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88E6D" w14:textId="4FEDC1F6" w:rsidR="00FB2B42" w:rsidRDefault="00ED7DAD" w:rsidP="007E76EC">
      <w:pPr>
        <w:pStyle w:val="Pagedecouverture"/>
        <w:rPr>
          <w:noProof/>
        </w:rPr>
      </w:pPr>
      <w:bookmarkStart w:id="0" w:name="LW_BM_COVERPAGE"/>
      <w:r>
        <w:rPr>
          <w:noProof/>
        </w:rPr>
        <w:pict w14:anchorId="7B3CE1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7BCF438-6C9E-4379-8D31-AC862167A9BC" style="width:455.4pt;height:324pt">
            <v:imagedata r:id="rId15" o:title=""/>
          </v:shape>
        </w:pict>
      </w:r>
    </w:p>
    <w:bookmarkEnd w:id="0"/>
    <w:p w14:paraId="327F5700" w14:textId="77777777" w:rsidR="00DD6F9A" w:rsidRDefault="00DD6F9A" w:rsidP="00DD6F9A">
      <w:pPr>
        <w:rPr>
          <w:noProof/>
        </w:rPr>
        <w:sectPr w:rsidR="00DD6F9A" w:rsidSect="007E76EC">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14:paraId="0C920C6A" w14:textId="77777777" w:rsidR="00CE1196" w:rsidRPr="00D83DB7" w:rsidRDefault="00CE1196" w:rsidP="00CE1196">
      <w:pPr>
        <w:pStyle w:val="NoSpacing"/>
        <w:numPr>
          <w:ilvl w:val="0"/>
          <w:numId w:val="22"/>
        </w:numPr>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lastRenderedPageBreak/>
        <w:t>Introduction</w:t>
      </w:r>
    </w:p>
    <w:p w14:paraId="59F30816" w14:textId="77777777" w:rsidR="00CE1196" w:rsidRDefault="00CE1196" w:rsidP="00CE1196">
      <w:pPr>
        <w:pStyle w:val="NoSpacing"/>
        <w:jc w:val="both"/>
        <w:rPr>
          <w:rFonts w:ascii="Times New Roman" w:hAnsi="Times New Roman" w:cs="Times New Roman"/>
          <w:noProof/>
          <w:sz w:val="24"/>
          <w:szCs w:val="24"/>
          <w:lang w:val="en-GB"/>
        </w:rPr>
      </w:pPr>
    </w:p>
    <w:p w14:paraId="5B8A1C11" w14:textId="545B2066" w:rsidR="00CE1196" w:rsidRPr="007262EF"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w:t>
      </w:r>
      <w:r w:rsidRPr="007262EF">
        <w:rPr>
          <w:rFonts w:ascii="Times New Roman" w:hAnsi="Times New Roman" w:cs="Times New Roman"/>
          <w:noProof/>
          <w:sz w:val="24"/>
          <w:szCs w:val="24"/>
          <w:lang w:val="en-GB"/>
        </w:rPr>
        <w:t xml:space="preserve">reight </w:t>
      </w:r>
      <w:r>
        <w:rPr>
          <w:rFonts w:ascii="Times New Roman" w:hAnsi="Times New Roman" w:cs="Times New Roman"/>
          <w:noProof/>
          <w:sz w:val="24"/>
          <w:szCs w:val="24"/>
          <w:lang w:val="en-GB"/>
        </w:rPr>
        <w:t xml:space="preserve">transport </w:t>
      </w:r>
      <w:r w:rsidRPr="007262EF">
        <w:rPr>
          <w:rFonts w:ascii="Times New Roman" w:hAnsi="Times New Roman" w:cs="Times New Roman"/>
          <w:noProof/>
          <w:sz w:val="24"/>
          <w:szCs w:val="24"/>
          <w:lang w:val="en-GB"/>
        </w:rPr>
        <w:t xml:space="preserve">is the backbone of our </w:t>
      </w:r>
      <w:r w:rsidR="00FA1B17" w:rsidRPr="00B62662">
        <w:rPr>
          <w:rFonts w:ascii="Times New Roman" w:hAnsi="Times New Roman" w:cs="Times New Roman"/>
          <w:noProof/>
          <w:sz w:val="24"/>
          <w:szCs w:val="24"/>
          <w:lang w:val="en-GB"/>
        </w:rPr>
        <w:t>single market</w:t>
      </w:r>
      <w:r>
        <w:rPr>
          <w:rFonts w:ascii="Times New Roman" w:hAnsi="Times New Roman" w:cs="Times New Roman"/>
          <w:noProof/>
          <w:sz w:val="24"/>
          <w:szCs w:val="24"/>
          <w:lang w:val="en-GB"/>
        </w:rPr>
        <w:t xml:space="preserve"> and an enabler of our trade with the rest of the world</w:t>
      </w:r>
      <w:r w:rsidRPr="007262EF">
        <w:rPr>
          <w:rFonts w:ascii="Times New Roman" w:hAnsi="Times New Roman" w:cs="Times New Roman"/>
          <w:noProof/>
          <w:sz w:val="24"/>
          <w:szCs w:val="24"/>
          <w:lang w:val="en-GB"/>
        </w:rPr>
        <w:t xml:space="preserve">. From the transport of </w:t>
      </w:r>
      <w:r>
        <w:rPr>
          <w:rFonts w:ascii="Times New Roman" w:hAnsi="Times New Roman" w:cs="Times New Roman"/>
          <w:noProof/>
          <w:sz w:val="24"/>
          <w:szCs w:val="24"/>
          <w:lang w:val="en-GB"/>
        </w:rPr>
        <w:t>raw materials</w:t>
      </w:r>
      <w:r w:rsidRPr="007262EF">
        <w:rPr>
          <w:rFonts w:ascii="Times New Roman" w:hAnsi="Times New Roman" w:cs="Times New Roman"/>
          <w:noProof/>
          <w:sz w:val="24"/>
          <w:szCs w:val="24"/>
          <w:lang w:val="en-GB"/>
        </w:rPr>
        <w:t xml:space="preserve"> to the </w:t>
      </w:r>
      <w:r w:rsidR="00B62662">
        <w:rPr>
          <w:rFonts w:ascii="Times New Roman" w:hAnsi="Times New Roman" w:cs="Times New Roman"/>
          <w:noProof/>
          <w:sz w:val="24"/>
          <w:szCs w:val="24"/>
          <w:lang w:val="en-GB"/>
        </w:rPr>
        <w:t xml:space="preserve">delivery of </w:t>
      </w:r>
      <w:r w:rsidRPr="007262EF">
        <w:rPr>
          <w:rFonts w:ascii="Times New Roman" w:hAnsi="Times New Roman" w:cs="Times New Roman"/>
          <w:noProof/>
          <w:sz w:val="24"/>
          <w:szCs w:val="24"/>
          <w:lang w:val="en-GB"/>
        </w:rPr>
        <w:t>parcel</w:t>
      </w:r>
      <w:r>
        <w:rPr>
          <w:rFonts w:ascii="Times New Roman" w:hAnsi="Times New Roman" w:cs="Times New Roman"/>
          <w:noProof/>
          <w:sz w:val="24"/>
          <w:szCs w:val="24"/>
          <w:lang w:val="en-GB"/>
        </w:rPr>
        <w:t>s</w:t>
      </w:r>
      <w:r w:rsidRPr="007262EF">
        <w:rPr>
          <w:rFonts w:ascii="Times New Roman" w:hAnsi="Times New Roman" w:cs="Times New Roman"/>
          <w:noProof/>
          <w:sz w:val="24"/>
          <w:szCs w:val="24"/>
          <w:lang w:val="en-GB"/>
        </w:rPr>
        <w:t xml:space="preserve"> </w:t>
      </w:r>
      <w:r w:rsidR="00B62662">
        <w:rPr>
          <w:rFonts w:ascii="Times New Roman" w:hAnsi="Times New Roman" w:cs="Times New Roman"/>
          <w:noProof/>
          <w:sz w:val="24"/>
          <w:szCs w:val="24"/>
          <w:lang w:val="en-GB"/>
        </w:rPr>
        <w:t>to</w:t>
      </w:r>
      <w:r w:rsidRPr="007262EF">
        <w:rPr>
          <w:rFonts w:ascii="Times New Roman" w:hAnsi="Times New Roman" w:cs="Times New Roman"/>
          <w:noProof/>
          <w:sz w:val="24"/>
          <w:szCs w:val="24"/>
          <w:lang w:val="en-GB"/>
        </w:rPr>
        <w:t xml:space="preserve"> our </w:t>
      </w:r>
      <w:r w:rsidRPr="00B62662">
        <w:rPr>
          <w:rFonts w:ascii="Times New Roman" w:hAnsi="Times New Roman" w:cs="Times New Roman"/>
          <w:noProof/>
          <w:sz w:val="24"/>
          <w:szCs w:val="24"/>
          <w:lang w:val="en-GB"/>
        </w:rPr>
        <w:t>door</w:t>
      </w:r>
      <w:r w:rsidRPr="007262EF">
        <w:rPr>
          <w:rFonts w:ascii="Times New Roman" w:hAnsi="Times New Roman" w:cs="Times New Roman"/>
          <w:noProof/>
          <w:sz w:val="24"/>
          <w:szCs w:val="24"/>
          <w:lang w:val="en-GB"/>
        </w:rPr>
        <w:t xml:space="preserve">, logistics chains drive economic growth and job creation, </w:t>
      </w:r>
      <w:r>
        <w:rPr>
          <w:rFonts w:ascii="Times New Roman" w:hAnsi="Times New Roman" w:cs="Times New Roman"/>
          <w:noProof/>
          <w:sz w:val="24"/>
          <w:szCs w:val="24"/>
          <w:lang w:val="en-GB"/>
        </w:rPr>
        <w:t>generating</w:t>
      </w:r>
      <w:r w:rsidRPr="007262EF">
        <w:rPr>
          <w:rFonts w:ascii="Times New Roman" w:hAnsi="Times New Roman" w:cs="Times New Roman"/>
          <w:noProof/>
          <w:sz w:val="24"/>
          <w:szCs w:val="24"/>
          <w:lang w:val="en-GB"/>
        </w:rPr>
        <w:t xml:space="preserve"> new opportunities for EU businesses, while offering consumers a wide choice of products</w:t>
      </w:r>
      <w:r>
        <w:rPr>
          <w:rFonts w:ascii="Times New Roman" w:hAnsi="Times New Roman" w:cs="Times New Roman"/>
          <w:noProof/>
          <w:sz w:val="24"/>
          <w:szCs w:val="24"/>
          <w:lang w:val="en-GB"/>
        </w:rPr>
        <w:t xml:space="preserve"> and transport services</w:t>
      </w:r>
      <w:r w:rsidRPr="007262EF">
        <w:rPr>
          <w:rFonts w:ascii="Times New Roman" w:hAnsi="Times New Roman" w:cs="Times New Roman"/>
          <w:noProof/>
          <w:sz w:val="24"/>
          <w:szCs w:val="24"/>
          <w:lang w:val="en-GB"/>
        </w:rPr>
        <w:t xml:space="preserve">. </w:t>
      </w:r>
    </w:p>
    <w:p w14:paraId="5C639D7A" w14:textId="77777777" w:rsidR="00CE1196" w:rsidRPr="007262EF" w:rsidRDefault="00CE1196" w:rsidP="00CE1196">
      <w:pPr>
        <w:pStyle w:val="NoSpacing"/>
        <w:jc w:val="both"/>
        <w:rPr>
          <w:rFonts w:ascii="Times New Roman" w:hAnsi="Times New Roman" w:cs="Times New Roman"/>
          <w:noProof/>
          <w:sz w:val="24"/>
          <w:szCs w:val="24"/>
          <w:lang w:val="en-GB"/>
        </w:rPr>
      </w:pPr>
    </w:p>
    <w:p w14:paraId="749D4156" w14:textId="46F6C5F7" w:rsidR="00CE1196"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As our economy grows, f</w:t>
      </w:r>
      <w:r w:rsidRPr="007262EF">
        <w:rPr>
          <w:rFonts w:ascii="Times New Roman" w:hAnsi="Times New Roman" w:cs="Times New Roman"/>
          <w:noProof/>
          <w:sz w:val="24"/>
          <w:szCs w:val="24"/>
          <w:lang w:val="en-GB"/>
        </w:rPr>
        <w:t xml:space="preserve">reight volumes are projected to </w:t>
      </w:r>
      <w:r>
        <w:rPr>
          <w:rFonts w:ascii="Times New Roman" w:hAnsi="Times New Roman" w:cs="Times New Roman"/>
          <w:noProof/>
          <w:sz w:val="24"/>
          <w:szCs w:val="24"/>
          <w:lang w:val="en-GB"/>
        </w:rPr>
        <w:t>rise</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And as transport of freight</w:t>
      </w:r>
      <w:r w:rsidRPr="007262EF">
        <w:rPr>
          <w:rFonts w:ascii="Times New Roman" w:hAnsi="Times New Roman" w:cs="Times New Roman"/>
          <w:noProof/>
          <w:sz w:val="24"/>
          <w:szCs w:val="24"/>
          <w:lang w:val="en-GB"/>
        </w:rPr>
        <w:t xml:space="preserve"> account</w:t>
      </w:r>
      <w:r>
        <w:rPr>
          <w:rFonts w:ascii="Times New Roman" w:hAnsi="Times New Roman" w:cs="Times New Roman"/>
          <w:noProof/>
          <w:sz w:val="24"/>
          <w:szCs w:val="24"/>
          <w:lang w:val="en-GB"/>
        </w:rPr>
        <w:t>s</w:t>
      </w:r>
      <w:r w:rsidRPr="007262EF">
        <w:rPr>
          <w:rFonts w:ascii="Times New Roman" w:hAnsi="Times New Roman" w:cs="Times New Roman"/>
          <w:noProof/>
          <w:sz w:val="24"/>
          <w:szCs w:val="24"/>
          <w:lang w:val="en-GB"/>
        </w:rPr>
        <w:t xml:space="preserve"> for </w:t>
      </w:r>
      <w:r w:rsidRPr="004C3AEC">
        <w:rPr>
          <w:rFonts w:ascii="Times New Roman" w:hAnsi="Times New Roman" w:cs="Times New Roman"/>
          <w:noProof/>
          <w:sz w:val="24"/>
          <w:szCs w:val="24"/>
          <w:lang w:val="en-GB"/>
        </w:rPr>
        <w:t xml:space="preserve">over 30% of </w:t>
      </w:r>
      <w:r>
        <w:rPr>
          <w:rFonts w:ascii="Times New Roman" w:hAnsi="Times New Roman" w:cs="Times New Roman"/>
          <w:noProof/>
          <w:sz w:val="24"/>
          <w:szCs w:val="24"/>
          <w:lang w:val="en-GB"/>
        </w:rPr>
        <w:t xml:space="preserve">transport </w:t>
      </w:r>
      <w:r w:rsidRPr="004C3AEC">
        <w:rPr>
          <w:rFonts w:ascii="Times New Roman" w:hAnsi="Times New Roman" w:cs="Times New Roman"/>
          <w:noProof/>
          <w:sz w:val="24"/>
          <w:szCs w:val="24"/>
          <w:lang w:val="en-GB"/>
        </w:rPr>
        <w:t>CO</w:t>
      </w:r>
      <w:r w:rsidRPr="00FF39B7">
        <w:rPr>
          <w:rFonts w:ascii="Times New Roman" w:hAnsi="Times New Roman"/>
          <w:noProof/>
          <w:sz w:val="24"/>
          <w:vertAlign w:val="subscript"/>
          <w:lang w:val="en-GB"/>
        </w:rPr>
        <w:t>2</w:t>
      </w:r>
      <w:r w:rsidRPr="007262EF">
        <w:rPr>
          <w:rFonts w:ascii="Times New Roman" w:hAnsi="Times New Roman" w:cs="Times New Roman"/>
          <w:noProof/>
          <w:sz w:val="24"/>
          <w:szCs w:val="24"/>
          <w:lang w:val="en-GB"/>
        </w:rPr>
        <w:t xml:space="preserve"> </w:t>
      </w:r>
      <w:r w:rsidRPr="00DF4DCA">
        <w:rPr>
          <w:rFonts w:ascii="Times New Roman" w:hAnsi="Times New Roman" w:cs="Times New Roman"/>
          <w:noProof/>
          <w:sz w:val="24"/>
          <w:szCs w:val="24"/>
          <w:lang w:val="en-GB"/>
        </w:rPr>
        <w:t>emissions</w:t>
      </w:r>
      <w:r w:rsidRPr="00DF4DCA">
        <w:rPr>
          <w:rStyle w:val="FootnoteReference"/>
          <w:rFonts w:ascii="Times New Roman" w:hAnsi="Times New Roman" w:cs="Times New Roman"/>
          <w:noProof/>
          <w:sz w:val="24"/>
          <w:szCs w:val="24"/>
          <w:lang w:val="en-GB"/>
        </w:rPr>
        <w:footnoteReference w:id="2"/>
      </w:r>
      <w:r w:rsidR="00F964B2" w:rsidRPr="00DF4DCA">
        <w:rPr>
          <w:rFonts w:ascii="Times New Roman" w:hAnsi="Times New Roman" w:cs="Times New Roman"/>
          <w:noProof/>
          <w:sz w:val="24"/>
          <w:szCs w:val="24"/>
          <w:lang w:val="en-GB"/>
        </w:rPr>
        <w:t xml:space="preserve"> and is an important source of air pollutant emissions</w:t>
      </w:r>
      <w:r w:rsidRPr="00DF4DCA">
        <w:rPr>
          <w:rStyle w:val="FootnoteReference"/>
          <w:rFonts w:ascii="Times New Roman" w:hAnsi="Times New Roman" w:cs="Times New Roman"/>
          <w:noProof/>
          <w:sz w:val="24"/>
          <w:szCs w:val="24"/>
          <w:lang w:val="en-GB"/>
        </w:rPr>
        <w:footnoteReference w:id="3"/>
      </w:r>
      <w:r w:rsidRPr="00DF4DCA">
        <w:rPr>
          <w:rFonts w:ascii="Times New Roman" w:hAnsi="Times New Roman" w:cs="Times New Roman"/>
          <w:noProof/>
          <w:sz w:val="24"/>
          <w:szCs w:val="24"/>
          <w:lang w:val="en-GB"/>
        </w:rPr>
        <w:t xml:space="preserve">, the decarbonisation of freight is vital to us delivering on our </w:t>
      </w:r>
      <w:r w:rsidR="00483342" w:rsidRPr="00DF4DCA">
        <w:rPr>
          <w:rFonts w:ascii="Times New Roman" w:hAnsi="Times New Roman" w:cs="Times New Roman"/>
          <w:noProof/>
          <w:sz w:val="24"/>
          <w:szCs w:val="24"/>
          <w:lang w:val="en-GB"/>
        </w:rPr>
        <w:t>climate and</w:t>
      </w:r>
      <w:r w:rsidR="00F05860" w:rsidRPr="00DF4DCA">
        <w:rPr>
          <w:rFonts w:ascii="Times New Roman" w:hAnsi="Times New Roman" w:cs="Times New Roman"/>
          <w:noProof/>
          <w:sz w:val="24"/>
          <w:szCs w:val="24"/>
          <w:lang w:val="en-GB"/>
        </w:rPr>
        <w:t xml:space="preserve"> </w:t>
      </w:r>
      <w:r w:rsidRPr="00DF4DCA">
        <w:rPr>
          <w:rFonts w:ascii="Times New Roman" w:hAnsi="Times New Roman" w:cs="Times New Roman"/>
          <w:noProof/>
          <w:sz w:val="24"/>
          <w:szCs w:val="24"/>
          <w:lang w:val="en-GB"/>
        </w:rPr>
        <w:t>environmental objectives as set out in the European Green Deal. This is why the Sustainable and Smart Mobility Strategy</w:t>
      </w:r>
      <w:r w:rsidRPr="00DF4DCA">
        <w:rPr>
          <w:rStyle w:val="FootnoteReference"/>
          <w:rFonts w:ascii="Times New Roman" w:hAnsi="Times New Roman" w:cs="Times New Roman"/>
          <w:noProof/>
          <w:sz w:val="24"/>
          <w:szCs w:val="24"/>
          <w:lang w:val="en-GB"/>
        </w:rPr>
        <w:footnoteReference w:id="4"/>
      </w:r>
      <w:r w:rsidRPr="00DF4DCA">
        <w:rPr>
          <w:rFonts w:ascii="Times New Roman" w:hAnsi="Times New Roman" w:cs="Times New Roman"/>
          <w:noProof/>
          <w:sz w:val="24"/>
          <w:szCs w:val="24"/>
          <w:lang w:val="en-GB"/>
        </w:rPr>
        <w:t xml:space="preserve"> made “Greening Freight” one of its flagship initiatives.</w:t>
      </w:r>
    </w:p>
    <w:p w14:paraId="4FE06F49" w14:textId="77777777" w:rsidR="00CE1196" w:rsidRDefault="00CE1196" w:rsidP="00CE1196">
      <w:pPr>
        <w:pStyle w:val="NoSpacing"/>
        <w:jc w:val="both"/>
        <w:rPr>
          <w:rFonts w:ascii="Times New Roman" w:hAnsi="Times New Roman" w:cs="Times New Roman"/>
          <w:noProof/>
          <w:sz w:val="24"/>
          <w:szCs w:val="24"/>
          <w:lang w:val="en-GB"/>
        </w:rPr>
      </w:pPr>
    </w:p>
    <w:p w14:paraId="701A24D9" w14:textId="676F00E8" w:rsidR="00CE1196" w:rsidRDefault="00CE1196" w:rsidP="00CE1196">
      <w:pPr>
        <w:pStyle w:val="NoSpacing"/>
        <w:jc w:val="both"/>
        <w:rPr>
          <w:rFonts w:ascii="Times New Roman" w:hAnsi="Times New Roman" w:cs="Times New Roman"/>
          <w:noProof/>
          <w:sz w:val="24"/>
          <w:szCs w:val="24"/>
          <w:lang w:val="en-GB"/>
        </w:rPr>
      </w:pPr>
      <w:r w:rsidRPr="00DF0CB9">
        <w:rPr>
          <w:rFonts w:ascii="Times New Roman" w:hAnsi="Times New Roman" w:cs="Times New Roman"/>
          <w:noProof/>
          <w:sz w:val="24"/>
          <w:szCs w:val="24"/>
          <w:lang w:val="en-GB"/>
        </w:rPr>
        <w:t xml:space="preserve">The Sustainable and Smart Mobility Strategy is our </w:t>
      </w:r>
      <w:r w:rsidRPr="00DF4DCA">
        <w:rPr>
          <w:rFonts w:ascii="Times New Roman" w:hAnsi="Times New Roman" w:cs="Times New Roman"/>
          <w:noProof/>
          <w:sz w:val="24"/>
          <w:szCs w:val="24"/>
          <w:lang w:val="en-GB"/>
        </w:rPr>
        <w:t xml:space="preserve">roadmap to making all transport modes more sustainable, making sustainable alternatives widely available in a multimodal transport system, and putting the right incentives </w:t>
      </w:r>
      <w:r w:rsidR="00586CC9" w:rsidRPr="00DF4DCA">
        <w:rPr>
          <w:rFonts w:ascii="Times New Roman" w:hAnsi="Times New Roman" w:cs="Times New Roman"/>
          <w:noProof/>
          <w:sz w:val="24"/>
          <w:szCs w:val="24"/>
          <w:lang w:val="en-GB"/>
        </w:rPr>
        <w:t xml:space="preserve">in place </w:t>
      </w:r>
      <w:r w:rsidRPr="00DF4DCA">
        <w:rPr>
          <w:rFonts w:ascii="Times New Roman" w:hAnsi="Times New Roman" w:cs="Times New Roman"/>
          <w:noProof/>
          <w:sz w:val="24"/>
          <w:szCs w:val="24"/>
          <w:lang w:val="en-GB"/>
        </w:rPr>
        <w:t xml:space="preserve">to drive the transition. </w:t>
      </w:r>
      <w:r w:rsidR="00F964B2" w:rsidRPr="00DF4DCA">
        <w:rPr>
          <w:rFonts w:ascii="Times New Roman" w:hAnsi="Times New Roman" w:cs="Times New Roman"/>
          <w:noProof/>
          <w:sz w:val="24"/>
          <w:szCs w:val="24"/>
          <w:lang w:val="en-GB"/>
        </w:rPr>
        <w:t>The Zero Pollution Action Plan</w:t>
      </w:r>
      <w:r w:rsidR="00F964B2" w:rsidRPr="00DF4DCA">
        <w:rPr>
          <w:rStyle w:val="FootnoteReference"/>
          <w:rFonts w:ascii="Times New Roman" w:hAnsi="Times New Roman" w:cs="Times New Roman"/>
          <w:noProof/>
          <w:sz w:val="24"/>
          <w:szCs w:val="24"/>
          <w:lang w:val="en-GB"/>
        </w:rPr>
        <w:footnoteReference w:id="5"/>
      </w:r>
      <w:r w:rsidR="00F964B2" w:rsidRPr="00DF4DCA">
        <w:rPr>
          <w:rFonts w:ascii="Times New Roman" w:hAnsi="Times New Roman" w:cs="Times New Roman"/>
          <w:noProof/>
          <w:sz w:val="24"/>
          <w:szCs w:val="24"/>
          <w:lang w:val="en-GB"/>
        </w:rPr>
        <w:t xml:space="preserve"> further underscored the need to i</w:t>
      </w:r>
      <w:r w:rsidR="00F964B2" w:rsidRPr="00DF4DCA">
        <w:rPr>
          <w:rFonts w:ascii="Times New Roman" w:eastAsia="Times New Roman" w:hAnsi="Times New Roman" w:cs="Times New Roman"/>
          <w:noProof/>
          <w:sz w:val="24"/>
          <w:szCs w:val="24"/>
          <w:lang w:val="en-GB"/>
        </w:rPr>
        <w:t xml:space="preserve">nvest in </w:t>
      </w:r>
      <w:r w:rsidR="0097449F" w:rsidRPr="00DF4DCA">
        <w:rPr>
          <w:rFonts w:ascii="Times New Roman" w:eastAsia="Times New Roman" w:hAnsi="Times New Roman" w:cs="Times New Roman"/>
          <w:noProof/>
          <w:sz w:val="24"/>
          <w:szCs w:val="24"/>
          <w:lang w:val="en-GB"/>
        </w:rPr>
        <w:t>more sustainable</w:t>
      </w:r>
      <w:r w:rsidR="00F964B2" w:rsidRPr="00DF4DCA">
        <w:rPr>
          <w:rFonts w:ascii="Times New Roman" w:eastAsia="Times New Roman" w:hAnsi="Times New Roman" w:cs="Times New Roman"/>
          <w:noProof/>
          <w:sz w:val="24"/>
          <w:szCs w:val="24"/>
          <w:lang w:val="en-GB"/>
        </w:rPr>
        <w:t xml:space="preserve"> transport and mobility to deliver on the zero pollution ambition.</w:t>
      </w:r>
      <w:r w:rsidR="00F964B2" w:rsidRPr="00DF4DCA">
        <w:rPr>
          <w:rFonts w:ascii="Times New Roman" w:hAnsi="Times New Roman" w:cs="Times New Roman"/>
          <w:noProof/>
          <w:sz w:val="24"/>
          <w:szCs w:val="24"/>
          <w:lang w:val="en-GB"/>
        </w:rPr>
        <w:t xml:space="preserve"> </w:t>
      </w:r>
      <w:r w:rsidRPr="00DF4DCA">
        <w:rPr>
          <w:rFonts w:ascii="Times New Roman" w:hAnsi="Times New Roman" w:cs="Times New Roman"/>
          <w:noProof/>
          <w:sz w:val="24"/>
          <w:szCs w:val="24"/>
          <w:lang w:val="en-GB"/>
        </w:rPr>
        <w:t xml:space="preserve">The Commission has already put </w:t>
      </w:r>
      <w:r w:rsidR="0002578F">
        <w:rPr>
          <w:rFonts w:ascii="Times New Roman" w:hAnsi="Times New Roman" w:cs="Times New Roman"/>
          <w:noProof/>
          <w:sz w:val="24"/>
          <w:szCs w:val="24"/>
          <w:lang w:val="en-GB"/>
        </w:rPr>
        <w:t xml:space="preserve">forward </w:t>
      </w:r>
      <w:r w:rsidRPr="00DF4DCA">
        <w:rPr>
          <w:rFonts w:ascii="Times New Roman" w:hAnsi="Times New Roman" w:cs="Times New Roman"/>
          <w:noProof/>
          <w:sz w:val="24"/>
          <w:szCs w:val="24"/>
          <w:lang w:val="en-GB"/>
        </w:rPr>
        <w:t>several initiatives to support the greening of freight transport</w:t>
      </w:r>
      <w:r w:rsidR="000A6717" w:rsidRPr="00DF4DCA">
        <w:rPr>
          <w:rFonts w:ascii="Times New Roman" w:hAnsi="Times New Roman" w:cs="Times New Roman"/>
          <w:noProof/>
          <w:sz w:val="24"/>
          <w:szCs w:val="24"/>
          <w:lang w:val="en-GB"/>
        </w:rPr>
        <w:t>,</w:t>
      </w:r>
      <w:r w:rsidRPr="00DF4DCA">
        <w:rPr>
          <w:rFonts w:ascii="Times New Roman" w:hAnsi="Times New Roman" w:cs="Times New Roman"/>
          <w:noProof/>
          <w:sz w:val="24"/>
          <w:szCs w:val="24"/>
          <w:lang w:val="en-GB"/>
        </w:rPr>
        <w:t xml:space="preserve"> with a focus on making each transport mode more sustainable in terms of vehicle efficiency</w:t>
      </w:r>
      <w:r w:rsidR="004F6A23" w:rsidRPr="00DF4DCA">
        <w:rPr>
          <w:rFonts w:ascii="Times New Roman" w:hAnsi="Times New Roman" w:cs="Times New Roman"/>
          <w:noProof/>
          <w:sz w:val="24"/>
          <w:szCs w:val="24"/>
          <w:lang w:val="en-GB"/>
        </w:rPr>
        <w:t xml:space="preserve"> and emissions</w:t>
      </w:r>
      <w:r w:rsidRPr="00DF4DCA">
        <w:rPr>
          <w:rFonts w:ascii="Times New Roman" w:hAnsi="Times New Roman" w:cs="Times New Roman"/>
          <w:noProof/>
          <w:sz w:val="24"/>
          <w:szCs w:val="24"/>
          <w:lang w:val="en-GB"/>
        </w:rPr>
        <w:t xml:space="preserve">, </w:t>
      </w:r>
      <w:r w:rsidR="00586CC9" w:rsidRPr="00DF4DCA">
        <w:rPr>
          <w:rFonts w:ascii="Times New Roman" w:hAnsi="Times New Roman" w:cs="Times New Roman"/>
          <w:noProof/>
          <w:sz w:val="24"/>
          <w:szCs w:val="24"/>
          <w:lang w:val="en-GB"/>
        </w:rPr>
        <w:t>using</w:t>
      </w:r>
      <w:r w:rsidRPr="00DF4DCA">
        <w:rPr>
          <w:rFonts w:ascii="Times New Roman" w:hAnsi="Times New Roman" w:cs="Times New Roman"/>
          <w:noProof/>
          <w:sz w:val="24"/>
          <w:szCs w:val="24"/>
          <w:lang w:val="en-GB"/>
        </w:rPr>
        <w:t xml:space="preserve"> sustainable fuels and </w:t>
      </w:r>
      <w:r w:rsidR="00586CC9" w:rsidRPr="00DF4DCA">
        <w:rPr>
          <w:rFonts w:ascii="Times New Roman" w:hAnsi="Times New Roman" w:cs="Times New Roman"/>
          <w:noProof/>
          <w:sz w:val="24"/>
          <w:szCs w:val="24"/>
          <w:lang w:val="en-GB"/>
        </w:rPr>
        <w:t>making available the</w:t>
      </w:r>
      <w:r w:rsidRPr="00DF4DCA">
        <w:rPr>
          <w:rFonts w:ascii="Times New Roman" w:hAnsi="Times New Roman" w:cs="Times New Roman"/>
          <w:noProof/>
          <w:sz w:val="24"/>
          <w:szCs w:val="24"/>
          <w:lang w:val="en-GB"/>
        </w:rPr>
        <w:t xml:space="preserve"> recharging and refuelling infrastructure needed to decarbonise transport across modes (Fit for 55 package)</w:t>
      </w:r>
      <w:r w:rsidR="000A6717" w:rsidRPr="00DF4DCA">
        <w:rPr>
          <w:rFonts w:ascii="Times New Roman" w:hAnsi="Times New Roman" w:cs="Times New Roman"/>
          <w:noProof/>
          <w:sz w:val="24"/>
          <w:szCs w:val="24"/>
          <w:lang w:val="en-GB"/>
        </w:rPr>
        <w:t>.</w:t>
      </w:r>
      <w:r w:rsidRPr="00DF4DCA">
        <w:rPr>
          <w:rFonts w:ascii="Times New Roman" w:hAnsi="Times New Roman" w:cs="Times New Roman"/>
          <w:noProof/>
          <w:sz w:val="24"/>
          <w:szCs w:val="24"/>
          <w:lang w:val="en-GB"/>
        </w:rPr>
        <w:t xml:space="preserve"> </w:t>
      </w:r>
      <w:r w:rsidR="000A6717" w:rsidRPr="00DF4DCA">
        <w:rPr>
          <w:rFonts w:ascii="Times New Roman" w:hAnsi="Times New Roman" w:cs="Times New Roman"/>
          <w:noProof/>
          <w:sz w:val="24"/>
          <w:szCs w:val="24"/>
          <w:lang w:val="en-GB"/>
        </w:rPr>
        <w:t>A further focus is</w:t>
      </w:r>
      <w:r w:rsidRPr="00DF4DCA">
        <w:rPr>
          <w:rFonts w:ascii="Times New Roman" w:hAnsi="Times New Roman" w:cs="Times New Roman"/>
          <w:noProof/>
          <w:sz w:val="24"/>
          <w:szCs w:val="24"/>
          <w:lang w:val="en-GB"/>
        </w:rPr>
        <w:t xml:space="preserve"> </w:t>
      </w:r>
      <w:r w:rsidR="00DF0286" w:rsidRPr="00DF4DCA">
        <w:rPr>
          <w:rFonts w:ascii="Times New Roman" w:hAnsi="Times New Roman" w:cs="Times New Roman"/>
          <w:noProof/>
          <w:sz w:val="24"/>
          <w:szCs w:val="24"/>
          <w:lang w:val="en-GB"/>
        </w:rPr>
        <w:t xml:space="preserve">on </w:t>
      </w:r>
      <w:r w:rsidRPr="00DF4DCA">
        <w:rPr>
          <w:rFonts w:ascii="Times New Roman" w:hAnsi="Times New Roman" w:cs="Times New Roman"/>
          <w:noProof/>
          <w:sz w:val="24"/>
          <w:szCs w:val="24"/>
          <w:lang w:val="en-GB"/>
        </w:rPr>
        <w:t xml:space="preserve">ensuring </w:t>
      </w:r>
      <w:r w:rsidR="00586CC9" w:rsidRPr="00DF4DCA">
        <w:rPr>
          <w:rFonts w:ascii="Times New Roman" w:hAnsi="Times New Roman" w:cs="Times New Roman"/>
          <w:noProof/>
          <w:sz w:val="24"/>
          <w:szCs w:val="24"/>
          <w:lang w:val="en-GB"/>
        </w:rPr>
        <w:t>that</w:t>
      </w:r>
      <w:r w:rsidRPr="00DF4DCA">
        <w:rPr>
          <w:rFonts w:ascii="Times New Roman" w:hAnsi="Times New Roman" w:cs="Times New Roman"/>
          <w:noProof/>
          <w:sz w:val="24"/>
          <w:szCs w:val="24"/>
          <w:lang w:val="en-GB"/>
        </w:rPr>
        <w:t xml:space="preserve"> our TEN-T infrastructure is fit for our environmental objectives (Efficient and Green Mobility package).</w:t>
      </w:r>
      <w:r>
        <w:rPr>
          <w:rFonts w:ascii="Times New Roman" w:hAnsi="Times New Roman" w:cs="Times New Roman"/>
          <w:noProof/>
          <w:sz w:val="24"/>
          <w:szCs w:val="24"/>
          <w:lang w:val="en-GB"/>
        </w:rPr>
        <w:t xml:space="preserve"> </w:t>
      </w:r>
    </w:p>
    <w:p w14:paraId="36049729" w14:textId="77777777" w:rsidR="00CE1196" w:rsidRDefault="00CE1196" w:rsidP="00CE1196">
      <w:pPr>
        <w:pStyle w:val="NoSpacing"/>
        <w:jc w:val="both"/>
        <w:rPr>
          <w:rFonts w:ascii="Times New Roman" w:hAnsi="Times New Roman" w:cs="Times New Roman"/>
          <w:noProof/>
          <w:sz w:val="24"/>
          <w:szCs w:val="24"/>
          <w:lang w:val="en-GB"/>
        </w:rPr>
      </w:pPr>
    </w:p>
    <w:p w14:paraId="6927E352" w14:textId="4E87B8F1" w:rsidR="00CE1196" w:rsidRPr="007262EF"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However, more can and must be done</w:t>
      </w:r>
      <w:r w:rsidR="000A6717">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and </w:t>
      </w:r>
      <w:r w:rsidRPr="00B62662">
        <w:rPr>
          <w:rFonts w:ascii="Times New Roman" w:hAnsi="Times New Roman" w:cs="Times New Roman"/>
          <w:noProof/>
          <w:sz w:val="24"/>
          <w:szCs w:val="24"/>
          <w:lang w:val="en-GB"/>
        </w:rPr>
        <w:t>that</w:t>
      </w:r>
      <w:r w:rsidR="000A6717">
        <w:rPr>
          <w:rFonts w:ascii="Times New Roman" w:hAnsi="Times New Roman" w:cs="Times New Roman"/>
          <w:noProof/>
          <w:sz w:val="24"/>
          <w:szCs w:val="24"/>
          <w:lang w:val="en-GB"/>
        </w:rPr>
        <w:t xml:space="preserve"> is</w:t>
      </w:r>
      <w:r>
        <w:rPr>
          <w:rFonts w:ascii="Times New Roman" w:hAnsi="Times New Roman" w:cs="Times New Roman"/>
          <w:noProof/>
          <w:sz w:val="24"/>
          <w:szCs w:val="24"/>
          <w:lang w:val="en-GB"/>
        </w:rPr>
        <w:t xml:space="preserve"> the focus of the initiatives in the Commission’s Greening Freight Package. U</w:t>
      </w:r>
      <w:r w:rsidRPr="00E06374">
        <w:rPr>
          <w:rFonts w:ascii="Times New Roman" w:hAnsi="Times New Roman" w:cs="Times New Roman"/>
          <w:noProof/>
          <w:sz w:val="24"/>
          <w:szCs w:val="24"/>
          <w:lang w:val="en-GB"/>
        </w:rPr>
        <w:t xml:space="preserve">nnecessary </w:t>
      </w:r>
      <w:r>
        <w:rPr>
          <w:rFonts w:ascii="Times New Roman" w:hAnsi="Times New Roman" w:cs="Times New Roman"/>
          <w:noProof/>
          <w:sz w:val="24"/>
          <w:szCs w:val="24"/>
          <w:lang w:val="en-GB"/>
        </w:rPr>
        <w:t xml:space="preserve">regulatory </w:t>
      </w:r>
      <w:r w:rsidRPr="00E06374">
        <w:rPr>
          <w:rFonts w:ascii="Times New Roman" w:hAnsi="Times New Roman" w:cs="Times New Roman"/>
          <w:noProof/>
          <w:sz w:val="24"/>
          <w:szCs w:val="24"/>
          <w:lang w:val="en-GB"/>
        </w:rPr>
        <w:t xml:space="preserve">obstacles continue to undermine the efficiency of European freight, </w:t>
      </w:r>
      <w:r>
        <w:rPr>
          <w:rFonts w:ascii="Times New Roman" w:hAnsi="Times New Roman" w:cs="Times New Roman"/>
          <w:noProof/>
          <w:sz w:val="24"/>
          <w:szCs w:val="24"/>
          <w:lang w:val="en-GB"/>
        </w:rPr>
        <w:t>limiting</w:t>
      </w:r>
      <w:r w:rsidRPr="00E06374">
        <w:rPr>
          <w:rFonts w:ascii="Times New Roman" w:hAnsi="Times New Roman" w:cs="Times New Roman"/>
          <w:noProof/>
          <w:sz w:val="24"/>
          <w:szCs w:val="24"/>
          <w:lang w:val="en-GB"/>
        </w:rPr>
        <w:t xml:space="preserve"> the scope for emissions reduction</w:t>
      </w:r>
      <w:r>
        <w:rPr>
          <w:rFonts w:ascii="Times New Roman" w:hAnsi="Times New Roman" w:cs="Times New Roman"/>
          <w:noProof/>
          <w:sz w:val="24"/>
          <w:szCs w:val="24"/>
          <w:lang w:val="en-GB"/>
        </w:rPr>
        <w:t>s</w:t>
      </w:r>
      <w:r w:rsidRPr="00E06374">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I</w:t>
      </w:r>
      <w:r w:rsidRPr="007262EF">
        <w:rPr>
          <w:rFonts w:ascii="Times New Roman" w:hAnsi="Times New Roman" w:cs="Times New Roman"/>
          <w:noProof/>
          <w:sz w:val="24"/>
          <w:szCs w:val="24"/>
          <w:lang w:val="en-GB"/>
        </w:rPr>
        <w:t>mproving operational efficiency, both within the modes</w:t>
      </w:r>
      <w:r w:rsidRPr="00E9569C">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and at the system level</w:t>
      </w:r>
      <w:r w:rsidRPr="007262EF">
        <w:rPr>
          <w:rFonts w:ascii="Times New Roman" w:hAnsi="Times New Roman" w:cs="Times New Roman"/>
          <w:noProof/>
          <w:sz w:val="24"/>
          <w:szCs w:val="24"/>
          <w:lang w:val="en-GB"/>
        </w:rPr>
        <w:t xml:space="preserve">, is </w:t>
      </w:r>
      <w:r>
        <w:rPr>
          <w:rFonts w:ascii="Times New Roman" w:hAnsi="Times New Roman" w:cs="Times New Roman"/>
          <w:noProof/>
          <w:sz w:val="24"/>
          <w:szCs w:val="24"/>
          <w:lang w:val="en-GB"/>
        </w:rPr>
        <w:t xml:space="preserve">therefore </w:t>
      </w:r>
      <w:r w:rsidRPr="007262EF">
        <w:rPr>
          <w:rFonts w:ascii="Times New Roman" w:hAnsi="Times New Roman" w:cs="Times New Roman"/>
          <w:noProof/>
          <w:sz w:val="24"/>
          <w:szCs w:val="24"/>
          <w:lang w:val="en-GB"/>
        </w:rPr>
        <w:t xml:space="preserve">one of the cost-effective methods to </w:t>
      </w:r>
      <w:r w:rsidRPr="00B62662">
        <w:rPr>
          <w:rFonts w:ascii="Times New Roman" w:hAnsi="Times New Roman" w:cs="Times New Roman"/>
          <w:noProof/>
          <w:sz w:val="24"/>
          <w:szCs w:val="24"/>
          <w:lang w:val="en-GB"/>
        </w:rPr>
        <w:t>green</w:t>
      </w:r>
      <w:r w:rsidR="000A6717">
        <w:rPr>
          <w:rFonts w:ascii="Times New Roman" w:hAnsi="Times New Roman" w:cs="Times New Roman"/>
          <w:noProof/>
          <w:sz w:val="24"/>
          <w:szCs w:val="24"/>
          <w:lang w:val="en-GB"/>
        </w:rPr>
        <w:t>ing</w:t>
      </w:r>
      <w:r w:rsidRPr="007262EF">
        <w:rPr>
          <w:rFonts w:ascii="Times New Roman" w:hAnsi="Times New Roman" w:cs="Times New Roman"/>
          <w:noProof/>
          <w:sz w:val="24"/>
          <w:szCs w:val="24"/>
          <w:lang w:val="en-GB"/>
        </w:rPr>
        <w:t xml:space="preserve"> freight transport</w:t>
      </w:r>
      <w:r>
        <w:rPr>
          <w:rFonts w:ascii="Times New Roman" w:hAnsi="Times New Roman" w:cs="Times New Roman"/>
          <w:noProof/>
          <w:sz w:val="24"/>
          <w:szCs w:val="24"/>
          <w:lang w:val="en-GB"/>
        </w:rPr>
        <w:t xml:space="preserve">. The ambition </w:t>
      </w:r>
      <w:r w:rsidR="00586CC9">
        <w:rPr>
          <w:rFonts w:ascii="Times New Roman" w:hAnsi="Times New Roman" w:cs="Times New Roman"/>
          <w:noProof/>
          <w:sz w:val="24"/>
          <w:szCs w:val="24"/>
          <w:lang w:val="en-GB"/>
        </w:rPr>
        <w:t>of</w:t>
      </w:r>
      <w:r w:rsidR="00586CC9" w:rsidRPr="00B62662">
        <w:rPr>
          <w:rFonts w:ascii="Times New Roman" w:hAnsi="Times New Roman" w:cs="Times New Roman"/>
          <w:noProof/>
          <w:sz w:val="24"/>
          <w:szCs w:val="24"/>
          <w:lang w:val="en-GB"/>
        </w:rPr>
        <w:t xml:space="preserve"> </w:t>
      </w:r>
      <w:r w:rsidRPr="00B62662">
        <w:rPr>
          <w:rFonts w:ascii="Times New Roman" w:hAnsi="Times New Roman" w:cs="Times New Roman"/>
          <w:noProof/>
          <w:sz w:val="24"/>
          <w:szCs w:val="24"/>
          <w:lang w:val="en-GB"/>
        </w:rPr>
        <w:t>shift</w:t>
      </w:r>
      <w:r w:rsidR="00586CC9">
        <w:rPr>
          <w:rFonts w:ascii="Times New Roman" w:hAnsi="Times New Roman" w:cs="Times New Roman"/>
          <w:noProof/>
          <w:sz w:val="24"/>
          <w:szCs w:val="24"/>
          <w:lang w:val="en-GB"/>
        </w:rPr>
        <w:t>ing</w:t>
      </w:r>
      <w:r>
        <w:rPr>
          <w:rFonts w:ascii="Times New Roman" w:hAnsi="Times New Roman" w:cs="Times New Roman"/>
          <w:noProof/>
          <w:sz w:val="24"/>
          <w:szCs w:val="24"/>
          <w:lang w:val="en-GB"/>
        </w:rPr>
        <w:t xml:space="preserve"> to more sustainable and energy-efficient forms of transport such as rail and inland waterways by boosting their attractiveness is key </w:t>
      </w:r>
      <w:r w:rsidR="00586CC9">
        <w:rPr>
          <w:rFonts w:ascii="Times New Roman" w:hAnsi="Times New Roman" w:cs="Times New Roman"/>
          <w:noProof/>
          <w:sz w:val="24"/>
          <w:szCs w:val="24"/>
          <w:lang w:val="en-GB"/>
        </w:rPr>
        <w:t>to ensuring</w:t>
      </w:r>
      <w:r>
        <w:rPr>
          <w:rFonts w:ascii="Times New Roman" w:hAnsi="Times New Roman" w:cs="Times New Roman"/>
          <w:noProof/>
          <w:sz w:val="24"/>
          <w:szCs w:val="24"/>
          <w:lang w:val="en-GB"/>
        </w:rPr>
        <w:t xml:space="preserve"> a more future-proof freight transport. </w:t>
      </w:r>
      <w:r w:rsidR="00F63B6C">
        <w:rPr>
          <w:rFonts w:ascii="Times New Roman" w:hAnsi="Times New Roman" w:cs="Times New Roman"/>
          <w:noProof/>
          <w:sz w:val="24"/>
          <w:szCs w:val="24"/>
          <w:lang w:val="en-GB"/>
        </w:rPr>
        <w:t>Under the right conditions, d</w:t>
      </w:r>
      <w:r>
        <w:rPr>
          <w:rFonts w:ascii="Times New Roman" w:hAnsi="Times New Roman" w:cs="Times New Roman"/>
          <w:noProof/>
          <w:sz w:val="24"/>
          <w:szCs w:val="24"/>
          <w:lang w:val="en-GB"/>
        </w:rPr>
        <w:t xml:space="preserve">igitalisation can create </w:t>
      </w:r>
      <w:r w:rsidRPr="007262EF">
        <w:rPr>
          <w:rFonts w:ascii="Times New Roman" w:hAnsi="Times New Roman" w:cs="Times New Roman"/>
          <w:noProof/>
          <w:sz w:val="24"/>
          <w:szCs w:val="24"/>
          <w:lang w:val="en-GB"/>
        </w:rPr>
        <w:t>a win-win solution</w:t>
      </w:r>
      <w:r>
        <w:rPr>
          <w:rFonts w:ascii="Times New Roman" w:hAnsi="Times New Roman" w:cs="Times New Roman"/>
          <w:noProof/>
          <w:sz w:val="24"/>
          <w:szCs w:val="24"/>
          <w:lang w:val="en-GB"/>
        </w:rPr>
        <w:t>:</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improving performance and working conditions while reducing</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negative environmental impacts</w:t>
      </w:r>
      <w:r w:rsidR="001A3757">
        <w:rPr>
          <w:rStyle w:val="FootnoteReference"/>
          <w:rFonts w:ascii="Times New Roman" w:hAnsi="Times New Roman" w:cs="Times New Roman"/>
          <w:noProof/>
          <w:sz w:val="24"/>
          <w:szCs w:val="24"/>
          <w:lang w:val="en-GB"/>
        </w:rPr>
        <w:footnoteReference w:id="6"/>
      </w:r>
      <w:r w:rsidRPr="007262EF">
        <w:rPr>
          <w:rFonts w:ascii="Times New Roman" w:hAnsi="Times New Roman" w:cs="Times New Roman"/>
          <w:noProof/>
          <w:sz w:val="24"/>
          <w:szCs w:val="24"/>
          <w:lang w:val="en-GB"/>
        </w:rPr>
        <w:t xml:space="preserve">. </w:t>
      </w:r>
    </w:p>
    <w:p w14:paraId="3A48C26A" w14:textId="77777777" w:rsidR="00CE1196" w:rsidRPr="007262EF" w:rsidRDefault="00CE1196" w:rsidP="00CE1196">
      <w:pPr>
        <w:pStyle w:val="NoSpacing"/>
        <w:jc w:val="both"/>
        <w:rPr>
          <w:rFonts w:ascii="Times New Roman" w:hAnsi="Times New Roman" w:cs="Times New Roman"/>
          <w:noProof/>
          <w:sz w:val="24"/>
          <w:szCs w:val="24"/>
          <w:lang w:val="en-GB"/>
        </w:rPr>
      </w:pPr>
    </w:p>
    <w:p w14:paraId="14573F7E" w14:textId="2301AC16" w:rsidR="00CE1196" w:rsidRDefault="00CE1196" w:rsidP="00CE1196">
      <w:pPr>
        <w:pStyle w:val="NoSpacing"/>
        <w:jc w:val="both"/>
        <w:rPr>
          <w:rFonts w:ascii="Times New Roman" w:hAnsi="Times New Roman" w:cs="Times New Roman"/>
          <w:noProof/>
          <w:sz w:val="24"/>
          <w:szCs w:val="24"/>
          <w:lang w:val="en-GB"/>
        </w:rPr>
      </w:pPr>
      <w:r w:rsidRPr="007262EF">
        <w:rPr>
          <w:rFonts w:ascii="Times New Roman" w:hAnsi="Times New Roman" w:cs="Times New Roman"/>
          <w:noProof/>
          <w:sz w:val="24"/>
          <w:szCs w:val="24"/>
          <w:lang w:val="en-GB"/>
        </w:rPr>
        <w:t xml:space="preserve">Russia’s war of aggression against Ukraine has further heightened the </w:t>
      </w:r>
      <w:r>
        <w:rPr>
          <w:rFonts w:ascii="Times New Roman" w:hAnsi="Times New Roman" w:cs="Times New Roman"/>
          <w:noProof/>
          <w:sz w:val="24"/>
          <w:szCs w:val="24"/>
          <w:lang w:val="en-GB"/>
        </w:rPr>
        <w:t>urgency</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of</w:t>
      </w:r>
      <w:r w:rsidRPr="007262EF">
        <w:rPr>
          <w:rFonts w:ascii="Times New Roman" w:hAnsi="Times New Roman" w:cs="Times New Roman"/>
          <w:noProof/>
          <w:sz w:val="24"/>
          <w:szCs w:val="24"/>
          <w:lang w:val="en-GB"/>
        </w:rPr>
        <w:t xml:space="preserve"> decarbonis</w:t>
      </w:r>
      <w:r>
        <w:rPr>
          <w:rFonts w:ascii="Times New Roman" w:hAnsi="Times New Roman" w:cs="Times New Roman"/>
          <w:noProof/>
          <w:sz w:val="24"/>
          <w:szCs w:val="24"/>
          <w:lang w:val="en-GB"/>
        </w:rPr>
        <w:t>ing</w:t>
      </w:r>
      <w:r w:rsidRPr="007262EF">
        <w:rPr>
          <w:rFonts w:ascii="Times New Roman" w:hAnsi="Times New Roman" w:cs="Times New Roman"/>
          <w:noProof/>
          <w:sz w:val="24"/>
          <w:szCs w:val="24"/>
          <w:lang w:val="en-GB"/>
        </w:rPr>
        <w:t xml:space="preserve"> European freight </w:t>
      </w:r>
      <w:r>
        <w:rPr>
          <w:rFonts w:ascii="Times New Roman" w:hAnsi="Times New Roman" w:cs="Times New Roman"/>
          <w:noProof/>
          <w:sz w:val="24"/>
          <w:szCs w:val="24"/>
          <w:lang w:val="en-GB"/>
        </w:rPr>
        <w:t>transport, which still largely relies on fossil fuels</w:t>
      </w:r>
      <w:r w:rsidRPr="007262EF">
        <w:rPr>
          <w:rFonts w:ascii="Times New Roman" w:hAnsi="Times New Roman" w:cs="Times New Roman"/>
          <w:noProof/>
          <w:sz w:val="24"/>
          <w:szCs w:val="24"/>
          <w:lang w:val="en-GB"/>
        </w:rPr>
        <w:t xml:space="preserve">. Improving </w:t>
      </w:r>
      <w:r>
        <w:rPr>
          <w:rFonts w:ascii="Times New Roman" w:hAnsi="Times New Roman" w:cs="Times New Roman"/>
          <w:noProof/>
          <w:sz w:val="24"/>
          <w:szCs w:val="24"/>
          <w:lang w:val="en-GB"/>
        </w:rPr>
        <w:t xml:space="preserve">its </w:t>
      </w:r>
      <w:r w:rsidRPr="007262EF">
        <w:rPr>
          <w:rFonts w:ascii="Times New Roman" w:hAnsi="Times New Roman" w:cs="Times New Roman"/>
          <w:noProof/>
          <w:sz w:val="24"/>
          <w:szCs w:val="24"/>
          <w:lang w:val="en-GB"/>
        </w:rPr>
        <w:t>operational</w:t>
      </w:r>
      <w:r>
        <w:rPr>
          <w:rFonts w:ascii="Times New Roman" w:hAnsi="Times New Roman" w:cs="Times New Roman"/>
          <w:noProof/>
          <w:sz w:val="24"/>
          <w:szCs w:val="24"/>
          <w:lang w:val="en-GB"/>
        </w:rPr>
        <w:t xml:space="preserve"> </w:t>
      </w:r>
      <w:r w:rsidRPr="007262EF">
        <w:rPr>
          <w:rFonts w:ascii="Times New Roman" w:hAnsi="Times New Roman" w:cs="Times New Roman"/>
          <w:noProof/>
          <w:sz w:val="24"/>
          <w:szCs w:val="24"/>
          <w:lang w:val="en-GB"/>
        </w:rPr>
        <w:t xml:space="preserve">efficiency </w:t>
      </w:r>
      <w:r w:rsidRPr="00E248D2">
        <w:rPr>
          <w:rFonts w:ascii="Times New Roman" w:hAnsi="Times New Roman" w:cs="Times New Roman"/>
          <w:noProof/>
          <w:sz w:val="24"/>
          <w:szCs w:val="24"/>
          <w:lang w:val="en-GB"/>
        </w:rPr>
        <w:t>will help make the transport sector more resilient</w:t>
      </w:r>
      <w:r w:rsidR="00C076BE">
        <w:rPr>
          <w:rFonts w:ascii="Times New Roman" w:hAnsi="Times New Roman" w:cs="Times New Roman"/>
          <w:noProof/>
          <w:sz w:val="24"/>
          <w:szCs w:val="24"/>
          <w:lang w:val="en-GB"/>
        </w:rPr>
        <w:t xml:space="preserve"> in terms of </w:t>
      </w:r>
      <w:r w:rsidR="0097449F">
        <w:rPr>
          <w:rFonts w:ascii="Times New Roman" w:hAnsi="Times New Roman" w:cs="Times New Roman"/>
          <w:noProof/>
          <w:sz w:val="24"/>
          <w:szCs w:val="24"/>
          <w:lang w:val="en-GB"/>
        </w:rPr>
        <w:t>resources</w:t>
      </w:r>
      <w:r w:rsidRPr="00E248D2">
        <w:rPr>
          <w:rFonts w:ascii="Times New Roman" w:hAnsi="Times New Roman" w:cs="Times New Roman"/>
          <w:noProof/>
          <w:sz w:val="24"/>
          <w:szCs w:val="24"/>
          <w:lang w:val="en-GB"/>
        </w:rPr>
        <w:t xml:space="preserve"> and </w:t>
      </w:r>
      <w:r w:rsidR="00347271">
        <w:rPr>
          <w:rFonts w:ascii="Times New Roman" w:hAnsi="Times New Roman" w:cs="Times New Roman"/>
          <w:noProof/>
          <w:sz w:val="24"/>
          <w:szCs w:val="24"/>
          <w:lang w:val="en-GB"/>
        </w:rPr>
        <w:t xml:space="preserve">will </w:t>
      </w:r>
      <w:r w:rsidR="000A6717">
        <w:rPr>
          <w:rFonts w:ascii="Times New Roman" w:hAnsi="Times New Roman" w:cs="Times New Roman"/>
          <w:noProof/>
          <w:sz w:val="24"/>
          <w:szCs w:val="24"/>
          <w:lang w:val="en-GB"/>
        </w:rPr>
        <w:t>consequently</w:t>
      </w:r>
      <w:r w:rsidRPr="00B62662">
        <w:rPr>
          <w:rFonts w:ascii="Times New Roman" w:hAnsi="Times New Roman" w:cs="Times New Roman"/>
          <w:noProof/>
          <w:sz w:val="24"/>
          <w:szCs w:val="24"/>
          <w:lang w:val="en-GB"/>
        </w:rPr>
        <w:t xml:space="preserve"> </w:t>
      </w:r>
      <w:r w:rsidR="00347271">
        <w:rPr>
          <w:rFonts w:ascii="Times New Roman" w:hAnsi="Times New Roman" w:cs="Times New Roman"/>
          <w:noProof/>
          <w:sz w:val="24"/>
          <w:szCs w:val="24"/>
          <w:lang w:val="en-GB"/>
        </w:rPr>
        <w:t>do the same for</w:t>
      </w:r>
      <w:r w:rsidRPr="00E248D2">
        <w:rPr>
          <w:rFonts w:ascii="Times New Roman" w:hAnsi="Times New Roman" w:cs="Times New Roman"/>
          <w:noProof/>
          <w:sz w:val="24"/>
          <w:szCs w:val="24"/>
          <w:lang w:val="en-GB"/>
        </w:rPr>
        <w:t xml:space="preserve"> our </w:t>
      </w:r>
      <w:r w:rsidR="00586CC9">
        <w:rPr>
          <w:rFonts w:ascii="Times New Roman" w:hAnsi="Times New Roman" w:cs="Times New Roman"/>
          <w:noProof/>
          <w:sz w:val="24"/>
          <w:szCs w:val="24"/>
          <w:lang w:val="en-GB"/>
        </w:rPr>
        <w:t>s</w:t>
      </w:r>
      <w:r w:rsidR="00586CC9" w:rsidRPr="00B62662">
        <w:rPr>
          <w:rFonts w:ascii="Times New Roman" w:hAnsi="Times New Roman" w:cs="Times New Roman"/>
          <w:noProof/>
          <w:sz w:val="24"/>
          <w:szCs w:val="24"/>
          <w:lang w:val="en-GB"/>
        </w:rPr>
        <w:t xml:space="preserve">ingle </w:t>
      </w:r>
      <w:r w:rsidR="00586CC9">
        <w:rPr>
          <w:rFonts w:ascii="Times New Roman" w:hAnsi="Times New Roman" w:cs="Times New Roman"/>
          <w:noProof/>
          <w:sz w:val="24"/>
          <w:szCs w:val="24"/>
          <w:lang w:val="en-GB"/>
        </w:rPr>
        <w:t>m</w:t>
      </w:r>
      <w:r w:rsidR="00586CC9" w:rsidRPr="00B62662">
        <w:rPr>
          <w:rFonts w:ascii="Times New Roman" w:hAnsi="Times New Roman" w:cs="Times New Roman"/>
          <w:noProof/>
          <w:sz w:val="24"/>
          <w:szCs w:val="24"/>
          <w:lang w:val="en-GB"/>
        </w:rPr>
        <w:t>arket</w:t>
      </w:r>
      <w:r w:rsidRPr="00B62662">
        <w:rPr>
          <w:rFonts w:ascii="Times New Roman" w:hAnsi="Times New Roman" w:cs="Times New Roman"/>
          <w:noProof/>
          <w:sz w:val="24"/>
          <w:szCs w:val="24"/>
          <w:lang w:val="en-GB"/>
        </w:rPr>
        <w:t xml:space="preserve">. </w:t>
      </w:r>
      <w:r w:rsidR="000A6717">
        <w:rPr>
          <w:rFonts w:ascii="Times New Roman" w:hAnsi="Times New Roman" w:cs="Times New Roman"/>
          <w:noProof/>
          <w:sz w:val="24"/>
          <w:szCs w:val="24"/>
          <w:lang w:val="en-GB"/>
        </w:rPr>
        <w:t>T</w:t>
      </w:r>
      <w:r w:rsidRPr="00B62662">
        <w:rPr>
          <w:rFonts w:ascii="Times New Roman" w:hAnsi="Times New Roman" w:cs="Times New Roman"/>
          <w:noProof/>
          <w:sz w:val="24"/>
          <w:szCs w:val="24"/>
          <w:lang w:val="en-GB"/>
        </w:rPr>
        <w:t>he</w:t>
      </w:r>
      <w:r w:rsidRPr="004B094C">
        <w:rPr>
          <w:rFonts w:ascii="Times New Roman" w:hAnsi="Times New Roman" w:cs="Times New Roman"/>
          <w:noProof/>
          <w:sz w:val="24"/>
          <w:szCs w:val="24"/>
          <w:lang w:val="en-GB"/>
        </w:rPr>
        <w:t xml:space="preserve"> Commission will </w:t>
      </w:r>
      <w:r>
        <w:rPr>
          <w:rFonts w:ascii="Times New Roman" w:hAnsi="Times New Roman" w:cs="Times New Roman"/>
          <w:noProof/>
          <w:sz w:val="24"/>
          <w:szCs w:val="24"/>
          <w:lang w:val="en-GB"/>
        </w:rPr>
        <w:t xml:space="preserve">continue to </w:t>
      </w:r>
      <w:r w:rsidRPr="004B094C">
        <w:rPr>
          <w:rFonts w:ascii="Times New Roman" w:hAnsi="Times New Roman" w:cs="Times New Roman"/>
          <w:noProof/>
          <w:sz w:val="24"/>
          <w:szCs w:val="24"/>
          <w:lang w:val="en-GB"/>
        </w:rPr>
        <w:t xml:space="preserve">focus on </w:t>
      </w:r>
      <w:r>
        <w:rPr>
          <w:rFonts w:ascii="Times New Roman" w:hAnsi="Times New Roman" w:cs="Times New Roman"/>
          <w:noProof/>
          <w:sz w:val="24"/>
          <w:szCs w:val="24"/>
          <w:lang w:val="en-GB"/>
        </w:rPr>
        <w:t>cutting</w:t>
      </w:r>
      <w:r w:rsidRPr="004B094C">
        <w:rPr>
          <w:rFonts w:ascii="Times New Roman" w:hAnsi="Times New Roman" w:cs="Times New Roman"/>
          <w:noProof/>
          <w:sz w:val="24"/>
          <w:szCs w:val="24"/>
          <w:lang w:val="en-GB"/>
        </w:rPr>
        <w:t xml:space="preserve"> freight transport’s reliance on fossil fuels, </w:t>
      </w:r>
      <w:r w:rsidR="00347271">
        <w:rPr>
          <w:rFonts w:ascii="Times New Roman" w:hAnsi="Times New Roman" w:cs="Times New Roman"/>
          <w:noProof/>
          <w:sz w:val="24"/>
          <w:szCs w:val="24"/>
          <w:lang w:val="en-GB"/>
        </w:rPr>
        <w:t>by</w:t>
      </w:r>
      <w:r w:rsidR="0002578F">
        <w:rPr>
          <w:rFonts w:ascii="Times New Roman" w:hAnsi="Times New Roman" w:cs="Times New Roman"/>
          <w:noProof/>
          <w:sz w:val="24"/>
          <w:szCs w:val="24"/>
          <w:lang w:val="en-GB"/>
        </w:rPr>
        <w:t>,</w:t>
      </w:r>
      <w:r w:rsidR="00347271">
        <w:rPr>
          <w:rFonts w:ascii="Times New Roman" w:hAnsi="Times New Roman" w:cs="Times New Roman"/>
          <w:noProof/>
          <w:sz w:val="24"/>
          <w:szCs w:val="24"/>
          <w:lang w:val="en-GB"/>
        </w:rPr>
        <w:t xml:space="preserve"> </w:t>
      </w:r>
      <w:r w:rsidR="000A6717">
        <w:rPr>
          <w:rFonts w:ascii="Times New Roman" w:hAnsi="Times New Roman" w:cs="Times New Roman"/>
          <w:noProof/>
          <w:sz w:val="24"/>
          <w:szCs w:val="24"/>
          <w:lang w:val="en-GB"/>
        </w:rPr>
        <w:t>for instance</w:t>
      </w:r>
      <w:r w:rsidR="0002578F">
        <w:rPr>
          <w:rFonts w:ascii="Times New Roman" w:hAnsi="Times New Roman" w:cs="Times New Roman"/>
          <w:noProof/>
          <w:sz w:val="24"/>
          <w:szCs w:val="24"/>
          <w:lang w:val="en-GB"/>
        </w:rPr>
        <w:t>,</w:t>
      </w:r>
      <w:r w:rsidRPr="004B094C">
        <w:rPr>
          <w:rFonts w:ascii="Times New Roman" w:hAnsi="Times New Roman" w:cs="Times New Roman"/>
          <w:noProof/>
          <w:sz w:val="24"/>
          <w:szCs w:val="24"/>
          <w:lang w:val="en-GB"/>
        </w:rPr>
        <w:t xml:space="preserve"> shift</w:t>
      </w:r>
      <w:r>
        <w:rPr>
          <w:rFonts w:ascii="Times New Roman" w:hAnsi="Times New Roman" w:cs="Times New Roman"/>
          <w:noProof/>
          <w:sz w:val="24"/>
          <w:szCs w:val="24"/>
          <w:lang w:val="en-GB"/>
        </w:rPr>
        <w:t>ing</w:t>
      </w:r>
      <w:r w:rsidRPr="004B094C">
        <w:rPr>
          <w:rFonts w:ascii="Times New Roman" w:hAnsi="Times New Roman" w:cs="Times New Roman"/>
          <w:noProof/>
          <w:sz w:val="24"/>
          <w:szCs w:val="24"/>
          <w:lang w:val="en-GB"/>
        </w:rPr>
        <w:t xml:space="preserve"> to zero-</w:t>
      </w:r>
      <w:r>
        <w:rPr>
          <w:rFonts w:ascii="Times New Roman" w:hAnsi="Times New Roman" w:cs="Times New Roman"/>
          <w:noProof/>
          <w:sz w:val="24"/>
          <w:szCs w:val="24"/>
          <w:lang w:val="en-GB"/>
        </w:rPr>
        <w:t xml:space="preserve"> and low-</w:t>
      </w:r>
      <w:r w:rsidRPr="004B094C">
        <w:rPr>
          <w:rFonts w:ascii="Times New Roman" w:hAnsi="Times New Roman" w:cs="Times New Roman"/>
          <w:noProof/>
          <w:sz w:val="24"/>
          <w:szCs w:val="24"/>
          <w:lang w:val="en-GB"/>
        </w:rPr>
        <w:t xml:space="preserve">emission vehicles, vessels and planes, </w:t>
      </w:r>
      <w:r>
        <w:rPr>
          <w:rFonts w:ascii="Times New Roman" w:hAnsi="Times New Roman" w:cs="Times New Roman"/>
          <w:noProof/>
          <w:sz w:val="24"/>
          <w:szCs w:val="24"/>
          <w:lang w:val="en-GB"/>
        </w:rPr>
        <w:t xml:space="preserve">while also promoting </w:t>
      </w:r>
      <w:r w:rsidRPr="00524E9C">
        <w:rPr>
          <w:rFonts w:ascii="Times New Roman" w:hAnsi="Times New Roman" w:cs="Times New Roman"/>
          <w:noProof/>
          <w:sz w:val="24"/>
          <w:szCs w:val="24"/>
          <w:lang w:val="en-GB"/>
        </w:rPr>
        <w:t xml:space="preserve">the removal of bottlenecks </w:t>
      </w:r>
      <w:r w:rsidR="0097449F">
        <w:rPr>
          <w:rFonts w:ascii="Times New Roman" w:hAnsi="Times New Roman" w:cs="Times New Roman"/>
          <w:noProof/>
          <w:sz w:val="24"/>
          <w:szCs w:val="24"/>
          <w:lang w:val="en-GB"/>
        </w:rPr>
        <w:t>in various</w:t>
      </w:r>
      <w:r w:rsidRPr="00524E9C">
        <w:rPr>
          <w:rFonts w:ascii="Times New Roman" w:hAnsi="Times New Roman" w:cs="Times New Roman"/>
          <w:noProof/>
          <w:sz w:val="24"/>
          <w:szCs w:val="24"/>
          <w:lang w:val="en-GB"/>
        </w:rPr>
        <w:t xml:space="preserve"> transport</w:t>
      </w:r>
      <w:r w:rsidR="0097449F">
        <w:rPr>
          <w:rFonts w:ascii="Times New Roman" w:hAnsi="Times New Roman" w:cs="Times New Roman"/>
          <w:noProof/>
          <w:sz w:val="24"/>
          <w:szCs w:val="24"/>
          <w:lang w:val="en-GB"/>
        </w:rPr>
        <w:t xml:space="preserve"> modes</w:t>
      </w:r>
      <w:r w:rsidRPr="00DB3663">
        <w:rPr>
          <w:rFonts w:ascii="Times New Roman" w:hAnsi="Times New Roman" w:cs="Times New Roman"/>
          <w:noProof/>
          <w:sz w:val="24"/>
          <w:szCs w:val="24"/>
          <w:lang w:val="en-GB"/>
        </w:rPr>
        <w:t xml:space="preserve"> </w:t>
      </w:r>
      <w:r w:rsidR="000A6717">
        <w:rPr>
          <w:rFonts w:ascii="Times New Roman" w:hAnsi="Times New Roman" w:cs="Times New Roman"/>
          <w:noProof/>
          <w:sz w:val="24"/>
          <w:szCs w:val="24"/>
          <w:lang w:val="en-GB"/>
        </w:rPr>
        <w:t>and encouraging</w:t>
      </w:r>
      <w:r>
        <w:rPr>
          <w:rFonts w:ascii="Times New Roman" w:hAnsi="Times New Roman" w:cs="Times New Roman"/>
          <w:noProof/>
          <w:sz w:val="24"/>
          <w:szCs w:val="24"/>
          <w:lang w:val="en-GB"/>
        </w:rPr>
        <w:t xml:space="preserve"> </w:t>
      </w:r>
      <w:r w:rsidRPr="004B094C">
        <w:rPr>
          <w:rFonts w:ascii="Times New Roman" w:hAnsi="Times New Roman" w:cs="Times New Roman"/>
          <w:noProof/>
          <w:sz w:val="24"/>
          <w:szCs w:val="24"/>
          <w:lang w:val="en-GB"/>
        </w:rPr>
        <w:t xml:space="preserve">the </w:t>
      </w:r>
      <w:r>
        <w:rPr>
          <w:rFonts w:ascii="Times New Roman" w:hAnsi="Times New Roman" w:cs="Times New Roman"/>
          <w:noProof/>
          <w:sz w:val="24"/>
          <w:szCs w:val="24"/>
          <w:lang w:val="en-GB"/>
        </w:rPr>
        <w:t xml:space="preserve">increased use of </w:t>
      </w:r>
      <w:r w:rsidR="006A5656">
        <w:rPr>
          <w:rFonts w:ascii="Times New Roman" w:hAnsi="Times New Roman" w:cs="Times New Roman"/>
          <w:noProof/>
          <w:sz w:val="24"/>
          <w:szCs w:val="24"/>
          <w:lang w:val="en-GB"/>
        </w:rPr>
        <w:t>more energy-efficient solutions</w:t>
      </w:r>
      <w:r w:rsidRPr="004B094C">
        <w:rPr>
          <w:rFonts w:ascii="Times New Roman" w:hAnsi="Times New Roman" w:cs="Times New Roman"/>
          <w:noProof/>
          <w:sz w:val="24"/>
          <w:szCs w:val="24"/>
          <w:lang w:val="en-GB"/>
        </w:rPr>
        <w:t xml:space="preserve">. </w:t>
      </w:r>
      <w:r w:rsidRPr="00E248D2">
        <w:rPr>
          <w:rFonts w:ascii="Times New Roman" w:hAnsi="Times New Roman" w:cs="Times New Roman"/>
          <w:noProof/>
          <w:sz w:val="24"/>
          <w:szCs w:val="24"/>
          <w:lang w:val="en-GB"/>
        </w:rPr>
        <w:t xml:space="preserve">The recent crises have shown that logistics operators </w:t>
      </w:r>
      <w:r w:rsidR="000A6717">
        <w:rPr>
          <w:rFonts w:ascii="Times New Roman" w:hAnsi="Times New Roman" w:cs="Times New Roman"/>
          <w:noProof/>
          <w:sz w:val="24"/>
          <w:szCs w:val="24"/>
          <w:lang w:val="en-GB"/>
        </w:rPr>
        <w:t>can</w:t>
      </w:r>
      <w:r w:rsidRPr="00E248D2">
        <w:rPr>
          <w:rFonts w:ascii="Times New Roman" w:hAnsi="Times New Roman" w:cs="Times New Roman"/>
          <w:noProof/>
          <w:sz w:val="24"/>
          <w:szCs w:val="24"/>
          <w:lang w:val="en-GB"/>
        </w:rPr>
        <w:t xml:space="preserve"> adapt relatively quickly to unexpected circumstances. However, it has also become</w:t>
      </w:r>
      <w:r w:rsidRPr="00124179">
        <w:rPr>
          <w:rFonts w:ascii="Times New Roman" w:hAnsi="Times New Roman" w:cs="Times New Roman"/>
          <w:noProof/>
          <w:sz w:val="24"/>
          <w:szCs w:val="24"/>
          <w:lang w:val="en-GB"/>
        </w:rPr>
        <w:t xml:space="preserve"> clear that flexibility depends on many factors, including interconnectivity between transport modes, existing infrastructure capacity and coordination through logistics chains to optimise transport flows</w:t>
      </w:r>
      <w:r w:rsidR="00DF18D7">
        <w:rPr>
          <w:rFonts w:ascii="Times New Roman" w:hAnsi="Times New Roman" w:cs="Times New Roman"/>
          <w:noProof/>
          <w:sz w:val="24"/>
          <w:szCs w:val="24"/>
          <w:lang w:val="en-GB"/>
        </w:rPr>
        <w:t>, as well as an appropriately skilled labour force</w:t>
      </w:r>
      <w:r w:rsidRPr="00124179">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Flexible inter- and multimodality is key to </w:t>
      </w:r>
      <w:r w:rsidRPr="00B62662">
        <w:rPr>
          <w:rFonts w:ascii="Times New Roman" w:hAnsi="Times New Roman" w:cs="Times New Roman"/>
          <w:noProof/>
          <w:sz w:val="24"/>
          <w:szCs w:val="24"/>
          <w:lang w:val="en-GB"/>
        </w:rPr>
        <w:t>achiev</w:t>
      </w:r>
      <w:r w:rsidR="000A6717">
        <w:rPr>
          <w:rFonts w:ascii="Times New Roman" w:hAnsi="Times New Roman" w:cs="Times New Roman"/>
          <w:noProof/>
          <w:sz w:val="24"/>
          <w:szCs w:val="24"/>
          <w:lang w:val="en-GB"/>
        </w:rPr>
        <w:t>ing</w:t>
      </w:r>
      <w:r>
        <w:rPr>
          <w:rFonts w:ascii="Times New Roman" w:hAnsi="Times New Roman" w:cs="Times New Roman"/>
          <w:noProof/>
          <w:sz w:val="24"/>
          <w:szCs w:val="24"/>
          <w:lang w:val="en-GB"/>
        </w:rPr>
        <w:t xml:space="preserve"> a resilient transport system </w:t>
      </w:r>
      <w:r w:rsidRPr="00DF4DCA">
        <w:rPr>
          <w:rFonts w:ascii="Times New Roman" w:hAnsi="Times New Roman" w:cs="Times New Roman"/>
          <w:noProof/>
          <w:sz w:val="24"/>
          <w:szCs w:val="24"/>
          <w:lang w:val="en-GB"/>
        </w:rPr>
        <w:t xml:space="preserve">capable of </w:t>
      </w:r>
      <w:r w:rsidR="00FF08EF" w:rsidRPr="00DF4DCA">
        <w:rPr>
          <w:rFonts w:ascii="Times New Roman" w:hAnsi="Times New Roman" w:cs="Times New Roman"/>
          <w:noProof/>
          <w:sz w:val="24"/>
          <w:szCs w:val="24"/>
          <w:lang w:val="en-GB"/>
        </w:rPr>
        <w:t xml:space="preserve">better </w:t>
      </w:r>
      <w:r w:rsidR="001A64BF" w:rsidRPr="00DF4DCA">
        <w:rPr>
          <w:rFonts w:ascii="Times New Roman" w:hAnsi="Times New Roman" w:cs="Times New Roman"/>
          <w:noProof/>
          <w:sz w:val="24"/>
          <w:szCs w:val="24"/>
          <w:lang w:val="en-GB"/>
        </w:rPr>
        <w:t xml:space="preserve">responding to future </w:t>
      </w:r>
      <w:r w:rsidRPr="00DF4DCA">
        <w:rPr>
          <w:rFonts w:ascii="Times New Roman" w:hAnsi="Times New Roman"/>
          <w:noProof/>
          <w:sz w:val="24"/>
          <w:lang w:val="en-GB"/>
        </w:rPr>
        <w:t>crises.</w:t>
      </w:r>
      <w:r w:rsidRPr="00124179">
        <w:rPr>
          <w:rFonts w:ascii="Times New Roman" w:hAnsi="Times New Roman" w:cs="Times New Roman"/>
          <w:noProof/>
          <w:sz w:val="24"/>
          <w:szCs w:val="24"/>
          <w:lang w:val="en-GB"/>
        </w:rPr>
        <w:t xml:space="preserve">    </w:t>
      </w:r>
    </w:p>
    <w:p w14:paraId="722B7639" w14:textId="77777777" w:rsidR="00CE1196" w:rsidRDefault="00CE1196" w:rsidP="00CE1196">
      <w:pPr>
        <w:pStyle w:val="NoSpacing"/>
        <w:jc w:val="both"/>
        <w:rPr>
          <w:rFonts w:ascii="Times New Roman" w:hAnsi="Times New Roman" w:cs="Times New Roman"/>
          <w:noProof/>
          <w:sz w:val="24"/>
          <w:szCs w:val="24"/>
          <w:lang w:val="en-GB"/>
        </w:rPr>
      </w:pPr>
    </w:p>
    <w:p w14:paraId="6A5F5707" w14:textId="6F25553C" w:rsidR="005343F7"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Greening Freight Package and other upcoming initiatives </w:t>
      </w:r>
      <w:r w:rsidR="00FF08EF">
        <w:rPr>
          <w:rFonts w:ascii="Times New Roman" w:hAnsi="Times New Roman" w:cs="Times New Roman"/>
          <w:noProof/>
          <w:sz w:val="24"/>
          <w:szCs w:val="24"/>
          <w:lang w:val="en-GB"/>
        </w:rPr>
        <w:t xml:space="preserve">planned </w:t>
      </w:r>
      <w:r>
        <w:rPr>
          <w:rFonts w:ascii="Times New Roman" w:hAnsi="Times New Roman" w:cs="Times New Roman"/>
          <w:noProof/>
          <w:sz w:val="24"/>
          <w:szCs w:val="24"/>
          <w:lang w:val="en-GB"/>
        </w:rPr>
        <w:t xml:space="preserve">to be put forward by the Commission aim </w:t>
      </w:r>
      <w:r w:rsidRPr="007262EF">
        <w:rPr>
          <w:rFonts w:ascii="Times New Roman" w:hAnsi="Times New Roman" w:cs="Times New Roman"/>
          <w:noProof/>
          <w:sz w:val="24"/>
          <w:szCs w:val="24"/>
          <w:lang w:val="en-GB"/>
        </w:rPr>
        <w:t xml:space="preserve">at improving the performance of freight transport </w:t>
      </w:r>
      <w:r>
        <w:rPr>
          <w:rFonts w:ascii="Times New Roman" w:hAnsi="Times New Roman" w:cs="Times New Roman"/>
          <w:noProof/>
          <w:sz w:val="24"/>
          <w:szCs w:val="24"/>
          <w:lang w:val="en-GB"/>
        </w:rPr>
        <w:t xml:space="preserve">by introducing </w:t>
      </w:r>
      <w:r w:rsidRPr="007262EF">
        <w:rPr>
          <w:rFonts w:ascii="Times New Roman" w:hAnsi="Times New Roman" w:cs="Times New Roman"/>
          <w:noProof/>
          <w:sz w:val="24"/>
          <w:szCs w:val="24"/>
          <w:lang w:val="en-GB"/>
        </w:rPr>
        <w:t xml:space="preserve">measures </w:t>
      </w:r>
      <w:r w:rsidR="000A6717">
        <w:rPr>
          <w:rFonts w:ascii="Times New Roman" w:hAnsi="Times New Roman" w:cs="Times New Roman"/>
          <w:noProof/>
          <w:sz w:val="24"/>
          <w:szCs w:val="24"/>
          <w:lang w:val="en-GB"/>
        </w:rPr>
        <w:t>to</w:t>
      </w:r>
      <w:r w:rsidRPr="007262EF">
        <w:rPr>
          <w:rFonts w:ascii="Times New Roman" w:hAnsi="Times New Roman" w:cs="Times New Roman"/>
          <w:noProof/>
          <w:sz w:val="24"/>
          <w:szCs w:val="24"/>
          <w:lang w:val="en-GB"/>
        </w:rPr>
        <w:t xml:space="preserve"> increase </w:t>
      </w:r>
      <w:r w:rsidR="00F607F2">
        <w:rPr>
          <w:rFonts w:ascii="Times New Roman" w:hAnsi="Times New Roman" w:cs="Times New Roman"/>
          <w:noProof/>
          <w:sz w:val="24"/>
          <w:szCs w:val="24"/>
          <w:lang w:val="en-GB"/>
        </w:rPr>
        <w:t xml:space="preserve">its </w:t>
      </w:r>
      <w:r w:rsidRPr="007262EF">
        <w:rPr>
          <w:rFonts w:ascii="Times New Roman" w:hAnsi="Times New Roman" w:cs="Times New Roman"/>
          <w:noProof/>
          <w:sz w:val="24"/>
          <w:szCs w:val="24"/>
          <w:lang w:val="en-GB"/>
        </w:rPr>
        <w:t>efficiency</w:t>
      </w:r>
      <w:r>
        <w:rPr>
          <w:rFonts w:ascii="Times New Roman" w:hAnsi="Times New Roman" w:cs="Times New Roman"/>
          <w:noProof/>
          <w:sz w:val="24"/>
          <w:szCs w:val="24"/>
          <w:lang w:val="en-GB"/>
        </w:rPr>
        <w:t xml:space="preserve"> and overall sustainability</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They will strengthen the attractiveness and competitiveness of greener freight </w:t>
      </w:r>
      <w:r w:rsidRPr="00DF4DCA">
        <w:rPr>
          <w:rFonts w:ascii="Times New Roman" w:hAnsi="Times New Roman" w:cs="Times New Roman"/>
          <w:noProof/>
          <w:sz w:val="24"/>
          <w:szCs w:val="24"/>
          <w:lang w:val="en-GB"/>
        </w:rPr>
        <w:t>transport options</w:t>
      </w:r>
      <w:r w:rsidR="00B16306" w:rsidRPr="00DF4DCA">
        <w:rPr>
          <w:rFonts w:ascii="Times New Roman" w:hAnsi="Times New Roman" w:cs="Times New Roman"/>
          <w:noProof/>
          <w:sz w:val="24"/>
          <w:szCs w:val="24"/>
          <w:lang w:val="en-GB"/>
        </w:rPr>
        <w:t>,</w:t>
      </w:r>
      <w:r w:rsidR="00DF4DCA" w:rsidRPr="00DF4DCA">
        <w:rPr>
          <w:rFonts w:ascii="Times New Roman" w:hAnsi="Times New Roman" w:cs="Times New Roman"/>
          <w:noProof/>
          <w:sz w:val="24"/>
          <w:szCs w:val="24"/>
          <w:lang w:val="en-GB"/>
        </w:rPr>
        <w:t xml:space="preserve"> while</w:t>
      </w:r>
      <w:r w:rsidR="001A64BF" w:rsidRPr="00DF4DCA">
        <w:rPr>
          <w:rFonts w:ascii="Times New Roman" w:hAnsi="Times New Roman" w:cs="Times New Roman"/>
          <w:noProof/>
          <w:sz w:val="24"/>
          <w:szCs w:val="24"/>
          <w:lang w:val="en-GB"/>
        </w:rPr>
        <w:t xml:space="preserve"> </w:t>
      </w:r>
      <w:r w:rsidRPr="00DF4DCA">
        <w:rPr>
          <w:rFonts w:ascii="Times New Roman" w:hAnsi="Times New Roman" w:cs="Times New Roman"/>
          <w:noProof/>
          <w:sz w:val="24"/>
          <w:szCs w:val="24"/>
          <w:lang w:val="en-GB"/>
        </w:rPr>
        <w:t>promoting more</w:t>
      </w:r>
      <w:r>
        <w:rPr>
          <w:rFonts w:ascii="Times New Roman" w:hAnsi="Times New Roman" w:cs="Times New Roman"/>
          <w:noProof/>
          <w:sz w:val="24"/>
          <w:szCs w:val="24"/>
          <w:lang w:val="en-GB"/>
        </w:rPr>
        <w:t xml:space="preserve"> sustainable transport choices. </w:t>
      </w:r>
    </w:p>
    <w:p w14:paraId="2AE8E5CA" w14:textId="77777777" w:rsidR="005343F7" w:rsidRPr="005343F7" w:rsidRDefault="005343F7">
      <w:pPr>
        <w:pStyle w:val="NoSpacing"/>
        <w:jc w:val="both"/>
        <w:rPr>
          <w:rFonts w:ascii="Times New Roman" w:hAnsi="Times New Roman" w:cs="Times New Roman"/>
          <w:noProof/>
          <w:sz w:val="24"/>
          <w:szCs w:val="24"/>
          <w:lang w:val="en-GB"/>
        </w:rPr>
      </w:pPr>
    </w:p>
    <w:p w14:paraId="3CAF4E1F" w14:textId="0568657F" w:rsidR="005343F7" w:rsidRPr="009465B7" w:rsidRDefault="005343F7">
      <w:pPr>
        <w:pStyle w:val="NoSpacing"/>
        <w:jc w:val="both"/>
        <w:rPr>
          <w:rFonts w:ascii="Times New Roman" w:hAnsi="Times New Roman" w:cs="Times New Roman"/>
          <w:noProof/>
          <w:sz w:val="24"/>
          <w:szCs w:val="24"/>
          <w:lang w:val="en-GB"/>
        </w:rPr>
      </w:pPr>
      <w:r w:rsidRPr="005343F7">
        <w:rPr>
          <w:rFonts w:ascii="Times New Roman" w:hAnsi="Times New Roman" w:cs="Times New Roman"/>
          <w:noProof/>
          <w:sz w:val="24"/>
          <w:szCs w:val="24"/>
          <w:lang w:val="en-GB"/>
        </w:rPr>
        <w:t xml:space="preserve">More precisely, </w:t>
      </w:r>
      <w:r w:rsidR="00FF08EF">
        <w:rPr>
          <w:rFonts w:ascii="Times New Roman" w:hAnsi="Times New Roman" w:cs="Times New Roman"/>
          <w:noProof/>
          <w:sz w:val="24"/>
          <w:szCs w:val="24"/>
          <w:lang w:val="en-GB"/>
        </w:rPr>
        <w:t xml:space="preserve">in addition to this Communication, </w:t>
      </w:r>
      <w:r w:rsidRPr="005343F7">
        <w:rPr>
          <w:rFonts w:ascii="Times New Roman" w:hAnsi="Times New Roman" w:cs="Times New Roman"/>
          <w:noProof/>
          <w:sz w:val="24"/>
          <w:szCs w:val="24"/>
          <w:lang w:val="en-GB"/>
        </w:rPr>
        <w:t xml:space="preserve">the Greening Freight Package </w:t>
      </w:r>
      <w:r w:rsidR="00FF08EF">
        <w:rPr>
          <w:rFonts w:ascii="Times New Roman" w:hAnsi="Times New Roman" w:cs="Times New Roman"/>
          <w:noProof/>
          <w:sz w:val="24"/>
          <w:szCs w:val="24"/>
          <w:lang w:val="en-GB"/>
        </w:rPr>
        <w:t xml:space="preserve">consists of three legislative proposals </w:t>
      </w:r>
      <w:r w:rsidRPr="005343F7">
        <w:rPr>
          <w:rFonts w:ascii="Times New Roman" w:hAnsi="Times New Roman" w:cs="Times New Roman"/>
          <w:noProof/>
          <w:sz w:val="24"/>
          <w:szCs w:val="24"/>
          <w:lang w:val="en-GB"/>
        </w:rPr>
        <w:t>adopted by the Commission on 11 July 2023</w:t>
      </w:r>
      <w:r w:rsidRPr="009465B7">
        <w:rPr>
          <w:rFonts w:ascii="Times New Roman" w:hAnsi="Times New Roman" w:cs="Times New Roman"/>
          <w:noProof/>
          <w:sz w:val="24"/>
          <w:szCs w:val="24"/>
          <w:lang w:val="en-GB"/>
        </w:rPr>
        <w:t>:</w:t>
      </w:r>
    </w:p>
    <w:p w14:paraId="2C54CC09" w14:textId="77777777" w:rsidR="005343F7" w:rsidRPr="009465B7" w:rsidRDefault="005343F7" w:rsidP="009465B7">
      <w:pPr>
        <w:pStyle w:val="NoSpacing"/>
        <w:numPr>
          <w:ilvl w:val="0"/>
          <w:numId w:val="25"/>
        </w:numPr>
        <w:jc w:val="both"/>
        <w:rPr>
          <w:rFonts w:ascii="Times New Roman" w:hAnsi="Times New Roman" w:cs="Times New Roman"/>
          <w:noProof/>
          <w:sz w:val="24"/>
          <w:szCs w:val="24"/>
          <w:lang w:val="en-GB"/>
        </w:rPr>
      </w:pPr>
      <w:r w:rsidRPr="009465B7">
        <w:rPr>
          <w:rFonts w:ascii="Times New Roman" w:hAnsi="Times New Roman" w:cs="Times New Roman"/>
          <w:noProof/>
          <w:sz w:val="24"/>
          <w:szCs w:val="24"/>
          <w:lang w:val="en-GB"/>
        </w:rPr>
        <w:t>The revision of the Weights and Dimensions Directive (96/53/EC);</w:t>
      </w:r>
    </w:p>
    <w:p w14:paraId="4C2447C4" w14:textId="7BA51788" w:rsidR="005343F7" w:rsidRPr="009465B7" w:rsidRDefault="005343F7" w:rsidP="009465B7">
      <w:pPr>
        <w:pStyle w:val="NoSpacing"/>
        <w:numPr>
          <w:ilvl w:val="0"/>
          <w:numId w:val="25"/>
        </w:numPr>
        <w:jc w:val="both"/>
        <w:rPr>
          <w:rFonts w:ascii="Times New Roman" w:hAnsi="Times New Roman" w:cs="Times New Roman"/>
          <w:noProof/>
          <w:sz w:val="24"/>
          <w:szCs w:val="24"/>
          <w:lang w:val="en-GB"/>
        </w:rPr>
      </w:pPr>
      <w:r w:rsidRPr="009465B7">
        <w:rPr>
          <w:rFonts w:ascii="Times New Roman" w:hAnsi="Times New Roman" w:cs="Times New Roman"/>
          <w:noProof/>
          <w:sz w:val="24"/>
          <w:szCs w:val="24"/>
          <w:lang w:val="en-GB"/>
        </w:rPr>
        <w:t>A draft Regulation on the use of railway infrastructure capacity in the Single European railway area;</w:t>
      </w:r>
    </w:p>
    <w:p w14:paraId="26E20385" w14:textId="1B74463E" w:rsidR="005343F7" w:rsidRDefault="005343F7" w:rsidP="009465B7">
      <w:pPr>
        <w:pStyle w:val="NoSpacing"/>
        <w:numPr>
          <w:ilvl w:val="0"/>
          <w:numId w:val="25"/>
        </w:numPr>
        <w:jc w:val="both"/>
        <w:rPr>
          <w:rFonts w:ascii="Times New Roman" w:hAnsi="Times New Roman" w:cs="Times New Roman"/>
          <w:noProof/>
          <w:sz w:val="24"/>
          <w:szCs w:val="24"/>
          <w:lang w:val="en-GB"/>
        </w:rPr>
      </w:pPr>
      <w:r w:rsidRPr="009465B7">
        <w:rPr>
          <w:rFonts w:ascii="Times New Roman" w:hAnsi="Times New Roman" w:cs="Times New Roman"/>
          <w:noProof/>
          <w:sz w:val="24"/>
          <w:szCs w:val="24"/>
          <w:lang w:val="en-GB"/>
        </w:rPr>
        <w:t>A draft Regulation for a harmonised framework for greenhouse gas emissions accounting of freight and passenger transport services (CountEmissionsEU);</w:t>
      </w:r>
    </w:p>
    <w:p w14:paraId="56B76781" w14:textId="0E8F91C6" w:rsidR="00FF08EF" w:rsidRDefault="00FF08EF" w:rsidP="009465B7">
      <w:pPr>
        <w:pStyle w:val="NoSpacing"/>
        <w:ind w:left="720"/>
        <w:jc w:val="both"/>
        <w:rPr>
          <w:rFonts w:ascii="Times New Roman" w:hAnsi="Times New Roman" w:cs="Times New Roman"/>
          <w:noProof/>
          <w:sz w:val="24"/>
          <w:szCs w:val="24"/>
          <w:lang w:val="en-GB"/>
        </w:rPr>
      </w:pPr>
    </w:p>
    <w:p w14:paraId="34D815FF" w14:textId="6F894A74" w:rsidR="00FF08EF" w:rsidRPr="009465B7" w:rsidRDefault="00FF08EF" w:rsidP="009465B7">
      <w:pPr>
        <w:pStyle w:val="NoSpacing"/>
        <w:ind w:left="7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and</w:t>
      </w:r>
    </w:p>
    <w:p w14:paraId="72EF614C" w14:textId="77777777" w:rsidR="00FF08EF" w:rsidRDefault="00FF08EF" w:rsidP="009465B7">
      <w:pPr>
        <w:pStyle w:val="NoSpacing"/>
        <w:jc w:val="both"/>
        <w:rPr>
          <w:rFonts w:ascii="Times New Roman" w:hAnsi="Times New Roman" w:cs="Times New Roman"/>
          <w:noProof/>
          <w:sz w:val="24"/>
          <w:szCs w:val="24"/>
          <w:lang w:val="en-GB"/>
        </w:rPr>
      </w:pPr>
    </w:p>
    <w:p w14:paraId="47ADCC93" w14:textId="18D3B246" w:rsidR="005343F7" w:rsidRPr="009465B7" w:rsidRDefault="00FF08EF" w:rsidP="009465B7">
      <w:pPr>
        <w:pStyle w:val="NoSpacing"/>
        <w:numPr>
          <w:ilvl w:val="0"/>
          <w:numId w:val="25"/>
        </w:num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w:t>
      </w:r>
      <w:r w:rsidR="005343F7" w:rsidRPr="009465B7">
        <w:rPr>
          <w:rFonts w:ascii="Times New Roman" w:hAnsi="Times New Roman" w:cs="Times New Roman"/>
          <w:noProof/>
          <w:sz w:val="24"/>
          <w:szCs w:val="24"/>
          <w:lang w:val="en-GB"/>
        </w:rPr>
        <w:t>he revision of the Combined Transport Directive (92/106/EEC)</w:t>
      </w:r>
      <w:r w:rsidR="00C82B65">
        <w:rPr>
          <w:rFonts w:ascii="Times New Roman" w:hAnsi="Times New Roman" w:cs="Times New Roman"/>
          <w:noProof/>
          <w:sz w:val="24"/>
          <w:szCs w:val="24"/>
          <w:lang w:val="en-GB"/>
        </w:rPr>
        <w:t>,</w:t>
      </w:r>
      <w:r w:rsidR="005343F7" w:rsidRPr="009465B7">
        <w:rPr>
          <w:rFonts w:ascii="Times New Roman" w:hAnsi="Times New Roman" w:cs="Times New Roman"/>
          <w:noProof/>
          <w:sz w:val="24"/>
          <w:szCs w:val="24"/>
          <w:lang w:val="en-GB"/>
        </w:rPr>
        <w:t xml:space="preserve"> planned for adoption later</w:t>
      </w:r>
      <w:r w:rsidR="007F2A20">
        <w:rPr>
          <w:rFonts w:ascii="Times New Roman" w:hAnsi="Times New Roman" w:cs="Times New Roman"/>
          <w:noProof/>
          <w:sz w:val="24"/>
          <w:szCs w:val="24"/>
          <w:lang w:val="en-GB"/>
        </w:rPr>
        <w:t xml:space="preserve"> this month</w:t>
      </w:r>
      <w:r w:rsidR="005343F7" w:rsidRPr="009465B7">
        <w:rPr>
          <w:rFonts w:ascii="Times New Roman" w:hAnsi="Times New Roman" w:cs="Times New Roman"/>
          <w:noProof/>
          <w:sz w:val="24"/>
          <w:szCs w:val="24"/>
          <w:lang w:val="en-GB"/>
        </w:rPr>
        <w:t xml:space="preserve">. </w:t>
      </w:r>
    </w:p>
    <w:p w14:paraId="084378EE" w14:textId="7632EBEB" w:rsidR="005343F7" w:rsidRDefault="005343F7" w:rsidP="00CE1196">
      <w:pPr>
        <w:pStyle w:val="NoSpacing"/>
        <w:jc w:val="both"/>
        <w:rPr>
          <w:rFonts w:ascii="Times New Roman" w:hAnsi="Times New Roman" w:cs="Times New Roman"/>
          <w:noProof/>
          <w:sz w:val="24"/>
          <w:szCs w:val="24"/>
          <w:lang w:val="en-GB"/>
        </w:rPr>
      </w:pPr>
    </w:p>
    <w:p w14:paraId="0863646B" w14:textId="0643C1DB" w:rsidR="00CE1196" w:rsidRDefault="00CE1196" w:rsidP="00CE1196">
      <w:pPr>
        <w:pStyle w:val="NoSpacing"/>
        <w:jc w:val="both"/>
        <w:rPr>
          <w:rFonts w:ascii="Times New Roman" w:hAnsi="Times New Roman" w:cs="Times New Roman"/>
          <w:noProof/>
          <w:sz w:val="24"/>
          <w:szCs w:val="24"/>
          <w:lang w:val="en-GB"/>
        </w:rPr>
      </w:pPr>
      <w:r w:rsidRPr="007262EF">
        <w:rPr>
          <w:rFonts w:ascii="Times New Roman" w:hAnsi="Times New Roman" w:cs="Times New Roman"/>
          <w:noProof/>
          <w:sz w:val="24"/>
          <w:szCs w:val="24"/>
          <w:lang w:val="en-GB"/>
        </w:rPr>
        <w:t xml:space="preserve">This Communication </w:t>
      </w:r>
      <w:r>
        <w:rPr>
          <w:rFonts w:ascii="Times New Roman" w:hAnsi="Times New Roman" w:cs="Times New Roman"/>
          <w:noProof/>
          <w:sz w:val="24"/>
          <w:szCs w:val="24"/>
          <w:lang w:val="en-GB"/>
        </w:rPr>
        <w:t xml:space="preserve">explains </w:t>
      </w:r>
      <w:r w:rsidRPr="007262EF">
        <w:rPr>
          <w:rFonts w:ascii="Times New Roman" w:hAnsi="Times New Roman" w:cs="Times New Roman"/>
          <w:noProof/>
          <w:sz w:val="24"/>
          <w:szCs w:val="24"/>
          <w:lang w:val="en-GB"/>
        </w:rPr>
        <w:t>how the</w:t>
      </w:r>
      <w:r>
        <w:rPr>
          <w:rFonts w:ascii="Times New Roman" w:hAnsi="Times New Roman" w:cs="Times New Roman"/>
          <w:noProof/>
          <w:sz w:val="24"/>
          <w:szCs w:val="24"/>
          <w:lang w:val="en-GB"/>
        </w:rPr>
        <w:t>se measures fit within the existing policy framework and with other upcoming proposals</w:t>
      </w:r>
      <w:r w:rsidR="00185878">
        <w:rPr>
          <w:rFonts w:ascii="Times New Roman" w:hAnsi="Times New Roman" w:cs="Times New Roman"/>
          <w:noProof/>
          <w:sz w:val="24"/>
          <w:szCs w:val="24"/>
          <w:lang w:val="en-GB"/>
        </w:rPr>
        <w:t xml:space="preserve"> mentioned below, such as the revision of the River Information Services Directive or the revision of the Train Drivers Directive</w:t>
      </w:r>
      <w:r>
        <w:rPr>
          <w:rFonts w:ascii="Times New Roman" w:hAnsi="Times New Roman" w:cs="Times New Roman"/>
          <w:noProof/>
          <w:sz w:val="24"/>
          <w:szCs w:val="24"/>
          <w:lang w:val="en-GB"/>
        </w:rPr>
        <w:t>. All</w:t>
      </w:r>
      <w:r w:rsidRPr="0003703E">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are geared towards putting in place the necessary infrastructure and vehicles as well as rules, financial support and incentives, while highlighting the critical role of transport workers in this historic transition.</w:t>
      </w:r>
    </w:p>
    <w:p w14:paraId="68100C26" w14:textId="77777777" w:rsidR="00CE1196" w:rsidRPr="007262EF" w:rsidRDefault="00CE1196" w:rsidP="00CE1196">
      <w:pPr>
        <w:pStyle w:val="NoSpacing"/>
        <w:jc w:val="both"/>
        <w:rPr>
          <w:rFonts w:ascii="Times New Roman" w:hAnsi="Times New Roman" w:cs="Times New Roman"/>
          <w:noProof/>
          <w:sz w:val="24"/>
          <w:szCs w:val="24"/>
          <w:lang w:val="en-GB"/>
        </w:rPr>
      </w:pPr>
    </w:p>
    <w:p w14:paraId="4AAEFF3F" w14:textId="77777777" w:rsidR="00CE1196" w:rsidRPr="00D83DB7" w:rsidRDefault="00CE1196" w:rsidP="00CE1196">
      <w:pPr>
        <w:pStyle w:val="NoSpacing"/>
        <w:numPr>
          <w:ilvl w:val="0"/>
          <w:numId w:val="22"/>
        </w:numPr>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Overall trends in European freight transport</w:t>
      </w:r>
    </w:p>
    <w:p w14:paraId="3682EDE0" w14:textId="77777777" w:rsidR="00CE1196" w:rsidRDefault="00CE1196" w:rsidP="00CE1196">
      <w:pPr>
        <w:pStyle w:val="NoSpacing"/>
        <w:jc w:val="both"/>
        <w:rPr>
          <w:rFonts w:ascii="Times New Roman" w:hAnsi="Times New Roman" w:cs="Times New Roman"/>
          <w:noProof/>
          <w:sz w:val="24"/>
          <w:szCs w:val="24"/>
          <w:lang w:val="en-GB"/>
        </w:rPr>
      </w:pPr>
    </w:p>
    <w:p w14:paraId="57EC89FB" w14:textId="65601D98" w:rsidR="00CE1196"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Freight transport activity in the EU in 202</w:t>
      </w:r>
      <w:r w:rsidR="00A640F4">
        <w:rPr>
          <w:rFonts w:ascii="Times New Roman" w:hAnsi="Times New Roman" w:cs="Times New Roman"/>
          <w:noProof/>
          <w:sz w:val="24"/>
          <w:szCs w:val="24"/>
          <w:lang w:val="en-GB"/>
        </w:rPr>
        <w:t>1</w:t>
      </w:r>
      <w:r w:rsidR="00551654">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accounted for more than 3</w:t>
      </w:r>
      <w:r w:rsidR="00B62662">
        <w:rPr>
          <w:rFonts w:ascii="Times New Roman" w:hAnsi="Times New Roman" w:cs="Times New Roman"/>
          <w:noProof/>
          <w:sz w:val="24"/>
          <w:szCs w:val="24"/>
          <w:lang w:val="en-GB"/>
        </w:rPr>
        <w:t> </w:t>
      </w:r>
      <w:r w:rsidR="00A640F4">
        <w:rPr>
          <w:rFonts w:ascii="Times New Roman" w:hAnsi="Times New Roman" w:cs="Times New Roman"/>
          <w:noProof/>
          <w:sz w:val="24"/>
          <w:szCs w:val="24"/>
          <w:lang w:val="en-GB"/>
        </w:rPr>
        <w:t xml:space="preserve">400 </w:t>
      </w:r>
      <w:r>
        <w:rPr>
          <w:rFonts w:ascii="Times New Roman" w:hAnsi="Times New Roman" w:cs="Times New Roman"/>
          <w:noProof/>
          <w:sz w:val="24"/>
          <w:szCs w:val="24"/>
          <w:lang w:val="en-GB"/>
        </w:rPr>
        <w:t>billion tonne-kilometres (tkm)</w:t>
      </w:r>
      <w:r>
        <w:rPr>
          <w:rStyle w:val="FootnoteReference"/>
          <w:rFonts w:ascii="Times New Roman" w:hAnsi="Times New Roman" w:cs="Times New Roman"/>
          <w:noProof/>
          <w:sz w:val="24"/>
          <w:szCs w:val="24"/>
          <w:lang w:val="en-GB"/>
        </w:rPr>
        <w:footnoteReference w:id="7"/>
      </w:r>
      <w:r>
        <w:rPr>
          <w:rFonts w:ascii="Times New Roman" w:hAnsi="Times New Roman" w:cs="Times New Roman"/>
          <w:noProof/>
          <w:sz w:val="24"/>
          <w:szCs w:val="24"/>
          <w:lang w:val="en-GB"/>
        </w:rPr>
        <w:t>. Between 2010 and 202</w:t>
      </w:r>
      <w:r w:rsidR="00A640F4">
        <w:rPr>
          <w:rFonts w:ascii="Times New Roman" w:hAnsi="Times New Roman" w:cs="Times New Roman"/>
          <w:noProof/>
          <w:sz w:val="24"/>
          <w:szCs w:val="24"/>
          <w:lang w:val="en-GB"/>
        </w:rPr>
        <w:t>1</w:t>
      </w:r>
      <w:r>
        <w:rPr>
          <w:rFonts w:ascii="Times New Roman" w:hAnsi="Times New Roman" w:cs="Times New Roman"/>
          <w:noProof/>
          <w:sz w:val="24"/>
          <w:szCs w:val="24"/>
          <w:lang w:val="en-GB"/>
        </w:rPr>
        <w:t xml:space="preserve">, road and maritime transport grew by </w:t>
      </w:r>
      <w:r w:rsidR="00726744">
        <w:rPr>
          <w:rFonts w:ascii="Times New Roman" w:hAnsi="Times New Roman" w:cs="Times New Roman"/>
          <w:noProof/>
          <w:sz w:val="24"/>
          <w:szCs w:val="24"/>
          <w:lang w:val="en-GB"/>
        </w:rPr>
        <w:t>19.5</w:t>
      </w:r>
      <w:r>
        <w:rPr>
          <w:rFonts w:ascii="Times New Roman" w:hAnsi="Times New Roman" w:cs="Times New Roman"/>
          <w:noProof/>
          <w:sz w:val="24"/>
          <w:szCs w:val="24"/>
          <w:lang w:val="en-GB"/>
        </w:rPr>
        <w:t>% and 11</w:t>
      </w:r>
      <w:r w:rsidR="00AB4C1C">
        <w:rPr>
          <w:rFonts w:ascii="Times New Roman" w:hAnsi="Times New Roman" w:cs="Times New Roman"/>
          <w:noProof/>
          <w:sz w:val="24"/>
          <w:szCs w:val="24"/>
          <w:lang w:val="en-GB"/>
        </w:rPr>
        <w:t xml:space="preserve">.8 </w:t>
      </w:r>
      <w:r>
        <w:rPr>
          <w:rFonts w:ascii="Times New Roman" w:hAnsi="Times New Roman" w:cs="Times New Roman"/>
          <w:noProof/>
          <w:sz w:val="24"/>
          <w:szCs w:val="24"/>
          <w:lang w:val="en-GB"/>
        </w:rPr>
        <w:t xml:space="preserve">% respectively, </w:t>
      </w:r>
      <w:r w:rsidR="00726744">
        <w:rPr>
          <w:rFonts w:ascii="Times New Roman" w:hAnsi="Times New Roman" w:cs="Times New Roman"/>
          <w:noProof/>
          <w:sz w:val="24"/>
          <w:szCs w:val="24"/>
          <w:lang w:val="en-GB"/>
        </w:rPr>
        <w:t xml:space="preserve">while the </w:t>
      </w:r>
      <w:r>
        <w:rPr>
          <w:rFonts w:ascii="Times New Roman" w:hAnsi="Times New Roman" w:cs="Times New Roman"/>
          <w:noProof/>
          <w:sz w:val="24"/>
          <w:szCs w:val="24"/>
          <w:lang w:val="en-GB"/>
        </w:rPr>
        <w:t xml:space="preserve">overall freight transport activity growth </w:t>
      </w:r>
      <w:r w:rsidR="00961493">
        <w:rPr>
          <w:rFonts w:ascii="Times New Roman" w:hAnsi="Times New Roman" w:cs="Times New Roman"/>
          <w:noProof/>
          <w:sz w:val="24"/>
          <w:szCs w:val="24"/>
          <w:lang w:val="en-GB"/>
        </w:rPr>
        <w:t>was</w:t>
      </w:r>
      <w:r w:rsidR="00726744">
        <w:rPr>
          <w:rFonts w:ascii="Times New Roman" w:hAnsi="Times New Roman" w:cs="Times New Roman"/>
          <w:noProof/>
          <w:sz w:val="24"/>
          <w:szCs w:val="24"/>
          <w:lang w:val="en-GB"/>
        </w:rPr>
        <w:t xml:space="preserve"> 13 </w:t>
      </w:r>
      <w:r>
        <w:rPr>
          <w:rFonts w:ascii="Times New Roman" w:hAnsi="Times New Roman" w:cs="Times New Roman"/>
          <w:noProof/>
          <w:sz w:val="24"/>
          <w:szCs w:val="24"/>
          <w:lang w:val="en-GB"/>
        </w:rPr>
        <w:t xml:space="preserve">%. Over the same period, rail and inland waterways saw a </w:t>
      </w:r>
      <w:r w:rsidR="00961493">
        <w:rPr>
          <w:rFonts w:ascii="Times New Roman" w:hAnsi="Times New Roman" w:cs="Times New Roman"/>
          <w:noProof/>
          <w:sz w:val="24"/>
          <w:szCs w:val="24"/>
          <w:lang w:val="en-GB"/>
        </w:rPr>
        <w:t xml:space="preserve">9.2 </w:t>
      </w:r>
      <w:r>
        <w:rPr>
          <w:rFonts w:ascii="Times New Roman" w:hAnsi="Times New Roman" w:cs="Times New Roman"/>
          <w:noProof/>
          <w:sz w:val="24"/>
          <w:szCs w:val="24"/>
          <w:lang w:val="en-GB"/>
        </w:rPr>
        <w:t xml:space="preserve">% increase and a </w:t>
      </w:r>
      <w:r w:rsidR="00961493">
        <w:rPr>
          <w:rFonts w:ascii="Times New Roman" w:hAnsi="Times New Roman" w:cs="Times New Roman"/>
          <w:noProof/>
          <w:sz w:val="24"/>
          <w:szCs w:val="24"/>
          <w:lang w:val="en-GB"/>
        </w:rPr>
        <w:t xml:space="preserve">12.4 </w:t>
      </w:r>
      <w:r>
        <w:rPr>
          <w:rFonts w:ascii="Times New Roman" w:hAnsi="Times New Roman" w:cs="Times New Roman"/>
          <w:noProof/>
          <w:sz w:val="24"/>
          <w:szCs w:val="24"/>
          <w:lang w:val="en-GB"/>
        </w:rPr>
        <w:t>% drop respectively in tkm</w:t>
      </w:r>
      <w:r w:rsidR="00FF08EF">
        <w:rPr>
          <w:rStyle w:val="FootnoteReference"/>
          <w:rFonts w:ascii="Times New Roman" w:hAnsi="Times New Roman" w:cs="Times New Roman"/>
          <w:noProof/>
          <w:sz w:val="24"/>
          <w:szCs w:val="24"/>
          <w:lang w:val="en-GB"/>
        </w:rPr>
        <w:footnoteReference w:id="8"/>
      </w:r>
      <w:r>
        <w:rPr>
          <w:rFonts w:ascii="Times New Roman" w:hAnsi="Times New Roman" w:cs="Times New Roman"/>
          <w:noProof/>
          <w:sz w:val="24"/>
          <w:szCs w:val="24"/>
          <w:lang w:val="en-GB"/>
        </w:rPr>
        <w:t xml:space="preserve">. </w:t>
      </w:r>
    </w:p>
    <w:p w14:paraId="287659B2" w14:textId="77777777" w:rsidR="00CE1196" w:rsidRDefault="00CE1196" w:rsidP="00CE1196">
      <w:pPr>
        <w:pStyle w:val="NoSpacing"/>
        <w:jc w:val="both"/>
        <w:rPr>
          <w:rFonts w:ascii="Times New Roman" w:hAnsi="Times New Roman" w:cs="Times New Roman"/>
          <w:noProof/>
          <w:sz w:val="24"/>
          <w:szCs w:val="24"/>
          <w:lang w:val="en-GB"/>
        </w:rPr>
      </w:pPr>
    </w:p>
    <w:p w14:paraId="5F5BD0A3" w14:textId="4B3EEC0C" w:rsidR="00CE1196"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w:t>
      </w:r>
      <w:r w:rsidRPr="007262EF">
        <w:rPr>
          <w:rFonts w:ascii="Times New Roman" w:hAnsi="Times New Roman" w:cs="Times New Roman"/>
          <w:noProof/>
          <w:sz w:val="24"/>
          <w:szCs w:val="24"/>
          <w:lang w:val="en-GB"/>
        </w:rPr>
        <w:t xml:space="preserve">he freight modal split has </w:t>
      </w:r>
      <w:r>
        <w:rPr>
          <w:rFonts w:ascii="Times New Roman" w:hAnsi="Times New Roman" w:cs="Times New Roman"/>
          <w:noProof/>
          <w:sz w:val="24"/>
          <w:szCs w:val="24"/>
          <w:lang w:val="en-GB"/>
        </w:rPr>
        <w:t>only moderately</w:t>
      </w:r>
      <w:r w:rsidRPr="007262EF">
        <w:rPr>
          <w:rFonts w:ascii="Times New Roman" w:hAnsi="Times New Roman" w:cs="Times New Roman"/>
          <w:noProof/>
          <w:sz w:val="24"/>
          <w:szCs w:val="24"/>
          <w:lang w:val="en-GB"/>
        </w:rPr>
        <w:t xml:space="preserve"> changed </w:t>
      </w:r>
      <w:r>
        <w:rPr>
          <w:rFonts w:ascii="Times New Roman" w:hAnsi="Times New Roman" w:cs="Times New Roman"/>
          <w:noProof/>
          <w:sz w:val="24"/>
          <w:szCs w:val="24"/>
          <w:lang w:val="en-GB"/>
        </w:rPr>
        <w:t>over</w:t>
      </w:r>
      <w:r w:rsidRPr="007262EF">
        <w:rPr>
          <w:rFonts w:ascii="Times New Roman" w:hAnsi="Times New Roman" w:cs="Times New Roman"/>
          <w:noProof/>
          <w:sz w:val="24"/>
          <w:szCs w:val="24"/>
          <w:lang w:val="en-GB"/>
        </w:rPr>
        <w:t xml:space="preserve"> the </w:t>
      </w:r>
      <w:r>
        <w:rPr>
          <w:rFonts w:ascii="Times New Roman" w:hAnsi="Times New Roman" w:cs="Times New Roman"/>
          <w:noProof/>
          <w:sz w:val="24"/>
          <w:szCs w:val="24"/>
          <w:lang w:val="en-GB"/>
        </w:rPr>
        <w:t>l</w:t>
      </w:r>
      <w:r w:rsidRPr="007262EF">
        <w:rPr>
          <w:rFonts w:ascii="Times New Roman" w:hAnsi="Times New Roman" w:cs="Times New Roman"/>
          <w:noProof/>
          <w:sz w:val="24"/>
          <w:szCs w:val="24"/>
          <w:lang w:val="en-GB"/>
        </w:rPr>
        <w:t>ast decade</w:t>
      </w:r>
      <w:r>
        <w:rPr>
          <w:rStyle w:val="FootnoteReference"/>
          <w:rFonts w:ascii="Times New Roman" w:hAnsi="Times New Roman" w:cs="Times New Roman"/>
          <w:noProof/>
          <w:sz w:val="24"/>
          <w:szCs w:val="24"/>
          <w:lang w:val="en-GB"/>
        </w:rPr>
        <w:footnoteReference w:id="9"/>
      </w:r>
      <w:r w:rsidRPr="007262EF">
        <w:rPr>
          <w:rFonts w:ascii="Times New Roman" w:hAnsi="Times New Roman" w:cs="Times New Roman"/>
          <w:noProof/>
          <w:sz w:val="24"/>
          <w:szCs w:val="24"/>
          <w:lang w:val="en-GB"/>
        </w:rPr>
        <w:t xml:space="preserve">. </w:t>
      </w:r>
      <w:r w:rsidRPr="007E0859">
        <w:rPr>
          <w:rFonts w:ascii="Times New Roman" w:hAnsi="Times New Roman" w:cs="Times New Roman"/>
          <w:noProof/>
          <w:sz w:val="24"/>
          <w:szCs w:val="24"/>
          <w:lang w:val="en-GB"/>
        </w:rPr>
        <w:t xml:space="preserve">One of the reasons behind </w:t>
      </w:r>
      <w:r>
        <w:rPr>
          <w:rFonts w:ascii="Times New Roman" w:hAnsi="Times New Roman" w:cs="Times New Roman"/>
          <w:noProof/>
          <w:sz w:val="24"/>
          <w:szCs w:val="24"/>
          <w:lang w:val="en-GB"/>
        </w:rPr>
        <w:t>today’s</w:t>
      </w:r>
      <w:r w:rsidRPr="007E0859">
        <w:rPr>
          <w:rFonts w:ascii="Times New Roman" w:hAnsi="Times New Roman" w:cs="Times New Roman"/>
          <w:noProof/>
          <w:sz w:val="24"/>
          <w:szCs w:val="24"/>
          <w:lang w:val="en-GB"/>
        </w:rPr>
        <w:t xml:space="preserve"> modal composition is structural economic change in our </w:t>
      </w:r>
      <w:r w:rsidR="000A6717">
        <w:rPr>
          <w:rFonts w:ascii="Times New Roman" w:hAnsi="Times New Roman" w:cs="Times New Roman"/>
          <w:noProof/>
          <w:sz w:val="24"/>
          <w:szCs w:val="24"/>
          <w:lang w:val="en-GB"/>
        </w:rPr>
        <w:t>s</w:t>
      </w:r>
      <w:r w:rsidR="000A6717" w:rsidRPr="00B62662">
        <w:rPr>
          <w:rFonts w:ascii="Times New Roman" w:hAnsi="Times New Roman" w:cs="Times New Roman"/>
          <w:noProof/>
          <w:sz w:val="24"/>
          <w:szCs w:val="24"/>
          <w:lang w:val="en-GB"/>
        </w:rPr>
        <w:t xml:space="preserve">ingle </w:t>
      </w:r>
      <w:r w:rsidR="000A6717">
        <w:rPr>
          <w:rFonts w:ascii="Times New Roman" w:hAnsi="Times New Roman" w:cs="Times New Roman"/>
          <w:noProof/>
          <w:sz w:val="24"/>
          <w:szCs w:val="24"/>
          <w:lang w:val="en-GB"/>
        </w:rPr>
        <w:t>m</w:t>
      </w:r>
      <w:r w:rsidR="000A6717" w:rsidRPr="00B62662">
        <w:rPr>
          <w:rFonts w:ascii="Times New Roman" w:hAnsi="Times New Roman" w:cs="Times New Roman"/>
          <w:noProof/>
          <w:sz w:val="24"/>
          <w:szCs w:val="24"/>
          <w:lang w:val="en-GB"/>
        </w:rPr>
        <w:t>arket</w:t>
      </w:r>
      <w:r>
        <w:rPr>
          <w:rFonts w:ascii="Times New Roman" w:hAnsi="Times New Roman" w:cs="Times New Roman"/>
          <w:noProof/>
          <w:sz w:val="24"/>
          <w:szCs w:val="24"/>
          <w:lang w:val="en-GB"/>
        </w:rPr>
        <w:t xml:space="preserve">, such as </w:t>
      </w:r>
      <w:r w:rsidRPr="007E0859">
        <w:rPr>
          <w:rFonts w:ascii="Times New Roman" w:hAnsi="Times New Roman" w:cs="Times New Roman"/>
          <w:noProof/>
          <w:sz w:val="24"/>
          <w:szCs w:val="24"/>
          <w:lang w:val="en-GB"/>
        </w:rPr>
        <w:t>the declining importance of heavy industry in the EU</w:t>
      </w:r>
      <w:r w:rsidR="00710609">
        <w:rPr>
          <w:rFonts w:ascii="Times New Roman" w:hAnsi="Times New Roman" w:cs="Times New Roman"/>
          <w:noProof/>
          <w:sz w:val="24"/>
          <w:szCs w:val="24"/>
          <w:lang w:val="en-GB"/>
        </w:rPr>
        <w:t>,</w:t>
      </w:r>
      <w:r w:rsidRPr="007E0859">
        <w:rPr>
          <w:rFonts w:ascii="Times New Roman" w:hAnsi="Times New Roman" w:cs="Times New Roman"/>
          <w:noProof/>
          <w:sz w:val="24"/>
          <w:szCs w:val="24"/>
          <w:lang w:val="en-GB"/>
        </w:rPr>
        <w:t xml:space="preserve"> the rise of e-commerce</w:t>
      </w:r>
      <w:r>
        <w:rPr>
          <w:rFonts w:ascii="Times New Roman" w:hAnsi="Times New Roman" w:cs="Times New Roman"/>
          <w:noProof/>
          <w:sz w:val="24"/>
          <w:szCs w:val="24"/>
          <w:lang w:val="en-GB"/>
        </w:rPr>
        <w:t xml:space="preserve">, and the increased reliance of industrial </w:t>
      </w:r>
      <w:r w:rsidRPr="0012602D">
        <w:rPr>
          <w:rFonts w:ascii="Times New Roman" w:hAnsi="Times New Roman" w:cs="Times New Roman"/>
          <w:noProof/>
          <w:sz w:val="24"/>
          <w:szCs w:val="24"/>
          <w:lang w:val="en-GB"/>
        </w:rPr>
        <w:t xml:space="preserve">actors on </w:t>
      </w:r>
      <w:r w:rsidRPr="0012602D">
        <w:rPr>
          <w:rFonts w:ascii="Times New Roman" w:hAnsi="Times New Roman" w:cs="Times New Roman"/>
          <w:iCs/>
          <w:noProof/>
          <w:sz w:val="24"/>
          <w:szCs w:val="24"/>
          <w:lang w:val="en-GB"/>
        </w:rPr>
        <w:t>just</w:t>
      </w:r>
      <w:r>
        <w:rPr>
          <w:rFonts w:ascii="Times New Roman" w:hAnsi="Times New Roman" w:cs="Times New Roman"/>
          <w:iCs/>
          <w:noProof/>
          <w:sz w:val="24"/>
          <w:szCs w:val="24"/>
          <w:lang w:val="en-GB"/>
        </w:rPr>
        <w:t>-</w:t>
      </w:r>
      <w:r w:rsidRPr="0012602D">
        <w:rPr>
          <w:rFonts w:ascii="Times New Roman" w:hAnsi="Times New Roman" w:cs="Times New Roman"/>
          <w:iCs/>
          <w:noProof/>
          <w:sz w:val="24"/>
          <w:szCs w:val="24"/>
          <w:lang w:val="en-GB"/>
        </w:rPr>
        <w:t>in</w:t>
      </w:r>
      <w:r>
        <w:rPr>
          <w:rFonts w:ascii="Times New Roman" w:hAnsi="Times New Roman" w:cs="Times New Roman"/>
          <w:iCs/>
          <w:noProof/>
          <w:sz w:val="24"/>
          <w:szCs w:val="24"/>
          <w:lang w:val="en-GB"/>
        </w:rPr>
        <w:t>-</w:t>
      </w:r>
      <w:r w:rsidRPr="0012602D">
        <w:rPr>
          <w:rFonts w:ascii="Times New Roman" w:hAnsi="Times New Roman" w:cs="Times New Roman"/>
          <w:iCs/>
          <w:noProof/>
          <w:sz w:val="24"/>
          <w:szCs w:val="24"/>
          <w:lang w:val="en-GB"/>
        </w:rPr>
        <w:t>time</w:t>
      </w:r>
      <w:r w:rsidRPr="0012602D">
        <w:rPr>
          <w:rFonts w:ascii="Times New Roman" w:hAnsi="Times New Roman" w:cs="Times New Roman"/>
          <w:noProof/>
          <w:sz w:val="24"/>
          <w:szCs w:val="24"/>
          <w:lang w:val="en-GB"/>
        </w:rPr>
        <w:t xml:space="preserve"> deliveries</w:t>
      </w:r>
      <w:r>
        <w:rPr>
          <w:rFonts w:ascii="Times New Roman" w:hAnsi="Times New Roman" w:cs="Times New Roman"/>
          <w:noProof/>
          <w:sz w:val="24"/>
          <w:szCs w:val="24"/>
          <w:lang w:val="en-GB"/>
        </w:rPr>
        <w:t xml:space="preserve"> which require fast, direct and reliable solutions. Ensuring seamless connections between different modes is therefore more important now than ever before, </w:t>
      </w:r>
      <w:r w:rsidRPr="004B094C">
        <w:rPr>
          <w:rFonts w:ascii="Times New Roman" w:hAnsi="Times New Roman" w:cs="Times New Roman"/>
          <w:noProof/>
          <w:sz w:val="24"/>
          <w:szCs w:val="24"/>
          <w:lang w:val="en-GB"/>
        </w:rPr>
        <w:t xml:space="preserve">so that projected growth in freight transport goes as much as possible </w:t>
      </w:r>
      <w:r w:rsidR="00710609">
        <w:rPr>
          <w:rFonts w:ascii="Times New Roman" w:hAnsi="Times New Roman" w:cs="Times New Roman"/>
          <w:noProof/>
          <w:sz w:val="24"/>
          <w:szCs w:val="24"/>
          <w:lang w:val="en-GB"/>
        </w:rPr>
        <w:t>via</w:t>
      </w:r>
      <w:r w:rsidRPr="004B094C">
        <w:rPr>
          <w:rFonts w:ascii="Times New Roman" w:hAnsi="Times New Roman" w:cs="Times New Roman"/>
          <w:noProof/>
          <w:sz w:val="24"/>
          <w:szCs w:val="24"/>
          <w:lang w:val="en-GB"/>
        </w:rPr>
        <w:t xml:space="preserve"> sustainable options </w:t>
      </w:r>
      <w:r w:rsidR="00710609">
        <w:rPr>
          <w:rFonts w:ascii="Times New Roman" w:hAnsi="Times New Roman" w:cs="Times New Roman"/>
          <w:noProof/>
          <w:sz w:val="24"/>
          <w:szCs w:val="24"/>
          <w:lang w:val="en-GB"/>
        </w:rPr>
        <w:t xml:space="preserve">– </w:t>
      </w:r>
      <w:r w:rsidRPr="004B094C">
        <w:rPr>
          <w:rFonts w:ascii="Times New Roman" w:hAnsi="Times New Roman" w:cs="Times New Roman"/>
          <w:noProof/>
          <w:sz w:val="24"/>
          <w:szCs w:val="24"/>
          <w:lang w:val="en-GB"/>
        </w:rPr>
        <w:t xml:space="preserve">in this way also reducing congestion on our roads and generating savings to society </w:t>
      </w:r>
      <w:r w:rsidR="00347271">
        <w:rPr>
          <w:rFonts w:ascii="Times New Roman" w:hAnsi="Times New Roman" w:cs="Times New Roman"/>
          <w:noProof/>
          <w:sz w:val="24"/>
          <w:szCs w:val="24"/>
          <w:lang w:val="en-GB"/>
        </w:rPr>
        <w:t xml:space="preserve">of the costs </w:t>
      </w:r>
      <w:r w:rsidRPr="004B094C">
        <w:rPr>
          <w:rFonts w:ascii="Times New Roman" w:hAnsi="Times New Roman" w:cs="Times New Roman"/>
          <w:noProof/>
          <w:sz w:val="24"/>
          <w:szCs w:val="24"/>
          <w:lang w:val="en-GB"/>
        </w:rPr>
        <w:t xml:space="preserve">associated with </w:t>
      </w:r>
      <w:r w:rsidR="001348A4">
        <w:rPr>
          <w:rFonts w:ascii="Times New Roman" w:hAnsi="Times New Roman" w:cs="Times New Roman"/>
          <w:noProof/>
          <w:sz w:val="24"/>
          <w:szCs w:val="24"/>
          <w:lang w:val="en-GB"/>
        </w:rPr>
        <w:t>it</w:t>
      </w:r>
      <w:r w:rsidR="00D205EA">
        <w:rPr>
          <w:rStyle w:val="FootnoteReference"/>
          <w:rFonts w:ascii="Times New Roman" w:hAnsi="Times New Roman" w:cs="Times New Roman"/>
          <w:noProof/>
          <w:sz w:val="24"/>
          <w:szCs w:val="24"/>
          <w:lang w:val="en-GB"/>
        </w:rPr>
        <w:footnoteReference w:id="10"/>
      </w:r>
      <w:r w:rsidRPr="004B094C">
        <w:rPr>
          <w:rFonts w:ascii="Times New Roman" w:hAnsi="Times New Roman" w:cs="Times New Roman"/>
          <w:noProof/>
          <w:sz w:val="24"/>
          <w:szCs w:val="24"/>
          <w:lang w:val="en-GB"/>
        </w:rPr>
        <w:t>.</w:t>
      </w:r>
    </w:p>
    <w:p w14:paraId="605FE849" w14:textId="77777777" w:rsidR="00CE1196" w:rsidRDefault="00CE1196" w:rsidP="00CE1196">
      <w:pPr>
        <w:pStyle w:val="NoSpacing"/>
        <w:jc w:val="both"/>
        <w:rPr>
          <w:rFonts w:ascii="Times New Roman" w:hAnsi="Times New Roman" w:cs="Times New Roman"/>
          <w:noProof/>
          <w:sz w:val="24"/>
          <w:szCs w:val="24"/>
          <w:lang w:val="en-GB"/>
        </w:rPr>
      </w:pPr>
    </w:p>
    <w:p w14:paraId="5A5F2803" w14:textId="72F17512" w:rsidR="00CE1196" w:rsidRPr="007262EF" w:rsidRDefault="00CE1196" w:rsidP="00CE1196">
      <w:pPr>
        <w:pStyle w:val="NoSpacing"/>
        <w:jc w:val="both"/>
        <w:rPr>
          <w:rFonts w:ascii="Times New Roman" w:hAnsi="Times New Roman" w:cs="Times New Roman"/>
          <w:noProof/>
          <w:sz w:val="24"/>
          <w:szCs w:val="24"/>
          <w:lang w:val="en-GB"/>
        </w:rPr>
      </w:pPr>
      <w:r w:rsidRPr="006C2B7E">
        <w:rPr>
          <w:rFonts w:ascii="Times New Roman" w:hAnsi="Times New Roman" w:cs="Times New Roman"/>
          <w:noProof/>
          <w:sz w:val="24"/>
          <w:szCs w:val="24"/>
          <w:lang w:val="en-GB"/>
        </w:rPr>
        <w:t xml:space="preserve">Moreover, the completion of the Single European Rail Area </w:t>
      </w:r>
      <w:r>
        <w:rPr>
          <w:rFonts w:ascii="Times New Roman" w:hAnsi="Times New Roman" w:cs="Times New Roman"/>
          <w:noProof/>
          <w:sz w:val="24"/>
          <w:szCs w:val="24"/>
          <w:lang w:val="en-GB"/>
        </w:rPr>
        <w:t>is taking</w:t>
      </w:r>
      <w:r w:rsidRPr="006C2B7E">
        <w:rPr>
          <w:rFonts w:ascii="Times New Roman" w:hAnsi="Times New Roman" w:cs="Times New Roman"/>
          <w:noProof/>
          <w:sz w:val="24"/>
          <w:szCs w:val="24"/>
          <w:lang w:val="en-GB"/>
        </w:rPr>
        <w:t xml:space="preserve"> time, and while </w:t>
      </w:r>
      <w:r>
        <w:rPr>
          <w:rFonts w:ascii="Times New Roman" w:hAnsi="Times New Roman" w:cs="Times New Roman"/>
          <w:noProof/>
          <w:sz w:val="24"/>
          <w:szCs w:val="24"/>
          <w:lang w:val="en-GB"/>
        </w:rPr>
        <w:t>remarkable</w:t>
      </w:r>
      <w:r w:rsidRPr="006C2B7E">
        <w:rPr>
          <w:rFonts w:ascii="Times New Roman" w:hAnsi="Times New Roman" w:cs="Times New Roman"/>
          <w:noProof/>
          <w:sz w:val="24"/>
          <w:szCs w:val="24"/>
          <w:lang w:val="en-GB"/>
        </w:rPr>
        <w:t xml:space="preserve"> progress has been made</w:t>
      </w:r>
      <w:r w:rsidR="00710609">
        <w:rPr>
          <w:rFonts w:ascii="Times New Roman" w:hAnsi="Times New Roman" w:cs="Times New Roman"/>
          <w:noProof/>
          <w:sz w:val="24"/>
          <w:szCs w:val="24"/>
          <w:lang w:val="en-GB"/>
        </w:rPr>
        <w:t>,</w:t>
      </w:r>
      <w:r w:rsidRPr="006C2B7E">
        <w:rPr>
          <w:rFonts w:ascii="Times New Roman" w:hAnsi="Times New Roman" w:cs="Times New Roman"/>
          <w:noProof/>
          <w:sz w:val="24"/>
          <w:szCs w:val="24"/>
          <w:lang w:val="en-GB"/>
        </w:rPr>
        <w:t xml:space="preserve"> in particular to open </w:t>
      </w:r>
      <w:r>
        <w:rPr>
          <w:rFonts w:ascii="Times New Roman" w:hAnsi="Times New Roman" w:cs="Times New Roman"/>
          <w:noProof/>
          <w:sz w:val="24"/>
          <w:szCs w:val="24"/>
          <w:lang w:val="en-GB"/>
        </w:rPr>
        <w:t xml:space="preserve">up </w:t>
      </w:r>
      <w:r w:rsidRPr="006C2B7E">
        <w:rPr>
          <w:rFonts w:ascii="Times New Roman" w:hAnsi="Times New Roman" w:cs="Times New Roman"/>
          <w:noProof/>
          <w:sz w:val="24"/>
          <w:szCs w:val="24"/>
          <w:lang w:val="en-GB"/>
        </w:rPr>
        <w:t>rail freight markets to competition, interoperability issues still hold back significant growth.</w:t>
      </w:r>
      <w:r>
        <w:rPr>
          <w:rFonts w:ascii="Times New Roman" w:hAnsi="Times New Roman" w:cs="Times New Roman"/>
          <w:noProof/>
          <w:sz w:val="24"/>
          <w:szCs w:val="24"/>
          <w:lang w:val="en-GB"/>
        </w:rPr>
        <w:t xml:space="preserve"> On the operations side, more flexibility in rail capacity planning and allocation is necessary to be able to respond to </w:t>
      </w:r>
      <w:r w:rsidR="009055F9">
        <w:rPr>
          <w:rFonts w:ascii="Times New Roman" w:hAnsi="Times New Roman" w:cs="Times New Roman"/>
          <w:noProof/>
          <w:sz w:val="24"/>
          <w:szCs w:val="24"/>
          <w:lang w:val="en-GB"/>
        </w:rPr>
        <w:t xml:space="preserve">the </w:t>
      </w:r>
      <w:r w:rsidRPr="00B62662">
        <w:rPr>
          <w:rFonts w:ascii="Times New Roman" w:hAnsi="Times New Roman" w:cs="Times New Roman"/>
          <w:noProof/>
          <w:sz w:val="24"/>
          <w:szCs w:val="24"/>
          <w:lang w:val="en-GB"/>
        </w:rPr>
        <w:t>specific needs</w:t>
      </w:r>
      <w:r w:rsidR="009055F9">
        <w:rPr>
          <w:rFonts w:ascii="Times New Roman" w:hAnsi="Times New Roman" w:cs="Times New Roman"/>
          <w:noProof/>
          <w:sz w:val="24"/>
          <w:szCs w:val="24"/>
          <w:lang w:val="en-GB"/>
        </w:rPr>
        <w:t xml:space="preserve"> of </w:t>
      </w:r>
      <w:r>
        <w:rPr>
          <w:rFonts w:ascii="Times New Roman" w:hAnsi="Times New Roman" w:cs="Times New Roman"/>
          <w:noProof/>
          <w:sz w:val="24"/>
          <w:szCs w:val="24"/>
          <w:lang w:val="en-GB"/>
        </w:rPr>
        <w:t>freight transport</w:t>
      </w:r>
      <w:r w:rsidRPr="00B62662">
        <w:rPr>
          <w:rFonts w:ascii="Times New Roman" w:hAnsi="Times New Roman" w:cs="Times New Roman"/>
          <w:noProof/>
          <w:sz w:val="24"/>
          <w:szCs w:val="24"/>
          <w:lang w:val="en-GB"/>
        </w:rPr>
        <w:t>.</w:t>
      </w:r>
      <w:r w:rsidRPr="006C2B7E">
        <w:rPr>
          <w:rFonts w:ascii="Times New Roman" w:hAnsi="Times New Roman" w:cs="Times New Roman"/>
          <w:noProof/>
          <w:sz w:val="24"/>
          <w:szCs w:val="24"/>
          <w:lang w:val="en-GB"/>
        </w:rPr>
        <w:t xml:space="preserve"> In addition, the availability and quality of infrastructure is not yet what is needed for </w:t>
      </w:r>
      <w:r>
        <w:rPr>
          <w:rFonts w:ascii="Times New Roman" w:hAnsi="Times New Roman" w:cs="Times New Roman"/>
          <w:noProof/>
          <w:sz w:val="24"/>
          <w:szCs w:val="24"/>
          <w:lang w:val="en-GB"/>
        </w:rPr>
        <w:t>the</w:t>
      </w:r>
      <w:r w:rsidRPr="006C2B7E">
        <w:rPr>
          <w:rFonts w:ascii="Times New Roman" w:hAnsi="Times New Roman" w:cs="Times New Roman"/>
          <w:noProof/>
          <w:sz w:val="24"/>
          <w:szCs w:val="24"/>
          <w:lang w:val="en-GB"/>
        </w:rPr>
        <w:t xml:space="preserve"> </w:t>
      </w:r>
      <w:r w:rsidR="00710609">
        <w:rPr>
          <w:rFonts w:ascii="Times New Roman" w:hAnsi="Times New Roman" w:cs="Times New Roman"/>
          <w:noProof/>
          <w:sz w:val="24"/>
          <w:szCs w:val="24"/>
          <w:lang w:val="en-GB"/>
        </w:rPr>
        <w:t>s</w:t>
      </w:r>
      <w:r w:rsidR="00710609" w:rsidRPr="00B62662">
        <w:rPr>
          <w:rFonts w:ascii="Times New Roman" w:hAnsi="Times New Roman" w:cs="Times New Roman"/>
          <w:noProof/>
          <w:sz w:val="24"/>
          <w:szCs w:val="24"/>
          <w:lang w:val="en-GB"/>
        </w:rPr>
        <w:t xml:space="preserve">ingle </w:t>
      </w:r>
      <w:r w:rsidR="00710609">
        <w:rPr>
          <w:rFonts w:ascii="Times New Roman" w:hAnsi="Times New Roman" w:cs="Times New Roman"/>
          <w:noProof/>
          <w:sz w:val="24"/>
          <w:szCs w:val="24"/>
          <w:lang w:val="en-GB"/>
        </w:rPr>
        <w:t>m</w:t>
      </w:r>
      <w:r w:rsidR="00710609" w:rsidRPr="00B62662">
        <w:rPr>
          <w:rFonts w:ascii="Times New Roman" w:hAnsi="Times New Roman" w:cs="Times New Roman"/>
          <w:noProof/>
          <w:sz w:val="24"/>
          <w:szCs w:val="24"/>
          <w:lang w:val="en-GB"/>
        </w:rPr>
        <w:t>arket</w:t>
      </w:r>
      <w:r>
        <w:rPr>
          <w:rFonts w:ascii="Times New Roman" w:hAnsi="Times New Roman" w:cs="Times New Roman"/>
          <w:noProof/>
          <w:sz w:val="24"/>
          <w:szCs w:val="24"/>
          <w:lang w:val="en-GB"/>
        </w:rPr>
        <w:t xml:space="preserve"> to function as it should;</w:t>
      </w:r>
      <w:r w:rsidRPr="006C2B7E">
        <w:rPr>
          <w:rFonts w:ascii="Times New Roman" w:hAnsi="Times New Roman" w:cs="Times New Roman"/>
          <w:noProof/>
          <w:sz w:val="24"/>
          <w:szCs w:val="24"/>
          <w:lang w:val="en-GB"/>
        </w:rPr>
        <w:t xml:space="preserve"> </w:t>
      </w:r>
      <w:r w:rsidR="006E3FEE">
        <w:rPr>
          <w:rFonts w:ascii="Times New Roman" w:hAnsi="Times New Roman" w:cs="Times New Roman"/>
          <w:noProof/>
          <w:sz w:val="24"/>
          <w:szCs w:val="24"/>
          <w:lang w:val="en-GB"/>
        </w:rPr>
        <w:t xml:space="preserve">the </w:t>
      </w:r>
      <w:r w:rsidRPr="006C2B7E">
        <w:rPr>
          <w:rFonts w:ascii="Times New Roman" w:hAnsi="Times New Roman" w:cs="Times New Roman"/>
          <w:noProof/>
          <w:sz w:val="24"/>
          <w:szCs w:val="24"/>
          <w:lang w:val="en-GB"/>
        </w:rPr>
        <w:t xml:space="preserve">diverging </w:t>
      </w:r>
      <w:r w:rsidR="006E3FEE">
        <w:rPr>
          <w:rFonts w:ascii="Times New Roman" w:hAnsi="Times New Roman" w:cs="Times New Roman"/>
          <w:noProof/>
          <w:sz w:val="24"/>
          <w:szCs w:val="24"/>
          <w:lang w:val="en-GB"/>
        </w:rPr>
        <w:t xml:space="preserve">implementation of </w:t>
      </w:r>
      <w:r w:rsidRPr="006C2B7E">
        <w:rPr>
          <w:rFonts w:ascii="Times New Roman" w:hAnsi="Times New Roman" w:cs="Times New Roman"/>
          <w:noProof/>
          <w:sz w:val="24"/>
          <w:szCs w:val="24"/>
          <w:lang w:val="en-GB"/>
        </w:rPr>
        <w:t xml:space="preserve">infrastructure standards </w:t>
      </w:r>
      <w:r w:rsidR="006C2620">
        <w:rPr>
          <w:rFonts w:ascii="Times New Roman" w:hAnsi="Times New Roman" w:cs="Times New Roman"/>
          <w:noProof/>
          <w:sz w:val="24"/>
          <w:szCs w:val="24"/>
          <w:lang w:val="en-GB"/>
        </w:rPr>
        <w:t xml:space="preserve">is </w:t>
      </w:r>
      <w:r w:rsidRPr="006C2B7E">
        <w:rPr>
          <w:rFonts w:ascii="Times New Roman" w:hAnsi="Times New Roman" w:cs="Times New Roman"/>
          <w:noProof/>
          <w:sz w:val="24"/>
          <w:szCs w:val="24"/>
          <w:lang w:val="en-GB"/>
        </w:rPr>
        <w:t>preventing the operation of higher</w:t>
      </w:r>
      <w:r w:rsidR="00710609">
        <w:rPr>
          <w:rFonts w:ascii="Times New Roman" w:hAnsi="Times New Roman" w:cs="Times New Roman"/>
          <w:noProof/>
          <w:sz w:val="24"/>
          <w:szCs w:val="24"/>
          <w:lang w:val="en-GB"/>
        </w:rPr>
        <w:t>-</w:t>
      </w:r>
      <w:r w:rsidRPr="006C2B7E">
        <w:rPr>
          <w:rFonts w:ascii="Times New Roman" w:hAnsi="Times New Roman" w:cs="Times New Roman"/>
          <w:noProof/>
          <w:sz w:val="24"/>
          <w:szCs w:val="24"/>
          <w:lang w:val="en-GB"/>
        </w:rPr>
        <w:t xml:space="preserve">capacity freight trains and some notable gaps </w:t>
      </w:r>
      <w:r>
        <w:rPr>
          <w:rFonts w:ascii="Times New Roman" w:hAnsi="Times New Roman" w:cs="Times New Roman"/>
          <w:noProof/>
          <w:sz w:val="24"/>
          <w:szCs w:val="24"/>
          <w:lang w:val="en-GB"/>
        </w:rPr>
        <w:t xml:space="preserve">remain, </w:t>
      </w:r>
      <w:r w:rsidRPr="006C2B7E">
        <w:rPr>
          <w:rFonts w:ascii="Times New Roman" w:hAnsi="Times New Roman" w:cs="Times New Roman"/>
          <w:noProof/>
          <w:sz w:val="24"/>
          <w:szCs w:val="24"/>
          <w:lang w:val="en-GB"/>
        </w:rPr>
        <w:t xml:space="preserve">such as </w:t>
      </w:r>
      <w:r>
        <w:rPr>
          <w:rFonts w:ascii="Times New Roman" w:hAnsi="Times New Roman" w:cs="Times New Roman"/>
          <w:noProof/>
          <w:sz w:val="24"/>
          <w:szCs w:val="24"/>
          <w:lang w:val="en-GB"/>
        </w:rPr>
        <w:t>cross-</w:t>
      </w:r>
      <w:r w:rsidRPr="006C2B7E">
        <w:rPr>
          <w:rFonts w:ascii="Times New Roman" w:hAnsi="Times New Roman" w:cs="Times New Roman"/>
          <w:noProof/>
          <w:sz w:val="24"/>
          <w:szCs w:val="24"/>
          <w:lang w:val="en-GB"/>
        </w:rPr>
        <w:t>border</w:t>
      </w:r>
      <w:r>
        <w:rPr>
          <w:rFonts w:ascii="Times New Roman" w:hAnsi="Times New Roman" w:cs="Times New Roman"/>
          <w:noProof/>
          <w:sz w:val="24"/>
          <w:szCs w:val="24"/>
          <w:lang w:val="en-GB"/>
        </w:rPr>
        <w:t xml:space="preserve"> missing</w:t>
      </w:r>
      <w:r w:rsidRPr="006C2B7E">
        <w:rPr>
          <w:rFonts w:ascii="Times New Roman" w:hAnsi="Times New Roman" w:cs="Times New Roman"/>
          <w:noProof/>
          <w:sz w:val="24"/>
          <w:szCs w:val="24"/>
          <w:lang w:val="en-GB"/>
        </w:rPr>
        <w:t xml:space="preserve"> links and </w:t>
      </w:r>
      <w:r>
        <w:rPr>
          <w:rFonts w:ascii="Times New Roman" w:hAnsi="Times New Roman" w:cs="Times New Roman"/>
          <w:noProof/>
          <w:sz w:val="24"/>
          <w:szCs w:val="24"/>
          <w:lang w:val="en-GB"/>
        </w:rPr>
        <w:t xml:space="preserve">lack of </w:t>
      </w:r>
      <w:r w:rsidRPr="006C2B7E">
        <w:rPr>
          <w:rFonts w:ascii="Times New Roman" w:hAnsi="Times New Roman" w:cs="Times New Roman"/>
          <w:noProof/>
          <w:sz w:val="24"/>
          <w:szCs w:val="24"/>
          <w:lang w:val="en-GB"/>
        </w:rPr>
        <w:t>transhipment terminals</w:t>
      </w:r>
      <w:r>
        <w:rPr>
          <w:rFonts w:ascii="Times New Roman" w:hAnsi="Times New Roman" w:cs="Times New Roman"/>
          <w:noProof/>
          <w:sz w:val="24"/>
          <w:szCs w:val="24"/>
          <w:lang w:val="en-GB"/>
        </w:rPr>
        <w:t>. Addressing these</w:t>
      </w:r>
      <w:r w:rsidRPr="006C2B7E">
        <w:rPr>
          <w:rFonts w:ascii="Times New Roman" w:hAnsi="Times New Roman" w:cs="Times New Roman"/>
          <w:noProof/>
          <w:sz w:val="24"/>
          <w:szCs w:val="24"/>
          <w:lang w:val="en-GB"/>
        </w:rPr>
        <w:t xml:space="preserve"> </w:t>
      </w:r>
      <w:r w:rsidR="00347271">
        <w:rPr>
          <w:rFonts w:ascii="Times New Roman" w:hAnsi="Times New Roman" w:cs="Times New Roman"/>
          <w:noProof/>
          <w:sz w:val="24"/>
          <w:szCs w:val="24"/>
          <w:lang w:val="en-GB"/>
        </w:rPr>
        <w:t xml:space="preserve">gaps </w:t>
      </w:r>
      <w:r w:rsidRPr="006C2B7E">
        <w:rPr>
          <w:rFonts w:ascii="Times New Roman" w:hAnsi="Times New Roman" w:cs="Times New Roman"/>
          <w:noProof/>
          <w:sz w:val="24"/>
          <w:szCs w:val="24"/>
          <w:lang w:val="en-GB"/>
        </w:rPr>
        <w:t xml:space="preserve">would also </w:t>
      </w:r>
      <w:r>
        <w:rPr>
          <w:rFonts w:ascii="Times New Roman" w:hAnsi="Times New Roman" w:cs="Times New Roman"/>
          <w:noProof/>
          <w:sz w:val="24"/>
          <w:szCs w:val="24"/>
          <w:lang w:val="en-GB"/>
        </w:rPr>
        <w:t>make the rail sector more resilient</w:t>
      </w:r>
      <w:r w:rsidRPr="006C2B7E">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in the event of crises</w:t>
      </w:r>
      <w:r>
        <w:rPr>
          <w:rStyle w:val="FootnoteReference"/>
          <w:rFonts w:ascii="Times New Roman" w:hAnsi="Times New Roman" w:cs="Times New Roman"/>
          <w:noProof/>
          <w:sz w:val="24"/>
          <w:szCs w:val="24"/>
          <w:lang w:val="en-GB"/>
        </w:rPr>
        <w:footnoteReference w:id="11"/>
      </w:r>
      <w:r>
        <w:rPr>
          <w:rFonts w:ascii="Times New Roman" w:hAnsi="Times New Roman" w:cs="Times New Roman"/>
          <w:noProof/>
          <w:sz w:val="24"/>
          <w:szCs w:val="24"/>
          <w:lang w:val="en-GB"/>
        </w:rPr>
        <w:t xml:space="preserve">. </w:t>
      </w:r>
    </w:p>
    <w:p w14:paraId="0F8EDFB9" w14:textId="77777777" w:rsidR="00CE1196" w:rsidRPr="007262EF" w:rsidRDefault="00CE1196" w:rsidP="00CE1196">
      <w:pPr>
        <w:pStyle w:val="NoSpacing"/>
        <w:jc w:val="both"/>
        <w:rPr>
          <w:rFonts w:ascii="Times New Roman" w:hAnsi="Times New Roman" w:cs="Times New Roman"/>
          <w:noProof/>
          <w:sz w:val="24"/>
          <w:szCs w:val="24"/>
          <w:lang w:val="en-GB"/>
        </w:rPr>
      </w:pPr>
    </w:p>
    <w:p w14:paraId="77296D82" w14:textId="235A9BDF" w:rsidR="00CE1196" w:rsidRPr="007262EF"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Europe’s freight transport sector has already had to step up its resilience in recent years. </w:t>
      </w:r>
      <w:r w:rsidRPr="00084EAB">
        <w:rPr>
          <w:rFonts w:ascii="Times New Roman" w:hAnsi="Times New Roman" w:cs="Times New Roman"/>
          <w:noProof/>
          <w:sz w:val="24"/>
          <w:szCs w:val="24"/>
          <w:lang w:val="en-GB"/>
        </w:rPr>
        <w:t>Put in place only a few days after the start of the COVID-19 pandemic in Europe, the Green Lanes ensured uninterrupted transport services</w:t>
      </w:r>
      <w:r>
        <w:rPr>
          <w:rFonts w:ascii="Times New Roman" w:hAnsi="Times New Roman" w:cs="Times New Roman"/>
          <w:noProof/>
          <w:sz w:val="24"/>
          <w:szCs w:val="24"/>
          <w:lang w:val="en-GB"/>
        </w:rPr>
        <w:t>,</w:t>
      </w:r>
      <w:r w:rsidRPr="00084EAB">
        <w:rPr>
          <w:rFonts w:ascii="Times New Roman" w:hAnsi="Times New Roman" w:cs="Times New Roman"/>
          <w:noProof/>
          <w:sz w:val="24"/>
          <w:szCs w:val="24"/>
          <w:lang w:val="en-GB"/>
        </w:rPr>
        <w:t xml:space="preserve"> and limited disruption</w:t>
      </w:r>
      <w:r>
        <w:rPr>
          <w:rFonts w:ascii="Times New Roman" w:hAnsi="Times New Roman" w:cs="Times New Roman"/>
          <w:noProof/>
          <w:sz w:val="24"/>
          <w:szCs w:val="24"/>
          <w:lang w:val="en-GB"/>
        </w:rPr>
        <w:t>s</w:t>
      </w:r>
      <w:r w:rsidRPr="00084EAB">
        <w:rPr>
          <w:rFonts w:ascii="Times New Roman" w:hAnsi="Times New Roman" w:cs="Times New Roman"/>
          <w:noProof/>
          <w:sz w:val="24"/>
          <w:szCs w:val="24"/>
          <w:lang w:val="en-GB"/>
        </w:rPr>
        <w:t xml:space="preserve"> to </w:t>
      </w:r>
      <w:r>
        <w:rPr>
          <w:rFonts w:ascii="Times New Roman" w:hAnsi="Times New Roman" w:cs="Times New Roman"/>
          <w:noProof/>
          <w:sz w:val="24"/>
          <w:szCs w:val="24"/>
          <w:lang w:val="en-GB"/>
        </w:rPr>
        <w:t xml:space="preserve">EU-wide </w:t>
      </w:r>
      <w:r w:rsidRPr="00084EAB">
        <w:rPr>
          <w:rFonts w:ascii="Times New Roman" w:hAnsi="Times New Roman" w:cs="Times New Roman"/>
          <w:noProof/>
          <w:sz w:val="24"/>
          <w:szCs w:val="24"/>
          <w:lang w:val="en-GB"/>
        </w:rPr>
        <w:t>supply chains</w:t>
      </w:r>
      <w:r>
        <w:rPr>
          <w:rStyle w:val="FootnoteReference"/>
          <w:rFonts w:ascii="Times New Roman" w:hAnsi="Times New Roman" w:cs="Times New Roman"/>
          <w:noProof/>
          <w:sz w:val="24"/>
          <w:szCs w:val="24"/>
          <w:lang w:val="en-GB"/>
        </w:rPr>
        <w:footnoteReference w:id="12"/>
      </w:r>
      <w:r w:rsidRPr="00084EAB">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In doing so</w:t>
      </w:r>
      <w:r w:rsidRPr="00084EAB">
        <w:rPr>
          <w:rFonts w:ascii="Times New Roman" w:hAnsi="Times New Roman" w:cs="Times New Roman"/>
          <w:noProof/>
          <w:sz w:val="24"/>
          <w:szCs w:val="24"/>
          <w:lang w:val="en-GB"/>
        </w:rPr>
        <w:t xml:space="preserve">, they reduced the impact of COVID-19 restrictions and supported </w:t>
      </w:r>
      <w:r w:rsidRPr="00AD38F5">
        <w:rPr>
          <w:rFonts w:ascii="Times New Roman" w:hAnsi="Times New Roman" w:cs="Times New Roman"/>
          <w:noProof/>
          <w:sz w:val="24"/>
          <w:szCs w:val="24"/>
          <w:lang w:val="en-GB"/>
        </w:rPr>
        <w:t>economic</w:t>
      </w:r>
      <w:r w:rsidRPr="00084EAB">
        <w:rPr>
          <w:rFonts w:ascii="Times New Roman" w:hAnsi="Times New Roman" w:cs="Times New Roman"/>
          <w:noProof/>
          <w:sz w:val="24"/>
          <w:szCs w:val="24"/>
          <w:lang w:val="en-GB"/>
        </w:rPr>
        <w:t xml:space="preserve"> recovery while </w:t>
      </w:r>
      <w:r>
        <w:rPr>
          <w:rFonts w:ascii="Times New Roman" w:hAnsi="Times New Roman" w:cs="Times New Roman"/>
          <w:noProof/>
          <w:sz w:val="24"/>
          <w:szCs w:val="24"/>
          <w:lang w:val="en-GB"/>
        </w:rPr>
        <w:t>protecting</w:t>
      </w:r>
      <w:r w:rsidRPr="00084EAB">
        <w:rPr>
          <w:rFonts w:ascii="Times New Roman" w:hAnsi="Times New Roman" w:cs="Times New Roman"/>
          <w:noProof/>
          <w:sz w:val="24"/>
          <w:szCs w:val="24"/>
          <w:lang w:val="en-GB"/>
        </w:rPr>
        <w:t xml:space="preserve"> transport workers' health and safety. </w:t>
      </w:r>
      <w:r>
        <w:rPr>
          <w:rFonts w:ascii="Times New Roman" w:hAnsi="Times New Roman" w:cs="Times New Roman"/>
          <w:noProof/>
          <w:sz w:val="24"/>
          <w:szCs w:val="24"/>
          <w:lang w:val="en-GB"/>
        </w:rPr>
        <w:t>EU airports also served as hubs for the distribution of COVID-19 vaccines across the Union and beyond</w:t>
      </w:r>
      <w:r>
        <w:rPr>
          <w:rStyle w:val="FootnoteReference"/>
          <w:rFonts w:ascii="Times New Roman" w:hAnsi="Times New Roman" w:cs="Times New Roman"/>
          <w:noProof/>
          <w:sz w:val="24"/>
          <w:szCs w:val="24"/>
          <w:lang w:val="en-GB"/>
        </w:rPr>
        <w:footnoteReference w:id="13"/>
      </w:r>
      <w:r>
        <w:rPr>
          <w:rFonts w:ascii="Times New Roman" w:hAnsi="Times New Roman" w:cs="Times New Roman"/>
          <w:noProof/>
          <w:sz w:val="24"/>
          <w:szCs w:val="24"/>
          <w:lang w:val="en-GB"/>
        </w:rPr>
        <w:t>. Climate change and extreme weather events such as droughts, heatwaves and floods have also put severe pressure on the operation of various forms of freight transport</w:t>
      </w:r>
      <w:r w:rsidRPr="005A6C2B">
        <w:rPr>
          <w:rFonts w:ascii="Times New Roman" w:hAnsi="Times New Roman" w:cs="Times New Roman"/>
          <w:noProof/>
          <w:sz w:val="24"/>
          <w:szCs w:val="24"/>
          <w:lang w:val="en-GB"/>
        </w:rPr>
        <w:t xml:space="preserve">. </w:t>
      </w:r>
    </w:p>
    <w:p w14:paraId="0B5B0200" w14:textId="77777777" w:rsidR="00CE1196" w:rsidRDefault="00CE1196" w:rsidP="00CE1196">
      <w:pPr>
        <w:pStyle w:val="NoSpacing"/>
        <w:jc w:val="both"/>
        <w:rPr>
          <w:rFonts w:ascii="Times New Roman" w:hAnsi="Times New Roman" w:cs="Times New Roman"/>
          <w:noProof/>
          <w:sz w:val="24"/>
          <w:szCs w:val="24"/>
          <w:lang w:val="en-GB"/>
        </w:rPr>
      </w:pPr>
    </w:p>
    <w:p w14:paraId="3D687186" w14:textId="203A56D3" w:rsidR="00CE1196" w:rsidRPr="00FF39B7" w:rsidRDefault="00CE1196" w:rsidP="00CE1196">
      <w:pPr>
        <w:pStyle w:val="NoSpacing"/>
        <w:jc w:val="both"/>
        <w:rPr>
          <w:rFonts w:ascii="Times New Roman" w:hAnsi="Times New Roman"/>
          <w:noProof/>
          <w:sz w:val="24"/>
          <w:lang w:val="en-GB"/>
        </w:rPr>
      </w:pPr>
      <w:r w:rsidRPr="00FF39B7">
        <w:rPr>
          <w:rFonts w:ascii="Times New Roman" w:hAnsi="Times New Roman"/>
          <w:noProof/>
          <w:sz w:val="24"/>
          <w:lang w:val="en-GB"/>
        </w:rPr>
        <w:t xml:space="preserve">Russia’s war of aggression against Ukraine has further tested the resilience of European freight. </w:t>
      </w:r>
      <w:r w:rsidRPr="007262EF">
        <w:rPr>
          <w:rFonts w:ascii="Times New Roman" w:hAnsi="Times New Roman" w:cs="Times New Roman"/>
          <w:noProof/>
          <w:sz w:val="24"/>
          <w:szCs w:val="24"/>
          <w:lang w:val="en-GB"/>
        </w:rPr>
        <w:t xml:space="preserve">At the same time, </w:t>
      </w:r>
      <w:r w:rsidRPr="00CA1B0D">
        <w:rPr>
          <w:rFonts w:ascii="Times New Roman" w:hAnsi="Times New Roman" w:cs="Times New Roman"/>
          <w:noProof/>
          <w:sz w:val="24"/>
          <w:szCs w:val="24"/>
          <w:lang w:val="en-GB"/>
        </w:rPr>
        <w:t xml:space="preserve">the sector </w:t>
      </w:r>
      <w:r w:rsidRPr="00FF39B7">
        <w:rPr>
          <w:rFonts w:ascii="Times New Roman" w:hAnsi="Times New Roman"/>
          <w:noProof/>
          <w:sz w:val="24"/>
          <w:lang w:val="en-GB"/>
        </w:rPr>
        <w:t xml:space="preserve">responded </w:t>
      </w:r>
      <w:r w:rsidR="003B0C89">
        <w:rPr>
          <w:rFonts w:ascii="Times New Roman" w:hAnsi="Times New Roman" w:cs="Times New Roman"/>
          <w:noProof/>
          <w:sz w:val="24"/>
          <w:szCs w:val="24"/>
          <w:lang w:val="en-GB"/>
        </w:rPr>
        <w:t>robustly</w:t>
      </w:r>
      <w:r w:rsidRPr="00FF39B7">
        <w:rPr>
          <w:rFonts w:ascii="Times New Roman" w:hAnsi="Times New Roman"/>
          <w:noProof/>
          <w:sz w:val="24"/>
          <w:lang w:val="en-GB"/>
        </w:rPr>
        <w:t xml:space="preserve"> and successfully to the call for help from Ukraine after Russia blockaded its Black Sea ports. Thanks to the joint efforts by EU Member States, Ukraine, Moldova, international partners and the Commission, the Solidarity Lanes</w:t>
      </w:r>
      <w:r>
        <w:rPr>
          <w:rStyle w:val="FootnoteReference"/>
          <w:rFonts w:ascii="Times New Roman" w:hAnsi="Times New Roman" w:cs="Times New Roman"/>
          <w:noProof/>
          <w:sz w:val="24"/>
          <w:szCs w:val="24"/>
          <w:lang w:val="en-IE"/>
        </w:rPr>
        <w:footnoteReference w:id="14"/>
      </w:r>
      <w:r w:rsidRPr="00FF39B7">
        <w:rPr>
          <w:rFonts w:ascii="Times New Roman" w:hAnsi="Times New Roman"/>
          <w:noProof/>
          <w:sz w:val="24"/>
          <w:lang w:val="en-GB"/>
        </w:rPr>
        <w:t xml:space="preserve"> have become a lifeline for Ukraine’s economy and global food security, </w:t>
      </w:r>
      <w:r w:rsidR="009055F9">
        <w:rPr>
          <w:rFonts w:ascii="Times New Roman" w:hAnsi="Times New Roman" w:cs="Times New Roman"/>
          <w:noProof/>
          <w:sz w:val="24"/>
          <w:szCs w:val="24"/>
          <w:lang w:val="en-GB"/>
        </w:rPr>
        <w:t>and</w:t>
      </w:r>
      <w:r w:rsidRPr="00FF39B7">
        <w:rPr>
          <w:rFonts w:ascii="Times New Roman" w:hAnsi="Times New Roman"/>
          <w:noProof/>
          <w:sz w:val="24"/>
          <w:lang w:val="en-GB"/>
        </w:rPr>
        <w:t xml:space="preserve"> the backbone of new connectivity with the EU. This connectivity is here to stay.</w:t>
      </w:r>
    </w:p>
    <w:p w14:paraId="6AD7EC02" w14:textId="77777777" w:rsidR="00CE1196" w:rsidRPr="00FF39B7" w:rsidRDefault="00CE1196" w:rsidP="00CE1196">
      <w:pPr>
        <w:pStyle w:val="NoSpacing"/>
        <w:jc w:val="both"/>
        <w:rPr>
          <w:rFonts w:ascii="Times New Roman" w:hAnsi="Times New Roman"/>
          <w:noProof/>
          <w:sz w:val="24"/>
          <w:lang w:val="en-GB"/>
        </w:rPr>
      </w:pPr>
    </w:p>
    <w:p w14:paraId="7885E9C1" w14:textId="0274B63C" w:rsidR="00CE1196"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Looking forward</w:t>
      </w:r>
      <w:r>
        <w:rPr>
          <w:rStyle w:val="FootnoteReference"/>
          <w:rFonts w:ascii="Times New Roman" w:hAnsi="Times New Roman" w:cs="Times New Roman"/>
          <w:noProof/>
          <w:sz w:val="24"/>
          <w:szCs w:val="24"/>
          <w:lang w:val="en-GB"/>
        </w:rPr>
        <w:footnoteReference w:id="15"/>
      </w:r>
      <w:r w:rsidRPr="00B564C6">
        <w:rPr>
          <w:rFonts w:ascii="Times New Roman" w:hAnsi="Times New Roman" w:cs="Times New Roman"/>
          <w:noProof/>
          <w:sz w:val="24"/>
          <w:szCs w:val="24"/>
          <w:lang w:val="en-GB"/>
        </w:rPr>
        <w:t xml:space="preserve">, freight transport activity is projected to grow by around 25% by 2030 and 50% by 2050, </w:t>
      </w:r>
      <w:r w:rsidR="009055F9">
        <w:rPr>
          <w:rFonts w:ascii="Times New Roman" w:hAnsi="Times New Roman" w:cs="Times New Roman"/>
          <w:noProof/>
          <w:sz w:val="24"/>
          <w:szCs w:val="24"/>
          <w:lang w:val="en-GB"/>
        </w:rPr>
        <w:t>compared with</w:t>
      </w:r>
      <w:r w:rsidRPr="00B564C6">
        <w:rPr>
          <w:rFonts w:ascii="Times New Roman" w:hAnsi="Times New Roman" w:cs="Times New Roman"/>
          <w:noProof/>
          <w:sz w:val="24"/>
          <w:szCs w:val="24"/>
          <w:lang w:val="en-GB"/>
        </w:rPr>
        <w:t xml:space="preserve"> 2015</w:t>
      </w:r>
      <w:r w:rsidRPr="00B564C6">
        <w:rPr>
          <w:rStyle w:val="FootnoteReference"/>
          <w:rFonts w:ascii="Times New Roman" w:hAnsi="Times New Roman" w:cs="Times New Roman"/>
          <w:noProof/>
          <w:sz w:val="24"/>
          <w:szCs w:val="24"/>
          <w:lang w:val="en-GB"/>
        </w:rPr>
        <w:footnoteReference w:id="16"/>
      </w:r>
      <w:r w:rsidRPr="00B564C6">
        <w:rPr>
          <w:rFonts w:ascii="Times New Roman" w:hAnsi="Times New Roman" w:cs="Times New Roman"/>
          <w:noProof/>
          <w:sz w:val="24"/>
          <w:szCs w:val="24"/>
          <w:lang w:val="en-GB"/>
        </w:rPr>
        <w:t xml:space="preserve">. </w:t>
      </w:r>
      <w:r w:rsidR="00493946" w:rsidRPr="00493946">
        <w:rPr>
          <w:rFonts w:ascii="Times New Roman" w:hAnsi="Times New Roman" w:cs="Times New Roman"/>
          <w:noProof/>
          <w:sz w:val="24"/>
          <w:szCs w:val="24"/>
          <w:lang w:val="en-GB"/>
        </w:rPr>
        <w:t>This projected growth represents a significant challenge from an environmental point of view due to emissions of GHG, air</w:t>
      </w:r>
      <w:r w:rsidR="00493946">
        <w:rPr>
          <w:rFonts w:ascii="Times New Roman" w:hAnsi="Times New Roman" w:cs="Times New Roman"/>
          <w:noProof/>
          <w:sz w:val="24"/>
          <w:szCs w:val="24"/>
          <w:lang w:val="en-GB"/>
        </w:rPr>
        <w:t xml:space="preserve"> pollutants and noise unless</w:t>
      </w:r>
      <w:r w:rsidR="00493946" w:rsidRPr="00493946">
        <w:rPr>
          <w:rFonts w:ascii="Times New Roman" w:hAnsi="Times New Roman" w:cs="Times New Roman"/>
          <w:noProof/>
          <w:sz w:val="24"/>
          <w:szCs w:val="24"/>
          <w:lang w:val="en-GB"/>
        </w:rPr>
        <w:t xml:space="preserve"> freight transport</w:t>
      </w:r>
      <w:r w:rsidR="00493946">
        <w:rPr>
          <w:rFonts w:ascii="Times New Roman" w:hAnsi="Times New Roman" w:cs="Times New Roman"/>
          <w:noProof/>
          <w:sz w:val="24"/>
          <w:szCs w:val="24"/>
          <w:lang w:val="en-GB"/>
        </w:rPr>
        <w:t xml:space="preserve"> is made more sustainable. </w:t>
      </w:r>
    </w:p>
    <w:p w14:paraId="44659A02" w14:textId="77777777" w:rsidR="00CE1196" w:rsidRPr="00FF39B7" w:rsidRDefault="00CE1196" w:rsidP="00CE1196">
      <w:pPr>
        <w:pStyle w:val="NoSpacing"/>
        <w:jc w:val="both"/>
        <w:rPr>
          <w:rFonts w:ascii="Times New Roman" w:hAnsi="Times New Roman"/>
          <w:noProof/>
          <w:sz w:val="24"/>
          <w:lang w:val="en-GB"/>
        </w:rPr>
      </w:pPr>
    </w:p>
    <w:p w14:paraId="7E364DA8" w14:textId="77777777" w:rsidR="00CE1196" w:rsidRPr="0084722F" w:rsidRDefault="00CE1196" w:rsidP="00CE1196">
      <w:pPr>
        <w:pStyle w:val="NoSpacing"/>
        <w:numPr>
          <w:ilvl w:val="0"/>
          <w:numId w:val="22"/>
        </w:numPr>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Recent steps to make freight transport more sustainable</w:t>
      </w:r>
    </w:p>
    <w:p w14:paraId="044E1B99" w14:textId="77777777" w:rsidR="00CE1196" w:rsidRDefault="00CE1196" w:rsidP="00CE1196">
      <w:pPr>
        <w:pStyle w:val="NoSpacing"/>
        <w:jc w:val="both"/>
        <w:rPr>
          <w:rFonts w:ascii="Times New Roman" w:hAnsi="Times New Roman" w:cs="Times New Roman"/>
          <w:noProof/>
          <w:sz w:val="24"/>
          <w:szCs w:val="24"/>
          <w:lang w:val="en-GB"/>
        </w:rPr>
      </w:pPr>
    </w:p>
    <w:p w14:paraId="43856FE8" w14:textId="77777777" w:rsidR="00CE1196" w:rsidRPr="000840E4"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2020 Sustainable and Smart Mobility Strategy is an ambitious roadmap for putting European transport firmly on the right track for the future. It sets a number of milestones on the path towards sustainable mobility, including for freight transport, such as increasing rail freight traffic by 50% by 2030, doubling rail freight traffic by 2050, and increasing t</w:t>
      </w:r>
      <w:r w:rsidRPr="000840E4">
        <w:rPr>
          <w:rFonts w:ascii="Times New Roman" w:hAnsi="Times New Roman" w:cs="Times New Roman"/>
          <w:noProof/>
          <w:sz w:val="24"/>
          <w:szCs w:val="24"/>
          <w:lang w:val="en-GB"/>
        </w:rPr>
        <w:t>ransport by inland waterways and short sea shipping by 25% by 2030</w:t>
      </w:r>
      <w:r>
        <w:rPr>
          <w:rFonts w:ascii="Times New Roman" w:hAnsi="Times New Roman" w:cs="Times New Roman"/>
          <w:noProof/>
          <w:sz w:val="24"/>
          <w:szCs w:val="24"/>
          <w:lang w:val="en-GB"/>
        </w:rPr>
        <w:t xml:space="preserve"> </w:t>
      </w:r>
      <w:r w:rsidRPr="000840E4">
        <w:rPr>
          <w:rFonts w:ascii="Times New Roman" w:hAnsi="Times New Roman" w:cs="Times New Roman"/>
          <w:noProof/>
          <w:sz w:val="24"/>
          <w:szCs w:val="24"/>
          <w:lang w:val="en-GB"/>
        </w:rPr>
        <w:t>and by 50% by 2050</w:t>
      </w:r>
      <w:r>
        <w:rPr>
          <w:rStyle w:val="FootnoteReference"/>
          <w:rFonts w:ascii="Times New Roman" w:hAnsi="Times New Roman" w:cs="Times New Roman"/>
          <w:noProof/>
          <w:sz w:val="24"/>
          <w:szCs w:val="24"/>
          <w:lang w:val="en-GB"/>
        </w:rPr>
        <w:footnoteReference w:id="17"/>
      </w:r>
      <w:r>
        <w:rPr>
          <w:rFonts w:ascii="Times New Roman" w:hAnsi="Times New Roman" w:cs="Times New Roman"/>
          <w:noProof/>
          <w:sz w:val="24"/>
          <w:szCs w:val="24"/>
          <w:lang w:val="en-GB"/>
        </w:rPr>
        <w:t>.</w:t>
      </w:r>
    </w:p>
    <w:p w14:paraId="71230161" w14:textId="77777777" w:rsidR="00CE1196" w:rsidRDefault="00CE1196" w:rsidP="00CE1196">
      <w:pPr>
        <w:pStyle w:val="NoSpacing"/>
        <w:jc w:val="both"/>
        <w:rPr>
          <w:rFonts w:ascii="Times New Roman" w:hAnsi="Times New Roman" w:cs="Times New Roman"/>
          <w:noProof/>
          <w:sz w:val="24"/>
          <w:szCs w:val="24"/>
          <w:lang w:val="en-GB"/>
        </w:rPr>
      </w:pPr>
    </w:p>
    <w:p w14:paraId="5DFC3243" w14:textId="1F2FDB9B" w:rsidR="00FF12E9" w:rsidRPr="000D497B" w:rsidRDefault="00CE1196" w:rsidP="00FF12E9">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Since the launch of the Sustainable and Smart Mobility Strategy in December 2020, the Commission has already delivered. </w:t>
      </w:r>
      <w:r w:rsidRPr="00A7577A">
        <w:rPr>
          <w:rFonts w:ascii="Times New Roman" w:hAnsi="Times New Roman" w:cs="Times New Roman"/>
          <w:noProof/>
          <w:sz w:val="24"/>
          <w:szCs w:val="24"/>
          <w:lang w:val="en-GB"/>
        </w:rPr>
        <w:t>T</w:t>
      </w:r>
      <w:r w:rsidRPr="00C22B8E">
        <w:rPr>
          <w:rFonts w:ascii="Times New Roman" w:hAnsi="Times New Roman" w:cs="Times New Roman"/>
          <w:noProof/>
          <w:sz w:val="24"/>
          <w:szCs w:val="24"/>
          <w:lang w:val="en-GB"/>
        </w:rPr>
        <w:t>he</w:t>
      </w:r>
      <w:r>
        <w:rPr>
          <w:rFonts w:ascii="Times New Roman" w:hAnsi="Times New Roman" w:cs="Times New Roman"/>
          <w:b/>
          <w:noProof/>
          <w:sz w:val="24"/>
          <w:szCs w:val="24"/>
          <w:lang w:val="en-GB"/>
        </w:rPr>
        <w:t xml:space="preserve"> ‘Fit for 55’ </w:t>
      </w:r>
      <w:r w:rsidRPr="00466AED">
        <w:rPr>
          <w:rFonts w:ascii="Times New Roman" w:hAnsi="Times New Roman" w:cs="Times New Roman"/>
          <w:noProof/>
          <w:sz w:val="24"/>
          <w:szCs w:val="24"/>
          <w:lang w:val="en-GB"/>
        </w:rPr>
        <w:t>package of 2021</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put in place policies that will </w:t>
      </w:r>
      <w:r w:rsidRPr="007262EF">
        <w:rPr>
          <w:rFonts w:ascii="Times New Roman" w:hAnsi="Times New Roman" w:cs="Times New Roman"/>
          <w:noProof/>
          <w:sz w:val="24"/>
          <w:szCs w:val="24"/>
          <w:lang w:val="en-GB"/>
        </w:rPr>
        <w:t xml:space="preserve">make individual modes more sustainable. </w:t>
      </w:r>
      <w:r w:rsidR="00351D0E">
        <w:rPr>
          <w:rFonts w:ascii="Times New Roman" w:hAnsi="Times New Roman" w:cs="Times New Roman"/>
          <w:noProof/>
          <w:sz w:val="24"/>
          <w:szCs w:val="24"/>
          <w:lang w:val="en-GB"/>
        </w:rPr>
        <w:t>A</w:t>
      </w:r>
      <w:r w:rsidRPr="007262EF">
        <w:rPr>
          <w:rFonts w:ascii="Times New Roman" w:hAnsi="Times New Roman" w:cs="Times New Roman"/>
          <w:noProof/>
          <w:sz w:val="24"/>
          <w:szCs w:val="24"/>
          <w:lang w:val="en-GB"/>
        </w:rPr>
        <w:t xml:space="preserve">greement </w:t>
      </w:r>
      <w:r>
        <w:rPr>
          <w:rFonts w:ascii="Times New Roman" w:hAnsi="Times New Roman" w:cs="Times New Roman"/>
          <w:noProof/>
          <w:sz w:val="24"/>
          <w:szCs w:val="24"/>
          <w:lang w:val="en-GB"/>
        </w:rPr>
        <w:t xml:space="preserve">between the co-legislators </w:t>
      </w:r>
      <w:r w:rsidRPr="007262EF">
        <w:rPr>
          <w:rFonts w:ascii="Times New Roman" w:hAnsi="Times New Roman" w:cs="Times New Roman"/>
          <w:noProof/>
          <w:sz w:val="24"/>
          <w:szCs w:val="24"/>
          <w:lang w:val="en-GB"/>
        </w:rPr>
        <w:t xml:space="preserve">has been reached to promote the uptake of sustainable fuels in </w:t>
      </w:r>
      <w:r>
        <w:rPr>
          <w:rFonts w:ascii="Times New Roman" w:hAnsi="Times New Roman" w:cs="Times New Roman"/>
          <w:noProof/>
          <w:sz w:val="24"/>
          <w:szCs w:val="24"/>
          <w:lang w:val="en-GB"/>
        </w:rPr>
        <w:t>aviation (REFuelEU Aviation</w:t>
      </w:r>
      <w:r w:rsidR="00B62662" w:rsidRPr="00B62662">
        <w:rPr>
          <w:rFonts w:ascii="Times New Roman" w:hAnsi="Times New Roman" w:cs="Times New Roman"/>
          <w:noProof/>
          <w:sz w:val="24"/>
          <w:szCs w:val="24"/>
          <w:lang w:val="en-GB"/>
        </w:rPr>
        <w:t>)</w:t>
      </w:r>
      <w:r>
        <w:rPr>
          <w:rStyle w:val="FootnoteReference"/>
          <w:rFonts w:ascii="Times New Roman" w:hAnsi="Times New Roman" w:cs="Times New Roman"/>
          <w:noProof/>
          <w:sz w:val="24"/>
          <w:szCs w:val="24"/>
          <w:lang w:val="en-GB"/>
        </w:rPr>
        <w:footnoteReference w:id="18"/>
      </w:r>
      <w:r>
        <w:rPr>
          <w:rFonts w:ascii="Times New Roman" w:hAnsi="Times New Roman" w:cs="Times New Roman"/>
          <w:noProof/>
          <w:sz w:val="24"/>
          <w:szCs w:val="24"/>
          <w:lang w:val="en-GB"/>
        </w:rPr>
        <w:t xml:space="preserve"> and in </w:t>
      </w:r>
      <w:r w:rsidRPr="007262EF">
        <w:rPr>
          <w:rFonts w:ascii="Times New Roman" w:hAnsi="Times New Roman" w:cs="Times New Roman"/>
          <w:noProof/>
          <w:sz w:val="24"/>
          <w:szCs w:val="24"/>
          <w:lang w:val="en-GB"/>
        </w:rPr>
        <w:t>maritime transport (FuelEU Maritime</w:t>
      </w:r>
      <w:r w:rsidR="00B62662" w:rsidRPr="00B62662">
        <w:rPr>
          <w:rFonts w:ascii="Times New Roman" w:hAnsi="Times New Roman" w:cs="Times New Roman"/>
          <w:noProof/>
          <w:sz w:val="24"/>
          <w:szCs w:val="24"/>
          <w:lang w:val="en-GB"/>
        </w:rPr>
        <w:t>)</w:t>
      </w:r>
      <w:r>
        <w:rPr>
          <w:rStyle w:val="FootnoteReference"/>
          <w:rFonts w:ascii="Times New Roman" w:hAnsi="Times New Roman" w:cs="Times New Roman"/>
          <w:noProof/>
          <w:sz w:val="24"/>
          <w:szCs w:val="24"/>
          <w:lang w:val="en-GB"/>
        </w:rPr>
        <w:footnoteReference w:id="19"/>
      </w:r>
      <w:r w:rsidRPr="00B62662">
        <w:rPr>
          <w:rFonts w:ascii="Times New Roman" w:hAnsi="Times New Roman" w:cs="Times New Roman"/>
          <w:noProof/>
          <w:sz w:val="24"/>
          <w:szCs w:val="24"/>
          <w:lang w:val="en-GB"/>
        </w:rPr>
        <w:t>.</w:t>
      </w:r>
      <w:r w:rsidRPr="007262EF">
        <w:rPr>
          <w:rFonts w:ascii="Times New Roman" w:hAnsi="Times New Roman" w:cs="Times New Roman"/>
          <w:noProof/>
          <w:sz w:val="24"/>
          <w:szCs w:val="24"/>
          <w:lang w:val="en-GB"/>
        </w:rPr>
        <w:t xml:space="preserve"> The agreement on the Alternative Fuels Infrastructure Regulation</w:t>
      </w:r>
      <w:r w:rsidR="000149AE">
        <w:rPr>
          <w:rStyle w:val="FootnoteReference"/>
          <w:rFonts w:ascii="Times New Roman" w:hAnsi="Times New Roman" w:cs="Times New Roman"/>
          <w:noProof/>
          <w:sz w:val="24"/>
          <w:szCs w:val="24"/>
          <w:lang w:val="en-GB"/>
        </w:rPr>
        <w:footnoteReference w:id="20"/>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set</w:t>
      </w:r>
      <w:r w:rsidR="00562E1E">
        <w:rPr>
          <w:rFonts w:ascii="Times New Roman" w:hAnsi="Times New Roman" w:cs="Times New Roman"/>
          <w:noProof/>
          <w:sz w:val="24"/>
          <w:szCs w:val="24"/>
          <w:lang w:val="en-GB"/>
        </w:rPr>
        <w:t>s</w:t>
      </w:r>
      <w:r>
        <w:rPr>
          <w:rFonts w:ascii="Times New Roman" w:hAnsi="Times New Roman" w:cs="Times New Roman"/>
          <w:noProof/>
          <w:sz w:val="24"/>
          <w:szCs w:val="24"/>
          <w:lang w:val="en-GB"/>
        </w:rPr>
        <w:t xml:space="preserve"> a minimum floor of recharging and hydrogen </w:t>
      </w:r>
      <w:r w:rsidRPr="00F6634C">
        <w:rPr>
          <w:rFonts w:ascii="Times New Roman" w:hAnsi="Times New Roman" w:cs="Times New Roman"/>
          <w:noProof/>
          <w:sz w:val="24"/>
          <w:szCs w:val="24"/>
          <w:lang w:val="en-GB"/>
        </w:rPr>
        <w:t>refuelling stations along the trans-European transport network (TEN-T</w:t>
      </w:r>
      <w:r w:rsidRPr="00B62662">
        <w:rPr>
          <w:rFonts w:ascii="Times New Roman" w:hAnsi="Times New Roman" w:cs="Times New Roman"/>
          <w:noProof/>
          <w:sz w:val="24"/>
          <w:szCs w:val="24"/>
          <w:lang w:val="en-GB"/>
        </w:rPr>
        <w:t>)</w:t>
      </w:r>
      <w:r w:rsidRPr="00F6634C">
        <w:rPr>
          <w:rFonts w:ascii="Times New Roman" w:hAnsi="Times New Roman" w:cs="Times New Roman"/>
          <w:noProof/>
          <w:sz w:val="24"/>
          <w:szCs w:val="24"/>
          <w:lang w:val="en-GB"/>
        </w:rPr>
        <w:t xml:space="preserve"> and in its urban nodes. </w:t>
      </w:r>
      <w:r w:rsidRPr="004B094C">
        <w:rPr>
          <w:rFonts w:ascii="Times New Roman" w:hAnsi="Times New Roman" w:cs="Times New Roman"/>
          <w:noProof/>
          <w:sz w:val="24"/>
          <w:szCs w:val="24"/>
          <w:lang w:val="en-GB"/>
        </w:rPr>
        <w:t xml:space="preserve">Safe and secure </w:t>
      </w:r>
      <w:r w:rsidRPr="000D497B">
        <w:rPr>
          <w:rFonts w:ascii="Times New Roman" w:hAnsi="Times New Roman" w:cs="Times New Roman"/>
          <w:noProof/>
          <w:sz w:val="24"/>
          <w:szCs w:val="24"/>
          <w:lang w:val="en-GB"/>
        </w:rPr>
        <w:t>parking areas, which are also suitable for recharging times, are key in this regard and the Commission reiterates the need for ambition to develop such safe and secure parking areas alongside the TEN-T network.</w:t>
      </w:r>
      <w:r w:rsidR="001348A4" w:rsidRPr="000D497B">
        <w:rPr>
          <w:rFonts w:ascii="Times New Roman" w:hAnsi="Times New Roman" w:cs="Times New Roman"/>
          <w:noProof/>
          <w:sz w:val="24"/>
          <w:szCs w:val="24"/>
          <w:lang w:val="en-GB"/>
        </w:rPr>
        <w:t xml:space="preserve"> </w:t>
      </w:r>
      <w:r w:rsidR="00FF12E9" w:rsidRPr="000D497B">
        <w:rPr>
          <w:rFonts w:ascii="Times New Roman" w:hAnsi="Times New Roman" w:cs="Times New Roman"/>
          <w:noProof/>
          <w:sz w:val="24"/>
          <w:szCs w:val="24"/>
          <w:lang w:val="en-GB"/>
        </w:rPr>
        <w:t xml:space="preserve">In addition, the agreement on the </w:t>
      </w:r>
      <w:r w:rsidR="00FF12E9" w:rsidRPr="000D497B">
        <w:rPr>
          <w:rFonts w:ascii="Times New Roman" w:hAnsi="Times New Roman" w:cs="Times New Roman"/>
          <w:b/>
          <w:noProof/>
          <w:sz w:val="24"/>
          <w:szCs w:val="24"/>
          <w:lang w:val="en-GB"/>
        </w:rPr>
        <w:t>Renewable Energy Directive</w:t>
      </w:r>
      <w:r w:rsidR="00FF12E9" w:rsidRPr="000D497B">
        <w:rPr>
          <w:rStyle w:val="FootnoteReference"/>
          <w:rFonts w:ascii="Times New Roman" w:hAnsi="Times New Roman" w:cs="Times New Roman"/>
          <w:b/>
          <w:noProof/>
          <w:sz w:val="24"/>
          <w:szCs w:val="24"/>
          <w:lang w:val="en-GB"/>
        </w:rPr>
        <w:footnoteReference w:id="21"/>
      </w:r>
      <w:r w:rsidR="00FF12E9" w:rsidRPr="000D497B">
        <w:rPr>
          <w:rFonts w:ascii="Times New Roman" w:hAnsi="Times New Roman" w:cs="Times New Roman"/>
          <w:noProof/>
          <w:sz w:val="24"/>
          <w:szCs w:val="24"/>
          <w:lang w:val="en-GB"/>
        </w:rPr>
        <w:t xml:space="preserve">  introduces more ambitious targets for the transport sector</w:t>
      </w:r>
      <w:r w:rsidR="00FF12E9" w:rsidRPr="000D497B">
        <w:rPr>
          <w:rStyle w:val="FootnoteReference"/>
          <w:rFonts w:ascii="Times New Roman" w:hAnsi="Times New Roman" w:cs="Times New Roman"/>
          <w:noProof/>
          <w:sz w:val="24"/>
          <w:szCs w:val="24"/>
          <w:lang w:val="en-GB"/>
        </w:rPr>
        <w:footnoteReference w:id="22"/>
      </w:r>
      <w:r w:rsidR="00FF12E9" w:rsidRPr="000D497B">
        <w:rPr>
          <w:rFonts w:ascii="Times New Roman" w:hAnsi="Times New Roman" w:cs="Times New Roman"/>
          <w:noProof/>
          <w:sz w:val="24"/>
          <w:szCs w:val="24"/>
          <w:lang w:val="en-GB"/>
        </w:rPr>
        <w:t>.</w:t>
      </w:r>
    </w:p>
    <w:p w14:paraId="5916879C" w14:textId="220AD1B6" w:rsidR="001348A4" w:rsidRPr="000D497B" w:rsidRDefault="001348A4" w:rsidP="00CE1196">
      <w:pPr>
        <w:pStyle w:val="NoSpacing"/>
        <w:jc w:val="both"/>
        <w:rPr>
          <w:rFonts w:ascii="Times New Roman" w:hAnsi="Times New Roman" w:cs="Times New Roman"/>
          <w:noProof/>
          <w:sz w:val="24"/>
          <w:szCs w:val="24"/>
          <w:lang w:val="en-GB"/>
        </w:rPr>
      </w:pPr>
    </w:p>
    <w:p w14:paraId="141BE5C6" w14:textId="5024D6F9" w:rsidR="001348A4" w:rsidRPr="000D497B" w:rsidRDefault="001348A4" w:rsidP="00CE1196">
      <w:pPr>
        <w:pStyle w:val="NoSpacing"/>
        <w:jc w:val="both"/>
        <w:rPr>
          <w:rFonts w:ascii="Times New Roman" w:hAnsi="Times New Roman" w:cs="Times New Roman"/>
          <w:noProof/>
          <w:sz w:val="24"/>
          <w:szCs w:val="24"/>
          <w:lang w:val="en-GB"/>
        </w:rPr>
      </w:pPr>
      <w:r w:rsidRPr="000D497B">
        <w:rPr>
          <w:rFonts w:ascii="Times New Roman" w:hAnsi="Times New Roman" w:cs="Times New Roman"/>
          <w:noProof/>
          <w:sz w:val="24"/>
          <w:szCs w:val="24"/>
          <w:lang w:val="en-GB"/>
        </w:rPr>
        <w:t>Furthermore, the</w:t>
      </w:r>
      <w:r w:rsidR="00E32DB8" w:rsidRPr="000D497B">
        <w:rPr>
          <w:rFonts w:ascii="Times New Roman" w:hAnsi="Times New Roman" w:cs="Times New Roman"/>
          <w:noProof/>
          <w:sz w:val="24"/>
          <w:szCs w:val="24"/>
          <w:lang w:val="en-GB"/>
        </w:rPr>
        <w:t xml:space="preserve"> proposed </w:t>
      </w:r>
      <w:r w:rsidR="00E32DB8" w:rsidRPr="0031730C">
        <w:rPr>
          <w:rFonts w:ascii="Times New Roman" w:hAnsi="Times New Roman" w:cs="Times New Roman"/>
          <w:noProof/>
          <w:sz w:val="24"/>
          <w:szCs w:val="24"/>
          <w:lang w:val="en-GB"/>
        </w:rPr>
        <w:t>CO</w:t>
      </w:r>
      <w:r w:rsidR="00E32DB8" w:rsidRPr="0031730C">
        <w:rPr>
          <w:rFonts w:ascii="Times New Roman" w:hAnsi="Times New Roman" w:cs="Times New Roman"/>
          <w:noProof/>
          <w:sz w:val="24"/>
          <w:szCs w:val="24"/>
          <w:vertAlign w:val="subscript"/>
          <w:lang w:val="en-GB"/>
        </w:rPr>
        <w:t>2</w:t>
      </w:r>
      <w:r w:rsidR="00E32DB8" w:rsidRPr="000D497B">
        <w:rPr>
          <w:rFonts w:ascii="Times New Roman" w:hAnsi="Times New Roman" w:cs="Times New Roman"/>
          <w:noProof/>
          <w:sz w:val="24"/>
          <w:szCs w:val="24"/>
          <w:lang w:val="en-GB"/>
        </w:rPr>
        <w:t xml:space="preserve"> standards for heavy-duty vehicles</w:t>
      </w:r>
      <w:r w:rsidR="00E32DB8" w:rsidRPr="000D497B">
        <w:rPr>
          <w:rStyle w:val="FootnoteReference"/>
          <w:rFonts w:ascii="Times New Roman" w:hAnsi="Times New Roman" w:cs="Times New Roman"/>
          <w:noProof/>
          <w:sz w:val="24"/>
          <w:szCs w:val="24"/>
          <w:lang w:val="en-GB"/>
        </w:rPr>
        <w:footnoteReference w:id="23"/>
      </w:r>
      <w:r w:rsidR="00E32DB8" w:rsidRPr="000D497B">
        <w:rPr>
          <w:rFonts w:ascii="Times New Roman" w:hAnsi="Times New Roman" w:cs="Times New Roman"/>
          <w:noProof/>
          <w:sz w:val="24"/>
          <w:szCs w:val="24"/>
          <w:lang w:val="en-GB"/>
        </w:rPr>
        <w:t xml:space="preserve"> as well as the proposed</w:t>
      </w:r>
      <w:r w:rsidRPr="000D497B">
        <w:rPr>
          <w:rFonts w:ascii="Times New Roman" w:hAnsi="Times New Roman" w:cs="Times New Roman"/>
          <w:noProof/>
          <w:sz w:val="24"/>
          <w:szCs w:val="24"/>
          <w:lang w:val="en-GB"/>
        </w:rPr>
        <w:t xml:space="preserve"> </w:t>
      </w:r>
      <w:r w:rsidRPr="000D497B">
        <w:rPr>
          <w:rFonts w:ascii="Times New Roman" w:hAnsi="Times New Roman" w:cs="Times New Roman"/>
          <w:b/>
          <w:noProof/>
          <w:sz w:val="24"/>
          <w:szCs w:val="24"/>
          <w:lang w:val="en-GB"/>
        </w:rPr>
        <w:t>new Euro 7 emission standards</w:t>
      </w:r>
      <w:r w:rsidRPr="000D497B">
        <w:rPr>
          <w:rStyle w:val="FootnoteReference"/>
          <w:rFonts w:ascii="Times New Roman" w:hAnsi="Times New Roman" w:cs="Times New Roman"/>
          <w:noProof/>
          <w:sz w:val="24"/>
          <w:szCs w:val="24"/>
          <w:lang w:val="en-GB"/>
        </w:rPr>
        <w:footnoteReference w:id="24"/>
      </w:r>
      <w:r w:rsidRPr="000D497B">
        <w:rPr>
          <w:rFonts w:ascii="Times New Roman" w:hAnsi="Times New Roman" w:cs="Times New Roman"/>
          <w:noProof/>
          <w:sz w:val="24"/>
          <w:szCs w:val="24"/>
          <w:lang w:val="en-GB"/>
        </w:rPr>
        <w:t xml:space="preserve"> will ensure that </w:t>
      </w:r>
      <w:r w:rsidR="00E32DB8" w:rsidRPr="0031730C">
        <w:rPr>
          <w:rFonts w:ascii="Times New Roman" w:hAnsi="Times New Roman" w:cs="Times New Roman"/>
          <w:noProof/>
          <w:sz w:val="24"/>
          <w:szCs w:val="24"/>
          <w:lang w:val="en-GB"/>
        </w:rPr>
        <w:t>CO</w:t>
      </w:r>
      <w:r w:rsidR="00E32DB8" w:rsidRPr="0031730C">
        <w:rPr>
          <w:rFonts w:ascii="Times New Roman" w:hAnsi="Times New Roman" w:cs="Times New Roman"/>
          <w:noProof/>
          <w:sz w:val="24"/>
          <w:szCs w:val="24"/>
          <w:vertAlign w:val="subscript"/>
          <w:lang w:val="en-GB"/>
        </w:rPr>
        <w:t>2</w:t>
      </w:r>
      <w:r w:rsidR="00E32DB8" w:rsidRPr="000D497B">
        <w:rPr>
          <w:rFonts w:ascii="Times New Roman" w:hAnsi="Times New Roman" w:cs="Times New Roman"/>
          <w:noProof/>
          <w:sz w:val="24"/>
          <w:szCs w:val="24"/>
          <w:lang w:val="en-GB"/>
        </w:rPr>
        <w:t xml:space="preserve"> and other </w:t>
      </w:r>
      <w:r w:rsidR="00721C2D" w:rsidRPr="000D497B">
        <w:rPr>
          <w:rFonts w:ascii="Times New Roman" w:hAnsi="Times New Roman" w:cs="Times New Roman"/>
          <w:noProof/>
          <w:sz w:val="24"/>
          <w:szCs w:val="24"/>
          <w:lang w:val="en-GB"/>
        </w:rPr>
        <w:t xml:space="preserve">pollutant emissions </w:t>
      </w:r>
      <w:r w:rsidR="00E32DB8" w:rsidRPr="000D497B">
        <w:rPr>
          <w:rFonts w:ascii="Times New Roman" w:hAnsi="Times New Roman" w:cs="Times New Roman"/>
          <w:noProof/>
          <w:sz w:val="24"/>
          <w:szCs w:val="24"/>
          <w:lang w:val="en-GB"/>
        </w:rPr>
        <w:t>from newly sold vehicles used for freight transport</w:t>
      </w:r>
      <w:r w:rsidRPr="000D497B">
        <w:rPr>
          <w:rFonts w:ascii="Times New Roman" w:hAnsi="Times New Roman" w:cs="Times New Roman"/>
          <w:noProof/>
          <w:sz w:val="24"/>
          <w:szCs w:val="24"/>
          <w:lang w:val="en-GB"/>
        </w:rPr>
        <w:t xml:space="preserve"> </w:t>
      </w:r>
      <w:r w:rsidR="00721C2D" w:rsidRPr="000D497B">
        <w:rPr>
          <w:rFonts w:ascii="Times New Roman" w:hAnsi="Times New Roman" w:cs="Times New Roman"/>
          <w:noProof/>
          <w:sz w:val="24"/>
          <w:szCs w:val="24"/>
          <w:lang w:val="en-GB"/>
        </w:rPr>
        <w:t>will be significantly lowered</w:t>
      </w:r>
      <w:r w:rsidRPr="000D497B">
        <w:rPr>
          <w:rFonts w:ascii="Times New Roman" w:hAnsi="Times New Roman" w:cs="Times New Roman"/>
          <w:noProof/>
          <w:sz w:val="24"/>
          <w:szCs w:val="24"/>
          <w:lang w:val="en-GB"/>
        </w:rPr>
        <w:t xml:space="preserve">. </w:t>
      </w:r>
      <w:r w:rsidR="00E32DB8" w:rsidRPr="000D497B">
        <w:rPr>
          <w:rFonts w:ascii="Times New Roman" w:hAnsi="Times New Roman" w:cs="Times New Roman"/>
          <w:noProof/>
          <w:sz w:val="24"/>
          <w:szCs w:val="24"/>
          <w:lang w:val="en-GB"/>
        </w:rPr>
        <w:t xml:space="preserve">In addition, the new Euro 7 emission standards will </w:t>
      </w:r>
      <w:r w:rsidRPr="000D497B">
        <w:rPr>
          <w:rFonts w:ascii="Times New Roman" w:hAnsi="Times New Roman" w:cs="Times New Roman"/>
          <w:noProof/>
          <w:sz w:val="24"/>
          <w:szCs w:val="24"/>
          <w:lang w:val="en-GB"/>
        </w:rPr>
        <w:t xml:space="preserve">tackle </w:t>
      </w:r>
      <w:r w:rsidR="00E32DB8" w:rsidRPr="000D497B">
        <w:rPr>
          <w:rFonts w:ascii="Times New Roman" w:hAnsi="Times New Roman" w:cs="Times New Roman"/>
          <w:noProof/>
          <w:sz w:val="24"/>
          <w:szCs w:val="24"/>
          <w:lang w:val="en-GB"/>
        </w:rPr>
        <w:t xml:space="preserve">pollutant </w:t>
      </w:r>
      <w:r w:rsidRPr="000D497B">
        <w:rPr>
          <w:rFonts w:ascii="Times New Roman" w:hAnsi="Times New Roman" w:cs="Times New Roman"/>
          <w:noProof/>
          <w:sz w:val="24"/>
          <w:szCs w:val="24"/>
          <w:lang w:val="en-GB"/>
        </w:rPr>
        <w:t>emissions from brakes and tires</w:t>
      </w:r>
      <w:r w:rsidR="00E32DB8" w:rsidRPr="000D497B">
        <w:rPr>
          <w:rFonts w:ascii="Times New Roman" w:hAnsi="Times New Roman" w:cs="Times New Roman"/>
          <w:noProof/>
          <w:sz w:val="24"/>
          <w:szCs w:val="24"/>
          <w:lang w:val="en-GB"/>
        </w:rPr>
        <w:t>, contributing further</w:t>
      </w:r>
      <w:r w:rsidR="00F42257" w:rsidRPr="000D497B">
        <w:rPr>
          <w:rFonts w:ascii="Times New Roman" w:hAnsi="Times New Roman" w:cs="Times New Roman"/>
          <w:noProof/>
          <w:sz w:val="24"/>
          <w:szCs w:val="24"/>
          <w:lang w:val="en-GB"/>
        </w:rPr>
        <w:t xml:space="preserve"> to </w:t>
      </w:r>
      <w:r w:rsidRPr="000D497B">
        <w:rPr>
          <w:rFonts w:ascii="Times New Roman" w:hAnsi="Times New Roman" w:cs="Times New Roman"/>
          <w:noProof/>
          <w:sz w:val="24"/>
          <w:szCs w:val="24"/>
          <w:lang w:val="en-GB"/>
        </w:rPr>
        <w:t>achieving the new stricter air quality standards proposed by the Commission, notably in cities.</w:t>
      </w:r>
    </w:p>
    <w:p w14:paraId="7118838F" w14:textId="77777777" w:rsidR="00CE1196" w:rsidRPr="000D497B" w:rsidRDefault="00CE1196" w:rsidP="00CE1196">
      <w:pPr>
        <w:pStyle w:val="NoSpacing"/>
        <w:jc w:val="both"/>
        <w:rPr>
          <w:rFonts w:ascii="Times New Roman" w:hAnsi="Times New Roman" w:cs="Times New Roman"/>
          <w:noProof/>
          <w:sz w:val="24"/>
          <w:szCs w:val="24"/>
          <w:lang w:val="en-GB"/>
        </w:rPr>
      </w:pPr>
    </w:p>
    <w:p w14:paraId="547C0513" w14:textId="1BE27729" w:rsidR="00CE1196" w:rsidRDefault="00CE1196" w:rsidP="00CE1196">
      <w:pPr>
        <w:pStyle w:val="NoSpacing"/>
        <w:jc w:val="both"/>
        <w:rPr>
          <w:rFonts w:ascii="Times New Roman" w:hAnsi="Times New Roman" w:cs="Times New Roman"/>
          <w:noProof/>
          <w:sz w:val="24"/>
          <w:szCs w:val="24"/>
          <w:lang w:val="en-GB"/>
        </w:rPr>
      </w:pPr>
      <w:r w:rsidRPr="000D497B">
        <w:rPr>
          <w:rFonts w:ascii="Times New Roman" w:hAnsi="Times New Roman" w:cs="Times New Roman"/>
          <w:noProof/>
          <w:sz w:val="24"/>
          <w:szCs w:val="24"/>
          <w:lang w:val="en-GB"/>
        </w:rPr>
        <w:t xml:space="preserve">The need to put in place modern transport infrastructure and relevant traffic management systems was addressed in the proposal to </w:t>
      </w:r>
      <w:r w:rsidR="00794AFB" w:rsidRPr="000D497B">
        <w:rPr>
          <w:rFonts w:ascii="Times New Roman" w:hAnsi="Times New Roman" w:cs="Times New Roman"/>
          <w:noProof/>
          <w:sz w:val="24"/>
          <w:szCs w:val="24"/>
          <w:lang w:val="en-GB"/>
        </w:rPr>
        <w:t>review</w:t>
      </w:r>
      <w:r w:rsidRPr="000D497B">
        <w:rPr>
          <w:rFonts w:ascii="Times New Roman" w:hAnsi="Times New Roman" w:cs="Times New Roman"/>
          <w:b/>
          <w:noProof/>
          <w:sz w:val="24"/>
          <w:szCs w:val="24"/>
          <w:lang w:val="en-GB"/>
        </w:rPr>
        <w:t xml:space="preserve"> the TEN-T</w:t>
      </w:r>
      <w:r>
        <w:rPr>
          <w:rFonts w:ascii="Times New Roman" w:hAnsi="Times New Roman" w:cs="Times New Roman"/>
          <w:b/>
          <w:noProof/>
          <w:sz w:val="24"/>
          <w:szCs w:val="24"/>
          <w:lang w:val="en-GB"/>
        </w:rPr>
        <w:t xml:space="preserve"> Regulation</w:t>
      </w:r>
      <w:r w:rsidRPr="004C566C">
        <w:rPr>
          <w:rStyle w:val="FootnoteReference"/>
          <w:rFonts w:ascii="Times New Roman" w:hAnsi="Times New Roman" w:cs="Times New Roman"/>
          <w:noProof/>
          <w:sz w:val="24"/>
          <w:szCs w:val="24"/>
          <w:lang w:val="en-GB"/>
        </w:rPr>
        <w:footnoteReference w:id="25"/>
      </w:r>
      <w:r w:rsidRPr="004C566C">
        <w:rPr>
          <w:rFonts w:ascii="Times New Roman" w:hAnsi="Times New Roman" w:cs="Times New Roman"/>
          <w:noProof/>
          <w:sz w:val="24"/>
          <w:szCs w:val="24"/>
          <w:lang w:val="en-GB"/>
        </w:rPr>
        <w:t>.</w:t>
      </w:r>
      <w:r>
        <w:rPr>
          <w:rFonts w:ascii="Times New Roman" w:hAnsi="Times New Roman" w:cs="Times New Roman"/>
          <w:b/>
          <w:noProof/>
          <w:sz w:val="24"/>
          <w:szCs w:val="24"/>
          <w:lang w:val="en-GB"/>
        </w:rPr>
        <w:t xml:space="preserve"> </w:t>
      </w:r>
      <w:r w:rsidRPr="00336B93">
        <w:rPr>
          <w:rFonts w:ascii="Times New Roman" w:hAnsi="Times New Roman" w:cs="Times New Roman"/>
          <w:noProof/>
          <w:sz w:val="24"/>
          <w:szCs w:val="24"/>
          <w:lang w:val="en-GB"/>
        </w:rPr>
        <w:t xml:space="preserve">For </w:t>
      </w:r>
      <w:r>
        <w:rPr>
          <w:rFonts w:ascii="Times New Roman" w:hAnsi="Times New Roman" w:cs="Times New Roman"/>
          <w:noProof/>
          <w:sz w:val="24"/>
          <w:szCs w:val="24"/>
          <w:lang w:val="en-GB"/>
        </w:rPr>
        <w:t xml:space="preserve">instance, </w:t>
      </w:r>
      <w:r w:rsidR="00F05860">
        <w:rPr>
          <w:rFonts w:ascii="Times New Roman" w:hAnsi="Times New Roman" w:cs="Times New Roman"/>
          <w:noProof/>
          <w:sz w:val="24"/>
          <w:szCs w:val="24"/>
          <w:lang w:val="en-GB"/>
        </w:rPr>
        <w:t xml:space="preserve">the Commission has proposed to improve </w:t>
      </w:r>
      <w:r>
        <w:rPr>
          <w:rFonts w:ascii="Times New Roman" w:hAnsi="Times New Roman" w:cs="Times New Roman"/>
          <w:noProof/>
          <w:sz w:val="24"/>
          <w:szCs w:val="24"/>
          <w:lang w:val="en-GB"/>
        </w:rPr>
        <w:t>network quality standards, e.g. through the inclusion of a new infrastructure standard for the rail loading gauge (P400</w:t>
      </w:r>
      <w:r w:rsidRPr="00B62662">
        <w:rPr>
          <w:rFonts w:ascii="Times New Roman" w:hAnsi="Times New Roman" w:cs="Times New Roman"/>
          <w:noProof/>
          <w:sz w:val="24"/>
          <w:szCs w:val="24"/>
          <w:lang w:val="en-GB"/>
        </w:rPr>
        <w:t>)</w:t>
      </w:r>
      <w:r w:rsidR="00794AFB">
        <w:rPr>
          <w:rFonts w:ascii="Times New Roman" w:hAnsi="Times New Roman" w:cs="Times New Roman"/>
          <w:noProof/>
          <w:sz w:val="24"/>
          <w:szCs w:val="24"/>
          <w:lang w:val="en-GB"/>
        </w:rPr>
        <w:t xml:space="preserve"> and through</w:t>
      </w:r>
      <w:r>
        <w:rPr>
          <w:rFonts w:ascii="Times New Roman" w:hAnsi="Times New Roman" w:cs="Times New Roman"/>
          <w:noProof/>
          <w:sz w:val="24"/>
          <w:szCs w:val="24"/>
          <w:lang w:val="en-GB"/>
        </w:rPr>
        <w:t xml:space="preserve"> operational targets for rail freight transport. </w:t>
      </w:r>
      <w:r w:rsidRPr="00336B93">
        <w:rPr>
          <w:rFonts w:ascii="Times New Roman" w:hAnsi="Times New Roman" w:cs="Times New Roman"/>
          <w:noProof/>
          <w:sz w:val="24"/>
          <w:szCs w:val="24"/>
          <w:lang w:val="en-GB"/>
        </w:rPr>
        <w:t>E</w:t>
      </w:r>
      <w:r>
        <w:rPr>
          <w:rFonts w:ascii="Times New Roman" w:hAnsi="Times New Roman" w:cs="Times New Roman"/>
          <w:noProof/>
          <w:sz w:val="24"/>
          <w:szCs w:val="24"/>
          <w:lang w:val="en-GB"/>
        </w:rPr>
        <w:t xml:space="preserve">uropean </w:t>
      </w:r>
      <w:r w:rsidRPr="00336B93">
        <w:rPr>
          <w:rFonts w:ascii="Times New Roman" w:hAnsi="Times New Roman" w:cs="Times New Roman"/>
          <w:noProof/>
          <w:sz w:val="24"/>
          <w:szCs w:val="24"/>
          <w:lang w:val="en-GB"/>
        </w:rPr>
        <w:t>R</w:t>
      </w:r>
      <w:r>
        <w:rPr>
          <w:rFonts w:ascii="Times New Roman" w:hAnsi="Times New Roman" w:cs="Times New Roman"/>
          <w:noProof/>
          <w:sz w:val="24"/>
          <w:szCs w:val="24"/>
          <w:lang w:val="en-GB"/>
        </w:rPr>
        <w:t xml:space="preserve">ail </w:t>
      </w:r>
      <w:r w:rsidRPr="00336B93">
        <w:rPr>
          <w:rFonts w:ascii="Times New Roman" w:hAnsi="Times New Roman" w:cs="Times New Roman"/>
          <w:noProof/>
          <w:sz w:val="24"/>
          <w:szCs w:val="24"/>
          <w:lang w:val="en-GB"/>
        </w:rPr>
        <w:t>T</w:t>
      </w:r>
      <w:r>
        <w:rPr>
          <w:rFonts w:ascii="Times New Roman" w:hAnsi="Times New Roman" w:cs="Times New Roman"/>
          <w:noProof/>
          <w:sz w:val="24"/>
          <w:szCs w:val="24"/>
          <w:lang w:val="en-GB"/>
        </w:rPr>
        <w:t xml:space="preserve">raffic </w:t>
      </w:r>
      <w:r w:rsidRPr="00336B93">
        <w:rPr>
          <w:rFonts w:ascii="Times New Roman" w:hAnsi="Times New Roman" w:cs="Times New Roman"/>
          <w:noProof/>
          <w:sz w:val="24"/>
          <w:szCs w:val="24"/>
          <w:lang w:val="en-GB"/>
        </w:rPr>
        <w:t>M</w:t>
      </w:r>
      <w:r>
        <w:rPr>
          <w:rFonts w:ascii="Times New Roman" w:hAnsi="Times New Roman" w:cs="Times New Roman"/>
          <w:noProof/>
          <w:sz w:val="24"/>
          <w:szCs w:val="24"/>
          <w:lang w:val="en-GB"/>
        </w:rPr>
        <w:t xml:space="preserve">anagement </w:t>
      </w:r>
      <w:r w:rsidRPr="00336B93">
        <w:rPr>
          <w:rFonts w:ascii="Times New Roman" w:hAnsi="Times New Roman" w:cs="Times New Roman"/>
          <w:noProof/>
          <w:sz w:val="24"/>
          <w:szCs w:val="24"/>
          <w:lang w:val="en-GB"/>
        </w:rPr>
        <w:t>S</w:t>
      </w:r>
      <w:r>
        <w:rPr>
          <w:rFonts w:ascii="Times New Roman" w:hAnsi="Times New Roman" w:cs="Times New Roman"/>
          <w:noProof/>
          <w:sz w:val="24"/>
          <w:szCs w:val="24"/>
          <w:lang w:val="en-GB"/>
        </w:rPr>
        <w:t>ystem (ERTMS)</w:t>
      </w:r>
      <w:r w:rsidRPr="00336B93">
        <w:rPr>
          <w:rFonts w:ascii="Times New Roman" w:hAnsi="Times New Roman" w:cs="Times New Roman"/>
          <w:noProof/>
          <w:sz w:val="24"/>
          <w:szCs w:val="24"/>
          <w:lang w:val="en-GB"/>
        </w:rPr>
        <w:t xml:space="preserve"> deployment will be accelerated and should be completed by 2040, so that freight trains can </w:t>
      </w:r>
      <w:r>
        <w:rPr>
          <w:rFonts w:ascii="Times New Roman" w:hAnsi="Times New Roman" w:cs="Times New Roman"/>
          <w:noProof/>
          <w:sz w:val="24"/>
          <w:szCs w:val="24"/>
          <w:lang w:val="en-GB"/>
        </w:rPr>
        <w:t>easily</w:t>
      </w:r>
      <w:r w:rsidRPr="00336B93">
        <w:rPr>
          <w:rFonts w:ascii="Times New Roman" w:hAnsi="Times New Roman" w:cs="Times New Roman"/>
          <w:noProof/>
          <w:sz w:val="24"/>
          <w:szCs w:val="24"/>
          <w:lang w:val="en-GB"/>
        </w:rPr>
        <w:t xml:space="preserve"> cross borders. </w:t>
      </w:r>
      <w:r>
        <w:rPr>
          <w:rFonts w:ascii="Times New Roman" w:hAnsi="Times New Roman" w:cs="Times New Roman"/>
          <w:noProof/>
          <w:sz w:val="24"/>
          <w:szCs w:val="24"/>
          <w:lang w:val="en-GB"/>
        </w:rPr>
        <w:t>T</w:t>
      </w:r>
      <w:r w:rsidRPr="00F746C9">
        <w:rPr>
          <w:rFonts w:ascii="Times New Roman" w:hAnsi="Times New Roman" w:cs="Times New Roman"/>
          <w:noProof/>
          <w:sz w:val="24"/>
          <w:szCs w:val="24"/>
          <w:lang w:val="en-GB"/>
        </w:rPr>
        <w:t xml:space="preserve">he TEN-T </w:t>
      </w:r>
      <w:r>
        <w:rPr>
          <w:rFonts w:ascii="Times New Roman" w:hAnsi="Times New Roman" w:cs="Times New Roman"/>
          <w:noProof/>
          <w:sz w:val="24"/>
          <w:szCs w:val="24"/>
          <w:lang w:val="en-GB"/>
        </w:rPr>
        <w:t>core network</w:t>
      </w:r>
      <w:r w:rsidRPr="00F746C9">
        <w:rPr>
          <w:rFonts w:ascii="Times New Roman" w:hAnsi="Times New Roman" w:cs="Times New Roman"/>
          <w:noProof/>
          <w:sz w:val="24"/>
          <w:szCs w:val="24"/>
          <w:lang w:val="en-GB"/>
        </w:rPr>
        <w:t xml:space="preserve"> corridors and the Rail Freight Corridors </w:t>
      </w:r>
      <w:r w:rsidR="00F05860">
        <w:rPr>
          <w:rFonts w:ascii="Times New Roman" w:hAnsi="Times New Roman" w:cs="Times New Roman"/>
          <w:noProof/>
          <w:sz w:val="24"/>
          <w:szCs w:val="24"/>
          <w:lang w:val="en-GB"/>
        </w:rPr>
        <w:t>would</w:t>
      </w:r>
      <w:r w:rsidR="00F05860" w:rsidRPr="00F746C9">
        <w:rPr>
          <w:rFonts w:ascii="Times New Roman" w:hAnsi="Times New Roman" w:cs="Times New Roman"/>
          <w:noProof/>
          <w:sz w:val="24"/>
          <w:szCs w:val="24"/>
          <w:lang w:val="en-GB"/>
        </w:rPr>
        <w:t xml:space="preserve"> </w:t>
      </w:r>
      <w:r w:rsidRPr="00F746C9">
        <w:rPr>
          <w:rFonts w:ascii="Times New Roman" w:hAnsi="Times New Roman" w:cs="Times New Roman"/>
          <w:noProof/>
          <w:sz w:val="24"/>
          <w:szCs w:val="24"/>
          <w:lang w:val="en-GB"/>
        </w:rPr>
        <w:t xml:space="preserve">be merged into nine </w:t>
      </w:r>
      <w:r>
        <w:rPr>
          <w:rFonts w:ascii="Times New Roman" w:hAnsi="Times New Roman" w:cs="Times New Roman"/>
          <w:noProof/>
          <w:sz w:val="24"/>
          <w:szCs w:val="24"/>
          <w:lang w:val="en-GB"/>
        </w:rPr>
        <w:t>‘</w:t>
      </w:r>
      <w:r w:rsidRPr="00F746C9">
        <w:rPr>
          <w:rFonts w:ascii="Times New Roman" w:hAnsi="Times New Roman" w:cs="Times New Roman"/>
          <w:noProof/>
          <w:sz w:val="24"/>
          <w:szCs w:val="24"/>
          <w:lang w:val="en-GB"/>
        </w:rPr>
        <w:t>European Transport Corridors</w:t>
      </w:r>
      <w:r>
        <w:rPr>
          <w:rFonts w:ascii="Times New Roman" w:hAnsi="Times New Roman" w:cs="Times New Roman"/>
          <w:noProof/>
          <w:sz w:val="24"/>
          <w:szCs w:val="24"/>
          <w:lang w:val="en-GB"/>
        </w:rPr>
        <w:t>’</w:t>
      </w:r>
      <w:r w:rsidRPr="00F746C9">
        <w:rPr>
          <w:rFonts w:ascii="Times New Roman" w:hAnsi="Times New Roman" w:cs="Times New Roman"/>
          <w:noProof/>
          <w:sz w:val="24"/>
          <w:szCs w:val="24"/>
          <w:lang w:val="en-GB"/>
        </w:rPr>
        <w:t xml:space="preserve"> so that infrastructure planning meets the </w:t>
      </w:r>
      <w:r>
        <w:rPr>
          <w:rFonts w:ascii="Times New Roman" w:hAnsi="Times New Roman" w:cs="Times New Roman"/>
          <w:noProof/>
          <w:sz w:val="24"/>
          <w:szCs w:val="24"/>
          <w:lang w:val="en-GB"/>
        </w:rPr>
        <w:t>day-to-day</w:t>
      </w:r>
      <w:r w:rsidRPr="00F746C9">
        <w:rPr>
          <w:rFonts w:ascii="Times New Roman" w:hAnsi="Times New Roman" w:cs="Times New Roman"/>
          <w:noProof/>
          <w:sz w:val="24"/>
          <w:szCs w:val="24"/>
          <w:lang w:val="en-GB"/>
        </w:rPr>
        <w:t xml:space="preserve"> operational needs of rail freight. </w:t>
      </w:r>
      <w:r w:rsidRPr="00336B93">
        <w:rPr>
          <w:rFonts w:ascii="Times New Roman" w:hAnsi="Times New Roman" w:cs="Times New Roman"/>
          <w:noProof/>
          <w:sz w:val="24"/>
          <w:szCs w:val="24"/>
          <w:lang w:val="en-GB"/>
        </w:rPr>
        <w:t>For inland waterway</w:t>
      </w:r>
      <w:r>
        <w:rPr>
          <w:rFonts w:ascii="Times New Roman" w:hAnsi="Times New Roman" w:cs="Times New Roman"/>
          <w:noProof/>
          <w:sz w:val="24"/>
          <w:szCs w:val="24"/>
          <w:lang w:val="en-GB"/>
        </w:rPr>
        <w:t>s</w:t>
      </w:r>
      <w:r w:rsidRPr="00336B93">
        <w:rPr>
          <w:rFonts w:ascii="Times New Roman" w:hAnsi="Times New Roman" w:cs="Times New Roman"/>
          <w:noProof/>
          <w:sz w:val="24"/>
          <w:szCs w:val="24"/>
          <w:lang w:val="en-GB"/>
        </w:rPr>
        <w:t xml:space="preserve"> transport, the TEN-T revision introduces the concept of </w:t>
      </w:r>
      <w:r>
        <w:rPr>
          <w:rFonts w:ascii="Times New Roman" w:hAnsi="Times New Roman" w:cs="Times New Roman"/>
          <w:noProof/>
          <w:sz w:val="24"/>
          <w:szCs w:val="24"/>
          <w:lang w:val="en-GB"/>
        </w:rPr>
        <w:t>‘</w:t>
      </w:r>
      <w:r w:rsidRPr="00336B93">
        <w:rPr>
          <w:rFonts w:ascii="Times New Roman" w:hAnsi="Times New Roman" w:cs="Times New Roman"/>
          <w:noProof/>
          <w:sz w:val="24"/>
          <w:szCs w:val="24"/>
          <w:lang w:val="en-GB"/>
        </w:rPr>
        <w:t>good navigation status</w:t>
      </w:r>
      <w:r>
        <w:rPr>
          <w:rFonts w:ascii="Times New Roman" w:hAnsi="Times New Roman" w:cs="Times New Roman"/>
          <w:noProof/>
          <w:sz w:val="24"/>
          <w:szCs w:val="24"/>
          <w:lang w:val="en-GB"/>
        </w:rPr>
        <w:t>’</w:t>
      </w:r>
      <w:r w:rsidRPr="00336B93">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so that Member States </w:t>
      </w:r>
      <w:r w:rsidR="00794AFB">
        <w:rPr>
          <w:rFonts w:ascii="Times New Roman" w:hAnsi="Times New Roman" w:cs="Times New Roman"/>
          <w:noProof/>
          <w:sz w:val="24"/>
          <w:szCs w:val="24"/>
          <w:lang w:val="en-GB"/>
        </w:rPr>
        <w:t>ensure</w:t>
      </w:r>
      <w:r>
        <w:rPr>
          <w:rFonts w:ascii="Times New Roman" w:hAnsi="Times New Roman" w:cs="Times New Roman"/>
          <w:noProof/>
          <w:sz w:val="24"/>
          <w:szCs w:val="24"/>
          <w:lang w:val="en-GB"/>
        </w:rPr>
        <w:t xml:space="preserve"> minimum </w:t>
      </w:r>
      <w:r w:rsidRPr="00DF4DCA">
        <w:rPr>
          <w:rFonts w:ascii="Times New Roman" w:hAnsi="Times New Roman" w:cs="Times New Roman"/>
          <w:noProof/>
          <w:sz w:val="24"/>
          <w:szCs w:val="24"/>
          <w:lang w:val="en-GB"/>
        </w:rPr>
        <w:t>standards for European waterways based on reference water levels for a defined number of days per year</w:t>
      </w:r>
      <w:r w:rsidR="001A64BF" w:rsidRPr="00DF4DCA">
        <w:rPr>
          <w:rFonts w:ascii="Times New Roman" w:hAnsi="Times New Roman" w:cs="Times New Roman"/>
          <w:noProof/>
          <w:sz w:val="24"/>
          <w:szCs w:val="24"/>
          <w:lang w:val="en-GB"/>
        </w:rPr>
        <w:t xml:space="preserve">, while avoiding or mitigating environmental impacts and </w:t>
      </w:r>
      <w:r w:rsidR="00721C2D" w:rsidRPr="00DF4DCA">
        <w:rPr>
          <w:rFonts w:ascii="Times New Roman" w:hAnsi="Times New Roman" w:cs="Times New Roman"/>
          <w:noProof/>
          <w:sz w:val="24"/>
          <w:szCs w:val="24"/>
          <w:lang w:val="en-GB"/>
        </w:rPr>
        <w:t>taking into account</w:t>
      </w:r>
      <w:r w:rsidR="0095709F">
        <w:rPr>
          <w:rFonts w:ascii="Times New Roman" w:hAnsi="Times New Roman" w:cs="Times New Roman"/>
          <w:noProof/>
          <w:sz w:val="24"/>
          <w:szCs w:val="24"/>
          <w:lang w:val="en-GB"/>
        </w:rPr>
        <w:t xml:space="preserve"> </w:t>
      </w:r>
      <w:r w:rsidR="001A64BF" w:rsidRPr="00DF4DCA">
        <w:rPr>
          <w:rFonts w:ascii="Times New Roman" w:hAnsi="Times New Roman" w:cs="Times New Roman"/>
          <w:noProof/>
          <w:sz w:val="24"/>
          <w:szCs w:val="24"/>
          <w:lang w:val="en-GB"/>
        </w:rPr>
        <w:t>the objectives of achieving good water status under EU law.</w:t>
      </w:r>
      <w:r w:rsidR="001A64BF" w:rsidRPr="00DF4DCA">
        <w:rPr>
          <w:rFonts w:ascii="Times New Roman" w:hAnsi="Times New Roman" w:cs="Times New Roman"/>
          <w:noProof/>
          <w:sz w:val="24"/>
          <w:szCs w:val="24"/>
          <w:vertAlign w:val="superscript"/>
          <w:lang w:val="en-GB"/>
        </w:rPr>
        <w:footnoteReference w:id="26"/>
      </w:r>
      <w:r w:rsidR="001A64BF" w:rsidRPr="00DF4DCA">
        <w:rPr>
          <w:rFonts w:ascii="Times New Roman" w:hAnsi="Times New Roman" w:cs="Times New Roman"/>
          <w:noProof/>
          <w:sz w:val="24"/>
          <w:szCs w:val="24"/>
          <w:lang w:val="en-GB"/>
        </w:rPr>
        <w:t xml:space="preserve">  </w:t>
      </w:r>
      <w:r w:rsidRPr="00DF4DCA">
        <w:rPr>
          <w:rFonts w:ascii="Times New Roman" w:hAnsi="Times New Roman" w:cs="Times New Roman"/>
          <w:noProof/>
          <w:sz w:val="24"/>
          <w:szCs w:val="24"/>
          <w:lang w:val="en-GB"/>
        </w:rPr>
        <w:t xml:space="preserve"> The TEN-T revision also calls for more transhipment terminals and includes targets for ensuring</w:t>
      </w:r>
      <w:r w:rsidRPr="00792B30">
        <w:rPr>
          <w:rFonts w:ascii="Times New Roman" w:hAnsi="Times New Roman" w:cs="Times New Roman"/>
          <w:noProof/>
          <w:sz w:val="24"/>
          <w:szCs w:val="24"/>
          <w:lang w:val="en-GB"/>
        </w:rPr>
        <w:t xml:space="preserve"> sufficient terminal capac</w:t>
      </w:r>
      <w:r>
        <w:rPr>
          <w:rFonts w:ascii="Times New Roman" w:hAnsi="Times New Roman" w:cs="Times New Roman"/>
          <w:noProof/>
          <w:sz w:val="24"/>
          <w:szCs w:val="24"/>
          <w:lang w:val="en-GB"/>
        </w:rPr>
        <w:t>ity, so that all modes can work together</w:t>
      </w:r>
      <w:r w:rsidRPr="00924FBA">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more effectively. </w:t>
      </w:r>
    </w:p>
    <w:p w14:paraId="34DB9B1F" w14:textId="77777777" w:rsidR="00CE1196" w:rsidRDefault="00CE1196" w:rsidP="00CE1196">
      <w:pPr>
        <w:pStyle w:val="NoSpacing"/>
        <w:jc w:val="both"/>
        <w:rPr>
          <w:rFonts w:ascii="Times New Roman" w:hAnsi="Times New Roman" w:cs="Times New Roman"/>
          <w:noProof/>
          <w:sz w:val="24"/>
          <w:szCs w:val="24"/>
          <w:lang w:val="en-GB"/>
        </w:rPr>
      </w:pPr>
    </w:p>
    <w:p w14:paraId="1DD697D6" w14:textId="527FC502" w:rsidR="00DF18D7" w:rsidRDefault="00DF18D7" w:rsidP="00CE1196">
      <w:pPr>
        <w:pStyle w:val="NoSpacing"/>
        <w:jc w:val="both"/>
        <w:rPr>
          <w:rFonts w:ascii="Times New Roman" w:hAnsi="Times New Roman" w:cs="Times New Roman"/>
          <w:noProof/>
          <w:sz w:val="24"/>
          <w:szCs w:val="24"/>
          <w:lang w:val="en-GB"/>
        </w:rPr>
      </w:pPr>
      <w:r w:rsidRPr="00DF18D7">
        <w:rPr>
          <w:rFonts w:ascii="Times New Roman" w:hAnsi="Times New Roman" w:cs="Times New Roman"/>
          <w:noProof/>
          <w:sz w:val="24"/>
          <w:szCs w:val="24"/>
          <w:lang w:val="en-GB"/>
        </w:rPr>
        <w:t>The development of the TEN-T has been supported by the Connecting Europe Facility (CEF), the Cohesion policy and since 2021 also the Recovery and Resilience Facility (RRF). In the 2014-2020 period, CEF Transport contributed EUR 23 billion in EU grant support to transport infrastructure projects. In the 2021-2027 period, CEF Transport has already allocated EUR 13.1 billion of the total EUR 25.6 billion budget available. The great majority of the supported projects concerns sustainable modes of transport, such as railways, maritime transport and inland waterways, as well as alternative fuels infrastructure and intelligent traffic management systems. Overall, approximately 80% of CEF Transport funding contributes to the EU’s climate objectives in line with the Green Deal.</w:t>
      </w:r>
      <w:r>
        <w:rPr>
          <w:rFonts w:ascii="Times New Roman" w:hAnsi="Times New Roman" w:cs="Times New Roman"/>
          <w:noProof/>
          <w:sz w:val="24"/>
          <w:szCs w:val="24"/>
          <w:lang w:val="en-GB"/>
        </w:rPr>
        <w:t xml:space="preserve"> </w:t>
      </w:r>
      <w:r w:rsidRPr="00DF18D7">
        <w:rPr>
          <w:rFonts w:ascii="Times New Roman" w:hAnsi="Times New Roman" w:cs="Times New Roman"/>
          <w:noProof/>
          <w:sz w:val="24"/>
          <w:szCs w:val="24"/>
          <w:lang w:val="en-GB"/>
        </w:rPr>
        <w:t>In the 2021-2027 period, cohesion policy has allocated EUR 25.1 billion to supporting TEN-T – more than two-third</w:t>
      </w:r>
      <w:r>
        <w:rPr>
          <w:rFonts w:ascii="Times New Roman" w:hAnsi="Times New Roman" w:cs="Times New Roman"/>
          <w:noProof/>
          <w:sz w:val="24"/>
          <w:szCs w:val="24"/>
          <w:lang w:val="en-GB"/>
        </w:rPr>
        <w:t>s</w:t>
      </w:r>
      <w:r w:rsidRPr="00DF18D7">
        <w:rPr>
          <w:rFonts w:ascii="Times New Roman" w:hAnsi="Times New Roman" w:cs="Times New Roman"/>
          <w:noProof/>
          <w:sz w:val="24"/>
          <w:szCs w:val="24"/>
          <w:lang w:val="en-GB"/>
        </w:rPr>
        <w:t xml:space="preserve"> of which to sustainable modes of transport.</w:t>
      </w:r>
    </w:p>
    <w:p w14:paraId="4D0550F1" w14:textId="77777777" w:rsidR="00CE1196" w:rsidRDefault="00CE1196" w:rsidP="00CE1196">
      <w:pPr>
        <w:pStyle w:val="NoSpacing"/>
        <w:jc w:val="both"/>
        <w:rPr>
          <w:rFonts w:ascii="Times New Roman" w:hAnsi="Times New Roman" w:cs="Times New Roman"/>
          <w:noProof/>
          <w:sz w:val="24"/>
          <w:szCs w:val="24"/>
          <w:lang w:val="en-GB"/>
        </w:rPr>
      </w:pPr>
    </w:p>
    <w:p w14:paraId="5FFEFD93" w14:textId="01C012C8" w:rsidR="00CE1196" w:rsidRDefault="008240E3" w:rsidP="00CE1196">
      <w:pPr>
        <w:pStyle w:val="NoSpacing"/>
        <w:jc w:val="both"/>
        <w:rPr>
          <w:rFonts w:ascii="Times New Roman" w:hAnsi="Times New Roman" w:cs="Times New Roman"/>
          <w:noProof/>
          <w:sz w:val="24"/>
          <w:szCs w:val="24"/>
          <w:lang w:val="en-GB"/>
        </w:rPr>
      </w:pPr>
      <w:r w:rsidRPr="00DF4DCA">
        <w:rPr>
          <w:rFonts w:ascii="Times New Roman" w:hAnsi="Times New Roman" w:cs="Times New Roman"/>
          <w:noProof/>
          <w:sz w:val="24"/>
          <w:szCs w:val="24"/>
          <w:lang w:val="en-GB"/>
        </w:rPr>
        <w:t xml:space="preserve">Progress has also been made to </w:t>
      </w:r>
      <w:r w:rsidR="00CE1196" w:rsidRPr="00DF4DCA">
        <w:rPr>
          <w:rFonts w:ascii="Times New Roman" w:hAnsi="Times New Roman" w:cs="Times New Roman"/>
          <w:noProof/>
          <w:sz w:val="24"/>
          <w:szCs w:val="24"/>
          <w:lang w:val="en-GB"/>
        </w:rPr>
        <w:t xml:space="preserve">make sure that the </w:t>
      </w:r>
      <w:r w:rsidR="00B62662" w:rsidRPr="00DF4DCA">
        <w:rPr>
          <w:rFonts w:ascii="Times New Roman" w:hAnsi="Times New Roman" w:cs="Times New Roman"/>
          <w:noProof/>
          <w:sz w:val="24"/>
          <w:szCs w:val="24"/>
          <w:lang w:val="en-GB"/>
        </w:rPr>
        <w:t>‘</w:t>
      </w:r>
      <w:r w:rsidR="00CE1196" w:rsidRPr="00DF4DCA">
        <w:rPr>
          <w:rFonts w:ascii="Times New Roman" w:hAnsi="Times New Roman" w:cs="Times New Roman"/>
          <w:noProof/>
          <w:sz w:val="24"/>
          <w:szCs w:val="24"/>
          <w:lang w:val="en-GB"/>
        </w:rPr>
        <w:t>polluter pays</w:t>
      </w:r>
      <w:r w:rsidR="00B62662" w:rsidRPr="00DF4DCA">
        <w:rPr>
          <w:rFonts w:ascii="Times New Roman" w:hAnsi="Times New Roman" w:cs="Times New Roman"/>
          <w:noProof/>
          <w:sz w:val="24"/>
          <w:szCs w:val="24"/>
          <w:lang w:val="en-GB"/>
        </w:rPr>
        <w:t>’</w:t>
      </w:r>
      <w:r w:rsidR="00CE1196" w:rsidRPr="00DF4DCA">
        <w:rPr>
          <w:rFonts w:ascii="Times New Roman" w:hAnsi="Times New Roman" w:cs="Times New Roman"/>
          <w:noProof/>
          <w:sz w:val="24"/>
          <w:szCs w:val="24"/>
          <w:lang w:val="en-GB"/>
        </w:rPr>
        <w:t xml:space="preserve"> an</w:t>
      </w:r>
      <w:r w:rsidR="00CE1196">
        <w:rPr>
          <w:rFonts w:ascii="Times New Roman" w:hAnsi="Times New Roman" w:cs="Times New Roman"/>
          <w:noProof/>
          <w:sz w:val="24"/>
          <w:szCs w:val="24"/>
          <w:lang w:val="en-GB"/>
        </w:rPr>
        <w:t xml:space="preserve">d </w:t>
      </w:r>
      <w:r w:rsidR="00B62662">
        <w:rPr>
          <w:rFonts w:ascii="Times New Roman" w:hAnsi="Times New Roman" w:cs="Times New Roman"/>
          <w:noProof/>
          <w:sz w:val="24"/>
          <w:szCs w:val="24"/>
          <w:lang w:val="en-GB"/>
        </w:rPr>
        <w:t>‘</w:t>
      </w:r>
      <w:r w:rsidR="00CE1196">
        <w:rPr>
          <w:rFonts w:ascii="Times New Roman" w:hAnsi="Times New Roman" w:cs="Times New Roman"/>
          <w:noProof/>
          <w:sz w:val="24"/>
          <w:szCs w:val="24"/>
          <w:lang w:val="en-GB"/>
        </w:rPr>
        <w:t xml:space="preserve">user </w:t>
      </w:r>
      <w:r w:rsidR="00CE1196" w:rsidRPr="00B62662">
        <w:rPr>
          <w:rFonts w:ascii="Times New Roman" w:hAnsi="Times New Roman" w:cs="Times New Roman"/>
          <w:noProof/>
          <w:sz w:val="24"/>
          <w:szCs w:val="24"/>
          <w:lang w:val="en-GB"/>
        </w:rPr>
        <w:t>pays</w:t>
      </w:r>
      <w:r w:rsidR="00B62662">
        <w:rPr>
          <w:rFonts w:ascii="Times New Roman" w:hAnsi="Times New Roman" w:cs="Times New Roman"/>
          <w:noProof/>
          <w:sz w:val="24"/>
          <w:szCs w:val="24"/>
          <w:lang w:val="en-GB"/>
        </w:rPr>
        <w:t>’</w:t>
      </w:r>
      <w:r w:rsidR="00CE1196">
        <w:rPr>
          <w:rFonts w:ascii="Times New Roman" w:hAnsi="Times New Roman" w:cs="Times New Roman"/>
          <w:noProof/>
          <w:sz w:val="24"/>
          <w:szCs w:val="24"/>
          <w:lang w:val="en-GB"/>
        </w:rPr>
        <w:t xml:space="preserve"> principles are implemented without delay in all transport modes. This </w:t>
      </w:r>
      <w:r w:rsidR="004115CE">
        <w:rPr>
          <w:rFonts w:ascii="Times New Roman" w:hAnsi="Times New Roman" w:cs="Times New Roman"/>
          <w:noProof/>
          <w:sz w:val="24"/>
          <w:szCs w:val="24"/>
          <w:lang w:val="en-GB"/>
        </w:rPr>
        <w:t xml:space="preserve">should </w:t>
      </w:r>
      <w:r w:rsidR="00CE1196">
        <w:rPr>
          <w:rFonts w:ascii="Times New Roman" w:hAnsi="Times New Roman" w:cs="Times New Roman"/>
          <w:noProof/>
          <w:sz w:val="24"/>
          <w:szCs w:val="24"/>
          <w:lang w:val="en-GB"/>
        </w:rPr>
        <w:t>ensure a level</w:t>
      </w:r>
      <w:r w:rsidR="00794AFB">
        <w:rPr>
          <w:rFonts w:ascii="Times New Roman" w:hAnsi="Times New Roman" w:cs="Times New Roman"/>
          <w:noProof/>
          <w:sz w:val="24"/>
          <w:szCs w:val="24"/>
          <w:lang w:val="en-GB"/>
        </w:rPr>
        <w:t xml:space="preserve"> </w:t>
      </w:r>
      <w:r w:rsidR="00CE1196">
        <w:rPr>
          <w:rFonts w:ascii="Times New Roman" w:hAnsi="Times New Roman" w:cs="Times New Roman"/>
          <w:noProof/>
          <w:sz w:val="24"/>
          <w:szCs w:val="24"/>
          <w:lang w:val="en-GB"/>
        </w:rPr>
        <w:t>playing field between modes and build the business case for freight operators to choose the most sustainable transport option. In this regard, t</w:t>
      </w:r>
      <w:r w:rsidR="00CE1196" w:rsidRPr="000B0E81">
        <w:rPr>
          <w:rFonts w:ascii="Times New Roman" w:hAnsi="Times New Roman" w:cs="Times New Roman"/>
          <w:noProof/>
          <w:sz w:val="24"/>
          <w:szCs w:val="24"/>
          <w:lang w:val="en-GB"/>
        </w:rPr>
        <w:t xml:space="preserve">he revised </w:t>
      </w:r>
      <w:r w:rsidR="00CE1196" w:rsidRPr="0012602D">
        <w:rPr>
          <w:rFonts w:ascii="Times New Roman" w:hAnsi="Times New Roman" w:cs="Times New Roman"/>
          <w:b/>
          <w:noProof/>
          <w:sz w:val="24"/>
          <w:szCs w:val="24"/>
          <w:lang w:val="en-GB"/>
        </w:rPr>
        <w:t>Eurovignette Directive</w:t>
      </w:r>
      <w:r w:rsidR="00CE1196" w:rsidRPr="00FF39B7">
        <w:rPr>
          <w:rStyle w:val="FootnoteReference"/>
          <w:rFonts w:ascii="Times New Roman" w:hAnsi="Times New Roman"/>
          <w:noProof/>
          <w:sz w:val="24"/>
          <w:lang w:val="en-GB"/>
        </w:rPr>
        <w:footnoteReference w:id="27"/>
      </w:r>
      <w:r w:rsidR="00CE1196" w:rsidRPr="000B0E81">
        <w:rPr>
          <w:rFonts w:ascii="Times New Roman" w:hAnsi="Times New Roman" w:cs="Times New Roman"/>
          <w:noProof/>
          <w:sz w:val="24"/>
          <w:szCs w:val="24"/>
          <w:lang w:val="en-GB"/>
        </w:rPr>
        <w:t xml:space="preserve"> now in force is enabling more efficient and greener road charging rules</w:t>
      </w:r>
      <w:r w:rsidR="00CE1196">
        <w:rPr>
          <w:rFonts w:ascii="Times New Roman" w:hAnsi="Times New Roman" w:cs="Times New Roman"/>
          <w:noProof/>
          <w:sz w:val="24"/>
          <w:szCs w:val="24"/>
          <w:lang w:val="en-GB"/>
        </w:rPr>
        <w:t xml:space="preserve">. </w:t>
      </w:r>
      <w:r w:rsidR="00A95CA7">
        <w:rPr>
          <w:rFonts w:ascii="Times New Roman" w:hAnsi="Times New Roman" w:cs="Times New Roman"/>
          <w:noProof/>
          <w:sz w:val="24"/>
          <w:szCs w:val="24"/>
          <w:lang w:val="en-GB"/>
        </w:rPr>
        <w:t xml:space="preserve">Under the proposed revision of the </w:t>
      </w:r>
      <w:r w:rsidR="00A95CA7" w:rsidRPr="009465B7">
        <w:rPr>
          <w:rFonts w:ascii="Times New Roman" w:hAnsi="Times New Roman" w:cs="Times New Roman"/>
          <w:b/>
          <w:noProof/>
          <w:sz w:val="24"/>
          <w:szCs w:val="24"/>
          <w:lang w:val="en-GB"/>
        </w:rPr>
        <w:t>Energy Taxation Directive</w:t>
      </w:r>
      <w:r w:rsidR="00A95CA7">
        <w:rPr>
          <w:rStyle w:val="FootnoteReference"/>
          <w:rFonts w:ascii="Times New Roman" w:hAnsi="Times New Roman" w:cs="Times New Roman"/>
          <w:noProof/>
          <w:sz w:val="24"/>
          <w:szCs w:val="24"/>
          <w:lang w:val="en-GB"/>
        </w:rPr>
        <w:footnoteReference w:id="28"/>
      </w:r>
      <w:r w:rsidR="00A95CA7">
        <w:rPr>
          <w:rFonts w:ascii="Times New Roman" w:hAnsi="Times New Roman" w:cs="Times New Roman"/>
          <w:noProof/>
          <w:sz w:val="24"/>
          <w:szCs w:val="24"/>
          <w:lang w:val="en-GB"/>
        </w:rPr>
        <w:t xml:space="preserve">, the Commission has also proposed </w:t>
      </w:r>
      <w:r w:rsidR="00A95CA7" w:rsidRPr="00A95CA7">
        <w:rPr>
          <w:rFonts w:ascii="Times New Roman" w:hAnsi="Times New Roman" w:cs="Times New Roman"/>
          <w:noProof/>
          <w:sz w:val="24"/>
          <w:szCs w:val="24"/>
          <w:lang w:val="en-GB"/>
        </w:rPr>
        <w:t>updated taxation rules for motor fuels that take into account their environmental performance.</w:t>
      </w:r>
      <w:r w:rsidR="00A95CA7">
        <w:rPr>
          <w:rFonts w:ascii="Times New Roman" w:hAnsi="Times New Roman" w:cs="Times New Roman"/>
          <w:noProof/>
          <w:sz w:val="24"/>
          <w:szCs w:val="24"/>
          <w:lang w:val="en-GB"/>
        </w:rPr>
        <w:t xml:space="preserve"> </w:t>
      </w:r>
      <w:r w:rsidR="00CE1196">
        <w:rPr>
          <w:rFonts w:ascii="Times New Roman" w:hAnsi="Times New Roman" w:cs="Times New Roman"/>
          <w:noProof/>
          <w:sz w:val="24"/>
          <w:szCs w:val="24"/>
          <w:lang w:val="en-GB"/>
        </w:rPr>
        <w:t xml:space="preserve">Furthermore, the </w:t>
      </w:r>
      <w:r w:rsidR="00C01031">
        <w:rPr>
          <w:rFonts w:ascii="Times New Roman" w:hAnsi="Times New Roman" w:cs="Times New Roman"/>
          <w:noProof/>
          <w:sz w:val="24"/>
          <w:szCs w:val="24"/>
          <w:lang w:val="en-GB"/>
        </w:rPr>
        <w:t>extension of</w:t>
      </w:r>
      <w:r w:rsidR="00CE1196">
        <w:rPr>
          <w:rFonts w:ascii="Times New Roman" w:hAnsi="Times New Roman" w:cs="Times New Roman"/>
          <w:noProof/>
          <w:sz w:val="24"/>
          <w:szCs w:val="24"/>
          <w:lang w:val="en-GB"/>
        </w:rPr>
        <w:t xml:space="preserve"> the </w:t>
      </w:r>
      <w:r w:rsidR="00CE1196">
        <w:rPr>
          <w:rFonts w:ascii="Times New Roman" w:hAnsi="Times New Roman" w:cs="Times New Roman"/>
          <w:b/>
          <w:noProof/>
          <w:sz w:val="24"/>
          <w:szCs w:val="24"/>
          <w:lang w:val="en-GB"/>
        </w:rPr>
        <w:t>EU Emissions Trading System (ETS)</w:t>
      </w:r>
      <w:r w:rsidR="00CE1196">
        <w:rPr>
          <w:rFonts w:ascii="Times New Roman" w:hAnsi="Times New Roman" w:cs="Times New Roman"/>
          <w:noProof/>
          <w:sz w:val="24"/>
          <w:szCs w:val="24"/>
          <w:lang w:val="en-GB"/>
        </w:rPr>
        <w:t xml:space="preserve"> to the maritime and road transport sectors will ensure that the cost of the CO</w:t>
      </w:r>
      <w:r w:rsidR="00CE1196" w:rsidRPr="00FF39B7">
        <w:rPr>
          <w:rFonts w:ascii="Times New Roman" w:hAnsi="Times New Roman"/>
          <w:noProof/>
          <w:sz w:val="24"/>
          <w:vertAlign w:val="subscript"/>
          <w:lang w:val="en-GB"/>
        </w:rPr>
        <w:t>2</w:t>
      </w:r>
      <w:r w:rsidR="00CE1196">
        <w:rPr>
          <w:rFonts w:ascii="Times New Roman" w:hAnsi="Times New Roman" w:cs="Times New Roman"/>
          <w:noProof/>
          <w:sz w:val="24"/>
          <w:szCs w:val="24"/>
          <w:lang w:val="en-GB"/>
        </w:rPr>
        <w:t xml:space="preserve"> emissions is reflected in the final cost of these services</w:t>
      </w:r>
      <w:r w:rsidR="00A95CA7">
        <w:rPr>
          <w:rFonts w:ascii="Times New Roman" w:hAnsi="Times New Roman" w:cs="Times New Roman"/>
          <w:noProof/>
          <w:sz w:val="24"/>
          <w:szCs w:val="24"/>
          <w:lang w:val="en-GB"/>
        </w:rPr>
        <w:t xml:space="preserve">, while </w:t>
      </w:r>
      <w:r w:rsidR="00A01885">
        <w:rPr>
          <w:rFonts w:ascii="Times New Roman" w:hAnsi="Times New Roman" w:cs="Times New Roman"/>
          <w:noProof/>
          <w:sz w:val="24"/>
          <w:szCs w:val="24"/>
          <w:lang w:val="en-GB"/>
        </w:rPr>
        <w:t>t</w:t>
      </w:r>
      <w:r w:rsidR="00A01885" w:rsidRPr="00A01885">
        <w:rPr>
          <w:rFonts w:ascii="Times New Roman" w:hAnsi="Times New Roman" w:cs="Times New Roman"/>
          <w:noProof/>
          <w:sz w:val="24"/>
          <w:szCs w:val="24"/>
          <w:lang w:val="en-GB"/>
        </w:rPr>
        <w:t xml:space="preserve">he updated </w:t>
      </w:r>
      <w:r w:rsidR="00DE6F28">
        <w:rPr>
          <w:rFonts w:ascii="Times New Roman" w:hAnsi="Times New Roman" w:cs="Times New Roman"/>
          <w:noProof/>
          <w:sz w:val="24"/>
          <w:szCs w:val="24"/>
          <w:lang w:val="en-GB"/>
        </w:rPr>
        <w:t xml:space="preserve">ETS </w:t>
      </w:r>
      <w:r w:rsidR="00A01885" w:rsidRPr="00A01885">
        <w:rPr>
          <w:rFonts w:ascii="Times New Roman" w:hAnsi="Times New Roman" w:cs="Times New Roman"/>
          <w:noProof/>
          <w:sz w:val="24"/>
          <w:szCs w:val="24"/>
          <w:lang w:val="en-GB"/>
        </w:rPr>
        <w:t xml:space="preserve">rules </w:t>
      </w:r>
      <w:r w:rsidR="00A01885">
        <w:rPr>
          <w:rFonts w:ascii="Times New Roman" w:hAnsi="Times New Roman" w:cs="Times New Roman"/>
          <w:noProof/>
          <w:sz w:val="24"/>
          <w:szCs w:val="24"/>
          <w:lang w:val="en-GB"/>
        </w:rPr>
        <w:t xml:space="preserve">for aviation </w:t>
      </w:r>
      <w:r w:rsidR="00A01885" w:rsidRPr="00A01885">
        <w:rPr>
          <w:rFonts w:ascii="Times New Roman" w:hAnsi="Times New Roman" w:cs="Times New Roman"/>
          <w:noProof/>
          <w:sz w:val="24"/>
          <w:szCs w:val="24"/>
          <w:lang w:val="en-GB"/>
        </w:rPr>
        <w:t>will accelerate the implementation of the polluter pays principle by phasing out free allowances for the sector by 2026.</w:t>
      </w:r>
    </w:p>
    <w:p w14:paraId="5452C9F1" w14:textId="77777777" w:rsidR="00CE1196" w:rsidRDefault="00CE1196" w:rsidP="00CE1196">
      <w:pPr>
        <w:pStyle w:val="NoSpacing"/>
        <w:jc w:val="both"/>
        <w:rPr>
          <w:rFonts w:ascii="Times New Roman" w:hAnsi="Times New Roman" w:cs="Times New Roman"/>
          <w:noProof/>
          <w:sz w:val="24"/>
          <w:szCs w:val="24"/>
          <w:lang w:val="en-GB"/>
        </w:rPr>
      </w:pPr>
    </w:p>
    <w:p w14:paraId="0719FEB7" w14:textId="409D2832" w:rsidR="00CE1196" w:rsidRDefault="00CE1196" w:rsidP="00CE1196">
      <w:pPr>
        <w:pStyle w:val="NoSpacing"/>
        <w:numPr>
          <w:ilvl w:val="0"/>
          <w:numId w:val="22"/>
        </w:numPr>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F</w:t>
      </w:r>
      <w:r w:rsidRPr="00DF0CB9">
        <w:rPr>
          <w:rFonts w:ascii="Times New Roman" w:hAnsi="Times New Roman" w:cs="Times New Roman"/>
          <w:b/>
          <w:noProof/>
          <w:sz w:val="24"/>
          <w:szCs w:val="24"/>
          <w:lang w:val="en-GB"/>
        </w:rPr>
        <w:t xml:space="preserve">urther measures to </w:t>
      </w:r>
      <w:r w:rsidRPr="00B62662">
        <w:rPr>
          <w:rFonts w:ascii="Times New Roman" w:hAnsi="Times New Roman" w:cs="Times New Roman"/>
          <w:b/>
          <w:noProof/>
          <w:sz w:val="24"/>
          <w:szCs w:val="24"/>
          <w:lang w:val="en-GB"/>
        </w:rPr>
        <w:t>green</w:t>
      </w:r>
      <w:r w:rsidRPr="00DF0CB9">
        <w:rPr>
          <w:rFonts w:ascii="Times New Roman" w:hAnsi="Times New Roman" w:cs="Times New Roman"/>
          <w:b/>
          <w:noProof/>
          <w:sz w:val="24"/>
          <w:szCs w:val="24"/>
          <w:lang w:val="en-GB"/>
        </w:rPr>
        <w:t xml:space="preserve"> freight transport</w:t>
      </w:r>
    </w:p>
    <w:p w14:paraId="0B4D75FF" w14:textId="77777777" w:rsidR="00CE1196" w:rsidRDefault="00CE1196" w:rsidP="00CE1196">
      <w:pPr>
        <w:pStyle w:val="NoSpacing"/>
        <w:jc w:val="both"/>
        <w:rPr>
          <w:rFonts w:ascii="Times New Roman" w:hAnsi="Times New Roman" w:cs="Times New Roman"/>
          <w:noProof/>
          <w:sz w:val="24"/>
          <w:szCs w:val="24"/>
          <w:lang w:val="en-GB"/>
        </w:rPr>
      </w:pPr>
    </w:p>
    <w:p w14:paraId="35B45E00" w14:textId="74A19B1E" w:rsidR="00CE1196"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Despite the actions taken to date</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freight transport still faces unnecessary regulatory obstacles and is let down by market </w:t>
      </w:r>
      <w:r w:rsidRPr="00DF4DCA">
        <w:rPr>
          <w:rFonts w:ascii="Times New Roman" w:hAnsi="Times New Roman" w:cs="Times New Roman"/>
          <w:noProof/>
          <w:sz w:val="24"/>
          <w:szCs w:val="24"/>
          <w:lang w:val="en-GB"/>
        </w:rPr>
        <w:t xml:space="preserve">failures. </w:t>
      </w:r>
      <w:r w:rsidRPr="00DF4DCA">
        <w:rPr>
          <w:rFonts w:ascii="Times New Roman" w:hAnsi="Times New Roman"/>
          <w:noProof/>
          <w:sz w:val="24"/>
          <w:lang w:val="en-GB"/>
        </w:rPr>
        <w:t>This also slows down decarbonisation</w:t>
      </w:r>
      <w:r w:rsidR="008240E3" w:rsidRPr="00DF4DCA">
        <w:rPr>
          <w:rFonts w:ascii="Times New Roman" w:hAnsi="Times New Roman" w:cs="Times New Roman"/>
          <w:noProof/>
          <w:sz w:val="24"/>
          <w:szCs w:val="24"/>
          <w:lang w:val="en-GB"/>
        </w:rPr>
        <w:t xml:space="preserve"> and reduction of pollution in the freight transport sector</w:t>
      </w:r>
      <w:r w:rsidRPr="00DF4DCA">
        <w:rPr>
          <w:rFonts w:ascii="Times New Roman" w:hAnsi="Times New Roman" w:cs="Times New Roman"/>
          <w:noProof/>
          <w:sz w:val="24"/>
          <w:szCs w:val="24"/>
          <w:lang w:val="en-GB"/>
        </w:rPr>
        <w:t>. The measures put forward</w:t>
      </w:r>
      <w:r>
        <w:rPr>
          <w:rFonts w:ascii="Times New Roman" w:hAnsi="Times New Roman" w:cs="Times New Roman"/>
          <w:noProof/>
          <w:sz w:val="24"/>
          <w:szCs w:val="24"/>
          <w:lang w:val="en-GB"/>
        </w:rPr>
        <w:t xml:space="preserve"> by the Commission to green freight transport address</w:t>
      </w:r>
      <w:r w:rsidRPr="007262EF">
        <w:rPr>
          <w:rFonts w:ascii="Times New Roman" w:hAnsi="Times New Roman" w:cs="Times New Roman"/>
          <w:noProof/>
          <w:sz w:val="24"/>
          <w:szCs w:val="24"/>
          <w:lang w:val="en-GB"/>
        </w:rPr>
        <w:t xml:space="preserve"> these inefficiencies </w:t>
      </w:r>
      <w:r w:rsidRPr="00B62662">
        <w:rPr>
          <w:rFonts w:ascii="Times New Roman" w:hAnsi="Times New Roman" w:cs="Times New Roman"/>
          <w:noProof/>
          <w:sz w:val="24"/>
          <w:szCs w:val="24"/>
          <w:lang w:val="en-GB"/>
        </w:rPr>
        <w:t>at</w:t>
      </w:r>
      <w:r w:rsidR="00DF4DCA">
        <w:rPr>
          <w:rFonts w:ascii="Times New Roman" w:hAnsi="Times New Roman" w:cs="Times New Roman"/>
          <w:noProof/>
          <w:sz w:val="24"/>
          <w:szCs w:val="24"/>
          <w:lang w:val="en-GB"/>
        </w:rPr>
        <w:t xml:space="preserve"> </w:t>
      </w:r>
      <w:r w:rsidRPr="007262EF">
        <w:rPr>
          <w:rFonts w:ascii="Times New Roman" w:hAnsi="Times New Roman" w:cs="Times New Roman"/>
          <w:noProof/>
          <w:sz w:val="24"/>
          <w:szCs w:val="24"/>
          <w:lang w:val="en-GB"/>
        </w:rPr>
        <w:t>both modal and system level.</w:t>
      </w:r>
      <w:r>
        <w:rPr>
          <w:rFonts w:ascii="Times New Roman" w:hAnsi="Times New Roman" w:cs="Times New Roman"/>
          <w:noProof/>
          <w:sz w:val="24"/>
          <w:szCs w:val="24"/>
          <w:lang w:val="en-GB"/>
        </w:rPr>
        <w:t xml:space="preserve"> Thanks to a number of important supporting measures summarised below, the</w:t>
      </w:r>
      <w:r w:rsidRPr="00627148">
        <w:rPr>
          <w:rFonts w:ascii="Times New Roman" w:hAnsi="Times New Roman" w:cs="Times New Roman"/>
          <w:noProof/>
          <w:sz w:val="24"/>
          <w:szCs w:val="24"/>
          <w:lang w:val="en-GB"/>
        </w:rPr>
        <w:t xml:space="preserve"> quality and availability of </w:t>
      </w:r>
      <w:r>
        <w:rPr>
          <w:rFonts w:ascii="Times New Roman" w:hAnsi="Times New Roman" w:cs="Times New Roman"/>
          <w:noProof/>
          <w:sz w:val="24"/>
          <w:szCs w:val="24"/>
          <w:lang w:val="en-GB"/>
        </w:rPr>
        <w:t xml:space="preserve">sustainable </w:t>
      </w:r>
      <w:r w:rsidRPr="00627148">
        <w:rPr>
          <w:rFonts w:ascii="Times New Roman" w:hAnsi="Times New Roman" w:cs="Times New Roman"/>
          <w:noProof/>
          <w:sz w:val="24"/>
          <w:szCs w:val="24"/>
          <w:lang w:val="en-GB"/>
        </w:rPr>
        <w:t>t</w:t>
      </w:r>
      <w:r>
        <w:rPr>
          <w:rFonts w:ascii="Times New Roman" w:hAnsi="Times New Roman" w:cs="Times New Roman"/>
          <w:noProof/>
          <w:sz w:val="24"/>
          <w:szCs w:val="24"/>
          <w:lang w:val="en-GB"/>
        </w:rPr>
        <w:t xml:space="preserve">ransport services will improve – </w:t>
      </w:r>
      <w:r w:rsidRPr="00627148">
        <w:rPr>
          <w:rFonts w:ascii="Times New Roman" w:hAnsi="Times New Roman" w:cs="Times New Roman"/>
          <w:noProof/>
          <w:sz w:val="24"/>
          <w:szCs w:val="24"/>
          <w:lang w:val="en-GB"/>
        </w:rPr>
        <w:t xml:space="preserve">to the benefit of all. </w:t>
      </w:r>
    </w:p>
    <w:p w14:paraId="6386FFD6" w14:textId="77777777" w:rsidR="00CE1196" w:rsidRDefault="00CE1196" w:rsidP="00CE1196">
      <w:pPr>
        <w:pStyle w:val="NoSpacing"/>
        <w:jc w:val="both"/>
        <w:rPr>
          <w:rFonts w:ascii="Times New Roman" w:hAnsi="Times New Roman" w:cs="Times New Roman"/>
          <w:noProof/>
          <w:sz w:val="24"/>
          <w:szCs w:val="24"/>
          <w:lang w:val="en-GB"/>
        </w:rPr>
      </w:pPr>
    </w:p>
    <w:p w14:paraId="4D11ACC7" w14:textId="77777777" w:rsidR="00CE1196" w:rsidRPr="004C566C" w:rsidRDefault="00CE1196" w:rsidP="00CE1196">
      <w:pPr>
        <w:pStyle w:val="NoSpacing"/>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4</w:t>
      </w:r>
      <w:r w:rsidRPr="004C566C">
        <w:rPr>
          <w:rFonts w:ascii="Times New Roman" w:hAnsi="Times New Roman" w:cs="Times New Roman"/>
          <w:i/>
          <w:noProof/>
          <w:sz w:val="24"/>
          <w:szCs w:val="24"/>
          <w:lang w:val="en-GB"/>
        </w:rPr>
        <w:t>.1 Improving the operational efficiency of individual modes</w:t>
      </w:r>
    </w:p>
    <w:p w14:paraId="3A1E27AF" w14:textId="77777777" w:rsidR="00CE1196" w:rsidRDefault="00CE1196" w:rsidP="00CE1196">
      <w:pPr>
        <w:pStyle w:val="NoSpacing"/>
        <w:jc w:val="both"/>
        <w:rPr>
          <w:rFonts w:ascii="Times New Roman" w:hAnsi="Times New Roman" w:cs="Times New Roman"/>
          <w:i/>
          <w:noProof/>
          <w:sz w:val="24"/>
          <w:szCs w:val="24"/>
          <w:lang w:val="en-GB"/>
        </w:rPr>
      </w:pPr>
    </w:p>
    <w:p w14:paraId="31E532CD" w14:textId="0818A231" w:rsidR="00CE1196"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w:t>
      </w:r>
      <w:r w:rsidRPr="00627148">
        <w:rPr>
          <w:rFonts w:ascii="Times New Roman" w:hAnsi="Times New Roman" w:cs="Times New Roman"/>
          <w:noProof/>
          <w:sz w:val="24"/>
          <w:szCs w:val="24"/>
          <w:lang w:val="en-GB"/>
        </w:rPr>
        <w:t>round 50% of volumes</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transported by </w:t>
      </w:r>
      <w:r w:rsidRPr="00195974">
        <w:rPr>
          <w:rFonts w:ascii="Times New Roman" w:hAnsi="Times New Roman" w:cs="Times New Roman"/>
          <w:b/>
          <w:noProof/>
          <w:sz w:val="24"/>
          <w:szCs w:val="24"/>
          <w:lang w:val="en-GB"/>
        </w:rPr>
        <w:t>rail freight</w:t>
      </w:r>
      <w:r>
        <w:rPr>
          <w:rFonts w:ascii="Times New Roman" w:hAnsi="Times New Roman" w:cs="Times New Roman"/>
          <w:noProof/>
          <w:sz w:val="24"/>
          <w:szCs w:val="24"/>
          <w:lang w:val="en-GB"/>
        </w:rPr>
        <w:t xml:space="preserve"> </w:t>
      </w:r>
      <w:r w:rsidRPr="007262EF">
        <w:rPr>
          <w:rFonts w:ascii="Times New Roman" w:hAnsi="Times New Roman" w:cs="Times New Roman"/>
          <w:noProof/>
          <w:sz w:val="24"/>
          <w:szCs w:val="24"/>
          <w:lang w:val="en-GB"/>
        </w:rPr>
        <w:t>are moved across borders (compared to 7% of passenger traffic</w:t>
      </w:r>
      <w:r w:rsidR="00B62662" w:rsidRPr="00B62662">
        <w:rPr>
          <w:rFonts w:ascii="Times New Roman" w:hAnsi="Times New Roman" w:cs="Times New Roman"/>
          <w:noProof/>
          <w:sz w:val="24"/>
          <w:szCs w:val="24"/>
          <w:lang w:val="en-GB"/>
        </w:rPr>
        <w:t>)</w:t>
      </w:r>
      <w:r>
        <w:rPr>
          <w:rStyle w:val="FootnoteReference"/>
          <w:rFonts w:ascii="Times New Roman" w:hAnsi="Times New Roman" w:cs="Times New Roman"/>
          <w:noProof/>
          <w:sz w:val="24"/>
          <w:szCs w:val="24"/>
          <w:lang w:val="en-GB"/>
        </w:rPr>
        <w:footnoteReference w:id="29"/>
      </w:r>
      <w:r w:rsidRPr="00B62662">
        <w:rPr>
          <w:rFonts w:ascii="Times New Roman" w:hAnsi="Times New Roman" w:cs="Times New Roman"/>
          <w:noProof/>
          <w:sz w:val="24"/>
          <w:szCs w:val="24"/>
          <w:lang w:val="en-GB"/>
        </w:rPr>
        <w:t>,</w:t>
      </w:r>
      <w:r w:rsidRPr="007262EF">
        <w:rPr>
          <w:rFonts w:ascii="Times New Roman" w:hAnsi="Times New Roman" w:cs="Times New Roman"/>
          <w:noProof/>
          <w:sz w:val="24"/>
          <w:szCs w:val="24"/>
          <w:lang w:val="en-GB"/>
        </w:rPr>
        <w:t xml:space="preserve"> giving the </w:t>
      </w:r>
      <w:r>
        <w:rPr>
          <w:rFonts w:ascii="Times New Roman" w:hAnsi="Times New Roman" w:cs="Times New Roman"/>
          <w:noProof/>
          <w:sz w:val="24"/>
          <w:szCs w:val="24"/>
          <w:lang w:val="en-GB"/>
        </w:rPr>
        <w:t>sector</w:t>
      </w:r>
      <w:r w:rsidRPr="007262EF">
        <w:rPr>
          <w:rFonts w:ascii="Times New Roman" w:hAnsi="Times New Roman" w:cs="Times New Roman"/>
          <w:noProof/>
          <w:sz w:val="24"/>
          <w:szCs w:val="24"/>
          <w:lang w:val="en-GB"/>
        </w:rPr>
        <w:t xml:space="preserve"> a </w:t>
      </w:r>
      <w:r>
        <w:rPr>
          <w:rFonts w:ascii="Times New Roman" w:hAnsi="Times New Roman" w:cs="Times New Roman"/>
          <w:noProof/>
          <w:sz w:val="24"/>
          <w:szCs w:val="24"/>
          <w:lang w:val="en-GB"/>
        </w:rPr>
        <w:t>clear</w:t>
      </w:r>
      <w:r w:rsidRPr="007262EF">
        <w:rPr>
          <w:rFonts w:ascii="Times New Roman" w:hAnsi="Times New Roman" w:cs="Times New Roman"/>
          <w:noProof/>
          <w:sz w:val="24"/>
          <w:szCs w:val="24"/>
          <w:lang w:val="en-GB"/>
        </w:rPr>
        <w:t xml:space="preserve"> European dimension. However, </w:t>
      </w:r>
      <w:r>
        <w:rPr>
          <w:rFonts w:ascii="Times New Roman" w:hAnsi="Times New Roman" w:cs="Times New Roman"/>
          <w:noProof/>
          <w:sz w:val="24"/>
          <w:szCs w:val="24"/>
          <w:lang w:val="en-GB"/>
        </w:rPr>
        <w:t xml:space="preserve">current </w:t>
      </w:r>
      <w:r w:rsidRPr="007262EF">
        <w:rPr>
          <w:rFonts w:ascii="Times New Roman" w:hAnsi="Times New Roman" w:cs="Times New Roman"/>
          <w:noProof/>
          <w:sz w:val="24"/>
          <w:szCs w:val="24"/>
          <w:lang w:val="en-GB"/>
        </w:rPr>
        <w:t xml:space="preserve">rules governing </w:t>
      </w:r>
      <w:r>
        <w:rPr>
          <w:rFonts w:ascii="Times New Roman" w:hAnsi="Times New Roman" w:cs="Times New Roman"/>
          <w:noProof/>
          <w:sz w:val="24"/>
          <w:szCs w:val="24"/>
          <w:lang w:val="en-GB"/>
        </w:rPr>
        <w:t xml:space="preserve">network </w:t>
      </w:r>
      <w:r w:rsidRPr="007262EF">
        <w:rPr>
          <w:rFonts w:ascii="Times New Roman" w:hAnsi="Times New Roman" w:cs="Times New Roman"/>
          <w:noProof/>
          <w:sz w:val="24"/>
          <w:szCs w:val="24"/>
          <w:lang w:val="en-GB"/>
        </w:rPr>
        <w:t xml:space="preserve">capacity </w:t>
      </w:r>
      <w:r>
        <w:rPr>
          <w:rFonts w:ascii="Times New Roman" w:hAnsi="Times New Roman" w:cs="Times New Roman"/>
          <w:noProof/>
          <w:sz w:val="24"/>
          <w:szCs w:val="24"/>
          <w:lang w:val="en-GB"/>
        </w:rPr>
        <w:t xml:space="preserve">management and </w:t>
      </w:r>
      <w:r w:rsidRPr="007262EF">
        <w:rPr>
          <w:rFonts w:ascii="Times New Roman" w:hAnsi="Times New Roman" w:cs="Times New Roman"/>
          <w:noProof/>
          <w:sz w:val="24"/>
          <w:szCs w:val="24"/>
          <w:lang w:val="en-GB"/>
        </w:rPr>
        <w:t xml:space="preserve">allocation </w:t>
      </w:r>
      <w:r>
        <w:rPr>
          <w:rFonts w:ascii="Times New Roman" w:hAnsi="Times New Roman" w:cs="Times New Roman"/>
          <w:noProof/>
          <w:sz w:val="24"/>
          <w:szCs w:val="24"/>
          <w:lang w:val="en-GB"/>
        </w:rPr>
        <w:t>do not work well and are particularly unfavourable to cross-border and freight traffic</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In broad terms, the current process is annual, national and manual. The reliance on an annual timetabling exercise does not respond to the needs of different rail customers: stable timetables</w:t>
      </w:r>
      <w:r w:rsidR="00800FD6">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early booking of tickets for passengers and flexible train runs adapted to just-in-time supply chains for freight shippers. The national focus and </w:t>
      </w:r>
      <w:r w:rsidRPr="007262EF">
        <w:rPr>
          <w:rFonts w:ascii="Times New Roman" w:hAnsi="Times New Roman" w:cs="Times New Roman"/>
          <w:noProof/>
          <w:sz w:val="24"/>
          <w:szCs w:val="24"/>
          <w:lang w:val="en-GB"/>
        </w:rPr>
        <w:t xml:space="preserve">lack of cross-border coordination often results in </w:t>
      </w:r>
      <w:r>
        <w:rPr>
          <w:rFonts w:ascii="Times New Roman" w:hAnsi="Times New Roman" w:cs="Times New Roman"/>
          <w:noProof/>
          <w:sz w:val="24"/>
          <w:szCs w:val="24"/>
          <w:lang w:val="en-GB"/>
        </w:rPr>
        <w:t>cross-border trains, many of which are for freight,</w:t>
      </w:r>
      <w:r w:rsidRPr="007262EF">
        <w:rPr>
          <w:rFonts w:ascii="Times New Roman" w:hAnsi="Times New Roman" w:cs="Times New Roman"/>
          <w:noProof/>
          <w:sz w:val="24"/>
          <w:szCs w:val="24"/>
          <w:lang w:val="en-GB"/>
        </w:rPr>
        <w:t xml:space="preserve"> wasting</w:t>
      </w:r>
      <w:r>
        <w:rPr>
          <w:rFonts w:ascii="Times New Roman" w:hAnsi="Times New Roman" w:cs="Times New Roman"/>
          <w:noProof/>
          <w:sz w:val="24"/>
          <w:szCs w:val="24"/>
          <w:lang w:val="en-GB"/>
        </w:rPr>
        <w:t xml:space="preserve"> </w:t>
      </w:r>
      <w:r w:rsidRPr="007262EF">
        <w:rPr>
          <w:rFonts w:ascii="Times New Roman" w:hAnsi="Times New Roman" w:cs="Times New Roman"/>
          <w:noProof/>
          <w:sz w:val="24"/>
          <w:szCs w:val="24"/>
          <w:lang w:val="en-GB"/>
        </w:rPr>
        <w:t>time at the border</w:t>
      </w:r>
      <w:r>
        <w:rPr>
          <w:rFonts w:ascii="Times New Roman" w:hAnsi="Times New Roman" w:cs="Times New Roman"/>
          <w:noProof/>
          <w:sz w:val="24"/>
          <w:szCs w:val="24"/>
          <w:lang w:val="en-GB"/>
        </w:rPr>
        <w:t>, while uncoordinated maintenance works on the national networks disrupt traffic more than necessary. Finally, the use of interoperable digital tools to manage capacity and exchange between infrastructure managers and rail undertakings is still limited.</w:t>
      </w:r>
    </w:p>
    <w:p w14:paraId="40DAAE3A" w14:textId="77777777" w:rsidR="00CE1196" w:rsidRDefault="00CE1196" w:rsidP="00CE1196">
      <w:pPr>
        <w:pStyle w:val="NoSpacing"/>
        <w:jc w:val="both"/>
        <w:rPr>
          <w:rFonts w:ascii="Times New Roman" w:hAnsi="Times New Roman" w:cs="Times New Roman"/>
          <w:noProof/>
          <w:sz w:val="24"/>
          <w:szCs w:val="24"/>
          <w:lang w:val="en-GB"/>
        </w:rPr>
      </w:pPr>
    </w:p>
    <w:p w14:paraId="205AB30D" w14:textId="1AA76B4C" w:rsidR="00CE1196" w:rsidRPr="00FF39B7" w:rsidRDefault="00CE1196" w:rsidP="00CE1196">
      <w:pPr>
        <w:pStyle w:val="NoSpacing"/>
        <w:jc w:val="both"/>
        <w:rPr>
          <w:rFonts w:ascii="Times New Roman" w:hAnsi="Times New Roman"/>
          <w:noProof/>
          <w:sz w:val="24"/>
          <w:lang w:val="en-GB"/>
        </w:rPr>
      </w:pPr>
      <w:r>
        <w:rPr>
          <w:rFonts w:ascii="Times New Roman" w:hAnsi="Times New Roman" w:cs="Times New Roman"/>
          <w:noProof/>
          <w:sz w:val="24"/>
          <w:szCs w:val="24"/>
          <w:lang w:val="en-GB"/>
        </w:rPr>
        <w:t xml:space="preserve">The </w:t>
      </w:r>
      <w:r w:rsidR="00AE5D9F">
        <w:rPr>
          <w:rFonts w:ascii="Times New Roman" w:hAnsi="Times New Roman" w:cs="Times New Roman"/>
          <w:noProof/>
          <w:sz w:val="24"/>
          <w:szCs w:val="24"/>
          <w:lang w:val="en-GB"/>
        </w:rPr>
        <w:t>R</w:t>
      </w:r>
      <w:r w:rsidRPr="00B62662">
        <w:rPr>
          <w:rFonts w:ascii="Times New Roman" w:hAnsi="Times New Roman" w:cs="Times New Roman"/>
          <w:noProof/>
          <w:sz w:val="24"/>
          <w:szCs w:val="24"/>
          <w:lang w:val="en-GB"/>
        </w:rPr>
        <w:t>egulation</w:t>
      </w:r>
      <w:r>
        <w:rPr>
          <w:rFonts w:ascii="Times New Roman" w:hAnsi="Times New Roman" w:cs="Times New Roman"/>
          <w:noProof/>
          <w:sz w:val="24"/>
          <w:szCs w:val="24"/>
          <w:lang w:val="en-GB"/>
        </w:rPr>
        <w:t xml:space="preserve"> on Rail Freight Corridors</w:t>
      </w:r>
      <w:r>
        <w:rPr>
          <w:rStyle w:val="FootnoteReference"/>
          <w:rFonts w:ascii="Times New Roman" w:hAnsi="Times New Roman" w:cs="Times New Roman"/>
          <w:noProof/>
          <w:sz w:val="24"/>
          <w:szCs w:val="24"/>
          <w:lang w:val="en-GB"/>
        </w:rPr>
        <w:footnoteReference w:id="30"/>
      </w:r>
      <w:r>
        <w:rPr>
          <w:rFonts w:ascii="Times New Roman" w:hAnsi="Times New Roman" w:cs="Times New Roman"/>
          <w:noProof/>
          <w:sz w:val="24"/>
          <w:szCs w:val="24"/>
          <w:lang w:val="en-GB"/>
        </w:rPr>
        <w:t xml:space="preserve"> was intended to address some of these shortcomings, but its evaluation</w:t>
      </w:r>
      <w:r>
        <w:rPr>
          <w:rStyle w:val="FootnoteReference"/>
          <w:rFonts w:ascii="Times New Roman" w:hAnsi="Times New Roman" w:cs="Times New Roman"/>
          <w:noProof/>
          <w:sz w:val="24"/>
          <w:szCs w:val="24"/>
          <w:lang w:val="en-GB"/>
        </w:rPr>
        <w:footnoteReference w:id="31"/>
      </w:r>
      <w:r>
        <w:rPr>
          <w:rFonts w:ascii="Times New Roman" w:hAnsi="Times New Roman" w:cs="Times New Roman"/>
          <w:noProof/>
          <w:sz w:val="24"/>
          <w:szCs w:val="24"/>
          <w:lang w:val="en-GB"/>
        </w:rPr>
        <w:t xml:space="preserve"> showed that network capacity cannot be managed efficiently by distinguishing corridors from the rest of the network and by considering freight and passengers separately. Thus, the Commission is now proposing </w:t>
      </w:r>
      <w:r w:rsidRPr="007262EF">
        <w:rPr>
          <w:rFonts w:ascii="Times New Roman" w:hAnsi="Times New Roman" w:cs="Times New Roman"/>
          <w:b/>
          <w:noProof/>
          <w:sz w:val="24"/>
          <w:szCs w:val="24"/>
          <w:lang w:val="en-GB"/>
        </w:rPr>
        <w:t>measures to better manage and coordinate international rail traffic</w:t>
      </w:r>
      <w:r w:rsidRPr="00FF39B7">
        <w:rPr>
          <w:rStyle w:val="FootnoteReference"/>
          <w:rFonts w:ascii="Times New Roman" w:hAnsi="Times New Roman"/>
          <w:noProof/>
          <w:sz w:val="24"/>
          <w:lang w:val="en-GB"/>
        </w:rPr>
        <w:footnoteReference w:id="32"/>
      </w:r>
      <w:r>
        <w:rPr>
          <w:rFonts w:ascii="Times New Roman" w:hAnsi="Times New Roman" w:cs="Times New Roman"/>
          <w:b/>
          <w:noProof/>
          <w:sz w:val="24"/>
          <w:szCs w:val="24"/>
          <w:lang w:val="en-GB"/>
        </w:rPr>
        <w:t xml:space="preserve">, </w:t>
      </w:r>
      <w:r w:rsidRPr="0012602D">
        <w:rPr>
          <w:rFonts w:ascii="Times New Roman" w:hAnsi="Times New Roman" w:cs="Times New Roman"/>
          <w:noProof/>
          <w:sz w:val="24"/>
          <w:szCs w:val="24"/>
          <w:lang w:val="en-GB"/>
        </w:rPr>
        <w:t xml:space="preserve">revising the entire framework for capacity management and consolidating it into one single legal text. </w:t>
      </w:r>
      <w:r w:rsidRPr="007262EF">
        <w:rPr>
          <w:rFonts w:ascii="Times New Roman" w:hAnsi="Times New Roman" w:cs="Times New Roman"/>
          <w:noProof/>
          <w:sz w:val="24"/>
          <w:szCs w:val="24"/>
          <w:lang w:val="en-GB"/>
        </w:rPr>
        <w:t xml:space="preserve">Building on the industry-led Timetable Redesign </w:t>
      </w:r>
      <w:r w:rsidR="0034005D">
        <w:rPr>
          <w:rFonts w:ascii="Times New Roman" w:hAnsi="Times New Roman" w:cs="Times New Roman"/>
          <w:noProof/>
          <w:sz w:val="24"/>
          <w:szCs w:val="24"/>
          <w:lang w:val="en-GB"/>
        </w:rPr>
        <w:t>p</w:t>
      </w:r>
      <w:r w:rsidR="0034005D" w:rsidRPr="00B62662">
        <w:rPr>
          <w:rFonts w:ascii="Times New Roman" w:hAnsi="Times New Roman" w:cs="Times New Roman"/>
          <w:noProof/>
          <w:sz w:val="24"/>
          <w:szCs w:val="24"/>
          <w:lang w:val="en-GB"/>
        </w:rPr>
        <w:t>roject</w:t>
      </w:r>
      <w:r w:rsidRPr="007262EF">
        <w:rPr>
          <w:rFonts w:ascii="Times New Roman" w:hAnsi="Times New Roman" w:cs="Times New Roman"/>
          <w:noProof/>
          <w:sz w:val="24"/>
          <w:szCs w:val="24"/>
          <w:lang w:val="en-GB"/>
        </w:rPr>
        <w:t xml:space="preserve">, </w:t>
      </w:r>
      <w:r w:rsidRPr="009B1722">
        <w:rPr>
          <w:rFonts w:ascii="Times New Roman" w:hAnsi="Times New Roman" w:cs="Times New Roman"/>
          <w:noProof/>
          <w:sz w:val="24"/>
          <w:szCs w:val="24"/>
          <w:lang w:val="en-GB"/>
        </w:rPr>
        <w:t xml:space="preserve">the proposal will provide infrastructure managers with greater flexibility for both longer-term strategic planning </w:t>
      </w:r>
      <w:r w:rsidR="00800FD6">
        <w:rPr>
          <w:rFonts w:ascii="Times New Roman" w:hAnsi="Times New Roman" w:cs="Times New Roman"/>
          <w:noProof/>
          <w:sz w:val="24"/>
          <w:szCs w:val="24"/>
          <w:lang w:val="en-GB"/>
        </w:rPr>
        <w:t>and</w:t>
      </w:r>
      <w:r w:rsidRPr="009B1722">
        <w:rPr>
          <w:rFonts w:ascii="Times New Roman" w:hAnsi="Times New Roman" w:cs="Times New Roman"/>
          <w:noProof/>
          <w:sz w:val="24"/>
          <w:szCs w:val="24"/>
          <w:lang w:val="en-GB"/>
        </w:rPr>
        <w:t xml:space="preserve"> shorter-term allocation of capacity. The result will be more efficient utilisation of rail capacity for all types of traffic. Cross-border coordination will also be improved</w:t>
      </w:r>
      <w:r w:rsidR="00800FD6">
        <w:rPr>
          <w:rFonts w:ascii="Times New Roman" w:hAnsi="Times New Roman" w:cs="Times New Roman"/>
          <w:noProof/>
          <w:sz w:val="24"/>
          <w:szCs w:val="24"/>
          <w:lang w:val="en-GB"/>
        </w:rPr>
        <w:t>,</w:t>
      </w:r>
      <w:r w:rsidRPr="009B1722">
        <w:rPr>
          <w:rFonts w:ascii="Times New Roman" w:hAnsi="Times New Roman" w:cs="Times New Roman"/>
          <w:noProof/>
          <w:sz w:val="24"/>
          <w:szCs w:val="24"/>
          <w:lang w:val="en-GB"/>
        </w:rPr>
        <w:t xml:space="preserve"> as infrastructure managers will be required to establish common principles and procedures and consult all relevant stakeholders via structured processes. Greater use and interoperability of digital tools will be promoted</w:t>
      </w:r>
      <w:r>
        <w:rPr>
          <w:rFonts w:ascii="Times New Roman" w:hAnsi="Times New Roman" w:cs="Times New Roman"/>
          <w:noProof/>
          <w:sz w:val="24"/>
          <w:szCs w:val="24"/>
          <w:lang w:val="en-GB"/>
        </w:rPr>
        <w:t xml:space="preserve">. </w:t>
      </w:r>
      <w:r w:rsidRPr="00FF39B7">
        <w:rPr>
          <w:rFonts w:ascii="Times New Roman" w:hAnsi="Times New Roman"/>
          <w:noProof/>
          <w:sz w:val="24"/>
          <w:lang w:val="en-GB"/>
        </w:rPr>
        <w:t>Different types of train services can co-exist on the rail network</w:t>
      </w:r>
      <w:r w:rsidR="00800FD6">
        <w:rPr>
          <w:rFonts w:ascii="Times New Roman" w:hAnsi="Times New Roman" w:cs="Times New Roman"/>
          <w:noProof/>
          <w:sz w:val="24"/>
          <w:szCs w:val="24"/>
          <w:lang w:val="en-GB"/>
        </w:rPr>
        <w:t>,</w:t>
      </w:r>
      <w:r w:rsidRPr="00FF39B7">
        <w:rPr>
          <w:rFonts w:ascii="Times New Roman" w:hAnsi="Times New Roman"/>
          <w:noProof/>
          <w:sz w:val="24"/>
          <w:lang w:val="en-GB"/>
        </w:rPr>
        <w:t xml:space="preserve"> but this needs proper management and cooperation. The Commission’s proposal will improve cross-border coordination in particular, </w:t>
      </w:r>
      <w:r w:rsidR="00225C54" w:rsidRPr="00FF39B7">
        <w:rPr>
          <w:rFonts w:ascii="Times New Roman" w:hAnsi="Times New Roman"/>
          <w:noProof/>
          <w:sz w:val="24"/>
          <w:lang w:val="en-GB"/>
        </w:rPr>
        <w:t>thereby</w:t>
      </w:r>
      <w:r w:rsidRPr="00FF39B7">
        <w:rPr>
          <w:rFonts w:ascii="Times New Roman" w:hAnsi="Times New Roman"/>
          <w:noProof/>
          <w:sz w:val="24"/>
          <w:lang w:val="en-GB"/>
        </w:rPr>
        <w:t xml:space="preserve"> </w:t>
      </w:r>
      <w:r w:rsidR="00225C54" w:rsidRPr="00FF39B7">
        <w:rPr>
          <w:rFonts w:ascii="Times New Roman" w:hAnsi="Times New Roman"/>
          <w:noProof/>
          <w:sz w:val="24"/>
          <w:lang w:val="en-GB"/>
        </w:rPr>
        <w:t xml:space="preserve">facilitating the </w:t>
      </w:r>
      <w:r w:rsidR="00225C54" w:rsidRPr="00B62662">
        <w:rPr>
          <w:rFonts w:ascii="Times New Roman" w:hAnsi="Times New Roman" w:cs="Times New Roman"/>
          <w:noProof/>
          <w:sz w:val="24"/>
          <w:szCs w:val="24"/>
          <w:lang w:val="en-GB"/>
        </w:rPr>
        <w:t>set</w:t>
      </w:r>
      <w:r w:rsidR="00800FD6">
        <w:rPr>
          <w:rFonts w:ascii="Times New Roman" w:hAnsi="Times New Roman" w:cs="Times New Roman"/>
          <w:noProof/>
          <w:sz w:val="24"/>
          <w:szCs w:val="24"/>
          <w:lang w:val="en-GB"/>
        </w:rPr>
        <w:t>ting</w:t>
      </w:r>
      <w:r w:rsidR="00435C66">
        <w:rPr>
          <w:rFonts w:ascii="Times New Roman" w:hAnsi="Times New Roman" w:cs="Times New Roman"/>
          <w:noProof/>
          <w:sz w:val="24"/>
          <w:szCs w:val="24"/>
          <w:lang w:val="en-GB"/>
        </w:rPr>
        <w:t xml:space="preserve"> </w:t>
      </w:r>
      <w:r w:rsidR="00225C54" w:rsidRPr="00FF39B7">
        <w:rPr>
          <w:rFonts w:ascii="Times New Roman" w:hAnsi="Times New Roman"/>
          <w:noProof/>
          <w:sz w:val="24"/>
          <w:lang w:val="en-GB"/>
        </w:rPr>
        <w:t xml:space="preserve">up of </w:t>
      </w:r>
      <w:r w:rsidRPr="00FF39B7">
        <w:rPr>
          <w:rFonts w:ascii="Times New Roman" w:hAnsi="Times New Roman"/>
          <w:noProof/>
          <w:sz w:val="24"/>
          <w:lang w:val="en-GB"/>
        </w:rPr>
        <w:t xml:space="preserve">new cross-border services including passenger night trains connecting Europe’s capitals and regions, </w:t>
      </w:r>
      <w:r w:rsidR="00800FD6">
        <w:rPr>
          <w:rFonts w:ascii="Times New Roman" w:hAnsi="Times New Roman" w:cs="Times New Roman"/>
          <w:noProof/>
          <w:sz w:val="24"/>
          <w:szCs w:val="24"/>
          <w:lang w:val="en-GB"/>
        </w:rPr>
        <w:t>and</w:t>
      </w:r>
      <w:r w:rsidRPr="00FF39B7">
        <w:rPr>
          <w:rFonts w:ascii="Times New Roman" w:hAnsi="Times New Roman"/>
          <w:noProof/>
          <w:sz w:val="24"/>
          <w:lang w:val="en-GB"/>
        </w:rPr>
        <w:t xml:space="preserve"> long-distance freight services. </w:t>
      </w:r>
    </w:p>
    <w:p w14:paraId="5293B43E" w14:textId="77777777" w:rsidR="00CE1196" w:rsidRDefault="00CE1196" w:rsidP="00CE1196">
      <w:pPr>
        <w:pStyle w:val="NoSpacing"/>
        <w:jc w:val="both"/>
        <w:rPr>
          <w:rFonts w:ascii="Times New Roman" w:hAnsi="Times New Roman" w:cs="Times New Roman"/>
          <w:noProof/>
          <w:sz w:val="24"/>
          <w:szCs w:val="24"/>
          <w:lang w:val="en-GB"/>
        </w:rPr>
      </w:pPr>
    </w:p>
    <w:p w14:paraId="0776830C" w14:textId="6A5F9BB6" w:rsidR="00CE1196" w:rsidRPr="007262EF"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proposal is expected to</w:t>
      </w:r>
      <w:r w:rsidRPr="007262EF">
        <w:rPr>
          <w:rFonts w:ascii="Times New Roman" w:hAnsi="Times New Roman" w:cs="Times New Roman"/>
          <w:noProof/>
          <w:sz w:val="24"/>
          <w:szCs w:val="24"/>
          <w:lang w:val="en-GB"/>
        </w:rPr>
        <w:t xml:space="preserve"> improve train punctuality</w:t>
      </w:r>
      <w:r>
        <w:rPr>
          <w:rFonts w:ascii="Times New Roman" w:hAnsi="Times New Roman" w:cs="Times New Roman"/>
          <w:noProof/>
          <w:sz w:val="24"/>
          <w:szCs w:val="24"/>
          <w:lang w:val="en-GB"/>
        </w:rPr>
        <w:t xml:space="preserve"> and </w:t>
      </w:r>
      <w:r w:rsidR="00435C66">
        <w:rPr>
          <w:rFonts w:ascii="Times New Roman" w:hAnsi="Times New Roman" w:cs="Times New Roman"/>
          <w:noProof/>
          <w:sz w:val="24"/>
          <w:szCs w:val="24"/>
          <w:lang w:val="en-GB"/>
        </w:rPr>
        <w:t xml:space="preserve">the </w:t>
      </w:r>
      <w:r w:rsidRPr="007262EF">
        <w:rPr>
          <w:rFonts w:ascii="Times New Roman" w:hAnsi="Times New Roman" w:cs="Times New Roman"/>
          <w:noProof/>
          <w:sz w:val="24"/>
          <w:szCs w:val="24"/>
          <w:lang w:val="en-GB"/>
        </w:rPr>
        <w:t>reliability of rail services</w:t>
      </w:r>
      <w:r>
        <w:rPr>
          <w:rFonts w:ascii="Times New Roman" w:hAnsi="Times New Roman" w:cs="Times New Roman"/>
          <w:noProof/>
          <w:sz w:val="24"/>
          <w:szCs w:val="24"/>
          <w:lang w:val="en-GB"/>
        </w:rPr>
        <w:t>,</w:t>
      </w:r>
      <w:r w:rsidRPr="007262EF">
        <w:rPr>
          <w:rFonts w:ascii="Times New Roman" w:hAnsi="Times New Roman" w:cs="Times New Roman"/>
          <w:noProof/>
          <w:sz w:val="24"/>
          <w:szCs w:val="24"/>
          <w:lang w:val="en-GB"/>
        </w:rPr>
        <w:t xml:space="preserve"> and </w:t>
      </w:r>
      <w:r w:rsidR="00435C66">
        <w:rPr>
          <w:rFonts w:ascii="Times New Roman" w:hAnsi="Times New Roman" w:cs="Times New Roman"/>
          <w:noProof/>
          <w:sz w:val="24"/>
          <w:szCs w:val="24"/>
          <w:lang w:val="en-GB"/>
        </w:rPr>
        <w:t>to</w:t>
      </w:r>
      <w:r w:rsidRPr="00B62662">
        <w:rPr>
          <w:rFonts w:ascii="Times New Roman" w:hAnsi="Times New Roman" w:cs="Times New Roman"/>
          <w:noProof/>
          <w:sz w:val="24"/>
          <w:szCs w:val="24"/>
          <w:lang w:val="en-GB"/>
        </w:rPr>
        <w:t xml:space="preserve"> </w:t>
      </w:r>
      <w:r w:rsidRPr="007262EF">
        <w:rPr>
          <w:rFonts w:ascii="Times New Roman" w:hAnsi="Times New Roman" w:cs="Times New Roman"/>
          <w:noProof/>
          <w:sz w:val="24"/>
          <w:szCs w:val="24"/>
          <w:lang w:val="en-GB"/>
        </w:rPr>
        <w:t xml:space="preserve">reduce the negative impact of infrastructure works on rail traffic. By attracting higher volumes of </w:t>
      </w:r>
      <w:r w:rsidRPr="00DF4DCA">
        <w:rPr>
          <w:rFonts w:ascii="Times New Roman" w:hAnsi="Times New Roman" w:cs="Times New Roman"/>
          <w:noProof/>
          <w:sz w:val="24"/>
          <w:szCs w:val="24"/>
          <w:lang w:val="en-GB"/>
        </w:rPr>
        <w:t xml:space="preserve">freight to rail, it will also </w:t>
      </w:r>
      <w:r w:rsidR="008240E3" w:rsidRPr="00DF4DCA">
        <w:rPr>
          <w:rFonts w:ascii="Times New Roman" w:hAnsi="Times New Roman" w:cs="Times New Roman"/>
          <w:noProof/>
          <w:sz w:val="24"/>
          <w:szCs w:val="24"/>
          <w:lang w:val="en-GB"/>
        </w:rPr>
        <w:t xml:space="preserve">bring positive environmental impacts, by improving </w:t>
      </w:r>
      <w:r w:rsidRPr="00DF4DCA">
        <w:rPr>
          <w:rFonts w:ascii="Times New Roman" w:hAnsi="Times New Roman"/>
          <w:noProof/>
          <w:sz w:val="24"/>
          <w:lang w:val="en-GB"/>
        </w:rPr>
        <w:t xml:space="preserve">energy efficiency and </w:t>
      </w:r>
      <w:r w:rsidRPr="00DF4DCA">
        <w:rPr>
          <w:rFonts w:ascii="Times New Roman" w:hAnsi="Times New Roman" w:cs="Times New Roman"/>
          <w:noProof/>
          <w:sz w:val="24"/>
          <w:szCs w:val="24"/>
          <w:lang w:val="en-GB"/>
        </w:rPr>
        <w:t>reduc</w:t>
      </w:r>
      <w:r w:rsidR="008240E3" w:rsidRPr="00DF4DCA">
        <w:rPr>
          <w:rFonts w:ascii="Times New Roman" w:hAnsi="Times New Roman" w:cs="Times New Roman"/>
          <w:noProof/>
          <w:sz w:val="24"/>
          <w:szCs w:val="24"/>
          <w:lang w:val="en-GB"/>
        </w:rPr>
        <w:t>ing</w:t>
      </w:r>
      <w:r w:rsidRPr="00DF4DCA">
        <w:rPr>
          <w:rFonts w:ascii="Times New Roman" w:hAnsi="Times New Roman"/>
          <w:noProof/>
          <w:sz w:val="24"/>
          <w:lang w:val="en-GB"/>
        </w:rPr>
        <w:t xml:space="preserve"> greenhouse gas and pollutant emissions, road accidents and congestion.</w:t>
      </w:r>
    </w:p>
    <w:p w14:paraId="688E12A3" w14:textId="77777777" w:rsidR="00CE1196" w:rsidRDefault="00CE1196" w:rsidP="00CE1196">
      <w:pPr>
        <w:pStyle w:val="NoSpacing"/>
        <w:jc w:val="both"/>
        <w:rPr>
          <w:rFonts w:ascii="Times New Roman" w:hAnsi="Times New Roman" w:cs="Times New Roman"/>
          <w:noProof/>
          <w:sz w:val="24"/>
          <w:szCs w:val="24"/>
          <w:lang w:val="en-GB"/>
        </w:rPr>
      </w:pPr>
    </w:p>
    <w:p w14:paraId="2D6DE8A8" w14:textId="77956F18" w:rsidR="00CE1196" w:rsidRPr="007262EF"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Revising</w:t>
      </w:r>
      <w:r w:rsidRPr="00F746C9">
        <w:rPr>
          <w:rFonts w:ascii="Times New Roman" w:hAnsi="Times New Roman" w:cs="Times New Roman"/>
          <w:noProof/>
          <w:sz w:val="24"/>
          <w:szCs w:val="24"/>
          <w:lang w:val="en-GB"/>
        </w:rPr>
        <w:t xml:space="preserve"> the</w:t>
      </w:r>
      <w:r>
        <w:rPr>
          <w:rFonts w:ascii="Times New Roman" w:hAnsi="Times New Roman" w:cs="Times New Roman"/>
          <w:noProof/>
          <w:sz w:val="24"/>
          <w:szCs w:val="24"/>
          <w:lang w:val="en-GB"/>
        </w:rPr>
        <w:t xml:space="preserve"> rules on the</w:t>
      </w:r>
      <w:r w:rsidRPr="00F746C9">
        <w:rPr>
          <w:rFonts w:ascii="Times New Roman" w:hAnsi="Times New Roman" w:cs="Times New Roman"/>
          <w:noProof/>
          <w:sz w:val="24"/>
          <w:szCs w:val="24"/>
          <w:lang w:val="en-GB"/>
        </w:rPr>
        <w:t xml:space="preserve"> </w:t>
      </w:r>
      <w:r w:rsidRPr="00F746C9">
        <w:rPr>
          <w:rFonts w:ascii="Times New Roman" w:hAnsi="Times New Roman" w:cs="Times New Roman"/>
          <w:b/>
          <w:noProof/>
          <w:sz w:val="24"/>
          <w:szCs w:val="24"/>
          <w:lang w:val="en-GB"/>
        </w:rPr>
        <w:t xml:space="preserve">certification of train drivers </w:t>
      </w:r>
      <w:r w:rsidRPr="00F746C9">
        <w:rPr>
          <w:rFonts w:ascii="Times New Roman" w:hAnsi="Times New Roman" w:cs="Times New Roman"/>
          <w:noProof/>
          <w:sz w:val="24"/>
          <w:szCs w:val="24"/>
          <w:lang w:val="en-GB"/>
        </w:rPr>
        <w:t xml:space="preserve">will </w:t>
      </w:r>
      <w:r>
        <w:rPr>
          <w:rFonts w:ascii="Times New Roman" w:hAnsi="Times New Roman" w:cs="Times New Roman"/>
          <w:noProof/>
          <w:sz w:val="24"/>
          <w:szCs w:val="24"/>
          <w:lang w:val="en-GB"/>
        </w:rPr>
        <w:t>also support</w:t>
      </w:r>
      <w:r w:rsidRPr="00F746C9">
        <w:rPr>
          <w:rFonts w:ascii="Times New Roman" w:hAnsi="Times New Roman" w:cs="Times New Roman"/>
          <w:noProof/>
          <w:sz w:val="24"/>
          <w:szCs w:val="24"/>
          <w:lang w:val="en-GB"/>
        </w:rPr>
        <w:t xml:space="preserve"> better use of capacity by rail freight</w:t>
      </w:r>
      <w:r>
        <w:rPr>
          <w:rFonts w:ascii="Times New Roman" w:hAnsi="Times New Roman" w:cs="Times New Roman"/>
          <w:noProof/>
          <w:sz w:val="24"/>
          <w:szCs w:val="24"/>
          <w:lang w:val="en-GB"/>
        </w:rPr>
        <w:t>. By further harmonising training and certification requirements across the EU, the revision will improve</w:t>
      </w:r>
      <w:r w:rsidRPr="00F746C9">
        <w:rPr>
          <w:rFonts w:ascii="Times New Roman" w:hAnsi="Times New Roman" w:cs="Times New Roman"/>
          <w:noProof/>
          <w:sz w:val="24"/>
          <w:szCs w:val="24"/>
          <w:lang w:val="en-GB"/>
        </w:rPr>
        <w:t xml:space="preserve"> the mobility of train drivers across borders and encourag</w:t>
      </w:r>
      <w:r>
        <w:rPr>
          <w:rFonts w:ascii="Times New Roman" w:hAnsi="Times New Roman" w:cs="Times New Roman"/>
          <w:noProof/>
          <w:sz w:val="24"/>
          <w:szCs w:val="24"/>
          <w:lang w:val="en-GB"/>
        </w:rPr>
        <w:t>e</w:t>
      </w:r>
      <w:r w:rsidRPr="00F746C9">
        <w:rPr>
          <w:rFonts w:ascii="Times New Roman" w:hAnsi="Times New Roman" w:cs="Times New Roman"/>
          <w:noProof/>
          <w:sz w:val="24"/>
          <w:szCs w:val="24"/>
          <w:lang w:val="en-GB"/>
        </w:rPr>
        <w:t xml:space="preserve"> the uptake of digital technologies. </w:t>
      </w:r>
      <w:r w:rsidRPr="007262EF">
        <w:rPr>
          <w:rFonts w:ascii="Times New Roman" w:hAnsi="Times New Roman" w:cs="Times New Roman"/>
          <w:noProof/>
          <w:sz w:val="24"/>
          <w:szCs w:val="24"/>
          <w:lang w:val="en-GB"/>
        </w:rPr>
        <w:t xml:space="preserve">The current rules often require </w:t>
      </w:r>
      <w:r>
        <w:rPr>
          <w:rFonts w:ascii="Times New Roman" w:hAnsi="Times New Roman" w:cs="Times New Roman"/>
          <w:noProof/>
          <w:sz w:val="24"/>
          <w:szCs w:val="24"/>
          <w:lang w:val="en-GB"/>
        </w:rPr>
        <w:t xml:space="preserve">trains </w:t>
      </w:r>
      <w:r w:rsidRPr="007262EF">
        <w:rPr>
          <w:rFonts w:ascii="Times New Roman" w:hAnsi="Times New Roman" w:cs="Times New Roman"/>
          <w:noProof/>
          <w:sz w:val="24"/>
          <w:szCs w:val="24"/>
          <w:lang w:val="en-GB"/>
        </w:rPr>
        <w:t>to switch drivers at national borders</w:t>
      </w:r>
      <w:r w:rsidR="00800FD6">
        <w:rPr>
          <w:rFonts w:ascii="Times New Roman" w:hAnsi="Times New Roman" w:cs="Times New Roman"/>
          <w:noProof/>
          <w:sz w:val="24"/>
          <w:szCs w:val="24"/>
          <w:lang w:val="en-GB"/>
        </w:rPr>
        <w:t>; t</w:t>
      </w:r>
      <w:r w:rsidRPr="00B62662">
        <w:rPr>
          <w:rFonts w:ascii="Times New Roman" w:hAnsi="Times New Roman" w:cs="Times New Roman"/>
          <w:noProof/>
          <w:sz w:val="24"/>
          <w:szCs w:val="24"/>
          <w:lang w:val="en-GB"/>
        </w:rPr>
        <w:t>hese</w:t>
      </w:r>
      <w:r>
        <w:rPr>
          <w:rFonts w:ascii="Times New Roman" w:hAnsi="Times New Roman" w:cs="Times New Roman"/>
          <w:noProof/>
          <w:sz w:val="24"/>
          <w:szCs w:val="24"/>
          <w:lang w:val="en-GB"/>
        </w:rPr>
        <w:t xml:space="preserve"> additional border stops impact on efficiency,</w:t>
      </w:r>
      <w:r w:rsidRPr="007262EF">
        <w:rPr>
          <w:rFonts w:ascii="Times New Roman" w:hAnsi="Times New Roman" w:cs="Times New Roman"/>
          <w:noProof/>
          <w:sz w:val="24"/>
          <w:szCs w:val="24"/>
          <w:lang w:val="en-GB"/>
        </w:rPr>
        <w:t xml:space="preserve"> prevent</w:t>
      </w:r>
      <w:r>
        <w:rPr>
          <w:rFonts w:ascii="Times New Roman" w:hAnsi="Times New Roman" w:cs="Times New Roman"/>
          <w:noProof/>
          <w:sz w:val="24"/>
          <w:szCs w:val="24"/>
          <w:lang w:val="en-GB"/>
        </w:rPr>
        <w:t>ing</w:t>
      </w:r>
      <w:r w:rsidRPr="007262EF">
        <w:rPr>
          <w:rFonts w:ascii="Times New Roman" w:hAnsi="Times New Roman" w:cs="Times New Roman"/>
          <w:noProof/>
          <w:sz w:val="24"/>
          <w:szCs w:val="24"/>
          <w:lang w:val="en-GB"/>
        </w:rPr>
        <w:t xml:space="preserve"> optimum use of rail capacity, increas</w:t>
      </w:r>
      <w:r>
        <w:rPr>
          <w:rFonts w:ascii="Times New Roman" w:hAnsi="Times New Roman" w:cs="Times New Roman"/>
          <w:noProof/>
          <w:sz w:val="24"/>
          <w:szCs w:val="24"/>
          <w:lang w:val="en-GB"/>
        </w:rPr>
        <w:t>ing journey time and</w:t>
      </w:r>
      <w:r w:rsidRPr="007262EF">
        <w:rPr>
          <w:rFonts w:ascii="Times New Roman" w:hAnsi="Times New Roman" w:cs="Times New Roman"/>
          <w:noProof/>
          <w:sz w:val="24"/>
          <w:szCs w:val="24"/>
          <w:lang w:val="en-GB"/>
        </w:rPr>
        <w:t xml:space="preserve"> the cost of cross-border rail, while also undermining resilience </w:t>
      </w:r>
      <w:r>
        <w:rPr>
          <w:rFonts w:ascii="Times New Roman" w:hAnsi="Times New Roman" w:cs="Times New Roman"/>
          <w:noProof/>
          <w:sz w:val="24"/>
          <w:szCs w:val="24"/>
          <w:lang w:val="en-GB"/>
        </w:rPr>
        <w:t>to disruption within</w:t>
      </w:r>
      <w:r w:rsidRPr="007262EF">
        <w:rPr>
          <w:rFonts w:ascii="Times New Roman" w:hAnsi="Times New Roman" w:cs="Times New Roman"/>
          <w:noProof/>
          <w:sz w:val="24"/>
          <w:szCs w:val="24"/>
          <w:lang w:val="en-GB"/>
        </w:rPr>
        <w:t xml:space="preserve"> the system. </w:t>
      </w:r>
    </w:p>
    <w:p w14:paraId="6C834F05" w14:textId="77777777" w:rsidR="00CE1196" w:rsidRDefault="00CE1196" w:rsidP="00CE1196">
      <w:pPr>
        <w:pStyle w:val="NoSpacing"/>
        <w:jc w:val="both"/>
        <w:rPr>
          <w:rFonts w:ascii="Times New Roman" w:hAnsi="Times New Roman" w:cs="Times New Roman"/>
          <w:noProof/>
          <w:sz w:val="24"/>
          <w:szCs w:val="24"/>
          <w:lang w:val="en-GB"/>
        </w:rPr>
      </w:pPr>
    </w:p>
    <w:p w14:paraId="047B526E" w14:textId="40DF3F88" w:rsidR="00CE1196" w:rsidRDefault="00CE1196" w:rsidP="00CE1196">
      <w:pPr>
        <w:pStyle w:val="NoSpacing"/>
        <w:jc w:val="both"/>
        <w:rPr>
          <w:rFonts w:ascii="Times New Roman" w:hAnsi="Times New Roman" w:cs="Times New Roman"/>
          <w:noProof/>
          <w:sz w:val="24"/>
          <w:szCs w:val="24"/>
          <w:lang w:val="en-GB"/>
        </w:rPr>
      </w:pPr>
      <w:r w:rsidRPr="00F746C9">
        <w:rPr>
          <w:rFonts w:ascii="Times New Roman" w:hAnsi="Times New Roman" w:cs="Times New Roman"/>
          <w:noProof/>
          <w:sz w:val="24"/>
          <w:szCs w:val="24"/>
          <w:lang w:val="en-GB"/>
        </w:rPr>
        <w:t>The</w:t>
      </w:r>
      <w:r w:rsidRPr="000A5834">
        <w:rPr>
          <w:rFonts w:ascii="Times New Roman" w:hAnsi="Times New Roman" w:cs="Times New Roman"/>
          <w:b/>
          <w:noProof/>
          <w:sz w:val="24"/>
          <w:szCs w:val="24"/>
          <w:lang w:val="en-GB"/>
        </w:rPr>
        <w:t xml:space="preserve"> deployment of digital automatic couplings (DAC) </w:t>
      </w:r>
      <w:r w:rsidRPr="007262EF">
        <w:rPr>
          <w:rFonts w:ascii="Times New Roman" w:hAnsi="Times New Roman" w:cs="Times New Roman"/>
          <w:noProof/>
          <w:sz w:val="24"/>
          <w:szCs w:val="24"/>
          <w:lang w:val="en-GB"/>
        </w:rPr>
        <w:t xml:space="preserve">will be a game-changer for European rail freight. </w:t>
      </w:r>
      <w:r>
        <w:rPr>
          <w:rFonts w:ascii="Times New Roman" w:hAnsi="Times New Roman" w:cs="Times New Roman"/>
          <w:noProof/>
          <w:sz w:val="24"/>
          <w:szCs w:val="24"/>
          <w:lang w:val="en-GB"/>
        </w:rPr>
        <w:t>DAC has the potential to support faster and heavier trains. It can reduce terminal turnaround times and thereby free up infrastructure capacity, while also ensuring more accurate freight localisation through its digital dimension</w:t>
      </w:r>
      <w:r w:rsidR="00151A24">
        <w:rPr>
          <w:rFonts w:ascii="Times New Roman" w:hAnsi="Times New Roman" w:cs="Times New Roman"/>
          <w:noProof/>
          <w:sz w:val="24"/>
          <w:szCs w:val="24"/>
          <w:lang w:val="en-GB"/>
        </w:rPr>
        <w:t>, which is essential to enable better planning of logistics operations</w:t>
      </w:r>
      <w:r>
        <w:rPr>
          <w:rFonts w:ascii="Times New Roman" w:hAnsi="Times New Roman" w:cs="Times New Roman"/>
          <w:noProof/>
          <w:sz w:val="24"/>
          <w:szCs w:val="24"/>
          <w:lang w:val="en-GB"/>
        </w:rPr>
        <w:t xml:space="preserve">. DAC is thus expected to </w:t>
      </w:r>
      <w:r w:rsidR="00714CAE">
        <w:rPr>
          <w:rFonts w:ascii="Times New Roman" w:hAnsi="Times New Roman" w:cs="Times New Roman"/>
          <w:noProof/>
          <w:sz w:val="24"/>
          <w:szCs w:val="24"/>
          <w:lang w:val="en-GB"/>
        </w:rPr>
        <w:t xml:space="preserve">bring </w:t>
      </w:r>
      <w:r w:rsidRPr="007262EF">
        <w:rPr>
          <w:rFonts w:ascii="Times New Roman" w:hAnsi="Times New Roman" w:cs="Times New Roman"/>
          <w:noProof/>
          <w:sz w:val="24"/>
          <w:szCs w:val="24"/>
          <w:lang w:val="en-GB"/>
        </w:rPr>
        <w:t xml:space="preserve">substantial benefits for the sector as a whole, in terms of </w:t>
      </w:r>
      <w:r w:rsidR="00800FD6" w:rsidRPr="00B62662">
        <w:rPr>
          <w:rFonts w:ascii="Times New Roman" w:hAnsi="Times New Roman" w:cs="Times New Roman"/>
          <w:noProof/>
          <w:sz w:val="24"/>
          <w:szCs w:val="24"/>
          <w:lang w:val="en-GB"/>
        </w:rPr>
        <w:t xml:space="preserve">both </w:t>
      </w:r>
      <w:r w:rsidRPr="007262EF">
        <w:rPr>
          <w:rFonts w:ascii="Times New Roman" w:hAnsi="Times New Roman" w:cs="Times New Roman"/>
          <w:noProof/>
          <w:sz w:val="24"/>
          <w:szCs w:val="24"/>
          <w:lang w:val="en-GB"/>
        </w:rPr>
        <w:t xml:space="preserve">better capacity and lower costs. </w:t>
      </w:r>
      <w:r>
        <w:rPr>
          <w:rFonts w:ascii="Times New Roman" w:hAnsi="Times New Roman" w:cs="Times New Roman"/>
          <w:noProof/>
          <w:sz w:val="24"/>
          <w:szCs w:val="24"/>
          <w:lang w:val="en-GB"/>
        </w:rPr>
        <w:t xml:space="preserve">It is now time for the rail freight sector </w:t>
      </w:r>
      <w:r w:rsidR="00435C66">
        <w:rPr>
          <w:rFonts w:ascii="Times New Roman" w:hAnsi="Times New Roman" w:cs="Times New Roman"/>
          <w:noProof/>
          <w:sz w:val="24"/>
          <w:szCs w:val="24"/>
          <w:lang w:val="en-GB"/>
        </w:rPr>
        <w:t>and</w:t>
      </w:r>
      <w:r w:rsidRPr="00B62662">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Member States, with the support of the relevant EU financial institutions, to find new funding resources to make DAC a European reality. The EU has already mobilised research and innovation funds to support the development of DAC – most notably via the European DAC </w:t>
      </w:r>
      <w:r w:rsidR="00800FD6">
        <w:rPr>
          <w:rFonts w:ascii="Times New Roman" w:hAnsi="Times New Roman" w:cs="Times New Roman"/>
          <w:noProof/>
          <w:sz w:val="24"/>
          <w:szCs w:val="24"/>
          <w:lang w:val="en-GB"/>
        </w:rPr>
        <w:t>d</w:t>
      </w:r>
      <w:r w:rsidR="00800FD6" w:rsidRPr="00B62662">
        <w:rPr>
          <w:rFonts w:ascii="Times New Roman" w:hAnsi="Times New Roman" w:cs="Times New Roman"/>
          <w:noProof/>
          <w:sz w:val="24"/>
          <w:szCs w:val="24"/>
          <w:lang w:val="en-GB"/>
        </w:rPr>
        <w:t xml:space="preserve">elivery </w:t>
      </w:r>
      <w:r w:rsidR="00800FD6">
        <w:rPr>
          <w:rFonts w:ascii="Times New Roman" w:hAnsi="Times New Roman" w:cs="Times New Roman"/>
          <w:noProof/>
          <w:sz w:val="24"/>
          <w:szCs w:val="24"/>
          <w:lang w:val="en-GB"/>
        </w:rPr>
        <w:t>p</w:t>
      </w:r>
      <w:r w:rsidR="00800FD6" w:rsidRPr="00B62662">
        <w:rPr>
          <w:rFonts w:ascii="Times New Roman" w:hAnsi="Times New Roman" w:cs="Times New Roman"/>
          <w:noProof/>
          <w:sz w:val="24"/>
          <w:szCs w:val="24"/>
          <w:lang w:val="en-GB"/>
        </w:rPr>
        <w:t>rogramme</w:t>
      </w:r>
      <w:r>
        <w:rPr>
          <w:rFonts w:ascii="Times New Roman" w:hAnsi="Times New Roman" w:cs="Times New Roman"/>
          <w:noProof/>
          <w:sz w:val="24"/>
          <w:szCs w:val="24"/>
          <w:lang w:val="en-GB"/>
        </w:rPr>
        <w:t xml:space="preserve"> run by Europe’s Rail Joint Undertaking. National </w:t>
      </w:r>
      <w:r w:rsidR="00800FD6">
        <w:rPr>
          <w:rFonts w:ascii="Times New Roman" w:hAnsi="Times New Roman" w:cs="Times New Roman"/>
          <w:noProof/>
          <w:sz w:val="24"/>
          <w:szCs w:val="24"/>
          <w:lang w:val="en-GB"/>
        </w:rPr>
        <w:t>p</w:t>
      </w:r>
      <w:r w:rsidR="00800FD6" w:rsidRPr="00B62662">
        <w:rPr>
          <w:rFonts w:ascii="Times New Roman" w:hAnsi="Times New Roman" w:cs="Times New Roman"/>
          <w:noProof/>
          <w:sz w:val="24"/>
          <w:szCs w:val="24"/>
          <w:lang w:val="en-GB"/>
        </w:rPr>
        <w:t xml:space="preserve">romotional </w:t>
      </w:r>
      <w:r w:rsidR="00800FD6">
        <w:rPr>
          <w:rFonts w:ascii="Times New Roman" w:hAnsi="Times New Roman" w:cs="Times New Roman"/>
          <w:noProof/>
          <w:sz w:val="24"/>
          <w:szCs w:val="24"/>
          <w:lang w:val="en-GB"/>
        </w:rPr>
        <w:t>b</w:t>
      </w:r>
      <w:r w:rsidR="00800FD6" w:rsidRPr="00B62662">
        <w:rPr>
          <w:rFonts w:ascii="Times New Roman" w:hAnsi="Times New Roman" w:cs="Times New Roman"/>
          <w:noProof/>
          <w:sz w:val="24"/>
          <w:szCs w:val="24"/>
          <w:lang w:val="en-GB"/>
        </w:rPr>
        <w:t>anks</w:t>
      </w:r>
      <w:r>
        <w:rPr>
          <w:rFonts w:ascii="Times New Roman" w:hAnsi="Times New Roman" w:cs="Times New Roman"/>
          <w:noProof/>
          <w:sz w:val="24"/>
          <w:szCs w:val="24"/>
          <w:lang w:val="en-GB"/>
        </w:rPr>
        <w:t xml:space="preserve">, commercial banks and possibly institutional investors (e.g. pension funds, </w:t>
      </w:r>
      <w:r w:rsidRPr="00C82B65">
        <w:rPr>
          <w:rFonts w:ascii="Times New Roman" w:hAnsi="Times New Roman" w:cs="Times New Roman"/>
          <w:noProof/>
          <w:sz w:val="24"/>
          <w:szCs w:val="24"/>
          <w:lang w:val="en-GB"/>
        </w:rPr>
        <w:t xml:space="preserve">insurers) could be mobilised to support investment needs, while the European Investment Bank has made </w:t>
      </w:r>
      <w:r w:rsidR="0019606B" w:rsidRPr="00C82B65">
        <w:rPr>
          <w:rFonts w:ascii="Times New Roman" w:hAnsi="Times New Roman" w:cs="Times New Roman"/>
          <w:noProof/>
          <w:sz w:val="24"/>
          <w:szCs w:val="24"/>
          <w:lang w:val="en-GB"/>
        </w:rPr>
        <w:t>investing in rail one of its priorities, including the deployment of new technologies</w:t>
      </w:r>
      <w:r w:rsidRPr="00C82B65">
        <w:rPr>
          <w:rFonts w:ascii="Times New Roman" w:hAnsi="Times New Roman"/>
          <w:noProof/>
          <w:sz w:val="24"/>
          <w:lang w:val="en-GB"/>
        </w:rPr>
        <w:t>.</w:t>
      </w:r>
      <w:r w:rsidRPr="00C82B65">
        <w:rPr>
          <w:rFonts w:ascii="Times New Roman" w:hAnsi="Times New Roman" w:cs="Times New Roman"/>
          <w:noProof/>
          <w:sz w:val="24"/>
          <w:szCs w:val="24"/>
          <w:lang w:val="en-GB"/>
        </w:rPr>
        <w:t xml:space="preserve"> The Commission, with the help of Europe’s Rail Joint Undertaking, is developing a comprehensive migration strategy to coordinate deployment. </w:t>
      </w:r>
    </w:p>
    <w:p w14:paraId="0A15F0C0" w14:textId="77777777" w:rsidR="00CE1196" w:rsidRDefault="00CE1196" w:rsidP="00CE1196">
      <w:pPr>
        <w:pStyle w:val="NoSpacing"/>
        <w:jc w:val="both"/>
        <w:rPr>
          <w:rFonts w:ascii="Times New Roman" w:hAnsi="Times New Roman" w:cs="Times New Roman"/>
          <w:noProof/>
          <w:sz w:val="24"/>
          <w:szCs w:val="24"/>
          <w:lang w:val="en-GB"/>
        </w:rPr>
      </w:pPr>
    </w:p>
    <w:p w14:paraId="06C19E5D" w14:textId="393D872F" w:rsidR="00CE1196" w:rsidRPr="00C82B65"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Like rail </w:t>
      </w:r>
      <w:r w:rsidRPr="00014CA5">
        <w:rPr>
          <w:rFonts w:ascii="Times New Roman" w:hAnsi="Times New Roman" w:cs="Times New Roman"/>
          <w:noProof/>
          <w:sz w:val="24"/>
          <w:szCs w:val="24"/>
          <w:lang w:val="en-GB"/>
        </w:rPr>
        <w:t xml:space="preserve">freight, and as underscored by the </w:t>
      </w:r>
      <w:r w:rsidRPr="004C566C">
        <w:rPr>
          <w:rFonts w:ascii="Times New Roman" w:hAnsi="Times New Roman" w:cs="Times New Roman"/>
          <w:noProof/>
          <w:sz w:val="24"/>
          <w:szCs w:val="24"/>
          <w:lang w:val="en-GB"/>
        </w:rPr>
        <w:t>NAIADES III Action Plan</w:t>
      </w:r>
      <w:r>
        <w:rPr>
          <w:rStyle w:val="FootnoteReference"/>
          <w:rFonts w:ascii="Times New Roman" w:hAnsi="Times New Roman" w:cs="Times New Roman"/>
          <w:noProof/>
          <w:sz w:val="24"/>
          <w:szCs w:val="24"/>
          <w:lang w:val="en-GB"/>
        </w:rPr>
        <w:footnoteReference w:id="33"/>
      </w:r>
      <w:r w:rsidRPr="00014CA5">
        <w:rPr>
          <w:rFonts w:ascii="Times New Roman" w:hAnsi="Times New Roman" w:cs="Times New Roman"/>
          <w:noProof/>
          <w:sz w:val="24"/>
          <w:szCs w:val="24"/>
          <w:lang w:val="en-GB"/>
        </w:rPr>
        <w:t xml:space="preserve">, </w:t>
      </w:r>
      <w:r w:rsidRPr="004C566C">
        <w:rPr>
          <w:rFonts w:ascii="Times New Roman" w:hAnsi="Times New Roman" w:cs="Times New Roman"/>
          <w:b/>
          <w:noProof/>
          <w:sz w:val="24"/>
          <w:szCs w:val="24"/>
          <w:lang w:val="en-GB"/>
        </w:rPr>
        <w:t>inland navigation</w:t>
      </w:r>
      <w:r w:rsidRPr="00014CA5">
        <w:rPr>
          <w:rFonts w:ascii="Times New Roman" w:hAnsi="Times New Roman" w:cs="Times New Roman"/>
          <w:noProof/>
          <w:sz w:val="24"/>
          <w:szCs w:val="24"/>
          <w:lang w:val="en-GB"/>
        </w:rPr>
        <w:t xml:space="preserve"> also needs </w:t>
      </w:r>
      <w:r>
        <w:rPr>
          <w:rFonts w:ascii="Times New Roman" w:hAnsi="Times New Roman" w:cs="Times New Roman"/>
          <w:noProof/>
          <w:sz w:val="24"/>
          <w:szCs w:val="24"/>
          <w:lang w:val="en-GB"/>
        </w:rPr>
        <w:t xml:space="preserve">a </w:t>
      </w:r>
      <w:r w:rsidRPr="00014CA5">
        <w:rPr>
          <w:rFonts w:ascii="Times New Roman" w:hAnsi="Times New Roman" w:cs="Times New Roman"/>
          <w:noProof/>
          <w:sz w:val="24"/>
          <w:szCs w:val="24"/>
          <w:lang w:val="en-GB"/>
        </w:rPr>
        <w:t>serious boost.</w:t>
      </w:r>
      <w:r>
        <w:rPr>
          <w:rFonts w:ascii="Times New Roman" w:hAnsi="Times New Roman" w:cs="Times New Roman"/>
          <w:noProof/>
          <w:sz w:val="24"/>
          <w:szCs w:val="24"/>
          <w:lang w:val="en-GB"/>
        </w:rPr>
        <w:t xml:space="preserve"> </w:t>
      </w:r>
      <w:r w:rsidRPr="00014CA5">
        <w:rPr>
          <w:rFonts w:ascii="Times New Roman" w:hAnsi="Times New Roman" w:cs="Times New Roman"/>
          <w:noProof/>
          <w:sz w:val="24"/>
          <w:szCs w:val="24"/>
          <w:lang w:val="en-GB"/>
        </w:rPr>
        <w:t xml:space="preserve">Digitalisation is key to improving </w:t>
      </w:r>
      <w:r w:rsidR="00E66792">
        <w:rPr>
          <w:rFonts w:ascii="Times New Roman" w:hAnsi="Times New Roman" w:cs="Times New Roman"/>
          <w:noProof/>
          <w:sz w:val="24"/>
          <w:szCs w:val="24"/>
          <w:lang w:val="en-GB"/>
        </w:rPr>
        <w:t xml:space="preserve">the </w:t>
      </w:r>
      <w:r w:rsidRPr="00014CA5">
        <w:rPr>
          <w:rFonts w:ascii="Times New Roman" w:hAnsi="Times New Roman" w:cs="Times New Roman"/>
          <w:noProof/>
          <w:sz w:val="24"/>
          <w:szCs w:val="24"/>
          <w:lang w:val="en-GB"/>
        </w:rPr>
        <w:t>efficiency</w:t>
      </w:r>
      <w:r>
        <w:rPr>
          <w:rFonts w:ascii="Times New Roman" w:hAnsi="Times New Roman" w:cs="Times New Roman"/>
          <w:noProof/>
          <w:sz w:val="24"/>
          <w:szCs w:val="24"/>
          <w:lang w:val="en-GB"/>
        </w:rPr>
        <w:t xml:space="preserve">, </w:t>
      </w:r>
      <w:r w:rsidRPr="00014CA5">
        <w:rPr>
          <w:rFonts w:ascii="Times New Roman" w:hAnsi="Times New Roman" w:cs="Times New Roman"/>
          <w:noProof/>
          <w:sz w:val="24"/>
          <w:szCs w:val="24"/>
          <w:lang w:val="en-GB"/>
        </w:rPr>
        <w:t xml:space="preserve">reliability </w:t>
      </w:r>
      <w:r>
        <w:rPr>
          <w:rFonts w:ascii="Times New Roman" w:hAnsi="Times New Roman" w:cs="Times New Roman"/>
          <w:noProof/>
          <w:sz w:val="24"/>
          <w:szCs w:val="24"/>
          <w:lang w:val="en-GB"/>
        </w:rPr>
        <w:t>and</w:t>
      </w:r>
      <w:r w:rsidRPr="00014CA5">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competitiveness </w:t>
      </w:r>
      <w:r w:rsidRPr="00014CA5">
        <w:rPr>
          <w:rFonts w:ascii="Times New Roman" w:hAnsi="Times New Roman" w:cs="Times New Roman"/>
          <w:noProof/>
          <w:sz w:val="24"/>
          <w:szCs w:val="24"/>
          <w:lang w:val="en-GB"/>
        </w:rPr>
        <w:t>of navigation and traffic management</w:t>
      </w:r>
      <w:r>
        <w:rPr>
          <w:rFonts w:ascii="Times New Roman" w:hAnsi="Times New Roman" w:cs="Times New Roman"/>
          <w:noProof/>
          <w:sz w:val="24"/>
          <w:szCs w:val="24"/>
          <w:lang w:val="en-GB"/>
        </w:rPr>
        <w:t>, and also to better integrating the sector into broader multimodal chains</w:t>
      </w:r>
      <w:r w:rsidR="00F63B6C">
        <w:rPr>
          <w:rFonts w:ascii="Times New Roman" w:hAnsi="Times New Roman" w:cs="Times New Roman"/>
          <w:noProof/>
          <w:sz w:val="24"/>
          <w:szCs w:val="24"/>
          <w:lang w:val="en-GB"/>
        </w:rPr>
        <w:t xml:space="preserve">, </w:t>
      </w:r>
      <w:r w:rsidR="005E6E99">
        <w:rPr>
          <w:rFonts w:ascii="Times New Roman" w:hAnsi="Times New Roman" w:cs="Times New Roman"/>
          <w:noProof/>
          <w:sz w:val="24"/>
          <w:szCs w:val="24"/>
          <w:lang w:val="en-GB"/>
        </w:rPr>
        <w:t>and lowering emissions</w:t>
      </w:r>
      <w:r>
        <w:rPr>
          <w:rFonts w:ascii="Times New Roman" w:hAnsi="Times New Roman" w:cs="Times New Roman"/>
          <w:noProof/>
          <w:sz w:val="24"/>
          <w:szCs w:val="24"/>
          <w:lang w:val="en-GB"/>
        </w:rPr>
        <w:t>.</w:t>
      </w:r>
      <w:r w:rsidR="00EF0395">
        <w:rPr>
          <w:rFonts w:ascii="Times New Roman" w:hAnsi="Times New Roman" w:cs="Times New Roman"/>
          <w:noProof/>
          <w:sz w:val="24"/>
          <w:szCs w:val="24"/>
          <w:lang w:val="en-GB"/>
        </w:rPr>
        <w:t xml:space="preserve"> At the same time, the further development of inland navigation needs to take into acco</w:t>
      </w:r>
      <w:r w:rsidR="00EF0395" w:rsidRPr="00C82B65">
        <w:rPr>
          <w:rFonts w:ascii="Times New Roman" w:hAnsi="Times New Roman" w:cs="Times New Roman"/>
          <w:noProof/>
          <w:sz w:val="24"/>
          <w:szCs w:val="24"/>
          <w:lang w:val="en-GB"/>
        </w:rPr>
        <w:t xml:space="preserve">unt relevant EU environmental rules </w:t>
      </w:r>
      <w:r w:rsidR="00EF0395">
        <w:rPr>
          <w:rFonts w:ascii="Times New Roman" w:hAnsi="Times New Roman" w:cs="Times New Roman"/>
          <w:noProof/>
          <w:sz w:val="24"/>
          <w:szCs w:val="24"/>
          <w:lang w:val="en-GB"/>
        </w:rPr>
        <w:t xml:space="preserve">with an impact on </w:t>
      </w:r>
      <w:r w:rsidR="00EF0395" w:rsidRPr="00C82B65">
        <w:rPr>
          <w:rFonts w:ascii="Times New Roman" w:hAnsi="Times New Roman" w:cs="Times New Roman"/>
          <w:noProof/>
          <w:sz w:val="24"/>
          <w:szCs w:val="24"/>
          <w:lang w:val="en-GB"/>
        </w:rPr>
        <w:t>inland waterway</w:t>
      </w:r>
      <w:r w:rsidR="00EF0395">
        <w:rPr>
          <w:rFonts w:ascii="Times New Roman" w:hAnsi="Times New Roman" w:cs="Times New Roman"/>
          <w:noProof/>
          <w:sz w:val="24"/>
          <w:szCs w:val="24"/>
          <w:lang w:val="en-GB"/>
        </w:rPr>
        <w:t>s.</w:t>
      </w:r>
      <w:r w:rsidR="00EF0395" w:rsidRPr="00014CA5">
        <w:rPr>
          <w:rFonts w:ascii="Times New Roman" w:hAnsi="Times New Roman" w:cs="Times New Roman"/>
          <w:noProof/>
          <w:sz w:val="24"/>
          <w:szCs w:val="24"/>
          <w:lang w:val="en-GB"/>
        </w:rPr>
        <w:t xml:space="preserve"> </w:t>
      </w:r>
      <w:r w:rsidRPr="00014CA5">
        <w:rPr>
          <w:rFonts w:ascii="Times New Roman" w:hAnsi="Times New Roman" w:cs="Times New Roman"/>
          <w:noProof/>
          <w:sz w:val="24"/>
          <w:szCs w:val="24"/>
          <w:lang w:val="en-GB"/>
        </w:rPr>
        <w:t xml:space="preserve">While </w:t>
      </w:r>
      <w:r w:rsidRPr="009029C4">
        <w:rPr>
          <w:rFonts w:ascii="Times New Roman" w:hAnsi="Times New Roman" w:cs="Times New Roman"/>
          <w:b/>
          <w:noProof/>
          <w:sz w:val="24"/>
          <w:szCs w:val="24"/>
          <w:lang w:val="en-GB"/>
        </w:rPr>
        <w:t>the</w:t>
      </w:r>
      <w:r w:rsidRPr="00014CA5">
        <w:rPr>
          <w:rFonts w:ascii="Times New Roman" w:hAnsi="Times New Roman" w:cs="Times New Roman"/>
          <w:b/>
          <w:noProof/>
          <w:sz w:val="24"/>
          <w:szCs w:val="24"/>
          <w:lang w:val="en-GB"/>
        </w:rPr>
        <w:t xml:space="preserve"> River Information Services Directive</w:t>
      </w:r>
      <w:r>
        <w:rPr>
          <w:rFonts w:ascii="Times New Roman" w:hAnsi="Times New Roman" w:cs="Times New Roman"/>
          <w:b/>
          <w:noProof/>
          <w:sz w:val="24"/>
          <w:szCs w:val="24"/>
          <w:lang w:val="en-GB"/>
        </w:rPr>
        <w:t xml:space="preserve"> </w:t>
      </w:r>
      <w:r w:rsidRPr="004C566C">
        <w:rPr>
          <w:rFonts w:ascii="Times New Roman" w:hAnsi="Times New Roman" w:cs="Times New Roman"/>
          <w:noProof/>
          <w:sz w:val="24"/>
          <w:szCs w:val="24"/>
          <w:lang w:val="en-GB"/>
        </w:rPr>
        <w:t>(RIS Directive)</w:t>
      </w:r>
      <w:r w:rsidRPr="009B3355">
        <w:rPr>
          <w:rFonts w:ascii="Times New Roman" w:hAnsi="Times New Roman" w:cs="Times New Roman"/>
          <w:noProof/>
          <w:sz w:val="24"/>
          <w:szCs w:val="24"/>
          <w:lang w:val="en-GB"/>
        </w:rPr>
        <w:t xml:space="preserve"> </w:t>
      </w:r>
      <w:r w:rsidRPr="00014CA5">
        <w:rPr>
          <w:rFonts w:ascii="Times New Roman" w:hAnsi="Times New Roman" w:cs="Times New Roman"/>
          <w:noProof/>
          <w:sz w:val="24"/>
          <w:szCs w:val="24"/>
          <w:lang w:val="en-GB"/>
        </w:rPr>
        <w:t xml:space="preserve">has </w:t>
      </w:r>
      <w:r>
        <w:rPr>
          <w:rFonts w:ascii="Times New Roman" w:hAnsi="Times New Roman" w:cs="Times New Roman"/>
          <w:noProof/>
          <w:sz w:val="24"/>
          <w:szCs w:val="24"/>
          <w:lang w:val="en-GB"/>
        </w:rPr>
        <w:t>increased</w:t>
      </w:r>
      <w:r w:rsidRPr="00014CA5">
        <w:rPr>
          <w:rFonts w:ascii="Times New Roman" w:hAnsi="Times New Roman" w:cs="Times New Roman"/>
          <w:noProof/>
          <w:sz w:val="24"/>
          <w:szCs w:val="24"/>
          <w:lang w:val="en-GB"/>
        </w:rPr>
        <w:t xml:space="preserve"> the operational efficiency of inland waterway services by harmonising </w:t>
      </w:r>
      <w:r>
        <w:rPr>
          <w:rFonts w:ascii="Times New Roman" w:hAnsi="Times New Roman" w:cs="Times New Roman"/>
          <w:noProof/>
          <w:sz w:val="24"/>
          <w:szCs w:val="24"/>
          <w:lang w:val="en-GB"/>
        </w:rPr>
        <w:t>them</w:t>
      </w:r>
      <w:r w:rsidRPr="00014CA5">
        <w:rPr>
          <w:rFonts w:ascii="Times New Roman" w:hAnsi="Times New Roman" w:cs="Times New Roman"/>
          <w:noProof/>
          <w:sz w:val="24"/>
          <w:szCs w:val="24"/>
          <w:lang w:val="en-GB"/>
        </w:rPr>
        <w:t xml:space="preserve"> at the EU</w:t>
      </w:r>
      <w:r w:rsidR="00E66792">
        <w:rPr>
          <w:rFonts w:ascii="Times New Roman" w:hAnsi="Times New Roman" w:cs="Times New Roman"/>
          <w:noProof/>
          <w:sz w:val="24"/>
          <w:szCs w:val="24"/>
          <w:lang w:val="en-GB"/>
        </w:rPr>
        <w:t xml:space="preserve"> </w:t>
      </w:r>
      <w:r w:rsidRPr="00014CA5">
        <w:rPr>
          <w:rFonts w:ascii="Times New Roman" w:hAnsi="Times New Roman" w:cs="Times New Roman"/>
          <w:noProof/>
          <w:sz w:val="24"/>
          <w:szCs w:val="24"/>
          <w:lang w:val="en-GB"/>
        </w:rPr>
        <w:t xml:space="preserve">level, </w:t>
      </w:r>
      <w:r w:rsidR="005B5A3A">
        <w:rPr>
          <w:rFonts w:ascii="Times New Roman" w:hAnsi="Times New Roman" w:cs="Times New Roman"/>
          <w:noProof/>
          <w:sz w:val="24"/>
          <w:szCs w:val="24"/>
          <w:lang w:val="en-GB"/>
        </w:rPr>
        <w:t xml:space="preserve">there is still </w:t>
      </w:r>
      <w:r w:rsidRPr="00014CA5">
        <w:rPr>
          <w:rFonts w:ascii="Times New Roman" w:hAnsi="Times New Roman" w:cs="Times New Roman"/>
          <w:noProof/>
          <w:sz w:val="24"/>
          <w:szCs w:val="24"/>
          <w:lang w:val="en-GB"/>
        </w:rPr>
        <w:t xml:space="preserve">room for </w:t>
      </w:r>
      <w:r w:rsidRPr="00C82B65">
        <w:rPr>
          <w:rFonts w:ascii="Times New Roman" w:hAnsi="Times New Roman" w:cs="Times New Roman"/>
          <w:noProof/>
          <w:sz w:val="24"/>
          <w:szCs w:val="24"/>
          <w:lang w:val="en-GB"/>
        </w:rPr>
        <w:t xml:space="preserve">improvement. </w:t>
      </w:r>
      <w:r w:rsidR="00E66792" w:rsidRPr="00C82B65">
        <w:rPr>
          <w:rFonts w:ascii="Times New Roman" w:hAnsi="Times New Roman" w:cs="Times New Roman"/>
          <w:noProof/>
          <w:sz w:val="24"/>
          <w:szCs w:val="24"/>
          <w:lang w:val="en-GB"/>
        </w:rPr>
        <w:t>T</w:t>
      </w:r>
      <w:r w:rsidRPr="00C82B65">
        <w:rPr>
          <w:rFonts w:ascii="Times New Roman" w:hAnsi="Times New Roman" w:cs="Times New Roman"/>
          <w:noProof/>
          <w:sz w:val="24"/>
          <w:szCs w:val="24"/>
          <w:lang w:val="en-GB"/>
        </w:rPr>
        <w:t>he degree of harmonisation achieved differs between RIS technologies, the update and adoption of technical standards is still too slow, and digital tools could be used more effectively. The upcoming revision of the RIS Directive is intended to address these shortcomings</w:t>
      </w:r>
    </w:p>
    <w:p w14:paraId="4CE51A7E" w14:textId="77777777" w:rsidR="00CE1196" w:rsidRPr="00C82B65" w:rsidRDefault="00CE1196" w:rsidP="00CE1196">
      <w:pPr>
        <w:pStyle w:val="NoSpacing"/>
        <w:jc w:val="both"/>
        <w:rPr>
          <w:rFonts w:ascii="Times New Roman" w:hAnsi="Times New Roman" w:cs="Times New Roman"/>
          <w:noProof/>
          <w:sz w:val="24"/>
          <w:szCs w:val="24"/>
          <w:lang w:val="en-GB"/>
        </w:rPr>
      </w:pPr>
    </w:p>
    <w:p w14:paraId="0C364345" w14:textId="23E81D21" w:rsidR="00CE1196" w:rsidRDefault="00CE1196" w:rsidP="00CE1196">
      <w:pPr>
        <w:pStyle w:val="NoSpacing"/>
        <w:jc w:val="both"/>
        <w:rPr>
          <w:rFonts w:ascii="Times New Roman" w:hAnsi="Times New Roman" w:cs="Times New Roman"/>
          <w:noProof/>
          <w:sz w:val="24"/>
          <w:szCs w:val="24"/>
          <w:lang w:val="en-GB"/>
        </w:rPr>
      </w:pPr>
      <w:r w:rsidRPr="00C82B65">
        <w:rPr>
          <w:rFonts w:ascii="Times New Roman" w:hAnsi="Times New Roman" w:cs="Times New Roman"/>
          <w:noProof/>
          <w:sz w:val="24"/>
          <w:szCs w:val="24"/>
          <w:lang w:val="en-GB"/>
        </w:rPr>
        <w:t xml:space="preserve">At the same time, </w:t>
      </w:r>
      <w:r w:rsidRPr="009029C4">
        <w:rPr>
          <w:rFonts w:ascii="Times New Roman" w:hAnsi="Times New Roman" w:cs="Times New Roman"/>
          <w:noProof/>
          <w:sz w:val="24"/>
          <w:szCs w:val="24"/>
          <w:lang w:val="en-GB"/>
        </w:rPr>
        <w:t>more efficient</w:t>
      </w:r>
      <w:r w:rsidRPr="00C82B65">
        <w:rPr>
          <w:rFonts w:ascii="Times New Roman" w:hAnsi="Times New Roman" w:cs="Times New Roman"/>
          <w:noProof/>
          <w:sz w:val="24"/>
          <w:szCs w:val="24"/>
          <w:lang w:val="en-GB"/>
        </w:rPr>
        <w:t xml:space="preserve"> </w:t>
      </w:r>
      <w:r w:rsidRPr="00C82B65">
        <w:rPr>
          <w:rFonts w:ascii="Times New Roman" w:hAnsi="Times New Roman" w:cs="Times New Roman"/>
          <w:b/>
          <w:noProof/>
          <w:sz w:val="24"/>
          <w:szCs w:val="24"/>
          <w:lang w:val="en-GB"/>
        </w:rPr>
        <w:t>road transport</w:t>
      </w:r>
      <w:r w:rsidRPr="00C82B65">
        <w:rPr>
          <w:rFonts w:ascii="Times New Roman" w:hAnsi="Times New Roman" w:cs="Times New Roman"/>
          <w:noProof/>
          <w:sz w:val="24"/>
          <w:szCs w:val="24"/>
          <w:lang w:val="en-GB"/>
        </w:rPr>
        <w:t xml:space="preserve"> will remain essential for freight flows and in particular last</w:t>
      </w:r>
      <w:r w:rsidR="00E66792" w:rsidRPr="00C82B65">
        <w:rPr>
          <w:rFonts w:ascii="Times New Roman" w:hAnsi="Times New Roman" w:cs="Times New Roman"/>
          <w:noProof/>
          <w:sz w:val="24"/>
          <w:szCs w:val="24"/>
          <w:lang w:val="en-GB"/>
        </w:rPr>
        <w:t>-</w:t>
      </w:r>
      <w:r w:rsidR="00E64719">
        <w:rPr>
          <w:rFonts w:ascii="Times New Roman" w:hAnsi="Times New Roman" w:cs="Times New Roman"/>
          <w:noProof/>
          <w:sz w:val="24"/>
          <w:szCs w:val="24"/>
          <w:lang w:val="en-GB"/>
        </w:rPr>
        <w:t>mile</w:t>
      </w:r>
      <w:r w:rsidRPr="00C82B65">
        <w:rPr>
          <w:rFonts w:ascii="Times New Roman" w:hAnsi="Times New Roman" w:cs="Times New Roman"/>
          <w:noProof/>
          <w:sz w:val="24"/>
          <w:szCs w:val="24"/>
          <w:lang w:val="en-GB"/>
        </w:rPr>
        <w:t xml:space="preserve"> deliveries. It is therefore key to bring down emissions from road freight services, as HDVs are still responsible for around 28% of road transport </w:t>
      </w:r>
      <w:r w:rsidR="00E736D3" w:rsidRPr="00C82B65">
        <w:rPr>
          <w:rFonts w:ascii="Times New Roman" w:hAnsi="Times New Roman" w:cs="Times New Roman"/>
          <w:noProof/>
          <w:sz w:val="24"/>
          <w:szCs w:val="24"/>
          <w:lang w:val="en-GB"/>
        </w:rPr>
        <w:t>CO</w:t>
      </w:r>
      <w:r w:rsidR="00E736D3" w:rsidRPr="00C82B65">
        <w:rPr>
          <w:rFonts w:ascii="Times New Roman" w:hAnsi="Times New Roman" w:cs="Times New Roman"/>
          <w:noProof/>
          <w:sz w:val="24"/>
          <w:szCs w:val="24"/>
          <w:vertAlign w:val="subscript"/>
          <w:lang w:val="en-GB"/>
        </w:rPr>
        <w:t>2</w:t>
      </w:r>
      <w:r w:rsidR="00E736D3" w:rsidRPr="00C82B65">
        <w:rPr>
          <w:rFonts w:ascii="Times New Roman" w:hAnsi="Times New Roman" w:cs="Times New Roman"/>
          <w:noProof/>
          <w:sz w:val="24"/>
          <w:szCs w:val="24"/>
          <w:lang w:val="en-GB"/>
        </w:rPr>
        <w:t xml:space="preserve"> </w:t>
      </w:r>
      <w:r w:rsidRPr="00C82B65">
        <w:rPr>
          <w:rFonts w:ascii="Times New Roman" w:hAnsi="Times New Roman" w:cs="Times New Roman"/>
          <w:noProof/>
          <w:sz w:val="24"/>
          <w:szCs w:val="24"/>
          <w:lang w:val="en-GB"/>
        </w:rPr>
        <w:t>emissions</w:t>
      </w:r>
      <w:r w:rsidRPr="00C82B65">
        <w:rPr>
          <w:rStyle w:val="FootnoteReference"/>
          <w:rFonts w:ascii="Times New Roman" w:hAnsi="Times New Roman" w:cs="Times New Roman"/>
          <w:noProof/>
          <w:sz w:val="24"/>
          <w:szCs w:val="24"/>
          <w:lang w:val="en-GB"/>
        </w:rPr>
        <w:footnoteReference w:id="34"/>
      </w:r>
      <w:r w:rsidR="00E736D3" w:rsidRPr="00C82B65">
        <w:rPr>
          <w:rFonts w:ascii="Times New Roman" w:hAnsi="Times New Roman" w:cs="Times New Roman"/>
          <w:noProof/>
          <w:sz w:val="24"/>
          <w:szCs w:val="24"/>
          <w:lang w:val="en-GB"/>
        </w:rPr>
        <w:t xml:space="preserve"> and a significant source of air pollution</w:t>
      </w:r>
      <w:r w:rsidR="00E736D3" w:rsidRPr="00C82B65">
        <w:rPr>
          <w:rStyle w:val="FootnoteReference"/>
          <w:rFonts w:ascii="Times New Roman" w:hAnsi="Times New Roman" w:cs="Times New Roman"/>
          <w:noProof/>
          <w:sz w:val="24"/>
          <w:szCs w:val="24"/>
          <w:lang w:val="en-GB"/>
        </w:rPr>
        <w:footnoteReference w:id="35"/>
      </w:r>
      <w:r w:rsidR="00B62662" w:rsidRPr="00C82B65">
        <w:rPr>
          <w:rFonts w:ascii="Times New Roman" w:hAnsi="Times New Roman" w:cs="Times New Roman"/>
          <w:noProof/>
          <w:sz w:val="24"/>
          <w:szCs w:val="24"/>
          <w:lang w:val="en-GB"/>
        </w:rPr>
        <w:t>.</w:t>
      </w:r>
      <w:r w:rsidRPr="00C82B65">
        <w:rPr>
          <w:rFonts w:ascii="Times New Roman" w:hAnsi="Times New Roman" w:cs="Times New Roman"/>
          <w:noProof/>
          <w:sz w:val="24"/>
          <w:szCs w:val="24"/>
          <w:lang w:val="en-GB"/>
        </w:rPr>
        <w:t xml:space="preserve"> The shift to the deployment of alternatively fuelled HDVs, in particular zero-emission HDVs, is happening but will take time, even under the proposed CO</w:t>
      </w:r>
      <w:r w:rsidRPr="000E2C84">
        <w:rPr>
          <w:rFonts w:ascii="Times New Roman" w:hAnsi="Times New Roman"/>
          <w:noProof/>
          <w:sz w:val="24"/>
          <w:vertAlign w:val="subscript"/>
          <w:lang w:val="en-GB"/>
        </w:rPr>
        <w:t>2</w:t>
      </w:r>
      <w:r w:rsidRPr="00C82B65">
        <w:rPr>
          <w:rFonts w:ascii="Times New Roman" w:hAnsi="Times New Roman" w:cs="Times New Roman"/>
          <w:noProof/>
          <w:sz w:val="24"/>
          <w:szCs w:val="24"/>
          <w:lang w:val="en-GB"/>
        </w:rPr>
        <w:t xml:space="preserve"> performance standards for trucks. More needs to be done to generate energy savings and efficiency gains. The patchwork of diverging national rules and standards, together with the legal uncertainty regarding the rules applicable to cross-border operations by certain types of vehicles, are also </w:t>
      </w:r>
      <w:r w:rsidRPr="00C82B65">
        <w:rPr>
          <w:rFonts w:ascii="Times New Roman" w:hAnsi="Times New Roman"/>
          <w:noProof/>
          <w:sz w:val="24"/>
          <w:lang w:val="en-GB"/>
        </w:rPr>
        <w:t xml:space="preserve">slowing </w:t>
      </w:r>
      <w:r w:rsidR="00013CC8" w:rsidRPr="00C82B65">
        <w:rPr>
          <w:rFonts w:ascii="Times New Roman" w:hAnsi="Times New Roman" w:cs="Times New Roman"/>
          <w:noProof/>
          <w:sz w:val="24"/>
          <w:szCs w:val="24"/>
          <w:lang w:val="en-GB"/>
        </w:rPr>
        <w:t>the transition to zero-emission vehicles</w:t>
      </w:r>
      <w:r w:rsidR="3246D02B" w:rsidRPr="00C82B65">
        <w:rPr>
          <w:rFonts w:ascii="Times New Roman" w:hAnsi="Times New Roman" w:cs="Times New Roman"/>
          <w:noProof/>
          <w:sz w:val="24"/>
          <w:szCs w:val="24"/>
          <w:lang w:val="en-GB"/>
        </w:rPr>
        <w:t xml:space="preserve">. </w:t>
      </w:r>
      <w:r w:rsidRPr="00C82B65">
        <w:rPr>
          <w:rFonts w:ascii="Times New Roman" w:hAnsi="Times New Roman" w:cs="Times New Roman"/>
          <w:noProof/>
          <w:sz w:val="24"/>
          <w:szCs w:val="24"/>
          <w:lang w:val="en-GB"/>
        </w:rPr>
        <w:t xml:space="preserve">They are deterring the sector from using solutions that could lower the environmental impact per tonne-kilometre transported, such as the European Modular System, if </w:t>
      </w:r>
      <w:r w:rsidR="008E74C4" w:rsidRPr="00C82B65">
        <w:rPr>
          <w:rFonts w:ascii="Times New Roman" w:hAnsi="Times New Roman" w:cs="Times New Roman"/>
          <w:noProof/>
          <w:sz w:val="24"/>
          <w:szCs w:val="24"/>
          <w:lang w:val="en-GB"/>
        </w:rPr>
        <w:t>the solutions</w:t>
      </w:r>
      <w:r w:rsidRPr="00C82B65">
        <w:rPr>
          <w:rFonts w:ascii="Times New Roman" w:hAnsi="Times New Roman" w:cs="Times New Roman"/>
          <w:noProof/>
          <w:sz w:val="24"/>
          <w:szCs w:val="24"/>
          <w:lang w:val="en-GB"/>
        </w:rPr>
        <w:t xml:space="preserve"> are agreed by neighbouring Member States.</w:t>
      </w:r>
      <w:r>
        <w:rPr>
          <w:rFonts w:ascii="Times New Roman" w:hAnsi="Times New Roman" w:cs="Times New Roman"/>
          <w:noProof/>
          <w:sz w:val="24"/>
          <w:szCs w:val="24"/>
          <w:lang w:val="en-GB"/>
        </w:rPr>
        <w:t xml:space="preserve"> </w:t>
      </w:r>
    </w:p>
    <w:p w14:paraId="18BF6C56" w14:textId="77777777" w:rsidR="00CE1196" w:rsidRDefault="00CE1196" w:rsidP="00CE1196">
      <w:pPr>
        <w:pStyle w:val="NoSpacing"/>
        <w:jc w:val="both"/>
        <w:rPr>
          <w:rFonts w:ascii="Times New Roman" w:hAnsi="Times New Roman" w:cs="Times New Roman"/>
          <w:noProof/>
          <w:sz w:val="24"/>
          <w:szCs w:val="24"/>
          <w:lang w:val="en-GB"/>
        </w:rPr>
      </w:pPr>
    </w:p>
    <w:p w14:paraId="7CCC3D19" w14:textId="26001C3A" w:rsidR="009828D8" w:rsidRDefault="009828D8" w:rsidP="00CE1196">
      <w:pPr>
        <w:pStyle w:val="NoSpacing"/>
        <w:jc w:val="both"/>
        <w:rPr>
          <w:rFonts w:ascii="Times New Roman" w:hAnsi="Times New Roman" w:cs="Times New Roman"/>
          <w:noProof/>
          <w:sz w:val="24"/>
          <w:szCs w:val="24"/>
          <w:lang w:val="en-GB"/>
        </w:rPr>
      </w:pPr>
      <w:r w:rsidRPr="007E7B8E">
        <w:rPr>
          <w:rFonts w:ascii="Times New Roman" w:hAnsi="Times New Roman" w:cs="Times New Roman"/>
          <w:b/>
          <w:noProof/>
          <w:sz w:val="24"/>
          <w:szCs w:val="24"/>
          <w:lang w:val="en-GB"/>
        </w:rPr>
        <w:t>The revision of the Weights and Dimensions Directive (WDD)</w:t>
      </w:r>
      <w:r w:rsidR="007E7B8E">
        <w:rPr>
          <w:rStyle w:val="FootnoteReference"/>
          <w:rFonts w:ascii="Times New Roman" w:hAnsi="Times New Roman" w:cs="Times New Roman"/>
          <w:noProof/>
          <w:sz w:val="24"/>
          <w:szCs w:val="24"/>
          <w:lang w:val="en-GB"/>
        </w:rPr>
        <w:footnoteReference w:id="36"/>
      </w:r>
      <w:r w:rsidRPr="009828D8">
        <w:rPr>
          <w:rFonts w:ascii="Times New Roman" w:hAnsi="Times New Roman" w:cs="Times New Roman"/>
          <w:noProof/>
          <w:sz w:val="24"/>
          <w:szCs w:val="24"/>
          <w:lang w:val="en-GB"/>
        </w:rPr>
        <w:t> will help make road transport more efficient and sustainable in a number of ways. First, it will support a transition to zero-emission HDV fleets through incentives, such as enabling additional loading capacity for HDVs with zero-emission powertrains. It will ensure that investment in zero-emission powertrains not only prevents the loss of loading capacity but may also lead to an increase in payload, should zero-emission technologies become lighter or smaller. Second, the revised Directive will also address the inefficiencies generated by the current rules. By harmonising rules on the use of longer and/or heavier commercial vehicles in cross-border operations where such vehicles are allowed to travel in the territories of neighbouring Member States, it will remove administrative barriers to cross-border transport operations, improving their operational and environmental efficiency. Third, it will strengthen enforcement and mon</w:t>
      </w:r>
      <w:r>
        <w:rPr>
          <w:rFonts w:ascii="Times New Roman" w:hAnsi="Times New Roman" w:cs="Times New Roman"/>
          <w:noProof/>
          <w:sz w:val="24"/>
          <w:szCs w:val="24"/>
          <w:lang w:val="en-GB"/>
        </w:rPr>
        <w:t>itoring, by mandating the use of</w:t>
      </w:r>
      <w:r w:rsidRPr="009828D8">
        <w:rPr>
          <w:rFonts w:ascii="Times New Roman" w:hAnsi="Times New Roman" w:cs="Times New Roman"/>
          <w:noProof/>
          <w:sz w:val="24"/>
          <w:szCs w:val="24"/>
          <w:lang w:val="en-GB"/>
        </w:rPr>
        <w:t xml:space="preserve"> weighing mechanisms built into road infrastructure to detect automatically overloaded vehicles and by promoting further work on Intelligent Access Policy schemes. </w:t>
      </w:r>
      <w:r>
        <w:rPr>
          <w:rFonts w:ascii="Times New Roman" w:hAnsi="Times New Roman" w:cs="Times New Roman"/>
          <w:noProof/>
          <w:sz w:val="24"/>
          <w:szCs w:val="24"/>
          <w:lang w:val="en-GB"/>
        </w:rPr>
        <w:t>It is important to ensure</w:t>
      </w:r>
      <w:r w:rsidRPr="009828D8">
        <w:rPr>
          <w:rFonts w:ascii="Times New Roman" w:hAnsi="Times New Roman" w:cs="Times New Roman"/>
          <w:noProof/>
          <w:sz w:val="24"/>
          <w:szCs w:val="24"/>
          <w:lang w:val="en-GB"/>
        </w:rPr>
        <w:t xml:space="preserve"> that the right truck with the right cargo operates on the right road at the right time </w:t>
      </w:r>
      <w:r>
        <w:rPr>
          <w:rFonts w:ascii="Times New Roman" w:hAnsi="Times New Roman" w:cs="Times New Roman"/>
          <w:noProof/>
          <w:sz w:val="24"/>
          <w:szCs w:val="24"/>
          <w:lang w:val="en-GB"/>
        </w:rPr>
        <w:t xml:space="preserve">as this </w:t>
      </w:r>
      <w:r w:rsidRPr="009828D8">
        <w:rPr>
          <w:rFonts w:ascii="Times New Roman" w:hAnsi="Times New Roman" w:cs="Times New Roman"/>
          <w:noProof/>
          <w:sz w:val="24"/>
          <w:szCs w:val="24"/>
          <w:lang w:val="en-GB"/>
        </w:rPr>
        <w:t>w</w:t>
      </w:r>
      <w:r>
        <w:rPr>
          <w:rFonts w:ascii="Times New Roman" w:hAnsi="Times New Roman" w:cs="Times New Roman"/>
          <w:noProof/>
          <w:sz w:val="24"/>
          <w:szCs w:val="24"/>
          <w:lang w:val="en-GB"/>
        </w:rPr>
        <w:t xml:space="preserve">ould help </w:t>
      </w:r>
      <w:r w:rsidRPr="009828D8">
        <w:rPr>
          <w:rFonts w:ascii="Times New Roman" w:hAnsi="Times New Roman" w:cs="Times New Roman"/>
          <w:noProof/>
          <w:sz w:val="24"/>
          <w:szCs w:val="24"/>
          <w:lang w:val="en-GB"/>
        </w:rPr>
        <w:t>reduce the impact on environment, infrastructure, human health and safety, and society. </w:t>
      </w:r>
    </w:p>
    <w:p w14:paraId="4BAC465C" w14:textId="6CA2E572" w:rsidR="00D718BA" w:rsidRDefault="00D718BA" w:rsidP="00CE1196">
      <w:pPr>
        <w:pStyle w:val="NoSpacing"/>
        <w:jc w:val="both"/>
        <w:rPr>
          <w:rFonts w:ascii="Times New Roman" w:hAnsi="Times New Roman" w:cs="Times New Roman"/>
          <w:noProof/>
          <w:sz w:val="24"/>
          <w:szCs w:val="24"/>
          <w:lang w:val="en-GB"/>
        </w:rPr>
      </w:pPr>
    </w:p>
    <w:p w14:paraId="40492E44" w14:textId="1AB25056" w:rsidR="00D718BA" w:rsidRDefault="00D718BA"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upcoming </w:t>
      </w:r>
      <w:r w:rsidRPr="00FF39B7">
        <w:rPr>
          <w:rFonts w:ascii="Times New Roman" w:hAnsi="Times New Roman" w:cs="Times New Roman"/>
          <w:b/>
          <w:noProof/>
          <w:sz w:val="24"/>
          <w:szCs w:val="24"/>
          <w:lang w:val="en-GB"/>
        </w:rPr>
        <w:t>Roadworthiness Package</w:t>
      </w:r>
      <w:r>
        <w:rPr>
          <w:rFonts w:ascii="Times New Roman" w:hAnsi="Times New Roman" w:cs="Times New Roman"/>
          <w:noProof/>
          <w:sz w:val="24"/>
          <w:szCs w:val="24"/>
          <w:lang w:val="en-GB"/>
        </w:rPr>
        <w:t xml:space="preserve"> will reinforce the efforts to reduce</w:t>
      </w:r>
      <w:r w:rsidR="003C7C20">
        <w:rPr>
          <w:rFonts w:ascii="Times New Roman" w:hAnsi="Times New Roman" w:cs="Times New Roman"/>
          <w:noProof/>
          <w:sz w:val="24"/>
          <w:szCs w:val="24"/>
          <w:lang w:val="en-GB"/>
        </w:rPr>
        <w:t xml:space="preserve"> air</w:t>
      </w:r>
      <w:r>
        <w:rPr>
          <w:rFonts w:ascii="Times New Roman" w:hAnsi="Times New Roman" w:cs="Times New Roman"/>
          <w:noProof/>
          <w:sz w:val="24"/>
          <w:szCs w:val="24"/>
          <w:lang w:val="en-GB"/>
        </w:rPr>
        <w:t xml:space="preserve"> </w:t>
      </w:r>
      <w:r w:rsidR="000D497B">
        <w:rPr>
          <w:rFonts w:ascii="Times New Roman" w:hAnsi="Times New Roman" w:cs="Times New Roman"/>
          <w:noProof/>
          <w:sz w:val="24"/>
          <w:szCs w:val="24"/>
          <w:lang w:val="en-GB"/>
        </w:rPr>
        <w:t xml:space="preserve">pollutant and noise </w:t>
      </w:r>
      <w:r>
        <w:rPr>
          <w:rFonts w:ascii="Times New Roman" w:hAnsi="Times New Roman" w:cs="Times New Roman"/>
          <w:noProof/>
          <w:sz w:val="24"/>
          <w:szCs w:val="24"/>
          <w:lang w:val="en-GB"/>
        </w:rPr>
        <w:t>emissions in the road sector, with m</w:t>
      </w:r>
      <w:r w:rsidRPr="00D718BA">
        <w:rPr>
          <w:rFonts w:ascii="Times New Roman" w:hAnsi="Times New Roman" w:cs="Times New Roman"/>
          <w:noProof/>
          <w:sz w:val="24"/>
          <w:szCs w:val="24"/>
          <w:lang w:val="en-GB"/>
        </w:rPr>
        <w:t xml:space="preserve">easures allowing for better emission testing during </w:t>
      </w:r>
      <w:r w:rsidR="000D497B">
        <w:rPr>
          <w:rFonts w:ascii="Times New Roman" w:hAnsi="Times New Roman" w:cs="Times New Roman"/>
          <w:noProof/>
          <w:sz w:val="24"/>
          <w:szCs w:val="24"/>
          <w:lang w:val="en-GB"/>
        </w:rPr>
        <w:t xml:space="preserve">periodic </w:t>
      </w:r>
      <w:r w:rsidRPr="00D718BA">
        <w:rPr>
          <w:rFonts w:ascii="Times New Roman" w:hAnsi="Times New Roman" w:cs="Times New Roman"/>
          <w:noProof/>
          <w:sz w:val="24"/>
          <w:szCs w:val="24"/>
          <w:lang w:val="en-GB"/>
        </w:rPr>
        <w:t xml:space="preserve">technical </w:t>
      </w:r>
      <w:r w:rsidR="000D497B">
        <w:rPr>
          <w:rFonts w:ascii="Times New Roman" w:hAnsi="Times New Roman" w:cs="Times New Roman"/>
          <w:noProof/>
          <w:sz w:val="24"/>
          <w:szCs w:val="24"/>
          <w:lang w:val="en-GB"/>
        </w:rPr>
        <w:t xml:space="preserve">inspections and at roadside </w:t>
      </w:r>
      <w:r w:rsidRPr="00D718BA">
        <w:rPr>
          <w:rFonts w:ascii="Times New Roman" w:hAnsi="Times New Roman" w:cs="Times New Roman"/>
          <w:noProof/>
          <w:sz w:val="24"/>
          <w:szCs w:val="24"/>
          <w:lang w:val="en-GB"/>
        </w:rPr>
        <w:t>checks</w:t>
      </w:r>
      <w:r w:rsidR="00D97681">
        <w:rPr>
          <w:rFonts w:ascii="Times New Roman" w:hAnsi="Times New Roman" w:cs="Times New Roman"/>
          <w:noProof/>
          <w:sz w:val="24"/>
          <w:szCs w:val="24"/>
          <w:lang w:val="en-GB"/>
        </w:rPr>
        <w:t xml:space="preserve">, while </w:t>
      </w:r>
      <w:r w:rsidR="00A60166">
        <w:rPr>
          <w:rFonts w:ascii="Times New Roman" w:hAnsi="Times New Roman" w:cs="Times New Roman"/>
          <w:noProof/>
          <w:sz w:val="24"/>
          <w:szCs w:val="24"/>
          <w:lang w:val="en-GB"/>
        </w:rPr>
        <w:t xml:space="preserve">the </w:t>
      </w:r>
      <w:r w:rsidR="00A60166" w:rsidRPr="00C5486D">
        <w:rPr>
          <w:rFonts w:ascii="Times New Roman" w:hAnsi="Times New Roman" w:cs="Times New Roman"/>
          <w:b/>
          <w:noProof/>
          <w:sz w:val="24"/>
          <w:szCs w:val="24"/>
          <w:lang w:val="en-GB"/>
        </w:rPr>
        <w:t>upcoming revision of the EU rules on end-of-life vehicles</w:t>
      </w:r>
      <w:r w:rsidR="00A60166">
        <w:rPr>
          <w:rFonts w:ascii="Times New Roman" w:hAnsi="Times New Roman" w:cs="Times New Roman"/>
          <w:noProof/>
          <w:sz w:val="24"/>
          <w:szCs w:val="24"/>
          <w:lang w:val="en-GB"/>
        </w:rPr>
        <w:t xml:space="preserve"> and on the type-approval of motor vehicles with regard to their reusability, recyclability and recoverability</w:t>
      </w:r>
      <w:r w:rsidR="00D97681">
        <w:rPr>
          <w:rStyle w:val="FootnoteReference"/>
          <w:rFonts w:ascii="Times New Roman" w:hAnsi="Times New Roman" w:cs="Times New Roman"/>
          <w:noProof/>
          <w:sz w:val="24"/>
          <w:szCs w:val="24"/>
          <w:lang w:val="en-GB"/>
        </w:rPr>
        <w:footnoteReference w:id="37"/>
      </w:r>
      <w:r w:rsidR="00A60166">
        <w:rPr>
          <w:rFonts w:ascii="Times New Roman" w:hAnsi="Times New Roman" w:cs="Times New Roman"/>
          <w:noProof/>
          <w:sz w:val="24"/>
          <w:szCs w:val="24"/>
          <w:lang w:val="en-GB"/>
        </w:rPr>
        <w:t xml:space="preserve"> will for the first time include lorries and trailers.</w:t>
      </w:r>
    </w:p>
    <w:p w14:paraId="146C5245" w14:textId="77777777" w:rsidR="00CE1196" w:rsidRDefault="00CE1196" w:rsidP="00CE1196">
      <w:pPr>
        <w:pStyle w:val="NoSpacing"/>
        <w:jc w:val="both"/>
        <w:rPr>
          <w:rFonts w:ascii="Times New Roman" w:hAnsi="Times New Roman" w:cs="Times New Roman"/>
          <w:noProof/>
          <w:sz w:val="24"/>
          <w:szCs w:val="24"/>
          <w:lang w:val="en-GB"/>
        </w:rPr>
      </w:pPr>
    </w:p>
    <w:p w14:paraId="1A9CD885" w14:textId="77777777" w:rsidR="00CE1196" w:rsidRPr="00753D23" w:rsidRDefault="00CE1196" w:rsidP="00CE1196">
      <w:pPr>
        <w:pStyle w:val="NoSpacing"/>
        <w:rPr>
          <w:rFonts w:ascii="Times New Roman" w:hAnsi="Times New Roman" w:cs="Times New Roman"/>
          <w:i/>
          <w:noProof/>
          <w:sz w:val="24"/>
          <w:szCs w:val="24"/>
          <w:lang w:val="en-GB"/>
        </w:rPr>
      </w:pPr>
      <w:r w:rsidRPr="00B13624" w:rsidDel="00B13624">
        <w:rPr>
          <w:rFonts w:ascii="Times New Roman" w:hAnsi="Times New Roman" w:cs="Times New Roman"/>
          <w:noProof/>
          <w:sz w:val="24"/>
          <w:szCs w:val="24"/>
          <w:lang w:val="en-GB"/>
        </w:rPr>
        <w:t xml:space="preserve"> </w:t>
      </w:r>
      <w:r w:rsidRPr="00753D23">
        <w:rPr>
          <w:rFonts w:ascii="Times New Roman" w:hAnsi="Times New Roman" w:cs="Times New Roman"/>
          <w:noProof/>
          <w:sz w:val="24"/>
          <w:szCs w:val="24"/>
          <w:lang w:val="en-GB"/>
        </w:rPr>
        <w:t xml:space="preserve">4.2 </w:t>
      </w:r>
      <w:r w:rsidRPr="00753D23">
        <w:rPr>
          <w:rFonts w:ascii="Times New Roman" w:hAnsi="Times New Roman" w:cs="Times New Roman"/>
          <w:noProof/>
          <w:sz w:val="24"/>
          <w:szCs w:val="24"/>
          <w:lang w:val="en-GB"/>
        </w:rPr>
        <w:tab/>
      </w:r>
      <w:r w:rsidRPr="00753D23">
        <w:rPr>
          <w:rFonts w:ascii="Times New Roman" w:hAnsi="Times New Roman" w:cs="Times New Roman"/>
          <w:i/>
          <w:noProof/>
          <w:sz w:val="24"/>
          <w:szCs w:val="24"/>
          <w:lang w:val="en-GB"/>
        </w:rPr>
        <w:t>Improving the operational efficiency of freight transport at the system level</w:t>
      </w:r>
    </w:p>
    <w:p w14:paraId="1BEE25B4" w14:textId="77777777" w:rsidR="00B16306" w:rsidRDefault="00B16306" w:rsidP="00FF39B7">
      <w:pPr>
        <w:pStyle w:val="NoSpacing"/>
        <w:jc w:val="both"/>
        <w:rPr>
          <w:rFonts w:ascii="Times New Roman" w:hAnsi="Times New Roman" w:cs="Times New Roman"/>
          <w:noProof/>
          <w:sz w:val="24"/>
          <w:szCs w:val="24"/>
          <w:lang w:val="en-GB"/>
        </w:rPr>
      </w:pPr>
    </w:p>
    <w:p w14:paraId="269D7184" w14:textId="4988B0A9" w:rsidR="00CE1196" w:rsidRDefault="00CE1196" w:rsidP="00CE1196">
      <w:pPr>
        <w:pStyle w:val="NoSpacing"/>
        <w:jc w:val="both"/>
        <w:rPr>
          <w:rFonts w:ascii="Times New Roman" w:hAnsi="Times New Roman" w:cs="Times New Roman"/>
          <w:noProof/>
          <w:sz w:val="24"/>
          <w:szCs w:val="24"/>
          <w:lang w:val="en-GB"/>
        </w:rPr>
      </w:pPr>
      <w:r w:rsidRPr="00B13624">
        <w:rPr>
          <w:rFonts w:ascii="Times New Roman" w:hAnsi="Times New Roman" w:cs="Times New Roman"/>
          <w:noProof/>
          <w:sz w:val="24"/>
          <w:szCs w:val="24"/>
          <w:lang w:val="en-GB"/>
        </w:rPr>
        <w:t xml:space="preserve">Sustainable freight transport must be multimodal: it should combine the strengths of individual modes, such as the environmental performance </w:t>
      </w:r>
      <w:r>
        <w:rPr>
          <w:rFonts w:ascii="Times New Roman" w:hAnsi="Times New Roman" w:cs="Times New Roman"/>
          <w:noProof/>
          <w:sz w:val="24"/>
          <w:szCs w:val="24"/>
          <w:lang w:val="en-GB"/>
        </w:rPr>
        <w:t xml:space="preserve">and energy savings per tkm </w:t>
      </w:r>
      <w:r w:rsidRPr="00B13624">
        <w:rPr>
          <w:rFonts w:ascii="Times New Roman" w:hAnsi="Times New Roman" w:cs="Times New Roman"/>
          <w:noProof/>
          <w:sz w:val="24"/>
          <w:szCs w:val="24"/>
          <w:lang w:val="en-GB"/>
        </w:rPr>
        <w:t>of rail and inland wate</w:t>
      </w:r>
      <w:r w:rsidRPr="007262EF">
        <w:rPr>
          <w:rFonts w:ascii="Times New Roman" w:hAnsi="Times New Roman" w:cs="Times New Roman"/>
          <w:noProof/>
          <w:sz w:val="24"/>
          <w:szCs w:val="24"/>
          <w:lang w:val="en-GB"/>
        </w:rPr>
        <w:t>rway transport</w:t>
      </w:r>
      <w:r>
        <w:rPr>
          <w:rFonts w:ascii="Times New Roman" w:hAnsi="Times New Roman" w:cs="Times New Roman"/>
          <w:noProof/>
          <w:sz w:val="24"/>
          <w:szCs w:val="24"/>
          <w:lang w:val="en-GB"/>
        </w:rPr>
        <w:t>,</w:t>
      </w:r>
      <w:r w:rsidRPr="007262EF">
        <w:rPr>
          <w:rFonts w:ascii="Times New Roman" w:hAnsi="Times New Roman" w:cs="Times New Roman"/>
          <w:noProof/>
          <w:sz w:val="24"/>
          <w:szCs w:val="24"/>
          <w:lang w:val="en-GB"/>
        </w:rPr>
        <w:t xml:space="preserve"> with the flexibility </w:t>
      </w:r>
      <w:r>
        <w:rPr>
          <w:rFonts w:ascii="Times New Roman" w:hAnsi="Times New Roman" w:cs="Times New Roman"/>
          <w:noProof/>
          <w:sz w:val="24"/>
          <w:szCs w:val="24"/>
          <w:lang w:val="en-GB"/>
        </w:rPr>
        <w:t xml:space="preserve">and reliability </w:t>
      </w:r>
      <w:r w:rsidRPr="007262EF">
        <w:rPr>
          <w:rFonts w:ascii="Times New Roman" w:hAnsi="Times New Roman" w:cs="Times New Roman"/>
          <w:noProof/>
          <w:sz w:val="24"/>
          <w:szCs w:val="24"/>
          <w:lang w:val="en-GB"/>
        </w:rPr>
        <w:t>of road transport</w:t>
      </w:r>
      <w:r>
        <w:rPr>
          <w:rFonts w:ascii="Times New Roman" w:hAnsi="Times New Roman" w:cs="Times New Roman"/>
          <w:noProof/>
          <w:sz w:val="24"/>
          <w:szCs w:val="24"/>
          <w:lang w:val="en-GB"/>
        </w:rPr>
        <w:t>. This is complicated by the scarcity of infrastructure, in particular appropriate multimodal terminals.</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But achieving multimodality holds the promise of </w:t>
      </w:r>
      <w:r w:rsidRPr="007262EF">
        <w:rPr>
          <w:rFonts w:ascii="Times New Roman" w:hAnsi="Times New Roman" w:cs="Times New Roman"/>
          <w:noProof/>
          <w:sz w:val="24"/>
          <w:szCs w:val="24"/>
          <w:lang w:val="en-GB"/>
        </w:rPr>
        <w:t xml:space="preserve">better services </w:t>
      </w:r>
      <w:r>
        <w:rPr>
          <w:rFonts w:ascii="Times New Roman" w:hAnsi="Times New Roman" w:cs="Times New Roman"/>
          <w:noProof/>
          <w:sz w:val="24"/>
          <w:szCs w:val="24"/>
          <w:lang w:val="en-GB"/>
        </w:rPr>
        <w:t>for</w:t>
      </w:r>
      <w:r w:rsidRPr="007262EF">
        <w:rPr>
          <w:rFonts w:ascii="Times New Roman" w:hAnsi="Times New Roman" w:cs="Times New Roman"/>
          <w:noProof/>
          <w:sz w:val="24"/>
          <w:szCs w:val="24"/>
          <w:lang w:val="en-GB"/>
        </w:rPr>
        <w:t xml:space="preserve"> consumers</w:t>
      </w:r>
      <w:r>
        <w:rPr>
          <w:rFonts w:ascii="Times New Roman" w:hAnsi="Times New Roman" w:cs="Times New Roman"/>
          <w:noProof/>
          <w:sz w:val="24"/>
          <w:szCs w:val="24"/>
          <w:lang w:val="en-GB"/>
        </w:rPr>
        <w:t xml:space="preserve"> and businesses</w:t>
      </w:r>
      <w:r w:rsidRPr="007262E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greater</w:t>
      </w:r>
      <w:r w:rsidRPr="007262EF">
        <w:rPr>
          <w:rFonts w:ascii="Times New Roman" w:hAnsi="Times New Roman" w:cs="Times New Roman"/>
          <w:noProof/>
          <w:sz w:val="24"/>
          <w:szCs w:val="24"/>
          <w:lang w:val="en-GB"/>
        </w:rPr>
        <w:t xml:space="preserve"> environmental </w:t>
      </w:r>
      <w:r>
        <w:rPr>
          <w:rFonts w:ascii="Times New Roman" w:hAnsi="Times New Roman" w:cs="Times New Roman"/>
          <w:noProof/>
          <w:sz w:val="24"/>
          <w:szCs w:val="24"/>
          <w:lang w:val="en-GB"/>
        </w:rPr>
        <w:t>performance and lower costs</w:t>
      </w:r>
      <w:r w:rsidRPr="007262EF">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p>
    <w:p w14:paraId="01189180" w14:textId="77777777" w:rsidR="00CE1196" w:rsidRDefault="00CE1196" w:rsidP="00CE1196">
      <w:pPr>
        <w:pStyle w:val="NoSpacing"/>
        <w:jc w:val="both"/>
        <w:rPr>
          <w:rFonts w:ascii="Times New Roman" w:hAnsi="Times New Roman" w:cs="Times New Roman"/>
          <w:noProof/>
          <w:sz w:val="24"/>
          <w:szCs w:val="24"/>
          <w:lang w:val="en-GB"/>
        </w:rPr>
      </w:pPr>
    </w:p>
    <w:p w14:paraId="269285FC" w14:textId="3783F523" w:rsidR="00CE1196" w:rsidRPr="00C17BDD" w:rsidRDefault="00CE1196" w:rsidP="00CE1196">
      <w:pPr>
        <w:spacing w:after="0" w:line="240" w:lineRule="auto"/>
        <w:jc w:val="both"/>
        <w:rPr>
          <w:rFonts w:ascii="Times New Roman" w:eastAsiaTheme="minorHAnsi" w:hAnsi="Times New Roman" w:cs="Times New Roman"/>
          <w:noProof/>
          <w:sz w:val="24"/>
          <w:szCs w:val="24"/>
          <w:lang w:eastAsia="en-US"/>
        </w:rPr>
      </w:pPr>
      <w:r>
        <w:rPr>
          <w:rFonts w:ascii="Times New Roman" w:hAnsi="Times New Roman" w:cs="Times New Roman"/>
          <w:noProof/>
          <w:sz w:val="24"/>
          <w:szCs w:val="24"/>
        </w:rPr>
        <w:t>Internalising</w:t>
      </w:r>
      <w:r w:rsidRPr="005A6C2B">
        <w:rPr>
          <w:rFonts w:ascii="Times New Roman" w:hAnsi="Times New Roman" w:cs="Times New Roman"/>
          <w:noProof/>
          <w:sz w:val="24"/>
          <w:szCs w:val="24"/>
        </w:rPr>
        <w:t xml:space="preserve"> external costs w</w:t>
      </w:r>
      <w:r>
        <w:rPr>
          <w:rFonts w:ascii="Times New Roman" w:hAnsi="Times New Roman" w:cs="Times New Roman"/>
          <w:noProof/>
          <w:sz w:val="24"/>
          <w:szCs w:val="24"/>
        </w:rPr>
        <w:t>ill lead to</w:t>
      </w:r>
      <w:r w:rsidRPr="005A6C2B">
        <w:rPr>
          <w:rFonts w:ascii="Times New Roman" w:hAnsi="Times New Roman" w:cs="Times New Roman"/>
          <w:noProof/>
          <w:sz w:val="24"/>
          <w:szCs w:val="24"/>
        </w:rPr>
        <w:t xml:space="preserve"> polluters and users taking responsibility for the costs they generate and making choices </w:t>
      </w:r>
      <w:r>
        <w:rPr>
          <w:rFonts w:ascii="Times New Roman" w:hAnsi="Times New Roman" w:cs="Times New Roman"/>
          <w:noProof/>
          <w:sz w:val="24"/>
          <w:szCs w:val="24"/>
        </w:rPr>
        <w:t>that are also better</w:t>
      </w:r>
      <w:r w:rsidRPr="005A6C2B">
        <w:rPr>
          <w:rFonts w:ascii="Times New Roman" w:hAnsi="Times New Roman" w:cs="Times New Roman"/>
          <w:noProof/>
          <w:sz w:val="24"/>
          <w:szCs w:val="24"/>
        </w:rPr>
        <w:t xml:space="preserve"> for society</w:t>
      </w:r>
      <w:r w:rsidRPr="00D50278">
        <w:rPr>
          <w:rFonts w:ascii="Times New Roman" w:hAnsi="Times New Roman" w:cs="Times New Roman"/>
          <w:noProof/>
          <w:sz w:val="24"/>
          <w:szCs w:val="24"/>
        </w:rPr>
        <w:t xml:space="preserve">. </w:t>
      </w:r>
      <w:r w:rsidRPr="005A6C2B">
        <w:rPr>
          <w:rFonts w:ascii="Times New Roman" w:hAnsi="Times New Roman" w:cs="Times New Roman"/>
          <w:noProof/>
          <w:sz w:val="24"/>
          <w:szCs w:val="24"/>
        </w:rPr>
        <w:t xml:space="preserve">Until </w:t>
      </w:r>
      <w:r>
        <w:rPr>
          <w:rFonts w:ascii="Times New Roman" w:hAnsi="Times New Roman" w:cs="Times New Roman"/>
          <w:noProof/>
          <w:sz w:val="24"/>
          <w:szCs w:val="24"/>
        </w:rPr>
        <w:t>this</w:t>
      </w:r>
      <w:r w:rsidRPr="005A6C2B">
        <w:rPr>
          <w:rFonts w:ascii="Times New Roman" w:hAnsi="Times New Roman" w:cs="Times New Roman"/>
          <w:noProof/>
          <w:sz w:val="24"/>
          <w:szCs w:val="24"/>
        </w:rPr>
        <w:t xml:space="preserve"> </w:t>
      </w:r>
      <w:r w:rsidR="00D758BB">
        <w:rPr>
          <w:rFonts w:ascii="Times New Roman" w:hAnsi="Times New Roman" w:cs="Times New Roman"/>
          <w:noProof/>
          <w:sz w:val="24"/>
          <w:szCs w:val="24"/>
        </w:rPr>
        <w:t>internalisation of costs</w:t>
      </w:r>
      <w:r w:rsidRPr="005A6C2B">
        <w:rPr>
          <w:rFonts w:ascii="Times New Roman" w:hAnsi="Times New Roman" w:cs="Times New Roman"/>
          <w:noProof/>
          <w:sz w:val="24"/>
          <w:szCs w:val="24"/>
        </w:rPr>
        <w:t xml:space="preserve"> is achieved</w:t>
      </w:r>
      <w:r>
        <w:rPr>
          <w:rStyle w:val="FootnoteReference"/>
          <w:rFonts w:ascii="Times New Roman" w:hAnsi="Times New Roman" w:cs="Times New Roman"/>
          <w:noProof/>
          <w:sz w:val="24"/>
          <w:szCs w:val="24"/>
        </w:rPr>
        <w:footnoteReference w:id="38"/>
      </w:r>
      <w:r w:rsidRPr="005A6C2B">
        <w:rPr>
          <w:rFonts w:ascii="Times New Roman" w:hAnsi="Times New Roman" w:cs="Times New Roman"/>
          <w:noProof/>
          <w:sz w:val="24"/>
          <w:szCs w:val="24"/>
        </w:rPr>
        <w:t>, non</w:t>
      </w:r>
      <w:r w:rsidRPr="006E1081">
        <w:rPr>
          <w:rFonts w:ascii="Times New Roman" w:hAnsi="Times New Roman" w:cs="Times New Roman"/>
          <w:noProof/>
          <w:sz w:val="24"/>
          <w:szCs w:val="24"/>
        </w:rPr>
        <w:t>-</w:t>
      </w:r>
      <w:r w:rsidRPr="005A6C2B">
        <w:rPr>
          <w:rFonts w:ascii="Times New Roman" w:hAnsi="Times New Roman" w:cs="Times New Roman"/>
          <w:noProof/>
          <w:sz w:val="24"/>
          <w:szCs w:val="24"/>
        </w:rPr>
        <w:t>road and intermodal transpor</w:t>
      </w:r>
      <w:r>
        <w:rPr>
          <w:rFonts w:ascii="Times New Roman" w:hAnsi="Times New Roman" w:cs="Times New Roman"/>
          <w:noProof/>
          <w:sz w:val="24"/>
          <w:szCs w:val="24"/>
        </w:rPr>
        <w:t xml:space="preserve">t – involving </w:t>
      </w:r>
      <w:r w:rsidRPr="00B75CD7">
        <w:rPr>
          <w:rFonts w:ascii="Times New Roman" w:hAnsi="Times New Roman" w:cs="Times New Roman"/>
          <w:noProof/>
          <w:sz w:val="24"/>
          <w:szCs w:val="24"/>
        </w:rPr>
        <w:t xml:space="preserve">rail, inland waterways and short sea shipping, </w:t>
      </w:r>
      <w:r w:rsidRPr="00FF39B7">
        <w:rPr>
          <w:rFonts w:ascii="Times New Roman" w:hAnsi="Times New Roman" w:cs="Times New Roman"/>
          <w:noProof/>
          <w:sz w:val="24"/>
          <w:szCs w:val="24"/>
        </w:rPr>
        <w:t xml:space="preserve">in combination with limited road legs – need support to ensure they are price-competitive with road operations. </w:t>
      </w:r>
      <w:r w:rsidRPr="00FF39B7">
        <w:rPr>
          <w:rFonts w:ascii="Times New Roman" w:eastAsiaTheme="minorHAnsi" w:hAnsi="Times New Roman"/>
          <w:b/>
          <w:noProof/>
          <w:sz w:val="24"/>
        </w:rPr>
        <w:t>The revision of the</w:t>
      </w:r>
      <w:r w:rsidRPr="00FF39B7">
        <w:rPr>
          <w:rFonts w:ascii="Times New Roman" w:eastAsiaTheme="minorHAnsi" w:hAnsi="Times New Roman"/>
          <w:noProof/>
          <w:sz w:val="24"/>
        </w:rPr>
        <w:t xml:space="preserve"> </w:t>
      </w:r>
      <w:r w:rsidRPr="00FF39B7">
        <w:rPr>
          <w:rFonts w:ascii="Times New Roman" w:eastAsiaTheme="minorHAnsi" w:hAnsi="Times New Roman"/>
          <w:b/>
          <w:noProof/>
          <w:sz w:val="24"/>
        </w:rPr>
        <w:t xml:space="preserve">Combined Transport Directive </w:t>
      </w:r>
      <w:r w:rsidRPr="000E2C84">
        <w:rPr>
          <w:rFonts w:ascii="Times New Roman" w:eastAsiaTheme="minorHAnsi" w:hAnsi="Times New Roman"/>
          <w:noProof/>
          <w:sz w:val="24"/>
        </w:rPr>
        <w:t>(</w:t>
      </w:r>
      <w:r w:rsidRPr="00FF39B7">
        <w:rPr>
          <w:rFonts w:ascii="Times New Roman" w:eastAsiaTheme="minorHAnsi" w:hAnsi="Times New Roman"/>
          <w:noProof/>
          <w:sz w:val="24"/>
        </w:rPr>
        <w:t xml:space="preserve">CTD) </w:t>
      </w:r>
      <w:r w:rsidR="009664EC" w:rsidRPr="00FF39B7">
        <w:rPr>
          <w:rFonts w:ascii="Times New Roman" w:eastAsiaTheme="minorHAnsi" w:hAnsi="Times New Roman" w:cs="Times New Roman"/>
          <w:noProof/>
          <w:sz w:val="24"/>
          <w:szCs w:val="24"/>
          <w:lang w:eastAsia="en-US"/>
        </w:rPr>
        <w:t>would aim</w:t>
      </w:r>
      <w:r w:rsidR="009664EC" w:rsidRPr="00FF39B7">
        <w:rPr>
          <w:rFonts w:ascii="Times New Roman" w:eastAsiaTheme="minorHAnsi" w:hAnsi="Times New Roman"/>
          <w:noProof/>
          <w:sz w:val="24"/>
        </w:rPr>
        <w:t xml:space="preserve"> </w:t>
      </w:r>
      <w:r w:rsidRPr="00FF39B7">
        <w:rPr>
          <w:rFonts w:ascii="Times New Roman" w:eastAsiaTheme="minorHAnsi" w:hAnsi="Times New Roman"/>
          <w:noProof/>
          <w:sz w:val="24"/>
        </w:rPr>
        <w:t>to make intermodal transport more competitive</w:t>
      </w:r>
      <w:r w:rsidR="003D374E">
        <w:rPr>
          <w:rFonts w:ascii="Times New Roman" w:eastAsiaTheme="minorHAnsi" w:hAnsi="Times New Roman"/>
          <w:noProof/>
          <w:sz w:val="24"/>
        </w:rPr>
        <w:t>. The Commission will consider the possible inclusion of a range of regulatory, operational and economic measures</w:t>
      </w:r>
      <w:r w:rsidR="00E06A3C">
        <w:rPr>
          <w:rFonts w:ascii="Times New Roman" w:eastAsiaTheme="minorHAnsi" w:hAnsi="Times New Roman" w:cs="Times New Roman"/>
          <w:noProof/>
          <w:sz w:val="24"/>
          <w:szCs w:val="24"/>
          <w:lang w:eastAsia="en-US"/>
        </w:rPr>
        <w:t xml:space="preserve">, </w:t>
      </w:r>
      <w:r w:rsidRPr="00FF39B7">
        <w:rPr>
          <w:rFonts w:ascii="Times New Roman" w:eastAsiaTheme="minorHAnsi" w:hAnsi="Times New Roman"/>
          <w:noProof/>
          <w:sz w:val="24"/>
        </w:rPr>
        <w:t>such as ensuring that the road legs of international intermodal operations get the same treatment as international road operations when using non-resident hauliers</w:t>
      </w:r>
      <w:r w:rsidRPr="00FF39B7">
        <w:rPr>
          <w:rFonts w:ascii="Times New Roman" w:eastAsiaTheme="minorHAnsi" w:hAnsi="Times New Roman" w:cs="Times New Roman"/>
          <w:noProof/>
          <w:sz w:val="24"/>
          <w:szCs w:val="24"/>
          <w:lang w:eastAsia="en-US"/>
        </w:rPr>
        <w:t xml:space="preserve">. </w:t>
      </w:r>
      <w:r w:rsidR="008E74C4" w:rsidRPr="00FF39B7">
        <w:rPr>
          <w:rFonts w:ascii="Times New Roman" w:eastAsiaTheme="minorHAnsi" w:hAnsi="Times New Roman" w:cs="Times New Roman"/>
          <w:noProof/>
          <w:sz w:val="24"/>
          <w:szCs w:val="24"/>
          <w:lang w:eastAsia="en-US"/>
        </w:rPr>
        <w:t>B</w:t>
      </w:r>
      <w:r w:rsidRPr="00FF39B7">
        <w:rPr>
          <w:rFonts w:ascii="Times New Roman" w:eastAsiaTheme="minorHAnsi" w:hAnsi="Times New Roman" w:cs="Times New Roman"/>
          <w:noProof/>
          <w:sz w:val="24"/>
          <w:szCs w:val="24"/>
          <w:lang w:eastAsia="en-US"/>
        </w:rPr>
        <w:t>oosting</w:t>
      </w:r>
      <w:r w:rsidRPr="00FF39B7">
        <w:rPr>
          <w:rFonts w:ascii="Times New Roman" w:eastAsiaTheme="minorHAnsi" w:hAnsi="Times New Roman"/>
          <w:noProof/>
          <w:sz w:val="24"/>
        </w:rPr>
        <w:t xml:space="preserve"> intermodal transport can increase the operational and energy efficiency of the freight system while providing </w:t>
      </w:r>
      <w:r w:rsidR="00B62662" w:rsidRPr="00FF39B7">
        <w:rPr>
          <w:rFonts w:ascii="Times New Roman" w:eastAsiaTheme="minorHAnsi" w:hAnsi="Times New Roman" w:cs="Times New Roman"/>
          <w:noProof/>
          <w:sz w:val="24"/>
          <w:szCs w:val="24"/>
          <w:lang w:eastAsia="en-US"/>
        </w:rPr>
        <w:t>‘</w:t>
      </w:r>
      <w:r w:rsidRPr="00FF39B7">
        <w:rPr>
          <w:rFonts w:ascii="Times New Roman" w:eastAsiaTheme="minorHAnsi" w:hAnsi="Times New Roman"/>
          <w:noProof/>
          <w:sz w:val="24"/>
        </w:rPr>
        <w:t>door-to-</w:t>
      </w:r>
      <w:r w:rsidRPr="00FF39B7">
        <w:rPr>
          <w:rFonts w:ascii="Times New Roman" w:eastAsiaTheme="minorHAnsi" w:hAnsi="Times New Roman" w:cs="Times New Roman"/>
          <w:noProof/>
          <w:sz w:val="24"/>
          <w:szCs w:val="24"/>
          <w:lang w:eastAsia="en-US"/>
        </w:rPr>
        <w:t>door</w:t>
      </w:r>
      <w:r w:rsidR="00B62662" w:rsidRPr="00FF39B7">
        <w:rPr>
          <w:rFonts w:ascii="Times New Roman" w:eastAsiaTheme="minorHAnsi" w:hAnsi="Times New Roman" w:cs="Times New Roman"/>
          <w:noProof/>
          <w:sz w:val="24"/>
          <w:szCs w:val="24"/>
          <w:lang w:eastAsia="en-US"/>
        </w:rPr>
        <w:t>’</w:t>
      </w:r>
      <w:r w:rsidRPr="00FF39B7">
        <w:rPr>
          <w:rFonts w:ascii="Times New Roman" w:eastAsiaTheme="minorHAnsi" w:hAnsi="Times New Roman"/>
          <w:noProof/>
          <w:sz w:val="24"/>
        </w:rPr>
        <w:t xml:space="preserve"> services </w:t>
      </w:r>
      <w:r w:rsidR="008E74C4" w:rsidRPr="00FF39B7">
        <w:rPr>
          <w:rFonts w:ascii="Times New Roman" w:eastAsiaTheme="minorHAnsi" w:hAnsi="Times New Roman" w:cs="Times New Roman"/>
          <w:noProof/>
          <w:sz w:val="24"/>
          <w:szCs w:val="24"/>
          <w:lang w:eastAsia="en-US"/>
        </w:rPr>
        <w:t>of</w:t>
      </w:r>
      <w:r w:rsidRPr="00FF39B7">
        <w:rPr>
          <w:rFonts w:ascii="Times New Roman" w:eastAsiaTheme="minorHAnsi" w:hAnsi="Times New Roman"/>
          <w:noProof/>
          <w:sz w:val="24"/>
        </w:rPr>
        <w:t xml:space="preserve"> similar quality to road-only transport. A complete overhaul of the principles is proposed, where intermodal operations </w:t>
      </w:r>
      <w:r w:rsidR="002B12E2" w:rsidRPr="00FF39B7">
        <w:rPr>
          <w:rFonts w:ascii="Times New Roman" w:eastAsiaTheme="minorHAnsi" w:hAnsi="Times New Roman" w:cs="Times New Roman"/>
          <w:noProof/>
          <w:sz w:val="24"/>
          <w:szCs w:val="24"/>
          <w:lang w:eastAsia="en-US"/>
        </w:rPr>
        <w:t>that will be covered by the revised CTD</w:t>
      </w:r>
      <w:r w:rsidRPr="00FF39B7">
        <w:rPr>
          <w:rFonts w:ascii="Times New Roman" w:eastAsiaTheme="minorHAnsi" w:hAnsi="Times New Roman" w:cs="Times New Roman"/>
          <w:noProof/>
          <w:sz w:val="24"/>
          <w:szCs w:val="24"/>
          <w:lang w:eastAsia="en-US"/>
        </w:rPr>
        <w:t xml:space="preserve"> </w:t>
      </w:r>
      <w:r w:rsidRPr="00FF39B7">
        <w:rPr>
          <w:rFonts w:ascii="Times New Roman" w:eastAsiaTheme="minorHAnsi" w:hAnsi="Times New Roman"/>
          <w:noProof/>
          <w:sz w:val="24"/>
        </w:rPr>
        <w:t xml:space="preserve">would be defined in terms of external costs savings, </w:t>
      </w:r>
      <w:r w:rsidR="002B12E2" w:rsidRPr="00FF39B7">
        <w:rPr>
          <w:rFonts w:ascii="Times New Roman" w:eastAsiaTheme="minorHAnsi" w:hAnsi="Times New Roman" w:cs="Times New Roman"/>
          <w:noProof/>
          <w:sz w:val="24"/>
          <w:szCs w:val="24"/>
          <w:lang w:eastAsia="en-US"/>
        </w:rPr>
        <w:t>thus facilitating</w:t>
      </w:r>
      <w:r w:rsidR="002B12E2" w:rsidRPr="00FF39B7">
        <w:rPr>
          <w:rFonts w:ascii="Times New Roman" w:eastAsiaTheme="minorHAnsi" w:hAnsi="Times New Roman"/>
          <w:noProof/>
          <w:sz w:val="24"/>
        </w:rPr>
        <w:t xml:space="preserve"> </w:t>
      </w:r>
      <w:r w:rsidRPr="00FF39B7">
        <w:rPr>
          <w:rFonts w:ascii="Times New Roman" w:eastAsiaTheme="minorHAnsi" w:hAnsi="Times New Roman"/>
          <w:noProof/>
          <w:sz w:val="24"/>
        </w:rPr>
        <w:t xml:space="preserve">the operations that contribute the most to sustainable freight transport. Member </w:t>
      </w:r>
      <w:r w:rsidRPr="00FF39B7">
        <w:rPr>
          <w:rFonts w:ascii="Times New Roman" w:eastAsiaTheme="minorHAnsi" w:hAnsi="Times New Roman" w:cs="Times New Roman"/>
          <w:noProof/>
          <w:sz w:val="24"/>
          <w:szCs w:val="24"/>
          <w:lang w:eastAsia="en-US"/>
        </w:rPr>
        <w:t>States</w:t>
      </w:r>
      <w:r w:rsidR="002B12E2" w:rsidRPr="00FF39B7">
        <w:rPr>
          <w:rFonts w:ascii="Times New Roman" w:eastAsiaTheme="minorHAnsi" w:hAnsi="Times New Roman" w:cs="Times New Roman"/>
          <w:noProof/>
          <w:sz w:val="24"/>
          <w:szCs w:val="24"/>
          <w:lang w:eastAsia="en-US"/>
        </w:rPr>
        <w:t>’ support to</w:t>
      </w:r>
      <w:r w:rsidRPr="00FF39B7">
        <w:rPr>
          <w:rFonts w:ascii="Times New Roman" w:eastAsiaTheme="minorHAnsi" w:hAnsi="Times New Roman" w:cs="Times New Roman"/>
          <w:noProof/>
          <w:sz w:val="24"/>
          <w:szCs w:val="24"/>
          <w:lang w:eastAsia="en-US"/>
        </w:rPr>
        <w:t xml:space="preserve"> </w:t>
      </w:r>
      <w:r w:rsidR="002B12E2" w:rsidRPr="00FF39B7">
        <w:rPr>
          <w:rFonts w:ascii="Times New Roman" w:eastAsiaTheme="minorHAnsi" w:hAnsi="Times New Roman" w:cs="Times New Roman"/>
          <w:noProof/>
          <w:sz w:val="24"/>
          <w:szCs w:val="24"/>
          <w:lang w:eastAsia="en-US"/>
        </w:rPr>
        <w:t xml:space="preserve">intermodal </w:t>
      </w:r>
      <w:r w:rsidR="00E06A3C">
        <w:rPr>
          <w:rFonts w:ascii="Times New Roman" w:eastAsiaTheme="minorHAnsi" w:hAnsi="Times New Roman" w:cs="Times New Roman"/>
          <w:noProof/>
          <w:sz w:val="24"/>
          <w:szCs w:val="24"/>
          <w:lang w:eastAsia="en-US"/>
        </w:rPr>
        <w:t xml:space="preserve">transport </w:t>
      </w:r>
      <w:r w:rsidR="002B12E2" w:rsidRPr="00FF39B7">
        <w:rPr>
          <w:rFonts w:ascii="Times New Roman" w:eastAsiaTheme="minorHAnsi" w:hAnsi="Times New Roman" w:cs="Times New Roman"/>
          <w:noProof/>
          <w:sz w:val="24"/>
          <w:szCs w:val="24"/>
          <w:lang w:eastAsia="en-US"/>
        </w:rPr>
        <w:t xml:space="preserve">covered by the CTD will also </w:t>
      </w:r>
      <w:r w:rsidR="002B12E2" w:rsidRPr="00FF39B7">
        <w:rPr>
          <w:rFonts w:ascii="Times New Roman" w:eastAsiaTheme="minorHAnsi" w:hAnsi="Times New Roman"/>
          <w:noProof/>
          <w:sz w:val="24"/>
        </w:rPr>
        <w:t xml:space="preserve">have to </w:t>
      </w:r>
      <w:r w:rsidR="002B12E2" w:rsidRPr="00FF39B7">
        <w:rPr>
          <w:rFonts w:ascii="Times New Roman" w:eastAsiaTheme="minorHAnsi" w:hAnsi="Times New Roman" w:cs="Times New Roman"/>
          <w:noProof/>
          <w:sz w:val="24"/>
          <w:szCs w:val="24"/>
          <w:lang w:eastAsia="en-US"/>
        </w:rPr>
        <w:t>comply</w:t>
      </w:r>
      <w:r w:rsidR="002B12E2" w:rsidRPr="00FF39B7">
        <w:rPr>
          <w:rFonts w:ascii="Times New Roman" w:eastAsiaTheme="minorHAnsi" w:hAnsi="Times New Roman"/>
          <w:noProof/>
          <w:sz w:val="24"/>
        </w:rPr>
        <w:t xml:space="preserve"> </w:t>
      </w:r>
      <w:r w:rsidRPr="00FF39B7">
        <w:rPr>
          <w:rFonts w:ascii="Times New Roman" w:eastAsiaTheme="minorHAnsi" w:hAnsi="Times New Roman"/>
          <w:b/>
          <w:noProof/>
          <w:sz w:val="24"/>
        </w:rPr>
        <w:t>with</w:t>
      </w:r>
      <w:r w:rsidRPr="00FF39B7">
        <w:rPr>
          <w:rFonts w:ascii="Times New Roman" w:eastAsiaTheme="minorHAnsi" w:hAnsi="Times New Roman"/>
          <w:noProof/>
          <w:sz w:val="24"/>
        </w:rPr>
        <w:t xml:space="preserve"> </w:t>
      </w:r>
      <w:r w:rsidRPr="00FF39B7">
        <w:rPr>
          <w:rFonts w:ascii="Times New Roman" w:eastAsiaTheme="minorHAnsi" w:hAnsi="Times New Roman"/>
          <w:b/>
          <w:noProof/>
          <w:sz w:val="24"/>
        </w:rPr>
        <w:t>State aid rules.</w:t>
      </w:r>
    </w:p>
    <w:p w14:paraId="5E2AEE03" w14:textId="77777777" w:rsidR="00CE1196" w:rsidRPr="00425B7E" w:rsidRDefault="00CE1196" w:rsidP="00CE1196">
      <w:pPr>
        <w:pStyle w:val="NoSpacing"/>
        <w:jc w:val="both"/>
        <w:rPr>
          <w:rFonts w:ascii="Times New Roman" w:hAnsi="Times New Roman" w:cs="Times New Roman"/>
          <w:noProof/>
          <w:sz w:val="24"/>
          <w:szCs w:val="24"/>
          <w:lang w:val="en-GB"/>
        </w:rPr>
      </w:pPr>
    </w:p>
    <w:p w14:paraId="2FF9C9C9" w14:textId="44921D87" w:rsidR="00CE1196" w:rsidRDefault="00CE1196" w:rsidP="00CE1196">
      <w:pPr>
        <w:pStyle w:val="NoSpacing"/>
        <w:jc w:val="both"/>
        <w:rPr>
          <w:rFonts w:ascii="Times New Roman" w:hAnsi="Times New Roman" w:cs="Times New Roman"/>
          <w:noProof/>
          <w:sz w:val="24"/>
          <w:szCs w:val="24"/>
          <w:lang w:val="en-GB"/>
        </w:rPr>
      </w:pPr>
      <w:r w:rsidRPr="007262EF">
        <w:rPr>
          <w:rFonts w:ascii="Times New Roman" w:hAnsi="Times New Roman" w:cs="Times New Roman"/>
          <w:noProof/>
          <w:sz w:val="24"/>
          <w:szCs w:val="24"/>
          <w:lang w:val="en-GB"/>
        </w:rPr>
        <w:t xml:space="preserve">The </w:t>
      </w:r>
      <w:r w:rsidRPr="0038383A">
        <w:rPr>
          <w:rFonts w:ascii="Times New Roman" w:hAnsi="Times New Roman" w:cs="Times New Roman"/>
          <w:b/>
          <w:noProof/>
          <w:sz w:val="24"/>
          <w:szCs w:val="24"/>
          <w:lang w:val="en-GB"/>
        </w:rPr>
        <w:t>revision</w:t>
      </w:r>
      <w:r>
        <w:rPr>
          <w:rFonts w:ascii="Times New Roman" w:hAnsi="Times New Roman" w:cs="Times New Roman"/>
          <w:b/>
          <w:noProof/>
          <w:sz w:val="24"/>
          <w:szCs w:val="24"/>
          <w:lang w:val="en-GB"/>
        </w:rPr>
        <w:t xml:space="preserve"> of the Weights and Dimensions</w:t>
      </w:r>
      <w:r w:rsidRPr="00972A52">
        <w:rPr>
          <w:rFonts w:ascii="Times New Roman" w:hAnsi="Times New Roman" w:cs="Times New Roman"/>
          <w:b/>
          <w:noProof/>
          <w:sz w:val="24"/>
          <w:szCs w:val="24"/>
          <w:lang w:val="en-GB"/>
        </w:rPr>
        <w:t xml:space="preserve"> Directive </w:t>
      </w:r>
      <w:r w:rsidRPr="007262EF">
        <w:rPr>
          <w:rFonts w:ascii="Times New Roman" w:hAnsi="Times New Roman" w:cs="Times New Roman"/>
          <w:noProof/>
          <w:sz w:val="24"/>
          <w:szCs w:val="24"/>
          <w:lang w:val="en-GB"/>
        </w:rPr>
        <w:t xml:space="preserve">provides additional incentives to intermodal transport by </w:t>
      </w:r>
      <w:r w:rsidRPr="007A0A61">
        <w:rPr>
          <w:rFonts w:ascii="Times New Roman" w:hAnsi="Times New Roman" w:cs="Times New Roman"/>
          <w:noProof/>
          <w:sz w:val="24"/>
          <w:szCs w:val="24"/>
          <w:lang w:val="en-GB"/>
        </w:rPr>
        <w:t xml:space="preserve">enabling additional loading capacity </w:t>
      </w:r>
      <w:r>
        <w:rPr>
          <w:rFonts w:ascii="Times New Roman" w:hAnsi="Times New Roman" w:cs="Times New Roman"/>
          <w:noProof/>
          <w:sz w:val="24"/>
          <w:szCs w:val="24"/>
          <w:lang w:val="en-GB"/>
        </w:rPr>
        <w:t>for</w:t>
      </w:r>
      <w:r w:rsidRPr="007A0A61">
        <w:rPr>
          <w:rFonts w:ascii="Times New Roman" w:hAnsi="Times New Roman" w:cs="Times New Roman"/>
          <w:noProof/>
          <w:sz w:val="24"/>
          <w:szCs w:val="24"/>
          <w:lang w:val="en-GB"/>
        </w:rPr>
        <w:t xml:space="preserve"> HDVs involved in intermodal operations </w:t>
      </w:r>
      <w:r w:rsidRPr="007262EF">
        <w:rPr>
          <w:rFonts w:ascii="Times New Roman" w:hAnsi="Times New Roman" w:cs="Times New Roman"/>
          <w:noProof/>
          <w:sz w:val="24"/>
          <w:szCs w:val="24"/>
          <w:lang w:val="en-GB"/>
        </w:rPr>
        <w:t>and to non-containerised intermodal transport.</w:t>
      </w:r>
      <w:r>
        <w:rPr>
          <w:rFonts w:ascii="Times New Roman" w:hAnsi="Times New Roman" w:cs="Times New Roman"/>
          <w:noProof/>
          <w:sz w:val="24"/>
          <w:szCs w:val="24"/>
          <w:lang w:val="en-GB"/>
        </w:rPr>
        <w:t xml:space="preserve"> </w:t>
      </w:r>
      <w:r w:rsidRPr="00A93886">
        <w:rPr>
          <w:rFonts w:ascii="Times New Roman" w:hAnsi="Times New Roman" w:cs="Times New Roman"/>
          <w:noProof/>
          <w:sz w:val="24"/>
          <w:szCs w:val="24"/>
          <w:lang w:val="en-GB"/>
        </w:rPr>
        <w:t xml:space="preserve">The revision </w:t>
      </w:r>
      <w:r w:rsidR="007B2994">
        <w:rPr>
          <w:rFonts w:ascii="Times New Roman" w:hAnsi="Times New Roman" w:cs="Times New Roman"/>
          <w:noProof/>
          <w:sz w:val="24"/>
          <w:szCs w:val="24"/>
          <w:lang w:val="en-GB"/>
        </w:rPr>
        <w:t>planned for adoption</w:t>
      </w:r>
      <w:r w:rsidRPr="00A93886">
        <w:rPr>
          <w:rFonts w:ascii="Times New Roman" w:hAnsi="Times New Roman" w:cs="Times New Roman"/>
          <w:noProof/>
          <w:sz w:val="24"/>
          <w:szCs w:val="24"/>
          <w:lang w:val="en-GB"/>
        </w:rPr>
        <w:t xml:space="preserve"> this summer of the </w:t>
      </w:r>
      <w:r w:rsidRPr="00A93886">
        <w:rPr>
          <w:rFonts w:ascii="Times New Roman" w:hAnsi="Times New Roman" w:cs="Times New Roman"/>
          <w:b/>
          <w:noProof/>
          <w:sz w:val="24"/>
          <w:szCs w:val="24"/>
          <w:lang w:val="en-GB"/>
        </w:rPr>
        <w:t>rail Technical Specifications for Interoperability</w:t>
      </w:r>
      <w:r w:rsidRPr="00A93886">
        <w:rPr>
          <w:rFonts w:ascii="Times New Roman" w:hAnsi="Times New Roman"/>
          <w:b/>
          <w:noProof/>
          <w:sz w:val="24"/>
          <w:lang w:val="en-GB"/>
        </w:rPr>
        <w:t xml:space="preserve"> </w:t>
      </w:r>
      <w:r w:rsidRPr="00A93886">
        <w:rPr>
          <w:rFonts w:ascii="Times New Roman" w:hAnsi="Times New Roman" w:cs="Times New Roman"/>
          <w:noProof/>
          <w:sz w:val="24"/>
          <w:szCs w:val="24"/>
          <w:lang w:val="en-GB"/>
        </w:rPr>
        <w:t>will also support intermodal operations by improving interoperability between rail and road</w:t>
      </w:r>
      <w:r>
        <w:rPr>
          <w:rFonts w:ascii="Times New Roman" w:hAnsi="Times New Roman" w:cs="Times New Roman"/>
          <w:noProof/>
          <w:sz w:val="24"/>
          <w:szCs w:val="24"/>
          <w:lang w:val="en-GB"/>
        </w:rPr>
        <w:t xml:space="preserve">. The work of the </w:t>
      </w:r>
      <w:r w:rsidRPr="0012602D">
        <w:rPr>
          <w:rFonts w:ascii="Times New Roman" w:hAnsi="Times New Roman" w:cs="Times New Roman"/>
          <w:b/>
          <w:noProof/>
          <w:sz w:val="24"/>
          <w:szCs w:val="24"/>
          <w:lang w:val="en-GB"/>
        </w:rPr>
        <w:t>European Union Agency for Railways</w:t>
      </w:r>
      <w:r>
        <w:rPr>
          <w:rFonts w:ascii="Times New Roman" w:hAnsi="Times New Roman" w:cs="Times New Roman"/>
          <w:noProof/>
          <w:sz w:val="24"/>
          <w:szCs w:val="24"/>
          <w:lang w:val="en-GB"/>
        </w:rPr>
        <w:t xml:space="preserve"> (ERA) to remove obsolete national rules will remain paramount </w:t>
      </w:r>
      <w:r w:rsidR="008E74C4">
        <w:rPr>
          <w:rFonts w:ascii="Times New Roman" w:hAnsi="Times New Roman" w:cs="Times New Roman"/>
          <w:noProof/>
          <w:sz w:val="24"/>
          <w:szCs w:val="24"/>
          <w:lang w:val="en-GB"/>
        </w:rPr>
        <w:t>for</w:t>
      </w:r>
      <w:r>
        <w:rPr>
          <w:rFonts w:ascii="Times New Roman" w:hAnsi="Times New Roman" w:cs="Times New Roman"/>
          <w:noProof/>
          <w:sz w:val="24"/>
          <w:szCs w:val="24"/>
          <w:lang w:val="en-GB"/>
        </w:rPr>
        <w:t xml:space="preserve"> the completion of a Single European Rail Area. </w:t>
      </w:r>
    </w:p>
    <w:p w14:paraId="1CBEFA57" w14:textId="77777777" w:rsidR="00CE1196" w:rsidRDefault="00CE1196" w:rsidP="00CE1196">
      <w:pPr>
        <w:pStyle w:val="NoSpacing"/>
        <w:jc w:val="both"/>
        <w:rPr>
          <w:rFonts w:ascii="Times New Roman" w:hAnsi="Times New Roman" w:cs="Times New Roman"/>
          <w:noProof/>
          <w:sz w:val="24"/>
          <w:szCs w:val="24"/>
          <w:lang w:val="en-GB"/>
        </w:rPr>
      </w:pPr>
    </w:p>
    <w:p w14:paraId="659698AC" w14:textId="3483AB72" w:rsidR="00CE1196"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w:t>
      </w:r>
      <w:r w:rsidRPr="001809E1">
        <w:rPr>
          <w:rFonts w:ascii="Times New Roman" w:hAnsi="Times New Roman" w:cs="Times New Roman"/>
          <w:noProof/>
          <w:sz w:val="24"/>
          <w:szCs w:val="24"/>
          <w:lang w:val="en-GB"/>
        </w:rPr>
        <w:t>roviding</w:t>
      </w:r>
      <w:r w:rsidRPr="002E27CE">
        <w:rPr>
          <w:rFonts w:ascii="Times New Roman" w:hAnsi="Times New Roman" w:cs="Times New Roman"/>
          <w:noProof/>
          <w:sz w:val="24"/>
          <w:szCs w:val="24"/>
          <w:lang w:val="en-GB"/>
        </w:rPr>
        <w:t xml:space="preserve"> reliable and comparable information about the </w:t>
      </w:r>
      <w:r>
        <w:rPr>
          <w:rFonts w:ascii="Times New Roman" w:hAnsi="Times New Roman" w:cs="Times New Roman"/>
          <w:noProof/>
          <w:sz w:val="24"/>
          <w:szCs w:val="24"/>
          <w:lang w:val="en-GB"/>
        </w:rPr>
        <w:t>carbon</w:t>
      </w:r>
      <w:r w:rsidRPr="002E27CE">
        <w:rPr>
          <w:rFonts w:ascii="Times New Roman" w:hAnsi="Times New Roman" w:cs="Times New Roman"/>
          <w:noProof/>
          <w:sz w:val="24"/>
          <w:szCs w:val="24"/>
          <w:lang w:val="en-GB"/>
        </w:rPr>
        <w:t xml:space="preserve"> footprint of freight services to businesses and consumers </w:t>
      </w:r>
      <w:r>
        <w:rPr>
          <w:rFonts w:ascii="Times New Roman" w:hAnsi="Times New Roman" w:cs="Times New Roman"/>
          <w:noProof/>
          <w:sz w:val="24"/>
          <w:szCs w:val="24"/>
          <w:lang w:val="en-GB"/>
        </w:rPr>
        <w:t xml:space="preserve">can go a long way towards encouraging </w:t>
      </w:r>
      <w:r w:rsidRPr="002E27CE">
        <w:rPr>
          <w:rFonts w:ascii="Times New Roman" w:hAnsi="Times New Roman" w:cs="Times New Roman"/>
          <w:noProof/>
          <w:sz w:val="24"/>
          <w:szCs w:val="24"/>
          <w:lang w:val="en-GB"/>
        </w:rPr>
        <w:t xml:space="preserve">them to opt for </w:t>
      </w:r>
      <w:r>
        <w:rPr>
          <w:rFonts w:ascii="Times New Roman" w:hAnsi="Times New Roman" w:cs="Times New Roman"/>
          <w:noProof/>
          <w:sz w:val="24"/>
          <w:szCs w:val="24"/>
          <w:lang w:val="en-GB"/>
        </w:rPr>
        <w:t>greener</w:t>
      </w:r>
      <w:r w:rsidRPr="002E27CE">
        <w:rPr>
          <w:rFonts w:ascii="Times New Roman" w:hAnsi="Times New Roman" w:cs="Times New Roman"/>
          <w:noProof/>
          <w:sz w:val="24"/>
          <w:szCs w:val="24"/>
          <w:lang w:val="en-GB"/>
        </w:rPr>
        <w:t xml:space="preserve"> transport solutions</w:t>
      </w:r>
      <w:r>
        <w:rPr>
          <w:rFonts w:ascii="Times New Roman" w:hAnsi="Times New Roman" w:cs="Times New Roman"/>
          <w:noProof/>
          <w:sz w:val="24"/>
          <w:szCs w:val="24"/>
          <w:lang w:val="en-GB"/>
        </w:rPr>
        <w:t xml:space="preserve"> – without implications for the public purse</w:t>
      </w:r>
      <w:r w:rsidRPr="002E27CE">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At the same time, </w:t>
      </w:r>
      <w:r w:rsidR="008E74C4">
        <w:rPr>
          <w:rFonts w:ascii="Times New Roman" w:hAnsi="Times New Roman" w:cs="Times New Roman"/>
          <w:noProof/>
          <w:sz w:val="24"/>
          <w:szCs w:val="24"/>
          <w:lang w:val="en-GB"/>
        </w:rPr>
        <w:t>greater</w:t>
      </w:r>
      <w:r>
        <w:rPr>
          <w:rFonts w:ascii="Times New Roman" w:hAnsi="Times New Roman" w:cs="Times New Roman"/>
          <w:noProof/>
          <w:sz w:val="24"/>
          <w:szCs w:val="24"/>
          <w:lang w:val="en-GB"/>
        </w:rPr>
        <w:t xml:space="preserve"> transparency on the environmental performance of transport services can be a very powerful tool not only to stimulate behavioural change in the market but also to support investment decisions of transport service organisers and operators to reduce emissions and costs.</w:t>
      </w:r>
    </w:p>
    <w:p w14:paraId="5D6BD9BF" w14:textId="77777777" w:rsidR="00CE1196" w:rsidRDefault="00CE1196" w:rsidP="00CE1196">
      <w:pPr>
        <w:pStyle w:val="NoSpacing"/>
        <w:jc w:val="both"/>
        <w:rPr>
          <w:rFonts w:ascii="Times New Roman" w:hAnsi="Times New Roman" w:cs="Times New Roman"/>
          <w:noProof/>
          <w:sz w:val="24"/>
          <w:szCs w:val="24"/>
          <w:lang w:val="en-GB"/>
        </w:rPr>
      </w:pPr>
    </w:p>
    <w:p w14:paraId="0D8D575F" w14:textId="5F85A5C2" w:rsidR="00CE1196" w:rsidRDefault="00CE1196" w:rsidP="00CE1196">
      <w:pPr>
        <w:pStyle w:val="NoSpacing"/>
        <w:jc w:val="both"/>
        <w:rPr>
          <w:rFonts w:ascii="Times New Roman" w:hAnsi="Times New Roman" w:cs="Times New Roman"/>
          <w:noProof/>
          <w:sz w:val="24"/>
          <w:szCs w:val="24"/>
          <w:lang w:val="en-GB"/>
        </w:rPr>
      </w:pPr>
      <w:r w:rsidRPr="00C82B65">
        <w:rPr>
          <w:rFonts w:ascii="Times New Roman" w:hAnsi="Times New Roman" w:cs="Times New Roman"/>
          <w:b/>
          <w:noProof/>
          <w:sz w:val="24"/>
          <w:szCs w:val="24"/>
          <w:lang w:val="en-GB"/>
        </w:rPr>
        <w:t>CountEmissionsEU</w:t>
      </w:r>
      <w:r w:rsidRPr="00FF39B7">
        <w:rPr>
          <w:rStyle w:val="FootnoteReference"/>
          <w:rFonts w:ascii="Times New Roman" w:hAnsi="Times New Roman"/>
          <w:noProof/>
          <w:sz w:val="24"/>
          <w:lang w:val="en-GB"/>
        </w:rPr>
        <w:footnoteReference w:id="39"/>
      </w:r>
      <w:r w:rsidRPr="00C82B65">
        <w:rPr>
          <w:rFonts w:ascii="Times New Roman" w:hAnsi="Times New Roman" w:cs="Times New Roman"/>
          <w:noProof/>
          <w:sz w:val="24"/>
          <w:szCs w:val="24"/>
          <w:lang w:val="en-GB"/>
        </w:rPr>
        <w:t xml:space="preserve"> </w:t>
      </w:r>
      <w:r w:rsidRPr="00FF39B7">
        <w:rPr>
          <w:rFonts w:ascii="Times New Roman" w:hAnsi="Times New Roman" w:cs="Times New Roman"/>
          <w:noProof/>
          <w:sz w:val="24"/>
          <w:szCs w:val="24"/>
          <w:lang w:val="en-GB"/>
        </w:rPr>
        <w:t xml:space="preserve">establishes a common </w:t>
      </w:r>
      <w:r w:rsidRPr="00FF39B7">
        <w:rPr>
          <w:rFonts w:ascii="Times New Roman" w:hAnsi="Times New Roman" w:cs="Times New Roman"/>
          <w:bCs/>
          <w:noProof/>
          <w:sz w:val="24"/>
          <w:szCs w:val="24"/>
          <w:lang w:val="en-GB"/>
        </w:rPr>
        <w:t>framework</w:t>
      </w:r>
      <w:r w:rsidRPr="00FF39B7">
        <w:rPr>
          <w:rFonts w:ascii="Times New Roman" w:hAnsi="Times New Roman" w:cs="Times New Roman"/>
          <w:noProof/>
          <w:sz w:val="24"/>
          <w:szCs w:val="24"/>
          <w:lang w:val="en-GB"/>
        </w:rPr>
        <w:t xml:space="preserve"> to </w:t>
      </w:r>
      <w:r w:rsidRPr="00FF39B7">
        <w:rPr>
          <w:rFonts w:ascii="Times New Roman" w:hAnsi="Times New Roman" w:cs="Times New Roman"/>
          <w:bCs/>
          <w:noProof/>
          <w:sz w:val="24"/>
          <w:szCs w:val="24"/>
          <w:lang w:val="en-GB"/>
        </w:rPr>
        <w:t xml:space="preserve">calculate the </w:t>
      </w:r>
      <w:r w:rsidRPr="00FF39B7">
        <w:rPr>
          <w:rFonts w:ascii="Times New Roman" w:hAnsi="Times New Roman" w:cs="Times New Roman"/>
          <w:noProof/>
          <w:sz w:val="24"/>
          <w:szCs w:val="24"/>
          <w:lang w:val="en-GB"/>
        </w:rPr>
        <w:t>door-to</w:t>
      </w:r>
      <w:r w:rsidRPr="00FF39B7">
        <w:rPr>
          <w:rFonts w:ascii="Times New Roman" w:hAnsi="Times New Roman" w:cs="Times New Roman"/>
          <w:bCs/>
          <w:noProof/>
          <w:sz w:val="24"/>
          <w:szCs w:val="24"/>
          <w:lang w:val="en-GB"/>
        </w:rPr>
        <w:t>-</w:t>
      </w:r>
      <w:r w:rsidRPr="00FF39B7">
        <w:rPr>
          <w:rFonts w:ascii="Times New Roman" w:hAnsi="Times New Roman" w:cs="Times New Roman"/>
          <w:noProof/>
          <w:sz w:val="24"/>
          <w:szCs w:val="24"/>
          <w:lang w:val="en-GB"/>
        </w:rPr>
        <w:t xml:space="preserve">door </w:t>
      </w:r>
      <w:r w:rsidR="00013CC8" w:rsidRPr="00FF39B7">
        <w:rPr>
          <w:rFonts w:ascii="Times New Roman" w:hAnsi="Times New Roman" w:cs="Times New Roman"/>
          <w:noProof/>
          <w:sz w:val="24"/>
          <w:szCs w:val="24"/>
          <w:lang w:val="en-GB"/>
        </w:rPr>
        <w:t xml:space="preserve">well-to-wheel </w:t>
      </w:r>
      <w:r w:rsidR="00B57D2B" w:rsidRPr="00FF39B7">
        <w:rPr>
          <w:rFonts w:ascii="Times New Roman" w:hAnsi="Times New Roman" w:cs="Times New Roman"/>
          <w:noProof/>
          <w:sz w:val="24"/>
          <w:szCs w:val="24"/>
          <w:lang w:val="en-GB"/>
        </w:rPr>
        <w:t>greenhouse gas (</w:t>
      </w:r>
      <w:r w:rsidRPr="00FF39B7">
        <w:rPr>
          <w:rFonts w:ascii="Times New Roman" w:hAnsi="Times New Roman" w:cs="Times New Roman"/>
          <w:noProof/>
          <w:sz w:val="24"/>
          <w:szCs w:val="24"/>
          <w:lang w:val="en-GB"/>
        </w:rPr>
        <w:t>GHG</w:t>
      </w:r>
      <w:r w:rsidR="00B57D2B" w:rsidRPr="00FF39B7">
        <w:rPr>
          <w:rFonts w:ascii="Times New Roman" w:hAnsi="Times New Roman" w:cs="Times New Roman"/>
          <w:noProof/>
          <w:sz w:val="24"/>
          <w:szCs w:val="24"/>
          <w:lang w:val="en-GB"/>
        </w:rPr>
        <w:t>)</w:t>
      </w:r>
      <w:r w:rsidRPr="00FF39B7">
        <w:rPr>
          <w:rFonts w:ascii="Times New Roman" w:hAnsi="Times New Roman" w:cs="Times New Roman"/>
          <w:noProof/>
          <w:sz w:val="24"/>
          <w:szCs w:val="24"/>
          <w:lang w:val="en-GB"/>
        </w:rPr>
        <w:t xml:space="preserve"> </w:t>
      </w:r>
      <w:r w:rsidRPr="00FF39B7">
        <w:rPr>
          <w:rFonts w:ascii="Times New Roman" w:hAnsi="Times New Roman" w:cs="Times New Roman"/>
          <w:bCs/>
          <w:noProof/>
          <w:sz w:val="24"/>
          <w:szCs w:val="24"/>
          <w:lang w:val="en-GB"/>
        </w:rPr>
        <w:t xml:space="preserve">emissions </w:t>
      </w:r>
      <w:r w:rsidRPr="00FF39B7">
        <w:rPr>
          <w:rFonts w:ascii="Times New Roman" w:hAnsi="Times New Roman" w:cs="Times New Roman"/>
          <w:noProof/>
          <w:sz w:val="24"/>
          <w:szCs w:val="24"/>
          <w:lang w:val="en-GB"/>
        </w:rPr>
        <w:t xml:space="preserve">of transport </w:t>
      </w:r>
      <w:r w:rsidRPr="00FF39B7">
        <w:rPr>
          <w:rFonts w:ascii="Times New Roman" w:hAnsi="Times New Roman" w:cs="Times New Roman"/>
          <w:bCs/>
          <w:noProof/>
          <w:sz w:val="24"/>
          <w:szCs w:val="24"/>
          <w:lang w:val="en-GB"/>
        </w:rPr>
        <w:t>services</w:t>
      </w:r>
      <w:r w:rsidRPr="00FF39B7">
        <w:rPr>
          <w:rFonts w:ascii="Times New Roman" w:hAnsi="Times New Roman" w:cs="Times New Roman"/>
          <w:noProof/>
          <w:sz w:val="24"/>
          <w:szCs w:val="24"/>
          <w:lang w:val="en-GB"/>
        </w:rPr>
        <w:t>, based on an internationally accepted standard</w:t>
      </w:r>
      <w:r w:rsidRPr="00FF39B7">
        <w:rPr>
          <w:rStyle w:val="FootnoteReference"/>
          <w:rFonts w:ascii="Times New Roman" w:hAnsi="Times New Roman" w:cs="Times New Roman"/>
          <w:noProof/>
          <w:sz w:val="24"/>
          <w:szCs w:val="24"/>
          <w:lang w:val="en-GB"/>
        </w:rPr>
        <w:footnoteReference w:id="40"/>
      </w:r>
      <w:r w:rsidRPr="00FF39B7">
        <w:rPr>
          <w:rFonts w:ascii="Times New Roman" w:hAnsi="Times New Roman" w:cs="Times New Roman"/>
          <w:noProof/>
          <w:sz w:val="24"/>
          <w:szCs w:val="24"/>
          <w:lang w:val="en-GB"/>
        </w:rPr>
        <w:t>. Reliable GHG emissions data will enable</w:t>
      </w:r>
      <w:r w:rsidRPr="00C82B65">
        <w:rPr>
          <w:rFonts w:ascii="Times New Roman" w:hAnsi="Times New Roman" w:cs="Times New Roman"/>
          <w:noProof/>
          <w:sz w:val="24"/>
          <w:szCs w:val="24"/>
          <w:lang w:val="en-GB"/>
        </w:rPr>
        <w:t xml:space="preserve"> transport operators to effectively benchmark their services, and consumers – be they businesses or individuals </w:t>
      </w:r>
      <w:r w:rsidR="00104F9B" w:rsidRPr="00C82B65">
        <w:rPr>
          <w:rFonts w:ascii="Times New Roman" w:hAnsi="Times New Roman" w:cs="Times New Roman"/>
          <w:noProof/>
          <w:sz w:val="24"/>
          <w:szCs w:val="24"/>
          <w:lang w:val="en-GB"/>
        </w:rPr>
        <w:t>–</w:t>
      </w:r>
      <w:r w:rsidRPr="00C82B65">
        <w:rPr>
          <w:rFonts w:ascii="Times New Roman" w:hAnsi="Times New Roman" w:cs="Times New Roman"/>
          <w:noProof/>
          <w:sz w:val="24"/>
          <w:szCs w:val="24"/>
          <w:lang w:val="en-GB"/>
        </w:rPr>
        <w:t xml:space="preserve"> to make informed choices about the </w:t>
      </w:r>
      <w:r w:rsidR="00013CC8" w:rsidRPr="00C82B65">
        <w:rPr>
          <w:rFonts w:ascii="Times New Roman" w:hAnsi="Times New Roman" w:cs="Times New Roman"/>
          <w:noProof/>
          <w:sz w:val="24"/>
          <w:szCs w:val="24"/>
          <w:lang w:val="en-GB"/>
        </w:rPr>
        <w:t xml:space="preserve">least carbon intensive </w:t>
      </w:r>
      <w:r w:rsidRPr="00C82B65">
        <w:rPr>
          <w:rFonts w:ascii="Times New Roman" w:hAnsi="Times New Roman" w:cs="Times New Roman"/>
          <w:noProof/>
          <w:sz w:val="24"/>
          <w:szCs w:val="24"/>
          <w:lang w:val="en-GB"/>
        </w:rPr>
        <w:t>transport</w:t>
      </w:r>
      <w:r w:rsidRPr="005A6C2B">
        <w:rPr>
          <w:rFonts w:ascii="Times New Roman" w:hAnsi="Times New Roman" w:cs="Times New Roman"/>
          <w:noProof/>
          <w:sz w:val="24"/>
          <w:szCs w:val="24"/>
          <w:lang w:val="en-GB"/>
        </w:rPr>
        <w:t xml:space="preserve"> or delivery </w:t>
      </w:r>
      <w:r>
        <w:rPr>
          <w:rFonts w:ascii="Times New Roman" w:hAnsi="Times New Roman" w:cs="Times New Roman"/>
          <w:noProof/>
          <w:sz w:val="24"/>
          <w:szCs w:val="24"/>
          <w:lang w:val="en-GB"/>
        </w:rPr>
        <w:t>options. Companies</w:t>
      </w:r>
      <w:r w:rsidR="0074622C" w:rsidRPr="0074622C">
        <w:rPr>
          <w:rFonts w:ascii="Times New Roman" w:hAnsi="Times New Roman" w:cs="Times New Roman"/>
          <w:noProof/>
          <w:sz w:val="24"/>
          <w:szCs w:val="24"/>
          <w:lang w:val="en-GB"/>
        </w:rPr>
        <w:t xml:space="preserve"> </w:t>
      </w:r>
      <w:r w:rsidR="0074622C">
        <w:rPr>
          <w:rFonts w:ascii="Times New Roman" w:hAnsi="Times New Roman" w:cs="Times New Roman"/>
          <w:noProof/>
          <w:sz w:val="24"/>
          <w:szCs w:val="24"/>
          <w:lang w:val="en-GB"/>
        </w:rPr>
        <w:t>calculating these emissions</w:t>
      </w:r>
      <w:r>
        <w:rPr>
          <w:rFonts w:ascii="Times New Roman" w:hAnsi="Times New Roman" w:cs="Times New Roman"/>
          <w:noProof/>
          <w:sz w:val="24"/>
          <w:szCs w:val="24"/>
          <w:lang w:val="en-GB"/>
        </w:rPr>
        <w:t xml:space="preserve"> will be </w:t>
      </w:r>
      <w:r w:rsidRPr="00C82B65">
        <w:rPr>
          <w:rFonts w:ascii="Times New Roman" w:hAnsi="Times New Roman" w:cs="Times New Roman"/>
          <w:noProof/>
          <w:sz w:val="24"/>
          <w:szCs w:val="24"/>
          <w:lang w:val="en-GB"/>
        </w:rPr>
        <w:t xml:space="preserve">required to use </w:t>
      </w:r>
      <w:r w:rsidR="00783617" w:rsidRPr="00416B64">
        <w:rPr>
          <w:rFonts w:ascii="Times New Roman" w:hAnsi="Times New Roman" w:cs="Times New Roman"/>
          <w:noProof/>
          <w:sz w:val="24"/>
          <w:szCs w:val="24"/>
          <w:lang w:val="en-GB"/>
        </w:rPr>
        <w:t>and to</w:t>
      </w:r>
      <w:r w:rsidR="00783617" w:rsidRPr="00D66362">
        <w:rPr>
          <w:rFonts w:ascii="Times New Roman" w:hAnsi="Times New Roman" w:cs="Times New Roman"/>
          <w:noProof/>
          <w:sz w:val="24"/>
          <w:szCs w:val="24"/>
          <w:lang w:val="en-GB"/>
        </w:rPr>
        <w:t xml:space="preserve"> </w:t>
      </w:r>
      <w:r w:rsidR="00783617" w:rsidRPr="00416B64">
        <w:rPr>
          <w:rFonts w:ascii="Times New Roman" w:hAnsi="Times New Roman" w:cs="Times New Roman"/>
          <w:noProof/>
          <w:sz w:val="24"/>
          <w:szCs w:val="24"/>
          <w:lang w:val="en-GB"/>
        </w:rPr>
        <w:t xml:space="preserve">rely on </w:t>
      </w:r>
      <w:r w:rsidRPr="00416B64">
        <w:rPr>
          <w:rFonts w:ascii="Times New Roman" w:hAnsi="Times New Roman" w:cs="Times New Roman"/>
          <w:noProof/>
          <w:sz w:val="24"/>
          <w:szCs w:val="24"/>
          <w:lang w:val="en-GB"/>
        </w:rPr>
        <w:t>the</w:t>
      </w:r>
      <w:r w:rsidRPr="00C82B65">
        <w:rPr>
          <w:rFonts w:ascii="Times New Roman" w:hAnsi="Times New Roman" w:cs="Times New Roman"/>
          <w:noProof/>
          <w:sz w:val="24"/>
          <w:szCs w:val="24"/>
          <w:lang w:val="en-GB"/>
        </w:rPr>
        <w:t xml:space="preserve"> common framework when they</w:t>
      </w:r>
      <w:r>
        <w:rPr>
          <w:rFonts w:ascii="Times New Roman" w:hAnsi="Times New Roman" w:cs="Times New Roman"/>
          <w:noProof/>
          <w:sz w:val="24"/>
          <w:szCs w:val="24"/>
          <w:lang w:val="en-GB"/>
        </w:rPr>
        <w:t xml:space="preserve"> choose to</w:t>
      </w:r>
      <w:r w:rsidR="00D248CE">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publish </w:t>
      </w:r>
      <w:r w:rsidR="00F60224">
        <w:rPr>
          <w:rFonts w:ascii="Times New Roman" w:hAnsi="Times New Roman" w:cs="Times New Roman"/>
          <w:noProof/>
          <w:sz w:val="24"/>
          <w:szCs w:val="24"/>
          <w:lang w:val="en-GB"/>
        </w:rPr>
        <w:t>them</w:t>
      </w:r>
      <w:r>
        <w:rPr>
          <w:rFonts w:ascii="Times New Roman" w:hAnsi="Times New Roman" w:cs="Times New Roman"/>
          <w:noProof/>
          <w:sz w:val="24"/>
          <w:szCs w:val="24"/>
          <w:lang w:val="en-GB"/>
        </w:rPr>
        <w:t xml:space="preserve"> or share with business partners or individual transport users. </w:t>
      </w:r>
    </w:p>
    <w:p w14:paraId="025D88F8" w14:textId="77777777" w:rsidR="00CE1196" w:rsidRDefault="00CE1196" w:rsidP="00CE1196">
      <w:pPr>
        <w:pStyle w:val="NoSpacing"/>
        <w:jc w:val="both"/>
        <w:rPr>
          <w:rFonts w:ascii="Times New Roman" w:hAnsi="Times New Roman" w:cs="Times New Roman"/>
          <w:noProof/>
          <w:sz w:val="24"/>
          <w:szCs w:val="24"/>
          <w:lang w:val="en-GB"/>
        </w:rPr>
      </w:pPr>
    </w:p>
    <w:p w14:paraId="595C4113" w14:textId="4D8393A9" w:rsidR="00CE1196" w:rsidRPr="00B519C0"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As highlighted in the Sustainable and Smart Mobility Strategy, f</w:t>
      </w:r>
      <w:r w:rsidRPr="00494511">
        <w:rPr>
          <w:rFonts w:ascii="Times New Roman" w:hAnsi="Times New Roman" w:cs="Times New Roman"/>
          <w:noProof/>
          <w:sz w:val="24"/>
          <w:szCs w:val="24"/>
          <w:lang w:val="en-GB"/>
        </w:rPr>
        <w:t xml:space="preserve">uture mobility should offer paperless options in all modes, for professionals and individual drivers alike. </w:t>
      </w:r>
      <w:r w:rsidRPr="007262EF">
        <w:rPr>
          <w:rFonts w:ascii="Times New Roman" w:hAnsi="Times New Roman" w:cs="Times New Roman"/>
          <w:noProof/>
          <w:sz w:val="24"/>
          <w:szCs w:val="24"/>
          <w:lang w:val="en-GB"/>
        </w:rPr>
        <w:t xml:space="preserve">Digitalisation can also help reduce administrative burdens and </w:t>
      </w:r>
      <w:r>
        <w:rPr>
          <w:rFonts w:ascii="Times New Roman" w:hAnsi="Times New Roman" w:cs="Times New Roman"/>
          <w:noProof/>
          <w:sz w:val="24"/>
          <w:szCs w:val="24"/>
          <w:lang w:val="en-GB"/>
        </w:rPr>
        <w:t>lead to the creation of</w:t>
      </w:r>
      <w:r w:rsidRPr="007262EF">
        <w:rPr>
          <w:rFonts w:ascii="Times New Roman" w:hAnsi="Times New Roman" w:cs="Times New Roman"/>
          <w:noProof/>
          <w:sz w:val="24"/>
          <w:szCs w:val="24"/>
          <w:lang w:val="en-GB"/>
        </w:rPr>
        <w:t xml:space="preserve"> new business models. </w:t>
      </w:r>
      <w:r>
        <w:rPr>
          <w:rFonts w:ascii="Times New Roman" w:hAnsi="Times New Roman" w:cs="Times New Roman"/>
          <w:noProof/>
          <w:sz w:val="24"/>
          <w:szCs w:val="24"/>
          <w:lang w:val="en-GB"/>
        </w:rPr>
        <w:t>S</w:t>
      </w:r>
      <w:r w:rsidRPr="007262EF">
        <w:rPr>
          <w:rFonts w:ascii="Times New Roman" w:hAnsi="Times New Roman" w:cs="Times New Roman"/>
          <w:noProof/>
          <w:sz w:val="24"/>
          <w:szCs w:val="24"/>
          <w:lang w:val="en-GB"/>
        </w:rPr>
        <w:t xml:space="preserve">haring </w:t>
      </w:r>
      <w:r>
        <w:rPr>
          <w:rFonts w:ascii="Times New Roman" w:hAnsi="Times New Roman" w:cs="Times New Roman"/>
          <w:noProof/>
          <w:sz w:val="24"/>
          <w:szCs w:val="24"/>
          <w:lang w:val="en-GB"/>
        </w:rPr>
        <w:t xml:space="preserve">relevant data and </w:t>
      </w:r>
      <w:r w:rsidRPr="007262EF">
        <w:rPr>
          <w:rFonts w:ascii="Times New Roman" w:hAnsi="Times New Roman" w:cs="Times New Roman"/>
          <w:noProof/>
          <w:sz w:val="24"/>
          <w:szCs w:val="24"/>
          <w:lang w:val="en-GB"/>
        </w:rPr>
        <w:t xml:space="preserve">information can significantly enhance the operational efficiency of multimodal logistics chains by making it possible for users to track, trace and plan their shipments. </w:t>
      </w:r>
      <w:r w:rsidRPr="00494511">
        <w:rPr>
          <w:rFonts w:ascii="Times New Roman" w:hAnsi="Times New Roman" w:cs="Times New Roman"/>
          <w:noProof/>
          <w:sz w:val="24"/>
          <w:szCs w:val="24"/>
          <w:lang w:val="en-GB"/>
        </w:rPr>
        <w:t>Availability of electronic certificates and freight transport information would also</w:t>
      </w:r>
      <w:r>
        <w:rPr>
          <w:rFonts w:ascii="Times New Roman" w:hAnsi="Times New Roman" w:cs="Times New Roman"/>
          <w:noProof/>
          <w:sz w:val="24"/>
          <w:szCs w:val="24"/>
          <w:lang w:val="en-GB"/>
        </w:rPr>
        <w:t xml:space="preserve"> facilitate digital enforcement</w:t>
      </w:r>
      <w:r w:rsidRPr="00494511">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Implementing</w:t>
      </w:r>
      <w:r w:rsidRPr="00B519C0">
        <w:rPr>
          <w:rFonts w:ascii="Times New Roman" w:hAnsi="Times New Roman" w:cs="Times New Roman"/>
          <w:noProof/>
          <w:sz w:val="24"/>
          <w:szCs w:val="24"/>
          <w:lang w:val="en-GB"/>
        </w:rPr>
        <w:t xml:space="preserve"> the </w:t>
      </w:r>
      <w:r w:rsidRPr="00B519C0">
        <w:rPr>
          <w:rFonts w:ascii="Times New Roman" w:hAnsi="Times New Roman" w:cs="Times New Roman"/>
          <w:b/>
          <w:noProof/>
          <w:sz w:val="24"/>
          <w:szCs w:val="24"/>
          <w:lang w:val="en-GB"/>
        </w:rPr>
        <w:t xml:space="preserve">Regulation on Electronic Freight Transport Information </w:t>
      </w:r>
      <w:r w:rsidRPr="00B519C0">
        <w:rPr>
          <w:rFonts w:ascii="Times New Roman" w:hAnsi="Times New Roman" w:cs="Times New Roman"/>
          <w:noProof/>
          <w:sz w:val="24"/>
          <w:szCs w:val="24"/>
          <w:lang w:val="en-GB"/>
        </w:rPr>
        <w:t>will create a</w:t>
      </w:r>
      <w:r>
        <w:rPr>
          <w:rFonts w:ascii="Times New Roman" w:hAnsi="Times New Roman" w:cs="Times New Roman"/>
          <w:noProof/>
          <w:sz w:val="24"/>
          <w:szCs w:val="24"/>
          <w:lang w:val="en-GB"/>
        </w:rPr>
        <w:t>n</w:t>
      </w:r>
      <w:r w:rsidRPr="00B519C0">
        <w:rPr>
          <w:rFonts w:ascii="Times New Roman" w:hAnsi="Times New Roman" w:cs="Times New Roman"/>
          <w:noProof/>
          <w:sz w:val="24"/>
          <w:szCs w:val="24"/>
          <w:lang w:val="en-GB"/>
        </w:rPr>
        <w:t xml:space="preserve"> EU-wide network of certified digital platforms</w:t>
      </w:r>
      <w:r>
        <w:rPr>
          <w:rFonts w:ascii="Times New Roman" w:hAnsi="Times New Roman" w:cs="Times New Roman"/>
          <w:noProof/>
          <w:sz w:val="24"/>
          <w:szCs w:val="24"/>
          <w:lang w:val="en-GB"/>
        </w:rPr>
        <w:t xml:space="preserve"> for exchanging cargo</w:t>
      </w:r>
      <w:r w:rsidR="00104F9B">
        <w:rPr>
          <w:rFonts w:ascii="Times New Roman" w:hAnsi="Times New Roman" w:cs="Times New Roman"/>
          <w:noProof/>
          <w:sz w:val="24"/>
          <w:szCs w:val="24"/>
          <w:lang w:val="en-GB"/>
        </w:rPr>
        <w:t>-</w:t>
      </w:r>
      <w:r>
        <w:rPr>
          <w:rFonts w:ascii="Times New Roman" w:hAnsi="Times New Roman" w:cs="Times New Roman"/>
          <w:noProof/>
          <w:sz w:val="24"/>
          <w:szCs w:val="24"/>
          <w:lang w:val="en-GB"/>
        </w:rPr>
        <w:t>related B2A information. In the future it could</w:t>
      </w:r>
      <w:r w:rsidRPr="00B519C0">
        <w:rPr>
          <w:rFonts w:ascii="Times New Roman" w:hAnsi="Times New Roman" w:cs="Times New Roman"/>
          <w:noProof/>
          <w:sz w:val="24"/>
          <w:szCs w:val="24"/>
          <w:lang w:val="en-GB"/>
        </w:rPr>
        <w:t xml:space="preserve"> also be used for other B2A exchange (e.g. driver, operator and vehicle</w:t>
      </w:r>
      <w:r>
        <w:rPr>
          <w:rFonts w:ascii="Times New Roman" w:hAnsi="Times New Roman" w:cs="Times New Roman"/>
          <w:noProof/>
          <w:sz w:val="24"/>
          <w:szCs w:val="24"/>
          <w:lang w:val="en-GB"/>
        </w:rPr>
        <w:t>-</w:t>
      </w:r>
      <w:r w:rsidRPr="00B519C0">
        <w:rPr>
          <w:rFonts w:ascii="Times New Roman" w:hAnsi="Times New Roman" w:cs="Times New Roman"/>
          <w:noProof/>
          <w:sz w:val="24"/>
          <w:szCs w:val="24"/>
          <w:lang w:val="en-GB"/>
        </w:rPr>
        <w:t>related information)</w:t>
      </w:r>
      <w:r>
        <w:rPr>
          <w:rFonts w:ascii="Times New Roman" w:hAnsi="Times New Roman" w:cs="Times New Roman"/>
          <w:noProof/>
          <w:sz w:val="24"/>
          <w:szCs w:val="24"/>
          <w:lang w:val="en-GB"/>
        </w:rPr>
        <w:t>,</w:t>
      </w:r>
      <w:r w:rsidRPr="00B519C0">
        <w:rPr>
          <w:rFonts w:ascii="Times New Roman" w:hAnsi="Times New Roman" w:cs="Times New Roman"/>
          <w:noProof/>
          <w:sz w:val="24"/>
          <w:szCs w:val="24"/>
          <w:lang w:val="en-GB"/>
        </w:rPr>
        <w:t xml:space="preserve"> as well as for </w:t>
      </w:r>
      <w:r>
        <w:rPr>
          <w:rFonts w:ascii="Times New Roman" w:hAnsi="Times New Roman" w:cs="Times New Roman"/>
          <w:noProof/>
          <w:sz w:val="24"/>
          <w:szCs w:val="24"/>
          <w:lang w:val="en-GB"/>
        </w:rPr>
        <w:t xml:space="preserve">supporting </w:t>
      </w:r>
      <w:r w:rsidRPr="00B519C0">
        <w:rPr>
          <w:rFonts w:ascii="Times New Roman" w:hAnsi="Times New Roman" w:cs="Times New Roman"/>
          <w:noProof/>
          <w:sz w:val="24"/>
          <w:szCs w:val="24"/>
          <w:lang w:val="en-GB"/>
        </w:rPr>
        <w:t xml:space="preserve">B2B communication. The </w:t>
      </w:r>
      <w:r w:rsidRPr="00B519C0">
        <w:rPr>
          <w:rFonts w:ascii="Times New Roman" w:hAnsi="Times New Roman" w:cs="Times New Roman"/>
          <w:b/>
          <w:noProof/>
          <w:sz w:val="24"/>
          <w:szCs w:val="24"/>
          <w:lang w:val="en-GB"/>
        </w:rPr>
        <w:t>European Maritime Single Window environment</w:t>
      </w:r>
      <w:r w:rsidRPr="00B519C0">
        <w:rPr>
          <w:rFonts w:ascii="Times New Roman" w:hAnsi="Times New Roman" w:cs="Times New Roman"/>
          <w:noProof/>
          <w:sz w:val="24"/>
          <w:szCs w:val="24"/>
          <w:lang w:val="en-GB"/>
        </w:rPr>
        <w:t xml:space="preserve"> Regulation will have a major role in improving the efficiency of short</w:t>
      </w:r>
      <w:r w:rsidR="00192F6A">
        <w:rPr>
          <w:rFonts w:ascii="Times New Roman" w:hAnsi="Times New Roman" w:cs="Times New Roman"/>
          <w:noProof/>
          <w:sz w:val="24"/>
          <w:szCs w:val="24"/>
          <w:lang w:val="en-GB"/>
        </w:rPr>
        <w:t xml:space="preserve"> </w:t>
      </w:r>
      <w:r w:rsidRPr="00B519C0">
        <w:rPr>
          <w:rFonts w:ascii="Times New Roman" w:hAnsi="Times New Roman" w:cs="Times New Roman"/>
          <w:noProof/>
          <w:sz w:val="24"/>
          <w:szCs w:val="24"/>
          <w:lang w:val="en-GB"/>
        </w:rPr>
        <w:t>sea shipping, which suffers from burdensome</w:t>
      </w:r>
      <w:r>
        <w:rPr>
          <w:rFonts w:ascii="Times New Roman" w:hAnsi="Times New Roman" w:cs="Times New Roman"/>
          <w:noProof/>
          <w:sz w:val="24"/>
          <w:szCs w:val="24"/>
          <w:lang w:val="en-GB"/>
        </w:rPr>
        <w:t>,</w:t>
      </w:r>
      <w:r w:rsidRPr="00B519C0">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inconsistent</w:t>
      </w:r>
      <w:r w:rsidRPr="00B519C0">
        <w:rPr>
          <w:rFonts w:ascii="Times New Roman" w:hAnsi="Times New Roman" w:cs="Times New Roman"/>
          <w:noProof/>
          <w:sz w:val="24"/>
          <w:szCs w:val="24"/>
          <w:lang w:val="en-GB"/>
        </w:rPr>
        <w:t xml:space="preserve"> reporting obligations </w:t>
      </w:r>
      <w:r>
        <w:rPr>
          <w:rFonts w:ascii="Times New Roman" w:hAnsi="Times New Roman" w:cs="Times New Roman"/>
          <w:noProof/>
          <w:sz w:val="24"/>
          <w:szCs w:val="24"/>
          <w:lang w:val="en-GB"/>
        </w:rPr>
        <w:t>between</w:t>
      </w:r>
      <w:r w:rsidRPr="00B519C0">
        <w:rPr>
          <w:rFonts w:ascii="Times New Roman" w:hAnsi="Times New Roman" w:cs="Times New Roman"/>
          <w:noProof/>
          <w:sz w:val="24"/>
          <w:szCs w:val="24"/>
          <w:lang w:val="en-GB"/>
        </w:rPr>
        <w:t xml:space="preserve"> port call</w:t>
      </w:r>
      <w:r>
        <w:rPr>
          <w:rFonts w:ascii="Times New Roman" w:hAnsi="Times New Roman" w:cs="Times New Roman"/>
          <w:noProof/>
          <w:sz w:val="24"/>
          <w:szCs w:val="24"/>
          <w:lang w:val="en-GB"/>
        </w:rPr>
        <w:t>s</w:t>
      </w:r>
      <w:r w:rsidRPr="00B519C0">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Both regulations are currently being implemented and are expected to become applicable in 2025.</w:t>
      </w:r>
    </w:p>
    <w:p w14:paraId="43394B79" w14:textId="77777777" w:rsidR="00CE1196" w:rsidRDefault="00CE1196" w:rsidP="00CE1196">
      <w:pPr>
        <w:pStyle w:val="NoSpacing"/>
        <w:jc w:val="both"/>
        <w:rPr>
          <w:rFonts w:ascii="Times New Roman" w:hAnsi="Times New Roman" w:cs="Times New Roman"/>
          <w:noProof/>
          <w:sz w:val="24"/>
          <w:szCs w:val="24"/>
          <w:lang w:val="en-GB"/>
        </w:rPr>
      </w:pPr>
    </w:p>
    <w:p w14:paraId="08113C13" w14:textId="7C4F40DF" w:rsidR="00CE1196" w:rsidRDefault="00CE1196" w:rsidP="00CE1196">
      <w:pPr>
        <w:pStyle w:val="NoSpacing"/>
        <w:jc w:val="both"/>
        <w:rPr>
          <w:rFonts w:ascii="Times New Roman" w:hAnsi="Times New Roman" w:cs="Times New Roman"/>
          <w:noProof/>
          <w:sz w:val="24"/>
          <w:szCs w:val="24"/>
          <w:lang w:val="en-GB"/>
        </w:rPr>
      </w:pPr>
      <w:bookmarkStart w:id="1" w:name="_Hlk138777095"/>
      <w:r w:rsidRPr="007262EF">
        <w:rPr>
          <w:rFonts w:ascii="Times New Roman" w:hAnsi="Times New Roman" w:cs="Times New Roman"/>
          <w:noProof/>
          <w:sz w:val="24"/>
          <w:szCs w:val="24"/>
          <w:lang w:val="en-GB"/>
        </w:rPr>
        <w:t xml:space="preserve">Good progress has already been made </w:t>
      </w:r>
      <w:r w:rsidR="00104F9B">
        <w:rPr>
          <w:rFonts w:ascii="Times New Roman" w:hAnsi="Times New Roman" w:cs="Times New Roman"/>
          <w:noProof/>
          <w:sz w:val="24"/>
          <w:szCs w:val="24"/>
          <w:lang w:val="en-GB"/>
        </w:rPr>
        <w:t>under</w:t>
      </w:r>
      <w:r w:rsidRPr="00A95FB1">
        <w:rPr>
          <w:rFonts w:ascii="Times New Roman" w:hAnsi="Times New Roman" w:cs="Times New Roman"/>
          <w:noProof/>
          <w:sz w:val="24"/>
          <w:szCs w:val="24"/>
          <w:lang w:val="en-GB"/>
        </w:rPr>
        <w:t xml:space="preserve"> the </w:t>
      </w:r>
      <w:r w:rsidRPr="00DE6EF8">
        <w:rPr>
          <w:rFonts w:ascii="Times New Roman" w:hAnsi="Times New Roman"/>
          <w:b/>
          <w:noProof/>
          <w:sz w:val="24"/>
          <w:lang w:val="en-GB"/>
        </w:rPr>
        <w:t>Digital Transport and Logistics Forum</w:t>
      </w:r>
      <w:r w:rsidRPr="00F648AA">
        <w:rPr>
          <w:rFonts w:ascii="Times New Roman" w:hAnsi="Times New Roman"/>
          <w:noProof/>
          <w:sz w:val="24"/>
          <w:lang w:val="en-GB"/>
        </w:rPr>
        <w:t>, which is</w:t>
      </w:r>
      <w:r w:rsidRPr="00DE6EF8">
        <w:rPr>
          <w:rFonts w:ascii="Times New Roman" w:hAnsi="Times New Roman"/>
          <w:b/>
          <w:noProof/>
          <w:sz w:val="24"/>
          <w:lang w:val="en-GB"/>
        </w:rPr>
        <w:t xml:space="preserve"> </w:t>
      </w:r>
      <w:r w:rsidRPr="00A12655">
        <w:rPr>
          <w:rFonts w:ascii="Times New Roman" w:hAnsi="Times New Roman" w:cs="Times New Roman"/>
          <w:noProof/>
          <w:sz w:val="24"/>
          <w:szCs w:val="24"/>
          <w:lang w:val="en-GB"/>
        </w:rPr>
        <w:t xml:space="preserve">working </w:t>
      </w:r>
      <w:r w:rsidRPr="00A95FB1">
        <w:rPr>
          <w:rFonts w:ascii="Times New Roman" w:hAnsi="Times New Roman" w:cs="Times New Roman"/>
          <w:noProof/>
          <w:sz w:val="24"/>
          <w:szCs w:val="24"/>
          <w:lang w:val="en-GB"/>
        </w:rPr>
        <w:t xml:space="preserve">on a concept and tools for </w:t>
      </w:r>
      <w:r w:rsidR="00104F9B">
        <w:rPr>
          <w:rFonts w:ascii="Times New Roman" w:hAnsi="Times New Roman" w:cs="Times New Roman"/>
          <w:noProof/>
          <w:sz w:val="24"/>
          <w:szCs w:val="24"/>
          <w:lang w:val="en-GB"/>
        </w:rPr>
        <w:t xml:space="preserve">a </w:t>
      </w:r>
      <w:r w:rsidRPr="00A95FB1">
        <w:rPr>
          <w:rFonts w:ascii="Times New Roman" w:hAnsi="Times New Roman" w:cs="Times New Roman"/>
          <w:noProof/>
          <w:sz w:val="24"/>
          <w:szCs w:val="24"/>
          <w:lang w:val="en-GB"/>
        </w:rPr>
        <w:t>wider mult</w:t>
      </w:r>
      <w:r>
        <w:rPr>
          <w:rFonts w:ascii="Times New Roman" w:hAnsi="Times New Roman" w:cs="Times New Roman"/>
          <w:noProof/>
          <w:sz w:val="24"/>
          <w:szCs w:val="24"/>
          <w:lang w:val="en-GB"/>
        </w:rPr>
        <w:t>imodal data</w:t>
      </w:r>
      <w:r w:rsidR="00104F9B">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exchange framework. The upcoming </w:t>
      </w:r>
      <w:r w:rsidRPr="004C566C">
        <w:rPr>
          <w:rFonts w:ascii="Times New Roman" w:hAnsi="Times New Roman" w:cs="Times New Roman"/>
          <w:b/>
          <w:noProof/>
          <w:sz w:val="24"/>
          <w:szCs w:val="24"/>
          <w:lang w:val="en-GB"/>
        </w:rPr>
        <w:t>Communication on European Mobility Data Space</w:t>
      </w:r>
      <w:r w:rsidR="00FF39B7">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will set out the Commission’s plans in this regard.</w:t>
      </w:r>
    </w:p>
    <w:bookmarkEnd w:id="1"/>
    <w:p w14:paraId="183A5396" w14:textId="77777777" w:rsidR="00CE1196" w:rsidRDefault="00CE1196" w:rsidP="00CE1196">
      <w:pPr>
        <w:pStyle w:val="NoSpacing"/>
        <w:jc w:val="both"/>
        <w:rPr>
          <w:rFonts w:ascii="Times New Roman" w:hAnsi="Times New Roman" w:cs="Times New Roman"/>
          <w:noProof/>
          <w:sz w:val="24"/>
          <w:szCs w:val="24"/>
          <w:lang w:val="en-GB"/>
        </w:rPr>
      </w:pPr>
    </w:p>
    <w:p w14:paraId="10A55B31" w14:textId="6D134D82" w:rsidR="00CE1196" w:rsidRDefault="00CE1196" w:rsidP="000E2C84">
      <w:pPr>
        <w:pStyle w:val="NoSpacing"/>
        <w:keepNext/>
        <w:numPr>
          <w:ilvl w:val="0"/>
          <w:numId w:val="22"/>
        </w:numPr>
        <w:ind w:left="714"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Investing </w:t>
      </w:r>
      <w:r w:rsidRPr="00B62662">
        <w:rPr>
          <w:rFonts w:ascii="Times New Roman" w:hAnsi="Times New Roman" w:cs="Times New Roman"/>
          <w:b/>
          <w:noProof/>
          <w:sz w:val="24"/>
          <w:szCs w:val="24"/>
          <w:lang w:val="en-GB"/>
        </w:rPr>
        <w:t>in</w:t>
      </w:r>
      <w:r>
        <w:rPr>
          <w:rFonts w:ascii="Times New Roman" w:hAnsi="Times New Roman" w:cs="Times New Roman"/>
          <w:b/>
          <w:noProof/>
          <w:sz w:val="24"/>
          <w:szCs w:val="24"/>
          <w:lang w:val="en-GB"/>
        </w:rPr>
        <w:t xml:space="preserve"> the green transformation of freight</w:t>
      </w:r>
    </w:p>
    <w:p w14:paraId="32A81508" w14:textId="77777777" w:rsidR="00CE1196" w:rsidRDefault="00CE1196" w:rsidP="00CE1196">
      <w:pPr>
        <w:pStyle w:val="NoSpacing"/>
        <w:jc w:val="both"/>
        <w:rPr>
          <w:rFonts w:ascii="Times New Roman" w:hAnsi="Times New Roman" w:cs="Times New Roman"/>
          <w:b/>
          <w:noProof/>
          <w:sz w:val="24"/>
          <w:szCs w:val="24"/>
          <w:lang w:val="en-GB"/>
        </w:rPr>
      </w:pPr>
    </w:p>
    <w:p w14:paraId="2904C1C3" w14:textId="6ECF6219" w:rsidR="00E32DB8" w:rsidRPr="000D497B" w:rsidRDefault="00CE1196" w:rsidP="00E32DB8">
      <w:pPr>
        <w:pStyle w:val="NoSpacing"/>
        <w:jc w:val="both"/>
        <w:rPr>
          <w:rFonts w:ascii="Times New Roman" w:hAnsi="Times New Roman" w:cs="Times New Roman"/>
          <w:noProof/>
          <w:sz w:val="24"/>
          <w:szCs w:val="24"/>
          <w:lang w:val="en-GB"/>
        </w:rPr>
      </w:pPr>
      <w:r w:rsidRPr="000D497B">
        <w:rPr>
          <w:rFonts w:ascii="Times New Roman" w:hAnsi="Times New Roman" w:cs="Times New Roman"/>
          <w:noProof/>
          <w:sz w:val="24"/>
          <w:szCs w:val="24"/>
          <w:lang w:val="en-GB"/>
        </w:rPr>
        <w:t>The transition is already under</w:t>
      </w:r>
      <w:r w:rsidR="00104F9B" w:rsidRPr="000D497B">
        <w:rPr>
          <w:rFonts w:ascii="Times New Roman" w:hAnsi="Times New Roman" w:cs="Times New Roman"/>
          <w:noProof/>
          <w:sz w:val="24"/>
          <w:szCs w:val="24"/>
          <w:lang w:val="en-GB"/>
        </w:rPr>
        <w:t xml:space="preserve"> </w:t>
      </w:r>
      <w:r w:rsidRPr="000D497B">
        <w:rPr>
          <w:rFonts w:ascii="Times New Roman" w:hAnsi="Times New Roman" w:cs="Times New Roman"/>
          <w:noProof/>
          <w:sz w:val="24"/>
          <w:szCs w:val="24"/>
          <w:lang w:val="en-GB"/>
        </w:rPr>
        <w:t>way in the sector and th</w:t>
      </w:r>
      <w:r w:rsidR="00E32DB8" w:rsidRPr="000D497B">
        <w:rPr>
          <w:rFonts w:ascii="Times New Roman" w:hAnsi="Times New Roman" w:cs="Times New Roman"/>
          <w:noProof/>
          <w:sz w:val="24"/>
          <w:szCs w:val="24"/>
          <w:lang w:val="en-GB"/>
        </w:rPr>
        <w:t xml:space="preserve">e Commission fully recognises that this transition </w:t>
      </w:r>
      <w:r w:rsidRPr="000D497B">
        <w:rPr>
          <w:rFonts w:ascii="Times New Roman" w:hAnsi="Times New Roman" w:cs="Times New Roman"/>
          <w:noProof/>
          <w:sz w:val="24"/>
          <w:szCs w:val="24"/>
          <w:lang w:val="en-GB"/>
        </w:rPr>
        <w:t xml:space="preserve">is major – and so are the investment needs. The additional private and public investment needs </w:t>
      </w:r>
      <w:r w:rsidR="00745A72" w:rsidRPr="000D497B">
        <w:rPr>
          <w:rFonts w:ascii="Times New Roman" w:hAnsi="Times New Roman" w:cs="Times New Roman"/>
          <w:noProof/>
          <w:sz w:val="24"/>
          <w:szCs w:val="24"/>
          <w:lang w:val="en-GB"/>
        </w:rPr>
        <w:t xml:space="preserve">required </w:t>
      </w:r>
      <w:r w:rsidRPr="000D497B">
        <w:rPr>
          <w:rFonts w:ascii="Times New Roman" w:hAnsi="Times New Roman" w:cs="Times New Roman"/>
          <w:noProof/>
          <w:sz w:val="24"/>
          <w:szCs w:val="24"/>
          <w:lang w:val="en-GB"/>
        </w:rPr>
        <w:t>to prepare transport for a sustainable future are estimated at EUR</w:t>
      </w:r>
      <w:r w:rsidR="00B62662" w:rsidRPr="000D497B">
        <w:rPr>
          <w:rFonts w:ascii="Times New Roman" w:hAnsi="Times New Roman" w:cs="Times New Roman"/>
          <w:noProof/>
          <w:sz w:val="24"/>
          <w:szCs w:val="24"/>
          <w:lang w:val="en-GB"/>
        </w:rPr>
        <w:t> </w:t>
      </w:r>
      <w:r w:rsidRPr="000D497B">
        <w:rPr>
          <w:rFonts w:ascii="Times New Roman" w:hAnsi="Times New Roman" w:cs="Times New Roman"/>
          <w:noProof/>
          <w:sz w:val="24"/>
          <w:szCs w:val="24"/>
          <w:lang w:val="en-GB"/>
        </w:rPr>
        <w:t xml:space="preserve">205 billion per year between 2021 and 2030 </w:t>
      </w:r>
      <w:r w:rsidR="00104F9B" w:rsidRPr="000D497B">
        <w:rPr>
          <w:rFonts w:ascii="Times New Roman" w:hAnsi="Times New Roman" w:cs="Times New Roman"/>
          <w:noProof/>
          <w:sz w:val="24"/>
          <w:szCs w:val="24"/>
          <w:lang w:val="en-GB"/>
        </w:rPr>
        <w:t>compared</w:t>
      </w:r>
      <w:r w:rsidRPr="000D497B">
        <w:rPr>
          <w:rFonts w:ascii="Times New Roman" w:hAnsi="Times New Roman" w:cs="Times New Roman"/>
          <w:noProof/>
          <w:sz w:val="24"/>
          <w:szCs w:val="24"/>
          <w:lang w:val="en-GB"/>
        </w:rPr>
        <w:t xml:space="preserve"> </w:t>
      </w:r>
      <w:r w:rsidR="00745A72" w:rsidRPr="000D497B">
        <w:rPr>
          <w:rFonts w:ascii="Times New Roman" w:hAnsi="Times New Roman" w:cs="Times New Roman"/>
          <w:noProof/>
          <w:sz w:val="24"/>
          <w:szCs w:val="24"/>
          <w:lang w:val="en-GB"/>
        </w:rPr>
        <w:t xml:space="preserve">with </w:t>
      </w:r>
      <w:r w:rsidRPr="000D497B">
        <w:rPr>
          <w:rFonts w:ascii="Times New Roman" w:hAnsi="Times New Roman" w:cs="Times New Roman"/>
          <w:noProof/>
          <w:sz w:val="24"/>
          <w:szCs w:val="24"/>
          <w:lang w:val="en-GB"/>
        </w:rPr>
        <w:t>the previous decade</w:t>
      </w:r>
      <w:r w:rsidRPr="000D497B">
        <w:rPr>
          <w:rStyle w:val="FootnoteReference"/>
          <w:rFonts w:ascii="Times New Roman" w:hAnsi="Times New Roman" w:cs="Times New Roman"/>
          <w:noProof/>
          <w:sz w:val="24"/>
          <w:szCs w:val="24"/>
          <w:lang w:val="en-GB"/>
        </w:rPr>
        <w:footnoteReference w:id="41"/>
      </w:r>
      <w:r w:rsidRPr="000D497B">
        <w:rPr>
          <w:rFonts w:ascii="Times New Roman" w:hAnsi="Times New Roman" w:cs="Times New Roman"/>
          <w:noProof/>
          <w:sz w:val="24"/>
          <w:szCs w:val="24"/>
          <w:lang w:val="en-GB"/>
        </w:rPr>
        <w:t>. Th</w:t>
      </w:r>
      <w:r w:rsidR="00E32DB8" w:rsidRPr="000D497B">
        <w:rPr>
          <w:rFonts w:ascii="Times New Roman" w:hAnsi="Times New Roman" w:cs="Times New Roman"/>
          <w:noProof/>
          <w:sz w:val="24"/>
          <w:szCs w:val="24"/>
          <w:lang w:val="en-GB"/>
        </w:rPr>
        <w:t xml:space="preserve">e challenge is therefore to combine in a sound manner </w:t>
      </w:r>
      <w:r w:rsidRPr="000D497B">
        <w:rPr>
          <w:rFonts w:ascii="Times New Roman" w:hAnsi="Times New Roman" w:cs="Times New Roman"/>
          <w:noProof/>
          <w:sz w:val="24"/>
          <w:szCs w:val="24"/>
          <w:lang w:val="en-GB"/>
        </w:rPr>
        <w:t>public and private investments</w:t>
      </w:r>
      <w:r w:rsidR="00D40582">
        <w:rPr>
          <w:rFonts w:ascii="Times New Roman" w:hAnsi="Times New Roman" w:cs="Times New Roman"/>
          <w:noProof/>
          <w:sz w:val="24"/>
          <w:szCs w:val="24"/>
          <w:lang w:val="en-GB"/>
        </w:rPr>
        <w:t>, notably using</w:t>
      </w:r>
      <w:r w:rsidR="004E17B1" w:rsidRPr="000D497B">
        <w:rPr>
          <w:rFonts w:ascii="Times New Roman" w:hAnsi="Times New Roman" w:cs="Times New Roman"/>
          <w:noProof/>
          <w:sz w:val="24"/>
          <w:szCs w:val="24"/>
          <w:lang w:val="en-GB"/>
        </w:rPr>
        <w:t xml:space="preserve"> financial instruments (including </w:t>
      </w:r>
      <w:r w:rsidR="00230776" w:rsidRPr="000D497B">
        <w:rPr>
          <w:rFonts w:ascii="Times New Roman" w:hAnsi="Times New Roman" w:cs="Times New Roman"/>
          <w:noProof/>
          <w:sz w:val="24"/>
          <w:szCs w:val="24"/>
          <w:lang w:val="en-GB"/>
        </w:rPr>
        <w:t xml:space="preserve">conditions for </w:t>
      </w:r>
      <w:r w:rsidR="004E17B1" w:rsidRPr="000D497B">
        <w:rPr>
          <w:rFonts w:ascii="Times New Roman" w:hAnsi="Times New Roman" w:cs="Times New Roman"/>
          <w:noProof/>
          <w:sz w:val="24"/>
          <w:szCs w:val="24"/>
          <w:lang w:val="en-GB"/>
        </w:rPr>
        <w:t xml:space="preserve">loans and </w:t>
      </w:r>
      <w:r w:rsidR="00230776" w:rsidRPr="000D497B">
        <w:rPr>
          <w:rFonts w:ascii="Times New Roman" w:hAnsi="Times New Roman" w:cs="Times New Roman"/>
          <w:noProof/>
          <w:sz w:val="24"/>
          <w:szCs w:val="24"/>
          <w:lang w:val="en-GB"/>
        </w:rPr>
        <w:t xml:space="preserve">for </w:t>
      </w:r>
      <w:r w:rsidR="004E17B1" w:rsidRPr="000D497B">
        <w:rPr>
          <w:rFonts w:ascii="Times New Roman" w:hAnsi="Times New Roman" w:cs="Times New Roman"/>
          <w:noProof/>
          <w:sz w:val="24"/>
          <w:szCs w:val="24"/>
          <w:lang w:val="en-GB"/>
        </w:rPr>
        <w:t xml:space="preserve">blending grants and loans) </w:t>
      </w:r>
      <w:r w:rsidR="00E32DB8" w:rsidRPr="000D497B">
        <w:rPr>
          <w:rFonts w:ascii="Times New Roman" w:hAnsi="Times New Roman" w:cs="Times New Roman"/>
          <w:noProof/>
          <w:sz w:val="24"/>
          <w:szCs w:val="24"/>
          <w:lang w:val="en-GB"/>
        </w:rPr>
        <w:t xml:space="preserve">to ensure </w:t>
      </w:r>
      <w:r w:rsidR="00230776" w:rsidRPr="000D497B">
        <w:rPr>
          <w:rFonts w:ascii="Times New Roman" w:hAnsi="Times New Roman" w:cs="Times New Roman"/>
          <w:noProof/>
          <w:sz w:val="24"/>
          <w:szCs w:val="24"/>
          <w:lang w:val="en-GB"/>
        </w:rPr>
        <w:t>the quick deployment of re</w:t>
      </w:r>
      <w:r w:rsidRPr="000D497B">
        <w:rPr>
          <w:rFonts w:ascii="Times New Roman" w:hAnsi="Times New Roman" w:cs="Times New Roman"/>
          <w:noProof/>
          <w:sz w:val="24"/>
          <w:szCs w:val="24"/>
          <w:lang w:val="en-GB"/>
        </w:rPr>
        <w:t xml:space="preserve">charging and other alternative fuels infrastructure, </w:t>
      </w:r>
      <w:r w:rsidR="00230776" w:rsidRPr="000D497B">
        <w:rPr>
          <w:rFonts w:ascii="Times New Roman" w:hAnsi="Times New Roman" w:cs="Times New Roman"/>
          <w:noProof/>
          <w:sz w:val="24"/>
          <w:szCs w:val="24"/>
          <w:lang w:val="en-GB"/>
        </w:rPr>
        <w:t xml:space="preserve">as well as </w:t>
      </w:r>
      <w:r w:rsidR="00E32DB8" w:rsidRPr="000D497B">
        <w:rPr>
          <w:rFonts w:ascii="Times New Roman" w:hAnsi="Times New Roman" w:cs="Times New Roman"/>
          <w:noProof/>
          <w:sz w:val="24"/>
          <w:szCs w:val="24"/>
          <w:lang w:val="en-GB"/>
        </w:rPr>
        <w:t xml:space="preserve">the renewal of vehicle fleets, especially by </w:t>
      </w:r>
      <w:r w:rsidRPr="000D497B">
        <w:rPr>
          <w:rFonts w:ascii="Times New Roman" w:hAnsi="Times New Roman" w:cs="Times New Roman"/>
          <w:noProof/>
          <w:sz w:val="24"/>
          <w:szCs w:val="24"/>
          <w:lang w:val="en-GB"/>
        </w:rPr>
        <w:t>bridg</w:t>
      </w:r>
      <w:r w:rsidR="00E32DB8" w:rsidRPr="000D497B">
        <w:rPr>
          <w:rFonts w:ascii="Times New Roman" w:hAnsi="Times New Roman" w:cs="Times New Roman"/>
          <w:noProof/>
          <w:sz w:val="24"/>
          <w:szCs w:val="24"/>
          <w:lang w:val="en-GB"/>
        </w:rPr>
        <w:t>ing</w:t>
      </w:r>
      <w:r w:rsidRPr="000D497B">
        <w:rPr>
          <w:rFonts w:ascii="Times New Roman" w:hAnsi="Times New Roman" w:cs="Times New Roman"/>
          <w:noProof/>
          <w:sz w:val="24"/>
          <w:szCs w:val="24"/>
          <w:lang w:val="en-GB"/>
        </w:rPr>
        <w:t xml:space="preserve"> the gap </w:t>
      </w:r>
      <w:r w:rsidR="00E32DB8" w:rsidRPr="000D497B">
        <w:rPr>
          <w:rFonts w:ascii="Times New Roman" w:hAnsi="Times New Roman" w:cs="Times New Roman"/>
          <w:noProof/>
          <w:sz w:val="24"/>
          <w:szCs w:val="24"/>
          <w:lang w:val="en-GB"/>
        </w:rPr>
        <w:t xml:space="preserve">faster </w:t>
      </w:r>
      <w:r w:rsidRPr="000D497B">
        <w:rPr>
          <w:rFonts w:ascii="Times New Roman" w:hAnsi="Times New Roman" w:cs="Times New Roman"/>
          <w:noProof/>
          <w:sz w:val="24"/>
          <w:szCs w:val="24"/>
          <w:lang w:val="en-GB"/>
        </w:rPr>
        <w:t xml:space="preserve">between the purchase prices of fossil-fuelled and zero-emission vehicles, planes and vessels, </w:t>
      </w:r>
      <w:r w:rsidR="00E32DB8" w:rsidRPr="000D497B">
        <w:rPr>
          <w:rFonts w:ascii="Times New Roman" w:hAnsi="Times New Roman" w:cs="Times New Roman"/>
          <w:noProof/>
          <w:sz w:val="24"/>
          <w:szCs w:val="24"/>
          <w:lang w:val="en-GB"/>
        </w:rPr>
        <w:t xml:space="preserve">reducing </w:t>
      </w:r>
      <w:r w:rsidR="004E17B1" w:rsidRPr="000D497B">
        <w:rPr>
          <w:rFonts w:ascii="Times New Roman" w:hAnsi="Times New Roman" w:cs="Times New Roman"/>
          <w:noProof/>
          <w:sz w:val="24"/>
          <w:szCs w:val="24"/>
          <w:lang w:val="en-GB"/>
        </w:rPr>
        <w:t>the total cost of ownership of the latter</w:t>
      </w:r>
      <w:r w:rsidRPr="000D497B">
        <w:rPr>
          <w:rFonts w:ascii="Times New Roman" w:hAnsi="Times New Roman" w:cs="Times New Roman"/>
          <w:noProof/>
          <w:sz w:val="24"/>
          <w:szCs w:val="24"/>
          <w:lang w:val="en-GB"/>
        </w:rPr>
        <w:t>.</w:t>
      </w:r>
      <w:r w:rsidR="008D5A8E" w:rsidRPr="0031730C">
        <w:rPr>
          <w:rFonts w:ascii="Times New Roman" w:hAnsi="Times New Roman" w:cs="Times New Roman"/>
          <w:noProof/>
          <w:sz w:val="24"/>
          <w:szCs w:val="24"/>
          <w:lang w:val="en-GB"/>
        </w:rPr>
        <w:t xml:space="preserve"> </w:t>
      </w:r>
      <w:r w:rsidR="003C7C20">
        <w:rPr>
          <w:rFonts w:ascii="Times New Roman" w:hAnsi="Times New Roman" w:cs="Times New Roman"/>
          <w:noProof/>
          <w:sz w:val="24"/>
          <w:szCs w:val="24"/>
          <w:lang w:val="en-GB"/>
        </w:rPr>
        <w:t xml:space="preserve">More cooperation and follow-up at EU level is needed. </w:t>
      </w:r>
      <w:r w:rsidR="0024725E">
        <w:rPr>
          <w:rFonts w:ascii="Times New Roman" w:hAnsi="Times New Roman" w:cs="Times New Roman"/>
          <w:noProof/>
          <w:sz w:val="24"/>
          <w:szCs w:val="24"/>
          <w:lang w:val="en-GB"/>
        </w:rPr>
        <w:t>T</w:t>
      </w:r>
      <w:r w:rsidR="008D5A8E" w:rsidRPr="0031730C">
        <w:rPr>
          <w:rFonts w:ascii="Times New Roman" w:hAnsi="Times New Roman" w:cs="Times New Roman"/>
          <w:noProof/>
          <w:sz w:val="24"/>
          <w:szCs w:val="24"/>
          <w:lang w:val="en-GB"/>
        </w:rPr>
        <w:t>he Commission</w:t>
      </w:r>
      <w:r w:rsidR="00F65AC1">
        <w:rPr>
          <w:rFonts w:ascii="Times New Roman" w:hAnsi="Times New Roman" w:cs="Times New Roman"/>
          <w:noProof/>
          <w:sz w:val="24"/>
          <w:szCs w:val="24"/>
          <w:lang w:val="en-GB"/>
        </w:rPr>
        <w:t xml:space="preserve"> </w:t>
      </w:r>
      <w:r w:rsidR="008D62CD">
        <w:rPr>
          <w:rFonts w:ascii="Times New Roman" w:hAnsi="Times New Roman" w:cs="Times New Roman"/>
          <w:noProof/>
          <w:sz w:val="24"/>
          <w:szCs w:val="24"/>
          <w:lang w:val="en-GB"/>
        </w:rPr>
        <w:t xml:space="preserve">will </w:t>
      </w:r>
      <w:r w:rsidR="003C7C20">
        <w:rPr>
          <w:rFonts w:ascii="Times New Roman" w:hAnsi="Times New Roman" w:cs="Times New Roman"/>
          <w:noProof/>
          <w:sz w:val="24"/>
          <w:szCs w:val="24"/>
          <w:lang w:val="en-GB"/>
        </w:rPr>
        <w:t xml:space="preserve">– </w:t>
      </w:r>
      <w:r w:rsidR="008D62CD">
        <w:rPr>
          <w:rFonts w:ascii="Times New Roman" w:hAnsi="Times New Roman" w:cs="Times New Roman"/>
          <w:noProof/>
          <w:sz w:val="24"/>
          <w:szCs w:val="24"/>
          <w:lang w:val="en-GB"/>
        </w:rPr>
        <w:t xml:space="preserve">within the Sustainable Transport Forum </w:t>
      </w:r>
      <w:r w:rsidR="003C7C20">
        <w:rPr>
          <w:rFonts w:ascii="Times New Roman" w:hAnsi="Times New Roman" w:cs="Times New Roman"/>
          <w:noProof/>
          <w:sz w:val="24"/>
          <w:szCs w:val="24"/>
          <w:lang w:val="en-GB"/>
        </w:rPr>
        <w:t xml:space="preserve">– </w:t>
      </w:r>
      <w:r w:rsidR="00F65AC1">
        <w:rPr>
          <w:rFonts w:ascii="Times New Roman" w:hAnsi="Times New Roman" w:cs="Times New Roman"/>
          <w:noProof/>
          <w:sz w:val="24"/>
          <w:szCs w:val="24"/>
          <w:lang w:val="en-GB"/>
        </w:rPr>
        <w:t xml:space="preserve">bring together the </w:t>
      </w:r>
      <w:r w:rsidR="008D62CD">
        <w:rPr>
          <w:rFonts w:ascii="Times New Roman" w:hAnsi="Times New Roman" w:cs="Times New Roman"/>
          <w:noProof/>
          <w:sz w:val="24"/>
          <w:szCs w:val="24"/>
          <w:lang w:val="en-GB"/>
        </w:rPr>
        <w:t xml:space="preserve">relevant market actors </w:t>
      </w:r>
      <w:r w:rsidR="001835E5">
        <w:rPr>
          <w:rFonts w:ascii="Times New Roman" w:hAnsi="Times New Roman" w:cs="Times New Roman"/>
          <w:noProof/>
          <w:sz w:val="24"/>
          <w:szCs w:val="24"/>
          <w:lang w:val="en-GB"/>
        </w:rPr>
        <w:t>from transport and energy</w:t>
      </w:r>
      <w:r w:rsidR="00F65AC1">
        <w:rPr>
          <w:rFonts w:ascii="Times New Roman" w:hAnsi="Times New Roman" w:cs="Times New Roman"/>
          <w:noProof/>
          <w:sz w:val="24"/>
          <w:szCs w:val="24"/>
          <w:lang w:val="en-GB"/>
        </w:rPr>
        <w:t xml:space="preserve"> to approach the total investment challenge for </w:t>
      </w:r>
      <w:r w:rsidR="006962A0">
        <w:rPr>
          <w:rFonts w:ascii="Times New Roman" w:hAnsi="Times New Roman" w:cs="Times New Roman"/>
          <w:noProof/>
          <w:sz w:val="24"/>
          <w:szCs w:val="24"/>
          <w:lang w:val="en-GB"/>
        </w:rPr>
        <w:t>sustainable freight transport</w:t>
      </w:r>
      <w:r w:rsidR="00F65AC1">
        <w:rPr>
          <w:rFonts w:ascii="Times New Roman" w:hAnsi="Times New Roman" w:cs="Times New Roman"/>
          <w:noProof/>
          <w:sz w:val="24"/>
          <w:szCs w:val="24"/>
          <w:lang w:val="en-GB"/>
        </w:rPr>
        <w:t xml:space="preserve"> in a comprehensive manner. </w:t>
      </w:r>
    </w:p>
    <w:p w14:paraId="753BB084" w14:textId="2B9569FE" w:rsidR="00CE1196" w:rsidRPr="000D497B" w:rsidRDefault="00CE1196" w:rsidP="00CE1196">
      <w:pPr>
        <w:pStyle w:val="NoSpacing"/>
        <w:jc w:val="both"/>
        <w:rPr>
          <w:rFonts w:ascii="Times New Roman" w:hAnsi="Times New Roman" w:cs="Times New Roman"/>
          <w:noProof/>
          <w:sz w:val="24"/>
          <w:szCs w:val="24"/>
          <w:lang w:val="en-GB"/>
        </w:rPr>
      </w:pPr>
    </w:p>
    <w:p w14:paraId="3C0E76C3" w14:textId="69609F04" w:rsidR="008C592C" w:rsidRPr="000D497B" w:rsidRDefault="00D15761" w:rsidP="00FF39B7">
      <w:pPr>
        <w:pStyle w:val="NoSpacing"/>
        <w:jc w:val="both"/>
        <w:rPr>
          <w:rFonts w:ascii="Times New Roman" w:hAnsi="Times New Roman" w:cs="Times New Roman"/>
          <w:noProof/>
          <w:sz w:val="24"/>
          <w:szCs w:val="24"/>
          <w:lang w:val="en-US"/>
        </w:rPr>
      </w:pPr>
      <w:r w:rsidRPr="000D497B">
        <w:rPr>
          <w:rFonts w:ascii="Times New Roman" w:hAnsi="Times New Roman" w:cs="Times New Roman"/>
          <w:noProof/>
          <w:sz w:val="24"/>
          <w:szCs w:val="24"/>
          <w:lang w:val="en-GB"/>
        </w:rPr>
        <w:t>T</w:t>
      </w:r>
      <w:r w:rsidR="008C592C" w:rsidRPr="000D497B">
        <w:rPr>
          <w:rFonts w:ascii="Times New Roman" w:hAnsi="Times New Roman" w:cs="Times New Roman"/>
          <w:noProof/>
          <w:sz w:val="24"/>
          <w:szCs w:val="24"/>
          <w:lang w:val="en-GB"/>
        </w:rPr>
        <w:t>he electrification</w:t>
      </w:r>
      <w:r w:rsidRPr="000D497B">
        <w:rPr>
          <w:rFonts w:ascii="Times New Roman" w:hAnsi="Times New Roman" w:cs="Times New Roman"/>
          <w:noProof/>
          <w:sz w:val="24"/>
          <w:szCs w:val="24"/>
          <w:lang w:val="en-GB"/>
        </w:rPr>
        <w:t xml:space="preserve"> of </w:t>
      </w:r>
      <w:r w:rsidR="008C592C" w:rsidRPr="000D497B">
        <w:rPr>
          <w:rFonts w:ascii="Times New Roman" w:hAnsi="Times New Roman" w:cs="Times New Roman"/>
          <w:noProof/>
          <w:sz w:val="24"/>
          <w:szCs w:val="24"/>
          <w:lang w:val="en-GB"/>
        </w:rPr>
        <w:t>freight</w:t>
      </w:r>
      <w:r w:rsidR="00F65AC1">
        <w:rPr>
          <w:rFonts w:ascii="Times New Roman" w:hAnsi="Times New Roman" w:cs="Times New Roman"/>
          <w:noProof/>
          <w:sz w:val="24"/>
          <w:szCs w:val="24"/>
          <w:lang w:val="en-GB"/>
        </w:rPr>
        <w:t>, for example,</w:t>
      </w:r>
      <w:r w:rsidR="008C592C" w:rsidRPr="000D497B">
        <w:rPr>
          <w:rFonts w:ascii="Times New Roman" w:hAnsi="Times New Roman" w:cs="Times New Roman"/>
          <w:noProof/>
          <w:sz w:val="24"/>
          <w:szCs w:val="24"/>
          <w:lang w:val="en-GB"/>
        </w:rPr>
        <w:t xml:space="preserve"> requires a coordinated sector integration</w:t>
      </w:r>
      <w:r w:rsidR="008C592C" w:rsidRPr="000D497B">
        <w:rPr>
          <w:rFonts w:ascii="Times New Roman" w:hAnsi="Times New Roman" w:cs="Times New Roman"/>
          <w:noProof/>
          <w:sz w:val="24"/>
          <w:szCs w:val="24"/>
          <w:vertAlign w:val="superscript"/>
          <w:lang w:val="en-GB"/>
        </w:rPr>
        <w:footnoteReference w:id="42"/>
      </w:r>
      <w:r w:rsidR="008C592C" w:rsidRPr="000D497B">
        <w:rPr>
          <w:rFonts w:ascii="Times New Roman" w:hAnsi="Times New Roman" w:cs="Times New Roman"/>
          <w:noProof/>
          <w:sz w:val="24"/>
          <w:szCs w:val="24"/>
          <w:lang w:val="en-GB"/>
        </w:rPr>
        <w:t xml:space="preserve">. The </w:t>
      </w:r>
      <w:r w:rsidR="008C592C" w:rsidRPr="000D497B">
        <w:rPr>
          <w:rFonts w:ascii="Times New Roman" w:hAnsi="Times New Roman" w:cs="Times New Roman"/>
          <w:b/>
          <w:bCs/>
          <w:noProof/>
          <w:sz w:val="24"/>
          <w:szCs w:val="24"/>
          <w:lang w:val="en-GB"/>
        </w:rPr>
        <w:t>TEN-E Regulation</w:t>
      </w:r>
      <w:r w:rsidRPr="000D497B">
        <w:rPr>
          <w:rStyle w:val="FootnoteReference"/>
          <w:rFonts w:ascii="Times New Roman" w:hAnsi="Times New Roman" w:cs="Times New Roman"/>
          <w:b/>
          <w:bCs/>
          <w:noProof/>
          <w:sz w:val="24"/>
          <w:szCs w:val="24"/>
          <w:lang w:val="en-GB"/>
        </w:rPr>
        <w:footnoteReference w:id="43"/>
      </w:r>
      <w:r w:rsidR="008C592C" w:rsidRPr="000D497B">
        <w:rPr>
          <w:rFonts w:ascii="Times New Roman" w:hAnsi="Times New Roman" w:cs="Times New Roman"/>
          <w:noProof/>
          <w:sz w:val="24"/>
          <w:szCs w:val="24"/>
          <w:lang w:val="en-GB"/>
        </w:rPr>
        <w:t xml:space="preserve"> stresses the importance of cross-border smart electricity grids, giving</w:t>
      </w:r>
      <w:r w:rsidR="008C592C" w:rsidRPr="000D497B">
        <w:rPr>
          <w:rFonts w:ascii="Times New Roman" w:hAnsi="Times New Roman" w:cs="Times New Roman"/>
          <w:noProof/>
          <w:sz w:val="24"/>
          <w:szCs w:val="24"/>
          <w:lang w:val="en-US"/>
        </w:rPr>
        <w:t xml:space="preserve"> particular attention to the role they can play in enabling the integration of both sectors for example via cross-border high-capacity recharging networks along highways. Promoting such synergies between the transport and electricity sectors, as well as promoting a more sustainable and electrified system, requires a substantial upgrade of the EU electricity networks. Already by 2030, </w:t>
      </w:r>
      <w:r w:rsidR="008C592C" w:rsidRPr="000D497B">
        <w:rPr>
          <w:rFonts w:ascii="Times New Roman" w:hAnsi="Times New Roman" w:cs="Times New Roman"/>
          <w:bCs/>
          <w:noProof/>
          <w:sz w:val="24"/>
          <w:szCs w:val="24"/>
          <w:lang w:val="en-US"/>
        </w:rPr>
        <w:t>EUR 584 billion investments</w:t>
      </w:r>
      <w:r w:rsidR="008C592C" w:rsidRPr="000D497B">
        <w:rPr>
          <w:rFonts w:ascii="Times New Roman" w:hAnsi="Times New Roman" w:cs="Times New Roman"/>
          <w:noProof/>
          <w:sz w:val="24"/>
          <w:szCs w:val="24"/>
          <w:lang w:val="en-US"/>
        </w:rPr>
        <w:t xml:space="preserve"> are required to cover the needs in EU </w:t>
      </w:r>
      <w:r w:rsidR="008C592C" w:rsidRPr="000D497B">
        <w:rPr>
          <w:rFonts w:ascii="Times New Roman" w:hAnsi="Times New Roman" w:cs="Times New Roman"/>
          <w:bCs/>
          <w:noProof/>
          <w:sz w:val="24"/>
          <w:szCs w:val="24"/>
          <w:lang w:val="en-US"/>
        </w:rPr>
        <w:t>electricity grids</w:t>
      </w:r>
      <w:r w:rsidR="008C592C" w:rsidRPr="000D497B">
        <w:rPr>
          <w:rFonts w:ascii="Times New Roman" w:hAnsi="Times New Roman" w:cs="Times New Roman"/>
          <w:noProof/>
          <w:sz w:val="24"/>
          <w:szCs w:val="24"/>
          <w:lang w:val="en-US"/>
        </w:rPr>
        <w:t xml:space="preserve">. </w:t>
      </w:r>
    </w:p>
    <w:p w14:paraId="21BF7EB8" w14:textId="77777777" w:rsidR="008C592C" w:rsidRPr="000D497B" w:rsidRDefault="008C592C">
      <w:pPr>
        <w:pStyle w:val="NoSpacing"/>
        <w:jc w:val="both"/>
        <w:rPr>
          <w:rFonts w:ascii="Times New Roman" w:hAnsi="Times New Roman" w:cs="Times New Roman"/>
          <w:noProof/>
          <w:sz w:val="24"/>
          <w:szCs w:val="24"/>
          <w:lang w:val="en-GB"/>
        </w:rPr>
      </w:pPr>
    </w:p>
    <w:p w14:paraId="3DA448DE" w14:textId="5E5F5341" w:rsidR="00CE1196" w:rsidRPr="000D497B" w:rsidRDefault="00900436" w:rsidP="00CE1196">
      <w:pPr>
        <w:pStyle w:val="NoSpacing"/>
        <w:jc w:val="both"/>
        <w:rPr>
          <w:rFonts w:ascii="Times New Roman" w:hAnsi="Times New Roman" w:cs="Times New Roman"/>
          <w:noProof/>
          <w:sz w:val="24"/>
          <w:szCs w:val="24"/>
          <w:lang w:val="en-GB"/>
        </w:rPr>
      </w:pPr>
      <w:r w:rsidRPr="000D497B">
        <w:rPr>
          <w:rFonts w:ascii="Times New Roman" w:hAnsi="Times New Roman" w:cs="Times New Roman"/>
          <w:noProof/>
          <w:sz w:val="24"/>
          <w:szCs w:val="24"/>
          <w:lang w:val="en-GB"/>
        </w:rPr>
        <w:t>On the public investment side, t</w:t>
      </w:r>
      <w:r w:rsidR="00CE1196" w:rsidRPr="000D497B">
        <w:rPr>
          <w:rFonts w:ascii="Times New Roman" w:hAnsi="Times New Roman" w:cs="Times New Roman"/>
          <w:noProof/>
          <w:sz w:val="24"/>
          <w:szCs w:val="24"/>
          <w:lang w:val="en-GB"/>
        </w:rPr>
        <w:t>he Commission will continue to mobilise</w:t>
      </w:r>
      <w:r w:rsidR="00CE1196" w:rsidRPr="000D497B">
        <w:rPr>
          <w:rFonts w:ascii="Times New Roman" w:hAnsi="Times New Roman" w:cs="Times New Roman"/>
          <w:b/>
          <w:noProof/>
          <w:sz w:val="24"/>
          <w:szCs w:val="24"/>
          <w:lang w:val="en-GB"/>
        </w:rPr>
        <w:t xml:space="preserve"> EU </w:t>
      </w:r>
      <w:r w:rsidR="00F36C84" w:rsidRPr="000D497B">
        <w:rPr>
          <w:rFonts w:ascii="Times New Roman" w:hAnsi="Times New Roman" w:cs="Times New Roman"/>
          <w:b/>
          <w:noProof/>
          <w:sz w:val="24"/>
          <w:szCs w:val="24"/>
          <w:lang w:val="en-GB"/>
        </w:rPr>
        <w:t>programmes</w:t>
      </w:r>
      <w:r w:rsidR="00CE1196" w:rsidRPr="000D497B">
        <w:rPr>
          <w:rFonts w:ascii="Times New Roman" w:hAnsi="Times New Roman" w:cs="Times New Roman"/>
          <w:noProof/>
          <w:sz w:val="24"/>
          <w:szCs w:val="24"/>
          <w:lang w:val="en-GB"/>
        </w:rPr>
        <w:t xml:space="preserve"> (Connecting Europe Facility, InvestEU, Horizon Europe, as well as regional and cohesion funds) to support the greening of freight. They will address infrastructure bottlenecks </w:t>
      </w:r>
      <w:r w:rsidR="00104F9B" w:rsidRPr="000D497B">
        <w:rPr>
          <w:rFonts w:ascii="Times New Roman" w:hAnsi="Times New Roman" w:cs="Times New Roman"/>
          <w:noProof/>
          <w:sz w:val="24"/>
          <w:szCs w:val="24"/>
          <w:lang w:val="en-GB"/>
        </w:rPr>
        <w:t>and</w:t>
      </w:r>
      <w:r w:rsidR="00CE1196" w:rsidRPr="000D497B">
        <w:rPr>
          <w:rFonts w:ascii="Times New Roman" w:hAnsi="Times New Roman" w:cs="Times New Roman"/>
          <w:noProof/>
          <w:sz w:val="24"/>
          <w:szCs w:val="24"/>
          <w:lang w:val="en-GB"/>
        </w:rPr>
        <w:t xml:space="preserve"> support digitalisation and innovation. For instance, the set</w:t>
      </w:r>
      <w:r w:rsidR="00104F9B" w:rsidRPr="000D497B">
        <w:rPr>
          <w:rFonts w:ascii="Times New Roman" w:hAnsi="Times New Roman" w:cs="Times New Roman"/>
          <w:noProof/>
          <w:sz w:val="24"/>
          <w:szCs w:val="24"/>
          <w:lang w:val="en-GB"/>
        </w:rPr>
        <w:t xml:space="preserve">ting </w:t>
      </w:r>
      <w:r w:rsidR="00CE1196" w:rsidRPr="000D497B">
        <w:rPr>
          <w:rFonts w:ascii="Times New Roman" w:hAnsi="Times New Roman" w:cs="Times New Roman"/>
          <w:noProof/>
          <w:sz w:val="24"/>
          <w:szCs w:val="24"/>
          <w:lang w:val="en-GB"/>
        </w:rPr>
        <w:t xml:space="preserve">up of </w:t>
      </w:r>
      <w:r w:rsidR="00CE1196" w:rsidRPr="000D497B">
        <w:rPr>
          <w:rFonts w:ascii="Times New Roman" w:hAnsi="Times New Roman" w:cs="Times New Roman"/>
          <w:b/>
          <w:noProof/>
          <w:sz w:val="24"/>
          <w:szCs w:val="24"/>
          <w:lang w:val="en-GB"/>
        </w:rPr>
        <w:t>Europe’s Rail Joint Undertaking</w:t>
      </w:r>
      <w:r w:rsidR="00CE1196" w:rsidRPr="000D497B">
        <w:rPr>
          <w:rFonts w:ascii="Times New Roman" w:hAnsi="Times New Roman" w:cs="Times New Roman"/>
          <w:noProof/>
          <w:sz w:val="24"/>
          <w:szCs w:val="24"/>
          <w:lang w:val="en-GB"/>
        </w:rPr>
        <w:t xml:space="preserve"> under Horizon Europe shows the EU’s commitment to research and innovation in rail. Building on the work accomplished by Shift2Rail Joint Undertaking, the new partnership has made </w:t>
      </w:r>
      <w:r w:rsidR="00B62662" w:rsidRPr="000D497B">
        <w:rPr>
          <w:rFonts w:ascii="Times New Roman" w:hAnsi="Times New Roman" w:cs="Times New Roman"/>
          <w:noProof/>
          <w:sz w:val="24"/>
          <w:szCs w:val="24"/>
          <w:lang w:val="en-GB"/>
        </w:rPr>
        <w:t>‘</w:t>
      </w:r>
      <w:r w:rsidR="00CE1196" w:rsidRPr="000D497B">
        <w:rPr>
          <w:rFonts w:ascii="Times New Roman" w:hAnsi="Times New Roman" w:cs="Times New Roman"/>
          <w:noProof/>
          <w:sz w:val="24"/>
          <w:szCs w:val="24"/>
          <w:lang w:val="en-GB"/>
        </w:rPr>
        <w:t>transforming Europe’s rail freight</w:t>
      </w:r>
      <w:r w:rsidR="00B62662" w:rsidRPr="000D497B">
        <w:rPr>
          <w:rFonts w:ascii="Times New Roman" w:hAnsi="Times New Roman" w:cs="Times New Roman"/>
          <w:noProof/>
          <w:sz w:val="24"/>
          <w:szCs w:val="24"/>
          <w:lang w:val="en-GB"/>
        </w:rPr>
        <w:t>’</w:t>
      </w:r>
      <w:r w:rsidR="00CE1196" w:rsidRPr="000D497B">
        <w:rPr>
          <w:rFonts w:ascii="Times New Roman" w:hAnsi="Times New Roman" w:cs="Times New Roman"/>
          <w:noProof/>
          <w:sz w:val="24"/>
          <w:szCs w:val="24"/>
          <w:lang w:val="en-GB"/>
        </w:rPr>
        <w:t xml:space="preserve"> one of its flagship projects, with a focus on the deployment of innovative solutions in the rail freight market – DAC but also automation and signalling systems. </w:t>
      </w:r>
      <w:r w:rsidR="00A8665F" w:rsidRPr="000D497B">
        <w:rPr>
          <w:rFonts w:ascii="Times New Roman" w:hAnsi="Times New Roman" w:cs="Times New Roman"/>
          <w:noProof/>
          <w:sz w:val="24"/>
          <w:szCs w:val="24"/>
          <w:lang w:val="en-GB"/>
        </w:rPr>
        <w:t xml:space="preserve">The work by </w:t>
      </w:r>
      <w:r w:rsidR="00B16306" w:rsidRPr="000D497B">
        <w:rPr>
          <w:rFonts w:ascii="Times New Roman" w:hAnsi="Times New Roman" w:cs="Times New Roman"/>
          <w:noProof/>
          <w:sz w:val="24"/>
          <w:szCs w:val="24"/>
          <w:lang w:val="en-GB"/>
        </w:rPr>
        <w:t xml:space="preserve">the other </w:t>
      </w:r>
      <w:r w:rsidR="00A8665F" w:rsidRPr="000D497B">
        <w:rPr>
          <w:rFonts w:ascii="Times New Roman" w:hAnsi="Times New Roman" w:cs="Times New Roman"/>
          <w:noProof/>
          <w:sz w:val="24"/>
          <w:szCs w:val="24"/>
          <w:lang w:val="en-GB"/>
        </w:rPr>
        <w:t>European partnerships established under Horizon Europe will further contribute to the decarbonisation of transport via research and innovation activities</w:t>
      </w:r>
      <w:r w:rsidR="00A8665F" w:rsidRPr="000D497B">
        <w:rPr>
          <w:rStyle w:val="FootnoteReference"/>
          <w:rFonts w:ascii="Times New Roman" w:hAnsi="Times New Roman" w:cs="Times New Roman"/>
          <w:noProof/>
          <w:sz w:val="24"/>
          <w:szCs w:val="24"/>
          <w:lang w:val="en-GB"/>
        </w:rPr>
        <w:footnoteReference w:id="44"/>
      </w:r>
      <w:r w:rsidR="00A8665F" w:rsidRPr="000D497B">
        <w:rPr>
          <w:rFonts w:ascii="Times New Roman" w:hAnsi="Times New Roman" w:cs="Times New Roman"/>
          <w:noProof/>
          <w:sz w:val="24"/>
          <w:szCs w:val="24"/>
          <w:lang w:val="en-GB"/>
        </w:rPr>
        <w:t>.</w:t>
      </w:r>
      <w:r w:rsidR="00064227" w:rsidRPr="000D497B">
        <w:rPr>
          <w:rFonts w:ascii="Times New Roman" w:hAnsi="Times New Roman" w:cs="Times New Roman"/>
          <w:noProof/>
          <w:sz w:val="24"/>
          <w:szCs w:val="24"/>
          <w:lang w:val="en-GB"/>
        </w:rPr>
        <w:t xml:space="preserve"> </w:t>
      </w:r>
      <w:r w:rsidR="00CE1196" w:rsidRPr="000D497B">
        <w:rPr>
          <w:rFonts w:ascii="Times New Roman" w:hAnsi="Times New Roman" w:cs="Times New Roman"/>
          <w:noProof/>
          <w:sz w:val="24"/>
          <w:szCs w:val="24"/>
          <w:lang w:val="en-GB"/>
        </w:rPr>
        <w:t xml:space="preserve">The </w:t>
      </w:r>
      <w:r w:rsidR="00CE1196" w:rsidRPr="000D497B">
        <w:rPr>
          <w:rFonts w:ascii="Times New Roman" w:hAnsi="Times New Roman" w:cs="Times New Roman"/>
          <w:b/>
          <w:noProof/>
          <w:sz w:val="24"/>
          <w:szCs w:val="24"/>
          <w:lang w:val="en-GB"/>
        </w:rPr>
        <w:t>Recovery and Resilience Facility</w:t>
      </w:r>
      <w:r w:rsidR="00CE1196" w:rsidRPr="000D497B">
        <w:rPr>
          <w:rFonts w:ascii="Times New Roman" w:hAnsi="Times New Roman" w:cs="Times New Roman"/>
          <w:noProof/>
          <w:sz w:val="24"/>
          <w:szCs w:val="24"/>
          <w:lang w:val="en-GB"/>
        </w:rPr>
        <w:t xml:space="preserve"> also presents an opportunity to push for much-needed additional terminal capacity, as well as the modernisation of rail freight and inland waterway transport. </w:t>
      </w:r>
      <w:r w:rsidR="00064227" w:rsidRPr="000D497B">
        <w:rPr>
          <w:rFonts w:ascii="Times New Roman" w:hAnsi="Times New Roman" w:cs="Times New Roman"/>
          <w:noProof/>
          <w:sz w:val="24"/>
          <w:szCs w:val="24"/>
          <w:lang w:val="en-GB"/>
        </w:rPr>
        <w:t xml:space="preserve">Building on this, </w:t>
      </w:r>
      <w:r w:rsidR="00064227" w:rsidRPr="000D497B">
        <w:rPr>
          <w:rFonts w:ascii="Times New Roman" w:hAnsi="Times New Roman" w:cs="Times New Roman"/>
          <w:b/>
          <w:noProof/>
          <w:sz w:val="24"/>
          <w:szCs w:val="24"/>
          <w:lang w:val="en-GB"/>
        </w:rPr>
        <w:t>REPowerEU</w:t>
      </w:r>
      <w:r w:rsidR="00064227" w:rsidRPr="000D497B">
        <w:rPr>
          <w:rFonts w:ascii="Times New Roman" w:hAnsi="Times New Roman" w:cs="Times New Roman"/>
          <w:noProof/>
          <w:sz w:val="24"/>
          <w:szCs w:val="24"/>
          <w:lang w:val="en-GB"/>
        </w:rPr>
        <w:t xml:space="preserve"> has also put the support to zero emission transport and its infrastructure as one of its core objectives</w:t>
      </w:r>
      <w:r w:rsidRPr="000D497B">
        <w:rPr>
          <w:rFonts w:ascii="Times New Roman" w:hAnsi="Times New Roman" w:cs="Times New Roman"/>
          <w:noProof/>
          <w:sz w:val="24"/>
          <w:szCs w:val="24"/>
          <w:lang w:val="en-GB"/>
        </w:rPr>
        <w:t>, enabling Member States to integrate this dimension in their plans to reduce their reliance on fossil fuels</w:t>
      </w:r>
      <w:r w:rsidR="00064227" w:rsidRPr="000D497B">
        <w:rPr>
          <w:rFonts w:ascii="Times New Roman" w:hAnsi="Times New Roman" w:cs="Times New Roman"/>
          <w:noProof/>
          <w:sz w:val="24"/>
          <w:szCs w:val="24"/>
          <w:lang w:val="en-GB"/>
        </w:rPr>
        <w:t xml:space="preserve">. </w:t>
      </w:r>
    </w:p>
    <w:p w14:paraId="77FCC23C" w14:textId="77777777" w:rsidR="00064227" w:rsidRPr="000D497B" w:rsidRDefault="00064227" w:rsidP="00CE1196">
      <w:pPr>
        <w:pStyle w:val="NoSpacing"/>
        <w:jc w:val="both"/>
        <w:rPr>
          <w:rFonts w:ascii="Times New Roman" w:hAnsi="Times New Roman" w:cs="Times New Roman"/>
          <w:noProof/>
          <w:sz w:val="24"/>
          <w:szCs w:val="24"/>
          <w:lang w:val="en-GB"/>
        </w:rPr>
      </w:pPr>
    </w:p>
    <w:p w14:paraId="0909A49E" w14:textId="0A09D143" w:rsidR="00B16306" w:rsidRPr="000D497B" w:rsidRDefault="007904D1" w:rsidP="00CE1196">
      <w:pPr>
        <w:pStyle w:val="NoSpacing"/>
        <w:jc w:val="both"/>
        <w:rPr>
          <w:rFonts w:ascii="Times New Roman" w:hAnsi="Times New Roman" w:cs="Times New Roman"/>
          <w:noProof/>
          <w:sz w:val="24"/>
          <w:szCs w:val="24"/>
          <w:lang w:val="en-GB"/>
        </w:rPr>
      </w:pPr>
      <w:r w:rsidRPr="000D497B">
        <w:rPr>
          <w:rFonts w:ascii="Times New Roman" w:hAnsi="Times New Roman" w:cs="Times New Roman"/>
          <w:noProof/>
          <w:sz w:val="24"/>
          <w:szCs w:val="24"/>
          <w:lang w:val="en-GB"/>
        </w:rPr>
        <w:t xml:space="preserve">Member States will </w:t>
      </w:r>
      <w:r w:rsidR="00D0546D" w:rsidRPr="000D497B">
        <w:rPr>
          <w:rFonts w:ascii="Times New Roman" w:hAnsi="Times New Roman" w:cs="Times New Roman"/>
          <w:noProof/>
          <w:sz w:val="24"/>
          <w:szCs w:val="24"/>
          <w:lang w:val="en-GB"/>
        </w:rPr>
        <w:t>continue to spend</w:t>
      </w:r>
      <w:r w:rsidRPr="000D497B">
        <w:rPr>
          <w:rFonts w:ascii="Times New Roman" w:hAnsi="Times New Roman" w:cs="Times New Roman"/>
          <w:noProof/>
          <w:sz w:val="24"/>
          <w:szCs w:val="24"/>
          <w:lang w:val="en-GB"/>
        </w:rPr>
        <w:t xml:space="preserve"> </w:t>
      </w:r>
      <w:r w:rsidR="00927D72" w:rsidRPr="000D497B">
        <w:rPr>
          <w:rFonts w:ascii="Times New Roman" w:hAnsi="Times New Roman" w:cs="Times New Roman"/>
          <w:b/>
          <w:noProof/>
          <w:sz w:val="24"/>
          <w:szCs w:val="24"/>
          <w:lang w:val="en-GB"/>
        </w:rPr>
        <w:t xml:space="preserve">EU </w:t>
      </w:r>
      <w:r w:rsidRPr="000D497B">
        <w:rPr>
          <w:rFonts w:ascii="Times New Roman" w:hAnsi="Times New Roman" w:cs="Times New Roman"/>
          <w:b/>
          <w:noProof/>
          <w:sz w:val="24"/>
          <w:szCs w:val="24"/>
          <w:lang w:val="en-GB"/>
        </w:rPr>
        <w:t>ETS</w:t>
      </w:r>
      <w:r w:rsidRPr="000D497B">
        <w:rPr>
          <w:rFonts w:ascii="Times New Roman" w:hAnsi="Times New Roman" w:cs="Times New Roman"/>
          <w:noProof/>
          <w:sz w:val="24"/>
          <w:szCs w:val="24"/>
          <w:lang w:val="en-GB"/>
        </w:rPr>
        <w:t xml:space="preserve"> </w:t>
      </w:r>
      <w:r w:rsidRPr="000D497B">
        <w:rPr>
          <w:rFonts w:ascii="Times New Roman" w:hAnsi="Times New Roman" w:cs="Times New Roman"/>
          <w:b/>
          <w:noProof/>
          <w:sz w:val="24"/>
          <w:szCs w:val="24"/>
          <w:lang w:val="en-GB"/>
        </w:rPr>
        <w:t>revenues</w:t>
      </w:r>
      <w:r w:rsidRPr="000D497B">
        <w:rPr>
          <w:rFonts w:ascii="Times New Roman" w:hAnsi="Times New Roman" w:cs="Times New Roman"/>
          <w:noProof/>
          <w:sz w:val="24"/>
          <w:szCs w:val="24"/>
          <w:lang w:val="en-GB"/>
        </w:rPr>
        <w:t xml:space="preserve"> on climate and energy-related projects, including rail </w:t>
      </w:r>
      <w:r w:rsidR="00A8665F" w:rsidRPr="000D497B">
        <w:rPr>
          <w:rFonts w:ascii="Times New Roman" w:hAnsi="Times New Roman" w:cs="Times New Roman"/>
          <w:noProof/>
          <w:sz w:val="24"/>
          <w:szCs w:val="24"/>
          <w:lang w:val="en-GB"/>
        </w:rPr>
        <w:t xml:space="preserve">freight </w:t>
      </w:r>
      <w:r w:rsidRPr="000D497B">
        <w:rPr>
          <w:rFonts w:ascii="Times New Roman" w:hAnsi="Times New Roman" w:cs="Times New Roman"/>
          <w:noProof/>
          <w:sz w:val="24"/>
          <w:szCs w:val="24"/>
          <w:lang w:val="en-GB"/>
        </w:rPr>
        <w:t>transport.</w:t>
      </w:r>
      <w:r w:rsidR="00D0546D" w:rsidRPr="000D497B">
        <w:rPr>
          <w:rFonts w:ascii="Times New Roman" w:hAnsi="Times New Roman" w:cs="Times New Roman"/>
          <w:noProof/>
          <w:sz w:val="24"/>
          <w:szCs w:val="24"/>
          <w:lang w:val="en-GB"/>
        </w:rPr>
        <w:t xml:space="preserve"> </w:t>
      </w:r>
      <w:r w:rsidR="003B70B6" w:rsidRPr="000D497B">
        <w:rPr>
          <w:rFonts w:ascii="Times New Roman" w:hAnsi="Times New Roman" w:cs="Times New Roman"/>
          <w:noProof/>
          <w:sz w:val="24"/>
          <w:szCs w:val="24"/>
          <w:lang w:val="en-GB"/>
        </w:rPr>
        <w:t>The Innovation Fund, also financed by the ETS revenue, will be expanded</w:t>
      </w:r>
      <w:r w:rsidR="004E11CF" w:rsidRPr="000D497B">
        <w:rPr>
          <w:rFonts w:ascii="Times New Roman" w:hAnsi="Times New Roman" w:cs="Times New Roman"/>
          <w:noProof/>
          <w:sz w:val="24"/>
          <w:szCs w:val="24"/>
          <w:lang w:val="en-GB"/>
        </w:rPr>
        <w:t xml:space="preserve"> and</w:t>
      </w:r>
      <w:r w:rsidR="003B70B6" w:rsidRPr="000D497B">
        <w:rPr>
          <w:rFonts w:ascii="Times New Roman" w:hAnsi="Times New Roman" w:cs="Times New Roman"/>
          <w:noProof/>
          <w:sz w:val="24"/>
          <w:szCs w:val="24"/>
          <w:lang w:val="en-GB"/>
        </w:rPr>
        <w:t xml:space="preserve"> </w:t>
      </w:r>
      <w:r w:rsidR="00325300" w:rsidRPr="000D497B">
        <w:rPr>
          <w:rFonts w:ascii="Times New Roman" w:hAnsi="Times New Roman" w:cs="Times New Roman"/>
          <w:noProof/>
          <w:sz w:val="24"/>
          <w:szCs w:val="24"/>
          <w:lang w:val="en-GB"/>
        </w:rPr>
        <w:t>continue</w:t>
      </w:r>
      <w:r w:rsidR="003B70B6" w:rsidRPr="000D497B">
        <w:rPr>
          <w:rFonts w:ascii="Times New Roman" w:hAnsi="Times New Roman" w:cs="Times New Roman"/>
          <w:noProof/>
          <w:sz w:val="24"/>
          <w:szCs w:val="24"/>
          <w:lang w:val="en-GB"/>
        </w:rPr>
        <w:t xml:space="preserve"> to support the </w:t>
      </w:r>
      <w:r w:rsidR="00A8665F" w:rsidRPr="000D497B">
        <w:rPr>
          <w:rFonts w:ascii="Times New Roman" w:hAnsi="Times New Roman" w:cs="Times New Roman"/>
          <w:noProof/>
          <w:sz w:val="24"/>
          <w:szCs w:val="24"/>
          <w:lang w:val="en-GB"/>
        </w:rPr>
        <w:t>decarbonisation of the transport sector</w:t>
      </w:r>
      <w:r w:rsidR="00900436" w:rsidRPr="000D497B">
        <w:rPr>
          <w:rFonts w:ascii="Times New Roman" w:hAnsi="Times New Roman" w:cs="Times New Roman"/>
          <w:noProof/>
          <w:sz w:val="24"/>
          <w:szCs w:val="24"/>
          <w:lang w:val="en-GB"/>
        </w:rPr>
        <w:t>. T</w:t>
      </w:r>
      <w:r w:rsidR="000F26D3" w:rsidRPr="000D497B">
        <w:rPr>
          <w:rFonts w:ascii="Times New Roman" w:hAnsi="Times New Roman" w:cs="Times New Roman"/>
          <w:noProof/>
          <w:sz w:val="24"/>
          <w:szCs w:val="24"/>
          <w:lang w:val="en-GB"/>
        </w:rPr>
        <w:t>he scope of priority investments of the Modernisation Fund has been extended to infrastructure for zero-emission mobility</w:t>
      </w:r>
      <w:r w:rsidR="00982126" w:rsidRPr="000D497B">
        <w:rPr>
          <w:rFonts w:ascii="Times New Roman" w:hAnsi="Times New Roman" w:cs="Times New Roman"/>
          <w:noProof/>
          <w:sz w:val="24"/>
          <w:szCs w:val="24"/>
          <w:lang w:val="en-GB"/>
        </w:rPr>
        <w:t xml:space="preserve">. </w:t>
      </w:r>
    </w:p>
    <w:p w14:paraId="628C4FB4" w14:textId="77777777" w:rsidR="00CE1196" w:rsidRPr="000D497B" w:rsidRDefault="00CE1196" w:rsidP="00CE1196">
      <w:pPr>
        <w:pStyle w:val="NoSpacing"/>
        <w:jc w:val="both"/>
        <w:rPr>
          <w:rFonts w:ascii="Times New Roman" w:hAnsi="Times New Roman" w:cs="Times New Roman"/>
          <w:noProof/>
          <w:sz w:val="24"/>
          <w:szCs w:val="24"/>
          <w:lang w:val="en-GB"/>
        </w:rPr>
      </w:pPr>
    </w:p>
    <w:p w14:paraId="3BDA8B2D" w14:textId="3791B72A" w:rsidR="00CE1196" w:rsidRDefault="00CE1196" w:rsidP="00CE1196">
      <w:pPr>
        <w:pStyle w:val="NoSpacing"/>
        <w:jc w:val="both"/>
        <w:rPr>
          <w:rFonts w:ascii="Times New Roman" w:hAnsi="Times New Roman" w:cs="Times New Roman"/>
          <w:noProof/>
          <w:sz w:val="24"/>
          <w:szCs w:val="24"/>
          <w:lang w:val="en-GB"/>
        </w:rPr>
      </w:pPr>
      <w:r w:rsidRPr="000D497B">
        <w:rPr>
          <w:rFonts w:ascii="Times New Roman" w:hAnsi="Times New Roman" w:cs="Times New Roman"/>
          <w:noProof/>
          <w:sz w:val="24"/>
          <w:szCs w:val="24"/>
          <w:lang w:val="en-GB"/>
        </w:rPr>
        <w:t xml:space="preserve">However, considering the current pressure on national and EU budgets and the massive investments required by the green and digital transition, public support alone will not be sufficient. The Commission will continue to cooperate with the European Investment Bank </w:t>
      </w:r>
      <w:r w:rsidR="00104F9B" w:rsidRPr="000D497B">
        <w:rPr>
          <w:rFonts w:ascii="Times New Roman" w:hAnsi="Times New Roman" w:cs="Times New Roman"/>
          <w:noProof/>
          <w:sz w:val="24"/>
          <w:szCs w:val="24"/>
          <w:lang w:val="en-GB"/>
        </w:rPr>
        <w:t>and</w:t>
      </w:r>
      <w:r w:rsidRPr="000D497B">
        <w:rPr>
          <w:rFonts w:ascii="Times New Roman" w:hAnsi="Times New Roman" w:cs="Times New Roman"/>
          <w:noProof/>
          <w:sz w:val="24"/>
          <w:szCs w:val="24"/>
          <w:lang w:val="en-GB"/>
        </w:rPr>
        <w:t xml:space="preserve"> national promotional banks </w:t>
      </w:r>
      <w:r w:rsidR="00B04607" w:rsidRPr="000D497B">
        <w:rPr>
          <w:rFonts w:ascii="Times New Roman" w:hAnsi="Times New Roman" w:cs="Times New Roman"/>
          <w:noProof/>
          <w:sz w:val="24"/>
          <w:szCs w:val="24"/>
          <w:lang w:val="en-GB"/>
        </w:rPr>
        <w:t xml:space="preserve">to help target their lending accordingly. Furthermore, the Commission will continue to work on </w:t>
      </w:r>
      <w:r w:rsidR="00104F9B" w:rsidRPr="000D497B">
        <w:rPr>
          <w:rFonts w:ascii="Times New Roman" w:hAnsi="Times New Roman" w:cs="Times New Roman"/>
          <w:noProof/>
          <w:sz w:val="24"/>
          <w:szCs w:val="24"/>
          <w:lang w:val="en-GB"/>
        </w:rPr>
        <w:t>set</w:t>
      </w:r>
      <w:r w:rsidR="00B04607" w:rsidRPr="000D497B">
        <w:rPr>
          <w:rFonts w:ascii="Times New Roman" w:hAnsi="Times New Roman" w:cs="Times New Roman"/>
          <w:noProof/>
          <w:sz w:val="24"/>
          <w:szCs w:val="24"/>
          <w:lang w:val="en-GB"/>
        </w:rPr>
        <w:t>ting</w:t>
      </w:r>
      <w:r w:rsidRPr="000D497B">
        <w:rPr>
          <w:rFonts w:ascii="Times New Roman" w:hAnsi="Times New Roman" w:cs="Times New Roman"/>
          <w:noProof/>
          <w:sz w:val="24"/>
          <w:szCs w:val="24"/>
          <w:lang w:val="en-GB"/>
        </w:rPr>
        <w:t xml:space="preserve"> the right framework to give the right private investment signals. </w:t>
      </w:r>
      <w:r w:rsidR="00900436" w:rsidRPr="000D497B">
        <w:rPr>
          <w:rFonts w:ascii="Times New Roman" w:hAnsi="Times New Roman" w:cs="Times New Roman"/>
          <w:noProof/>
          <w:sz w:val="24"/>
          <w:szCs w:val="24"/>
          <w:lang w:val="en-GB"/>
        </w:rPr>
        <w:t>The Commission considers that promising business models are emerging, whereby financial investors combine public support like grants or lower-interest public loans with private investments to support transport operators both in rolling-out charging infrastructure at their depots and in using dedicated instruments to lower the total-cost of ownership of operating zero-emission trucks, hence addressing two key obstacles to the transition. The Commission will promote such financial instruments, including with institutions such as the European Investment Bank and national promotional banks in the Member States.</w:t>
      </w:r>
    </w:p>
    <w:p w14:paraId="6C2C84AC" w14:textId="082FFC01" w:rsidR="00900436" w:rsidRDefault="00900436" w:rsidP="00CE1196">
      <w:pPr>
        <w:pStyle w:val="NoSpacing"/>
        <w:jc w:val="both"/>
        <w:rPr>
          <w:rFonts w:ascii="Times New Roman" w:hAnsi="Times New Roman" w:cs="Times New Roman"/>
          <w:noProof/>
          <w:sz w:val="24"/>
          <w:szCs w:val="24"/>
          <w:lang w:val="en-GB"/>
        </w:rPr>
      </w:pPr>
    </w:p>
    <w:p w14:paraId="64ADCCFB" w14:textId="35CF161C" w:rsidR="00CE1196" w:rsidRDefault="0090043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parallel, the Commission will continue working on the right framework with the right private investment signals. </w:t>
      </w:r>
      <w:r w:rsidR="00B04607">
        <w:rPr>
          <w:rFonts w:ascii="Times New Roman" w:hAnsi="Times New Roman" w:cs="Times New Roman"/>
          <w:noProof/>
          <w:sz w:val="24"/>
          <w:szCs w:val="24"/>
          <w:lang w:val="en-GB"/>
        </w:rPr>
        <w:t>For example</w:t>
      </w:r>
      <w:r w:rsidR="00CE1196">
        <w:rPr>
          <w:rFonts w:ascii="Times New Roman" w:hAnsi="Times New Roman" w:cs="Times New Roman"/>
          <w:noProof/>
          <w:sz w:val="24"/>
          <w:szCs w:val="24"/>
          <w:lang w:val="en-GB"/>
        </w:rPr>
        <w:t>, the</w:t>
      </w:r>
      <w:r w:rsidR="00CE1196" w:rsidRPr="00D13565">
        <w:rPr>
          <w:rFonts w:ascii="Times New Roman" w:hAnsi="Times New Roman" w:cs="Times New Roman"/>
          <w:b/>
          <w:noProof/>
          <w:sz w:val="24"/>
          <w:szCs w:val="24"/>
          <w:lang w:val="en-GB"/>
        </w:rPr>
        <w:t xml:space="preserve"> EU Taxonomy</w:t>
      </w:r>
      <w:r w:rsidR="00CE1196" w:rsidRPr="00DE6EF8">
        <w:rPr>
          <w:rFonts w:ascii="Times New Roman" w:hAnsi="Times New Roman" w:cs="Times New Roman"/>
          <w:noProof/>
          <w:sz w:val="24"/>
          <w:szCs w:val="24"/>
          <w:lang w:val="en-GB"/>
        </w:rPr>
        <w:t xml:space="preserve"> aims to help channel capital to support sustainable economic activities by establishing clarity on which activities qualify as green</w:t>
      </w:r>
      <w:r w:rsidR="00B04607">
        <w:rPr>
          <w:rStyle w:val="FootnoteReference"/>
          <w:rFonts w:ascii="Times New Roman" w:hAnsi="Times New Roman" w:cs="Times New Roman"/>
          <w:noProof/>
          <w:sz w:val="24"/>
          <w:szCs w:val="24"/>
          <w:lang w:val="en-GB"/>
        </w:rPr>
        <w:footnoteReference w:id="45"/>
      </w:r>
      <w:r w:rsidR="00CE1196" w:rsidRPr="00DE6EF8">
        <w:rPr>
          <w:rFonts w:ascii="Times New Roman" w:hAnsi="Times New Roman" w:cs="Times New Roman"/>
          <w:noProof/>
          <w:sz w:val="24"/>
          <w:szCs w:val="24"/>
          <w:lang w:val="en-GB"/>
        </w:rPr>
        <w:t xml:space="preserve">. </w:t>
      </w:r>
      <w:r w:rsidR="00783617">
        <w:rPr>
          <w:rFonts w:ascii="Times New Roman" w:hAnsi="Times New Roman" w:cs="Times New Roman"/>
          <w:noProof/>
          <w:sz w:val="24"/>
          <w:szCs w:val="24"/>
          <w:lang w:val="en-GB"/>
        </w:rPr>
        <w:t xml:space="preserve">If </w:t>
      </w:r>
      <w:r w:rsidR="00CE1196" w:rsidRPr="00DE6EF8">
        <w:rPr>
          <w:rFonts w:ascii="Times New Roman" w:hAnsi="Times New Roman" w:cs="Times New Roman"/>
          <w:noProof/>
          <w:sz w:val="24"/>
          <w:szCs w:val="24"/>
          <w:lang w:val="en-GB"/>
        </w:rPr>
        <w:t xml:space="preserve">the </w:t>
      </w:r>
      <w:r w:rsidR="00B04607">
        <w:rPr>
          <w:rFonts w:ascii="Times New Roman" w:hAnsi="Times New Roman" w:cs="Times New Roman"/>
          <w:noProof/>
          <w:sz w:val="24"/>
          <w:szCs w:val="24"/>
          <w:lang w:val="en-GB"/>
        </w:rPr>
        <w:t>latest updates to</w:t>
      </w:r>
      <w:r w:rsidR="00CE1196" w:rsidRPr="00DE6EF8">
        <w:rPr>
          <w:rFonts w:ascii="Times New Roman" w:hAnsi="Times New Roman" w:cs="Times New Roman"/>
          <w:noProof/>
          <w:sz w:val="24"/>
          <w:szCs w:val="24"/>
          <w:lang w:val="en-GB"/>
        </w:rPr>
        <w:t xml:space="preserve"> the </w:t>
      </w:r>
      <w:r w:rsidR="00CE1196" w:rsidRPr="00D13565">
        <w:rPr>
          <w:rFonts w:ascii="Times New Roman" w:hAnsi="Times New Roman" w:cs="Times New Roman"/>
          <w:b/>
          <w:noProof/>
          <w:sz w:val="24"/>
          <w:szCs w:val="24"/>
          <w:lang w:val="en-GB"/>
        </w:rPr>
        <w:t xml:space="preserve">Taxonomy </w:t>
      </w:r>
      <w:r w:rsidR="00B04607" w:rsidRPr="00B04607">
        <w:rPr>
          <w:rFonts w:ascii="Times New Roman" w:hAnsi="Times New Roman" w:cs="Times New Roman"/>
          <w:b/>
          <w:bCs/>
          <w:noProof/>
          <w:sz w:val="24"/>
          <w:szCs w:val="24"/>
          <w:lang w:val="en-GB"/>
        </w:rPr>
        <w:t>framework</w:t>
      </w:r>
      <w:r w:rsidR="00B04607" w:rsidRPr="00641C75">
        <w:rPr>
          <w:rFonts w:ascii="Times New Roman" w:hAnsi="Times New Roman" w:cs="Times New Roman"/>
          <w:bCs/>
          <w:noProof/>
          <w:sz w:val="24"/>
          <w:szCs w:val="24"/>
          <w:vertAlign w:val="superscript"/>
          <w:lang w:val="en-GB"/>
        </w:rPr>
        <w:footnoteReference w:id="46"/>
      </w:r>
      <w:r w:rsidR="00641C75">
        <w:rPr>
          <w:rFonts w:ascii="Times New Roman" w:hAnsi="Times New Roman" w:cs="Times New Roman"/>
          <w:bCs/>
          <w:noProof/>
          <w:sz w:val="24"/>
          <w:szCs w:val="24"/>
          <w:lang w:val="en-GB"/>
        </w:rPr>
        <w:t xml:space="preserve"> are</w:t>
      </w:r>
      <w:r w:rsidR="00641C75" w:rsidRPr="00641C75">
        <w:rPr>
          <w:rFonts w:ascii="Times New Roman" w:hAnsi="Times New Roman" w:cs="Times New Roman"/>
          <w:bCs/>
          <w:noProof/>
          <w:sz w:val="24"/>
          <w:szCs w:val="24"/>
          <w:lang w:val="en-GB"/>
        </w:rPr>
        <w:t xml:space="preserve"> adopted as foreseen</w:t>
      </w:r>
      <w:r w:rsidR="00CE1196" w:rsidRPr="00DE6EF8">
        <w:rPr>
          <w:rFonts w:ascii="Times New Roman" w:hAnsi="Times New Roman" w:cs="Times New Roman"/>
          <w:noProof/>
          <w:sz w:val="24"/>
          <w:szCs w:val="24"/>
          <w:lang w:val="en-GB"/>
        </w:rPr>
        <w:t xml:space="preserve">, </w:t>
      </w:r>
      <w:r w:rsidR="00B04607">
        <w:rPr>
          <w:rFonts w:ascii="Times New Roman" w:hAnsi="Times New Roman" w:cs="Times New Roman"/>
          <w:noProof/>
          <w:sz w:val="24"/>
          <w:szCs w:val="24"/>
          <w:lang w:val="en-GB"/>
        </w:rPr>
        <w:t xml:space="preserve">technical screening criteria </w:t>
      </w:r>
      <w:r w:rsidR="00641C75">
        <w:rPr>
          <w:rFonts w:ascii="Times New Roman" w:hAnsi="Times New Roman" w:cs="Times New Roman"/>
          <w:noProof/>
          <w:sz w:val="24"/>
          <w:szCs w:val="24"/>
          <w:lang w:val="en-GB"/>
        </w:rPr>
        <w:t xml:space="preserve">will be set </w:t>
      </w:r>
      <w:r w:rsidR="00B04607">
        <w:rPr>
          <w:rFonts w:ascii="Times New Roman" w:hAnsi="Times New Roman" w:cs="Times New Roman"/>
          <w:noProof/>
          <w:sz w:val="24"/>
          <w:szCs w:val="24"/>
          <w:lang w:val="en-GB"/>
        </w:rPr>
        <w:t>out for a wide range of sustainable transport modes</w:t>
      </w:r>
      <w:r w:rsidR="00A70EC8">
        <w:rPr>
          <w:rFonts w:ascii="Times New Roman" w:hAnsi="Times New Roman" w:cs="Times New Roman"/>
          <w:noProof/>
          <w:sz w:val="24"/>
          <w:szCs w:val="24"/>
          <w:lang w:val="en-GB"/>
        </w:rPr>
        <w:t>,</w:t>
      </w:r>
      <w:r w:rsidR="00CE1196" w:rsidRPr="00DE6EF8">
        <w:rPr>
          <w:rFonts w:ascii="Times New Roman" w:hAnsi="Times New Roman" w:cs="Times New Roman"/>
          <w:noProof/>
          <w:sz w:val="24"/>
          <w:szCs w:val="24"/>
          <w:lang w:val="en-GB"/>
        </w:rPr>
        <w:t xml:space="preserve"> notably in terms of freight transport and infrastructure. </w:t>
      </w:r>
      <w:r w:rsidR="00A70EC8">
        <w:rPr>
          <w:rFonts w:ascii="Times New Roman" w:hAnsi="Times New Roman" w:cs="Times New Roman"/>
          <w:noProof/>
          <w:sz w:val="24"/>
          <w:szCs w:val="24"/>
          <w:lang w:val="en-GB"/>
        </w:rPr>
        <w:t>In such a scenario t</w:t>
      </w:r>
      <w:r w:rsidR="00CE1196" w:rsidRPr="00DE6EF8">
        <w:rPr>
          <w:rFonts w:ascii="Times New Roman" w:hAnsi="Times New Roman" w:cs="Times New Roman"/>
          <w:noProof/>
          <w:sz w:val="24"/>
          <w:szCs w:val="24"/>
          <w:lang w:val="en-GB"/>
        </w:rPr>
        <w:t xml:space="preserve">he </w:t>
      </w:r>
      <w:r w:rsidR="00CE1196" w:rsidRPr="00D13565">
        <w:rPr>
          <w:rFonts w:ascii="Times New Roman" w:hAnsi="Times New Roman" w:cs="Times New Roman"/>
          <w:b/>
          <w:noProof/>
          <w:sz w:val="24"/>
          <w:szCs w:val="24"/>
          <w:lang w:val="en-GB"/>
        </w:rPr>
        <w:t>European Green Bond Standard</w:t>
      </w:r>
      <w:r w:rsidR="00B04607" w:rsidRPr="009465B7">
        <w:rPr>
          <w:rStyle w:val="FootnoteReference"/>
          <w:rFonts w:ascii="Times New Roman" w:hAnsi="Times New Roman" w:cs="Times New Roman"/>
          <w:noProof/>
          <w:sz w:val="24"/>
          <w:szCs w:val="24"/>
          <w:lang w:val="en-GB"/>
        </w:rPr>
        <w:footnoteReference w:id="47"/>
      </w:r>
      <w:r w:rsidR="00CE1196">
        <w:rPr>
          <w:rFonts w:ascii="Times New Roman" w:hAnsi="Times New Roman" w:cs="Times New Roman"/>
          <w:b/>
          <w:noProof/>
          <w:sz w:val="24"/>
          <w:szCs w:val="24"/>
          <w:lang w:val="en-GB"/>
        </w:rPr>
        <w:t>,</w:t>
      </w:r>
      <w:r w:rsidR="00CE1196" w:rsidRPr="00DE6EF8">
        <w:rPr>
          <w:rFonts w:ascii="Times New Roman" w:hAnsi="Times New Roman" w:cs="Times New Roman"/>
          <w:noProof/>
          <w:sz w:val="24"/>
          <w:szCs w:val="24"/>
          <w:lang w:val="en-GB"/>
        </w:rPr>
        <w:t xml:space="preserve"> based on the EU Taxonomy</w:t>
      </w:r>
      <w:r w:rsidR="00CE1196">
        <w:rPr>
          <w:rFonts w:ascii="Times New Roman" w:hAnsi="Times New Roman" w:cs="Times New Roman"/>
          <w:noProof/>
          <w:sz w:val="24"/>
          <w:szCs w:val="24"/>
          <w:lang w:val="en-GB"/>
        </w:rPr>
        <w:t>,</w:t>
      </w:r>
      <w:r w:rsidR="00CE1196" w:rsidRPr="00DE6EF8">
        <w:rPr>
          <w:rFonts w:ascii="Times New Roman" w:hAnsi="Times New Roman" w:cs="Times New Roman"/>
          <w:noProof/>
          <w:sz w:val="24"/>
          <w:szCs w:val="24"/>
          <w:lang w:val="en-GB"/>
        </w:rPr>
        <w:t xml:space="preserve"> will </w:t>
      </w:r>
      <w:r w:rsidR="00B04607">
        <w:rPr>
          <w:rFonts w:ascii="Times New Roman" w:hAnsi="Times New Roman" w:cs="Times New Roman"/>
          <w:noProof/>
          <w:sz w:val="24"/>
          <w:szCs w:val="24"/>
          <w:lang w:val="en-GB"/>
        </w:rPr>
        <w:t xml:space="preserve">further </w:t>
      </w:r>
      <w:r w:rsidR="00CE1196" w:rsidRPr="00DE6EF8">
        <w:rPr>
          <w:rFonts w:ascii="Times New Roman" w:hAnsi="Times New Roman" w:cs="Times New Roman"/>
          <w:noProof/>
          <w:sz w:val="24"/>
          <w:szCs w:val="24"/>
          <w:lang w:val="en-GB"/>
        </w:rPr>
        <w:t xml:space="preserve">help </w:t>
      </w:r>
      <w:r w:rsidR="00B04607">
        <w:rPr>
          <w:rFonts w:ascii="Times New Roman" w:hAnsi="Times New Roman" w:cs="Times New Roman"/>
          <w:noProof/>
          <w:sz w:val="24"/>
          <w:szCs w:val="24"/>
          <w:lang w:val="en-GB"/>
        </w:rPr>
        <w:t xml:space="preserve">mobilise </w:t>
      </w:r>
      <w:r w:rsidR="00CE1196">
        <w:rPr>
          <w:rFonts w:ascii="Times New Roman" w:hAnsi="Times New Roman" w:cs="Times New Roman"/>
          <w:noProof/>
          <w:sz w:val="24"/>
          <w:szCs w:val="24"/>
          <w:lang w:val="en-GB"/>
        </w:rPr>
        <w:t>additional</w:t>
      </w:r>
      <w:r w:rsidR="00CE1196" w:rsidRPr="00DE6EF8">
        <w:rPr>
          <w:rFonts w:ascii="Times New Roman" w:hAnsi="Times New Roman" w:cs="Times New Roman"/>
          <w:noProof/>
          <w:sz w:val="24"/>
          <w:szCs w:val="24"/>
          <w:lang w:val="en-GB"/>
        </w:rPr>
        <w:t xml:space="preserve"> private investment</w:t>
      </w:r>
      <w:r w:rsidR="00CE1196">
        <w:rPr>
          <w:rFonts w:ascii="Times New Roman" w:hAnsi="Times New Roman" w:cs="Times New Roman"/>
          <w:noProof/>
          <w:sz w:val="24"/>
          <w:szCs w:val="24"/>
          <w:lang w:val="en-GB"/>
        </w:rPr>
        <w:t xml:space="preserve"> for the</w:t>
      </w:r>
      <w:r w:rsidR="00CE1196" w:rsidRPr="00DE6EF8">
        <w:rPr>
          <w:rFonts w:ascii="Times New Roman" w:hAnsi="Times New Roman" w:cs="Times New Roman"/>
          <w:noProof/>
          <w:sz w:val="24"/>
          <w:szCs w:val="24"/>
          <w:lang w:val="en-GB"/>
        </w:rPr>
        <w:t xml:space="preserve"> greening</w:t>
      </w:r>
      <w:r w:rsidR="00CE1196">
        <w:rPr>
          <w:rFonts w:ascii="Times New Roman" w:hAnsi="Times New Roman" w:cs="Times New Roman"/>
          <w:noProof/>
          <w:sz w:val="24"/>
          <w:szCs w:val="24"/>
          <w:lang w:val="en-GB"/>
        </w:rPr>
        <w:t xml:space="preserve"> of</w:t>
      </w:r>
      <w:r w:rsidR="00CE1196" w:rsidRPr="00DE6EF8">
        <w:rPr>
          <w:rFonts w:ascii="Times New Roman" w:hAnsi="Times New Roman" w:cs="Times New Roman"/>
          <w:noProof/>
          <w:sz w:val="24"/>
          <w:szCs w:val="24"/>
          <w:lang w:val="en-GB"/>
        </w:rPr>
        <w:t xml:space="preserve"> freight transport.</w:t>
      </w:r>
      <w:r w:rsidR="00CE1196">
        <w:rPr>
          <w:rFonts w:ascii="Times New Roman" w:hAnsi="Times New Roman" w:cs="Times New Roman"/>
          <w:noProof/>
          <w:sz w:val="24"/>
          <w:szCs w:val="24"/>
          <w:lang w:val="en-GB"/>
        </w:rPr>
        <w:t xml:space="preserve"> </w:t>
      </w:r>
    </w:p>
    <w:p w14:paraId="45E8A2ED" w14:textId="2C4C350E" w:rsidR="00345548" w:rsidRDefault="00345548" w:rsidP="00CE1196">
      <w:pPr>
        <w:pStyle w:val="NoSpacing"/>
        <w:jc w:val="both"/>
        <w:rPr>
          <w:rFonts w:ascii="Times New Roman" w:hAnsi="Times New Roman" w:cs="Times New Roman"/>
          <w:noProof/>
          <w:sz w:val="24"/>
          <w:szCs w:val="24"/>
          <w:lang w:val="en-GB"/>
        </w:rPr>
      </w:pPr>
    </w:p>
    <w:p w14:paraId="0C152839" w14:textId="77777777" w:rsidR="00CE1196" w:rsidRDefault="00CE1196" w:rsidP="00CE1196">
      <w:pPr>
        <w:pStyle w:val="NoSpacing"/>
        <w:numPr>
          <w:ilvl w:val="0"/>
          <w:numId w:val="22"/>
        </w:numPr>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Essential workers for greener freight</w:t>
      </w:r>
    </w:p>
    <w:p w14:paraId="22B4CD87" w14:textId="77777777" w:rsidR="00CE1196" w:rsidRDefault="00CE1196" w:rsidP="00CE1196">
      <w:pPr>
        <w:pStyle w:val="NoSpacing"/>
        <w:jc w:val="both"/>
        <w:rPr>
          <w:rFonts w:ascii="Times New Roman" w:hAnsi="Times New Roman" w:cs="Times New Roman"/>
          <w:b/>
          <w:noProof/>
          <w:sz w:val="24"/>
          <w:szCs w:val="24"/>
          <w:lang w:val="en-GB"/>
        </w:rPr>
      </w:pPr>
    </w:p>
    <w:p w14:paraId="0D3D7E13" w14:textId="5931B485" w:rsidR="00CE1196" w:rsidRPr="00C93F78" w:rsidRDefault="00CE1196" w:rsidP="00CE1196">
      <w:pPr>
        <w:spacing w:after="0" w:line="240" w:lineRule="auto"/>
        <w:jc w:val="both"/>
        <w:rPr>
          <w:rFonts w:ascii="Times New Roman" w:eastAsiaTheme="minorHAnsi" w:hAnsi="Times New Roman" w:cs="Times New Roman"/>
          <w:noProof/>
          <w:sz w:val="24"/>
          <w:szCs w:val="24"/>
          <w:lang w:eastAsia="en-US"/>
        </w:rPr>
      </w:pPr>
      <w:r w:rsidRPr="00C93F78">
        <w:rPr>
          <w:rFonts w:ascii="Times New Roman" w:eastAsiaTheme="minorHAnsi" w:hAnsi="Times New Roman" w:cs="Times New Roman"/>
          <w:noProof/>
          <w:sz w:val="24"/>
          <w:szCs w:val="24"/>
          <w:lang w:eastAsia="en-US"/>
        </w:rPr>
        <w:t>The shortage of transport workers is threatening European freight services – and their future</w:t>
      </w:r>
      <w:r w:rsidR="00BD13A7">
        <w:rPr>
          <w:rStyle w:val="FootnoteReference"/>
          <w:rFonts w:ascii="Times New Roman" w:eastAsiaTheme="minorHAnsi" w:hAnsi="Times New Roman" w:cs="Times New Roman"/>
          <w:noProof/>
          <w:sz w:val="24"/>
          <w:szCs w:val="24"/>
          <w:lang w:eastAsia="en-US"/>
        </w:rPr>
        <w:footnoteReference w:id="48"/>
      </w:r>
      <w:r w:rsidRPr="00C93F78">
        <w:rPr>
          <w:rFonts w:ascii="Times New Roman" w:eastAsiaTheme="minorHAnsi" w:hAnsi="Times New Roman" w:cs="Times New Roman"/>
          <w:noProof/>
          <w:sz w:val="24"/>
          <w:szCs w:val="24"/>
          <w:lang w:eastAsia="en-US"/>
        </w:rPr>
        <w:t xml:space="preserve">. All modes are already experiencing staff shortages, and this will be further exacerbated as the ageing transport workforce retires and the demand for freight services increases. </w:t>
      </w:r>
      <w:r w:rsidR="00BD13A7">
        <w:rPr>
          <w:rFonts w:ascii="Times New Roman" w:eastAsiaTheme="minorHAnsi" w:hAnsi="Times New Roman" w:cs="Times New Roman"/>
          <w:noProof/>
          <w:sz w:val="24"/>
          <w:szCs w:val="24"/>
          <w:lang w:eastAsia="en-US"/>
        </w:rPr>
        <w:t>These shortages are often the result of various factors, including difficult working conditions, such as long working hours</w:t>
      </w:r>
      <w:r w:rsidR="00215012">
        <w:rPr>
          <w:rFonts w:ascii="Times New Roman" w:eastAsiaTheme="minorHAnsi" w:hAnsi="Times New Roman" w:cs="Times New Roman"/>
          <w:noProof/>
          <w:sz w:val="24"/>
          <w:szCs w:val="24"/>
          <w:lang w:eastAsia="en-US"/>
        </w:rPr>
        <w:t xml:space="preserve">, </w:t>
      </w:r>
      <w:r w:rsidR="00BD13A7">
        <w:rPr>
          <w:rFonts w:ascii="Times New Roman" w:eastAsiaTheme="minorHAnsi" w:hAnsi="Times New Roman" w:cs="Times New Roman"/>
          <w:noProof/>
          <w:sz w:val="24"/>
          <w:szCs w:val="24"/>
          <w:lang w:eastAsia="en-US"/>
        </w:rPr>
        <w:t>periods spent away from home</w:t>
      </w:r>
      <w:r w:rsidR="00215012">
        <w:rPr>
          <w:rFonts w:ascii="Times New Roman" w:eastAsiaTheme="minorHAnsi" w:hAnsi="Times New Roman" w:cs="Times New Roman"/>
          <w:noProof/>
          <w:sz w:val="24"/>
          <w:szCs w:val="24"/>
          <w:lang w:eastAsia="en-US"/>
        </w:rPr>
        <w:t xml:space="preserve"> and lack of professional growth</w:t>
      </w:r>
      <w:r w:rsidR="00D40582">
        <w:rPr>
          <w:rFonts w:ascii="Times New Roman" w:eastAsiaTheme="minorHAnsi" w:hAnsi="Times New Roman" w:cs="Times New Roman"/>
          <w:noProof/>
          <w:sz w:val="24"/>
          <w:szCs w:val="24"/>
          <w:lang w:eastAsia="en-US"/>
        </w:rPr>
        <w:t>, as well as demographic challenges</w:t>
      </w:r>
      <w:r w:rsidR="00BD13A7">
        <w:rPr>
          <w:rFonts w:ascii="Times New Roman" w:eastAsiaTheme="minorHAnsi" w:hAnsi="Times New Roman" w:cs="Times New Roman"/>
          <w:noProof/>
          <w:sz w:val="24"/>
          <w:szCs w:val="24"/>
          <w:lang w:eastAsia="en-US"/>
        </w:rPr>
        <w:t xml:space="preserve">. </w:t>
      </w:r>
      <w:r w:rsidR="00FF181A">
        <w:rPr>
          <w:rFonts w:ascii="Times New Roman" w:eastAsiaTheme="minorHAnsi" w:hAnsi="Times New Roman" w:cs="Times New Roman"/>
          <w:noProof/>
          <w:sz w:val="24"/>
          <w:szCs w:val="24"/>
          <w:lang w:eastAsia="en-US"/>
        </w:rPr>
        <w:t>Overcoming th</w:t>
      </w:r>
      <w:r w:rsidR="003D7F9B">
        <w:rPr>
          <w:rFonts w:ascii="Times New Roman" w:eastAsiaTheme="minorHAnsi" w:hAnsi="Times New Roman" w:cs="Times New Roman"/>
          <w:noProof/>
          <w:sz w:val="24"/>
          <w:szCs w:val="24"/>
          <w:lang w:eastAsia="en-US"/>
        </w:rPr>
        <w:t xml:space="preserve">ese </w:t>
      </w:r>
      <w:r w:rsidR="00FF181A">
        <w:rPr>
          <w:rFonts w:ascii="Times New Roman" w:eastAsiaTheme="minorHAnsi" w:hAnsi="Times New Roman" w:cs="Times New Roman"/>
          <w:noProof/>
          <w:sz w:val="24"/>
          <w:szCs w:val="24"/>
          <w:lang w:eastAsia="en-US"/>
        </w:rPr>
        <w:t>requires both attract</w:t>
      </w:r>
      <w:r w:rsidR="003D7F9B">
        <w:rPr>
          <w:rFonts w:ascii="Times New Roman" w:eastAsiaTheme="minorHAnsi" w:hAnsi="Times New Roman" w:cs="Times New Roman"/>
          <w:noProof/>
          <w:sz w:val="24"/>
          <w:szCs w:val="24"/>
          <w:lang w:eastAsia="en-US"/>
        </w:rPr>
        <w:t>ing</w:t>
      </w:r>
      <w:r w:rsidR="00FF181A">
        <w:rPr>
          <w:rFonts w:ascii="Times New Roman" w:eastAsiaTheme="minorHAnsi" w:hAnsi="Times New Roman" w:cs="Times New Roman"/>
          <w:noProof/>
          <w:sz w:val="24"/>
          <w:szCs w:val="24"/>
          <w:lang w:eastAsia="en-US"/>
        </w:rPr>
        <w:t xml:space="preserve"> more workers to the sector, as well as </w:t>
      </w:r>
      <w:r w:rsidR="003D7F9B">
        <w:rPr>
          <w:rFonts w:ascii="Times New Roman" w:eastAsiaTheme="minorHAnsi" w:hAnsi="Times New Roman" w:cs="Times New Roman"/>
          <w:noProof/>
          <w:sz w:val="24"/>
          <w:szCs w:val="24"/>
          <w:lang w:eastAsia="en-US"/>
        </w:rPr>
        <w:t xml:space="preserve">empowering the current labour force to be able to harness </w:t>
      </w:r>
      <w:r w:rsidR="00301393">
        <w:rPr>
          <w:rFonts w:ascii="Times New Roman" w:eastAsiaTheme="minorHAnsi" w:hAnsi="Times New Roman" w:cs="Times New Roman"/>
          <w:noProof/>
          <w:sz w:val="24"/>
          <w:szCs w:val="24"/>
          <w:lang w:eastAsia="en-US"/>
        </w:rPr>
        <w:t>existing opportunities, such as those</w:t>
      </w:r>
      <w:r w:rsidR="003D7F9B">
        <w:rPr>
          <w:rFonts w:ascii="Times New Roman" w:eastAsiaTheme="minorHAnsi" w:hAnsi="Times New Roman" w:cs="Times New Roman"/>
          <w:noProof/>
          <w:sz w:val="24"/>
          <w:szCs w:val="24"/>
          <w:lang w:eastAsia="en-US"/>
        </w:rPr>
        <w:t xml:space="preserve"> related to the green and digital transitions</w:t>
      </w:r>
      <w:r w:rsidR="00FF181A">
        <w:rPr>
          <w:rFonts w:ascii="Times New Roman" w:eastAsiaTheme="minorHAnsi" w:hAnsi="Times New Roman" w:cs="Times New Roman"/>
          <w:noProof/>
          <w:sz w:val="24"/>
          <w:szCs w:val="24"/>
          <w:lang w:eastAsia="en-US"/>
        </w:rPr>
        <w:t>.</w:t>
      </w:r>
    </w:p>
    <w:p w14:paraId="0B1A6411" w14:textId="77777777" w:rsidR="00CE1196" w:rsidRPr="00C93F78" w:rsidRDefault="00CE1196" w:rsidP="00CE1196">
      <w:pPr>
        <w:spacing w:after="0" w:line="240" w:lineRule="auto"/>
        <w:jc w:val="both"/>
        <w:rPr>
          <w:rFonts w:ascii="Times New Roman" w:eastAsiaTheme="minorHAnsi" w:hAnsi="Times New Roman" w:cs="Times New Roman"/>
          <w:noProof/>
          <w:sz w:val="24"/>
          <w:szCs w:val="24"/>
          <w:lang w:eastAsia="en-US"/>
        </w:rPr>
      </w:pPr>
    </w:p>
    <w:p w14:paraId="0A5662DC" w14:textId="40404910" w:rsidR="00C3000A" w:rsidRDefault="00CE1196" w:rsidP="00CE1196">
      <w:pPr>
        <w:spacing w:after="0" w:line="240" w:lineRule="auto"/>
        <w:jc w:val="both"/>
        <w:rPr>
          <w:rFonts w:ascii="Times New Roman" w:eastAsiaTheme="minorHAnsi" w:hAnsi="Times New Roman" w:cs="Times New Roman"/>
          <w:noProof/>
          <w:sz w:val="24"/>
          <w:szCs w:val="24"/>
          <w:lang w:eastAsia="en-US"/>
        </w:rPr>
      </w:pPr>
      <w:r w:rsidRPr="00C93F78">
        <w:rPr>
          <w:rFonts w:ascii="Times New Roman" w:eastAsiaTheme="minorHAnsi" w:hAnsi="Times New Roman" w:cs="Times New Roman"/>
          <w:noProof/>
          <w:sz w:val="24"/>
          <w:szCs w:val="24"/>
          <w:lang w:eastAsia="en-US"/>
        </w:rPr>
        <w:t xml:space="preserve">The Commission has </w:t>
      </w:r>
      <w:r w:rsidR="00764130">
        <w:rPr>
          <w:rFonts w:ascii="Times New Roman" w:eastAsiaTheme="minorHAnsi" w:hAnsi="Times New Roman" w:cs="Times New Roman"/>
          <w:noProof/>
          <w:sz w:val="24"/>
          <w:szCs w:val="24"/>
          <w:lang w:eastAsia="en-US"/>
        </w:rPr>
        <w:t>made efforts</w:t>
      </w:r>
      <w:r w:rsidR="00BD13A7">
        <w:rPr>
          <w:rFonts w:ascii="Times New Roman" w:eastAsiaTheme="minorHAnsi" w:hAnsi="Times New Roman" w:cs="Times New Roman"/>
          <w:noProof/>
          <w:sz w:val="24"/>
          <w:szCs w:val="24"/>
          <w:lang w:eastAsia="en-US"/>
        </w:rPr>
        <w:t xml:space="preserve"> to improve working conditions and </w:t>
      </w:r>
      <w:r w:rsidRPr="00C93F78">
        <w:rPr>
          <w:rFonts w:ascii="Times New Roman" w:eastAsiaTheme="minorHAnsi" w:hAnsi="Times New Roman" w:cs="Times New Roman"/>
          <w:noProof/>
          <w:sz w:val="24"/>
          <w:szCs w:val="24"/>
          <w:lang w:eastAsia="en-US"/>
        </w:rPr>
        <w:t>increase the attractiveness of the transport sector for its workers</w:t>
      </w:r>
      <w:r w:rsidR="00764130">
        <w:rPr>
          <w:rFonts w:ascii="Times New Roman" w:eastAsiaTheme="minorHAnsi" w:hAnsi="Times New Roman" w:cs="Times New Roman"/>
          <w:noProof/>
          <w:sz w:val="24"/>
          <w:szCs w:val="24"/>
          <w:lang w:eastAsia="en-US"/>
        </w:rPr>
        <w:t xml:space="preserve"> through</w:t>
      </w:r>
      <w:r w:rsidR="00BD13A7">
        <w:rPr>
          <w:rFonts w:ascii="Times New Roman" w:eastAsiaTheme="minorHAnsi" w:hAnsi="Times New Roman" w:cs="Times New Roman"/>
          <w:noProof/>
          <w:sz w:val="24"/>
          <w:szCs w:val="24"/>
          <w:lang w:eastAsia="en-US"/>
        </w:rPr>
        <w:t xml:space="preserve"> its strong commitment to </w:t>
      </w:r>
      <w:r w:rsidR="00BD13A7" w:rsidRPr="00C5486D">
        <w:rPr>
          <w:rFonts w:ascii="Times New Roman" w:eastAsiaTheme="minorHAnsi" w:hAnsi="Times New Roman" w:cs="Times New Roman"/>
          <w:b/>
          <w:noProof/>
          <w:sz w:val="24"/>
          <w:szCs w:val="24"/>
          <w:lang w:eastAsia="en-US"/>
        </w:rPr>
        <w:t>social dialogue</w:t>
      </w:r>
      <w:r w:rsidR="00764130" w:rsidRPr="00C5486D">
        <w:rPr>
          <w:rStyle w:val="FootnoteReference"/>
          <w:rFonts w:ascii="Times New Roman" w:eastAsiaTheme="minorHAnsi" w:hAnsi="Times New Roman" w:cs="Times New Roman"/>
          <w:noProof/>
          <w:sz w:val="24"/>
          <w:szCs w:val="24"/>
          <w:lang w:eastAsia="en-US"/>
        </w:rPr>
        <w:footnoteReference w:id="49"/>
      </w:r>
      <w:r w:rsidR="00764130" w:rsidRPr="00C5486D">
        <w:rPr>
          <w:rFonts w:ascii="Times New Roman" w:eastAsiaTheme="minorHAnsi" w:hAnsi="Times New Roman" w:cs="Times New Roman"/>
          <w:b/>
          <w:noProof/>
          <w:sz w:val="24"/>
          <w:szCs w:val="24"/>
          <w:lang w:eastAsia="en-US"/>
        </w:rPr>
        <w:t xml:space="preserve"> </w:t>
      </w:r>
      <w:r w:rsidR="00764130">
        <w:rPr>
          <w:rFonts w:ascii="Times New Roman" w:eastAsiaTheme="minorHAnsi" w:hAnsi="Times New Roman" w:cs="Times New Roman"/>
          <w:noProof/>
          <w:sz w:val="24"/>
          <w:szCs w:val="24"/>
          <w:lang w:eastAsia="en-US"/>
        </w:rPr>
        <w:t xml:space="preserve">and other initiatives, </w:t>
      </w:r>
      <w:r w:rsidR="00BD13A7">
        <w:rPr>
          <w:rFonts w:ascii="Times New Roman" w:eastAsiaTheme="minorHAnsi" w:hAnsi="Times New Roman" w:cs="Times New Roman"/>
          <w:noProof/>
          <w:sz w:val="24"/>
          <w:szCs w:val="24"/>
          <w:lang w:eastAsia="en-US"/>
        </w:rPr>
        <w:t xml:space="preserve">such as </w:t>
      </w:r>
      <w:r w:rsidR="00BD13A7">
        <w:rPr>
          <w:rFonts w:ascii="Times New Roman" w:eastAsiaTheme="minorHAnsi" w:hAnsi="Times New Roman" w:cs="Times New Roman"/>
          <w:b/>
          <w:noProof/>
          <w:sz w:val="24"/>
          <w:szCs w:val="24"/>
          <w:lang w:eastAsia="en-US"/>
        </w:rPr>
        <w:t>W</w:t>
      </w:r>
      <w:r w:rsidRPr="00C93F78">
        <w:rPr>
          <w:rFonts w:ascii="Times New Roman" w:eastAsiaTheme="minorHAnsi" w:hAnsi="Times New Roman" w:cs="Times New Roman"/>
          <w:b/>
          <w:noProof/>
          <w:sz w:val="24"/>
          <w:szCs w:val="24"/>
          <w:lang w:eastAsia="en-US"/>
        </w:rPr>
        <w:t>omen in Transport – Platform for Change</w:t>
      </w:r>
      <w:r w:rsidRPr="00FF39B7">
        <w:rPr>
          <w:rStyle w:val="FootnoteReference"/>
          <w:rFonts w:eastAsiaTheme="minorHAnsi"/>
          <w:noProof/>
        </w:rPr>
        <w:footnoteReference w:id="50"/>
      </w:r>
      <w:r w:rsidRPr="00C93F78">
        <w:rPr>
          <w:rFonts w:ascii="Times New Roman" w:eastAsiaTheme="minorHAnsi" w:hAnsi="Times New Roman" w:cs="Times New Roman"/>
          <w:noProof/>
          <w:sz w:val="24"/>
          <w:szCs w:val="24"/>
          <w:lang w:eastAsia="en-US"/>
        </w:rPr>
        <w:t xml:space="preserve"> and </w:t>
      </w:r>
      <w:r w:rsidRPr="00C93F78">
        <w:rPr>
          <w:rFonts w:ascii="Times New Roman" w:eastAsiaTheme="minorHAnsi" w:hAnsi="Times New Roman" w:cs="Times New Roman"/>
          <w:b/>
          <w:noProof/>
          <w:sz w:val="24"/>
          <w:szCs w:val="24"/>
          <w:lang w:eastAsia="en-US"/>
        </w:rPr>
        <w:t>the network of Diversity Ambassadors in Transport</w:t>
      </w:r>
      <w:r w:rsidRPr="00FF39B7">
        <w:rPr>
          <w:rStyle w:val="FootnoteReference"/>
          <w:rFonts w:eastAsiaTheme="minorHAnsi"/>
          <w:noProof/>
        </w:rPr>
        <w:footnoteReference w:id="51"/>
      </w:r>
      <w:r w:rsidRPr="00C93F78">
        <w:rPr>
          <w:rFonts w:ascii="Times New Roman" w:eastAsiaTheme="minorHAnsi" w:hAnsi="Times New Roman" w:cs="Times New Roman"/>
          <w:noProof/>
          <w:sz w:val="24"/>
          <w:szCs w:val="24"/>
          <w:lang w:eastAsia="en-US"/>
        </w:rPr>
        <w:t xml:space="preserve">. </w:t>
      </w:r>
      <w:r>
        <w:rPr>
          <w:rFonts w:ascii="Times New Roman" w:eastAsiaTheme="minorHAnsi" w:hAnsi="Times New Roman" w:cs="Times New Roman"/>
          <w:noProof/>
          <w:sz w:val="24"/>
          <w:szCs w:val="24"/>
          <w:lang w:eastAsia="en-US"/>
        </w:rPr>
        <w:t>More recently, t</w:t>
      </w:r>
      <w:r w:rsidRPr="00C80EEE">
        <w:rPr>
          <w:rFonts w:ascii="Times New Roman" w:eastAsiaTheme="minorHAnsi" w:hAnsi="Times New Roman" w:cs="Times New Roman"/>
          <w:noProof/>
          <w:sz w:val="24"/>
          <w:szCs w:val="24"/>
          <w:lang w:eastAsia="en-US"/>
        </w:rPr>
        <w:t>he</w:t>
      </w:r>
      <w:r w:rsidRPr="00B62662">
        <w:rPr>
          <w:rFonts w:ascii="Times New Roman" w:eastAsiaTheme="minorHAnsi" w:hAnsi="Times New Roman" w:cs="Times New Roman"/>
          <w:noProof/>
          <w:sz w:val="24"/>
          <w:szCs w:val="24"/>
          <w:lang w:eastAsia="en-US"/>
        </w:rPr>
        <w:t xml:space="preserve"> </w:t>
      </w:r>
      <w:r w:rsidR="00104F9B" w:rsidRPr="00B62662">
        <w:rPr>
          <w:rFonts w:ascii="Times New Roman" w:eastAsiaTheme="minorHAnsi" w:hAnsi="Times New Roman" w:cs="Times New Roman"/>
          <w:b/>
          <w:noProof/>
          <w:sz w:val="24"/>
          <w:szCs w:val="24"/>
          <w:lang w:eastAsia="en-US"/>
        </w:rPr>
        <w:t>2021</w:t>
      </w:r>
      <w:r w:rsidRPr="00C80EEE">
        <w:rPr>
          <w:rFonts w:ascii="Times New Roman" w:eastAsiaTheme="minorHAnsi" w:hAnsi="Times New Roman" w:cs="Times New Roman"/>
          <w:noProof/>
          <w:sz w:val="24"/>
          <w:szCs w:val="24"/>
          <w:lang w:eastAsia="en-US"/>
        </w:rPr>
        <w:t xml:space="preserve"> </w:t>
      </w:r>
      <w:r w:rsidRPr="000414B2">
        <w:rPr>
          <w:rFonts w:ascii="Times New Roman" w:eastAsiaTheme="minorHAnsi" w:hAnsi="Times New Roman" w:cs="Times New Roman"/>
          <w:b/>
          <w:noProof/>
          <w:sz w:val="24"/>
          <w:szCs w:val="24"/>
          <w:lang w:eastAsia="en-US"/>
        </w:rPr>
        <w:t>European Year of Rail</w:t>
      </w:r>
      <w:r w:rsidRPr="00FF39B7">
        <w:rPr>
          <w:rFonts w:ascii="Times New Roman" w:eastAsiaTheme="minorHAnsi" w:hAnsi="Times New Roman"/>
          <w:b/>
          <w:noProof/>
          <w:sz w:val="24"/>
        </w:rPr>
        <w:t xml:space="preserve"> </w:t>
      </w:r>
      <w:r>
        <w:rPr>
          <w:rFonts w:ascii="Times New Roman" w:eastAsiaTheme="minorHAnsi" w:hAnsi="Times New Roman" w:cs="Times New Roman"/>
          <w:noProof/>
          <w:sz w:val="24"/>
          <w:szCs w:val="24"/>
          <w:lang w:eastAsia="en-US"/>
        </w:rPr>
        <w:t>was a golden opportunity to promote rail as an attractive employer – and the sector</w:t>
      </w:r>
      <w:r w:rsidRPr="00C80EEE">
        <w:rPr>
          <w:rFonts w:ascii="Times New Roman" w:eastAsiaTheme="minorHAnsi" w:hAnsi="Times New Roman" w:cs="Times New Roman"/>
          <w:noProof/>
          <w:sz w:val="24"/>
          <w:szCs w:val="24"/>
          <w:lang w:eastAsia="en-US"/>
        </w:rPr>
        <w:t xml:space="preserve"> </w:t>
      </w:r>
      <w:r>
        <w:rPr>
          <w:rFonts w:ascii="Times New Roman" w:eastAsiaTheme="minorHAnsi" w:hAnsi="Times New Roman" w:cs="Times New Roman"/>
          <w:noProof/>
          <w:sz w:val="24"/>
          <w:szCs w:val="24"/>
          <w:lang w:eastAsia="en-US"/>
        </w:rPr>
        <w:t>made good use of this opportunity, for instance with the Women in Rail agreement between the sectoral social partners</w:t>
      </w:r>
      <w:r w:rsidR="00764130">
        <w:rPr>
          <w:rStyle w:val="FootnoteReference"/>
          <w:rFonts w:ascii="Times New Roman" w:eastAsiaTheme="minorHAnsi" w:hAnsi="Times New Roman" w:cs="Times New Roman"/>
          <w:noProof/>
          <w:sz w:val="24"/>
          <w:szCs w:val="24"/>
          <w:lang w:eastAsia="en-US"/>
        </w:rPr>
        <w:footnoteReference w:id="52"/>
      </w:r>
      <w:r>
        <w:rPr>
          <w:rFonts w:ascii="Times New Roman" w:eastAsiaTheme="minorHAnsi" w:hAnsi="Times New Roman" w:cs="Times New Roman"/>
          <w:noProof/>
          <w:sz w:val="24"/>
          <w:szCs w:val="24"/>
          <w:lang w:eastAsia="en-US"/>
        </w:rPr>
        <w:t xml:space="preserve">. </w:t>
      </w:r>
      <w:r w:rsidR="00DF18D7">
        <w:rPr>
          <w:rFonts w:ascii="Times New Roman" w:eastAsiaTheme="minorHAnsi" w:hAnsi="Times New Roman" w:cs="Times New Roman"/>
          <w:noProof/>
          <w:sz w:val="24"/>
          <w:szCs w:val="24"/>
          <w:lang w:eastAsia="en-US"/>
        </w:rPr>
        <w:t>The 2023 European Year of Skills</w:t>
      </w:r>
      <w:r w:rsidR="00764130">
        <w:rPr>
          <w:rStyle w:val="FootnoteReference"/>
          <w:rFonts w:ascii="Times New Roman" w:eastAsiaTheme="minorHAnsi" w:hAnsi="Times New Roman" w:cs="Times New Roman"/>
          <w:noProof/>
          <w:sz w:val="24"/>
          <w:szCs w:val="24"/>
          <w:lang w:eastAsia="en-US"/>
        </w:rPr>
        <w:footnoteReference w:id="53"/>
      </w:r>
      <w:r w:rsidR="00DF18D7">
        <w:rPr>
          <w:rFonts w:ascii="Times New Roman" w:eastAsiaTheme="minorHAnsi" w:hAnsi="Times New Roman" w:cs="Times New Roman"/>
          <w:noProof/>
          <w:sz w:val="24"/>
          <w:szCs w:val="24"/>
          <w:lang w:eastAsia="en-US"/>
        </w:rPr>
        <w:t xml:space="preserve"> has further built on this momentum, focusing on the skills needed for the transport sector of the future.</w:t>
      </w:r>
      <w:r w:rsidR="00FF181A">
        <w:rPr>
          <w:rFonts w:ascii="Times New Roman" w:eastAsiaTheme="minorHAnsi" w:hAnsi="Times New Roman" w:cs="Times New Roman"/>
          <w:noProof/>
          <w:sz w:val="24"/>
          <w:szCs w:val="24"/>
          <w:lang w:eastAsia="en-US"/>
        </w:rPr>
        <w:t xml:space="preserve"> </w:t>
      </w:r>
    </w:p>
    <w:p w14:paraId="27C1848E" w14:textId="77777777" w:rsidR="00C3000A" w:rsidRDefault="00C3000A" w:rsidP="00CE1196">
      <w:pPr>
        <w:spacing w:after="0" w:line="240" w:lineRule="auto"/>
        <w:jc w:val="both"/>
        <w:rPr>
          <w:rFonts w:ascii="Times New Roman" w:eastAsiaTheme="minorHAnsi" w:hAnsi="Times New Roman" w:cs="Times New Roman"/>
          <w:noProof/>
          <w:sz w:val="24"/>
          <w:szCs w:val="24"/>
          <w:lang w:eastAsia="en-US"/>
        </w:rPr>
      </w:pPr>
    </w:p>
    <w:p w14:paraId="0E7D8664" w14:textId="1C2AC76C" w:rsidR="00CE1196" w:rsidRPr="00C80EEE" w:rsidRDefault="00C3000A" w:rsidP="00CE1196">
      <w:pPr>
        <w:spacing w:after="0" w:line="240" w:lineRule="auto"/>
        <w:jc w:val="both"/>
        <w:rPr>
          <w:rFonts w:ascii="Times New Roman" w:eastAsiaTheme="minorHAnsi" w:hAnsi="Times New Roman" w:cs="Times New Roman"/>
          <w:noProof/>
          <w:sz w:val="24"/>
          <w:szCs w:val="24"/>
          <w:lang w:eastAsia="en-US"/>
        </w:rPr>
      </w:pPr>
      <w:r w:rsidRPr="000F713B">
        <w:rPr>
          <w:rFonts w:ascii="Times New Roman" w:hAnsi="Times New Roman" w:cs="Times New Roman"/>
          <w:noProof/>
          <w:sz w:val="24"/>
          <w:szCs w:val="24"/>
          <w:lang w:val="en-US"/>
        </w:rPr>
        <w:t>The ongoing digital transformation presents opportunities, such as increased efficiency</w:t>
      </w:r>
      <w:r w:rsidRPr="000F713B">
        <w:rPr>
          <w:rFonts w:ascii="Times New Roman" w:hAnsi="Times New Roman" w:cs="Times New Roman"/>
          <w:noProof/>
          <w:sz w:val="24"/>
          <w:szCs w:val="24"/>
        </w:rPr>
        <w:t xml:space="preserve">, improved working environment and quality jobs </w:t>
      </w:r>
      <w:r w:rsidRPr="000F713B">
        <w:rPr>
          <w:rFonts w:ascii="Times New Roman" w:hAnsi="Times New Roman" w:cs="Times New Roman"/>
          <w:noProof/>
          <w:sz w:val="24"/>
          <w:szCs w:val="24"/>
          <w:lang w:val="en-US"/>
        </w:rPr>
        <w:t>t</w:t>
      </w:r>
      <w:r w:rsidRPr="000F713B">
        <w:rPr>
          <w:rFonts w:ascii="Times New Roman" w:hAnsi="Times New Roman" w:cs="Times New Roman"/>
          <w:noProof/>
          <w:sz w:val="24"/>
          <w:szCs w:val="24"/>
        </w:rPr>
        <w:t>hat should attract more workers to this sector</w:t>
      </w:r>
      <w:r w:rsidRPr="000F713B">
        <w:rPr>
          <w:rFonts w:ascii="Times New Roman" w:hAnsi="Times New Roman" w:cs="Times New Roman"/>
          <w:noProof/>
          <w:sz w:val="24"/>
          <w:szCs w:val="24"/>
          <w:lang w:val="en-US"/>
        </w:rPr>
        <w:t>.</w:t>
      </w:r>
      <w:r w:rsidRPr="000F713B">
        <w:rPr>
          <w:rFonts w:ascii="Times New Roman" w:hAnsi="Times New Roman" w:cs="Times New Roman"/>
          <w:b/>
          <w:bCs/>
          <w:i/>
          <w:iCs/>
          <w:noProof/>
          <w:sz w:val="24"/>
          <w:szCs w:val="24"/>
          <w:lang w:val="en-US"/>
        </w:rPr>
        <w:t xml:space="preserve"> </w:t>
      </w:r>
      <w:r w:rsidR="00FF181A" w:rsidRPr="00954D44">
        <w:rPr>
          <w:rFonts w:ascii="Times New Roman" w:eastAsiaTheme="minorHAnsi" w:hAnsi="Times New Roman" w:cs="Times New Roman"/>
          <w:noProof/>
          <w:sz w:val="24"/>
          <w:szCs w:val="24"/>
          <w:lang w:eastAsia="en-US"/>
        </w:rPr>
        <w:t>The</w:t>
      </w:r>
      <w:r w:rsidR="00FF181A">
        <w:rPr>
          <w:rFonts w:ascii="Times New Roman" w:eastAsiaTheme="minorHAnsi" w:hAnsi="Times New Roman" w:cs="Times New Roman"/>
          <w:noProof/>
          <w:sz w:val="24"/>
          <w:szCs w:val="24"/>
          <w:lang w:eastAsia="en-US"/>
        </w:rPr>
        <w:t xml:space="preserve"> Commission will </w:t>
      </w:r>
      <w:r>
        <w:rPr>
          <w:rFonts w:ascii="Times New Roman" w:eastAsiaTheme="minorHAnsi" w:hAnsi="Times New Roman" w:cs="Times New Roman"/>
          <w:noProof/>
          <w:sz w:val="24"/>
          <w:szCs w:val="24"/>
          <w:lang w:eastAsia="en-US"/>
        </w:rPr>
        <w:t>also</w:t>
      </w:r>
      <w:r w:rsidR="00FF181A">
        <w:rPr>
          <w:rFonts w:ascii="Times New Roman" w:eastAsiaTheme="minorHAnsi" w:hAnsi="Times New Roman" w:cs="Times New Roman"/>
          <w:noProof/>
          <w:sz w:val="24"/>
          <w:szCs w:val="24"/>
          <w:lang w:eastAsia="en-US"/>
        </w:rPr>
        <w:t xml:space="preserve"> continue </w:t>
      </w:r>
      <w:r w:rsidR="00954D44">
        <w:rPr>
          <w:rFonts w:ascii="Times New Roman" w:eastAsiaTheme="minorHAnsi" w:hAnsi="Times New Roman" w:cs="Times New Roman"/>
          <w:noProof/>
          <w:sz w:val="24"/>
          <w:szCs w:val="24"/>
          <w:lang w:eastAsia="en-US"/>
        </w:rPr>
        <w:t xml:space="preserve">to </w:t>
      </w:r>
      <w:r w:rsidR="00FF181A">
        <w:rPr>
          <w:rFonts w:ascii="Times New Roman" w:eastAsiaTheme="minorHAnsi" w:hAnsi="Times New Roman" w:cs="Times New Roman"/>
          <w:noProof/>
          <w:sz w:val="24"/>
          <w:szCs w:val="24"/>
          <w:lang w:eastAsia="en-US"/>
        </w:rPr>
        <w:t>work on</w:t>
      </w:r>
      <w:r w:rsidR="00E9404E">
        <w:rPr>
          <w:rFonts w:ascii="Times New Roman" w:eastAsiaTheme="minorHAnsi" w:hAnsi="Times New Roman" w:cs="Times New Roman"/>
          <w:noProof/>
          <w:sz w:val="24"/>
          <w:szCs w:val="24"/>
          <w:lang w:eastAsia="en-US"/>
        </w:rPr>
        <w:t xml:space="preserve"> the just trans</w:t>
      </w:r>
      <w:r w:rsidR="003D7F9B">
        <w:rPr>
          <w:rFonts w:ascii="Times New Roman" w:eastAsiaTheme="minorHAnsi" w:hAnsi="Times New Roman" w:cs="Times New Roman"/>
          <w:noProof/>
          <w:sz w:val="24"/>
          <w:szCs w:val="24"/>
          <w:lang w:eastAsia="en-US"/>
        </w:rPr>
        <w:t>ition towards automation a</w:t>
      </w:r>
      <w:r w:rsidR="005317B0">
        <w:rPr>
          <w:rFonts w:ascii="Times New Roman" w:eastAsiaTheme="minorHAnsi" w:hAnsi="Times New Roman" w:cs="Times New Roman"/>
          <w:noProof/>
          <w:sz w:val="24"/>
          <w:szCs w:val="24"/>
          <w:lang w:eastAsia="en-US"/>
        </w:rPr>
        <w:t>n</w:t>
      </w:r>
      <w:r w:rsidR="003D7F9B">
        <w:rPr>
          <w:rFonts w:ascii="Times New Roman" w:eastAsiaTheme="minorHAnsi" w:hAnsi="Times New Roman" w:cs="Times New Roman"/>
          <w:noProof/>
          <w:sz w:val="24"/>
          <w:szCs w:val="24"/>
          <w:lang w:eastAsia="en-US"/>
        </w:rPr>
        <w:t>d digitalisation for the transport workforce</w:t>
      </w:r>
      <w:r w:rsidR="003D7F9B">
        <w:rPr>
          <w:rStyle w:val="FootnoteReference"/>
          <w:rFonts w:ascii="Times New Roman" w:eastAsiaTheme="minorHAnsi" w:hAnsi="Times New Roman" w:cs="Times New Roman"/>
          <w:noProof/>
          <w:sz w:val="24"/>
          <w:szCs w:val="24"/>
          <w:lang w:eastAsia="en-US"/>
        </w:rPr>
        <w:footnoteReference w:id="54"/>
      </w:r>
      <w:r w:rsidR="00FF181A">
        <w:rPr>
          <w:rFonts w:ascii="Times New Roman" w:eastAsiaTheme="minorHAnsi" w:hAnsi="Times New Roman" w:cs="Times New Roman"/>
          <w:noProof/>
          <w:sz w:val="24"/>
          <w:szCs w:val="24"/>
          <w:lang w:eastAsia="en-US"/>
        </w:rPr>
        <w:t xml:space="preserve">. </w:t>
      </w:r>
    </w:p>
    <w:p w14:paraId="0099763C" w14:textId="77777777" w:rsidR="00CE1196" w:rsidRDefault="00CE1196" w:rsidP="00CE1196">
      <w:pPr>
        <w:spacing w:after="0" w:line="240" w:lineRule="auto"/>
        <w:jc w:val="both"/>
        <w:rPr>
          <w:rFonts w:ascii="Times New Roman" w:eastAsiaTheme="minorHAnsi" w:hAnsi="Times New Roman" w:cs="Times New Roman"/>
          <w:noProof/>
          <w:sz w:val="24"/>
          <w:szCs w:val="24"/>
          <w:lang w:eastAsia="en-US"/>
        </w:rPr>
      </w:pPr>
    </w:p>
    <w:p w14:paraId="110A9D4B" w14:textId="3AFFDA7A" w:rsidR="00BD13A7" w:rsidRDefault="00FF181A" w:rsidP="00BD13A7">
      <w:pPr>
        <w:spacing w:after="0" w:line="240" w:lineRule="auto"/>
        <w:jc w:val="both"/>
        <w:rPr>
          <w:rFonts w:ascii="Times New Roman" w:eastAsiaTheme="minorHAnsi" w:hAnsi="Times New Roman" w:cs="Times New Roman"/>
          <w:noProof/>
          <w:sz w:val="24"/>
          <w:szCs w:val="24"/>
          <w:lang w:eastAsia="en-US"/>
        </w:rPr>
      </w:pPr>
      <w:r>
        <w:rPr>
          <w:rFonts w:ascii="Times New Roman" w:hAnsi="Times New Roman" w:cs="Times New Roman"/>
          <w:noProof/>
          <w:sz w:val="24"/>
          <w:szCs w:val="24"/>
        </w:rPr>
        <w:t>T</w:t>
      </w:r>
      <w:r w:rsidR="00BD13A7" w:rsidRPr="0087536E">
        <w:rPr>
          <w:rFonts w:ascii="Times New Roman" w:hAnsi="Times New Roman" w:cs="Times New Roman"/>
          <w:noProof/>
          <w:sz w:val="24"/>
          <w:szCs w:val="24"/>
        </w:rPr>
        <w:t xml:space="preserve">he Commission </w:t>
      </w:r>
      <w:r w:rsidR="00BD13A7">
        <w:rPr>
          <w:rFonts w:ascii="Times New Roman" w:hAnsi="Times New Roman" w:cs="Times New Roman"/>
          <w:noProof/>
          <w:sz w:val="24"/>
          <w:szCs w:val="24"/>
        </w:rPr>
        <w:t>has also put forward legislative initiatives</w:t>
      </w:r>
      <w:r w:rsidR="007D0625">
        <w:rPr>
          <w:rStyle w:val="FootnoteReference"/>
          <w:rFonts w:ascii="Times New Roman" w:hAnsi="Times New Roman" w:cs="Times New Roman"/>
          <w:noProof/>
          <w:sz w:val="24"/>
          <w:szCs w:val="24"/>
        </w:rPr>
        <w:footnoteReference w:id="55"/>
      </w:r>
      <w:r w:rsidR="00BD13A7">
        <w:rPr>
          <w:rFonts w:ascii="Times New Roman" w:hAnsi="Times New Roman" w:cs="Times New Roman"/>
          <w:noProof/>
          <w:sz w:val="24"/>
          <w:szCs w:val="24"/>
        </w:rPr>
        <w:t xml:space="preserve"> to improve working conditions </w:t>
      </w:r>
      <w:r w:rsidR="007D0625">
        <w:rPr>
          <w:rFonts w:ascii="Times New Roman" w:hAnsi="Times New Roman" w:cs="Times New Roman"/>
          <w:noProof/>
          <w:sz w:val="24"/>
          <w:szCs w:val="24"/>
        </w:rPr>
        <w:t xml:space="preserve">and social protection </w:t>
      </w:r>
      <w:r w:rsidR="00BD13A7">
        <w:rPr>
          <w:rFonts w:ascii="Times New Roman" w:hAnsi="Times New Roman" w:cs="Times New Roman"/>
          <w:noProof/>
          <w:sz w:val="24"/>
          <w:szCs w:val="24"/>
        </w:rPr>
        <w:t xml:space="preserve">in the </w:t>
      </w:r>
      <w:r w:rsidR="007D0625">
        <w:rPr>
          <w:rFonts w:ascii="Times New Roman" w:hAnsi="Times New Roman" w:cs="Times New Roman"/>
          <w:noProof/>
          <w:sz w:val="24"/>
          <w:szCs w:val="24"/>
        </w:rPr>
        <w:t xml:space="preserve">road </w:t>
      </w:r>
      <w:r w:rsidR="00BD13A7">
        <w:rPr>
          <w:rFonts w:ascii="Times New Roman" w:hAnsi="Times New Roman" w:cs="Times New Roman"/>
          <w:noProof/>
          <w:sz w:val="24"/>
          <w:szCs w:val="24"/>
        </w:rPr>
        <w:t>freight sector</w:t>
      </w:r>
      <w:r w:rsidR="007D0625">
        <w:rPr>
          <w:rFonts w:ascii="Times New Roman" w:hAnsi="Times New Roman" w:cs="Times New Roman"/>
          <w:noProof/>
          <w:sz w:val="24"/>
          <w:szCs w:val="24"/>
        </w:rPr>
        <w:t>, while ensuring a balance between the freedom of goods and the freedom of operators to provide cross-border services</w:t>
      </w:r>
      <w:r w:rsidR="00BD13A7">
        <w:rPr>
          <w:rFonts w:ascii="Times New Roman" w:hAnsi="Times New Roman" w:cs="Times New Roman"/>
          <w:noProof/>
          <w:sz w:val="24"/>
          <w:szCs w:val="24"/>
        </w:rPr>
        <w:t xml:space="preserve">. </w:t>
      </w:r>
      <w:r w:rsidR="00BD13A7">
        <w:rPr>
          <w:rFonts w:ascii="Times New Roman" w:eastAsiaTheme="minorHAnsi" w:hAnsi="Times New Roman" w:cs="Times New Roman"/>
          <w:noProof/>
          <w:sz w:val="24"/>
          <w:szCs w:val="24"/>
          <w:lang w:eastAsia="en-US"/>
        </w:rPr>
        <w:t xml:space="preserve">The priority is now the implementation of these provisions, to make sure that truck drivers can fully make use of their new rights while maintaining a level-playing field in the market. Moreover, in its proposal to revise the </w:t>
      </w:r>
      <w:r w:rsidR="00BD13A7" w:rsidRPr="00D373D9">
        <w:rPr>
          <w:rFonts w:ascii="Times New Roman" w:eastAsiaTheme="minorHAnsi" w:hAnsi="Times New Roman" w:cs="Times New Roman"/>
          <w:b/>
          <w:noProof/>
          <w:sz w:val="24"/>
          <w:szCs w:val="24"/>
          <w:lang w:eastAsia="en-US"/>
        </w:rPr>
        <w:t>TEN-T Regulation</w:t>
      </w:r>
      <w:r w:rsidR="00BD13A7">
        <w:rPr>
          <w:rFonts w:ascii="Times New Roman" w:eastAsiaTheme="minorHAnsi" w:hAnsi="Times New Roman" w:cs="Times New Roman"/>
          <w:noProof/>
          <w:sz w:val="24"/>
          <w:szCs w:val="24"/>
          <w:lang w:eastAsia="en-US"/>
        </w:rPr>
        <w:t xml:space="preserve">, the Commission </w:t>
      </w:r>
      <w:r w:rsidR="00BD13A7" w:rsidRPr="0056102C">
        <w:rPr>
          <w:rFonts w:ascii="Times New Roman" w:eastAsiaTheme="minorHAnsi" w:hAnsi="Times New Roman" w:cs="Times New Roman"/>
          <w:noProof/>
          <w:sz w:val="24"/>
          <w:szCs w:val="24"/>
          <w:lang w:eastAsia="en-US"/>
        </w:rPr>
        <w:t>emphasise</w:t>
      </w:r>
      <w:r w:rsidR="00BD13A7">
        <w:rPr>
          <w:rFonts w:ascii="Times New Roman" w:eastAsiaTheme="minorHAnsi" w:hAnsi="Times New Roman" w:cs="Times New Roman"/>
          <w:noProof/>
          <w:sz w:val="24"/>
          <w:szCs w:val="24"/>
          <w:lang w:eastAsia="en-US"/>
        </w:rPr>
        <w:t xml:space="preserve">d the need to ensure safe and secure parking areas that are </w:t>
      </w:r>
      <w:r w:rsidR="00BD13A7" w:rsidRPr="0056102C">
        <w:rPr>
          <w:rFonts w:ascii="Times New Roman" w:eastAsiaTheme="minorHAnsi" w:hAnsi="Times New Roman" w:cs="Times New Roman"/>
          <w:noProof/>
          <w:sz w:val="24"/>
          <w:szCs w:val="24"/>
          <w:lang w:eastAsia="en-US"/>
        </w:rPr>
        <w:t>crucial for the protection of the health and safety of these workers, including the women among them</w:t>
      </w:r>
      <w:r w:rsidR="00BD13A7">
        <w:rPr>
          <w:rFonts w:ascii="Times New Roman" w:eastAsiaTheme="minorHAnsi" w:hAnsi="Times New Roman" w:cs="Times New Roman"/>
          <w:noProof/>
          <w:sz w:val="24"/>
          <w:szCs w:val="24"/>
          <w:lang w:eastAsia="en-US"/>
        </w:rPr>
        <w:t>.</w:t>
      </w:r>
    </w:p>
    <w:p w14:paraId="5F40F4ED" w14:textId="77777777" w:rsidR="00BD13A7" w:rsidRDefault="00BD13A7" w:rsidP="00BD13A7">
      <w:pPr>
        <w:spacing w:after="0" w:line="240" w:lineRule="auto"/>
        <w:jc w:val="both"/>
        <w:rPr>
          <w:rFonts w:ascii="Times New Roman" w:eastAsiaTheme="minorHAnsi" w:hAnsi="Times New Roman" w:cs="Times New Roman"/>
          <w:noProof/>
          <w:sz w:val="24"/>
          <w:szCs w:val="24"/>
          <w:lang w:eastAsia="en-US"/>
        </w:rPr>
      </w:pPr>
    </w:p>
    <w:p w14:paraId="5A010828" w14:textId="22D5C8C7" w:rsidR="00BD13A7" w:rsidRPr="00C93F78" w:rsidRDefault="00BD13A7" w:rsidP="00BD13A7">
      <w:pPr>
        <w:spacing w:after="0" w:line="240" w:lineRule="auto"/>
        <w:jc w:val="both"/>
        <w:rPr>
          <w:rFonts w:ascii="Times New Roman" w:eastAsiaTheme="minorHAnsi" w:hAnsi="Times New Roman" w:cs="Times New Roman"/>
          <w:noProof/>
          <w:sz w:val="24"/>
          <w:szCs w:val="24"/>
          <w:lang w:eastAsia="en-US"/>
        </w:rPr>
      </w:pPr>
      <w:r w:rsidRPr="00C93F78">
        <w:rPr>
          <w:rFonts w:ascii="Times New Roman" w:eastAsiaTheme="minorHAnsi" w:hAnsi="Times New Roman" w:cs="Times New Roman"/>
          <w:noProof/>
          <w:sz w:val="24"/>
          <w:szCs w:val="24"/>
          <w:lang w:eastAsia="en-US"/>
        </w:rPr>
        <w:t xml:space="preserve">In addition to stepping up the mobility of train drivers across borders as outlined above, the </w:t>
      </w:r>
      <w:r>
        <w:rPr>
          <w:rFonts w:ascii="Times New Roman" w:eastAsiaTheme="minorHAnsi" w:hAnsi="Times New Roman" w:cs="Times New Roman"/>
          <w:noProof/>
          <w:sz w:val="24"/>
          <w:szCs w:val="24"/>
          <w:lang w:eastAsia="en-US"/>
        </w:rPr>
        <w:t xml:space="preserve">new </w:t>
      </w:r>
      <w:r w:rsidRPr="00C93F78">
        <w:rPr>
          <w:rFonts w:ascii="Times New Roman" w:eastAsiaTheme="minorHAnsi" w:hAnsi="Times New Roman" w:cs="Times New Roman"/>
          <w:noProof/>
          <w:sz w:val="24"/>
          <w:szCs w:val="24"/>
          <w:lang w:eastAsia="en-US"/>
        </w:rPr>
        <w:t xml:space="preserve">initiatives to green freight transport will </w:t>
      </w:r>
      <w:r>
        <w:rPr>
          <w:rFonts w:ascii="Times New Roman" w:eastAsiaTheme="minorHAnsi" w:hAnsi="Times New Roman" w:cs="Times New Roman"/>
          <w:noProof/>
          <w:sz w:val="24"/>
          <w:szCs w:val="24"/>
          <w:lang w:eastAsia="en-US"/>
        </w:rPr>
        <w:t>help further improve working conditions in the sector</w:t>
      </w:r>
      <w:r w:rsidRPr="00C93F78">
        <w:rPr>
          <w:rFonts w:ascii="Times New Roman" w:eastAsiaTheme="minorHAnsi" w:hAnsi="Times New Roman" w:cs="Times New Roman"/>
          <w:noProof/>
          <w:sz w:val="24"/>
          <w:szCs w:val="24"/>
          <w:lang w:eastAsia="en-US"/>
        </w:rPr>
        <w:t>.</w:t>
      </w:r>
      <w:r>
        <w:rPr>
          <w:rFonts w:ascii="Times New Roman" w:eastAsiaTheme="minorHAnsi" w:hAnsi="Times New Roman" w:cs="Times New Roman"/>
          <w:noProof/>
          <w:sz w:val="24"/>
          <w:szCs w:val="24"/>
          <w:lang w:eastAsia="en-US"/>
        </w:rPr>
        <w:t xml:space="preserve"> For instance, the revision of the </w:t>
      </w:r>
      <w:r w:rsidRPr="00C93F78">
        <w:rPr>
          <w:rFonts w:ascii="Times New Roman" w:eastAsiaTheme="minorHAnsi" w:hAnsi="Times New Roman" w:cs="Times New Roman"/>
          <w:b/>
          <w:noProof/>
          <w:sz w:val="24"/>
          <w:szCs w:val="24"/>
          <w:lang w:eastAsia="en-US"/>
        </w:rPr>
        <w:t>Weights and Dimensions Directive</w:t>
      </w:r>
      <w:r w:rsidRPr="00C93F78">
        <w:rPr>
          <w:rFonts w:ascii="Times New Roman" w:eastAsiaTheme="minorHAnsi" w:hAnsi="Times New Roman" w:cs="Times New Roman"/>
          <w:noProof/>
          <w:sz w:val="24"/>
          <w:szCs w:val="24"/>
          <w:lang w:eastAsia="en-US"/>
        </w:rPr>
        <w:t xml:space="preserve"> will likely</w:t>
      </w:r>
      <w:r>
        <w:rPr>
          <w:rFonts w:ascii="Times New Roman" w:eastAsiaTheme="minorHAnsi" w:hAnsi="Times New Roman" w:cs="Times New Roman"/>
          <w:noProof/>
          <w:sz w:val="24"/>
          <w:szCs w:val="24"/>
          <w:lang w:eastAsia="en-US"/>
        </w:rPr>
        <w:t xml:space="preserve"> incentivise the use of more</w:t>
      </w:r>
      <w:r w:rsidRPr="00C93F78">
        <w:rPr>
          <w:rFonts w:ascii="Times New Roman" w:eastAsiaTheme="minorHAnsi" w:hAnsi="Times New Roman" w:cs="Times New Roman"/>
          <w:noProof/>
          <w:sz w:val="24"/>
          <w:szCs w:val="24"/>
          <w:lang w:eastAsia="en-US"/>
        </w:rPr>
        <w:t xml:space="preserve"> aerodynamic cabins, which will improve comfort and safety of drivers.</w:t>
      </w:r>
      <w:r>
        <w:rPr>
          <w:rFonts w:ascii="Times New Roman" w:eastAsiaTheme="minorHAnsi" w:hAnsi="Times New Roman" w:cs="Times New Roman"/>
          <w:noProof/>
          <w:sz w:val="24"/>
          <w:szCs w:val="24"/>
          <w:lang w:eastAsia="en-US"/>
        </w:rPr>
        <w:t xml:space="preserve"> </w:t>
      </w:r>
      <w:r w:rsidR="001B73CD">
        <w:rPr>
          <w:rFonts w:ascii="Times New Roman" w:eastAsiaTheme="minorHAnsi" w:hAnsi="Times New Roman" w:cs="Times New Roman"/>
          <w:noProof/>
          <w:sz w:val="24"/>
          <w:szCs w:val="24"/>
          <w:lang w:eastAsia="en-US"/>
        </w:rPr>
        <w:t xml:space="preserve">Furthermore, increasing the use of zero-emission HDV will significantly reduce drivers’ exposure to noise and air pollution in the cabin, thus improving working conditions. </w:t>
      </w:r>
      <w:r w:rsidRPr="00C93F78">
        <w:rPr>
          <w:rFonts w:ascii="Times New Roman" w:eastAsiaTheme="minorHAnsi" w:hAnsi="Times New Roman" w:cs="Times New Roman"/>
          <w:noProof/>
          <w:sz w:val="24"/>
          <w:szCs w:val="24"/>
          <w:lang w:eastAsia="en-US"/>
        </w:rPr>
        <w:t xml:space="preserve">The upcoming initiative on </w:t>
      </w:r>
      <w:r w:rsidRPr="00C93F78">
        <w:rPr>
          <w:rFonts w:ascii="Times New Roman" w:eastAsiaTheme="minorHAnsi" w:hAnsi="Times New Roman" w:cs="Times New Roman"/>
          <w:b/>
          <w:noProof/>
          <w:sz w:val="24"/>
          <w:szCs w:val="24"/>
          <w:lang w:eastAsia="en-US"/>
        </w:rPr>
        <w:t>crewing requirements for inland navigation</w:t>
      </w:r>
      <w:r w:rsidRPr="00C93F78">
        <w:rPr>
          <w:rFonts w:ascii="Times New Roman" w:eastAsiaTheme="minorHAnsi" w:hAnsi="Times New Roman" w:cs="Times New Roman"/>
          <w:noProof/>
          <w:sz w:val="24"/>
          <w:szCs w:val="24"/>
          <w:lang w:eastAsia="en-US"/>
        </w:rPr>
        <w:t xml:space="preserve"> </w:t>
      </w:r>
      <w:r w:rsidR="00FF181A">
        <w:rPr>
          <w:rFonts w:ascii="Times New Roman" w:eastAsiaTheme="minorHAnsi" w:hAnsi="Times New Roman" w:cs="Times New Roman"/>
          <w:noProof/>
          <w:sz w:val="24"/>
          <w:szCs w:val="24"/>
          <w:lang w:eastAsia="en-US"/>
        </w:rPr>
        <w:t xml:space="preserve">is another concrete example of an initiative that </w:t>
      </w:r>
      <w:r w:rsidRPr="00C93F78">
        <w:rPr>
          <w:rFonts w:ascii="Times New Roman" w:eastAsiaTheme="minorHAnsi" w:hAnsi="Times New Roman" w:cs="Times New Roman"/>
          <w:noProof/>
          <w:sz w:val="24"/>
          <w:szCs w:val="24"/>
          <w:lang w:eastAsia="en-US"/>
        </w:rPr>
        <w:t xml:space="preserve">will positively impact the mobility of workers and create a level playing field, while also helping to ensure that automated vessels are deployed efficiently.  </w:t>
      </w:r>
    </w:p>
    <w:p w14:paraId="74A2BB1F" w14:textId="77777777" w:rsidR="00BD13A7" w:rsidRPr="00C93F78" w:rsidRDefault="00BD13A7" w:rsidP="00BD13A7">
      <w:pPr>
        <w:spacing w:after="0" w:line="240" w:lineRule="auto"/>
        <w:jc w:val="both"/>
        <w:rPr>
          <w:rFonts w:ascii="Times New Roman" w:eastAsiaTheme="minorHAnsi" w:hAnsi="Times New Roman" w:cs="Times New Roman"/>
          <w:noProof/>
          <w:sz w:val="24"/>
          <w:szCs w:val="24"/>
          <w:lang w:eastAsia="en-US"/>
        </w:rPr>
      </w:pPr>
    </w:p>
    <w:p w14:paraId="21F1973D" w14:textId="1D081F12" w:rsidR="00BD13A7" w:rsidRDefault="00BD13A7" w:rsidP="00BD13A7">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Attracting workers</w:t>
      </w:r>
      <w:r w:rsidRPr="00264EE0">
        <w:rPr>
          <w:rFonts w:ascii="Times New Roman" w:hAnsi="Times New Roman" w:cs="Times New Roman"/>
          <w:noProof/>
          <w:sz w:val="24"/>
          <w:szCs w:val="24"/>
          <w:lang w:val="en-GB"/>
        </w:rPr>
        <w:t xml:space="preserve"> to the freight transport sector will</w:t>
      </w:r>
      <w:r w:rsidR="00FF181A">
        <w:rPr>
          <w:rFonts w:ascii="Times New Roman" w:hAnsi="Times New Roman" w:cs="Times New Roman"/>
          <w:noProof/>
          <w:sz w:val="24"/>
          <w:szCs w:val="24"/>
          <w:lang w:val="en-GB"/>
        </w:rPr>
        <w:t xml:space="preserve"> remain</w:t>
      </w:r>
      <w:r w:rsidRPr="00264EE0">
        <w:rPr>
          <w:rFonts w:ascii="Times New Roman" w:hAnsi="Times New Roman" w:cs="Times New Roman"/>
          <w:noProof/>
          <w:sz w:val="24"/>
          <w:szCs w:val="24"/>
          <w:lang w:val="en-GB"/>
        </w:rPr>
        <w:t xml:space="preserve"> key</w:t>
      </w:r>
      <w:r>
        <w:rPr>
          <w:rFonts w:ascii="Times New Roman" w:hAnsi="Times New Roman" w:cs="Times New Roman"/>
          <w:noProof/>
          <w:sz w:val="24"/>
          <w:szCs w:val="24"/>
          <w:lang w:val="en-GB"/>
        </w:rPr>
        <w:t xml:space="preserve"> to its future</w:t>
      </w:r>
      <w:r w:rsidRPr="00264EE0">
        <w:rPr>
          <w:rFonts w:ascii="Times New Roman" w:hAnsi="Times New Roman" w:cs="Times New Roman"/>
          <w:noProof/>
          <w:sz w:val="24"/>
          <w:szCs w:val="24"/>
          <w:lang w:val="en-GB"/>
        </w:rPr>
        <w:t>, and the Commission has already taken several steps to do this</w:t>
      </w:r>
      <w:r>
        <w:rPr>
          <w:rFonts w:ascii="Times New Roman" w:hAnsi="Times New Roman" w:cs="Times New Roman"/>
          <w:noProof/>
          <w:sz w:val="24"/>
          <w:szCs w:val="24"/>
          <w:lang w:val="en-GB"/>
        </w:rPr>
        <w:t xml:space="preserve"> – m</w:t>
      </w:r>
      <w:r w:rsidRPr="00264EE0">
        <w:rPr>
          <w:rFonts w:ascii="Times New Roman" w:hAnsi="Times New Roman" w:cs="Times New Roman"/>
          <w:noProof/>
          <w:sz w:val="24"/>
          <w:szCs w:val="24"/>
          <w:lang w:val="en-GB"/>
        </w:rPr>
        <w:t xml:space="preserve">ost recently, through </w:t>
      </w:r>
      <w:r w:rsidRPr="00264EE0">
        <w:rPr>
          <w:rFonts w:ascii="Times New Roman" w:hAnsi="Times New Roman" w:cs="Times New Roman"/>
          <w:b/>
          <w:noProof/>
          <w:sz w:val="24"/>
          <w:szCs w:val="24"/>
          <w:lang w:val="en-GB"/>
        </w:rPr>
        <w:t>the revision of the driving licences Directive</w:t>
      </w:r>
      <w:r w:rsidRPr="00264EE0">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where the Commission has proposed </w:t>
      </w:r>
      <w:r w:rsidRPr="00264EE0">
        <w:rPr>
          <w:rFonts w:ascii="Times New Roman" w:hAnsi="Times New Roman" w:cs="Times New Roman"/>
          <w:noProof/>
          <w:sz w:val="24"/>
          <w:szCs w:val="24"/>
          <w:lang w:val="en-GB"/>
        </w:rPr>
        <w:t xml:space="preserve">allowing accompanied driving for lorry drivers from the age of 17, so that young people graduating from school no longer need to wait until they are 18 before they can drive these vehicles. The proposal also aims at streamlining the recognition of driving licences issued in selected third countries, and setting up a knowledge network to support the integration of professional drivers from third countries within the </w:t>
      </w:r>
      <w:r w:rsidR="007F6F33">
        <w:rPr>
          <w:rFonts w:ascii="Times New Roman" w:hAnsi="Times New Roman" w:cs="Times New Roman"/>
          <w:noProof/>
          <w:sz w:val="24"/>
          <w:szCs w:val="24"/>
          <w:lang w:val="en-GB"/>
        </w:rPr>
        <w:t>s</w:t>
      </w:r>
      <w:r w:rsidR="007F6F33" w:rsidRPr="00B62662">
        <w:rPr>
          <w:rFonts w:ascii="Times New Roman" w:hAnsi="Times New Roman" w:cs="Times New Roman"/>
          <w:noProof/>
          <w:sz w:val="24"/>
          <w:szCs w:val="24"/>
          <w:lang w:val="en-GB"/>
        </w:rPr>
        <w:t xml:space="preserve">ingle </w:t>
      </w:r>
      <w:r w:rsidR="007F6F33">
        <w:rPr>
          <w:rFonts w:ascii="Times New Roman" w:hAnsi="Times New Roman" w:cs="Times New Roman"/>
          <w:noProof/>
          <w:sz w:val="24"/>
          <w:szCs w:val="24"/>
          <w:lang w:val="en-GB"/>
        </w:rPr>
        <w:t>m</w:t>
      </w:r>
      <w:r w:rsidR="007F6F33" w:rsidRPr="00B62662">
        <w:rPr>
          <w:rFonts w:ascii="Times New Roman" w:hAnsi="Times New Roman" w:cs="Times New Roman"/>
          <w:noProof/>
          <w:sz w:val="24"/>
          <w:szCs w:val="24"/>
          <w:lang w:val="en-GB"/>
        </w:rPr>
        <w:t>arket</w:t>
      </w:r>
      <w:r w:rsidRPr="00264EE0">
        <w:rPr>
          <w:rFonts w:ascii="Times New Roman" w:hAnsi="Times New Roman" w:cs="Times New Roman"/>
          <w:noProof/>
          <w:sz w:val="24"/>
          <w:szCs w:val="24"/>
          <w:lang w:val="en-GB"/>
        </w:rPr>
        <w:t xml:space="preserve">. </w:t>
      </w:r>
    </w:p>
    <w:p w14:paraId="4C43C61E" w14:textId="77777777" w:rsidR="00BD13A7" w:rsidRDefault="00BD13A7" w:rsidP="00BD13A7">
      <w:pPr>
        <w:pStyle w:val="NoSpacing"/>
        <w:jc w:val="both"/>
        <w:rPr>
          <w:rFonts w:ascii="Times New Roman" w:hAnsi="Times New Roman" w:cs="Times New Roman"/>
          <w:noProof/>
          <w:sz w:val="24"/>
          <w:szCs w:val="24"/>
          <w:lang w:val="en-GB"/>
        </w:rPr>
      </w:pPr>
    </w:p>
    <w:p w14:paraId="52FA3F39" w14:textId="7ED5F9D6" w:rsidR="00342C6F" w:rsidRDefault="00BD13A7" w:rsidP="00BD13A7">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a similar vein, the Commission will also launch </w:t>
      </w:r>
      <w:r w:rsidRPr="009D2D79">
        <w:rPr>
          <w:rFonts w:ascii="Times New Roman" w:hAnsi="Times New Roman" w:cs="Times New Roman"/>
          <w:noProof/>
          <w:sz w:val="24"/>
          <w:szCs w:val="24"/>
          <w:lang w:val="en-GB"/>
        </w:rPr>
        <w:t xml:space="preserve">a dedicated study to compare the requirements </w:t>
      </w:r>
      <w:r>
        <w:rPr>
          <w:rFonts w:ascii="Times New Roman" w:hAnsi="Times New Roman" w:cs="Times New Roman"/>
          <w:noProof/>
          <w:sz w:val="24"/>
          <w:szCs w:val="24"/>
          <w:lang w:val="en-GB"/>
        </w:rPr>
        <w:t xml:space="preserve">to obtain a </w:t>
      </w:r>
      <w:r w:rsidRPr="009D2D79">
        <w:rPr>
          <w:rFonts w:ascii="Times New Roman" w:hAnsi="Times New Roman" w:cs="Times New Roman"/>
          <w:noProof/>
          <w:sz w:val="24"/>
          <w:szCs w:val="24"/>
          <w:lang w:val="en-GB"/>
        </w:rPr>
        <w:t xml:space="preserve">Certificate of Professional Competence </w:t>
      </w:r>
      <w:r>
        <w:rPr>
          <w:rFonts w:ascii="Times New Roman" w:hAnsi="Times New Roman" w:cs="Times New Roman"/>
          <w:noProof/>
          <w:sz w:val="24"/>
          <w:szCs w:val="24"/>
          <w:lang w:val="en-GB"/>
        </w:rPr>
        <w:t>(CPC)</w:t>
      </w:r>
      <w:r w:rsidRPr="009D2D79">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needed by truck drivers </w:t>
      </w:r>
      <w:r w:rsidRPr="009D2D79">
        <w:rPr>
          <w:rFonts w:ascii="Times New Roman" w:hAnsi="Times New Roman" w:cs="Times New Roman"/>
          <w:noProof/>
          <w:sz w:val="24"/>
          <w:szCs w:val="24"/>
          <w:lang w:val="en-GB"/>
        </w:rPr>
        <w:t>issu</w:t>
      </w:r>
      <w:r>
        <w:rPr>
          <w:rFonts w:ascii="Times New Roman" w:hAnsi="Times New Roman" w:cs="Times New Roman"/>
          <w:noProof/>
          <w:sz w:val="24"/>
          <w:szCs w:val="24"/>
          <w:lang w:val="en-GB"/>
        </w:rPr>
        <w:t xml:space="preserve">ed in selected third countries </w:t>
      </w:r>
      <w:r w:rsidRPr="009D2D79">
        <w:rPr>
          <w:rFonts w:ascii="Times New Roman" w:hAnsi="Times New Roman" w:cs="Times New Roman"/>
          <w:noProof/>
          <w:sz w:val="24"/>
          <w:szCs w:val="24"/>
          <w:lang w:val="en-GB"/>
        </w:rPr>
        <w:t>with the CPC requirements in the EU. This will help identify the gaps that holders of CPCs issued in third countries may have and adapt the training requirements under the CPC Directive</w:t>
      </w:r>
      <w:r>
        <w:rPr>
          <w:rStyle w:val="FootnoteReference"/>
          <w:rFonts w:ascii="Times New Roman" w:hAnsi="Times New Roman" w:cs="Times New Roman"/>
          <w:noProof/>
          <w:sz w:val="24"/>
          <w:szCs w:val="24"/>
          <w:lang w:val="en-GB"/>
        </w:rPr>
        <w:footnoteReference w:id="56"/>
      </w:r>
      <w:r w:rsidR="004E15D0">
        <w:rPr>
          <w:rFonts w:ascii="Times New Roman" w:hAnsi="Times New Roman" w:cs="Times New Roman"/>
          <w:noProof/>
          <w:sz w:val="24"/>
          <w:szCs w:val="24"/>
          <w:lang w:val="en-GB"/>
        </w:rPr>
        <w:t xml:space="preserve"> </w:t>
      </w:r>
      <w:r w:rsidRPr="009D2D79">
        <w:rPr>
          <w:rFonts w:ascii="Times New Roman" w:hAnsi="Times New Roman" w:cs="Times New Roman"/>
          <w:noProof/>
          <w:sz w:val="24"/>
          <w:szCs w:val="24"/>
          <w:lang w:val="en-GB"/>
        </w:rPr>
        <w:t xml:space="preserve">to focus on those gaps. </w:t>
      </w:r>
    </w:p>
    <w:p w14:paraId="6BB4E2C9" w14:textId="77777777" w:rsidR="00342C6F" w:rsidRDefault="00342C6F" w:rsidP="00BD13A7">
      <w:pPr>
        <w:pStyle w:val="NoSpacing"/>
        <w:jc w:val="both"/>
        <w:rPr>
          <w:rFonts w:ascii="Times New Roman" w:hAnsi="Times New Roman" w:cs="Times New Roman"/>
          <w:noProof/>
          <w:sz w:val="24"/>
          <w:szCs w:val="24"/>
          <w:lang w:val="en-GB"/>
        </w:rPr>
      </w:pPr>
    </w:p>
    <w:p w14:paraId="5F144743" w14:textId="71DE818C" w:rsidR="00BD13A7" w:rsidRDefault="00BD13A7" w:rsidP="00BD13A7">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Last but not least, s</w:t>
      </w:r>
      <w:r w:rsidRPr="00264EE0">
        <w:rPr>
          <w:rFonts w:ascii="Times New Roman" w:hAnsi="Times New Roman" w:cs="Times New Roman"/>
          <w:noProof/>
          <w:sz w:val="24"/>
          <w:szCs w:val="24"/>
          <w:lang w:val="en-GB"/>
        </w:rPr>
        <w:t xml:space="preserve">everal initiatives are also already in place at the European level to </w:t>
      </w:r>
      <w:r>
        <w:rPr>
          <w:rFonts w:ascii="Times New Roman" w:hAnsi="Times New Roman" w:cs="Times New Roman"/>
          <w:noProof/>
          <w:sz w:val="24"/>
          <w:szCs w:val="24"/>
          <w:lang w:val="en-GB"/>
        </w:rPr>
        <w:t xml:space="preserve">upskill and re-skill </w:t>
      </w:r>
      <w:r w:rsidRPr="00264EE0">
        <w:rPr>
          <w:rFonts w:ascii="Times New Roman" w:hAnsi="Times New Roman" w:cs="Times New Roman"/>
          <w:noProof/>
          <w:sz w:val="24"/>
          <w:szCs w:val="24"/>
          <w:lang w:val="en-GB"/>
        </w:rPr>
        <w:t xml:space="preserve">transport workers to perform their jobs in a greener </w:t>
      </w:r>
      <w:r>
        <w:rPr>
          <w:rFonts w:ascii="Times New Roman" w:hAnsi="Times New Roman" w:cs="Times New Roman"/>
          <w:noProof/>
          <w:sz w:val="24"/>
          <w:szCs w:val="24"/>
          <w:lang w:val="en-GB"/>
        </w:rPr>
        <w:t xml:space="preserve">and more digital </w:t>
      </w:r>
      <w:r w:rsidRPr="00264EE0">
        <w:rPr>
          <w:rFonts w:ascii="Times New Roman" w:hAnsi="Times New Roman" w:cs="Times New Roman"/>
          <w:noProof/>
          <w:sz w:val="24"/>
          <w:szCs w:val="24"/>
          <w:lang w:val="en-GB"/>
        </w:rPr>
        <w:t>sector</w:t>
      </w:r>
      <w:r>
        <w:rPr>
          <w:rFonts w:ascii="Times New Roman" w:hAnsi="Times New Roman" w:cs="Times New Roman"/>
          <w:noProof/>
          <w:sz w:val="24"/>
          <w:szCs w:val="24"/>
          <w:lang w:val="en-GB"/>
        </w:rPr>
        <w:t xml:space="preserve">, such as the </w:t>
      </w:r>
      <w:r w:rsidRPr="00DE11D1">
        <w:rPr>
          <w:rFonts w:ascii="Times New Roman" w:hAnsi="Times New Roman" w:cs="Times New Roman"/>
          <w:b/>
          <w:noProof/>
          <w:sz w:val="24"/>
          <w:szCs w:val="24"/>
          <w:lang w:val="en-GB"/>
        </w:rPr>
        <w:t>STAFFER</w:t>
      </w:r>
      <w:r>
        <w:rPr>
          <w:rFonts w:ascii="Times New Roman" w:hAnsi="Times New Roman" w:cs="Times New Roman"/>
          <w:noProof/>
          <w:sz w:val="24"/>
          <w:szCs w:val="24"/>
          <w:lang w:val="en-GB"/>
        </w:rPr>
        <w:t xml:space="preserve"> project in rail</w:t>
      </w:r>
      <w:r>
        <w:rPr>
          <w:rStyle w:val="FootnoteReference"/>
          <w:rFonts w:ascii="Times New Roman" w:hAnsi="Times New Roman" w:cs="Times New Roman"/>
          <w:noProof/>
          <w:sz w:val="24"/>
          <w:szCs w:val="24"/>
          <w:lang w:val="en-GB"/>
        </w:rPr>
        <w:footnoteReference w:id="57"/>
      </w:r>
      <w:r>
        <w:rPr>
          <w:rFonts w:ascii="Times New Roman" w:hAnsi="Times New Roman" w:cs="Times New Roman"/>
          <w:noProof/>
          <w:sz w:val="24"/>
          <w:szCs w:val="24"/>
          <w:lang w:val="en-GB"/>
        </w:rPr>
        <w:t>, the Skills Sea project in maritime transport</w:t>
      </w:r>
      <w:r>
        <w:rPr>
          <w:rStyle w:val="FootnoteReference"/>
          <w:rFonts w:ascii="Times New Roman" w:hAnsi="Times New Roman" w:cs="Times New Roman"/>
          <w:noProof/>
          <w:sz w:val="24"/>
          <w:szCs w:val="24"/>
          <w:lang w:val="en-GB"/>
        </w:rPr>
        <w:footnoteReference w:id="58"/>
      </w:r>
      <w:r>
        <w:rPr>
          <w:rFonts w:ascii="Times New Roman" w:hAnsi="Times New Roman" w:cs="Times New Roman"/>
          <w:noProof/>
          <w:sz w:val="24"/>
          <w:szCs w:val="24"/>
          <w:lang w:val="en-GB"/>
        </w:rPr>
        <w:t>, and the large scale partnership for shipbuilding and maritime technologies developed under the umbrella of the Pact for Skills</w:t>
      </w:r>
      <w:r>
        <w:rPr>
          <w:rStyle w:val="FootnoteReference"/>
          <w:rFonts w:ascii="Times New Roman" w:hAnsi="Times New Roman" w:cs="Times New Roman"/>
          <w:noProof/>
          <w:sz w:val="24"/>
          <w:szCs w:val="24"/>
          <w:lang w:val="en-GB"/>
        </w:rPr>
        <w:footnoteReference w:id="59"/>
      </w:r>
      <w:r>
        <w:rPr>
          <w:rFonts w:ascii="Times New Roman" w:hAnsi="Times New Roman" w:cs="Times New Roman"/>
          <w:noProof/>
          <w:sz w:val="24"/>
          <w:szCs w:val="24"/>
          <w:lang w:val="en-GB"/>
        </w:rPr>
        <w:t>.</w:t>
      </w:r>
    </w:p>
    <w:p w14:paraId="37339EC4" w14:textId="77777777" w:rsidR="00CE1196" w:rsidRDefault="00CE1196" w:rsidP="00CE1196">
      <w:pPr>
        <w:pStyle w:val="NoSpacing"/>
        <w:jc w:val="both"/>
        <w:rPr>
          <w:rFonts w:ascii="Times New Roman" w:hAnsi="Times New Roman" w:cs="Times New Roman"/>
          <w:b/>
          <w:noProof/>
          <w:sz w:val="24"/>
          <w:szCs w:val="24"/>
          <w:lang w:val="en-GB"/>
        </w:rPr>
      </w:pPr>
    </w:p>
    <w:p w14:paraId="525E9873" w14:textId="77777777" w:rsidR="00CE1196" w:rsidRPr="00913433" w:rsidRDefault="00CE1196" w:rsidP="00CE1196">
      <w:pPr>
        <w:pStyle w:val="NoSpacing"/>
        <w:numPr>
          <w:ilvl w:val="0"/>
          <w:numId w:val="22"/>
        </w:numPr>
        <w:jc w:val="both"/>
        <w:rPr>
          <w:rFonts w:ascii="Times New Roman" w:hAnsi="Times New Roman" w:cs="Times New Roman"/>
          <w:b/>
          <w:noProof/>
          <w:sz w:val="24"/>
          <w:szCs w:val="24"/>
          <w:lang w:val="en-GB"/>
        </w:rPr>
      </w:pPr>
      <w:r w:rsidRPr="00913433">
        <w:rPr>
          <w:rFonts w:ascii="Times New Roman" w:hAnsi="Times New Roman" w:cs="Times New Roman"/>
          <w:b/>
          <w:noProof/>
          <w:sz w:val="24"/>
          <w:szCs w:val="24"/>
          <w:lang w:val="en-GB"/>
        </w:rPr>
        <w:t>Conclusion</w:t>
      </w:r>
      <w:r>
        <w:rPr>
          <w:rFonts w:ascii="Times New Roman" w:hAnsi="Times New Roman" w:cs="Times New Roman"/>
          <w:b/>
          <w:noProof/>
          <w:sz w:val="24"/>
          <w:szCs w:val="24"/>
          <w:lang w:val="en-GB"/>
        </w:rPr>
        <w:t>s</w:t>
      </w:r>
    </w:p>
    <w:p w14:paraId="120B460D" w14:textId="77777777" w:rsidR="00CE1196" w:rsidRPr="00DB24C6" w:rsidRDefault="00CE1196" w:rsidP="00CE1196">
      <w:pPr>
        <w:pStyle w:val="NoSpacing"/>
        <w:jc w:val="both"/>
        <w:rPr>
          <w:rFonts w:ascii="Times New Roman" w:hAnsi="Times New Roman" w:cs="Times New Roman"/>
          <w:noProof/>
          <w:sz w:val="24"/>
          <w:szCs w:val="24"/>
          <w:lang w:val="en-GB"/>
        </w:rPr>
      </w:pPr>
    </w:p>
    <w:p w14:paraId="558B2522" w14:textId="37AA7C70" w:rsidR="00CE1196" w:rsidRPr="00DF659F"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As we </w:t>
      </w:r>
      <w:r w:rsidRPr="00DF659F">
        <w:rPr>
          <w:rFonts w:ascii="Times New Roman" w:hAnsi="Times New Roman" w:cs="Times New Roman"/>
          <w:noProof/>
          <w:sz w:val="24"/>
          <w:szCs w:val="24"/>
          <w:lang w:val="en-GB"/>
        </w:rPr>
        <w:t xml:space="preserve">celebrate </w:t>
      </w:r>
      <w:r>
        <w:rPr>
          <w:rFonts w:ascii="Times New Roman" w:hAnsi="Times New Roman" w:cs="Times New Roman"/>
          <w:noProof/>
          <w:sz w:val="24"/>
          <w:szCs w:val="24"/>
          <w:lang w:val="en-GB"/>
        </w:rPr>
        <w:t>30</w:t>
      </w:r>
      <w:r w:rsidRPr="00DF659F">
        <w:rPr>
          <w:rFonts w:ascii="Times New Roman" w:hAnsi="Times New Roman" w:cs="Times New Roman"/>
          <w:noProof/>
          <w:sz w:val="24"/>
          <w:szCs w:val="24"/>
          <w:lang w:val="en-GB"/>
        </w:rPr>
        <w:t xml:space="preserve"> years of </w:t>
      </w:r>
      <w:r w:rsidR="006404E0">
        <w:rPr>
          <w:rFonts w:ascii="Times New Roman" w:hAnsi="Times New Roman" w:cs="Times New Roman"/>
          <w:noProof/>
          <w:sz w:val="24"/>
          <w:szCs w:val="24"/>
          <w:lang w:val="en-GB"/>
        </w:rPr>
        <w:t>the</w:t>
      </w:r>
      <w:r w:rsidR="006404E0" w:rsidRPr="00DF659F">
        <w:rPr>
          <w:rFonts w:ascii="Times New Roman" w:hAnsi="Times New Roman" w:cs="Times New Roman"/>
          <w:noProof/>
          <w:sz w:val="24"/>
          <w:szCs w:val="24"/>
          <w:lang w:val="en-GB"/>
        </w:rPr>
        <w:t xml:space="preserve"> </w:t>
      </w:r>
      <w:r w:rsidR="007F6F33">
        <w:rPr>
          <w:rFonts w:ascii="Times New Roman" w:hAnsi="Times New Roman" w:cs="Times New Roman"/>
          <w:noProof/>
          <w:sz w:val="24"/>
          <w:szCs w:val="24"/>
          <w:lang w:val="en-GB"/>
        </w:rPr>
        <w:t>s</w:t>
      </w:r>
      <w:r w:rsidR="007F6F33" w:rsidRPr="00B62662">
        <w:rPr>
          <w:rFonts w:ascii="Times New Roman" w:hAnsi="Times New Roman" w:cs="Times New Roman"/>
          <w:noProof/>
          <w:sz w:val="24"/>
          <w:szCs w:val="24"/>
          <w:lang w:val="en-GB"/>
        </w:rPr>
        <w:t xml:space="preserve">ingle </w:t>
      </w:r>
      <w:r w:rsidR="007F6F33">
        <w:rPr>
          <w:rFonts w:ascii="Times New Roman" w:hAnsi="Times New Roman" w:cs="Times New Roman"/>
          <w:noProof/>
          <w:sz w:val="24"/>
          <w:szCs w:val="24"/>
          <w:lang w:val="en-GB"/>
        </w:rPr>
        <w:t>m</w:t>
      </w:r>
      <w:r w:rsidR="007F6F33" w:rsidRPr="00B62662">
        <w:rPr>
          <w:rFonts w:ascii="Times New Roman" w:hAnsi="Times New Roman" w:cs="Times New Roman"/>
          <w:noProof/>
          <w:sz w:val="24"/>
          <w:szCs w:val="24"/>
          <w:lang w:val="en-GB"/>
        </w:rPr>
        <w:t>arket</w:t>
      </w:r>
      <w:r w:rsidRPr="00DF659F">
        <w:rPr>
          <w:rFonts w:ascii="Times New Roman" w:hAnsi="Times New Roman" w:cs="Times New Roman"/>
          <w:noProof/>
          <w:sz w:val="24"/>
          <w:szCs w:val="24"/>
          <w:lang w:val="en-GB"/>
        </w:rPr>
        <w:t xml:space="preserve">, we also celebrate </w:t>
      </w:r>
      <w:r>
        <w:rPr>
          <w:rFonts w:ascii="Times New Roman" w:hAnsi="Times New Roman" w:cs="Times New Roman"/>
          <w:noProof/>
          <w:sz w:val="24"/>
          <w:szCs w:val="24"/>
          <w:lang w:val="en-GB"/>
        </w:rPr>
        <w:t xml:space="preserve">our </w:t>
      </w:r>
      <w:r w:rsidRPr="00DF659F">
        <w:rPr>
          <w:rFonts w:ascii="Times New Roman" w:hAnsi="Times New Roman" w:cs="Times New Roman"/>
          <w:noProof/>
          <w:sz w:val="24"/>
          <w:szCs w:val="24"/>
          <w:lang w:val="en-GB"/>
        </w:rPr>
        <w:t>transport companies and workers</w:t>
      </w:r>
      <w:r>
        <w:rPr>
          <w:rFonts w:ascii="Times New Roman" w:hAnsi="Times New Roman" w:cs="Times New Roman"/>
          <w:noProof/>
          <w:sz w:val="24"/>
          <w:szCs w:val="24"/>
          <w:lang w:val="en-GB"/>
        </w:rPr>
        <w:t xml:space="preserve"> </w:t>
      </w:r>
      <w:r w:rsidRPr="00DF659F">
        <w:rPr>
          <w:rFonts w:ascii="Times New Roman" w:hAnsi="Times New Roman" w:cs="Times New Roman"/>
          <w:noProof/>
          <w:sz w:val="24"/>
          <w:szCs w:val="24"/>
          <w:lang w:val="en-GB"/>
        </w:rPr>
        <w:t xml:space="preserve">who have ensured the free movement of goods in the EU and beyond, and made a true success story of our </w:t>
      </w:r>
      <w:r w:rsidR="007F6F33">
        <w:rPr>
          <w:rFonts w:ascii="Times New Roman" w:hAnsi="Times New Roman" w:cs="Times New Roman"/>
          <w:noProof/>
          <w:sz w:val="24"/>
          <w:szCs w:val="24"/>
          <w:lang w:val="en-GB"/>
        </w:rPr>
        <w:t>s</w:t>
      </w:r>
      <w:r w:rsidR="007F6F33" w:rsidRPr="00B62662">
        <w:rPr>
          <w:rFonts w:ascii="Times New Roman" w:hAnsi="Times New Roman" w:cs="Times New Roman"/>
          <w:noProof/>
          <w:sz w:val="24"/>
          <w:szCs w:val="24"/>
          <w:lang w:val="en-GB"/>
        </w:rPr>
        <w:t xml:space="preserve">ingle </w:t>
      </w:r>
      <w:r w:rsidR="007F6F33">
        <w:rPr>
          <w:rFonts w:ascii="Times New Roman" w:hAnsi="Times New Roman" w:cs="Times New Roman"/>
          <w:noProof/>
          <w:sz w:val="24"/>
          <w:szCs w:val="24"/>
          <w:lang w:val="en-GB"/>
        </w:rPr>
        <w:t>m</w:t>
      </w:r>
      <w:r w:rsidR="007F6F33" w:rsidRPr="00B62662">
        <w:rPr>
          <w:rFonts w:ascii="Times New Roman" w:hAnsi="Times New Roman" w:cs="Times New Roman"/>
          <w:noProof/>
          <w:sz w:val="24"/>
          <w:szCs w:val="24"/>
          <w:lang w:val="en-GB"/>
        </w:rPr>
        <w:t>arket</w:t>
      </w:r>
      <w:r w:rsidRPr="00B62662">
        <w:rPr>
          <w:rFonts w:ascii="Times New Roman" w:hAnsi="Times New Roman" w:cs="Times New Roman"/>
          <w:noProof/>
          <w:sz w:val="24"/>
          <w:szCs w:val="24"/>
          <w:lang w:val="en-GB"/>
        </w:rPr>
        <w:t xml:space="preserve">. </w:t>
      </w:r>
    </w:p>
    <w:p w14:paraId="561C5CF8" w14:textId="77777777" w:rsidR="00CE1196" w:rsidRPr="00DF659F" w:rsidRDefault="00CE1196" w:rsidP="00CE1196">
      <w:pPr>
        <w:pStyle w:val="NoSpacing"/>
        <w:jc w:val="both"/>
        <w:rPr>
          <w:rFonts w:ascii="Times New Roman" w:hAnsi="Times New Roman" w:cs="Times New Roman"/>
          <w:noProof/>
          <w:sz w:val="24"/>
          <w:szCs w:val="24"/>
          <w:lang w:val="en-GB"/>
        </w:rPr>
      </w:pPr>
    </w:p>
    <w:p w14:paraId="19278B36" w14:textId="77777777" w:rsidR="00CE1196" w:rsidRDefault="00CE1196" w:rsidP="00CE1196">
      <w:pPr>
        <w:pStyle w:val="NoSpacing"/>
        <w:jc w:val="both"/>
        <w:rPr>
          <w:rFonts w:ascii="Times New Roman" w:hAnsi="Times New Roman" w:cs="Times New Roman"/>
          <w:noProof/>
          <w:sz w:val="24"/>
          <w:szCs w:val="24"/>
          <w:lang w:val="en-GB"/>
        </w:rPr>
      </w:pPr>
      <w:r w:rsidRPr="00560EAC">
        <w:rPr>
          <w:rFonts w:ascii="Times New Roman" w:hAnsi="Times New Roman" w:cs="Times New Roman"/>
          <w:noProof/>
          <w:sz w:val="24"/>
          <w:szCs w:val="24"/>
          <w:lang w:val="en-GB"/>
        </w:rPr>
        <w:t xml:space="preserve">The </w:t>
      </w:r>
      <w:r>
        <w:rPr>
          <w:rFonts w:ascii="Times New Roman" w:hAnsi="Times New Roman" w:cs="Times New Roman"/>
          <w:noProof/>
          <w:sz w:val="24"/>
          <w:szCs w:val="24"/>
          <w:lang w:val="en-GB"/>
        </w:rPr>
        <w:t xml:space="preserve">European freight sector </w:t>
      </w:r>
      <w:r w:rsidRPr="00560EAC">
        <w:rPr>
          <w:rFonts w:ascii="Times New Roman" w:hAnsi="Times New Roman" w:cs="Times New Roman"/>
          <w:noProof/>
          <w:sz w:val="24"/>
          <w:szCs w:val="24"/>
          <w:lang w:val="en-GB"/>
        </w:rPr>
        <w:t xml:space="preserve">is at a turning point. It </w:t>
      </w:r>
      <w:r>
        <w:rPr>
          <w:rFonts w:ascii="Times New Roman" w:hAnsi="Times New Roman" w:cs="Times New Roman"/>
          <w:noProof/>
          <w:sz w:val="24"/>
          <w:szCs w:val="24"/>
          <w:lang w:val="en-GB"/>
        </w:rPr>
        <w:t xml:space="preserve">must seize the opportunities offered by the green and digital </w:t>
      </w:r>
      <w:r w:rsidRPr="00641C75">
        <w:rPr>
          <w:rFonts w:ascii="Times New Roman" w:hAnsi="Times New Roman" w:cs="Times New Roman"/>
          <w:noProof/>
          <w:sz w:val="24"/>
          <w:szCs w:val="24"/>
          <w:lang w:val="en-GB"/>
        </w:rPr>
        <w:t xml:space="preserve">transition to become </w:t>
      </w:r>
      <w:r w:rsidR="006974D7" w:rsidRPr="00641C75">
        <w:rPr>
          <w:rFonts w:ascii="Times New Roman" w:hAnsi="Times New Roman" w:cs="Times New Roman"/>
          <w:noProof/>
          <w:sz w:val="24"/>
          <w:szCs w:val="24"/>
          <w:lang w:val="en-GB"/>
        </w:rPr>
        <w:t xml:space="preserve">less polluting, </w:t>
      </w:r>
      <w:r w:rsidRPr="00641C75">
        <w:rPr>
          <w:rFonts w:ascii="Times New Roman" w:hAnsi="Times New Roman" w:cs="Times New Roman"/>
          <w:noProof/>
          <w:sz w:val="24"/>
          <w:szCs w:val="24"/>
          <w:lang w:val="en-GB"/>
        </w:rPr>
        <w:t>more resilient and</w:t>
      </w:r>
      <w:r>
        <w:rPr>
          <w:rFonts w:ascii="Times New Roman" w:hAnsi="Times New Roman" w:cs="Times New Roman"/>
          <w:noProof/>
          <w:sz w:val="24"/>
          <w:szCs w:val="24"/>
          <w:lang w:val="en-GB"/>
        </w:rPr>
        <w:t xml:space="preserve"> continue to thrive in the globalised economy of tomorrow. All modes need to do their share and work more efficiently – individually and all together. </w:t>
      </w:r>
    </w:p>
    <w:p w14:paraId="1D14466D" w14:textId="77777777" w:rsidR="00CE1196" w:rsidRDefault="00CE1196" w:rsidP="00CE1196">
      <w:pPr>
        <w:pStyle w:val="NoSpacing"/>
        <w:jc w:val="both"/>
        <w:rPr>
          <w:rFonts w:ascii="Times New Roman" w:hAnsi="Times New Roman" w:cs="Times New Roman"/>
          <w:noProof/>
          <w:sz w:val="24"/>
          <w:szCs w:val="24"/>
          <w:lang w:val="en-GB"/>
        </w:rPr>
      </w:pPr>
    </w:p>
    <w:p w14:paraId="2DDE72BB" w14:textId="227493DB" w:rsidR="00CE1196" w:rsidRPr="00641C75" w:rsidRDefault="00CE1196" w:rsidP="00CE1196">
      <w:pPr>
        <w:pStyle w:val="No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With our efforts to green freight transport, we move forward along the path set out by the Sustainable and Smart Mobility Strategy, towards achieving our European Green Deal objectives </w:t>
      </w:r>
      <w:r w:rsidRPr="00641C75">
        <w:rPr>
          <w:rFonts w:ascii="Times New Roman" w:hAnsi="Times New Roman" w:cs="Times New Roman"/>
          <w:noProof/>
          <w:sz w:val="24"/>
          <w:szCs w:val="24"/>
          <w:lang w:val="en-GB"/>
        </w:rPr>
        <w:t xml:space="preserve">for transport. The initiatives described in this Communication build on and complement the various initiatives already put forward during this Commission’s mandate – all geared towards decarbonising </w:t>
      </w:r>
      <w:r w:rsidR="006974D7" w:rsidRPr="00641C75">
        <w:rPr>
          <w:rFonts w:ascii="Times New Roman" w:hAnsi="Times New Roman" w:cs="Times New Roman"/>
          <w:noProof/>
          <w:sz w:val="24"/>
          <w:szCs w:val="24"/>
          <w:lang w:val="en-GB"/>
        </w:rPr>
        <w:t xml:space="preserve">and reducing the environmental impact of </w:t>
      </w:r>
      <w:r w:rsidRPr="00641C75">
        <w:rPr>
          <w:rFonts w:ascii="Times New Roman" w:hAnsi="Times New Roman" w:cs="Times New Roman"/>
          <w:noProof/>
          <w:sz w:val="24"/>
          <w:szCs w:val="24"/>
          <w:lang w:val="en-GB"/>
        </w:rPr>
        <w:t xml:space="preserve">freight transport while allowing our </w:t>
      </w:r>
      <w:r w:rsidR="007F6F33" w:rsidRPr="00641C75">
        <w:rPr>
          <w:rFonts w:ascii="Times New Roman" w:hAnsi="Times New Roman" w:cs="Times New Roman"/>
          <w:noProof/>
          <w:sz w:val="24"/>
          <w:szCs w:val="24"/>
          <w:lang w:val="en-GB"/>
        </w:rPr>
        <w:t>single market</w:t>
      </w:r>
      <w:r w:rsidRPr="00641C75">
        <w:rPr>
          <w:rFonts w:ascii="Times New Roman" w:hAnsi="Times New Roman" w:cs="Times New Roman"/>
          <w:noProof/>
          <w:sz w:val="24"/>
          <w:szCs w:val="24"/>
          <w:lang w:val="en-GB"/>
        </w:rPr>
        <w:t xml:space="preserve"> to grow. </w:t>
      </w:r>
    </w:p>
    <w:p w14:paraId="49E42D13" w14:textId="77777777" w:rsidR="00CE1196" w:rsidRPr="00641C75" w:rsidRDefault="00CE1196" w:rsidP="00CE1196">
      <w:pPr>
        <w:pStyle w:val="NoSpacing"/>
        <w:jc w:val="both"/>
        <w:rPr>
          <w:rFonts w:ascii="Times New Roman" w:hAnsi="Times New Roman" w:cs="Times New Roman"/>
          <w:noProof/>
          <w:sz w:val="24"/>
          <w:szCs w:val="24"/>
          <w:lang w:val="en-GB"/>
        </w:rPr>
      </w:pPr>
    </w:p>
    <w:p w14:paraId="197060D7" w14:textId="6D58F0C1" w:rsidR="00D92D27" w:rsidRPr="00DB24C6" w:rsidRDefault="00CE1196" w:rsidP="00CE1196">
      <w:pPr>
        <w:pStyle w:val="NoSpacing"/>
        <w:jc w:val="both"/>
        <w:rPr>
          <w:rFonts w:ascii="Times New Roman" w:hAnsi="Times New Roman" w:cs="Times New Roman"/>
          <w:noProof/>
          <w:sz w:val="24"/>
          <w:szCs w:val="24"/>
          <w:lang w:val="en-GB"/>
        </w:rPr>
      </w:pPr>
      <w:r w:rsidRPr="00641C75">
        <w:rPr>
          <w:rFonts w:ascii="Times New Roman" w:hAnsi="Times New Roman" w:cs="Times New Roman"/>
          <w:noProof/>
          <w:sz w:val="24"/>
          <w:szCs w:val="24"/>
          <w:lang w:val="en-GB"/>
        </w:rPr>
        <w:t xml:space="preserve">Curbing the free movement of goods – a fundamental freedom within the EU – is not an option. Greening freight and economic growth must go hand in hand. The competitiveness of our </w:t>
      </w:r>
      <w:r w:rsidR="007F6F33" w:rsidRPr="00641C75">
        <w:rPr>
          <w:rFonts w:ascii="Times New Roman" w:hAnsi="Times New Roman" w:cs="Times New Roman"/>
          <w:noProof/>
          <w:sz w:val="24"/>
          <w:szCs w:val="24"/>
          <w:lang w:val="en-GB"/>
        </w:rPr>
        <w:t>single market</w:t>
      </w:r>
      <w:r w:rsidRPr="00641C75">
        <w:rPr>
          <w:rFonts w:ascii="Times New Roman" w:hAnsi="Times New Roman" w:cs="Times New Roman"/>
          <w:noProof/>
          <w:sz w:val="24"/>
          <w:szCs w:val="24"/>
          <w:lang w:val="en-GB"/>
        </w:rPr>
        <w:t xml:space="preserve"> and the EU’s drive towards open strategic autonomy depend on it.</w:t>
      </w:r>
    </w:p>
    <w:sectPr w:rsidR="00D92D27" w:rsidRPr="00DB24C6">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C347C" w14:textId="77777777" w:rsidR="00EA5E45" w:rsidRDefault="00EA5E45" w:rsidP="00EE25DC">
      <w:pPr>
        <w:spacing w:after="0" w:line="240" w:lineRule="auto"/>
      </w:pPr>
      <w:r>
        <w:separator/>
      </w:r>
    </w:p>
  </w:endnote>
  <w:endnote w:type="continuationSeparator" w:id="0">
    <w:p w14:paraId="683095AD" w14:textId="77777777" w:rsidR="00EA5E45" w:rsidRDefault="00EA5E45" w:rsidP="00EE25DC">
      <w:pPr>
        <w:spacing w:after="0" w:line="240" w:lineRule="auto"/>
      </w:pPr>
      <w:r>
        <w:continuationSeparator/>
      </w:r>
    </w:p>
  </w:endnote>
  <w:endnote w:type="continuationNotice" w:id="1">
    <w:p w14:paraId="136D7E17" w14:textId="77777777" w:rsidR="00EA5E45" w:rsidRDefault="00EA5E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C81F" w14:textId="037EBD91" w:rsidR="00DD6F9A" w:rsidRPr="007E76EC" w:rsidRDefault="00DD6F9A" w:rsidP="007E76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12BB0" w14:textId="403B7C1C" w:rsidR="00DD6F9A" w:rsidRPr="007E76EC" w:rsidRDefault="007E76EC" w:rsidP="007E76EC">
    <w:pPr>
      <w:pStyle w:val="FooterCoverPage"/>
      <w:rPr>
        <w:rFonts w:ascii="Arial" w:hAnsi="Arial" w:cs="Arial"/>
        <w:b/>
        <w:sz w:val="48"/>
      </w:rPr>
    </w:pPr>
    <w:r w:rsidRPr="007E76EC">
      <w:rPr>
        <w:rFonts w:ascii="Arial" w:hAnsi="Arial" w:cs="Arial"/>
        <w:b/>
        <w:sz w:val="48"/>
      </w:rPr>
      <w:t>EN</w:t>
    </w:r>
    <w:r w:rsidRPr="007E76EC">
      <w:rPr>
        <w:rFonts w:ascii="Arial" w:hAnsi="Arial" w:cs="Arial"/>
        <w:b/>
        <w:sz w:val="48"/>
      </w:rPr>
      <w:tab/>
    </w:r>
    <w:r w:rsidRPr="007E76EC">
      <w:rPr>
        <w:rFonts w:ascii="Arial" w:hAnsi="Arial" w:cs="Arial"/>
        <w:b/>
        <w:sz w:val="48"/>
      </w:rPr>
      <w:tab/>
    </w:r>
    <w:r w:rsidRPr="007E76EC">
      <w:tab/>
    </w:r>
    <w:proofErr w:type="spellStart"/>
    <w:r w:rsidRPr="007E76EC">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F2DE" w14:textId="77777777" w:rsidR="007E76EC" w:rsidRPr="007E76EC" w:rsidRDefault="007E76EC" w:rsidP="007E76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F8DF5" w14:textId="77777777" w:rsidR="00DF4DCA" w:rsidRDefault="00DF4D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200356"/>
      <w:docPartObj>
        <w:docPartGallery w:val="Page Numbers (Bottom of Page)"/>
        <w:docPartUnique/>
      </w:docPartObj>
    </w:sdtPr>
    <w:sdtEndPr>
      <w:rPr>
        <w:rFonts w:ascii="Times New Roman" w:hAnsi="Times New Roman" w:cs="Times New Roman"/>
        <w:noProof/>
      </w:rPr>
    </w:sdtEndPr>
    <w:sdtContent>
      <w:p w14:paraId="322C3D7C" w14:textId="4D29E15D" w:rsidR="00DF4DCA" w:rsidRPr="00C22B8E" w:rsidRDefault="00DF4DCA">
        <w:pPr>
          <w:pStyle w:val="Footer"/>
          <w:jc w:val="center"/>
          <w:rPr>
            <w:rFonts w:ascii="Times New Roman" w:hAnsi="Times New Roman" w:cs="Times New Roman"/>
          </w:rPr>
        </w:pPr>
        <w:r w:rsidRPr="00C22B8E">
          <w:rPr>
            <w:rFonts w:ascii="Times New Roman" w:hAnsi="Times New Roman" w:cs="Times New Roman"/>
          </w:rPr>
          <w:fldChar w:fldCharType="begin"/>
        </w:r>
        <w:r w:rsidRPr="00C22B8E">
          <w:rPr>
            <w:rFonts w:ascii="Times New Roman" w:hAnsi="Times New Roman" w:cs="Times New Roman"/>
          </w:rPr>
          <w:instrText xml:space="preserve"> PAGE   \* MERGEFORMAT </w:instrText>
        </w:r>
        <w:r w:rsidRPr="00C22B8E">
          <w:rPr>
            <w:rFonts w:ascii="Times New Roman" w:hAnsi="Times New Roman" w:cs="Times New Roman"/>
          </w:rPr>
          <w:fldChar w:fldCharType="separate"/>
        </w:r>
        <w:r w:rsidR="007E76EC">
          <w:rPr>
            <w:rFonts w:ascii="Times New Roman" w:hAnsi="Times New Roman" w:cs="Times New Roman"/>
            <w:noProof/>
          </w:rPr>
          <w:t>13</w:t>
        </w:r>
        <w:r w:rsidRPr="00C22B8E">
          <w:rPr>
            <w:rFonts w:ascii="Times New Roman" w:hAnsi="Times New Roman" w:cs="Times New Roman"/>
            <w:noProof/>
          </w:rPr>
          <w:fldChar w:fldCharType="end"/>
        </w:r>
      </w:p>
    </w:sdtContent>
  </w:sdt>
  <w:p w14:paraId="663F7E09" w14:textId="77777777" w:rsidR="00DF4DCA" w:rsidRDefault="00DF4D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65B7" w14:textId="77777777" w:rsidR="00DF4DCA" w:rsidRDefault="00DF4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51436" w14:textId="77777777" w:rsidR="00EA5E45" w:rsidRDefault="00EA5E45" w:rsidP="00EE25DC">
      <w:pPr>
        <w:spacing w:after="0" w:line="240" w:lineRule="auto"/>
      </w:pPr>
      <w:r>
        <w:separator/>
      </w:r>
    </w:p>
  </w:footnote>
  <w:footnote w:type="continuationSeparator" w:id="0">
    <w:p w14:paraId="4F5B0B32" w14:textId="77777777" w:rsidR="00EA5E45" w:rsidRDefault="00EA5E45" w:rsidP="00EE25DC">
      <w:pPr>
        <w:spacing w:after="0" w:line="240" w:lineRule="auto"/>
      </w:pPr>
      <w:r>
        <w:continuationSeparator/>
      </w:r>
    </w:p>
  </w:footnote>
  <w:footnote w:type="continuationNotice" w:id="1">
    <w:p w14:paraId="31E1EA1D" w14:textId="77777777" w:rsidR="00EA5E45" w:rsidRDefault="00EA5E45">
      <w:pPr>
        <w:spacing w:after="0" w:line="240" w:lineRule="auto"/>
      </w:pPr>
    </w:p>
  </w:footnote>
  <w:footnote w:id="2">
    <w:p w14:paraId="51EB3B36" w14:textId="7777777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Estimate based on PRIMES model, developed and maintained by E3Modelling.</w:t>
      </w:r>
    </w:p>
  </w:footnote>
  <w:footnote w:id="3">
    <w:p w14:paraId="5196D916" w14:textId="77777777"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Estimate based on PRIMES model, developed and maintained by E3Modelling.</w:t>
      </w:r>
    </w:p>
  </w:footnote>
  <w:footnote w:id="4">
    <w:p w14:paraId="484B5ECF" w14:textId="77F66956"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COMMUNICATION FROM THE COMMISSION TO THE EUROPEAN PARLIAMENT, THE COUNCIL, THE EUROPEAN ECONOMIC AND SOCIAL COMMITTEE AND THE COMMITTEE OF THE REGIONS Sustainable and Smart Mobility Strategy – putting European transport on track for the future (</w:t>
      </w:r>
      <w:hyperlink r:id="rId1" w:history="1">
        <w:r w:rsidRPr="00E9404E">
          <w:rPr>
            <w:rStyle w:val="Hyperlink"/>
            <w:rFonts w:ascii="Times New Roman" w:hAnsi="Times New Roman" w:cs="Times New Roman"/>
            <w:sz w:val="16"/>
          </w:rPr>
          <w:t>COM/2020/789 final</w:t>
        </w:r>
      </w:hyperlink>
      <w:r w:rsidRPr="00E9404E">
        <w:rPr>
          <w:rFonts w:ascii="Times New Roman" w:hAnsi="Times New Roman" w:cs="Times New Roman"/>
          <w:sz w:val="16"/>
        </w:rPr>
        <w:t>).</w:t>
      </w:r>
    </w:p>
  </w:footnote>
  <w:footnote w:id="5">
    <w:p w14:paraId="7CFD5CA2" w14:textId="218279DA"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COMMUNICATION FROM THE COMMISSION TO THE EUROPEAN PARLIAMENT, THE COUNCIL, THE EUROPEAN ECONOMIC AND SOCIAL COMMITTEE AND THE COMMITTEE OF THE REGIONS Pathway to a Healthy Planet for All EU Action Plan: 'Towards Zero Pollution for Air, Water and Soil' (</w:t>
      </w:r>
      <w:hyperlink r:id="rId2" w:history="1">
        <w:r w:rsidRPr="00E9404E">
          <w:rPr>
            <w:rStyle w:val="Hyperlink"/>
            <w:rFonts w:ascii="Times New Roman" w:hAnsi="Times New Roman" w:cs="Times New Roman"/>
            <w:sz w:val="16"/>
          </w:rPr>
          <w:t>COM/2021/400 final</w:t>
        </w:r>
      </w:hyperlink>
      <w:r w:rsidRPr="00E9404E">
        <w:rPr>
          <w:rFonts w:ascii="Times New Roman" w:hAnsi="Times New Roman" w:cs="Times New Roman"/>
          <w:sz w:val="16"/>
        </w:rPr>
        <w:t>)</w:t>
      </w:r>
      <w:r w:rsidR="00674122" w:rsidRPr="00E9404E">
        <w:rPr>
          <w:rFonts w:ascii="Times New Roman" w:hAnsi="Times New Roman" w:cs="Times New Roman"/>
          <w:sz w:val="16"/>
        </w:rPr>
        <w:t>.</w:t>
      </w:r>
    </w:p>
  </w:footnote>
  <w:footnote w:id="6">
    <w:p w14:paraId="7CF97FA9" w14:textId="5A41FC72" w:rsidR="001A3757" w:rsidRPr="00E9404E" w:rsidRDefault="001A3757"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For example, the European Green Digital Coalition has developed a methodology to assess the net environmental impact of digital solutions in transport (https://www.greendigitalcoalition.eu/)</w:t>
      </w:r>
      <w:r w:rsidR="002B1B2A" w:rsidRPr="00E9404E">
        <w:rPr>
          <w:rFonts w:ascii="Times New Roman" w:hAnsi="Times New Roman" w:cs="Times New Roman"/>
          <w:sz w:val="16"/>
        </w:rPr>
        <w:t>.</w:t>
      </w:r>
    </w:p>
  </w:footnote>
  <w:footnote w:id="7">
    <w:p w14:paraId="0E80FD06" w14:textId="7777777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This figure includes intra-EU air and sea transport but not transport activities between the EU and the rest of the world.</w:t>
      </w:r>
    </w:p>
  </w:footnote>
  <w:footnote w:id="8">
    <w:p w14:paraId="7E4874B7" w14:textId="1F25F919" w:rsidR="00DF4DCA" w:rsidRPr="00E9404E" w:rsidRDefault="00DF4DCA">
      <w:pPr>
        <w:pStyle w:val="FootnoteText"/>
        <w:rPr>
          <w:rFonts w:ascii="Times New Roman" w:hAnsi="Times New Roman" w:cs="Times New Roman"/>
          <w:sz w:val="16"/>
          <w:lang w:val="en-IE"/>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r w:rsidRPr="00E9404E">
        <w:rPr>
          <w:rFonts w:ascii="Times New Roman" w:hAnsi="Times New Roman" w:cs="Times New Roman"/>
          <w:sz w:val="16"/>
          <w:lang w:val="en-IE"/>
        </w:rPr>
        <w:t>Air freight transport accounted for 2.</w:t>
      </w:r>
      <w:r w:rsidR="00961493" w:rsidRPr="00E9404E">
        <w:rPr>
          <w:rFonts w:ascii="Times New Roman" w:hAnsi="Times New Roman" w:cs="Times New Roman"/>
          <w:sz w:val="16"/>
          <w:lang w:val="en-IE"/>
        </w:rPr>
        <w:t xml:space="preserve">4 </w:t>
      </w:r>
      <w:r w:rsidRPr="00E9404E">
        <w:rPr>
          <w:rFonts w:ascii="Times New Roman" w:hAnsi="Times New Roman" w:cs="Times New Roman"/>
          <w:sz w:val="16"/>
          <w:lang w:val="en-IE"/>
        </w:rPr>
        <w:t xml:space="preserve">billion </w:t>
      </w:r>
      <w:proofErr w:type="spellStart"/>
      <w:r w:rsidRPr="00E9404E">
        <w:rPr>
          <w:rFonts w:ascii="Times New Roman" w:hAnsi="Times New Roman" w:cs="Times New Roman"/>
          <w:sz w:val="16"/>
          <w:lang w:val="en-IE"/>
        </w:rPr>
        <w:t>tkm</w:t>
      </w:r>
      <w:proofErr w:type="spellEnd"/>
      <w:r w:rsidRPr="00E9404E">
        <w:rPr>
          <w:rFonts w:ascii="Times New Roman" w:hAnsi="Times New Roman" w:cs="Times New Roman"/>
          <w:sz w:val="16"/>
          <w:lang w:val="en-IE"/>
        </w:rPr>
        <w:t xml:space="preserve"> in 202</w:t>
      </w:r>
      <w:r w:rsidR="00961493" w:rsidRPr="00E9404E">
        <w:rPr>
          <w:rFonts w:ascii="Times New Roman" w:hAnsi="Times New Roman" w:cs="Times New Roman"/>
          <w:sz w:val="16"/>
          <w:lang w:val="en-IE"/>
        </w:rPr>
        <w:t>1</w:t>
      </w:r>
      <w:r w:rsidRPr="00E9404E">
        <w:rPr>
          <w:rFonts w:ascii="Times New Roman" w:hAnsi="Times New Roman" w:cs="Times New Roman"/>
          <w:sz w:val="16"/>
          <w:lang w:val="en-IE"/>
        </w:rPr>
        <w:t xml:space="preserve">, growing about </w:t>
      </w:r>
      <w:r w:rsidR="00961493" w:rsidRPr="00E9404E">
        <w:rPr>
          <w:rFonts w:ascii="Times New Roman" w:hAnsi="Times New Roman" w:cs="Times New Roman"/>
          <w:sz w:val="16"/>
          <w:lang w:val="en-IE"/>
        </w:rPr>
        <w:t>2</w:t>
      </w:r>
      <w:r w:rsidR="00AB4C1C" w:rsidRPr="00E9404E">
        <w:rPr>
          <w:rFonts w:ascii="Times New Roman" w:hAnsi="Times New Roman" w:cs="Times New Roman"/>
          <w:sz w:val="16"/>
          <w:lang w:val="en-IE"/>
        </w:rPr>
        <w:t>9</w:t>
      </w:r>
      <w:r w:rsidR="00961493" w:rsidRPr="00E9404E">
        <w:rPr>
          <w:rFonts w:ascii="Times New Roman" w:hAnsi="Times New Roman" w:cs="Times New Roman"/>
          <w:sz w:val="16"/>
          <w:lang w:val="en-IE"/>
        </w:rPr>
        <w:t xml:space="preserve"> </w:t>
      </w:r>
      <w:r w:rsidRPr="00E9404E">
        <w:rPr>
          <w:rFonts w:ascii="Times New Roman" w:hAnsi="Times New Roman" w:cs="Times New Roman"/>
          <w:sz w:val="16"/>
          <w:lang w:val="en-IE"/>
        </w:rPr>
        <w:t>% from 2010.</w:t>
      </w:r>
    </w:p>
  </w:footnote>
  <w:footnote w:id="9">
    <w:p w14:paraId="05779025" w14:textId="38867C6C"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Maritime transport largely dominates extra-EU freight. Road represents half of the modal split for intra-EU freight, while the modal share of rail freight has decreased marginally from 12.4% in 2010 to 11.</w:t>
      </w:r>
      <w:r w:rsidR="00961493" w:rsidRPr="00E9404E">
        <w:rPr>
          <w:rFonts w:ascii="Times New Roman" w:hAnsi="Times New Roman" w:cs="Times New Roman"/>
          <w:sz w:val="16"/>
        </w:rPr>
        <w:t xml:space="preserve">9 </w:t>
      </w:r>
      <w:r w:rsidRPr="00E9404E">
        <w:rPr>
          <w:rFonts w:ascii="Times New Roman" w:hAnsi="Times New Roman" w:cs="Times New Roman"/>
          <w:sz w:val="16"/>
        </w:rPr>
        <w:t>% in 202</w:t>
      </w:r>
      <w:r w:rsidR="00961493" w:rsidRPr="00E9404E">
        <w:rPr>
          <w:rFonts w:ascii="Times New Roman" w:hAnsi="Times New Roman" w:cs="Times New Roman"/>
          <w:sz w:val="16"/>
        </w:rPr>
        <w:t>1</w:t>
      </w:r>
      <w:r w:rsidRPr="00E9404E">
        <w:rPr>
          <w:rFonts w:ascii="Times New Roman" w:hAnsi="Times New Roman" w:cs="Times New Roman"/>
          <w:sz w:val="16"/>
        </w:rPr>
        <w:t>. The (low) share of inland navigation also decreased from 5.1% to 4%.</w:t>
      </w:r>
    </w:p>
  </w:footnote>
  <w:footnote w:id="10">
    <w:p w14:paraId="0014CF58" w14:textId="2DD8E206" w:rsidR="00DF4DCA" w:rsidRPr="00E9404E" w:rsidRDefault="00DF4DCA">
      <w:pPr>
        <w:pStyle w:val="FootnoteText"/>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For instance, congestion costs for road transport are estimated at EUR 230 billion per year, or 1.8% of EU GDP  Source: SWD(2020) 331 final.</w:t>
      </w:r>
    </w:p>
  </w:footnote>
  <w:footnote w:id="11">
    <w:p w14:paraId="56E1A16C" w14:textId="24738004" w:rsidR="00DF4DCA" w:rsidRPr="00E9404E" w:rsidRDefault="00DF4DCA" w:rsidP="00433873">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For </w:t>
      </w:r>
      <w:r w:rsidR="006A5656" w:rsidRPr="00E9404E">
        <w:rPr>
          <w:rFonts w:ascii="Times New Roman" w:hAnsi="Times New Roman" w:cs="Times New Roman"/>
          <w:sz w:val="16"/>
        </w:rPr>
        <w:t>exampl</w:t>
      </w:r>
      <w:r w:rsidRPr="00E9404E">
        <w:rPr>
          <w:rFonts w:ascii="Times New Roman" w:hAnsi="Times New Roman" w:cs="Times New Roman"/>
          <w:sz w:val="16"/>
        </w:rPr>
        <w:t>e, this would ensure that alternative rail services can be more easily set up in the event of disruptions similar to the Rastatt incident of summer 2017. On 12 August 2017, the collapse of the Rastatt tunnel in Germany disrupted international rail freight traffic, closing the line until October 2017. A study carried out by stakeholder associations has estimated the losses at some EUR 2 billion.</w:t>
      </w:r>
    </w:p>
  </w:footnote>
  <w:footnote w:id="12">
    <w:p w14:paraId="28FA9F1A" w14:textId="7D68EAA8" w:rsidR="00DF4DCA" w:rsidRPr="00E9404E" w:rsidRDefault="00DF4DCA" w:rsidP="007F2A20">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r w:rsidR="007F2A20" w:rsidRPr="00E9404E">
        <w:rPr>
          <w:rFonts w:ascii="Times New Roman" w:hAnsi="Times New Roman" w:cs="Times New Roman"/>
          <w:sz w:val="16"/>
        </w:rPr>
        <w:t>COMMUNICATION FROM THE COMMISSION on the implementation of the Green Lanes under the Guidelines for border management measures to protect health and ensure the availability of goods and essential services (</w:t>
      </w:r>
      <w:hyperlink r:id="rId3" w:history="1">
        <w:r w:rsidR="007F2A20" w:rsidRPr="00E9404E">
          <w:rPr>
            <w:rStyle w:val="Hyperlink"/>
            <w:rFonts w:ascii="Times New Roman" w:hAnsi="Times New Roman" w:cs="Times New Roman"/>
            <w:sz w:val="16"/>
          </w:rPr>
          <w:t>C(2020) 1897 final</w:t>
        </w:r>
      </w:hyperlink>
      <w:r w:rsidR="007F2A20" w:rsidRPr="00E9404E">
        <w:rPr>
          <w:rFonts w:ascii="Times New Roman" w:hAnsi="Times New Roman" w:cs="Times New Roman"/>
          <w:sz w:val="16"/>
        </w:rPr>
        <w:t>).</w:t>
      </w:r>
    </w:p>
  </w:footnote>
  <w:footnote w:id="13">
    <w:p w14:paraId="4DD4A8FD" w14:textId="2E0773E9" w:rsidR="00FF39B7"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Brussels Airport served as a hub for distribution of Pfizer vaccinations to Europe and worldwide.</w:t>
      </w:r>
    </w:p>
  </w:footnote>
  <w:footnote w:id="14">
    <w:p w14:paraId="3E8F0046" w14:textId="173F55D6"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COMMUNICATION FROM THE COMMISSION TO THE EUROPEAN PARLIAMENT, THE COUNCIL, THE EUROPEAN ECONOMIC AND SOCIAL COMMITTEE AND THE COMMITTEE OF THE REGIONS An action plan for EU-Ukraine Solidarity Lanes to facilitate Ukraine’s agricultural export and bilateral trade with the EU (</w:t>
      </w:r>
      <w:hyperlink r:id="rId4" w:history="1">
        <w:r w:rsidRPr="00E9404E">
          <w:rPr>
            <w:rStyle w:val="Hyperlink"/>
            <w:rFonts w:ascii="Times New Roman" w:hAnsi="Times New Roman" w:cs="Times New Roman"/>
            <w:sz w:val="16"/>
          </w:rPr>
          <w:t>COM/2022/217 final</w:t>
        </w:r>
      </w:hyperlink>
      <w:r w:rsidRPr="00E9404E">
        <w:rPr>
          <w:rFonts w:ascii="Times New Roman" w:hAnsi="Times New Roman" w:cs="Times New Roman"/>
          <w:sz w:val="16"/>
        </w:rPr>
        <w:t>).</w:t>
      </w:r>
    </w:p>
  </w:footnote>
  <w:footnote w:id="15">
    <w:p w14:paraId="0F0A55B3" w14:textId="7777777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According to developments under current trends and policies (i.e. the baseline scenario).</w:t>
      </w:r>
    </w:p>
  </w:footnote>
  <w:footnote w:id="16">
    <w:p w14:paraId="1A866675" w14:textId="77777777"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Estimates based on PRIMES model, developed and maintained by E3Modelling.</w:t>
      </w:r>
    </w:p>
  </w:footnote>
  <w:footnote w:id="17">
    <w:p w14:paraId="31155359" w14:textId="7777777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Compared to 2015.</w:t>
      </w:r>
    </w:p>
  </w:footnote>
  <w:footnote w:id="18">
    <w:p w14:paraId="1A2B43B1" w14:textId="4017FA23"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Proposal for a </w:t>
      </w:r>
      <w:r w:rsidR="000E2C84" w:rsidRPr="00E9404E">
        <w:rPr>
          <w:rFonts w:ascii="Times New Roman" w:hAnsi="Times New Roman" w:cs="Times New Roman"/>
          <w:sz w:val="16"/>
        </w:rPr>
        <w:t xml:space="preserve">REGULATION OF THE EUROPEAN PARLIAMENT AND OF THE COUNCIL </w:t>
      </w:r>
      <w:r w:rsidRPr="00E9404E">
        <w:rPr>
          <w:rFonts w:ascii="Times New Roman" w:hAnsi="Times New Roman" w:cs="Times New Roman"/>
          <w:sz w:val="16"/>
        </w:rPr>
        <w:t>on ensuring a level playing field for sustainable air transport (</w:t>
      </w:r>
      <w:hyperlink r:id="rId5" w:history="1">
        <w:r w:rsidRPr="00E9404E">
          <w:rPr>
            <w:rStyle w:val="Hyperlink"/>
            <w:rFonts w:ascii="Times New Roman" w:hAnsi="Times New Roman" w:cs="Times New Roman"/>
            <w:sz w:val="16"/>
          </w:rPr>
          <w:t>COM/2021/561 final</w:t>
        </w:r>
      </w:hyperlink>
      <w:r w:rsidRPr="00E9404E">
        <w:rPr>
          <w:rFonts w:ascii="Times New Roman" w:hAnsi="Times New Roman" w:cs="Times New Roman"/>
          <w:sz w:val="16"/>
        </w:rPr>
        <w:t>).</w:t>
      </w:r>
    </w:p>
  </w:footnote>
  <w:footnote w:id="19">
    <w:p w14:paraId="08D0A649" w14:textId="16E3FC2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Proposal for a </w:t>
      </w:r>
      <w:r w:rsidR="000E2C84" w:rsidRPr="00E9404E">
        <w:rPr>
          <w:rFonts w:ascii="Times New Roman" w:hAnsi="Times New Roman" w:cs="Times New Roman"/>
          <w:sz w:val="16"/>
        </w:rPr>
        <w:t xml:space="preserve">REGULATION OF THE EUROPEAN PARLIAMENT AND OF THE COUNCIL </w:t>
      </w:r>
      <w:r w:rsidRPr="00E9404E">
        <w:rPr>
          <w:rFonts w:ascii="Times New Roman" w:hAnsi="Times New Roman" w:cs="Times New Roman"/>
          <w:sz w:val="16"/>
        </w:rPr>
        <w:t>on the use of renewable and low-carbon fuels in maritime transport and amending Directive 2009/16/EC (</w:t>
      </w:r>
      <w:hyperlink r:id="rId6" w:history="1">
        <w:r w:rsidRPr="00E9404E">
          <w:rPr>
            <w:rStyle w:val="Hyperlink"/>
            <w:rFonts w:ascii="Times New Roman" w:hAnsi="Times New Roman" w:cs="Times New Roman"/>
            <w:sz w:val="16"/>
          </w:rPr>
          <w:t>COM/2021/562 final</w:t>
        </w:r>
      </w:hyperlink>
      <w:r w:rsidRPr="00E9404E">
        <w:rPr>
          <w:rFonts w:ascii="Times New Roman" w:hAnsi="Times New Roman" w:cs="Times New Roman"/>
          <w:sz w:val="16"/>
        </w:rPr>
        <w:t>).</w:t>
      </w:r>
    </w:p>
  </w:footnote>
  <w:footnote w:id="20">
    <w:p w14:paraId="5E4A0658" w14:textId="52B76A4E"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r w:rsidR="00674122" w:rsidRPr="00E9404E">
        <w:rPr>
          <w:rFonts w:ascii="Times New Roman" w:hAnsi="Times New Roman" w:cs="Times New Roman"/>
          <w:sz w:val="16"/>
        </w:rPr>
        <w:t>Proposal for a REGULATION OF THE EUROPEAN PARLIAMENT AND OF THE COUNCIL on the deployment of alternative fuels infrastructure, and repealing Directive 2014/94/EU of the European Parliament and of the Council (</w:t>
      </w:r>
      <w:hyperlink r:id="rId7" w:history="1">
        <w:r w:rsidR="00674122" w:rsidRPr="00E9404E">
          <w:rPr>
            <w:rStyle w:val="Hyperlink"/>
            <w:rFonts w:ascii="Times New Roman" w:hAnsi="Times New Roman" w:cs="Times New Roman"/>
            <w:sz w:val="16"/>
          </w:rPr>
          <w:t>COM/2021/559 final</w:t>
        </w:r>
      </w:hyperlink>
      <w:r w:rsidR="00674122" w:rsidRPr="00E9404E">
        <w:rPr>
          <w:rFonts w:ascii="Times New Roman" w:hAnsi="Times New Roman" w:cs="Times New Roman"/>
          <w:sz w:val="16"/>
        </w:rPr>
        <w:t>).</w:t>
      </w:r>
    </w:p>
  </w:footnote>
  <w:footnote w:id="21">
    <w:p w14:paraId="170EA9D6" w14:textId="24A6445D" w:rsidR="00FF12E9" w:rsidRPr="00E9404E" w:rsidRDefault="00FF12E9"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Proposal for a DIRECTIVE OF THE EUROPEAN PARLIAMENT AND OF THE COUNCIL amending Directive (EU) 2018/2001 of the European Parliament and of the Council, Regulation (EU) 2018/1999 of the European Parliament and of the Council and Directive 98/70/EC of the European Parliament and of the Council as regards the promotion of energy from renewable sources, and repealing Council Directive (EU) 2015/652 (</w:t>
      </w:r>
      <w:hyperlink r:id="rId8" w:history="1">
        <w:r w:rsidRPr="00E9404E">
          <w:rPr>
            <w:rStyle w:val="Hyperlink"/>
            <w:rFonts w:ascii="Times New Roman" w:hAnsi="Times New Roman" w:cs="Times New Roman"/>
            <w:sz w:val="16"/>
          </w:rPr>
          <w:t>COM/2021/557 final</w:t>
        </w:r>
      </w:hyperlink>
      <w:r w:rsidRPr="00E9404E">
        <w:rPr>
          <w:rFonts w:ascii="Times New Roman" w:hAnsi="Times New Roman" w:cs="Times New Roman"/>
          <w:sz w:val="16"/>
        </w:rPr>
        <w:t>).</w:t>
      </w:r>
    </w:p>
  </w:footnote>
  <w:footnote w:id="22">
    <w:p w14:paraId="27CC1F09" w14:textId="33DD5E7C" w:rsidR="00FF12E9" w:rsidRPr="00E9404E" w:rsidRDefault="00FF12E9" w:rsidP="000D497B">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The agreement gives the possibility for Member States to choose between a binding target of 14.5% reduction of GHG intensity in transport from the use of renewables by 2030 or </w:t>
      </w:r>
      <w:proofErr w:type="spellStart"/>
      <w:r w:rsidRPr="00E9404E">
        <w:rPr>
          <w:rFonts w:ascii="Times New Roman" w:hAnsi="Times New Roman" w:cs="Times New Roman"/>
          <w:sz w:val="16"/>
        </w:rPr>
        <w:t>or</w:t>
      </w:r>
      <w:proofErr w:type="spellEnd"/>
      <w:r w:rsidRPr="00E9404E">
        <w:rPr>
          <w:rFonts w:ascii="Times New Roman" w:hAnsi="Times New Roman" w:cs="Times New Roman"/>
          <w:sz w:val="16"/>
        </w:rPr>
        <w:t xml:space="preserve"> a binding share of at least 29% of renewables within the final consumption of energy in the transport sector by 2030.</w:t>
      </w:r>
    </w:p>
  </w:footnote>
  <w:footnote w:id="23">
    <w:p w14:paraId="21B2B73E" w14:textId="7E9BFD81" w:rsidR="00E32DB8" w:rsidRPr="00E9404E" w:rsidRDefault="00E32DB8" w:rsidP="0031730C">
      <w:pPr>
        <w:pStyle w:val="FootnoteText"/>
        <w:jc w:val="both"/>
        <w:rPr>
          <w:rFonts w:ascii="Times New Roman" w:hAnsi="Times New Roman" w:cs="Times New Roman"/>
        </w:rPr>
      </w:pPr>
      <w:r w:rsidRPr="00E9404E">
        <w:rPr>
          <w:rStyle w:val="FootnoteReference"/>
          <w:rFonts w:ascii="Times New Roman" w:hAnsi="Times New Roman" w:cs="Times New Roman"/>
        </w:rPr>
        <w:footnoteRef/>
      </w:r>
      <w:r w:rsidRPr="00E9404E">
        <w:rPr>
          <w:rFonts w:ascii="Times New Roman" w:hAnsi="Times New Roman" w:cs="Times New Roman"/>
        </w:rPr>
        <w:t xml:space="preserve"> </w:t>
      </w:r>
      <w:r w:rsidRPr="00E9404E">
        <w:rPr>
          <w:rFonts w:ascii="Times New Roman" w:hAnsi="Times New Roman" w:cs="Times New Roman"/>
          <w:sz w:val="16"/>
        </w:rPr>
        <w:t>Proposal for a REGULATION OF THE EUROPEAN PARLIAMENT AND OF THE COUNCIL amending Regulation (EU) 2019/1242 as regards strengthening the CO₂ emission performance standards for new heavy-duty vehicles and integrating reporting obligations, and repealing Regulation (EU) 2018/956 (</w:t>
      </w:r>
      <w:hyperlink r:id="rId9" w:history="1">
        <w:r w:rsidRPr="00E9404E">
          <w:rPr>
            <w:rStyle w:val="Hyperlink"/>
            <w:rFonts w:ascii="Times New Roman" w:hAnsi="Times New Roman" w:cs="Times New Roman"/>
            <w:sz w:val="16"/>
          </w:rPr>
          <w:t>COM/2023/88 final</w:t>
        </w:r>
      </w:hyperlink>
      <w:r w:rsidRPr="00E9404E">
        <w:rPr>
          <w:rFonts w:ascii="Times New Roman" w:hAnsi="Times New Roman" w:cs="Times New Roman"/>
          <w:sz w:val="16"/>
        </w:rPr>
        <w:t xml:space="preserve">). </w:t>
      </w:r>
    </w:p>
  </w:footnote>
  <w:footnote w:id="24">
    <w:p w14:paraId="6C042155" w14:textId="09248FBF"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Proposal for a REGULATION OF THE EUROPEAN PARLIAMENT AND OF THE COUNCIL on type-approval of motor vehicles and engines and of systems, components and separate technical units intended for such vehicles, with respect to their emissions and battery durability (Euro 7) and repealing Regulations (EC) No 715/2007 and (EC) No 595/2009. </w:t>
      </w:r>
      <w:r w:rsidR="00674122" w:rsidRPr="00E9404E">
        <w:rPr>
          <w:rFonts w:ascii="Times New Roman" w:hAnsi="Times New Roman" w:cs="Times New Roman"/>
          <w:sz w:val="16"/>
        </w:rPr>
        <w:t>(</w:t>
      </w:r>
      <w:hyperlink r:id="rId10" w:history="1">
        <w:r w:rsidRPr="00E9404E">
          <w:rPr>
            <w:rStyle w:val="Hyperlink"/>
            <w:rFonts w:ascii="Times New Roman" w:hAnsi="Times New Roman" w:cs="Times New Roman"/>
            <w:sz w:val="16"/>
          </w:rPr>
          <w:t>COM/2022/586 final</w:t>
        </w:r>
      </w:hyperlink>
      <w:r w:rsidR="00674122" w:rsidRPr="00E9404E">
        <w:rPr>
          <w:rFonts w:ascii="Times New Roman" w:hAnsi="Times New Roman" w:cs="Times New Roman"/>
          <w:sz w:val="16"/>
        </w:rPr>
        <w:t>).</w:t>
      </w:r>
    </w:p>
  </w:footnote>
  <w:footnote w:id="25">
    <w:p w14:paraId="4787EED9" w14:textId="78C86F52"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Proposal for a </w:t>
      </w:r>
      <w:r w:rsidR="000E2C84" w:rsidRPr="00E9404E">
        <w:rPr>
          <w:rFonts w:ascii="Times New Roman" w:hAnsi="Times New Roman" w:cs="Times New Roman"/>
          <w:sz w:val="16"/>
        </w:rPr>
        <w:t xml:space="preserve">REGULATION OF THE EUROPEAN PARLIAMENT AND OF THE COUNCIL </w:t>
      </w:r>
      <w:r w:rsidRPr="00E9404E">
        <w:rPr>
          <w:rFonts w:ascii="Times New Roman" w:hAnsi="Times New Roman" w:cs="Times New Roman"/>
          <w:sz w:val="16"/>
        </w:rPr>
        <w:t>on Union guidelines for the development of the trans-European transport network, amending Regulation (EU) 2021/1153 and Regulation (EU) No 913/2010 and repealing Regulation (EU) 1315/2013 (</w:t>
      </w:r>
      <w:hyperlink r:id="rId11" w:history="1">
        <w:r w:rsidRPr="00E9404E">
          <w:rPr>
            <w:rStyle w:val="Hyperlink"/>
            <w:rFonts w:ascii="Times New Roman" w:hAnsi="Times New Roman" w:cs="Times New Roman"/>
            <w:sz w:val="16"/>
          </w:rPr>
          <w:t>COM/2021/812 final</w:t>
        </w:r>
      </w:hyperlink>
      <w:r w:rsidRPr="00E9404E">
        <w:rPr>
          <w:rFonts w:ascii="Times New Roman" w:hAnsi="Times New Roman" w:cs="Times New Roman"/>
          <w:sz w:val="16"/>
        </w:rPr>
        <w:t>).</w:t>
      </w:r>
    </w:p>
  </w:footnote>
  <w:footnote w:id="26">
    <w:p w14:paraId="41E56822" w14:textId="7D59E599" w:rsidR="00DF4DCA" w:rsidRPr="00E9404E" w:rsidRDefault="00DF4DCA">
      <w:pPr>
        <w:pStyle w:val="FootnoteText"/>
        <w:jc w:val="both"/>
        <w:rPr>
          <w:rFonts w:ascii="Times New Roman" w:hAnsi="Times New Roman" w:cs="Times New Roman"/>
          <w:sz w:val="16"/>
          <w:lang w:val="en-IE"/>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Directive 2000/60/EC of the European Parliament and of the Council of 23 October 2000 establishing a framework for Community action in the field of water policy</w:t>
      </w:r>
      <w:r w:rsidR="00674122" w:rsidRPr="00E9404E">
        <w:rPr>
          <w:rFonts w:ascii="Times New Roman" w:hAnsi="Times New Roman" w:cs="Times New Roman"/>
          <w:sz w:val="16"/>
        </w:rPr>
        <w:t>.</w:t>
      </w:r>
    </w:p>
  </w:footnote>
  <w:footnote w:id="27">
    <w:p w14:paraId="44E2DABE" w14:textId="623D603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r w:rsidR="00674122" w:rsidRPr="00E9404E">
        <w:rPr>
          <w:rFonts w:ascii="Times New Roman" w:hAnsi="Times New Roman" w:cs="Times New Roman"/>
          <w:sz w:val="16"/>
        </w:rPr>
        <w:t>Directive 1999/62/EC on the charging of heavy goods vehicles for the use of certain infrastructures and Directive (EU) 2022/362 amending Directives 1999/62/EC, 1999/37/EC and (EU) 2019/520, as regards the charging of vehicles for the use of certain infrastructures.</w:t>
      </w:r>
    </w:p>
  </w:footnote>
  <w:footnote w:id="28">
    <w:p w14:paraId="769C4027" w14:textId="472273B3" w:rsidR="00DF4DCA" w:rsidRPr="00E9404E" w:rsidRDefault="00DF4DCA" w:rsidP="00FF39B7">
      <w:pPr>
        <w:pStyle w:val="FootnoteText"/>
        <w:jc w:val="both"/>
        <w:rPr>
          <w:rFonts w:ascii="Times New Roman" w:hAnsi="Times New Roman" w:cs="Times New Roman"/>
          <w:sz w:val="16"/>
        </w:rPr>
      </w:pPr>
      <w:r w:rsidRPr="00E9404E">
        <w:rPr>
          <w:rFonts w:ascii="Times New Roman" w:hAnsi="Times New Roman" w:cs="Times New Roman"/>
          <w:sz w:val="16"/>
        </w:rPr>
        <w:footnoteRef/>
      </w:r>
      <w:r w:rsidRPr="00E9404E">
        <w:rPr>
          <w:rFonts w:ascii="Times New Roman" w:hAnsi="Times New Roman" w:cs="Times New Roman"/>
          <w:sz w:val="16"/>
        </w:rPr>
        <w:t xml:space="preserve"> Proposal for a COUNCIL DIRECTIVE restructuring the Union framework for the taxation of energy products and electricity (recast) (</w:t>
      </w:r>
      <w:hyperlink r:id="rId12" w:history="1">
        <w:r w:rsidRPr="00E9404E">
          <w:rPr>
            <w:rFonts w:ascii="Times New Roman" w:hAnsi="Times New Roman" w:cs="Times New Roman"/>
            <w:sz w:val="16"/>
          </w:rPr>
          <w:t>COM/2021/563 final</w:t>
        </w:r>
      </w:hyperlink>
      <w:r w:rsidRPr="00E9404E">
        <w:rPr>
          <w:rFonts w:ascii="Times New Roman" w:hAnsi="Times New Roman" w:cs="Times New Roman"/>
          <w:sz w:val="16"/>
        </w:rPr>
        <w:t>)</w:t>
      </w:r>
      <w:r w:rsidR="00674122" w:rsidRPr="00E9404E">
        <w:rPr>
          <w:rFonts w:ascii="Times New Roman" w:hAnsi="Times New Roman" w:cs="Times New Roman"/>
          <w:sz w:val="16"/>
        </w:rPr>
        <w:t>.</w:t>
      </w:r>
    </w:p>
  </w:footnote>
  <w:footnote w:id="29">
    <w:p w14:paraId="4DEE71AE" w14:textId="7777777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In 2019.</w:t>
      </w:r>
    </w:p>
  </w:footnote>
  <w:footnote w:id="30">
    <w:p w14:paraId="4F8C0510" w14:textId="67A11663"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Regulation (EU) 913/2010 of 22 September 2010 concerning a European rail network for competitive freight.</w:t>
      </w:r>
    </w:p>
  </w:footnote>
  <w:footnote w:id="31">
    <w:p w14:paraId="49AB2362" w14:textId="4A13EE26"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hyperlink r:id="rId13" w:history="1">
        <w:r w:rsidRPr="00E9404E">
          <w:rPr>
            <w:rFonts w:ascii="Times New Roman" w:hAnsi="Times New Roman" w:cs="Times New Roman"/>
            <w:sz w:val="16"/>
          </w:rPr>
          <w:t>Evaluation of Regulation (EU) No 913/2010 of the European Parliament and of the Council of 22 September 2010 concerning a European rail network for competitive freight - Publications Office of the EU (europa.eu)</w:t>
        </w:r>
      </w:hyperlink>
      <w:r w:rsidRPr="00E9404E">
        <w:rPr>
          <w:rFonts w:ascii="Times New Roman" w:hAnsi="Times New Roman" w:cs="Times New Roman"/>
          <w:sz w:val="16"/>
        </w:rPr>
        <w:t>.</w:t>
      </w:r>
    </w:p>
  </w:footnote>
  <w:footnote w:id="32">
    <w:p w14:paraId="45794802" w14:textId="78E3C4E3"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r w:rsidR="000E2C84" w:rsidRPr="00E9404E">
        <w:rPr>
          <w:rFonts w:ascii="Times New Roman" w:hAnsi="Times New Roman" w:cs="Times New Roman"/>
          <w:sz w:val="16"/>
        </w:rPr>
        <w:t>COM(2023) 443.</w:t>
      </w:r>
    </w:p>
  </w:footnote>
  <w:footnote w:id="33">
    <w:p w14:paraId="58CC53A9" w14:textId="79A3F56D"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COMMUNICATION FROM THE COMMISSION TO THE EUROPEAN PARLIAMENT, THE COUNCIL, THE EUROPEAN ECONOMIC AND SOCIAL COMMITTEE AND THE COMMITTEE OF THE REGIONS NAIADES III: Boosting future-proof European inland waterway transport (</w:t>
      </w:r>
      <w:hyperlink r:id="rId14" w:history="1">
        <w:r w:rsidRPr="00E9404E">
          <w:rPr>
            <w:rStyle w:val="Hyperlink"/>
            <w:rFonts w:ascii="Times New Roman" w:hAnsi="Times New Roman" w:cs="Times New Roman"/>
            <w:sz w:val="16"/>
          </w:rPr>
          <w:t>COM/2021/324 final</w:t>
        </w:r>
      </w:hyperlink>
      <w:r w:rsidRPr="00E9404E">
        <w:rPr>
          <w:rFonts w:ascii="Times New Roman" w:hAnsi="Times New Roman" w:cs="Times New Roman"/>
          <w:sz w:val="16"/>
        </w:rPr>
        <w:t>).</w:t>
      </w:r>
    </w:p>
  </w:footnote>
  <w:footnote w:id="34">
    <w:p w14:paraId="46655426" w14:textId="2D43FCD7"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Source : EU transport in figures, Statistical pocketbook 2022</w:t>
      </w:r>
      <w:r w:rsidR="00674122" w:rsidRPr="00E9404E">
        <w:rPr>
          <w:rFonts w:ascii="Times New Roman" w:hAnsi="Times New Roman" w:cs="Times New Roman"/>
          <w:sz w:val="16"/>
        </w:rPr>
        <w:t>.</w:t>
      </w:r>
      <w:r w:rsidRPr="00E9404E">
        <w:rPr>
          <w:rFonts w:ascii="Times New Roman" w:hAnsi="Times New Roman" w:cs="Times New Roman"/>
          <w:sz w:val="16"/>
        </w:rPr>
        <w:t xml:space="preserve"> </w:t>
      </w:r>
    </w:p>
  </w:footnote>
  <w:footnote w:id="35">
    <w:p w14:paraId="1C206009" w14:textId="168B3BDE"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HDVs also account for 34% of road transport nitrogen oxide emissions in 2020 and are a source of other air pollutants such as particulate matter, which is a concern in particular for transport operations in and close to urban centres.  </w:t>
      </w:r>
    </w:p>
  </w:footnote>
  <w:footnote w:id="36">
    <w:p w14:paraId="6D47ABAB" w14:textId="0C9E40CE" w:rsidR="007E7B8E" w:rsidRPr="00E9404E" w:rsidRDefault="007E7B8E">
      <w:pPr>
        <w:pStyle w:val="FootnoteText"/>
        <w:rPr>
          <w:rFonts w:ascii="Times New Roman" w:hAnsi="Times New Roman" w:cs="Times New Roman"/>
        </w:rPr>
      </w:pPr>
      <w:r w:rsidRPr="00E9404E">
        <w:rPr>
          <w:rStyle w:val="FootnoteReference"/>
          <w:rFonts w:ascii="Times New Roman" w:hAnsi="Times New Roman" w:cs="Times New Roman"/>
        </w:rPr>
        <w:footnoteRef/>
      </w:r>
      <w:r w:rsidRPr="00E9404E">
        <w:rPr>
          <w:rFonts w:ascii="Times New Roman" w:hAnsi="Times New Roman" w:cs="Times New Roman"/>
        </w:rPr>
        <w:t xml:space="preserve"> </w:t>
      </w:r>
      <w:r w:rsidR="000E2C84" w:rsidRPr="00E9404E">
        <w:rPr>
          <w:rFonts w:ascii="Times New Roman" w:hAnsi="Times New Roman" w:cs="Times New Roman"/>
          <w:sz w:val="16"/>
        </w:rPr>
        <w:t>COM(2023) 445.</w:t>
      </w:r>
    </w:p>
  </w:footnote>
  <w:footnote w:id="37">
    <w:p w14:paraId="3AE5D99A" w14:textId="08150CA5" w:rsidR="00D97681" w:rsidRPr="00E9404E" w:rsidRDefault="00D97681">
      <w:pPr>
        <w:pStyle w:val="FootnoteText"/>
        <w:rPr>
          <w:rFonts w:ascii="Times New Roman" w:hAnsi="Times New Roman" w:cs="Times New Roman"/>
        </w:rPr>
      </w:pPr>
      <w:r w:rsidRPr="00E9404E">
        <w:rPr>
          <w:rStyle w:val="FootnoteReference"/>
          <w:rFonts w:ascii="Times New Roman" w:hAnsi="Times New Roman" w:cs="Times New Roman"/>
        </w:rPr>
        <w:footnoteRef/>
      </w:r>
      <w:r w:rsidRPr="00E9404E">
        <w:rPr>
          <w:rFonts w:ascii="Times New Roman" w:hAnsi="Times New Roman" w:cs="Times New Roman"/>
        </w:rPr>
        <w:t xml:space="preserve"> </w:t>
      </w:r>
      <w:r w:rsidRPr="00E9404E">
        <w:rPr>
          <w:rFonts w:ascii="Times New Roman" w:hAnsi="Times New Roman" w:cs="Times New Roman"/>
          <w:sz w:val="16"/>
        </w:rPr>
        <w:t>Directive 2000/53/EC and Directive 2005/64/EC.</w:t>
      </w:r>
    </w:p>
  </w:footnote>
  <w:footnote w:id="38">
    <w:p w14:paraId="4815FF2B" w14:textId="5514FAA4"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The Sustainable and Smart Mobility Strategy announced that “The Commission will therefore pursue a comprehensive set of measures to deliver fair and efficient pricing across all transport modes. Emission trading, infrastructure charges, energy and vehicle taxes must come together in a mutually compatible, complementary and coherent policy.”</w:t>
      </w:r>
    </w:p>
  </w:footnote>
  <w:footnote w:id="39">
    <w:p w14:paraId="66748EE8" w14:textId="13B52546"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r w:rsidR="000E2C84" w:rsidRPr="00E9404E">
        <w:rPr>
          <w:rFonts w:ascii="Times New Roman" w:hAnsi="Times New Roman" w:cs="Times New Roman"/>
          <w:sz w:val="16"/>
        </w:rPr>
        <w:t>COM(2023) 441.</w:t>
      </w:r>
    </w:p>
  </w:footnote>
  <w:footnote w:id="40">
    <w:p w14:paraId="209B4D13" w14:textId="20E0522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ISO 14083:2023; Quantification and reporting of greenhouse gas emissions arising from transport chain operations; </w:t>
      </w:r>
      <w:hyperlink r:id="rId15" w:history="1">
        <w:r w:rsidRPr="00E9404E">
          <w:rPr>
            <w:rFonts w:ascii="Times New Roman" w:hAnsi="Times New Roman" w:cs="Times New Roman"/>
            <w:sz w:val="16"/>
          </w:rPr>
          <w:t>https://www.iso.org/standard/78864.html</w:t>
        </w:r>
      </w:hyperlink>
      <w:r w:rsidRPr="00E9404E">
        <w:rPr>
          <w:rFonts w:ascii="Times New Roman" w:hAnsi="Times New Roman" w:cs="Times New Roman"/>
          <w:sz w:val="16"/>
        </w:rPr>
        <w:t>.</w:t>
      </w:r>
    </w:p>
  </w:footnote>
  <w:footnote w:id="41">
    <w:p w14:paraId="00E88FDF" w14:textId="77777777" w:rsidR="00DF4DCA" w:rsidRPr="00E9404E" w:rsidRDefault="00DF4DCA"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They include investments in vehicles/vessels/aircraft and recharging and refuelling infrastructure. They do not include investments in infrastructure such as road or railways. They are reported in 2022 prices, using a deflator of 1.1588. Source: SWD(2023) 68 final.</w:t>
      </w:r>
    </w:p>
  </w:footnote>
  <w:footnote w:id="42">
    <w:p w14:paraId="11EEEF8F" w14:textId="5BEFCA23" w:rsidR="008C592C" w:rsidRPr="00E9404E" w:rsidRDefault="008C592C" w:rsidP="00FF39B7">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Such importance is reflected in the EU energy legislation, where the Electricity Directive (EU) 2019/944 requests electricity distribution system operators to develop network development plans and set out planned investments with particular emphasis on the main distribution infrastructure required to connect new generation capacity and new loads. While those network plans can include recharging points for electric vehicles, long response times by network operators to requests for network connections for recharging points risk to delay the necessary deployment of high power recharging points, in particular for heavy duty vehicles.</w:t>
      </w:r>
      <w:r w:rsidR="00900436" w:rsidRPr="00E9404E">
        <w:rPr>
          <w:rFonts w:ascii="Times New Roman" w:hAnsi="Times New Roman" w:cs="Times New Roman"/>
          <w:sz w:val="16"/>
        </w:rPr>
        <w:t xml:space="preserve"> The Commission will also be vigilant on the need for quicker permitting, such as for charging infrastructure and energy grid connections, while guaranteeing the necessary protection of the environment and public participation as set out in relevant EU law.</w:t>
      </w:r>
    </w:p>
  </w:footnote>
  <w:footnote w:id="43">
    <w:p w14:paraId="5502E833" w14:textId="6F4B9484" w:rsidR="00D15761" w:rsidRPr="00DD6F9A" w:rsidRDefault="00D15761">
      <w:pPr>
        <w:pStyle w:val="FootnoteText"/>
        <w:rPr>
          <w:rFonts w:ascii="Times New Roman" w:hAnsi="Times New Roman" w:cs="Times New Roman"/>
          <w:sz w:val="16"/>
          <w:lang w:val="en-IE"/>
        </w:rPr>
      </w:pPr>
      <w:r w:rsidRPr="00E9404E">
        <w:rPr>
          <w:rStyle w:val="FootnoteReference"/>
          <w:rFonts w:ascii="Times New Roman" w:hAnsi="Times New Roman" w:cs="Times New Roman"/>
          <w:sz w:val="16"/>
        </w:rPr>
        <w:footnoteRef/>
      </w:r>
      <w:r w:rsidRPr="00DD6F9A">
        <w:rPr>
          <w:rFonts w:ascii="Times New Roman" w:hAnsi="Times New Roman" w:cs="Times New Roman"/>
          <w:sz w:val="16"/>
          <w:lang w:val="en-IE"/>
        </w:rPr>
        <w:t xml:space="preserve"> Regulation  (EU) 2022/869 for trans-European energy infrastructure.</w:t>
      </w:r>
    </w:p>
  </w:footnote>
  <w:footnote w:id="44">
    <w:p w14:paraId="131B3788" w14:textId="0A6E7618"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2Zero, building on previous EGVIA partnership is fostering technological development in road transport for accelerating the transition towards zero tailpipe emission mobility; Clean Hydrogen Joint Undertaking has a specific focus on Heavy Duty Fuel Cell Vehicles, while CCAM supports innovation in automated freight.</w:t>
      </w:r>
    </w:p>
  </w:footnote>
  <w:footnote w:id="45">
    <w:p w14:paraId="56ECFAB0" w14:textId="77777777"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Regulation (EU) 2020/852 of the European Parliament and of the Council of 18 June 2020 on the establishment of a framework to facilitate sustainable investment, and amending Regulation (EU) 2019/2088, available at: </w:t>
      </w:r>
      <w:hyperlink r:id="rId16" w:history="1">
        <w:r w:rsidRPr="00E9404E">
          <w:rPr>
            <w:rFonts w:ascii="Times New Roman" w:hAnsi="Times New Roman" w:cs="Times New Roman"/>
            <w:sz w:val="16"/>
          </w:rPr>
          <w:t>https://eur-lex.europa.eu/legal-content/EN/TXT/?uri=celex%3A32020R0852</w:t>
        </w:r>
      </w:hyperlink>
      <w:r w:rsidRPr="00E9404E">
        <w:rPr>
          <w:rFonts w:ascii="Times New Roman" w:hAnsi="Times New Roman" w:cs="Times New Roman"/>
          <w:sz w:val="16"/>
        </w:rPr>
        <w:t xml:space="preserve">.  </w:t>
      </w:r>
    </w:p>
  </w:footnote>
  <w:footnote w:id="46">
    <w:p w14:paraId="562B8DAC" w14:textId="79B80409"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hyperlink r:id="rId17" w:history="1">
        <w:r w:rsidRPr="00E9404E">
          <w:rPr>
            <w:rFonts w:ascii="Times New Roman" w:hAnsi="Times New Roman" w:cs="Times New Roman"/>
            <w:sz w:val="16"/>
          </w:rPr>
          <w:t>https://finance.ec.europa.eu/publications/sustainable-finance-package-2023_en</w:t>
        </w:r>
      </w:hyperlink>
      <w:r w:rsidR="002B1B2A" w:rsidRPr="00E9404E">
        <w:rPr>
          <w:rFonts w:ascii="Times New Roman" w:hAnsi="Times New Roman" w:cs="Times New Roman"/>
          <w:sz w:val="16"/>
        </w:rPr>
        <w:t xml:space="preserve"> </w:t>
      </w:r>
      <w:r w:rsidRPr="00E9404E">
        <w:rPr>
          <w:rFonts w:ascii="Times New Roman" w:hAnsi="Times New Roman" w:cs="Times New Roman"/>
          <w:sz w:val="16"/>
        </w:rPr>
        <w:t xml:space="preserve"> </w:t>
      </w:r>
    </w:p>
  </w:footnote>
  <w:footnote w:id="47">
    <w:p w14:paraId="4AFD1D5D" w14:textId="77777777" w:rsidR="00DF4DCA" w:rsidRPr="00E9404E" w:rsidRDefault="00DF4DCA">
      <w:pPr>
        <w:pStyle w:val="FootnoteText"/>
        <w:jc w:val="both"/>
        <w:rPr>
          <w:rFonts w:ascii="Times New Roman" w:hAnsi="Times New Roman" w:cs="Times New Roman"/>
          <w:sz w:val="16"/>
        </w:rPr>
      </w:pPr>
      <w:r w:rsidRPr="00E9404E">
        <w:rPr>
          <w:rStyle w:val="FootnoteReference"/>
          <w:rFonts w:ascii="Times New Roman" w:hAnsi="Times New Roman" w:cs="Times New Roman"/>
          <w:sz w:val="16"/>
        </w:rPr>
        <w:footnoteRef/>
      </w:r>
      <w:r w:rsidRPr="00E9404E">
        <w:rPr>
          <w:rFonts w:ascii="Times New Roman" w:hAnsi="Times New Roman" w:cs="Times New Roman"/>
          <w:sz w:val="16"/>
        </w:rPr>
        <w:t xml:space="preserve"> </w:t>
      </w:r>
      <w:hyperlink r:id="rId18" w:history="1">
        <w:r w:rsidRPr="00E9404E">
          <w:rPr>
            <w:rFonts w:ascii="Times New Roman" w:hAnsi="Times New Roman" w:cs="Times New Roman"/>
            <w:sz w:val="16"/>
          </w:rPr>
          <w:t>https://finance.ec.europa.eu/sustainable-finance/tools-and-standards/european-green-bond-standard_en</w:t>
        </w:r>
      </w:hyperlink>
      <w:r w:rsidRPr="00E9404E">
        <w:rPr>
          <w:rFonts w:ascii="Times New Roman" w:hAnsi="Times New Roman" w:cs="Times New Roman"/>
          <w:sz w:val="16"/>
        </w:rPr>
        <w:t xml:space="preserve"> </w:t>
      </w:r>
    </w:p>
  </w:footnote>
  <w:footnote w:id="48">
    <w:p w14:paraId="47496F93" w14:textId="77777777" w:rsidR="00BD13A7" w:rsidRPr="00E9404E" w:rsidRDefault="00BD13A7" w:rsidP="00BD13A7">
      <w:pPr>
        <w:pStyle w:val="FootnoteText"/>
        <w:jc w:val="both"/>
        <w:rPr>
          <w:rFonts w:ascii="Times New Roman" w:hAnsi="Times New Roman" w:cs="Times New Roman"/>
        </w:rPr>
      </w:pPr>
      <w:r w:rsidRPr="00E9404E">
        <w:rPr>
          <w:rStyle w:val="FootnoteReference"/>
          <w:rFonts w:ascii="Times New Roman" w:hAnsi="Times New Roman" w:cs="Times New Roman"/>
        </w:rPr>
        <w:footnoteRef/>
      </w:r>
      <w:r w:rsidRPr="00E9404E">
        <w:rPr>
          <w:rFonts w:ascii="Times New Roman" w:hAnsi="Times New Roman" w:cs="Times New Roman"/>
        </w:rPr>
        <w:t xml:space="preserve"> </w:t>
      </w:r>
      <w:r w:rsidRPr="00E9404E">
        <w:rPr>
          <w:rFonts w:ascii="Times New Roman" w:hAnsi="Times New Roman" w:cs="Times New Roman"/>
          <w:sz w:val="16"/>
        </w:rPr>
        <w:t xml:space="preserve">According to the latest </w:t>
      </w:r>
      <w:hyperlink r:id="rId19" w:history="1">
        <w:r w:rsidRPr="00E9404E">
          <w:rPr>
            <w:rFonts w:ascii="Times New Roman" w:hAnsi="Times New Roman" w:cs="Times New Roman"/>
            <w:sz w:val="16"/>
          </w:rPr>
          <w:t>2022 report on labour shortages by the European Labour Authority</w:t>
        </w:r>
      </w:hyperlink>
      <w:r w:rsidRPr="00E9404E">
        <w:rPr>
          <w:rFonts w:ascii="Times New Roman" w:hAnsi="Times New Roman" w:cs="Times New Roman"/>
          <w:sz w:val="16"/>
        </w:rPr>
        <w:t>, truck drivers figure among the widespread shortage occupations for 2022, in line with similar trends from previous years. Similarly, the upcoming 2023 ESDE report includes land transport and transport via pipelines among the subsectors where Member States experience persistent labour shortages.</w:t>
      </w:r>
    </w:p>
  </w:footnote>
  <w:footnote w:id="49">
    <w:p w14:paraId="56769256" w14:textId="27BE9BA8" w:rsidR="00764130" w:rsidRPr="00E9404E" w:rsidRDefault="00764130" w:rsidP="00C5486D">
      <w:pPr>
        <w:pStyle w:val="FootnoteText"/>
        <w:jc w:val="both"/>
        <w:rPr>
          <w:rFonts w:ascii="Times New Roman" w:hAnsi="Times New Roman" w:cs="Times New Roman"/>
          <w:sz w:val="16"/>
          <w:szCs w:val="16"/>
        </w:rPr>
      </w:pPr>
      <w:r w:rsidRPr="00E9404E">
        <w:rPr>
          <w:rStyle w:val="FootnoteReference"/>
          <w:rFonts w:ascii="Times New Roman" w:hAnsi="Times New Roman" w:cs="Times New Roman"/>
          <w:sz w:val="16"/>
          <w:szCs w:val="16"/>
        </w:rPr>
        <w:footnoteRef/>
      </w:r>
      <w:r w:rsidRPr="00E9404E">
        <w:rPr>
          <w:rFonts w:ascii="Times New Roman" w:hAnsi="Times New Roman" w:cs="Times New Roman"/>
          <w:sz w:val="16"/>
          <w:szCs w:val="16"/>
        </w:rPr>
        <w:t xml:space="preserve"> The recent Council Recommendation on Social Dialogue, which brings social dialogue to the EU acquis, reinforces sectorial social dialogue that is crucial for the sector, including for the issues such as conditions in the sector, better enforcement of EU driving &amp; rest time rules, driver shortages, image and recruitment.</w:t>
      </w:r>
    </w:p>
  </w:footnote>
  <w:footnote w:id="50">
    <w:p w14:paraId="74E419CD" w14:textId="4D50BF8D" w:rsidR="00DF4DCA" w:rsidRPr="00E9404E" w:rsidRDefault="00DF4DCA" w:rsidP="00FF39B7">
      <w:pPr>
        <w:pStyle w:val="FootnoteText"/>
        <w:jc w:val="both"/>
        <w:rPr>
          <w:rFonts w:ascii="Times New Roman" w:hAnsi="Times New Roman" w:cs="Times New Roman"/>
          <w:sz w:val="16"/>
          <w:szCs w:val="16"/>
        </w:rPr>
      </w:pPr>
      <w:r w:rsidRPr="00E9404E">
        <w:rPr>
          <w:rStyle w:val="FootnoteReference"/>
          <w:rFonts w:ascii="Times New Roman" w:hAnsi="Times New Roman" w:cs="Times New Roman"/>
          <w:sz w:val="16"/>
          <w:szCs w:val="16"/>
        </w:rPr>
        <w:footnoteRef/>
      </w:r>
      <w:hyperlink r:id="rId20" w:history="1">
        <w:r w:rsidRPr="00E9404E">
          <w:rPr>
            <w:rStyle w:val="Hyperlink"/>
            <w:rFonts w:ascii="Times New Roman" w:hAnsi="Times New Roman" w:cs="Times New Roman"/>
            <w:sz w:val="16"/>
            <w:szCs w:val="16"/>
          </w:rPr>
          <w:t>https://transport.ec.europa.eu/transport-themes/social-issues-equality-and-attractiveness-transport-sector/equality/women-transport-eu-platform-change_en</w:t>
        </w:r>
      </w:hyperlink>
    </w:p>
  </w:footnote>
  <w:footnote w:id="51">
    <w:p w14:paraId="6DBECBBA" w14:textId="54DE744D" w:rsidR="00DF4DCA" w:rsidRPr="00E9404E" w:rsidRDefault="00DF4DCA" w:rsidP="00FF39B7">
      <w:pPr>
        <w:pStyle w:val="FootnoteText"/>
        <w:jc w:val="both"/>
        <w:rPr>
          <w:rFonts w:ascii="Times New Roman" w:hAnsi="Times New Roman" w:cs="Times New Roman"/>
          <w:sz w:val="16"/>
          <w:szCs w:val="16"/>
        </w:rPr>
      </w:pPr>
      <w:r w:rsidRPr="00E9404E">
        <w:rPr>
          <w:rStyle w:val="FootnoteReference"/>
          <w:rFonts w:ascii="Times New Roman" w:hAnsi="Times New Roman" w:cs="Times New Roman"/>
          <w:sz w:val="16"/>
          <w:szCs w:val="16"/>
        </w:rPr>
        <w:footnoteRef/>
      </w:r>
      <w:hyperlink r:id="rId21" w:history="1">
        <w:r w:rsidRPr="00E9404E">
          <w:rPr>
            <w:rStyle w:val="Hyperlink"/>
            <w:rFonts w:ascii="Times New Roman" w:hAnsi="Times New Roman" w:cs="Times New Roman"/>
            <w:sz w:val="16"/>
            <w:szCs w:val="16"/>
          </w:rPr>
          <w:t>https://transport.ec.europa.eu/transport-themes/social-issues-equality-and-attractiveness-transport-sector/equality/diversity-ambassadors-transport_en</w:t>
        </w:r>
      </w:hyperlink>
    </w:p>
  </w:footnote>
  <w:footnote w:id="52">
    <w:p w14:paraId="2DC27AF9" w14:textId="2C28F871" w:rsidR="00764130" w:rsidRPr="00E9404E" w:rsidRDefault="00764130">
      <w:pPr>
        <w:pStyle w:val="FootnoteText"/>
        <w:rPr>
          <w:rFonts w:ascii="Times New Roman" w:hAnsi="Times New Roman" w:cs="Times New Roman"/>
          <w:sz w:val="16"/>
          <w:szCs w:val="16"/>
        </w:rPr>
      </w:pPr>
      <w:r w:rsidRPr="00E9404E">
        <w:rPr>
          <w:rStyle w:val="FootnoteReference"/>
          <w:rFonts w:ascii="Times New Roman" w:hAnsi="Times New Roman" w:cs="Times New Roman"/>
          <w:sz w:val="16"/>
          <w:szCs w:val="16"/>
        </w:rPr>
        <w:footnoteRef/>
      </w:r>
      <w:r w:rsidRPr="00E9404E">
        <w:rPr>
          <w:rFonts w:ascii="Times New Roman" w:hAnsi="Times New Roman" w:cs="Times New Roman"/>
          <w:sz w:val="16"/>
          <w:szCs w:val="16"/>
        </w:rPr>
        <w:t xml:space="preserve"> Signed by European Transport Workers Federation (ETF) and Community of European Railways and Infrastructure Managers (CER).</w:t>
      </w:r>
    </w:p>
  </w:footnote>
  <w:footnote w:id="53">
    <w:p w14:paraId="31ED11A1" w14:textId="63772814" w:rsidR="00764130" w:rsidRPr="00E9404E" w:rsidRDefault="00764130">
      <w:pPr>
        <w:pStyle w:val="FootnoteText"/>
        <w:rPr>
          <w:rFonts w:ascii="Times New Roman" w:hAnsi="Times New Roman" w:cs="Times New Roman"/>
          <w:sz w:val="16"/>
          <w:szCs w:val="16"/>
        </w:rPr>
      </w:pPr>
      <w:r w:rsidRPr="00E9404E">
        <w:rPr>
          <w:rStyle w:val="FootnoteReference"/>
          <w:rFonts w:ascii="Times New Roman" w:hAnsi="Times New Roman" w:cs="Times New Roman"/>
          <w:sz w:val="16"/>
          <w:szCs w:val="16"/>
        </w:rPr>
        <w:footnoteRef/>
      </w:r>
      <w:r w:rsidRPr="00E9404E">
        <w:rPr>
          <w:rFonts w:ascii="Times New Roman" w:hAnsi="Times New Roman" w:cs="Times New Roman"/>
          <w:sz w:val="16"/>
          <w:szCs w:val="16"/>
        </w:rPr>
        <w:t xml:space="preserve"> </w:t>
      </w:r>
      <w:r w:rsidRPr="00E9404E">
        <w:rPr>
          <w:rStyle w:val="Hyperlink"/>
          <w:rFonts w:ascii="Times New Roman" w:hAnsi="Times New Roman" w:cs="Times New Roman"/>
          <w:sz w:val="16"/>
          <w:szCs w:val="16"/>
        </w:rPr>
        <w:t>https://year-of-skills.europa.eu/index_en</w:t>
      </w:r>
    </w:p>
  </w:footnote>
  <w:footnote w:id="54">
    <w:p w14:paraId="46BEF469" w14:textId="001CCCFA" w:rsidR="003D7F9B" w:rsidRPr="00E9404E" w:rsidRDefault="003D7F9B" w:rsidP="00E9404E">
      <w:pPr>
        <w:pStyle w:val="FootnoteText"/>
        <w:jc w:val="both"/>
        <w:rPr>
          <w:rFonts w:ascii="Times New Roman" w:hAnsi="Times New Roman" w:cs="Times New Roman"/>
        </w:rPr>
      </w:pPr>
      <w:r w:rsidRPr="00E9404E">
        <w:rPr>
          <w:rStyle w:val="FootnoteReference"/>
          <w:rFonts w:ascii="Times New Roman" w:hAnsi="Times New Roman" w:cs="Times New Roman"/>
          <w:sz w:val="16"/>
          <w:szCs w:val="16"/>
        </w:rPr>
        <w:footnoteRef/>
      </w:r>
      <w:r w:rsidRPr="00E9404E">
        <w:rPr>
          <w:rFonts w:ascii="Times New Roman" w:hAnsi="Times New Roman" w:cs="Times New Roman"/>
        </w:rPr>
        <w:t xml:space="preserve"> </w:t>
      </w:r>
      <w:r w:rsidRPr="00E9404E">
        <w:rPr>
          <w:rFonts w:ascii="Times New Roman" w:hAnsi="Times New Roman" w:cs="Times New Roman"/>
          <w:sz w:val="16"/>
          <w:szCs w:val="16"/>
        </w:rPr>
        <w:t>Under Action 69 of the Sustainable and Smart Mobility Strategy</w:t>
      </w:r>
      <w:r w:rsidR="004E15D0">
        <w:rPr>
          <w:rFonts w:ascii="Times New Roman" w:hAnsi="Times New Roman" w:cs="Times New Roman"/>
          <w:sz w:val="16"/>
          <w:szCs w:val="16"/>
        </w:rPr>
        <w:t>,</w:t>
      </w:r>
      <w:r w:rsidRPr="00E9404E">
        <w:rPr>
          <w:rFonts w:ascii="Times New Roman" w:hAnsi="Times New Roman" w:cs="Times New Roman"/>
          <w:sz w:val="16"/>
          <w:szCs w:val="16"/>
        </w:rPr>
        <w:t xml:space="preserve"> the Commission announced its plan to</w:t>
      </w:r>
      <w:r w:rsidR="00E9404E" w:rsidRPr="00E9404E">
        <w:rPr>
          <w:rFonts w:ascii="Times New Roman" w:hAnsi="Times New Roman" w:cs="Times New Roman"/>
          <w:sz w:val="16"/>
          <w:szCs w:val="16"/>
        </w:rPr>
        <w:t xml:space="preserve"> i</w:t>
      </w:r>
      <w:r w:rsidRPr="00E9404E">
        <w:rPr>
          <w:rFonts w:ascii="Times New Roman" w:hAnsi="Times New Roman" w:cs="Times New Roman"/>
          <w:sz w:val="16"/>
          <w:szCs w:val="16"/>
        </w:rPr>
        <w:t>ssue recommendations for the transition to automation and digitalisation and their impact on the transport workforce.</w:t>
      </w:r>
    </w:p>
  </w:footnote>
  <w:footnote w:id="55">
    <w:p w14:paraId="4F40896E" w14:textId="70182001" w:rsidR="007D0625" w:rsidRPr="00E9404E" w:rsidRDefault="007D0625">
      <w:pPr>
        <w:pStyle w:val="FootnoteText"/>
        <w:rPr>
          <w:rFonts w:ascii="Times New Roman" w:hAnsi="Times New Roman" w:cs="Times New Roman"/>
        </w:rPr>
      </w:pPr>
      <w:r w:rsidRPr="00E9404E">
        <w:rPr>
          <w:rStyle w:val="FootnoteReference"/>
          <w:rFonts w:ascii="Times New Roman" w:hAnsi="Times New Roman" w:cs="Times New Roman"/>
        </w:rPr>
        <w:footnoteRef/>
      </w:r>
      <w:r w:rsidRPr="00E9404E">
        <w:rPr>
          <w:rFonts w:ascii="Times New Roman" w:hAnsi="Times New Roman" w:cs="Times New Roman"/>
        </w:rPr>
        <w:t xml:space="preserve"> </w:t>
      </w:r>
      <w:r w:rsidRPr="00E9404E">
        <w:rPr>
          <w:rFonts w:ascii="Times New Roman" w:hAnsi="Times New Roman" w:cs="Times New Roman"/>
          <w:sz w:val="16"/>
        </w:rPr>
        <w:t>These include Directive (EU) 2020/1057 which harmonised rules on posting of drivers and Regulation (EU) 2020/1054  which strengthened, clarified and guaranteed effective enforcement of social rules in road transport.</w:t>
      </w:r>
    </w:p>
  </w:footnote>
  <w:footnote w:id="56">
    <w:p w14:paraId="16502BAD" w14:textId="3AE20E2E" w:rsidR="00BD13A7" w:rsidRPr="000F713B" w:rsidRDefault="00BD13A7" w:rsidP="000F713B">
      <w:pPr>
        <w:pStyle w:val="FootnoteText"/>
        <w:rPr>
          <w:rFonts w:ascii="Times New Roman" w:hAnsi="Times New Roman" w:cs="Times New Roman"/>
          <w:sz w:val="16"/>
          <w:szCs w:val="18"/>
          <w:lang w:val="fr-BE"/>
        </w:rPr>
      </w:pPr>
      <w:r w:rsidRPr="00E9404E">
        <w:rPr>
          <w:rFonts w:ascii="Times New Roman" w:hAnsi="Times New Roman" w:cs="Times New Roman"/>
          <w:sz w:val="16"/>
          <w:szCs w:val="18"/>
          <w:vertAlign w:val="superscript"/>
        </w:rPr>
        <w:footnoteRef/>
      </w:r>
      <w:r w:rsidRPr="00E9404E">
        <w:rPr>
          <w:rFonts w:ascii="Times New Roman" w:hAnsi="Times New Roman" w:cs="Times New Roman"/>
          <w:sz w:val="16"/>
          <w:szCs w:val="18"/>
          <w:lang w:val="fr-BE"/>
        </w:rPr>
        <w:t xml:space="preserve"> Directive (EU) 2022/2561</w:t>
      </w:r>
    </w:p>
  </w:footnote>
  <w:footnote w:id="57">
    <w:p w14:paraId="1CA85894" w14:textId="0D46D899" w:rsidR="00BD13A7" w:rsidRPr="000F713B" w:rsidRDefault="00BD13A7" w:rsidP="000F713B">
      <w:pPr>
        <w:pStyle w:val="FootnoteText"/>
        <w:rPr>
          <w:rFonts w:ascii="Times New Roman" w:hAnsi="Times New Roman" w:cs="Times New Roman"/>
          <w:sz w:val="16"/>
          <w:lang w:val="fr-BE"/>
        </w:rPr>
      </w:pPr>
      <w:r w:rsidRPr="00E9404E">
        <w:rPr>
          <w:rFonts w:ascii="Times New Roman" w:hAnsi="Times New Roman" w:cs="Times New Roman"/>
          <w:sz w:val="16"/>
          <w:szCs w:val="18"/>
          <w:vertAlign w:val="superscript"/>
        </w:rPr>
        <w:footnoteRef/>
      </w:r>
      <w:r w:rsidRPr="000F713B">
        <w:rPr>
          <w:rFonts w:ascii="Times New Roman" w:hAnsi="Times New Roman" w:cs="Times New Roman"/>
          <w:sz w:val="16"/>
          <w:szCs w:val="18"/>
          <w:lang w:val="fr-BE"/>
        </w:rPr>
        <w:t xml:space="preserve"> </w:t>
      </w:r>
      <w:r w:rsidRPr="00E9404E">
        <w:rPr>
          <w:rFonts w:ascii="Times New Roman" w:hAnsi="Times New Roman" w:cs="Times New Roman"/>
          <w:sz w:val="16"/>
          <w:szCs w:val="18"/>
          <w:lang w:val="fr-BE"/>
        </w:rPr>
        <w:t>https://www.railstaffer.eu/</w:t>
      </w:r>
    </w:p>
  </w:footnote>
  <w:footnote w:id="58">
    <w:p w14:paraId="154CF133" w14:textId="04CD7ED9" w:rsidR="00BD13A7" w:rsidRPr="00E9404E" w:rsidRDefault="00BD13A7" w:rsidP="00BD13A7">
      <w:pPr>
        <w:pStyle w:val="FootnoteText"/>
        <w:rPr>
          <w:rFonts w:ascii="Times New Roman" w:hAnsi="Times New Roman" w:cs="Times New Roman"/>
          <w:sz w:val="16"/>
          <w:lang w:val="fr-BE"/>
        </w:rPr>
      </w:pPr>
      <w:r w:rsidRPr="00E9404E">
        <w:rPr>
          <w:rFonts w:ascii="Times New Roman" w:hAnsi="Times New Roman" w:cs="Times New Roman"/>
          <w:sz w:val="16"/>
          <w:vertAlign w:val="superscript"/>
        </w:rPr>
        <w:footnoteRef/>
      </w:r>
      <w:r w:rsidRPr="00E9404E">
        <w:rPr>
          <w:rFonts w:ascii="Times New Roman" w:hAnsi="Times New Roman" w:cs="Times New Roman"/>
          <w:sz w:val="16"/>
          <w:lang w:val="fr-BE"/>
        </w:rPr>
        <w:t xml:space="preserve"> </w:t>
      </w:r>
      <w:hyperlink r:id="rId22" w:history="1">
        <w:r w:rsidRPr="00E9404E">
          <w:rPr>
            <w:rFonts w:ascii="Times New Roman" w:hAnsi="Times New Roman" w:cs="Times New Roman"/>
            <w:sz w:val="16"/>
            <w:lang w:val="fr-BE"/>
          </w:rPr>
          <w:t>https://www.skillsea.eu/</w:t>
        </w:r>
      </w:hyperlink>
    </w:p>
  </w:footnote>
  <w:footnote w:id="59">
    <w:p w14:paraId="43CDE48E" w14:textId="77777777" w:rsidR="00BD13A7" w:rsidRPr="00E9404E" w:rsidRDefault="00BD13A7" w:rsidP="00BD13A7">
      <w:pPr>
        <w:pStyle w:val="FootnoteText"/>
        <w:rPr>
          <w:rFonts w:ascii="Times New Roman" w:hAnsi="Times New Roman" w:cs="Times New Roman"/>
          <w:lang w:val="fr-BE"/>
        </w:rPr>
      </w:pPr>
      <w:r w:rsidRPr="00E9404E">
        <w:rPr>
          <w:rFonts w:ascii="Times New Roman" w:hAnsi="Times New Roman" w:cs="Times New Roman"/>
          <w:sz w:val="16"/>
          <w:vertAlign w:val="superscript"/>
        </w:rPr>
        <w:footnoteRef/>
      </w:r>
      <w:r w:rsidRPr="00E9404E">
        <w:rPr>
          <w:rFonts w:ascii="Times New Roman" w:hAnsi="Times New Roman" w:cs="Times New Roman"/>
          <w:sz w:val="16"/>
          <w:vertAlign w:val="superscript"/>
          <w:lang w:val="fr-BE"/>
        </w:rPr>
        <w:t xml:space="preserve"> </w:t>
      </w:r>
      <w:r w:rsidRPr="00E9404E">
        <w:rPr>
          <w:rFonts w:ascii="Times New Roman" w:hAnsi="Times New Roman" w:cs="Times New Roman"/>
          <w:sz w:val="16"/>
          <w:lang w:val="fr-BE"/>
        </w:rPr>
        <w:t>https://pact-for-skills.ec.europa.eu/about/industrial-ecosystems-and-partnerships/mobility-transport_en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D366" w14:textId="77777777" w:rsidR="007E76EC" w:rsidRPr="007E76EC" w:rsidRDefault="007E76EC" w:rsidP="007E7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F720" w14:textId="77777777" w:rsidR="007E76EC" w:rsidRPr="007E76EC" w:rsidRDefault="007E76EC" w:rsidP="007E76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1D25" w14:textId="77777777" w:rsidR="007E76EC" w:rsidRPr="007E76EC" w:rsidRDefault="007E76EC" w:rsidP="007E76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23FA2" w14:textId="77777777" w:rsidR="00DF4DCA" w:rsidRDefault="00DF4D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6BFE" w14:textId="77777777" w:rsidR="00DF4DCA" w:rsidRDefault="00DF4D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DB0D4" w14:textId="77777777" w:rsidR="00DF4DCA" w:rsidRDefault="00DF4D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784"/>
    <w:multiLevelType w:val="hybridMultilevel"/>
    <w:tmpl w:val="20F84AD8"/>
    <w:lvl w:ilvl="0" w:tplc="626AF3E4">
      <w:start w:val="1"/>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1B244A0"/>
    <w:multiLevelType w:val="hybridMultilevel"/>
    <w:tmpl w:val="B636D328"/>
    <w:lvl w:ilvl="0" w:tplc="70E8D03A">
      <w:start w:val="1"/>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27A299E"/>
    <w:multiLevelType w:val="hybridMultilevel"/>
    <w:tmpl w:val="B58C436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5A70BA0"/>
    <w:multiLevelType w:val="hybridMultilevel"/>
    <w:tmpl w:val="65AE44C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7F3077"/>
    <w:multiLevelType w:val="hybridMultilevel"/>
    <w:tmpl w:val="EAF43F6C"/>
    <w:lvl w:ilvl="0" w:tplc="080C0015">
      <w:start w:val="1"/>
      <w:numFmt w:val="upperLetter"/>
      <w:lvlText w:val="%1."/>
      <w:lvlJc w:val="left"/>
      <w:pPr>
        <w:ind w:left="720" w:hanging="360"/>
      </w:pPr>
      <w:rPr>
        <w:rFonts w:hint="default"/>
      </w:rPr>
    </w:lvl>
    <w:lvl w:ilvl="1" w:tplc="080C0019">
      <w:start w:val="1"/>
      <w:numFmt w:val="lowerLetter"/>
      <w:lvlText w:val="%2."/>
      <w:lvlJc w:val="left"/>
      <w:pPr>
        <w:ind w:left="1440" w:hanging="360"/>
      </w:pPr>
    </w:lvl>
    <w:lvl w:ilvl="2" w:tplc="A6AA55CC">
      <w:start w:val="1"/>
      <w:numFmt w:val="bullet"/>
      <w:lvlText w:val="-"/>
      <w:lvlJc w:val="left"/>
      <w:pPr>
        <w:ind w:left="2340" w:hanging="360"/>
      </w:pPr>
      <w:rPr>
        <w:rFonts w:ascii="Times New Roman" w:eastAsiaTheme="minorHAnsi" w:hAnsi="Times New Roman" w:cs="Times New Roman"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C64140F"/>
    <w:multiLevelType w:val="hybridMultilevel"/>
    <w:tmpl w:val="257EB9C6"/>
    <w:lvl w:ilvl="0" w:tplc="F444918C">
      <w:start w:val="1"/>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A16464"/>
    <w:multiLevelType w:val="hybridMultilevel"/>
    <w:tmpl w:val="59AECEC4"/>
    <w:lvl w:ilvl="0" w:tplc="EEC0DF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6F6832"/>
    <w:multiLevelType w:val="hybridMultilevel"/>
    <w:tmpl w:val="183C067E"/>
    <w:lvl w:ilvl="0" w:tplc="B8E6FCF6">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8B0024"/>
    <w:multiLevelType w:val="hybridMultilevel"/>
    <w:tmpl w:val="CCDA57FE"/>
    <w:lvl w:ilvl="0" w:tplc="B5AAB08E">
      <w:start w:val="1"/>
      <w:numFmt w:val="upperRoman"/>
      <w:lvlText w:val="%1."/>
      <w:lvlJc w:val="left"/>
      <w:pPr>
        <w:ind w:left="1080" w:hanging="72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B6A6CEF"/>
    <w:multiLevelType w:val="hybridMultilevel"/>
    <w:tmpl w:val="05A85A5E"/>
    <w:lvl w:ilvl="0" w:tplc="A4409E44">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081E1F"/>
    <w:multiLevelType w:val="hybridMultilevel"/>
    <w:tmpl w:val="9514BB8E"/>
    <w:lvl w:ilvl="0" w:tplc="8C505BB2">
      <w:numFmt w:val="bullet"/>
      <w:lvlText w:val="-"/>
      <w:lvlJc w:val="left"/>
      <w:pPr>
        <w:ind w:left="720" w:hanging="720"/>
      </w:pPr>
      <w:rPr>
        <w:rFonts w:ascii="Times New Roman" w:eastAsia="Times New Roman" w:hAnsi="Times New Roman" w:cs="Times New Roman" w:hint="default"/>
        <w:b w:val="0"/>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513F40"/>
    <w:multiLevelType w:val="hybridMultilevel"/>
    <w:tmpl w:val="59E4FE46"/>
    <w:lvl w:ilvl="0" w:tplc="5B00672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9471D34"/>
    <w:multiLevelType w:val="hybridMultilevel"/>
    <w:tmpl w:val="B506348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AEE7A24"/>
    <w:multiLevelType w:val="hybridMultilevel"/>
    <w:tmpl w:val="B52E3C3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66271B7"/>
    <w:multiLevelType w:val="hybridMultilevel"/>
    <w:tmpl w:val="9CA02D9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67C5682"/>
    <w:multiLevelType w:val="hybridMultilevel"/>
    <w:tmpl w:val="0656880E"/>
    <w:lvl w:ilvl="0" w:tplc="1A269A40">
      <w:start w:val="1"/>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C4E7FEA"/>
    <w:multiLevelType w:val="hybridMultilevel"/>
    <w:tmpl w:val="3C54E6C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288602C"/>
    <w:multiLevelType w:val="hybridMultilevel"/>
    <w:tmpl w:val="EAF43F6C"/>
    <w:lvl w:ilvl="0" w:tplc="080C0015">
      <w:start w:val="1"/>
      <w:numFmt w:val="upperLetter"/>
      <w:lvlText w:val="%1."/>
      <w:lvlJc w:val="left"/>
      <w:pPr>
        <w:ind w:left="720" w:hanging="360"/>
      </w:pPr>
      <w:rPr>
        <w:rFonts w:hint="default"/>
      </w:rPr>
    </w:lvl>
    <w:lvl w:ilvl="1" w:tplc="080C0019">
      <w:start w:val="1"/>
      <w:numFmt w:val="lowerLetter"/>
      <w:lvlText w:val="%2."/>
      <w:lvlJc w:val="left"/>
      <w:pPr>
        <w:ind w:left="1440" w:hanging="360"/>
      </w:pPr>
    </w:lvl>
    <w:lvl w:ilvl="2" w:tplc="A6AA55CC">
      <w:start w:val="1"/>
      <w:numFmt w:val="bullet"/>
      <w:lvlText w:val="-"/>
      <w:lvlJc w:val="left"/>
      <w:pPr>
        <w:ind w:left="2340" w:hanging="360"/>
      </w:pPr>
      <w:rPr>
        <w:rFonts w:ascii="Times New Roman" w:eastAsiaTheme="minorHAnsi" w:hAnsi="Times New Roman" w:cs="Times New Roman"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4306DC2"/>
    <w:multiLevelType w:val="hybridMultilevel"/>
    <w:tmpl w:val="256E430C"/>
    <w:lvl w:ilvl="0" w:tplc="6A861AEC">
      <w:start w:val="1"/>
      <w:numFmt w:val="upperRoman"/>
      <w:lvlText w:val="%1&gt;"/>
      <w:lvlJc w:val="left"/>
      <w:pPr>
        <w:ind w:left="1080" w:hanging="72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DE56293"/>
    <w:multiLevelType w:val="hybridMultilevel"/>
    <w:tmpl w:val="B52E3C3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623B3C15"/>
    <w:multiLevelType w:val="hybridMultilevel"/>
    <w:tmpl w:val="224E5DA2"/>
    <w:lvl w:ilvl="0" w:tplc="CF22F37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11238"/>
    <w:multiLevelType w:val="hybridMultilevel"/>
    <w:tmpl w:val="04381F7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654427D1"/>
    <w:multiLevelType w:val="hybridMultilevel"/>
    <w:tmpl w:val="9CA02D9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66022C17"/>
    <w:multiLevelType w:val="hybridMultilevel"/>
    <w:tmpl w:val="5E44AFD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66936F22"/>
    <w:multiLevelType w:val="hybridMultilevel"/>
    <w:tmpl w:val="192AD8F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932468496">
    <w:abstractNumId w:val="21"/>
  </w:num>
  <w:num w:numId="2" w16cid:durableId="932517412">
    <w:abstractNumId w:val="0"/>
  </w:num>
  <w:num w:numId="3" w16cid:durableId="859053116">
    <w:abstractNumId w:val="15"/>
  </w:num>
  <w:num w:numId="4" w16cid:durableId="2014992849">
    <w:abstractNumId w:val="2"/>
  </w:num>
  <w:num w:numId="5" w16cid:durableId="1701473072">
    <w:abstractNumId w:val="7"/>
  </w:num>
  <w:num w:numId="6" w16cid:durableId="400518800">
    <w:abstractNumId w:val="12"/>
  </w:num>
  <w:num w:numId="7" w16cid:durableId="1633756214">
    <w:abstractNumId w:val="17"/>
  </w:num>
  <w:num w:numId="8" w16cid:durableId="880364421">
    <w:abstractNumId w:val="1"/>
  </w:num>
  <w:num w:numId="9" w16cid:durableId="1950963241">
    <w:abstractNumId w:val="16"/>
  </w:num>
  <w:num w:numId="10" w16cid:durableId="697239302">
    <w:abstractNumId w:val="14"/>
  </w:num>
  <w:num w:numId="11" w16cid:durableId="1311595856">
    <w:abstractNumId w:val="4"/>
  </w:num>
  <w:num w:numId="12" w16cid:durableId="1333528395">
    <w:abstractNumId w:val="24"/>
  </w:num>
  <w:num w:numId="13" w16cid:durableId="373844558">
    <w:abstractNumId w:val="13"/>
  </w:num>
  <w:num w:numId="14" w16cid:durableId="687365467">
    <w:abstractNumId w:val="10"/>
  </w:num>
  <w:num w:numId="15" w16cid:durableId="1139692262">
    <w:abstractNumId w:val="22"/>
  </w:num>
  <w:num w:numId="16" w16cid:durableId="1969358318">
    <w:abstractNumId w:val="5"/>
  </w:num>
  <w:num w:numId="17" w16cid:durableId="1349257529">
    <w:abstractNumId w:val="19"/>
  </w:num>
  <w:num w:numId="18" w16cid:durableId="30301278">
    <w:abstractNumId w:val="3"/>
  </w:num>
  <w:num w:numId="19" w16cid:durableId="807170234">
    <w:abstractNumId w:val="11"/>
  </w:num>
  <w:num w:numId="20" w16cid:durableId="1089355039">
    <w:abstractNumId w:val="18"/>
  </w:num>
  <w:num w:numId="21" w16cid:durableId="1034506215">
    <w:abstractNumId w:val="8"/>
  </w:num>
  <w:num w:numId="22" w16cid:durableId="1308167250">
    <w:abstractNumId w:val="23"/>
  </w:num>
  <w:num w:numId="23" w16cid:durableId="266040094">
    <w:abstractNumId w:val="6"/>
  </w:num>
  <w:num w:numId="24" w16cid:durableId="1385252335">
    <w:abstractNumId w:val="9"/>
  </w:num>
  <w:num w:numId="25" w16cid:durableId="14458872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fr-FR" w:vendorID="64" w:dllVersion="6" w:nlCheck="1" w:checkStyle="0"/>
  <w:proofState w:spelling="clean"/>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F7BCF438-6C9E-4379-8D31-AC862167A9BC"/>
    <w:docVar w:name="LW_COVERPAGE_TYPE" w:val="1"/>
    <w:docVar w:name="LW_CROSSREFERENCE" w:val="&lt;UNUSED&gt;"/>
    <w:docVar w:name="LW_DocType" w:val="NORMAL"/>
    <w:docVar w:name="LW_EMISSION" w:val="11.7.2023"/>
    <w:docVar w:name="LW_EMISSION_ISODATE" w:val="2023-07-11"/>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4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reening Freight Transport"/>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AB0862"/>
    <w:rsid w:val="00000C80"/>
    <w:rsid w:val="00006165"/>
    <w:rsid w:val="00010B3B"/>
    <w:rsid w:val="000132FA"/>
    <w:rsid w:val="00013CC8"/>
    <w:rsid w:val="000149AE"/>
    <w:rsid w:val="00014CA5"/>
    <w:rsid w:val="00023CC5"/>
    <w:rsid w:val="0002578F"/>
    <w:rsid w:val="00027D9F"/>
    <w:rsid w:val="00031761"/>
    <w:rsid w:val="00032FA0"/>
    <w:rsid w:val="00033989"/>
    <w:rsid w:val="00035A02"/>
    <w:rsid w:val="0003703E"/>
    <w:rsid w:val="000404F9"/>
    <w:rsid w:val="00040E7C"/>
    <w:rsid w:val="000414B2"/>
    <w:rsid w:val="0004175A"/>
    <w:rsid w:val="000420FA"/>
    <w:rsid w:val="00045DA1"/>
    <w:rsid w:val="00047566"/>
    <w:rsid w:val="000475D0"/>
    <w:rsid w:val="00054025"/>
    <w:rsid w:val="00055735"/>
    <w:rsid w:val="000576D0"/>
    <w:rsid w:val="000616D2"/>
    <w:rsid w:val="0006280C"/>
    <w:rsid w:val="0006316F"/>
    <w:rsid w:val="00064227"/>
    <w:rsid w:val="00064B99"/>
    <w:rsid w:val="00065411"/>
    <w:rsid w:val="00066930"/>
    <w:rsid w:val="00067770"/>
    <w:rsid w:val="00067B30"/>
    <w:rsid w:val="00067F6E"/>
    <w:rsid w:val="000703D9"/>
    <w:rsid w:val="0007149D"/>
    <w:rsid w:val="00071520"/>
    <w:rsid w:val="00073232"/>
    <w:rsid w:val="000749E7"/>
    <w:rsid w:val="00074F8E"/>
    <w:rsid w:val="00082780"/>
    <w:rsid w:val="000840E4"/>
    <w:rsid w:val="00084A4D"/>
    <w:rsid w:val="00084EAB"/>
    <w:rsid w:val="000853C3"/>
    <w:rsid w:val="00090CA1"/>
    <w:rsid w:val="0009214D"/>
    <w:rsid w:val="000929D2"/>
    <w:rsid w:val="00094225"/>
    <w:rsid w:val="00095948"/>
    <w:rsid w:val="00096FEF"/>
    <w:rsid w:val="000A1D2B"/>
    <w:rsid w:val="000A5834"/>
    <w:rsid w:val="000A6717"/>
    <w:rsid w:val="000B0E81"/>
    <w:rsid w:val="000B734B"/>
    <w:rsid w:val="000B75A0"/>
    <w:rsid w:val="000D0B68"/>
    <w:rsid w:val="000D14D8"/>
    <w:rsid w:val="000D4771"/>
    <w:rsid w:val="000D497B"/>
    <w:rsid w:val="000D5AEB"/>
    <w:rsid w:val="000E03A0"/>
    <w:rsid w:val="000E28C7"/>
    <w:rsid w:val="000E2C84"/>
    <w:rsid w:val="000E4132"/>
    <w:rsid w:val="000E45EE"/>
    <w:rsid w:val="000E5CF0"/>
    <w:rsid w:val="000F07C2"/>
    <w:rsid w:val="000F26D3"/>
    <w:rsid w:val="000F2D8B"/>
    <w:rsid w:val="000F4725"/>
    <w:rsid w:val="000F4B70"/>
    <w:rsid w:val="000F5BEB"/>
    <w:rsid w:val="000F6B2A"/>
    <w:rsid w:val="000F713B"/>
    <w:rsid w:val="001006EE"/>
    <w:rsid w:val="00101D72"/>
    <w:rsid w:val="00102646"/>
    <w:rsid w:val="001042E5"/>
    <w:rsid w:val="00104D81"/>
    <w:rsid w:val="00104F9B"/>
    <w:rsid w:val="00105226"/>
    <w:rsid w:val="001061AE"/>
    <w:rsid w:val="00106FA5"/>
    <w:rsid w:val="001115B1"/>
    <w:rsid w:val="00114D1B"/>
    <w:rsid w:val="0011526F"/>
    <w:rsid w:val="00122352"/>
    <w:rsid w:val="00123745"/>
    <w:rsid w:val="00124179"/>
    <w:rsid w:val="00124A13"/>
    <w:rsid w:val="0012602D"/>
    <w:rsid w:val="00127F6C"/>
    <w:rsid w:val="00130714"/>
    <w:rsid w:val="001332EE"/>
    <w:rsid w:val="001334A3"/>
    <w:rsid w:val="001348A4"/>
    <w:rsid w:val="0013525C"/>
    <w:rsid w:val="00135B10"/>
    <w:rsid w:val="00136AE8"/>
    <w:rsid w:val="00140E1F"/>
    <w:rsid w:val="00142181"/>
    <w:rsid w:val="00142870"/>
    <w:rsid w:val="00143BB4"/>
    <w:rsid w:val="00146084"/>
    <w:rsid w:val="001463B7"/>
    <w:rsid w:val="00146FCC"/>
    <w:rsid w:val="00147D7C"/>
    <w:rsid w:val="001500D5"/>
    <w:rsid w:val="00150801"/>
    <w:rsid w:val="00150FA3"/>
    <w:rsid w:val="00151A24"/>
    <w:rsid w:val="00152508"/>
    <w:rsid w:val="00152846"/>
    <w:rsid w:val="00152A4A"/>
    <w:rsid w:val="0015673B"/>
    <w:rsid w:val="00156A13"/>
    <w:rsid w:val="00157200"/>
    <w:rsid w:val="001575C4"/>
    <w:rsid w:val="00160818"/>
    <w:rsid w:val="00161656"/>
    <w:rsid w:val="001656D0"/>
    <w:rsid w:val="00167159"/>
    <w:rsid w:val="00167D86"/>
    <w:rsid w:val="001759D3"/>
    <w:rsid w:val="001809E1"/>
    <w:rsid w:val="001835E5"/>
    <w:rsid w:val="00184302"/>
    <w:rsid w:val="00185878"/>
    <w:rsid w:val="0018701B"/>
    <w:rsid w:val="001910B2"/>
    <w:rsid w:val="0019169E"/>
    <w:rsid w:val="0019273A"/>
    <w:rsid w:val="00192F6A"/>
    <w:rsid w:val="00193859"/>
    <w:rsid w:val="00193916"/>
    <w:rsid w:val="00194F1E"/>
    <w:rsid w:val="00195974"/>
    <w:rsid w:val="0019606B"/>
    <w:rsid w:val="00196157"/>
    <w:rsid w:val="0019757B"/>
    <w:rsid w:val="001A178D"/>
    <w:rsid w:val="001A211C"/>
    <w:rsid w:val="001A258C"/>
    <w:rsid w:val="001A366B"/>
    <w:rsid w:val="001A3757"/>
    <w:rsid w:val="001A4A21"/>
    <w:rsid w:val="001A52B9"/>
    <w:rsid w:val="001A5D30"/>
    <w:rsid w:val="001A6450"/>
    <w:rsid w:val="001A64BF"/>
    <w:rsid w:val="001B1A88"/>
    <w:rsid w:val="001B2EF0"/>
    <w:rsid w:val="001B670C"/>
    <w:rsid w:val="001B73CD"/>
    <w:rsid w:val="001C0756"/>
    <w:rsid w:val="001C24AF"/>
    <w:rsid w:val="001C3153"/>
    <w:rsid w:val="001C330C"/>
    <w:rsid w:val="001C4137"/>
    <w:rsid w:val="001C4618"/>
    <w:rsid w:val="001D73FE"/>
    <w:rsid w:val="001E3D83"/>
    <w:rsid w:val="001E6787"/>
    <w:rsid w:val="001E6FF2"/>
    <w:rsid w:val="001E77B6"/>
    <w:rsid w:val="001E7D71"/>
    <w:rsid w:val="001F2F16"/>
    <w:rsid w:val="002009B9"/>
    <w:rsid w:val="002058C5"/>
    <w:rsid w:val="00207EE0"/>
    <w:rsid w:val="00212A77"/>
    <w:rsid w:val="002137B8"/>
    <w:rsid w:val="00215012"/>
    <w:rsid w:val="0021636C"/>
    <w:rsid w:val="00216A50"/>
    <w:rsid w:val="00217E49"/>
    <w:rsid w:val="002203D6"/>
    <w:rsid w:val="00221759"/>
    <w:rsid w:val="00224564"/>
    <w:rsid w:val="00225C54"/>
    <w:rsid w:val="00226F87"/>
    <w:rsid w:val="00230776"/>
    <w:rsid w:val="00230ACE"/>
    <w:rsid w:val="00230FEA"/>
    <w:rsid w:val="00231E14"/>
    <w:rsid w:val="00231F90"/>
    <w:rsid w:val="00232FF7"/>
    <w:rsid w:val="00233435"/>
    <w:rsid w:val="0023398C"/>
    <w:rsid w:val="00234AF8"/>
    <w:rsid w:val="00234B83"/>
    <w:rsid w:val="00235779"/>
    <w:rsid w:val="00236815"/>
    <w:rsid w:val="00243CE2"/>
    <w:rsid w:val="00244338"/>
    <w:rsid w:val="002459A5"/>
    <w:rsid w:val="00245FA9"/>
    <w:rsid w:val="0024607A"/>
    <w:rsid w:val="0024725E"/>
    <w:rsid w:val="00250220"/>
    <w:rsid w:val="002523A1"/>
    <w:rsid w:val="002551AF"/>
    <w:rsid w:val="0026075A"/>
    <w:rsid w:val="00265280"/>
    <w:rsid w:val="00267593"/>
    <w:rsid w:val="00270A0D"/>
    <w:rsid w:val="00274181"/>
    <w:rsid w:val="00276E69"/>
    <w:rsid w:val="00281834"/>
    <w:rsid w:val="002879F4"/>
    <w:rsid w:val="002934F2"/>
    <w:rsid w:val="002946BA"/>
    <w:rsid w:val="0029634A"/>
    <w:rsid w:val="00297CFD"/>
    <w:rsid w:val="00297F56"/>
    <w:rsid w:val="002A4825"/>
    <w:rsid w:val="002A4BBB"/>
    <w:rsid w:val="002A5514"/>
    <w:rsid w:val="002A55F3"/>
    <w:rsid w:val="002A5FED"/>
    <w:rsid w:val="002A6EE9"/>
    <w:rsid w:val="002B0227"/>
    <w:rsid w:val="002B029D"/>
    <w:rsid w:val="002B0565"/>
    <w:rsid w:val="002B12E2"/>
    <w:rsid w:val="002B1B2A"/>
    <w:rsid w:val="002B1BC7"/>
    <w:rsid w:val="002B3981"/>
    <w:rsid w:val="002B3F23"/>
    <w:rsid w:val="002B416E"/>
    <w:rsid w:val="002B60FE"/>
    <w:rsid w:val="002C0B47"/>
    <w:rsid w:val="002C453C"/>
    <w:rsid w:val="002C4CF1"/>
    <w:rsid w:val="002C5078"/>
    <w:rsid w:val="002C5A9E"/>
    <w:rsid w:val="002C5FE3"/>
    <w:rsid w:val="002D3080"/>
    <w:rsid w:val="002D42DA"/>
    <w:rsid w:val="002D55BE"/>
    <w:rsid w:val="002D5DC4"/>
    <w:rsid w:val="002D655A"/>
    <w:rsid w:val="002E27CE"/>
    <w:rsid w:val="002E30A3"/>
    <w:rsid w:val="002E37E9"/>
    <w:rsid w:val="002E63BA"/>
    <w:rsid w:val="002E63C2"/>
    <w:rsid w:val="002F1099"/>
    <w:rsid w:val="002F1DB5"/>
    <w:rsid w:val="002F37F1"/>
    <w:rsid w:val="002F5DE8"/>
    <w:rsid w:val="002F7B09"/>
    <w:rsid w:val="00300BAE"/>
    <w:rsid w:val="00301393"/>
    <w:rsid w:val="00304290"/>
    <w:rsid w:val="0030530B"/>
    <w:rsid w:val="00312853"/>
    <w:rsid w:val="00312F99"/>
    <w:rsid w:val="00316719"/>
    <w:rsid w:val="0031730C"/>
    <w:rsid w:val="00317809"/>
    <w:rsid w:val="00321273"/>
    <w:rsid w:val="00325300"/>
    <w:rsid w:val="00326022"/>
    <w:rsid w:val="003269EC"/>
    <w:rsid w:val="00330157"/>
    <w:rsid w:val="00330A3B"/>
    <w:rsid w:val="00331439"/>
    <w:rsid w:val="00331ADB"/>
    <w:rsid w:val="00332618"/>
    <w:rsid w:val="00333602"/>
    <w:rsid w:val="00336625"/>
    <w:rsid w:val="00336B93"/>
    <w:rsid w:val="0034005D"/>
    <w:rsid w:val="00340874"/>
    <w:rsid w:val="00342C6F"/>
    <w:rsid w:val="00345548"/>
    <w:rsid w:val="00345B5C"/>
    <w:rsid w:val="00347271"/>
    <w:rsid w:val="003473D1"/>
    <w:rsid w:val="00350080"/>
    <w:rsid w:val="00351505"/>
    <w:rsid w:val="00351D0E"/>
    <w:rsid w:val="00353997"/>
    <w:rsid w:val="003602A0"/>
    <w:rsid w:val="003604AA"/>
    <w:rsid w:val="00360F0C"/>
    <w:rsid w:val="00363B30"/>
    <w:rsid w:val="00364137"/>
    <w:rsid w:val="00365830"/>
    <w:rsid w:val="00365831"/>
    <w:rsid w:val="00370C97"/>
    <w:rsid w:val="00372404"/>
    <w:rsid w:val="00374F1B"/>
    <w:rsid w:val="0037558E"/>
    <w:rsid w:val="00376325"/>
    <w:rsid w:val="00376641"/>
    <w:rsid w:val="003768B4"/>
    <w:rsid w:val="0037729B"/>
    <w:rsid w:val="00377D34"/>
    <w:rsid w:val="00381064"/>
    <w:rsid w:val="00381A81"/>
    <w:rsid w:val="0038383A"/>
    <w:rsid w:val="00383F6B"/>
    <w:rsid w:val="00386855"/>
    <w:rsid w:val="00387917"/>
    <w:rsid w:val="003901E8"/>
    <w:rsid w:val="00391B87"/>
    <w:rsid w:val="00394A3D"/>
    <w:rsid w:val="00395A1A"/>
    <w:rsid w:val="00395CF2"/>
    <w:rsid w:val="003A0081"/>
    <w:rsid w:val="003A2439"/>
    <w:rsid w:val="003A551E"/>
    <w:rsid w:val="003A5C79"/>
    <w:rsid w:val="003A6352"/>
    <w:rsid w:val="003B0C89"/>
    <w:rsid w:val="003B13F8"/>
    <w:rsid w:val="003B5A21"/>
    <w:rsid w:val="003B70B6"/>
    <w:rsid w:val="003B72C2"/>
    <w:rsid w:val="003C0A69"/>
    <w:rsid w:val="003C20AE"/>
    <w:rsid w:val="003C7857"/>
    <w:rsid w:val="003C7C20"/>
    <w:rsid w:val="003D374E"/>
    <w:rsid w:val="003D7F9B"/>
    <w:rsid w:val="003E31B9"/>
    <w:rsid w:val="003E5C35"/>
    <w:rsid w:val="003E61D4"/>
    <w:rsid w:val="003E77F5"/>
    <w:rsid w:val="003F0A8E"/>
    <w:rsid w:val="003F1BDE"/>
    <w:rsid w:val="003F71EE"/>
    <w:rsid w:val="004038CA"/>
    <w:rsid w:val="00403A56"/>
    <w:rsid w:val="0040498A"/>
    <w:rsid w:val="00405AD3"/>
    <w:rsid w:val="00405F6A"/>
    <w:rsid w:val="004115CE"/>
    <w:rsid w:val="004122B6"/>
    <w:rsid w:val="004133C0"/>
    <w:rsid w:val="00413CA8"/>
    <w:rsid w:val="004151D9"/>
    <w:rsid w:val="004165EC"/>
    <w:rsid w:val="00416AEF"/>
    <w:rsid w:val="00416B64"/>
    <w:rsid w:val="0041702B"/>
    <w:rsid w:val="00417B73"/>
    <w:rsid w:val="00420006"/>
    <w:rsid w:val="00420D1F"/>
    <w:rsid w:val="00421BF8"/>
    <w:rsid w:val="00421E65"/>
    <w:rsid w:val="0042380D"/>
    <w:rsid w:val="00425B7E"/>
    <w:rsid w:val="00426906"/>
    <w:rsid w:val="00432CC3"/>
    <w:rsid w:val="00433873"/>
    <w:rsid w:val="00433E55"/>
    <w:rsid w:val="00434065"/>
    <w:rsid w:val="00435C66"/>
    <w:rsid w:val="004365FB"/>
    <w:rsid w:val="004407EE"/>
    <w:rsid w:val="00440F47"/>
    <w:rsid w:val="0044285F"/>
    <w:rsid w:val="00444B12"/>
    <w:rsid w:val="00450224"/>
    <w:rsid w:val="0045333A"/>
    <w:rsid w:val="004564BC"/>
    <w:rsid w:val="0045736F"/>
    <w:rsid w:val="00461EBB"/>
    <w:rsid w:val="0046540B"/>
    <w:rsid w:val="00466AED"/>
    <w:rsid w:val="00467D2D"/>
    <w:rsid w:val="0047179C"/>
    <w:rsid w:val="0047285A"/>
    <w:rsid w:val="004766C8"/>
    <w:rsid w:val="00480F65"/>
    <w:rsid w:val="00483342"/>
    <w:rsid w:val="00485FAA"/>
    <w:rsid w:val="004918B0"/>
    <w:rsid w:val="00493172"/>
    <w:rsid w:val="00493946"/>
    <w:rsid w:val="00494511"/>
    <w:rsid w:val="00494B26"/>
    <w:rsid w:val="00494F1D"/>
    <w:rsid w:val="0049563D"/>
    <w:rsid w:val="00495AAF"/>
    <w:rsid w:val="004A2504"/>
    <w:rsid w:val="004A4CCC"/>
    <w:rsid w:val="004A5056"/>
    <w:rsid w:val="004A6010"/>
    <w:rsid w:val="004A62D4"/>
    <w:rsid w:val="004B032C"/>
    <w:rsid w:val="004B07D8"/>
    <w:rsid w:val="004B139C"/>
    <w:rsid w:val="004B3352"/>
    <w:rsid w:val="004B3DE5"/>
    <w:rsid w:val="004B4EFC"/>
    <w:rsid w:val="004C0ACA"/>
    <w:rsid w:val="004C3AEC"/>
    <w:rsid w:val="004C4570"/>
    <w:rsid w:val="004C566C"/>
    <w:rsid w:val="004C76C2"/>
    <w:rsid w:val="004C7A3D"/>
    <w:rsid w:val="004D1500"/>
    <w:rsid w:val="004D3C39"/>
    <w:rsid w:val="004D5F92"/>
    <w:rsid w:val="004D7511"/>
    <w:rsid w:val="004E07F4"/>
    <w:rsid w:val="004E0BA3"/>
    <w:rsid w:val="004E11CF"/>
    <w:rsid w:val="004E15D0"/>
    <w:rsid w:val="004E17B1"/>
    <w:rsid w:val="004E2218"/>
    <w:rsid w:val="004E2FE4"/>
    <w:rsid w:val="004E5D82"/>
    <w:rsid w:val="004E5E33"/>
    <w:rsid w:val="004F6A23"/>
    <w:rsid w:val="00502F75"/>
    <w:rsid w:val="00506E26"/>
    <w:rsid w:val="00510BE9"/>
    <w:rsid w:val="0051703C"/>
    <w:rsid w:val="00517135"/>
    <w:rsid w:val="00521C5E"/>
    <w:rsid w:val="0052263E"/>
    <w:rsid w:val="00522A91"/>
    <w:rsid w:val="00530E08"/>
    <w:rsid w:val="005317B0"/>
    <w:rsid w:val="005343F7"/>
    <w:rsid w:val="00535F91"/>
    <w:rsid w:val="0053636A"/>
    <w:rsid w:val="00543044"/>
    <w:rsid w:val="00543289"/>
    <w:rsid w:val="0054596A"/>
    <w:rsid w:val="00546118"/>
    <w:rsid w:val="00547CAB"/>
    <w:rsid w:val="00551654"/>
    <w:rsid w:val="0055557C"/>
    <w:rsid w:val="00555E60"/>
    <w:rsid w:val="00560EAC"/>
    <w:rsid w:val="0056150C"/>
    <w:rsid w:val="00562E1E"/>
    <w:rsid w:val="00563090"/>
    <w:rsid w:val="00580663"/>
    <w:rsid w:val="00580C56"/>
    <w:rsid w:val="00580F50"/>
    <w:rsid w:val="0058173B"/>
    <w:rsid w:val="005826FC"/>
    <w:rsid w:val="00584069"/>
    <w:rsid w:val="005855AB"/>
    <w:rsid w:val="00586CC9"/>
    <w:rsid w:val="00591C14"/>
    <w:rsid w:val="005938C3"/>
    <w:rsid w:val="005968DC"/>
    <w:rsid w:val="005969F8"/>
    <w:rsid w:val="005A0C96"/>
    <w:rsid w:val="005A330C"/>
    <w:rsid w:val="005A34AB"/>
    <w:rsid w:val="005A38A7"/>
    <w:rsid w:val="005A42DF"/>
    <w:rsid w:val="005A4E1E"/>
    <w:rsid w:val="005A6C2B"/>
    <w:rsid w:val="005B0C45"/>
    <w:rsid w:val="005B44C8"/>
    <w:rsid w:val="005B4B90"/>
    <w:rsid w:val="005B5181"/>
    <w:rsid w:val="005B5A3A"/>
    <w:rsid w:val="005C2A9B"/>
    <w:rsid w:val="005C4223"/>
    <w:rsid w:val="005C6EA3"/>
    <w:rsid w:val="005C78B0"/>
    <w:rsid w:val="005D16A5"/>
    <w:rsid w:val="005D32C9"/>
    <w:rsid w:val="005D4BE5"/>
    <w:rsid w:val="005D6CD6"/>
    <w:rsid w:val="005E28B1"/>
    <w:rsid w:val="005E3709"/>
    <w:rsid w:val="005E3A8C"/>
    <w:rsid w:val="005E3B86"/>
    <w:rsid w:val="005E6E99"/>
    <w:rsid w:val="005E7671"/>
    <w:rsid w:val="005F3A82"/>
    <w:rsid w:val="005F4E98"/>
    <w:rsid w:val="005F5106"/>
    <w:rsid w:val="005F6669"/>
    <w:rsid w:val="006060AE"/>
    <w:rsid w:val="00610BAA"/>
    <w:rsid w:val="006114BF"/>
    <w:rsid w:val="00611E99"/>
    <w:rsid w:val="00615DBD"/>
    <w:rsid w:val="00620B08"/>
    <w:rsid w:val="00622521"/>
    <w:rsid w:val="0062516F"/>
    <w:rsid w:val="00625C76"/>
    <w:rsid w:val="0062614D"/>
    <w:rsid w:val="00627148"/>
    <w:rsid w:val="00630A3B"/>
    <w:rsid w:val="006316C1"/>
    <w:rsid w:val="006317ED"/>
    <w:rsid w:val="00632C11"/>
    <w:rsid w:val="00634151"/>
    <w:rsid w:val="00634994"/>
    <w:rsid w:val="00635917"/>
    <w:rsid w:val="00635C8E"/>
    <w:rsid w:val="00636E6F"/>
    <w:rsid w:val="00637F19"/>
    <w:rsid w:val="006404E0"/>
    <w:rsid w:val="00640A57"/>
    <w:rsid w:val="00640B64"/>
    <w:rsid w:val="00640C6B"/>
    <w:rsid w:val="00641C75"/>
    <w:rsid w:val="00643563"/>
    <w:rsid w:val="006447D7"/>
    <w:rsid w:val="0064487E"/>
    <w:rsid w:val="006453AA"/>
    <w:rsid w:val="00646673"/>
    <w:rsid w:val="00650521"/>
    <w:rsid w:val="0065059D"/>
    <w:rsid w:val="00650A46"/>
    <w:rsid w:val="00652B88"/>
    <w:rsid w:val="006563F0"/>
    <w:rsid w:val="00656CEA"/>
    <w:rsid w:val="0065700B"/>
    <w:rsid w:val="00657999"/>
    <w:rsid w:val="00657F7F"/>
    <w:rsid w:val="006612BA"/>
    <w:rsid w:val="00662EEE"/>
    <w:rsid w:val="0066492F"/>
    <w:rsid w:val="006672F2"/>
    <w:rsid w:val="00667952"/>
    <w:rsid w:val="00670045"/>
    <w:rsid w:val="00670433"/>
    <w:rsid w:val="00670F10"/>
    <w:rsid w:val="00673A71"/>
    <w:rsid w:val="00674122"/>
    <w:rsid w:val="006742AC"/>
    <w:rsid w:val="00675E95"/>
    <w:rsid w:val="00676084"/>
    <w:rsid w:val="006803F2"/>
    <w:rsid w:val="00682A54"/>
    <w:rsid w:val="00683DF1"/>
    <w:rsid w:val="00687566"/>
    <w:rsid w:val="006916FF"/>
    <w:rsid w:val="00693EF9"/>
    <w:rsid w:val="00694146"/>
    <w:rsid w:val="00694189"/>
    <w:rsid w:val="00695A98"/>
    <w:rsid w:val="006962A0"/>
    <w:rsid w:val="006965C5"/>
    <w:rsid w:val="006974D7"/>
    <w:rsid w:val="006A0386"/>
    <w:rsid w:val="006A2086"/>
    <w:rsid w:val="006A2425"/>
    <w:rsid w:val="006A5656"/>
    <w:rsid w:val="006A5A0B"/>
    <w:rsid w:val="006A6F36"/>
    <w:rsid w:val="006B0AD5"/>
    <w:rsid w:val="006B0BB5"/>
    <w:rsid w:val="006B0F32"/>
    <w:rsid w:val="006B0FD0"/>
    <w:rsid w:val="006B1E70"/>
    <w:rsid w:val="006B29FA"/>
    <w:rsid w:val="006B4164"/>
    <w:rsid w:val="006B61DE"/>
    <w:rsid w:val="006C1138"/>
    <w:rsid w:val="006C2620"/>
    <w:rsid w:val="006C2B7E"/>
    <w:rsid w:val="006C4913"/>
    <w:rsid w:val="006C4F8A"/>
    <w:rsid w:val="006C671A"/>
    <w:rsid w:val="006C6885"/>
    <w:rsid w:val="006C79B0"/>
    <w:rsid w:val="006D30AB"/>
    <w:rsid w:val="006D38A1"/>
    <w:rsid w:val="006D69D7"/>
    <w:rsid w:val="006E1081"/>
    <w:rsid w:val="006E39E3"/>
    <w:rsid w:val="006E3FEE"/>
    <w:rsid w:val="00700FDE"/>
    <w:rsid w:val="00701337"/>
    <w:rsid w:val="00701F64"/>
    <w:rsid w:val="00702385"/>
    <w:rsid w:val="00702E4C"/>
    <w:rsid w:val="00703686"/>
    <w:rsid w:val="00705729"/>
    <w:rsid w:val="00705A11"/>
    <w:rsid w:val="00706867"/>
    <w:rsid w:val="00706948"/>
    <w:rsid w:val="00707B91"/>
    <w:rsid w:val="00710609"/>
    <w:rsid w:val="007129A4"/>
    <w:rsid w:val="00713D58"/>
    <w:rsid w:val="00714CAE"/>
    <w:rsid w:val="00716B63"/>
    <w:rsid w:val="007173EB"/>
    <w:rsid w:val="00717F97"/>
    <w:rsid w:val="00721C2D"/>
    <w:rsid w:val="007224BB"/>
    <w:rsid w:val="00724540"/>
    <w:rsid w:val="007261C1"/>
    <w:rsid w:val="007262EF"/>
    <w:rsid w:val="00726744"/>
    <w:rsid w:val="00731230"/>
    <w:rsid w:val="00734427"/>
    <w:rsid w:val="00735F70"/>
    <w:rsid w:val="00736445"/>
    <w:rsid w:val="0073770D"/>
    <w:rsid w:val="007377E3"/>
    <w:rsid w:val="0074184B"/>
    <w:rsid w:val="00744CD9"/>
    <w:rsid w:val="0074569D"/>
    <w:rsid w:val="00745A72"/>
    <w:rsid w:val="0074622C"/>
    <w:rsid w:val="00746269"/>
    <w:rsid w:val="0075093C"/>
    <w:rsid w:val="00750D4E"/>
    <w:rsid w:val="00750DA4"/>
    <w:rsid w:val="00753D23"/>
    <w:rsid w:val="0075552A"/>
    <w:rsid w:val="0075716D"/>
    <w:rsid w:val="00757DC4"/>
    <w:rsid w:val="007609BA"/>
    <w:rsid w:val="00764130"/>
    <w:rsid w:val="00764DB3"/>
    <w:rsid w:val="007653CA"/>
    <w:rsid w:val="00766A1E"/>
    <w:rsid w:val="00772D14"/>
    <w:rsid w:val="00773B8F"/>
    <w:rsid w:val="00776800"/>
    <w:rsid w:val="0077723E"/>
    <w:rsid w:val="00781368"/>
    <w:rsid w:val="00783617"/>
    <w:rsid w:val="00784846"/>
    <w:rsid w:val="00785074"/>
    <w:rsid w:val="007904D1"/>
    <w:rsid w:val="00790C3E"/>
    <w:rsid w:val="00792B30"/>
    <w:rsid w:val="00794574"/>
    <w:rsid w:val="00794820"/>
    <w:rsid w:val="00794AFB"/>
    <w:rsid w:val="007976E2"/>
    <w:rsid w:val="007A0A61"/>
    <w:rsid w:val="007A4E5F"/>
    <w:rsid w:val="007B142C"/>
    <w:rsid w:val="007B2994"/>
    <w:rsid w:val="007B49FC"/>
    <w:rsid w:val="007B5850"/>
    <w:rsid w:val="007C035A"/>
    <w:rsid w:val="007C23B8"/>
    <w:rsid w:val="007C428C"/>
    <w:rsid w:val="007C7897"/>
    <w:rsid w:val="007D0367"/>
    <w:rsid w:val="007D0625"/>
    <w:rsid w:val="007D1592"/>
    <w:rsid w:val="007D4AB2"/>
    <w:rsid w:val="007D64A1"/>
    <w:rsid w:val="007E0859"/>
    <w:rsid w:val="007E2226"/>
    <w:rsid w:val="007E28D8"/>
    <w:rsid w:val="007E2A04"/>
    <w:rsid w:val="007E3573"/>
    <w:rsid w:val="007E3C33"/>
    <w:rsid w:val="007E76EC"/>
    <w:rsid w:val="007E7B8E"/>
    <w:rsid w:val="007E7CFD"/>
    <w:rsid w:val="007F2A20"/>
    <w:rsid w:val="007F2CC1"/>
    <w:rsid w:val="007F38E1"/>
    <w:rsid w:val="007F6F33"/>
    <w:rsid w:val="007F7C95"/>
    <w:rsid w:val="0080087D"/>
    <w:rsid w:val="00800FD6"/>
    <w:rsid w:val="00802C01"/>
    <w:rsid w:val="00805212"/>
    <w:rsid w:val="00810AA0"/>
    <w:rsid w:val="00815FCD"/>
    <w:rsid w:val="008214D5"/>
    <w:rsid w:val="008240E3"/>
    <w:rsid w:val="0082634B"/>
    <w:rsid w:val="00831590"/>
    <w:rsid w:val="00841176"/>
    <w:rsid w:val="008445A0"/>
    <w:rsid w:val="00844AB6"/>
    <w:rsid w:val="008450DA"/>
    <w:rsid w:val="0084722F"/>
    <w:rsid w:val="00851190"/>
    <w:rsid w:val="00851317"/>
    <w:rsid w:val="00852179"/>
    <w:rsid w:val="008553B9"/>
    <w:rsid w:val="008612DF"/>
    <w:rsid w:val="008634B5"/>
    <w:rsid w:val="00864684"/>
    <w:rsid w:val="008664AE"/>
    <w:rsid w:val="00867001"/>
    <w:rsid w:val="00870D70"/>
    <w:rsid w:val="00876A9B"/>
    <w:rsid w:val="008776A7"/>
    <w:rsid w:val="008778B1"/>
    <w:rsid w:val="008811E6"/>
    <w:rsid w:val="00882864"/>
    <w:rsid w:val="00883003"/>
    <w:rsid w:val="00886E5E"/>
    <w:rsid w:val="00890831"/>
    <w:rsid w:val="00890A27"/>
    <w:rsid w:val="00890AB5"/>
    <w:rsid w:val="008914B8"/>
    <w:rsid w:val="00893014"/>
    <w:rsid w:val="0089433A"/>
    <w:rsid w:val="00895C8C"/>
    <w:rsid w:val="00895DF8"/>
    <w:rsid w:val="008A0B40"/>
    <w:rsid w:val="008A1A5A"/>
    <w:rsid w:val="008A4617"/>
    <w:rsid w:val="008A5178"/>
    <w:rsid w:val="008A55F7"/>
    <w:rsid w:val="008A5F90"/>
    <w:rsid w:val="008A6E3B"/>
    <w:rsid w:val="008A7F74"/>
    <w:rsid w:val="008B0537"/>
    <w:rsid w:val="008B0A7F"/>
    <w:rsid w:val="008B112B"/>
    <w:rsid w:val="008B5248"/>
    <w:rsid w:val="008B655D"/>
    <w:rsid w:val="008B729D"/>
    <w:rsid w:val="008C051D"/>
    <w:rsid w:val="008C293F"/>
    <w:rsid w:val="008C429C"/>
    <w:rsid w:val="008C44A3"/>
    <w:rsid w:val="008C592C"/>
    <w:rsid w:val="008C6BEF"/>
    <w:rsid w:val="008C6D93"/>
    <w:rsid w:val="008D4714"/>
    <w:rsid w:val="008D5A8E"/>
    <w:rsid w:val="008D62CD"/>
    <w:rsid w:val="008D6E00"/>
    <w:rsid w:val="008D7705"/>
    <w:rsid w:val="008E027A"/>
    <w:rsid w:val="008E0315"/>
    <w:rsid w:val="008E0657"/>
    <w:rsid w:val="008E1266"/>
    <w:rsid w:val="008E317D"/>
    <w:rsid w:val="008E42BB"/>
    <w:rsid w:val="008E457C"/>
    <w:rsid w:val="008E74C4"/>
    <w:rsid w:val="008E7C3F"/>
    <w:rsid w:val="008F10A5"/>
    <w:rsid w:val="008F4BF4"/>
    <w:rsid w:val="008F4C5D"/>
    <w:rsid w:val="008F4E14"/>
    <w:rsid w:val="008F6754"/>
    <w:rsid w:val="00900436"/>
    <w:rsid w:val="009009EF"/>
    <w:rsid w:val="0090187F"/>
    <w:rsid w:val="00901FEB"/>
    <w:rsid w:val="009029C4"/>
    <w:rsid w:val="00903165"/>
    <w:rsid w:val="00903CDA"/>
    <w:rsid w:val="00903DB9"/>
    <w:rsid w:val="00904B87"/>
    <w:rsid w:val="009055F9"/>
    <w:rsid w:val="009103DB"/>
    <w:rsid w:val="00910CB2"/>
    <w:rsid w:val="0091165E"/>
    <w:rsid w:val="009118D5"/>
    <w:rsid w:val="00911E4F"/>
    <w:rsid w:val="0091291B"/>
    <w:rsid w:val="00913433"/>
    <w:rsid w:val="0091609B"/>
    <w:rsid w:val="0092107F"/>
    <w:rsid w:val="00921EEB"/>
    <w:rsid w:val="0092276D"/>
    <w:rsid w:val="00922F6F"/>
    <w:rsid w:val="00922FDC"/>
    <w:rsid w:val="0092367F"/>
    <w:rsid w:val="00924FBA"/>
    <w:rsid w:val="00925800"/>
    <w:rsid w:val="00926138"/>
    <w:rsid w:val="00927D72"/>
    <w:rsid w:val="00935B31"/>
    <w:rsid w:val="00935B6E"/>
    <w:rsid w:val="00937572"/>
    <w:rsid w:val="00945510"/>
    <w:rsid w:val="00946464"/>
    <w:rsid w:val="0094651B"/>
    <w:rsid w:val="009465B7"/>
    <w:rsid w:val="00947066"/>
    <w:rsid w:val="009474E8"/>
    <w:rsid w:val="00954D44"/>
    <w:rsid w:val="0095709F"/>
    <w:rsid w:val="00961493"/>
    <w:rsid w:val="009623B6"/>
    <w:rsid w:val="009652AB"/>
    <w:rsid w:val="00965F51"/>
    <w:rsid w:val="009664EC"/>
    <w:rsid w:val="00972A52"/>
    <w:rsid w:val="00973B87"/>
    <w:rsid w:val="0097449F"/>
    <w:rsid w:val="00976C70"/>
    <w:rsid w:val="00977C9D"/>
    <w:rsid w:val="00977E21"/>
    <w:rsid w:val="00980836"/>
    <w:rsid w:val="009817B3"/>
    <w:rsid w:val="00982126"/>
    <w:rsid w:val="009828D8"/>
    <w:rsid w:val="00986019"/>
    <w:rsid w:val="00986391"/>
    <w:rsid w:val="009902D6"/>
    <w:rsid w:val="00990A56"/>
    <w:rsid w:val="00990A8F"/>
    <w:rsid w:val="009A010C"/>
    <w:rsid w:val="009A1DD5"/>
    <w:rsid w:val="009A289A"/>
    <w:rsid w:val="009A30AE"/>
    <w:rsid w:val="009A3569"/>
    <w:rsid w:val="009A394F"/>
    <w:rsid w:val="009A53E2"/>
    <w:rsid w:val="009A59D8"/>
    <w:rsid w:val="009B0BEE"/>
    <w:rsid w:val="009B0C19"/>
    <w:rsid w:val="009B1660"/>
    <w:rsid w:val="009B1722"/>
    <w:rsid w:val="009B3355"/>
    <w:rsid w:val="009C12D2"/>
    <w:rsid w:val="009C1493"/>
    <w:rsid w:val="009C1697"/>
    <w:rsid w:val="009C1C94"/>
    <w:rsid w:val="009C238F"/>
    <w:rsid w:val="009C2612"/>
    <w:rsid w:val="009C468B"/>
    <w:rsid w:val="009C621D"/>
    <w:rsid w:val="009C6E21"/>
    <w:rsid w:val="009C7F24"/>
    <w:rsid w:val="009D03C6"/>
    <w:rsid w:val="009D0A95"/>
    <w:rsid w:val="009D1B96"/>
    <w:rsid w:val="009D4020"/>
    <w:rsid w:val="009E0100"/>
    <w:rsid w:val="009E3A27"/>
    <w:rsid w:val="009E3E0C"/>
    <w:rsid w:val="009E4B1F"/>
    <w:rsid w:val="009E5C37"/>
    <w:rsid w:val="009E73A6"/>
    <w:rsid w:val="009F0033"/>
    <w:rsid w:val="009F0543"/>
    <w:rsid w:val="009F3F69"/>
    <w:rsid w:val="009F6463"/>
    <w:rsid w:val="00A007EE"/>
    <w:rsid w:val="00A00954"/>
    <w:rsid w:val="00A00A76"/>
    <w:rsid w:val="00A01750"/>
    <w:rsid w:val="00A01885"/>
    <w:rsid w:val="00A029ED"/>
    <w:rsid w:val="00A02C04"/>
    <w:rsid w:val="00A06297"/>
    <w:rsid w:val="00A10AF9"/>
    <w:rsid w:val="00A125CF"/>
    <w:rsid w:val="00A12655"/>
    <w:rsid w:val="00A132EC"/>
    <w:rsid w:val="00A1526B"/>
    <w:rsid w:val="00A15B2E"/>
    <w:rsid w:val="00A163BF"/>
    <w:rsid w:val="00A1722D"/>
    <w:rsid w:val="00A17949"/>
    <w:rsid w:val="00A20237"/>
    <w:rsid w:val="00A21C64"/>
    <w:rsid w:val="00A32F3A"/>
    <w:rsid w:val="00A34D74"/>
    <w:rsid w:val="00A35E7E"/>
    <w:rsid w:val="00A37FF2"/>
    <w:rsid w:val="00A40A81"/>
    <w:rsid w:val="00A413F9"/>
    <w:rsid w:val="00A415C4"/>
    <w:rsid w:val="00A46862"/>
    <w:rsid w:val="00A528F5"/>
    <w:rsid w:val="00A539BE"/>
    <w:rsid w:val="00A55403"/>
    <w:rsid w:val="00A60166"/>
    <w:rsid w:val="00A6034C"/>
    <w:rsid w:val="00A6057C"/>
    <w:rsid w:val="00A62F6C"/>
    <w:rsid w:val="00A63BE1"/>
    <w:rsid w:val="00A640F4"/>
    <w:rsid w:val="00A67A7F"/>
    <w:rsid w:val="00A70BD0"/>
    <w:rsid w:val="00A70EC8"/>
    <w:rsid w:val="00A7325F"/>
    <w:rsid w:val="00A73FEF"/>
    <w:rsid w:val="00A7516E"/>
    <w:rsid w:val="00A7577A"/>
    <w:rsid w:val="00A77C79"/>
    <w:rsid w:val="00A81039"/>
    <w:rsid w:val="00A819D7"/>
    <w:rsid w:val="00A81C35"/>
    <w:rsid w:val="00A828AF"/>
    <w:rsid w:val="00A85654"/>
    <w:rsid w:val="00A8665F"/>
    <w:rsid w:val="00A902B8"/>
    <w:rsid w:val="00A93886"/>
    <w:rsid w:val="00A93FA2"/>
    <w:rsid w:val="00A9438A"/>
    <w:rsid w:val="00A95AA9"/>
    <w:rsid w:val="00A95CA7"/>
    <w:rsid w:val="00A95D2A"/>
    <w:rsid w:val="00A95FB1"/>
    <w:rsid w:val="00AA00AB"/>
    <w:rsid w:val="00AA24C7"/>
    <w:rsid w:val="00AA418F"/>
    <w:rsid w:val="00AB0862"/>
    <w:rsid w:val="00AB148B"/>
    <w:rsid w:val="00AB1AC1"/>
    <w:rsid w:val="00AB3A92"/>
    <w:rsid w:val="00AB4C1C"/>
    <w:rsid w:val="00AB56D4"/>
    <w:rsid w:val="00AB7287"/>
    <w:rsid w:val="00AC3435"/>
    <w:rsid w:val="00AC7ED8"/>
    <w:rsid w:val="00AD18B4"/>
    <w:rsid w:val="00AD38F5"/>
    <w:rsid w:val="00AD67E0"/>
    <w:rsid w:val="00AD7860"/>
    <w:rsid w:val="00AD787E"/>
    <w:rsid w:val="00AE05FD"/>
    <w:rsid w:val="00AE06AF"/>
    <w:rsid w:val="00AE08B7"/>
    <w:rsid w:val="00AE5D9F"/>
    <w:rsid w:val="00AE67B4"/>
    <w:rsid w:val="00AF3BFB"/>
    <w:rsid w:val="00AF41E7"/>
    <w:rsid w:val="00AF4CD6"/>
    <w:rsid w:val="00AF5AB2"/>
    <w:rsid w:val="00AF63B0"/>
    <w:rsid w:val="00B00005"/>
    <w:rsid w:val="00B00F49"/>
    <w:rsid w:val="00B01311"/>
    <w:rsid w:val="00B02FDC"/>
    <w:rsid w:val="00B04607"/>
    <w:rsid w:val="00B05B4D"/>
    <w:rsid w:val="00B05DD8"/>
    <w:rsid w:val="00B065AF"/>
    <w:rsid w:val="00B066B3"/>
    <w:rsid w:val="00B068B0"/>
    <w:rsid w:val="00B13419"/>
    <w:rsid w:val="00B13624"/>
    <w:rsid w:val="00B14A7A"/>
    <w:rsid w:val="00B15F45"/>
    <w:rsid w:val="00B16306"/>
    <w:rsid w:val="00B1738E"/>
    <w:rsid w:val="00B261AE"/>
    <w:rsid w:val="00B26C39"/>
    <w:rsid w:val="00B33EB9"/>
    <w:rsid w:val="00B34994"/>
    <w:rsid w:val="00B34ECF"/>
    <w:rsid w:val="00B3781C"/>
    <w:rsid w:val="00B419D1"/>
    <w:rsid w:val="00B4401D"/>
    <w:rsid w:val="00B4605C"/>
    <w:rsid w:val="00B477B5"/>
    <w:rsid w:val="00B50841"/>
    <w:rsid w:val="00B519C0"/>
    <w:rsid w:val="00B56372"/>
    <w:rsid w:val="00B57D2B"/>
    <w:rsid w:val="00B62526"/>
    <w:rsid w:val="00B62662"/>
    <w:rsid w:val="00B67854"/>
    <w:rsid w:val="00B67AEB"/>
    <w:rsid w:val="00B70622"/>
    <w:rsid w:val="00B71682"/>
    <w:rsid w:val="00B7231A"/>
    <w:rsid w:val="00B74CE0"/>
    <w:rsid w:val="00B75CD7"/>
    <w:rsid w:val="00B867EC"/>
    <w:rsid w:val="00B874A5"/>
    <w:rsid w:val="00B9151D"/>
    <w:rsid w:val="00B92455"/>
    <w:rsid w:val="00B95C24"/>
    <w:rsid w:val="00BA15A3"/>
    <w:rsid w:val="00BA3893"/>
    <w:rsid w:val="00BA54DD"/>
    <w:rsid w:val="00BA6138"/>
    <w:rsid w:val="00BA66B6"/>
    <w:rsid w:val="00BC05D5"/>
    <w:rsid w:val="00BC1DF8"/>
    <w:rsid w:val="00BC5306"/>
    <w:rsid w:val="00BC5308"/>
    <w:rsid w:val="00BD0BA2"/>
    <w:rsid w:val="00BD13A7"/>
    <w:rsid w:val="00BD2B7C"/>
    <w:rsid w:val="00BD2C58"/>
    <w:rsid w:val="00BD600A"/>
    <w:rsid w:val="00BE30E5"/>
    <w:rsid w:val="00BE4EC7"/>
    <w:rsid w:val="00BF25BE"/>
    <w:rsid w:val="00BF3740"/>
    <w:rsid w:val="00BF52C2"/>
    <w:rsid w:val="00BF76B1"/>
    <w:rsid w:val="00C00E96"/>
    <w:rsid w:val="00C01031"/>
    <w:rsid w:val="00C02302"/>
    <w:rsid w:val="00C06F81"/>
    <w:rsid w:val="00C076BE"/>
    <w:rsid w:val="00C10FB0"/>
    <w:rsid w:val="00C13C7B"/>
    <w:rsid w:val="00C22B8E"/>
    <w:rsid w:val="00C22EDD"/>
    <w:rsid w:val="00C23CB1"/>
    <w:rsid w:val="00C2586F"/>
    <w:rsid w:val="00C25E64"/>
    <w:rsid w:val="00C26C8B"/>
    <w:rsid w:val="00C26F46"/>
    <w:rsid w:val="00C3000A"/>
    <w:rsid w:val="00C300B4"/>
    <w:rsid w:val="00C30CE2"/>
    <w:rsid w:val="00C30EF6"/>
    <w:rsid w:val="00C35E06"/>
    <w:rsid w:val="00C3639F"/>
    <w:rsid w:val="00C37DC5"/>
    <w:rsid w:val="00C405B9"/>
    <w:rsid w:val="00C41176"/>
    <w:rsid w:val="00C414A4"/>
    <w:rsid w:val="00C41F27"/>
    <w:rsid w:val="00C429EB"/>
    <w:rsid w:val="00C44298"/>
    <w:rsid w:val="00C442CD"/>
    <w:rsid w:val="00C444E3"/>
    <w:rsid w:val="00C454B5"/>
    <w:rsid w:val="00C45799"/>
    <w:rsid w:val="00C45FEF"/>
    <w:rsid w:val="00C47D33"/>
    <w:rsid w:val="00C503EF"/>
    <w:rsid w:val="00C5231F"/>
    <w:rsid w:val="00C53C0C"/>
    <w:rsid w:val="00C5486D"/>
    <w:rsid w:val="00C55897"/>
    <w:rsid w:val="00C628C3"/>
    <w:rsid w:val="00C62F4D"/>
    <w:rsid w:val="00C6432F"/>
    <w:rsid w:val="00C6474E"/>
    <w:rsid w:val="00C65624"/>
    <w:rsid w:val="00C66246"/>
    <w:rsid w:val="00C67C12"/>
    <w:rsid w:val="00C72D22"/>
    <w:rsid w:val="00C743E4"/>
    <w:rsid w:val="00C743F4"/>
    <w:rsid w:val="00C77E18"/>
    <w:rsid w:val="00C80EEE"/>
    <w:rsid w:val="00C81D28"/>
    <w:rsid w:val="00C81E53"/>
    <w:rsid w:val="00C82B65"/>
    <w:rsid w:val="00C83DEC"/>
    <w:rsid w:val="00C85A6E"/>
    <w:rsid w:val="00C91626"/>
    <w:rsid w:val="00C91FCA"/>
    <w:rsid w:val="00C92241"/>
    <w:rsid w:val="00C92E25"/>
    <w:rsid w:val="00C93987"/>
    <w:rsid w:val="00C93F78"/>
    <w:rsid w:val="00C94635"/>
    <w:rsid w:val="00C95FBF"/>
    <w:rsid w:val="00C96F4C"/>
    <w:rsid w:val="00CA1B0D"/>
    <w:rsid w:val="00CA3614"/>
    <w:rsid w:val="00CA56B7"/>
    <w:rsid w:val="00CB0C49"/>
    <w:rsid w:val="00CB46F8"/>
    <w:rsid w:val="00CB66E3"/>
    <w:rsid w:val="00CC02D3"/>
    <w:rsid w:val="00CC3C9B"/>
    <w:rsid w:val="00CC7F5D"/>
    <w:rsid w:val="00CD0DF8"/>
    <w:rsid w:val="00CD2E91"/>
    <w:rsid w:val="00CD49CA"/>
    <w:rsid w:val="00CD5022"/>
    <w:rsid w:val="00CD5A10"/>
    <w:rsid w:val="00CD7F67"/>
    <w:rsid w:val="00CE04CA"/>
    <w:rsid w:val="00CE055D"/>
    <w:rsid w:val="00CE1196"/>
    <w:rsid w:val="00CE23DA"/>
    <w:rsid w:val="00CE5BAC"/>
    <w:rsid w:val="00CE5CFE"/>
    <w:rsid w:val="00CE6016"/>
    <w:rsid w:val="00CE6658"/>
    <w:rsid w:val="00CE7C89"/>
    <w:rsid w:val="00CF2E23"/>
    <w:rsid w:val="00CF35B1"/>
    <w:rsid w:val="00CF4A8E"/>
    <w:rsid w:val="00CF656D"/>
    <w:rsid w:val="00CF7957"/>
    <w:rsid w:val="00CF7E39"/>
    <w:rsid w:val="00D0546D"/>
    <w:rsid w:val="00D05D1E"/>
    <w:rsid w:val="00D1102D"/>
    <w:rsid w:val="00D13565"/>
    <w:rsid w:val="00D13F44"/>
    <w:rsid w:val="00D15761"/>
    <w:rsid w:val="00D17D24"/>
    <w:rsid w:val="00D205EA"/>
    <w:rsid w:val="00D21120"/>
    <w:rsid w:val="00D234F7"/>
    <w:rsid w:val="00D248CE"/>
    <w:rsid w:val="00D26B24"/>
    <w:rsid w:val="00D31D3B"/>
    <w:rsid w:val="00D32177"/>
    <w:rsid w:val="00D323E6"/>
    <w:rsid w:val="00D327AB"/>
    <w:rsid w:val="00D40582"/>
    <w:rsid w:val="00D43AE2"/>
    <w:rsid w:val="00D44525"/>
    <w:rsid w:val="00D44663"/>
    <w:rsid w:val="00D44F87"/>
    <w:rsid w:val="00D47707"/>
    <w:rsid w:val="00D5085C"/>
    <w:rsid w:val="00D51311"/>
    <w:rsid w:val="00D546B3"/>
    <w:rsid w:val="00D54E12"/>
    <w:rsid w:val="00D6029D"/>
    <w:rsid w:val="00D6094E"/>
    <w:rsid w:val="00D649AE"/>
    <w:rsid w:val="00D66362"/>
    <w:rsid w:val="00D66D2C"/>
    <w:rsid w:val="00D718BA"/>
    <w:rsid w:val="00D72F3E"/>
    <w:rsid w:val="00D73FB1"/>
    <w:rsid w:val="00D758BB"/>
    <w:rsid w:val="00D769FC"/>
    <w:rsid w:val="00D805CC"/>
    <w:rsid w:val="00D81549"/>
    <w:rsid w:val="00D83DB7"/>
    <w:rsid w:val="00D87D4E"/>
    <w:rsid w:val="00D90BF8"/>
    <w:rsid w:val="00D90D56"/>
    <w:rsid w:val="00D92D27"/>
    <w:rsid w:val="00D93BE7"/>
    <w:rsid w:val="00D9520E"/>
    <w:rsid w:val="00D95B92"/>
    <w:rsid w:val="00D97043"/>
    <w:rsid w:val="00D97681"/>
    <w:rsid w:val="00DA2D81"/>
    <w:rsid w:val="00DA4B83"/>
    <w:rsid w:val="00DA6080"/>
    <w:rsid w:val="00DA621F"/>
    <w:rsid w:val="00DA7D7C"/>
    <w:rsid w:val="00DB24C6"/>
    <w:rsid w:val="00DB2B6A"/>
    <w:rsid w:val="00DB3976"/>
    <w:rsid w:val="00DB3B8F"/>
    <w:rsid w:val="00DB5A2A"/>
    <w:rsid w:val="00DB759B"/>
    <w:rsid w:val="00DC513D"/>
    <w:rsid w:val="00DD0A35"/>
    <w:rsid w:val="00DD31D2"/>
    <w:rsid w:val="00DD6344"/>
    <w:rsid w:val="00DD6F9A"/>
    <w:rsid w:val="00DD7A32"/>
    <w:rsid w:val="00DE04AA"/>
    <w:rsid w:val="00DE11D1"/>
    <w:rsid w:val="00DE4E30"/>
    <w:rsid w:val="00DE5496"/>
    <w:rsid w:val="00DE5A46"/>
    <w:rsid w:val="00DE6DE4"/>
    <w:rsid w:val="00DE6EF8"/>
    <w:rsid w:val="00DE6F28"/>
    <w:rsid w:val="00DE76DF"/>
    <w:rsid w:val="00DF01C5"/>
    <w:rsid w:val="00DF0286"/>
    <w:rsid w:val="00DF0CB9"/>
    <w:rsid w:val="00DF18D7"/>
    <w:rsid w:val="00DF2A56"/>
    <w:rsid w:val="00DF3C8D"/>
    <w:rsid w:val="00DF43D7"/>
    <w:rsid w:val="00DF4DCA"/>
    <w:rsid w:val="00DF659F"/>
    <w:rsid w:val="00DF7522"/>
    <w:rsid w:val="00E011B9"/>
    <w:rsid w:val="00E02A93"/>
    <w:rsid w:val="00E0319A"/>
    <w:rsid w:val="00E04286"/>
    <w:rsid w:val="00E04CC7"/>
    <w:rsid w:val="00E0518B"/>
    <w:rsid w:val="00E06374"/>
    <w:rsid w:val="00E06A3C"/>
    <w:rsid w:val="00E10401"/>
    <w:rsid w:val="00E11981"/>
    <w:rsid w:val="00E1299B"/>
    <w:rsid w:val="00E13C8F"/>
    <w:rsid w:val="00E154D4"/>
    <w:rsid w:val="00E15F56"/>
    <w:rsid w:val="00E1705C"/>
    <w:rsid w:val="00E20EFE"/>
    <w:rsid w:val="00E23690"/>
    <w:rsid w:val="00E25F37"/>
    <w:rsid w:val="00E316A2"/>
    <w:rsid w:val="00E316BB"/>
    <w:rsid w:val="00E32DB8"/>
    <w:rsid w:val="00E3390F"/>
    <w:rsid w:val="00E33F8C"/>
    <w:rsid w:val="00E370D9"/>
    <w:rsid w:val="00E44A71"/>
    <w:rsid w:val="00E45797"/>
    <w:rsid w:val="00E4628D"/>
    <w:rsid w:val="00E52971"/>
    <w:rsid w:val="00E52CF0"/>
    <w:rsid w:val="00E5304F"/>
    <w:rsid w:val="00E5750C"/>
    <w:rsid w:val="00E606C4"/>
    <w:rsid w:val="00E6170E"/>
    <w:rsid w:val="00E618FB"/>
    <w:rsid w:val="00E64719"/>
    <w:rsid w:val="00E65FCB"/>
    <w:rsid w:val="00E66792"/>
    <w:rsid w:val="00E66D61"/>
    <w:rsid w:val="00E724F4"/>
    <w:rsid w:val="00E736D3"/>
    <w:rsid w:val="00E74857"/>
    <w:rsid w:val="00E754CD"/>
    <w:rsid w:val="00E75DCB"/>
    <w:rsid w:val="00E765AC"/>
    <w:rsid w:val="00E8061D"/>
    <w:rsid w:val="00E83ADA"/>
    <w:rsid w:val="00E84959"/>
    <w:rsid w:val="00E85C90"/>
    <w:rsid w:val="00E86AC3"/>
    <w:rsid w:val="00E87207"/>
    <w:rsid w:val="00E91DB8"/>
    <w:rsid w:val="00E9219B"/>
    <w:rsid w:val="00E9404E"/>
    <w:rsid w:val="00E9569C"/>
    <w:rsid w:val="00E97ED6"/>
    <w:rsid w:val="00EA19CB"/>
    <w:rsid w:val="00EA374E"/>
    <w:rsid w:val="00EA461D"/>
    <w:rsid w:val="00EA5E45"/>
    <w:rsid w:val="00EA6FC5"/>
    <w:rsid w:val="00EB01DF"/>
    <w:rsid w:val="00EB254E"/>
    <w:rsid w:val="00EB4016"/>
    <w:rsid w:val="00EB6AE6"/>
    <w:rsid w:val="00EB731F"/>
    <w:rsid w:val="00EB7B87"/>
    <w:rsid w:val="00EC1433"/>
    <w:rsid w:val="00EC5026"/>
    <w:rsid w:val="00EC70E8"/>
    <w:rsid w:val="00ED0164"/>
    <w:rsid w:val="00ED0933"/>
    <w:rsid w:val="00ED0B0B"/>
    <w:rsid w:val="00ED0DCC"/>
    <w:rsid w:val="00ED4BE6"/>
    <w:rsid w:val="00ED6CD9"/>
    <w:rsid w:val="00ED7DAD"/>
    <w:rsid w:val="00EE112E"/>
    <w:rsid w:val="00EE17F4"/>
    <w:rsid w:val="00EE25DC"/>
    <w:rsid w:val="00EE3C29"/>
    <w:rsid w:val="00EE6887"/>
    <w:rsid w:val="00EF0395"/>
    <w:rsid w:val="00EF1C90"/>
    <w:rsid w:val="00EF1E9F"/>
    <w:rsid w:val="00EF1FE0"/>
    <w:rsid w:val="00EF3C2C"/>
    <w:rsid w:val="00EF6447"/>
    <w:rsid w:val="00EF7089"/>
    <w:rsid w:val="00F00847"/>
    <w:rsid w:val="00F019F9"/>
    <w:rsid w:val="00F02E35"/>
    <w:rsid w:val="00F032D2"/>
    <w:rsid w:val="00F055BD"/>
    <w:rsid w:val="00F05860"/>
    <w:rsid w:val="00F05B86"/>
    <w:rsid w:val="00F06221"/>
    <w:rsid w:val="00F062A5"/>
    <w:rsid w:val="00F13FCC"/>
    <w:rsid w:val="00F1521B"/>
    <w:rsid w:val="00F15E01"/>
    <w:rsid w:val="00F2237D"/>
    <w:rsid w:val="00F2284E"/>
    <w:rsid w:val="00F23525"/>
    <w:rsid w:val="00F2487D"/>
    <w:rsid w:val="00F26035"/>
    <w:rsid w:val="00F26DEE"/>
    <w:rsid w:val="00F32BDB"/>
    <w:rsid w:val="00F33770"/>
    <w:rsid w:val="00F33EDF"/>
    <w:rsid w:val="00F36C84"/>
    <w:rsid w:val="00F37F80"/>
    <w:rsid w:val="00F41932"/>
    <w:rsid w:val="00F42257"/>
    <w:rsid w:val="00F46C19"/>
    <w:rsid w:val="00F4783D"/>
    <w:rsid w:val="00F50B38"/>
    <w:rsid w:val="00F50F8A"/>
    <w:rsid w:val="00F53AF5"/>
    <w:rsid w:val="00F54C50"/>
    <w:rsid w:val="00F55C8D"/>
    <w:rsid w:val="00F56BBB"/>
    <w:rsid w:val="00F60224"/>
    <w:rsid w:val="00F607F2"/>
    <w:rsid w:val="00F61E4A"/>
    <w:rsid w:val="00F63B6C"/>
    <w:rsid w:val="00F648AA"/>
    <w:rsid w:val="00F65163"/>
    <w:rsid w:val="00F65AC1"/>
    <w:rsid w:val="00F72970"/>
    <w:rsid w:val="00F7312F"/>
    <w:rsid w:val="00F746C9"/>
    <w:rsid w:val="00F74FE3"/>
    <w:rsid w:val="00F7723D"/>
    <w:rsid w:val="00F81369"/>
    <w:rsid w:val="00F83B1D"/>
    <w:rsid w:val="00F843D1"/>
    <w:rsid w:val="00F84430"/>
    <w:rsid w:val="00F847FB"/>
    <w:rsid w:val="00F85B2C"/>
    <w:rsid w:val="00F85B54"/>
    <w:rsid w:val="00F86BD3"/>
    <w:rsid w:val="00F86F33"/>
    <w:rsid w:val="00F87B62"/>
    <w:rsid w:val="00F95CCB"/>
    <w:rsid w:val="00F964B2"/>
    <w:rsid w:val="00F965B1"/>
    <w:rsid w:val="00F97243"/>
    <w:rsid w:val="00FA0041"/>
    <w:rsid w:val="00FA1B17"/>
    <w:rsid w:val="00FA3277"/>
    <w:rsid w:val="00FA4282"/>
    <w:rsid w:val="00FA44CA"/>
    <w:rsid w:val="00FA5013"/>
    <w:rsid w:val="00FA53BE"/>
    <w:rsid w:val="00FA63F0"/>
    <w:rsid w:val="00FB0579"/>
    <w:rsid w:val="00FB1840"/>
    <w:rsid w:val="00FB1C7F"/>
    <w:rsid w:val="00FB2211"/>
    <w:rsid w:val="00FB2B42"/>
    <w:rsid w:val="00FC0520"/>
    <w:rsid w:val="00FC0D59"/>
    <w:rsid w:val="00FC17C9"/>
    <w:rsid w:val="00FC1D05"/>
    <w:rsid w:val="00FC275E"/>
    <w:rsid w:val="00FC2C7D"/>
    <w:rsid w:val="00FC3033"/>
    <w:rsid w:val="00FC5941"/>
    <w:rsid w:val="00FC5ABE"/>
    <w:rsid w:val="00FC5B91"/>
    <w:rsid w:val="00FC7C2B"/>
    <w:rsid w:val="00FD2B44"/>
    <w:rsid w:val="00FD7DF5"/>
    <w:rsid w:val="00FE21C9"/>
    <w:rsid w:val="00FE24A8"/>
    <w:rsid w:val="00FE4C8F"/>
    <w:rsid w:val="00FE506E"/>
    <w:rsid w:val="00FE5D4A"/>
    <w:rsid w:val="00FE6D24"/>
    <w:rsid w:val="00FE7900"/>
    <w:rsid w:val="00FF08EF"/>
    <w:rsid w:val="00FF12E9"/>
    <w:rsid w:val="00FF181A"/>
    <w:rsid w:val="00FF39B7"/>
    <w:rsid w:val="00FF414F"/>
    <w:rsid w:val="01EB8449"/>
    <w:rsid w:val="176C67C7"/>
    <w:rsid w:val="183E4EF3"/>
    <w:rsid w:val="21B2577E"/>
    <w:rsid w:val="31345DBC"/>
    <w:rsid w:val="3246D02B"/>
    <w:rsid w:val="38E97BA2"/>
    <w:rsid w:val="458E5B63"/>
    <w:rsid w:val="46F924B7"/>
    <w:rsid w:val="4DB8523B"/>
    <w:rsid w:val="4F9FE746"/>
    <w:rsid w:val="58A035C9"/>
    <w:rsid w:val="5FF45D84"/>
    <w:rsid w:val="6BF890DB"/>
    <w:rsid w:val="6FEF3C59"/>
    <w:rsid w:val="708C82A1"/>
    <w:rsid w:val="7147293D"/>
    <w:rsid w:val="76EF352F"/>
    <w:rsid w:val="78315541"/>
    <w:rsid w:val="7968BC1D"/>
    <w:rsid w:val="7BC3891C"/>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D58CA8"/>
  <w15:chartTrackingRefBased/>
  <w15:docId w15:val="{D6601BB9-ACDB-44CD-81DD-79EAEE4E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5FD"/>
    <w:pPr>
      <w:spacing w:line="256" w:lineRule="auto"/>
    </w:pPr>
    <w:rPr>
      <w:rFonts w:ascii="Calibri" w:eastAsia="Times New Roman" w:hAnsi="Calibri" w:cs="Calibri"/>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0862"/>
    <w:pPr>
      <w:spacing w:after="0" w:line="240" w:lineRule="auto"/>
    </w:pPr>
  </w:style>
  <w:style w:type="paragraph" w:styleId="FootnoteText">
    <w:name w:val="footnote text"/>
    <w:basedOn w:val="Normal"/>
    <w:link w:val="FootnoteTextChar"/>
    <w:uiPriority w:val="99"/>
    <w:unhideWhenUsed/>
    <w:rsid w:val="00EE25DC"/>
    <w:pPr>
      <w:spacing w:after="0" w:line="240" w:lineRule="auto"/>
    </w:pPr>
    <w:rPr>
      <w:sz w:val="20"/>
      <w:szCs w:val="20"/>
    </w:rPr>
  </w:style>
  <w:style w:type="character" w:customStyle="1" w:styleId="FootnoteTextChar">
    <w:name w:val="Footnote Text Char"/>
    <w:basedOn w:val="DefaultParagraphFont"/>
    <w:link w:val="FootnoteText"/>
    <w:uiPriority w:val="99"/>
    <w:rsid w:val="00EE25DC"/>
    <w:rPr>
      <w:sz w:val="20"/>
      <w:szCs w:val="20"/>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uiPriority w:val="99"/>
    <w:unhideWhenUsed/>
    <w:qFormat/>
    <w:rsid w:val="00EE25DC"/>
    <w:rPr>
      <w:vertAlign w:val="superscript"/>
    </w:rPr>
  </w:style>
  <w:style w:type="character" w:styleId="Hyperlink">
    <w:name w:val="Hyperlink"/>
    <w:basedOn w:val="DefaultParagraphFont"/>
    <w:uiPriority w:val="99"/>
    <w:unhideWhenUsed/>
    <w:rsid w:val="00EE25DC"/>
    <w:rPr>
      <w:color w:val="0563C1" w:themeColor="hyperlink"/>
      <w:u w:val="single"/>
    </w:rPr>
  </w:style>
  <w:style w:type="character" w:styleId="CommentReference">
    <w:name w:val="annotation reference"/>
    <w:basedOn w:val="DefaultParagraphFont"/>
    <w:uiPriority w:val="99"/>
    <w:unhideWhenUsed/>
    <w:rsid w:val="00F84430"/>
    <w:rPr>
      <w:sz w:val="16"/>
      <w:szCs w:val="16"/>
    </w:rPr>
  </w:style>
  <w:style w:type="paragraph" w:styleId="CommentText">
    <w:name w:val="annotation text"/>
    <w:basedOn w:val="Normal"/>
    <w:link w:val="CommentTextChar"/>
    <w:uiPriority w:val="99"/>
    <w:unhideWhenUsed/>
    <w:rsid w:val="00F84430"/>
    <w:pPr>
      <w:spacing w:line="240" w:lineRule="auto"/>
    </w:pPr>
    <w:rPr>
      <w:sz w:val="20"/>
      <w:szCs w:val="20"/>
    </w:rPr>
  </w:style>
  <w:style w:type="character" w:customStyle="1" w:styleId="CommentTextChar">
    <w:name w:val="Comment Text Char"/>
    <w:basedOn w:val="DefaultParagraphFont"/>
    <w:link w:val="CommentText"/>
    <w:uiPriority w:val="99"/>
    <w:rsid w:val="00F84430"/>
    <w:rPr>
      <w:sz w:val="20"/>
      <w:szCs w:val="20"/>
    </w:rPr>
  </w:style>
  <w:style w:type="paragraph" w:styleId="CommentSubject">
    <w:name w:val="annotation subject"/>
    <w:basedOn w:val="CommentText"/>
    <w:next w:val="CommentText"/>
    <w:link w:val="CommentSubjectChar"/>
    <w:uiPriority w:val="99"/>
    <w:semiHidden/>
    <w:unhideWhenUsed/>
    <w:rsid w:val="00F84430"/>
    <w:rPr>
      <w:b/>
      <w:bCs/>
    </w:rPr>
  </w:style>
  <w:style w:type="character" w:customStyle="1" w:styleId="CommentSubjectChar">
    <w:name w:val="Comment Subject Char"/>
    <w:basedOn w:val="CommentTextChar"/>
    <w:link w:val="CommentSubject"/>
    <w:uiPriority w:val="99"/>
    <w:semiHidden/>
    <w:rsid w:val="00F84430"/>
    <w:rPr>
      <w:b/>
      <w:bCs/>
      <w:sz w:val="20"/>
      <w:szCs w:val="20"/>
    </w:rPr>
  </w:style>
  <w:style w:type="paragraph" w:styleId="BalloonText">
    <w:name w:val="Balloon Text"/>
    <w:basedOn w:val="Normal"/>
    <w:link w:val="BalloonTextChar"/>
    <w:uiPriority w:val="99"/>
    <w:semiHidden/>
    <w:unhideWhenUsed/>
    <w:rsid w:val="00F84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430"/>
    <w:rPr>
      <w:rFonts w:ascii="Segoe UI" w:hAnsi="Segoe UI" w:cs="Segoe UI"/>
      <w:sz w:val="18"/>
      <w:szCs w:val="18"/>
    </w:rPr>
  </w:style>
  <w:style w:type="character" w:styleId="FollowedHyperlink">
    <w:name w:val="FollowedHyperlink"/>
    <w:basedOn w:val="DefaultParagraphFont"/>
    <w:uiPriority w:val="99"/>
    <w:semiHidden/>
    <w:unhideWhenUsed/>
    <w:rsid w:val="008C6BEF"/>
    <w:rPr>
      <w:color w:val="954F72" w:themeColor="followedHyperlink"/>
      <w:u w:val="single"/>
    </w:rPr>
  </w:style>
  <w:style w:type="paragraph" w:styleId="Header">
    <w:name w:val="header"/>
    <w:basedOn w:val="Normal"/>
    <w:link w:val="HeaderChar"/>
    <w:uiPriority w:val="99"/>
    <w:unhideWhenUsed/>
    <w:rsid w:val="0005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735"/>
  </w:style>
  <w:style w:type="paragraph" w:styleId="Footer">
    <w:name w:val="footer"/>
    <w:basedOn w:val="Normal"/>
    <w:link w:val="FooterChar"/>
    <w:uiPriority w:val="99"/>
    <w:unhideWhenUsed/>
    <w:rsid w:val="0005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735"/>
  </w:style>
  <w:style w:type="paragraph" w:styleId="Revision">
    <w:name w:val="Revision"/>
    <w:hidden/>
    <w:uiPriority w:val="99"/>
    <w:semiHidden/>
    <w:rsid w:val="008C44A3"/>
    <w:pPr>
      <w:spacing w:after="0" w:line="240" w:lineRule="auto"/>
    </w:pPr>
  </w:style>
  <w:style w:type="paragraph" w:customStyle="1" w:styleId="Considrant">
    <w:name w:val="Considérant"/>
    <w:basedOn w:val="Normal"/>
    <w:rsid w:val="00563090"/>
    <w:pPr>
      <w:tabs>
        <w:tab w:val="num" w:pos="709"/>
      </w:tabs>
      <w:spacing w:before="120" w:after="120" w:line="240" w:lineRule="auto"/>
      <w:ind w:left="709" w:hanging="709"/>
      <w:jc w:val="both"/>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93BE7"/>
    <w:rPr>
      <w:color w:val="605E5C"/>
      <w:shd w:val="clear" w:color="auto" w:fill="E1DFDD"/>
    </w:rPr>
  </w:style>
  <w:style w:type="character" w:customStyle="1" w:styleId="Marker">
    <w:name w:val="Marker"/>
    <w:basedOn w:val="DefaultParagraphFont"/>
    <w:rsid w:val="00FB2B42"/>
    <w:rPr>
      <w:color w:val="0000FF"/>
      <w:shd w:val="clear" w:color="auto" w:fill="auto"/>
    </w:rPr>
  </w:style>
  <w:style w:type="paragraph" w:customStyle="1" w:styleId="Pagedecouverture">
    <w:name w:val="Page de couverture"/>
    <w:basedOn w:val="Normal"/>
    <w:next w:val="Normal"/>
    <w:link w:val="PagedecouvertureChar"/>
    <w:rsid w:val="00FB2B42"/>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rsid w:val="00FB2B4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B2B42"/>
    <w:rPr>
      <w:rFonts w:ascii="Times New Roman" w:hAnsi="Times New Roman" w:cs="Times New Roman"/>
      <w:sz w:val="24"/>
      <w:lang w:val="en-GB"/>
    </w:rPr>
  </w:style>
  <w:style w:type="character" w:customStyle="1" w:styleId="FooterCoverPageChar">
    <w:name w:val="Footer Cover Page Char"/>
    <w:basedOn w:val="PagedecouvertureChar"/>
    <w:link w:val="FooterCoverPage"/>
    <w:rsid w:val="00FB2B42"/>
    <w:rPr>
      <w:rFonts w:ascii="Times New Roman" w:eastAsia="Times New Roman" w:hAnsi="Times New Roman" w:cs="Times New Roman"/>
      <w:sz w:val="24"/>
      <w:lang w:val="en-GB" w:eastAsia="en-GB"/>
    </w:rPr>
  </w:style>
  <w:style w:type="paragraph" w:customStyle="1" w:styleId="FooterSensitivity">
    <w:name w:val="Footer Sensitivity"/>
    <w:basedOn w:val="Normal"/>
    <w:link w:val="FooterSensitivityChar"/>
    <w:rsid w:val="00FB2B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B2B42"/>
    <w:rPr>
      <w:rFonts w:ascii="Times New Roman" w:eastAsia="Times New Roman" w:hAnsi="Times New Roman" w:cs="Times New Roman"/>
      <w:b/>
      <w:sz w:val="32"/>
      <w:lang w:val="en-GB" w:eastAsia="en-GB"/>
    </w:rPr>
  </w:style>
  <w:style w:type="paragraph" w:customStyle="1" w:styleId="HeaderCoverPage">
    <w:name w:val="Header Cover Page"/>
    <w:basedOn w:val="Normal"/>
    <w:link w:val="HeaderCoverPageChar"/>
    <w:rsid w:val="00FB2B4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B2B42"/>
    <w:rPr>
      <w:rFonts w:ascii="Times New Roman" w:eastAsia="Times New Roman" w:hAnsi="Times New Roman" w:cs="Times New Roman"/>
      <w:sz w:val="24"/>
      <w:lang w:val="en-GB" w:eastAsia="en-GB"/>
    </w:rPr>
  </w:style>
  <w:style w:type="paragraph" w:customStyle="1" w:styleId="HeaderSensitivity">
    <w:name w:val="Header Sensitivity"/>
    <w:basedOn w:val="Normal"/>
    <w:link w:val="HeaderSensitivityChar"/>
    <w:rsid w:val="00FB2B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B2B42"/>
    <w:rPr>
      <w:rFonts w:ascii="Times New Roman" w:eastAsia="Times New Roman" w:hAnsi="Times New Roman" w:cs="Times New Roman"/>
      <w:b/>
      <w:sz w:val="32"/>
      <w:lang w:val="en-GB" w:eastAsia="en-GB"/>
    </w:rPr>
  </w:style>
  <w:style w:type="paragraph" w:customStyle="1" w:styleId="HeaderSensitivityRight">
    <w:name w:val="Header Sensitivity Right"/>
    <w:basedOn w:val="Normal"/>
    <w:link w:val="HeaderSensitivityRightChar"/>
    <w:rsid w:val="00FB2B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B2B42"/>
    <w:rPr>
      <w:rFonts w:ascii="Times New Roman" w:eastAsia="Times New Roman" w:hAnsi="Times New Roman" w:cs="Times New Roman"/>
      <w:sz w:val="28"/>
      <w:lang w:val="en-GB" w:eastAsia="en-GB"/>
    </w:rPr>
  </w:style>
  <w:style w:type="paragraph" w:customStyle="1" w:styleId="title-bold">
    <w:name w:val="title-bold"/>
    <w:basedOn w:val="Normal"/>
    <w:rsid w:val="009664EC"/>
    <w:pPr>
      <w:spacing w:before="100" w:beforeAutospacing="1" w:after="100" w:afterAutospacing="1" w:line="240" w:lineRule="auto"/>
    </w:pPr>
    <w:rPr>
      <w:rFonts w:eastAsiaTheme="minorHAnsi"/>
      <w:lang w:val="en-IE" w:eastAsia="en-IE"/>
    </w:rPr>
  </w:style>
  <w:style w:type="character" w:customStyle="1" w:styleId="UnresolvedMention2">
    <w:name w:val="Unresolved Mention2"/>
    <w:basedOn w:val="DefaultParagraphFont"/>
    <w:uiPriority w:val="99"/>
    <w:semiHidden/>
    <w:unhideWhenUsed/>
    <w:rsid w:val="00F05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89540">
      <w:bodyDiv w:val="1"/>
      <w:marLeft w:val="0"/>
      <w:marRight w:val="0"/>
      <w:marTop w:val="0"/>
      <w:marBottom w:val="0"/>
      <w:divBdr>
        <w:top w:val="none" w:sz="0" w:space="0" w:color="auto"/>
        <w:left w:val="none" w:sz="0" w:space="0" w:color="auto"/>
        <w:bottom w:val="none" w:sz="0" w:space="0" w:color="auto"/>
        <w:right w:val="none" w:sz="0" w:space="0" w:color="auto"/>
      </w:divBdr>
    </w:div>
    <w:div w:id="817919160">
      <w:bodyDiv w:val="1"/>
      <w:marLeft w:val="0"/>
      <w:marRight w:val="0"/>
      <w:marTop w:val="0"/>
      <w:marBottom w:val="0"/>
      <w:divBdr>
        <w:top w:val="none" w:sz="0" w:space="0" w:color="auto"/>
        <w:left w:val="none" w:sz="0" w:space="0" w:color="auto"/>
        <w:bottom w:val="none" w:sz="0" w:space="0" w:color="auto"/>
        <w:right w:val="none" w:sz="0" w:space="0" w:color="auto"/>
      </w:divBdr>
    </w:div>
    <w:div w:id="1301380178">
      <w:bodyDiv w:val="1"/>
      <w:marLeft w:val="0"/>
      <w:marRight w:val="0"/>
      <w:marTop w:val="0"/>
      <w:marBottom w:val="0"/>
      <w:divBdr>
        <w:top w:val="none" w:sz="0" w:space="0" w:color="auto"/>
        <w:left w:val="none" w:sz="0" w:space="0" w:color="auto"/>
        <w:bottom w:val="none" w:sz="0" w:space="0" w:color="auto"/>
        <w:right w:val="none" w:sz="0" w:space="0" w:color="auto"/>
      </w:divBdr>
    </w:div>
    <w:div w:id="1414010671">
      <w:bodyDiv w:val="1"/>
      <w:marLeft w:val="0"/>
      <w:marRight w:val="0"/>
      <w:marTop w:val="0"/>
      <w:marBottom w:val="0"/>
      <w:divBdr>
        <w:top w:val="none" w:sz="0" w:space="0" w:color="auto"/>
        <w:left w:val="none" w:sz="0" w:space="0" w:color="auto"/>
        <w:bottom w:val="none" w:sz="0" w:space="0" w:color="auto"/>
        <w:right w:val="none" w:sz="0" w:space="0" w:color="auto"/>
      </w:divBdr>
    </w:div>
    <w:div w:id="1470050914">
      <w:bodyDiv w:val="1"/>
      <w:marLeft w:val="0"/>
      <w:marRight w:val="0"/>
      <w:marTop w:val="0"/>
      <w:marBottom w:val="0"/>
      <w:divBdr>
        <w:top w:val="none" w:sz="0" w:space="0" w:color="auto"/>
        <w:left w:val="none" w:sz="0" w:space="0" w:color="auto"/>
        <w:bottom w:val="none" w:sz="0" w:space="0" w:color="auto"/>
        <w:right w:val="none" w:sz="0" w:space="0" w:color="auto"/>
      </w:divBdr>
    </w:div>
    <w:div w:id="1607231610">
      <w:bodyDiv w:val="1"/>
      <w:marLeft w:val="0"/>
      <w:marRight w:val="0"/>
      <w:marTop w:val="0"/>
      <w:marBottom w:val="0"/>
      <w:divBdr>
        <w:top w:val="none" w:sz="0" w:space="0" w:color="auto"/>
        <w:left w:val="none" w:sz="0" w:space="0" w:color="auto"/>
        <w:bottom w:val="none" w:sz="0" w:space="0" w:color="auto"/>
        <w:right w:val="none" w:sz="0" w:space="0" w:color="auto"/>
      </w:divBdr>
    </w:div>
    <w:div w:id="201066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1PC0557" TargetMode="External"/><Relationship Id="rId13" Type="http://schemas.openxmlformats.org/officeDocument/2006/relationships/hyperlink" Target="https://op.europa.eu/en/publication-detail/-/publication/893afb51-a63a-11eb-9585-01aa75ed71a1" TargetMode="External"/><Relationship Id="rId18" Type="http://schemas.openxmlformats.org/officeDocument/2006/relationships/hyperlink" Target="https://finance.ec.europa.eu/sustainable-finance/tools-and-standards/european-green-bond-standard_en" TargetMode="External"/><Relationship Id="rId3" Type="http://schemas.openxmlformats.org/officeDocument/2006/relationships/hyperlink" Target="https://transport.ec.europa.eu/system/files/2020-03/2020-03-23-communication-green-lanes_en.pdf" TargetMode="External"/><Relationship Id="rId21" Type="http://schemas.openxmlformats.org/officeDocument/2006/relationships/hyperlink" Target="https://transport.ec.europa.eu/transport-themes/social-issues-equality-and-attractiveness-transport-sector/equality/diversity-ambassadors-transport_en" TargetMode="External"/><Relationship Id="rId7" Type="http://schemas.openxmlformats.org/officeDocument/2006/relationships/hyperlink" Target="https://eur-lex.europa.eu/legal-content/EN/TXT/?uri=CELEX%3A52021PC0559" TargetMode="External"/><Relationship Id="rId12" Type="http://schemas.openxmlformats.org/officeDocument/2006/relationships/hyperlink" Target="https://eur-lex.europa.eu/legal-content/en/TXT/?uri=CELEX%3A52021PC0563" TargetMode="External"/><Relationship Id="rId17" Type="http://schemas.openxmlformats.org/officeDocument/2006/relationships/hyperlink" Target="https://finance.ec.europa.eu/publications/sustainable-finance-package-2023_en" TargetMode="External"/><Relationship Id="rId2" Type="http://schemas.openxmlformats.org/officeDocument/2006/relationships/hyperlink" Target="https://eur-lex.europa.eu/legal-content/EN/TXT/?uri=CELEX%3A52021DC0400&amp;qid=1623311742827" TargetMode="External"/><Relationship Id="rId16" Type="http://schemas.openxmlformats.org/officeDocument/2006/relationships/hyperlink" Target="https://eur-lex.europa.eu/legal-content/EN/TXT/?uri=celex%3A32020R0852" TargetMode="External"/><Relationship Id="rId20" Type="http://schemas.openxmlformats.org/officeDocument/2006/relationships/hyperlink" Target="https://transport.ec.europa.eu/transport-themes/social-issues-equality-and-attractiveness-transport-sector/equality/women-transport-eu-platform-change_en" TargetMode="External"/><Relationship Id="rId1" Type="http://schemas.openxmlformats.org/officeDocument/2006/relationships/hyperlink" Target="https://transport.ec.europa.eu/system/files/2021-04/2021-mobility-strategy-and-action-plan.pdf" TargetMode="External"/><Relationship Id="rId6" Type="http://schemas.openxmlformats.org/officeDocument/2006/relationships/hyperlink" Target="https://eur-lex.europa.eu/legal-content/EN/TXT/?uri=CELEX:52021PC0562" TargetMode="External"/><Relationship Id="rId11" Type="http://schemas.openxmlformats.org/officeDocument/2006/relationships/hyperlink" Target="https://eur-lex.europa.eu/legal-content/EN/ALL/?uri=COM%3A2021%3A812%3AFIN" TargetMode="External"/><Relationship Id="rId5" Type="http://schemas.openxmlformats.org/officeDocument/2006/relationships/hyperlink" Target="https://eur-lex.europa.eu/legal-content/EN/TXT/?uri=CELEX:52021PC0561" TargetMode="External"/><Relationship Id="rId15" Type="http://schemas.openxmlformats.org/officeDocument/2006/relationships/hyperlink" Target="https://www.iso.org/standard/78864.html" TargetMode="External"/><Relationship Id="rId10" Type="http://schemas.openxmlformats.org/officeDocument/2006/relationships/hyperlink" Target="https://eur-lex.europa.eu/legal-content/EN/TXT/?uri=CELEX%3A52022PC0586&amp;qid=1687765442816" TargetMode="External"/><Relationship Id="rId19" Type="http://schemas.openxmlformats.org/officeDocument/2006/relationships/hyperlink" Target="https://www.ela.europa.eu/sites/default/files/2023-03/eures-labour-shortages-report-2022.pdf" TargetMode="External"/><Relationship Id="rId4" Type="http://schemas.openxmlformats.org/officeDocument/2006/relationships/hyperlink" Target="https://transport.ec.europa.eu/system/files/2022-06/COM20220217.pdf" TargetMode="External"/><Relationship Id="rId9" Type="http://schemas.openxmlformats.org/officeDocument/2006/relationships/hyperlink" Target="https://eur-lex.europa.eu/legal-content/EN/TXT/?uri=COM:2023:88:FIN" TargetMode="External"/><Relationship Id="rId14" Type="http://schemas.openxmlformats.org/officeDocument/2006/relationships/hyperlink" Target="https://eur-lex.europa.eu/legal-content/EN/TXT/?uri=CELEX%3A52021DC0324" TargetMode="External"/><Relationship Id="rId22" Type="http://schemas.openxmlformats.org/officeDocument/2006/relationships/hyperlink" Target="https://www.skillse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1C237C30-03D0-4BA7-BB26-C83E52EE83C1">Draft</Status>
    <EC_ARES_TRANSFERRED_BY xmlns="1c237c30-03d0-4ba7-bb26-c83e52ee83c1" xsi:nil="true"/>
    <EC_Collab_Status xmlns="1C237C30-03D0-4BA7-BB26-C83E52EE83C1">Not Started</EC_Collab_Status>
    <EC_ARES_DATE_TRANSFERRED xmlns="1c237c30-03d0-4ba7-bb26-c83e52ee83c1" xsi:nil="true"/>
    <EC_Collab_Reference xmlns="1C237C30-03D0-4BA7-BB26-C83E52EE83C1" xsi:nil="true"/>
    <EC_Collab_DocumentLanguage xmlns="1C237C30-03D0-4BA7-BB26-C83E52EE83C1">EN</EC_Collab_DocumentLanguage>
    <EC_ARES_NUMBER xmlns="1c237c30-03d0-4ba7-bb26-c83e52ee83c1">
      <Url xsi:nil="true"/>
      <Description xsi:nil="true"/>
    </EC_ARES_NUMBER>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EC_ARES_TRANSFERRED_BY xmlns="28ae02e2-7c18-4122-a2e6-ca3fcb68af47" xsi:nil="true"/>
    <EC_Collab_Reference xmlns="28AE02E2-7C18-4122-A2E6-CA3FCB68AF47" xsi:nil="true"/>
    <EC_Collab_DocumentLanguage xmlns="28AE02E2-7C18-4122-A2E6-CA3FCB68AF47">EN</EC_Collab_DocumentLanguage>
    <EC_ARES_DATE_TRANSFERRED xmlns="28ae02e2-7c18-4122-a2e6-ca3fcb68af47" xsi:nil="true"/>
    <Status xmlns="28AE02E2-7C18-4122-A2E6-CA3FCB68AF47">Draft</Status>
    <EC_Collab_Status xmlns="28AE02E2-7C18-4122-A2E6-CA3FCB68AF47">Not Started</EC_Collab_Status>
    <EC_ARES_NUMBER xmlns="28ae02e2-7c18-4122-a2e6-ca3fcb68af47">
      <Url xsi:nil="true"/>
      <Description xsi:nil="true"/>
    </EC_ARES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52B3BEFBF1D9449B2693D30BCD9ED9C" ma:contentTypeVersion="5" ma:contentTypeDescription="Create a new document in this library." ma:contentTypeScope="" ma:versionID="924f589900f9375a33189b03d42c5909">
  <xsd:schema xmlns:xsd="http://www.w3.org/2001/XMLSchema" xmlns:xs="http://www.w3.org/2001/XMLSchema" xmlns:p="http://schemas.microsoft.com/office/2006/metadata/properties" xmlns:ns3="28AE02E2-7C18-4122-A2E6-CA3FCB68AF47" xmlns:ns4="28ae02e2-7c18-4122-a2e6-ca3fcb68af47" xmlns:ns5="a35eac59-27c9-459c-bad4-26a3049aaa41" targetNamespace="http://schemas.microsoft.com/office/2006/metadata/properties" ma:root="true" ma:fieldsID="2c0fa063ae971174bcaf9eacf2f4b57b" ns3:_="" ns4:_="" ns5:_="">
    <xsd:import namespace="28AE02E2-7C18-4122-A2E6-CA3FCB68AF47"/>
    <xsd:import namespace="28ae02e2-7c18-4122-a2e6-ca3fcb68af47"/>
    <xsd:import namespace="a35eac59-27c9-459c-bad4-26a3049aaa41"/>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E02E2-7C18-4122-A2E6-CA3FCB68AF4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28ae02e2-7c18-4122-a2e6-ca3fcb68af47"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eac59-27c9-459c-bad4-26a3049aaa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6" ma:contentTypeDescription="Create a new document." ma:contentTypeScope="" ma:versionID="9405754ad98a7c2bc406e3eaf5d84ee8">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e4df24150e6bc65901c9ec756be37e03"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ct:contentTypeSchema xmlns:ct="http://schemas.microsoft.com/office/2006/metadata/contentType" xmlns:ma="http://schemas.microsoft.com/office/2006/metadata/properties/metaAttributes" ct:_="" ma:_="" ma:contentTypeName="Document" ma:contentTypeID="0x0101003CAC2093214D0241870CA3E2B27250AD" ma:contentTypeVersion="2" ma:contentTypeDescription="Create a new document." ma:contentTypeScope="" ma:versionID="18c9e8f28e3fbfd4bb0169a5f9dcf34a">
  <xsd:schema xmlns:xsd="http://www.w3.org/2001/XMLSchema" xmlns:xs="http://www.w3.org/2001/XMLSchema" xmlns:p="http://schemas.microsoft.com/office/2006/metadata/properties" xmlns:ns2="a3b8279a-f7df-4ef2-a741-89abbdfe9915" targetNamespace="http://schemas.microsoft.com/office/2006/metadata/properties" ma:root="true" ma:fieldsID="85e1739d19065dfc576ee578f3be058b" ns2:_="">
    <xsd:import namespace="a3b8279a-f7df-4ef2-a741-89abbdfe991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8279a-f7df-4ef2-a741-89abbdfe9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903E4E-42DF-428E-8BDF-101667850C71}">
  <ds:schemaRefs>
    <ds:schemaRef ds:uri="http://schemas.microsoft.com/office/2006/metadata/properties"/>
    <ds:schemaRef ds:uri="http://schemas.microsoft.com/office/infopath/2007/PartnerControls"/>
    <ds:schemaRef ds:uri="1C237C30-03D0-4BA7-BB26-C83E52EE83C1"/>
    <ds:schemaRef ds:uri="1c237c30-03d0-4ba7-bb26-c83e52ee83c1"/>
  </ds:schemaRefs>
</ds:datastoreItem>
</file>

<file path=customXml/itemProps2.xml><?xml version="1.0" encoding="utf-8"?>
<ds:datastoreItem xmlns:ds="http://schemas.openxmlformats.org/officeDocument/2006/customXml" ds:itemID="{54533290-B790-4583-B382-27B6B6CC54C9}">
  <ds:schemaRefs>
    <ds:schemaRef ds:uri="http://schemas.microsoft.com/office/2006/metadata/properties"/>
    <ds:schemaRef ds:uri="http://schemas.microsoft.com/office/infopath/2007/PartnerControls"/>
    <ds:schemaRef ds:uri="28ae02e2-7c18-4122-a2e6-ca3fcb68af47"/>
    <ds:schemaRef ds:uri="28AE02E2-7C18-4122-A2E6-CA3FCB68AF47"/>
  </ds:schemaRefs>
</ds:datastoreItem>
</file>

<file path=customXml/itemProps3.xml><?xml version="1.0" encoding="utf-8"?>
<ds:datastoreItem xmlns:ds="http://schemas.openxmlformats.org/officeDocument/2006/customXml" ds:itemID="{B88729B3-91D2-4004-8A71-5981A492CBA7}">
  <ds:schemaRefs>
    <ds:schemaRef ds:uri="http://schemas.microsoft.com/sharepoint/v3/contenttype/forms"/>
  </ds:schemaRefs>
</ds:datastoreItem>
</file>

<file path=customXml/itemProps4.xml><?xml version="1.0" encoding="utf-8"?>
<ds:datastoreItem xmlns:ds="http://schemas.openxmlformats.org/officeDocument/2006/customXml" ds:itemID="{939B1772-BCD3-450D-A904-A196AC5E1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E02E2-7C18-4122-A2E6-CA3FCB68AF47"/>
    <ds:schemaRef ds:uri="28ae02e2-7c18-4122-a2e6-ca3fcb68af47"/>
    <ds:schemaRef ds:uri="a35eac59-27c9-459c-bad4-26a3049aa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308391-B726-43EC-8305-2BB682D350BA}">
  <ds:schemaRefs>
    <ds:schemaRef ds:uri="http://schemas.microsoft.com/sharepoint/v3/contenttype/forms"/>
  </ds:schemaRefs>
</ds:datastoreItem>
</file>

<file path=customXml/itemProps6.xml><?xml version="1.0" encoding="utf-8"?>
<ds:datastoreItem xmlns:ds="http://schemas.openxmlformats.org/officeDocument/2006/customXml" ds:itemID="{055C1B2F-E61A-41A1-BD1E-B535C073FAE8}">
  <ds:schemaRefs>
    <ds:schemaRef ds:uri="http://schemas.openxmlformats.org/officeDocument/2006/bibliography"/>
  </ds:schemaRefs>
</ds:datastoreItem>
</file>

<file path=customXml/itemProps7.xml><?xml version="1.0" encoding="utf-8"?>
<ds:datastoreItem xmlns:ds="http://schemas.openxmlformats.org/officeDocument/2006/customXml" ds:itemID="{0AA84C08-3C4A-40A1-8BFF-96C9E8EB4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3DDF09EB-0E4B-4993-93DC-1E8976AD3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8279a-f7df-4ef2-a741-89abbdfe9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5986</Words>
  <Characters>34124</Characters>
  <Application>Microsoft Office Word</Application>
  <DocSecurity>0</DocSecurity>
  <Lines>550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THERACE Christine (SG)</cp:lastModifiedBy>
  <cp:revision>32</cp:revision>
  <cp:lastPrinted>2023-03-09T12:48:00Z</cp:lastPrinted>
  <dcterms:created xsi:type="dcterms:W3CDTF">2023-07-09T07:31:00Z</dcterms:created>
  <dcterms:modified xsi:type="dcterms:W3CDTF">2023-07-10T17:48:00Z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2023-04-25T09:29:02Z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a355a121-b87b-483a-aaf4-1217d295d2bc</vt:lpwstr>
  </property>
  <property fmtid="{D5CDD505-2E9C-101B-9397-08002B2CF9AE}" pid="8" name="MSIP_Label_6bd9ddd1-4d20-43f6-abfa-fc3c07406f94_ContentBits">
    <vt:lpwstr>0</vt:lpwstr>
  </property>
  <property fmtid="{D5CDD505-2E9C-101B-9397-08002B2CF9AE}" pid="9" name="ContentTypeId">
    <vt:lpwstr>0x010100258AA79CEB83498886A3A0868112325000CDDAE86C1230E74DB2A683EA98BCDD09</vt:lpwstr>
  </property>
  <property fmtid="{D5CDD505-2E9C-101B-9397-08002B2CF9AE}" pid="10" name="_NewReviewCycle">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y fmtid="{D5CDD505-2E9C-101B-9397-08002B2CF9AE}" pid="16" name="Last edited using">
    <vt:lpwstr>LW 9.0, Build 20230317</vt:lpwstr>
  </property>
  <property fmtid="{D5CDD505-2E9C-101B-9397-08002B2CF9AE}" pid="17" name="Created using">
    <vt:lpwstr>LW 9.0, Build 20230317</vt:lpwstr>
  </property>
</Properties>
</file>