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E3D9D" w14:textId="68E2CFFC" w:rsidR="00D548A6" w:rsidRPr="00F33A2F" w:rsidRDefault="00041ECF" w:rsidP="00094BB0">
      <w:pPr>
        <w:pStyle w:val="Pagedecouverture"/>
        <w:rPr>
          <w:noProof/>
        </w:rPr>
      </w:pPr>
      <w:bookmarkStart w:id="0" w:name="LW_BM_COVERPAGE"/>
      <w:r>
        <w:rPr>
          <w:noProof/>
        </w:rPr>
        <w:pict w14:anchorId="0FAFA9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65617E3-7CE9-42C9-964A-B97704FC13EC" style="width:455.4pt;height:351.6pt">
            <v:imagedata r:id="rId11" o:title=""/>
          </v:shape>
        </w:pict>
      </w:r>
    </w:p>
    <w:bookmarkEnd w:id="0"/>
    <w:p w14:paraId="5E19000F" w14:textId="77777777" w:rsidR="00D548A6" w:rsidRPr="00F33A2F" w:rsidRDefault="00D548A6" w:rsidP="00D548A6">
      <w:pPr>
        <w:rPr>
          <w:noProof/>
        </w:rPr>
        <w:sectPr w:rsidR="00D548A6" w:rsidRPr="00F33A2F" w:rsidSect="00094B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A7B84D" w14:textId="3C64D2F5" w:rsidR="00566FD6" w:rsidRPr="00F33A2F" w:rsidRDefault="00566FD6" w:rsidP="00566FD6">
      <w:pPr>
        <w:pStyle w:val="Heading1"/>
        <w:numPr>
          <w:ilvl w:val="0"/>
          <w:numId w:val="1"/>
        </w:numPr>
        <w:tabs>
          <w:tab w:val="num" w:pos="360"/>
        </w:tabs>
        <w:spacing w:before="0" w:after="240"/>
        <w:ind w:left="0" w:firstLine="0"/>
        <w:rPr>
          <w:rFonts w:ascii="Times New Roman" w:hAnsi="Times New Roman" w:cs="Times New Roman"/>
          <w:b/>
          <w:bCs/>
          <w:noProof/>
          <w:color w:val="auto"/>
          <w:sz w:val="24"/>
          <w:szCs w:val="24"/>
        </w:rPr>
      </w:pPr>
      <w:r w:rsidRPr="00F33A2F">
        <w:rPr>
          <w:rFonts w:ascii="Times New Roman" w:hAnsi="Times New Roman" w:cs="Times New Roman"/>
          <w:b/>
          <w:bCs/>
          <w:noProof/>
          <w:color w:val="auto"/>
          <w:sz w:val="24"/>
          <w:szCs w:val="24"/>
        </w:rPr>
        <w:lastRenderedPageBreak/>
        <w:t xml:space="preserve">Introduction </w:t>
      </w:r>
    </w:p>
    <w:p w14:paraId="6A097898" w14:textId="4CD9815F" w:rsidR="0039564E" w:rsidRPr="00F33A2F" w:rsidRDefault="00566FD6" w:rsidP="00566FD6">
      <w:pPr>
        <w:jc w:val="both"/>
        <w:rPr>
          <w:rFonts w:ascii="Times New Roman" w:hAnsi="Times New Roman"/>
          <w:noProof/>
          <w:sz w:val="24"/>
        </w:rPr>
      </w:pPr>
      <w:r w:rsidRPr="00F33A2F">
        <w:rPr>
          <w:rFonts w:ascii="Times New Roman" w:hAnsi="Times New Roman" w:cs="Times New Roman"/>
          <w:b/>
          <w:bCs/>
          <w:noProof/>
          <w:sz w:val="24"/>
          <w:szCs w:val="24"/>
        </w:rPr>
        <w:t>Russia’s war of aggression against Ukraine</w:t>
      </w:r>
      <w:r w:rsidRPr="00F33A2F">
        <w:rPr>
          <w:rFonts w:ascii="Times New Roman" w:hAnsi="Times New Roman" w:cs="Times New Roman"/>
          <w:b/>
          <w:noProof/>
          <w:sz w:val="24"/>
          <w:szCs w:val="24"/>
        </w:rPr>
        <w:t xml:space="preserve"> has</w:t>
      </w:r>
      <w:r w:rsidR="008F57DF" w:rsidRPr="00F33A2F">
        <w:rPr>
          <w:rFonts w:ascii="Times New Roman" w:hAnsi="Times New Roman" w:cs="Times New Roman"/>
          <w:b/>
          <w:noProof/>
          <w:sz w:val="24"/>
          <w:szCs w:val="24"/>
        </w:rPr>
        <w:t xml:space="preserve"> shaken the rules-based order and</w:t>
      </w:r>
      <w:r w:rsidRPr="00F33A2F">
        <w:rPr>
          <w:rFonts w:ascii="Times New Roman" w:hAnsi="Times New Roman" w:cs="Times New Roman"/>
          <w:b/>
          <w:noProof/>
          <w:sz w:val="24"/>
          <w:szCs w:val="24"/>
        </w:rPr>
        <w:t xml:space="preserve"> </w:t>
      </w:r>
      <w:r w:rsidR="004C2628" w:rsidRPr="00F33A2F">
        <w:rPr>
          <w:rFonts w:ascii="Times New Roman" w:hAnsi="Times New Roman" w:cs="Times New Roman"/>
          <w:b/>
          <w:noProof/>
          <w:sz w:val="24"/>
          <w:szCs w:val="24"/>
        </w:rPr>
        <w:t xml:space="preserve">further accelerated </w:t>
      </w:r>
      <w:r w:rsidRPr="00F33A2F">
        <w:rPr>
          <w:rFonts w:ascii="Times New Roman" w:hAnsi="Times New Roman" w:cs="Times New Roman"/>
          <w:b/>
          <w:noProof/>
          <w:sz w:val="24"/>
          <w:szCs w:val="24"/>
        </w:rPr>
        <w:t>tectonic shifts</w:t>
      </w:r>
      <w:r w:rsidR="008F57DF" w:rsidRPr="00F33A2F">
        <w:rPr>
          <w:rFonts w:ascii="Times New Roman" w:hAnsi="Times New Roman" w:cs="Times New Roman"/>
          <w:b/>
          <w:noProof/>
          <w:sz w:val="24"/>
          <w:szCs w:val="24"/>
        </w:rPr>
        <w:t xml:space="preserve"> </w:t>
      </w:r>
      <w:r w:rsidR="008F57DF" w:rsidRPr="00F33A2F">
        <w:rPr>
          <w:rFonts w:ascii="Times New Roman" w:hAnsi="Times New Roman" w:cs="Times New Roman"/>
          <w:b/>
          <w:bCs/>
          <w:noProof/>
          <w:sz w:val="24"/>
          <w:szCs w:val="24"/>
        </w:rPr>
        <w:t>in an evolving geopolitical and economic environment</w:t>
      </w:r>
      <w:r w:rsidR="00367CB5" w:rsidRPr="00F33A2F">
        <w:rPr>
          <w:rFonts w:ascii="Times New Roman" w:hAnsi="Times New Roman" w:cs="Times New Roman"/>
          <w:b/>
          <w:noProof/>
          <w:sz w:val="24"/>
          <w:szCs w:val="24"/>
        </w:rPr>
        <w:t xml:space="preserve">, </w:t>
      </w:r>
      <w:r w:rsidR="003B7BB8" w:rsidRPr="00F33A2F">
        <w:rPr>
          <w:rFonts w:ascii="Times New Roman" w:hAnsi="Times New Roman" w:cs="Times New Roman"/>
          <w:b/>
          <w:noProof/>
          <w:sz w:val="24"/>
          <w:szCs w:val="24"/>
        </w:rPr>
        <w:t xml:space="preserve">requiring </w:t>
      </w:r>
      <w:r w:rsidR="00951169" w:rsidRPr="00F33A2F">
        <w:rPr>
          <w:rFonts w:ascii="Times New Roman" w:hAnsi="Times New Roman" w:cs="Times New Roman"/>
          <w:b/>
          <w:noProof/>
          <w:sz w:val="24"/>
          <w:szCs w:val="24"/>
        </w:rPr>
        <w:t>an urgent, coordinated and sustained policy response across all areas</w:t>
      </w:r>
      <w:r w:rsidR="006B6F71" w:rsidRPr="00F33A2F">
        <w:rPr>
          <w:rFonts w:ascii="Times New Roman" w:hAnsi="Times New Roman" w:cs="Times New Roman"/>
          <w:b/>
          <w:noProof/>
          <w:sz w:val="24"/>
          <w:szCs w:val="24"/>
        </w:rPr>
        <w:t xml:space="preserve">. </w:t>
      </w:r>
      <w:r w:rsidR="008F57DF" w:rsidRPr="00F33A2F">
        <w:rPr>
          <w:rFonts w:ascii="Times New Roman" w:hAnsi="Times New Roman" w:cs="Times New Roman"/>
          <w:noProof/>
          <w:sz w:val="24"/>
          <w:szCs w:val="24"/>
        </w:rPr>
        <w:t>The urgent fight against climate change has brought renewed competition for resources and a technological and industrial race in clean tech, while the COVID-19 pandemic had already exposed the fragility of supply chains and the need for more resilience.</w:t>
      </w:r>
      <w:r w:rsidR="008F57DF" w:rsidRPr="00F33A2F">
        <w:rPr>
          <w:rFonts w:ascii="Times New Roman" w:hAnsi="Times New Roman"/>
          <w:noProof/>
          <w:sz w:val="24"/>
        </w:rPr>
        <w:t xml:space="preserve"> </w:t>
      </w:r>
    </w:p>
    <w:p w14:paraId="15552CC0" w14:textId="701B511A" w:rsidR="008F57DF" w:rsidRPr="00F33A2F" w:rsidRDefault="00EA13DB"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The EU</w:t>
      </w:r>
      <w:r w:rsidR="00566FD6" w:rsidRPr="00F33A2F">
        <w:rPr>
          <w:rFonts w:ascii="Times New Roman" w:hAnsi="Times New Roman" w:cs="Times New Roman"/>
          <w:b/>
          <w:noProof/>
          <w:sz w:val="24"/>
          <w:szCs w:val="24"/>
        </w:rPr>
        <w:t xml:space="preserve"> has reacted promptly</w:t>
      </w:r>
      <w:r w:rsidR="0067466A" w:rsidRPr="00F33A2F">
        <w:rPr>
          <w:rFonts w:ascii="Times New Roman" w:hAnsi="Times New Roman" w:cs="Times New Roman"/>
          <w:b/>
          <w:noProof/>
          <w:sz w:val="24"/>
          <w:szCs w:val="24"/>
        </w:rPr>
        <w:t>.</w:t>
      </w:r>
      <w:r w:rsidR="006B6F71" w:rsidRPr="00F33A2F">
        <w:rPr>
          <w:rFonts w:ascii="Times New Roman" w:hAnsi="Times New Roman" w:cs="Times New Roman"/>
          <w:b/>
          <w:noProof/>
          <w:sz w:val="24"/>
          <w:szCs w:val="24"/>
        </w:rPr>
        <w:t xml:space="preserve"> </w:t>
      </w:r>
      <w:r w:rsidR="005D6540" w:rsidRPr="00F33A2F">
        <w:rPr>
          <w:rFonts w:ascii="Times New Roman" w:hAnsi="Times New Roman" w:cs="Times New Roman"/>
          <w:noProof/>
          <w:sz w:val="24"/>
          <w:szCs w:val="24"/>
        </w:rPr>
        <w:t xml:space="preserve">Confronted with growing instability, strategic competition and security threats, </w:t>
      </w:r>
      <w:r w:rsidR="005D6540" w:rsidRPr="00F33A2F">
        <w:rPr>
          <w:rFonts w:ascii="Times New Roman" w:hAnsi="Times New Roman" w:cs="Times New Roman"/>
          <w:bCs/>
          <w:noProof/>
          <w:sz w:val="24"/>
          <w:szCs w:val="24"/>
        </w:rPr>
        <w:t>the Versailles Declaration of 11 March 2022</w:t>
      </w:r>
      <w:r w:rsidR="005D6540" w:rsidRPr="00F33A2F">
        <w:rPr>
          <w:rStyle w:val="FootnoteReference"/>
          <w:rFonts w:ascii="Times New Roman" w:hAnsi="Times New Roman" w:cs="Times New Roman"/>
          <w:bCs/>
          <w:noProof/>
          <w:sz w:val="24"/>
          <w:szCs w:val="24"/>
        </w:rPr>
        <w:footnoteReference w:id="2"/>
      </w:r>
      <w:r w:rsidR="005D6540" w:rsidRPr="00F33A2F">
        <w:rPr>
          <w:rFonts w:ascii="Times New Roman" w:hAnsi="Times New Roman" w:cs="Times New Roman"/>
          <w:bCs/>
          <w:noProof/>
          <w:sz w:val="24"/>
          <w:szCs w:val="24"/>
        </w:rPr>
        <w:t xml:space="preserve"> committed the EU </w:t>
      </w:r>
      <w:r w:rsidR="005D6540" w:rsidRPr="00F33A2F">
        <w:rPr>
          <w:rFonts w:ascii="Times New Roman" w:hAnsi="Times New Roman" w:cs="Times New Roman"/>
          <w:noProof/>
          <w:sz w:val="24"/>
          <w:szCs w:val="24"/>
        </w:rPr>
        <w:t xml:space="preserve">to take more responsibility for </w:t>
      </w:r>
      <w:r w:rsidR="009361BD" w:rsidRPr="00F33A2F">
        <w:rPr>
          <w:rFonts w:ascii="Times New Roman" w:hAnsi="Times New Roman" w:cs="Times New Roman"/>
          <w:noProof/>
          <w:sz w:val="24"/>
          <w:szCs w:val="24"/>
        </w:rPr>
        <w:t xml:space="preserve">its </w:t>
      </w:r>
      <w:r w:rsidR="005D6540" w:rsidRPr="00F33A2F">
        <w:rPr>
          <w:rFonts w:ascii="Times New Roman" w:hAnsi="Times New Roman" w:cs="Times New Roman"/>
          <w:noProof/>
          <w:sz w:val="24"/>
          <w:szCs w:val="24"/>
        </w:rPr>
        <w:t xml:space="preserve">security and </w:t>
      </w:r>
      <w:r w:rsidR="00C75A39" w:rsidRPr="00F33A2F">
        <w:rPr>
          <w:rFonts w:ascii="Times New Roman" w:hAnsi="Times New Roman" w:cs="Times New Roman"/>
          <w:noProof/>
          <w:sz w:val="24"/>
          <w:szCs w:val="24"/>
        </w:rPr>
        <w:t xml:space="preserve">to </w:t>
      </w:r>
      <w:r w:rsidR="005D6540" w:rsidRPr="00F33A2F">
        <w:rPr>
          <w:rFonts w:ascii="Times New Roman" w:hAnsi="Times New Roman" w:cs="Times New Roman"/>
          <w:noProof/>
          <w:sz w:val="24"/>
          <w:szCs w:val="24"/>
        </w:rPr>
        <w:t>take further decisive steps towards building our European sovereignty, reducing our dependencies and designing a new growth and investment model for 2030.</w:t>
      </w:r>
      <w:r w:rsidR="006B6F71" w:rsidRPr="00F33A2F">
        <w:rPr>
          <w:rFonts w:ascii="Times New Roman" w:hAnsi="Times New Roman" w:cs="Times New Roman"/>
          <w:bCs/>
          <w:noProof/>
          <w:sz w:val="24"/>
          <w:szCs w:val="24"/>
        </w:rPr>
        <w:t xml:space="preserve"> </w:t>
      </w:r>
      <w:r w:rsidR="005D6540" w:rsidRPr="00F33A2F">
        <w:rPr>
          <w:rFonts w:ascii="Times New Roman" w:hAnsi="Times New Roman" w:cs="Times New Roman"/>
          <w:bCs/>
          <w:noProof/>
          <w:sz w:val="24"/>
          <w:szCs w:val="24"/>
        </w:rPr>
        <w:t xml:space="preserve">It </w:t>
      </w:r>
      <w:r w:rsidR="006B6F71" w:rsidRPr="00F33A2F">
        <w:rPr>
          <w:rFonts w:ascii="Times New Roman" w:hAnsi="Times New Roman" w:cs="Times New Roman"/>
          <w:bCs/>
          <w:noProof/>
          <w:sz w:val="24"/>
          <w:szCs w:val="24"/>
        </w:rPr>
        <w:t>set out a wide-ranging, collective agenda to enhance Europe’s capacity to contribute to both regional and global security.</w:t>
      </w:r>
      <w:r w:rsidR="006B6F71" w:rsidRPr="00F33A2F">
        <w:rPr>
          <w:rFonts w:ascii="Times New Roman" w:hAnsi="Times New Roman" w:cs="Times New Roman"/>
          <w:b/>
          <w:noProof/>
          <w:sz w:val="24"/>
          <w:szCs w:val="24"/>
        </w:rPr>
        <w:t xml:space="preserve"> </w:t>
      </w:r>
      <w:r w:rsidR="005D6540" w:rsidRPr="00F33A2F">
        <w:rPr>
          <w:rFonts w:ascii="Times New Roman" w:hAnsi="Times New Roman" w:cs="Times New Roman"/>
          <w:bCs/>
          <w:noProof/>
          <w:sz w:val="24"/>
          <w:szCs w:val="24"/>
        </w:rPr>
        <w:t>The EU has</w:t>
      </w:r>
      <w:r w:rsidR="006A1055" w:rsidRPr="00F33A2F">
        <w:rPr>
          <w:rFonts w:ascii="Times New Roman" w:hAnsi="Times New Roman" w:cs="Times New Roman"/>
          <w:bCs/>
          <w:noProof/>
          <w:sz w:val="24"/>
          <w:szCs w:val="24"/>
        </w:rPr>
        <w:t xml:space="preserve"> ad</w:t>
      </w:r>
      <w:r w:rsidR="00B10BD3" w:rsidRPr="00F33A2F">
        <w:rPr>
          <w:rFonts w:ascii="Times New Roman" w:hAnsi="Times New Roman" w:cs="Times New Roman"/>
          <w:bCs/>
          <w:noProof/>
          <w:sz w:val="24"/>
          <w:szCs w:val="24"/>
        </w:rPr>
        <w:t>j</w:t>
      </w:r>
      <w:r w:rsidR="006A1055" w:rsidRPr="00F33A2F">
        <w:rPr>
          <w:rFonts w:ascii="Times New Roman" w:hAnsi="Times New Roman" w:cs="Times New Roman"/>
          <w:bCs/>
          <w:noProof/>
          <w:sz w:val="24"/>
          <w:szCs w:val="24"/>
        </w:rPr>
        <w:t>ust</w:t>
      </w:r>
      <w:r w:rsidR="0067466A" w:rsidRPr="00F33A2F">
        <w:rPr>
          <w:rFonts w:ascii="Times New Roman" w:hAnsi="Times New Roman" w:cs="Times New Roman"/>
          <w:bCs/>
          <w:noProof/>
          <w:sz w:val="24"/>
          <w:szCs w:val="24"/>
        </w:rPr>
        <w:t>ed</w:t>
      </w:r>
      <w:r w:rsidR="00566FD6" w:rsidRPr="00F33A2F">
        <w:rPr>
          <w:rFonts w:ascii="Times New Roman" w:hAnsi="Times New Roman" w:cs="Times New Roman"/>
          <w:noProof/>
          <w:sz w:val="24"/>
          <w:szCs w:val="24"/>
        </w:rPr>
        <w:t xml:space="preserve"> its policies and accelerated their implementation, while remaining committed to its long-term priorities</w:t>
      </w:r>
      <w:r w:rsidR="008F57DF" w:rsidRPr="00F33A2F">
        <w:rPr>
          <w:rFonts w:ascii="Times New Roman" w:hAnsi="Times New Roman" w:cs="Times New Roman"/>
          <w:noProof/>
          <w:sz w:val="24"/>
          <w:szCs w:val="24"/>
        </w:rPr>
        <w:t>. These</w:t>
      </w:r>
      <w:r w:rsidR="00566FD6" w:rsidRPr="00F33A2F">
        <w:rPr>
          <w:rFonts w:ascii="Times New Roman" w:hAnsi="Times New Roman" w:cs="Times New Roman"/>
          <w:noProof/>
          <w:sz w:val="24"/>
          <w:szCs w:val="24"/>
        </w:rPr>
        <w:t xml:space="preserve"> includ</w:t>
      </w:r>
      <w:r w:rsidR="008F57DF" w:rsidRPr="00F33A2F">
        <w:rPr>
          <w:rFonts w:ascii="Times New Roman" w:hAnsi="Times New Roman" w:cs="Times New Roman"/>
          <w:noProof/>
          <w:sz w:val="24"/>
          <w:szCs w:val="24"/>
        </w:rPr>
        <w:t>e</w:t>
      </w:r>
      <w:r w:rsidR="00566FD6" w:rsidRPr="00F33A2F">
        <w:rPr>
          <w:rFonts w:ascii="Times New Roman" w:hAnsi="Times New Roman" w:cs="Times New Roman"/>
          <w:noProof/>
          <w:sz w:val="24"/>
          <w:szCs w:val="24"/>
        </w:rPr>
        <w:t xml:space="preserve"> the</w:t>
      </w:r>
      <w:r w:rsidR="008F57DF" w:rsidRPr="00F33A2F">
        <w:rPr>
          <w:rFonts w:ascii="Times New Roman" w:hAnsi="Times New Roman" w:cs="Times New Roman"/>
          <w:noProof/>
          <w:sz w:val="24"/>
          <w:szCs w:val="24"/>
        </w:rPr>
        <w:t xml:space="preserve"> European Green Deal as the EU’s sustainable growth strategy,</w:t>
      </w:r>
      <w:r w:rsidR="00566FD6" w:rsidRPr="00F33A2F">
        <w:rPr>
          <w:rFonts w:ascii="Times New Roman" w:hAnsi="Times New Roman" w:cs="Times New Roman"/>
          <w:noProof/>
          <w:sz w:val="24"/>
          <w:szCs w:val="24"/>
        </w:rPr>
        <w:t xml:space="preserve"> </w:t>
      </w:r>
      <w:r w:rsidR="008F57DF" w:rsidRPr="00F33A2F">
        <w:rPr>
          <w:rFonts w:ascii="Times New Roman" w:hAnsi="Times New Roman" w:cs="Times New Roman"/>
          <w:noProof/>
          <w:sz w:val="24"/>
          <w:szCs w:val="24"/>
        </w:rPr>
        <w:t xml:space="preserve">a </w:t>
      </w:r>
      <w:r w:rsidR="00566FD6" w:rsidRPr="00F33A2F">
        <w:rPr>
          <w:rFonts w:ascii="Times New Roman" w:hAnsi="Times New Roman" w:cs="Times New Roman"/>
          <w:noProof/>
          <w:sz w:val="24"/>
          <w:szCs w:val="24"/>
        </w:rPr>
        <w:t>digital transition</w:t>
      </w:r>
      <w:r w:rsidR="008F57DF" w:rsidRPr="00F33A2F">
        <w:rPr>
          <w:rFonts w:ascii="Times New Roman" w:hAnsi="Times New Roman" w:cs="Times New Roman"/>
          <w:noProof/>
          <w:sz w:val="24"/>
          <w:szCs w:val="24"/>
        </w:rPr>
        <w:t xml:space="preserve"> in keeping with our values</w:t>
      </w:r>
      <w:r w:rsidR="00566FD6" w:rsidRPr="00F33A2F">
        <w:rPr>
          <w:rFonts w:ascii="Times New Roman" w:hAnsi="Times New Roman" w:cs="Times New Roman"/>
          <w:noProof/>
          <w:sz w:val="24"/>
          <w:szCs w:val="24"/>
        </w:rPr>
        <w:t xml:space="preserve">, as well as the need to enhance the EU’s economic and social resilience and preparedness </w:t>
      </w:r>
      <w:r w:rsidR="008F57DF" w:rsidRPr="00F33A2F">
        <w:rPr>
          <w:rFonts w:ascii="Times New Roman" w:hAnsi="Times New Roman" w:cs="Times New Roman"/>
          <w:noProof/>
          <w:sz w:val="24"/>
          <w:szCs w:val="24"/>
        </w:rPr>
        <w:t>for</w:t>
      </w:r>
      <w:r w:rsidR="00566FD6" w:rsidRPr="00F33A2F">
        <w:rPr>
          <w:rFonts w:ascii="Times New Roman" w:hAnsi="Times New Roman" w:cs="Times New Roman"/>
          <w:noProof/>
          <w:sz w:val="24"/>
          <w:szCs w:val="24"/>
        </w:rPr>
        <w:t xml:space="preserve"> future shocks.</w:t>
      </w:r>
    </w:p>
    <w:p w14:paraId="4B0740C8" w14:textId="46B3F79C"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The EU continues to stand united with Ukraine</w:t>
      </w:r>
      <w:r w:rsidR="008A2ED3" w:rsidRPr="00F33A2F">
        <w:rPr>
          <w:rFonts w:ascii="Times New Roman" w:hAnsi="Times New Roman" w:cs="Times New Roman"/>
          <w:b/>
          <w:bCs/>
          <w:noProof/>
          <w:sz w:val="24"/>
          <w:szCs w:val="24"/>
        </w:rPr>
        <w:t xml:space="preserve"> for as long as it takes</w:t>
      </w:r>
      <w:r w:rsidRPr="00F33A2F">
        <w:rPr>
          <w:rFonts w:ascii="Times New Roman" w:hAnsi="Times New Roman" w:cs="Times New Roman"/>
          <w:b/>
          <w:bCs/>
          <w:noProof/>
          <w:sz w:val="24"/>
          <w:szCs w:val="24"/>
        </w:rPr>
        <w:t>.</w:t>
      </w:r>
      <w:r w:rsidRPr="00F33A2F">
        <w:rPr>
          <w:rFonts w:ascii="Times New Roman" w:hAnsi="Times New Roman" w:cs="Times New Roman"/>
          <w:noProof/>
          <w:sz w:val="24"/>
          <w:szCs w:val="24"/>
        </w:rPr>
        <w:t xml:space="preserve"> </w:t>
      </w:r>
      <w:r w:rsidR="00901F1A" w:rsidRPr="00F33A2F">
        <w:rPr>
          <w:rFonts w:ascii="Times New Roman" w:hAnsi="Times New Roman" w:cs="Times New Roman"/>
          <w:noProof/>
          <w:sz w:val="24"/>
          <w:szCs w:val="24"/>
        </w:rPr>
        <w:t>It</w:t>
      </w:r>
      <w:r w:rsidRPr="00F33A2F">
        <w:rPr>
          <w:rFonts w:ascii="Times New Roman" w:hAnsi="Times New Roman" w:cs="Times New Roman"/>
          <w:noProof/>
          <w:sz w:val="24"/>
          <w:szCs w:val="24"/>
        </w:rPr>
        <w:t xml:space="preserve"> has mobilised </w:t>
      </w:r>
      <w:r w:rsidR="001F4F96" w:rsidRPr="00F33A2F">
        <w:rPr>
          <w:rFonts w:ascii="Times New Roman" w:hAnsi="Times New Roman" w:cs="Times New Roman"/>
          <w:noProof/>
          <w:sz w:val="24"/>
          <w:szCs w:val="24"/>
        </w:rPr>
        <w:t xml:space="preserve">a total of EUR 81 billion in </w:t>
      </w:r>
      <w:r w:rsidRPr="00F33A2F">
        <w:rPr>
          <w:rFonts w:ascii="Times New Roman" w:hAnsi="Times New Roman" w:cs="Times New Roman"/>
          <w:noProof/>
          <w:sz w:val="24"/>
          <w:szCs w:val="24"/>
        </w:rPr>
        <w:t xml:space="preserve">military, humanitarian, and financial assistance to Ukraine while welcoming those fleeing from Russia’s war of aggression. </w:t>
      </w:r>
      <w:r w:rsidR="00B1280E" w:rsidRPr="00F33A2F">
        <w:rPr>
          <w:rFonts w:ascii="Times New Roman" w:hAnsi="Times New Roman" w:cs="Times New Roman"/>
          <w:noProof/>
          <w:sz w:val="24"/>
          <w:szCs w:val="24"/>
        </w:rPr>
        <w:t xml:space="preserve">Since the </w:t>
      </w:r>
      <w:r w:rsidR="00447B8C" w:rsidRPr="00F33A2F">
        <w:rPr>
          <w:rFonts w:ascii="Times New Roman" w:hAnsi="Times New Roman" w:cs="Times New Roman"/>
          <w:noProof/>
          <w:sz w:val="24"/>
          <w:szCs w:val="24"/>
        </w:rPr>
        <w:t>start of the war</w:t>
      </w:r>
      <w:r w:rsidR="00B1280E" w:rsidRPr="00F33A2F">
        <w:rPr>
          <w:rFonts w:ascii="Times New Roman" w:hAnsi="Times New Roman" w:cs="Times New Roman"/>
          <w:noProof/>
          <w:sz w:val="24"/>
          <w:szCs w:val="24"/>
        </w:rPr>
        <w:t>, the EU has adopted eleven sanctions packages</w:t>
      </w:r>
      <w:r w:rsidR="00175C07" w:rsidRPr="00F33A2F">
        <w:rPr>
          <w:rFonts w:ascii="Times New Roman" w:hAnsi="Times New Roman" w:cs="Times New Roman"/>
          <w:noProof/>
          <w:sz w:val="24"/>
          <w:szCs w:val="24"/>
        </w:rPr>
        <w:t>,</w:t>
      </w:r>
      <w:r w:rsidR="00B1280E" w:rsidRPr="00F33A2F">
        <w:rPr>
          <w:rFonts w:ascii="Times New Roman" w:hAnsi="Times New Roman" w:cs="Times New Roman"/>
          <w:noProof/>
          <w:sz w:val="24"/>
          <w:szCs w:val="24"/>
        </w:rPr>
        <w:t xml:space="preserve"> targeting critical sectors funding the Russian war machine </w:t>
      </w:r>
      <w:r w:rsidR="00D944BA" w:rsidRPr="00F33A2F">
        <w:rPr>
          <w:rFonts w:ascii="Times New Roman" w:hAnsi="Times New Roman" w:cs="Times New Roman"/>
          <w:noProof/>
          <w:sz w:val="24"/>
          <w:szCs w:val="24"/>
        </w:rPr>
        <w:t xml:space="preserve">in addition to </w:t>
      </w:r>
      <w:r w:rsidR="009F2751" w:rsidRPr="00F33A2F">
        <w:rPr>
          <w:rFonts w:ascii="Times New Roman" w:hAnsi="Times New Roman" w:cs="Times New Roman"/>
          <w:noProof/>
          <w:sz w:val="24"/>
          <w:szCs w:val="24"/>
        </w:rPr>
        <w:t>freezing the assets of around 1800 individuals and companies.</w:t>
      </w:r>
      <w:r w:rsidR="00CE6DE5" w:rsidRPr="008F6B98" w:rsidDel="00CE6DE5">
        <w:rPr>
          <w:rStyle w:val="FootnoteReference"/>
          <w:noProof/>
        </w:rPr>
        <w:t xml:space="preserve"> </w:t>
      </w:r>
      <w:r w:rsidR="002D42AF" w:rsidRPr="00F33A2F">
        <w:rPr>
          <w:rFonts w:ascii="Times New Roman" w:hAnsi="Times New Roman" w:cs="Times New Roman"/>
          <w:noProof/>
          <w:sz w:val="24"/>
          <w:szCs w:val="24"/>
        </w:rPr>
        <w:t>T</w:t>
      </w:r>
      <w:r w:rsidR="007551F2" w:rsidRPr="00F33A2F">
        <w:rPr>
          <w:rFonts w:ascii="Times New Roman" w:hAnsi="Times New Roman" w:cs="Times New Roman"/>
          <w:noProof/>
          <w:sz w:val="24"/>
          <w:szCs w:val="24"/>
        </w:rPr>
        <w:t xml:space="preserve">he </w:t>
      </w:r>
      <w:r w:rsidR="001D2DD2" w:rsidRPr="00F33A2F">
        <w:rPr>
          <w:rFonts w:ascii="Times New Roman" w:hAnsi="Times New Roman" w:cs="Times New Roman"/>
          <w:noProof/>
          <w:sz w:val="24"/>
          <w:szCs w:val="24"/>
        </w:rPr>
        <w:t>EU</w:t>
      </w:r>
      <w:r w:rsidR="007551F2"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is firmly committed to ensuring that Russia is held accountable for its crimes, including the crime of aggression against a sovereign state. With a view to </w:t>
      </w:r>
      <w:r w:rsidR="00E32A5E" w:rsidRPr="00F33A2F">
        <w:rPr>
          <w:rFonts w:ascii="Times New Roman" w:hAnsi="Times New Roman" w:cs="Times New Roman"/>
          <w:noProof/>
          <w:sz w:val="24"/>
          <w:szCs w:val="24"/>
        </w:rPr>
        <w:t xml:space="preserve">supporting </w:t>
      </w:r>
      <w:r w:rsidRPr="00F33A2F">
        <w:rPr>
          <w:rFonts w:ascii="Times New Roman" w:hAnsi="Times New Roman" w:cs="Times New Roman"/>
          <w:noProof/>
          <w:sz w:val="24"/>
          <w:szCs w:val="24"/>
        </w:rPr>
        <w:t xml:space="preserve">Ukraine’s recovery and reconstruction, the EU is contributing substantially to boost the country’s resilience. </w:t>
      </w:r>
    </w:p>
    <w:p w14:paraId="704D0E72" w14:textId="0C4BFB70"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 xml:space="preserve">In light of the rising geopolitical tensions and the technological transformation, the Union has </w:t>
      </w:r>
      <w:r w:rsidRPr="00F33A2F" w:rsidDel="00A25877">
        <w:rPr>
          <w:rFonts w:ascii="Times New Roman" w:hAnsi="Times New Roman" w:cs="Times New Roman"/>
          <w:b/>
          <w:bCs/>
          <w:noProof/>
          <w:sz w:val="24"/>
          <w:szCs w:val="24"/>
        </w:rPr>
        <w:t>embarked on</w:t>
      </w:r>
      <w:r w:rsidRPr="00F33A2F">
        <w:rPr>
          <w:rFonts w:ascii="Times New Roman" w:hAnsi="Times New Roman" w:cs="Times New Roman"/>
          <w:b/>
          <w:bCs/>
          <w:noProof/>
          <w:sz w:val="24"/>
          <w:szCs w:val="24"/>
        </w:rPr>
        <w:t xml:space="preserve"> a new approach to better protect its economic, security and strategic interests</w:t>
      </w:r>
      <w:r w:rsidRPr="00F33A2F">
        <w:rPr>
          <w:rFonts w:ascii="Times New Roman" w:hAnsi="Times New Roman"/>
          <w:b/>
          <w:noProof/>
          <w:sz w:val="24"/>
        </w:rPr>
        <w:t>.</w:t>
      </w:r>
      <w:r w:rsidRPr="00F33A2F">
        <w:rPr>
          <w:rFonts w:ascii="Times New Roman" w:hAnsi="Times New Roman" w:cs="Times New Roman"/>
          <w:noProof/>
          <w:sz w:val="24"/>
          <w:szCs w:val="24"/>
        </w:rPr>
        <w:t xml:space="preserve"> </w:t>
      </w:r>
      <w:r w:rsidR="00436356" w:rsidRPr="00F33A2F">
        <w:rPr>
          <w:rFonts w:ascii="Times New Roman" w:hAnsi="Times New Roman" w:cs="Times New Roman"/>
          <w:noProof/>
          <w:sz w:val="24"/>
          <w:szCs w:val="24"/>
        </w:rPr>
        <w:t xml:space="preserve">In close cooperation with the private sector, </w:t>
      </w:r>
      <w:r w:rsidR="00A87DF3" w:rsidRPr="00F33A2F">
        <w:rPr>
          <w:rFonts w:ascii="Times New Roman" w:hAnsi="Times New Roman" w:cs="Times New Roman"/>
          <w:noProof/>
          <w:sz w:val="24"/>
          <w:szCs w:val="24"/>
        </w:rPr>
        <w:t>and building</w:t>
      </w:r>
      <w:r w:rsidR="005F5401">
        <w:rPr>
          <w:rFonts w:ascii="Times New Roman" w:hAnsi="Times New Roman" w:cs="Times New Roman"/>
          <w:noProof/>
          <w:sz w:val="24"/>
          <w:szCs w:val="24"/>
        </w:rPr>
        <w:t xml:space="preserve"> on</w:t>
      </w:r>
      <w:r w:rsidR="00A87DF3" w:rsidRPr="00F33A2F">
        <w:rPr>
          <w:rFonts w:ascii="Times New Roman" w:hAnsi="Times New Roman" w:cs="Times New Roman"/>
          <w:noProof/>
          <w:sz w:val="24"/>
          <w:szCs w:val="24"/>
        </w:rPr>
        <w:t xml:space="preserve"> </w:t>
      </w:r>
      <w:r w:rsidR="00B64336" w:rsidRPr="00F33A2F">
        <w:rPr>
          <w:rFonts w:ascii="Times New Roman" w:hAnsi="Times New Roman" w:cs="Times New Roman"/>
          <w:noProof/>
          <w:sz w:val="24"/>
          <w:szCs w:val="24"/>
        </w:rPr>
        <w:t>its</w:t>
      </w:r>
      <w:r w:rsidR="00A87DF3" w:rsidRPr="00F33A2F">
        <w:rPr>
          <w:rFonts w:ascii="Times New Roman" w:hAnsi="Times New Roman" w:cs="Times New Roman"/>
          <w:noProof/>
          <w:sz w:val="24"/>
          <w:szCs w:val="24"/>
        </w:rPr>
        <w:t xml:space="preserve"> research prowess, </w:t>
      </w:r>
      <w:r w:rsidR="00436356" w:rsidRPr="00F33A2F">
        <w:rPr>
          <w:rFonts w:ascii="Times New Roman" w:hAnsi="Times New Roman" w:cs="Times New Roman"/>
          <w:noProof/>
          <w:sz w:val="24"/>
          <w:szCs w:val="24"/>
        </w:rPr>
        <w:t>t</w:t>
      </w:r>
      <w:r w:rsidR="00443E07" w:rsidRPr="00F33A2F">
        <w:rPr>
          <w:rFonts w:ascii="Times New Roman" w:hAnsi="Times New Roman" w:cs="Times New Roman"/>
          <w:noProof/>
          <w:sz w:val="24"/>
          <w:szCs w:val="24"/>
        </w:rPr>
        <w:t xml:space="preserve">he EU </w:t>
      </w:r>
      <w:r w:rsidR="003E2E4C" w:rsidRPr="00F33A2F">
        <w:rPr>
          <w:rFonts w:ascii="Times New Roman" w:hAnsi="Times New Roman" w:cs="Times New Roman"/>
          <w:noProof/>
          <w:sz w:val="24"/>
          <w:szCs w:val="24"/>
        </w:rPr>
        <w:t xml:space="preserve">is </w:t>
      </w:r>
      <w:r w:rsidRPr="00F33A2F">
        <w:rPr>
          <w:rFonts w:ascii="Times New Roman" w:hAnsi="Times New Roman" w:cs="Times New Roman"/>
          <w:noProof/>
          <w:sz w:val="24"/>
          <w:szCs w:val="24"/>
        </w:rPr>
        <w:t>tak</w:t>
      </w:r>
      <w:r w:rsidR="003E2E4C" w:rsidRPr="00F33A2F">
        <w:rPr>
          <w:rFonts w:ascii="Times New Roman" w:hAnsi="Times New Roman" w:cs="Times New Roman"/>
          <w:noProof/>
          <w:sz w:val="24"/>
          <w:szCs w:val="24"/>
        </w:rPr>
        <w:t>ing</w:t>
      </w:r>
      <w:r w:rsidRPr="00F33A2F">
        <w:rPr>
          <w:rFonts w:ascii="Times New Roman" w:hAnsi="Times New Roman" w:cs="Times New Roman"/>
          <w:noProof/>
          <w:sz w:val="24"/>
          <w:szCs w:val="24"/>
        </w:rPr>
        <w:t xml:space="preserve"> steps to de-risk and address vulnerabilities in the EU economy across a number of key sectors, </w:t>
      </w:r>
      <w:r w:rsidR="008F57DF" w:rsidRPr="00F33A2F">
        <w:rPr>
          <w:rFonts w:ascii="Times New Roman" w:hAnsi="Times New Roman" w:cs="Times New Roman"/>
          <w:noProof/>
          <w:sz w:val="24"/>
          <w:szCs w:val="24"/>
        </w:rPr>
        <w:t>by</w:t>
      </w:r>
      <w:r w:rsidR="008F57DF" w:rsidRPr="00F33A2F" w:rsidDel="009915FE">
        <w:rPr>
          <w:rFonts w:ascii="Times New Roman" w:hAnsi="Times New Roman" w:cs="Times New Roman"/>
          <w:noProof/>
          <w:sz w:val="24"/>
          <w:szCs w:val="24"/>
        </w:rPr>
        <w:t xml:space="preserve"> </w:t>
      </w:r>
      <w:r w:rsidRPr="00F33A2F">
        <w:rPr>
          <w:rFonts w:ascii="Times New Roman" w:hAnsi="Times New Roman" w:cs="Times New Roman"/>
          <w:noProof/>
          <w:sz w:val="24"/>
          <w:szCs w:val="24"/>
        </w:rPr>
        <w:t>promoting the resilience of its industry</w:t>
      </w:r>
      <w:r w:rsidR="00372F96" w:rsidRPr="00F33A2F">
        <w:rPr>
          <w:rFonts w:ascii="Times New Roman" w:hAnsi="Times New Roman" w:cs="Times New Roman"/>
          <w:noProof/>
          <w:sz w:val="24"/>
          <w:szCs w:val="24"/>
        </w:rPr>
        <w:t xml:space="preserve">, </w:t>
      </w:r>
      <w:r w:rsidR="008F57DF" w:rsidRPr="00F33A2F">
        <w:rPr>
          <w:rFonts w:ascii="Times New Roman" w:hAnsi="Times New Roman" w:cs="Times New Roman"/>
          <w:noProof/>
          <w:sz w:val="24"/>
          <w:szCs w:val="24"/>
        </w:rPr>
        <w:t>diversifying</w:t>
      </w:r>
      <w:r w:rsidR="004B1409" w:rsidRPr="00F33A2F">
        <w:rPr>
          <w:rFonts w:ascii="Times New Roman" w:hAnsi="Times New Roman" w:cs="Times New Roman"/>
          <w:noProof/>
          <w:sz w:val="24"/>
          <w:szCs w:val="24"/>
        </w:rPr>
        <w:t xml:space="preserve"> and building partnerships with third countries</w:t>
      </w:r>
      <w:r w:rsidRPr="00F33A2F">
        <w:rPr>
          <w:rFonts w:ascii="Times New Roman" w:hAnsi="Times New Roman" w:cs="Times New Roman"/>
          <w:noProof/>
          <w:sz w:val="24"/>
          <w:szCs w:val="24"/>
        </w:rPr>
        <w:t>.</w:t>
      </w:r>
      <w:r w:rsidRPr="00F33A2F">
        <w:rPr>
          <w:rStyle w:val="FootnoteReference"/>
          <w:rFonts w:ascii="Times New Roman" w:hAnsi="Times New Roman" w:cs="Times New Roman"/>
          <w:noProof/>
          <w:sz w:val="24"/>
          <w:szCs w:val="24"/>
        </w:rPr>
        <w:footnoteReference w:id="3"/>
      </w:r>
      <w:r w:rsidRPr="00F33A2F">
        <w:rPr>
          <w:rFonts w:ascii="Times New Roman" w:hAnsi="Times New Roman" w:cs="Times New Roman"/>
          <w:noProof/>
          <w:sz w:val="24"/>
          <w:szCs w:val="24"/>
        </w:rPr>
        <w:t xml:space="preserve"> </w:t>
      </w:r>
    </w:p>
    <w:p w14:paraId="57302ACB" w14:textId="345B134D" w:rsidR="00566FD6" w:rsidRPr="00F33A2F" w:rsidRDefault="00164A1D"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T</w:t>
      </w:r>
      <w:r w:rsidR="00566FD6" w:rsidRPr="00F33A2F">
        <w:rPr>
          <w:rFonts w:ascii="Times New Roman" w:hAnsi="Times New Roman" w:cs="Times New Roman"/>
          <w:b/>
          <w:noProof/>
          <w:sz w:val="24"/>
          <w:szCs w:val="24"/>
        </w:rPr>
        <w:t>o deliver on Europe’s strategic priorities and address future challenges, significant additional investment will be needed.</w:t>
      </w:r>
      <w:r w:rsidR="00566FD6" w:rsidRPr="00F33A2F">
        <w:rPr>
          <w:rFonts w:ascii="Times New Roman" w:hAnsi="Times New Roman" w:cs="Times New Roman"/>
          <w:noProof/>
          <w:sz w:val="24"/>
          <w:szCs w:val="24"/>
        </w:rPr>
        <w:t xml:space="preserve"> </w:t>
      </w:r>
      <w:r w:rsidR="00566FD6" w:rsidRPr="00F33A2F" w:rsidDel="00BB4648">
        <w:rPr>
          <w:rFonts w:ascii="Times New Roman" w:hAnsi="Times New Roman" w:cs="Times New Roman"/>
          <w:noProof/>
          <w:sz w:val="24"/>
          <w:szCs w:val="24"/>
        </w:rPr>
        <w:t xml:space="preserve">While </w:t>
      </w:r>
      <w:r w:rsidR="00446281" w:rsidRPr="00F33A2F">
        <w:rPr>
          <w:rFonts w:ascii="Times New Roman" w:hAnsi="Times New Roman" w:cs="Times New Roman"/>
          <w:noProof/>
          <w:sz w:val="24"/>
          <w:szCs w:val="24"/>
        </w:rPr>
        <w:t xml:space="preserve">most </w:t>
      </w:r>
      <w:r w:rsidR="00566FD6" w:rsidRPr="00F33A2F" w:rsidDel="00BB4648">
        <w:rPr>
          <w:rFonts w:ascii="Times New Roman" w:hAnsi="Times New Roman" w:cs="Times New Roman"/>
          <w:noProof/>
          <w:sz w:val="24"/>
          <w:szCs w:val="24"/>
        </w:rPr>
        <w:t xml:space="preserve">of </w:t>
      </w:r>
      <w:r w:rsidR="00566FD6" w:rsidRPr="00F33A2F" w:rsidDel="00F416EB">
        <w:rPr>
          <w:rFonts w:ascii="Times New Roman" w:hAnsi="Times New Roman" w:cs="Times New Roman"/>
          <w:noProof/>
          <w:sz w:val="24"/>
          <w:szCs w:val="24"/>
        </w:rPr>
        <w:t>the funding</w:t>
      </w:r>
      <w:r w:rsidR="00566FD6" w:rsidRPr="00F33A2F" w:rsidDel="00BB4648">
        <w:rPr>
          <w:rFonts w:ascii="Times New Roman" w:hAnsi="Times New Roman" w:cs="Times New Roman"/>
          <w:noProof/>
          <w:sz w:val="24"/>
          <w:szCs w:val="24"/>
        </w:rPr>
        <w:t xml:space="preserve"> will need to come from the private sector, public investment </w:t>
      </w:r>
      <w:r w:rsidR="00566FD6" w:rsidRPr="00F33A2F">
        <w:rPr>
          <w:rFonts w:ascii="Times New Roman" w:hAnsi="Times New Roman" w:cs="Times New Roman"/>
          <w:noProof/>
          <w:sz w:val="24"/>
          <w:szCs w:val="24"/>
        </w:rPr>
        <w:t>has an</w:t>
      </w:r>
      <w:r w:rsidR="00B94E25" w:rsidRPr="00F33A2F">
        <w:rPr>
          <w:rFonts w:ascii="Times New Roman" w:hAnsi="Times New Roman" w:cs="Times New Roman"/>
          <w:noProof/>
          <w:sz w:val="24"/>
          <w:szCs w:val="24"/>
        </w:rPr>
        <w:t xml:space="preserve"> </w:t>
      </w:r>
      <w:r w:rsidR="00566FD6" w:rsidRPr="00F33A2F" w:rsidDel="00BB4648">
        <w:rPr>
          <w:rFonts w:ascii="Times New Roman" w:hAnsi="Times New Roman" w:cs="Times New Roman"/>
          <w:noProof/>
          <w:sz w:val="24"/>
          <w:szCs w:val="24"/>
        </w:rPr>
        <w:t>important</w:t>
      </w:r>
      <w:r w:rsidR="00566FD6" w:rsidRPr="00F33A2F">
        <w:rPr>
          <w:rFonts w:ascii="Times New Roman" w:hAnsi="Times New Roman" w:cs="Times New Roman"/>
          <w:noProof/>
          <w:sz w:val="24"/>
          <w:szCs w:val="24"/>
        </w:rPr>
        <w:t xml:space="preserve"> role</w:t>
      </w:r>
      <w:r w:rsidR="00013221" w:rsidRPr="00F33A2F">
        <w:rPr>
          <w:rFonts w:ascii="Times New Roman" w:hAnsi="Times New Roman" w:cs="Times New Roman"/>
          <w:noProof/>
          <w:sz w:val="24"/>
          <w:szCs w:val="24"/>
        </w:rPr>
        <w:t xml:space="preserve"> to play</w:t>
      </w:r>
      <w:r w:rsidR="00566FD6" w:rsidRPr="00F33A2F" w:rsidDel="00BB4648">
        <w:rPr>
          <w:rFonts w:ascii="Times New Roman" w:hAnsi="Times New Roman" w:cs="Times New Roman"/>
          <w:noProof/>
          <w:sz w:val="24"/>
          <w:szCs w:val="24"/>
        </w:rPr>
        <w:t xml:space="preserve">. The EU budget has demonstrated its value in addressing </w:t>
      </w:r>
      <w:r w:rsidR="00566FD6" w:rsidRPr="00F33A2F" w:rsidDel="00D73CCD">
        <w:rPr>
          <w:rFonts w:ascii="Times New Roman" w:hAnsi="Times New Roman" w:cs="Times New Roman"/>
          <w:noProof/>
          <w:sz w:val="24"/>
          <w:szCs w:val="24"/>
        </w:rPr>
        <w:t xml:space="preserve">these </w:t>
      </w:r>
      <w:r w:rsidR="00566FD6" w:rsidRPr="00F33A2F" w:rsidDel="00BB4648">
        <w:rPr>
          <w:rFonts w:ascii="Times New Roman" w:hAnsi="Times New Roman" w:cs="Times New Roman"/>
          <w:noProof/>
          <w:sz w:val="24"/>
          <w:szCs w:val="24"/>
        </w:rPr>
        <w:t>unprecedented challenges</w:t>
      </w:r>
      <w:r w:rsidR="00513109" w:rsidRPr="00F33A2F">
        <w:rPr>
          <w:rFonts w:ascii="Times New Roman" w:hAnsi="Times New Roman" w:cs="Times New Roman"/>
          <w:noProof/>
          <w:sz w:val="24"/>
          <w:szCs w:val="24"/>
        </w:rPr>
        <w:t xml:space="preserve"> through significant and rapid redeployments. However, the scope for such flexibility has been exhausted</w:t>
      </w:r>
      <w:r w:rsidR="00E61948" w:rsidRPr="00F33A2F">
        <w:rPr>
          <w:rFonts w:ascii="Times New Roman" w:hAnsi="Times New Roman" w:cs="Times New Roman"/>
          <w:noProof/>
          <w:sz w:val="24"/>
          <w:szCs w:val="24"/>
        </w:rPr>
        <w:t>. While the future public and private investment needs are much greater,</w:t>
      </w:r>
      <w:r w:rsidR="00566FD6" w:rsidRPr="00F33A2F" w:rsidDel="00BB4648">
        <w:rPr>
          <w:rFonts w:ascii="Times New Roman" w:hAnsi="Times New Roman" w:cs="Times New Roman"/>
          <w:noProof/>
          <w:sz w:val="24"/>
          <w:szCs w:val="24"/>
        </w:rPr>
        <w:t xml:space="preserve"> </w:t>
      </w:r>
      <w:r w:rsidR="00BC6FB1" w:rsidRPr="00F33A2F">
        <w:rPr>
          <w:rFonts w:ascii="Times New Roman" w:hAnsi="Times New Roman" w:cs="Times New Roman"/>
          <w:noProof/>
          <w:sz w:val="24"/>
          <w:szCs w:val="24"/>
        </w:rPr>
        <w:t xml:space="preserve">the </w:t>
      </w:r>
      <w:r w:rsidR="00566FD6" w:rsidRPr="00F33A2F" w:rsidDel="00BB4648">
        <w:rPr>
          <w:rFonts w:ascii="Times New Roman" w:hAnsi="Times New Roman" w:cs="Times New Roman"/>
          <w:noProof/>
          <w:sz w:val="24"/>
          <w:szCs w:val="24"/>
        </w:rPr>
        <w:t>targeted adjustments</w:t>
      </w:r>
      <w:r w:rsidR="00BC6FB1" w:rsidRPr="00F33A2F">
        <w:rPr>
          <w:rFonts w:ascii="Times New Roman" w:hAnsi="Times New Roman" w:cs="Times New Roman"/>
          <w:noProof/>
          <w:sz w:val="24"/>
          <w:szCs w:val="24"/>
        </w:rPr>
        <w:t xml:space="preserve"> proposed in June 2023</w:t>
      </w:r>
      <w:r w:rsidR="00566FD6" w:rsidRPr="00F33A2F">
        <w:rPr>
          <w:rFonts w:ascii="Times New Roman" w:hAnsi="Times New Roman" w:cs="Times New Roman"/>
          <w:noProof/>
          <w:sz w:val="24"/>
          <w:szCs w:val="24"/>
        </w:rPr>
        <w:t xml:space="preserve"> are</w:t>
      </w:r>
      <w:r w:rsidR="00BC6FB1" w:rsidRPr="00F33A2F">
        <w:rPr>
          <w:rFonts w:ascii="Times New Roman" w:hAnsi="Times New Roman" w:cs="Times New Roman"/>
          <w:noProof/>
          <w:sz w:val="24"/>
          <w:szCs w:val="24"/>
        </w:rPr>
        <w:t xml:space="preserve"> the</w:t>
      </w:r>
      <w:r w:rsidR="00566FD6" w:rsidRPr="00F33A2F">
        <w:rPr>
          <w:rFonts w:ascii="Times New Roman" w:hAnsi="Times New Roman" w:cs="Times New Roman"/>
          <w:noProof/>
          <w:sz w:val="24"/>
          <w:szCs w:val="24"/>
        </w:rPr>
        <w:t xml:space="preserve"> </w:t>
      </w:r>
      <w:r w:rsidR="00513109" w:rsidRPr="00F33A2F">
        <w:rPr>
          <w:rFonts w:ascii="Times New Roman" w:hAnsi="Times New Roman" w:cs="Times New Roman"/>
          <w:noProof/>
          <w:sz w:val="24"/>
          <w:szCs w:val="24"/>
        </w:rPr>
        <w:t>essential</w:t>
      </w:r>
      <w:r w:rsidR="00BC6FB1" w:rsidRPr="00F33A2F">
        <w:rPr>
          <w:rFonts w:ascii="Times New Roman" w:hAnsi="Times New Roman" w:cs="Times New Roman"/>
          <w:noProof/>
          <w:sz w:val="24"/>
          <w:szCs w:val="24"/>
        </w:rPr>
        <w:t xml:space="preserve"> minimum</w:t>
      </w:r>
      <w:r w:rsidR="00513109" w:rsidRPr="00F33A2F">
        <w:rPr>
          <w:rFonts w:ascii="Times New Roman" w:hAnsi="Times New Roman" w:cs="Times New Roman"/>
          <w:noProof/>
          <w:sz w:val="24"/>
          <w:szCs w:val="24"/>
        </w:rPr>
        <w:t xml:space="preserve"> </w:t>
      </w:r>
      <w:r w:rsidR="00566FD6" w:rsidRPr="00F33A2F">
        <w:rPr>
          <w:rFonts w:ascii="Times New Roman" w:hAnsi="Times New Roman" w:cs="Times New Roman"/>
          <w:noProof/>
          <w:sz w:val="24"/>
          <w:szCs w:val="24"/>
        </w:rPr>
        <w:t xml:space="preserve">to safeguard </w:t>
      </w:r>
      <w:r w:rsidR="00513109" w:rsidRPr="00F33A2F">
        <w:rPr>
          <w:rFonts w:ascii="Times New Roman" w:hAnsi="Times New Roman" w:cs="Times New Roman"/>
          <w:noProof/>
          <w:sz w:val="24"/>
          <w:szCs w:val="24"/>
        </w:rPr>
        <w:t>the EU budget’s</w:t>
      </w:r>
      <w:r w:rsidR="00513109" w:rsidRPr="00F33A2F" w:rsidDel="00BB4648">
        <w:rPr>
          <w:rFonts w:ascii="Times New Roman" w:hAnsi="Times New Roman" w:cs="Times New Roman"/>
          <w:noProof/>
          <w:sz w:val="24"/>
          <w:szCs w:val="24"/>
        </w:rPr>
        <w:t xml:space="preserve"> </w:t>
      </w:r>
      <w:r w:rsidR="00566FD6" w:rsidRPr="00F33A2F" w:rsidDel="00BB4648">
        <w:rPr>
          <w:rFonts w:ascii="Times New Roman" w:hAnsi="Times New Roman" w:cs="Times New Roman"/>
          <w:noProof/>
          <w:sz w:val="24"/>
          <w:szCs w:val="24"/>
        </w:rPr>
        <w:t xml:space="preserve">ability to deliver in the </w:t>
      </w:r>
      <w:r w:rsidR="00E75C49" w:rsidRPr="00F33A2F">
        <w:rPr>
          <w:rFonts w:ascii="Times New Roman" w:hAnsi="Times New Roman" w:cs="Times New Roman"/>
          <w:noProof/>
          <w:sz w:val="24"/>
          <w:szCs w:val="24"/>
        </w:rPr>
        <w:t xml:space="preserve">immediate </w:t>
      </w:r>
      <w:r w:rsidR="00566FD6" w:rsidRPr="00F33A2F" w:rsidDel="00BB4648">
        <w:rPr>
          <w:rFonts w:ascii="Times New Roman" w:hAnsi="Times New Roman" w:cs="Times New Roman"/>
          <w:noProof/>
          <w:sz w:val="24"/>
          <w:szCs w:val="24"/>
        </w:rPr>
        <w:t>future.</w:t>
      </w:r>
      <w:r w:rsidR="00A74F8D" w:rsidRPr="00F33A2F">
        <w:rPr>
          <w:rFonts w:ascii="Times New Roman" w:hAnsi="Times New Roman" w:cs="Times New Roman"/>
          <w:noProof/>
          <w:sz w:val="24"/>
          <w:szCs w:val="24"/>
        </w:rPr>
        <w:t xml:space="preserve"> </w:t>
      </w:r>
    </w:p>
    <w:p w14:paraId="7448520C" w14:textId="0DC1CAEE" w:rsidR="005E4466" w:rsidRPr="00F33A2F" w:rsidRDefault="00566FD6" w:rsidP="00C14F48">
      <w:pPr>
        <w:jc w:val="both"/>
        <w:rPr>
          <w:rFonts w:ascii="Times New Roman" w:hAnsi="Times New Roman"/>
          <w:b/>
          <w:noProof/>
          <w:sz w:val="24"/>
          <w:u w:val="single"/>
        </w:rPr>
      </w:pPr>
      <w:r w:rsidRPr="00F33A2F">
        <w:rPr>
          <w:rFonts w:ascii="Times New Roman" w:hAnsi="Times New Roman" w:cs="Times New Roman"/>
          <w:b/>
          <w:bCs/>
          <w:noProof/>
          <w:sz w:val="24"/>
          <w:szCs w:val="24"/>
        </w:rPr>
        <w:lastRenderedPageBreak/>
        <w:t xml:space="preserve">18 months after the Versailles Declaration, it is time to take stock and look to the future. </w:t>
      </w:r>
      <w:r w:rsidRPr="00F33A2F">
        <w:rPr>
          <w:rFonts w:ascii="Times New Roman" w:hAnsi="Times New Roman" w:cs="Times New Roman"/>
          <w:noProof/>
          <w:sz w:val="24"/>
          <w:szCs w:val="24"/>
        </w:rPr>
        <w:t>Taking into account the European Council Conclusions of March 2023</w:t>
      </w:r>
      <w:r w:rsidR="00372B40" w:rsidRPr="00F33A2F">
        <w:rPr>
          <w:rFonts w:ascii="Times New Roman" w:hAnsi="Times New Roman" w:cs="Times New Roman"/>
          <w:noProof/>
          <w:sz w:val="24"/>
          <w:szCs w:val="24"/>
        </w:rPr>
        <w:t>,</w:t>
      </w:r>
      <w:r w:rsidRPr="00F33A2F">
        <w:rPr>
          <w:rStyle w:val="FootnoteReference"/>
          <w:rFonts w:ascii="Times New Roman" w:hAnsi="Times New Roman" w:cs="Times New Roman"/>
          <w:noProof/>
          <w:sz w:val="24"/>
          <w:szCs w:val="24"/>
        </w:rPr>
        <w:footnoteReference w:id="4"/>
      </w:r>
      <w:r w:rsidRPr="00F33A2F">
        <w:rPr>
          <w:rFonts w:ascii="Times New Roman" w:hAnsi="Times New Roman" w:cs="Times New Roman"/>
          <w:noProof/>
          <w:sz w:val="24"/>
          <w:szCs w:val="24"/>
        </w:rPr>
        <w:t xml:space="preserve"> this Communication summarises what has been achieved to promote</w:t>
      </w:r>
      <w:r w:rsidR="00EB7C5D"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and build a more resilient</w:t>
      </w:r>
      <w:r w:rsidR="00D83AA8"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w:t>
      </w:r>
      <w:r w:rsidR="00D83AA8" w:rsidRPr="00F33A2F">
        <w:rPr>
          <w:rFonts w:ascii="Times New Roman" w:hAnsi="Times New Roman" w:cs="Times New Roman"/>
          <w:noProof/>
          <w:sz w:val="24"/>
          <w:szCs w:val="24"/>
        </w:rPr>
        <w:t xml:space="preserve">competitive </w:t>
      </w:r>
      <w:r w:rsidRPr="00F33A2F">
        <w:rPr>
          <w:rFonts w:ascii="Times New Roman" w:hAnsi="Times New Roman" w:cs="Times New Roman"/>
          <w:noProof/>
          <w:sz w:val="24"/>
          <w:szCs w:val="24"/>
        </w:rPr>
        <w:t>and sustainable economy</w:t>
      </w:r>
      <w:r w:rsidR="00EB7C5D" w:rsidRPr="00F33A2F">
        <w:rPr>
          <w:rFonts w:ascii="Times New Roman" w:hAnsi="Times New Roman" w:cs="Times New Roman"/>
          <w:noProof/>
          <w:sz w:val="24"/>
          <w:szCs w:val="24"/>
        </w:rPr>
        <w:t>, protect EU citizens</w:t>
      </w:r>
      <w:r w:rsidRPr="00F33A2F">
        <w:rPr>
          <w:rFonts w:ascii="Times New Roman" w:hAnsi="Times New Roman" w:cs="Times New Roman"/>
          <w:noProof/>
          <w:sz w:val="24"/>
          <w:szCs w:val="24"/>
        </w:rPr>
        <w:t xml:space="preserve"> and guarantee </w:t>
      </w:r>
      <w:r w:rsidR="00EB7C5D" w:rsidRPr="00F33A2F">
        <w:rPr>
          <w:rFonts w:ascii="Times New Roman" w:hAnsi="Times New Roman" w:cs="Times New Roman"/>
          <w:noProof/>
          <w:sz w:val="24"/>
          <w:szCs w:val="24"/>
        </w:rPr>
        <w:t xml:space="preserve">their </w:t>
      </w:r>
      <w:r w:rsidRPr="00F33A2F">
        <w:rPr>
          <w:rFonts w:ascii="Times New Roman" w:hAnsi="Times New Roman" w:cs="Times New Roman"/>
          <w:noProof/>
          <w:sz w:val="24"/>
          <w:szCs w:val="24"/>
        </w:rPr>
        <w:t xml:space="preserve">well-being. The Communication provides a contribution to the forthcoming leaders’ debate in Granada on the future-oriented approach to reinforce the EU’s open strategic autonomy and </w:t>
      </w:r>
      <w:r w:rsidR="000602D8" w:rsidRPr="00F33A2F">
        <w:rPr>
          <w:rFonts w:ascii="Times New Roman" w:hAnsi="Times New Roman" w:cs="Times New Roman"/>
          <w:noProof/>
          <w:sz w:val="24"/>
          <w:szCs w:val="24"/>
        </w:rPr>
        <w:t xml:space="preserve">on </w:t>
      </w:r>
      <w:r w:rsidR="00225EC7" w:rsidRPr="00F33A2F">
        <w:rPr>
          <w:rFonts w:ascii="Times New Roman" w:hAnsi="Times New Roman" w:cs="Times New Roman"/>
          <w:noProof/>
          <w:sz w:val="24"/>
          <w:szCs w:val="24"/>
        </w:rPr>
        <w:t>priority policy objectives for the EU</w:t>
      </w:r>
      <w:r w:rsidR="00CF2515" w:rsidRPr="00F33A2F">
        <w:rPr>
          <w:rFonts w:ascii="Times New Roman" w:hAnsi="Times New Roman" w:cs="Times New Roman"/>
          <w:noProof/>
          <w:sz w:val="24"/>
          <w:szCs w:val="24"/>
        </w:rPr>
        <w:t xml:space="preserve"> in the years ahead</w:t>
      </w:r>
      <w:r w:rsidRPr="00F33A2F">
        <w:rPr>
          <w:rFonts w:ascii="Times New Roman" w:hAnsi="Times New Roman" w:cs="Times New Roman"/>
          <w:noProof/>
          <w:sz w:val="24"/>
          <w:szCs w:val="24"/>
        </w:rPr>
        <w:t>.</w:t>
      </w:r>
      <w:r w:rsidR="006B6F71" w:rsidRPr="00F33A2F">
        <w:rPr>
          <w:noProof/>
        </w:rPr>
        <w:t xml:space="preserve"> </w:t>
      </w:r>
    </w:p>
    <w:p w14:paraId="3EB5E522" w14:textId="5DCE7AA2" w:rsidR="00566FD6" w:rsidRPr="00F33A2F" w:rsidRDefault="00566FD6" w:rsidP="00566FD6">
      <w:pPr>
        <w:pStyle w:val="Heading1"/>
        <w:numPr>
          <w:ilvl w:val="0"/>
          <w:numId w:val="1"/>
        </w:numPr>
        <w:tabs>
          <w:tab w:val="num" w:pos="360"/>
        </w:tabs>
        <w:spacing w:before="0" w:after="240"/>
        <w:ind w:left="0" w:firstLine="0"/>
        <w:jc w:val="both"/>
        <w:rPr>
          <w:rFonts w:ascii="Times New Roman" w:hAnsi="Times New Roman" w:cs="Times New Roman"/>
          <w:b/>
          <w:bCs/>
          <w:noProof/>
          <w:sz w:val="24"/>
          <w:szCs w:val="24"/>
        </w:rPr>
      </w:pPr>
      <w:r w:rsidRPr="00F33A2F">
        <w:rPr>
          <w:rFonts w:ascii="Times New Roman" w:hAnsi="Times New Roman" w:cs="Times New Roman"/>
          <w:b/>
          <w:bCs/>
          <w:noProof/>
          <w:color w:val="auto"/>
          <w:sz w:val="24"/>
          <w:szCs w:val="24"/>
        </w:rPr>
        <w:t xml:space="preserve">A concerted approach to boost the EU's </w:t>
      </w:r>
      <w:r w:rsidR="00653DB3" w:rsidRPr="00F33A2F">
        <w:rPr>
          <w:rFonts w:ascii="Times New Roman" w:hAnsi="Times New Roman" w:cs="Times New Roman"/>
          <w:b/>
          <w:bCs/>
          <w:noProof/>
          <w:color w:val="auto"/>
          <w:sz w:val="24"/>
          <w:szCs w:val="24"/>
        </w:rPr>
        <w:t>resilience</w:t>
      </w:r>
      <w:r w:rsidR="008B0AF9" w:rsidRPr="00F33A2F">
        <w:rPr>
          <w:rFonts w:ascii="Times New Roman" w:hAnsi="Times New Roman" w:cs="Times New Roman"/>
          <w:b/>
          <w:bCs/>
          <w:noProof/>
          <w:color w:val="auto"/>
          <w:sz w:val="24"/>
          <w:szCs w:val="24"/>
        </w:rPr>
        <w:t xml:space="preserve"> and sustainable</w:t>
      </w:r>
      <w:r w:rsidR="00653DB3" w:rsidRPr="00F33A2F">
        <w:rPr>
          <w:rFonts w:ascii="Times New Roman" w:hAnsi="Times New Roman" w:cs="Times New Roman"/>
          <w:b/>
          <w:bCs/>
          <w:noProof/>
          <w:color w:val="auto"/>
          <w:sz w:val="24"/>
          <w:szCs w:val="24"/>
        </w:rPr>
        <w:t xml:space="preserve"> </w:t>
      </w:r>
      <w:r w:rsidRPr="00F33A2F">
        <w:rPr>
          <w:rFonts w:ascii="Times New Roman" w:hAnsi="Times New Roman" w:cs="Times New Roman"/>
          <w:b/>
          <w:bCs/>
          <w:noProof/>
          <w:color w:val="auto"/>
          <w:sz w:val="24"/>
          <w:szCs w:val="24"/>
        </w:rPr>
        <w:t xml:space="preserve">competitiveness </w:t>
      </w:r>
    </w:p>
    <w:p w14:paraId="6324139B" w14:textId="1F87391D" w:rsidR="00566FD6" w:rsidRPr="00F33A2F" w:rsidRDefault="00566FD6" w:rsidP="004C5B97">
      <w:pPr>
        <w:jc w:val="both"/>
        <w:rPr>
          <w:rFonts w:ascii="Times New Roman" w:hAnsi="Times New Roman" w:cs="Times New Roman"/>
          <w:noProof/>
          <w:sz w:val="24"/>
          <w:szCs w:val="24"/>
        </w:rPr>
      </w:pPr>
      <w:r w:rsidRPr="00F33A2F">
        <w:rPr>
          <w:rFonts w:ascii="Times New Roman" w:hAnsi="Times New Roman"/>
          <w:b/>
          <w:noProof/>
          <w:sz w:val="24"/>
        </w:rPr>
        <w:t xml:space="preserve">The EU has </w:t>
      </w:r>
      <w:r w:rsidR="00F50D04" w:rsidRPr="00F33A2F">
        <w:rPr>
          <w:rFonts w:ascii="Times New Roman" w:hAnsi="Times New Roman" w:cs="Times New Roman"/>
          <w:b/>
          <w:bCs/>
          <w:noProof/>
          <w:sz w:val="24"/>
          <w:szCs w:val="24"/>
        </w:rPr>
        <w:t>responded</w:t>
      </w:r>
      <w:r w:rsidR="00F50D04" w:rsidRPr="00F33A2F">
        <w:rPr>
          <w:rFonts w:ascii="Times New Roman" w:hAnsi="Times New Roman"/>
          <w:b/>
          <w:noProof/>
          <w:sz w:val="24"/>
        </w:rPr>
        <w:t xml:space="preserve"> </w:t>
      </w:r>
      <w:r w:rsidRPr="00F33A2F">
        <w:rPr>
          <w:rFonts w:ascii="Times New Roman" w:hAnsi="Times New Roman"/>
          <w:b/>
          <w:noProof/>
          <w:sz w:val="24"/>
        </w:rPr>
        <w:t>to the multiple crises since Russia’s</w:t>
      </w:r>
      <w:r w:rsidRPr="00F33A2F">
        <w:rPr>
          <w:rFonts w:ascii="Times New Roman" w:hAnsi="Times New Roman" w:cs="Times New Roman"/>
          <w:b/>
          <w:bCs/>
          <w:noProof/>
          <w:sz w:val="24"/>
          <w:szCs w:val="24"/>
        </w:rPr>
        <w:t xml:space="preserve"> </w:t>
      </w:r>
      <w:r w:rsidR="00B8738C" w:rsidRPr="00F33A2F">
        <w:rPr>
          <w:rFonts w:ascii="Times New Roman" w:hAnsi="Times New Roman" w:cs="Times New Roman"/>
          <w:b/>
          <w:bCs/>
          <w:noProof/>
          <w:sz w:val="24"/>
          <w:szCs w:val="24"/>
        </w:rPr>
        <w:t>full-scale</w:t>
      </w:r>
      <w:r w:rsidR="00B8738C" w:rsidRPr="00F33A2F">
        <w:rPr>
          <w:rFonts w:ascii="Times New Roman" w:hAnsi="Times New Roman"/>
          <w:b/>
          <w:noProof/>
          <w:sz w:val="24"/>
        </w:rPr>
        <w:t xml:space="preserve"> </w:t>
      </w:r>
      <w:r w:rsidRPr="00F33A2F">
        <w:rPr>
          <w:rFonts w:ascii="Times New Roman" w:hAnsi="Times New Roman"/>
          <w:b/>
          <w:noProof/>
          <w:sz w:val="24"/>
        </w:rPr>
        <w:t xml:space="preserve">invasion of Ukraine in a decisive, timely and united manner. </w:t>
      </w:r>
      <w:r w:rsidRPr="00F33A2F">
        <w:rPr>
          <w:rFonts w:ascii="Times New Roman" w:hAnsi="Times New Roman" w:cs="Times New Roman"/>
          <w:noProof/>
          <w:sz w:val="24"/>
          <w:szCs w:val="24"/>
        </w:rPr>
        <w:t>It has mobilised its collective strength and resolve in an unprecedented way</w:t>
      </w:r>
      <w:r w:rsidR="00206BCA" w:rsidRPr="00F33A2F">
        <w:rPr>
          <w:rFonts w:ascii="Times New Roman" w:hAnsi="Times New Roman" w:cs="Times New Roman"/>
          <w:noProof/>
          <w:sz w:val="24"/>
          <w:szCs w:val="24"/>
        </w:rPr>
        <w:t xml:space="preserve">, expanding </w:t>
      </w:r>
      <w:r w:rsidRPr="00F33A2F">
        <w:rPr>
          <w:rFonts w:ascii="Times New Roman" w:hAnsi="Times New Roman" w:cs="Times New Roman"/>
          <w:noProof/>
          <w:sz w:val="24"/>
          <w:szCs w:val="24"/>
        </w:rPr>
        <w:t>the boundaries of what it had been considered to be capable of. However, important challenges remain.</w:t>
      </w:r>
    </w:p>
    <w:p w14:paraId="78885216" w14:textId="77777777"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sidRPr="00F33A2F">
        <w:rPr>
          <w:rFonts w:ascii="Times New Roman" w:hAnsi="Times New Roman" w:cs="Times New Roman"/>
          <w:b/>
          <w:bCs/>
          <w:noProof/>
          <w:color w:val="auto"/>
          <w:sz w:val="24"/>
          <w:szCs w:val="24"/>
        </w:rPr>
        <w:t xml:space="preserve"> Bolstering our defence capabilities and building lasting peace in Europe</w:t>
      </w:r>
    </w:p>
    <w:p w14:paraId="20C20975" w14:textId="1BF4CF8A"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Since the Versailles Summit, the EU has taken bold steps to further develop its defence dimension</w:t>
      </w:r>
      <w:r w:rsidR="006E13A4" w:rsidRPr="00F33A2F">
        <w:rPr>
          <w:rFonts w:ascii="Times New Roman" w:hAnsi="Times New Roman" w:cs="Times New Roman"/>
          <w:b/>
          <w:bCs/>
          <w:noProof/>
          <w:sz w:val="24"/>
          <w:szCs w:val="24"/>
        </w:rPr>
        <w:t xml:space="preserve"> and bolster </w:t>
      </w:r>
      <w:r w:rsidR="00C4255D" w:rsidRPr="00F33A2F">
        <w:rPr>
          <w:rFonts w:ascii="Times New Roman" w:hAnsi="Times New Roman" w:cs="Times New Roman"/>
          <w:b/>
          <w:bCs/>
          <w:noProof/>
          <w:sz w:val="24"/>
          <w:szCs w:val="24"/>
        </w:rPr>
        <w:t>Europe’s</w:t>
      </w:r>
      <w:r w:rsidR="006E13A4" w:rsidRPr="00F33A2F">
        <w:rPr>
          <w:rFonts w:ascii="Times New Roman" w:hAnsi="Times New Roman" w:cs="Times New Roman"/>
          <w:b/>
          <w:bCs/>
          <w:noProof/>
          <w:sz w:val="24"/>
          <w:szCs w:val="24"/>
        </w:rPr>
        <w:t xml:space="preserve"> defence capabilities</w:t>
      </w:r>
      <w:r w:rsidR="00C26037" w:rsidRPr="00F33A2F">
        <w:rPr>
          <w:rFonts w:ascii="Times New Roman" w:hAnsi="Times New Roman" w:cs="Times New Roman"/>
          <w:b/>
          <w:bCs/>
          <w:noProof/>
          <w:sz w:val="24"/>
          <w:szCs w:val="24"/>
        </w:rPr>
        <w:t xml:space="preserve">. </w:t>
      </w:r>
      <w:r w:rsidR="00C26037" w:rsidRPr="00F33A2F">
        <w:rPr>
          <w:rFonts w:ascii="Times New Roman" w:hAnsi="Times New Roman" w:cs="Times New Roman"/>
          <w:noProof/>
          <w:sz w:val="24"/>
          <w:szCs w:val="24"/>
        </w:rPr>
        <w:t xml:space="preserve">The Union </w:t>
      </w:r>
      <w:r w:rsidR="00C26037" w:rsidRPr="00F33A2F" w:rsidDel="000B3BB1">
        <w:rPr>
          <w:rFonts w:ascii="Times New Roman" w:hAnsi="Times New Roman" w:cs="Times New Roman"/>
          <w:noProof/>
          <w:sz w:val="24"/>
          <w:szCs w:val="24"/>
        </w:rPr>
        <w:t xml:space="preserve">thereby </w:t>
      </w:r>
      <w:r w:rsidRPr="00F33A2F">
        <w:rPr>
          <w:rFonts w:ascii="Times New Roman" w:hAnsi="Times New Roman" w:cs="Times New Roman"/>
          <w:noProof/>
          <w:sz w:val="24"/>
          <w:szCs w:val="24"/>
        </w:rPr>
        <w:t>respond</w:t>
      </w:r>
      <w:r w:rsidR="00C26037" w:rsidRPr="00F33A2F">
        <w:rPr>
          <w:rFonts w:ascii="Times New Roman" w:hAnsi="Times New Roman" w:cs="Times New Roman"/>
          <w:noProof/>
          <w:sz w:val="24"/>
          <w:szCs w:val="24"/>
        </w:rPr>
        <w:t xml:space="preserve">ed </w:t>
      </w:r>
      <w:r w:rsidR="008C161A" w:rsidRPr="00F33A2F">
        <w:rPr>
          <w:rFonts w:ascii="Times New Roman" w:hAnsi="Times New Roman" w:cs="Times New Roman"/>
          <w:noProof/>
          <w:sz w:val="24"/>
          <w:szCs w:val="24"/>
        </w:rPr>
        <w:t>decisively</w:t>
      </w:r>
      <w:r w:rsidR="00C26037" w:rsidRPr="00F33A2F">
        <w:rPr>
          <w:rFonts w:ascii="Times New Roman" w:hAnsi="Times New Roman"/>
          <w:noProof/>
          <w:sz w:val="24"/>
        </w:rPr>
        <w:t xml:space="preserve"> </w:t>
      </w:r>
      <w:r w:rsidRPr="00F33A2F">
        <w:rPr>
          <w:rFonts w:ascii="Times New Roman" w:hAnsi="Times New Roman"/>
          <w:noProof/>
          <w:sz w:val="24"/>
        </w:rPr>
        <w:t>to the pressing defence needs generated by Russia’s war of aggression against Ukraine.</w:t>
      </w:r>
      <w:r w:rsidRPr="00F33A2F">
        <w:rPr>
          <w:rFonts w:ascii="Times New Roman" w:hAnsi="Times New Roman" w:cs="Times New Roman"/>
          <w:b/>
          <w:bCs/>
          <w:noProof/>
          <w:sz w:val="24"/>
          <w:szCs w:val="24"/>
        </w:rPr>
        <w:t xml:space="preserve"> </w:t>
      </w:r>
      <w:r w:rsidRPr="00F33A2F">
        <w:rPr>
          <w:rFonts w:ascii="Times New Roman" w:hAnsi="Times New Roman" w:cs="Times New Roman"/>
          <w:noProof/>
          <w:sz w:val="24"/>
          <w:szCs w:val="24"/>
        </w:rPr>
        <w:t>With the Strategic Compass for Security and Defence</w:t>
      </w:r>
      <w:r w:rsidRPr="00F33A2F">
        <w:rPr>
          <w:rStyle w:val="FootnoteReference"/>
          <w:rFonts w:ascii="Times New Roman" w:hAnsi="Times New Roman" w:cs="Times New Roman"/>
          <w:noProof/>
          <w:sz w:val="24"/>
          <w:szCs w:val="24"/>
        </w:rPr>
        <w:footnoteReference w:id="5"/>
      </w:r>
      <w:r w:rsidRPr="00F33A2F">
        <w:rPr>
          <w:rFonts w:ascii="Times New Roman" w:hAnsi="Times New Roman" w:cs="Times New Roman"/>
          <w:noProof/>
          <w:sz w:val="24"/>
          <w:szCs w:val="24"/>
        </w:rPr>
        <w:t xml:space="preserve">, the EU has taken action to strengthen its capacity as a security provider, while ensuring complementarity with NATO. </w:t>
      </w:r>
      <w:r w:rsidR="009940ED" w:rsidRPr="00F33A2F">
        <w:rPr>
          <w:rFonts w:ascii="Times New Roman" w:hAnsi="Times New Roman" w:cs="Times New Roman"/>
          <w:noProof/>
          <w:sz w:val="24"/>
          <w:szCs w:val="24"/>
        </w:rPr>
        <w:t>Progress was made acr</w:t>
      </w:r>
      <w:r w:rsidR="00B263C9" w:rsidRPr="00F33A2F">
        <w:rPr>
          <w:rFonts w:ascii="Times New Roman" w:hAnsi="Times New Roman" w:cs="Times New Roman"/>
          <w:noProof/>
          <w:sz w:val="24"/>
          <w:szCs w:val="24"/>
        </w:rPr>
        <w:t>oss all dimensions</w:t>
      </w:r>
      <w:r w:rsidR="004621AA" w:rsidRPr="00F33A2F">
        <w:rPr>
          <w:rFonts w:ascii="Times New Roman" w:hAnsi="Times New Roman" w:cs="Times New Roman"/>
          <w:noProof/>
          <w:sz w:val="24"/>
          <w:szCs w:val="24"/>
        </w:rPr>
        <w:t xml:space="preserve"> of the Compass</w:t>
      </w:r>
      <w:r w:rsidR="00B263C9" w:rsidRPr="00F33A2F">
        <w:rPr>
          <w:rFonts w:ascii="Times New Roman" w:hAnsi="Times New Roman" w:cs="Times New Roman"/>
          <w:noProof/>
          <w:sz w:val="24"/>
          <w:szCs w:val="24"/>
        </w:rPr>
        <w:t xml:space="preserve"> – act, secure, invest and partner. </w:t>
      </w:r>
      <w:r w:rsidR="00C26037" w:rsidRPr="00F33A2F">
        <w:rPr>
          <w:rFonts w:ascii="Times New Roman" w:hAnsi="Times New Roman" w:cs="Times New Roman"/>
          <w:noProof/>
          <w:sz w:val="24"/>
          <w:szCs w:val="24"/>
        </w:rPr>
        <w:t xml:space="preserve">In this </w:t>
      </w:r>
      <w:r w:rsidR="001324B3" w:rsidRPr="00F33A2F">
        <w:rPr>
          <w:rFonts w:ascii="Times New Roman" w:hAnsi="Times New Roman" w:cs="Times New Roman"/>
          <w:noProof/>
          <w:sz w:val="24"/>
          <w:szCs w:val="24"/>
        </w:rPr>
        <w:t>framework</w:t>
      </w:r>
      <w:r w:rsidR="00C26037" w:rsidRPr="00F33A2F">
        <w:rPr>
          <w:rFonts w:ascii="Times New Roman" w:hAnsi="Times New Roman" w:cs="Times New Roman"/>
          <w:noProof/>
          <w:sz w:val="24"/>
          <w:szCs w:val="24"/>
        </w:rPr>
        <w:t xml:space="preserve">, the </w:t>
      </w:r>
      <w:r w:rsidRPr="00F33A2F">
        <w:rPr>
          <w:rFonts w:ascii="Times New Roman" w:hAnsi="Times New Roman" w:cs="Times New Roman"/>
          <w:noProof/>
          <w:sz w:val="24"/>
          <w:szCs w:val="24"/>
        </w:rPr>
        <w:t xml:space="preserve">Commission </w:t>
      </w:r>
      <w:r w:rsidR="00392FA0" w:rsidRPr="00F33A2F">
        <w:rPr>
          <w:rFonts w:ascii="Times New Roman" w:hAnsi="Times New Roman" w:cs="Times New Roman"/>
          <w:noProof/>
          <w:sz w:val="24"/>
          <w:szCs w:val="24"/>
        </w:rPr>
        <w:t>and the High Representative</w:t>
      </w:r>
      <w:r w:rsidRPr="00F33A2F">
        <w:rPr>
          <w:rFonts w:ascii="Times New Roman" w:hAnsi="Times New Roman" w:cs="Times New Roman"/>
          <w:noProof/>
          <w:sz w:val="24"/>
          <w:szCs w:val="24"/>
        </w:rPr>
        <w:t xml:space="preserve"> </w:t>
      </w:r>
      <w:r w:rsidR="00E44C83" w:rsidRPr="00F33A2F">
        <w:rPr>
          <w:rFonts w:ascii="Times New Roman" w:hAnsi="Times New Roman" w:cs="Times New Roman"/>
          <w:noProof/>
          <w:sz w:val="24"/>
          <w:szCs w:val="24"/>
        </w:rPr>
        <w:t xml:space="preserve">respectively </w:t>
      </w:r>
      <w:r w:rsidRPr="00F33A2F">
        <w:rPr>
          <w:rFonts w:ascii="Times New Roman" w:hAnsi="Times New Roman" w:cs="Times New Roman"/>
          <w:noProof/>
          <w:sz w:val="24"/>
          <w:szCs w:val="24"/>
        </w:rPr>
        <w:t xml:space="preserve">play an important role through initiatives spanning </w:t>
      </w:r>
      <w:r w:rsidR="0048415A" w:rsidRPr="00F33A2F">
        <w:rPr>
          <w:rFonts w:ascii="Times New Roman" w:hAnsi="Times New Roman" w:cs="Times New Roman"/>
          <w:noProof/>
          <w:sz w:val="24"/>
          <w:szCs w:val="24"/>
        </w:rPr>
        <w:t xml:space="preserve">materials, </w:t>
      </w:r>
      <w:r w:rsidRPr="00F33A2F">
        <w:rPr>
          <w:rFonts w:ascii="Times New Roman" w:hAnsi="Times New Roman" w:cs="Times New Roman"/>
          <w:noProof/>
          <w:sz w:val="24"/>
          <w:szCs w:val="24"/>
        </w:rPr>
        <w:t xml:space="preserve">technologies, infrastructure and industrial support, as well as fast-emerging challenges in the domains of land, space, maritime and cyber. </w:t>
      </w:r>
    </w:p>
    <w:p w14:paraId="4EF1A3E5" w14:textId="19CA9835"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 xml:space="preserve">The EU has continued building and expanding on key security partnerships. </w:t>
      </w:r>
      <w:r w:rsidRPr="00F33A2F">
        <w:rPr>
          <w:rFonts w:ascii="Times New Roman" w:hAnsi="Times New Roman" w:cs="Times New Roman"/>
          <w:noProof/>
          <w:sz w:val="24"/>
          <w:szCs w:val="24"/>
        </w:rPr>
        <w:t>In particular,</w:t>
      </w:r>
      <w:r w:rsidRPr="00F33A2F">
        <w:rPr>
          <w:rFonts w:ascii="Times New Roman" w:hAnsi="Times New Roman" w:cs="Times New Roman"/>
          <w:b/>
          <w:bCs/>
          <w:noProof/>
          <w:sz w:val="24"/>
          <w:szCs w:val="24"/>
        </w:rPr>
        <w:t xml:space="preserve"> </w:t>
      </w:r>
      <w:r w:rsidRPr="00F33A2F">
        <w:rPr>
          <w:rFonts w:ascii="Times New Roman" w:hAnsi="Times New Roman" w:cs="Times New Roman"/>
          <w:noProof/>
          <w:sz w:val="24"/>
          <w:szCs w:val="24"/>
        </w:rPr>
        <w:t>the EU–NATO strategic partnership has been substantially reinforced with the signing of a third Joint Declaration in January 2023. New cooperation areas include emerging and disruptive technologies, climate and defence, as well as space. The EU and NATO have also launched an EU–NATO Task Force on Resilience of Critical Infrastructure</w:t>
      </w:r>
      <w:r w:rsidR="00320CED"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which delivered recommendations in June 2023</w:t>
      </w:r>
      <w:r w:rsidR="003D7E4C" w:rsidRPr="00F33A2F">
        <w:rPr>
          <w:rFonts w:ascii="Times New Roman" w:hAnsi="Times New Roman" w:cs="Times New Roman"/>
          <w:noProof/>
          <w:sz w:val="24"/>
          <w:szCs w:val="24"/>
        </w:rPr>
        <w:t>.</w:t>
      </w:r>
      <w:r w:rsidRPr="00F33A2F">
        <w:rPr>
          <w:rStyle w:val="FootnoteReference"/>
          <w:rFonts w:ascii="Times New Roman" w:hAnsi="Times New Roman" w:cs="Times New Roman"/>
          <w:noProof/>
          <w:sz w:val="24"/>
          <w:szCs w:val="24"/>
        </w:rPr>
        <w:footnoteReference w:id="6"/>
      </w:r>
    </w:p>
    <w:p w14:paraId="27297297" w14:textId="49ABADF9" w:rsidR="00566FD6" w:rsidRPr="00F33A2F" w:rsidRDefault="00CB5160" w:rsidP="00566FD6">
      <w:pPr>
        <w:jc w:val="both"/>
        <w:rPr>
          <w:rFonts w:ascii="Times New Roman" w:hAnsi="Times New Roman" w:cs="Times New Roman"/>
          <w:b/>
          <w:bCs/>
          <w:noProof/>
          <w:sz w:val="24"/>
          <w:szCs w:val="24"/>
        </w:rPr>
      </w:pPr>
      <w:r w:rsidRPr="00F33A2F">
        <w:rPr>
          <w:rFonts w:ascii="Times New Roman" w:hAnsi="Times New Roman" w:cs="Times New Roman"/>
          <w:b/>
          <w:bCs/>
          <w:noProof/>
          <w:sz w:val="24"/>
          <w:szCs w:val="24"/>
        </w:rPr>
        <w:t>I</w:t>
      </w:r>
      <w:r w:rsidR="009163B1" w:rsidRPr="00F33A2F">
        <w:rPr>
          <w:rFonts w:ascii="Times New Roman" w:hAnsi="Times New Roman" w:cs="Times New Roman"/>
          <w:b/>
          <w:bCs/>
          <w:noProof/>
          <w:sz w:val="24"/>
          <w:szCs w:val="24"/>
        </w:rPr>
        <w:t xml:space="preserve">mportant steps </w:t>
      </w:r>
      <w:r w:rsidR="00E44C83" w:rsidRPr="00F33A2F">
        <w:rPr>
          <w:rFonts w:ascii="Times New Roman" w:hAnsi="Times New Roman" w:cs="Times New Roman"/>
          <w:b/>
          <w:bCs/>
          <w:noProof/>
          <w:sz w:val="24"/>
          <w:szCs w:val="24"/>
        </w:rPr>
        <w:t xml:space="preserve">have been </w:t>
      </w:r>
      <w:r w:rsidR="009163B1" w:rsidRPr="00F33A2F">
        <w:rPr>
          <w:rFonts w:ascii="Times New Roman" w:hAnsi="Times New Roman" w:cs="Times New Roman"/>
          <w:b/>
          <w:bCs/>
          <w:noProof/>
          <w:sz w:val="24"/>
          <w:szCs w:val="24"/>
        </w:rPr>
        <w:t xml:space="preserve">taken </w:t>
      </w:r>
      <w:r w:rsidR="000F770A" w:rsidRPr="00F33A2F">
        <w:rPr>
          <w:rFonts w:ascii="Times New Roman" w:hAnsi="Times New Roman" w:cs="Times New Roman"/>
          <w:b/>
          <w:bCs/>
          <w:noProof/>
          <w:sz w:val="24"/>
          <w:szCs w:val="24"/>
        </w:rPr>
        <w:t>related</w:t>
      </w:r>
      <w:r w:rsidR="00486202" w:rsidRPr="00F33A2F">
        <w:rPr>
          <w:rFonts w:ascii="Times New Roman" w:hAnsi="Times New Roman" w:cs="Times New Roman"/>
          <w:b/>
          <w:bCs/>
          <w:noProof/>
          <w:sz w:val="24"/>
          <w:szCs w:val="24"/>
        </w:rPr>
        <w:t xml:space="preserve"> to </w:t>
      </w:r>
      <w:r w:rsidR="00320CED" w:rsidRPr="00F33A2F">
        <w:rPr>
          <w:rFonts w:ascii="Times New Roman" w:hAnsi="Times New Roman" w:cs="Times New Roman"/>
          <w:b/>
          <w:bCs/>
          <w:noProof/>
          <w:sz w:val="24"/>
          <w:szCs w:val="24"/>
        </w:rPr>
        <w:t xml:space="preserve">the </w:t>
      </w:r>
      <w:r w:rsidR="00566FD6" w:rsidRPr="00F33A2F">
        <w:rPr>
          <w:rFonts w:ascii="Times New Roman" w:hAnsi="Times New Roman" w:cs="Times New Roman"/>
          <w:b/>
          <w:bCs/>
          <w:noProof/>
          <w:sz w:val="24"/>
          <w:szCs w:val="24"/>
        </w:rPr>
        <w:t xml:space="preserve">provision of military aid, joint defence procurement </w:t>
      </w:r>
      <w:r w:rsidR="00320CED" w:rsidRPr="00F33A2F">
        <w:rPr>
          <w:rFonts w:ascii="Times New Roman" w:hAnsi="Times New Roman" w:cs="Times New Roman"/>
          <w:b/>
          <w:bCs/>
          <w:noProof/>
          <w:sz w:val="24"/>
          <w:szCs w:val="24"/>
        </w:rPr>
        <w:t xml:space="preserve">and </w:t>
      </w:r>
      <w:r w:rsidR="00566FD6" w:rsidRPr="00F33A2F">
        <w:rPr>
          <w:rFonts w:ascii="Times New Roman" w:hAnsi="Times New Roman" w:cs="Times New Roman"/>
          <w:b/>
          <w:bCs/>
          <w:noProof/>
          <w:sz w:val="24"/>
          <w:szCs w:val="24"/>
        </w:rPr>
        <w:t xml:space="preserve">supporting ammunition production with </w:t>
      </w:r>
      <w:r w:rsidR="00320CED" w:rsidRPr="00F33A2F">
        <w:rPr>
          <w:rFonts w:ascii="Times New Roman" w:hAnsi="Times New Roman" w:cs="Times New Roman"/>
          <w:b/>
          <w:bCs/>
          <w:noProof/>
          <w:sz w:val="24"/>
          <w:szCs w:val="24"/>
        </w:rPr>
        <w:t xml:space="preserve">the </w:t>
      </w:r>
      <w:r w:rsidR="00566FD6" w:rsidRPr="00F33A2F">
        <w:rPr>
          <w:rFonts w:ascii="Times New Roman" w:hAnsi="Times New Roman" w:cs="Times New Roman"/>
          <w:b/>
          <w:bCs/>
          <w:noProof/>
          <w:sz w:val="24"/>
          <w:szCs w:val="24"/>
        </w:rPr>
        <w:t xml:space="preserve">EU </w:t>
      </w:r>
      <w:r w:rsidR="00DB40DC" w:rsidRPr="00F33A2F">
        <w:rPr>
          <w:rFonts w:ascii="Times New Roman" w:hAnsi="Times New Roman" w:cs="Times New Roman"/>
          <w:b/>
          <w:bCs/>
          <w:noProof/>
          <w:sz w:val="24"/>
          <w:szCs w:val="24"/>
        </w:rPr>
        <w:t>budget</w:t>
      </w:r>
      <w:r w:rsidR="00566FD6" w:rsidRPr="00F33A2F">
        <w:rPr>
          <w:rFonts w:ascii="Times New Roman" w:hAnsi="Times New Roman" w:cs="Times New Roman"/>
          <w:b/>
          <w:bCs/>
          <w:noProof/>
          <w:sz w:val="24"/>
          <w:szCs w:val="24"/>
        </w:rPr>
        <w:t xml:space="preserve">. </w:t>
      </w:r>
      <w:r w:rsidR="00566FD6" w:rsidRPr="00F33A2F">
        <w:rPr>
          <w:rFonts w:ascii="Times New Roman" w:hAnsi="Times New Roman" w:cs="Times New Roman"/>
          <w:noProof/>
          <w:sz w:val="24"/>
          <w:szCs w:val="24"/>
        </w:rPr>
        <w:t xml:space="preserve">The scale and nature of the EU’s unwavering support for Ukraine are unprecedented. Military support, provided through the European Peace Facility and by the Member States directly </w:t>
      </w:r>
      <w:r w:rsidR="009651A5" w:rsidRPr="00F33A2F">
        <w:rPr>
          <w:rFonts w:ascii="Times New Roman" w:hAnsi="Times New Roman" w:cs="Times New Roman"/>
          <w:noProof/>
          <w:sz w:val="24"/>
          <w:szCs w:val="24"/>
        </w:rPr>
        <w:t xml:space="preserve">is </w:t>
      </w:r>
      <w:r w:rsidR="00566FD6" w:rsidRPr="00F33A2F">
        <w:rPr>
          <w:rFonts w:ascii="Times New Roman" w:hAnsi="Times New Roman" w:cs="Times New Roman"/>
          <w:noProof/>
          <w:sz w:val="24"/>
          <w:szCs w:val="24"/>
        </w:rPr>
        <w:t xml:space="preserve">now </w:t>
      </w:r>
      <w:r w:rsidR="00291A70" w:rsidRPr="00F33A2F">
        <w:rPr>
          <w:rFonts w:ascii="Times New Roman" w:hAnsi="Times New Roman" w:cs="Times New Roman"/>
          <w:noProof/>
          <w:sz w:val="24"/>
          <w:szCs w:val="24"/>
        </w:rPr>
        <w:t>about</w:t>
      </w:r>
      <w:r w:rsidR="00566FD6" w:rsidRPr="00F33A2F">
        <w:rPr>
          <w:rFonts w:ascii="Times New Roman" w:hAnsi="Times New Roman" w:cs="Times New Roman"/>
          <w:noProof/>
          <w:sz w:val="24"/>
          <w:szCs w:val="24"/>
        </w:rPr>
        <w:t xml:space="preserve"> EUR 2</w:t>
      </w:r>
      <w:r w:rsidR="009651A5" w:rsidRPr="00F33A2F">
        <w:rPr>
          <w:rFonts w:ascii="Times New Roman" w:hAnsi="Times New Roman" w:cs="Times New Roman"/>
          <w:noProof/>
          <w:sz w:val="24"/>
          <w:szCs w:val="24"/>
        </w:rPr>
        <w:t>5</w:t>
      </w:r>
      <w:r w:rsidR="00566FD6" w:rsidRPr="00F33A2F">
        <w:rPr>
          <w:rFonts w:ascii="Times New Roman" w:hAnsi="Times New Roman" w:cs="Times New Roman"/>
          <w:noProof/>
          <w:sz w:val="24"/>
          <w:szCs w:val="24"/>
        </w:rPr>
        <w:t xml:space="preserve"> billion. Inevitably, massive and sustained donations have opened up critical gaps in Member States’ defence stockpiles. </w:t>
      </w:r>
      <w:r w:rsidR="00E44C83" w:rsidRPr="00F33A2F">
        <w:rPr>
          <w:rFonts w:ascii="Times New Roman" w:hAnsi="Times New Roman" w:cs="Times New Roman"/>
          <w:noProof/>
          <w:sz w:val="24"/>
          <w:szCs w:val="24"/>
        </w:rPr>
        <w:t>B</w:t>
      </w:r>
      <w:r w:rsidR="00566FD6" w:rsidRPr="00F33A2F">
        <w:rPr>
          <w:rFonts w:ascii="Times New Roman" w:hAnsi="Times New Roman" w:cs="Times New Roman"/>
          <w:noProof/>
          <w:sz w:val="24"/>
          <w:szCs w:val="24"/>
        </w:rPr>
        <w:t>uilding on the May 2022 Defence investment gaps analysis</w:t>
      </w:r>
      <w:r w:rsidR="00837B6B" w:rsidRPr="00F33A2F">
        <w:rPr>
          <w:rStyle w:val="FootnoteReference"/>
          <w:rFonts w:ascii="Times New Roman" w:hAnsi="Times New Roman" w:cs="Times New Roman"/>
          <w:noProof/>
          <w:sz w:val="24"/>
          <w:szCs w:val="24"/>
        </w:rPr>
        <w:footnoteReference w:id="7"/>
      </w:r>
      <w:r w:rsidR="00566FD6" w:rsidRPr="00F33A2F">
        <w:rPr>
          <w:rFonts w:ascii="Times New Roman" w:hAnsi="Times New Roman" w:cs="Times New Roman"/>
          <w:noProof/>
          <w:sz w:val="24"/>
          <w:szCs w:val="24"/>
        </w:rPr>
        <w:t xml:space="preserve">, </w:t>
      </w:r>
      <w:r w:rsidR="00E44C83" w:rsidRPr="00F33A2F">
        <w:rPr>
          <w:rFonts w:ascii="Times New Roman" w:hAnsi="Times New Roman" w:cs="Times New Roman"/>
          <w:noProof/>
          <w:sz w:val="24"/>
          <w:szCs w:val="24"/>
        </w:rPr>
        <w:t>legislative and coordination initiatives have been taken</w:t>
      </w:r>
      <w:r w:rsidR="00566FD6" w:rsidRPr="00F33A2F">
        <w:rPr>
          <w:rFonts w:ascii="Times New Roman" w:hAnsi="Times New Roman" w:cs="Times New Roman"/>
          <w:noProof/>
          <w:sz w:val="24"/>
          <w:szCs w:val="24"/>
        </w:rPr>
        <w:t xml:space="preserve"> to </w:t>
      </w:r>
      <w:r w:rsidR="00E44C83" w:rsidRPr="00F33A2F">
        <w:rPr>
          <w:rFonts w:ascii="Times New Roman" w:hAnsi="Times New Roman" w:cs="Times New Roman"/>
          <w:noProof/>
          <w:sz w:val="24"/>
          <w:szCs w:val="24"/>
        </w:rPr>
        <w:t>promote joint procurement</w:t>
      </w:r>
      <w:r w:rsidR="00566FD6" w:rsidRPr="00F33A2F">
        <w:rPr>
          <w:rFonts w:ascii="Times New Roman" w:hAnsi="Times New Roman" w:cs="Times New Roman"/>
          <w:noProof/>
          <w:sz w:val="24"/>
          <w:szCs w:val="24"/>
        </w:rPr>
        <w:t xml:space="preserve"> of urgently needed military equipment</w:t>
      </w:r>
      <w:r w:rsidR="003D7E4C" w:rsidRPr="00F33A2F">
        <w:rPr>
          <w:rFonts w:ascii="Times New Roman" w:hAnsi="Times New Roman" w:cs="Times New Roman"/>
          <w:noProof/>
          <w:sz w:val="24"/>
          <w:szCs w:val="24"/>
        </w:rPr>
        <w:t>.</w:t>
      </w:r>
      <w:r w:rsidR="00566FD6" w:rsidRPr="00F33A2F">
        <w:rPr>
          <w:rStyle w:val="FootnoteReference"/>
          <w:rFonts w:ascii="Times New Roman" w:hAnsi="Times New Roman" w:cs="Times New Roman"/>
          <w:noProof/>
          <w:sz w:val="24"/>
          <w:szCs w:val="24"/>
        </w:rPr>
        <w:footnoteReference w:id="8"/>
      </w:r>
      <w:r w:rsidR="00566FD6" w:rsidRPr="00F33A2F">
        <w:rPr>
          <w:rFonts w:ascii="Times New Roman" w:hAnsi="Times New Roman" w:cs="Times New Roman"/>
          <w:noProof/>
          <w:sz w:val="24"/>
          <w:szCs w:val="24"/>
        </w:rPr>
        <w:t xml:space="preserve"> </w:t>
      </w:r>
      <w:r w:rsidR="00A40820" w:rsidRPr="00F33A2F">
        <w:rPr>
          <w:rFonts w:ascii="Times New Roman" w:hAnsi="Times New Roman" w:cs="Times New Roman"/>
          <w:noProof/>
          <w:sz w:val="24"/>
          <w:szCs w:val="24"/>
        </w:rPr>
        <w:t xml:space="preserve">The Council agreed in March 2023 on a </w:t>
      </w:r>
      <w:r w:rsidR="007023AA" w:rsidRPr="00F33A2F">
        <w:rPr>
          <w:rFonts w:ascii="Times New Roman" w:hAnsi="Times New Roman" w:cs="Times New Roman"/>
          <w:noProof/>
          <w:sz w:val="24"/>
          <w:szCs w:val="24"/>
        </w:rPr>
        <w:t xml:space="preserve">three-track approach to speed up </w:t>
      </w:r>
      <w:r w:rsidR="007B7D60" w:rsidRPr="00F33A2F">
        <w:rPr>
          <w:rFonts w:ascii="Times New Roman" w:hAnsi="Times New Roman" w:cs="Times New Roman"/>
          <w:noProof/>
          <w:sz w:val="24"/>
          <w:szCs w:val="24"/>
        </w:rPr>
        <w:t xml:space="preserve">production, </w:t>
      </w:r>
      <w:r w:rsidR="007023AA" w:rsidRPr="00F33A2F">
        <w:rPr>
          <w:rFonts w:ascii="Times New Roman" w:hAnsi="Times New Roman" w:cs="Times New Roman"/>
          <w:noProof/>
          <w:sz w:val="24"/>
          <w:szCs w:val="24"/>
        </w:rPr>
        <w:t xml:space="preserve">joint procurement </w:t>
      </w:r>
      <w:r w:rsidR="00EA2EF8" w:rsidRPr="00F33A2F">
        <w:rPr>
          <w:rFonts w:ascii="Times New Roman" w:hAnsi="Times New Roman" w:cs="Times New Roman"/>
          <w:noProof/>
          <w:sz w:val="24"/>
          <w:szCs w:val="24"/>
        </w:rPr>
        <w:t xml:space="preserve">and delivery </w:t>
      </w:r>
      <w:r w:rsidR="007023AA" w:rsidRPr="00F33A2F">
        <w:rPr>
          <w:rFonts w:ascii="Times New Roman" w:hAnsi="Times New Roman" w:cs="Times New Roman"/>
          <w:noProof/>
          <w:sz w:val="24"/>
          <w:szCs w:val="24"/>
        </w:rPr>
        <w:t xml:space="preserve">of artillery </w:t>
      </w:r>
      <w:r w:rsidR="009B3371" w:rsidRPr="00F33A2F">
        <w:rPr>
          <w:rFonts w:ascii="Times New Roman" w:hAnsi="Times New Roman" w:cs="Times New Roman"/>
          <w:noProof/>
          <w:sz w:val="24"/>
          <w:szCs w:val="24"/>
        </w:rPr>
        <w:t>ammunition</w:t>
      </w:r>
      <w:r w:rsidR="007023AA" w:rsidRPr="00F33A2F">
        <w:rPr>
          <w:rFonts w:ascii="Times New Roman" w:hAnsi="Times New Roman" w:cs="Times New Roman"/>
          <w:noProof/>
          <w:sz w:val="24"/>
          <w:szCs w:val="24"/>
        </w:rPr>
        <w:t xml:space="preserve"> and </w:t>
      </w:r>
      <w:r w:rsidR="007023AA" w:rsidRPr="00F33A2F">
        <w:rPr>
          <w:rFonts w:ascii="Times New Roman" w:hAnsi="Times New Roman" w:cs="Times New Roman"/>
          <w:noProof/>
          <w:sz w:val="24"/>
          <w:szCs w:val="24"/>
        </w:rPr>
        <w:lastRenderedPageBreak/>
        <w:t xml:space="preserve">missiles </w:t>
      </w:r>
      <w:r w:rsidR="00EA2EF8" w:rsidRPr="00F33A2F">
        <w:rPr>
          <w:rFonts w:ascii="Times New Roman" w:hAnsi="Times New Roman" w:cs="Times New Roman"/>
          <w:noProof/>
          <w:sz w:val="24"/>
          <w:szCs w:val="24"/>
        </w:rPr>
        <w:t>to</w:t>
      </w:r>
      <w:r w:rsidR="007023AA" w:rsidRPr="00F33A2F">
        <w:rPr>
          <w:rFonts w:ascii="Times New Roman" w:hAnsi="Times New Roman" w:cs="Times New Roman"/>
          <w:noProof/>
          <w:sz w:val="24"/>
          <w:szCs w:val="24"/>
        </w:rPr>
        <w:t xml:space="preserve"> Ukraine</w:t>
      </w:r>
      <w:r w:rsidR="008A5D49" w:rsidRPr="00F33A2F">
        <w:rPr>
          <w:rFonts w:ascii="Times New Roman" w:hAnsi="Times New Roman" w:cs="Times New Roman"/>
          <w:noProof/>
          <w:sz w:val="24"/>
          <w:szCs w:val="24"/>
        </w:rPr>
        <w:t>.</w:t>
      </w:r>
      <w:r w:rsidR="00D46672" w:rsidRPr="00F33A2F">
        <w:rPr>
          <w:rStyle w:val="FootnoteReference"/>
          <w:rFonts w:ascii="Times New Roman" w:hAnsi="Times New Roman" w:cs="Times New Roman"/>
          <w:noProof/>
          <w:sz w:val="24"/>
          <w:szCs w:val="24"/>
        </w:rPr>
        <w:footnoteReference w:id="9"/>
      </w:r>
      <w:r w:rsidR="008A5D49" w:rsidRPr="00F33A2F">
        <w:rPr>
          <w:rFonts w:ascii="Times New Roman" w:hAnsi="Times New Roman" w:cs="Times New Roman"/>
          <w:noProof/>
          <w:sz w:val="24"/>
          <w:szCs w:val="24"/>
        </w:rPr>
        <w:t xml:space="preserve"> </w:t>
      </w:r>
      <w:r w:rsidR="00566FD6" w:rsidRPr="00F33A2F">
        <w:rPr>
          <w:rFonts w:ascii="Times New Roman" w:hAnsi="Times New Roman" w:cs="Times New Roman"/>
          <w:noProof/>
          <w:sz w:val="24"/>
          <w:szCs w:val="24"/>
        </w:rPr>
        <w:t>To ramp up the existing</w:t>
      </w:r>
      <w:r w:rsidR="000370A6" w:rsidRPr="00F33A2F">
        <w:rPr>
          <w:rFonts w:ascii="Times New Roman" w:hAnsi="Times New Roman" w:cs="Times New Roman"/>
          <w:noProof/>
          <w:sz w:val="24"/>
          <w:szCs w:val="24"/>
        </w:rPr>
        <w:t xml:space="preserve"> </w:t>
      </w:r>
      <w:r w:rsidR="00566FD6" w:rsidRPr="00F33A2F">
        <w:rPr>
          <w:rFonts w:ascii="Times New Roman" w:hAnsi="Times New Roman" w:cs="Times New Roman"/>
          <w:noProof/>
          <w:sz w:val="24"/>
          <w:szCs w:val="24"/>
        </w:rPr>
        <w:t>production capacity, a new legal instrument, the Act in Support of Ammunition Production (ASAP) with a budget of EUR 500 million</w:t>
      </w:r>
      <w:r w:rsidR="00580039" w:rsidRPr="00F33A2F">
        <w:rPr>
          <w:rFonts w:ascii="Times New Roman" w:hAnsi="Times New Roman" w:cs="Times New Roman"/>
          <w:noProof/>
          <w:sz w:val="24"/>
          <w:szCs w:val="24"/>
        </w:rPr>
        <w:t>, entered into force in July 2023</w:t>
      </w:r>
      <w:r w:rsidR="00566FD6" w:rsidRPr="00F33A2F">
        <w:rPr>
          <w:rFonts w:ascii="Times New Roman" w:hAnsi="Times New Roman" w:cs="Times New Roman"/>
          <w:noProof/>
          <w:sz w:val="24"/>
          <w:szCs w:val="24"/>
        </w:rPr>
        <w:t>.</w:t>
      </w:r>
    </w:p>
    <w:p w14:paraId="7C1DE1FE" w14:textId="0DBE4D1F" w:rsidR="00566FD6" w:rsidRPr="00F33A2F" w:rsidRDefault="009A4E5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EU defence initiatives remain crucial to strengthen</w:t>
      </w:r>
      <w:r w:rsidR="00DE79F2" w:rsidRPr="00F33A2F">
        <w:rPr>
          <w:rFonts w:ascii="Times New Roman" w:hAnsi="Times New Roman" w:cs="Times New Roman"/>
          <w:b/>
          <w:bCs/>
          <w:noProof/>
          <w:sz w:val="24"/>
          <w:szCs w:val="24"/>
        </w:rPr>
        <w:t>ing</w:t>
      </w:r>
      <w:r w:rsidRPr="00F33A2F">
        <w:rPr>
          <w:rFonts w:ascii="Times New Roman" w:hAnsi="Times New Roman" w:cs="Times New Roman"/>
          <w:b/>
          <w:bCs/>
          <w:noProof/>
          <w:sz w:val="24"/>
          <w:szCs w:val="24"/>
        </w:rPr>
        <w:t xml:space="preserve"> defence cooperation among Member States. </w:t>
      </w:r>
      <w:r w:rsidR="00566FD6" w:rsidRPr="00F33A2F">
        <w:rPr>
          <w:rFonts w:ascii="Times New Roman" w:hAnsi="Times New Roman"/>
          <w:noProof/>
          <w:sz w:val="24"/>
        </w:rPr>
        <w:t>The continuing implementation of the European Defence Fund (EDF) is boosting innovation and cooperative approaches in the EU’s defence industry.</w:t>
      </w:r>
      <w:r w:rsidR="00566FD6" w:rsidRPr="00F33A2F">
        <w:rPr>
          <w:rFonts w:ascii="Times New Roman" w:hAnsi="Times New Roman" w:cs="Times New Roman"/>
          <w:b/>
          <w:bCs/>
          <w:noProof/>
          <w:sz w:val="24"/>
          <w:szCs w:val="24"/>
        </w:rPr>
        <w:t xml:space="preserve"> </w:t>
      </w:r>
      <w:r w:rsidR="00566FD6" w:rsidRPr="00F33A2F">
        <w:rPr>
          <w:rFonts w:ascii="Times New Roman" w:hAnsi="Times New Roman" w:cs="Times New Roman"/>
          <w:noProof/>
          <w:sz w:val="24"/>
          <w:szCs w:val="24"/>
        </w:rPr>
        <w:t>To date, more than EUR 3 billion have been invested into tomorrow’s defence technologies and systems. In 2023, another EUR 1.2 billion from the EDF will go into projects in critical defence domains, such as space situational awareness, countering hypersonic missiles and the prototype development of a European patrol corvette. With the EU Defence Innovation Scheme, the EU also supports small and medium-sized enterprises, including start-ups and other non-traditional players, in the defence industry ecosystem.</w:t>
      </w:r>
      <w:r w:rsidR="00566FD6" w:rsidRPr="00F33A2F" w:rsidDel="00BA00FC">
        <w:rPr>
          <w:rFonts w:ascii="Times New Roman" w:hAnsi="Times New Roman" w:cs="Times New Roman"/>
          <w:noProof/>
          <w:sz w:val="24"/>
          <w:szCs w:val="24"/>
        </w:rPr>
        <w:t xml:space="preserve"> </w:t>
      </w:r>
    </w:p>
    <w:p w14:paraId="2173D6FE" w14:textId="5EF07598"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However, more needs to be done to strengthen the </w:t>
      </w:r>
      <w:r w:rsidR="0092249C" w:rsidRPr="00F33A2F">
        <w:rPr>
          <w:rFonts w:ascii="Times New Roman" w:hAnsi="Times New Roman" w:cs="Times New Roman"/>
          <w:b/>
          <w:noProof/>
          <w:sz w:val="24"/>
          <w:szCs w:val="24"/>
        </w:rPr>
        <w:t xml:space="preserve">European </w:t>
      </w:r>
      <w:r w:rsidR="006D10EE" w:rsidRPr="00F33A2F">
        <w:rPr>
          <w:rFonts w:ascii="Times New Roman" w:hAnsi="Times New Roman" w:cs="Times New Roman"/>
          <w:b/>
          <w:noProof/>
          <w:sz w:val="24"/>
          <w:szCs w:val="24"/>
        </w:rPr>
        <w:t>defence technological and industrial</w:t>
      </w:r>
      <w:r w:rsidRPr="00F33A2F">
        <w:rPr>
          <w:rFonts w:ascii="Times New Roman" w:hAnsi="Times New Roman" w:cs="Times New Roman"/>
          <w:b/>
          <w:noProof/>
          <w:sz w:val="24"/>
          <w:szCs w:val="24"/>
        </w:rPr>
        <w:t xml:space="preserve"> base, including with more investments.</w:t>
      </w:r>
      <w:r w:rsidRPr="00F33A2F">
        <w:rPr>
          <w:rFonts w:ascii="Times New Roman" w:hAnsi="Times New Roman" w:cs="Times New Roman"/>
          <w:noProof/>
          <w:sz w:val="24"/>
          <w:szCs w:val="24"/>
        </w:rPr>
        <w:t xml:space="preserve"> The Commission proposal for the mid-term review of the Multiannual Financial Framework foresee</w:t>
      </w:r>
      <w:r w:rsidR="00223E72" w:rsidRPr="00F33A2F">
        <w:rPr>
          <w:rFonts w:ascii="Times New Roman" w:hAnsi="Times New Roman" w:cs="Times New Roman"/>
          <w:noProof/>
          <w:sz w:val="24"/>
          <w:szCs w:val="24"/>
        </w:rPr>
        <w:t>s</w:t>
      </w:r>
      <w:r w:rsidRPr="00F33A2F">
        <w:rPr>
          <w:rFonts w:ascii="Times New Roman" w:hAnsi="Times New Roman" w:cs="Times New Roman"/>
          <w:noProof/>
          <w:sz w:val="24"/>
          <w:szCs w:val="24"/>
        </w:rPr>
        <w:t xml:space="preserve"> </w:t>
      </w:r>
      <w:r w:rsidR="00513109" w:rsidRPr="00F33A2F">
        <w:rPr>
          <w:rFonts w:ascii="Times New Roman" w:hAnsi="Times New Roman" w:cs="Times New Roman"/>
          <w:noProof/>
          <w:sz w:val="24"/>
          <w:szCs w:val="24"/>
        </w:rPr>
        <w:t xml:space="preserve">an </w:t>
      </w:r>
      <w:r w:rsidRPr="00F33A2F">
        <w:rPr>
          <w:rFonts w:ascii="Times New Roman" w:hAnsi="Times New Roman" w:cs="Times New Roman"/>
          <w:noProof/>
          <w:sz w:val="24"/>
          <w:szCs w:val="24"/>
        </w:rPr>
        <w:t xml:space="preserve">additional EUR 1.5 billion for the </w:t>
      </w:r>
      <w:r w:rsidR="00275F6B" w:rsidRPr="00F33A2F">
        <w:rPr>
          <w:rFonts w:ascii="Times New Roman" w:hAnsi="Times New Roman" w:cs="Times New Roman"/>
          <w:noProof/>
          <w:sz w:val="24"/>
          <w:szCs w:val="24"/>
        </w:rPr>
        <w:t>EDF</w:t>
      </w:r>
      <w:r w:rsidR="00EA25EC" w:rsidRPr="00F33A2F">
        <w:rPr>
          <w:rFonts w:ascii="Times New Roman" w:hAnsi="Times New Roman" w:cs="Times New Roman"/>
          <w:noProof/>
          <w:sz w:val="24"/>
          <w:szCs w:val="24"/>
        </w:rPr>
        <w:t xml:space="preserve"> as part of the Strategic</w:t>
      </w:r>
      <w:r w:rsidR="00932C77" w:rsidRPr="00F33A2F">
        <w:rPr>
          <w:rFonts w:ascii="Times New Roman" w:hAnsi="Times New Roman" w:cs="Times New Roman"/>
          <w:noProof/>
          <w:sz w:val="24"/>
          <w:szCs w:val="24"/>
        </w:rPr>
        <w:t xml:space="preserve"> Technologies for Europe Platform</w:t>
      </w:r>
      <w:r w:rsidR="00FF573F" w:rsidRPr="00F33A2F">
        <w:rPr>
          <w:rFonts w:ascii="Times New Roman" w:hAnsi="Times New Roman" w:cs="Times New Roman"/>
          <w:noProof/>
          <w:sz w:val="24"/>
          <w:szCs w:val="24"/>
        </w:rPr>
        <w:t xml:space="preserve"> (STEP)</w:t>
      </w:r>
      <w:r w:rsidRPr="00F33A2F">
        <w:rPr>
          <w:rFonts w:ascii="Times New Roman" w:hAnsi="Times New Roman" w:cs="Times New Roman"/>
          <w:noProof/>
          <w:sz w:val="24"/>
          <w:szCs w:val="24"/>
        </w:rPr>
        <w:t xml:space="preserve">. In parallel, the Commission will </w:t>
      </w:r>
      <w:r w:rsidR="00A40820" w:rsidRPr="00F33A2F">
        <w:rPr>
          <w:rFonts w:ascii="Times New Roman" w:hAnsi="Times New Roman" w:cs="Times New Roman"/>
          <w:noProof/>
          <w:sz w:val="24"/>
          <w:szCs w:val="24"/>
        </w:rPr>
        <w:t>present</w:t>
      </w:r>
      <w:r w:rsidRPr="00F33A2F">
        <w:rPr>
          <w:rFonts w:ascii="Times New Roman" w:hAnsi="Times New Roman" w:cs="Times New Roman"/>
          <w:noProof/>
          <w:sz w:val="24"/>
          <w:szCs w:val="24"/>
        </w:rPr>
        <w:t xml:space="preserve"> a European Defence Industrial Strategy</w:t>
      </w:r>
      <w:r w:rsidR="004A1A0C" w:rsidRPr="00F33A2F">
        <w:rPr>
          <w:rFonts w:ascii="Times New Roman" w:hAnsi="Times New Roman" w:cs="Times New Roman"/>
          <w:noProof/>
          <w:sz w:val="24"/>
          <w:szCs w:val="24"/>
        </w:rPr>
        <w:t xml:space="preserve"> </w:t>
      </w:r>
      <w:r w:rsidR="00567009" w:rsidRPr="00F33A2F">
        <w:rPr>
          <w:rFonts w:ascii="Times New Roman" w:hAnsi="Times New Roman" w:cs="Times New Roman"/>
          <w:noProof/>
          <w:sz w:val="24"/>
          <w:szCs w:val="24"/>
        </w:rPr>
        <w:t xml:space="preserve">to </w:t>
      </w:r>
      <w:r w:rsidR="00A40820" w:rsidRPr="00F33A2F">
        <w:rPr>
          <w:rFonts w:ascii="Times New Roman" w:hAnsi="Times New Roman" w:cs="Times New Roman"/>
          <w:noProof/>
          <w:sz w:val="24"/>
          <w:szCs w:val="24"/>
        </w:rPr>
        <w:t>prepare the future framework for defence cooperation, drawing on the experience of EDIRPA and ASAP and identifying regulatory, programming, policy coordination and other levers to</w:t>
      </w:r>
      <w:r w:rsidR="00567009" w:rsidRPr="00F33A2F">
        <w:rPr>
          <w:rFonts w:ascii="Times New Roman" w:hAnsi="Times New Roman" w:cs="Times New Roman"/>
          <w:noProof/>
          <w:sz w:val="24"/>
          <w:szCs w:val="24"/>
        </w:rPr>
        <w:t xml:space="preserve"> increase our defence readiness.</w:t>
      </w:r>
      <w:r w:rsidR="005F5401">
        <w:rPr>
          <w:rFonts w:ascii="Times New Roman" w:hAnsi="Times New Roman" w:cs="Times New Roman"/>
          <w:noProof/>
          <w:sz w:val="24"/>
          <w:szCs w:val="24"/>
        </w:rPr>
        <w:t xml:space="preserve"> </w:t>
      </w:r>
    </w:p>
    <w:p w14:paraId="078EEB36" w14:textId="69A226F8" w:rsidR="005F5401" w:rsidRPr="00F33A2F" w:rsidRDefault="00977EE5" w:rsidP="005F5401">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Efforts will need to continue to</w:t>
      </w:r>
      <w:r w:rsidR="00566FD6" w:rsidRPr="00F33A2F">
        <w:rPr>
          <w:rFonts w:ascii="Times New Roman" w:hAnsi="Times New Roman" w:cs="Times New Roman"/>
          <w:b/>
          <w:bCs/>
          <w:noProof/>
          <w:sz w:val="24"/>
          <w:szCs w:val="24"/>
        </w:rPr>
        <w:t xml:space="preserve"> boost military mobility throughout the EU and address cyber and hybrid threats</w:t>
      </w:r>
      <w:r w:rsidR="00566FD6" w:rsidRPr="00F33A2F">
        <w:rPr>
          <w:rFonts w:ascii="Times New Roman" w:hAnsi="Times New Roman"/>
          <w:b/>
          <w:noProof/>
          <w:sz w:val="24"/>
        </w:rPr>
        <w:t>.</w:t>
      </w:r>
      <w:r w:rsidR="00566FD6" w:rsidRPr="00F33A2F">
        <w:rPr>
          <w:rFonts w:ascii="Times New Roman" w:hAnsi="Times New Roman" w:cs="Times New Roman"/>
          <w:noProof/>
          <w:sz w:val="24"/>
          <w:szCs w:val="24"/>
        </w:rPr>
        <w:t xml:space="preserve"> </w:t>
      </w:r>
      <w:r w:rsidR="001F2696" w:rsidRPr="00F33A2F">
        <w:rPr>
          <w:rFonts w:ascii="Times New Roman" w:hAnsi="Times New Roman" w:cs="Times New Roman"/>
          <w:noProof/>
          <w:sz w:val="24"/>
          <w:szCs w:val="24"/>
        </w:rPr>
        <w:t>T</w:t>
      </w:r>
      <w:r w:rsidR="00566FD6" w:rsidRPr="00F33A2F">
        <w:rPr>
          <w:rFonts w:ascii="Times New Roman" w:hAnsi="Times New Roman" w:cs="Times New Roman"/>
          <w:noProof/>
          <w:sz w:val="24"/>
          <w:szCs w:val="24"/>
        </w:rPr>
        <w:t>he new Military Mobility Action Plan 2.0</w:t>
      </w:r>
      <w:r w:rsidR="00E91F89" w:rsidRPr="00F33A2F">
        <w:rPr>
          <w:rStyle w:val="FootnoteReference"/>
          <w:rFonts w:ascii="Times New Roman" w:hAnsi="Times New Roman" w:cs="Times New Roman"/>
          <w:noProof/>
          <w:sz w:val="24"/>
          <w:szCs w:val="24"/>
        </w:rPr>
        <w:footnoteReference w:id="10"/>
      </w:r>
      <w:r w:rsidR="00566FD6" w:rsidRPr="00F33A2F">
        <w:rPr>
          <w:rFonts w:ascii="Times New Roman" w:hAnsi="Times New Roman" w:cs="Times New Roman"/>
          <w:noProof/>
          <w:sz w:val="24"/>
          <w:szCs w:val="24"/>
        </w:rPr>
        <w:t xml:space="preserve"> </w:t>
      </w:r>
      <w:r w:rsidR="001F2696" w:rsidRPr="00F33A2F">
        <w:rPr>
          <w:rFonts w:ascii="Times New Roman" w:hAnsi="Times New Roman" w:cs="Times New Roman"/>
          <w:noProof/>
          <w:sz w:val="24"/>
          <w:szCs w:val="24"/>
        </w:rPr>
        <w:t>broadens</w:t>
      </w:r>
      <w:r w:rsidR="00566FD6" w:rsidRPr="00F33A2F">
        <w:rPr>
          <w:rFonts w:ascii="Times New Roman" w:hAnsi="Times New Roman" w:cs="Times New Roman"/>
          <w:noProof/>
          <w:sz w:val="24"/>
          <w:szCs w:val="24"/>
        </w:rPr>
        <w:t xml:space="preserve"> the scope of work in this </w:t>
      </w:r>
      <w:r w:rsidR="00223E72" w:rsidRPr="00F33A2F">
        <w:rPr>
          <w:rFonts w:ascii="Times New Roman" w:hAnsi="Times New Roman" w:cs="Times New Roman"/>
          <w:noProof/>
          <w:sz w:val="24"/>
          <w:szCs w:val="24"/>
        </w:rPr>
        <w:t xml:space="preserve">crucial </w:t>
      </w:r>
      <w:r w:rsidR="00566FD6" w:rsidRPr="00F33A2F">
        <w:rPr>
          <w:rFonts w:ascii="Times New Roman" w:hAnsi="Times New Roman" w:cs="Times New Roman"/>
          <w:noProof/>
          <w:sz w:val="24"/>
          <w:szCs w:val="24"/>
        </w:rPr>
        <w:t xml:space="preserve">area. EUR 790 million </w:t>
      </w:r>
      <w:r w:rsidR="001A2DBD" w:rsidRPr="00F33A2F">
        <w:rPr>
          <w:rFonts w:ascii="Times New Roman" w:hAnsi="Times New Roman" w:cs="Times New Roman"/>
          <w:noProof/>
          <w:sz w:val="24"/>
          <w:szCs w:val="24"/>
        </w:rPr>
        <w:t>have been</w:t>
      </w:r>
      <w:r w:rsidR="00566FD6" w:rsidRPr="00F33A2F">
        <w:rPr>
          <w:rFonts w:ascii="Times New Roman" w:hAnsi="Times New Roman" w:cs="Times New Roman"/>
          <w:noProof/>
          <w:sz w:val="24"/>
          <w:szCs w:val="24"/>
        </w:rPr>
        <w:t xml:space="preserve"> allocated to dual-use infrastructure projects in 2023. As a result, we will have fully used the dedicated EUR 1.</w:t>
      </w:r>
      <w:r w:rsidR="79BDAC8E" w:rsidRPr="00F33A2F">
        <w:rPr>
          <w:rFonts w:ascii="Times New Roman" w:hAnsi="Times New Roman" w:cs="Times New Roman"/>
          <w:noProof/>
          <w:sz w:val="24"/>
          <w:szCs w:val="24"/>
        </w:rPr>
        <w:t>69</w:t>
      </w:r>
      <w:r w:rsidR="00566FD6" w:rsidRPr="00F33A2F">
        <w:rPr>
          <w:rFonts w:ascii="Times New Roman" w:hAnsi="Times New Roman" w:cs="Times New Roman"/>
          <w:noProof/>
          <w:sz w:val="24"/>
          <w:szCs w:val="24"/>
        </w:rPr>
        <w:t xml:space="preserve"> billion budget from the Connecting Europe Facility</w:t>
      </w:r>
      <w:r w:rsidR="00566FD6" w:rsidRPr="00F33A2F">
        <w:rPr>
          <w:rStyle w:val="FootnoteReference"/>
          <w:rFonts w:ascii="Times New Roman" w:hAnsi="Times New Roman" w:cs="Times New Roman"/>
          <w:noProof/>
          <w:sz w:val="24"/>
          <w:szCs w:val="24"/>
        </w:rPr>
        <w:footnoteReference w:id="11"/>
      </w:r>
      <w:r w:rsidR="00566FD6" w:rsidRPr="00F33A2F">
        <w:rPr>
          <w:rFonts w:ascii="Times New Roman" w:hAnsi="Times New Roman" w:cs="Times New Roman"/>
          <w:noProof/>
          <w:sz w:val="24"/>
          <w:szCs w:val="24"/>
        </w:rPr>
        <w:t xml:space="preserve"> military mobility envelope. </w:t>
      </w:r>
      <w:r w:rsidR="001F2696" w:rsidRPr="00F33A2F">
        <w:rPr>
          <w:rFonts w:ascii="Times New Roman" w:hAnsi="Times New Roman" w:cs="Times New Roman"/>
          <w:noProof/>
          <w:sz w:val="24"/>
          <w:szCs w:val="24"/>
        </w:rPr>
        <w:t>M</w:t>
      </w:r>
      <w:r w:rsidR="0085212A" w:rsidRPr="00F33A2F">
        <w:rPr>
          <w:rFonts w:ascii="Times New Roman" w:hAnsi="Times New Roman" w:cs="Times New Roman"/>
          <w:noProof/>
          <w:sz w:val="24"/>
          <w:szCs w:val="24"/>
        </w:rPr>
        <w:t>ilitary mobility throughout the EU will require continued attention going forward. In parallel</w:t>
      </w:r>
      <w:r w:rsidR="00566FD6" w:rsidRPr="00F33A2F">
        <w:rPr>
          <w:rFonts w:ascii="Times New Roman" w:hAnsi="Times New Roman" w:cs="Times New Roman"/>
          <w:noProof/>
          <w:sz w:val="24"/>
          <w:szCs w:val="24"/>
        </w:rPr>
        <w:t xml:space="preserve">, </w:t>
      </w:r>
      <w:r w:rsidR="00223E72" w:rsidRPr="00F33A2F">
        <w:rPr>
          <w:rFonts w:ascii="Times New Roman" w:hAnsi="Times New Roman" w:cs="Times New Roman"/>
          <w:noProof/>
          <w:sz w:val="24"/>
          <w:szCs w:val="24"/>
        </w:rPr>
        <w:t>t</w:t>
      </w:r>
      <w:r w:rsidR="00566FD6" w:rsidRPr="00F33A2F">
        <w:rPr>
          <w:rFonts w:ascii="Times New Roman" w:hAnsi="Times New Roman" w:cs="Times New Roman"/>
          <w:noProof/>
          <w:sz w:val="24"/>
          <w:szCs w:val="24"/>
        </w:rPr>
        <w:t>he joint proposal for an EU Policy on Cyber Defence</w:t>
      </w:r>
      <w:r w:rsidR="00566FD6" w:rsidRPr="00F33A2F">
        <w:rPr>
          <w:rStyle w:val="FootnoteReference"/>
          <w:rFonts w:ascii="Times New Roman" w:hAnsi="Times New Roman" w:cs="Times New Roman"/>
          <w:noProof/>
          <w:sz w:val="24"/>
          <w:szCs w:val="24"/>
        </w:rPr>
        <w:footnoteReference w:id="12"/>
      </w:r>
      <w:r w:rsidR="00566FD6" w:rsidRPr="00F33A2F">
        <w:rPr>
          <w:rFonts w:ascii="Times New Roman" w:hAnsi="Times New Roman" w:cs="Times New Roman"/>
          <w:noProof/>
          <w:sz w:val="24"/>
          <w:szCs w:val="24"/>
        </w:rPr>
        <w:t xml:space="preserve"> </w:t>
      </w:r>
      <w:r w:rsidR="001F2696" w:rsidRPr="00F33A2F">
        <w:rPr>
          <w:rFonts w:ascii="Times New Roman" w:hAnsi="Times New Roman" w:cs="Times New Roman"/>
          <w:noProof/>
          <w:sz w:val="24"/>
          <w:szCs w:val="24"/>
        </w:rPr>
        <w:t>aims</w:t>
      </w:r>
      <w:r w:rsidR="00566FD6" w:rsidRPr="00F33A2F">
        <w:rPr>
          <w:rFonts w:ascii="Times New Roman" w:hAnsi="Times New Roman" w:cs="Times New Roman"/>
          <w:noProof/>
          <w:sz w:val="24"/>
          <w:szCs w:val="24"/>
        </w:rPr>
        <w:t xml:space="preserve"> to help the EU and Member States to better </w:t>
      </w:r>
      <w:r w:rsidR="00511F0E" w:rsidRPr="00F33A2F">
        <w:rPr>
          <w:rFonts w:ascii="Times New Roman" w:hAnsi="Times New Roman" w:cs="Times New Roman"/>
          <w:noProof/>
          <w:sz w:val="24"/>
          <w:szCs w:val="24"/>
        </w:rPr>
        <w:t>protect</w:t>
      </w:r>
      <w:r w:rsidR="00806F51" w:rsidRPr="00F33A2F">
        <w:rPr>
          <w:rFonts w:ascii="Times New Roman" w:hAnsi="Times New Roman" w:cs="Times New Roman"/>
          <w:noProof/>
          <w:sz w:val="24"/>
          <w:szCs w:val="24"/>
        </w:rPr>
        <w:t xml:space="preserve">, </w:t>
      </w:r>
      <w:r w:rsidR="00566FD6" w:rsidRPr="00F33A2F">
        <w:rPr>
          <w:rFonts w:ascii="Times New Roman" w:hAnsi="Times New Roman" w:cs="Times New Roman"/>
          <w:noProof/>
          <w:sz w:val="24"/>
          <w:szCs w:val="24"/>
        </w:rPr>
        <w:t>detect, deter and defend against cyber-attacks</w:t>
      </w:r>
      <w:r w:rsidR="003935A8" w:rsidRPr="00F33A2F">
        <w:rPr>
          <w:rFonts w:ascii="Times New Roman" w:hAnsi="Times New Roman" w:cs="Times New Roman"/>
          <w:noProof/>
          <w:sz w:val="24"/>
          <w:szCs w:val="24"/>
        </w:rPr>
        <w:t>.</w:t>
      </w:r>
      <w:r w:rsidR="000E50EB" w:rsidRPr="00F33A2F">
        <w:rPr>
          <w:rFonts w:ascii="Times New Roman" w:hAnsi="Times New Roman" w:cs="Times New Roman"/>
          <w:noProof/>
          <w:sz w:val="24"/>
          <w:szCs w:val="24"/>
        </w:rPr>
        <w:t xml:space="preserve"> The EU has </w:t>
      </w:r>
      <w:r w:rsidR="001F2696" w:rsidRPr="00F33A2F">
        <w:rPr>
          <w:rFonts w:ascii="Times New Roman" w:hAnsi="Times New Roman" w:cs="Times New Roman"/>
          <w:noProof/>
          <w:sz w:val="24"/>
          <w:szCs w:val="24"/>
        </w:rPr>
        <w:t xml:space="preserve">also </w:t>
      </w:r>
      <w:r w:rsidR="000E50EB" w:rsidRPr="00F33A2F">
        <w:rPr>
          <w:rFonts w:ascii="Times New Roman" w:hAnsi="Times New Roman" w:cs="Times New Roman"/>
          <w:noProof/>
          <w:sz w:val="24"/>
          <w:szCs w:val="24"/>
        </w:rPr>
        <w:t xml:space="preserve">recently revised its </w:t>
      </w:r>
      <w:r w:rsidR="004C18B7" w:rsidRPr="00F33A2F">
        <w:rPr>
          <w:rFonts w:ascii="Times New Roman" w:hAnsi="Times New Roman" w:cs="Times New Roman"/>
          <w:noProof/>
          <w:sz w:val="24"/>
          <w:szCs w:val="24"/>
        </w:rPr>
        <w:t>Cyber Diplomacy Toolbox</w:t>
      </w:r>
      <w:r w:rsidR="004C18B7" w:rsidRPr="00F33A2F">
        <w:rPr>
          <w:rStyle w:val="FootnoteReference"/>
          <w:rFonts w:ascii="Times New Roman" w:hAnsi="Times New Roman" w:cs="Times New Roman"/>
          <w:noProof/>
          <w:sz w:val="24"/>
          <w:szCs w:val="24"/>
        </w:rPr>
        <w:footnoteReference w:id="13"/>
      </w:r>
      <w:r w:rsidR="00566FD6" w:rsidRPr="00F33A2F">
        <w:rPr>
          <w:rFonts w:ascii="Times New Roman" w:hAnsi="Times New Roman" w:cs="Times New Roman"/>
          <w:noProof/>
          <w:sz w:val="24"/>
          <w:szCs w:val="24"/>
        </w:rPr>
        <w:t xml:space="preserve">. </w:t>
      </w:r>
      <w:r w:rsidR="005F5401" w:rsidRPr="00F33A2F">
        <w:rPr>
          <w:rFonts w:ascii="Times New Roman" w:hAnsi="Times New Roman" w:cs="Times New Roman"/>
          <w:bCs/>
          <w:noProof/>
          <w:sz w:val="24"/>
          <w:szCs w:val="24"/>
        </w:rPr>
        <w:t>Given the vital contribution of EU sanctions to securing a just peace, the Commission contributes to a uniform and effective implementation across the Union, through extensive guidance and outreach; information exchange and tailored support to enforcement authorities; and coordination with third countries to tackle circumvention.</w:t>
      </w:r>
    </w:p>
    <w:p w14:paraId="5D07E289" w14:textId="423FD18A" w:rsidR="00470D11" w:rsidRPr="00F33A2F" w:rsidRDefault="005F5401" w:rsidP="007F0BAE">
      <w:pPr>
        <w:jc w:val="both"/>
        <w:rPr>
          <w:rFonts w:ascii="Times New Roman" w:hAnsi="Times New Roman" w:cs="Times New Roman"/>
          <w:noProof/>
          <w:sz w:val="24"/>
          <w:szCs w:val="24"/>
        </w:rPr>
      </w:pPr>
      <w:r w:rsidRPr="00F2791E">
        <w:rPr>
          <w:rFonts w:ascii="Times New Roman" w:hAnsi="Times New Roman" w:cs="Times New Roman"/>
          <w:b/>
          <w:noProof/>
          <w:sz w:val="24"/>
          <w:szCs w:val="24"/>
        </w:rPr>
        <w:t xml:space="preserve">Disinformation and foreign interference are a core part of hybrid threats against the Union, especially as Europeans will go to the polls in June 2024. </w:t>
      </w:r>
      <w:r w:rsidRPr="00F2791E">
        <w:rPr>
          <w:rFonts w:ascii="Times New Roman" w:hAnsi="Times New Roman" w:cs="Times New Roman"/>
          <w:bCs/>
          <w:noProof/>
          <w:sz w:val="24"/>
          <w:szCs w:val="24"/>
        </w:rPr>
        <w:t>Actions will be needed at all levels to quickly and concretely react to information manipulation, along with the support of free media and improving digital literacy.</w:t>
      </w:r>
      <w:r>
        <w:rPr>
          <w:rFonts w:ascii="Times New Roman" w:hAnsi="Times New Roman" w:cs="Times New Roman"/>
          <w:noProof/>
          <w:sz w:val="24"/>
          <w:szCs w:val="24"/>
        </w:rPr>
        <w:t xml:space="preserve"> </w:t>
      </w:r>
      <w:r w:rsidR="00490DFE">
        <w:rPr>
          <w:rFonts w:ascii="Times New Roman" w:hAnsi="Times New Roman" w:cs="Times New Roman"/>
          <w:noProof/>
          <w:sz w:val="24"/>
          <w:szCs w:val="24"/>
        </w:rPr>
        <w:t>T</w:t>
      </w:r>
      <w:r w:rsidR="00566FD6" w:rsidRPr="00F33A2F">
        <w:rPr>
          <w:rFonts w:ascii="Times New Roman" w:hAnsi="Times New Roman" w:cs="Times New Roman"/>
          <w:noProof/>
          <w:sz w:val="24"/>
          <w:szCs w:val="24"/>
        </w:rPr>
        <w:t xml:space="preserve">he Commission </w:t>
      </w:r>
      <w:r w:rsidR="008B16A9" w:rsidRPr="00F33A2F">
        <w:rPr>
          <w:rFonts w:ascii="Times New Roman" w:hAnsi="Times New Roman" w:cs="Times New Roman"/>
          <w:noProof/>
          <w:sz w:val="24"/>
          <w:szCs w:val="24"/>
        </w:rPr>
        <w:t xml:space="preserve">and the High Representative have worked with Member States on the </w:t>
      </w:r>
      <w:r w:rsidR="00566FD6" w:rsidRPr="00F33A2F">
        <w:rPr>
          <w:rFonts w:ascii="Times New Roman" w:hAnsi="Times New Roman" w:cs="Times New Roman"/>
          <w:noProof/>
          <w:sz w:val="24"/>
          <w:szCs w:val="24"/>
        </w:rPr>
        <w:t xml:space="preserve">Toolbox to counter hybrid threats, the Toolbox to </w:t>
      </w:r>
      <w:r w:rsidR="00566FD6" w:rsidRPr="00F33A2F">
        <w:rPr>
          <w:rFonts w:ascii="Times New Roman" w:hAnsi="Times New Roman" w:cs="Times New Roman"/>
          <w:noProof/>
          <w:sz w:val="24"/>
          <w:szCs w:val="24"/>
        </w:rPr>
        <w:lastRenderedPageBreak/>
        <w:t xml:space="preserve">counter Foreign Information Manipulation and Interference, and </w:t>
      </w:r>
      <w:r w:rsidR="00494721" w:rsidRPr="00F33A2F">
        <w:rPr>
          <w:rFonts w:ascii="Times New Roman" w:hAnsi="Times New Roman" w:cs="Times New Roman"/>
          <w:noProof/>
          <w:sz w:val="24"/>
          <w:szCs w:val="24"/>
        </w:rPr>
        <w:t>are</w:t>
      </w:r>
      <w:r w:rsidR="00566FD6" w:rsidRPr="00F33A2F">
        <w:rPr>
          <w:rFonts w:ascii="Times New Roman" w:hAnsi="Times New Roman" w:cs="Times New Roman"/>
          <w:noProof/>
          <w:sz w:val="24"/>
          <w:szCs w:val="24"/>
        </w:rPr>
        <w:t xml:space="preserve"> currently </w:t>
      </w:r>
      <w:r w:rsidR="00494721" w:rsidRPr="00F33A2F">
        <w:rPr>
          <w:rFonts w:ascii="Times New Roman" w:hAnsi="Times New Roman" w:cs="Times New Roman"/>
          <w:noProof/>
          <w:sz w:val="24"/>
          <w:szCs w:val="24"/>
        </w:rPr>
        <w:t>working</w:t>
      </w:r>
      <w:r w:rsidR="00566FD6" w:rsidRPr="00F33A2F">
        <w:rPr>
          <w:rFonts w:ascii="Times New Roman" w:hAnsi="Times New Roman" w:cs="Times New Roman"/>
          <w:noProof/>
          <w:sz w:val="24"/>
          <w:szCs w:val="24"/>
        </w:rPr>
        <w:t xml:space="preserve"> on the future Hybrid Rapid Response Teams</w:t>
      </w:r>
      <w:r w:rsidR="0038300F" w:rsidRPr="00F33A2F">
        <w:rPr>
          <w:rFonts w:ascii="Times New Roman" w:hAnsi="Times New Roman" w:cs="Times New Roman"/>
          <w:noProof/>
          <w:sz w:val="24"/>
          <w:szCs w:val="24"/>
        </w:rPr>
        <w:t>.</w:t>
      </w:r>
      <w:r w:rsidR="002568A4" w:rsidRPr="00F33A2F">
        <w:rPr>
          <w:rFonts w:ascii="Times New Roman" w:hAnsi="Times New Roman" w:cs="Times New Roman"/>
          <w:noProof/>
          <w:sz w:val="24"/>
          <w:szCs w:val="24"/>
          <w:vertAlign w:val="superscript"/>
        </w:rPr>
        <w:footnoteReference w:id="14"/>
      </w:r>
      <w:r w:rsidR="005D461E" w:rsidRPr="00F33A2F">
        <w:rPr>
          <w:rFonts w:ascii="Times New Roman" w:hAnsi="Times New Roman" w:cs="Times New Roman"/>
          <w:bCs/>
          <w:noProof/>
          <w:sz w:val="24"/>
          <w:szCs w:val="24"/>
        </w:rPr>
        <w:t xml:space="preserve"> </w:t>
      </w:r>
    </w:p>
    <w:p w14:paraId="7D6E3B84" w14:textId="7DCF17D8"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Important initiatives were launched for space, which is crucial not only for our societies and economies, but also for our security and defence.</w:t>
      </w:r>
      <w:r w:rsidRPr="00F33A2F">
        <w:rPr>
          <w:rFonts w:ascii="Times New Roman" w:hAnsi="Times New Roman" w:cs="Times New Roman"/>
          <w:noProof/>
          <w:sz w:val="24"/>
          <w:szCs w:val="24"/>
        </w:rPr>
        <w:t xml:space="preserve"> </w:t>
      </w:r>
      <w:r w:rsidR="001F2696" w:rsidRPr="00F33A2F">
        <w:rPr>
          <w:rFonts w:ascii="Times New Roman" w:hAnsi="Times New Roman" w:cs="Times New Roman"/>
          <w:noProof/>
          <w:sz w:val="24"/>
          <w:szCs w:val="24"/>
        </w:rPr>
        <w:t>T</w:t>
      </w:r>
      <w:r w:rsidRPr="00F33A2F">
        <w:rPr>
          <w:rFonts w:ascii="Times New Roman" w:hAnsi="Times New Roman" w:cs="Times New Roman"/>
          <w:noProof/>
          <w:sz w:val="24"/>
          <w:szCs w:val="24"/>
        </w:rPr>
        <w:t>he 2023 European Space Strategy for Security and Defence</w:t>
      </w:r>
      <w:r w:rsidRPr="00F33A2F">
        <w:rPr>
          <w:rStyle w:val="FootnoteReference"/>
          <w:rFonts w:ascii="Times New Roman" w:hAnsi="Times New Roman" w:cs="Times New Roman"/>
          <w:noProof/>
          <w:sz w:val="24"/>
          <w:szCs w:val="24"/>
        </w:rPr>
        <w:footnoteReference w:id="15"/>
      </w:r>
      <w:r w:rsidRPr="00F33A2F">
        <w:rPr>
          <w:rFonts w:ascii="Times New Roman" w:hAnsi="Times New Roman" w:cs="Times New Roman"/>
          <w:noProof/>
          <w:sz w:val="24"/>
          <w:szCs w:val="24"/>
        </w:rPr>
        <w:t xml:space="preserve"> aim</w:t>
      </w:r>
      <w:r w:rsidR="001F2696" w:rsidRPr="00F33A2F">
        <w:rPr>
          <w:rFonts w:ascii="Times New Roman" w:hAnsi="Times New Roman" w:cs="Times New Roman"/>
          <w:noProof/>
          <w:sz w:val="24"/>
          <w:szCs w:val="24"/>
        </w:rPr>
        <w:t>s</w:t>
      </w:r>
      <w:r w:rsidRPr="00F33A2F">
        <w:rPr>
          <w:rFonts w:ascii="Times New Roman" w:hAnsi="Times New Roman" w:cs="Times New Roman"/>
          <w:noProof/>
          <w:sz w:val="24"/>
          <w:szCs w:val="24"/>
        </w:rPr>
        <w:t xml:space="preserve"> to enhance the resilience of the EU space infrastructure and space capabilities, the EU’s response to space threats and the use of space for security and defence, while promoting partnerships for responsible behaviour in outer space. The ongoing implementation of the 202</w:t>
      </w:r>
      <w:r w:rsidR="005C790E" w:rsidRPr="00F33A2F">
        <w:rPr>
          <w:rFonts w:ascii="Times New Roman" w:hAnsi="Times New Roman" w:cs="Times New Roman"/>
          <w:noProof/>
          <w:sz w:val="24"/>
          <w:szCs w:val="24"/>
        </w:rPr>
        <w:t>3</w:t>
      </w:r>
      <w:r w:rsidRPr="00F33A2F">
        <w:rPr>
          <w:rFonts w:ascii="Times New Roman" w:hAnsi="Times New Roman" w:cs="Times New Roman"/>
          <w:noProof/>
          <w:sz w:val="24"/>
          <w:szCs w:val="24"/>
        </w:rPr>
        <w:t xml:space="preserve">-2027 </w:t>
      </w:r>
      <w:r w:rsidR="005C790E" w:rsidRPr="00F33A2F">
        <w:rPr>
          <w:rFonts w:ascii="Times New Roman" w:hAnsi="Times New Roman" w:cs="Times New Roman"/>
          <w:noProof/>
          <w:sz w:val="24"/>
          <w:szCs w:val="24"/>
        </w:rPr>
        <w:t xml:space="preserve">Union </w:t>
      </w:r>
      <w:r w:rsidRPr="00F33A2F">
        <w:rPr>
          <w:rFonts w:ascii="Times New Roman" w:hAnsi="Times New Roman" w:cs="Times New Roman"/>
          <w:noProof/>
          <w:sz w:val="24"/>
          <w:szCs w:val="24"/>
        </w:rPr>
        <w:t>Secure Connectivity Programme</w:t>
      </w:r>
      <w:r w:rsidRPr="00F33A2F">
        <w:rPr>
          <w:rStyle w:val="FootnoteReference"/>
          <w:rFonts w:ascii="Times New Roman" w:hAnsi="Times New Roman" w:cs="Times New Roman"/>
          <w:noProof/>
          <w:sz w:val="24"/>
          <w:szCs w:val="24"/>
        </w:rPr>
        <w:footnoteReference w:id="16"/>
      </w:r>
      <w:r w:rsidRPr="00F33A2F">
        <w:rPr>
          <w:rFonts w:ascii="Times New Roman" w:hAnsi="Times New Roman" w:cs="Times New Roman"/>
          <w:noProof/>
          <w:sz w:val="24"/>
          <w:szCs w:val="24"/>
        </w:rPr>
        <w:t xml:space="preserve"> ensures the long-term, worldwide availability of uninterrupted access to secure and cost-effective satellite communication services. </w:t>
      </w:r>
      <w:r w:rsidR="00B7089C" w:rsidRPr="00F33A2F">
        <w:rPr>
          <w:rFonts w:ascii="Times New Roman" w:hAnsi="Times New Roman" w:cs="Times New Roman"/>
          <w:noProof/>
          <w:sz w:val="24"/>
          <w:szCs w:val="24"/>
        </w:rPr>
        <w:t>Furthermore, t</w:t>
      </w:r>
      <w:r w:rsidRPr="00F33A2F">
        <w:rPr>
          <w:rFonts w:ascii="Times New Roman" w:hAnsi="Times New Roman" w:cs="Times New Roman"/>
          <w:noProof/>
          <w:sz w:val="24"/>
          <w:szCs w:val="24"/>
        </w:rPr>
        <w:t>he EU Approach to Space Traffic Management</w:t>
      </w:r>
      <w:r w:rsidRPr="00F33A2F">
        <w:rPr>
          <w:rStyle w:val="FootnoteReference"/>
          <w:rFonts w:ascii="Times New Roman" w:hAnsi="Times New Roman" w:cs="Times New Roman"/>
          <w:noProof/>
          <w:sz w:val="24"/>
          <w:szCs w:val="24"/>
        </w:rPr>
        <w:footnoteReference w:id="17"/>
      </w:r>
      <w:r w:rsidRPr="00F33A2F">
        <w:rPr>
          <w:rFonts w:ascii="Times New Roman" w:hAnsi="Times New Roman" w:cs="Times New Roman"/>
          <w:noProof/>
          <w:sz w:val="24"/>
          <w:szCs w:val="24"/>
        </w:rPr>
        <w:t xml:space="preserve"> helps to provide for the </w:t>
      </w:r>
      <w:r w:rsidR="00DF3AE3" w:rsidRPr="00F33A2F">
        <w:rPr>
          <w:rFonts w:ascii="Times New Roman" w:hAnsi="Times New Roman" w:cs="Times New Roman"/>
          <w:noProof/>
          <w:sz w:val="24"/>
          <w:szCs w:val="24"/>
        </w:rPr>
        <w:t xml:space="preserve">safety </w:t>
      </w:r>
      <w:r w:rsidRPr="00F33A2F">
        <w:rPr>
          <w:rFonts w:ascii="Times New Roman" w:hAnsi="Times New Roman" w:cs="Times New Roman"/>
          <w:noProof/>
          <w:sz w:val="24"/>
          <w:szCs w:val="24"/>
        </w:rPr>
        <w:t xml:space="preserve">and resilience of the EU’s and Member States’ space assets. </w:t>
      </w:r>
      <w:r w:rsidR="00EA2D6E" w:rsidRPr="00F33A2F">
        <w:rPr>
          <w:rFonts w:ascii="Times New Roman" w:hAnsi="Times New Roman" w:cs="Times New Roman"/>
          <w:noProof/>
          <w:sz w:val="24"/>
          <w:szCs w:val="24"/>
        </w:rPr>
        <w:t>B</w:t>
      </w:r>
      <w:r w:rsidRPr="00F33A2F">
        <w:rPr>
          <w:rFonts w:ascii="Times New Roman" w:hAnsi="Times New Roman" w:cs="Times New Roman"/>
          <w:noProof/>
          <w:sz w:val="24"/>
          <w:szCs w:val="24"/>
        </w:rPr>
        <w:t>efore the end of the mandate</w:t>
      </w:r>
      <w:r w:rsidR="00C1747F"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the Commission will put forward a proposal for an EU Space Law. </w:t>
      </w:r>
    </w:p>
    <w:p w14:paraId="08EE2CAB" w14:textId="2C35197C"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 xml:space="preserve">Russia’s war </w:t>
      </w:r>
      <w:r w:rsidR="00A0544F" w:rsidRPr="00F33A2F">
        <w:rPr>
          <w:rFonts w:ascii="Times New Roman" w:hAnsi="Times New Roman" w:cs="Times New Roman"/>
          <w:b/>
          <w:bCs/>
          <w:noProof/>
          <w:sz w:val="24"/>
          <w:szCs w:val="24"/>
        </w:rPr>
        <w:t xml:space="preserve">of aggression </w:t>
      </w:r>
      <w:r w:rsidRPr="00F33A2F">
        <w:rPr>
          <w:rFonts w:ascii="Times New Roman" w:hAnsi="Times New Roman" w:cs="Times New Roman"/>
          <w:b/>
          <w:bCs/>
          <w:noProof/>
          <w:sz w:val="24"/>
          <w:szCs w:val="24"/>
        </w:rPr>
        <w:t xml:space="preserve">against Ukraine also </w:t>
      </w:r>
      <w:r w:rsidR="00B95526" w:rsidRPr="00F33A2F">
        <w:rPr>
          <w:rFonts w:ascii="Times New Roman" w:hAnsi="Times New Roman" w:cs="Times New Roman"/>
          <w:b/>
          <w:bCs/>
          <w:noProof/>
          <w:sz w:val="24"/>
          <w:szCs w:val="24"/>
        </w:rPr>
        <w:t>underscores</w:t>
      </w:r>
      <w:r w:rsidRPr="00F33A2F">
        <w:rPr>
          <w:rFonts w:ascii="Times New Roman" w:hAnsi="Times New Roman" w:cs="Times New Roman"/>
          <w:b/>
          <w:bCs/>
          <w:noProof/>
          <w:sz w:val="24"/>
          <w:szCs w:val="24"/>
        </w:rPr>
        <w:t xml:space="preserve"> the </w:t>
      </w:r>
      <w:r w:rsidR="00B95526" w:rsidRPr="00F33A2F">
        <w:rPr>
          <w:rFonts w:ascii="Times New Roman" w:hAnsi="Times New Roman" w:cs="Times New Roman"/>
          <w:b/>
          <w:bCs/>
          <w:noProof/>
          <w:sz w:val="24"/>
          <w:szCs w:val="24"/>
        </w:rPr>
        <w:t>importance of</w:t>
      </w:r>
      <w:r w:rsidRPr="00F33A2F">
        <w:rPr>
          <w:rFonts w:ascii="Times New Roman" w:hAnsi="Times New Roman" w:cs="Times New Roman"/>
          <w:b/>
          <w:bCs/>
          <w:noProof/>
          <w:sz w:val="24"/>
          <w:szCs w:val="24"/>
        </w:rPr>
        <w:t xml:space="preserve"> the EU’s enlargement, </w:t>
      </w:r>
      <w:r w:rsidR="00C6501C" w:rsidRPr="00F33A2F">
        <w:rPr>
          <w:rFonts w:ascii="Times New Roman" w:hAnsi="Times New Roman" w:cs="Times New Roman"/>
          <w:b/>
          <w:bCs/>
          <w:noProof/>
          <w:sz w:val="24"/>
          <w:szCs w:val="24"/>
        </w:rPr>
        <w:t>showing</w:t>
      </w:r>
      <w:r w:rsidR="00AA3619" w:rsidRPr="00F33A2F">
        <w:rPr>
          <w:rFonts w:ascii="Times New Roman" w:hAnsi="Times New Roman" w:cs="Times New Roman"/>
          <w:b/>
          <w:bCs/>
          <w:noProof/>
          <w:sz w:val="24"/>
          <w:szCs w:val="24"/>
        </w:rPr>
        <w:t xml:space="preserve"> </w:t>
      </w:r>
      <w:r w:rsidRPr="00F33A2F">
        <w:rPr>
          <w:rFonts w:ascii="Times New Roman" w:hAnsi="Times New Roman" w:cs="Times New Roman"/>
          <w:b/>
          <w:bCs/>
          <w:noProof/>
          <w:sz w:val="24"/>
          <w:szCs w:val="24"/>
        </w:rPr>
        <w:t>that the European project offers hope</w:t>
      </w:r>
      <w:r w:rsidR="00457EC6" w:rsidRPr="00F33A2F">
        <w:rPr>
          <w:rFonts w:ascii="Times New Roman" w:hAnsi="Times New Roman" w:cs="Times New Roman"/>
          <w:b/>
          <w:bCs/>
          <w:noProof/>
          <w:sz w:val="24"/>
          <w:szCs w:val="24"/>
        </w:rPr>
        <w:t xml:space="preserve"> to many</w:t>
      </w:r>
      <w:r w:rsidRPr="00F33A2F">
        <w:rPr>
          <w:rFonts w:ascii="Times New Roman" w:hAnsi="Times New Roman" w:cs="Times New Roman"/>
          <w:b/>
          <w:bCs/>
          <w:noProof/>
          <w:sz w:val="24"/>
          <w:szCs w:val="24"/>
        </w:rPr>
        <w:t xml:space="preserve"> for a life in peace and freedom. </w:t>
      </w:r>
      <w:r w:rsidRPr="00F33A2F">
        <w:rPr>
          <w:rFonts w:ascii="Times New Roman" w:hAnsi="Times New Roman" w:cs="Times New Roman"/>
          <w:noProof/>
          <w:sz w:val="24"/>
          <w:szCs w:val="24"/>
        </w:rPr>
        <w:t xml:space="preserve">In June 2022, the European Council granted a European perspective to Ukraine, Moldova and Georgia. The status of a candidate for accession has been granted to Ukraine, Moldova as well as Bosnia and Herzegovina, while accession negotiations were launched for Albania and North Macedonia. The EU </w:t>
      </w:r>
      <w:r w:rsidR="00F72C91" w:rsidRPr="00F33A2F">
        <w:rPr>
          <w:rFonts w:ascii="Times New Roman" w:hAnsi="Times New Roman" w:cs="Times New Roman"/>
          <w:noProof/>
          <w:sz w:val="24"/>
          <w:szCs w:val="24"/>
        </w:rPr>
        <w:t>continues provid</w:t>
      </w:r>
      <w:r w:rsidR="00800819" w:rsidRPr="00F33A2F">
        <w:rPr>
          <w:rFonts w:ascii="Times New Roman" w:hAnsi="Times New Roman" w:cs="Times New Roman"/>
          <w:noProof/>
          <w:sz w:val="24"/>
          <w:szCs w:val="24"/>
        </w:rPr>
        <w:t>ing</w:t>
      </w:r>
      <w:r w:rsidRPr="00F33A2F">
        <w:rPr>
          <w:rFonts w:ascii="Times New Roman" w:hAnsi="Times New Roman" w:cs="Times New Roman"/>
          <w:noProof/>
          <w:sz w:val="24"/>
          <w:szCs w:val="24"/>
        </w:rPr>
        <w:t xml:space="preserve"> assistance to all candidate countries on their path to full membership</w:t>
      </w:r>
      <w:r w:rsidR="00153748" w:rsidRPr="00F33A2F">
        <w:rPr>
          <w:rFonts w:ascii="Times New Roman" w:hAnsi="Times New Roman" w:cs="Times New Roman"/>
          <w:noProof/>
          <w:sz w:val="24"/>
          <w:szCs w:val="24"/>
        </w:rPr>
        <w:t xml:space="preserve"> and will assess the progress made so far in its upcoming annual Enlargement Package</w:t>
      </w:r>
      <w:r w:rsidRPr="00F33A2F">
        <w:rPr>
          <w:rFonts w:ascii="Times New Roman" w:hAnsi="Times New Roman" w:cs="Times New Roman"/>
          <w:noProof/>
          <w:sz w:val="24"/>
          <w:szCs w:val="24"/>
        </w:rPr>
        <w:t xml:space="preserve">. It has taken further actions to ease Ukraine’s access to the Single Market, based on the revised Priority Action Plan for enhanced implementation of the EU-Ukraine Deep and Comprehensive Free Trade Area, including by bringing Ukraine into the EU free </w:t>
      </w:r>
      <w:r w:rsidR="00DC43FC" w:rsidRPr="00F33A2F">
        <w:rPr>
          <w:rFonts w:ascii="Times New Roman" w:hAnsi="Times New Roman" w:cs="Times New Roman"/>
          <w:noProof/>
          <w:sz w:val="24"/>
          <w:szCs w:val="24"/>
        </w:rPr>
        <w:t xml:space="preserve">mobile </w:t>
      </w:r>
      <w:r w:rsidRPr="00F33A2F">
        <w:rPr>
          <w:rFonts w:ascii="Times New Roman" w:hAnsi="Times New Roman" w:cs="Times New Roman"/>
          <w:noProof/>
          <w:sz w:val="24"/>
          <w:szCs w:val="24"/>
        </w:rPr>
        <w:t>roaming area</w:t>
      </w:r>
      <w:r w:rsidR="00E919ED" w:rsidRPr="00F33A2F">
        <w:rPr>
          <w:rFonts w:ascii="Times New Roman" w:hAnsi="Times New Roman" w:cs="Times New Roman"/>
          <w:noProof/>
          <w:sz w:val="24"/>
          <w:szCs w:val="24"/>
        </w:rPr>
        <w:t xml:space="preserve"> and into the Common Transit Convention</w:t>
      </w:r>
      <w:r w:rsidR="006F1D65" w:rsidRPr="00F33A2F">
        <w:rPr>
          <w:rFonts w:ascii="Times New Roman" w:hAnsi="Times New Roman" w:cs="Times New Roman"/>
          <w:noProof/>
          <w:sz w:val="24"/>
          <w:szCs w:val="24"/>
        </w:rPr>
        <w:t xml:space="preserve"> and by providing </w:t>
      </w:r>
      <w:r w:rsidR="001F2696" w:rsidRPr="00F33A2F">
        <w:rPr>
          <w:rFonts w:ascii="Times New Roman" w:hAnsi="Times New Roman" w:cs="Times New Roman"/>
          <w:noProof/>
          <w:sz w:val="24"/>
          <w:szCs w:val="24"/>
        </w:rPr>
        <w:t>vital</w:t>
      </w:r>
      <w:r w:rsidR="006F1D65" w:rsidRPr="00F33A2F">
        <w:rPr>
          <w:rFonts w:ascii="Times New Roman" w:hAnsi="Times New Roman" w:cs="Times New Roman"/>
          <w:noProof/>
          <w:sz w:val="24"/>
          <w:szCs w:val="24"/>
        </w:rPr>
        <w:t xml:space="preserve"> physical links with world markets through the Solidarity Lanes.</w:t>
      </w:r>
      <w:r w:rsidR="00947A6E" w:rsidRPr="00F33A2F">
        <w:rPr>
          <w:rFonts w:ascii="Times New Roman" w:hAnsi="Times New Roman" w:cs="Times New Roman"/>
          <w:noProof/>
          <w:sz w:val="24"/>
          <w:szCs w:val="24"/>
        </w:rPr>
        <w:t xml:space="preserve"> </w:t>
      </w:r>
      <w:r w:rsidR="00DF72B6" w:rsidRPr="00F33A2F">
        <w:rPr>
          <w:rFonts w:ascii="Times New Roman" w:hAnsi="Times New Roman" w:cs="Times New Roman"/>
          <w:noProof/>
          <w:sz w:val="24"/>
          <w:szCs w:val="24"/>
        </w:rPr>
        <w:t xml:space="preserve">Ukraine was speedily </w:t>
      </w:r>
      <w:r w:rsidR="007619EA" w:rsidRPr="00F33A2F">
        <w:rPr>
          <w:rFonts w:ascii="Times New Roman" w:hAnsi="Times New Roman" w:cs="Times New Roman"/>
          <w:noProof/>
          <w:sz w:val="24"/>
          <w:szCs w:val="24"/>
        </w:rPr>
        <w:t xml:space="preserve">integrated into </w:t>
      </w:r>
      <w:r w:rsidR="00DF72B6" w:rsidRPr="00F33A2F">
        <w:rPr>
          <w:rFonts w:ascii="Times New Roman" w:hAnsi="Times New Roman" w:cs="Times New Roman"/>
          <w:noProof/>
          <w:sz w:val="24"/>
          <w:szCs w:val="24"/>
        </w:rPr>
        <w:t xml:space="preserve">continental Europe’s </w:t>
      </w:r>
      <w:r w:rsidR="002026D3" w:rsidRPr="00F33A2F">
        <w:rPr>
          <w:rFonts w:ascii="Times New Roman" w:hAnsi="Times New Roman" w:cs="Times New Roman"/>
          <w:noProof/>
          <w:sz w:val="24"/>
          <w:szCs w:val="24"/>
        </w:rPr>
        <w:t>transport networks</w:t>
      </w:r>
      <w:r w:rsidR="007619EA" w:rsidRPr="00F33A2F">
        <w:rPr>
          <w:rFonts w:ascii="Times New Roman" w:hAnsi="Times New Roman" w:cs="Times New Roman"/>
          <w:noProof/>
          <w:sz w:val="24"/>
          <w:szCs w:val="24"/>
        </w:rPr>
        <w:t xml:space="preserve"> and synchronised with </w:t>
      </w:r>
      <w:r w:rsidR="00ED0C6E" w:rsidRPr="00F33A2F">
        <w:rPr>
          <w:rFonts w:ascii="Times New Roman" w:hAnsi="Times New Roman" w:cs="Times New Roman"/>
          <w:noProof/>
          <w:sz w:val="24"/>
          <w:szCs w:val="24"/>
        </w:rPr>
        <w:t>its</w:t>
      </w:r>
      <w:r w:rsidR="002026D3" w:rsidRPr="00F33A2F">
        <w:rPr>
          <w:rFonts w:ascii="Times New Roman" w:hAnsi="Times New Roman" w:cs="Times New Roman"/>
          <w:noProof/>
          <w:sz w:val="24"/>
          <w:szCs w:val="24"/>
        </w:rPr>
        <w:t xml:space="preserve"> </w:t>
      </w:r>
      <w:r w:rsidR="00DF72B6" w:rsidRPr="00F33A2F">
        <w:rPr>
          <w:rFonts w:ascii="Times New Roman" w:hAnsi="Times New Roman" w:cs="Times New Roman"/>
          <w:noProof/>
          <w:sz w:val="24"/>
          <w:szCs w:val="24"/>
        </w:rPr>
        <w:t xml:space="preserve">electricity system. </w:t>
      </w:r>
      <w:r w:rsidR="00053F6F" w:rsidRPr="00F33A2F">
        <w:rPr>
          <w:rFonts w:ascii="Times New Roman" w:hAnsi="Times New Roman" w:cs="Times New Roman"/>
          <w:noProof/>
          <w:sz w:val="24"/>
          <w:szCs w:val="24"/>
        </w:rPr>
        <w:t>W</w:t>
      </w:r>
      <w:r w:rsidRPr="00F33A2F">
        <w:rPr>
          <w:rFonts w:ascii="Times New Roman" w:hAnsi="Times New Roman" w:cs="Times New Roman"/>
          <w:noProof/>
          <w:sz w:val="24"/>
          <w:szCs w:val="24"/>
        </w:rPr>
        <w:t xml:space="preserve">e </w:t>
      </w:r>
      <w:r w:rsidR="00053F6F" w:rsidRPr="00F33A2F">
        <w:rPr>
          <w:rFonts w:ascii="Times New Roman" w:hAnsi="Times New Roman" w:cs="Times New Roman"/>
          <w:noProof/>
          <w:sz w:val="24"/>
          <w:szCs w:val="24"/>
        </w:rPr>
        <w:t xml:space="preserve">also </w:t>
      </w:r>
      <w:r w:rsidRPr="00F33A2F">
        <w:rPr>
          <w:rFonts w:ascii="Times New Roman" w:hAnsi="Times New Roman" w:cs="Times New Roman"/>
          <w:noProof/>
          <w:sz w:val="24"/>
          <w:szCs w:val="24"/>
        </w:rPr>
        <w:t>need to ensure that the Union, including its policies and institutions, is prepared to welcome new members.</w:t>
      </w:r>
    </w:p>
    <w:p w14:paraId="57EF5A75" w14:textId="021EC2E8"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sidRPr="00F33A2F">
        <w:rPr>
          <w:rFonts w:ascii="Times New Roman" w:hAnsi="Times New Roman" w:cs="Times New Roman"/>
          <w:b/>
          <w:bCs/>
          <w:noProof/>
          <w:color w:val="auto"/>
          <w:sz w:val="24"/>
          <w:szCs w:val="24"/>
        </w:rPr>
        <w:t xml:space="preserve"> </w:t>
      </w:r>
      <w:r w:rsidR="009F4E71" w:rsidRPr="00F33A2F">
        <w:rPr>
          <w:rFonts w:ascii="Times New Roman" w:hAnsi="Times New Roman" w:cs="Times New Roman"/>
          <w:b/>
          <w:bCs/>
          <w:noProof/>
          <w:color w:val="auto"/>
          <w:sz w:val="24"/>
          <w:szCs w:val="24"/>
        </w:rPr>
        <w:t xml:space="preserve">Enhancing </w:t>
      </w:r>
      <w:r w:rsidRPr="00F33A2F">
        <w:rPr>
          <w:rFonts w:ascii="Times New Roman" w:hAnsi="Times New Roman" w:cs="Times New Roman"/>
          <w:b/>
          <w:bCs/>
          <w:noProof/>
          <w:color w:val="auto"/>
          <w:sz w:val="24"/>
          <w:szCs w:val="24"/>
        </w:rPr>
        <w:t>Europe’s energy security and tackling the climate crisis</w:t>
      </w:r>
    </w:p>
    <w:p w14:paraId="146E1CE3" w14:textId="43530295" w:rsidR="00566FD6" w:rsidRPr="00F33A2F" w:rsidRDefault="00566FD6" w:rsidP="00566FD6">
      <w:pPr>
        <w:jc w:val="both"/>
        <w:rPr>
          <w:rFonts w:ascii="Times New Roman" w:hAnsi="Times New Roman" w:cs="Times New Roman"/>
          <w:bCs/>
          <w:noProof/>
          <w:sz w:val="24"/>
          <w:szCs w:val="24"/>
        </w:rPr>
      </w:pPr>
      <w:r w:rsidRPr="00F33A2F">
        <w:rPr>
          <w:rFonts w:ascii="Times New Roman" w:hAnsi="Times New Roman" w:cs="Times New Roman"/>
          <w:b/>
          <w:noProof/>
          <w:sz w:val="24"/>
          <w:szCs w:val="24"/>
        </w:rPr>
        <w:t xml:space="preserve">Since the outbreak of the </w:t>
      </w:r>
      <w:r w:rsidRPr="00F33A2F">
        <w:rPr>
          <w:rFonts w:ascii="Times New Roman" w:hAnsi="Times New Roman" w:cs="Times New Roman"/>
          <w:b/>
          <w:bCs/>
          <w:noProof/>
          <w:sz w:val="24"/>
          <w:szCs w:val="24"/>
        </w:rPr>
        <w:t>war</w:t>
      </w:r>
      <w:r w:rsidRPr="00F33A2F">
        <w:rPr>
          <w:rFonts w:ascii="Times New Roman" w:hAnsi="Times New Roman" w:cs="Times New Roman"/>
          <w:b/>
          <w:noProof/>
          <w:sz w:val="24"/>
          <w:szCs w:val="24"/>
        </w:rPr>
        <w:t>, the EU has severely weakened the grip that Russia had on our economy and energy supply through united and determined action</w:t>
      </w:r>
      <w:r w:rsidR="00CF6890" w:rsidRPr="00F33A2F">
        <w:rPr>
          <w:rFonts w:ascii="Times New Roman" w:hAnsi="Times New Roman"/>
          <w:b/>
          <w:noProof/>
          <w:sz w:val="24"/>
        </w:rPr>
        <w:t>.</w:t>
      </w:r>
      <w:r w:rsidR="00C82F0C" w:rsidRPr="00F33A2F">
        <w:rPr>
          <w:rStyle w:val="FootnoteReference"/>
          <w:rFonts w:ascii="Times New Roman" w:hAnsi="Times New Roman" w:cs="Times New Roman"/>
          <w:b/>
          <w:noProof/>
          <w:sz w:val="24"/>
          <w:szCs w:val="24"/>
        </w:rPr>
        <w:footnoteReference w:id="18"/>
      </w:r>
      <w:r w:rsidRPr="00F33A2F">
        <w:rPr>
          <w:rFonts w:ascii="Times New Roman" w:hAnsi="Times New Roman" w:cs="Times New Roman"/>
          <w:bCs/>
          <w:noProof/>
          <w:sz w:val="24"/>
          <w:szCs w:val="24"/>
        </w:rPr>
        <w:t xml:space="preserve"> In light of Russia’s use of energy as a political and economic weapon, we acted as a Union to reduce </w:t>
      </w:r>
      <w:r w:rsidR="001B57FC" w:rsidRPr="00F33A2F">
        <w:rPr>
          <w:rFonts w:ascii="Times New Roman" w:hAnsi="Times New Roman" w:cs="Times New Roman"/>
          <w:bCs/>
          <w:noProof/>
          <w:sz w:val="24"/>
          <w:szCs w:val="24"/>
        </w:rPr>
        <w:t>our</w:t>
      </w:r>
      <w:r w:rsidRPr="00F33A2F">
        <w:rPr>
          <w:rFonts w:ascii="Times New Roman" w:hAnsi="Times New Roman" w:cs="Times New Roman"/>
          <w:bCs/>
          <w:noProof/>
          <w:sz w:val="24"/>
          <w:szCs w:val="24"/>
        </w:rPr>
        <w:t xml:space="preserve"> dependence on Russian fossil fuels </w:t>
      </w:r>
      <w:r w:rsidR="008229AA" w:rsidRPr="00F33A2F">
        <w:rPr>
          <w:rFonts w:ascii="Times New Roman" w:hAnsi="Times New Roman" w:cs="Times New Roman"/>
          <w:bCs/>
          <w:noProof/>
          <w:sz w:val="24"/>
          <w:szCs w:val="24"/>
        </w:rPr>
        <w:t xml:space="preserve">and strengthen </w:t>
      </w:r>
      <w:r w:rsidR="009E4E79" w:rsidRPr="00F33A2F">
        <w:rPr>
          <w:rFonts w:ascii="Times New Roman" w:hAnsi="Times New Roman" w:cs="Times New Roman"/>
          <w:bCs/>
          <w:noProof/>
          <w:sz w:val="24"/>
          <w:szCs w:val="24"/>
        </w:rPr>
        <w:t xml:space="preserve">our </w:t>
      </w:r>
      <w:r w:rsidR="008229AA" w:rsidRPr="00F33A2F">
        <w:rPr>
          <w:rFonts w:ascii="Times New Roman" w:hAnsi="Times New Roman" w:cs="Times New Roman"/>
          <w:bCs/>
          <w:noProof/>
          <w:sz w:val="24"/>
          <w:szCs w:val="24"/>
        </w:rPr>
        <w:t xml:space="preserve">energy security </w:t>
      </w:r>
      <w:r w:rsidRPr="00F33A2F">
        <w:rPr>
          <w:rFonts w:ascii="Times New Roman" w:hAnsi="Times New Roman" w:cs="Times New Roman"/>
          <w:bCs/>
          <w:noProof/>
          <w:sz w:val="24"/>
          <w:szCs w:val="24"/>
        </w:rPr>
        <w:t xml:space="preserve">while continuing to address the climate crisis. </w:t>
      </w:r>
      <w:r w:rsidR="002841AA" w:rsidRPr="00F33A2F">
        <w:rPr>
          <w:rFonts w:ascii="Times New Roman" w:hAnsi="Times New Roman" w:cs="Times New Roman"/>
          <w:bCs/>
          <w:noProof/>
          <w:sz w:val="24"/>
          <w:szCs w:val="24"/>
        </w:rPr>
        <w:t>The emergency measures adopted in 2022 made it possible to weather the storm by reducing demand</w:t>
      </w:r>
      <w:r w:rsidR="00DB6E55" w:rsidRPr="00F33A2F">
        <w:rPr>
          <w:rFonts w:ascii="Times New Roman" w:hAnsi="Times New Roman" w:cs="Times New Roman"/>
          <w:bCs/>
          <w:noProof/>
          <w:sz w:val="24"/>
          <w:szCs w:val="24"/>
        </w:rPr>
        <w:t xml:space="preserve"> and </w:t>
      </w:r>
      <w:r w:rsidR="002841AA" w:rsidRPr="00F33A2F">
        <w:rPr>
          <w:rFonts w:ascii="Times New Roman" w:hAnsi="Times New Roman" w:cs="Times New Roman"/>
          <w:bCs/>
          <w:noProof/>
          <w:sz w:val="24"/>
          <w:szCs w:val="24"/>
        </w:rPr>
        <w:t>addressing affordability and supply.</w:t>
      </w:r>
      <w:r w:rsidR="00A830FA" w:rsidRPr="00F33A2F">
        <w:rPr>
          <w:rStyle w:val="FootnoteReference"/>
          <w:rFonts w:ascii="Times New Roman" w:hAnsi="Times New Roman" w:cs="Times New Roman"/>
          <w:bCs/>
          <w:noProof/>
          <w:sz w:val="24"/>
          <w:szCs w:val="24"/>
        </w:rPr>
        <w:footnoteReference w:id="19"/>
      </w:r>
      <w:r w:rsidR="002841AA" w:rsidRPr="00F33A2F">
        <w:rPr>
          <w:rFonts w:ascii="Times New Roman" w:hAnsi="Times New Roman" w:cs="Times New Roman"/>
          <w:bCs/>
          <w:noProof/>
          <w:sz w:val="24"/>
          <w:szCs w:val="24"/>
        </w:rPr>
        <w:t xml:space="preserve"> </w:t>
      </w:r>
      <w:r w:rsidR="00D078D0" w:rsidRPr="00F33A2F">
        <w:rPr>
          <w:rFonts w:ascii="Times New Roman" w:hAnsi="Times New Roman" w:cs="Times New Roman"/>
          <w:bCs/>
          <w:noProof/>
          <w:sz w:val="24"/>
          <w:szCs w:val="24"/>
        </w:rPr>
        <w:t>We</w:t>
      </w:r>
      <w:r w:rsidR="00202503" w:rsidRPr="00F33A2F">
        <w:rPr>
          <w:rFonts w:ascii="Times New Roman" w:hAnsi="Times New Roman" w:cs="Times New Roman"/>
          <w:bCs/>
          <w:noProof/>
          <w:sz w:val="24"/>
          <w:szCs w:val="24"/>
        </w:rPr>
        <w:t xml:space="preserve"> also took action to </w:t>
      </w:r>
      <w:r w:rsidR="00D078D0" w:rsidRPr="00F33A2F">
        <w:rPr>
          <w:rFonts w:ascii="Times New Roman" w:hAnsi="Times New Roman" w:cs="Times New Roman"/>
          <w:bCs/>
          <w:noProof/>
          <w:sz w:val="24"/>
          <w:szCs w:val="24"/>
        </w:rPr>
        <w:t xml:space="preserve">enhance the </w:t>
      </w:r>
      <w:r w:rsidR="00A97D3F" w:rsidRPr="00F33A2F">
        <w:rPr>
          <w:rFonts w:ascii="Times New Roman" w:hAnsi="Times New Roman" w:cs="Times New Roman"/>
          <w:bCs/>
          <w:noProof/>
          <w:sz w:val="24"/>
          <w:szCs w:val="24"/>
        </w:rPr>
        <w:t xml:space="preserve">resilience of </w:t>
      </w:r>
      <w:r w:rsidRPr="00F33A2F" w:rsidDel="00D078D0">
        <w:rPr>
          <w:rFonts w:ascii="Times New Roman" w:hAnsi="Times New Roman" w:cs="Times New Roman"/>
          <w:bCs/>
          <w:noProof/>
          <w:sz w:val="24"/>
          <w:szCs w:val="24"/>
        </w:rPr>
        <w:t xml:space="preserve">the </w:t>
      </w:r>
      <w:r w:rsidRPr="00F33A2F">
        <w:rPr>
          <w:rFonts w:ascii="Times New Roman" w:hAnsi="Times New Roman" w:cs="Times New Roman"/>
          <w:bCs/>
          <w:noProof/>
          <w:sz w:val="24"/>
          <w:szCs w:val="24"/>
        </w:rPr>
        <w:t xml:space="preserve">EU’s critical infrastructure and </w:t>
      </w:r>
      <w:r w:rsidR="00A97D3F" w:rsidRPr="00F33A2F">
        <w:rPr>
          <w:rFonts w:ascii="Times New Roman" w:hAnsi="Times New Roman" w:cs="Times New Roman"/>
          <w:bCs/>
          <w:noProof/>
          <w:sz w:val="24"/>
          <w:szCs w:val="24"/>
        </w:rPr>
        <w:t>critical entities</w:t>
      </w:r>
      <w:r w:rsidR="002570BA" w:rsidRPr="00F33A2F">
        <w:rPr>
          <w:rFonts w:ascii="Times New Roman" w:hAnsi="Times New Roman" w:cs="Times New Roman"/>
          <w:bCs/>
          <w:noProof/>
          <w:sz w:val="24"/>
          <w:szCs w:val="24"/>
        </w:rPr>
        <w:t>, including</w:t>
      </w:r>
      <w:r w:rsidR="00A97D3F" w:rsidRPr="00F33A2F">
        <w:rPr>
          <w:rFonts w:ascii="Times New Roman" w:hAnsi="Times New Roman" w:cs="Times New Roman"/>
          <w:bCs/>
          <w:noProof/>
          <w:sz w:val="24"/>
          <w:szCs w:val="24"/>
        </w:rPr>
        <w:t xml:space="preserve"> </w:t>
      </w:r>
      <w:r w:rsidR="00D078D0" w:rsidRPr="00F33A2F">
        <w:rPr>
          <w:rFonts w:ascii="Times New Roman" w:hAnsi="Times New Roman" w:cs="Times New Roman"/>
          <w:bCs/>
          <w:noProof/>
          <w:sz w:val="24"/>
          <w:szCs w:val="24"/>
        </w:rPr>
        <w:lastRenderedPageBreak/>
        <w:t xml:space="preserve">of </w:t>
      </w:r>
      <w:r w:rsidR="00A81B98" w:rsidRPr="00F33A2F">
        <w:rPr>
          <w:rFonts w:ascii="Times New Roman" w:hAnsi="Times New Roman" w:cs="Times New Roman"/>
          <w:bCs/>
          <w:noProof/>
          <w:sz w:val="24"/>
          <w:szCs w:val="24"/>
        </w:rPr>
        <w:t>crucial services in the energy sector</w:t>
      </w:r>
      <w:r w:rsidR="00A830FA" w:rsidRPr="00F33A2F">
        <w:rPr>
          <w:rFonts w:ascii="Times New Roman" w:hAnsi="Times New Roman" w:cs="Times New Roman"/>
          <w:bCs/>
          <w:noProof/>
          <w:sz w:val="24"/>
          <w:szCs w:val="24"/>
        </w:rPr>
        <w:t>,</w:t>
      </w:r>
      <w:r w:rsidR="00A81B98" w:rsidRPr="00F33A2F">
        <w:rPr>
          <w:rFonts w:ascii="Times New Roman" w:hAnsi="Times New Roman" w:cs="Times New Roman"/>
          <w:bCs/>
          <w:noProof/>
          <w:sz w:val="24"/>
          <w:szCs w:val="24"/>
        </w:rPr>
        <w:t xml:space="preserve"> such as electricity production and energy storage</w:t>
      </w:r>
      <w:r w:rsidRPr="00F33A2F">
        <w:rPr>
          <w:rFonts w:ascii="Times New Roman" w:hAnsi="Times New Roman" w:cs="Times New Roman"/>
          <w:bCs/>
          <w:noProof/>
          <w:sz w:val="24"/>
          <w:szCs w:val="24"/>
        </w:rPr>
        <w:t>.</w:t>
      </w:r>
      <w:r w:rsidR="00A830FA" w:rsidRPr="00F33A2F">
        <w:rPr>
          <w:rFonts w:ascii="Times New Roman" w:hAnsi="Times New Roman" w:cs="Times New Roman"/>
          <w:bCs/>
          <w:noProof/>
          <w:sz w:val="24"/>
          <w:szCs w:val="24"/>
        </w:rPr>
        <w:t xml:space="preserve"> </w:t>
      </w:r>
      <w:r w:rsidR="00745EB6" w:rsidRPr="00F33A2F">
        <w:rPr>
          <w:rFonts w:ascii="Times New Roman" w:hAnsi="Times New Roman" w:cs="Times New Roman"/>
          <w:bCs/>
          <w:noProof/>
          <w:sz w:val="24"/>
          <w:szCs w:val="24"/>
        </w:rPr>
        <w:t xml:space="preserve">We must maintain the broad recognition </w:t>
      </w:r>
      <w:r w:rsidR="00490DFE">
        <w:rPr>
          <w:rFonts w:ascii="Times New Roman" w:hAnsi="Times New Roman" w:cs="Times New Roman"/>
          <w:bCs/>
          <w:noProof/>
          <w:sz w:val="24"/>
          <w:szCs w:val="24"/>
        </w:rPr>
        <w:t xml:space="preserve">that the </w:t>
      </w:r>
      <w:r w:rsidR="00745EB6" w:rsidRPr="00F33A2F">
        <w:rPr>
          <w:rFonts w:ascii="Times New Roman" w:hAnsi="Times New Roman" w:cs="Times New Roman"/>
          <w:bCs/>
          <w:noProof/>
          <w:sz w:val="24"/>
          <w:szCs w:val="24"/>
        </w:rPr>
        <w:t xml:space="preserve">energy transition </w:t>
      </w:r>
      <w:r w:rsidR="00490DFE">
        <w:rPr>
          <w:rFonts w:ascii="Times New Roman" w:hAnsi="Times New Roman" w:cs="Times New Roman"/>
          <w:bCs/>
          <w:noProof/>
          <w:sz w:val="24"/>
          <w:szCs w:val="24"/>
        </w:rPr>
        <w:t xml:space="preserve">is vital and urgent </w:t>
      </w:r>
      <w:r w:rsidR="00745EB6" w:rsidRPr="00F33A2F">
        <w:rPr>
          <w:rFonts w:ascii="Times New Roman" w:hAnsi="Times New Roman" w:cs="Times New Roman"/>
          <w:bCs/>
          <w:noProof/>
          <w:sz w:val="24"/>
          <w:szCs w:val="24"/>
        </w:rPr>
        <w:t>for our sovereignty and competitiveness as well as to address the climate emergency</w:t>
      </w:r>
      <w:r w:rsidR="00490DFE">
        <w:rPr>
          <w:rFonts w:ascii="Times New Roman" w:hAnsi="Times New Roman" w:cs="Times New Roman"/>
          <w:bCs/>
          <w:noProof/>
          <w:sz w:val="24"/>
          <w:szCs w:val="24"/>
        </w:rPr>
        <w:t>.</w:t>
      </w:r>
      <w:r w:rsidR="00A830FA" w:rsidRPr="00F33A2F">
        <w:rPr>
          <w:rFonts w:ascii="Times New Roman" w:hAnsi="Times New Roman" w:cs="Times New Roman"/>
          <w:bCs/>
          <w:noProof/>
          <w:sz w:val="24"/>
          <w:szCs w:val="24"/>
        </w:rPr>
        <w:t xml:space="preserve"> </w:t>
      </w:r>
    </w:p>
    <w:p w14:paraId="546402DF" w14:textId="4DC8B2DD" w:rsidR="008B3C00"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The EU has capitalised on its collective strength to reinforce ties with international partners and diversify energy supplies. </w:t>
      </w:r>
      <w:r w:rsidRPr="00F33A2F">
        <w:rPr>
          <w:rFonts w:ascii="Times New Roman" w:hAnsi="Times New Roman" w:cs="Times New Roman"/>
          <w:noProof/>
          <w:sz w:val="24"/>
          <w:szCs w:val="24"/>
        </w:rPr>
        <w:t xml:space="preserve">It </w:t>
      </w:r>
      <w:r w:rsidR="001968B6" w:rsidRPr="00F33A2F">
        <w:rPr>
          <w:rFonts w:ascii="Times New Roman" w:hAnsi="Times New Roman" w:cs="Times New Roman"/>
          <w:noProof/>
          <w:sz w:val="24"/>
          <w:szCs w:val="24"/>
        </w:rPr>
        <w:t xml:space="preserve">has </w:t>
      </w:r>
      <w:r w:rsidRPr="00F33A2F">
        <w:rPr>
          <w:rFonts w:ascii="Times New Roman" w:hAnsi="Times New Roman" w:cs="Times New Roman"/>
          <w:noProof/>
          <w:sz w:val="24"/>
          <w:szCs w:val="24"/>
        </w:rPr>
        <w:t xml:space="preserve">built on existing relations and established new ties with reliable partners across the world, allowing the EU </w:t>
      </w:r>
      <w:r w:rsidR="00335BD3" w:rsidRPr="00F33A2F">
        <w:rPr>
          <w:rFonts w:ascii="Times New Roman" w:hAnsi="Times New Roman" w:cs="Times New Roman"/>
          <w:noProof/>
          <w:sz w:val="24"/>
          <w:szCs w:val="24"/>
        </w:rPr>
        <w:t xml:space="preserve">to </w:t>
      </w:r>
      <w:r w:rsidR="00567EAB" w:rsidRPr="00F33A2F">
        <w:rPr>
          <w:rFonts w:ascii="Times New Roman" w:hAnsi="Times New Roman" w:cs="Times New Roman"/>
          <w:noProof/>
          <w:sz w:val="24"/>
          <w:szCs w:val="24"/>
        </w:rPr>
        <w:t>increase</w:t>
      </w:r>
      <w:r w:rsidRPr="00F33A2F">
        <w:rPr>
          <w:rFonts w:ascii="Times New Roman" w:hAnsi="Times New Roman" w:cs="Times New Roman"/>
          <w:noProof/>
          <w:sz w:val="24"/>
          <w:szCs w:val="24"/>
        </w:rPr>
        <w:t xml:space="preserve"> its </w:t>
      </w:r>
      <w:r w:rsidR="00567EAB" w:rsidRPr="00F33A2F">
        <w:rPr>
          <w:rFonts w:ascii="Times New Roman" w:hAnsi="Times New Roman" w:cs="Times New Roman"/>
          <w:noProof/>
          <w:sz w:val="24"/>
          <w:szCs w:val="24"/>
        </w:rPr>
        <w:t xml:space="preserve">gas imports from these partners significantly, </w:t>
      </w:r>
      <w:r w:rsidR="00554D14" w:rsidRPr="00F33A2F">
        <w:rPr>
          <w:rFonts w:ascii="Times New Roman" w:hAnsi="Times New Roman" w:cs="Times New Roman"/>
          <w:noProof/>
          <w:sz w:val="24"/>
          <w:szCs w:val="24"/>
        </w:rPr>
        <w:t xml:space="preserve">while </w:t>
      </w:r>
      <w:r w:rsidRPr="00F33A2F">
        <w:rPr>
          <w:rFonts w:ascii="Times New Roman" w:hAnsi="Times New Roman" w:cs="Times New Roman"/>
          <w:noProof/>
          <w:sz w:val="24"/>
          <w:szCs w:val="24"/>
        </w:rPr>
        <w:t>cut</w:t>
      </w:r>
      <w:r w:rsidR="00554D14" w:rsidRPr="00F33A2F">
        <w:rPr>
          <w:rFonts w:ascii="Times New Roman" w:hAnsi="Times New Roman" w:cs="Times New Roman"/>
          <w:noProof/>
          <w:sz w:val="24"/>
          <w:szCs w:val="24"/>
        </w:rPr>
        <w:t>ting</w:t>
      </w:r>
      <w:r w:rsidRPr="00F33A2F">
        <w:rPr>
          <w:rFonts w:ascii="Times New Roman" w:hAnsi="Times New Roman" w:cs="Times New Roman"/>
          <w:noProof/>
          <w:sz w:val="24"/>
          <w:szCs w:val="24"/>
        </w:rPr>
        <w:t xml:space="preserve"> its dependency on Russian fossil fuels. Today, Norway is the EU’s main gas supplier and the United States is its main supplier of liquefied natural gas. Since 2022, the EU also struck agreements with further countries, amongst which Egypt, Israel, Japan, Kazakhstan, Namibia, Argentina, Uruguay and Ukraine, strengthening </w:t>
      </w:r>
      <w:r w:rsidR="00A37FB9" w:rsidRPr="00F33A2F">
        <w:rPr>
          <w:rFonts w:ascii="Times New Roman" w:hAnsi="Times New Roman" w:cs="Times New Roman"/>
          <w:noProof/>
          <w:sz w:val="24"/>
          <w:szCs w:val="24"/>
        </w:rPr>
        <w:t xml:space="preserve">energy </w:t>
      </w:r>
      <w:r w:rsidRPr="00F33A2F">
        <w:rPr>
          <w:rFonts w:ascii="Times New Roman" w:hAnsi="Times New Roman" w:cs="Times New Roman"/>
          <w:noProof/>
          <w:sz w:val="24"/>
          <w:szCs w:val="24"/>
        </w:rPr>
        <w:t xml:space="preserve">partnerships to adapt to the new geopolitical reality. With the new EU Energy Platform, the EU is </w:t>
      </w:r>
      <w:r w:rsidR="005B13F9" w:rsidRPr="00F33A2F">
        <w:rPr>
          <w:rFonts w:ascii="Times New Roman" w:hAnsi="Times New Roman" w:cs="Times New Roman"/>
          <w:noProof/>
          <w:sz w:val="24"/>
          <w:szCs w:val="24"/>
        </w:rPr>
        <w:t xml:space="preserve">coordinating </w:t>
      </w:r>
      <w:r w:rsidR="00714761" w:rsidRPr="00F33A2F">
        <w:rPr>
          <w:rFonts w:ascii="Times New Roman" w:hAnsi="Times New Roman" w:cs="Times New Roman"/>
          <w:noProof/>
          <w:sz w:val="24"/>
          <w:szCs w:val="24"/>
        </w:rPr>
        <w:t xml:space="preserve">gas </w:t>
      </w:r>
      <w:r w:rsidR="005B13F9" w:rsidRPr="00F33A2F">
        <w:rPr>
          <w:rFonts w:ascii="Times New Roman" w:hAnsi="Times New Roman" w:cs="Times New Roman"/>
          <w:noProof/>
          <w:sz w:val="24"/>
          <w:szCs w:val="24"/>
        </w:rPr>
        <w:t xml:space="preserve">demand </w:t>
      </w:r>
      <w:r w:rsidRPr="00F33A2F">
        <w:rPr>
          <w:rFonts w:ascii="Times New Roman" w:hAnsi="Times New Roman" w:cs="Times New Roman"/>
          <w:noProof/>
          <w:sz w:val="24"/>
          <w:szCs w:val="24"/>
        </w:rPr>
        <w:t xml:space="preserve">on global markets to </w:t>
      </w:r>
      <w:r w:rsidR="00644705" w:rsidRPr="00F33A2F">
        <w:rPr>
          <w:rFonts w:ascii="Times New Roman" w:hAnsi="Times New Roman" w:cs="Times New Roman"/>
          <w:noProof/>
          <w:sz w:val="24"/>
          <w:szCs w:val="24"/>
        </w:rPr>
        <w:t xml:space="preserve">avoid </w:t>
      </w:r>
      <w:r w:rsidRPr="00F33A2F">
        <w:rPr>
          <w:rFonts w:ascii="Times New Roman" w:hAnsi="Times New Roman" w:cs="Times New Roman"/>
          <w:noProof/>
          <w:sz w:val="24"/>
          <w:szCs w:val="24"/>
        </w:rPr>
        <w:t xml:space="preserve">Member States outbidding each other. By leveraging its political and market weight, the EU is improving </w:t>
      </w:r>
      <w:r w:rsidR="00155E21" w:rsidRPr="00F33A2F">
        <w:rPr>
          <w:rFonts w:ascii="Times New Roman" w:hAnsi="Times New Roman" w:cs="Times New Roman"/>
          <w:noProof/>
          <w:sz w:val="24"/>
          <w:szCs w:val="24"/>
        </w:rPr>
        <w:t xml:space="preserve">the </w:t>
      </w:r>
      <w:r w:rsidRPr="00F33A2F">
        <w:rPr>
          <w:rFonts w:ascii="Times New Roman" w:hAnsi="Times New Roman" w:cs="Times New Roman"/>
          <w:noProof/>
          <w:sz w:val="24"/>
          <w:szCs w:val="24"/>
        </w:rPr>
        <w:t xml:space="preserve">security of supply for consumers and ensuring a high level of competition for supply. At the same time, </w:t>
      </w:r>
      <w:r w:rsidR="001A7FA5" w:rsidRPr="00F33A2F">
        <w:rPr>
          <w:rFonts w:ascii="Times New Roman" w:hAnsi="Times New Roman" w:cs="Times New Roman"/>
          <w:noProof/>
          <w:sz w:val="24"/>
          <w:szCs w:val="24"/>
        </w:rPr>
        <w:t xml:space="preserve">and most notably </w:t>
      </w:r>
      <w:r w:rsidRPr="00F33A2F">
        <w:rPr>
          <w:rFonts w:ascii="Times New Roman" w:hAnsi="Times New Roman" w:cs="Times New Roman"/>
          <w:noProof/>
          <w:sz w:val="24"/>
          <w:szCs w:val="24"/>
        </w:rPr>
        <w:t xml:space="preserve">through </w:t>
      </w:r>
      <w:r w:rsidR="00AC5C2C" w:rsidRPr="00F33A2F">
        <w:rPr>
          <w:rFonts w:ascii="Times New Roman" w:hAnsi="Times New Roman" w:cs="Times New Roman"/>
          <w:noProof/>
          <w:sz w:val="24"/>
          <w:szCs w:val="24"/>
        </w:rPr>
        <w:t>Global Gateway</w:t>
      </w:r>
      <w:r w:rsidR="003D23D3" w:rsidRPr="00F33A2F">
        <w:rPr>
          <w:rFonts w:ascii="Times New Roman" w:hAnsi="Times New Roman" w:cs="Times New Roman"/>
          <w:noProof/>
          <w:sz w:val="24"/>
          <w:szCs w:val="24"/>
        </w:rPr>
        <w:t>,</w:t>
      </w:r>
      <w:r w:rsidR="00AC5C2C"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the EU </w:t>
      </w:r>
      <w:r w:rsidR="005C70C3" w:rsidRPr="00F33A2F">
        <w:rPr>
          <w:rFonts w:ascii="Times New Roman" w:hAnsi="Times New Roman" w:cs="Times New Roman"/>
          <w:noProof/>
          <w:sz w:val="24"/>
          <w:szCs w:val="24"/>
        </w:rPr>
        <w:t xml:space="preserve">is </w:t>
      </w:r>
      <w:r w:rsidRPr="00F33A2F">
        <w:rPr>
          <w:rFonts w:ascii="Times New Roman" w:hAnsi="Times New Roman" w:cs="Times New Roman"/>
          <w:noProof/>
          <w:sz w:val="24"/>
          <w:szCs w:val="24"/>
        </w:rPr>
        <w:t>support</w:t>
      </w:r>
      <w:r w:rsidR="005C70C3" w:rsidRPr="00F33A2F">
        <w:rPr>
          <w:rFonts w:ascii="Times New Roman" w:hAnsi="Times New Roman" w:cs="Times New Roman"/>
          <w:noProof/>
          <w:sz w:val="24"/>
          <w:szCs w:val="24"/>
        </w:rPr>
        <w:t>ing</w:t>
      </w:r>
      <w:r w:rsidRPr="00F33A2F">
        <w:rPr>
          <w:rFonts w:ascii="Times New Roman" w:hAnsi="Times New Roman" w:cs="Times New Roman"/>
          <w:noProof/>
          <w:sz w:val="24"/>
          <w:szCs w:val="24"/>
        </w:rPr>
        <w:t xml:space="preserve"> </w:t>
      </w:r>
      <w:r w:rsidR="0045121F" w:rsidRPr="00F33A2F">
        <w:rPr>
          <w:rFonts w:ascii="Times New Roman" w:hAnsi="Times New Roman" w:cs="Times New Roman"/>
          <w:noProof/>
          <w:sz w:val="24"/>
          <w:szCs w:val="24"/>
        </w:rPr>
        <w:t>low- and middle-income countr</w:t>
      </w:r>
      <w:r w:rsidR="009C76A2" w:rsidRPr="00F33A2F">
        <w:rPr>
          <w:rFonts w:ascii="Times New Roman" w:hAnsi="Times New Roman" w:cs="Times New Roman"/>
          <w:noProof/>
          <w:sz w:val="24"/>
          <w:szCs w:val="24"/>
        </w:rPr>
        <w:t>ies</w:t>
      </w:r>
      <w:r w:rsidR="0045121F"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in </w:t>
      </w:r>
      <w:r w:rsidR="00555DEA" w:rsidRPr="00F33A2F">
        <w:rPr>
          <w:rFonts w:ascii="Times New Roman" w:hAnsi="Times New Roman" w:cs="Times New Roman"/>
          <w:noProof/>
          <w:sz w:val="24"/>
          <w:szCs w:val="24"/>
        </w:rPr>
        <w:t xml:space="preserve">their </w:t>
      </w:r>
      <w:r w:rsidR="00071504" w:rsidRPr="00F33A2F">
        <w:rPr>
          <w:rFonts w:ascii="Times New Roman" w:hAnsi="Times New Roman" w:cs="Times New Roman"/>
          <w:noProof/>
          <w:sz w:val="24"/>
          <w:szCs w:val="24"/>
        </w:rPr>
        <w:t xml:space="preserve">twin </w:t>
      </w:r>
      <w:r w:rsidRPr="00F33A2F">
        <w:rPr>
          <w:rFonts w:ascii="Times New Roman" w:hAnsi="Times New Roman" w:cs="Times New Roman"/>
          <w:noProof/>
          <w:sz w:val="24"/>
          <w:szCs w:val="24"/>
        </w:rPr>
        <w:t>transition</w:t>
      </w:r>
      <w:r w:rsidR="00071504" w:rsidRPr="00F33A2F">
        <w:rPr>
          <w:rFonts w:ascii="Times New Roman" w:hAnsi="Times New Roman" w:cs="Times New Roman"/>
          <w:noProof/>
          <w:sz w:val="24"/>
          <w:szCs w:val="24"/>
        </w:rPr>
        <w:t xml:space="preserve"> and energy access</w:t>
      </w:r>
      <w:r w:rsidRPr="00F33A2F">
        <w:rPr>
          <w:rFonts w:ascii="Times New Roman" w:hAnsi="Times New Roman" w:cs="Times New Roman"/>
          <w:noProof/>
          <w:sz w:val="24"/>
          <w:szCs w:val="24"/>
        </w:rPr>
        <w:t xml:space="preserve">. </w:t>
      </w:r>
      <w:r w:rsidR="001968CD" w:rsidRPr="00F33A2F">
        <w:rPr>
          <w:rFonts w:ascii="Times New Roman" w:hAnsi="Times New Roman" w:cs="Times New Roman"/>
          <w:noProof/>
          <w:sz w:val="24"/>
          <w:szCs w:val="24"/>
        </w:rPr>
        <w:t>The EU is also engaged in Just Energy Transition Partnerships through G7.</w:t>
      </w:r>
    </w:p>
    <w:p w14:paraId="4C4849F3" w14:textId="4FF82ED6" w:rsidR="00284B90" w:rsidRPr="00F33A2F" w:rsidRDefault="005C70C3"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With a view to </w:t>
      </w:r>
      <w:r w:rsidR="00812591" w:rsidRPr="00F33A2F">
        <w:rPr>
          <w:rFonts w:ascii="Times New Roman" w:hAnsi="Times New Roman" w:cs="Times New Roman"/>
          <w:b/>
          <w:noProof/>
          <w:sz w:val="24"/>
          <w:szCs w:val="24"/>
        </w:rPr>
        <w:t>becoming climate-neutral by 2050, t</w:t>
      </w:r>
      <w:r w:rsidR="00566FD6" w:rsidRPr="00F33A2F">
        <w:rPr>
          <w:rFonts w:ascii="Times New Roman" w:hAnsi="Times New Roman" w:cs="Times New Roman"/>
          <w:b/>
          <w:noProof/>
          <w:sz w:val="24"/>
          <w:szCs w:val="24"/>
        </w:rPr>
        <w:t xml:space="preserve">he EU </w:t>
      </w:r>
      <w:r w:rsidR="00CA6FF8" w:rsidRPr="00F33A2F">
        <w:rPr>
          <w:rFonts w:ascii="Times New Roman" w:hAnsi="Times New Roman" w:cs="Times New Roman"/>
          <w:b/>
          <w:noProof/>
          <w:sz w:val="24"/>
          <w:szCs w:val="24"/>
        </w:rPr>
        <w:t xml:space="preserve">is </w:t>
      </w:r>
      <w:r w:rsidR="0044217F" w:rsidRPr="00F33A2F">
        <w:rPr>
          <w:rFonts w:ascii="Times New Roman" w:hAnsi="Times New Roman" w:cs="Times New Roman"/>
          <w:b/>
          <w:noProof/>
          <w:sz w:val="24"/>
          <w:szCs w:val="24"/>
        </w:rPr>
        <w:t xml:space="preserve">committed to </w:t>
      </w:r>
      <w:r w:rsidR="004F0AF4" w:rsidRPr="00F33A2F">
        <w:rPr>
          <w:rFonts w:ascii="Times New Roman" w:hAnsi="Times New Roman" w:cs="Times New Roman"/>
          <w:b/>
          <w:noProof/>
          <w:sz w:val="24"/>
          <w:szCs w:val="24"/>
        </w:rPr>
        <w:t xml:space="preserve">reducing </w:t>
      </w:r>
      <w:r w:rsidR="00FE30C0" w:rsidRPr="00F33A2F">
        <w:rPr>
          <w:rFonts w:ascii="Times New Roman" w:hAnsi="Times New Roman" w:cs="Times New Roman"/>
          <w:b/>
          <w:noProof/>
          <w:sz w:val="24"/>
          <w:szCs w:val="24"/>
        </w:rPr>
        <w:t>its</w:t>
      </w:r>
      <w:r w:rsidR="004F0AF4" w:rsidRPr="00F33A2F">
        <w:rPr>
          <w:rFonts w:ascii="Times New Roman" w:hAnsi="Times New Roman" w:cs="Times New Roman"/>
          <w:b/>
          <w:noProof/>
          <w:sz w:val="24"/>
          <w:szCs w:val="24"/>
        </w:rPr>
        <w:t xml:space="preserve"> reliance on </w:t>
      </w:r>
      <w:r w:rsidR="0044217F" w:rsidRPr="00F33A2F">
        <w:rPr>
          <w:rFonts w:ascii="Times New Roman" w:hAnsi="Times New Roman" w:cs="Times New Roman"/>
          <w:b/>
          <w:noProof/>
          <w:sz w:val="24"/>
          <w:szCs w:val="24"/>
        </w:rPr>
        <w:t xml:space="preserve">fossil fuels and </w:t>
      </w:r>
      <w:r w:rsidR="00566FD6" w:rsidRPr="00F33A2F">
        <w:rPr>
          <w:rFonts w:ascii="Times New Roman" w:hAnsi="Times New Roman" w:cs="Times New Roman"/>
          <w:b/>
          <w:noProof/>
          <w:sz w:val="24"/>
          <w:szCs w:val="24"/>
        </w:rPr>
        <w:t xml:space="preserve">massively </w:t>
      </w:r>
      <w:r w:rsidR="00CA6FF8" w:rsidRPr="00F33A2F">
        <w:rPr>
          <w:rFonts w:ascii="Times New Roman" w:hAnsi="Times New Roman" w:cs="Times New Roman"/>
          <w:b/>
          <w:noProof/>
          <w:sz w:val="24"/>
          <w:szCs w:val="24"/>
        </w:rPr>
        <w:t xml:space="preserve">accelerating </w:t>
      </w:r>
      <w:r w:rsidR="00566FD6" w:rsidRPr="00F33A2F">
        <w:rPr>
          <w:rFonts w:ascii="Times New Roman" w:hAnsi="Times New Roman" w:cs="Times New Roman"/>
          <w:b/>
          <w:noProof/>
          <w:sz w:val="24"/>
          <w:szCs w:val="24"/>
        </w:rPr>
        <w:t xml:space="preserve">the </w:t>
      </w:r>
      <w:r w:rsidR="00F64D87" w:rsidRPr="00F33A2F">
        <w:rPr>
          <w:rFonts w:ascii="Times New Roman" w:hAnsi="Times New Roman" w:cs="Times New Roman"/>
          <w:b/>
          <w:noProof/>
          <w:sz w:val="24"/>
          <w:szCs w:val="24"/>
        </w:rPr>
        <w:t>deployment</w:t>
      </w:r>
      <w:r w:rsidR="00566FD6" w:rsidRPr="00F33A2F">
        <w:rPr>
          <w:rFonts w:ascii="Times New Roman" w:hAnsi="Times New Roman" w:cs="Times New Roman"/>
          <w:b/>
          <w:noProof/>
          <w:sz w:val="24"/>
          <w:szCs w:val="24"/>
        </w:rPr>
        <w:t xml:space="preserve"> of renewable energy. </w:t>
      </w:r>
      <w:r w:rsidR="00566FD6" w:rsidRPr="00F33A2F">
        <w:rPr>
          <w:rFonts w:ascii="Times New Roman" w:hAnsi="Times New Roman" w:cs="Times New Roman"/>
          <w:bCs/>
          <w:noProof/>
          <w:sz w:val="24"/>
          <w:szCs w:val="24"/>
        </w:rPr>
        <w:t>Thanks to the Commission’s REPowerEU Plan</w:t>
      </w:r>
      <w:r w:rsidR="00566FD6" w:rsidRPr="00F33A2F">
        <w:rPr>
          <w:rStyle w:val="FootnoteReference"/>
          <w:rFonts w:ascii="Times New Roman" w:hAnsi="Times New Roman" w:cs="Times New Roman"/>
          <w:noProof/>
          <w:sz w:val="24"/>
          <w:szCs w:val="24"/>
        </w:rPr>
        <w:footnoteReference w:id="20"/>
      </w:r>
      <w:r w:rsidR="00566FD6" w:rsidRPr="00F33A2F">
        <w:rPr>
          <w:rFonts w:ascii="Times New Roman" w:hAnsi="Times New Roman" w:cs="Times New Roman"/>
          <w:bCs/>
          <w:noProof/>
          <w:sz w:val="24"/>
          <w:szCs w:val="24"/>
        </w:rPr>
        <w:t xml:space="preserve">, the EU already diversified a significant part of its energy supply away from Russia, reducing Russian pipeline gas from 50% of total gas imports in 2021 to </w:t>
      </w:r>
      <w:r w:rsidR="00437043" w:rsidRPr="00F33A2F">
        <w:rPr>
          <w:rFonts w:ascii="Times New Roman" w:hAnsi="Times New Roman" w:cs="Times New Roman"/>
          <w:bCs/>
          <w:noProof/>
          <w:sz w:val="24"/>
          <w:szCs w:val="24"/>
        </w:rPr>
        <w:t xml:space="preserve">less than 10% </w:t>
      </w:r>
      <w:r w:rsidR="00566FD6" w:rsidRPr="00F33A2F">
        <w:rPr>
          <w:rFonts w:ascii="Times New Roman" w:hAnsi="Times New Roman" w:cs="Times New Roman"/>
          <w:bCs/>
          <w:noProof/>
          <w:sz w:val="24"/>
          <w:szCs w:val="24"/>
        </w:rPr>
        <w:t xml:space="preserve">in 2023 so far. Oil imports from Russia have dropped from 27% </w:t>
      </w:r>
      <w:r w:rsidR="00547F00" w:rsidRPr="00F33A2F">
        <w:rPr>
          <w:rFonts w:ascii="Times New Roman" w:hAnsi="Times New Roman" w:cs="Times New Roman"/>
          <w:bCs/>
          <w:noProof/>
          <w:sz w:val="24"/>
          <w:szCs w:val="24"/>
        </w:rPr>
        <w:t xml:space="preserve">of total </w:t>
      </w:r>
      <w:r w:rsidR="00E10A4A" w:rsidRPr="00F33A2F">
        <w:rPr>
          <w:rFonts w:ascii="Times New Roman" w:hAnsi="Times New Roman" w:cs="Times New Roman"/>
          <w:bCs/>
          <w:noProof/>
          <w:sz w:val="24"/>
          <w:szCs w:val="24"/>
        </w:rPr>
        <w:t xml:space="preserve">oil imports </w:t>
      </w:r>
      <w:r w:rsidR="00566FD6" w:rsidRPr="00F33A2F">
        <w:rPr>
          <w:rFonts w:ascii="Times New Roman" w:hAnsi="Times New Roman" w:cs="Times New Roman"/>
          <w:bCs/>
          <w:noProof/>
          <w:sz w:val="24"/>
          <w:szCs w:val="24"/>
        </w:rPr>
        <w:t>to 6% while coal imports are now at zero, down from 46%</w:t>
      </w:r>
      <w:r w:rsidR="006B6384" w:rsidRPr="00F33A2F">
        <w:rPr>
          <w:rFonts w:ascii="Times New Roman" w:hAnsi="Times New Roman" w:cs="Times New Roman"/>
          <w:bCs/>
          <w:noProof/>
          <w:sz w:val="24"/>
          <w:szCs w:val="24"/>
        </w:rPr>
        <w:t xml:space="preserve"> of total coal imports in 202</w:t>
      </w:r>
      <w:r w:rsidR="00555DEA" w:rsidRPr="00F33A2F">
        <w:rPr>
          <w:rFonts w:ascii="Times New Roman" w:hAnsi="Times New Roman" w:cs="Times New Roman"/>
          <w:bCs/>
          <w:noProof/>
          <w:sz w:val="24"/>
          <w:szCs w:val="24"/>
        </w:rPr>
        <w:t>1</w:t>
      </w:r>
      <w:r w:rsidR="00566FD6" w:rsidRPr="00F33A2F">
        <w:rPr>
          <w:rFonts w:ascii="Times New Roman" w:hAnsi="Times New Roman" w:cs="Times New Roman"/>
          <w:bCs/>
          <w:noProof/>
          <w:sz w:val="24"/>
          <w:szCs w:val="24"/>
        </w:rPr>
        <w:t xml:space="preserve">. </w:t>
      </w:r>
      <w:r w:rsidR="00326419" w:rsidRPr="00F33A2F" w:rsidDel="00A53846">
        <w:rPr>
          <w:rFonts w:ascii="Times New Roman" w:hAnsi="Times New Roman" w:cs="Times New Roman"/>
          <w:noProof/>
          <w:sz w:val="24"/>
          <w:szCs w:val="24"/>
        </w:rPr>
        <w:t>In view of the</w:t>
      </w:r>
      <w:r w:rsidR="00566FD6" w:rsidRPr="00F33A2F" w:rsidDel="00A53846">
        <w:rPr>
          <w:rFonts w:ascii="Times New Roman" w:hAnsi="Times New Roman" w:cs="Times New Roman"/>
          <w:noProof/>
          <w:sz w:val="24"/>
          <w:szCs w:val="24"/>
        </w:rPr>
        <w:t xml:space="preserve"> </w:t>
      </w:r>
      <w:r w:rsidR="00566FD6" w:rsidRPr="00F33A2F">
        <w:rPr>
          <w:rFonts w:ascii="Times New Roman" w:hAnsi="Times New Roman" w:cs="Times New Roman"/>
          <w:noProof/>
          <w:sz w:val="24"/>
          <w:szCs w:val="24"/>
        </w:rPr>
        <w:t xml:space="preserve">EUR 210 billion </w:t>
      </w:r>
      <w:r w:rsidR="00326419" w:rsidRPr="00F33A2F">
        <w:rPr>
          <w:rFonts w:ascii="Times New Roman" w:hAnsi="Times New Roman" w:cs="Times New Roman"/>
          <w:noProof/>
          <w:sz w:val="24"/>
          <w:szCs w:val="24"/>
        </w:rPr>
        <w:t xml:space="preserve">of additional </w:t>
      </w:r>
      <w:r w:rsidR="00566FD6" w:rsidRPr="00F33A2F">
        <w:rPr>
          <w:rFonts w:ascii="Times New Roman" w:hAnsi="Times New Roman" w:cs="Times New Roman"/>
          <w:noProof/>
          <w:sz w:val="24"/>
          <w:szCs w:val="24"/>
        </w:rPr>
        <w:t>investments needed between 2022 and 2027</w:t>
      </w:r>
      <w:r w:rsidR="00566FD6" w:rsidRPr="00F33A2F" w:rsidDel="00A53846">
        <w:rPr>
          <w:rFonts w:ascii="Times New Roman" w:hAnsi="Times New Roman" w:cs="Times New Roman"/>
          <w:noProof/>
          <w:sz w:val="24"/>
          <w:szCs w:val="24"/>
        </w:rPr>
        <w:t xml:space="preserve"> to deliver on REPowerEU, </w:t>
      </w:r>
      <w:r w:rsidR="00566FD6" w:rsidRPr="00F33A2F">
        <w:rPr>
          <w:rFonts w:ascii="Times New Roman" w:hAnsi="Times New Roman" w:cs="Times New Roman"/>
          <w:noProof/>
          <w:sz w:val="24"/>
          <w:szCs w:val="24"/>
        </w:rPr>
        <w:t xml:space="preserve">the Commission </w:t>
      </w:r>
      <w:r w:rsidR="00E17625" w:rsidRPr="00F33A2F">
        <w:rPr>
          <w:rFonts w:ascii="Times New Roman" w:hAnsi="Times New Roman" w:cs="Times New Roman"/>
          <w:noProof/>
          <w:sz w:val="24"/>
          <w:szCs w:val="24"/>
        </w:rPr>
        <w:t xml:space="preserve">is </w:t>
      </w:r>
      <w:r w:rsidR="00566FD6" w:rsidRPr="00F33A2F">
        <w:rPr>
          <w:rFonts w:ascii="Times New Roman" w:hAnsi="Times New Roman" w:cs="Times New Roman"/>
          <w:noProof/>
          <w:sz w:val="24"/>
          <w:szCs w:val="24"/>
        </w:rPr>
        <w:t>help</w:t>
      </w:r>
      <w:r w:rsidR="00E17625" w:rsidRPr="00F33A2F">
        <w:rPr>
          <w:rFonts w:ascii="Times New Roman" w:hAnsi="Times New Roman" w:cs="Times New Roman"/>
          <w:noProof/>
          <w:sz w:val="24"/>
          <w:szCs w:val="24"/>
        </w:rPr>
        <w:t>ing</w:t>
      </w:r>
      <w:r w:rsidR="00566FD6" w:rsidRPr="00F33A2F">
        <w:rPr>
          <w:rFonts w:ascii="Times New Roman" w:hAnsi="Times New Roman" w:cs="Times New Roman"/>
          <w:noProof/>
          <w:sz w:val="24"/>
          <w:szCs w:val="24"/>
        </w:rPr>
        <w:t xml:space="preserve"> Member States make optimal use of the existing Recovery and Resilience Facility (RRF).</w:t>
      </w:r>
      <w:r w:rsidR="00D81126" w:rsidRPr="00F33A2F">
        <w:rPr>
          <w:rStyle w:val="FootnoteReference"/>
          <w:rFonts w:ascii="Times New Roman" w:hAnsi="Times New Roman" w:cs="Times New Roman"/>
          <w:noProof/>
          <w:sz w:val="24"/>
          <w:szCs w:val="24"/>
        </w:rPr>
        <w:footnoteReference w:id="21"/>
      </w:r>
      <w:r w:rsidR="00566FD6" w:rsidRPr="00F33A2F">
        <w:rPr>
          <w:rFonts w:ascii="Times New Roman" w:hAnsi="Times New Roman" w:cs="Times New Roman"/>
          <w:noProof/>
          <w:sz w:val="24"/>
          <w:szCs w:val="24"/>
        </w:rPr>
        <w:t xml:space="preserve"> </w:t>
      </w:r>
      <w:r w:rsidR="00A75AB6" w:rsidRPr="00F33A2F">
        <w:rPr>
          <w:rFonts w:ascii="Times New Roman" w:hAnsi="Times New Roman" w:cs="Times New Roman"/>
          <w:noProof/>
          <w:sz w:val="24"/>
          <w:szCs w:val="24"/>
        </w:rPr>
        <w:t xml:space="preserve">The European Investment Bank topped up REPowerEU with </w:t>
      </w:r>
      <w:r w:rsidR="00644705" w:rsidRPr="00F33A2F">
        <w:rPr>
          <w:rFonts w:ascii="Times New Roman" w:hAnsi="Times New Roman" w:cs="Times New Roman"/>
          <w:noProof/>
          <w:sz w:val="24"/>
          <w:szCs w:val="24"/>
        </w:rPr>
        <w:t xml:space="preserve">an </w:t>
      </w:r>
      <w:r w:rsidR="00A75AB6" w:rsidRPr="00F33A2F">
        <w:rPr>
          <w:rFonts w:ascii="Times New Roman" w:hAnsi="Times New Roman" w:cs="Times New Roman"/>
          <w:noProof/>
          <w:sz w:val="24"/>
          <w:szCs w:val="24"/>
        </w:rPr>
        <w:t xml:space="preserve">additional EUR 45 billion in loans and equity financing, allowing for EUR 150 billion of investments until 2027. </w:t>
      </w:r>
      <w:r w:rsidR="00566FD6" w:rsidRPr="00F33A2F">
        <w:rPr>
          <w:rFonts w:ascii="Times New Roman" w:hAnsi="Times New Roman" w:cs="Times New Roman"/>
          <w:noProof/>
          <w:sz w:val="24"/>
          <w:szCs w:val="24"/>
        </w:rPr>
        <w:t>In 2022, Member States put in place a temporary framework to speed up permitting processes for renewable energy projects</w:t>
      </w:r>
      <w:r w:rsidR="009277BA" w:rsidRPr="00F33A2F">
        <w:rPr>
          <w:rFonts w:ascii="Times New Roman" w:hAnsi="Times New Roman" w:cs="Times New Roman"/>
          <w:noProof/>
          <w:sz w:val="24"/>
          <w:szCs w:val="24"/>
        </w:rPr>
        <w:t>.</w:t>
      </w:r>
      <w:r w:rsidR="00566FD6" w:rsidRPr="00F33A2F">
        <w:rPr>
          <w:rFonts w:ascii="Times New Roman" w:hAnsi="Times New Roman" w:cs="Times New Roman"/>
          <w:noProof/>
          <w:sz w:val="24"/>
          <w:szCs w:val="24"/>
        </w:rPr>
        <w:t xml:space="preserve"> </w:t>
      </w:r>
      <w:r w:rsidR="00DE0C95" w:rsidRPr="00F33A2F">
        <w:rPr>
          <w:rFonts w:ascii="Times New Roman" w:hAnsi="Times New Roman" w:cs="Times New Roman"/>
          <w:noProof/>
          <w:sz w:val="24"/>
          <w:szCs w:val="24"/>
        </w:rPr>
        <w:t>T</w:t>
      </w:r>
      <w:r w:rsidR="009277BA" w:rsidRPr="00F33A2F">
        <w:rPr>
          <w:rFonts w:ascii="Times New Roman" w:hAnsi="Times New Roman" w:cs="Times New Roman"/>
          <w:noProof/>
          <w:sz w:val="24"/>
          <w:szCs w:val="24"/>
        </w:rPr>
        <w:t xml:space="preserve">he </w:t>
      </w:r>
      <w:r w:rsidR="00053252" w:rsidRPr="00F33A2F">
        <w:rPr>
          <w:rFonts w:ascii="Times New Roman" w:hAnsi="Times New Roman" w:cs="Times New Roman"/>
          <w:noProof/>
          <w:sz w:val="24"/>
          <w:szCs w:val="24"/>
        </w:rPr>
        <w:t xml:space="preserve">revised </w:t>
      </w:r>
      <w:r w:rsidR="00566FD6" w:rsidRPr="00F33A2F">
        <w:rPr>
          <w:rFonts w:ascii="Times New Roman" w:hAnsi="Times New Roman" w:cs="Times New Roman"/>
          <w:noProof/>
          <w:sz w:val="24"/>
          <w:szCs w:val="24"/>
        </w:rPr>
        <w:t>Renewable Energy Directive</w:t>
      </w:r>
      <w:r w:rsidR="00566FD6" w:rsidRPr="00F33A2F">
        <w:rPr>
          <w:rStyle w:val="FootnoteReference"/>
          <w:rFonts w:ascii="Times New Roman" w:hAnsi="Times New Roman" w:cs="Times New Roman"/>
          <w:noProof/>
          <w:sz w:val="24"/>
          <w:szCs w:val="24"/>
        </w:rPr>
        <w:footnoteReference w:id="22"/>
      </w:r>
      <w:r w:rsidR="00795156" w:rsidRPr="00F33A2F">
        <w:rPr>
          <w:rFonts w:ascii="Times New Roman" w:hAnsi="Times New Roman" w:cs="Times New Roman"/>
          <w:noProof/>
          <w:sz w:val="24"/>
          <w:szCs w:val="24"/>
        </w:rPr>
        <w:t xml:space="preserve"> introduces rules enabling Member States</w:t>
      </w:r>
      <w:r w:rsidR="00566FD6" w:rsidRPr="00F33A2F">
        <w:rPr>
          <w:rFonts w:ascii="Times New Roman" w:hAnsi="Times New Roman" w:cs="Times New Roman"/>
          <w:noProof/>
          <w:sz w:val="24"/>
          <w:szCs w:val="24"/>
        </w:rPr>
        <w:t xml:space="preserve"> to </w:t>
      </w:r>
      <w:r w:rsidRPr="00F33A2F">
        <w:rPr>
          <w:rFonts w:ascii="Times New Roman" w:hAnsi="Times New Roman" w:cs="Times New Roman"/>
          <w:noProof/>
          <w:sz w:val="24"/>
          <w:szCs w:val="24"/>
        </w:rPr>
        <w:t xml:space="preserve">establish </w:t>
      </w:r>
      <w:r w:rsidR="00566FD6" w:rsidRPr="00F33A2F">
        <w:rPr>
          <w:rFonts w:ascii="Times New Roman" w:hAnsi="Times New Roman" w:cs="Times New Roman"/>
          <w:noProof/>
          <w:sz w:val="24"/>
          <w:szCs w:val="24"/>
        </w:rPr>
        <w:t xml:space="preserve">faster and simpler permitting rules on a permanent basis and </w:t>
      </w:r>
      <w:r w:rsidRPr="00F33A2F">
        <w:rPr>
          <w:rFonts w:ascii="Times New Roman" w:hAnsi="Times New Roman" w:cs="Times New Roman"/>
          <w:noProof/>
          <w:sz w:val="24"/>
          <w:szCs w:val="24"/>
        </w:rPr>
        <w:t xml:space="preserve">targeting an </w:t>
      </w:r>
      <w:r w:rsidR="00566FD6" w:rsidRPr="00F33A2F">
        <w:rPr>
          <w:rFonts w:ascii="Times New Roman" w:hAnsi="Times New Roman" w:cs="Times New Roman"/>
          <w:noProof/>
          <w:sz w:val="24"/>
          <w:szCs w:val="24"/>
        </w:rPr>
        <w:t xml:space="preserve">increase </w:t>
      </w:r>
      <w:r w:rsidRPr="00F33A2F">
        <w:rPr>
          <w:rFonts w:ascii="Times New Roman" w:hAnsi="Times New Roman" w:cs="Times New Roman"/>
          <w:noProof/>
          <w:sz w:val="24"/>
          <w:szCs w:val="24"/>
        </w:rPr>
        <w:t xml:space="preserve">of </w:t>
      </w:r>
      <w:r w:rsidR="00566FD6" w:rsidRPr="00F33A2F">
        <w:rPr>
          <w:rFonts w:ascii="Times New Roman" w:hAnsi="Times New Roman" w:cs="Times New Roman"/>
          <w:noProof/>
          <w:sz w:val="24"/>
          <w:szCs w:val="24"/>
        </w:rPr>
        <w:t>the</w:t>
      </w:r>
      <w:r w:rsidR="001A7E86" w:rsidRPr="00F33A2F">
        <w:rPr>
          <w:rFonts w:ascii="Times New Roman" w:hAnsi="Times New Roman" w:cs="Times New Roman"/>
          <w:noProof/>
          <w:sz w:val="24"/>
          <w:szCs w:val="24"/>
        </w:rPr>
        <w:t xml:space="preserve"> share of renewable energy in the EU’s overall energy consumption to 42.5% by </w:t>
      </w:r>
      <w:r w:rsidR="00536BE8" w:rsidRPr="00F33A2F">
        <w:rPr>
          <w:rFonts w:ascii="Times New Roman" w:hAnsi="Times New Roman" w:cs="Times New Roman"/>
          <w:noProof/>
          <w:sz w:val="24"/>
          <w:szCs w:val="24"/>
        </w:rPr>
        <w:t>2030</w:t>
      </w:r>
      <w:r w:rsidR="00566FD6" w:rsidRPr="00F33A2F">
        <w:rPr>
          <w:rFonts w:ascii="Times New Roman" w:hAnsi="Times New Roman" w:cs="Times New Roman"/>
          <w:noProof/>
          <w:sz w:val="24"/>
          <w:szCs w:val="24"/>
        </w:rPr>
        <w:t>, giving legal certainty to industry on the path to net-zero.</w:t>
      </w:r>
      <w:r w:rsidR="00284B90" w:rsidRPr="00F33A2F">
        <w:rPr>
          <w:rFonts w:ascii="Times New Roman" w:hAnsi="Times New Roman" w:cs="Times New Roman"/>
          <w:noProof/>
          <w:sz w:val="24"/>
          <w:szCs w:val="24"/>
        </w:rPr>
        <w:t xml:space="preserve"> </w:t>
      </w:r>
    </w:p>
    <w:p w14:paraId="2D3EB9B7" w14:textId="4B977077" w:rsidR="005F3A9A"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The EU took coordinated action to increase preparedness for the winter and shield consumers from high energy prices, but </w:t>
      </w:r>
      <w:r w:rsidR="00A449E4" w:rsidRPr="00F33A2F">
        <w:rPr>
          <w:rFonts w:ascii="Times New Roman" w:hAnsi="Times New Roman" w:cs="Times New Roman"/>
          <w:b/>
          <w:noProof/>
          <w:sz w:val="24"/>
          <w:szCs w:val="24"/>
        </w:rPr>
        <w:t xml:space="preserve">the risk of </w:t>
      </w:r>
      <w:r w:rsidRPr="00F33A2F">
        <w:rPr>
          <w:rFonts w:ascii="Times New Roman" w:hAnsi="Times New Roman" w:cs="Times New Roman"/>
          <w:b/>
          <w:noProof/>
          <w:sz w:val="24"/>
          <w:szCs w:val="24"/>
        </w:rPr>
        <w:t xml:space="preserve">price </w:t>
      </w:r>
      <w:r w:rsidR="00A449E4" w:rsidRPr="00F33A2F">
        <w:rPr>
          <w:rFonts w:ascii="Times New Roman" w:hAnsi="Times New Roman" w:cs="Times New Roman"/>
          <w:b/>
          <w:noProof/>
          <w:sz w:val="24"/>
          <w:szCs w:val="24"/>
        </w:rPr>
        <w:t>increases</w:t>
      </w:r>
      <w:r w:rsidR="00B94848" w:rsidRPr="00F33A2F">
        <w:rPr>
          <w:rFonts w:ascii="Times New Roman" w:hAnsi="Times New Roman" w:cs="Times New Roman"/>
          <w:b/>
          <w:noProof/>
          <w:sz w:val="24"/>
          <w:szCs w:val="24"/>
        </w:rPr>
        <w:t xml:space="preserve"> </w:t>
      </w:r>
      <w:r w:rsidR="00A449E4" w:rsidRPr="00F33A2F">
        <w:rPr>
          <w:rFonts w:ascii="Times New Roman" w:hAnsi="Times New Roman" w:cs="Times New Roman"/>
          <w:b/>
          <w:noProof/>
          <w:sz w:val="24"/>
          <w:szCs w:val="24"/>
        </w:rPr>
        <w:t>remains</w:t>
      </w:r>
      <w:r w:rsidRPr="00F33A2F">
        <w:rPr>
          <w:rFonts w:ascii="Times New Roman" w:hAnsi="Times New Roman" w:cs="Times New Roman"/>
          <w:b/>
          <w:noProof/>
          <w:sz w:val="24"/>
          <w:szCs w:val="24"/>
        </w:rPr>
        <w:t xml:space="preserve">. </w:t>
      </w:r>
      <w:r w:rsidRPr="00F33A2F">
        <w:rPr>
          <w:rFonts w:ascii="Times New Roman" w:hAnsi="Times New Roman" w:cs="Times New Roman"/>
          <w:bCs/>
          <w:noProof/>
          <w:sz w:val="24"/>
          <w:szCs w:val="24"/>
        </w:rPr>
        <w:t>Thanks to the swift agreement on the Gas Storage Regulation</w:t>
      </w:r>
      <w:r w:rsidRPr="00F33A2F">
        <w:rPr>
          <w:rStyle w:val="FootnoteReference"/>
          <w:rFonts w:ascii="Times New Roman" w:hAnsi="Times New Roman" w:cs="Times New Roman"/>
          <w:bCs/>
          <w:noProof/>
          <w:sz w:val="24"/>
          <w:szCs w:val="24"/>
        </w:rPr>
        <w:footnoteReference w:id="23"/>
      </w:r>
      <w:r w:rsidRPr="00F33A2F">
        <w:rPr>
          <w:rFonts w:ascii="Times New Roman" w:hAnsi="Times New Roman" w:cs="Times New Roman"/>
          <w:bCs/>
          <w:noProof/>
          <w:sz w:val="24"/>
          <w:szCs w:val="24"/>
        </w:rPr>
        <w:t>,</w:t>
      </w:r>
      <w:r w:rsidRPr="00F33A2F">
        <w:rPr>
          <w:rFonts w:ascii="Times New Roman" w:hAnsi="Times New Roman" w:cs="Times New Roman"/>
          <w:b/>
          <w:noProof/>
          <w:sz w:val="24"/>
          <w:szCs w:val="24"/>
        </w:rPr>
        <w:t xml:space="preserve"> </w:t>
      </w:r>
      <w:r w:rsidRPr="00F33A2F">
        <w:rPr>
          <w:rFonts w:ascii="Times New Roman" w:hAnsi="Times New Roman" w:cs="Times New Roman"/>
          <w:noProof/>
          <w:sz w:val="24"/>
          <w:szCs w:val="24"/>
        </w:rPr>
        <w:t xml:space="preserve">Member States achieved a gas storage filling level of over 95% before the winter 2022/2023, exceeding the agreed target of 80%. As Europe enters the next winter, gas storages </w:t>
      </w:r>
      <w:r w:rsidR="00BB4A36" w:rsidRPr="00F33A2F">
        <w:rPr>
          <w:rFonts w:ascii="Times New Roman" w:hAnsi="Times New Roman" w:cs="Times New Roman"/>
          <w:noProof/>
          <w:sz w:val="24"/>
          <w:szCs w:val="24"/>
        </w:rPr>
        <w:t xml:space="preserve">were </w:t>
      </w:r>
      <w:r w:rsidRPr="00F33A2F">
        <w:rPr>
          <w:rFonts w:ascii="Times New Roman" w:hAnsi="Times New Roman" w:cs="Times New Roman"/>
          <w:noProof/>
          <w:sz w:val="24"/>
          <w:szCs w:val="24"/>
        </w:rPr>
        <w:t>already filled above 90%</w:t>
      </w:r>
      <w:r w:rsidR="00F05C2A" w:rsidRPr="00F33A2F">
        <w:rPr>
          <w:rFonts w:ascii="Times New Roman" w:hAnsi="Times New Roman" w:cs="Times New Roman"/>
          <w:noProof/>
          <w:sz w:val="24"/>
          <w:szCs w:val="24"/>
        </w:rPr>
        <w:t xml:space="preserve"> more than two months ahead of the November target and European traders have started storing gas in Ukraine, further strengthening our preparedness</w:t>
      </w:r>
      <w:r w:rsidRPr="00F33A2F">
        <w:rPr>
          <w:rFonts w:ascii="Times New Roman" w:hAnsi="Times New Roman" w:cs="Times New Roman"/>
          <w:noProof/>
          <w:sz w:val="24"/>
          <w:szCs w:val="24"/>
        </w:rPr>
        <w:t xml:space="preserve">. </w:t>
      </w:r>
      <w:r w:rsidR="00E634D2" w:rsidRPr="00F33A2F">
        <w:rPr>
          <w:rFonts w:ascii="Times New Roman" w:hAnsi="Times New Roman" w:cs="Times New Roman"/>
          <w:noProof/>
          <w:sz w:val="24"/>
          <w:szCs w:val="24"/>
        </w:rPr>
        <w:t>In the year from</w:t>
      </w:r>
      <w:r w:rsidR="00495BFF" w:rsidRPr="00F33A2F">
        <w:rPr>
          <w:rFonts w:ascii="Times New Roman" w:hAnsi="Times New Roman" w:cs="Times New Roman"/>
          <w:noProof/>
          <w:sz w:val="24"/>
          <w:szCs w:val="24"/>
        </w:rPr>
        <w:t xml:space="preserve"> August 2022, </w:t>
      </w:r>
      <w:r w:rsidR="00253002" w:rsidRPr="00F33A2F">
        <w:rPr>
          <w:rFonts w:ascii="Times New Roman" w:hAnsi="Times New Roman" w:cs="Times New Roman"/>
          <w:noProof/>
          <w:sz w:val="24"/>
          <w:szCs w:val="24"/>
        </w:rPr>
        <w:t>the Member States reduce</w:t>
      </w:r>
      <w:r w:rsidR="003E37AD" w:rsidRPr="00F33A2F">
        <w:rPr>
          <w:rFonts w:ascii="Times New Roman" w:hAnsi="Times New Roman" w:cs="Times New Roman"/>
          <w:noProof/>
          <w:sz w:val="24"/>
          <w:szCs w:val="24"/>
        </w:rPr>
        <w:t>d</w:t>
      </w:r>
      <w:r w:rsidR="00253002" w:rsidRPr="00F33A2F">
        <w:rPr>
          <w:rFonts w:ascii="Times New Roman" w:hAnsi="Times New Roman" w:cs="Times New Roman"/>
          <w:noProof/>
          <w:sz w:val="24"/>
          <w:szCs w:val="24"/>
        </w:rPr>
        <w:t xml:space="preserve"> gas </w:t>
      </w:r>
      <w:r w:rsidR="00253002" w:rsidRPr="00F33A2F">
        <w:rPr>
          <w:rFonts w:ascii="Times New Roman" w:hAnsi="Times New Roman" w:cs="Times New Roman"/>
          <w:noProof/>
          <w:sz w:val="24"/>
          <w:szCs w:val="24"/>
        </w:rPr>
        <w:lastRenderedPageBreak/>
        <w:t xml:space="preserve">demand </w:t>
      </w:r>
      <w:r w:rsidR="003E37AD" w:rsidRPr="00F33A2F">
        <w:rPr>
          <w:rFonts w:ascii="Times New Roman" w:hAnsi="Times New Roman" w:cs="Times New Roman"/>
          <w:noProof/>
          <w:sz w:val="24"/>
          <w:szCs w:val="24"/>
        </w:rPr>
        <w:t xml:space="preserve">by 17%, </w:t>
      </w:r>
      <w:r w:rsidR="00F840AF" w:rsidRPr="00F33A2F">
        <w:rPr>
          <w:rFonts w:ascii="Times New Roman" w:hAnsi="Times New Roman" w:cs="Times New Roman"/>
          <w:noProof/>
          <w:sz w:val="24"/>
          <w:szCs w:val="24"/>
        </w:rPr>
        <w:t xml:space="preserve">exceeding </w:t>
      </w:r>
      <w:r w:rsidR="003E37AD" w:rsidRPr="00F33A2F">
        <w:rPr>
          <w:rFonts w:ascii="Times New Roman" w:hAnsi="Times New Roman" w:cs="Times New Roman"/>
          <w:noProof/>
          <w:sz w:val="24"/>
          <w:szCs w:val="24"/>
        </w:rPr>
        <w:t xml:space="preserve">the requirements under </w:t>
      </w:r>
      <w:r w:rsidR="00495BFF" w:rsidRPr="00F33A2F">
        <w:rPr>
          <w:rFonts w:ascii="Times New Roman" w:hAnsi="Times New Roman" w:cs="Times New Roman"/>
          <w:noProof/>
          <w:sz w:val="24"/>
          <w:szCs w:val="24"/>
        </w:rPr>
        <w:t>t</w:t>
      </w:r>
      <w:r w:rsidR="00FD2FE4" w:rsidRPr="00F33A2F">
        <w:rPr>
          <w:rFonts w:ascii="Times New Roman" w:hAnsi="Times New Roman" w:cs="Times New Roman"/>
          <w:noProof/>
          <w:sz w:val="24"/>
          <w:szCs w:val="24"/>
        </w:rPr>
        <w:t xml:space="preserve">he Demand Reduction Regulation. </w:t>
      </w:r>
      <w:r w:rsidR="00222630" w:rsidRPr="00F33A2F">
        <w:rPr>
          <w:rFonts w:ascii="Times New Roman" w:hAnsi="Times New Roman" w:cs="Times New Roman"/>
          <w:noProof/>
          <w:sz w:val="24"/>
          <w:szCs w:val="24"/>
        </w:rPr>
        <w:t xml:space="preserve">Against the background of high energy prices, the Commission </w:t>
      </w:r>
      <w:r w:rsidR="000A593D" w:rsidRPr="00F33A2F">
        <w:rPr>
          <w:rFonts w:ascii="Times New Roman" w:hAnsi="Times New Roman" w:cs="Times New Roman"/>
          <w:noProof/>
          <w:sz w:val="24"/>
          <w:szCs w:val="24"/>
        </w:rPr>
        <w:t>took</w:t>
      </w:r>
      <w:r w:rsidR="00222630" w:rsidRPr="00F33A2F">
        <w:rPr>
          <w:rFonts w:ascii="Times New Roman" w:hAnsi="Times New Roman" w:cs="Times New Roman"/>
          <w:noProof/>
          <w:sz w:val="24"/>
          <w:szCs w:val="24"/>
        </w:rPr>
        <w:t xml:space="preserve"> measures to enable Member States to use the flexibility foreseen under State aid rules to support European industry on a targeted and temporary basis, as well as to</w:t>
      </w:r>
      <w:r w:rsidRPr="00F33A2F">
        <w:rPr>
          <w:rFonts w:ascii="Times New Roman" w:hAnsi="Times New Roman" w:cs="Times New Roman"/>
          <w:noProof/>
          <w:sz w:val="24"/>
          <w:szCs w:val="24"/>
        </w:rPr>
        <w:t xml:space="preserve"> temporarily intervene</w:t>
      </w:r>
      <w:r w:rsidR="00111F77" w:rsidRPr="00F33A2F">
        <w:rPr>
          <w:rFonts w:ascii="Times New Roman" w:hAnsi="Times New Roman" w:cs="Times New Roman"/>
          <w:noProof/>
          <w:sz w:val="24"/>
          <w:szCs w:val="24"/>
        </w:rPr>
        <w:t xml:space="preserve">, under </w:t>
      </w:r>
      <w:r w:rsidR="006E5700" w:rsidRPr="00F33A2F">
        <w:rPr>
          <w:rFonts w:ascii="Times New Roman" w:hAnsi="Times New Roman" w:cs="Times New Roman"/>
          <w:noProof/>
          <w:sz w:val="24"/>
          <w:szCs w:val="24"/>
        </w:rPr>
        <w:t>Article 122</w:t>
      </w:r>
      <w:r w:rsidR="00EE030A" w:rsidRPr="00F33A2F">
        <w:rPr>
          <w:rFonts w:ascii="Times New Roman" w:hAnsi="Times New Roman" w:cs="Times New Roman"/>
          <w:noProof/>
          <w:sz w:val="24"/>
          <w:szCs w:val="24"/>
        </w:rPr>
        <w:t xml:space="preserve"> TFEU</w:t>
      </w:r>
      <w:r w:rsidR="006E5700" w:rsidRPr="00F33A2F">
        <w:rPr>
          <w:rFonts w:ascii="Times New Roman" w:hAnsi="Times New Roman" w:cs="Times New Roman"/>
          <w:noProof/>
          <w:sz w:val="24"/>
          <w:szCs w:val="24"/>
        </w:rPr>
        <w:t xml:space="preserve"> </w:t>
      </w:r>
      <w:r w:rsidR="009B09BE" w:rsidRPr="00F33A2F">
        <w:rPr>
          <w:rFonts w:ascii="Times New Roman" w:hAnsi="Times New Roman" w:cs="Times New Roman"/>
          <w:noProof/>
          <w:sz w:val="24"/>
          <w:szCs w:val="24"/>
        </w:rPr>
        <w:t>measures</w:t>
      </w:r>
      <w:r w:rsidR="00D65B07"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in retail price regulation and </w:t>
      </w:r>
      <w:r w:rsidR="005823D6" w:rsidRPr="00F33A2F">
        <w:rPr>
          <w:rFonts w:ascii="Times New Roman" w:hAnsi="Times New Roman" w:cs="Times New Roman"/>
          <w:noProof/>
          <w:sz w:val="24"/>
          <w:szCs w:val="24"/>
        </w:rPr>
        <w:t xml:space="preserve">to </w:t>
      </w:r>
      <w:r w:rsidRPr="00F33A2F">
        <w:rPr>
          <w:rFonts w:ascii="Times New Roman" w:hAnsi="Times New Roman" w:cs="Times New Roman"/>
          <w:noProof/>
          <w:sz w:val="24"/>
          <w:szCs w:val="24"/>
        </w:rPr>
        <w:t>redistribute windfall profits from energy companies. The market correction mechanism</w:t>
      </w:r>
      <w:r w:rsidR="00F50E30" w:rsidRPr="00F33A2F">
        <w:rPr>
          <w:rFonts w:ascii="Times New Roman" w:hAnsi="Times New Roman" w:cs="Times New Roman"/>
          <w:noProof/>
          <w:sz w:val="24"/>
          <w:szCs w:val="24"/>
        </w:rPr>
        <w:t xml:space="preserve"> </w:t>
      </w:r>
      <w:r w:rsidR="00C931D1" w:rsidRPr="00F33A2F">
        <w:rPr>
          <w:rFonts w:ascii="Times New Roman" w:hAnsi="Times New Roman" w:cs="Times New Roman"/>
          <w:noProof/>
          <w:sz w:val="24"/>
          <w:szCs w:val="24"/>
        </w:rPr>
        <w:t>adopted as an emergency measure</w:t>
      </w:r>
      <w:r w:rsidRPr="00F33A2F">
        <w:rPr>
          <w:rFonts w:ascii="Times New Roman" w:hAnsi="Times New Roman" w:cs="Times New Roman"/>
          <w:noProof/>
          <w:sz w:val="24"/>
          <w:szCs w:val="24"/>
        </w:rPr>
        <w:t xml:space="preserve"> </w:t>
      </w:r>
      <w:r w:rsidR="00351254" w:rsidRPr="00F33A2F">
        <w:rPr>
          <w:rFonts w:ascii="Times New Roman" w:hAnsi="Times New Roman" w:cs="Times New Roman"/>
          <w:noProof/>
          <w:sz w:val="24"/>
          <w:szCs w:val="24"/>
        </w:rPr>
        <w:t xml:space="preserve">aims to </w:t>
      </w:r>
      <w:r w:rsidRPr="00F33A2F">
        <w:rPr>
          <w:rFonts w:ascii="Times New Roman" w:hAnsi="Times New Roman" w:cs="Times New Roman"/>
          <w:noProof/>
          <w:sz w:val="24"/>
          <w:szCs w:val="24"/>
        </w:rPr>
        <w:t xml:space="preserve">shield companies and consumers from </w:t>
      </w:r>
      <w:r w:rsidR="000660A2" w:rsidRPr="00F33A2F">
        <w:rPr>
          <w:rFonts w:ascii="Times New Roman" w:hAnsi="Times New Roman" w:cs="Times New Roman"/>
          <w:noProof/>
          <w:sz w:val="24"/>
          <w:szCs w:val="24"/>
        </w:rPr>
        <w:t>any possible</w:t>
      </w:r>
      <w:r w:rsidR="00616FC1" w:rsidRPr="00F33A2F">
        <w:rPr>
          <w:rFonts w:ascii="Times New Roman" w:hAnsi="Times New Roman" w:cs="Times New Roman"/>
          <w:noProof/>
          <w:sz w:val="24"/>
          <w:szCs w:val="24"/>
        </w:rPr>
        <w:t xml:space="preserve"> episodes of</w:t>
      </w:r>
      <w:r w:rsidR="000660A2"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excessive gas prices. </w:t>
      </w:r>
      <w:r w:rsidR="00031651" w:rsidRPr="00F33A2F">
        <w:rPr>
          <w:rStyle w:val="normaltextrun"/>
          <w:rFonts w:ascii="Times New Roman" w:hAnsi="Times New Roman" w:cs="Times New Roman"/>
          <w:noProof/>
          <w:sz w:val="24"/>
          <w:szCs w:val="24"/>
          <w:shd w:val="clear" w:color="auto" w:fill="FFFFFF"/>
        </w:rPr>
        <w:t>As price pres</w:t>
      </w:r>
      <w:r w:rsidR="00DC058B" w:rsidRPr="00F33A2F">
        <w:rPr>
          <w:rStyle w:val="normaltextrun"/>
          <w:rFonts w:ascii="Times New Roman" w:hAnsi="Times New Roman" w:cs="Times New Roman"/>
          <w:noProof/>
          <w:sz w:val="24"/>
          <w:szCs w:val="24"/>
          <w:shd w:val="clear" w:color="auto" w:fill="FFFFFF"/>
        </w:rPr>
        <w:t>s</w:t>
      </w:r>
      <w:r w:rsidR="00031651" w:rsidRPr="00F33A2F">
        <w:rPr>
          <w:rStyle w:val="normaltextrun"/>
          <w:rFonts w:ascii="Times New Roman" w:hAnsi="Times New Roman" w:cs="Times New Roman"/>
          <w:noProof/>
          <w:sz w:val="24"/>
          <w:szCs w:val="24"/>
          <w:shd w:val="clear" w:color="auto" w:fill="FFFFFF"/>
        </w:rPr>
        <w:t>ures eased, the focus shifted to the phasing out of national fiscal measures introduced to protect households and firms from the energy price shock.</w:t>
      </w:r>
      <w:r w:rsidR="00031651" w:rsidRPr="00F33A2F">
        <w:rPr>
          <w:rStyle w:val="FootnoteReference"/>
          <w:rFonts w:ascii="Times New Roman" w:hAnsi="Times New Roman" w:cs="Times New Roman"/>
          <w:noProof/>
          <w:sz w:val="24"/>
          <w:szCs w:val="24"/>
          <w:shd w:val="clear" w:color="auto" w:fill="FFFFFF"/>
        </w:rPr>
        <w:footnoteReference w:id="24"/>
      </w:r>
      <w:r w:rsidR="00031651" w:rsidRPr="00F33A2F">
        <w:rPr>
          <w:rStyle w:val="normaltextrun"/>
          <w:noProof/>
          <w:shd w:val="clear" w:color="auto" w:fill="FFFFFF"/>
        </w:rPr>
        <w:t xml:space="preserve"> </w:t>
      </w:r>
      <w:r w:rsidR="007859BF" w:rsidRPr="00F33A2F">
        <w:rPr>
          <w:rFonts w:ascii="Times New Roman" w:hAnsi="Times New Roman" w:cs="Times New Roman"/>
          <w:noProof/>
          <w:sz w:val="24"/>
          <w:szCs w:val="24"/>
        </w:rPr>
        <w:t>I</w:t>
      </w:r>
      <w:r w:rsidR="00FE15C2" w:rsidRPr="00F33A2F">
        <w:rPr>
          <w:rFonts w:ascii="Times New Roman" w:hAnsi="Times New Roman" w:cs="Times New Roman"/>
          <w:noProof/>
          <w:sz w:val="24"/>
          <w:szCs w:val="24"/>
        </w:rPr>
        <w:t>n 2023 and beyond, all actors should monitor energy markets and</w:t>
      </w:r>
      <w:r w:rsidR="00277A65" w:rsidRPr="00F33A2F">
        <w:rPr>
          <w:rFonts w:ascii="Times New Roman" w:hAnsi="Times New Roman" w:cs="Times New Roman"/>
          <w:noProof/>
          <w:sz w:val="24"/>
          <w:szCs w:val="24"/>
        </w:rPr>
        <w:t xml:space="preserve"> -</w:t>
      </w:r>
      <w:r w:rsidR="00FE15C2" w:rsidRPr="00F33A2F">
        <w:rPr>
          <w:rFonts w:ascii="Times New Roman" w:hAnsi="Times New Roman" w:cs="Times New Roman"/>
          <w:noProof/>
          <w:sz w:val="24"/>
          <w:szCs w:val="24"/>
        </w:rPr>
        <w:t xml:space="preserve"> drawing on </w:t>
      </w:r>
      <w:r w:rsidR="00E20242" w:rsidRPr="00F33A2F">
        <w:rPr>
          <w:rFonts w:ascii="Times New Roman" w:hAnsi="Times New Roman" w:cs="Times New Roman"/>
          <w:noProof/>
          <w:sz w:val="24"/>
          <w:szCs w:val="24"/>
        </w:rPr>
        <w:t xml:space="preserve">the </w:t>
      </w:r>
      <w:r w:rsidR="00FE15C2" w:rsidRPr="00F33A2F">
        <w:rPr>
          <w:rFonts w:ascii="Times New Roman" w:hAnsi="Times New Roman" w:cs="Times New Roman"/>
          <w:noProof/>
          <w:sz w:val="24"/>
          <w:szCs w:val="24"/>
        </w:rPr>
        <w:t>experience</w:t>
      </w:r>
      <w:r w:rsidR="00E20242" w:rsidRPr="00F33A2F">
        <w:rPr>
          <w:rFonts w:ascii="Times New Roman" w:hAnsi="Times New Roman" w:cs="Times New Roman"/>
          <w:noProof/>
          <w:sz w:val="24"/>
          <w:szCs w:val="24"/>
        </w:rPr>
        <w:t>,</w:t>
      </w:r>
      <w:r w:rsidR="00FE15C2" w:rsidRPr="00F33A2F">
        <w:rPr>
          <w:rFonts w:ascii="Times New Roman" w:hAnsi="Times New Roman" w:cs="Times New Roman"/>
          <w:noProof/>
          <w:sz w:val="24"/>
          <w:szCs w:val="24"/>
        </w:rPr>
        <w:t xml:space="preserve"> the tools </w:t>
      </w:r>
      <w:r w:rsidR="00112C13" w:rsidRPr="00F33A2F">
        <w:rPr>
          <w:rFonts w:ascii="Times New Roman" w:hAnsi="Times New Roman" w:cs="Times New Roman"/>
          <w:noProof/>
          <w:sz w:val="24"/>
          <w:szCs w:val="24"/>
        </w:rPr>
        <w:t xml:space="preserve">and </w:t>
      </w:r>
      <w:r w:rsidR="00E20242" w:rsidRPr="00F33A2F">
        <w:rPr>
          <w:rFonts w:ascii="Times New Roman" w:hAnsi="Times New Roman" w:cs="Times New Roman"/>
          <w:noProof/>
          <w:sz w:val="24"/>
          <w:szCs w:val="24"/>
        </w:rPr>
        <w:t xml:space="preserve">the </w:t>
      </w:r>
      <w:r w:rsidR="00112C13" w:rsidRPr="00F33A2F">
        <w:rPr>
          <w:rFonts w:ascii="Times New Roman" w:hAnsi="Times New Roman" w:cs="Times New Roman"/>
          <w:noProof/>
          <w:sz w:val="24"/>
          <w:szCs w:val="24"/>
        </w:rPr>
        <w:t xml:space="preserve">guidance </w:t>
      </w:r>
      <w:r w:rsidR="00E20242" w:rsidRPr="00F33A2F">
        <w:rPr>
          <w:rFonts w:ascii="Times New Roman" w:hAnsi="Times New Roman" w:cs="Times New Roman"/>
          <w:noProof/>
          <w:sz w:val="24"/>
          <w:szCs w:val="24"/>
        </w:rPr>
        <w:t xml:space="preserve">that </w:t>
      </w:r>
      <w:r w:rsidR="00FE15C2" w:rsidRPr="00F33A2F">
        <w:rPr>
          <w:rFonts w:ascii="Times New Roman" w:hAnsi="Times New Roman" w:cs="Times New Roman"/>
          <w:noProof/>
          <w:sz w:val="24"/>
          <w:szCs w:val="24"/>
        </w:rPr>
        <w:t>the EU has put in place</w:t>
      </w:r>
      <w:r w:rsidR="00277A65" w:rsidRPr="00F33A2F">
        <w:rPr>
          <w:rFonts w:ascii="Times New Roman" w:hAnsi="Times New Roman" w:cs="Times New Roman"/>
          <w:noProof/>
          <w:sz w:val="24"/>
          <w:szCs w:val="24"/>
        </w:rPr>
        <w:t xml:space="preserve"> -</w:t>
      </w:r>
      <w:r w:rsidR="00FE15C2" w:rsidRPr="00F33A2F">
        <w:rPr>
          <w:rFonts w:ascii="Times New Roman" w:hAnsi="Times New Roman" w:cs="Times New Roman"/>
          <w:noProof/>
          <w:sz w:val="24"/>
          <w:szCs w:val="24"/>
        </w:rPr>
        <w:t xml:space="preserve"> remain prepared </w:t>
      </w:r>
      <w:r w:rsidR="0099558D" w:rsidRPr="00F33A2F">
        <w:rPr>
          <w:rFonts w:ascii="Times New Roman" w:hAnsi="Times New Roman" w:cs="Times New Roman"/>
          <w:noProof/>
          <w:sz w:val="24"/>
          <w:szCs w:val="24"/>
        </w:rPr>
        <w:t>for</w:t>
      </w:r>
      <w:r w:rsidR="00FE15C2" w:rsidRPr="00F33A2F">
        <w:rPr>
          <w:rFonts w:ascii="Times New Roman" w:hAnsi="Times New Roman" w:cs="Times New Roman"/>
          <w:noProof/>
          <w:sz w:val="24"/>
          <w:szCs w:val="24"/>
        </w:rPr>
        <w:t xml:space="preserve"> renewed efforts to </w:t>
      </w:r>
      <w:r w:rsidR="00197CD7" w:rsidRPr="00F33A2F">
        <w:rPr>
          <w:rFonts w:ascii="Times New Roman" w:hAnsi="Times New Roman" w:cs="Times New Roman"/>
          <w:noProof/>
          <w:sz w:val="24"/>
          <w:szCs w:val="24"/>
        </w:rPr>
        <w:t xml:space="preserve">secure the supply of energy and </w:t>
      </w:r>
      <w:r w:rsidR="00FE15C2" w:rsidRPr="00F33A2F">
        <w:rPr>
          <w:rFonts w:ascii="Times New Roman" w:hAnsi="Times New Roman" w:cs="Times New Roman"/>
          <w:noProof/>
          <w:sz w:val="24"/>
          <w:szCs w:val="24"/>
        </w:rPr>
        <w:t>protect the most vulnerable in the society if needed</w:t>
      </w:r>
      <w:r w:rsidR="004C47AA" w:rsidRPr="00F33A2F">
        <w:rPr>
          <w:rFonts w:ascii="Times New Roman" w:hAnsi="Times New Roman" w:cs="Times New Roman"/>
          <w:noProof/>
          <w:sz w:val="24"/>
          <w:szCs w:val="24"/>
        </w:rPr>
        <w:t xml:space="preserve">. </w:t>
      </w:r>
      <w:r w:rsidR="00270F17" w:rsidRPr="00F33A2F">
        <w:rPr>
          <w:rFonts w:ascii="Times New Roman" w:hAnsi="Times New Roman" w:cs="Times New Roman"/>
          <w:noProof/>
          <w:sz w:val="24"/>
          <w:szCs w:val="24"/>
        </w:rPr>
        <w:t xml:space="preserve">In this context, reduced structural demand </w:t>
      </w:r>
      <w:r w:rsidR="005B6065" w:rsidRPr="00F33A2F">
        <w:rPr>
          <w:rFonts w:ascii="Times New Roman" w:hAnsi="Times New Roman" w:cs="Times New Roman"/>
          <w:noProof/>
          <w:sz w:val="24"/>
          <w:szCs w:val="24"/>
        </w:rPr>
        <w:t>for</w:t>
      </w:r>
      <w:r w:rsidR="00270F17" w:rsidRPr="00F33A2F">
        <w:rPr>
          <w:rFonts w:ascii="Times New Roman" w:hAnsi="Times New Roman" w:cs="Times New Roman"/>
          <w:noProof/>
          <w:sz w:val="24"/>
          <w:szCs w:val="24"/>
        </w:rPr>
        <w:t xml:space="preserve"> all energy sources via energy efficiency will continue to be a goal for the EU</w:t>
      </w:r>
      <w:r w:rsidR="006C63C7" w:rsidRPr="00F33A2F">
        <w:rPr>
          <w:rFonts w:ascii="Times New Roman" w:hAnsi="Times New Roman" w:cs="Times New Roman"/>
          <w:noProof/>
          <w:sz w:val="24"/>
          <w:szCs w:val="24"/>
        </w:rPr>
        <w:t>.</w:t>
      </w:r>
      <w:r w:rsidR="005B6065" w:rsidRPr="00F33A2F">
        <w:rPr>
          <w:rStyle w:val="FootnoteReference"/>
          <w:rFonts w:ascii="Times New Roman" w:hAnsi="Times New Roman" w:cs="Times New Roman"/>
          <w:noProof/>
          <w:sz w:val="24"/>
          <w:szCs w:val="24"/>
        </w:rPr>
        <w:footnoteReference w:id="25"/>
      </w:r>
      <w:r w:rsidR="0056180D" w:rsidRPr="00F33A2F">
        <w:rPr>
          <w:rFonts w:ascii="Times New Roman" w:hAnsi="Times New Roman" w:cs="Times New Roman"/>
          <w:noProof/>
          <w:sz w:val="24"/>
          <w:szCs w:val="24"/>
        </w:rPr>
        <w:t xml:space="preserve"> </w:t>
      </w:r>
      <w:r w:rsidR="0056180D" w:rsidRPr="00F33A2F">
        <w:rPr>
          <w:rFonts w:ascii="Times New Roman" w:hAnsi="Times New Roman" w:cs="Times New Roman"/>
          <w:bCs/>
          <w:noProof/>
          <w:sz w:val="24"/>
          <w:szCs w:val="24"/>
        </w:rPr>
        <w:t>As we head, much better prepared, into a new winter season, there is still no place for complacency, in particular given the still higher than targeted overall inflation rate.</w:t>
      </w:r>
    </w:p>
    <w:p w14:paraId="0B4A43F0" w14:textId="21E3A322" w:rsidR="005F3A9A" w:rsidRPr="00F33A2F" w:rsidRDefault="00566FD6" w:rsidP="005F3A9A">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The remaining bottlenecks should be addressed as a matter of priority. </w:t>
      </w:r>
      <w:r w:rsidRPr="00F33A2F">
        <w:rPr>
          <w:rFonts w:ascii="Times New Roman" w:hAnsi="Times New Roman" w:cs="Times New Roman"/>
          <w:noProof/>
          <w:sz w:val="24"/>
          <w:szCs w:val="24"/>
        </w:rPr>
        <w:t xml:space="preserve">The reform of the </w:t>
      </w:r>
      <w:r w:rsidR="005A2DA6" w:rsidRPr="00F33A2F">
        <w:rPr>
          <w:rFonts w:ascii="Times New Roman" w:hAnsi="Times New Roman" w:cs="Times New Roman"/>
          <w:noProof/>
          <w:sz w:val="24"/>
          <w:szCs w:val="24"/>
        </w:rPr>
        <w:t>e</w:t>
      </w:r>
      <w:r w:rsidRPr="00F33A2F">
        <w:rPr>
          <w:rFonts w:ascii="Times New Roman" w:hAnsi="Times New Roman" w:cs="Times New Roman"/>
          <w:noProof/>
          <w:sz w:val="24"/>
          <w:szCs w:val="24"/>
        </w:rPr>
        <w:t xml:space="preserve">lectricity </w:t>
      </w:r>
      <w:r w:rsidR="005A2DA6" w:rsidRPr="00F33A2F">
        <w:rPr>
          <w:rFonts w:ascii="Times New Roman" w:hAnsi="Times New Roman" w:cs="Times New Roman"/>
          <w:noProof/>
          <w:sz w:val="24"/>
          <w:szCs w:val="24"/>
        </w:rPr>
        <w:t>m</w:t>
      </w:r>
      <w:r w:rsidRPr="00F33A2F">
        <w:rPr>
          <w:rFonts w:ascii="Times New Roman" w:hAnsi="Times New Roman" w:cs="Times New Roman"/>
          <w:noProof/>
          <w:sz w:val="24"/>
          <w:szCs w:val="24"/>
        </w:rPr>
        <w:t xml:space="preserve">arket </w:t>
      </w:r>
      <w:r w:rsidR="005A2DA6" w:rsidRPr="00F33A2F">
        <w:rPr>
          <w:rFonts w:ascii="Times New Roman" w:hAnsi="Times New Roman" w:cs="Times New Roman"/>
          <w:noProof/>
          <w:sz w:val="24"/>
          <w:szCs w:val="24"/>
        </w:rPr>
        <w:t>d</w:t>
      </w:r>
      <w:r w:rsidRPr="00F33A2F">
        <w:rPr>
          <w:rFonts w:ascii="Times New Roman" w:hAnsi="Times New Roman" w:cs="Times New Roman"/>
          <w:noProof/>
          <w:sz w:val="24"/>
          <w:szCs w:val="24"/>
        </w:rPr>
        <w:t>esign will</w:t>
      </w:r>
      <w:r w:rsidR="00317EE1" w:rsidRPr="00F33A2F">
        <w:rPr>
          <w:rFonts w:ascii="Times New Roman" w:hAnsi="Times New Roman" w:cs="Times New Roman"/>
          <w:noProof/>
          <w:sz w:val="24"/>
          <w:szCs w:val="24"/>
        </w:rPr>
        <w:t xml:space="preserve"> </w:t>
      </w:r>
      <w:r w:rsidR="008729DE" w:rsidRPr="00F33A2F">
        <w:rPr>
          <w:rFonts w:ascii="Times New Roman" w:hAnsi="Times New Roman" w:cs="Times New Roman"/>
          <w:noProof/>
          <w:sz w:val="24"/>
          <w:szCs w:val="24"/>
        </w:rPr>
        <w:t xml:space="preserve">further </w:t>
      </w:r>
      <w:r w:rsidR="0056237B" w:rsidRPr="00F33A2F">
        <w:rPr>
          <w:rFonts w:ascii="Times New Roman" w:hAnsi="Times New Roman" w:cs="Times New Roman"/>
          <w:noProof/>
          <w:sz w:val="24"/>
          <w:szCs w:val="24"/>
        </w:rPr>
        <w:t xml:space="preserve">facilitate </w:t>
      </w:r>
      <w:r w:rsidR="00FA093B" w:rsidRPr="00F33A2F">
        <w:rPr>
          <w:rFonts w:ascii="Times New Roman" w:hAnsi="Times New Roman" w:cs="Times New Roman"/>
          <w:noProof/>
          <w:sz w:val="24"/>
          <w:szCs w:val="24"/>
        </w:rPr>
        <w:t xml:space="preserve">the </w:t>
      </w:r>
      <w:r w:rsidR="0056237B" w:rsidRPr="00F33A2F">
        <w:rPr>
          <w:rFonts w:ascii="Times New Roman" w:hAnsi="Times New Roman" w:cs="Times New Roman"/>
          <w:noProof/>
          <w:sz w:val="24"/>
          <w:szCs w:val="24"/>
        </w:rPr>
        <w:t xml:space="preserve">integration of renewable </w:t>
      </w:r>
      <w:r w:rsidR="006977B9" w:rsidRPr="00F33A2F">
        <w:rPr>
          <w:rFonts w:ascii="Times New Roman" w:hAnsi="Times New Roman" w:cs="Times New Roman"/>
          <w:noProof/>
          <w:sz w:val="24"/>
          <w:szCs w:val="24"/>
        </w:rPr>
        <w:t xml:space="preserve">energy </w:t>
      </w:r>
      <w:r w:rsidR="008B6E4D" w:rsidRPr="00F33A2F">
        <w:rPr>
          <w:rFonts w:ascii="Times New Roman" w:hAnsi="Times New Roman" w:cs="Times New Roman"/>
          <w:noProof/>
          <w:sz w:val="24"/>
          <w:szCs w:val="24"/>
        </w:rPr>
        <w:t xml:space="preserve">and </w:t>
      </w:r>
      <w:r w:rsidR="006977B9" w:rsidRPr="00F33A2F">
        <w:rPr>
          <w:rFonts w:ascii="Times New Roman" w:hAnsi="Times New Roman" w:cs="Times New Roman"/>
          <w:noProof/>
          <w:sz w:val="24"/>
          <w:szCs w:val="24"/>
        </w:rPr>
        <w:t>ensure access to affordable renewable</w:t>
      </w:r>
      <w:r w:rsidR="0056237B" w:rsidRPr="00F33A2F">
        <w:rPr>
          <w:rFonts w:ascii="Times New Roman" w:hAnsi="Times New Roman" w:cs="Times New Roman"/>
          <w:noProof/>
          <w:sz w:val="24"/>
          <w:szCs w:val="24"/>
        </w:rPr>
        <w:t xml:space="preserve"> </w:t>
      </w:r>
      <w:r w:rsidR="008B6E4D" w:rsidRPr="00F33A2F">
        <w:rPr>
          <w:rFonts w:ascii="Times New Roman" w:hAnsi="Times New Roman" w:cs="Times New Roman"/>
          <w:noProof/>
          <w:sz w:val="24"/>
          <w:szCs w:val="24"/>
        </w:rPr>
        <w:t xml:space="preserve">and </w:t>
      </w:r>
      <w:r w:rsidR="00F339B0" w:rsidRPr="00F33A2F">
        <w:rPr>
          <w:rFonts w:ascii="Times New Roman" w:hAnsi="Times New Roman" w:cs="Times New Roman"/>
          <w:noProof/>
          <w:sz w:val="24"/>
          <w:szCs w:val="24"/>
        </w:rPr>
        <w:t xml:space="preserve">non-fossil </w:t>
      </w:r>
      <w:r w:rsidR="00535B59" w:rsidRPr="00F33A2F">
        <w:rPr>
          <w:rFonts w:ascii="Times New Roman" w:hAnsi="Times New Roman" w:cs="Times New Roman"/>
          <w:noProof/>
          <w:sz w:val="24"/>
          <w:szCs w:val="24"/>
        </w:rPr>
        <w:t>electricity</w:t>
      </w:r>
      <w:r w:rsidRPr="00F33A2F">
        <w:rPr>
          <w:rFonts w:ascii="Times New Roman" w:hAnsi="Times New Roman" w:cs="Times New Roman"/>
          <w:noProof/>
          <w:sz w:val="24"/>
          <w:szCs w:val="24"/>
        </w:rPr>
        <w:t>. Co-legislators should conclude the inter-institutional negotiations as soon as possible. The EU needs to improve energy interconnections in the Single Market and upgrade its grids. To this effect,</w:t>
      </w:r>
      <w:r w:rsidR="00762861" w:rsidRPr="00F33A2F">
        <w:rPr>
          <w:rFonts w:ascii="Times New Roman" w:hAnsi="Times New Roman" w:cs="Times New Roman"/>
          <w:noProof/>
          <w:sz w:val="24"/>
          <w:szCs w:val="24"/>
        </w:rPr>
        <w:t xml:space="preserve"> the Commission</w:t>
      </w:r>
      <w:r w:rsidR="003D08A8" w:rsidRPr="00F33A2F">
        <w:rPr>
          <w:rFonts w:ascii="Times New Roman" w:hAnsi="Times New Roman" w:cs="Times New Roman"/>
          <w:noProof/>
          <w:sz w:val="24"/>
          <w:szCs w:val="24"/>
        </w:rPr>
        <w:t xml:space="preserve"> is working on a set of a</w:t>
      </w:r>
      <w:r w:rsidR="009558AA" w:rsidRPr="00F33A2F">
        <w:rPr>
          <w:rFonts w:ascii="Times New Roman" w:hAnsi="Times New Roman" w:cs="Times New Roman"/>
          <w:noProof/>
          <w:sz w:val="24"/>
          <w:szCs w:val="24"/>
        </w:rPr>
        <w:t>ctions</w:t>
      </w:r>
      <w:r w:rsidR="00326E42" w:rsidRPr="00F33A2F">
        <w:rPr>
          <w:rFonts w:ascii="Times New Roman" w:hAnsi="Times New Roman" w:cs="Times New Roman"/>
          <w:noProof/>
          <w:sz w:val="24"/>
          <w:szCs w:val="24"/>
        </w:rPr>
        <w:t xml:space="preserve"> to help Member States</w:t>
      </w:r>
      <w:r w:rsidRPr="00F33A2F">
        <w:rPr>
          <w:rFonts w:ascii="Times New Roman" w:hAnsi="Times New Roman" w:cs="Times New Roman"/>
          <w:noProof/>
          <w:sz w:val="24"/>
          <w:szCs w:val="24"/>
        </w:rPr>
        <w:t xml:space="preserve"> to expand and upgrade networks, making them fit for the growing share of renewables in the electricity mix.</w:t>
      </w:r>
      <w:r w:rsidR="00624ECA" w:rsidRPr="00F33A2F">
        <w:rPr>
          <w:rFonts w:ascii="Times New Roman" w:hAnsi="Times New Roman" w:cs="Times New Roman"/>
          <w:noProof/>
          <w:sz w:val="24"/>
          <w:szCs w:val="24"/>
        </w:rPr>
        <w:t xml:space="preserve"> </w:t>
      </w:r>
      <w:r w:rsidR="00B401A2" w:rsidRPr="00F33A2F">
        <w:rPr>
          <w:rFonts w:ascii="Times New Roman" w:hAnsi="Times New Roman" w:cs="Times New Roman"/>
          <w:noProof/>
          <w:sz w:val="24"/>
          <w:szCs w:val="24"/>
        </w:rPr>
        <w:t>Member States should swiftly implement the simplified permitting rules</w:t>
      </w:r>
      <w:r w:rsidR="00261574" w:rsidRPr="00F33A2F">
        <w:rPr>
          <w:rFonts w:ascii="Times New Roman" w:hAnsi="Times New Roman" w:cs="Times New Roman"/>
          <w:noProof/>
          <w:sz w:val="24"/>
          <w:szCs w:val="24"/>
        </w:rPr>
        <w:t xml:space="preserve"> to accelerate grid roll-out.</w:t>
      </w:r>
      <w:r w:rsidR="00171B36" w:rsidRPr="00F33A2F">
        <w:rPr>
          <w:rFonts w:ascii="Times New Roman" w:hAnsi="Times New Roman" w:cs="Times New Roman"/>
          <w:noProof/>
          <w:sz w:val="24"/>
          <w:szCs w:val="24"/>
        </w:rPr>
        <w:t xml:space="preserve"> </w:t>
      </w:r>
      <w:r w:rsidR="001A2CF1" w:rsidRPr="00F33A2F">
        <w:rPr>
          <w:rFonts w:ascii="Times New Roman" w:hAnsi="Times New Roman" w:cs="Times New Roman"/>
          <w:noProof/>
          <w:sz w:val="24"/>
          <w:szCs w:val="24"/>
        </w:rPr>
        <w:t xml:space="preserve">The diversification </w:t>
      </w:r>
      <w:r w:rsidR="000C59AE" w:rsidRPr="00F33A2F">
        <w:rPr>
          <w:rFonts w:ascii="Times New Roman" w:hAnsi="Times New Roman" w:cs="Times New Roman"/>
          <w:noProof/>
          <w:sz w:val="24"/>
          <w:szCs w:val="24"/>
        </w:rPr>
        <w:t xml:space="preserve">away </w:t>
      </w:r>
      <w:r w:rsidR="001A2CF1" w:rsidRPr="00F33A2F">
        <w:rPr>
          <w:rFonts w:ascii="Times New Roman" w:hAnsi="Times New Roman" w:cs="Times New Roman"/>
          <w:noProof/>
          <w:sz w:val="24"/>
          <w:szCs w:val="24"/>
        </w:rPr>
        <w:t xml:space="preserve">from Russian nuclear fuel is </w:t>
      </w:r>
      <w:r w:rsidR="00C22C3E" w:rsidRPr="00F33A2F">
        <w:rPr>
          <w:rFonts w:ascii="Times New Roman" w:hAnsi="Times New Roman" w:cs="Times New Roman"/>
          <w:noProof/>
          <w:sz w:val="24"/>
          <w:szCs w:val="24"/>
        </w:rPr>
        <w:t>producing first results.</w:t>
      </w:r>
    </w:p>
    <w:p w14:paraId="03023A9C" w14:textId="292640B4" w:rsidR="00566FD6" w:rsidRPr="00F33A2F" w:rsidRDefault="005F3A9A" w:rsidP="003B2763">
      <w:pPr>
        <w:jc w:val="both"/>
        <w:rPr>
          <w:rFonts w:ascii="Times New Roman" w:hAnsi="Times New Roman" w:cs="Times New Roman"/>
          <w:bCs/>
          <w:noProof/>
          <w:sz w:val="24"/>
          <w:szCs w:val="24"/>
        </w:rPr>
      </w:pPr>
      <w:r w:rsidRPr="00F33A2F">
        <w:rPr>
          <w:rFonts w:ascii="Times New Roman" w:hAnsi="Times New Roman" w:cs="Times New Roman"/>
          <w:b/>
          <w:noProof/>
          <w:sz w:val="24"/>
          <w:szCs w:val="24"/>
        </w:rPr>
        <w:t>The</w:t>
      </w:r>
      <w:r w:rsidRPr="00F33A2F">
        <w:rPr>
          <w:rFonts w:ascii="Times New Roman" w:hAnsi="Times New Roman" w:cs="Times New Roman"/>
          <w:b/>
          <w:bCs/>
          <w:noProof/>
          <w:sz w:val="24"/>
          <w:szCs w:val="24"/>
        </w:rPr>
        <w:t xml:space="preserve"> EU continues to support the long-term competitiveness of its renewable energy industry in the global race to net-zero.</w:t>
      </w:r>
      <w:r w:rsidRPr="00F33A2F">
        <w:rPr>
          <w:rFonts w:ascii="Times New Roman" w:hAnsi="Times New Roman" w:cs="Times New Roman"/>
          <w:bCs/>
          <w:noProof/>
          <w:sz w:val="24"/>
          <w:szCs w:val="24"/>
        </w:rPr>
        <w:t xml:space="preserve"> Under the Fit-for-55 package, the Innovation Fund was strengthened to support innovative renewable energy generation alongside other low-carbon technologies and processes. The Hydrogen Bank is being finalised and the Commission will launch the first pilot auction for European renewable hydrogen production in November. </w:t>
      </w:r>
      <w:r w:rsidR="0084623E" w:rsidRPr="00F33A2F">
        <w:rPr>
          <w:rFonts w:ascii="Times New Roman" w:hAnsi="Times New Roman" w:cs="Times New Roman"/>
          <w:bCs/>
          <w:noProof/>
          <w:sz w:val="24"/>
          <w:szCs w:val="24"/>
        </w:rPr>
        <w:t xml:space="preserve">Our efforts to fight </w:t>
      </w:r>
      <w:r w:rsidR="002119D1" w:rsidRPr="00F33A2F">
        <w:rPr>
          <w:rFonts w:ascii="Times New Roman" w:hAnsi="Times New Roman" w:cs="Times New Roman"/>
          <w:bCs/>
          <w:noProof/>
          <w:sz w:val="24"/>
          <w:szCs w:val="24"/>
        </w:rPr>
        <w:t xml:space="preserve">the </w:t>
      </w:r>
      <w:r w:rsidR="0084623E" w:rsidRPr="00F33A2F">
        <w:rPr>
          <w:rFonts w:ascii="Times New Roman" w:hAnsi="Times New Roman" w:cs="Times New Roman"/>
          <w:bCs/>
          <w:noProof/>
          <w:sz w:val="24"/>
          <w:szCs w:val="24"/>
        </w:rPr>
        <w:t xml:space="preserve">global climate </w:t>
      </w:r>
      <w:r w:rsidR="00043DFE" w:rsidRPr="00F33A2F">
        <w:rPr>
          <w:rFonts w:ascii="Times New Roman" w:hAnsi="Times New Roman" w:cs="Times New Roman"/>
          <w:bCs/>
          <w:noProof/>
          <w:sz w:val="24"/>
          <w:szCs w:val="24"/>
        </w:rPr>
        <w:t>crisis</w:t>
      </w:r>
      <w:r w:rsidR="0084623E" w:rsidRPr="00F33A2F">
        <w:rPr>
          <w:rFonts w:ascii="Times New Roman" w:hAnsi="Times New Roman" w:cs="Times New Roman"/>
          <w:bCs/>
          <w:noProof/>
          <w:sz w:val="24"/>
          <w:szCs w:val="24"/>
        </w:rPr>
        <w:t xml:space="preserve"> will reach a new milestone with the launch of the world’s first carbon border adjustment mechanism.</w:t>
      </w:r>
    </w:p>
    <w:p w14:paraId="1C101674" w14:textId="6DAB768E"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sidRPr="00F33A2F">
        <w:rPr>
          <w:rFonts w:ascii="Times New Roman" w:hAnsi="Times New Roman" w:cs="Times New Roman"/>
          <w:b/>
          <w:bCs/>
          <w:noProof/>
          <w:color w:val="auto"/>
          <w:sz w:val="24"/>
          <w:szCs w:val="24"/>
        </w:rPr>
        <w:t xml:space="preserve"> Building a more robust</w:t>
      </w:r>
      <w:r w:rsidR="003307AB" w:rsidRPr="00F33A2F">
        <w:rPr>
          <w:rFonts w:ascii="Times New Roman" w:hAnsi="Times New Roman" w:cs="Times New Roman"/>
          <w:b/>
          <w:bCs/>
          <w:noProof/>
          <w:color w:val="auto"/>
          <w:sz w:val="24"/>
          <w:szCs w:val="24"/>
        </w:rPr>
        <w:t xml:space="preserve"> </w:t>
      </w:r>
      <w:r w:rsidRPr="00F33A2F">
        <w:rPr>
          <w:rFonts w:ascii="Times New Roman" w:hAnsi="Times New Roman" w:cs="Times New Roman"/>
          <w:b/>
          <w:bCs/>
          <w:noProof/>
          <w:color w:val="auto"/>
          <w:sz w:val="24"/>
          <w:szCs w:val="24"/>
        </w:rPr>
        <w:t>and sustainable economic base</w:t>
      </w:r>
    </w:p>
    <w:p w14:paraId="303A18DA" w14:textId="30ED9E2C"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The EU has continued to build a more competitive</w:t>
      </w:r>
      <w:r w:rsidR="00DE569E" w:rsidRPr="00F33A2F">
        <w:rPr>
          <w:rFonts w:ascii="Times New Roman" w:hAnsi="Times New Roman" w:cs="Times New Roman"/>
          <w:b/>
          <w:noProof/>
          <w:sz w:val="24"/>
          <w:szCs w:val="24"/>
        </w:rPr>
        <w:t>, circular</w:t>
      </w:r>
      <w:r w:rsidR="00D6488C" w:rsidRPr="00F33A2F">
        <w:rPr>
          <w:rFonts w:ascii="Times New Roman" w:hAnsi="Times New Roman" w:cs="Times New Roman"/>
          <w:b/>
          <w:noProof/>
          <w:sz w:val="24"/>
          <w:szCs w:val="24"/>
        </w:rPr>
        <w:t xml:space="preserve"> </w:t>
      </w:r>
      <w:r w:rsidRPr="00F33A2F">
        <w:rPr>
          <w:rFonts w:ascii="Times New Roman" w:hAnsi="Times New Roman" w:cs="Times New Roman"/>
          <w:b/>
          <w:noProof/>
          <w:sz w:val="24"/>
          <w:szCs w:val="24"/>
        </w:rPr>
        <w:t xml:space="preserve">and resilient economic base that is fit for the fair green and digital transitions, while </w:t>
      </w:r>
      <w:r w:rsidR="001129B8" w:rsidRPr="00F33A2F">
        <w:rPr>
          <w:rFonts w:ascii="Times New Roman" w:hAnsi="Times New Roman" w:cs="Times New Roman"/>
          <w:b/>
          <w:noProof/>
          <w:sz w:val="24"/>
          <w:szCs w:val="24"/>
        </w:rPr>
        <w:t xml:space="preserve">tapping into the opportunities of </w:t>
      </w:r>
      <w:r w:rsidRPr="00F33A2F">
        <w:rPr>
          <w:rFonts w:ascii="Times New Roman" w:hAnsi="Times New Roman" w:cs="Times New Roman"/>
          <w:b/>
          <w:noProof/>
          <w:sz w:val="24"/>
          <w:szCs w:val="24"/>
        </w:rPr>
        <w:t>open trade and investment</w:t>
      </w:r>
      <w:r w:rsidR="00A00AEC" w:rsidRPr="00F33A2F">
        <w:rPr>
          <w:rFonts w:ascii="Times New Roman" w:hAnsi="Times New Roman" w:cs="Times New Roman"/>
          <w:b/>
          <w:noProof/>
          <w:sz w:val="24"/>
          <w:szCs w:val="24"/>
        </w:rPr>
        <w:t xml:space="preserve"> </w:t>
      </w:r>
      <w:r w:rsidR="00267194" w:rsidRPr="00F33A2F">
        <w:rPr>
          <w:rFonts w:ascii="Times New Roman" w:hAnsi="Times New Roman" w:cs="Times New Roman"/>
          <w:b/>
          <w:noProof/>
          <w:sz w:val="24"/>
          <w:szCs w:val="24"/>
        </w:rPr>
        <w:t xml:space="preserve">and </w:t>
      </w:r>
      <w:r w:rsidR="008C399B" w:rsidRPr="00F33A2F">
        <w:rPr>
          <w:rFonts w:ascii="Times New Roman" w:hAnsi="Times New Roman" w:cs="Times New Roman"/>
          <w:b/>
          <w:noProof/>
          <w:sz w:val="24"/>
          <w:szCs w:val="24"/>
        </w:rPr>
        <w:t xml:space="preserve">remaining </w:t>
      </w:r>
      <w:r w:rsidR="00267194" w:rsidRPr="00F33A2F">
        <w:rPr>
          <w:rFonts w:ascii="Times New Roman" w:hAnsi="Times New Roman" w:cs="Times New Roman"/>
          <w:b/>
          <w:noProof/>
          <w:sz w:val="24"/>
          <w:szCs w:val="24"/>
        </w:rPr>
        <w:t>socially inclusive</w:t>
      </w:r>
      <w:r w:rsidRPr="00F33A2F">
        <w:rPr>
          <w:rFonts w:ascii="Times New Roman" w:hAnsi="Times New Roman" w:cs="Times New Roman"/>
          <w:b/>
          <w:noProof/>
          <w:sz w:val="24"/>
          <w:szCs w:val="24"/>
        </w:rPr>
        <w:t xml:space="preserve">. </w:t>
      </w:r>
      <w:r w:rsidRPr="00F33A2F">
        <w:rPr>
          <w:rFonts w:ascii="Times New Roman" w:hAnsi="Times New Roman" w:cs="Times New Roman"/>
          <w:noProof/>
          <w:sz w:val="24"/>
          <w:szCs w:val="24"/>
        </w:rPr>
        <w:t>In this context, the Single Market needs further deepening and has to continue adapt</w:t>
      </w:r>
      <w:r w:rsidR="001F22C1" w:rsidRPr="00F33A2F">
        <w:rPr>
          <w:rFonts w:ascii="Times New Roman" w:hAnsi="Times New Roman" w:cs="Times New Roman"/>
          <w:noProof/>
          <w:sz w:val="24"/>
          <w:szCs w:val="24"/>
        </w:rPr>
        <w:t>ing</w:t>
      </w:r>
      <w:r w:rsidRPr="00F33A2F">
        <w:rPr>
          <w:rFonts w:ascii="Times New Roman" w:hAnsi="Times New Roman" w:cs="Times New Roman"/>
          <w:noProof/>
          <w:sz w:val="24"/>
          <w:szCs w:val="24"/>
        </w:rPr>
        <w:t xml:space="preserve"> to the changing environment and boost the EU's long-term </w:t>
      </w:r>
      <w:r w:rsidR="009A7EF8" w:rsidRPr="00F33A2F">
        <w:rPr>
          <w:rFonts w:ascii="Times New Roman" w:hAnsi="Times New Roman" w:cs="Times New Roman"/>
          <w:noProof/>
          <w:sz w:val="24"/>
          <w:szCs w:val="24"/>
        </w:rPr>
        <w:t xml:space="preserve">sustainable </w:t>
      </w:r>
      <w:r w:rsidRPr="00F33A2F">
        <w:rPr>
          <w:rFonts w:ascii="Times New Roman" w:hAnsi="Times New Roman" w:cs="Times New Roman"/>
          <w:noProof/>
          <w:sz w:val="24"/>
          <w:szCs w:val="24"/>
        </w:rPr>
        <w:t>competitiveness and productivity</w:t>
      </w:r>
      <w:r w:rsidR="00B31D28" w:rsidRPr="00F33A2F">
        <w:rPr>
          <w:rFonts w:ascii="Times New Roman" w:hAnsi="Times New Roman" w:cs="Times New Roman"/>
          <w:noProof/>
          <w:sz w:val="24"/>
          <w:szCs w:val="24"/>
        </w:rPr>
        <w:t>, while preserving cohesion and a level playing field</w:t>
      </w:r>
      <w:r w:rsidRPr="00F33A2F">
        <w:rPr>
          <w:rFonts w:ascii="Times New Roman" w:hAnsi="Times New Roman" w:cs="Times New Roman"/>
          <w:noProof/>
          <w:sz w:val="24"/>
          <w:szCs w:val="24"/>
        </w:rPr>
        <w:t xml:space="preserve">. </w:t>
      </w:r>
      <w:r w:rsidR="00A66162" w:rsidRPr="00F33A2F">
        <w:rPr>
          <w:rFonts w:ascii="Times New Roman" w:hAnsi="Times New Roman" w:cs="Times New Roman"/>
          <w:noProof/>
          <w:sz w:val="24"/>
          <w:szCs w:val="24"/>
        </w:rPr>
        <w:t>In ‘The Single Market at 30’ Communication</w:t>
      </w:r>
      <w:r w:rsidR="00A66162" w:rsidRPr="00F33A2F">
        <w:rPr>
          <w:rStyle w:val="FootnoteReference"/>
          <w:rFonts w:ascii="Times New Roman" w:hAnsi="Times New Roman" w:cs="Times New Roman"/>
          <w:noProof/>
          <w:sz w:val="24"/>
          <w:szCs w:val="24"/>
        </w:rPr>
        <w:footnoteReference w:id="26"/>
      </w:r>
      <w:r w:rsidR="00E17247" w:rsidRPr="00F33A2F">
        <w:rPr>
          <w:rFonts w:ascii="Times New Roman" w:hAnsi="Times New Roman" w:cs="Times New Roman"/>
          <w:noProof/>
          <w:sz w:val="24"/>
          <w:szCs w:val="24"/>
        </w:rPr>
        <w:t>,</w:t>
      </w:r>
      <w:r w:rsidR="00A66162" w:rsidRPr="00F33A2F">
        <w:rPr>
          <w:rFonts w:ascii="Times New Roman" w:hAnsi="Times New Roman" w:cs="Times New Roman"/>
          <w:noProof/>
          <w:sz w:val="24"/>
          <w:szCs w:val="24"/>
        </w:rPr>
        <w:t xml:space="preserve"> the Commission has renewed its commitment to completing the Single Market in cooperation with all levels of governance and all stakeholders, focusing specifically on enforcing existing Single </w:t>
      </w:r>
      <w:r w:rsidR="00A66162" w:rsidRPr="00F33A2F">
        <w:rPr>
          <w:rFonts w:ascii="Times New Roman" w:hAnsi="Times New Roman" w:cs="Times New Roman"/>
          <w:noProof/>
          <w:sz w:val="24"/>
          <w:szCs w:val="24"/>
        </w:rPr>
        <w:lastRenderedPageBreak/>
        <w:t xml:space="preserve">Market rules and removing Member State-level barriers that may hamper investment, in particular in services. </w:t>
      </w:r>
      <w:r w:rsidR="00786B48" w:rsidRPr="00F33A2F">
        <w:rPr>
          <w:rFonts w:ascii="Times New Roman" w:hAnsi="Times New Roman" w:cs="Times New Roman"/>
          <w:noProof/>
          <w:sz w:val="24"/>
          <w:szCs w:val="24"/>
        </w:rPr>
        <w:t>To this effect</w:t>
      </w:r>
      <w:r w:rsidR="00DC401F" w:rsidRPr="00F33A2F">
        <w:rPr>
          <w:rFonts w:ascii="Times New Roman" w:hAnsi="Times New Roman" w:cs="Times New Roman"/>
          <w:noProof/>
          <w:sz w:val="24"/>
          <w:szCs w:val="24"/>
        </w:rPr>
        <w:t xml:space="preserve">, </w:t>
      </w:r>
      <w:r w:rsidR="00B35CD8" w:rsidRPr="00F33A2F">
        <w:rPr>
          <w:rFonts w:ascii="Times New Roman" w:hAnsi="Times New Roman" w:cs="Times New Roman"/>
          <w:noProof/>
          <w:sz w:val="24"/>
          <w:szCs w:val="24"/>
        </w:rPr>
        <w:t>a</w:t>
      </w:r>
      <w:r w:rsidR="00433653" w:rsidRPr="00F33A2F">
        <w:rPr>
          <w:rFonts w:ascii="Times New Roman" w:hAnsi="Times New Roman" w:cs="Times New Roman"/>
          <w:noProof/>
          <w:sz w:val="24"/>
          <w:szCs w:val="24"/>
        </w:rPr>
        <w:t xml:space="preserve"> High-Level Report on the future </w:t>
      </w:r>
      <w:r w:rsidR="0077102A" w:rsidRPr="00F33A2F">
        <w:rPr>
          <w:rFonts w:ascii="Times New Roman" w:hAnsi="Times New Roman" w:cs="Times New Roman"/>
          <w:noProof/>
          <w:sz w:val="24"/>
          <w:szCs w:val="24"/>
        </w:rPr>
        <w:t>of the Single Market is being prep</w:t>
      </w:r>
      <w:r w:rsidR="00597D11" w:rsidRPr="00F33A2F">
        <w:rPr>
          <w:rFonts w:ascii="Times New Roman" w:hAnsi="Times New Roman" w:cs="Times New Roman"/>
          <w:noProof/>
          <w:sz w:val="24"/>
          <w:szCs w:val="24"/>
        </w:rPr>
        <w:t xml:space="preserve">ared </w:t>
      </w:r>
      <w:r w:rsidR="0081510D" w:rsidRPr="00F33A2F">
        <w:rPr>
          <w:rFonts w:ascii="Times New Roman" w:hAnsi="Times New Roman" w:cs="Times New Roman"/>
          <w:noProof/>
          <w:sz w:val="24"/>
          <w:szCs w:val="24"/>
        </w:rPr>
        <w:t xml:space="preserve">by former Italian </w:t>
      </w:r>
      <w:r w:rsidR="00802F21" w:rsidRPr="00F33A2F">
        <w:rPr>
          <w:rFonts w:ascii="Times New Roman" w:hAnsi="Times New Roman" w:cs="Times New Roman"/>
          <w:noProof/>
          <w:sz w:val="24"/>
          <w:szCs w:val="24"/>
        </w:rPr>
        <w:t>H</w:t>
      </w:r>
      <w:r w:rsidR="0081510D" w:rsidRPr="00F33A2F">
        <w:rPr>
          <w:rFonts w:ascii="Times New Roman" w:hAnsi="Times New Roman" w:cs="Times New Roman"/>
          <w:noProof/>
          <w:sz w:val="24"/>
          <w:szCs w:val="24"/>
        </w:rPr>
        <w:t xml:space="preserve">ead of government </w:t>
      </w:r>
      <w:r w:rsidR="00FD5811" w:rsidRPr="00F33A2F">
        <w:rPr>
          <w:rFonts w:ascii="Times New Roman" w:hAnsi="Times New Roman" w:cs="Times New Roman"/>
          <w:noProof/>
          <w:sz w:val="24"/>
          <w:szCs w:val="24"/>
        </w:rPr>
        <w:t>Enrico Letta</w:t>
      </w:r>
      <w:r w:rsidR="00210ABC" w:rsidRPr="00F33A2F">
        <w:rPr>
          <w:rFonts w:ascii="Times New Roman" w:hAnsi="Times New Roman" w:cs="Times New Roman"/>
          <w:noProof/>
          <w:sz w:val="24"/>
          <w:szCs w:val="24"/>
        </w:rPr>
        <w:t xml:space="preserve">, </w:t>
      </w:r>
      <w:r w:rsidR="003877B2" w:rsidRPr="00F33A2F">
        <w:rPr>
          <w:rFonts w:ascii="Times New Roman" w:hAnsi="Times New Roman" w:cs="Times New Roman"/>
          <w:noProof/>
          <w:sz w:val="24"/>
          <w:szCs w:val="24"/>
        </w:rPr>
        <w:t xml:space="preserve">in conjunction with </w:t>
      </w:r>
      <w:r w:rsidR="00210ABC" w:rsidRPr="00F33A2F">
        <w:rPr>
          <w:rFonts w:ascii="Times New Roman" w:hAnsi="Times New Roman" w:cs="Times New Roman"/>
          <w:noProof/>
          <w:sz w:val="24"/>
          <w:szCs w:val="24"/>
        </w:rPr>
        <w:t>the Council Presidencies and the Commission</w:t>
      </w:r>
      <w:r w:rsidR="000447D0" w:rsidRPr="00F33A2F">
        <w:rPr>
          <w:rFonts w:ascii="Times New Roman" w:hAnsi="Times New Roman" w:cs="Times New Roman"/>
          <w:noProof/>
          <w:sz w:val="24"/>
          <w:szCs w:val="24"/>
        </w:rPr>
        <w:t>, and is</w:t>
      </w:r>
      <w:r w:rsidR="00FD5811" w:rsidRPr="00F33A2F">
        <w:rPr>
          <w:rFonts w:ascii="Times New Roman" w:hAnsi="Times New Roman" w:cs="Times New Roman"/>
          <w:noProof/>
          <w:sz w:val="24"/>
          <w:szCs w:val="24"/>
        </w:rPr>
        <w:t xml:space="preserve"> </w:t>
      </w:r>
      <w:r w:rsidR="004338D2" w:rsidRPr="00F33A2F">
        <w:rPr>
          <w:rFonts w:ascii="Times New Roman" w:hAnsi="Times New Roman" w:cs="Times New Roman"/>
          <w:noProof/>
          <w:sz w:val="24"/>
          <w:szCs w:val="24"/>
        </w:rPr>
        <w:t xml:space="preserve">to be presented </w:t>
      </w:r>
      <w:r w:rsidR="00D528F2" w:rsidRPr="00F33A2F">
        <w:rPr>
          <w:rFonts w:ascii="Times New Roman" w:hAnsi="Times New Roman" w:cs="Times New Roman"/>
          <w:noProof/>
          <w:sz w:val="24"/>
          <w:szCs w:val="24"/>
        </w:rPr>
        <w:t xml:space="preserve">to the European Council in March 2024. </w:t>
      </w:r>
      <w:r w:rsidR="00E97EEE" w:rsidRPr="00F33A2F" w:rsidDel="00E97EEE">
        <w:rPr>
          <w:rFonts w:ascii="Times New Roman" w:hAnsi="Times New Roman" w:cs="Times New Roman"/>
          <w:noProof/>
          <w:sz w:val="24"/>
          <w:szCs w:val="24"/>
        </w:rPr>
        <w:t xml:space="preserve">Meanwhile, </w:t>
      </w:r>
      <w:r w:rsidR="00D528F2" w:rsidRPr="00F33A2F">
        <w:rPr>
          <w:rFonts w:ascii="Times New Roman" w:hAnsi="Times New Roman" w:cs="Times New Roman"/>
          <w:noProof/>
          <w:sz w:val="24"/>
          <w:szCs w:val="24"/>
        </w:rPr>
        <w:t>t</w:t>
      </w:r>
      <w:r w:rsidR="00E97EEE" w:rsidRPr="00F33A2F">
        <w:rPr>
          <w:rFonts w:ascii="Times New Roman" w:hAnsi="Times New Roman" w:cs="Times New Roman"/>
          <w:noProof/>
          <w:sz w:val="24"/>
          <w:szCs w:val="24"/>
        </w:rPr>
        <w:t>he Single Market Programme and industrial alliances</w:t>
      </w:r>
      <w:r w:rsidR="00E97EEE" w:rsidRPr="00F33A2F">
        <w:rPr>
          <w:rStyle w:val="FootnoteReference"/>
          <w:rFonts w:ascii="Times New Roman" w:hAnsi="Times New Roman" w:cs="Times New Roman"/>
          <w:noProof/>
          <w:sz w:val="24"/>
          <w:szCs w:val="24"/>
        </w:rPr>
        <w:footnoteReference w:id="27"/>
      </w:r>
      <w:r w:rsidR="00E97EEE" w:rsidRPr="00F33A2F">
        <w:rPr>
          <w:rFonts w:ascii="Times New Roman" w:hAnsi="Times New Roman" w:cs="Times New Roman"/>
          <w:noProof/>
          <w:sz w:val="24"/>
          <w:szCs w:val="24"/>
        </w:rPr>
        <w:t xml:space="preserve"> </w:t>
      </w:r>
      <w:r w:rsidR="00A034F8" w:rsidRPr="00F33A2F">
        <w:rPr>
          <w:rFonts w:ascii="Times New Roman" w:hAnsi="Times New Roman" w:cs="Times New Roman"/>
          <w:noProof/>
          <w:sz w:val="24"/>
          <w:szCs w:val="24"/>
        </w:rPr>
        <w:t xml:space="preserve">are </w:t>
      </w:r>
      <w:r w:rsidR="00E97EEE" w:rsidRPr="00F33A2F">
        <w:rPr>
          <w:rFonts w:ascii="Times New Roman" w:hAnsi="Times New Roman" w:cs="Times New Roman"/>
          <w:noProof/>
          <w:sz w:val="24"/>
          <w:szCs w:val="24"/>
        </w:rPr>
        <w:t>help</w:t>
      </w:r>
      <w:r w:rsidR="00A034F8" w:rsidRPr="00F33A2F">
        <w:rPr>
          <w:rFonts w:ascii="Times New Roman" w:hAnsi="Times New Roman" w:cs="Times New Roman"/>
          <w:noProof/>
          <w:sz w:val="24"/>
          <w:szCs w:val="24"/>
        </w:rPr>
        <w:t>ing</w:t>
      </w:r>
      <w:r w:rsidR="00E97EEE" w:rsidRPr="00F33A2F">
        <w:rPr>
          <w:rFonts w:ascii="Times New Roman" w:hAnsi="Times New Roman" w:cs="Times New Roman"/>
          <w:noProof/>
          <w:sz w:val="24"/>
          <w:szCs w:val="24"/>
        </w:rPr>
        <w:t xml:space="preserve"> </w:t>
      </w:r>
      <w:r w:rsidR="00851D5C" w:rsidRPr="00F33A2F">
        <w:rPr>
          <w:rFonts w:ascii="Times New Roman" w:hAnsi="Times New Roman" w:cs="Times New Roman"/>
          <w:noProof/>
          <w:sz w:val="24"/>
          <w:szCs w:val="24"/>
        </w:rPr>
        <w:t>to</w:t>
      </w:r>
      <w:r w:rsidR="00E97EEE" w:rsidRPr="00F33A2F">
        <w:rPr>
          <w:rFonts w:ascii="Times New Roman" w:hAnsi="Times New Roman" w:cs="Times New Roman"/>
          <w:noProof/>
          <w:sz w:val="24"/>
          <w:szCs w:val="24"/>
        </w:rPr>
        <w:t xml:space="preserve"> build stronger and more diverse connections between relevant actors in value chains within and beyond the EU. </w:t>
      </w:r>
      <w:r w:rsidRPr="00F33A2F">
        <w:rPr>
          <w:rFonts w:ascii="Times New Roman" w:hAnsi="Times New Roman" w:cs="Times New Roman"/>
          <w:noProof/>
          <w:sz w:val="24"/>
          <w:szCs w:val="24"/>
        </w:rPr>
        <w:t>In the event of future emergencies, the Single Market Emergency Instrument</w:t>
      </w:r>
      <w:r w:rsidRPr="00F33A2F">
        <w:rPr>
          <w:rStyle w:val="FootnoteReference"/>
          <w:rFonts w:ascii="Times New Roman" w:hAnsi="Times New Roman" w:cs="Times New Roman"/>
          <w:noProof/>
          <w:sz w:val="24"/>
          <w:szCs w:val="24"/>
        </w:rPr>
        <w:footnoteReference w:id="28"/>
      </w:r>
      <w:r w:rsidRPr="00F33A2F">
        <w:rPr>
          <w:rFonts w:ascii="Times New Roman" w:hAnsi="Times New Roman" w:cs="Times New Roman"/>
          <w:noProof/>
          <w:sz w:val="24"/>
          <w:szCs w:val="24"/>
        </w:rPr>
        <w:t xml:space="preserve"> will help preserve the free movement of goods, services and persons and the availability of essential goods and services, to the benefit of citizens and businesses across the EU. </w:t>
      </w:r>
    </w:p>
    <w:p w14:paraId="22ABE977" w14:textId="0CBDDF0C" w:rsidR="00837631" w:rsidRPr="00F33A2F" w:rsidRDefault="00837631" w:rsidP="00837631">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In follow-up to the long-term competitiveness strategy</w:t>
      </w:r>
      <w:r w:rsidRPr="00F33A2F">
        <w:rPr>
          <w:rStyle w:val="FootnoteReference"/>
          <w:rFonts w:ascii="Times New Roman" w:hAnsi="Times New Roman" w:cs="Times New Roman"/>
          <w:b/>
          <w:bCs/>
          <w:noProof/>
          <w:sz w:val="24"/>
          <w:szCs w:val="24"/>
        </w:rPr>
        <w:footnoteReference w:id="29"/>
      </w:r>
      <w:r w:rsidRPr="00F33A2F">
        <w:rPr>
          <w:rFonts w:ascii="Times New Roman" w:hAnsi="Times New Roman" w:cs="Times New Roman"/>
          <w:b/>
          <w:bCs/>
          <w:noProof/>
          <w:sz w:val="24"/>
          <w:szCs w:val="24"/>
        </w:rPr>
        <w:t>, the Commission is taking further measures to reinforce the drivers of the EU’s competitiveness.</w:t>
      </w:r>
      <w:r w:rsidRPr="00F33A2F">
        <w:rPr>
          <w:rFonts w:ascii="Times New Roman" w:hAnsi="Times New Roman" w:cs="Times New Roman"/>
          <w:noProof/>
          <w:sz w:val="24"/>
          <w:szCs w:val="24"/>
        </w:rPr>
        <w:t xml:space="preserve"> It will </w:t>
      </w:r>
      <w:r w:rsidR="00FE6840" w:rsidRPr="00F33A2F">
        <w:rPr>
          <w:rFonts w:ascii="Times New Roman" w:hAnsi="Times New Roman" w:cs="Times New Roman"/>
          <w:noProof/>
          <w:sz w:val="24"/>
          <w:szCs w:val="24"/>
        </w:rPr>
        <w:t>build on success stories, such as Horizon Europe, to enhance innovation in Europe. The Commission</w:t>
      </w:r>
      <w:r w:rsidRPr="00F33A2F">
        <w:rPr>
          <w:rFonts w:ascii="Times New Roman" w:hAnsi="Times New Roman" w:cs="Times New Roman"/>
          <w:noProof/>
          <w:sz w:val="24"/>
          <w:szCs w:val="24"/>
        </w:rPr>
        <w:t xml:space="preserve"> will report annually on the evolution of key performance indicators set out in this strategy</w:t>
      </w:r>
      <w:r w:rsidR="001B7A10" w:rsidRPr="00F33A2F">
        <w:rPr>
          <w:rFonts w:ascii="Times New Roman" w:hAnsi="Times New Roman" w:cs="Times New Roman"/>
          <w:noProof/>
          <w:sz w:val="24"/>
          <w:szCs w:val="24"/>
        </w:rPr>
        <w:t>, such as for 3% of GDP to be invested in research and development,</w:t>
      </w:r>
      <w:r w:rsidRPr="00F33A2F">
        <w:rPr>
          <w:rFonts w:ascii="Times New Roman" w:hAnsi="Times New Roman" w:cs="Times New Roman"/>
          <w:noProof/>
          <w:sz w:val="24"/>
          <w:szCs w:val="24"/>
        </w:rPr>
        <w:t xml:space="preserve"> and has requested former Italian </w:t>
      </w:r>
      <w:r w:rsidR="005F37B0" w:rsidRPr="00F33A2F">
        <w:rPr>
          <w:rFonts w:ascii="Times New Roman" w:hAnsi="Times New Roman" w:cs="Times New Roman"/>
          <w:noProof/>
          <w:sz w:val="24"/>
          <w:szCs w:val="24"/>
        </w:rPr>
        <w:t>Head of government</w:t>
      </w:r>
      <w:r w:rsidRPr="00F33A2F">
        <w:rPr>
          <w:rFonts w:ascii="Times New Roman" w:hAnsi="Times New Roman" w:cs="Times New Roman"/>
          <w:noProof/>
          <w:sz w:val="24"/>
          <w:szCs w:val="24"/>
        </w:rPr>
        <w:t xml:space="preserve"> and ECB President Mario Draghi to prepare a report on the future of European competitiveness. In the coming months, the Commission will come forward with </w:t>
      </w:r>
      <w:r w:rsidR="00B47B9B" w:rsidRPr="00F33A2F">
        <w:rPr>
          <w:rFonts w:ascii="Times New Roman" w:hAnsi="Times New Roman" w:cs="Times New Roman"/>
          <w:noProof/>
          <w:sz w:val="24"/>
          <w:szCs w:val="24"/>
        </w:rPr>
        <w:t xml:space="preserve">further </w:t>
      </w:r>
      <w:r w:rsidRPr="00F33A2F">
        <w:rPr>
          <w:rFonts w:ascii="Times New Roman" w:hAnsi="Times New Roman" w:cs="Times New Roman"/>
          <w:noProof/>
          <w:sz w:val="24"/>
          <w:szCs w:val="24"/>
        </w:rPr>
        <w:t>proposals to rationali</w:t>
      </w:r>
      <w:r w:rsidR="008A2C3A" w:rsidRPr="00F33A2F">
        <w:rPr>
          <w:rFonts w:ascii="Times New Roman" w:hAnsi="Times New Roman" w:cs="Times New Roman"/>
          <w:noProof/>
          <w:sz w:val="24"/>
          <w:szCs w:val="24"/>
        </w:rPr>
        <w:t>s</w:t>
      </w:r>
      <w:r w:rsidRPr="00F33A2F">
        <w:rPr>
          <w:rFonts w:ascii="Times New Roman" w:hAnsi="Times New Roman" w:cs="Times New Roman"/>
          <w:noProof/>
          <w:sz w:val="24"/>
          <w:szCs w:val="24"/>
        </w:rPr>
        <w:t>e and reduce reporting requirements for companies and administrations in green, digital and economic thematic areas,</w:t>
      </w:r>
      <w:r w:rsidRPr="00F33A2F" w:rsidDel="00D846F7">
        <w:rPr>
          <w:rFonts w:ascii="Times New Roman" w:hAnsi="Times New Roman" w:cs="Times New Roman"/>
          <w:noProof/>
          <w:sz w:val="24"/>
          <w:szCs w:val="24"/>
        </w:rPr>
        <w:t xml:space="preserve"> </w:t>
      </w:r>
      <w:r w:rsidRPr="00F33A2F">
        <w:rPr>
          <w:rFonts w:ascii="Times New Roman" w:hAnsi="Times New Roman" w:cs="Times New Roman"/>
          <w:noProof/>
          <w:sz w:val="24"/>
          <w:szCs w:val="24"/>
        </w:rPr>
        <w:t>with the ultimate aim of reducing such reporting burdens by 25%, without undermining the related policy objectives. The recently adopted SME Relief Package, with a focus on improving</w:t>
      </w:r>
      <w:r w:rsidRPr="00F33A2F">
        <w:rPr>
          <w:rFonts w:ascii="Times New Roman" w:hAnsi="Times New Roman"/>
          <w:noProof/>
          <w:sz w:val="24"/>
        </w:rPr>
        <w:t xml:space="preserve"> </w:t>
      </w:r>
      <w:r w:rsidRPr="00F33A2F">
        <w:rPr>
          <w:rFonts w:ascii="Times New Roman" w:hAnsi="Times New Roman" w:cs="Times New Roman"/>
          <w:noProof/>
          <w:sz w:val="24"/>
          <w:szCs w:val="24"/>
        </w:rPr>
        <w:t xml:space="preserve">the business environment in terms of payments, tax compliance and regulatory burden, will make it easier for SMEs to set up and expand their business. Alongside the SME Relief package, the Commission also adopted a proposal for ‘Business in Europe: Framework for Income Taxation’ to simplify tax rules and reduce tax compliance costs for groups of companies in the EU. The Commission has also proposed far-reaching reforms of the EU Customs Union to address unfair competition and to ensure compliance with high health, safety and environmental standards. </w:t>
      </w:r>
    </w:p>
    <w:p w14:paraId="49B5F4B2" w14:textId="2FEAE267" w:rsidR="00427656" w:rsidRPr="00F33A2F" w:rsidRDefault="00566FD6" w:rsidP="00566FD6">
      <w:pPr>
        <w:jc w:val="both"/>
        <w:rPr>
          <w:rFonts w:ascii="Times New Roman" w:hAnsi="Times New Roman"/>
          <w:b/>
          <w:noProof/>
          <w:sz w:val="24"/>
        </w:rPr>
      </w:pPr>
      <w:r w:rsidRPr="00F33A2F">
        <w:rPr>
          <w:rFonts w:ascii="Times New Roman" w:hAnsi="Times New Roman" w:cs="Times New Roman"/>
          <w:b/>
          <w:bCs/>
          <w:noProof/>
          <w:sz w:val="24"/>
          <w:szCs w:val="24"/>
        </w:rPr>
        <w:t xml:space="preserve">The war has </w:t>
      </w:r>
      <w:r w:rsidR="00843824" w:rsidRPr="00F33A2F">
        <w:rPr>
          <w:rFonts w:ascii="Times New Roman" w:hAnsi="Times New Roman" w:cs="Times New Roman"/>
          <w:b/>
          <w:bCs/>
          <w:noProof/>
          <w:sz w:val="24"/>
          <w:szCs w:val="24"/>
        </w:rPr>
        <w:t xml:space="preserve">exacerbated </w:t>
      </w:r>
      <w:r w:rsidRPr="00F33A2F">
        <w:rPr>
          <w:rFonts w:ascii="Times New Roman" w:hAnsi="Times New Roman" w:cs="Times New Roman"/>
          <w:b/>
          <w:bCs/>
          <w:noProof/>
          <w:sz w:val="24"/>
          <w:szCs w:val="24"/>
        </w:rPr>
        <w:t>pre-existing</w:t>
      </w:r>
      <w:r w:rsidR="00557F31" w:rsidRPr="00F33A2F">
        <w:rPr>
          <w:rFonts w:ascii="Times New Roman" w:hAnsi="Times New Roman" w:cs="Times New Roman"/>
          <w:b/>
          <w:bCs/>
          <w:noProof/>
          <w:sz w:val="24"/>
          <w:szCs w:val="24"/>
        </w:rPr>
        <w:t xml:space="preserve"> risks to our economic security</w:t>
      </w:r>
      <w:r w:rsidRPr="00F33A2F">
        <w:rPr>
          <w:rFonts w:ascii="Times New Roman" w:hAnsi="Times New Roman" w:cs="Times New Roman"/>
          <w:b/>
          <w:bCs/>
          <w:noProof/>
          <w:sz w:val="24"/>
          <w:szCs w:val="24"/>
        </w:rPr>
        <w:t>.</w:t>
      </w:r>
      <w:r w:rsidRPr="00F33A2F">
        <w:rPr>
          <w:rFonts w:ascii="Times New Roman" w:hAnsi="Times New Roman" w:cs="Times New Roman"/>
          <w:noProof/>
          <w:sz w:val="24"/>
          <w:szCs w:val="24"/>
        </w:rPr>
        <w:t xml:space="preserve"> The European Economic Security Strategy</w:t>
      </w:r>
      <w:r w:rsidRPr="00F33A2F">
        <w:rPr>
          <w:rStyle w:val="FootnoteReference"/>
          <w:rFonts w:ascii="Times New Roman" w:hAnsi="Times New Roman" w:cs="Times New Roman"/>
          <w:noProof/>
          <w:sz w:val="24"/>
          <w:szCs w:val="24"/>
        </w:rPr>
        <w:footnoteReference w:id="30"/>
      </w:r>
      <w:r w:rsidRPr="00F33A2F">
        <w:rPr>
          <w:rFonts w:ascii="Times New Roman" w:hAnsi="Times New Roman" w:cs="Times New Roman"/>
          <w:noProof/>
          <w:sz w:val="24"/>
          <w:szCs w:val="24"/>
        </w:rPr>
        <w:t xml:space="preserve"> aims to minimise</w:t>
      </w:r>
      <w:r w:rsidR="007D6C96" w:rsidRPr="00F33A2F">
        <w:rPr>
          <w:rFonts w:ascii="Times New Roman" w:hAnsi="Times New Roman" w:cs="Times New Roman"/>
          <w:noProof/>
          <w:sz w:val="24"/>
          <w:szCs w:val="24"/>
        </w:rPr>
        <w:t xml:space="preserve"> such</w:t>
      </w:r>
      <w:r w:rsidRPr="00F33A2F">
        <w:rPr>
          <w:rFonts w:ascii="Times New Roman" w:hAnsi="Times New Roman" w:cs="Times New Roman"/>
          <w:noProof/>
          <w:sz w:val="24"/>
          <w:szCs w:val="24"/>
        </w:rPr>
        <w:t xml:space="preserve"> risks to resilience of supply chains</w:t>
      </w:r>
      <w:r w:rsidR="004D6B91" w:rsidRPr="00F33A2F">
        <w:rPr>
          <w:rFonts w:ascii="Times New Roman" w:hAnsi="Times New Roman" w:cs="Times New Roman"/>
          <w:noProof/>
          <w:sz w:val="24"/>
          <w:szCs w:val="24"/>
        </w:rPr>
        <w:t xml:space="preserve"> and</w:t>
      </w:r>
      <w:r w:rsidRPr="00F33A2F">
        <w:rPr>
          <w:rFonts w:ascii="Times New Roman" w:hAnsi="Times New Roman" w:cs="Times New Roman"/>
          <w:noProof/>
          <w:sz w:val="24"/>
          <w:szCs w:val="24"/>
        </w:rPr>
        <w:t xml:space="preserve"> to critical infrastructure</w:t>
      </w:r>
      <w:r w:rsidR="00C57718" w:rsidRPr="00F33A2F">
        <w:rPr>
          <w:rFonts w:ascii="Times New Roman" w:hAnsi="Times New Roman" w:cs="Times New Roman"/>
          <w:noProof/>
          <w:sz w:val="24"/>
          <w:szCs w:val="24"/>
        </w:rPr>
        <w:t xml:space="preserve"> as well as risks </w:t>
      </w:r>
      <w:r w:rsidRPr="00F33A2F">
        <w:rPr>
          <w:rFonts w:ascii="Times New Roman" w:hAnsi="Times New Roman" w:cs="Times New Roman"/>
          <w:noProof/>
          <w:sz w:val="24"/>
          <w:szCs w:val="24"/>
        </w:rPr>
        <w:t xml:space="preserve">of technology </w:t>
      </w:r>
      <w:r w:rsidRPr="00F33A2F">
        <w:rPr>
          <w:rFonts w:ascii="Times New Roman" w:hAnsi="Times New Roman"/>
          <w:noProof/>
          <w:sz w:val="24"/>
        </w:rPr>
        <w:t>security</w:t>
      </w:r>
      <w:r w:rsidRPr="00F33A2F">
        <w:rPr>
          <w:rFonts w:ascii="Times New Roman" w:hAnsi="Times New Roman" w:cs="Times New Roman"/>
          <w:noProof/>
          <w:sz w:val="24"/>
          <w:szCs w:val="24"/>
        </w:rPr>
        <w:t xml:space="preserve"> or technology leakage, and of weaponi</w:t>
      </w:r>
      <w:r w:rsidR="001063FC" w:rsidRPr="00F33A2F">
        <w:rPr>
          <w:rFonts w:ascii="Times New Roman" w:hAnsi="Times New Roman" w:cs="Times New Roman"/>
          <w:noProof/>
          <w:sz w:val="24"/>
          <w:szCs w:val="24"/>
        </w:rPr>
        <w:t>s</w:t>
      </w:r>
      <w:r w:rsidRPr="00F33A2F">
        <w:rPr>
          <w:rFonts w:ascii="Times New Roman" w:hAnsi="Times New Roman" w:cs="Times New Roman"/>
          <w:noProof/>
          <w:sz w:val="24"/>
          <w:szCs w:val="24"/>
        </w:rPr>
        <w:t xml:space="preserve">ation of </w:t>
      </w:r>
      <w:r w:rsidR="008D52CF" w:rsidRPr="00F33A2F">
        <w:rPr>
          <w:rFonts w:ascii="Times New Roman" w:hAnsi="Times New Roman" w:cs="Times New Roman"/>
          <w:noProof/>
          <w:sz w:val="24"/>
          <w:szCs w:val="24"/>
        </w:rPr>
        <w:t xml:space="preserve">economic </w:t>
      </w:r>
      <w:r w:rsidRPr="00F33A2F">
        <w:rPr>
          <w:rFonts w:ascii="Times New Roman" w:hAnsi="Times New Roman" w:cs="Times New Roman"/>
          <w:noProof/>
          <w:sz w:val="24"/>
          <w:szCs w:val="24"/>
        </w:rPr>
        <w:t>dependenc</w:t>
      </w:r>
      <w:r w:rsidR="00A11AFF" w:rsidRPr="00F33A2F">
        <w:rPr>
          <w:rFonts w:ascii="Times New Roman" w:hAnsi="Times New Roman" w:cs="Times New Roman"/>
          <w:noProof/>
          <w:sz w:val="24"/>
          <w:szCs w:val="24"/>
        </w:rPr>
        <w:t>i</w:t>
      </w:r>
      <w:r w:rsidRPr="00F33A2F">
        <w:rPr>
          <w:rFonts w:ascii="Times New Roman" w:hAnsi="Times New Roman" w:cs="Times New Roman"/>
          <w:noProof/>
          <w:sz w:val="24"/>
          <w:szCs w:val="24"/>
        </w:rPr>
        <w:t>es in the context of increased geopolitical tensions and accelerated technological shifts</w:t>
      </w:r>
      <w:r w:rsidR="00C1440A" w:rsidRPr="00F33A2F">
        <w:rPr>
          <w:rFonts w:ascii="Times New Roman" w:hAnsi="Times New Roman" w:cs="Times New Roman"/>
          <w:noProof/>
          <w:sz w:val="24"/>
          <w:szCs w:val="24"/>
        </w:rPr>
        <w:t xml:space="preserve">. </w:t>
      </w:r>
      <w:r w:rsidR="003877B2" w:rsidRPr="00F33A2F">
        <w:rPr>
          <w:rFonts w:ascii="Times New Roman" w:hAnsi="Times New Roman" w:cs="Times New Roman"/>
          <w:noProof/>
          <w:sz w:val="24"/>
          <w:szCs w:val="24"/>
        </w:rPr>
        <w:t>T</w:t>
      </w:r>
      <w:r w:rsidR="00EA3EF0" w:rsidRPr="00F33A2F">
        <w:rPr>
          <w:rFonts w:ascii="Times New Roman" w:hAnsi="Times New Roman" w:cs="Times New Roman"/>
          <w:noProof/>
          <w:sz w:val="24"/>
          <w:szCs w:val="24"/>
        </w:rPr>
        <w:t xml:space="preserve">he </w:t>
      </w:r>
      <w:r w:rsidR="00EE5CA9" w:rsidRPr="00F33A2F">
        <w:rPr>
          <w:rFonts w:ascii="Times New Roman" w:hAnsi="Times New Roman" w:cs="Times New Roman"/>
          <w:noProof/>
          <w:sz w:val="24"/>
          <w:szCs w:val="24"/>
        </w:rPr>
        <w:t>Strategy</w:t>
      </w:r>
      <w:r w:rsidR="00723001" w:rsidRPr="00F33A2F">
        <w:rPr>
          <w:rFonts w:ascii="Times New Roman" w:hAnsi="Times New Roman" w:cs="Times New Roman"/>
          <w:noProof/>
          <w:sz w:val="24"/>
          <w:szCs w:val="24"/>
        </w:rPr>
        <w:t xml:space="preserve"> </w:t>
      </w:r>
      <w:r w:rsidR="00EE5CA9" w:rsidRPr="00F33A2F">
        <w:rPr>
          <w:rFonts w:ascii="Times New Roman" w:hAnsi="Times New Roman" w:cs="Times New Roman"/>
          <w:noProof/>
          <w:sz w:val="24"/>
          <w:szCs w:val="24"/>
        </w:rPr>
        <w:t>focus</w:t>
      </w:r>
      <w:r w:rsidR="00723001" w:rsidRPr="00F33A2F">
        <w:rPr>
          <w:rFonts w:ascii="Times New Roman" w:hAnsi="Times New Roman" w:cs="Times New Roman"/>
          <w:noProof/>
          <w:sz w:val="24"/>
          <w:szCs w:val="24"/>
        </w:rPr>
        <w:t>es</w:t>
      </w:r>
      <w:r w:rsidR="00EE5CA9" w:rsidRPr="00F33A2F">
        <w:rPr>
          <w:rFonts w:ascii="Times New Roman" w:hAnsi="Times New Roman" w:cs="Times New Roman"/>
          <w:noProof/>
          <w:sz w:val="24"/>
          <w:szCs w:val="24"/>
        </w:rPr>
        <w:t xml:space="preserve"> on de-risking</w:t>
      </w:r>
      <w:r w:rsidR="002940E7" w:rsidRPr="00F33A2F">
        <w:rPr>
          <w:rFonts w:ascii="Times New Roman" w:hAnsi="Times New Roman" w:cs="Times New Roman"/>
          <w:noProof/>
          <w:sz w:val="24"/>
          <w:szCs w:val="24"/>
        </w:rPr>
        <w:t>,</w:t>
      </w:r>
      <w:r w:rsidR="00EE5CA9" w:rsidRPr="00F33A2F">
        <w:rPr>
          <w:rFonts w:ascii="Times New Roman" w:hAnsi="Times New Roman" w:cs="Times New Roman"/>
          <w:noProof/>
          <w:sz w:val="24"/>
          <w:szCs w:val="24"/>
        </w:rPr>
        <w:t xml:space="preserve"> while ensuring that the EU continues to reap the benefits</w:t>
      </w:r>
      <w:r w:rsidRPr="00F33A2F">
        <w:rPr>
          <w:rFonts w:ascii="Times New Roman" w:hAnsi="Times New Roman" w:cs="Times New Roman"/>
          <w:noProof/>
          <w:sz w:val="24"/>
          <w:szCs w:val="24"/>
        </w:rPr>
        <w:t xml:space="preserve"> of economic openness</w:t>
      </w:r>
      <w:r w:rsidR="003B6367" w:rsidRPr="00F33A2F">
        <w:rPr>
          <w:rFonts w:ascii="Times New Roman" w:hAnsi="Times New Roman" w:cs="Times New Roman"/>
          <w:noProof/>
          <w:sz w:val="24"/>
          <w:szCs w:val="24"/>
        </w:rPr>
        <w:t>, working together with partners around the world</w:t>
      </w:r>
      <w:r w:rsidRPr="00F33A2F">
        <w:rPr>
          <w:rFonts w:ascii="Times New Roman" w:hAnsi="Times New Roman" w:cs="Times New Roman"/>
          <w:noProof/>
          <w:sz w:val="24"/>
          <w:szCs w:val="24"/>
        </w:rPr>
        <w:t>.</w:t>
      </w:r>
      <w:r w:rsidRPr="00F33A2F">
        <w:rPr>
          <w:rFonts w:ascii="Times New Roman" w:hAnsi="Times New Roman" w:cs="Times New Roman"/>
          <w:b/>
          <w:bCs/>
          <w:noProof/>
          <w:sz w:val="24"/>
          <w:szCs w:val="24"/>
        </w:rPr>
        <w:t xml:space="preserve"> </w:t>
      </w:r>
    </w:p>
    <w:p w14:paraId="3FD8410B" w14:textId="4D49139D" w:rsidR="00566FD6" w:rsidRPr="00F33A2F" w:rsidRDefault="00334BD8" w:rsidP="007D388A">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T</w:t>
      </w:r>
      <w:r w:rsidR="00566FD6" w:rsidRPr="00F33A2F">
        <w:rPr>
          <w:rFonts w:ascii="Times New Roman" w:hAnsi="Times New Roman" w:cs="Times New Roman"/>
          <w:b/>
          <w:bCs/>
          <w:noProof/>
          <w:sz w:val="24"/>
          <w:szCs w:val="24"/>
        </w:rPr>
        <w:t xml:space="preserve">he EU continues to pursue an ambitious </w:t>
      </w:r>
      <w:r w:rsidR="00194100" w:rsidRPr="00F33A2F">
        <w:rPr>
          <w:rFonts w:ascii="Times New Roman" w:hAnsi="Times New Roman" w:cs="Times New Roman"/>
          <w:b/>
          <w:bCs/>
          <w:noProof/>
          <w:sz w:val="24"/>
          <w:szCs w:val="24"/>
        </w:rPr>
        <w:t xml:space="preserve">and robust </w:t>
      </w:r>
      <w:r w:rsidR="00566FD6" w:rsidRPr="00F33A2F">
        <w:rPr>
          <w:rFonts w:ascii="Times New Roman" w:hAnsi="Times New Roman" w:cs="Times New Roman"/>
          <w:b/>
          <w:bCs/>
          <w:noProof/>
          <w:sz w:val="24"/>
          <w:szCs w:val="24"/>
        </w:rPr>
        <w:t>trade policy while adjusting to increased geopolitical instability and fragmentation</w:t>
      </w:r>
      <w:r w:rsidR="005D6540" w:rsidRPr="00F33A2F">
        <w:rPr>
          <w:rFonts w:ascii="Times New Roman" w:hAnsi="Times New Roman" w:cs="Times New Roman"/>
          <w:b/>
          <w:bCs/>
          <w:noProof/>
          <w:sz w:val="24"/>
          <w:szCs w:val="24"/>
        </w:rPr>
        <w:t xml:space="preserve"> and to the climate emergency</w:t>
      </w:r>
      <w:r w:rsidR="00E962D6" w:rsidRPr="00F33A2F">
        <w:rPr>
          <w:rFonts w:ascii="Times New Roman" w:hAnsi="Times New Roman" w:cs="Times New Roman"/>
          <w:b/>
          <w:bCs/>
          <w:noProof/>
          <w:sz w:val="24"/>
          <w:szCs w:val="24"/>
        </w:rPr>
        <w:t xml:space="preserve">. </w:t>
      </w:r>
      <w:r w:rsidR="00FC7F6E" w:rsidRPr="00F33A2F">
        <w:rPr>
          <w:rFonts w:ascii="Times New Roman" w:hAnsi="Times New Roman" w:cs="Times New Roman"/>
          <w:noProof/>
          <w:sz w:val="24"/>
          <w:szCs w:val="24"/>
        </w:rPr>
        <w:t>The EU seeks stability in international trade by supporting the rules-based system and leading efforts to reform the WTO. It builds resilience and creates new opportunities by developing its network of trade agreements</w:t>
      </w:r>
      <w:r w:rsidR="008743E3" w:rsidRPr="00F33A2F">
        <w:rPr>
          <w:rStyle w:val="FootnoteReference"/>
          <w:rFonts w:ascii="Times New Roman" w:hAnsi="Times New Roman" w:cs="Times New Roman"/>
          <w:noProof/>
          <w:sz w:val="24"/>
          <w:szCs w:val="24"/>
        </w:rPr>
        <w:footnoteReference w:id="31"/>
      </w:r>
      <w:r w:rsidR="00FE4E84" w:rsidRPr="00F33A2F">
        <w:rPr>
          <w:rFonts w:ascii="Times New Roman" w:hAnsi="Times New Roman" w:cs="Times New Roman"/>
          <w:noProof/>
          <w:sz w:val="24"/>
          <w:szCs w:val="24"/>
        </w:rPr>
        <w:t xml:space="preserve"> </w:t>
      </w:r>
      <w:r w:rsidR="007767F4" w:rsidRPr="00F33A2F">
        <w:rPr>
          <w:rFonts w:ascii="Times New Roman" w:hAnsi="Times New Roman" w:cs="Times New Roman"/>
          <w:noProof/>
          <w:sz w:val="24"/>
          <w:szCs w:val="24"/>
        </w:rPr>
        <w:t xml:space="preserve">and by deepening </w:t>
      </w:r>
      <w:r w:rsidR="008F165F" w:rsidRPr="00F33A2F">
        <w:rPr>
          <w:rFonts w:ascii="Times New Roman" w:hAnsi="Times New Roman" w:cs="Times New Roman"/>
          <w:noProof/>
          <w:sz w:val="24"/>
          <w:szCs w:val="24"/>
        </w:rPr>
        <w:t>partnerships through flexible forms of engagement with third countries</w:t>
      </w:r>
      <w:r w:rsidR="00B47B9B" w:rsidRPr="00F33A2F">
        <w:rPr>
          <w:rFonts w:ascii="Times New Roman" w:hAnsi="Times New Roman" w:cs="Times New Roman"/>
          <w:noProof/>
          <w:sz w:val="24"/>
          <w:szCs w:val="24"/>
        </w:rPr>
        <w:t>,</w:t>
      </w:r>
      <w:r w:rsidR="001859F4" w:rsidRPr="00F33A2F">
        <w:rPr>
          <w:rFonts w:ascii="Times New Roman" w:hAnsi="Times New Roman" w:cs="Times New Roman"/>
          <w:noProof/>
          <w:sz w:val="24"/>
          <w:szCs w:val="24"/>
        </w:rPr>
        <w:t xml:space="preserve"> such as the Trade and Technology Councils with India and </w:t>
      </w:r>
      <w:r w:rsidR="001859F4" w:rsidRPr="00F33A2F">
        <w:rPr>
          <w:rFonts w:ascii="Times New Roman" w:hAnsi="Times New Roman" w:cs="Times New Roman"/>
          <w:noProof/>
          <w:sz w:val="24"/>
          <w:szCs w:val="24"/>
        </w:rPr>
        <w:lastRenderedPageBreak/>
        <w:t>the US, as well as developing the Critical Raw Materials Club</w:t>
      </w:r>
      <w:r w:rsidR="008F165F" w:rsidRPr="00F33A2F">
        <w:rPr>
          <w:rFonts w:ascii="Times New Roman" w:hAnsi="Times New Roman" w:cs="Times New Roman"/>
          <w:noProof/>
          <w:sz w:val="24"/>
          <w:szCs w:val="24"/>
        </w:rPr>
        <w:t>.</w:t>
      </w:r>
      <w:r w:rsidR="007767F4" w:rsidRPr="00F33A2F">
        <w:rPr>
          <w:rFonts w:ascii="Times New Roman" w:hAnsi="Times New Roman" w:cs="Times New Roman"/>
          <w:noProof/>
          <w:sz w:val="24"/>
          <w:szCs w:val="24"/>
        </w:rPr>
        <w:t xml:space="preserve"> </w:t>
      </w:r>
      <w:r w:rsidR="00181B1B" w:rsidRPr="00F33A2F">
        <w:rPr>
          <w:rFonts w:ascii="Times New Roman" w:hAnsi="Times New Roman" w:cs="Times New Roman"/>
          <w:noProof/>
          <w:sz w:val="24"/>
          <w:szCs w:val="24"/>
        </w:rPr>
        <w:t xml:space="preserve">The </w:t>
      </w:r>
      <w:r w:rsidR="0039384B" w:rsidRPr="00F33A2F">
        <w:rPr>
          <w:rFonts w:ascii="Times New Roman" w:hAnsi="Times New Roman" w:cs="Times New Roman"/>
          <w:noProof/>
          <w:sz w:val="24"/>
          <w:szCs w:val="24"/>
        </w:rPr>
        <w:t>Union</w:t>
      </w:r>
      <w:r w:rsidR="00181B1B" w:rsidRPr="00F33A2F">
        <w:rPr>
          <w:rFonts w:ascii="Times New Roman" w:hAnsi="Times New Roman" w:cs="Times New Roman"/>
          <w:noProof/>
          <w:sz w:val="24"/>
          <w:szCs w:val="24"/>
        </w:rPr>
        <w:t xml:space="preserve"> </w:t>
      </w:r>
      <w:r w:rsidR="00740810" w:rsidRPr="00F33A2F">
        <w:rPr>
          <w:rFonts w:ascii="Times New Roman" w:hAnsi="Times New Roman" w:cs="Times New Roman"/>
          <w:noProof/>
          <w:sz w:val="24"/>
          <w:szCs w:val="24"/>
        </w:rPr>
        <w:t>has</w:t>
      </w:r>
      <w:r w:rsidR="00181B1B" w:rsidRPr="00F33A2F">
        <w:rPr>
          <w:rFonts w:ascii="Times New Roman" w:hAnsi="Times New Roman" w:cs="Times New Roman"/>
          <w:noProof/>
          <w:sz w:val="24"/>
          <w:szCs w:val="24"/>
        </w:rPr>
        <w:t xml:space="preserve"> </w:t>
      </w:r>
      <w:r w:rsidR="00740810" w:rsidRPr="00F33A2F">
        <w:rPr>
          <w:rFonts w:ascii="Times New Roman" w:hAnsi="Times New Roman" w:cs="Times New Roman"/>
          <w:noProof/>
          <w:sz w:val="24"/>
          <w:szCs w:val="24"/>
        </w:rPr>
        <w:t>put in place and</w:t>
      </w:r>
      <w:r w:rsidR="00181B1B" w:rsidRPr="00F33A2F">
        <w:rPr>
          <w:rFonts w:ascii="Times New Roman" w:hAnsi="Times New Roman" w:cs="Times New Roman"/>
          <w:noProof/>
          <w:sz w:val="24"/>
          <w:szCs w:val="24"/>
        </w:rPr>
        <w:t xml:space="preserve"> continues to develop the tools </w:t>
      </w:r>
      <w:r w:rsidR="00AA625C" w:rsidRPr="00F33A2F">
        <w:rPr>
          <w:rFonts w:ascii="Times New Roman" w:hAnsi="Times New Roman" w:cs="Times New Roman"/>
          <w:noProof/>
          <w:sz w:val="24"/>
          <w:szCs w:val="24"/>
        </w:rPr>
        <w:t>needed</w:t>
      </w:r>
      <w:r w:rsidR="00181B1B" w:rsidRPr="00F33A2F">
        <w:rPr>
          <w:rFonts w:ascii="Times New Roman" w:hAnsi="Times New Roman" w:cs="Times New Roman"/>
          <w:noProof/>
          <w:sz w:val="24"/>
          <w:szCs w:val="24"/>
        </w:rPr>
        <w:t xml:space="preserve"> to better deal with </w:t>
      </w:r>
      <w:r w:rsidR="006A760A" w:rsidRPr="00F33A2F">
        <w:rPr>
          <w:rFonts w:ascii="Times New Roman" w:hAnsi="Times New Roman" w:cs="Times New Roman"/>
          <w:noProof/>
          <w:sz w:val="24"/>
          <w:szCs w:val="24"/>
        </w:rPr>
        <w:t>geopolitical risks and fragmentation</w:t>
      </w:r>
      <w:r w:rsidR="00B47B9B" w:rsidRPr="00F33A2F">
        <w:rPr>
          <w:rFonts w:ascii="Times New Roman" w:hAnsi="Times New Roman" w:cs="Times New Roman"/>
          <w:noProof/>
          <w:sz w:val="24"/>
          <w:szCs w:val="24"/>
        </w:rPr>
        <w:t xml:space="preserve"> and to better identify, assess and mitigate potential risks for security or public order, while ensuring EU openness to foreign investment. These include</w:t>
      </w:r>
      <w:r w:rsidR="007D388A" w:rsidRPr="00F33A2F">
        <w:rPr>
          <w:rFonts w:ascii="Times New Roman" w:hAnsi="Times New Roman" w:cs="Times New Roman"/>
          <w:noProof/>
          <w:sz w:val="24"/>
          <w:szCs w:val="24"/>
        </w:rPr>
        <w:t xml:space="preserve"> the Anti-Coercion Instrument</w:t>
      </w:r>
      <w:r w:rsidR="00262DAE" w:rsidRPr="00F33A2F">
        <w:rPr>
          <w:rStyle w:val="FootnoteReference"/>
          <w:rFonts w:ascii="Times New Roman" w:hAnsi="Times New Roman" w:cs="Times New Roman"/>
          <w:noProof/>
          <w:sz w:val="24"/>
          <w:szCs w:val="24"/>
        </w:rPr>
        <w:footnoteReference w:id="32"/>
      </w:r>
      <w:r w:rsidR="005E451E" w:rsidRPr="00F33A2F">
        <w:rPr>
          <w:rFonts w:ascii="Times New Roman" w:hAnsi="Times New Roman" w:cs="Times New Roman"/>
          <w:noProof/>
          <w:sz w:val="24"/>
          <w:szCs w:val="24"/>
        </w:rPr>
        <w:t>,</w:t>
      </w:r>
      <w:r w:rsidR="007D388A" w:rsidRPr="00F33A2F">
        <w:rPr>
          <w:rFonts w:ascii="Times New Roman" w:hAnsi="Times New Roman" w:cs="Times New Roman"/>
          <w:noProof/>
          <w:sz w:val="24"/>
          <w:szCs w:val="24"/>
        </w:rPr>
        <w:t xml:space="preserve"> the</w:t>
      </w:r>
      <w:r w:rsidR="00862F13" w:rsidRPr="00F33A2F">
        <w:rPr>
          <w:rFonts w:ascii="Times New Roman" w:hAnsi="Times New Roman" w:cs="Times New Roman"/>
          <w:noProof/>
          <w:sz w:val="24"/>
          <w:szCs w:val="24"/>
        </w:rPr>
        <w:t xml:space="preserve"> </w:t>
      </w:r>
      <w:r w:rsidR="00B47B9B" w:rsidRPr="00F33A2F">
        <w:rPr>
          <w:rFonts w:ascii="Times New Roman" w:hAnsi="Times New Roman" w:cs="Times New Roman"/>
          <w:noProof/>
          <w:sz w:val="24"/>
          <w:szCs w:val="24"/>
        </w:rPr>
        <w:t xml:space="preserve">Dual-use Export Control </w:t>
      </w:r>
      <w:r w:rsidR="00862F13" w:rsidRPr="00F33A2F">
        <w:rPr>
          <w:rFonts w:ascii="Times New Roman" w:hAnsi="Times New Roman" w:cs="Times New Roman"/>
          <w:noProof/>
          <w:sz w:val="24"/>
          <w:szCs w:val="24"/>
        </w:rPr>
        <w:t>Regulation</w:t>
      </w:r>
      <w:r w:rsidR="00EF5484" w:rsidRPr="00F33A2F">
        <w:rPr>
          <w:rStyle w:val="FootnoteReference"/>
          <w:rFonts w:ascii="Times New Roman" w:hAnsi="Times New Roman" w:cs="Times New Roman"/>
          <w:noProof/>
          <w:sz w:val="24"/>
          <w:szCs w:val="24"/>
        </w:rPr>
        <w:footnoteReference w:id="33"/>
      </w:r>
      <w:r w:rsidR="0093119C" w:rsidRPr="00F33A2F">
        <w:rPr>
          <w:rFonts w:ascii="Times New Roman" w:hAnsi="Times New Roman" w:cs="Times New Roman"/>
          <w:noProof/>
          <w:sz w:val="24"/>
          <w:szCs w:val="24"/>
        </w:rPr>
        <w:t>,</w:t>
      </w:r>
      <w:r w:rsidR="00B47B9B" w:rsidRPr="00F33A2F">
        <w:rPr>
          <w:rFonts w:ascii="Times New Roman" w:hAnsi="Times New Roman" w:cs="Times New Roman"/>
          <w:noProof/>
          <w:sz w:val="24"/>
          <w:szCs w:val="24"/>
        </w:rPr>
        <w:t xml:space="preserve"> </w:t>
      </w:r>
      <w:r w:rsidR="0093119C" w:rsidRPr="00F33A2F">
        <w:rPr>
          <w:rFonts w:ascii="Times New Roman" w:hAnsi="Times New Roman" w:cs="Times New Roman"/>
          <w:noProof/>
          <w:sz w:val="24"/>
          <w:szCs w:val="24"/>
        </w:rPr>
        <w:t>the Foreign Direct Investment Regulation</w:t>
      </w:r>
      <w:r w:rsidR="0093119C" w:rsidRPr="00F33A2F">
        <w:rPr>
          <w:rStyle w:val="FootnoteReference"/>
          <w:rFonts w:ascii="Times New Roman" w:hAnsi="Times New Roman" w:cs="Times New Roman"/>
          <w:noProof/>
          <w:sz w:val="24"/>
          <w:szCs w:val="24"/>
        </w:rPr>
        <w:footnoteReference w:id="34"/>
      </w:r>
      <w:r w:rsidR="005D786D" w:rsidRPr="00F33A2F">
        <w:rPr>
          <w:rFonts w:ascii="Times New Roman" w:hAnsi="Times New Roman" w:cs="Times New Roman"/>
          <w:noProof/>
          <w:sz w:val="24"/>
          <w:szCs w:val="24"/>
        </w:rPr>
        <w:t xml:space="preserve"> with its fort</w:t>
      </w:r>
      <w:r w:rsidR="005E403F" w:rsidRPr="00F33A2F">
        <w:rPr>
          <w:rFonts w:ascii="Times New Roman" w:hAnsi="Times New Roman" w:cs="Times New Roman"/>
          <w:noProof/>
          <w:sz w:val="24"/>
          <w:szCs w:val="24"/>
        </w:rPr>
        <w:t>hcoming review and</w:t>
      </w:r>
      <w:r w:rsidR="00B47B9B" w:rsidRPr="00F33A2F">
        <w:rPr>
          <w:rFonts w:ascii="Times New Roman" w:hAnsi="Times New Roman" w:cs="Times New Roman"/>
          <w:noProof/>
          <w:sz w:val="24"/>
          <w:szCs w:val="24"/>
        </w:rPr>
        <w:t xml:space="preserve"> the upcoming initiative on outbound investments.</w:t>
      </w:r>
    </w:p>
    <w:p w14:paraId="5E1A3F0D" w14:textId="30745D98" w:rsidR="00566FD6" w:rsidRPr="000C7AD3" w:rsidRDefault="00566FD6"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To preserve </w:t>
      </w:r>
      <w:r w:rsidR="00B8529F" w:rsidRPr="00F33A2F">
        <w:rPr>
          <w:rFonts w:ascii="Times New Roman" w:hAnsi="Times New Roman" w:cs="Times New Roman"/>
          <w:b/>
          <w:noProof/>
          <w:sz w:val="24"/>
          <w:szCs w:val="24"/>
        </w:rPr>
        <w:t xml:space="preserve">and promote the EU’s </w:t>
      </w:r>
      <w:r w:rsidRPr="00F33A2F">
        <w:rPr>
          <w:rFonts w:ascii="Times New Roman" w:hAnsi="Times New Roman" w:cs="Times New Roman"/>
          <w:b/>
          <w:noProof/>
          <w:sz w:val="24"/>
          <w:szCs w:val="24"/>
        </w:rPr>
        <w:t xml:space="preserve">unique social model in </w:t>
      </w:r>
      <w:r w:rsidRPr="00F33A2F">
        <w:rPr>
          <w:rFonts w:ascii="Times New Roman" w:hAnsi="Times New Roman" w:cs="Times New Roman"/>
          <w:b/>
          <w:bCs/>
          <w:noProof/>
          <w:sz w:val="24"/>
          <w:szCs w:val="24"/>
        </w:rPr>
        <w:t>the</w:t>
      </w:r>
      <w:r w:rsidRPr="00F33A2F">
        <w:rPr>
          <w:rFonts w:ascii="Times New Roman" w:hAnsi="Times New Roman" w:cs="Times New Roman"/>
          <w:b/>
          <w:noProof/>
          <w:sz w:val="24"/>
          <w:szCs w:val="24"/>
        </w:rPr>
        <w:t xml:space="preserve"> context of the twin transition</w:t>
      </w:r>
      <w:r w:rsidR="00C62022" w:rsidRPr="00F33A2F">
        <w:rPr>
          <w:rFonts w:ascii="Times New Roman" w:hAnsi="Times New Roman" w:cs="Times New Roman"/>
          <w:b/>
          <w:noProof/>
          <w:sz w:val="24"/>
          <w:szCs w:val="24"/>
        </w:rPr>
        <w:t>s</w:t>
      </w:r>
      <w:r w:rsidRPr="00F33A2F">
        <w:rPr>
          <w:rFonts w:ascii="Times New Roman" w:hAnsi="Times New Roman" w:cs="Times New Roman"/>
          <w:b/>
          <w:noProof/>
          <w:sz w:val="24"/>
          <w:szCs w:val="24"/>
        </w:rPr>
        <w:t xml:space="preserve"> and disruptive </w:t>
      </w:r>
      <w:r w:rsidRPr="00F33A2F">
        <w:rPr>
          <w:rFonts w:ascii="Times New Roman" w:hAnsi="Times New Roman" w:cs="Times New Roman"/>
          <w:b/>
          <w:bCs/>
          <w:noProof/>
          <w:sz w:val="24"/>
          <w:szCs w:val="24"/>
        </w:rPr>
        <w:t xml:space="preserve">geopolitics, </w:t>
      </w:r>
      <w:r w:rsidR="00940815" w:rsidRPr="00F33A2F">
        <w:rPr>
          <w:rFonts w:ascii="Times New Roman" w:hAnsi="Times New Roman" w:cs="Times New Roman"/>
          <w:b/>
          <w:noProof/>
          <w:sz w:val="24"/>
          <w:szCs w:val="24"/>
        </w:rPr>
        <w:t xml:space="preserve">the </w:t>
      </w:r>
      <w:r w:rsidRPr="00F33A2F">
        <w:rPr>
          <w:rFonts w:ascii="Times New Roman" w:hAnsi="Times New Roman" w:cs="Times New Roman"/>
          <w:b/>
          <w:noProof/>
          <w:sz w:val="24"/>
          <w:szCs w:val="24"/>
        </w:rPr>
        <w:t xml:space="preserve">Commission has </w:t>
      </w:r>
      <w:r w:rsidRPr="00F33A2F">
        <w:rPr>
          <w:rFonts w:ascii="Times New Roman" w:hAnsi="Times New Roman" w:cs="Times New Roman"/>
          <w:b/>
          <w:bCs/>
          <w:noProof/>
          <w:sz w:val="24"/>
          <w:szCs w:val="24"/>
        </w:rPr>
        <w:t>continued to deliver on</w:t>
      </w:r>
      <w:r w:rsidRPr="00F33A2F">
        <w:rPr>
          <w:rFonts w:ascii="Times New Roman" w:hAnsi="Times New Roman" w:cs="Times New Roman"/>
          <w:b/>
          <w:noProof/>
          <w:sz w:val="24"/>
          <w:szCs w:val="24"/>
        </w:rPr>
        <w:t xml:space="preserve"> the European Pillar of Social Rights action plan.</w:t>
      </w:r>
      <w:r w:rsidRPr="00F33A2F">
        <w:rPr>
          <w:rFonts w:ascii="Times New Roman" w:hAnsi="Times New Roman" w:cs="Times New Roman"/>
          <w:noProof/>
          <w:sz w:val="24"/>
          <w:szCs w:val="24"/>
        </w:rPr>
        <w:t xml:space="preserve"> </w:t>
      </w:r>
      <w:r w:rsidR="0046158E" w:rsidRPr="00F33A2F">
        <w:rPr>
          <w:rFonts w:ascii="Times New Roman" w:hAnsi="Times New Roman" w:cs="Times New Roman"/>
          <w:noProof/>
          <w:sz w:val="24"/>
          <w:szCs w:val="24"/>
        </w:rPr>
        <w:t>To meet t</w:t>
      </w:r>
      <w:r w:rsidR="00F6488E" w:rsidRPr="00F33A2F">
        <w:rPr>
          <w:rStyle w:val="normaltextrun"/>
          <w:rFonts w:ascii="Times New Roman" w:hAnsi="Times New Roman" w:cs="Times New Roman"/>
          <w:noProof/>
          <w:sz w:val="24"/>
          <w:szCs w:val="24"/>
          <w:shd w:val="clear" w:color="auto" w:fill="FFFFFF"/>
        </w:rPr>
        <w:t>he 2030 employment, skills and poverty goals</w:t>
      </w:r>
      <w:r w:rsidR="00EA678E" w:rsidRPr="00F33A2F">
        <w:rPr>
          <w:rStyle w:val="normaltextrun"/>
          <w:rFonts w:ascii="Times New Roman" w:hAnsi="Times New Roman" w:cs="Times New Roman"/>
          <w:noProof/>
          <w:sz w:val="24"/>
          <w:szCs w:val="24"/>
          <w:shd w:val="clear" w:color="auto" w:fill="FFFFFF"/>
        </w:rPr>
        <w:t xml:space="preserve"> </w:t>
      </w:r>
      <w:r w:rsidR="00F6488E" w:rsidRPr="00F33A2F">
        <w:rPr>
          <w:rStyle w:val="normaltextrun"/>
          <w:rFonts w:ascii="Times New Roman" w:hAnsi="Times New Roman" w:cs="Times New Roman"/>
          <w:noProof/>
          <w:sz w:val="24"/>
          <w:szCs w:val="24"/>
          <w:shd w:val="clear" w:color="auto" w:fill="FFFFFF"/>
        </w:rPr>
        <w:t>and sustain the competitiveness of the EU,</w:t>
      </w:r>
      <w:r w:rsidR="00F6488E" w:rsidRPr="00F33A2F">
        <w:rPr>
          <w:rStyle w:val="normaltextrun"/>
          <w:noProof/>
          <w:shd w:val="clear" w:color="auto" w:fill="FFFFFF"/>
        </w:rPr>
        <w:t xml:space="preserve"> </w:t>
      </w:r>
      <w:r w:rsidRPr="00F33A2F">
        <w:rPr>
          <w:rFonts w:ascii="Times New Roman" w:hAnsi="Times New Roman" w:cs="Times New Roman"/>
          <w:noProof/>
          <w:sz w:val="24"/>
          <w:szCs w:val="24"/>
        </w:rPr>
        <w:t>additional efforts</w:t>
      </w:r>
      <w:r w:rsidR="00142CC3" w:rsidRPr="00F33A2F">
        <w:rPr>
          <w:rFonts w:ascii="Times New Roman" w:hAnsi="Times New Roman" w:cs="Times New Roman"/>
          <w:noProof/>
          <w:sz w:val="24"/>
          <w:szCs w:val="24"/>
        </w:rPr>
        <w:t xml:space="preserve"> are necessary</w:t>
      </w:r>
      <w:r w:rsidRPr="00F33A2F">
        <w:rPr>
          <w:rFonts w:ascii="Times New Roman" w:hAnsi="Times New Roman" w:cs="Times New Roman"/>
          <w:noProof/>
          <w:sz w:val="24"/>
          <w:szCs w:val="24"/>
        </w:rPr>
        <w:t xml:space="preserve"> to address the increasingly pressing issue of labour and skills shortages</w:t>
      </w:r>
      <w:r w:rsidR="00A9019B" w:rsidRPr="00F33A2F">
        <w:rPr>
          <w:rFonts w:ascii="Times New Roman" w:hAnsi="Times New Roman" w:cs="Times New Roman"/>
          <w:noProof/>
          <w:sz w:val="24"/>
          <w:szCs w:val="24"/>
        </w:rPr>
        <w:t xml:space="preserve"> while</w:t>
      </w:r>
      <w:r w:rsidR="005B1F57" w:rsidRPr="00F33A2F">
        <w:rPr>
          <w:rFonts w:ascii="Times New Roman" w:hAnsi="Times New Roman" w:cs="Times New Roman"/>
          <w:noProof/>
          <w:sz w:val="24"/>
          <w:szCs w:val="24"/>
        </w:rPr>
        <w:t xml:space="preserve"> </w:t>
      </w:r>
      <w:r w:rsidR="004A5EC4" w:rsidRPr="00F33A2F">
        <w:rPr>
          <w:rFonts w:ascii="Times New Roman" w:hAnsi="Times New Roman" w:cs="Times New Roman"/>
          <w:noProof/>
          <w:sz w:val="24"/>
          <w:szCs w:val="24"/>
        </w:rPr>
        <w:t>ensuring that</w:t>
      </w:r>
      <w:r w:rsidR="00F95B17" w:rsidRPr="00F33A2F">
        <w:rPr>
          <w:rFonts w:ascii="Times New Roman" w:hAnsi="Times New Roman" w:cs="Times New Roman"/>
          <w:noProof/>
          <w:sz w:val="24"/>
          <w:szCs w:val="24"/>
        </w:rPr>
        <w:t xml:space="preserve"> the</w:t>
      </w:r>
      <w:r w:rsidR="004A5EC4" w:rsidRPr="00F33A2F">
        <w:rPr>
          <w:rFonts w:ascii="Times New Roman" w:hAnsi="Times New Roman" w:cs="Times New Roman"/>
          <w:noProof/>
          <w:sz w:val="24"/>
          <w:szCs w:val="24"/>
        </w:rPr>
        <w:t xml:space="preserve"> </w:t>
      </w:r>
      <w:r w:rsidR="00A9019B" w:rsidRPr="00F33A2F">
        <w:rPr>
          <w:rFonts w:ascii="Times New Roman" w:hAnsi="Times New Roman" w:cs="Times New Roman"/>
          <w:noProof/>
          <w:sz w:val="24"/>
          <w:szCs w:val="24"/>
        </w:rPr>
        <w:t xml:space="preserve">twin transition </w:t>
      </w:r>
      <w:r w:rsidR="00D15EA6" w:rsidRPr="00F33A2F">
        <w:rPr>
          <w:rFonts w:ascii="Times New Roman" w:hAnsi="Times New Roman" w:cs="Times New Roman"/>
          <w:noProof/>
          <w:sz w:val="24"/>
          <w:szCs w:val="24"/>
        </w:rPr>
        <w:t>is</w:t>
      </w:r>
      <w:r w:rsidR="00A9019B" w:rsidRPr="00F33A2F">
        <w:rPr>
          <w:rFonts w:ascii="Times New Roman" w:hAnsi="Times New Roman" w:cs="Times New Roman"/>
          <w:noProof/>
          <w:sz w:val="24"/>
          <w:szCs w:val="24"/>
        </w:rPr>
        <w:t xml:space="preserve"> fair and leave</w:t>
      </w:r>
      <w:r w:rsidR="00D15EA6" w:rsidRPr="00F33A2F">
        <w:rPr>
          <w:rFonts w:ascii="Times New Roman" w:hAnsi="Times New Roman" w:cs="Times New Roman"/>
          <w:noProof/>
          <w:sz w:val="24"/>
          <w:szCs w:val="24"/>
        </w:rPr>
        <w:t>s</w:t>
      </w:r>
      <w:r w:rsidR="00A9019B" w:rsidRPr="00F33A2F">
        <w:rPr>
          <w:rFonts w:ascii="Times New Roman" w:hAnsi="Times New Roman" w:cs="Times New Roman"/>
          <w:noProof/>
          <w:sz w:val="24"/>
          <w:szCs w:val="24"/>
        </w:rPr>
        <w:t xml:space="preserve"> no one behind</w:t>
      </w:r>
      <w:r w:rsidRPr="00F33A2F">
        <w:rPr>
          <w:rFonts w:ascii="Times New Roman" w:hAnsi="Times New Roman" w:cs="Times New Roman"/>
          <w:noProof/>
          <w:sz w:val="24"/>
          <w:szCs w:val="24"/>
        </w:rPr>
        <w:t xml:space="preserve">. Building on the European Skills Agenda, the Green </w:t>
      </w:r>
      <w:r w:rsidR="002A5760" w:rsidRPr="00F33A2F">
        <w:rPr>
          <w:rFonts w:ascii="Times New Roman" w:hAnsi="Times New Roman" w:cs="Times New Roman"/>
          <w:noProof/>
          <w:sz w:val="24"/>
          <w:szCs w:val="24"/>
        </w:rPr>
        <w:t xml:space="preserve">Deal </w:t>
      </w:r>
      <w:r w:rsidRPr="00F33A2F">
        <w:rPr>
          <w:rFonts w:ascii="Times New Roman" w:hAnsi="Times New Roman" w:cs="Times New Roman"/>
          <w:noProof/>
          <w:sz w:val="24"/>
          <w:szCs w:val="24"/>
        </w:rPr>
        <w:t>Industrial Plan and the Net</w:t>
      </w:r>
      <w:r w:rsidR="00BE5565"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Zero Industry Act </w:t>
      </w:r>
      <w:r w:rsidR="001207D6" w:rsidRPr="00F33A2F">
        <w:rPr>
          <w:rFonts w:ascii="Times New Roman" w:hAnsi="Times New Roman" w:cs="Times New Roman"/>
          <w:noProof/>
          <w:sz w:val="24"/>
          <w:szCs w:val="24"/>
        </w:rPr>
        <w:t xml:space="preserve">proposal </w:t>
      </w:r>
      <w:r w:rsidRPr="00F33A2F">
        <w:rPr>
          <w:rFonts w:ascii="Times New Roman" w:hAnsi="Times New Roman" w:cs="Times New Roman"/>
          <w:noProof/>
          <w:sz w:val="24"/>
          <w:szCs w:val="24"/>
        </w:rPr>
        <w:t>foster a skills-first approach</w:t>
      </w:r>
      <w:r w:rsidR="00417BB6" w:rsidRPr="00F33A2F">
        <w:rPr>
          <w:rFonts w:ascii="Times New Roman" w:hAnsi="Times New Roman" w:cs="Times New Roman"/>
          <w:noProof/>
          <w:sz w:val="24"/>
          <w:szCs w:val="24"/>
        </w:rPr>
        <w:t>. N</w:t>
      </w:r>
      <w:r w:rsidRPr="00F33A2F">
        <w:rPr>
          <w:rFonts w:ascii="Times New Roman" w:hAnsi="Times New Roman" w:cs="Times New Roman"/>
          <w:noProof/>
          <w:sz w:val="24"/>
          <w:szCs w:val="24"/>
        </w:rPr>
        <w:t xml:space="preserve">ew actions </w:t>
      </w:r>
      <w:r w:rsidR="00417BB6" w:rsidRPr="00F33A2F">
        <w:rPr>
          <w:rFonts w:ascii="Times New Roman" w:hAnsi="Times New Roman" w:cs="Times New Roman"/>
          <w:noProof/>
          <w:sz w:val="24"/>
          <w:szCs w:val="24"/>
        </w:rPr>
        <w:t xml:space="preserve">have been launched </w:t>
      </w:r>
      <w:r w:rsidRPr="00F33A2F">
        <w:rPr>
          <w:rFonts w:ascii="Times New Roman" w:hAnsi="Times New Roman" w:cs="Times New Roman"/>
          <w:noProof/>
          <w:sz w:val="24"/>
          <w:szCs w:val="24"/>
        </w:rPr>
        <w:t>to boost reskilling and upskilling, such as new skills partnerships for onshore renewables, heat pumps and energy-intensive industries. The European Year of Skills</w:t>
      </w:r>
      <w:r w:rsidRPr="00F33A2F">
        <w:rPr>
          <w:rStyle w:val="FootnoteReference"/>
          <w:rFonts w:ascii="Times New Roman" w:hAnsi="Times New Roman" w:cs="Times New Roman"/>
          <w:noProof/>
          <w:sz w:val="24"/>
          <w:szCs w:val="24"/>
        </w:rPr>
        <w:footnoteReference w:id="35"/>
      </w:r>
      <w:r w:rsidRPr="00F33A2F">
        <w:rPr>
          <w:rFonts w:ascii="Times New Roman" w:hAnsi="Times New Roman" w:cs="Times New Roman"/>
          <w:noProof/>
          <w:sz w:val="24"/>
          <w:szCs w:val="24"/>
        </w:rPr>
        <w:t xml:space="preserve"> is giving an additional boost to these efforts. </w:t>
      </w:r>
      <w:r w:rsidR="00DC6C08" w:rsidRPr="00F33A2F">
        <w:rPr>
          <w:rFonts w:ascii="Times New Roman" w:hAnsi="Times New Roman" w:cs="Times New Roman"/>
          <w:noProof/>
          <w:sz w:val="24"/>
          <w:szCs w:val="24"/>
        </w:rPr>
        <w:t>T</w:t>
      </w:r>
      <w:r w:rsidR="000A3FC3" w:rsidRPr="00F33A2F">
        <w:rPr>
          <w:rFonts w:ascii="Times New Roman" w:hAnsi="Times New Roman" w:cs="Times New Roman"/>
          <w:noProof/>
          <w:sz w:val="24"/>
          <w:szCs w:val="24"/>
        </w:rPr>
        <w:t xml:space="preserve">he Commission will come forward with a Demography Toolbox in the coming weeks to assess how the EU can maintain its competitive edge. </w:t>
      </w:r>
      <w:r w:rsidR="006276D1" w:rsidRPr="00F33A2F">
        <w:rPr>
          <w:rFonts w:ascii="Times New Roman" w:hAnsi="Times New Roman" w:cs="Times New Roman"/>
          <w:noProof/>
          <w:sz w:val="24"/>
          <w:szCs w:val="24"/>
        </w:rPr>
        <w:t>It is also necessary to make Europe a more attractive destination for talent</w:t>
      </w:r>
      <w:r w:rsidR="000167D9">
        <w:rPr>
          <w:rFonts w:ascii="Times New Roman" w:hAnsi="Times New Roman" w:cs="Times New Roman"/>
          <w:noProof/>
          <w:sz w:val="24"/>
          <w:szCs w:val="24"/>
        </w:rPr>
        <w:t xml:space="preserve"> from third countries</w:t>
      </w:r>
      <w:r w:rsidR="006276D1" w:rsidRPr="00F33A2F">
        <w:rPr>
          <w:rFonts w:ascii="Times New Roman" w:hAnsi="Times New Roman" w:cs="Times New Roman"/>
          <w:noProof/>
          <w:sz w:val="24"/>
          <w:szCs w:val="24"/>
        </w:rPr>
        <w:t>: this calls both for proactive steps to help match employers and employees, and an approach of partnership with key countries as set out in the New Pact on Migration and Asylum.</w:t>
      </w:r>
      <w:r w:rsidR="000A3FC3"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To tackle the labour market challenges stemming from </w:t>
      </w:r>
      <w:r w:rsidR="003A26D2" w:rsidRPr="00F33A2F">
        <w:rPr>
          <w:rFonts w:ascii="Times New Roman" w:hAnsi="Times New Roman" w:cs="Times New Roman"/>
          <w:noProof/>
          <w:sz w:val="24"/>
          <w:szCs w:val="24"/>
        </w:rPr>
        <w:t xml:space="preserve">labour and </w:t>
      </w:r>
      <w:r w:rsidRPr="00F33A2F">
        <w:rPr>
          <w:rFonts w:ascii="Times New Roman" w:hAnsi="Times New Roman" w:cs="Times New Roman"/>
          <w:noProof/>
          <w:sz w:val="24"/>
          <w:szCs w:val="24"/>
        </w:rPr>
        <w:t>skills shortages or the impact of artificial intelligence, the Commission and the Belgian Presidency plan to convene a new Social Partner Summit at Val Duchesse in the first half of 2024.</w:t>
      </w:r>
    </w:p>
    <w:p w14:paraId="2FF1C7B1" w14:textId="2CFD5C36" w:rsidR="00566FD6" w:rsidRPr="00F33A2F" w:rsidRDefault="00566FD6" w:rsidP="00566FD6">
      <w:pPr>
        <w:jc w:val="both"/>
        <w:rPr>
          <w:rFonts w:ascii="Times New Roman" w:hAnsi="Times New Roman" w:cs="Times New Roman"/>
          <w:b/>
          <w:bCs/>
          <w:noProof/>
          <w:sz w:val="24"/>
          <w:szCs w:val="24"/>
        </w:rPr>
      </w:pPr>
      <w:r w:rsidRPr="00F33A2F">
        <w:rPr>
          <w:rFonts w:ascii="Times New Roman" w:hAnsi="Times New Roman" w:cs="Times New Roman"/>
          <w:b/>
          <w:bCs/>
          <w:noProof/>
          <w:sz w:val="24"/>
          <w:szCs w:val="24"/>
        </w:rPr>
        <w:t xml:space="preserve">The EU has </w:t>
      </w:r>
      <w:r w:rsidR="00DE569E" w:rsidRPr="00F33A2F">
        <w:rPr>
          <w:rFonts w:ascii="Times New Roman" w:hAnsi="Times New Roman" w:cs="Times New Roman"/>
          <w:b/>
          <w:bCs/>
          <w:noProof/>
          <w:sz w:val="24"/>
          <w:szCs w:val="24"/>
        </w:rPr>
        <w:t xml:space="preserve">acted </w:t>
      </w:r>
      <w:r w:rsidRPr="00F33A2F">
        <w:rPr>
          <w:rFonts w:ascii="Times New Roman" w:hAnsi="Times New Roman" w:cs="Times New Roman"/>
          <w:b/>
          <w:bCs/>
          <w:noProof/>
          <w:sz w:val="24"/>
          <w:szCs w:val="24"/>
        </w:rPr>
        <w:t>decisive</w:t>
      </w:r>
      <w:r w:rsidR="00DE569E" w:rsidRPr="00F33A2F">
        <w:rPr>
          <w:rFonts w:ascii="Times New Roman" w:hAnsi="Times New Roman" w:cs="Times New Roman"/>
          <w:b/>
          <w:bCs/>
          <w:noProof/>
          <w:sz w:val="24"/>
          <w:szCs w:val="24"/>
        </w:rPr>
        <w:t>ly</w:t>
      </w:r>
      <w:r w:rsidRPr="00F33A2F">
        <w:rPr>
          <w:rFonts w:ascii="Times New Roman" w:hAnsi="Times New Roman" w:cs="Times New Roman"/>
          <w:b/>
          <w:bCs/>
          <w:noProof/>
          <w:sz w:val="24"/>
          <w:szCs w:val="24"/>
        </w:rPr>
        <w:t xml:space="preserve"> to address economic risks and strategic dependencies by taking steps for de-risking in key areas</w:t>
      </w:r>
      <w:r w:rsidR="00C62022" w:rsidRPr="00F33A2F">
        <w:rPr>
          <w:rFonts w:ascii="Times New Roman" w:hAnsi="Times New Roman" w:cs="Times New Roman"/>
          <w:b/>
          <w:bCs/>
          <w:noProof/>
          <w:sz w:val="24"/>
          <w:szCs w:val="24"/>
        </w:rPr>
        <w:t>, including</w:t>
      </w:r>
      <w:r w:rsidRPr="00F33A2F">
        <w:rPr>
          <w:rFonts w:ascii="Times New Roman" w:hAnsi="Times New Roman" w:cs="Times New Roman"/>
          <w:b/>
          <w:bCs/>
          <w:noProof/>
          <w:sz w:val="24"/>
          <w:szCs w:val="24"/>
        </w:rPr>
        <w:t xml:space="preserve">: </w:t>
      </w:r>
    </w:p>
    <w:p w14:paraId="69868F57" w14:textId="77777777"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lang w:val="en-IE"/>
        </w:rPr>
      </w:pPr>
      <w:r w:rsidRPr="00F33A2F">
        <w:rPr>
          <w:rFonts w:ascii="Times New Roman" w:hAnsi="Times New Roman" w:cs="Times New Roman"/>
          <w:i/>
          <w:iCs/>
          <w:noProof/>
          <w:sz w:val="24"/>
          <w:szCs w:val="24"/>
          <w:lang w:val="en-IE"/>
        </w:rPr>
        <w:t>Critical raw materials</w:t>
      </w:r>
    </w:p>
    <w:p w14:paraId="6A35E5BA" w14:textId="2EADD215" w:rsidR="00566FD6" w:rsidRPr="00F33A2F" w:rsidRDefault="00566FD6" w:rsidP="00566FD6">
      <w:pPr>
        <w:jc w:val="both"/>
        <w:rPr>
          <w:noProof/>
        </w:rPr>
      </w:pPr>
      <w:r w:rsidRPr="00F33A2F">
        <w:rPr>
          <w:rFonts w:ascii="Times New Roman" w:hAnsi="Times New Roman" w:cs="Times New Roman"/>
          <w:b/>
          <w:noProof/>
          <w:sz w:val="24"/>
          <w:szCs w:val="24"/>
        </w:rPr>
        <w:t xml:space="preserve">Critical raw materials are indispensable for a wide set of strategic sectors including the net-zero industry, the digital industry, </w:t>
      </w:r>
      <w:r w:rsidR="00F95B17" w:rsidRPr="00F33A2F">
        <w:rPr>
          <w:rFonts w:ascii="Times New Roman" w:hAnsi="Times New Roman" w:cs="Times New Roman"/>
          <w:b/>
          <w:noProof/>
          <w:sz w:val="24"/>
          <w:szCs w:val="24"/>
        </w:rPr>
        <w:t xml:space="preserve">health, </w:t>
      </w:r>
      <w:r w:rsidRPr="00F33A2F">
        <w:rPr>
          <w:rFonts w:ascii="Times New Roman" w:hAnsi="Times New Roman" w:cs="Times New Roman"/>
          <w:b/>
          <w:noProof/>
          <w:sz w:val="24"/>
          <w:szCs w:val="24"/>
        </w:rPr>
        <w:t>aerospace and defence sectors</w:t>
      </w:r>
      <w:r w:rsidRPr="00F33A2F">
        <w:rPr>
          <w:rFonts w:ascii="Times New Roman" w:hAnsi="Times New Roman" w:cs="Times New Roman"/>
          <w:noProof/>
          <w:sz w:val="24"/>
          <w:szCs w:val="24"/>
        </w:rPr>
        <w:t>. With the proposed Critical Raw Materials Act</w:t>
      </w:r>
      <w:r w:rsidR="003D7157" w:rsidRPr="00F33A2F">
        <w:rPr>
          <w:rFonts w:ascii="Times New Roman" w:hAnsi="Times New Roman" w:cs="Times New Roman"/>
          <w:noProof/>
          <w:sz w:val="24"/>
          <w:szCs w:val="24"/>
        </w:rPr>
        <w:t xml:space="preserve"> and Communication</w:t>
      </w:r>
      <w:r w:rsidRPr="00F33A2F">
        <w:rPr>
          <w:rStyle w:val="FootnoteReference"/>
          <w:rFonts w:ascii="Times New Roman" w:hAnsi="Times New Roman" w:cs="Times New Roman"/>
          <w:noProof/>
          <w:sz w:val="24"/>
          <w:szCs w:val="24"/>
        </w:rPr>
        <w:footnoteReference w:id="36"/>
      </w:r>
      <w:r w:rsidRPr="00F33A2F">
        <w:rPr>
          <w:rFonts w:ascii="Times New Roman" w:hAnsi="Times New Roman" w:cs="Times New Roman"/>
          <w:noProof/>
          <w:sz w:val="24"/>
          <w:szCs w:val="24"/>
        </w:rPr>
        <w:t xml:space="preserve">, </w:t>
      </w:r>
      <w:r w:rsidR="00AB31CA" w:rsidRPr="00F33A2F">
        <w:rPr>
          <w:rFonts w:ascii="Times New Roman" w:hAnsi="Times New Roman" w:cs="Times New Roman"/>
          <w:noProof/>
          <w:sz w:val="24"/>
          <w:szCs w:val="24"/>
        </w:rPr>
        <w:t xml:space="preserve">the EU </w:t>
      </w:r>
      <w:r w:rsidRPr="00F33A2F">
        <w:rPr>
          <w:rFonts w:ascii="Times New Roman" w:hAnsi="Times New Roman" w:cs="Times New Roman"/>
          <w:noProof/>
          <w:sz w:val="24"/>
          <w:szCs w:val="24"/>
        </w:rPr>
        <w:t xml:space="preserve">will have a comprehensive set of actions to </w:t>
      </w:r>
      <w:r w:rsidR="008870CA" w:rsidRPr="00F33A2F">
        <w:rPr>
          <w:rFonts w:ascii="Times New Roman" w:hAnsi="Times New Roman" w:cs="Times New Roman"/>
          <w:noProof/>
          <w:sz w:val="24"/>
          <w:szCs w:val="24"/>
        </w:rPr>
        <w:t xml:space="preserve">improve </w:t>
      </w:r>
      <w:r w:rsidR="00885DA9" w:rsidRPr="00F33A2F">
        <w:rPr>
          <w:rFonts w:ascii="Times New Roman" w:hAnsi="Times New Roman" w:cs="Times New Roman"/>
          <w:noProof/>
          <w:sz w:val="24"/>
          <w:szCs w:val="24"/>
        </w:rPr>
        <w:t>its</w:t>
      </w:r>
      <w:r w:rsidRPr="00F33A2F">
        <w:rPr>
          <w:rFonts w:ascii="Times New Roman" w:hAnsi="Times New Roman" w:cs="Times New Roman"/>
          <w:noProof/>
          <w:sz w:val="24"/>
          <w:szCs w:val="24"/>
        </w:rPr>
        <w:t xml:space="preserve"> access to a secure, diversified, affordable and sustainable supply of critical raw materials. In this area, public authorities will work closely with industry, for instance through a </w:t>
      </w:r>
      <w:r w:rsidR="00BC69FE" w:rsidRPr="00F33A2F">
        <w:rPr>
          <w:rFonts w:ascii="Times New Roman" w:hAnsi="Times New Roman" w:cs="Times New Roman"/>
          <w:noProof/>
          <w:sz w:val="24"/>
          <w:szCs w:val="24"/>
        </w:rPr>
        <w:t xml:space="preserve">large-scale </w:t>
      </w:r>
      <w:r w:rsidRPr="00F33A2F">
        <w:rPr>
          <w:rFonts w:ascii="Times New Roman" w:hAnsi="Times New Roman" w:cs="Times New Roman"/>
          <w:noProof/>
          <w:sz w:val="24"/>
          <w:szCs w:val="24"/>
        </w:rPr>
        <w:t>skills partnership on critical raw materials</w:t>
      </w:r>
      <w:r w:rsidR="004C7B79" w:rsidRPr="00F33A2F">
        <w:rPr>
          <w:rFonts w:ascii="Times New Roman" w:hAnsi="Times New Roman" w:cs="Times New Roman"/>
          <w:noProof/>
          <w:sz w:val="24"/>
          <w:szCs w:val="24"/>
        </w:rPr>
        <w:t xml:space="preserve"> and </w:t>
      </w:r>
      <w:r w:rsidR="00185AA4" w:rsidRPr="00F33A2F">
        <w:rPr>
          <w:rFonts w:ascii="Times New Roman" w:hAnsi="Times New Roman" w:cs="Times New Roman"/>
          <w:noProof/>
          <w:sz w:val="24"/>
          <w:szCs w:val="24"/>
        </w:rPr>
        <w:t xml:space="preserve">by </w:t>
      </w:r>
      <w:r w:rsidR="004C7B79" w:rsidRPr="00F33A2F">
        <w:rPr>
          <w:rFonts w:ascii="Times New Roman" w:hAnsi="Times New Roman" w:cs="Times New Roman"/>
          <w:noProof/>
          <w:sz w:val="24"/>
          <w:szCs w:val="24"/>
        </w:rPr>
        <w:t>improving recovery and recycling capacities to limit dependency on imports</w:t>
      </w:r>
      <w:r w:rsidR="00D952EA"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w:t>
      </w:r>
      <w:r w:rsidR="00F95B17" w:rsidRPr="00F33A2F">
        <w:rPr>
          <w:rFonts w:ascii="Times New Roman" w:hAnsi="Times New Roman" w:cs="Times New Roman"/>
          <w:noProof/>
          <w:sz w:val="24"/>
          <w:szCs w:val="24"/>
        </w:rPr>
        <w:t xml:space="preserve">The STEP will also help finance critical raw materials necessary for the development and manufacturing of critical technologies in the Union. </w:t>
      </w:r>
      <w:bookmarkStart w:id="1" w:name="_Hlk146358841"/>
      <w:r w:rsidR="004F28C1" w:rsidRPr="00F33A2F">
        <w:rPr>
          <w:rFonts w:ascii="Times New Roman" w:hAnsi="Times New Roman" w:cs="Times New Roman"/>
          <w:noProof/>
          <w:sz w:val="24"/>
          <w:szCs w:val="24"/>
        </w:rPr>
        <w:t xml:space="preserve">Moreover, the </w:t>
      </w:r>
      <w:r w:rsidRPr="00F33A2F">
        <w:rPr>
          <w:rFonts w:ascii="Times New Roman" w:hAnsi="Times New Roman" w:cs="Times New Roman"/>
          <w:noProof/>
          <w:sz w:val="24"/>
          <w:szCs w:val="24"/>
        </w:rPr>
        <w:t xml:space="preserve">EU is strengthening its global engagement with reliable partners, seeking mutually beneficial partnerships with </w:t>
      </w:r>
      <w:r w:rsidR="001D150A" w:rsidRPr="00F33A2F">
        <w:rPr>
          <w:rFonts w:ascii="Times New Roman" w:hAnsi="Times New Roman" w:cs="Times New Roman"/>
          <w:noProof/>
          <w:sz w:val="24"/>
          <w:szCs w:val="24"/>
        </w:rPr>
        <w:t xml:space="preserve">resource-rich countries </w:t>
      </w:r>
      <w:r w:rsidRPr="00F33A2F">
        <w:rPr>
          <w:rFonts w:ascii="Times New Roman" w:hAnsi="Times New Roman" w:cs="Times New Roman"/>
          <w:noProof/>
          <w:sz w:val="24"/>
          <w:szCs w:val="24"/>
        </w:rPr>
        <w:t>and developing economies</w:t>
      </w:r>
      <w:bookmarkEnd w:id="1"/>
      <w:r w:rsidR="001F77C6" w:rsidRPr="00F33A2F">
        <w:rPr>
          <w:rFonts w:ascii="Times New Roman" w:hAnsi="Times New Roman" w:cs="Times New Roman"/>
          <w:noProof/>
          <w:sz w:val="24"/>
          <w:szCs w:val="24"/>
        </w:rPr>
        <w:t xml:space="preserve">, including by establishing </w:t>
      </w:r>
      <w:r w:rsidRPr="00F33A2F">
        <w:rPr>
          <w:rFonts w:ascii="Times New Roman" w:hAnsi="Times New Roman" w:cs="Times New Roman"/>
          <w:noProof/>
          <w:sz w:val="24"/>
          <w:szCs w:val="24"/>
        </w:rPr>
        <w:t>a Critical Raw Materials Club</w:t>
      </w:r>
      <w:r w:rsidR="001F77C6" w:rsidRPr="00F33A2F">
        <w:rPr>
          <w:rFonts w:ascii="Times New Roman" w:hAnsi="Times New Roman" w:cs="Times New Roman"/>
          <w:noProof/>
          <w:sz w:val="24"/>
          <w:szCs w:val="24"/>
        </w:rPr>
        <w:t xml:space="preserve"> to strengthen global supply chains</w:t>
      </w:r>
      <w:r w:rsidRPr="00F33A2F">
        <w:rPr>
          <w:rFonts w:ascii="Times New Roman" w:hAnsi="Times New Roman" w:cs="Times New Roman"/>
          <w:noProof/>
          <w:sz w:val="24"/>
          <w:szCs w:val="24"/>
        </w:rPr>
        <w:t xml:space="preserve">. </w:t>
      </w:r>
    </w:p>
    <w:p w14:paraId="30BB0AB4" w14:textId="77777777" w:rsidR="00566FD6" w:rsidRPr="00F33A2F" w:rsidRDefault="00566FD6" w:rsidP="0031492A">
      <w:pPr>
        <w:pStyle w:val="ListParagraph"/>
        <w:keepNext/>
        <w:numPr>
          <w:ilvl w:val="0"/>
          <w:numId w:val="4"/>
        </w:numPr>
        <w:ind w:left="357" w:hanging="357"/>
        <w:jc w:val="both"/>
        <w:rPr>
          <w:rFonts w:ascii="Times New Roman" w:hAnsi="Times New Roman" w:cs="Times New Roman"/>
          <w:noProof/>
          <w:sz w:val="24"/>
          <w:szCs w:val="24"/>
          <w:lang w:val="en-IE"/>
        </w:rPr>
      </w:pPr>
      <w:r w:rsidRPr="00F33A2F">
        <w:rPr>
          <w:rFonts w:ascii="Times New Roman" w:hAnsi="Times New Roman" w:cs="Times New Roman"/>
          <w:i/>
          <w:iCs/>
          <w:noProof/>
          <w:sz w:val="24"/>
          <w:szCs w:val="24"/>
          <w:lang w:val="en-IE"/>
        </w:rPr>
        <w:lastRenderedPageBreak/>
        <w:t>Semi-conductors</w:t>
      </w:r>
    </w:p>
    <w:p w14:paraId="12967814" w14:textId="78C7ECB4" w:rsidR="00566FD6" w:rsidRPr="00F33A2F" w:rsidRDefault="00566FD6" w:rsidP="00566FD6">
      <w:pPr>
        <w:jc w:val="both"/>
        <w:rPr>
          <w:noProof/>
        </w:rPr>
      </w:pPr>
      <w:r w:rsidRPr="00F33A2F">
        <w:rPr>
          <w:rFonts w:ascii="Times New Roman" w:hAnsi="Times New Roman" w:cs="Times New Roman"/>
          <w:b/>
          <w:bCs/>
          <w:noProof/>
          <w:sz w:val="24"/>
          <w:szCs w:val="24"/>
        </w:rPr>
        <w:t xml:space="preserve">Ambitious and rapid actions on semi-conductors will also help </w:t>
      </w:r>
      <w:r w:rsidR="00D61293" w:rsidRPr="00F33A2F">
        <w:rPr>
          <w:rFonts w:ascii="Times New Roman" w:hAnsi="Times New Roman" w:cs="Times New Roman"/>
          <w:b/>
          <w:bCs/>
          <w:noProof/>
          <w:sz w:val="24"/>
          <w:szCs w:val="24"/>
        </w:rPr>
        <w:t xml:space="preserve">enhance </w:t>
      </w:r>
      <w:r w:rsidR="00BA56BB" w:rsidRPr="00F33A2F">
        <w:rPr>
          <w:rFonts w:ascii="Times New Roman" w:hAnsi="Times New Roman" w:cs="Times New Roman"/>
          <w:b/>
          <w:bCs/>
          <w:noProof/>
          <w:sz w:val="24"/>
          <w:szCs w:val="24"/>
        </w:rPr>
        <w:t xml:space="preserve">the </w:t>
      </w:r>
      <w:r w:rsidRPr="00F33A2F">
        <w:rPr>
          <w:rFonts w:ascii="Times New Roman" w:hAnsi="Times New Roman" w:cs="Times New Roman"/>
          <w:b/>
          <w:bCs/>
          <w:noProof/>
          <w:sz w:val="24"/>
          <w:szCs w:val="24"/>
        </w:rPr>
        <w:t>EU’s technological leadership and further develop domestic production capacity</w:t>
      </w:r>
      <w:r w:rsidRPr="00F33A2F">
        <w:rPr>
          <w:rFonts w:ascii="Times New Roman" w:hAnsi="Times New Roman"/>
          <w:b/>
          <w:noProof/>
          <w:sz w:val="24"/>
        </w:rPr>
        <w:t>.</w:t>
      </w:r>
      <w:r w:rsidRPr="00F33A2F">
        <w:rPr>
          <w:rFonts w:ascii="Times New Roman" w:hAnsi="Times New Roman" w:cs="Times New Roman"/>
          <w:noProof/>
          <w:sz w:val="24"/>
          <w:szCs w:val="24"/>
        </w:rPr>
        <w:t xml:space="preserve"> With the EU Chips Act</w:t>
      </w:r>
      <w:r w:rsidRPr="00F33A2F">
        <w:rPr>
          <w:rStyle w:val="FootnoteReference"/>
          <w:rFonts w:ascii="Times New Roman" w:hAnsi="Times New Roman" w:cs="Times New Roman"/>
          <w:noProof/>
          <w:sz w:val="24"/>
          <w:szCs w:val="24"/>
        </w:rPr>
        <w:footnoteReference w:id="37"/>
      </w:r>
      <w:r w:rsidRPr="00F33A2F">
        <w:rPr>
          <w:rFonts w:ascii="Times New Roman" w:hAnsi="Times New Roman" w:cs="Times New Roman"/>
          <w:noProof/>
          <w:sz w:val="24"/>
          <w:szCs w:val="24"/>
        </w:rPr>
        <w:t>, policy-driven investment</w:t>
      </w:r>
      <w:r w:rsidR="005D6540" w:rsidRPr="00F33A2F">
        <w:rPr>
          <w:rFonts w:ascii="Times New Roman" w:hAnsi="Times New Roman" w:cs="Times New Roman"/>
          <w:noProof/>
          <w:sz w:val="24"/>
          <w:szCs w:val="24"/>
        </w:rPr>
        <w:t>, at EU and national level,</w:t>
      </w:r>
      <w:r w:rsidRPr="00F33A2F">
        <w:rPr>
          <w:rFonts w:ascii="Times New Roman" w:hAnsi="Times New Roman" w:cs="Times New Roman"/>
          <w:noProof/>
          <w:sz w:val="24"/>
          <w:szCs w:val="24"/>
        </w:rPr>
        <w:t xml:space="preserve"> will scale up </w:t>
      </w:r>
      <w:r w:rsidR="00E9492A" w:rsidRPr="00F33A2F">
        <w:rPr>
          <w:rFonts w:ascii="Times New Roman" w:hAnsi="Times New Roman" w:cs="Times New Roman"/>
          <w:noProof/>
          <w:sz w:val="24"/>
          <w:szCs w:val="24"/>
        </w:rPr>
        <w:t xml:space="preserve">research, development and </w:t>
      </w:r>
      <w:r w:rsidRPr="00F33A2F">
        <w:rPr>
          <w:rFonts w:ascii="Times New Roman" w:hAnsi="Times New Roman" w:cs="Times New Roman"/>
          <w:noProof/>
          <w:sz w:val="24"/>
          <w:szCs w:val="24"/>
        </w:rPr>
        <w:t xml:space="preserve">production capacities of semi-conductors across Europe, stimulating long-term private investment. </w:t>
      </w:r>
      <w:r w:rsidR="005E2455" w:rsidRPr="00F33A2F">
        <w:rPr>
          <w:rFonts w:ascii="Times New Roman" w:hAnsi="Times New Roman" w:cs="Times New Roman"/>
          <w:noProof/>
          <w:sz w:val="24"/>
          <w:szCs w:val="24"/>
        </w:rPr>
        <w:t>The Commission has already approved State aid of almost EUR 3.2 b</w:t>
      </w:r>
      <w:r w:rsidR="009F7A31" w:rsidRPr="00F33A2F">
        <w:rPr>
          <w:rFonts w:ascii="Times New Roman" w:hAnsi="Times New Roman" w:cs="Times New Roman"/>
          <w:noProof/>
          <w:sz w:val="24"/>
          <w:szCs w:val="24"/>
        </w:rPr>
        <w:t>illion</w:t>
      </w:r>
      <w:r w:rsidR="005E2455" w:rsidRPr="00F33A2F">
        <w:rPr>
          <w:rFonts w:ascii="Times New Roman" w:hAnsi="Times New Roman" w:cs="Times New Roman"/>
          <w:noProof/>
          <w:sz w:val="24"/>
          <w:szCs w:val="24"/>
        </w:rPr>
        <w:t xml:space="preserve"> for two projects in Italy and France, unleashing investments of more than EUR 8</w:t>
      </w:r>
      <w:r w:rsidR="009F7A31" w:rsidRPr="00F33A2F">
        <w:rPr>
          <w:rFonts w:ascii="Times New Roman" w:hAnsi="Times New Roman" w:cs="Times New Roman"/>
          <w:noProof/>
          <w:sz w:val="24"/>
          <w:szCs w:val="24"/>
        </w:rPr>
        <w:t xml:space="preserve"> </w:t>
      </w:r>
      <w:r w:rsidR="005E2455" w:rsidRPr="00F33A2F">
        <w:rPr>
          <w:rFonts w:ascii="Times New Roman" w:hAnsi="Times New Roman" w:cs="Times New Roman"/>
          <w:noProof/>
          <w:sz w:val="24"/>
          <w:szCs w:val="24"/>
        </w:rPr>
        <w:t>b</w:t>
      </w:r>
      <w:r w:rsidR="009F7A31" w:rsidRPr="00F33A2F">
        <w:rPr>
          <w:rFonts w:ascii="Times New Roman" w:hAnsi="Times New Roman" w:cs="Times New Roman"/>
          <w:noProof/>
          <w:sz w:val="24"/>
          <w:szCs w:val="24"/>
        </w:rPr>
        <w:t>illio</w:t>
      </w:r>
      <w:r w:rsidR="005E2455" w:rsidRPr="00F33A2F">
        <w:rPr>
          <w:rFonts w:ascii="Times New Roman" w:hAnsi="Times New Roman" w:cs="Times New Roman"/>
          <w:noProof/>
          <w:sz w:val="24"/>
          <w:szCs w:val="24"/>
        </w:rPr>
        <w:t xml:space="preserve">n. </w:t>
      </w:r>
      <w:r w:rsidRPr="00F33A2F">
        <w:rPr>
          <w:rFonts w:ascii="Times New Roman" w:hAnsi="Times New Roman" w:cs="Times New Roman"/>
          <w:noProof/>
          <w:sz w:val="24"/>
          <w:szCs w:val="24"/>
        </w:rPr>
        <w:t xml:space="preserve">The Important Project of Common European Interest in microelectronics and communication technologies approved by the Commission in June 2023 brings EUR 8.1 billion of public support by the Member States, which is expected to unlock an additional EUR 13.7 billion in private investments. </w:t>
      </w:r>
      <w:r w:rsidR="00D624E3" w:rsidRPr="00F33A2F">
        <w:rPr>
          <w:rStyle w:val="cf01"/>
          <w:rFonts w:ascii="Times New Roman" w:hAnsi="Times New Roman" w:cs="Times New Roman"/>
          <w:noProof/>
          <w:sz w:val="24"/>
          <w:szCs w:val="24"/>
        </w:rPr>
        <w:t>Since the</w:t>
      </w:r>
      <w:r w:rsidR="007853E2" w:rsidRPr="00F33A2F">
        <w:rPr>
          <w:rFonts w:ascii="Times New Roman" w:hAnsi="Times New Roman" w:cs="Times New Roman"/>
          <w:noProof/>
          <w:sz w:val="24"/>
          <w:szCs w:val="24"/>
        </w:rPr>
        <w:t xml:space="preserve"> proposal for the Chips Act by the Commission in February 2022</w:t>
      </w:r>
      <w:r w:rsidR="00D624E3" w:rsidRPr="00F33A2F">
        <w:rPr>
          <w:rStyle w:val="cf01"/>
          <w:rFonts w:ascii="Times New Roman" w:hAnsi="Times New Roman" w:cs="Times New Roman"/>
          <w:noProof/>
          <w:sz w:val="24"/>
          <w:szCs w:val="24"/>
        </w:rPr>
        <w:t xml:space="preserve">, </w:t>
      </w:r>
      <w:r w:rsidR="00A638A8" w:rsidRPr="00F33A2F">
        <w:rPr>
          <w:rStyle w:val="cf01"/>
          <w:rFonts w:ascii="Times New Roman" w:hAnsi="Times New Roman" w:cs="Times New Roman"/>
          <w:noProof/>
          <w:sz w:val="24"/>
          <w:szCs w:val="24"/>
        </w:rPr>
        <w:t>several</w:t>
      </w:r>
      <w:r w:rsidR="00D624E3" w:rsidRPr="00F33A2F">
        <w:rPr>
          <w:rStyle w:val="cf01"/>
          <w:rFonts w:ascii="Times New Roman" w:hAnsi="Times New Roman" w:cs="Times New Roman"/>
          <w:noProof/>
          <w:sz w:val="24"/>
          <w:szCs w:val="24"/>
        </w:rPr>
        <w:t xml:space="preserve"> companies have announced investments in semiconductor-related manufacturing facilities for a total amount of </w:t>
      </w:r>
      <w:r w:rsidR="00A638A8" w:rsidRPr="00F33A2F">
        <w:rPr>
          <w:rStyle w:val="cf01"/>
          <w:rFonts w:ascii="Times New Roman" w:hAnsi="Times New Roman" w:cs="Times New Roman"/>
          <w:noProof/>
          <w:sz w:val="24"/>
          <w:szCs w:val="24"/>
        </w:rPr>
        <w:t xml:space="preserve">approximately </w:t>
      </w:r>
      <w:r w:rsidR="00D624E3" w:rsidRPr="00F33A2F">
        <w:rPr>
          <w:rStyle w:val="cf01"/>
          <w:rFonts w:ascii="Times New Roman" w:hAnsi="Times New Roman" w:cs="Times New Roman"/>
          <w:noProof/>
          <w:sz w:val="24"/>
          <w:szCs w:val="24"/>
        </w:rPr>
        <w:t>EUR 100 billion.</w:t>
      </w:r>
      <w:r w:rsidR="00FF7B57" w:rsidRPr="00F33A2F">
        <w:rPr>
          <w:rStyle w:val="cf01"/>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This will contribute to ensuring Europe’s digital sovereignty and rebalancing global supply chains. </w:t>
      </w:r>
      <w:r w:rsidR="001A06BB" w:rsidRPr="00F33A2F">
        <w:rPr>
          <w:rFonts w:ascii="Times New Roman" w:hAnsi="Times New Roman" w:cs="Times New Roman"/>
          <w:noProof/>
          <w:sz w:val="24"/>
          <w:szCs w:val="24"/>
        </w:rPr>
        <w:t>The EU is also partnering with like-minded countries to work on semi-conductors.</w:t>
      </w:r>
    </w:p>
    <w:p w14:paraId="75F2FA32" w14:textId="33DA6324" w:rsidR="0058565D" w:rsidRPr="00F33A2F" w:rsidRDefault="00DA0C6A" w:rsidP="00566FD6">
      <w:pPr>
        <w:pStyle w:val="ListParagraph"/>
        <w:numPr>
          <w:ilvl w:val="0"/>
          <w:numId w:val="4"/>
        </w:numPr>
        <w:contextualSpacing w:val="0"/>
        <w:jc w:val="both"/>
        <w:rPr>
          <w:rFonts w:ascii="Times New Roman" w:hAnsi="Times New Roman" w:cs="Times New Roman"/>
          <w:i/>
          <w:iCs/>
          <w:noProof/>
          <w:sz w:val="24"/>
          <w:szCs w:val="24"/>
          <w:lang w:val="en-IE"/>
        </w:rPr>
      </w:pPr>
      <w:r w:rsidRPr="00F33A2F">
        <w:rPr>
          <w:rFonts w:ascii="Times New Roman" w:hAnsi="Times New Roman" w:cs="Times New Roman"/>
          <w:i/>
          <w:iCs/>
          <w:noProof/>
          <w:sz w:val="24"/>
          <w:szCs w:val="24"/>
          <w:lang w:val="en-IE"/>
        </w:rPr>
        <w:t>Net-zero technologies</w:t>
      </w:r>
    </w:p>
    <w:p w14:paraId="346BC18D" w14:textId="50322965" w:rsidR="005650A6" w:rsidRPr="00F33A2F" w:rsidRDefault="00C10CAB" w:rsidP="00E61202">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To scale up manufacturing of clean technologies in the EU, the Commission</w:t>
      </w:r>
      <w:r w:rsidR="00F95B17" w:rsidRPr="00F33A2F">
        <w:rPr>
          <w:rFonts w:ascii="Times New Roman" w:hAnsi="Times New Roman" w:cs="Times New Roman"/>
          <w:b/>
          <w:bCs/>
          <w:noProof/>
          <w:sz w:val="24"/>
          <w:szCs w:val="24"/>
        </w:rPr>
        <w:t xml:space="preserve"> </w:t>
      </w:r>
      <w:r w:rsidR="00B41BDF" w:rsidRPr="00F33A2F">
        <w:rPr>
          <w:rFonts w:ascii="Times New Roman" w:hAnsi="Times New Roman" w:cs="Times New Roman"/>
          <w:b/>
          <w:bCs/>
          <w:noProof/>
          <w:sz w:val="24"/>
          <w:szCs w:val="24"/>
        </w:rPr>
        <w:t xml:space="preserve">proposed the </w:t>
      </w:r>
      <w:hyperlink r:id="rId18" w:history="1">
        <w:r w:rsidR="00B41BDF" w:rsidRPr="00F33A2F">
          <w:rPr>
            <w:rFonts w:ascii="Times New Roman" w:hAnsi="Times New Roman" w:cs="Times New Roman"/>
            <w:b/>
            <w:bCs/>
            <w:noProof/>
            <w:sz w:val="24"/>
            <w:szCs w:val="24"/>
          </w:rPr>
          <w:t>Net-Zero Industry Act</w:t>
        </w:r>
      </w:hyperlink>
      <w:r w:rsidR="00B41BDF" w:rsidRPr="00F33A2F">
        <w:rPr>
          <w:rStyle w:val="FootnoteReference"/>
          <w:rFonts w:ascii="Times New Roman" w:hAnsi="Times New Roman" w:cs="Times New Roman"/>
          <w:noProof/>
          <w:sz w:val="24"/>
          <w:szCs w:val="24"/>
        </w:rPr>
        <w:footnoteReference w:id="38"/>
      </w:r>
      <w:r w:rsidR="00B41BDF" w:rsidRPr="00F33A2F">
        <w:rPr>
          <w:rFonts w:ascii="Times New Roman" w:hAnsi="Times New Roman" w:cs="Times New Roman"/>
          <w:b/>
          <w:bCs/>
          <w:noProof/>
          <w:sz w:val="24"/>
          <w:szCs w:val="24"/>
        </w:rPr>
        <w:t xml:space="preserve"> following the</w:t>
      </w:r>
      <w:r w:rsidR="00F95B17" w:rsidRPr="00F33A2F">
        <w:rPr>
          <w:rFonts w:ascii="Times New Roman" w:hAnsi="Times New Roman" w:cs="Times New Roman"/>
          <w:b/>
          <w:bCs/>
          <w:noProof/>
          <w:sz w:val="24"/>
          <w:szCs w:val="24"/>
        </w:rPr>
        <w:t xml:space="preserve"> Green Deal Industrial Plan</w:t>
      </w:r>
      <w:r w:rsidR="007A38CA" w:rsidRPr="00F33A2F">
        <w:rPr>
          <w:rStyle w:val="FootnoteReference"/>
          <w:rFonts w:ascii="Times New Roman" w:hAnsi="Times New Roman" w:cs="Times New Roman"/>
          <w:b/>
          <w:bCs/>
          <w:noProof/>
          <w:sz w:val="24"/>
          <w:szCs w:val="24"/>
        </w:rPr>
        <w:footnoteReference w:id="39"/>
      </w:r>
      <w:r w:rsidRPr="00F33A2F">
        <w:rPr>
          <w:rFonts w:ascii="Times New Roman" w:hAnsi="Times New Roman" w:cs="Times New Roman"/>
          <w:b/>
          <w:bCs/>
          <w:noProof/>
          <w:sz w:val="24"/>
          <w:szCs w:val="24"/>
        </w:rPr>
        <w:t>.</w:t>
      </w:r>
      <w:r w:rsidRPr="00F33A2F">
        <w:rPr>
          <w:rFonts w:ascii="Times New Roman" w:hAnsi="Times New Roman" w:cs="Times New Roman"/>
          <w:noProof/>
          <w:sz w:val="24"/>
          <w:szCs w:val="24"/>
        </w:rPr>
        <w:t xml:space="preserve"> It </w:t>
      </w:r>
      <w:r w:rsidR="00394F4E" w:rsidRPr="00F33A2F">
        <w:rPr>
          <w:rFonts w:ascii="Times New Roman" w:hAnsi="Times New Roman" w:cs="Times New Roman"/>
          <w:noProof/>
          <w:sz w:val="24"/>
          <w:szCs w:val="24"/>
        </w:rPr>
        <w:t xml:space="preserve">aims to </w:t>
      </w:r>
      <w:r w:rsidRPr="00F33A2F">
        <w:rPr>
          <w:rFonts w:ascii="Times New Roman" w:hAnsi="Times New Roman" w:cs="Times New Roman"/>
          <w:noProof/>
          <w:sz w:val="24"/>
          <w:szCs w:val="24"/>
        </w:rPr>
        <w:t xml:space="preserve">create better conditions to set up net-zero </w:t>
      </w:r>
      <w:r w:rsidR="007A38CA" w:rsidRPr="00F33A2F">
        <w:rPr>
          <w:rFonts w:ascii="Times New Roman" w:hAnsi="Times New Roman" w:cs="Times New Roman"/>
          <w:noProof/>
          <w:sz w:val="24"/>
          <w:szCs w:val="24"/>
        </w:rPr>
        <w:t xml:space="preserve">industrial </w:t>
      </w:r>
      <w:r w:rsidRPr="00F33A2F">
        <w:rPr>
          <w:rFonts w:ascii="Times New Roman" w:hAnsi="Times New Roman" w:cs="Times New Roman"/>
          <w:noProof/>
          <w:sz w:val="24"/>
          <w:szCs w:val="24"/>
        </w:rPr>
        <w:t xml:space="preserve">projects in Europe </w:t>
      </w:r>
      <w:r w:rsidR="0087180C" w:rsidRPr="00F33A2F">
        <w:rPr>
          <w:rFonts w:ascii="Times New Roman" w:hAnsi="Times New Roman" w:cs="Times New Roman"/>
          <w:noProof/>
          <w:sz w:val="24"/>
          <w:szCs w:val="24"/>
        </w:rPr>
        <w:t xml:space="preserve">faster </w:t>
      </w:r>
      <w:r w:rsidRPr="00F33A2F">
        <w:rPr>
          <w:rFonts w:ascii="Times New Roman" w:hAnsi="Times New Roman" w:cs="Times New Roman"/>
          <w:noProof/>
          <w:sz w:val="24"/>
          <w:szCs w:val="24"/>
        </w:rPr>
        <w:t>and attract investments</w:t>
      </w:r>
      <w:r w:rsidR="000677C1" w:rsidRPr="00F33A2F">
        <w:rPr>
          <w:rFonts w:ascii="Times New Roman" w:hAnsi="Times New Roman" w:cs="Times New Roman"/>
          <w:noProof/>
          <w:sz w:val="24"/>
          <w:szCs w:val="24"/>
        </w:rPr>
        <w:t xml:space="preserve">. The </w:t>
      </w:r>
      <w:r w:rsidR="002C696D" w:rsidRPr="00F33A2F">
        <w:rPr>
          <w:rFonts w:ascii="Times New Roman" w:hAnsi="Times New Roman" w:cs="Times New Roman"/>
          <w:noProof/>
          <w:sz w:val="24"/>
          <w:szCs w:val="24"/>
        </w:rPr>
        <w:t xml:space="preserve">Act has the </w:t>
      </w:r>
      <w:r w:rsidR="007C7C9C" w:rsidRPr="00F33A2F">
        <w:rPr>
          <w:rFonts w:ascii="Times New Roman" w:hAnsi="Times New Roman" w:cs="Times New Roman"/>
          <w:noProof/>
          <w:sz w:val="24"/>
          <w:szCs w:val="24"/>
        </w:rPr>
        <w:t>ambit</w:t>
      </w:r>
      <w:r w:rsidR="00924C14" w:rsidRPr="00F33A2F">
        <w:rPr>
          <w:rFonts w:ascii="Times New Roman" w:hAnsi="Times New Roman" w:cs="Times New Roman"/>
          <w:noProof/>
          <w:sz w:val="24"/>
          <w:szCs w:val="24"/>
        </w:rPr>
        <w:t>i</w:t>
      </w:r>
      <w:r w:rsidR="007C7C9C" w:rsidRPr="00F33A2F">
        <w:rPr>
          <w:rFonts w:ascii="Times New Roman" w:hAnsi="Times New Roman" w:cs="Times New Roman"/>
          <w:noProof/>
          <w:sz w:val="24"/>
          <w:szCs w:val="24"/>
        </w:rPr>
        <w:t xml:space="preserve">on </w:t>
      </w:r>
      <w:r w:rsidR="00924C14" w:rsidRPr="00F33A2F">
        <w:rPr>
          <w:rFonts w:ascii="Times New Roman" w:hAnsi="Times New Roman" w:cs="Times New Roman"/>
          <w:noProof/>
          <w:sz w:val="24"/>
          <w:szCs w:val="24"/>
        </w:rPr>
        <w:t xml:space="preserve">to </w:t>
      </w:r>
      <w:r w:rsidR="009413E1" w:rsidRPr="00F33A2F">
        <w:rPr>
          <w:rFonts w:ascii="Times New Roman" w:hAnsi="Times New Roman" w:cs="Times New Roman"/>
          <w:noProof/>
          <w:sz w:val="24"/>
          <w:szCs w:val="24"/>
        </w:rPr>
        <w:t xml:space="preserve">enhance the </w:t>
      </w:r>
      <w:r w:rsidR="002A0142" w:rsidRPr="00F33A2F">
        <w:rPr>
          <w:rFonts w:ascii="Times New Roman" w:hAnsi="Times New Roman" w:cs="Times New Roman"/>
          <w:noProof/>
          <w:sz w:val="24"/>
          <w:szCs w:val="24"/>
        </w:rPr>
        <w:t>Union</w:t>
      </w:r>
      <w:r w:rsidR="00764B27" w:rsidRPr="00F33A2F">
        <w:rPr>
          <w:rFonts w:ascii="Times New Roman" w:hAnsi="Times New Roman" w:cs="Times New Roman"/>
          <w:noProof/>
          <w:sz w:val="24"/>
          <w:szCs w:val="24"/>
        </w:rPr>
        <w:t>’s</w:t>
      </w:r>
      <w:r w:rsidR="002A0142" w:rsidRPr="00F33A2F">
        <w:rPr>
          <w:rFonts w:ascii="Times New Roman" w:hAnsi="Times New Roman" w:cs="Times New Roman"/>
          <w:noProof/>
          <w:sz w:val="24"/>
          <w:szCs w:val="24"/>
        </w:rPr>
        <w:t xml:space="preserve"> </w:t>
      </w:r>
      <w:r w:rsidR="005001F2" w:rsidRPr="00F33A2F">
        <w:rPr>
          <w:rFonts w:ascii="Times New Roman" w:hAnsi="Times New Roman" w:cs="Times New Roman"/>
          <w:noProof/>
          <w:sz w:val="24"/>
          <w:szCs w:val="24"/>
        </w:rPr>
        <w:t xml:space="preserve">strategic </w:t>
      </w:r>
      <w:r w:rsidR="00EE3AF2" w:rsidRPr="00F33A2F">
        <w:rPr>
          <w:rFonts w:ascii="Times New Roman" w:hAnsi="Times New Roman" w:cs="Times New Roman"/>
          <w:noProof/>
          <w:sz w:val="24"/>
          <w:szCs w:val="24"/>
        </w:rPr>
        <w:t xml:space="preserve">net-zero manufacturing capacity </w:t>
      </w:r>
      <w:r w:rsidR="00546215" w:rsidRPr="00F33A2F">
        <w:rPr>
          <w:rFonts w:ascii="Times New Roman" w:hAnsi="Times New Roman" w:cs="Times New Roman"/>
          <w:noProof/>
          <w:sz w:val="24"/>
          <w:szCs w:val="24"/>
        </w:rPr>
        <w:t xml:space="preserve">so that it can satisfy at least 40% of </w:t>
      </w:r>
      <w:r w:rsidR="00DB4924" w:rsidRPr="00F33A2F">
        <w:rPr>
          <w:rFonts w:ascii="Times New Roman" w:hAnsi="Times New Roman" w:cs="Times New Roman"/>
          <w:noProof/>
          <w:sz w:val="24"/>
          <w:szCs w:val="24"/>
        </w:rPr>
        <w:t>its deployment needs by 2030. The Act</w:t>
      </w:r>
      <w:r w:rsidR="007A38CA" w:rsidRPr="00F33A2F">
        <w:rPr>
          <w:rFonts w:ascii="Times New Roman" w:hAnsi="Times New Roman" w:cs="Times New Roman"/>
          <w:noProof/>
          <w:sz w:val="24"/>
          <w:szCs w:val="24"/>
        </w:rPr>
        <w:t xml:space="preserve"> covers issues like permitting, auction design and procurement, </w:t>
      </w:r>
      <w:r w:rsidR="00172061" w:rsidRPr="00F33A2F">
        <w:rPr>
          <w:rFonts w:ascii="Times New Roman" w:hAnsi="Times New Roman" w:cs="Times New Roman"/>
          <w:noProof/>
          <w:sz w:val="24"/>
          <w:szCs w:val="24"/>
        </w:rPr>
        <w:t>innovation</w:t>
      </w:r>
      <w:r w:rsidR="00A065A0" w:rsidRPr="00F33A2F">
        <w:rPr>
          <w:rFonts w:ascii="Times New Roman" w:hAnsi="Times New Roman" w:cs="Times New Roman"/>
          <w:noProof/>
          <w:sz w:val="24"/>
          <w:szCs w:val="24"/>
        </w:rPr>
        <w:t>, skills</w:t>
      </w:r>
      <w:r w:rsidR="007A38CA" w:rsidRPr="00F33A2F">
        <w:rPr>
          <w:rFonts w:ascii="Times New Roman" w:hAnsi="Times New Roman" w:cs="Times New Roman"/>
          <w:noProof/>
          <w:sz w:val="24"/>
          <w:szCs w:val="24"/>
        </w:rPr>
        <w:t xml:space="preserve"> and</w:t>
      </w:r>
      <w:r w:rsidR="00DB4924"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notably addresses technologies that will make a significant contribution to decarbonisation</w:t>
      </w:r>
      <w:r w:rsidR="008E485D" w:rsidRPr="00F33A2F">
        <w:rPr>
          <w:rFonts w:ascii="Times New Roman" w:hAnsi="Times New Roman" w:cs="Times New Roman"/>
          <w:noProof/>
          <w:sz w:val="24"/>
          <w:szCs w:val="24"/>
        </w:rPr>
        <w:t xml:space="preserve">. </w:t>
      </w:r>
      <w:r w:rsidR="009B0A4F" w:rsidRPr="00F33A2F">
        <w:rPr>
          <w:rFonts w:ascii="Times New Roman" w:hAnsi="Times New Roman" w:cs="Times New Roman"/>
          <w:noProof/>
          <w:sz w:val="24"/>
          <w:szCs w:val="24"/>
        </w:rPr>
        <w:t xml:space="preserve">Complementing the 2022 Solar Energy Strategy, the announced </w:t>
      </w:r>
      <w:r w:rsidR="009B0A4F" w:rsidRPr="00F33A2F">
        <w:rPr>
          <w:rFonts w:ascii="Times New Roman" w:hAnsi="Times New Roman" w:cs="Times New Roman"/>
          <w:bCs/>
          <w:noProof/>
          <w:sz w:val="24"/>
          <w:szCs w:val="24"/>
        </w:rPr>
        <w:t xml:space="preserve">European Wind Power Package </w:t>
      </w:r>
      <w:r w:rsidR="00A962B2" w:rsidRPr="00F33A2F">
        <w:rPr>
          <w:rFonts w:ascii="Times New Roman" w:hAnsi="Times New Roman" w:cs="Times New Roman"/>
          <w:bCs/>
          <w:noProof/>
          <w:sz w:val="24"/>
          <w:szCs w:val="24"/>
        </w:rPr>
        <w:t xml:space="preserve">will </w:t>
      </w:r>
      <w:r w:rsidR="00600803" w:rsidRPr="00F33A2F">
        <w:rPr>
          <w:rFonts w:ascii="Times New Roman" w:hAnsi="Times New Roman" w:cs="Times New Roman"/>
          <w:bCs/>
          <w:noProof/>
          <w:sz w:val="24"/>
          <w:szCs w:val="24"/>
        </w:rPr>
        <w:t>accompany</w:t>
      </w:r>
      <w:r w:rsidR="00A962B2" w:rsidRPr="00F33A2F">
        <w:rPr>
          <w:rFonts w:ascii="Times New Roman" w:hAnsi="Times New Roman" w:cs="Times New Roman"/>
          <w:bCs/>
          <w:noProof/>
          <w:sz w:val="24"/>
          <w:szCs w:val="24"/>
        </w:rPr>
        <w:t xml:space="preserve"> and anticipate </w:t>
      </w:r>
      <w:r w:rsidR="00BB43A4" w:rsidRPr="00F33A2F">
        <w:rPr>
          <w:rFonts w:ascii="Times New Roman" w:hAnsi="Times New Roman" w:cs="Times New Roman"/>
          <w:bCs/>
          <w:noProof/>
          <w:sz w:val="24"/>
          <w:szCs w:val="24"/>
        </w:rPr>
        <w:t xml:space="preserve">the implementation of the Net-Zero </w:t>
      </w:r>
      <w:r w:rsidR="00942421" w:rsidRPr="00F33A2F">
        <w:rPr>
          <w:rFonts w:ascii="Times New Roman" w:hAnsi="Times New Roman" w:cs="Times New Roman"/>
          <w:bCs/>
          <w:noProof/>
          <w:sz w:val="24"/>
          <w:szCs w:val="24"/>
        </w:rPr>
        <w:t>I</w:t>
      </w:r>
      <w:r w:rsidR="00BB43A4" w:rsidRPr="00F33A2F">
        <w:rPr>
          <w:rFonts w:ascii="Times New Roman" w:hAnsi="Times New Roman" w:cs="Times New Roman"/>
          <w:bCs/>
          <w:noProof/>
          <w:sz w:val="24"/>
          <w:szCs w:val="24"/>
        </w:rPr>
        <w:t xml:space="preserve">ndustry </w:t>
      </w:r>
      <w:r w:rsidR="00600803" w:rsidRPr="00F33A2F">
        <w:rPr>
          <w:rFonts w:ascii="Times New Roman" w:hAnsi="Times New Roman" w:cs="Times New Roman"/>
          <w:bCs/>
          <w:noProof/>
          <w:sz w:val="24"/>
          <w:szCs w:val="24"/>
        </w:rPr>
        <w:t>A</w:t>
      </w:r>
      <w:r w:rsidR="00BB43A4" w:rsidRPr="00F33A2F">
        <w:rPr>
          <w:rFonts w:ascii="Times New Roman" w:hAnsi="Times New Roman" w:cs="Times New Roman"/>
          <w:bCs/>
          <w:noProof/>
          <w:sz w:val="24"/>
          <w:szCs w:val="24"/>
        </w:rPr>
        <w:t>ct by</w:t>
      </w:r>
      <w:r w:rsidR="00BB43A4" w:rsidRPr="00F33A2F">
        <w:rPr>
          <w:rFonts w:ascii="Times New Roman" w:hAnsi="Times New Roman" w:cs="Times New Roman"/>
          <w:noProof/>
          <w:sz w:val="24"/>
          <w:szCs w:val="24"/>
        </w:rPr>
        <w:t xml:space="preserve"> </w:t>
      </w:r>
      <w:r w:rsidR="009B0A4F" w:rsidRPr="00F33A2F">
        <w:rPr>
          <w:rFonts w:ascii="Times New Roman" w:hAnsi="Times New Roman" w:cs="Times New Roman"/>
          <w:noProof/>
          <w:sz w:val="24"/>
          <w:szCs w:val="24"/>
        </w:rPr>
        <w:t>support</w:t>
      </w:r>
      <w:r w:rsidR="00185386" w:rsidRPr="00F33A2F">
        <w:rPr>
          <w:rFonts w:ascii="Times New Roman" w:hAnsi="Times New Roman" w:cs="Times New Roman"/>
          <w:noProof/>
          <w:sz w:val="24"/>
          <w:szCs w:val="24"/>
        </w:rPr>
        <w:t>ing</w:t>
      </w:r>
      <w:r w:rsidR="009B0A4F" w:rsidRPr="00F33A2F">
        <w:rPr>
          <w:rFonts w:ascii="Times New Roman" w:hAnsi="Times New Roman" w:cs="Times New Roman"/>
          <w:noProof/>
          <w:sz w:val="24"/>
          <w:szCs w:val="24"/>
        </w:rPr>
        <w:t xml:space="preserve"> companies in the sector, including through the acceleration of permitting, improvements of the auction systems across the EU, skills, access to finance and stable supply chains.</w:t>
      </w:r>
      <w:r w:rsidR="005650A6" w:rsidRPr="00F33A2F">
        <w:rPr>
          <w:rFonts w:ascii="Times New Roman" w:hAnsi="Times New Roman" w:cs="Times New Roman"/>
          <w:noProof/>
          <w:sz w:val="24"/>
          <w:szCs w:val="24"/>
        </w:rPr>
        <w:t xml:space="preserve"> More broadly, the Commission has presented a series of initiatives to advance resource efficiency and the circular economy in key value chains, including batteries and vehicles.</w:t>
      </w:r>
      <w:r w:rsidR="00EC7D1A" w:rsidRPr="00F33A2F">
        <w:rPr>
          <w:rFonts w:ascii="Times New Roman" w:hAnsi="Times New Roman" w:cs="Times New Roman"/>
          <w:noProof/>
          <w:sz w:val="24"/>
          <w:szCs w:val="24"/>
        </w:rPr>
        <w:t xml:space="preserve"> </w:t>
      </w:r>
      <w:r w:rsidR="00EC7D1A" w:rsidRPr="001F7B2C">
        <w:rPr>
          <w:rFonts w:ascii="Times New Roman" w:hAnsi="Times New Roman" w:cs="Times New Roman"/>
          <w:noProof/>
          <w:sz w:val="24"/>
          <w:szCs w:val="24"/>
        </w:rPr>
        <w:t>The Commission closely monitors existing and possible future effects of support programmes applied by other countries on European markets and competitiveness. It acts rapidly to address possible</w:t>
      </w:r>
      <w:r w:rsidR="007711DA">
        <w:rPr>
          <w:rFonts w:ascii="Times New Roman" w:hAnsi="Times New Roman" w:cs="Times New Roman"/>
          <w:noProof/>
          <w:sz w:val="24"/>
          <w:szCs w:val="24"/>
        </w:rPr>
        <w:t xml:space="preserve"> discriminations. As requested by the European Council, t</w:t>
      </w:r>
      <w:r w:rsidR="00EC7D1A" w:rsidRPr="00F33A2F">
        <w:rPr>
          <w:rFonts w:ascii="Times New Roman" w:hAnsi="Times New Roman" w:cs="Times New Roman"/>
          <w:noProof/>
          <w:sz w:val="24"/>
          <w:szCs w:val="24"/>
        </w:rPr>
        <w:t>he Commission will report in the coming weeks on impacts</w:t>
      </w:r>
      <w:r w:rsidR="007711DA">
        <w:rPr>
          <w:rFonts w:ascii="Times New Roman" w:hAnsi="Times New Roman" w:cs="Times New Roman"/>
          <w:noProof/>
          <w:sz w:val="24"/>
          <w:szCs w:val="24"/>
        </w:rPr>
        <w:t xml:space="preserve"> of </w:t>
      </w:r>
      <w:r w:rsidR="007711DA" w:rsidRPr="001F7B2C">
        <w:rPr>
          <w:rFonts w:ascii="Times New Roman" w:hAnsi="Times New Roman" w:cs="Times New Roman"/>
          <w:noProof/>
          <w:sz w:val="24"/>
          <w:szCs w:val="24"/>
        </w:rPr>
        <w:t>the US Inflation Reduction Act</w:t>
      </w:r>
      <w:r w:rsidR="00EC7D1A" w:rsidRPr="00F33A2F">
        <w:rPr>
          <w:rFonts w:ascii="Times New Roman" w:hAnsi="Times New Roman" w:cs="Times New Roman"/>
          <w:noProof/>
          <w:sz w:val="24"/>
          <w:szCs w:val="24"/>
        </w:rPr>
        <w:t xml:space="preserve"> on investment in Europe and the effectiveness of measures taken in response.</w:t>
      </w:r>
    </w:p>
    <w:p w14:paraId="31896531" w14:textId="0629356B"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lang w:val="en-IE"/>
        </w:rPr>
      </w:pPr>
      <w:r w:rsidRPr="00F33A2F">
        <w:rPr>
          <w:rFonts w:ascii="Times New Roman" w:hAnsi="Times New Roman" w:cs="Times New Roman"/>
          <w:i/>
          <w:iCs/>
          <w:noProof/>
          <w:sz w:val="24"/>
          <w:szCs w:val="24"/>
          <w:lang w:val="en-IE"/>
        </w:rPr>
        <w:t>Health</w:t>
      </w:r>
    </w:p>
    <w:p w14:paraId="2B7B71D1" w14:textId="2F83743B" w:rsidR="00C62022"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Drawing </w:t>
      </w:r>
      <w:r w:rsidRPr="00F33A2F">
        <w:rPr>
          <w:rFonts w:ascii="Times New Roman" w:hAnsi="Times New Roman" w:cs="Times New Roman"/>
          <w:b/>
          <w:bCs/>
          <w:noProof/>
          <w:sz w:val="24"/>
          <w:szCs w:val="24"/>
        </w:rPr>
        <w:t>on the lessons from the pandemic, the EU is</w:t>
      </w:r>
      <w:r w:rsidR="0025542B" w:rsidRPr="00F33A2F">
        <w:rPr>
          <w:rFonts w:ascii="Times New Roman" w:hAnsi="Times New Roman" w:cs="Times New Roman"/>
          <w:b/>
          <w:bCs/>
          <w:noProof/>
          <w:sz w:val="24"/>
          <w:szCs w:val="24"/>
        </w:rPr>
        <w:t xml:space="preserve"> </w:t>
      </w:r>
      <w:r w:rsidR="00B042A6" w:rsidRPr="00F33A2F">
        <w:rPr>
          <w:rFonts w:ascii="Times New Roman" w:hAnsi="Times New Roman" w:cs="Times New Roman"/>
          <w:b/>
          <w:bCs/>
          <w:noProof/>
          <w:sz w:val="24"/>
          <w:szCs w:val="24"/>
        </w:rPr>
        <w:t xml:space="preserve">enhancing the security of supply of medicines and making sure they are available to patients regardless of where they live in the EU. </w:t>
      </w:r>
      <w:r w:rsidRPr="00F33A2F">
        <w:rPr>
          <w:rFonts w:ascii="Times New Roman" w:hAnsi="Times New Roman" w:cs="Times New Roman"/>
          <w:noProof/>
          <w:sz w:val="24"/>
          <w:szCs w:val="24"/>
        </w:rPr>
        <w:t xml:space="preserve">The recently proposed </w:t>
      </w:r>
      <w:r w:rsidR="00522749" w:rsidRPr="00F33A2F">
        <w:rPr>
          <w:rFonts w:ascii="Times New Roman" w:hAnsi="Times New Roman" w:cs="Times New Roman"/>
          <w:noProof/>
          <w:sz w:val="24"/>
          <w:szCs w:val="24"/>
        </w:rPr>
        <w:t>reform of the EU</w:t>
      </w:r>
      <w:r w:rsidR="00D25DA3"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Pharmaceutical </w:t>
      </w:r>
      <w:r w:rsidR="00D25DA3" w:rsidRPr="00F33A2F">
        <w:rPr>
          <w:rFonts w:ascii="Times New Roman" w:hAnsi="Times New Roman" w:cs="Times New Roman"/>
          <w:noProof/>
          <w:sz w:val="24"/>
          <w:szCs w:val="24"/>
        </w:rPr>
        <w:t>legislation</w:t>
      </w:r>
      <w:r w:rsidRPr="00F33A2F">
        <w:rPr>
          <w:rStyle w:val="FootnoteReference"/>
          <w:rFonts w:ascii="Times New Roman" w:hAnsi="Times New Roman" w:cs="Times New Roman"/>
          <w:noProof/>
          <w:sz w:val="24"/>
          <w:szCs w:val="24"/>
        </w:rPr>
        <w:footnoteReference w:id="40"/>
      </w:r>
      <w:r w:rsidRPr="00F33A2F">
        <w:rPr>
          <w:rFonts w:ascii="Times New Roman" w:hAnsi="Times New Roman" w:cs="Times New Roman"/>
          <w:noProof/>
          <w:sz w:val="24"/>
          <w:szCs w:val="24"/>
        </w:rPr>
        <w:t xml:space="preserve"> intends to support access and availability of medicines and boost Europe’s innovation capacity as well as the sustainable European production of affordable medical products. Research and </w:t>
      </w:r>
      <w:r w:rsidRPr="00F33A2F">
        <w:rPr>
          <w:rFonts w:ascii="Times New Roman" w:hAnsi="Times New Roman" w:cs="Times New Roman"/>
          <w:noProof/>
          <w:sz w:val="24"/>
          <w:szCs w:val="24"/>
        </w:rPr>
        <w:lastRenderedPageBreak/>
        <w:t>development in the health and pharmaceutical sector</w:t>
      </w:r>
      <w:r w:rsidR="00365F28" w:rsidRPr="00F33A2F">
        <w:rPr>
          <w:rFonts w:ascii="Times New Roman" w:hAnsi="Times New Roman" w:cs="Times New Roman"/>
          <w:noProof/>
          <w:sz w:val="24"/>
          <w:szCs w:val="24"/>
        </w:rPr>
        <w:t>s</w:t>
      </w:r>
      <w:r w:rsidRPr="00F33A2F">
        <w:rPr>
          <w:rFonts w:ascii="Times New Roman" w:hAnsi="Times New Roman" w:cs="Times New Roman"/>
          <w:noProof/>
          <w:sz w:val="24"/>
          <w:szCs w:val="24"/>
        </w:rPr>
        <w:t xml:space="preserve"> </w:t>
      </w:r>
      <w:r w:rsidR="00F408D5" w:rsidRPr="00F33A2F">
        <w:rPr>
          <w:rFonts w:ascii="Times New Roman" w:hAnsi="Times New Roman" w:cs="Times New Roman"/>
          <w:noProof/>
          <w:sz w:val="24"/>
          <w:szCs w:val="24"/>
        </w:rPr>
        <w:t xml:space="preserve">as well as medical countermeasures </w:t>
      </w:r>
      <w:r w:rsidRPr="00F33A2F">
        <w:rPr>
          <w:rFonts w:ascii="Times New Roman" w:hAnsi="Times New Roman" w:cs="Times New Roman"/>
          <w:noProof/>
          <w:sz w:val="24"/>
          <w:szCs w:val="24"/>
        </w:rPr>
        <w:t xml:space="preserve">benefit from EU financial support, especially under Horizon Europe, but also under </w:t>
      </w:r>
      <w:r w:rsidRPr="00F33A2F">
        <w:rPr>
          <w:rFonts w:ascii="Times New Roman" w:hAnsi="Times New Roman" w:cs="Times New Roman"/>
          <w:bCs/>
          <w:noProof/>
          <w:sz w:val="24"/>
          <w:szCs w:val="24"/>
        </w:rPr>
        <w:t>Cohesion</w:t>
      </w:r>
      <w:r w:rsidRPr="00F33A2F">
        <w:rPr>
          <w:rFonts w:ascii="Times New Roman" w:hAnsi="Times New Roman" w:cs="Times New Roman"/>
          <w:b/>
          <w:i/>
          <w:iCs/>
          <w:noProof/>
          <w:sz w:val="24"/>
          <w:szCs w:val="24"/>
        </w:rPr>
        <w:t xml:space="preserve"> </w:t>
      </w:r>
      <w:r w:rsidRPr="00F33A2F">
        <w:rPr>
          <w:rFonts w:ascii="Times New Roman" w:hAnsi="Times New Roman" w:cs="Times New Roman"/>
          <w:noProof/>
          <w:sz w:val="24"/>
          <w:szCs w:val="24"/>
        </w:rPr>
        <w:t>Policy funds</w:t>
      </w:r>
      <w:r w:rsidR="00A676C6"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RRF</w:t>
      </w:r>
      <w:r w:rsidR="00A676C6" w:rsidRPr="00F33A2F">
        <w:rPr>
          <w:rFonts w:ascii="Times New Roman" w:hAnsi="Times New Roman" w:cs="Times New Roman"/>
          <w:noProof/>
          <w:sz w:val="24"/>
          <w:szCs w:val="24"/>
        </w:rPr>
        <w:t xml:space="preserve"> and EU4Health</w:t>
      </w:r>
      <w:r w:rsidRPr="00F33A2F">
        <w:rPr>
          <w:rFonts w:ascii="Times New Roman" w:hAnsi="Times New Roman" w:cs="Times New Roman"/>
          <w:noProof/>
          <w:sz w:val="24"/>
          <w:szCs w:val="24"/>
        </w:rPr>
        <w:t xml:space="preserve">. The </w:t>
      </w:r>
      <w:r w:rsidR="00ED3712" w:rsidRPr="00F33A2F">
        <w:rPr>
          <w:rFonts w:ascii="Times New Roman" w:hAnsi="Times New Roman" w:cs="Times New Roman"/>
          <w:noProof/>
          <w:sz w:val="24"/>
          <w:szCs w:val="24"/>
        </w:rPr>
        <w:t xml:space="preserve">Commission’s </w:t>
      </w:r>
      <w:r w:rsidRPr="00F33A2F">
        <w:rPr>
          <w:rFonts w:ascii="Times New Roman" w:hAnsi="Times New Roman" w:cs="Times New Roman"/>
          <w:noProof/>
          <w:sz w:val="24"/>
          <w:szCs w:val="24"/>
        </w:rPr>
        <w:t xml:space="preserve">Health Emergency Preparedness and Response Authority (HERA) has taken specific measures to support the development and availability of medical </w:t>
      </w:r>
      <w:r w:rsidR="00B215FC" w:rsidRPr="00F33A2F">
        <w:rPr>
          <w:rFonts w:ascii="Times New Roman" w:hAnsi="Times New Roman" w:cs="Times New Roman"/>
          <w:noProof/>
          <w:sz w:val="24"/>
          <w:szCs w:val="24"/>
        </w:rPr>
        <w:t xml:space="preserve">countermeasures </w:t>
      </w:r>
      <w:r w:rsidRPr="00F33A2F">
        <w:rPr>
          <w:rFonts w:ascii="Times New Roman" w:hAnsi="Times New Roman" w:cs="Times New Roman"/>
          <w:noProof/>
          <w:sz w:val="24"/>
          <w:szCs w:val="24"/>
        </w:rPr>
        <w:t xml:space="preserve">necessary for pandemics and other </w:t>
      </w:r>
      <w:r w:rsidR="00724624" w:rsidRPr="00F33A2F">
        <w:rPr>
          <w:rFonts w:ascii="Times New Roman" w:hAnsi="Times New Roman" w:cs="Times New Roman"/>
          <w:noProof/>
          <w:sz w:val="24"/>
          <w:szCs w:val="24"/>
        </w:rPr>
        <w:t>emerging</w:t>
      </w:r>
      <w:r w:rsidR="008F2130" w:rsidRPr="00F33A2F">
        <w:rPr>
          <w:rFonts w:ascii="Times New Roman" w:hAnsi="Times New Roman" w:cs="Times New Roman"/>
          <w:noProof/>
          <w:sz w:val="24"/>
          <w:szCs w:val="24"/>
        </w:rPr>
        <w:t xml:space="preserve"> health crises</w:t>
      </w:r>
      <w:r w:rsidRPr="00F33A2F">
        <w:rPr>
          <w:rFonts w:ascii="Times New Roman" w:hAnsi="Times New Roman" w:cs="Times New Roman"/>
          <w:noProof/>
          <w:sz w:val="24"/>
          <w:szCs w:val="24"/>
        </w:rPr>
        <w:t>, with almost EUR 2 billion allocated.</w:t>
      </w:r>
      <w:r w:rsidR="00C62022" w:rsidRPr="00F33A2F">
        <w:rPr>
          <w:rFonts w:ascii="Times New Roman" w:hAnsi="Times New Roman" w:cs="Times New Roman"/>
          <w:noProof/>
          <w:sz w:val="24"/>
          <w:szCs w:val="24"/>
        </w:rPr>
        <w:t xml:space="preserve"> The EU has also increased cooperation with partners around the world to foster pandemic prevention and preparedness, and support resilience of health systems at global level.</w:t>
      </w:r>
      <w:r w:rsidRPr="00F33A2F">
        <w:rPr>
          <w:rFonts w:ascii="Times New Roman" w:hAnsi="Times New Roman" w:cs="Times New Roman"/>
          <w:noProof/>
          <w:sz w:val="24"/>
          <w:szCs w:val="24"/>
        </w:rPr>
        <w:t xml:space="preserve"> </w:t>
      </w:r>
    </w:p>
    <w:p w14:paraId="7EFBDF0A" w14:textId="07825C8F" w:rsidR="00566FD6" w:rsidRPr="00F33A2F" w:rsidRDefault="00C62022" w:rsidP="00566FD6">
      <w:pPr>
        <w:jc w:val="both"/>
        <w:rPr>
          <w:b/>
          <w:i/>
          <w:iCs/>
          <w:noProof/>
        </w:rPr>
      </w:pPr>
      <w:r w:rsidRPr="00F33A2F">
        <w:rPr>
          <w:rFonts w:ascii="Times New Roman" w:hAnsi="Times New Roman" w:cs="Times New Roman"/>
          <w:noProof/>
          <w:sz w:val="24"/>
          <w:szCs w:val="24"/>
        </w:rPr>
        <w:t>T</w:t>
      </w:r>
      <w:r w:rsidR="00566FD6" w:rsidRPr="00F33A2F">
        <w:rPr>
          <w:rFonts w:ascii="Times New Roman" w:hAnsi="Times New Roman" w:cs="Times New Roman"/>
          <w:noProof/>
          <w:sz w:val="24"/>
          <w:szCs w:val="24"/>
        </w:rPr>
        <w:t>he STEP</w:t>
      </w:r>
      <w:r w:rsidR="007D3E62" w:rsidRPr="00F33A2F">
        <w:rPr>
          <w:rFonts w:ascii="Times New Roman" w:hAnsi="Times New Roman" w:cs="Times New Roman"/>
          <w:noProof/>
          <w:sz w:val="24"/>
          <w:szCs w:val="24"/>
        </w:rPr>
        <w:t xml:space="preserve"> will</w:t>
      </w:r>
      <w:r w:rsidR="00566FD6" w:rsidRPr="00F33A2F">
        <w:rPr>
          <w:rFonts w:ascii="Times New Roman" w:hAnsi="Times New Roman" w:cs="Times New Roman"/>
          <w:noProof/>
          <w:sz w:val="24"/>
          <w:szCs w:val="24"/>
        </w:rPr>
        <w:t>, together with the EU Biotech and Biomanufacturing Initiative plan</w:t>
      </w:r>
      <w:r w:rsidR="007E7F7A" w:rsidRPr="00F33A2F">
        <w:rPr>
          <w:rFonts w:ascii="Times New Roman" w:hAnsi="Times New Roman" w:cs="Times New Roman"/>
          <w:noProof/>
          <w:sz w:val="24"/>
          <w:szCs w:val="24"/>
        </w:rPr>
        <w:t>ned</w:t>
      </w:r>
      <w:r w:rsidR="00566FD6" w:rsidRPr="00F33A2F">
        <w:rPr>
          <w:rFonts w:ascii="Times New Roman" w:hAnsi="Times New Roman" w:cs="Times New Roman"/>
          <w:noProof/>
          <w:sz w:val="24"/>
          <w:szCs w:val="24"/>
        </w:rPr>
        <w:t xml:space="preserve"> for 2024, provide additional support for biotechnology </w:t>
      </w:r>
      <w:r w:rsidR="00E62A36" w:rsidRPr="00F33A2F">
        <w:rPr>
          <w:rFonts w:ascii="Times New Roman" w:hAnsi="Times New Roman" w:cs="Times New Roman"/>
          <w:noProof/>
          <w:sz w:val="24"/>
          <w:szCs w:val="24"/>
        </w:rPr>
        <w:t>production</w:t>
      </w:r>
      <w:r w:rsidR="009D05E2" w:rsidRPr="00F33A2F">
        <w:rPr>
          <w:rFonts w:ascii="Times New Roman" w:hAnsi="Times New Roman" w:cs="Times New Roman"/>
          <w:noProof/>
          <w:sz w:val="24"/>
          <w:szCs w:val="24"/>
        </w:rPr>
        <w:t>, for health and across the economy</w:t>
      </w:r>
      <w:r w:rsidR="00566FD6" w:rsidRPr="00F33A2F">
        <w:rPr>
          <w:rFonts w:ascii="Times New Roman" w:hAnsi="Times New Roman" w:cs="Times New Roman"/>
          <w:noProof/>
          <w:sz w:val="24"/>
          <w:szCs w:val="24"/>
        </w:rPr>
        <w:t xml:space="preserve">. Finally, in October 2023, the Commission will come forward with additional </w:t>
      </w:r>
      <w:r w:rsidR="005D6540" w:rsidRPr="00F33A2F">
        <w:rPr>
          <w:rFonts w:ascii="Times New Roman" w:hAnsi="Times New Roman" w:cs="Times New Roman"/>
          <w:noProof/>
          <w:sz w:val="24"/>
          <w:szCs w:val="24"/>
        </w:rPr>
        <w:t xml:space="preserve">initiatives </w:t>
      </w:r>
      <w:r w:rsidR="00566FD6" w:rsidRPr="00F33A2F">
        <w:rPr>
          <w:rFonts w:ascii="Times New Roman" w:hAnsi="Times New Roman" w:cs="Times New Roman"/>
          <w:noProof/>
          <w:sz w:val="24"/>
          <w:szCs w:val="24"/>
        </w:rPr>
        <w:t xml:space="preserve">to </w:t>
      </w:r>
      <w:r w:rsidR="00077A1B" w:rsidRPr="00F33A2F">
        <w:rPr>
          <w:rFonts w:ascii="Times New Roman" w:hAnsi="Times New Roman" w:cs="Times New Roman"/>
          <w:noProof/>
          <w:sz w:val="24"/>
          <w:szCs w:val="24"/>
        </w:rPr>
        <w:t xml:space="preserve">contribute to </w:t>
      </w:r>
      <w:r w:rsidR="00566FD6" w:rsidRPr="00F33A2F">
        <w:rPr>
          <w:rFonts w:ascii="Times New Roman" w:hAnsi="Times New Roman" w:cs="Times New Roman"/>
          <w:noProof/>
          <w:sz w:val="24"/>
          <w:szCs w:val="24"/>
        </w:rPr>
        <w:t>ensur</w:t>
      </w:r>
      <w:r w:rsidR="00077A1B" w:rsidRPr="00F33A2F">
        <w:rPr>
          <w:rFonts w:ascii="Times New Roman" w:hAnsi="Times New Roman" w:cs="Times New Roman"/>
          <w:noProof/>
          <w:sz w:val="24"/>
          <w:szCs w:val="24"/>
        </w:rPr>
        <w:t xml:space="preserve">ing </w:t>
      </w:r>
      <w:r w:rsidR="00566FD6" w:rsidRPr="00F33A2F">
        <w:rPr>
          <w:rFonts w:ascii="Times New Roman" w:hAnsi="Times New Roman" w:cs="Times New Roman"/>
          <w:noProof/>
          <w:sz w:val="24"/>
          <w:szCs w:val="24"/>
        </w:rPr>
        <w:t xml:space="preserve">the availability of medicines at all times and to prevent critical shortages. </w:t>
      </w:r>
    </w:p>
    <w:p w14:paraId="1FA88576" w14:textId="5D1F3271"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lang w:val="en-IE"/>
        </w:rPr>
      </w:pPr>
      <w:r w:rsidRPr="00F33A2F">
        <w:rPr>
          <w:rFonts w:ascii="Times New Roman" w:hAnsi="Times New Roman" w:cs="Times New Roman"/>
          <w:i/>
          <w:iCs/>
          <w:noProof/>
          <w:sz w:val="24"/>
          <w:szCs w:val="24"/>
          <w:lang w:val="en-IE"/>
        </w:rPr>
        <w:t xml:space="preserve">Digital </w:t>
      </w:r>
      <w:r w:rsidR="00FD624A" w:rsidRPr="00F33A2F">
        <w:rPr>
          <w:rFonts w:ascii="Times New Roman" w:hAnsi="Times New Roman" w:cs="Times New Roman"/>
          <w:i/>
          <w:iCs/>
          <w:noProof/>
          <w:sz w:val="24"/>
          <w:szCs w:val="24"/>
          <w:lang w:val="en-IE"/>
        </w:rPr>
        <w:t>transformation</w:t>
      </w:r>
    </w:p>
    <w:p w14:paraId="6D4E32D9" w14:textId="7329649D" w:rsidR="00871CF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The EU has made significant steps towards building a digital economy that promotes rights and principles for a human-centred digital age and the digital dimension of the Single Market</w:t>
      </w:r>
      <w:r w:rsidRPr="00F33A2F">
        <w:rPr>
          <w:rFonts w:ascii="Times New Roman" w:hAnsi="Times New Roman"/>
          <w:b/>
          <w:noProof/>
          <w:sz w:val="24"/>
        </w:rPr>
        <w:t>.</w:t>
      </w:r>
      <w:r w:rsidRPr="00F33A2F">
        <w:rPr>
          <w:rFonts w:ascii="Times New Roman" w:hAnsi="Times New Roman" w:cs="Times New Roman"/>
          <w:noProof/>
          <w:sz w:val="24"/>
          <w:szCs w:val="24"/>
        </w:rPr>
        <w:t xml:space="preserve"> With the 2030 Digital Decade Policy Programme</w:t>
      </w:r>
      <w:r w:rsidRPr="00F33A2F">
        <w:rPr>
          <w:rStyle w:val="FootnoteReference"/>
          <w:rFonts w:ascii="Times New Roman" w:hAnsi="Times New Roman" w:cs="Times New Roman"/>
          <w:noProof/>
          <w:sz w:val="24"/>
          <w:szCs w:val="24"/>
        </w:rPr>
        <w:footnoteReference w:id="41"/>
      </w:r>
      <w:r w:rsidRPr="00F33A2F">
        <w:rPr>
          <w:rFonts w:ascii="Times New Roman" w:hAnsi="Times New Roman" w:cs="Times New Roman"/>
          <w:noProof/>
          <w:sz w:val="24"/>
          <w:szCs w:val="24"/>
        </w:rPr>
        <w:t>, Europe has a robust framework for its digital transformation. It has taken decisive steps towards strengthening its normative framework. With the swift adoption of the Data Act</w:t>
      </w:r>
      <w:r w:rsidRPr="00F33A2F">
        <w:rPr>
          <w:rStyle w:val="FootnoteReference"/>
          <w:rFonts w:ascii="Times New Roman" w:hAnsi="Times New Roman" w:cs="Times New Roman"/>
          <w:noProof/>
          <w:sz w:val="24"/>
          <w:szCs w:val="24"/>
        </w:rPr>
        <w:footnoteReference w:id="42"/>
      </w:r>
      <w:r w:rsidRPr="00F33A2F">
        <w:rPr>
          <w:rFonts w:ascii="Times New Roman" w:hAnsi="Times New Roman" w:cs="Times New Roman"/>
          <w:noProof/>
          <w:sz w:val="24"/>
          <w:szCs w:val="24"/>
        </w:rPr>
        <w:t>, the Digital Markets Act</w:t>
      </w:r>
      <w:r w:rsidRPr="00F33A2F">
        <w:rPr>
          <w:rStyle w:val="FootnoteReference"/>
          <w:rFonts w:ascii="Times New Roman" w:hAnsi="Times New Roman" w:cs="Times New Roman"/>
          <w:noProof/>
          <w:sz w:val="24"/>
          <w:szCs w:val="24"/>
        </w:rPr>
        <w:footnoteReference w:id="43"/>
      </w:r>
      <w:r w:rsidRPr="00F33A2F">
        <w:rPr>
          <w:rFonts w:ascii="Times New Roman" w:hAnsi="Times New Roman" w:cs="Times New Roman"/>
          <w:noProof/>
          <w:sz w:val="24"/>
          <w:szCs w:val="24"/>
        </w:rPr>
        <w:t xml:space="preserve"> and the Digital Services Act</w:t>
      </w:r>
      <w:r w:rsidRPr="00F33A2F">
        <w:rPr>
          <w:rStyle w:val="FootnoteReference"/>
          <w:rFonts w:ascii="Times New Roman" w:hAnsi="Times New Roman" w:cs="Times New Roman"/>
          <w:noProof/>
          <w:sz w:val="24"/>
          <w:szCs w:val="24"/>
        </w:rPr>
        <w:footnoteReference w:id="44"/>
      </w:r>
      <w:r w:rsidRPr="00F33A2F">
        <w:rPr>
          <w:rFonts w:ascii="Times New Roman" w:hAnsi="Times New Roman" w:cs="Times New Roman"/>
          <w:noProof/>
          <w:sz w:val="24"/>
          <w:szCs w:val="24"/>
        </w:rPr>
        <w:t>, the Commission set the standards for a safer and more open digital space for users and a level</w:t>
      </w:r>
      <w:r w:rsidR="00A24EA8"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playing field for companies operating in the Single Market. Once adopted, the Artificial Intelligence (AI) Act</w:t>
      </w:r>
      <w:r w:rsidRPr="00F33A2F">
        <w:rPr>
          <w:rStyle w:val="FootnoteReference"/>
          <w:rFonts w:ascii="Times New Roman" w:hAnsi="Times New Roman" w:cs="Times New Roman"/>
          <w:noProof/>
          <w:sz w:val="24"/>
          <w:szCs w:val="24"/>
        </w:rPr>
        <w:footnoteReference w:id="45"/>
      </w:r>
      <w:r w:rsidRPr="00F33A2F">
        <w:rPr>
          <w:rFonts w:ascii="Times New Roman" w:hAnsi="Times New Roman" w:cs="Times New Roman"/>
          <w:noProof/>
          <w:sz w:val="24"/>
          <w:szCs w:val="24"/>
        </w:rPr>
        <w:t xml:space="preserve"> would be the world’s first comprehensive </w:t>
      </w:r>
      <w:r w:rsidR="008A2821" w:rsidRPr="00F33A2F">
        <w:rPr>
          <w:rFonts w:ascii="Times New Roman" w:hAnsi="Times New Roman" w:cs="Times New Roman"/>
          <w:noProof/>
          <w:sz w:val="24"/>
          <w:szCs w:val="24"/>
        </w:rPr>
        <w:t xml:space="preserve">legal framework on AI to provide innovation-friendly, risk-based guardrails and a governance system to </w:t>
      </w:r>
      <w:r w:rsidR="00B92BB1" w:rsidRPr="00F33A2F">
        <w:rPr>
          <w:rFonts w:ascii="Times New Roman" w:hAnsi="Times New Roman" w:cs="Times New Roman"/>
          <w:noProof/>
          <w:sz w:val="24"/>
          <w:szCs w:val="24"/>
        </w:rPr>
        <w:t>promote trustworthy</w:t>
      </w:r>
      <w:r w:rsidR="008A2821" w:rsidRPr="00F33A2F">
        <w:rPr>
          <w:rFonts w:ascii="Times New Roman" w:hAnsi="Times New Roman" w:cs="Times New Roman"/>
          <w:noProof/>
          <w:sz w:val="24"/>
          <w:szCs w:val="24"/>
        </w:rPr>
        <w:t xml:space="preserve"> AI.</w:t>
      </w:r>
      <w:r w:rsidR="001B26CF" w:rsidRPr="00F33A2F">
        <w:rPr>
          <w:rFonts w:ascii="Times New Roman" w:hAnsi="Times New Roman" w:cs="Times New Roman"/>
          <w:noProof/>
          <w:sz w:val="24"/>
          <w:szCs w:val="24"/>
        </w:rPr>
        <w:t xml:space="preserve"> The EU is determined to continue </w:t>
      </w:r>
      <w:r w:rsidR="002E6E80" w:rsidRPr="00F33A2F">
        <w:rPr>
          <w:rFonts w:ascii="Times New Roman" w:hAnsi="Times New Roman" w:cs="Times New Roman"/>
          <w:noProof/>
          <w:sz w:val="24"/>
          <w:szCs w:val="24"/>
        </w:rPr>
        <w:t xml:space="preserve">and step up </w:t>
      </w:r>
      <w:r w:rsidR="001B26CF" w:rsidRPr="00F33A2F">
        <w:rPr>
          <w:rFonts w:ascii="Times New Roman" w:hAnsi="Times New Roman" w:cs="Times New Roman"/>
          <w:noProof/>
          <w:sz w:val="24"/>
          <w:szCs w:val="24"/>
        </w:rPr>
        <w:t>its active engagement at various international fora</w:t>
      </w:r>
      <w:r w:rsidR="00444938" w:rsidRPr="00F33A2F">
        <w:rPr>
          <w:rFonts w:ascii="Times New Roman" w:hAnsi="Times New Roman" w:cs="Times New Roman"/>
          <w:noProof/>
          <w:sz w:val="24"/>
          <w:szCs w:val="24"/>
        </w:rPr>
        <w:t xml:space="preserve">, notably </w:t>
      </w:r>
      <w:r w:rsidR="00BD5DEE" w:rsidRPr="00F33A2F">
        <w:rPr>
          <w:rFonts w:ascii="Times New Roman" w:hAnsi="Times New Roman" w:cs="Times New Roman"/>
          <w:noProof/>
          <w:sz w:val="24"/>
          <w:szCs w:val="24"/>
        </w:rPr>
        <w:t xml:space="preserve">the G7 Hiroshima </w:t>
      </w:r>
      <w:r w:rsidR="00563E4D" w:rsidRPr="00F33A2F">
        <w:rPr>
          <w:rFonts w:ascii="Times New Roman" w:hAnsi="Times New Roman" w:cs="Times New Roman"/>
          <w:noProof/>
          <w:sz w:val="24"/>
          <w:szCs w:val="24"/>
        </w:rPr>
        <w:t>Process,</w:t>
      </w:r>
      <w:r w:rsidR="001B26CF" w:rsidRPr="00F33A2F">
        <w:rPr>
          <w:rFonts w:ascii="Times New Roman" w:hAnsi="Times New Roman" w:cs="Times New Roman"/>
          <w:noProof/>
          <w:sz w:val="24"/>
          <w:szCs w:val="24"/>
        </w:rPr>
        <w:t xml:space="preserve"> and bilaterally to promote the development and uptake of trustworthy AI globally.</w:t>
      </w:r>
    </w:p>
    <w:p w14:paraId="790B7ECF" w14:textId="3CA5B1A4"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To enhance its digital leadership, the EU needs to step up its investment in key digital technologies</w:t>
      </w:r>
      <w:r w:rsidRPr="00F33A2F">
        <w:rPr>
          <w:rFonts w:ascii="Times New Roman" w:hAnsi="Times New Roman"/>
          <w:b/>
          <w:noProof/>
          <w:sz w:val="24"/>
        </w:rPr>
        <w:t>.</w:t>
      </w:r>
      <w:r w:rsidRPr="00F33A2F">
        <w:rPr>
          <w:rFonts w:ascii="Times New Roman" w:hAnsi="Times New Roman" w:cs="Times New Roman"/>
          <w:noProof/>
          <w:sz w:val="24"/>
          <w:szCs w:val="24"/>
        </w:rPr>
        <w:t xml:space="preserve"> The Commission estimates that </w:t>
      </w:r>
      <w:r w:rsidR="00EB3D04" w:rsidRPr="00F33A2F">
        <w:rPr>
          <w:rFonts w:ascii="Times New Roman" w:hAnsi="Times New Roman" w:cs="Times New Roman"/>
          <w:noProof/>
          <w:sz w:val="24"/>
          <w:szCs w:val="24"/>
        </w:rPr>
        <w:t xml:space="preserve">substantial </w:t>
      </w:r>
      <w:r w:rsidR="00120945" w:rsidRPr="00F33A2F">
        <w:rPr>
          <w:rFonts w:ascii="Times New Roman" w:hAnsi="Times New Roman" w:cs="Times New Roman"/>
          <w:noProof/>
          <w:sz w:val="24"/>
          <w:szCs w:val="24"/>
        </w:rPr>
        <w:t>public and private</w:t>
      </w:r>
      <w:r w:rsidR="00EB3D04"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investment</w:t>
      </w:r>
      <w:r w:rsidR="00EB3D04" w:rsidRPr="00F33A2F">
        <w:rPr>
          <w:rFonts w:ascii="Times New Roman" w:hAnsi="Times New Roman" w:cs="Times New Roman"/>
          <w:noProof/>
          <w:sz w:val="24"/>
          <w:szCs w:val="24"/>
        </w:rPr>
        <w:t>s</w:t>
      </w:r>
      <w:r w:rsidRPr="00F33A2F">
        <w:rPr>
          <w:rFonts w:ascii="Times New Roman" w:hAnsi="Times New Roman" w:cs="Times New Roman"/>
          <w:noProof/>
          <w:sz w:val="24"/>
          <w:szCs w:val="24"/>
        </w:rPr>
        <w:t xml:space="preserve"> </w:t>
      </w:r>
      <w:r w:rsidR="00EB3D04" w:rsidRPr="00F33A2F">
        <w:rPr>
          <w:rFonts w:ascii="Times New Roman" w:hAnsi="Times New Roman" w:cs="Times New Roman"/>
          <w:noProof/>
          <w:sz w:val="24"/>
          <w:szCs w:val="24"/>
        </w:rPr>
        <w:t xml:space="preserve">are </w:t>
      </w:r>
      <w:r w:rsidRPr="00F33A2F">
        <w:rPr>
          <w:rFonts w:ascii="Times New Roman" w:hAnsi="Times New Roman" w:cs="Times New Roman"/>
          <w:noProof/>
          <w:sz w:val="24"/>
          <w:szCs w:val="24"/>
        </w:rPr>
        <w:t xml:space="preserve">needed to achieve the targets in this area. In particular, investments are needed for AI, quantum, cloud and 5G, and to foster EU leadership in the development of standards for 6G and beyond. For instance, under the Coordinated Plan on Artificial Intelligence, the objective is to gradually increase </w:t>
      </w:r>
      <w:r w:rsidR="00E17237" w:rsidRPr="00F33A2F">
        <w:rPr>
          <w:rFonts w:ascii="Times New Roman" w:hAnsi="Times New Roman" w:cs="Times New Roman"/>
          <w:noProof/>
          <w:sz w:val="24"/>
          <w:szCs w:val="24"/>
        </w:rPr>
        <w:t>public and private</w:t>
      </w:r>
      <w:r w:rsidR="008155CE"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investment in AI to a total of EUR 20 billion per year until 2030 (up from an estimated EUR 12.7 - 16 billion in 2020</w:t>
      </w:r>
      <w:r w:rsidR="006D374F" w:rsidRPr="00F33A2F">
        <w:rPr>
          <w:rFonts w:ascii="Times New Roman" w:hAnsi="Times New Roman" w:cs="Times New Roman"/>
          <w:noProof/>
          <w:sz w:val="24"/>
          <w:szCs w:val="24"/>
        </w:rPr>
        <w:t>)</w:t>
      </w:r>
      <w:r w:rsidRPr="00F33A2F">
        <w:rPr>
          <w:rFonts w:ascii="Times New Roman" w:hAnsi="Times New Roman" w:cs="Times New Roman"/>
          <w:noProof/>
          <w:sz w:val="24"/>
          <w:szCs w:val="24"/>
        </w:rPr>
        <w:t>.</w:t>
      </w:r>
      <w:r w:rsidRPr="00F33A2F">
        <w:rPr>
          <w:rStyle w:val="FootnoteReference"/>
          <w:rFonts w:ascii="Times New Roman" w:hAnsi="Times New Roman" w:cs="Times New Roman"/>
          <w:noProof/>
          <w:sz w:val="24"/>
          <w:szCs w:val="24"/>
        </w:rPr>
        <w:footnoteReference w:id="46"/>
      </w:r>
      <w:r w:rsidRPr="00F33A2F">
        <w:rPr>
          <w:rFonts w:ascii="Times New Roman" w:hAnsi="Times New Roman" w:cs="Times New Roman"/>
          <w:noProof/>
          <w:sz w:val="24"/>
          <w:szCs w:val="24"/>
        </w:rPr>
        <w:t xml:space="preserve"> </w:t>
      </w:r>
      <w:r w:rsidR="00677700" w:rsidRPr="00F33A2F">
        <w:rPr>
          <w:rFonts w:ascii="Times New Roman" w:hAnsi="Times New Roman" w:cs="Times New Roman"/>
          <w:noProof/>
          <w:sz w:val="24"/>
          <w:szCs w:val="24"/>
        </w:rPr>
        <w:t xml:space="preserve">Moreover, </w:t>
      </w:r>
      <w:r w:rsidR="003764D7" w:rsidRPr="00F33A2F">
        <w:rPr>
          <w:rFonts w:ascii="Times New Roman" w:hAnsi="Times New Roman" w:cs="Times New Roman"/>
          <w:noProof/>
          <w:sz w:val="24"/>
          <w:szCs w:val="24"/>
        </w:rPr>
        <w:t xml:space="preserve">the Gigabit and 5G connectivity investment gap will require at least EUR 174 billion of </w:t>
      </w:r>
      <w:r w:rsidR="006677CC" w:rsidRPr="00F33A2F">
        <w:rPr>
          <w:rFonts w:ascii="Times New Roman" w:hAnsi="Times New Roman" w:cs="Times New Roman"/>
          <w:noProof/>
          <w:sz w:val="24"/>
          <w:szCs w:val="24"/>
        </w:rPr>
        <w:t xml:space="preserve">cumulative </w:t>
      </w:r>
      <w:r w:rsidR="003764D7" w:rsidRPr="00F33A2F">
        <w:rPr>
          <w:rFonts w:ascii="Times New Roman" w:hAnsi="Times New Roman" w:cs="Times New Roman"/>
          <w:noProof/>
          <w:sz w:val="24"/>
          <w:szCs w:val="24"/>
        </w:rPr>
        <w:t>private and public funding until 2030</w:t>
      </w:r>
      <w:r w:rsidR="00A34B22" w:rsidRPr="00F33A2F">
        <w:rPr>
          <w:rFonts w:ascii="Times New Roman" w:hAnsi="Times New Roman" w:cs="Times New Roman"/>
          <w:noProof/>
          <w:sz w:val="24"/>
          <w:szCs w:val="24"/>
        </w:rPr>
        <w:t>.</w:t>
      </w:r>
      <w:r w:rsidR="00714828" w:rsidRPr="00F33A2F">
        <w:rPr>
          <w:rStyle w:val="FootnoteReference"/>
          <w:noProof/>
        </w:rPr>
        <w:footnoteReference w:id="47"/>
      </w:r>
      <w:r w:rsidR="004A7B23" w:rsidRPr="00F33A2F">
        <w:rPr>
          <w:rFonts w:ascii="Times New Roman" w:hAnsi="Times New Roman" w:cs="Times New Roman"/>
          <w:noProof/>
          <w:sz w:val="24"/>
          <w:szCs w:val="24"/>
        </w:rPr>
        <w:t xml:space="preserve"> </w:t>
      </w:r>
      <w:r w:rsidR="00A11593" w:rsidRPr="00F33A2F">
        <w:rPr>
          <w:rFonts w:ascii="Times New Roman" w:hAnsi="Times New Roman" w:cs="Times New Roman"/>
          <w:noProof/>
          <w:sz w:val="24"/>
          <w:szCs w:val="24"/>
        </w:rPr>
        <w:t xml:space="preserve">As highlighted in the Commission’s first State of the Digital Decade report, the EU must further develop more sovereign digital technologies, fostering the development </w:t>
      </w:r>
      <w:r w:rsidR="00101861" w:rsidRPr="00F33A2F">
        <w:rPr>
          <w:rFonts w:ascii="Times New Roman" w:hAnsi="Times New Roman" w:cs="Times New Roman"/>
          <w:noProof/>
          <w:sz w:val="24"/>
          <w:szCs w:val="24"/>
        </w:rPr>
        <w:t xml:space="preserve">and scale-up </w:t>
      </w:r>
      <w:r w:rsidR="00A11593" w:rsidRPr="00F33A2F">
        <w:rPr>
          <w:rFonts w:ascii="Times New Roman" w:hAnsi="Times New Roman" w:cs="Times New Roman"/>
          <w:noProof/>
          <w:sz w:val="24"/>
          <w:szCs w:val="24"/>
        </w:rPr>
        <w:t>of innovative startup ecosystems in key areas</w:t>
      </w:r>
      <w:r w:rsidR="00A24EA8" w:rsidRPr="00F33A2F">
        <w:rPr>
          <w:rStyle w:val="FootnoteReference"/>
          <w:rFonts w:ascii="Times New Roman" w:hAnsi="Times New Roman" w:cs="Times New Roman"/>
          <w:noProof/>
          <w:sz w:val="24"/>
          <w:szCs w:val="24"/>
        </w:rPr>
        <w:footnoteReference w:id="48"/>
      </w:r>
      <w:r w:rsidR="00A11593"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The EU is also </w:t>
      </w:r>
      <w:r w:rsidR="00BC6FB1" w:rsidRPr="00F33A2F">
        <w:rPr>
          <w:rFonts w:ascii="Times New Roman" w:hAnsi="Times New Roman" w:cs="Times New Roman"/>
          <w:noProof/>
          <w:sz w:val="24"/>
          <w:szCs w:val="24"/>
        </w:rPr>
        <w:lastRenderedPageBreak/>
        <w:t>taking a more</w:t>
      </w:r>
      <w:r w:rsidRPr="00F33A2F">
        <w:rPr>
          <w:rFonts w:ascii="Times New Roman" w:hAnsi="Times New Roman" w:cs="Times New Roman"/>
          <w:noProof/>
          <w:sz w:val="24"/>
          <w:szCs w:val="24"/>
        </w:rPr>
        <w:t xml:space="preserve"> strategic approach to</w:t>
      </w:r>
      <w:r w:rsidR="00BC6FB1" w:rsidRPr="00F33A2F">
        <w:rPr>
          <w:rFonts w:ascii="Times New Roman" w:hAnsi="Times New Roman" w:cs="Times New Roman"/>
          <w:noProof/>
          <w:sz w:val="24"/>
          <w:szCs w:val="24"/>
        </w:rPr>
        <w:t xml:space="preserve"> the</w:t>
      </w:r>
      <w:r w:rsidRPr="00F33A2F">
        <w:rPr>
          <w:rFonts w:ascii="Times New Roman" w:hAnsi="Times New Roman" w:cs="Times New Roman"/>
          <w:noProof/>
          <w:sz w:val="24"/>
          <w:szCs w:val="24"/>
        </w:rPr>
        <w:t xml:space="preserve"> </w:t>
      </w:r>
      <w:r w:rsidR="002F7D34" w:rsidRPr="00F33A2F">
        <w:rPr>
          <w:rFonts w:ascii="Times New Roman" w:hAnsi="Times New Roman" w:cs="Times New Roman"/>
          <w:noProof/>
          <w:sz w:val="24"/>
          <w:szCs w:val="24"/>
        </w:rPr>
        <w:t xml:space="preserve">geopolitics </w:t>
      </w:r>
      <w:r w:rsidR="006D4372" w:rsidRPr="00F33A2F">
        <w:rPr>
          <w:rFonts w:ascii="Times New Roman" w:hAnsi="Times New Roman" w:cs="Times New Roman"/>
          <w:noProof/>
          <w:sz w:val="24"/>
          <w:szCs w:val="24"/>
        </w:rPr>
        <w:t>of technology</w:t>
      </w:r>
      <w:r w:rsidRPr="00F33A2F">
        <w:rPr>
          <w:rFonts w:ascii="Times New Roman" w:hAnsi="Times New Roman" w:cs="Times New Roman"/>
          <w:noProof/>
          <w:sz w:val="24"/>
          <w:szCs w:val="24"/>
        </w:rPr>
        <w:t xml:space="preserve"> through its digital diplomacy and partnerships with like-minded partners, notably through its digital partnerships</w:t>
      </w:r>
      <w:r w:rsidR="005C3F36"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and the Trade and Technology Council</w:t>
      </w:r>
      <w:r w:rsidR="00187C0C" w:rsidRPr="00F33A2F">
        <w:rPr>
          <w:rFonts w:ascii="Times New Roman" w:hAnsi="Times New Roman" w:cs="Times New Roman"/>
          <w:noProof/>
          <w:sz w:val="24"/>
          <w:szCs w:val="24"/>
        </w:rPr>
        <w:t>s</w:t>
      </w:r>
      <w:r w:rsidR="00436060" w:rsidRPr="00F33A2F">
        <w:rPr>
          <w:rFonts w:ascii="Times New Roman" w:hAnsi="Times New Roman" w:cs="Times New Roman"/>
          <w:noProof/>
          <w:sz w:val="24"/>
          <w:szCs w:val="24"/>
        </w:rPr>
        <w:t>.</w:t>
      </w:r>
      <w:r w:rsidRPr="00F33A2F">
        <w:rPr>
          <w:rStyle w:val="FootnoteReference"/>
          <w:rFonts w:ascii="Times New Roman" w:hAnsi="Times New Roman" w:cs="Times New Roman"/>
          <w:noProof/>
          <w:sz w:val="24"/>
          <w:szCs w:val="24"/>
        </w:rPr>
        <w:footnoteReference w:id="49"/>
      </w:r>
      <w:r w:rsidRPr="00F33A2F">
        <w:rPr>
          <w:rFonts w:ascii="Times New Roman" w:hAnsi="Times New Roman" w:cs="Times New Roman"/>
          <w:noProof/>
          <w:sz w:val="24"/>
          <w:szCs w:val="24"/>
        </w:rPr>
        <w:t xml:space="preserve"> </w:t>
      </w:r>
      <w:r w:rsidR="00CB3916" w:rsidRPr="00F33A2F">
        <w:rPr>
          <w:rFonts w:ascii="Times New Roman" w:hAnsi="Times New Roman" w:cs="Times New Roman"/>
          <w:noProof/>
          <w:sz w:val="24"/>
          <w:szCs w:val="24"/>
        </w:rPr>
        <w:t xml:space="preserve">Digital trade rules, including </w:t>
      </w:r>
      <w:r w:rsidR="00033ECE" w:rsidRPr="00F33A2F">
        <w:rPr>
          <w:rFonts w:ascii="Times New Roman" w:hAnsi="Times New Roman" w:cs="Times New Roman"/>
          <w:noProof/>
          <w:sz w:val="24"/>
          <w:szCs w:val="24"/>
        </w:rPr>
        <w:t xml:space="preserve">on </w:t>
      </w:r>
      <w:r w:rsidR="00CB3916" w:rsidRPr="00F33A2F">
        <w:rPr>
          <w:rFonts w:ascii="Times New Roman" w:hAnsi="Times New Roman" w:cs="Times New Roman"/>
          <w:noProof/>
          <w:sz w:val="24"/>
          <w:szCs w:val="24"/>
        </w:rPr>
        <w:t xml:space="preserve">data flows, </w:t>
      </w:r>
      <w:r w:rsidR="00BC6FB1" w:rsidRPr="00F33A2F">
        <w:rPr>
          <w:rFonts w:ascii="Times New Roman" w:hAnsi="Times New Roman" w:cs="Times New Roman"/>
          <w:noProof/>
          <w:sz w:val="24"/>
          <w:szCs w:val="24"/>
        </w:rPr>
        <w:t xml:space="preserve">will </w:t>
      </w:r>
      <w:r w:rsidR="00CB3916" w:rsidRPr="00F33A2F">
        <w:rPr>
          <w:rFonts w:ascii="Times New Roman" w:hAnsi="Times New Roman" w:cs="Times New Roman"/>
          <w:noProof/>
          <w:sz w:val="24"/>
          <w:szCs w:val="24"/>
        </w:rPr>
        <w:t>drive economic growth by balancing openness with the protection of our values and regulation, and project the EU’s approach internationally to shape global rules.</w:t>
      </w:r>
    </w:p>
    <w:p w14:paraId="490CC4A8" w14:textId="77777777"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lang w:val="en-IE"/>
        </w:rPr>
      </w:pPr>
      <w:r w:rsidRPr="00F33A2F">
        <w:rPr>
          <w:rFonts w:ascii="Times New Roman" w:hAnsi="Times New Roman" w:cs="Times New Roman"/>
          <w:i/>
          <w:iCs/>
          <w:noProof/>
          <w:sz w:val="24"/>
          <w:szCs w:val="24"/>
          <w:lang w:val="en-IE"/>
        </w:rPr>
        <w:t>Food</w:t>
      </w:r>
    </w:p>
    <w:p w14:paraId="605BE481" w14:textId="2F258A5B" w:rsidR="002443FC" w:rsidRPr="00F33A2F" w:rsidRDefault="00A8688A" w:rsidP="004C5B97">
      <w:pPr>
        <w:jc w:val="both"/>
        <w:rPr>
          <w:rFonts w:ascii="Times New Roman" w:hAnsi="Times New Roman" w:cs="Times New Roman"/>
          <w:noProof/>
          <w:sz w:val="24"/>
          <w:szCs w:val="24"/>
        </w:rPr>
      </w:pPr>
      <w:r w:rsidRPr="00F33A2F">
        <w:rPr>
          <w:rFonts w:ascii="Times New Roman" w:hAnsi="Times New Roman" w:cs="Times New Roman"/>
          <w:b/>
          <w:noProof/>
          <w:sz w:val="24"/>
          <w:szCs w:val="24"/>
        </w:rPr>
        <w:t>T</w:t>
      </w:r>
      <w:r w:rsidR="00566FD6" w:rsidRPr="00F33A2F">
        <w:rPr>
          <w:rFonts w:ascii="Times New Roman" w:hAnsi="Times New Roman" w:cs="Times New Roman"/>
          <w:b/>
          <w:noProof/>
          <w:sz w:val="24"/>
          <w:szCs w:val="24"/>
        </w:rPr>
        <w:t xml:space="preserve">he EU has taken further measures to </w:t>
      </w:r>
      <w:r w:rsidR="00A93F2F" w:rsidRPr="00F33A2F">
        <w:rPr>
          <w:rFonts w:ascii="Times New Roman" w:hAnsi="Times New Roman" w:cs="Times New Roman"/>
          <w:b/>
          <w:noProof/>
          <w:sz w:val="24"/>
          <w:szCs w:val="24"/>
        </w:rPr>
        <w:t>ensure</w:t>
      </w:r>
      <w:r w:rsidR="00566FD6" w:rsidRPr="00F33A2F">
        <w:rPr>
          <w:rFonts w:ascii="Times New Roman" w:hAnsi="Times New Roman" w:cs="Times New Roman"/>
          <w:b/>
          <w:noProof/>
          <w:sz w:val="24"/>
          <w:szCs w:val="24"/>
        </w:rPr>
        <w:t xml:space="preserve"> food security</w:t>
      </w:r>
      <w:r w:rsidR="00137E85" w:rsidRPr="00F33A2F">
        <w:rPr>
          <w:rFonts w:ascii="Times New Roman" w:hAnsi="Times New Roman" w:cs="Times New Roman"/>
          <w:b/>
          <w:noProof/>
          <w:sz w:val="24"/>
          <w:szCs w:val="24"/>
        </w:rPr>
        <w:t>, sustainability and resilience</w:t>
      </w:r>
      <w:r w:rsidR="005A568C" w:rsidRPr="00F33A2F">
        <w:rPr>
          <w:rFonts w:ascii="Times New Roman" w:hAnsi="Times New Roman" w:cs="Times New Roman"/>
          <w:b/>
          <w:noProof/>
          <w:sz w:val="24"/>
          <w:szCs w:val="24"/>
        </w:rPr>
        <w:t xml:space="preserve"> globally</w:t>
      </w:r>
      <w:r w:rsidR="007E2AA9" w:rsidRPr="00F33A2F">
        <w:rPr>
          <w:rFonts w:ascii="Times New Roman" w:hAnsi="Times New Roman" w:cs="Times New Roman"/>
          <w:b/>
          <w:noProof/>
          <w:sz w:val="24"/>
          <w:szCs w:val="24"/>
        </w:rPr>
        <w:t xml:space="preserve"> both in the short and medium term</w:t>
      </w:r>
      <w:r w:rsidR="00566FD6" w:rsidRPr="00F33A2F">
        <w:rPr>
          <w:rFonts w:ascii="Times New Roman" w:hAnsi="Times New Roman"/>
          <w:b/>
          <w:noProof/>
          <w:sz w:val="24"/>
        </w:rPr>
        <w:t>.</w:t>
      </w:r>
      <w:r w:rsidR="00566FD6" w:rsidRPr="00F33A2F">
        <w:rPr>
          <w:rFonts w:ascii="Times New Roman" w:hAnsi="Times New Roman" w:cs="Times New Roman"/>
          <w:noProof/>
          <w:sz w:val="24"/>
          <w:szCs w:val="24"/>
        </w:rPr>
        <w:t xml:space="preserve"> Adding to increased pressure on farm productivity </w:t>
      </w:r>
      <w:r w:rsidR="000D78C6" w:rsidRPr="00F33A2F">
        <w:rPr>
          <w:rFonts w:ascii="Times New Roman" w:hAnsi="Times New Roman" w:cs="Times New Roman"/>
          <w:noProof/>
          <w:sz w:val="24"/>
          <w:szCs w:val="24"/>
        </w:rPr>
        <w:t>and fish</w:t>
      </w:r>
      <w:r w:rsidR="00ED3846" w:rsidRPr="00F33A2F">
        <w:rPr>
          <w:rFonts w:ascii="Times New Roman" w:hAnsi="Times New Roman" w:cs="Times New Roman"/>
          <w:noProof/>
          <w:sz w:val="24"/>
          <w:szCs w:val="24"/>
        </w:rPr>
        <w:t>er</w:t>
      </w:r>
      <w:r w:rsidR="00BC6FB1" w:rsidRPr="00F33A2F">
        <w:rPr>
          <w:rFonts w:ascii="Times New Roman" w:hAnsi="Times New Roman" w:cs="Times New Roman"/>
          <w:noProof/>
          <w:sz w:val="24"/>
          <w:szCs w:val="24"/>
        </w:rPr>
        <w:t>ies</w:t>
      </w:r>
      <w:r w:rsidR="000D78C6" w:rsidRPr="00F33A2F">
        <w:rPr>
          <w:rFonts w:ascii="Times New Roman" w:hAnsi="Times New Roman" w:cs="Times New Roman"/>
          <w:noProof/>
          <w:sz w:val="24"/>
          <w:szCs w:val="24"/>
        </w:rPr>
        <w:t xml:space="preserve"> </w:t>
      </w:r>
      <w:r w:rsidR="00434AE8" w:rsidRPr="00F33A2F">
        <w:rPr>
          <w:rFonts w:ascii="Times New Roman" w:hAnsi="Times New Roman" w:cs="Times New Roman"/>
          <w:noProof/>
          <w:sz w:val="24"/>
          <w:szCs w:val="24"/>
        </w:rPr>
        <w:t xml:space="preserve">due to </w:t>
      </w:r>
      <w:r w:rsidR="00566FD6" w:rsidRPr="00F33A2F">
        <w:rPr>
          <w:rFonts w:ascii="Times New Roman" w:hAnsi="Times New Roman" w:cs="Times New Roman"/>
          <w:noProof/>
          <w:sz w:val="24"/>
          <w:szCs w:val="24"/>
        </w:rPr>
        <w:t xml:space="preserve">environmental deterioration and climate change, the consequences of the war have </w:t>
      </w:r>
      <w:r w:rsidR="00647277" w:rsidRPr="00F33A2F">
        <w:rPr>
          <w:rFonts w:ascii="Times New Roman" w:hAnsi="Times New Roman" w:cs="Times New Roman"/>
          <w:noProof/>
          <w:sz w:val="24"/>
          <w:szCs w:val="24"/>
        </w:rPr>
        <w:t xml:space="preserve">driven up food </w:t>
      </w:r>
      <w:r w:rsidR="00566FD6" w:rsidRPr="00F33A2F">
        <w:rPr>
          <w:rFonts w:ascii="Times New Roman" w:hAnsi="Times New Roman" w:cs="Times New Roman"/>
          <w:noProof/>
          <w:sz w:val="24"/>
          <w:szCs w:val="24"/>
        </w:rPr>
        <w:t>production costs</w:t>
      </w:r>
      <w:r w:rsidR="00FC1191" w:rsidRPr="00F33A2F">
        <w:rPr>
          <w:rFonts w:ascii="Times New Roman" w:hAnsi="Times New Roman" w:cs="Times New Roman"/>
          <w:noProof/>
          <w:sz w:val="24"/>
          <w:szCs w:val="24"/>
        </w:rPr>
        <w:t xml:space="preserve"> </w:t>
      </w:r>
      <w:r w:rsidR="00566FD6" w:rsidRPr="00F33A2F">
        <w:rPr>
          <w:rFonts w:ascii="Times New Roman" w:hAnsi="Times New Roman" w:cs="Times New Roman"/>
          <w:noProof/>
          <w:sz w:val="24"/>
          <w:szCs w:val="24"/>
        </w:rPr>
        <w:t>and destabilis</w:t>
      </w:r>
      <w:r w:rsidR="00D63DBB" w:rsidRPr="00F33A2F">
        <w:rPr>
          <w:rFonts w:ascii="Times New Roman" w:hAnsi="Times New Roman" w:cs="Times New Roman"/>
          <w:noProof/>
          <w:sz w:val="24"/>
          <w:szCs w:val="24"/>
        </w:rPr>
        <w:t>ed</w:t>
      </w:r>
      <w:r w:rsidR="00566FD6" w:rsidRPr="00F33A2F">
        <w:rPr>
          <w:rFonts w:ascii="Times New Roman" w:hAnsi="Times New Roman" w:cs="Times New Roman"/>
          <w:noProof/>
          <w:sz w:val="24"/>
          <w:szCs w:val="24"/>
        </w:rPr>
        <w:t xml:space="preserve"> agricultural markets. In response</w:t>
      </w:r>
      <w:r w:rsidR="00077CDF" w:rsidRPr="00F33A2F">
        <w:rPr>
          <w:rFonts w:ascii="Times New Roman" w:hAnsi="Times New Roman" w:cs="Times New Roman"/>
          <w:noProof/>
          <w:sz w:val="24"/>
          <w:szCs w:val="24"/>
        </w:rPr>
        <w:t>, the Commission put forward a package</w:t>
      </w:r>
      <w:r w:rsidR="00077CDF" w:rsidRPr="00F33A2F">
        <w:rPr>
          <w:rStyle w:val="FootnoteReference"/>
          <w:rFonts w:ascii="Times New Roman" w:hAnsi="Times New Roman" w:cs="Times New Roman"/>
          <w:noProof/>
          <w:sz w:val="24"/>
          <w:szCs w:val="24"/>
        </w:rPr>
        <w:footnoteReference w:id="50"/>
      </w:r>
      <w:r w:rsidR="00077CDF" w:rsidRPr="00F33A2F">
        <w:rPr>
          <w:rFonts w:ascii="Times New Roman" w:hAnsi="Times New Roman" w:cs="Times New Roman"/>
          <w:noProof/>
          <w:sz w:val="24"/>
          <w:szCs w:val="24"/>
        </w:rPr>
        <w:t xml:space="preserve"> of financial support and crisis measures to </w:t>
      </w:r>
      <w:r w:rsidR="00345BC8" w:rsidRPr="00F33A2F">
        <w:rPr>
          <w:rFonts w:ascii="Times New Roman" w:hAnsi="Times New Roman" w:cs="Times New Roman"/>
          <w:noProof/>
          <w:sz w:val="24"/>
          <w:szCs w:val="24"/>
        </w:rPr>
        <w:t>support EU farmers and</w:t>
      </w:r>
      <w:r w:rsidR="00077CDF" w:rsidRPr="00F33A2F">
        <w:rPr>
          <w:rFonts w:ascii="Times New Roman" w:hAnsi="Times New Roman" w:cs="Times New Roman"/>
          <w:noProof/>
          <w:sz w:val="24"/>
          <w:szCs w:val="24"/>
        </w:rPr>
        <w:t xml:space="preserve"> improve </w:t>
      </w:r>
      <w:r w:rsidR="00645320" w:rsidRPr="00F33A2F">
        <w:rPr>
          <w:rFonts w:ascii="Times New Roman" w:hAnsi="Times New Roman" w:cs="Times New Roman"/>
          <w:noProof/>
          <w:sz w:val="24"/>
          <w:szCs w:val="24"/>
        </w:rPr>
        <w:t xml:space="preserve">the </w:t>
      </w:r>
      <w:r w:rsidR="00077CDF" w:rsidRPr="00F33A2F">
        <w:rPr>
          <w:rFonts w:ascii="Times New Roman" w:hAnsi="Times New Roman" w:cs="Times New Roman"/>
          <w:noProof/>
          <w:sz w:val="24"/>
          <w:szCs w:val="24"/>
        </w:rPr>
        <w:t xml:space="preserve">resilience of EU </w:t>
      </w:r>
      <w:r w:rsidR="00650C29" w:rsidRPr="00F33A2F">
        <w:rPr>
          <w:rFonts w:ascii="Times New Roman" w:hAnsi="Times New Roman" w:cs="Times New Roman"/>
          <w:noProof/>
          <w:sz w:val="24"/>
          <w:szCs w:val="24"/>
        </w:rPr>
        <w:t>food systems</w:t>
      </w:r>
      <w:r w:rsidR="00077CDF" w:rsidRPr="00F33A2F">
        <w:rPr>
          <w:rFonts w:ascii="Times New Roman" w:hAnsi="Times New Roman" w:cs="Times New Roman"/>
          <w:noProof/>
          <w:sz w:val="24"/>
          <w:szCs w:val="24"/>
        </w:rPr>
        <w:t xml:space="preserve">, including </w:t>
      </w:r>
      <w:r w:rsidR="002C6213" w:rsidRPr="00F33A2F">
        <w:rPr>
          <w:rFonts w:ascii="Times New Roman" w:hAnsi="Times New Roman" w:cs="Times New Roman"/>
          <w:noProof/>
          <w:sz w:val="24"/>
          <w:szCs w:val="24"/>
        </w:rPr>
        <w:t xml:space="preserve">the </w:t>
      </w:r>
      <w:r w:rsidR="00077CDF" w:rsidRPr="00F33A2F">
        <w:rPr>
          <w:rFonts w:ascii="Times New Roman" w:hAnsi="Times New Roman" w:cs="Times New Roman"/>
          <w:noProof/>
          <w:sz w:val="24"/>
          <w:szCs w:val="24"/>
        </w:rPr>
        <w:t>activation of the European Food Security Crisis preparedness and response Mechanism</w:t>
      </w:r>
      <w:r w:rsidR="00077CDF" w:rsidRPr="00F33A2F">
        <w:rPr>
          <w:rStyle w:val="FootnoteReference"/>
          <w:rFonts w:ascii="Times New Roman" w:hAnsi="Times New Roman" w:cs="Times New Roman"/>
          <w:noProof/>
          <w:sz w:val="24"/>
          <w:szCs w:val="24"/>
        </w:rPr>
        <w:footnoteReference w:id="51"/>
      </w:r>
      <w:r w:rsidR="00077CDF" w:rsidRPr="00F33A2F">
        <w:rPr>
          <w:rFonts w:ascii="Times New Roman" w:hAnsi="Times New Roman" w:cs="Times New Roman"/>
          <w:noProof/>
          <w:sz w:val="24"/>
          <w:szCs w:val="24"/>
        </w:rPr>
        <w:t>.</w:t>
      </w:r>
      <w:r w:rsidR="00490E3A" w:rsidRPr="00F33A2F">
        <w:rPr>
          <w:rFonts w:ascii="Times New Roman" w:hAnsi="Times New Roman" w:cs="Times New Roman"/>
          <w:noProof/>
          <w:sz w:val="24"/>
          <w:szCs w:val="24"/>
        </w:rPr>
        <w:t xml:space="preserve"> </w:t>
      </w:r>
      <w:r w:rsidR="000D0841" w:rsidRPr="00F33A2F">
        <w:rPr>
          <w:rFonts w:ascii="Times New Roman" w:hAnsi="Times New Roman" w:cs="Times New Roman"/>
          <w:noProof/>
          <w:sz w:val="24"/>
          <w:szCs w:val="24"/>
        </w:rPr>
        <w:t>Nature and nature</w:t>
      </w:r>
      <w:r w:rsidR="00B25DE7" w:rsidRPr="00F33A2F">
        <w:rPr>
          <w:rFonts w:ascii="Times New Roman" w:hAnsi="Times New Roman" w:cs="Times New Roman"/>
          <w:noProof/>
          <w:sz w:val="24"/>
          <w:szCs w:val="24"/>
        </w:rPr>
        <w:t>-</w:t>
      </w:r>
      <w:r w:rsidR="000D0841" w:rsidRPr="00F33A2F">
        <w:rPr>
          <w:rFonts w:ascii="Times New Roman" w:hAnsi="Times New Roman" w:cs="Times New Roman"/>
          <w:noProof/>
          <w:sz w:val="24"/>
          <w:szCs w:val="24"/>
        </w:rPr>
        <w:t xml:space="preserve">based solutions </w:t>
      </w:r>
      <w:r w:rsidR="00367E7F" w:rsidRPr="00F33A2F">
        <w:rPr>
          <w:rFonts w:ascii="Times New Roman" w:hAnsi="Times New Roman" w:cs="Times New Roman"/>
          <w:noProof/>
          <w:sz w:val="24"/>
          <w:szCs w:val="24"/>
        </w:rPr>
        <w:t xml:space="preserve">will be essential </w:t>
      </w:r>
      <w:r w:rsidR="00B25DE7" w:rsidRPr="00F33A2F">
        <w:rPr>
          <w:rFonts w:ascii="Times New Roman" w:hAnsi="Times New Roman" w:cs="Times New Roman"/>
          <w:noProof/>
          <w:sz w:val="24"/>
          <w:szCs w:val="24"/>
        </w:rPr>
        <w:t xml:space="preserve">for </w:t>
      </w:r>
      <w:r w:rsidR="000D0841" w:rsidRPr="00F33A2F">
        <w:rPr>
          <w:rFonts w:ascii="Times New Roman" w:hAnsi="Times New Roman" w:cs="Times New Roman"/>
          <w:noProof/>
          <w:sz w:val="24"/>
          <w:szCs w:val="24"/>
        </w:rPr>
        <w:t xml:space="preserve">the fight against climate change and </w:t>
      </w:r>
      <w:r w:rsidR="00B25DE7" w:rsidRPr="00F33A2F">
        <w:rPr>
          <w:rFonts w:ascii="Times New Roman" w:hAnsi="Times New Roman" w:cs="Times New Roman"/>
          <w:noProof/>
          <w:sz w:val="24"/>
          <w:szCs w:val="24"/>
        </w:rPr>
        <w:t xml:space="preserve">the </w:t>
      </w:r>
      <w:r w:rsidR="000D0841" w:rsidRPr="00F33A2F">
        <w:rPr>
          <w:rFonts w:ascii="Times New Roman" w:hAnsi="Times New Roman" w:cs="Times New Roman"/>
          <w:noProof/>
          <w:sz w:val="24"/>
          <w:szCs w:val="24"/>
        </w:rPr>
        <w:t>long</w:t>
      </w:r>
      <w:r w:rsidR="00B25DE7" w:rsidRPr="00F33A2F">
        <w:rPr>
          <w:rFonts w:ascii="Times New Roman" w:hAnsi="Times New Roman" w:cs="Times New Roman"/>
          <w:noProof/>
          <w:sz w:val="24"/>
          <w:szCs w:val="24"/>
        </w:rPr>
        <w:t>-</w:t>
      </w:r>
      <w:r w:rsidR="000D0841" w:rsidRPr="00F33A2F">
        <w:rPr>
          <w:rFonts w:ascii="Times New Roman" w:hAnsi="Times New Roman" w:cs="Times New Roman"/>
          <w:noProof/>
          <w:sz w:val="24"/>
          <w:szCs w:val="24"/>
        </w:rPr>
        <w:t xml:space="preserve">term sustainability and resilience of the agriculture sector. </w:t>
      </w:r>
      <w:r w:rsidR="005A5AC8" w:rsidRPr="00F33A2F">
        <w:rPr>
          <w:rFonts w:ascii="Times New Roman" w:hAnsi="Times New Roman" w:cs="Times New Roman"/>
          <w:noProof/>
          <w:sz w:val="24"/>
          <w:szCs w:val="24"/>
        </w:rPr>
        <w:t>T</w:t>
      </w:r>
      <w:r w:rsidR="000973C4" w:rsidRPr="00F33A2F">
        <w:rPr>
          <w:rFonts w:ascii="Times New Roman" w:hAnsi="Times New Roman" w:cs="Times New Roman"/>
          <w:noProof/>
          <w:sz w:val="24"/>
          <w:szCs w:val="24"/>
        </w:rPr>
        <w:t xml:space="preserve">he Farm to Fork Strategy and the different initiatives thereunder aim to accelerate the transition to </w:t>
      </w:r>
      <w:r w:rsidR="00DF4F26" w:rsidRPr="00F33A2F">
        <w:rPr>
          <w:rFonts w:ascii="Times New Roman" w:hAnsi="Times New Roman" w:cs="Times New Roman"/>
          <w:noProof/>
          <w:sz w:val="24"/>
          <w:szCs w:val="24"/>
        </w:rPr>
        <w:t xml:space="preserve">a </w:t>
      </w:r>
      <w:r w:rsidR="000973C4" w:rsidRPr="00F33A2F">
        <w:rPr>
          <w:rFonts w:ascii="Times New Roman" w:hAnsi="Times New Roman" w:cs="Times New Roman"/>
          <w:noProof/>
          <w:sz w:val="24"/>
          <w:szCs w:val="24"/>
        </w:rPr>
        <w:t xml:space="preserve">sustainable food system, a prerequisite to ensure future food security and resilience. </w:t>
      </w:r>
      <w:r w:rsidR="00B1755E" w:rsidRPr="00F33A2F">
        <w:rPr>
          <w:rFonts w:ascii="Times New Roman" w:hAnsi="Times New Roman" w:cs="Times New Roman"/>
          <w:noProof/>
          <w:sz w:val="24"/>
          <w:szCs w:val="24"/>
        </w:rPr>
        <w:t>For example</w:t>
      </w:r>
      <w:r w:rsidR="000E24EB" w:rsidRPr="00F33A2F">
        <w:rPr>
          <w:rFonts w:ascii="Times New Roman" w:hAnsi="Times New Roman" w:cs="Times New Roman"/>
          <w:noProof/>
          <w:sz w:val="24"/>
          <w:szCs w:val="24"/>
        </w:rPr>
        <w:t>, t</w:t>
      </w:r>
      <w:r w:rsidR="00566FD6" w:rsidRPr="00F33A2F">
        <w:rPr>
          <w:rFonts w:ascii="Times New Roman" w:hAnsi="Times New Roman" w:cs="Times New Roman"/>
          <w:noProof/>
          <w:sz w:val="24"/>
          <w:szCs w:val="24"/>
        </w:rPr>
        <w:t xml:space="preserve">he proposed </w:t>
      </w:r>
      <w:r w:rsidR="00753D21" w:rsidRPr="00F33A2F">
        <w:rPr>
          <w:rFonts w:ascii="Times New Roman" w:hAnsi="Times New Roman" w:cs="Times New Roman"/>
          <w:noProof/>
          <w:sz w:val="24"/>
          <w:szCs w:val="24"/>
        </w:rPr>
        <w:t xml:space="preserve">Regulation on plants obtained by certain </w:t>
      </w:r>
      <w:r w:rsidR="00566FD6" w:rsidRPr="00F33A2F">
        <w:rPr>
          <w:rFonts w:ascii="Times New Roman" w:hAnsi="Times New Roman" w:cs="Times New Roman"/>
          <w:noProof/>
          <w:sz w:val="24"/>
          <w:szCs w:val="24"/>
        </w:rPr>
        <w:t>New Genomic Techniques</w:t>
      </w:r>
      <w:r w:rsidR="00566FD6" w:rsidRPr="00F33A2F">
        <w:rPr>
          <w:rStyle w:val="FootnoteReference"/>
          <w:rFonts w:ascii="Times New Roman" w:hAnsi="Times New Roman" w:cs="Times New Roman"/>
          <w:noProof/>
          <w:sz w:val="24"/>
          <w:szCs w:val="24"/>
        </w:rPr>
        <w:footnoteReference w:id="52"/>
      </w:r>
      <w:r w:rsidR="00566FD6" w:rsidRPr="00F33A2F">
        <w:rPr>
          <w:rFonts w:ascii="Times New Roman" w:hAnsi="Times New Roman" w:cs="Times New Roman"/>
          <w:noProof/>
          <w:sz w:val="24"/>
          <w:szCs w:val="24"/>
        </w:rPr>
        <w:t xml:space="preserve"> </w:t>
      </w:r>
      <w:r w:rsidR="007D6BDF" w:rsidRPr="00F33A2F">
        <w:rPr>
          <w:rFonts w:ascii="Times New Roman" w:hAnsi="Times New Roman" w:cs="Times New Roman"/>
          <w:noProof/>
          <w:sz w:val="24"/>
          <w:szCs w:val="24"/>
        </w:rPr>
        <w:t>will contribute to the availability of plant varieties that are adapted to changing climatic conditions and can deliver stable yields</w:t>
      </w:r>
      <w:r w:rsidR="00956D91" w:rsidRPr="00F33A2F">
        <w:rPr>
          <w:rFonts w:ascii="Times New Roman" w:hAnsi="Times New Roman" w:cs="Times New Roman"/>
          <w:noProof/>
          <w:sz w:val="24"/>
          <w:szCs w:val="24"/>
        </w:rPr>
        <w:t>, while</w:t>
      </w:r>
      <w:r w:rsidR="00257D16" w:rsidRPr="00F33A2F">
        <w:rPr>
          <w:rFonts w:ascii="Times New Roman" w:hAnsi="Times New Roman" w:cs="Times New Roman"/>
          <w:noProof/>
          <w:sz w:val="24"/>
          <w:szCs w:val="24"/>
        </w:rPr>
        <w:t xml:space="preserve"> the proposed</w:t>
      </w:r>
      <w:r w:rsidR="00483822" w:rsidRPr="00F33A2F">
        <w:rPr>
          <w:rFonts w:ascii="Times New Roman" w:hAnsi="Times New Roman" w:cs="Times New Roman"/>
          <w:noProof/>
          <w:sz w:val="24"/>
          <w:szCs w:val="24"/>
        </w:rPr>
        <w:t xml:space="preserve"> Soil </w:t>
      </w:r>
      <w:r w:rsidR="0055490A">
        <w:rPr>
          <w:rFonts w:ascii="Times New Roman" w:hAnsi="Times New Roman" w:cs="Times New Roman"/>
          <w:noProof/>
          <w:sz w:val="24"/>
          <w:szCs w:val="24"/>
        </w:rPr>
        <w:t xml:space="preserve">Monitoring </w:t>
      </w:r>
      <w:r w:rsidR="00483822" w:rsidRPr="00F33A2F">
        <w:rPr>
          <w:rFonts w:ascii="Times New Roman" w:hAnsi="Times New Roman" w:cs="Times New Roman"/>
          <w:noProof/>
          <w:sz w:val="24"/>
          <w:szCs w:val="24"/>
        </w:rPr>
        <w:t xml:space="preserve">Law </w:t>
      </w:r>
      <w:r w:rsidR="00257D16" w:rsidRPr="00F33A2F">
        <w:rPr>
          <w:rFonts w:ascii="Times New Roman" w:hAnsi="Times New Roman" w:cs="Times New Roman"/>
          <w:noProof/>
          <w:sz w:val="24"/>
          <w:szCs w:val="24"/>
        </w:rPr>
        <w:t xml:space="preserve">will </w:t>
      </w:r>
      <w:r w:rsidR="00956D91" w:rsidRPr="00F33A2F">
        <w:rPr>
          <w:rFonts w:ascii="Times New Roman" w:hAnsi="Times New Roman" w:cs="Times New Roman"/>
          <w:noProof/>
          <w:sz w:val="24"/>
          <w:szCs w:val="24"/>
        </w:rPr>
        <w:t xml:space="preserve">incentivise farmers to enhance the quality of </w:t>
      </w:r>
      <w:r w:rsidR="00483822" w:rsidRPr="00F33A2F">
        <w:rPr>
          <w:rFonts w:ascii="Times New Roman" w:hAnsi="Times New Roman" w:cs="Times New Roman"/>
          <w:noProof/>
          <w:sz w:val="24"/>
          <w:szCs w:val="24"/>
        </w:rPr>
        <w:t xml:space="preserve">soils and </w:t>
      </w:r>
      <w:r w:rsidR="00956D91" w:rsidRPr="00F33A2F">
        <w:rPr>
          <w:rFonts w:ascii="Times New Roman" w:hAnsi="Times New Roman" w:cs="Times New Roman"/>
          <w:noProof/>
          <w:sz w:val="24"/>
          <w:szCs w:val="24"/>
        </w:rPr>
        <w:t>of the food produced on them</w:t>
      </w:r>
      <w:r w:rsidR="007D6BDF" w:rsidRPr="00F33A2F">
        <w:rPr>
          <w:rFonts w:ascii="Times New Roman" w:hAnsi="Times New Roman" w:cs="Times New Roman"/>
          <w:noProof/>
          <w:sz w:val="24"/>
          <w:szCs w:val="24"/>
        </w:rPr>
        <w:t>.</w:t>
      </w:r>
      <w:r w:rsidR="002A656A" w:rsidRPr="00F33A2F">
        <w:rPr>
          <w:rFonts w:ascii="Times New Roman" w:hAnsi="Times New Roman" w:cs="Times New Roman"/>
          <w:noProof/>
          <w:sz w:val="24"/>
          <w:szCs w:val="24"/>
        </w:rPr>
        <w:t xml:space="preserve"> </w:t>
      </w:r>
      <w:r w:rsidR="00616916" w:rsidRPr="00F33A2F" w:rsidDel="00483822">
        <w:rPr>
          <w:rFonts w:ascii="Times New Roman" w:hAnsi="Times New Roman" w:cs="Times New Roman"/>
          <w:noProof/>
          <w:sz w:val="24"/>
          <w:szCs w:val="24"/>
        </w:rPr>
        <w:t xml:space="preserve">The </w:t>
      </w:r>
      <w:r w:rsidR="00495F39" w:rsidRPr="00F33A2F" w:rsidDel="00483822">
        <w:rPr>
          <w:rFonts w:ascii="Times New Roman" w:hAnsi="Times New Roman" w:cs="Times New Roman"/>
          <w:noProof/>
          <w:sz w:val="24"/>
          <w:szCs w:val="24"/>
        </w:rPr>
        <w:t xml:space="preserve">Commission </w:t>
      </w:r>
      <w:r w:rsidR="00495F39" w:rsidRPr="00F33A2F">
        <w:rPr>
          <w:rFonts w:ascii="Times New Roman" w:hAnsi="Times New Roman" w:cs="Times New Roman"/>
          <w:noProof/>
          <w:sz w:val="24"/>
          <w:szCs w:val="24"/>
        </w:rPr>
        <w:t>will</w:t>
      </w:r>
      <w:r w:rsidR="00EA3023" w:rsidRPr="00F33A2F">
        <w:rPr>
          <w:rFonts w:ascii="Times New Roman" w:hAnsi="Times New Roman" w:cs="Times New Roman"/>
          <w:noProof/>
          <w:sz w:val="24"/>
          <w:szCs w:val="24"/>
        </w:rPr>
        <w:t xml:space="preserve"> also</w:t>
      </w:r>
      <w:r w:rsidR="00495F39" w:rsidRPr="00F33A2F">
        <w:rPr>
          <w:rFonts w:ascii="Times New Roman" w:hAnsi="Times New Roman" w:cs="Times New Roman"/>
          <w:noProof/>
          <w:sz w:val="24"/>
          <w:szCs w:val="24"/>
        </w:rPr>
        <w:t xml:space="preserve"> launch a </w:t>
      </w:r>
      <w:r w:rsidR="00EA3023" w:rsidRPr="00F33A2F">
        <w:rPr>
          <w:rFonts w:ascii="Times New Roman" w:hAnsi="Times New Roman" w:cs="Times New Roman"/>
          <w:noProof/>
          <w:sz w:val="24"/>
          <w:szCs w:val="24"/>
        </w:rPr>
        <w:t xml:space="preserve">strategic </w:t>
      </w:r>
      <w:r w:rsidR="00495F39" w:rsidRPr="00F33A2F">
        <w:rPr>
          <w:rFonts w:ascii="Times New Roman" w:hAnsi="Times New Roman" w:cs="Times New Roman"/>
          <w:noProof/>
          <w:sz w:val="24"/>
          <w:szCs w:val="24"/>
        </w:rPr>
        <w:t>dialogue on the future of EU agriculture</w:t>
      </w:r>
      <w:r w:rsidR="00EA3023" w:rsidRPr="00F33A2F">
        <w:rPr>
          <w:rFonts w:ascii="Times New Roman" w:hAnsi="Times New Roman" w:cs="Times New Roman"/>
          <w:noProof/>
          <w:sz w:val="24"/>
          <w:szCs w:val="24"/>
        </w:rPr>
        <w:t>.</w:t>
      </w:r>
      <w:r w:rsidR="00495F39" w:rsidRPr="00F33A2F">
        <w:rPr>
          <w:rFonts w:ascii="Times New Roman" w:hAnsi="Times New Roman" w:cs="Times New Roman"/>
          <w:noProof/>
          <w:sz w:val="24"/>
          <w:szCs w:val="24"/>
        </w:rPr>
        <w:t xml:space="preserve"> </w:t>
      </w:r>
    </w:p>
    <w:p w14:paraId="2325F175" w14:textId="24E8B177" w:rsidR="00566FD6" w:rsidRPr="00F33A2F" w:rsidRDefault="00566FD6" w:rsidP="004C5B97">
      <w:pPr>
        <w:jc w:val="both"/>
        <w:rPr>
          <w:noProof/>
          <w:lang w:val="en-US"/>
        </w:rPr>
      </w:pPr>
      <w:r w:rsidRPr="00F33A2F">
        <w:rPr>
          <w:rFonts w:ascii="Times New Roman" w:hAnsi="Times New Roman"/>
          <w:b/>
          <w:noProof/>
          <w:sz w:val="24"/>
        </w:rPr>
        <w:t xml:space="preserve">The Commission has spared no effort </w:t>
      </w:r>
      <w:r w:rsidR="00502720" w:rsidRPr="00F33A2F">
        <w:rPr>
          <w:rFonts w:ascii="Times New Roman" w:hAnsi="Times New Roman"/>
          <w:b/>
          <w:noProof/>
          <w:sz w:val="24"/>
        </w:rPr>
        <w:t>to facilitate</w:t>
      </w:r>
      <w:r w:rsidRPr="00F33A2F">
        <w:rPr>
          <w:rFonts w:ascii="Times New Roman" w:hAnsi="Times New Roman"/>
          <w:b/>
          <w:noProof/>
          <w:sz w:val="24"/>
        </w:rPr>
        <w:t xml:space="preserve"> Ukraine</w:t>
      </w:r>
      <w:r w:rsidR="00502720" w:rsidRPr="00F33A2F">
        <w:rPr>
          <w:rFonts w:ascii="Times New Roman" w:hAnsi="Times New Roman"/>
          <w:b/>
          <w:noProof/>
          <w:sz w:val="24"/>
        </w:rPr>
        <w:t>’s</w:t>
      </w:r>
      <w:r w:rsidRPr="00F33A2F">
        <w:rPr>
          <w:rFonts w:ascii="Times New Roman" w:hAnsi="Times New Roman"/>
          <w:b/>
          <w:noProof/>
          <w:sz w:val="24"/>
        </w:rPr>
        <w:t xml:space="preserve"> agricultural exports</w:t>
      </w:r>
      <w:r w:rsidR="005E3C1C" w:rsidRPr="00F33A2F">
        <w:rPr>
          <w:rFonts w:ascii="Times New Roman" w:hAnsi="Times New Roman"/>
          <w:b/>
          <w:noProof/>
          <w:sz w:val="24"/>
        </w:rPr>
        <w:t>, contributing to global food security</w:t>
      </w:r>
      <w:r w:rsidRPr="00F33A2F">
        <w:rPr>
          <w:rFonts w:ascii="Times New Roman" w:hAnsi="Times New Roman"/>
          <w:b/>
          <w:noProof/>
          <w:sz w:val="24"/>
        </w:rPr>
        <w:t>.</w:t>
      </w:r>
      <w:r w:rsidRPr="00F33A2F">
        <w:rPr>
          <w:rFonts w:ascii="Times New Roman" w:hAnsi="Times New Roman" w:cs="Times New Roman"/>
          <w:noProof/>
          <w:sz w:val="24"/>
          <w:szCs w:val="24"/>
          <w:lang w:val="en-US"/>
        </w:rPr>
        <w:t xml:space="preserve"> </w:t>
      </w:r>
      <w:r w:rsidR="00A71C26" w:rsidRPr="00F33A2F">
        <w:rPr>
          <w:rFonts w:ascii="Times New Roman" w:hAnsi="Times New Roman" w:cs="Times New Roman"/>
          <w:noProof/>
          <w:sz w:val="24"/>
          <w:szCs w:val="24"/>
          <w:lang w:val="en-US"/>
        </w:rPr>
        <w:t>Between</w:t>
      </w:r>
      <w:r w:rsidR="00A71C26" w:rsidRPr="00F33A2F">
        <w:rPr>
          <w:rFonts w:ascii="Times New Roman" w:hAnsi="Times New Roman"/>
          <w:noProof/>
          <w:sz w:val="24"/>
          <w:lang w:val="en-US"/>
        </w:rPr>
        <w:t xml:space="preserve"> </w:t>
      </w:r>
      <w:r w:rsidRPr="00F33A2F">
        <w:rPr>
          <w:rFonts w:ascii="Times New Roman" w:hAnsi="Times New Roman" w:cs="Times New Roman"/>
          <w:noProof/>
          <w:sz w:val="24"/>
          <w:szCs w:val="24"/>
        </w:rPr>
        <w:t>May 2022</w:t>
      </w:r>
      <w:r w:rsidR="008171BC" w:rsidRPr="00F33A2F">
        <w:rPr>
          <w:rFonts w:ascii="Times New Roman" w:hAnsi="Times New Roman" w:cs="Times New Roman"/>
          <w:noProof/>
          <w:sz w:val="24"/>
          <w:szCs w:val="24"/>
        </w:rPr>
        <w:t xml:space="preserve"> </w:t>
      </w:r>
      <w:r w:rsidR="00A71C26" w:rsidRPr="00F33A2F">
        <w:rPr>
          <w:rFonts w:ascii="Times New Roman" w:hAnsi="Times New Roman" w:cs="Times New Roman"/>
          <w:noProof/>
          <w:sz w:val="24"/>
          <w:szCs w:val="24"/>
        </w:rPr>
        <w:t xml:space="preserve">and </w:t>
      </w:r>
      <w:r w:rsidR="005E3C1C" w:rsidRPr="00F33A2F">
        <w:rPr>
          <w:rFonts w:ascii="Times New Roman" w:hAnsi="Times New Roman" w:cs="Times New Roman"/>
          <w:noProof/>
          <w:sz w:val="24"/>
          <w:szCs w:val="24"/>
        </w:rPr>
        <w:t>August</w:t>
      </w:r>
      <w:r w:rsidR="008171BC" w:rsidRPr="00F33A2F">
        <w:rPr>
          <w:rFonts w:ascii="Times New Roman" w:hAnsi="Times New Roman" w:cs="Times New Roman"/>
          <w:noProof/>
          <w:sz w:val="24"/>
          <w:szCs w:val="24"/>
        </w:rPr>
        <w:t xml:space="preserve"> 2023</w:t>
      </w:r>
      <w:r w:rsidRPr="00F33A2F">
        <w:rPr>
          <w:rFonts w:ascii="Times New Roman" w:hAnsi="Times New Roman" w:cs="Times New Roman"/>
          <w:noProof/>
          <w:sz w:val="24"/>
          <w:szCs w:val="24"/>
        </w:rPr>
        <w:t>, the EU</w:t>
      </w:r>
      <w:r w:rsidR="00FC5D19" w:rsidRPr="00F33A2F">
        <w:rPr>
          <w:rFonts w:ascii="Times New Roman" w:hAnsi="Times New Roman" w:cs="Times New Roman"/>
          <w:noProof/>
          <w:sz w:val="24"/>
          <w:szCs w:val="24"/>
        </w:rPr>
        <w:t>-Ukraine</w:t>
      </w:r>
      <w:r w:rsidRPr="00F33A2F">
        <w:rPr>
          <w:rFonts w:ascii="Times New Roman" w:hAnsi="Times New Roman" w:cs="Times New Roman"/>
          <w:noProof/>
          <w:sz w:val="24"/>
          <w:szCs w:val="24"/>
        </w:rPr>
        <w:t xml:space="preserve"> Solidarity Lanes have helped Ukraine export agricultural goods amounting to </w:t>
      </w:r>
      <w:r w:rsidR="002E62B4" w:rsidRPr="00F33A2F">
        <w:rPr>
          <w:rFonts w:ascii="Times New Roman" w:hAnsi="Times New Roman" w:cs="Times New Roman"/>
          <w:noProof/>
          <w:sz w:val="24"/>
          <w:szCs w:val="24"/>
        </w:rPr>
        <w:t>more than 53</w:t>
      </w:r>
      <w:r w:rsidR="004F3106"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million tonnes and </w:t>
      </w:r>
      <w:r w:rsidR="004F3106" w:rsidRPr="00F33A2F">
        <w:rPr>
          <w:rFonts w:ascii="Times New Roman" w:hAnsi="Times New Roman" w:cs="Times New Roman"/>
          <w:noProof/>
          <w:sz w:val="24"/>
          <w:szCs w:val="24"/>
        </w:rPr>
        <w:t xml:space="preserve">close to 42 </w:t>
      </w:r>
      <w:r w:rsidRPr="00F33A2F">
        <w:rPr>
          <w:rFonts w:ascii="Times New Roman" w:hAnsi="Times New Roman" w:cs="Times New Roman"/>
          <w:noProof/>
          <w:sz w:val="24"/>
          <w:szCs w:val="24"/>
        </w:rPr>
        <w:t>million tonnes of non-agricultural products</w:t>
      </w:r>
      <w:r w:rsidR="00BD7438" w:rsidRPr="00F33A2F">
        <w:rPr>
          <w:rFonts w:ascii="Times New Roman" w:hAnsi="Times New Roman" w:cs="Times New Roman"/>
          <w:noProof/>
          <w:sz w:val="24"/>
          <w:szCs w:val="24"/>
        </w:rPr>
        <w:t xml:space="preserve">, while </w:t>
      </w:r>
      <w:r w:rsidR="00D06FC9" w:rsidRPr="00F33A2F">
        <w:rPr>
          <w:rFonts w:ascii="Times New Roman" w:hAnsi="Times New Roman" w:cs="Times New Roman"/>
          <w:noProof/>
          <w:sz w:val="24"/>
          <w:szCs w:val="24"/>
        </w:rPr>
        <w:t xml:space="preserve">enabling </w:t>
      </w:r>
      <w:r w:rsidR="00C97355" w:rsidRPr="00F33A2F">
        <w:rPr>
          <w:rFonts w:ascii="Times New Roman" w:hAnsi="Times New Roman" w:cs="Times New Roman"/>
          <w:noProof/>
          <w:sz w:val="24"/>
          <w:szCs w:val="24"/>
        </w:rPr>
        <w:t>the import of goods</w:t>
      </w:r>
      <w:r w:rsidR="00404D70" w:rsidRPr="00F33A2F">
        <w:rPr>
          <w:rFonts w:ascii="Times New Roman" w:hAnsi="Times New Roman" w:cs="Times New Roman"/>
          <w:noProof/>
          <w:sz w:val="24"/>
          <w:szCs w:val="24"/>
        </w:rPr>
        <w:t xml:space="preserve"> which the country needs</w:t>
      </w:r>
      <w:r w:rsidRPr="00F33A2F">
        <w:rPr>
          <w:rFonts w:ascii="Times New Roman" w:hAnsi="Times New Roman" w:cs="Times New Roman"/>
          <w:noProof/>
          <w:sz w:val="24"/>
          <w:szCs w:val="24"/>
        </w:rPr>
        <w:t>.</w:t>
      </w:r>
      <w:r w:rsidR="00F830AB" w:rsidRPr="00F33A2F">
        <w:rPr>
          <w:rFonts w:ascii="Times New Roman" w:hAnsi="Times New Roman" w:cs="Times New Roman"/>
          <w:noProof/>
          <w:sz w:val="24"/>
          <w:szCs w:val="24"/>
        </w:rPr>
        <w:t xml:space="preserve"> After the unilateral </w:t>
      </w:r>
      <w:r w:rsidR="00B1755E" w:rsidRPr="00F33A2F">
        <w:rPr>
          <w:rFonts w:ascii="Times New Roman" w:hAnsi="Times New Roman" w:cs="Times New Roman"/>
          <w:noProof/>
          <w:sz w:val="24"/>
          <w:szCs w:val="24"/>
        </w:rPr>
        <w:t>withdrawal</w:t>
      </w:r>
      <w:r w:rsidR="00F830AB" w:rsidRPr="00F33A2F">
        <w:rPr>
          <w:rFonts w:ascii="Times New Roman" w:hAnsi="Times New Roman" w:cs="Times New Roman"/>
          <w:noProof/>
          <w:sz w:val="24"/>
          <w:szCs w:val="24"/>
        </w:rPr>
        <w:t xml:space="preserve"> of Russia from the Black Sea Grain Initiative, the </w:t>
      </w:r>
      <w:r w:rsidR="007C7385" w:rsidRPr="00F33A2F">
        <w:rPr>
          <w:rFonts w:ascii="Times New Roman" w:hAnsi="Times New Roman" w:cs="Times New Roman"/>
          <w:noProof/>
          <w:sz w:val="24"/>
          <w:szCs w:val="24"/>
        </w:rPr>
        <w:t>S</w:t>
      </w:r>
      <w:r w:rsidR="00F830AB" w:rsidRPr="00F33A2F">
        <w:rPr>
          <w:rFonts w:ascii="Times New Roman" w:hAnsi="Times New Roman" w:cs="Times New Roman"/>
          <w:noProof/>
          <w:sz w:val="24"/>
          <w:szCs w:val="24"/>
        </w:rPr>
        <w:t>olidarity</w:t>
      </w:r>
      <w:r w:rsidR="00E6223B" w:rsidRPr="00F33A2F">
        <w:rPr>
          <w:rFonts w:ascii="Times New Roman" w:hAnsi="Times New Roman" w:cs="Times New Roman"/>
          <w:noProof/>
          <w:sz w:val="24"/>
          <w:szCs w:val="24"/>
        </w:rPr>
        <w:t xml:space="preserve"> </w:t>
      </w:r>
      <w:r w:rsidR="0052414D" w:rsidRPr="00F33A2F">
        <w:rPr>
          <w:rFonts w:ascii="Times New Roman" w:hAnsi="Times New Roman" w:cs="Times New Roman"/>
          <w:noProof/>
          <w:sz w:val="24"/>
          <w:szCs w:val="24"/>
        </w:rPr>
        <w:t>L</w:t>
      </w:r>
      <w:r w:rsidR="00F830AB" w:rsidRPr="00F33A2F">
        <w:rPr>
          <w:rFonts w:ascii="Times New Roman" w:hAnsi="Times New Roman" w:cs="Times New Roman"/>
          <w:noProof/>
          <w:sz w:val="24"/>
          <w:szCs w:val="24"/>
        </w:rPr>
        <w:t>anes remain the most important lifeline for Ukrainian agricultural exports</w:t>
      </w:r>
      <w:r w:rsidR="00C70C2F" w:rsidRPr="00F33A2F">
        <w:rPr>
          <w:rFonts w:ascii="Times New Roman" w:hAnsi="Times New Roman" w:cs="Times New Roman"/>
          <w:noProof/>
          <w:sz w:val="24"/>
          <w:szCs w:val="24"/>
        </w:rPr>
        <w:t>.</w:t>
      </w:r>
      <w:r w:rsidR="008C2FE3" w:rsidRPr="00F33A2F">
        <w:rPr>
          <w:rFonts w:ascii="Times New Roman" w:hAnsi="Times New Roman" w:cs="Times New Roman"/>
          <w:noProof/>
          <w:sz w:val="24"/>
          <w:szCs w:val="24"/>
        </w:rPr>
        <w:t xml:space="preserve"> In addition, </w:t>
      </w:r>
      <w:r w:rsidR="009D2D04" w:rsidRPr="00F33A2F">
        <w:rPr>
          <w:rFonts w:ascii="Times New Roman" w:hAnsi="Times New Roman" w:cs="Times New Roman"/>
          <w:noProof/>
          <w:sz w:val="24"/>
          <w:szCs w:val="24"/>
        </w:rPr>
        <w:t>through its Team Europe Response to Global Food Insecurity, the EU invests in solidarity, sustainable production and trade while working together on multilateral fora.</w:t>
      </w:r>
      <w:r w:rsidR="00D03708" w:rsidRPr="00F33A2F">
        <w:rPr>
          <w:rStyle w:val="FootnoteReference"/>
          <w:rFonts w:ascii="Times New Roman" w:hAnsi="Times New Roman" w:cs="Times New Roman"/>
          <w:noProof/>
          <w:sz w:val="24"/>
          <w:szCs w:val="24"/>
        </w:rPr>
        <w:footnoteReference w:id="53"/>
      </w:r>
      <w:r w:rsidR="009D2D04" w:rsidRPr="00F33A2F">
        <w:rPr>
          <w:rFonts w:ascii="Times New Roman" w:hAnsi="Times New Roman" w:cs="Times New Roman"/>
          <w:noProof/>
          <w:sz w:val="24"/>
          <w:szCs w:val="24"/>
        </w:rPr>
        <w:t xml:space="preserve"> </w:t>
      </w:r>
    </w:p>
    <w:p w14:paraId="01ACE442" w14:textId="77777777" w:rsidR="00566FD6" w:rsidRPr="00F33A2F" w:rsidRDefault="00566FD6" w:rsidP="00566FD6">
      <w:pPr>
        <w:pStyle w:val="ListParagraph"/>
        <w:numPr>
          <w:ilvl w:val="0"/>
          <w:numId w:val="4"/>
        </w:numPr>
        <w:contextualSpacing w:val="0"/>
        <w:jc w:val="both"/>
        <w:rPr>
          <w:rFonts w:ascii="Times New Roman" w:hAnsi="Times New Roman" w:cs="Times New Roman"/>
          <w:i/>
          <w:iCs/>
          <w:noProof/>
          <w:sz w:val="24"/>
          <w:szCs w:val="24"/>
          <w:lang w:val="en-IE"/>
        </w:rPr>
      </w:pPr>
      <w:r w:rsidRPr="00F33A2F">
        <w:rPr>
          <w:rFonts w:ascii="Times New Roman" w:hAnsi="Times New Roman" w:cs="Times New Roman"/>
          <w:i/>
          <w:iCs/>
          <w:noProof/>
          <w:sz w:val="24"/>
          <w:szCs w:val="24"/>
          <w:lang w:val="en-IE"/>
        </w:rPr>
        <w:t>Critical technologies</w:t>
      </w:r>
    </w:p>
    <w:p w14:paraId="1AE9AB4A" w14:textId="6A343F61" w:rsidR="0073759C" w:rsidRPr="00F33A2F" w:rsidRDefault="0049015D" w:rsidP="00566FD6">
      <w:pPr>
        <w:jc w:val="both"/>
        <w:rPr>
          <w:rFonts w:ascii="Times New Roman" w:hAnsi="Times New Roman" w:cs="Times New Roman"/>
          <w:noProof/>
          <w:sz w:val="24"/>
          <w:szCs w:val="24"/>
        </w:rPr>
      </w:pPr>
      <w:r w:rsidRPr="00F33A2F">
        <w:rPr>
          <w:rFonts w:ascii="Times New Roman" w:hAnsi="Times New Roman" w:cs="Times New Roman"/>
          <w:b/>
          <w:noProof/>
          <w:sz w:val="24"/>
          <w:szCs w:val="24"/>
        </w:rPr>
        <w:t xml:space="preserve">As part of </w:t>
      </w:r>
      <w:r w:rsidR="00566FD6" w:rsidRPr="00F33A2F">
        <w:rPr>
          <w:rFonts w:ascii="Times New Roman" w:hAnsi="Times New Roman" w:cs="Times New Roman"/>
          <w:b/>
          <w:noProof/>
          <w:sz w:val="24"/>
          <w:szCs w:val="24"/>
        </w:rPr>
        <w:t xml:space="preserve">the European Economic Security Strategy, </w:t>
      </w:r>
      <w:r w:rsidR="00566FD6" w:rsidRPr="00F33A2F">
        <w:rPr>
          <w:rFonts w:ascii="Times New Roman" w:eastAsia="Times New Roman" w:hAnsi="Times New Roman" w:cs="Times New Roman"/>
          <w:b/>
          <w:noProof/>
          <w:sz w:val="24"/>
          <w:szCs w:val="24"/>
        </w:rPr>
        <w:t xml:space="preserve">a list </w:t>
      </w:r>
      <w:r w:rsidR="001E3A02" w:rsidRPr="00F33A2F">
        <w:rPr>
          <w:rFonts w:ascii="Times New Roman" w:eastAsia="Times New Roman" w:hAnsi="Times New Roman" w:cs="Times New Roman"/>
          <w:b/>
          <w:noProof/>
          <w:sz w:val="24"/>
          <w:szCs w:val="24"/>
        </w:rPr>
        <w:t xml:space="preserve">is being established </w:t>
      </w:r>
      <w:r w:rsidR="00566FD6" w:rsidRPr="00F33A2F">
        <w:rPr>
          <w:rFonts w:ascii="Times New Roman" w:eastAsia="Times New Roman" w:hAnsi="Times New Roman" w:cs="Times New Roman"/>
          <w:b/>
          <w:noProof/>
          <w:sz w:val="24"/>
          <w:szCs w:val="24"/>
        </w:rPr>
        <w:t>of technologies</w:t>
      </w:r>
      <w:r w:rsidR="1B85D06E" w:rsidRPr="00F33A2F">
        <w:rPr>
          <w:rFonts w:ascii="Times New Roman" w:eastAsia="Times New Roman" w:hAnsi="Times New Roman" w:cs="Times New Roman"/>
          <w:b/>
          <w:bCs/>
          <w:noProof/>
          <w:sz w:val="24"/>
          <w:szCs w:val="24"/>
        </w:rPr>
        <w:t xml:space="preserve"> with potential dual use applications</w:t>
      </w:r>
      <w:r w:rsidR="00566FD6" w:rsidRPr="00F33A2F">
        <w:rPr>
          <w:rFonts w:ascii="Times New Roman" w:eastAsia="Times New Roman" w:hAnsi="Times New Roman" w:cs="Times New Roman"/>
          <w:b/>
          <w:noProof/>
          <w:sz w:val="24"/>
          <w:szCs w:val="24"/>
        </w:rPr>
        <w:t>, which are critical to economic security</w:t>
      </w:r>
      <w:r w:rsidR="00B85170" w:rsidRPr="00F33A2F">
        <w:rPr>
          <w:rFonts w:ascii="Times New Roman" w:eastAsia="Times New Roman" w:hAnsi="Times New Roman" w:cs="Times New Roman"/>
          <w:b/>
          <w:noProof/>
          <w:sz w:val="24"/>
          <w:szCs w:val="24"/>
        </w:rPr>
        <w:t xml:space="preserve">. </w:t>
      </w:r>
      <w:r w:rsidR="00B85170" w:rsidRPr="00F33A2F">
        <w:rPr>
          <w:rFonts w:ascii="Times New Roman" w:eastAsia="Times New Roman" w:hAnsi="Times New Roman" w:cs="Times New Roman"/>
          <w:bCs/>
          <w:noProof/>
          <w:sz w:val="24"/>
          <w:szCs w:val="24"/>
        </w:rPr>
        <w:t>T</w:t>
      </w:r>
      <w:r w:rsidR="00566FD6" w:rsidRPr="00F33A2F">
        <w:rPr>
          <w:rFonts w:ascii="Times New Roman" w:eastAsia="Times New Roman" w:hAnsi="Times New Roman" w:cs="Times New Roman"/>
          <w:bCs/>
          <w:noProof/>
          <w:sz w:val="24"/>
          <w:szCs w:val="24"/>
        </w:rPr>
        <w:t xml:space="preserve">he risks </w:t>
      </w:r>
      <w:r w:rsidR="00D12B57" w:rsidRPr="00F33A2F">
        <w:rPr>
          <w:rFonts w:ascii="Times New Roman" w:eastAsia="Times New Roman" w:hAnsi="Times New Roman" w:cs="Times New Roman"/>
          <w:bCs/>
          <w:noProof/>
          <w:sz w:val="24"/>
          <w:szCs w:val="24"/>
        </w:rPr>
        <w:t>associated to the security</w:t>
      </w:r>
      <w:r w:rsidR="00D12B57" w:rsidRPr="00F33A2F">
        <w:rPr>
          <w:rFonts w:ascii="Times New Roman" w:hAnsi="Times New Roman"/>
          <w:noProof/>
          <w:sz w:val="24"/>
        </w:rPr>
        <w:t xml:space="preserve"> and </w:t>
      </w:r>
      <w:r w:rsidR="00D12B57" w:rsidRPr="00F33A2F">
        <w:rPr>
          <w:rFonts w:ascii="Times New Roman" w:eastAsia="Times New Roman" w:hAnsi="Times New Roman" w:cs="Times New Roman"/>
          <w:bCs/>
          <w:noProof/>
          <w:sz w:val="24"/>
          <w:szCs w:val="24"/>
        </w:rPr>
        <w:t>leakage of these technologies</w:t>
      </w:r>
      <w:r w:rsidR="00B85170" w:rsidRPr="00F33A2F">
        <w:rPr>
          <w:rFonts w:ascii="Times New Roman" w:eastAsia="Times New Roman" w:hAnsi="Times New Roman" w:cs="Times New Roman"/>
          <w:bCs/>
          <w:noProof/>
          <w:sz w:val="24"/>
          <w:szCs w:val="24"/>
        </w:rPr>
        <w:t xml:space="preserve"> will be assessed</w:t>
      </w:r>
      <w:r w:rsidR="00D12B57" w:rsidRPr="00F33A2F">
        <w:rPr>
          <w:rFonts w:ascii="Times New Roman" w:eastAsia="Times New Roman" w:hAnsi="Times New Roman" w:cs="Times New Roman"/>
          <w:bCs/>
          <w:noProof/>
          <w:sz w:val="24"/>
          <w:szCs w:val="24"/>
        </w:rPr>
        <w:t xml:space="preserve"> with a view </w:t>
      </w:r>
      <w:r w:rsidR="00D12B57" w:rsidRPr="00F33A2F">
        <w:rPr>
          <w:rFonts w:ascii="Times New Roman" w:hAnsi="Times New Roman"/>
          <w:noProof/>
          <w:sz w:val="24"/>
        </w:rPr>
        <w:t xml:space="preserve">to </w:t>
      </w:r>
      <w:r w:rsidR="00104651" w:rsidRPr="00F33A2F">
        <w:rPr>
          <w:rFonts w:ascii="Times New Roman" w:eastAsia="Times New Roman" w:hAnsi="Times New Roman" w:cs="Times New Roman"/>
          <w:bCs/>
          <w:noProof/>
          <w:sz w:val="24"/>
          <w:szCs w:val="24"/>
        </w:rPr>
        <w:t>devis</w:t>
      </w:r>
      <w:r w:rsidR="00D12B57" w:rsidRPr="00F33A2F">
        <w:rPr>
          <w:rFonts w:ascii="Times New Roman" w:eastAsia="Times New Roman" w:hAnsi="Times New Roman" w:cs="Times New Roman"/>
          <w:bCs/>
          <w:noProof/>
          <w:sz w:val="24"/>
          <w:szCs w:val="24"/>
        </w:rPr>
        <w:t>ing</w:t>
      </w:r>
      <w:r w:rsidR="00104651" w:rsidRPr="00F33A2F">
        <w:rPr>
          <w:rFonts w:ascii="Times New Roman" w:hAnsi="Times New Roman"/>
          <w:noProof/>
          <w:sz w:val="24"/>
        </w:rPr>
        <w:t xml:space="preserve"> </w:t>
      </w:r>
      <w:r w:rsidR="00566FD6" w:rsidRPr="00F33A2F">
        <w:rPr>
          <w:rFonts w:ascii="Times New Roman" w:hAnsi="Times New Roman"/>
          <w:noProof/>
          <w:sz w:val="24"/>
        </w:rPr>
        <w:t>appropriate mitigating measures.</w:t>
      </w:r>
      <w:r w:rsidR="00566FD6" w:rsidRPr="00F33A2F">
        <w:rPr>
          <w:rFonts w:ascii="Times New Roman" w:eastAsia="Times New Roman" w:hAnsi="Times New Roman" w:cs="Times New Roman"/>
          <w:bCs/>
          <w:noProof/>
          <w:sz w:val="24"/>
          <w:szCs w:val="24"/>
        </w:rPr>
        <w:t xml:space="preserve"> </w:t>
      </w:r>
      <w:r w:rsidR="002B4480" w:rsidRPr="00F33A2F">
        <w:rPr>
          <w:rFonts w:ascii="Times New Roman" w:eastAsia="Times New Roman" w:hAnsi="Times New Roman" w:cs="Times New Roman"/>
          <w:noProof/>
          <w:sz w:val="24"/>
          <w:szCs w:val="24"/>
        </w:rPr>
        <w:t xml:space="preserve">Based on initiatives such as the </w:t>
      </w:r>
      <w:r w:rsidR="00D44AB7" w:rsidRPr="00F33A2F">
        <w:rPr>
          <w:rFonts w:ascii="Times New Roman" w:eastAsia="Times New Roman" w:hAnsi="Times New Roman" w:cs="Times New Roman"/>
          <w:noProof/>
          <w:sz w:val="24"/>
          <w:szCs w:val="24"/>
        </w:rPr>
        <w:t>STEP</w:t>
      </w:r>
      <w:r w:rsidR="002B4480" w:rsidRPr="00F33A2F">
        <w:rPr>
          <w:rFonts w:ascii="Times New Roman" w:eastAsia="Times New Roman" w:hAnsi="Times New Roman" w:cs="Times New Roman"/>
          <w:noProof/>
          <w:sz w:val="24"/>
          <w:szCs w:val="24"/>
        </w:rPr>
        <w:t xml:space="preserve">, </w:t>
      </w:r>
      <w:r w:rsidR="002B4480" w:rsidRPr="00F33A2F">
        <w:rPr>
          <w:rFonts w:ascii="Times New Roman" w:hAnsi="Times New Roman" w:cs="Times New Roman"/>
          <w:noProof/>
          <w:sz w:val="24"/>
          <w:szCs w:val="24"/>
        </w:rPr>
        <w:t>t</w:t>
      </w:r>
      <w:r w:rsidR="00566FD6" w:rsidRPr="00F33A2F">
        <w:rPr>
          <w:rFonts w:ascii="Times New Roman" w:hAnsi="Times New Roman" w:cs="Times New Roman"/>
          <w:noProof/>
          <w:sz w:val="24"/>
          <w:szCs w:val="24"/>
        </w:rPr>
        <w:t>he list and</w:t>
      </w:r>
      <w:r w:rsidR="00B771B9" w:rsidRPr="00F33A2F">
        <w:rPr>
          <w:rFonts w:ascii="Times New Roman" w:hAnsi="Times New Roman" w:cs="Times New Roman"/>
          <w:noProof/>
          <w:sz w:val="24"/>
          <w:szCs w:val="24"/>
        </w:rPr>
        <w:t xml:space="preserve"> </w:t>
      </w:r>
      <w:r w:rsidR="00566FD6" w:rsidRPr="00F33A2F">
        <w:rPr>
          <w:rFonts w:ascii="Times New Roman" w:hAnsi="Times New Roman" w:cs="Times New Roman"/>
          <w:noProof/>
          <w:sz w:val="24"/>
          <w:szCs w:val="24"/>
        </w:rPr>
        <w:t xml:space="preserve">the </w:t>
      </w:r>
      <w:r w:rsidR="00EB16D5" w:rsidRPr="00F33A2F">
        <w:rPr>
          <w:rFonts w:ascii="Times New Roman" w:hAnsi="Times New Roman" w:cs="Times New Roman"/>
          <w:noProof/>
          <w:sz w:val="24"/>
          <w:szCs w:val="24"/>
        </w:rPr>
        <w:t xml:space="preserve">common </w:t>
      </w:r>
      <w:r w:rsidR="00566FD6" w:rsidRPr="00F33A2F">
        <w:rPr>
          <w:rFonts w:ascii="Times New Roman" w:hAnsi="Times New Roman" w:cs="Times New Roman"/>
          <w:noProof/>
          <w:sz w:val="24"/>
          <w:szCs w:val="24"/>
        </w:rPr>
        <w:t>risk assessment</w:t>
      </w:r>
      <w:r w:rsidR="001B53C7" w:rsidRPr="00F33A2F">
        <w:rPr>
          <w:rFonts w:ascii="Times New Roman" w:hAnsi="Times New Roman" w:cs="Times New Roman"/>
          <w:noProof/>
          <w:sz w:val="24"/>
          <w:szCs w:val="24"/>
        </w:rPr>
        <w:t>s</w:t>
      </w:r>
      <w:r w:rsidR="00566FD6" w:rsidRPr="00F33A2F">
        <w:rPr>
          <w:rFonts w:ascii="Times New Roman" w:hAnsi="Times New Roman" w:cs="Times New Roman"/>
          <w:noProof/>
          <w:sz w:val="24"/>
          <w:szCs w:val="24"/>
        </w:rPr>
        <w:t xml:space="preserve"> </w:t>
      </w:r>
      <w:r w:rsidR="00BC6FB1" w:rsidRPr="00F33A2F">
        <w:rPr>
          <w:rFonts w:ascii="Times New Roman" w:hAnsi="Times New Roman" w:cs="Times New Roman"/>
          <w:noProof/>
          <w:sz w:val="24"/>
          <w:szCs w:val="24"/>
        </w:rPr>
        <w:t xml:space="preserve">are </w:t>
      </w:r>
      <w:r w:rsidR="00566FD6" w:rsidRPr="00F33A2F">
        <w:rPr>
          <w:rFonts w:ascii="Times New Roman" w:hAnsi="Times New Roman" w:cs="Times New Roman"/>
          <w:noProof/>
          <w:sz w:val="24"/>
          <w:szCs w:val="24"/>
        </w:rPr>
        <w:t xml:space="preserve">the </w:t>
      </w:r>
      <w:r w:rsidR="001305B9" w:rsidRPr="00F33A2F">
        <w:rPr>
          <w:rFonts w:ascii="Times New Roman" w:hAnsi="Times New Roman" w:cs="Times New Roman"/>
          <w:noProof/>
          <w:sz w:val="24"/>
          <w:szCs w:val="24"/>
        </w:rPr>
        <w:t xml:space="preserve">next </w:t>
      </w:r>
      <w:r w:rsidR="00BC6FB1" w:rsidRPr="00F33A2F">
        <w:rPr>
          <w:rFonts w:ascii="Times New Roman" w:hAnsi="Times New Roman" w:cs="Times New Roman"/>
          <w:noProof/>
          <w:sz w:val="24"/>
          <w:szCs w:val="24"/>
        </w:rPr>
        <w:t xml:space="preserve">stages </w:t>
      </w:r>
      <w:r w:rsidR="00566FD6" w:rsidRPr="00F33A2F">
        <w:rPr>
          <w:rFonts w:ascii="Times New Roman" w:hAnsi="Times New Roman" w:cs="Times New Roman"/>
          <w:noProof/>
          <w:sz w:val="24"/>
          <w:szCs w:val="24"/>
        </w:rPr>
        <w:t xml:space="preserve">in </w:t>
      </w:r>
      <w:r w:rsidR="00DA4018" w:rsidRPr="00F33A2F">
        <w:rPr>
          <w:rFonts w:ascii="Times New Roman" w:hAnsi="Times New Roman" w:cs="Times New Roman"/>
          <w:noProof/>
          <w:sz w:val="24"/>
          <w:szCs w:val="24"/>
        </w:rPr>
        <w:t xml:space="preserve">the </w:t>
      </w:r>
      <w:r w:rsidR="00566FD6" w:rsidRPr="00F33A2F">
        <w:rPr>
          <w:rFonts w:ascii="Times New Roman" w:hAnsi="Times New Roman" w:cs="Times New Roman"/>
          <w:noProof/>
          <w:sz w:val="24"/>
          <w:szCs w:val="24"/>
        </w:rPr>
        <w:t xml:space="preserve">new approach to EU economic security that promotes our competitiveness, protects against economic security risks and partners with countries sharing our concerns and interests. </w:t>
      </w:r>
      <w:r w:rsidR="0073759C" w:rsidRPr="00F33A2F">
        <w:rPr>
          <w:rFonts w:ascii="Times New Roman" w:hAnsi="Times New Roman" w:cs="Times New Roman"/>
          <w:noProof/>
          <w:sz w:val="24"/>
          <w:szCs w:val="24"/>
        </w:rPr>
        <w:t xml:space="preserve">Additionally, the Commission has </w:t>
      </w:r>
      <w:r w:rsidR="0073759C" w:rsidRPr="00F33A2F">
        <w:rPr>
          <w:rFonts w:ascii="Times New Roman" w:hAnsi="Times New Roman" w:cs="Times New Roman"/>
          <w:noProof/>
          <w:sz w:val="24"/>
          <w:szCs w:val="24"/>
        </w:rPr>
        <w:lastRenderedPageBreak/>
        <w:t>set up an EU Observatory of Critical Technologies to provide regular monitoring and analysis of critical dual-use technologies, their potential applications, value chains and existing gaps and dependencies for the defence, space and related civil industries.</w:t>
      </w:r>
      <w:r w:rsidR="0002660B" w:rsidRPr="00F33A2F">
        <w:rPr>
          <w:rFonts w:ascii="Times New Roman" w:hAnsi="Times New Roman" w:cs="Times New Roman"/>
          <w:noProof/>
          <w:sz w:val="24"/>
          <w:szCs w:val="24"/>
        </w:rPr>
        <w:t xml:space="preserve"> </w:t>
      </w:r>
    </w:p>
    <w:p w14:paraId="5D433926" w14:textId="6885282E" w:rsidR="00566FD6" w:rsidRPr="00F33A2F" w:rsidRDefault="00566FD6" w:rsidP="00566FD6">
      <w:pPr>
        <w:pStyle w:val="Heading2"/>
        <w:numPr>
          <w:ilvl w:val="1"/>
          <w:numId w:val="6"/>
        </w:numPr>
        <w:spacing w:after="240"/>
        <w:ind w:left="709"/>
        <w:rPr>
          <w:rFonts w:ascii="Times New Roman" w:hAnsi="Times New Roman" w:cs="Times New Roman"/>
          <w:b/>
          <w:bCs/>
          <w:noProof/>
          <w:color w:val="auto"/>
          <w:sz w:val="24"/>
          <w:szCs w:val="24"/>
        </w:rPr>
      </w:pPr>
      <w:r w:rsidRPr="00F33A2F">
        <w:rPr>
          <w:rFonts w:ascii="Times New Roman" w:hAnsi="Times New Roman" w:cs="Times New Roman"/>
          <w:b/>
          <w:bCs/>
          <w:noProof/>
          <w:color w:val="auto"/>
          <w:sz w:val="24"/>
          <w:szCs w:val="24"/>
        </w:rPr>
        <w:t xml:space="preserve"> Fostering public and private investment</w:t>
      </w:r>
    </w:p>
    <w:p w14:paraId="76F4614F" w14:textId="15A8A27A"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 xml:space="preserve">The EU is facilitating investment in key areas to overcome market failures, leverage private investment and boost innovation as the global race to net-zero accelerates. </w:t>
      </w:r>
      <w:r w:rsidRPr="00F33A2F">
        <w:rPr>
          <w:rFonts w:ascii="Times New Roman" w:hAnsi="Times New Roman" w:cs="Times New Roman"/>
          <w:noProof/>
          <w:sz w:val="24"/>
          <w:szCs w:val="24"/>
        </w:rPr>
        <w:t xml:space="preserve">The Recovery and Resilience Facility provided a much-needed boost to the recovery and is helping put the EU on a path to sustainable growth by incentivising ambitious reforms and investments. In addition to the EUR 338 billion in </w:t>
      </w:r>
      <w:r w:rsidR="00672FEF" w:rsidRPr="00F33A2F">
        <w:rPr>
          <w:rFonts w:ascii="Times New Roman" w:hAnsi="Times New Roman" w:cs="Times New Roman"/>
          <w:noProof/>
          <w:sz w:val="24"/>
          <w:szCs w:val="24"/>
        </w:rPr>
        <w:t xml:space="preserve">non-repayable </w:t>
      </w:r>
      <w:r w:rsidR="006830A7" w:rsidRPr="00F33A2F">
        <w:rPr>
          <w:rFonts w:ascii="Times New Roman" w:hAnsi="Times New Roman" w:cs="Times New Roman"/>
          <w:noProof/>
          <w:sz w:val="24"/>
          <w:szCs w:val="24"/>
        </w:rPr>
        <w:t xml:space="preserve">financial </w:t>
      </w:r>
      <w:r w:rsidRPr="00F33A2F">
        <w:rPr>
          <w:rFonts w:ascii="Times New Roman" w:hAnsi="Times New Roman" w:cs="Times New Roman"/>
          <w:noProof/>
          <w:sz w:val="24"/>
          <w:szCs w:val="24"/>
        </w:rPr>
        <w:t>support provided by the instrument, Member States have requested over EUR 292 billion in loans by 31 August 2023.</w:t>
      </w:r>
      <w:r w:rsidRPr="00F33A2F">
        <w:rPr>
          <w:rStyle w:val="FootnoteReference"/>
          <w:rFonts w:ascii="Times New Roman" w:hAnsi="Times New Roman" w:cs="Times New Roman"/>
          <w:noProof/>
          <w:sz w:val="24"/>
          <w:szCs w:val="24"/>
        </w:rPr>
        <w:footnoteReference w:id="54"/>
      </w:r>
      <w:r w:rsidRPr="00F33A2F">
        <w:rPr>
          <w:rFonts w:ascii="Times New Roman" w:hAnsi="Times New Roman" w:cs="Times New Roman"/>
          <w:noProof/>
          <w:sz w:val="24"/>
          <w:szCs w:val="24"/>
        </w:rPr>
        <w:t xml:space="preserve"> </w:t>
      </w:r>
      <w:r w:rsidR="00542FDB" w:rsidRPr="00F33A2F">
        <w:rPr>
          <w:rFonts w:ascii="Times New Roman" w:hAnsi="Times New Roman" w:cs="Times New Roman"/>
          <w:bCs/>
          <w:noProof/>
          <w:sz w:val="24"/>
          <w:szCs w:val="24"/>
        </w:rPr>
        <w:t xml:space="preserve">Cohesion policy programmes </w:t>
      </w:r>
      <w:r w:rsidR="00C45F2E" w:rsidRPr="00F33A2F">
        <w:rPr>
          <w:rFonts w:ascii="Times New Roman" w:hAnsi="Times New Roman" w:cs="Times New Roman"/>
          <w:bCs/>
          <w:noProof/>
          <w:sz w:val="24"/>
          <w:szCs w:val="24"/>
        </w:rPr>
        <w:t xml:space="preserve">contribute to strategic priorities, </w:t>
      </w:r>
      <w:r w:rsidR="006D7760" w:rsidRPr="00F33A2F">
        <w:rPr>
          <w:rFonts w:ascii="Times New Roman" w:hAnsi="Times New Roman" w:cs="Times New Roman"/>
          <w:bCs/>
          <w:noProof/>
          <w:sz w:val="24"/>
          <w:szCs w:val="24"/>
        </w:rPr>
        <w:t xml:space="preserve">for instance with EUR 92 billion </w:t>
      </w:r>
      <w:r w:rsidR="00E71C87" w:rsidRPr="00F33A2F">
        <w:rPr>
          <w:rFonts w:ascii="Times New Roman" w:hAnsi="Times New Roman" w:cs="Times New Roman"/>
          <w:bCs/>
          <w:noProof/>
          <w:sz w:val="24"/>
          <w:szCs w:val="24"/>
        </w:rPr>
        <w:t xml:space="preserve">going towards </w:t>
      </w:r>
      <w:r w:rsidR="001E7A2F" w:rsidRPr="00F33A2F">
        <w:rPr>
          <w:rFonts w:ascii="Times New Roman" w:hAnsi="Times New Roman" w:cs="Times New Roman"/>
          <w:bCs/>
          <w:noProof/>
          <w:sz w:val="24"/>
          <w:szCs w:val="24"/>
        </w:rPr>
        <w:t xml:space="preserve">green transition objectives. </w:t>
      </w:r>
      <w:r w:rsidR="00005C8C" w:rsidRPr="00F33A2F">
        <w:rPr>
          <w:rFonts w:ascii="Times New Roman" w:hAnsi="Times New Roman" w:cs="Times New Roman"/>
          <w:bCs/>
          <w:noProof/>
          <w:sz w:val="24"/>
          <w:szCs w:val="24"/>
        </w:rPr>
        <w:t xml:space="preserve">Horizon Europe will dedicate EUR 20.2 billion to research and development of clean tech; EUR 11.5 billion to biotech and medicines; and EUR 19.3 billion to digital technologies. </w:t>
      </w:r>
      <w:r w:rsidRPr="00F33A2F">
        <w:rPr>
          <w:rFonts w:ascii="Times New Roman" w:hAnsi="Times New Roman" w:cs="Times New Roman"/>
          <w:noProof/>
          <w:sz w:val="24"/>
          <w:szCs w:val="24"/>
        </w:rPr>
        <w:t>Furthermore, InvestEU helps mobili</w:t>
      </w:r>
      <w:r w:rsidR="00EA3A51" w:rsidRPr="00F33A2F">
        <w:rPr>
          <w:rFonts w:ascii="Times New Roman" w:hAnsi="Times New Roman" w:cs="Times New Roman"/>
          <w:noProof/>
          <w:sz w:val="24"/>
          <w:szCs w:val="24"/>
        </w:rPr>
        <w:t>s</w:t>
      </w:r>
      <w:r w:rsidRPr="00F33A2F">
        <w:rPr>
          <w:rFonts w:ascii="Times New Roman" w:hAnsi="Times New Roman" w:cs="Times New Roman"/>
          <w:noProof/>
          <w:sz w:val="24"/>
          <w:szCs w:val="24"/>
        </w:rPr>
        <w:t>e private investments for the EU's top policy priorities, such as the green and digital transition,</w:t>
      </w:r>
      <w:r w:rsidR="002139E3" w:rsidRPr="00F33A2F">
        <w:rPr>
          <w:rStyle w:val="CommentReference"/>
          <w:noProof/>
        </w:rPr>
        <w:t xml:space="preserve"> </w:t>
      </w:r>
      <w:r w:rsidRPr="00F33A2F">
        <w:rPr>
          <w:rFonts w:ascii="Times New Roman" w:hAnsi="Times New Roman" w:cs="Times New Roman"/>
          <w:noProof/>
          <w:sz w:val="24"/>
          <w:szCs w:val="24"/>
        </w:rPr>
        <w:t>innovation and social investments and skills</w:t>
      </w:r>
      <w:r w:rsidR="002139E3" w:rsidRPr="00F33A2F">
        <w:rPr>
          <w:rFonts w:ascii="Times New Roman" w:hAnsi="Times New Roman" w:cs="Times New Roman"/>
          <w:noProof/>
          <w:sz w:val="24"/>
          <w:szCs w:val="24"/>
        </w:rPr>
        <w:t xml:space="preserve"> as well as support for SMEs</w:t>
      </w:r>
      <w:r w:rsidRPr="00F33A2F">
        <w:rPr>
          <w:rFonts w:ascii="Times New Roman" w:hAnsi="Times New Roman" w:cs="Times New Roman"/>
          <w:noProof/>
          <w:sz w:val="24"/>
          <w:szCs w:val="24"/>
        </w:rPr>
        <w:t>.</w:t>
      </w:r>
      <w:r w:rsidR="002A700C" w:rsidRPr="00F33A2F">
        <w:rPr>
          <w:rFonts w:ascii="Times New Roman" w:hAnsi="Times New Roman" w:cs="Times New Roman"/>
          <w:noProof/>
          <w:sz w:val="24"/>
          <w:szCs w:val="24"/>
        </w:rPr>
        <w:t xml:space="preserve"> Due to the strong uptake of InvestEU</w:t>
      </w:r>
      <w:r w:rsidR="002C5A71" w:rsidRPr="00F33A2F">
        <w:rPr>
          <w:rFonts w:ascii="Times New Roman" w:hAnsi="Times New Roman" w:cs="Times New Roman"/>
          <w:noProof/>
          <w:sz w:val="24"/>
          <w:szCs w:val="24"/>
        </w:rPr>
        <w:t>,</w:t>
      </w:r>
      <w:r w:rsidR="00B75CD8" w:rsidRPr="00F33A2F">
        <w:rPr>
          <w:rStyle w:val="FootnoteReference"/>
          <w:rFonts w:ascii="Times New Roman" w:hAnsi="Times New Roman" w:cs="Times New Roman"/>
          <w:noProof/>
          <w:sz w:val="24"/>
          <w:szCs w:val="24"/>
        </w:rPr>
        <w:footnoteReference w:id="55"/>
      </w:r>
      <w:r w:rsidR="002A700C" w:rsidRPr="00F33A2F">
        <w:rPr>
          <w:rFonts w:ascii="Times New Roman" w:hAnsi="Times New Roman" w:cs="Times New Roman"/>
          <w:noProof/>
          <w:sz w:val="24"/>
          <w:szCs w:val="24"/>
        </w:rPr>
        <w:t xml:space="preserve"> and the fact that demand exceeds supply, a budgetary reinforcement </w:t>
      </w:r>
      <w:r w:rsidR="00B1755E" w:rsidRPr="00F33A2F">
        <w:rPr>
          <w:rFonts w:ascii="Times New Roman" w:hAnsi="Times New Roman" w:cs="Times New Roman"/>
          <w:noProof/>
          <w:sz w:val="24"/>
          <w:szCs w:val="24"/>
        </w:rPr>
        <w:t>is</w:t>
      </w:r>
      <w:r w:rsidR="002A700C" w:rsidRPr="00F33A2F">
        <w:rPr>
          <w:rFonts w:ascii="Times New Roman" w:hAnsi="Times New Roman" w:cs="Times New Roman"/>
          <w:noProof/>
          <w:sz w:val="24"/>
          <w:szCs w:val="24"/>
        </w:rPr>
        <w:t xml:space="preserve"> needed to continue to provide support in the coming years, as proposed under the </w:t>
      </w:r>
      <w:r w:rsidR="009E161E" w:rsidRPr="00F33A2F">
        <w:rPr>
          <w:rFonts w:ascii="Times New Roman" w:hAnsi="Times New Roman" w:cs="Times New Roman"/>
          <w:noProof/>
          <w:sz w:val="24"/>
          <w:szCs w:val="24"/>
        </w:rPr>
        <w:t>STEP</w:t>
      </w:r>
      <w:r w:rsidR="002A700C"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w:t>
      </w:r>
      <w:r w:rsidRPr="00F33A2F">
        <w:rPr>
          <w:rFonts w:ascii="Times New Roman" w:hAnsi="Times New Roman" w:cs="Times New Roman"/>
          <w:bCs/>
          <w:noProof/>
          <w:sz w:val="24"/>
          <w:szCs w:val="24"/>
        </w:rPr>
        <w:t>The</w:t>
      </w:r>
      <w:r w:rsidRPr="00F33A2F">
        <w:rPr>
          <w:rFonts w:ascii="Times New Roman" w:hAnsi="Times New Roman" w:cs="Times New Roman"/>
          <w:noProof/>
          <w:sz w:val="24"/>
          <w:szCs w:val="24"/>
        </w:rPr>
        <w:t xml:space="preserve"> </w:t>
      </w:r>
      <w:r w:rsidR="008762DD" w:rsidRPr="00F33A2F">
        <w:rPr>
          <w:rFonts w:ascii="Times New Roman" w:hAnsi="Times New Roman" w:cs="Times New Roman"/>
          <w:noProof/>
          <w:sz w:val="24"/>
          <w:szCs w:val="24"/>
        </w:rPr>
        <w:t>T</w:t>
      </w:r>
      <w:r w:rsidRPr="00F33A2F">
        <w:rPr>
          <w:rFonts w:ascii="Times New Roman" w:hAnsi="Times New Roman" w:cs="Times New Roman"/>
          <w:noProof/>
          <w:sz w:val="24"/>
          <w:szCs w:val="24"/>
        </w:rPr>
        <w:t xml:space="preserve">emporary </w:t>
      </w:r>
      <w:r w:rsidR="008762DD" w:rsidRPr="00F33A2F">
        <w:rPr>
          <w:rFonts w:ascii="Times New Roman" w:hAnsi="Times New Roman" w:cs="Times New Roman"/>
          <w:noProof/>
          <w:sz w:val="24"/>
          <w:szCs w:val="24"/>
        </w:rPr>
        <w:t>C</w:t>
      </w:r>
      <w:r w:rsidRPr="00F33A2F">
        <w:rPr>
          <w:rFonts w:ascii="Times New Roman" w:hAnsi="Times New Roman" w:cs="Times New Roman"/>
          <w:noProof/>
          <w:sz w:val="24"/>
          <w:szCs w:val="24"/>
        </w:rPr>
        <w:t xml:space="preserve">risis and </w:t>
      </w:r>
      <w:r w:rsidR="008762DD" w:rsidRPr="00F33A2F">
        <w:rPr>
          <w:rFonts w:ascii="Times New Roman" w:hAnsi="Times New Roman" w:cs="Times New Roman"/>
          <w:noProof/>
          <w:sz w:val="24"/>
          <w:szCs w:val="24"/>
        </w:rPr>
        <w:t>T</w:t>
      </w:r>
      <w:r w:rsidRPr="00F33A2F">
        <w:rPr>
          <w:rFonts w:ascii="Times New Roman" w:hAnsi="Times New Roman" w:cs="Times New Roman"/>
          <w:noProof/>
          <w:sz w:val="24"/>
          <w:szCs w:val="24"/>
        </w:rPr>
        <w:t xml:space="preserve">ransition </w:t>
      </w:r>
      <w:r w:rsidR="008762DD" w:rsidRPr="00F33A2F">
        <w:rPr>
          <w:rFonts w:ascii="Times New Roman" w:hAnsi="Times New Roman" w:cs="Times New Roman"/>
          <w:noProof/>
          <w:sz w:val="24"/>
          <w:szCs w:val="24"/>
        </w:rPr>
        <w:t>F</w:t>
      </w:r>
      <w:r w:rsidRPr="00F33A2F">
        <w:rPr>
          <w:rFonts w:ascii="Times New Roman" w:hAnsi="Times New Roman" w:cs="Times New Roman"/>
          <w:noProof/>
          <w:sz w:val="24"/>
          <w:szCs w:val="24"/>
        </w:rPr>
        <w:t xml:space="preserve">ramework </w:t>
      </w:r>
      <w:r w:rsidR="00C3799D" w:rsidRPr="00F33A2F">
        <w:rPr>
          <w:rFonts w:ascii="Times New Roman" w:hAnsi="Times New Roman" w:cs="Times New Roman"/>
          <w:noProof/>
          <w:sz w:val="24"/>
          <w:szCs w:val="24"/>
        </w:rPr>
        <w:t>(TC</w:t>
      </w:r>
      <w:r w:rsidR="001D29A7" w:rsidRPr="00F33A2F">
        <w:rPr>
          <w:rFonts w:ascii="Times New Roman" w:hAnsi="Times New Roman" w:cs="Times New Roman"/>
          <w:noProof/>
          <w:sz w:val="24"/>
          <w:szCs w:val="24"/>
        </w:rPr>
        <w:t>TF</w:t>
      </w:r>
      <w:r w:rsidR="00C3799D" w:rsidRPr="00F33A2F">
        <w:rPr>
          <w:rFonts w:ascii="Times New Roman" w:hAnsi="Times New Roman" w:cs="Times New Roman"/>
          <w:noProof/>
          <w:sz w:val="24"/>
          <w:szCs w:val="24"/>
        </w:rPr>
        <w:t xml:space="preserve">) </w:t>
      </w:r>
      <w:r w:rsidR="00962F7A" w:rsidRPr="00F33A2F">
        <w:rPr>
          <w:rFonts w:ascii="Times New Roman" w:hAnsi="Times New Roman" w:cs="Times New Roman"/>
          <w:noProof/>
          <w:sz w:val="24"/>
          <w:szCs w:val="24"/>
        </w:rPr>
        <w:t xml:space="preserve">for </w:t>
      </w:r>
      <w:r w:rsidR="008762DD" w:rsidRPr="00F33A2F">
        <w:rPr>
          <w:rFonts w:ascii="Times New Roman" w:hAnsi="Times New Roman" w:cs="Times New Roman"/>
          <w:noProof/>
          <w:sz w:val="24"/>
          <w:szCs w:val="24"/>
        </w:rPr>
        <w:t>S</w:t>
      </w:r>
      <w:r w:rsidR="00962F7A" w:rsidRPr="00F33A2F">
        <w:rPr>
          <w:rFonts w:ascii="Times New Roman" w:hAnsi="Times New Roman" w:cs="Times New Roman"/>
          <w:noProof/>
          <w:sz w:val="24"/>
          <w:szCs w:val="24"/>
        </w:rPr>
        <w:t xml:space="preserve">tate aid </w:t>
      </w:r>
      <w:r w:rsidRPr="00F33A2F">
        <w:rPr>
          <w:rFonts w:ascii="Times New Roman" w:hAnsi="Times New Roman" w:cs="Times New Roman"/>
          <w:noProof/>
          <w:sz w:val="24"/>
          <w:szCs w:val="24"/>
        </w:rPr>
        <w:t xml:space="preserve">enables Member States to support the economy by </w:t>
      </w:r>
      <w:r w:rsidRPr="00F33A2F">
        <w:rPr>
          <w:rFonts w:ascii="Times New Roman" w:eastAsia="Times New Roman" w:hAnsi="Times New Roman" w:cs="Times New Roman"/>
          <w:noProof/>
          <w:sz w:val="24"/>
          <w:szCs w:val="24"/>
        </w:rPr>
        <w:t xml:space="preserve">allowing for crucial support and investments needed to withstand and recover from the crisis, move away from fossil fuels and develop a net-zero economy. </w:t>
      </w:r>
      <w:r w:rsidR="00FC5A9C" w:rsidRPr="00F33A2F">
        <w:rPr>
          <w:rFonts w:ascii="Times New Roman" w:eastAsia="Times New Roman" w:hAnsi="Times New Roman" w:cs="Times New Roman"/>
          <w:noProof/>
          <w:sz w:val="24"/>
          <w:szCs w:val="24"/>
        </w:rPr>
        <w:t xml:space="preserve">Until </w:t>
      </w:r>
      <w:r w:rsidR="00DE46F8" w:rsidRPr="00F33A2F">
        <w:rPr>
          <w:rFonts w:ascii="Times New Roman" w:eastAsia="Times New Roman" w:hAnsi="Times New Roman" w:cs="Times New Roman"/>
          <w:noProof/>
          <w:sz w:val="24"/>
          <w:szCs w:val="24"/>
        </w:rPr>
        <w:t>20</w:t>
      </w:r>
      <w:r w:rsidR="00FC5A9C" w:rsidRPr="00F33A2F">
        <w:rPr>
          <w:rFonts w:ascii="Times New Roman" w:eastAsia="Times New Roman" w:hAnsi="Times New Roman" w:cs="Times New Roman"/>
          <w:noProof/>
          <w:sz w:val="24"/>
          <w:szCs w:val="24"/>
        </w:rPr>
        <w:t xml:space="preserve"> September 2023, the Commission has approved aid of around EUR 74</w:t>
      </w:r>
      <w:r w:rsidR="00730CCA" w:rsidRPr="00F33A2F">
        <w:rPr>
          <w:rFonts w:ascii="Times New Roman" w:eastAsia="Times New Roman" w:hAnsi="Times New Roman" w:cs="Times New Roman"/>
          <w:noProof/>
          <w:sz w:val="24"/>
          <w:szCs w:val="24"/>
        </w:rPr>
        <w:t>3</w:t>
      </w:r>
      <w:r w:rsidR="00FC5A9C" w:rsidRPr="00F33A2F">
        <w:rPr>
          <w:rFonts w:ascii="Times New Roman" w:eastAsia="Times New Roman" w:hAnsi="Times New Roman" w:cs="Times New Roman"/>
          <w:noProof/>
          <w:sz w:val="24"/>
          <w:szCs w:val="24"/>
        </w:rPr>
        <w:t xml:space="preserve"> billion under the </w:t>
      </w:r>
      <w:r w:rsidR="00C3799D" w:rsidRPr="00F33A2F">
        <w:rPr>
          <w:rFonts w:ascii="Times New Roman" w:eastAsia="Times New Roman" w:hAnsi="Times New Roman" w:cs="Times New Roman"/>
          <w:noProof/>
          <w:sz w:val="24"/>
          <w:szCs w:val="24"/>
        </w:rPr>
        <w:t>Temporary Crisis Framework (</w:t>
      </w:r>
      <w:r w:rsidR="00FC5A9C" w:rsidRPr="00F33A2F">
        <w:rPr>
          <w:rFonts w:ascii="Times New Roman" w:eastAsia="Times New Roman" w:hAnsi="Times New Roman" w:cs="Times New Roman"/>
          <w:noProof/>
          <w:sz w:val="24"/>
          <w:szCs w:val="24"/>
        </w:rPr>
        <w:t>TCF</w:t>
      </w:r>
      <w:r w:rsidR="00C3799D" w:rsidRPr="00F33A2F">
        <w:rPr>
          <w:rFonts w:ascii="Times New Roman" w:eastAsia="Times New Roman" w:hAnsi="Times New Roman" w:cs="Times New Roman"/>
          <w:noProof/>
          <w:sz w:val="24"/>
          <w:szCs w:val="24"/>
        </w:rPr>
        <w:t>)</w:t>
      </w:r>
      <w:r w:rsidR="00FC5A9C" w:rsidRPr="00F33A2F">
        <w:rPr>
          <w:rFonts w:ascii="Times New Roman" w:eastAsia="Times New Roman" w:hAnsi="Times New Roman" w:cs="Times New Roman"/>
          <w:noProof/>
          <w:sz w:val="24"/>
          <w:szCs w:val="24"/>
        </w:rPr>
        <w:t xml:space="preserve"> and the TCTF. </w:t>
      </w:r>
      <w:r w:rsidR="004C1830" w:rsidRPr="00F33A2F">
        <w:rPr>
          <w:rFonts w:ascii="Times New Roman" w:eastAsia="Times New Roman" w:hAnsi="Times New Roman" w:cs="Times New Roman"/>
          <w:noProof/>
          <w:sz w:val="24"/>
          <w:szCs w:val="24"/>
        </w:rPr>
        <w:t>These EU efforts are complemented by the investment support delivered to EU partners through the Global Gateway initiative, as well as joint work with G7 partners under the Partnership for Global Infrastructure and Investment.</w:t>
      </w:r>
    </w:p>
    <w:p w14:paraId="1846133B" w14:textId="095AB58A" w:rsidR="00566FD6" w:rsidRPr="00F33A2F" w:rsidRDefault="00566FD6" w:rsidP="004C5B97">
      <w:pPr>
        <w:autoSpaceDE w:val="0"/>
        <w:autoSpaceDN w:val="0"/>
        <w:jc w:val="both"/>
        <w:rPr>
          <w:rFonts w:ascii="Times New Roman" w:hAnsi="Times New Roman" w:cs="Times New Roman"/>
          <w:b/>
          <w:bCs/>
          <w:noProof/>
          <w:sz w:val="24"/>
          <w:szCs w:val="24"/>
        </w:rPr>
      </w:pPr>
      <w:r w:rsidRPr="00F33A2F">
        <w:rPr>
          <w:rFonts w:ascii="Times New Roman" w:hAnsi="Times New Roman" w:cs="Times New Roman"/>
          <w:b/>
          <w:bCs/>
          <w:noProof/>
          <w:sz w:val="24"/>
          <w:szCs w:val="24"/>
        </w:rPr>
        <w:t>The</w:t>
      </w:r>
      <w:r w:rsidR="00E309BF" w:rsidRPr="00F33A2F">
        <w:rPr>
          <w:rFonts w:ascii="Times New Roman" w:hAnsi="Times New Roman" w:cs="Times New Roman"/>
          <w:b/>
          <w:bCs/>
          <w:noProof/>
          <w:sz w:val="24"/>
          <w:szCs w:val="24"/>
        </w:rPr>
        <w:t xml:space="preserve"> </w:t>
      </w:r>
      <w:r w:rsidRPr="00F33A2F">
        <w:rPr>
          <w:rFonts w:ascii="Times New Roman" w:hAnsi="Times New Roman" w:cs="Times New Roman"/>
          <w:b/>
          <w:bCs/>
          <w:noProof/>
          <w:sz w:val="24"/>
          <w:szCs w:val="24"/>
        </w:rPr>
        <w:t xml:space="preserve">EU’s long-term budget </w:t>
      </w:r>
      <w:r w:rsidR="00E309BF" w:rsidRPr="00F33A2F">
        <w:rPr>
          <w:rFonts w:ascii="Times New Roman" w:hAnsi="Times New Roman" w:cs="Times New Roman"/>
          <w:b/>
          <w:bCs/>
          <w:noProof/>
          <w:sz w:val="24"/>
          <w:szCs w:val="24"/>
        </w:rPr>
        <w:t xml:space="preserve">for 2021-2027 </w:t>
      </w:r>
      <w:r w:rsidRPr="00F33A2F">
        <w:rPr>
          <w:rFonts w:ascii="Times New Roman" w:hAnsi="Times New Roman" w:cs="Times New Roman"/>
          <w:b/>
          <w:bCs/>
          <w:noProof/>
          <w:sz w:val="24"/>
          <w:szCs w:val="24"/>
        </w:rPr>
        <w:t>has proven to be a flexible instrument in times of multiple crises.</w:t>
      </w:r>
      <w:r w:rsidRPr="00F33A2F">
        <w:rPr>
          <w:rFonts w:ascii="Times New Roman" w:hAnsi="Times New Roman" w:cs="Times New Roman"/>
          <w:noProof/>
          <w:sz w:val="24"/>
          <w:szCs w:val="24"/>
        </w:rPr>
        <w:t xml:space="preserve"> </w:t>
      </w:r>
      <w:r w:rsidR="000D7D49" w:rsidRPr="00F33A2F">
        <w:rPr>
          <w:rFonts w:ascii="Times New Roman" w:hAnsi="Times New Roman" w:cs="Times New Roman"/>
          <w:noProof/>
          <w:sz w:val="24"/>
          <w:szCs w:val="24"/>
        </w:rPr>
        <w:t xml:space="preserve">Extensive use of redeployments and reprogramming, on top of existing budgetary flexibilities, has been necessary to address unforeseen challenges. </w:t>
      </w:r>
      <w:r w:rsidRPr="00F33A2F">
        <w:rPr>
          <w:rFonts w:ascii="Times New Roman" w:hAnsi="Times New Roman" w:cs="Times New Roman"/>
          <w:noProof/>
          <w:sz w:val="24"/>
          <w:szCs w:val="24"/>
        </w:rPr>
        <w:t xml:space="preserve">The swift amendments to Cohesion Policy Regulations (CARE, FAST-CARE, SAFE) allowed Member States to mobilise investments for housing, healthcare, translation services or training for people </w:t>
      </w:r>
      <w:r w:rsidR="003A6012" w:rsidRPr="00F33A2F">
        <w:rPr>
          <w:rFonts w:ascii="Times New Roman" w:hAnsi="Times New Roman" w:cs="Times New Roman"/>
          <w:noProof/>
          <w:sz w:val="24"/>
          <w:szCs w:val="24"/>
        </w:rPr>
        <w:t xml:space="preserve">who were </w:t>
      </w:r>
      <w:r w:rsidR="00E42EB4" w:rsidRPr="00F33A2F">
        <w:rPr>
          <w:rFonts w:ascii="Times New Roman" w:hAnsi="Times New Roman" w:cs="Times New Roman"/>
          <w:noProof/>
          <w:sz w:val="24"/>
          <w:szCs w:val="24"/>
        </w:rPr>
        <w:t xml:space="preserve">displaced </w:t>
      </w:r>
      <w:r w:rsidRPr="00F33A2F">
        <w:rPr>
          <w:rFonts w:ascii="Times New Roman" w:hAnsi="Times New Roman" w:cs="Times New Roman"/>
          <w:noProof/>
          <w:sz w:val="24"/>
          <w:szCs w:val="24"/>
        </w:rPr>
        <w:t xml:space="preserve">as a result of Russia’s war </w:t>
      </w:r>
      <w:r w:rsidR="00720550" w:rsidRPr="00F33A2F">
        <w:rPr>
          <w:rFonts w:ascii="Times New Roman" w:hAnsi="Times New Roman" w:cs="Times New Roman"/>
          <w:noProof/>
          <w:sz w:val="24"/>
          <w:szCs w:val="24"/>
        </w:rPr>
        <w:t xml:space="preserve">of aggression </w:t>
      </w:r>
      <w:r w:rsidRPr="00F33A2F">
        <w:rPr>
          <w:rFonts w:ascii="Times New Roman" w:hAnsi="Times New Roman" w:cs="Times New Roman"/>
          <w:noProof/>
          <w:sz w:val="24"/>
          <w:szCs w:val="24"/>
        </w:rPr>
        <w:t>and to address its consequences on vulnerable people and businesses within the EU</w:t>
      </w:r>
      <w:r w:rsidR="001E34A6" w:rsidRPr="00F33A2F">
        <w:rPr>
          <w:rFonts w:ascii="Times New Roman" w:hAnsi="Times New Roman" w:cs="Times New Roman"/>
          <w:noProof/>
          <w:sz w:val="24"/>
          <w:szCs w:val="24"/>
        </w:rPr>
        <w:t>.</w:t>
      </w:r>
      <w:r w:rsidRPr="00F33A2F">
        <w:rPr>
          <w:rFonts w:ascii="Times New Roman" w:hAnsi="Times New Roman" w:cs="Times New Roman"/>
          <w:b/>
          <w:bCs/>
          <w:noProof/>
          <w:sz w:val="24"/>
          <w:szCs w:val="24"/>
        </w:rPr>
        <w:t xml:space="preserve"> </w:t>
      </w:r>
      <w:r w:rsidR="00027C58" w:rsidRPr="00F33A2F">
        <w:rPr>
          <w:rFonts w:ascii="Times New Roman" w:hAnsi="Times New Roman" w:cs="Times New Roman"/>
          <w:noProof/>
          <w:sz w:val="24"/>
          <w:szCs w:val="24"/>
        </w:rPr>
        <w:t>Othe</w:t>
      </w:r>
      <w:r w:rsidR="000A46CF" w:rsidRPr="00F33A2F">
        <w:rPr>
          <w:rFonts w:ascii="Times New Roman" w:hAnsi="Times New Roman" w:cs="Times New Roman"/>
          <w:noProof/>
          <w:sz w:val="24"/>
          <w:szCs w:val="24"/>
        </w:rPr>
        <w:t xml:space="preserve">r instances </w:t>
      </w:r>
      <w:r w:rsidR="00C363BB" w:rsidRPr="00F33A2F">
        <w:rPr>
          <w:rFonts w:ascii="Times New Roman" w:hAnsi="Times New Roman" w:cs="Times New Roman"/>
          <w:noProof/>
          <w:sz w:val="24"/>
          <w:szCs w:val="24"/>
        </w:rPr>
        <w:t xml:space="preserve">where redeployments have been used to </w:t>
      </w:r>
      <w:r w:rsidR="0070733E" w:rsidRPr="00F33A2F">
        <w:rPr>
          <w:rFonts w:ascii="Times New Roman" w:hAnsi="Times New Roman" w:cs="Times New Roman"/>
          <w:noProof/>
          <w:sz w:val="24"/>
          <w:szCs w:val="24"/>
        </w:rPr>
        <w:t xml:space="preserve">respond to emerging challenges include </w:t>
      </w:r>
      <w:r w:rsidR="002649B0" w:rsidRPr="00F33A2F">
        <w:rPr>
          <w:rFonts w:ascii="Times New Roman" w:hAnsi="Times New Roman" w:cs="Times New Roman"/>
          <w:noProof/>
          <w:sz w:val="24"/>
          <w:szCs w:val="24"/>
        </w:rPr>
        <w:t>REP</w:t>
      </w:r>
      <w:r w:rsidR="00922668" w:rsidRPr="00F33A2F">
        <w:rPr>
          <w:rFonts w:ascii="Times New Roman" w:hAnsi="Times New Roman" w:cs="Times New Roman"/>
          <w:noProof/>
          <w:sz w:val="24"/>
          <w:szCs w:val="24"/>
        </w:rPr>
        <w:t xml:space="preserve">owerEU, </w:t>
      </w:r>
      <w:r w:rsidR="00D31764" w:rsidRPr="00F33A2F">
        <w:rPr>
          <w:rFonts w:ascii="Times New Roman" w:hAnsi="Times New Roman" w:cs="Times New Roman"/>
          <w:noProof/>
          <w:sz w:val="24"/>
          <w:szCs w:val="24"/>
        </w:rPr>
        <w:t xml:space="preserve">the Secure Connectivity Programme and </w:t>
      </w:r>
      <w:r w:rsidR="000707BD" w:rsidRPr="00F33A2F">
        <w:rPr>
          <w:rFonts w:ascii="Times New Roman" w:hAnsi="Times New Roman" w:cs="Times New Roman"/>
          <w:noProof/>
          <w:sz w:val="24"/>
          <w:szCs w:val="24"/>
        </w:rPr>
        <w:t>the Chips Act.</w:t>
      </w:r>
    </w:p>
    <w:p w14:paraId="535C77E7" w14:textId="01679B8F" w:rsidR="00566FD6" w:rsidRPr="00F33A2F" w:rsidRDefault="00524DC4" w:rsidP="00566FD6">
      <w:pPr>
        <w:jc w:val="both"/>
        <w:rPr>
          <w:rFonts w:ascii="Times New Roman" w:hAnsi="Times New Roman" w:cs="Times New Roman"/>
          <w:b/>
          <w:noProof/>
          <w:sz w:val="24"/>
          <w:szCs w:val="24"/>
        </w:rPr>
      </w:pPr>
      <w:r w:rsidRPr="00F33A2F">
        <w:rPr>
          <w:rFonts w:ascii="Times New Roman" w:hAnsi="Times New Roman" w:cs="Times New Roman"/>
          <w:b/>
          <w:bCs/>
          <w:noProof/>
          <w:sz w:val="24"/>
          <w:szCs w:val="24"/>
        </w:rPr>
        <w:t>Since t</w:t>
      </w:r>
      <w:r w:rsidR="00D4771B" w:rsidRPr="00F33A2F">
        <w:rPr>
          <w:rFonts w:ascii="Times New Roman" w:hAnsi="Times New Roman" w:cs="Times New Roman"/>
          <w:b/>
          <w:bCs/>
          <w:noProof/>
          <w:sz w:val="24"/>
          <w:szCs w:val="24"/>
        </w:rPr>
        <w:t xml:space="preserve">he comprehensive and rapid action outlined </w:t>
      </w:r>
      <w:r w:rsidR="00AE6AF1" w:rsidRPr="00F33A2F">
        <w:rPr>
          <w:rFonts w:ascii="Times New Roman" w:hAnsi="Times New Roman" w:cs="Times New Roman"/>
          <w:b/>
          <w:bCs/>
          <w:noProof/>
          <w:sz w:val="24"/>
          <w:szCs w:val="24"/>
        </w:rPr>
        <w:t xml:space="preserve">above </w:t>
      </w:r>
      <w:r w:rsidR="00D4771B" w:rsidRPr="00F33A2F">
        <w:rPr>
          <w:rFonts w:ascii="Times New Roman" w:hAnsi="Times New Roman" w:cs="Times New Roman"/>
          <w:b/>
          <w:bCs/>
          <w:noProof/>
          <w:sz w:val="24"/>
          <w:szCs w:val="24"/>
        </w:rPr>
        <w:t xml:space="preserve">has brought us to </w:t>
      </w:r>
      <w:r w:rsidR="00566FD6" w:rsidRPr="00F33A2F">
        <w:rPr>
          <w:rFonts w:ascii="Times New Roman" w:hAnsi="Times New Roman" w:cs="Times New Roman"/>
          <w:b/>
          <w:bCs/>
          <w:noProof/>
          <w:sz w:val="24"/>
          <w:szCs w:val="24"/>
        </w:rPr>
        <w:t xml:space="preserve">the limits of what can be achieved with the current </w:t>
      </w:r>
      <w:r w:rsidR="00AC770F" w:rsidRPr="00F33A2F">
        <w:rPr>
          <w:rFonts w:ascii="Times New Roman" w:hAnsi="Times New Roman" w:cs="Times New Roman"/>
          <w:b/>
          <w:bCs/>
          <w:noProof/>
          <w:sz w:val="24"/>
          <w:szCs w:val="24"/>
        </w:rPr>
        <w:t>MFF</w:t>
      </w:r>
      <w:r w:rsidR="00566FD6" w:rsidRPr="00F33A2F">
        <w:rPr>
          <w:rFonts w:ascii="Times New Roman" w:hAnsi="Times New Roman" w:cs="Times New Roman"/>
          <w:b/>
          <w:bCs/>
          <w:noProof/>
          <w:sz w:val="24"/>
          <w:szCs w:val="24"/>
        </w:rPr>
        <w:t xml:space="preserve">, the Commission has proposed a targeted </w:t>
      </w:r>
      <w:r w:rsidR="00EC1D04" w:rsidRPr="00F33A2F">
        <w:rPr>
          <w:rFonts w:ascii="Times New Roman" w:hAnsi="Times New Roman" w:cs="Times New Roman"/>
          <w:b/>
          <w:bCs/>
          <w:noProof/>
          <w:sz w:val="24"/>
          <w:szCs w:val="24"/>
        </w:rPr>
        <w:t xml:space="preserve">mid-term </w:t>
      </w:r>
      <w:r w:rsidR="00840BF8" w:rsidRPr="00F33A2F">
        <w:rPr>
          <w:rFonts w:ascii="Times New Roman" w:hAnsi="Times New Roman" w:cs="Times New Roman"/>
          <w:b/>
          <w:bCs/>
          <w:noProof/>
          <w:sz w:val="24"/>
          <w:szCs w:val="24"/>
        </w:rPr>
        <w:t>revision</w:t>
      </w:r>
      <w:r w:rsidR="00BC6FB1" w:rsidRPr="00F33A2F">
        <w:rPr>
          <w:rFonts w:ascii="Times New Roman" w:hAnsi="Times New Roman" w:cs="Times New Roman"/>
          <w:b/>
          <w:bCs/>
          <w:noProof/>
          <w:sz w:val="24"/>
          <w:szCs w:val="24"/>
        </w:rPr>
        <w:t xml:space="preserve"> limited to the vital minimum</w:t>
      </w:r>
      <w:r w:rsidR="00AC5BA4" w:rsidRPr="00F33A2F">
        <w:rPr>
          <w:rFonts w:ascii="Times New Roman" w:hAnsi="Times New Roman" w:cs="Times New Roman"/>
          <w:b/>
          <w:bCs/>
          <w:noProof/>
          <w:sz w:val="24"/>
          <w:szCs w:val="24"/>
        </w:rPr>
        <w:t xml:space="preserve"> for the EU’s </w:t>
      </w:r>
      <w:r w:rsidR="004D1AEF" w:rsidRPr="00F33A2F">
        <w:rPr>
          <w:rFonts w:ascii="Times New Roman" w:hAnsi="Times New Roman" w:cs="Times New Roman"/>
          <w:b/>
          <w:bCs/>
          <w:noProof/>
          <w:sz w:val="24"/>
          <w:szCs w:val="24"/>
        </w:rPr>
        <w:t xml:space="preserve">immediate </w:t>
      </w:r>
      <w:r w:rsidR="00AC5BA4" w:rsidRPr="00F33A2F">
        <w:rPr>
          <w:rFonts w:ascii="Times New Roman" w:hAnsi="Times New Roman" w:cs="Times New Roman"/>
          <w:b/>
          <w:bCs/>
          <w:noProof/>
          <w:sz w:val="24"/>
          <w:szCs w:val="24"/>
        </w:rPr>
        <w:t>policy and investment priorities</w:t>
      </w:r>
      <w:r w:rsidR="00566FD6" w:rsidRPr="00F33A2F">
        <w:rPr>
          <w:rFonts w:ascii="Times New Roman" w:hAnsi="Times New Roman" w:cs="Times New Roman"/>
          <w:b/>
          <w:noProof/>
          <w:sz w:val="24"/>
          <w:szCs w:val="24"/>
        </w:rPr>
        <w:t>.</w:t>
      </w:r>
      <w:r w:rsidR="00566FD6" w:rsidRPr="00F33A2F">
        <w:rPr>
          <w:rFonts w:ascii="Times New Roman" w:hAnsi="Times New Roman" w:cs="Times New Roman"/>
          <w:noProof/>
          <w:sz w:val="24"/>
          <w:szCs w:val="24"/>
        </w:rPr>
        <w:t xml:space="preserve"> The key areas to be reinforced under the review include the long-term support to Ukraine, migration and strengthening partnerships, as well as promoting the EU’s long-term competitiveness.</w:t>
      </w:r>
      <w:r w:rsidR="00060EE4" w:rsidRPr="00F33A2F">
        <w:rPr>
          <w:rStyle w:val="FootnoteReference"/>
          <w:rFonts w:ascii="Times New Roman" w:hAnsi="Times New Roman" w:cs="Times New Roman"/>
          <w:noProof/>
          <w:sz w:val="24"/>
          <w:szCs w:val="24"/>
        </w:rPr>
        <w:footnoteReference w:id="56"/>
      </w:r>
      <w:r w:rsidR="00566FD6" w:rsidRPr="00F33A2F">
        <w:rPr>
          <w:rFonts w:ascii="Times New Roman" w:hAnsi="Times New Roman" w:cs="Times New Roman"/>
          <w:noProof/>
          <w:sz w:val="24"/>
          <w:szCs w:val="24"/>
        </w:rPr>
        <w:t xml:space="preserve"> </w:t>
      </w:r>
      <w:r w:rsidR="00D837A0" w:rsidRPr="00F33A2F">
        <w:rPr>
          <w:rFonts w:ascii="Times New Roman" w:hAnsi="Times New Roman" w:cs="Times New Roman"/>
          <w:noProof/>
          <w:sz w:val="24"/>
          <w:szCs w:val="24"/>
        </w:rPr>
        <w:t>T</w:t>
      </w:r>
      <w:r w:rsidR="00566FD6" w:rsidRPr="00F33A2F">
        <w:rPr>
          <w:rFonts w:ascii="Times New Roman" w:hAnsi="Times New Roman" w:cs="Times New Roman"/>
          <w:noProof/>
          <w:sz w:val="24"/>
          <w:szCs w:val="24"/>
        </w:rPr>
        <w:t xml:space="preserve">he </w:t>
      </w:r>
      <w:r w:rsidR="00B66FED" w:rsidRPr="00F33A2F">
        <w:rPr>
          <w:rFonts w:ascii="Times New Roman" w:hAnsi="Times New Roman" w:cs="Times New Roman"/>
          <w:noProof/>
          <w:sz w:val="24"/>
          <w:szCs w:val="24"/>
        </w:rPr>
        <w:t xml:space="preserve">Commission proposed </w:t>
      </w:r>
      <w:r w:rsidR="00566FD6" w:rsidRPr="00F33A2F">
        <w:rPr>
          <w:rFonts w:ascii="Times New Roman" w:hAnsi="Times New Roman" w:cs="Times New Roman"/>
          <w:noProof/>
          <w:sz w:val="24"/>
          <w:szCs w:val="24"/>
        </w:rPr>
        <w:t xml:space="preserve">the </w:t>
      </w:r>
      <w:r w:rsidR="007B170C" w:rsidRPr="00F33A2F">
        <w:rPr>
          <w:rFonts w:ascii="Times New Roman" w:hAnsi="Times New Roman" w:cs="Times New Roman"/>
          <w:noProof/>
          <w:sz w:val="24"/>
          <w:szCs w:val="24"/>
        </w:rPr>
        <w:t>STEP</w:t>
      </w:r>
      <w:r w:rsidR="00566FD6" w:rsidRPr="00F33A2F">
        <w:rPr>
          <w:rStyle w:val="FootnoteReference"/>
          <w:rFonts w:ascii="Times New Roman" w:hAnsi="Times New Roman" w:cs="Times New Roman"/>
          <w:noProof/>
          <w:sz w:val="24"/>
          <w:szCs w:val="24"/>
        </w:rPr>
        <w:footnoteReference w:id="57"/>
      </w:r>
      <w:r w:rsidR="00D837A0" w:rsidRPr="00F33A2F">
        <w:rPr>
          <w:rFonts w:ascii="Times New Roman" w:hAnsi="Times New Roman" w:cs="Times New Roman"/>
          <w:noProof/>
          <w:sz w:val="24"/>
          <w:szCs w:val="24"/>
        </w:rPr>
        <w:t xml:space="preserve"> initiative</w:t>
      </w:r>
      <w:r w:rsidR="00B66FED" w:rsidRPr="00F33A2F">
        <w:rPr>
          <w:rFonts w:ascii="Times New Roman" w:hAnsi="Times New Roman" w:cs="Times New Roman"/>
          <w:noProof/>
          <w:sz w:val="24"/>
          <w:szCs w:val="24"/>
        </w:rPr>
        <w:t>, which</w:t>
      </w:r>
      <w:r w:rsidR="00566FD6" w:rsidRPr="00F33A2F">
        <w:rPr>
          <w:rFonts w:ascii="Times New Roman" w:hAnsi="Times New Roman" w:cs="Times New Roman"/>
          <w:noProof/>
          <w:sz w:val="24"/>
          <w:szCs w:val="24"/>
        </w:rPr>
        <w:t xml:space="preserve"> </w:t>
      </w:r>
      <w:r w:rsidR="004126CB" w:rsidRPr="00F33A2F">
        <w:rPr>
          <w:rFonts w:ascii="Times New Roman" w:hAnsi="Times New Roman" w:cs="Times New Roman"/>
          <w:noProof/>
          <w:sz w:val="24"/>
          <w:szCs w:val="24"/>
        </w:rPr>
        <w:t>would</w:t>
      </w:r>
      <w:r w:rsidR="00566FD6" w:rsidRPr="00F33A2F">
        <w:rPr>
          <w:rFonts w:ascii="Times New Roman" w:hAnsi="Times New Roman" w:cs="Times New Roman"/>
          <w:noProof/>
          <w:sz w:val="24"/>
          <w:szCs w:val="24"/>
        </w:rPr>
        <w:t xml:space="preserve"> </w:t>
      </w:r>
      <w:r w:rsidR="004126CB" w:rsidRPr="00F33A2F">
        <w:rPr>
          <w:rFonts w:ascii="Times New Roman" w:hAnsi="Times New Roman" w:cs="Times New Roman"/>
          <w:noProof/>
          <w:sz w:val="24"/>
          <w:szCs w:val="24"/>
        </w:rPr>
        <w:lastRenderedPageBreak/>
        <w:t>reinforce</w:t>
      </w:r>
      <w:r w:rsidR="00566FD6" w:rsidRPr="00F33A2F">
        <w:rPr>
          <w:rFonts w:ascii="Times New Roman" w:hAnsi="Times New Roman" w:cs="Times New Roman"/>
          <w:noProof/>
          <w:sz w:val="24"/>
          <w:szCs w:val="24"/>
        </w:rPr>
        <w:t xml:space="preserve"> existing EU</w:t>
      </w:r>
      <w:r w:rsidR="004126CB" w:rsidRPr="00F33A2F">
        <w:rPr>
          <w:rFonts w:ascii="Times New Roman" w:hAnsi="Times New Roman" w:cs="Times New Roman"/>
          <w:noProof/>
          <w:sz w:val="24"/>
          <w:szCs w:val="24"/>
        </w:rPr>
        <w:t xml:space="preserve"> instruments (such as InvestEU,</w:t>
      </w:r>
      <w:r w:rsidR="007E0382" w:rsidRPr="00F33A2F">
        <w:rPr>
          <w:rFonts w:ascii="Times New Roman" w:hAnsi="Times New Roman" w:cs="Times New Roman"/>
          <w:noProof/>
          <w:sz w:val="24"/>
          <w:szCs w:val="24"/>
        </w:rPr>
        <w:t xml:space="preserve"> </w:t>
      </w:r>
      <w:r w:rsidR="004126CB" w:rsidRPr="00F33A2F">
        <w:rPr>
          <w:rFonts w:ascii="Times New Roman" w:hAnsi="Times New Roman" w:cs="Times New Roman"/>
          <w:noProof/>
          <w:sz w:val="24"/>
          <w:szCs w:val="24"/>
        </w:rPr>
        <w:t>the Innovation Fund, the European Innovation Council and the European Defence Fund</w:t>
      </w:r>
      <w:r w:rsidR="000F44DE" w:rsidRPr="00F33A2F">
        <w:rPr>
          <w:rFonts w:ascii="Times New Roman" w:hAnsi="Times New Roman" w:cs="Times New Roman"/>
          <w:noProof/>
          <w:sz w:val="24"/>
          <w:szCs w:val="24"/>
        </w:rPr>
        <w:t>)</w:t>
      </w:r>
      <w:r w:rsidR="00AC5BA4" w:rsidRPr="00F33A2F">
        <w:rPr>
          <w:rFonts w:ascii="Times New Roman" w:hAnsi="Times New Roman" w:cs="Times New Roman"/>
          <w:noProof/>
          <w:sz w:val="24"/>
          <w:szCs w:val="24"/>
        </w:rPr>
        <w:t xml:space="preserve"> and leverage others (such as the Cohesion Funds)</w:t>
      </w:r>
      <w:r w:rsidR="000F44DE" w:rsidRPr="00F33A2F">
        <w:rPr>
          <w:rFonts w:ascii="Times New Roman" w:hAnsi="Times New Roman" w:cs="Times New Roman"/>
          <w:noProof/>
          <w:sz w:val="24"/>
          <w:szCs w:val="24"/>
        </w:rPr>
        <w:t xml:space="preserve"> in order to finance </w:t>
      </w:r>
      <w:r w:rsidR="00566FD6" w:rsidRPr="00F33A2F">
        <w:rPr>
          <w:rFonts w:ascii="Times New Roman" w:hAnsi="Times New Roman" w:cs="Times New Roman"/>
          <w:noProof/>
          <w:sz w:val="24"/>
          <w:szCs w:val="24"/>
        </w:rPr>
        <w:t>investments in deep tech and digital, clean and bio technologies in the EU as well as in people who can develop and deploy those technologies</w:t>
      </w:r>
      <w:r w:rsidR="00C657F1" w:rsidRPr="00F33A2F">
        <w:rPr>
          <w:rFonts w:ascii="Times New Roman" w:hAnsi="Times New Roman" w:cs="Times New Roman"/>
          <w:noProof/>
          <w:sz w:val="24"/>
          <w:szCs w:val="24"/>
        </w:rPr>
        <w:t>.</w:t>
      </w:r>
      <w:r w:rsidR="00105D5C" w:rsidRPr="00F33A2F">
        <w:rPr>
          <w:rFonts w:ascii="Times New Roman" w:hAnsi="Times New Roman" w:cs="Times New Roman"/>
          <w:noProof/>
          <w:sz w:val="24"/>
          <w:szCs w:val="24"/>
        </w:rPr>
        <w:t xml:space="preserve"> </w:t>
      </w:r>
      <w:r w:rsidR="00C51C19" w:rsidRPr="00F33A2F">
        <w:rPr>
          <w:rFonts w:ascii="Times New Roman" w:hAnsi="Times New Roman" w:cs="Times New Roman"/>
          <w:noProof/>
          <w:sz w:val="24"/>
          <w:szCs w:val="24"/>
        </w:rPr>
        <w:t xml:space="preserve">This initiative is a first step towards addressing the heightened need for EU public investments in such critical technologies, to leverage much greater private investments. </w:t>
      </w:r>
      <w:r w:rsidR="00E81F8B" w:rsidRPr="00F33A2F">
        <w:rPr>
          <w:rFonts w:ascii="Times New Roman" w:hAnsi="Times New Roman" w:cs="Times New Roman"/>
          <w:noProof/>
          <w:sz w:val="24"/>
          <w:szCs w:val="24"/>
        </w:rPr>
        <w:t>The increased frequency of extreme weather events, such as the fires</w:t>
      </w:r>
      <w:r w:rsidR="00783E87" w:rsidRPr="00F33A2F">
        <w:rPr>
          <w:rFonts w:ascii="Times New Roman" w:hAnsi="Times New Roman" w:cs="Times New Roman"/>
          <w:noProof/>
          <w:sz w:val="24"/>
          <w:szCs w:val="24"/>
        </w:rPr>
        <w:t>, droughts</w:t>
      </w:r>
      <w:r w:rsidR="00E81F8B" w:rsidRPr="00F33A2F">
        <w:rPr>
          <w:rFonts w:ascii="Times New Roman" w:hAnsi="Times New Roman" w:cs="Times New Roman"/>
          <w:noProof/>
          <w:sz w:val="24"/>
          <w:szCs w:val="24"/>
        </w:rPr>
        <w:t xml:space="preserve"> and floods that swept Europe </w:t>
      </w:r>
      <w:r w:rsidR="005744CA" w:rsidRPr="00F33A2F">
        <w:rPr>
          <w:rFonts w:ascii="Times New Roman" w:hAnsi="Times New Roman" w:cs="Times New Roman"/>
          <w:noProof/>
          <w:sz w:val="24"/>
          <w:szCs w:val="24"/>
        </w:rPr>
        <w:t>during</w:t>
      </w:r>
      <w:r w:rsidR="00E81F8B" w:rsidRPr="00F33A2F">
        <w:rPr>
          <w:rFonts w:ascii="Times New Roman" w:hAnsi="Times New Roman" w:cs="Times New Roman"/>
          <w:noProof/>
          <w:sz w:val="24"/>
          <w:szCs w:val="24"/>
        </w:rPr>
        <w:t xml:space="preserve"> the </w:t>
      </w:r>
      <w:r w:rsidR="0086118F" w:rsidRPr="00F33A2F">
        <w:rPr>
          <w:rFonts w:ascii="Times New Roman" w:hAnsi="Times New Roman" w:cs="Times New Roman"/>
          <w:noProof/>
          <w:sz w:val="24"/>
          <w:szCs w:val="24"/>
        </w:rPr>
        <w:t>summer</w:t>
      </w:r>
      <w:r w:rsidR="00E81F8B" w:rsidRPr="00F33A2F">
        <w:rPr>
          <w:rFonts w:ascii="Times New Roman" w:hAnsi="Times New Roman" w:cs="Times New Roman"/>
          <w:noProof/>
          <w:sz w:val="24"/>
          <w:szCs w:val="24"/>
        </w:rPr>
        <w:t xml:space="preserve">, also highlight the need to reinforce </w:t>
      </w:r>
      <w:r w:rsidR="0086118F" w:rsidRPr="00F33A2F">
        <w:rPr>
          <w:rFonts w:ascii="Times New Roman" w:hAnsi="Times New Roman" w:cs="Times New Roman"/>
          <w:noProof/>
          <w:sz w:val="24"/>
          <w:szCs w:val="24"/>
        </w:rPr>
        <w:t>the EU’s</w:t>
      </w:r>
      <w:r w:rsidR="00E81F8B" w:rsidRPr="00F33A2F">
        <w:rPr>
          <w:rFonts w:ascii="Times New Roman" w:hAnsi="Times New Roman" w:cs="Times New Roman"/>
          <w:noProof/>
          <w:sz w:val="24"/>
          <w:szCs w:val="24"/>
        </w:rPr>
        <w:t xml:space="preserve"> </w:t>
      </w:r>
      <w:r w:rsidR="00903305" w:rsidRPr="00F33A2F">
        <w:rPr>
          <w:rFonts w:ascii="Times New Roman" w:hAnsi="Times New Roman" w:cs="Times New Roman"/>
          <w:noProof/>
          <w:sz w:val="24"/>
          <w:szCs w:val="24"/>
        </w:rPr>
        <w:t>prevention, prepar</w:t>
      </w:r>
      <w:r w:rsidR="00EC0178" w:rsidRPr="00F33A2F">
        <w:rPr>
          <w:rFonts w:ascii="Times New Roman" w:hAnsi="Times New Roman" w:cs="Times New Roman"/>
          <w:noProof/>
          <w:sz w:val="24"/>
          <w:szCs w:val="24"/>
        </w:rPr>
        <w:t>e</w:t>
      </w:r>
      <w:r w:rsidR="00903305" w:rsidRPr="00F33A2F">
        <w:rPr>
          <w:rFonts w:ascii="Times New Roman" w:hAnsi="Times New Roman" w:cs="Times New Roman"/>
          <w:noProof/>
          <w:sz w:val="24"/>
          <w:szCs w:val="24"/>
        </w:rPr>
        <w:t xml:space="preserve">dness, </w:t>
      </w:r>
      <w:r w:rsidR="00E81F8B" w:rsidRPr="00F33A2F">
        <w:rPr>
          <w:rFonts w:ascii="Times New Roman" w:hAnsi="Times New Roman" w:cs="Times New Roman"/>
          <w:noProof/>
          <w:sz w:val="24"/>
          <w:szCs w:val="24"/>
        </w:rPr>
        <w:t>response and solidarity tools, notably the European Union Solidarity Fund.</w:t>
      </w:r>
    </w:p>
    <w:p w14:paraId="670E709C" w14:textId="0A4E423A" w:rsidR="003F4C9A" w:rsidRPr="00F33A2F" w:rsidRDefault="00566FD6" w:rsidP="003F4C9A">
      <w:pPr>
        <w:jc w:val="both"/>
        <w:rPr>
          <w:rFonts w:ascii="Times New Roman" w:hAnsi="Times New Roman"/>
          <w:noProof/>
          <w:color w:val="1F497D"/>
          <w:sz w:val="24"/>
          <w:u w:val="single"/>
        </w:rPr>
      </w:pPr>
      <w:r w:rsidRPr="00F33A2F">
        <w:rPr>
          <w:rFonts w:ascii="Times New Roman" w:hAnsi="Times New Roman" w:cs="Times New Roman"/>
          <w:b/>
          <w:bCs/>
          <w:noProof/>
          <w:sz w:val="24"/>
          <w:szCs w:val="24"/>
        </w:rPr>
        <w:t>A swift agreement on the reform of the economic governance framework is a pressing priority at the current critical juncture for the EU economy</w:t>
      </w:r>
      <w:r w:rsidR="00AC5BA4" w:rsidRPr="00F33A2F">
        <w:rPr>
          <w:rFonts w:ascii="Times New Roman" w:hAnsi="Times New Roman" w:cs="Times New Roman"/>
          <w:b/>
          <w:noProof/>
          <w:sz w:val="24"/>
          <w:szCs w:val="24"/>
        </w:rPr>
        <w:t>, with</w:t>
      </w:r>
      <w:r w:rsidR="00AC5BA4" w:rsidRPr="00F33A2F">
        <w:rPr>
          <w:rFonts w:ascii="Times New Roman" w:hAnsi="Times New Roman"/>
          <w:b/>
          <w:noProof/>
          <w:sz w:val="24"/>
        </w:rPr>
        <w:t xml:space="preserve"> </w:t>
      </w:r>
      <w:r w:rsidRPr="00F33A2F">
        <w:rPr>
          <w:rFonts w:ascii="Times New Roman" w:hAnsi="Times New Roman"/>
          <w:b/>
          <w:noProof/>
          <w:sz w:val="24"/>
        </w:rPr>
        <w:t>higher interest rates, increased climate-related fiscal risks, Russia’s on-going war against Ukraine and geopolitical instability</w:t>
      </w:r>
      <w:r w:rsidR="00AC5BA4" w:rsidRPr="00F33A2F">
        <w:rPr>
          <w:rFonts w:ascii="Times New Roman" w:eastAsia="Arial" w:hAnsi="Times New Roman" w:cs="Times New Roman"/>
          <w:b/>
          <w:noProof/>
          <w:sz w:val="24"/>
          <w:szCs w:val="24"/>
        </w:rPr>
        <w:t>.</w:t>
      </w:r>
      <w:r w:rsidR="00AC5BA4" w:rsidRPr="00F33A2F">
        <w:rPr>
          <w:rFonts w:ascii="Times New Roman" w:eastAsia="Arial" w:hAnsi="Times New Roman" w:cs="Times New Roman"/>
          <w:noProof/>
          <w:sz w:val="24"/>
          <w:szCs w:val="24"/>
        </w:rPr>
        <w:t xml:space="preserve"> Therefore</w:t>
      </w:r>
      <w:r w:rsidRPr="00F33A2F">
        <w:rPr>
          <w:rFonts w:ascii="Times New Roman" w:eastAsia="Arial" w:hAnsi="Times New Roman" w:cs="Times New Roman"/>
          <w:noProof/>
          <w:sz w:val="24"/>
          <w:szCs w:val="24"/>
        </w:rPr>
        <w:t xml:space="preserve">, it is crucial that debt ratios are brought on a sustainable downward path </w:t>
      </w:r>
      <w:r w:rsidR="000F2E9D" w:rsidRPr="00F33A2F">
        <w:rPr>
          <w:rFonts w:ascii="Times New Roman" w:eastAsia="Arial" w:hAnsi="Times New Roman" w:cs="Times New Roman"/>
          <w:noProof/>
          <w:sz w:val="24"/>
          <w:szCs w:val="24"/>
        </w:rPr>
        <w:t>by feasible and credible fiscal-structural plans that combine</w:t>
      </w:r>
      <w:r w:rsidRPr="00F33A2F">
        <w:rPr>
          <w:rFonts w:ascii="Times New Roman" w:eastAsia="Arial" w:hAnsi="Times New Roman" w:cs="Times New Roman"/>
          <w:noProof/>
          <w:sz w:val="24"/>
          <w:szCs w:val="24"/>
        </w:rPr>
        <w:t xml:space="preserve"> gradual consolidation and growth-friendly reforms</w:t>
      </w:r>
      <w:r w:rsidR="00FD4847" w:rsidRPr="00F33A2F">
        <w:rPr>
          <w:rFonts w:ascii="Times New Roman" w:eastAsia="Arial" w:hAnsi="Times New Roman" w:cs="Times New Roman"/>
          <w:noProof/>
          <w:sz w:val="24"/>
          <w:szCs w:val="24"/>
        </w:rPr>
        <w:t xml:space="preserve"> and investments</w:t>
      </w:r>
      <w:r w:rsidRPr="00F33A2F">
        <w:rPr>
          <w:rFonts w:ascii="Times New Roman" w:eastAsia="Arial" w:hAnsi="Times New Roman" w:cs="Times New Roman"/>
          <w:noProof/>
          <w:sz w:val="24"/>
          <w:szCs w:val="24"/>
        </w:rPr>
        <w:t>.</w:t>
      </w:r>
      <w:r w:rsidRPr="00F33A2F">
        <w:rPr>
          <w:rFonts w:ascii="Times New Roman" w:hAnsi="Times New Roman" w:cs="Times New Roman"/>
          <w:b/>
          <w:bCs/>
          <w:noProof/>
          <w:sz w:val="24"/>
          <w:szCs w:val="24"/>
        </w:rPr>
        <w:t xml:space="preserve"> </w:t>
      </w:r>
      <w:r w:rsidRPr="00F33A2F">
        <w:rPr>
          <w:rFonts w:ascii="Times New Roman" w:eastAsia="Arial" w:hAnsi="Times New Roman" w:cs="Times New Roman"/>
          <w:noProof/>
          <w:sz w:val="24"/>
          <w:szCs w:val="24"/>
        </w:rPr>
        <w:t>A</w:t>
      </w:r>
      <w:r w:rsidR="00921B0B" w:rsidRPr="00F33A2F">
        <w:rPr>
          <w:rFonts w:ascii="Times New Roman" w:eastAsia="Arial" w:hAnsi="Times New Roman" w:cs="Times New Roman"/>
          <w:noProof/>
          <w:sz w:val="24"/>
          <w:szCs w:val="24"/>
        </w:rPr>
        <w:t>s a matter of fact</w:t>
      </w:r>
      <w:r w:rsidR="007515B6" w:rsidRPr="00F33A2F">
        <w:rPr>
          <w:rFonts w:ascii="Times New Roman" w:eastAsia="Arial" w:hAnsi="Times New Roman" w:cs="Times New Roman"/>
          <w:noProof/>
          <w:sz w:val="24"/>
          <w:szCs w:val="24"/>
        </w:rPr>
        <w:t xml:space="preserve">, </w:t>
      </w:r>
      <w:r w:rsidRPr="00F33A2F">
        <w:rPr>
          <w:rFonts w:ascii="Times New Roman" w:eastAsia="Arial" w:hAnsi="Times New Roman" w:cs="Times New Roman"/>
          <w:noProof/>
          <w:sz w:val="24"/>
          <w:szCs w:val="24"/>
        </w:rPr>
        <w:t>the green and digital transition</w:t>
      </w:r>
      <w:r w:rsidR="00B1755E" w:rsidRPr="00F33A2F">
        <w:rPr>
          <w:rFonts w:ascii="Times New Roman" w:eastAsia="Arial" w:hAnsi="Times New Roman" w:cs="Times New Roman"/>
          <w:noProof/>
          <w:sz w:val="24"/>
          <w:szCs w:val="24"/>
        </w:rPr>
        <w:t>s</w:t>
      </w:r>
      <w:r w:rsidRPr="00F33A2F">
        <w:rPr>
          <w:rFonts w:ascii="Times New Roman" w:eastAsia="Arial" w:hAnsi="Times New Roman" w:cs="Times New Roman"/>
          <w:noProof/>
          <w:sz w:val="24"/>
          <w:szCs w:val="24"/>
        </w:rPr>
        <w:t xml:space="preserve"> will require a sizeable, sustained increase in investment. While the private sector will take on the major share, public investment has a crucial role to play to de-risk innovative ventures and correct market failures. The Commission’s proposals for a reform of the EU’s economic governance framework aim to strengthen public debt sustainability while promoting sustainable and inclusive growth in all Member States in line with common priorities. Given the </w:t>
      </w:r>
      <w:r w:rsidR="00B1755E" w:rsidRPr="00F33A2F">
        <w:rPr>
          <w:rFonts w:ascii="Times New Roman" w:eastAsia="Arial" w:hAnsi="Times New Roman" w:cs="Times New Roman"/>
          <w:noProof/>
          <w:sz w:val="24"/>
          <w:szCs w:val="24"/>
        </w:rPr>
        <w:t>expiry</w:t>
      </w:r>
      <w:r w:rsidRPr="00F33A2F">
        <w:rPr>
          <w:rFonts w:ascii="Times New Roman" w:eastAsia="Arial" w:hAnsi="Times New Roman" w:cs="Times New Roman"/>
          <w:noProof/>
          <w:sz w:val="24"/>
          <w:szCs w:val="24"/>
        </w:rPr>
        <w:t xml:space="preserve"> of the general escape clause</w:t>
      </w:r>
      <w:r w:rsidR="00B1755E" w:rsidRPr="00F33A2F">
        <w:rPr>
          <w:rFonts w:ascii="Times New Roman" w:eastAsia="Arial" w:hAnsi="Times New Roman" w:cs="Times New Roman"/>
          <w:noProof/>
          <w:sz w:val="24"/>
          <w:szCs w:val="24"/>
        </w:rPr>
        <w:t xml:space="preserve"> at the end of this year</w:t>
      </w:r>
      <w:r w:rsidRPr="00F33A2F">
        <w:rPr>
          <w:rFonts w:ascii="Times New Roman" w:eastAsia="Arial" w:hAnsi="Times New Roman" w:cs="Times New Roman"/>
          <w:noProof/>
          <w:sz w:val="24"/>
          <w:szCs w:val="24"/>
        </w:rPr>
        <w:t xml:space="preserve">, it is crucial to swiftly agree on the proposed reform </w:t>
      </w:r>
      <w:r w:rsidR="003F4C9A" w:rsidRPr="00F33A2F">
        <w:rPr>
          <w:rFonts w:ascii="Times New Roman" w:hAnsi="Times New Roman"/>
          <w:noProof/>
          <w:color w:val="000000" w:themeColor="text1"/>
          <w:sz w:val="24"/>
        </w:rPr>
        <w:t xml:space="preserve">to </w:t>
      </w:r>
      <w:r w:rsidR="003F4C9A" w:rsidRPr="00F33A2F">
        <w:rPr>
          <w:rFonts w:ascii="Times New Roman" w:hAnsi="Times New Roman" w:cs="Times New Roman"/>
          <w:noProof/>
          <w:color w:val="000000" w:themeColor="text1"/>
          <w:sz w:val="24"/>
          <w:szCs w:val="24"/>
        </w:rPr>
        <w:t>adequately respond to the challenges ahead and to create clarity and predictability for fiscal policy going forward</w:t>
      </w:r>
      <w:r w:rsidR="003F4C9A" w:rsidRPr="00F33A2F">
        <w:rPr>
          <w:b/>
          <w:bCs/>
          <w:noProof/>
          <w:color w:val="000000" w:themeColor="text1"/>
          <w:sz w:val="24"/>
          <w:szCs w:val="24"/>
        </w:rPr>
        <w:t>.</w:t>
      </w:r>
      <w:r w:rsidR="003F4C9A" w:rsidRPr="00F33A2F">
        <w:rPr>
          <w:b/>
          <w:bCs/>
          <w:noProof/>
          <w:color w:val="000000" w:themeColor="text1"/>
          <w:sz w:val="24"/>
          <w:szCs w:val="24"/>
          <w:u w:val="single"/>
        </w:rPr>
        <w:t xml:space="preserve"> </w:t>
      </w:r>
    </w:p>
    <w:p w14:paraId="446719CD" w14:textId="02DC58A3" w:rsidR="00BD727A" w:rsidRPr="00F33A2F" w:rsidRDefault="00566FD6" w:rsidP="00566FD6">
      <w:pPr>
        <w:jc w:val="both"/>
        <w:rPr>
          <w:rFonts w:ascii="Times New Roman" w:hAnsi="Times New Roman" w:cs="Times New Roman"/>
          <w:b/>
          <w:bCs/>
          <w:noProof/>
          <w:sz w:val="24"/>
          <w:szCs w:val="24"/>
        </w:rPr>
      </w:pPr>
      <w:r w:rsidRPr="00F33A2F">
        <w:rPr>
          <w:rFonts w:ascii="Times New Roman" w:hAnsi="Times New Roman" w:cs="Times New Roman"/>
          <w:b/>
          <w:noProof/>
          <w:sz w:val="24"/>
          <w:szCs w:val="24"/>
        </w:rPr>
        <w:t>As most of the financing for the EU’s key priorities will have to come from the private sector,</w:t>
      </w:r>
      <w:r w:rsidRPr="00F33A2F">
        <w:rPr>
          <w:rFonts w:ascii="Times New Roman" w:hAnsi="Times New Roman" w:cs="Times New Roman"/>
          <w:noProof/>
          <w:sz w:val="24"/>
          <w:szCs w:val="24"/>
        </w:rPr>
        <w:t xml:space="preserve"> </w:t>
      </w:r>
      <w:r w:rsidRPr="00F33A2F">
        <w:rPr>
          <w:rFonts w:ascii="Times New Roman" w:hAnsi="Times New Roman" w:cs="Times New Roman"/>
          <w:b/>
          <w:bCs/>
          <w:noProof/>
          <w:sz w:val="24"/>
          <w:szCs w:val="24"/>
        </w:rPr>
        <w:t xml:space="preserve">it is crucial to create an investment-friendly business environment. </w:t>
      </w:r>
      <w:r w:rsidRPr="00F33A2F">
        <w:rPr>
          <w:rFonts w:ascii="Times New Roman" w:hAnsi="Times New Roman" w:cs="Times New Roman"/>
          <w:noProof/>
          <w:sz w:val="24"/>
          <w:szCs w:val="24"/>
        </w:rPr>
        <w:t xml:space="preserve">The regulatory environment in the EU also needs to help effectively </w:t>
      </w:r>
      <w:r w:rsidR="00CA6FF8" w:rsidRPr="00F33A2F">
        <w:rPr>
          <w:rFonts w:ascii="Times New Roman" w:hAnsi="Times New Roman" w:cs="Times New Roman"/>
          <w:noProof/>
          <w:sz w:val="24"/>
          <w:szCs w:val="24"/>
        </w:rPr>
        <w:t xml:space="preserve">raise and </w:t>
      </w:r>
      <w:r w:rsidRPr="00F33A2F">
        <w:rPr>
          <w:rFonts w:ascii="Times New Roman" w:hAnsi="Times New Roman" w:cs="Times New Roman"/>
          <w:noProof/>
          <w:sz w:val="24"/>
          <w:szCs w:val="24"/>
        </w:rPr>
        <w:t>channel private financing towards economic activities that contribute to the decarbonisation, digitalisation and enhanced resilience of our economies. Deep and integrated capital markets</w:t>
      </w:r>
      <w:r w:rsidR="008D76A7" w:rsidRPr="00F33A2F">
        <w:rPr>
          <w:rFonts w:ascii="Times New Roman" w:hAnsi="Times New Roman" w:cs="Times New Roman"/>
          <w:noProof/>
          <w:sz w:val="24"/>
          <w:szCs w:val="24"/>
        </w:rPr>
        <w:t>, progress in completing the Banking Union</w:t>
      </w:r>
      <w:r w:rsidRPr="00F33A2F">
        <w:rPr>
          <w:rFonts w:ascii="Times New Roman" w:hAnsi="Times New Roman" w:cs="Times New Roman"/>
          <w:noProof/>
          <w:sz w:val="24"/>
          <w:szCs w:val="24"/>
        </w:rPr>
        <w:t xml:space="preserve"> and an effective sustainable finance framework are essential pre-requisites for mobilising the funding necessary for the twin transition.</w:t>
      </w:r>
      <w:r w:rsidRPr="00F33A2F">
        <w:rPr>
          <w:rFonts w:ascii="Times New Roman" w:hAnsi="Times New Roman" w:cs="Times New Roman"/>
          <w:noProof/>
          <w:sz w:val="24"/>
          <w:szCs w:val="24"/>
          <w:vertAlign w:val="superscript"/>
        </w:rPr>
        <w:t xml:space="preserve"> </w:t>
      </w:r>
      <w:r w:rsidRPr="00F33A2F">
        <w:rPr>
          <w:rFonts w:ascii="Times New Roman" w:hAnsi="Times New Roman" w:cs="Times New Roman"/>
          <w:noProof/>
          <w:sz w:val="24"/>
          <w:szCs w:val="24"/>
        </w:rPr>
        <w:t xml:space="preserve">Following up on the 2020 Capital Markets </w:t>
      </w:r>
      <w:r w:rsidR="00D76196" w:rsidRPr="00F33A2F">
        <w:rPr>
          <w:rFonts w:ascii="Times New Roman" w:hAnsi="Times New Roman" w:cs="Times New Roman"/>
          <w:noProof/>
          <w:sz w:val="24"/>
          <w:szCs w:val="24"/>
        </w:rPr>
        <w:t xml:space="preserve">Union </w:t>
      </w:r>
      <w:r w:rsidRPr="00F33A2F">
        <w:rPr>
          <w:rFonts w:ascii="Times New Roman" w:hAnsi="Times New Roman" w:cs="Times New Roman"/>
          <w:noProof/>
          <w:sz w:val="24"/>
          <w:szCs w:val="24"/>
        </w:rPr>
        <w:t>Action Plan, the Commission has tabled all the planned legislative proposals. The swift adoption by the co-legislators of the pending Listing Act</w:t>
      </w:r>
      <w:r w:rsidR="008A5628" w:rsidRPr="00F33A2F">
        <w:rPr>
          <w:rFonts w:ascii="Times New Roman" w:hAnsi="Times New Roman" w:cs="Times New Roman"/>
          <w:noProof/>
          <w:sz w:val="24"/>
          <w:szCs w:val="24"/>
        </w:rPr>
        <w:t xml:space="preserve"> and</w:t>
      </w:r>
      <w:r w:rsidRPr="00F33A2F">
        <w:rPr>
          <w:rFonts w:ascii="Times New Roman" w:hAnsi="Times New Roman" w:cs="Times New Roman"/>
          <w:noProof/>
          <w:sz w:val="24"/>
          <w:szCs w:val="24"/>
        </w:rPr>
        <w:t xml:space="preserve"> of the proposals to harmonise certain aspects of </w:t>
      </w:r>
      <w:r w:rsidR="00373BAA" w:rsidRPr="00F33A2F">
        <w:rPr>
          <w:rFonts w:ascii="Times New Roman" w:hAnsi="Times New Roman" w:cs="Times New Roman"/>
          <w:noProof/>
          <w:sz w:val="24"/>
          <w:szCs w:val="24"/>
        </w:rPr>
        <w:t xml:space="preserve">corporate </w:t>
      </w:r>
      <w:r w:rsidRPr="00F33A2F">
        <w:rPr>
          <w:rFonts w:ascii="Times New Roman" w:hAnsi="Times New Roman" w:cs="Times New Roman"/>
          <w:noProof/>
          <w:sz w:val="24"/>
          <w:szCs w:val="24"/>
        </w:rPr>
        <w:t>insolvency law</w:t>
      </w:r>
      <w:r w:rsidR="00D73573" w:rsidRPr="00F33A2F">
        <w:rPr>
          <w:rFonts w:ascii="Times New Roman" w:hAnsi="Times New Roman" w:cs="Times New Roman"/>
          <w:noProof/>
          <w:sz w:val="24"/>
          <w:szCs w:val="24"/>
        </w:rPr>
        <w:t xml:space="preserve">, to </w:t>
      </w:r>
      <w:r w:rsidR="00123E23" w:rsidRPr="00F33A2F">
        <w:rPr>
          <w:rFonts w:ascii="Times New Roman" w:hAnsi="Times New Roman" w:cs="Times New Roman"/>
          <w:noProof/>
          <w:sz w:val="24"/>
          <w:szCs w:val="24"/>
        </w:rPr>
        <w:t xml:space="preserve">facilitate cross-border </w:t>
      </w:r>
      <w:r w:rsidR="006D39EA" w:rsidRPr="00F33A2F">
        <w:rPr>
          <w:rFonts w:ascii="Times New Roman" w:hAnsi="Times New Roman" w:cs="Times New Roman"/>
          <w:noProof/>
          <w:sz w:val="24"/>
          <w:szCs w:val="24"/>
        </w:rPr>
        <w:t>witholding tax procedures</w:t>
      </w:r>
      <w:r w:rsidRPr="00F33A2F">
        <w:rPr>
          <w:rFonts w:ascii="Times New Roman" w:hAnsi="Times New Roman" w:cs="Times New Roman"/>
          <w:noProof/>
          <w:sz w:val="24"/>
          <w:szCs w:val="24"/>
        </w:rPr>
        <w:t xml:space="preserve"> and to improve the efficiency </w:t>
      </w:r>
      <w:r w:rsidR="00DE4694" w:rsidRPr="00F33A2F">
        <w:rPr>
          <w:rFonts w:ascii="Times New Roman" w:hAnsi="Times New Roman" w:cs="Times New Roman"/>
          <w:noProof/>
          <w:sz w:val="24"/>
          <w:szCs w:val="24"/>
        </w:rPr>
        <w:t xml:space="preserve">and resilience </w:t>
      </w:r>
      <w:r w:rsidRPr="00F33A2F">
        <w:rPr>
          <w:rFonts w:ascii="Times New Roman" w:hAnsi="Times New Roman" w:cs="Times New Roman"/>
          <w:noProof/>
          <w:sz w:val="24"/>
          <w:szCs w:val="24"/>
        </w:rPr>
        <w:t>of Union clearing markets would help improve access to finance, diversify sources of funding for companies</w:t>
      </w:r>
      <w:r w:rsidR="00047D02"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tackle structural obstacles in cross-border financial services</w:t>
      </w:r>
      <w:r w:rsidR="00047D02" w:rsidRPr="00F33A2F">
        <w:rPr>
          <w:rFonts w:ascii="Times New Roman" w:hAnsi="Times New Roman" w:cs="Times New Roman"/>
          <w:noProof/>
          <w:sz w:val="24"/>
          <w:szCs w:val="24"/>
        </w:rPr>
        <w:t xml:space="preserve"> and address risks to the EU’s financial stability</w:t>
      </w:r>
      <w:r w:rsidRPr="00F33A2F">
        <w:rPr>
          <w:rFonts w:ascii="Times New Roman" w:hAnsi="Times New Roman" w:cs="Times New Roman"/>
          <w:noProof/>
          <w:sz w:val="24"/>
          <w:szCs w:val="24"/>
        </w:rPr>
        <w:t>.</w:t>
      </w:r>
      <w:r w:rsidRPr="00F33A2F">
        <w:rPr>
          <w:rStyle w:val="eop"/>
          <w:rFonts w:ascii="Times New Roman" w:hAnsi="Times New Roman" w:cs="Times New Roman"/>
          <w:noProof/>
          <w:color w:val="881798"/>
          <w:sz w:val="24"/>
          <w:szCs w:val="24"/>
        </w:rPr>
        <w:t> </w:t>
      </w:r>
      <w:r w:rsidRPr="00F33A2F">
        <w:rPr>
          <w:rFonts w:ascii="Times New Roman" w:hAnsi="Times New Roman" w:cs="Times New Roman"/>
          <w:noProof/>
          <w:sz w:val="24"/>
          <w:szCs w:val="24"/>
        </w:rPr>
        <w:t>While</w:t>
      </w:r>
      <w:r w:rsidRPr="00F33A2F">
        <w:rPr>
          <w:rFonts w:ascii="Times New Roman" w:hAnsi="Times New Roman" w:cs="Times New Roman"/>
          <w:b/>
          <w:bCs/>
          <w:noProof/>
          <w:sz w:val="24"/>
          <w:szCs w:val="24"/>
        </w:rPr>
        <w:t xml:space="preserve"> </w:t>
      </w:r>
      <w:r w:rsidRPr="00F33A2F">
        <w:rPr>
          <w:rFonts w:ascii="Times New Roman" w:hAnsi="Times New Roman" w:cs="Times New Roman"/>
          <w:noProof/>
          <w:sz w:val="24"/>
          <w:szCs w:val="24"/>
        </w:rPr>
        <w:t>developing the sustainable finance framework, the Commission has remained responsive to the needs of the users and adopted a series of measures and initiatives to</w:t>
      </w:r>
      <w:r w:rsidR="0085324F" w:rsidRPr="00F33A2F">
        <w:rPr>
          <w:rFonts w:ascii="Times New Roman" w:hAnsi="Times New Roman" w:cs="Times New Roman"/>
          <w:noProof/>
          <w:sz w:val="24"/>
          <w:szCs w:val="24"/>
        </w:rPr>
        <w:t xml:space="preserve"> reduce complexity</w:t>
      </w:r>
      <w:r w:rsidR="00A44F94"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enhance the usability of the rules and support stakeholders in their implementation. </w:t>
      </w:r>
      <w:r w:rsidR="00EF26B6" w:rsidRPr="00F33A2F">
        <w:rPr>
          <w:rFonts w:ascii="Times New Roman" w:hAnsi="Times New Roman" w:cs="Times New Roman"/>
          <w:noProof/>
          <w:sz w:val="24"/>
          <w:szCs w:val="24"/>
        </w:rPr>
        <w:t>It also</w:t>
      </w:r>
      <w:r w:rsidR="00124AE0" w:rsidRPr="00F33A2F">
        <w:rPr>
          <w:rFonts w:ascii="Times New Roman" w:hAnsi="Times New Roman" w:cs="Times New Roman"/>
          <w:noProof/>
          <w:sz w:val="24"/>
          <w:szCs w:val="24"/>
        </w:rPr>
        <w:t xml:space="preserve"> </w:t>
      </w:r>
      <w:r w:rsidR="00246BE5" w:rsidRPr="00F33A2F">
        <w:rPr>
          <w:rFonts w:ascii="Times New Roman" w:hAnsi="Times New Roman" w:cs="Times New Roman"/>
          <w:noProof/>
          <w:sz w:val="24"/>
          <w:szCs w:val="24"/>
        </w:rPr>
        <w:t>took</w:t>
      </w:r>
      <w:r w:rsidR="00877C4E" w:rsidRPr="00F33A2F">
        <w:rPr>
          <w:rFonts w:ascii="Times New Roman" w:hAnsi="Times New Roman" w:cs="Times New Roman"/>
          <w:noProof/>
          <w:sz w:val="24"/>
          <w:szCs w:val="24"/>
        </w:rPr>
        <w:t xml:space="preserve"> steps to </w:t>
      </w:r>
      <w:r w:rsidR="00083324" w:rsidRPr="00F33A2F">
        <w:rPr>
          <w:rFonts w:ascii="Times New Roman" w:hAnsi="Times New Roman" w:cs="Times New Roman"/>
          <w:noProof/>
          <w:sz w:val="24"/>
          <w:szCs w:val="24"/>
        </w:rPr>
        <w:t>streamline reporting obligations</w:t>
      </w:r>
      <w:r w:rsidR="00C774E5" w:rsidRPr="00F33A2F">
        <w:rPr>
          <w:rFonts w:ascii="Times New Roman" w:hAnsi="Times New Roman" w:cs="Times New Roman"/>
          <w:noProof/>
          <w:sz w:val="24"/>
          <w:szCs w:val="24"/>
        </w:rPr>
        <w:t xml:space="preserve"> in view of reducing the administrative burden for companies.</w:t>
      </w:r>
    </w:p>
    <w:p w14:paraId="7C855A70" w14:textId="77777777" w:rsidR="00566FD6" w:rsidRPr="00F33A2F" w:rsidRDefault="00566FD6" w:rsidP="00566FD6">
      <w:pPr>
        <w:pStyle w:val="Heading1"/>
        <w:numPr>
          <w:ilvl w:val="0"/>
          <w:numId w:val="1"/>
        </w:numPr>
        <w:tabs>
          <w:tab w:val="num" w:pos="360"/>
        </w:tabs>
        <w:spacing w:after="240"/>
        <w:ind w:left="0" w:firstLine="0"/>
        <w:rPr>
          <w:rFonts w:ascii="Times New Roman" w:hAnsi="Times New Roman" w:cs="Times New Roman"/>
          <w:b/>
          <w:bCs/>
          <w:noProof/>
          <w:color w:val="auto"/>
          <w:sz w:val="24"/>
          <w:szCs w:val="24"/>
        </w:rPr>
      </w:pPr>
      <w:r w:rsidRPr="00F33A2F">
        <w:rPr>
          <w:rFonts w:ascii="Times New Roman" w:hAnsi="Times New Roman" w:cs="Times New Roman"/>
          <w:b/>
          <w:bCs/>
          <w:noProof/>
          <w:color w:val="auto"/>
          <w:sz w:val="24"/>
          <w:szCs w:val="24"/>
        </w:rPr>
        <w:lastRenderedPageBreak/>
        <w:t xml:space="preserve">Conclusion </w:t>
      </w:r>
    </w:p>
    <w:p w14:paraId="49990803" w14:textId="50B88172" w:rsidR="00483A38" w:rsidRPr="00F33A2F" w:rsidRDefault="00566FD6" w:rsidP="0031492A">
      <w:pPr>
        <w:keepLines/>
        <w:jc w:val="both"/>
        <w:rPr>
          <w:rFonts w:ascii="Times New Roman" w:hAnsi="Times New Roman" w:cs="Times New Roman"/>
          <w:noProof/>
          <w:sz w:val="24"/>
          <w:szCs w:val="24"/>
        </w:rPr>
      </w:pPr>
      <w:r w:rsidRPr="00F33A2F">
        <w:rPr>
          <w:rFonts w:ascii="Times New Roman" w:hAnsi="Times New Roman" w:cs="Times New Roman"/>
          <w:b/>
          <w:bCs/>
          <w:noProof/>
          <w:sz w:val="24"/>
          <w:szCs w:val="24"/>
        </w:rPr>
        <w:t>Russia’s war of aggression against Ukraine has exposed strategic dependencies and vulnerabilities, including through supply chain disruptions</w:t>
      </w:r>
      <w:r w:rsidRPr="00F33A2F">
        <w:rPr>
          <w:rFonts w:ascii="Times New Roman" w:hAnsi="Times New Roman"/>
          <w:b/>
          <w:noProof/>
          <w:sz w:val="24"/>
        </w:rPr>
        <w:t>.</w:t>
      </w:r>
      <w:r w:rsidRPr="00F33A2F">
        <w:rPr>
          <w:rFonts w:ascii="Times New Roman" w:hAnsi="Times New Roman" w:cs="Times New Roman"/>
          <w:noProof/>
          <w:sz w:val="24"/>
          <w:szCs w:val="24"/>
        </w:rPr>
        <w:t xml:space="preserve"> The EU has taken important steps to address these across several areas including </w:t>
      </w:r>
      <w:r w:rsidR="00E931AE" w:rsidRPr="00F33A2F">
        <w:rPr>
          <w:rFonts w:ascii="Times New Roman" w:hAnsi="Times New Roman" w:cs="Times New Roman"/>
          <w:noProof/>
          <w:sz w:val="24"/>
          <w:szCs w:val="24"/>
        </w:rPr>
        <w:t xml:space="preserve">defence, </w:t>
      </w:r>
      <w:r w:rsidRPr="00F33A2F">
        <w:rPr>
          <w:rFonts w:ascii="Times New Roman" w:hAnsi="Times New Roman" w:cs="Times New Roman"/>
          <w:noProof/>
          <w:sz w:val="24"/>
          <w:szCs w:val="24"/>
        </w:rPr>
        <w:t xml:space="preserve">energy, food, critical raw materials, digital technologies and health. The EU has made progress in promoting its competitiveness, building on its assets including </w:t>
      </w:r>
      <w:r w:rsidR="00DE446D" w:rsidRPr="00F33A2F">
        <w:rPr>
          <w:rFonts w:ascii="Times New Roman" w:hAnsi="Times New Roman" w:cs="Times New Roman"/>
          <w:noProof/>
          <w:sz w:val="24"/>
          <w:szCs w:val="24"/>
        </w:rPr>
        <w:t xml:space="preserve">a </w:t>
      </w:r>
      <w:r w:rsidRPr="00F33A2F">
        <w:rPr>
          <w:rFonts w:ascii="Times New Roman" w:hAnsi="Times New Roman" w:cs="Times New Roman"/>
          <w:noProof/>
          <w:sz w:val="24"/>
          <w:szCs w:val="24"/>
        </w:rPr>
        <w:t xml:space="preserve">skilled workforce, good infrastructure, innovation, technology, and </w:t>
      </w:r>
      <w:r w:rsidR="007F6F68" w:rsidRPr="00F33A2F">
        <w:rPr>
          <w:rFonts w:ascii="Times New Roman" w:hAnsi="Times New Roman" w:cs="Times New Roman"/>
          <w:noProof/>
          <w:sz w:val="24"/>
          <w:szCs w:val="24"/>
        </w:rPr>
        <w:t xml:space="preserve">a </w:t>
      </w:r>
      <w:r w:rsidRPr="00F33A2F">
        <w:rPr>
          <w:rFonts w:ascii="Times New Roman" w:hAnsi="Times New Roman" w:cs="Times New Roman"/>
          <w:noProof/>
          <w:sz w:val="24"/>
          <w:szCs w:val="24"/>
        </w:rPr>
        <w:t xml:space="preserve">strong </w:t>
      </w:r>
      <w:r w:rsidR="0039221A" w:rsidRPr="00F33A2F">
        <w:rPr>
          <w:rFonts w:ascii="Times New Roman" w:hAnsi="Times New Roman" w:cs="Times New Roman"/>
          <w:noProof/>
          <w:sz w:val="24"/>
          <w:szCs w:val="24"/>
        </w:rPr>
        <w:t>industrial and</w:t>
      </w:r>
      <w:r w:rsidR="005B6263" w:rsidRPr="00F33A2F">
        <w:rPr>
          <w:rFonts w:ascii="Times New Roman" w:hAnsi="Times New Roman" w:cs="Times New Roman"/>
          <w:noProof/>
          <w:sz w:val="24"/>
          <w:szCs w:val="24"/>
        </w:rPr>
        <w:t xml:space="preserve"> </w:t>
      </w:r>
      <w:r w:rsidRPr="00F33A2F">
        <w:rPr>
          <w:rFonts w:ascii="Times New Roman" w:hAnsi="Times New Roman" w:cs="Times New Roman"/>
          <w:noProof/>
          <w:sz w:val="24"/>
          <w:szCs w:val="24"/>
        </w:rPr>
        <w:t xml:space="preserve">manufacturing base. Green growth and trusted digital tools are the EU’s strength. </w:t>
      </w:r>
    </w:p>
    <w:p w14:paraId="389F72BA" w14:textId="235BB401" w:rsidR="005A1620" w:rsidRPr="00F33A2F" w:rsidRDefault="00566FD6" w:rsidP="005A1620">
      <w:pPr>
        <w:jc w:val="both"/>
        <w:rPr>
          <w:rFonts w:ascii="Times New Roman" w:hAnsi="Times New Roman" w:cs="Times New Roman"/>
          <w:noProof/>
          <w:sz w:val="24"/>
          <w:szCs w:val="24"/>
        </w:rPr>
      </w:pPr>
      <w:r w:rsidRPr="00F33A2F">
        <w:rPr>
          <w:rFonts w:ascii="Times New Roman" w:hAnsi="Times New Roman"/>
          <w:b/>
          <w:noProof/>
          <w:sz w:val="24"/>
        </w:rPr>
        <w:t>However,</w:t>
      </w:r>
      <w:r w:rsidR="009D3914" w:rsidRPr="00F33A2F">
        <w:rPr>
          <w:rFonts w:ascii="Times New Roman" w:hAnsi="Times New Roman"/>
          <w:b/>
          <w:noProof/>
          <w:sz w:val="24"/>
        </w:rPr>
        <w:t xml:space="preserve"> </w:t>
      </w:r>
      <w:r w:rsidR="009D3914" w:rsidRPr="00F33A2F">
        <w:rPr>
          <w:rFonts w:ascii="Times New Roman" w:hAnsi="Times New Roman" w:cs="Times New Roman"/>
          <w:b/>
          <w:noProof/>
          <w:sz w:val="24"/>
          <w:szCs w:val="24"/>
        </w:rPr>
        <w:t>in</w:t>
      </w:r>
      <w:r w:rsidR="009D3914" w:rsidRPr="00F33A2F">
        <w:rPr>
          <w:rFonts w:ascii="Times New Roman" w:hAnsi="Times New Roman"/>
          <w:b/>
          <w:noProof/>
          <w:sz w:val="24"/>
        </w:rPr>
        <w:t xml:space="preserve"> the face of adversity, the EU must stay the course and transform into a more resilient, competitive and sustainable economy that fosters citizens’ well-being</w:t>
      </w:r>
      <w:r w:rsidR="00F0510E" w:rsidRPr="00F33A2F">
        <w:rPr>
          <w:rFonts w:ascii="Times New Roman" w:hAnsi="Times New Roman"/>
          <w:b/>
          <w:noProof/>
          <w:sz w:val="24"/>
        </w:rPr>
        <w:t>.</w:t>
      </w:r>
      <w:r w:rsidR="009D3914" w:rsidRPr="00F33A2F">
        <w:rPr>
          <w:rStyle w:val="FootnoteReference"/>
          <w:rFonts w:ascii="Times New Roman" w:hAnsi="Times New Roman" w:cs="Times New Roman"/>
          <w:b/>
          <w:noProof/>
          <w:sz w:val="24"/>
          <w:szCs w:val="24"/>
        </w:rPr>
        <w:footnoteReference w:id="58"/>
      </w:r>
      <w:r w:rsidRPr="00F33A2F">
        <w:rPr>
          <w:rFonts w:ascii="Times New Roman" w:hAnsi="Times New Roman" w:cs="Times New Roman"/>
          <w:noProof/>
          <w:sz w:val="24"/>
          <w:szCs w:val="24"/>
        </w:rPr>
        <w:t xml:space="preserve"> </w:t>
      </w:r>
      <w:r w:rsidR="009D3914" w:rsidRPr="00F33A2F">
        <w:rPr>
          <w:rFonts w:ascii="Times New Roman" w:hAnsi="Times New Roman" w:cs="Times New Roman"/>
          <w:noProof/>
          <w:sz w:val="24"/>
          <w:szCs w:val="24"/>
        </w:rPr>
        <w:t>F</w:t>
      </w:r>
      <w:r w:rsidRPr="00F33A2F">
        <w:rPr>
          <w:rFonts w:ascii="Times New Roman" w:hAnsi="Times New Roman" w:cs="Times New Roman"/>
          <w:noProof/>
          <w:sz w:val="24"/>
          <w:szCs w:val="24"/>
        </w:rPr>
        <w:t>urther efforts are required to</w:t>
      </w:r>
      <w:r w:rsidR="009D3914" w:rsidRPr="00F33A2F">
        <w:rPr>
          <w:rFonts w:ascii="Times New Roman" w:hAnsi="Times New Roman" w:cs="Times New Roman"/>
          <w:noProof/>
          <w:sz w:val="24"/>
          <w:szCs w:val="24"/>
        </w:rPr>
        <w:t xml:space="preserve"> build a more innovative and interconnected Single Market, to preserve internal cohesion, and to foster alliances with a wide range of international partners.</w:t>
      </w:r>
      <w:r w:rsidRPr="00F33A2F">
        <w:rPr>
          <w:rFonts w:ascii="Times New Roman" w:hAnsi="Times New Roman" w:cs="Times New Roman"/>
          <w:noProof/>
          <w:sz w:val="24"/>
          <w:szCs w:val="24"/>
        </w:rPr>
        <w:t xml:space="preserve"> </w:t>
      </w:r>
      <w:r w:rsidR="009D3914" w:rsidRPr="00F33A2F">
        <w:rPr>
          <w:rFonts w:ascii="Times New Roman" w:hAnsi="Times New Roman" w:cs="Times New Roman"/>
          <w:noProof/>
          <w:sz w:val="24"/>
          <w:szCs w:val="24"/>
        </w:rPr>
        <w:t xml:space="preserve">We must continue work to </w:t>
      </w:r>
      <w:r w:rsidRPr="00F33A2F">
        <w:rPr>
          <w:rFonts w:ascii="Times New Roman" w:hAnsi="Times New Roman" w:cs="Times New Roman"/>
          <w:noProof/>
          <w:sz w:val="24"/>
          <w:szCs w:val="24"/>
        </w:rPr>
        <w:t>de-risk and reinforce Europe’s economic and industrial base while protecting its economic security</w:t>
      </w:r>
      <w:r w:rsidR="002B69D6" w:rsidRPr="00F33A2F">
        <w:rPr>
          <w:rFonts w:ascii="Times New Roman" w:hAnsi="Times New Roman" w:cs="Times New Roman"/>
          <w:noProof/>
          <w:sz w:val="24"/>
          <w:szCs w:val="24"/>
        </w:rPr>
        <w:t>.</w:t>
      </w:r>
      <w:r w:rsidR="00B81A15" w:rsidRPr="00F33A2F">
        <w:rPr>
          <w:rFonts w:ascii="Times New Roman" w:hAnsi="Times New Roman" w:cs="Times New Roman"/>
          <w:noProof/>
          <w:sz w:val="24"/>
          <w:szCs w:val="24"/>
        </w:rPr>
        <w:t xml:space="preserve"> </w:t>
      </w:r>
      <w:r w:rsidR="002B69D6" w:rsidRPr="00F33A2F">
        <w:rPr>
          <w:rFonts w:ascii="Times New Roman" w:hAnsi="Times New Roman" w:cs="Times New Roman"/>
          <w:noProof/>
          <w:sz w:val="24"/>
          <w:szCs w:val="24"/>
        </w:rPr>
        <w:t xml:space="preserve">We must </w:t>
      </w:r>
      <w:r w:rsidR="009D3914" w:rsidRPr="00F33A2F">
        <w:rPr>
          <w:rFonts w:ascii="Times New Roman" w:hAnsi="Times New Roman" w:cs="Times New Roman"/>
          <w:noProof/>
          <w:sz w:val="24"/>
          <w:szCs w:val="24"/>
        </w:rPr>
        <w:t>address with renewed vigour strategic dependencies and critical risks</w:t>
      </w:r>
      <w:r w:rsidR="002E5868" w:rsidRPr="00F33A2F">
        <w:rPr>
          <w:rFonts w:ascii="Times New Roman" w:hAnsi="Times New Roman" w:cs="Times New Roman"/>
          <w:noProof/>
          <w:sz w:val="24"/>
          <w:szCs w:val="24"/>
        </w:rPr>
        <w:t>,</w:t>
      </w:r>
      <w:r w:rsidR="009D3914" w:rsidRPr="00F33A2F">
        <w:rPr>
          <w:rFonts w:ascii="Times New Roman" w:hAnsi="Times New Roman" w:cs="Times New Roman"/>
          <w:noProof/>
          <w:sz w:val="24"/>
          <w:szCs w:val="24"/>
        </w:rPr>
        <w:t xml:space="preserve"> assertively </w:t>
      </w:r>
      <w:r w:rsidR="00483A38" w:rsidRPr="00F33A2F">
        <w:rPr>
          <w:rFonts w:ascii="Times New Roman" w:hAnsi="Times New Roman" w:cs="Times New Roman"/>
          <w:noProof/>
          <w:sz w:val="24"/>
          <w:szCs w:val="24"/>
        </w:rPr>
        <w:t>promot</w:t>
      </w:r>
      <w:r w:rsidR="009D3914" w:rsidRPr="00F33A2F">
        <w:rPr>
          <w:rFonts w:ascii="Times New Roman" w:hAnsi="Times New Roman" w:cs="Times New Roman"/>
          <w:noProof/>
          <w:sz w:val="24"/>
          <w:szCs w:val="24"/>
        </w:rPr>
        <w:t>ing and enforcing</w:t>
      </w:r>
      <w:r w:rsidR="00483A38" w:rsidRPr="00F33A2F">
        <w:rPr>
          <w:rFonts w:ascii="Times New Roman" w:hAnsi="Times New Roman" w:cs="Times New Roman"/>
          <w:noProof/>
          <w:sz w:val="24"/>
          <w:szCs w:val="24"/>
        </w:rPr>
        <w:t xml:space="preserve"> a global level-playing field, in the face of major economic distortions</w:t>
      </w:r>
      <w:r w:rsidR="009D3914"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w:t>
      </w:r>
      <w:r w:rsidR="005A1620" w:rsidRPr="00F33A2F">
        <w:rPr>
          <w:rFonts w:ascii="Times New Roman" w:hAnsi="Times New Roman" w:cs="Times New Roman"/>
          <w:noProof/>
          <w:sz w:val="24"/>
          <w:szCs w:val="24"/>
        </w:rPr>
        <w:t xml:space="preserve">We must be prepared for both direct and indirect attempts to undermine our democratic processes. Stability and resilience also rely on providing long-term solutions to the common challenges faced by European society today: the New Pact for Migration and Asylum – backed up by delivering immediate operational steps – is a key building block in providing </w:t>
      </w:r>
      <w:r w:rsidR="004E06DA">
        <w:rPr>
          <w:rFonts w:ascii="Times New Roman" w:hAnsi="Times New Roman" w:cs="Times New Roman"/>
          <w:noProof/>
          <w:sz w:val="24"/>
          <w:szCs w:val="24"/>
        </w:rPr>
        <w:t xml:space="preserve">lasting </w:t>
      </w:r>
      <w:r w:rsidR="005A1620" w:rsidRPr="00F33A2F">
        <w:rPr>
          <w:rFonts w:ascii="Times New Roman" w:hAnsi="Times New Roman" w:cs="Times New Roman"/>
          <w:noProof/>
          <w:sz w:val="24"/>
          <w:szCs w:val="24"/>
        </w:rPr>
        <w:t>and credible answers where we need to act as one.</w:t>
      </w:r>
    </w:p>
    <w:p w14:paraId="3CF08482" w14:textId="509F1BAA" w:rsidR="00566FD6" w:rsidRPr="00F33A2F" w:rsidRDefault="00566FD6" w:rsidP="00566FD6">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T</w:t>
      </w:r>
      <w:r w:rsidR="00CE52F5" w:rsidRPr="00F33A2F">
        <w:rPr>
          <w:rFonts w:ascii="Times New Roman" w:hAnsi="Times New Roman" w:cs="Times New Roman"/>
          <w:b/>
          <w:bCs/>
          <w:noProof/>
          <w:sz w:val="24"/>
          <w:szCs w:val="24"/>
        </w:rPr>
        <w:t xml:space="preserve">o achieve these </w:t>
      </w:r>
      <w:r w:rsidR="004961CB" w:rsidRPr="00F33A2F">
        <w:rPr>
          <w:rFonts w:ascii="Times New Roman" w:hAnsi="Times New Roman" w:cs="Times New Roman"/>
          <w:b/>
          <w:bCs/>
          <w:noProof/>
          <w:sz w:val="24"/>
          <w:szCs w:val="24"/>
        </w:rPr>
        <w:t xml:space="preserve">important steps, </w:t>
      </w:r>
      <w:r w:rsidR="00523CBB" w:rsidRPr="00F33A2F">
        <w:rPr>
          <w:rFonts w:ascii="Times New Roman" w:hAnsi="Times New Roman" w:cs="Times New Roman"/>
          <w:b/>
          <w:bCs/>
          <w:noProof/>
          <w:sz w:val="24"/>
          <w:szCs w:val="24"/>
        </w:rPr>
        <w:t>t</w:t>
      </w:r>
      <w:r w:rsidRPr="00F33A2F">
        <w:rPr>
          <w:rFonts w:ascii="Times New Roman" w:hAnsi="Times New Roman" w:cs="Times New Roman"/>
          <w:b/>
          <w:bCs/>
          <w:noProof/>
          <w:sz w:val="24"/>
          <w:szCs w:val="24"/>
        </w:rPr>
        <w:t>he EU budget has demonstrated flexibility in adapting to the changing environment</w:t>
      </w:r>
      <w:r w:rsidRPr="00F33A2F">
        <w:rPr>
          <w:rFonts w:ascii="Times New Roman" w:hAnsi="Times New Roman"/>
          <w:b/>
          <w:noProof/>
          <w:sz w:val="24"/>
        </w:rPr>
        <w:t>.</w:t>
      </w:r>
      <w:r w:rsidRPr="00F33A2F">
        <w:rPr>
          <w:rFonts w:ascii="Times New Roman" w:hAnsi="Times New Roman" w:cs="Times New Roman"/>
          <w:noProof/>
          <w:sz w:val="24"/>
          <w:szCs w:val="24"/>
        </w:rPr>
        <w:t xml:space="preserve"> However, it has reached a point where targeted adjustments are </w:t>
      </w:r>
      <w:r w:rsidR="001A49DA" w:rsidRPr="00F33A2F">
        <w:rPr>
          <w:rFonts w:ascii="Times New Roman" w:hAnsi="Times New Roman" w:cs="Times New Roman"/>
          <w:noProof/>
          <w:sz w:val="24"/>
          <w:szCs w:val="24"/>
        </w:rPr>
        <w:t xml:space="preserve">urgently </w:t>
      </w:r>
      <w:r w:rsidRPr="00F33A2F">
        <w:rPr>
          <w:rFonts w:ascii="Times New Roman" w:hAnsi="Times New Roman" w:cs="Times New Roman"/>
          <w:noProof/>
          <w:sz w:val="24"/>
          <w:szCs w:val="24"/>
        </w:rPr>
        <w:t xml:space="preserve">needed if the MFF </w:t>
      </w:r>
      <w:r w:rsidR="00B15127" w:rsidRPr="00F33A2F">
        <w:rPr>
          <w:rFonts w:ascii="Times New Roman" w:hAnsi="Times New Roman" w:cs="Times New Roman"/>
          <w:noProof/>
          <w:sz w:val="24"/>
          <w:szCs w:val="24"/>
        </w:rPr>
        <w:t xml:space="preserve">is </w:t>
      </w:r>
      <w:r w:rsidRPr="00F33A2F">
        <w:rPr>
          <w:rFonts w:ascii="Times New Roman" w:hAnsi="Times New Roman" w:cs="Times New Roman"/>
          <w:noProof/>
          <w:sz w:val="24"/>
          <w:szCs w:val="24"/>
        </w:rPr>
        <w:t>to continue to deliver on the most essential objectives</w:t>
      </w:r>
      <w:r w:rsidR="006C6D58" w:rsidRPr="00F33A2F">
        <w:rPr>
          <w:rFonts w:ascii="Times New Roman" w:hAnsi="Times New Roman" w:cs="Times New Roman"/>
          <w:noProof/>
          <w:sz w:val="24"/>
          <w:szCs w:val="24"/>
        </w:rPr>
        <w:t>,</w:t>
      </w:r>
      <w:r w:rsidR="007B7F84" w:rsidRPr="00F33A2F">
        <w:rPr>
          <w:rFonts w:ascii="Times New Roman" w:hAnsi="Times New Roman" w:cs="Times New Roman"/>
          <w:noProof/>
          <w:sz w:val="24"/>
          <w:szCs w:val="24"/>
        </w:rPr>
        <w:t xml:space="preserve"> for examp</w:t>
      </w:r>
      <w:r w:rsidR="00E253BC" w:rsidRPr="00F33A2F">
        <w:rPr>
          <w:rFonts w:ascii="Times New Roman" w:hAnsi="Times New Roman" w:cs="Times New Roman"/>
          <w:noProof/>
          <w:sz w:val="24"/>
          <w:szCs w:val="24"/>
        </w:rPr>
        <w:t>le,</w:t>
      </w:r>
      <w:r w:rsidRPr="00F33A2F">
        <w:rPr>
          <w:rFonts w:ascii="Times New Roman" w:hAnsi="Times New Roman" w:cs="Times New Roman"/>
          <w:noProof/>
          <w:sz w:val="24"/>
          <w:szCs w:val="24"/>
        </w:rPr>
        <w:t xml:space="preserve"> on the </w:t>
      </w:r>
      <w:r w:rsidR="0087631F" w:rsidRPr="00F33A2F">
        <w:rPr>
          <w:rFonts w:ascii="Times New Roman" w:hAnsi="Times New Roman" w:cs="Times New Roman"/>
          <w:noProof/>
          <w:sz w:val="24"/>
          <w:szCs w:val="24"/>
        </w:rPr>
        <w:t xml:space="preserve">continued financial support </w:t>
      </w:r>
      <w:r w:rsidR="00FB22E1" w:rsidRPr="00F33A2F">
        <w:rPr>
          <w:rFonts w:ascii="Times New Roman" w:hAnsi="Times New Roman" w:cs="Times New Roman"/>
          <w:noProof/>
          <w:sz w:val="24"/>
          <w:szCs w:val="24"/>
        </w:rPr>
        <w:t xml:space="preserve">for Ukraine, </w:t>
      </w:r>
      <w:r w:rsidR="00073D9B" w:rsidRPr="00F33A2F">
        <w:rPr>
          <w:rFonts w:ascii="Times New Roman" w:hAnsi="Times New Roman" w:cs="Times New Roman"/>
          <w:noProof/>
          <w:sz w:val="24"/>
          <w:szCs w:val="24"/>
        </w:rPr>
        <w:t>for competitiveness</w:t>
      </w:r>
      <w:r w:rsidR="0078047A" w:rsidRPr="00F33A2F">
        <w:rPr>
          <w:rFonts w:ascii="Times New Roman" w:hAnsi="Times New Roman" w:cs="Times New Roman"/>
          <w:noProof/>
          <w:sz w:val="24"/>
          <w:szCs w:val="24"/>
        </w:rPr>
        <w:t>, on migration</w:t>
      </w:r>
      <w:r w:rsidR="00073D9B" w:rsidRPr="00F33A2F">
        <w:rPr>
          <w:rFonts w:ascii="Times New Roman" w:hAnsi="Times New Roman" w:cs="Times New Roman"/>
          <w:noProof/>
          <w:sz w:val="24"/>
          <w:szCs w:val="24"/>
        </w:rPr>
        <w:t xml:space="preserve"> and </w:t>
      </w:r>
      <w:r w:rsidR="002E29C6" w:rsidRPr="00F33A2F">
        <w:rPr>
          <w:rFonts w:ascii="Times New Roman" w:hAnsi="Times New Roman" w:cs="Times New Roman"/>
          <w:noProof/>
          <w:sz w:val="24"/>
          <w:szCs w:val="24"/>
        </w:rPr>
        <w:t xml:space="preserve">partnerships </w:t>
      </w:r>
      <w:r w:rsidR="007C1A6A" w:rsidRPr="00F33A2F">
        <w:rPr>
          <w:rFonts w:ascii="Times New Roman" w:hAnsi="Times New Roman" w:cs="Times New Roman"/>
          <w:noProof/>
          <w:sz w:val="24"/>
          <w:szCs w:val="24"/>
        </w:rPr>
        <w:t>with our closest neighbours</w:t>
      </w:r>
      <w:r w:rsidR="007074B0" w:rsidRPr="00F33A2F">
        <w:rPr>
          <w:rFonts w:ascii="Times New Roman" w:hAnsi="Times New Roman" w:cs="Times New Roman"/>
          <w:noProof/>
          <w:sz w:val="24"/>
          <w:szCs w:val="24"/>
        </w:rPr>
        <w:t>.</w:t>
      </w:r>
      <w:r w:rsidRPr="00F33A2F">
        <w:rPr>
          <w:rFonts w:ascii="Times New Roman" w:hAnsi="Times New Roman" w:cs="Times New Roman"/>
          <w:noProof/>
          <w:sz w:val="24"/>
          <w:szCs w:val="24"/>
        </w:rPr>
        <w:t xml:space="preserve"> The Commission therefore calls on the </w:t>
      </w:r>
      <w:r w:rsidR="005128AB" w:rsidRPr="00F33A2F">
        <w:rPr>
          <w:rFonts w:ascii="Times New Roman" w:hAnsi="Times New Roman" w:cs="Times New Roman"/>
          <w:noProof/>
          <w:sz w:val="24"/>
          <w:szCs w:val="24"/>
        </w:rPr>
        <w:t xml:space="preserve">European Parliament </w:t>
      </w:r>
      <w:r w:rsidR="002B6715" w:rsidRPr="00F33A2F">
        <w:rPr>
          <w:rFonts w:ascii="Times New Roman" w:hAnsi="Times New Roman" w:cs="Times New Roman"/>
          <w:noProof/>
          <w:sz w:val="24"/>
          <w:szCs w:val="24"/>
        </w:rPr>
        <w:t xml:space="preserve">and </w:t>
      </w:r>
      <w:r w:rsidR="00AE7208" w:rsidRPr="00F33A2F">
        <w:rPr>
          <w:rFonts w:ascii="Times New Roman" w:hAnsi="Times New Roman" w:cs="Times New Roman"/>
          <w:noProof/>
          <w:sz w:val="24"/>
          <w:szCs w:val="24"/>
        </w:rPr>
        <w:t xml:space="preserve">the </w:t>
      </w:r>
      <w:r w:rsidR="002B6715" w:rsidRPr="00F33A2F">
        <w:rPr>
          <w:rFonts w:ascii="Times New Roman" w:hAnsi="Times New Roman" w:cs="Times New Roman"/>
          <w:noProof/>
          <w:sz w:val="24"/>
          <w:szCs w:val="24"/>
        </w:rPr>
        <w:t xml:space="preserve">Council </w:t>
      </w:r>
      <w:r w:rsidRPr="00F33A2F">
        <w:rPr>
          <w:rFonts w:ascii="Times New Roman" w:hAnsi="Times New Roman" w:cs="Times New Roman"/>
          <w:noProof/>
          <w:sz w:val="24"/>
          <w:szCs w:val="24"/>
        </w:rPr>
        <w:t>to swift</w:t>
      </w:r>
      <w:r w:rsidR="00E11C46" w:rsidRPr="00F33A2F">
        <w:rPr>
          <w:rFonts w:ascii="Times New Roman" w:hAnsi="Times New Roman" w:cs="Times New Roman"/>
          <w:noProof/>
          <w:sz w:val="24"/>
          <w:szCs w:val="24"/>
        </w:rPr>
        <w:t>ly</w:t>
      </w:r>
      <w:r w:rsidRPr="00F33A2F">
        <w:rPr>
          <w:rFonts w:ascii="Times New Roman" w:hAnsi="Times New Roman" w:cs="Times New Roman"/>
          <w:noProof/>
          <w:sz w:val="24"/>
          <w:szCs w:val="24"/>
        </w:rPr>
        <w:t xml:space="preserve"> agree on the relevant proposals. </w:t>
      </w:r>
    </w:p>
    <w:p w14:paraId="7218361B" w14:textId="1FBB1865" w:rsidR="00566FD6" w:rsidRPr="00F33A2F" w:rsidRDefault="00566FD6" w:rsidP="00566FD6">
      <w:pPr>
        <w:jc w:val="both"/>
        <w:rPr>
          <w:rFonts w:ascii="Times New Roman" w:eastAsia="Arial" w:hAnsi="Times New Roman" w:cs="Times New Roman"/>
          <w:noProof/>
          <w:sz w:val="24"/>
          <w:szCs w:val="24"/>
        </w:rPr>
      </w:pPr>
      <w:r w:rsidRPr="00F33A2F">
        <w:rPr>
          <w:rFonts w:ascii="Times New Roman" w:hAnsi="Times New Roman" w:cs="Times New Roman"/>
          <w:b/>
          <w:bCs/>
          <w:noProof/>
          <w:sz w:val="24"/>
          <w:szCs w:val="24"/>
        </w:rPr>
        <w:t>The new security challenges, rising inflation and the investments needed to deliver on the green and digital transition</w:t>
      </w:r>
      <w:r w:rsidR="00DE569E" w:rsidRPr="00F33A2F">
        <w:rPr>
          <w:rFonts w:ascii="Times New Roman" w:hAnsi="Times New Roman" w:cs="Times New Roman"/>
          <w:b/>
          <w:bCs/>
          <w:noProof/>
          <w:sz w:val="24"/>
          <w:szCs w:val="24"/>
        </w:rPr>
        <w:t>s</w:t>
      </w:r>
      <w:r w:rsidRPr="00F33A2F">
        <w:rPr>
          <w:rFonts w:ascii="Times New Roman" w:hAnsi="Times New Roman" w:cs="Times New Roman"/>
          <w:b/>
          <w:bCs/>
          <w:noProof/>
          <w:sz w:val="24"/>
          <w:szCs w:val="24"/>
        </w:rPr>
        <w:t xml:space="preserve"> have also put extra pressure on national budgets.</w:t>
      </w:r>
      <w:r w:rsidRPr="00F33A2F">
        <w:rPr>
          <w:rFonts w:ascii="Times New Roman" w:hAnsi="Times New Roman" w:cs="Times New Roman"/>
          <w:noProof/>
          <w:sz w:val="24"/>
          <w:szCs w:val="24"/>
        </w:rPr>
        <w:t xml:space="preserve"> This highlights the need to swiftly agree on the reform of the EU’s economic governance framework</w:t>
      </w:r>
      <w:r w:rsidR="006C6D58" w:rsidRPr="00F33A2F">
        <w:rPr>
          <w:rFonts w:ascii="Times New Roman" w:hAnsi="Times New Roman" w:cs="Times New Roman"/>
          <w:noProof/>
          <w:sz w:val="24"/>
          <w:szCs w:val="24"/>
        </w:rPr>
        <w:t>. This will</w:t>
      </w:r>
      <w:r w:rsidRPr="00F33A2F">
        <w:rPr>
          <w:rFonts w:ascii="Times New Roman" w:hAnsi="Times New Roman" w:cs="Times New Roman"/>
          <w:noProof/>
          <w:sz w:val="24"/>
          <w:szCs w:val="24"/>
        </w:rPr>
        <w:t xml:space="preserve"> </w:t>
      </w:r>
      <w:r w:rsidRPr="00F33A2F">
        <w:rPr>
          <w:rFonts w:ascii="Times New Roman" w:eastAsia="Arial" w:hAnsi="Times New Roman" w:cs="Times New Roman"/>
          <w:noProof/>
          <w:sz w:val="24"/>
          <w:szCs w:val="24"/>
        </w:rPr>
        <w:t>strengthen public debt sustainability</w:t>
      </w:r>
      <w:r w:rsidR="006C6D58" w:rsidRPr="00F33A2F">
        <w:rPr>
          <w:rFonts w:ascii="Times New Roman" w:eastAsia="Arial" w:hAnsi="Times New Roman" w:cs="Times New Roman"/>
          <w:noProof/>
          <w:sz w:val="24"/>
          <w:szCs w:val="24"/>
        </w:rPr>
        <w:t>,</w:t>
      </w:r>
      <w:r w:rsidRPr="00F33A2F">
        <w:rPr>
          <w:rFonts w:ascii="Times New Roman" w:eastAsia="Arial" w:hAnsi="Times New Roman" w:cs="Times New Roman"/>
          <w:noProof/>
          <w:sz w:val="24"/>
          <w:szCs w:val="24"/>
        </w:rPr>
        <w:t xml:space="preserve"> </w:t>
      </w:r>
      <w:r w:rsidR="00452236" w:rsidRPr="00F33A2F">
        <w:rPr>
          <w:rFonts w:ascii="Times New Roman" w:eastAsia="Arial" w:hAnsi="Times New Roman" w:cs="Times New Roman"/>
          <w:noProof/>
          <w:sz w:val="24"/>
          <w:szCs w:val="24"/>
        </w:rPr>
        <w:t>and</w:t>
      </w:r>
      <w:r w:rsidR="00452236" w:rsidRPr="00F33A2F" w:rsidDel="006C6D58">
        <w:rPr>
          <w:rFonts w:ascii="Times New Roman" w:eastAsia="Arial" w:hAnsi="Times New Roman" w:cs="Times New Roman"/>
          <w:noProof/>
          <w:sz w:val="24"/>
          <w:szCs w:val="24"/>
        </w:rPr>
        <w:t xml:space="preserve"> </w:t>
      </w:r>
      <w:r w:rsidRPr="00F33A2F">
        <w:rPr>
          <w:rFonts w:ascii="Times New Roman" w:eastAsia="Arial" w:hAnsi="Times New Roman" w:cs="Times New Roman"/>
          <w:noProof/>
          <w:sz w:val="24"/>
          <w:szCs w:val="24"/>
        </w:rPr>
        <w:t>promot</w:t>
      </w:r>
      <w:r w:rsidR="0004332B" w:rsidRPr="00F33A2F">
        <w:rPr>
          <w:rFonts w:ascii="Times New Roman" w:eastAsia="Arial" w:hAnsi="Times New Roman" w:cs="Times New Roman"/>
          <w:noProof/>
          <w:sz w:val="24"/>
          <w:szCs w:val="24"/>
        </w:rPr>
        <w:t>e</w:t>
      </w:r>
      <w:r w:rsidRPr="00F33A2F">
        <w:rPr>
          <w:rFonts w:ascii="Times New Roman" w:eastAsia="Arial" w:hAnsi="Times New Roman" w:cs="Times New Roman"/>
          <w:noProof/>
          <w:sz w:val="24"/>
          <w:szCs w:val="24"/>
        </w:rPr>
        <w:t xml:space="preserve"> sustainable and inclusive growth, through investment and reforms</w:t>
      </w:r>
      <w:r w:rsidR="008837E7" w:rsidRPr="00F33A2F">
        <w:rPr>
          <w:rFonts w:ascii="Times New Roman" w:eastAsia="Arial" w:hAnsi="Times New Roman" w:cs="Times New Roman"/>
          <w:noProof/>
          <w:sz w:val="24"/>
          <w:szCs w:val="24"/>
        </w:rPr>
        <w:t xml:space="preserve">, and </w:t>
      </w:r>
      <w:r w:rsidR="00C7098D" w:rsidRPr="00F33A2F">
        <w:rPr>
          <w:rFonts w:ascii="Times New Roman" w:eastAsia="Arial" w:hAnsi="Times New Roman" w:cs="Times New Roman"/>
          <w:noProof/>
          <w:sz w:val="24"/>
          <w:szCs w:val="24"/>
        </w:rPr>
        <w:t>support the welfare and well-being of citizens</w:t>
      </w:r>
      <w:r w:rsidR="00A9395F" w:rsidRPr="00F33A2F">
        <w:rPr>
          <w:rFonts w:ascii="Times New Roman" w:eastAsia="Arial" w:hAnsi="Times New Roman" w:cs="Times New Roman"/>
          <w:noProof/>
          <w:sz w:val="24"/>
          <w:szCs w:val="24"/>
        </w:rPr>
        <w:t>, in particular the most vulnerable</w:t>
      </w:r>
      <w:r w:rsidRPr="00F33A2F">
        <w:rPr>
          <w:rFonts w:ascii="Times New Roman" w:eastAsia="Arial" w:hAnsi="Times New Roman" w:cs="Times New Roman"/>
          <w:noProof/>
          <w:sz w:val="24"/>
          <w:szCs w:val="24"/>
        </w:rPr>
        <w:t>.</w:t>
      </w:r>
    </w:p>
    <w:p w14:paraId="4CEFCD0D" w14:textId="12BA8328" w:rsidR="00D548A6" w:rsidRDefault="00566FD6" w:rsidP="00AF0063">
      <w:pPr>
        <w:jc w:val="both"/>
        <w:rPr>
          <w:rFonts w:ascii="Times New Roman" w:hAnsi="Times New Roman" w:cs="Times New Roman"/>
          <w:noProof/>
          <w:sz w:val="24"/>
          <w:szCs w:val="24"/>
        </w:rPr>
      </w:pPr>
      <w:r w:rsidRPr="00F33A2F">
        <w:rPr>
          <w:rFonts w:ascii="Times New Roman" w:hAnsi="Times New Roman" w:cs="Times New Roman"/>
          <w:b/>
          <w:bCs/>
          <w:noProof/>
          <w:sz w:val="24"/>
          <w:szCs w:val="24"/>
        </w:rPr>
        <w:t>The new geopolitical reality requires the Union to strengthen its capacity to</w:t>
      </w:r>
      <w:r w:rsidR="009D3914" w:rsidRPr="00F33A2F">
        <w:rPr>
          <w:rFonts w:ascii="Times New Roman" w:hAnsi="Times New Roman" w:cs="Times New Roman"/>
          <w:b/>
          <w:bCs/>
          <w:noProof/>
          <w:sz w:val="24"/>
          <w:szCs w:val="24"/>
        </w:rPr>
        <w:t xml:space="preserve"> protect the Union’s strategic interests</w:t>
      </w:r>
      <w:r w:rsidR="002B69D6" w:rsidRPr="00F33A2F">
        <w:rPr>
          <w:rFonts w:ascii="Times New Roman" w:hAnsi="Times New Roman" w:cs="Times New Roman"/>
          <w:b/>
          <w:bCs/>
          <w:noProof/>
          <w:sz w:val="24"/>
          <w:szCs w:val="24"/>
        </w:rPr>
        <w:t xml:space="preserve"> and to</w:t>
      </w:r>
      <w:r w:rsidRPr="00F33A2F">
        <w:rPr>
          <w:rFonts w:ascii="Times New Roman" w:hAnsi="Times New Roman" w:cs="Times New Roman"/>
          <w:b/>
          <w:bCs/>
          <w:noProof/>
          <w:sz w:val="24"/>
          <w:szCs w:val="24"/>
        </w:rPr>
        <w:t xml:space="preserve"> act</w:t>
      </w:r>
      <w:r w:rsidR="009D3914" w:rsidRPr="00F33A2F">
        <w:rPr>
          <w:rFonts w:ascii="Times New Roman" w:hAnsi="Times New Roman" w:cs="Times New Roman"/>
          <w:b/>
          <w:bCs/>
          <w:noProof/>
          <w:sz w:val="24"/>
          <w:szCs w:val="24"/>
        </w:rPr>
        <w:t xml:space="preserve"> as a credible security provider for our citizens and our partners</w:t>
      </w:r>
      <w:r w:rsidRPr="00F33A2F">
        <w:rPr>
          <w:rFonts w:ascii="Times New Roman" w:hAnsi="Times New Roman" w:cs="Times New Roman"/>
          <w:b/>
          <w:bCs/>
          <w:noProof/>
          <w:sz w:val="24"/>
          <w:szCs w:val="24"/>
        </w:rPr>
        <w:t xml:space="preserve">, </w:t>
      </w:r>
      <w:r w:rsidR="002B69D6" w:rsidRPr="00F33A2F">
        <w:rPr>
          <w:rFonts w:ascii="Times New Roman" w:hAnsi="Times New Roman" w:cs="Times New Roman"/>
          <w:b/>
          <w:bCs/>
          <w:noProof/>
          <w:sz w:val="24"/>
          <w:szCs w:val="24"/>
        </w:rPr>
        <w:t xml:space="preserve">thereby </w:t>
      </w:r>
      <w:r w:rsidRPr="00F33A2F">
        <w:rPr>
          <w:rFonts w:ascii="Times New Roman" w:hAnsi="Times New Roman" w:cs="Times New Roman"/>
          <w:b/>
          <w:bCs/>
          <w:noProof/>
          <w:sz w:val="24"/>
          <w:szCs w:val="24"/>
        </w:rPr>
        <w:t>contributing to global security</w:t>
      </w:r>
      <w:r w:rsidRPr="00F33A2F">
        <w:rPr>
          <w:rFonts w:ascii="Times New Roman" w:hAnsi="Times New Roman"/>
          <w:b/>
          <w:noProof/>
          <w:sz w:val="24"/>
        </w:rPr>
        <w:t>.</w:t>
      </w:r>
      <w:r w:rsidRPr="00F33A2F">
        <w:rPr>
          <w:rFonts w:ascii="Times New Roman" w:hAnsi="Times New Roman" w:cs="Times New Roman"/>
          <w:noProof/>
          <w:sz w:val="24"/>
          <w:szCs w:val="24"/>
        </w:rPr>
        <w:t xml:space="preserve"> The Union must stand together when faced with new security challenges, while further deepening </w:t>
      </w:r>
      <w:r w:rsidR="00D41D38" w:rsidRPr="00F33A2F">
        <w:rPr>
          <w:rFonts w:ascii="Times New Roman" w:hAnsi="Times New Roman" w:cs="Times New Roman"/>
          <w:noProof/>
          <w:sz w:val="24"/>
          <w:szCs w:val="24"/>
        </w:rPr>
        <w:t xml:space="preserve">ties </w:t>
      </w:r>
      <w:r w:rsidRPr="00F33A2F">
        <w:rPr>
          <w:rFonts w:ascii="Times New Roman" w:hAnsi="Times New Roman" w:cs="Times New Roman"/>
          <w:noProof/>
          <w:sz w:val="24"/>
          <w:szCs w:val="24"/>
        </w:rPr>
        <w:t xml:space="preserve">with </w:t>
      </w:r>
      <w:r w:rsidR="00D41D38" w:rsidRPr="00F33A2F">
        <w:rPr>
          <w:rFonts w:ascii="Times New Roman" w:hAnsi="Times New Roman" w:cs="Times New Roman"/>
          <w:noProof/>
          <w:sz w:val="24"/>
          <w:szCs w:val="24"/>
        </w:rPr>
        <w:t xml:space="preserve">partner </w:t>
      </w:r>
      <w:r w:rsidRPr="00F33A2F">
        <w:rPr>
          <w:rFonts w:ascii="Times New Roman" w:hAnsi="Times New Roman" w:cs="Times New Roman"/>
          <w:noProof/>
          <w:sz w:val="24"/>
          <w:szCs w:val="24"/>
        </w:rPr>
        <w:t>countries</w:t>
      </w:r>
      <w:r w:rsidR="00E30F0C" w:rsidRPr="00F33A2F">
        <w:rPr>
          <w:rFonts w:ascii="Times New Roman" w:hAnsi="Times New Roman" w:cs="Times New Roman"/>
          <w:noProof/>
          <w:sz w:val="24"/>
          <w:szCs w:val="24"/>
        </w:rPr>
        <w:t xml:space="preserve"> as well as those that share our concerns and interests on specific issues</w:t>
      </w:r>
      <w:r w:rsidRPr="00F33A2F">
        <w:rPr>
          <w:rFonts w:ascii="Times New Roman" w:hAnsi="Times New Roman" w:cs="Times New Roman"/>
          <w:noProof/>
          <w:sz w:val="24"/>
          <w:szCs w:val="24"/>
        </w:rPr>
        <w:t xml:space="preserve">. </w:t>
      </w:r>
      <w:r w:rsidR="0088572C" w:rsidRPr="00F33A2F">
        <w:rPr>
          <w:rFonts w:ascii="Times New Roman" w:hAnsi="Times New Roman" w:cs="Times New Roman"/>
          <w:noProof/>
          <w:sz w:val="24"/>
          <w:szCs w:val="24"/>
        </w:rPr>
        <w:t>F</w:t>
      </w:r>
      <w:r w:rsidRPr="00F33A2F">
        <w:rPr>
          <w:rFonts w:ascii="Times New Roman" w:hAnsi="Times New Roman" w:cs="Times New Roman"/>
          <w:noProof/>
          <w:sz w:val="24"/>
          <w:szCs w:val="24"/>
        </w:rPr>
        <w:t>uture enlargement of the Union presents important opportunities and provides a foundation for building lasting peace in Europe.</w:t>
      </w:r>
    </w:p>
    <w:p w14:paraId="34CE683C" w14:textId="77777777" w:rsidR="00483A38" w:rsidRPr="00477412" w:rsidRDefault="00483A38" w:rsidP="00AF0063">
      <w:pPr>
        <w:jc w:val="both"/>
        <w:rPr>
          <w:noProof/>
        </w:rPr>
      </w:pPr>
    </w:p>
    <w:sectPr w:rsidR="00483A38" w:rsidRPr="00477412">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19081" w14:textId="77777777" w:rsidR="00FA4511" w:rsidRDefault="00FA4511" w:rsidP="00D548A6">
      <w:pPr>
        <w:spacing w:after="0" w:line="240" w:lineRule="auto"/>
      </w:pPr>
      <w:r>
        <w:separator/>
      </w:r>
    </w:p>
  </w:endnote>
  <w:endnote w:type="continuationSeparator" w:id="0">
    <w:p w14:paraId="77AA33C6" w14:textId="77777777" w:rsidR="00FA4511" w:rsidRDefault="00FA4511" w:rsidP="00D548A6">
      <w:pPr>
        <w:spacing w:after="0" w:line="240" w:lineRule="auto"/>
      </w:pPr>
      <w:r>
        <w:continuationSeparator/>
      </w:r>
    </w:p>
  </w:endnote>
  <w:endnote w:type="continuationNotice" w:id="1">
    <w:p w14:paraId="79CDA0CD" w14:textId="77777777" w:rsidR="00FA4511" w:rsidRDefault="00FA45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598B6" w14:textId="421E2EC7" w:rsidR="00FC5E6D" w:rsidRPr="00094BB0" w:rsidRDefault="00FC5E6D" w:rsidP="00094B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9E0B" w14:textId="4AA5F0E8" w:rsidR="00FC5E6D" w:rsidRPr="00094BB0" w:rsidRDefault="00094BB0" w:rsidP="00094BB0">
    <w:pPr>
      <w:pStyle w:val="FooterCoverPage"/>
      <w:rPr>
        <w:rFonts w:ascii="Arial" w:hAnsi="Arial" w:cs="Arial"/>
        <w:b/>
        <w:sz w:val="48"/>
      </w:rPr>
    </w:pPr>
    <w:r w:rsidRPr="00094BB0">
      <w:rPr>
        <w:rFonts w:ascii="Arial" w:hAnsi="Arial" w:cs="Arial"/>
        <w:b/>
        <w:sz w:val="48"/>
      </w:rPr>
      <w:t>EN</w:t>
    </w:r>
    <w:r w:rsidRPr="00094BB0">
      <w:rPr>
        <w:rFonts w:ascii="Arial" w:hAnsi="Arial" w:cs="Arial"/>
        <w:b/>
        <w:sz w:val="48"/>
      </w:rPr>
      <w:tab/>
    </w:r>
    <w:r w:rsidRPr="00094BB0">
      <w:rPr>
        <w:rFonts w:ascii="Arial" w:hAnsi="Arial" w:cs="Arial"/>
        <w:b/>
        <w:sz w:val="48"/>
      </w:rPr>
      <w:tab/>
    </w:r>
    <w:r w:rsidRPr="00094BB0">
      <w:tab/>
    </w:r>
    <w:proofErr w:type="spellStart"/>
    <w:r w:rsidRPr="00094BB0">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CB6F" w14:textId="77777777" w:rsidR="00094BB0" w:rsidRPr="00094BB0" w:rsidRDefault="00094BB0" w:rsidP="00094B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9AC9" w14:textId="77777777" w:rsidR="00780AF8" w:rsidRDefault="00780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808574"/>
      <w:docPartObj>
        <w:docPartGallery w:val="Page Numbers (Bottom of Page)"/>
        <w:docPartUnique/>
      </w:docPartObj>
    </w:sdtPr>
    <w:sdtEndPr>
      <w:rPr>
        <w:noProof/>
      </w:rPr>
    </w:sdtEndPr>
    <w:sdtContent>
      <w:p w14:paraId="05A7A754" w14:textId="2BFE714C" w:rsidR="00780AF8" w:rsidRDefault="00592356">
        <w:pPr>
          <w:pStyle w:val="Footer"/>
          <w:jc w:val="right"/>
        </w:pPr>
        <w:r>
          <w:fldChar w:fldCharType="begin"/>
        </w:r>
        <w:r>
          <w:instrText xml:space="preserve"> PAGE   \* MERGEFORMAT </w:instrText>
        </w:r>
        <w:r>
          <w:fldChar w:fldCharType="separate"/>
        </w:r>
        <w:r w:rsidR="00094BB0">
          <w:rPr>
            <w:noProof/>
          </w:rPr>
          <w:t>1</w:t>
        </w:r>
        <w:r>
          <w:rPr>
            <w:noProof/>
          </w:rPr>
          <w:fldChar w:fldCharType="end"/>
        </w:r>
      </w:p>
    </w:sdtContent>
  </w:sdt>
  <w:p w14:paraId="0BCB0601" w14:textId="77777777" w:rsidR="00780AF8" w:rsidRDefault="00780A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7CE7" w14:textId="77777777" w:rsidR="00780AF8" w:rsidRDefault="0078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0BC41" w14:textId="77777777" w:rsidR="00FA4511" w:rsidRDefault="00FA4511" w:rsidP="00D548A6">
      <w:pPr>
        <w:spacing w:after="0" w:line="240" w:lineRule="auto"/>
      </w:pPr>
      <w:r>
        <w:separator/>
      </w:r>
    </w:p>
  </w:footnote>
  <w:footnote w:type="continuationSeparator" w:id="0">
    <w:p w14:paraId="05E8D670" w14:textId="77777777" w:rsidR="00FA4511" w:rsidRDefault="00FA4511" w:rsidP="00D548A6">
      <w:pPr>
        <w:spacing w:after="0" w:line="240" w:lineRule="auto"/>
      </w:pPr>
      <w:r>
        <w:continuationSeparator/>
      </w:r>
    </w:p>
  </w:footnote>
  <w:footnote w:type="continuationNotice" w:id="1">
    <w:p w14:paraId="0BC52EFD" w14:textId="77777777" w:rsidR="00FA4511" w:rsidRDefault="00FA4511">
      <w:pPr>
        <w:spacing w:after="0" w:line="240" w:lineRule="auto"/>
      </w:pPr>
    </w:p>
  </w:footnote>
  <w:footnote w:id="2">
    <w:p w14:paraId="465818DF" w14:textId="77777777" w:rsidR="005D6540" w:rsidRPr="00C14F48" w:rsidRDefault="005D6540" w:rsidP="00C14F48">
      <w:pPr>
        <w:pStyle w:val="FootnoteText"/>
        <w:jc w:val="both"/>
        <w:rPr>
          <w:rFonts w:ascii="Times New Roman" w:hAnsi="Times New Roman"/>
          <w:sz w:val="18"/>
          <w:lang w:val="fr-BE"/>
        </w:rPr>
      </w:pPr>
      <w:r w:rsidRPr="00C14F48">
        <w:rPr>
          <w:rStyle w:val="FootnoteReference"/>
          <w:rFonts w:ascii="Times New Roman" w:hAnsi="Times New Roman"/>
          <w:sz w:val="18"/>
        </w:rPr>
        <w:footnoteRef/>
      </w:r>
      <w:r w:rsidRPr="00C14F48">
        <w:rPr>
          <w:rFonts w:ascii="Times New Roman" w:hAnsi="Times New Roman"/>
          <w:sz w:val="18"/>
          <w:lang w:val="fr-BE"/>
        </w:rPr>
        <w:t xml:space="preserve"> </w:t>
      </w:r>
      <w:hyperlink r:id="rId1" w:history="1">
        <w:r w:rsidRPr="00C14F48">
          <w:rPr>
            <w:rStyle w:val="Hyperlink"/>
            <w:rFonts w:ascii="Times New Roman" w:hAnsi="Times New Roman"/>
            <w:sz w:val="18"/>
            <w:lang w:val="fr-BE"/>
          </w:rPr>
          <w:t>20220311-versailles-declaration-en.pdf (europa.eu)</w:t>
        </w:r>
      </w:hyperlink>
    </w:p>
  </w:footnote>
  <w:footnote w:id="3">
    <w:p w14:paraId="37282973"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JOIN (2023) 20 final.</w:t>
      </w:r>
    </w:p>
  </w:footnote>
  <w:footnote w:id="4">
    <w:p w14:paraId="1ACAE291"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EUCO 4/23.</w:t>
      </w:r>
    </w:p>
  </w:footnote>
  <w:footnote w:id="5">
    <w:p w14:paraId="74629A95"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EEAS (2022), A Strategic Compass for Security and Defence.</w:t>
      </w:r>
    </w:p>
  </w:footnote>
  <w:footnote w:id="6">
    <w:p w14:paraId="05D13208"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NATO-EU Task Force (2023), Final Assessment Report.</w:t>
      </w:r>
    </w:p>
  </w:footnote>
  <w:footnote w:id="7">
    <w:p w14:paraId="586850F1" w14:textId="67D35910" w:rsidR="00837B6B" w:rsidRPr="00AA4479" w:rsidRDefault="00837B6B" w:rsidP="00457FE0">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JOIN(2022) 24 final</w:t>
      </w:r>
      <w:r w:rsidR="008B745E" w:rsidRPr="00AA4479">
        <w:rPr>
          <w:rFonts w:ascii="Times New Roman" w:hAnsi="Times New Roman" w:cs="Times New Roman"/>
          <w:sz w:val="18"/>
          <w:szCs w:val="18"/>
        </w:rPr>
        <w:t>.</w:t>
      </w:r>
    </w:p>
  </w:footnote>
  <w:footnote w:id="8">
    <w:p w14:paraId="4578FF99" w14:textId="2A6DDFA5" w:rsidR="00566FD6" w:rsidRPr="00AA4479" w:rsidRDefault="00566FD6" w:rsidP="004C5B97">
      <w:pPr>
        <w:pStyle w:val="FootnoteText"/>
        <w:jc w:val="both"/>
        <w:rPr>
          <w:rFonts w:ascii="Times New Roman" w:hAnsi="Times New Roman" w:cs="Times New Roman"/>
          <w:sz w:val="18"/>
          <w:szCs w:val="18"/>
          <w:lang w:val="en-GB"/>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w:t>
      </w:r>
      <w:r w:rsidR="002850E5" w:rsidRPr="00AA4479">
        <w:rPr>
          <w:rFonts w:ascii="Times New Roman" w:hAnsi="Times New Roman" w:cs="Times New Roman"/>
          <w:sz w:val="18"/>
          <w:szCs w:val="18"/>
        </w:rPr>
        <w:t xml:space="preserve">Defence </w:t>
      </w:r>
      <w:r w:rsidR="0037597F" w:rsidRPr="00AA4479">
        <w:rPr>
          <w:rFonts w:ascii="Times New Roman" w:hAnsi="Times New Roman" w:cs="Times New Roman"/>
          <w:sz w:val="18"/>
          <w:szCs w:val="18"/>
        </w:rPr>
        <w:t xml:space="preserve">Joint Procurement </w:t>
      </w:r>
      <w:r w:rsidR="00911C18" w:rsidRPr="00AA4479">
        <w:rPr>
          <w:rFonts w:ascii="Times New Roman" w:hAnsi="Times New Roman" w:cs="Times New Roman"/>
          <w:sz w:val="18"/>
          <w:szCs w:val="18"/>
        </w:rPr>
        <w:t xml:space="preserve">Task Force and </w:t>
      </w:r>
      <w:r w:rsidR="00E44C83" w:rsidRPr="00AA4479">
        <w:rPr>
          <w:rFonts w:ascii="Times New Roman" w:hAnsi="Times New Roman" w:cs="Times New Roman"/>
          <w:sz w:val="18"/>
          <w:szCs w:val="18"/>
        </w:rPr>
        <w:t>the</w:t>
      </w:r>
      <w:r w:rsidR="00A40820" w:rsidRPr="00AA4479">
        <w:rPr>
          <w:rFonts w:ascii="Times New Roman" w:hAnsi="Times New Roman" w:cs="Times New Roman"/>
          <w:sz w:val="18"/>
          <w:szCs w:val="18"/>
        </w:rPr>
        <w:t xml:space="preserve"> </w:t>
      </w:r>
      <w:r w:rsidR="00E44C83" w:rsidRPr="00AA4479">
        <w:rPr>
          <w:rFonts w:ascii="Times New Roman" w:hAnsi="Times New Roman" w:cs="Times New Roman"/>
          <w:sz w:val="18"/>
          <w:szCs w:val="18"/>
        </w:rPr>
        <w:t>European Defence Industry Reinforcement through common Procurement Act</w:t>
      </w:r>
      <w:r w:rsidR="00A40820" w:rsidRPr="00AA4479">
        <w:rPr>
          <w:rFonts w:ascii="Times New Roman" w:hAnsi="Times New Roman" w:cs="Times New Roman"/>
          <w:sz w:val="18"/>
          <w:szCs w:val="18"/>
        </w:rPr>
        <w:t xml:space="preserve"> (EDIRPA)</w:t>
      </w:r>
      <w:r w:rsidR="004D2F63" w:rsidRPr="00AA4479">
        <w:rPr>
          <w:rFonts w:ascii="Times New Roman" w:hAnsi="Times New Roman" w:cs="Times New Roman"/>
          <w:sz w:val="18"/>
          <w:szCs w:val="18"/>
        </w:rPr>
        <w:t xml:space="preserve">, which should enter </w:t>
      </w:r>
      <w:r w:rsidR="00FB214B" w:rsidRPr="00AA4479">
        <w:rPr>
          <w:rFonts w:ascii="Times New Roman" w:hAnsi="Times New Roman" w:cs="Times New Roman"/>
          <w:sz w:val="18"/>
          <w:szCs w:val="18"/>
        </w:rPr>
        <w:t xml:space="preserve">into force </w:t>
      </w:r>
      <w:r w:rsidR="006E1A5C" w:rsidRPr="00AA4479">
        <w:rPr>
          <w:rFonts w:ascii="Times New Roman" w:hAnsi="Times New Roman" w:cs="Times New Roman"/>
          <w:sz w:val="18"/>
          <w:szCs w:val="18"/>
        </w:rPr>
        <w:t xml:space="preserve">this year </w:t>
      </w:r>
      <w:r w:rsidR="00550F53" w:rsidRPr="00AA4479">
        <w:rPr>
          <w:rFonts w:ascii="Times New Roman" w:hAnsi="Times New Roman" w:cs="Times New Roman"/>
          <w:sz w:val="18"/>
          <w:szCs w:val="18"/>
        </w:rPr>
        <w:t xml:space="preserve">with a budget </w:t>
      </w:r>
      <w:r w:rsidR="005C029D" w:rsidRPr="00AA4479">
        <w:rPr>
          <w:rFonts w:ascii="Times New Roman" w:hAnsi="Times New Roman" w:cs="Times New Roman"/>
          <w:sz w:val="18"/>
          <w:szCs w:val="18"/>
        </w:rPr>
        <w:t xml:space="preserve">of </w:t>
      </w:r>
      <w:r w:rsidR="00A40820" w:rsidRPr="00AA4479">
        <w:rPr>
          <w:rFonts w:ascii="Times New Roman" w:hAnsi="Times New Roman" w:cs="Times New Roman"/>
          <w:sz w:val="18"/>
          <w:szCs w:val="18"/>
        </w:rPr>
        <w:t xml:space="preserve">EUR </w:t>
      </w:r>
      <w:r w:rsidR="005C029D" w:rsidRPr="00AA4479">
        <w:rPr>
          <w:rFonts w:ascii="Times New Roman" w:hAnsi="Times New Roman" w:cs="Times New Roman"/>
          <w:sz w:val="18"/>
          <w:szCs w:val="18"/>
        </w:rPr>
        <w:t>300 million</w:t>
      </w:r>
      <w:r w:rsidR="00C53F81" w:rsidRPr="00AA4479">
        <w:rPr>
          <w:rFonts w:ascii="Times New Roman" w:hAnsi="Times New Roman" w:cs="Times New Roman"/>
          <w:sz w:val="18"/>
          <w:szCs w:val="18"/>
        </w:rPr>
        <w:t>.</w:t>
      </w:r>
    </w:p>
  </w:footnote>
  <w:footnote w:id="9">
    <w:p w14:paraId="27AE7886" w14:textId="52F2441E" w:rsidR="00D46672" w:rsidRPr="00AA4479" w:rsidRDefault="00D46672" w:rsidP="00457FE0">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In this context, the European Defence Agency has set up a project for collaborative procurement of ammunition.</w:t>
      </w:r>
    </w:p>
  </w:footnote>
  <w:footnote w:id="10">
    <w:p w14:paraId="7312F9AA" w14:textId="7BFC38BE" w:rsidR="00E91F89" w:rsidRPr="00AA4479" w:rsidRDefault="00E91F89" w:rsidP="00E61202">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JOIN(2022) 48 final</w:t>
      </w:r>
      <w:r w:rsidR="009A7863" w:rsidRPr="00AA4479">
        <w:rPr>
          <w:rFonts w:ascii="Times New Roman" w:hAnsi="Times New Roman" w:cs="Times New Roman"/>
          <w:sz w:val="18"/>
          <w:szCs w:val="18"/>
        </w:rPr>
        <w:t>.</w:t>
      </w:r>
    </w:p>
  </w:footnote>
  <w:footnote w:id="11">
    <w:p w14:paraId="4DF26E3E"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PE/52/2021/INIT.</w:t>
      </w:r>
    </w:p>
  </w:footnote>
  <w:footnote w:id="12">
    <w:p w14:paraId="687C1C4F" w14:textId="77599220"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JOIN(2022) 49 final.</w:t>
      </w:r>
    </w:p>
  </w:footnote>
  <w:footnote w:id="13">
    <w:p w14:paraId="59304D16" w14:textId="77777777" w:rsidR="004C18B7" w:rsidRPr="00AA4479" w:rsidRDefault="004C18B7" w:rsidP="00457FE0">
      <w:pPr>
        <w:pStyle w:val="FootnoteText"/>
        <w:jc w:val="both"/>
        <w:rPr>
          <w:rFonts w:ascii="Times New Roman" w:hAnsi="Times New Roman" w:cs="Times New Roman"/>
          <w:sz w:val="18"/>
          <w:szCs w:val="18"/>
          <w:lang w:val="en-GB"/>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10289/23 </w:t>
      </w:r>
    </w:p>
  </w:footnote>
  <w:footnote w:id="14">
    <w:p w14:paraId="47D21A2A" w14:textId="53D177EC" w:rsidR="002568A4" w:rsidRPr="00AA4479" w:rsidRDefault="002568A4" w:rsidP="00E61202">
      <w:pPr>
        <w:pStyle w:val="FootnoteText"/>
        <w:jc w:val="both"/>
        <w:rPr>
          <w:rFonts w:ascii="Times New Roman" w:hAnsi="Times New Roman" w:cs="Times New Roman"/>
          <w:sz w:val="18"/>
          <w:szCs w:val="18"/>
          <w:lang w:val="en-GB"/>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w:t>
      </w:r>
      <w:r w:rsidR="009C457D" w:rsidRPr="00AA4479">
        <w:rPr>
          <w:rFonts w:ascii="Times New Roman" w:hAnsi="Times New Roman" w:cs="Times New Roman"/>
          <w:sz w:val="18"/>
          <w:szCs w:val="18"/>
        </w:rPr>
        <w:t xml:space="preserve">A joint report by the Commission and the Centre of Excellence for Countering Hybrid Threats provides for the first time a comprehensive framework to increase resilience against hybrid threats: </w:t>
      </w:r>
      <w:r w:rsidRPr="00AA4479">
        <w:rPr>
          <w:rFonts w:ascii="Times New Roman" w:hAnsi="Times New Roman" w:cs="Times New Roman"/>
          <w:color w:val="000000"/>
          <w:sz w:val="18"/>
          <w:szCs w:val="18"/>
          <w:shd w:val="clear" w:color="auto" w:fill="FFFFFF"/>
        </w:rPr>
        <w:t>Hybrid Threats: A Comprehensive Resilience Ecosystem, EUR 31104 EN, Publications Office of the European Union, Luxembourg, 2023, ISBN 978-92-76-53292-7.</w:t>
      </w:r>
      <w:r w:rsidR="002A5BBF" w:rsidRPr="00AA4479">
        <w:rPr>
          <w:rFonts w:ascii="Times New Roman" w:hAnsi="Times New Roman" w:cs="Times New Roman"/>
          <w:color w:val="000000"/>
          <w:sz w:val="18"/>
          <w:szCs w:val="18"/>
          <w:shd w:val="clear" w:color="auto" w:fill="FFFFFF"/>
        </w:rPr>
        <w:t xml:space="preserve"> </w:t>
      </w:r>
      <w:r w:rsidR="002A5BBF" w:rsidRPr="00AA4479">
        <w:rPr>
          <w:rFonts w:ascii="Times New Roman" w:hAnsi="Times New Roman" w:cs="Times New Roman"/>
          <w:sz w:val="18"/>
          <w:szCs w:val="18"/>
        </w:rPr>
        <w:t>Other workstreams include actions to address the climate and security nexus (</w:t>
      </w:r>
      <w:r w:rsidR="002A5BBF" w:rsidRPr="00AA4479">
        <w:rPr>
          <w:rFonts w:ascii="Times New Roman" w:hAnsi="Times New Roman" w:cs="Times New Roman"/>
          <w:sz w:val="18"/>
          <w:szCs w:val="18"/>
          <w:lang w:val="en-GB"/>
        </w:rPr>
        <w:t>JOIN (2023) 19 final) and in the field of maritime security (</w:t>
      </w:r>
      <w:r w:rsidR="002A5BBF" w:rsidRPr="00AA4479">
        <w:rPr>
          <w:rFonts w:ascii="Times New Roman" w:hAnsi="Times New Roman" w:cs="Times New Roman"/>
          <w:sz w:val="18"/>
          <w:szCs w:val="18"/>
        </w:rPr>
        <w:t>JOIN (2023) 8 final)</w:t>
      </w:r>
      <w:r w:rsidR="002A5BBF" w:rsidRPr="00AA4479">
        <w:rPr>
          <w:rFonts w:ascii="Times New Roman" w:hAnsi="Times New Roman" w:cs="Times New Roman"/>
          <w:sz w:val="18"/>
          <w:szCs w:val="18"/>
          <w:lang w:val="en-GB"/>
        </w:rPr>
        <w:t>.</w:t>
      </w:r>
    </w:p>
  </w:footnote>
  <w:footnote w:id="15">
    <w:p w14:paraId="7C56F017"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JOIN/2023/9 final.</w:t>
      </w:r>
    </w:p>
  </w:footnote>
  <w:footnote w:id="16">
    <w:p w14:paraId="2E45AA0D"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PE/65/2022/REV/1.</w:t>
      </w:r>
    </w:p>
  </w:footnote>
  <w:footnote w:id="17">
    <w:p w14:paraId="41998CC3"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JOIN/2022/4 final.</w:t>
      </w:r>
    </w:p>
  </w:footnote>
  <w:footnote w:id="18">
    <w:p w14:paraId="57E702E5" w14:textId="77777777" w:rsidR="00C82F0C" w:rsidRPr="00AA4479" w:rsidRDefault="00C82F0C" w:rsidP="00E61202">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The 2023 State of the Energy Union Report will further elaborate on how the EU reacted towards the unprecedented energy crisis and reflect on remaining challenges.</w:t>
      </w:r>
    </w:p>
  </w:footnote>
  <w:footnote w:id="19">
    <w:p w14:paraId="05DA3DB3" w14:textId="141CD6A7" w:rsidR="00A830FA" w:rsidRPr="00AA4479" w:rsidRDefault="00A830FA" w:rsidP="00A830FA">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These included the Gas Demand Reduction Regulation, the Regulation to address high energy prices, the Solidarity Regulation, the Market Correction Mechanism and the Permitting Regulation.</w:t>
      </w:r>
    </w:p>
  </w:footnote>
  <w:footnote w:id="20">
    <w:p w14:paraId="3AB9FF17" w14:textId="0AEEC601" w:rsidR="00566FD6" w:rsidRPr="00AA4479" w:rsidRDefault="00566FD6" w:rsidP="004C5B97">
      <w:pPr>
        <w:pStyle w:val="FootnoteText"/>
        <w:jc w:val="both"/>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w:t>
      </w:r>
      <w:r w:rsidRPr="00AA4479">
        <w:rPr>
          <w:rFonts w:ascii="Times New Roman" w:eastAsia="Times New Roman" w:hAnsi="Times New Roman" w:cs="Times New Roman"/>
          <w:color w:val="333333"/>
          <w:sz w:val="18"/>
          <w:szCs w:val="18"/>
          <w:lang w:val="pt-PT"/>
        </w:rPr>
        <w:t>COM/2022/230 final</w:t>
      </w:r>
      <w:r w:rsidR="00893217" w:rsidRPr="00AA4479">
        <w:rPr>
          <w:rFonts w:ascii="Times New Roman" w:eastAsia="Times New Roman" w:hAnsi="Times New Roman" w:cs="Times New Roman"/>
          <w:color w:val="333333"/>
          <w:sz w:val="18"/>
          <w:szCs w:val="18"/>
          <w:lang w:val="pt-PT"/>
        </w:rPr>
        <w:t>.</w:t>
      </w:r>
    </w:p>
  </w:footnote>
  <w:footnote w:id="21">
    <w:p w14:paraId="0964533D" w14:textId="4E398592" w:rsidR="00D81126" w:rsidRPr="00AA4479" w:rsidRDefault="00D81126" w:rsidP="00457FE0">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w:t>
      </w:r>
      <w:r w:rsidR="00AA314F" w:rsidRPr="00AA4479">
        <w:rPr>
          <w:rFonts w:ascii="Times New Roman" w:hAnsi="Times New Roman" w:cs="Times New Roman"/>
          <w:sz w:val="18"/>
          <w:szCs w:val="18"/>
        </w:rPr>
        <w:t xml:space="preserve">At the time of the publication, </w:t>
      </w:r>
      <w:r w:rsidR="0008737A" w:rsidRPr="00AA4479">
        <w:rPr>
          <w:rFonts w:ascii="Times New Roman" w:hAnsi="Times New Roman" w:cs="Times New Roman"/>
          <w:sz w:val="18"/>
          <w:szCs w:val="18"/>
        </w:rPr>
        <w:t>21</w:t>
      </w:r>
      <w:r w:rsidR="00AA314F" w:rsidRPr="00AA4479">
        <w:rPr>
          <w:rFonts w:ascii="Times New Roman" w:hAnsi="Times New Roman" w:cs="Times New Roman"/>
          <w:sz w:val="18"/>
          <w:szCs w:val="18"/>
        </w:rPr>
        <w:t xml:space="preserve"> Member States have formally submitted </w:t>
      </w:r>
      <w:proofErr w:type="spellStart"/>
      <w:r w:rsidR="00AA314F" w:rsidRPr="00AA4479">
        <w:rPr>
          <w:rFonts w:ascii="Times New Roman" w:hAnsi="Times New Roman" w:cs="Times New Roman"/>
          <w:sz w:val="18"/>
          <w:szCs w:val="18"/>
        </w:rPr>
        <w:t>REPowerEU</w:t>
      </w:r>
      <w:proofErr w:type="spellEnd"/>
      <w:r w:rsidR="00AA314F" w:rsidRPr="00AA4479">
        <w:rPr>
          <w:rFonts w:ascii="Times New Roman" w:hAnsi="Times New Roman" w:cs="Times New Roman"/>
          <w:sz w:val="18"/>
          <w:szCs w:val="18"/>
        </w:rPr>
        <w:t xml:space="preserve"> chapters to the Commiss</w:t>
      </w:r>
      <w:r w:rsidR="00250873">
        <w:rPr>
          <w:rFonts w:ascii="Times New Roman" w:hAnsi="Times New Roman" w:cs="Times New Roman"/>
          <w:sz w:val="18"/>
          <w:szCs w:val="18"/>
        </w:rPr>
        <w:t>i</w:t>
      </w:r>
      <w:r w:rsidR="00AA314F" w:rsidRPr="00AA4479">
        <w:rPr>
          <w:rFonts w:ascii="Times New Roman" w:hAnsi="Times New Roman" w:cs="Times New Roman"/>
          <w:sz w:val="18"/>
          <w:szCs w:val="18"/>
        </w:rPr>
        <w:t xml:space="preserve">on of which </w:t>
      </w:r>
      <w:r w:rsidR="00124C4C" w:rsidRPr="00AA4479">
        <w:rPr>
          <w:rFonts w:ascii="Times New Roman" w:hAnsi="Times New Roman" w:cs="Times New Roman"/>
          <w:sz w:val="18"/>
          <w:szCs w:val="18"/>
        </w:rPr>
        <w:t>4</w:t>
      </w:r>
      <w:r w:rsidR="00AA314F" w:rsidRPr="00AA4479">
        <w:rPr>
          <w:rFonts w:ascii="Times New Roman" w:hAnsi="Times New Roman" w:cs="Times New Roman"/>
          <w:sz w:val="18"/>
          <w:szCs w:val="18"/>
        </w:rPr>
        <w:t xml:space="preserve"> have been adopted.</w:t>
      </w:r>
    </w:p>
  </w:footnote>
  <w:footnote w:id="22">
    <w:p w14:paraId="71F97167"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PE/48/2018/REV/1.</w:t>
      </w:r>
    </w:p>
  </w:footnote>
  <w:footnote w:id="23">
    <w:p w14:paraId="09806A91"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PE/24/2022/INIT.</w:t>
      </w:r>
    </w:p>
  </w:footnote>
  <w:footnote w:id="24">
    <w:p w14:paraId="138E0344" w14:textId="77777777" w:rsidR="00031651" w:rsidRPr="00AA4479" w:rsidRDefault="00031651" w:rsidP="00457FE0">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Communication from the Commission to the Council, Fiscal policy guidance for 2024, COM(2023) 141 final.</w:t>
      </w:r>
    </w:p>
  </w:footnote>
  <w:footnote w:id="25">
    <w:p w14:paraId="72608E3A" w14:textId="63D7C1B1" w:rsidR="005B6065" w:rsidRPr="00AA4479" w:rsidRDefault="005B6065"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Cf. the ambitious agreement on the recast Energy Efficiency Directive and the upcoming recast Energy Performance of Buildings Directive.</w:t>
      </w:r>
    </w:p>
  </w:footnote>
  <w:footnote w:id="26">
    <w:p w14:paraId="2FD3DB65" w14:textId="77777777" w:rsidR="00A66162" w:rsidRPr="00AA4479" w:rsidRDefault="00A66162" w:rsidP="00A66162">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COM(2023) 162 final.</w:t>
      </w:r>
    </w:p>
  </w:footnote>
  <w:footnote w:id="27">
    <w:p w14:paraId="33CCB1E1" w14:textId="6FCF8F2A" w:rsidR="00E97EEE" w:rsidRPr="00AA4479" w:rsidRDefault="00E97EEE" w:rsidP="00E97EEE">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w:t>
      </w:r>
      <w:r w:rsidR="002D3307" w:rsidRPr="00AA4479">
        <w:rPr>
          <w:rFonts w:ascii="Times New Roman" w:hAnsi="Times New Roman" w:cs="Times New Roman"/>
          <w:sz w:val="18"/>
          <w:szCs w:val="18"/>
        </w:rPr>
        <w:t>https://single-market-economy.ec.europa.eu/industry/strategy/industrial-alliances_en</w:t>
      </w:r>
    </w:p>
  </w:footnote>
  <w:footnote w:id="28">
    <w:p w14:paraId="6D14D8CE"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COM/2022/459 final.</w:t>
      </w:r>
    </w:p>
  </w:footnote>
  <w:footnote w:id="29">
    <w:p w14:paraId="38282C35" w14:textId="77777777" w:rsidR="00837631" w:rsidRPr="00AA4479" w:rsidRDefault="00837631" w:rsidP="00837631">
      <w:pPr>
        <w:pStyle w:val="FootnoteText"/>
        <w:jc w:val="both"/>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COM/2023/168 final.</w:t>
      </w:r>
    </w:p>
  </w:footnote>
  <w:footnote w:id="30">
    <w:p w14:paraId="53CE359F"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JOIN/2023/20 final.</w:t>
      </w:r>
    </w:p>
  </w:footnote>
  <w:footnote w:id="31">
    <w:p w14:paraId="364A2783" w14:textId="045ACABA" w:rsidR="008743E3" w:rsidRPr="00AA4479" w:rsidRDefault="008743E3" w:rsidP="00457FE0">
      <w:pPr>
        <w:pStyle w:val="FootnoteText"/>
        <w:jc w:val="both"/>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I</w:t>
      </w:r>
      <w:proofErr w:type="spellStart"/>
      <w:r w:rsidRPr="00AA4479">
        <w:rPr>
          <w:rFonts w:ascii="Times New Roman" w:hAnsi="Times New Roman" w:cs="Times New Roman"/>
          <w:sz w:val="18"/>
          <w:szCs w:val="18"/>
          <w:lang w:val="pt-PT"/>
        </w:rPr>
        <w:t>ncluding</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finalising</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negotiations</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with</w:t>
      </w:r>
      <w:proofErr w:type="spellEnd"/>
      <w:r w:rsidRPr="00AA4479">
        <w:rPr>
          <w:rFonts w:ascii="Times New Roman" w:hAnsi="Times New Roman" w:cs="Times New Roman"/>
          <w:sz w:val="18"/>
          <w:szCs w:val="18"/>
          <w:lang w:val="pt-PT"/>
        </w:rPr>
        <w:t xml:space="preserve"> Chile, New </w:t>
      </w:r>
      <w:proofErr w:type="spellStart"/>
      <w:r w:rsidRPr="00AA4479">
        <w:rPr>
          <w:rFonts w:ascii="Times New Roman" w:hAnsi="Times New Roman" w:cs="Times New Roman"/>
          <w:sz w:val="18"/>
          <w:szCs w:val="18"/>
          <w:lang w:val="pt-PT"/>
        </w:rPr>
        <w:t>Zealand</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and</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Kenya</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and</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advancing</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negotiations</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with</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Australia</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Mexico</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and</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Mercosur</w:t>
      </w:r>
      <w:proofErr w:type="spellEnd"/>
      <w:r w:rsidRPr="00AA4479">
        <w:rPr>
          <w:rFonts w:ascii="Times New Roman" w:hAnsi="Times New Roman" w:cs="Times New Roman"/>
          <w:sz w:val="18"/>
          <w:szCs w:val="18"/>
          <w:lang w:val="pt-PT"/>
        </w:rPr>
        <w:t xml:space="preserve">, as </w:t>
      </w:r>
      <w:proofErr w:type="spellStart"/>
      <w:r w:rsidRPr="00AA4479">
        <w:rPr>
          <w:rFonts w:ascii="Times New Roman" w:hAnsi="Times New Roman" w:cs="Times New Roman"/>
          <w:sz w:val="18"/>
          <w:szCs w:val="18"/>
          <w:lang w:val="pt-PT"/>
        </w:rPr>
        <w:t>well</w:t>
      </w:r>
      <w:proofErr w:type="spellEnd"/>
      <w:r w:rsidRPr="00AA4479">
        <w:rPr>
          <w:rFonts w:ascii="Times New Roman" w:hAnsi="Times New Roman" w:cs="Times New Roman"/>
          <w:sz w:val="18"/>
          <w:szCs w:val="18"/>
          <w:lang w:val="pt-PT"/>
        </w:rPr>
        <w:t xml:space="preserve"> as India </w:t>
      </w:r>
      <w:proofErr w:type="spellStart"/>
      <w:r w:rsidRPr="00AA4479">
        <w:rPr>
          <w:rFonts w:ascii="Times New Roman" w:hAnsi="Times New Roman" w:cs="Times New Roman"/>
          <w:sz w:val="18"/>
          <w:szCs w:val="18"/>
          <w:lang w:val="pt-PT"/>
        </w:rPr>
        <w:t>and</w:t>
      </w:r>
      <w:proofErr w:type="spellEnd"/>
      <w:r w:rsidRPr="00AA4479">
        <w:rPr>
          <w:rFonts w:ascii="Times New Roman" w:hAnsi="Times New Roman" w:cs="Times New Roman"/>
          <w:sz w:val="18"/>
          <w:szCs w:val="18"/>
          <w:lang w:val="pt-PT"/>
        </w:rPr>
        <w:t xml:space="preserve"> </w:t>
      </w:r>
      <w:proofErr w:type="spellStart"/>
      <w:r w:rsidRPr="00AA4479">
        <w:rPr>
          <w:rFonts w:ascii="Times New Roman" w:hAnsi="Times New Roman" w:cs="Times New Roman"/>
          <w:sz w:val="18"/>
          <w:szCs w:val="18"/>
          <w:lang w:val="pt-PT"/>
        </w:rPr>
        <w:t>Indonesia</w:t>
      </w:r>
      <w:proofErr w:type="spellEnd"/>
      <w:r w:rsidRPr="00AA4479">
        <w:rPr>
          <w:rFonts w:ascii="Times New Roman" w:hAnsi="Times New Roman" w:cs="Times New Roman"/>
          <w:sz w:val="18"/>
          <w:szCs w:val="18"/>
          <w:lang w:val="pt-PT"/>
        </w:rPr>
        <w:t>.</w:t>
      </w:r>
    </w:p>
  </w:footnote>
  <w:footnote w:id="32">
    <w:p w14:paraId="0D877A3B" w14:textId="77777777" w:rsidR="00262DAE" w:rsidRPr="00AA4479" w:rsidRDefault="00262DAE" w:rsidP="00E61202">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COM/2021/775 final.</w:t>
      </w:r>
    </w:p>
  </w:footnote>
  <w:footnote w:id="33">
    <w:p w14:paraId="65C23131" w14:textId="0455D163" w:rsidR="00EF5484" w:rsidRPr="00AA4479" w:rsidRDefault="00EF5484" w:rsidP="00AA4479">
      <w:pPr>
        <w:spacing w:after="0"/>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w:t>
      </w:r>
      <w:r w:rsidR="00295534" w:rsidRPr="00AA4479">
        <w:rPr>
          <w:rFonts w:ascii="Times New Roman" w:hAnsi="Times New Roman" w:cs="Times New Roman"/>
          <w:sz w:val="18"/>
          <w:szCs w:val="18"/>
          <w:lang w:val="pt-PT"/>
        </w:rPr>
        <w:t>PE/54/2020/REV/2.</w:t>
      </w:r>
    </w:p>
  </w:footnote>
  <w:footnote w:id="34">
    <w:p w14:paraId="0F1D7506" w14:textId="6B4E7CF5" w:rsidR="0093119C" w:rsidRPr="00AA4479" w:rsidRDefault="0093119C" w:rsidP="00457FE0">
      <w:pPr>
        <w:pStyle w:val="FootnoteText"/>
        <w:jc w:val="both"/>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w:t>
      </w:r>
      <w:r w:rsidR="0017777A" w:rsidRPr="00AA4479">
        <w:rPr>
          <w:rFonts w:ascii="Times New Roman" w:hAnsi="Times New Roman" w:cs="Times New Roman"/>
          <w:sz w:val="18"/>
          <w:szCs w:val="18"/>
          <w:lang w:val="pt-PT"/>
        </w:rPr>
        <w:t>PE/72/2018/REV/1.</w:t>
      </w:r>
    </w:p>
  </w:footnote>
  <w:footnote w:id="35">
    <w:p w14:paraId="11C56E41" w14:textId="08B4213E"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COM/2022/526 final</w:t>
      </w:r>
      <w:r w:rsidR="00CB724D" w:rsidRPr="00AA4479">
        <w:rPr>
          <w:rFonts w:ascii="Times New Roman" w:hAnsi="Times New Roman" w:cs="Times New Roman"/>
          <w:sz w:val="18"/>
          <w:szCs w:val="18"/>
          <w:lang w:val="pt-PT"/>
        </w:rPr>
        <w:t>.</w:t>
      </w:r>
    </w:p>
  </w:footnote>
  <w:footnote w:id="36">
    <w:p w14:paraId="5E237D91" w14:textId="5B5367B3"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COM/2023/160 final</w:t>
      </w:r>
      <w:r w:rsidR="00D62BF7" w:rsidRPr="00AA4479">
        <w:rPr>
          <w:rFonts w:ascii="Times New Roman" w:hAnsi="Times New Roman" w:cs="Times New Roman"/>
          <w:sz w:val="18"/>
          <w:szCs w:val="18"/>
          <w:lang w:val="pt-PT"/>
        </w:rPr>
        <w:t xml:space="preserve"> </w:t>
      </w:r>
      <w:proofErr w:type="spellStart"/>
      <w:r w:rsidR="00D62BF7" w:rsidRPr="00AA4479">
        <w:rPr>
          <w:rFonts w:ascii="Times New Roman" w:hAnsi="Times New Roman" w:cs="Times New Roman"/>
          <w:sz w:val="18"/>
          <w:szCs w:val="18"/>
          <w:lang w:val="pt-PT"/>
        </w:rPr>
        <w:t>and</w:t>
      </w:r>
      <w:proofErr w:type="spellEnd"/>
      <w:r w:rsidR="00D62BF7" w:rsidRPr="00AA4479">
        <w:rPr>
          <w:rFonts w:ascii="Times New Roman" w:hAnsi="Times New Roman" w:cs="Times New Roman"/>
          <w:sz w:val="18"/>
          <w:szCs w:val="18"/>
          <w:lang w:val="pt-PT"/>
        </w:rPr>
        <w:t xml:space="preserve"> COM(2023) 165 final</w:t>
      </w:r>
      <w:r w:rsidRPr="00AA4479">
        <w:rPr>
          <w:rFonts w:ascii="Times New Roman" w:hAnsi="Times New Roman" w:cs="Times New Roman"/>
          <w:sz w:val="18"/>
          <w:szCs w:val="18"/>
          <w:lang w:val="pt-PT"/>
        </w:rPr>
        <w:t>.</w:t>
      </w:r>
    </w:p>
  </w:footnote>
  <w:footnote w:id="37">
    <w:p w14:paraId="1295083C"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COM/2022/46 final.</w:t>
      </w:r>
    </w:p>
  </w:footnote>
  <w:footnote w:id="38">
    <w:p w14:paraId="24F7E590" w14:textId="108688FC" w:rsidR="00B41BDF" w:rsidRPr="00AA4479" w:rsidRDefault="00B41BDF" w:rsidP="00B41BDF">
      <w:pPr>
        <w:pStyle w:val="FootnoteText"/>
        <w:jc w:val="both"/>
        <w:rPr>
          <w:rFonts w:ascii="Times New Roman" w:hAnsi="Times New Roman" w:cs="Times New Roman"/>
          <w:sz w:val="18"/>
          <w:szCs w:val="18"/>
          <w:lang w:val="es-ES"/>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COM(2023) 161</w:t>
      </w:r>
      <w:r w:rsidR="005F5D03" w:rsidRPr="00AA4479">
        <w:rPr>
          <w:rFonts w:ascii="Times New Roman" w:hAnsi="Times New Roman" w:cs="Times New Roman"/>
          <w:sz w:val="18"/>
          <w:szCs w:val="18"/>
          <w:lang w:val="pt-PT"/>
        </w:rPr>
        <w:t xml:space="preserve"> final</w:t>
      </w:r>
      <w:r w:rsidRPr="00AA4479">
        <w:rPr>
          <w:rFonts w:ascii="Times New Roman" w:hAnsi="Times New Roman" w:cs="Times New Roman"/>
          <w:sz w:val="18"/>
          <w:szCs w:val="18"/>
          <w:lang w:val="pt-PT"/>
        </w:rPr>
        <w:t>.</w:t>
      </w:r>
      <w:r w:rsidRPr="00AA4479">
        <w:rPr>
          <w:rFonts w:ascii="Times New Roman" w:hAnsi="Times New Roman" w:cs="Times New Roman"/>
          <w:color w:val="404040"/>
          <w:sz w:val="18"/>
          <w:szCs w:val="18"/>
          <w:lang w:val="pt-PT"/>
        </w:rPr>
        <w:t xml:space="preserve"> </w:t>
      </w:r>
    </w:p>
  </w:footnote>
  <w:footnote w:id="39">
    <w:p w14:paraId="18D7F267" w14:textId="683F086B" w:rsidR="007A38CA" w:rsidRPr="00AA4479" w:rsidRDefault="007A38CA" w:rsidP="00457FE0">
      <w:pPr>
        <w:pStyle w:val="FootnoteText"/>
        <w:jc w:val="both"/>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COM(2023) 62 final.</w:t>
      </w:r>
    </w:p>
  </w:footnote>
  <w:footnote w:id="40">
    <w:p w14:paraId="7A699021"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COM/2023/190 final.</w:t>
      </w:r>
    </w:p>
  </w:footnote>
  <w:footnote w:id="41">
    <w:p w14:paraId="3ECB33E1" w14:textId="6960679B"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PE/50/2022/REV/1.</w:t>
      </w:r>
    </w:p>
  </w:footnote>
  <w:footnote w:id="42">
    <w:p w14:paraId="14921C2D"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COM/2022/68 final.</w:t>
      </w:r>
    </w:p>
  </w:footnote>
  <w:footnote w:id="43">
    <w:p w14:paraId="444FB13B" w14:textId="3DC4DEB8" w:rsidR="00566FD6" w:rsidRPr="00C14F48" w:rsidRDefault="00566FD6" w:rsidP="00C14F48">
      <w:pPr>
        <w:spacing w:after="0"/>
        <w:rPr>
          <w:rFonts w:ascii="Times New Roman" w:hAnsi="Times New Roman"/>
          <w:sz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w:t>
      </w:r>
      <w:r w:rsidR="009958CE" w:rsidRPr="00AA4479">
        <w:rPr>
          <w:rFonts w:ascii="Times New Roman" w:hAnsi="Times New Roman" w:cs="Times New Roman"/>
          <w:sz w:val="18"/>
          <w:szCs w:val="18"/>
          <w:lang w:val="pt-PT"/>
        </w:rPr>
        <w:t>PE/17/2022/REV/1.</w:t>
      </w:r>
    </w:p>
  </w:footnote>
  <w:footnote w:id="44">
    <w:p w14:paraId="404EF7D4" w14:textId="7551E97B"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00226EEC" w:rsidRPr="00AA4479">
        <w:rPr>
          <w:rFonts w:ascii="Times New Roman" w:hAnsi="Times New Roman" w:cs="Times New Roman"/>
          <w:sz w:val="18"/>
          <w:szCs w:val="18"/>
          <w:lang w:val="pt-PT"/>
        </w:rPr>
        <w:t xml:space="preserve"> PE/30/2022/REV/1.</w:t>
      </w:r>
    </w:p>
  </w:footnote>
  <w:footnote w:id="45">
    <w:p w14:paraId="3086603A"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COM/2021/206 final.</w:t>
      </w:r>
    </w:p>
  </w:footnote>
  <w:footnote w:id="46">
    <w:p w14:paraId="2E264D3D" w14:textId="78F46796" w:rsidR="00566FD6" w:rsidRPr="00AA4479" w:rsidRDefault="00566FD6" w:rsidP="00E61202">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Tatjana </w:t>
      </w:r>
      <w:proofErr w:type="spellStart"/>
      <w:r w:rsidRPr="00AA4479">
        <w:rPr>
          <w:rFonts w:ascii="Times New Roman" w:hAnsi="Times New Roman" w:cs="Times New Roman"/>
          <w:sz w:val="18"/>
          <w:szCs w:val="18"/>
        </w:rPr>
        <w:t>Evas</w:t>
      </w:r>
      <w:proofErr w:type="spellEnd"/>
      <w:r w:rsidRPr="00AA4479">
        <w:rPr>
          <w:rFonts w:ascii="Times New Roman" w:hAnsi="Times New Roman" w:cs="Times New Roman"/>
          <w:sz w:val="18"/>
          <w:szCs w:val="18"/>
        </w:rPr>
        <w:t xml:space="preserve">, </w:t>
      </w:r>
      <w:proofErr w:type="spellStart"/>
      <w:r w:rsidRPr="00AA4479">
        <w:rPr>
          <w:rFonts w:ascii="Times New Roman" w:hAnsi="Times New Roman" w:cs="Times New Roman"/>
          <w:sz w:val="18"/>
          <w:szCs w:val="18"/>
        </w:rPr>
        <w:t>Maikki</w:t>
      </w:r>
      <w:proofErr w:type="spellEnd"/>
      <w:r w:rsidRPr="00AA4479">
        <w:rPr>
          <w:rFonts w:ascii="Times New Roman" w:hAnsi="Times New Roman" w:cs="Times New Roman"/>
          <w:sz w:val="18"/>
          <w:szCs w:val="18"/>
        </w:rPr>
        <w:t xml:space="preserve"> </w:t>
      </w:r>
      <w:proofErr w:type="spellStart"/>
      <w:r w:rsidRPr="00AA4479">
        <w:rPr>
          <w:rFonts w:ascii="Times New Roman" w:hAnsi="Times New Roman" w:cs="Times New Roman"/>
          <w:sz w:val="18"/>
          <w:szCs w:val="18"/>
        </w:rPr>
        <w:t>Sipinen</w:t>
      </w:r>
      <w:proofErr w:type="spellEnd"/>
      <w:r w:rsidRPr="00AA4479">
        <w:rPr>
          <w:rFonts w:ascii="Times New Roman" w:hAnsi="Times New Roman" w:cs="Times New Roman"/>
          <w:sz w:val="18"/>
          <w:szCs w:val="18"/>
        </w:rPr>
        <w:t xml:space="preserve">, Martin </w:t>
      </w:r>
      <w:proofErr w:type="spellStart"/>
      <w:r w:rsidRPr="00AA4479">
        <w:rPr>
          <w:rFonts w:ascii="Times New Roman" w:hAnsi="Times New Roman" w:cs="Times New Roman"/>
          <w:sz w:val="18"/>
          <w:szCs w:val="18"/>
        </w:rPr>
        <w:t>Ulbrich</w:t>
      </w:r>
      <w:proofErr w:type="spellEnd"/>
      <w:r w:rsidRPr="00AA4479">
        <w:rPr>
          <w:rFonts w:ascii="Times New Roman" w:hAnsi="Times New Roman" w:cs="Times New Roman"/>
          <w:sz w:val="18"/>
          <w:szCs w:val="18"/>
        </w:rPr>
        <w:t xml:space="preserve">, Alessandro Dalla Benetta, Maciej Sobolewski and Daniel </w:t>
      </w:r>
      <w:proofErr w:type="spellStart"/>
      <w:r w:rsidRPr="00AA4479">
        <w:rPr>
          <w:rFonts w:ascii="Times New Roman" w:hAnsi="Times New Roman" w:cs="Times New Roman"/>
          <w:sz w:val="18"/>
          <w:szCs w:val="18"/>
        </w:rPr>
        <w:t>Nepelski</w:t>
      </w:r>
      <w:proofErr w:type="spellEnd"/>
      <w:r w:rsidRPr="00AA4479">
        <w:rPr>
          <w:rFonts w:ascii="Times New Roman" w:hAnsi="Times New Roman" w:cs="Times New Roman"/>
          <w:sz w:val="18"/>
          <w:szCs w:val="18"/>
        </w:rPr>
        <w:t>, AI Watch: Estimating AI investments in the European Union, Publications Office of the European Union, Luxembourg, 2022.</w:t>
      </w:r>
    </w:p>
  </w:footnote>
  <w:footnote w:id="47">
    <w:p w14:paraId="47C50E50" w14:textId="0D9D4585" w:rsidR="00714828" w:rsidRPr="00AA4479" w:rsidRDefault="00714828" w:rsidP="00E61202">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European Commission (2023), Investment and funding needs for the Digital Decade connectivity targets.</w:t>
      </w:r>
    </w:p>
  </w:footnote>
  <w:footnote w:id="48">
    <w:p w14:paraId="26C2970B" w14:textId="14B12EEC" w:rsidR="00A24EA8" w:rsidRPr="00AA4479" w:rsidRDefault="00A24EA8" w:rsidP="00C14F48">
      <w:pPr>
        <w:pStyle w:val="FootnoteText"/>
        <w:jc w:val="both"/>
        <w:rPr>
          <w:rFonts w:ascii="Times New Roman" w:hAnsi="Times New Roman" w:cs="Times New Roman"/>
          <w:sz w:val="18"/>
          <w:szCs w:val="18"/>
          <w:lang w:val="en-GB"/>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w:t>
      </w:r>
      <w:r w:rsidR="002F675D" w:rsidRPr="00AA4479">
        <w:rPr>
          <w:rFonts w:ascii="Times New Roman" w:hAnsi="Times New Roman" w:cs="Times New Roman"/>
          <w:sz w:val="18"/>
          <w:szCs w:val="18"/>
        </w:rPr>
        <w:t>COM(2023) 570</w:t>
      </w:r>
      <w:r w:rsidR="002F675D" w:rsidRPr="00AA4479">
        <w:rPr>
          <w:rFonts w:ascii="Times New Roman" w:hAnsi="Times New Roman" w:cs="Times New Roman"/>
          <w:sz w:val="18"/>
          <w:szCs w:val="18"/>
          <w:lang w:val="en-GB"/>
        </w:rPr>
        <w:t>.</w:t>
      </w:r>
    </w:p>
  </w:footnote>
  <w:footnote w:id="49">
    <w:p w14:paraId="0E6DF188" w14:textId="77777777" w:rsidR="00566FD6" w:rsidRPr="00AA4479" w:rsidRDefault="00566FD6" w:rsidP="00A46940">
      <w:pPr>
        <w:pStyle w:val="FootnoteText"/>
        <w:jc w:val="both"/>
        <w:rPr>
          <w:rFonts w:ascii="Times New Roman" w:hAnsi="Times New Roman" w:cs="Times New Roman"/>
          <w:sz w:val="18"/>
          <w:szCs w:val="18"/>
          <w:lang w:val="en-GB"/>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Among the first deliverables of the EU-US TTC is the Joint Roadmap for Trustworthy AI and risk management.</w:t>
      </w:r>
    </w:p>
  </w:footnote>
  <w:footnote w:id="50">
    <w:p w14:paraId="2B2932DC" w14:textId="69E104B7" w:rsidR="00077CDF" w:rsidRPr="00AA4479" w:rsidRDefault="00077CDF" w:rsidP="00E61202">
      <w:pPr>
        <w:pStyle w:val="FootnoteText"/>
        <w:jc w:val="both"/>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COM/2022/133 final</w:t>
      </w:r>
      <w:r w:rsidR="00E70B36" w:rsidRPr="00AA4479">
        <w:rPr>
          <w:rFonts w:ascii="Times New Roman" w:hAnsi="Times New Roman" w:cs="Times New Roman"/>
          <w:sz w:val="18"/>
          <w:szCs w:val="18"/>
          <w:lang w:val="pt-PT"/>
        </w:rPr>
        <w:t>.</w:t>
      </w:r>
    </w:p>
  </w:footnote>
  <w:footnote w:id="51">
    <w:p w14:paraId="6690FE02" w14:textId="4B5425F4" w:rsidR="00077CDF" w:rsidRPr="00AA4479" w:rsidRDefault="00077CDF" w:rsidP="00E61202">
      <w:pPr>
        <w:pStyle w:val="FootnoteText"/>
        <w:jc w:val="both"/>
        <w:rPr>
          <w:rFonts w:ascii="Times New Roman" w:hAnsi="Times New Roman" w:cs="Times New Roman"/>
          <w:sz w:val="18"/>
          <w:szCs w:val="18"/>
          <w:lang w:val="pt-PT"/>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COM/2021/689 final</w:t>
      </w:r>
      <w:r w:rsidR="00E70B36" w:rsidRPr="00AA4479">
        <w:rPr>
          <w:rFonts w:ascii="Times New Roman" w:hAnsi="Times New Roman" w:cs="Times New Roman"/>
          <w:sz w:val="18"/>
          <w:szCs w:val="18"/>
          <w:lang w:val="pt-PT"/>
        </w:rPr>
        <w:t>.</w:t>
      </w:r>
    </w:p>
  </w:footnote>
  <w:footnote w:id="52">
    <w:p w14:paraId="2AD7B61D" w14:textId="77777777" w:rsidR="00566FD6" w:rsidRPr="00AA4479" w:rsidRDefault="00566FD6" w:rsidP="004C5B97">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COM/2023/411 final.</w:t>
      </w:r>
    </w:p>
  </w:footnote>
  <w:footnote w:id="53">
    <w:p w14:paraId="3ECE916C" w14:textId="731EA830" w:rsidR="00D03708" w:rsidRPr="00AA4479" w:rsidRDefault="00D03708" w:rsidP="00457FE0">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Team Europe spends EUR 18 billion for food security until 2024.</w:t>
      </w:r>
    </w:p>
  </w:footnote>
  <w:footnote w:id="54">
    <w:p w14:paraId="307249DB" w14:textId="77777777" w:rsidR="00566FD6" w:rsidRPr="00AA4479" w:rsidRDefault="00566FD6" w:rsidP="004C5B97">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So far, 20 Member States have submitted payment requests equalling a total of EUR 188.22 billion.</w:t>
      </w:r>
    </w:p>
  </w:footnote>
  <w:footnote w:id="55">
    <w:p w14:paraId="6E633390" w14:textId="043DE55C" w:rsidR="00B75CD8" w:rsidRPr="00AA4479" w:rsidRDefault="00B75CD8" w:rsidP="00A46940">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The deployment is well on track with 87% or EUR 22.75 billion of the initial guarantee already contracted with implementing partners, allowing to mobilise over EUR 320 billion in additional investments so far.</w:t>
      </w:r>
    </w:p>
  </w:footnote>
  <w:footnote w:id="56">
    <w:p w14:paraId="30B372DB" w14:textId="2CBF35BF" w:rsidR="00060EE4" w:rsidRPr="00AA4479" w:rsidRDefault="00060EE4" w:rsidP="00060EE4">
      <w:pPr>
        <w:pStyle w:val="FootnoteText"/>
        <w:jc w:val="both"/>
        <w:rPr>
          <w:rFonts w:ascii="Times New Roman" w:hAnsi="Times New Roman" w:cs="Times New Roman"/>
          <w:sz w:val="18"/>
          <w:szCs w:val="18"/>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rPr>
        <w:t xml:space="preserve"> COM/2023/336 final</w:t>
      </w:r>
      <w:r w:rsidR="000A487B" w:rsidRPr="00AA4479">
        <w:rPr>
          <w:rFonts w:ascii="Times New Roman" w:hAnsi="Times New Roman" w:cs="Times New Roman"/>
          <w:sz w:val="18"/>
          <w:szCs w:val="18"/>
        </w:rPr>
        <w:t>.</w:t>
      </w:r>
    </w:p>
  </w:footnote>
  <w:footnote w:id="57">
    <w:p w14:paraId="37648BD6" w14:textId="77777777" w:rsidR="00566FD6" w:rsidRPr="00AA4479" w:rsidRDefault="00566FD6" w:rsidP="00E61202">
      <w:pPr>
        <w:pStyle w:val="FootnoteText"/>
        <w:jc w:val="both"/>
        <w:rPr>
          <w:rFonts w:ascii="Times New Roman" w:hAnsi="Times New Roman" w:cs="Times New Roman"/>
          <w:sz w:val="18"/>
          <w:szCs w:val="18"/>
          <w:lang w:val="sv-SE"/>
        </w:rPr>
      </w:pPr>
      <w:r w:rsidRPr="00AA4479">
        <w:rPr>
          <w:rStyle w:val="FootnoteReference"/>
          <w:rFonts w:ascii="Times New Roman" w:hAnsi="Times New Roman" w:cs="Times New Roman"/>
          <w:sz w:val="18"/>
          <w:szCs w:val="18"/>
        </w:rPr>
        <w:footnoteRef/>
      </w:r>
      <w:r w:rsidRPr="00AA4479">
        <w:rPr>
          <w:rFonts w:ascii="Times New Roman" w:hAnsi="Times New Roman" w:cs="Times New Roman"/>
          <w:sz w:val="18"/>
          <w:szCs w:val="18"/>
          <w:lang w:val="pt-PT"/>
        </w:rPr>
        <w:t xml:space="preserve"> COM/2023/335 final.</w:t>
      </w:r>
    </w:p>
  </w:footnote>
  <w:footnote w:id="58">
    <w:p w14:paraId="2AB68F66" w14:textId="77777777" w:rsidR="009D3914" w:rsidRPr="006C6D58" w:rsidRDefault="009D3914" w:rsidP="009D3914">
      <w:pPr>
        <w:pStyle w:val="FootnoteText"/>
      </w:pPr>
      <w:r w:rsidRPr="00AA4479">
        <w:rPr>
          <w:rStyle w:val="FootnoteReference"/>
        </w:rPr>
        <w:footnoteRef/>
      </w:r>
      <w:r w:rsidRPr="00AA4479">
        <w:t xml:space="preserve"> </w:t>
      </w:r>
      <w:r w:rsidRPr="00AA4479">
        <w:rPr>
          <w:rFonts w:ascii="Times New Roman" w:hAnsi="Times New Roman" w:cs="Times New Roman"/>
          <w:sz w:val="18"/>
          <w:szCs w:val="18"/>
        </w:rPr>
        <w:t>COM(2023) 376 final, 2023 Strategic Foresight Report: Sustainability and people's wellbeing at the heart of Europe's Open Strategic Autonomy.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CD455" w14:textId="77777777" w:rsidR="00094BB0" w:rsidRPr="00094BB0" w:rsidRDefault="00094BB0" w:rsidP="00094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F833" w14:textId="77777777" w:rsidR="00094BB0" w:rsidRPr="00094BB0" w:rsidRDefault="00094BB0" w:rsidP="00094B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EE8F" w14:textId="77777777" w:rsidR="00094BB0" w:rsidRPr="00094BB0" w:rsidRDefault="00094BB0" w:rsidP="00094B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1EFC8" w14:textId="77777777" w:rsidR="00780AF8" w:rsidRDefault="00780A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41F6" w14:textId="77777777" w:rsidR="00780AF8" w:rsidRDefault="00780A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0537B" w14:textId="77777777" w:rsidR="00780AF8" w:rsidRDefault="00780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478BC"/>
    <w:multiLevelType w:val="hybridMultilevel"/>
    <w:tmpl w:val="53126F0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BBD64CA"/>
    <w:multiLevelType w:val="multilevel"/>
    <w:tmpl w:val="ADB6C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8BD1F76"/>
    <w:multiLevelType w:val="hybridMultilevel"/>
    <w:tmpl w:val="6C183C80"/>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6A3B332F"/>
    <w:multiLevelType w:val="multilevel"/>
    <w:tmpl w:val="ADB6C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11E58D0"/>
    <w:multiLevelType w:val="hybridMultilevel"/>
    <w:tmpl w:val="8B9A047A"/>
    <w:lvl w:ilvl="0" w:tplc="1EBECC50">
      <w:start w:val="1"/>
      <w:numFmt w:val="decimal"/>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BEB2D1F"/>
    <w:multiLevelType w:val="hybridMultilevel"/>
    <w:tmpl w:val="E676D88A"/>
    <w:lvl w:ilvl="0" w:tplc="B4722968">
      <w:start w:val="1"/>
      <w:numFmt w:val="lowerLetter"/>
      <w:lvlText w:val="%1)"/>
      <w:lvlJc w:val="left"/>
      <w:pPr>
        <w:ind w:left="360" w:hanging="360"/>
      </w:pPr>
      <w:rPr>
        <w:rFonts w:hint="default"/>
        <w:i/>
        <w:i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CD70F88"/>
    <w:multiLevelType w:val="hybridMultilevel"/>
    <w:tmpl w:val="04FA2CE8"/>
    <w:lvl w:ilvl="0" w:tplc="0CF2DA1C">
      <w:start w:val="1"/>
      <w:numFmt w:val="bullet"/>
      <w:lvlText w:val=""/>
      <w:lvlJc w:val="left"/>
      <w:pPr>
        <w:ind w:left="720" w:hanging="360"/>
      </w:pPr>
      <w:rPr>
        <w:rFonts w:ascii="Symbol" w:hAnsi="Symbol"/>
      </w:rPr>
    </w:lvl>
    <w:lvl w:ilvl="1" w:tplc="1BA014D2">
      <w:start w:val="1"/>
      <w:numFmt w:val="bullet"/>
      <w:lvlText w:val=""/>
      <w:lvlJc w:val="left"/>
      <w:pPr>
        <w:ind w:left="720" w:hanging="360"/>
      </w:pPr>
      <w:rPr>
        <w:rFonts w:ascii="Symbol" w:hAnsi="Symbol"/>
      </w:rPr>
    </w:lvl>
    <w:lvl w:ilvl="2" w:tplc="14C65AD6">
      <w:start w:val="1"/>
      <w:numFmt w:val="bullet"/>
      <w:lvlText w:val=""/>
      <w:lvlJc w:val="left"/>
      <w:pPr>
        <w:ind w:left="720" w:hanging="360"/>
      </w:pPr>
      <w:rPr>
        <w:rFonts w:ascii="Symbol" w:hAnsi="Symbol"/>
      </w:rPr>
    </w:lvl>
    <w:lvl w:ilvl="3" w:tplc="1BF29CE4">
      <w:start w:val="1"/>
      <w:numFmt w:val="bullet"/>
      <w:lvlText w:val=""/>
      <w:lvlJc w:val="left"/>
      <w:pPr>
        <w:ind w:left="720" w:hanging="360"/>
      </w:pPr>
      <w:rPr>
        <w:rFonts w:ascii="Symbol" w:hAnsi="Symbol"/>
      </w:rPr>
    </w:lvl>
    <w:lvl w:ilvl="4" w:tplc="3D5ED42E">
      <w:start w:val="1"/>
      <w:numFmt w:val="bullet"/>
      <w:lvlText w:val=""/>
      <w:lvlJc w:val="left"/>
      <w:pPr>
        <w:ind w:left="720" w:hanging="360"/>
      </w:pPr>
      <w:rPr>
        <w:rFonts w:ascii="Symbol" w:hAnsi="Symbol"/>
      </w:rPr>
    </w:lvl>
    <w:lvl w:ilvl="5" w:tplc="6642831A">
      <w:start w:val="1"/>
      <w:numFmt w:val="bullet"/>
      <w:lvlText w:val=""/>
      <w:lvlJc w:val="left"/>
      <w:pPr>
        <w:ind w:left="720" w:hanging="360"/>
      </w:pPr>
      <w:rPr>
        <w:rFonts w:ascii="Symbol" w:hAnsi="Symbol"/>
      </w:rPr>
    </w:lvl>
    <w:lvl w:ilvl="6" w:tplc="E93E8A32">
      <w:start w:val="1"/>
      <w:numFmt w:val="bullet"/>
      <w:lvlText w:val=""/>
      <w:lvlJc w:val="left"/>
      <w:pPr>
        <w:ind w:left="720" w:hanging="360"/>
      </w:pPr>
      <w:rPr>
        <w:rFonts w:ascii="Symbol" w:hAnsi="Symbol"/>
      </w:rPr>
    </w:lvl>
    <w:lvl w:ilvl="7" w:tplc="12467906">
      <w:start w:val="1"/>
      <w:numFmt w:val="bullet"/>
      <w:lvlText w:val=""/>
      <w:lvlJc w:val="left"/>
      <w:pPr>
        <w:ind w:left="720" w:hanging="360"/>
      </w:pPr>
      <w:rPr>
        <w:rFonts w:ascii="Symbol" w:hAnsi="Symbol"/>
      </w:rPr>
    </w:lvl>
    <w:lvl w:ilvl="8" w:tplc="437E8DDC">
      <w:start w:val="1"/>
      <w:numFmt w:val="bullet"/>
      <w:lvlText w:val=""/>
      <w:lvlJc w:val="left"/>
      <w:pPr>
        <w:ind w:left="720" w:hanging="360"/>
      </w:pPr>
      <w:rPr>
        <w:rFonts w:ascii="Symbol" w:hAnsi="Symbol"/>
      </w:rPr>
    </w:lvl>
  </w:abstractNum>
  <w:num w:numId="1" w16cid:durableId="1456097325">
    <w:abstractNumId w:val="4"/>
  </w:num>
  <w:num w:numId="2" w16cid:durableId="927887738">
    <w:abstractNumId w:val="0"/>
  </w:num>
  <w:num w:numId="3" w16cid:durableId="95371708">
    <w:abstractNumId w:val="2"/>
  </w:num>
  <w:num w:numId="4" w16cid:durableId="753205334">
    <w:abstractNumId w:val="5"/>
  </w:num>
  <w:num w:numId="5" w16cid:durableId="2103450891">
    <w:abstractNumId w:val="1"/>
  </w:num>
  <w:num w:numId="6" w16cid:durableId="1699504710">
    <w:abstractNumId w:val="3"/>
  </w:num>
  <w:num w:numId="7" w16cid:durableId="3506178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865617E3-7CE9-42C9-964A-B97704FC13EC"/>
    <w:docVar w:name="LW_COVERPAGE_TYPE" w:val="1"/>
    <w:docVar w:name="LW_CROSSREFERENCE" w:val="&lt;UNUSED&gt;"/>
    <w:docVar w:name="LW_DocType" w:val="NORMAL"/>
    <w:docVar w:name="LW_EMISSION" w:val="27.9.2023"/>
    <w:docVar w:name="LW_EMISSION_ISODATE" w:val="2023-09-27"/>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5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Towards a more resilient, competitive and sustainable Europe&lt;/FMT&gt;_x000d__x000d__x000d__x000b_"/>
    <w:docVar w:name="LW_TYPE.DOC.CP" w:val="COMMUNICATION FROM THE COMMISSION"/>
    <w:docVar w:name="LW_TYPE.DOC.CP.USERTEXT" w:val="TO THE EUROPEAN PARLIAMENT, THE EUROPEAN COUNCIL, THE COUNCIL, THE EUROPEAN ECONOMIC AND SOCIAL COMMITTEE AND THE COMMITTEE OF THE REGIONS"/>
    <w:docVar w:name="LwApiVersions" w:val="LW4CoDe 1.23.2.0; LW 8.0, Build 20211117"/>
  </w:docVars>
  <w:rsids>
    <w:rsidRoot w:val="00D548A6"/>
    <w:rsid w:val="0000032A"/>
    <w:rsid w:val="00000867"/>
    <w:rsid w:val="0000132E"/>
    <w:rsid w:val="00001747"/>
    <w:rsid w:val="0000253C"/>
    <w:rsid w:val="0000258E"/>
    <w:rsid w:val="00002736"/>
    <w:rsid w:val="00002FEA"/>
    <w:rsid w:val="000032B4"/>
    <w:rsid w:val="00003858"/>
    <w:rsid w:val="00003B7E"/>
    <w:rsid w:val="00003C2E"/>
    <w:rsid w:val="00003FB9"/>
    <w:rsid w:val="00003FD6"/>
    <w:rsid w:val="00004189"/>
    <w:rsid w:val="00004332"/>
    <w:rsid w:val="00005000"/>
    <w:rsid w:val="000050C6"/>
    <w:rsid w:val="00005C8C"/>
    <w:rsid w:val="00005FC5"/>
    <w:rsid w:val="0000631F"/>
    <w:rsid w:val="0000643E"/>
    <w:rsid w:val="000064A1"/>
    <w:rsid w:val="00006A36"/>
    <w:rsid w:val="00006AF2"/>
    <w:rsid w:val="00007061"/>
    <w:rsid w:val="000071CC"/>
    <w:rsid w:val="000079B0"/>
    <w:rsid w:val="00007A83"/>
    <w:rsid w:val="00007F59"/>
    <w:rsid w:val="00010727"/>
    <w:rsid w:val="00011166"/>
    <w:rsid w:val="00011248"/>
    <w:rsid w:val="00011436"/>
    <w:rsid w:val="000114C1"/>
    <w:rsid w:val="0001151D"/>
    <w:rsid w:val="00011741"/>
    <w:rsid w:val="00011982"/>
    <w:rsid w:val="000120DB"/>
    <w:rsid w:val="000131E3"/>
    <w:rsid w:val="00013221"/>
    <w:rsid w:val="00013229"/>
    <w:rsid w:val="00013613"/>
    <w:rsid w:val="00013D9C"/>
    <w:rsid w:val="00014119"/>
    <w:rsid w:val="000146C5"/>
    <w:rsid w:val="000153CC"/>
    <w:rsid w:val="00016033"/>
    <w:rsid w:val="000161C5"/>
    <w:rsid w:val="000167D9"/>
    <w:rsid w:val="00016B81"/>
    <w:rsid w:val="000170C9"/>
    <w:rsid w:val="00017AFE"/>
    <w:rsid w:val="00017F3C"/>
    <w:rsid w:val="000200E2"/>
    <w:rsid w:val="000210DB"/>
    <w:rsid w:val="000213CC"/>
    <w:rsid w:val="00021422"/>
    <w:rsid w:val="00021587"/>
    <w:rsid w:val="000215AF"/>
    <w:rsid w:val="0002193C"/>
    <w:rsid w:val="00021E06"/>
    <w:rsid w:val="00022030"/>
    <w:rsid w:val="00022369"/>
    <w:rsid w:val="00022605"/>
    <w:rsid w:val="00022634"/>
    <w:rsid w:val="00022DC9"/>
    <w:rsid w:val="00023601"/>
    <w:rsid w:val="0002452B"/>
    <w:rsid w:val="000249D6"/>
    <w:rsid w:val="0002539B"/>
    <w:rsid w:val="00025EDD"/>
    <w:rsid w:val="0002645B"/>
    <w:rsid w:val="0002660B"/>
    <w:rsid w:val="00027B71"/>
    <w:rsid w:val="00027C25"/>
    <w:rsid w:val="00027C58"/>
    <w:rsid w:val="00027E2B"/>
    <w:rsid w:val="00027EE6"/>
    <w:rsid w:val="0003004E"/>
    <w:rsid w:val="0003020B"/>
    <w:rsid w:val="0003140D"/>
    <w:rsid w:val="00031651"/>
    <w:rsid w:val="00032211"/>
    <w:rsid w:val="0003248E"/>
    <w:rsid w:val="00032E7F"/>
    <w:rsid w:val="00033498"/>
    <w:rsid w:val="00033ECE"/>
    <w:rsid w:val="000347A9"/>
    <w:rsid w:val="000354E6"/>
    <w:rsid w:val="00035690"/>
    <w:rsid w:val="00035E47"/>
    <w:rsid w:val="000362E0"/>
    <w:rsid w:val="00036903"/>
    <w:rsid w:val="000369C2"/>
    <w:rsid w:val="000370A6"/>
    <w:rsid w:val="0003761E"/>
    <w:rsid w:val="00037F01"/>
    <w:rsid w:val="00037FA2"/>
    <w:rsid w:val="00040112"/>
    <w:rsid w:val="00040630"/>
    <w:rsid w:val="00041D7B"/>
    <w:rsid w:val="00041ECF"/>
    <w:rsid w:val="00041F23"/>
    <w:rsid w:val="000425E5"/>
    <w:rsid w:val="00042E36"/>
    <w:rsid w:val="00043084"/>
    <w:rsid w:val="0004332B"/>
    <w:rsid w:val="00043533"/>
    <w:rsid w:val="00043C8B"/>
    <w:rsid w:val="00043DFE"/>
    <w:rsid w:val="00044768"/>
    <w:rsid w:val="000447D0"/>
    <w:rsid w:val="00044BE1"/>
    <w:rsid w:val="00045A1E"/>
    <w:rsid w:val="000467AD"/>
    <w:rsid w:val="00046990"/>
    <w:rsid w:val="000471FF"/>
    <w:rsid w:val="00047908"/>
    <w:rsid w:val="00047D02"/>
    <w:rsid w:val="00047E05"/>
    <w:rsid w:val="000500B4"/>
    <w:rsid w:val="00050422"/>
    <w:rsid w:val="00050761"/>
    <w:rsid w:val="00050DF6"/>
    <w:rsid w:val="00050F70"/>
    <w:rsid w:val="00051585"/>
    <w:rsid w:val="00051611"/>
    <w:rsid w:val="00052339"/>
    <w:rsid w:val="0005285D"/>
    <w:rsid w:val="00052B15"/>
    <w:rsid w:val="00053252"/>
    <w:rsid w:val="000536BF"/>
    <w:rsid w:val="000538ED"/>
    <w:rsid w:val="00053EB7"/>
    <w:rsid w:val="00053F6F"/>
    <w:rsid w:val="000550D1"/>
    <w:rsid w:val="00055977"/>
    <w:rsid w:val="00055AC7"/>
    <w:rsid w:val="0005676E"/>
    <w:rsid w:val="0005677D"/>
    <w:rsid w:val="00056C45"/>
    <w:rsid w:val="00056C4B"/>
    <w:rsid w:val="00056FA6"/>
    <w:rsid w:val="00057102"/>
    <w:rsid w:val="00057AD0"/>
    <w:rsid w:val="000602D8"/>
    <w:rsid w:val="00060EE4"/>
    <w:rsid w:val="0006103C"/>
    <w:rsid w:val="000612AD"/>
    <w:rsid w:val="000613C9"/>
    <w:rsid w:val="00062945"/>
    <w:rsid w:val="000634D7"/>
    <w:rsid w:val="00063A57"/>
    <w:rsid w:val="00063E9A"/>
    <w:rsid w:val="00064F78"/>
    <w:rsid w:val="00065224"/>
    <w:rsid w:val="00065C95"/>
    <w:rsid w:val="00065FDC"/>
    <w:rsid w:val="000660A2"/>
    <w:rsid w:val="00066199"/>
    <w:rsid w:val="00066226"/>
    <w:rsid w:val="0006635D"/>
    <w:rsid w:val="00066F5C"/>
    <w:rsid w:val="0006706A"/>
    <w:rsid w:val="000677C1"/>
    <w:rsid w:val="0007005E"/>
    <w:rsid w:val="000702B0"/>
    <w:rsid w:val="000707BD"/>
    <w:rsid w:val="00070B15"/>
    <w:rsid w:val="00070DA2"/>
    <w:rsid w:val="00071504"/>
    <w:rsid w:val="0007171B"/>
    <w:rsid w:val="000719A1"/>
    <w:rsid w:val="00071D46"/>
    <w:rsid w:val="0007246C"/>
    <w:rsid w:val="00072AD6"/>
    <w:rsid w:val="00072F03"/>
    <w:rsid w:val="000730C4"/>
    <w:rsid w:val="00073160"/>
    <w:rsid w:val="00073B8B"/>
    <w:rsid w:val="00073D9B"/>
    <w:rsid w:val="000747BF"/>
    <w:rsid w:val="00074DAE"/>
    <w:rsid w:val="000752B3"/>
    <w:rsid w:val="0007590B"/>
    <w:rsid w:val="00075C38"/>
    <w:rsid w:val="00075F56"/>
    <w:rsid w:val="00076144"/>
    <w:rsid w:val="000763B3"/>
    <w:rsid w:val="00076AA8"/>
    <w:rsid w:val="0007711B"/>
    <w:rsid w:val="000774FE"/>
    <w:rsid w:val="000778C8"/>
    <w:rsid w:val="00077A1B"/>
    <w:rsid w:val="00077AE7"/>
    <w:rsid w:val="00077C96"/>
    <w:rsid w:val="00077CAB"/>
    <w:rsid w:val="00077CDF"/>
    <w:rsid w:val="00077F3A"/>
    <w:rsid w:val="00077FB1"/>
    <w:rsid w:val="0008072C"/>
    <w:rsid w:val="0008073C"/>
    <w:rsid w:val="00080AF5"/>
    <w:rsid w:val="00080BBB"/>
    <w:rsid w:val="00080CE0"/>
    <w:rsid w:val="000820CF"/>
    <w:rsid w:val="000822DB"/>
    <w:rsid w:val="00082AAC"/>
    <w:rsid w:val="00082E01"/>
    <w:rsid w:val="00083324"/>
    <w:rsid w:val="00083670"/>
    <w:rsid w:val="00083AAA"/>
    <w:rsid w:val="00083BA3"/>
    <w:rsid w:val="00083FB8"/>
    <w:rsid w:val="00085118"/>
    <w:rsid w:val="00085290"/>
    <w:rsid w:val="000862E5"/>
    <w:rsid w:val="00086458"/>
    <w:rsid w:val="00086FC9"/>
    <w:rsid w:val="00087368"/>
    <w:rsid w:val="0008737A"/>
    <w:rsid w:val="00087983"/>
    <w:rsid w:val="00087D6B"/>
    <w:rsid w:val="00087F2F"/>
    <w:rsid w:val="00090075"/>
    <w:rsid w:val="00090216"/>
    <w:rsid w:val="00090A7F"/>
    <w:rsid w:val="00090E20"/>
    <w:rsid w:val="00091AE1"/>
    <w:rsid w:val="00092890"/>
    <w:rsid w:val="00092CED"/>
    <w:rsid w:val="00092DF5"/>
    <w:rsid w:val="000930D5"/>
    <w:rsid w:val="00093F6E"/>
    <w:rsid w:val="00094163"/>
    <w:rsid w:val="000942C9"/>
    <w:rsid w:val="00094BB0"/>
    <w:rsid w:val="00094C45"/>
    <w:rsid w:val="00095329"/>
    <w:rsid w:val="00095ED1"/>
    <w:rsid w:val="00096510"/>
    <w:rsid w:val="00096694"/>
    <w:rsid w:val="00096D5A"/>
    <w:rsid w:val="000973C4"/>
    <w:rsid w:val="0009764A"/>
    <w:rsid w:val="00097F44"/>
    <w:rsid w:val="00097F73"/>
    <w:rsid w:val="000A0B3B"/>
    <w:rsid w:val="000A0EAF"/>
    <w:rsid w:val="000A1980"/>
    <w:rsid w:val="000A1D71"/>
    <w:rsid w:val="000A21C0"/>
    <w:rsid w:val="000A2253"/>
    <w:rsid w:val="000A2563"/>
    <w:rsid w:val="000A2643"/>
    <w:rsid w:val="000A289F"/>
    <w:rsid w:val="000A3486"/>
    <w:rsid w:val="000A3A08"/>
    <w:rsid w:val="000A3D98"/>
    <w:rsid w:val="000A3DA9"/>
    <w:rsid w:val="000A3FC3"/>
    <w:rsid w:val="000A4016"/>
    <w:rsid w:val="000A46CF"/>
    <w:rsid w:val="000A487B"/>
    <w:rsid w:val="000A49D6"/>
    <w:rsid w:val="000A52D9"/>
    <w:rsid w:val="000A561D"/>
    <w:rsid w:val="000A593D"/>
    <w:rsid w:val="000A59B8"/>
    <w:rsid w:val="000A62DA"/>
    <w:rsid w:val="000A67FE"/>
    <w:rsid w:val="000A69C0"/>
    <w:rsid w:val="000A6B40"/>
    <w:rsid w:val="000A6DFB"/>
    <w:rsid w:val="000A734C"/>
    <w:rsid w:val="000A75E9"/>
    <w:rsid w:val="000A782C"/>
    <w:rsid w:val="000A7D6B"/>
    <w:rsid w:val="000A7E99"/>
    <w:rsid w:val="000B041B"/>
    <w:rsid w:val="000B0756"/>
    <w:rsid w:val="000B0FC8"/>
    <w:rsid w:val="000B203B"/>
    <w:rsid w:val="000B2746"/>
    <w:rsid w:val="000B3226"/>
    <w:rsid w:val="000B374B"/>
    <w:rsid w:val="000B3ADE"/>
    <w:rsid w:val="000B3B6B"/>
    <w:rsid w:val="000B3BB1"/>
    <w:rsid w:val="000B458D"/>
    <w:rsid w:val="000B543C"/>
    <w:rsid w:val="000B562D"/>
    <w:rsid w:val="000B6534"/>
    <w:rsid w:val="000B65D1"/>
    <w:rsid w:val="000B6A0C"/>
    <w:rsid w:val="000B6A13"/>
    <w:rsid w:val="000B6F88"/>
    <w:rsid w:val="000B6FB1"/>
    <w:rsid w:val="000B75D4"/>
    <w:rsid w:val="000C04B6"/>
    <w:rsid w:val="000C0987"/>
    <w:rsid w:val="000C0F0E"/>
    <w:rsid w:val="000C1203"/>
    <w:rsid w:val="000C17DC"/>
    <w:rsid w:val="000C17E3"/>
    <w:rsid w:val="000C188B"/>
    <w:rsid w:val="000C18AF"/>
    <w:rsid w:val="000C1972"/>
    <w:rsid w:val="000C2639"/>
    <w:rsid w:val="000C3579"/>
    <w:rsid w:val="000C3650"/>
    <w:rsid w:val="000C4220"/>
    <w:rsid w:val="000C4B74"/>
    <w:rsid w:val="000C4E90"/>
    <w:rsid w:val="000C59AE"/>
    <w:rsid w:val="000C5AAC"/>
    <w:rsid w:val="000C6690"/>
    <w:rsid w:val="000C681A"/>
    <w:rsid w:val="000C68E7"/>
    <w:rsid w:val="000C6C04"/>
    <w:rsid w:val="000C6C2C"/>
    <w:rsid w:val="000C6FA1"/>
    <w:rsid w:val="000C74A7"/>
    <w:rsid w:val="000C76AE"/>
    <w:rsid w:val="000C7AD3"/>
    <w:rsid w:val="000D047A"/>
    <w:rsid w:val="000D0841"/>
    <w:rsid w:val="000D13F2"/>
    <w:rsid w:val="000D1B1F"/>
    <w:rsid w:val="000D1B8F"/>
    <w:rsid w:val="000D20A5"/>
    <w:rsid w:val="000D26C1"/>
    <w:rsid w:val="000D2965"/>
    <w:rsid w:val="000D2CF4"/>
    <w:rsid w:val="000D365F"/>
    <w:rsid w:val="000D36B3"/>
    <w:rsid w:val="000D3755"/>
    <w:rsid w:val="000D382F"/>
    <w:rsid w:val="000D40E1"/>
    <w:rsid w:val="000D414A"/>
    <w:rsid w:val="000D4191"/>
    <w:rsid w:val="000D4A5C"/>
    <w:rsid w:val="000D4AAA"/>
    <w:rsid w:val="000D548A"/>
    <w:rsid w:val="000D5964"/>
    <w:rsid w:val="000D59ED"/>
    <w:rsid w:val="000D5E34"/>
    <w:rsid w:val="000D62B6"/>
    <w:rsid w:val="000D652E"/>
    <w:rsid w:val="000D6A0E"/>
    <w:rsid w:val="000D73A8"/>
    <w:rsid w:val="000D78C6"/>
    <w:rsid w:val="000D7AE8"/>
    <w:rsid w:val="000D7D49"/>
    <w:rsid w:val="000D7F5D"/>
    <w:rsid w:val="000E06A0"/>
    <w:rsid w:val="000E083D"/>
    <w:rsid w:val="000E0B22"/>
    <w:rsid w:val="000E0BAF"/>
    <w:rsid w:val="000E0D98"/>
    <w:rsid w:val="000E130C"/>
    <w:rsid w:val="000E1FD8"/>
    <w:rsid w:val="000E2107"/>
    <w:rsid w:val="000E2326"/>
    <w:rsid w:val="000E24EB"/>
    <w:rsid w:val="000E29B9"/>
    <w:rsid w:val="000E3575"/>
    <w:rsid w:val="000E3D22"/>
    <w:rsid w:val="000E46F9"/>
    <w:rsid w:val="000E50EB"/>
    <w:rsid w:val="000E525A"/>
    <w:rsid w:val="000E568C"/>
    <w:rsid w:val="000E6021"/>
    <w:rsid w:val="000E635B"/>
    <w:rsid w:val="000E7223"/>
    <w:rsid w:val="000E775E"/>
    <w:rsid w:val="000F09F1"/>
    <w:rsid w:val="000F0EBF"/>
    <w:rsid w:val="000F1D1F"/>
    <w:rsid w:val="000F2764"/>
    <w:rsid w:val="000F2921"/>
    <w:rsid w:val="000F2956"/>
    <w:rsid w:val="000F2E9D"/>
    <w:rsid w:val="000F3017"/>
    <w:rsid w:val="000F3059"/>
    <w:rsid w:val="000F3080"/>
    <w:rsid w:val="000F32A9"/>
    <w:rsid w:val="000F330D"/>
    <w:rsid w:val="000F36A0"/>
    <w:rsid w:val="000F3746"/>
    <w:rsid w:val="000F3CDC"/>
    <w:rsid w:val="000F3F0A"/>
    <w:rsid w:val="000F414E"/>
    <w:rsid w:val="000F42D8"/>
    <w:rsid w:val="000F44DE"/>
    <w:rsid w:val="000F47EA"/>
    <w:rsid w:val="000F4905"/>
    <w:rsid w:val="000F5B2D"/>
    <w:rsid w:val="000F5CA4"/>
    <w:rsid w:val="000F671C"/>
    <w:rsid w:val="000F6797"/>
    <w:rsid w:val="000F68E3"/>
    <w:rsid w:val="000F724D"/>
    <w:rsid w:val="000F770A"/>
    <w:rsid w:val="000F7AFA"/>
    <w:rsid w:val="000F7B9D"/>
    <w:rsid w:val="00100BD9"/>
    <w:rsid w:val="00100BE7"/>
    <w:rsid w:val="00100C34"/>
    <w:rsid w:val="001013FD"/>
    <w:rsid w:val="0010161A"/>
    <w:rsid w:val="00101861"/>
    <w:rsid w:val="00102264"/>
    <w:rsid w:val="001024AE"/>
    <w:rsid w:val="00102599"/>
    <w:rsid w:val="00102E56"/>
    <w:rsid w:val="00102E59"/>
    <w:rsid w:val="0010340C"/>
    <w:rsid w:val="001041D5"/>
    <w:rsid w:val="00104651"/>
    <w:rsid w:val="00104B3E"/>
    <w:rsid w:val="00105B50"/>
    <w:rsid w:val="00105B76"/>
    <w:rsid w:val="00105D5C"/>
    <w:rsid w:val="001063FC"/>
    <w:rsid w:val="00106FD5"/>
    <w:rsid w:val="0010735F"/>
    <w:rsid w:val="00107448"/>
    <w:rsid w:val="001076E3"/>
    <w:rsid w:val="00107A63"/>
    <w:rsid w:val="00107EC9"/>
    <w:rsid w:val="001101EF"/>
    <w:rsid w:val="001102D7"/>
    <w:rsid w:val="00111361"/>
    <w:rsid w:val="001117C6"/>
    <w:rsid w:val="00111F77"/>
    <w:rsid w:val="001120B6"/>
    <w:rsid w:val="00112788"/>
    <w:rsid w:val="001129B8"/>
    <w:rsid w:val="00112C13"/>
    <w:rsid w:val="0011376A"/>
    <w:rsid w:val="00113E24"/>
    <w:rsid w:val="00113E91"/>
    <w:rsid w:val="00114544"/>
    <w:rsid w:val="001147AC"/>
    <w:rsid w:val="00114D56"/>
    <w:rsid w:val="00114DE2"/>
    <w:rsid w:val="001152CB"/>
    <w:rsid w:val="00115836"/>
    <w:rsid w:val="00115AEB"/>
    <w:rsid w:val="0011650F"/>
    <w:rsid w:val="00116931"/>
    <w:rsid w:val="00116BBA"/>
    <w:rsid w:val="00116C0E"/>
    <w:rsid w:val="00120554"/>
    <w:rsid w:val="001207D6"/>
    <w:rsid w:val="00120945"/>
    <w:rsid w:val="00120D80"/>
    <w:rsid w:val="00120F74"/>
    <w:rsid w:val="00121408"/>
    <w:rsid w:val="0012188E"/>
    <w:rsid w:val="00121B2E"/>
    <w:rsid w:val="00122148"/>
    <w:rsid w:val="001225CD"/>
    <w:rsid w:val="0012285A"/>
    <w:rsid w:val="00122F93"/>
    <w:rsid w:val="00123296"/>
    <w:rsid w:val="00123549"/>
    <w:rsid w:val="00123CD9"/>
    <w:rsid w:val="00123E23"/>
    <w:rsid w:val="00124AE0"/>
    <w:rsid w:val="00124C4C"/>
    <w:rsid w:val="00124EA1"/>
    <w:rsid w:val="00125763"/>
    <w:rsid w:val="00125784"/>
    <w:rsid w:val="00125BD6"/>
    <w:rsid w:val="00125C92"/>
    <w:rsid w:val="00125DC0"/>
    <w:rsid w:val="00125FD4"/>
    <w:rsid w:val="00126694"/>
    <w:rsid w:val="00126ACF"/>
    <w:rsid w:val="00126C09"/>
    <w:rsid w:val="001272F5"/>
    <w:rsid w:val="0012761B"/>
    <w:rsid w:val="001278E4"/>
    <w:rsid w:val="001305B9"/>
    <w:rsid w:val="00130612"/>
    <w:rsid w:val="001307C3"/>
    <w:rsid w:val="00130832"/>
    <w:rsid w:val="00130924"/>
    <w:rsid w:val="001309A4"/>
    <w:rsid w:val="001311C9"/>
    <w:rsid w:val="00131F90"/>
    <w:rsid w:val="00132097"/>
    <w:rsid w:val="00132121"/>
    <w:rsid w:val="0013222B"/>
    <w:rsid w:val="001324B3"/>
    <w:rsid w:val="001326E1"/>
    <w:rsid w:val="001330EA"/>
    <w:rsid w:val="001333B5"/>
    <w:rsid w:val="00133B43"/>
    <w:rsid w:val="00133C40"/>
    <w:rsid w:val="00133DD2"/>
    <w:rsid w:val="00133DFC"/>
    <w:rsid w:val="00133F3E"/>
    <w:rsid w:val="00134212"/>
    <w:rsid w:val="00134A02"/>
    <w:rsid w:val="00134C93"/>
    <w:rsid w:val="00134EF0"/>
    <w:rsid w:val="00135F0A"/>
    <w:rsid w:val="00136198"/>
    <w:rsid w:val="0013648C"/>
    <w:rsid w:val="001367DD"/>
    <w:rsid w:val="00136BA6"/>
    <w:rsid w:val="00136F42"/>
    <w:rsid w:val="00137A05"/>
    <w:rsid w:val="00137A9A"/>
    <w:rsid w:val="00137D71"/>
    <w:rsid w:val="00137E85"/>
    <w:rsid w:val="00141448"/>
    <w:rsid w:val="001428E5"/>
    <w:rsid w:val="001428FF"/>
    <w:rsid w:val="00142CC3"/>
    <w:rsid w:val="00142E3B"/>
    <w:rsid w:val="00143194"/>
    <w:rsid w:val="00143DC2"/>
    <w:rsid w:val="00144597"/>
    <w:rsid w:val="001454F2"/>
    <w:rsid w:val="00146365"/>
    <w:rsid w:val="00146425"/>
    <w:rsid w:val="0014697F"/>
    <w:rsid w:val="00146D54"/>
    <w:rsid w:val="00146DA4"/>
    <w:rsid w:val="00146F97"/>
    <w:rsid w:val="0014790A"/>
    <w:rsid w:val="00147F07"/>
    <w:rsid w:val="00147F8A"/>
    <w:rsid w:val="00151181"/>
    <w:rsid w:val="0015129F"/>
    <w:rsid w:val="001515E1"/>
    <w:rsid w:val="001517EE"/>
    <w:rsid w:val="00151809"/>
    <w:rsid w:val="0015196C"/>
    <w:rsid w:val="00153748"/>
    <w:rsid w:val="00153CA2"/>
    <w:rsid w:val="001541E3"/>
    <w:rsid w:val="00154573"/>
    <w:rsid w:val="00154850"/>
    <w:rsid w:val="0015494D"/>
    <w:rsid w:val="00154BD5"/>
    <w:rsid w:val="00154F20"/>
    <w:rsid w:val="0015543B"/>
    <w:rsid w:val="001559F0"/>
    <w:rsid w:val="00155A6C"/>
    <w:rsid w:val="00155E21"/>
    <w:rsid w:val="00155F28"/>
    <w:rsid w:val="001567B0"/>
    <w:rsid w:val="00156B2F"/>
    <w:rsid w:val="00156E4B"/>
    <w:rsid w:val="00156F6F"/>
    <w:rsid w:val="00156FD3"/>
    <w:rsid w:val="00157C2C"/>
    <w:rsid w:val="00157C7D"/>
    <w:rsid w:val="00157FA1"/>
    <w:rsid w:val="0016004F"/>
    <w:rsid w:val="0016065D"/>
    <w:rsid w:val="001606AD"/>
    <w:rsid w:val="001606C5"/>
    <w:rsid w:val="00160A13"/>
    <w:rsid w:val="0016166A"/>
    <w:rsid w:val="00162385"/>
    <w:rsid w:val="00162398"/>
    <w:rsid w:val="001624A7"/>
    <w:rsid w:val="00162C8C"/>
    <w:rsid w:val="00162FEE"/>
    <w:rsid w:val="00163191"/>
    <w:rsid w:val="00163610"/>
    <w:rsid w:val="00164226"/>
    <w:rsid w:val="0016476D"/>
    <w:rsid w:val="00164813"/>
    <w:rsid w:val="0016492B"/>
    <w:rsid w:val="00164948"/>
    <w:rsid w:val="00164A1D"/>
    <w:rsid w:val="00164D98"/>
    <w:rsid w:val="00164F26"/>
    <w:rsid w:val="0016506E"/>
    <w:rsid w:val="00165EA0"/>
    <w:rsid w:val="0016659F"/>
    <w:rsid w:val="00166B2E"/>
    <w:rsid w:val="00166C77"/>
    <w:rsid w:val="0016707B"/>
    <w:rsid w:val="001704AF"/>
    <w:rsid w:val="00170E01"/>
    <w:rsid w:val="0017165E"/>
    <w:rsid w:val="00171B36"/>
    <w:rsid w:val="00171E4C"/>
    <w:rsid w:val="00171E5D"/>
    <w:rsid w:val="00172061"/>
    <w:rsid w:val="00172D59"/>
    <w:rsid w:val="00173FF2"/>
    <w:rsid w:val="00174973"/>
    <w:rsid w:val="00174EAB"/>
    <w:rsid w:val="00175C07"/>
    <w:rsid w:val="00175F7C"/>
    <w:rsid w:val="00176609"/>
    <w:rsid w:val="00176A85"/>
    <w:rsid w:val="00176D25"/>
    <w:rsid w:val="0017713C"/>
    <w:rsid w:val="0017725F"/>
    <w:rsid w:val="001772B9"/>
    <w:rsid w:val="0017777A"/>
    <w:rsid w:val="00180049"/>
    <w:rsid w:val="0018093E"/>
    <w:rsid w:val="0018116D"/>
    <w:rsid w:val="00181370"/>
    <w:rsid w:val="001815D6"/>
    <w:rsid w:val="001818C7"/>
    <w:rsid w:val="00181B1B"/>
    <w:rsid w:val="00182A4D"/>
    <w:rsid w:val="0018320C"/>
    <w:rsid w:val="001840A4"/>
    <w:rsid w:val="0018412B"/>
    <w:rsid w:val="001845F0"/>
    <w:rsid w:val="001845F8"/>
    <w:rsid w:val="00184CA3"/>
    <w:rsid w:val="00185386"/>
    <w:rsid w:val="00185460"/>
    <w:rsid w:val="0018566F"/>
    <w:rsid w:val="00185789"/>
    <w:rsid w:val="001859F4"/>
    <w:rsid w:val="00185AA4"/>
    <w:rsid w:val="0018611B"/>
    <w:rsid w:val="001861B8"/>
    <w:rsid w:val="00187266"/>
    <w:rsid w:val="00187493"/>
    <w:rsid w:val="00187C0C"/>
    <w:rsid w:val="00190928"/>
    <w:rsid w:val="00190937"/>
    <w:rsid w:val="0019108C"/>
    <w:rsid w:val="001915C0"/>
    <w:rsid w:val="00191E23"/>
    <w:rsid w:val="00191FBD"/>
    <w:rsid w:val="001928DB"/>
    <w:rsid w:val="00192CC9"/>
    <w:rsid w:val="00192FFB"/>
    <w:rsid w:val="00193126"/>
    <w:rsid w:val="00193190"/>
    <w:rsid w:val="00193D56"/>
    <w:rsid w:val="00194100"/>
    <w:rsid w:val="00194B34"/>
    <w:rsid w:val="00194C43"/>
    <w:rsid w:val="001955F0"/>
    <w:rsid w:val="00195720"/>
    <w:rsid w:val="0019583B"/>
    <w:rsid w:val="00195A60"/>
    <w:rsid w:val="00195C29"/>
    <w:rsid w:val="00195C7C"/>
    <w:rsid w:val="00195F2D"/>
    <w:rsid w:val="001965AB"/>
    <w:rsid w:val="00196722"/>
    <w:rsid w:val="001968B6"/>
    <w:rsid w:val="001968CD"/>
    <w:rsid w:val="00197B8E"/>
    <w:rsid w:val="00197CD7"/>
    <w:rsid w:val="001A01F7"/>
    <w:rsid w:val="001A0488"/>
    <w:rsid w:val="001A06BB"/>
    <w:rsid w:val="001A0ED8"/>
    <w:rsid w:val="001A0F04"/>
    <w:rsid w:val="001A16BC"/>
    <w:rsid w:val="001A22A0"/>
    <w:rsid w:val="001A23D1"/>
    <w:rsid w:val="001A25B2"/>
    <w:rsid w:val="001A2CF1"/>
    <w:rsid w:val="001A2DBD"/>
    <w:rsid w:val="001A3136"/>
    <w:rsid w:val="001A3238"/>
    <w:rsid w:val="001A32EE"/>
    <w:rsid w:val="001A45FF"/>
    <w:rsid w:val="001A49DA"/>
    <w:rsid w:val="001A5732"/>
    <w:rsid w:val="001A57EA"/>
    <w:rsid w:val="001A5D83"/>
    <w:rsid w:val="001A6695"/>
    <w:rsid w:val="001A681D"/>
    <w:rsid w:val="001A691C"/>
    <w:rsid w:val="001A6F00"/>
    <w:rsid w:val="001A706C"/>
    <w:rsid w:val="001A7E86"/>
    <w:rsid w:val="001A7FA5"/>
    <w:rsid w:val="001B0114"/>
    <w:rsid w:val="001B0216"/>
    <w:rsid w:val="001B0232"/>
    <w:rsid w:val="001B05B5"/>
    <w:rsid w:val="001B0BB8"/>
    <w:rsid w:val="001B11DB"/>
    <w:rsid w:val="001B130E"/>
    <w:rsid w:val="001B1B2E"/>
    <w:rsid w:val="001B1FD0"/>
    <w:rsid w:val="001B23D9"/>
    <w:rsid w:val="001B26CF"/>
    <w:rsid w:val="001B29DD"/>
    <w:rsid w:val="001B2B8F"/>
    <w:rsid w:val="001B2E49"/>
    <w:rsid w:val="001B3937"/>
    <w:rsid w:val="001B3CAC"/>
    <w:rsid w:val="001B426D"/>
    <w:rsid w:val="001B464C"/>
    <w:rsid w:val="001B46DA"/>
    <w:rsid w:val="001B48DA"/>
    <w:rsid w:val="001B4AA4"/>
    <w:rsid w:val="001B4DA5"/>
    <w:rsid w:val="001B4E07"/>
    <w:rsid w:val="001B4F69"/>
    <w:rsid w:val="001B53C7"/>
    <w:rsid w:val="001B57FC"/>
    <w:rsid w:val="001B5AC5"/>
    <w:rsid w:val="001B5FEA"/>
    <w:rsid w:val="001B626C"/>
    <w:rsid w:val="001B627B"/>
    <w:rsid w:val="001B62B8"/>
    <w:rsid w:val="001B6365"/>
    <w:rsid w:val="001B64FC"/>
    <w:rsid w:val="001B6B73"/>
    <w:rsid w:val="001B7385"/>
    <w:rsid w:val="001B7687"/>
    <w:rsid w:val="001B7A10"/>
    <w:rsid w:val="001B7A23"/>
    <w:rsid w:val="001C033F"/>
    <w:rsid w:val="001C09FD"/>
    <w:rsid w:val="001C2747"/>
    <w:rsid w:val="001C29DB"/>
    <w:rsid w:val="001C2F82"/>
    <w:rsid w:val="001C2FA4"/>
    <w:rsid w:val="001C3369"/>
    <w:rsid w:val="001C3AB5"/>
    <w:rsid w:val="001C3E71"/>
    <w:rsid w:val="001C515F"/>
    <w:rsid w:val="001C53E2"/>
    <w:rsid w:val="001C57E2"/>
    <w:rsid w:val="001C5BB5"/>
    <w:rsid w:val="001C5BBC"/>
    <w:rsid w:val="001C5D1F"/>
    <w:rsid w:val="001C65A0"/>
    <w:rsid w:val="001C65E8"/>
    <w:rsid w:val="001C66FF"/>
    <w:rsid w:val="001C6CC9"/>
    <w:rsid w:val="001C744F"/>
    <w:rsid w:val="001C76E7"/>
    <w:rsid w:val="001C7BCB"/>
    <w:rsid w:val="001D09D6"/>
    <w:rsid w:val="001D150A"/>
    <w:rsid w:val="001D21EB"/>
    <w:rsid w:val="001D29A7"/>
    <w:rsid w:val="001D2DD2"/>
    <w:rsid w:val="001D3155"/>
    <w:rsid w:val="001D32B4"/>
    <w:rsid w:val="001D352C"/>
    <w:rsid w:val="001D3551"/>
    <w:rsid w:val="001D361E"/>
    <w:rsid w:val="001D3BBD"/>
    <w:rsid w:val="001D3E94"/>
    <w:rsid w:val="001D4041"/>
    <w:rsid w:val="001D4FB9"/>
    <w:rsid w:val="001D5670"/>
    <w:rsid w:val="001D5B81"/>
    <w:rsid w:val="001D66B5"/>
    <w:rsid w:val="001D7863"/>
    <w:rsid w:val="001D78ED"/>
    <w:rsid w:val="001E06C5"/>
    <w:rsid w:val="001E0CFC"/>
    <w:rsid w:val="001E15BF"/>
    <w:rsid w:val="001E1737"/>
    <w:rsid w:val="001E2C2C"/>
    <w:rsid w:val="001E2EFE"/>
    <w:rsid w:val="001E3265"/>
    <w:rsid w:val="001E34A6"/>
    <w:rsid w:val="001E3A02"/>
    <w:rsid w:val="001E3FFC"/>
    <w:rsid w:val="001E456E"/>
    <w:rsid w:val="001E45C4"/>
    <w:rsid w:val="001E49D2"/>
    <w:rsid w:val="001E49F4"/>
    <w:rsid w:val="001E540C"/>
    <w:rsid w:val="001E568F"/>
    <w:rsid w:val="001E5782"/>
    <w:rsid w:val="001E6BC1"/>
    <w:rsid w:val="001E6E12"/>
    <w:rsid w:val="001E7262"/>
    <w:rsid w:val="001E7337"/>
    <w:rsid w:val="001E74FE"/>
    <w:rsid w:val="001E79CB"/>
    <w:rsid w:val="001E7A2F"/>
    <w:rsid w:val="001E7B48"/>
    <w:rsid w:val="001F02F6"/>
    <w:rsid w:val="001F0EB8"/>
    <w:rsid w:val="001F14BE"/>
    <w:rsid w:val="001F1EB3"/>
    <w:rsid w:val="001F2131"/>
    <w:rsid w:val="001F22C1"/>
    <w:rsid w:val="001F24C1"/>
    <w:rsid w:val="001F2696"/>
    <w:rsid w:val="001F3AB6"/>
    <w:rsid w:val="001F40B9"/>
    <w:rsid w:val="001F4AE9"/>
    <w:rsid w:val="001F4D62"/>
    <w:rsid w:val="001F4F96"/>
    <w:rsid w:val="001F51CB"/>
    <w:rsid w:val="001F53CF"/>
    <w:rsid w:val="001F6169"/>
    <w:rsid w:val="001F6249"/>
    <w:rsid w:val="001F6883"/>
    <w:rsid w:val="001F6A1F"/>
    <w:rsid w:val="001F72DE"/>
    <w:rsid w:val="001F73F9"/>
    <w:rsid w:val="001F77C6"/>
    <w:rsid w:val="001F7A9D"/>
    <w:rsid w:val="001F7B2C"/>
    <w:rsid w:val="001F7C02"/>
    <w:rsid w:val="00200BA7"/>
    <w:rsid w:val="00200CAB"/>
    <w:rsid w:val="00201D0A"/>
    <w:rsid w:val="002024FD"/>
    <w:rsid w:val="00202503"/>
    <w:rsid w:val="002026D3"/>
    <w:rsid w:val="00202799"/>
    <w:rsid w:val="00202954"/>
    <w:rsid w:val="00202A5C"/>
    <w:rsid w:val="00203D06"/>
    <w:rsid w:val="00203D4D"/>
    <w:rsid w:val="00204404"/>
    <w:rsid w:val="00204854"/>
    <w:rsid w:val="002049DB"/>
    <w:rsid w:val="00205291"/>
    <w:rsid w:val="002053C3"/>
    <w:rsid w:val="00205B4A"/>
    <w:rsid w:val="00205E46"/>
    <w:rsid w:val="00205ED8"/>
    <w:rsid w:val="00205FA0"/>
    <w:rsid w:val="0020619E"/>
    <w:rsid w:val="002069F7"/>
    <w:rsid w:val="00206BCA"/>
    <w:rsid w:val="00206C21"/>
    <w:rsid w:val="00206CD1"/>
    <w:rsid w:val="00206D31"/>
    <w:rsid w:val="00207719"/>
    <w:rsid w:val="00207B86"/>
    <w:rsid w:val="00207FAD"/>
    <w:rsid w:val="002108F8"/>
    <w:rsid w:val="00210ABC"/>
    <w:rsid w:val="002119D1"/>
    <w:rsid w:val="00211F15"/>
    <w:rsid w:val="00212010"/>
    <w:rsid w:val="00212680"/>
    <w:rsid w:val="00212A29"/>
    <w:rsid w:val="00212C8D"/>
    <w:rsid w:val="002133D1"/>
    <w:rsid w:val="00213776"/>
    <w:rsid w:val="0021382F"/>
    <w:rsid w:val="002139E3"/>
    <w:rsid w:val="00213A18"/>
    <w:rsid w:val="00214DBE"/>
    <w:rsid w:val="0021536E"/>
    <w:rsid w:val="00215A2A"/>
    <w:rsid w:val="00215EA6"/>
    <w:rsid w:val="002162BF"/>
    <w:rsid w:val="00216AD0"/>
    <w:rsid w:val="00217342"/>
    <w:rsid w:val="00217725"/>
    <w:rsid w:val="00217880"/>
    <w:rsid w:val="00217FBF"/>
    <w:rsid w:val="002204BB"/>
    <w:rsid w:val="00220695"/>
    <w:rsid w:val="00220950"/>
    <w:rsid w:val="0022099B"/>
    <w:rsid w:val="002209AB"/>
    <w:rsid w:val="002209F6"/>
    <w:rsid w:val="00220D44"/>
    <w:rsid w:val="00221347"/>
    <w:rsid w:val="002217B8"/>
    <w:rsid w:val="002224BD"/>
    <w:rsid w:val="00222630"/>
    <w:rsid w:val="002236A5"/>
    <w:rsid w:val="00223D2D"/>
    <w:rsid w:val="00223E72"/>
    <w:rsid w:val="0022430B"/>
    <w:rsid w:val="0022457B"/>
    <w:rsid w:val="00224AB4"/>
    <w:rsid w:val="0022554D"/>
    <w:rsid w:val="00225B70"/>
    <w:rsid w:val="00225C2F"/>
    <w:rsid w:val="00225E93"/>
    <w:rsid w:val="00225EC7"/>
    <w:rsid w:val="002263D2"/>
    <w:rsid w:val="002266F5"/>
    <w:rsid w:val="00226839"/>
    <w:rsid w:val="00226888"/>
    <w:rsid w:val="0022699C"/>
    <w:rsid w:val="00226AD7"/>
    <w:rsid w:val="00226EEC"/>
    <w:rsid w:val="002275EC"/>
    <w:rsid w:val="002279FC"/>
    <w:rsid w:val="00227CF3"/>
    <w:rsid w:val="00227FFA"/>
    <w:rsid w:val="00230DBB"/>
    <w:rsid w:val="00231128"/>
    <w:rsid w:val="00231B43"/>
    <w:rsid w:val="00232A52"/>
    <w:rsid w:val="00232E8E"/>
    <w:rsid w:val="002330C9"/>
    <w:rsid w:val="00233B6F"/>
    <w:rsid w:val="00233F22"/>
    <w:rsid w:val="00235126"/>
    <w:rsid w:val="00236360"/>
    <w:rsid w:val="002366F2"/>
    <w:rsid w:val="00236D6D"/>
    <w:rsid w:val="002376BA"/>
    <w:rsid w:val="00237A1D"/>
    <w:rsid w:val="00237BE4"/>
    <w:rsid w:val="00237D90"/>
    <w:rsid w:val="002401F6"/>
    <w:rsid w:val="002408E0"/>
    <w:rsid w:val="00240D19"/>
    <w:rsid w:val="0024107C"/>
    <w:rsid w:val="002413A4"/>
    <w:rsid w:val="002417AA"/>
    <w:rsid w:val="002424CB"/>
    <w:rsid w:val="002428D3"/>
    <w:rsid w:val="00242E7F"/>
    <w:rsid w:val="00242F86"/>
    <w:rsid w:val="0024325E"/>
    <w:rsid w:val="0024406F"/>
    <w:rsid w:val="002443FC"/>
    <w:rsid w:val="002449DD"/>
    <w:rsid w:val="00244B67"/>
    <w:rsid w:val="00244BA6"/>
    <w:rsid w:val="00244EAD"/>
    <w:rsid w:val="00244F58"/>
    <w:rsid w:val="002454C5"/>
    <w:rsid w:val="00245566"/>
    <w:rsid w:val="00245977"/>
    <w:rsid w:val="00245BBA"/>
    <w:rsid w:val="00245FCE"/>
    <w:rsid w:val="002462FB"/>
    <w:rsid w:val="00246BE5"/>
    <w:rsid w:val="00247173"/>
    <w:rsid w:val="00247684"/>
    <w:rsid w:val="00250873"/>
    <w:rsid w:val="00250914"/>
    <w:rsid w:val="002509EB"/>
    <w:rsid w:val="00250E06"/>
    <w:rsid w:val="00251C80"/>
    <w:rsid w:val="002525C6"/>
    <w:rsid w:val="00252A11"/>
    <w:rsid w:val="00253002"/>
    <w:rsid w:val="00253306"/>
    <w:rsid w:val="002534B1"/>
    <w:rsid w:val="00253807"/>
    <w:rsid w:val="00254272"/>
    <w:rsid w:val="0025486F"/>
    <w:rsid w:val="0025542B"/>
    <w:rsid w:val="00255CE2"/>
    <w:rsid w:val="00255D1B"/>
    <w:rsid w:val="00255EAB"/>
    <w:rsid w:val="00256409"/>
    <w:rsid w:val="002568A4"/>
    <w:rsid w:val="0025698A"/>
    <w:rsid w:val="00256B10"/>
    <w:rsid w:val="00256ECE"/>
    <w:rsid w:val="002570BA"/>
    <w:rsid w:val="0025717F"/>
    <w:rsid w:val="002571FB"/>
    <w:rsid w:val="002575C1"/>
    <w:rsid w:val="002576A3"/>
    <w:rsid w:val="00257D16"/>
    <w:rsid w:val="00257EC0"/>
    <w:rsid w:val="00260743"/>
    <w:rsid w:val="00261574"/>
    <w:rsid w:val="00261773"/>
    <w:rsid w:val="00261CE4"/>
    <w:rsid w:val="00261FC7"/>
    <w:rsid w:val="00262046"/>
    <w:rsid w:val="002626C6"/>
    <w:rsid w:val="0026271F"/>
    <w:rsid w:val="00262BD7"/>
    <w:rsid w:val="00262BEC"/>
    <w:rsid w:val="00262D02"/>
    <w:rsid w:val="00262DAE"/>
    <w:rsid w:val="00262F42"/>
    <w:rsid w:val="002636E5"/>
    <w:rsid w:val="00263A1E"/>
    <w:rsid w:val="00263CBF"/>
    <w:rsid w:val="002642AB"/>
    <w:rsid w:val="002649B0"/>
    <w:rsid w:val="00264E42"/>
    <w:rsid w:val="00264EEF"/>
    <w:rsid w:val="00265517"/>
    <w:rsid w:val="002656E9"/>
    <w:rsid w:val="00265CC0"/>
    <w:rsid w:val="00266A4E"/>
    <w:rsid w:val="00266D8F"/>
    <w:rsid w:val="00266F5A"/>
    <w:rsid w:val="00266F7C"/>
    <w:rsid w:val="00266FEB"/>
    <w:rsid w:val="00267194"/>
    <w:rsid w:val="0026730B"/>
    <w:rsid w:val="002700CC"/>
    <w:rsid w:val="00270283"/>
    <w:rsid w:val="00270641"/>
    <w:rsid w:val="0027098E"/>
    <w:rsid w:val="00270A35"/>
    <w:rsid w:val="00270F17"/>
    <w:rsid w:val="00271B5E"/>
    <w:rsid w:val="00272802"/>
    <w:rsid w:val="0027312C"/>
    <w:rsid w:val="00273D4F"/>
    <w:rsid w:val="00273FEC"/>
    <w:rsid w:val="0027449D"/>
    <w:rsid w:val="002744B2"/>
    <w:rsid w:val="002746F7"/>
    <w:rsid w:val="002755AC"/>
    <w:rsid w:val="00275CCC"/>
    <w:rsid w:val="00275F6B"/>
    <w:rsid w:val="00275FCD"/>
    <w:rsid w:val="002766B4"/>
    <w:rsid w:val="00277A65"/>
    <w:rsid w:val="002803CC"/>
    <w:rsid w:val="00280703"/>
    <w:rsid w:val="00280A18"/>
    <w:rsid w:val="00281168"/>
    <w:rsid w:val="002816DE"/>
    <w:rsid w:val="00281BA2"/>
    <w:rsid w:val="00281DA7"/>
    <w:rsid w:val="00282358"/>
    <w:rsid w:val="002827A6"/>
    <w:rsid w:val="00282975"/>
    <w:rsid w:val="00282FE1"/>
    <w:rsid w:val="00283682"/>
    <w:rsid w:val="002841AA"/>
    <w:rsid w:val="00284B90"/>
    <w:rsid w:val="00284BA2"/>
    <w:rsid w:val="002850E5"/>
    <w:rsid w:val="002854A8"/>
    <w:rsid w:val="0028659C"/>
    <w:rsid w:val="00286B34"/>
    <w:rsid w:val="00286B7B"/>
    <w:rsid w:val="00286C02"/>
    <w:rsid w:val="00286E01"/>
    <w:rsid w:val="00290054"/>
    <w:rsid w:val="002901D4"/>
    <w:rsid w:val="00290FCF"/>
    <w:rsid w:val="00290FD8"/>
    <w:rsid w:val="00290FF4"/>
    <w:rsid w:val="00291009"/>
    <w:rsid w:val="00291106"/>
    <w:rsid w:val="00291297"/>
    <w:rsid w:val="0029140C"/>
    <w:rsid w:val="00291420"/>
    <w:rsid w:val="00291472"/>
    <w:rsid w:val="002914EE"/>
    <w:rsid w:val="002915A4"/>
    <w:rsid w:val="00291A70"/>
    <w:rsid w:val="00291EA3"/>
    <w:rsid w:val="00293052"/>
    <w:rsid w:val="00293312"/>
    <w:rsid w:val="0029387E"/>
    <w:rsid w:val="002940E7"/>
    <w:rsid w:val="00294552"/>
    <w:rsid w:val="00294CF9"/>
    <w:rsid w:val="0029505F"/>
    <w:rsid w:val="0029551F"/>
    <w:rsid w:val="00295534"/>
    <w:rsid w:val="002956F0"/>
    <w:rsid w:val="002966A4"/>
    <w:rsid w:val="00297501"/>
    <w:rsid w:val="002979D6"/>
    <w:rsid w:val="00297A4A"/>
    <w:rsid w:val="00297AAB"/>
    <w:rsid w:val="00297FAD"/>
    <w:rsid w:val="00297FCC"/>
    <w:rsid w:val="002A0142"/>
    <w:rsid w:val="002A05D1"/>
    <w:rsid w:val="002A08B8"/>
    <w:rsid w:val="002A0955"/>
    <w:rsid w:val="002A1220"/>
    <w:rsid w:val="002A16B4"/>
    <w:rsid w:val="002A1E4E"/>
    <w:rsid w:val="002A22DC"/>
    <w:rsid w:val="002A23BD"/>
    <w:rsid w:val="002A2FED"/>
    <w:rsid w:val="002A33A9"/>
    <w:rsid w:val="002A39FF"/>
    <w:rsid w:val="002A413C"/>
    <w:rsid w:val="002A485A"/>
    <w:rsid w:val="002A4895"/>
    <w:rsid w:val="002A5760"/>
    <w:rsid w:val="002A5BBF"/>
    <w:rsid w:val="002A656A"/>
    <w:rsid w:val="002A6888"/>
    <w:rsid w:val="002A69DF"/>
    <w:rsid w:val="002A700C"/>
    <w:rsid w:val="002A73D1"/>
    <w:rsid w:val="002A7CEE"/>
    <w:rsid w:val="002B016E"/>
    <w:rsid w:val="002B03C0"/>
    <w:rsid w:val="002B07B9"/>
    <w:rsid w:val="002B0BBE"/>
    <w:rsid w:val="002B0EDD"/>
    <w:rsid w:val="002B1018"/>
    <w:rsid w:val="002B1518"/>
    <w:rsid w:val="002B1D23"/>
    <w:rsid w:val="002B1E6F"/>
    <w:rsid w:val="002B1F5A"/>
    <w:rsid w:val="002B21C3"/>
    <w:rsid w:val="002B350D"/>
    <w:rsid w:val="002B3795"/>
    <w:rsid w:val="002B4480"/>
    <w:rsid w:val="002B453B"/>
    <w:rsid w:val="002B4B6E"/>
    <w:rsid w:val="002B5243"/>
    <w:rsid w:val="002B5C87"/>
    <w:rsid w:val="002B5D61"/>
    <w:rsid w:val="002B6715"/>
    <w:rsid w:val="002B69D6"/>
    <w:rsid w:val="002B7467"/>
    <w:rsid w:val="002B76A6"/>
    <w:rsid w:val="002C075E"/>
    <w:rsid w:val="002C0844"/>
    <w:rsid w:val="002C0D94"/>
    <w:rsid w:val="002C19E9"/>
    <w:rsid w:val="002C2207"/>
    <w:rsid w:val="002C2433"/>
    <w:rsid w:val="002C3F42"/>
    <w:rsid w:val="002C4EB7"/>
    <w:rsid w:val="002C5178"/>
    <w:rsid w:val="002C5216"/>
    <w:rsid w:val="002C5A71"/>
    <w:rsid w:val="002C6099"/>
    <w:rsid w:val="002C60A6"/>
    <w:rsid w:val="002C60A9"/>
    <w:rsid w:val="002C6213"/>
    <w:rsid w:val="002C633E"/>
    <w:rsid w:val="002C63EE"/>
    <w:rsid w:val="002C6657"/>
    <w:rsid w:val="002C696D"/>
    <w:rsid w:val="002C6F23"/>
    <w:rsid w:val="002C754F"/>
    <w:rsid w:val="002C75C0"/>
    <w:rsid w:val="002C791B"/>
    <w:rsid w:val="002D0184"/>
    <w:rsid w:val="002D0652"/>
    <w:rsid w:val="002D181E"/>
    <w:rsid w:val="002D295A"/>
    <w:rsid w:val="002D2CD1"/>
    <w:rsid w:val="002D2D8B"/>
    <w:rsid w:val="002D2F01"/>
    <w:rsid w:val="002D2FCA"/>
    <w:rsid w:val="002D32D8"/>
    <w:rsid w:val="002D3307"/>
    <w:rsid w:val="002D338F"/>
    <w:rsid w:val="002D3570"/>
    <w:rsid w:val="002D3904"/>
    <w:rsid w:val="002D42AF"/>
    <w:rsid w:val="002D4B30"/>
    <w:rsid w:val="002D4DD7"/>
    <w:rsid w:val="002D5639"/>
    <w:rsid w:val="002D5B0A"/>
    <w:rsid w:val="002D5C6A"/>
    <w:rsid w:val="002D5E25"/>
    <w:rsid w:val="002D643D"/>
    <w:rsid w:val="002D6BFC"/>
    <w:rsid w:val="002D6CE0"/>
    <w:rsid w:val="002D6DDB"/>
    <w:rsid w:val="002D720B"/>
    <w:rsid w:val="002E04EF"/>
    <w:rsid w:val="002E0DBC"/>
    <w:rsid w:val="002E18AB"/>
    <w:rsid w:val="002E1CDB"/>
    <w:rsid w:val="002E1D0D"/>
    <w:rsid w:val="002E1F98"/>
    <w:rsid w:val="002E2443"/>
    <w:rsid w:val="002E278D"/>
    <w:rsid w:val="002E29C6"/>
    <w:rsid w:val="002E2EF7"/>
    <w:rsid w:val="002E3136"/>
    <w:rsid w:val="002E37DE"/>
    <w:rsid w:val="002E3835"/>
    <w:rsid w:val="002E39F0"/>
    <w:rsid w:val="002E3DB2"/>
    <w:rsid w:val="002E3E36"/>
    <w:rsid w:val="002E3E49"/>
    <w:rsid w:val="002E44A1"/>
    <w:rsid w:val="002E4AE1"/>
    <w:rsid w:val="002E4BFB"/>
    <w:rsid w:val="002E51E3"/>
    <w:rsid w:val="002E54F9"/>
    <w:rsid w:val="002E5868"/>
    <w:rsid w:val="002E610B"/>
    <w:rsid w:val="002E62B4"/>
    <w:rsid w:val="002E6325"/>
    <w:rsid w:val="002E6CC4"/>
    <w:rsid w:val="002E6E80"/>
    <w:rsid w:val="002E7033"/>
    <w:rsid w:val="002E7F89"/>
    <w:rsid w:val="002F022A"/>
    <w:rsid w:val="002F0FF6"/>
    <w:rsid w:val="002F15B0"/>
    <w:rsid w:val="002F17ED"/>
    <w:rsid w:val="002F19B6"/>
    <w:rsid w:val="002F1A76"/>
    <w:rsid w:val="002F1C54"/>
    <w:rsid w:val="002F24E7"/>
    <w:rsid w:val="002F2D95"/>
    <w:rsid w:val="002F3281"/>
    <w:rsid w:val="002F34E5"/>
    <w:rsid w:val="002F3B96"/>
    <w:rsid w:val="002F42EF"/>
    <w:rsid w:val="002F49F8"/>
    <w:rsid w:val="002F517E"/>
    <w:rsid w:val="002F5E55"/>
    <w:rsid w:val="002F5FA1"/>
    <w:rsid w:val="002F638B"/>
    <w:rsid w:val="002F640D"/>
    <w:rsid w:val="002F665F"/>
    <w:rsid w:val="002F675D"/>
    <w:rsid w:val="002F6D57"/>
    <w:rsid w:val="002F6F4C"/>
    <w:rsid w:val="002F7131"/>
    <w:rsid w:val="002F7425"/>
    <w:rsid w:val="002F7D06"/>
    <w:rsid w:val="002F7D34"/>
    <w:rsid w:val="003001DE"/>
    <w:rsid w:val="00300205"/>
    <w:rsid w:val="003004B3"/>
    <w:rsid w:val="003007AE"/>
    <w:rsid w:val="003015BC"/>
    <w:rsid w:val="0030276E"/>
    <w:rsid w:val="003028B9"/>
    <w:rsid w:val="00302C6E"/>
    <w:rsid w:val="00302DE6"/>
    <w:rsid w:val="00303502"/>
    <w:rsid w:val="00304A38"/>
    <w:rsid w:val="00304C5E"/>
    <w:rsid w:val="00304DE5"/>
    <w:rsid w:val="00305075"/>
    <w:rsid w:val="0030633A"/>
    <w:rsid w:val="00306576"/>
    <w:rsid w:val="00306901"/>
    <w:rsid w:val="00307320"/>
    <w:rsid w:val="00307521"/>
    <w:rsid w:val="00310057"/>
    <w:rsid w:val="00310964"/>
    <w:rsid w:val="00310F1F"/>
    <w:rsid w:val="00311793"/>
    <w:rsid w:val="00312352"/>
    <w:rsid w:val="003125D4"/>
    <w:rsid w:val="00312A5E"/>
    <w:rsid w:val="00312CC5"/>
    <w:rsid w:val="00313B7F"/>
    <w:rsid w:val="003144E0"/>
    <w:rsid w:val="0031492A"/>
    <w:rsid w:val="00314A43"/>
    <w:rsid w:val="003155D7"/>
    <w:rsid w:val="0031642D"/>
    <w:rsid w:val="0031650D"/>
    <w:rsid w:val="00316544"/>
    <w:rsid w:val="003166D1"/>
    <w:rsid w:val="003168B3"/>
    <w:rsid w:val="00316C07"/>
    <w:rsid w:val="00317228"/>
    <w:rsid w:val="003172B8"/>
    <w:rsid w:val="003174F7"/>
    <w:rsid w:val="00317EE1"/>
    <w:rsid w:val="003200DA"/>
    <w:rsid w:val="00320355"/>
    <w:rsid w:val="003203B9"/>
    <w:rsid w:val="0032078E"/>
    <w:rsid w:val="00320CED"/>
    <w:rsid w:val="00320F10"/>
    <w:rsid w:val="00321304"/>
    <w:rsid w:val="003215B7"/>
    <w:rsid w:val="00321B3C"/>
    <w:rsid w:val="00321FB7"/>
    <w:rsid w:val="003229CD"/>
    <w:rsid w:val="0032323D"/>
    <w:rsid w:val="00323632"/>
    <w:rsid w:val="00323735"/>
    <w:rsid w:val="00323A49"/>
    <w:rsid w:val="00323B33"/>
    <w:rsid w:val="00324ADB"/>
    <w:rsid w:val="00324C70"/>
    <w:rsid w:val="00326014"/>
    <w:rsid w:val="00326419"/>
    <w:rsid w:val="00326E42"/>
    <w:rsid w:val="003270C3"/>
    <w:rsid w:val="003273CC"/>
    <w:rsid w:val="003307AB"/>
    <w:rsid w:val="00330D5C"/>
    <w:rsid w:val="00331974"/>
    <w:rsid w:val="00331C7A"/>
    <w:rsid w:val="00331DF1"/>
    <w:rsid w:val="00332A1A"/>
    <w:rsid w:val="00332EF4"/>
    <w:rsid w:val="00332F68"/>
    <w:rsid w:val="00333077"/>
    <w:rsid w:val="003339B5"/>
    <w:rsid w:val="00333B80"/>
    <w:rsid w:val="00333D2D"/>
    <w:rsid w:val="00333EEA"/>
    <w:rsid w:val="00334BD8"/>
    <w:rsid w:val="00335688"/>
    <w:rsid w:val="00335BD3"/>
    <w:rsid w:val="00335F90"/>
    <w:rsid w:val="003364E5"/>
    <w:rsid w:val="003373DE"/>
    <w:rsid w:val="003375A4"/>
    <w:rsid w:val="00337800"/>
    <w:rsid w:val="00337B22"/>
    <w:rsid w:val="00337D04"/>
    <w:rsid w:val="00337D13"/>
    <w:rsid w:val="00337E23"/>
    <w:rsid w:val="00337EBC"/>
    <w:rsid w:val="00337F0E"/>
    <w:rsid w:val="003405A0"/>
    <w:rsid w:val="003408D3"/>
    <w:rsid w:val="00340BA0"/>
    <w:rsid w:val="00340DCC"/>
    <w:rsid w:val="0034176A"/>
    <w:rsid w:val="003419E9"/>
    <w:rsid w:val="00341BA6"/>
    <w:rsid w:val="0034261A"/>
    <w:rsid w:val="00342AD4"/>
    <w:rsid w:val="00342D85"/>
    <w:rsid w:val="003439E1"/>
    <w:rsid w:val="00343AC1"/>
    <w:rsid w:val="00343E45"/>
    <w:rsid w:val="003448DA"/>
    <w:rsid w:val="0034496F"/>
    <w:rsid w:val="00345858"/>
    <w:rsid w:val="00345BC8"/>
    <w:rsid w:val="003468E0"/>
    <w:rsid w:val="00347153"/>
    <w:rsid w:val="003472C5"/>
    <w:rsid w:val="00347BE1"/>
    <w:rsid w:val="00347EA3"/>
    <w:rsid w:val="00347FB4"/>
    <w:rsid w:val="00350203"/>
    <w:rsid w:val="003502AE"/>
    <w:rsid w:val="003506B3"/>
    <w:rsid w:val="00351254"/>
    <w:rsid w:val="00351722"/>
    <w:rsid w:val="00351738"/>
    <w:rsid w:val="00351A59"/>
    <w:rsid w:val="003527F6"/>
    <w:rsid w:val="00352890"/>
    <w:rsid w:val="0035330A"/>
    <w:rsid w:val="0035337C"/>
    <w:rsid w:val="003533C4"/>
    <w:rsid w:val="0035363A"/>
    <w:rsid w:val="0035366F"/>
    <w:rsid w:val="003546FB"/>
    <w:rsid w:val="003549AD"/>
    <w:rsid w:val="00354A3A"/>
    <w:rsid w:val="00354A9C"/>
    <w:rsid w:val="00354CAC"/>
    <w:rsid w:val="00355637"/>
    <w:rsid w:val="003556B4"/>
    <w:rsid w:val="00355A25"/>
    <w:rsid w:val="00355AB9"/>
    <w:rsid w:val="003561E7"/>
    <w:rsid w:val="003563A6"/>
    <w:rsid w:val="00356570"/>
    <w:rsid w:val="003567FA"/>
    <w:rsid w:val="00356C62"/>
    <w:rsid w:val="0035703D"/>
    <w:rsid w:val="0035763C"/>
    <w:rsid w:val="0035765E"/>
    <w:rsid w:val="00357D9C"/>
    <w:rsid w:val="003605B5"/>
    <w:rsid w:val="003606C7"/>
    <w:rsid w:val="00361C4D"/>
    <w:rsid w:val="003625A5"/>
    <w:rsid w:val="00362F1E"/>
    <w:rsid w:val="0036343B"/>
    <w:rsid w:val="00363660"/>
    <w:rsid w:val="00363DB6"/>
    <w:rsid w:val="003640CD"/>
    <w:rsid w:val="0036456B"/>
    <w:rsid w:val="003651F1"/>
    <w:rsid w:val="00365526"/>
    <w:rsid w:val="00365F28"/>
    <w:rsid w:val="0036604A"/>
    <w:rsid w:val="003667DA"/>
    <w:rsid w:val="003672AD"/>
    <w:rsid w:val="00367CA6"/>
    <w:rsid w:val="00367CB5"/>
    <w:rsid w:val="00367CC9"/>
    <w:rsid w:val="00367E7F"/>
    <w:rsid w:val="00370D5E"/>
    <w:rsid w:val="00371090"/>
    <w:rsid w:val="00371161"/>
    <w:rsid w:val="0037138D"/>
    <w:rsid w:val="00371551"/>
    <w:rsid w:val="003716AE"/>
    <w:rsid w:val="00372B40"/>
    <w:rsid w:val="00372F96"/>
    <w:rsid w:val="00373907"/>
    <w:rsid w:val="00373937"/>
    <w:rsid w:val="00373BAA"/>
    <w:rsid w:val="003741DC"/>
    <w:rsid w:val="0037475F"/>
    <w:rsid w:val="00374C50"/>
    <w:rsid w:val="00375448"/>
    <w:rsid w:val="0037597F"/>
    <w:rsid w:val="00376137"/>
    <w:rsid w:val="003764D7"/>
    <w:rsid w:val="00376928"/>
    <w:rsid w:val="00376BF5"/>
    <w:rsid w:val="00376E39"/>
    <w:rsid w:val="00376FC2"/>
    <w:rsid w:val="00377B0A"/>
    <w:rsid w:val="00377B43"/>
    <w:rsid w:val="003802F9"/>
    <w:rsid w:val="003803B6"/>
    <w:rsid w:val="00380517"/>
    <w:rsid w:val="00380B04"/>
    <w:rsid w:val="0038103E"/>
    <w:rsid w:val="00381142"/>
    <w:rsid w:val="00381438"/>
    <w:rsid w:val="00381517"/>
    <w:rsid w:val="00381C27"/>
    <w:rsid w:val="00382121"/>
    <w:rsid w:val="00382451"/>
    <w:rsid w:val="0038300F"/>
    <w:rsid w:val="003830FC"/>
    <w:rsid w:val="00383838"/>
    <w:rsid w:val="00383E4D"/>
    <w:rsid w:val="00383F1A"/>
    <w:rsid w:val="00384154"/>
    <w:rsid w:val="00384544"/>
    <w:rsid w:val="003845E3"/>
    <w:rsid w:val="00384620"/>
    <w:rsid w:val="003848D5"/>
    <w:rsid w:val="0038512E"/>
    <w:rsid w:val="003852BB"/>
    <w:rsid w:val="00386325"/>
    <w:rsid w:val="0038646A"/>
    <w:rsid w:val="003877B2"/>
    <w:rsid w:val="0038799F"/>
    <w:rsid w:val="003903EA"/>
    <w:rsid w:val="00390BC1"/>
    <w:rsid w:val="003918E8"/>
    <w:rsid w:val="00391BA4"/>
    <w:rsid w:val="00391BFB"/>
    <w:rsid w:val="00391C45"/>
    <w:rsid w:val="00391FBA"/>
    <w:rsid w:val="0039221A"/>
    <w:rsid w:val="00392230"/>
    <w:rsid w:val="0039278A"/>
    <w:rsid w:val="00392822"/>
    <w:rsid w:val="003928D8"/>
    <w:rsid w:val="00392967"/>
    <w:rsid w:val="003929F5"/>
    <w:rsid w:val="00392FA0"/>
    <w:rsid w:val="00393476"/>
    <w:rsid w:val="003935A8"/>
    <w:rsid w:val="00393807"/>
    <w:rsid w:val="0039384B"/>
    <w:rsid w:val="00393CDD"/>
    <w:rsid w:val="00393CF3"/>
    <w:rsid w:val="00393F76"/>
    <w:rsid w:val="0039411C"/>
    <w:rsid w:val="00394AE4"/>
    <w:rsid w:val="00394D6F"/>
    <w:rsid w:val="00394F4E"/>
    <w:rsid w:val="0039557D"/>
    <w:rsid w:val="0039564E"/>
    <w:rsid w:val="00395738"/>
    <w:rsid w:val="00396248"/>
    <w:rsid w:val="003968FE"/>
    <w:rsid w:val="00396CDD"/>
    <w:rsid w:val="00396FDF"/>
    <w:rsid w:val="003A12AB"/>
    <w:rsid w:val="003A1553"/>
    <w:rsid w:val="003A1E76"/>
    <w:rsid w:val="003A2662"/>
    <w:rsid w:val="003A26D2"/>
    <w:rsid w:val="003A294B"/>
    <w:rsid w:val="003A2B90"/>
    <w:rsid w:val="003A2FCA"/>
    <w:rsid w:val="003A31F2"/>
    <w:rsid w:val="003A344F"/>
    <w:rsid w:val="003A35DF"/>
    <w:rsid w:val="003A36DD"/>
    <w:rsid w:val="003A3C3C"/>
    <w:rsid w:val="003A3D15"/>
    <w:rsid w:val="003A4392"/>
    <w:rsid w:val="003A4D53"/>
    <w:rsid w:val="003A4E71"/>
    <w:rsid w:val="003A4F01"/>
    <w:rsid w:val="003A5D12"/>
    <w:rsid w:val="003A5D3A"/>
    <w:rsid w:val="003A5D4D"/>
    <w:rsid w:val="003A6012"/>
    <w:rsid w:val="003A614F"/>
    <w:rsid w:val="003A6D87"/>
    <w:rsid w:val="003A7B12"/>
    <w:rsid w:val="003A7EB6"/>
    <w:rsid w:val="003B0056"/>
    <w:rsid w:val="003B0555"/>
    <w:rsid w:val="003B1001"/>
    <w:rsid w:val="003B1691"/>
    <w:rsid w:val="003B1858"/>
    <w:rsid w:val="003B1A9F"/>
    <w:rsid w:val="003B1BB2"/>
    <w:rsid w:val="003B2088"/>
    <w:rsid w:val="003B2204"/>
    <w:rsid w:val="003B2347"/>
    <w:rsid w:val="003B2763"/>
    <w:rsid w:val="003B3727"/>
    <w:rsid w:val="003B386D"/>
    <w:rsid w:val="003B3B09"/>
    <w:rsid w:val="003B3C5A"/>
    <w:rsid w:val="003B3FE0"/>
    <w:rsid w:val="003B4A79"/>
    <w:rsid w:val="003B4D40"/>
    <w:rsid w:val="003B4FD4"/>
    <w:rsid w:val="003B51CA"/>
    <w:rsid w:val="003B5326"/>
    <w:rsid w:val="003B5998"/>
    <w:rsid w:val="003B6350"/>
    <w:rsid w:val="003B6367"/>
    <w:rsid w:val="003B64F4"/>
    <w:rsid w:val="003B658A"/>
    <w:rsid w:val="003B66CC"/>
    <w:rsid w:val="003B6B27"/>
    <w:rsid w:val="003B6CAD"/>
    <w:rsid w:val="003B75DF"/>
    <w:rsid w:val="003B7BB8"/>
    <w:rsid w:val="003B7CA9"/>
    <w:rsid w:val="003B7FA9"/>
    <w:rsid w:val="003C01B1"/>
    <w:rsid w:val="003C0902"/>
    <w:rsid w:val="003C13A5"/>
    <w:rsid w:val="003C15D8"/>
    <w:rsid w:val="003C197B"/>
    <w:rsid w:val="003C1E03"/>
    <w:rsid w:val="003C209F"/>
    <w:rsid w:val="003C20EA"/>
    <w:rsid w:val="003C223C"/>
    <w:rsid w:val="003C2286"/>
    <w:rsid w:val="003C231D"/>
    <w:rsid w:val="003C23E4"/>
    <w:rsid w:val="003C24EE"/>
    <w:rsid w:val="003C365F"/>
    <w:rsid w:val="003C379E"/>
    <w:rsid w:val="003C3AE1"/>
    <w:rsid w:val="003C4097"/>
    <w:rsid w:val="003C409A"/>
    <w:rsid w:val="003C4389"/>
    <w:rsid w:val="003C5A28"/>
    <w:rsid w:val="003C5E67"/>
    <w:rsid w:val="003C5F13"/>
    <w:rsid w:val="003C613A"/>
    <w:rsid w:val="003C6178"/>
    <w:rsid w:val="003C6188"/>
    <w:rsid w:val="003C68CD"/>
    <w:rsid w:val="003C6D7F"/>
    <w:rsid w:val="003C725F"/>
    <w:rsid w:val="003C72BA"/>
    <w:rsid w:val="003C73E5"/>
    <w:rsid w:val="003C772D"/>
    <w:rsid w:val="003C7BDC"/>
    <w:rsid w:val="003C7C7D"/>
    <w:rsid w:val="003C7D92"/>
    <w:rsid w:val="003D0263"/>
    <w:rsid w:val="003D08A8"/>
    <w:rsid w:val="003D09C1"/>
    <w:rsid w:val="003D0C18"/>
    <w:rsid w:val="003D0C9D"/>
    <w:rsid w:val="003D0F78"/>
    <w:rsid w:val="003D10BD"/>
    <w:rsid w:val="003D10DC"/>
    <w:rsid w:val="003D116D"/>
    <w:rsid w:val="003D2020"/>
    <w:rsid w:val="003D23D3"/>
    <w:rsid w:val="003D2768"/>
    <w:rsid w:val="003D2788"/>
    <w:rsid w:val="003D339C"/>
    <w:rsid w:val="003D3873"/>
    <w:rsid w:val="003D3C7A"/>
    <w:rsid w:val="003D3CD2"/>
    <w:rsid w:val="003D3D0D"/>
    <w:rsid w:val="003D3E50"/>
    <w:rsid w:val="003D4AE3"/>
    <w:rsid w:val="003D5483"/>
    <w:rsid w:val="003D54FD"/>
    <w:rsid w:val="003D5F09"/>
    <w:rsid w:val="003D645E"/>
    <w:rsid w:val="003D67AE"/>
    <w:rsid w:val="003D6D00"/>
    <w:rsid w:val="003D7157"/>
    <w:rsid w:val="003D7AC3"/>
    <w:rsid w:val="003D7C5F"/>
    <w:rsid w:val="003D7E4C"/>
    <w:rsid w:val="003D7FFC"/>
    <w:rsid w:val="003E07EB"/>
    <w:rsid w:val="003E0D9C"/>
    <w:rsid w:val="003E0FE6"/>
    <w:rsid w:val="003E1AFE"/>
    <w:rsid w:val="003E1C56"/>
    <w:rsid w:val="003E1D94"/>
    <w:rsid w:val="003E269A"/>
    <w:rsid w:val="003E29C6"/>
    <w:rsid w:val="003E2E4C"/>
    <w:rsid w:val="003E2FE6"/>
    <w:rsid w:val="003E3310"/>
    <w:rsid w:val="003E37AD"/>
    <w:rsid w:val="003E42A7"/>
    <w:rsid w:val="003E43B7"/>
    <w:rsid w:val="003E4CCC"/>
    <w:rsid w:val="003E57D9"/>
    <w:rsid w:val="003E6448"/>
    <w:rsid w:val="003E6506"/>
    <w:rsid w:val="003E65C7"/>
    <w:rsid w:val="003E6AC0"/>
    <w:rsid w:val="003E6DC3"/>
    <w:rsid w:val="003E6E87"/>
    <w:rsid w:val="003E76B9"/>
    <w:rsid w:val="003E7C8D"/>
    <w:rsid w:val="003F108F"/>
    <w:rsid w:val="003F1124"/>
    <w:rsid w:val="003F11FD"/>
    <w:rsid w:val="003F1595"/>
    <w:rsid w:val="003F2396"/>
    <w:rsid w:val="003F26B0"/>
    <w:rsid w:val="003F340B"/>
    <w:rsid w:val="003F354D"/>
    <w:rsid w:val="003F376A"/>
    <w:rsid w:val="003F3D19"/>
    <w:rsid w:val="003F40D9"/>
    <w:rsid w:val="003F4127"/>
    <w:rsid w:val="003F4329"/>
    <w:rsid w:val="003F4371"/>
    <w:rsid w:val="003F4A7E"/>
    <w:rsid w:val="003F4A8B"/>
    <w:rsid w:val="003F4C9A"/>
    <w:rsid w:val="003F5AD9"/>
    <w:rsid w:val="003F5F17"/>
    <w:rsid w:val="003F66A1"/>
    <w:rsid w:val="003F670C"/>
    <w:rsid w:val="00400100"/>
    <w:rsid w:val="004003DA"/>
    <w:rsid w:val="00400644"/>
    <w:rsid w:val="004007FB"/>
    <w:rsid w:val="00400C5F"/>
    <w:rsid w:val="00400DA0"/>
    <w:rsid w:val="00400DC8"/>
    <w:rsid w:val="00400E56"/>
    <w:rsid w:val="00401600"/>
    <w:rsid w:val="004016C0"/>
    <w:rsid w:val="004018EA"/>
    <w:rsid w:val="00401F85"/>
    <w:rsid w:val="0040217A"/>
    <w:rsid w:val="004038C0"/>
    <w:rsid w:val="00403927"/>
    <w:rsid w:val="00404D70"/>
    <w:rsid w:val="0040519D"/>
    <w:rsid w:val="004055BA"/>
    <w:rsid w:val="00405867"/>
    <w:rsid w:val="00405D22"/>
    <w:rsid w:val="00406848"/>
    <w:rsid w:val="00406F2D"/>
    <w:rsid w:val="0040743A"/>
    <w:rsid w:val="004077D6"/>
    <w:rsid w:val="00407AEF"/>
    <w:rsid w:val="00410121"/>
    <w:rsid w:val="004103BB"/>
    <w:rsid w:val="004107AF"/>
    <w:rsid w:val="004109DA"/>
    <w:rsid w:val="0041200A"/>
    <w:rsid w:val="00412426"/>
    <w:rsid w:val="004126CB"/>
    <w:rsid w:val="004126E7"/>
    <w:rsid w:val="004129D6"/>
    <w:rsid w:val="00412A18"/>
    <w:rsid w:val="00412A6F"/>
    <w:rsid w:val="00412AD3"/>
    <w:rsid w:val="00412EA3"/>
    <w:rsid w:val="00413FA9"/>
    <w:rsid w:val="004140C5"/>
    <w:rsid w:val="00414284"/>
    <w:rsid w:val="0041465A"/>
    <w:rsid w:val="00414FC2"/>
    <w:rsid w:val="004152CC"/>
    <w:rsid w:val="00415A6B"/>
    <w:rsid w:val="00415BE6"/>
    <w:rsid w:val="004162FA"/>
    <w:rsid w:val="00416980"/>
    <w:rsid w:val="00416ACF"/>
    <w:rsid w:val="00416D6E"/>
    <w:rsid w:val="004174BA"/>
    <w:rsid w:val="004175C0"/>
    <w:rsid w:val="00417698"/>
    <w:rsid w:val="00417BB6"/>
    <w:rsid w:val="0042031E"/>
    <w:rsid w:val="00420679"/>
    <w:rsid w:val="00421469"/>
    <w:rsid w:val="00421555"/>
    <w:rsid w:val="00421584"/>
    <w:rsid w:val="00421AD9"/>
    <w:rsid w:val="00422514"/>
    <w:rsid w:val="0042331D"/>
    <w:rsid w:val="00423789"/>
    <w:rsid w:val="00423A96"/>
    <w:rsid w:val="00423D29"/>
    <w:rsid w:val="00423D47"/>
    <w:rsid w:val="004242F4"/>
    <w:rsid w:val="00424426"/>
    <w:rsid w:val="00424FA6"/>
    <w:rsid w:val="0042563D"/>
    <w:rsid w:val="00425690"/>
    <w:rsid w:val="00425EC4"/>
    <w:rsid w:val="004261F1"/>
    <w:rsid w:val="00426D5B"/>
    <w:rsid w:val="00427656"/>
    <w:rsid w:val="004277F2"/>
    <w:rsid w:val="00427D35"/>
    <w:rsid w:val="00427DC4"/>
    <w:rsid w:val="00427E12"/>
    <w:rsid w:val="00430D65"/>
    <w:rsid w:val="00430DD1"/>
    <w:rsid w:val="00431048"/>
    <w:rsid w:val="0043122B"/>
    <w:rsid w:val="00431543"/>
    <w:rsid w:val="0043193D"/>
    <w:rsid w:val="00431F88"/>
    <w:rsid w:val="00431F94"/>
    <w:rsid w:val="00432139"/>
    <w:rsid w:val="0043359B"/>
    <w:rsid w:val="0043360C"/>
    <w:rsid w:val="00433653"/>
    <w:rsid w:val="004338D2"/>
    <w:rsid w:val="00433E71"/>
    <w:rsid w:val="004341FC"/>
    <w:rsid w:val="00434901"/>
    <w:rsid w:val="00434AE8"/>
    <w:rsid w:val="00434C7C"/>
    <w:rsid w:val="004350D1"/>
    <w:rsid w:val="004353E9"/>
    <w:rsid w:val="0043588E"/>
    <w:rsid w:val="00435B92"/>
    <w:rsid w:val="00436060"/>
    <w:rsid w:val="00436356"/>
    <w:rsid w:val="0043680F"/>
    <w:rsid w:val="00436852"/>
    <w:rsid w:val="00436D49"/>
    <w:rsid w:val="00437043"/>
    <w:rsid w:val="004370C2"/>
    <w:rsid w:val="00437181"/>
    <w:rsid w:val="00437402"/>
    <w:rsid w:val="0043746A"/>
    <w:rsid w:val="004374E0"/>
    <w:rsid w:val="004377F7"/>
    <w:rsid w:val="00437DFC"/>
    <w:rsid w:val="0044045D"/>
    <w:rsid w:val="00440AD3"/>
    <w:rsid w:val="0044161D"/>
    <w:rsid w:val="00441A11"/>
    <w:rsid w:val="00441CCE"/>
    <w:rsid w:val="0044217F"/>
    <w:rsid w:val="004424C1"/>
    <w:rsid w:val="004424C9"/>
    <w:rsid w:val="00443476"/>
    <w:rsid w:val="004436A6"/>
    <w:rsid w:val="00443781"/>
    <w:rsid w:val="00443E07"/>
    <w:rsid w:val="00444067"/>
    <w:rsid w:val="0044412E"/>
    <w:rsid w:val="0044473B"/>
    <w:rsid w:val="00444938"/>
    <w:rsid w:val="00444DCC"/>
    <w:rsid w:val="004453A3"/>
    <w:rsid w:val="0044597A"/>
    <w:rsid w:val="00445CA1"/>
    <w:rsid w:val="00445D2F"/>
    <w:rsid w:val="00446281"/>
    <w:rsid w:val="00446403"/>
    <w:rsid w:val="0044684D"/>
    <w:rsid w:val="00447B8C"/>
    <w:rsid w:val="00450666"/>
    <w:rsid w:val="0045121F"/>
    <w:rsid w:val="00451526"/>
    <w:rsid w:val="00451B69"/>
    <w:rsid w:val="00451DE9"/>
    <w:rsid w:val="00452236"/>
    <w:rsid w:val="00452804"/>
    <w:rsid w:val="00452D3C"/>
    <w:rsid w:val="0045390A"/>
    <w:rsid w:val="00453A75"/>
    <w:rsid w:val="00453BBE"/>
    <w:rsid w:val="00453E67"/>
    <w:rsid w:val="00453E75"/>
    <w:rsid w:val="00454388"/>
    <w:rsid w:val="0045452F"/>
    <w:rsid w:val="00454960"/>
    <w:rsid w:val="00455571"/>
    <w:rsid w:val="004557DC"/>
    <w:rsid w:val="0045601D"/>
    <w:rsid w:val="004567A7"/>
    <w:rsid w:val="0045682D"/>
    <w:rsid w:val="00456DB6"/>
    <w:rsid w:val="00457143"/>
    <w:rsid w:val="00457373"/>
    <w:rsid w:val="00457B21"/>
    <w:rsid w:val="00457DD1"/>
    <w:rsid w:val="00457EC6"/>
    <w:rsid w:val="00457FE0"/>
    <w:rsid w:val="0046002E"/>
    <w:rsid w:val="00460078"/>
    <w:rsid w:val="00460204"/>
    <w:rsid w:val="004602D5"/>
    <w:rsid w:val="0046075E"/>
    <w:rsid w:val="00460DA6"/>
    <w:rsid w:val="00461467"/>
    <w:rsid w:val="0046158E"/>
    <w:rsid w:val="00461C69"/>
    <w:rsid w:val="00461C82"/>
    <w:rsid w:val="00461DCB"/>
    <w:rsid w:val="004621AA"/>
    <w:rsid w:val="00463442"/>
    <w:rsid w:val="00463FF7"/>
    <w:rsid w:val="00464B94"/>
    <w:rsid w:val="00464DC8"/>
    <w:rsid w:val="00464E32"/>
    <w:rsid w:val="004650E0"/>
    <w:rsid w:val="00465185"/>
    <w:rsid w:val="00465BE6"/>
    <w:rsid w:val="00467077"/>
    <w:rsid w:val="004670D9"/>
    <w:rsid w:val="004672DA"/>
    <w:rsid w:val="00467B07"/>
    <w:rsid w:val="00467B43"/>
    <w:rsid w:val="004702E2"/>
    <w:rsid w:val="00470D11"/>
    <w:rsid w:val="00470F56"/>
    <w:rsid w:val="00470F68"/>
    <w:rsid w:val="004717A3"/>
    <w:rsid w:val="00471994"/>
    <w:rsid w:val="00471F15"/>
    <w:rsid w:val="004724D4"/>
    <w:rsid w:val="00472D24"/>
    <w:rsid w:val="00473455"/>
    <w:rsid w:val="00473493"/>
    <w:rsid w:val="004736E3"/>
    <w:rsid w:val="004737C0"/>
    <w:rsid w:val="00473DD2"/>
    <w:rsid w:val="00475611"/>
    <w:rsid w:val="00475DDD"/>
    <w:rsid w:val="00477412"/>
    <w:rsid w:val="0047767C"/>
    <w:rsid w:val="00477AE7"/>
    <w:rsid w:val="00477C21"/>
    <w:rsid w:val="00477F98"/>
    <w:rsid w:val="00480106"/>
    <w:rsid w:val="00480220"/>
    <w:rsid w:val="00480B8B"/>
    <w:rsid w:val="00480CC0"/>
    <w:rsid w:val="00481521"/>
    <w:rsid w:val="00483822"/>
    <w:rsid w:val="004839C2"/>
    <w:rsid w:val="00483A38"/>
    <w:rsid w:val="00483A8E"/>
    <w:rsid w:val="00483CCA"/>
    <w:rsid w:val="0048415A"/>
    <w:rsid w:val="00484369"/>
    <w:rsid w:val="0048470E"/>
    <w:rsid w:val="0048481D"/>
    <w:rsid w:val="00484E89"/>
    <w:rsid w:val="00485001"/>
    <w:rsid w:val="0048532D"/>
    <w:rsid w:val="00486202"/>
    <w:rsid w:val="00486A79"/>
    <w:rsid w:val="00486E97"/>
    <w:rsid w:val="004870A8"/>
    <w:rsid w:val="00487266"/>
    <w:rsid w:val="00487D31"/>
    <w:rsid w:val="0049015D"/>
    <w:rsid w:val="004902E8"/>
    <w:rsid w:val="00490DFE"/>
    <w:rsid w:val="00490E22"/>
    <w:rsid w:val="00490E3A"/>
    <w:rsid w:val="00491307"/>
    <w:rsid w:val="00491F37"/>
    <w:rsid w:val="00492733"/>
    <w:rsid w:val="004928B0"/>
    <w:rsid w:val="00493CEB"/>
    <w:rsid w:val="00494108"/>
    <w:rsid w:val="00494609"/>
    <w:rsid w:val="00494721"/>
    <w:rsid w:val="004948E2"/>
    <w:rsid w:val="004949A9"/>
    <w:rsid w:val="00494EE4"/>
    <w:rsid w:val="0049557C"/>
    <w:rsid w:val="00495BFF"/>
    <w:rsid w:val="00495F39"/>
    <w:rsid w:val="004961CB"/>
    <w:rsid w:val="0049643C"/>
    <w:rsid w:val="004964F2"/>
    <w:rsid w:val="00496766"/>
    <w:rsid w:val="004973FE"/>
    <w:rsid w:val="004976FF"/>
    <w:rsid w:val="004A001F"/>
    <w:rsid w:val="004A0990"/>
    <w:rsid w:val="004A0EFF"/>
    <w:rsid w:val="004A103A"/>
    <w:rsid w:val="004A161C"/>
    <w:rsid w:val="004A1A0C"/>
    <w:rsid w:val="004A2AFE"/>
    <w:rsid w:val="004A2E82"/>
    <w:rsid w:val="004A2F92"/>
    <w:rsid w:val="004A3125"/>
    <w:rsid w:val="004A328F"/>
    <w:rsid w:val="004A3782"/>
    <w:rsid w:val="004A3889"/>
    <w:rsid w:val="004A3952"/>
    <w:rsid w:val="004A4CD8"/>
    <w:rsid w:val="004A4D82"/>
    <w:rsid w:val="004A53F6"/>
    <w:rsid w:val="004A5495"/>
    <w:rsid w:val="004A58DC"/>
    <w:rsid w:val="004A593A"/>
    <w:rsid w:val="004A5AB7"/>
    <w:rsid w:val="004A5EC4"/>
    <w:rsid w:val="004A62B7"/>
    <w:rsid w:val="004A67D9"/>
    <w:rsid w:val="004A6D20"/>
    <w:rsid w:val="004A71DD"/>
    <w:rsid w:val="004A75EA"/>
    <w:rsid w:val="004A7B23"/>
    <w:rsid w:val="004A7BB2"/>
    <w:rsid w:val="004B0484"/>
    <w:rsid w:val="004B0B7C"/>
    <w:rsid w:val="004B10F3"/>
    <w:rsid w:val="004B1409"/>
    <w:rsid w:val="004B1BED"/>
    <w:rsid w:val="004B1C55"/>
    <w:rsid w:val="004B2716"/>
    <w:rsid w:val="004B2BEF"/>
    <w:rsid w:val="004B31AA"/>
    <w:rsid w:val="004B34DC"/>
    <w:rsid w:val="004B3D7C"/>
    <w:rsid w:val="004B3F38"/>
    <w:rsid w:val="004B41D2"/>
    <w:rsid w:val="004B458C"/>
    <w:rsid w:val="004B4B13"/>
    <w:rsid w:val="004B4D55"/>
    <w:rsid w:val="004B4FFE"/>
    <w:rsid w:val="004B510A"/>
    <w:rsid w:val="004B57B0"/>
    <w:rsid w:val="004B58D6"/>
    <w:rsid w:val="004B5C21"/>
    <w:rsid w:val="004B5C84"/>
    <w:rsid w:val="004B7123"/>
    <w:rsid w:val="004B7479"/>
    <w:rsid w:val="004B7557"/>
    <w:rsid w:val="004C011E"/>
    <w:rsid w:val="004C0E74"/>
    <w:rsid w:val="004C1524"/>
    <w:rsid w:val="004C177F"/>
    <w:rsid w:val="004C1830"/>
    <w:rsid w:val="004C18B7"/>
    <w:rsid w:val="004C1BD5"/>
    <w:rsid w:val="004C2450"/>
    <w:rsid w:val="004C2628"/>
    <w:rsid w:val="004C262C"/>
    <w:rsid w:val="004C2796"/>
    <w:rsid w:val="004C2A72"/>
    <w:rsid w:val="004C2B58"/>
    <w:rsid w:val="004C3130"/>
    <w:rsid w:val="004C38C7"/>
    <w:rsid w:val="004C4681"/>
    <w:rsid w:val="004C47AA"/>
    <w:rsid w:val="004C4B42"/>
    <w:rsid w:val="004C585B"/>
    <w:rsid w:val="004C5B97"/>
    <w:rsid w:val="004C63D3"/>
    <w:rsid w:val="004C6C91"/>
    <w:rsid w:val="004C6D95"/>
    <w:rsid w:val="004C713F"/>
    <w:rsid w:val="004C7B79"/>
    <w:rsid w:val="004C7D9C"/>
    <w:rsid w:val="004D092B"/>
    <w:rsid w:val="004D0959"/>
    <w:rsid w:val="004D0992"/>
    <w:rsid w:val="004D0E5B"/>
    <w:rsid w:val="004D0F75"/>
    <w:rsid w:val="004D0F99"/>
    <w:rsid w:val="004D1141"/>
    <w:rsid w:val="004D16C1"/>
    <w:rsid w:val="004D174F"/>
    <w:rsid w:val="004D17A8"/>
    <w:rsid w:val="004D19CA"/>
    <w:rsid w:val="004D1A16"/>
    <w:rsid w:val="004D1A6A"/>
    <w:rsid w:val="004D1AEF"/>
    <w:rsid w:val="004D1C30"/>
    <w:rsid w:val="004D1CAE"/>
    <w:rsid w:val="004D1CE5"/>
    <w:rsid w:val="004D224A"/>
    <w:rsid w:val="004D2548"/>
    <w:rsid w:val="004D290D"/>
    <w:rsid w:val="004D2A17"/>
    <w:rsid w:val="004D2F28"/>
    <w:rsid w:val="004D2F63"/>
    <w:rsid w:val="004D3F95"/>
    <w:rsid w:val="004D430D"/>
    <w:rsid w:val="004D43AB"/>
    <w:rsid w:val="004D5944"/>
    <w:rsid w:val="004D5BFE"/>
    <w:rsid w:val="004D5C7C"/>
    <w:rsid w:val="004D64AC"/>
    <w:rsid w:val="004D6680"/>
    <w:rsid w:val="004D6B91"/>
    <w:rsid w:val="004D6E9D"/>
    <w:rsid w:val="004D7079"/>
    <w:rsid w:val="004D76BC"/>
    <w:rsid w:val="004D77B3"/>
    <w:rsid w:val="004E06DA"/>
    <w:rsid w:val="004E101C"/>
    <w:rsid w:val="004E1253"/>
    <w:rsid w:val="004E1340"/>
    <w:rsid w:val="004E15E6"/>
    <w:rsid w:val="004E190A"/>
    <w:rsid w:val="004E240C"/>
    <w:rsid w:val="004E2714"/>
    <w:rsid w:val="004E2E40"/>
    <w:rsid w:val="004E476D"/>
    <w:rsid w:val="004E5059"/>
    <w:rsid w:val="004E527C"/>
    <w:rsid w:val="004E5B67"/>
    <w:rsid w:val="004E5C83"/>
    <w:rsid w:val="004E6014"/>
    <w:rsid w:val="004E6AFF"/>
    <w:rsid w:val="004E7338"/>
    <w:rsid w:val="004E7866"/>
    <w:rsid w:val="004F0072"/>
    <w:rsid w:val="004F00BA"/>
    <w:rsid w:val="004F0748"/>
    <w:rsid w:val="004F0AF4"/>
    <w:rsid w:val="004F0C4A"/>
    <w:rsid w:val="004F0C89"/>
    <w:rsid w:val="004F0F2F"/>
    <w:rsid w:val="004F1147"/>
    <w:rsid w:val="004F1E39"/>
    <w:rsid w:val="004F1ED8"/>
    <w:rsid w:val="004F240C"/>
    <w:rsid w:val="004F2479"/>
    <w:rsid w:val="004F26B0"/>
    <w:rsid w:val="004F2733"/>
    <w:rsid w:val="004F28C1"/>
    <w:rsid w:val="004F2DC5"/>
    <w:rsid w:val="004F3106"/>
    <w:rsid w:val="004F360F"/>
    <w:rsid w:val="004F37E1"/>
    <w:rsid w:val="004F3915"/>
    <w:rsid w:val="004F3C0E"/>
    <w:rsid w:val="004F411E"/>
    <w:rsid w:val="004F4EA1"/>
    <w:rsid w:val="004F5196"/>
    <w:rsid w:val="004F63A3"/>
    <w:rsid w:val="004F693B"/>
    <w:rsid w:val="004F70D4"/>
    <w:rsid w:val="004F7787"/>
    <w:rsid w:val="004F7A05"/>
    <w:rsid w:val="005001F2"/>
    <w:rsid w:val="00500778"/>
    <w:rsid w:val="00500AD9"/>
    <w:rsid w:val="00501C07"/>
    <w:rsid w:val="005021EA"/>
    <w:rsid w:val="00502720"/>
    <w:rsid w:val="00502C46"/>
    <w:rsid w:val="00502DF9"/>
    <w:rsid w:val="00502F1F"/>
    <w:rsid w:val="00504114"/>
    <w:rsid w:val="005042F4"/>
    <w:rsid w:val="00504599"/>
    <w:rsid w:val="00505639"/>
    <w:rsid w:val="00505BAA"/>
    <w:rsid w:val="00505BFF"/>
    <w:rsid w:val="005062A1"/>
    <w:rsid w:val="005062F5"/>
    <w:rsid w:val="00506966"/>
    <w:rsid w:val="00506B25"/>
    <w:rsid w:val="00506E30"/>
    <w:rsid w:val="00507E61"/>
    <w:rsid w:val="0051029E"/>
    <w:rsid w:val="00510E0E"/>
    <w:rsid w:val="00511284"/>
    <w:rsid w:val="0051154E"/>
    <w:rsid w:val="0051195F"/>
    <w:rsid w:val="00511F0E"/>
    <w:rsid w:val="00512164"/>
    <w:rsid w:val="0051249E"/>
    <w:rsid w:val="005128AB"/>
    <w:rsid w:val="00512C78"/>
    <w:rsid w:val="00512E29"/>
    <w:rsid w:val="00512E54"/>
    <w:rsid w:val="00513109"/>
    <w:rsid w:val="0051331A"/>
    <w:rsid w:val="0051377C"/>
    <w:rsid w:val="00513992"/>
    <w:rsid w:val="00513CC7"/>
    <w:rsid w:val="00514201"/>
    <w:rsid w:val="005146F3"/>
    <w:rsid w:val="005159F2"/>
    <w:rsid w:val="00515A46"/>
    <w:rsid w:val="00515A89"/>
    <w:rsid w:val="0051650B"/>
    <w:rsid w:val="00516B3E"/>
    <w:rsid w:val="00516C10"/>
    <w:rsid w:val="00516D27"/>
    <w:rsid w:val="00516F3A"/>
    <w:rsid w:val="005206D4"/>
    <w:rsid w:val="005211F2"/>
    <w:rsid w:val="0052210E"/>
    <w:rsid w:val="0052272C"/>
    <w:rsid w:val="00522749"/>
    <w:rsid w:val="00522C47"/>
    <w:rsid w:val="00522D96"/>
    <w:rsid w:val="0052340E"/>
    <w:rsid w:val="00523794"/>
    <w:rsid w:val="00523C04"/>
    <w:rsid w:val="00523CBB"/>
    <w:rsid w:val="00524085"/>
    <w:rsid w:val="0052414D"/>
    <w:rsid w:val="005241CA"/>
    <w:rsid w:val="00524242"/>
    <w:rsid w:val="00524326"/>
    <w:rsid w:val="0052444E"/>
    <w:rsid w:val="00524DC4"/>
    <w:rsid w:val="00525587"/>
    <w:rsid w:val="005255FA"/>
    <w:rsid w:val="005256FE"/>
    <w:rsid w:val="00525A66"/>
    <w:rsid w:val="00526012"/>
    <w:rsid w:val="00526450"/>
    <w:rsid w:val="005268CE"/>
    <w:rsid w:val="00526A62"/>
    <w:rsid w:val="0052707E"/>
    <w:rsid w:val="0052757D"/>
    <w:rsid w:val="0052763F"/>
    <w:rsid w:val="00527CAE"/>
    <w:rsid w:val="00527D4C"/>
    <w:rsid w:val="00530B43"/>
    <w:rsid w:val="005319C0"/>
    <w:rsid w:val="00531DCF"/>
    <w:rsid w:val="005322BD"/>
    <w:rsid w:val="005328E3"/>
    <w:rsid w:val="00532B06"/>
    <w:rsid w:val="00532D41"/>
    <w:rsid w:val="00532E9C"/>
    <w:rsid w:val="00533773"/>
    <w:rsid w:val="00533A71"/>
    <w:rsid w:val="00533F15"/>
    <w:rsid w:val="00534982"/>
    <w:rsid w:val="00534DFD"/>
    <w:rsid w:val="0053500B"/>
    <w:rsid w:val="0053539A"/>
    <w:rsid w:val="00535B59"/>
    <w:rsid w:val="00535D8A"/>
    <w:rsid w:val="00536439"/>
    <w:rsid w:val="005365A6"/>
    <w:rsid w:val="00536BE8"/>
    <w:rsid w:val="00536D73"/>
    <w:rsid w:val="00537E67"/>
    <w:rsid w:val="00537F76"/>
    <w:rsid w:val="00540980"/>
    <w:rsid w:val="00540C7C"/>
    <w:rsid w:val="00540E14"/>
    <w:rsid w:val="0054100E"/>
    <w:rsid w:val="0054187F"/>
    <w:rsid w:val="00541FFF"/>
    <w:rsid w:val="0054256A"/>
    <w:rsid w:val="0054292F"/>
    <w:rsid w:val="00542F77"/>
    <w:rsid w:val="00542FDB"/>
    <w:rsid w:val="005436AA"/>
    <w:rsid w:val="00543A57"/>
    <w:rsid w:val="00543F29"/>
    <w:rsid w:val="00544B86"/>
    <w:rsid w:val="0054551F"/>
    <w:rsid w:val="00545ED0"/>
    <w:rsid w:val="00545F72"/>
    <w:rsid w:val="00546215"/>
    <w:rsid w:val="00546A84"/>
    <w:rsid w:val="005471BB"/>
    <w:rsid w:val="0054742D"/>
    <w:rsid w:val="005474DF"/>
    <w:rsid w:val="005479B8"/>
    <w:rsid w:val="005479E3"/>
    <w:rsid w:val="00547AB0"/>
    <w:rsid w:val="00547BD1"/>
    <w:rsid w:val="00547DB7"/>
    <w:rsid w:val="00547F00"/>
    <w:rsid w:val="005503CA"/>
    <w:rsid w:val="00550775"/>
    <w:rsid w:val="0055080A"/>
    <w:rsid w:val="00550F53"/>
    <w:rsid w:val="005523B5"/>
    <w:rsid w:val="005528D9"/>
    <w:rsid w:val="00552DE2"/>
    <w:rsid w:val="00553E27"/>
    <w:rsid w:val="005543EC"/>
    <w:rsid w:val="0055490A"/>
    <w:rsid w:val="00554D14"/>
    <w:rsid w:val="00555AA0"/>
    <w:rsid w:val="00555C6D"/>
    <w:rsid w:val="00555DEA"/>
    <w:rsid w:val="0055677B"/>
    <w:rsid w:val="00556D50"/>
    <w:rsid w:val="005579A9"/>
    <w:rsid w:val="00557F31"/>
    <w:rsid w:val="00560239"/>
    <w:rsid w:val="00560310"/>
    <w:rsid w:val="00560438"/>
    <w:rsid w:val="005605DF"/>
    <w:rsid w:val="00560EE8"/>
    <w:rsid w:val="00561552"/>
    <w:rsid w:val="0056180D"/>
    <w:rsid w:val="00561D5F"/>
    <w:rsid w:val="0056237B"/>
    <w:rsid w:val="00562383"/>
    <w:rsid w:val="005627B2"/>
    <w:rsid w:val="00562DA8"/>
    <w:rsid w:val="005630B6"/>
    <w:rsid w:val="005630E0"/>
    <w:rsid w:val="005633F2"/>
    <w:rsid w:val="00563E4D"/>
    <w:rsid w:val="00564557"/>
    <w:rsid w:val="005648B5"/>
    <w:rsid w:val="005649E5"/>
    <w:rsid w:val="00564E36"/>
    <w:rsid w:val="005650A6"/>
    <w:rsid w:val="005653D9"/>
    <w:rsid w:val="005654C5"/>
    <w:rsid w:val="005656CA"/>
    <w:rsid w:val="00566334"/>
    <w:rsid w:val="00566FD6"/>
    <w:rsid w:val="00567009"/>
    <w:rsid w:val="00567193"/>
    <w:rsid w:val="00567856"/>
    <w:rsid w:val="005679B4"/>
    <w:rsid w:val="00567C16"/>
    <w:rsid w:val="00567EAB"/>
    <w:rsid w:val="00567EBB"/>
    <w:rsid w:val="00570538"/>
    <w:rsid w:val="005706B7"/>
    <w:rsid w:val="00570706"/>
    <w:rsid w:val="00570982"/>
    <w:rsid w:val="0057122E"/>
    <w:rsid w:val="005718DC"/>
    <w:rsid w:val="00571E8B"/>
    <w:rsid w:val="00572A89"/>
    <w:rsid w:val="00572B3A"/>
    <w:rsid w:val="00572E8F"/>
    <w:rsid w:val="00573E7D"/>
    <w:rsid w:val="005741E3"/>
    <w:rsid w:val="005744CA"/>
    <w:rsid w:val="0057472A"/>
    <w:rsid w:val="0057533D"/>
    <w:rsid w:val="00575371"/>
    <w:rsid w:val="00575550"/>
    <w:rsid w:val="005768EF"/>
    <w:rsid w:val="00576F38"/>
    <w:rsid w:val="0057718E"/>
    <w:rsid w:val="005772DF"/>
    <w:rsid w:val="00577D11"/>
    <w:rsid w:val="00580039"/>
    <w:rsid w:val="005810ED"/>
    <w:rsid w:val="00581778"/>
    <w:rsid w:val="005823D6"/>
    <w:rsid w:val="00582C11"/>
    <w:rsid w:val="00583AA7"/>
    <w:rsid w:val="00583E43"/>
    <w:rsid w:val="00583E47"/>
    <w:rsid w:val="00584048"/>
    <w:rsid w:val="00584483"/>
    <w:rsid w:val="00584523"/>
    <w:rsid w:val="0058462D"/>
    <w:rsid w:val="00584707"/>
    <w:rsid w:val="00584A69"/>
    <w:rsid w:val="00584F16"/>
    <w:rsid w:val="0058565D"/>
    <w:rsid w:val="005857DA"/>
    <w:rsid w:val="00585D97"/>
    <w:rsid w:val="00586083"/>
    <w:rsid w:val="00586226"/>
    <w:rsid w:val="005864AC"/>
    <w:rsid w:val="0058696A"/>
    <w:rsid w:val="00586A2E"/>
    <w:rsid w:val="00586B31"/>
    <w:rsid w:val="00586EF1"/>
    <w:rsid w:val="00587512"/>
    <w:rsid w:val="005902B1"/>
    <w:rsid w:val="005903FF"/>
    <w:rsid w:val="005905EE"/>
    <w:rsid w:val="00590972"/>
    <w:rsid w:val="00590BD2"/>
    <w:rsid w:val="00590ED8"/>
    <w:rsid w:val="00591326"/>
    <w:rsid w:val="005916F3"/>
    <w:rsid w:val="00591F00"/>
    <w:rsid w:val="00592356"/>
    <w:rsid w:val="00592387"/>
    <w:rsid w:val="0059326C"/>
    <w:rsid w:val="0059327B"/>
    <w:rsid w:val="00594277"/>
    <w:rsid w:val="005942FE"/>
    <w:rsid w:val="00594616"/>
    <w:rsid w:val="00595187"/>
    <w:rsid w:val="00595372"/>
    <w:rsid w:val="00595AE8"/>
    <w:rsid w:val="00595F0E"/>
    <w:rsid w:val="00596904"/>
    <w:rsid w:val="005969C5"/>
    <w:rsid w:val="0059785C"/>
    <w:rsid w:val="005978D5"/>
    <w:rsid w:val="0059794E"/>
    <w:rsid w:val="00597A55"/>
    <w:rsid w:val="00597D11"/>
    <w:rsid w:val="005A022D"/>
    <w:rsid w:val="005A02E7"/>
    <w:rsid w:val="005A0389"/>
    <w:rsid w:val="005A0DC8"/>
    <w:rsid w:val="005A1620"/>
    <w:rsid w:val="005A1D65"/>
    <w:rsid w:val="005A223C"/>
    <w:rsid w:val="005A23B2"/>
    <w:rsid w:val="005A2A34"/>
    <w:rsid w:val="005A2DA6"/>
    <w:rsid w:val="005A334C"/>
    <w:rsid w:val="005A3696"/>
    <w:rsid w:val="005A4006"/>
    <w:rsid w:val="005A4136"/>
    <w:rsid w:val="005A44B5"/>
    <w:rsid w:val="005A4635"/>
    <w:rsid w:val="005A4E80"/>
    <w:rsid w:val="005A4FEA"/>
    <w:rsid w:val="005A568C"/>
    <w:rsid w:val="005A5988"/>
    <w:rsid w:val="005A5AC8"/>
    <w:rsid w:val="005A5FE7"/>
    <w:rsid w:val="005A6157"/>
    <w:rsid w:val="005A640E"/>
    <w:rsid w:val="005A66A1"/>
    <w:rsid w:val="005A6FB6"/>
    <w:rsid w:val="005A7FE2"/>
    <w:rsid w:val="005B0384"/>
    <w:rsid w:val="005B0482"/>
    <w:rsid w:val="005B0BA7"/>
    <w:rsid w:val="005B0CF7"/>
    <w:rsid w:val="005B13F9"/>
    <w:rsid w:val="005B1908"/>
    <w:rsid w:val="005B1D3B"/>
    <w:rsid w:val="005B1F57"/>
    <w:rsid w:val="005B2109"/>
    <w:rsid w:val="005B23C6"/>
    <w:rsid w:val="005B3782"/>
    <w:rsid w:val="005B3946"/>
    <w:rsid w:val="005B3C22"/>
    <w:rsid w:val="005B3C61"/>
    <w:rsid w:val="005B3EA7"/>
    <w:rsid w:val="005B42B2"/>
    <w:rsid w:val="005B433D"/>
    <w:rsid w:val="005B4899"/>
    <w:rsid w:val="005B4D8C"/>
    <w:rsid w:val="005B519D"/>
    <w:rsid w:val="005B59A5"/>
    <w:rsid w:val="005B59E0"/>
    <w:rsid w:val="005B5CC8"/>
    <w:rsid w:val="005B6065"/>
    <w:rsid w:val="005B6232"/>
    <w:rsid w:val="005B6263"/>
    <w:rsid w:val="005B65A7"/>
    <w:rsid w:val="005B6ED2"/>
    <w:rsid w:val="005B732E"/>
    <w:rsid w:val="005B7992"/>
    <w:rsid w:val="005B7E02"/>
    <w:rsid w:val="005C0192"/>
    <w:rsid w:val="005C029D"/>
    <w:rsid w:val="005C0D1F"/>
    <w:rsid w:val="005C1345"/>
    <w:rsid w:val="005C1B55"/>
    <w:rsid w:val="005C2A77"/>
    <w:rsid w:val="005C2BEF"/>
    <w:rsid w:val="005C2C3F"/>
    <w:rsid w:val="005C2FC2"/>
    <w:rsid w:val="005C3177"/>
    <w:rsid w:val="005C3457"/>
    <w:rsid w:val="005C391D"/>
    <w:rsid w:val="005C3D50"/>
    <w:rsid w:val="005C3F36"/>
    <w:rsid w:val="005C45D9"/>
    <w:rsid w:val="005C4978"/>
    <w:rsid w:val="005C4B4F"/>
    <w:rsid w:val="005C4DA4"/>
    <w:rsid w:val="005C5CAF"/>
    <w:rsid w:val="005C6585"/>
    <w:rsid w:val="005C6884"/>
    <w:rsid w:val="005C6A6F"/>
    <w:rsid w:val="005C6DF0"/>
    <w:rsid w:val="005C70C3"/>
    <w:rsid w:val="005C790E"/>
    <w:rsid w:val="005C7B7B"/>
    <w:rsid w:val="005D0263"/>
    <w:rsid w:val="005D0896"/>
    <w:rsid w:val="005D0B48"/>
    <w:rsid w:val="005D19E7"/>
    <w:rsid w:val="005D2ADD"/>
    <w:rsid w:val="005D304A"/>
    <w:rsid w:val="005D31D6"/>
    <w:rsid w:val="005D32EC"/>
    <w:rsid w:val="005D3C89"/>
    <w:rsid w:val="005D4151"/>
    <w:rsid w:val="005D4229"/>
    <w:rsid w:val="005D44E7"/>
    <w:rsid w:val="005D461E"/>
    <w:rsid w:val="005D47B5"/>
    <w:rsid w:val="005D4B3A"/>
    <w:rsid w:val="005D4E7C"/>
    <w:rsid w:val="005D4EEE"/>
    <w:rsid w:val="005D4FB2"/>
    <w:rsid w:val="005D5075"/>
    <w:rsid w:val="005D5823"/>
    <w:rsid w:val="005D5BA4"/>
    <w:rsid w:val="005D5F72"/>
    <w:rsid w:val="005D6540"/>
    <w:rsid w:val="005D65FB"/>
    <w:rsid w:val="005D6974"/>
    <w:rsid w:val="005D7787"/>
    <w:rsid w:val="005D786D"/>
    <w:rsid w:val="005D7DF9"/>
    <w:rsid w:val="005E0D11"/>
    <w:rsid w:val="005E0E85"/>
    <w:rsid w:val="005E1EBF"/>
    <w:rsid w:val="005E2248"/>
    <w:rsid w:val="005E2455"/>
    <w:rsid w:val="005E258F"/>
    <w:rsid w:val="005E28F4"/>
    <w:rsid w:val="005E316C"/>
    <w:rsid w:val="005E335D"/>
    <w:rsid w:val="005E3C1C"/>
    <w:rsid w:val="005E3F62"/>
    <w:rsid w:val="005E403F"/>
    <w:rsid w:val="005E4466"/>
    <w:rsid w:val="005E451E"/>
    <w:rsid w:val="005E4F8E"/>
    <w:rsid w:val="005E505A"/>
    <w:rsid w:val="005E577A"/>
    <w:rsid w:val="005E631E"/>
    <w:rsid w:val="005E6741"/>
    <w:rsid w:val="005E6F3D"/>
    <w:rsid w:val="005E7A0C"/>
    <w:rsid w:val="005F00F0"/>
    <w:rsid w:val="005F1752"/>
    <w:rsid w:val="005F1E45"/>
    <w:rsid w:val="005F3168"/>
    <w:rsid w:val="005F37B0"/>
    <w:rsid w:val="005F38D1"/>
    <w:rsid w:val="005F3994"/>
    <w:rsid w:val="005F3A9A"/>
    <w:rsid w:val="005F40BE"/>
    <w:rsid w:val="005F43FD"/>
    <w:rsid w:val="005F4841"/>
    <w:rsid w:val="005F4AA8"/>
    <w:rsid w:val="005F503B"/>
    <w:rsid w:val="005F5117"/>
    <w:rsid w:val="005F5401"/>
    <w:rsid w:val="005F5646"/>
    <w:rsid w:val="005F5A9F"/>
    <w:rsid w:val="005F5D03"/>
    <w:rsid w:val="005F6224"/>
    <w:rsid w:val="005F6A22"/>
    <w:rsid w:val="005F6C0F"/>
    <w:rsid w:val="005F6C55"/>
    <w:rsid w:val="005F7D21"/>
    <w:rsid w:val="00600282"/>
    <w:rsid w:val="00600415"/>
    <w:rsid w:val="00600803"/>
    <w:rsid w:val="00601524"/>
    <w:rsid w:val="00602514"/>
    <w:rsid w:val="00602B0C"/>
    <w:rsid w:val="0060383E"/>
    <w:rsid w:val="00603880"/>
    <w:rsid w:val="00603CA9"/>
    <w:rsid w:val="006041C3"/>
    <w:rsid w:val="00604537"/>
    <w:rsid w:val="0060454C"/>
    <w:rsid w:val="00604604"/>
    <w:rsid w:val="00605218"/>
    <w:rsid w:val="00605284"/>
    <w:rsid w:val="00605A0E"/>
    <w:rsid w:val="00605BD3"/>
    <w:rsid w:val="00605EB7"/>
    <w:rsid w:val="00605F23"/>
    <w:rsid w:val="006063C4"/>
    <w:rsid w:val="00606890"/>
    <w:rsid w:val="00607E0A"/>
    <w:rsid w:val="00607EFC"/>
    <w:rsid w:val="0061075A"/>
    <w:rsid w:val="00611063"/>
    <w:rsid w:val="00611FCE"/>
    <w:rsid w:val="00612826"/>
    <w:rsid w:val="006129CD"/>
    <w:rsid w:val="00612B86"/>
    <w:rsid w:val="00612BF1"/>
    <w:rsid w:val="00613684"/>
    <w:rsid w:val="00613921"/>
    <w:rsid w:val="00614416"/>
    <w:rsid w:val="00614822"/>
    <w:rsid w:val="00614EAA"/>
    <w:rsid w:val="00614EB1"/>
    <w:rsid w:val="006150FC"/>
    <w:rsid w:val="006152DE"/>
    <w:rsid w:val="006156A2"/>
    <w:rsid w:val="00615AF4"/>
    <w:rsid w:val="00615CD5"/>
    <w:rsid w:val="00615F0E"/>
    <w:rsid w:val="00616226"/>
    <w:rsid w:val="00616291"/>
    <w:rsid w:val="006166DA"/>
    <w:rsid w:val="00616916"/>
    <w:rsid w:val="00616FC1"/>
    <w:rsid w:val="00617042"/>
    <w:rsid w:val="00617B96"/>
    <w:rsid w:val="00617C3F"/>
    <w:rsid w:val="00620056"/>
    <w:rsid w:val="006200A6"/>
    <w:rsid w:val="0062124F"/>
    <w:rsid w:val="0062147F"/>
    <w:rsid w:val="00621487"/>
    <w:rsid w:val="00621B84"/>
    <w:rsid w:val="00622B1C"/>
    <w:rsid w:val="00622D12"/>
    <w:rsid w:val="00623155"/>
    <w:rsid w:val="006234DF"/>
    <w:rsid w:val="006243DD"/>
    <w:rsid w:val="00624A71"/>
    <w:rsid w:val="00624CB6"/>
    <w:rsid w:val="00624ECA"/>
    <w:rsid w:val="006252E0"/>
    <w:rsid w:val="00625894"/>
    <w:rsid w:val="00625F8A"/>
    <w:rsid w:val="00626626"/>
    <w:rsid w:val="00626E7A"/>
    <w:rsid w:val="006276D1"/>
    <w:rsid w:val="0063036F"/>
    <w:rsid w:val="0063076A"/>
    <w:rsid w:val="00630934"/>
    <w:rsid w:val="006309A6"/>
    <w:rsid w:val="00630A12"/>
    <w:rsid w:val="00630E68"/>
    <w:rsid w:val="00630F87"/>
    <w:rsid w:val="00631159"/>
    <w:rsid w:val="006318D0"/>
    <w:rsid w:val="00631CDA"/>
    <w:rsid w:val="00631FB3"/>
    <w:rsid w:val="00631FC1"/>
    <w:rsid w:val="00632551"/>
    <w:rsid w:val="0063305E"/>
    <w:rsid w:val="006332B7"/>
    <w:rsid w:val="006340BD"/>
    <w:rsid w:val="006349D5"/>
    <w:rsid w:val="00634CC9"/>
    <w:rsid w:val="00634FED"/>
    <w:rsid w:val="0063526A"/>
    <w:rsid w:val="00635AA0"/>
    <w:rsid w:val="00636614"/>
    <w:rsid w:val="006373AB"/>
    <w:rsid w:val="006379C7"/>
    <w:rsid w:val="00637B67"/>
    <w:rsid w:val="0064055D"/>
    <w:rsid w:val="00640A96"/>
    <w:rsid w:val="00640F69"/>
    <w:rsid w:val="006416FC"/>
    <w:rsid w:val="006418C0"/>
    <w:rsid w:val="00641D73"/>
    <w:rsid w:val="00641F39"/>
    <w:rsid w:val="006429C5"/>
    <w:rsid w:val="00642CD0"/>
    <w:rsid w:val="006432F3"/>
    <w:rsid w:val="00643513"/>
    <w:rsid w:val="00643CBF"/>
    <w:rsid w:val="00643D26"/>
    <w:rsid w:val="006440B3"/>
    <w:rsid w:val="00644389"/>
    <w:rsid w:val="00644705"/>
    <w:rsid w:val="00645320"/>
    <w:rsid w:val="0064569D"/>
    <w:rsid w:val="00645A94"/>
    <w:rsid w:val="00645CD2"/>
    <w:rsid w:val="00646725"/>
    <w:rsid w:val="0064689A"/>
    <w:rsid w:val="00646944"/>
    <w:rsid w:val="006471B3"/>
    <w:rsid w:val="00647277"/>
    <w:rsid w:val="00647A8E"/>
    <w:rsid w:val="00650085"/>
    <w:rsid w:val="00650C29"/>
    <w:rsid w:val="0065111E"/>
    <w:rsid w:val="0065116B"/>
    <w:rsid w:val="006511E5"/>
    <w:rsid w:val="00651529"/>
    <w:rsid w:val="00651C34"/>
    <w:rsid w:val="0065280D"/>
    <w:rsid w:val="00652CB4"/>
    <w:rsid w:val="00652F60"/>
    <w:rsid w:val="00653018"/>
    <w:rsid w:val="00653039"/>
    <w:rsid w:val="00653644"/>
    <w:rsid w:val="00653DB3"/>
    <w:rsid w:val="006545B0"/>
    <w:rsid w:val="006545DF"/>
    <w:rsid w:val="00654E7E"/>
    <w:rsid w:val="0065564C"/>
    <w:rsid w:val="00655B0A"/>
    <w:rsid w:val="00655B91"/>
    <w:rsid w:val="00655D43"/>
    <w:rsid w:val="006562F4"/>
    <w:rsid w:val="00656374"/>
    <w:rsid w:val="0065689A"/>
    <w:rsid w:val="00656910"/>
    <w:rsid w:val="00657BD5"/>
    <w:rsid w:val="00657FCE"/>
    <w:rsid w:val="0066056A"/>
    <w:rsid w:val="00661147"/>
    <w:rsid w:val="00661988"/>
    <w:rsid w:val="00661E37"/>
    <w:rsid w:val="00661FDF"/>
    <w:rsid w:val="0066267A"/>
    <w:rsid w:val="006628B9"/>
    <w:rsid w:val="00662C1A"/>
    <w:rsid w:val="00662C5F"/>
    <w:rsid w:val="00662CD5"/>
    <w:rsid w:val="00663110"/>
    <w:rsid w:val="00663C29"/>
    <w:rsid w:val="006641A9"/>
    <w:rsid w:val="00664682"/>
    <w:rsid w:val="00665780"/>
    <w:rsid w:val="0066665D"/>
    <w:rsid w:val="00666E03"/>
    <w:rsid w:val="0066700B"/>
    <w:rsid w:val="006676CC"/>
    <w:rsid w:val="006677CC"/>
    <w:rsid w:val="006706FE"/>
    <w:rsid w:val="00670888"/>
    <w:rsid w:val="00670977"/>
    <w:rsid w:val="00670C92"/>
    <w:rsid w:val="00671313"/>
    <w:rsid w:val="00671535"/>
    <w:rsid w:val="006715BD"/>
    <w:rsid w:val="00672273"/>
    <w:rsid w:val="0067245F"/>
    <w:rsid w:val="006727F5"/>
    <w:rsid w:val="00672E1C"/>
    <w:rsid w:val="00672FEF"/>
    <w:rsid w:val="00673575"/>
    <w:rsid w:val="00673FC4"/>
    <w:rsid w:val="0067466A"/>
    <w:rsid w:val="0067494A"/>
    <w:rsid w:val="006749D1"/>
    <w:rsid w:val="00674EA0"/>
    <w:rsid w:val="006754B3"/>
    <w:rsid w:val="00676026"/>
    <w:rsid w:val="006768F0"/>
    <w:rsid w:val="00676DFD"/>
    <w:rsid w:val="00676FE5"/>
    <w:rsid w:val="00677700"/>
    <w:rsid w:val="00680A64"/>
    <w:rsid w:val="00680B9A"/>
    <w:rsid w:val="00681AAF"/>
    <w:rsid w:val="00681FF7"/>
    <w:rsid w:val="00682BD1"/>
    <w:rsid w:val="00682F91"/>
    <w:rsid w:val="006830A7"/>
    <w:rsid w:val="00683283"/>
    <w:rsid w:val="0068348F"/>
    <w:rsid w:val="006835BB"/>
    <w:rsid w:val="006838A9"/>
    <w:rsid w:val="0068393B"/>
    <w:rsid w:val="00684948"/>
    <w:rsid w:val="00685393"/>
    <w:rsid w:val="006855C6"/>
    <w:rsid w:val="00685C7A"/>
    <w:rsid w:val="00686A0A"/>
    <w:rsid w:val="00686AD9"/>
    <w:rsid w:val="00686DC4"/>
    <w:rsid w:val="0068785A"/>
    <w:rsid w:val="00687C34"/>
    <w:rsid w:val="006903B2"/>
    <w:rsid w:val="00690577"/>
    <w:rsid w:val="00691607"/>
    <w:rsid w:val="00691C8A"/>
    <w:rsid w:val="006926AA"/>
    <w:rsid w:val="0069277F"/>
    <w:rsid w:val="00692B15"/>
    <w:rsid w:val="00693578"/>
    <w:rsid w:val="0069437A"/>
    <w:rsid w:val="0069482C"/>
    <w:rsid w:val="00695608"/>
    <w:rsid w:val="0069577D"/>
    <w:rsid w:val="006958D2"/>
    <w:rsid w:val="00695F6A"/>
    <w:rsid w:val="0069601F"/>
    <w:rsid w:val="006966FF"/>
    <w:rsid w:val="00696E22"/>
    <w:rsid w:val="006977B9"/>
    <w:rsid w:val="00697B48"/>
    <w:rsid w:val="00697DCC"/>
    <w:rsid w:val="006A046C"/>
    <w:rsid w:val="006A0A2D"/>
    <w:rsid w:val="006A0BEF"/>
    <w:rsid w:val="006A0F13"/>
    <w:rsid w:val="006A1055"/>
    <w:rsid w:val="006A1257"/>
    <w:rsid w:val="006A1294"/>
    <w:rsid w:val="006A18A5"/>
    <w:rsid w:val="006A1B4B"/>
    <w:rsid w:val="006A1EAB"/>
    <w:rsid w:val="006A1F2A"/>
    <w:rsid w:val="006A2921"/>
    <w:rsid w:val="006A2B9A"/>
    <w:rsid w:val="006A2E9B"/>
    <w:rsid w:val="006A2FE3"/>
    <w:rsid w:val="006A3AF9"/>
    <w:rsid w:val="006A3B7A"/>
    <w:rsid w:val="006A4891"/>
    <w:rsid w:val="006A4AAB"/>
    <w:rsid w:val="006A4D8F"/>
    <w:rsid w:val="006A5491"/>
    <w:rsid w:val="006A5588"/>
    <w:rsid w:val="006A56DB"/>
    <w:rsid w:val="006A5B09"/>
    <w:rsid w:val="006A672B"/>
    <w:rsid w:val="006A69ED"/>
    <w:rsid w:val="006A6D2F"/>
    <w:rsid w:val="006A729C"/>
    <w:rsid w:val="006A760A"/>
    <w:rsid w:val="006A7C91"/>
    <w:rsid w:val="006A7F7F"/>
    <w:rsid w:val="006B0781"/>
    <w:rsid w:val="006B0C2C"/>
    <w:rsid w:val="006B0F9D"/>
    <w:rsid w:val="006B13B6"/>
    <w:rsid w:val="006B1900"/>
    <w:rsid w:val="006B1C87"/>
    <w:rsid w:val="006B1E27"/>
    <w:rsid w:val="006B27E1"/>
    <w:rsid w:val="006B2833"/>
    <w:rsid w:val="006B288C"/>
    <w:rsid w:val="006B31B7"/>
    <w:rsid w:val="006B3A96"/>
    <w:rsid w:val="006B3DAA"/>
    <w:rsid w:val="006B4670"/>
    <w:rsid w:val="006B53F9"/>
    <w:rsid w:val="006B5672"/>
    <w:rsid w:val="006B5AB5"/>
    <w:rsid w:val="006B6384"/>
    <w:rsid w:val="006B656A"/>
    <w:rsid w:val="006B6722"/>
    <w:rsid w:val="006B6CA3"/>
    <w:rsid w:val="006B6F71"/>
    <w:rsid w:val="006B73C7"/>
    <w:rsid w:val="006B7681"/>
    <w:rsid w:val="006B7C51"/>
    <w:rsid w:val="006B7DD7"/>
    <w:rsid w:val="006C05BF"/>
    <w:rsid w:val="006C0F36"/>
    <w:rsid w:val="006C0FD2"/>
    <w:rsid w:val="006C1142"/>
    <w:rsid w:val="006C1145"/>
    <w:rsid w:val="006C1937"/>
    <w:rsid w:val="006C20AA"/>
    <w:rsid w:val="006C20B0"/>
    <w:rsid w:val="006C236A"/>
    <w:rsid w:val="006C244B"/>
    <w:rsid w:val="006C255D"/>
    <w:rsid w:val="006C26AF"/>
    <w:rsid w:val="006C328B"/>
    <w:rsid w:val="006C36CF"/>
    <w:rsid w:val="006C3980"/>
    <w:rsid w:val="006C3DE3"/>
    <w:rsid w:val="006C412B"/>
    <w:rsid w:val="006C46F2"/>
    <w:rsid w:val="006C47D0"/>
    <w:rsid w:val="006C490E"/>
    <w:rsid w:val="006C4BA3"/>
    <w:rsid w:val="006C63C7"/>
    <w:rsid w:val="006C64F7"/>
    <w:rsid w:val="006C6D58"/>
    <w:rsid w:val="006C6FFF"/>
    <w:rsid w:val="006D081E"/>
    <w:rsid w:val="006D0A8E"/>
    <w:rsid w:val="006D10EE"/>
    <w:rsid w:val="006D18CC"/>
    <w:rsid w:val="006D1919"/>
    <w:rsid w:val="006D1CA7"/>
    <w:rsid w:val="006D23F3"/>
    <w:rsid w:val="006D2953"/>
    <w:rsid w:val="006D2C59"/>
    <w:rsid w:val="006D3220"/>
    <w:rsid w:val="006D374F"/>
    <w:rsid w:val="006D39EA"/>
    <w:rsid w:val="006D3DBE"/>
    <w:rsid w:val="006D424B"/>
    <w:rsid w:val="006D4372"/>
    <w:rsid w:val="006D43A8"/>
    <w:rsid w:val="006D59CE"/>
    <w:rsid w:val="006D5E08"/>
    <w:rsid w:val="006D6D9F"/>
    <w:rsid w:val="006D6DB4"/>
    <w:rsid w:val="006D7760"/>
    <w:rsid w:val="006D78FC"/>
    <w:rsid w:val="006D7FDA"/>
    <w:rsid w:val="006E0EEC"/>
    <w:rsid w:val="006E0F64"/>
    <w:rsid w:val="006E0F6E"/>
    <w:rsid w:val="006E1342"/>
    <w:rsid w:val="006E13A4"/>
    <w:rsid w:val="006E15BA"/>
    <w:rsid w:val="006E1A5C"/>
    <w:rsid w:val="006E1F6F"/>
    <w:rsid w:val="006E23AE"/>
    <w:rsid w:val="006E2E45"/>
    <w:rsid w:val="006E35E2"/>
    <w:rsid w:val="006E3760"/>
    <w:rsid w:val="006E38D9"/>
    <w:rsid w:val="006E4416"/>
    <w:rsid w:val="006E4812"/>
    <w:rsid w:val="006E51DF"/>
    <w:rsid w:val="006E5575"/>
    <w:rsid w:val="006E5700"/>
    <w:rsid w:val="006E5727"/>
    <w:rsid w:val="006E5D21"/>
    <w:rsid w:val="006E5E5C"/>
    <w:rsid w:val="006E6171"/>
    <w:rsid w:val="006E6210"/>
    <w:rsid w:val="006E63DB"/>
    <w:rsid w:val="006F0192"/>
    <w:rsid w:val="006F0534"/>
    <w:rsid w:val="006F0F7C"/>
    <w:rsid w:val="006F0FA0"/>
    <w:rsid w:val="006F1300"/>
    <w:rsid w:val="006F13B4"/>
    <w:rsid w:val="006F13E9"/>
    <w:rsid w:val="006F1960"/>
    <w:rsid w:val="006F1D65"/>
    <w:rsid w:val="006F1DF2"/>
    <w:rsid w:val="006F2035"/>
    <w:rsid w:val="006F2471"/>
    <w:rsid w:val="006F26C0"/>
    <w:rsid w:val="006F2B92"/>
    <w:rsid w:val="006F3080"/>
    <w:rsid w:val="006F32FA"/>
    <w:rsid w:val="006F35DE"/>
    <w:rsid w:val="006F40EC"/>
    <w:rsid w:val="006F4960"/>
    <w:rsid w:val="006F535B"/>
    <w:rsid w:val="006F536C"/>
    <w:rsid w:val="006F5947"/>
    <w:rsid w:val="006F60AE"/>
    <w:rsid w:val="006F694F"/>
    <w:rsid w:val="006F6DE6"/>
    <w:rsid w:val="006F7153"/>
    <w:rsid w:val="006F73B8"/>
    <w:rsid w:val="00700040"/>
    <w:rsid w:val="00700658"/>
    <w:rsid w:val="00701033"/>
    <w:rsid w:val="00701143"/>
    <w:rsid w:val="007014C2"/>
    <w:rsid w:val="007015EC"/>
    <w:rsid w:val="007018E0"/>
    <w:rsid w:val="00701968"/>
    <w:rsid w:val="00701CFD"/>
    <w:rsid w:val="00701EDE"/>
    <w:rsid w:val="00701FA7"/>
    <w:rsid w:val="00702299"/>
    <w:rsid w:val="007023AA"/>
    <w:rsid w:val="00702972"/>
    <w:rsid w:val="007029AA"/>
    <w:rsid w:val="007029F8"/>
    <w:rsid w:val="00702FBB"/>
    <w:rsid w:val="007052AD"/>
    <w:rsid w:val="0070530C"/>
    <w:rsid w:val="007061EA"/>
    <w:rsid w:val="00706268"/>
    <w:rsid w:val="0070630A"/>
    <w:rsid w:val="00706654"/>
    <w:rsid w:val="00706A88"/>
    <w:rsid w:val="00706DC9"/>
    <w:rsid w:val="00707317"/>
    <w:rsid w:val="0070733E"/>
    <w:rsid w:val="007074B0"/>
    <w:rsid w:val="00707B25"/>
    <w:rsid w:val="007101CE"/>
    <w:rsid w:val="00710705"/>
    <w:rsid w:val="00710EF7"/>
    <w:rsid w:val="00711D23"/>
    <w:rsid w:val="00711FCE"/>
    <w:rsid w:val="007124B7"/>
    <w:rsid w:val="00713027"/>
    <w:rsid w:val="0071312C"/>
    <w:rsid w:val="0071312F"/>
    <w:rsid w:val="007131E1"/>
    <w:rsid w:val="007134EF"/>
    <w:rsid w:val="007136C9"/>
    <w:rsid w:val="00714761"/>
    <w:rsid w:val="00714828"/>
    <w:rsid w:val="0071488B"/>
    <w:rsid w:val="007153AD"/>
    <w:rsid w:val="007157C6"/>
    <w:rsid w:val="00715DF5"/>
    <w:rsid w:val="0071619D"/>
    <w:rsid w:val="00716B4E"/>
    <w:rsid w:val="00717111"/>
    <w:rsid w:val="007179AE"/>
    <w:rsid w:val="00717C56"/>
    <w:rsid w:val="00717E68"/>
    <w:rsid w:val="00717F56"/>
    <w:rsid w:val="0072046C"/>
    <w:rsid w:val="00720550"/>
    <w:rsid w:val="00720C35"/>
    <w:rsid w:val="00720E5F"/>
    <w:rsid w:val="00720F61"/>
    <w:rsid w:val="007214BE"/>
    <w:rsid w:val="00721515"/>
    <w:rsid w:val="00721BE1"/>
    <w:rsid w:val="007228DF"/>
    <w:rsid w:val="00722FA9"/>
    <w:rsid w:val="00723001"/>
    <w:rsid w:val="0072325E"/>
    <w:rsid w:val="00723653"/>
    <w:rsid w:val="00723F28"/>
    <w:rsid w:val="00724114"/>
    <w:rsid w:val="00724160"/>
    <w:rsid w:val="00724624"/>
    <w:rsid w:val="0072463F"/>
    <w:rsid w:val="00724C04"/>
    <w:rsid w:val="00725222"/>
    <w:rsid w:val="007253B7"/>
    <w:rsid w:val="007258F4"/>
    <w:rsid w:val="0072638B"/>
    <w:rsid w:val="00726BE3"/>
    <w:rsid w:val="0072720E"/>
    <w:rsid w:val="0072753B"/>
    <w:rsid w:val="007275E2"/>
    <w:rsid w:val="00727BA4"/>
    <w:rsid w:val="007309A3"/>
    <w:rsid w:val="00730CCA"/>
    <w:rsid w:val="00730FEE"/>
    <w:rsid w:val="00731396"/>
    <w:rsid w:val="0073177B"/>
    <w:rsid w:val="0073223E"/>
    <w:rsid w:val="007324FB"/>
    <w:rsid w:val="00732AB4"/>
    <w:rsid w:val="00732C12"/>
    <w:rsid w:val="00732D50"/>
    <w:rsid w:val="00733B5E"/>
    <w:rsid w:val="0073400B"/>
    <w:rsid w:val="00734204"/>
    <w:rsid w:val="00734496"/>
    <w:rsid w:val="00735439"/>
    <w:rsid w:val="00735547"/>
    <w:rsid w:val="007366EF"/>
    <w:rsid w:val="00736CB2"/>
    <w:rsid w:val="0073759C"/>
    <w:rsid w:val="007377D4"/>
    <w:rsid w:val="00740171"/>
    <w:rsid w:val="007402E1"/>
    <w:rsid w:val="00740336"/>
    <w:rsid w:val="00740490"/>
    <w:rsid w:val="007405E2"/>
    <w:rsid w:val="00740810"/>
    <w:rsid w:val="007414F4"/>
    <w:rsid w:val="00741A1C"/>
    <w:rsid w:val="00741BD0"/>
    <w:rsid w:val="00741D41"/>
    <w:rsid w:val="007426CD"/>
    <w:rsid w:val="00742A29"/>
    <w:rsid w:val="00742A90"/>
    <w:rsid w:val="007455A7"/>
    <w:rsid w:val="0074574A"/>
    <w:rsid w:val="00745A51"/>
    <w:rsid w:val="00745C5E"/>
    <w:rsid w:val="00745CAE"/>
    <w:rsid w:val="00745EB6"/>
    <w:rsid w:val="00746213"/>
    <w:rsid w:val="00746755"/>
    <w:rsid w:val="00746B1F"/>
    <w:rsid w:val="00746B70"/>
    <w:rsid w:val="00746BE1"/>
    <w:rsid w:val="00746CAB"/>
    <w:rsid w:val="00746CFE"/>
    <w:rsid w:val="00746FCB"/>
    <w:rsid w:val="007471B2"/>
    <w:rsid w:val="007473A6"/>
    <w:rsid w:val="00747F6C"/>
    <w:rsid w:val="00750006"/>
    <w:rsid w:val="00750485"/>
    <w:rsid w:val="007504BF"/>
    <w:rsid w:val="00750D9E"/>
    <w:rsid w:val="00750DF7"/>
    <w:rsid w:val="007515B6"/>
    <w:rsid w:val="007517D7"/>
    <w:rsid w:val="00751C66"/>
    <w:rsid w:val="0075290A"/>
    <w:rsid w:val="00752B1A"/>
    <w:rsid w:val="00753906"/>
    <w:rsid w:val="00753B28"/>
    <w:rsid w:val="00753D21"/>
    <w:rsid w:val="0075417C"/>
    <w:rsid w:val="007551F2"/>
    <w:rsid w:val="0075551E"/>
    <w:rsid w:val="00755739"/>
    <w:rsid w:val="00755D10"/>
    <w:rsid w:val="00755EE7"/>
    <w:rsid w:val="0075682D"/>
    <w:rsid w:val="007575AA"/>
    <w:rsid w:val="007577B9"/>
    <w:rsid w:val="00757F92"/>
    <w:rsid w:val="007600FF"/>
    <w:rsid w:val="00760129"/>
    <w:rsid w:val="007601E2"/>
    <w:rsid w:val="007602B8"/>
    <w:rsid w:val="00760403"/>
    <w:rsid w:val="00760E26"/>
    <w:rsid w:val="00760E67"/>
    <w:rsid w:val="00760F6A"/>
    <w:rsid w:val="0076170C"/>
    <w:rsid w:val="007619EA"/>
    <w:rsid w:val="007624A6"/>
    <w:rsid w:val="00762861"/>
    <w:rsid w:val="00763439"/>
    <w:rsid w:val="00763B68"/>
    <w:rsid w:val="00764047"/>
    <w:rsid w:val="00764845"/>
    <w:rsid w:val="00764B27"/>
    <w:rsid w:val="00764BF5"/>
    <w:rsid w:val="00764DD8"/>
    <w:rsid w:val="007654E9"/>
    <w:rsid w:val="0076564B"/>
    <w:rsid w:val="00765958"/>
    <w:rsid w:val="00765A9B"/>
    <w:rsid w:val="00770B42"/>
    <w:rsid w:val="0077102A"/>
    <w:rsid w:val="007711DA"/>
    <w:rsid w:val="00771205"/>
    <w:rsid w:val="0077171F"/>
    <w:rsid w:val="00772A4F"/>
    <w:rsid w:val="00772D78"/>
    <w:rsid w:val="00773091"/>
    <w:rsid w:val="00773521"/>
    <w:rsid w:val="00773B70"/>
    <w:rsid w:val="00773F55"/>
    <w:rsid w:val="007743A4"/>
    <w:rsid w:val="007744FD"/>
    <w:rsid w:val="00774AC8"/>
    <w:rsid w:val="00774FDC"/>
    <w:rsid w:val="0077593C"/>
    <w:rsid w:val="00775ADE"/>
    <w:rsid w:val="00775D74"/>
    <w:rsid w:val="00775ED8"/>
    <w:rsid w:val="00776034"/>
    <w:rsid w:val="007767F4"/>
    <w:rsid w:val="007768BE"/>
    <w:rsid w:val="00776FC5"/>
    <w:rsid w:val="00777982"/>
    <w:rsid w:val="00777C94"/>
    <w:rsid w:val="007803C2"/>
    <w:rsid w:val="0078047A"/>
    <w:rsid w:val="00780AF8"/>
    <w:rsid w:val="0078107C"/>
    <w:rsid w:val="0078159D"/>
    <w:rsid w:val="00781728"/>
    <w:rsid w:val="007819B9"/>
    <w:rsid w:val="00782119"/>
    <w:rsid w:val="007828E9"/>
    <w:rsid w:val="00782BEA"/>
    <w:rsid w:val="0078333B"/>
    <w:rsid w:val="00783E87"/>
    <w:rsid w:val="00783E98"/>
    <w:rsid w:val="00783EAB"/>
    <w:rsid w:val="00783EE5"/>
    <w:rsid w:val="007841CF"/>
    <w:rsid w:val="0078486A"/>
    <w:rsid w:val="00784B00"/>
    <w:rsid w:val="00784B8E"/>
    <w:rsid w:val="00784EC6"/>
    <w:rsid w:val="00784FC4"/>
    <w:rsid w:val="0078530D"/>
    <w:rsid w:val="007853E2"/>
    <w:rsid w:val="007854BD"/>
    <w:rsid w:val="007859A0"/>
    <w:rsid w:val="007859BF"/>
    <w:rsid w:val="007860AA"/>
    <w:rsid w:val="00786668"/>
    <w:rsid w:val="00786B48"/>
    <w:rsid w:val="007876CA"/>
    <w:rsid w:val="00787A2A"/>
    <w:rsid w:val="00787E9D"/>
    <w:rsid w:val="0079119E"/>
    <w:rsid w:val="007918A3"/>
    <w:rsid w:val="00791B3A"/>
    <w:rsid w:val="007925EF"/>
    <w:rsid w:val="007927EC"/>
    <w:rsid w:val="00794CC9"/>
    <w:rsid w:val="0079503B"/>
    <w:rsid w:val="00795156"/>
    <w:rsid w:val="007955A0"/>
    <w:rsid w:val="00795C20"/>
    <w:rsid w:val="007968FA"/>
    <w:rsid w:val="00797843"/>
    <w:rsid w:val="00797C30"/>
    <w:rsid w:val="00797E32"/>
    <w:rsid w:val="00797FD9"/>
    <w:rsid w:val="007A0AC8"/>
    <w:rsid w:val="007A0BD9"/>
    <w:rsid w:val="007A11EB"/>
    <w:rsid w:val="007A145B"/>
    <w:rsid w:val="007A1CDF"/>
    <w:rsid w:val="007A1CE9"/>
    <w:rsid w:val="007A1F0D"/>
    <w:rsid w:val="007A1F80"/>
    <w:rsid w:val="007A2791"/>
    <w:rsid w:val="007A2AED"/>
    <w:rsid w:val="007A30AA"/>
    <w:rsid w:val="007A3150"/>
    <w:rsid w:val="007A33C3"/>
    <w:rsid w:val="007A38CA"/>
    <w:rsid w:val="007A39BC"/>
    <w:rsid w:val="007A3A69"/>
    <w:rsid w:val="007A4AB3"/>
    <w:rsid w:val="007A4B55"/>
    <w:rsid w:val="007A4C2A"/>
    <w:rsid w:val="007A52AE"/>
    <w:rsid w:val="007A55C5"/>
    <w:rsid w:val="007A5723"/>
    <w:rsid w:val="007A5E5A"/>
    <w:rsid w:val="007A63AC"/>
    <w:rsid w:val="007A655E"/>
    <w:rsid w:val="007A6632"/>
    <w:rsid w:val="007A6AF5"/>
    <w:rsid w:val="007A7193"/>
    <w:rsid w:val="007A727F"/>
    <w:rsid w:val="007A729E"/>
    <w:rsid w:val="007A7345"/>
    <w:rsid w:val="007A7866"/>
    <w:rsid w:val="007B038D"/>
    <w:rsid w:val="007B057C"/>
    <w:rsid w:val="007B0632"/>
    <w:rsid w:val="007B1584"/>
    <w:rsid w:val="007B170C"/>
    <w:rsid w:val="007B1F74"/>
    <w:rsid w:val="007B20FB"/>
    <w:rsid w:val="007B2A78"/>
    <w:rsid w:val="007B2AF9"/>
    <w:rsid w:val="007B2E66"/>
    <w:rsid w:val="007B2FC3"/>
    <w:rsid w:val="007B3157"/>
    <w:rsid w:val="007B34C0"/>
    <w:rsid w:val="007B3ADF"/>
    <w:rsid w:val="007B4576"/>
    <w:rsid w:val="007B54F1"/>
    <w:rsid w:val="007B5533"/>
    <w:rsid w:val="007B55DD"/>
    <w:rsid w:val="007B5736"/>
    <w:rsid w:val="007B5A51"/>
    <w:rsid w:val="007B5FD0"/>
    <w:rsid w:val="007B688E"/>
    <w:rsid w:val="007B68CF"/>
    <w:rsid w:val="007B6965"/>
    <w:rsid w:val="007B6B8C"/>
    <w:rsid w:val="007B6DD4"/>
    <w:rsid w:val="007B763F"/>
    <w:rsid w:val="007B79F9"/>
    <w:rsid w:val="007B7C6F"/>
    <w:rsid w:val="007B7D60"/>
    <w:rsid w:val="007B7EF1"/>
    <w:rsid w:val="007B7F84"/>
    <w:rsid w:val="007C1A6A"/>
    <w:rsid w:val="007C1C44"/>
    <w:rsid w:val="007C1FFF"/>
    <w:rsid w:val="007C209C"/>
    <w:rsid w:val="007C23F7"/>
    <w:rsid w:val="007C391C"/>
    <w:rsid w:val="007C3BC4"/>
    <w:rsid w:val="007C3F86"/>
    <w:rsid w:val="007C4574"/>
    <w:rsid w:val="007C4C29"/>
    <w:rsid w:val="007C5255"/>
    <w:rsid w:val="007C64D1"/>
    <w:rsid w:val="007C6D8C"/>
    <w:rsid w:val="007C7046"/>
    <w:rsid w:val="007C7385"/>
    <w:rsid w:val="007C7934"/>
    <w:rsid w:val="007C7A63"/>
    <w:rsid w:val="007C7B15"/>
    <w:rsid w:val="007C7C9C"/>
    <w:rsid w:val="007D00E4"/>
    <w:rsid w:val="007D025D"/>
    <w:rsid w:val="007D099D"/>
    <w:rsid w:val="007D1941"/>
    <w:rsid w:val="007D1E51"/>
    <w:rsid w:val="007D1FBB"/>
    <w:rsid w:val="007D223C"/>
    <w:rsid w:val="007D2463"/>
    <w:rsid w:val="007D2B90"/>
    <w:rsid w:val="007D2C71"/>
    <w:rsid w:val="007D2ED4"/>
    <w:rsid w:val="007D3372"/>
    <w:rsid w:val="007D34D1"/>
    <w:rsid w:val="007D36FE"/>
    <w:rsid w:val="007D388A"/>
    <w:rsid w:val="007D3E62"/>
    <w:rsid w:val="007D3FE1"/>
    <w:rsid w:val="007D44E4"/>
    <w:rsid w:val="007D46F7"/>
    <w:rsid w:val="007D6804"/>
    <w:rsid w:val="007D6BDF"/>
    <w:rsid w:val="007D6C96"/>
    <w:rsid w:val="007D73AF"/>
    <w:rsid w:val="007D744B"/>
    <w:rsid w:val="007D789D"/>
    <w:rsid w:val="007D7967"/>
    <w:rsid w:val="007D7A79"/>
    <w:rsid w:val="007E024E"/>
    <w:rsid w:val="007E0382"/>
    <w:rsid w:val="007E0592"/>
    <w:rsid w:val="007E0687"/>
    <w:rsid w:val="007E0B1C"/>
    <w:rsid w:val="007E0C2B"/>
    <w:rsid w:val="007E0D0A"/>
    <w:rsid w:val="007E0E9A"/>
    <w:rsid w:val="007E0F80"/>
    <w:rsid w:val="007E1113"/>
    <w:rsid w:val="007E25B4"/>
    <w:rsid w:val="007E2AA9"/>
    <w:rsid w:val="007E2C5F"/>
    <w:rsid w:val="007E3185"/>
    <w:rsid w:val="007E35EA"/>
    <w:rsid w:val="007E36DB"/>
    <w:rsid w:val="007E3D96"/>
    <w:rsid w:val="007E4F6B"/>
    <w:rsid w:val="007E57E1"/>
    <w:rsid w:val="007E5854"/>
    <w:rsid w:val="007E5D2C"/>
    <w:rsid w:val="007E5E99"/>
    <w:rsid w:val="007E6C71"/>
    <w:rsid w:val="007E7A2C"/>
    <w:rsid w:val="007E7C15"/>
    <w:rsid w:val="007E7F7A"/>
    <w:rsid w:val="007F00AA"/>
    <w:rsid w:val="007F0625"/>
    <w:rsid w:val="007F0BAE"/>
    <w:rsid w:val="007F1015"/>
    <w:rsid w:val="007F1280"/>
    <w:rsid w:val="007F1605"/>
    <w:rsid w:val="007F1A90"/>
    <w:rsid w:val="007F27E5"/>
    <w:rsid w:val="007F29E9"/>
    <w:rsid w:val="007F3460"/>
    <w:rsid w:val="007F3764"/>
    <w:rsid w:val="007F41EE"/>
    <w:rsid w:val="007F48D4"/>
    <w:rsid w:val="007F5173"/>
    <w:rsid w:val="007F521A"/>
    <w:rsid w:val="007F57AA"/>
    <w:rsid w:val="007F580B"/>
    <w:rsid w:val="007F5D34"/>
    <w:rsid w:val="007F620E"/>
    <w:rsid w:val="007F6B09"/>
    <w:rsid w:val="007F6F68"/>
    <w:rsid w:val="007F731B"/>
    <w:rsid w:val="007F7585"/>
    <w:rsid w:val="007F784E"/>
    <w:rsid w:val="007F793F"/>
    <w:rsid w:val="007F7950"/>
    <w:rsid w:val="008003CD"/>
    <w:rsid w:val="00800819"/>
    <w:rsid w:val="00800ECA"/>
    <w:rsid w:val="00801493"/>
    <w:rsid w:val="00801945"/>
    <w:rsid w:val="008020C0"/>
    <w:rsid w:val="00802973"/>
    <w:rsid w:val="00802AFC"/>
    <w:rsid w:val="00802B7C"/>
    <w:rsid w:val="00802F21"/>
    <w:rsid w:val="008033E1"/>
    <w:rsid w:val="0080341C"/>
    <w:rsid w:val="0080343A"/>
    <w:rsid w:val="00803B57"/>
    <w:rsid w:val="00803E97"/>
    <w:rsid w:val="00804013"/>
    <w:rsid w:val="008040C3"/>
    <w:rsid w:val="00804177"/>
    <w:rsid w:val="00804924"/>
    <w:rsid w:val="0080620A"/>
    <w:rsid w:val="0080650A"/>
    <w:rsid w:val="00806569"/>
    <w:rsid w:val="00806BA5"/>
    <w:rsid w:val="00806D3E"/>
    <w:rsid w:val="00806D60"/>
    <w:rsid w:val="00806F51"/>
    <w:rsid w:val="008077B7"/>
    <w:rsid w:val="0080794B"/>
    <w:rsid w:val="0081017C"/>
    <w:rsid w:val="0081020D"/>
    <w:rsid w:val="008103EC"/>
    <w:rsid w:val="008104FA"/>
    <w:rsid w:val="0081075E"/>
    <w:rsid w:val="00811B76"/>
    <w:rsid w:val="008122DA"/>
    <w:rsid w:val="00812536"/>
    <w:rsid w:val="00812591"/>
    <w:rsid w:val="0081274D"/>
    <w:rsid w:val="00812B80"/>
    <w:rsid w:val="008131A5"/>
    <w:rsid w:val="00814595"/>
    <w:rsid w:val="0081510D"/>
    <w:rsid w:val="00815184"/>
    <w:rsid w:val="0081524B"/>
    <w:rsid w:val="008155CE"/>
    <w:rsid w:val="00815B90"/>
    <w:rsid w:val="00816583"/>
    <w:rsid w:val="00817032"/>
    <w:rsid w:val="008170D4"/>
    <w:rsid w:val="008171BC"/>
    <w:rsid w:val="008173C5"/>
    <w:rsid w:val="008175D6"/>
    <w:rsid w:val="008178F6"/>
    <w:rsid w:val="00817FA3"/>
    <w:rsid w:val="008200C2"/>
    <w:rsid w:val="0082032D"/>
    <w:rsid w:val="00820B47"/>
    <w:rsid w:val="00821BD5"/>
    <w:rsid w:val="0082250D"/>
    <w:rsid w:val="008229AA"/>
    <w:rsid w:val="00822D6E"/>
    <w:rsid w:val="008236B6"/>
    <w:rsid w:val="00823B26"/>
    <w:rsid w:val="00823D32"/>
    <w:rsid w:val="0082434A"/>
    <w:rsid w:val="00824CFE"/>
    <w:rsid w:val="008250F4"/>
    <w:rsid w:val="0082596E"/>
    <w:rsid w:val="00825CE9"/>
    <w:rsid w:val="0082633D"/>
    <w:rsid w:val="008263D9"/>
    <w:rsid w:val="008264C7"/>
    <w:rsid w:val="00826716"/>
    <w:rsid w:val="0082682F"/>
    <w:rsid w:val="00826ECB"/>
    <w:rsid w:val="00827E34"/>
    <w:rsid w:val="00827EE6"/>
    <w:rsid w:val="00830160"/>
    <w:rsid w:val="00830956"/>
    <w:rsid w:val="00830EB7"/>
    <w:rsid w:val="008315E4"/>
    <w:rsid w:val="00831851"/>
    <w:rsid w:val="00831B0B"/>
    <w:rsid w:val="00832875"/>
    <w:rsid w:val="008328BE"/>
    <w:rsid w:val="00832B0F"/>
    <w:rsid w:val="00833156"/>
    <w:rsid w:val="0083326E"/>
    <w:rsid w:val="00833459"/>
    <w:rsid w:val="0083365F"/>
    <w:rsid w:val="0083379A"/>
    <w:rsid w:val="008337C1"/>
    <w:rsid w:val="00833A56"/>
    <w:rsid w:val="0083430C"/>
    <w:rsid w:val="008345C5"/>
    <w:rsid w:val="008347CB"/>
    <w:rsid w:val="00834985"/>
    <w:rsid w:val="008350B9"/>
    <w:rsid w:val="00835D09"/>
    <w:rsid w:val="00835D55"/>
    <w:rsid w:val="00836753"/>
    <w:rsid w:val="0083687D"/>
    <w:rsid w:val="00836DD8"/>
    <w:rsid w:val="00836DE7"/>
    <w:rsid w:val="00837631"/>
    <w:rsid w:val="0083766A"/>
    <w:rsid w:val="00837A67"/>
    <w:rsid w:val="00837B6B"/>
    <w:rsid w:val="008400AB"/>
    <w:rsid w:val="008403A8"/>
    <w:rsid w:val="0084045D"/>
    <w:rsid w:val="00840BF8"/>
    <w:rsid w:val="00840E86"/>
    <w:rsid w:val="00841CFD"/>
    <w:rsid w:val="00842176"/>
    <w:rsid w:val="00842656"/>
    <w:rsid w:val="008426A5"/>
    <w:rsid w:val="00842AD6"/>
    <w:rsid w:val="00842B01"/>
    <w:rsid w:val="00842C15"/>
    <w:rsid w:val="00842D55"/>
    <w:rsid w:val="00843799"/>
    <w:rsid w:val="00843824"/>
    <w:rsid w:val="008438FB"/>
    <w:rsid w:val="00843914"/>
    <w:rsid w:val="00843C87"/>
    <w:rsid w:val="008447F3"/>
    <w:rsid w:val="00844850"/>
    <w:rsid w:val="00844A05"/>
    <w:rsid w:val="00844AB0"/>
    <w:rsid w:val="00844AFE"/>
    <w:rsid w:val="0084537B"/>
    <w:rsid w:val="008458B1"/>
    <w:rsid w:val="00845C24"/>
    <w:rsid w:val="00846036"/>
    <w:rsid w:val="0084623E"/>
    <w:rsid w:val="00847B9A"/>
    <w:rsid w:val="00847C44"/>
    <w:rsid w:val="0085039C"/>
    <w:rsid w:val="008503B1"/>
    <w:rsid w:val="00850968"/>
    <w:rsid w:val="00850EAC"/>
    <w:rsid w:val="00850F36"/>
    <w:rsid w:val="008519C8"/>
    <w:rsid w:val="00851D5C"/>
    <w:rsid w:val="0085208F"/>
    <w:rsid w:val="0085212A"/>
    <w:rsid w:val="00852E43"/>
    <w:rsid w:val="0085324F"/>
    <w:rsid w:val="00854472"/>
    <w:rsid w:val="008545D1"/>
    <w:rsid w:val="008548A7"/>
    <w:rsid w:val="00854D14"/>
    <w:rsid w:val="0085518E"/>
    <w:rsid w:val="00855667"/>
    <w:rsid w:val="0085577F"/>
    <w:rsid w:val="00855A1E"/>
    <w:rsid w:val="00855DBB"/>
    <w:rsid w:val="0085687A"/>
    <w:rsid w:val="00856EA2"/>
    <w:rsid w:val="00857122"/>
    <w:rsid w:val="008571B1"/>
    <w:rsid w:val="00857698"/>
    <w:rsid w:val="008579D6"/>
    <w:rsid w:val="00857CAD"/>
    <w:rsid w:val="00857FD2"/>
    <w:rsid w:val="00857FD6"/>
    <w:rsid w:val="0086009E"/>
    <w:rsid w:val="0086118F"/>
    <w:rsid w:val="00861F9F"/>
    <w:rsid w:val="00862071"/>
    <w:rsid w:val="008623A7"/>
    <w:rsid w:val="00862BAC"/>
    <w:rsid w:val="00862F13"/>
    <w:rsid w:val="00863901"/>
    <w:rsid w:val="00863927"/>
    <w:rsid w:val="008641C1"/>
    <w:rsid w:val="008642E6"/>
    <w:rsid w:val="008644CB"/>
    <w:rsid w:val="00864B73"/>
    <w:rsid w:val="00864D31"/>
    <w:rsid w:val="008654EA"/>
    <w:rsid w:val="008667DB"/>
    <w:rsid w:val="0086770C"/>
    <w:rsid w:val="00867850"/>
    <w:rsid w:val="00867BE5"/>
    <w:rsid w:val="00870540"/>
    <w:rsid w:val="00871106"/>
    <w:rsid w:val="00871265"/>
    <w:rsid w:val="0087130D"/>
    <w:rsid w:val="0087180C"/>
    <w:rsid w:val="00871CF6"/>
    <w:rsid w:val="008729DE"/>
    <w:rsid w:val="008730D9"/>
    <w:rsid w:val="00873D97"/>
    <w:rsid w:val="00873DF1"/>
    <w:rsid w:val="00873E22"/>
    <w:rsid w:val="008743E3"/>
    <w:rsid w:val="00874D64"/>
    <w:rsid w:val="00874E14"/>
    <w:rsid w:val="0087507B"/>
    <w:rsid w:val="008759DD"/>
    <w:rsid w:val="00875A94"/>
    <w:rsid w:val="008762DD"/>
    <w:rsid w:val="0087631A"/>
    <w:rsid w:val="0087631F"/>
    <w:rsid w:val="00876EC5"/>
    <w:rsid w:val="00877C4E"/>
    <w:rsid w:val="00877DA8"/>
    <w:rsid w:val="0088064D"/>
    <w:rsid w:val="00881B9C"/>
    <w:rsid w:val="00881D06"/>
    <w:rsid w:val="008837E7"/>
    <w:rsid w:val="00883EE0"/>
    <w:rsid w:val="00884857"/>
    <w:rsid w:val="008849EE"/>
    <w:rsid w:val="00884A27"/>
    <w:rsid w:val="00884CE2"/>
    <w:rsid w:val="00884E63"/>
    <w:rsid w:val="008852AD"/>
    <w:rsid w:val="00885363"/>
    <w:rsid w:val="0088547C"/>
    <w:rsid w:val="00885721"/>
    <w:rsid w:val="0088572C"/>
    <w:rsid w:val="00885A56"/>
    <w:rsid w:val="00885DA9"/>
    <w:rsid w:val="00886345"/>
    <w:rsid w:val="008866A0"/>
    <w:rsid w:val="0088681F"/>
    <w:rsid w:val="00886A94"/>
    <w:rsid w:val="008870CA"/>
    <w:rsid w:val="00887A62"/>
    <w:rsid w:val="00890CDD"/>
    <w:rsid w:val="00891336"/>
    <w:rsid w:val="008914BC"/>
    <w:rsid w:val="008916F9"/>
    <w:rsid w:val="00891AFC"/>
    <w:rsid w:val="00891BCF"/>
    <w:rsid w:val="00891F5C"/>
    <w:rsid w:val="00891FDA"/>
    <w:rsid w:val="00892018"/>
    <w:rsid w:val="008929B4"/>
    <w:rsid w:val="00892ABA"/>
    <w:rsid w:val="00893217"/>
    <w:rsid w:val="00893331"/>
    <w:rsid w:val="0089386F"/>
    <w:rsid w:val="00893D3E"/>
    <w:rsid w:val="00894A7D"/>
    <w:rsid w:val="00894F73"/>
    <w:rsid w:val="008957D8"/>
    <w:rsid w:val="00895AB1"/>
    <w:rsid w:val="00895DED"/>
    <w:rsid w:val="00897195"/>
    <w:rsid w:val="0089792B"/>
    <w:rsid w:val="008A13F0"/>
    <w:rsid w:val="008A2821"/>
    <w:rsid w:val="008A2C2C"/>
    <w:rsid w:val="008A2C3A"/>
    <w:rsid w:val="008A2ED3"/>
    <w:rsid w:val="008A311A"/>
    <w:rsid w:val="008A33E0"/>
    <w:rsid w:val="008A359B"/>
    <w:rsid w:val="008A50D3"/>
    <w:rsid w:val="008A5300"/>
    <w:rsid w:val="008A5628"/>
    <w:rsid w:val="008A59B5"/>
    <w:rsid w:val="008A5D23"/>
    <w:rsid w:val="008A5D49"/>
    <w:rsid w:val="008A5DF1"/>
    <w:rsid w:val="008A63BD"/>
    <w:rsid w:val="008A64C5"/>
    <w:rsid w:val="008A65F9"/>
    <w:rsid w:val="008A7FAC"/>
    <w:rsid w:val="008B0076"/>
    <w:rsid w:val="008B0A3E"/>
    <w:rsid w:val="008B0AF9"/>
    <w:rsid w:val="008B16A9"/>
    <w:rsid w:val="008B16C1"/>
    <w:rsid w:val="008B19B0"/>
    <w:rsid w:val="008B19E0"/>
    <w:rsid w:val="008B2B83"/>
    <w:rsid w:val="008B2E3E"/>
    <w:rsid w:val="008B3291"/>
    <w:rsid w:val="008B3C00"/>
    <w:rsid w:val="008B3E49"/>
    <w:rsid w:val="008B3F1D"/>
    <w:rsid w:val="008B3FB0"/>
    <w:rsid w:val="008B488A"/>
    <w:rsid w:val="008B4CF3"/>
    <w:rsid w:val="008B4E87"/>
    <w:rsid w:val="008B5463"/>
    <w:rsid w:val="008B55FC"/>
    <w:rsid w:val="008B5B30"/>
    <w:rsid w:val="008B6974"/>
    <w:rsid w:val="008B69D1"/>
    <w:rsid w:val="008B6A18"/>
    <w:rsid w:val="008B6E4D"/>
    <w:rsid w:val="008B745E"/>
    <w:rsid w:val="008B7B0B"/>
    <w:rsid w:val="008B7D8B"/>
    <w:rsid w:val="008C0495"/>
    <w:rsid w:val="008C0596"/>
    <w:rsid w:val="008C1509"/>
    <w:rsid w:val="008C161A"/>
    <w:rsid w:val="008C18E7"/>
    <w:rsid w:val="008C1DBB"/>
    <w:rsid w:val="008C22B8"/>
    <w:rsid w:val="008C25F8"/>
    <w:rsid w:val="008C2688"/>
    <w:rsid w:val="008C2D61"/>
    <w:rsid w:val="008C2FD5"/>
    <w:rsid w:val="008C2FE3"/>
    <w:rsid w:val="008C3628"/>
    <w:rsid w:val="008C399B"/>
    <w:rsid w:val="008C3ECC"/>
    <w:rsid w:val="008C4544"/>
    <w:rsid w:val="008C4691"/>
    <w:rsid w:val="008C4941"/>
    <w:rsid w:val="008C77B3"/>
    <w:rsid w:val="008C7E6A"/>
    <w:rsid w:val="008C7F83"/>
    <w:rsid w:val="008CF131"/>
    <w:rsid w:val="008D009E"/>
    <w:rsid w:val="008D0AAE"/>
    <w:rsid w:val="008D124F"/>
    <w:rsid w:val="008D15D9"/>
    <w:rsid w:val="008D1E57"/>
    <w:rsid w:val="008D2B55"/>
    <w:rsid w:val="008D2EBF"/>
    <w:rsid w:val="008D3067"/>
    <w:rsid w:val="008D32C2"/>
    <w:rsid w:val="008D376E"/>
    <w:rsid w:val="008D37AB"/>
    <w:rsid w:val="008D413D"/>
    <w:rsid w:val="008D425B"/>
    <w:rsid w:val="008D47D5"/>
    <w:rsid w:val="008D4DB2"/>
    <w:rsid w:val="008D52CF"/>
    <w:rsid w:val="008D5BC1"/>
    <w:rsid w:val="008D653C"/>
    <w:rsid w:val="008D6669"/>
    <w:rsid w:val="008D6F67"/>
    <w:rsid w:val="008D734D"/>
    <w:rsid w:val="008D74D8"/>
    <w:rsid w:val="008D75C1"/>
    <w:rsid w:val="008D76A7"/>
    <w:rsid w:val="008D794C"/>
    <w:rsid w:val="008D7D2B"/>
    <w:rsid w:val="008D7FAA"/>
    <w:rsid w:val="008E02EB"/>
    <w:rsid w:val="008E0A0F"/>
    <w:rsid w:val="008E0F0D"/>
    <w:rsid w:val="008E1116"/>
    <w:rsid w:val="008E13C8"/>
    <w:rsid w:val="008E1680"/>
    <w:rsid w:val="008E18D1"/>
    <w:rsid w:val="008E1C3D"/>
    <w:rsid w:val="008E2A8E"/>
    <w:rsid w:val="008E2C9B"/>
    <w:rsid w:val="008E31A9"/>
    <w:rsid w:val="008E3756"/>
    <w:rsid w:val="008E461C"/>
    <w:rsid w:val="008E485D"/>
    <w:rsid w:val="008E4BDD"/>
    <w:rsid w:val="008E4E85"/>
    <w:rsid w:val="008E51B7"/>
    <w:rsid w:val="008E5398"/>
    <w:rsid w:val="008E594E"/>
    <w:rsid w:val="008E5AD4"/>
    <w:rsid w:val="008E5EC2"/>
    <w:rsid w:val="008E72D2"/>
    <w:rsid w:val="008E762B"/>
    <w:rsid w:val="008E79D7"/>
    <w:rsid w:val="008E7F00"/>
    <w:rsid w:val="008F02E4"/>
    <w:rsid w:val="008F07EB"/>
    <w:rsid w:val="008F0E36"/>
    <w:rsid w:val="008F12C5"/>
    <w:rsid w:val="008F165F"/>
    <w:rsid w:val="008F2130"/>
    <w:rsid w:val="008F226E"/>
    <w:rsid w:val="008F28B7"/>
    <w:rsid w:val="008F2981"/>
    <w:rsid w:val="008F364B"/>
    <w:rsid w:val="008F3E46"/>
    <w:rsid w:val="008F4D01"/>
    <w:rsid w:val="008F4DA0"/>
    <w:rsid w:val="008F4F8B"/>
    <w:rsid w:val="008F56C0"/>
    <w:rsid w:val="008F57DF"/>
    <w:rsid w:val="008F5C41"/>
    <w:rsid w:val="008F6B98"/>
    <w:rsid w:val="008F6C89"/>
    <w:rsid w:val="008F70A1"/>
    <w:rsid w:val="008F714F"/>
    <w:rsid w:val="008F7D96"/>
    <w:rsid w:val="00900774"/>
    <w:rsid w:val="00900A9C"/>
    <w:rsid w:val="00901CD7"/>
    <w:rsid w:val="00901DAB"/>
    <w:rsid w:val="00901E7D"/>
    <w:rsid w:val="00901F1A"/>
    <w:rsid w:val="009028A9"/>
    <w:rsid w:val="00902958"/>
    <w:rsid w:val="00902C1A"/>
    <w:rsid w:val="00903305"/>
    <w:rsid w:val="00903811"/>
    <w:rsid w:val="009038FB"/>
    <w:rsid w:val="00903DED"/>
    <w:rsid w:val="00904612"/>
    <w:rsid w:val="0090483C"/>
    <w:rsid w:val="00904B85"/>
    <w:rsid w:val="00904DD8"/>
    <w:rsid w:val="0090530D"/>
    <w:rsid w:val="009069B6"/>
    <w:rsid w:val="00906D0E"/>
    <w:rsid w:val="009078A2"/>
    <w:rsid w:val="00907E3D"/>
    <w:rsid w:val="00907EBA"/>
    <w:rsid w:val="00907EEF"/>
    <w:rsid w:val="0091026A"/>
    <w:rsid w:val="0091038D"/>
    <w:rsid w:val="00910804"/>
    <w:rsid w:val="00910C76"/>
    <w:rsid w:val="00910CAD"/>
    <w:rsid w:val="00910E75"/>
    <w:rsid w:val="00911569"/>
    <w:rsid w:val="00911C18"/>
    <w:rsid w:val="009124FF"/>
    <w:rsid w:val="0091286A"/>
    <w:rsid w:val="00912C24"/>
    <w:rsid w:val="00913049"/>
    <w:rsid w:val="0091305F"/>
    <w:rsid w:val="00913A40"/>
    <w:rsid w:val="00913F16"/>
    <w:rsid w:val="009140BC"/>
    <w:rsid w:val="00914C53"/>
    <w:rsid w:val="00914CFE"/>
    <w:rsid w:val="0091501A"/>
    <w:rsid w:val="009151CC"/>
    <w:rsid w:val="00915492"/>
    <w:rsid w:val="009163B1"/>
    <w:rsid w:val="00916515"/>
    <w:rsid w:val="00916B03"/>
    <w:rsid w:val="0091736E"/>
    <w:rsid w:val="00917659"/>
    <w:rsid w:val="00917940"/>
    <w:rsid w:val="00917F6B"/>
    <w:rsid w:val="0092034E"/>
    <w:rsid w:val="009208A6"/>
    <w:rsid w:val="00921079"/>
    <w:rsid w:val="00921147"/>
    <w:rsid w:val="00921B0B"/>
    <w:rsid w:val="0092249C"/>
    <w:rsid w:val="00922668"/>
    <w:rsid w:val="00922A48"/>
    <w:rsid w:val="009235BA"/>
    <w:rsid w:val="009238C9"/>
    <w:rsid w:val="009238D6"/>
    <w:rsid w:val="00923BDE"/>
    <w:rsid w:val="00923DBB"/>
    <w:rsid w:val="00923E9A"/>
    <w:rsid w:val="009247F0"/>
    <w:rsid w:val="00924C14"/>
    <w:rsid w:val="00924E32"/>
    <w:rsid w:val="00926335"/>
    <w:rsid w:val="009277BA"/>
    <w:rsid w:val="009278F7"/>
    <w:rsid w:val="009303DA"/>
    <w:rsid w:val="00930684"/>
    <w:rsid w:val="0093074C"/>
    <w:rsid w:val="0093119C"/>
    <w:rsid w:val="0093152C"/>
    <w:rsid w:val="009316E5"/>
    <w:rsid w:val="00931A98"/>
    <w:rsid w:val="00931D90"/>
    <w:rsid w:val="009327DE"/>
    <w:rsid w:val="00932818"/>
    <w:rsid w:val="00932C4B"/>
    <w:rsid w:val="00932C77"/>
    <w:rsid w:val="00933704"/>
    <w:rsid w:val="0093378C"/>
    <w:rsid w:val="0093499B"/>
    <w:rsid w:val="00934FD4"/>
    <w:rsid w:val="00935173"/>
    <w:rsid w:val="0093541A"/>
    <w:rsid w:val="0093589B"/>
    <w:rsid w:val="0093592A"/>
    <w:rsid w:val="00935D35"/>
    <w:rsid w:val="00935E90"/>
    <w:rsid w:val="009361BD"/>
    <w:rsid w:val="00936BE9"/>
    <w:rsid w:val="00937BF5"/>
    <w:rsid w:val="00940815"/>
    <w:rsid w:val="00940D8F"/>
    <w:rsid w:val="009411C6"/>
    <w:rsid w:val="009413E1"/>
    <w:rsid w:val="00941480"/>
    <w:rsid w:val="009418E3"/>
    <w:rsid w:val="009422D2"/>
    <w:rsid w:val="00942421"/>
    <w:rsid w:val="00942C14"/>
    <w:rsid w:val="00943086"/>
    <w:rsid w:val="009438D9"/>
    <w:rsid w:val="00943D71"/>
    <w:rsid w:val="009445B0"/>
    <w:rsid w:val="009445C3"/>
    <w:rsid w:val="00944709"/>
    <w:rsid w:val="00944B72"/>
    <w:rsid w:val="00944CA1"/>
    <w:rsid w:val="009451E7"/>
    <w:rsid w:val="00945388"/>
    <w:rsid w:val="00945FB1"/>
    <w:rsid w:val="00946166"/>
    <w:rsid w:val="009469FD"/>
    <w:rsid w:val="00946A66"/>
    <w:rsid w:val="00946C2D"/>
    <w:rsid w:val="00946CA7"/>
    <w:rsid w:val="00947A14"/>
    <w:rsid w:val="00947A6E"/>
    <w:rsid w:val="00947C05"/>
    <w:rsid w:val="00947C62"/>
    <w:rsid w:val="009500BE"/>
    <w:rsid w:val="009506FF"/>
    <w:rsid w:val="00950C9D"/>
    <w:rsid w:val="00950E36"/>
    <w:rsid w:val="0095107A"/>
    <w:rsid w:val="00951109"/>
    <w:rsid w:val="00951160"/>
    <w:rsid w:val="00951169"/>
    <w:rsid w:val="00951393"/>
    <w:rsid w:val="00951546"/>
    <w:rsid w:val="009518CB"/>
    <w:rsid w:val="00951B63"/>
    <w:rsid w:val="009533C3"/>
    <w:rsid w:val="009541A7"/>
    <w:rsid w:val="009541F7"/>
    <w:rsid w:val="009548F6"/>
    <w:rsid w:val="00955763"/>
    <w:rsid w:val="009558AA"/>
    <w:rsid w:val="00956D91"/>
    <w:rsid w:val="009573FB"/>
    <w:rsid w:val="0095744E"/>
    <w:rsid w:val="00957508"/>
    <w:rsid w:val="009607E6"/>
    <w:rsid w:val="0096080F"/>
    <w:rsid w:val="00960FE2"/>
    <w:rsid w:val="009612EF"/>
    <w:rsid w:val="00961E0B"/>
    <w:rsid w:val="00962654"/>
    <w:rsid w:val="00962F7A"/>
    <w:rsid w:val="00962FD7"/>
    <w:rsid w:val="00963052"/>
    <w:rsid w:val="0096355B"/>
    <w:rsid w:val="00963F4D"/>
    <w:rsid w:val="00964023"/>
    <w:rsid w:val="00964410"/>
    <w:rsid w:val="00964579"/>
    <w:rsid w:val="0096457A"/>
    <w:rsid w:val="009651A5"/>
    <w:rsid w:val="00965525"/>
    <w:rsid w:val="00965AA5"/>
    <w:rsid w:val="00965DA3"/>
    <w:rsid w:val="00965E85"/>
    <w:rsid w:val="00965FE0"/>
    <w:rsid w:val="0096621A"/>
    <w:rsid w:val="009665BB"/>
    <w:rsid w:val="00966B02"/>
    <w:rsid w:val="00966DF1"/>
    <w:rsid w:val="0096701C"/>
    <w:rsid w:val="00970815"/>
    <w:rsid w:val="00971318"/>
    <w:rsid w:val="00971AB5"/>
    <w:rsid w:val="00971FC5"/>
    <w:rsid w:val="00972676"/>
    <w:rsid w:val="00972C08"/>
    <w:rsid w:val="009731A5"/>
    <w:rsid w:val="0097439F"/>
    <w:rsid w:val="00974720"/>
    <w:rsid w:val="009748D9"/>
    <w:rsid w:val="00974BDD"/>
    <w:rsid w:val="00974D20"/>
    <w:rsid w:val="009755A2"/>
    <w:rsid w:val="009757F7"/>
    <w:rsid w:val="00975952"/>
    <w:rsid w:val="00975CED"/>
    <w:rsid w:val="00975D97"/>
    <w:rsid w:val="00976641"/>
    <w:rsid w:val="00976A5D"/>
    <w:rsid w:val="00976F5C"/>
    <w:rsid w:val="00977729"/>
    <w:rsid w:val="00977D1D"/>
    <w:rsid w:val="00977EE5"/>
    <w:rsid w:val="00980235"/>
    <w:rsid w:val="00980548"/>
    <w:rsid w:val="0098057D"/>
    <w:rsid w:val="00980BC9"/>
    <w:rsid w:val="00980C45"/>
    <w:rsid w:val="00980EA9"/>
    <w:rsid w:val="00981581"/>
    <w:rsid w:val="00981B4E"/>
    <w:rsid w:val="00982720"/>
    <w:rsid w:val="00982919"/>
    <w:rsid w:val="00982C6C"/>
    <w:rsid w:val="009831BF"/>
    <w:rsid w:val="0098386F"/>
    <w:rsid w:val="009840F9"/>
    <w:rsid w:val="00985173"/>
    <w:rsid w:val="00985251"/>
    <w:rsid w:val="00985253"/>
    <w:rsid w:val="0098531D"/>
    <w:rsid w:val="009853AD"/>
    <w:rsid w:val="00985441"/>
    <w:rsid w:val="00985BE2"/>
    <w:rsid w:val="00985F46"/>
    <w:rsid w:val="00985FE8"/>
    <w:rsid w:val="00986905"/>
    <w:rsid w:val="00986ADA"/>
    <w:rsid w:val="00986CFE"/>
    <w:rsid w:val="0098742E"/>
    <w:rsid w:val="00987EBF"/>
    <w:rsid w:val="009906DA"/>
    <w:rsid w:val="00991187"/>
    <w:rsid w:val="009912F1"/>
    <w:rsid w:val="00991494"/>
    <w:rsid w:val="009915FE"/>
    <w:rsid w:val="009916ED"/>
    <w:rsid w:val="00991AE4"/>
    <w:rsid w:val="00991D5A"/>
    <w:rsid w:val="00991FEB"/>
    <w:rsid w:val="009923FE"/>
    <w:rsid w:val="00992B00"/>
    <w:rsid w:val="00993343"/>
    <w:rsid w:val="00993B2F"/>
    <w:rsid w:val="00993DD9"/>
    <w:rsid w:val="009940ED"/>
    <w:rsid w:val="00994546"/>
    <w:rsid w:val="00994F94"/>
    <w:rsid w:val="00995033"/>
    <w:rsid w:val="0099558D"/>
    <w:rsid w:val="009955F6"/>
    <w:rsid w:val="009958CE"/>
    <w:rsid w:val="00995A7B"/>
    <w:rsid w:val="00995F6B"/>
    <w:rsid w:val="0099681E"/>
    <w:rsid w:val="0099696C"/>
    <w:rsid w:val="00997EBC"/>
    <w:rsid w:val="009A0B57"/>
    <w:rsid w:val="009A10E3"/>
    <w:rsid w:val="009A1FB6"/>
    <w:rsid w:val="009A2350"/>
    <w:rsid w:val="009A2A62"/>
    <w:rsid w:val="009A2AF1"/>
    <w:rsid w:val="009A2DE8"/>
    <w:rsid w:val="009A2E02"/>
    <w:rsid w:val="009A33E8"/>
    <w:rsid w:val="009A3F46"/>
    <w:rsid w:val="009A4AA9"/>
    <w:rsid w:val="009A4E56"/>
    <w:rsid w:val="009A4E88"/>
    <w:rsid w:val="009A5314"/>
    <w:rsid w:val="009A5AE5"/>
    <w:rsid w:val="009A5D05"/>
    <w:rsid w:val="009A686D"/>
    <w:rsid w:val="009A6878"/>
    <w:rsid w:val="009A7275"/>
    <w:rsid w:val="009A73AF"/>
    <w:rsid w:val="009A7863"/>
    <w:rsid w:val="009A793C"/>
    <w:rsid w:val="009A7EF8"/>
    <w:rsid w:val="009B014D"/>
    <w:rsid w:val="009B09BE"/>
    <w:rsid w:val="009B0A4F"/>
    <w:rsid w:val="009B10B7"/>
    <w:rsid w:val="009B1405"/>
    <w:rsid w:val="009B1FE5"/>
    <w:rsid w:val="009B201D"/>
    <w:rsid w:val="009B2811"/>
    <w:rsid w:val="009B3371"/>
    <w:rsid w:val="009B356F"/>
    <w:rsid w:val="009B3973"/>
    <w:rsid w:val="009B3B0B"/>
    <w:rsid w:val="009B5926"/>
    <w:rsid w:val="009B5A98"/>
    <w:rsid w:val="009B5EA8"/>
    <w:rsid w:val="009B5EAE"/>
    <w:rsid w:val="009B60C0"/>
    <w:rsid w:val="009B7FFC"/>
    <w:rsid w:val="009C0D52"/>
    <w:rsid w:val="009C0E8C"/>
    <w:rsid w:val="009C1302"/>
    <w:rsid w:val="009C1327"/>
    <w:rsid w:val="009C185D"/>
    <w:rsid w:val="009C1E31"/>
    <w:rsid w:val="009C2497"/>
    <w:rsid w:val="009C258D"/>
    <w:rsid w:val="009C2812"/>
    <w:rsid w:val="009C2BDE"/>
    <w:rsid w:val="009C39AA"/>
    <w:rsid w:val="009C41C4"/>
    <w:rsid w:val="009C4449"/>
    <w:rsid w:val="009C457D"/>
    <w:rsid w:val="009C5A97"/>
    <w:rsid w:val="009C5BE3"/>
    <w:rsid w:val="009C5CCD"/>
    <w:rsid w:val="009C5F40"/>
    <w:rsid w:val="009C64DD"/>
    <w:rsid w:val="009C68A9"/>
    <w:rsid w:val="009C6C1A"/>
    <w:rsid w:val="009C7204"/>
    <w:rsid w:val="009C76A2"/>
    <w:rsid w:val="009C7C4B"/>
    <w:rsid w:val="009C7D20"/>
    <w:rsid w:val="009C7ED0"/>
    <w:rsid w:val="009D041D"/>
    <w:rsid w:val="009D05E2"/>
    <w:rsid w:val="009D0613"/>
    <w:rsid w:val="009D0B4D"/>
    <w:rsid w:val="009D1522"/>
    <w:rsid w:val="009D1871"/>
    <w:rsid w:val="009D1971"/>
    <w:rsid w:val="009D25C3"/>
    <w:rsid w:val="009D260F"/>
    <w:rsid w:val="009D2800"/>
    <w:rsid w:val="009D2B51"/>
    <w:rsid w:val="009D2D04"/>
    <w:rsid w:val="009D342F"/>
    <w:rsid w:val="009D358E"/>
    <w:rsid w:val="009D3914"/>
    <w:rsid w:val="009D4B88"/>
    <w:rsid w:val="009D4BCA"/>
    <w:rsid w:val="009D4D19"/>
    <w:rsid w:val="009D4E92"/>
    <w:rsid w:val="009D50AB"/>
    <w:rsid w:val="009D5426"/>
    <w:rsid w:val="009D55A2"/>
    <w:rsid w:val="009D605B"/>
    <w:rsid w:val="009D6101"/>
    <w:rsid w:val="009D616C"/>
    <w:rsid w:val="009D659F"/>
    <w:rsid w:val="009D66FC"/>
    <w:rsid w:val="009D6BE7"/>
    <w:rsid w:val="009D7603"/>
    <w:rsid w:val="009D7C67"/>
    <w:rsid w:val="009E027C"/>
    <w:rsid w:val="009E0500"/>
    <w:rsid w:val="009E1521"/>
    <w:rsid w:val="009E161E"/>
    <w:rsid w:val="009E186D"/>
    <w:rsid w:val="009E1D5D"/>
    <w:rsid w:val="009E2815"/>
    <w:rsid w:val="009E2EFA"/>
    <w:rsid w:val="009E362C"/>
    <w:rsid w:val="009E36E7"/>
    <w:rsid w:val="009E4364"/>
    <w:rsid w:val="009E43B6"/>
    <w:rsid w:val="009E478C"/>
    <w:rsid w:val="009E4874"/>
    <w:rsid w:val="009E4B2F"/>
    <w:rsid w:val="009E4E79"/>
    <w:rsid w:val="009E5723"/>
    <w:rsid w:val="009E58A3"/>
    <w:rsid w:val="009E5984"/>
    <w:rsid w:val="009E5E0C"/>
    <w:rsid w:val="009E63C2"/>
    <w:rsid w:val="009E71F4"/>
    <w:rsid w:val="009E78CA"/>
    <w:rsid w:val="009E791A"/>
    <w:rsid w:val="009F058B"/>
    <w:rsid w:val="009F1791"/>
    <w:rsid w:val="009F18F4"/>
    <w:rsid w:val="009F1BFF"/>
    <w:rsid w:val="009F2283"/>
    <w:rsid w:val="009F242D"/>
    <w:rsid w:val="009F2635"/>
    <w:rsid w:val="009F2751"/>
    <w:rsid w:val="009F2FB3"/>
    <w:rsid w:val="009F30AB"/>
    <w:rsid w:val="009F3782"/>
    <w:rsid w:val="009F43E3"/>
    <w:rsid w:val="009F4801"/>
    <w:rsid w:val="009F4A58"/>
    <w:rsid w:val="009F4E48"/>
    <w:rsid w:val="009F4E71"/>
    <w:rsid w:val="009F5069"/>
    <w:rsid w:val="009F5EF1"/>
    <w:rsid w:val="009F6A20"/>
    <w:rsid w:val="009F7159"/>
    <w:rsid w:val="009F73F7"/>
    <w:rsid w:val="009F7A31"/>
    <w:rsid w:val="009F7BD0"/>
    <w:rsid w:val="00A00178"/>
    <w:rsid w:val="00A00A34"/>
    <w:rsid w:val="00A00AEC"/>
    <w:rsid w:val="00A00C5D"/>
    <w:rsid w:val="00A00C87"/>
    <w:rsid w:val="00A011CC"/>
    <w:rsid w:val="00A013D9"/>
    <w:rsid w:val="00A01475"/>
    <w:rsid w:val="00A01F56"/>
    <w:rsid w:val="00A02044"/>
    <w:rsid w:val="00A024F7"/>
    <w:rsid w:val="00A034F8"/>
    <w:rsid w:val="00A0358B"/>
    <w:rsid w:val="00A03720"/>
    <w:rsid w:val="00A037A4"/>
    <w:rsid w:val="00A043E0"/>
    <w:rsid w:val="00A04C62"/>
    <w:rsid w:val="00A0544F"/>
    <w:rsid w:val="00A0568E"/>
    <w:rsid w:val="00A05746"/>
    <w:rsid w:val="00A05D82"/>
    <w:rsid w:val="00A065A0"/>
    <w:rsid w:val="00A06A18"/>
    <w:rsid w:val="00A07380"/>
    <w:rsid w:val="00A07A22"/>
    <w:rsid w:val="00A07D8D"/>
    <w:rsid w:val="00A101ED"/>
    <w:rsid w:val="00A1028C"/>
    <w:rsid w:val="00A1067B"/>
    <w:rsid w:val="00A107CB"/>
    <w:rsid w:val="00A108D6"/>
    <w:rsid w:val="00A110FC"/>
    <w:rsid w:val="00A11593"/>
    <w:rsid w:val="00A11AFF"/>
    <w:rsid w:val="00A12012"/>
    <w:rsid w:val="00A12700"/>
    <w:rsid w:val="00A12731"/>
    <w:rsid w:val="00A12829"/>
    <w:rsid w:val="00A129E0"/>
    <w:rsid w:val="00A12C51"/>
    <w:rsid w:val="00A12FC8"/>
    <w:rsid w:val="00A133D8"/>
    <w:rsid w:val="00A13470"/>
    <w:rsid w:val="00A13857"/>
    <w:rsid w:val="00A13A6D"/>
    <w:rsid w:val="00A140EA"/>
    <w:rsid w:val="00A141B4"/>
    <w:rsid w:val="00A15208"/>
    <w:rsid w:val="00A15722"/>
    <w:rsid w:val="00A15A13"/>
    <w:rsid w:val="00A15E25"/>
    <w:rsid w:val="00A16547"/>
    <w:rsid w:val="00A16568"/>
    <w:rsid w:val="00A16B02"/>
    <w:rsid w:val="00A17291"/>
    <w:rsid w:val="00A1783E"/>
    <w:rsid w:val="00A17B93"/>
    <w:rsid w:val="00A20334"/>
    <w:rsid w:val="00A203F4"/>
    <w:rsid w:val="00A2110D"/>
    <w:rsid w:val="00A213BB"/>
    <w:rsid w:val="00A215E7"/>
    <w:rsid w:val="00A21683"/>
    <w:rsid w:val="00A2182D"/>
    <w:rsid w:val="00A21A56"/>
    <w:rsid w:val="00A222A3"/>
    <w:rsid w:val="00A222A6"/>
    <w:rsid w:val="00A22673"/>
    <w:rsid w:val="00A22CA0"/>
    <w:rsid w:val="00A22DC7"/>
    <w:rsid w:val="00A233BD"/>
    <w:rsid w:val="00A23776"/>
    <w:rsid w:val="00A24407"/>
    <w:rsid w:val="00A2484D"/>
    <w:rsid w:val="00A2491D"/>
    <w:rsid w:val="00A24927"/>
    <w:rsid w:val="00A24EA8"/>
    <w:rsid w:val="00A2576E"/>
    <w:rsid w:val="00A25936"/>
    <w:rsid w:val="00A25D85"/>
    <w:rsid w:val="00A26262"/>
    <w:rsid w:val="00A26587"/>
    <w:rsid w:val="00A2668F"/>
    <w:rsid w:val="00A2758E"/>
    <w:rsid w:val="00A2787E"/>
    <w:rsid w:val="00A27D71"/>
    <w:rsid w:val="00A27DA0"/>
    <w:rsid w:val="00A27F37"/>
    <w:rsid w:val="00A3009A"/>
    <w:rsid w:val="00A30246"/>
    <w:rsid w:val="00A3046C"/>
    <w:rsid w:val="00A309FE"/>
    <w:rsid w:val="00A31476"/>
    <w:rsid w:val="00A314C5"/>
    <w:rsid w:val="00A3194A"/>
    <w:rsid w:val="00A32C58"/>
    <w:rsid w:val="00A32CE4"/>
    <w:rsid w:val="00A32CFD"/>
    <w:rsid w:val="00A335D6"/>
    <w:rsid w:val="00A338BA"/>
    <w:rsid w:val="00A34AEC"/>
    <w:rsid w:val="00A34B22"/>
    <w:rsid w:val="00A34D22"/>
    <w:rsid w:val="00A35475"/>
    <w:rsid w:val="00A356EC"/>
    <w:rsid w:val="00A3574D"/>
    <w:rsid w:val="00A360E7"/>
    <w:rsid w:val="00A363C6"/>
    <w:rsid w:val="00A3682F"/>
    <w:rsid w:val="00A36FB4"/>
    <w:rsid w:val="00A37035"/>
    <w:rsid w:val="00A37712"/>
    <w:rsid w:val="00A379CA"/>
    <w:rsid w:val="00A37BAC"/>
    <w:rsid w:val="00A37BD6"/>
    <w:rsid w:val="00A37FB9"/>
    <w:rsid w:val="00A40172"/>
    <w:rsid w:val="00A401DF"/>
    <w:rsid w:val="00A40820"/>
    <w:rsid w:val="00A4220C"/>
    <w:rsid w:val="00A429E7"/>
    <w:rsid w:val="00A42CA3"/>
    <w:rsid w:val="00A436C7"/>
    <w:rsid w:val="00A4390D"/>
    <w:rsid w:val="00A44904"/>
    <w:rsid w:val="00A449E4"/>
    <w:rsid w:val="00A44AB7"/>
    <w:rsid w:val="00A44B8B"/>
    <w:rsid w:val="00A44BEC"/>
    <w:rsid w:val="00A44F94"/>
    <w:rsid w:val="00A46940"/>
    <w:rsid w:val="00A46C0F"/>
    <w:rsid w:val="00A46C10"/>
    <w:rsid w:val="00A470B8"/>
    <w:rsid w:val="00A470CD"/>
    <w:rsid w:val="00A478EE"/>
    <w:rsid w:val="00A47A5F"/>
    <w:rsid w:val="00A503CC"/>
    <w:rsid w:val="00A50C90"/>
    <w:rsid w:val="00A50CA6"/>
    <w:rsid w:val="00A512CE"/>
    <w:rsid w:val="00A51459"/>
    <w:rsid w:val="00A51502"/>
    <w:rsid w:val="00A5167A"/>
    <w:rsid w:val="00A5179F"/>
    <w:rsid w:val="00A525D6"/>
    <w:rsid w:val="00A52DEE"/>
    <w:rsid w:val="00A53846"/>
    <w:rsid w:val="00A538B7"/>
    <w:rsid w:val="00A53CA4"/>
    <w:rsid w:val="00A550CE"/>
    <w:rsid w:val="00A5602C"/>
    <w:rsid w:val="00A563EE"/>
    <w:rsid w:val="00A56773"/>
    <w:rsid w:val="00A569EF"/>
    <w:rsid w:val="00A56D51"/>
    <w:rsid w:val="00A57172"/>
    <w:rsid w:val="00A57C3E"/>
    <w:rsid w:val="00A57C68"/>
    <w:rsid w:val="00A57CA6"/>
    <w:rsid w:val="00A57E07"/>
    <w:rsid w:val="00A603FA"/>
    <w:rsid w:val="00A60BC0"/>
    <w:rsid w:val="00A61782"/>
    <w:rsid w:val="00A620DE"/>
    <w:rsid w:val="00A6212D"/>
    <w:rsid w:val="00A62323"/>
    <w:rsid w:val="00A623FF"/>
    <w:rsid w:val="00A626B3"/>
    <w:rsid w:val="00A62718"/>
    <w:rsid w:val="00A6273E"/>
    <w:rsid w:val="00A6289D"/>
    <w:rsid w:val="00A62EB8"/>
    <w:rsid w:val="00A63578"/>
    <w:rsid w:val="00A638A8"/>
    <w:rsid w:val="00A6519C"/>
    <w:rsid w:val="00A65686"/>
    <w:rsid w:val="00A65CC4"/>
    <w:rsid w:val="00A65ED3"/>
    <w:rsid w:val="00A65F20"/>
    <w:rsid w:val="00A65FF5"/>
    <w:rsid w:val="00A66162"/>
    <w:rsid w:val="00A66683"/>
    <w:rsid w:val="00A66A0E"/>
    <w:rsid w:val="00A66BA0"/>
    <w:rsid w:val="00A66C4A"/>
    <w:rsid w:val="00A66D89"/>
    <w:rsid w:val="00A66EFB"/>
    <w:rsid w:val="00A67230"/>
    <w:rsid w:val="00A676C6"/>
    <w:rsid w:val="00A67D75"/>
    <w:rsid w:val="00A67F74"/>
    <w:rsid w:val="00A7098E"/>
    <w:rsid w:val="00A70B4D"/>
    <w:rsid w:val="00A70F03"/>
    <w:rsid w:val="00A71262"/>
    <w:rsid w:val="00A7144B"/>
    <w:rsid w:val="00A71AF9"/>
    <w:rsid w:val="00A71B88"/>
    <w:rsid w:val="00A71C26"/>
    <w:rsid w:val="00A71CB0"/>
    <w:rsid w:val="00A71EB9"/>
    <w:rsid w:val="00A7206B"/>
    <w:rsid w:val="00A725BF"/>
    <w:rsid w:val="00A728B7"/>
    <w:rsid w:val="00A728F1"/>
    <w:rsid w:val="00A72DE0"/>
    <w:rsid w:val="00A731A1"/>
    <w:rsid w:val="00A73338"/>
    <w:rsid w:val="00A73914"/>
    <w:rsid w:val="00A73931"/>
    <w:rsid w:val="00A73A40"/>
    <w:rsid w:val="00A73DF0"/>
    <w:rsid w:val="00A73FF8"/>
    <w:rsid w:val="00A741F7"/>
    <w:rsid w:val="00A7498F"/>
    <w:rsid w:val="00A74F8D"/>
    <w:rsid w:val="00A752F9"/>
    <w:rsid w:val="00A75525"/>
    <w:rsid w:val="00A7574D"/>
    <w:rsid w:val="00A75AB6"/>
    <w:rsid w:val="00A75CA3"/>
    <w:rsid w:val="00A75EDC"/>
    <w:rsid w:val="00A76978"/>
    <w:rsid w:val="00A76A6C"/>
    <w:rsid w:val="00A76D35"/>
    <w:rsid w:val="00A76F6A"/>
    <w:rsid w:val="00A77332"/>
    <w:rsid w:val="00A773F3"/>
    <w:rsid w:val="00A77BCE"/>
    <w:rsid w:val="00A804AD"/>
    <w:rsid w:val="00A80AD8"/>
    <w:rsid w:val="00A8141E"/>
    <w:rsid w:val="00A81477"/>
    <w:rsid w:val="00A81B98"/>
    <w:rsid w:val="00A81CC9"/>
    <w:rsid w:val="00A828A2"/>
    <w:rsid w:val="00A828F2"/>
    <w:rsid w:val="00A830FA"/>
    <w:rsid w:val="00A832DD"/>
    <w:rsid w:val="00A833B3"/>
    <w:rsid w:val="00A83706"/>
    <w:rsid w:val="00A85006"/>
    <w:rsid w:val="00A8570A"/>
    <w:rsid w:val="00A85DCF"/>
    <w:rsid w:val="00A8639B"/>
    <w:rsid w:val="00A8661B"/>
    <w:rsid w:val="00A8679B"/>
    <w:rsid w:val="00A8688A"/>
    <w:rsid w:val="00A8694E"/>
    <w:rsid w:val="00A86DC2"/>
    <w:rsid w:val="00A8701F"/>
    <w:rsid w:val="00A873FA"/>
    <w:rsid w:val="00A876D6"/>
    <w:rsid w:val="00A879C0"/>
    <w:rsid w:val="00A87BB0"/>
    <w:rsid w:val="00A87DF3"/>
    <w:rsid w:val="00A9019B"/>
    <w:rsid w:val="00A90A93"/>
    <w:rsid w:val="00A91079"/>
    <w:rsid w:val="00A91170"/>
    <w:rsid w:val="00A9119D"/>
    <w:rsid w:val="00A9162F"/>
    <w:rsid w:val="00A916AB"/>
    <w:rsid w:val="00A91886"/>
    <w:rsid w:val="00A91AD9"/>
    <w:rsid w:val="00A91E44"/>
    <w:rsid w:val="00A92862"/>
    <w:rsid w:val="00A92CDD"/>
    <w:rsid w:val="00A937D9"/>
    <w:rsid w:val="00A9386A"/>
    <w:rsid w:val="00A9395F"/>
    <w:rsid w:val="00A93DBC"/>
    <w:rsid w:val="00A93F2F"/>
    <w:rsid w:val="00A942FF"/>
    <w:rsid w:val="00A9430C"/>
    <w:rsid w:val="00A962B2"/>
    <w:rsid w:val="00A96AAD"/>
    <w:rsid w:val="00A96ABC"/>
    <w:rsid w:val="00A97497"/>
    <w:rsid w:val="00A974D9"/>
    <w:rsid w:val="00A97D3F"/>
    <w:rsid w:val="00A97FE7"/>
    <w:rsid w:val="00AA0838"/>
    <w:rsid w:val="00AA08DB"/>
    <w:rsid w:val="00AA0D2A"/>
    <w:rsid w:val="00AA12FE"/>
    <w:rsid w:val="00AA1DA1"/>
    <w:rsid w:val="00AA2500"/>
    <w:rsid w:val="00AA292C"/>
    <w:rsid w:val="00AA314F"/>
    <w:rsid w:val="00AA3619"/>
    <w:rsid w:val="00AA373E"/>
    <w:rsid w:val="00AA391E"/>
    <w:rsid w:val="00AA3993"/>
    <w:rsid w:val="00AA3A45"/>
    <w:rsid w:val="00AA3AC1"/>
    <w:rsid w:val="00AA4479"/>
    <w:rsid w:val="00AA475B"/>
    <w:rsid w:val="00AA47B0"/>
    <w:rsid w:val="00AA4E28"/>
    <w:rsid w:val="00AA4F1F"/>
    <w:rsid w:val="00AA5423"/>
    <w:rsid w:val="00AA5604"/>
    <w:rsid w:val="00AA5620"/>
    <w:rsid w:val="00AA56FF"/>
    <w:rsid w:val="00AA5D5A"/>
    <w:rsid w:val="00AA5F1A"/>
    <w:rsid w:val="00AA625C"/>
    <w:rsid w:val="00AA63E7"/>
    <w:rsid w:val="00AA6C37"/>
    <w:rsid w:val="00AA6EDC"/>
    <w:rsid w:val="00AA7729"/>
    <w:rsid w:val="00AA7FF7"/>
    <w:rsid w:val="00AB06B6"/>
    <w:rsid w:val="00AB0A50"/>
    <w:rsid w:val="00AB0F31"/>
    <w:rsid w:val="00AB154E"/>
    <w:rsid w:val="00AB1C30"/>
    <w:rsid w:val="00AB2394"/>
    <w:rsid w:val="00AB2652"/>
    <w:rsid w:val="00AB302E"/>
    <w:rsid w:val="00AB31CA"/>
    <w:rsid w:val="00AB39BC"/>
    <w:rsid w:val="00AB3B60"/>
    <w:rsid w:val="00AB3D23"/>
    <w:rsid w:val="00AB42AB"/>
    <w:rsid w:val="00AB43AD"/>
    <w:rsid w:val="00AB4674"/>
    <w:rsid w:val="00AB4CDD"/>
    <w:rsid w:val="00AB4FEC"/>
    <w:rsid w:val="00AB567A"/>
    <w:rsid w:val="00AB57FD"/>
    <w:rsid w:val="00AB5A64"/>
    <w:rsid w:val="00AB63E7"/>
    <w:rsid w:val="00AB6568"/>
    <w:rsid w:val="00AB6961"/>
    <w:rsid w:val="00AB6C7B"/>
    <w:rsid w:val="00AB6D4B"/>
    <w:rsid w:val="00AB7044"/>
    <w:rsid w:val="00AB70E9"/>
    <w:rsid w:val="00AC00AC"/>
    <w:rsid w:val="00AC0363"/>
    <w:rsid w:val="00AC0420"/>
    <w:rsid w:val="00AC0721"/>
    <w:rsid w:val="00AC0862"/>
    <w:rsid w:val="00AC0AA6"/>
    <w:rsid w:val="00AC0FF3"/>
    <w:rsid w:val="00AC1BE8"/>
    <w:rsid w:val="00AC1DF1"/>
    <w:rsid w:val="00AC2CD4"/>
    <w:rsid w:val="00AC3255"/>
    <w:rsid w:val="00AC3BB5"/>
    <w:rsid w:val="00AC4185"/>
    <w:rsid w:val="00AC504B"/>
    <w:rsid w:val="00AC51F5"/>
    <w:rsid w:val="00AC5537"/>
    <w:rsid w:val="00AC55A3"/>
    <w:rsid w:val="00AC5792"/>
    <w:rsid w:val="00AC5BA4"/>
    <w:rsid w:val="00AC5C2C"/>
    <w:rsid w:val="00AC5F4D"/>
    <w:rsid w:val="00AC65E7"/>
    <w:rsid w:val="00AC666B"/>
    <w:rsid w:val="00AC770F"/>
    <w:rsid w:val="00AC77DC"/>
    <w:rsid w:val="00AC7BB1"/>
    <w:rsid w:val="00AD0A55"/>
    <w:rsid w:val="00AD0D48"/>
    <w:rsid w:val="00AD0FF6"/>
    <w:rsid w:val="00AD1189"/>
    <w:rsid w:val="00AD195B"/>
    <w:rsid w:val="00AD1F3F"/>
    <w:rsid w:val="00AD2026"/>
    <w:rsid w:val="00AD2886"/>
    <w:rsid w:val="00AD3638"/>
    <w:rsid w:val="00AD3AEE"/>
    <w:rsid w:val="00AD3D07"/>
    <w:rsid w:val="00AD4AAC"/>
    <w:rsid w:val="00AD5767"/>
    <w:rsid w:val="00AD5A78"/>
    <w:rsid w:val="00AD5F54"/>
    <w:rsid w:val="00AD64AB"/>
    <w:rsid w:val="00AD688D"/>
    <w:rsid w:val="00AD6DC5"/>
    <w:rsid w:val="00AD6EC8"/>
    <w:rsid w:val="00AD7CE0"/>
    <w:rsid w:val="00AE0094"/>
    <w:rsid w:val="00AE00BD"/>
    <w:rsid w:val="00AE08EA"/>
    <w:rsid w:val="00AE0CB3"/>
    <w:rsid w:val="00AE0FBA"/>
    <w:rsid w:val="00AE116A"/>
    <w:rsid w:val="00AE13CB"/>
    <w:rsid w:val="00AE1A03"/>
    <w:rsid w:val="00AE1A49"/>
    <w:rsid w:val="00AE1EB2"/>
    <w:rsid w:val="00AE211C"/>
    <w:rsid w:val="00AE22C8"/>
    <w:rsid w:val="00AE2C3E"/>
    <w:rsid w:val="00AE2FDD"/>
    <w:rsid w:val="00AE34D9"/>
    <w:rsid w:val="00AE375F"/>
    <w:rsid w:val="00AE3BD7"/>
    <w:rsid w:val="00AE5542"/>
    <w:rsid w:val="00AE5879"/>
    <w:rsid w:val="00AE6813"/>
    <w:rsid w:val="00AE6AF1"/>
    <w:rsid w:val="00AE6AFA"/>
    <w:rsid w:val="00AE6F24"/>
    <w:rsid w:val="00AE7208"/>
    <w:rsid w:val="00AE7A7C"/>
    <w:rsid w:val="00AF0063"/>
    <w:rsid w:val="00AF0620"/>
    <w:rsid w:val="00AF064C"/>
    <w:rsid w:val="00AF099F"/>
    <w:rsid w:val="00AF0C27"/>
    <w:rsid w:val="00AF1778"/>
    <w:rsid w:val="00AF1AB5"/>
    <w:rsid w:val="00AF1D5E"/>
    <w:rsid w:val="00AF21E0"/>
    <w:rsid w:val="00AF2486"/>
    <w:rsid w:val="00AF2520"/>
    <w:rsid w:val="00AF2816"/>
    <w:rsid w:val="00AF2B15"/>
    <w:rsid w:val="00AF2BE9"/>
    <w:rsid w:val="00AF3288"/>
    <w:rsid w:val="00AF3BD9"/>
    <w:rsid w:val="00AF403F"/>
    <w:rsid w:val="00AF442B"/>
    <w:rsid w:val="00AF4CEE"/>
    <w:rsid w:val="00AF50DA"/>
    <w:rsid w:val="00AF5504"/>
    <w:rsid w:val="00AF627A"/>
    <w:rsid w:val="00AF6D68"/>
    <w:rsid w:val="00AF6ED3"/>
    <w:rsid w:val="00AF7010"/>
    <w:rsid w:val="00AF70EC"/>
    <w:rsid w:val="00AF711F"/>
    <w:rsid w:val="00AF7238"/>
    <w:rsid w:val="00B001D5"/>
    <w:rsid w:val="00B0031D"/>
    <w:rsid w:val="00B0076E"/>
    <w:rsid w:val="00B00D7B"/>
    <w:rsid w:val="00B01184"/>
    <w:rsid w:val="00B0119F"/>
    <w:rsid w:val="00B01621"/>
    <w:rsid w:val="00B01A5E"/>
    <w:rsid w:val="00B021B2"/>
    <w:rsid w:val="00B025C7"/>
    <w:rsid w:val="00B02A3B"/>
    <w:rsid w:val="00B02BAE"/>
    <w:rsid w:val="00B02C15"/>
    <w:rsid w:val="00B032BD"/>
    <w:rsid w:val="00B03976"/>
    <w:rsid w:val="00B040C2"/>
    <w:rsid w:val="00B0426B"/>
    <w:rsid w:val="00B042A6"/>
    <w:rsid w:val="00B046D4"/>
    <w:rsid w:val="00B04E2B"/>
    <w:rsid w:val="00B055BF"/>
    <w:rsid w:val="00B06EB0"/>
    <w:rsid w:val="00B076B6"/>
    <w:rsid w:val="00B07727"/>
    <w:rsid w:val="00B077F0"/>
    <w:rsid w:val="00B078BF"/>
    <w:rsid w:val="00B07A0F"/>
    <w:rsid w:val="00B07A23"/>
    <w:rsid w:val="00B102A1"/>
    <w:rsid w:val="00B1041F"/>
    <w:rsid w:val="00B105F9"/>
    <w:rsid w:val="00B10718"/>
    <w:rsid w:val="00B109B6"/>
    <w:rsid w:val="00B10BD3"/>
    <w:rsid w:val="00B11328"/>
    <w:rsid w:val="00B117B6"/>
    <w:rsid w:val="00B11E99"/>
    <w:rsid w:val="00B12642"/>
    <w:rsid w:val="00B1280E"/>
    <w:rsid w:val="00B1293C"/>
    <w:rsid w:val="00B1330D"/>
    <w:rsid w:val="00B13719"/>
    <w:rsid w:val="00B139DB"/>
    <w:rsid w:val="00B13A9B"/>
    <w:rsid w:val="00B13B60"/>
    <w:rsid w:val="00B14090"/>
    <w:rsid w:val="00B14693"/>
    <w:rsid w:val="00B14DFD"/>
    <w:rsid w:val="00B15127"/>
    <w:rsid w:val="00B1512B"/>
    <w:rsid w:val="00B158AC"/>
    <w:rsid w:val="00B16594"/>
    <w:rsid w:val="00B172AD"/>
    <w:rsid w:val="00B1755E"/>
    <w:rsid w:val="00B17C6D"/>
    <w:rsid w:val="00B206C0"/>
    <w:rsid w:val="00B2084A"/>
    <w:rsid w:val="00B20B3D"/>
    <w:rsid w:val="00B20B9A"/>
    <w:rsid w:val="00B215FC"/>
    <w:rsid w:val="00B21EBB"/>
    <w:rsid w:val="00B2280A"/>
    <w:rsid w:val="00B22EAE"/>
    <w:rsid w:val="00B23B68"/>
    <w:rsid w:val="00B240AB"/>
    <w:rsid w:val="00B240BE"/>
    <w:rsid w:val="00B2419A"/>
    <w:rsid w:val="00B250BF"/>
    <w:rsid w:val="00B251FF"/>
    <w:rsid w:val="00B25DE7"/>
    <w:rsid w:val="00B26019"/>
    <w:rsid w:val="00B263C9"/>
    <w:rsid w:val="00B26429"/>
    <w:rsid w:val="00B26ED6"/>
    <w:rsid w:val="00B313E9"/>
    <w:rsid w:val="00B314AB"/>
    <w:rsid w:val="00B314ED"/>
    <w:rsid w:val="00B318CC"/>
    <w:rsid w:val="00B319AD"/>
    <w:rsid w:val="00B31D28"/>
    <w:rsid w:val="00B321BB"/>
    <w:rsid w:val="00B3261D"/>
    <w:rsid w:val="00B32DC4"/>
    <w:rsid w:val="00B335BD"/>
    <w:rsid w:val="00B33903"/>
    <w:rsid w:val="00B34315"/>
    <w:rsid w:val="00B34480"/>
    <w:rsid w:val="00B3490C"/>
    <w:rsid w:val="00B351BC"/>
    <w:rsid w:val="00B35648"/>
    <w:rsid w:val="00B35B3D"/>
    <w:rsid w:val="00B35CD8"/>
    <w:rsid w:val="00B36287"/>
    <w:rsid w:val="00B368FD"/>
    <w:rsid w:val="00B37037"/>
    <w:rsid w:val="00B37096"/>
    <w:rsid w:val="00B370A7"/>
    <w:rsid w:val="00B401A2"/>
    <w:rsid w:val="00B40EF4"/>
    <w:rsid w:val="00B41190"/>
    <w:rsid w:val="00B4138E"/>
    <w:rsid w:val="00B4171A"/>
    <w:rsid w:val="00B419E4"/>
    <w:rsid w:val="00B41BDF"/>
    <w:rsid w:val="00B426A7"/>
    <w:rsid w:val="00B42868"/>
    <w:rsid w:val="00B43375"/>
    <w:rsid w:val="00B433EE"/>
    <w:rsid w:val="00B439E3"/>
    <w:rsid w:val="00B43A5A"/>
    <w:rsid w:val="00B43F42"/>
    <w:rsid w:val="00B4403B"/>
    <w:rsid w:val="00B44497"/>
    <w:rsid w:val="00B44D31"/>
    <w:rsid w:val="00B450A8"/>
    <w:rsid w:val="00B4532F"/>
    <w:rsid w:val="00B457CB"/>
    <w:rsid w:val="00B45B2A"/>
    <w:rsid w:val="00B45D54"/>
    <w:rsid w:val="00B462AA"/>
    <w:rsid w:val="00B4685E"/>
    <w:rsid w:val="00B46B22"/>
    <w:rsid w:val="00B46B26"/>
    <w:rsid w:val="00B47599"/>
    <w:rsid w:val="00B47660"/>
    <w:rsid w:val="00B47B9B"/>
    <w:rsid w:val="00B47DE8"/>
    <w:rsid w:val="00B5030F"/>
    <w:rsid w:val="00B50947"/>
    <w:rsid w:val="00B50AD5"/>
    <w:rsid w:val="00B5190E"/>
    <w:rsid w:val="00B522B9"/>
    <w:rsid w:val="00B5335F"/>
    <w:rsid w:val="00B541DC"/>
    <w:rsid w:val="00B54228"/>
    <w:rsid w:val="00B54272"/>
    <w:rsid w:val="00B54690"/>
    <w:rsid w:val="00B54D10"/>
    <w:rsid w:val="00B54D52"/>
    <w:rsid w:val="00B54FAB"/>
    <w:rsid w:val="00B56391"/>
    <w:rsid w:val="00B56775"/>
    <w:rsid w:val="00B56C5F"/>
    <w:rsid w:val="00B56F79"/>
    <w:rsid w:val="00B57340"/>
    <w:rsid w:val="00B57723"/>
    <w:rsid w:val="00B57927"/>
    <w:rsid w:val="00B57E47"/>
    <w:rsid w:val="00B6189A"/>
    <w:rsid w:val="00B62442"/>
    <w:rsid w:val="00B62AD1"/>
    <w:rsid w:val="00B62CFA"/>
    <w:rsid w:val="00B63683"/>
    <w:rsid w:val="00B63809"/>
    <w:rsid w:val="00B63C18"/>
    <w:rsid w:val="00B63C61"/>
    <w:rsid w:val="00B63D29"/>
    <w:rsid w:val="00B63D7A"/>
    <w:rsid w:val="00B63F89"/>
    <w:rsid w:val="00B64137"/>
    <w:rsid w:val="00B641ED"/>
    <w:rsid w:val="00B64336"/>
    <w:rsid w:val="00B6443B"/>
    <w:rsid w:val="00B649D8"/>
    <w:rsid w:val="00B64F11"/>
    <w:rsid w:val="00B65675"/>
    <w:rsid w:val="00B65F6E"/>
    <w:rsid w:val="00B6671B"/>
    <w:rsid w:val="00B66DB7"/>
    <w:rsid w:val="00B66FED"/>
    <w:rsid w:val="00B67786"/>
    <w:rsid w:val="00B67B22"/>
    <w:rsid w:val="00B70198"/>
    <w:rsid w:val="00B7089C"/>
    <w:rsid w:val="00B70DC4"/>
    <w:rsid w:val="00B715F7"/>
    <w:rsid w:val="00B71848"/>
    <w:rsid w:val="00B71BDC"/>
    <w:rsid w:val="00B71D10"/>
    <w:rsid w:val="00B71E42"/>
    <w:rsid w:val="00B73067"/>
    <w:rsid w:val="00B73259"/>
    <w:rsid w:val="00B7343D"/>
    <w:rsid w:val="00B734A6"/>
    <w:rsid w:val="00B73A67"/>
    <w:rsid w:val="00B741ED"/>
    <w:rsid w:val="00B74683"/>
    <w:rsid w:val="00B74DD2"/>
    <w:rsid w:val="00B751C0"/>
    <w:rsid w:val="00B758C9"/>
    <w:rsid w:val="00B75C2D"/>
    <w:rsid w:val="00B75CD8"/>
    <w:rsid w:val="00B763E2"/>
    <w:rsid w:val="00B76778"/>
    <w:rsid w:val="00B76D50"/>
    <w:rsid w:val="00B76FD9"/>
    <w:rsid w:val="00B771B9"/>
    <w:rsid w:val="00B774A8"/>
    <w:rsid w:val="00B7767E"/>
    <w:rsid w:val="00B80AEA"/>
    <w:rsid w:val="00B80C21"/>
    <w:rsid w:val="00B80F94"/>
    <w:rsid w:val="00B80FE7"/>
    <w:rsid w:val="00B812C0"/>
    <w:rsid w:val="00B81A15"/>
    <w:rsid w:val="00B82034"/>
    <w:rsid w:val="00B822C2"/>
    <w:rsid w:val="00B82468"/>
    <w:rsid w:val="00B82497"/>
    <w:rsid w:val="00B827FF"/>
    <w:rsid w:val="00B829A7"/>
    <w:rsid w:val="00B82CCD"/>
    <w:rsid w:val="00B8327C"/>
    <w:rsid w:val="00B84262"/>
    <w:rsid w:val="00B847A3"/>
    <w:rsid w:val="00B84B81"/>
    <w:rsid w:val="00B85170"/>
    <w:rsid w:val="00B8529F"/>
    <w:rsid w:val="00B85551"/>
    <w:rsid w:val="00B85CD2"/>
    <w:rsid w:val="00B86022"/>
    <w:rsid w:val="00B86594"/>
    <w:rsid w:val="00B8695F"/>
    <w:rsid w:val="00B86A97"/>
    <w:rsid w:val="00B86DDF"/>
    <w:rsid w:val="00B8738C"/>
    <w:rsid w:val="00B878D1"/>
    <w:rsid w:val="00B87981"/>
    <w:rsid w:val="00B87E99"/>
    <w:rsid w:val="00B90977"/>
    <w:rsid w:val="00B915FA"/>
    <w:rsid w:val="00B91708"/>
    <w:rsid w:val="00B91E94"/>
    <w:rsid w:val="00B91F4E"/>
    <w:rsid w:val="00B92121"/>
    <w:rsid w:val="00B929B2"/>
    <w:rsid w:val="00B92BB1"/>
    <w:rsid w:val="00B9384E"/>
    <w:rsid w:val="00B93B05"/>
    <w:rsid w:val="00B93B2F"/>
    <w:rsid w:val="00B942A6"/>
    <w:rsid w:val="00B94848"/>
    <w:rsid w:val="00B94E25"/>
    <w:rsid w:val="00B94F62"/>
    <w:rsid w:val="00B95526"/>
    <w:rsid w:val="00B95B4B"/>
    <w:rsid w:val="00B960AE"/>
    <w:rsid w:val="00B969BC"/>
    <w:rsid w:val="00B96A02"/>
    <w:rsid w:val="00B979BD"/>
    <w:rsid w:val="00BA00FC"/>
    <w:rsid w:val="00BA04DE"/>
    <w:rsid w:val="00BA0518"/>
    <w:rsid w:val="00BA058A"/>
    <w:rsid w:val="00BA11C6"/>
    <w:rsid w:val="00BA16B0"/>
    <w:rsid w:val="00BA1EF5"/>
    <w:rsid w:val="00BA235D"/>
    <w:rsid w:val="00BA2DFD"/>
    <w:rsid w:val="00BA33D7"/>
    <w:rsid w:val="00BA36C2"/>
    <w:rsid w:val="00BA40D0"/>
    <w:rsid w:val="00BA46F2"/>
    <w:rsid w:val="00BA4C5D"/>
    <w:rsid w:val="00BA52EE"/>
    <w:rsid w:val="00BA56BB"/>
    <w:rsid w:val="00BA5C96"/>
    <w:rsid w:val="00BA5FED"/>
    <w:rsid w:val="00BA6286"/>
    <w:rsid w:val="00BA6431"/>
    <w:rsid w:val="00BA6D55"/>
    <w:rsid w:val="00BA7277"/>
    <w:rsid w:val="00BA7424"/>
    <w:rsid w:val="00BB01EE"/>
    <w:rsid w:val="00BB0903"/>
    <w:rsid w:val="00BB09D8"/>
    <w:rsid w:val="00BB14E7"/>
    <w:rsid w:val="00BB1A04"/>
    <w:rsid w:val="00BB1D3A"/>
    <w:rsid w:val="00BB3B74"/>
    <w:rsid w:val="00BB3DBE"/>
    <w:rsid w:val="00BB43A4"/>
    <w:rsid w:val="00BB43AC"/>
    <w:rsid w:val="00BB46B8"/>
    <w:rsid w:val="00BB4960"/>
    <w:rsid w:val="00BB4A36"/>
    <w:rsid w:val="00BB4ED3"/>
    <w:rsid w:val="00BB52BA"/>
    <w:rsid w:val="00BB52E3"/>
    <w:rsid w:val="00BB619A"/>
    <w:rsid w:val="00BB6559"/>
    <w:rsid w:val="00BB6739"/>
    <w:rsid w:val="00BB6959"/>
    <w:rsid w:val="00BB71A3"/>
    <w:rsid w:val="00BB7654"/>
    <w:rsid w:val="00BB782E"/>
    <w:rsid w:val="00BB7856"/>
    <w:rsid w:val="00BC06F8"/>
    <w:rsid w:val="00BC0D2C"/>
    <w:rsid w:val="00BC0E8E"/>
    <w:rsid w:val="00BC133F"/>
    <w:rsid w:val="00BC1A25"/>
    <w:rsid w:val="00BC29AC"/>
    <w:rsid w:val="00BC3028"/>
    <w:rsid w:val="00BC3587"/>
    <w:rsid w:val="00BC40EE"/>
    <w:rsid w:val="00BC450A"/>
    <w:rsid w:val="00BC48C2"/>
    <w:rsid w:val="00BC4A31"/>
    <w:rsid w:val="00BC55E6"/>
    <w:rsid w:val="00BC5657"/>
    <w:rsid w:val="00BC5978"/>
    <w:rsid w:val="00BC5BF4"/>
    <w:rsid w:val="00BC69FE"/>
    <w:rsid w:val="00BC6DD8"/>
    <w:rsid w:val="00BC6FB1"/>
    <w:rsid w:val="00BC776E"/>
    <w:rsid w:val="00BC7C1A"/>
    <w:rsid w:val="00BD072C"/>
    <w:rsid w:val="00BD07D5"/>
    <w:rsid w:val="00BD09EE"/>
    <w:rsid w:val="00BD1329"/>
    <w:rsid w:val="00BD1A36"/>
    <w:rsid w:val="00BD1AD8"/>
    <w:rsid w:val="00BD24B9"/>
    <w:rsid w:val="00BD25A9"/>
    <w:rsid w:val="00BD28A3"/>
    <w:rsid w:val="00BD2CD8"/>
    <w:rsid w:val="00BD3670"/>
    <w:rsid w:val="00BD3845"/>
    <w:rsid w:val="00BD39D7"/>
    <w:rsid w:val="00BD42E3"/>
    <w:rsid w:val="00BD4675"/>
    <w:rsid w:val="00BD4EA2"/>
    <w:rsid w:val="00BD576B"/>
    <w:rsid w:val="00BD5DEE"/>
    <w:rsid w:val="00BD638F"/>
    <w:rsid w:val="00BD6411"/>
    <w:rsid w:val="00BD69C2"/>
    <w:rsid w:val="00BD6A84"/>
    <w:rsid w:val="00BD7257"/>
    <w:rsid w:val="00BD727A"/>
    <w:rsid w:val="00BD7363"/>
    <w:rsid w:val="00BD7438"/>
    <w:rsid w:val="00BD7634"/>
    <w:rsid w:val="00BD76CF"/>
    <w:rsid w:val="00BD7C62"/>
    <w:rsid w:val="00BE06D1"/>
    <w:rsid w:val="00BE18B5"/>
    <w:rsid w:val="00BE249D"/>
    <w:rsid w:val="00BE26D5"/>
    <w:rsid w:val="00BE2F2E"/>
    <w:rsid w:val="00BE361D"/>
    <w:rsid w:val="00BE3BD4"/>
    <w:rsid w:val="00BE3C36"/>
    <w:rsid w:val="00BE4450"/>
    <w:rsid w:val="00BE4468"/>
    <w:rsid w:val="00BE4946"/>
    <w:rsid w:val="00BE4FC3"/>
    <w:rsid w:val="00BE5565"/>
    <w:rsid w:val="00BE5936"/>
    <w:rsid w:val="00BE6092"/>
    <w:rsid w:val="00BE6D24"/>
    <w:rsid w:val="00BE6EFF"/>
    <w:rsid w:val="00BE7681"/>
    <w:rsid w:val="00BE787D"/>
    <w:rsid w:val="00BE78DF"/>
    <w:rsid w:val="00BF0E7B"/>
    <w:rsid w:val="00BF0FD9"/>
    <w:rsid w:val="00BF10E9"/>
    <w:rsid w:val="00BF1FF9"/>
    <w:rsid w:val="00BF2667"/>
    <w:rsid w:val="00BF304B"/>
    <w:rsid w:val="00BF3BE4"/>
    <w:rsid w:val="00BF3D70"/>
    <w:rsid w:val="00BF3DFA"/>
    <w:rsid w:val="00BF441D"/>
    <w:rsid w:val="00BF4903"/>
    <w:rsid w:val="00BF4D1A"/>
    <w:rsid w:val="00BF53AA"/>
    <w:rsid w:val="00BF53C1"/>
    <w:rsid w:val="00BF53C2"/>
    <w:rsid w:val="00BF56F9"/>
    <w:rsid w:val="00BF5866"/>
    <w:rsid w:val="00BF5B13"/>
    <w:rsid w:val="00BF622A"/>
    <w:rsid w:val="00BF623E"/>
    <w:rsid w:val="00BF68D8"/>
    <w:rsid w:val="00BF6B36"/>
    <w:rsid w:val="00BF6C20"/>
    <w:rsid w:val="00BF71E5"/>
    <w:rsid w:val="00BF7232"/>
    <w:rsid w:val="00BF72A4"/>
    <w:rsid w:val="00BF76E3"/>
    <w:rsid w:val="00BF78E2"/>
    <w:rsid w:val="00BF7A8A"/>
    <w:rsid w:val="00C01973"/>
    <w:rsid w:val="00C01EEF"/>
    <w:rsid w:val="00C01F61"/>
    <w:rsid w:val="00C027A5"/>
    <w:rsid w:val="00C03042"/>
    <w:rsid w:val="00C03198"/>
    <w:rsid w:val="00C038ED"/>
    <w:rsid w:val="00C03A49"/>
    <w:rsid w:val="00C0415A"/>
    <w:rsid w:val="00C041A2"/>
    <w:rsid w:val="00C043F6"/>
    <w:rsid w:val="00C04556"/>
    <w:rsid w:val="00C04819"/>
    <w:rsid w:val="00C04981"/>
    <w:rsid w:val="00C04B6E"/>
    <w:rsid w:val="00C05957"/>
    <w:rsid w:val="00C0644C"/>
    <w:rsid w:val="00C064BC"/>
    <w:rsid w:val="00C06712"/>
    <w:rsid w:val="00C067FD"/>
    <w:rsid w:val="00C06CD1"/>
    <w:rsid w:val="00C07434"/>
    <w:rsid w:val="00C07588"/>
    <w:rsid w:val="00C10324"/>
    <w:rsid w:val="00C10CAB"/>
    <w:rsid w:val="00C10DE0"/>
    <w:rsid w:val="00C10F36"/>
    <w:rsid w:val="00C12499"/>
    <w:rsid w:val="00C12893"/>
    <w:rsid w:val="00C12A8B"/>
    <w:rsid w:val="00C12BFD"/>
    <w:rsid w:val="00C12D57"/>
    <w:rsid w:val="00C12DD9"/>
    <w:rsid w:val="00C13055"/>
    <w:rsid w:val="00C1390C"/>
    <w:rsid w:val="00C1440A"/>
    <w:rsid w:val="00C14F48"/>
    <w:rsid w:val="00C15A8B"/>
    <w:rsid w:val="00C161A5"/>
    <w:rsid w:val="00C164BA"/>
    <w:rsid w:val="00C16840"/>
    <w:rsid w:val="00C16F63"/>
    <w:rsid w:val="00C1747F"/>
    <w:rsid w:val="00C17674"/>
    <w:rsid w:val="00C17AAB"/>
    <w:rsid w:val="00C20148"/>
    <w:rsid w:val="00C2055C"/>
    <w:rsid w:val="00C205E2"/>
    <w:rsid w:val="00C20D81"/>
    <w:rsid w:val="00C20F04"/>
    <w:rsid w:val="00C212CA"/>
    <w:rsid w:val="00C21A16"/>
    <w:rsid w:val="00C22BAD"/>
    <w:rsid w:val="00C22C3E"/>
    <w:rsid w:val="00C23334"/>
    <w:rsid w:val="00C23696"/>
    <w:rsid w:val="00C238F4"/>
    <w:rsid w:val="00C23907"/>
    <w:rsid w:val="00C2411D"/>
    <w:rsid w:val="00C25071"/>
    <w:rsid w:val="00C25252"/>
    <w:rsid w:val="00C25441"/>
    <w:rsid w:val="00C25EA2"/>
    <w:rsid w:val="00C25ED1"/>
    <w:rsid w:val="00C26037"/>
    <w:rsid w:val="00C26913"/>
    <w:rsid w:val="00C26952"/>
    <w:rsid w:val="00C269A6"/>
    <w:rsid w:val="00C26A1B"/>
    <w:rsid w:val="00C26BEC"/>
    <w:rsid w:val="00C27678"/>
    <w:rsid w:val="00C278C3"/>
    <w:rsid w:val="00C27DC3"/>
    <w:rsid w:val="00C27DE4"/>
    <w:rsid w:val="00C27FA2"/>
    <w:rsid w:val="00C30C92"/>
    <w:rsid w:val="00C30FA2"/>
    <w:rsid w:val="00C3103A"/>
    <w:rsid w:val="00C311C6"/>
    <w:rsid w:val="00C3143B"/>
    <w:rsid w:val="00C314D8"/>
    <w:rsid w:val="00C3266F"/>
    <w:rsid w:val="00C3324B"/>
    <w:rsid w:val="00C33668"/>
    <w:rsid w:val="00C33B7E"/>
    <w:rsid w:val="00C33FCC"/>
    <w:rsid w:val="00C34990"/>
    <w:rsid w:val="00C34CA4"/>
    <w:rsid w:val="00C3540D"/>
    <w:rsid w:val="00C355C3"/>
    <w:rsid w:val="00C35A70"/>
    <w:rsid w:val="00C36097"/>
    <w:rsid w:val="00C360E4"/>
    <w:rsid w:val="00C363BB"/>
    <w:rsid w:val="00C365C2"/>
    <w:rsid w:val="00C365D5"/>
    <w:rsid w:val="00C36B43"/>
    <w:rsid w:val="00C36F21"/>
    <w:rsid w:val="00C37370"/>
    <w:rsid w:val="00C374DF"/>
    <w:rsid w:val="00C3799D"/>
    <w:rsid w:val="00C406F3"/>
    <w:rsid w:val="00C40A81"/>
    <w:rsid w:val="00C411BA"/>
    <w:rsid w:val="00C413C0"/>
    <w:rsid w:val="00C41883"/>
    <w:rsid w:val="00C41888"/>
    <w:rsid w:val="00C41D67"/>
    <w:rsid w:val="00C41E4C"/>
    <w:rsid w:val="00C4255D"/>
    <w:rsid w:val="00C42590"/>
    <w:rsid w:val="00C42939"/>
    <w:rsid w:val="00C42A70"/>
    <w:rsid w:val="00C42F09"/>
    <w:rsid w:val="00C43157"/>
    <w:rsid w:val="00C4355A"/>
    <w:rsid w:val="00C43AF0"/>
    <w:rsid w:val="00C44576"/>
    <w:rsid w:val="00C44DBF"/>
    <w:rsid w:val="00C4597D"/>
    <w:rsid w:val="00C45F2E"/>
    <w:rsid w:val="00C46401"/>
    <w:rsid w:val="00C464AB"/>
    <w:rsid w:val="00C46AF7"/>
    <w:rsid w:val="00C46E6F"/>
    <w:rsid w:val="00C47973"/>
    <w:rsid w:val="00C47A9D"/>
    <w:rsid w:val="00C47AAF"/>
    <w:rsid w:val="00C47CE1"/>
    <w:rsid w:val="00C47F14"/>
    <w:rsid w:val="00C47F9A"/>
    <w:rsid w:val="00C501D3"/>
    <w:rsid w:val="00C50AD9"/>
    <w:rsid w:val="00C51605"/>
    <w:rsid w:val="00C519A7"/>
    <w:rsid w:val="00C51B16"/>
    <w:rsid w:val="00C51C19"/>
    <w:rsid w:val="00C52DEE"/>
    <w:rsid w:val="00C52EC4"/>
    <w:rsid w:val="00C53530"/>
    <w:rsid w:val="00C5397D"/>
    <w:rsid w:val="00C53F81"/>
    <w:rsid w:val="00C54567"/>
    <w:rsid w:val="00C54B26"/>
    <w:rsid w:val="00C54BDF"/>
    <w:rsid w:val="00C54FF5"/>
    <w:rsid w:val="00C555BF"/>
    <w:rsid w:val="00C55D3D"/>
    <w:rsid w:val="00C56EBE"/>
    <w:rsid w:val="00C576C3"/>
    <w:rsid w:val="00C57718"/>
    <w:rsid w:val="00C57DAA"/>
    <w:rsid w:val="00C608B0"/>
    <w:rsid w:val="00C60AA8"/>
    <w:rsid w:val="00C60DE1"/>
    <w:rsid w:val="00C60F27"/>
    <w:rsid w:val="00C6154C"/>
    <w:rsid w:val="00C61962"/>
    <w:rsid w:val="00C61E32"/>
    <w:rsid w:val="00C62022"/>
    <w:rsid w:val="00C62FB0"/>
    <w:rsid w:val="00C63332"/>
    <w:rsid w:val="00C6379C"/>
    <w:rsid w:val="00C6383A"/>
    <w:rsid w:val="00C63A0C"/>
    <w:rsid w:val="00C63DDE"/>
    <w:rsid w:val="00C648B5"/>
    <w:rsid w:val="00C64C7A"/>
    <w:rsid w:val="00C6501C"/>
    <w:rsid w:val="00C657F1"/>
    <w:rsid w:val="00C662C1"/>
    <w:rsid w:val="00C66E0F"/>
    <w:rsid w:val="00C672D9"/>
    <w:rsid w:val="00C70354"/>
    <w:rsid w:val="00C7048C"/>
    <w:rsid w:val="00C707D5"/>
    <w:rsid w:val="00C7098D"/>
    <w:rsid w:val="00C70C2F"/>
    <w:rsid w:val="00C7187C"/>
    <w:rsid w:val="00C7196B"/>
    <w:rsid w:val="00C726CE"/>
    <w:rsid w:val="00C727D1"/>
    <w:rsid w:val="00C72C81"/>
    <w:rsid w:val="00C734F9"/>
    <w:rsid w:val="00C73C70"/>
    <w:rsid w:val="00C741A5"/>
    <w:rsid w:val="00C748AF"/>
    <w:rsid w:val="00C75947"/>
    <w:rsid w:val="00C75A39"/>
    <w:rsid w:val="00C75A7C"/>
    <w:rsid w:val="00C76969"/>
    <w:rsid w:val="00C769EC"/>
    <w:rsid w:val="00C76BAD"/>
    <w:rsid w:val="00C77165"/>
    <w:rsid w:val="00C7725D"/>
    <w:rsid w:val="00C774E5"/>
    <w:rsid w:val="00C7752A"/>
    <w:rsid w:val="00C77D33"/>
    <w:rsid w:val="00C77D6B"/>
    <w:rsid w:val="00C8006A"/>
    <w:rsid w:val="00C80307"/>
    <w:rsid w:val="00C8081B"/>
    <w:rsid w:val="00C808DA"/>
    <w:rsid w:val="00C80B2A"/>
    <w:rsid w:val="00C812ED"/>
    <w:rsid w:val="00C815DB"/>
    <w:rsid w:val="00C81A8D"/>
    <w:rsid w:val="00C8217E"/>
    <w:rsid w:val="00C82F0C"/>
    <w:rsid w:val="00C8455C"/>
    <w:rsid w:val="00C8456E"/>
    <w:rsid w:val="00C84678"/>
    <w:rsid w:val="00C84F35"/>
    <w:rsid w:val="00C84FB6"/>
    <w:rsid w:val="00C8511F"/>
    <w:rsid w:val="00C8538A"/>
    <w:rsid w:val="00C85ADF"/>
    <w:rsid w:val="00C85E75"/>
    <w:rsid w:val="00C86224"/>
    <w:rsid w:val="00C86821"/>
    <w:rsid w:val="00C869FC"/>
    <w:rsid w:val="00C86B10"/>
    <w:rsid w:val="00C87654"/>
    <w:rsid w:val="00C9153E"/>
    <w:rsid w:val="00C92523"/>
    <w:rsid w:val="00C925B1"/>
    <w:rsid w:val="00C927C5"/>
    <w:rsid w:val="00C929CB"/>
    <w:rsid w:val="00C931D1"/>
    <w:rsid w:val="00C933F2"/>
    <w:rsid w:val="00C937C9"/>
    <w:rsid w:val="00C94516"/>
    <w:rsid w:val="00C94600"/>
    <w:rsid w:val="00C9471E"/>
    <w:rsid w:val="00C948E7"/>
    <w:rsid w:val="00C9517F"/>
    <w:rsid w:val="00C95E28"/>
    <w:rsid w:val="00C96630"/>
    <w:rsid w:val="00C9705A"/>
    <w:rsid w:val="00C97355"/>
    <w:rsid w:val="00C9781A"/>
    <w:rsid w:val="00C97F55"/>
    <w:rsid w:val="00CA0022"/>
    <w:rsid w:val="00CA013F"/>
    <w:rsid w:val="00CA10AF"/>
    <w:rsid w:val="00CA1D04"/>
    <w:rsid w:val="00CA24A0"/>
    <w:rsid w:val="00CA254C"/>
    <w:rsid w:val="00CA3612"/>
    <w:rsid w:val="00CA3C71"/>
    <w:rsid w:val="00CA3F03"/>
    <w:rsid w:val="00CA4205"/>
    <w:rsid w:val="00CA44E8"/>
    <w:rsid w:val="00CA4B3D"/>
    <w:rsid w:val="00CA4C8F"/>
    <w:rsid w:val="00CA526B"/>
    <w:rsid w:val="00CA599D"/>
    <w:rsid w:val="00CA606C"/>
    <w:rsid w:val="00CA618C"/>
    <w:rsid w:val="00CA6FF8"/>
    <w:rsid w:val="00CA7E72"/>
    <w:rsid w:val="00CA7FF1"/>
    <w:rsid w:val="00CB03A1"/>
    <w:rsid w:val="00CB092B"/>
    <w:rsid w:val="00CB0BAA"/>
    <w:rsid w:val="00CB0CA2"/>
    <w:rsid w:val="00CB1242"/>
    <w:rsid w:val="00CB13F8"/>
    <w:rsid w:val="00CB19A7"/>
    <w:rsid w:val="00CB19DC"/>
    <w:rsid w:val="00CB19E7"/>
    <w:rsid w:val="00CB266A"/>
    <w:rsid w:val="00CB2D6A"/>
    <w:rsid w:val="00CB2F36"/>
    <w:rsid w:val="00CB3175"/>
    <w:rsid w:val="00CB367D"/>
    <w:rsid w:val="00CB3916"/>
    <w:rsid w:val="00CB3FF4"/>
    <w:rsid w:val="00CB4064"/>
    <w:rsid w:val="00CB417B"/>
    <w:rsid w:val="00CB4429"/>
    <w:rsid w:val="00CB4778"/>
    <w:rsid w:val="00CB4828"/>
    <w:rsid w:val="00CB5160"/>
    <w:rsid w:val="00CB5291"/>
    <w:rsid w:val="00CB58EE"/>
    <w:rsid w:val="00CB724D"/>
    <w:rsid w:val="00CB729C"/>
    <w:rsid w:val="00CB7643"/>
    <w:rsid w:val="00CB76BC"/>
    <w:rsid w:val="00CB7A3A"/>
    <w:rsid w:val="00CB7C52"/>
    <w:rsid w:val="00CB7EC5"/>
    <w:rsid w:val="00CB7F1C"/>
    <w:rsid w:val="00CC07EC"/>
    <w:rsid w:val="00CC1557"/>
    <w:rsid w:val="00CC1925"/>
    <w:rsid w:val="00CC1D1F"/>
    <w:rsid w:val="00CC2035"/>
    <w:rsid w:val="00CC26DB"/>
    <w:rsid w:val="00CC2DC2"/>
    <w:rsid w:val="00CC2DC4"/>
    <w:rsid w:val="00CC2E20"/>
    <w:rsid w:val="00CC342C"/>
    <w:rsid w:val="00CC3A2B"/>
    <w:rsid w:val="00CC3ED6"/>
    <w:rsid w:val="00CC421A"/>
    <w:rsid w:val="00CC499E"/>
    <w:rsid w:val="00CC50AB"/>
    <w:rsid w:val="00CC5E3B"/>
    <w:rsid w:val="00CC61A5"/>
    <w:rsid w:val="00CC63A5"/>
    <w:rsid w:val="00CC688A"/>
    <w:rsid w:val="00CC729E"/>
    <w:rsid w:val="00CC72F6"/>
    <w:rsid w:val="00CC7B9B"/>
    <w:rsid w:val="00CD0957"/>
    <w:rsid w:val="00CD0F3D"/>
    <w:rsid w:val="00CD10D3"/>
    <w:rsid w:val="00CD116F"/>
    <w:rsid w:val="00CD148A"/>
    <w:rsid w:val="00CD1867"/>
    <w:rsid w:val="00CD2363"/>
    <w:rsid w:val="00CD2F6F"/>
    <w:rsid w:val="00CD2F87"/>
    <w:rsid w:val="00CD2FC0"/>
    <w:rsid w:val="00CD3068"/>
    <w:rsid w:val="00CD3908"/>
    <w:rsid w:val="00CD3CEB"/>
    <w:rsid w:val="00CD40F0"/>
    <w:rsid w:val="00CD456E"/>
    <w:rsid w:val="00CD48F1"/>
    <w:rsid w:val="00CD4B99"/>
    <w:rsid w:val="00CD53AB"/>
    <w:rsid w:val="00CD57EF"/>
    <w:rsid w:val="00CD5A33"/>
    <w:rsid w:val="00CD6666"/>
    <w:rsid w:val="00CD6F01"/>
    <w:rsid w:val="00CD7471"/>
    <w:rsid w:val="00CD77BB"/>
    <w:rsid w:val="00CD7CA6"/>
    <w:rsid w:val="00CD7EC7"/>
    <w:rsid w:val="00CD7F33"/>
    <w:rsid w:val="00CE0241"/>
    <w:rsid w:val="00CE0C12"/>
    <w:rsid w:val="00CE0E95"/>
    <w:rsid w:val="00CE1033"/>
    <w:rsid w:val="00CE128A"/>
    <w:rsid w:val="00CE1935"/>
    <w:rsid w:val="00CE2086"/>
    <w:rsid w:val="00CE23AF"/>
    <w:rsid w:val="00CE257D"/>
    <w:rsid w:val="00CE2D1E"/>
    <w:rsid w:val="00CE4179"/>
    <w:rsid w:val="00CE5086"/>
    <w:rsid w:val="00CE529F"/>
    <w:rsid w:val="00CE52F5"/>
    <w:rsid w:val="00CE555D"/>
    <w:rsid w:val="00CE6024"/>
    <w:rsid w:val="00CE646B"/>
    <w:rsid w:val="00CE68F7"/>
    <w:rsid w:val="00CE699A"/>
    <w:rsid w:val="00CE6BA8"/>
    <w:rsid w:val="00CE6DE5"/>
    <w:rsid w:val="00CE7DC1"/>
    <w:rsid w:val="00CE7EA4"/>
    <w:rsid w:val="00CF01F5"/>
    <w:rsid w:val="00CF0693"/>
    <w:rsid w:val="00CF09F7"/>
    <w:rsid w:val="00CF106A"/>
    <w:rsid w:val="00CF1D7B"/>
    <w:rsid w:val="00CF1F1C"/>
    <w:rsid w:val="00CF213B"/>
    <w:rsid w:val="00CF2515"/>
    <w:rsid w:val="00CF2F20"/>
    <w:rsid w:val="00CF38DA"/>
    <w:rsid w:val="00CF4290"/>
    <w:rsid w:val="00CF4BB4"/>
    <w:rsid w:val="00CF4DEC"/>
    <w:rsid w:val="00CF5662"/>
    <w:rsid w:val="00CF5711"/>
    <w:rsid w:val="00CF5EAB"/>
    <w:rsid w:val="00CF642C"/>
    <w:rsid w:val="00CF64A4"/>
    <w:rsid w:val="00CF6694"/>
    <w:rsid w:val="00CF6890"/>
    <w:rsid w:val="00CF6E03"/>
    <w:rsid w:val="00CF73DA"/>
    <w:rsid w:val="00CF74AB"/>
    <w:rsid w:val="00D0054B"/>
    <w:rsid w:val="00D005A0"/>
    <w:rsid w:val="00D00EAB"/>
    <w:rsid w:val="00D016D2"/>
    <w:rsid w:val="00D01922"/>
    <w:rsid w:val="00D026D1"/>
    <w:rsid w:val="00D02F4D"/>
    <w:rsid w:val="00D0323C"/>
    <w:rsid w:val="00D03708"/>
    <w:rsid w:val="00D03D75"/>
    <w:rsid w:val="00D049A7"/>
    <w:rsid w:val="00D04C4C"/>
    <w:rsid w:val="00D04DB0"/>
    <w:rsid w:val="00D05266"/>
    <w:rsid w:val="00D05674"/>
    <w:rsid w:val="00D05939"/>
    <w:rsid w:val="00D05B56"/>
    <w:rsid w:val="00D0680F"/>
    <w:rsid w:val="00D06999"/>
    <w:rsid w:val="00D06AA3"/>
    <w:rsid w:val="00D06D21"/>
    <w:rsid w:val="00D06FC9"/>
    <w:rsid w:val="00D070F0"/>
    <w:rsid w:val="00D07115"/>
    <w:rsid w:val="00D073EC"/>
    <w:rsid w:val="00D078D0"/>
    <w:rsid w:val="00D07BC3"/>
    <w:rsid w:val="00D106BF"/>
    <w:rsid w:val="00D107A2"/>
    <w:rsid w:val="00D10CB6"/>
    <w:rsid w:val="00D1102E"/>
    <w:rsid w:val="00D110B8"/>
    <w:rsid w:val="00D115A2"/>
    <w:rsid w:val="00D116CD"/>
    <w:rsid w:val="00D11DD4"/>
    <w:rsid w:val="00D12641"/>
    <w:rsid w:val="00D128CC"/>
    <w:rsid w:val="00D12A0B"/>
    <w:rsid w:val="00D12B57"/>
    <w:rsid w:val="00D12F71"/>
    <w:rsid w:val="00D12FBE"/>
    <w:rsid w:val="00D13455"/>
    <w:rsid w:val="00D13669"/>
    <w:rsid w:val="00D13CCD"/>
    <w:rsid w:val="00D14001"/>
    <w:rsid w:val="00D14C9E"/>
    <w:rsid w:val="00D14CFC"/>
    <w:rsid w:val="00D155CA"/>
    <w:rsid w:val="00D1583D"/>
    <w:rsid w:val="00D15EA6"/>
    <w:rsid w:val="00D16722"/>
    <w:rsid w:val="00D16F78"/>
    <w:rsid w:val="00D17B47"/>
    <w:rsid w:val="00D20748"/>
    <w:rsid w:val="00D21007"/>
    <w:rsid w:val="00D21402"/>
    <w:rsid w:val="00D21D46"/>
    <w:rsid w:val="00D222B6"/>
    <w:rsid w:val="00D225DE"/>
    <w:rsid w:val="00D2397D"/>
    <w:rsid w:val="00D23F31"/>
    <w:rsid w:val="00D24043"/>
    <w:rsid w:val="00D24A38"/>
    <w:rsid w:val="00D2562B"/>
    <w:rsid w:val="00D25CED"/>
    <w:rsid w:val="00D25DA3"/>
    <w:rsid w:val="00D25E88"/>
    <w:rsid w:val="00D261A7"/>
    <w:rsid w:val="00D26F73"/>
    <w:rsid w:val="00D27136"/>
    <w:rsid w:val="00D277E9"/>
    <w:rsid w:val="00D27CCC"/>
    <w:rsid w:val="00D30026"/>
    <w:rsid w:val="00D308AD"/>
    <w:rsid w:val="00D31764"/>
    <w:rsid w:val="00D3274F"/>
    <w:rsid w:val="00D32867"/>
    <w:rsid w:val="00D33119"/>
    <w:rsid w:val="00D33254"/>
    <w:rsid w:val="00D332C2"/>
    <w:rsid w:val="00D33568"/>
    <w:rsid w:val="00D33628"/>
    <w:rsid w:val="00D33E50"/>
    <w:rsid w:val="00D33EFE"/>
    <w:rsid w:val="00D3428B"/>
    <w:rsid w:val="00D34438"/>
    <w:rsid w:val="00D347CB"/>
    <w:rsid w:val="00D34BD0"/>
    <w:rsid w:val="00D34BFA"/>
    <w:rsid w:val="00D3628D"/>
    <w:rsid w:val="00D363C9"/>
    <w:rsid w:val="00D368BE"/>
    <w:rsid w:val="00D37399"/>
    <w:rsid w:val="00D40287"/>
    <w:rsid w:val="00D40336"/>
    <w:rsid w:val="00D406FB"/>
    <w:rsid w:val="00D40838"/>
    <w:rsid w:val="00D40CCC"/>
    <w:rsid w:val="00D41481"/>
    <w:rsid w:val="00D41CCC"/>
    <w:rsid w:val="00D41CD5"/>
    <w:rsid w:val="00D41D38"/>
    <w:rsid w:val="00D4237E"/>
    <w:rsid w:val="00D42527"/>
    <w:rsid w:val="00D42591"/>
    <w:rsid w:val="00D42790"/>
    <w:rsid w:val="00D42FB8"/>
    <w:rsid w:val="00D44228"/>
    <w:rsid w:val="00D4424B"/>
    <w:rsid w:val="00D44AB7"/>
    <w:rsid w:val="00D44B99"/>
    <w:rsid w:val="00D4537D"/>
    <w:rsid w:val="00D45BF9"/>
    <w:rsid w:val="00D46672"/>
    <w:rsid w:val="00D467D1"/>
    <w:rsid w:val="00D46973"/>
    <w:rsid w:val="00D46E55"/>
    <w:rsid w:val="00D47054"/>
    <w:rsid w:val="00D472EE"/>
    <w:rsid w:val="00D4765B"/>
    <w:rsid w:val="00D4771B"/>
    <w:rsid w:val="00D47A5E"/>
    <w:rsid w:val="00D47A6E"/>
    <w:rsid w:val="00D47D96"/>
    <w:rsid w:val="00D47DDA"/>
    <w:rsid w:val="00D50F5A"/>
    <w:rsid w:val="00D51150"/>
    <w:rsid w:val="00D5166F"/>
    <w:rsid w:val="00D51930"/>
    <w:rsid w:val="00D51962"/>
    <w:rsid w:val="00D523BA"/>
    <w:rsid w:val="00D52578"/>
    <w:rsid w:val="00D525A2"/>
    <w:rsid w:val="00D525DF"/>
    <w:rsid w:val="00D526F0"/>
    <w:rsid w:val="00D528F2"/>
    <w:rsid w:val="00D53667"/>
    <w:rsid w:val="00D54387"/>
    <w:rsid w:val="00D548A6"/>
    <w:rsid w:val="00D54A37"/>
    <w:rsid w:val="00D54DD4"/>
    <w:rsid w:val="00D569D0"/>
    <w:rsid w:val="00D56A99"/>
    <w:rsid w:val="00D56B04"/>
    <w:rsid w:val="00D56BE1"/>
    <w:rsid w:val="00D57924"/>
    <w:rsid w:val="00D57ACF"/>
    <w:rsid w:val="00D57E57"/>
    <w:rsid w:val="00D601BF"/>
    <w:rsid w:val="00D6025E"/>
    <w:rsid w:val="00D60650"/>
    <w:rsid w:val="00D60A6C"/>
    <w:rsid w:val="00D60DA4"/>
    <w:rsid w:val="00D60F20"/>
    <w:rsid w:val="00D61293"/>
    <w:rsid w:val="00D61CF8"/>
    <w:rsid w:val="00D61E37"/>
    <w:rsid w:val="00D6208B"/>
    <w:rsid w:val="00D62368"/>
    <w:rsid w:val="00D624E3"/>
    <w:rsid w:val="00D62617"/>
    <w:rsid w:val="00D62891"/>
    <w:rsid w:val="00D62BF7"/>
    <w:rsid w:val="00D62FEB"/>
    <w:rsid w:val="00D633AD"/>
    <w:rsid w:val="00D6366E"/>
    <w:rsid w:val="00D63A96"/>
    <w:rsid w:val="00D63DBB"/>
    <w:rsid w:val="00D641AC"/>
    <w:rsid w:val="00D6438F"/>
    <w:rsid w:val="00D645C0"/>
    <w:rsid w:val="00D6477D"/>
    <w:rsid w:val="00D6488C"/>
    <w:rsid w:val="00D64CFF"/>
    <w:rsid w:val="00D64D2B"/>
    <w:rsid w:val="00D6563C"/>
    <w:rsid w:val="00D65B07"/>
    <w:rsid w:val="00D6604B"/>
    <w:rsid w:val="00D6735D"/>
    <w:rsid w:val="00D6793D"/>
    <w:rsid w:val="00D71554"/>
    <w:rsid w:val="00D7160E"/>
    <w:rsid w:val="00D717F5"/>
    <w:rsid w:val="00D719E7"/>
    <w:rsid w:val="00D71D43"/>
    <w:rsid w:val="00D71E20"/>
    <w:rsid w:val="00D7253C"/>
    <w:rsid w:val="00D72842"/>
    <w:rsid w:val="00D72949"/>
    <w:rsid w:val="00D73094"/>
    <w:rsid w:val="00D73337"/>
    <w:rsid w:val="00D733E9"/>
    <w:rsid w:val="00D7342B"/>
    <w:rsid w:val="00D73573"/>
    <w:rsid w:val="00D738CC"/>
    <w:rsid w:val="00D74C52"/>
    <w:rsid w:val="00D75B4E"/>
    <w:rsid w:val="00D75DB5"/>
    <w:rsid w:val="00D75FBD"/>
    <w:rsid w:val="00D76196"/>
    <w:rsid w:val="00D76382"/>
    <w:rsid w:val="00D7651B"/>
    <w:rsid w:val="00D76C5C"/>
    <w:rsid w:val="00D76C7F"/>
    <w:rsid w:val="00D7713E"/>
    <w:rsid w:val="00D77208"/>
    <w:rsid w:val="00D77211"/>
    <w:rsid w:val="00D7725F"/>
    <w:rsid w:val="00D777E9"/>
    <w:rsid w:val="00D77A96"/>
    <w:rsid w:val="00D8038F"/>
    <w:rsid w:val="00D804E0"/>
    <w:rsid w:val="00D8080B"/>
    <w:rsid w:val="00D8081F"/>
    <w:rsid w:val="00D80909"/>
    <w:rsid w:val="00D80CCE"/>
    <w:rsid w:val="00D810BA"/>
    <w:rsid w:val="00D81126"/>
    <w:rsid w:val="00D81BA6"/>
    <w:rsid w:val="00D81CC4"/>
    <w:rsid w:val="00D81DB9"/>
    <w:rsid w:val="00D81E30"/>
    <w:rsid w:val="00D8260C"/>
    <w:rsid w:val="00D83239"/>
    <w:rsid w:val="00D837A0"/>
    <w:rsid w:val="00D83861"/>
    <w:rsid w:val="00D83AA8"/>
    <w:rsid w:val="00D83D91"/>
    <w:rsid w:val="00D83F16"/>
    <w:rsid w:val="00D846F7"/>
    <w:rsid w:val="00D84757"/>
    <w:rsid w:val="00D8490A"/>
    <w:rsid w:val="00D84B3B"/>
    <w:rsid w:val="00D84F4A"/>
    <w:rsid w:val="00D8509B"/>
    <w:rsid w:val="00D8511E"/>
    <w:rsid w:val="00D857A3"/>
    <w:rsid w:val="00D862A7"/>
    <w:rsid w:val="00D87CE1"/>
    <w:rsid w:val="00D90028"/>
    <w:rsid w:val="00D904A1"/>
    <w:rsid w:val="00D90555"/>
    <w:rsid w:val="00D90644"/>
    <w:rsid w:val="00D9071B"/>
    <w:rsid w:val="00D9128A"/>
    <w:rsid w:val="00D9163A"/>
    <w:rsid w:val="00D92490"/>
    <w:rsid w:val="00D9290A"/>
    <w:rsid w:val="00D92B51"/>
    <w:rsid w:val="00D92EFB"/>
    <w:rsid w:val="00D938A9"/>
    <w:rsid w:val="00D93B57"/>
    <w:rsid w:val="00D93FEF"/>
    <w:rsid w:val="00D94410"/>
    <w:rsid w:val="00D944BA"/>
    <w:rsid w:val="00D952EA"/>
    <w:rsid w:val="00D955E9"/>
    <w:rsid w:val="00D95A1B"/>
    <w:rsid w:val="00D95EA5"/>
    <w:rsid w:val="00D95F1C"/>
    <w:rsid w:val="00D966FC"/>
    <w:rsid w:val="00D96959"/>
    <w:rsid w:val="00D97618"/>
    <w:rsid w:val="00D97A53"/>
    <w:rsid w:val="00D97BB3"/>
    <w:rsid w:val="00D97F33"/>
    <w:rsid w:val="00DA0186"/>
    <w:rsid w:val="00DA0305"/>
    <w:rsid w:val="00DA03F0"/>
    <w:rsid w:val="00DA0668"/>
    <w:rsid w:val="00DA0A87"/>
    <w:rsid w:val="00DA0C6A"/>
    <w:rsid w:val="00DA0C72"/>
    <w:rsid w:val="00DA0D60"/>
    <w:rsid w:val="00DA1096"/>
    <w:rsid w:val="00DA2553"/>
    <w:rsid w:val="00DA2D2C"/>
    <w:rsid w:val="00DA34EE"/>
    <w:rsid w:val="00DA35C1"/>
    <w:rsid w:val="00DA4018"/>
    <w:rsid w:val="00DA45BB"/>
    <w:rsid w:val="00DA4C3A"/>
    <w:rsid w:val="00DA559A"/>
    <w:rsid w:val="00DA565B"/>
    <w:rsid w:val="00DA5891"/>
    <w:rsid w:val="00DA62C1"/>
    <w:rsid w:val="00DA62C8"/>
    <w:rsid w:val="00DA68C4"/>
    <w:rsid w:val="00DA79B3"/>
    <w:rsid w:val="00DB0398"/>
    <w:rsid w:val="00DB0F50"/>
    <w:rsid w:val="00DB1C51"/>
    <w:rsid w:val="00DB28FC"/>
    <w:rsid w:val="00DB2B5B"/>
    <w:rsid w:val="00DB3B02"/>
    <w:rsid w:val="00DB40DC"/>
    <w:rsid w:val="00DB40F5"/>
    <w:rsid w:val="00DB46C9"/>
    <w:rsid w:val="00DB48E1"/>
    <w:rsid w:val="00DB4924"/>
    <w:rsid w:val="00DB49BD"/>
    <w:rsid w:val="00DB5EFD"/>
    <w:rsid w:val="00DB6869"/>
    <w:rsid w:val="00DB69CD"/>
    <w:rsid w:val="00DB6E55"/>
    <w:rsid w:val="00DB70FD"/>
    <w:rsid w:val="00DB780A"/>
    <w:rsid w:val="00DB7928"/>
    <w:rsid w:val="00DB7BB4"/>
    <w:rsid w:val="00DC058B"/>
    <w:rsid w:val="00DC0C5E"/>
    <w:rsid w:val="00DC1A5C"/>
    <w:rsid w:val="00DC212E"/>
    <w:rsid w:val="00DC21DA"/>
    <w:rsid w:val="00DC2A25"/>
    <w:rsid w:val="00DC3235"/>
    <w:rsid w:val="00DC3308"/>
    <w:rsid w:val="00DC357B"/>
    <w:rsid w:val="00DC3AB1"/>
    <w:rsid w:val="00DC3C10"/>
    <w:rsid w:val="00DC401F"/>
    <w:rsid w:val="00DC40D6"/>
    <w:rsid w:val="00DC43FC"/>
    <w:rsid w:val="00DC47AF"/>
    <w:rsid w:val="00DC4C45"/>
    <w:rsid w:val="00DC4D8F"/>
    <w:rsid w:val="00DC5573"/>
    <w:rsid w:val="00DC55A3"/>
    <w:rsid w:val="00DC5839"/>
    <w:rsid w:val="00DC59BB"/>
    <w:rsid w:val="00DC5C20"/>
    <w:rsid w:val="00DC6A9F"/>
    <w:rsid w:val="00DC6B3F"/>
    <w:rsid w:val="00DC6C08"/>
    <w:rsid w:val="00DC6FFB"/>
    <w:rsid w:val="00DC75BD"/>
    <w:rsid w:val="00DC7F04"/>
    <w:rsid w:val="00DC7FAF"/>
    <w:rsid w:val="00DD046D"/>
    <w:rsid w:val="00DD0A39"/>
    <w:rsid w:val="00DD0AE5"/>
    <w:rsid w:val="00DD0AF4"/>
    <w:rsid w:val="00DD2343"/>
    <w:rsid w:val="00DD2A97"/>
    <w:rsid w:val="00DD2B3E"/>
    <w:rsid w:val="00DD3103"/>
    <w:rsid w:val="00DD31DA"/>
    <w:rsid w:val="00DD46EA"/>
    <w:rsid w:val="00DD48D0"/>
    <w:rsid w:val="00DD4965"/>
    <w:rsid w:val="00DD519A"/>
    <w:rsid w:val="00DD5432"/>
    <w:rsid w:val="00DD6158"/>
    <w:rsid w:val="00DD6A24"/>
    <w:rsid w:val="00DD6A60"/>
    <w:rsid w:val="00DD79E2"/>
    <w:rsid w:val="00DD7F0E"/>
    <w:rsid w:val="00DE06A1"/>
    <w:rsid w:val="00DE0C95"/>
    <w:rsid w:val="00DE0E2F"/>
    <w:rsid w:val="00DE1879"/>
    <w:rsid w:val="00DE1EB6"/>
    <w:rsid w:val="00DE26E7"/>
    <w:rsid w:val="00DE2E83"/>
    <w:rsid w:val="00DE36AC"/>
    <w:rsid w:val="00DE39CF"/>
    <w:rsid w:val="00DE3A03"/>
    <w:rsid w:val="00DE3CB2"/>
    <w:rsid w:val="00DE4144"/>
    <w:rsid w:val="00DE4250"/>
    <w:rsid w:val="00DE446D"/>
    <w:rsid w:val="00DE4694"/>
    <w:rsid w:val="00DE46F8"/>
    <w:rsid w:val="00DE569E"/>
    <w:rsid w:val="00DE5CF0"/>
    <w:rsid w:val="00DE5D0B"/>
    <w:rsid w:val="00DE5E35"/>
    <w:rsid w:val="00DE6241"/>
    <w:rsid w:val="00DE679C"/>
    <w:rsid w:val="00DE73BE"/>
    <w:rsid w:val="00DE787A"/>
    <w:rsid w:val="00DE79F2"/>
    <w:rsid w:val="00DE7AB3"/>
    <w:rsid w:val="00DE7C42"/>
    <w:rsid w:val="00DE7E8D"/>
    <w:rsid w:val="00DF0292"/>
    <w:rsid w:val="00DF111D"/>
    <w:rsid w:val="00DF1540"/>
    <w:rsid w:val="00DF1C95"/>
    <w:rsid w:val="00DF25E1"/>
    <w:rsid w:val="00DF2E6F"/>
    <w:rsid w:val="00DF31EE"/>
    <w:rsid w:val="00DF333C"/>
    <w:rsid w:val="00DF353E"/>
    <w:rsid w:val="00DF3963"/>
    <w:rsid w:val="00DF3ABB"/>
    <w:rsid w:val="00DF3AE3"/>
    <w:rsid w:val="00DF4136"/>
    <w:rsid w:val="00DF4282"/>
    <w:rsid w:val="00DF42A2"/>
    <w:rsid w:val="00DF4D45"/>
    <w:rsid w:val="00DF4F26"/>
    <w:rsid w:val="00DF546D"/>
    <w:rsid w:val="00DF5D1D"/>
    <w:rsid w:val="00DF6455"/>
    <w:rsid w:val="00DF64F5"/>
    <w:rsid w:val="00DF6EB0"/>
    <w:rsid w:val="00DF72B6"/>
    <w:rsid w:val="00E006A5"/>
    <w:rsid w:val="00E00D29"/>
    <w:rsid w:val="00E0140E"/>
    <w:rsid w:val="00E01723"/>
    <w:rsid w:val="00E01BC8"/>
    <w:rsid w:val="00E025D0"/>
    <w:rsid w:val="00E0298A"/>
    <w:rsid w:val="00E02E56"/>
    <w:rsid w:val="00E04A99"/>
    <w:rsid w:val="00E05325"/>
    <w:rsid w:val="00E05749"/>
    <w:rsid w:val="00E057C8"/>
    <w:rsid w:val="00E0596E"/>
    <w:rsid w:val="00E05A1F"/>
    <w:rsid w:val="00E05AF3"/>
    <w:rsid w:val="00E06729"/>
    <w:rsid w:val="00E06730"/>
    <w:rsid w:val="00E0682C"/>
    <w:rsid w:val="00E06C0D"/>
    <w:rsid w:val="00E06F7F"/>
    <w:rsid w:val="00E070BE"/>
    <w:rsid w:val="00E07382"/>
    <w:rsid w:val="00E079B5"/>
    <w:rsid w:val="00E07FB0"/>
    <w:rsid w:val="00E07FED"/>
    <w:rsid w:val="00E10297"/>
    <w:rsid w:val="00E107D7"/>
    <w:rsid w:val="00E10A4A"/>
    <w:rsid w:val="00E10BF9"/>
    <w:rsid w:val="00E112FD"/>
    <w:rsid w:val="00E11498"/>
    <w:rsid w:val="00E11576"/>
    <w:rsid w:val="00E11C46"/>
    <w:rsid w:val="00E11E32"/>
    <w:rsid w:val="00E1233A"/>
    <w:rsid w:val="00E1237C"/>
    <w:rsid w:val="00E12AA5"/>
    <w:rsid w:val="00E1439D"/>
    <w:rsid w:val="00E14FD6"/>
    <w:rsid w:val="00E152AB"/>
    <w:rsid w:val="00E152EE"/>
    <w:rsid w:val="00E15B85"/>
    <w:rsid w:val="00E15C74"/>
    <w:rsid w:val="00E15C97"/>
    <w:rsid w:val="00E162FB"/>
    <w:rsid w:val="00E16A72"/>
    <w:rsid w:val="00E16F1C"/>
    <w:rsid w:val="00E17237"/>
    <w:rsid w:val="00E17247"/>
    <w:rsid w:val="00E17625"/>
    <w:rsid w:val="00E17CB8"/>
    <w:rsid w:val="00E17FA3"/>
    <w:rsid w:val="00E20242"/>
    <w:rsid w:val="00E20C54"/>
    <w:rsid w:val="00E20D93"/>
    <w:rsid w:val="00E22502"/>
    <w:rsid w:val="00E2301E"/>
    <w:rsid w:val="00E234BD"/>
    <w:rsid w:val="00E235C6"/>
    <w:rsid w:val="00E23713"/>
    <w:rsid w:val="00E23C2C"/>
    <w:rsid w:val="00E23FED"/>
    <w:rsid w:val="00E24362"/>
    <w:rsid w:val="00E24512"/>
    <w:rsid w:val="00E24D4B"/>
    <w:rsid w:val="00E253BC"/>
    <w:rsid w:val="00E253EC"/>
    <w:rsid w:val="00E257C2"/>
    <w:rsid w:val="00E25D84"/>
    <w:rsid w:val="00E2622E"/>
    <w:rsid w:val="00E26836"/>
    <w:rsid w:val="00E26AB3"/>
    <w:rsid w:val="00E26D34"/>
    <w:rsid w:val="00E270BC"/>
    <w:rsid w:val="00E27647"/>
    <w:rsid w:val="00E277BC"/>
    <w:rsid w:val="00E27C58"/>
    <w:rsid w:val="00E3009C"/>
    <w:rsid w:val="00E3074E"/>
    <w:rsid w:val="00E309BF"/>
    <w:rsid w:val="00E30CA8"/>
    <w:rsid w:val="00E30DAF"/>
    <w:rsid w:val="00E30F0C"/>
    <w:rsid w:val="00E31405"/>
    <w:rsid w:val="00E31B1A"/>
    <w:rsid w:val="00E32A5E"/>
    <w:rsid w:val="00E32EC0"/>
    <w:rsid w:val="00E33367"/>
    <w:rsid w:val="00E33772"/>
    <w:rsid w:val="00E34375"/>
    <w:rsid w:val="00E346CB"/>
    <w:rsid w:val="00E348A8"/>
    <w:rsid w:val="00E34A2A"/>
    <w:rsid w:val="00E34D5D"/>
    <w:rsid w:val="00E34E1F"/>
    <w:rsid w:val="00E3570C"/>
    <w:rsid w:val="00E3572C"/>
    <w:rsid w:val="00E357A1"/>
    <w:rsid w:val="00E358EB"/>
    <w:rsid w:val="00E35C48"/>
    <w:rsid w:val="00E36573"/>
    <w:rsid w:val="00E36C54"/>
    <w:rsid w:val="00E378C7"/>
    <w:rsid w:val="00E379D6"/>
    <w:rsid w:val="00E37A30"/>
    <w:rsid w:val="00E37D23"/>
    <w:rsid w:val="00E40F66"/>
    <w:rsid w:val="00E411A1"/>
    <w:rsid w:val="00E4150E"/>
    <w:rsid w:val="00E41D2A"/>
    <w:rsid w:val="00E41F3E"/>
    <w:rsid w:val="00E42376"/>
    <w:rsid w:val="00E426B7"/>
    <w:rsid w:val="00E42980"/>
    <w:rsid w:val="00E42EB4"/>
    <w:rsid w:val="00E43DC5"/>
    <w:rsid w:val="00E441AC"/>
    <w:rsid w:val="00E44C83"/>
    <w:rsid w:val="00E453FB"/>
    <w:rsid w:val="00E45C47"/>
    <w:rsid w:val="00E45F57"/>
    <w:rsid w:val="00E46357"/>
    <w:rsid w:val="00E464AB"/>
    <w:rsid w:val="00E466DB"/>
    <w:rsid w:val="00E46B52"/>
    <w:rsid w:val="00E47194"/>
    <w:rsid w:val="00E472DE"/>
    <w:rsid w:val="00E479F6"/>
    <w:rsid w:val="00E47DCE"/>
    <w:rsid w:val="00E5001B"/>
    <w:rsid w:val="00E5079A"/>
    <w:rsid w:val="00E50802"/>
    <w:rsid w:val="00E51128"/>
    <w:rsid w:val="00E518E5"/>
    <w:rsid w:val="00E5216D"/>
    <w:rsid w:val="00E52326"/>
    <w:rsid w:val="00E527C2"/>
    <w:rsid w:val="00E527DA"/>
    <w:rsid w:val="00E533CC"/>
    <w:rsid w:val="00E53401"/>
    <w:rsid w:val="00E5396B"/>
    <w:rsid w:val="00E53B55"/>
    <w:rsid w:val="00E53C6A"/>
    <w:rsid w:val="00E543BE"/>
    <w:rsid w:val="00E55AA5"/>
    <w:rsid w:val="00E56CB4"/>
    <w:rsid w:val="00E56FA8"/>
    <w:rsid w:val="00E57506"/>
    <w:rsid w:val="00E576B8"/>
    <w:rsid w:val="00E6012D"/>
    <w:rsid w:val="00E60759"/>
    <w:rsid w:val="00E607C9"/>
    <w:rsid w:val="00E6087F"/>
    <w:rsid w:val="00E61148"/>
    <w:rsid w:val="00E61202"/>
    <w:rsid w:val="00E613E7"/>
    <w:rsid w:val="00E61699"/>
    <w:rsid w:val="00E61948"/>
    <w:rsid w:val="00E6222C"/>
    <w:rsid w:val="00E6223B"/>
    <w:rsid w:val="00E625AE"/>
    <w:rsid w:val="00E6290E"/>
    <w:rsid w:val="00E62A36"/>
    <w:rsid w:val="00E63100"/>
    <w:rsid w:val="00E634D2"/>
    <w:rsid w:val="00E6375F"/>
    <w:rsid w:val="00E6432B"/>
    <w:rsid w:val="00E646B5"/>
    <w:rsid w:val="00E64E98"/>
    <w:rsid w:val="00E64EBF"/>
    <w:rsid w:val="00E650A8"/>
    <w:rsid w:val="00E650AC"/>
    <w:rsid w:val="00E650EC"/>
    <w:rsid w:val="00E654EE"/>
    <w:rsid w:val="00E65D7D"/>
    <w:rsid w:val="00E663D4"/>
    <w:rsid w:val="00E66D29"/>
    <w:rsid w:val="00E66F30"/>
    <w:rsid w:val="00E6747D"/>
    <w:rsid w:val="00E67599"/>
    <w:rsid w:val="00E6763F"/>
    <w:rsid w:val="00E676CE"/>
    <w:rsid w:val="00E67B5A"/>
    <w:rsid w:val="00E70554"/>
    <w:rsid w:val="00E707BD"/>
    <w:rsid w:val="00E70B36"/>
    <w:rsid w:val="00E715EE"/>
    <w:rsid w:val="00E71B17"/>
    <w:rsid w:val="00E71C87"/>
    <w:rsid w:val="00E731F9"/>
    <w:rsid w:val="00E7376C"/>
    <w:rsid w:val="00E74594"/>
    <w:rsid w:val="00E74875"/>
    <w:rsid w:val="00E748FB"/>
    <w:rsid w:val="00E74D1A"/>
    <w:rsid w:val="00E7539E"/>
    <w:rsid w:val="00E75AA3"/>
    <w:rsid w:val="00E75C49"/>
    <w:rsid w:val="00E76382"/>
    <w:rsid w:val="00E76851"/>
    <w:rsid w:val="00E771D7"/>
    <w:rsid w:val="00E80F97"/>
    <w:rsid w:val="00E811F0"/>
    <w:rsid w:val="00E81985"/>
    <w:rsid w:val="00E81B78"/>
    <w:rsid w:val="00E81F8B"/>
    <w:rsid w:val="00E81FD9"/>
    <w:rsid w:val="00E82F1E"/>
    <w:rsid w:val="00E83E77"/>
    <w:rsid w:val="00E84015"/>
    <w:rsid w:val="00E84A3B"/>
    <w:rsid w:val="00E84FDD"/>
    <w:rsid w:val="00E85219"/>
    <w:rsid w:val="00E854EF"/>
    <w:rsid w:val="00E856DD"/>
    <w:rsid w:val="00E859EB"/>
    <w:rsid w:val="00E86432"/>
    <w:rsid w:val="00E864AA"/>
    <w:rsid w:val="00E869DF"/>
    <w:rsid w:val="00E86A5E"/>
    <w:rsid w:val="00E87857"/>
    <w:rsid w:val="00E87CCF"/>
    <w:rsid w:val="00E90918"/>
    <w:rsid w:val="00E91040"/>
    <w:rsid w:val="00E9112D"/>
    <w:rsid w:val="00E911D0"/>
    <w:rsid w:val="00E919ED"/>
    <w:rsid w:val="00E91A98"/>
    <w:rsid w:val="00E91AF5"/>
    <w:rsid w:val="00E91D20"/>
    <w:rsid w:val="00E91E3C"/>
    <w:rsid w:val="00E91F89"/>
    <w:rsid w:val="00E92753"/>
    <w:rsid w:val="00E92BA4"/>
    <w:rsid w:val="00E92F8C"/>
    <w:rsid w:val="00E931AE"/>
    <w:rsid w:val="00E9352F"/>
    <w:rsid w:val="00E93E5F"/>
    <w:rsid w:val="00E93EA7"/>
    <w:rsid w:val="00E94897"/>
    <w:rsid w:val="00E9492A"/>
    <w:rsid w:val="00E94AB8"/>
    <w:rsid w:val="00E94D68"/>
    <w:rsid w:val="00E94F34"/>
    <w:rsid w:val="00E9535F"/>
    <w:rsid w:val="00E954B3"/>
    <w:rsid w:val="00E9581C"/>
    <w:rsid w:val="00E958F2"/>
    <w:rsid w:val="00E95A31"/>
    <w:rsid w:val="00E962D6"/>
    <w:rsid w:val="00E9639D"/>
    <w:rsid w:val="00E96972"/>
    <w:rsid w:val="00E97334"/>
    <w:rsid w:val="00E974DA"/>
    <w:rsid w:val="00E976D7"/>
    <w:rsid w:val="00E97EEE"/>
    <w:rsid w:val="00E97F11"/>
    <w:rsid w:val="00EA0786"/>
    <w:rsid w:val="00EA0A2A"/>
    <w:rsid w:val="00EA0AE8"/>
    <w:rsid w:val="00EA13DB"/>
    <w:rsid w:val="00EA1BE2"/>
    <w:rsid w:val="00EA2004"/>
    <w:rsid w:val="00EA25EC"/>
    <w:rsid w:val="00EA2D6E"/>
    <w:rsid w:val="00EA2EF8"/>
    <w:rsid w:val="00EA3023"/>
    <w:rsid w:val="00EA31D7"/>
    <w:rsid w:val="00EA3A51"/>
    <w:rsid w:val="00EA3EF0"/>
    <w:rsid w:val="00EA41B1"/>
    <w:rsid w:val="00EA4568"/>
    <w:rsid w:val="00EA517E"/>
    <w:rsid w:val="00EA53DF"/>
    <w:rsid w:val="00EA5A67"/>
    <w:rsid w:val="00EA631B"/>
    <w:rsid w:val="00EA678E"/>
    <w:rsid w:val="00EA7635"/>
    <w:rsid w:val="00EA76AD"/>
    <w:rsid w:val="00EB04E8"/>
    <w:rsid w:val="00EB08D3"/>
    <w:rsid w:val="00EB096E"/>
    <w:rsid w:val="00EB0B34"/>
    <w:rsid w:val="00EB0E30"/>
    <w:rsid w:val="00EB0E4B"/>
    <w:rsid w:val="00EB167C"/>
    <w:rsid w:val="00EB16D5"/>
    <w:rsid w:val="00EB17D7"/>
    <w:rsid w:val="00EB19D8"/>
    <w:rsid w:val="00EB1A79"/>
    <w:rsid w:val="00EB1E44"/>
    <w:rsid w:val="00EB216C"/>
    <w:rsid w:val="00EB27C2"/>
    <w:rsid w:val="00EB2822"/>
    <w:rsid w:val="00EB28F6"/>
    <w:rsid w:val="00EB2C0B"/>
    <w:rsid w:val="00EB34BE"/>
    <w:rsid w:val="00EB3A5F"/>
    <w:rsid w:val="00EB3BD1"/>
    <w:rsid w:val="00EB3D04"/>
    <w:rsid w:val="00EB45BE"/>
    <w:rsid w:val="00EB50F0"/>
    <w:rsid w:val="00EB5400"/>
    <w:rsid w:val="00EB63FB"/>
    <w:rsid w:val="00EB656D"/>
    <w:rsid w:val="00EB68B9"/>
    <w:rsid w:val="00EB6FA3"/>
    <w:rsid w:val="00EB7077"/>
    <w:rsid w:val="00EB70DC"/>
    <w:rsid w:val="00EB7C5D"/>
    <w:rsid w:val="00EB7EDE"/>
    <w:rsid w:val="00EC008A"/>
    <w:rsid w:val="00EC0135"/>
    <w:rsid w:val="00EC0178"/>
    <w:rsid w:val="00EC0377"/>
    <w:rsid w:val="00EC0538"/>
    <w:rsid w:val="00EC08EF"/>
    <w:rsid w:val="00EC0A23"/>
    <w:rsid w:val="00EC0DEC"/>
    <w:rsid w:val="00EC0F88"/>
    <w:rsid w:val="00EC1183"/>
    <w:rsid w:val="00EC136D"/>
    <w:rsid w:val="00EC1444"/>
    <w:rsid w:val="00EC1D04"/>
    <w:rsid w:val="00EC32FA"/>
    <w:rsid w:val="00EC3847"/>
    <w:rsid w:val="00EC3CF9"/>
    <w:rsid w:val="00EC3D5B"/>
    <w:rsid w:val="00EC45E5"/>
    <w:rsid w:val="00EC489B"/>
    <w:rsid w:val="00EC4E7E"/>
    <w:rsid w:val="00EC570D"/>
    <w:rsid w:val="00EC5AEC"/>
    <w:rsid w:val="00EC6AD9"/>
    <w:rsid w:val="00EC6B45"/>
    <w:rsid w:val="00EC6C7D"/>
    <w:rsid w:val="00EC7195"/>
    <w:rsid w:val="00EC7272"/>
    <w:rsid w:val="00EC7597"/>
    <w:rsid w:val="00EC777F"/>
    <w:rsid w:val="00EC7A0E"/>
    <w:rsid w:val="00EC7AFA"/>
    <w:rsid w:val="00EC7D1A"/>
    <w:rsid w:val="00ED032C"/>
    <w:rsid w:val="00ED03E4"/>
    <w:rsid w:val="00ED04DE"/>
    <w:rsid w:val="00ED079C"/>
    <w:rsid w:val="00ED0934"/>
    <w:rsid w:val="00ED0A03"/>
    <w:rsid w:val="00ED0A13"/>
    <w:rsid w:val="00ED0A37"/>
    <w:rsid w:val="00ED0C6E"/>
    <w:rsid w:val="00ED0CFF"/>
    <w:rsid w:val="00ED0E7C"/>
    <w:rsid w:val="00ED1C21"/>
    <w:rsid w:val="00ED1CE2"/>
    <w:rsid w:val="00ED1DF8"/>
    <w:rsid w:val="00ED35C7"/>
    <w:rsid w:val="00ED3712"/>
    <w:rsid w:val="00ED3846"/>
    <w:rsid w:val="00ED4000"/>
    <w:rsid w:val="00ED410F"/>
    <w:rsid w:val="00ED41BD"/>
    <w:rsid w:val="00ED53A5"/>
    <w:rsid w:val="00ED56B8"/>
    <w:rsid w:val="00ED5A5F"/>
    <w:rsid w:val="00ED5ED6"/>
    <w:rsid w:val="00ED67E1"/>
    <w:rsid w:val="00ED6873"/>
    <w:rsid w:val="00ED6892"/>
    <w:rsid w:val="00ED697C"/>
    <w:rsid w:val="00ED6A22"/>
    <w:rsid w:val="00ED6F4D"/>
    <w:rsid w:val="00ED70A7"/>
    <w:rsid w:val="00ED734A"/>
    <w:rsid w:val="00EE030A"/>
    <w:rsid w:val="00EE0A5A"/>
    <w:rsid w:val="00EE0C9F"/>
    <w:rsid w:val="00EE11A8"/>
    <w:rsid w:val="00EE1759"/>
    <w:rsid w:val="00EE24AE"/>
    <w:rsid w:val="00EE2D1C"/>
    <w:rsid w:val="00EE3114"/>
    <w:rsid w:val="00EE3AF2"/>
    <w:rsid w:val="00EE407B"/>
    <w:rsid w:val="00EE418D"/>
    <w:rsid w:val="00EE4736"/>
    <w:rsid w:val="00EE484F"/>
    <w:rsid w:val="00EE4869"/>
    <w:rsid w:val="00EE5069"/>
    <w:rsid w:val="00EE54E1"/>
    <w:rsid w:val="00EE563A"/>
    <w:rsid w:val="00EE5CA9"/>
    <w:rsid w:val="00EE5D47"/>
    <w:rsid w:val="00EE6669"/>
    <w:rsid w:val="00EE66F8"/>
    <w:rsid w:val="00EE673D"/>
    <w:rsid w:val="00EE67E3"/>
    <w:rsid w:val="00EE70F0"/>
    <w:rsid w:val="00EE7BEB"/>
    <w:rsid w:val="00EE7C6B"/>
    <w:rsid w:val="00EF083B"/>
    <w:rsid w:val="00EF103E"/>
    <w:rsid w:val="00EF1911"/>
    <w:rsid w:val="00EF1C26"/>
    <w:rsid w:val="00EF26B6"/>
    <w:rsid w:val="00EF2777"/>
    <w:rsid w:val="00EF29C3"/>
    <w:rsid w:val="00EF2A3A"/>
    <w:rsid w:val="00EF2A40"/>
    <w:rsid w:val="00EF300F"/>
    <w:rsid w:val="00EF3356"/>
    <w:rsid w:val="00EF36EF"/>
    <w:rsid w:val="00EF38B3"/>
    <w:rsid w:val="00EF3A25"/>
    <w:rsid w:val="00EF3E7E"/>
    <w:rsid w:val="00EF4262"/>
    <w:rsid w:val="00EF45D5"/>
    <w:rsid w:val="00EF48D6"/>
    <w:rsid w:val="00EF537C"/>
    <w:rsid w:val="00EF5484"/>
    <w:rsid w:val="00EF5E01"/>
    <w:rsid w:val="00EF6EBC"/>
    <w:rsid w:val="00EF7AA5"/>
    <w:rsid w:val="00F012A5"/>
    <w:rsid w:val="00F01677"/>
    <w:rsid w:val="00F02028"/>
    <w:rsid w:val="00F0210E"/>
    <w:rsid w:val="00F026A7"/>
    <w:rsid w:val="00F03589"/>
    <w:rsid w:val="00F03B5B"/>
    <w:rsid w:val="00F04061"/>
    <w:rsid w:val="00F046F0"/>
    <w:rsid w:val="00F049BE"/>
    <w:rsid w:val="00F04B53"/>
    <w:rsid w:val="00F04B8C"/>
    <w:rsid w:val="00F0510E"/>
    <w:rsid w:val="00F05671"/>
    <w:rsid w:val="00F0571A"/>
    <w:rsid w:val="00F05768"/>
    <w:rsid w:val="00F05A51"/>
    <w:rsid w:val="00F05C2A"/>
    <w:rsid w:val="00F06037"/>
    <w:rsid w:val="00F06566"/>
    <w:rsid w:val="00F0671C"/>
    <w:rsid w:val="00F06857"/>
    <w:rsid w:val="00F07275"/>
    <w:rsid w:val="00F074DE"/>
    <w:rsid w:val="00F0750D"/>
    <w:rsid w:val="00F07607"/>
    <w:rsid w:val="00F079A2"/>
    <w:rsid w:val="00F07B63"/>
    <w:rsid w:val="00F10447"/>
    <w:rsid w:val="00F105B4"/>
    <w:rsid w:val="00F10A58"/>
    <w:rsid w:val="00F11996"/>
    <w:rsid w:val="00F120AC"/>
    <w:rsid w:val="00F120CE"/>
    <w:rsid w:val="00F12345"/>
    <w:rsid w:val="00F126BC"/>
    <w:rsid w:val="00F130D2"/>
    <w:rsid w:val="00F1358B"/>
    <w:rsid w:val="00F138A1"/>
    <w:rsid w:val="00F139E2"/>
    <w:rsid w:val="00F142BF"/>
    <w:rsid w:val="00F14FD8"/>
    <w:rsid w:val="00F152F4"/>
    <w:rsid w:val="00F157DB"/>
    <w:rsid w:val="00F15B1B"/>
    <w:rsid w:val="00F16826"/>
    <w:rsid w:val="00F16BD9"/>
    <w:rsid w:val="00F16D9C"/>
    <w:rsid w:val="00F177CC"/>
    <w:rsid w:val="00F17B2A"/>
    <w:rsid w:val="00F2014C"/>
    <w:rsid w:val="00F207AA"/>
    <w:rsid w:val="00F20A69"/>
    <w:rsid w:val="00F20E88"/>
    <w:rsid w:val="00F2123C"/>
    <w:rsid w:val="00F21517"/>
    <w:rsid w:val="00F21D33"/>
    <w:rsid w:val="00F21EDF"/>
    <w:rsid w:val="00F21EE8"/>
    <w:rsid w:val="00F22082"/>
    <w:rsid w:val="00F2295B"/>
    <w:rsid w:val="00F22AC6"/>
    <w:rsid w:val="00F236AF"/>
    <w:rsid w:val="00F23D90"/>
    <w:rsid w:val="00F23FA3"/>
    <w:rsid w:val="00F240D3"/>
    <w:rsid w:val="00F24D93"/>
    <w:rsid w:val="00F2504D"/>
    <w:rsid w:val="00F25418"/>
    <w:rsid w:val="00F26FD8"/>
    <w:rsid w:val="00F273A9"/>
    <w:rsid w:val="00F2791E"/>
    <w:rsid w:val="00F304A6"/>
    <w:rsid w:val="00F31A73"/>
    <w:rsid w:val="00F32070"/>
    <w:rsid w:val="00F32324"/>
    <w:rsid w:val="00F324A3"/>
    <w:rsid w:val="00F32707"/>
    <w:rsid w:val="00F32CA4"/>
    <w:rsid w:val="00F337BB"/>
    <w:rsid w:val="00F339B0"/>
    <w:rsid w:val="00F339BB"/>
    <w:rsid w:val="00F33A2F"/>
    <w:rsid w:val="00F3443A"/>
    <w:rsid w:val="00F3462A"/>
    <w:rsid w:val="00F346C2"/>
    <w:rsid w:val="00F346E2"/>
    <w:rsid w:val="00F34BEB"/>
    <w:rsid w:val="00F34EA9"/>
    <w:rsid w:val="00F35144"/>
    <w:rsid w:val="00F3518B"/>
    <w:rsid w:val="00F3518D"/>
    <w:rsid w:val="00F354A6"/>
    <w:rsid w:val="00F356BC"/>
    <w:rsid w:val="00F35749"/>
    <w:rsid w:val="00F3587E"/>
    <w:rsid w:val="00F35E7F"/>
    <w:rsid w:val="00F36D4A"/>
    <w:rsid w:val="00F36DC5"/>
    <w:rsid w:val="00F3729A"/>
    <w:rsid w:val="00F3738D"/>
    <w:rsid w:val="00F378C0"/>
    <w:rsid w:val="00F408D5"/>
    <w:rsid w:val="00F40C40"/>
    <w:rsid w:val="00F41E1A"/>
    <w:rsid w:val="00F42060"/>
    <w:rsid w:val="00F42980"/>
    <w:rsid w:val="00F42D56"/>
    <w:rsid w:val="00F42EF0"/>
    <w:rsid w:val="00F438FC"/>
    <w:rsid w:val="00F43B2F"/>
    <w:rsid w:val="00F43E1C"/>
    <w:rsid w:val="00F45A65"/>
    <w:rsid w:val="00F4708B"/>
    <w:rsid w:val="00F473A3"/>
    <w:rsid w:val="00F47809"/>
    <w:rsid w:val="00F47891"/>
    <w:rsid w:val="00F47DEC"/>
    <w:rsid w:val="00F50D04"/>
    <w:rsid w:val="00F50E30"/>
    <w:rsid w:val="00F5172B"/>
    <w:rsid w:val="00F52E97"/>
    <w:rsid w:val="00F53345"/>
    <w:rsid w:val="00F53456"/>
    <w:rsid w:val="00F53869"/>
    <w:rsid w:val="00F53A62"/>
    <w:rsid w:val="00F54768"/>
    <w:rsid w:val="00F54AA5"/>
    <w:rsid w:val="00F55772"/>
    <w:rsid w:val="00F55CBA"/>
    <w:rsid w:val="00F55F65"/>
    <w:rsid w:val="00F5656E"/>
    <w:rsid w:val="00F5691C"/>
    <w:rsid w:val="00F56ADF"/>
    <w:rsid w:val="00F570AA"/>
    <w:rsid w:val="00F576B3"/>
    <w:rsid w:val="00F579EF"/>
    <w:rsid w:val="00F57DF1"/>
    <w:rsid w:val="00F60940"/>
    <w:rsid w:val="00F60F6D"/>
    <w:rsid w:val="00F61908"/>
    <w:rsid w:val="00F6249A"/>
    <w:rsid w:val="00F62724"/>
    <w:rsid w:val="00F62A0D"/>
    <w:rsid w:val="00F63386"/>
    <w:rsid w:val="00F63B70"/>
    <w:rsid w:val="00F63E2E"/>
    <w:rsid w:val="00F6488E"/>
    <w:rsid w:val="00F64AB1"/>
    <w:rsid w:val="00F64D87"/>
    <w:rsid w:val="00F64E88"/>
    <w:rsid w:val="00F65161"/>
    <w:rsid w:val="00F65B8B"/>
    <w:rsid w:val="00F66584"/>
    <w:rsid w:val="00F66E2A"/>
    <w:rsid w:val="00F677B3"/>
    <w:rsid w:val="00F67B5B"/>
    <w:rsid w:val="00F70714"/>
    <w:rsid w:val="00F70B3A"/>
    <w:rsid w:val="00F70DCC"/>
    <w:rsid w:val="00F719DF"/>
    <w:rsid w:val="00F71D05"/>
    <w:rsid w:val="00F71D3A"/>
    <w:rsid w:val="00F71DC3"/>
    <w:rsid w:val="00F71DFF"/>
    <w:rsid w:val="00F72704"/>
    <w:rsid w:val="00F7299A"/>
    <w:rsid w:val="00F72C91"/>
    <w:rsid w:val="00F731DB"/>
    <w:rsid w:val="00F74297"/>
    <w:rsid w:val="00F7472D"/>
    <w:rsid w:val="00F74AD4"/>
    <w:rsid w:val="00F74DF2"/>
    <w:rsid w:val="00F750F4"/>
    <w:rsid w:val="00F753FA"/>
    <w:rsid w:val="00F7597D"/>
    <w:rsid w:val="00F75E25"/>
    <w:rsid w:val="00F766EB"/>
    <w:rsid w:val="00F76F06"/>
    <w:rsid w:val="00F77042"/>
    <w:rsid w:val="00F77504"/>
    <w:rsid w:val="00F804E8"/>
    <w:rsid w:val="00F80787"/>
    <w:rsid w:val="00F80AAD"/>
    <w:rsid w:val="00F814D1"/>
    <w:rsid w:val="00F81633"/>
    <w:rsid w:val="00F8247A"/>
    <w:rsid w:val="00F82D40"/>
    <w:rsid w:val="00F830AB"/>
    <w:rsid w:val="00F83C3D"/>
    <w:rsid w:val="00F83F35"/>
    <w:rsid w:val="00F840AF"/>
    <w:rsid w:val="00F8549A"/>
    <w:rsid w:val="00F85E52"/>
    <w:rsid w:val="00F85E54"/>
    <w:rsid w:val="00F85EA6"/>
    <w:rsid w:val="00F86235"/>
    <w:rsid w:val="00F862D1"/>
    <w:rsid w:val="00F8630B"/>
    <w:rsid w:val="00F866AE"/>
    <w:rsid w:val="00F9008E"/>
    <w:rsid w:val="00F90390"/>
    <w:rsid w:val="00F90820"/>
    <w:rsid w:val="00F90CF9"/>
    <w:rsid w:val="00F91A85"/>
    <w:rsid w:val="00F91F93"/>
    <w:rsid w:val="00F920FF"/>
    <w:rsid w:val="00F9214F"/>
    <w:rsid w:val="00F923BC"/>
    <w:rsid w:val="00F92C46"/>
    <w:rsid w:val="00F93275"/>
    <w:rsid w:val="00F93901"/>
    <w:rsid w:val="00F945E6"/>
    <w:rsid w:val="00F94936"/>
    <w:rsid w:val="00F9496D"/>
    <w:rsid w:val="00F951C0"/>
    <w:rsid w:val="00F95AFB"/>
    <w:rsid w:val="00F95B17"/>
    <w:rsid w:val="00F95D4B"/>
    <w:rsid w:val="00F971AC"/>
    <w:rsid w:val="00F9736D"/>
    <w:rsid w:val="00F973C0"/>
    <w:rsid w:val="00F97835"/>
    <w:rsid w:val="00F97C53"/>
    <w:rsid w:val="00FA0356"/>
    <w:rsid w:val="00FA0725"/>
    <w:rsid w:val="00FA093B"/>
    <w:rsid w:val="00FA0BE1"/>
    <w:rsid w:val="00FA0F26"/>
    <w:rsid w:val="00FA10F9"/>
    <w:rsid w:val="00FA1260"/>
    <w:rsid w:val="00FA15DD"/>
    <w:rsid w:val="00FA1754"/>
    <w:rsid w:val="00FA217A"/>
    <w:rsid w:val="00FA2BE4"/>
    <w:rsid w:val="00FA3171"/>
    <w:rsid w:val="00FA32B1"/>
    <w:rsid w:val="00FA35DA"/>
    <w:rsid w:val="00FA39A8"/>
    <w:rsid w:val="00FA3F9C"/>
    <w:rsid w:val="00FA42BF"/>
    <w:rsid w:val="00FA4511"/>
    <w:rsid w:val="00FA465D"/>
    <w:rsid w:val="00FA4C05"/>
    <w:rsid w:val="00FA5484"/>
    <w:rsid w:val="00FA5962"/>
    <w:rsid w:val="00FA5A56"/>
    <w:rsid w:val="00FA5C21"/>
    <w:rsid w:val="00FA5D75"/>
    <w:rsid w:val="00FA6009"/>
    <w:rsid w:val="00FA6039"/>
    <w:rsid w:val="00FA67D5"/>
    <w:rsid w:val="00FA6F4C"/>
    <w:rsid w:val="00FA6FCA"/>
    <w:rsid w:val="00FA7119"/>
    <w:rsid w:val="00FA7672"/>
    <w:rsid w:val="00FA7BBC"/>
    <w:rsid w:val="00FB05B8"/>
    <w:rsid w:val="00FB076D"/>
    <w:rsid w:val="00FB0CB6"/>
    <w:rsid w:val="00FB14A4"/>
    <w:rsid w:val="00FB1F24"/>
    <w:rsid w:val="00FB214B"/>
    <w:rsid w:val="00FB22E1"/>
    <w:rsid w:val="00FB23B4"/>
    <w:rsid w:val="00FB2E0D"/>
    <w:rsid w:val="00FB2F1F"/>
    <w:rsid w:val="00FB333E"/>
    <w:rsid w:val="00FB342F"/>
    <w:rsid w:val="00FB398A"/>
    <w:rsid w:val="00FB3B7E"/>
    <w:rsid w:val="00FB3D35"/>
    <w:rsid w:val="00FB3E34"/>
    <w:rsid w:val="00FB3E65"/>
    <w:rsid w:val="00FB3EB3"/>
    <w:rsid w:val="00FB45BF"/>
    <w:rsid w:val="00FB481E"/>
    <w:rsid w:val="00FB522B"/>
    <w:rsid w:val="00FB55A0"/>
    <w:rsid w:val="00FB5947"/>
    <w:rsid w:val="00FB59A8"/>
    <w:rsid w:val="00FB6567"/>
    <w:rsid w:val="00FC0183"/>
    <w:rsid w:val="00FC03A8"/>
    <w:rsid w:val="00FC078D"/>
    <w:rsid w:val="00FC0CFC"/>
    <w:rsid w:val="00FC1191"/>
    <w:rsid w:val="00FC143B"/>
    <w:rsid w:val="00FC172F"/>
    <w:rsid w:val="00FC1940"/>
    <w:rsid w:val="00FC1CEA"/>
    <w:rsid w:val="00FC1E83"/>
    <w:rsid w:val="00FC2FFE"/>
    <w:rsid w:val="00FC36B6"/>
    <w:rsid w:val="00FC3BC9"/>
    <w:rsid w:val="00FC3D3D"/>
    <w:rsid w:val="00FC3E8A"/>
    <w:rsid w:val="00FC4AF5"/>
    <w:rsid w:val="00FC4B8F"/>
    <w:rsid w:val="00FC5861"/>
    <w:rsid w:val="00FC5A9C"/>
    <w:rsid w:val="00FC5D19"/>
    <w:rsid w:val="00FC5E6D"/>
    <w:rsid w:val="00FC649B"/>
    <w:rsid w:val="00FC7105"/>
    <w:rsid w:val="00FC7215"/>
    <w:rsid w:val="00FC7953"/>
    <w:rsid w:val="00FC7A2F"/>
    <w:rsid w:val="00FC7C10"/>
    <w:rsid w:val="00FC7CCA"/>
    <w:rsid w:val="00FC7F6E"/>
    <w:rsid w:val="00FD096C"/>
    <w:rsid w:val="00FD1665"/>
    <w:rsid w:val="00FD186E"/>
    <w:rsid w:val="00FD1B41"/>
    <w:rsid w:val="00FD2E9B"/>
    <w:rsid w:val="00FD2FE4"/>
    <w:rsid w:val="00FD4847"/>
    <w:rsid w:val="00FD5114"/>
    <w:rsid w:val="00FD5811"/>
    <w:rsid w:val="00FD624A"/>
    <w:rsid w:val="00FD6C9F"/>
    <w:rsid w:val="00FD76C3"/>
    <w:rsid w:val="00FD7963"/>
    <w:rsid w:val="00FE0749"/>
    <w:rsid w:val="00FE09AC"/>
    <w:rsid w:val="00FE0C2B"/>
    <w:rsid w:val="00FE0C62"/>
    <w:rsid w:val="00FE15BF"/>
    <w:rsid w:val="00FE15C2"/>
    <w:rsid w:val="00FE16C7"/>
    <w:rsid w:val="00FE20EB"/>
    <w:rsid w:val="00FE2CF7"/>
    <w:rsid w:val="00FE30C0"/>
    <w:rsid w:val="00FE3EBD"/>
    <w:rsid w:val="00FE3F77"/>
    <w:rsid w:val="00FE444C"/>
    <w:rsid w:val="00FE44A0"/>
    <w:rsid w:val="00FE46A2"/>
    <w:rsid w:val="00FE4E84"/>
    <w:rsid w:val="00FE5A47"/>
    <w:rsid w:val="00FE6840"/>
    <w:rsid w:val="00FE687F"/>
    <w:rsid w:val="00FE6CA5"/>
    <w:rsid w:val="00FE6D4F"/>
    <w:rsid w:val="00FE6EA7"/>
    <w:rsid w:val="00FE763A"/>
    <w:rsid w:val="00FE7E21"/>
    <w:rsid w:val="00FE7FF5"/>
    <w:rsid w:val="00FF0473"/>
    <w:rsid w:val="00FF17BC"/>
    <w:rsid w:val="00FF1BD8"/>
    <w:rsid w:val="00FF252C"/>
    <w:rsid w:val="00FF2953"/>
    <w:rsid w:val="00FF3345"/>
    <w:rsid w:val="00FF35D9"/>
    <w:rsid w:val="00FF3612"/>
    <w:rsid w:val="00FF3BBB"/>
    <w:rsid w:val="00FF3E59"/>
    <w:rsid w:val="00FF4687"/>
    <w:rsid w:val="00FF4DD8"/>
    <w:rsid w:val="00FF4ED7"/>
    <w:rsid w:val="00FF4EEC"/>
    <w:rsid w:val="00FF5068"/>
    <w:rsid w:val="00FF5548"/>
    <w:rsid w:val="00FF573F"/>
    <w:rsid w:val="00FF57A5"/>
    <w:rsid w:val="00FF632B"/>
    <w:rsid w:val="00FF70CC"/>
    <w:rsid w:val="00FF7B57"/>
    <w:rsid w:val="00FF7D4A"/>
    <w:rsid w:val="0199CA06"/>
    <w:rsid w:val="01B81CB7"/>
    <w:rsid w:val="01F16475"/>
    <w:rsid w:val="0213C918"/>
    <w:rsid w:val="025153C6"/>
    <w:rsid w:val="026D0E8E"/>
    <w:rsid w:val="028682A8"/>
    <w:rsid w:val="02AFD87A"/>
    <w:rsid w:val="02DADC02"/>
    <w:rsid w:val="032DBF5C"/>
    <w:rsid w:val="043F5C6A"/>
    <w:rsid w:val="0458E940"/>
    <w:rsid w:val="0540CE88"/>
    <w:rsid w:val="0594B0BB"/>
    <w:rsid w:val="06C3FC04"/>
    <w:rsid w:val="07B9FED3"/>
    <w:rsid w:val="08107318"/>
    <w:rsid w:val="08171E14"/>
    <w:rsid w:val="08693494"/>
    <w:rsid w:val="09FA88B4"/>
    <w:rsid w:val="0A437AB7"/>
    <w:rsid w:val="0AF7CB9F"/>
    <w:rsid w:val="0B8C7351"/>
    <w:rsid w:val="0C24952E"/>
    <w:rsid w:val="0CF22AB5"/>
    <w:rsid w:val="0D44F025"/>
    <w:rsid w:val="0EF834D2"/>
    <w:rsid w:val="0F9AA802"/>
    <w:rsid w:val="10C1EB07"/>
    <w:rsid w:val="110FCB9B"/>
    <w:rsid w:val="11440D6F"/>
    <w:rsid w:val="1176ECCD"/>
    <w:rsid w:val="11B87A8B"/>
    <w:rsid w:val="12448D10"/>
    <w:rsid w:val="1273B457"/>
    <w:rsid w:val="12F7BE62"/>
    <w:rsid w:val="13024774"/>
    <w:rsid w:val="13954170"/>
    <w:rsid w:val="13E2C336"/>
    <w:rsid w:val="13F6D277"/>
    <w:rsid w:val="1407B33F"/>
    <w:rsid w:val="1425C932"/>
    <w:rsid w:val="14C77477"/>
    <w:rsid w:val="15415573"/>
    <w:rsid w:val="15BDCF5A"/>
    <w:rsid w:val="15C0D9E2"/>
    <w:rsid w:val="15C97CE9"/>
    <w:rsid w:val="1607B78F"/>
    <w:rsid w:val="1696AF1B"/>
    <w:rsid w:val="16EC3ED1"/>
    <w:rsid w:val="1750E8E7"/>
    <w:rsid w:val="1784AA6E"/>
    <w:rsid w:val="179ECBD9"/>
    <w:rsid w:val="17A3869E"/>
    <w:rsid w:val="18F99D24"/>
    <w:rsid w:val="1900EF69"/>
    <w:rsid w:val="19C62411"/>
    <w:rsid w:val="1A587DDA"/>
    <w:rsid w:val="1AB95164"/>
    <w:rsid w:val="1B85D06E"/>
    <w:rsid w:val="1CE6FC2E"/>
    <w:rsid w:val="1D3C6F3E"/>
    <w:rsid w:val="1D7A2F23"/>
    <w:rsid w:val="1DD91D87"/>
    <w:rsid w:val="1E2587D6"/>
    <w:rsid w:val="1F2F619A"/>
    <w:rsid w:val="1FEFC1CF"/>
    <w:rsid w:val="1FF8E5B3"/>
    <w:rsid w:val="20124BA3"/>
    <w:rsid w:val="2014151C"/>
    <w:rsid w:val="20638663"/>
    <w:rsid w:val="20AEB0F1"/>
    <w:rsid w:val="20B1386D"/>
    <w:rsid w:val="2131EBCC"/>
    <w:rsid w:val="22562972"/>
    <w:rsid w:val="2327E4D9"/>
    <w:rsid w:val="23294AC8"/>
    <w:rsid w:val="23372147"/>
    <w:rsid w:val="23E9DE83"/>
    <w:rsid w:val="245D668B"/>
    <w:rsid w:val="249982FF"/>
    <w:rsid w:val="25DC1630"/>
    <w:rsid w:val="264753EE"/>
    <w:rsid w:val="26A7A8E1"/>
    <w:rsid w:val="26CBBCBE"/>
    <w:rsid w:val="26D6A287"/>
    <w:rsid w:val="26F2E4F7"/>
    <w:rsid w:val="275CCDD9"/>
    <w:rsid w:val="2771D50C"/>
    <w:rsid w:val="280A011D"/>
    <w:rsid w:val="28449A4B"/>
    <w:rsid w:val="289ADF67"/>
    <w:rsid w:val="28A73F3F"/>
    <w:rsid w:val="28A9AF0C"/>
    <w:rsid w:val="293D88B9"/>
    <w:rsid w:val="2A322327"/>
    <w:rsid w:val="2AAA6ECF"/>
    <w:rsid w:val="2AB05884"/>
    <w:rsid w:val="2BD2AC90"/>
    <w:rsid w:val="2CA5C4B1"/>
    <w:rsid w:val="2D95FC87"/>
    <w:rsid w:val="2DB8259A"/>
    <w:rsid w:val="2DE07BFA"/>
    <w:rsid w:val="2E0FD6D7"/>
    <w:rsid w:val="2F163D10"/>
    <w:rsid w:val="2F1F8438"/>
    <w:rsid w:val="2F480B94"/>
    <w:rsid w:val="30037289"/>
    <w:rsid w:val="3108312B"/>
    <w:rsid w:val="3149CA6B"/>
    <w:rsid w:val="316F9C64"/>
    <w:rsid w:val="3181235A"/>
    <w:rsid w:val="31C8C3EB"/>
    <w:rsid w:val="32D1ED64"/>
    <w:rsid w:val="33280C9D"/>
    <w:rsid w:val="33506CDC"/>
    <w:rsid w:val="336FD1BA"/>
    <w:rsid w:val="3389E63F"/>
    <w:rsid w:val="3405F69A"/>
    <w:rsid w:val="34186C98"/>
    <w:rsid w:val="355884B4"/>
    <w:rsid w:val="35DE0716"/>
    <w:rsid w:val="3612BCB9"/>
    <w:rsid w:val="362A2F71"/>
    <w:rsid w:val="36394B22"/>
    <w:rsid w:val="37DBBF06"/>
    <w:rsid w:val="380D5BA0"/>
    <w:rsid w:val="38570963"/>
    <w:rsid w:val="38EA8BE3"/>
    <w:rsid w:val="38ED04FB"/>
    <w:rsid w:val="3921EE31"/>
    <w:rsid w:val="3A01252C"/>
    <w:rsid w:val="3B728B3A"/>
    <w:rsid w:val="3C196544"/>
    <w:rsid w:val="3C45E9CD"/>
    <w:rsid w:val="3D92DE00"/>
    <w:rsid w:val="3DF855C4"/>
    <w:rsid w:val="3E04D3C3"/>
    <w:rsid w:val="3E5B3F42"/>
    <w:rsid w:val="3EE762C7"/>
    <w:rsid w:val="3F44E166"/>
    <w:rsid w:val="3F4C0F82"/>
    <w:rsid w:val="3F9903C5"/>
    <w:rsid w:val="3FED13A3"/>
    <w:rsid w:val="3FF31C4D"/>
    <w:rsid w:val="401FE9D8"/>
    <w:rsid w:val="40F75B5F"/>
    <w:rsid w:val="4200B128"/>
    <w:rsid w:val="42421C4F"/>
    <w:rsid w:val="42505041"/>
    <w:rsid w:val="4276FBB7"/>
    <w:rsid w:val="42871331"/>
    <w:rsid w:val="43579751"/>
    <w:rsid w:val="4488CA25"/>
    <w:rsid w:val="449A2775"/>
    <w:rsid w:val="44D3B5D8"/>
    <w:rsid w:val="450FAA86"/>
    <w:rsid w:val="4516CDC3"/>
    <w:rsid w:val="453E901B"/>
    <w:rsid w:val="45456E06"/>
    <w:rsid w:val="457F1ADA"/>
    <w:rsid w:val="45C8DC3B"/>
    <w:rsid w:val="45DD3925"/>
    <w:rsid w:val="45E2AA3C"/>
    <w:rsid w:val="461B98BC"/>
    <w:rsid w:val="462AE47D"/>
    <w:rsid w:val="46368A2D"/>
    <w:rsid w:val="47A9696B"/>
    <w:rsid w:val="47E923C2"/>
    <w:rsid w:val="47F0142E"/>
    <w:rsid w:val="485856FE"/>
    <w:rsid w:val="488446B3"/>
    <w:rsid w:val="48E79719"/>
    <w:rsid w:val="490F0CD8"/>
    <w:rsid w:val="49F09C7D"/>
    <w:rsid w:val="4AF6E6FE"/>
    <w:rsid w:val="4B50985A"/>
    <w:rsid w:val="4BA53689"/>
    <w:rsid w:val="4BB220CA"/>
    <w:rsid w:val="4C07DDC9"/>
    <w:rsid w:val="4C6FB9A5"/>
    <w:rsid w:val="4C7EA22F"/>
    <w:rsid w:val="4D5C2785"/>
    <w:rsid w:val="4D9CC232"/>
    <w:rsid w:val="4E7B5368"/>
    <w:rsid w:val="4E8D2C21"/>
    <w:rsid w:val="4E907FB6"/>
    <w:rsid w:val="4E947976"/>
    <w:rsid w:val="4ED34B6F"/>
    <w:rsid w:val="4F00293E"/>
    <w:rsid w:val="4F638B80"/>
    <w:rsid w:val="4F9F0152"/>
    <w:rsid w:val="500250AD"/>
    <w:rsid w:val="50A9F369"/>
    <w:rsid w:val="50E180A2"/>
    <w:rsid w:val="51D76311"/>
    <w:rsid w:val="525186E5"/>
    <w:rsid w:val="52996DBD"/>
    <w:rsid w:val="52EDD91B"/>
    <w:rsid w:val="53121FC9"/>
    <w:rsid w:val="533A251D"/>
    <w:rsid w:val="53428B2F"/>
    <w:rsid w:val="538D550A"/>
    <w:rsid w:val="53E1942B"/>
    <w:rsid w:val="5494C8C8"/>
    <w:rsid w:val="54CD8074"/>
    <w:rsid w:val="54D48CD5"/>
    <w:rsid w:val="56946E5E"/>
    <w:rsid w:val="56AF0DAC"/>
    <w:rsid w:val="56FF7CFB"/>
    <w:rsid w:val="570AF656"/>
    <w:rsid w:val="5720F68A"/>
    <w:rsid w:val="576285FE"/>
    <w:rsid w:val="586BE762"/>
    <w:rsid w:val="58F14D4C"/>
    <w:rsid w:val="58FDB730"/>
    <w:rsid w:val="5A1546D7"/>
    <w:rsid w:val="5A4F0F47"/>
    <w:rsid w:val="5A540963"/>
    <w:rsid w:val="5AABE1F5"/>
    <w:rsid w:val="5B3838AE"/>
    <w:rsid w:val="5B4242A5"/>
    <w:rsid w:val="5B6CA920"/>
    <w:rsid w:val="5B71049D"/>
    <w:rsid w:val="5BCBCAE1"/>
    <w:rsid w:val="5C38F73C"/>
    <w:rsid w:val="5C729FC2"/>
    <w:rsid w:val="5CAEDFDD"/>
    <w:rsid w:val="5D0BD356"/>
    <w:rsid w:val="5D822465"/>
    <w:rsid w:val="5DEB5B1A"/>
    <w:rsid w:val="5E11BE2B"/>
    <w:rsid w:val="5E8EBE18"/>
    <w:rsid w:val="5EE2B668"/>
    <w:rsid w:val="60704E5A"/>
    <w:rsid w:val="615EAE88"/>
    <w:rsid w:val="617BD21C"/>
    <w:rsid w:val="619BE89C"/>
    <w:rsid w:val="61DB88AA"/>
    <w:rsid w:val="62429AB3"/>
    <w:rsid w:val="62900853"/>
    <w:rsid w:val="62F3F0FE"/>
    <w:rsid w:val="63219342"/>
    <w:rsid w:val="632E6019"/>
    <w:rsid w:val="63428428"/>
    <w:rsid w:val="637859CE"/>
    <w:rsid w:val="6391EC41"/>
    <w:rsid w:val="64DD46E9"/>
    <w:rsid w:val="64F13C64"/>
    <w:rsid w:val="6514BC6A"/>
    <w:rsid w:val="6525329B"/>
    <w:rsid w:val="657B3225"/>
    <w:rsid w:val="6584C833"/>
    <w:rsid w:val="65A2DAA7"/>
    <w:rsid w:val="65B20A11"/>
    <w:rsid w:val="663BEA73"/>
    <w:rsid w:val="66E80BCB"/>
    <w:rsid w:val="67E7EA29"/>
    <w:rsid w:val="689051A6"/>
    <w:rsid w:val="68DBA189"/>
    <w:rsid w:val="6A2CDF3E"/>
    <w:rsid w:val="6A37D6F3"/>
    <w:rsid w:val="6A396C62"/>
    <w:rsid w:val="6A9B221B"/>
    <w:rsid w:val="6BCCC358"/>
    <w:rsid w:val="6C542085"/>
    <w:rsid w:val="6C622996"/>
    <w:rsid w:val="6CE48A67"/>
    <w:rsid w:val="6CF8B144"/>
    <w:rsid w:val="6D2DDC84"/>
    <w:rsid w:val="6D521A16"/>
    <w:rsid w:val="6DCCD928"/>
    <w:rsid w:val="6DDFCDEB"/>
    <w:rsid w:val="6DE8913B"/>
    <w:rsid w:val="6E253651"/>
    <w:rsid w:val="6E2F0A15"/>
    <w:rsid w:val="6ED74974"/>
    <w:rsid w:val="6F718812"/>
    <w:rsid w:val="6FB105BB"/>
    <w:rsid w:val="71675E93"/>
    <w:rsid w:val="72172509"/>
    <w:rsid w:val="723E312B"/>
    <w:rsid w:val="72CD7A9E"/>
    <w:rsid w:val="72E9FBFF"/>
    <w:rsid w:val="73185A47"/>
    <w:rsid w:val="7350CFFE"/>
    <w:rsid w:val="737D014C"/>
    <w:rsid w:val="73E64D8D"/>
    <w:rsid w:val="74237F2F"/>
    <w:rsid w:val="7424487D"/>
    <w:rsid w:val="744878EF"/>
    <w:rsid w:val="747A486D"/>
    <w:rsid w:val="74833929"/>
    <w:rsid w:val="75524B6A"/>
    <w:rsid w:val="75E329B4"/>
    <w:rsid w:val="763FEF22"/>
    <w:rsid w:val="766435D0"/>
    <w:rsid w:val="76D6B9D6"/>
    <w:rsid w:val="76E7E2F7"/>
    <w:rsid w:val="771334FE"/>
    <w:rsid w:val="779EB85A"/>
    <w:rsid w:val="77CFA418"/>
    <w:rsid w:val="785C55E0"/>
    <w:rsid w:val="79656997"/>
    <w:rsid w:val="79A02CB0"/>
    <w:rsid w:val="79BDAC8E"/>
    <w:rsid w:val="7A05ABA7"/>
    <w:rsid w:val="7A2D56EC"/>
    <w:rsid w:val="7AE005C3"/>
    <w:rsid w:val="7BAA64DC"/>
    <w:rsid w:val="7BABC673"/>
    <w:rsid w:val="7C93CBBA"/>
    <w:rsid w:val="7C9DABC7"/>
    <w:rsid w:val="7CD33A05"/>
    <w:rsid w:val="7CFB75C0"/>
    <w:rsid w:val="7D45A96B"/>
    <w:rsid w:val="7D8C4565"/>
    <w:rsid w:val="7E525B04"/>
    <w:rsid w:val="7E75932D"/>
    <w:rsid w:val="7E7A8E3F"/>
    <w:rsid w:val="7EBBF176"/>
    <w:rsid w:val="7ED5865D"/>
    <w:rsid w:val="7ED8096D"/>
    <w:rsid w:val="7F858BE9"/>
    <w:rsid w:val="7F90D7E2"/>
    <w:rsid w:val="7F91CE9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786E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E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71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548A6"/>
    <w:rPr>
      <w:color w:val="0000FF"/>
      <w:shd w:val="clear" w:color="auto" w:fill="auto"/>
    </w:rPr>
  </w:style>
  <w:style w:type="paragraph" w:styleId="Header">
    <w:name w:val="header"/>
    <w:basedOn w:val="Normal"/>
    <w:link w:val="HeaderChar"/>
    <w:uiPriority w:val="99"/>
    <w:unhideWhenUsed/>
    <w:rsid w:val="00D54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A6"/>
  </w:style>
  <w:style w:type="paragraph" w:styleId="Footer">
    <w:name w:val="footer"/>
    <w:basedOn w:val="Normal"/>
    <w:link w:val="FooterChar"/>
    <w:uiPriority w:val="99"/>
    <w:unhideWhenUsed/>
    <w:rsid w:val="00D54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A6"/>
  </w:style>
  <w:style w:type="paragraph" w:customStyle="1" w:styleId="Pagedecouverture">
    <w:name w:val="Page de couverture"/>
    <w:basedOn w:val="Normal"/>
    <w:next w:val="Normal"/>
    <w:rsid w:val="00D548A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548A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548A6"/>
    <w:rPr>
      <w:rFonts w:ascii="Times New Roman" w:hAnsi="Times New Roman" w:cs="Times New Roman"/>
      <w:sz w:val="24"/>
    </w:rPr>
  </w:style>
  <w:style w:type="paragraph" w:customStyle="1" w:styleId="FooterSensitivity">
    <w:name w:val="Footer Sensitivity"/>
    <w:basedOn w:val="Normal"/>
    <w:link w:val="FooterSensitivityChar"/>
    <w:rsid w:val="00D548A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548A6"/>
    <w:rPr>
      <w:rFonts w:ascii="Times New Roman" w:hAnsi="Times New Roman" w:cs="Times New Roman"/>
      <w:b/>
      <w:sz w:val="32"/>
    </w:rPr>
  </w:style>
  <w:style w:type="paragraph" w:customStyle="1" w:styleId="HeaderCoverPage">
    <w:name w:val="Header Cover Page"/>
    <w:basedOn w:val="Normal"/>
    <w:link w:val="HeaderCoverPageChar"/>
    <w:rsid w:val="00D548A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548A6"/>
    <w:rPr>
      <w:rFonts w:ascii="Times New Roman" w:hAnsi="Times New Roman" w:cs="Times New Roman"/>
      <w:sz w:val="24"/>
    </w:rPr>
  </w:style>
  <w:style w:type="paragraph" w:customStyle="1" w:styleId="HeaderSensitivity">
    <w:name w:val="Header Sensitivity"/>
    <w:basedOn w:val="Normal"/>
    <w:link w:val="HeaderSensitivityChar"/>
    <w:rsid w:val="00D548A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548A6"/>
    <w:rPr>
      <w:rFonts w:ascii="Times New Roman" w:hAnsi="Times New Roman" w:cs="Times New Roman"/>
      <w:b/>
      <w:sz w:val="32"/>
    </w:rPr>
  </w:style>
  <w:style w:type="paragraph" w:customStyle="1" w:styleId="HeaderSensitivityRight">
    <w:name w:val="Header Sensitivity Right"/>
    <w:basedOn w:val="Normal"/>
    <w:link w:val="HeaderSensitivityRightChar"/>
    <w:rsid w:val="00A00AE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548A6"/>
    <w:rPr>
      <w:rFonts w:ascii="Times New Roman" w:hAnsi="Times New Roman" w:cs="Times New Roman"/>
      <w:sz w:val="28"/>
    </w:rPr>
  </w:style>
  <w:style w:type="character" w:customStyle="1" w:styleId="Heading1Char">
    <w:name w:val="Heading 1 Char"/>
    <w:basedOn w:val="DefaultParagraphFont"/>
    <w:link w:val="Heading1"/>
    <w:uiPriority w:val="9"/>
    <w:rsid w:val="004A2E8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A2E82"/>
    <w:pPr>
      <w:ind w:left="720"/>
      <w:contextualSpacing/>
    </w:pPr>
    <w:rPr>
      <w:lang w:val="fr-BE"/>
    </w:rPr>
  </w:style>
  <w:style w:type="character" w:styleId="CommentReference">
    <w:name w:val="annotation reference"/>
    <w:basedOn w:val="DefaultParagraphFont"/>
    <w:uiPriority w:val="99"/>
    <w:semiHidden/>
    <w:unhideWhenUsed/>
    <w:rsid w:val="00592356"/>
    <w:rPr>
      <w:sz w:val="16"/>
      <w:szCs w:val="16"/>
    </w:rPr>
  </w:style>
  <w:style w:type="paragraph" w:styleId="CommentText">
    <w:name w:val="annotation text"/>
    <w:basedOn w:val="Normal"/>
    <w:link w:val="CommentTextChar"/>
    <w:uiPriority w:val="99"/>
    <w:unhideWhenUsed/>
    <w:rsid w:val="00592356"/>
    <w:pPr>
      <w:spacing w:line="240" w:lineRule="auto"/>
    </w:pPr>
    <w:rPr>
      <w:sz w:val="20"/>
      <w:szCs w:val="20"/>
    </w:rPr>
  </w:style>
  <w:style w:type="character" w:customStyle="1" w:styleId="CommentTextChar">
    <w:name w:val="Comment Text Char"/>
    <w:basedOn w:val="DefaultParagraphFont"/>
    <w:link w:val="CommentText"/>
    <w:uiPriority w:val="99"/>
    <w:rsid w:val="00592356"/>
    <w:rPr>
      <w:sz w:val="20"/>
      <w:szCs w:val="20"/>
    </w:rPr>
  </w:style>
  <w:style w:type="paragraph" w:styleId="CommentSubject">
    <w:name w:val="annotation subject"/>
    <w:basedOn w:val="CommentText"/>
    <w:next w:val="CommentText"/>
    <w:link w:val="CommentSubjectChar"/>
    <w:uiPriority w:val="99"/>
    <w:semiHidden/>
    <w:unhideWhenUsed/>
    <w:rsid w:val="00592356"/>
    <w:rPr>
      <w:b/>
      <w:bCs/>
    </w:rPr>
  </w:style>
  <w:style w:type="character" w:customStyle="1" w:styleId="CommentSubjectChar">
    <w:name w:val="Comment Subject Char"/>
    <w:basedOn w:val="CommentTextChar"/>
    <w:link w:val="CommentSubject"/>
    <w:uiPriority w:val="99"/>
    <w:semiHidden/>
    <w:rsid w:val="00592356"/>
    <w:rPr>
      <w:b/>
      <w:bCs/>
      <w:sz w:val="20"/>
      <w:szCs w:val="20"/>
    </w:rPr>
  </w:style>
  <w:style w:type="paragraph" w:styleId="Revision">
    <w:name w:val="Revision"/>
    <w:hidden/>
    <w:uiPriority w:val="99"/>
    <w:semiHidden/>
    <w:rsid w:val="00212A29"/>
    <w:pPr>
      <w:spacing w:after="0" w:line="240" w:lineRule="auto"/>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uiPriority w:val="99"/>
    <w:unhideWhenUsed/>
    <w:qFormat/>
    <w:rsid w:val="00657BD5"/>
    <w:rPr>
      <w:vertAlign w:val="superscript"/>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rsid w:val="007B2AF9"/>
    <w:rPr>
      <w:sz w:val="20"/>
      <w:szCs w:val="20"/>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
    <w:basedOn w:val="Normal"/>
    <w:link w:val="FootnoteTextChar"/>
    <w:uiPriority w:val="99"/>
    <w:unhideWhenUsed/>
    <w:qFormat/>
    <w:rsid w:val="00657BD5"/>
    <w:pPr>
      <w:spacing w:after="0" w:line="240" w:lineRule="auto"/>
    </w:pPr>
    <w:rPr>
      <w:sz w:val="20"/>
      <w:szCs w:val="20"/>
    </w:rPr>
  </w:style>
  <w:style w:type="character" w:customStyle="1" w:styleId="FootnoteTextChar1">
    <w:name w:val="Footnote Text Char1"/>
    <w:basedOn w:val="DefaultParagraphFont"/>
    <w:uiPriority w:val="99"/>
    <w:semiHidden/>
    <w:rsid w:val="007B2AF9"/>
    <w:rPr>
      <w:sz w:val="20"/>
      <w:szCs w:val="20"/>
    </w:rPr>
  </w:style>
  <w:style w:type="character" w:customStyle="1" w:styleId="Heading2Char">
    <w:name w:val="Heading 2 Char"/>
    <w:basedOn w:val="DefaultParagraphFont"/>
    <w:link w:val="Heading2"/>
    <w:uiPriority w:val="9"/>
    <w:rsid w:val="00AF711F"/>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566FD6"/>
  </w:style>
  <w:style w:type="character" w:customStyle="1" w:styleId="eop">
    <w:name w:val="eop"/>
    <w:basedOn w:val="DefaultParagraphFont"/>
    <w:rsid w:val="00566FD6"/>
  </w:style>
  <w:style w:type="character" w:customStyle="1" w:styleId="Mention1">
    <w:name w:val="Mention1"/>
    <w:basedOn w:val="DefaultParagraphFont"/>
    <w:uiPriority w:val="99"/>
    <w:unhideWhenUsed/>
    <w:rsid w:val="00566FD6"/>
    <w:rPr>
      <w:color w:val="2B579A"/>
      <w:shd w:val="clear" w:color="auto" w:fill="E1DFDD"/>
    </w:rPr>
  </w:style>
  <w:style w:type="character" w:styleId="Hyperlink">
    <w:name w:val="Hyperlink"/>
    <w:basedOn w:val="DefaultParagraphFont"/>
    <w:uiPriority w:val="99"/>
    <w:unhideWhenUsed/>
    <w:rsid w:val="00566FD6"/>
    <w:rPr>
      <w:color w:val="0563C1" w:themeColor="hyperlink"/>
      <w:u w:val="single"/>
    </w:rPr>
  </w:style>
  <w:style w:type="character" w:customStyle="1" w:styleId="UnresolvedMention1">
    <w:name w:val="Unresolved Mention1"/>
    <w:basedOn w:val="DefaultParagraphFont"/>
    <w:uiPriority w:val="99"/>
    <w:semiHidden/>
    <w:unhideWhenUsed/>
    <w:rsid w:val="007A5723"/>
    <w:rPr>
      <w:color w:val="605E5C"/>
      <w:shd w:val="clear" w:color="auto" w:fill="E1DFDD"/>
    </w:rPr>
  </w:style>
  <w:style w:type="character" w:customStyle="1" w:styleId="cf01">
    <w:name w:val="cf01"/>
    <w:basedOn w:val="DefaultParagraphFont"/>
    <w:rsid w:val="00146D54"/>
    <w:rPr>
      <w:rFonts w:ascii="Segoe UI" w:hAnsi="Segoe UI" w:cs="Segoe UI" w:hint="default"/>
      <w:sz w:val="18"/>
      <w:szCs w:val="18"/>
    </w:rPr>
  </w:style>
  <w:style w:type="paragraph" w:customStyle="1" w:styleId="Disclaimer">
    <w:name w:val="Disclaimer"/>
    <w:basedOn w:val="Normal"/>
    <w:rsid w:val="00A00AE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00AEC"/>
    <w:pPr>
      <w:spacing w:after="0" w:line="276" w:lineRule="auto"/>
      <w:ind w:left="5103"/>
    </w:pPr>
    <w:rPr>
      <w:rFonts w:ascii="Times New Roman" w:hAnsi="Times New Roman" w:cs="Times New Roman"/>
      <w:sz w:val="28"/>
    </w:rPr>
  </w:style>
  <w:style w:type="paragraph" w:customStyle="1" w:styleId="DateMarking">
    <w:name w:val="DateMarking"/>
    <w:basedOn w:val="Normal"/>
    <w:rsid w:val="00A00AEC"/>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00AEC"/>
    <w:pPr>
      <w:spacing w:after="0" w:line="276" w:lineRule="auto"/>
      <w:ind w:left="5103"/>
    </w:pPr>
    <w:rPr>
      <w:rFonts w:ascii="Times New Roman" w:hAnsi="Times New Roman" w:cs="Times New Roman"/>
      <w:i/>
      <w:sz w:val="28"/>
    </w:rPr>
  </w:style>
  <w:style w:type="character" w:styleId="Emphasis">
    <w:name w:val="Emphasis"/>
    <w:basedOn w:val="DefaultParagraphFont"/>
    <w:uiPriority w:val="20"/>
    <w:qFormat/>
    <w:rsid w:val="00100BD9"/>
    <w:rPr>
      <w:i/>
      <w:iCs/>
    </w:rPr>
  </w:style>
  <w:style w:type="character" w:customStyle="1" w:styleId="UnresolvedMention2">
    <w:name w:val="Unresolved Mention2"/>
    <w:basedOn w:val="DefaultParagraphFont"/>
    <w:uiPriority w:val="99"/>
    <w:semiHidden/>
    <w:unhideWhenUsed/>
    <w:rsid w:val="001C3E71"/>
    <w:rPr>
      <w:color w:val="605E5C"/>
      <w:shd w:val="clear" w:color="auto" w:fill="E1DFDD"/>
    </w:rPr>
  </w:style>
  <w:style w:type="character" w:customStyle="1" w:styleId="Mention2">
    <w:name w:val="Mention2"/>
    <w:basedOn w:val="DefaultParagraphFont"/>
    <w:uiPriority w:val="99"/>
    <w:unhideWhenUsed/>
    <w:rsid w:val="001C65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46244">
      <w:bodyDiv w:val="1"/>
      <w:marLeft w:val="0"/>
      <w:marRight w:val="0"/>
      <w:marTop w:val="0"/>
      <w:marBottom w:val="0"/>
      <w:divBdr>
        <w:top w:val="none" w:sz="0" w:space="0" w:color="auto"/>
        <w:left w:val="none" w:sz="0" w:space="0" w:color="auto"/>
        <w:bottom w:val="none" w:sz="0" w:space="0" w:color="auto"/>
        <w:right w:val="none" w:sz="0" w:space="0" w:color="auto"/>
      </w:divBdr>
    </w:div>
    <w:div w:id="185599756">
      <w:bodyDiv w:val="1"/>
      <w:marLeft w:val="0"/>
      <w:marRight w:val="0"/>
      <w:marTop w:val="0"/>
      <w:marBottom w:val="0"/>
      <w:divBdr>
        <w:top w:val="none" w:sz="0" w:space="0" w:color="auto"/>
        <w:left w:val="none" w:sz="0" w:space="0" w:color="auto"/>
        <w:bottom w:val="none" w:sz="0" w:space="0" w:color="auto"/>
        <w:right w:val="none" w:sz="0" w:space="0" w:color="auto"/>
      </w:divBdr>
    </w:div>
    <w:div w:id="203559942">
      <w:bodyDiv w:val="1"/>
      <w:marLeft w:val="0"/>
      <w:marRight w:val="0"/>
      <w:marTop w:val="0"/>
      <w:marBottom w:val="0"/>
      <w:divBdr>
        <w:top w:val="none" w:sz="0" w:space="0" w:color="auto"/>
        <w:left w:val="none" w:sz="0" w:space="0" w:color="auto"/>
        <w:bottom w:val="none" w:sz="0" w:space="0" w:color="auto"/>
        <w:right w:val="none" w:sz="0" w:space="0" w:color="auto"/>
      </w:divBdr>
    </w:div>
    <w:div w:id="214395565">
      <w:bodyDiv w:val="1"/>
      <w:marLeft w:val="0"/>
      <w:marRight w:val="0"/>
      <w:marTop w:val="0"/>
      <w:marBottom w:val="0"/>
      <w:divBdr>
        <w:top w:val="none" w:sz="0" w:space="0" w:color="auto"/>
        <w:left w:val="none" w:sz="0" w:space="0" w:color="auto"/>
        <w:bottom w:val="none" w:sz="0" w:space="0" w:color="auto"/>
        <w:right w:val="none" w:sz="0" w:space="0" w:color="auto"/>
      </w:divBdr>
    </w:div>
    <w:div w:id="294602270">
      <w:bodyDiv w:val="1"/>
      <w:marLeft w:val="0"/>
      <w:marRight w:val="0"/>
      <w:marTop w:val="0"/>
      <w:marBottom w:val="0"/>
      <w:divBdr>
        <w:top w:val="none" w:sz="0" w:space="0" w:color="auto"/>
        <w:left w:val="none" w:sz="0" w:space="0" w:color="auto"/>
        <w:bottom w:val="none" w:sz="0" w:space="0" w:color="auto"/>
        <w:right w:val="none" w:sz="0" w:space="0" w:color="auto"/>
      </w:divBdr>
    </w:div>
    <w:div w:id="396363904">
      <w:bodyDiv w:val="1"/>
      <w:marLeft w:val="0"/>
      <w:marRight w:val="0"/>
      <w:marTop w:val="0"/>
      <w:marBottom w:val="0"/>
      <w:divBdr>
        <w:top w:val="none" w:sz="0" w:space="0" w:color="auto"/>
        <w:left w:val="none" w:sz="0" w:space="0" w:color="auto"/>
        <w:bottom w:val="none" w:sz="0" w:space="0" w:color="auto"/>
        <w:right w:val="none" w:sz="0" w:space="0" w:color="auto"/>
      </w:divBdr>
    </w:div>
    <w:div w:id="464741697">
      <w:bodyDiv w:val="1"/>
      <w:marLeft w:val="0"/>
      <w:marRight w:val="0"/>
      <w:marTop w:val="0"/>
      <w:marBottom w:val="0"/>
      <w:divBdr>
        <w:top w:val="none" w:sz="0" w:space="0" w:color="auto"/>
        <w:left w:val="none" w:sz="0" w:space="0" w:color="auto"/>
        <w:bottom w:val="none" w:sz="0" w:space="0" w:color="auto"/>
        <w:right w:val="none" w:sz="0" w:space="0" w:color="auto"/>
      </w:divBdr>
    </w:div>
    <w:div w:id="656305705">
      <w:bodyDiv w:val="1"/>
      <w:marLeft w:val="0"/>
      <w:marRight w:val="0"/>
      <w:marTop w:val="0"/>
      <w:marBottom w:val="0"/>
      <w:divBdr>
        <w:top w:val="none" w:sz="0" w:space="0" w:color="auto"/>
        <w:left w:val="none" w:sz="0" w:space="0" w:color="auto"/>
        <w:bottom w:val="none" w:sz="0" w:space="0" w:color="auto"/>
        <w:right w:val="none" w:sz="0" w:space="0" w:color="auto"/>
      </w:divBdr>
    </w:div>
    <w:div w:id="726686378">
      <w:bodyDiv w:val="1"/>
      <w:marLeft w:val="0"/>
      <w:marRight w:val="0"/>
      <w:marTop w:val="0"/>
      <w:marBottom w:val="0"/>
      <w:divBdr>
        <w:top w:val="none" w:sz="0" w:space="0" w:color="auto"/>
        <w:left w:val="none" w:sz="0" w:space="0" w:color="auto"/>
        <w:bottom w:val="none" w:sz="0" w:space="0" w:color="auto"/>
        <w:right w:val="none" w:sz="0" w:space="0" w:color="auto"/>
      </w:divBdr>
    </w:div>
    <w:div w:id="777480539">
      <w:bodyDiv w:val="1"/>
      <w:marLeft w:val="0"/>
      <w:marRight w:val="0"/>
      <w:marTop w:val="0"/>
      <w:marBottom w:val="0"/>
      <w:divBdr>
        <w:top w:val="none" w:sz="0" w:space="0" w:color="auto"/>
        <w:left w:val="none" w:sz="0" w:space="0" w:color="auto"/>
        <w:bottom w:val="none" w:sz="0" w:space="0" w:color="auto"/>
        <w:right w:val="none" w:sz="0" w:space="0" w:color="auto"/>
      </w:divBdr>
    </w:div>
    <w:div w:id="1340695807">
      <w:bodyDiv w:val="1"/>
      <w:marLeft w:val="0"/>
      <w:marRight w:val="0"/>
      <w:marTop w:val="0"/>
      <w:marBottom w:val="0"/>
      <w:divBdr>
        <w:top w:val="none" w:sz="0" w:space="0" w:color="auto"/>
        <w:left w:val="none" w:sz="0" w:space="0" w:color="auto"/>
        <w:bottom w:val="none" w:sz="0" w:space="0" w:color="auto"/>
        <w:right w:val="none" w:sz="0" w:space="0" w:color="auto"/>
      </w:divBdr>
    </w:div>
    <w:div w:id="1405684763">
      <w:bodyDiv w:val="1"/>
      <w:marLeft w:val="0"/>
      <w:marRight w:val="0"/>
      <w:marTop w:val="0"/>
      <w:marBottom w:val="0"/>
      <w:divBdr>
        <w:top w:val="none" w:sz="0" w:space="0" w:color="auto"/>
        <w:left w:val="none" w:sz="0" w:space="0" w:color="auto"/>
        <w:bottom w:val="none" w:sz="0" w:space="0" w:color="auto"/>
        <w:right w:val="none" w:sz="0" w:space="0" w:color="auto"/>
      </w:divBdr>
    </w:div>
    <w:div w:id="1589773495">
      <w:bodyDiv w:val="1"/>
      <w:marLeft w:val="0"/>
      <w:marRight w:val="0"/>
      <w:marTop w:val="0"/>
      <w:marBottom w:val="0"/>
      <w:divBdr>
        <w:top w:val="none" w:sz="0" w:space="0" w:color="auto"/>
        <w:left w:val="none" w:sz="0" w:space="0" w:color="auto"/>
        <w:bottom w:val="none" w:sz="0" w:space="0" w:color="auto"/>
        <w:right w:val="none" w:sz="0" w:space="0" w:color="auto"/>
      </w:divBdr>
      <w:divsChild>
        <w:div w:id="1696733928">
          <w:marLeft w:val="0"/>
          <w:marRight w:val="0"/>
          <w:marTop w:val="0"/>
          <w:marBottom w:val="0"/>
          <w:divBdr>
            <w:top w:val="none" w:sz="0" w:space="0" w:color="auto"/>
            <w:left w:val="none" w:sz="0" w:space="0" w:color="auto"/>
            <w:bottom w:val="none" w:sz="0" w:space="0" w:color="auto"/>
            <w:right w:val="none" w:sz="0" w:space="0" w:color="auto"/>
          </w:divBdr>
          <w:divsChild>
            <w:div w:id="1074624203">
              <w:marLeft w:val="0"/>
              <w:marRight w:val="0"/>
              <w:marTop w:val="0"/>
              <w:marBottom w:val="0"/>
              <w:divBdr>
                <w:top w:val="none" w:sz="0" w:space="0" w:color="auto"/>
                <w:left w:val="none" w:sz="0" w:space="0" w:color="auto"/>
                <w:bottom w:val="none" w:sz="0" w:space="0" w:color="auto"/>
                <w:right w:val="none" w:sz="0" w:space="0" w:color="auto"/>
              </w:divBdr>
              <w:divsChild>
                <w:div w:id="871725670">
                  <w:marLeft w:val="0"/>
                  <w:marRight w:val="0"/>
                  <w:marTop w:val="0"/>
                  <w:marBottom w:val="0"/>
                  <w:divBdr>
                    <w:top w:val="none" w:sz="0" w:space="0" w:color="auto"/>
                    <w:left w:val="none" w:sz="0" w:space="0" w:color="auto"/>
                    <w:bottom w:val="none" w:sz="0" w:space="0" w:color="auto"/>
                    <w:right w:val="none" w:sz="0" w:space="0" w:color="auto"/>
                  </w:divBdr>
                  <w:divsChild>
                    <w:div w:id="167669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8208">
      <w:bodyDiv w:val="1"/>
      <w:marLeft w:val="0"/>
      <w:marRight w:val="0"/>
      <w:marTop w:val="0"/>
      <w:marBottom w:val="0"/>
      <w:divBdr>
        <w:top w:val="none" w:sz="0" w:space="0" w:color="auto"/>
        <w:left w:val="none" w:sz="0" w:space="0" w:color="auto"/>
        <w:bottom w:val="none" w:sz="0" w:space="0" w:color="auto"/>
        <w:right w:val="none" w:sz="0" w:space="0" w:color="auto"/>
      </w:divBdr>
    </w:div>
    <w:div w:id="1725593719">
      <w:bodyDiv w:val="1"/>
      <w:marLeft w:val="0"/>
      <w:marRight w:val="0"/>
      <w:marTop w:val="0"/>
      <w:marBottom w:val="0"/>
      <w:divBdr>
        <w:top w:val="none" w:sz="0" w:space="0" w:color="auto"/>
        <w:left w:val="none" w:sz="0" w:space="0" w:color="auto"/>
        <w:bottom w:val="none" w:sz="0" w:space="0" w:color="auto"/>
        <w:right w:val="none" w:sz="0" w:space="0" w:color="auto"/>
      </w:divBdr>
      <w:divsChild>
        <w:div w:id="1915125606">
          <w:marLeft w:val="0"/>
          <w:marRight w:val="0"/>
          <w:marTop w:val="0"/>
          <w:marBottom w:val="0"/>
          <w:divBdr>
            <w:top w:val="none" w:sz="0" w:space="0" w:color="auto"/>
            <w:left w:val="none" w:sz="0" w:space="0" w:color="auto"/>
            <w:bottom w:val="none" w:sz="0" w:space="0" w:color="auto"/>
            <w:right w:val="none" w:sz="0" w:space="0" w:color="auto"/>
          </w:divBdr>
          <w:divsChild>
            <w:div w:id="1897937370">
              <w:marLeft w:val="0"/>
              <w:marRight w:val="0"/>
              <w:marTop w:val="0"/>
              <w:marBottom w:val="0"/>
              <w:divBdr>
                <w:top w:val="none" w:sz="0" w:space="0" w:color="auto"/>
                <w:left w:val="none" w:sz="0" w:space="0" w:color="auto"/>
                <w:bottom w:val="none" w:sz="0" w:space="0" w:color="auto"/>
                <w:right w:val="none" w:sz="0" w:space="0" w:color="auto"/>
              </w:divBdr>
              <w:divsChild>
                <w:div w:id="1210145344">
                  <w:marLeft w:val="0"/>
                  <w:marRight w:val="0"/>
                  <w:marTop w:val="0"/>
                  <w:marBottom w:val="0"/>
                  <w:divBdr>
                    <w:top w:val="none" w:sz="0" w:space="0" w:color="auto"/>
                    <w:left w:val="none" w:sz="0" w:space="0" w:color="auto"/>
                    <w:bottom w:val="none" w:sz="0" w:space="0" w:color="auto"/>
                    <w:right w:val="none" w:sz="0" w:space="0" w:color="auto"/>
                  </w:divBdr>
                  <w:divsChild>
                    <w:div w:id="204860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678228">
      <w:bodyDiv w:val="1"/>
      <w:marLeft w:val="0"/>
      <w:marRight w:val="0"/>
      <w:marTop w:val="0"/>
      <w:marBottom w:val="0"/>
      <w:divBdr>
        <w:top w:val="none" w:sz="0" w:space="0" w:color="auto"/>
        <w:left w:val="none" w:sz="0" w:space="0" w:color="auto"/>
        <w:bottom w:val="none" w:sz="0" w:space="0" w:color="auto"/>
        <w:right w:val="none" w:sz="0" w:space="0" w:color="auto"/>
      </w:divBdr>
    </w:div>
    <w:div w:id="1861316366">
      <w:bodyDiv w:val="1"/>
      <w:marLeft w:val="0"/>
      <w:marRight w:val="0"/>
      <w:marTop w:val="0"/>
      <w:marBottom w:val="0"/>
      <w:divBdr>
        <w:top w:val="none" w:sz="0" w:space="0" w:color="auto"/>
        <w:left w:val="none" w:sz="0" w:space="0" w:color="auto"/>
        <w:bottom w:val="none" w:sz="0" w:space="0" w:color="auto"/>
        <w:right w:val="none" w:sz="0" w:space="0" w:color="auto"/>
      </w:divBdr>
    </w:div>
    <w:div w:id="1917737965">
      <w:bodyDiv w:val="1"/>
      <w:marLeft w:val="0"/>
      <w:marRight w:val="0"/>
      <w:marTop w:val="0"/>
      <w:marBottom w:val="0"/>
      <w:divBdr>
        <w:top w:val="none" w:sz="0" w:space="0" w:color="auto"/>
        <w:left w:val="none" w:sz="0" w:space="0" w:color="auto"/>
        <w:bottom w:val="none" w:sz="0" w:space="0" w:color="auto"/>
        <w:right w:val="none" w:sz="0" w:space="0" w:color="auto"/>
      </w:divBdr>
      <w:divsChild>
        <w:div w:id="1698316617">
          <w:marLeft w:val="0"/>
          <w:marRight w:val="0"/>
          <w:marTop w:val="0"/>
          <w:marBottom w:val="0"/>
          <w:divBdr>
            <w:top w:val="none" w:sz="0" w:space="0" w:color="auto"/>
            <w:left w:val="none" w:sz="0" w:space="0" w:color="auto"/>
            <w:bottom w:val="none" w:sz="0" w:space="0" w:color="auto"/>
            <w:right w:val="none" w:sz="0" w:space="0" w:color="auto"/>
          </w:divBdr>
          <w:divsChild>
            <w:div w:id="1508981446">
              <w:marLeft w:val="0"/>
              <w:marRight w:val="0"/>
              <w:marTop w:val="0"/>
              <w:marBottom w:val="0"/>
              <w:divBdr>
                <w:top w:val="none" w:sz="0" w:space="0" w:color="auto"/>
                <w:left w:val="none" w:sz="0" w:space="0" w:color="auto"/>
                <w:bottom w:val="none" w:sz="0" w:space="0" w:color="auto"/>
                <w:right w:val="none" w:sz="0" w:space="0" w:color="auto"/>
              </w:divBdr>
              <w:divsChild>
                <w:div w:id="1820610955">
                  <w:marLeft w:val="0"/>
                  <w:marRight w:val="0"/>
                  <w:marTop w:val="0"/>
                  <w:marBottom w:val="0"/>
                  <w:divBdr>
                    <w:top w:val="none" w:sz="0" w:space="0" w:color="auto"/>
                    <w:left w:val="none" w:sz="0" w:space="0" w:color="auto"/>
                    <w:bottom w:val="none" w:sz="0" w:space="0" w:color="auto"/>
                    <w:right w:val="none" w:sz="0" w:space="0" w:color="auto"/>
                  </w:divBdr>
                  <w:divsChild>
                    <w:div w:id="18687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581886">
      <w:bodyDiv w:val="1"/>
      <w:marLeft w:val="0"/>
      <w:marRight w:val="0"/>
      <w:marTop w:val="0"/>
      <w:marBottom w:val="0"/>
      <w:divBdr>
        <w:top w:val="none" w:sz="0" w:space="0" w:color="auto"/>
        <w:left w:val="none" w:sz="0" w:space="0" w:color="auto"/>
        <w:bottom w:val="none" w:sz="0" w:space="0" w:color="auto"/>
        <w:right w:val="none" w:sz="0" w:space="0" w:color="auto"/>
      </w:divBdr>
      <w:divsChild>
        <w:div w:id="1046952189">
          <w:marLeft w:val="0"/>
          <w:marRight w:val="0"/>
          <w:marTop w:val="0"/>
          <w:marBottom w:val="0"/>
          <w:divBdr>
            <w:top w:val="none" w:sz="0" w:space="0" w:color="auto"/>
            <w:left w:val="none" w:sz="0" w:space="0" w:color="auto"/>
            <w:bottom w:val="none" w:sz="0" w:space="0" w:color="auto"/>
            <w:right w:val="none" w:sz="0" w:space="0" w:color="auto"/>
          </w:divBdr>
        </w:div>
      </w:divsChild>
    </w:div>
    <w:div w:id="212731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single-market-economy.ec.europa.eu/publications/net-zero-industry-act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media/54777/20220311-versailles-declaration-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3" ma:contentTypeDescription="Create a new document." ma:contentTypeScope="" ma:versionID="5877906aef48b23ceb92a79262502179">
  <xsd:schema xmlns:xsd="http://www.w3.org/2001/XMLSchema" xmlns:xs="http://www.w3.org/2001/XMLSchema" xmlns:p="http://schemas.microsoft.com/office/2006/metadata/properties" xmlns:ns1="http://schemas.microsoft.com/sharepoint/v3" xmlns:ns2="cce4269c-1bca-4c47-bcbd-0ca0cb14aa6e" xmlns:ns3="96a7f24e-e0df-4592-b6e0-4a62e251a0e5" targetNamespace="http://schemas.microsoft.com/office/2006/metadata/properties" ma:root="true" ma:fieldsID="b763d745746d09653db3fab6f35d5062" ns1:_="" ns2:_="" ns3:_="">
    <xsd:import namespace="http://schemas.microsoft.com/sharepoint/v3"/>
    <xsd:import namespace="cce4269c-1bca-4c47-bcbd-0ca0cb14aa6e"/>
    <xsd:import namespace="96a7f24e-e0df-4592-b6e0-4a62e251a0e5"/>
    <xsd:element name="properties">
      <xsd:complexType>
        <xsd:sequence>
          <xsd:element name="documentManagement">
            <xsd:complexType>
              <xsd:all>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Language"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5"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FISMA"/>
                    <xsd:enumeration value="ESTAT"/>
                    <xsd:enumeration value="TAXUD"/>
                    <xsd:enumeration value="BUDGET"/>
                    <xsd:enumeration value="MANAGEMENT"/>
                    <xsd:enumeration value="LPPS"/>
                    <xsd:enumeration value="Choice 7"/>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opic xmlns="cce4269c-1bca-4c47-bcbd-0ca0cb14aa6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B48679-38AB-4145-93FE-5C8EBF831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B9038C-7DE3-4646-B3FC-1D5DE15F6F5E}">
  <ds:schemaRefs>
    <ds:schemaRef ds:uri="http://schemas.microsoft.com/office/2006/metadata/properties"/>
    <ds:schemaRef ds:uri="http://schemas.microsoft.com/office/infopath/2007/PartnerControls"/>
    <ds:schemaRef ds:uri="http://schemas.microsoft.com/sharepoint/v3"/>
    <ds:schemaRef ds:uri="cce4269c-1bca-4c47-bcbd-0ca0cb14aa6e"/>
  </ds:schemaRefs>
</ds:datastoreItem>
</file>

<file path=customXml/itemProps3.xml><?xml version="1.0" encoding="utf-8"?>
<ds:datastoreItem xmlns:ds="http://schemas.openxmlformats.org/officeDocument/2006/customXml" ds:itemID="{17C8EE4A-A8CA-445D-AB8C-2AD9EBEAD06A}">
  <ds:schemaRefs>
    <ds:schemaRef ds:uri="http://schemas.openxmlformats.org/officeDocument/2006/bibliography"/>
  </ds:schemaRefs>
</ds:datastoreItem>
</file>

<file path=customXml/itemProps4.xml><?xml version="1.0" encoding="utf-8"?>
<ds:datastoreItem xmlns:ds="http://schemas.openxmlformats.org/officeDocument/2006/customXml" ds:itemID="{077F9E74-5FE5-4916-A561-5DC0B2CF01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7011</Words>
  <Characters>39407</Characters>
  <Application>Microsoft Office Word</Application>
  <DocSecurity>0</DocSecurity>
  <Lines>547</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46345</CharactersWithSpaces>
  <SharedDoc>false</SharedDoc>
  <HLinks>
    <vt:vector size="12" baseType="variant">
      <vt:variant>
        <vt:i4>4128847</vt:i4>
      </vt:variant>
      <vt:variant>
        <vt:i4>0</vt:i4>
      </vt:variant>
      <vt:variant>
        <vt:i4>0</vt:i4>
      </vt:variant>
      <vt:variant>
        <vt:i4>5</vt:i4>
      </vt:variant>
      <vt:variant>
        <vt:lpwstr>https://single-market-economy.ec.europa.eu/publications/net-zero-industry-act_en</vt:lpwstr>
      </vt:variant>
      <vt:variant>
        <vt:lpwstr/>
      </vt:variant>
      <vt:variant>
        <vt:i4>3473441</vt:i4>
      </vt:variant>
      <vt:variant>
        <vt:i4>0</vt:i4>
      </vt:variant>
      <vt:variant>
        <vt:i4>0</vt:i4>
      </vt:variant>
      <vt:variant>
        <vt:i4>5</vt:i4>
      </vt:variant>
      <vt:variant>
        <vt:lpwstr>https://www.consilium.europa.eu/media/54777/20220311-versailles-declaration-fr.pdf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2023-09-26T12:29:00Z</dcterms:created>
  <dcterms:modified xsi:type="dcterms:W3CDTF">2023-09-26T15:09:00Z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2023-09-19T19:51:36Z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99f3f1f8-8f37-43f2-b4b6-f832804dcda4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0x0101008BA6791DDFFC024DAA4136D92359EB10</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