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FDC48" w14:textId="7CB33544" w:rsidR="00EA45FE" w:rsidRDefault="00CF7AB3" w:rsidP="00CF7AB3">
      <w:pPr>
        <w:pStyle w:val="Pagedecouverture"/>
        <w:rPr>
          <w:noProof/>
        </w:rPr>
      </w:pPr>
      <w:bookmarkStart w:id="0" w:name="LW_BM_COVERPAGE"/>
      <w:r>
        <w:rPr>
          <w:noProof/>
        </w:rPr>
        <w:pict w14:anchorId="715B8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4A2AC21-25AA-44E6-A7C0-59BDFD3D83B7" style="width:455.25pt;height:393pt">
            <v:imagedata r:id="rId11" o:title=""/>
          </v:shape>
        </w:pict>
      </w:r>
    </w:p>
    <w:bookmarkEnd w:id="0"/>
    <w:p w14:paraId="6EFD2442" w14:textId="77777777" w:rsidR="00EA45FE" w:rsidRDefault="00EA45FE" w:rsidP="00EA45FE">
      <w:pPr>
        <w:rPr>
          <w:noProof/>
        </w:rPr>
        <w:sectPr w:rsidR="00EA45FE" w:rsidSect="00CF7AB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92C27CA" w14:textId="3F2D4623" w:rsidR="00EA45FE" w:rsidRPr="00B15FE1" w:rsidRDefault="00EA45FE" w:rsidP="00EA45FE">
      <w:pPr>
        <w:pStyle w:val="ListParagraph"/>
        <w:numPr>
          <w:ilvl w:val="0"/>
          <w:numId w:val="1"/>
        </w:numPr>
        <w:rPr>
          <w:rFonts w:ascii="Times New Roman" w:hAnsi="Times New Roman" w:cs="Times New Roman"/>
          <w:b/>
          <w:bCs/>
          <w:noProof/>
          <w:sz w:val="24"/>
          <w:szCs w:val="24"/>
          <w:u w:val="single"/>
        </w:rPr>
      </w:pPr>
      <w:bookmarkStart w:id="1" w:name="_GoBack"/>
      <w:bookmarkEnd w:id="1"/>
      <w:r w:rsidRPr="00B15FE1">
        <w:rPr>
          <w:rFonts w:ascii="Times New Roman" w:hAnsi="Times New Roman" w:cs="Times New Roman"/>
          <w:b/>
          <w:bCs/>
          <w:noProof/>
          <w:sz w:val="24"/>
          <w:szCs w:val="24"/>
          <w:u w:val="single"/>
        </w:rPr>
        <w:lastRenderedPageBreak/>
        <w:t>Delivering today and preparing for tomorrow</w:t>
      </w:r>
    </w:p>
    <w:p w14:paraId="5DFF5383" w14:textId="77777777" w:rsidR="00EA45FE" w:rsidRPr="00B15FE1" w:rsidRDefault="00EA45FE" w:rsidP="00EA45FE">
      <w:pPr>
        <w:jc w:val="both"/>
        <w:rPr>
          <w:rFonts w:ascii="Times New Roman" w:hAnsi="Times New Roman" w:cs="Times New Roman"/>
          <w:i/>
          <w:iCs/>
          <w:noProof/>
          <w:sz w:val="24"/>
          <w:szCs w:val="24"/>
        </w:rPr>
      </w:pPr>
      <w:r w:rsidRPr="00B15FE1">
        <w:rPr>
          <w:rFonts w:ascii="Times New Roman" w:hAnsi="Times New Roman" w:cs="Times New Roman"/>
          <w:i/>
          <w:iCs/>
          <w:noProof/>
          <w:sz w:val="24"/>
          <w:szCs w:val="24"/>
        </w:rPr>
        <w:t xml:space="preserve">‘Together, we have shown that </w:t>
      </w:r>
      <w:r w:rsidRPr="00B15FE1">
        <w:rPr>
          <w:rFonts w:ascii="Times New Roman" w:hAnsi="Times New Roman" w:cs="Times New Roman"/>
          <w:b/>
          <w:bCs/>
          <w:i/>
          <w:iCs/>
          <w:noProof/>
          <w:sz w:val="24"/>
          <w:szCs w:val="24"/>
        </w:rPr>
        <w:t>when Europe is bold, it gets things done</w:t>
      </w:r>
      <w:r w:rsidRPr="00B15FE1">
        <w:rPr>
          <w:rFonts w:ascii="Times New Roman" w:hAnsi="Times New Roman" w:cs="Times New Roman"/>
          <w:i/>
          <w:iCs/>
          <w:noProof/>
          <w:sz w:val="24"/>
          <w:szCs w:val="24"/>
        </w:rPr>
        <w:t xml:space="preserve">. And our work is far from over, so let’s stand together. </w:t>
      </w:r>
      <w:r w:rsidRPr="00B15FE1">
        <w:rPr>
          <w:rFonts w:ascii="Times New Roman" w:hAnsi="Times New Roman" w:cs="Times New Roman"/>
          <w:b/>
          <w:bCs/>
          <w:i/>
          <w:iCs/>
          <w:noProof/>
          <w:sz w:val="24"/>
          <w:szCs w:val="24"/>
        </w:rPr>
        <w:t>Let’s deliver today and prepare for tomorrow.</w:t>
      </w:r>
      <w:r w:rsidRPr="00B15FE1">
        <w:rPr>
          <w:rFonts w:ascii="Times New Roman" w:hAnsi="Times New Roman" w:cs="Times New Roman"/>
          <w:i/>
          <w:iCs/>
          <w:noProof/>
          <w:sz w:val="24"/>
          <w:szCs w:val="24"/>
        </w:rPr>
        <w:t>’ European Commission President Ursula von der Leyen, State of the Union speech, 13 September 2023.</w:t>
      </w:r>
    </w:p>
    <w:p w14:paraId="2733AE58"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Next June, Europeans will take part in </w:t>
      </w:r>
      <w:r w:rsidRPr="00B15FE1">
        <w:rPr>
          <w:rFonts w:ascii="Times New Roman" w:hAnsi="Times New Roman" w:cs="Times New Roman"/>
          <w:b/>
          <w:bCs/>
          <w:noProof/>
          <w:sz w:val="24"/>
          <w:szCs w:val="24"/>
        </w:rPr>
        <w:t>the continent’s biggest democratic exercise</w:t>
      </w:r>
      <w:r w:rsidRPr="00B15FE1">
        <w:rPr>
          <w:rFonts w:ascii="Times New Roman" w:hAnsi="Times New Roman" w:cs="Times New Roman"/>
          <w:noProof/>
          <w:sz w:val="24"/>
          <w:szCs w:val="24"/>
        </w:rPr>
        <w:t xml:space="preserve">. Among the more than 400 million people eligible to vote for the new European Parliament will be many young people who are </w:t>
      </w:r>
      <w:r w:rsidRPr="00B15FE1">
        <w:rPr>
          <w:rFonts w:ascii="Times New Roman" w:hAnsi="Times New Roman" w:cs="Times New Roman"/>
          <w:b/>
          <w:bCs/>
          <w:noProof/>
          <w:sz w:val="24"/>
          <w:szCs w:val="24"/>
        </w:rPr>
        <w:t>exercising their democratic rights</w:t>
      </w:r>
      <w:r w:rsidRPr="00B15FE1">
        <w:rPr>
          <w:rFonts w:ascii="Times New Roman" w:hAnsi="Times New Roman" w:cs="Times New Roman"/>
          <w:noProof/>
          <w:sz w:val="24"/>
          <w:szCs w:val="24"/>
        </w:rPr>
        <w:t xml:space="preserve"> for the first time – including, in five Member States, 16- and 17-year-olds.</w:t>
      </w:r>
    </w:p>
    <w:p w14:paraId="04B43313"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results will set Europe on its path for the subsequent five years and beyond, with the election coming at a </w:t>
      </w:r>
      <w:r w:rsidRPr="00B15FE1">
        <w:rPr>
          <w:rFonts w:ascii="Times New Roman" w:hAnsi="Times New Roman" w:cs="Times New Roman"/>
          <w:b/>
          <w:bCs/>
          <w:noProof/>
          <w:sz w:val="24"/>
          <w:szCs w:val="24"/>
        </w:rPr>
        <w:t>crucial juncture in Europe’s history</w:t>
      </w:r>
      <w:r w:rsidRPr="00B15FE1">
        <w:rPr>
          <w:rFonts w:ascii="Times New Roman" w:hAnsi="Times New Roman" w:cs="Times New Roman"/>
          <w:noProof/>
          <w:sz w:val="24"/>
          <w:szCs w:val="24"/>
        </w:rPr>
        <w:t>.</w:t>
      </w:r>
    </w:p>
    <w:p w14:paraId="10180FDC" w14:textId="11EAF67C"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We are faced with a number of </w:t>
      </w:r>
      <w:r w:rsidRPr="00B15FE1">
        <w:rPr>
          <w:rFonts w:ascii="Times New Roman" w:hAnsi="Times New Roman" w:cs="Times New Roman"/>
          <w:b/>
          <w:bCs/>
          <w:noProof/>
          <w:sz w:val="24"/>
          <w:szCs w:val="24"/>
        </w:rPr>
        <w:t>epoch-making challenges and opportunities</w:t>
      </w:r>
      <w:r w:rsidRPr="00B15FE1">
        <w:rPr>
          <w:rFonts w:ascii="Times New Roman" w:hAnsi="Times New Roman" w:cs="Times New Roman"/>
          <w:noProof/>
          <w:sz w:val="24"/>
          <w:szCs w:val="24"/>
        </w:rPr>
        <w:t xml:space="preserve">. From the climate and biodiversity crises to the digital revolution </w:t>
      </w:r>
      <w:r w:rsidRPr="00B15FE1" w:rsidDel="0094745A">
        <w:rPr>
          <w:rFonts w:ascii="Times New Roman" w:hAnsi="Times New Roman" w:cs="Times New Roman"/>
          <w:noProof/>
          <w:sz w:val="24"/>
          <w:szCs w:val="24"/>
        </w:rPr>
        <w:t xml:space="preserve">and </w:t>
      </w:r>
      <w:r w:rsidRPr="00B15FE1">
        <w:rPr>
          <w:rFonts w:ascii="Times New Roman" w:hAnsi="Times New Roman" w:cs="Times New Roman"/>
          <w:noProof/>
          <w:sz w:val="24"/>
          <w:szCs w:val="24"/>
        </w:rPr>
        <w:t>artificial intelligence; from Russia’s brutal invasion of Ukraine to the ensuing energy price and cost of living crises; from migration to ensuring economic growth and competitiveness</w:t>
      </w:r>
      <w:r w:rsidRPr="7AF8D659">
        <w:rPr>
          <w:rFonts w:ascii="Times New Roman" w:hAnsi="Times New Roman" w:cs="Times New Roman"/>
          <w:noProof/>
          <w:sz w:val="24"/>
          <w:szCs w:val="24"/>
        </w:rPr>
        <w:t>.</w:t>
      </w:r>
    </w:p>
    <w:p w14:paraId="5A7BF02C" w14:textId="622A7290"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At the start of the mandate, this Commission laid out an </w:t>
      </w:r>
      <w:r w:rsidRPr="00B15FE1">
        <w:rPr>
          <w:rFonts w:ascii="Times New Roman" w:hAnsi="Times New Roman" w:cs="Times New Roman"/>
          <w:b/>
          <w:bCs/>
          <w:noProof/>
          <w:sz w:val="24"/>
          <w:szCs w:val="24"/>
        </w:rPr>
        <w:t>ambitious agenda for a stronger and more resilient Union</w:t>
      </w:r>
      <w:r w:rsidRPr="00B15FE1">
        <w:rPr>
          <w:rFonts w:ascii="Times New Roman" w:hAnsi="Times New Roman" w:cs="Times New Roman"/>
          <w:noProof/>
          <w:sz w:val="24"/>
          <w:szCs w:val="24"/>
        </w:rPr>
        <w:t xml:space="preserve">. We committed to bold action to be the first climate-neutral continent </w:t>
      </w:r>
      <w:r w:rsidR="3FDEF38A" w:rsidRPr="00406A3C">
        <w:rPr>
          <w:rFonts w:ascii="Times New Roman" w:hAnsi="Times New Roman" w:cs="Times New Roman"/>
          <w:noProof/>
          <w:sz w:val="24"/>
          <w:szCs w:val="24"/>
        </w:rPr>
        <w:t xml:space="preserve">and </w:t>
      </w:r>
      <w:r w:rsidR="3BB9CDF8" w:rsidRPr="00406A3C">
        <w:rPr>
          <w:rFonts w:ascii="Times New Roman" w:hAnsi="Times New Roman" w:cs="Times New Roman"/>
          <w:noProof/>
          <w:sz w:val="24"/>
          <w:szCs w:val="24"/>
        </w:rPr>
        <w:t>preserv</w:t>
      </w:r>
      <w:r w:rsidR="72E20A60" w:rsidRPr="00406A3C">
        <w:rPr>
          <w:rFonts w:ascii="Times New Roman" w:hAnsi="Times New Roman" w:cs="Times New Roman"/>
          <w:noProof/>
          <w:sz w:val="24"/>
          <w:szCs w:val="24"/>
        </w:rPr>
        <w:t>e</w:t>
      </w:r>
      <w:r w:rsidRPr="00B15FE1">
        <w:rPr>
          <w:rFonts w:ascii="Times New Roman" w:hAnsi="Times New Roman" w:cs="Times New Roman"/>
          <w:noProof/>
          <w:sz w:val="24"/>
          <w:szCs w:val="24"/>
        </w:rPr>
        <w:t xml:space="preserve"> Europe’s natural environment, to lead the way towards a human-centred and innovative digital transition, to boost our economy while ensuring social fairness, inclusion and prosperity, to reinforce our responsible global leadership, to protect our citizens and our values, and to nurture and strengthen our democracy.</w:t>
      </w:r>
    </w:p>
    <w:p w14:paraId="5FB9AAF7"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world is a very different place compared to 2019, however. As a Union, we have had to </w:t>
      </w:r>
      <w:r w:rsidRPr="00B15FE1">
        <w:rPr>
          <w:rFonts w:ascii="Times New Roman" w:hAnsi="Times New Roman" w:cs="Times New Roman"/>
          <w:b/>
          <w:bCs/>
          <w:noProof/>
          <w:sz w:val="24"/>
          <w:szCs w:val="24"/>
        </w:rPr>
        <w:t>react and adapt in the face of unprecedented challenges</w:t>
      </w:r>
      <w:r w:rsidRPr="00B15FE1">
        <w:rPr>
          <w:rFonts w:ascii="Times New Roman" w:hAnsi="Times New Roman" w:cs="Times New Roman"/>
          <w:noProof/>
          <w:sz w:val="24"/>
          <w:szCs w:val="24"/>
        </w:rPr>
        <w:t>, remaining united in our responses and refusing to back away from delivering on our ambitions.</w:t>
      </w:r>
    </w:p>
    <w:p w14:paraId="70E09D8B" w14:textId="2CADB75F" w:rsidR="00EA45FE" w:rsidRPr="00B15FE1" w:rsidRDefault="17CCEE72" w:rsidP="00EA45FE">
      <w:pPr>
        <w:jc w:val="both"/>
        <w:rPr>
          <w:rFonts w:ascii="Times New Roman" w:hAnsi="Times New Roman" w:cs="Times New Roman"/>
          <w:noProof/>
          <w:sz w:val="24"/>
          <w:szCs w:val="24"/>
        </w:rPr>
      </w:pPr>
      <w:r w:rsidRPr="2A8781E6">
        <w:rPr>
          <w:rFonts w:ascii="Times New Roman" w:hAnsi="Times New Roman" w:cs="Times New Roman"/>
          <w:noProof/>
          <w:sz w:val="24"/>
          <w:szCs w:val="24"/>
        </w:rPr>
        <w:t xml:space="preserve">We have accelerated the twin </w:t>
      </w:r>
      <w:r w:rsidR="76B4F12F" w:rsidRPr="00925336">
        <w:rPr>
          <w:rFonts w:ascii="Times New Roman" w:hAnsi="Times New Roman" w:cs="Times New Roman"/>
          <w:noProof/>
          <w:sz w:val="24"/>
          <w:szCs w:val="24"/>
        </w:rPr>
        <w:t>green and digital</w:t>
      </w:r>
      <w:r w:rsidR="76B4F12F" w:rsidRPr="2A8781E6">
        <w:rPr>
          <w:rFonts w:ascii="Times New Roman" w:hAnsi="Times New Roman" w:cs="Times New Roman"/>
          <w:noProof/>
          <w:sz w:val="24"/>
          <w:szCs w:val="24"/>
        </w:rPr>
        <w:t xml:space="preserve"> </w:t>
      </w:r>
      <w:r w:rsidRPr="2A8781E6">
        <w:rPr>
          <w:rFonts w:ascii="Times New Roman" w:hAnsi="Times New Roman" w:cs="Times New Roman"/>
          <w:noProof/>
          <w:sz w:val="24"/>
          <w:szCs w:val="24"/>
        </w:rPr>
        <w:t>transitions, put in place the landmark NextGenerationEU, strengthened the EU’s role as a global leader and promoted the values that lie at the heart of our societies, such as democracy and the rule of law.</w:t>
      </w:r>
      <w:r w:rsidR="1C032678" w:rsidRPr="2A8781E6">
        <w:rPr>
          <w:rFonts w:ascii="Times New Roman" w:hAnsi="Times New Roman" w:cs="Times New Roman"/>
          <w:noProof/>
          <w:sz w:val="24"/>
          <w:szCs w:val="24"/>
        </w:rPr>
        <w:t xml:space="preserve"> </w:t>
      </w:r>
      <w:r w:rsidR="004E7B0A">
        <w:rPr>
          <w:rFonts w:ascii="Times New Roman" w:hAnsi="Times New Roman" w:cs="Times New Roman"/>
          <w:noProof/>
          <w:sz w:val="24"/>
          <w:szCs w:val="24"/>
        </w:rPr>
        <w:t>Through our</w:t>
      </w:r>
      <w:r w:rsidR="1C032678" w:rsidRPr="2A8781E6">
        <w:rPr>
          <w:rFonts w:ascii="Times New Roman" w:hAnsi="Times New Roman" w:cs="Times New Roman"/>
          <w:noProof/>
          <w:sz w:val="24"/>
          <w:szCs w:val="24"/>
        </w:rPr>
        <w:t xml:space="preserve"> </w:t>
      </w:r>
      <w:r w:rsidR="1C032678" w:rsidRPr="007935C8">
        <w:rPr>
          <w:rFonts w:ascii="Times New Roman" w:hAnsi="Times New Roman" w:cs="Times New Roman"/>
          <w:b/>
          <w:noProof/>
          <w:sz w:val="24"/>
          <w:szCs w:val="24"/>
        </w:rPr>
        <w:t>Economic Security Strategy</w:t>
      </w:r>
      <w:r w:rsidR="001E29D5">
        <w:rPr>
          <w:rFonts w:ascii="Times New Roman" w:hAnsi="Times New Roman" w:cs="Times New Roman"/>
          <w:bCs/>
          <w:noProof/>
          <w:sz w:val="24"/>
          <w:szCs w:val="24"/>
        </w:rPr>
        <w:t>, we seek</w:t>
      </w:r>
      <w:r w:rsidR="1C032678" w:rsidRPr="2A8781E6">
        <w:rPr>
          <w:rFonts w:ascii="Times New Roman" w:hAnsi="Times New Roman" w:cs="Times New Roman"/>
          <w:noProof/>
          <w:sz w:val="24"/>
          <w:szCs w:val="24"/>
        </w:rPr>
        <w:t xml:space="preserve"> </w:t>
      </w:r>
      <w:r w:rsidR="72BEBE33" w:rsidRPr="2A8781E6">
        <w:rPr>
          <w:rFonts w:ascii="Times New Roman" w:hAnsi="Times New Roman" w:cs="Times New Roman"/>
          <w:noProof/>
          <w:sz w:val="24"/>
          <w:szCs w:val="24"/>
        </w:rPr>
        <w:t xml:space="preserve">to reap </w:t>
      </w:r>
      <w:r w:rsidR="1C1C1E93" w:rsidRPr="2A8781E6">
        <w:rPr>
          <w:rFonts w:ascii="Times New Roman" w:hAnsi="Times New Roman" w:cs="Times New Roman"/>
          <w:noProof/>
          <w:sz w:val="24"/>
          <w:szCs w:val="24"/>
        </w:rPr>
        <w:t xml:space="preserve">the benefits of </w:t>
      </w:r>
      <w:r w:rsidR="00643A7D">
        <w:rPr>
          <w:rFonts w:ascii="Times New Roman" w:hAnsi="Times New Roman" w:cs="Times New Roman"/>
          <w:noProof/>
          <w:sz w:val="24"/>
          <w:szCs w:val="24"/>
        </w:rPr>
        <w:t xml:space="preserve">the EU’s </w:t>
      </w:r>
      <w:r w:rsidR="1C1C1E93" w:rsidRPr="2A8781E6">
        <w:rPr>
          <w:rFonts w:ascii="Times New Roman" w:hAnsi="Times New Roman" w:cs="Times New Roman"/>
          <w:noProof/>
          <w:sz w:val="24"/>
          <w:szCs w:val="24"/>
        </w:rPr>
        <w:t xml:space="preserve">economic openness, while minimising risks arising </w:t>
      </w:r>
      <w:r w:rsidR="00735DB6">
        <w:rPr>
          <w:rFonts w:ascii="Times New Roman" w:hAnsi="Times New Roman" w:cs="Times New Roman"/>
          <w:noProof/>
          <w:sz w:val="24"/>
          <w:szCs w:val="24"/>
        </w:rPr>
        <w:t>from</w:t>
      </w:r>
      <w:r w:rsidR="003371D3">
        <w:rPr>
          <w:rFonts w:ascii="Times New Roman" w:hAnsi="Times New Roman" w:cs="Times New Roman"/>
          <w:noProof/>
          <w:sz w:val="24"/>
          <w:szCs w:val="24"/>
        </w:rPr>
        <w:t xml:space="preserve"> </w:t>
      </w:r>
      <w:r w:rsidR="1C1C1E93" w:rsidRPr="2A8781E6">
        <w:rPr>
          <w:rFonts w:ascii="Times New Roman" w:hAnsi="Times New Roman" w:cs="Times New Roman"/>
          <w:noProof/>
          <w:sz w:val="24"/>
          <w:szCs w:val="24"/>
        </w:rPr>
        <w:t>increase</w:t>
      </w:r>
      <w:r w:rsidR="65BC89C5" w:rsidRPr="2A8781E6">
        <w:rPr>
          <w:rFonts w:ascii="Times New Roman" w:hAnsi="Times New Roman" w:cs="Times New Roman"/>
          <w:noProof/>
          <w:sz w:val="24"/>
          <w:szCs w:val="24"/>
        </w:rPr>
        <w:t>d</w:t>
      </w:r>
      <w:r w:rsidR="1C1C1E93" w:rsidRPr="2A8781E6">
        <w:rPr>
          <w:rFonts w:ascii="Times New Roman" w:hAnsi="Times New Roman" w:cs="Times New Roman"/>
          <w:noProof/>
          <w:sz w:val="24"/>
          <w:szCs w:val="24"/>
        </w:rPr>
        <w:t xml:space="preserve"> geopolitical tensions and accel</w:t>
      </w:r>
      <w:r w:rsidR="3A40F380" w:rsidRPr="2A8781E6">
        <w:rPr>
          <w:rFonts w:ascii="Times New Roman" w:hAnsi="Times New Roman" w:cs="Times New Roman"/>
          <w:noProof/>
          <w:sz w:val="24"/>
          <w:szCs w:val="24"/>
        </w:rPr>
        <w:t xml:space="preserve">erated technological shifts. </w:t>
      </w:r>
    </w:p>
    <w:p w14:paraId="7408D933" w14:textId="1179EE8F"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clock is now ticking on our work to finalise the remaining key legislative proposals presented by this Commission to ensure that </w:t>
      </w:r>
      <w:r w:rsidRPr="00B15FE1">
        <w:rPr>
          <w:rFonts w:ascii="Times New Roman" w:hAnsi="Times New Roman" w:cs="Times New Roman"/>
          <w:b/>
          <w:bCs/>
          <w:noProof/>
          <w:sz w:val="24"/>
          <w:szCs w:val="24"/>
        </w:rPr>
        <w:t>citizens and businesses can</w:t>
      </w:r>
      <w:r w:rsidR="003371D3">
        <w:rPr>
          <w:rFonts w:ascii="Times New Roman" w:hAnsi="Times New Roman" w:cs="Times New Roman"/>
          <w:b/>
          <w:bCs/>
          <w:noProof/>
          <w:sz w:val="24"/>
          <w:szCs w:val="24"/>
        </w:rPr>
        <w:t xml:space="preserve"> take full advantage</w:t>
      </w:r>
      <w:r w:rsidRPr="00B15FE1">
        <w:rPr>
          <w:rFonts w:ascii="Times New Roman" w:hAnsi="Times New Roman" w:cs="Times New Roman"/>
          <w:b/>
          <w:bCs/>
          <w:noProof/>
          <w:sz w:val="24"/>
          <w:szCs w:val="24"/>
        </w:rPr>
        <w:t xml:space="preserve"> of our policy actions</w:t>
      </w:r>
      <w:r w:rsidRPr="00B15FE1">
        <w:rPr>
          <w:rFonts w:ascii="Times New Roman" w:hAnsi="Times New Roman" w:cs="Times New Roman"/>
          <w:noProof/>
          <w:sz w:val="24"/>
          <w:szCs w:val="24"/>
        </w:rPr>
        <w:t>. To this end, in the coming months, the Commission will support the European Parliament and the Council in their efforts to reach agreement on pending legislative proposals.</w:t>
      </w:r>
    </w:p>
    <w:p w14:paraId="12817589"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To allow sufficient focus for this task, and with most of the necessary legislative framework promised under this mandate already in place, this work programme contains a </w:t>
      </w:r>
      <w:r w:rsidRPr="00B15FE1">
        <w:rPr>
          <w:rFonts w:ascii="Times New Roman" w:hAnsi="Times New Roman" w:cs="Times New Roman"/>
          <w:b/>
          <w:bCs/>
          <w:noProof/>
          <w:sz w:val="24"/>
          <w:szCs w:val="24"/>
        </w:rPr>
        <w:t>limited number of new initiatives</w:t>
      </w:r>
      <w:r w:rsidRPr="00B15FE1">
        <w:rPr>
          <w:rFonts w:ascii="Times New Roman" w:hAnsi="Times New Roman" w:cs="Times New Roman"/>
          <w:noProof/>
          <w:sz w:val="24"/>
          <w:szCs w:val="24"/>
        </w:rPr>
        <w:t xml:space="preserve"> that deliver on existing commitments or respond to emerging challenges. </w:t>
      </w:r>
    </w:p>
    <w:p w14:paraId="0B86D3ED" w14:textId="690102DD"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w:t>
      </w:r>
      <w:r w:rsidRPr="00B15FE1">
        <w:rPr>
          <w:rFonts w:ascii="Times New Roman" w:hAnsi="Times New Roman" w:cs="Times New Roman"/>
          <w:b/>
          <w:bCs/>
          <w:noProof/>
          <w:sz w:val="24"/>
          <w:szCs w:val="24"/>
        </w:rPr>
        <w:t xml:space="preserve">EU’s economy has continued to </w:t>
      </w:r>
      <w:r w:rsidR="00D4741F">
        <w:rPr>
          <w:rFonts w:ascii="Times New Roman" w:hAnsi="Times New Roman" w:cs="Times New Roman"/>
          <w:b/>
          <w:bCs/>
          <w:noProof/>
          <w:sz w:val="24"/>
          <w:szCs w:val="24"/>
        </w:rPr>
        <w:t xml:space="preserve">show resilience </w:t>
      </w:r>
      <w:r w:rsidRPr="00B15FE1">
        <w:rPr>
          <w:rFonts w:ascii="Times New Roman" w:hAnsi="Times New Roman" w:cs="Times New Roman"/>
          <w:noProof/>
          <w:sz w:val="24"/>
          <w:szCs w:val="24"/>
        </w:rPr>
        <w:t xml:space="preserve">despite the challenges we have faced </w:t>
      </w:r>
      <w:r w:rsidR="09B37E7A" w:rsidRPr="0A2BC9D9">
        <w:rPr>
          <w:rFonts w:ascii="Times New Roman" w:hAnsi="Times New Roman" w:cs="Times New Roman"/>
          <w:noProof/>
          <w:sz w:val="24"/>
          <w:szCs w:val="24"/>
        </w:rPr>
        <w:t>s</w:t>
      </w:r>
      <w:r w:rsidR="09B37E7A" w:rsidRPr="00925336">
        <w:rPr>
          <w:rFonts w:ascii="Times New Roman" w:hAnsi="Times New Roman" w:cs="Times New Roman"/>
          <w:noProof/>
          <w:sz w:val="24"/>
          <w:szCs w:val="24"/>
        </w:rPr>
        <w:t>upported by our</w:t>
      </w:r>
      <w:r w:rsidR="09B37E7A" w:rsidRPr="0A2BC9D9">
        <w:rPr>
          <w:rFonts w:ascii="Times New Roman" w:hAnsi="Times New Roman" w:cs="Times New Roman"/>
          <w:noProof/>
          <w:sz w:val="24"/>
          <w:szCs w:val="24"/>
        </w:rPr>
        <w:t xml:space="preserve"> </w:t>
      </w:r>
      <w:r w:rsidRPr="00B15FE1">
        <w:rPr>
          <w:rFonts w:ascii="Times New Roman" w:hAnsi="Times New Roman" w:cs="Times New Roman"/>
          <w:noProof/>
          <w:sz w:val="24"/>
          <w:szCs w:val="24"/>
        </w:rPr>
        <w:t>efforts to strengthen our energy security, a resilient labour market and the easing of supply constraints.</w:t>
      </w:r>
    </w:p>
    <w:p w14:paraId="6A6E5021" w14:textId="66D7DA22" w:rsidR="004C3EC5" w:rsidRPr="00217B90" w:rsidRDefault="00EA45FE" w:rsidP="004C3EC5">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w:t>
      </w:r>
      <w:r w:rsidRPr="00B15FE1">
        <w:rPr>
          <w:rFonts w:ascii="Times New Roman" w:hAnsi="Times New Roman" w:cs="Times New Roman"/>
          <w:b/>
          <w:bCs/>
          <w:noProof/>
          <w:sz w:val="24"/>
          <w:szCs w:val="24"/>
        </w:rPr>
        <w:t>European Green Deal</w:t>
      </w:r>
      <w:r w:rsidRPr="00B15FE1">
        <w:rPr>
          <w:rFonts w:ascii="Times New Roman" w:hAnsi="Times New Roman" w:cs="Times New Roman"/>
          <w:noProof/>
          <w:sz w:val="24"/>
          <w:szCs w:val="24"/>
        </w:rPr>
        <w:t xml:space="preserve">, our world-leading effort to tackle climate change and biodiversity loss and Europe’s growth agenda, remains a central part of the Commission’s work. While the main focus is now on </w:t>
      </w:r>
      <w:r w:rsidRPr="00B15FE1">
        <w:rPr>
          <w:rFonts w:ascii="Times New Roman" w:hAnsi="Times New Roman" w:cs="Times New Roman"/>
          <w:b/>
          <w:bCs/>
          <w:noProof/>
          <w:sz w:val="24"/>
          <w:szCs w:val="24"/>
        </w:rPr>
        <w:t>implementation</w:t>
      </w:r>
      <w:r w:rsidRPr="00B15FE1">
        <w:rPr>
          <w:rFonts w:ascii="Times New Roman" w:hAnsi="Times New Roman" w:cs="Times New Roman"/>
          <w:noProof/>
          <w:sz w:val="24"/>
          <w:szCs w:val="24"/>
        </w:rPr>
        <w:t xml:space="preserve">, we </w:t>
      </w:r>
      <w:r w:rsidR="236D5762" w:rsidRPr="00925336">
        <w:rPr>
          <w:rFonts w:ascii="Times New Roman" w:hAnsi="Times New Roman" w:cs="Times New Roman"/>
          <w:noProof/>
          <w:sz w:val="24"/>
          <w:szCs w:val="24"/>
        </w:rPr>
        <w:t xml:space="preserve">are </w:t>
      </w:r>
      <w:r w:rsidRPr="00925336">
        <w:rPr>
          <w:rFonts w:ascii="Times New Roman" w:hAnsi="Times New Roman" w:cs="Times New Roman"/>
          <w:noProof/>
          <w:sz w:val="24"/>
          <w:szCs w:val="24"/>
        </w:rPr>
        <w:t>com</w:t>
      </w:r>
      <w:r w:rsidR="1017F604" w:rsidRPr="00925336">
        <w:rPr>
          <w:rFonts w:ascii="Times New Roman" w:hAnsi="Times New Roman" w:cs="Times New Roman"/>
          <w:noProof/>
          <w:sz w:val="24"/>
          <w:szCs w:val="24"/>
        </w:rPr>
        <w:t>ing</w:t>
      </w:r>
      <w:r w:rsidRPr="60A7AE87">
        <w:rPr>
          <w:rFonts w:ascii="Times New Roman" w:hAnsi="Times New Roman" w:cs="Times New Roman"/>
          <w:noProof/>
          <w:sz w:val="24"/>
          <w:szCs w:val="24"/>
        </w:rPr>
        <w:t xml:space="preserve"> </w:t>
      </w:r>
      <w:r w:rsidRPr="00B15FE1">
        <w:rPr>
          <w:rFonts w:ascii="Times New Roman" w:hAnsi="Times New Roman" w:cs="Times New Roman"/>
          <w:noProof/>
          <w:sz w:val="24"/>
          <w:szCs w:val="24"/>
        </w:rPr>
        <w:t xml:space="preserve">forward still this year with proposals on the protection of animals during transport, preventing microplastic pollution, improving forest monitoring and a mobility package. </w:t>
      </w:r>
      <w:r w:rsidR="00861192">
        <w:rPr>
          <w:rFonts w:ascii="Times New Roman" w:hAnsi="Times New Roman" w:cs="Times New Roman"/>
          <w:noProof/>
          <w:sz w:val="24"/>
          <w:szCs w:val="24"/>
        </w:rPr>
        <w:t xml:space="preserve">We will </w:t>
      </w:r>
      <w:r w:rsidR="00480231">
        <w:rPr>
          <w:rFonts w:ascii="Times New Roman" w:hAnsi="Times New Roman" w:cs="Times New Roman"/>
          <w:noProof/>
          <w:sz w:val="24"/>
          <w:szCs w:val="24"/>
        </w:rPr>
        <w:t xml:space="preserve">also </w:t>
      </w:r>
      <w:r w:rsidR="00F40E85">
        <w:rPr>
          <w:rFonts w:ascii="Times New Roman" w:hAnsi="Times New Roman" w:cs="Times New Roman"/>
          <w:noProof/>
          <w:sz w:val="24"/>
          <w:szCs w:val="24"/>
        </w:rPr>
        <w:t xml:space="preserve">maintain our efforts to set the course </w:t>
      </w:r>
      <w:r w:rsidR="00F40E85" w:rsidRPr="00217B90">
        <w:rPr>
          <w:rFonts w:ascii="Times New Roman" w:hAnsi="Times New Roman" w:cs="Times New Roman"/>
          <w:noProof/>
          <w:sz w:val="24"/>
          <w:szCs w:val="24"/>
        </w:rPr>
        <w:t>towards a human-centred, sustainable and more prosperous digital future</w:t>
      </w:r>
      <w:r w:rsidR="00F40E85">
        <w:rPr>
          <w:rFonts w:ascii="Times New Roman" w:hAnsi="Times New Roman" w:cs="Times New Roman"/>
          <w:noProof/>
          <w:sz w:val="24"/>
          <w:szCs w:val="24"/>
        </w:rPr>
        <w:t xml:space="preserve"> with t</w:t>
      </w:r>
      <w:r w:rsidR="004C3EC5" w:rsidRPr="00217B90">
        <w:rPr>
          <w:rFonts w:ascii="Times New Roman" w:hAnsi="Times New Roman" w:cs="Times New Roman"/>
          <w:noProof/>
          <w:sz w:val="24"/>
          <w:szCs w:val="24"/>
        </w:rPr>
        <w:t xml:space="preserve">he </w:t>
      </w:r>
      <w:r w:rsidR="004C3EC5" w:rsidRPr="00276175">
        <w:rPr>
          <w:rFonts w:ascii="Times New Roman" w:hAnsi="Times New Roman" w:cs="Times New Roman"/>
          <w:b/>
          <w:bCs/>
          <w:noProof/>
          <w:sz w:val="24"/>
          <w:szCs w:val="24"/>
        </w:rPr>
        <w:t>Digital Decade</w:t>
      </w:r>
      <w:r w:rsidR="00F40E85" w:rsidRPr="000D645B">
        <w:rPr>
          <w:rFonts w:ascii="Times New Roman" w:hAnsi="Times New Roman" w:cs="Times New Roman"/>
          <w:noProof/>
          <w:sz w:val="24"/>
          <w:szCs w:val="24"/>
        </w:rPr>
        <w:t>.</w:t>
      </w:r>
    </w:p>
    <w:p w14:paraId="288492CA" w14:textId="01D8423E" w:rsidR="00EA45FE" w:rsidRPr="00B15FE1" w:rsidRDefault="00EA45FE" w:rsidP="00EA45FE">
      <w:pPr>
        <w:jc w:val="both"/>
        <w:rPr>
          <w:rFonts w:ascii="Times New Roman" w:hAnsi="Times New Roman" w:cs="Times New Roman"/>
          <w:noProof/>
          <w:sz w:val="24"/>
          <w:szCs w:val="24"/>
        </w:rPr>
      </w:pPr>
      <w:r w:rsidRPr="1AD8343C">
        <w:rPr>
          <w:rFonts w:ascii="Times New Roman" w:hAnsi="Times New Roman" w:cs="Times New Roman"/>
          <w:b/>
          <w:bCs/>
          <w:noProof/>
          <w:sz w:val="24"/>
          <w:szCs w:val="24"/>
        </w:rPr>
        <w:t>NextGenerationEU</w:t>
      </w:r>
      <w:r w:rsidRPr="1AD8343C">
        <w:rPr>
          <w:rFonts w:ascii="Times New Roman" w:hAnsi="Times New Roman" w:cs="Times New Roman"/>
          <w:noProof/>
          <w:sz w:val="24"/>
          <w:szCs w:val="24"/>
        </w:rPr>
        <w:t xml:space="preserve"> will remain key to ensuring secure, affordable and clean supplies of energy, the competitiveness of European industry, </w:t>
      </w:r>
      <w:r w:rsidR="06F4FBD9" w:rsidRPr="1AD8343C">
        <w:rPr>
          <w:rFonts w:ascii="Times New Roman" w:hAnsi="Times New Roman" w:cs="Times New Roman"/>
          <w:noProof/>
          <w:sz w:val="24"/>
          <w:szCs w:val="24"/>
        </w:rPr>
        <w:t xml:space="preserve">social and territorial cohesion </w:t>
      </w:r>
      <w:r w:rsidRPr="1AD8343C">
        <w:rPr>
          <w:rFonts w:ascii="Times New Roman" w:hAnsi="Times New Roman" w:cs="Times New Roman"/>
          <w:noProof/>
          <w:sz w:val="24"/>
          <w:szCs w:val="24"/>
        </w:rPr>
        <w:t xml:space="preserve">and the transition to a net-zero, circular and nature-positive economy. The Commission will support all Member States in </w:t>
      </w:r>
      <w:r w:rsidRPr="1AD8343C">
        <w:rPr>
          <w:rFonts w:ascii="Times New Roman" w:hAnsi="Times New Roman" w:cs="Times New Roman"/>
          <w:b/>
          <w:bCs/>
          <w:noProof/>
          <w:sz w:val="24"/>
          <w:szCs w:val="24"/>
        </w:rPr>
        <w:t>accelerating the implementation of their recovery and resilience plans</w:t>
      </w:r>
      <w:r w:rsidR="00BB64D6" w:rsidRPr="1AD8343C">
        <w:rPr>
          <w:rFonts w:ascii="Times New Roman" w:hAnsi="Times New Roman" w:cs="Times New Roman"/>
          <w:noProof/>
          <w:sz w:val="24"/>
          <w:szCs w:val="24"/>
        </w:rPr>
        <w:t xml:space="preserve">, in line with </w:t>
      </w:r>
      <w:r w:rsidR="00BB4AD9" w:rsidRPr="1AD8343C">
        <w:rPr>
          <w:rFonts w:ascii="Times New Roman" w:hAnsi="Times New Roman" w:cs="Times New Roman"/>
          <w:noProof/>
          <w:sz w:val="24"/>
          <w:szCs w:val="24"/>
        </w:rPr>
        <w:t xml:space="preserve">the country-specific </w:t>
      </w:r>
      <w:r w:rsidR="00F716DA" w:rsidRPr="1AD8343C">
        <w:rPr>
          <w:rFonts w:ascii="Times New Roman" w:hAnsi="Times New Roman" w:cs="Times New Roman"/>
          <w:noProof/>
          <w:sz w:val="24"/>
          <w:szCs w:val="24"/>
        </w:rPr>
        <w:t>recommendations under the European Semester</w:t>
      </w:r>
      <w:r w:rsidR="3E6EA9BA" w:rsidRPr="1AD8343C">
        <w:rPr>
          <w:rFonts w:ascii="Times New Roman" w:hAnsi="Times New Roman" w:cs="Times New Roman"/>
          <w:noProof/>
          <w:sz w:val="24"/>
          <w:szCs w:val="24"/>
        </w:rPr>
        <w:t>, i</w:t>
      </w:r>
      <w:r w:rsidR="3E6EA9BA" w:rsidRPr="00925336">
        <w:rPr>
          <w:rFonts w:ascii="Times New Roman" w:hAnsi="Times New Roman" w:cs="Times New Roman"/>
          <w:noProof/>
          <w:sz w:val="24"/>
          <w:szCs w:val="24"/>
        </w:rPr>
        <w:t>ncluding their R</w:t>
      </w:r>
      <w:r w:rsidR="005024A0">
        <w:rPr>
          <w:rFonts w:ascii="Times New Roman" w:hAnsi="Times New Roman" w:cs="Times New Roman"/>
          <w:noProof/>
          <w:sz w:val="24"/>
          <w:szCs w:val="24"/>
        </w:rPr>
        <w:t>E</w:t>
      </w:r>
      <w:r w:rsidR="00DD31CE">
        <w:rPr>
          <w:rFonts w:ascii="Times New Roman" w:hAnsi="Times New Roman" w:cs="Times New Roman"/>
          <w:noProof/>
          <w:sz w:val="24"/>
          <w:szCs w:val="24"/>
        </w:rPr>
        <w:t>P</w:t>
      </w:r>
      <w:r w:rsidR="3E6EA9BA" w:rsidRPr="00925336">
        <w:rPr>
          <w:rFonts w:ascii="Times New Roman" w:hAnsi="Times New Roman" w:cs="Times New Roman"/>
          <w:noProof/>
          <w:sz w:val="24"/>
          <w:szCs w:val="24"/>
        </w:rPr>
        <w:t>o</w:t>
      </w:r>
      <w:r w:rsidR="3E6EA9BA" w:rsidRPr="00C64C1F">
        <w:rPr>
          <w:rFonts w:ascii="Times New Roman" w:hAnsi="Times New Roman" w:cs="Times New Roman"/>
          <w:noProof/>
          <w:sz w:val="24"/>
          <w:szCs w:val="24"/>
        </w:rPr>
        <w:t>w</w:t>
      </w:r>
      <w:r w:rsidR="3E6EA9BA" w:rsidRPr="00925336">
        <w:rPr>
          <w:rFonts w:ascii="Times New Roman" w:hAnsi="Times New Roman" w:cs="Times New Roman"/>
          <w:noProof/>
          <w:sz w:val="24"/>
          <w:szCs w:val="24"/>
        </w:rPr>
        <w:t>erEU chapters</w:t>
      </w:r>
      <w:r w:rsidRPr="1AD8343C">
        <w:rPr>
          <w:rFonts w:ascii="Times New Roman" w:hAnsi="Times New Roman" w:cs="Times New Roman"/>
          <w:noProof/>
          <w:sz w:val="24"/>
          <w:szCs w:val="24"/>
        </w:rPr>
        <w:t>. Early next year we will present an interim evaluation on the implementation of the Recovery and Resilience Facility.</w:t>
      </w:r>
    </w:p>
    <w:p w14:paraId="6FEED8BD" w14:textId="23D33C66" w:rsidR="3DCFC21C" w:rsidRDefault="0F7CE72F" w:rsidP="3DCFC21C">
      <w:pPr>
        <w:jc w:val="both"/>
        <w:rPr>
          <w:rFonts w:ascii="Times New Roman" w:hAnsi="Times New Roman" w:cs="Times New Roman"/>
          <w:noProof/>
          <w:sz w:val="24"/>
          <w:szCs w:val="24"/>
        </w:rPr>
      </w:pPr>
      <w:r w:rsidRPr="00DD5133">
        <w:rPr>
          <w:rFonts w:ascii="Times New Roman" w:hAnsi="Times New Roman" w:cs="Times New Roman"/>
          <w:noProof/>
          <w:sz w:val="24"/>
          <w:szCs w:val="24"/>
        </w:rPr>
        <w:t xml:space="preserve">To </w:t>
      </w:r>
      <w:r w:rsidRPr="008A3520">
        <w:rPr>
          <w:rFonts w:ascii="Times New Roman" w:hAnsi="Times New Roman" w:cs="Times New Roman"/>
          <w:b/>
          <w:bCs/>
          <w:noProof/>
          <w:sz w:val="24"/>
          <w:szCs w:val="24"/>
        </w:rPr>
        <w:t>promote more jobs and investments</w:t>
      </w:r>
      <w:r w:rsidRPr="00DD5133">
        <w:rPr>
          <w:rFonts w:ascii="Times New Roman" w:hAnsi="Times New Roman" w:cs="Times New Roman"/>
          <w:noProof/>
          <w:sz w:val="24"/>
          <w:szCs w:val="24"/>
        </w:rPr>
        <w:t xml:space="preserve"> in Europe we will also continue work to accelerate the deployment of renewable energy while keeping energy prices under control, to ensure supplies of key strategic commodities such as critical raw materials and clean hydrogen, and to reduce administrative burden, in particular in relation to reporting in line with our strategy to boost the EU’s long-term competitiveness.</w:t>
      </w:r>
    </w:p>
    <w:p w14:paraId="010020E9" w14:textId="6071E99C"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At the same time, we need to finish </w:t>
      </w:r>
      <w:r w:rsidRPr="00B15FE1">
        <w:rPr>
          <w:rFonts w:ascii="Times New Roman" w:hAnsi="Times New Roman" w:cs="Times New Roman"/>
          <w:b/>
          <w:noProof/>
          <w:sz w:val="24"/>
          <w:szCs w:val="24"/>
        </w:rPr>
        <w:t>buil</w:t>
      </w:r>
      <w:r w:rsidRPr="00B15FE1">
        <w:rPr>
          <w:rFonts w:ascii="Times New Roman" w:hAnsi="Times New Roman" w:cs="Times New Roman"/>
          <w:b/>
          <w:bCs/>
          <w:noProof/>
          <w:sz w:val="24"/>
          <w:szCs w:val="24"/>
        </w:rPr>
        <w:t xml:space="preserve">ding an economic governance framework fit for the challenges ahead. </w:t>
      </w:r>
      <w:r w:rsidRPr="00B15FE1">
        <w:rPr>
          <w:rFonts w:ascii="Times New Roman" w:hAnsi="Times New Roman" w:cs="Times New Roman"/>
          <w:noProof/>
          <w:sz w:val="24"/>
          <w:szCs w:val="24"/>
        </w:rPr>
        <w:t xml:space="preserve">This means </w:t>
      </w:r>
      <w:r w:rsidR="0029570F">
        <w:rPr>
          <w:rFonts w:ascii="Times New Roman" w:hAnsi="Times New Roman" w:cs="Times New Roman"/>
          <w:noProof/>
          <w:sz w:val="24"/>
          <w:szCs w:val="24"/>
        </w:rPr>
        <w:t xml:space="preserve">finding agreement on the Commission’s </w:t>
      </w:r>
      <w:r w:rsidRPr="00B15FE1">
        <w:rPr>
          <w:rFonts w:ascii="Times New Roman" w:hAnsi="Times New Roman" w:cs="Times New Roman"/>
          <w:noProof/>
          <w:sz w:val="24"/>
          <w:szCs w:val="24"/>
        </w:rPr>
        <w:t xml:space="preserve">proposals on reforming governance rules and strengthening debt sustainability and on promoting sustainable and inclusive growth </w:t>
      </w:r>
      <w:r w:rsidRPr="3015758E">
        <w:rPr>
          <w:rFonts w:ascii="Times New Roman" w:hAnsi="Times New Roman" w:cs="Times New Roman"/>
          <w:noProof/>
          <w:sz w:val="24"/>
          <w:szCs w:val="24"/>
        </w:rPr>
        <w:t>through reforms and investment.</w:t>
      </w:r>
    </w:p>
    <w:p w14:paraId="08B6544D" w14:textId="7381B798" w:rsidR="00F7491C" w:rsidRDefault="00EA45FE" w:rsidP="00EA45FE">
      <w:pPr>
        <w:jc w:val="both"/>
        <w:rPr>
          <w:rFonts w:ascii="Times New Roman" w:eastAsia="Times New Roman" w:hAnsi="Times New Roman" w:cs="Times New Roman"/>
          <w:noProof/>
          <w:sz w:val="24"/>
          <w:szCs w:val="24"/>
        </w:rPr>
      </w:pPr>
      <w:r w:rsidRPr="00B15FE1">
        <w:rPr>
          <w:rFonts w:ascii="Times New Roman" w:hAnsi="Times New Roman" w:cs="Times New Roman"/>
          <w:noProof/>
          <w:sz w:val="24"/>
          <w:szCs w:val="24"/>
        </w:rPr>
        <w:t xml:space="preserve">Together with the Belgian Presidency, the Commission will convene a </w:t>
      </w:r>
      <w:r w:rsidRPr="00B15FE1">
        <w:rPr>
          <w:rFonts w:ascii="Times New Roman" w:hAnsi="Times New Roman" w:cs="Times New Roman"/>
          <w:b/>
          <w:noProof/>
          <w:sz w:val="24"/>
          <w:szCs w:val="24"/>
        </w:rPr>
        <w:t>Social Partner Summit in Val Duchesse</w:t>
      </w:r>
      <w:r w:rsidRPr="00B15FE1">
        <w:rPr>
          <w:rFonts w:ascii="Times New Roman" w:hAnsi="Times New Roman" w:cs="Times New Roman"/>
          <w:noProof/>
          <w:sz w:val="24"/>
          <w:szCs w:val="24"/>
        </w:rPr>
        <w:t xml:space="preserve"> to discuss the challenges facing our labour </w:t>
      </w:r>
      <w:r w:rsidRPr="40D0E43F">
        <w:rPr>
          <w:rFonts w:ascii="Times New Roman" w:hAnsi="Times New Roman" w:cs="Times New Roman"/>
          <w:noProof/>
          <w:sz w:val="24"/>
          <w:szCs w:val="24"/>
        </w:rPr>
        <w:t>market</w:t>
      </w:r>
      <w:r w:rsidR="1D8DD813" w:rsidRPr="40D0E43F">
        <w:rPr>
          <w:rFonts w:ascii="Times New Roman" w:hAnsi="Times New Roman" w:cs="Times New Roman"/>
          <w:noProof/>
          <w:sz w:val="24"/>
          <w:szCs w:val="24"/>
        </w:rPr>
        <w:t>s</w:t>
      </w:r>
      <w:r w:rsidR="1D8DD813" w:rsidRPr="1CD9B622">
        <w:rPr>
          <w:rFonts w:ascii="Times New Roman" w:hAnsi="Times New Roman" w:cs="Times New Roman"/>
          <w:noProof/>
          <w:sz w:val="24"/>
          <w:szCs w:val="24"/>
        </w:rPr>
        <w:t xml:space="preserve">, workers and businesses, including from skills and labour </w:t>
      </w:r>
      <w:r w:rsidR="1D8DD813" w:rsidRPr="74423A86">
        <w:rPr>
          <w:rFonts w:ascii="Times New Roman" w:hAnsi="Times New Roman" w:cs="Times New Roman"/>
          <w:noProof/>
          <w:sz w:val="24"/>
          <w:szCs w:val="24"/>
        </w:rPr>
        <w:t xml:space="preserve">shortages, and artificial </w:t>
      </w:r>
      <w:r w:rsidR="1D8DD813" w:rsidRPr="36E768EA">
        <w:rPr>
          <w:rFonts w:ascii="Times New Roman" w:hAnsi="Times New Roman" w:cs="Times New Roman"/>
          <w:noProof/>
          <w:sz w:val="24"/>
          <w:szCs w:val="24"/>
        </w:rPr>
        <w:t>intelligence</w:t>
      </w:r>
      <w:r w:rsidR="001B3CE1">
        <w:rPr>
          <w:rFonts w:ascii="Times New Roman" w:eastAsia="Times New Roman" w:hAnsi="Times New Roman" w:cs="Times New Roman"/>
          <w:noProof/>
          <w:sz w:val="24"/>
          <w:szCs w:val="24"/>
        </w:rPr>
        <w:t>.</w:t>
      </w:r>
    </w:p>
    <w:p w14:paraId="4B6315C4" w14:textId="4585B060"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challenges over the past years have underlined the strengths and capabilities of our Union. But they have pushed the EU budget to the point of exhaustion despite its in-built flexibilities and extensive reprogramming. To counter this, we tabled a proposal to </w:t>
      </w:r>
      <w:r w:rsidRPr="00B15FE1">
        <w:rPr>
          <w:rFonts w:ascii="Times New Roman" w:hAnsi="Times New Roman" w:cs="Times New Roman"/>
          <w:b/>
          <w:bCs/>
          <w:noProof/>
          <w:sz w:val="24"/>
          <w:szCs w:val="24"/>
        </w:rPr>
        <w:t>reinforce the long-term EU budget</w:t>
      </w:r>
      <w:r w:rsidR="005F6EAD">
        <w:rPr>
          <w:rFonts w:ascii="Times New Roman" w:hAnsi="Times New Roman" w:cs="Times New Roman"/>
          <w:noProof/>
          <w:sz w:val="24"/>
          <w:szCs w:val="24"/>
        </w:rPr>
        <w:t xml:space="preserve"> to be able to address the most </w:t>
      </w:r>
      <w:r w:rsidR="003163BA">
        <w:rPr>
          <w:rFonts w:ascii="Times New Roman" w:hAnsi="Times New Roman" w:cs="Times New Roman"/>
          <w:noProof/>
          <w:sz w:val="24"/>
          <w:szCs w:val="24"/>
        </w:rPr>
        <w:t>imminent needs</w:t>
      </w:r>
      <w:r w:rsidRPr="00B15FE1">
        <w:rPr>
          <w:rFonts w:ascii="Times New Roman" w:hAnsi="Times New Roman" w:cs="Times New Roman"/>
          <w:noProof/>
          <w:sz w:val="24"/>
          <w:szCs w:val="24"/>
        </w:rPr>
        <w:t xml:space="preserve">, which provides for a targeted increase in EU spending to deepen our support for Ukraine, finance our action on migration, bolster the Union’s capacity to respond to heightened economic and geopolitical instabilities, </w:t>
      </w:r>
      <w:r w:rsidR="3E791DFB" w:rsidRPr="008A3520">
        <w:rPr>
          <w:rFonts w:ascii="Times New Roman" w:hAnsi="Times New Roman" w:cs="Times New Roman"/>
          <w:noProof/>
          <w:sz w:val="24"/>
          <w:szCs w:val="24"/>
        </w:rPr>
        <w:t>humanitarian</w:t>
      </w:r>
      <w:r w:rsidR="3E791DFB" w:rsidRPr="5E930A00">
        <w:rPr>
          <w:rFonts w:ascii="Times New Roman" w:hAnsi="Times New Roman" w:cs="Times New Roman"/>
          <w:noProof/>
          <w:sz w:val="24"/>
          <w:szCs w:val="24"/>
        </w:rPr>
        <w:t xml:space="preserve"> </w:t>
      </w:r>
      <w:r w:rsidRPr="00B15FE1">
        <w:rPr>
          <w:rFonts w:ascii="Times New Roman" w:hAnsi="Times New Roman" w:cs="Times New Roman"/>
          <w:noProof/>
          <w:sz w:val="24"/>
          <w:szCs w:val="24"/>
        </w:rPr>
        <w:t xml:space="preserve">crises and natural disasters, and boost investments </w:t>
      </w:r>
      <w:r w:rsidR="000B1DBE">
        <w:rPr>
          <w:rFonts w:ascii="Times New Roman" w:hAnsi="Times New Roman" w:cs="Times New Roman"/>
          <w:noProof/>
          <w:sz w:val="24"/>
          <w:szCs w:val="24"/>
        </w:rPr>
        <w:t xml:space="preserve">in strategic technologies </w:t>
      </w:r>
      <w:r w:rsidRPr="00B15FE1">
        <w:rPr>
          <w:rFonts w:ascii="Times New Roman" w:hAnsi="Times New Roman" w:cs="Times New Roman"/>
          <w:noProof/>
          <w:sz w:val="24"/>
          <w:szCs w:val="24"/>
        </w:rPr>
        <w:t>to foster long-term competitiveness</w:t>
      </w:r>
      <w:r w:rsidRPr="30C6BFD9">
        <w:rPr>
          <w:rFonts w:ascii="Times New Roman" w:hAnsi="Times New Roman" w:cs="Times New Roman"/>
          <w:noProof/>
          <w:sz w:val="24"/>
          <w:szCs w:val="24"/>
        </w:rPr>
        <w:t>.</w:t>
      </w:r>
    </w:p>
    <w:p w14:paraId="3346D6BF" w14:textId="3929F2B1" w:rsidR="00EA45FE" w:rsidRPr="00B15FE1" w:rsidRDefault="00DF47DA" w:rsidP="00EA45FE">
      <w:pPr>
        <w:jc w:val="both"/>
        <w:rPr>
          <w:rFonts w:ascii="Times New Roman" w:hAnsi="Times New Roman" w:cs="Times New Roman"/>
          <w:noProof/>
          <w:sz w:val="24"/>
          <w:szCs w:val="24"/>
        </w:rPr>
      </w:pPr>
      <w:r w:rsidRPr="008A3520">
        <w:rPr>
          <w:rFonts w:ascii="Times New Roman" w:hAnsi="Times New Roman" w:cs="Times New Roman"/>
          <w:noProof/>
          <w:sz w:val="24"/>
          <w:szCs w:val="24"/>
        </w:rPr>
        <w:t xml:space="preserve">In line with the </w:t>
      </w:r>
      <w:r w:rsidR="00CB516A" w:rsidRPr="008A3520">
        <w:rPr>
          <w:rFonts w:ascii="Times New Roman" w:hAnsi="Times New Roman" w:cs="Times New Roman"/>
          <w:noProof/>
          <w:sz w:val="24"/>
          <w:szCs w:val="24"/>
        </w:rPr>
        <w:t>negotiations on</w:t>
      </w:r>
      <w:r w:rsidR="00100A24" w:rsidRPr="008A3520">
        <w:rPr>
          <w:rFonts w:ascii="Times New Roman" w:hAnsi="Times New Roman" w:cs="Times New Roman"/>
          <w:noProof/>
          <w:sz w:val="24"/>
          <w:szCs w:val="24"/>
        </w:rPr>
        <w:t xml:space="preserve"> the</w:t>
      </w:r>
      <w:r w:rsidR="00C11AEA" w:rsidRPr="000B280B">
        <w:rPr>
          <w:rFonts w:ascii="Times New Roman" w:hAnsi="Times New Roman" w:cs="Times New Roman"/>
          <w:noProof/>
          <w:sz w:val="24"/>
          <w:szCs w:val="24"/>
        </w:rPr>
        <w:t xml:space="preserve"> </w:t>
      </w:r>
      <w:r w:rsidR="4BB506B2" w:rsidRPr="008A3520">
        <w:rPr>
          <w:rFonts w:ascii="Times New Roman" w:hAnsi="Times New Roman" w:cs="Times New Roman"/>
          <w:noProof/>
          <w:sz w:val="24"/>
          <w:szCs w:val="24"/>
        </w:rPr>
        <w:t xml:space="preserve">long-term EU budget </w:t>
      </w:r>
      <w:r w:rsidRPr="008A3520">
        <w:rPr>
          <w:rFonts w:ascii="Times New Roman" w:hAnsi="Times New Roman" w:cs="Times New Roman"/>
          <w:noProof/>
          <w:sz w:val="24"/>
          <w:szCs w:val="24"/>
        </w:rPr>
        <w:t xml:space="preserve">for </w:t>
      </w:r>
      <w:r w:rsidR="4BB506B2" w:rsidRPr="008A3520">
        <w:rPr>
          <w:rFonts w:ascii="Times New Roman" w:hAnsi="Times New Roman" w:cs="Times New Roman"/>
          <w:noProof/>
          <w:sz w:val="24"/>
          <w:szCs w:val="24"/>
        </w:rPr>
        <w:t xml:space="preserve">2021-2027, </w:t>
      </w:r>
      <w:r w:rsidR="00EA45FE" w:rsidRPr="008A3520">
        <w:rPr>
          <w:rFonts w:ascii="Times New Roman" w:hAnsi="Times New Roman" w:cs="Times New Roman"/>
          <w:noProof/>
          <w:sz w:val="24"/>
          <w:szCs w:val="24"/>
        </w:rPr>
        <w:t xml:space="preserve">we put forward </w:t>
      </w:r>
      <w:r w:rsidR="6FA6A86C" w:rsidRPr="008A3520">
        <w:rPr>
          <w:rFonts w:ascii="Times New Roman" w:hAnsi="Times New Roman" w:cs="Times New Roman"/>
          <w:noProof/>
          <w:sz w:val="24"/>
          <w:szCs w:val="24"/>
        </w:rPr>
        <w:t>a</w:t>
      </w:r>
      <w:r w:rsidR="2624F3A2" w:rsidRPr="008A3520">
        <w:rPr>
          <w:rFonts w:ascii="Times New Roman" w:hAnsi="Times New Roman" w:cs="Times New Roman"/>
          <w:noProof/>
          <w:sz w:val="24"/>
          <w:szCs w:val="24"/>
        </w:rPr>
        <w:t>n adjusted</w:t>
      </w:r>
      <w:r w:rsidR="00EA45FE" w:rsidRPr="008A3520">
        <w:rPr>
          <w:rFonts w:ascii="Times New Roman" w:hAnsi="Times New Roman" w:cs="Times New Roman"/>
          <w:noProof/>
          <w:sz w:val="24"/>
          <w:szCs w:val="24"/>
        </w:rPr>
        <w:t xml:space="preserve"> </w:t>
      </w:r>
      <w:r w:rsidR="00EA45FE" w:rsidRPr="008A3520">
        <w:rPr>
          <w:rFonts w:ascii="Times New Roman" w:hAnsi="Times New Roman" w:cs="Times New Roman"/>
          <w:b/>
          <w:noProof/>
          <w:sz w:val="24"/>
          <w:szCs w:val="24"/>
        </w:rPr>
        <w:t>proposal for new own resources</w:t>
      </w:r>
      <w:r w:rsidR="609FF376" w:rsidRPr="00344314">
        <w:rPr>
          <w:rFonts w:ascii="Times New Roman" w:hAnsi="Times New Roman"/>
          <w:b/>
          <w:noProof/>
          <w:sz w:val="24"/>
        </w:rPr>
        <w:t xml:space="preserve"> </w:t>
      </w:r>
      <w:r w:rsidR="609FF376" w:rsidRPr="008A3520">
        <w:rPr>
          <w:rFonts w:ascii="Times New Roman" w:hAnsi="Times New Roman" w:cs="Times New Roman"/>
          <w:noProof/>
          <w:sz w:val="24"/>
          <w:szCs w:val="24"/>
        </w:rPr>
        <w:t>to help financ</w:t>
      </w:r>
      <w:r w:rsidR="00100A24" w:rsidRPr="000B280B">
        <w:rPr>
          <w:rFonts w:ascii="Times New Roman" w:hAnsi="Times New Roman" w:cs="Times New Roman"/>
          <w:noProof/>
          <w:sz w:val="24"/>
          <w:szCs w:val="24"/>
        </w:rPr>
        <w:t>e</w:t>
      </w:r>
      <w:r w:rsidR="609FF376" w:rsidRPr="000B280B">
        <w:rPr>
          <w:rFonts w:ascii="Times New Roman" w:hAnsi="Times New Roman" w:cs="Times New Roman"/>
          <w:noProof/>
          <w:sz w:val="24"/>
          <w:szCs w:val="24"/>
        </w:rPr>
        <w:t xml:space="preserve"> the repayment of NextGenerationEU borrowing</w:t>
      </w:r>
      <w:r w:rsidR="00EA45FE" w:rsidRPr="008A3520">
        <w:rPr>
          <w:rFonts w:ascii="Times New Roman" w:hAnsi="Times New Roman" w:cs="Times New Roman"/>
          <w:noProof/>
          <w:sz w:val="24"/>
          <w:szCs w:val="24"/>
        </w:rPr>
        <w:t>.</w:t>
      </w:r>
    </w:p>
    <w:p w14:paraId="4188E861" w14:textId="2079671D" w:rsidR="005255A2" w:rsidRDefault="005255A2" w:rsidP="00344314">
      <w:pPr>
        <w:spacing w:line="257" w:lineRule="auto"/>
        <w:jc w:val="both"/>
        <w:rPr>
          <w:rFonts w:ascii="Times New Roman" w:eastAsia="Times New Roman" w:hAnsi="Times New Roman" w:cs="Times New Roman"/>
          <w:noProof/>
          <w:sz w:val="24"/>
          <w:szCs w:val="24"/>
        </w:rPr>
      </w:pPr>
      <w:r w:rsidRPr="647D23FE">
        <w:rPr>
          <w:rFonts w:ascii="Times New Roman" w:eastAsia="Times New Roman" w:hAnsi="Times New Roman" w:cs="Times New Roman"/>
          <w:noProof/>
          <w:sz w:val="24"/>
          <w:szCs w:val="24"/>
        </w:rPr>
        <w:t xml:space="preserve">The </w:t>
      </w:r>
      <w:r w:rsidRPr="647D23FE">
        <w:rPr>
          <w:rFonts w:ascii="Times New Roman" w:eastAsia="Times New Roman" w:hAnsi="Times New Roman" w:cs="Times New Roman"/>
          <w:b/>
          <w:bCs/>
          <w:noProof/>
          <w:sz w:val="24"/>
          <w:szCs w:val="24"/>
        </w:rPr>
        <w:t>New Pact on Migration and Asylum</w:t>
      </w:r>
      <w:r w:rsidRPr="647D23FE">
        <w:rPr>
          <w:rFonts w:ascii="Times New Roman" w:eastAsia="Times New Roman" w:hAnsi="Times New Roman" w:cs="Times New Roman"/>
          <w:noProof/>
          <w:sz w:val="24"/>
          <w:szCs w:val="24"/>
        </w:rPr>
        <w:t xml:space="preserve"> remains the structural response the EU needs to tackle migration challenges in the future. Its adoption is a key priority</w:t>
      </w:r>
      <w:r w:rsidR="00753BA4">
        <w:rPr>
          <w:rFonts w:ascii="Times New Roman" w:eastAsia="Times New Roman" w:hAnsi="Times New Roman" w:cs="Times New Roman"/>
          <w:noProof/>
          <w:sz w:val="24"/>
          <w:szCs w:val="24"/>
        </w:rPr>
        <w:t xml:space="preserve"> </w:t>
      </w:r>
      <w:r w:rsidR="009108F1">
        <w:rPr>
          <w:rFonts w:ascii="Times New Roman" w:eastAsia="Times New Roman" w:hAnsi="Times New Roman" w:cs="Times New Roman"/>
          <w:noProof/>
          <w:sz w:val="24"/>
          <w:szCs w:val="24"/>
        </w:rPr>
        <w:t>as work needs</w:t>
      </w:r>
      <w:r w:rsidRPr="647D23FE">
        <w:rPr>
          <w:rFonts w:ascii="Times New Roman" w:eastAsia="Times New Roman" w:hAnsi="Times New Roman" w:cs="Times New Roman"/>
          <w:noProof/>
          <w:sz w:val="24"/>
          <w:szCs w:val="24"/>
        </w:rPr>
        <w:t xml:space="preserve"> to </w:t>
      </w:r>
      <w:r w:rsidR="009108F1">
        <w:rPr>
          <w:rFonts w:ascii="Times New Roman" w:eastAsia="Times New Roman" w:hAnsi="Times New Roman" w:cs="Times New Roman"/>
          <w:noProof/>
          <w:sz w:val="24"/>
          <w:szCs w:val="24"/>
        </w:rPr>
        <w:t>start already next year to prepare for</w:t>
      </w:r>
      <w:r w:rsidRPr="647D23FE">
        <w:rPr>
          <w:rFonts w:ascii="Times New Roman" w:eastAsia="Times New Roman" w:hAnsi="Times New Roman" w:cs="Times New Roman"/>
          <w:noProof/>
          <w:sz w:val="24"/>
          <w:szCs w:val="24"/>
        </w:rPr>
        <w:t xml:space="preserve"> its swift implementation.</w:t>
      </w:r>
      <w:r w:rsidR="00B04F6E">
        <w:rPr>
          <w:rFonts w:ascii="Times New Roman" w:eastAsia="Times New Roman" w:hAnsi="Times New Roman" w:cs="Times New Roman"/>
          <w:noProof/>
          <w:sz w:val="24"/>
          <w:szCs w:val="24"/>
        </w:rPr>
        <w:t xml:space="preserve"> </w:t>
      </w:r>
    </w:p>
    <w:p w14:paraId="588AAB52" w14:textId="0923B296"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With the brave resistance </w:t>
      </w:r>
      <w:r w:rsidR="00C7398B">
        <w:rPr>
          <w:rFonts w:ascii="Times New Roman" w:hAnsi="Times New Roman" w:cs="Times New Roman"/>
          <w:noProof/>
          <w:sz w:val="24"/>
          <w:szCs w:val="24"/>
        </w:rPr>
        <w:t xml:space="preserve">of the Ukrainian people </w:t>
      </w:r>
      <w:r w:rsidRPr="00B15FE1">
        <w:rPr>
          <w:rFonts w:ascii="Times New Roman" w:hAnsi="Times New Roman" w:cs="Times New Roman"/>
          <w:noProof/>
          <w:sz w:val="24"/>
          <w:szCs w:val="24"/>
        </w:rPr>
        <w:t xml:space="preserve">against the invading Russian forces continuing unabated, </w:t>
      </w:r>
      <w:r w:rsidRPr="00B15FE1">
        <w:rPr>
          <w:rFonts w:ascii="Times New Roman" w:hAnsi="Times New Roman" w:cs="Times New Roman"/>
          <w:b/>
          <w:bCs/>
          <w:noProof/>
          <w:sz w:val="24"/>
          <w:szCs w:val="24"/>
        </w:rPr>
        <w:t>the EU will not waver in its solidarity with Ukraine</w:t>
      </w:r>
      <w:r w:rsidRPr="00B15FE1">
        <w:rPr>
          <w:rFonts w:ascii="Times New Roman" w:hAnsi="Times New Roman" w:cs="Times New Roman"/>
          <w:noProof/>
          <w:sz w:val="24"/>
          <w:szCs w:val="24"/>
        </w:rPr>
        <w:t xml:space="preserve">. So far, the Union and its Member States have provided, in a Team Europe approach, </w:t>
      </w:r>
      <w:r w:rsidRPr="00202547">
        <w:rPr>
          <w:rFonts w:ascii="Times New Roman" w:hAnsi="Times New Roman" w:cs="Times New Roman"/>
          <w:b/>
          <w:bCs/>
          <w:noProof/>
          <w:sz w:val="24"/>
          <w:szCs w:val="24"/>
        </w:rPr>
        <w:t xml:space="preserve">EUR </w:t>
      </w:r>
      <w:r w:rsidRPr="008A3520">
        <w:rPr>
          <w:rFonts w:ascii="Times New Roman" w:hAnsi="Times New Roman" w:cs="Times New Roman"/>
          <w:b/>
          <w:noProof/>
          <w:sz w:val="24"/>
          <w:szCs w:val="24"/>
        </w:rPr>
        <w:t>8</w:t>
      </w:r>
      <w:r w:rsidR="001175D3">
        <w:rPr>
          <w:rFonts w:ascii="Times New Roman" w:hAnsi="Times New Roman" w:cs="Times New Roman"/>
          <w:b/>
          <w:bCs/>
          <w:noProof/>
          <w:sz w:val="24"/>
          <w:szCs w:val="24"/>
        </w:rPr>
        <w:t>2</w:t>
      </w:r>
      <w:r w:rsidRPr="00202547">
        <w:rPr>
          <w:rFonts w:ascii="Times New Roman" w:hAnsi="Times New Roman" w:cs="Times New Roman"/>
          <w:b/>
          <w:bCs/>
          <w:noProof/>
          <w:sz w:val="24"/>
          <w:szCs w:val="24"/>
        </w:rPr>
        <w:t xml:space="preserve"> </w:t>
      </w:r>
      <w:r w:rsidRPr="00B15FE1">
        <w:rPr>
          <w:rFonts w:ascii="Times New Roman" w:hAnsi="Times New Roman" w:cs="Times New Roman"/>
          <w:b/>
          <w:bCs/>
          <w:noProof/>
          <w:sz w:val="24"/>
          <w:szCs w:val="24"/>
        </w:rPr>
        <w:t>billion in total support</w:t>
      </w:r>
      <w:r w:rsidRPr="00B15FE1">
        <w:rPr>
          <w:rFonts w:ascii="Times New Roman" w:hAnsi="Times New Roman" w:cs="Times New Roman"/>
          <w:noProof/>
          <w:sz w:val="24"/>
          <w:szCs w:val="24"/>
        </w:rPr>
        <w:t>, including humanitarian aid, military equipment and training,</w:t>
      </w:r>
      <w:r w:rsidR="1FBDE28D" w:rsidRPr="008A3520">
        <w:rPr>
          <w:rFonts w:ascii="Times New Roman" w:hAnsi="Times New Roman" w:cs="Times New Roman"/>
          <w:noProof/>
          <w:sz w:val="24"/>
          <w:szCs w:val="24"/>
        </w:rPr>
        <w:t xml:space="preserve"> </w:t>
      </w:r>
      <w:r w:rsidR="0F4EF2AF" w:rsidRPr="008A3520">
        <w:rPr>
          <w:rFonts w:ascii="Times New Roman" w:eastAsia="Times New Roman" w:hAnsi="Times New Roman" w:cs="Times New Roman"/>
          <w:noProof/>
          <w:sz w:val="24"/>
          <w:szCs w:val="24"/>
        </w:rPr>
        <w:t>material goods for civilian use, including generators, school buses, medical items and evacuations,</w:t>
      </w:r>
      <w:r w:rsidRPr="494985C2">
        <w:rPr>
          <w:rFonts w:ascii="Times New Roman" w:hAnsi="Times New Roman" w:cs="Times New Roman"/>
          <w:noProof/>
          <w:sz w:val="24"/>
          <w:szCs w:val="24"/>
        </w:rPr>
        <w:t xml:space="preserve"> </w:t>
      </w:r>
      <w:r w:rsidR="19EB563B" w:rsidRPr="008A3520">
        <w:rPr>
          <w:rFonts w:ascii="Times New Roman" w:eastAsia="Times New Roman" w:hAnsi="Times New Roman" w:cs="Times New Roman"/>
          <w:noProof/>
          <w:sz w:val="24"/>
          <w:szCs w:val="24"/>
        </w:rPr>
        <w:t>rebuilding cities in a high-quality, sustainable and inclusive wa</w:t>
      </w:r>
      <w:r w:rsidR="19EB563B" w:rsidRPr="1D6FCBF6">
        <w:rPr>
          <w:rFonts w:ascii="Times New Roman" w:eastAsia="Times New Roman" w:hAnsi="Times New Roman" w:cs="Times New Roman"/>
          <w:noProof/>
          <w:sz w:val="24"/>
          <w:szCs w:val="24"/>
        </w:rPr>
        <w:t>y</w:t>
      </w:r>
      <w:r w:rsidR="19EB563B" w:rsidRPr="5BAF5F3E">
        <w:rPr>
          <w:rFonts w:ascii="Times New Roman" w:eastAsia="Times New Roman" w:hAnsi="Times New Roman" w:cs="Times New Roman"/>
          <w:noProof/>
          <w:sz w:val="24"/>
          <w:szCs w:val="24"/>
        </w:rPr>
        <w:t>,</w:t>
      </w:r>
      <w:r w:rsidR="19EB563B" w:rsidRPr="1D6FCBF6">
        <w:rPr>
          <w:rFonts w:ascii="Times New Roman" w:eastAsia="Times New Roman" w:hAnsi="Times New Roman" w:cs="Times New Roman"/>
          <w:noProof/>
          <w:sz w:val="24"/>
          <w:szCs w:val="24"/>
        </w:rPr>
        <w:t xml:space="preserve"> </w:t>
      </w:r>
      <w:r w:rsidRPr="00B15FE1">
        <w:rPr>
          <w:rFonts w:ascii="Times New Roman" w:hAnsi="Times New Roman" w:cs="Times New Roman"/>
          <w:noProof/>
          <w:sz w:val="24"/>
          <w:szCs w:val="24"/>
        </w:rPr>
        <w:t>help for children and to rehabilitate damaged schools, and economic support.</w:t>
      </w:r>
      <w:r w:rsidR="00E718B8">
        <w:rPr>
          <w:rFonts w:ascii="Times New Roman" w:hAnsi="Times New Roman" w:cs="Times New Roman"/>
          <w:noProof/>
          <w:sz w:val="24"/>
          <w:szCs w:val="24"/>
        </w:rPr>
        <w:t xml:space="preserve"> </w:t>
      </w:r>
      <w:r w:rsidR="000E25A2">
        <w:rPr>
          <w:rFonts w:ascii="Times New Roman" w:hAnsi="Times New Roman" w:cs="Times New Roman"/>
          <w:noProof/>
          <w:sz w:val="24"/>
          <w:szCs w:val="24"/>
        </w:rPr>
        <w:t xml:space="preserve">This support is provided in coordination with our international partners within </w:t>
      </w:r>
      <w:r w:rsidR="00416D1D">
        <w:rPr>
          <w:rFonts w:ascii="Times New Roman" w:hAnsi="Times New Roman" w:cs="Times New Roman"/>
          <w:noProof/>
          <w:sz w:val="24"/>
          <w:szCs w:val="24"/>
        </w:rPr>
        <w:t>t</w:t>
      </w:r>
      <w:r w:rsidR="000E25A2" w:rsidRPr="00B15FE1">
        <w:rPr>
          <w:rFonts w:ascii="Times New Roman" w:hAnsi="Times New Roman" w:cs="Times New Roman"/>
          <w:noProof/>
          <w:sz w:val="24"/>
          <w:szCs w:val="24"/>
        </w:rPr>
        <w:t xml:space="preserve">he </w:t>
      </w:r>
      <w:r w:rsidR="000E25A2" w:rsidRPr="00B15FE1">
        <w:rPr>
          <w:rFonts w:ascii="Times New Roman" w:hAnsi="Times New Roman" w:cs="Times New Roman"/>
          <w:b/>
          <w:noProof/>
          <w:sz w:val="24"/>
          <w:szCs w:val="24"/>
        </w:rPr>
        <w:t>M</w:t>
      </w:r>
      <w:r w:rsidR="000E25A2" w:rsidRPr="00B15FE1">
        <w:rPr>
          <w:rFonts w:ascii="Times New Roman" w:hAnsi="Times New Roman" w:cs="Times New Roman"/>
          <w:b/>
          <w:bCs/>
          <w:noProof/>
          <w:sz w:val="24"/>
          <w:szCs w:val="24"/>
        </w:rPr>
        <w:t>ulti</w:t>
      </w:r>
      <w:r w:rsidR="000E25A2" w:rsidRPr="00B15FE1">
        <w:rPr>
          <w:rFonts w:ascii="Times New Roman" w:hAnsi="Times New Roman" w:cs="Times New Roman"/>
          <w:b/>
          <w:noProof/>
          <w:sz w:val="24"/>
          <w:szCs w:val="24"/>
        </w:rPr>
        <w:t>-agency Donor Coordination Platform</w:t>
      </w:r>
      <w:r w:rsidR="000E25A2" w:rsidRPr="00B15FE1">
        <w:rPr>
          <w:rFonts w:ascii="Times New Roman" w:hAnsi="Times New Roman" w:cs="Times New Roman"/>
          <w:noProof/>
          <w:sz w:val="24"/>
          <w:szCs w:val="24"/>
        </w:rPr>
        <w:t xml:space="preserve"> </w:t>
      </w:r>
      <w:r w:rsidR="00416D1D" w:rsidRPr="000D645B">
        <w:rPr>
          <w:rFonts w:ascii="Times New Roman" w:hAnsi="Times New Roman" w:cs="Times New Roman"/>
          <w:b/>
          <w:bCs/>
          <w:noProof/>
          <w:sz w:val="24"/>
          <w:szCs w:val="24"/>
        </w:rPr>
        <w:t xml:space="preserve">for </w:t>
      </w:r>
      <w:r w:rsidR="000E25A2" w:rsidRPr="000D645B">
        <w:rPr>
          <w:rFonts w:ascii="Times New Roman" w:hAnsi="Times New Roman" w:cs="Times New Roman"/>
          <w:b/>
          <w:bCs/>
          <w:noProof/>
          <w:sz w:val="24"/>
          <w:szCs w:val="24"/>
        </w:rPr>
        <w:t>Ukraine</w:t>
      </w:r>
      <w:r w:rsidR="000E25A2" w:rsidRPr="00B15FE1">
        <w:rPr>
          <w:rFonts w:ascii="Times New Roman" w:hAnsi="Times New Roman" w:cs="Times New Roman"/>
          <w:noProof/>
          <w:sz w:val="24"/>
          <w:szCs w:val="24"/>
        </w:rPr>
        <w:t xml:space="preserve"> launched in January 2023 following a decision of G7 leaders. The Commission hosts the secretariat of the platform that facilitates close coordination among international donors and financial organisations and ensures coherent, transparent, and accountable support</w:t>
      </w:r>
      <w:r w:rsidR="00381F17">
        <w:rPr>
          <w:rFonts w:ascii="Times New Roman" w:hAnsi="Times New Roman" w:cs="Times New Roman"/>
          <w:noProof/>
          <w:sz w:val="24"/>
          <w:szCs w:val="24"/>
        </w:rPr>
        <w:t>.</w:t>
      </w:r>
    </w:p>
    <w:p w14:paraId="5ADB4CE4" w14:textId="7D1007AF"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w:t>
      </w:r>
      <w:r w:rsidRPr="00B15FE1">
        <w:rPr>
          <w:rFonts w:ascii="Times New Roman" w:hAnsi="Times New Roman" w:cs="Times New Roman"/>
          <w:b/>
          <w:noProof/>
          <w:sz w:val="24"/>
          <w:szCs w:val="24"/>
        </w:rPr>
        <w:t>EU-Ukraine Solidarity Lanes</w:t>
      </w:r>
      <w:r w:rsidRPr="00B15FE1">
        <w:rPr>
          <w:rFonts w:ascii="Times New Roman" w:hAnsi="Times New Roman" w:cs="Times New Roman"/>
          <w:noProof/>
          <w:sz w:val="24"/>
          <w:szCs w:val="24"/>
        </w:rPr>
        <w:t xml:space="preserve"> have helped </w:t>
      </w:r>
      <w:r w:rsidR="3BC2CEE0" w:rsidRPr="45E8897E">
        <w:rPr>
          <w:rFonts w:ascii="Times New Roman" w:hAnsi="Times New Roman" w:cs="Times New Roman"/>
          <w:noProof/>
          <w:sz w:val="24"/>
          <w:szCs w:val="24"/>
        </w:rPr>
        <w:t>Ukrain</w:t>
      </w:r>
      <w:r w:rsidR="4CA4C674" w:rsidRPr="45E8897E">
        <w:rPr>
          <w:rFonts w:ascii="Times New Roman" w:hAnsi="Times New Roman" w:cs="Times New Roman"/>
          <w:noProof/>
          <w:sz w:val="24"/>
          <w:szCs w:val="24"/>
        </w:rPr>
        <w:t>e</w:t>
      </w:r>
      <w:r w:rsidR="3BC2CEE0" w:rsidRPr="45E8897E">
        <w:rPr>
          <w:rFonts w:ascii="Times New Roman" w:hAnsi="Times New Roman" w:cs="Times New Roman"/>
          <w:noProof/>
          <w:sz w:val="24"/>
          <w:szCs w:val="24"/>
        </w:rPr>
        <w:t xml:space="preserve"> </w:t>
      </w:r>
      <w:r w:rsidRPr="00B15FE1">
        <w:rPr>
          <w:rFonts w:ascii="Times New Roman" w:hAnsi="Times New Roman" w:cs="Times New Roman"/>
          <w:noProof/>
          <w:sz w:val="24"/>
          <w:szCs w:val="24"/>
        </w:rPr>
        <w:t xml:space="preserve">export </w:t>
      </w:r>
      <w:r w:rsidR="11B92E03" w:rsidRPr="45E8897E">
        <w:rPr>
          <w:rFonts w:ascii="Times New Roman" w:hAnsi="Times New Roman" w:cs="Times New Roman"/>
          <w:noProof/>
          <w:sz w:val="24"/>
          <w:szCs w:val="24"/>
        </w:rPr>
        <w:t xml:space="preserve">over </w:t>
      </w:r>
      <w:r w:rsidRPr="45E8897E">
        <w:rPr>
          <w:rFonts w:ascii="Times New Roman" w:hAnsi="Times New Roman" w:cs="Times New Roman"/>
          <w:b/>
          <w:bCs/>
          <w:noProof/>
          <w:sz w:val="24"/>
          <w:szCs w:val="24"/>
        </w:rPr>
        <w:t>5</w:t>
      </w:r>
      <w:r w:rsidR="0EC3B0F1" w:rsidRPr="45E8897E">
        <w:rPr>
          <w:rFonts w:ascii="Times New Roman" w:hAnsi="Times New Roman" w:cs="Times New Roman"/>
          <w:b/>
          <w:bCs/>
          <w:noProof/>
          <w:sz w:val="24"/>
          <w:szCs w:val="24"/>
        </w:rPr>
        <w:t>7</w:t>
      </w:r>
      <w:r w:rsidRPr="00B15FE1">
        <w:rPr>
          <w:rFonts w:ascii="Times New Roman" w:hAnsi="Times New Roman" w:cs="Times New Roman"/>
          <w:b/>
          <w:bCs/>
          <w:noProof/>
          <w:sz w:val="24"/>
          <w:szCs w:val="24"/>
        </w:rPr>
        <w:t xml:space="preserve"> million tonnes of agricultural goods and </w:t>
      </w:r>
      <w:r w:rsidR="575A5D95" w:rsidRPr="45E8897E">
        <w:rPr>
          <w:rFonts w:ascii="Times New Roman" w:hAnsi="Times New Roman" w:cs="Times New Roman"/>
          <w:b/>
          <w:bCs/>
          <w:noProof/>
          <w:sz w:val="24"/>
          <w:szCs w:val="24"/>
        </w:rPr>
        <w:t xml:space="preserve">almost </w:t>
      </w:r>
      <w:r w:rsidRPr="45E8897E">
        <w:rPr>
          <w:rFonts w:ascii="Times New Roman" w:hAnsi="Times New Roman" w:cs="Times New Roman"/>
          <w:b/>
          <w:bCs/>
          <w:noProof/>
          <w:sz w:val="24"/>
          <w:szCs w:val="24"/>
        </w:rPr>
        <w:t>4</w:t>
      </w:r>
      <w:r w:rsidR="1ED0AD13" w:rsidRPr="45E8897E">
        <w:rPr>
          <w:rFonts w:ascii="Times New Roman" w:hAnsi="Times New Roman" w:cs="Times New Roman"/>
          <w:b/>
          <w:bCs/>
          <w:noProof/>
          <w:sz w:val="24"/>
          <w:szCs w:val="24"/>
        </w:rPr>
        <w:t>5</w:t>
      </w:r>
      <w:r w:rsidRPr="00B15FE1">
        <w:rPr>
          <w:rFonts w:ascii="Times New Roman" w:hAnsi="Times New Roman" w:cs="Times New Roman"/>
          <w:b/>
          <w:bCs/>
          <w:noProof/>
          <w:sz w:val="24"/>
          <w:szCs w:val="24"/>
        </w:rPr>
        <w:t xml:space="preserve"> million tonnes of non-agricultural products</w:t>
      </w:r>
      <w:r w:rsidR="009A1189">
        <w:rPr>
          <w:rFonts w:ascii="Times New Roman" w:hAnsi="Times New Roman" w:cs="Times New Roman"/>
          <w:b/>
          <w:bCs/>
          <w:noProof/>
          <w:sz w:val="24"/>
          <w:szCs w:val="24"/>
        </w:rPr>
        <w:t>,</w:t>
      </w:r>
      <w:r w:rsidR="7CF5EEEE" w:rsidRPr="45E8897E">
        <w:rPr>
          <w:rFonts w:ascii="Times New Roman" w:hAnsi="Times New Roman" w:cs="Times New Roman"/>
          <w:b/>
          <w:bCs/>
          <w:noProof/>
          <w:sz w:val="24"/>
          <w:szCs w:val="24"/>
        </w:rPr>
        <w:t xml:space="preserve"> and import goods the country needs</w:t>
      </w:r>
      <w:r w:rsidRPr="45E8897E">
        <w:rPr>
          <w:rFonts w:ascii="Times New Roman" w:hAnsi="Times New Roman" w:cs="Times New Roman"/>
          <w:noProof/>
          <w:sz w:val="24"/>
          <w:szCs w:val="24"/>
        </w:rPr>
        <w:t>.</w:t>
      </w:r>
      <w:r w:rsidRPr="00B15FE1">
        <w:rPr>
          <w:rFonts w:ascii="Times New Roman" w:hAnsi="Times New Roman" w:cs="Times New Roman"/>
          <w:noProof/>
          <w:sz w:val="24"/>
          <w:szCs w:val="24"/>
        </w:rPr>
        <w:t xml:space="preserve"> Through the Joint Coordination Platform, the Commission will spare no efforts to </w:t>
      </w:r>
      <w:r w:rsidR="2C43AA2F" w:rsidRPr="45E8897E">
        <w:rPr>
          <w:rFonts w:ascii="Times New Roman" w:hAnsi="Times New Roman" w:cs="Times New Roman"/>
          <w:noProof/>
          <w:sz w:val="24"/>
          <w:szCs w:val="24"/>
        </w:rPr>
        <w:t xml:space="preserve">facilitate </w:t>
      </w:r>
      <w:r w:rsidRPr="00B15FE1">
        <w:rPr>
          <w:rFonts w:ascii="Times New Roman" w:hAnsi="Times New Roman" w:cs="Times New Roman"/>
          <w:noProof/>
          <w:sz w:val="24"/>
          <w:szCs w:val="24"/>
        </w:rPr>
        <w:t>the timely and stable delivery of Ukrainian agricultural products to global markets.</w:t>
      </w:r>
    </w:p>
    <w:p w14:paraId="7CD3A0B3" w14:textId="090D9C2F" w:rsidR="0000041F" w:rsidRDefault="004F0BC7" w:rsidP="00EA45FE">
      <w:pPr>
        <w:jc w:val="both"/>
        <w:rPr>
          <w:rFonts w:ascii="Times New Roman" w:hAnsi="Times New Roman" w:cs="Times New Roman"/>
          <w:noProof/>
          <w:sz w:val="24"/>
          <w:szCs w:val="24"/>
        </w:rPr>
      </w:pPr>
      <w:r>
        <w:rPr>
          <w:rFonts w:ascii="Times New Roman" w:hAnsi="Times New Roman" w:cs="Times New Roman"/>
          <w:noProof/>
          <w:sz w:val="24"/>
          <w:szCs w:val="24"/>
        </w:rPr>
        <w:t>T</w:t>
      </w:r>
      <w:r w:rsidR="00EA45FE" w:rsidRPr="00B15FE1">
        <w:rPr>
          <w:rFonts w:ascii="Times New Roman" w:hAnsi="Times New Roman" w:cs="Times New Roman"/>
          <w:noProof/>
          <w:sz w:val="24"/>
          <w:szCs w:val="24"/>
        </w:rPr>
        <w:t xml:space="preserve">he Commission condemns Russia’s decision to terminate the </w:t>
      </w:r>
      <w:r w:rsidR="00EA45FE" w:rsidRPr="00B15FE1">
        <w:rPr>
          <w:rFonts w:ascii="Times New Roman" w:hAnsi="Times New Roman" w:cs="Times New Roman"/>
          <w:b/>
          <w:noProof/>
          <w:sz w:val="24"/>
          <w:szCs w:val="24"/>
        </w:rPr>
        <w:t xml:space="preserve">Black Sea </w:t>
      </w:r>
      <w:r w:rsidR="00EA45FE" w:rsidRPr="00B15FE1">
        <w:rPr>
          <w:rFonts w:ascii="Times New Roman" w:hAnsi="Times New Roman" w:cs="Times New Roman"/>
          <w:b/>
          <w:bCs/>
          <w:noProof/>
          <w:sz w:val="24"/>
          <w:szCs w:val="24"/>
        </w:rPr>
        <w:t>grain i</w:t>
      </w:r>
      <w:r w:rsidR="00EA45FE" w:rsidRPr="00B15FE1">
        <w:rPr>
          <w:rFonts w:ascii="Times New Roman" w:hAnsi="Times New Roman" w:cs="Times New Roman"/>
          <w:b/>
          <w:noProof/>
          <w:sz w:val="24"/>
          <w:szCs w:val="24"/>
        </w:rPr>
        <w:t>nitiative</w:t>
      </w:r>
      <w:r w:rsidR="00EA45FE" w:rsidRPr="00B15FE1">
        <w:rPr>
          <w:rFonts w:ascii="Times New Roman" w:hAnsi="Times New Roman" w:cs="Times New Roman"/>
          <w:noProof/>
          <w:sz w:val="24"/>
          <w:szCs w:val="24"/>
        </w:rPr>
        <w:t xml:space="preserve"> and will continue to support all efforts to mitigate security and safety risks to shipping in the Black Sea.</w:t>
      </w:r>
      <w:r w:rsidR="10D3F893" w:rsidRPr="41472AB1">
        <w:rPr>
          <w:rFonts w:ascii="Times New Roman" w:hAnsi="Times New Roman" w:cs="Times New Roman"/>
          <w:noProof/>
          <w:sz w:val="24"/>
          <w:szCs w:val="24"/>
        </w:rPr>
        <w:t xml:space="preserve"> </w:t>
      </w:r>
      <w:r w:rsidR="00EA45FE" w:rsidRPr="00B15FE1">
        <w:rPr>
          <w:rFonts w:ascii="Times New Roman" w:hAnsi="Times New Roman" w:cs="Times New Roman"/>
          <w:noProof/>
          <w:sz w:val="24"/>
          <w:szCs w:val="24"/>
        </w:rPr>
        <w:t xml:space="preserve">The Council adopted the Commission’s proposal to </w:t>
      </w:r>
      <w:r w:rsidR="00EA45FE" w:rsidRPr="00B15FE1">
        <w:rPr>
          <w:rFonts w:ascii="Times New Roman" w:hAnsi="Times New Roman" w:cs="Times New Roman"/>
          <w:b/>
          <w:bCs/>
          <w:noProof/>
          <w:sz w:val="24"/>
          <w:szCs w:val="24"/>
        </w:rPr>
        <w:t>extend the temporary protection</w:t>
      </w:r>
      <w:r w:rsidR="00EA45FE" w:rsidRPr="00B15FE1">
        <w:rPr>
          <w:rFonts w:ascii="Times New Roman" w:hAnsi="Times New Roman" w:cs="Times New Roman"/>
          <w:noProof/>
          <w:sz w:val="24"/>
          <w:szCs w:val="24"/>
        </w:rPr>
        <w:t xml:space="preserve"> for people fleeing Russia’s aggression against Ukraine until 3 March 2025. T</w:t>
      </w:r>
      <w:r w:rsidR="00B81C7D">
        <w:rPr>
          <w:rFonts w:ascii="Times New Roman" w:hAnsi="Times New Roman" w:cs="Times New Roman"/>
          <w:noProof/>
          <w:sz w:val="24"/>
          <w:szCs w:val="24"/>
        </w:rPr>
        <w:t>ogether with the CARE and FAST-CARE initiatives, t</w:t>
      </w:r>
      <w:r w:rsidR="00EA45FE" w:rsidRPr="00B15FE1">
        <w:rPr>
          <w:rFonts w:ascii="Times New Roman" w:hAnsi="Times New Roman" w:cs="Times New Roman"/>
          <w:noProof/>
          <w:sz w:val="24"/>
          <w:szCs w:val="24"/>
        </w:rPr>
        <w:t>his will provide certainty and support for more than 4 million persons enjoying protection across the EU</w:t>
      </w:r>
      <w:r w:rsidR="00B81C7D">
        <w:rPr>
          <w:rFonts w:ascii="Times New Roman" w:hAnsi="Times New Roman" w:cs="Times New Roman"/>
          <w:noProof/>
          <w:sz w:val="24"/>
          <w:szCs w:val="24"/>
        </w:rPr>
        <w:t>.</w:t>
      </w:r>
    </w:p>
    <w:p w14:paraId="6AFA654D" w14:textId="13411D71" w:rsidR="00EA45FE" w:rsidRPr="00B15FE1" w:rsidRDefault="0000041F" w:rsidP="00EA45FE">
      <w:pPr>
        <w:jc w:val="both"/>
        <w:rPr>
          <w:rFonts w:ascii="Times New Roman" w:hAnsi="Times New Roman" w:cs="Times New Roman"/>
          <w:noProof/>
          <w:sz w:val="24"/>
          <w:szCs w:val="24"/>
        </w:rPr>
      </w:pPr>
      <w:r w:rsidRPr="008F7D54">
        <w:rPr>
          <w:rFonts w:ascii="Times New Roman" w:hAnsi="Times New Roman" w:cs="Times New Roman"/>
          <w:noProof/>
          <w:sz w:val="24"/>
          <w:szCs w:val="24"/>
        </w:rPr>
        <w:t xml:space="preserve">The </w:t>
      </w:r>
      <w:r w:rsidR="00771CB3">
        <w:rPr>
          <w:rFonts w:ascii="Times New Roman" w:hAnsi="Times New Roman" w:cs="Times New Roman"/>
          <w:noProof/>
          <w:sz w:val="24"/>
          <w:szCs w:val="24"/>
        </w:rPr>
        <w:t xml:space="preserve">EU also </w:t>
      </w:r>
      <w:r w:rsidRPr="008F7D54">
        <w:rPr>
          <w:rFonts w:ascii="Times New Roman" w:hAnsi="Times New Roman" w:cs="Times New Roman"/>
          <w:noProof/>
          <w:sz w:val="24"/>
          <w:szCs w:val="24"/>
        </w:rPr>
        <w:t xml:space="preserve">adopted in record time several </w:t>
      </w:r>
      <w:r w:rsidRPr="00A82E36">
        <w:rPr>
          <w:rFonts w:ascii="Times New Roman" w:hAnsi="Times New Roman" w:cs="Times New Roman"/>
          <w:b/>
          <w:bCs/>
          <w:noProof/>
          <w:sz w:val="24"/>
          <w:szCs w:val="24"/>
        </w:rPr>
        <w:t>emergency initiatives</w:t>
      </w:r>
      <w:r w:rsidRPr="008F7D54">
        <w:rPr>
          <w:rFonts w:ascii="Times New Roman" w:hAnsi="Times New Roman" w:cs="Times New Roman"/>
          <w:noProof/>
          <w:sz w:val="24"/>
          <w:szCs w:val="24"/>
        </w:rPr>
        <w:t xml:space="preserve"> during the course of 2022 to mitigate the effects of the energy crisis </w:t>
      </w:r>
      <w:r w:rsidR="00C71DCD">
        <w:rPr>
          <w:rFonts w:ascii="Times New Roman" w:hAnsi="Times New Roman" w:cs="Times New Roman"/>
          <w:noProof/>
          <w:sz w:val="24"/>
          <w:szCs w:val="24"/>
        </w:rPr>
        <w:t>o</w:t>
      </w:r>
      <w:r w:rsidRPr="008F7D54">
        <w:rPr>
          <w:rFonts w:ascii="Times New Roman" w:hAnsi="Times New Roman" w:cs="Times New Roman"/>
          <w:noProof/>
          <w:sz w:val="24"/>
          <w:szCs w:val="24"/>
        </w:rPr>
        <w:t>n industry and households.</w:t>
      </w:r>
    </w:p>
    <w:p w14:paraId="4DD7BCC4" w14:textId="0872B6F2"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Finally, to underscore the EU’s commitment to stand by Ukraine as long as is necessary, we will create a </w:t>
      </w:r>
      <w:r w:rsidRPr="00B15FE1">
        <w:rPr>
          <w:rFonts w:ascii="Times New Roman" w:hAnsi="Times New Roman" w:cs="Times New Roman"/>
          <w:b/>
          <w:bCs/>
          <w:noProof/>
          <w:sz w:val="24"/>
          <w:szCs w:val="24"/>
        </w:rPr>
        <w:t xml:space="preserve">facility to provide support to Ukraine to the tune of </w:t>
      </w:r>
      <w:r w:rsidR="007E05CA">
        <w:rPr>
          <w:rFonts w:ascii="Times New Roman" w:hAnsi="Times New Roman" w:cs="Times New Roman"/>
          <w:b/>
          <w:bCs/>
          <w:noProof/>
          <w:sz w:val="24"/>
          <w:szCs w:val="24"/>
        </w:rPr>
        <w:t xml:space="preserve">up to </w:t>
      </w:r>
      <w:r w:rsidRPr="00B15FE1">
        <w:rPr>
          <w:rFonts w:ascii="Times New Roman" w:hAnsi="Times New Roman" w:cs="Times New Roman"/>
          <w:b/>
          <w:bCs/>
          <w:noProof/>
          <w:sz w:val="24"/>
          <w:szCs w:val="24"/>
        </w:rPr>
        <w:t>EUR 50 billion</w:t>
      </w:r>
      <w:r w:rsidRPr="00B15FE1">
        <w:rPr>
          <w:rFonts w:ascii="Times New Roman" w:hAnsi="Times New Roman" w:cs="Times New Roman"/>
          <w:noProof/>
          <w:sz w:val="24"/>
          <w:szCs w:val="24"/>
        </w:rPr>
        <w:t xml:space="preserve"> in the period 2024-2027. This funding will cater for Ukraine's immediate needs, as well as bolstering its recovery, and supporting its modernisation on its path towards EU membership.</w:t>
      </w:r>
    </w:p>
    <w:p w14:paraId="68718E1B" w14:textId="51CA5073"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Together with our international partners, we have taken steps to ensure war crimes committed in Ukraine by Russia are punished and that Russia compensates for the damage it has done. The </w:t>
      </w:r>
      <w:r w:rsidRPr="00B15FE1">
        <w:rPr>
          <w:rFonts w:ascii="Times New Roman" w:hAnsi="Times New Roman" w:cs="Times New Roman"/>
          <w:b/>
          <w:bCs/>
          <w:noProof/>
          <w:sz w:val="24"/>
          <w:szCs w:val="24"/>
        </w:rPr>
        <w:t>International Centre for the Prosecution of the Crime of Aggression against Ukraine</w:t>
      </w:r>
      <w:r w:rsidRPr="00B15FE1">
        <w:rPr>
          <w:rFonts w:ascii="Times New Roman" w:hAnsi="Times New Roman" w:cs="Times New Roman"/>
          <w:noProof/>
          <w:sz w:val="24"/>
          <w:szCs w:val="24"/>
        </w:rPr>
        <w:t xml:space="preserve"> has started its operations in The Hague and will be key to investigating these horrific acts and facilitating the building of cases for future trials. We will leave no stone unturned to hold those responsible to account. And we are continuing work on the possible use of proceeds from seized Russian assets for Ukraine’s reconstruction. </w:t>
      </w:r>
    </w:p>
    <w:p w14:paraId="67659904" w14:textId="21C05872" w:rsidR="00EA45FE" w:rsidRPr="00B15FE1" w:rsidRDefault="00006652" w:rsidP="00EA45FE">
      <w:pPr>
        <w:jc w:val="both"/>
        <w:rPr>
          <w:rFonts w:ascii="Times New Roman" w:hAnsi="Times New Roman" w:cs="Times New Roman"/>
          <w:noProof/>
          <w:sz w:val="24"/>
          <w:szCs w:val="24"/>
        </w:rPr>
      </w:pPr>
      <w:r>
        <w:rPr>
          <w:rFonts w:ascii="Times New Roman" w:hAnsi="Times New Roman" w:cs="Times New Roman"/>
          <w:noProof/>
          <w:sz w:val="24"/>
          <w:szCs w:val="24"/>
        </w:rPr>
        <w:t>T</w:t>
      </w:r>
      <w:r w:rsidR="00EA45FE" w:rsidRPr="6046648F">
        <w:rPr>
          <w:rFonts w:ascii="Times New Roman" w:hAnsi="Times New Roman" w:cs="Times New Roman"/>
          <w:noProof/>
          <w:sz w:val="24"/>
          <w:szCs w:val="24"/>
        </w:rPr>
        <w:t>he</w:t>
      </w:r>
      <w:r w:rsidR="00EA45FE" w:rsidRPr="00B15FE1">
        <w:rPr>
          <w:rFonts w:ascii="Times New Roman" w:hAnsi="Times New Roman" w:cs="Times New Roman"/>
          <w:noProof/>
          <w:sz w:val="24"/>
          <w:szCs w:val="24"/>
        </w:rPr>
        <w:t xml:space="preserve"> Union must </w:t>
      </w:r>
      <w:r w:rsidR="00EA45FE" w:rsidRPr="00B15FE1">
        <w:rPr>
          <w:rFonts w:ascii="Times New Roman" w:hAnsi="Times New Roman" w:cs="Times New Roman"/>
          <w:b/>
          <w:bCs/>
          <w:noProof/>
          <w:sz w:val="24"/>
          <w:szCs w:val="24"/>
        </w:rPr>
        <w:t>prepare for its successful enlargement</w:t>
      </w:r>
      <w:r w:rsidR="00EA45FE" w:rsidRPr="00B15FE1">
        <w:rPr>
          <w:rFonts w:ascii="Times New Roman" w:hAnsi="Times New Roman" w:cs="Times New Roman"/>
          <w:noProof/>
          <w:sz w:val="24"/>
          <w:szCs w:val="24"/>
        </w:rPr>
        <w:t xml:space="preserve"> in order to foster long-term peace and stability in Europe. We will work closely </w:t>
      </w:r>
      <w:r w:rsidR="00EA45FE" w:rsidRPr="00AA0CDF">
        <w:rPr>
          <w:rFonts w:ascii="Times New Roman" w:hAnsi="Times New Roman" w:cs="Times New Roman"/>
          <w:noProof/>
          <w:sz w:val="24"/>
          <w:szCs w:val="24"/>
        </w:rPr>
        <w:t xml:space="preserve">with </w:t>
      </w:r>
      <w:r w:rsidR="4767EF1A" w:rsidRPr="00AA0CDF">
        <w:rPr>
          <w:rFonts w:ascii="Times New Roman" w:hAnsi="Times New Roman" w:cs="Times New Roman"/>
          <w:noProof/>
          <w:sz w:val="24"/>
          <w:szCs w:val="24"/>
        </w:rPr>
        <w:t>our partners</w:t>
      </w:r>
      <w:r w:rsidR="00EA45FE" w:rsidRPr="00AA0CDF">
        <w:rPr>
          <w:rFonts w:ascii="Times New Roman" w:hAnsi="Times New Roman" w:cs="Times New Roman"/>
          <w:noProof/>
          <w:sz w:val="24"/>
          <w:szCs w:val="24"/>
        </w:rPr>
        <w:t xml:space="preserve"> </w:t>
      </w:r>
      <w:r w:rsidR="00EA45FE" w:rsidRPr="00B15FE1">
        <w:rPr>
          <w:rFonts w:ascii="Times New Roman" w:hAnsi="Times New Roman" w:cs="Times New Roman"/>
          <w:noProof/>
          <w:sz w:val="24"/>
          <w:szCs w:val="24"/>
        </w:rPr>
        <w:t>as they prepare for this momentous step</w:t>
      </w:r>
      <w:r w:rsidR="00C12077">
        <w:rPr>
          <w:rFonts w:ascii="Times New Roman" w:hAnsi="Times New Roman" w:cs="Times New Roman"/>
          <w:noProof/>
          <w:sz w:val="24"/>
          <w:szCs w:val="24"/>
        </w:rPr>
        <w:t>, including opening</w:t>
      </w:r>
      <w:r w:rsidR="183DAA43" w:rsidRPr="4BD2CED7">
        <w:rPr>
          <w:rFonts w:ascii="Times New Roman" w:hAnsi="Times New Roman" w:cs="Times New Roman"/>
          <w:noProof/>
          <w:sz w:val="24"/>
          <w:szCs w:val="24"/>
        </w:rPr>
        <w:t xml:space="preserve"> the Commission’s Rule of Law Reports to those accession </w:t>
      </w:r>
      <w:r w:rsidR="183DAA43" w:rsidRPr="16F6FCCA">
        <w:rPr>
          <w:rFonts w:ascii="Times New Roman" w:hAnsi="Times New Roman" w:cs="Times New Roman"/>
          <w:noProof/>
          <w:sz w:val="24"/>
          <w:szCs w:val="24"/>
        </w:rPr>
        <w:t>countries who get up to speed even faster</w:t>
      </w:r>
      <w:r w:rsidR="6D2E7D51" w:rsidRPr="7C56727E">
        <w:rPr>
          <w:rFonts w:ascii="Times New Roman" w:hAnsi="Times New Roman" w:cs="Times New Roman"/>
          <w:noProof/>
          <w:sz w:val="24"/>
          <w:szCs w:val="24"/>
        </w:rPr>
        <w:t>.</w:t>
      </w:r>
    </w:p>
    <w:p w14:paraId="7B4627A8" w14:textId="5F405332" w:rsidR="00152CAC" w:rsidRPr="00B15FE1" w:rsidRDefault="005B639D" w:rsidP="00152CAC">
      <w:pPr>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sidR="004326DF">
        <w:rPr>
          <w:rFonts w:ascii="Times New Roman" w:hAnsi="Times New Roman" w:cs="Times New Roman"/>
          <w:noProof/>
          <w:sz w:val="24"/>
          <w:szCs w:val="24"/>
        </w:rPr>
        <w:t>E</w:t>
      </w:r>
      <w:r w:rsidR="008669E7">
        <w:rPr>
          <w:rFonts w:ascii="Times New Roman" w:hAnsi="Times New Roman" w:cs="Times New Roman"/>
          <w:noProof/>
          <w:sz w:val="24"/>
          <w:szCs w:val="24"/>
        </w:rPr>
        <w:t>U</w:t>
      </w:r>
      <w:r w:rsidR="006B06C0">
        <w:rPr>
          <w:rFonts w:ascii="Times New Roman" w:hAnsi="Times New Roman" w:cs="Times New Roman"/>
          <w:noProof/>
          <w:sz w:val="24"/>
          <w:szCs w:val="24"/>
        </w:rPr>
        <w:t xml:space="preserve"> also</w:t>
      </w:r>
      <w:r w:rsidR="008669E7">
        <w:rPr>
          <w:rFonts w:ascii="Times New Roman" w:hAnsi="Times New Roman" w:cs="Times New Roman"/>
          <w:noProof/>
          <w:sz w:val="24"/>
          <w:szCs w:val="24"/>
        </w:rPr>
        <w:t xml:space="preserve"> needs to be ready. </w:t>
      </w:r>
      <w:r w:rsidR="00EA45FE" w:rsidRPr="00B15FE1">
        <w:rPr>
          <w:rFonts w:ascii="Times New Roman" w:hAnsi="Times New Roman" w:cs="Times New Roman"/>
          <w:noProof/>
          <w:sz w:val="24"/>
          <w:szCs w:val="24"/>
        </w:rPr>
        <w:t xml:space="preserve">The Commission will put forward a </w:t>
      </w:r>
      <w:r w:rsidR="00EA45FE" w:rsidRPr="00B15FE1">
        <w:rPr>
          <w:rFonts w:ascii="Times New Roman" w:hAnsi="Times New Roman" w:cs="Times New Roman"/>
          <w:b/>
          <w:bCs/>
          <w:noProof/>
          <w:sz w:val="24"/>
          <w:szCs w:val="24"/>
        </w:rPr>
        <w:t>Communication on pre-enlargement reforms and policy reviews</w:t>
      </w:r>
      <w:r w:rsidR="00EA45FE" w:rsidRPr="00B15FE1">
        <w:rPr>
          <w:rFonts w:ascii="Times New Roman" w:hAnsi="Times New Roman" w:cs="Times New Roman"/>
          <w:noProof/>
          <w:sz w:val="24"/>
          <w:szCs w:val="24"/>
        </w:rPr>
        <w:t xml:space="preserve"> to see how each policy would be affected by a larger Union and how the European institutions would work. </w:t>
      </w:r>
    </w:p>
    <w:p w14:paraId="3FAC2E48" w14:textId="6B0DD6FE" w:rsidR="00EA45FE" w:rsidRPr="00B15FE1" w:rsidRDefault="5006A9EA" w:rsidP="00CF74E8">
      <w:pPr>
        <w:jc w:val="both"/>
        <w:rPr>
          <w:rFonts w:ascii="Times New Roman" w:eastAsia="Times New Roman" w:hAnsi="Times New Roman" w:cs="Times New Roman"/>
          <w:noProof/>
          <w:sz w:val="24"/>
          <w:szCs w:val="24"/>
        </w:rPr>
      </w:pPr>
      <w:r w:rsidRPr="000B280B">
        <w:rPr>
          <w:rFonts w:ascii="Times New Roman" w:eastAsia="Times New Roman" w:hAnsi="Times New Roman" w:cs="Times New Roman"/>
          <w:noProof/>
          <w:sz w:val="24"/>
          <w:szCs w:val="24"/>
        </w:rPr>
        <w:t xml:space="preserve">We will continue to </w:t>
      </w:r>
      <w:r w:rsidRPr="009A1124">
        <w:rPr>
          <w:rFonts w:ascii="Times New Roman" w:eastAsia="Times New Roman" w:hAnsi="Times New Roman" w:cs="Times New Roman"/>
          <w:b/>
          <w:bCs/>
          <w:noProof/>
          <w:sz w:val="24"/>
          <w:szCs w:val="24"/>
        </w:rPr>
        <w:t>engage with countries and regions</w:t>
      </w:r>
      <w:r w:rsidRPr="000B280B">
        <w:rPr>
          <w:rFonts w:ascii="Times New Roman" w:eastAsia="Times New Roman" w:hAnsi="Times New Roman" w:cs="Times New Roman"/>
          <w:noProof/>
          <w:sz w:val="24"/>
          <w:szCs w:val="24"/>
        </w:rPr>
        <w:t xml:space="preserve"> around the world, in particular </w:t>
      </w:r>
      <w:r w:rsidR="00C71DCD">
        <w:rPr>
          <w:rFonts w:ascii="Times New Roman" w:eastAsia="Times New Roman" w:hAnsi="Times New Roman" w:cs="Times New Roman"/>
          <w:noProof/>
          <w:sz w:val="24"/>
          <w:szCs w:val="24"/>
        </w:rPr>
        <w:t xml:space="preserve">in </w:t>
      </w:r>
      <w:r w:rsidRPr="000B280B">
        <w:rPr>
          <w:rFonts w:ascii="Times New Roman" w:eastAsia="Times New Roman" w:hAnsi="Times New Roman" w:cs="Times New Roman"/>
          <w:noProof/>
          <w:sz w:val="24"/>
          <w:szCs w:val="24"/>
        </w:rPr>
        <w:t>Africa, to address global challenges and strengthen multilateral governance and rules-based international cooperation</w:t>
      </w:r>
      <w:r w:rsidR="00EE6CD9">
        <w:rPr>
          <w:rFonts w:ascii="Times New Roman" w:eastAsia="Times New Roman" w:hAnsi="Times New Roman" w:cs="Times New Roman"/>
          <w:noProof/>
          <w:sz w:val="24"/>
          <w:szCs w:val="24"/>
        </w:rPr>
        <w:t>.</w:t>
      </w:r>
    </w:p>
    <w:p w14:paraId="4B785559" w14:textId="77777777" w:rsidR="00EA45FE" w:rsidRPr="00B15FE1" w:rsidRDefault="00EA45FE" w:rsidP="00EA45FE">
      <w:pPr>
        <w:spacing w:after="240"/>
        <w:jc w:val="both"/>
        <w:rPr>
          <w:rFonts w:ascii="Times New Roman" w:hAnsi="Times New Roman" w:cs="Times New Roman"/>
          <w:b/>
          <w:bCs/>
          <w:noProof/>
          <w:sz w:val="24"/>
          <w:szCs w:val="24"/>
        </w:rPr>
      </w:pPr>
      <w:r w:rsidRPr="00B15FE1">
        <w:rPr>
          <w:rFonts w:ascii="Times New Roman" w:hAnsi="Times New Roman" w:cs="Times New Roman"/>
          <w:noProof/>
          <w:sz w:val="24"/>
          <w:szCs w:val="24"/>
        </w:rPr>
        <w:t xml:space="preserve">In all our actions we remain committed to the </w:t>
      </w:r>
      <w:r w:rsidRPr="00E005D5">
        <w:rPr>
          <w:rFonts w:ascii="Times New Roman" w:hAnsi="Times New Roman" w:cs="Times New Roman"/>
          <w:b/>
          <w:bCs/>
          <w:noProof/>
          <w:sz w:val="24"/>
          <w:szCs w:val="24"/>
        </w:rPr>
        <w:t>2030 Agenda for Sustainable Development</w:t>
      </w:r>
      <w:r w:rsidRPr="00B15FE1">
        <w:rPr>
          <w:rFonts w:ascii="Times New Roman" w:hAnsi="Times New Roman" w:cs="Times New Roman"/>
          <w:noProof/>
          <w:sz w:val="24"/>
          <w:szCs w:val="24"/>
        </w:rPr>
        <w:t>, and its sustainable development goals will remain at the heart of our policies</w:t>
      </w:r>
      <w:r w:rsidRPr="00B15FE1">
        <w:rPr>
          <w:rStyle w:val="FootnoteReference"/>
          <w:rFonts w:ascii="Times New Roman" w:hAnsi="Times New Roman" w:cs="Times New Roman"/>
          <w:noProof/>
          <w:sz w:val="24"/>
          <w:szCs w:val="24"/>
        </w:rPr>
        <w:footnoteReference w:id="2"/>
      </w:r>
      <w:r w:rsidRPr="00B15FE1">
        <w:rPr>
          <w:rFonts w:ascii="Times New Roman" w:hAnsi="Times New Roman" w:cs="Times New Roman"/>
          <w:noProof/>
          <w:sz w:val="24"/>
          <w:szCs w:val="24"/>
        </w:rPr>
        <w:t xml:space="preserve"> and better regulation agenda</w:t>
      </w:r>
      <w:r w:rsidRPr="00B15FE1">
        <w:rPr>
          <w:rStyle w:val="FootnoteReference"/>
          <w:rFonts w:ascii="Times New Roman" w:hAnsi="Times New Roman" w:cs="Times New Roman"/>
          <w:noProof/>
          <w:sz w:val="24"/>
          <w:szCs w:val="24"/>
        </w:rPr>
        <w:footnoteReference w:id="3"/>
      </w:r>
      <w:r w:rsidRPr="00B15FE1">
        <w:rPr>
          <w:rFonts w:ascii="Times New Roman" w:hAnsi="Times New Roman" w:cs="Times New Roman"/>
          <w:noProof/>
          <w:sz w:val="24"/>
          <w:szCs w:val="24"/>
        </w:rPr>
        <w:t>.</w:t>
      </w:r>
    </w:p>
    <w:p w14:paraId="626F2553" w14:textId="77777777" w:rsidR="00EA45FE" w:rsidRPr="00B15FE1" w:rsidRDefault="00EA45FE" w:rsidP="00EA45FE">
      <w:pPr>
        <w:pStyle w:val="ListParagraph"/>
        <w:numPr>
          <w:ilvl w:val="0"/>
          <w:numId w:val="1"/>
        </w:numPr>
        <w:spacing w:after="0"/>
        <w:ind w:left="357" w:hanging="357"/>
        <w:rPr>
          <w:rFonts w:ascii="Times New Roman" w:hAnsi="Times New Roman" w:cs="Times New Roman"/>
          <w:i/>
          <w:iCs/>
          <w:noProof/>
          <w:sz w:val="24"/>
          <w:szCs w:val="24"/>
          <w:u w:val="single"/>
        </w:rPr>
      </w:pPr>
      <w:r w:rsidRPr="00B15FE1">
        <w:rPr>
          <w:rFonts w:ascii="Times New Roman" w:hAnsi="Times New Roman" w:cs="Times New Roman"/>
          <w:b/>
          <w:bCs/>
          <w:noProof/>
          <w:sz w:val="24"/>
          <w:szCs w:val="24"/>
          <w:u w:val="single"/>
        </w:rPr>
        <w:t>Better Regulation, implementation and enforcement of EU law</w:t>
      </w:r>
    </w:p>
    <w:p w14:paraId="5CF7D3DE" w14:textId="77777777" w:rsidR="00EA45FE" w:rsidRPr="00B15FE1" w:rsidRDefault="00EA45FE" w:rsidP="00EA45FE">
      <w:pPr>
        <w:spacing w:after="0"/>
        <w:rPr>
          <w:rFonts w:ascii="Times New Roman" w:hAnsi="Times New Roman" w:cs="Times New Roman"/>
          <w:noProof/>
          <w:sz w:val="24"/>
          <w:szCs w:val="24"/>
          <w:u w:val="single"/>
        </w:rPr>
      </w:pPr>
    </w:p>
    <w:p w14:paraId="2A87C903" w14:textId="77777777" w:rsidR="00EA45FE" w:rsidRPr="00B15FE1" w:rsidRDefault="00EA45FE" w:rsidP="00EA45FE">
      <w:pPr>
        <w:pStyle w:val="ListParagraph"/>
        <w:numPr>
          <w:ilvl w:val="1"/>
          <w:numId w:val="1"/>
        </w:numPr>
        <w:ind w:left="788" w:hanging="431"/>
        <w:rPr>
          <w:rFonts w:ascii="Times New Roman" w:hAnsi="Times New Roman" w:cs="Times New Roman"/>
          <w:b/>
          <w:bCs/>
          <w:noProof/>
          <w:sz w:val="24"/>
          <w:szCs w:val="24"/>
        </w:rPr>
      </w:pPr>
      <w:bookmarkStart w:id="2" w:name="_Hlk147572351"/>
      <w:r w:rsidRPr="00B15FE1">
        <w:rPr>
          <w:rFonts w:ascii="Times New Roman" w:eastAsia="Times New Roman" w:hAnsi="Times New Roman" w:cs="Times New Roman"/>
          <w:b/>
          <w:bCs/>
          <w:noProof/>
          <w:sz w:val="24"/>
          <w:szCs w:val="24"/>
          <w:lang w:val="en-GB"/>
        </w:rPr>
        <w:t>Better</w:t>
      </w:r>
      <w:bookmarkEnd w:id="2"/>
      <w:r w:rsidRPr="00B15FE1">
        <w:rPr>
          <w:rFonts w:ascii="Times New Roman" w:eastAsia="Times New Roman" w:hAnsi="Times New Roman" w:cs="Times New Roman"/>
          <w:b/>
          <w:bCs/>
          <w:noProof/>
          <w:sz w:val="24"/>
          <w:szCs w:val="24"/>
          <w:lang w:val="en-GB"/>
        </w:rPr>
        <w:t xml:space="preserve"> regulation, burden reduction and rationalisation of reporting requirements </w:t>
      </w:r>
    </w:p>
    <w:p w14:paraId="36373801" w14:textId="77777777" w:rsidR="00EA45FE" w:rsidRPr="00B15FE1" w:rsidRDefault="00EA45FE" w:rsidP="00EA45FE">
      <w:pPr>
        <w:spacing w:after="240"/>
        <w:jc w:val="both"/>
        <w:rPr>
          <w:rFonts w:ascii="Times New Roman" w:eastAsia="Times New Roman" w:hAnsi="Times New Roman" w:cs="Times New Roman"/>
          <w:noProof/>
          <w:sz w:val="24"/>
          <w:szCs w:val="24"/>
        </w:rPr>
      </w:pPr>
      <w:r w:rsidRPr="00B15FE1">
        <w:rPr>
          <w:rFonts w:ascii="Times New Roman" w:eastAsia="Times New Roman" w:hAnsi="Times New Roman" w:cs="Times New Roman"/>
          <w:noProof/>
          <w:sz w:val="24"/>
          <w:szCs w:val="24"/>
        </w:rPr>
        <w:t xml:space="preserve">Reducing administrative burdens is crucial to </w:t>
      </w:r>
      <w:r w:rsidRPr="00B15FE1">
        <w:rPr>
          <w:rFonts w:ascii="Times New Roman" w:eastAsia="Times New Roman" w:hAnsi="Times New Roman" w:cs="Times New Roman"/>
          <w:b/>
          <w:bCs/>
          <w:noProof/>
          <w:sz w:val="24"/>
          <w:szCs w:val="24"/>
        </w:rPr>
        <w:t>maintaining the competitiveness of European businesses</w:t>
      </w:r>
      <w:r w:rsidRPr="00B15FE1">
        <w:rPr>
          <w:rFonts w:ascii="Times New Roman" w:eastAsia="Times New Roman" w:hAnsi="Times New Roman" w:cs="Times New Roman"/>
          <w:noProof/>
          <w:sz w:val="24"/>
          <w:szCs w:val="24"/>
        </w:rPr>
        <w:t>. That’s why the Commission’s long-term competitiveness Communication</w:t>
      </w:r>
      <w:r w:rsidRPr="00B15FE1">
        <w:rPr>
          <w:rStyle w:val="FootnoteReference"/>
          <w:rFonts w:ascii="Times New Roman" w:eastAsia="Times New Roman" w:hAnsi="Times New Roman" w:cs="Times New Roman"/>
          <w:noProof/>
          <w:sz w:val="24"/>
          <w:szCs w:val="24"/>
        </w:rPr>
        <w:footnoteReference w:id="4"/>
      </w:r>
      <w:r w:rsidRPr="00B15FE1">
        <w:rPr>
          <w:rFonts w:ascii="Times New Roman" w:eastAsia="Times New Roman" w:hAnsi="Times New Roman" w:cs="Times New Roman"/>
          <w:noProof/>
          <w:sz w:val="24"/>
          <w:szCs w:val="24"/>
        </w:rPr>
        <w:t xml:space="preserve"> set a target of </w:t>
      </w:r>
      <w:r w:rsidRPr="00B15FE1">
        <w:rPr>
          <w:rFonts w:ascii="Times New Roman" w:eastAsia="Times New Roman" w:hAnsi="Times New Roman" w:cs="Times New Roman"/>
          <w:b/>
          <w:bCs/>
          <w:noProof/>
          <w:sz w:val="24"/>
          <w:szCs w:val="24"/>
        </w:rPr>
        <w:t>reducing burdens associated with reporting requirements by 25%</w:t>
      </w:r>
      <w:r w:rsidRPr="00B15FE1">
        <w:rPr>
          <w:rFonts w:ascii="Times New Roman" w:eastAsia="Times New Roman" w:hAnsi="Times New Roman" w:cs="Times New Roman"/>
          <w:noProof/>
          <w:sz w:val="24"/>
          <w:szCs w:val="24"/>
        </w:rPr>
        <w:t xml:space="preserve">, without undermining policy objectives. This will rationalise and streamline such requirements, which have a disproportionate impact on businesses, including SMEs and micro-companies, and administrations, and ensure they fulfil their intended purpose. </w:t>
      </w:r>
    </w:p>
    <w:p w14:paraId="7F6C55E0" w14:textId="22869AEF" w:rsidR="00EA45FE" w:rsidRPr="00B15FE1" w:rsidRDefault="00EA45FE" w:rsidP="00EA45FE">
      <w:pPr>
        <w:spacing w:after="240"/>
        <w:jc w:val="both"/>
        <w:rPr>
          <w:rFonts w:ascii="Times New Roman" w:eastAsia="Times New Roman" w:hAnsi="Times New Roman" w:cs="Times New Roman"/>
          <w:noProof/>
          <w:sz w:val="24"/>
          <w:szCs w:val="24"/>
        </w:rPr>
      </w:pPr>
      <w:r w:rsidRPr="00B15FE1">
        <w:rPr>
          <w:rFonts w:ascii="Times New Roman" w:eastAsia="Times New Roman" w:hAnsi="Times New Roman" w:cs="Times New Roman"/>
          <w:noProof/>
          <w:sz w:val="24"/>
          <w:szCs w:val="24"/>
        </w:rPr>
        <w:t>To achieve this goal, the Commission has adopted legislation</w:t>
      </w:r>
      <w:r w:rsidR="007316DB">
        <w:rPr>
          <w:rFonts w:ascii="Times New Roman" w:eastAsia="Times New Roman" w:hAnsi="Times New Roman" w:cs="Times New Roman"/>
          <w:noProof/>
          <w:sz w:val="24"/>
          <w:szCs w:val="24"/>
        </w:rPr>
        <w:t>,</w:t>
      </w:r>
      <w:r w:rsidRPr="00B15FE1">
        <w:rPr>
          <w:rFonts w:ascii="Times New Roman" w:eastAsia="Times New Roman" w:hAnsi="Times New Roman" w:cs="Times New Roman"/>
          <w:noProof/>
          <w:sz w:val="24"/>
          <w:szCs w:val="24"/>
        </w:rPr>
        <w:t xml:space="preserve"> including to reform the Union Customs Code, which will create a single EU interface and facilitate data re-use. Together, the</w:t>
      </w:r>
      <w:r w:rsidR="00700163">
        <w:rPr>
          <w:rFonts w:ascii="Times New Roman" w:eastAsia="Times New Roman" w:hAnsi="Times New Roman" w:cs="Times New Roman"/>
          <w:noProof/>
          <w:sz w:val="24"/>
          <w:szCs w:val="24"/>
        </w:rPr>
        <w:t>se</w:t>
      </w:r>
      <w:r w:rsidRPr="00B15FE1">
        <w:rPr>
          <w:rFonts w:ascii="Times New Roman" w:eastAsia="Times New Roman" w:hAnsi="Times New Roman" w:cs="Times New Roman"/>
          <w:noProof/>
          <w:sz w:val="24"/>
          <w:szCs w:val="24"/>
        </w:rPr>
        <w:t xml:space="preserve"> measures will bring about around </w:t>
      </w:r>
      <w:r w:rsidRPr="00B15FE1">
        <w:rPr>
          <w:rFonts w:ascii="Times New Roman" w:eastAsia="Times New Roman" w:hAnsi="Times New Roman" w:cs="Times New Roman"/>
          <w:b/>
          <w:bCs/>
          <w:noProof/>
          <w:sz w:val="24"/>
          <w:szCs w:val="24"/>
        </w:rPr>
        <w:t>EUR 2 billion in cost savings</w:t>
      </w:r>
      <w:r w:rsidRPr="00B15FE1">
        <w:rPr>
          <w:rFonts w:ascii="Times New Roman" w:eastAsia="Times New Roman" w:hAnsi="Times New Roman" w:cs="Times New Roman"/>
          <w:noProof/>
          <w:sz w:val="24"/>
          <w:szCs w:val="24"/>
        </w:rPr>
        <w:t>. In addition, the propos</w:t>
      </w:r>
      <w:r w:rsidR="003E0CB7">
        <w:rPr>
          <w:rFonts w:ascii="Times New Roman" w:eastAsia="Times New Roman" w:hAnsi="Times New Roman" w:cs="Times New Roman"/>
          <w:noProof/>
          <w:sz w:val="24"/>
          <w:szCs w:val="24"/>
        </w:rPr>
        <w:t>ed</w:t>
      </w:r>
      <w:r w:rsidRPr="00B15FE1">
        <w:rPr>
          <w:rFonts w:ascii="Times New Roman" w:eastAsia="Times New Roman" w:hAnsi="Times New Roman" w:cs="Times New Roman"/>
          <w:noProof/>
          <w:sz w:val="24"/>
          <w:szCs w:val="24"/>
        </w:rPr>
        <w:t xml:space="preserve"> revision of the Regulation on European statistics, reducing the number of surveys and increasing the use of automated and simplified processes, will bring cost savings – including for SMEs – of an estimated </w:t>
      </w:r>
      <w:r w:rsidRPr="00B15FE1">
        <w:rPr>
          <w:rFonts w:ascii="Times New Roman" w:eastAsia="Times New Roman" w:hAnsi="Times New Roman" w:cs="Times New Roman"/>
          <w:b/>
          <w:bCs/>
          <w:noProof/>
          <w:sz w:val="24"/>
          <w:szCs w:val="24"/>
        </w:rPr>
        <w:t>EUR 450 million</w:t>
      </w:r>
      <w:r w:rsidRPr="00B15FE1">
        <w:rPr>
          <w:rFonts w:ascii="Times New Roman" w:eastAsia="Times New Roman" w:hAnsi="Times New Roman" w:cs="Times New Roman"/>
          <w:noProof/>
          <w:sz w:val="24"/>
          <w:szCs w:val="24"/>
        </w:rPr>
        <w:t xml:space="preserve">. With this work programme, the Commission is putting forward </w:t>
      </w:r>
      <w:r w:rsidRPr="00B15FE1">
        <w:rPr>
          <w:rFonts w:ascii="Times New Roman" w:eastAsia="Times New Roman" w:hAnsi="Times New Roman" w:cs="Times New Roman"/>
          <w:b/>
          <w:bCs/>
          <w:noProof/>
          <w:sz w:val="24"/>
          <w:szCs w:val="24"/>
        </w:rPr>
        <w:t>additional</w:t>
      </w:r>
      <w:r w:rsidRPr="00B15FE1">
        <w:rPr>
          <w:rFonts w:ascii="Times New Roman" w:eastAsia="Times New Roman" w:hAnsi="Times New Roman" w:cs="Times New Roman"/>
          <w:noProof/>
          <w:sz w:val="24"/>
          <w:szCs w:val="24"/>
        </w:rPr>
        <w:t xml:space="preserve"> </w:t>
      </w:r>
      <w:r w:rsidRPr="00B15FE1">
        <w:rPr>
          <w:rFonts w:ascii="Times New Roman" w:eastAsia="Times New Roman" w:hAnsi="Times New Roman" w:cs="Times New Roman"/>
          <w:b/>
          <w:bCs/>
          <w:noProof/>
          <w:sz w:val="24"/>
          <w:szCs w:val="24"/>
        </w:rPr>
        <w:t>rationalisation proposals</w:t>
      </w:r>
      <w:r w:rsidRPr="00B15FE1">
        <w:rPr>
          <w:rStyle w:val="FootnoteReference"/>
          <w:rFonts w:ascii="Times New Roman" w:eastAsia="Times New Roman" w:hAnsi="Times New Roman" w:cs="Times New Roman"/>
          <w:b/>
          <w:bCs/>
          <w:noProof/>
          <w:sz w:val="24"/>
          <w:szCs w:val="24"/>
        </w:rPr>
        <w:footnoteReference w:id="5"/>
      </w:r>
      <w:r w:rsidRPr="00B15FE1">
        <w:rPr>
          <w:rFonts w:ascii="Times New Roman" w:eastAsia="Times New Roman" w:hAnsi="Times New Roman" w:cs="Times New Roman"/>
          <w:noProof/>
          <w:sz w:val="24"/>
          <w:szCs w:val="24"/>
        </w:rPr>
        <w:t xml:space="preserve"> to reduce administrative burden without lowering social, safety, consumer protection, environmental or economic standards. They will </w:t>
      </w:r>
      <w:r w:rsidRPr="00B15FE1">
        <w:rPr>
          <w:rFonts w:ascii="Times New Roman" w:eastAsia="Times New Roman" w:hAnsi="Times New Roman" w:cs="Times New Roman"/>
          <w:b/>
          <w:bCs/>
          <w:noProof/>
          <w:sz w:val="24"/>
          <w:szCs w:val="24"/>
        </w:rPr>
        <w:t>streamline reporting requirements that are of limited use</w:t>
      </w:r>
      <w:r w:rsidRPr="00B15FE1">
        <w:rPr>
          <w:rFonts w:ascii="Times New Roman" w:eastAsia="Times New Roman" w:hAnsi="Times New Roman" w:cs="Times New Roman"/>
          <w:noProof/>
          <w:sz w:val="24"/>
          <w:szCs w:val="24"/>
        </w:rPr>
        <w:t>, for example by consolidating overlapping obligations, reducing the number of businesses concerned and increasing digitalisation.</w:t>
      </w:r>
    </w:p>
    <w:p w14:paraId="7EC1A3BF" w14:textId="06E186B3" w:rsidR="00C90D36" w:rsidRPr="00C90D36" w:rsidRDefault="00EA45FE" w:rsidP="00C90D36">
      <w:pPr>
        <w:spacing w:after="240"/>
        <w:jc w:val="both"/>
        <w:rPr>
          <w:rFonts w:ascii="Times New Roman" w:eastAsia="Times New Roman" w:hAnsi="Times New Roman" w:cs="Times New Roman"/>
          <w:noProof/>
          <w:sz w:val="24"/>
          <w:szCs w:val="24"/>
        </w:rPr>
      </w:pPr>
      <w:r w:rsidRPr="6D5A8DFC">
        <w:rPr>
          <w:rFonts w:ascii="Times New Roman" w:eastAsia="Times New Roman" w:hAnsi="Times New Roman" w:cs="Times New Roman"/>
          <w:noProof/>
          <w:sz w:val="24"/>
          <w:szCs w:val="24"/>
        </w:rPr>
        <w:t xml:space="preserve">To allow stakeholders time to adapt to new requirements, we will postpone the deadline for adoption of the </w:t>
      </w:r>
      <w:r w:rsidR="3FBEF67A" w:rsidRPr="6D5A8DFC">
        <w:rPr>
          <w:rFonts w:ascii="Times New Roman" w:eastAsia="Times New Roman" w:hAnsi="Times New Roman" w:cs="Times New Roman"/>
          <w:noProof/>
          <w:sz w:val="24"/>
          <w:szCs w:val="24"/>
        </w:rPr>
        <w:t xml:space="preserve">sector-specific </w:t>
      </w:r>
      <w:r w:rsidRPr="6D5A8DFC">
        <w:rPr>
          <w:rFonts w:ascii="Times New Roman" w:eastAsia="Times New Roman" w:hAnsi="Times New Roman" w:cs="Times New Roman"/>
          <w:b/>
          <w:bCs/>
          <w:noProof/>
          <w:sz w:val="24"/>
          <w:szCs w:val="24"/>
        </w:rPr>
        <w:t>European sustainability reporting standards</w:t>
      </w:r>
      <w:r w:rsidRPr="6D5A8DFC">
        <w:rPr>
          <w:rFonts w:ascii="Times New Roman" w:eastAsia="Times New Roman" w:hAnsi="Times New Roman" w:cs="Times New Roman"/>
          <w:noProof/>
          <w:sz w:val="24"/>
          <w:szCs w:val="24"/>
        </w:rPr>
        <w:t xml:space="preserve">. The Commission will </w:t>
      </w:r>
      <w:r w:rsidRPr="6D5A8DFC">
        <w:rPr>
          <w:rFonts w:ascii="Times New Roman" w:eastAsia="Times New Roman" w:hAnsi="Times New Roman" w:cs="Times New Roman"/>
          <w:b/>
          <w:bCs/>
          <w:noProof/>
          <w:sz w:val="24"/>
          <w:szCs w:val="24"/>
        </w:rPr>
        <w:t>adjust the thresholds of the accounting Directive</w:t>
      </w:r>
      <w:r w:rsidRPr="6D5A8DFC">
        <w:rPr>
          <w:rFonts w:ascii="Times New Roman" w:eastAsia="Times New Roman" w:hAnsi="Times New Roman" w:cs="Times New Roman"/>
          <w:noProof/>
          <w:sz w:val="24"/>
          <w:szCs w:val="24"/>
        </w:rPr>
        <w:t xml:space="preserve"> so </w:t>
      </w:r>
      <w:r w:rsidR="00C71DCD">
        <w:rPr>
          <w:rFonts w:ascii="Times New Roman" w:eastAsia="Times New Roman" w:hAnsi="Times New Roman" w:cs="Times New Roman"/>
          <w:noProof/>
          <w:sz w:val="24"/>
          <w:szCs w:val="24"/>
        </w:rPr>
        <w:t xml:space="preserve">that </w:t>
      </w:r>
      <w:r w:rsidRPr="6D5A8DFC">
        <w:rPr>
          <w:rFonts w:ascii="Times New Roman" w:eastAsia="Times New Roman" w:hAnsi="Times New Roman" w:cs="Times New Roman"/>
          <w:noProof/>
          <w:sz w:val="24"/>
          <w:szCs w:val="24"/>
        </w:rPr>
        <w:t xml:space="preserve">more than a million companies </w:t>
      </w:r>
      <w:r w:rsidR="64C4D3D6" w:rsidRPr="6D5A8DFC">
        <w:rPr>
          <w:rFonts w:ascii="Times New Roman" w:eastAsia="Times New Roman" w:hAnsi="Times New Roman" w:cs="Times New Roman"/>
          <w:noProof/>
          <w:sz w:val="24"/>
          <w:szCs w:val="24"/>
        </w:rPr>
        <w:t xml:space="preserve">are expected to </w:t>
      </w:r>
      <w:r w:rsidRPr="6D5A8DFC">
        <w:rPr>
          <w:rFonts w:ascii="Times New Roman" w:eastAsia="Times New Roman" w:hAnsi="Times New Roman" w:cs="Times New Roman"/>
          <w:noProof/>
          <w:sz w:val="24"/>
          <w:szCs w:val="24"/>
        </w:rPr>
        <w:t xml:space="preserve">benefit from reduced reporting requirements, and review the </w:t>
      </w:r>
      <w:r w:rsidRPr="6D5A8DFC">
        <w:rPr>
          <w:rFonts w:ascii="Times New Roman" w:eastAsia="Times New Roman" w:hAnsi="Times New Roman" w:cs="Times New Roman"/>
          <w:b/>
          <w:bCs/>
          <w:noProof/>
          <w:sz w:val="24"/>
          <w:szCs w:val="24"/>
        </w:rPr>
        <w:t>benchmark Regulation</w:t>
      </w:r>
      <w:r w:rsidRPr="6D5A8DFC">
        <w:rPr>
          <w:rFonts w:ascii="Times New Roman" w:eastAsia="Times New Roman" w:hAnsi="Times New Roman" w:cs="Times New Roman"/>
          <w:noProof/>
          <w:sz w:val="24"/>
          <w:szCs w:val="24"/>
        </w:rPr>
        <w:t xml:space="preserve">, </w:t>
      </w:r>
      <w:r w:rsidR="1CAF2B0D" w:rsidRPr="6D5A8DFC">
        <w:rPr>
          <w:rFonts w:ascii="Times New Roman" w:eastAsia="Times New Roman" w:hAnsi="Times New Roman" w:cs="Times New Roman"/>
          <w:noProof/>
          <w:sz w:val="24"/>
          <w:szCs w:val="24"/>
        </w:rPr>
        <w:t>including to exempt administrators of smaller benchmarks, which account for 90% of the population, while still ensuring a high degree of consumer and investor protection</w:t>
      </w:r>
      <w:r w:rsidRPr="6D5A8DFC">
        <w:rPr>
          <w:rFonts w:ascii="Times New Roman" w:eastAsia="Times New Roman" w:hAnsi="Times New Roman" w:cs="Times New Roman"/>
          <w:noProof/>
          <w:sz w:val="24"/>
          <w:szCs w:val="24"/>
        </w:rPr>
        <w:t>.</w:t>
      </w:r>
      <w:r w:rsidR="00C90D36">
        <w:rPr>
          <w:rFonts w:ascii="Times New Roman" w:eastAsia="Times New Roman" w:hAnsi="Times New Roman" w:cs="Times New Roman"/>
          <w:noProof/>
          <w:sz w:val="24"/>
          <w:szCs w:val="24"/>
        </w:rPr>
        <w:t xml:space="preserve"> </w:t>
      </w:r>
      <w:r w:rsidR="00861539">
        <w:rPr>
          <w:rFonts w:ascii="Times New Roman" w:eastAsia="Times New Roman" w:hAnsi="Times New Roman" w:cs="Times New Roman"/>
          <w:noProof/>
          <w:sz w:val="24"/>
          <w:szCs w:val="24"/>
        </w:rPr>
        <w:t>The Commission also proposes to facilitate dat</w:t>
      </w:r>
      <w:r w:rsidR="002B4FB4">
        <w:rPr>
          <w:rFonts w:ascii="Times New Roman" w:eastAsia="Times New Roman" w:hAnsi="Times New Roman" w:cs="Times New Roman"/>
          <w:noProof/>
          <w:sz w:val="24"/>
          <w:szCs w:val="24"/>
        </w:rPr>
        <w:t>a sharing between autorities o</w:t>
      </w:r>
      <w:r w:rsidR="008D5CC2">
        <w:rPr>
          <w:rFonts w:ascii="Times New Roman" w:eastAsia="Times New Roman" w:hAnsi="Times New Roman" w:cs="Times New Roman"/>
          <w:noProof/>
          <w:sz w:val="24"/>
          <w:szCs w:val="24"/>
        </w:rPr>
        <w:t>v</w:t>
      </w:r>
      <w:r w:rsidR="002B4FB4">
        <w:rPr>
          <w:rFonts w:ascii="Times New Roman" w:eastAsia="Times New Roman" w:hAnsi="Times New Roman" w:cs="Times New Roman"/>
          <w:noProof/>
          <w:sz w:val="24"/>
          <w:szCs w:val="24"/>
        </w:rPr>
        <w:t xml:space="preserve">erseeing the financial sector </w:t>
      </w:r>
      <w:r w:rsidR="008D5CC2">
        <w:rPr>
          <w:rFonts w:ascii="Times New Roman" w:eastAsia="Times New Roman" w:hAnsi="Times New Roman" w:cs="Times New Roman"/>
          <w:noProof/>
          <w:sz w:val="24"/>
          <w:szCs w:val="24"/>
        </w:rPr>
        <w:t xml:space="preserve">and avoid duplicative reporting. </w:t>
      </w:r>
      <w:r w:rsidR="00C90D36" w:rsidRPr="00C90D36">
        <w:rPr>
          <w:rFonts w:ascii="Times New Roman" w:eastAsia="Times New Roman" w:hAnsi="Times New Roman" w:cs="Times New Roman"/>
          <w:noProof/>
          <w:sz w:val="24"/>
          <w:szCs w:val="24"/>
        </w:rPr>
        <w:t>The Commission is promoting</w:t>
      </w:r>
      <w:r w:rsidR="00C90D36" w:rsidRPr="001322FC">
        <w:rPr>
          <w:rFonts w:ascii="Times New Roman" w:hAnsi="Times New Roman"/>
          <w:noProof/>
          <w:sz w:val="24"/>
        </w:rPr>
        <w:t xml:space="preserve"> the </w:t>
      </w:r>
      <w:r w:rsidR="00C90D36" w:rsidRPr="00C90D36">
        <w:rPr>
          <w:rFonts w:ascii="Times New Roman" w:eastAsia="Times New Roman" w:hAnsi="Times New Roman" w:cs="Times New Roman"/>
          <w:noProof/>
          <w:sz w:val="24"/>
          <w:szCs w:val="24"/>
        </w:rPr>
        <w:t xml:space="preserve">timely agreement and widespread implementation of a common form </w:t>
      </w:r>
      <w:r w:rsidR="00B27DAC">
        <w:rPr>
          <w:rFonts w:ascii="Times New Roman" w:eastAsia="Times New Roman" w:hAnsi="Times New Roman" w:cs="Times New Roman"/>
          <w:noProof/>
          <w:sz w:val="24"/>
          <w:szCs w:val="24"/>
        </w:rPr>
        <w:t>of</w:t>
      </w:r>
      <w:r w:rsidR="00C90D36" w:rsidRPr="00C90D36">
        <w:rPr>
          <w:rFonts w:ascii="Times New Roman" w:eastAsia="Times New Roman" w:hAnsi="Times New Roman" w:cs="Times New Roman"/>
          <w:noProof/>
          <w:sz w:val="24"/>
          <w:szCs w:val="24"/>
        </w:rPr>
        <w:t xml:space="preserve"> electronic format for </w:t>
      </w:r>
      <w:r w:rsidR="00C90D36" w:rsidRPr="001C6DDF">
        <w:rPr>
          <w:rFonts w:ascii="Times New Roman" w:eastAsia="Times New Roman" w:hAnsi="Times New Roman" w:cs="Times New Roman"/>
          <w:b/>
          <w:bCs/>
          <w:noProof/>
          <w:sz w:val="24"/>
          <w:szCs w:val="24"/>
        </w:rPr>
        <w:t>posted worker declarations</w:t>
      </w:r>
      <w:r w:rsidR="00C90D36" w:rsidRPr="00C90D36">
        <w:rPr>
          <w:rFonts w:ascii="Times New Roman" w:eastAsia="Times New Roman" w:hAnsi="Times New Roman" w:cs="Times New Roman"/>
          <w:noProof/>
          <w:sz w:val="24"/>
          <w:szCs w:val="24"/>
        </w:rPr>
        <w:t>. Complemented by work to make available a multilingual portal, the Commission aims to allow companies to submit posting declarations digitally in their own language, for all Member States who decide to make use of this tool.</w:t>
      </w:r>
    </w:p>
    <w:p w14:paraId="57495F2A" w14:textId="14F9364E" w:rsidR="00EA45FE" w:rsidRPr="00B15FE1" w:rsidRDefault="009F67FB" w:rsidP="00EA45FE">
      <w:pPr>
        <w:spacing w:after="240"/>
        <w:jc w:val="both"/>
        <w:rPr>
          <w:rFonts w:ascii="Times New Roman" w:eastAsia="Times New Roman" w:hAnsi="Times New Roman" w:cs="Times New Roman"/>
          <w:noProof/>
          <w:sz w:val="24"/>
          <w:szCs w:val="24"/>
        </w:rPr>
      </w:pPr>
      <w:r w:rsidRPr="009F67FB">
        <w:rPr>
          <w:rFonts w:ascii="Times New Roman" w:eastAsia="Times New Roman" w:hAnsi="Times New Roman" w:cs="Times New Roman"/>
          <w:noProof/>
          <w:sz w:val="24"/>
          <w:szCs w:val="24"/>
        </w:rPr>
        <w:t xml:space="preserve">Under the </w:t>
      </w:r>
      <w:r w:rsidRPr="008834E9">
        <w:rPr>
          <w:rFonts w:ascii="Times New Roman" w:eastAsia="Times New Roman" w:hAnsi="Times New Roman" w:cs="Times New Roman"/>
          <w:b/>
          <w:bCs/>
          <w:noProof/>
          <w:sz w:val="24"/>
          <w:szCs w:val="24"/>
        </w:rPr>
        <w:t>second notice on taxonomy reporting</w:t>
      </w:r>
      <w:r w:rsidRPr="009F67FB">
        <w:rPr>
          <w:rFonts w:ascii="Times New Roman" w:eastAsia="Times New Roman" w:hAnsi="Times New Roman" w:cs="Times New Roman"/>
          <w:noProof/>
          <w:sz w:val="24"/>
          <w:szCs w:val="24"/>
        </w:rPr>
        <w:t>, which guides the interpretation of disclosures regarding taxonomy, we will clarify that no assessment is needed from undertakings for activities that are not material to their business and where they lack evidence or data to prove compliance with the technical screening criteria of the EU Taxonomy.</w:t>
      </w:r>
      <w:r>
        <w:rPr>
          <w:rFonts w:ascii="Times New Roman" w:eastAsia="Times New Roman" w:hAnsi="Times New Roman" w:cs="Times New Roman"/>
          <w:noProof/>
          <w:sz w:val="24"/>
          <w:szCs w:val="24"/>
        </w:rPr>
        <w:t xml:space="preserve"> </w:t>
      </w:r>
      <w:r w:rsidR="00EA45FE" w:rsidRPr="00B15FE1">
        <w:rPr>
          <w:rFonts w:ascii="Times New Roman" w:eastAsia="Times New Roman" w:hAnsi="Times New Roman" w:cs="Times New Roman"/>
          <w:noProof/>
          <w:sz w:val="24"/>
          <w:szCs w:val="24"/>
        </w:rPr>
        <w:t xml:space="preserve">The removal of certain disclosure obligations related to alternative dispute resolution cases and replacing the online dispute resolution platform will bring overall benefits for businesses of around </w:t>
      </w:r>
      <w:r w:rsidR="00EA45FE" w:rsidRPr="00B15FE1">
        <w:rPr>
          <w:rFonts w:ascii="Times New Roman" w:eastAsia="Times New Roman" w:hAnsi="Times New Roman" w:cs="Times New Roman"/>
          <w:b/>
          <w:bCs/>
          <w:noProof/>
          <w:sz w:val="24"/>
          <w:szCs w:val="24"/>
        </w:rPr>
        <w:t>EUR 630 million</w:t>
      </w:r>
      <w:r w:rsidR="00EA45FE" w:rsidRPr="00B15FE1">
        <w:rPr>
          <w:rFonts w:ascii="Times New Roman" w:eastAsia="Times New Roman" w:hAnsi="Times New Roman" w:cs="Times New Roman"/>
          <w:noProof/>
          <w:sz w:val="24"/>
          <w:szCs w:val="24"/>
        </w:rPr>
        <w:t xml:space="preserve"> per year.</w:t>
      </w:r>
    </w:p>
    <w:p w14:paraId="34D4BE47" w14:textId="04E49230" w:rsidR="00EA45FE" w:rsidRPr="00F067E9" w:rsidRDefault="00EA45FE" w:rsidP="00EA45FE">
      <w:pPr>
        <w:spacing w:after="240"/>
        <w:jc w:val="both"/>
        <w:rPr>
          <w:rFonts w:ascii="Times New Roman" w:eastAsia="Times New Roman" w:hAnsi="Times New Roman" w:cs="Times New Roman"/>
          <w:noProof/>
          <w:sz w:val="24"/>
          <w:szCs w:val="24"/>
        </w:rPr>
      </w:pPr>
      <w:r w:rsidRPr="00B15FE1">
        <w:rPr>
          <w:rFonts w:ascii="Times New Roman" w:eastAsia="Times New Roman" w:hAnsi="Times New Roman" w:cs="Times New Roman"/>
          <w:noProof/>
          <w:sz w:val="24"/>
          <w:szCs w:val="24"/>
        </w:rPr>
        <w:t xml:space="preserve">Proposals will also cover marketing </w:t>
      </w:r>
      <w:r w:rsidR="40D1FD60" w:rsidRPr="020987D5">
        <w:rPr>
          <w:rFonts w:ascii="Times New Roman" w:eastAsia="Times New Roman" w:hAnsi="Times New Roman" w:cs="Times New Roman"/>
          <w:noProof/>
          <w:sz w:val="24"/>
          <w:szCs w:val="24"/>
        </w:rPr>
        <w:t>s</w:t>
      </w:r>
      <w:r w:rsidR="40D1FD60" w:rsidRPr="00843F18">
        <w:rPr>
          <w:rFonts w:ascii="Times New Roman" w:eastAsia="Times New Roman" w:hAnsi="Times New Roman" w:cs="Times New Roman"/>
          <w:noProof/>
          <w:sz w:val="24"/>
          <w:szCs w:val="24"/>
        </w:rPr>
        <w:t xml:space="preserve">tandards for </w:t>
      </w:r>
      <w:r w:rsidRPr="00843F18">
        <w:rPr>
          <w:rFonts w:ascii="Times New Roman" w:eastAsia="Times New Roman" w:hAnsi="Times New Roman" w:cs="Times New Roman"/>
          <w:noProof/>
          <w:sz w:val="24"/>
          <w:szCs w:val="24"/>
        </w:rPr>
        <w:t>fish</w:t>
      </w:r>
      <w:r w:rsidR="10F699F8" w:rsidRPr="00843F18">
        <w:rPr>
          <w:rFonts w:ascii="Times New Roman" w:eastAsia="Times New Roman" w:hAnsi="Times New Roman" w:cs="Times New Roman"/>
          <w:noProof/>
          <w:sz w:val="24"/>
          <w:szCs w:val="24"/>
        </w:rPr>
        <w:t>ery</w:t>
      </w:r>
      <w:r w:rsidRPr="00B15FE1">
        <w:rPr>
          <w:rFonts w:ascii="Times New Roman" w:eastAsia="Times New Roman" w:hAnsi="Times New Roman" w:cs="Times New Roman"/>
          <w:noProof/>
          <w:sz w:val="24"/>
          <w:szCs w:val="24"/>
        </w:rPr>
        <w:t xml:space="preserve"> products, plant health, transport, </w:t>
      </w:r>
      <w:r w:rsidRPr="00CF1C25">
        <w:rPr>
          <w:rFonts w:ascii="Times New Roman" w:eastAsia="Times New Roman" w:hAnsi="Times New Roman" w:cs="Times New Roman"/>
          <w:noProof/>
          <w:sz w:val="24"/>
          <w:szCs w:val="24"/>
        </w:rPr>
        <w:t xml:space="preserve">agriculture and spatial infrastructure monitoring. The Commission will work with the </w:t>
      </w:r>
      <w:r w:rsidRPr="00CF1C25">
        <w:rPr>
          <w:rFonts w:ascii="Times New Roman" w:eastAsia="Times New Roman" w:hAnsi="Times New Roman" w:cs="Times New Roman"/>
          <w:b/>
          <w:bCs/>
          <w:noProof/>
          <w:sz w:val="24"/>
          <w:szCs w:val="24"/>
        </w:rPr>
        <w:t>co-legislators to preserve the leanness of reporting requirements</w:t>
      </w:r>
      <w:r w:rsidRPr="00CF1C25">
        <w:rPr>
          <w:rFonts w:ascii="Times New Roman" w:eastAsia="Times New Roman" w:hAnsi="Times New Roman" w:cs="Times New Roman"/>
          <w:noProof/>
          <w:sz w:val="24"/>
          <w:szCs w:val="24"/>
        </w:rPr>
        <w:t>, as long as the objectives and the purpose of the legislation are not put at risk. For example, for the proposed</w:t>
      </w:r>
      <w:r w:rsidRPr="00CF1C25">
        <w:rPr>
          <w:rFonts w:ascii="Times New Roman" w:eastAsia="Times New Roman" w:hAnsi="Times New Roman" w:cs="Times New Roman"/>
          <w:b/>
          <w:noProof/>
          <w:sz w:val="24"/>
          <w:szCs w:val="24"/>
        </w:rPr>
        <w:t xml:space="preserve"> Directive on corporate sustainability due diligence,</w:t>
      </w:r>
      <w:r w:rsidRPr="00CF1C25">
        <w:rPr>
          <w:rFonts w:ascii="Times New Roman" w:eastAsia="Times New Roman" w:hAnsi="Times New Roman" w:cs="Times New Roman"/>
          <w:noProof/>
          <w:sz w:val="24"/>
          <w:szCs w:val="24"/>
        </w:rPr>
        <w:t xml:space="preserve"> the Commission will support the proportionate application of </w:t>
      </w:r>
      <w:r w:rsidR="1FB1F96E" w:rsidRPr="00CF1C25">
        <w:rPr>
          <w:rFonts w:ascii="Times New Roman" w:eastAsia="Times New Roman" w:hAnsi="Times New Roman" w:cs="Times New Roman"/>
          <w:noProof/>
          <w:sz w:val="24"/>
          <w:szCs w:val="24"/>
        </w:rPr>
        <w:t xml:space="preserve">the </w:t>
      </w:r>
      <w:r w:rsidRPr="00CF1C25">
        <w:rPr>
          <w:rFonts w:ascii="Times New Roman" w:eastAsia="Times New Roman" w:hAnsi="Times New Roman" w:cs="Times New Roman"/>
          <w:noProof/>
          <w:sz w:val="24"/>
          <w:szCs w:val="24"/>
        </w:rPr>
        <w:t xml:space="preserve">requirements, in particular in areas such as the role of groups, with a view to ensuring efficiency </w:t>
      </w:r>
      <w:r w:rsidRPr="00F067E9">
        <w:rPr>
          <w:rFonts w:ascii="Times New Roman" w:eastAsia="Times New Roman" w:hAnsi="Times New Roman" w:cs="Times New Roman"/>
          <w:noProof/>
          <w:sz w:val="24"/>
          <w:szCs w:val="24"/>
        </w:rPr>
        <w:t xml:space="preserve">and avoiding </w:t>
      </w:r>
      <w:r w:rsidR="2AE9A3D7" w:rsidRPr="00F067E9">
        <w:rPr>
          <w:rFonts w:ascii="Times New Roman" w:eastAsia="Times New Roman" w:hAnsi="Times New Roman" w:cs="Times New Roman"/>
          <w:noProof/>
          <w:sz w:val="24"/>
          <w:szCs w:val="24"/>
        </w:rPr>
        <w:t>unnecessary burden</w:t>
      </w:r>
      <w:r w:rsidRPr="00F067E9">
        <w:rPr>
          <w:rFonts w:ascii="Times New Roman" w:eastAsia="Times New Roman" w:hAnsi="Times New Roman" w:cs="Times New Roman"/>
          <w:noProof/>
          <w:sz w:val="24"/>
          <w:szCs w:val="24"/>
        </w:rPr>
        <w:t xml:space="preserve">. </w:t>
      </w:r>
    </w:p>
    <w:p w14:paraId="39F86D24" w14:textId="24CA17B4" w:rsidR="00EA45FE" w:rsidRPr="00B15FE1" w:rsidRDefault="00EA45FE" w:rsidP="00EA45FE">
      <w:pPr>
        <w:spacing w:after="240"/>
        <w:jc w:val="both"/>
        <w:rPr>
          <w:rFonts w:ascii="Times New Roman" w:hAnsi="Times New Roman" w:cs="Times New Roman"/>
          <w:noProof/>
          <w:sz w:val="24"/>
          <w:szCs w:val="24"/>
        </w:rPr>
      </w:pPr>
      <w:r w:rsidRPr="00F067E9">
        <w:rPr>
          <w:rFonts w:ascii="Times New Roman" w:eastAsia="Times New Roman" w:hAnsi="Times New Roman" w:cs="Times New Roman"/>
          <w:noProof/>
          <w:sz w:val="24"/>
          <w:szCs w:val="24"/>
        </w:rPr>
        <w:t xml:space="preserve">For the </w:t>
      </w:r>
      <w:r w:rsidRPr="00F067E9">
        <w:rPr>
          <w:rFonts w:ascii="Times New Roman" w:eastAsia="Times New Roman" w:hAnsi="Times New Roman" w:cs="Times New Roman"/>
          <w:b/>
          <w:bCs/>
          <w:noProof/>
          <w:sz w:val="24"/>
          <w:szCs w:val="24"/>
        </w:rPr>
        <w:t>industrial emissions portal Regulation</w:t>
      </w:r>
      <w:r w:rsidRPr="00F067E9">
        <w:rPr>
          <w:rFonts w:ascii="Times New Roman" w:eastAsia="Times New Roman" w:hAnsi="Times New Roman" w:cs="Times New Roman"/>
          <w:noProof/>
          <w:sz w:val="24"/>
          <w:szCs w:val="24"/>
        </w:rPr>
        <w:t>, the Commission is committed to accelerating digitalisation and further streamlining reporting requirements. With</w:t>
      </w:r>
      <w:r w:rsidR="00CF1C25" w:rsidRPr="00F067E9">
        <w:rPr>
          <w:rFonts w:ascii="Times New Roman" w:eastAsia="Times New Roman" w:hAnsi="Times New Roman" w:cs="Times New Roman"/>
          <w:noProof/>
          <w:sz w:val="24"/>
          <w:szCs w:val="24"/>
        </w:rPr>
        <w:t xml:space="preserve"> </w:t>
      </w:r>
      <w:r w:rsidRPr="00F067E9">
        <w:rPr>
          <w:rFonts w:ascii="Times New Roman" w:eastAsia="Times New Roman" w:hAnsi="Times New Roman" w:cs="Times New Roman"/>
          <w:noProof/>
          <w:sz w:val="24"/>
          <w:szCs w:val="24"/>
        </w:rPr>
        <w:t xml:space="preserve">the revision of the </w:t>
      </w:r>
      <w:r w:rsidRPr="00F067E9">
        <w:rPr>
          <w:rFonts w:ascii="Times New Roman" w:eastAsia="Times New Roman" w:hAnsi="Times New Roman" w:cs="Times New Roman"/>
          <w:b/>
          <w:bCs/>
          <w:noProof/>
          <w:sz w:val="24"/>
          <w:szCs w:val="24"/>
        </w:rPr>
        <w:t>coordination of social security framework</w:t>
      </w:r>
      <w:r w:rsidRPr="00F067E9">
        <w:rPr>
          <w:rFonts w:ascii="Times New Roman" w:eastAsia="Times New Roman" w:hAnsi="Times New Roman" w:cs="Times New Roman"/>
          <w:noProof/>
          <w:sz w:val="24"/>
          <w:szCs w:val="24"/>
        </w:rPr>
        <w:t xml:space="preserve">, the Commission will continue </w:t>
      </w:r>
      <w:r w:rsidR="5CBC931C" w:rsidRPr="00F067E9">
        <w:rPr>
          <w:rFonts w:ascii="Times New Roman" w:eastAsia="Times New Roman" w:hAnsi="Times New Roman" w:cs="Times New Roman"/>
          <w:noProof/>
          <w:sz w:val="24"/>
          <w:szCs w:val="24"/>
        </w:rPr>
        <w:t>to support the co-legislators to</w:t>
      </w:r>
      <w:r w:rsidR="5CBC931C" w:rsidRPr="001322FC">
        <w:rPr>
          <w:rFonts w:ascii="Times New Roman" w:hAnsi="Times New Roman"/>
          <w:noProof/>
          <w:sz w:val="24"/>
        </w:rPr>
        <w:t xml:space="preserve"> </w:t>
      </w:r>
      <w:r w:rsidR="5CBC931C" w:rsidRPr="00F067E9">
        <w:rPr>
          <w:rFonts w:ascii="Times New Roman" w:eastAsia="Times New Roman" w:hAnsi="Times New Roman" w:cs="Times New Roman"/>
          <w:noProof/>
          <w:sz w:val="24"/>
          <w:szCs w:val="24"/>
        </w:rPr>
        <w:t>find effective</w:t>
      </w:r>
      <w:r w:rsidR="5CBC931C" w:rsidRPr="001322FC">
        <w:rPr>
          <w:rFonts w:ascii="Times New Roman" w:hAnsi="Times New Roman"/>
          <w:noProof/>
          <w:sz w:val="24"/>
        </w:rPr>
        <w:t xml:space="preserve"> and </w:t>
      </w:r>
      <w:r w:rsidR="5CBC931C" w:rsidRPr="00F067E9">
        <w:rPr>
          <w:rFonts w:ascii="Times New Roman" w:eastAsia="Times New Roman" w:hAnsi="Times New Roman" w:cs="Times New Roman"/>
          <w:noProof/>
          <w:sz w:val="24"/>
          <w:szCs w:val="24"/>
        </w:rPr>
        <w:t>workable solutions that protect</w:t>
      </w:r>
      <w:r w:rsidR="5CBC931C" w:rsidRPr="00344314">
        <w:rPr>
          <w:rFonts w:ascii="Times New Roman" w:hAnsi="Times New Roman"/>
          <w:noProof/>
          <w:sz w:val="24"/>
        </w:rPr>
        <w:t xml:space="preserve"> workers</w:t>
      </w:r>
      <w:r w:rsidR="5CBC931C" w:rsidRPr="00F067E9">
        <w:rPr>
          <w:rFonts w:ascii="Times New Roman" w:eastAsia="Times New Roman" w:hAnsi="Times New Roman" w:cs="Times New Roman"/>
          <w:noProof/>
          <w:sz w:val="24"/>
          <w:szCs w:val="24"/>
        </w:rPr>
        <w:t xml:space="preserve"> and facilitate cross</w:t>
      </w:r>
      <w:r w:rsidR="08BB8C93" w:rsidRPr="00F067E9">
        <w:rPr>
          <w:rFonts w:ascii="Times New Roman" w:eastAsia="Times New Roman" w:hAnsi="Times New Roman" w:cs="Times New Roman"/>
          <w:noProof/>
          <w:sz w:val="24"/>
          <w:szCs w:val="24"/>
        </w:rPr>
        <w:t>-border activities in the internal market</w:t>
      </w:r>
      <w:r w:rsidRPr="00F067E9">
        <w:rPr>
          <w:rFonts w:ascii="Times New Roman" w:eastAsia="Times New Roman" w:hAnsi="Times New Roman" w:cs="Times New Roman"/>
          <w:noProof/>
          <w:sz w:val="24"/>
          <w:szCs w:val="24"/>
        </w:rPr>
        <w:t>. Moreover, the</w:t>
      </w:r>
      <w:r w:rsidRPr="00F067E9">
        <w:rPr>
          <w:rFonts w:ascii="Times New Roman" w:eastAsia="Times New Roman" w:hAnsi="Times New Roman" w:cs="Times New Roman"/>
          <w:b/>
          <w:bCs/>
          <w:noProof/>
          <w:sz w:val="24"/>
          <w:szCs w:val="24"/>
        </w:rPr>
        <w:t xml:space="preserve"> digital Europe programme </w:t>
      </w:r>
      <w:r w:rsidRPr="00F067E9">
        <w:rPr>
          <w:rFonts w:ascii="Times New Roman" w:eastAsia="Times New Roman" w:hAnsi="Times New Roman" w:cs="Times New Roman"/>
          <w:noProof/>
          <w:sz w:val="24"/>
          <w:szCs w:val="24"/>
        </w:rPr>
        <w:t>is available to fund initiatives by Member States</w:t>
      </w:r>
      <w:r w:rsidRPr="00F067E9">
        <w:rPr>
          <w:rFonts w:ascii="Times New Roman" w:eastAsia="Times New Roman" w:hAnsi="Times New Roman" w:cs="Times New Roman"/>
          <w:b/>
          <w:bCs/>
          <w:noProof/>
          <w:sz w:val="24"/>
          <w:szCs w:val="24"/>
        </w:rPr>
        <w:t xml:space="preserve"> </w:t>
      </w:r>
      <w:r w:rsidRPr="00F067E9">
        <w:rPr>
          <w:rFonts w:ascii="Times New Roman" w:eastAsia="Times New Roman" w:hAnsi="Times New Roman" w:cs="Times New Roman"/>
          <w:noProof/>
          <w:sz w:val="24"/>
          <w:szCs w:val="24"/>
        </w:rPr>
        <w:t>to</w:t>
      </w:r>
      <w:r w:rsidRPr="00F067E9">
        <w:rPr>
          <w:rFonts w:ascii="Times New Roman" w:eastAsia="Times New Roman" w:hAnsi="Times New Roman" w:cs="Times New Roman"/>
          <w:b/>
          <w:bCs/>
          <w:noProof/>
          <w:sz w:val="24"/>
          <w:szCs w:val="24"/>
        </w:rPr>
        <w:t xml:space="preserve"> </w:t>
      </w:r>
      <w:r w:rsidRPr="00F067E9">
        <w:rPr>
          <w:rFonts w:ascii="Times New Roman" w:eastAsia="Times New Roman" w:hAnsi="Times New Roman" w:cs="Times New Roman"/>
          <w:noProof/>
          <w:sz w:val="24"/>
          <w:szCs w:val="24"/>
        </w:rPr>
        <w:t>provide</w:t>
      </w:r>
      <w:r w:rsidRPr="00B15FE1">
        <w:rPr>
          <w:rFonts w:ascii="Times New Roman" w:eastAsia="Times New Roman" w:hAnsi="Times New Roman" w:cs="Times New Roman"/>
          <w:noProof/>
          <w:sz w:val="24"/>
          <w:szCs w:val="24"/>
        </w:rPr>
        <w:t xml:space="preserve"> simple technical reporting means, such as a single-entry point for the reporting of cybersecurity incidents in the framework of the Directive on measures for a high common level of </w:t>
      </w:r>
      <w:r w:rsidRPr="00B15FE1">
        <w:rPr>
          <w:rFonts w:ascii="Times New Roman" w:eastAsia="Times New Roman" w:hAnsi="Times New Roman" w:cs="Times New Roman"/>
          <w:b/>
          <w:bCs/>
          <w:noProof/>
          <w:sz w:val="24"/>
          <w:szCs w:val="24"/>
        </w:rPr>
        <w:t>cybersecurity</w:t>
      </w:r>
      <w:r w:rsidRPr="00B15FE1">
        <w:rPr>
          <w:rFonts w:ascii="Times New Roman" w:eastAsia="Times New Roman" w:hAnsi="Times New Roman" w:cs="Times New Roman"/>
          <w:noProof/>
          <w:sz w:val="24"/>
          <w:szCs w:val="24"/>
        </w:rPr>
        <w:t xml:space="preserve"> across the Union (NIS2 Directive).</w:t>
      </w:r>
      <w:r w:rsidRPr="00B15FE1">
        <w:rPr>
          <w:rFonts w:ascii="Times New Roman" w:eastAsia="Times New Roman" w:hAnsi="Times New Roman" w:cs="Times New Roman"/>
          <w:b/>
          <w:bCs/>
          <w:noProof/>
          <w:sz w:val="24"/>
          <w:szCs w:val="24"/>
        </w:rPr>
        <w:t xml:space="preserve"> </w:t>
      </w:r>
    </w:p>
    <w:p w14:paraId="0A7FC81C" w14:textId="1A4491C4" w:rsidR="00EA45FE" w:rsidRPr="00B15FE1" w:rsidRDefault="00EA45FE" w:rsidP="00EA45FE">
      <w:pPr>
        <w:spacing w:after="240"/>
        <w:jc w:val="both"/>
        <w:rPr>
          <w:rFonts w:ascii="Times New Roman" w:hAnsi="Times New Roman" w:cs="Times New Roman"/>
          <w:noProof/>
          <w:sz w:val="24"/>
          <w:szCs w:val="24"/>
        </w:rPr>
      </w:pPr>
      <w:r w:rsidRPr="00B15FE1">
        <w:rPr>
          <w:rFonts w:ascii="Times New Roman" w:eastAsia="Times New Roman" w:hAnsi="Times New Roman" w:cs="Times New Roman"/>
          <w:noProof/>
          <w:sz w:val="24"/>
          <w:szCs w:val="24"/>
        </w:rPr>
        <w:t xml:space="preserve">The streamlining of reporting requirements is a </w:t>
      </w:r>
      <w:r w:rsidRPr="00B15FE1">
        <w:rPr>
          <w:rFonts w:ascii="Times New Roman" w:eastAsia="Times New Roman" w:hAnsi="Times New Roman" w:cs="Times New Roman"/>
          <w:b/>
          <w:bCs/>
          <w:noProof/>
          <w:sz w:val="24"/>
          <w:szCs w:val="24"/>
        </w:rPr>
        <w:t>long-term effort that will require focus for the foreseeable future</w:t>
      </w:r>
      <w:r w:rsidRPr="00B15FE1">
        <w:rPr>
          <w:rFonts w:ascii="Times New Roman" w:eastAsia="Times New Roman" w:hAnsi="Times New Roman" w:cs="Times New Roman"/>
          <w:noProof/>
          <w:sz w:val="24"/>
          <w:szCs w:val="24"/>
        </w:rPr>
        <w:t xml:space="preserve">. Establishing a </w:t>
      </w:r>
      <w:r w:rsidRPr="00B15FE1">
        <w:rPr>
          <w:rFonts w:ascii="Times New Roman" w:eastAsia="Times New Roman" w:hAnsi="Times New Roman" w:cs="Times New Roman"/>
          <w:b/>
          <w:bCs/>
          <w:noProof/>
          <w:sz w:val="24"/>
          <w:szCs w:val="24"/>
        </w:rPr>
        <w:t>baseline</w:t>
      </w:r>
      <w:r w:rsidRPr="00B15FE1">
        <w:rPr>
          <w:rFonts w:ascii="Times New Roman" w:eastAsia="Times New Roman" w:hAnsi="Times New Roman" w:cs="Times New Roman"/>
          <w:noProof/>
          <w:sz w:val="24"/>
          <w:szCs w:val="24"/>
        </w:rPr>
        <w:t xml:space="preserve"> of reporting requirements, while complex given the breadth of EU legislation and its interaction with national and regional laws, will be crucial to measuring progress. Stakeholders can help in shaping a better understanding of how the reporting requirement landscape affects them. For this reason, we have launched a call for evidence</w:t>
      </w:r>
      <w:r w:rsidRPr="00B15FE1">
        <w:rPr>
          <w:rStyle w:val="FootnoteReference"/>
          <w:rFonts w:ascii="Times New Roman" w:eastAsia="Times New Roman" w:hAnsi="Times New Roman" w:cs="Times New Roman"/>
          <w:noProof/>
          <w:sz w:val="24"/>
          <w:szCs w:val="24"/>
        </w:rPr>
        <w:footnoteReference w:id="6"/>
      </w:r>
      <w:r w:rsidRPr="00B15FE1">
        <w:rPr>
          <w:rFonts w:ascii="Times New Roman" w:eastAsia="Times New Roman" w:hAnsi="Times New Roman" w:cs="Times New Roman"/>
          <w:noProof/>
          <w:sz w:val="24"/>
          <w:szCs w:val="24"/>
        </w:rPr>
        <w:t xml:space="preserve"> to gather feedback on burdensome reporting requirements. Further consultations with companies, including with the SME envoys network, Member States’ experts and other stakeholders, </w:t>
      </w:r>
      <w:r w:rsidRPr="00B15FE1" w:rsidDel="003B29E7">
        <w:rPr>
          <w:rFonts w:ascii="Times New Roman" w:eastAsia="Times New Roman" w:hAnsi="Times New Roman" w:cs="Times New Roman"/>
          <w:noProof/>
          <w:sz w:val="24"/>
          <w:szCs w:val="24"/>
        </w:rPr>
        <w:t>will be carried out</w:t>
      </w:r>
      <w:r w:rsidRPr="00B15FE1">
        <w:rPr>
          <w:rFonts w:ascii="Times New Roman" w:eastAsia="Times New Roman" w:hAnsi="Times New Roman" w:cs="Times New Roman"/>
          <w:noProof/>
          <w:sz w:val="24"/>
          <w:szCs w:val="24"/>
        </w:rPr>
        <w:t xml:space="preserve"> to identify particularly problematic issues and areas to prioritise. The Commission will also appoint an </w:t>
      </w:r>
      <w:r w:rsidRPr="00B15FE1">
        <w:rPr>
          <w:rFonts w:ascii="Times New Roman" w:eastAsia="Times New Roman" w:hAnsi="Times New Roman" w:cs="Times New Roman"/>
          <w:b/>
          <w:noProof/>
          <w:sz w:val="24"/>
          <w:szCs w:val="24"/>
        </w:rPr>
        <w:t>EU SME envoy</w:t>
      </w:r>
      <w:r w:rsidRPr="00B15FE1">
        <w:rPr>
          <w:rFonts w:ascii="Times New Roman" w:eastAsia="Times New Roman" w:hAnsi="Times New Roman" w:cs="Times New Roman"/>
          <w:noProof/>
          <w:sz w:val="24"/>
          <w:szCs w:val="24"/>
        </w:rPr>
        <w:t xml:space="preserve"> who will participate in Regulatory Scrutiny Board hearings on initiatives that have a high impact on SMEs. Additionally, the Commission will tackle the burdensome reporting requirements that its Directorates-General have identified with targeted </w:t>
      </w:r>
      <w:r w:rsidRPr="00B15FE1">
        <w:rPr>
          <w:rFonts w:ascii="Times New Roman" w:eastAsia="Times New Roman" w:hAnsi="Times New Roman" w:cs="Times New Roman"/>
          <w:b/>
          <w:bCs/>
          <w:noProof/>
          <w:sz w:val="24"/>
          <w:szCs w:val="24"/>
        </w:rPr>
        <w:t xml:space="preserve">rationalisation plans </w:t>
      </w:r>
      <w:r w:rsidRPr="00B15FE1">
        <w:rPr>
          <w:rFonts w:ascii="Times New Roman" w:eastAsia="Times New Roman" w:hAnsi="Times New Roman" w:cs="Times New Roman"/>
          <w:noProof/>
          <w:sz w:val="24"/>
          <w:szCs w:val="24"/>
        </w:rPr>
        <w:t xml:space="preserve">for 2024 and beyond. We will report on progress made towards the 25% goal in the annual burden surveys, starting with the 2023 edition, to be published next year. </w:t>
      </w:r>
    </w:p>
    <w:p w14:paraId="632C9F54" w14:textId="1B565ADB" w:rsidR="00EA45FE" w:rsidRPr="00B15FE1" w:rsidRDefault="00EA45FE" w:rsidP="00EA45FE">
      <w:pPr>
        <w:spacing w:after="240"/>
        <w:jc w:val="both"/>
        <w:rPr>
          <w:rFonts w:ascii="Times New Roman" w:hAnsi="Times New Roman" w:cs="Times New Roman"/>
          <w:noProof/>
          <w:sz w:val="24"/>
          <w:szCs w:val="24"/>
        </w:rPr>
      </w:pPr>
      <w:r w:rsidRPr="00B15FE1">
        <w:rPr>
          <w:rFonts w:ascii="Times New Roman" w:eastAsia="Times New Roman" w:hAnsi="Times New Roman" w:cs="Times New Roman"/>
          <w:noProof/>
          <w:sz w:val="24"/>
          <w:szCs w:val="24"/>
        </w:rPr>
        <w:t xml:space="preserve">The Commission will put the development of </w:t>
      </w:r>
      <w:r w:rsidRPr="00B15FE1">
        <w:rPr>
          <w:rFonts w:ascii="Times New Roman" w:eastAsia="Times New Roman" w:hAnsi="Times New Roman" w:cs="Times New Roman"/>
          <w:b/>
          <w:bCs/>
          <w:noProof/>
          <w:sz w:val="24"/>
          <w:szCs w:val="24"/>
        </w:rPr>
        <w:t xml:space="preserve">artificial intelligence tools </w:t>
      </w:r>
      <w:r w:rsidRPr="00B15FE1">
        <w:rPr>
          <w:rFonts w:ascii="Times New Roman" w:eastAsia="Times New Roman" w:hAnsi="Times New Roman" w:cs="Times New Roman"/>
          <w:noProof/>
          <w:sz w:val="24"/>
          <w:szCs w:val="24"/>
        </w:rPr>
        <w:t>and</w:t>
      </w:r>
      <w:r w:rsidRPr="00B15FE1">
        <w:rPr>
          <w:rFonts w:ascii="Times New Roman" w:eastAsia="Times New Roman" w:hAnsi="Times New Roman" w:cs="Times New Roman"/>
          <w:b/>
          <w:bCs/>
          <w:noProof/>
          <w:sz w:val="24"/>
          <w:szCs w:val="24"/>
        </w:rPr>
        <w:t xml:space="preserve"> large language models</w:t>
      </w:r>
      <w:r w:rsidRPr="00B15FE1">
        <w:rPr>
          <w:rFonts w:ascii="Times New Roman" w:eastAsia="Times New Roman" w:hAnsi="Times New Roman" w:cs="Times New Roman"/>
          <w:noProof/>
          <w:sz w:val="24"/>
          <w:szCs w:val="24"/>
        </w:rPr>
        <w:t xml:space="preserve"> at the core of this exercise. This will help to identify reporting requirements in EU legislation, based on standardised means, and support in analysing their effect in a certain sector. It will also work on the expansion of the use of </w:t>
      </w:r>
      <w:r w:rsidRPr="00B15FE1">
        <w:rPr>
          <w:rFonts w:ascii="Times New Roman" w:eastAsia="Times New Roman" w:hAnsi="Times New Roman" w:cs="Times New Roman"/>
          <w:b/>
          <w:bCs/>
          <w:noProof/>
          <w:sz w:val="24"/>
          <w:szCs w:val="24"/>
        </w:rPr>
        <w:t>e-platforms</w:t>
      </w:r>
      <w:r w:rsidRPr="00B15FE1">
        <w:rPr>
          <w:rFonts w:ascii="Times New Roman" w:eastAsia="Times New Roman" w:hAnsi="Times New Roman" w:cs="Times New Roman"/>
          <w:noProof/>
          <w:sz w:val="24"/>
          <w:szCs w:val="24"/>
        </w:rPr>
        <w:t xml:space="preserve"> for collecting and sharing data, such as the Single Digital Gateway</w:t>
      </w:r>
      <w:r w:rsidR="00C71DCD">
        <w:rPr>
          <w:rFonts w:ascii="Times New Roman" w:eastAsia="Times New Roman" w:hAnsi="Times New Roman" w:cs="Times New Roman"/>
          <w:noProof/>
          <w:sz w:val="24"/>
          <w:szCs w:val="24"/>
        </w:rPr>
        <w:t>,</w:t>
      </w:r>
      <w:r w:rsidRPr="00B15FE1">
        <w:rPr>
          <w:rFonts w:ascii="Times New Roman" w:eastAsia="Times New Roman" w:hAnsi="Times New Roman" w:cs="Times New Roman"/>
          <w:noProof/>
          <w:sz w:val="24"/>
          <w:szCs w:val="24"/>
        </w:rPr>
        <w:t xml:space="preserve"> the e-platform established under the Governance of the Energy Union and Climate Action Regulation</w:t>
      </w:r>
      <w:r w:rsidR="5C2EA79F" w:rsidRPr="00B15FE1">
        <w:rPr>
          <w:rFonts w:ascii="Times New Roman" w:eastAsia="Times New Roman" w:hAnsi="Times New Roman" w:cs="Times New Roman"/>
          <w:noProof/>
          <w:sz w:val="24"/>
          <w:szCs w:val="24"/>
        </w:rPr>
        <w:t xml:space="preserve"> and the Digital Finance Platform</w:t>
      </w:r>
      <w:r w:rsidR="459B98B2" w:rsidRPr="00B15FE1">
        <w:rPr>
          <w:rFonts w:ascii="Times New Roman" w:eastAsia="Times New Roman" w:hAnsi="Times New Roman" w:cs="Times New Roman"/>
          <w:noProof/>
          <w:sz w:val="24"/>
          <w:szCs w:val="24"/>
        </w:rPr>
        <w:t>.</w:t>
      </w:r>
      <w:r w:rsidRPr="00B15FE1">
        <w:rPr>
          <w:rFonts w:ascii="Times New Roman" w:eastAsia="Times New Roman" w:hAnsi="Times New Roman" w:cs="Times New Roman"/>
          <w:noProof/>
          <w:sz w:val="24"/>
          <w:szCs w:val="24"/>
        </w:rPr>
        <w:t xml:space="preserve"> In addition, the Commission will carry out </w:t>
      </w:r>
      <w:r w:rsidRPr="00B15FE1">
        <w:rPr>
          <w:rFonts w:ascii="Times New Roman" w:eastAsia="Times New Roman" w:hAnsi="Times New Roman" w:cs="Times New Roman"/>
          <w:b/>
          <w:bCs/>
          <w:noProof/>
          <w:sz w:val="24"/>
          <w:szCs w:val="24"/>
        </w:rPr>
        <w:t>evaluations and fitness checks</w:t>
      </w:r>
      <w:r w:rsidRPr="00B15FE1">
        <w:rPr>
          <w:rFonts w:ascii="Times New Roman" w:eastAsia="Times New Roman" w:hAnsi="Times New Roman" w:cs="Times New Roman"/>
          <w:noProof/>
          <w:sz w:val="24"/>
          <w:szCs w:val="24"/>
        </w:rPr>
        <w:t xml:space="preserve"> to assess how legislation can be simplified and made less burdensome, with an emphasis on identifying further opportunities for rationalising reporting requirements</w:t>
      </w:r>
      <w:r w:rsidRPr="00B15FE1">
        <w:rPr>
          <w:rStyle w:val="FootnoteReference"/>
          <w:rFonts w:ascii="Times New Roman" w:eastAsia="Times New Roman" w:hAnsi="Times New Roman" w:cs="Times New Roman"/>
          <w:noProof/>
          <w:sz w:val="24"/>
          <w:szCs w:val="24"/>
        </w:rPr>
        <w:footnoteReference w:id="7"/>
      </w:r>
      <w:r w:rsidRPr="00B15FE1">
        <w:rPr>
          <w:rFonts w:ascii="Times New Roman" w:eastAsia="Times New Roman" w:hAnsi="Times New Roman" w:cs="Times New Roman"/>
          <w:noProof/>
          <w:sz w:val="24"/>
          <w:szCs w:val="24"/>
        </w:rPr>
        <w:t xml:space="preserve">. The evaluations of programmes and funds of the multiannual financial framework, due in 2024, offers another opportunity to assess how to reduce burdens linked to the EU’s financial programmes. </w:t>
      </w:r>
    </w:p>
    <w:p w14:paraId="41E94C75" w14:textId="77777777" w:rsidR="00EA45FE" w:rsidRPr="00B15FE1" w:rsidRDefault="00EA45FE" w:rsidP="00EA45FE">
      <w:pPr>
        <w:spacing w:after="240"/>
        <w:jc w:val="both"/>
        <w:rPr>
          <w:rFonts w:ascii="Times New Roman" w:eastAsia="Times New Roman" w:hAnsi="Times New Roman" w:cs="Times New Roman"/>
          <w:noProof/>
          <w:sz w:val="24"/>
          <w:szCs w:val="24"/>
        </w:rPr>
      </w:pPr>
      <w:r w:rsidRPr="00B15FE1">
        <w:rPr>
          <w:rFonts w:ascii="Times New Roman" w:eastAsia="Times New Roman" w:hAnsi="Times New Roman" w:cs="Times New Roman"/>
          <w:noProof/>
          <w:sz w:val="24"/>
          <w:szCs w:val="24"/>
        </w:rPr>
        <w:t xml:space="preserve">The rationalisation of reporting requirements complements the Commission’s tools for burden reduction. Under the Commission’s </w:t>
      </w:r>
      <w:r w:rsidRPr="00B15FE1">
        <w:rPr>
          <w:rFonts w:ascii="Times New Roman" w:eastAsia="Times New Roman" w:hAnsi="Times New Roman" w:cs="Times New Roman"/>
          <w:b/>
          <w:bCs/>
          <w:noProof/>
          <w:sz w:val="24"/>
          <w:szCs w:val="24"/>
        </w:rPr>
        <w:t>regulatory fitness and performance programme (REFIT)</w:t>
      </w:r>
      <w:r w:rsidRPr="00B15FE1">
        <w:rPr>
          <w:rFonts w:ascii="Times New Roman" w:eastAsia="Times New Roman" w:hAnsi="Times New Roman" w:cs="Times New Roman"/>
          <w:noProof/>
          <w:sz w:val="24"/>
          <w:szCs w:val="24"/>
        </w:rPr>
        <w:t>, all evaluations and revisions look for opportunities to reduce burden, and for all significant proposals, impact assessments are carried out to ensure that benefits outweigh costs. For example, establishing a Head Office Taxation system will simplify rules and cut tax compliance costs for SMEs expanding their operations across borders. The proposal on business in Europe: framework for income taxation (BEFIT) could reduce tax compliance costs for businesses operating in the EU by up to 65%.</w:t>
      </w:r>
    </w:p>
    <w:p w14:paraId="2E26F068" w14:textId="31DC6439" w:rsidR="00EA45FE" w:rsidRPr="00B15FE1" w:rsidRDefault="00EA45FE" w:rsidP="00EA45FE">
      <w:pPr>
        <w:jc w:val="both"/>
        <w:rPr>
          <w:rFonts w:ascii="Times New Roman" w:eastAsia="Times New Roman" w:hAnsi="Times New Roman" w:cs="Times New Roman"/>
          <w:noProof/>
          <w:sz w:val="24"/>
          <w:szCs w:val="24"/>
        </w:rPr>
      </w:pPr>
      <w:r w:rsidRPr="00B15FE1">
        <w:rPr>
          <w:rFonts w:ascii="Times New Roman" w:eastAsia="Times New Roman" w:hAnsi="Times New Roman" w:cs="Times New Roman"/>
          <w:noProof/>
          <w:sz w:val="24"/>
          <w:szCs w:val="24"/>
        </w:rPr>
        <w:t xml:space="preserve">In addition, since January 2022, with its </w:t>
      </w:r>
      <w:r w:rsidRPr="00B15FE1">
        <w:rPr>
          <w:rFonts w:ascii="Times New Roman" w:eastAsia="Times New Roman" w:hAnsi="Times New Roman" w:cs="Times New Roman"/>
          <w:b/>
          <w:bCs/>
          <w:noProof/>
          <w:sz w:val="24"/>
          <w:szCs w:val="24"/>
        </w:rPr>
        <w:t xml:space="preserve">‘one in, one out’ </w:t>
      </w:r>
      <w:r w:rsidRPr="00B15FE1">
        <w:rPr>
          <w:rFonts w:ascii="Times New Roman" w:eastAsia="Times New Roman" w:hAnsi="Times New Roman" w:cs="Times New Roman"/>
          <w:noProof/>
          <w:sz w:val="24"/>
          <w:szCs w:val="24"/>
        </w:rPr>
        <w:t xml:space="preserve">approach, the Commission has presented proposals that are set to provide </w:t>
      </w:r>
      <w:r w:rsidRPr="00B15FE1">
        <w:rPr>
          <w:rFonts w:ascii="Times New Roman" w:eastAsia="Times New Roman" w:hAnsi="Times New Roman" w:cs="Times New Roman"/>
          <w:b/>
          <w:bCs/>
          <w:noProof/>
          <w:sz w:val="24"/>
          <w:szCs w:val="24"/>
        </w:rPr>
        <w:t>EUR 7.3 billion more administrative savings than costs</w:t>
      </w:r>
      <w:r w:rsidR="00DD29CD">
        <w:rPr>
          <w:rStyle w:val="FootnoteReference"/>
          <w:rFonts w:ascii="Times New Roman" w:eastAsia="Times New Roman" w:hAnsi="Times New Roman" w:cs="Times New Roman"/>
          <w:b/>
          <w:bCs/>
          <w:noProof/>
          <w:sz w:val="24"/>
          <w:szCs w:val="24"/>
        </w:rPr>
        <w:footnoteReference w:id="8"/>
      </w:r>
      <w:r w:rsidRPr="00B15FE1">
        <w:rPr>
          <w:rFonts w:ascii="Times New Roman" w:eastAsia="Times New Roman" w:hAnsi="Times New Roman" w:cs="Times New Roman"/>
          <w:noProof/>
          <w:sz w:val="24"/>
          <w:szCs w:val="24"/>
        </w:rPr>
        <w:t xml:space="preserve">. The </w:t>
      </w:r>
      <w:r w:rsidRPr="00B15FE1">
        <w:rPr>
          <w:rFonts w:ascii="Times New Roman" w:eastAsia="Times New Roman" w:hAnsi="Times New Roman" w:cs="Times New Roman"/>
          <w:b/>
          <w:bCs/>
          <w:noProof/>
          <w:sz w:val="24"/>
          <w:szCs w:val="24"/>
        </w:rPr>
        <w:t>Fit for Future Platform</w:t>
      </w:r>
      <w:r w:rsidRPr="00B15FE1">
        <w:rPr>
          <w:rFonts w:ascii="Times New Roman" w:eastAsia="Times New Roman" w:hAnsi="Times New Roman" w:cs="Times New Roman"/>
          <w:noProof/>
          <w:sz w:val="24"/>
          <w:szCs w:val="24"/>
        </w:rPr>
        <w:t xml:space="preserve"> also advises the Commission on how to reduce burdens in EU law. </w:t>
      </w:r>
    </w:p>
    <w:p w14:paraId="26E19FB2" w14:textId="77777777" w:rsidR="00EA45FE" w:rsidRPr="00B15FE1" w:rsidRDefault="00EA45FE" w:rsidP="00EA45FE">
      <w:pPr>
        <w:pStyle w:val="ListParagraph"/>
        <w:numPr>
          <w:ilvl w:val="1"/>
          <w:numId w:val="1"/>
        </w:numPr>
        <w:rPr>
          <w:rFonts w:ascii="Times New Roman" w:hAnsi="Times New Roman" w:cs="Times New Roman"/>
          <w:b/>
          <w:bCs/>
          <w:noProof/>
          <w:sz w:val="24"/>
          <w:szCs w:val="24"/>
          <w:lang w:val="en-GB"/>
        </w:rPr>
      </w:pPr>
      <w:r w:rsidRPr="00B15FE1">
        <w:rPr>
          <w:rFonts w:ascii="Times New Roman" w:hAnsi="Times New Roman" w:cs="Times New Roman"/>
          <w:b/>
          <w:bCs/>
          <w:noProof/>
          <w:sz w:val="24"/>
          <w:szCs w:val="24"/>
          <w:lang w:val="en-GB"/>
        </w:rPr>
        <w:t>Implementation and enforcement of EU law</w:t>
      </w:r>
    </w:p>
    <w:p w14:paraId="38B8484E"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For people and businesses in the EU to enjoy the full benefits of our commonly agreed rules, EU law must be implemented and applied in a full, timely and correct manner across the Union. That is why the </w:t>
      </w:r>
      <w:r w:rsidRPr="00B15FE1">
        <w:rPr>
          <w:rFonts w:ascii="Times New Roman" w:hAnsi="Times New Roman" w:cs="Times New Roman"/>
          <w:b/>
          <w:bCs/>
          <w:noProof/>
          <w:sz w:val="24"/>
          <w:szCs w:val="24"/>
        </w:rPr>
        <w:t>enforcement of EU law is a priority for this Commission</w:t>
      </w:r>
      <w:r w:rsidRPr="00B15FE1">
        <w:rPr>
          <w:rFonts w:ascii="Times New Roman" w:hAnsi="Times New Roman" w:cs="Times New Roman"/>
          <w:noProof/>
          <w:sz w:val="24"/>
          <w:szCs w:val="24"/>
        </w:rPr>
        <w:t xml:space="preserve">. At this stage in the mandate, we will ensure that even greater attention is given to implementation and enforcement tasks, to make sure that the rules agreed deliver for people and businesses. Addressing implementation challenges when proposals are being developed and offering guidance to Member States are ways to prevent problems at an early stage. </w:t>
      </w:r>
      <w:r w:rsidRPr="00B15FE1">
        <w:rPr>
          <w:rFonts w:ascii="Times New Roman" w:eastAsia="Times New Roman" w:hAnsi="Times New Roman" w:cs="Times New Roman"/>
          <w:noProof/>
          <w:sz w:val="24"/>
          <w:szCs w:val="24"/>
        </w:rPr>
        <w:t>To deliver more efficient EU laws, we will thus work together</w:t>
      </w:r>
      <w:r w:rsidRPr="00B15FE1">
        <w:rPr>
          <w:rFonts w:ascii="Times New Roman" w:eastAsia="Times New Roman" w:hAnsi="Times New Roman" w:cs="Times New Roman"/>
          <w:b/>
          <w:bCs/>
          <w:noProof/>
          <w:sz w:val="24"/>
          <w:szCs w:val="24"/>
        </w:rPr>
        <w:t xml:space="preserve"> with Member States </w:t>
      </w:r>
      <w:r w:rsidRPr="00B15FE1">
        <w:rPr>
          <w:rFonts w:ascii="Times New Roman" w:eastAsia="Times New Roman" w:hAnsi="Times New Roman" w:cs="Times New Roman"/>
          <w:noProof/>
          <w:sz w:val="24"/>
          <w:szCs w:val="24"/>
        </w:rPr>
        <w:t xml:space="preserve">to avoid placing unnecessary burdens on business and citizens when transposing EU directives into national law. </w:t>
      </w:r>
      <w:r w:rsidRPr="00B15FE1">
        <w:rPr>
          <w:rFonts w:ascii="Times New Roman" w:hAnsi="Times New Roman" w:cs="Times New Roman"/>
          <w:noProof/>
          <w:sz w:val="24"/>
          <w:szCs w:val="24"/>
        </w:rPr>
        <w:t xml:space="preserve">When breaches do occur, the Commission will continue to engage with Member States to remedy the problems swiftly and to </w:t>
      </w:r>
      <w:r w:rsidRPr="00B15FE1">
        <w:rPr>
          <w:rFonts w:ascii="Times New Roman" w:hAnsi="Times New Roman" w:cs="Times New Roman"/>
          <w:b/>
          <w:bCs/>
          <w:noProof/>
          <w:sz w:val="24"/>
          <w:szCs w:val="24"/>
        </w:rPr>
        <w:t>act decisively on infringements</w:t>
      </w:r>
      <w:r w:rsidRPr="00B15FE1">
        <w:rPr>
          <w:rFonts w:ascii="Times New Roman" w:hAnsi="Times New Roman" w:cs="Times New Roman"/>
          <w:noProof/>
          <w:sz w:val="24"/>
          <w:szCs w:val="24"/>
        </w:rPr>
        <w:t xml:space="preserve"> which obstruct the implementation of important EU policy objectives, or which risk undermining the EU’s values and fundamental freedoms.</w:t>
      </w:r>
    </w:p>
    <w:p w14:paraId="10BAAD9C"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To ensure that the enforcement tools at its disposal remain effective, the Commission conducted a </w:t>
      </w:r>
      <w:r w:rsidRPr="00B15FE1">
        <w:rPr>
          <w:rFonts w:ascii="Times New Roman" w:hAnsi="Times New Roman" w:cs="Times New Roman"/>
          <w:b/>
          <w:bCs/>
          <w:noProof/>
          <w:sz w:val="24"/>
          <w:szCs w:val="24"/>
        </w:rPr>
        <w:t>stocktaking exercise</w:t>
      </w:r>
      <w:r w:rsidRPr="00B15FE1">
        <w:rPr>
          <w:rFonts w:ascii="Times New Roman" w:hAnsi="Times New Roman" w:cs="Times New Roman"/>
          <w:noProof/>
          <w:sz w:val="24"/>
          <w:szCs w:val="24"/>
        </w:rPr>
        <w:t xml:space="preserve"> with Member States in 2022. We are now implementing its findings and recommendations to improve the way the Commission and the Member States ensure enforcement of EU law. We will work closely with the Member States to facilitate the implementation of new legislation through increased support at national level, especially in areas where more efforts may be needed to ensure the timely and correct transposition of directives, and through a more systematic monitoring of the implementation of regulations. We will also continue reinforcing the transparency of the Commission's enforcement actions, with more information and data published in a more user-friendly way. This will help members of the public engage in this process and promote faster compliance by Member States, by highlighting positive achievements and giving credit to best practices, creating at the same time peer pressure concerning unresolved breaches of EU law. </w:t>
      </w:r>
    </w:p>
    <w:p w14:paraId="64A2E1E8" w14:textId="77777777" w:rsidR="00EA45FE" w:rsidRPr="00B15FE1" w:rsidRDefault="00EA45FE" w:rsidP="00EA45FE">
      <w:pPr>
        <w:pStyle w:val="ListParagraph"/>
        <w:numPr>
          <w:ilvl w:val="0"/>
          <w:numId w:val="1"/>
        </w:numPr>
        <w:spacing w:after="0"/>
        <w:rPr>
          <w:rFonts w:ascii="Times New Roman" w:hAnsi="Times New Roman" w:cs="Times New Roman"/>
          <w:b/>
          <w:bCs/>
          <w:noProof/>
          <w:sz w:val="24"/>
          <w:szCs w:val="24"/>
          <w:u w:val="single"/>
        </w:rPr>
      </w:pPr>
      <w:r w:rsidRPr="00B15FE1">
        <w:rPr>
          <w:rFonts w:ascii="Times New Roman" w:hAnsi="Times New Roman" w:cs="Times New Roman"/>
          <w:b/>
          <w:bCs/>
          <w:noProof/>
          <w:sz w:val="24"/>
          <w:szCs w:val="24"/>
          <w:u w:val="single"/>
        </w:rPr>
        <w:t>Delivery on the six headline ambitions</w:t>
      </w:r>
    </w:p>
    <w:p w14:paraId="57C16FE0" w14:textId="77777777" w:rsidR="00EA45FE" w:rsidRPr="00B15FE1" w:rsidRDefault="00EA45FE" w:rsidP="00EA45FE">
      <w:pPr>
        <w:spacing w:after="0"/>
        <w:jc w:val="both"/>
        <w:rPr>
          <w:rFonts w:ascii="Times New Roman" w:hAnsi="Times New Roman" w:cs="Times New Roman"/>
          <w:noProof/>
          <w:sz w:val="24"/>
          <w:szCs w:val="24"/>
        </w:rPr>
      </w:pPr>
    </w:p>
    <w:p w14:paraId="32EDC21D" w14:textId="77777777" w:rsidR="00EA45FE" w:rsidRPr="00B15FE1" w:rsidRDefault="00EA45FE" w:rsidP="00EA45FE">
      <w:pPr>
        <w:spacing w:after="0"/>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As mentioned in the State of the Union address, the Commission has delivered on over 90% of the commitments made in the 2019 Political Guidelines of President von der Leyen. In 2024, a dedicated effort by the co-legislators is needed to find agreement on outstanding proposals to bring benefits for Europe’s citizens and businesses. </w:t>
      </w:r>
    </w:p>
    <w:p w14:paraId="663C8EED" w14:textId="77777777" w:rsidR="00EA45FE" w:rsidRPr="00476E96" w:rsidRDefault="00EA45FE" w:rsidP="00EA45FE">
      <w:pPr>
        <w:pStyle w:val="ListParagraph"/>
        <w:numPr>
          <w:ilvl w:val="1"/>
          <w:numId w:val="1"/>
        </w:numPr>
        <w:spacing w:before="120"/>
        <w:ind w:left="788" w:hanging="431"/>
        <w:rPr>
          <w:rFonts w:ascii="Times New Roman" w:eastAsia="Times New Roman" w:hAnsi="Times New Roman" w:cs="Times New Roman"/>
          <w:b/>
          <w:noProof/>
          <w:sz w:val="24"/>
          <w:szCs w:val="24"/>
          <w:lang w:val="en-GB"/>
        </w:rPr>
      </w:pPr>
      <w:r w:rsidRPr="00476E96">
        <w:rPr>
          <w:rFonts w:ascii="Times New Roman" w:eastAsia="Times New Roman" w:hAnsi="Times New Roman" w:cs="Times New Roman"/>
          <w:b/>
          <w:noProof/>
          <w:sz w:val="24"/>
          <w:szCs w:val="24"/>
          <w:lang w:val="en-GB"/>
        </w:rPr>
        <w:t>A European Green Deal</w:t>
      </w:r>
    </w:p>
    <w:p w14:paraId="3C44035F" w14:textId="2355B62E" w:rsidR="00EA45FE" w:rsidRPr="00344314" w:rsidRDefault="00EA45FE" w:rsidP="00EA45FE">
      <w:pPr>
        <w:jc w:val="both"/>
        <w:rPr>
          <w:rFonts w:ascii="Times New Roman" w:hAnsi="Times New Roman"/>
          <w:noProof/>
          <w:sz w:val="24"/>
          <w:highlight w:val="cyan"/>
        </w:rPr>
      </w:pPr>
      <w:r w:rsidRPr="00B15FE1">
        <w:rPr>
          <w:rFonts w:ascii="Times New Roman" w:hAnsi="Times New Roman" w:cs="Times New Roman"/>
          <w:noProof/>
          <w:sz w:val="24"/>
          <w:szCs w:val="24"/>
        </w:rPr>
        <w:t xml:space="preserve">Born out of the urgency to take action to protect and preserve our planet, the European Green Deal is our growth agenda, proving to the world that modernisation and decarbonisation can go hand in hand. The EU has the world’s most ambitious green transformation plan, with the goals of achieving </w:t>
      </w:r>
      <w:r w:rsidRPr="00B15FE1">
        <w:rPr>
          <w:rFonts w:ascii="Times New Roman" w:hAnsi="Times New Roman" w:cs="Times New Roman"/>
          <w:b/>
          <w:bCs/>
          <w:noProof/>
          <w:sz w:val="24"/>
          <w:szCs w:val="24"/>
        </w:rPr>
        <w:t xml:space="preserve">climate-neutrality, circular economy </w:t>
      </w:r>
      <w:r w:rsidRPr="00B15FE1">
        <w:rPr>
          <w:rFonts w:ascii="Times New Roman" w:hAnsi="Times New Roman" w:cs="Times New Roman"/>
          <w:noProof/>
          <w:sz w:val="24"/>
          <w:szCs w:val="24"/>
        </w:rPr>
        <w:t xml:space="preserve">and a </w:t>
      </w:r>
      <w:r w:rsidRPr="00B15FE1">
        <w:rPr>
          <w:rFonts w:ascii="Times New Roman" w:hAnsi="Times New Roman" w:cs="Times New Roman"/>
          <w:b/>
          <w:bCs/>
          <w:noProof/>
          <w:sz w:val="24"/>
          <w:szCs w:val="24"/>
        </w:rPr>
        <w:t>net-zero economy by 2050, as well as preventing environmental degradation, preserving biodiversity and creating a zero pollution environment</w:t>
      </w:r>
      <w:r w:rsidRPr="00B15FE1">
        <w:rPr>
          <w:rFonts w:ascii="Times New Roman" w:hAnsi="Times New Roman" w:cs="Times New Roman"/>
          <w:noProof/>
          <w:sz w:val="24"/>
          <w:szCs w:val="24"/>
        </w:rPr>
        <w:t xml:space="preserve">. In the face of Russia’s war of aggression against Ukraine, the Commission acted swiftly to ensure the security of energy supply while strengthening the Union’s commitment to the European Green Deal and increasing our industrial base in clean tech sectors. Fundamental structural changes have been proposed for the electricity and gas markets, as well as new initiatives to spearhead the emergence of green hydrogen markets. </w:t>
      </w:r>
    </w:p>
    <w:p w14:paraId="2EF15F00" w14:textId="6DF4613A" w:rsidR="00EA45FE" w:rsidRPr="00344314" w:rsidRDefault="00EA45FE" w:rsidP="61883012">
      <w:pPr>
        <w:jc w:val="both"/>
        <w:rPr>
          <w:rFonts w:ascii="Calibri" w:hAnsi="Calibri"/>
          <w:b/>
          <w:i/>
          <w:noProof/>
          <w:sz w:val="24"/>
        </w:rPr>
      </w:pPr>
      <w:r w:rsidRPr="00B15FE1">
        <w:rPr>
          <w:rFonts w:ascii="Times New Roman" w:hAnsi="Times New Roman" w:cs="Times New Roman"/>
          <w:noProof/>
          <w:sz w:val="24"/>
          <w:szCs w:val="24"/>
        </w:rPr>
        <w:t>We will continue our efforts to ensure that the green transition is done in a just, smart and inclusive way, leaving nobody</w:t>
      </w:r>
      <w:r w:rsidR="005C122B">
        <w:rPr>
          <w:rFonts w:ascii="Times New Roman" w:hAnsi="Times New Roman" w:cs="Times New Roman"/>
          <w:noProof/>
          <w:sz w:val="24"/>
          <w:szCs w:val="24"/>
        </w:rPr>
        <w:t xml:space="preserve"> and n</w:t>
      </w:r>
      <w:r w:rsidR="004A0C86">
        <w:rPr>
          <w:rFonts w:ascii="Times New Roman" w:hAnsi="Times New Roman" w:cs="Times New Roman"/>
          <w:noProof/>
          <w:sz w:val="24"/>
          <w:szCs w:val="24"/>
        </w:rPr>
        <w:t>o</w:t>
      </w:r>
      <w:r w:rsidR="00D31A15">
        <w:rPr>
          <w:rFonts w:ascii="Times New Roman" w:hAnsi="Times New Roman" w:cs="Times New Roman"/>
          <w:noProof/>
          <w:sz w:val="24"/>
          <w:szCs w:val="24"/>
        </w:rPr>
        <w:t>where</w:t>
      </w:r>
      <w:r w:rsidRPr="00B15FE1">
        <w:rPr>
          <w:rFonts w:ascii="Times New Roman" w:hAnsi="Times New Roman" w:cs="Times New Roman"/>
          <w:noProof/>
          <w:sz w:val="24"/>
          <w:szCs w:val="24"/>
        </w:rPr>
        <w:t xml:space="preserve"> behind</w:t>
      </w:r>
      <w:r w:rsidR="6767F2BC" w:rsidRPr="6F419910">
        <w:rPr>
          <w:rFonts w:ascii="Times New Roman" w:hAnsi="Times New Roman" w:cs="Times New Roman"/>
          <w:noProof/>
          <w:sz w:val="24"/>
          <w:szCs w:val="24"/>
        </w:rPr>
        <w:t xml:space="preserve">, while also engaging actively with our third country partners </w:t>
      </w:r>
      <w:r w:rsidR="007A4A1F">
        <w:rPr>
          <w:rFonts w:ascii="Times New Roman" w:hAnsi="Times New Roman" w:cs="Times New Roman"/>
          <w:noProof/>
          <w:sz w:val="24"/>
          <w:szCs w:val="24"/>
        </w:rPr>
        <w:t>including to strengthen green growth</w:t>
      </w:r>
      <w:r w:rsidRPr="172191D4">
        <w:rPr>
          <w:rFonts w:ascii="Times New Roman" w:hAnsi="Times New Roman" w:cs="Times New Roman"/>
          <w:noProof/>
          <w:sz w:val="24"/>
          <w:szCs w:val="24"/>
        </w:rPr>
        <w:t>.</w:t>
      </w:r>
      <w:r w:rsidRPr="00B15FE1">
        <w:rPr>
          <w:rFonts w:ascii="Times New Roman" w:hAnsi="Times New Roman" w:cs="Times New Roman"/>
          <w:noProof/>
          <w:sz w:val="24"/>
          <w:szCs w:val="24"/>
        </w:rPr>
        <w:t xml:space="preserve"> To this end, the Commission will initiate a series of green dialogues in order to fully and directly engage with </w:t>
      </w:r>
      <w:r w:rsidRPr="00344314">
        <w:rPr>
          <w:rFonts w:ascii="Times New Roman" w:hAnsi="Times New Roman"/>
          <w:b/>
          <w:noProof/>
          <w:sz w:val="24"/>
        </w:rPr>
        <w:t>citizens</w:t>
      </w:r>
      <w:r w:rsidRPr="00B15FE1">
        <w:rPr>
          <w:rFonts w:ascii="Times New Roman" w:hAnsi="Times New Roman" w:cs="Times New Roman"/>
          <w:noProof/>
          <w:sz w:val="24"/>
          <w:szCs w:val="24"/>
        </w:rPr>
        <w:t xml:space="preserve">, as well as </w:t>
      </w:r>
      <w:r w:rsidRPr="00B15FE1">
        <w:rPr>
          <w:rFonts w:ascii="Times New Roman" w:hAnsi="Times New Roman" w:cs="Times New Roman"/>
          <w:b/>
          <w:bCs/>
          <w:noProof/>
          <w:sz w:val="24"/>
          <w:szCs w:val="24"/>
        </w:rPr>
        <w:t>clean transition dialogues with industry</w:t>
      </w:r>
      <w:r w:rsidR="41EBC6BF" w:rsidRPr="00476E96">
        <w:rPr>
          <w:rFonts w:ascii="Times New Roman" w:hAnsi="Times New Roman" w:cs="Times New Roman"/>
          <w:noProof/>
          <w:sz w:val="24"/>
          <w:szCs w:val="24"/>
        </w:rPr>
        <w:t xml:space="preserve"> </w:t>
      </w:r>
      <w:r w:rsidR="41EBC6BF" w:rsidRPr="008027F3">
        <w:rPr>
          <w:rFonts w:ascii="Times New Roman" w:hAnsi="Times New Roman" w:cs="Times New Roman"/>
          <w:b/>
          <w:noProof/>
          <w:sz w:val="24"/>
          <w:szCs w:val="24"/>
        </w:rPr>
        <w:t>and social partners</w:t>
      </w:r>
      <w:r w:rsidRPr="3B917E8B">
        <w:rPr>
          <w:rFonts w:ascii="Times New Roman" w:hAnsi="Times New Roman" w:cs="Times New Roman"/>
          <w:b/>
          <w:bCs/>
          <w:noProof/>
          <w:sz w:val="24"/>
          <w:szCs w:val="24"/>
        </w:rPr>
        <w:t>.</w:t>
      </w:r>
      <w:r w:rsidRPr="00B15FE1">
        <w:rPr>
          <w:rFonts w:ascii="Times New Roman" w:hAnsi="Times New Roman" w:cs="Times New Roman"/>
          <w:noProof/>
          <w:sz w:val="24"/>
          <w:szCs w:val="24"/>
        </w:rPr>
        <w:t xml:space="preserve"> In parallel, the Commission is continuing its preparatory work for the implementation of the future Social Climate Fund, which </w:t>
      </w:r>
      <w:r w:rsidR="00952C7C">
        <w:rPr>
          <w:rFonts w:ascii="Times New Roman" w:hAnsi="Times New Roman" w:cs="Times New Roman"/>
          <w:noProof/>
          <w:sz w:val="24"/>
          <w:szCs w:val="24"/>
        </w:rPr>
        <w:t xml:space="preserve">together with the Just Transition Fund, </w:t>
      </w:r>
      <w:r w:rsidRPr="00B15FE1">
        <w:rPr>
          <w:rFonts w:ascii="Times New Roman" w:hAnsi="Times New Roman" w:cs="Times New Roman"/>
          <w:noProof/>
          <w:sz w:val="24"/>
          <w:szCs w:val="24"/>
        </w:rPr>
        <w:t>will support vulnerable citizens</w:t>
      </w:r>
      <w:r w:rsidR="00952C7C">
        <w:rPr>
          <w:rFonts w:ascii="Times New Roman" w:hAnsi="Times New Roman" w:cs="Times New Roman"/>
          <w:noProof/>
          <w:sz w:val="24"/>
          <w:szCs w:val="24"/>
        </w:rPr>
        <w:t>,</w:t>
      </w:r>
      <w:r w:rsidRPr="00B15FE1">
        <w:rPr>
          <w:rFonts w:ascii="Times New Roman" w:hAnsi="Times New Roman" w:cs="Times New Roman"/>
          <w:noProof/>
          <w:sz w:val="24"/>
          <w:szCs w:val="24"/>
        </w:rPr>
        <w:t xml:space="preserve"> businesses </w:t>
      </w:r>
      <w:r w:rsidR="00952C7C">
        <w:rPr>
          <w:rFonts w:ascii="Times New Roman" w:hAnsi="Times New Roman" w:cs="Times New Roman"/>
          <w:noProof/>
          <w:sz w:val="24"/>
          <w:szCs w:val="24"/>
        </w:rPr>
        <w:t>and regions</w:t>
      </w:r>
      <w:r w:rsidRPr="00B15FE1">
        <w:rPr>
          <w:rFonts w:ascii="Times New Roman" w:hAnsi="Times New Roman" w:cs="Times New Roman"/>
          <w:noProof/>
          <w:sz w:val="24"/>
          <w:szCs w:val="24"/>
        </w:rPr>
        <w:t xml:space="preserve"> in the transition</w:t>
      </w:r>
      <w:r w:rsidR="662E93B3" w:rsidRPr="3CDA4F8B">
        <w:rPr>
          <w:rFonts w:ascii="Times New Roman" w:hAnsi="Times New Roman" w:cs="Times New Roman"/>
          <w:noProof/>
          <w:sz w:val="24"/>
          <w:szCs w:val="24"/>
        </w:rPr>
        <w:t>.</w:t>
      </w:r>
      <w:r w:rsidR="5319DF4E" w:rsidRPr="3CDA4F8B">
        <w:rPr>
          <w:rFonts w:ascii="Times New Roman" w:hAnsi="Times New Roman" w:cs="Times New Roman"/>
          <w:noProof/>
          <w:sz w:val="24"/>
          <w:szCs w:val="24"/>
        </w:rPr>
        <w:t xml:space="preserve"> </w:t>
      </w:r>
      <w:r w:rsidR="015EE034" w:rsidRPr="3CDA4F8B">
        <w:rPr>
          <w:rFonts w:ascii="Times New Roman" w:hAnsi="Times New Roman" w:cs="Times New Roman"/>
          <w:noProof/>
          <w:sz w:val="24"/>
          <w:szCs w:val="24"/>
        </w:rPr>
        <w:t>The Commission</w:t>
      </w:r>
      <w:r w:rsidRPr="00B15FE1">
        <w:rPr>
          <w:rFonts w:ascii="Times New Roman" w:hAnsi="Times New Roman" w:cs="Times New Roman"/>
          <w:noProof/>
          <w:sz w:val="24"/>
          <w:szCs w:val="24"/>
        </w:rPr>
        <w:t xml:space="preserve"> will launch a </w:t>
      </w:r>
      <w:r w:rsidRPr="00B15FE1">
        <w:rPr>
          <w:rFonts w:ascii="Times New Roman" w:hAnsi="Times New Roman" w:cs="Times New Roman"/>
          <w:b/>
          <w:bCs/>
          <w:noProof/>
          <w:sz w:val="24"/>
          <w:szCs w:val="24"/>
        </w:rPr>
        <w:t>strategic dialogue</w:t>
      </w:r>
      <w:r w:rsidRPr="00B15FE1">
        <w:rPr>
          <w:rFonts w:ascii="Times New Roman" w:hAnsi="Times New Roman" w:cs="Times New Roman"/>
          <w:noProof/>
          <w:sz w:val="24"/>
          <w:szCs w:val="24"/>
        </w:rPr>
        <w:t xml:space="preserve"> </w:t>
      </w:r>
      <w:r w:rsidRPr="00B15FE1">
        <w:rPr>
          <w:rFonts w:ascii="Times New Roman" w:hAnsi="Times New Roman" w:cs="Times New Roman"/>
          <w:b/>
          <w:bCs/>
          <w:noProof/>
          <w:sz w:val="24"/>
          <w:szCs w:val="24"/>
        </w:rPr>
        <w:t>on the future of agriculture in the EU</w:t>
      </w:r>
      <w:r w:rsidRPr="00B15FE1">
        <w:rPr>
          <w:rFonts w:ascii="Times New Roman" w:hAnsi="Times New Roman" w:cs="Times New Roman"/>
          <w:noProof/>
          <w:sz w:val="24"/>
          <w:szCs w:val="24"/>
        </w:rPr>
        <w:t>,</w:t>
      </w:r>
      <w:r w:rsidR="00506CF3">
        <w:rPr>
          <w:rFonts w:ascii="Times New Roman" w:hAnsi="Times New Roman" w:cs="Times New Roman"/>
          <w:noProof/>
          <w:sz w:val="24"/>
          <w:szCs w:val="24"/>
        </w:rPr>
        <w:t xml:space="preserve"> further engaging </w:t>
      </w:r>
      <w:r w:rsidR="00466748">
        <w:rPr>
          <w:rFonts w:ascii="Times New Roman" w:hAnsi="Times New Roman" w:cs="Times New Roman"/>
          <w:noProof/>
          <w:sz w:val="24"/>
          <w:szCs w:val="24"/>
        </w:rPr>
        <w:t>with farmers, stake</w:t>
      </w:r>
      <w:r w:rsidR="00050670">
        <w:rPr>
          <w:rFonts w:ascii="Times New Roman" w:hAnsi="Times New Roman" w:cs="Times New Roman"/>
          <w:noProof/>
          <w:sz w:val="24"/>
          <w:szCs w:val="24"/>
        </w:rPr>
        <w:t>holders in the food chain and citizens</w:t>
      </w:r>
      <w:r w:rsidR="00FE3D78">
        <w:rPr>
          <w:rFonts w:ascii="Times New Roman" w:hAnsi="Times New Roman" w:cs="Times New Roman"/>
          <w:noProof/>
          <w:sz w:val="24"/>
          <w:szCs w:val="24"/>
        </w:rPr>
        <w:t>, working together on the transition towards sustainable food</w:t>
      </w:r>
      <w:r w:rsidR="008A428A">
        <w:rPr>
          <w:rFonts w:ascii="Times New Roman" w:hAnsi="Times New Roman" w:cs="Times New Roman"/>
          <w:noProof/>
          <w:sz w:val="24"/>
          <w:szCs w:val="24"/>
        </w:rPr>
        <w:t xml:space="preserve"> systems</w:t>
      </w:r>
      <w:r w:rsidR="00FE3D78">
        <w:rPr>
          <w:rFonts w:ascii="Times New Roman" w:hAnsi="Times New Roman" w:cs="Times New Roman"/>
          <w:noProof/>
          <w:sz w:val="24"/>
          <w:szCs w:val="24"/>
        </w:rPr>
        <w:t>.</w:t>
      </w:r>
    </w:p>
    <w:p w14:paraId="3F0079CA" w14:textId="05166F4E" w:rsidR="00EA45FE" w:rsidRPr="00B15FE1" w:rsidRDefault="00EA45FE" w:rsidP="00EA45FE">
      <w:pPr>
        <w:jc w:val="both"/>
        <w:rPr>
          <w:rFonts w:ascii="Times New Roman" w:eastAsia="Times New Roman" w:hAnsi="Times New Roman" w:cs="Times New Roman"/>
          <w:noProof/>
          <w:sz w:val="24"/>
          <w:szCs w:val="24"/>
        </w:rPr>
      </w:pPr>
      <w:r w:rsidRPr="00B15FE1">
        <w:rPr>
          <w:rFonts w:ascii="Times New Roman" w:hAnsi="Times New Roman" w:cs="Times New Roman"/>
          <w:noProof/>
          <w:sz w:val="24"/>
          <w:szCs w:val="24"/>
        </w:rPr>
        <w:t xml:space="preserve">Faced with new global threats, the Commission has laid out plans to </w:t>
      </w:r>
      <w:r w:rsidRPr="00B15FE1">
        <w:rPr>
          <w:rFonts w:ascii="Times New Roman" w:hAnsi="Times New Roman" w:cs="Times New Roman"/>
          <w:b/>
          <w:bCs/>
          <w:noProof/>
          <w:sz w:val="24"/>
          <w:szCs w:val="24"/>
        </w:rPr>
        <w:t>safeguard food security</w:t>
      </w:r>
      <w:r w:rsidRPr="00B15FE1">
        <w:rPr>
          <w:rFonts w:ascii="Times New Roman" w:hAnsi="Times New Roman" w:cs="Times New Roman"/>
          <w:noProof/>
          <w:sz w:val="24"/>
          <w:szCs w:val="24"/>
        </w:rPr>
        <w:t xml:space="preserve"> and </w:t>
      </w:r>
      <w:r w:rsidRPr="00B15FE1">
        <w:rPr>
          <w:rFonts w:ascii="Times New Roman" w:hAnsi="Times New Roman" w:cs="Times New Roman"/>
          <w:b/>
          <w:bCs/>
          <w:noProof/>
          <w:sz w:val="24"/>
          <w:szCs w:val="24"/>
        </w:rPr>
        <w:t xml:space="preserve">reinforce the resilience of food systems </w:t>
      </w:r>
      <w:r w:rsidRPr="00B15FE1">
        <w:rPr>
          <w:rFonts w:ascii="Times New Roman" w:hAnsi="Times New Roman" w:cs="Times New Roman"/>
          <w:noProof/>
          <w:sz w:val="24"/>
          <w:szCs w:val="24"/>
        </w:rPr>
        <w:t xml:space="preserve">in the short and medium term. Through its farm to fork and strategy, it has been delivering on the vision of making the EU food system fair, healthy and environmentally friendly. The strategy also included action to achieve sustainable and resilient fisheries and aquaculture. In parallel, the Commission adopted further measures to build the </w:t>
      </w:r>
      <w:r w:rsidRPr="00B15FE1">
        <w:rPr>
          <w:rFonts w:ascii="Times New Roman" w:hAnsi="Times New Roman" w:cs="Times New Roman"/>
          <w:b/>
          <w:bCs/>
          <w:noProof/>
          <w:sz w:val="24"/>
          <w:szCs w:val="24"/>
        </w:rPr>
        <w:t>circular economy</w:t>
      </w:r>
      <w:r w:rsidRPr="00B15FE1">
        <w:rPr>
          <w:rFonts w:ascii="Times New Roman" w:hAnsi="Times New Roman" w:cs="Times New Roman"/>
          <w:noProof/>
          <w:sz w:val="24"/>
          <w:szCs w:val="24"/>
        </w:rPr>
        <w:t xml:space="preserve">, tabled flagship initiatives on </w:t>
      </w:r>
      <w:r w:rsidRPr="00B15FE1">
        <w:rPr>
          <w:rFonts w:ascii="Times New Roman" w:hAnsi="Times New Roman" w:cs="Times New Roman"/>
          <w:b/>
          <w:bCs/>
          <w:noProof/>
          <w:sz w:val="24"/>
          <w:szCs w:val="24"/>
        </w:rPr>
        <w:t>protecting biodiversity and restoring damaged ecosystems</w:t>
      </w:r>
      <w:r w:rsidRPr="00B15FE1">
        <w:rPr>
          <w:rFonts w:ascii="Times New Roman" w:hAnsi="Times New Roman" w:cs="Times New Roman"/>
          <w:noProof/>
          <w:sz w:val="24"/>
          <w:szCs w:val="24"/>
        </w:rPr>
        <w:t xml:space="preserve"> and presented key proposals under the </w:t>
      </w:r>
      <w:r w:rsidRPr="00B15FE1">
        <w:rPr>
          <w:rFonts w:ascii="Times New Roman" w:hAnsi="Times New Roman" w:cs="Times New Roman"/>
          <w:b/>
          <w:bCs/>
          <w:noProof/>
          <w:sz w:val="24"/>
          <w:szCs w:val="24"/>
        </w:rPr>
        <w:t>zero</w:t>
      </w:r>
      <w:r w:rsidR="00D57CC7">
        <w:rPr>
          <w:rFonts w:ascii="Times New Roman" w:hAnsi="Times New Roman" w:cs="Times New Roman"/>
          <w:b/>
          <w:bCs/>
          <w:noProof/>
          <w:sz w:val="24"/>
          <w:szCs w:val="24"/>
        </w:rPr>
        <w:t xml:space="preserve"> </w:t>
      </w:r>
      <w:r w:rsidRPr="00B15FE1">
        <w:rPr>
          <w:rFonts w:ascii="Times New Roman" w:hAnsi="Times New Roman" w:cs="Times New Roman"/>
          <w:b/>
          <w:bCs/>
          <w:noProof/>
          <w:sz w:val="24"/>
          <w:szCs w:val="24"/>
        </w:rPr>
        <w:t>pollution</w:t>
      </w:r>
      <w:r w:rsidRPr="00B15FE1">
        <w:rPr>
          <w:rFonts w:ascii="Times New Roman" w:hAnsi="Times New Roman" w:cs="Times New Roman"/>
          <w:noProof/>
          <w:sz w:val="24"/>
          <w:szCs w:val="24"/>
        </w:rPr>
        <w:t xml:space="preserve"> action plan.</w:t>
      </w:r>
      <w:r w:rsidR="57338BC0" w:rsidRPr="66B61552">
        <w:rPr>
          <w:rFonts w:ascii="Times New Roman" w:hAnsi="Times New Roman" w:cs="Times New Roman"/>
          <w:noProof/>
          <w:sz w:val="24"/>
          <w:szCs w:val="24"/>
        </w:rPr>
        <w:t xml:space="preserve"> </w:t>
      </w:r>
      <w:r w:rsidR="57338BC0" w:rsidRPr="624684F7">
        <w:rPr>
          <w:rFonts w:ascii="Times New Roman" w:eastAsia="Times New Roman" w:hAnsi="Times New Roman" w:cs="Times New Roman"/>
          <w:noProof/>
          <w:sz w:val="24"/>
          <w:szCs w:val="24"/>
        </w:rPr>
        <w:t xml:space="preserve">The EU has also worked on strengthening </w:t>
      </w:r>
      <w:r w:rsidR="006B6E7C">
        <w:rPr>
          <w:rFonts w:ascii="Times New Roman" w:eastAsia="Times New Roman" w:hAnsi="Times New Roman" w:cs="Times New Roman"/>
          <w:noProof/>
          <w:sz w:val="24"/>
          <w:szCs w:val="24"/>
        </w:rPr>
        <w:t>its</w:t>
      </w:r>
      <w:r w:rsidR="57338BC0" w:rsidRPr="624684F7">
        <w:rPr>
          <w:rFonts w:ascii="Times New Roman" w:eastAsia="Times New Roman" w:hAnsi="Times New Roman" w:cs="Times New Roman"/>
          <w:noProof/>
          <w:sz w:val="24"/>
          <w:szCs w:val="24"/>
        </w:rPr>
        <w:t xml:space="preserve"> disaster resilience</w:t>
      </w:r>
      <w:r w:rsidR="00287634">
        <w:rPr>
          <w:rFonts w:ascii="Times New Roman" w:eastAsia="Times New Roman" w:hAnsi="Times New Roman" w:cs="Times New Roman"/>
          <w:noProof/>
          <w:sz w:val="24"/>
          <w:szCs w:val="24"/>
        </w:rPr>
        <w:t>, including by doubling</w:t>
      </w:r>
      <w:r w:rsidR="57338BC0" w:rsidRPr="624684F7">
        <w:rPr>
          <w:rFonts w:ascii="Times New Roman" w:eastAsia="Times New Roman" w:hAnsi="Times New Roman" w:cs="Times New Roman"/>
          <w:noProof/>
          <w:sz w:val="24"/>
          <w:szCs w:val="24"/>
        </w:rPr>
        <w:t xml:space="preserve"> the rescEU aerial firefighting fleet</w:t>
      </w:r>
      <w:r w:rsidR="003D35F2">
        <w:rPr>
          <w:rFonts w:ascii="Times New Roman" w:eastAsia="Times New Roman" w:hAnsi="Times New Roman" w:cs="Times New Roman"/>
          <w:noProof/>
          <w:sz w:val="24"/>
          <w:szCs w:val="24"/>
        </w:rPr>
        <w:t xml:space="preserve"> and boosting our Civil Protection Mechanism</w:t>
      </w:r>
      <w:r w:rsidR="57338BC0" w:rsidRPr="624684F7">
        <w:rPr>
          <w:rFonts w:ascii="Times New Roman" w:eastAsia="Times New Roman" w:hAnsi="Times New Roman" w:cs="Times New Roman"/>
          <w:noProof/>
          <w:sz w:val="24"/>
          <w:szCs w:val="24"/>
        </w:rPr>
        <w:t>.</w:t>
      </w:r>
    </w:p>
    <w:p w14:paraId="104D0910" w14:textId="3526E953" w:rsidR="00EA45FE" w:rsidRPr="00B15FE1" w:rsidRDefault="71CDDDB1" w:rsidP="00EA45FE">
      <w:pPr>
        <w:jc w:val="both"/>
        <w:rPr>
          <w:rFonts w:ascii="Times New Roman" w:hAnsi="Times New Roman" w:cs="Times New Roman"/>
          <w:noProof/>
          <w:sz w:val="24"/>
          <w:szCs w:val="24"/>
        </w:rPr>
      </w:pPr>
      <w:r w:rsidRPr="000B280B">
        <w:rPr>
          <w:rFonts w:ascii="Times New Roman" w:hAnsi="Times New Roman" w:cs="Times New Roman"/>
          <w:noProof/>
          <w:sz w:val="24"/>
          <w:szCs w:val="24"/>
        </w:rPr>
        <w:t>T</w:t>
      </w:r>
      <w:r w:rsidR="00EA45FE" w:rsidRPr="7CEC8D36">
        <w:rPr>
          <w:rFonts w:ascii="Times New Roman" w:hAnsi="Times New Roman" w:cs="Times New Roman"/>
          <w:noProof/>
          <w:sz w:val="24"/>
          <w:szCs w:val="24"/>
        </w:rPr>
        <w:t>he</w:t>
      </w:r>
      <w:r w:rsidR="00EA45FE" w:rsidRPr="00B15FE1">
        <w:rPr>
          <w:rFonts w:ascii="Times New Roman" w:hAnsi="Times New Roman" w:cs="Times New Roman"/>
          <w:noProof/>
          <w:sz w:val="24"/>
          <w:szCs w:val="24"/>
        </w:rPr>
        <w:t xml:space="preserve"> majority of initiatives set out in the 2019 Communication on the European Green Deal </w:t>
      </w:r>
      <w:r w:rsidR="55EBFCB4" w:rsidRPr="00D751BC">
        <w:rPr>
          <w:rFonts w:ascii="Times New Roman" w:hAnsi="Times New Roman" w:cs="Times New Roman"/>
          <w:noProof/>
          <w:sz w:val="24"/>
          <w:szCs w:val="24"/>
        </w:rPr>
        <w:t>have been</w:t>
      </w:r>
      <w:r w:rsidR="55EBFCB4" w:rsidRPr="32F7FCB0">
        <w:rPr>
          <w:rFonts w:ascii="Times New Roman" w:hAnsi="Times New Roman" w:cs="Times New Roman"/>
          <w:noProof/>
          <w:sz w:val="24"/>
          <w:szCs w:val="24"/>
        </w:rPr>
        <w:t xml:space="preserve"> </w:t>
      </w:r>
      <w:r w:rsidR="00EA45FE" w:rsidRPr="32F7FCB0">
        <w:rPr>
          <w:rFonts w:ascii="Times New Roman" w:hAnsi="Times New Roman" w:cs="Times New Roman"/>
          <w:noProof/>
          <w:sz w:val="24"/>
          <w:szCs w:val="24"/>
        </w:rPr>
        <w:t>delivered</w:t>
      </w:r>
      <w:r w:rsidR="00EA45FE" w:rsidRPr="00B15FE1">
        <w:rPr>
          <w:rFonts w:ascii="Times New Roman" w:hAnsi="Times New Roman" w:cs="Times New Roman"/>
          <w:noProof/>
          <w:sz w:val="24"/>
          <w:szCs w:val="24"/>
        </w:rPr>
        <w:t>, and many already agreed into law</w:t>
      </w:r>
      <w:r w:rsidR="004828D5">
        <w:rPr>
          <w:rFonts w:ascii="Times New Roman" w:hAnsi="Times New Roman" w:cs="Times New Roman"/>
          <w:noProof/>
          <w:sz w:val="24"/>
          <w:szCs w:val="24"/>
        </w:rPr>
        <w:t>.</w:t>
      </w:r>
      <w:r w:rsidR="00EA45FE" w:rsidRPr="00B15FE1">
        <w:rPr>
          <w:rFonts w:ascii="Times New Roman" w:hAnsi="Times New Roman" w:cs="Times New Roman"/>
          <w:b/>
          <w:bCs/>
          <w:noProof/>
          <w:sz w:val="24"/>
          <w:szCs w:val="24"/>
        </w:rPr>
        <w:t xml:space="preserve"> </w:t>
      </w:r>
      <w:r w:rsidR="00BD2D67">
        <w:rPr>
          <w:rFonts w:ascii="Times New Roman" w:hAnsi="Times New Roman" w:cs="Times New Roman"/>
          <w:b/>
          <w:bCs/>
          <w:noProof/>
          <w:sz w:val="24"/>
          <w:szCs w:val="24"/>
        </w:rPr>
        <w:t>I</w:t>
      </w:r>
      <w:r w:rsidR="00EA45FE" w:rsidRPr="00B15FE1">
        <w:rPr>
          <w:rFonts w:ascii="Times New Roman" w:hAnsi="Times New Roman" w:cs="Times New Roman"/>
          <w:b/>
          <w:bCs/>
          <w:noProof/>
          <w:sz w:val="24"/>
          <w:szCs w:val="24"/>
        </w:rPr>
        <w:t xml:space="preserve">t is imperative to swiftly reach agreement on the remaining proposals </w:t>
      </w:r>
      <w:r w:rsidR="00EA45FE" w:rsidRPr="00B15FE1">
        <w:rPr>
          <w:rFonts w:ascii="Times New Roman" w:hAnsi="Times New Roman" w:cs="Times New Roman"/>
          <w:noProof/>
          <w:sz w:val="24"/>
          <w:szCs w:val="24"/>
        </w:rPr>
        <w:t>in order to keep the Union firmly on track towards climate neutrality.</w:t>
      </w:r>
      <w:r w:rsidR="000A7D54">
        <w:rPr>
          <w:rFonts w:ascii="Times New Roman" w:hAnsi="Times New Roman" w:cs="Times New Roman"/>
          <w:noProof/>
          <w:sz w:val="24"/>
          <w:szCs w:val="24"/>
        </w:rPr>
        <w:t xml:space="preserve"> </w:t>
      </w:r>
      <w:r w:rsidR="00EA45FE" w:rsidRPr="00B15FE1">
        <w:rPr>
          <w:rFonts w:ascii="Times New Roman" w:hAnsi="Times New Roman" w:cs="Times New Roman"/>
          <w:noProof/>
          <w:sz w:val="24"/>
          <w:szCs w:val="24"/>
        </w:rPr>
        <w:t xml:space="preserve">This includes the proposals on carbon removals, methane emissions reduction in the energy sector, industrial emissions, the energy performance of buildings, CO₂ emission performance standards for new heavy-duty vehicles, </w:t>
      </w:r>
      <w:r w:rsidR="00EA45FE" w:rsidRPr="00476E96">
        <w:rPr>
          <w:rFonts w:ascii="Times New Roman" w:hAnsi="Times New Roman" w:cs="Times New Roman"/>
          <w:noProof/>
          <w:sz w:val="24"/>
          <w:szCs w:val="24"/>
        </w:rPr>
        <w:t>type-approval of motor vehicles and engines,</w:t>
      </w:r>
      <w:r w:rsidR="00EA45FE" w:rsidRPr="000B280B">
        <w:rPr>
          <w:rFonts w:ascii="Times New Roman" w:hAnsi="Times New Roman" w:cs="Times New Roman"/>
          <w:noProof/>
          <w:sz w:val="24"/>
          <w:szCs w:val="24"/>
        </w:rPr>
        <w:t xml:space="preserve"> </w:t>
      </w:r>
      <w:r w:rsidR="00EA45FE" w:rsidRPr="00B15FE1">
        <w:rPr>
          <w:rFonts w:ascii="Times New Roman" w:hAnsi="Times New Roman" w:cs="Times New Roman"/>
          <w:noProof/>
          <w:sz w:val="24"/>
          <w:szCs w:val="24"/>
        </w:rPr>
        <w:t xml:space="preserve">revision of </w:t>
      </w:r>
      <w:r w:rsidR="37343695" w:rsidRPr="002557B2">
        <w:rPr>
          <w:rFonts w:ascii="Times New Roman" w:hAnsi="Times New Roman" w:cs="Times New Roman"/>
          <w:noProof/>
          <w:sz w:val="24"/>
          <w:szCs w:val="24"/>
        </w:rPr>
        <w:t>the</w:t>
      </w:r>
      <w:r w:rsidR="37343695" w:rsidRPr="108D5C5B">
        <w:rPr>
          <w:rFonts w:ascii="Times New Roman" w:hAnsi="Times New Roman" w:cs="Times New Roman"/>
          <w:noProof/>
          <w:sz w:val="24"/>
          <w:szCs w:val="24"/>
        </w:rPr>
        <w:t xml:space="preserve"> </w:t>
      </w:r>
      <w:r w:rsidR="00EA45FE" w:rsidRPr="108D5C5B">
        <w:rPr>
          <w:rFonts w:ascii="Times New Roman" w:hAnsi="Times New Roman" w:cs="Times New Roman"/>
          <w:noProof/>
          <w:sz w:val="24"/>
          <w:szCs w:val="24"/>
        </w:rPr>
        <w:t>rules</w:t>
      </w:r>
      <w:r w:rsidR="00EA45FE" w:rsidRPr="00B15FE1">
        <w:rPr>
          <w:rFonts w:ascii="Times New Roman" w:hAnsi="Times New Roman" w:cs="Times New Roman"/>
          <w:noProof/>
          <w:sz w:val="24"/>
          <w:szCs w:val="24"/>
        </w:rPr>
        <w:t xml:space="preserve"> on </w:t>
      </w:r>
      <w:r w:rsidR="1AA59B9A" w:rsidRPr="20B0D25F">
        <w:rPr>
          <w:rFonts w:ascii="Times New Roman" w:hAnsi="Times New Roman" w:cs="Times New Roman"/>
          <w:noProof/>
          <w:sz w:val="24"/>
          <w:szCs w:val="24"/>
        </w:rPr>
        <w:t>t</w:t>
      </w:r>
      <w:r w:rsidR="1AA59B9A" w:rsidRPr="00476E96">
        <w:rPr>
          <w:rFonts w:ascii="Times New Roman" w:hAnsi="Times New Roman" w:cs="Times New Roman"/>
          <w:noProof/>
          <w:sz w:val="24"/>
          <w:szCs w:val="24"/>
        </w:rPr>
        <w:t>he circularity o</w:t>
      </w:r>
      <w:r w:rsidR="1AA59B9A" w:rsidRPr="46116EA7">
        <w:rPr>
          <w:rFonts w:ascii="Times New Roman" w:hAnsi="Times New Roman" w:cs="Times New Roman"/>
          <w:noProof/>
          <w:sz w:val="24"/>
          <w:szCs w:val="24"/>
        </w:rPr>
        <w:t>f</w:t>
      </w:r>
      <w:r w:rsidR="00EA45FE" w:rsidRPr="00B15FE1">
        <w:rPr>
          <w:rFonts w:ascii="Times New Roman" w:hAnsi="Times New Roman" w:cs="Times New Roman"/>
          <w:noProof/>
          <w:sz w:val="24"/>
          <w:szCs w:val="24"/>
        </w:rPr>
        <w:t xml:space="preserve"> vehicles, </w:t>
      </w:r>
      <w:r w:rsidR="4B795E7A" w:rsidRPr="00C3618D">
        <w:rPr>
          <w:rFonts w:ascii="Times New Roman" w:hAnsi="Times New Roman" w:cs="Times New Roman"/>
          <w:noProof/>
          <w:sz w:val="24"/>
          <w:szCs w:val="24"/>
        </w:rPr>
        <w:t xml:space="preserve">revision of </w:t>
      </w:r>
      <w:r w:rsidR="00C3618D" w:rsidRPr="000B280B">
        <w:rPr>
          <w:rFonts w:ascii="Times New Roman" w:hAnsi="Times New Roman" w:cs="Times New Roman"/>
          <w:noProof/>
          <w:sz w:val="24"/>
          <w:szCs w:val="24"/>
        </w:rPr>
        <w:t xml:space="preserve">the </w:t>
      </w:r>
      <w:r w:rsidR="4B795E7A" w:rsidRPr="00C3618D">
        <w:rPr>
          <w:rFonts w:ascii="Times New Roman" w:hAnsi="Times New Roman" w:cs="Times New Roman"/>
          <w:noProof/>
          <w:sz w:val="24"/>
          <w:szCs w:val="24"/>
        </w:rPr>
        <w:t xml:space="preserve">TEN-T regulation and </w:t>
      </w:r>
      <w:r w:rsidR="00C3618D" w:rsidRPr="00476E96">
        <w:rPr>
          <w:rFonts w:ascii="Times New Roman" w:hAnsi="Times New Roman" w:cs="Times New Roman"/>
          <w:noProof/>
          <w:sz w:val="24"/>
          <w:szCs w:val="24"/>
        </w:rPr>
        <w:t>the</w:t>
      </w:r>
      <w:r w:rsidR="4B795E7A" w:rsidRPr="00476E96">
        <w:rPr>
          <w:rFonts w:ascii="Times New Roman" w:hAnsi="Times New Roman" w:cs="Times New Roman"/>
          <w:noProof/>
          <w:sz w:val="24"/>
          <w:szCs w:val="24"/>
        </w:rPr>
        <w:t xml:space="preserve"> </w:t>
      </w:r>
      <w:r w:rsidR="4B795E7A" w:rsidRPr="00C3618D">
        <w:rPr>
          <w:rFonts w:ascii="Times New Roman" w:hAnsi="Times New Roman" w:cs="Times New Roman"/>
          <w:noProof/>
          <w:sz w:val="24"/>
          <w:szCs w:val="24"/>
        </w:rPr>
        <w:t>greening of freight package</w:t>
      </w:r>
      <w:r w:rsidR="00EA45FE" w:rsidRPr="00B15FE1">
        <w:rPr>
          <w:rFonts w:ascii="Times New Roman" w:hAnsi="Times New Roman" w:cs="Times New Roman"/>
          <w:noProof/>
          <w:sz w:val="24"/>
          <w:szCs w:val="24"/>
        </w:rPr>
        <w:t xml:space="preserve">, as well as electricity market design, renewable and natural gases and hydrogen. To foster </w:t>
      </w:r>
      <w:r w:rsidR="00EA45FE" w:rsidRPr="00B15FE1">
        <w:rPr>
          <w:rFonts w:ascii="Times New Roman" w:hAnsi="Times New Roman" w:cs="Times New Roman"/>
          <w:b/>
          <w:bCs/>
          <w:noProof/>
          <w:sz w:val="24"/>
          <w:szCs w:val="24"/>
        </w:rPr>
        <w:t>sustainable farming and food security,</w:t>
      </w:r>
      <w:r w:rsidR="00EA45FE" w:rsidRPr="00B15FE1">
        <w:rPr>
          <w:rFonts w:ascii="Times New Roman" w:hAnsi="Times New Roman" w:cs="Times New Roman"/>
          <w:noProof/>
          <w:sz w:val="24"/>
          <w:szCs w:val="24"/>
        </w:rPr>
        <w:t xml:space="preserve"> the proposals on plants obtained by certain new genomic techniques and the sustainable use of plant protection products should also be agreed. To bring us closer to</w:t>
      </w:r>
      <w:r w:rsidR="00EA45FE" w:rsidRPr="00B15FE1">
        <w:rPr>
          <w:rFonts w:ascii="Times New Roman" w:hAnsi="Times New Roman" w:cs="Times New Roman"/>
          <w:b/>
          <w:bCs/>
          <w:noProof/>
          <w:sz w:val="24"/>
          <w:szCs w:val="24"/>
        </w:rPr>
        <w:t xml:space="preserve"> a true circular economy</w:t>
      </w:r>
      <w:r w:rsidR="00EA45FE" w:rsidRPr="00B15FE1">
        <w:rPr>
          <w:rFonts w:ascii="Times New Roman" w:hAnsi="Times New Roman" w:cs="Times New Roman"/>
          <w:noProof/>
          <w:sz w:val="24"/>
          <w:szCs w:val="24"/>
        </w:rPr>
        <w:t xml:space="preserve"> we need swift agreement on the ecodesign requirements for sustainable products, waste and packaging, shipment of waste, and the repair of goods. To </w:t>
      </w:r>
      <w:r w:rsidR="00EA45FE" w:rsidRPr="00B15FE1">
        <w:rPr>
          <w:rFonts w:ascii="Times New Roman" w:hAnsi="Times New Roman" w:cs="Times New Roman"/>
          <w:b/>
          <w:bCs/>
          <w:noProof/>
          <w:sz w:val="24"/>
          <w:szCs w:val="24"/>
        </w:rPr>
        <w:t>advance towards zero pollution and to protect and restore our nature</w:t>
      </w:r>
      <w:r w:rsidR="00EA45FE" w:rsidRPr="00B15FE1">
        <w:rPr>
          <w:rFonts w:ascii="Times New Roman" w:hAnsi="Times New Roman" w:cs="Times New Roman"/>
          <w:noProof/>
          <w:sz w:val="24"/>
          <w:szCs w:val="24"/>
        </w:rPr>
        <w:t xml:space="preserve">, we will need to bring into law the proposals on nature restoration, classification, labelling and packaging of chemicals, air quality, urban wastewater treatment, </w:t>
      </w:r>
      <w:r w:rsidR="00092F42">
        <w:rPr>
          <w:rFonts w:ascii="Times New Roman" w:hAnsi="Times New Roman" w:cs="Times New Roman"/>
          <w:noProof/>
          <w:sz w:val="24"/>
          <w:szCs w:val="24"/>
        </w:rPr>
        <w:t xml:space="preserve">and </w:t>
      </w:r>
      <w:r w:rsidR="1FAD9223" w:rsidRPr="00476E96">
        <w:rPr>
          <w:rFonts w:ascii="Times New Roman" w:hAnsi="Times New Roman" w:cs="Times New Roman"/>
          <w:noProof/>
          <w:sz w:val="24"/>
          <w:szCs w:val="24"/>
        </w:rPr>
        <w:t>surface and</w:t>
      </w:r>
      <w:r w:rsidR="1FAD9223" w:rsidRPr="42FFA82A">
        <w:rPr>
          <w:rFonts w:ascii="Times New Roman" w:hAnsi="Times New Roman" w:cs="Times New Roman"/>
          <w:noProof/>
          <w:sz w:val="24"/>
          <w:szCs w:val="24"/>
        </w:rPr>
        <w:t xml:space="preserve"> </w:t>
      </w:r>
      <w:r w:rsidR="00EA45FE" w:rsidRPr="00623FB7">
        <w:rPr>
          <w:rFonts w:ascii="Times New Roman" w:hAnsi="Times New Roman" w:cs="Times New Roman"/>
          <w:noProof/>
          <w:sz w:val="24"/>
          <w:szCs w:val="24"/>
        </w:rPr>
        <w:t>groundwater</w:t>
      </w:r>
      <w:r w:rsidR="078E8783" w:rsidRPr="00623FB7">
        <w:rPr>
          <w:rFonts w:ascii="Times New Roman" w:hAnsi="Times New Roman" w:cs="Times New Roman"/>
          <w:noProof/>
          <w:sz w:val="24"/>
          <w:szCs w:val="24"/>
        </w:rPr>
        <w:t xml:space="preserve"> protection</w:t>
      </w:r>
      <w:r w:rsidR="00EA45FE" w:rsidRPr="00623FB7">
        <w:rPr>
          <w:rFonts w:ascii="Times New Roman" w:hAnsi="Times New Roman" w:cs="Times New Roman"/>
          <w:noProof/>
          <w:sz w:val="24"/>
          <w:szCs w:val="24"/>
        </w:rPr>
        <w:t>.</w:t>
      </w:r>
      <w:r w:rsidR="00EA45FE" w:rsidRPr="4D17E769">
        <w:rPr>
          <w:rFonts w:ascii="Times New Roman" w:hAnsi="Times New Roman" w:cs="Times New Roman"/>
          <w:noProof/>
          <w:sz w:val="24"/>
          <w:szCs w:val="24"/>
        </w:rPr>
        <w:t xml:space="preserve"> </w:t>
      </w:r>
    </w:p>
    <w:p w14:paraId="445D1665" w14:textId="629E056E" w:rsidR="00EA45FE" w:rsidRPr="00CF1C25" w:rsidRDefault="00EA45FE" w:rsidP="00344314">
      <w:pPr>
        <w:spacing w:line="257" w:lineRule="auto"/>
        <w:jc w:val="both"/>
        <w:rPr>
          <w:rFonts w:ascii="Times New Roman" w:eastAsia="Times New Roman" w:hAnsi="Times New Roman" w:cs="Times New Roman"/>
          <w:noProof/>
          <w:sz w:val="24"/>
          <w:szCs w:val="24"/>
        </w:rPr>
      </w:pPr>
      <w:r w:rsidRPr="00B15FE1">
        <w:rPr>
          <w:rFonts w:ascii="Times New Roman" w:hAnsi="Times New Roman" w:cs="Times New Roman"/>
          <w:noProof/>
          <w:sz w:val="24"/>
          <w:szCs w:val="24"/>
        </w:rPr>
        <w:t xml:space="preserve">The Commission will launch the process to establish a </w:t>
      </w:r>
      <w:r w:rsidRPr="00B15FE1">
        <w:rPr>
          <w:rFonts w:ascii="Times New Roman" w:hAnsi="Times New Roman" w:cs="Times New Roman"/>
          <w:b/>
          <w:bCs/>
          <w:noProof/>
          <w:sz w:val="24"/>
          <w:szCs w:val="24"/>
        </w:rPr>
        <w:t>2040 climate target</w:t>
      </w:r>
      <w:r w:rsidRPr="00B15FE1">
        <w:rPr>
          <w:rFonts w:ascii="Times New Roman" w:hAnsi="Times New Roman" w:cs="Times New Roman"/>
          <w:noProof/>
          <w:sz w:val="24"/>
          <w:szCs w:val="24"/>
        </w:rPr>
        <w:t>, to keep the EU on course towards climate neutrality by 2050. It will present the</w:t>
      </w:r>
      <w:r w:rsidRPr="00B15FE1">
        <w:rPr>
          <w:rFonts w:ascii="Times New Roman" w:hAnsi="Times New Roman" w:cs="Times New Roman"/>
          <w:b/>
          <w:bCs/>
          <w:noProof/>
          <w:sz w:val="24"/>
          <w:szCs w:val="24"/>
        </w:rPr>
        <w:t xml:space="preserve"> European wind power package</w:t>
      </w:r>
      <w:r w:rsidRPr="00B15FE1">
        <w:rPr>
          <w:rFonts w:ascii="Times New Roman" w:hAnsi="Times New Roman" w:cs="Times New Roman"/>
          <w:noProof/>
          <w:sz w:val="24"/>
          <w:szCs w:val="24"/>
        </w:rPr>
        <w:t xml:space="preserve"> to accelerate the deployment of wind turbines, improve access to finance and </w:t>
      </w:r>
      <w:r w:rsidR="34B26D62" w:rsidRPr="5143F865">
        <w:rPr>
          <w:rFonts w:ascii="Times New Roman" w:hAnsi="Times New Roman" w:cs="Times New Roman"/>
          <w:noProof/>
          <w:sz w:val="24"/>
          <w:szCs w:val="24"/>
        </w:rPr>
        <w:t xml:space="preserve">support the international competitiveness </w:t>
      </w:r>
      <w:r w:rsidR="34B26D62" w:rsidRPr="2B06C06F">
        <w:rPr>
          <w:rFonts w:ascii="Times New Roman" w:hAnsi="Times New Roman" w:cs="Times New Roman"/>
          <w:noProof/>
          <w:sz w:val="24"/>
          <w:szCs w:val="24"/>
        </w:rPr>
        <w:t xml:space="preserve">of </w:t>
      </w:r>
      <w:r w:rsidRPr="00B15FE1">
        <w:rPr>
          <w:rFonts w:ascii="Times New Roman" w:hAnsi="Times New Roman" w:cs="Times New Roman"/>
          <w:noProof/>
          <w:sz w:val="24"/>
          <w:szCs w:val="24"/>
        </w:rPr>
        <w:t xml:space="preserve">European industry. We will table an initiative on </w:t>
      </w:r>
      <w:r w:rsidRPr="00B15FE1">
        <w:rPr>
          <w:rFonts w:ascii="Times New Roman" w:hAnsi="Times New Roman" w:cs="Times New Roman"/>
          <w:b/>
          <w:bCs/>
          <w:noProof/>
          <w:sz w:val="24"/>
          <w:szCs w:val="24"/>
        </w:rPr>
        <w:t xml:space="preserve">industrial carbon management </w:t>
      </w:r>
      <w:r w:rsidRPr="00B15FE1">
        <w:rPr>
          <w:rFonts w:ascii="Times New Roman" w:hAnsi="Times New Roman" w:cs="Times New Roman"/>
          <w:noProof/>
          <w:sz w:val="24"/>
          <w:szCs w:val="24"/>
        </w:rPr>
        <w:t xml:space="preserve">setting out a strategy for environmentally sustainable carbon capture, </w:t>
      </w:r>
      <w:r w:rsidRPr="00CF1C25">
        <w:rPr>
          <w:rFonts w:ascii="Times New Roman" w:hAnsi="Times New Roman" w:cs="Times New Roman"/>
          <w:noProof/>
          <w:sz w:val="24"/>
          <w:szCs w:val="24"/>
        </w:rPr>
        <w:t xml:space="preserve">utilisation and storage deployment in the EU, considering its importance for reaching carbon neutrality. We will adopt an initiative on </w:t>
      </w:r>
      <w:r w:rsidRPr="00CF1C25">
        <w:rPr>
          <w:rFonts w:ascii="Times New Roman" w:hAnsi="Times New Roman" w:cs="Times New Roman"/>
          <w:b/>
          <w:noProof/>
          <w:sz w:val="24"/>
          <w:szCs w:val="24"/>
        </w:rPr>
        <w:t>water resilience</w:t>
      </w:r>
      <w:r w:rsidRPr="00CF1C25">
        <w:rPr>
          <w:rFonts w:ascii="Times New Roman" w:hAnsi="Times New Roman" w:cs="Times New Roman"/>
          <w:noProof/>
          <w:sz w:val="24"/>
          <w:szCs w:val="24"/>
        </w:rPr>
        <w:t xml:space="preserve"> to ensure access to water for citizens, nature and the economy, while also tackling catastrophic flooding</w:t>
      </w:r>
      <w:r w:rsidR="006A489C" w:rsidRPr="00CF1C25">
        <w:rPr>
          <w:rFonts w:ascii="Times New Roman" w:hAnsi="Times New Roman" w:cs="Times New Roman"/>
          <w:noProof/>
          <w:sz w:val="24"/>
          <w:szCs w:val="24"/>
        </w:rPr>
        <w:t xml:space="preserve"> and</w:t>
      </w:r>
      <w:r w:rsidRPr="00CF1C25">
        <w:rPr>
          <w:rFonts w:ascii="Times New Roman" w:hAnsi="Times New Roman" w:cs="Times New Roman"/>
          <w:noProof/>
          <w:sz w:val="24"/>
          <w:szCs w:val="24"/>
        </w:rPr>
        <w:t xml:space="preserve"> </w:t>
      </w:r>
      <w:r w:rsidR="4A0AF650" w:rsidRPr="00CF1C25">
        <w:rPr>
          <w:rFonts w:ascii="Times New Roman" w:hAnsi="Times New Roman" w:cs="Times New Roman"/>
          <w:noProof/>
          <w:sz w:val="24"/>
          <w:szCs w:val="24"/>
        </w:rPr>
        <w:t>water shortages</w:t>
      </w:r>
      <w:r w:rsidR="00587526">
        <w:rPr>
          <w:rFonts w:ascii="Times New Roman" w:hAnsi="Times New Roman" w:cs="Times New Roman"/>
          <w:noProof/>
          <w:sz w:val="24"/>
          <w:szCs w:val="24"/>
        </w:rPr>
        <w:t xml:space="preserve">, as well as </w:t>
      </w:r>
      <w:r w:rsidR="00605265" w:rsidRPr="005C24E8">
        <w:rPr>
          <w:rFonts w:ascii="Times New Roman" w:eastAsia="Times New Roman" w:hAnsi="Times New Roman" w:cs="Times New Roman"/>
          <w:noProof/>
          <w:sz w:val="24"/>
          <w:szCs w:val="24"/>
        </w:rPr>
        <w:t>an initi</w:t>
      </w:r>
      <w:r w:rsidR="00325F2C" w:rsidRPr="005C24E8">
        <w:rPr>
          <w:rFonts w:ascii="Times New Roman" w:eastAsia="Times New Roman" w:hAnsi="Times New Roman" w:cs="Times New Roman"/>
          <w:noProof/>
          <w:sz w:val="24"/>
          <w:szCs w:val="24"/>
        </w:rPr>
        <w:t xml:space="preserve">ative to </w:t>
      </w:r>
      <w:r w:rsidR="00820B2D" w:rsidRPr="00734734">
        <w:rPr>
          <w:rFonts w:ascii="Times New Roman" w:eastAsia="Times New Roman" w:hAnsi="Times New Roman" w:cs="Times New Roman"/>
          <w:noProof/>
          <w:sz w:val="24"/>
          <w:szCs w:val="24"/>
        </w:rPr>
        <w:t xml:space="preserve">identify and assess </w:t>
      </w:r>
      <w:r w:rsidR="0019673B" w:rsidRPr="00734734">
        <w:rPr>
          <w:rFonts w:ascii="Times New Roman" w:eastAsia="Times New Roman" w:hAnsi="Times New Roman" w:cs="Times New Roman"/>
          <w:noProof/>
          <w:sz w:val="24"/>
          <w:szCs w:val="24"/>
        </w:rPr>
        <w:t>how best to manage climate risks across EU policy areas</w:t>
      </w:r>
      <w:r w:rsidR="006D2B7C" w:rsidRPr="00734734">
        <w:rPr>
          <w:rFonts w:ascii="Times New Roman" w:eastAsia="Times New Roman" w:hAnsi="Times New Roman" w:cs="Times New Roman"/>
          <w:noProof/>
          <w:sz w:val="24"/>
          <w:szCs w:val="24"/>
        </w:rPr>
        <w:t>.</w:t>
      </w:r>
    </w:p>
    <w:p w14:paraId="0ED2E0EC" w14:textId="77777777" w:rsidR="00EA45FE" w:rsidRPr="00B15FE1" w:rsidRDefault="00EA45FE" w:rsidP="00EA45FE">
      <w:pPr>
        <w:pStyle w:val="ListParagraph"/>
        <w:numPr>
          <w:ilvl w:val="1"/>
          <w:numId w:val="1"/>
        </w:numPr>
        <w:rPr>
          <w:rFonts w:ascii="Times New Roman" w:eastAsia="Times New Roman" w:hAnsi="Times New Roman" w:cs="Times New Roman"/>
          <w:b/>
          <w:bCs/>
          <w:noProof/>
          <w:sz w:val="24"/>
          <w:szCs w:val="24"/>
          <w:lang w:val="en-GB"/>
        </w:rPr>
      </w:pPr>
      <w:r w:rsidRPr="00B15FE1">
        <w:rPr>
          <w:rFonts w:ascii="Times New Roman" w:eastAsia="Times New Roman" w:hAnsi="Times New Roman" w:cs="Times New Roman"/>
          <w:b/>
          <w:bCs/>
          <w:noProof/>
          <w:sz w:val="24"/>
          <w:szCs w:val="24"/>
          <w:lang w:val="en-GB"/>
        </w:rPr>
        <w:t>A Europe fit for the digital age</w:t>
      </w:r>
    </w:p>
    <w:p w14:paraId="4B0B7A80" w14:textId="6F13D4B6"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By making the 2020s the </w:t>
      </w:r>
      <w:r w:rsidR="00065688">
        <w:rPr>
          <w:rFonts w:ascii="Times New Roman" w:hAnsi="Times New Roman" w:cs="Times New Roman"/>
          <w:bCs/>
          <w:noProof/>
          <w:sz w:val="24"/>
          <w:szCs w:val="24"/>
        </w:rPr>
        <w:t>D</w:t>
      </w:r>
      <w:r w:rsidRPr="00B15FE1">
        <w:rPr>
          <w:rFonts w:ascii="Times New Roman" w:hAnsi="Times New Roman" w:cs="Times New Roman"/>
          <w:bCs/>
          <w:noProof/>
          <w:sz w:val="24"/>
          <w:szCs w:val="24"/>
        </w:rPr>
        <w:t xml:space="preserve">igital </w:t>
      </w:r>
      <w:r w:rsidR="00065688">
        <w:rPr>
          <w:rFonts w:ascii="Times New Roman" w:hAnsi="Times New Roman" w:cs="Times New Roman"/>
          <w:bCs/>
          <w:noProof/>
          <w:sz w:val="24"/>
          <w:szCs w:val="24"/>
        </w:rPr>
        <w:t>D</w:t>
      </w:r>
      <w:r w:rsidRPr="00B15FE1">
        <w:rPr>
          <w:rFonts w:ascii="Times New Roman" w:hAnsi="Times New Roman" w:cs="Times New Roman"/>
          <w:bCs/>
          <w:noProof/>
          <w:sz w:val="24"/>
          <w:szCs w:val="24"/>
        </w:rPr>
        <w:t>ecade</w:t>
      </w:r>
      <w:r w:rsidRPr="00B15FE1">
        <w:rPr>
          <w:rFonts w:ascii="Times New Roman" w:hAnsi="Times New Roman" w:cs="Times New Roman"/>
          <w:b/>
          <w:noProof/>
          <w:sz w:val="24"/>
          <w:szCs w:val="24"/>
        </w:rPr>
        <w:t xml:space="preserve"> </w:t>
      </w:r>
      <w:r w:rsidRPr="00B15FE1">
        <w:rPr>
          <w:rFonts w:ascii="Times New Roman" w:hAnsi="Times New Roman" w:cs="Times New Roman"/>
          <w:noProof/>
          <w:sz w:val="24"/>
          <w:szCs w:val="24"/>
        </w:rPr>
        <w:t xml:space="preserve">with clear digital targets, the EU and its Member States </w:t>
      </w:r>
      <w:r w:rsidR="002B52BD">
        <w:rPr>
          <w:rFonts w:ascii="Times New Roman" w:hAnsi="Times New Roman" w:cs="Times New Roman"/>
          <w:noProof/>
          <w:sz w:val="24"/>
          <w:szCs w:val="24"/>
        </w:rPr>
        <w:t xml:space="preserve">have set a </w:t>
      </w:r>
      <w:r w:rsidRPr="00B15FE1">
        <w:rPr>
          <w:rFonts w:ascii="Times New Roman" w:hAnsi="Times New Roman" w:cs="Times New Roman"/>
          <w:noProof/>
          <w:sz w:val="24"/>
          <w:szCs w:val="24"/>
        </w:rPr>
        <w:t>course to improve digital skills,</w:t>
      </w:r>
      <w:r w:rsidR="00AB3ACD">
        <w:rPr>
          <w:rFonts w:ascii="Times New Roman" w:hAnsi="Times New Roman" w:cs="Times New Roman"/>
          <w:noProof/>
          <w:sz w:val="24"/>
          <w:szCs w:val="24"/>
        </w:rPr>
        <w:t xml:space="preserve"> </w:t>
      </w:r>
      <w:r w:rsidRPr="00B15FE1">
        <w:rPr>
          <w:rFonts w:ascii="Times New Roman" w:hAnsi="Times New Roman" w:cs="Times New Roman"/>
          <w:noProof/>
          <w:sz w:val="24"/>
          <w:szCs w:val="24"/>
        </w:rPr>
        <w:t>digitalise administration and businesses, boost research and innovation</w:t>
      </w:r>
      <w:r w:rsidR="6B9833E5" w:rsidRPr="3CDA4F8B">
        <w:rPr>
          <w:rFonts w:ascii="Times New Roman" w:hAnsi="Times New Roman" w:cs="Times New Roman"/>
          <w:noProof/>
          <w:sz w:val="24"/>
          <w:szCs w:val="24"/>
        </w:rPr>
        <w:t>, close the digital gap</w:t>
      </w:r>
      <w:r w:rsidRPr="00B15FE1">
        <w:rPr>
          <w:rFonts w:ascii="Times New Roman" w:hAnsi="Times New Roman" w:cs="Times New Roman"/>
          <w:noProof/>
          <w:sz w:val="24"/>
          <w:szCs w:val="24"/>
        </w:rPr>
        <w:t xml:space="preserve"> and upgrade our digital infrastructure</w:t>
      </w:r>
      <w:r w:rsidRPr="3CDA4F8B">
        <w:rPr>
          <w:rFonts w:ascii="Times New Roman" w:hAnsi="Times New Roman" w:cs="Times New Roman"/>
          <w:noProof/>
          <w:sz w:val="24"/>
          <w:szCs w:val="24"/>
        </w:rPr>
        <w:t>.</w:t>
      </w:r>
      <w:r w:rsidRPr="00B15FE1">
        <w:rPr>
          <w:rFonts w:ascii="Times New Roman" w:hAnsi="Times New Roman" w:cs="Times New Roman"/>
          <w:b/>
          <w:bCs/>
          <w:noProof/>
          <w:sz w:val="24"/>
          <w:szCs w:val="24"/>
        </w:rPr>
        <w:t xml:space="preserve"> </w:t>
      </w:r>
      <w:r w:rsidRPr="00B15FE1">
        <w:rPr>
          <w:rFonts w:ascii="Times New Roman" w:hAnsi="Times New Roman" w:cs="Times New Roman"/>
          <w:noProof/>
          <w:sz w:val="24"/>
          <w:szCs w:val="24"/>
        </w:rPr>
        <w:t>At the same time, the EU is leading the way in managing the risks of our digital future</w:t>
      </w:r>
      <w:r w:rsidRPr="00626C67">
        <w:rPr>
          <w:rFonts w:ascii="Times New Roman" w:hAnsi="Times New Roman" w:cs="Times New Roman"/>
          <w:noProof/>
          <w:sz w:val="24"/>
          <w:szCs w:val="24"/>
        </w:rPr>
        <w:t>.</w:t>
      </w:r>
      <w:r w:rsidRPr="00B15FE1">
        <w:rPr>
          <w:rFonts w:ascii="Times New Roman" w:hAnsi="Times New Roman" w:cs="Times New Roman"/>
          <w:b/>
          <w:bCs/>
          <w:noProof/>
          <w:sz w:val="24"/>
          <w:szCs w:val="24"/>
        </w:rPr>
        <w:t xml:space="preserve"> </w:t>
      </w:r>
      <w:r w:rsidRPr="00B15FE1">
        <w:rPr>
          <w:rFonts w:ascii="Times New Roman" w:hAnsi="Times New Roman" w:cs="Times New Roman"/>
          <w:noProof/>
          <w:sz w:val="24"/>
          <w:szCs w:val="24"/>
        </w:rPr>
        <w:t xml:space="preserve">With the </w:t>
      </w:r>
      <w:r w:rsidRPr="00B15FE1">
        <w:rPr>
          <w:rFonts w:ascii="Times New Roman" w:hAnsi="Times New Roman" w:cs="Times New Roman"/>
          <w:b/>
          <w:noProof/>
          <w:sz w:val="24"/>
          <w:szCs w:val="24"/>
        </w:rPr>
        <w:t>digital markets act</w:t>
      </w:r>
      <w:r w:rsidRPr="00B15FE1">
        <w:rPr>
          <w:rFonts w:ascii="Times New Roman" w:hAnsi="Times New Roman" w:cs="Times New Roman"/>
          <w:noProof/>
          <w:sz w:val="24"/>
          <w:szCs w:val="24"/>
        </w:rPr>
        <w:t xml:space="preserve"> and the </w:t>
      </w:r>
      <w:r w:rsidRPr="00B15FE1">
        <w:rPr>
          <w:rFonts w:ascii="Times New Roman" w:hAnsi="Times New Roman" w:cs="Times New Roman"/>
          <w:b/>
          <w:noProof/>
          <w:sz w:val="24"/>
          <w:szCs w:val="24"/>
        </w:rPr>
        <w:t xml:space="preserve">digital services </w:t>
      </w:r>
      <w:r w:rsidRPr="00B15FE1">
        <w:rPr>
          <w:rFonts w:ascii="Times New Roman" w:hAnsi="Times New Roman" w:cs="Times New Roman"/>
          <w:b/>
          <w:bCs/>
          <w:noProof/>
          <w:sz w:val="24"/>
          <w:szCs w:val="24"/>
        </w:rPr>
        <w:t xml:space="preserve">act, </w:t>
      </w:r>
      <w:r w:rsidRPr="00B15FE1">
        <w:rPr>
          <w:rFonts w:ascii="Times New Roman" w:hAnsi="Times New Roman" w:cs="Times New Roman"/>
          <w:noProof/>
          <w:sz w:val="24"/>
          <w:szCs w:val="24"/>
        </w:rPr>
        <w:t>we have laid strong foundations for making our single market fair, competitive, consumer friendly and safe in the digital realm</w:t>
      </w:r>
      <w:r w:rsidR="00AB3ACD">
        <w:rPr>
          <w:rFonts w:ascii="Times New Roman" w:hAnsi="Times New Roman" w:cs="Times New Roman"/>
          <w:noProof/>
          <w:sz w:val="24"/>
          <w:szCs w:val="24"/>
        </w:rPr>
        <w:t xml:space="preserve">, </w:t>
      </w:r>
      <w:r w:rsidR="00CD5CA2">
        <w:rPr>
          <w:rFonts w:ascii="Times New Roman" w:hAnsi="Times New Roman" w:cs="Times New Roman"/>
          <w:noProof/>
          <w:sz w:val="24"/>
          <w:szCs w:val="24"/>
        </w:rPr>
        <w:t>especi</w:t>
      </w:r>
      <w:r w:rsidR="002F23EB">
        <w:rPr>
          <w:rFonts w:ascii="Times New Roman" w:hAnsi="Times New Roman" w:cs="Times New Roman"/>
          <w:noProof/>
          <w:sz w:val="24"/>
          <w:szCs w:val="24"/>
        </w:rPr>
        <w:t>ally</w:t>
      </w:r>
      <w:r w:rsidR="00AB3ACD">
        <w:rPr>
          <w:rFonts w:ascii="Times New Roman" w:hAnsi="Times New Roman" w:cs="Times New Roman"/>
          <w:noProof/>
          <w:sz w:val="24"/>
          <w:szCs w:val="24"/>
        </w:rPr>
        <w:t xml:space="preserve"> for children</w:t>
      </w:r>
      <w:r w:rsidRPr="00B15FE1">
        <w:rPr>
          <w:rFonts w:ascii="Times New Roman" w:hAnsi="Times New Roman" w:cs="Times New Roman"/>
          <w:noProof/>
          <w:sz w:val="24"/>
          <w:szCs w:val="24"/>
        </w:rPr>
        <w:t>.</w:t>
      </w:r>
    </w:p>
    <w:p w14:paraId="12676641" w14:textId="44C1924D"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Although much has been achieved, efforts are still needed to agree pending key initiatives that will further the digital agenda and strengthen Europe’s resilience. The</w:t>
      </w:r>
      <w:r w:rsidRPr="00B15FE1">
        <w:rPr>
          <w:rFonts w:ascii="Times New Roman" w:hAnsi="Times New Roman" w:cs="Times New Roman"/>
          <w:b/>
          <w:bCs/>
          <w:noProof/>
          <w:sz w:val="24"/>
          <w:szCs w:val="24"/>
        </w:rPr>
        <w:t xml:space="preserve"> critical raw materials act </w:t>
      </w:r>
      <w:r w:rsidRPr="00B15FE1">
        <w:rPr>
          <w:rFonts w:ascii="Times New Roman" w:hAnsi="Times New Roman" w:cs="Times New Roman"/>
          <w:noProof/>
          <w:sz w:val="24"/>
          <w:szCs w:val="24"/>
        </w:rPr>
        <w:t xml:space="preserve">will allow Europe to </w:t>
      </w:r>
      <w:r w:rsidR="00AA6EBD">
        <w:rPr>
          <w:rFonts w:ascii="Times New Roman" w:hAnsi="Times New Roman" w:cs="Times New Roman"/>
          <w:noProof/>
          <w:sz w:val="24"/>
          <w:szCs w:val="24"/>
        </w:rPr>
        <w:t>b</w:t>
      </w:r>
      <w:r w:rsidR="008453AE">
        <w:rPr>
          <w:rFonts w:ascii="Times New Roman" w:hAnsi="Times New Roman" w:cs="Times New Roman"/>
          <w:noProof/>
          <w:sz w:val="24"/>
          <w:szCs w:val="24"/>
        </w:rPr>
        <w:t>olster</w:t>
      </w:r>
      <w:r w:rsidR="00D745C3" w:rsidRPr="00B15FE1">
        <w:rPr>
          <w:rFonts w:ascii="Times New Roman" w:hAnsi="Times New Roman" w:cs="Times New Roman"/>
          <w:noProof/>
          <w:sz w:val="24"/>
          <w:szCs w:val="24"/>
        </w:rPr>
        <w:t xml:space="preserve"> </w:t>
      </w:r>
      <w:r w:rsidRPr="00B15FE1">
        <w:rPr>
          <w:rFonts w:ascii="Times New Roman" w:hAnsi="Times New Roman" w:cs="Times New Roman"/>
          <w:noProof/>
          <w:sz w:val="24"/>
          <w:szCs w:val="24"/>
        </w:rPr>
        <w:t>domestic supplies, including through boosting</w:t>
      </w:r>
      <w:r w:rsidRPr="4EB5B722">
        <w:rPr>
          <w:rFonts w:ascii="Times New Roman" w:hAnsi="Times New Roman" w:cs="Times New Roman"/>
          <w:noProof/>
          <w:sz w:val="24"/>
          <w:szCs w:val="24"/>
        </w:rPr>
        <w:t xml:space="preserve"> </w:t>
      </w:r>
      <w:r w:rsidR="46C976C6" w:rsidRPr="4EB5B722">
        <w:rPr>
          <w:rFonts w:ascii="Times New Roman" w:hAnsi="Times New Roman" w:cs="Times New Roman"/>
          <w:noProof/>
          <w:sz w:val="24"/>
          <w:szCs w:val="24"/>
        </w:rPr>
        <w:t>refining and</w:t>
      </w:r>
      <w:r w:rsidRPr="00B15FE1">
        <w:rPr>
          <w:rFonts w:ascii="Times New Roman" w:hAnsi="Times New Roman" w:cs="Times New Roman"/>
          <w:noProof/>
          <w:sz w:val="24"/>
          <w:szCs w:val="24"/>
        </w:rPr>
        <w:t xml:space="preserve"> recycling capacities, diversify imports of these crucial materials, and incentivise our industry to better manage supply risks, while remaining competitive. The provisions will build on the strengths of the single market to boost more sustainable and circular practices and will also allow for joint purchasing of raw materials through a dedicated platform. Many of our partners around the world want to work together and develop local industries for processing and refining to strengthen global supply chains of raw materials. This is why the first meeting of </w:t>
      </w:r>
      <w:r w:rsidRPr="00B15FE1">
        <w:rPr>
          <w:rFonts w:ascii="Times New Roman" w:hAnsi="Times New Roman" w:cs="Times New Roman"/>
          <w:b/>
          <w:bCs/>
          <w:noProof/>
          <w:sz w:val="24"/>
          <w:szCs w:val="24"/>
        </w:rPr>
        <w:t>the new Critical Raw Materials Club</w:t>
      </w:r>
      <w:r w:rsidRPr="00B15FE1">
        <w:rPr>
          <w:rFonts w:ascii="Times New Roman" w:hAnsi="Times New Roman" w:cs="Times New Roman"/>
          <w:noProof/>
          <w:sz w:val="24"/>
          <w:szCs w:val="24"/>
        </w:rPr>
        <w:t xml:space="preserve"> will be convened later this year. We will also adopt </w:t>
      </w:r>
      <w:r w:rsidRPr="00B15FE1">
        <w:rPr>
          <w:rFonts w:ascii="Times New Roman" w:hAnsi="Times New Roman" w:cs="Times New Roman"/>
          <w:b/>
          <w:bCs/>
          <w:noProof/>
          <w:sz w:val="24"/>
          <w:szCs w:val="24"/>
        </w:rPr>
        <w:t>a plan on advanced materials</w:t>
      </w:r>
      <w:r w:rsidRPr="00B15FE1">
        <w:rPr>
          <w:rFonts w:ascii="Times New Roman" w:hAnsi="Times New Roman" w:cs="Times New Roman"/>
          <w:b/>
          <w:noProof/>
          <w:sz w:val="24"/>
          <w:szCs w:val="24"/>
        </w:rPr>
        <w:t xml:space="preserve"> for industrial leadership </w:t>
      </w:r>
      <w:r w:rsidRPr="00B15FE1">
        <w:rPr>
          <w:rFonts w:ascii="Times New Roman" w:hAnsi="Times New Roman" w:cs="Times New Roman"/>
          <w:noProof/>
          <w:sz w:val="24"/>
          <w:szCs w:val="24"/>
        </w:rPr>
        <w:t>that, together with the Member States, aims to accelerate the development of safe, sustainable and circular advanced materials</w:t>
      </w:r>
      <w:r w:rsidR="5CC154EF" w:rsidRPr="0056311C">
        <w:rPr>
          <w:rFonts w:ascii="Times New Roman" w:hAnsi="Times New Roman" w:cs="Times New Roman"/>
          <w:noProof/>
          <w:sz w:val="24"/>
          <w:szCs w:val="24"/>
        </w:rPr>
        <w:t>,</w:t>
      </w:r>
      <w:r w:rsidRPr="0056311C">
        <w:rPr>
          <w:rFonts w:ascii="Times New Roman" w:hAnsi="Times New Roman" w:cs="Times New Roman"/>
          <w:noProof/>
          <w:sz w:val="24"/>
          <w:szCs w:val="24"/>
        </w:rPr>
        <w:t xml:space="preserve"> </w:t>
      </w:r>
      <w:r w:rsidRPr="00F82E8D">
        <w:rPr>
          <w:rFonts w:ascii="Times New Roman" w:hAnsi="Times New Roman" w:cs="Times New Roman"/>
          <w:noProof/>
          <w:sz w:val="24"/>
          <w:szCs w:val="24"/>
        </w:rPr>
        <w:t>and</w:t>
      </w:r>
      <w:r w:rsidRPr="0056311C">
        <w:rPr>
          <w:rFonts w:ascii="Times New Roman" w:hAnsi="Times New Roman" w:cs="Times New Roman"/>
          <w:noProof/>
          <w:sz w:val="24"/>
          <w:szCs w:val="24"/>
        </w:rPr>
        <w:t xml:space="preserve"> their</w:t>
      </w:r>
      <w:r w:rsidRPr="00B15FE1">
        <w:rPr>
          <w:rFonts w:ascii="Times New Roman" w:hAnsi="Times New Roman" w:cs="Times New Roman"/>
          <w:noProof/>
          <w:sz w:val="24"/>
          <w:szCs w:val="24"/>
        </w:rPr>
        <w:t xml:space="preserve"> industrial uptake for the benefit of the green and digital transition.</w:t>
      </w:r>
    </w:p>
    <w:p w14:paraId="23CA98B7" w14:textId="64F2910F"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w:t>
      </w:r>
      <w:r w:rsidRPr="00B15FE1">
        <w:rPr>
          <w:rFonts w:ascii="Times New Roman" w:hAnsi="Times New Roman" w:cs="Times New Roman"/>
          <w:b/>
          <w:bCs/>
          <w:noProof/>
          <w:sz w:val="24"/>
          <w:szCs w:val="24"/>
        </w:rPr>
        <w:t>net-zero industry act</w:t>
      </w:r>
      <w:r w:rsidRPr="00B15FE1">
        <w:rPr>
          <w:rFonts w:ascii="Times New Roman" w:hAnsi="Times New Roman" w:cs="Times New Roman"/>
          <w:noProof/>
          <w:sz w:val="24"/>
          <w:szCs w:val="24"/>
        </w:rPr>
        <w:t xml:space="preserve"> will support Europe’s industry in </w:t>
      </w:r>
      <w:r w:rsidR="0CE51B0F" w:rsidRPr="00D743A0">
        <w:rPr>
          <w:rFonts w:ascii="Times New Roman" w:hAnsi="Times New Roman" w:cs="Times New Roman"/>
          <w:noProof/>
          <w:sz w:val="24"/>
          <w:szCs w:val="24"/>
        </w:rPr>
        <w:t>developing and</w:t>
      </w:r>
      <w:r w:rsidR="0CE51B0F" w:rsidRPr="5F2F1D22">
        <w:rPr>
          <w:rFonts w:ascii="Times New Roman" w:hAnsi="Times New Roman" w:cs="Times New Roman"/>
          <w:noProof/>
          <w:sz w:val="24"/>
          <w:szCs w:val="24"/>
        </w:rPr>
        <w:t xml:space="preserve"> </w:t>
      </w:r>
      <w:r w:rsidRPr="5F2F1D22">
        <w:rPr>
          <w:rFonts w:ascii="Times New Roman" w:hAnsi="Times New Roman" w:cs="Times New Roman"/>
          <w:noProof/>
          <w:sz w:val="24"/>
          <w:szCs w:val="24"/>
        </w:rPr>
        <w:t>taking</w:t>
      </w:r>
      <w:r w:rsidRPr="00B15FE1">
        <w:rPr>
          <w:rFonts w:ascii="Times New Roman" w:hAnsi="Times New Roman" w:cs="Times New Roman"/>
          <w:noProof/>
          <w:sz w:val="24"/>
          <w:szCs w:val="24"/>
        </w:rPr>
        <w:t xml:space="preserve"> up the </w:t>
      </w:r>
      <w:r w:rsidR="07548F8A" w:rsidRPr="00D743A0">
        <w:rPr>
          <w:rFonts w:ascii="Times New Roman" w:hAnsi="Times New Roman" w:cs="Times New Roman"/>
          <w:noProof/>
          <w:sz w:val="24"/>
          <w:szCs w:val="24"/>
        </w:rPr>
        <w:t>innovative</w:t>
      </w:r>
      <w:r w:rsidRPr="45A95EFF">
        <w:rPr>
          <w:rFonts w:ascii="Times New Roman" w:hAnsi="Times New Roman" w:cs="Times New Roman"/>
          <w:noProof/>
          <w:sz w:val="24"/>
          <w:szCs w:val="24"/>
        </w:rPr>
        <w:t xml:space="preserve"> </w:t>
      </w:r>
      <w:r w:rsidR="00E56B38">
        <w:rPr>
          <w:rFonts w:ascii="Times New Roman" w:hAnsi="Times New Roman" w:cs="Times New Roman"/>
          <w:noProof/>
          <w:sz w:val="24"/>
          <w:szCs w:val="24"/>
        </w:rPr>
        <w:t xml:space="preserve">and </w:t>
      </w:r>
      <w:r w:rsidR="007D230E">
        <w:rPr>
          <w:rFonts w:ascii="Times New Roman" w:hAnsi="Times New Roman" w:cs="Times New Roman"/>
          <w:noProof/>
          <w:sz w:val="24"/>
          <w:szCs w:val="24"/>
        </w:rPr>
        <w:t xml:space="preserve">strategic </w:t>
      </w:r>
      <w:r w:rsidRPr="00B15FE1">
        <w:rPr>
          <w:rFonts w:ascii="Times New Roman" w:hAnsi="Times New Roman" w:cs="Times New Roman"/>
          <w:noProof/>
          <w:sz w:val="24"/>
          <w:szCs w:val="24"/>
        </w:rPr>
        <w:t>technologies needed in an economy with net-zero emissions, such as wind turbines</w:t>
      </w:r>
      <w:r w:rsidR="49BAD25B" w:rsidRPr="60631607">
        <w:rPr>
          <w:rFonts w:ascii="Times New Roman" w:hAnsi="Times New Roman" w:cs="Times New Roman"/>
          <w:noProof/>
          <w:sz w:val="24"/>
          <w:szCs w:val="24"/>
        </w:rPr>
        <w:t>,</w:t>
      </w:r>
      <w:r w:rsidRPr="00B15FE1">
        <w:rPr>
          <w:rFonts w:ascii="Times New Roman" w:hAnsi="Times New Roman" w:cs="Times New Roman"/>
          <w:noProof/>
          <w:sz w:val="24"/>
          <w:szCs w:val="24"/>
        </w:rPr>
        <w:t xml:space="preserve"> heat pumps, solar panels</w:t>
      </w:r>
      <w:r w:rsidR="5D8B6750" w:rsidRPr="6299B6CD">
        <w:rPr>
          <w:rFonts w:ascii="Times New Roman" w:hAnsi="Times New Roman" w:cs="Times New Roman"/>
          <w:noProof/>
          <w:sz w:val="24"/>
          <w:szCs w:val="24"/>
        </w:rPr>
        <w:t xml:space="preserve">, </w:t>
      </w:r>
      <w:r w:rsidR="5D8B6750" w:rsidRPr="00F82E8D">
        <w:rPr>
          <w:rFonts w:ascii="Times New Roman" w:hAnsi="Times New Roman" w:cs="Times New Roman"/>
          <w:noProof/>
          <w:sz w:val="24"/>
          <w:szCs w:val="24"/>
        </w:rPr>
        <w:t>el</w:t>
      </w:r>
      <w:r w:rsidR="00D743A0" w:rsidRPr="000B280B">
        <w:rPr>
          <w:rFonts w:ascii="Times New Roman" w:hAnsi="Times New Roman" w:cs="Times New Roman"/>
          <w:noProof/>
          <w:sz w:val="24"/>
          <w:szCs w:val="24"/>
        </w:rPr>
        <w:t>e</w:t>
      </w:r>
      <w:r w:rsidR="5D8B6750" w:rsidRPr="00F82E8D">
        <w:rPr>
          <w:rFonts w:ascii="Times New Roman" w:hAnsi="Times New Roman" w:cs="Times New Roman"/>
          <w:noProof/>
          <w:sz w:val="24"/>
          <w:szCs w:val="24"/>
        </w:rPr>
        <w:t>ctrolysers, nuclear technologies</w:t>
      </w:r>
      <w:r w:rsidRPr="00F82E8D">
        <w:rPr>
          <w:rFonts w:ascii="Times New Roman" w:hAnsi="Times New Roman" w:cs="Times New Roman"/>
          <w:noProof/>
          <w:sz w:val="24"/>
          <w:szCs w:val="24"/>
        </w:rPr>
        <w:t xml:space="preserve"> </w:t>
      </w:r>
      <w:r w:rsidRPr="00B15FE1">
        <w:rPr>
          <w:rFonts w:ascii="Times New Roman" w:hAnsi="Times New Roman" w:cs="Times New Roman"/>
          <w:noProof/>
          <w:sz w:val="24"/>
          <w:szCs w:val="24"/>
        </w:rPr>
        <w:t>as well as CO</w:t>
      </w:r>
      <w:r w:rsidRPr="00B15FE1">
        <w:rPr>
          <w:rFonts w:ascii="Times New Roman" w:hAnsi="Times New Roman" w:cs="Times New Roman"/>
          <w:noProof/>
          <w:sz w:val="24"/>
          <w:szCs w:val="24"/>
          <w:vertAlign w:val="subscript"/>
        </w:rPr>
        <w:t>2</w:t>
      </w:r>
      <w:r w:rsidRPr="00B15FE1">
        <w:rPr>
          <w:rFonts w:ascii="Times New Roman" w:hAnsi="Times New Roman" w:cs="Times New Roman"/>
          <w:noProof/>
          <w:sz w:val="24"/>
          <w:szCs w:val="24"/>
        </w:rPr>
        <w:t xml:space="preserve"> storage. Demand is growing, both in Europe and globally, and we are acting now to ensure European supplies can meet more of this demand.</w:t>
      </w:r>
    </w:p>
    <w:p w14:paraId="60CF6A1D" w14:textId="0049CF03" w:rsidR="007F0055" w:rsidRDefault="007F0055" w:rsidP="00EA45FE">
      <w:pPr>
        <w:jc w:val="both"/>
        <w:rPr>
          <w:rFonts w:ascii="Times New Roman" w:hAnsi="Times New Roman" w:cs="Times New Roman"/>
          <w:noProof/>
          <w:sz w:val="24"/>
          <w:szCs w:val="24"/>
        </w:rPr>
      </w:pPr>
      <w:r w:rsidRPr="007F0055">
        <w:rPr>
          <w:rFonts w:ascii="Times New Roman" w:hAnsi="Times New Roman" w:cs="Times New Roman"/>
          <w:noProof/>
          <w:sz w:val="24"/>
          <w:szCs w:val="24"/>
        </w:rPr>
        <w:t xml:space="preserve">We also need to make progress on the </w:t>
      </w:r>
      <w:r w:rsidRPr="007F0055">
        <w:rPr>
          <w:rFonts w:ascii="Times New Roman" w:hAnsi="Times New Roman" w:cs="Times New Roman"/>
          <w:b/>
          <w:bCs/>
          <w:noProof/>
          <w:sz w:val="24"/>
          <w:szCs w:val="24"/>
        </w:rPr>
        <w:t xml:space="preserve">single market emergency instrument, </w:t>
      </w:r>
      <w:r w:rsidRPr="007F0055">
        <w:rPr>
          <w:rFonts w:ascii="Times New Roman" w:hAnsi="Times New Roman" w:cs="Times New Roman"/>
          <w:noProof/>
          <w:sz w:val="24"/>
          <w:szCs w:val="24"/>
        </w:rPr>
        <w:t>to</w:t>
      </w:r>
      <w:r w:rsidRPr="007F0055">
        <w:rPr>
          <w:rFonts w:ascii="Times New Roman" w:hAnsi="Times New Roman" w:cs="Times New Roman"/>
          <w:b/>
          <w:bCs/>
          <w:noProof/>
          <w:sz w:val="24"/>
          <w:szCs w:val="24"/>
        </w:rPr>
        <w:t xml:space="preserve"> </w:t>
      </w:r>
      <w:r w:rsidRPr="007F0055">
        <w:rPr>
          <w:rFonts w:ascii="Times New Roman" w:hAnsi="Times New Roman" w:cs="Times New Roman"/>
          <w:noProof/>
          <w:sz w:val="24"/>
          <w:szCs w:val="24"/>
        </w:rPr>
        <w:t>help preserve the free movement of goods, services and persons and the availability of vital goods and services in case of future unforeseen disruptions.</w:t>
      </w:r>
    </w:p>
    <w:p w14:paraId="2E517ACD" w14:textId="2B1ED2D4" w:rsidR="00EA45FE" w:rsidRPr="00B15FE1" w:rsidRDefault="00EA45FE" w:rsidP="00EA45FE">
      <w:pPr>
        <w:jc w:val="both"/>
        <w:rPr>
          <w:rFonts w:ascii="Times New Roman" w:eastAsia="Times New Roman" w:hAnsi="Times New Roman" w:cs="Times New Roman"/>
          <w:noProof/>
          <w:sz w:val="24"/>
          <w:szCs w:val="24"/>
        </w:rPr>
      </w:pPr>
      <w:r w:rsidRPr="00B15FE1">
        <w:rPr>
          <w:rFonts w:ascii="Times New Roman" w:hAnsi="Times New Roman" w:cs="Times New Roman"/>
          <w:noProof/>
          <w:sz w:val="24"/>
          <w:szCs w:val="24"/>
        </w:rPr>
        <w:t xml:space="preserve">The </w:t>
      </w:r>
      <w:r w:rsidRPr="00B15FE1">
        <w:rPr>
          <w:rFonts w:ascii="Times New Roman" w:hAnsi="Times New Roman" w:cs="Times New Roman"/>
          <w:b/>
          <w:bCs/>
          <w:noProof/>
          <w:sz w:val="24"/>
          <w:szCs w:val="24"/>
        </w:rPr>
        <w:t>SME relief package</w:t>
      </w:r>
      <w:r w:rsidR="00C92EE4">
        <w:rPr>
          <w:rFonts w:ascii="Times New Roman" w:hAnsi="Times New Roman" w:cs="Times New Roman"/>
          <w:noProof/>
          <w:sz w:val="24"/>
          <w:szCs w:val="24"/>
        </w:rPr>
        <w:t>,</w:t>
      </w:r>
      <w:r w:rsidRPr="00B15FE1">
        <w:rPr>
          <w:rFonts w:ascii="Times New Roman" w:hAnsi="Times New Roman" w:cs="Times New Roman"/>
          <w:noProof/>
          <w:sz w:val="24"/>
          <w:szCs w:val="24"/>
        </w:rPr>
        <w:t xml:space="preserve"> with its </w:t>
      </w:r>
      <w:r w:rsidRPr="00B15FE1">
        <w:rPr>
          <w:rFonts w:ascii="Times New Roman" w:hAnsi="Times New Roman" w:cs="Times New Roman"/>
          <w:b/>
          <w:bCs/>
          <w:noProof/>
          <w:sz w:val="24"/>
          <w:szCs w:val="24"/>
        </w:rPr>
        <w:t>revision of the late payments Directive</w:t>
      </w:r>
      <w:r w:rsidRPr="00B15FE1">
        <w:rPr>
          <w:rFonts w:ascii="Times New Roman" w:hAnsi="Times New Roman" w:cs="Times New Roman"/>
          <w:noProof/>
          <w:sz w:val="24"/>
          <w:szCs w:val="24"/>
        </w:rPr>
        <w:t xml:space="preserve"> </w:t>
      </w:r>
      <w:r w:rsidR="00A434B1">
        <w:rPr>
          <w:rFonts w:ascii="Times New Roman" w:hAnsi="Times New Roman" w:cs="Times New Roman"/>
          <w:noProof/>
          <w:sz w:val="24"/>
          <w:szCs w:val="24"/>
        </w:rPr>
        <w:t xml:space="preserve">and the tax simplification establishing </w:t>
      </w:r>
      <w:r w:rsidR="003D20D9">
        <w:rPr>
          <w:rFonts w:ascii="Times New Roman" w:hAnsi="Times New Roman" w:cs="Times New Roman"/>
          <w:noProof/>
          <w:sz w:val="24"/>
          <w:szCs w:val="24"/>
        </w:rPr>
        <w:t xml:space="preserve">a </w:t>
      </w:r>
      <w:r w:rsidR="003D20D9" w:rsidRPr="000D645B">
        <w:rPr>
          <w:rFonts w:ascii="Times New Roman" w:hAnsi="Times New Roman" w:cs="Times New Roman"/>
          <w:b/>
          <w:bCs/>
          <w:noProof/>
          <w:sz w:val="24"/>
          <w:szCs w:val="24"/>
        </w:rPr>
        <w:t>head office taxation system</w:t>
      </w:r>
      <w:r w:rsidR="00C92EE4">
        <w:rPr>
          <w:rFonts w:ascii="Times New Roman" w:hAnsi="Times New Roman" w:cs="Times New Roman"/>
          <w:noProof/>
          <w:sz w:val="24"/>
          <w:szCs w:val="24"/>
        </w:rPr>
        <w:t>,</w:t>
      </w:r>
      <w:r w:rsidR="003D20D9">
        <w:rPr>
          <w:rFonts w:ascii="Times New Roman" w:hAnsi="Times New Roman" w:cs="Times New Roman"/>
          <w:noProof/>
          <w:sz w:val="24"/>
          <w:szCs w:val="24"/>
        </w:rPr>
        <w:t xml:space="preserve"> </w:t>
      </w:r>
      <w:r w:rsidRPr="00B15FE1">
        <w:rPr>
          <w:rFonts w:ascii="Times New Roman" w:hAnsi="Times New Roman" w:cs="Times New Roman"/>
          <w:noProof/>
          <w:sz w:val="24"/>
          <w:szCs w:val="24"/>
        </w:rPr>
        <w:t>is designed to further support Europe’s small and medium businesses, which are the backbone of our economy.</w:t>
      </w:r>
      <w:r w:rsidR="4FC799A5" w:rsidRPr="00344314">
        <w:rPr>
          <w:rFonts w:ascii="Times New Roman" w:hAnsi="Times New Roman"/>
          <w:noProof/>
          <w:color w:val="FF0000"/>
          <w:sz w:val="24"/>
        </w:rPr>
        <w:t xml:space="preserve"> </w:t>
      </w:r>
    </w:p>
    <w:p w14:paraId="06E0C78B"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pending proposals on </w:t>
      </w:r>
      <w:r w:rsidRPr="00B15FE1">
        <w:rPr>
          <w:rFonts w:ascii="Times New Roman" w:hAnsi="Times New Roman" w:cs="Times New Roman"/>
          <w:b/>
          <w:bCs/>
          <w:noProof/>
          <w:sz w:val="24"/>
          <w:szCs w:val="24"/>
        </w:rPr>
        <w:t xml:space="preserve">artificial intelligence </w:t>
      </w:r>
      <w:r w:rsidRPr="00B15FE1">
        <w:rPr>
          <w:rFonts w:ascii="Times New Roman" w:hAnsi="Times New Roman" w:cs="Times New Roman"/>
          <w:noProof/>
          <w:sz w:val="24"/>
          <w:szCs w:val="24"/>
        </w:rPr>
        <w:t>(AI)</w:t>
      </w:r>
      <w:r w:rsidRPr="00B15FE1">
        <w:rPr>
          <w:rFonts w:ascii="Times New Roman" w:hAnsi="Times New Roman" w:cs="Times New Roman"/>
          <w:b/>
          <w:bCs/>
          <w:noProof/>
          <w:sz w:val="24"/>
          <w:szCs w:val="24"/>
        </w:rPr>
        <w:t xml:space="preserve"> </w:t>
      </w:r>
      <w:r w:rsidRPr="00B15FE1">
        <w:rPr>
          <w:rFonts w:ascii="Times New Roman" w:hAnsi="Times New Roman" w:cs="Times New Roman"/>
          <w:noProof/>
          <w:sz w:val="24"/>
          <w:szCs w:val="24"/>
        </w:rPr>
        <w:t>are key to the safe and beneficial application of a technology that has been evolving at tremendous speed in recent years. The window of opportunity is narrowing for us to guide this technology responsibly.</w:t>
      </w:r>
    </w:p>
    <w:p w14:paraId="1AC62F42" w14:textId="55C46BC1" w:rsidR="00EA45FE" w:rsidRDefault="00EA45FE" w:rsidP="00F82E8D">
      <w:pPr>
        <w:jc w:val="both"/>
        <w:rPr>
          <w:rFonts w:ascii="Times New Roman" w:eastAsia="Times New Roman" w:hAnsi="Times New Roman" w:cs="Times New Roman"/>
          <w:noProof/>
          <w:sz w:val="24"/>
          <w:szCs w:val="24"/>
        </w:rPr>
      </w:pPr>
      <w:r w:rsidRPr="00B15FE1">
        <w:rPr>
          <w:rFonts w:ascii="Times New Roman" w:hAnsi="Times New Roman" w:cs="Times New Roman"/>
          <w:noProof/>
          <w:sz w:val="24"/>
          <w:szCs w:val="24"/>
        </w:rPr>
        <w:t xml:space="preserve">Alongside concerted efforts with our international partners to strengthen global AI governance, we will </w:t>
      </w:r>
      <w:r w:rsidRPr="00B15FE1">
        <w:rPr>
          <w:rFonts w:ascii="Times New Roman" w:hAnsi="Times New Roman" w:cs="Times New Roman"/>
          <w:b/>
          <w:bCs/>
          <w:noProof/>
          <w:sz w:val="24"/>
          <w:szCs w:val="24"/>
        </w:rPr>
        <w:t>open up our high-performance computers to AI start-ups</w:t>
      </w:r>
      <w:r w:rsidRPr="00B15FE1">
        <w:rPr>
          <w:rFonts w:ascii="Times New Roman" w:hAnsi="Times New Roman" w:cs="Times New Roman"/>
          <w:noProof/>
          <w:sz w:val="24"/>
          <w:szCs w:val="24"/>
        </w:rPr>
        <w:t xml:space="preserve"> to facilitate European innovation. Europe’s Copernicus, EGNOS</w:t>
      </w:r>
      <w:r w:rsidR="00473CF3">
        <w:rPr>
          <w:rFonts w:ascii="Times New Roman" w:hAnsi="Times New Roman" w:cs="Times New Roman"/>
          <w:noProof/>
          <w:sz w:val="24"/>
          <w:szCs w:val="24"/>
        </w:rPr>
        <w:t>,</w:t>
      </w:r>
      <w:r w:rsidRPr="00B15FE1">
        <w:rPr>
          <w:rFonts w:ascii="Times New Roman" w:hAnsi="Times New Roman" w:cs="Times New Roman"/>
          <w:noProof/>
          <w:sz w:val="24"/>
          <w:szCs w:val="24"/>
        </w:rPr>
        <w:t xml:space="preserve"> and Galileo satellite programmes already bring countless benefits to our economy and societies and play a pivotal role in understanding, preparing for and fighting climate change. </w:t>
      </w:r>
      <w:r w:rsidR="1D187643" w:rsidRPr="72E450BC">
        <w:rPr>
          <w:rFonts w:ascii="Times New Roman" w:eastAsia="Times New Roman" w:hAnsi="Times New Roman" w:cs="Times New Roman"/>
          <w:noProof/>
          <w:sz w:val="24"/>
          <w:szCs w:val="24"/>
        </w:rPr>
        <w:t>A</w:t>
      </w:r>
      <w:r w:rsidR="1D187643" w:rsidRPr="00F82E8D">
        <w:rPr>
          <w:rFonts w:ascii="Times New Roman" w:eastAsia="Times New Roman" w:hAnsi="Times New Roman" w:cs="Times New Roman"/>
          <w:noProof/>
          <w:sz w:val="24"/>
          <w:szCs w:val="24"/>
        </w:rPr>
        <w:t>dditionally</w:t>
      </w:r>
      <w:r w:rsidR="00092F42">
        <w:rPr>
          <w:rFonts w:ascii="Times New Roman" w:eastAsia="Times New Roman" w:hAnsi="Times New Roman" w:cs="Times New Roman"/>
          <w:noProof/>
          <w:sz w:val="24"/>
          <w:szCs w:val="24"/>
        </w:rPr>
        <w:t>,</w:t>
      </w:r>
      <w:r w:rsidR="1D187643" w:rsidRPr="00F82E8D">
        <w:rPr>
          <w:rFonts w:ascii="Times New Roman" w:eastAsia="Times New Roman" w:hAnsi="Times New Roman" w:cs="Times New Roman"/>
          <w:noProof/>
          <w:sz w:val="24"/>
          <w:szCs w:val="24"/>
        </w:rPr>
        <w:t xml:space="preserve"> IRIS</w:t>
      </w:r>
      <w:r w:rsidR="1D187643" w:rsidRPr="00F82E8D">
        <w:rPr>
          <w:rFonts w:ascii="Times New Roman" w:eastAsia="Times New Roman" w:hAnsi="Times New Roman" w:cs="Times New Roman"/>
          <w:noProof/>
          <w:sz w:val="24"/>
          <w:szCs w:val="24"/>
          <w:vertAlign w:val="superscript"/>
        </w:rPr>
        <w:t>2</w:t>
      </w:r>
      <w:r w:rsidR="1D187643" w:rsidRPr="00F82E8D">
        <w:rPr>
          <w:rFonts w:ascii="Times New Roman" w:eastAsia="Times New Roman" w:hAnsi="Times New Roman" w:cs="Times New Roman"/>
          <w:noProof/>
          <w:sz w:val="24"/>
          <w:szCs w:val="24"/>
        </w:rPr>
        <w:t xml:space="preserve"> will set up critical infrastructure for secured connectivity, with important defence applications</w:t>
      </w:r>
      <w:r w:rsidR="1D187643" w:rsidRPr="72E450BC">
        <w:rPr>
          <w:rFonts w:ascii="Times New Roman" w:eastAsia="Times New Roman" w:hAnsi="Times New Roman" w:cs="Times New Roman"/>
          <w:noProof/>
          <w:sz w:val="24"/>
          <w:szCs w:val="24"/>
        </w:rPr>
        <w:t>.</w:t>
      </w:r>
    </w:p>
    <w:p w14:paraId="603A1E16" w14:textId="48B2F0A9" w:rsidR="00761D76" w:rsidRPr="000B280B" w:rsidRDefault="0066374D" w:rsidP="00F82E8D">
      <w:pPr>
        <w:jc w:val="both"/>
        <w:rPr>
          <w:rFonts w:ascii="Times New Roman" w:eastAsia="Times New Roman" w:hAnsi="Times New Roman" w:cs="Times New Roman"/>
          <w:noProof/>
          <w:sz w:val="24"/>
          <w:szCs w:val="24"/>
        </w:rPr>
      </w:pPr>
      <w:r w:rsidRPr="008B3FE0">
        <w:rPr>
          <w:rFonts w:ascii="Times New Roman" w:eastAsia="Times New Roman" w:hAnsi="Times New Roman" w:cs="Times New Roman"/>
          <w:noProof/>
          <w:sz w:val="24"/>
          <w:szCs w:val="24"/>
        </w:rPr>
        <w:t xml:space="preserve">Major investments in digital networks are needed to meet our Digital Decade targets for 2030. Following the recent exploratory consultation, we will prepare the ground for possible policy and regulatory actions regarding </w:t>
      </w:r>
      <w:r w:rsidRPr="005C24E8">
        <w:rPr>
          <w:rFonts w:ascii="Times New Roman" w:eastAsia="Times New Roman" w:hAnsi="Times New Roman" w:cs="Times New Roman"/>
          <w:b/>
          <w:bCs/>
          <w:noProof/>
          <w:sz w:val="24"/>
          <w:szCs w:val="24"/>
        </w:rPr>
        <w:t>Digital Networks and infrastructure</w:t>
      </w:r>
      <w:r w:rsidRPr="008B3FE0">
        <w:rPr>
          <w:rFonts w:ascii="Times New Roman" w:eastAsia="Times New Roman" w:hAnsi="Times New Roman" w:cs="Times New Roman"/>
          <w:noProof/>
          <w:sz w:val="24"/>
          <w:szCs w:val="24"/>
        </w:rPr>
        <w:t>, notably to facilitate cross-border infrastructure operators in the Single Market, accelerate deployment of technologies and attract more capital into networks.</w:t>
      </w:r>
    </w:p>
    <w:p w14:paraId="430809AC" w14:textId="6702737A"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space industry is gaining in importance for Earth observation and modern connected products and services, as well as for defence and security. The 2023 </w:t>
      </w:r>
      <w:r w:rsidRPr="00B15FE1">
        <w:rPr>
          <w:rFonts w:ascii="Times New Roman" w:hAnsi="Times New Roman" w:cs="Times New Roman"/>
          <w:b/>
          <w:bCs/>
          <w:noProof/>
          <w:sz w:val="24"/>
          <w:szCs w:val="24"/>
        </w:rPr>
        <w:t>space strategy for security and defence</w:t>
      </w:r>
      <w:r w:rsidRPr="00B15FE1">
        <w:rPr>
          <w:rStyle w:val="FootnoteReference"/>
          <w:rFonts w:ascii="Times New Roman" w:hAnsi="Times New Roman" w:cs="Times New Roman"/>
          <w:noProof/>
          <w:sz w:val="24"/>
          <w:szCs w:val="24"/>
        </w:rPr>
        <w:footnoteReference w:id="9"/>
      </w:r>
      <w:r w:rsidRPr="00B15FE1">
        <w:rPr>
          <w:rFonts w:ascii="Times New Roman" w:hAnsi="Times New Roman" w:cs="Times New Roman"/>
          <w:b/>
          <w:bCs/>
          <w:noProof/>
          <w:sz w:val="24"/>
          <w:szCs w:val="24"/>
        </w:rPr>
        <w:t xml:space="preserve"> </w:t>
      </w:r>
      <w:r w:rsidRPr="00B15FE1">
        <w:rPr>
          <w:rFonts w:ascii="Times New Roman" w:hAnsi="Times New Roman" w:cs="Times New Roman"/>
          <w:noProof/>
          <w:sz w:val="24"/>
          <w:szCs w:val="24"/>
        </w:rPr>
        <w:t>aims to improve the resilience of the EU’s space infrastructure and space capabilities in support of security and defence, and to promote partnerships for responsible behaviour in outer space. In 2024</w:t>
      </w:r>
      <w:r w:rsidR="00F54746">
        <w:rPr>
          <w:rFonts w:ascii="Times New Roman" w:hAnsi="Times New Roman" w:cs="Times New Roman"/>
          <w:noProof/>
          <w:sz w:val="24"/>
          <w:szCs w:val="24"/>
        </w:rPr>
        <w:t>,</w:t>
      </w:r>
      <w:r w:rsidRPr="00B15FE1">
        <w:rPr>
          <w:rFonts w:ascii="Times New Roman" w:hAnsi="Times New Roman" w:cs="Times New Roman"/>
          <w:noProof/>
          <w:sz w:val="24"/>
          <w:szCs w:val="24"/>
        </w:rPr>
        <w:t xml:space="preserve"> we will propose a </w:t>
      </w:r>
      <w:r w:rsidRPr="00B15FE1">
        <w:rPr>
          <w:rFonts w:ascii="Times New Roman" w:hAnsi="Times New Roman" w:cs="Times New Roman"/>
          <w:b/>
          <w:bCs/>
          <w:noProof/>
          <w:sz w:val="24"/>
          <w:szCs w:val="24"/>
        </w:rPr>
        <w:t>European space law</w:t>
      </w:r>
      <w:r w:rsidRPr="00B15FE1">
        <w:rPr>
          <w:rFonts w:ascii="Times New Roman" w:hAnsi="Times New Roman" w:cs="Times New Roman"/>
          <w:noProof/>
          <w:sz w:val="24"/>
          <w:szCs w:val="24"/>
        </w:rPr>
        <w:t xml:space="preserve"> that will set rules, for example for space traffic management, but also on how we will keep our critical space infrastructure safe. It will be complemented by a </w:t>
      </w:r>
      <w:r w:rsidRPr="00B15FE1">
        <w:rPr>
          <w:rFonts w:ascii="Times New Roman" w:hAnsi="Times New Roman" w:cs="Times New Roman"/>
          <w:b/>
          <w:bCs/>
          <w:noProof/>
          <w:sz w:val="24"/>
          <w:szCs w:val="24"/>
        </w:rPr>
        <w:t xml:space="preserve">strategy on the space data economy </w:t>
      </w:r>
      <w:r w:rsidRPr="00B15FE1">
        <w:rPr>
          <w:rFonts w:ascii="Times New Roman" w:hAnsi="Times New Roman" w:cs="Times New Roman"/>
          <w:noProof/>
          <w:sz w:val="24"/>
          <w:szCs w:val="24"/>
        </w:rPr>
        <w:t xml:space="preserve">to increase the use of space data across economic sectors. </w:t>
      </w:r>
    </w:p>
    <w:p w14:paraId="2667E361" w14:textId="77777777" w:rsidR="00EA45FE" w:rsidRPr="00B15FE1" w:rsidRDefault="00EA45FE" w:rsidP="00EA45FE">
      <w:pPr>
        <w:pStyle w:val="ListParagraph"/>
        <w:numPr>
          <w:ilvl w:val="1"/>
          <w:numId w:val="1"/>
        </w:numPr>
        <w:rPr>
          <w:rFonts w:ascii="Times New Roman" w:eastAsia="Times New Roman" w:hAnsi="Times New Roman" w:cs="Times New Roman"/>
          <w:b/>
          <w:bCs/>
          <w:noProof/>
          <w:sz w:val="24"/>
          <w:szCs w:val="24"/>
          <w:lang w:val="en-GB"/>
        </w:rPr>
      </w:pPr>
      <w:r w:rsidRPr="00B15FE1">
        <w:rPr>
          <w:rFonts w:ascii="Times New Roman" w:eastAsia="Times New Roman" w:hAnsi="Times New Roman" w:cs="Times New Roman"/>
          <w:b/>
          <w:bCs/>
          <w:noProof/>
          <w:sz w:val="24"/>
          <w:szCs w:val="24"/>
          <w:lang w:val="en-GB"/>
        </w:rPr>
        <w:t>An economy that works for people</w:t>
      </w:r>
    </w:p>
    <w:p w14:paraId="7A8AB62F" w14:textId="588AC7BC"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w:t>
      </w:r>
      <w:r w:rsidRPr="00B15FE1">
        <w:rPr>
          <w:rFonts w:ascii="Times New Roman" w:hAnsi="Times New Roman" w:cs="Times New Roman"/>
          <w:b/>
          <w:bCs/>
          <w:noProof/>
          <w:sz w:val="24"/>
          <w:szCs w:val="24"/>
        </w:rPr>
        <w:t>EU economy has demonstrated resilience</w:t>
      </w:r>
      <w:r w:rsidRPr="00B15FE1">
        <w:rPr>
          <w:rFonts w:ascii="Times New Roman" w:hAnsi="Times New Roman" w:cs="Times New Roman"/>
          <w:noProof/>
          <w:sz w:val="24"/>
          <w:szCs w:val="24"/>
        </w:rPr>
        <w:t xml:space="preserve"> in the face of an unprecedented array of crises. It has coped with the socio-economic impacts of both the global COVID-19 pandemic and Russia’s war of aggression against Ukraine. </w:t>
      </w:r>
      <w:r w:rsidR="001547C7">
        <w:rPr>
          <w:rFonts w:ascii="Times New Roman" w:hAnsi="Times New Roman" w:cs="Times New Roman"/>
          <w:noProof/>
          <w:sz w:val="24"/>
          <w:szCs w:val="24"/>
        </w:rPr>
        <w:t>However, i</w:t>
      </w:r>
      <w:r w:rsidR="533E13A5" w:rsidRPr="754D5E73">
        <w:rPr>
          <w:rFonts w:ascii="Times New Roman" w:hAnsi="Times New Roman" w:cs="Times New Roman"/>
          <w:noProof/>
          <w:sz w:val="24"/>
          <w:szCs w:val="24"/>
        </w:rPr>
        <w:t xml:space="preserve">t faces important challenges </w:t>
      </w:r>
      <w:r w:rsidR="001547C7">
        <w:rPr>
          <w:rFonts w:ascii="Times New Roman" w:hAnsi="Times New Roman" w:cs="Times New Roman"/>
          <w:noProof/>
          <w:sz w:val="24"/>
          <w:szCs w:val="24"/>
        </w:rPr>
        <w:t>to its</w:t>
      </w:r>
      <w:r w:rsidR="533E13A5" w:rsidRPr="754D5E73">
        <w:rPr>
          <w:rFonts w:ascii="Times New Roman" w:hAnsi="Times New Roman" w:cs="Times New Roman"/>
          <w:noProof/>
          <w:sz w:val="24"/>
          <w:szCs w:val="24"/>
        </w:rPr>
        <w:t xml:space="preserve"> </w:t>
      </w:r>
      <w:r w:rsidR="533E13A5" w:rsidRPr="02E19DEC">
        <w:rPr>
          <w:rFonts w:ascii="Times New Roman" w:hAnsi="Times New Roman" w:cs="Times New Roman"/>
          <w:noProof/>
          <w:sz w:val="24"/>
          <w:szCs w:val="24"/>
        </w:rPr>
        <w:t>competitiveness</w:t>
      </w:r>
      <w:r w:rsidR="0011680D">
        <w:rPr>
          <w:rFonts w:ascii="Times New Roman" w:hAnsi="Times New Roman" w:cs="Times New Roman"/>
          <w:noProof/>
          <w:sz w:val="24"/>
          <w:szCs w:val="24"/>
        </w:rPr>
        <w:t xml:space="preserve">, which will be </w:t>
      </w:r>
      <w:r w:rsidR="007F0E63">
        <w:rPr>
          <w:rFonts w:ascii="Times New Roman" w:hAnsi="Times New Roman" w:cs="Times New Roman"/>
          <w:noProof/>
          <w:sz w:val="24"/>
          <w:szCs w:val="24"/>
        </w:rPr>
        <w:t xml:space="preserve">the subject of the upcoming </w:t>
      </w:r>
      <w:r w:rsidR="00E52474">
        <w:rPr>
          <w:rFonts w:ascii="Times New Roman" w:hAnsi="Times New Roman" w:cs="Times New Roman"/>
          <w:noProof/>
          <w:sz w:val="24"/>
          <w:szCs w:val="24"/>
        </w:rPr>
        <w:t xml:space="preserve">report </w:t>
      </w:r>
      <w:r w:rsidR="003F27DF">
        <w:rPr>
          <w:rFonts w:ascii="Times New Roman" w:hAnsi="Times New Roman" w:cs="Times New Roman"/>
          <w:noProof/>
          <w:sz w:val="24"/>
          <w:szCs w:val="24"/>
        </w:rPr>
        <w:t>by Mario Draghi</w:t>
      </w:r>
      <w:r w:rsidR="533E13A5" w:rsidRPr="5F0FB29B">
        <w:rPr>
          <w:rFonts w:ascii="Times New Roman" w:hAnsi="Times New Roman" w:cs="Times New Roman"/>
          <w:noProof/>
          <w:sz w:val="24"/>
          <w:szCs w:val="24"/>
        </w:rPr>
        <w:t xml:space="preserve">. </w:t>
      </w:r>
      <w:r w:rsidRPr="00B15FE1">
        <w:rPr>
          <w:rFonts w:ascii="Times New Roman" w:hAnsi="Times New Roman" w:cs="Times New Roman"/>
          <w:noProof/>
          <w:sz w:val="24"/>
          <w:szCs w:val="24"/>
        </w:rPr>
        <w:t xml:space="preserve">By tabling reforms to secure the EU’s long-term economic prosperity and competitiveness while ensuring the full implementation of the European Pillar of Social Rights, we have </w:t>
      </w:r>
      <w:r w:rsidRPr="00B15FE1">
        <w:rPr>
          <w:rFonts w:ascii="Times New Roman" w:hAnsi="Times New Roman" w:cs="Times New Roman"/>
          <w:b/>
          <w:bCs/>
          <w:noProof/>
          <w:sz w:val="24"/>
          <w:szCs w:val="24"/>
        </w:rPr>
        <w:t>strengthened the EU’s unique social market economy</w:t>
      </w:r>
      <w:r w:rsidRPr="00B15FE1">
        <w:rPr>
          <w:rFonts w:ascii="Times New Roman" w:hAnsi="Times New Roman" w:cs="Times New Roman"/>
          <w:noProof/>
          <w:sz w:val="24"/>
          <w:szCs w:val="24"/>
        </w:rPr>
        <w:t xml:space="preserve">. </w:t>
      </w:r>
    </w:p>
    <w:p w14:paraId="367C20E3" w14:textId="2D6FD8F3" w:rsidR="00EA45FE" w:rsidRPr="00B15FE1" w:rsidRDefault="00EA45FE" w:rsidP="00EA45FE">
      <w:pPr>
        <w:jc w:val="both"/>
        <w:rPr>
          <w:rFonts w:ascii="Times New Roman" w:eastAsia="Times New Roman" w:hAnsi="Times New Roman" w:cs="Times New Roman"/>
          <w:noProof/>
          <w:color w:val="000000" w:themeColor="text1"/>
          <w:sz w:val="24"/>
          <w:szCs w:val="24"/>
        </w:rPr>
      </w:pPr>
      <w:r w:rsidRPr="00B15FE1">
        <w:rPr>
          <w:rFonts w:ascii="Times New Roman" w:hAnsi="Times New Roman" w:cs="Times New Roman"/>
          <w:noProof/>
          <w:sz w:val="24"/>
          <w:szCs w:val="24"/>
        </w:rPr>
        <w:t xml:space="preserve">It is imperative that agreement is reached on pending proposals to </w:t>
      </w:r>
      <w:r w:rsidR="1198A68F" w:rsidRPr="5F0FB29B">
        <w:rPr>
          <w:rFonts w:ascii="Times New Roman" w:hAnsi="Times New Roman" w:cs="Times New Roman"/>
          <w:noProof/>
          <w:sz w:val="24"/>
          <w:szCs w:val="24"/>
        </w:rPr>
        <w:t xml:space="preserve">deepen </w:t>
      </w:r>
      <w:r w:rsidRPr="00B15FE1">
        <w:rPr>
          <w:rFonts w:ascii="Times New Roman" w:hAnsi="Times New Roman" w:cs="Times New Roman"/>
          <w:noProof/>
          <w:sz w:val="24"/>
          <w:szCs w:val="24"/>
        </w:rPr>
        <w:t xml:space="preserve">our single market, the foundation of the EU’s sustainable competitiveness. </w:t>
      </w:r>
      <w:r w:rsidR="1D630B8D" w:rsidRPr="294E3144">
        <w:rPr>
          <w:rFonts w:ascii="Times New Roman" w:hAnsi="Times New Roman" w:cs="Times New Roman"/>
          <w:noProof/>
          <w:sz w:val="24"/>
          <w:szCs w:val="24"/>
        </w:rPr>
        <w:t>In this respect,</w:t>
      </w:r>
      <w:r w:rsidR="00092F42">
        <w:rPr>
          <w:rFonts w:ascii="Times New Roman" w:hAnsi="Times New Roman" w:cs="Times New Roman"/>
          <w:noProof/>
          <w:sz w:val="24"/>
          <w:szCs w:val="24"/>
        </w:rPr>
        <w:t xml:space="preserve"> </w:t>
      </w:r>
      <w:r w:rsidR="0F759B5A" w:rsidRPr="294E3144">
        <w:rPr>
          <w:rFonts w:ascii="Times New Roman" w:hAnsi="Times New Roman" w:cs="Times New Roman"/>
          <w:noProof/>
          <w:sz w:val="24"/>
          <w:szCs w:val="24"/>
        </w:rPr>
        <w:t>w</w:t>
      </w:r>
      <w:r w:rsidRPr="294E3144">
        <w:rPr>
          <w:rFonts w:ascii="Times New Roman" w:hAnsi="Times New Roman" w:cs="Times New Roman"/>
          <w:noProof/>
          <w:sz w:val="24"/>
          <w:szCs w:val="24"/>
        </w:rPr>
        <w:t>e</w:t>
      </w:r>
      <w:r w:rsidRPr="00B15FE1">
        <w:rPr>
          <w:rFonts w:ascii="Times New Roman" w:hAnsi="Times New Roman" w:cs="Times New Roman"/>
          <w:noProof/>
          <w:sz w:val="24"/>
          <w:szCs w:val="24"/>
        </w:rPr>
        <w:t xml:space="preserve"> need to </w:t>
      </w:r>
      <w:r w:rsidR="6130E20F" w:rsidRPr="5B41CDC4">
        <w:rPr>
          <w:rFonts w:ascii="Times New Roman" w:hAnsi="Times New Roman" w:cs="Times New Roman"/>
          <w:noProof/>
          <w:sz w:val="24"/>
          <w:szCs w:val="24"/>
        </w:rPr>
        <w:t>further advance</w:t>
      </w:r>
      <w:r w:rsidRPr="00B15FE1">
        <w:rPr>
          <w:rFonts w:ascii="Times New Roman" w:hAnsi="Times New Roman" w:cs="Times New Roman"/>
          <w:noProof/>
          <w:sz w:val="24"/>
          <w:szCs w:val="24"/>
        </w:rPr>
        <w:t xml:space="preserve"> </w:t>
      </w:r>
      <w:r w:rsidRPr="00B15FE1">
        <w:rPr>
          <w:rFonts w:ascii="Times New Roman" w:hAnsi="Times New Roman" w:cs="Times New Roman"/>
          <w:b/>
          <w:bCs/>
          <w:noProof/>
          <w:sz w:val="24"/>
          <w:szCs w:val="24"/>
        </w:rPr>
        <w:t>the Capital Markets Union</w:t>
      </w:r>
      <w:r w:rsidRPr="00B15FE1">
        <w:rPr>
          <w:rFonts w:ascii="Times New Roman" w:hAnsi="Times New Roman" w:cs="Times New Roman"/>
          <w:noProof/>
          <w:sz w:val="24"/>
          <w:szCs w:val="24"/>
        </w:rPr>
        <w:t xml:space="preserve"> by agreeing the proposals on insolvency, </w:t>
      </w:r>
      <w:r w:rsidR="1D7F5FD4" w:rsidRPr="34B1DC1B">
        <w:rPr>
          <w:rFonts w:ascii="Times New Roman" w:hAnsi="Times New Roman" w:cs="Times New Roman"/>
          <w:noProof/>
          <w:sz w:val="24"/>
          <w:szCs w:val="24"/>
        </w:rPr>
        <w:t xml:space="preserve">clearing, the simplification of </w:t>
      </w:r>
      <w:r w:rsidR="1D7F5FD4" w:rsidRPr="03F235D4">
        <w:rPr>
          <w:rFonts w:ascii="Times New Roman" w:hAnsi="Times New Roman" w:cs="Times New Roman"/>
          <w:noProof/>
          <w:sz w:val="24"/>
          <w:szCs w:val="24"/>
        </w:rPr>
        <w:t>companies</w:t>
      </w:r>
      <w:r w:rsidR="79E8EA55" w:rsidRPr="03F235D4">
        <w:rPr>
          <w:rFonts w:ascii="Times New Roman" w:hAnsi="Times New Roman" w:cs="Times New Roman"/>
          <w:noProof/>
          <w:sz w:val="24"/>
          <w:szCs w:val="24"/>
        </w:rPr>
        <w:t>’</w:t>
      </w:r>
      <w:r w:rsidR="1D7F5FD4" w:rsidRPr="03F235D4">
        <w:rPr>
          <w:rFonts w:ascii="Times New Roman" w:hAnsi="Times New Roman" w:cs="Times New Roman"/>
          <w:noProof/>
          <w:sz w:val="24"/>
          <w:szCs w:val="24"/>
        </w:rPr>
        <w:t xml:space="preserve"> </w:t>
      </w:r>
      <w:r w:rsidR="1CA418F1" w:rsidRPr="03F235D4">
        <w:rPr>
          <w:rFonts w:ascii="Times New Roman" w:hAnsi="Times New Roman" w:cs="Times New Roman"/>
          <w:noProof/>
          <w:sz w:val="24"/>
          <w:szCs w:val="24"/>
        </w:rPr>
        <w:t>access to public capital markets</w:t>
      </w:r>
      <w:r w:rsidRPr="00B15FE1">
        <w:rPr>
          <w:rFonts w:ascii="Times New Roman" w:hAnsi="Times New Roman" w:cs="Times New Roman"/>
          <w:noProof/>
          <w:sz w:val="24"/>
          <w:szCs w:val="24"/>
        </w:rPr>
        <w:t xml:space="preserve"> and </w:t>
      </w:r>
      <w:r w:rsidR="6C4A49A8" w:rsidRPr="03F235D4">
        <w:rPr>
          <w:rFonts w:ascii="Times New Roman" w:hAnsi="Times New Roman" w:cs="Times New Roman"/>
          <w:noProof/>
          <w:sz w:val="24"/>
          <w:szCs w:val="24"/>
        </w:rPr>
        <w:t>scaling up insurance companies’ long term investment capacity</w:t>
      </w:r>
      <w:r w:rsidR="00AE3B60">
        <w:rPr>
          <w:rFonts w:ascii="Times New Roman" w:hAnsi="Times New Roman" w:cs="Times New Roman"/>
          <w:noProof/>
          <w:sz w:val="24"/>
          <w:szCs w:val="24"/>
        </w:rPr>
        <w:t>,</w:t>
      </w:r>
      <w:r w:rsidR="6C4A49A8" w:rsidRPr="03F235D4">
        <w:rPr>
          <w:rFonts w:ascii="Times New Roman" w:hAnsi="Times New Roman" w:cs="Times New Roman"/>
          <w:noProof/>
          <w:sz w:val="24"/>
          <w:szCs w:val="24"/>
        </w:rPr>
        <w:t xml:space="preserve"> as well as </w:t>
      </w:r>
      <w:r w:rsidRPr="00B15FE1">
        <w:rPr>
          <w:rFonts w:ascii="Times New Roman" w:hAnsi="Times New Roman" w:cs="Times New Roman"/>
          <w:noProof/>
          <w:sz w:val="24"/>
          <w:szCs w:val="24"/>
        </w:rPr>
        <w:t xml:space="preserve">take further steps towards a </w:t>
      </w:r>
      <w:r w:rsidRPr="00344314">
        <w:rPr>
          <w:rFonts w:ascii="Times New Roman" w:hAnsi="Times New Roman"/>
          <w:b/>
          <w:noProof/>
          <w:sz w:val="24"/>
        </w:rPr>
        <w:t>Banking Union</w:t>
      </w:r>
      <w:r w:rsidRPr="00B15FE1">
        <w:rPr>
          <w:rFonts w:ascii="Times New Roman" w:hAnsi="Times New Roman" w:cs="Times New Roman"/>
          <w:noProof/>
          <w:sz w:val="24"/>
          <w:szCs w:val="24"/>
        </w:rPr>
        <w:t xml:space="preserve"> with </w:t>
      </w:r>
      <w:r w:rsidR="490F9596" w:rsidRPr="03F235D4">
        <w:rPr>
          <w:rFonts w:ascii="Times New Roman" w:hAnsi="Times New Roman" w:cs="Times New Roman"/>
          <w:noProof/>
          <w:sz w:val="24"/>
          <w:szCs w:val="24"/>
        </w:rPr>
        <w:t>the completion of the crisis management and deposit insurance</w:t>
      </w:r>
      <w:r w:rsidR="490F9596" w:rsidRPr="00344314">
        <w:rPr>
          <w:rFonts w:ascii="Times New Roman" w:hAnsi="Times New Roman"/>
          <w:noProof/>
          <w:sz w:val="24"/>
        </w:rPr>
        <w:t xml:space="preserve"> review</w:t>
      </w:r>
      <w:r w:rsidRPr="00B15FE1">
        <w:rPr>
          <w:rFonts w:ascii="Times New Roman" w:hAnsi="Times New Roman" w:cs="Times New Roman"/>
          <w:noProof/>
          <w:sz w:val="24"/>
          <w:szCs w:val="24"/>
        </w:rPr>
        <w:t xml:space="preserve">. </w:t>
      </w:r>
      <w:r w:rsidRPr="00571214">
        <w:rPr>
          <w:rFonts w:ascii="Times New Roman" w:eastAsia="Times New Roman" w:hAnsi="Times New Roman" w:cs="Times New Roman"/>
          <w:noProof/>
          <w:color w:val="000000" w:themeColor="text1"/>
          <w:sz w:val="24"/>
          <w:szCs w:val="24"/>
        </w:rPr>
        <w:t xml:space="preserve">Moreover, we </w:t>
      </w:r>
      <w:r w:rsidRPr="00571214">
        <w:rPr>
          <w:rFonts w:ascii="Times New Roman" w:eastAsia="Times New Roman" w:hAnsi="Times New Roman" w:cs="Times New Roman"/>
          <w:noProof/>
          <w:sz w:val="24"/>
          <w:szCs w:val="24"/>
        </w:rPr>
        <w:t xml:space="preserve">need to agree on the new </w:t>
      </w:r>
      <w:r w:rsidR="00E60314" w:rsidRPr="000D645B">
        <w:rPr>
          <w:rFonts w:ascii="Times New Roman" w:eastAsia="Times New Roman" w:hAnsi="Times New Roman" w:cs="Times New Roman"/>
          <w:noProof/>
          <w:sz w:val="24"/>
          <w:szCs w:val="24"/>
        </w:rPr>
        <w:t>rul</w:t>
      </w:r>
      <w:r w:rsidRPr="00571214">
        <w:rPr>
          <w:rFonts w:ascii="Times New Roman" w:eastAsia="Times New Roman" w:hAnsi="Times New Roman" w:cs="Times New Roman"/>
          <w:noProof/>
          <w:sz w:val="24"/>
          <w:szCs w:val="24"/>
        </w:rPr>
        <w:t>es on withholding tax procedures,</w:t>
      </w:r>
      <w:r w:rsidRPr="00B15FE1">
        <w:rPr>
          <w:rFonts w:ascii="Times New Roman" w:eastAsia="Times New Roman" w:hAnsi="Times New Roman" w:cs="Times New Roman"/>
          <w:noProof/>
          <w:sz w:val="24"/>
          <w:szCs w:val="24"/>
        </w:rPr>
        <w:t xml:space="preserve"> the proposal to prevent the misuse of shell entities for tax purposes </w:t>
      </w:r>
      <w:r w:rsidRPr="00B15FE1">
        <w:rPr>
          <w:rFonts w:ascii="Times New Roman" w:eastAsia="Times New Roman" w:hAnsi="Times New Roman" w:cs="Times New Roman"/>
          <w:noProof/>
          <w:color w:val="000000" w:themeColor="text1"/>
          <w:sz w:val="24"/>
          <w:szCs w:val="24"/>
        </w:rPr>
        <w:t xml:space="preserve">and a series of measures to modernise the EU’s Value-Added Tax (VAT) system and make it more resilient to fraud by embracing digitalisation. </w:t>
      </w:r>
    </w:p>
    <w:p w14:paraId="37F7ECBD" w14:textId="3EBAEAC9" w:rsidR="00EA45FE" w:rsidRPr="00F067E9" w:rsidRDefault="00EA45FE" w:rsidP="00EA45FE">
      <w:pPr>
        <w:jc w:val="both"/>
        <w:rPr>
          <w:rFonts w:ascii="Times New Roman" w:eastAsia="Times New Roman" w:hAnsi="Times New Roman" w:cs="Times New Roman"/>
          <w:noProof/>
          <w:color w:val="000000" w:themeColor="text1"/>
          <w:sz w:val="24"/>
          <w:szCs w:val="24"/>
        </w:rPr>
      </w:pPr>
      <w:r w:rsidRPr="5DD9BB83">
        <w:rPr>
          <w:rFonts w:ascii="Times New Roman" w:eastAsia="Times New Roman" w:hAnsi="Times New Roman" w:cs="Times New Roman"/>
          <w:noProof/>
          <w:sz w:val="24"/>
          <w:szCs w:val="24"/>
        </w:rPr>
        <w:t xml:space="preserve">Furthermore, we need to advance on the </w:t>
      </w:r>
      <w:r w:rsidRPr="5DD9BB83">
        <w:rPr>
          <w:rFonts w:ascii="Times New Roman" w:eastAsia="Times New Roman" w:hAnsi="Times New Roman" w:cs="Times New Roman"/>
          <w:b/>
          <w:bCs/>
          <w:noProof/>
          <w:sz w:val="24"/>
          <w:szCs w:val="24"/>
        </w:rPr>
        <w:t xml:space="preserve">proposal to improve business taxation </w:t>
      </w:r>
      <w:r w:rsidRPr="00916E5D">
        <w:rPr>
          <w:rFonts w:ascii="Times New Roman" w:eastAsia="Times New Roman" w:hAnsi="Times New Roman" w:cs="Times New Roman"/>
          <w:noProof/>
          <w:sz w:val="24"/>
          <w:szCs w:val="24"/>
        </w:rPr>
        <w:t>(</w:t>
      </w:r>
      <w:r w:rsidRPr="5DD9BB83">
        <w:rPr>
          <w:rFonts w:ascii="Times New Roman" w:eastAsia="Times New Roman" w:hAnsi="Times New Roman" w:cs="Times New Roman"/>
          <w:b/>
          <w:bCs/>
          <w:noProof/>
          <w:sz w:val="24"/>
          <w:szCs w:val="24"/>
        </w:rPr>
        <w:t>BEFIT</w:t>
      </w:r>
      <w:r w:rsidR="00FA1F67">
        <w:rPr>
          <w:rFonts w:ascii="Times New Roman" w:eastAsia="Times New Roman" w:hAnsi="Times New Roman" w:cs="Times New Roman"/>
          <w:noProof/>
          <w:sz w:val="24"/>
          <w:szCs w:val="24"/>
        </w:rPr>
        <w:t xml:space="preserve"> and </w:t>
      </w:r>
      <w:r w:rsidR="0CD168DB" w:rsidRPr="00A67E0D">
        <w:rPr>
          <w:rFonts w:ascii="Times New Roman" w:eastAsia="Times New Roman" w:hAnsi="Times New Roman" w:cs="Times New Roman"/>
          <w:noProof/>
          <w:sz w:val="24"/>
          <w:szCs w:val="24"/>
        </w:rPr>
        <w:t>transfer</w:t>
      </w:r>
      <w:r w:rsidR="0CD168DB" w:rsidRPr="00F82E8D">
        <w:rPr>
          <w:rFonts w:ascii="Times New Roman" w:eastAsia="Times New Roman" w:hAnsi="Times New Roman" w:cs="Times New Roman"/>
          <w:noProof/>
          <w:sz w:val="24"/>
          <w:szCs w:val="24"/>
        </w:rPr>
        <w:t xml:space="preserve"> pricing</w:t>
      </w:r>
      <w:r w:rsidRPr="00916E5D">
        <w:rPr>
          <w:rFonts w:ascii="Times New Roman" w:eastAsia="Times New Roman" w:hAnsi="Times New Roman" w:cs="Times New Roman"/>
          <w:noProof/>
          <w:sz w:val="24"/>
          <w:szCs w:val="24"/>
        </w:rPr>
        <w:t>)</w:t>
      </w:r>
      <w:r w:rsidRPr="5DD9BB83">
        <w:rPr>
          <w:rFonts w:ascii="Times New Roman" w:eastAsia="Times New Roman" w:hAnsi="Times New Roman" w:cs="Times New Roman"/>
          <w:noProof/>
          <w:sz w:val="24"/>
          <w:szCs w:val="24"/>
        </w:rPr>
        <w:t xml:space="preserve"> and the comprehensive </w:t>
      </w:r>
      <w:r w:rsidRPr="5DD9BB83">
        <w:rPr>
          <w:rFonts w:ascii="Times New Roman" w:eastAsia="Times New Roman" w:hAnsi="Times New Roman" w:cs="Times New Roman"/>
          <w:b/>
          <w:bCs/>
          <w:noProof/>
          <w:sz w:val="24"/>
          <w:szCs w:val="24"/>
        </w:rPr>
        <w:t>reform of the EU Customs Union</w:t>
      </w:r>
      <w:r w:rsidRPr="5DD9BB83">
        <w:rPr>
          <w:rFonts w:ascii="Times New Roman" w:eastAsia="Times New Roman" w:hAnsi="Times New Roman" w:cs="Times New Roman"/>
          <w:noProof/>
          <w:sz w:val="24"/>
          <w:szCs w:val="24"/>
        </w:rPr>
        <w:t xml:space="preserve">. In the area of digital finance, we need to move forward </w:t>
      </w:r>
      <w:r w:rsidR="032490D9" w:rsidRPr="5DD9BB83">
        <w:rPr>
          <w:rFonts w:ascii="Times New Roman" w:eastAsia="Times New Roman" w:hAnsi="Times New Roman" w:cs="Times New Roman"/>
          <w:noProof/>
          <w:sz w:val="24"/>
          <w:szCs w:val="24"/>
        </w:rPr>
        <w:t xml:space="preserve">on the proposals for enhancing rules for payment services and introducing a framework on </w:t>
      </w:r>
      <w:r w:rsidR="032490D9" w:rsidRPr="00344314">
        <w:rPr>
          <w:rFonts w:ascii="Times New Roman" w:hAnsi="Times New Roman"/>
          <w:noProof/>
          <w:sz w:val="24"/>
        </w:rPr>
        <w:t>financial data access</w:t>
      </w:r>
      <w:r w:rsidR="032490D9" w:rsidRPr="5DD9BB83">
        <w:rPr>
          <w:rFonts w:ascii="Times New Roman" w:eastAsia="Times New Roman" w:hAnsi="Times New Roman" w:cs="Times New Roman"/>
          <w:noProof/>
          <w:sz w:val="24"/>
          <w:szCs w:val="24"/>
        </w:rPr>
        <w:t xml:space="preserve"> (“open finance”), and advance the negotiations on the proposal establishing the legal framework for a </w:t>
      </w:r>
      <w:r w:rsidR="032490D9" w:rsidRPr="00344314">
        <w:rPr>
          <w:rFonts w:ascii="Times New Roman" w:hAnsi="Times New Roman"/>
          <w:noProof/>
          <w:sz w:val="24"/>
        </w:rPr>
        <w:t>digital Euro</w:t>
      </w:r>
      <w:r w:rsidR="00A067DC" w:rsidRPr="5DD9BB83">
        <w:rPr>
          <w:rFonts w:ascii="Times New Roman" w:eastAsia="Times New Roman" w:hAnsi="Times New Roman" w:cs="Times New Roman"/>
          <w:noProof/>
          <w:sz w:val="24"/>
          <w:szCs w:val="24"/>
        </w:rPr>
        <w:t>.</w:t>
      </w:r>
    </w:p>
    <w:p w14:paraId="3D41D52B" w14:textId="74DF764E" w:rsidR="00EA45FE" w:rsidRPr="00B15FE1" w:rsidRDefault="00EA45FE" w:rsidP="00EA45FE">
      <w:pPr>
        <w:jc w:val="both"/>
        <w:rPr>
          <w:rFonts w:ascii="Times New Roman" w:hAnsi="Times New Roman" w:cs="Times New Roman"/>
          <w:noProof/>
          <w:sz w:val="24"/>
          <w:szCs w:val="24"/>
        </w:rPr>
      </w:pPr>
      <w:r w:rsidRPr="00F067E9">
        <w:rPr>
          <w:rFonts w:ascii="Times New Roman" w:hAnsi="Times New Roman" w:cs="Times New Roman"/>
          <w:noProof/>
          <w:sz w:val="24"/>
          <w:szCs w:val="24"/>
        </w:rPr>
        <w:t>Significant</w:t>
      </w:r>
      <w:r w:rsidR="7431EA5F" w:rsidRPr="00F067E9">
        <w:rPr>
          <w:rFonts w:ascii="Times New Roman" w:hAnsi="Times New Roman" w:cs="Times New Roman"/>
          <w:noProof/>
          <w:sz w:val="24"/>
          <w:szCs w:val="24"/>
        </w:rPr>
        <w:t xml:space="preserve"> progress has been made in implementing the </w:t>
      </w:r>
      <w:r w:rsidR="7431EA5F" w:rsidRPr="00F067E9">
        <w:rPr>
          <w:rFonts w:ascii="Times New Roman" w:hAnsi="Times New Roman" w:cs="Times New Roman"/>
          <w:b/>
          <w:noProof/>
          <w:sz w:val="24"/>
          <w:szCs w:val="24"/>
        </w:rPr>
        <w:t>European Pillar of Social Rights</w:t>
      </w:r>
      <w:r w:rsidR="7431EA5F" w:rsidRPr="00F067E9">
        <w:rPr>
          <w:rFonts w:ascii="Times New Roman" w:hAnsi="Times New Roman" w:cs="Times New Roman"/>
          <w:noProof/>
          <w:sz w:val="24"/>
          <w:szCs w:val="24"/>
        </w:rPr>
        <w:t xml:space="preserve"> </w:t>
      </w:r>
      <w:r w:rsidR="407294E2" w:rsidRPr="00F067E9">
        <w:rPr>
          <w:rFonts w:ascii="Times New Roman" w:hAnsi="Times New Roman" w:cs="Times New Roman"/>
          <w:noProof/>
          <w:sz w:val="24"/>
          <w:szCs w:val="24"/>
        </w:rPr>
        <w:t xml:space="preserve">through </w:t>
      </w:r>
      <w:r w:rsidR="7431EA5F" w:rsidRPr="00F067E9">
        <w:rPr>
          <w:rFonts w:ascii="Times New Roman" w:hAnsi="Times New Roman" w:cs="Times New Roman"/>
          <w:noProof/>
          <w:sz w:val="24"/>
          <w:szCs w:val="24"/>
        </w:rPr>
        <w:t xml:space="preserve">its </w:t>
      </w:r>
      <w:r w:rsidR="54AD0CD5" w:rsidRPr="00F067E9">
        <w:rPr>
          <w:rFonts w:ascii="Times New Roman" w:hAnsi="Times New Roman" w:cs="Times New Roman"/>
          <w:noProof/>
          <w:sz w:val="24"/>
          <w:szCs w:val="24"/>
        </w:rPr>
        <w:t>a</w:t>
      </w:r>
      <w:r w:rsidR="3E4B4B74" w:rsidRPr="00F067E9">
        <w:rPr>
          <w:rFonts w:ascii="Times New Roman" w:hAnsi="Times New Roman" w:cs="Times New Roman"/>
          <w:noProof/>
          <w:sz w:val="24"/>
          <w:szCs w:val="24"/>
        </w:rPr>
        <w:t xml:space="preserve">ction </w:t>
      </w:r>
      <w:r w:rsidR="7FC003B0" w:rsidRPr="00F067E9">
        <w:rPr>
          <w:rFonts w:ascii="Times New Roman" w:hAnsi="Times New Roman" w:cs="Times New Roman"/>
          <w:noProof/>
          <w:sz w:val="24"/>
          <w:szCs w:val="24"/>
        </w:rPr>
        <w:t>p</w:t>
      </w:r>
      <w:r w:rsidR="3E4B4B74" w:rsidRPr="00F067E9">
        <w:rPr>
          <w:rFonts w:ascii="Times New Roman" w:hAnsi="Times New Roman" w:cs="Times New Roman"/>
          <w:noProof/>
          <w:sz w:val="24"/>
          <w:szCs w:val="24"/>
        </w:rPr>
        <w:t xml:space="preserve">lan and </w:t>
      </w:r>
      <w:r w:rsidR="7431EA5F" w:rsidRPr="00F067E9">
        <w:rPr>
          <w:rFonts w:ascii="Times New Roman" w:hAnsi="Times New Roman" w:cs="Times New Roman"/>
          <w:noProof/>
          <w:sz w:val="24"/>
          <w:szCs w:val="24"/>
        </w:rPr>
        <w:t>2030</w:t>
      </w:r>
      <w:r w:rsidR="21296F85" w:rsidRPr="00F067E9">
        <w:rPr>
          <w:rFonts w:ascii="Times New Roman" w:hAnsi="Times New Roman" w:cs="Times New Roman"/>
          <w:noProof/>
          <w:sz w:val="24"/>
          <w:szCs w:val="24"/>
        </w:rPr>
        <w:t xml:space="preserve"> headline</w:t>
      </w:r>
      <w:r w:rsidR="7431EA5F" w:rsidRPr="00F067E9">
        <w:rPr>
          <w:rFonts w:ascii="Times New Roman" w:hAnsi="Times New Roman" w:cs="Times New Roman"/>
          <w:noProof/>
          <w:sz w:val="24"/>
          <w:szCs w:val="24"/>
        </w:rPr>
        <w:t xml:space="preserve"> targets. Rules to improve conditions </w:t>
      </w:r>
      <w:r w:rsidR="0C2D4D08" w:rsidRPr="00F067E9">
        <w:rPr>
          <w:rFonts w:ascii="Times New Roman" w:hAnsi="Times New Roman" w:cs="Times New Roman"/>
          <w:noProof/>
          <w:sz w:val="24"/>
          <w:szCs w:val="24"/>
        </w:rPr>
        <w:t>in platform work</w:t>
      </w:r>
      <w:r w:rsidR="431AEB65" w:rsidRPr="00F067E9">
        <w:rPr>
          <w:rFonts w:ascii="Times New Roman" w:hAnsi="Times New Roman" w:cs="Times New Roman"/>
          <w:noProof/>
          <w:sz w:val="24"/>
          <w:szCs w:val="24"/>
        </w:rPr>
        <w:t xml:space="preserve"> and</w:t>
      </w:r>
      <w:r w:rsidR="7431EA5F" w:rsidRPr="00F067E9">
        <w:rPr>
          <w:rFonts w:ascii="Times New Roman" w:hAnsi="Times New Roman" w:cs="Times New Roman"/>
          <w:noProof/>
          <w:sz w:val="24"/>
          <w:szCs w:val="24"/>
        </w:rPr>
        <w:t xml:space="preserve"> a framework for </w:t>
      </w:r>
      <w:r w:rsidR="4057894C" w:rsidRPr="00F067E9">
        <w:rPr>
          <w:rFonts w:ascii="Times New Roman" w:hAnsi="Times New Roman" w:cs="Times New Roman"/>
          <w:noProof/>
          <w:sz w:val="24"/>
          <w:szCs w:val="24"/>
        </w:rPr>
        <w:t xml:space="preserve">adequate </w:t>
      </w:r>
      <w:r w:rsidR="7431EA5F" w:rsidRPr="00F067E9">
        <w:rPr>
          <w:rFonts w:ascii="Times New Roman" w:hAnsi="Times New Roman" w:cs="Times New Roman"/>
          <w:noProof/>
          <w:sz w:val="24"/>
          <w:szCs w:val="24"/>
        </w:rPr>
        <w:t>minimum wages have been put forward</w:t>
      </w:r>
      <w:r w:rsidR="52DBFDD3" w:rsidRPr="00F067E9">
        <w:rPr>
          <w:rFonts w:ascii="Times New Roman" w:hAnsi="Times New Roman" w:cs="Times New Roman"/>
          <w:noProof/>
          <w:sz w:val="24"/>
          <w:szCs w:val="24"/>
        </w:rPr>
        <w:t>, while the European Year of Skills has stimulated a broad range of activities to address the urgent skills gaps afflicting several sectors</w:t>
      </w:r>
      <w:r w:rsidR="69AD2D3F" w:rsidRPr="00F067E9">
        <w:rPr>
          <w:rFonts w:ascii="Times New Roman" w:hAnsi="Times New Roman" w:cs="Times New Roman"/>
          <w:noProof/>
          <w:sz w:val="24"/>
          <w:szCs w:val="24"/>
        </w:rPr>
        <w:t>, such as the Cybersecurity Skills Academy</w:t>
      </w:r>
      <w:r w:rsidR="2DEBB7EE" w:rsidRPr="00F067E9">
        <w:rPr>
          <w:rFonts w:ascii="Times New Roman" w:hAnsi="Times New Roman" w:cs="Times New Roman"/>
          <w:noProof/>
          <w:sz w:val="24"/>
          <w:szCs w:val="24"/>
        </w:rPr>
        <w:t>, and the Pact for Skills has been set up</w:t>
      </w:r>
      <w:r w:rsidR="7431EA5F" w:rsidRPr="00F067E9">
        <w:rPr>
          <w:rFonts w:ascii="Times New Roman" w:hAnsi="Times New Roman" w:cs="Times New Roman"/>
          <w:noProof/>
          <w:sz w:val="24"/>
          <w:szCs w:val="24"/>
        </w:rPr>
        <w:t xml:space="preserve">. </w:t>
      </w:r>
      <w:r w:rsidR="64B4916A" w:rsidRPr="00F067E9">
        <w:rPr>
          <w:rFonts w:ascii="Times New Roman" w:hAnsi="Times New Roman" w:cs="Times New Roman"/>
          <w:noProof/>
          <w:sz w:val="24"/>
          <w:szCs w:val="24"/>
        </w:rPr>
        <w:t>Young people’s</w:t>
      </w:r>
      <w:r w:rsidR="7431EA5F" w:rsidRPr="00F067E9">
        <w:rPr>
          <w:rFonts w:ascii="Times New Roman" w:hAnsi="Times New Roman" w:cs="Times New Roman"/>
          <w:noProof/>
          <w:sz w:val="24"/>
          <w:szCs w:val="24"/>
        </w:rPr>
        <w:t xml:space="preserve"> access to the labour market has been facilitated with the reinforced Youth Guarantee and the upcoming initiative </w:t>
      </w:r>
      <w:r w:rsidR="0AD5E554" w:rsidRPr="00F067E9">
        <w:rPr>
          <w:rFonts w:ascii="Times New Roman" w:hAnsi="Times New Roman" w:cs="Times New Roman"/>
          <w:noProof/>
          <w:sz w:val="24"/>
          <w:szCs w:val="24"/>
        </w:rPr>
        <w:t>to update our quality framework for train</w:t>
      </w:r>
      <w:r w:rsidR="00E00511" w:rsidRPr="00F067E9">
        <w:rPr>
          <w:rFonts w:ascii="Times New Roman" w:hAnsi="Times New Roman" w:cs="Times New Roman"/>
          <w:noProof/>
          <w:sz w:val="24"/>
          <w:szCs w:val="24"/>
        </w:rPr>
        <w:t>e</w:t>
      </w:r>
      <w:r w:rsidR="0AD5E554" w:rsidRPr="00F067E9">
        <w:rPr>
          <w:rFonts w:ascii="Times New Roman" w:hAnsi="Times New Roman" w:cs="Times New Roman"/>
          <w:noProof/>
          <w:sz w:val="24"/>
          <w:szCs w:val="24"/>
        </w:rPr>
        <w:t>eship</w:t>
      </w:r>
      <w:r w:rsidR="00092F42">
        <w:rPr>
          <w:rFonts w:ascii="Times New Roman" w:hAnsi="Times New Roman" w:cs="Times New Roman"/>
          <w:noProof/>
          <w:sz w:val="24"/>
          <w:szCs w:val="24"/>
        </w:rPr>
        <w:t>s</w:t>
      </w:r>
      <w:r w:rsidR="7431EA5F" w:rsidRPr="00F067E9">
        <w:rPr>
          <w:rFonts w:ascii="Times New Roman" w:hAnsi="Times New Roman" w:cs="Times New Roman"/>
          <w:noProof/>
          <w:sz w:val="24"/>
          <w:szCs w:val="24"/>
        </w:rPr>
        <w:t>. The European Child</w:t>
      </w:r>
      <w:r w:rsidR="7431EA5F" w:rsidRPr="3BEF6E82">
        <w:rPr>
          <w:rFonts w:ascii="Times New Roman" w:hAnsi="Times New Roman" w:cs="Times New Roman"/>
          <w:noProof/>
          <w:sz w:val="24"/>
          <w:szCs w:val="24"/>
        </w:rPr>
        <w:t xml:space="preserve"> Guarantee helps to combat and prevent social exclusion by guaranteeing children effective access to a set of key services, including free education, free healthcare, healthy nutrition and adequate housing.The Commission will continue to support the co-legislators in finding an agreement on the coordination of social security systems. </w:t>
      </w:r>
    </w:p>
    <w:p w14:paraId="6F1BB00F" w14:textId="29BA68BC" w:rsidR="00A439AA" w:rsidRPr="00B15FE1" w:rsidRDefault="00EA45FE" w:rsidP="3396F9DA">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In response to a legislative own-initiative report by the European Parliament, the Commission will present an initiative on </w:t>
      </w:r>
      <w:r w:rsidRPr="00B15FE1">
        <w:rPr>
          <w:rFonts w:ascii="Times New Roman" w:hAnsi="Times New Roman" w:cs="Times New Roman"/>
          <w:b/>
          <w:bCs/>
          <w:noProof/>
          <w:sz w:val="24"/>
          <w:szCs w:val="24"/>
        </w:rPr>
        <w:t>European works councils</w:t>
      </w:r>
      <w:r w:rsidRPr="00B15FE1">
        <w:rPr>
          <w:rFonts w:ascii="Times New Roman" w:hAnsi="Times New Roman" w:cs="Times New Roman"/>
          <w:noProof/>
          <w:sz w:val="24"/>
          <w:szCs w:val="24"/>
        </w:rPr>
        <w:t xml:space="preserve"> in 2024. </w:t>
      </w:r>
    </w:p>
    <w:p w14:paraId="66F8A9CB" w14:textId="13054388" w:rsidR="00A439AA" w:rsidRPr="00B15FE1" w:rsidRDefault="00F55DA8" w:rsidP="00A439AA">
      <w:pPr>
        <w:jc w:val="both"/>
        <w:rPr>
          <w:rFonts w:ascii="Times New Roman" w:hAnsi="Times New Roman" w:cs="Times New Roman"/>
          <w:noProof/>
          <w:sz w:val="24"/>
          <w:szCs w:val="24"/>
        </w:rPr>
      </w:pPr>
      <w:r w:rsidRPr="00622049">
        <w:rPr>
          <w:rFonts w:ascii="Times New Roman" w:hAnsi="Times New Roman" w:cs="Times New Roman"/>
          <w:noProof/>
          <w:sz w:val="24"/>
          <w:szCs w:val="24"/>
        </w:rPr>
        <w:t>Following up</w:t>
      </w:r>
      <w:r w:rsidR="005A4EF9" w:rsidRPr="000D645B">
        <w:rPr>
          <w:rFonts w:ascii="Times New Roman" w:hAnsi="Times New Roman" w:cs="Times New Roman"/>
          <w:noProof/>
          <w:sz w:val="24"/>
          <w:szCs w:val="24"/>
        </w:rPr>
        <w:t xml:space="preserve"> to</w:t>
      </w:r>
      <w:r w:rsidR="00A209C3" w:rsidRPr="00622049">
        <w:rPr>
          <w:rFonts w:ascii="Times New Roman" w:hAnsi="Times New Roman" w:cs="Times New Roman"/>
          <w:noProof/>
          <w:sz w:val="24"/>
          <w:szCs w:val="24"/>
        </w:rPr>
        <w:t xml:space="preserve"> the Val Duchesse </w:t>
      </w:r>
      <w:r w:rsidR="00D71040" w:rsidRPr="00622049">
        <w:rPr>
          <w:rFonts w:ascii="Times New Roman" w:hAnsi="Times New Roman" w:cs="Times New Roman"/>
          <w:noProof/>
          <w:sz w:val="24"/>
          <w:szCs w:val="24"/>
        </w:rPr>
        <w:t>Summit</w:t>
      </w:r>
      <w:r w:rsidR="00D71040" w:rsidRPr="00EA6297">
        <w:rPr>
          <w:rFonts w:ascii="Times New Roman" w:hAnsi="Times New Roman" w:cs="Times New Roman"/>
          <w:noProof/>
          <w:sz w:val="24"/>
          <w:szCs w:val="24"/>
        </w:rPr>
        <w:t>,</w:t>
      </w:r>
      <w:r w:rsidR="00EA45FE" w:rsidRPr="00B15FE1">
        <w:rPr>
          <w:rFonts w:ascii="Times New Roman" w:hAnsi="Times New Roman" w:cs="Times New Roman"/>
          <w:noProof/>
          <w:sz w:val="24"/>
          <w:szCs w:val="24"/>
        </w:rPr>
        <w:t xml:space="preserve"> we will work with businesses and trade unions to </w:t>
      </w:r>
      <w:r w:rsidR="00EA45FE" w:rsidRPr="000D645B">
        <w:rPr>
          <w:rFonts w:ascii="Times New Roman" w:hAnsi="Times New Roman" w:cs="Times New Roman"/>
          <w:b/>
          <w:bCs/>
          <w:noProof/>
          <w:sz w:val="24"/>
          <w:szCs w:val="24"/>
        </w:rPr>
        <w:t>make our labour market more future proof</w:t>
      </w:r>
      <w:r w:rsidR="00EA45FE" w:rsidRPr="00B15FE1">
        <w:rPr>
          <w:rFonts w:ascii="Times New Roman" w:hAnsi="Times New Roman" w:cs="Times New Roman"/>
          <w:noProof/>
          <w:sz w:val="24"/>
          <w:szCs w:val="24"/>
        </w:rPr>
        <w:t xml:space="preserve"> in the light of deep-rooted shifts in technology, society and demography. </w:t>
      </w:r>
      <w:r w:rsidR="22EA9AF1" w:rsidRPr="006E4696">
        <w:rPr>
          <w:rFonts w:ascii="Times New Roman" w:hAnsi="Times New Roman" w:cs="Times New Roman"/>
          <w:noProof/>
          <w:sz w:val="24"/>
          <w:szCs w:val="24"/>
        </w:rPr>
        <w:t>W</w:t>
      </w:r>
      <w:r w:rsidR="00A439AA" w:rsidRPr="006E4696">
        <w:rPr>
          <w:rFonts w:ascii="Times New Roman" w:hAnsi="Times New Roman" w:cs="Times New Roman"/>
          <w:noProof/>
          <w:sz w:val="24"/>
          <w:szCs w:val="24"/>
        </w:rPr>
        <w:t xml:space="preserve">e will build on the demography toolbox </w:t>
      </w:r>
      <w:r w:rsidR="00983A1F">
        <w:rPr>
          <w:rFonts w:ascii="Times New Roman" w:hAnsi="Times New Roman" w:cs="Times New Roman"/>
          <w:noProof/>
          <w:sz w:val="24"/>
          <w:szCs w:val="24"/>
        </w:rPr>
        <w:t>to help</w:t>
      </w:r>
      <w:r w:rsidR="00A439AA" w:rsidRPr="006E4696">
        <w:rPr>
          <w:rFonts w:ascii="Times New Roman" w:hAnsi="Times New Roman" w:cs="Times New Roman"/>
          <w:noProof/>
          <w:sz w:val="24"/>
          <w:szCs w:val="24"/>
        </w:rPr>
        <w:t xml:space="preserve"> activate the entirety of our human capital.</w:t>
      </w:r>
      <w:r w:rsidR="00A439AA">
        <w:rPr>
          <w:rFonts w:ascii="Times New Roman" w:hAnsi="Times New Roman" w:cs="Times New Roman"/>
          <w:noProof/>
          <w:sz w:val="24"/>
          <w:szCs w:val="24"/>
        </w:rPr>
        <w:t xml:space="preserve"> </w:t>
      </w:r>
    </w:p>
    <w:p w14:paraId="6BC3E195"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An upcoming initiative will help realise the full benefits of </w:t>
      </w:r>
      <w:r w:rsidRPr="00B15FE1">
        <w:rPr>
          <w:rFonts w:ascii="Times New Roman" w:hAnsi="Times New Roman" w:cs="Times New Roman"/>
          <w:b/>
          <w:bCs/>
          <w:noProof/>
          <w:sz w:val="24"/>
          <w:szCs w:val="24"/>
        </w:rPr>
        <w:t>biotechnologies and biomanufacturing, key to the competitiveness</w:t>
      </w:r>
      <w:r w:rsidRPr="00B15FE1">
        <w:rPr>
          <w:rFonts w:ascii="Times New Roman" w:hAnsi="Times New Roman" w:cs="Times New Roman"/>
          <w:noProof/>
          <w:sz w:val="24"/>
          <w:szCs w:val="24"/>
        </w:rPr>
        <w:t xml:space="preserve"> and modernisation of EU industry due to their high growth potential and labour productivity. </w:t>
      </w:r>
    </w:p>
    <w:p w14:paraId="70B846D7" w14:textId="4BFC62AA" w:rsidR="0B04EFDB" w:rsidRPr="00CF1C25" w:rsidRDefault="0B04EFDB" w:rsidP="3CDA4F8B">
      <w:pPr>
        <w:jc w:val="both"/>
        <w:rPr>
          <w:rFonts w:ascii="Times New Roman" w:hAnsi="Times New Roman" w:cs="Times New Roman"/>
          <w:noProof/>
          <w:sz w:val="24"/>
          <w:szCs w:val="24"/>
        </w:rPr>
      </w:pPr>
      <w:r w:rsidRPr="00CF1C25">
        <w:rPr>
          <w:rFonts w:ascii="Times New Roman" w:hAnsi="Times New Roman" w:cs="Times New Roman"/>
          <w:noProof/>
          <w:sz w:val="24"/>
          <w:szCs w:val="24"/>
        </w:rPr>
        <w:t>The</w:t>
      </w:r>
      <w:r w:rsidR="00DC5BDF">
        <w:rPr>
          <w:rFonts w:ascii="Times New Roman" w:hAnsi="Times New Roman" w:cs="Times New Roman"/>
          <w:noProof/>
          <w:sz w:val="24"/>
          <w:szCs w:val="24"/>
        </w:rPr>
        <w:t xml:space="preserve"> </w:t>
      </w:r>
      <w:r w:rsidRPr="00CF1C25">
        <w:rPr>
          <w:rFonts w:ascii="Times New Roman" w:hAnsi="Times New Roman" w:cs="Times New Roman"/>
          <w:noProof/>
          <w:sz w:val="24"/>
          <w:szCs w:val="24"/>
        </w:rPr>
        <w:t xml:space="preserve">Commission will also publish its </w:t>
      </w:r>
      <w:r w:rsidR="1B4B903A" w:rsidRPr="00CF1C25">
        <w:rPr>
          <w:rFonts w:ascii="Times New Roman" w:hAnsi="Times New Roman" w:cs="Times New Roman"/>
          <w:noProof/>
          <w:sz w:val="24"/>
          <w:szCs w:val="24"/>
        </w:rPr>
        <w:t>ninth</w:t>
      </w:r>
      <w:r w:rsidR="00905A8D">
        <w:rPr>
          <w:rFonts w:ascii="Times New Roman" w:hAnsi="Times New Roman" w:cs="Times New Roman"/>
          <w:noProof/>
          <w:sz w:val="24"/>
          <w:szCs w:val="24"/>
        </w:rPr>
        <w:t xml:space="preserve"> cohesion report</w:t>
      </w:r>
      <w:r w:rsidRPr="00CF1C25">
        <w:rPr>
          <w:rFonts w:ascii="Times New Roman" w:hAnsi="Times New Roman" w:cs="Times New Roman"/>
          <w:noProof/>
          <w:sz w:val="24"/>
          <w:szCs w:val="24"/>
        </w:rPr>
        <w:t xml:space="preserve"> </w:t>
      </w:r>
      <w:r w:rsidR="7BB3E6DA" w:rsidRPr="00CF1C25">
        <w:rPr>
          <w:rFonts w:ascii="Times New Roman" w:hAnsi="Times New Roman" w:cs="Times New Roman"/>
          <w:noProof/>
          <w:sz w:val="24"/>
          <w:szCs w:val="24"/>
        </w:rPr>
        <w:t xml:space="preserve">outlining the state of social, economic and territorial cohesion in the EU, taking stock of the actions undertaken in the last years. </w:t>
      </w:r>
    </w:p>
    <w:p w14:paraId="54B1F1C9" w14:textId="77777777" w:rsidR="00EA45FE" w:rsidRPr="00CF1C25" w:rsidRDefault="00EA45FE" w:rsidP="00EA45FE">
      <w:pPr>
        <w:pStyle w:val="ListParagraph"/>
        <w:keepNext/>
        <w:numPr>
          <w:ilvl w:val="1"/>
          <w:numId w:val="1"/>
        </w:numPr>
        <w:ind w:left="788" w:hanging="431"/>
        <w:rPr>
          <w:rFonts w:ascii="Times New Roman" w:hAnsi="Times New Roman" w:cs="Times New Roman"/>
          <w:b/>
          <w:bCs/>
          <w:noProof/>
          <w:sz w:val="24"/>
          <w:szCs w:val="24"/>
        </w:rPr>
      </w:pPr>
      <w:r w:rsidRPr="00CF1C25">
        <w:rPr>
          <w:rFonts w:ascii="Times New Roman" w:hAnsi="Times New Roman" w:cs="Times New Roman"/>
          <w:b/>
          <w:bCs/>
          <w:noProof/>
          <w:sz w:val="24"/>
          <w:szCs w:val="24"/>
        </w:rPr>
        <w:t>A stronger Europe in the world</w:t>
      </w:r>
    </w:p>
    <w:p w14:paraId="49959226" w14:textId="26C8D5D2" w:rsidR="00EA45FE" w:rsidRPr="00B15FE1" w:rsidRDefault="00EA45FE" w:rsidP="00EA45FE">
      <w:pPr>
        <w:jc w:val="both"/>
        <w:rPr>
          <w:rFonts w:ascii="Times New Roman" w:eastAsia="Times New Roman" w:hAnsi="Times New Roman" w:cs="Times New Roman"/>
          <w:noProof/>
          <w:sz w:val="24"/>
          <w:szCs w:val="24"/>
        </w:rPr>
      </w:pPr>
      <w:r w:rsidRPr="00CF1C25">
        <w:rPr>
          <w:rFonts w:ascii="Times New Roman" w:hAnsi="Times New Roman" w:cs="Times New Roman"/>
          <w:noProof/>
          <w:sz w:val="24"/>
          <w:szCs w:val="24"/>
        </w:rPr>
        <w:t xml:space="preserve">On the global stage, we continue to see </w:t>
      </w:r>
      <w:r w:rsidRPr="00B01C4C">
        <w:rPr>
          <w:rFonts w:ascii="Times New Roman" w:hAnsi="Times New Roman" w:cs="Times New Roman"/>
          <w:b/>
          <w:bCs/>
          <w:noProof/>
          <w:sz w:val="24"/>
          <w:szCs w:val="24"/>
        </w:rPr>
        <w:t>growing tensions and geopolitical upheaval</w:t>
      </w:r>
      <w:r w:rsidR="00D8711A">
        <w:rPr>
          <w:rFonts w:ascii="Times New Roman" w:hAnsi="Times New Roman" w:cs="Times New Roman"/>
          <w:b/>
          <w:bCs/>
          <w:noProof/>
          <w:sz w:val="24"/>
          <w:szCs w:val="24"/>
        </w:rPr>
        <w:t>.</w:t>
      </w:r>
      <w:r w:rsidR="00617845">
        <w:rPr>
          <w:rFonts w:ascii="Times New Roman" w:hAnsi="Times New Roman" w:cs="Times New Roman"/>
          <w:b/>
          <w:bCs/>
          <w:noProof/>
          <w:sz w:val="24"/>
          <w:szCs w:val="24"/>
        </w:rPr>
        <w:t xml:space="preserve"> </w:t>
      </w:r>
      <w:r w:rsidR="00670C2F">
        <w:rPr>
          <w:rFonts w:ascii="Times New Roman" w:hAnsi="Times New Roman" w:cs="Times New Roman"/>
          <w:noProof/>
          <w:sz w:val="24"/>
          <w:szCs w:val="24"/>
        </w:rPr>
        <w:t>The</w:t>
      </w:r>
      <w:r w:rsidR="52EF6151" w:rsidRPr="00CF1C25">
        <w:rPr>
          <w:rFonts w:ascii="Times New Roman" w:eastAsia="Times New Roman" w:hAnsi="Times New Roman" w:cs="Times New Roman"/>
          <w:noProof/>
          <w:sz w:val="24"/>
          <w:szCs w:val="24"/>
        </w:rPr>
        <w:t xml:space="preserve"> indiscriminate and </w:t>
      </w:r>
      <w:r w:rsidR="0080482F">
        <w:rPr>
          <w:rFonts w:ascii="Times New Roman" w:eastAsia="Times New Roman" w:hAnsi="Times New Roman" w:cs="Times New Roman"/>
          <w:noProof/>
          <w:sz w:val="24"/>
          <w:szCs w:val="24"/>
        </w:rPr>
        <w:t>brutal</w:t>
      </w:r>
      <w:r w:rsidR="52EF6151" w:rsidRPr="00CF1C25">
        <w:rPr>
          <w:rFonts w:ascii="Times New Roman" w:eastAsia="Times New Roman" w:hAnsi="Times New Roman" w:cs="Times New Roman"/>
          <w:noProof/>
          <w:sz w:val="24"/>
          <w:szCs w:val="24"/>
        </w:rPr>
        <w:t xml:space="preserve"> </w:t>
      </w:r>
      <w:r w:rsidR="000A3097">
        <w:rPr>
          <w:rFonts w:ascii="Times New Roman" w:eastAsia="Times New Roman" w:hAnsi="Times New Roman" w:cs="Times New Roman"/>
          <w:noProof/>
          <w:sz w:val="24"/>
          <w:szCs w:val="24"/>
        </w:rPr>
        <w:t xml:space="preserve">terrorist </w:t>
      </w:r>
      <w:r w:rsidR="52EF6151" w:rsidRPr="00CF1C25">
        <w:rPr>
          <w:rFonts w:ascii="Times New Roman" w:eastAsia="Times New Roman" w:hAnsi="Times New Roman" w:cs="Times New Roman"/>
          <w:noProof/>
          <w:sz w:val="24"/>
          <w:szCs w:val="24"/>
        </w:rPr>
        <w:t xml:space="preserve">attacks against Israel </w:t>
      </w:r>
      <w:r w:rsidR="00AC5B3E">
        <w:rPr>
          <w:rFonts w:ascii="Times New Roman" w:eastAsia="Times New Roman" w:hAnsi="Times New Roman" w:cs="Times New Roman"/>
          <w:noProof/>
          <w:sz w:val="24"/>
          <w:szCs w:val="24"/>
        </w:rPr>
        <w:t>and its people</w:t>
      </w:r>
      <w:r w:rsidR="52EF6151" w:rsidRPr="00CF1C25">
        <w:rPr>
          <w:rFonts w:ascii="Times New Roman" w:eastAsia="Times New Roman" w:hAnsi="Times New Roman" w:cs="Times New Roman"/>
          <w:noProof/>
          <w:sz w:val="24"/>
          <w:szCs w:val="24"/>
        </w:rPr>
        <w:t xml:space="preserve"> by Hamas</w:t>
      </w:r>
      <w:r w:rsidR="00AD065D">
        <w:rPr>
          <w:rFonts w:ascii="Times New Roman" w:eastAsia="Times New Roman" w:hAnsi="Times New Roman" w:cs="Times New Roman"/>
          <w:noProof/>
          <w:sz w:val="24"/>
          <w:szCs w:val="24"/>
        </w:rPr>
        <w:t xml:space="preserve"> </w:t>
      </w:r>
      <w:r w:rsidR="00A61D63">
        <w:rPr>
          <w:rFonts w:ascii="Times New Roman" w:eastAsia="Times New Roman" w:hAnsi="Times New Roman" w:cs="Times New Roman"/>
          <w:noProof/>
          <w:sz w:val="24"/>
          <w:szCs w:val="24"/>
        </w:rPr>
        <w:t>directly threaten peace and security in the region</w:t>
      </w:r>
      <w:r w:rsidR="007B2658">
        <w:rPr>
          <w:rFonts w:ascii="Times New Roman" w:eastAsia="Times New Roman" w:hAnsi="Times New Roman" w:cs="Times New Roman"/>
          <w:noProof/>
          <w:sz w:val="24"/>
          <w:szCs w:val="24"/>
        </w:rPr>
        <w:t xml:space="preserve"> </w:t>
      </w:r>
      <w:r w:rsidR="008B3AC1" w:rsidRPr="008B3AC1">
        <w:rPr>
          <w:rFonts w:ascii="Times New Roman" w:eastAsia="Times New Roman" w:hAnsi="Times New Roman" w:cs="Times New Roman"/>
          <w:noProof/>
          <w:sz w:val="24"/>
          <w:szCs w:val="24"/>
        </w:rPr>
        <w:t>and underline the need for renewed efforts to reinvigorate the Middle East Peace Process</w:t>
      </w:r>
      <w:r w:rsidR="00617845" w:rsidRPr="00CF1C25">
        <w:rPr>
          <w:rFonts w:ascii="Times New Roman" w:eastAsia="Times New Roman" w:hAnsi="Times New Roman" w:cs="Times New Roman"/>
          <w:noProof/>
          <w:sz w:val="24"/>
          <w:szCs w:val="24"/>
        </w:rPr>
        <w:t>.</w:t>
      </w:r>
      <w:r w:rsidR="00670C2F">
        <w:rPr>
          <w:rFonts w:ascii="Times New Roman" w:hAnsi="Times New Roman" w:cs="Times New Roman"/>
          <w:noProof/>
          <w:sz w:val="24"/>
          <w:szCs w:val="24"/>
        </w:rPr>
        <w:t xml:space="preserve"> </w:t>
      </w:r>
      <w:r w:rsidRPr="00CF1C25">
        <w:rPr>
          <w:rFonts w:ascii="Times New Roman" w:hAnsi="Times New Roman" w:cs="Times New Roman"/>
          <w:noProof/>
          <w:sz w:val="24"/>
          <w:szCs w:val="24"/>
        </w:rPr>
        <w:t>Russia</w:t>
      </w:r>
      <w:r w:rsidR="4E06A368" w:rsidRPr="00CF1C25">
        <w:rPr>
          <w:rFonts w:ascii="Times New Roman" w:hAnsi="Times New Roman" w:cs="Times New Roman"/>
          <w:noProof/>
          <w:sz w:val="24"/>
          <w:szCs w:val="24"/>
        </w:rPr>
        <w:t>, with its</w:t>
      </w:r>
      <w:r w:rsidRPr="00CF1C25">
        <w:rPr>
          <w:rFonts w:ascii="Times New Roman" w:hAnsi="Times New Roman" w:cs="Times New Roman"/>
          <w:noProof/>
          <w:sz w:val="24"/>
          <w:szCs w:val="24"/>
        </w:rPr>
        <w:t xml:space="preserve"> war</w:t>
      </w:r>
      <w:r w:rsidRPr="00B15FE1">
        <w:rPr>
          <w:rFonts w:ascii="Times New Roman" w:hAnsi="Times New Roman" w:cs="Times New Roman"/>
          <w:noProof/>
          <w:sz w:val="24"/>
          <w:szCs w:val="24"/>
        </w:rPr>
        <w:t xml:space="preserve"> of aggression against Ukraine </w:t>
      </w:r>
      <w:r w:rsidR="6C9D6231" w:rsidRPr="03FFFA34">
        <w:rPr>
          <w:rFonts w:ascii="Times New Roman" w:eastAsia="Times New Roman" w:hAnsi="Times New Roman" w:cs="Times New Roman"/>
          <w:noProof/>
          <w:sz w:val="24"/>
          <w:szCs w:val="24"/>
        </w:rPr>
        <w:t>and its actions within the international fora</w:t>
      </w:r>
      <w:r w:rsidR="00092F42">
        <w:rPr>
          <w:rFonts w:ascii="Times New Roman" w:eastAsia="Times New Roman" w:hAnsi="Times New Roman" w:cs="Times New Roman"/>
          <w:noProof/>
          <w:sz w:val="24"/>
          <w:szCs w:val="24"/>
        </w:rPr>
        <w:t>,</w:t>
      </w:r>
      <w:r w:rsidR="6C9D6231" w:rsidRPr="03FFFA34">
        <w:rPr>
          <w:rFonts w:ascii="Times New Roman" w:eastAsia="Times New Roman" w:hAnsi="Times New Roman" w:cs="Times New Roman"/>
          <w:noProof/>
          <w:sz w:val="24"/>
          <w:szCs w:val="24"/>
        </w:rPr>
        <w:t xml:space="preserve"> </w:t>
      </w:r>
      <w:r w:rsidR="54E7F9D5" w:rsidRPr="693F85CA">
        <w:rPr>
          <w:rFonts w:ascii="Times New Roman" w:hAnsi="Times New Roman" w:cs="Times New Roman"/>
          <w:noProof/>
          <w:sz w:val="24"/>
          <w:szCs w:val="24"/>
        </w:rPr>
        <w:t xml:space="preserve">continues </w:t>
      </w:r>
      <w:r w:rsidRPr="00B15FE1">
        <w:rPr>
          <w:rFonts w:ascii="Times New Roman" w:hAnsi="Times New Roman" w:cs="Times New Roman"/>
          <w:noProof/>
          <w:sz w:val="24"/>
          <w:szCs w:val="24"/>
        </w:rPr>
        <w:t>challeng</w:t>
      </w:r>
      <w:r w:rsidR="1F990467" w:rsidRPr="6D811842">
        <w:rPr>
          <w:rFonts w:ascii="Times New Roman" w:hAnsi="Times New Roman" w:cs="Times New Roman"/>
          <w:noProof/>
          <w:sz w:val="24"/>
          <w:szCs w:val="24"/>
        </w:rPr>
        <w:t xml:space="preserve">ing </w:t>
      </w:r>
      <w:r w:rsidRPr="6D811842">
        <w:rPr>
          <w:rFonts w:ascii="Times New Roman" w:hAnsi="Times New Roman" w:cs="Times New Roman"/>
          <w:noProof/>
          <w:sz w:val="24"/>
          <w:szCs w:val="24"/>
        </w:rPr>
        <w:t>the</w:t>
      </w:r>
      <w:r w:rsidRPr="00B15FE1">
        <w:rPr>
          <w:rFonts w:ascii="Times New Roman" w:hAnsi="Times New Roman" w:cs="Times New Roman"/>
          <w:noProof/>
          <w:sz w:val="24"/>
          <w:szCs w:val="24"/>
        </w:rPr>
        <w:t xml:space="preserve"> foundations of multilateralism and the rules-based international order. </w:t>
      </w:r>
    </w:p>
    <w:p w14:paraId="0A148563" w14:textId="3BDECBF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w:t>
      </w:r>
      <w:r w:rsidR="244A8BC1" w:rsidRPr="00B15FE1">
        <w:rPr>
          <w:rFonts w:ascii="Times New Roman" w:hAnsi="Times New Roman" w:cs="Times New Roman"/>
          <w:noProof/>
          <w:sz w:val="24"/>
          <w:szCs w:val="24"/>
        </w:rPr>
        <w:t xml:space="preserve">EU’s </w:t>
      </w:r>
      <w:r w:rsidRPr="00B15FE1">
        <w:rPr>
          <w:rFonts w:ascii="Times New Roman" w:hAnsi="Times New Roman" w:cs="Times New Roman"/>
          <w:noProof/>
          <w:sz w:val="24"/>
          <w:szCs w:val="24"/>
        </w:rPr>
        <w:t xml:space="preserve">military support to Ukraine has opened up critical gaps in the defence stockpiles of Member States. In response, we have </w:t>
      </w:r>
      <w:r w:rsidRPr="00B15FE1">
        <w:rPr>
          <w:rFonts w:ascii="Times New Roman" w:hAnsi="Times New Roman" w:cs="Times New Roman"/>
          <w:b/>
          <w:bCs/>
          <w:noProof/>
          <w:sz w:val="24"/>
          <w:szCs w:val="24"/>
        </w:rPr>
        <w:t>supported Member States in strengthening the European defence industry</w:t>
      </w:r>
      <w:r w:rsidRPr="00B15FE1">
        <w:rPr>
          <w:rFonts w:ascii="Times New Roman" w:hAnsi="Times New Roman" w:cs="Times New Roman"/>
          <w:noProof/>
          <w:sz w:val="24"/>
          <w:szCs w:val="24"/>
        </w:rPr>
        <w:t xml:space="preserve"> through an instrument for joint procurement (EDIRPA)</w:t>
      </w:r>
      <w:r w:rsidRPr="00B15FE1">
        <w:rPr>
          <w:rStyle w:val="FootnoteReference"/>
          <w:rFonts w:ascii="Times New Roman" w:hAnsi="Times New Roman" w:cs="Times New Roman"/>
          <w:noProof/>
          <w:sz w:val="24"/>
          <w:szCs w:val="24"/>
        </w:rPr>
        <w:footnoteReference w:id="10"/>
      </w:r>
      <w:r w:rsidRPr="00B15FE1">
        <w:rPr>
          <w:rFonts w:ascii="Times New Roman" w:hAnsi="Times New Roman" w:cs="Times New Roman"/>
          <w:noProof/>
          <w:sz w:val="24"/>
          <w:szCs w:val="24"/>
        </w:rPr>
        <w:t xml:space="preserve"> and a Task Force for Joint Defence Procurement. In addition, we ramped up ammunition production capacity through the </w:t>
      </w:r>
      <w:r w:rsidRPr="00B15FE1">
        <w:rPr>
          <w:rFonts w:ascii="Times New Roman" w:hAnsi="Times New Roman" w:cs="Times New Roman"/>
          <w:b/>
          <w:bCs/>
          <w:noProof/>
          <w:sz w:val="24"/>
          <w:szCs w:val="24"/>
        </w:rPr>
        <w:t>act in support of ammunition production</w:t>
      </w:r>
      <w:r w:rsidRPr="00B15FE1">
        <w:rPr>
          <w:rFonts w:ascii="Times New Roman" w:hAnsi="Times New Roman" w:cs="Times New Roman"/>
          <w:noProof/>
          <w:sz w:val="24"/>
          <w:szCs w:val="24"/>
        </w:rPr>
        <w:t xml:space="preserve"> (ASAP)</w:t>
      </w:r>
      <w:r w:rsidRPr="00B15FE1">
        <w:rPr>
          <w:rStyle w:val="FootnoteReference"/>
          <w:rFonts w:ascii="Times New Roman" w:hAnsi="Times New Roman" w:cs="Times New Roman"/>
          <w:noProof/>
          <w:sz w:val="24"/>
          <w:szCs w:val="24"/>
        </w:rPr>
        <w:footnoteReference w:id="11"/>
      </w:r>
      <w:r w:rsidRPr="00B15FE1">
        <w:rPr>
          <w:rFonts w:ascii="Times New Roman" w:hAnsi="Times New Roman" w:cs="Times New Roman"/>
          <w:noProof/>
          <w:sz w:val="24"/>
          <w:szCs w:val="24"/>
        </w:rPr>
        <w:t>.</w:t>
      </w:r>
      <w:r w:rsidRPr="00B15FE1">
        <w:rPr>
          <w:rFonts w:ascii="Times New Roman" w:hAnsi="Times New Roman" w:cs="Times New Roman"/>
          <w:i/>
          <w:iCs/>
          <w:noProof/>
          <w:sz w:val="24"/>
          <w:szCs w:val="24"/>
        </w:rPr>
        <w:t xml:space="preserve"> </w:t>
      </w:r>
      <w:r w:rsidRPr="00B15FE1">
        <w:rPr>
          <w:rFonts w:ascii="Times New Roman" w:hAnsi="Times New Roman" w:cs="Times New Roman"/>
          <w:noProof/>
          <w:sz w:val="24"/>
          <w:szCs w:val="24"/>
        </w:rPr>
        <w:t xml:space="preserve">The third </w:t>
      </w:r>
      <w:r w:rsidRPr="00B15FE1">
        <w:rPr>
          <w:rFonts w:ascii="Times New Roman" w:hAnsi="Times New Roman" w:cs="Times New Roman"/>
          <w:b/>
          <w:bCs/>
          <w:noProof/>
          <w:sz w:val="24"/>
          <w:szCs w:val="24"/>
        </w:rPr>
        <w:t>Joint Declaration on EU-NATO cooperation</w:t>
      </w:r>
      <w:r w:rsidRPr="00B15FE1">
        <w:rPr>
          <w:rStyle w:val="FootnoteReference"/>
          <w:rFonts w:ascii="Times New Roman" w:hAnsi="Times New Roman" w:cs="Times New Roman"/>
          <w:noProof/>
          <w:sz w:val="24"/>
          <w:szCs w:val="24"/>
        </w:rPr>
        <w:footnoteReference w:id="12"/>
      </w:r>
      <w:r w:rsidRPr="00B15FE1">
        <w:rPr>
          <w:rFonts w:ascii="Times New Roman" w:hAnsi="Times New Roman" w:cs="Times New Roman"/>
          <w:noProof/>
          <w:sz w:val="24"/>
          <w:szCs w:val="24"/>
        </w:rPr>
        <w:t xml:space="preserve"> expanded our cooperation to new areas critical for security – resilience, emerging and disruptive technologies, defence and space.</w:t>
      </w:r>
    </w:p>
    <w:p w14:paraId="504DE8AD" w14:textId="3092DE52" w:rsidR="00EA45FE" w:rsidRPr="00CF1C25"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We will continue to strengthen and build more resilient connections with the world through our </w:t>
      </w:r>
      <w:r w:rsidRPr="00CF1C25">
        <w:rPr>
          <w:rFonts w:ascii="Times New Roman" w:hAnsi="Times New Roman" w:cs="Times New Roman"/>
          <w:b/>
          <w:bCs/>
          <w:noProof/>
          <w:sz w:val="24"/>
          <w:szCs w:val="24"/>
        </w:rPr>
        <w:t>Global Gateway</w:t>
      </w:r>
      <w:r w:rsidRPr="00CF1C25">
        <w:rPr>
          <w:rStyle w:val="FootnoteReference"/>
          <w:rFonts w:ascii="Times New Roman" w:hAnsi="Times New Roman" w:cs="Times New Roman"/>
          <w:noProof/>
          <w:sz w:val="24"/>
          <w:szCs w:val="24"/>
        </w:rPr>
        <w:footnoteReference w:id="13"/>
      </w:r>
      <w:r w:rsidRPr="00CF1C25">
        <w:rPr>
          <w:rFonts w:ascii="Times New Roman" w:hAnsi="Times New Roman" w:cs="Times New Roman"/>
          <w:noProof/>
          <w:sz w:val="24"/>
          <w:szCs w:val="24"/>
        </w:rPr>
        <w:t xml:space="preserve"> by applying our </w:t>
      </w:r>
      <w:r w:rsidRPr="00CF1C25">
        <w:rPr>
          <w:rFonts w:ascii="Times New Roman" w:hAnsi="Times New Roman" w:cs="Times New Roman"/>
          <w:b/>
          <w:bCs/>
          <w:noProof/>
          <w:sz w:val="24"/>
          <w:szCs w:val="24"/>
        </w:rPr>
        <w:t>Team Europe approach</w:t>
      </w:r>
      <w:r w:rsidRPr="00CF1C25">
        <w:rPr>
          <w:rFonts w:ascii="Times New Roman" w:hAnsi="Times New Roman" w:cs="Times New Roman"/>
          <w:noProof/>
          <w:sz w:val="24"/>
          <w:szCs w:val="24"/>
        </w:rPr>
        <w:t xml:space="preserve">. We </w:t>
      </w:r>
      <w:r w:rsidR="082FA485" w:rsidRPr="00CF1C25">
        <w:rPr>
          <w:rFonts w:ascii="Times New Roman" w:hAnsi="Times New Roman" w:cs="Times New Roman"/>
          <w:noProof/>
          <w:sz w:val="24"/>
          <w:szCs w:val="24"/>
        </w:rPr>
        <w:t xml:space="preserve">are implementing </w:t>
      </w:r>
      <w:r w:rsidRPr="00CF1C25">
        <w:rPr>
          <w:rFonts w:ascii="Times New Roman" w:hAnsi="Times New Roman" w:cs="Times New Roman"/>
          <w:noProof/>
          <w:sz w:val="24"/>
          <w:szCs w:val="24"/>
        </w:rPr>
        <w:t>sectoral strategies and action plans including the strategy on international energy engagement</w:t>
      </w:r>
      <w:r w:rsidRPr="00CF1C25">
        <w:rPr>
          <w:rStyle w:val="FootnoteReference"/>
          <w:rFonts w:ascii="Times New Roman" w:hAnsi="Times New Roman" w:cs="Times New Roman"/>
          <w:noProof/>
          <w:sz w:val="24"/>
          <w:szCs w:val="24"/>
        </w:rPr>
        <w:footnoteReference w:id="14"/>
      </w:r>
      <w:r w:rsidRPr="00CF1C25">
        <w:rPr>
          <w:rFonts w:ascii="Times New Roman" w:hAnsi="Times New Roman" w:cs="Times New Roman"/>
          <w:noProof/>
          <w:sz w:val="24"/>
          <w:szCs w:val="24"/>
        </w:rPr>
        <w:t xml:space="preserve">, the </w:t>
      </w:r>
      <w:r w:rsidR="1341D3F4" w:rsidRPr="00CF1C25">
        <w:rPr>
          <w:rFonts w:ascii="Times New Roman" w:hAnsi="Times New Roman" w:cs="Times New Roman"/>
          <w:noProof/>
          <w:sz w:val="24"/>
          <w:szCs w:val="24"/>
        </w:rPr>
        <w:t xml:space="preserve">Joint </w:t>
      </w:r>
      <w:r w:rsidRPr="00CF1C25">
        <w:rPr>
          <w:rFonts w:ascii="Times New Roman" w:hAnsi="Times New Roman" w:cs="Times New Roman"/>
          <w:noProof/>
          <w:sz w:val="24"/>
          <w:szCs w:val="24"/>
        </w:rPr>
        <w:t>Communication on international ocean governance</w:t>
      </w:r>
      <w:r w:rsidRPr="00CF1C25">
        <w:rPr>
          <w:rStyle w:val="FootnoteReference"/>
          <w:rFonts w:ascii="Times New Roman" w:hAnsi="Times New Roman" w:cs="Times New Roman"/>
          <w:noProof/>
          <w:sz w:val="24"/>
          <w:szCs w:val="24"/>
        </w:rPr>
        <w:footnoteReference w:id="15"/>
      </w:r>
      <w:r w:rsidRPr="00CF1C25">
        <w:rPr>
          <w:rFonts w:ascii="Times New Roman" w:hAnsi="Times New Roman" w:cs="Times New Roman"/>
          <w:noProof/>
          <w:sz w:val="24"/>
          <w:szCs w:val="24"/>
        </w:rPr>
        <w:t>, the space strategy for security and defence</w:t>
      </w:r>
      <w:r w:rsidRPr="00CF1C25">
        <w:rPr>
          <w:rStyle w:val="FootnoteReference"/>
          <w:rFonts w:ascii="Times New Roman" w:hAnsi="Times New Roman" w:cs="Times New Roman"/>
          <w:noProof/>
          <w:sz w:val="24"/>
          <w:szCs w:val="24"/>
        </w:rPr>
        <w:footnoteReference w:id="16"/>
      </w:r>
      <w:r w:rsidRPr="00CF1C25">
        <w:rPr>
          <w:rFonts w:ascii="Times New Roman" w:hAnsi="Times New Roman" w:cs="Times New Roman"/>
          <w:noProof/>
          <w:sz w:val="24"/>
          <w:szCs w:val="24"/>
        </w:rPr>
        <w:t>, the update of the EU maritime security strategy</w:t>
      </w:r>
      <w:r w:rsidRPr="00CF1C25">
        <w:rPr>
          <w:rStyle w:val="FootnoteReference"/>
          <w:rFonts w:ascii="Times New Roman" w:hAnsi="Times New Roman" w:cs="Times New Roman"/>
          <w:noProof/>
          <w:sz w:val="24"/>
          <w:szCs w:val="24"/>
        </w:rPr>
        <w:footnoteReference w:id="17"/>
      </w:r>
      <w:r w:rsidRPr="00CF1C25">
        <w:rPr>
          <w:rFonts w:ascii="Times New Roman" w:hAnsi="Times New Roman" w:cs="Times New Roman"/>
          <w:noProof/>
          <w:sz w:val="24"/>
          <w:szCs w:val="24"/>
        </w:rPr>
        <w:t>,</w:t>
      </w:r>
      <w:r w:rsidRPr="00CF1C25" w:rsidDel="00EF0B51">
        <w:rPr>
          <w:rFonts w:ascii="Times New Roman" w:hAnsi="Times New Roman" w:cs="Times New Roman"/>
          <w:noProof/>
          <w:sz w:val="24"/>
          <w:szCs w:val="24"/>
        </w:rPr>
        <w:t xml:space="preserve"> </w:t>
      </w:r>
      <w:r w:rsidRPr="00CF1C25">
        <w:rPr>
          <w:rFonts w:ascii="Times New Roman" w:hAnsi="Times New Roman" w:cs="Times New Roman"/>
          <w:noProof/>
          <w:sz w:val="24"/>
          <w:szCs w:val="24"/>
        </w:rPr>
        <w:t xml:space="preserve">the </w:t>
      </w:r>
      <w:r w:rsidR="678D6FEA" w:rsidRPr="00CF1C25">
        <w:rPr>
          <w:rFonts w:ascii="Times New Roman" w:hAnsi="Times New Roman" w:cs="Times New Roman"/>
          <w:noProof/>
          <w:sz w:val="24"/>
          <w:szCs w:val="24"/>
        </w:rPr>
        <w:t xml:space="preserve">Joint </w:t>
      </w:r>
      <w:r w:rsidRPr="00CF1C25">
        <w:rPr>
          <w:rFonts w:ascii="Times New Roman" w:hAnsi="Times New Roman" w:cs="Times New Roman"/>
          <w:noProof/>
          <w:sz w:val="24"/>
          <w:szCs w:val="24"/>
        </w:rPr>
        <w:t>Communication on a partnership with the Gulf</w:t>
      </w:r>
      <w:r w:rsidRPr="00CF1C25">
        <w:rPr>
          <w:rStyle w:val="FootnoteReference"/>
          <w:rFonts w:ascii="Times New Roman" w:hAnsi="Times New Roman" w:cs="Times New Roman"/>
          <w:noProof/>
          <w:sz w:val="24"/>
          <w:szCs w:val="24"/>
        </w:rPr>
        <w:footnoteReference w:id="18"/>
      </w:r>
      <w:r w:rsidRPr="00CF1C25">
        <w:rPr>
          <w:rFonts w:ascii="Times New Roman" w:hAnsi="Times New Roman" w:cs="Times New Roman"/>
          <w:noProof/>
          <w:sz w:val="24"/>
          <w:szCs w:val="24"/>
        </w:rPr>
        <w:t xml:space="preserve"> and the new agenda for Latin America and the Caribbean</w:t>
      </w:r>
      <w:r w:rsidRPr="00CF1C25">
        <w:rPr>
          <w:rStyle w:val="FootnoteReference"/>
          <w:rFonts w:ascii="Times New Roman" w:hAnsi="Times New Roman" w:cs="Times New Roman"/>
          <w:noProof/>
          <w:sz w:val="24"/>
          <w:szCs w:val="24"/>
        </w:rPr>
        <w:footnoteReference w:id="19"/>
      </w:r>
      <w:r w:rsidRPr="00CF1C25">
        <w:rPr>
          <w:rFonts w:ascii="Times New Roman" w:hAnsi="Times New Roman" w:cs="Times New Roman"/>
          <w:noProof/>
          <w:sz w:val="24"/>
          <w:szCs w:val="24"/>
        </w:rPr>
        <w:t xml:space="preserve">. </w:t>
      </w:r>
    </w:p>
    <w:p w14:paraId="68C0B293" w14:textId="0D67AF69" w:rsidR="3D3B9B9F" w:rsidRDefault="3D3B9B9F" w:rsidP="008F68A5">
      <w:pPr>
        <w:jc w:val="both"/>
        <w:rPr>
          <w:rFonts w:ascii="Times New Roman" w:eastAsia="Times New Roman" w:hAnsi="Times New Roman" w:cs="Times New Roman"/>
          <w:noProof/>
          <w:sz w:val="24"/>
          <w:szCs w:val="24"/>
        </w:rPr>
      </w:pPr>
      <w:r w:rsidRPr="00CF1C25">
        <w:rPr>
          <w:rFonts w:ascii="Times New Roman" w:eastAsia="Times New Roman" w:hAnsi="Times New Roman" w:cs="Times New Roman"/>
          <w:noProof/>
          <w:sz w:val="24"/>
          <w:szCs w:val="24"/>
        </w:rPr>
        <w:t xml:space="preserve">We will continue </w:t>
      </w:r>
      <w:r w:rsidR="003D011D">
        <w:rPr>
          <w:rFonts w:ascii="Times New Roman" w:eastAsia="Times New Roman" w:hAnsi="Times New Roman" w:cs="Times New Roman"/>
          <w:noProof/>
          <w:sz w:val="24"/>
          <w:szCs w:val="24"/>
        </w:rPr>
        <w:t xml:space="preserve">working </w:t>
      </w:r>
      <w:r w:rsidRPr="00CF1C25">
        <w:rPr>
          <w:rFonts w:ascii="Times New Roman" w:eastAsia="Times New Roman" w:hAnsi="Times New Roman" w:cs="Times New Roman"/>
          <w:noProof/>
          <w:sz w:val="24"/>
          <w:szCs w:val="24"/>
        </w:rPr>
        <w:t xml:space="preserve">with the Western Balkans, along with Ukraine, Moldova and Georgia, in view of their future accession to the Union. We will </w:t>
      </w:r>
      <w:r w:rsidR="008F069E" w:rsidRPr="00CF1C25">
        <w:rPr>
          <w:rFonts w:ascii="Times New Roman" w:eastAsia="Times New Roman" w:hAnsi="Times New Roman" w:cs="Times New Roman"/>
          <w:noProof/>
          <w:sz w:val="24"/>
          <w:szCs w:val="24"/>
        </w:rPr>
        <w:t>also maintain</w:t>
      </w:r>
      <w:r w:rsidRPr="00CF1C25">
        <w:rPr>
          <w:rFonts w:ascii="Times New Roman" w:eastAsia="Times New Roman" w:hAnsi="Times New Roman" w:cs="Times New Roman"/>
          <w:noProof/>
          <w:sz w:val="24"/>
          <w:szCs w:val="24"/>
        </w:rPr>
        <w:t xml:space="preserve"> our support for the Eastern Partnership and Southern Neighbourhood.</w:t>
      </w:r>
      <w:r w:rsidR="008E2E4F">
        <w:rPr>
          <w:rFonts w:ascii="Times New Roman" w:eastAsia="Times New Roman" w:hAnsi="Times New Roman" w:cs="Times New Roman"/>
          <w:noProof/>
          <w:sz w:val="24"/>
          <w:szCs w:val="24"/>
        </w:rPr>
        <w:t xml:space="preserve"> </w:t>
      </w:r>
    </w:p>
    <w:p w14:paraId="57E41A26" w14:textId="72BE50A6" w:rsidR="00EA45FE" w:rsidRPr="00B15FE1" w:rsidRDefault="00EA45FE" w:rsidP="00344314">
      <w:pPr>
        <w:spacing w:line="257" w:lineRule="auto"/>
        <w:jc w:val="both"/>
        <w:rPr>
          <w:rFonts w:ascii="Times New Roman" w:eastAsia="Times New Roman" w:hAnsi="Times New Roman" w:cs="Times New Roman"/>
          <w:noProof/>
          <w:sz w:val="24"/>
          <w:szCs w:val="24"/>
        </w:rPr>
      </w:pPr>
      <w:r w:rsidRPr="00B15FE1">
        <w:rPr>
          <w:rFonts w:ascii="Times New Roman" w:hAnsi="Times New Roman" w:cs="Times New Roman"/>
          <w:noProof/>
          <w:sz w:val="24"/>
          <w:szCs w:val="24"/>
        </w:rPr>
        <w:t xml:space="preserve">The Union will continue to work on building partnerships with countries and organisations across the globe. In particular, we need to continue our efforts to </w:t>
      </w:r>
      <w:r w:rsidRPr="00B15FE1">
        <w:rPr>
          <w:rFonts w:ascii="Times New Roman" w:hAnsi="Times New Roman" w:cs="Times New Roman"/>
          <w:b/>
          <w:bCs/>
          <w:noProof/>
          <w:sz w:val="24"/>
          <w:szCs w:val="24"/>
        </w:rPr>
        <w:t>strengthen our mutually beneficial partnership with Africa</w:t>
      </w:r>
      <w:r w:rsidRPr="00B15FE1">
        <w:rPr>
          <w:rFonts w:ascii="Times New Roman" w:hAnsi="Times New Roman" w:cs="Times New Roman"/>
          <w:noProof/>
          <w:sz w:val="24"/>
          <w:szCs w:val="24"/>
        </w:rPr>
        <w:t>, and we will further develop our</w:t>
      </w:r>
      <w:r w:rsidRPr="00B15FE1">
        <w:rPr>
          <w:rFonts w:ascii="Times New Roman" w:hAnsi="Times New Roman" w:cs="Times New Roman"/>
          <w:b/>
          <w:bCs/>
          <w:noProof/>
          <w:sz w:val="24"/>
          <w:szCs w:val="24"/>
        </w:rPr>
        <w:t xml:space="preserve"> </w:t>
      </w:r>
      <w:r w:rsidRPr="00B15FE1">
        <w:rPr>
          <w:rFonts w:ascii="Times New Roman" w:hAnsi="Times New Roman" w:cs="Times New Roman"/>
          <w:noProof/>
          <w:sz w:val="24"/>
          <w:szCs w:val="24"/>
        </w:rPr>
        <w:t>strategic approach to take it forward with the African Union at the next EU-AU Summit.</w:t>
      </w:r>
      <w:r w:rsidR="0FADBA52" w:rsidRPr="171ABD6F">
        <w:rPr>
          <w:rFonts w:ascii="Times New Roman" w:hAnsi="Times New Roman" w:cs="Times New Roman"/>
          <w:noProof/>
          <w:sz w:val="24"/>
          <w:szCs w:val="24"/>
        </w:rPr>
        <w:t xml:space="preserve"> </w:t>
      </w:r>
    </w:p>
    <w:p w14:paraId="53FFBE58" w14:textId="2C93265C" w:rsidR="00EA45FE" w:rsidRPr="00B15FE1" w:rsidRDefault="00EA45FE" w:rsidP="00344314">
      <w:pPr>
        <w:spacing w:line="257" w:lineRule="auto"/>
        <w:jc w:val="both"/>
        <w:rPr>
          <w:rFonts w:ascii="Times New Roman" w:eastAsia="Times New Roman" w:hAnsi="Times New Roman" w:cs="Times New Roman"/>
          <w:noProof/>
          <w:sz w:val="24"/>
          <w:szCs w:val="24"/>
        </w:rPr>
      </w:pPr>
      <w:r w:rsidRPr="00B15FE1">
        <w:rPr>
          <w:rFonts w:ascii="Times New Roman" w:hAnsi="Times New Roman" w:cs="Times New Roman"/>
          <w:noProof/>
          <w:sz w:val="24"/>
          <w:szCs w:val="24"/>
        </w:rPr>
        <w:t xml:space="preserve">The </w:t>
      </w:r>
      <w:r w:rsidRPr="00B15FE1">
        <w:rPr>
          <w:rFonts w:ascii="Times New Roman" w:hAnsi="Times New Roman" w:cs="Times New Roman"/>
          <w:b/>
          <w:bCs/>
          <w:noProof/>
          <w:sz w:val="24"/>
          <w:szCs w:val="24"/>
        </w:rPr>
        <w:t>European defence industrial strategy</w:t>
      </w:r>
      <w:r w:rsidRPr="00B15FE1">
        <w:rPr>
          <w:rFonts w:ascii="Times New Roman" w:hAnsi="Times New Roman" w:cs="Times New Roman"/>
          <w:noProof/>
          <w:sz w:val="24"/>
          <w:szCs w:val="24"/>
        </w:rPr>
        <w:t xml:space="preserve"> will give further impulse to developing Member States’ defence capabilities, underpinned by a modern and resilient European defence technological and industrial base.</w:t>
      </w:r>
      <w:r w:rsidR="00D00BB5" w:rsidRPr="00D00BB5">
        <w:rPr>
          <w:noProof/>
        </w:rPr>
        <w:t xml:space="preserve"> </w:t>
      </w:r>
      <w:r w:rsidR="00D00BB5" w:rsidRPr="00D00BB5">
        <w:rPr>
          <w:rFonts w:ascii="Times New Roman" w:hAnsi="Times New Roman" w:cs="Times New Roman"/>
          <w:noProof/>
          <w:sz w:val="24"/>
          <w:szCs w:val="24"/>
        </w:rPr>
        <w:t xml:space="preserve">We will, in this framework, </w:t>
      </w:r>
      <w:r w:rsidR="00A45980">
        <w:rPr>
          <w:rFonts w:ascii="Times New Roman" w:hAnsi="Times New Roman" w:cs="Times New Roman"/>
          <w:noProof/>
          <w:sz w:val="24"/>
          <w:szCs w:val="24"/>
        </w:rPr>
        <w:t xml:space="preserve">continue to consolidate the actions </w:t>
      </w:r>
      <w:r w:rsidR="000553C9">
        <w:rPr>
          <w:rFonts w:ascii="Times New Roman" w:hAnsi="Times New Roman" w:cs="Times New Roman"/>
          <w:noProof/>
          <w:sz w:val="24"/>
          <w:szCs w:val="24"/>
        </w:rPr>
        <w:t xml:space="preserve">for the </w:t>
      </w:r>
      <w:r w:rsidR="00D00BB5" w:rsidRPr="00D00BB5">
        <w:rPr>
          <w:rFonts w:ascii="Times New Roman" w:hAnsi="Times New Roman" w:cs="Times New Roman"/>
          <w:noProof/>
          <w:sz w:val="24"/>
          <w:szCs w:val="24"/>
        </w:rPr>
        <w:t>continuity of the European defence industrial base reinforcement after 2025.</w:t>
      </w:r>
      <w:r w:rsidRPr="00B15FE1">
        <w:rPr>
          <w:rFonts w:ascii="Times New Roman" w:hAnsi="Times New Roman" w:cs="Times New Roman"/>
          <w:noProof/>
          <w:sz w:val="24"/>
          <w:szCs w:val="24"/>
        </w:rPr>
        <w:t xml:space="preserve"> In 2024, we will also continue efforts to implement the </w:t>
      </w:r>
      <w:r w:rsidRPr="00B15FE1">
        <w:rPr>
          <w:rFonts w:ascii="Times New Roman" w:hAnsi="Times New Roman" w:cs="Times New Roman"/>
          <w:b/>
          <w:bCs/>
          <w:noProof/>
          <w:sz w:val="24"/>
          <w:szCs w:val="24"/>
        </w:rPr>
        <w:t>Strategic Compass</w:t>
      </w:r>
      <w:r w:rsidRPr="00B15FE1">
        <w:rPr>
          <w:rStyle w:val="FootnoteReference"/>
          <w:rFonts w:ascii="Times New Roman" w:hAnsi="Times New Roman" w:cs="Times New Roman"/>
          <w:noProof/>
          <w:sz w:val="24"/>
          <w:szCs w:val="24"/>
        </w:rPr>
        <w:footnoteReference w:id="20"/>
      </w:r>
      <w:r w:rsidRPr="00B15FE1">
        <w:rPr>
          <w:rFonts w:ascii="Times New Roman" w:hAnsi="Times New Roman" w:cs="Times New Roman"/>
          <w:noProof/>
          <w:sz w:val="24"/>
          <w:szCs w:val="24"/>
        </w:rPr>
        <w:t xml:space="preserve"> to strengthen our defence readiness</w:t>
      </w:r>
      <w:r w:rsidR="511ED8B9" w:rsidRPr="00B15FE1">
        <w:rPr>
          <w:rFonts w:ascii="Times New Roman" w:hAnsi="Times New Roman" w:cs="Times New Roman"/>
          <w:noProof/>
          <w:sz w:val="24"/>
          <w:szCs w:val="24"/>
        </w:rPr>
        <w:t xml:space="preserve"> </w:t>
      </w:r>
      <w:r w:rsidR="511ED8B9" w:rsidRPr="148BFB7E">
        <w:rPr>
          <w:rFonts w:ascii="Times New Roman" w:eastAsia="Times New Roman" w:hAnsi="Times New Roman" w:cs="Times New Roman"/>
          <w:noProof/>
          <w:sz w:val="24"/>
          <w:szCs w:val="24"/>
        </w:rPr>
        <w:t xml:space="preserve">and make the EU a stronger and more capable security provider. The EU will continue to develop further the toolbox to </w:t>
      </w:r>
      <w:r w:rsidR="511ED8B9" w:rsidRPr="148BFB7E">
        <w:rPr>
          <w:rFonts w:ascii="Times New Roman" w:eastAsia="Times New Roman" w:hAnsi="Times New Roman" w:cs="Times New Roman"/>
          <w:b/>
          <w:bCs/>
          <w:noProof/>
          <w:sz w:val="24"/>
          <w:szCs w:val="24"/>
        </w:rPr>
        <w:t>counter foreign information manipulation and interference</w:t>
      </w:r>
      <w:r w:rsidR="511ED8B9" w:rsidRPr="148BFB7E">
        <w:rPr>
          <w:rFonts w:ascii="Times New Roman" w:eastAsia="Times New Roman" w:hAnsi="Times New Roman" w:cs="Times New Roman"/>
          <w:noProof/>
          <w:sz w:val="24"/>
          <w:szCs w:val="24"/>
        </w:rPr>
        <w:t>, to effectively address malign actions from abroad.</w:t>
      </w:r>
    </w:p>
    <w:p w14:paraId="64CC13D2" w14:textId="3E9CFA8D" w:rsidR="00EA45FE" w:rsidRDefault="511ED8B9" w:rsidP="00BF2178">
      <w:pPr>
        <w:jc w:val="both"/>
        <w:rPr>
          <w:rFonts w:ascii="Times New Roman" w:hAnsi="Times New Roman" w:cs="Times New Roman"/>
          <w:noProof/>
          <w:sz w:val="24"/>
          <w:szCs w:val="24"/>
        </w:rPr>
      </w:pPr>
      <w:r w:rsidRPr="148BFB7E">
        <w:rPr>
          <w:rFonts w:ascii="Times New Roman" w:eastAsia="Times New Roman" w:hAnsi="Times New Roman" w:cs="Times New Roman"/>
          <w:noProof/>
          <w:sz w:val="24"/>
          <w:szCs w:val="24"/>
        </w:rPr>
        <w:t xml:space="preserve">We will continue to defend and promote </w:t>
      </w:r>
      <w:r w:rsidRPr="148BFB7E">
        <w:rPr>
          <w:rFonts w:ascii="Times New Roman" w:eastAsia="Times New Roman" w:hAnsi="Times New Roman" w:cs="Times New Roman"/>
          <w:b/>
          <w:bCs/>
          <w:noProof/>
          <w:sz w:val="24"/>
          <w:szCs w:val="24"/>
        </w:rPr>
        <w:t>democracy, human rights, the rule of law</w:t>
      </w:r>
      <w:r w:rsidRPr="148BFB7E">
        <w:rPr>
          <w:rFonts w:ascii="Times New Roman" w:eastAsia="Times New Roman" w:hAnsi="Times New Roman" w:cs="Times New Roman"/>
          <w:noProof/>
          <w:sz w:val="24"/>
          <w:szCs w:val="24"/>
        </w:rPr>
        <w:t xml:space="preserve"> and effective </w:t>
      </w:r>
      <w:r w:rsidRPr="148BFB7E">
        <w:rPr>
          <w:rFonts w:ascii="Times New Roman" w:eastAsia="Times New Roman" w:hAnsi="Times New Roman" w:cs="Times New Roman"/>
          <w:b/>
          <w:bCs/>
          <w:noProof/>
          <w:sz w:val="24"/>
          <w:szCs w:val="24"/>
        </w:rPr>
        <w:t>multilateralism</w:t>
      </w:r>
      <w:r w:rsidRPr="148BFB7E">
        <w:rPr>
          <w:rFonts w:ascii="Times New Roman" w:eastAsia="Times New Roman" w:hAnsi="Times New Roman" w:cs="Times New Roman"/>
          <w:noProof/>
          <w:sz w:val="24"/>
          <w:szCs w:val="24"/>
        </w:rPr>
        <w:t xml:space="preserve">. </w:t>
      </w:r>
      <w:r w:rsidR="004730B0" w:rsidRPr="00E756BD">
        <w:rPr>
          <w:rFonts w:ascii="Times New Roman" w:hAnsi="Times New Roman" w:cs="Times New Roman"/>
          <w:noProof/>
          <w:sz w:val="24"/>
          <w:szCs w:val="24"/>
        </w:rPr>
        <w:t>We will continue our efforts to protect children affected by armed conflict, notably through presenting the revised EU guidelines.</w:t>
      </w:r>
      <w:r w:rsidR="004730B0">
        <w:rPr>
          <w:rFonts w:ascii="Times New Roman" w:hAnsi="Times New Roman" w:cs="Times New Roman"/>
          <w:noProof/>
          <w:sz w:val="24"/>
          <w:szCs w:val="24"/>
        </w:rPr>
        <w:t xml:space="preserve"> </w:t>
      </w:r>
      <w:r w:rsidR="00D815A6">
        <w:rPr>
          <w:rFonts w:ascii="Times New Roman" w:eastAsia="Times New Roman" w:hAnsi="Times New Roman" w:cs="Times New Roman"/>
          <w:noProof/>
          <w:sz w:val="24"/>
          <w:szCs w:val="24"/>
        </w:rPr>
        <w:t xml:space="preserve">EU solidarity through both </w:t>
      </w:r>
      <w:r w:rsidR="008957C3">
        <w:rPr>
          <w:rFonts w:ascii="Times New Roman" w:eastAsia="Times New Roman" w:hAnsi="Times New Roman" w:cs="Times New Roman"/>
          <w:noProof/>
          <w:sz w:val="24"/>
          <w:szCs w:val="24"/>
        </w:rPr>
        <w:t>huma</w:t>
      </w:r>
      <w:r w:rsidR="00D815A6">
        <w:rPr>
          <w:rFonts w:ascii="Times New Roman" w:eastAsia="Times New Roman" w:hAnsi="Times New Roman" w:cs="Times New Roman"/>
          <w:noProof/>
          <w:sz w:val="24"/>
          <w:szCs w:val="24"/>
        </w:rPr>
        <w:t xml:space="preserve">nitarian aid and the </w:t>
      </w:r>
      <w:r w:rsidR="008957C3">
        <w:rPr>
          <w:rFonts w:ascii="Times New Roman" w:eastAsia="Times New Roman" w:hAnsi="Times New Roman" w:cs="Times New Roman"/>
          <w:noProof/>
          <w:sz w:val="24"/>
          <w:szCs w:val="24"/>
        </w:rPr>
        <w:t xml:space="preserve">Union </w:t>
      </w:r>
      <w:r w:rsidR="000E712B">
        <w:rPr>
          <w:rFonts w:ascii="Times New Roman" w:eastAsia="Times New Roman" w:hAnsi="Times New Roman" w:cs="Times New Roman"/>
          <w:noProof/>
          <w:sz w:val="24"/>
          <w:szCs w:val="24"/>
        </w:rPr>
        <w:t>C</w:t>
      </w:r>
      <w:r w:rsidR="00D815A6">
        <w:rPr>
          <w:rFonts w:ascii="Times New Roman" w:eastAsia="Times New Roman" w:hAnsi="Times New Roman" w:cs="Times New Roman"/>
          <w:noProof/>
          <w:sz w:val="24"/>
          <w:szCs w:val="24"/>
        </w:rPr>
        <w:t xml:space="preserve">ivil </w:t>
      </w:r>
      <w:r w:rsidR="000E712B">
        <w:rPr>
          <w:rFonts w:ascii="Times New Roman" w:eastAsia="Times New Roman" w:hAnsi="Times New Roman" w:cs="Times New Roman"/>
          <w:noProof/>
          <w:sz w:val="24"/>
          <w:szCs w:val="24"/>
        </w:rPr>
        <w:t>P</w:t>
      </w:r>
      <w:r w:rsidR="008957C3">
        <w:rPr>
          <w:rFonts w:ascii="Times New Roman" w:eastAsia="Times New Roman" w:hAnsi="Times New Roman" w:cs="Times New Roman"/>
          <w:noProof/>
          <w:sz w:val="24"/>
          <w:szCs w:val="24"/>
        </w:rPr>
        <w:t xml:space="preserve">rotection </w:t>
      </w:r>
      <w:r w:rsidR="000E712B">
        <w:rPr>
          <w:rFonts w:ascii="Times New Roman" w:eastAsia="Times New Roman" w:hAnsi="Times New Roman" w:cs="Times New Roman"/>
          <w:noProof/>
          <w:sz w:val="24"/>
          <w:szCs w:val="24"/>
        </w:rPr>
        <w:t>M</w:t>
      </w:r>
      <w:r w:rsidR="008957C3">
        <w:rPr>
          <w:rFonts w:ascii="Times New Roman" w:eastAsia="Times New Roman" w:hAnsi="Times New Roman" w:cs="Times New Roman"/>
          <w:noProof/>
          <w:sz w:val="24"/>
          <w:szCs w:val="24"/>
        </w:rPr>
        <w:t>echanism</w:t>
      </w:r>
      <w:r w:rsidR="0096179C">
        <w:rPr>
          <w:rFonts w:ascii="Times New Roman" w:eastAsia="Times New Roman" w:hAnsi="Times New Roman" w:cs="Times New Roman"/>
          <w:noProof/>
          <w:sz w:val="24"/>
          <w:szCs w:val="24"/>
        </w:rPr>
        <w:t xml:space="preserve"> </w:t>
      </w:r>
      <w:r w:rsidR="00FC15BC">
        <w:rPr>
          <w:rFonts w:ascii="Times New Roman" w:eastAsia="Times New Roman" w:hAnsi="Times New Roman" w:cs="Times New Roman"/>
          <w:noProof/>
          <w:sz w:val="24"/>
          <w:szCs w:val="24"/>
        </w:rPr>
        <w:t xml:space="preserve">will </w:t>
      </w:r>
      <w:r w:rsidR="00CF35C4">
        <w:rPr>
          <w:rFonts w:ascii="Times New Roman" w:eastAsia="Times New Roman" w:hAnsi="Times New Roman" w:cs="Times New Roman"/>
          <w:noProof/>
          <w:sz w:val="24"/>
          <w:szCs w:val="24"/>
        </w:rPr>
        <w:t>k</w:t>
      </w:r>
      <w:r w:rsidR="00FC15BC">
        <w:rPr>
          <w:rFonts w:ascii="Times New Roman" w:eastAsia="Times New Roman" w:hAnsi="Times New Roman" w:cs="Times New Roman"/>
          <w:noProof/>
          <w:sz w:val="24"/>
          <w:szCs w:val="24"/>
        </w:rPr>
        <w:t>eep delivering</w:t>
      </w:r>
      <w:r w:rsidR="00CF35C4">
        <w:rPr>
          <w:rFonts w:ascii="Times New Roman" w:eastAsia="Times New Roman" w:hAnsi="Times New Roman" w:cs="Times New Roman"/>
          <w:noProof/>
          <w:sz w:val="24"/>
          <w:szCs w:val="24"/>
        </w:rPr>
        <w:t>.</w:t>
      </w:r>
      <w:r w:rsidR="008957C3">
        <w:rPr>
          <w:rFonts w:ascii="Times New Roman" w:eastAsia="Times New Roman" w:hAnsi="Times New Roman" w:cs="Times New Roman"/>
          <w:noProof/>
          <w:sz w:val="24"/>
          <w:szCs w:val="24"/>
        </w:rPr>
        <w:t xml:space="preserve"> </w:t>
      </w:r>
      <w:r w:rsidRPr="148BFB7E">
        <w:rPr>
          <w:rFonts w:ascii="Times New Roman" w:eastAsia="Times New Roman" w:hAnsi="Times New Roman" w:cs="Times New Roman"/>
          <w:noProof/>
          <w:sz w:val="24"/>
          <w:szCs w:val="24"/>
        </w:rPr>
        <w:t>We will engage constructively with all partners and continue to support the UN Secretary General’s reform agenda, including in preparations for the Summit of the Future in September 2024</w:t>
      </w:r>
      <w:r w:rsidR="00EA45FE" w:rsidRPr="00B15FE1">
        <w:rPr>
          <w:rFonts w:ascii="Times New Roman" w:hAnsi="Times New Roman" w:cs="Times New Roman"/>
          <w:noProof/>
          <w:sz w:val="24"/>
          <w:szCs w:val="24"/>
        </w:rPr>
        <w:t>.</w:t>
      </w:r>
    </w:p>
    <w:p w14:paraId="444BF648" w14:textId="3B339CD5"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As a global leader and standard setter, we </w:t>
      </w:r>
      <w:r w:rsidR="1606DDB5" w:rsidRPr="3396F9DA">
        <w:rPr>
          <w:rFonts w:ascii="Times New Roman" w:hAnsi="Times New Roman" w:cs="Times New Roman"/>
          <w:noProof/>
          <w:sz w:val="24"/>
          <w:szCs w:val="24"/>
        </w:rPr>
        <w:t xml:space="preserve">need to accelerate </w:t>
      </w:r>
      <w:r w:rsidRPr="00B15FE1">
        <w:rPr>
          <w:rFonts w:ascii="Times New Roman" w:hAnsi="Times New Roman" w:cs="Times New Roman"/>
          <w:b/>
          <w:bCs/>
          <w:noProof/>
          <w:sz w:val="24"/>
          <w:szCs w:val="24"/>
        </w:rPr>
        <w:t>an open and fair trade agenda</w:t>
      </w:r>
      <w:r w:rsidRPr="00B15FE1">
        <w:rPr>
          <w:rFonts w:ascii="Times New Roman" w:hAnsi="Times New Roman" w:cs="Times New Roman"/>
          <w:noProof/>
          <w:sz w:val="24"/>
          <w:szCs w:val="24"/>
        </w:rPr>
        <w:t xml:space="preserve"> geared towards </w:t>
      </w:r>
      <w:r w:rsidR="28BDF534" w:rsidRPr="3396F9DA">
        <w:rPr>
          <w:rFonts w:ascii="Times New Roman" w:hAnsi="Times New Roman" w:cs="Times New Roman"/>
          <w:noProof/>
          <w:sz w:val="24"/>
          <w:szCs w:val="24"/>
        </w:rPr>
        <w:t xml:space="preserve">competitiveness, resilience and </w:t>
      </w:r>
      <w:r w:rsidRPr="00B15FE1">
        <w:rPr>
          <w:rFonts w:ascii="Times New Roman" w:hAnsi="Times New Roman" w:cs="Times New Roman"/>
          <w:noProof/>
          <w:sz w:val="24"/>
          <w:szCs w:val="24"/>
        </w:rPr>
        <w:t xml:space="preserve">sustainability. We will continue our work to enhance cooperation and trade relations with partners, and will drive global efforts to reform the World Trade </w:t>
      </w:r>
      <w:r w:rsidRPr="3396F9DA">
        <w:rPr>
          <w:rFonts w:ascii="Times New Roman" w:hAnsi="Times New Roman" w:cs="Times New Roman"/>
          <w:noProof/>
          <w:sz w:val="24"/>
          <w:szCs w:val="24"/>
        </w:rPr>
        <w:t>Organi</w:t>
      </w:r>
      <w:r w:rsidR="6E587221" w:rsidRPr="3396F9DA">
        <w:rPr>
          <w:rFonts w:ascii="Times New Roman" w:hAnsi="Times New Roman" w:cs="Times New Roman"/>
          <w:noProof/>
          <w:sz w:val="24"/>
          <w:szCs w:val="24"/>
        </w:rPr>
        <w:t>z</w:t>
      </w:r>
      <w:r w:rsidRPr="3396F9DA">
        <w:rPr>
          <w:rFonts w:ascii="Times New Roman" w:hAnsi="Times New Roman" w:cs="Times New Roman"/>
          <w:noProof/>
          <w:sz w:val="24"/>
          <w:szCs w:val="24"/>
        </w:rPr>
        <w:t>ation.</w:t>
      </w:r>
      <w:r w:rsidRPr="00B15FE1">
        <w:rPr>
          <w:rFonts w:ascii="Times New Roman" w:hAnsi="Times New Roman" w:cs="Times New Roman"/>
          <w:noProof/>
          <w:sz w:val="24"/>
          <w:szCs w:val="24"/>
        </w:rPr>
        <w:t xml:space="preserve"> The reviewed trade strategy of the EU promotes an open, sustainable and assertive policy, which supports the green and digital transformations. </w:t>
      </w:r>
    </w:p>
    <w:p w14:paraId="478DD3D7" w14:textId="7C035823" w:rsidR="00EA45FE" w:rsidRPr="00344314" w:rsidRDefault="00EA45FE" w:rsidP="00EA45FE">
      <w:pPr>
        <w:jc w:val="both"/>
        <w:rPr>
          <w:rFonts w:ascii="Times New Roman" w:hAnsi="Times New Roman"/>
          <w:noProof/>
          <w:sz w:val="24"/>
        </w:rPr>
      </w:pPr>
      <w:r w:rsidRPr="00B15FE1">
        <w:rPr>
          <w:rFonts w:ascii="Times New Roman" w:hAnsi="Times New Roman" w:cs="Times New Roman"/>
          <w:noProof/>
          <w:sz w:val="24"/>
          <w:szCs w:val="24"/>
        </w:rPr>
        <w:t xml:space="preserve">We have </w:t>
      </w:r>
      <w:r w:rsidRPr="00B15FE1">
        <w:rPr>
          <w:rFonts w:ascii="Times New Roman" w:hAnsi="Times New Roman" w:cs="Times New Roman"/>
          <w:b/>
          <w:bCs/>
          <w:noProof/>
          <w:sz w:val="24"/>
          <w:szCs w:val="24"/>
        </w:rPr>
        <w:t xml:space="preserve">successfully concluded </w:t>
      </w:r>
      <w:r w:rsidR="07053881" w:rsidRPr="3396F9DA">
        <w:rPr>
          <w:rFonts w:ascii="Times New Roman" w:hAnsi="Times New Roman" w:cs="Times New Roman"/>
          <w:b/>
          <w:bCs/>
          <w:noProof/>
          <w:sz w:val="24"/>
          <w:szCs w:val="24"/>
        </w:rPr>
        <w:t xml:space="preserve">negotiations on </w:t>
      </w:r>
      <w:r w:rsidRPr="00B15FE1">
        <w:rPr>
          <w:rFonts w:ascii="Times New Roman" w:hAnsi="Times New Roman" w:cs="Times New Roman"/>
          <w:b/>
          <w:bCs/>
          <w:noProof/>
          <w:sz w:val="24"/>
          <w:szCs w:val="24"/>
        </w:rPr>
        <w:t>trade agreements with Chile, New Zealand and Kenya</w:t>
      </w:r>
      <w:r w:rsidR="7CA398F6" w:rsidRPr="000D645B">
        <w:rPr>
          <w:rFonts w:ascii="Times New Roman" w:hAnsi="Times New Roman" w:cs="Times New Roman"/>
          <w:noProof/>
          <w:sz w:val="24"/>
          <w:szCs w:val="24"/>
        </w:rPr>
        <w:t xml:space="preserve">. </w:t>
      </w:r>
      <w:r w:rsidR="7E23B1DD" w:rsidRPr="000D645B">
        <w:rPr>
          <w:rFonts w:ascii="Times New Roman" w:hAnsi="Times New Roman" w:cs="Times New Roman"/>
          <w:noProof/>
          <w:sz w:val="24"/>
          <w:szCs w:val="24"/>
        </w:rPr>
        <w:t>We are also seeking to</w:t>
      </w:r>
      <w:r w:rsidR="7E23B1DD" w:rsidRPr="3396F9DA">
        <w:rPr>
          <w:rFonts w:ascii="Times New Roman" w:hAnsi="Times New Roman" w:cs="Times New Roman"/>
          <w:b/>
          <w:bCs/>
          <w:noProof/>
          <w:sz w:val="24"/>
          <w:szCs w:val="24"/>
        </w:rPr>
        <w:t xml:space="preserve"> finalise</w:t>
      </w:r>
      <w:r w:rsidRPr="00B15FE1">
        <w:rPr>
          <w:rFonts w:ascii="Times New Roman" w:hAnsi="Times New Roman" w:cs="Times New Roman"/>
          <w:b/>
          <w:bCs/>
          <w:noProof/>
          <w:sz w:val="24"/>
          <w:szCs w:val="24"/>
        </w:rPr>
        <w:t xml:space="preserve"> agreements with Australia, Mexico and Mercosur</w:t>
      </w:r>
      <w:r w:rsidRPr="00B15FE1">
        <w:rPr>
          <w:rFonts w:ascii="Times New Roman" w:hAnsi="Times New Roman" w:cs="Times New Roman"/>
          <w:noProof/>
          <w:sz w:val="24"/>
          <w:szCs w:val="24"/>
        </w:rPr>
        <w:t xml:space="preserve">. </w:t>
      </w:r>
      <w:r w:rsidR="3E2AB09C" w:rsidRPr="3396F9DA">
        <w:rPr>
          <w:rFonts w:ascii="Times New Roman" w:hAnsi="Times New Roman" w:cs="Times New Roman"/>
          <w:noProof/>
          <w:sz w:val="24"/>
          <w:szCs w:val="24"/>
        </w:rPr>
        <w:t xml:space="preserve">The Commission will also continue to </w:t>
      </w:r>
      <w:r w:rsidR="3E2AB09C" w:rsidRPr="002972F9">
        <w:rPr>
          <w:rFonts w:ascii="Times New Roman" w:hAnsi="Times New Roman" w:cs="Times New Roman"/>
          <w:b/>
          <w:bCs/>
          <w:noProof/>
          <w:sz w:val="24"/>
          <w:szCs w:val="24"/>
        </w:rPr>
        <w:t>push forward negotiations with India and Indonesia, as well as the digital trade agreements with Signapore and the Republic of Korea.</w:t>
      </w:r>
      <w:r w:rsidR="3E2AB09C" w:rsidRPr="3396F9DA">
        <w:rPr>
          <w:rFonts w:ascii="Times New Roman" w:hAnsi="Times New Roman" w:cs="Times New Roman"/>
          <w:noProof/>
          <w:sz w:val="24"/>
          <w:szCs w:val="24"/>
        </w:rPr>
        <w:t xml:space="preserve"> </w:t>
      </w:r>
      <w:r w:rsidRPr="00B15FE1">
        <w:rPr>
          <w:rFonts w:ascii="Times New Roman" w:hAnsi="Times New Roman" w:cs="Times New Roman"/>
          <w:noProof/>
          <w:sz w:val="24"/>
          <w:szCs w:val="24"/>
        </w:rPr>
        <w:t xml:space="preserve">EU-US relations have also been strengthened through </w:t>
      </w:r>
      <w:r w:rsidR="67A95238" w:rsidRPr="3396F9DA">
        <w:rPr>
          <w:rFonts w:ascii="Times New Roman" w:hAnsi="Times New Roman" w:cs="Times New Roman"/>
          <w:noProof/>
          <w:sz w:val="24"/>
          <w:szCs w:val="24"/>
        </w:rPr>
        <w:t xml:space="preserve">our work in </w:t>
      </w:r>
      <w:r w:rsidRPr="00B15FE1">
        <w:rPr>
          <w:rFonts w:ascii="Times New Roman" w:hAnsi="Times New Roman" w:cs="Times New Roman"/>
          <w:noProof/>
          <w:sz w:val="24"/>
          <w:szCs w:val="24"/>
        </w:rPr>
        <w:t xml:space="preserve">the Trade and Technology Council. Inspired by this, an </w:t>
      </w:r>
      <w:r w:rsidRPr="00B15FE1">
        <w:rPr>
          <w:rFonts w:ascii="Times New Roman" w:hAnsi="Times New Roman" w:cs="Times New Roman"/>
          <w:b/>
          <w:bCs/>
          <w:noProof/>
          <w:sz w:val="24"/>
          <w:szCs w:val="24"/>
        </w:rPr>
        <w:t>EU-India Trade and Technology Council</w:t>
      </w:r>
      <w:r w:rsidRPr="00B15FE1">
        <w:rPr>
          <w:rFonts w:ascii="Times New Roman" w:hAnsi="Times New Roman" w:cs="Times New Roman"/>
          <w:noProof/>
          <w:sz w:val="24"/>
          <w:szCs w:val="24"/>
        </w:rPr>
        <w:t xml:space="preserve"> has been launched this year.At the same time, we have strengthened our tools against unfair trade practices, and will act to ensure global competition remains fair. The Commission has therefore launched an </w:t>
      </w:r>
      <w:r w:rsidRPr="00B15FE1">
        <w:rPr>
          <w:rFonts w:ascii="Times New Roman" w:hAnsi="Times New Roman" w:cs="Times New Roman"/>
          <w:b/>
          <w:bCs/>
          <w:noProof/>
          <w:sz w:val="24"/>
          <w:szCs w:val="24"/>
        </w:rPr>
        <w:t>anti-subsidy investigation into electric vehicles coming from China</w:t>
      </w:r>
      <w:r w:rsidRPr="00B15FE1">
        <w:rPr>
          <w:rFonts w:ascii="Times New Roman" w:hAnsi="Times New Roman" w:cs="Times New Roman"/>
          <w:noProof/>
          <w:sz w:val="24"/>
          <w:szCs w:val="24"/>
        </w:rPr>
        <w:t>.</w:t>
      </w:r>
      <w:r w:rsidR="5DD14C6B" w:rsidRPr="45E8897E">
        <w:rPr>
          <w:rFonts w:ascii="Times New Roman" w:hAnsi="Times New Roman" w:cs="Times New Roman"/>
          <w:noProof/>
          <w:sz w:val="24"/>
          <w:szCs w:val="24"/>
        </w:rPr>
        <w:t xml:space="preserve"> </w:t>
      </w:r>
    </w:p>
    <w:p w14:paraId="2704CAA1" w14:textId="71810447" w:rsidR="00EA45FE" w:rsidRPr="00B15FE1" w:rsidRDefault="00EA45FE" w:rsidP="00EA45FE">
      <w:pPr>
        <w:pStyle w:val="ListParagraph"/>
        <w:numPr>
          <w:ilvl w:val="1"/>
          <w:numId w:val="1"/>
        </w:numPr>
        <w:rPr>
          <w:rFonts w:ascii="Times New Roman" w:hAnsi="Times New Roman" w:cs="Times New Roman"/>
          <w:b/>
          <w:bCs/>
          <w:noProof/>
          <w:sz w:val="24"/>
          <w:szCs w:val="24"/>
        </w:rPr>
      </w:pPr>
      <w:r w:rsidRPr="00B15FE1">
        <w:rPr>
          <w:rFonts w:ascii="Times New Roman" w:hAnsi="Times New Roman" w:cs="Times New Roman"/>
          <w:b/>
          <w:bCs/>
          <w:noProof/>
          <w:sz w:val="24"/>
          <w:szCs w:val="24"/>
        </w:rPr>
        <w:t>Promoting our European way of life</w:t>
      </w:r>
    </w:p>
    <w:p w14:paraId="7DDE4F10" w14:textId="246AAF19"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In response to the COVID-19 pandemic, the Commission </w:t>
      </w:r>
      <w:r w:rsidR="76E2DC5B" w:rsidRPr="00B15FE1">
        <w:rPr>
          <w:rFonts w:ascii="Times New Roman" w:hAnsi="Times New Roman" w:cs="Times New Roman"/>
          <w:noProof/>
          <w:sz w:val="24"/>
          <w:szCs w:val="24"/>
        </w:rPr>
        <w:t xml:space="preserve">started laying the foundations for </w:t>
      </w:r>
      <w:r w:rsidRPr="00B15FE1">
        <w:rPr>
          <w:rFonts w:ascii="Times New Roman" w:hAnsi="Times New Roman" w:cs="Times New Roman"/>
          <w:noProof/>
          <w:sz w:val="24"/>
          <w:szCs w:val="24"/>
        </w:rPr>
        <w:t>a European Health Union</w:t>
      </w:r>
      <w:r w:rsidR="7DE8BDA5" w:rsidRPr="00B15FE1">
        <w:rPr>
          <w:rFonts w:ascii="Times New Roman" w:hAnsi="Times New Roman" w:cs="Times New Roman"/>
          <w:noProof/>
          <w:sz w:val="24"/>
          <w:szCs w:val="24"/>
        </w:rPr>
        <w:t>.</w:t>
      </w:r>
      <w:r w:rsidRPr="00B15FE1">
        <w:rPr>
          <w:rFonts w:ascii="Times New Roman" w:hAnsi="Times New Roman" w:cs="Times New Roman"/>
          <w:noProof/>
          <w:sz w:val="24"/>
          <w:szCs w:val="24"/>
        </w:rPr>
        <w:t xml:space="preserve"> </w:t>
      </w:r>
      <w:r w:rsidR="7DE8BDA5" w:rsidRPr="00B15FE1">
        <w:rPr>
          <w:rFonts w:ascii="Times New Roman" w:hAnsi="Times New Roman" w:cs="Times New Roman"/>
          <w:noProof/>
          <w:sz w:val="24"/>
          <w:szCs w:val="24"/>
        </w:rPr>
        <w:t>This comprises</w:t>
      </w:r>
      <w:r w:rsidRPr="00B15FE1">
        <w:rPr>
          <w:rFonts w:ascii="Times New Roman" w:hAnsi="Times New Roman" w:cs="Times New Roman"/>
          <w:noProof/>
          <w:sz w:val="24"/>
          <w:szCs w:val="24"/>
        </w:rPr>
        <w:t xml:space="preserve"> a reinforced </w:t>
      </w:r>
      <w:r w:rsidR="64B1778E" w:rsidRPr="00344314">
        <w:rPr>
          <w:rFonts w:ascii="Times New Roman" w:hAnsi="Times New Roman"/>
          <w:b/>
          <w:noProof/>
          <w:sz w:val="24"/>
        </w:rPr>
        <w:t>health security</w:t>
      </w:r>
      <w:r w:rsidR="64B1778E" w:rsidRPr="00D129C2">
        <w:rPr>
          <w:rFonts w:ascii="Times New Roman" w:hAnsi="Times New Roman" w:cs="Times New Roman"/>
          <w:b/>
          <w:noProof/>
          <w:sz w:val="24"/>
          <w:szCs w:val="24"/>
        </w:rPr>
        <w:t xml:space="preserve"> </w:t>
      </w:r>
      <w:r w:rsidRPr="00D129C2">
        <w:rPr>
          <w:rFonts w:ascii="Times New Roman" w:hAnsi="Times New Roman" w:cs="Times New Roman"/>
          <w:b/>
          <w:noProof/>
          <w:sz w:val="24"/>
          <w:szCs w:val="24"/>
        </w:rPr>
        <w:t>framework</w:t>
      </w:r>
      <w:r w:rsidR="796262CD" w:rsidRPr="00D129C2">
        <w:rPr>
          <w:rFonts w:ascii="Times New Roman" w:hAnsi="Times New Roman" w:cs="Times New Roman"/>
          <w:noProof/>
          <w:sz w:val="24"/>
          <w:szCs w:val="24"/>
        </w:rPr>
        <w:t xml:space="preserve">, including </w:t>
      </w:r>
      <w:r w:rsidRPr="00B15FE1">
        <w:rPr>
          <w:rFonts w:ascii="Times New Roman" w:hAnsi="Times New Roman" w:cs="Times New Roman"/>
          <w:noProof/>
          <w:sz w:val="24"/>
          <w:szCs w:val="24"/>
        </w:rPr>
        <w:t xml:space="preserve">the new </w:t>
      </w:r>
      <w:r w:rsidRPr="00B15FE1">
        <w:rPr>
          <w:rFonts w:ascii="Times New Roman" w:hAnsi="Times New Roman" w:cs="Times New Roman"/>
          <w:b/>
          <w:bCs/>
          <w:noProof/>
          <w:sz w:val="24"/>
          <w:szCs w:val="24"/>
        </w:rPr>
        <w:t>Health Emergency Preparedness and Response Authority</w:t>
      </w:r>
      <w:r w:rsidR="006B53E3">
        <w:rPr>
          <w:rFonts w:ascii="Times New Roman" w:hAnsi="Times New Roman" w:cs="Times New Roman"/>
          <w:noProof/>
          <w:sz w:val="24"/>
          <w:szCs w:val="24"/>
        </w:rPr>
        <w:t>,</w:t>
      </w:r>
      <w:r w:rsidRPr="00B15FE1" w:rsidDel="004A7E44">
        <w:rPr>
          <w:rFonts w:ascii="Times New Roman" w:hAnsi="Times New Roman" w:cs="Times New Roman"/>
          <w:noProof/>
          <w:sz w:val="24"/>
          <w:szCs w:val="24"/>
        </w:rPr>
        <w:t xml:space="preserve"> </w:t>
      </w:r>
      <w:r w:rsidR="5213DFCC" w:rsidRPr="00B15FE1" w:rsidDel="004A7E44">
        <w:rPr>
          <w:rFonts w:ascii="Times New Roman" w:hAnsi="Times New Roman" w:cs="Times New Roman"/>
          <w:noProof/>
          <w:sz w:val="24"/>
          <w:szCs w:val="24"/>
        </w:rPr>
        <w:t xml:space="preserve">as well as the pioneering </w:t>
      </w:r>
      <w:r w:rsidR="5213DFCC" w:rsidRPr="00D129C2" w:rsidDel="004A7E44">
        <w:rPr>
          <w:rFonts w:ascii="Times New Roman" w:hAnsi="Times New Roman" w:cs="Times New Roman"/>
          <w:b/>
          <w:noProof/>
          <w:sz w:val="24"/>
          <w:szCs w:val="24"/>
        </w:rPr>
        <w:t>Europe’s Beating Cancer Plan</w:t>
      </w:r>
      <w:r w:rsidR="5213DFCC" w:rsidRPr="00B15FE1" w:rsidDel="004A7E44">
        <w:rPr>
          <w:rFonts w:ascii="Times New Roman" w:hAnsi="Times New Roman" w:cs="Times New Roman"/>
          <w:noProof/>
          <w:sz w:val="24"/>
          <w:szCs w:val="24"/>
        </w:rPr>
        <w:t xml:space="preserve"> and proposals to build the </w:t>
      </w:r>
      <w:r w:rsidR="5213DFCC" w:rsidRPr="00344314" w:rsidDel="004A7E44">
        <w:rPr>
          <w:rFonts w:ascii="Times New Roman" w:hAnsi="Times New Roman"/>
          <w:b/>
          <w:noProof/>
          <w:sz w:val="24"/>
        </w:rPr>
        <w:t xml:space="preserve">European </w:t>
      </w:r>
      <w:r w:rsidR="5213DFCC" w:rsidRPr="00D129C2" w:rsidDel="004A7E44">
        <w:rPr>
          <w:rFonts w:ascii="Times New Roman" w:hAnsi="Times New Roman" w:cs="Times New Roman"/>
          <w:b/>
          <w:noProof/>
          <w:sz w:val="24"/>
          <w:szCs w:val="24"/>
        </w:rPr>
        <w:t xml:space="preserve">Health Data Space </w:t>
      </w:r>
      <w:r w:rsidR="5213DFCC" w:rsidRPr="00344314" w:rsidDel="004A7E44">
        <w:rPr>
          <w:rFonts w:ascii="Times New Roman" w:hAnsi="Times New Roman"/>
          <w:noProof/>
          <w:sz w:val="24"/>
        </w:rPr>
        <w:t xml:space="preserve">and </w:t>
      </w:r>
      <w:r w:rsidR="5213DFCC" w:rsidRPr="00B15FE1" w:rsidDel="004A7E44">
        <w:rPr>
          <w:rFonts w:ascii="Times New Roman" w:hAnsi="Times New Roman" w:cs="Times New Roman"/>
          <w:noProof/>
          <w:sz w:val="24"/>
          <w:szCs w:val="24"/>
        </w:rPr>
        <w:t>refor</w:t>
      </w:r>
      <w:r w:rsidR="55AE3266" w:rsidRPr="00B15FE1" w:rsidDel="004A7E44">
        <w:rPr>
          <w:rFonts w:ascii="Times New Roman" w:hAnsi="Times New Roman" w:cs="Times New Roman"/>
          <w:noProof/>
          <w:sz w:val="24"/>
          <w:szCs w:val="24"/>
        </w:rPr>
        <w:t>m the pharmaceutical legislation</w:t>
      </w:r>
      <w:r w:rsidRPr="00B15FE1">
        <w:rPr>
          <w:rFonts w:ascii="Times New Roman" w:hAnsi="Times New Roman" w:cs="Times New Roman"/>
          <w:b/>
          <w:bCs/>
          <w:noProof/>
          <w:sz w:val="24"/>
          <w:szCs w:val="24"/>
        </w:rPr>
        <w:t xml:space="preserve">. </w:t>
      </w:r>
      <w:r w:rsidRPr="00B15FE1">
        <w:rPr>
          <w:rFonts w:ascii="Times New Roman" w:hAnsi="Times New Roman" w:cs="Times New Roman"/>
          <w:noProof/>
          <w:sz w:val="24"/>
          <w:szCs w:val="24"/>
        </w:rPr>
        <w:t xml:space="preserve">The EU also adopted the new </w:t>
      </w:r>
      <w:r w:rsidRPr="00B15FE1">
        <w:rPr>
          <w:rFonts w:ascii="Times New Roman" w:hAnsi="Times New Roman" w:cs="Times New Roman"/>
          <w:b/>
          <w:bCs/>
          <w:noProof/>
          <w:sz w:val="24"/>
          <w:szCs w:val="24"/>
        </w:rPr>
        <w:t>EU global health strategy</w:t>
      </w:r>
      <w:r w:rsidRPr="00B15FE1">
        <w:rPr>
          <w:rStyle w:val="FootnoteReference"/>
          <w:rFonts w:ascii="Times New Roman" w:hAnsi="Times New Roman" w:cs="Times New Roman"/>
          <w:b/>
          <w:bCs/>
          <w:noProof/>
          <w:sz w:val="24"/>
          <w:szCs w:val="24"/>
        </w:rPr>
        <w:footnoteReference w:id="21"/>
      </w:r>
      <w:r w:rsidRPr="00B15FE1">
        <w:rPr>
          <w:rFonts w:ascii="Times New Roman" w:hAnsi="Times New Roman" w:cs="Times New Roman"/>
          <w:noProof/>
          <w:sz w:val="24"/>
          <w:szCs w:val="24"/>
        </w:rPr>
        <w:t xml:space="preserve"> to guide its efforts to strengthen healthcare worldwide. </w:t>
      </w:r>
    </w:p>
    <w:p w14:paraId="433C1630" w14:textId="41AC2971" w:rsidR="00FE4683" w:rsidRDefault="1CEFE950" w:rsidP="00FE4683">
      <w:pPr>
        <w:spacing w:line="257" w:lineRule="auto"/>
        <w:jc w:val="both"/>
        <w:rPr>
          <w:rFonts w:ascii="Times New Roman" w:eastAsia="Times New Roman" w:hAnsi="Times New Roman" w:cs="Times New Roman"/>
          <w:noProof/>
          <w:sz w:val="24"/>
          <w:szCs w:val="24"/>
        </w:rPr>
      </w:pPr>
      <w:r w:rsidRPr="2E23D3F1">
        <w:rPr>
          <w:rFonts w:ascii="Times New Roman" w:eastAsia="Times New Roman" w:hAnsi="Times New Roman" w:cs="Times New Roman"/>
          <w:noProof/>
          <w:sz w:val="24"/>
          <w:szCs w:val="24"/>
        </w:rPr>
        <w:t xml:space="preserve">The Commission will continue to support the work on both the legislative and operational strands of managing migration. It is essential that the </w:t>
      </w:r>
      <w:r w:rsidR="009F4BDC">
        <w:rPr>
          <w:rFonts w:ascii="Times New Roman" w:eastAsia="Times New Roman" w:hAnsi="Times New Roman" w:cs="Times New Roman"/>
          <w:noProof/>
          <w:sz w:val="24"/>
          <w:szCs w:val="24"/>
        </w:rPr>
        <w:t>co-legislators</w:t>
      </w:r>
      <w:r w:rsidRPr="2E23D3F1">
        <w:rPr>
          <w:rFonts w:ascii="Times New Roman" w:eastAsia="Times New Roman" w:hAnsi="Times New Roman" w:cs="Times New Roman"/>
          <w:noProof/>
          <w:sz w:val="24"/>
          <w:szCs w:val="24"/>
        </w:rPr>
        <w:t xml:space="preserve"> </w:t>
      </w:r>
      <w:r w:rsidR="009008EF">
        <w:rPr>
          <w:rFonts w:ascii="Times New Roman" w:eastAsia="Times New Roman" w:hAnsi="Times New Roman" w:cs="Times New Roman"/>
          <w:noProof/>
          <w:sz w:val="24"/>
          <w:szCs w:val="24"/>
        </w:rPr>
        <w:t>finalise</w:t>
      </w:r>
      <w:r w:rsidRPr="2E23D3F1">
        <w:rPr>
          <w:rFonts w:ascii="Times New Roman" w:eastAsia="Times New Roman" w:hAnsi="Times New Roman" w:cs="Times New Roman"/>
          <w:noProof/>
          <w:sz w:val="24"/>
          <w:szCs w:val="24"/>
        </w:rPr>
        <w:t xml:space="preserve"> the</w:t>
      </w:r>
      <w:r w:rsidRPr="009F4BDC">
        <w:rPr>
          <w:rFonts w:ascii="Times New Roman" w:eastAsia="Times New Roman" w:hAnsi="Times New Roman" w:cs="Times New Roman"/>
          <w:b/>
          <w:noProof/>
          <w:sz w:val="24"/>
          <w:szCs w:val="24"/>
        </w:rPr>
        <w:t xml:space="preserve"> </w:t>
      </w:r>
      <w:r w:rsidR="009F4BDC" w:rsidRPr="2E23D3F1">
        <w:rPr>
          <w:rFonts w:ascii="Times New Roman" w:eastAsia="Times New Roman" w:hAnsi="Times New Roman" w:cs="Times New Roman"/>
          <w:b/>
          <w:bCs/>
          <w:noProof/>
          <w:sz w:val="24"/>
          <w:szCs w:val="24"/>
        </w:rPr>
        <w:t>New</w:t>
      </w:r>
      <w:r w:rsidR="009F4BDC" w:rsidRPr="2E23D3F1">
        <w:rPr>
          <w:rFonts w:ascii="Times New Roman" w:eastAsia="Times New Roman" w:hAnsi="Times New Roman" w:cs="Times New Roman"/>
          <w:noProof/>
          <w:sz w:val="24"/>
          <w:szCs w:val="24"/>
        </w:rPr>
        <w:t xml:space="preserve"> P</w:t>
      </w:r>
      <w:r w:rsidR="009F4BDC" w:rsidRPr="2E23D3F1">
        <w:rPr>
          <w:rFonts w:ascii="Times New Roman" w:eastAsia="Times New Roman" w:hAnsi="Times New Roman" w:cs="Times New Roman"/>
          <w:b/>
          <w:bCs/>
          <w:noProof/>
          <w:sz w:val="24"/>
          <w:szCs w:val="24"/>
        </w:rPr>
        <w:t>act on Migration and Asylum</w:t>
      </w:r>
      <w:r w:rsidR="009F4BDC" w:rsidRPr="0C7B6F23">
        <w:rPr>
          <w:rStyle w:val="FootnoteReference"/>
          <w:rFonts w:ascii="Times New Roman" w:eastAsia="Times New Roman" w:hAnsi="Times New Roman" w:cs="Times New Roman"/>
          <w:b/>
          <w:bCs/>
          <w:noProof/>
          <w:sz w:val="24"/>
          <w:szCs w:val="24"/>
        </w:rPr>
        <w:footnoteReference w:id="22"/>
      </w:r>
      <w:r w:rsidRPr="2E23D3F1">
        <w:rPr>
          <w:rFonts w:ascii="Times New Roman" w:eastAsia="Times New Roman" w:hAnsi="Times New Roman" w:cs="Times New Roman"/>
          <w:noProof/>
          <w:sz w:val="24"/>
          <w:szCs w:val="24"/>
        </w:rPr>
        <w:t xml:space="preserve"> by the end of this </w:t>
      </w:r>
      <w:r w:rsidR="00C65589">
        <w:rPr>
          <w:rFonts w:ascii="Times New Roman" w:eastAsia="Times New Roman" w:hAnsi="Times New Roman" w:cs="Times New Roman"/>
          <w:noProof/>
          <w:sz w:val="24"/>
          <w:szCs w:val="24"/>
        </w:rPr>
        <w:t>legislative mandate</w:t>
      </w:r>
      <w:r w:rsidRPr="2E23D3F1">
        <w:rPr>
          <w:rFonts w:ascii="Times New Roman" w:eastAsia="Times New Roman" w:hAnsi="Times New Roman" w:cs="Times New Roman"/>
          <w:noProof/>
          <w:sz w:val="24"/>
          <w:szCs w:val="24"/>
        </w:rPr>
        <w:t>. In parallel, it is indispensable to continue taking operational action to advance the EU’s collective response to migration challenges, in cooperation with our key partners.</w:t>
      </w:r>
    </w:p>
    <w:p w14:paraId="548C0B14" w14:textId="36AAE202" w:rsidR="00EA45FE" w:rsidRPr="00B15FE1" w:rsidRDefault="00EA45FE" w:rsidP="00344314">
      <w:pPr>
        <w:spacing w:line="257" w:lineRule="auto"/>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The Commission has </w:t>
      </w:r>
      <w:r w:rsidR="6A7F4EA2" w:rsidRPr="3BF72F80">
        <w:rPr>
          <w:rFonts w:ascii="Times New Roman" w:hAnsi="Times New Roman" w:cs="Times New Roman"/>
          <w:noProof/>
          <w:sz w:val="24"/>
          <w:szCs w:val="24"/>
        </w:rPr>
        <w:t xml:space="preserve">also </w:t>
      </w:r>
      <w:r w:rsidRPr="00B15FE1">
        <w:rPr>
          <w:rFonts w:ascii="Times New Roman" w:hAnsi="Times New Roman" w:cs="Times New Roman"/>
          <w:noProof/>
          <w:sz w:val="24"/>
          <w:szCs w:val="24"/>
        </w:rPr>
        <w:t xml:space="preserve">acted to strengthen the four pillars of the </w:t>
      </w:r>
      <w:r w:rsidRPr="00B15FE1">
        <w:rPr>
          <w:rFonts w:ascii="Times New Roman" w:hAnsi="Times New Roman" w:cs="Times New Roman"/>
          <w:b/>
          <w:bCs/>
          <w:noProof/>
          <w:sz w:val="24"/>
          <w:szCs w:val="24"/>
        </w:rPr>
        <w:t>EU Security Union</w:t>
      </w:r>
      <w:r w:rsidRPr="00B15FE1">
        <w:rPr>
          <w:rFonts w:ascii="Times New Roman" w:hAnsi="Times New Roman" w:cs="Times New Roman"/>
          <w:noProof/>
          <w:sz w:val="24"/>
          <w:szCs w:val="24"/>
        </w:rPr>
        <w:t xml:space="preserve"> Strategy</w:t>
      </w:r>
      <w:r w:rsidRPr="00B15FE1">
        <w:rPr>
          <w:rStyle w:val="FootnoteReference"/>
          <w:rFonts w:ascii="Times New Roman" w:hAnsi="Times New Roman" w:cs="Times New Roman"/>
          <w:noProof/>
          <w:sz w:val="24"/>
          <w:szCs w:val="24"/>
        </w:rPr>
        <w:footnoteReference w:id="23"/>
      </w:r>
      <w:r w:rsidRPr="00B15FE1">
        <w:rPr>
          <w:rFonts w:ascii="Times New Roman" w:hAnsi="Times New Roman" w:cs="Times New Roman"/>
          <w:noProof/>
          <w:sz w:val="24"/>
          <w:szCs w:val="24"/>
        </w:rPr>
        <w:t>: addressing vulnerabilities, augmenting cybersecurity, fostering law enforcement cooperation and supporting resilience against hybrid threats. This include</w:t>
      </w:r>
      <w:r w:rsidR="00DA203B">
        <w:rPr>
          <w:rFonts w:ascii="Times New Roman" w:hAnsi="Times New Roman" w:cs="Times New Roman"/>
          <w:noProof/>
          <w:sz w:val="24"/>
          <w:szCs w:val="24"/>
        </w:rPr>
        <w:t>s</w:t>
      </w:r>
      <w:r w:rsidRPr="00B15FE1">
        <w:rPr>
          <w:rFonts w:ascii="Times New Roman" w:hAnsi="Times New Roman" w:cs="Times New Roman"/>
          <w:noProof/>
          <w:sz w:val="24"/>
          <w:szCs w:val="24"/>
        </w:rPr>
        <w:t xml:space="preserve"> initiatives to remove terrorist content online, strengthen the Union’s maritime security</w:t>
      </w:r>
      <w:r w:rsidR="4B66E022" w:rsidRPr="3BF72F80">
        <w:rPr>
          <w:rFonts w:ascii="Times New Roman" w:hAnsi="Times New Roman" w:cs="Times New Roman"/>
          <w:noProof/>
          <w:sz w:val="24"/>
          <w:szCs w:val="24"/>
        </w:rPr>
        <w:t xml:space="preserve">, </w:t>
      </w:r>
      <w:r w:rsidR="4B66E022" w:rsidRPr="3BF72F80">
        <w:rPr>
          <w:rFonts w:ascii="Times New Roman" w:eastAsia="Times New Roman" w:hAnsi="Times New Roman" w:cs="Times New Roman"/>
          <w:noProof/>
          <w:sz w:val="24"/>
          <w:szCs w:val="24"/>
        </w:rPr>
        <w:t>i</w:t>
      </w:r>
      <w:r w:rsidR="4B66E022" w:rsidRPr="00D129C2">
        <w:rPr>
          <w:rFonts w:ascii="Times New Roman" w:eastAsia="Times New Roman" w:hAnsi="Times New Roman" w:cs="Times New Roman"/>
          <w:noProof/>
          <w:sz w:val="24"/>
          <w:szCs w:val="24"/>
        </w:rPr>
        <w:t xml:space="preserve">ncluding in the context of </w:t>
      </w:r>
      <w:r w:rsidR="00092F42">
        <w:rPr>
          <w:rFonts w:ascii="Times New Roman" w:eastAsia="Times New Roman" w:hAnsi="Times New Roman" w:cs="Times New Roman"/>
          <w:noProof/>
          <w:sz w:val="24"/>
          <w:szCs w:val="24"/>
        </w:rPr>
        <w:t xml:space="preserve">the </w:t>
      </w:r>
      <w:r w:rsidR="4B66E022" w:rsidRPr="00D129C2">
        <w:rPr>
          <w:rFonts w:ascii="Times New Roman" w:eastAsia="Times New Roman" w:hAnsi="Times New Roman" w:cs="Times New Roman"/>
          <w:noProof/>
          <w:sz w:val="24"/>
          <w:szCs w:val="24"/>
        </w:rPr>
        <w:t xml:space="preserve">resilience of critical </w:t>
      </w:r>
      <w:r w:rsidR="1222406D" w:rsidRPr="00D129C2">
        <w:rPr>
          <w:rFonts w:ascii="Times New Roman" w:eastAsia="Times New Roman" w:hAnsi="Times New Roman" w:cs="Times New Roman"/>
          <w:noProof/>
          <w:sz w:val="24"/>
          <w:szCs w:val="24"/>
        </w:rPr>
        <w:t>infrastructure</w:t>
      </w:r>
      <w:r w:rsidR="4B66E022" w:rsidRPr="00B15FE1">
        <w:rPr>
          <w:rFonts w:ascii="Times New Roman" w:hAnsi="Times New Roman" w:cs="Times New Roman"/>
          <w:noProof/>
          <w:sz w:val="24"/>
          <w:szCs w:val="24"/>
        </w:rPr>
        <w:t xml:space="preserve"> </w:t>
      </w:r>
      <w:r w:rsidRPr="00B15FE1">
        <w:rPr>
          <w:rFonts w:ascii="Times New Roman" w:hAnsi="Times New Roman" w:cs="Times New Roman"/>
          <w:noProof/>
          <w:sz w:val="24"/>
          <w:szCs w:val="24"/>
        </w:rPr>
        <w:t>and protect the Union’s space assets such as satellites and deter hostile activities in space.</w:t>
      </w:r>
    </w:p>
    <w:p w14:paraId="3418FE5B" w14:textId="6500708E" w:rsidR="53670107" w:rsidRDefault="7FCB1E63" w:rsidP="00D129C2">
      <w:pPr>
        <w:spacing w:line="257" w:lineRule="auto"/>
        <w:jc w:val="both"/>
        <w:rPr>
          <w:rFonts w:ascii="Times New Roman" w:eastAsia="Times New Roman" w:hAnsi="Times New Roman" w:cs="Times New Roman"/>
          <w:noProof/>
          <w:sz w:val="24"/>
          <w:szCs w:val="24"/>
        </w:rPr>
      </w:pPr>
      <w:r w:rsidRPr="36381144">
        <w:rPr>
          <w:rFonts w:ascii="Times New Roman" w:eastAsia="Times New Roman" w:hAnsi="Times New Roman" w:cs="Times New Roman"/>
          <w:noProof/>
          <w:sz w:val="24"/>
          <w:szCs w:val="24"/>
        </w:rPr>
        <w:t xml:space="preserve">The upcoming </w:t>
      </w:r>
      <w:r w:rsidRPr="36381144">
        <w:rPr>
          <w:rFonts w:ascii="Times New Roman" w:eastAsia="Times New Roman" w:hAnsi="Times New Roman" w:cs="Times New Roman"/>
          <w:b/>
          <w:bCs/>
          <w:noProof/>
          <w:sz w:val="24"/>
          <w:szCs w:val="24"/>
        </w:rPr>
        <w:t xml:space="preserve">Cyber Resilience Act </w:t>
      </w:r>
      <w:r w:rsidRPr="36381144">
        <w:rPr>
          <w:rFonts w:ascii="Times New Roman" w:eastAsia="Times New Roman" w:hAnsi="Times New Roman" w:cs="Times New Roman"/>
          <w:noProof/>
          <w:sz w:val="24"/>
          <w:szCs w:val="24"/>
        </w:rPr>
        <w:t>and</w:t>
      </w:r>
      <w:r w:rsidRPr="36381144">
        <w:rPr>
          <w:rFonts w:ascii="Times New Roman" w:eastAsia="Times New Roman" w:hAnsi="Times New Roman" w:cs="Times New Roman"/>
          <w:b/>
          <w:bCs/>
          <w:noProof/>
          <w:sz w:val="24"/>
          <w:szCs w:val="24"/>
        </w:rPr>
        <w:t xml:space="preserve"> Cyber Solidarity Act </w:t>
      </w:r>
      <w:r w:rsidRPr="36381144">
        <w:rPr>
          <w:rFonts w:ascii="Times New Roman" w:eastAsia="Times New Roman" w:hAnsi="Times New Roman" w:cs="Times New Roman"/>
          <w:noProof/>
          <w:sz w:val="24"/>
          <w:szCs w:val="24"/>
        </w:rPr>
        <w:t>proposal will play a key role in reinforcing cybersecurity</w:t>
      </w:r>
      <w:r w:rsidR="00DA1405">
        <w:rPr>
          <w:rFonts w:ascii="Times New Roman" w:eastAsia="Times New Roman" w:hAnsi="Times New Roman" w:cs="Times New Roman"/>
          <w:noProof/>
          <w:sz w:val="24"/>
          <w:szCs w:val="24"/>
        </w:rPr>
        <w:t>, by</w:t>
      </w:r>
      <w:r w:rsidRPr="36381144">
        <w:rPr>
          <w:rFonts w:ascii="Times New Roman" w:eastAsia="Times New Roman" w:hAnsi="Times New Roman" w:cs="Times New Roman"/>
          <w:noProof/>
          <w:sz w:val="24"/>
          <w:szCs w:val="24"/>
        </w:rPr>
        <w:t xml:space="preserve"> </w:t>
      </w:r>
      <w:r w:rsidR="00DA1405">
        <w:rPr>
          <w:rFonts w:ascii="Times New Roman" w:eastAsia="Times New Roman" w:hAnsi="Times New Roman" w:cs="Times New Roman"/>
          <w:noProof/>
          <w:sz w:val="24"/>
          <w:szCs w:val="24"/>
        </w:rPr>
        <w:t>boosting</w:t>
      </w:r>
      <w:r w:rsidRPr="36381144">
        <w:rPr>
          <w:rFonts w:ascii="Times New Roman" w:eastAsia="Times New Roman" w:hAnsi="Times New Roman" w:cs="Times New Roman"/>
          <w:noProof/>
          <w:sz w:val="24"/>
          <w:szCs w:val="24"/>
        </w:rPr>
        <w:t xml:space="preserve"> supply chain security </w:t>
      </w:r>
      <w:r w:rsidR="00DA1405">
        <w:rPr>
          <w:rFonts w:ascii="Times New Roman" w:eastAsia="Times New Roman" w:hAnsi="Times New Roman" w:cs="Times New Roman"/>
          <w:noProof/>
          <w:sz w:val="24"/>
          <w:szCs w:val="24"/>
        </w:rPr>
        <w:t>and</w:t>
      </w:r>
      <w:r w:rsidRPr="36381144">
        <w:rPr>
          <w:rFonts w:ascii="Times New Roman" w:eastAsia="Times New Roman" w:hAnsi="Times New Roman" w:cs="Times New Roman"/>
          <w:noProof/>
          <w:sz w:val="24"/>
          <w:szCs w:val="24"/>
        </w:rPr>
        <w:t xml:space="preserve"> strengthen</w:t>
      </w:r>
      <w:r w:rsidR="00DA1405">
        <w:rPr>
          <w:rFonts w:ascii="Times New Roman" w:eastAsia="Times New Roman" w:hAnsi="Times New Roman" w:cs="Times New Roman"/>
          <w:noProof/>
          <w:sz w:val="24"/>
          <w:szCs w:val="24"/>
        </w:rPr>
        <w:t>ing</w:t>
      </w:r>
      <w:r w:rsidRPr="36381144">
        <w:rPr>
          <w:rFonts w:ascii="Times New Roman" w:eastAsia="Times New Roman" w:hAnsi="Times New Roman" w:cs="Times New Roman"/>
          <w:noProof/>
          <w:sz w:val="24"/>
          <w:szCs w:val="24"/>
        </w:rPr>
        <w:t xml:space="preserve"> solidarity at Union level to better detect, prepare and respond to cybersecurity threats and incidents.</w:t>
      </w:r>
    </w:p>
    <w:p w14:paraId="1B91D842" w14:textId="5CEAD7B8" w:rsidR="00EA45FE" w:rsidRPr="00B15FE1" w:rsidRDefault="1052A0FC" w:rsidP="00EA45FE">
      <w:pPr>
        <w:jc w:val="both"/>
        <w:rPr>
          <w:rFonts w:ascii="Times New Roman" w:hAnsi="Times New Roman" w:cs="Times New Roman"/>
          <w:noProof/>
          <w:sz w:val="24"/>
          <w:szCs w:val="24"/>
        </w:rPr>
      </w:pPr>
      <w:r w:rsidRPr="5B866E82">
        <w:rPr>
          <w:rFonts w:ascii="Times New Roman" w:eastAsia="Times New Roman" w:hAnsi="Times New Roman" w:cs="Times New Roman"/>
          <w:noProof/>
          <w:sz w:val="24"/>
          <w:szCs w:val="24"/>
        </w:rPr>
        <w:t xml:space="preserve">As outlined in the </w:t>
      </w:r>
      <w:r w:rsidRPr="7EBAC9A0">
        <w:rPr>
          <w:rFonts w:ascii="Times New Roman" w:eastAsia="Times New Roman" w:hAnsi="Times New Roman" w:cs="Times New Roman"/>
          <w:noProof/>
          <w:sz w:val="24"/>
          <w:szCs w:val="24"/>
        </w:rPr>
        <w:t>sixth</w:t>
      </w:r>
      <w:r w:rsidRPr="5B866E82">
        <w:rPr>
          <w:rFonts w:ascii="Times New Roman" w:eastAsia="Times New Roman" w:hAnsi="Times New Roman" w:cs="Times New Roman"/>
          <w:noProof/>
          <w:sz w:val="24"/>
          <w:szCs w:val="24"/>
        </w:rPr>
        <w:t xml:space="preserve"> Progress Report on the Security Union,</w:t>
      </w:r>
      <w:r w:rsidRPr="59EB3599">
        <w:rPr>
          <w:rFonts w:ascii="Times New Roman" w:eastAsia="Times New Roman" w:hAnsi="Times New Roman" w:cs="Times New Roman"/>
          <w:noProof/>
          <w:sz w:val="24"/>
          <w:szCs w:val="24"/>
        </w:rPr>
        <w:t xml:space="preserve"> </w:t>
      </w:r>
      <w:r w:rsidR="40B3E5CD" w:rsidRPr="00B15FE1">
        <w:rPr>
          <w:rFonts w:ascii="Times New Roman" w:hAnsi="Times New Roman" w:cs="Times New Roman"/>
          <w:noProof/>
          <w:sz w:val="24"/>
          <w:szCs w:val="24"/>
        </w:rPr>
        <w:t>a</w:t>
      </w:r>
      <w:r w:rsidR="00EA45FE" w:rsidRPr="00B15FE1">
        <w:rPr>
          <w:rFonts w:ascii="Times New Roman" w:hAnsi="Times New Roman" w:cs="Times New Roman"/>
          <w:noProof/>
          <w:sz w:val="24"/>
          <w:szCs w:val="24"/>
        </w:rPr>
        <w:t xml:space="preserve">greement is also needed on proposals that will </w:t>
      </w:r>
      <w:r w:rsidR="00EA45FE" w:rsidRPr="00B15FE1">
        <w:rPr>
          <w:rFonts w:ascii="Times New Roman" w:hAnsi="Times New Roman" w:cs="Times New Roman"/>
          <w:b/>
          <w:bCs/>
          <w:noProof/>
          <w:sz w:val="24"/>
          <w:szCs w:val="24"/>
        </w:rPr>
        <w:t>enhance the security of our citizens</w:t>
      </w:r>
      <w:r w:rsidR="00EA45FE" w:rsidRPr="00B15FE1">
        <w:rPr>
          <w:rFonts w:ascii="Times New Roman" w:hAnsi="Times New Roman" w:cs="Times New Roman"/>
          <w:noProof/>
          <w:sz w:val="24"/>
          <w:szCs w:val="24"/>
        </w:rPr>
        <w:t xml:space="preserve"> and effectively fight crime together while upholding our shared fundamental values. This includes the proposals on cyber resilience, </w:t>
      </w:r>
      <w:r w:rsidR="00EA45FE" w:rsidRPr="23A8B009">
        <w:rPr>
          <w:rFonts w:ascii="Times New Roman" w:hAnsi="Times New Roman" w:cs="Times New Roman"/>
          <w:noProof/>
          <w:sz w:val="24"/>
          <w:szCs w:val="24"/>
        </w:rPr>
        <w:t>the</w:t>
      </w:r>
      <w:r w:rsidR="00EA45FE" w:rsidRPr="00B15FE1">
        <w:rPr>
          <w:rFonts w:ascii="Times New Roman" w:hAnsi="Times New Roman" w:cs="Times New Roman"/>
          <w:noProof/>
          <w:sz w:val="24"/>
          <w:szCs w:val="24"/>
        </w:rPr>
        <w:t xml:space="preserve"> Union Code on governing the movement of persons across borders, automated data exchange for police cooperation (Prüm II), the collection and transfer of advance passenger information, anti-trafficking in human beings, combating child sexual abuse, asset recovery and confiscation, and the definition of criminal offences and penalties. </w:t>
      </w:r>
    </w:p>
    <w:p w14:paraId="5B960519" w14:textId="66D429B9" w:rsidR="00D77855"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 </w:t>
      </w:r>
      <w:r w:rsidR="4E9F6D2F" w:rsidRPr="1332E9AB">
        <w:rPr>
          <w:rFonts w:ascii="Times New Roman" w:hAnsi="Times New Roman" w:cs="Times New Roman"/>
          <w:noProof/>
          <w:sz w:val="24"/>
          <w:szCs w:val="24"/>
        </w:rPr>
        <w:t xml:space="preserve">The </w:t>
      </w:r>
      <w:r w:rsidRPr="00B15FE1">
        <w:rPr>
          <w:rFonts w:ascii="Times New Roman" w:hAnsi="Times New Roman" w:cs="Times New Roman"/>
          <w:b/>
          <w:bCs/>
          <w:noProof/>
          <w:sz w:val="24"/>
          <w:szCs w:val="24"/>
        </w:rPr>
        <w:t>action plan on anti-drug trafficking</w:t>
      </w:r>
      <w:r w:rsidR="64C3170C" w:rsidRPr="0E10B3BF">
        <w:rPr>
          <w:rFonts w:ascii="Times New Roman" w:hAnsi="Times New Roman" w:cs="Times New Roman"/>
          <w:b/>
          <w:bCs/>
          <w:noProof/>
          <w:sz w:val="24"/>
          <w:szCs w:val="24"/>
        </w:rPr>
        <w:t xml:space="preserve"> and organised crime</w:t>
      </w:r>
      <w:r w:rsidRPr="00B15FE1">
        <w:rPr>
          <w:rFonts w:ascii="Times New Roman" w:hAnsi="Times New Roman" w:cs="Times New Roman"/>
          <w:b/>
          <w:bCs/>
          <w:noProof/>
          <w:sz w:val="24"/>
          <w:szCs w:val="24"/>
        </w:rPr>
        <w:t>, including the European ports alliance</w:t>
      </w:r>
      <w:r w:rsidRPr="00B15FE1">
        <w:rPr>
          <w:rFonts w:ascii="Times New Roman" w:hAnsi="Times New Roman" w:cs="Times New Roman"/>
          <w:noProof/>
          <w:sz w:val="24"/>
          <w:szCs w:val="24"/>
        </w:rPr>
        <w:t xml:space="preserve">, </w:t>
      </w:r>
      <w:r w:rsidR="64A6ED84" w:rsidRPr="1332E9AB">
        <w:rPr>
          <w:rFonts w:ascii="Times New Roman" w:hAnsi="Times New Roman" w:cs="Times New Roman"/>
          <w:noProof/>
          <w:sz w:val="24"/>
          <w:szCs w:val="24"/>
        </w:rPr>
        <w:t>prepare</w:t>
      </w:r>
      <w:r w:rsidR="6CB8249E" w:rsidRPr="1332E9AB">
        <w:rPr>
          <w:rFonts w:ascii="Times New Roman" w:hAnsi="Times New Roman" w:cs="Times New Roman"/>
          <w:noProof/>
          <w:sz w:val="24"/>
          <w:szCs w:val="24"/>
        </w:rPr>
        <w:t>s</w:t>
      </w:r>
      <w:r w:rsidRPr="00B15FE1">
        <w:rPr>
          <w:rFonts w:ascii="Times New Roman" w:hAnsi="Times New Roman" w:cs="Times New Roman"/>
          <w:noProof/>
          <w:sz w:val="24"/>
          <w:szCs w:val="24"/>
        </w:rPr>
        <w:t xml:space="preserve"> the ground for more effective joint efforts in the fight against organised crime and illegal drug trafficking. The Commission will also </w:t>
      </w:r>
      <w:r w:rsidR="48C55A5B" w:rsidRPr="0E10B3BF">
        <w:rPr>
          <w:rFonts w:ascii="Times New Roman" w:hAnsi="Times New Roman" w:cs="Times New Roman"/>
          <w:noProof/>
          <w:sz w:val="24"/>
          <w:szCs w:val="24"/>
        </w:rPr>
        <w:t>propose to modernise</w:t>
      </w:r>
      <w:r w:rsidRPr="0E10B3BF">
        <w:rPr>
          <w:rFonts w:ascii="Times New Roman" w:hAnsi="Times New Roman" w:cs="Times New Roman"/>
          <w:noProof/>
          <w:sz w:val="24"/>
          <w:szCs w:val="24"/>
        </w:rPr>
        <w:t xml:space="preserve"> </w:t>
      </w:r>
      <w:r w:rsidRPr="00B15FE1">
        <w:rPr>
          <w:rFonts w:ascii="Times New Roman" w:hAnsi="Times New Roman" w:cs="Times New Roman"/>
          <w:noProof/>
          <w:sz w:val="24"/>
          <w:szCs w:val="24"/>
        </w:rPr>
        <w:t xml:space="preserve">the legal framework to </w:t>
      </w:r>
      <w:r w:rsidRPr="00B15FE1">
        <w:rPr>
          <w:rFonts w:ascii="Times New Roman" w:hAnsi="Times New Roman" w:cs="Times New Roman"/>
          <w:b/>
          <w:bCs/>
          <w:noProof/>
          <w:sz w:val="24"/>
          <w:szCs w:val="24"/>
        </w:rPr>
        <w:t>fight the smuggling of migrants,</w:t>
      </w:r>
      <w:r w:rsidRPr="00B15FE1">
        <w:rPr>
          <w:rFonts w:ascii="Times New Roman" w:hAnsi="Times New Roman" w:cs="Times New Roman"/>
          <w:noProof/>
          <w:sz w:val="24"/>
          <w:szCs w:val="24"/>
        </w:rPr>
        <w:t xml:space="preserve"> to ensure </w:t>
      </w:r>
      <w:r w:rsidR="1ECE1BA9" w:rsidRPr="0E10B3BF">
        <w:rPr>
          <w:rFonts w:ascii="Times New Roman" w:eastAsia="Times New Roman" w:hAnsi="Times New Roman" w:cs="Times New Roman"/>
          <w:noProof/>
          <w:sz w:val="24"/>
          <w:szCs w:val="24"/>
        </w:rPr>
        <w:t>that we have the necessary legal and operational tools to respond to the new modus operandi of smugglers.</w:t>
      </w:r>
      <w:r w:rsidRPr="00B15FE1">
        <w:rPr>
          <w:rFonts w:ascii="Times New Roman" w:hAnsi="Times New Roman" w:cs="Times New Roman"/>
          <w:noProof/>
          <w:sz w:val="24"/>
          <w:szCs w:val="24"/>
        </w:rPr>
        <w:t xml:space="preserve"> </w:t>
      </w:r>
      <w:r w:rsidR="00715A53">
        <w:rPr>
          <w:rFonts w:ascii="Times New Roman" w:hAnsi="Times New Roman" w:cs="Times New Roman"/>
          <w:noProof/>
          <w:sz w:val="24"/>
          <w:szCs w:val="24"/>
        </w:rPr>
        <w:t xml:space="preserve">In addition, </w:t>
      </w:r>
      <w:r w:rsidR="004F594B">
        <w:rPr>
          <w:rFonts w:ascii="Times New Roman" w:hAnsi="Times New Roman" w:cs="Times New Roman"/>
          <w:noProof/>
          <w:sz w:val="24"/>
          <w:szCs w:val="24"/>
        </w:rPr>
        <w:t xml:space="preserve">the Commission </w:t>
      </w:r>
      <w:r w:rsidR="000C75DE">
        <w:rPr>
          <w:rFonts w:ascii="Times New Roman" w:hAnsi="Times New Roman" w:cs="Times New Roman"/>
          <w:noProof/>
          <w:sz w:val="24"/>
          <w:szCs w:val="24"/>
        </w:rPr>
        <w:t xml:space="preserve">will organise </w:t>
      </w:r>
      <w:r w:rsidR="000F59F5">
        <w:rPr>
          <w:rFonts w:ascii="Times New Roman" w:hAnsi="Times New Roman" w:cs="Times New Roman"/>
          <w:noProof/>
          <w:sz w:val="24"/>
          <w:szCs w:val="24"/>
        </w:rPr>
        <w:t xml:space="preserve">an </w:t>
      </w:r>
      <w:r w:rsidR="00C43C1E">
        <w:rPr>
          <w:rFonts w:ascii="Times New Roman" w:hAnsi="Times New Roman" w:cs="Times New Roman"/>
          <w:noProof/>
          <w:sz w:val="24"/>
          <w:szCs w:val="24"/>
        </w:rPr>
        <w:t>i</w:t>
      </w:r>
      <w:r w:rsidR="000F59F5">
        <w:rPr>
          <w:rFonts w:ascii="Times New Roman" w:hAnsi="Times New Roman" w:cs="Times New Roman"/>
          <w:noProof/>
          <w:sz w:val="24"/>
          <w:szCs w:val="24"/>
        </w:rPr>
        <w:t>nternational conference</w:t>
      </w:r>
      <w:r w:rsidR="00C43C1E">
        <w:rPr>
          <w:rFonts w:ascii="Times New Roman" w:hAnsi="Times New Roman" w:cs="Times New Roman"/>
          <w:noProof/>
          <w:sz w:val="24"/>
          <w:szCs w:val="24"/>
        </w:rPr>
        <w:t xml:space="preserve"> </w:t>
      </w:r>
      <w:r w:rsidR="002A1F2F">
        <w:rPr>
          <w:rFonts w:ascii="Times New Roman" w:hAnsi="Times New Roman" w:cs="Times New Roman"/>
          <w:noProof/>
          <w:sz w:val="24"/>
          <w:szCs w:val="24"/>
        </w:rPr>
        <w:t xml:space="preserve">on fighting </w:t>
      </w:r>
      <w:r w:rsidR="001D37C3">
        <w:rPr>
          <w:rFonts w:ascii="Times New Roman" w:hAnsi="Times New Roman" w:cs="Times New Roman"/>
          <w:noProof/>
          <w:sz w:val="24"/>
          <w:szCs w:val="24"/>
        </w:rPr>
        <w:t>people smuggling,</w:t>
      </w:r>
      <w:r w:rsidR="006B54C2">
        <w:rPr>
          <w:rFonts w:ascii="Times New Roman" w:hAnsi="Times New Roman" w:cs="Times New Roman"/>
          <w:noProof/>
          <w:sz w:val="24"/>
          <w:szCs w:val="24"/>
        </w:rPr>
        <w:t xml:space="preserve"> considering the need for international </w:t>
      </w:r>
      <w:r w:rsidR="0000184B">
        <w:rPr>
          <w:rFonts w:ascii="Times New Roman" w:hAnsi="Times New Roman" w:cs="Times New Roman"/>
          <w:noProof/>
          <w:sz w:val="24"/>
          <w:szCs w:val="24"/>
        </w:rPr>
        <w:t xml:space="preserve">cooperation and </w:t>
      </w:r>
      <w:r w:rsidR="00EB5DE8">
        <w:rPr>
          <w:rFonts w:ascii="Times New Roman" w:hAnsi="Times New Roman" w:cs="Times New Roman"/>
          <w:noProof/>
          <w:sz w:val="24"/>
          <w:szCs w:val="24"/>
        </w:rPr>
        <w:t xml:space="preserve">a </w:t>
      </w:r>
      <w:r w:rsidR="0000184B">
        <w:rPr>
          <w:rFonts w:ascii="Times New Roman" w:hAnsi="Times New Roman" w:cs="Times New Roman"/>
          <w:noProof/>
          <w:sz w:val="24"/>
          <w:szCs w:val="24"/>
        </w:rPr>
        <w:t xml:space="preserve">strong global </w:t>
      </w:r>
      <w:r w:rsidR="007739CD">
        <w:rPr>
          <w:rFonts w:ascii="Times New Roman" w:hAnsi="Times New Roman" w:cs="Times New Roman"/>
          <w:noProof/>
          <w:sz w:val="24"/>
          <w:szCs w:val="24"/>
        </w:rPr>
        <w:t>alliance in this area.</w:t>
      </w:r>
    </w:p>
    <w:p w14:paraId="45221539" w14:textId="3FCAE566" w:rsidR="00EA45FE" w:rsidRPr="00B15FE1" w:rsidRDefault="003B493A"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In higher education, the Commission will propose a blueprint for the future </w:t>
      </w:r>
      <w:r w:rsidRPr="00D129C2">
        <w:rPr>
          <w:rFonts w:ascii="Times New Roman" w:hAnsi="Times New Roman" w:cs="Times New Roman"/>
          <w:b/>
          <w:noProof/>
          <w:sz w:val="24"/>
          <w:szCs w:val="24"/>
        </w:rPr>
        <w:t>joint European degree</w:t>
      </w:r>
      <w:r w:rsidRPr="00D129C2">
        <w:rPr>
          <w:rFonts w:ascii="Times New Roman" w:hAnsi="Times New Roman" w:cs="Times New Roman"/>
          <w:noProof/>
          <w:sz w:val="24"/>
          <w:szCs w:val="24"/>
        </w:rPr>
        <w:t>,</w:t>
      </w:r>
      <w:r w:rsidRPr="00B15FE1">
        <w:rPr>
          <w:rFonts w:ascii="Times New Roman" w:hAnsi="Times New Roman" w:cs="Times New Roman"/>
          <w:noProof/>
          <w:sz w:val="24"/>
          <w:szCs w:val="24"/>
        </w:rPr>
        <w:t xml:space="preserve"> which will contribute to achieving a European Education Area.</w:t>
      </w:r>
      <w:r w:rsidR="007B2596">
        <w:rPr>
          <w:rFonts w:ascii="Times New Roman" w:hAnsi="Times New Roman" w:cs="Times New Roman"/>
          <w:noProof/>
          <w:sz w:val="24"/>
          <w:szCs w:val="24"/>
        </w:rPr>
        <w:t xml:space="preserve"> </w:t>
      </w:r>
      <w:r w:rsidR="00CE4F36">
        <w:rPr>
          <w:rFonts w:ascii="Times New Roman" w:hAnsi="Times New Roman" w:cs="Times New Roman"/>
          <w:noProof/>
          <w:sz w:val="24"/>
          <w:szCs w:val="24"/>
        </w:rPr>
        <w:t>It will be supported by recommendations on quality assurance in higher education and on attractive academic careers</w:t>
      </w:r>
      <w:r w:rsidR="007B2596">
        <w:rPr>
          <w:rFonts w:ascii="Times New Roman" w:hAnsi="Times New Roman" w:cs="Times New Roman"/>
          <w:noProof/>
          <w:sz w:val="24"/>
          <w:szCs w:val="24"/>
        </w:rPr>
        <w:t>.</w:t>
      </w:r>
      <w:r w:rsidRPr="00B15FE1">
        <w:rPr>
          <w:rFonts w:ascii="Times New Roman" w:hAnsi="Times New Roman" w:cs="Times New Roman"/>
          <w:noProof/>
          <w:sz w:val="24"/>
          <w:szCs w:val="24"/>
        </w:rPr>
        <w:t xml:space="preserve"> </w:t>
      </w:r>
    </w:p>
    <w:p w14:paraId="39B52C89" w14:textId="5EE8E5F9" w:rsidR="00EA45FE" w:rsidRPr="00B15FE1" w:rsidRDefault="00EA45FE" w:rsidP="00EA45FE">
      <w:pPr>
        <w:pStyle w:val="ListParagraph"/>
        <w:numPr>
          <w:ilvl w:val="1"/>
          <w:numId w:val="1"/>
        </w:numPr>
        <w:rPr>
          <w:rFonts w:ascii="Times New Roman" w:hAnsi="Times New Roman" w:cs="Times New Roman"/>
          <w:b/>
          <w:bCs/>
          <w:noProof/>
          <w:sz w:val="24"/>
          <w:szCs w:val="24"/>
        </w:rPr>
      </w:pPr>
      <w:r w:rsidRPr="00B15FE1">
        <w:rPr>
          <w:rFonts w:ascii="Times New Roman" w:hAnsi="Times New Roman" w:cs="Times New Roman"/>
          <w:b/>
          <w:bCs/>
          <w:noProof/>
          <w:sz w:val="24"/>
          <w:szCs w:val="24"/>
        </w:rPr>
        <w:t>A new push for European democracy</w:t>
      </w:r>
    </w:p>
    <w:p w14:paraId="767A487A" w14:textId="7878BAF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During this mandate, the Commission has attached particular importance to </w:t>
      </w:r>
      <w:r w:rsidRPr="00B15FE1">
        <w:rPr>
          <w:rFonts w:ascii="Times New Roman" w:hAnsi="Times New Roman" w:cs="Times New Roman"/>
          <w:b/>
          <w:noProof/>
          <w:sz w:val="24"/>
          <w:szCs w:val="24"/>
        </w:rPr>
        <w:t>strengthening and revitalising our European democracy</w:t>
      </w:r>
      <w:r w:rsidRPr="00B15FE1">
        <w:rPr>
          <w:rFonts w:ascii="Times New Roman" w:hAnsi="Times New Roman" w:cs="Times New Roman"/>
          <w:noProof/>
          <w:sz w:val="24"/>
          <w:szCs w:val="24"/>
        </w:rPr>
        <w:t xml:space="preserve">. The </w:t>
      </w:r>
      <w:r w:rsidRPr="00B15FE1">
        <w:rPr>
          <w:rFonts w:ascii="Times New Roman" w:hAnsi="Times New Roman" w:cs="Times New Roman"/>
          <w:b/>
          <w:bCs/>
          <w:noProof/>
          <w:sz w:val="24"/>
          <w:szCs w:val="24"/>
        </w:rPr>
        <w:t>European democracy action plan</w:t>
      </w:r>
      <w:r w:rsidRPr="00B15FE1">
        <w:rPr>
          <w:rFonts w:ascii="Times New Roman" w:hAnsi="Times New Roman" w:cs="Times New Roman"/>
          <w:noProof/>
          <w:sz w:val="24"/>
          <w:szCs w:val="24"/>
        </w:rPr>
        <w:t xml:space="preserve"> has guided our work with its goal to empower citizens and build more resilient democracies across the EU by promoting free and fair elections, strengthening media freedom and countering disinformation. The </w:t>
      </w:r>
      <w:r w:rsidRPr="00B15FE1">
        <w:rPr>
          <w:rFonts w:ascii="Times New Roman" w:hAnsi="Times New Roman" w:cs="Times New Roman"/>
          <w:b/>
          <w:noProof/>
          <w:sz w:val="24"/>
          <w:szCs w:val="24"/>
        </w:rPr>
        <w:t>Conference on the future of Europe</w:t>
      </w:r>
      <w:r w:rsidRPr="00B15FE1">
        <w:rPr>
          <w:rFonts w:ascii="Times New Roman" w:hAnsi="Times New Roman" w:cs="Times New Roman"/>
          <w:noProof/>
          <w:sz w:val="24"/>
          <w:szCs w:val="24"/>
        </w:rPr>
        <w:t xml:space="preserve"> was an unprecedented exercise of participatory democracy and allowed us to listen to the views of citizens from across the EU on the future of our Union.</w:t>
      </w:r>
      <w:r w:rsidR="009A6C55">
        <w:rPr>
          <w:rFonts w:ascii="Times New Roman" w:hAnsi="Times New Roman" w:cs="Times New Roman"/>
          <w:noProof/>
          <w:sz w:val="24"/>
          <w:szCs w:val="24"/>
        </w:rPr>
        <w:t xml:space="preserve"> </w:t>
      </w:r>
      <w:r w:rsidR="00FD6976">
        <w:rPr>
          <w:rFonts w:ascii="Times New Roman" w:hAnsi="Times New Roman" w:cs="Times New Roman"/>
          <w:noProof/>
          <w:sz w:val="24"/>
          <w:szCs w:val="24"/>
        </w:rPr>
        <w:t>W</w:t>
      </w:r>
      <w:r w:rsidRPr="00B15FE1">
        <w:rPr>
          <w:rFonts w:ascii="Times New Roman" w:hAnsi="Times New Roman" w:cs="Times New Roman"/>
          <w:noProof/>
          <w:sz w:val="24"/>
          <w:szCs w:val="24"/>
        </w:rPr>
        <w:t xml:space="preserve">ith the </w:t>
      </w:r>
      <w:r w:rsidRPr="00B15FE1">
        <w:rPr>
          <w:rFonts w:ascii="Times New Roman" w:hAnsi="Times New Roman" w:cs="Times New Roman"/>
          <w:b/>
          <w:noProof/>
          <w:sz w:val="24"/>
          <w:szCs w:val="24"/>
        </w:rPr>
        <w:t>new generation of citizen panels</w:t>
      </w:r>
      <w:r w:rsidRPr="00B15FE1">
        <w:rPr>
          <w:rFonts w:ascii="Times New Roman" w:hAnsi="Times New Roman" w:cs="Times New Roman"/>
          <w:noProof/>
          <w:sz w:val="24"/>
          <w:szCs w:val="24"/>
        </w:rPr>
        <w:t xml:space="preserve"> that we piloted for three key initiatives in 2023</w:t>
      </w:r>
      <w:r w:rsidRPr="00B15FE1">
        <w:rPr>
          <w:rStyle w:val="FootnoteReference"/>
          <w:rFonts w:ascii="Times New Roman" w:hAnsi="Times New Roman" w:cs="Times New Roman"/>
          <w:noProof/>
          <w:sz w:val="24"/>
          <w:szCs w:val="24"/>
        </w:rPr>
        <w:footnoteReference w:id="24"/>
      </w:r>
      <w:r w:rsidR="00C42A90">
        <w:rPr>
          <w:rFonts w:ascii="Times New Roman" w:hAnsi="Times New Roman" w:cs="Times New Roman"/>
          <w:noProof/>
          <w:sz w:val="24"/>
          <w:szCs w:val="24"/>
        </w:rPr>
        <w:t>,</w:t>
      </w:r>
      <w:r w:rsidR="00FA10AD">
        <w:rPr>
          <w:rFonts w:ascii="Times New Roman" w:hAnsi="Times New Roman" w:cs="Times New Roman"/>
          <w:noProof/>
          <w:sz w:val="24"/>
          <w:szCs w:val="24"/>
        </w:rPr>
        <w:t xml:space="preserve"> and with more to come </w:t>
      </w:r>
      <w:r w:rsidR="00DC302A">
        <w:rPr>
          <w:rFonts w:ascii="Times New Roman" w:hAnsi="Times New Roman" w:cs="Times New Roman"/>
          <w:noProof/>
          <w:sz w:val="24"/>
          <w:szCs w:val="24"/>
        </w:rPr>
        <w:t>next year</w:t>
      </w:r>
      <w:r w:rsidRPr="00B15FE1">
        <w:rPr>
          <w:rFonts w:ascii="Times New Roman" w:hAnsi="Times New Roman" w:cs="Times New Roman"/>
          <w:noProof/>
          <w:sz w:val="24"/>
          <w:szCs w:val="24"/>
        </w:rPr>
        <w:t>, we have embedded citizens’ participation even more concretely into our policy-making toolbox. Particular emphasis was placed on engaging with the younger generation who have a crucial role in shaping the future, with one third of the panellists aged between 16 and 25.</w:t>
      </w:r>
      <w:r w:rsidR="00910AB7">
        <w:rPr>
          <w:rFonts w:ascii="Times New Roman" w:hAnsi="Times New Roman" w:cs="Times New Roman"/>
          <w:noProof/>
          <w:sz w:val="24"/>
          <w:szCs w:val="24"/>
        </w:rPr>
        <w:t xml:space="preserve"> </w:t>
      </w:r>
    </w:p>
    <w:p w14:paraId="4C3B5FD0" w14:textId="3C78BBE3"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In line with the commitments of President von der Leyen’s Political Guidelines, the Commission has followed up on </w:t>
      </w:r>
      <w:r w:rsidRPr="00B15FE1">
        <w:rPr>
          <w:rFonts w:ascii="Times New Roman" w:hAnsi="Times New Roman" w:cs="Times New Roman"/>
          <w:b/>
          <w:noProof/>
          <w:sz w:val="24"/>
          <w:szCs w:val="24"/>
        </w:rPr>
        <w:t>legislative own-initiative reports of the European Parliament</w:t>
      </w:r>
      <w:r w:rsidRPr="00B15FE1">
        <w:rPr>
          <w:rFonts w:ascii="Times New Roman" w:hAnsi="Times New Roman" w:cs="Times New Roman"/>
          <w:noProof/>
          <w:sz w:val="24"/>
          <w:szCs w:val="24"/>
        </w:rPr>
        <w:t xml:space="preserve">. </w:t>
      </w:r>
    </w:p>
    <w:p w14:paraId="1CD79332" w14:textId="3262CD7F"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A precondition for the democratic functioning of the EU and its Member States is an independent judiciary and respect for the </w:t>
      </w:r>
      <w:r w:rsidRPr="00B15FE1">
        <w:rPr>
          <w:rFonts w:ascii="Times New Roman" w:hAnsi="Times New Roman" w:cs="Times New Roman"/>
          <w:b/>
          <w:noProof/>
          <w:sz w:val="24"/>
          <w:szCs w:val="24"/>
        </w:rPr>
        <w:t>rule of law.</w:t>
      </w:r>
      <w:r w:rsidRPr="00B15FE1">
        <w:rPr>
          <w:rFonts w:ascii="Times New Roman" w:hAnsi="Times New Roman" w:cs="Times New Roman"/>
          <w:noProof/>
          <w:sz w:val="24"/>
          <w:szCs w:val="24"/>
        </w:rPr>
        <w:t xml:space="preserve"> Both the </w:t>
      </w:r>
      <w:r w:rsidRPr="00B15FE1">
        <w:rPr>
          <w:rFonts w:ascii="Times New Roman" w:hAnsi="Times New Roman" w:cs="Times New Roman"/>
          <w:bCs/>
          <w:noProof/>
          <w:sz w:val="24"/>
          <w:szCs w:val="24"/>
        </w:rPr>
        <w:t xml:space="preserve">annual Rule of Law cycle as well as the Conditionality Mechanism help to </w:t>
      </w:r>
      <w:r w:rsidRPr="00B15FE1">
        <w:rPr>
          <w:rFonts w:ascii="Times New Roman" w:hAnsi="Times New Roman" w:cs="Times New Roman"/>
          <w:noProof/>
          <w:sz w:val="24"/>
          <w:szCs w:val="24"/>
        </w:rPr>
        <w:t>ensure this and to safeguard the EU’s financial interests. Significant progress has been made in other crucial areas for our democratic societies</w:t>
      </w:r>
      <w:r w:rsidR="00337B30">
        <w:rPr>
          <w:rFonts w:ascii="Times New Roman" w:hAnsi="Times New Roman" w:cs="Times New Roman"/>
          <w:noProof/>
          <w:sz w:val="24"/>
          <w:szCs w:val="24"/>
        </w:rPr>
        <w:t>. We have come forward with</w:t>
      </w:r>
      <w:r w:rsidRPr="00B15FE1">
        <w:rPr>
          <w:rFonts w:ascii="Times New Roman" w:hAnsi="Times New Roman" w:cs="Times New Roman"/>
          <w:noProof/>
          <w:sz w:val="24"/>
          <w:szCs w:val="24"/>
        </w:rPr>
        <w:t xml:space="preserve"> key proposals on the</w:t>
      </w:r>
      <w:r w:rsidRPr="00B15FE1">
        <w:rPr>
          <w:rFonts w:ascii="Times New Roman" w:hAnsi="Times New Roman" w:cs="Times New Roman"/>
          <w:b/>
          <w:noProof/>
          <w:sz w:val="24"/>
          <w:szCs w:val="24"/>
        </w:rPr>
        <w:t xml:space="preserve"> transparency and fairness of the electoral process</w:t>
      </w:r>
      <w:r w:rsidRPr="00B15FE1">
        <w:rPr>
          <w:rFonts w:ascii="Times New Roman" w:hAnsi="Times New Roman" w:cs="Times New Roman"/>
          <w:noProof/>
          <w:sz w:val="24"/>
          <w:szCs w:val="24"/>
        </w:rPr>
        <w:t xml:space="preserve"> to the </w:t>
      </w:r>
      <w:r w:rsidRPr="00B15FE1">
        <w:rPr>
          <w:rFonts w:ascii="Times New Roman" w:hAnsi="Times New Roman" w:cs="Times New Roman"/>
          <w:b/>
          <w:noProof/>
          <w:sz w:val="24"/>
          <w:szCs w:val="24"/>
        </w:rPr>
        <w:t xml:space="preserve">strengthening and safeguarding of rights </w:t>
      </w:r>
      <w:r w:rsidRPr="00B15FE1">
        <w:rPr>
          <w:rFonts w:ascii="Times New Roman" w:hAnsi="Times New Roman" w:cs="Times New Roman"/>
          <w:noProof/>
          <w:sz w:val="24"/>
          <w:szCs w:val="24"/>
        </w:rPr>
        <w:t>of different groups in society, and</w:t>
      </w:r>
      <w:r w:rsidR="00F10F73">
        <w:rPr>
          <w:rFonts w:ascii="Times New Roman" w:hAnsi="Times New Roman" w:cs="Times New Roman"/>
          <w:noProof/>
          <w:sz w:val="24"/>
          <w:szCs w:val="24"/>
        </w:rPr>
        <w:t xml:space="preserve"> guaranteeing the </w:t>
      </w:r>
      <w:r w:rsidR="00F10F73" w:rsidRPr="00D129C2">
        <w:rPr>
          <w:rFonts w:ascii="Times New Roman" w:hAnsi="Times New Roman" w:cs="Times New Roman"/>
          <w:b/>
          <w:bCs/>
          <w:noProof/>
          <w:sz w:val="24"/>
          <w:szCs w:val="24"/>
        </w:rPr>
        <w:t>freedom and independence of journalists</w:t>
      </w:r>
      <w:r w:rsidR="00F10F73" w:rsidRPr="00344314">
        <w:rPr>
          <w:rFonts w:ascii="Times New Roman" w:hAnsi="Times New Roman"/>
          <w:noProof/>
          <w:sz w:val="24"/>
        </w:rPr>
        <w:t xml:space="preserve"> </w:t>
      </w:r>
      <w:r w:rsidR="00F10F73">
        <w:rPr>
          <w:rFonts w:ascii="Times New Roman" w:hAnsi="Times New Roman" w:cs="Times New Roman"/>
          <w:noProof/>
          <w:sz w:val="24"/>
          <w:szCs w:val="24"/>
        </w:rPr>
        <w:t>in the EU.</w:t>
      </w:r>
      <w:r w:rsidRPr="00B15FE1">
        <w:rPr>
          <w:rFonts w:ascii="Times New Roman" w:hAnsi="Times New Roman" w:cs="Times New Roman"/>
          <w:noProof/>
          <w:sz w:val="24"/>
          <w:szCs w:val="24"/>
        </w:rPr>
        <w:t xml:space="preserve"> </w:t>
      </w:r>
      <w:r w:rsidR="009A7487">
        <w:rPr>
          <w:rFonts w:ascii="Times New Roman" w:hAnsi="Times New Roman" w:cs="Times New Roman"/>
          <w:noProof/>
          <w:sz w:val="24"/>
          <w:szCs w:val="24"/>
        </w:rPr>
        <w:t xml:space="preserve">We </w:t>
      </w:r>
      <w:r w:rsidR="003C72D5">
        <w:rPr>
          <w:rFonts w:ascii="Times New Roman" w:hAnsi="Times New Roman" w:cs="Times New Roman"/>
          <w:noProof/>
          <w:sz w:val="24"/>
          <w:szCs w:val="24"/>
        </w:rPr>
        <w:t xml:space="preserve">continue to work on </w:t>
      </w:r>
      <w:r w:rsidR="009A7487" w:rsidRPr="000D645B">
        <w:rPr>
          <w:rFonts w:ascii="Times New Roman" w:hAnsi="Times New Roman" w:cs="Times New Roman"/>
          <w:b/>
          <w:bCs/>
          <w:noProof/>
          <w:sz w:val="24"/>
          <w:szCs w:val="24"/>
        </w:rPr>
        <w:t xml:space="preserve">building </w:t>
      </w:r>
      <w:r w:rsidRPr="002814F3">
        <w:rPr>
          <w:rFonts w:ascii="Times New Roman" w:hAnsi="Times New Roman" w:cs="Times New Roman"/>
          <w:b/>
          <w:bCs/>
          <w:noProof/>
          <w:sz w:val="24"/>
          <w:szCs w:val="24"/>
        </w:rPr>
        <w:t>our</w:t>
      </w:r>
      <w:r w:rsidRPr="00B15FE1">
        <w:rPr>
          <w:rFonts w:ascii="Times New Roman" w:hAnsi="Times New Roman" w:cs="Times New Roman"/>
          <w:b/>
          <w:noProof/>
          <w:sz w:val="24"/>
          <w:szCs w:val="24"/>
        </w:rPr>
        <w:t xml:space="preserve"> democra</w:t>
      </w:r>
      <w:r w:rsidR="00E972C6">
        <w:rPr>
          <w:rFonts w:ascii="Times New Roman" w:hAnsi="Times New Roman" w:cs="Times New Roman"/>
          <w:b/>
          <w:noProof/>
          <w:sz w:val="24"/>
          <w:szCs w:val="24"/>
        </w:rPr>
        <w:t>tic</w:t>
      </w:r>
      <w:r w:rsidR="004C7C10">
        <w:rPr>
          <w:rFonts w:ascii="Times New Roman" w:hAnsi="Times New Roman" w:cs="Times New Roman"/>
          <w:b/>
          <w:noProof/>
          <w:sz w:val="24"/>
          <w:szCs w:val="24"/>
        </w:rPr>
        <w:t xml:space="preserve"> resilience</w:t>
      </w:r>
      <w:r w:rsidRPr="00B15FE1">
        <w:rPr>
          <w:rFonts w:ascii="Times New Roman" w:hAnsi="Times New Roman" w:cs="Times New Roman"/>
          <w:b/>
          <w:noProof/>
          <w:sz w:val="24"/>
          <w:szCs w:val="24"/>
        </w:rPr>
        <w:t xml:space="preserve"> from</w:t>
      </w:r>
      <w:r w:rsidR="00AF604B">
        <w:rPr>
          <w:rFonts w:ascii="Times New Roman" w:hAnsi="Times New Roman" w:cs="Times New Roman"/>
          <w:b/>
          <w:noProof/>
          <w:sz w:val="24"/>
          <w:szCs w:val="24"/>
        </w:rPr>
        <w:t xml:space="preserve"> within and protecting</w:t>
      </w:r>
      <w:r w:rsidR="00D82719">
        <w:rPr>
          <w:rFonts w:ascii="Times New Roman" w:hAnsi="Times New Roman" w:cs="Times New Roman"/>
          <w:b/>
          <w:noProof/>
          <w:sz w:val="24"/>
          <w:szCs w:val="24"/>
        </w:rPr>
        <w:t xml:space="preserve"> </w:t>
      </w:r>
      <w:r w:rsidR="00092F42">
        <w:rPr>
          <w:rFonts w:ascii="Times New Roman" w:hAnsi="Times New Roman" w:cs="Times New Roman"/>
          <w:b/>
          <w:noProof/>
          <w:sz w:val="24"/>
          <w:szCs w:val="24"/>
        </w:rPr>
        <w:t>against</w:t>
      </w:r>
      <w:r w:rsidRPr="00B15FE1">
        <w:rPr>
          <w:rFonts w:ascii="Times New Roman" w:hAnsi="Times New Roman" w:cs="Times New Roman"/>
          <w:b/>
          <w:noProof/>
          <w:sz w:val="24"/>
          <w:szCs w:val="24"/>
        </w:rPr>
        <w:t xml:space="preserve"> </w:t>
      </w:r>
      <w:r w:rsidR="00574888">
        <w:rPr>
          <w:rFonts w:ascii="Times New Roman" w:hAnsi="Times New Roman" w:cs="Times New Roman"/>
          <w:b/>
          <w:noProof/>
          <w:sz w:val="24"/>
          <w:szCs w:val="24"/>
        </w:rPr>
        <w:t>undue</w:t>
      </w:r>
      <w:r w:rsidR="00D82719">
        <w:rPr>
          <w:rFonts w:ascii="Times New Roman" w:hAnsi="Times New Roman" w:cs="Times New Roman"/>
          <w:b/>
          <w:noProof/>
          <w:sz w:val="24"/>
          <w:szCs w:val="24"/>
        </w:rPr>
        <w:t xml:space="preserve"> external</w:t>
      </w:r>
      <w:r w:rsidRPr="00B15FE1">
        <w:rPr>
          <w:rFonts w:ascii="Times New Roman" w:hAnsi="Times New Roman" w:cs="Times New Roman"/>
          <w:b/>
          <w:noProof/>
          <w:sz w:val="24"/>
          <w:szCs w:val="24"/>
        </w:rPr>
        <w:t xml:space="preserve"> influences</w:t>
      </w:r>
      <w:r w:rsidRPr="00B15FE1">
        <w:rPr>
          <w:rFonts w:ascii="Times New Roman" w:hAnsi="Times New Roman" w:cs="Times New Roman"/>
          <w:noProof/>
          <w:sz w:val="24"/>
          <w:szCs w:val="24"/>
        </w:rPr>
        <w:t xml:space="preserve">. We now also have a solid legal framework for </w:t>
      </w:r>
      <w:r w:rsidRPr="00B15FE1">
        <w:rPr>
          <w:rFonts w:ascii="Times New Roman" w:hAnsi="Times New Roman" w:cs="Times New Roman"/>
          <w:b/>
          <w:bCs/>
          <w:noProof/>
          <w:sz w:val="24"/>
          <w:szCs w:val="24"/>
        </w:rPr>
        <w:t>cross-border judicial cooperation</w:t>
      </w:r>
      <w:r w:rsidRPr="00B15FE1">
        <w:rPr>
          <w:rFonts w:ascii="Times New Roman" w:hAnsi="Times New Roman" w:cs="Times New Roman"/>
          <w:noProof/>
          <w:sz w:val="24"/>
          <w:szCs w:val="24"/>
        </w:rPr>
        <w:t>, including on court proceedings and digital communication.</w:t>
      </w:r>
    </w:p>
    <w:p w14:paraId="15369678" w14:textId="02CDE96B" w:rsidR="00EA45FE" w:rsidRPr="00344314" w:rsidRDefault="004655B8" w:rsidP="00EA45FE">
      <w:pPr>
        <w:jc w:val="both"/>
        <w:rPr>
          <w:noProof/>
        </w:rPr>
      </w:pPr>
      <w:r>
        <w:rPr>
          <w:rFonts w:ascii="Times New Roman" w:hAnsi="Times New Roman" w:cs="Times New Roman"/>
          <w:noProof/>
          <w:sz w:val="24"/>
          <w:szCs w:val="24"/>
        </w:rPr>
        <w:t xml:space="preserve">An open and inclusive society needs to guarantee </w:t>
      </w:r>
      <w:r>
        <w:rPr>
          <w:rFonts w:ascii="Times New Roman" w:hAnsi="Times New Roman" w:cs="Times New Roman"/>
          <w:b/>
          <w:bCs/>
          <w:noProof/>
          <w:sz w:val="24"/>
          <w:szCs w:val="24"/>
        </w:rPr>
        <w:t xml:space="preserve">equal rights and protection </w:t>
      </w:r>
      <w:r>
        <w:rPr>
          <w:rFonts w:ascii="Times New Roman" w:hAnsi="Times New Roman" w:cs="Times New Roman"/>
          <w:noProof/>
          <w:sz w:val="24"/>
          <w:szCs w:val="24"/>
        </w:rPr>
        <w:t>to all groups in society. That is why the Commission adopted dedicated strategies on children’s rights, gender equality, anti-racism,</w:t>
      </w:r>
      <w:r w:rsidR="00BB1A00">
        <w:rPr>
          <w:rFonts w:ascii="Times New Roman" w:hAnsi="Times New Roman" w:cs="Times New Roman"/>
          <w:noProof/>
          <w:sz w:val="24"/>
          <w:szCs w:val="24"/>
        </w:rPr>
        <w:t xml:space="preserve"> Roma</w:t>
      </w:r>
      <w:r w:rsidR="00571214">
        <w:rPr>
          <w:rFonts w:ascii="Times New Roman" w:hAnsi="Times New Roman" w:cs="Times New Roman"/>
          <w:noProof/>
          <w:sz w:val="24"/>
          <w:szCs w:val="24"/>
        </w:rPr>
        <w:t xml:space="preserve"> equality,</w:t>
      </w:r>
      <w:r>
        <w:rPr>
          <w:rFonts w:ascii="Times New Roman" w:hAnsi="Times New Roman" w:cs="Times New Roman"/>
          <w:noProof/>
          <w:sz w:val="24"/>
          <w:szCs w:val="24"/>
        </w:rPr>
        <w:t xml:space="preserve"> LGBTIQ equality, the rights of persons with disabilities and victims’ rights. Agreed after 10 years of negotiations</w:t>
      </w:r>
      <w:r w:rsidR="00092F42">
        <w:rPr>
          <w:rFonts w:ascii="Times New Roman" w:hAnsi="Times New Roman" w:cs="Times New Roman"/>
          <w:noProof/>
          <w:sz w:val="24"/>
          <w:szCs w:val="24"/>
        </w:rPr>
        <w:t>,</w:t>
      </w:r>
      <w:r>
        <w:rPr>
          <w:rFonts w:ascii="Times New Roman" w:hAnsi="Times New Roman" w:cs="Times New Roman"/>
          <w:noProof/>
          <w:sz w:val="24"/>
          <w:szCs w:val="24"/>
        </w:rPr>
        <w:t xml:space="preserve"> the </w:t>
      </w:r>
      <w:r>
        <w:rPr>
          <w:rFonts w:ascii="Times New Roman" w:hAnsi="Times New Roman" w:cs="Times New Roman"/>
          <w:b/>
          <w:bCs/>
          <w:noProof/>
          <w:sz w:val="24"/>
          <w:szCs w:val="24"/>
        </w:rPr>
        <w:t>women on boards Directive</w:t>
      </w:r>
      <w:r>
        <w:rPr>
          <w:rFonts w:ascii="Times New Roman" w:hAnsi="Times New Roman" w:cs="Times New Roman"/>
          <w:noProof/>
          <w:sz w:val="24"/>
          <w:szCs w:val="24"/>
        </w:rPr>
        <w:t xml:space="preserve"> will oblige companies to meet clear targets for director positions by mid-2026. This year, we adopted new rules on pay transparency between men and women, strengthening the application of the principle of </w:t>
      </w:r>
      <w:r w:rsidRPr="00344314">
        <w:rPr>
          <w:rFonts w:ascii="Times New Roman" w:hAnsi="Times New Roman"/>
          <w:noProof/>
          <w:sz w:val="24"/>
        </w:rPr>
        <w:t xml:space="preserve">equal pay </w:t>
      </w:r>
      <w:r>
        <w:rPr>
          <w:rFonts w:ascii="Times New Roman" w:hAnsi="Times New Roman" w:cs="Times New Roman"/>
          <w:noProof/>
          <w:sz w:val="24"/>
          <w:szCs w:val="24"/>
        </w:rPr>
        <w:t>for equal work</w:t>
      </w:r>
      <w:r w:rsidR="00092F42">
        <w:rPr>
          <w:rFonts w:ascii="Times New Roman" w:hAnsi="Times New Roman" w:cs="Times New Roman"/>
          <w:noProof/>
          <w:sz w:val="24"/>
          <w:szCs w:val="24"/>
        </w:rPr>
        <w:t>,</w:t>
      </w:r>
      <w:r>
        <w:rPr>
          <w:rFonts w:ascii="Times New Roman" w:hAnsi="Times New Roman" w:cs="Times New Roman"/>
          <w:noProof/>
          <w:sz w:val="24"/>
          <w:szCs w:val="24"/>
        </w:rPr>
        <w:t xml:space="preserve"> an important step towards gender equality and closing the gender pay gap. </w:t>
      </w:r>
      <w:r w:rsidR="00EA45FE" w:rsidRPr="00B15FE1">
        <w:rPr>
          <w:rFonts w:ascii="Times New Roman" w:hAnsi="Times New Roman" w:cs="Times New Roman"/>
          <w:noProof/>
          <w:sz w:val="24"/>
          <w:szCs w:val="24"/>
        </w:rPr>
        <w:t xml:space="preserve">With the recent accession to the Council of Europe’s 2016 </w:t>
      </w:r>
      <w:r w:rsidR="00EA45FE" w:rsidRPr="00B15FE1">
        <w:rPr>
          <w:rFonts w:ascii="Times New Roman" w:hAnsi="Times New Roman" w:cs="Times New Roman"/>
          <w:b/>
          <w:bCs/>
          <w:noProof/>
          <w:sz w:val="24"/>
          <w:szCs w:val="24"/>
        </w:rPr>
        <w:t>Istanbul Convention on preventing and combating violence against women and domestic violence</w:t>
      </w:r>
      <w:r w:rsidR="00EA45FE" w:rsidRPr="00B15FE1">
        <w:rPr>
          <w:rFonts w:ascii="Times New Roman" w:hAnsi="Times New Roman" w:cs="Times New Roman"/>
          <w:noProof/>
          <w:sz w:val="24"/>
          <w:szCs w:val="24"/>
        </w:rPr>
        <w:t>, the EU has sent a strong signal that it is determined to prevent, condemn and fight violence against women and girls in all its forms.</w:t>
      </w:r>
    </w:p>
    <w:p w14:paraId="4E941640" w14:textId="4D8FFD3B" w:rsidR="003078C9" w:rsidRPr="00217B90" w:rsidRDefault="00EA45FE" w:rsidP="003078C9">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To have the right framework for the European Parliament elections, the Commission will aim to facilitate agreements on the </w:t>
      </w:r>
      <w:r w:rsidRPr="00B15FE1">
        <w:rPr>
          <w:rFonts w:ascii="Times New Roman" w:hAnsi="Times New Roman" w:cs="Times New Roman"/>
          <w:b/>
          <w:bCs/>
          <w:noProof/>
          <w:sz w:val="24"/>
          <w:szCs w:val="24"/>
        </w:rPr>
        <w:t>statute and funding of European political parties</w:t>
      </w:r>
      <w:r w:rsidRPr="00B15FE1">
        <w:rPr>
          <w:rFonts w:ascii="Times New Roman" w:hAnsi="Times New Roman" w:cs="Times New Roman"/>
          <w:noProof/>
          <w:sz w:val="24"/>
          <w:szCs w:val="24"/>
        </w:rPr>
        <w:t xml:space="preserve"> and the </w:t>
      </w:r>
      <w:r w:rsidRPr="00B15FE1">
        <w:rPr>
          <w:rFonts w:ascii="Times New Roman" w:hAnsi="Times New Roman" w:cs="Times New Roman"/>
          <w:b/>
          <w:bCs/>
          <w:noProof/>
          <w:sz w:val="24"/>
          <w:szCs w:val="24"/>
        </w:rPr>
        <w:t xml:space="preserve">transparency of targeted political </w:t>
      </w:r>
      <w:r w:rsidRPr="00B15FE1">
        <w:rPr>
          <w:rFonts w:ascii="Times New Roman" w:hAnsi="Times New Roman" w:cs="Times New Roman"/>
          <w:b/>
          <w:noProof/>
          <w:sz w:val="24"/>
          <w:szCs w:val="24"/>
        </w:rPr>
        <w:t>advertising</w:t>
      </w:r>
      <w:r w:rsidRPr="00B15FE1">
        <w:rPr>
          <w:rFonts w:ascii="Times New Roman" w:hAnsi="Times New Roman" w:cs="Times New Roman"/>
          <w:noProof/>
          <w:sz w:val="24"/>
          <w:szCs w:val="24"/>
        </w:rPr>
        <w:t>.</w:t>
      </w:r>
      <w:r w:rsidR="003078C9">
        <w:rPr>
          <w:rFonts w:ascii="Times New Roman" w:hAnsi="Times New Roman" w:cs="Times New Roman"/>
          <w:noProof/>
          <w:sz w:val="24"/>
          <w:szCs w:val="24"/>
        </w:rPr>
        <w:t xml:space="preserve"> </w:t>
      </w:r>
      <w:r w:rsidR="003078C9" w:rsidRPr="00217B90">
        <w:rPr>
          <w:rFonts w:ascii="Times New Roman" w:hAnsi="Times New Roman" w:cs="Times New Roman"/>
          <w:noProof/>
          <w:sz w:val="24"/>
          <w:szCs w:val="24"/>
        </w:rPr>
        <w:t>Together with the European Parliament, the Commission has also launched a communication campaign intended to increase the number of mobile EU citizens voting in the 2024 European Parliament elections.</w:t>
      </w:r>
      <w:r w:rsidR="003078C9" w:rsidRPr="00217B90">
        <w:rPr>
          <w:rFonts w:ascii="Times New Roman" w:eastAsiaTheme="minorEastAsia" w:hAnsi="Times New Roman"/>
          <w:noProof/>
          <w:sz w:val="24"/>
          <w:szCs w:val="24"/>
          <w:lang w:val="en-IE" w:eastAsia="zh-CN"/>
        </w:rPr>
        <w:t xml:space="preserve"> </w:t>
      </w:r>
    </w:p>
    <w:p w14:paraId="64C57ACF" w14:textId="27F2AC68"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A </w:t>
      </w:r>
      <w:r w:rsidR="007C4C87">
        <w:rPr>
          <w:rFonts w:ascii="Times New Roman" w:hAnsi="Times New Roman" w:cs="Times New Roman"/>
          <w:noProof/>
          <w:sz w:val="24"/>
          <w:szCs w:val="24"/>
        </w:rPr>
        <w:t>thriving civil society</w:t>
      </w:r>
      <w:r w:rsidRPr="00B15FE1">
        <w:rPr>
          <w:rFonts w:ascii="Times New Roman" w:hAnsi="Times New Roman" w:cs="Times New Roman"/>
          <w:noProof/>
          <w:sz w:val="24"/>
          <w:szCs w:val="24"/>
        </w:rPr>
        <w:t xml:space="preserve"> </w:t>
      </w:r>
      <w:r w:rsidR="007C4C87">
        <w:rPr>
          <w:rFonts w:ascii="Times New Roman" w:hAnsi="Times New Roman" w:cs="Times New Roman"/>
          <w:noProof/>
          <w:sz w:val="24"/>
          <w:szCs w:val="24"/>
        </w:rPr>
        <w:t xml:space="preserve">and </w:t>
      </w:r>
      <w:r w:rsidRPr="00B15FE1">
        <w:rPr>
          <w:rFonts w:ascii="Times New Roman" w:hAnsi="Times New Roman" w:cs="Times New Roman"/>
          <w:noProof/>
          <w:sz w:val="24"/>
          <w:szCs w:val="24"/>
        </w:rPr>
        <w:t xml:space="preserve">free and critical media landscape is the backbone of democratic society, and agreement is needed on the </w:t>
      </w:r>
      <w:r w:rsidRPr="00B15FE1">
        <w:rPr>
          <w:rFonts w:ascii="Times New Roman" w:hAnsi="Times New Roman" w:cs="Times New Roman"/>
          <w:b/>
          <w:noProof/>
          <w:sz w:val="24"/>
          <w:szCs w:val="24"/>
        </w:rPr>
        <w:t xml:space="preserve">Directive on strategic lawsuits against public participation (SLAPP) </w:t>
      </w:r>
      <w:r w:rsidRPr="00B15FE1">
        <w:rPr>
          <w:rFonts w:ascii="Times New Roman" w:hAnsi="Times New Roman" w:cs="Times New Roman"/>
          <w:noProof/>
          <w:sz w:val="24"/>
          <w:szCs w:val="24"/>
        </w:rPr>
        <w:t>and the</w:t>
      </w:r>
      <w:r w:rsidRPr="00B15FE1">
        <w:rPr>
          <w:rFonts w:ascii="Times New Roman" w:hAnsi="Times New Roman" w:cs="Times New Roman"/>
          <w:b/>
          <w:noProof/>
          <w:sz w:val="24"/>
          <w:szCs w:val="24"/>
        </w:rPr>
        <w:t xml:space="preserve"> media freedom act</w:t>
      </w:r>
      <w:r w:rsidRPr="00B15FE1">
        <w:rPr>
          <w:rFonts w:ascii="Times New Roman" w:hAnsi="Times New Roman" w:cs="Times New Roman"/>
          <w:noProof/>
          <w:sz w:val="24"/>
          <w:szCs w:val="24"/>
        </w:rPr>
        <w:t>.</w:t>
      </w:r>
    </w:p>
    <w:p w14:paraId="3EF6E494" w14:textId="2D0244F1" w:rsidR="00113C23" w:rsidRPr="00217B90" w:rsidRDefault="00EA45FE" w:rsidP="00113C23">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We also </w:t>
      </w:r>
      <w:r w:rsidR="120B5754" w:rsidRPr="2652768E">
        <w:rPr>
          <w:rFonts w:ascii="Times New Roman" w:hAnsi="Times New Roman" w:cs="Times New Roman"/>
          <w:noProof/>
          <w:sz w:val="24"/>
          <w:szCs w:val="24"/>
        </w:rPr>
        <w:t xml:space="preserve">call on co-legislators </w:t>
      </w:r>
      <w:r w:rsidRPr="00B15FE1">
        <w:rPr>
          <w:rFonts w:ascii="Times New Roman" w:hAnsi="Times New Roman" w:cs="Times New Roman"/>
          <w:noProof/>
          <w:sz w:val="24"/>
          <w:szCs w:val="24"/>
        </w:rPr>
        <w:t xml:space="preserve">to find agreement on the proposals for the Directive on </w:t>
      </w:r>
      <w:r w:rsidRPr="00B15FE1">
        <w:rPr>
          <w:rFonts w:ascii="Times New Roman" w:hAnsi="Times New Roman" w:cs="Times New Roman"/>
          <w:b/>
          <w:noProof/>
          <w:sz w:val="24"/>
          <w:szCs w:val="24"/>
        </w:rPr>
        <w:t>combating violence against women and domestic violenc</w:t>
      </w:r>
      <w:r w:rsidRPr="00344314">
        <w:rPr>
          <w:rFonts w:ascii="Times New Roman" w:hAnsi="Times New Roman"/>
          <w:b/>
          <w:noProof/>
          <w:sz w:val="24"/>
        </w:rPr>
        <w:t>e</w:t>
      </w:r>
      <w:r w:rsidR="1EDEFB24" w:rsidRPr="2652768E">
        <w:rPr>
          <w:rFonts w:ascii="Times New Roman" w:hAnsi="Times New Roman" w:cs="Times New Roman"/>
          <w:b/>
          <w:bCs/>
          <w:noProof/>
          <w:sz w:val="24"/>
          <w:szCs w:val="24"/>
        </w:rPr>
        <w:t xml:space="preserve">, </w:t>
      </w:r>
      <w:r w:rsidR="1EDEFB24" w:rsidRPr="00D129C2">
        <w:rPr>
          <w:rFonts w:ascii="Times New Roman" w:hAnsi="Times New Roman" w:cs="Times New Roman"/>
          <w:noProof/>
          <w:sz w:val="24"/>
          <w:szCs w:val="24"/>
        </w:rPr>
        <w:t xml:space="preserve">the </w:t>
      </w:r>
      <w:r w:rsidRPr="2652768E">
        <w:rPr>
          <w:rFonts w:ascii="Times New Roman" w:hAnsi="Times New Roman" w:cs="Times New Roman"/>
          <w:b/>
          <w:bCs/>
          <w:noProof/>
          <w:sz w:val="24"/>
          <w:szCs w:val="24"/>
        </w:rPr>
        <w:t>victims’ rights Directive</w:t>
      </w:r>
      <w:r w:rsidRPr="2652768E">
        <w:rPr>
          <w:rFonts w:ascii="Times New Roman" w:hAnsi="Times New Roman" w:cs="Times New Roman"/>
          <w:noProof/>
          <w:sz w:val="24"/>
          <w:szCs w:val="24"/>
        </w:rPr>
        <w:t xml:space="preserve">, the </w:t>
      </w:r>
      <w:r w:rsidR="0BF64396" w:rsidRPr="00D129C2">
        <w:rPr>
          <w:rFonts w:ascii="Times New Roman" w:hAnsi="Times New Roman" w:cs="Times New Roman"/>
          <w:b/>
          <w:bCs/>
          <w:noProof/>
          <w:sz w:val="24"/>
          <w:szCs w:val="24"/>
        </w:rPr>
        <w:t>proposed standards for national equality bodies</w:t>
      </w:r>
      <w:r w:rsidR="0BF64396" w:rsidRPr="2652768E">
        <w:rPr>
          <w:rFonts w:ascii="Times New Roman" w:hAnsi="Times New Roman" w:cs="Times New Roman"/>
          <w:noProof/>
          <w:sz w:val="24"/>
          <w:szCs w:val="24"/>
        </w:rPr>
        <w:t xml:space="preserve"> and the </w:t>
      </w:r>
      <w:r w:rsidRPr="2652768E">
        <w:rPr>
          <w:rFonts w:ascii="Times New Roman" w:hAnsi="Times New Roman" w:cs="Times New Roman"/>
          <w:noProof/>
          <w:sz w:val="24"/>
          <w:szCs w:val="24"/>
        </w:rPr>
        <w:t xml:space="preserve">Directive </w:t>
      </w:r>
      <w:r w:rsidR="149FB322" w:rsidRPr="2652768E">
        <w:rPr>
          <w:rFonts w:ascii="Times New Roman" w:hAnsi="Times New Roman" w:cs="Times New Roman"/>
          <w:noProof/>
          <w:sz w:val="24"/>
          <w:szCs w:val="24"/>
        </w:rPr>
        <w:t>e</w:t>
      </w:r>
      <w:r w:rsidR="00092F42">
        <w:rPr>
          <w:rFonts w:ascii="Times New Roman" w:hAnsi="Times New Roman" w:cs="Times New Roman"/>
          <w:noProof/>
          <w:sz w:val="24"/>
          <w:szCs w:val="24"/>
        </w:rPr>
        <w:t>s</w:t>
      </w:r>
      <w:r w:rsidR="149FB322" w:rsidRPr="2652768E">
        <w:rPr>
          <w:rFonts w:ascii="Times New Roman" w:hAnsi="Times New Roman" w:cs="Times New Roman"/>
          <w:noProof/>
          <w:sz w:val="24"/>
          <w:szCs w:val="24"/>
        </w:rPr>
        <w:t>t</w:t>
      </w:r>
      <w:r w:rsidR="00092F42">
        <w:rPr>
          <w:rFonts w:ascii="Times New Roman" w:hAnsi="Times New Roman" w:cs="Times New Roman"/>
          <w:noProof/>
          <w:sz w:val="24"/>
          <w:szCs w:val="24"/>
        </w:rPr>
        <w:t>a</w:t>
      </w:r>
      <w:r w:rsidR="149FB322" w:rsidRPr="2652768E">
        <w:rPr>
          <w:rFonts w:ascii="Times New Roman" w:hAnsi="Times New Roman" w:cs="Times New Roman"/>
          <w:noProof/>
          <w:sz w:val="24"/>
          <w:szCs w:val="24"/>
        </w:rPr>
        <w:t>blishing</w:t>
      </w:r>
      <w:r w:rsidRPr="00B15FE1">
        <w:rPr>
          <w:rFonts w:ascii="Times New Roman" w:hAnsi="Times New Roman" w:cs="Times New Roman"/>
          <w:noProof/>
          <w:sz w:val="24"/>
          <w:szCs w:val="24"/>
        </w:rPr>
        <w:t xml:space="preserve"> the </w:t>
      </w:r>
      <w:r w:rsidRPr="00B15FE1">
        <w:rPr>
          <w:rFonts w:ascii="Times New Roman" w:hAnsi="Times New Roman" w:cs="Times New Roman"/>
          <w:b/>
          <w:noProof/>
          <w:sz w:val="24"/>
          <w:szCs w:val="24"/>
        </w:rPr>
        <w:t>European disability card</w:t>
      </w:r>
      <w:r w:rsidR="632E2D80" w:rsidRPr="2652768E">
        <w:rPr>
          <w:rFonts w:ascii="Times New Roman" w:hAnsi="Times New Roman" w:cs="Times New Roman"/>
          <w:b/>
          <w:bCs/>
          <w:noProof/>
          <w:sz w:val="24"/>
          <w:szCs w:val="24"/>
        </w:rPr>
        <w:t xml:space="preserve"> </w:t>
      </w:r>
      <w:r w:rsidR="632E2D80" w:rsidRPr="00D129C2">
        <w:rPr>
          <w:rFonts w:ascii="Times New Roman" w:hAnsi="Times New Roman" w:cs="Times New Roman"/>
          <w:noProof/>
          <w:sz w:val="24"/>
          <w:szCs w:val="24"/>
        </w:rPr>
        <w:t>and the</w:t>
      </w:r>
      <w:r w:rsidR="632E2D80" w:rsidRPr="00344314">
        <w:rPr>
          <w:rFonts w:ascii="Times New Roman" w:hAnsi="Times New Roman"/>
          <w:b/>
          <w:noProof/>
          <w:sz w:val="24"/>
        </w:rPr>
        <w:t xml:space="preserve"> </w:t>
      </w:r>
      <w:r w:rsidRPr="00B15FE1">
        <w:rPr>
          <w:rFonts w:ascii="Times New Roman" w:hAnsi="Times New Roman" w:cs="Times New Roman"/>
          <w:noProof/>
          <w:sz w:val="24"/>
          <w:szCs w:val="24"/>
        </w:rPr>
        <w:t xml:space="preserve">Next year, we will </w:t>
      </w:r>
      <w:r w:rsidR="00F53522">
        <w:rPr>
          <w:rFonts w:ascii="Times New Roman" w:hAnsi="Times New Roman" w:cs="Times New Roman"/>
          <w:noProof/>
          <w:sz w:val="24"/>
          <w:szCs w:val="24"/>
        </w:rPr>
        <w:t>adopt</w:t>
      </w:r>
      <w:r w:rsidR="00F53522" w:rsidRPr="00B15FE1">
        <w:rPr>
          <w:rFonts w:ascii="Times New Roman" w:hAnsi="Times New Roman" w:cs="Times New Roman"/>
          <w:noProof/>
          <w:sz w:val="24"/>
          <w:szCs w:val="24"/>
        </w:rPr>
        <w:t xml:space="preserve"> </w:t>
      </w:r>
      <w:r w:rsidRPr="00B15FE1">
        <w:rPr>
          <w:rFonts w:ascii="Times New Roman" w:hAnsi="Times New Roman" w:cs="Times New Roman"/>
          <w:noProof/>
          <w:sz w:val="24"/>
          <w:szCs w:val="24"/>
        </w:rPr>
        <w:t>a</w:t>
      </w:r>
      <w:r w:rsidRPr="00B15FE1">
        <w:rPr>
          <w:rFonts w:ascii="Times New Roman" w:hAnsi="Times New Roman" w:cs="Times New Roman"/>
          <w:b/>
          <w:noProof/>
          <w:sz w:val="24"/>
          <w:szCs w:val="24"/>
        </w:rPr>
        <w:t xml:space="preserve"> </w:t>
      </w:r>
      <w:r w:rsidR="00F53522">
        <w:rPr>
          <w:rFonts w:ascii="Times New Roman" w:hAnsi="Times New Roman" w:cs="Times New Roman"/>
          <w:b/>
          <w:noProof/>
          <w:sz w:val="24"/>
          <w:szCs w:val="24"/>
        </w:rPr>
        <w:t>Comm</w:t>
      </w:r>
      <w:r w:rsidR="00646DF3">
        <w:rPr>
          <w:rFonts w:ascii="Times New Roman" w:hAnsi="Times New Roman" w:cs="Times New Roman"/>
          <w:b/>
          <w:noProof/>
          <w:sz w:val="24"/>
          <w:szCs w:val="24"/>
        </w:rPr>
        <w:t>ission</w:t>
      </w:r>
      <w:r w:rsidR="00F53522" w:rsidRPr="00B15FE1">
        <w:rPr>
          <w:rFonts w:ascii="Times New Roman" w:hAnsi="Times New Roman" w:cs="Times New Roman"/>
          <w:b/>
          <w:noProof/>
          <w:sz w:val="24"/>
          <w:szCs w:val="24"/>
        </w:rPr>
        <w:t xml:space="preserve"> </w:t>
      </w:r>
      <w:r w:rsidRPr="00B15FE1">
        <w:rPr>
          <w:rFonts w:ascii="Times New Roman" w:hAnsi="Times New Roman" w:cs="Times New Roman"/>
          <w:b/>
          <w:noProof/>
          <w:sz w:val="24"/>
          <w:szCs w:val="24"/>
        </w:rPr>
        <w:t>Recommendation on the development and strengthening of child protection systems</w:t>
      </w:r>
      <w:r w:rsidRPr="00B15FE1">
        <w:rPr>
          <w:rFonts w:ascii="Times New Roman" w:hAnsi="Times New Roman" w:cs="Times New Roman"/>
          <w:noProof/>
          <w:sz w:val="24"/>
          <w:szCs w:val="24"/>
        </w:rPr>
        <w:t xml:space="preserve"> in the Member States</w:t>
      </w:r>
      <w:r w:rsidR="00BA7B49">
        <w:rPr>
          <w:rFonts w:ascii="Times New Roman" w:hAnsi="Times New Roman" w:cs="Times New Roman"/>
          <w:noProof/>
          <w:sz w:val="24"/>
          <w:szCs w:val="24"/>
        </w:rPr>
        <w:t xml:space="preserve"> </w:t>
      </w:r>
      <w:r w:rsidRPr="00B15FE1">
        <w:rPr>
          <w:rFonts w:ascii="Times New Roman" w:hAnsi="Times New Roman" w:cs="Times New Roman"/>
          <w:noProof/>
          <w:sz w:val="24"/>
          <w:szCs w:val="24"/>
        </w:rPr>
        <w:t>and will ensure better use of existing EU tools (legislation, policy measures and funding).</w:t>
      </w:r>
    </w:p>
    <w:p w14:paraId="14C33C6B" w14:textId="0781A0DA" w:rsidR="005F03CA" w:rsidRPr="00217B90" w:rsidRDefault="005F03CA" w:rsidP="005F03CA">
      <w:pPr>
        <w:jc w:val="both"/>
        <w:rPr>
          <w:rFonts w:ascii="Times New Roman" w:hAnsi="Times New Roman" w:cs="Times New Roman"/>
          <w:noProof/>
          <w:sz w:val="24"/>
          <w:szCs w:val="24"/>
        </w:rPr>
      </w:pPr>
      <w:r w:rsidRPr="00217B90">
        <w:rPr>
          <w:rFonts w:ascii="Times New Roman" w:hAnsi="Times New Roman" w:cs="Times New Roman"/>
          <w:noProof/>
          <w:sz w:val="24"/>
          <w:szCs w:val="24"/>
        </w:rPr>
        <w:t xml:space="preserve">As the digital information space is increasingly influencing the public debate and political decision-making, it is essential to continue the work on </w:t>
      </w:r>
      <w:r w:rsidRPr="001A132D">
        <w:rPr>
          <w:rFonts w:ascii="Times New Roman" w:hAnsi="Times New Roman" w:cs="Times New Roman"/>
          <w:b/>
          <w:bCs/>
          <w:noProof/>
          <w:sz w:val="24"/>
          <w:szCs w:val="24"/>
        </w:rPr>
        <w:t>fighting disinformation</w:t>
      </w:r>
      <w:r w:rsidRPr="00217B90">
        <w:rPr>
          <w:rFonts w:ascii="Times New Roman" w:hAnsi="Times New Roman" w:cs="Times New Roman"/>
          <w:noProof/>
          <w:sz w:val="24"/>
          <w:szCs w:val="24"/>
        </w:rPr>
        <w:t xml:space="preserve"> to ensure free and fair exchange of opinions, especially ahead of the European elections. </w:t>
      </w:r>
    </w:p>
    <w:p w14:paraId="48E2208C" w14:textId="77777777" w:rsidR="00EA45FE" w:rsidRPr="00B15FE1" w:rsidRDefault="00EA45FE" w:rsidP="00EA45FE">
      <w:pPr>
        <w:pStyle w:val="ListParagraph"/>
        <w:numPr>
          <w:ilvl w:val="0"/>
          <w:numId w:val="1"/>
        </w:numPr>
        <w:rPr>
          <w:rFonts w:ascii="Times New Roman" w:hAnsi="Times New Roman" w:cs="Times New Roman"/>
          <w:b/>
          <w:bCs/>
          <w:noProof/>
          <w:sz w:val="24"/>
          <w:szCs w:val="24"/>
          <w:u w:val="single"/>
        </w:rPr>
      </w:pPr>
      <w:r w:rsidRPr="00B15FE1">
        <w:rPr>
          <w:rFonts w:ascii="Times New Roman" w:hAnsi="Times New Roman" w:cs="Times New Roman"/>
          <w:b/>
          <w:bCs/>
          <w:noProof/>
          <w:sz w:val="24"/>
          <w:szCs w:val="24"/>
          <w:u w:val="single"/>
        </w:rPr>
        <w:t>Conclusion</w:t>
      </w:r>
      <w:r w:rsidRPr="00B15FE1">
        <w:rPr>
          <w:rFonts w:ascii="Times New Roman" w:hAnsi="Times New Roman" w:cs="Times New Roman"/>
          <w:b/>
          <w:bCs/>
          <w:noProof/>
          <w:sz w:val="24"/>
          <w:szCs w:val="24"/>
        </w:rPr>
        <w:t xml:space="preserve"> </w:t>
      </w:r>
    </w:p>
    <w:p w14:paraId="26076BDC" w14:textId="49CA843A"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Over the past four years, </w:t>
      </w:r>
      <w:r w:rsidRPr="00B15FE1">
        <w:rPr>
          <w:rFonts w:ascii="Times New Roman" w:hAnsi="Times New Roman" w:cs="Times New Roman"/>
          <w:b/>
          <w:bCs/>
          <w:noProof/>
          <w:sz w:val="24"/>
          <w:szCs w:val="24"/>
        </w:rPr>
        <w:t>the Union has shown its indivisibility and determination to tackle the challenges of our generation, for the generations of tomorrow</w:t>
      </w:r>
      <w:r w:rsidRPr="00B15FE1">
        <w:rPr>
          <w:rFonts w:ascii="Times New Roman" w:hAnsi="Times New Roman" w:cs="Times New Roman"/>
          <w:noProof/>
          <w:sz w:val="24"/>
          <w:szCs w:val="24"/>
        </w:rPr>
        <w:t xml:space="preserve">. We acted together in responding decisively in support of a Europe of freedom, prosperity and peace. We must continue this work and lay down solid foundations for </w:t>
      </w:r>
      <w:r w:rsidRPr="00B15FE1">
        <w:rPr>
          <w:rFonts w:ascii="Times New Roman" w:hAnsi="Times New Roman" w:cs="Times New Roman"/>
          <w:b/>
          <w:bCs/>
          <w:noProof/>
          <w:sz w:val="24"/>
          <w:szCs w:val="24"/>
        </w:rPr>
        <w:t>strengthening our Union and preparing for the future</w:t>
      </w:r>
      <w:r w:rsidRPr="00B15FE1">
        <w:rPr>
          <w:rFonts w:ascii="Times New Roman" w:hAnsi="Times New Roman" w:cs="Times New Roman"/>
          <w:noProof/>
          <w:sz w:val="24"/>
          <w:szCs w:val="24"/>
        </w:rPr>
        <w:t>.</w:t>
      </w:r>
    </w:p>
    <w:p w14:paraId="05C197F7"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 xml:space="preserve">This Commission will work until the last day of its mandate to address our common challenges. We will provide strong </w:t>
      </w:r>
      <w:r w:rsidRPr="00B15FE1">
        <w:rPr>
          <w:rFonts w:ascii="Times New Roman" w:hAnsi="Times New Roman" w:cs="Times New Roman"/>
          <w:b/>
          <w:bCs/>
          <w:noProof/>
          <w:sz w:val="24"/>
          <w:szCs w:val="24"/>
        </w:rPr>
        <w:t>support to the European Parliament and Council to facilitate agreements</w:t>
      </w:r>
      <w:r w:rsidRPr="00B15FE1">
        <w:rPr>
          <w:rFonts w:ascii="Times New Roman" w:hAnsi="Times New Roman" w:cs="Times New Roman"/>
          <w:noProof/>
          <w:sz w:val="24"/>
          <w:szCs w:val="24"/>
        </w:rPr>
        <w:t xml:space="preserve"> on remaining key proposals, while tabling</w:t>
      </w:r>
      <w:r w:rsidRPr="00B15FE1">
        <w:rPr>
          <w:rFonts w:ascii="Times New Roman" w:hAnsi="Times New Roman" w:cs="Times New Roman"/>
          <w:b/>
          <w:bCs/>
          <w:noProof/>
          <w:sz w:val="24"/>
          <w:szCs w:val="24"/>
        </w:rPr>
        <w:t xml:space="preserve"> the few new initiatives</w:t>
      </w:r>
      <w:r w:rsidRPr="00B15FE1">
        <w:rPr>
          <w:rFonts w:ascii="Times New Roman" w:hAnsi="Times New Roman" w:cs="Times New Roman"/>
          <w:noProof/>
          <w:sz w:val="24"/>
          <w:szCs w:val="24"/>
        </w:rPr>
        <w:t xml:space="preserve"> still needed </w:t>
      </w:r>
      <w:r w:rsidRPr="00B15FE1">
        <w:rPr>
          <w:rFonts w:ascii="Times New Roman" w:hAnsi="Times New Roman" w:cs="Times New Roman"/>
          <w:b/>
          <w:bCs/>
          <w:noProof/>
          <w:sz w:val="24"/>
          <w:szCs w:val="24"/>
        </w:rPr>
        <w:t>to deliver on our promises and preparing the Union for tomorrow</w:t>
      </w:r>
      <w:r w:rsidRPr="00B15FE1">
        <w:rPr>
          <w:rFonts w:ascii="Times New Roman" w:hAnsi="Times New Roman" w:cs="Times New Roman"/>
          <w:noProof/>
          <w:sz w:val="24"/>
          <w:szCs w:val="24"/>
        </w:rPr>
        <w:t xml:space="preserve">. </w:t>
      </w:r>
    </w:p>
    <w:p w14:paraId="6EEF8551" w14:textId="77777777" w:rsidR="00EA45FE" w:rsidRPr="00B15FE1" w:rsidRDefault="00EA45FE" w:rsidP="00EA45FE">
      <w:pPr>
        <w:jc w:val="both"/>
        <w:rPr>
          <w:rFonts w:ascii="Times New Roman" w:hAnsi="Times New Roman" w:cs="Times New Roman"/>
          <w:noProof/>
          <w:sz w:val="24"/>
          <w:szCs w:val="24"/>
        </w:rPr>
      </w:pPr>
      <w:r w:rsidRPr="00B15FE1">
        <w:rPr>
          <w:rFonts w:ascii="Times New Roman" w:hAnsi="Times New Roman" w:cs="Times New Roman"/>
          <w:noProof/>
          <w:sz w:val="24"/>
          <w:szCs w:val="24"/>
        </w:rPr>
        <w:t>A detailed overview of the Commission’s planned work for 2024 is provided in the annexes to this work programme.</w:t>
      </w:r>
    </w:p>
    <w:sectPr w:rsidR="00EA45FE" w:rsidRPr="00B15FE1">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C8E2B" w14:textId="77777777" w:rsidR="00DF0FAC" w:rsidRDefault="00DF0FAC" w:rsidP="00EA45FE">
      <w:pPr>
        <w:spacing w:after="0" w:line="240" w:lineRule="auto"/>
      </w:pPr>
      <w:r>
        <w:separator/>
      </w:r>
    </w:p>
  </w:endnote>
  <w:endnote w:type="continuationSeparator" w:id="0">
    <w:p w14:paraId="020D8F72" w14:textId="77777777" w:rsidR="00DF0FAC" w:rsidRDefault="00DF0FAC" w:rsidP="00EA45FE">
      <w:pPr>
        <w:spacing w:after="0" w:line="240" w:lineRule="auto"/>
      </w:pPr>
      <w:r>
        <w:continuationSeparator/>
      </w:r>
    </w:p>
  </w:endnote>
  <w:endnote w:type="continuationNotice" w:id="1">
    <w:p w14:paraId="3283F903" w14:textId="77777777" w:rsidR="00DF0FAC" w:rsidRDefault="00DF0F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C8AC5" w14:textId="14397AFF" w:rsidR="00AA1BF5" w:rsidRPr="00CF7AB3" w:rsidRDefault="00AA1BF5" w:rsidP="00CF7A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4E3F57" w14:textId="2F0877B4" w:rsidR="00AA1BF5" w:rsidRPr="00CF7AB3" w:rsidRDefault="00CF7AB3" w:rsidP="00CF7AB3">
    <w:pPr>
      <w:pStyle w:val="FooterCoverPage"/>
      <w:rPr>
        <w:rFonts w:ascii="Arial" w:hAnsi="Arial" w:cs="Arial"/>
        <w:b/>
        <w:sz w:val="48"/>
      </w:rPr>
    </w:pPr>
    <w:r w:rsidRPr="00CF7AB3">
      <w:rPr>
        <w:rFonts w:ascii="Arial" w:hAnsi="Arial" w:cs="Arial"/>
        <w:b/>
        <w:sz w:val="48"/>
      </w:rPr>
      <w:t>EN</w:t>
    </w:r>
    <w:r w:rsidRPr="00CF7AB3">
      <w:rPr>
        <w:rFonts w:ascii="Arial" w:hAnsi="Arial" w:cs="Arial"/>
        <w:b/>
        <w:sz w:val="48"/>
      </w:rPr>
      <w:tab/>
    </w:r>
    <w:r w:rsidRPr="00CF7AB3">
      <w:rPr>
        <w:rFonts w:ascii="Arial" w:hAnsi="Arial" w:cs="Arial"/>
        <w:b/>
        <w:sz w:val="48"/>
      </w:rPr>
      <w:tab/>
    </w:r>
    <w:r w:rsidRPr="00CF7AB3">
      <w:tab/>
    </w:r>
    <w:r w:rsidRPr="00CF7AB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1BEF2" w14:textId="77777777" w:rsidR="00CF7AB3" w:rsidRPr="00CF7AB3" w:rsidRDefault="00CF7AB3" w:rsidP="00CF7AB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69AFC" w14:textId="77777777" w:rsidR="00EE3447" w:rsidRPr="00EA45FE" w:rsidRDefault="00EE3447" w:rsidP="00EA45FE">
    <w:pPr>
      <w:pStyle w:val="FooterCoverPage"/>
      <w:rPr>
        <w:rFonts w:ascii="Arial" w:hAnsi="Arial" w:cs="Arial"/>
        <w:b/>
        <w:sz w:val="48"/>
      </w:rPr>
    </w:pPr>
    <w:r w:rsidRPr="00EA45FE">
      <w:rPr>
        <w:rFonts w:ascii="Arial" w:hAnsi="Arial" w:cs="Arial"/>
        <w:b/>
        <w:sz w:val="48"/>
      </w:rPr>
      <w:t>EN</w:t>
    </w:r>
    <w:r w:rsidRPr="00EA45FE">
      <w:rPr>
        <w:rFonts w:ascii="Arial" w:hAnsi="Arial" w:cs="Arial"/>
        <w:b/>
        <w:sz w:val="48"/>
      </w:rPr>
      <w:tab/>
    </w:r>
    <w:r w:rsidRPr="00EA45FE">
      <w:rPr>
        <w:rFonts w:ascii="Arial" w:hAnsi="Arial" w:cs="Arial"/>
        <w:b/>
        <w:sz w:val="48"/>
      </w:rPr>
      <w:tab/>
    </w:r>
    <w:r w:rsidRPr="00EA45FE">
      <w:tab/>
    </w:r>
    <w:r w:rsidRPr="00EA45F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C9E10" w14:textId="4E0B3F2C" w:rsidR="00EF3B0A" w:rsidRPr="00FD15A5" w:rsidRDefault="00307B15">
    <w:pPr>
      <w:pStyle w:val="Footer"/>
      <w:rPr>
        <w:rFonts w:ascii="Times New Roman" w:hAnsi="Times New Roman" w:cs="Times New Roman"/>
        <w:b/>
        <w:sz w:val="24"/>
        <w:szCs w:val="24"/>
      </w:rPr>
    </w:pPr>
    <w:r w:rsidRPr="00C32AB5">
      <w:rPr>
        <w:rFonts w:ascii="Arial" w:hAnsi="Arial" w:cs="Arial"/>
        <w:b/>
        <w:sz w:val="48"/>
      </w:rPr>
      <w:tab/>
    </w:r>
    <w:r w:rsidRPr="00B15FE1">
      <w:rPr>
        <w:rFonts w:ascii="Times New Roman" w:hAnsi="Times New Roman" w:cs="Times New Roman"/>
      </w:rPr>
      <w:fldChar w:fldCharType="begin"/>
    </w:r>
    <w:r w:rsidRPr="00B15FE1">
      <w:rPr>
        <w:rFonts w:ascii="Times New Roman" w:hAnsi="Times New Roman" w:cs="Times New Roman"/>
      </w:rPr>
      <w:instrText xml:space="preserve"> PAGE  \* MERGEFORMAT </w:instrText>
    </w:r>
    <w:r w:rsidRPr="00B15FE1">
      <w:rPr>
        <w:rFonts w:ascii="Times New Roman" w:hAnsi="Times New Roman" w:cs="Times New Roman"/>
      </w:rPr>
      <w:fldChar w:fldCharType="separate"/>
    </w:r>
    <w:r w:rsidR="00CF7AB3">
      <w:rPr>
        <w:rFonts w:ascii="Times New Roman" w:hAnsi="Times New Roman" w:cs="Times New Roman"/>
        <w:noProof/>
      </w:rPr>
      <w:t>1</w:t>
    </w:r>
    <w:r w:rsidRPr="00B15FE1">
      <w:rPr>
        <w:rFonts w:ascii="Times New Roman" w:hAnsi="Times New Roman" w:cs="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EB1C0" w14:textId="77777777" w:rsidR="00EF3B0A" w:rsidRPr="00B46227" w:rsidRDefault="00EF3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41E3F" w14:textId="77777777" w:rsidR="00DF0FAC" w:rsidRDefault="00DF0FAC" w:rsidP="00EA45FE">
      <w:pPr>
        <w:spacing w:after="0" w:line="240" w:lineRule="auto"/>
      </w:pPr>
      <w:r>
        <w:separator/>
      </w:r>
    </w:p>
  </w:footnote>
  <w:footnote w:type="continuationSeparator" w:id="0">
    <w:p w14:paraId="09D9D7BB" w14:textId="77777777" w:rsidR="00DF0FAC" w:rsidRDefault="00DF0FAC" w:rsidP="00EA45FE">
      <w:pPr>
        <w:spacing w:after="0" w:line="240" w:lineRule="auto"/>
      </w:pPr>
      <w:r>
        <w:continuationSeparator/>
      </w:r>
    </w:p>
  </w:footnote>
  <w:footnote w:type="continuationNotice" w:id="1">
    <w:p w14:paraId="000B1053" w14:textId="77777777" w:rsidR="00DF0FAC" w:rsidRDefault="00DF0FAC">
      <w:pPr>
        <w:spacing w:after="0" w:line="240" w:lineRule="auto"/>
      </w:pPr>
    </w:p>
  </w:footnote>
  <w:footnote w:id="2">
    <w:p w14:paraId="75DA632B" w14:textId="77777777" w:rsidR="00EA45FE" w:rsidRPr="00421A9A" w:rsidRDefault="00EA45FE" w:rsidP="00EA45FE">
      <w:pPr>
        <w:pStyle w:val="FootnoteText"/>
        <w:rPr>
          <w:rFonts w:ascii="Times New Roman" w:hAnsi="Times New Roman" w:cs="Times New Roman"/>
        </w:rPr>
      </w:pPr>
      <w:r w:rsidRPr="00421A9A">
        <w:rPr>
          <w:rStyle w:val="FootnoteReference"/>
        </w:rPr>
        <w:footnoteRef/>
      </w:r>
      <w:r w:rsidRPr="00421A9A">
        <w:rPr>
          <w:rFonts w:ascii="Times New Roman" w:hAnsi="Times New Roman" w:cs="Times New Roman"/>
        </w:rPr>
        <w:t xml:space="preserve"> </w:t>
      </w:r>
      <w:r>
        <w:rPr>
          <w:rFonts w:ascii="Times New Roman" w:hAnsi="Times New Roman" w:cs="Times New Roman"/>
        </w:rPr>
        <w:tab/>
      </w:r>
      <w:hyperlink r:id="rId1" w:history="1">
        <w:r w:rsidRPr="00421A9A">
          <w:rPr>
            <w:rStyle w:val="Hyperlink"/>
            <w:rFonts w:ascii="Times New Roman" w:hAnsi="Times New Roman" w:cs="Times New Roman"/>
          </w:rPr>
          <w:t>EU Voluntary Review</w:t>
        </w:r>
      </w:hyperlink>
      <w:r w:rsidRPr="00421A9A">
        <w:rPr>
          <w:rFonts w:ascii="Times New Roman" w:hAnsi="Times New Roman" w:cs="Times New Roman"/>
        </w:rPr>
        <w:t xml:space="preserve"> on the Implementation of the 2030 Agenda for Sustainable Development</w:t>
      </w:r>
      <w:r>
        <w:rPr>
          <w:rFonts w:ascii="Times New Roman" w:hAnsi="Times New Roman" w:cs="Times New Roman"/>
        </w:rPr>
        <w:t>.</w:t>
      </w:r>
    </w:p>
  </w:footnote>
  <w:footnote w:id="3">
    <w:p w14:paraId="561B5471" w14:textId="77777777" w:rsidR="00EA45FE" w:rsidRPr="00EA1E81" w:rsidRDefault="00EA45FE" w:rsidP="00EA45FE">
      <w:pPr>
        <w:pStyle w:val="FootnoteText"/>
        <w:ind w:left="709" w:hanging="709"/>
        <w:rPr>
          <w:rFonts w:ascii="Times New Roman" w:hAnsi="Times New Roman" w:cs="Times New Roman"/>
        </w:rPr>
      </w:pPr>
      <w:r w:rsidRPr="00074352">
        <w:rPr>
          <w:rStyle w:val="FootnoteReference"/>
        </w:rPr>
        <w:footnoteRef/>
      </w:r>
      <w:r w:rsidRPr="00074352">
        <w:rPr>
          <w:rFonts w:ascii="Times New Roman" w:hAnsi="Times New Roman" w:cs="Times New Roman"/>
        </w:rPr>
        <w:t xml:space="preserve"> </w:t>
      </w:r>
      <w:r>
        <w:tab/>
      </w:r>
      <w:r w:rsidRPr="00EA1E81">
        <w:rPr>
          <w:rFonts w:ascii="Times New Roman" w:hAnsi="Times New Roman" w:cs="Times New Roman"/>
        </w:rPr>
        <w:t>The sustainable development goals and the ‘do no significant harm' principle have been mainstreamed into the Better Regulation toolbox and the Commission’s policy development to ensure that all legislative proposals contribute to the 2030 sustainable development agenda.</w:t>
      </w:r>
    </w:p>
  </w:footnote>
  <w:footnote w:id="4">
    <w:p w14:paraId="71835B93" w14:textId="77777777" w:rsidR="00EA45FE" w:rsidRPr="00097A8E" w:rsidRDefault="00EA45FE" w:rsidP="00EA45FE">
      <w:pPr>
        <w:pStyle w:val="FootnoteText"/>
        <w:rPr>
          <w:rFonts w:ascii="Times New Roman" w:hAnsi="Times New Roman" w:cs="Times New Roman"/>
        </w:rPr>
      </w:pPr>
      <w:r w:rsidRPr="00097A8E">
        <w:rPr>
          <w:rStyle w:val="FootnoteReference"/>
        </w:rPr>
        <w:footnoteRef/>
      </w:r>
      <w:r w:rsidRPr="00097A8E">
        <w:rPr>
          <w:rFonts w:ascii="Times New Roman" w:hAnsi="Times New Roman" w:cs="Times New Roman"/>
        </w:rPr>
        <w:t xml:space="preserve"> </w:t>
      </w:r>
      <w:r>
        <w:rPr>
          <w:rFonts w:ascii="Times New Roman" w:hAnsi="Times New Roman" w:cs="Times New Roman"/>
        </w:rPr>
        <w:tab/>
      </w:r>
      <w:r w:rsidRPr="00097A8E">
        <w:rPr>
          <w:rFonts w:ascii="Times New Roman" w:hAnsi="Times New Roman" w:cs="Times New Roman"/>
        </w:rPr>
        <w:t>COM(2023) 168</w:t>
      </w:r>
      <w:r>
        <w:rPr>
          <w:rFonts w:ascii="Times New Roman" w:hAnsi="Times New Roman" w:cs="Times New Roman"/>
        </w:rPr>
        <w:t>.</w:t>
      </w:r>
    </w:p>
  </w:footnote>
  <w:footnote w:id="5">
    <w:p w14:paraId="575CFF27" w14:textId="3BCA7BF5" w:rsidR="00EA45FE" w:rsidRPr="00C175D2" w:rsidRDefault="00EA45FE" w:rsidP="00EA45FE">
      <w:pPr>
        <w:ind w:left="709" w:hanging="709"/>
        <w:jc w:val="both"/>
        <w:rPr>
          <w:rFonts w:ascii="Times New Roman" w:hAnsi="Times New Roman" w:cs="Times New Roman"/>
          <w:sz w:val="20"/>
          <w:szCs w:val="20"/>
        </w:rPr>
      </w:pPr>
      <w:r w:rsidRPr="002653B8">
        <w:rPr>
          <w:rStyle w:val="FootnoteReference"/>
          <w:sz w:val="20"/>
          <w:szCs w:val="20"/>
        </w:rPr>
        <w:footnoteRef/>
      </w:r>
      <w:r w:rsidRPr="002653B8">
        <w:rPr>
          <w:rFonts w:ascii="Times New Roman" w:hAnsi="Times New Roman" w:cs="Times New Roman"/>
          <w:sz w:val="20"/>
          <w:szCs w:val="20"/>
        </w:rPr>
        <w:t xml:space="preserve"> </w:t>
      </w:r>
      <w:r>
        <w:rPr>
          <w:rFonts w:ascii="Times New Roman" w:hAnsi="Times New Roman" w:cs="Times New Roman"/>
          <w:sz w:val="20"/>
          <w:szCs w:val="20"/>
        </w:rPr>
        <w:tab/>
      </w:r>
      <w:r w:rsidRPr="002653B8">
        <w:rPr>
          <w:rFonts w:ascii="Times New Roman" w:eastAsia="Times New Roman" w:hAnsi="Times New Roman" w:cs="Times New Roman"/>
          <w:sz w:val="20"/>
          <w:szCs w:val="20"/>
        </w:rPr>
        <w:t>For a detailed overview of initiatives taken since 16 March 2023</w:t>
      </w:r>
      <w:r w:rsidR="00061C6A">
        <w:rPr>
          <w:rFonts w:ascii="Times New Roman" w:eastAsia="Times New Roman" w:hAnsi="Times New Roman" w:cs="Times New Roman"/>
          <w:sz w:val="20"/>
          <w:szCs w:val="20"/>
        </w:rPr>
        <w:t xml:space="preserve">, </w:t>
      </w:r>
      <w:r w:rsidRPr="002653B8">
        <w:rPr>
          <w:rFonts w:ascii="Times New Roman" w:eastAsia="Times New Roman" w:hAnsi="Times New Roman" w:cs="Times New Roman"/>
          <w:sz w:val="20"/>
          <w:szCs w:val="20"/>
        </w:rPr>
        <w:t>taken forward with this work programme</w:t>
      </w:r>
      <w:r w:rsidR="00FC07C2">
        <w:rPr>
          <w:rFonts w:ascii="Times New Roman" w:eastAsia="Times New Roman" w:hAnsi="Times New Roman" w:cs="Times New Roman"/>
          <w:sz w:val="20"/>
          <w:szCs w:val="20"/>
        </w:rPr>
        <w:t xml:space="preserve"> or </w:t>
      </w:r>
      <w:r w:rsidR="005117D8">
        <w:rPr>
          <w:rFonts w:ascii="Times New Roman" w:eastAsia="Times New Roman" w:hAnsi="Times New Roman" w:cs="Times New Roman"/>
          <w:sz w:val="20"/>
          <w:szCs w:val="20"/>
        </w:rPr>
        <w:t xml:space="preserve">for adoption </w:t>
      </w:r>
      <w:r w:rsidR="00FC07C2">
        <w:rPr>
          <w:rFonts w:ascii="Times New Roman" w:eastAsia="Times New Roman" w:hAnsi="Times New Roman" w:cs="Times New Roman"/>
          <w:sz w:val="20"/>
          <w:szCs w:val="20"/>
        </w:rPr>
        <w:t>afterwards</w:t>
      </w:r>
      <w:r w:rsidRPr="002653B8">
        <w:rPr>
          <w:rFonts w:ascii="Times New Roman" w:eastAsia="Times New Roman" w:hAnsi="Times New Roman" w:cs="Times New Roman"/>
          <w:sz w:val="20"/>
          <w:szCs w:val="20"/>
        </w:rPr>
        <w:t>, see Annex II.</w:t>
      </w:r>
    </w:p>
  </w:footnote>
  <w:footnote w:id="6">
    <w:p w14:paraId="25B5529C" w14:textId="77777777" w:rsidR="00EA45FE" w:rsidRPr="00BE2B7F" w:rsidRDefault="00EA45FE" w:rsidP="00EA45FE">
      <w:pPr>
        <w:ind w:left="709" w:hanging="709"/>
        <w:rPr>
          <w:color w:val="1F497D"/>
        </w:rPr>
      </w:pPr>
      <w:r w:rsidRPr="00D75ECE">
        <w:rPr>
          <w:rStyle w:val="FootnoteReference"/>
          <w:sz w:val="18"/>
          <w:szCs w:val="18"/>
        </w:rPr>
        <w:footnoteRef/>
      </w:r>
      <w:r w:rsidRPr="00D75ECE">
        <w:rPr>
          <w:rFonts w:ascii="Times New Roman" w:hAnsi="Times New Roman" w:cs="Times New Roman"/>
          <w:sz w:val="18"/>
          <w:szCs w:val="18"/>
        </w:rPr>
        <w:t xml:space="preserve"> </w:t>
      </w:r>
      <w:r w:rsidRPr="00D75ECE">
        <w:rPr>
          <w:rFonts w:ascii="Times New Roman" w:hAnsi="Times New Roman" w:cs="Times New Roman"/>
          <w:sz w:val="18"/>
          <w:szCs w:val="18"/>
        </w:rPr>
        <w:tab/>
      </w:r>
      <w:r w:rsidRPr="00CB317A">
        <w:rPr>
          <w:rStyle w:val="Hyperlink"/>
          <w:rFonts w:ascii="Times New Roman" w:hAnsi="Times New Roman" w:cs="Times New Roman"/>
          <w:sz w:val="20"/>
          <w:szCs w:val="20"/>
        </w:rPr>
        <w:t>https://ec.europa.eu/info/law/better-regulation/have-your-say/initiatives/13990-Administrative-burden-rationalisation-of-reporting-requirements_en</w:t>
      </w:r>
      <w:r>
        <w:rPr>
          <w:rStyle w:val="Hyperlink"/>
          <w:rFonts w:ascii="Times New Roman" w:hAnsi="Times New Roman" w:cs="Times New Roman"/>
          <w:sz w:val="20"/>
          <w:szCs w:val="20"/>
        </w:rPr>
        <w:t xml:space="preserve"> </w:t>
      </w:r>
    </w:p>
  </w:footnote>
  <w:footnote w:id="7">
    <w:p w14:paraId="382F038A" w14:textId="09DCA437" w:rsidR="00EA45FE" w:rsidRPr="00E52473" w:rsidRDefault="00EA45FE" w:rsidP="00EA45FE">
      <w:pPr>
        <w:pStyle w:val="FootnoteText"/>
      </w:pPr>
      <w:r>
        <w:rPr>
          <w:rStyle w:val="FootnoteReference"/>
        </w:rPr>
        <w:footnoteRef/>
      </w:r>
      <w:r>
        <w:t xml:space="preserve"> </w:t>
      </w:r>
      <w:r>
        <w:tab/>
      </w:r>
      <w:r>
        <w:rPr>
          <w:rFonts w:ascii="Times New Roman" w:hAnsi="Times New Roman" w:cs="Times New Roman"/>
        </w:rPr>
        <w:t>See Annex II f</w:t>
      </w:r>
      <w:r w:rsidRPr="002653B8">
        <w:rPr>
          <w:rFonts w:ascii="Times New Roman" w:eastAsia="Times New Roman" w:hAnsi="Times New Roman" w:cs="Times New Roman"/>
        </w:rPr>
        <w:t xml:space="preserve">or a detailed overview of initiatives </w:t>
      </w:r>
      <w:r w:rsidR="002B3E8A">
        <w:rPr>
          <w:rFonts w:ascii="Times New Roman" w:eastAsia="Times New Roman" w:hAnsi="Times New Roman" w:cs="Times New Roman"/>
        </w:rPr>
        <w:t>and proposals</w:t>
      </w:r>
      <w:r w:rsidRPr="002653B8">
        <w:rPr>
          <w:rFonts w:ascii="Times New Roman" w:eastAsia="Times New Roman" w:hAnsi="Times New Roman" w:cs="Times New Roman"/>
        </w:rPr>
        <w:t>.</w:t>
      </w:r>
    </w:p>
  </w:footnote>
  <w:footnote w:id="8">
    <w:p w14:paraId="6EFDAD4E" w14:textId="60E3157A" w:rsidR="00DD29CD" w:rsidRPr="005C24E8" w:rsidRDefault="00DD29CD" w:rsidP="005C24E8">
      <w:pPr>
        <w:pStyle w:val="FootnoteText"/>
        <w:ind w:left="709" w:hanging="709"/>
        <w:rPr>
          <w:rFonts w:ascii="Times New Roman" w:hAnsi="Times New Roman" w:cs="Times New Roman"/>
          <w:lang w:val="en-US"/>
        </w:rPr>
      </w:pPr>
      <w:r w:rsidRPr="005C24E8">
        <w:rPr>
          <w:rStyle w:val="FootnoteReference"/>
          <w:rFonts w:ascii="Times New Roman" w:hAnsi="Times New Roman" w:cs="Times New Roman"/>
        </w:rPr>
        <w:footnoteRef/>
      </w:r>
      <w:r w:rsidRPr="005C24E8">
        <w:rPr>
          <w:rFonts w:ascii="Times New Roman" w:hAnsi="Times New Roman" w:cs="Times New Roman"/>
        </w:rPr>
        <w:t xml:space="preserve"> </w:t>
      </w:r>
      <w:r w:rsidR="006C14BB" w:rsidRPr="005C24E8">
        <w:rPr>
          <w:rFonts w:ascii="Times New Roman" w:hAnsi="Times New Roman" w:cs="Times New Roman"/>
        </w:rPr>
        <w:tab/>
        <w:t>2022 Annual Burden survey</w:t>
      </w:r>
      <w:r w:rsidR="00B65489">
        <w:rPr>
          <w:rFonts w:ascii="Times New Roman" w:hAnsi="Times New Roman" w:cs="Times New Roman"/>
        </w:rPr>
        <w:t>;</w:t>
      </w:r>
      <w:r w:rsidR="006C14BB" w:rsidRPr="005C24E8">
        <w:rPr>
          <w:rFonts w:ascii="Times New Roman" w:hAnsi="Times New Roman" w:cs="Times New Roman"/>
        </w:rPr>
        <w:t xml:space="preserve"> https://commission.europa.eu/publications/2022-annual-burden-survey_en </w:t>
      </w:r>
    </w:p>
  </w:footnote>
  <w:footnote w:id="9">
    <w:p w14:paraId="7EA788F0" w14:textId="77777777" w:rsidR="00EA45FE" w:rsidRPr="00EE23CA" w:rsidRDefault="00EA45FE" w:rsidP="00EA45FE">
      <w:pPr>
        <w:pStyle w:val="FootnoteText"/>
        <w:jc w:val="both"/>
        <w:rPr>
          <w:rFonts w:ascii="Times New Roman" w:hAnsi="Times New Roman" w:cs="Times New Roman"/>
        </w:rPr>
      </w:pPr>
      <w:r w:rsidRPr="00EE23CA">
        <w:rPr>
          <w:rStyle w:val="FootnoteReference"/>
        </w:rPr>
        <w:footnoteRef/>
      </w:r>
      <w:r w:rsidRPr="00EE23CA">
        <w:rPr>
          <w:rFonts w:ascii="Times New Roman" w:hAnsi="Times New Roman" w:cs="Times New Roman"/>
        </w:rPr>
        <w:t xml:space="preserve"> </w:t>
      </w:r>
      <w:r>
        <w:rPr>
          <w:rFonts w:ascii="Times New Roman" w:hAnsi="Times New Roman" w:cs="Times New Roman"/>
        </w:rPr>
        <w:tab/>
      </w:r>
      <w:r w:rsidRPr="00757437">
        <w:rPr>
          <w:rFonts w:ascii="Times New Roman" w:hAnsi="Times New Roman" w:cs="Times New Roman"/>
        </w:rPr>
        <w:t>JOIN(2023)</w:t>
      </w:r>
      <w:r>
        <w:rPr>
          <w:rFonts w:ascii="Times New Roman" w:hAnsi="Times New Roman" w:cs="Times New Roman"/>
        </w:rPr>
        <w:t xml:space="preserve"> </w:t>
      </w:r>
      <w:r w:rsidRPr="00757437">
        <w:rPr>
          <w:rFonts w:ascii="Times New Roman" w:hAnsi="Times New Roman" w:cs="Times New Roman"/>
        </w:rPr>
        <w:t>9.</w:t>
      </w:r>
    </w:p>
  </w:footnote>
  <w:footnote w:id="10">
    <w:p w14:paraId="7C3D6E26" w14:textId="77777777" w:rsidR="00EA45FE" w:rsidRPr="008908E6" w:rsidRDefault="00EA45FE" w:rsidP="00EA45FE">
      <w:pPr>
        <w:pStyle w:val="FootnoteText"/>
        <w:rPr>
          <w:rFonts w:ascii="Times New Roman" w:hAnsi="Times New Roman" w:cs="Times New Roman"/>
        </w:rPr>
      </w:pPr>
      <w:r w:rsidRPr="002264E7">
        <w:rPr>
          <w:rStyle w:val="FootnoteReference"/>
        </w:rPr>
        <w:footnoteRef/>
      </w:r>
      <w:r w:rsidRPr="002264E7">
        <w:rPr>
          <w:rFonts w:ascii="Times New Roman" w:hAnsi="Times New Roman" w:cs="Times New Roman"/>
        </w:rPr>
        <w:t xml:space="preserve"> </w:t>
      </w:r>
      <w:r w:rsidRPr="002264E7">
        <w:rPr>
          <w:rFonts w:ascii="Times New Roman" w:hAnsi="Times New Roman" w:cs="Times New Roman"/>
        </w:rPr>
        <w:tab/>
      </w:r>
      <w:r w:rsidRPr="008908E6">
        <w:rPr>
          <w:rFonts w:ascii="Times New Roman" w:hAnsi="Times New Roman" w:cs="Times New Roman"/>
        </w:rPr>
        <w:t>COM(2022) 349.</w:t>
      </w:r>
    </w:p>
  </w:footnote>
  <w:footnote w:id="11">
    <w:p w14:paraId="5BB79785" w14:textId="77777777" w:rsidR="00EA45FE" w:rsidRPr="008908E6" w:rsidRDefault="00EA45FE" w:rsidP="00EA45FE">
      <w:pPr>
        <w:pStyle w:val="FootnoteText"/>
        <w:rPr>
          <w:rFonts w:ascii="Times New Roman" w:hAnsi="Times New Roman" w:cs="Times New Roman"/>
        </w:rPr>
      </w:pPr>
      <w:r w:rsidRPr="008908E6">
        <w:rPr>
          <w:rStyle w:val="FootnoteReference"/>
        </w:rPr>
        <w:footnoteRef/>
      </w:r>
      <w:r w:rsidRPr="008908E6">
        <w:rPr>
          <w:rFonts w:ascii="Times New Roman" w:hAnsi="Times New Roman" w:cs="Times New Roman"/>
        </w:rPr>
        <w:t xml:space="preserve"> </w:t>
      </w:r>
      <w:r w:rsidRPr="008908E6">
        <w:rPr>
          <w:rFonts w:ascii="Times New Roman" w:hAnsi="Times New Roman" w:cs="Times New Roman"/>
        </w:rPr>
        <w:tab/>
        <w:t>Regulation (EU) 2023/1525 of 20 July 2023.</w:t>
      </w:r>
    </w:p>
  </w:footnote>
  <w:footnote w:id="12">
    <w:p w14:paraId="2D3CC2ED" w14:textId="77777777" w:rsidR="00EA45FE" w:rsidRPr="00EE23CA" w:rsidRDefault="00EA45FE" w:rsidP="00EA45FE">
      <w:pPr>
        <w:pStyle w:val="FootnoteText"/>
        <w:jc w:val="both"/>
        <w:rPr>
          <w:rFonts w:ascii="Times New Roman" w:hAnsi="Times New Roman" w:cs="Times New Roman"/>
        </w:rPr>
      </w:pPr>
      <w:r w:rsidRPr="008908E6">
        <w:rPr>
          <w:rStyle w:val="FootnoteReference"/>
        </w:rPr>
        <w:footnoteRef/>
      </w:r>
      <w:r w:rsidRPr="008908E6">
        <w:rPr>
          <w:rFonts w:ascii="Times New Roman" w:hAnsi="Times New Roman" w:cs="Times New Roman"/>
        </w:rPr>
        <w:t xml:space="preserve"> </w:t>
      </w:r>
      <w:r w:rsidRPr="008908E6">
        <w:rPr>
          <w:rFonts w:ascii="Times New Roman" w:hAnsi="Times New Roman" w:cs="Times New Roman"/>
        </w:rPr>
        <w:tab/>
      </w:r>
      <w:hyperlink r:id="rId2" w:history="1">
        <w:r w:rsidRPr="008908E6">
          <w:rPr>
            <w:rStyle w:val="Hyperlink"/>
            <w:rFonts w:ascii="Times New Roman" w:hAnsi="Times New Roman" w:cs="Times New Roman"/>
          </w:rPr>
          <w:t>https://www.nato.int/cps/en/natohq/official_texts_210549.htm</w:t>
        </w:r>
      </w:hyperlink>
      <w:r>
        <w:rPr>
          <w:rFonts w:ascii="Times New Roman" w:hAnsi="Times New Roman" w:cs="Times New Roman"/>
        </w:rPr>
        <w:t xml:space="preserve"> </w:t>
      </w:r>
    </w:p>
  </w:footnote>
  <w:footnote w:id="13">
    <w:p w14:paraId="0F0ED05F" w14:textId="77777777" w:rsidR="00EA45FE" w:rsidRPr="001E367A" w:rsidRDefault="00EA45FE" w:rsidP="00EA45FE">
      <w:pPr>
        <w:pStyle w:val="FootnoteText"/>
        <w:jc w:val="both"/>
        <w:rPr>
          <w:rFonts w:ascii="Times New Roman" w:hAnsi="Times New Roman" w:cs="Times New Roman"/>
        </w:rPr>
      </w:pPr>
      <w:r w:rsidRPr="00EE23CA">
        <w:rPr>
          <w:rStyle w:val="FootnoteReference"/>
        </w:rPr>
        <w:footnoteRef/>
      </w:r>
      <w:r w:rsidRPr="00EE23CA">
        <w:rPr>
          <w:rFonts w:ascii="Times New Roman" w:hAnsi="Times New Roman" w:cs="Times New Roman"/>
        </w:rPr>
        <w:t xml:space="preserve"> </w:t>
      </w:r>
      <w:r w:rsidRPr="001E367A">
        <w:rPr>
          <w:rFonts w:ascii="Times New Roman" w:hAnsi="Times New Roman" w:cs="Times New Roman"/>
        </w:rPr>
        <w:tab/>
        <w:t>JOIN(2021) 30.</w:t>
      </w:r>
    </w:p>
  </w:footnote>
  <w:footnote w:id="14">
    <w:p w14:paraId="465C90EC" w14:textId="77777777" w:rsidR="00EA45FE" w:rsidRPr="00D10CB8" w:rsidRDefault="00EA45FE" w:rsidP="00EA45FE">
      <w:pPr>
        <w:pStyle w:val="FootnoteText"/>
        <w:rPr>
          <w:rFonts w:ascii="Times New Roman" w:hAnsi="Times New Roman" w:cs="Times New Roman"/>
        </w:rPr>
      </w:pPr>
      <w:r w:rsidRPr="00D10CB8">
        <w:rPr>
          <w:rStyle w:val="FootnoteReference"/>
        </w:rPr>
        <w:footnoteRef/>
      </w:r>
      <w:r w:rsidRPr="00D10CB8">
        <w:rPr>
          <w:rFonts w:ascii="Times New Roman" w:hAnsi="Times New Roman" w:cs="Times New Roman"/>
        </w:rPr>
        <w:t xml:space="preserve"> </w:t>
      </w:r>
      <w:r>
        <w:rPr>
          <w:rFonts w:ascii="Times New Roman" w:hAnsi="Times New Roman" w:cs="Times New Roman"/>
        </w:rPr>
        <w:tab/>
      </w:r>
      <w:r w:rsidRPr="00EB4DF9">
        <w:rPr>
          <w:rFonts w:ascii="Times New Roman" w:hAnsi="Times New Roman" w:cs="Times New Roman"/>
        </w:rPr>
        <w:t>JOIN(2022)</w:t>
      </w:r>
      <w:r>
        <w:rPr>
          <w:rFonts w:ascii="Times New Roman" w:hAnsi="Times New Roman" w:cs="Times New Roman"/>
        </w:rPr>
        <w:t xml:space="preserve"> </w:t>
      </w:r>
      <w:r w:rsidRPr="00EB4DF9">
        <w:rPr>
          <w:rFonts w:ascii="Times New Roman" w:hAnsi="Times New Roman" w:cs="Times New Roman"/>
        </w:rPr>
        <w:t>23</w:t>
      </w:r>
      <w:r>
        <w:rPr>
          <w:rFonts w:ascii="Times New Roman" w:hAnsi="Times New Roman" w:cs="Times New Roman"/>
        </w:rPr>
        <w:t>.</w:t>
      </w:r>
    </w:p>
  </w:footnote>
  <w:footnote w:id="15">
    <w:p w14:paraId="6830815A" w14:textId="77777777" w:rsidR="00EA45FE" w:rsidRPr="00D10CB8" w:rsidRDefault="00EA45FE" w:rsidP="00EA45FE">
      <w:pPr>
        <w:pStyle w:val="FootnoteText"/>
        <w:rPr>
          <w:rFonts w:ascii="Times New Roman" w:hAnsi="Times New Roman" w:cs="Times New Roman"/>
        </w:rPr>
      </w:pPr>
      <w:r w:rsidRPr="00D10CB8">
        <w:rPr>
          <w:rStyle w:val="FootnoteReference"/>
        </w:rPr>
        <w:footnoteRef/>
      </w:r>
      <w:r w:rsidRPr="00D10CB8">
        <w:rPr>
          <w:rFonts w:ascii="Times New Roman" w:hAnsi="Times New Roman" w:cs="Times New Roman"/>
        </w:rPr>
        <w:t xml:space="preserve"> </w:t>
      </w:r>
      <w:r>
        <w:rPr>
          <w:rFonts w:ascii="Times New Roman" w:hAnsi="Times New Roman" w:cs="Times New Roman"/>
        </w:rPr>
        <w:tab/>
      </w:r>
      <w:r w:rsidRPr="00DE70A6">
        <w:rPr>
          <w:rFonts w:ascii="Times New Roman" w:hAnsi="Times New Roman" w:cs="Times New Roman"/>
        </w:rPr>
        <w:t>JOIN(2022)</w:t>
      </w:r>
      <w:r>
        <w:rPr>
          <w:rFonts w:ascii="Times New Roman" w:hAnsi="Times New Roman" w:cs="Times New Roman"/>
        </w:rPr>
        <w:t xml:space="preserve"> </w:t>
      </w:r>
      <w:r w:rsidRPr="00DE70A6">
        <w:rPr>
          <w:rFonts w:ascii="Times New Roman" w:hAnsi="Times New Roman" w:cs="Times New Roman"/>
        </w:rPr>
        <w:t>28</w:t>
      </w:r>
      <w:r>
        <w:rPr>
          <w:rFonts w:ascii="Times New Roman" w:hAnsi="Times New Roman" w:cs="Times New Roman"/>
        </w:rPr>
        <w:t>.</w:t>
      </w:r>
    </w:p>
  </w:footnote>
  <w:footnote w:id="16">
    <w:p w14:paraId="27DF4ECF" w14:textId="77777777" w:rsidR="00EA45FE" w:rsidRPr="00D10CB8" w:rsidRDefault="00EA45FE" w:rsidP="00EA45FE">
      <w:pPr>
        <w:pStyle w:val="FootnoteText"/>
        <w:rPr>
          <w:rFonts w:ascii="Times New Roman" w:hAnsi="Times New Roman" w:cs="Times New Roman"/>
        </w:rPr>
      </w:pPr>
      <w:r w:rsidRPr="00D10CB8">
        <w:rPr>
          <w:rStyle w:val="FootnoteReference"/>
        </w:rPr>
        <w:footnoteRef/>
      </w:r>
      <w:r w:rsidRPr="00D10CB8">
        <w:rPr>
          <w:rFonts w:ascii="Times New Roman" w:hAnsi="Times New Roman" w:cs="Times New Roman"/>
        </w:rPr>
        <w:t xml:space="preserve"> </w:t>
      </w:r>
      <w:r>
        <w:rPr>
          <w:rFonts w:ascii="Times New Roman" w:hAnsi="Times New Roman" w:cs="Times New Roman"/>
        </w:rPr>
        <w:tab/>
      </w:r>
      <w:r w:rsidRPr="00A23E95">
        <w:rPr>
          <w:rFonts w:ascii="Times New Roman" w:hAnsi="Times New Roman" w:cs="Times New Roman"/>
        </w:rPr>
        <w:t>JOIN(2023) 9</w:t>
      </w:r>
      <w:r>
        <w:rPr>
          <w:rFonts w:ascii="Times New Roman" w:hAnsi="Times New Roman" w:cs="Times New Roman"/>
        </w:rPr>
        <w:t>.</w:t>
      </w:r>
    </w:p>
  </w:footnote>
  <w:footnote w:id="17">
    <w:p w14:paraId="3CDF315E" w14:textId="77777777" w:rsidR="00EA45FE" w:rsidRPr="00D10CB8" w:rsidRDefault="00EA45FE" w:rsidP="00EA45FE">
      <w:pPr>
        <w:pStyle w:val="FootnoteText"/>
        <w:rPr>
          <w:rFonts w:ascii="Times New Roman" w:hAnsi="Times New Roman" w:cs="Times New Roman"/>
        </w:rPr>
      </w:pPr>
      <w:r w:rsidRPr="00D10CB8">
        <w:rPr>
          <w:rStyle w:val="FootnoteReference"/>
        </w:rPr>
        <w:footnoteRef/>
      </w:r>
      <w:r w:rsidRPr="00D10CB8">
        <w:rPr>
          <w:rFonts w:ascii="Times New Roman" w:hAnsi="Times New Roman" w:cs="Times New Roman"/>
        </w:rPr>
        <w:t xml:space="preserve"> </w:t>
      </w:r>
      <w:r>
        <w:rPr>
          <w:rFonts w:ascii="Times New Roman" w:hAnsi="Times New Roman" w:cs="Times New Roman"/>
        </w:rPr>
        <w:tab/>
      </w:r>
      <w:r w:rsidRPr="0000054F">
        <w:rPr>
          <w:rFonts w:ascii="Times New Roman" w:hAnsi="Times New Roman" w:cs="Times New Roman"/>
        </w:rPr>
        <w:t>JOIN(2023) 8</w:t>
      </w:r>
      <w:r>
        <w:rPr>
          <w:rFonts w:ascii="Times New Roman" w:hAnsi="Times New Roman" w:cs="Times New Roman"/>
        </w:rPr>
        <w:t>.</w:t>
      </w:r>
    </w:p>
  </w:footnote>
  <w:footnote w:id="18">
    <w:p w14:paraId="5975B8A4" w14:textId="77777777" w:rsidR="00EA45FE" w:rsidRPr="00D10CB8" w:rsidRDefault="00EA45FE" w:rsidP="00EA45FE">
      <w:pPr>
        <w:pStyle w:val="FootnoteText"/>
        <w:rPr>
          <w:rFonts w:ascii="Times New Roman" w:hAnsi="Times New Roman" w:cs="Times New Roman"/>
        </w:rPr>
      </w:pPr>
      <w:r w:rsidRPr="00D10CB8">
        <w:rPr>
          <w:rStyle w:val="FootnoteReference"/>
        </w:rPr>
        <w:footnoteRef/>
      </w:r>
      <w:r w:rsidRPr="00D10CB8">
        <w:rPr>
          <w:rFonts w:ascii="Times New Roman" w:hAnsi="Times New Roman" w:cs="Times New Roman"/>
        </w:rPr>
        <w:t xml:space="preserve"> </w:t>
      </w:r>
      <w:r>
        <w:rPr>
          <w:rFonts w:ascii="Times New Roman" w:hAnsi="Times New Roman" w:cs="Times New Roman"/>
        </w:rPr>
        <w:tab/>
      </w:r>
      <w:r w:rsidRPr="003239DA">
        <w:rPr>
          <w:rFonts w:ascii="Times New Roman" w:hAnsi="Times New Roman" w:cs="Times New Roman"/>
        </w:rPr>
        <w:t>JOIN(2022) 13</w:t>
      </w:r>
      <w:r>
        <w:rPr>
          <w:rFonts w:ascii="Times New Roman" w:hAnsi="Times New Roman" w:cs="Times New Roman"/>
        </w:rPr>
        <w:t>.</w:t>
      </w:r>
    </w:p>
  </w:footnote>
  <w:footnote w:id="19">
    <w:p w14:paraId="14394F16" w14:textId="77777777" w:rsidR="00EA45FE" w:rsidRPr="00514CCB" w:rsidRDefault="00EA45FE" w:rsidP="00EA45FE">
      <w:pPr>
        <w:pStyle w:val="FootnoteText"/>
        <w:rPr>
          <w:rFonts w:ascii="Times New Roman" w:hAnsi="Times New Roman" w:cs="Times New Roman"/>
        </w:rPr>
      </w:pPr>
      <w:r w:rsidRPr="00D10CB8">
        <w:rPr>
          <w:rStyle w:val="FootnoteReference"/>
        </w:rPr>
        <w:footnoteRef/>
      </w:r>
      <w:r w:rsidRPr="00D10CB8">
        <w:rPr>
          <w:rFonts w:ascii="Times New Roman" w:hAnsi="Times New Roman" w:cs="Times New Roman"/>
        </w:rPr>
        <w:t xml:space="preserve"> </w:t>
      </w:r>
      <w:r w:rsidRPr="00514CCB">
        <w:rPr>
          <w:rFonts w:ascii="Times New Roman" w:hAnsi="Times New Roman" w:cs="Times New Roman"/>
        </w:rPr>
        <w:tab/>
        <w:t>JOIN(2023)17.</w:t>
      </w:r>
    </w:p>
  </w:footnote>
  <w:footnote w:id="20">
    <w:p w14:paraId="759BBADB" w14:textId="77777777" w:rsidR="00EA45FE" w:rsidRDefault="00EA45FE" w:rsidP="00EA45FE">
      <w:pPr>
        <w:pStyle w:val="FootnoteText"/>
      </w:pPr>
      <w:r w:rsidRPr="009D78F9">
        <w:rPr>
          <w:rStyle w:val="FootnoteReference"/>
        </w:rPr>
        <w:footnoteRef/>
      </w:r>
      <w:r w:rsidRPr="009D78F9">
        <w:rPr>
          <w:rFonts w:ascii="Times New Roman" w:hAnsi="Times New Roman" w:cs="Times New Roman"/>
        </w:rPr>
        <w:t xml:space="preserve"> </w:t>
      </w:r>
      <w:r>
        <w:rPr>
          <w:rFonts w:ascii="Times New Roman" w:hAnsi="Times New Roman" w:cs="Times New Roman"/>
        </w:rPr>
        <w:tab/>
      </w:r>
      <w:hyperlink r:id="rId3" w:history="1">
        <w:r w:rsidRPr="00757E79">
          <w:rPr>
            <w:rStyle w:val="Hyperlink"/>
            <w:rFonts w:ascii="Times New Roman" w:hAnsi="Times New Roman" w:cs="Times New Roman"/>
          </w:rPr>
          <w:t>https://www.eeas.europa.eu/eeas/strategic-compass-security-and-defence-1_en</w:t>
        </w:r>
      </w:hyperlink>
      <w:r>
        <w:rPr>
          <w:rFonts w:ascii="Times New Roman" w:hAnsi="Times New Roman" w:cs="Times New Roman"/>
        </w:rPr>
        <w:t xml:space="preserve"> </w:t>
      </w:r>
    </w:p>
  </w:footnote>
  <w:footnote w:id="21">
    <w:p w14:paraId="725C68C7" w14:textId="77777777" w:rsidR="00EA45FE" w:rsidRPr="009F1FCD" w:rsidRDefault="00EA45FE" w:rsidP="00EA45FE">
      <w:pPr>
        <w:pStyle w:val="FootnoteText"/>
        <w:rPr>
          <w:rFonts w:ascii="Times New Roman" w:hAnsi="Times New Roman" w:cs="Times New Roman"/>
        </w:rPr>
      </w:pPr>
      <w:r w:rsidRPr="009F1FCD">
        <w:rPr>
          <w:rStyle w:val="FootnoteReference"/>
        </w:rPr>
        <w:footnoteRef/>
      </w:r>
      <w:r w:rsidRPr="009F1FCD">
        <w:rPr>
          <w:rFonts w:ascii="Times New Roman" w:hAnsi="Times New Roman" w:cs="Times New Roman"/>
        </w:rPr>
        <w:t xml:space="preserve"> </w:t>
      </w:r>
      <w:r w:rsidRPr="009F1FCD">
        <w:rPr>
          <w:rFonts w:ascii="Times New Roman" w:hAnsi="Times New Roman" w:cs="Times New Roman"/>
        </w:rPr>
        <w:tab/>
      </w:r>
      <w:r w:rsidRPr="005F06BF">
        <w:rPr>
          <w:rFonts w:ascii="Times New Roman" w:hAnsi="Times New Roman" w:cs="Times New Roman"/>
        </w:rPr>
        <w:t>COM(2022)</w:t>
      </w:r>
      <w:r>
        <w:rPr>
          <w:rFonts w:ascii="Times New Roman" w:hAnsi="Times New Roman" w:cs="Times New Roman"/>
        </w:rPr>
        <w:t xml:space="preserve"> </w:t>
      </w:r>
      <w:r w:rsidRPr="005F06BF">
        <w:rPr>
          <w:rFonts w:ascii="Times New Roman" w:hAnsi="Times New Roman" w:cs="Times New Roman"/>
        </w:rPr>
        <w:t>675</w:t>
      </w:r>
      <w:r>
        <w:rPr>
          <w:rFonts w:ascii="Times New Roman" w:hAnsi="Times New Roman" w:cs="Times New Roman"/>
        </w:rPr>
        <w:t>.</w:t>
      </w:r>
    </w:p>
  </w:footnote>
  <w:footnote w:id="22">
    <w:p w14:paraId="5D09B0B0" w14:textId="5ED5BFEA" w:rsidR="009F4BDC" w:rsidRDefault="009F4BDC" w:rsidP="009F4BDC">
      <w:pPr>
        <w:pStyle w:val="FootnoteText"/>
      </w:pPr>
      <w:r w:rsidRPr="0C7B6F23">
        <w:rPr>
          <w:rStyle w:val="FootnoteReference"/>
        </w:rPr>
        <w:footnoteRef/>
      </w:r>
      <w:r>
        <w:t xml:space="preserve"> </w:t>
      </w:r>
      <w:r w:rsidR="003B493A">
        <w:tab/>
      </w:r>
      <w:r w:rsidRPr="654AA70A">
        <w:rPr>
          <w:rFonts w:ascii="Times New Roman" w:eastAsia="Times New Roman" w:hAnsi="Times New Roman" w:cs="Times New Roman"/>
          <w:sz w:val="22"/>
          <w:szCs w:val="22"/>
          <w:lang w:val="en-GB"/>
        </w:rPr>
        <w:t>COM(2020)609</w:t>
      </w:r>
    </w:p>
  </w:footnote>
  <w:footnote w:id="23">
    <w:p w14:paraId="5E2C98FF" w14:textId="77777777" w:rsidR="00EA45FE" w:rsidRPr="00871E83" w:rsidRDefault="00EA45FE" w:rsidP="00EA45FE">
      <w:pPr>
        <w:pStyle w:val="FootnoteText"/>
        <w:rPr>
          <w:rFonts w:ascii="Times New Roman" w:hAnsi="Times New Roman" w:cs="Times New Roman"/>
        </w:rPr>
      </w:pPr>
      <w:r>
        <w:rPr>
          <w:rStyle w:val="FootnoteReference"/>
        </w:rPr>
        <w:footnoteRef/>
      </w:r>
      <w:r>
        <w:t xml:space="preserve"> </w:t>
      </w:r>
      <w:r>
        <w:tab/>
      </w:r>
      <w:r w:rsidRPr="00871E83">
        <w:rPr>
          <w:rFonts w:ascii="Times New Roman" w:hAnsi="Times New Roman" w:cs="Times New Roman"/>
        </w:rPr>
        <w:t>COM(2020) 605</w:t>
      </w:r>
      <w:r>
        <w:rPr>
          <w:rFonts w:ascii="Times New Roman" w:hAnsi="Times New Roman" w:cs="Times New Roman"/>
        </w:rPr>
        <w:t>.</w:t>
      </w:r>
    </w:p>
  </w:footnote>
  <w:footnote w:id="24">
    <w:p w14:paraId="572D37A5" w14:textId="77777777" w:rsidR="00EA45FE" w:rsidRPr="00006F4E" w:rsidRDefault="00EA45FE" w:rsidP="00EA45FE">
      <w:pPr>
        <w:pStyle w:val="FootnoteText"/>
      </w:pPr>
      <w:r>
        <w:rPr>
          <w:rStyle w:val="FootnoteReference"/>
        </w:rPr>
        <w:footnoteRef/>
      </w:r>
      <w:r w:rsidRPr="00BA1152">
        <w:rPr>
          <w:rFonts w:ascii="Times New Roman" w:hAnsi="Times New Roman" w:cs="Times New Roman"/>
        </w:rPr>
        <w:t xml:space="preserve"> </w:t>
      </w:r>
      <w:r>
        <w:rPr>
          <w:rFonts w:ascii="Times New Roman" w:hAnsi="Times New Roman" w:cs="Times New Roman"/>
        </w:rPr>
        <w:tab/>
      </w:r>
      <w:r w:rsidRPr="00BA1152">
        <w:rPr>
          <w:rFonts w:ascii="Times New Roman" w:hAnsi="Times New Roman" w:cs="Times New Roman"/>
        </w:rPr>
        <w:t>Food waste, virtual worlds and learning mobility</w:t>
      </w:r>
      <w:r>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E3C61" w14:textId="77777777" w:rsidR="00CF7AB3" w:rsidRPr="00CF7AB3" w:rsidRDefault="00CF7AB3" w:rsidP="00CF7A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8CE49" w14:textId="77777777" w:rsidR="00CF7AB3" w:rsidRPr="00CF7AB3" w:rsidRDefault="00CF7AB3" w:rsidP="00CF7AB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562ED" w14:textId="77777777" w:rsidR="00CF7AB3" w:rsidRPr="00CF7AB3" w:rsidRDefault="00CF7AB3" w:rsidP="00CF7AB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C2640" w14:textId="77777777" w:rsidR="005C7EEC" w:rsidRDefault="005C7E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201F7" w14:textId="77777777" w:rsidR="001B20A8" w:rsidRDefault="001B2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5D661" w14:textId="77777777" w:rsidR="00653BA1" w:rsidRDefault="00653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ACC14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31400D6"/>
    <w:multiLevelType w:val="multilevel"/>
    <w:tmpl w:val="83167E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65D8F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E496BEA"/>
    <w:multiLevelType w:val="multilevel"/>
    <w:tmpl w:val="6F94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4B2F3A"/>
    <w:multiLevelType w:val="hybridMultilevel"/>
    <w:tmpl w:val="FFFFFFFF"/>
    <w:lvl w:ilvl="0" w:tplc="C38C7810">
      <w:start w:val="10"/>
      <w:numFmt w:val="upperRoman"/>
      <w:lvlText w:val="%1."/>
      <w:lvlJc w:val="right"/>
      <w:pPr>
        <w:ind w:left="720" w:hanging="360"/>
      </w:pPr>
    </w:lvl>
    <w:lvl w:ilvl="1" w:tplc="87AE87D6">
      <w:start w:val="1"/>
      <w:numFmt w:val="lowerLetter"/>
      <w:lvlText w:val="%2."/>
      <w:lvlJc w:val="left"/>
      <w:pPr>
        <w:ind w:left="1440" w:hanging="360"/>
      </w:pPr>
    </w:lvl>
    <w:lvl w:ilvl="2" w:tplc="AF6EBF1A">
      <w:start w:val="1"/>
      <w:numFmt w:val="lowerRoman"/>
      <w:lvlText w:val="%3."/>
      <w:lvlJc w:val="right"/>
      <w:pPr>
        <w:ind w:left="2160" w:hanging="180"/>
      </w:pPr>
    </w:lvl>
    <w:lvl w:ilvl="3" w:tplc="02A6FFD6">
      <w:start w:val="1"/>
      <w:numFmt w:val="decimal"/>
      <w:lvlText w:val="%4."/>
      <w:lvlJc w:val="left"/>
      <w:pPr>
        <w:ind w:left="2880" w:hanging="360"/>
      </w:pPr>
    </w:lvl>
    <w:lvl w:ilvl="4" w:tplc="3CA03630">
      <w:start w:val="1"/>
      <w:numFmt w:val="lowerLetter"/>
      <w:lvlText w:val="%5."/>
      <w:lvlJc w:val="left"/>
      <w:pPr>
        <w:ind w:left="3600" w:hanging="360"/>
      </w:pPr>
    </w:lvl>
    <w:lvl w:ilvl="5" w:tplc="3FD8CF2C">
      <w:start w:val="1"/>
      <w:numFmt w:val="lowerRoman"/>
      <w:lvlText w:val="%6."/>
      <w:lvlJc w:val="right"/>
      <w:pPr>
        <w:ind w:left="4320" w:hanging="180"/>
      </w:pPr>
    </w:lvl>
    <w:lvl w:ilvl="6" w:tplc="5A641F60">
      <w:start w:val="1"/>
      <w:numFmt w:val="decimal"/>
      <w:lvlText w:val="%7."/>
      <w:lvlJc w:val="left"/>
      <w:pPr>
        <w:ind w:left="5040" w:hanging="360"/>
      </w:pPr>
    </w:lvl>
    <w:lvl w:ilvl="7" w:tplc="1A1060E2">
      <w:start w:val="1"/>
      <w:numFmt w:val="lowerLetter"/>
      <w:lvlText w:val="%8."/>
      <w:lvlJc w:val="left"/>
      <w:pPr>
        <w:ind w:left="5760" w:hanging="360"/>
      </w:pPr>
    </w:lvl>
    <w:lvl w:ilvl="8" w:tplc="11DEB15A">
      <w:start w:val="1"/>
      <w:numFmt w:val="lowerRoman"/>
      <w:lvlText w:val="%9."/>
      <w:lvlJc w:val="right"/>
      <w:pPr>
        <w:ind w:left="6480" w:hanging="180"/>
      </w:pPr>
    </w:lvl>
  </w:abstractNum>
  <w:abstractNum w:abstractNumId="5" w15:restartNumberingAfterBreak="0">
    <w:nsid w:val="4F386B5F"/>
    <w:multiLevelType w:val="hybridMultilevel"/>
    <w:tmpl w:val="4DD2C996"/>
    <w:lvl w:ilvl="0" w:tplc="AB1604E4">
      <w:numFmt w:val="bullet"/>
      <w:pStyle w:val="Bulletparagraph"/>
      <w:lvlText w:val="•"/>
      <w:lvlJc w:val="left"/>
      <w:pPr>
        <w:ind w:left="460" w:hanging="360"/>
      </w:pPr>
      <w:rPr>
        <w:rFonts w:hint="default"/>
        <w:i/>
        <w:color w:val="F58751"/>
        <w:spacing w:val="-17"/>
        <w:w w:val="100"/>
        <w:sz w:val="24"/>
        <w:szCs w:val="24"/>
        <w:lang w:val="en-US" w:eastAsia="en-US" w:bidi="en-US"/>
      </w:rPr>
    </w:lvl>
    <w:lvl w:ilvl="1" w:tplc="625AB350">
      <w:numFmt w:val="bullet"/>
      <w:lvlText w:val="•"/>
      <w:lvlJc w:val="left"/>
      <w:pPr>
        <w:ind w:left="1354" w:hanging="360"/>
      </w:pPr>
      <w:rPr>
        <w:rFonts w:hint="default"/>
        <w:lang w:val="en-US" w:eastAsia="en-US" w:bidi="en-US"/>
      </w:rPr>
    </w:lvl>
    <w:lvl w:ilvl="2" w:tplc="AF0AB9BE">
      <w:numFmt w:val="bullet"/>
      <w:lvlText w:val="•"/>
      <w:lvlJc w:val="left"/>
      <w:pPr>
        <w:ind w:left="2249" w:hanging="360"/>
      </w:pPr>
      <w:rPr>
        <w:rFonts w:hint="default"/>
        <w:lang w:val="en-US" w:eastAsia="en-US" w:bidi="en-US"/>
      </w:rPr>
    </w:lvl>
    <w:lvl w:ilvl="3" w:tplc="21F04CD0">
      <w:numFmt w:val="bullet"/>
      <w:lvlText w:val="•"/>
      <w:lvlJc w:val="left"/>
      <w:pPr>
        <w:ind w:left="3143" w:hanging="360"/>
      </w:pPr>
      <w:rPr>
        <w:rFonts w:hint="default"/>
        <w:lang w:val="en-US" w:eastAsia="en-US" w:bidi="en-US"/>
      </w:rPr>
    </w:lvl>
    <w:lvl w:ilvl="4" w:tplc="54D4CA32">
      <w:numFmt w:val="bullet"/>
      <w:lvlText w:val="•"/>
      <w:lvlJc w:val="left"/>
      <w:pPr>
        <w:ind w:left="4038" w:hanging="360"/>
      </w:pPr>
      <w:rPr>
        <w:rFonts w:hint="default"/>
        <w:lang w:val="en-US" w:eastAsia="en-US" w:bidi="en-US"/>
      </w:rPr>
    </w:lvl>
    <w:lvl w:ilvl="5" w:tplc="6C1E46A8">
      <w:numFmt w:val="bullet"/>
      <w:lvlText w:val="•"/>
      <w:lvlJc w:val="left"/>
      <w:pPr>
        <w:ind w:left="4932" w:hanging="360"/>
      </w:pPr>
      <w:rPr>
        <w:rFonts w:hint="default"/>
        <w:lang w:val="en-US" w:eastAsia="en-US" w:bidi="en-US"/>
      </w:rPr>
    </w:lvl>
    <w:lvl w:ilvl="6" w:tplc="FF08939C">
      <w:numFmt w:val="bullet"/>
      <w:lvlText w:val="•"/>
      <w:lvlJc w:val="left"/>
      <w:pPr>
        <w:ind w:left="5827" w:hanging="360"/>
      </w:pPr>
      <w:rPr>
        <w:rFonts w:hint="default"/>
        <w:lang w:val="en-US" w:eastAsia="en-US" w:bidi="en-US"/>
      </w:rPr>
    </w:lvl>
    <w:lvl w:ilvl="7" w:tplc="47CCC106">
      <w:numFmt w:val="bullet"/>
      <w:lvlText w:val="•"/>
      <w:lvlJc w:val="left"/>
      <w:pPr>
        <w:ind w:left="6721" w:hanging="360"/>
      </w:pPr>
      <w:rPr>
        <w:rFonts w:hint="default"/>
        <w:lang w:val="en-US" w:eastAsia="en-US" w:bidi="en-US"/>
      </w:rPr>
    </w:lvl>
    <w:lvl w:ilvl="8" w:tplc="88084286">
      <w:numFmt w:val="bullet"/>
      <w:lvlText w:val="•"/>
      <w:lvlJc w:val="left"/>
      <w:pPr>
        <w:ind w:left="7616" w:hanging="360"/>
      </w:pPr>
      <w:rPr>
        <w:rFonts w:hint="default"/>
        <w:lang w:val="en-US" w:eastAsia="en-US" w:bidi="en-US"/>
      </w:rPr>
    </w:lvl>
  </w:abstractNum>
  <w:abstractNum w:abstractNumId="6" w15:restartNumberingAfterBreak="0">
    <w:nsid w:val="5F65DD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2A223B7"/>
    <w:multiLevelType w:val="hybridMultilevel"/>
    <w:tmpl w:val="D6F87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ED7D1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2323160"/>
    <w:multiLevelType w:val="multilevel"/>
    <w:tmpl w:val="FCB6707C"/>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94A171A"/>
    <w:multiLevelType w:val="hybridMultilevel"/>
    <w:tmpl w:val="FFFFFFFF"/>
    <w:lvl w:ilvl="0" w:tplc="F63A8F1A">
      <w:start w:val="1"/>
      <w:numFmt w:val="bullet"/>
      <w:lvlText w:val="Ø"/>
      <w:lvlJc w:val="left"/>
      <w:pPr>
        <w:ind w:left="720" w:hanging="360"/>
      </w:pPr>
      <w:rPr>
        <w:rFonts w:ascii="Wingdings" w:hAnsi="Wingdings" w:hint="default"/>
      </w:rPr>
    </w:lvl>
    <w:lvl w:ilvl="1" w:tplc="567C3B1A">
      <w:start w:val="1"/>
      <w:numFmt w:val="bullet"/>
      <w:lvlText w:val="o"/>
      <w:lvlJc w:val="left"/>
      <w:pPr>
        <w:ind w:left="1440" w:hanging="360"/>
      </w:pPr>
      <w:rPr>
        <w:rFonts w:ascii="Courier New" w:hAnsi="Courier New" w:hint="default"/>
      </w:rPr>
    </w:lvl>
    <w:lvl w:ilvl="2" w:tplc="C5F01592">
      <w:start w:val="1"/>
      <w:numFmt w:val="bullet"/>
      <w:lvlText w:val=""/>
      <w:lvlJc w:val="left"/>
      <w:pPr>
        <w:ind w:left="2160" w:hanging="360"/>
      </w:pPr>
      <w:rPr>
        <w:rFonts w:ascii="Wingdings" w:hAnsi="Wingdings" w:hint="default"/>
      </w:rPr>
    </w:lvl>
    <w:lvl w:ilvl="3" w:tplc="E8B2907A">
      <w:start w:val="1"/>
      <w:numFmt w:val="bullet"/>
      <w:lvlText w:val=""/>
      <w:lvlJc w:val="left"/>
      <w:pPr>
        <w:ind w:left="2880" w:hanging="360"/>
      </w:pPr>
      <w:rPr>
        <w:rFonts w:ascii="Symbol" w:hAnsi="Symbol" w:hint="default"/>
      </w:rPr>
    </w:lvl>
    <w:lvl w:ilvl="4" w:tplc="1C3453BC">
      <w:start w:val="1"/>
      <w:numFmt w:val="bullet"/>
      <w:lvlText w:val="o"/>
      <w:lvlJc w:val="left"/>
      <w:pPr>
        <w:ind w:left="3600" w:hanging="360"/>
      </w:pPr>
      <w:rPr>
        <w:rFonts w:ascii="Courier New" w:hAnsi="Courier New" w:hint="default"/>
      </w:rPr>
    </w:lvl>
    <w:lvl w:ilvl="5" w:tplc="E7E60426">
      <w:start w:val="1"/>
      <w:numFmt w:val="bullet"/>
      <w:lvlText w:val=""/>
      <w:lvlJc w:val="left"/>
      <w:pPr>
        <w:ind w:left="4320" w:hanging="360"/>
      </w:pPr>
      <w:rPr>
        <w:rFonts w:ascii="Wingdings" w:hAnsi="Wingdings" w:hint="default"/>
      </w:rPr>
    </w:lvl>
    <w:lvl w:ilvl="6" w:tplc="99B0819A">
      <w:start w:val="1"/>
      <w:numFmt w:val="bullet"/>
      <w:lvlText w:val=""/>
      <w:lvlJc w:val="left"/>
      <w:pPr>
        <w:ind w:left="5040" w:hanging="360"/>
      </w:pPr>
      <w:rPr>
        <w:rFonts w:ascii="Symbol" w:hAnsi="Symbol" w:hint="default"/>
      </w:rPr>
    </w:lvl>
    <w:lvl w:ilvl="7" w:tplc="99B4FBC0">
      <w:start w:val="1"/>
      <w:numFmt w:val="bullet"/>
      <w:lvlText w:val="o"/>
      <w:lvlJc w:val="left"/>
      <w:pPr>
        <w:ind w:left="5760" w:hanging="360"/>
      </w:pPr>
      <w:rPr>
        <w:rFonts w:ascii="Courier New" w:hAnsi="Courier New" w:hint="default"/>
      </w:rPr>
    </w:lvl>
    <w:lvl w:ilvl="8" w:tplc="7A70B8EE">
      <w:start w:val="1"/>
      <w:numFmt w:val="bullet"/>
      <w:lvlText w:val=""/>
      <w:lvlJc w:val="left"/>
      <w:pPr>
        <w:ind w:left="6480" w:hanging="360"/>
      </w:pPr>
      <w:rPr>
        <w:rFonts w:ascii="Wingdings" w:hAnsi="Wingdings" w:hint="default"/>
      </w:rPr>
    </w:lvl>
  </w:abstractNum>
  <w:abstractNum w:abstractNumId="11" w15:restartNumberingAfterBreak="0">
    <w:nsid w:val="7A9278D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
  </w:num>
  <w:num w:numId="3">
    <w:abstractNumId w:val="7"/>
  </w:num>
  <w:num w:numId="4">
    <w:abstractNumId w:val="0"/>
  </w:num>
  <w:num w:numId="5">
    <w:abstractNumId w:val="8"/>
  </w:num>
  <w:num w:numId="6">
    <w:abstractNumId w:val="11"/>
  </w:num>
  <w:num w:numId="7">
    <w:abstractNumId w:val="2"/>
  </w:num>
  <w:num w:numId="8">
    <w:abstractNumId w:val="6"/>
  </w:num>
  <w:num w:numId="9">
    <w:abstractNumId w:val="3"/>
  </w:num>
  <w:num w:numId="10">
    <w:abstractNumId w:val="4"/>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t;UNUSED&gt;"/>
    <w:docVar w:name="LW_CORRIGENDUM" w:val="&lt;UNUSED&gt;"/>
    <w:docVar w:name="LW_COVERPAGE_EXISTS" w:val="True"/>
    <w:docVar w:name="LW_COVERPAGE_GUID" w:val="44A2AC21-25AA-44E6-A7C0-59BDFD3D83B7"/>
    <w:docVar w:name="LW_COVERPAGE_TYPE" w:val="1"/>
    <w:docVar w:name="LW_CROSSREFERENCE" w:val="&lt;UNUSED&gt;"/>
    <w:docVar w:name="LW_DATE.ADOPT.CP_ISODATE" w:val="&lt;EMPTY&gt;"/>
    <w:docVar w:name="LW_DocType" w:val="NORMAL"/>
    <w:docVar w:name="LW_EMISSION" w:val="17.10.2023"/>
    <w:docVar w:name="LW_EMISSION_ISODATE" w:val="2023-10-17"/>
    <w:docVar w:name="LW_EMISSION_LOCATION" w:val="STR"/>
    <w:docVar w:name="LW_EMISSION_PREFIX" w:val="Strasbourg, "/>
    <w:docVar w:name="LW_EMISSION_SUFFIX" w:val=" "/>
    <w:docVar w:name="LW_ID_DOCTYPE_NONLW" w:val="CP-014"/>
    <w:docVar w:name="LW_INTERETEEE.CP" w:val="&lt;UNUSED&gt;"/>
    <w:docVar w:name="LW_LANGUE" w:val="EN"/>
    <w:docVar w:name="LW_LANGUESFAISANTFOI.CP" w:val="&lt;UNUSED&gt;"/>
    <w:docVar w:name="LW_LEVEL_OF_SENSITIVITY" w:val="Standard treatmen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23"/>
    <w:docVar w:name="LW_REF.INST.NEW" w:val="COM"/>
    <w:docVar w:name="LW_REF.INST.NEW_ADOPTED" w:val="final"/>
    <w:docVar w:name="LW_REF.INST.NEW_TEXT" w:val="(2023) 6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ission work programme 2024_x000d__x000d__x000d__x000d__x000d__x000b__x000d__x000d__x000d__x000d__x000b_Delivering today and preparing for tomorrow_x000d__x000d__x000d__x000d__x000b__x000d__x000d__x000d__x000d__x000d__x000b__x000d__x000d__x000d__x000d__x000d__x000b_"/>
    <w:docVar w:name="LW_TYPE.DOC.CP" w:val="COMMUNICATION FROM THE COMMISSION TO THE EUROPEAN PARLIAMENT, THE COUNCIL, THE EUROPEAN ECONOMIC AND SOCIAL COMMITTEE AND THE COMMITTEE OF THE REGIONS"/>
    <w:docVar w:name="LW_TYPE.DOC.CP.USERTEXT" w:val="&lt;EMPTY&gt;"/>
    <w:docVar w:name="LW_TYPEACTEPRINCIPAL.CP" w:val="&lt;UNUSED&gt;"/>
    <w:docVar w:name="LwApiVersions" w:val="LW4CoDe 1.23.2.0; LW 8.0, Build 20211117"/>
  </w:docVars>
  <w:rsids>
    <w:rsidRoot w:val="00EA45FE"/>
    <w:rsid w:val="00000028"/>
    <w:rsid w:val="0000041F"/>
    <w:rsid w:val="0000184B"/>
    <w:rsid w:val="00001C51"/>
    <w:rsid w:val="00001FC6"/>
    <w:rsid w:val="000027B6"/>
    <w:rsid w:val="000029D8"/>
    <w:rsid w:val="000043DD"/>
    <w:rsid w:val="00006652"/>
    <w:rsid w:val="000107D3"/>
    <w:rsid w:val="000118BE"/>
    <w:rsid w:val="000130CE"/>
    <w:rsid w:val="00013DF5"/>
    <w:rsid w:val="00014DBE"/>
    <w:rsid w:val="00014DFD"/>
    <w:rsid w:val="0001525D"/>
    <w:rsid w:val="0001689C"/>
    <w:rsid w:val="00016A46"/>
    <w:rsid w:val="00017274"/>
    <w:rsid w:val="0001728D"/>
    <w:rsid w:val="0002090A"/>
    <w:rsid w:val="00020ADE"/>
    <w:rsid w:val="000210F8"/>
    <w:rsid w:val="00021EA1"/>
    <w:rsid w:val="00021F6C"/>
    <w:rsid w:val="000221A2"/>
    <w:rsid w:val="0002247D"/>
    <w:rsid w:val="0002276D"/>
    <w:rsid w:val="00022A2B"/>
    <w:rsid w:val="00023551"/>
    <w:rsid w:val="00023695"/>
    <w:rsid w:val="00024537"/>
    <w:rsid w:val="000252F5"/>
    <w:rsid w:val="00025C55"/>
    <w:rsid w:val="00025F5A"/>
    <w:rsid w:val="00027164"/>
    <w:rsid w:val="00030E5F"/>
    <w:rsid w:val="000314A4"/>
    <w:rsid w:val="00031D01"/>
    <w:rsid w:val="00032543"/>
    <w:rsid w:val="00032E2A"/>
    <w:rsid w:val="000332CF"/>
    <w:rsid w:val="000347EE"/>
    <w:rsid w:val="0003518C"/>
    <w:rsid w:val="00037936"/>
    <w:rsid w:val="00040320"/>
    <w:rsid w:val="000403DE"/>
    <w:rsid w:val="00041604"/>
    <w:rsid w:val="00041809"/>
    <w:rsid w:val="00041874"/>
    <w:rsid w:val="000433DE"/>
    <w:rsid w:val="000437E5"/>
    <w:rsid w:val="00044478"/>
    <w:rsid w:val="000447DC"/>
    <w:rsid w:val="00044FA5"/>
    <w:rsid w:val="00046822"/>
    <w:rsid w:val="00047136"/>
    <w:rsid w:val="00047873"/>
    <w:rsid w:val="0004797F"/>
    <w:rsid w:val="00050670"/>
    <w:rsid w:val="00051EDC"/>
    <w:rsid w:val="00052B5D"/>
    <w:rsid w:val="00052B95"/>
    <w:rsid w:val="00053162"/>
    <w:rsid w:val="000553C9"/>
    <w:rsid w:val="00055B95"/>
    <w:rsid w:val="00055D09"/>
    <w:rsid w:val="0005725C"/>
    <w:rsid w:val="00057BDB"/>
    <w:rsid w:val="000605A4"/>
    <w:rsid w:val="0006095A"/>
    <w:rsid w:val="00060AEB"/>
    <w:rsid w:val="00060E74"/>
    <w:rsid w:val="00060F6A"/>
    <w:rsid w:val="00061135"/>
    <w:rsid w:val="000611B4"/>
    <w:rsid w:val="000614E1"/>
    <w:rsid w:val="00061B60"/>
    <w:rsid w:val="00061C6A"/>
    <w:rsid w:val="00061E7C"/>
    <w:rsid w:val="00062525"/>
    <w:rsid w:val="000629BD"/>
    <w:rsid w:val="00063548"/>
    <w:rsid w:val="00063A2D"/>
    <w:rsid w:val="00064A7D"/>
    <w:rsid w:val="00065688"/>
    <w:rsid w:val="000659B0"/>
    <w:rsid w:val="00065B15"/>
    <w:rsid w:val="00066325"/>
    <w:rsid w:val="00067BA5"/>
    <w:rsid w:val="00070228"/>
    <w:rsid w:val="0007090E"/>
    <w:rsid w:val="00070A8B"/>
    <w:rsid w:val="00070BE6"/>
    <w:rsid w:val="00070D82"/>
    <w:rsid w:val="0007177B"/>
    <w:rsid w:val="00072D91"/>
    <w:rsid w:val="00073980"/>
    <w:rsid w:val="00074391"/>
    <w:rsid w:val="00075C7B"/>
    <w:rsid w:val="00082049"/>
    <w:rsid w:val="0008262A"/>
    <w:rsid w:val="000840B8"/>
    <w:rsid w:val="00084518"/>
    <w:rsid w:val="000851FB"/>
    <w:rsid w:val="00086967"/>
    <w:rsid w:val="00090E8E"/>
    <w:rsid w:val="00091568"/>
    <w:rsid w:val="000918F7"/>
    <w:rsid w:val="00092F42"/>
    <w:rsid w:val="00094601"/>
    <w:rsid w:val="00095669"/>
    <w:rsid w:val="00095861"/>
    <w:rsid w:val="000959E9"/>
    <w:rsid w:val="00097029"/>
    <w:rsid w:val="0009749A"/>
    <w:rsid w:val="00097E0B"/>
    <w:rsid w:val="000A11AA"/>
    <w:rsid w:val="000A1AE7"/>
    <w:rsid w:val="000A3097"/>
    <w:rsid w:val="000A447C"/>
    <w:rsid w:val="000A59B0"/>
    <w:rsid w:val="000A5F33"/>
    <w:rsid w:val="000A6135"/>
    <w:rsid w:val="000A67B1"/>
    <w:rsid w:val="000A691F"/>
    <w:rsid w:val="000A7569"/>
    <w:rsid w:val="000A7D54"/>
    <w:rsid w:val="000B05DB"/>
    <w:rsid w:val="000B0B61"/>
    <w:rsid w:val="000B1DBE"/>
    <w:rsid w:val="000B1EB5"/>
    <w:rsid w:val="000B280B"/>
    <w:rsid w:val="000B2CAC"/>
    <w:rsid w:val="000B3296"/>
    <w:rsid w:val="000B3669"/>
    <w:rsid w:val="000B5EC3"/>
    <w:rsid w:val="000B65B5"/>
    <w:rsid w:val="000B7888"/>
    <w:rsid w:val="000B7B6C"/>
    <w:rsid w:val="000B7C7C"/>
    <w:rsid w:val="000B7CF3"/>
    <w:rsid w:val="000C00EF"/>
    <w:rsid w:val="000C060A"/>
    <w:rsid w:val="000C175E"/>
    <w:rsid w:val="000C4B49"/>
    <w:rsid w:val="000C50D8"/>
    <w:rsid w:val="000C559A"/>
    <w:rsid w:val="000C5FB5"/>
    <w:rsid w:val="000C6BF0"/>
    <w:rsid w:val="000C75DE"/>
    <w:rsid w:val="000CBA95"/>
    <w:rsid w:val="000D13A4"/>
    <w:rsid w:val="000D150A"/>
    <w:rsid w:val="000D190B"/>
    <w:rsid w:val="000D28E1"/>
    <w:rsid w:val="000D326A"/>
    <w:rsid w:val="000D4A41"/>
    <w:rsid w:val="000D4A71"/>
    <w:rsid w:val="000D5F6D"/>
    <w:rsid w:val="000D601C"/>
    <w:rsid w:val="000D645B"/>
    <w:rsid w:val="000D6FD6"/>
    <w:rsid w:val="000D76F8"/>
    <w:rsid w:val="000E1576"/>
    <w:rsid w:val="000E25A2"/>
    <w:rsid w:val="000E2C91"/>
    <w:rsid w:val="000E3A5B"/>
    <w:rsid w:val="000E3BF2"/>
    <w:rsid w:val="000E51A5"/>
    <w:rsid w:val="000E5203"/>
    <w:rsid w:val="000E52ED"/>
    <w:rsid w:val="000E577B"/>
    <w:rsid w:val="000E5DC2"/>
    <w:rsid w:val="000E61A6"/>
    <w:rsid w:val="000E712B"/>
    <w:rsid w:val="000F0840"/>
    <w:rsid w:val="000F143A"/>
    <w:rsid w:val="000F279F"/>
    <w:rsid w:val="000F383B"/>
    <w:rsid w:val="000F4002"/>
    <w:rsid w:val="000F59F5"/>
    <w:rsid w:val="000F647B"/>
    <w:rsid w:val="000F655C"/>
    <w:rsid w:val="0010045E"/>
    <w:rsid w:val="00100A24"/>
    <w:rsid w:val="00100BC9"/>
    <w:rsid w:val="00101326"/>
    <w:rsid w:val="0010454A"/>
    <w:rsid w:val="001045F6"/>
    <w:rsid w:val="00104A85"/>
    <w:rsid w:val="001050CA"/>
    <w:rsid w:val="001053F2"/>
    <w:rsid w:val="001055A1"/>
    <w:rsid w:val="00105C0D"/>
    <w:rsid w:val="00106699"/>
    <w:rsid w:val="00106DC5"/>
    <w:rsid w:val="001071F0"/>
    <w:rsid w:val="00107D0A"/>
    <w:rsid w:val="00107D9D"/>
    <w:rsid w:val="001104BC"/>
    <w:rsid w:val="00110507"/>
    <w:rsid w:val="0011150A"/>
    <w:rsid w:val="0011181F"/>
    <w:rsid w:val="00112246"/>
    <w:rsid w:val="00113C23"/>
    <w:rsid w:val="0011479E"/>
    <w:rsid w:val="0011680D"/>
    <w:rsid w:val="001175D3"/>
    <w:rsid w:val="0011781F"/>
    <w:rsid w:val="001200DD"/>
    <w:rsid w:val="00120796"/>
    <w:rsid w:val="001209BC"/>
    <w:rsid w:val="001214EA"/>
    <w:rsid w:val="001215FC"/>
    <w:rsid w:val="00121D32"/>
    <w:rsid w:val="0012252F"/>
    <w:rsid w:val="00122FA8"/>
    <w:rsid w:val="0012537B"/>
    <w:rsid w:val="001253AB"/>
    <w:rsid w:val="00127720"/>
    <w:rsid w:val="00130E79"/>
    <w:rsid w:val="0013119B"/>
    <w:rsid w:val="001319D1"/>
    <w:rsid w:val="001322FC"/>
    <w:rsid w:val="00132830"/>
    <w:rsid w:val="001346A0"/>
    <w:rsid w:val="00134D79"/>
    <w:rsid w:val="001377FD"/>
    <w:rsid w:val="0014021B"/>
    <w:rsid w:val="00141514"/>
    <w:rsid w:val="00142052"/>
    <w:rsid w:val="0014212C"/>
    <w:rsid w:val="00143C4E"/>
    <w:rsid w:val="00143F30"/>
    <w:rsid w:val="00146A86"/>
    <w:rsid w:val="00150551"/>
    <w:rsid w:val="00152CAC"/>
    <w:rsid w:val="00153373"/>
    <w:rsid w:val="001536E8"/>
    <w:rsid w:val="00153C1E"/>
    <w:rsid w:val="001547C7"/>
    <w:rsid w:val="001561CC"/>
    <w:rsid w:val="001563E9"/>
    <w:rsid w:val="001566EC"/>
    <w:rsid w:val="00157DEC"/>
    <w:rsid w:val="001605B4"/>
    <w:rsid w:val="00161BC0"/>
    <w:rsid w:val="001640B5"/>
    <w:rsid w:val="00164549"/>
    <w:rsid w:val="001654CB"/>
    <w:rsid w:val="00166922"/>
    <w:rsid w:val="00166A90"/>
    <w:rsid w:val="00170218"/>
    <w:rsid w:val="0017053F"/>
    <w:rsid w:val="00171A4C"/>
    <w:rsid w:val="00171FFC"/>
    <w:rsid w:val="00172EA8"/>
    <w:rsid w:val="00173CCC"/>
    <w:rsid w:val="00173E56"/>
    <w:rsid w:val="00174573"/>
    <w:rsid w:val="001755C3"/>
    <w:rsid w:val="001764E1"/>
    <w:rsid w:val="001779C0"/>
    <w:rsid w:val="00177EBC"/>
    <w:rsid w:val="0018005E"/>
    <w:rsid w:val="0018091A"/>
    <w:rsid w:val="00180C10"/>
    <w:rsid w:val="00180E89"/>
    <w:rsid w:val="0018128B"/>
    <w:rsid w:val="00183D4E"/>
    <w:rsid w:val="00185779"/>
    <w:rsid w:val="0019012A"/>
    <w:rsid w:val="00190304"/>
    <w:rsid w:val="00190A7C"/>
    <w:rsid w:val="001912CE"/>
    <w:rsid w:val="00192BB9"/>
    <w:rsid w:val="00193D9B"/>
    <w:rsid w:val="0019464D"/>
    <w:rsid w:val="00194A99"/>
    <w:rsid w:val="00194F8D"/>
    <w:rsid w:val="00196071"/>
    <w:rsid w:val="0019673B"/>
    <w:rsid w:val="00196EA7"/>
    <w:rsid w:val="00197CD2"/>
    <w:rsid w:val="001A0398"/>
    <w:rsid w:val="001A132D"/>
    <w:rsid w:val="001A1A04"/>
    <w:rsid w:val="001A34F6"/>
    <w:rsid w:val="001A35A0"/>
    <w:rsid w:val="001A3BA0"/>
    <w:rsid w:val="001A43F9"/>
    <w:rsid w:val="001A6863"/>
    <w:rsid w:val="001A7A70"/>
    <w:rsid w:val="001B0FDF"/>
    <w:rsid w:val="001B20A8"/>
    <w:rsid w:val="001B2E07"/>
    <w:rsid w:val="001B2FB5"/>
    <w:rsid w:val="001B3BCA"/>
    <w:rsid w:val="001B3CE1"/>
    <w:rsid w:val="001B3E30"/>
    <w:rsid w:val="001B41E3"/>
    <w:rsid w:val="001B4E56"/>
    <w:rsid w:val="001B5FBF"/>
    <w:rsid w:val="001B6D35"/>
    <w:rsid w:val="001C11FE"/>
    <w:rsid w:val="001C3872"/>
    <w:rsid w:val="001C43F7"/>
    <w:rsid w:val="001C6DDF"/>
    <w:rsid w:val="001C6EA2"/>
    <w:rsid w:val="001C72EC"/>
    <w:rsid w:val="001C7477"/>
    <w:rsid w:val="001C76A7"/>
    <w:rsid w:val="001C795D"/>
    <w:rsid w:val="001C7A09"/>
    <w:rsid w:val="001D0BB0"/>
    <w:rsid w:val="001D2AEC"/>
    <w:rsid w:val="001D3017"/>
    <w:rsid w:val="001D37C3"/>
    <w:rsid w:val="001D56E5"/>
    <w:rsid w:val="001D57ED"/>
    <w:rsid w:val="001D5DC8"/>
    <w:rsid w:val="001D6CFF"/>
    <w:rsid w:val="001D73E2"/>
    <w:rsid w:val="001E031D"/>
    <w:rsid w:val="001E0CAD"/>
    <w:rsid w:val="001E29D5"/>
    <w:rsid w:val="001E3D37"/>
    <w:rsid w:val="001E5415"/>
    <w:rsid w:val="001E6713"/>
    <w:rsid w:val="001E6E33"/>
    <w:rsid w:val="001E703A"/>
    <w:rsid w:val="001E717F"/>
    <w:rsid w:val="001F06FA"/>
    <w:rsid w:val="001F0EF2"/>
    <w:rsid w:val="001F0F92"/>
    <w:rsid w:val="001F10A6"/>
    <w:rsid w:val="001F11BA"/>
    <w:rsid w:val="001F1944"/>
    <w:rsid w:val="001F1B55"/>
    <w:rsid w:val="001F389E"/>
    <w:rsid w:val="001F3ABF"/>
    <w:rsid w:val="001F3AD6"/>
    <w:rsid w:val="001F514F"/>
    <w:rsid w:val="001F5752"/>
    <w:rsid w:val="001F5CBA"/>
    <w:rsid w:val="001F6152"/>
    <w:rsid w:val="001F76FD"/>
    <w:rsid w:val="002013BE"/>
    <w:rsid w:val="00201520"/>
    <w:rsid w:val="00202547"/>
    <w:rsid w:val="00202CBE"/>
    <w:rsid w:val="00203013"/>
    <w:rsid w:val="00203F30"/>
    <w:rsid w:val="00204A94"/>
    <w:rsid w:val="00205332"/>
    <w:rsid w:val="0020574A"/>
    <w:rsid w:val="00205B6B"/>
    <w:rsid w:val="00206646"/>
    <w:rsid w:val="00206670"/>
    <w:rsid w:val="00206C25"/>
    <w:rsid w:val="00207E19"/>
    <w:rsid w:val="00207FF1"/>
    <w:rsid w:val="00210FEE"/>
    <w:rsid w:val="00211B83"/>
    <w:rsid w:val="00211C05"/>
    <w:rsid w:val="00212B55"/>
    <w:rsid w:val="00212D10"/>
    <w:rsid w:val="0021453F"/>
    <w:rsid w:val="00214CA2"/>
    <w:rsid w:val="00214F8F"/>
    <w:rsid w:val="002159BC"/>
    <w:rsid w:val="002159F4"/>
    <w:rsid w:val="00215EA4"/>
    <w:rsid w:val="00215FD4"/>
    <w:rsid w:val="00217429"/>
    <w:rsid w:val="00221436"/>
    <w:rsid w:val="00222499"/>
    <w:rsid w:val="002225B3"/>
    <w:rsid w:val="002256DB"/>
    <w:rsid w:val="00226DD4"/>
    <w:rsid w:val="002322F3"/>
    <w:rsid w:val="00233FF3"/>
    <w:rsid w:val="00234B90"/>
    <w:rsid w:val="00235B72"/>
    <w:rsid w:val="00236848"/>
    <w:rsid w:val="002406CD"/>
    <w:rsid w:val="002411A8"/>
    <w:rsid w:val="002412D4"/>
    <w:rsid w:val="002413EE"/>
    <w:rsid w:val="00241961"/>
    <w:rsid w:val="00241C69"/>
    <w:rsid w:val="00244AD3"/>
    <w:rsid w:val="00244C25"/>
    <w:rsid w:val="002457B7"/>
    <w:rsid w:val="00245CFD"/>
    <w:rsid w:val="00246256"/>
    <w:rsid w:val="00247171"/>
    <w:rsid w:val="002476EE"/>
    <w:rsid w:val="0025022A"/>
    <w:rsid w:val="002508B8"/>
    <w:rsid w:val="0025103E"/>
    <w:rsid w:val="00253115"/>
    <w:rsid w:val="0025485E"/>
    <w:rsid w:val="00255403"/>
    <w:rsid w:val="002557B2"/>
    <w:rsid w:val="00255B8E"/>
    <w:rsid w:val="0025679A"/>
    <w:rsid w:val="00260495"/>
    <w:rsid w:val="00261C34"/>
    <w:rsid w:val="00261CB7"/>
    <w:rsid w:val="00262931"/>
    <w:rsid w:val="002630FD"/>
    <w:rsid w:val="00263A03"/>
    <w:rsid w:val="00264484"/>
    <w:rsid w:val="00264CE2"/>
    <w:rsid w:val="0026619D"/>
    <w:rsid w:val="00266265"/>
    <w:rsid w:val="0027080F"/>
    <w:rsid w:val="00270BF9"/>
    <w:rsid w:val="00270E2E"/>
    <w:rsid w:val="002710FA"/>
    <w:rsid w:val="00271AE4"/>
    <w:rsid w:val="00273174"/>
    <w:rsid w:val="00273515"/>
    <w:rsid w:val="00274623"/>
    <w:rsid w:val="00274DF2"/>
    <w:rsid w:val="00274FA5"/>
    <w:rsid w:val="00275577"/>
    <w:rsid w:val="002756BC"/>
    <w:rsid w:val="002814F3"/>
    <w:rsid w:val="00282FE2"/>
    <w:rsid w:val="00283DF1"/>
    <w:rsid w:val="00284000"/>
    <w:rsid w:val="00284900"/>
    <w:rsid w:val="00285DB1"/>
    <w:rsid w:val="00287634"/>
    <w:rsid w:val="0028767D"/>
    <w:rsid w:val="00290151"/>
    <w:rsid w:val="002903E1"/>
    <w:rsid w:val="002917D6"/>
    <w:rsid w:val="002924B1"/>
    <w:rsid w:val="00292C4F"/>
    <w:rsid w:val="00293AF4"/>
    <w:rsid w:val="0029570F"/>
    <w:rsid w:val="00295D56"/>
    <w:rsid w:val="00296999"/>
    <w:rsid w:val="002969C6"/>
    <w:rsid w:val="00297028"/>
    <w:rsid w:val="002972F9"/>
    <w:rsid w:val="00297300"/>
    <w:rsid w:val="002A06A0"/>
    <w:rsid w:val="002A11BA"/>
    <w:rsid w:val="002A1D09"/>
    <w:rsid w:val="002A1E3F"/>
    <w:rsid w:val="002A1F2F"/>
    <w:rsid w:val="002A2D4D"/>
    <w:rsid w:val="002A3A4E"/>
    <w:rsid w:val="002A3CD7"/>
    <w:rsid w:val="002A58D5"/>
    <w:rsid w:val="002B1AB5"/>
    <w:rsid w:val="002B2958"/>
    <w:rsid w:val="002B2AA4"/>
    <w:rsid w:val="002B3BD2"/>
    <w:rsid w:val="002B3E8A"/>
    <w:rsid w:val="002B43F0"/>
    <w:rsid w:val="002B4FB4"/>
    <w:rsid w:val="002B52BD"/>
    <w:rsid w:val="002B56F5"/>
    <w:rsid w:val="002B5E95"/>
    <w:rsid w:val="002B6485"/>
    <w:rsid w:val="002B6CE2"/>
    <w:rsid w:val="002C014C"/>
    <w:rsid w:val="002C032B"/>
    <w:rsid w:val="002C0EB9"/>
    <w:rsid w:val="002C1156"/>
    <w:rsid w:val="002C12CC"/>
    <w:rsid w:val="002C1468"/>
    <w:rsid w:val="002C2A46"/>
    <w:rsid w:val="002C2B30"/>
    <w:rsid w:val="002C4114"/>
    <w:rsid w:val="002C516C"/>
    <w:rsid w:val="002C538B"/>
    <w:rsid w:val="002C5871"/>
    <w:rsid w:val="002C6A34"/>
    <w:rsid w:val="002C71BE"/>
    <w:rsid w:val="002C7C6A"/>
    <w:rsid w:val="002D0175"/>
    <w:rsid w:val="002D423A"/>
    <w:rsid w:val="002D4CB4"/>
    <w:rsid w:val="002D5E4D"/>
    <w:rsid w:val="002D6F9F"/>
    <w:rsid w:val="002E1083"/>
    <w:rsid w:val="002E13E1"/>
    <w:rsid w:val="002E199C"/>
    <w:rsid w:val="002E1E9B"/>
    <w:rsid w:val="002E2333"/>
    <w:rsid w:val="002E2F9D"/>
    <w:rsid w:val="002E3B03"/>
    <w:rsid w:val="002E4074"/>
    <w:rsid w:val="002E50A3"/>
    <w:rsid w:val="002E5504"/>
    <w:rsid w:val="002E6279"/>
    <w:rsid w:val="002E6761"/>
    <w:rsid w:val="002E6909"/>
    <w:rsid w:val="002F1593"/>
    <w:rsid w:val="002F1EC9"/>
    <w:rsid w:val="002F23EB"/>
    <w:rsid w:val="002F2431"/>
    <w:rsid w:val="002F2B0B"/>
    <w:rsid w:val="002F4AFD"/>
    <w:rsid w:val="002F5015"/>
    <w:rsid w:val="002F7333"/>
    <w:rsid w:val="00300599"/>
    <w:rsid w:val="00300CF1"/>
    <w:rsid w:val="0030220E"/>
    <w:rsid w:val="00302783"/>
    <w:rsid w:val="00302834"/>
    <w:rsid w:val="0030395B"/>
    <w:rsid w:val="00303D58"/>
    <w:rsid w:val="0030473D"/>
    <w:rsid w:val="0030490F"/>
    <w:rsid w:val="00304B0A"/>
    <w:rsid w:val="00305E98"/>
    <w:rsid w:val="003078C9"/>
    <w:rsid w:val="003079B0"/>
    <w:rsid w:val="00307B15"/>
    <w:rsid w:val="003105A3"/>
    <w:rsid w:val="003106F7"/>
    <w:rsid w:val="0031074B"/>
    <w:rsid w:val="00310FB5"/>
    <w:rsid w:val="00311417"/>
    <w:rsid w:val="0031167A"/>
    <w:rsid w:val="0031169A"/>
    <w:rsid w:val="00311EB4"/>
    <w:rsid w:val="00311F2E"/>
    <w:rsid w:val="00311FCE"/>
    <w:rsid w:val="003122A1"/>
    <w:rsid w:val="003163BA"/>
    <w:rsid w:val="0031724D"/>
    <w:rsid w:val="0031795C"/>
    <w:rsid w:val="00321FD6"/>
    <w:rsid w:val="00322184"/>
    <w:rsid w:val="0032367C"/>
    <w:rsid w:val="00325386"/>
    <w:rsid w:val="00325F2C"/>
    <w:rsid w:val="003260C1"/>
    <w:rsid w:val="00326964"/>
    <w:rsid w:val="0032722D"/>
    <w:rsid w:val="003317AB"/>
    <w:rsid w:val="0033180E"/>
    <w:rsid w:val="003331C1"/>
    <w:rsid w:val="00334454"/>
    <w:rsid w:val="00335F93"/>
    <w:rsid w:val="003371D3"/>
    <w:rsid w:val="00337653"/>
    <w:rsid w:val="00337839"/>
    <w:rsid w:val="00337B30"/>
    <w:rsid w:val="00340ED8"/>
    <w:rsid w:val="003433AC"/>
    <w:rsid w:val="00343B5D"/>
    <w:rsid w:val="00343C29"/>
    <w:rsid w:val="00344148"/>
    <w:rsid w:val="00344314"/>
    <w:rsid w:val="00344D43"/>
    <w:rsid w:val="0034682B"/>
    <w:rsid w:val="003473C1"/>
    <w:rsid w:val="00347920"/>
    <w:rsid w:val="00347DCD"/>
    <w:rsid w:val="0035206A"/>
    <w:rsid w:val="00352995"/>
    <w:rsid w:val="00353AAC"/>
    <w:rsid w:val="003557BF"/>
    <w:rsid w:val="00355859"/>
    <w:rsid w:val="00357992"/>
    <w:rsid w:val="00357D58"/>
    <w:rsid w:val="00357D9F"/>
    <w:rsid w:val="00357FF7"/>
    <w:rsid w:val="00360666"/>
    <w:rsid w:val="00360D81"/>
    <w:rsid w:val="00360FD7"/>
    <w:rsid w:val="00361CEF"/>
    <w:rsid w:val="003628A2"/>
    <w:rsid w:val="00363A2B"/>
    <w:rsid w:val="00364EE7"/>
    <w:rsid w:val="003656E1"/>
    <w:rsid w:val="00366551"/>
    <w:rsid w:val="00366CD4"/>
    <w:rsid w:val="00367A5D"/>
    <w:rsid w:val="00367A8E"/>
    <w:rsid w:val="00367F49"/>
    <w:rsid w:val="00370933"/>
    <w:rsid w:val="00371348"/>
    <w:rsid w:val="00371CB4"/>
    <w:rsid w:val="00374268"/>
    <w:rsid w:val="00375425"/>
    <w:rsid w:val="00375C27"/>
    <w:rsid w:val="00376360"/>
    <w:rsid w:val="003763BF"/>
    <w:rsid w:val="00376417"/>
    <w:rsid w:val="003773A3"/>
    <w:rsid w:val="00380693"/>
    <w:rsid w:val="00381F17"/>
    <w:rsid w:val="003838E5"/>
    <w:rsid w:val="003853EE"/>
    <w:rsid w:val="003857B2"/>
    <w:rsid w:val="00385BBB"/>
    <w:rsid w:val="00385CB8"/>
    <w:rsid w:val="00385DE2"/>
    <w:rsid w:val="0038634A"/>
    <w:rsid w:val="00387BFE"/>
    <w:rsid w:val="00390469"/>
    <w:rsid w:val="00391F19"/>
    <w:rsid w:val="00392A04"/>
    <w:rsid w:val="00392F0B"/>
    <w:rsid w:val="0039315A"/>
    <w:rsid w:val="003978B5"/>
    <w:rsid w:val="003A0B94"/>
    <w:rsid w:val="003A1938"/>
    <w:rsid w:val="003A2F5E"/>
    <w:rsid w:val="003A4145"/>
    <w:rsid w:val="003A4AD1"/>
    <w:rsid w:val="003A6097"/>
    <w:rsid w:val="003A64D3"/>
    <w:rsid w:val="003A72A0"/>
    <w:rsid w:val="003B170F"/>
    <w:rsid w:val="003B24E2"/>
    <w:rsid w:val="003B2785"/>
    <w:rsid w:val="003B2978"/>
    <w:rsid w:val="003B2DE6"/>
    <w:rsid w:val="003B30FD"/>
    <w:rsid w:val="003B3996"/>
    <w:rsid w:val="003B493A"/>
    <w:rsid w:val="003B4F3D"/>
    <w:rsid w:val="003C008C"/>
    <w:rsid w:val="003C00A0"/>
    <w:rsid w:val="003C020C"/>
    <w:rsid w:val="003C03FA"/>
    <w:rsid w:val="003C04BF"/>
    <w:rsid w:val="003C1191"/>
    <w:rsid w:val="003C147D"/>
    <w:rsid w:val="003C14FD"/>
    <w:rsid w:val="003C19D7"/>
    <w:rsid w:val="003C385E"/>
    <w:rsid w:val="003C3A40"/>
    <w:rsid w:val="003C5265"/>
    <w:rsid w:val="003C57C9"/>
    <w:rsid w:val="003C5C76"/>
    <w:rsid w:val="003C5E73"/>
    <w:rsid w:val="003C627E"/>
    <w:rsid w:val="003C72D5"/>
    <w:rsid w:val="003C7641"/>
    <w:rsid w:val="003C7E27"/>
    <w:rsid w:val="003D011D"/>
    <w:rsid w:val="003D03FA"/>
    <w:rsid w:val="003D0708"/>
    <w:rsid w:val="003D0757"/>
    <w:rsid w:val="003D0962"/>
    <w:rsid w:val="003D12BF"/>
    <w:rsid w:val="003D1C56"/>
    <w:rsid w:val="003D20D9"/>
    <w:rsid w:val="003D21C5"/>
    <w:rsid w:val="003D269F"/>
    <w:rsid w:val="003D2944"/>
    <w:rsid w:val="003D32C7"/>
    <w:rsid w:val="003D35F2"/>
    <w:rsid w:val="003D3889"/>
    <w:rsid w:val="003D3A0E"/>
    <w:rsid w:val="003D4CAA"/>
    <w:rsid w:val="003D6C04"/>
    <w:rsid w:val="003D73B0"/>
    <w:rsid w:val="003D762A"/>
    <w:rsid w:val="003D78B2"/>
    <w:rsid w:val="003E0132"/>
    <w:rsid w:val="003E0710"/>
    <w:rsid w:val="003E0CB7"/>
    <w:rsid w:val="003E0F65"/>
    <w:rsid w:val="003E241F"/>
    <w:rsid w:val="003E28B1"/>
    <w:rsid w:val="003E2DE5"/>
    <w:rsid w:val="003E2ED8"/>
    <w:rsid w:val="003E30E6"/>
    <w:rsid w:val="003E34BE"/>
    <w:rsid w:val="003E3E10"/>
    <w:rsid w:val="003E4B69"/>
    <w:rsid w:val="003E510F"/>
    <w:rsid w:val="003E54D2"/>
    <w:rsid w:val="003E59E6"/>
    <w:rsid w:val="003E5AF7"/>
    <w:rsid w:val="003E70F4"/>
    <w:rsid w:val="003E73CA"/>
    <w:rsid w:val="003E7A9E"/>
    <w:rsid w:val="003F0A02"/>
    <w:rsid w:val="003F203C"/>
    <w:rsid w:val="003F2299"/>
    <w:rsid w:val="003F27DF"/>
    <w:rsid w:val="003F3ABD"/>
    <w:rsid w:val="003F437A"/>
    <w:rsid w:val="003F67CC"/>
    <w:rsid w:val="003F7EE3"/>
    <w:rsid w:val="00400360"/>
    <w:rsid w:val="0040085B"/>
    <w:rsid w:val="004019DC"/>
    <w:rsid w:val="00403D5D"/>
    <w:rsid w:val="0040476E"/>
    <w:rsid w:val="00404B31"/>
    <w:rsid w:val="004050EB"/>
    <w:rsid w:val="00405880"/>
    <w:rsid w:val="00405892"/>
    <w:rsid w:val="0040696C"/>
    <w:rsid w:val="00406A3C"/>
    <w:rsid w:val="00410107"/>
    <w:rsid w:val="0041066D"/>
    <w:rsid w:val="00410799"/>
    <w:rsid w:val="00411344"/>
    <w:rsid w:val="00412A05"/>
    <w:rsid w:val="00413852"/>
    <w:rsid w:val="004169DF"/>
    <w:rsid w:val="00416D1D"/>
    <w:rsid w:val="00417E5A"/>
    <w:rsid w:val="00420D4E"/>
    <w:rsid w:val="004220C7"/>
    <w:rsid w:val="00422DA8"/>
    <w:rsid w:val="004230AF"/>
    <w:rsid w:val="00423A7E"/>
    <w:rsid w:val="00424B9B"/>
    <w:rsid w:val="00424FC2"/>
    <w:rsid w:val="00426112"/>
    <w:rsid w:val="004274AB"/>
    <w:rsid w:val="0043000E"/>
    <w:rsid w:val="004326DF"/>
    <w:rsid w:val="00432AA2"/>
    <w:rsid w:val="004331DC"/>
    <w:rsid w:val="004335DB"/>
    <w:rsid w:val="004337BD"/>
    <w:rsid w:val="00434037"/>
    <w:rsid w:val="00436D78"/>
    <w:rsid w:val="00437EE8"/>
    <w:rsid w:val="00440196"/>
    <w:rsid w:val="00440DFB"/>
    <w:rsid w:val="004424BC"/>
    <w:rsid w:val="00444F4C"/>
    <w:rsid w:val="00445064"/>
    <w:rsid w:val="004456E5"/>
    <w:rsid w:val="00446A6E"/>
    <w:rsid w:val="004473DC"/>
    <w:rsid w:val="0045000F"/>
    <w:rsid w:val="00450709"/>
    <w:rsid w:val="004512D7"/>
    <w:rsid w:val="0045160A"/>
    <w:rsid w:val="00451C9A"/>
    <w:rsid w:val="004529A3"/>
    <w:rsid w:val="00455056"/>
    <w:rsid w:val="00455297"/>
    <w:rsid w:val="0045764B"/>
    <w:rsid w:val="0045786E"/>
    <w:rsid w:val="00457AAF"/>
    <w:rsid w:val="00457F9A"/>
    <w:rsid w:val="00460E89"/>
    <w:rsid w:val="004616EE"/>
    <w:rsid w:val="0046175C"/>
    <w:rsid w:val="00463019"/>
    <w:rsid w:val="0046332C"/>
    <w:rsid w:val="0046399F"/>
    <w:rsid w:val="00464FD2"/>
    <w:rsid w:val="004655B8"/>
    <w:rsid w:val="00466748"/>
    <w:rsid w:val="004669A3"/>
    <w:rsid w:val="00466BA4"/>
    <w:rsid w:val="00467F57"/>
    <w:rsid w:val="00471732"/>
    <w:rsid w:val="0047253B"/>
    <w:rsid w:val="00472920"/>
    <w:rsid w:val="004730B0"/>
    <w:rsid w:val="00473CF3"/>
    <w:rsid w:val="00474420"/>
    <w:rsid w:val="004751CE"/>
    <w:rsid w:val="00476796"/>
    <w:rsid w:val="00476E96"/>
    <w:rsid w:val="00477906"/>
    <w:rsid w:val="00480231"/>
    <w:rsid w:val="004806CA"/>
    <w:rsid w:val="00481648"/>
    <w:rsid w:val="004828D5"/>
    <w:rsid w:val="0048312B"/>
    <w:rsid w:val="0048316F"/>
    <w:rsid w:val="004839A6"/>
    <w:rsid w:val="00484052"/>
    <w:rsid w:val="0048407D"/>
    <w:rsid w:val="00484A07"/>
    <w:rsid w:val="00485121"/>
    <w:rsid w:val="004854D4"/>
    <w:rsid w:val="00485739"/>
    <w:rsid w:val="00485B97"/>
    <w:rsid w:val="00485C1A"/>
    <w:rsid w:val="004865C7"/>
    <w:rsid w:val="004872E5"/>
    <w:rsid w:val="00487DA9"/>
    <w:rsid w:val="00487DC8"/>
    <w:rsid w:val="004900CB"/>
    <w:rsid w:val="00491C3B"/>
    <w:rsid w:val="00492F6C"/>
    <w:rsid w:val="00493197"/>
    <w:rsid w:val="004931E0"/>
    <w:rsid w:val="00494409"/>
    <w:rsid w:val="004952FE"/>
    <w:rsid w:val="0049630C"/>
    <w:rsid w:val="00497A6B"/>
    <w:rsid w:val="004A01CD"/>
    <w:rsid w:val="004A0C86"/>
    <w:rsid w:val="004A2524"/>
    <w:rsid w:val="004A2C88"/>
    <w:rsid w:val="004A3549"/>
    <w:rsid w:val="004A4447"/>
    <w:rsid w:val="004A45B8"/>
    <w:rsid w:val="004A46BC"/>
    <w:rsid w:val="004A47C5"/>
    <w:rsid w:val="004A4E9E"/>
    <w:rsid w:val="004A5104"/>
    <w:rsid w:val="004A5CFB"/>
    <w:rsid w:val="004A63CC"/>
    <w:rsid w:val="004A6F6B"/>
    <w:rsid w:val="004B110D"/>
    <w:rsid w:val="004B1AF4"/>
    <w:rsid w:val="004B2C56"/>
    <w:rsid w:val="004B3281"/>
    <w:rsid w:val="004B427D"/>
    <w:rsid w:val="004B6149"/>
    <w:rsid w:val="004B61B5"/>
    <w:rsid w:val="004B6AEB"/>
    <w:rsid w:val="004B777B"/>
    <w:rsid w:val="004B7E83"/>
    <w:rsid w:val="004C028E"/>
    <w:rsid w:val="004C0ACF"/>
    <w:rsid w:val="004C14E9"/>
    <w:rsid w:val="004C2374"/>
    <w:rsid w:val="004C3A79"/>
    <w:rsid w:val="004C3E34"/>
    <w:rsid w:val="004C3EC5"/>
    <w:rsid w:val="004C4480"/>
    <w:rsid w:val="004C6E8A"/>
    <w:rsid w:val="004C7C10"/>
    <w:rsid w:val="004D156E"/>
    <w:rsid w:val="004D1BED"/>
    <w:rsid w:val="004D4238"/>
    <w:rsid w:val="004D4C81"/>
    <w:rsid w:val="004D4F78"/>
    <w:rsid w:val="004D5A0E"/>
    <w:rsid w:val="004D5D2A"/>
    <w:rsid w:val="004E1C75"/>
    <w:rsid w:val="004E1C82"/>
    <w:rsid w:val="004E2FF0"/>
    <w:rsid w:val="004E3BB5"/>
    <w:rsid w:val="004E5BE3"/>
    <w:rsid w:val="004E7B0A"/>
    <w:rsid w:val="004F02B8"/>
    <w:rsid w:val="004F0BC7"/>
    <w:rsid w:val="004F4BEC"/>
    <w:rsid w:val="004F594B"/>
    <w:rsid w:val="004F5EA8"/>
    <w:rsid w:val="00500C0F"/>
    <w:rsid w:val="005010EF"/>
    <w:rsid w:val="00502022"/>
    <w:rsid w:val="005022B7"/>
    <w:rsid w:val="005024A0"/>
    <w:rsid w:val="005026AE"/>
    <w:rsid w:val="0050339A"/>
    <w:rsid w:val="00503B09"/>
    <w:rsid w:val="00505211"/>
    <w:rsid w:val="00505987"/>
    <w:rsid w:val="0050628B"/>
    <w:rsid w:val="005066B2"/>
    <w:rsid w:val="00506CF3"/>
    <w:rsid w:val="00506E8D"/>
    <w:rsid w:val="005075A0"/>
    <w:rsid w:val="00507B7F"/>
    <w:rsid w:val="00510AED"/>
    <w:rsid w:val="00510B27"/>
    <w:rsid w:val="005111DF"/>
    <w:rsid w:val="005117D8"/>
    <w:rsid w:val="00511DD2"/>
    <w:rsid w:val="005133C5"/>
    <w:rsid w:val="00513806"/>
    <w:rsid w:val="00513C13"/>
    <w:rsid w:val="00513DAC"/>
    <w:rsid w:val="005147A9"/>
    <w:rsid w:val="005157F8"/>
    <w:rsid w:val="00516DAC"/>
    <w:rsid w:val="00520832"/>
    <w:rsid w:val="00521B8E"/>
    <w:rsid w:val="00522BD4"/>
    <w:rsid w:val="0052302E"/>
    <w:rsid w:val="00523987"/>
    <w:rsid w:val="005255A2"/>
    <w:rsid w:val="00525A05"/>
    <w:rsid w:val="00526B7F"/>
    <w:rsid w:val="0053150C"/>
    <w:rsid w:val="00532032"/>
    <w:rsid w:val="005320C2"/>
    <w:rsid w:val="00532640"/>
    <w:rsid w:val="00533EC6"/>
    <w:rsid w:val="0053480B"/>
    <w:rsid w:val="00534EB1"/>
    <w:rsid w:val="00534FFE"/>
    <w:rsid w:val="005369AC"/>
    <w:rsid w:val="00540796"/>
    <w:rsid w:val="00541064"/>
    <w:rsid w:val="005414F6"/>
    <w:rsid w:val="00541900"/>
    <w:rsid w:val="00542F6E"/>
    <w:rsid w:val="005431C0"/>
    <w:rsid w:val="00543904"/>
    <w:rsid w:val="005456FE"/>
    <w:rsid w:val="005511F7"/>
    <w:rsid w:val="00551C53"/>
    <w:rsid w:val="00551F3E"/>
    <w:rsid w:val="00551F65"/>
    <w:rsid w:val="00552A75"/>
    <w:rsid w:val="00552C58"/>
    <w:rsid w:val="005533C4"/>
    <w:rsid w:val="0055348A"/>
    <w:rsid w:val="005545B5"/>
    <w:rsid w:val="005548EF"/>
    <w:rsid w:val="00555985"/>
    <w:rsid w:val="005561D1"/>
    <w:rsid w:val="00556B29"/>
    <w:rsid w:val="00557321"/>
    <w:rsid w:val="00557603"/>
    <w:rsid w:val="00557978"/>
    <w:rsid w:val="005602CB"/>
    <w:rsid w:val="0056037E"/>
    <w:rsid w:val="00560528"/>
    <w:rsid w:val="00561BA9"/>
    <w:rsid w:val="0056311C"/>
    <w:rsid w:val="00563553"/>
    <w:rsid w:val="005653B6"/>
    <w:rsid w:val="0056543E"/>
    <w:rsid w:val="0056570B"/>
    <w:rsid w:val="0056643E"/>
    <w:rsid w:val="005678D8"/>
    <w:rsid w:val="00567913"/>
    <w:rsid w:val="00567AC6"/>
    <w:rsid w:val="00567FEB"/>
    <w:rsid w:val="00570104"/>
    <w:rsid w:val="005708E1"/>
    <w:rsid w:val="005711A9"/>
    <w:rsid w:val="00571214"/>
    <w:rsid w:val="00571E53"/>
    <w:rsid w:val="00572DAB"/>
    <w:rsid w:val="005730FF"/>
    <w:rsid w:val="0057343C"/>
    <w:rsid w:val="005745EB"/>
    <w:rsid w:val="00574888"/>
    <w:rsid w:val="00575B4D"/>
    <w:rsid w:val="005769AB"/>
    <w:rsid w:val="00577E2B"/>
    <w:rsid w:val="00580F76"/>
    <w:rsid w:val="005813F2"/>
    <w:rsid w:val="005815EC"/>
    <w:rsid w:val="00581883"/>
    <w:rsid w:val="00581D11"/>
    <w:rsid w:val="00581F6C"/>
    <w:rsid w:val="00582855"/>
    <w:rsid w:val="00582982"/>
    <w:rsid w:val="00583176"/>
    <w:rsid w:val="00583ED9"/>
    <w:rsid w:val="00584084"/>
    <w:rsid w:val="00584E58"/>
    <w:rsid w:val="0058599D"/>
    <w:rsid w:val="00585C94"/>
    <w:rsid w:val="005864BD"/>
    <w:rsid w:val="005866A0"/>
    <w:rsid w:val="00587526"/>
    <w:rsid w:val="00587620"/>
    <w:rsid w:val="00590C46"/>
    <w:rsid w:val="00593C35"/>
    <w:rsid w:val="00594104"/>
    <w:rsid w:val="005943C6"/>
    <w:rsid w:val="005944BD"/>
    <w:rsid w:val="0059480D"/>
    <w:rsid w:val="00594D51"/>
    <w:rsid w:val="00594F83"/>
    <w:rsid w:val="0059572B"/>
    <w:rsid w:val="005957E2"/>
    <w:rsid w:val="005959C8"/>
    <w:rsid w:val="00596708"/>
    <w:rsid w:val="00596A9A"/>
    <w:rsid w:val="00596B8A"/>
    <w:rsid w:val="00596DA0"/>
    <w:rsid w:val="005972B7"/>
    <w:rsid w:val="005972FA"/>
    <w:rsid w:val="00597353"/>
    <w:rsid w:val="00597A65"/>
    <w:rsid w:val="00597FF3"/>
    <w:rsid w:val="005A1EDE"/>
    <w:rsid w:val="005A1FA9"/>
    <w:rsid w:val="005A29DA"/>
    <w:rsid w:val="005A3341"/>
    <w:rsid w:val="005A39CF"/>
    <w:rsid w:val="005A3BA1"/>
    <w:rsid w:val="005A4223"/>
    <w:rsid w:val="005A44EC"/>
    <w:rsid w:val="005A47A7"/>
    <w:rsid w:val="005A4E4D"/>
    <w:rsid w:val="005A4EF9"/>
    <w:rsid w:val="005A5125"/>
    <w:rsid w:val="005A66B1"/>
    <w:rsid w:val="005A6A9A"/>
    <w:rsid w:val="005A740A"/>
    <w:rsid w:val="005B008E"/>
    <w:rsid w:val="005B033D"/>
    <w:rsid w:val="005B1154"/>
    <w:rsid w:val="005B14A1"/>
    <w:rsid w:val="005B1598"/>
    <w:rsid w:val="005B2A39"/>
    <w:rsid w:val="005B2AA5"/>
    <w:rsid w:val="005B445D"/>
    <w:rsid w:val="005B4E7D"/>
    <w:rsid w:val="005B639D"/>
    <w:rsid w:val="005B6884"/>
    <w:rsid w:val="005B69E1"/>
    <w:rsid w:val="005B79CE"/>
    <w:rsid w:val="005C0B31"/>
    <w:rsid w:val="005C122B"/>
    <w:rsid w:val="005C168A"/>
    <w:rsid w:val="005C24E8"/>
    <w:rsid w:val="005C2880"/>
    <w:rsid w:val="005C2C88"/>
    <w:rsid w:val="005C3D25"/>
    <w:rsid w:val="005C53B0"/>
    <w:rsid w:val="005C56B0"/>
    <w:rsid w:val="005C5885"/>
    <w:rsid w:val="005C6268"/>
    <w:rsid w:val="005C77EE"/>
    <w:rsid w:val="005C792B"/>
    <w:rsid w:val="005C7EEC"/>
    <w:rsid w:val="005D0008"/>
    <w:rsid w:val="005D223F"/>
    <w:rsid w:val="005D22B2"/>
    <w:rsid w:val="005D39F2"/>
    <w:rsid w:val="005D3B47"/>
    <w:rsid w:val="005D3BC8"/>
    <w:rsid w:val="005D3CF8"/>
    <w:rsid w:val="005D429A"/>
    <w:rsid w:val="005D42DD"/>
    <w:rsid w:val="005D704F"/>
    <w:rsid w:val="005D7093"/>
    <w:rsid w:val="005E0184"/>
    <w:rsid w:val="005E0D54"/>
    <w:rsid w:val="005E1C50"/>
    <w:rsid w:val="005E1FDF"/>
    <w:rsid w:val="005E32AF"/>
    <w:rsid w:val="005E38F0"/>
    <w:rsid w:val="005E426E"/>
    <w:rsid w:val="005E50C6"/>
    <w:rsid w:val="005E5853"/>
    <w:rsid w:val="005E6F92"/>
    <w:rsid w:val="005E7E3D"/>
    <w:rsid w:val="005F03CA"/>
    <w:rsid w:val="005F07A7"/>
    <w:rsid w:val="005F0833"/>
    <w:rsid w:val="005F0C4D"/>
    <w:rsid w:val="005F14C6"/>
    <w:rsid w:val="005F247A"/>
    <w:rsid w:val="005F28E1"/>
    <w:rsid w:val="005F329F"/>
    <w:rsid w:val="005F347B"/>
    <w:rsid w:val="005F37CA"/>
    <w:rsid w:val="005F59ED"/>
    <w:rsid w:val="005F5E05"/>
    <w:rsid w:val="005F6869"/>
    <w:rsid w:val="005F6B77"/>
    <w:rsid w:val="005F6BE3"/>
    <w:rsid w:val="005F6EAD"/>
    <w:rsid w:val="005F7577"/>
    <w:rsid w:val="00600FC4"/>
    <w:rsid w:val="00601134"/>
    <w:rsid w:val="00602348"/>
    <w:rsid w:val="00602F72"/>
    <w:rsid w:val="00603362"/>
    <w:rsid w:val="00603737"/>
    <w:rsid w:val="006041FA"/>
    <w:rsid w:val="00604682"/>
    <w:rsid w:val="006049B1"/>
    <w:rsid w:val="00605265"/>
    <w:rsid w:val="00606BC0"/>
    <w:rsid w:val="00607F74"/>
    <w:rsid w:val="0060C14C"/>
    <w:rsid w:val="00611AF2"/>
    <w:rsid w:val="00613261"/>
    <w:rsid w:val="006137BF"/>
    <w:rsid w:val="00613A4E"/>
    <w:rsid w:val="00615A76"/>
    <w:rsid w:val="006162A9"/>
    <w:rsid w:val="00616C4F"/>
    <w:rsid w:val="00617845"/>
    <w:rsid w:val="006179AB"/>
    <w:rsid w:val="00620B6B"/>
    <w:rsid w:val="00622049"/>
    <w:rsid w:val="00623088"/>
    <w:rsid w:val="00623FB7"/>
    <w:rsid w:val="0062479D"/>
    <w:rsid w:val="00624ECD"/>
    <w:rsid w:val="00624F21"/>
    <w:rsid w:val="0062557D"/>
    <w:rsid w:val="0062646B"/>
    <w:rsid w:val="00626C67"/>
    <w:rsid w:val="00627663"/>
    <w:rsid w:val="006313DF"/>
    <w:rsid w:val="00631509"/>
    <w:rsid w:val="00631963"/>
    <w:rsid w:val="00631A6D"/>
    <w:rsid w:val="0063246A"/>
    <w:rsid w:val="00632DF0"/>
    <w:rsid w:val="00633E30"/>
    <w:rsid w:val="00634574"/>
    <w:rsid w:val="00634E6B"/>
    <w:rsid w:val="00635167"/>
    <w:rsid w:val="00635DD5"/>
    <w:rsid w:val="0063624A"/>
    <w:rsid w:val="00636F12"/>
    <w:rsid w:val="006400E2"/>
    <w:rsid w:val="00640316"/>
    <w:rsid w:val="00640788"/>
    <w:rsid w:val="00641635"/>
    <w:rsid w:val="006418AE"/>
    <w:rsid w:val="00643250"/>
    <w:rsid w:val="00643A7D"/>
    <w:rsid w:val="006459EC"/>
    <w:rsid w:val="00645A2B"/>
    <w:rsid w:val="00645CF2"/>
    <w:rsid w:val="00646DF3"/>
    <w:rsid w:val="00647964"/>
    <w:rsid w:val="00650692"/>
    <w:rsid w:val="00651B07"/>
    <w:rsid w:val="00651C68"/>
    <w:rsid w:val="00651FED"/>
    <w:rsid w:val="00652138"/>
    <w:rsid w:val="006528F5"/>
    <w:rsid w:val="00652954"/>
    <w:rsid w:val="00652FB6"/>
    <w:rsid w:val="006533BD"/>
    <w:rsid w:val="006535CE"/>
    <w:rsid w:val="00653B18"/>
    <w:rsid w:val="00653BA1"/>
    <w:rsid w:val="00654433"/>
    <w:rsid w:val="00654533"/>
    <w:rsid w:val="00654C95"/>
    <w:rsid w:val="00655796"/>
    <w:rsid w:val="006564C4"/>
    <w:rsid w:val="006567F9"/>
    <w:rsid w:val="0066094D"/>
    <w:rsid w:val="0066374D"/>
    <w:rsid w:val="006637B5"/>
    <w:rsid w:val="00663BB8"/>
    <w:rsid w:val="00663F20"/>
    <w:rsid w:val="006657EA"/>
    <w:rsid w:val="006658EF"/>
    <w:rsid w:val="00665CED"/>
    <w:rsid w:val="006670BB"/>
    <w:rsid w:val="00667C1C"/>
    <w:rsid w:val="00667CB2"/>
    <w:rsid w:val="006706AA"/>
    <w:rsid w:val="00670728"/>
    <w:rsid w:val="00670C2F"/>
    <w:rsid w:val="0067171C"/>
    <w:rsid w:val="00671BF5"/>
    <w:rsid w:val="00672153"/>
    <w:rsid w:val="00672513"/>
    <w:rsid w:val="006728EE"/>
    <w:rsid w:val="00673819"/>
    <w:rsid w:val="006739C0"/>
    <w:rsid w:val="00673C04"/>
    <w:rsid w:val="006753AC"/>
    <w:rsid w:val="00675881"/>
    <w:rsid w:val="00675AA7"/>
    <w:rsid w:val="00675B84"/>
    <w:rsid w:val="00675DC7"/>
    <w:rsid w:val="00675E2B"/>
    <w:rsid w:val="006764D7"/>
    <w:rsid w:val="00677052"/>
    <w:rsid w:val="00677A29"/>
    <w:rsid w:val="00677FD5"/>
    <w:rsid w:val="00680639"/>
    <w:rsid w:val="006822F4"/>
    <w:rsid w:val="00683B1F"/>
    <w:rsid w:val="00684938"/>
    <w:rsid w:val="00686766"/>
    <w:rsid w:val="00686CE8"/>
    <w:rsid w:val="00686EDE"/>
    <w:rsid w:val="0068758A"/>
    <w:rsid w:val="00687C1F"/>
    <w:rsid w:val="00690738"/>
    <w:rsid w:val="00690AF7"/>
    <w:rsid w:val="0069160B"/>
    <w:rsid w:val="006920D8"/>
    <w:rsid w:val="00692BE6"/>
    <w:rsid w:val="0069323F"/>
    <w:rsid w:val="0069388E"/>
    <w:rsid w:val="00693C69"/>
    <w:rsid w:val="00694344"/>
    <w:rsid w:val="00696709"/>
    <w:rsid w:val="00697778"/>
    <w:rsid w:val="00697D95"/>
    <w:rsid w:val="006A14BC"/>
    <w:rsid w:val="006A195F"/>
    <w:rsid w:val="006A19D1"/>
    <w:rsid w:val="006A1B4D"/>
    <w:rsid w:val="006A28E5"/>
    <w:rsid w:val="006A3DCF"/>
    <w:rsid w:val="006A489C"/>
    <w:rsid w:val="006A591D"/>
    <w:rsid w:val="006A6BBC"/>
    <w:rsid w:val="006A6C71"/>
    <w:rsid w:val="006A6E0B"/>
    <w:rsid w:val="006A7439"/>
    <w:rsid w:val="006B06C0"/>
    <w:rsid w:val="006B1120"/>
    <w:rsid w:val="006B1CD4"/>
    <w:rsid w:val="006B251D"/>
    <w:rsid w:val="006B3990"/>
    <w:rsid w:val="006B44E4"/>
    <w:rsid w:val="006B53E3"/>
    <w:rsid w:val="006B54C2"/>
    <w:rsid w:val="006B5B35"/>
    <w:rsid w:val="006B6CCB"/>
    <w:rsid w:val="006B6E7C"/>
    <w:rsid w:val="006B7C3C"/>
    <w:rsid w:val="006C1236"/>
    <w:rsid w:val="006C14BB"/>
    <w:rsid w:val="006C3CB3"/>
    <w:rsid w:val="006C47F1"/>
    <w:rsid w:val="006C5374"/>
    <w:rsid w:val="006C7E92"/>
    <w:rsid w:val="006D0186"/>
    <w:rsid w:val="006D02A9"/>
    <w:rsid w:val="006D10A9"/>
    <w:rsid w:val="006D1A20"/>
    <w:rsid w:val="006D2B7C"/>
    <w:rsid w:val="006D2CD6"/>
    <w:rsid w:val="006D2F20"/>
    <w:rsid w:val="006D3407"/>
    <w:rsid w:val="006D3FF0"/>
    <w:rsid w:val="006D42C6"/>
    <w:rsid w:val="006D4DA9"/>
    <w:rsid w:val="006D626E"/>
    <w:rsid w:val="006D6A40"/>
    <w:rsid w:val="006D6D9E"/>
    <w:rsid w:val="006D6ED0"/>
    <w:rsid w:val="006D6FFC"/>
    <w:rsid w:val="006D7018"/>
    <w:rsid w:val="006D7EAB"/>
    <w:rsid w:val="006E10E4"/>
    <w:rsid w:val="006E4085"/>
    <w:rsid w:val="006E4696"/>
    <w:rsid w:val="006E4942"/>
    <w:rsid w:val="006E4AB8"/>
    <w:rsid w:val="006E5E5C"/>
    <w:rsid w:val="006E5FA4"/>
    <w:rsid w:val="006E636E"/>
    <w:rsid w:val="006E6913"/>
    <w:rsid w:val="006E7008"/>
    <w:rsid w:val="006E7921"/>
    <w:rsid w:val="006E7F4F"/>
    <w:rsid w:val="006F089C"/>
    <w:rsid w:val="006F22BF"/>
    <w:rsid w:val="006F292C"/>
    <w:rsid w:val="006F29C5"/>
    <w:rsid w:val="006F43EE"/>
    <w:rsid w:val="006F476C"/>
    <w:rsid w:val="006F4B57"/>
    <w:rsid w:val="006F4CA6"/>
    <w:rsid w:val="006F5A0B"/>
    <w:rsid w:val="006F5E48"/>
    <w:rsid w:val="006F6269"/>
    <w:rsid w:val="00700163"/>
    <w:rsid w:val="0070026A"/>
    <w:rsid w:val="0070029E"/>
    <w:rsid w:val="007006CB"/>
    <w:rsid w:val="00700BC7"/>
    <w:rsid w:val="00700EEE"/>
    <w:rsid w:val="00701357"/>
    <w:rsid w:val="0070327B"/>
    <w:rsid w:val="00703687"/>
    <w:rsid w:val="00704660"/>
    <w:rsid w:val="007051E8"/>
    <w:rsid w:val="00705A13"/>
    <w:rsid w:val="00706BE4"/>
    <w:rsid w:val="0071006C"/>
    <w:rsid w:val="00710E04"/>
    <w:rsid w:val="007111DA"/>
    <w:rsid w:val="007116F6"/>
    <w:rsid w:val="00711CEF"/>
    <w:rsid w:val="0071322A"/>
    <w:rsid w:val="00713BC4"/>
    <w:rsid w:val="007140A8"/>
    <w:rsid w:val="00714DCC"/>
    <w:rsid w:val="007152AB"/>
    <w:rsid w:val="00715314"/>
    <w:rsid w:val="00715A53"/>
    <w:rsid w:val="00717BA9"/>
    <w:rsid w:val="00717BEB"/>
    <w:rsid w:val="0072069A"/>
    <w:rsid w:val="0072131B"/>
    <w:rsid w:val="00722EAF"/>
    <w:rsid w:val="00723D56"/>
    <w:rsid w:val="00725D92"/>
    <w:rsid w:val="00726E05"/>
    <w:rsid w:val="00727761"/>
    <w:rsid w:val="00727C53"/>
    <w:rsid w:val="00730BDC"/>
    <w:rsid w:val="007310ED"/>
    <w:rsid w:val="007311C5"/>
    <w:rsid w:val="007316DB"/>
    <w:rsid w:val="00731896"/>
    <w:rsid w:val="007328B8"/>
    <w:rsid w:val="00734734"/>
    <w:rsid w:val="00734E7A"/>
    <w:rsid w:val="00735534"/>
    <w:rsid w:val="00735A50"/>
    <w:rsid w:val="00735DB6"/>
    <w:rsid w:val="00736CF9"/>
    <w:rsid w:val="00736FE5"/>
    <w:rsid w:val="00737AF7"/>
    <w:rsid w:val="007415F4"/>
    <w:rsid w:val="00742888"/>
    <w:rsid w:val="007452EF"/>
    <w:rsid w:val="00745612"/>
    <w:rsid w:val="00745CB5"/>
    <w:rsid w:val="00746D12"/>
    <w:rsid w:val="00747B31"/>
    <w:rsid w:val="00750396"/>
    <w:rsid w:val="007513B1"/>
    <w:rsid w:val="007516BD"/>
    <w:rsid w:val="0075178B"/>
    <w:rsid w:val="00751C4C"/>
    <w:rsid w:val="00751E6F"/>
    <w:rsid w:val="0075224F"/>
    <w:rsid w:val="00752D4A"/>
    <w:rsid w:val="007537DB"/>
    <w:rsid w:val="007538ED"/>
    <w:rsid w:val="00753BA4"/>
    <w:rsid w:val="00753F66"/>
    <w:rsid w:val="007555A7"/>
    <w:rsid w:val="0075562C"/>
    <w:rsid w:val="00755940"/>
    <w:rsid w:val="007560C1"/>
    <w:rsid w:val="0075620D"/>
    <w:rsid w:val="007567EF"/>
    <w:rsid w:val="00756F03"/>
    <w:rsid w:val="00757E01"/>
    <w:rsid w:val="0076044C"/>
    <w:rsid w:val="00760C29"/>
    <w:rsid w:val="00761A9F"/>
    <w:rsid w:val="00761D76"/>
    <w:rsid w:val="0076223F"/>
    <w:rsid w:val="007623C4"/>
    <w:rsid w:val="007648CD"/>
    <w:rsid w:val="00764F44"/>
    <w:rsid w:val="007660C4"/>
    <w:rsid w:val="0076666E"/>
    <w:rsid w:val="00766F5F"/>
    <w:rsid w:val="007679A9"/>
    <w:rsid w:val="00767DCC"/>
    <w:rsid w:val="00771CB3"/>
    <w:rsid w:val="00772013"/>
    <w:rsid w:val="007721AF"/>
    <w:rsid w:val="00772845"/>
    <w:rsid w:val="00772976"/>
    <w:rsid w:val="00772C23"/>
    <w:rsid w:val="007739CD"/>
    <w:rsid w:val="007742DD"/>
    <w:rsid w:val="00774A6F"/>
    <w:rsid w:val="00774E56"/>
    <w:rsid w:val="00775A90"/>
    <w:rsid w:val="00775E0D"/>
    <w:rsid w:val="00776C48"/>
    <w:rsid w:val="00776E2B"/>
    <w:rsid w:val="007777E7"/>
    <w:rsid w:val="00777F02"/>
    <w:rsid w:val="00780363"/>
    <w:rsid w:val="00780992"/>
    <w:rsid w:val="00781B9B"/>
    <w:rsid w:val="00781DC9"/>
    <w:rsid w:val="00784194"/>
    <w:rsid w:val="007843EC"/>
    <w:rsid w:val="00784BB0"/>
    <w:rsid w:val="007863C0"/>
    <w:rsid w:val="00786A70"/>
    <w:rsid w:val="00786B13"/>
    <w:rsid w:val="00786C24"/>
    <w:rsid w:val="00786F3E"/>
    <w:rsid w:val="00787410"/>
    <w:rsid w:val="00787BE9"/>
    <w:rsid w:val="00790759"/>
    <w:rsid w:val="00790DAA"/>
    <w:rsid w:val="007925C4"/>
    <w:rsid w:val="00792685"/>
    <w:rsid w:val="00792EEC"/>
    <w:rsid w:val="007932D8"/>
    <w:rsid w:val="007935C8"/>
    <w:rsid w:val="007935D8"/>
    <w:rsid w:val="00793E1B"/>
    <w:rsid w:val="00795254"/>
    <w:rsid w:val="0079543A"/>
    <w:rsid w:val="00795B90"/>
    <w:rsid w:val="0079600A"/>
    <w:rsid w:val="007A1D52"/>
    <w:rsid w:val="007A1E8C"/>
    <w:rsid w:val="007A25C5"/>
    <w:rsid w:val="007A2C60"/>
    <w:rsid w:val="007A34F2"/>
    <w:rsid w:val="007A4A1F"/>
    <w:rsid w:val="007A5845"/>
    <w:rsid w:val="007A5862"/>
    <w:rsid w:val="007A727D"/>
    <w:rsid w:val="007B0DFB"/>
    <w:rsid w:val="007B103E"/>
    <w:rsid w:val="007B107A"/>
    <w:rsid w:val="007B13FC"/>
    <w:rsid w:val="007B242E"/>
    <w:rsid w:val="007B2596"/>
    <w:rsid w:val="007B2658"/>
    <w:rsid w:val="007B3055"/>
    <w:rsid w:val="007B3618"/>
    <w:rsid w:val="007B4686"/>
    <w:rsid w:val="007B587A"/>
    <w:rsid w:val="007B6931"/>
    <w:rsid w:val="007B7982"/>
    <w:rsid w:val="007C0499"/>
    <w:rsid w:val="007C100C"/>
    <w:rsid w:val="007C2F69"/>
    <w:rsid w:val="007C3214"/>
    <w:rsid w:val="007C3703"/>
    <w:rsid w:val="007C4C87"/>
    <w:rsid w:val="007C4DC0"/>
    <w:rsid w:val="007C5B14"/>
    <w:rsid w:val="007C6307"/>
    <w:rsid w:val="007C6D72"/>
    <w:rsid w:val="007C7B77"/>
    <w:rsid w:val="007D005B"/>
    <w:rsid w:val="007D012E"/>
    <w:rsid w:val="007D034E"/>
    <w:rsid w:val="007D07C1"/>
    <w:rsid w:val="007D07D4"/>
    <w:rsid w:val="007D0AA2"/>
    <w:rsid w:val="007D0EA6"/>
    <w:rsid w:val="007D225C"/>
    <w:rsid w:val="007D230E"/>
    <w:rsid w:val="007D39E6"/>
    <w:rsid w:val="007D4C18"/>
    <w:rsid w:val="007D4C45"/>
    <w:rsid w:val="007D53D9"/>
    <w:rsid w:val="007D5473"/>
    <w:rsid w:val="007D67D9"/>
    <w:rsid w:val="007D71C0"/>
    <w:rsid w:val="007D7284"/>
    <w:rsid w:val="007D758D"/>
    <w:rsid w:val="007D7CBA"/>
    <w:rsid w:val="007E05CA"/>
    <w:rsid w:val="007E076C"/>
    <w:rsid w:val="007E0BFA"/>
    <w:rsid w:val="007E0FDE"/>
    <w:rsid w:val="007E194B"/>
    <w:rsid w:val="007E2143"/>
    <w:rsid w:val="007E341B"/>
    <w:rsid w:val="007E3762"/>
    <w:rsid w:val="007E3AD5"/>
    <w:rsid w:val="007E46F6"/>
    <w:rsid w:val="007E53AE"/>
    <w:rsid w:val="007E552A"/>
    <w:rsid w:val="007E7144"/>
    <w:rsid w:val="007E7A3D"/>
    <w:rsid w:val="007F0055"/>
    <w:rsid w:val="007F0E63"/>
    <w:rsid w:val="007F2C19"/>
    <w:rsid w:val="007F302F"/>
    <w:rsid w:val="007F3B82"/>
    <w:rsid w:val="007F3CE1"/>
    <w:rsid w:val="007F529D"/>
    <w:rsid w:val="007F7DF4"/>
    <w:rsid w:val="0080177C"/>
    <w:rsid w:val="00802661"/>
    <w:rsid w:val="008027F3"/>
    <w:rsid w:val="008037E1"/>
    <w:rsid w:val="0080482F"/>
    <w:rsid w:val="00804A47"/>
    <w:rsid w:val="00804E73"/>
    <w:rsid w:val="00806950"/>
    <w:rsid w:val="008077C5"/>
    <w:rsid w:val="008110EC"/>
    <w:rsid w:val="008126C7"/>
    <w:rsid w:val="00813958"/>
    <w:rsid w:val="00815737"/>
    <w:rsid w:val="00816248"/>
    <w:rsid w:val="00817BCB"/>
    <w:rsid w:val="00817DD9"/>
    <w:rsid w:val="0082040A"/>
    <w:rsid w:val="00820B2D"/>
    <w:rsid w:val="00821285"/>
    <w:rsid w:val="0082142F"/>
    <w:rsid w:val="00823A24"/>
    <w:rsid w:val="00823A5B"/>
    <w:rsid w:val="00823E53"/>
    <w:rsid w:val="0082520E"/>
    <w:rsid w:val="0082557C"/>
    <w:rsid w:val="00825CB7"/>
    <w:rsid w:val="0082795A"/>
    <w:rsid w:val="008308BF"/>
    <w:rsid w:val="00830AF4"/>
    <w:rsid w:val="00835451"/>
    <w:rsid w:val="00835E09"/>
    <w:rsid w:val="00836D73"/>
    <w:rsid w:val="00837B9D"/>
    <w:rsid w:val="00837CF7"/>
    <w:rsid w:val="00837D97"/>
    <w:rsid w:val="00840141"/>
    <w:rsid w:val="008401C5"/>
    <w:rsid w:val="00842651"/>
    <w:rsid w:val="00843F18"/>
    <w:rsid w:val="00844442"/>
    <w:rsid w:val="00844AFC"/>
    <w:rsid w:val="00844BBD"/>
    <w:rsid w:val="008453AE"/>
    <w:rsid w:val="008453FF"/>
    <w:rsid w:val="0084625F"/>
    <w:rsid w:val="0084698A"/>
    <w:rsid w:val="00846AB3"/>
    <w:rsid w:val="00847C50"/>
    <w:rsid w:val="008503F6"/>
    <w:rsid w:val="008507F9"/>
    <w:rsid w:val="008508A1"/>
    <w:rsid w:val="0085204B"/>
    <w:rsid w:val="00852C53"/>
    <w:rsid w:val="00852CB9"/>
    <w:rsid w:val="00853665"/>
    <w:rsid w:val="00853795"/>
    <w:rsid w:val="008548DE"/>
    <w:rsid w:val="00854C01"/>
    <w:rsid w:val="00855414"/>
    <w:rsid w:val="00860528"/>
    <w:rsid w:val="00861192"/>
    <w:rsid w:val="008612F1"/>
    <w:rsid w:val="00861539"/>
    <w:rsid w:val="00862295"/>
    <w:rsid w:val="00863C74"/>
    <w:rsid w:val="0086414C"/>
    <w:rsid w:val="00865560"/>
    <w:rsid w:val="008655B1"/>
    <w:rsid w:val="008663F7"/>
    <w:rsid w:val="0086665E"/>
    <w:rsid w:val="008669E7"/>
    <w:rsid w:val="00870271"/>
    <w:rsid w:val="008719F4"/>
    <w:rsid w:val="00872761"/>
    <w:rsid w:val="00873642"/>
    <w:rsid w:val="0087585F"/>
    <w:rsid w:val="00876E08"/>
    <w:rsid w:val="0088222F"/>
    <w:rsid w:val="00882D82"/>
    <w:rsid w:val="008834E9"/>
    <w:rsid w:val="0088489B"/>
    <w:rsid w:val="00890D8A"/>
    <w:rsid w:val="008914C1"/>
    <w:rsid w:val="00892698"/>
    <w:rsid w:val="00892A2F"/>
    <w:rsid w:val="00892E10"/>
    <w:rsid w:val="00893365"/>
    <w:rsid w:val="008934D9"/>
    <w:rsid w:val="00893CF0"/>
    <w:rsid w:val="00894068"/>
    <w:rsid w:val="00894559"/>
    <w:rsid w:val="008957C3"/>
    <w:rsid w:val="00896757"/>
    <w:rsid w:val="00896D4D"/>
    <w:rsid w:val="00897595"/>
    <w:rsid w:val="008978F5"/>
    <w:rsid w:val="008A051B"/>
    <w:rsid w:val="008A0EDA"/>
    <w:rsid w:val="008A141C"/>
    <w:rsid w:val="008A156A"/>
    <w:rsid w:val="008A17C6"/>
    <w:rsid w:val="008A18BD"/>
    <w:rsid w:val="008A1B8D"/>
    <w:rsid w:val="008A217B"/>
    <w:rsid w:val="008A288C"/>
    <w:rsid w:val="008A2B90"/>
    <w:rsid w:val="008A3208"/>
    <w:rsid w:val="008A3520"/>
    <w:rsid w:val="008A3EBA"/>
    <w:rsid w:val="008A428A"/>
    <w:rsid w:val="008A43FF"/>
    <w:rsid w:val="008A5016"/>
    <w:rsid w:val="008A5893"/>
    <w:rsid w:val="008A5E17"/>
    <w:rsid w:val="008A5FF7"/>
    <w:rsid w:val="008A641F"/>
    <w:rsid w:val="008A69CC"/>
    <w:rsid w:val="008B0BB1"/>
    <w:rsid w:val="008B1DE5"/>
    <w:rsid w:val="008B1ED4"/>
    <w:rsid w:val="008B1EF1"/>
    <w:rsid w:val="008B21D7"/>
    <w:rsid w:val="008B2302"/>
    <w:rsid w:val="008B2785"/>
    <w:rsid w:val="008B2A6C"/>
    <w:rsid w:val="008B31B7"/>
    <w:rsid w:val="008B3AC1"/>
    <w:rsid w:val="008B3FE0"/>
    <w:rsid w:val="008B593B"/>
    <w:rsid w:val="008B66F4"/>
    <w:rsid w:val="008B70FD"/>
    <w:rsid w:val="008B71F6"/>
    <w:rsid w:val="008B7896"/>
    <w:rsid w:val="008B7BC8"/>
    <w:rsid w:val="008B7D46"/>
    <w:rsid w:val="008C0323"/>
    <w:rsid w:val="008C0ED0"/>
    <w:rsid w:val="008C1E3A"/>
    <w:rsid w:val="008C2BD5"/>
    <w:rsid w:val="008C5258"/>
    <w:rsid w:val="008C5D23"/>
    <w:rsid w:val="008C6E0D"/>
    <w:rsid w:val="008C7167"/>
    <w:rsid w:val="008D1114"/>
    <w:rsid w:val="008D199F"/>
    <w:rsid w:val="008D22FA"/>
    <w:rsid w:val="008D2FDC"/>
    <w:rsid w:val="008D45BF"/>
    <w:rsid w:val="008D4D26"/>
    <w:rsid w:val="008D5736"/>
    <w:rsid w:val="008D5CC2"/>
    <w:rsid w:val="008D5EC5"/>
    <w:rsid w:val="008D6FE3"/>
    <w:rsid w:val="008E0C4E"/>
    <w:rsid w:val="008E0F90"/>
    <w:rsid w:val="008E1E10"/>
    <w:rsid w:val="008E233E"/>
    <w:rsid w:val="008E25B7"/>
    <w:rsid w:val="008E2E4F"/>
    <w:rsid w:val="008E3CBC"/>
    <w:rsid w:val="008E6986"/>
    <w:rsid w:val="008F069E"/>
    <w:rsid w:val="008F0CA8"/>
    <w:rsid w:val="008F277D"/>
    <w:rsid w:val="008F2BFA"/>
    <w:rsid w:val="008F42D6"/>
    <w:rsid w:val="008F626B"/>
    <w:rsid w:val="008F68A5"/>
    <w:rsid w:val="008F69A7"/>
    <w:rsid w:val="008F734B"/>
    <w:rsid w:val="008F79B5"/>
    <w:rsid w:val="008F7C22"/>
    <w:rsid w:val="008F7D54"/>
    <w:rsid w:val="009007A4"/>
    <w:rsid w:val="009008EF"/>
    <w:rsid w:val="00902006"/>
    <w:rsid w:val="00902288"/>
    <w:rsid w:val="00902389"/>
    <w:rsid w:val="009023F5"/>
    <w:rsid w:val="0090324A"/>
    <w:rsid w:val="00904FBC"/>
    <w:rsid w:val="0090557F"/>
    <w:rsid w:val="00905A8D"/>
    <w:rsid w:val="00906F6E"/>
    <w:rsid w:val="009070CB"/>
    <w:rsid w:val="009103A6"/>
    <w:rsid w:val="009108F1"/>
    <w:rsid w:val="0091093C"/>
    <w:rsid w:val="00910AB7"/>
    <w:rsid w:val="00910E3F"/>
    <w:rsid w:val="00910EAB"/>
    <w:rsid w:val="00912328"/>
    <w:rsid w:val="00913379"/>
    <w:rsid w:val="0091359D"/>
    <w:rsid w:val="00914AA8"/>
    <w:rsid w:val="00914D2B"/>
    <w:rsid w:val="009159C0"/>
    <w:rsid w:val="009165E8"/>
    <w:rsid w:val="009166B7"/>
    <w:rsid w:val="00916E5D"/>
    <w:rsid w:val="00917337"/>
    <w:rsid w:val="0091754C"/>
    <w:rsid w:val="009179DA"/>
    <w:rsid w:val="009209F0"/>
    <w:rsid w:val="0092360E"/>
    <w:rsid w:val="00924523"/>
    <w:rsid w:val="00924993"/>
    <w:rsid w:val="00925336"/>
    <w:rsid w:val="009254D7"/>
    <w:rsid w:val="00926DAC"/>
    <w:rsid w:val="00927B89"/>
    <w:rsid w:val="00927CFC"/>
    <w:rsid w:val="00930388"/>
    <w:rsid w:val="00931494"/>
    <w:rsid w:val="009349BC"/>
    <w:rsid w:val="00934CBE"/>
    <w:rsid w:val="00935B14"/>
    <w:rsid w:val="00936D3B"/>
    <w:rsid w:val="00937231"/>
    <w:rsid w:val="009404FC"/>
    <w:rsid w:val="00941002"/>
    <w:rsid w:val="0094186D"/>
    <w:rsid w:val="00941C2C"/>
    <w:rsid w:val="009428B2"/>
    <w:rsid w:val="00944C12"/>
    <w:rsid w:val="00945E1E"/>
    <w:rsid w:val="00945F2C"/>
    <w:rsid w:val="009460FB"/>
    <w:rsid w:val="00946A29"/>
    <w:rsid w:val="0094745A"/>
    <w:rsid w:val="00947CD1"/>
    <w:rsid w:val="009511D6"/>
    <w:rsid w:val="009515E2"/>
    <w:rsid w:val="0095165C"/>
    <w:rsid w:val="009520C6"/>
    <w:rsid w:val="00952C7C"/>
    <w:rsid w:val="009533E6"/>
    <w:rsid w:val="009538E6"/>
    <w:rsid w:val="00955018"/>
    <w:rsid w:val="00955F82"/>
    <w:rsid w:val="00956003"/>
    <w:rsid w:val="00956294"/>
    <w:rsid w:val="00956696"/>
    <w:rsid w:val="0095797B"/>
    <w:rsid w:val="0096179C"/>
    <w:rsid w:val="00961A4D"/>
    <w:rsid w:val="00962601"/>
    <w:rsid w:val="0096381F"/>
    <w:rsid w:val="00965AF8"/>
    <w:rsid w:val="00965BE5"/>
    <w:rsid w:val="0097099E"/>
    <w:rsid w:val="00970BAB"/>
    <w:rsid w:val="00970DE0"/>
    <w:rsid w:val="00971455"/>
    <w:rsid w:val="00971550"/>
    <w:rsid w:val="00972240"/>
    <w:rsid w:val="00973BE7"/>
    <w:rsid w:val="009741EB"/>
    <w:rsid w:val="0097500F"/>
    <w:rsid w:val="00977D10"/>
    <w:rsid w:val="00977FB6"/>
    <w:rsid w:val="00980318"/>
    <w:rsid w:val="009813E1"/>
    <w:rsid w:val="00981578"/>
    <w:rsid w:val="00981CDD"/>
    <w:rsid w:val="00981F2C"/>
    <w:rsid w:val="0098283F"/>
    <w:rsid w:val="00982DAF"/>
    <w:rsid w:val="00982E80"/>
    <w:rsid w:val="0098353E"/>
    <w:rsid w:val="009835B3"/>
    <w:rsid w:val="00983A1F"/>
    <w:rsid w:val="0098587E"/>
    <w:rsid w:val="00986BED"/>
    <w:rsid w:val="00987278"/>
    <w:rsid w:val="00987308"/>
    <w:rsid w:val="00990795"/>
    <w:rsid w:val="009908FB"/>
    <w:rsid w:val="0099294D"/>
    <w:rsid w:val="0099376C"/>
    <w:rsid w:val="00993A0D"/>
    <w:rsid w:val="00994A1C"/>
    <w:rsid w:val="00994DEE"/>
    <w:rsid w:val="00995556"/>
    <w:rsid w:val="009958E3"/>
    <w:rsid w:val="00995ECA"/>
    <w:rsid w:val="00996099"/>
    <w:rsid w:val="009A040C"/>
    <w:rsid w:val="009A070A"/>
    <w:rsid w:val="009A0A23"/>
    <w:rsid w:val="009A0CC7"/>
    <w:rsid w:val="009A0D13"/>
    <w:rsid w:val="009A1124"/>
    <w:rsid w:val="009A1189"/>
    <w:rsid w:val="009A33AC"/>
    <w:rsid w:val="009A34C6"/>
    <w:rsid w:val="009A37DC"/>
    <w:rsid w:val="009A3D3A"/>
    <w:rsid w:val="009A4546"/>
    <w:rsid w:val="009A46F7"/>
    <w:rsid w:val="009A4F78"/>
    <w:rsid w:val="009A51C2"/>
    <w:rsid w:val="009A53DF"/>
    <w:rsid w:val="009A6101"/>
    <w:rsid w:val="009A63A6"/>
    <w:rsid w:val="009A6AA1"/>
    <w:rsid w:val="009A6C55"/>
    <w:rsid w:val="009A6EF0"/>
    <w:rsid w:val="009A7487"/>
    <w:rsid w:val="009A7523"/>
    <w:rsid w:val="009B0311"/>
    <w:rsid w:val="009B0D67"/>
    <w:rsid w:val="009B26B5"/>
    <w:rsid w:val="009B294E"/>
    <w:rsid w:val="009B2B3F"/>
    <w:rsid w:val="009B4C20"/>
    <w:rsid w:val="009B5032"/>
    <w:rsid w:val="009B6022"/>
    <w:rsid w:val="009B6A29"/>
    <w:rsid w:val="009B7141"/>
    <w:rsid w:val="009C055F"/>
    <w:rsid w:val="009C0D25"/>
    <w:rsid w:val="009C10AE"/>
    <w:rsid w:val="009C1AAE"/>
    <w:rsid w:val="009C2C1E"/>
    <w:rsid w:val="009C2C72"/>
    <w:rsid w:val="009C438C"/>
    <w:rsid w:val="009C6ECB"/>
    <w:rsid w:val="009D1AF8"/>
    <w:rsid w:val="009D1C9F"/>
    <w:rsid w:val="009D274D"/>
    <w:rsid w:val="009D2AA1"/>
    <w:rsid w:val="009D326C"/>
    <w:rsid w:val="009D35AD"/>
    <w:rsid w:val="009D3F92"/>
    <w:rsid w:val="009D51F3"/>
    <w:rsid w:val="009D5AB6"/>
    <w:rsid w:val="009D7066"/>
    <w:rsid w:val="009D71D0"/>
    <w:rsid w:val="009E10D2"/>
    <w:rsid w:val="009E1E3B"/>
    <w:rsid w:val="009E20BD"/>
    <w:rsid w:val="009E3054"/>
    <w:rsid w:val="009E5694"/>
    <w:rsid w:val="009E7960"/>
    <w:rsid w:val="009E7FA1"/>
    <w:rsid w:val="009F1993"/>
    <w:rsid w:val="009F2255"/>
    <w:rsid w:val="009F24ED"/>
    <w:rsid w:val="009F3A24"/>
    <w:rsid w:val="009F3AD7"/>
    <w:rsid w:val="009F4990"/>
    <w:rsid w:val="009F4BDC"/>
    <w:rsid w:val="009F52CE"/>
    <w:rsid w:val="009F56F3"/>
    <w:rsid w:val="009F58BB"/>
    <w:rsid w:val="009F67FB"/>
    <w:rsid w:val="009FC3EE"/>
    <w:rsid w:val="00A000C2"/>
    <w:rsid w:val="00A00823"/>
    <w:rsid w:val="00A017B4"/>
    <w:rsid w:val="00A01D7C"/>
    <w:rsid w:val="00A0468D"/>
    <w:rsid w:val="00A04FB8"/>
    <w:rsid w:val="00A065A9"/>
    <w:rsid w:val="00A067DC"/>
    <w:rsid w:val="00A0788D"/>
    <w:rsid w:val="00A07A4F"/>
    <w:rsid w:val="00A07FEB"/>
    <w:rsid w:val="00A10163"/>
    <w:rsid w:val="00A1097E"/>
    <w:rsid w:val="00A11464"/>
    <w:rsid w:val="00A11B6B"/>
    <w:rsid w:val="00A11F9D"/>
    <w:rsid w:val="00A126F8"/>
    <w:rsid w:val="00A1362C"/>
    <w:rsid w:val="00A14167"/>
    <w:rsid w:val="00A14346"/>
    <w:rsid w:val="00A16853"/>
    <w:rsid w:val="00A209C3"/>
    <w:rsid w:val="00A2121B"/>
    <w:rsid w:val="00A220DD"/>
    <w:rsid w:val="00A22546"/>
    <w:rsid w:val="00A2353C"/>
    <w:rsid w:val="00A235F7"/>
    <w:rsid w:val="00A23C8F"/>
    <w:rsid w:val="00A24161"/>
    <w:rsid w:val="00A249FF"/>
    <w:rsid w:val="00A24C9A"/>
    <w:rsid w:val="00A250CC"/>
    <w:rsid w:val="00A2622D"/>
    <w:rsid w:val="00A303BF"/>
    <w:rsid w:val="00A30512"/>
    <w:rsid w:val="00A32DDA"/>
    <w:rsid w:val="00A333ED"/>
    <w:rsid w:val="00A34FB7"/>
    <w:rsid w:val="00A3546B"/>
    <w:rsid w:val="00A3707D"/>
    <w:rsid w:val="00A377ED"/>
    <w:rsid w:val="00A37D7F"/>
    <w:rsid w:val="00A37E78"/>
    <w:rsid w:val="00A37F1E"/>
    <w:rsid w:val="00A40133"/>
    <w:rsid w:val="00A406C9"/>
    <w:rsid w:val="00A408AC"/>
    <w:rsid w:val="00A41442"/>
    <w:rsid w:val="00A434B1"/>
    <w:rsid w:val="00A439AA"/>
    <w:rsid w:val="00A45402"/>
    <w:rsid w:val="00A45980"/>
    <w:rsid w:val="00A467D3"/>
    <w:rsid w:val="00A46C37"/>
    <w:rsid w:val="00A4761F"/>
    <w:rsid w:val="00A50B30"/>
    <w:rsid w:val="00A5138A"/>
    <w:rsid w:val="00A52941"/>
    <w:rsid w:val="00A531D3"/>
    <w:rsid w:val="00A54EF5"/>
    <w:rsid w:val="00A55D2E"/>
    <w:rsid w:val="00A5671E"/>
    <w:rsid w:val="00A568D8"/>
    <w:rsid w:val="00A56C10"/>
    <w:rsid w:val="00A57E01"/>
    <w:rsid w:val="00A57F94"/>
    <w:rsid w:val="00A60222"/>
    <w:rsid w:val="00A6054D"/>
    <w:rsid w:val="00A61D63"/>
    <w:rsid w:val="00A63139"/>
    <w:rsid w:val="00A63922"/>
    <w:rsid w:val="00A64035"/>
    <w:rsid w:val="00A6423A"/>
    <w:rsid w:val="00A651D0"/>
    <w:rsid w:val="00A6550B"/>
    <w:rsid w:val="00A67106"/>
    <w:rsid w:val="00A673AC"/>
    <w:rsid w:val="00A674BB"/>
    <w:rsid w:val="00A678E2"/>
    <w:rsid w:val="00A67E0D"/>
    <w:rsid w:val="00A707E4"/>
    <w:rsid w:val="00A71320"/>
    <w:rsid w:val="00A7192B"/>
    <w:rsid w:val="00A72EA9"/>
    <w:rsid w:val="00A73827"/>
    <w:rsid w:val="00A7615D"/>
    <w:rsid w:val="00A762B0"/>
    <w:rsid w:val="00A76E20"/>
    <w:rsid w:val="00A77A85"/>
    <w:rsid w:val="00A80229"/>
    <w:rsid w:val="00A802BC"/>
    <w:rsid w:val="00A8131A"/>
    <w:rsid w:val="00A81326"/>
    <w:rsid w:val="00A81536"/>
    <w:rsid w:val="00A81B6B"/>
    <w:rsid w:val="00A81E63"/>
    <w:rsid w:val="00A82262"/>
    <w:rsid w:val="00A82E36"/>
    <w:rsid w:val="00A83B28"/>
    <w:rsid w:val="00A84ACA"/>
    <w:rsid w:val="00A84C52"/>
    <w:rsid w:val="00A85CF1"/>
    <w:rsid w:val="00A86B16"/>
    <w:rsid w:val="00A87728"/>
    <w:rsid w:val="00A87DFA"/>
    <w:rsid w:val="00A904DF"/>
    <w:rsid w:val="00A91EA8"/>
    <w:rsid w:val="00A9243F"/>
    <w:rsid w:val="00A924A4"/>
    <w:rsid w:val="00A9294B"/>
    <w:rsid w:val="00A93248"/>
    <w:rsid w:val="00A93DB8"/>
    <w:rsid w:val="00A94A61"/>
    <w:rsid w:val="00A94CAB"/>
    <w:rsid w:val="00A968B7"/>
    <w:rsid w:val="00A96E72"/>
    <w:rsid w:val="00A97BA2"/>
    <w:rsid w:val="00A97C75"/>
    <w:rsid w:val="00AA0CDF"/>
    <w:rsid w:val="00AA1362"/>
    <w:rsid w:val="00AA1BF5"/>
    <w:rsid w:val="00AA341D"/>
    <w:rsid w:val="00AA6178"/>
    <w:rsid w:val="00AA6634"/>
    <w:rsid w:val="00AA6C8E"/>
    <w:rsid w:val="00AA6EBD"/>
    <w:rsid w:val="00AA7F4A"/>
    <w:rsid w:val="00AB20F0"/>
    <w:rsid w:val="00AB2594"/>
    <w:rsid w:val="00AB27BC"/>
    <w:rsid w:val="00AB3ACD"/>
    <w:rsid w:val="00AB543B"/>
    <w:rsid w:val="00AB5491"/>
    <w:rsid w:val="00AC19F6"/>
    <w:rsid w:val="00AC1F5A"/>
    <w:rsid w:val="00AC2114"/>
    <w:rsid w:val="00AC21CF"/>
    <w:rsid w:val="00AC227B"/>
    <w:rsid w:val="00AC46C7"/>
    <w:rsid w:val="00AC489B"/>
    <w:rsid w:val="00AC4BF3"/>
    <w:rsid w:val="00AC5B3E"/>
    <w:rsid w:val="00AC5FCD"/>
    <w:rsid w:val="00AC7BF4"/>
    <w:rsid w:val="00AD002D"/>
    <w:rsid w:val="00AD065D"/>
    <w:rsid w:val="00AD20B5"/>
    <w:rsid w:val="00AD21DC"/>
    <w:rsid w:val="00AD2312"/>
    <w:rsid w:val="00AD304B"/>
    <w:rsid w:val="00AD3249"/>
    <w:rsid w:val="00AD3592"/>
    <w:rsid w:val="00AD3F06"/>
    <w:rsid w:val="00AD5547"/>
    <w:rsid w:val="00AD5CC0"/>
    <w:rsid w:val="00AD77F2"/>
    <w:rsid w:val="00AD7EB1"/>
    <w:rsid w:val="00AE2023"/>
    <w:rsid w:val="00AE2185"/>
    <w:rsid w:val="00AE28B2"/>
    <w:rsid w:val="00AE3B60"/>
    <w:rsid w:val="00AE4EE9"/>
    <w:rsid w:val="00AE6419"/>
    <w:rsid w:val="00AE78DF"/>
    <w:rsid w:val="00AF106E"/>
    <w:rsid w:val="00AF23A3"/>
    <w:rsid w:val="00AF5172"/>
    <w:rsid w:val="00AF5A12"/>
    <w:rsid w:val="00AF604B"/>
    <w:rsid w:val="00B01C4C"/>
    <w:rsid w:val="00B01CB0"/>
    <w:rsid w:val="00B020C2"/>
    <w:rsid w:val="00B02520"/>
    <w:rsid w:val="00B04B04"/>
    <w:rsid w:val="00B04F6E"/>
    <w:rsid w:val="00B050E0"/>
    <w:rsid w:val="00B057FF"/>
    <w:rsid w:val="00B0724B"/>
    <w:rsid w:val="00B07DFE"/>
    <w:rsid w:val="00B12077"/>
    <w:rsid w:val="00B13AEE"/>
    <w:rsid w:val="00B13E51"/>
    <w:rsid w:val="00B142B7"/>
    <w:rsid w:val="00B15D2E"/>
    <w:rsid w:val="00B15FE1"/>
    <w:rsid w:val="00B162E7"/>
    <w:rsid w:val="00B16C40"/>
    <w:rsid w:val="00B20112"/>
    <w:rsid w:val="00B20405"/>
    <w:rsid w:val="00B20B10"/>
    <w:rsid w:val="00B20B7A"/>
    <w:rsid w:val="00B20FCE"/>
    <w:rsid w:val="00B21F84"/>
    <w:rsid w:val="00B2239F"/>
    <w:rsid w:val="00B2404E"/>
    <w:rsid w:val="00B2488A"/>
    <w:rsid w:val="00B2495D"/>
    <w:rsid w:val="00B2619D"/>
    <w:rsid w:val="00B266A1"/>
    <w:rsid w:val="00B26CE3"/>
    <w:rsid w:val="00B27103"/>
    <w:rsid w:val="00B27265"/>
    <w:rsid w:val="00B27DAC"/>
    <w:rsid w:val="00B30BAD"/>
    <w:rsid w:val="00B310FB"/>
    <w:rsid w:val="00B323DD"/>
    <w:rsid w:val="00B3245A"/>
    <w:rsid w:val="00B32EC7"/>
    <w:rsid w:val="00B32F14"/>
    <w:rsid w:val="00B359ED"/>
    <w:rsid w:val="00B36CBF"/>
    <w:rsid w:val="00B371C0"/>
    <w:rsid w:val="00B4066E"/>
    <w:rsid w:val="00B40BF1"/>
    <w:rsid w:val="00B434F9"/>
    <w:rsid w:val="00B438CD"/>
    <w:rsid w:val="00B46145"/>
    <w:rsid w:val="00B47878"/>
    <w:rsid w:val="00B507E9"/>
    <w:rsid w:val="00B52306"/>
    <w:rsid w:val="00B52FE3"/>
    <w:rsid w:val="00B53156"/>
    <w:rsid w:val="00B535E1"/>
    <w:rsid w:val="00B54A60"/>
    <w:rsid w:val="00B55D6F"/>
    <w:rsid w:val="00B56D78"/>
    <w:rsid w:val="00B56FC6"/>
    <w:rsid w:val="00B571EB"/>
    <w:rsid w:val="00B6015F"/>
    <w:rsid w:val="00B60BAC"/>
    <w:rsid w:val="00B61363"/>
    <w:rsid w:val="00B62617"/>
    <w:rsid w:val="00B63979"/>
    <w:rsid w:val="00B63D97"/>
    <w:rsid w:val="00B64A53"/>
    <w:rsid w:val="00B64C16"/>
    <w:rsid w:val="00B64F30"/>
    <w:rsid w:val="00B65489"/>
    <w:rsid w:val="00B65CBE"/>
    <w:rsid w:val="00B66992"/>
    <w:rsid w:val="00B66C24"/>
    <w:rsid w:val="00B67000"/>
    <w:rsid w:val="00B67928"/>
    <w:rsid w:val="00B70F12"/>
    <w:rsid w:val="00B716F6"/>
    <w:rsid w:val="00B717E4"/>
    <w:rsid w:val="00B71E92"/>
    <w:rsid w:val="00B73569"/>
    <w:rsid w:val="00B73F21"/>
    <w:rsid w:val="00B74917"/>
    <w:rsid w:val="00B7505B"/>
    <w:rsid w:val="00B7530A"/>
    <w:rsid w:val="00B75A51"/>
    <w:rsid w:val="00B75DA3"/>
    <w:rsid w:val="00B761A9"/>
    <w:rsid w:val="00B771B3"/>
    <w:rsid w:val="00B81C7D"/>
    <w:rsid w:val="00B82A88"/>
    <w:rsid w:val="00B83044"/>
    <w:rsid w:val="00B83DCB"/>
    <w:rsid w:val="00B84B6A"/>
    <w:rsid w:val="00B852A7"/>
    <w:rsid w:val="00B85DA9"/>
    <w:rsid w:val="00B86B3A"/>
    <w:rsid w:val="00B86F74"/>
    <w:rsid w:val="00B87EE6"/>
    <w:rsid w:val="00B90241"/>
    <w:rsid w:val="00B90AF7"/>
    <w:rsid w:val="00B93259"/>
    <w:rsid w:val="00B93B4C"/>
    <w:rsid w:val="00B94173"/>
    <w:rsid w:val="00B944C7"/>
    <w:rsid w:val="00B954AA"/>
    <w:rsid w:val="00B96200"/>
    <w:rsid w:val="00B96C83"/>
    <w:rsid w:val="00B96DA4"/>
    <w:rsid w:val="00B97352"/>
    <w:rsid w:val="00B97E13"/>
    <w:rsid w:val="00BA10DF"/>
    <w:rsid w:val="00BA2BBD"/>
    <w:rsid w:val="00BA448F"/>
    <w:rsid w:val="00BA5481"/>
    <w:rsid w:val="00BA578C"/>
    <w:rsid w:val="00BA789F"/>
    <w:rsid w:val="00BA7B49"/>
    <w:rsid w:val="00BB06D6"/>
    <w:rsid w:val="00BB0A62"/>
    <w:rsid w:val="00BB1A00"/>
    <w:rsid w:val="00BB35FB"/>
    <w:rsid w:val="00BB3607"/>
    <w:rsid w:val="00BB3D2C"/>
    <w:rsid w:val="00BB40A4"/>
    <w:rsid w:val="00BB4650"/>
    <w:rsid w:val="00BB4AD9"/>
    <w:rsid w:val="00BB5148"/>
    <w:rsid w:val="00BB5967"/>
    <w:rsid w:val="00BB64D6"/>
    <w:rsid w:val="00BB7280"/>
    <w:rsid w:val="00BC05CA"/>
    <w:rsid w:val="00BC1511"/>
    <w:rsid w:val="00BC2320"/>
    <w:rsid w:val="00BC2626"/>
    <w:rsid w:val="00BC5028"/>
    <w:rsid w:val="00BC522C"/>
    <w:rsid w:val="00BC68C2"/>
    <w:rsid w:val="00BD0379"/>
    <w:rsid w:val="00BD04E1"/>
    <w:rsid w:val="00BD0B7A"/>
    <w:rsid w:val="00BD0DAC"/>
    <w:rsid w:val="00BD1E49"/>
    <w:rsid w:val="00BD2D67"/>
    <w:rsid w:val="00BD382E"/>
    <w:rsid w:val="00BD3B3C"/>
    <w:rsid w:val="00BD46C8"/>
    <w:rsid w:val="00BD4885"/>
    <w:rsid w:val="00BD4AF6"/>
    <w:rsid w:val="00BD4FF4"/>
    <w:rsid w:val="00BD6050"/>
    <w:rsid w:val="00BD7A21"/>
    <w:rsid w:val="00BE1358"/>
    <w:rsid w:val="00BE14AC"/>
    <w:rsid w:val="00BE3110"/>
    <w:rsid w:val="00BE32A9"/>
    <w:rsid w:val="00BE358F"/>
    <w:rsid w:val="00BE53B1"/>
    <w:rsid w:val="00BE63C2"/>
    <w:rsid w:val="00BE7963"/>
    <w:rsid w:val="00BF0633"/>
    <w:rsid w:val="00BF0B2D"/>
    <w:rsid w:val="00BF0BC8"/>
    <w:rsid w:val="00BF0F79"/>
    <w:rsid w:val="00BF1E2C"/>
    <w:rsid w:val="00BF2178"/>
    <w:rsid w:val="00BF2BE9"/>
    <w:rsid w:val="00BF3D83"/>
    <w:rsid w:val="00BF514F"/>
    <w:rsid w:val="00BF67E3"/>
    <w:rsid w:val="00C00122"/>
    <w:rsid w:val="00C00C07"/>
    <w:rsid w:val="00C01178"/>
    <w:rsid w:val="00C0187D"/>
    <w:rsid w:val="00C01B5A"/>
    <w:rsid w:val="00C02215"/>
    <w:rsid w:val="00C0287B"/>
    <w:rsid w:val="00C0319B"/>
    <w:rsid w:val="00C0439C"/>
    <w:rsid w:val="00C04C3E"/>
    <w:rsid w:val="00C067F4"/>
    <w:rsid w:val="00C072EA"/>
    <w:rsid w:val="00C0764F"/>
    <w:rsid w:val="00C0776B"/>
    <w:rsid w:val="00C102D1"/>
    <w:rsid w:val="00C102EF"/>
    <w:rsid w:val="00C11AEA"/>
    <w:rsid w:val="00C12077"/>
    <w:rsid w:val="00C13A39"/>
    <w:rsid w:val="00C13D61"/>
    <w:rsid w:val="00C148FB"/>
    <w:rsid w:val="00C15219"/>
    <w:rsid w:val="00C16E87"/>
    <w:rsid w:val="00C206A5"/>
    <w:rsid w:val="00C21E1F"/>
    <w:rsid w:val="00C23529"/>
    <w:rsid w:val="00C237E4"/>
    <w:rsid w:val="00C23DE8"/>
    <w:rsid w:val="00C23E0D"/>
    <w:rsid w:val="00C24C0C"/>
    <w:rsid w:val="00C24DB4"/>
    <w:rsid w:val="00C271B8"/>
    <w:rsid w:val="00C2769D"/>
    <w:rsid w:val="00C3100D"/>
    <w:rsid w:val="00C313C3"/>
    <w:rsid w:val="00C313DF"/>
    <w:rsid w:val="00C31E42"/>
    <w:rsid w:val="00C32413"/>
    <w:rsid w:val="00C339A5"/>
    <w:rsid w:val="00C33EED"/>
    <w:rsid w:val="00C33FB0"/>
    <w:rsid w:val="00C34333"/>
    <w:rsid w:val="00C35F08"/>
    <w:rsid w:val="00C3618D"/>
    <w:rsid w:val="00C36F6D"/>
    <w:rsid w:val="00C37BFA"/>
    <w:rsid w:val="00C40337"/>
    <w:rsid w:val="00C40961"/>
    <w:rsid w:val="00C41944"/>
    <w:rsid w:val="00C41F1B"/>
    <w:rsid w:val="00C42A90"/>
    <w:rsid w:val="00C43C1E"/>
    <w:rsid w:val="00C445A8"/>
    <w:rsid w:val="00C44CC7"/>
    <w:rsid w:val="00C463A5"/>
    <w:rsid w:val="00C52FA0"/>
    <w:rsid w:val="00C5325D"/>
    <w:rsid w:val="00C53A1A"/>
    <w:rsid w:val="00C53D27"/>
    <w:rsid w:val="00C5567E"/>
    <w:rsid w:val="00C5573A"/>
    <w:rsid w:val="00C55F5F"/>
    <w:rsid w:val="00C56228"/>
    <w:rsid w:val="00C56A4F"/>
    <w:rsid w:val="00C57250"/>
    <w:rsid w:val="00C572BB"/>
    <w:rsid w:val="00C5742F"/>
    <w:rsid w:val="00C57AC5"/>
    <w:rsid w:val="00C57DAF"/>
    <w:rsid w:val="00C601B2"/>
    <w:rsid w:val="00C63C76"/>
    <w:rsid w:val="00C643AF"/>
    <w:rsid w:val="00C64C1F"/>
    <w:rsid w:val="00C64DF2"/>
    <w:rsid w:val="00C6517F"/>
    <w:rsid w:val="00C65589"/>
    <w:rsid w:val="00C66E4D"/>
    <w:rsid w:val="00C66F7E"/>
    <w:rsid w:val="00C714AC"/>
    <w:rsid w:val="00C7188C"/>
    <w:rsid w:val="00C71DCD"/>
    <w:rsid w:val="00C7398B"/>
    <w:rsid w:val="00C73FC2"/>
    <w:rsid w:val="00C75590"/>
    <w:rsid w:val="00C771B9"/>
    <w:rsid w:val="00C77243"/>
    <w:rsid w:val="00C774FB"/>
    <w:rsid w:val="00C77D08"/>
    <w:rsid w:val="00C77D7D"/>
    <w:rsid w:val="00C80442"/>
    <w:rsid w:val="00C804A2"/>
    <w:rsid w:val="00C81666"/>
    <w:rsid w:val="00C81914"/>
    <w:rsid w:val="00C81C15"/>
    <w:rsid w:val="00C8225D"/>
    <w:rsid w:val="00C83278"/>
    <w:rsid w:val="00C83A98"/>
    <w:rsid w:val="00C84583"/>
    <w:rsid w:val="00C851C2"/>
    <w:rsid w:val="00C85494"/>
    <w:rsid w:val="00C85943"/>
    <w:rsid w:val="00C86400"/>
    <w:rsid w:val="00C86844"/>
    <w:rsid w:val="00C871CA"/>
    <w:rsid w:val="00C87B21"/>
    <w:rsid w:val="00C87B9A"/>
    <w:rsid w:val="00C87C21"/>
    <w:rsid w:val="00C87D74"/>
    <w:rsid w:val="00C90D36"/>
    <w:rsid w:val="00C915AB"/>
    <w:rsid w:val="00C92835"/>
    <w:rsid w:val="00C928E7"/>
    <w:rsid w:val="00C92EE4"/>
    <w:rsid w:val="00C93906"/>
    <w:rsid w:val="00C941D5"/>
    <w:rsid w:val="00C94217"/>
    <w:rsid w:val="00C9668E"/>
    <w:rsid w:val="00C974C6"/>
    <w:rsid w:val="00CA2219"/>
    <w:rsid w:val="00CA2F35"/>
    <w:rsid w:val="00CA3E06"/>
    <w:rsid w:val="00CA4BCC"/>
    <w:rsid w:val="00CA6083"/>
    <w:rsid w:val="00CA6687"/>
    <w:rsid w:val="00CA6BC8"/>
    <w:rsid w:val="00CA75B9"/>
    <w:rsid w:val="00CA76AF"/>
    <w:rsid w:val="00CA7C8C"/>
    <w:rsid w:val="00CB09D1"/>
    <w:rsid w:val="00CB2D82"/>
    <w:rsid w:val="00CB3697"/>
    <w:rsid w:val="00CB49D8"/>
    <w:rsid w:val="00CB4E42"/>
    <w:rsid w:val="00CB516A"/>
    <w:rsid w:val="00CB571F"/>
    <w:rsid w:val="00CB5D53"/>
    <w:rsid w:val="00CB712E"/>
    <w:rsid w:val="00CB7B63"/>
    <w:rsid w:val="00CB7D07"/>
    <w:rsid w:val="00CC0232"/>
    <w:rsid w:val="00CC0B76"/>
    <w:rsid w:val="00CC1162"/>
    <w:rsid w:val="00CC21BD"/>
    <w:rsid w:val="00CC325D"/>
    <w:rsid w:val="00CC34FB"/>
    <w:rsid w:val="00CC35A3"/>
    <w:rsid w:val="00CC3AA1"/>
    <w:rsid w:val="00CC4BB4"/>
    <w:rsid w:val="00CC54D6"/>
    <w:rsid w:val="00CC5CBF"/>
    <w:rsid w:val="00CC733E"/>
    <w:rsid w:val="00CC7B02"/>
    <w:rsid w:val="00CD0E03"/>
    <w:rsid w:val="00CD29F4"/>
    <w:rsid w:val="00CD35A1"/>
    <w:rsid w:val="00CD51AE"/>
    <w:rsid w:val="00CD5CA2"/>
    <w:rsid w:val="00CD7185"/>
    <w:rsid w:val="00CE06E0"/>
    <w:rsid w:val="00CE145D"/>
    <w:rsid w:val="00CE25A0"/>
    <w:rsid w:val="00CE2C7C"/>
    <w:rsid w:val="00CE3E37"/>
    <w:rsid w:val="00CE4F36"/>
    <w:rsid w:val="00CE52A0"/>
    <w:rsid w:val="00CE5385"/>
    <w:rsid w:val="00CE5525"/>
    <w:rsid w:val="00CE74EA"/>
    <w:rsid w:val="00CF0D0F"/>
    <w:rsid w:val="00CF1C25"/>
    <w:rsid w:val="00CF1EA1"/>
    <w:rsid w:val="00CF1F9A"/>
    <w:rsid w:val="00CF2472"/>
    <w:rsid w:val="00CF2617"/>
    <w:rsid w:val="00CF35C4"/>
    <w:rsid w:val="00CF4011"/>
    <w:rsid w:val="00CF404D"/>
    <w:rsid w:val="00CF74E8"/>
    <w:rsid w:val="00CF7AB3"/>
    <w:rsid w:val="00D00BB5"/>
    <w:rsid w:val="00D0138E"/>
    <w:rsid w:val="00D01459"/>
    <w:rsid w:val="00D0145C"/>
    <w:rsid w:val="00D016E0"/>
    <w:rsid w:val="00D0223C"/>
    <w:rsid w:val="00D0408D"/>
    <w:rsid w:val="00D041A3"/>
    <w:rsid w:val="00D0502C"/>
    <w:rsid w:val="00D0605E"/>
    <w:rsid w:val="00D06CE1"/>
    <w:rsid w:val="00D07591"/>
    <w:rsid w:val="00D076B2"/>
    <w:rsid w:val="00D1008D"/>
    <w:rsid w:val="00D10180"/>
    <w:rsid w:val="00D12217"/>
    <w:rsid w:val="00D125E6"/>
    <w:rsid w:val="00D129C2"/>
    <w:rsid w:val="00D149DE"/>
    <w:rsid w:val="00D14AAD"/>
    <w:rsid w:val="00D169D8"/>
    <w:rsid w:val="00D17573"/>
    <w:rsid w:val="00D17A4D"/>
    <w:rsid w:val="00D2076D"/>
    <w:rsid w:val="00D21043"/>
    <w:rsid w:val="00D2112F"/>
    <w:rsid w:val="00D22F58"/>
    <w:rsid w:val="00D23649"/>
    <w:rsid w:val="00D24858"/>
    <w:rsid w:val="00D25CF8"/>
    <w:rsid w:val="00D27018"/>
    <w:rsid w:val="00D3072A"/>
    <w:rsid w:val="00D30730"/>
    <w:rsid w:val="00D30DFD"/>
    <w:rsid w:val="00D31A15"/>
    <w:rsid w:val="00D31A66"/>
    <w:rsid w:val="00D32021"/>
    <w:rsid w:val="00D32038"/>
    <w:rsid w:val="00D3465E"/>
    <w:rsid w:val="00D3496F"/>
    <w:rsid w:val="00D34A43"/>
    <w:rsid w:val="00D354E9"/>
    <w:rsid w:val="00D356BA"/>
    <w:rsid w:val="00D3755B"/>
    <w:rsid w:val="00D3ADBF"/>
    <w:rsid w:val="00D4006F"/>
    <w:rsid w:val="00D407DB"/>
    <w:rsid w:val="00D410A6"/>
    <w:rsid w:val="00D41BDF"/>
    <w:rsid w:val="00D4442E"/>
    <w:rsid w:val="00D45C39"/>
    <w:rsid w:val="00D45FDD"/>
    <w:rsid w:val="00D465B8"/>
    <w:rsid w:val="00D466CF"/>
    <w:rsid w:val="00D46913"/>
    <w:rsid w:val="00D46B6E"/>
    <w:rsid w:val="00D46C2B"/>
    <w:rsid w:val="00D4741F"/>
    <w:rsid w:val="00D4796F"/>
    <w:rsid w:val="00D47FFD"/>
    <w:rsid w:val="00D5083D"/>
    <w:rsid w:val="00D50E76"/>
    <w:rsid w:val="00D5114B"/>
    <w:rsid w:val="00D54079"/>
    <w:rsid w:val="00D54EE9"/>
    <w:rsid w:val="00D5733C"/>
    <w:rsid w:val="00D579C8"/>
    <w:rsid w:val="00D57CC7"/>
    <w:rsid w:val="00D6010B"/>
    <w:rsid w:val="00D60F99"/>
    <w:rsid w:val="00D61A33"/>
    <w:rsid w:val="00D636E6"/>
    <w:rsid w:val="00D64FAB"/>
    <w:rsid w:val="00D651C1"/>
    <w:rsid w:val="00D653EC"/>
    <w:rsid w:val="00D66CC1"/>
    <w:rsid w:val="00D67E05"/>
    <w:rsid w:val="00D71040"/>
    <w:rsid w:val="00D71781"/>
    <w:rsid w:val="00D743A0"/>
    <w:rsid w:val="00D745C3"/>
    <w:rsid w:val="00D7472B"/>
    <w:rsid w:val="00D74F7B"/>
    <w:rsid w:val="00D751BC"/>
    <w:rsid w:val="00D77253"/>
    <w:rsid w:val="00D77855"/>
    <w:rsid w:val="00D814E0"/>
    <w:rsid w:val="00D815A6"/>
    <w:rsid w:val="00D81761"/>
    <w:rsid w:val="00D82719"/>
    <w:rsid w:val="00D8294B"/>
    <w:rsid w:val="00D82BDD"/>
    <w:rsid w:val="00D83129"/>
    <w:rsid w:val="00D836FD"/>
    <w:rsid w:val="00D8371B"/>
    <w:rsid w:val="00D83C61"/>
    <w:rsid w:val="00D84F7F"/>
    <w:rsid w:val="00D8507B"/>
    <w:rsid w:val="00D85F39"/>
    <w:rsid w:val="00D86389"/>
    <w:rsid w:val="00D8668B"/>
    <w:rsid w:val="00D86D26"/>
    <w:rsid w:val="00D8711A"/>
    <w:rsid w:val="00D872B8"/>
    <w:rsid w:val="00D87B35"/>
    <w:rsid w:val="00D90505"/>
    <w:rsid w:val="00D92DDC"/>
    <w:rsid w:val="00D92F17"/>
    <w:rsid w:val="00D93574"/>
    <w:rsid w:val="00D93EEC"/>
    <w:rsid w:val="00D9409B"/>
    <w:rsid w:val="00D9571E"/>
    <w:rsid w:val="00D959FD"/>
    <w:rsid w:val="00D976CA"/>
    <w:rsid w:val="00D978EB"/>
    <w:rsid w:val="00DA0077"/>
    <w:rsid w:val="00DA0388"/>
    <w:rsid w:val="00DA0A3C"/>
    <w:rsid w:val="00DA0BDE"/>
    <w:rsid w:val="00DA1405"/>
    <w:rsid w:val="00DA165C"/>
    <w:rsid w:val="00DA203B"/>
    <w:rsid w:val="00DA27CF"/>
    <w:rsid w:val="00DA28B1"/>
    <w:rsid w:val="00DA2CA2"/>
    <w:rsid w:val="00DA2CE8"/>
    <w:rsid w:val="00DA3457"/>
    <w:rsid w:val="00DA3556"/>
    <w:rsid w:val="00DA3797"/>
    <w:rsid w:val="00DA3FB0"/>
    <w:rsid w:val="00DA5339"/>
    <w:rsid w:val="00DA5AA5"/>
    <w:rsid w:val="00DA6001"/>
    <w:rsid w:val="00DA71B1"/>
    <w:rsid w:val="00DA77CE"/>
    <w:rsid w:val="00DA7927"/>
    <w:rsid w:val="00DA7A81"/>
    <w:rsid w:val="00DB11EF"/>
    <w:rsid w:val="00DB12EC"/>
    <w:rsid w:val="00DB205D"/>
    <w:rsid w:val="00DB27CF"/>
    <w:rsid w:val="00DB3212"/>
    <w:rsid w:val="00DB3680"/>
    <w:rsid w:val="00DB3A2E"/>
    <w:rsid w:val="00DB3AFC"/>
    <w:rsid w:val="00DB41B3"/>
    <w:rsid w:val="00DB4341"/>
    <w:rsid w:val="00DB445B"/>
    <w:rsid w:val="00DB4DD5"/>
    <w:rsid w:val="00DB5925"/>
    <w:rsid w:val="00DB5A1E"/>
    <w:rsid w:val="00DB5A4B"/>
    <w:rsid w:val="00DB6E4E"/>
    <w:rsid w:val="00DB6EE5"/>
    <w:rsid w:val="00DC0723"/>
    <w:rsid w:val="00DC28AA"/>
    <w:rsid w:val="00DC302A"/>
    <w:rsid w:val="00DC3249"/>
    <w:rsid w:val="00DC3FA5"/>
    <w:rsid w:val="00DC5093"/>
    <w:rsid w:val="00DC5BDF"/>
    <w:rsid w:val="00DC5ED5"/>
    <w:rsid w:val="00DC632A"/>
    <w:rsid w:val="00DC65C5"/>
    <w:rsid w:val="00DC6692"/>
    <w:rsid w:val="00DC71A6"/>
    <w:rsid w:val="00DD008E"/>
    <w:rsid w:val="00DD0C2C"/>
    <w:rsid w:val="00DD0C72"/>
    <w:rsid w:val="00DD0CBB"/>
    <w:rsid w:val="00DD106A"/>
    <w:rsid w:val="00DD13BD"/>
    <w:rsid w:val="00DD15FF"/>
    <w:rsid w:val="00DD1E77"/>
    <w:rsid w:val="00DD253F"/>
    <w:rsid w:val="00DD29CD"/>
    <w:rsid w:val="00DD2ACF"/>
    <w:rsid w:val="00DD2D06"/>
    <w:rsid w:val="00DD31CE"/>
    <w:rsid w:val="00DD39E8"/>
    <w:rsid w:val="00DD45F8"/>
    <w:rsid w:val="00DD5133"/>
    <w:rsid w:val="00DD5AF9"/>
    <w:rsid w:val="00DD5C06"/>
    <w:rsid w:val="00DD66B6"/>
    <w:rsid w:val="00DD6E75"/>
    <w:rsid w:val="00DE1882"/>
    <w:rsid w:val="00DE4546"/>
    <w:rsid w:val="00DE49BC"/>
    <w:rsid w:val="00DE5414"/>
    <w:rsid w:val="00DE5970"/>
    <w:rsid w:val="00DE5FA3"/>
    <w:rsid w:val="00DF0071"/>
    <w:rsid w:val="00DF0CD2"/>
    <w:rsid w:val="00DF0FAC"/>
    <w:rsid w:val="00DF25DD"/>
    <w:rsid w:val="00DF2A33"/>
    <w:rsid w:val="00DF3202"/>
    <w:rsid w:val="00DF3CE1"/>
    <w:rsid w:val="00DF441B"/>
    <w:rsid w:val="00DF47DA"/>
    <w:rsid w:val="00DF55EC"/>
    <w:rsid w:val="00DF68CC"/>
    <w:rsid w:val="00DF7845"/>
    <w:rsid w:val="00DF79A5"/>
    <w:rsid w:val="00E00511"/>
    <w:rsid w:val="00E005D5"/>
    <w:rsid w:val="00E00E64"/>
    <w:rsid w:val="00E02263"/>
    <w:rsid w:val="00E02318"/>
    <w:rsid w:val="00E03947"/>
    <w:rsid w:val="00E040FD"/>
    <w:rsid w:val="00E05310"/>
    <w:rsid w:val="00E05646"/>
    <w:rsid w:val="00E078FE"/>
    <w:rsid w:val="00E1182A"/>
    <w:rsid w:val="00E11A7F"/>
    <w:rsid w:val="00E12515"/>
    <w:rsid w:val="00E1273E"/>
    <w:rsid w:val="00E12CED"/>
    <w:rsid w:val="00E13994"/>
    <w:rsid w:val="00E15280"/>
    <w:rsid w:val="00E159CB"/>
    <w:rsid w:val="00E16DB1"/>
    <w:rsid w:val="00E16E23"/>
    <w:rsid w:val="00E16E64"/>
    <w:rsid w:val="00E175A9"/>
    <w:rsid w:val="00E21AF4"/>
    <w:rsid w:val="00E22DD1"/>
    <w:rsid w:val="00E233B8"/>
    <w:rsid w:val="00E23A61"/>
    <w:rsid w:val="00E24287"/>
    <w:rsid w:val="00E25DF2"/>
    <w:rsid w:val="00E30CF1"/>
    <w:rsid w:val="00E31A4D"/>
    <w:rsid w:val="00E31A77"/>
    <w:rsid w:val="00E32F4F"/>
    <w:rsid w:val="00E3329D"/>
    <w:rsid w:val="00E336B3"/>
    <w:rsid w:val="00E346C2"/>
    <w:rsid w:val="00E346EE"/>
    <w:rsid w:val="00E35502"/>
    <w:rsid w:val="00E36179"/>
    <w:rsid w:val="00E36E6D"/>
    <w:rsid w:val="00E37630"/>
    <w:rsid w:val="00E40713"/>
    <w:rsid w:val="00E431AD"/>
    <w:rsid w:val="00E44B78"/>
    <w:rsid w:val="00E44BDC"/>
    <w:rsid w:val="00E44C1C"/>
    <w:rsid w:val="00E44FE1"/>
    <w:rsid w:val="00E4583B"/>
    <w:rsid w:val="00E46157"/>
    <w:rsid w:val="00E462B1"/>
    <w:rsid w:val="00E46B5D"/>
    <w:rsid w:val="00E47700"/>
    <w:rsid w:val="00E505E8"/>
    <w:rsid w:val="00E50EA3"/>
    <w:rsid w:val="00E51204"/>
    <w:rsid w:val="00E5150F"/>
    <w:rsid w:val="00E51722"/>
    <w:rsid w:val="00E52474"/>
    <w:rsid w:val="00E539CC"/>
    <w:rsid w:val="00E54233"/>
    <w:rsid w:val="00E54ABF"/>
    <w:rsid w:val="00E55C48"/>
    <w:rsid w:val="00E56367"/>
    <w:rsid w:val="00E566BA"/>
    <w:rsid w:val="00E56B38"/>
    <w:rsid w:val="00E57534"/>
    <w:rsid w:val="00E57F2A"/>
    <w:rsid w:val="00E60314"/>
    <w:rsid w:val="00E60684"/>
    <w:rsid w:val="00E608B0"/>
    <w:rsid w:val="00E6143D"/>
    <w:rsid w:val="00E61B4D"/>
    <w:rsid w:val="00E62327"/>
    <w:rsid w:val="00E62345"/>
    <w:rsid w:val="00E623A2"/>
    <w:rsid w:val="00E63002"/>
    <w:rsid w:val="00E630EA"/>
    <w:rsid w:val="00E63DF3"/>
    <w:rsid w:val="00E644EB"/>
    <w:rsid w:val="00E65052"/>
    <w:rsid w:val="00E65790"/>
    <w:rsid w:val="00E65CCC"/>
    <w:rsid w:val="00E665E6"/>
    <w:rsid w:val="00E6D63C"/>
    <w:rsid w:val="00E707EF"/>
    <w:rsid w:val="00E718B8"/>
    <w:rsid w:val="00E745B1"/>
    <w:rsid w:val="00E753DD"/>
    <w:rsid w:val="00E756BD"/>
    <w:rsid w:val="00E75888"/>
    <w:rsid w:val="00E75D21"/>
    <w:rsid w:val="00E771FA"/>
    <w:rsid w:val="00E77736"/>
    <w:rsid w:val="00E77B09"/>
    <w:rsid w:val="00E807D9"/>
    <w:rsid w:val="00E80E63"/>
    <w:rsid w:val="00E82627"/>
    <w:rsid w:val="00E827BF"/>
    <w:rsid w:val="00E82B36"/>
    <w:rsid w:val="00E8393C"/>
    <w:rsid w:val="00E83EAD"/>
    <w:rsid w:val="00E865A0"/>
    <w:rsid w:val="00E868C2"/>
    <w:rsid w:val="00E91AAC"/>
    <w:rsid w:val="00E9253D"/>
    <w:rsid w:val="00E92731"/>
    <w:rsid w:val="00E93769"/>
    <w:rsid w:val="00E93C57"/>
    <w:rsid w:val="00E95802"/>
    <w:rsid w:val="00E95961"/>
    <w:rsid w:val="00E9658B"/>
    <w:rsid w:val="00E972C6"/>
    <w:rsid w:val="00E97ECE"/>
    <w:rsid w:val="00EA0AC8"/>
    <w:rsid w:val="00EA1626"/>
    <w:rsid w:val="00EA2416"/>
    <w:rsid w:val="00EA2C81"/>
    <w:rsid w:val="00EA37A5"/>
    <w:rsid w:val="00EA3E59"/>
    <w:rsid w:val="00EA45FE"/>
    <w:rsid w:val="00EA4ABD"/>
    <w:rsid w:val="00EA5A0E"/>
    <w:rsid w:val="00EA6297"/>
    <w:rsid w:val="00EA7249"/>
    <w:rsid w:val="00EA7E81"/>
    <w:rsid w:val="00EB0538"/>
    <w:rsid w:val="00EB0862"/>
    <w:rsid w:val="00EB11BC"/>
    <w:rsid w:val="00EB12B0"/>
    <w:rsid w:val="00EB132B"/>
    <w:rsid w:val="00EB1C51"/>
    <w:rsid w:val="00EB247E"/>
    <w:rsid w:val="00EB430D"/>
    <w:rsid w:val="00EB4800"/>
    <w:rsid w:val="00EB4AED"/>
    <w:rsid w:val="00EB4F6F"/>
    <w:rsid w:val="00EB52BC"/>
    <w:rsid w:val="00EB5966"/>
    <w:rsid w:val="00EB5DE8"/>
    <w:rsid w:val="00EB649D"/>
    <w:rsid w:val="00EC067C"/>
    <w:rsid w:val="00EC3AE5"/>
    <w:rsid w:val="00EC50DC"/>
    <w:rsid w:val="00EC603F"/>
    <w:rsid w:val="00EC713A"/>
    <w:rsid w:val="00EC79B2"/>
    <w:rsid w:val="00EC7DCD"/>
    <w:rsid w:val="00ED057F"/>
    <w:rsid w:val="00ED0766"/>
    <w:rsid w:val="00ED0AFE"/>
    <w:rsid w:val="00ED1E64"/>
    <w:rsid w:val="00ED2863"/>
    <w:rsid w:val="00ED3654"/>
    <w:rsid w:val="00ED3C89"/>
    <w:rsid w:val="00ED48B8"/>
    <w:rsid w:val="00ED4B2D"/>
    <w:rsid w:val="00ED5A38"/>
    <w:rsid w:val="00ED69CB"/>
    <w:rsid w:val="00ED6C03"/>
    <w:rsid w:val="00ED7375"/>
    <w:rsid w:val="00EE0FC5"/>
    <w:rsid w:val="00EE112C"/>
    <w:rsid w:val="00EE1D3D"/>
    <w:rsid w:val="00EE3447"/>
    <w:rsid w:val="00EE3E19"/>
    <w:rsid w:val="00EE4B5D"/>
    <w:rsid w:val="00EE5711"/>
    <w:rsid w:val="00EE5C27"/>
    <w:rsid w:val="00EE6038"/>
    <w:rsid w:val="00EE6139"/>
    <w:rsid w:val="00EE6517"/>
    <w:rsid w:val="00EE6CD9"/>
    <w:rsid w:val="00EF133F"/>
    <w:rsid w:val="00EF19CA"/>
    <w:rsid w:val="00EF1C85"/>
    <w:rsid w:val="00EF1F3C"/>
    <w:rsid w:val="00EF204E"/>
    <w:rsid w:val="00EF26F2"/>
    <w:rsid w:val="00EF3B0A"/>
    <w:rsid w:val="00EF4461"/>
    <w:rsid w:val="00EF569D"/>
    <w:rsid w:val="00EF5E4C"/>
    <w:rsid w:val="00F005C6"/>
    <w:rsid w:val="00F017BB"/>
    <w:rsid w:val="00F01C6A"/>
    <w:rsid w:val="00F02B7F"/>
    <w:rsid w:val="00F067E9"/>
    <w:rsid w:val="00F06985"/>
    <w:rsid w:val="00F07A9A"/>
    <w:rsid w:val="00F10F73"/>
    <w:rsid w:val="00F127BF"/>
    <w:rsid w:val="00F12C2A"/>
    <w:rsid w:val="00F13045"/>
    <w:rsid w:val="00F133B2"/>
    <w:rsid w:val="00F13926"/>
    <w:rsid w:val="00F13EDF"/>
    <w:rsid w:val="00F145AE"/>
    <w:rsid w:val="00F1630F"/>
    <w:rsid w:val="00F1694B"/>
    <w:rsid w:val="00F172DC"/>
    <w:rsid w:val="00F177DE"/>
    <w:rsid w:val="00F17D6A"/>
    <w:rsid w:val="00F2011A"/>
    <w:rsid w:val="00F2075B"/>
    <w:rsid w:val="00F2275B"/>
    <w:rsid w:val="00F227FB"/>
    <w:rsid w:val="00F23142"/>
    <w:rsid w:val="00F2419B"/>
    <w:rsid w:val="00F24237"/>
    <w:rsid w:val="00F243C0"/>
    <w:rsid w:val="00F27077"/>
    <w:rsid w:val="00F27114"/>
    <w:rsid w:val="00F31AF6"/>
    <w:rsid w:val="00F32100"/>
    <w:rsid w:val="00F3230E"/>
    <w:rsid w:val="00F3448E"/>
    <w:rsid w:val="00F35A53"/>
    <w:rsid w:val="00F36D11"/>
    <w:rsid w:val="00F37C89"/>
    <w:rsid w:val="00F4026B"/>
    <w:rsid w:val="00F4076B"/>
    <w:rsid w:val="00F40967"/>
    <w:rsid w:val="00F40E85"/>
    <w:rsid w:val="00F42CA1"/>
    <w:rsid w:val="00F441D6"/>
    <w:rsid w:val="00F44F3F"/>
    <w:rsid w:val="00F45A02"/>
    <w:rsid w:val="00F46005"/>
    <w:rsid w:val="00F46441"/>
    <w:rsid w:val="00F46C16"/>
    <w:rsid w:val="00F506CF"/>
    <w:rsid w:val="00F50744"/>
    <w:rsid w:val="00F50C3F"/>
    <w:rsid w:val="00F512B2"/>
    <w:rsid w:val="00F51FA2"/>
    <w:rsid w:val="00F53522"/>
    <w:rsid w:val="00F5414C"/>
    <w:rsid w:val="00F54746"/>
    <w:rsid w:val="00F552BA"/>
    <w:rsid w:val="00F55DA8"/>
    <w:rsid w:val="00F565CD"/>
    <w:rsid w:val="00F57D25"/>
    <w:rsid w:val="00F604A8"/>
    <w:rsid w:val="00F60558"/>
    <w:rsid w:val="00F611CD"/>
    <w:rsid w:val="00F628F2"/>
    <w:rsid w:val="00F6382C"/>
    <w:rsid w:val="00F63F4E"/>
    <w:rsid w:val="00F642D3"/>
    <w:rsid w:val="00F643EB"/>
    <w:rsid w:val="00F6451F"/>
    <w:rsid w:val="00F6477F"/>
    <w:rsid w:val="00F6486F"/>
    <w:rsid w:val="00F654AF"/>
    <w:rsid w:val="00F65905"/>
    <w:rsid w:val="00F716DA"/>
    <w:rsid w:val="00F717B2"/>
    <w:rsid w:val="00F72805"/>
    <w:rsid w:val="00F735B9"/>
    <w:rsid w:val="00F737A6"/>
    <w:rsid w:val="00F7491C"/>
    <w:rsid w:val="00F74957"/>
    <w:rsid w:val="00F751DB"/>
    <w:rsid w:val="00F76BF8"/>
    <w:rsid w:val="00F8017D"/>
    <w:rsid w:val="00F809C5"/>
    <w:rsid w:val="00F81030"/>
    <w:rsid w:val="00F82E87"/>
    <w:rsid w:val="00F82E8D"/>
    <w:rsid w:val="00F8334C"/>
    <w:rsid w:val="00F83512"/>
    <w:rsid w:val="00F83554"/>
    <w:rsid w:val="00F849EA"/>
    <w:rsid w:val="00F84C5A"/>
    <w:rsid w:val="00F852F3"/>
    <w:rsid w:val="00F86056"/>
    <w:rsid w:val="00F862D6"/>
    <w:rsid w:val="00F867BB"/>
    <w:rsid w:val="00F87BCD"/>
    <w:rsid w:val="00F90565"/>
    <w:rsid w:val="00F909D6"/>
    <w:rsid w:val="00F91CC0"/>
    <w:rsid w:val="00F920C6"/>
    <w:rsid w:val="00F92F04"/>
    <w:rsid w:val="00F931E5"/>
    <w:rsid w:val="00F93209"/>
    <w:rsid w:val="00F93296"/>
    <w:rsid w:val="00F93F05"/>
    <w:rsid w:val="00F94D0D"/>
    <w:rsid w:val="00F96509"/>
    <w:rsid w:val="00F97F89"/>
    <w:rsid w:val="00FA10AD"/>
    <w:rsid w:val="00FA1494"/>
    <w:rsid w:val="00FA16DA"/>
    <w:rsid w:val="00FA1F67"/>
    <w:rsid w:val="00FA4E73"/>
    <w:rsid w:val="00FA57E9"/>
    <w:rsid w:val="00FA68AF"/>
    <w:rsid w:val="00FA6CE7"/>
    <w:rsid w:val="00FA740F"/>
    <w:rsid w:val="00FA7503"/>
    <w:rsid w:val="00FB06FF"/>
    <w:rsid w:val="00FB0842"/>
    <w:rsid w:val="00FB1405"/>
    <w:rsid w:val="00FB1A71"/>
    <w:rsid w:val="00FB1FEE"/>
    <w:rsid w:val="00FB3F90"/>
    <w:rsid w:val="00FB468E"/>
    <w:rsid w:val="00FB4D99"/>
    <w:rsid w:val="00FB5F90"/>
    <w:rsid w:val="00FB5F94"/>
    <w:rsid w:val="00FB7053"/>
    <w:rsid w:val="00FC06B5"/>
    <w:rsid w:val="00FC07C2"/>
    <w:rsid w:val="00FC0A2F"/>
    <w:rsid w:val="00FC0AF4"/>
    <w:rsid w:val="00FC15BC"/>
    <w:rsid w:val="00FC1795"/>
    <w:rsid w:val="00FC1841"/>
    <w:rsid w:val="00FC19AB"/>
    <w:rsid w:val="00FC2012"/>
    <w:rsid w:val="00FC3841"/>
    <w:rsid w:val="00FC3CAE"/>
    <w:rsid w:val="00FC755D"/>
    <w:rsid w:val="00FD0AA6"/>
    <w:rsid w:val="00FD15A5"/>
    <w:rsid w:val="00FD43BC"/>
    <w:rsid w:val="00FD5435"/>
    <w:rsid w:val="00FD5C92"/>
    <w:rsid w:val="00FD5FD4"/>
    <w:rsid w:val="00FD6107"/>
    <w:rsid w:val="00FD647C"/>
    <w:rsid w:val="00FD6976"/>
    <w:rsid w:val="00FD6FA7"/>
    <w:rsid w:val="00FD788B"/>
    <w:rsid w:val="00FE1152"/>
    <w:rsid w:val="00FE1ACB"/>
    <w:rsid w:val="00FE27F4"/>
    <w:rsid w:val="00FE2DB1"/>
    <w:rsid w:val="00FE3D78"/>
    <w:rsid w:val="00FE40B8"/>
    <w:rsid w:val="00FE4683"/>
    <w:rsid w:val="00FE4891"/>
    <w:rsid w:val="00FE4FA1"/>
    <w:rsid w:val="00FE6649"/>
    <w:rsid w:val="00FF0E11"/>
    <w:rsid w:val="00FF211F"/>
    <w:rsid w:val="00FF24AA"/>
    <w:rsid w:val="00FF61F3"/>
    <w:rsid w:val="00FF69C8"/>
    <w:rsid w:val="00FF73CA"/>
    <w:rsid w:val="00FF7927"/>
    <w:rsid w:val="0149C57D"/>
    <w:rsid w:val="015EE034"/>
    <w:rsid w:val="018F6299"/>
    <w:rsid w:val="0195B151"/>
    <w:rsid w:val="01D3FF79"/>
    <w:rsid w:val="01F83B8F"/>
    <w:rsid w:val="020987D5"/>
    <w:rsid w:val="0210E402"/>
    <w:rsid w:val="0211EBB4"/>
    <w:rsid w:val="022A16F7"/>
    <w:rsid w:val="023452F1"/>
    <w:rsid w:val="02B9FD3F"/>
    <w:rsid w:val="02E19DEC"/>
    <w:rsid w:val="032490D9"/>
    <w:rsid w:val="033D012C"/>
    <w:rsid w:val="0352E976"/>
    <w:rsid w:val="03532DB6"/>
    <w:rsid w:val="03568E30"/>
    <w:rsid w:val="036CC135"/>
    <w:rsid w:val="03CFB493"/>
    <w:rsid w:val="03EEAC5D"/>
    <w:rsid w:val="03F235D4"/>
    <w:rsid w:val="03FFFA34"/>
    <w:rsid w:val="04525A54"/>
    <w:rsid w:val="04B0A8BC"/>
    <w:rsid w:val="054F3C40"/>
    <w:rsid w:val="055A1847"/>
    <w:rsid w:val="0638BBE2"/>
    <w:rsid w:val="06AC9DF9"/>
    <w:rsid w:val="06C6B484"/>
    <w:rsid w:val="06F4FBD9"/>
    <w:rsid w:val="07053881"/>
    <w:rsid w:val="07548F8A"/>
    <w:rsid w:val="075CAE1D"/>
    <w:rsid w:val="078E8783"/>
    <w:rsid w:val="07CDA0FF"/>
    <w:rsid w:val="08038D96"/>
    <w:rsid w:val="0820E756"/>
    <w:rsid w:val="082FA485"/>
    <w:rsid w:val="0854D1C6"/>
    <w:rsid w:val="085BC74A"/>
    <w:rsid w:val="08827CEB"/>
    <w:rsid w:val="08BB8C93"/>
    <w:rsid w:val="08C361A0"/>
    <w:rsid w:val="08C5ADCE"/>
    <w:rsid w:val="08E1003F"/>
    <w:rsid w:val="0913450A"/>
    <w:rsid w:val="091A5DAF"/>
    <w:rsid w:val="0925C5F9"/>
    <w:rsid w:val="096F3D64"/>
    <w:rsid w:val="098B4354"/>
    <w:rsid w:val="098CC15F"/>
    <w:rsid w:val="09B37E7A"/>
    <w:rsid w:val="09E0309E"/>
    <w:rsid w:val="0A02E8CD"/>
    <w:rsid w:val="0A106B79"/>
    <w:rsid w:val="0A2BC9D9"/>
    <w:rsid w:val="0A337224"/>
    <w:rsid w:val="0A52D92D"/>
    <w:rsid w:val="0A944EDF"/>
    <w:rsid w:val="0A94AE95"/>
    <w:rsid w:val="0AB155A4"/>
    <w:rsid w:val="0AB76798"/>
    <w:rsid w:val="0ACEFB63"/>
    <w:rsid w:val="0AD5E554"/>
    <w:rsid w:val="0ADA630C"/>
    <w:rsid w:val="0AF57238"/>
    <w:rsid w:val="0B04EFDB"/>
    <w:rsid w:val="0B4C692F"/>
    <w:rsid w:val="0B5D33CC"/>
    <w:rsid w:val="0BBB9B19"/>
    <w:rsid w:val="0BF64396"/>
    <w:rsid w:val="0C046A9A"/>
    <w:rsid w:val="0C2D4D08"/>
    <w:rsid w:val="0C341EB4"/>
    <w:rsid w:val="0C3E988B"/>
    <w:rsid w:val="0C534D29"/>
    <w:rsid w:val="0C7B6F23"/>
    <w:rsid w:val="0C849F93"/>
    <w:rsid w:val="0C8E9181"/>
    <w:rsid w:val="0CA5ED3E"/>
    <w:rsid w:val="0CCF396C"/>
    <w:rsid w:val="0CD168DB"/>
    <w:rsid w:val="0CE51B0F"/>
    <w:rsid w:val="0D74F48D"/>
    <w:rsid w:val="0D7B4D81"/>
    <w:rsid w:val="0DB8DEFC"/>
    <w:rsid w:val="0DB9A0C1"/>
    <w:rsid w:val="0E10B3BF"/>
    <w:rsid w:val="0E627DE5"/>
    <w:rsid w:val="0E8A922B"/>
    <w:rsid w:val="0E95E05D"/>
    <w:rsid w:val="0EA9E853"/>
    <w:rsid w:val="0EC3B0F1"/>
    <w:rsid w:val="0F4EF2AF"/>
    <w:rsid w:val="0F759B5A"/>
    <w:rsid w:val="0F7CE72F"/>
    <w:rsid w:val="0F9FA9FF"/>
    <w:rsid w:val="0FADBA52"/>
    <w:rsid w:val="0FD4D41A"/>
    <w:rsid w:val="1017F604"/>
    <w:rsid w:val="1052A0FC"/>
    <w:rsid w:val="105B876E"/>
    <w:rsid w:val="106277DA"/>
    <w:rsid w:val="108BA5A3"/>
    <w:rsid w:val="108D5C5B"/>
    <w:rsid w:val="10D3F893"/>
    <w:rsid w:val="10F699F8"/>
    <w:rsid w:val="115EBA57"/>
    <w:rsid w:val="1171CB46"/>
    <w:rsid w:val="1193A0E3"/>
    <w:rsid w:val="1198A68F"/>
    <w:rsid w:val="11B71B49"/>
    <w:rsid w:val="11B92E03"/>
    <w:rsid w:val="11C3741D"/>
    <w:rsid w:val="11E63525"/>
    <w:rsid w:val="120B5754"/>
    <w:rsid w:val="1222406D"/>
    <w:rsid w:val="124E90EB"/>
    <w:rsid w:val="12642A1A"/>
    <w:rsid w:val="12C23F92"/>
    <w:rsid w:val="12D1249E"/>
    <w:rsid w:val="131363FA"/>
    <w:rsid w:val="132A81AF"/>
    <w:rsid w:val="1332E9AB"/>
    <w:rsid w:val="1341D3F4"/>
    <w:rsid w:val="137112B0"/>
    <w:rsid w:val="13F5A2BE"/>
    <w:rsid w:val="141903D4"/>
    <w:rsid w:val="148B6406"/>
    <w:rsid w:val="148BFB7E"/>
    <w:rsid w:val="149BAD56"/>
    <w:rsid w:val="149FB322"/>
    <w:rsid w:val="14B06DE3"/>
    <w:rsid w:val="14EE15DE"/>
    <w:rsid w:val="150673F2"/>
    <w:rsid w:val="1507304A"/>
    <w:rsid w:val="151795BC"/>
    <w:rsid w:val="154DD659"/>
    <w:rsid w:val="15E19EE6"/>
    <w:rsid w:val="1606CC27"/>
    <w:rsid w:val="1606DDB5"/>
    <w:rsid w:val="161361A2"/>
    <w:rsid w:val="1688F0FD"/>
    <w:rsid w:val="16A8B372"/>
    <w:rsid w:val="16B984C9"/>
    <w:rsid w:val="16F6FCCA"/>
    <w:rsid w:val="16F7C57F"/>
    <w:rsid w:val="17056665"/>
    <w:rsid w:val="171ABD6F"/>
    <w:rsid w:val="172191D4"/>
    <w:rsid w:val="17436BED"/>
    <w:rsid w:val="175516FE"/>
    <w:rsid w:val="176403A5"/>
    <w:rsid w:val="176D7FAA"/>
    <w:rsid w:val="178C800A"/>
    <w:rsid w:val="17C79135"/>
    <w:rsid w:val="17CCEE72"/>
    <w:rsid w:val="18203192"/>
    <w:rsid w:val="183DAA43"/>
    <w:rsid w:val="1867E2DE"/>
    <w:rsid w:val="18848294"/>
    <w:rsid w:val="189CB9E6"/>
    <w:rsid w:val="18E57E92"/>
    <w:rsid w:val="1938C0F9"/>
    <w:rsid w:val="193A1BE3"/>
    <w:rsid w:val="19DE12FA"/>
    <w:rsid w:val="19EB563B"/>
    <w:rsid w:val="1A38E7F7"/>
    <w:rsid w:val="1A4942B6"/>
    <w:rsid w:val="1A5803A6"/>
    <w:rsid w:val="1A94DB39"/>
    <w:rsid w:val="1AA401CB"/>
    <w:rsid w:val="1AA59B9A"/>
    <w:rsid w:val="1AB01EF5"/>
    <w:rsid w:val="1AD8343C"/>
    <w:rsid w:val="1B14947B"/>
    <w:rsid w:val="1B3F1A31"/>
    <w:rsid w:val="1B4B903A"/>
    <w:rsid w:val="1B875D8A"/>
    <w:rsid w:val="1B95D8D7"/>
    <w:rsid w:val="1BA90A2D"/>
    <w:rsid w:val="1BF6968E"/>
    <w:rsid w:val="1C032678"/>
    <w:rsid w:val="1C1C1E93"/>
    <w:rsid w:val="1C42528E"/>
    <w:rsid w:val="1C7F5BF7"/>
    <w:rsid w:val="1C855044"/>
    <w:rsid w:val="1CA418F1"/>
    <w:rsid w:val="1CAF2B0D"/>
    <w:rsid w:val="1CCEF046"/>
    <w:rsid w:val="1CCF485E"/>
    <w:rsid w:val="1CD9B622"/>
    <w:rsid w:val="1CD9CBF1"/>
    <w:rsid w:val="1CEFE950"/>
    <w:rsid w:val="1CF5F343"/>
    <w:rsid w:val="1D187643"/>
    <w:rsid w:val="1D630B8D"/>
    <w:rsid w:val="1D6FCBF6"/>
    <w:rsid w:val="1D7F5FD4"/>
    <w:rsid w:val="1D8DD813"/>
    <w:rsid w:val="1DA1B003"/>
    <w:rsid w:val="1DB17E81"/>
    <w:rsid w:val="1DB7B132"/>
    <w:rsid w:val="1DDFCBAF"/>
    <w:rsid w:val="1E1C77EE"/>
    <w:rsid w:val="1E6434E2"/>
    <w:rsid w:val="1EA38E4D"/>
    <w:rsid w:val="1ECE1BA9"/>
    <w:rsid w:val="1ED0AD13"/>
    <w:rsid w:val="1EDEFB24"/>
    <w:rsid w:val="1F787C5F"/>
    <w:rsid w:val="1F990467"/>
    <w:rsid w:val="1FA53A1A"/>
    <w:rsid w:val="1FA5C1E2"/>
    <w:rsid w:val="1FAD9223"/>
    <w:rsid w:val="1FB1F96E"/>
    <w:rsid w:val="1FBDE28D"/>
    <w:rsid w:val="1FCED305"/>
    <w:rsid w:val="1FED0B1E"/>
    <w:rsid w:val="1FF8C1E2"/>
    <w:rsid w:val="2010FCD5"/>
    <w:rsid w:val="202B2BE9"/>
    <w:rsid w:val="20831EFF"/>
    <w:rsid w:val="20959D19"/>
    <w:rsid w:val="20A5CB9B"/>
    <w:rsid w:val="20A9AD62"/>
    <w:rsid w:val="20AF0A37"/>
    <w:rsid w:val="20B0D25F"/>
    <w:rsid w:val="20B20E44"/>
    <w:rsid w:val="20BB7FB1"/>
    <w:rsid w:val="20F64260"/>
    <w:rsid w:val="210FCF64"/>
    <w:rsid w:val="212390CA"/>
    <w:rsid w:val="21296F85"/>
    <w:rsid w:val="213B394F"/>
    <w:rsid w:val="2196FABB"/>
    <w:rsid w:val="219B3E2C"/>
    <w:rsid w:val="21E7A0F8"/>
    <w:rsid w:val="22075002"/>
    <w:rsid w:val="226A2314"/>
    <w:rsid w:val="22EA9AF1"/>
    <w:rsid w:val="22F74A4E"/>
    <w:rsid w:val="22FE778C"/>
    <w:rsid w:val="2338BDD6"/>
    <w:rsid w:val="236D5762"/>
    <w:rsid w:val="2387D7D0"/>
    <w:rsid w:val="23A8B009"/>
    <w:rsid w:val="240B0CEA"/>
    <w:rsid w:val="241B6330"/>
    <w:rsid w:val="2433821C"/>
    <w:rsid w:val="24469B45"/>
    <w:rsid w:val="244A8BC1"/>
    <w:rsid w:val="244E434D"/>
    <w:rsid w:val="24E0AB35"/>
    <w:rsid w:val="24F3E267"/>
    <w:rsid w:val="25765974"/>
    <w:rsid w:val="25FF4FEF"/>
    <w:rsid w:val="2624F3A2"/>
    <w:rsid w:val="26320A8D"/>
    <w:rsid w:val="263C876D"/>
    <w:rsid w:val="2652768E"/>
    <w:rsid w:val="26582597"/>
    <w:rsid w:val="26AFEEB2"/>
    <w:rsid w:val="26D40E22"/>
    <w:rsid w:val="26D6BA7E"/>
    <w:rsid w:val="26E2156B"/>
    <w:rsid w:val="26E4C7AC"/>
    <w:rsid w:val="2723C3D3"/>
    <w:rsid w:val="2747DCB8"/>
    <w:rsid w:val="275DB304"/>
    <w:rsid w:val="2786712C"/>
    <w:rsid w:val="27CBF8DB"/>
    <w:rsid w:val="27FCBB22"/>
    <w:rsid w:val="2817E036"/>
    <w:rsid w:val="281E392A"/>
    <w:rsid w:val="2859D6D9"/>
    <w:rsid w:val="287B6693"/>
    <w:rsid w:val="28A4CDA8"/>
    <w:rsid w:val="28B5B547"/>
    <w:rsid w:val="28BDF534"/>
    <w:rsid w:val="28CB888E"/>
    <w:rsid w:val="28CF98C1"/>
    <w:rsid w:val="293AC6D5"/>
    <w:rsid w:val="294E3144"/>
    <w:rsid w:val="2998E9F5"/>
    <w:rsid w:val="2A0CAB03"/>
    <w:rsid w:val="2A25C314"/>
    <w:rsid w:val="2A2B71BB"/>
    <w:rsid w:val="2A8781E6"/>
    <w:rsid w:val="2AE9A3D7"/>
    <w:rsid w:val="2B06C06F"/>
    <w:rsid w:val="2B0F6965"/>
    <w:rsid w:val="2B263051"/>
    <w:rsid w:val="2B616F91"/>
    <w:rsid w:val="2B8696B3"/>
    <w:rsid w:val="2BEFCD79"/>
    <w:rsid w:val="2C01F577"/>
    <w:rsid w:val="2C35C75E"/>
    <w:rsid w:val="2C43AA2F"/>
    <w:rsid w:val="2C50F60C"/>
    <w:rsid w:val="2C9C53E3"/>
    <w:rsid w:val="2C9D5002"/>
    <w:rsid w:val="2CEC374D"/>
    <w:rsid w:val="2CF98C40"/>
    <w:rsid w:val="2D043BF1"/>
    <w:rsid w:val="2D1EB9DD"/>
    <w:rsid w:val="2D4BCD2E"/>
    <w:rsid w:val="2D6606DA"/>
    <w:rsid w:val="2DBF22A8"/>
    <w:rsid w:val="2DC54566"/>
    <w:rsid w:val="2DD5B6EF"/>
    <w:rsid w:val="2DEBB7EE"/>
    <w:rsid w:val="2DF90C16"/>
    <w:rsid w:val="2E17A6D4"/>
    <w:rsid w:val="2E2309A8"/>
    <w:rsid w:val="2E23D3F1"/>
    <w:rsid w:val="2E349E8E"/>
    <w:rsid w:val="2E624338"/>
    <w:rsid w:val="2E77050A"/>
    <w:rsid w:val="2E7B1186"/>
    <w:rsid w:val="2E8A0706"/>
    <w:rsid w:val="2E954676"/>
    <w:rsid w:val="2E9BD2DA"/>
    <w:rsid w:val="2EFDF3B5"/>
    <w:rsid w:val="2F1B764D"/>
    <w:rsid w:val="2F1D2A08"/>
    <w:rsid w:val="2F5C167F"/>
    <w:rsid w:val="2F665AB2"/>
    <w:rsid w:val="2F88D0BC"/>
    <w:rsid w:val="2F94CD5C"/>
    <w:rsid w:val="2F9C36A2"/>
    <w:rsid w:val="2FD7692F"/>
    <w:rsid w:val="2FE4EB98"/>
    <w:rsid w:val="2FEE356B"/>
    <w:rsid w:val="3015758E"/>
    <w:rsid w:val="305D4B07"/>
    <w:rsid w:val="3069A7FF"/>
    <w:rsid w:val="306C6C85"/>
    <w:rsid w:val="30C6BFD9"/>
    <w:rsid w:val="3149413B"/>
    <w:rsid w:val="315B78D0"/>
    <w:rsid w:val="3165597C"/>
    <w:rsid w:val="316CFCA3"/>
    <w:rsid w:val="3195E3CE"/>
    <w:rsid w:val="31A392D0"/>
    <w:rsid w:val="31B312D2"/>
    <w:rsid w:val="325C328A"/>
    <w:rsid w:val="325D823D"/>
    <w:rsid w:val="32630CCB"/>
    <w:rsid w:val="328F0E2E"/>
    <w:rsid w:val="32B2F54D"/>
    <w:rsid w:val="32E347B6"/>
    <w:rsid w:val="32F7FCB0"/>
    <w:rsid w:val="3322950E"/>
    <w:rsid w:val="3384AD15"/>
    <w:rsid w:val="3396F9DA"/>
    <w:rsid w:val="33CD2902"/>
    <w:rsid w:val="34146389"/>
    <w:rsid w:val="34158B5F"/>
    <w:rsid w:val="34249B27"/>
    <w:rsid w:val="3425D131"/>
    <w:rsid w:val="3434FAA2"/>
    <w:rsid w:val="343CD917"/>
    <w:rsid w:val="34639DC9"/>
    <w:rsid w:val="3471DD6C"/>
    <w:rsid w:val="3481B77D"/>
    <w:rsid w:val="34B1DC1B"/>
    <w:rsid w:val="34B26D62"/>
    <w:rsid w:val="34EAB394"/>
    <w:rsid w:val="356B2055"/>
    <w:rsid w:val="3576E1ED"/>
    <w:rsid w:val="35C837EF"/>
    <w:rsid w:val="36063FB1"/>
    <w:rsid w:val="3636C0AF"/>
    <w:rsid w:val="36381144"/>
    <w:rsid w:val="363ECE9C"/>
    <w:rsid w:val="364F7636"/>
    <w:rsid w:val="36657E61"/>
    <w:rsid w:val="3678CE78"/>
    <w:rsid w:val="3693CD55"/>
    <w:rsid w:val="369E8C17"/>
    <w:rsid w:val="36E768EA"/>
    <w:rsid w:val="37343695"/>
    <w:rsid w:val="37C9FB9E"/>
    <w:rsid w:val="37E8CF4C"/>
    <w:rsid w:val="3880BB04"/>
    <w:rsid w:val="388917C9"/>
    <w:rsid w:val="38AA1B42"/>
    <w:rsid w:val="38ACE861"/>
    <w:rsid w:val="38ADE480"/>
    <w:rsid w:val="38CA0BD2"/>
    <w:rsid w:val="38EFD762"/>
    <w:rsid w:val="38FC50F9"/>
    <w:rsid w:val="39496744"/>
    <w:rsid w:val="3986016E"/>
    <w:rsid w:val="39946E87"/>
    <w:rsid w:val="39BF0AAB"/>
    <w:rsid w:val="39C96F5E"/>
    <w:rsid w:val="39F5BA63"/>
    <w:rsid w:val="3A0DD9B0"/>
    <w:rsid w:val="3A18B733"/>
    <w:rsid w:val="3A22B283"/>
    <w:rsid w:val="3A40F380"/>
    <w:rsid w:val="3AC48764"/>
    <w:rsid w:val="3ADFF6D7"/>
    <w:rsid w:val="3B551276"/>
    <w:rsid w:val="3B619288"/>
    <w:rsid w:val="3B6C5CE6"/>
    <w:rsid w:val="3B7611D2"/>
    <w:rsid w:val="3B8AF99D"/>
    <w:rsid w:val="3B917E8B"/>
    <w:rsid w:val="3BB9CDF8"/>
    <w:rsid w:val="3BC2CEE0"/>
    <w:rsid w:val="3BCF2643"/>
    <w:rsid w:val="3BEF6E82"/>
    <w:rsid w:val="3BF72F80"/>
    <w:rsid w:val="3C06C5EA"/>
    <w:rsid w:val="3C076F0B"/>
    <w:rsid w:val="3C60EF3D"/>
    <w:rsid w:val="3C89763A"/>
    <w:rsid w:val="3CB9EA05"/>
    <w:rsid w:val="3CC9862B"/>
    <w:rsid w:val="3CDA4F8B"/>
    <w:rsid w:val="3CFE2D32"/>
    <w:rsid w:val="3D3B9B9F"/>
    <w:rsid w:val="3D759AC2"/>
    <w:rsid w:val="3D9ACE4C"/>
    <w:rsid w:val="3D9B58BD"/>
    <w:rsid w:val="3DA13B9B"/>
    <w:rsid w:val="3DCA5395"/>
    <w:rsid w:val="3DCFC21C"/>
    <w:rsid w:val="3DE0540C"/>
    <w:rsid w:val="3E0A8AA7"/>
    <w:rsid w:val="3E2AB09C"/>
    <w:rsid w:val="3E4B4B74"/>
    <w:rsid w:val="3E54A1A1"/>
    <w:rsid w:val="3E66205C"/>
    <w:rsid w:val="3E6EA9BA"/>
    <w:rsid w:val="3E791DFB"/>
    <w:rsid w:val="3E97E436"/>
    <w:rsid w:val="3EDE5D0A"/>
    <w:rsid w:val="3EF90277"/>
    <w:rsid w:val="3F1D2882"/>
    <w:rsid w:val="3F48B310"/>
    <w:rsid w:val="3F9B247F"/>
    <w:rsid w:val="3FBEF67A"/>
    <w:rsid w:val="3FDEF38A"/>
    <w:rsid w:val="4057894C"/>
    <w:rsid w:val="40690EDE"/>
    <w:rsid w:val="407294E2"/>
    <w:rsid w:val="40B3E5CD"/>
    <w:rsid w:val="40BCB50B"/>
    <w:rsid w:val="40D0E43F"/>
    <w:rsid w:val="40D1FD60"/>
    <w:rsid w:val="40E6E151"/>
    <w:rsid w:val="41472AB1"/>
    <w:rsid w:val="414C8BA3"/>
    <w:rsid w:val="4175EC3A"/>
    <w:rsid w:val="41CF7346"/>
    <w:rsid w:val="41EBC6BF"/>
    <w:rsid w:val="4200486C"/>
    <w:rsid w:val="420B3833"/>
    <w:rsid w:val="428021FC"/>
    <w:rsid w:val="428F966B"/>
    <w:rsid w:val="42AC96BB"/>
    <w:rsid w:val="42D7E759"/>
    <w:rsid w:val="42DA4ED6"/>
    <w:rsid w:val="42FFA82A"/>
    <w:rsid w:val="431AEB65"/>
    <w:rsid w:val="4322AF74"/>
    <w:rsid w:val="43492131"/>
    <w:rsid w:val="435AD938"/>
    <w:rsid w:val="4404A5F4"/>
    <w:rsid w:val="440CA949"/>
    <w:rsid w:val="441EEAD7"/>
    <w:rsid w:val="44B554AA"/>
    <w:rsid w:val="44CC34B3"/>
    <w:rsid w:val="44F8DF40"/>
    <w:rsid w:val="450778AF"/>
    <w:rsid w:val="452B1418"/>
    <w:rsid w:val="454FFB73"/>
    <w:rsid w:val="4561B836"/>
    <w:rsid w:val="459B98B2"/>
    <w:rsid w:val="45A95EFF"/>
    <w:rsid w:val="45DF0242"/>
    <w:rsid w:val="45E8897E"/>
    <w:rsid w:val="45FEF7A2"/>
    <w:rsid w:val="46116EA7"/>
    <w:rsid w:val="464E4002"/>
    <w:rsid w:val="46A9F365"/>
    <w:rsid w:val="46C976C6"/>
    <w:rsid w:val="46DAEFC8"/>
    <w:rsid w:val="46EDB91E"/>
    <w:rsid w:val="46EE713E"/>
    <w:rsid w:val="471ACCCB"/>
    <w:rsid w:val="471DD336"/>
    <w:rsid w:val="472C89EA"/>
    <w:rsid w:val="4767EF1A"/>
    <w:rsid w:val="47A62722"/>
    <w:rsid w:val="47BD4AEF"/>
    <w:rsid w:val="47BEFCDB"/>
    <w:rsid w:val="485424A0"/>
    <w:rsid w:val="486B0965"/>
    <w:rsid w:val="488280E6"/>
    <w:rsid w:val="48C55A5B"/>
    <w:rsid w:val="48C97DA8"/>
    <w:rsid w:val="4902265B"/>
    <w:rsid w:val="490B5186"/>
    <w:rsid w:val="490F9596"/>
    <w:rsid w:val="491FA21C"/>
    <w:rsid w:val="494985C2"/>
    <w:rsid w:val="495006EF"/>
    <w:rsid w:val="495E464F"/>
    <w:rsid w:val="49B3BF7E"/>
    <w:rsid w:val="49BAD25B"/>
    <w:rsid w:val="4A0AF650"/>
    <w:rsid w:val="4A28D085"/>
    <w:rsid w:val="4A3BBFB6"/>
    <w:rsid w:val="4A5AF906"/>
    <w:rsid w:val="4A954F98"/>
    <w:rsid w:val="4B431B60"/>
    <w:rsid w:val="4B66E022"/>
    <w:rsid w:val="4B6C420F"/>
    <w:rsid w:val="4B795E7A"/>
    <w:rsid w:val="4BB506B2"/>
    <w:rsid w:val="4BC1F48A"/>
    <w:rsid w:val="4BD2CED7"/>
    <w:rsid w:val="4C9E722E"/>
    <w:rsid w:val="4CA4C674"/>
    <w:rsid w:val="4CAD8465"/>
    <w:rsid w:val="4CC1783A"/>
    <w:rsid w:val="4CEFD77D"/>
    <w:rsid w:val="4D17E769"/>
    <w:rsid w:val="4D3D5D07"/>
    <w:rsid w:val="4D6A8CFE"/>
    <w:rsid w:val="4D78522B"/>
    <w:rsid w:val="4DEEE347"/>
    <w:rsid w:val="4DF5CDBB"/>
    <w:rsid w:val="4E06A368"/>
    <w:rsid w:val="4E3BCA21"/>
    <w:rsid w:val="4E9F6D2F"/>
    <w:rsid w:val="4EB5B722"/>
    <w:rsid w:val="4EF9954C"/>
    <w:rsid w:val="4F86F676"/>
    <w:rsid w:val="4FBE1983"/>
    <w:rsid w:val="4FC799A5"/>
    <w:rsid w:val="4FEA0D94"/>
    <w:rsid w:val="5006A9EA"/>
    <w:rsid w:val="5034ED99"/>
    <w:rsid w:val="5083C62F"/>
    <w:rsid w:val="5096949D"/>
    <w:rsid w:val="50A90C27"/>
    <w:rsid w:val="50B533A0"/>
    <w:rsid w:val="50BAF176"/>
    <w:rsid w:val="50C2CCEE"/>
    <w:rsid w:val="50D2D4B8"/>
    <w:rsid w:val="50E0B590"/>
    <w:rsid w:val="511ED8B9"/>
    <w:rsid w:val="512DFEAC"/>
    <w:rsid w:val="512E3082"/>
    <w:rsid w:val="51340CE5"/>
    <w:rsid w:val="5143F865"/>
    <w:rsid w:val="51440B77"/>
    <w:rsid w:val="519A954D"/>
    <w:rsid w:val="52002ACB"/>
    <w:rsid w:val="5213DFCC"/>
    <w:rsid w:val="522802A9"/>
    <w:rsid w:val="52DBFDD3"/>
    <w:rsid w:val="52E5EFE4"/>
    <w:rsid w:val="52EF6151"/>
    <w:rsid w:val="52F2AD5F"/>
    <w:rsid w:val="52F7194C"/>
    <w:rsid w:val="5319DF4E"/>
    <w:rsid w:val="533E13A5"/>
    <w:rsid w:val="53670107"/>
    <w:rsid w:val="5368A3BB"/>
    <w:rsid w:val="538B36AE"/>
    <w:rsid w:val="53D7B99E"/>
    <w:rsid w:val="541B2889"/>
    <w:rsid w:val="5429A0D9"/>
    <w:rsid w:val="542DD595"/>
    <w:rsid w:val="542E8957"/>
    <w:rsid w:val="544F6FE7"/>
    <w:rsid w:val="54548FF2"/>
    <w:rsid w:val="5472023B"/>
    <w:rsid w:val="54AD0CD5"/>
    <w:rsid w:val="54E7F9D5"/>
    <w:rsid w:val="55089864"/>
    <w:rsid w:val="551438A1"/>
    <w:rsid w:val="553D33DC"/>
    <w:rsid w:val="55AE3266"/>
    <w:rsid w:val="55C4F5C9"/>
    <w:rsid w:val="55C9D8C7"/>
    <w:rsid w:val="55EBFCB4"/>
    <w:rsid w:val="561C1916"/>
    <w:rsid w:val="56309860"/>
    <w:rsid w:val="56355DBD"/>
    <w:rsid w:val="56781372"/>
    <w:rsid w:val="56BA2515"/>
    <w:rsid w:val="571BF2FB"/>
    <w:rsid w:val="57338BC0"/>
    <w:rsid w:val="575A570B"/>
    <w:rsid w:val="575A5D95"/>
    <w:rsid w:val="576364DA"/>
    <w:rsid w:val="57CD320F"/>
    <w:rsid w:val="5802C32B"/>
    <w:rsid w:val="586B3D6F"/>
    <w:rsid w:val="58A4BBFE"/>
    <w:rsid w:val="58A5EF0B"/>
    <w:rsid w:val="58BB20D9"/>
    <w:rsid w:val="58EAAF0C"/>
    <w:rsid w:val="59EB3599"/>
    <w:rsid w:val="5A0F3986"/>
    <w:rsid w:val="5A0F4A71"/>
    <w:rsid w:val="5A739062"/>
    <w:rsid w:val="5A8B335B"/>
    <w:rsid w:val="5AA35E9E"/>
    <w:rsid w:val="5AA42FBE"/>
    <w:rsid w:val="5ABC6599"/>
    <w:rsid w:val="5AF1F9CB"/>
    <w:rsid w:val="5B41CDC4"/>
    <w:rsid w:val="5B68A901"/>
    <w:rsid w:val="5B866E82"/>
    <w:rsid w:val="5B910BE2"/>
    <w:rsid w:val="5B94E152"/>
    <w:rsid w:val="5B959864"/>
    <w:rsid w:val="5BAF5F3E"/>
    <w:rsid w:val="5C03CA9C"/>
    <w:rsid w:val="5C2EA79F"/>
    <w:rsid w:val="5C3BED89"/>
    <w:rsid w:val="5C4E5750"/>
    <w:rsid w:val="5C620763"/>
    <w:rsid w:val="5CBAF984"/>
    <w:rsid w:val="5CBC931C"/>
    <w:rsid w:val="5CBDF974"/>
    <w:rsid w:val="5CC154EF"/>
    <w:rsid w:val="5CD83E14"/>
    <w:rsid w:val="5CEA924F"/>
    <w:rsid w:val="5D1AEE49"/>
    <w:rsid w:val="5D258B90"/>
    <w:rsid w:val="5D4428AC"/>
    <w:rsid w:val="5D74C88A"/>
    <w:rsid w:val="5D861259"/>
    <w:rsid w:val="5D8B6750"/>
    <w:rsid w:val="5DC74D5C"/>
    <w:rsid w:val="5DD14C6B"/>
    <w:rsid w:val="5DD9BB83"/>
    <w:rsid w:val="5E0627C5"/>
    <w:rsid w:val="5E8C5C51"/>
    <w:rsid w:val="5E930A00"/>
    <w:rsid w:val="5EC81C46"/>
    <w:rsid w:val="5ED5A675"/>
    <w:rsid w:val="5ED908A1"/>
    <w:rsid w:val="5EE3C763"/>
    <w:rsid w:val="5F01824C"/>
    <w:rsid w:val="5F0FB29B"/>
    <w:rsid w:val="5F2F1D22"/>
    <w:rsid w:val="5F4470ED"/>
    <w:rsid w:val="5F6A2F48"/>
    <w:rsid w:val="5F75DED9"/>
    <w:rsid w:val="5F7D4CD1"/>
    <w:rsid w:val="5F8D79D7"/>
    <w:rsid w:val="5FDAC912"/>
    <w:rsid w:val="600E2F38"/>
    <w:rsid w:val="603E056C"/>
    <w:rsid w:val="6046648F"/>
    <w:rsid w:val="60631607"/>
    <w:rsid w:val="6079643A"/>
    <w:rsid w:val="607C0B93"/>
    <w:rsid w:val="609FF376"/>
    <w:rsid w:val="60A7AE87"/>
    <w:rsid w:val="60B0CA02"/>
    <w:rsid w:val="610C1040"/>
    <w:rsid w:val="610E67A5"/>
    <w:rsid w:val="6130E20F"/>
    <w:rsid w:val="6159809A"/>
    <w:rsid w:val="617CAEDF"/>
    <w:rsid w:val="61883012"/>
    <w:rsid w:val="6188856B"/>
    <w:rsid w:val="61FCCA69"/>
    <w:rsid w:val="622BC9FE"/>
    <w:rsid w:val="624684F7"/>
    <w:rsid w:val="6254AB06"/>
    <w:rsid w:val="626C6833"/>
    <w:rsid w:val="6299B6CD"/>
    <w:rsid w:val="62EE6B27"/>
    <w:rsid w:val="6312C85C"/>
    <w:rsid w:val="6321D1EC"/>
    <w:rsid w:val="632E2D80"/>
    <w:rsid w:val="6336E770"/>
    <w:rsid w:val="634AA0EA"/>
    <w:rsid w:val="635A2DE2"/>
    <w:rsid w:val="636113B6"/>
    <w:rsid w:val="636CC360"/>
    <w:rsid w:val="63AC79C4"/>
    <w:rsid w:val="6409B89C"/>
    <w:rsid w:val="643504AF"/>
    <w:rsid w:val="646700A9"/>
    <w:rsid w:val="647D23FE"/>
    <w:rsid w:val="648006A9"/>
    <w:rsid w:val="64A6ED84"/>
    <w:rsid w:val="64B1778E"/>
    <w:rsid w:val="64B4916A"/>
    <w:rsid w:val="64B5A573"/>
    <w:rsid w:val="64C3170C"/>
    <w:rsid w:val="64C4D3D6"/>
    <w:rsid w:val="64DD9E2C"/>
    <w:rsid w:val="654AA70A"/>
    <w:rsid w:val="657C963F"/>
    <w:rsid w:val="65B73527"/>
    <w:rsid w:val="65BC89C5"/>
    <w:rsid w:val="662E93B3"/>
    <w:rsid w:val="66564049"/>
    <w:rsid w:val="66695074"/>
    <w:rsid w:val="6671013B"/>
    <w:rsid w:val="66B61552"/>
    <w:rsid w:val="66D9C583"/>
    <w:rsid w:val="66F849BA"/>
    <w:rsid w:val="6702666C"/>
    <w:rsid w:val="670ED0AF"/>
    <w:rsid w:val="6767F2BC"/>
    <w:rsid w:val="678A293B"/>
    <w:rsid w:val="678D6FEA"/>
    <w:rsid w:val="67A95238"/>
    <w:rsid w:val="67AD0A0B"/>
    <w:rsid w:val="67B3E6A3"/>
    <w:rsid w:val="67D1BA78"/>
    <w:rsid w:val="67DD82AB"/>
    <w:rsid w:val="67E580E8"/>
    <w:rsid w:val="67EC322C"/>
    <w:rsid w:val="686DF51B"/>
    <w:rsid w:val="68FCD62E"/>
    <w:rsid w:val="6929C63B"/>
    <w:rsid w:val="693F85CA"/>
    <w:rsid w:val="697E08F4"/>
    <w:rsid w:val="6982D32E"/>
    <w:rsid w:val="69909E7A"/>
    <w:rsid w:val="69AD2D3F"/>
    <w:rsid w:val="6A15C6FB"/>
    <w:rsid w:val="6A635779"/>
    <w:rsid w:val="6A6E2E68"/>
    <w:rsid w:val="6A7B946E"/>
    <w:rsid w:val="6A7F4EA2"/>
    <w:rsid w:val="6A87038C"/>
    <w:rsid w:val="6AAE7586"/>
    <w:rsid w:val="6B0950A2"/>
    <w:rsid w:val="6B9833E5"/>
    <w:rsid w:val="6BB5C541"/>
    <w:rsid w:val="6BEADBA4"/>
    <w:rsid w:val="6C0302CA"/>
    <w:rsid w:val="6C1FFEFD"/>
    <w:rsid w:val="6C4A49A8"/>
    <w:rsid w:val="6C4D93F7"/>
    <w:rsid w:val="6C5C3F18"/>
    <w:rsid w:val="6C9B9BC9"/>
    <w:rsid w:val="6C9D6231"/>
    <w:rsid w:val="6CB8249E"/>
    <w:rsid w:val="6CEB8EE3"/>
    <w:rsid w:val="6D296E28"/>
    <w:rsid w:val="6D2E7D51"/>
    <w:rsid w:val="6D5A8DFC"/>
    <w:rsid w:val="6D811842"/>
    <w:rsid w:val="6D9FFD6D"/>
    <w:rsid w:val="6DB3F345"/>
    <w:rsid w:val="6E058112"/>
    <w:rsid w:val="6E0E5905"/>
    <w:rsid w:val="6E463CCA"/>
    <w:rsid w:val="6E582703"/>
    <w:rsid w:val="6E587221"/>
    <w:rsid w:val="6E7AC230"/>
    <w:rsid w:val="6E8BF8A7"/>
    <w:rsid w:val="6E8D52BA"/>
    <w:rsid w:val="6E95FDFB"/>
    <w:rsid w:val="6EB86FEC"/>
    <w:rsid w:val="6ECF8F0F"/>
    <w:rsid w:val="6EF54270"/>
    <w:rsid w:val="6F419910"/>
    <w:rsid w:val="6FA6A86C"/>
    <w:rsid w:val="6FCAF5F1"/>
    <w:rsid w:val="6FCC8DA5"/>
    <w:rsid w:val="6FED15F0"/>
    <w:rsid w:val="707BAF9B"/>
    <w:rsid w:val="708E8226"/>
    <w:rsid w:val="7090B7CD"/>
    <w:rsid w:val="709CEF3F"/>
    <w:rsid w:val="70B69DA5"/>
    <w:rsid w:val="711960EC"/>
    <w:rsid w:val="712E97D2"/>
    <w:rsid w:val="713E02B2"/>
    <w:rsid w:val="718F304D"/>
    <w:rsid w:val="71C4F453"/>
    <w:rsid w:val="71CDDDB1"/>
    <w:rsid w:val="71D07E22"/>
    <w:rsid w:val="71D7F07A"/>
    <w:rsid w:val="7223EE5C"/>
    <w:rsid w:val="72380C7D"/>
    <w:rsid w:val="724BAB53"/>
    <w:rsid w:val="725B0417"/>
    <w:rsid w:val="726D3492"/>
    <w:rsid w:val="727A68C2"/>
    <w:rsid w:val="729267AF"/>
    <w:rsid w:val="72BEBE33"/>
    <w:rsid w:val="72CF43BB"/>
    <w:rsid w:val="72E20A60"/>
    <w:rsid w:val="72E450BC"/>
    <w:rsid w:val="7304EEF5"/>
    <w:rsid w:val="7317FF6F"/>
    <w:rsid w:val="732226B9"/>
    <w:rsid w:val="73263F6E"/>
    <w:rsid w:val="732B0527"/>
    <w:rsid w:val="73452225"/>
    <w:rsid w:val="736AA97D"/>
    <w:rsid w:val="7393E498"/>
    <w:rsid w:val="73B674D1"/>
    <w:rsid w:val="73C5C4BC"/>
    <w:rsid w:val="73CEA45C"/>
    <w:rsid w:val="74115CFC"/>
    <w:rsid w:val="742F6840"/>
    <w:rsid w:val="7431EA5F"/>
    <w:rsid w:val="7436423C"/>
    <w:rsid w:val="74423A86"/>
    <w:rsid w:val="749C1210"/>
    <w:rsid w:val="749F4D08"/>
    <w:rsid w:val="74A74526"/>
    <w:rsid w:val="7536CD42"/>
    <w:rsid w:val="754AEAC4"/>
    <w:rsid w:val="754D5E73"/>
    <w:rsid w:val="75B60498"/>
    <w:rsid w:val="75BF8525"/>
    <w:rsid w:val="75DF4F07"/>
    <w:rsid w:val="75DFB3AE"/>
    <w:rsid w:val="75F41D29"/>
    <w:rsid w:val="75F46FC2"/>
    <w:rsid w:val="760862A0"/>
    <w:rsid w:val="76390885"/>
    <w:rsid w:val="76544944"/>
    <w:rsid w:val="7677CDBE"/>
    <w:rsid w:val="76AB2434"/>
    <w:rsid w:val="76AD5AD6"/>
    <w:rsid w:val="76B4F12F"/>
    <w:rsid w:val="76E2DC5B"/>
    <w:rsid w:val="76EFD79B"/>
    <w:rsid w:val="77441028"/>
    <w:rsid w:val="7757D1DD"/>
    <w:rsid w:val="775B0D76"/>
    <w:rsid w:val="77A0690C"/>
    <w:rsid w:val="77D93321"/>
    <w:rsid w:val="780F2E05"/>
    <w:rsid w:val="781FF268"/>
    <w:rsid w:val="789AC976"/>
    <w:rsid w:val="789F2EA5"/>
    <w:rsid w:val="78A9AB85"/>
    <w:rsid w:val="78C35490"/>
    <w:rsid w:val="792D45EF"/>
    <w:rsid w:val="792F8B2C"/>
    <w:rsid w:val="79340485"/>
    <w:rsid w:val="796262CD"/>
    <w:rsid w:val="796F7A57"/>
    <w:rsid w:val="79988B7A"/>
    <w:rsid w:val="79E8EA55"/>
    <w:rsid w:val="7A080243"/>
    <w:rsid w:val="7A184235"/>
    <w:rsid w:val="7A2CB413"/>
    <w:rsid w:val="7AB2F976"/>
    <w:rsid w:val="7AF8D659"/>
    <w:rsid w:val="7B2DD016"/>
    <w:rsid w:val="7B94BDC4"/>
    <w:rsid w:val="7BAD4F14"/>
    <w:rsid w:val="7BB2D0FD"/>
    <w:rsid w:val="7BB3E6DA"/>
    <w:rsid w:val="7BCCDA92"/>
    <w:rsid w:val="7BDCDBE1"/>
    <w:rsid w:val="7C06FF4E"/>
    <w:rsid w:val="7C2D4FA9"/>
    <w:rsid w:val="7C56727E"/>
    <w:rsid w:val="7C594D81"/>
    <w:rsid w:val="7C6BCC85"/>
    <w:rsid w:val="7CA398F6"/>
    <w:rsid w:val="7CDB682E"/>
    <w:rsid w:val="7CEC8D36"/>
    <w:rsid w:val="7CF5EEEE"/>
    <w:rsid w:val="7D2D8816"/>
    <w:rsid w:val="7D2FCDB0"/>
    <w:rsid w:val="7D303833"/>
    <w:rsid w:val="7DE8BDA5"/>
    <w:rsid w:val="7DE93877"/>
    <w:rsid w:val="7E23B1DD"/>
    <w:rsid w:val="7E37DBA5"/>
    <w:rsid w:val="7E43987E"/>
    <w:rsid w:val="7E6DC8E1"/>
    <w:rsid w:val="7EBAC9A0"/>
    <w:rsid w:val="7EBD7A75"/>
    <w:rsid w:val="7EFF0CCD"/>
    <w:rsid w:val="7F09D829"/>
    <w:rsid w:val="7F58B4DC"/>
    <w:rsid w:val="7F819DC6"/>
    <w:rsid w:val="7F888F2D"/>
    <w:rsid w:val="7FC003B0"/>
    <w:rsid w:val="7FCB1E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E96A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A45FE"/>
    <w:pPr>
      <w:keepNext/>
      <w:spacing w:before="240" w:after="0" w:line="276" w:lineRule="auto"/>
      <w:outlineLvl w:val="0"/>
    </w:pPr>
    <w:rPr>
      <w:rFonts w:ascii="Calibri Light" w:hAnsi="Calibri Light" w:cs="Calibri Light"/>
      <w:color w:val="2F5496"/>
      <w:kern w:val="36"/>
      <w:sz w:val="32"/>
      <w:szCs w:val="32"/>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A45FE"/>
    <w:rPr>
      <w:color w:val="0000FF"/>
      <w:shd w:val="clear" w:color="auto" w:fill="auto"/>
    </w:rPr>
  </w:style>
  <w:style w:type="paragraph" w:styleId="Header">
    <w:name w:val="header"/>
    <w:basedOn w:val="Normal"/>
    <w:link w:val="HeaderChar"/>
    <w:uiPriority w:val="99"/>
    <w:unhideWhenUsed/>
    <w:rsid w:val="00EA4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5FE"/>
  </w:style>
  <w:style w:type="paragraph" w:styleId="Footer">
    <w:name w:val="footer"/>
    <w:basedOn w:val="Normal"/>
    <w:link w:val="FooterChar"/>
    <w:uiPriority w:val="99"/>
    <w:unhideWhenUsed/>
    <w:rsid w:val="00EA4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5FE"/>
  </w:style>
  <w:style w:type="paragraph" w:customStyle="1" w:styleId="Pagedecouverture">
    <w:name w:val="Page de couverture"/>
    <w:basedOn w:val="Normal"/>
    <w:next w:val="Normal"/>
    <w:rsid w:val="00EA45F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A45F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A45FE"/>
    <w:rPr>
      <w:rFonts w:ascii="Times New Roman" w:hAnsi="Times New Roman" w:cs="Times New Roman"/>
      <w:sz w:val="24"/>
    </w:rPr>
  </w:style>
  <w:style w:type="paragraph" w:customStyle="1" w:styleId="FooterSensitivity">
    <w:name w:val="Footer Sensitivity"/>
    <w:basedOn w:val="Normal"/>
    <w:link w:val="FooterSensitivityChar"/>
    <w:rsid w:val="00EA45F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A45FE"/>
    <w:rPr>
      <w:rFonts w:ascii="Times New Roman" w:hAnsi="Times New Roman" w:cs="Times New Roman"/>
      <w:b/>
      <w:sz w:val="32"/>
    </w:rPr>
  </w:style>
  <w:style w:type="paragraph" w:customStyle="1" w:styleId="HeaderCoverPage">
    <w:name w:val="Header Cover Page"/>
    <w:basedOn w:val="Normal"/>
    <w:link w:val="HeaderCoverPageChar"/>
    <w:rsid w:val="00EA45F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A45FE"/>
    <w:rPr>
      <w:rFonts w:ascii="Times New Roman" w:hAnsi="Times New Roman" w:cs="Times New Roman"/>
      <w:sz w:val="24"/>
    </w:rPr>
  </w:style>
  <w:style w:type="paragraph" w:customStyle="1" w:styleId="HeaderSensitivity">
    <w:name w:val="Header Sensitivity"/>
    <w:basedOn w:val="Normal"/>
    <w:link w:val="HeaderSensitivityChar"/>
    <w:rsid w:val="00EA45F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A45FE"/>
    <w:rPr>
      <w:rFonts w:ascii="Times New Roman" w:hAnsi="Times New Roman" w:cs="Times New Roman"/>
      <w:b/>
      <w:sz w:val="32"/>
    </w:rPr>
  </w:style>
  <w:style w:type="paragraph" w:customStyle="1" w:styleId="HeaderSensitivityRight">
    <w:name w:val="Header Sensitivity Right"/>
    <w:basedOn w:val="Normal"/>
    <w:link w:val="HeaderSensitivityRightChar"/>
    <w:rsid w:val="00A07A4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A45FE"/>
    <w:rPr>
      <w:rFonts w:ascii="Times New Roman" w:hAnsi="Times New Roman" w:cs="Times New Roman"/>
      <w:sz w:val="28"/>
    </w:rPr>
  </w:style>
  <w:style w:type="character" w:customStyle="1" w:styleId="Heading1Char">
    <w:name w:val="Heading 1 Char"/>
    <w:basedOn w:val="DefaultParagraphFont"/>
    <w:link w:val="Heading1"/>
    <w:uiPriority w:val="9"/>
    <w:rsid w:val="00EA45FE"/>
    <w:rPr>
      <w:rFonts w:ascii="Calibri Light" w:hAnsi="Calibri Light" w:cs="Calibri Light"/>
      <w:color w:val="2F5496"/>
      <w:kern w:val="36"/>
      <w:sz w:val="32"/>
      <w:szCs w:val="32"/>
      <w:lang w:val="en-IE"/>
    </w:rPr>
  </w:style>
  <w:style w:type="paragraph" w:styleId="ListParagraph">
    <w:name w:val="List Paragraph"/>
    <w:basedOn w:val="Normal"/>
    <w:uiPriority w:val="34"/>
    <w:qFormat/>
    <w:rsid w:val="00EA45FE"/>
    <w:pPr>
      <w:ind w:left="720"/>
      <w:contextualSpacing/>
    </w:pPr>
    <w:rPr>
      <w:lang w:val="en-IE"/>
    </w:rPr>
  </w:style>
  <w:style w:type="paragraph" w:styleId="FootnoteText">
    <w:name w:val="footnote text"/>
    <w:basedOn w:val="Normal"/>
    <w:link w:val="FootnoteTextChar"/>
    <w:uiPriority w:val="99"/>
    <w:semiHidden/>
    <w:unhideWhenUsed/>
    <w:rsid w:val="00EA45FE"/>
    <w:pPr>
      <w:spacing w:after="0" w:line="240" w:lineRule="auto"/>
    </w:pPr>
    <w:rPr>
      <w:sz w:val="20"/>
      <w:szCs w:val="20"/>
      <w:lang w:val="en-IE"/>
    </w:rPr>
  </w:style>
  <w:style w:type="character" w:customStyle="1" w:styleId="FootnoteTextChar">
    <w:name w:val="Footnote Text Char"/>
    <w:basedOn w:val="DefaultParagraphFont"/>
    <w:link w:val="FootnoteText"/>
    <w:uiPriority w:val="99"/>
    <w:semiHidden/>
    <w:rsid w:val="00EA45FE"/>
    <w:rPr>
      <w:sz w:val="20"/>
      <w:szCs w:val="20"/>
      <w:lang w:val="en-IE"/>
    </w:rPr>
  </w:style>
  <w:style w:type="character" w:styleId="FootnoteReference">
    <w:name w:val="footnote reference"/>
    <w:basedOn w:val="DefaultParagraphFont"/>
    <w:uiPriority w:val="99"/>
    <w:semiHidden/>
    <w:unhideWhenUsed/>
    <w:rsid w:val="00EA45FE"/>
    <w:rPr>
      <w:vertAlign w:val="superscript"/>
    </w:rPr>
  </w:style>
  <w:style w:type="character" w:styleId="Hyperlink">
    <w:name w:val="Hyperlink"/>
    <w:basedOn w:val="DefaultParagraphFont"/>
    <w:uiPriority w:val="99"/>
    <w:unhideWhenUsed/>
    <w:rsid w:val="00EA45FE"/>
    <w:rPr>
      <w:color w:val="0563C1" w:themeColor="hyperlink"/>
      <w:u w:val="single"/>
    </w:rPr>
  </w:style>
  <w:style w:type="character" w:customStyle="1" w:styleId="UnresolvedMention1">
    <w:name w:val="Unresolved Mention1"/>
    <w:basedOn w:val="DefaultParagraphFont"/>
    <w:uiPriority w:val="99"/>
    <w:semiHidden/>
    <w:unhideWhenUsed/>
    <w:rsid w:val="00EA45FE"/>
    <w:rPr>
      <w:color w:val="605E5C"/>
      <w:shd w:val="clear" w:color="auto" w:fill="E1DFDD"/>
    </w:rPr>
  </w:style>
  <w:style w:type="paragraph" w:styleId="EndnoteText">
    <w:name w:val="endnote text"/>
    <w:basedOn w:val="Normal"/>
    <w:link w:val="EndnoteTextChar"/>
    <w:uiPriority w:val="99"/>
    <w:semiHidden/>
    <w:unhideWhenUsed/>
    <w:rsid w:val="00EA45FE"/>
    <w:pPr>
      <w:spacing w:after="0" w:line="240" w:lineRule="auto"/>
    </w:pPr>
    <w:rPr>
      <w:sz w:val="20"/>
      <w:szCs w:val="20"/>
      <w:lang w:val="en-IE"/>
    </w:rPr>
  </w:style>
  <w:style w:type="character" w:customStyle="1" w:styleId="EndnoteTextChar">
    <w:name w:val="Endnote Text Char"/>
    <w:basedOn w:val="DefaultParagraphFont"/>
    <w:link w:val="EndnoteText"/>
    <w:uiPriority w:val="99"/>
    <w:semiHidden/>
    <w:rsid w:val="00EA45FE"/>
    <w:rPr>
      <w:sz w:val="20"/>
      <w:szCs w:val="20"/>
      <w:lang w:val="en-IE"/>
    </w:rPr>
  </w:style>
  <w:style w:type="character" w:styleId="EndnoteReference">
    <w:name w:val="endnote reference"/>
    <w:basedOn w:val="DefaultParagraphFont"/>
    <w:uiPriority w:val="99"/>
    <w:semiHidden/>
    <w:unhideWhenUsed/>
    <w:rsid w:val="00EA45FE"/>
    <w:rPr>
      <w:vertAlign w:val="superscript"/>
    </w:rPr>
  </w:style>
  <w:style w:type="paragraph" w:customStyle="1" w:styleId="Default">
    <w:name w:val="Default"/>
    <w:rsid w:val="00EA45FE"/>
    <w:pPr>
      <w:autoSpaceDE w:val="0"/>
      <w:autoSpaceDN w:val="0"/>
      <w:adjustRightInd w:val="0"/>
      <w:spacing w:after="0" w:line="240" w:lineRule="auto"/>
    </w:pPr>
    <w:rPr>
      <w:rFonts w:ascii="Times New Roman" w:hAnsi="Times New Roman" w:cs="Times New Roman"/>
      <w:color w:val="000000"/>
      <w:sz w:val="24"/>
      <w:szCs w:val="24"/>
      <w:lang w:val="en-IE"/>
    </w:rPr>
  </w:style>
  <w:style w:type="character" w:styleId="CommentReference">
    <w:name w:val="annotation reference"/>
    <w:basedOn w:val="DefaultParagraphFont"/>
    <w:uiPriority w:val="99"/>
    <w:semiHidden/>
    <w:unhideWhenUsed/>
    <w:rsid w:val="00EA45FE"/>
    <w:rPr>
      <w:sz w:val="16"/>
      <w:szCs w:val="16"/>
    </w:rPr>
  </w:style>
  <w:style w:type="paragraph" w:styleId="CommentText">
    <w:name w:val="annotation text"/>
    <w:basedOn w:val="Normal"/>
    <w:link w:val="CommentTextChar"/>
    <w:uiPriority w:val="99"/>
    <w:unhideWhenUsed/>
    <w:rsid w:val="00EA45FE"/>
    <w:pPr>
      <w:spacing w:line="240" w:lineRule="auto"/>
    </w:pPr>
    <w:rPr>
      <w:sz w:val="20"/>
      <w:szCs w:val="20"/>
      <w:lang w:val="en-IE"/>
    </w:rPr>
  </w:style>
  <w:style w:type="character" w:customStyle="1" w:styleId="CommentTextChar">
    <w:name w:val="Comment Text Char"/>
    <w:basedOn w:val="DefaultParagraphFont"/>
    <w:link w:val="CommentText"/>
    <w:uiPriority w:val="99"/>
    <w:rsid w:val="00EA45FE"/>
    <w:rPr>
      <w:sz w:val="20"/>
      <w:szCs w:val="20"/>
      <w:lang w:val="en-IE"/>
    </w:rPr>
  </w:style>
  <w:style w:type="paragraph" w:styleId="CommentSubject">
    <w:name w:val="annotation subject"/>
    <w:basedOn w:val="CommentText"/>
    <w:next w:val="CommentText"/>
    <w:link w:val="CommentSubjectChar"/>
    <w:uiPriority w:val="99"/>
    <w:semiHidden/>
    <w:unhideWhenUsed/>
    <w:rsid w:val="00EA45FE"/>
    <w:rPr>
      <w:b/>
      <w:bCs/>
    </w:rPr>
  </w:style>
  <w:style w:type="character" w:customStyle="1" w:styleId="CommentSubjectChar">
    <w:name w:val="Comment Subject Char"/>
    <w:basedOn w:val="CommentTextChar"/>
    <w:link w:val="CommentSubject"/>
    <w:uiPriority w:val="99"/>
    <w:semiHidden/>
    <w:rsid w:val="00EA45FE"/>
    <w:rPr>
      <w:b/>
      <w:bCs/>
      <w:sz w:val="20"/>
      <w:szCs w:val="20"/>
      <w:lang w:val="en-IE"/>
    </w:rPr>
  </w:style>
  <w:style w:type="paragraph" w:styleId="Revision">
    <w:name w:val="Revision"/>
    <w:hidden/>
    <w:uiPriority w:val="99"/>
    <w:semiHidden/>
    <w:rsid w:val="00EA45FE"/>
    <w:pPr>
      <w:spacing w:after="0" w:line="240" w:lineRule="auto"/>
    </w:pPr>
    <w:rPr>
      <w:lang w:val="en-IE"/>
    </w:rPr>
  </w:style>
  <w:style w:type="paragraph" w:customStyle="1" w:styleId="Bulletparagraph">
    <w:name w:val="Bullet paragraph"/>
    <w:basedOn w:val="ListParagraph"/>
    <w:link w:val="BulletparagraphChar"/>
    <w:qFormat/>
    <w:rsid w:val="00EA45FE"/>
    <w:pPr>
      <w:widowControl w:val="0"/>
      <w:numPr>
        <w:numId w:val="11"/>
      </w:numPr>
      <w:tabs>
        <w:tab w:val="left" w:pos="461"/>
      </w:tabs>
      <w:autoSpaceDE w:val="0"/>
      <w:autoSpaceDN w:val="0"/>
      <w:spacing w:before="187" w:after="0" w:line="244" w:lineRule="auto"/>
      <w:ind w:right="118"/>
      <w:contextualSpacing w:val="0"/>
      <w:jc w:val="both"/>
    </w:pPr>
    <w:rPr>
      <w:rFonts w:ascii="EC Square Sans Pro" w:eastAsia="EC Square Sans Pro" w:hAnsi="EC Square Sans Pro" w:cs="EC Square Sans Pro"/>
      <w:i/>
      <w:color w:val="262626" w:themeColor="text1" w:themeTint="D9"/>
      <w:spacing w:val="-6"/>
      <w:sz w:val="24"/>
      <w:lang w:val="en-US" w:bidi="en-US"/>
    </w:rPr>
  </w:style>
  <w:style w:type="character" w:customStyle="1" w:styleId="BulletparagraphChar">
    <w:name w:val="Bullet paragraph Char"/>
    <w:basedOn w:val="DefaultParagraphFont"/>
    <w:link w:val="Bulletparagraph"/>
    <w:rsid w:val="00EA45FE"/>
    <w:rPr>
      <w:rFonts w:ascii="EC Square Sans Pro" w:eastAsia="EC Square Sans Pro" w:hAnsi="EC Square Sans Pro" w:cs="EC Square Sans Pro"/>
      <w:i/>
      <w:color w:val="262626" w:themeColor="text1" w:themeTint="D9"/>
      <w:spacing w:val="-6"/>
      <w:sz w:val="24"/>
      <w:lang w:val="en-US" w:bidi="en-US"/>
    </w:rPr>
  </w:style>
  <w:style w:type="character" w:customStyle="1" w:styleId="Mention1">
    <w:name w:val="Mention1"/>
    <w:basedOn w:val="DefaultParagraphFont"/>
    <w:uiPriority w:val="99"/>
    <w:unhideWhenUsed/>
    <w:rsid w:val="00EA45FE"/>
    <w:rPr>
      <w:color w:val="2B579A"/>
      <w:shd w:val="clear" w:color="auto" w:fill="E1DFDD"/>
    </w:rPr>
  </w:style>
  <w:style w:type="paragraph" w:styleId="PlainText">
    <w:name w:val="Plain Text"/>
    <w:basedOn w:val="Normal"/>
    <w:link w:val="PlainTextChar"/>
    <w:uiPriority w:val="99"/>
    <w:semiHidden/>
    <w:unhideWhenUsed/>
    <w:rsid w:val="00EA45FE"/>
    <w:pPr>
      <w:spacing w:after="0" w:line="240" w:lineRule="auto"/>
    </w:pPr>
    <w:rPr>
      <w:rFonts w:ascii="Calibri" w:hAnsi="Calibri"/>
      <w:szCs w:val="21"/>
      <w:lang w:val="fr-BE"/>
    </w:rPr>
  </w:style>
  <w:style w:type="character" w:customStyle="1" w:styleId="PlainTextChar">
    <w:name w:val="Plain Text Char"/>
    <w:basedOn w:val="DefaultParagraphFont"/>
    <w:link w:val="PlainText"/>
    <w:uiPriority w:val="99"/>
    <w:semiHidden/>
    <w:rsid w:val="00EA45FE"/>
    <w:rPr>
      <w:rFonts w:ascii="Calibri" w:hAnsi="Calibri"/>
      <w:szCs w:val="21"/>
      <w:lang w:val="fr-BE"/>
    </w:rPr>
  </w:style>
  <w:style w:type="character" w:styleId="FollowedHyperlink">
    <w:name w:val="FollowedHyperlink"/>
    <w:basedOn w:val="DefaultParagraphFont"/>
    <w:uiPriority w:val="99"/>
    <w:semiHidden/>
    <w:unhideWhenUsed/>
    <w:rsid w:val="00EA45FE"/>
    <w:rPr>
      <w:color w:val="954F72" w:themeColor="followedHyperlink"/>
      <w:u w:val="single"/>
    </w:rPr>
  </w:style>
  <w:style w:type="character" w:customStyle="1" w:styleId="markedcontent">
    <w:name w:val="markedcontent"/>
    <w:basedOn w:val="DefaultParagraphFont"/>
    <w:rsid w:val="00EA45FE"/>
  </w:style>
  <w:style w:type="paragraph" w:customStyle="1" w:styleId="Disclaimer">
    <w:name w:val="Disclaimer"/>
    <w:basedOn w:val="Normal"/>
    <w:rsid w:val="00A07A4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07A4F"/>
    <w:pPr>
      <w:spacing w:after="0" w:line="276" w:lineRule="auto"/>
      <w:ind w:left="5103"/>
    </w:pPr>
    <w:rPr>
      <w:rFonts w:ascii="Times New Roman" w:hAnsi="Times New Roman" w:cs="Times New Roman"/>
      <w:sz w:val="28"/>
    </w:rPr>
  </w:style>
  <w:style w:type="paragraph" w:customStyle="1" w:styleId="DateMarking">
    <w:name w:val="DateMarking"/>
    <w:basedOn w:val="Normal"/>
    <w:rsid w:val="00A07A4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07A4F"/>
    <w:pPr>
      <w:spacing w:after="0" w:line="276" w:lineRule="auto"/>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6C1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396707">
      <w:bodyDiv w:val="1"/>
      <w:marLeft w:val="0"/>
      <w:marRight w:val="0"/>
      <w:marTop w:val="0"/>
      <w:marBottom w:val="0"/>
      <w:divBdr>
        <w:top w:val="none" w:sz="0" w:space="0" w:color="auto"/>
        <w:left w:val="none" w:sz="0" w:space="0" w:color="auto"/>
        <w:bottom w:val="none" w:sz="0" w:space="0" w:color="auto"/>
        <w:right w:val="none" w:sz="0" w:space="0" w:color="auto"/>
      </w:divBdr>
    </w:div>
    <w:div w:id="911348672">
      <w:bodyDiv w:val="1"/>
      <w:marLeft w:val="0"/>
      <w:marRight w:val="0"/>
      <w:marTop w:val="0"/>
      <w:marBottom w:val="0"/>
      <w:divBdr>
        <w:top w:val="none" w:sz="0" w:space="0" w:color="auto"/>
        <w:left w:val="none" w:sz="0" w:space="0" w:color="auto"/>
        <w:bottom w:val="none" w:sz="0" w:space="0" w:color="auto"/>
        <w:right w:val="none" w:sz="0" w:space="0" w:color="auto"/>
      </w:divBdr>
    </w:div>
    <w:div w:id="175119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eas.europa.eu/eeas/strategic-compass-security-and-defence-1_en" TargetMode="External"/><Relationship Id="rId2" Type="http://schemas.openxmlformats.org/officeDocument/2006/relationships/hyperlink" Target="https://www.nato.int/cps/en/natohq/official_texts_210549.htm" TargetMode="External"/><Relationship Id="rId1" Type="http://schemas.openxmlformats.org/officeDocument/2006/relationships/hyperlink" Target="https://commission.europa.eu/system/files/2023-06/SDG-Report-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3" ma:contentTypeDescription="Create a new document." ma:contentTypeScope="" ma:versionID="672e239fd42ec6b14c32b20f9f1fb96c">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02b87f28d03dc9c29887f8a879e6bea7"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e1debc6b-b43f-4dc7-a7b0-dc87a290d3c1">
      <UserInfo>
        <DisplayName>KNIGHT David (CAB-SEFCOVIC)</DisplayName>
        <AccountId>376</AccountId>
        <AccountType/>
      </UserInfo>
      <UserInfo>
        <DisplayName>ASTERIADI Sofia (CAB-SEFCOVIC)</DisplayName>
        <AccountId>368</AccountId>
        <AccountType/>
      </UserInfo>
      <UserInfo>
        <DisplayName>SCHIERENBECK Carsten (CAB-SEFCOVIC)</DisplayName>
        <AccountId>837</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20ED91-211C-428C-A76F-2BDE13837155}">
  <ds:schemaRefs>
    <ds:schemaRef ds:uri="http://schemas.microsoft.com/sharepoint/v3/contenttype/forms"/>
  </ds:schemaRefs>
</ds:datastoreItem>
</file>

<file path=customXml/itemProps2.xml><?xml version="1.0" encoding="utf-8"?>
<ds:datastoreItem xmlns:ds="http://schemas.openxmlformats.org/officeDocument/2006/customXml" ds:itemID="{A400BD45-B598-4215-A72B-C4F9FB00A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2C220F-626E-4B89-8CBE-2C5FA11B24B6}">
  <ds:schemaRefs>
    <ds:schemaRef ds:uri="http://schemas.microsoft.com/office/2006/metadata/properties"/>
    <ds:schemaRef ds:uri="http://schemas.microsoft.com/office/infopath/2007/PartnerControls"/>
    <ds:schemaRef ds:uri="e1debc6b-b43f-4dc7-a7b0-dc87a290d3c1"/>
  </ds:schemaRefs>
</ds:datastoreItem>
</file>

<file path=customXml/itemProps4.xml><?xml version="1.0" encoding="utf-8"?>
<ds:datastoreItem xmlns:ds="http://schemas.openxmlformats.org/officeDocument/2006/customXml" ds:itemID="{DBB3732A-0271-44C5-B330-05EF78011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7147</Words>
  <Characters>40101</Characters>
  <Application>Microsoft Office Word</Application>
  <DocSecurity>0</DocSecurity>
  <Lines>572</Lines>
  <Paragraphs>119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47129</CharactersWithSpaces>
  <SharedDoc>false</SharedDoc>
  <HLinks>
    <vt:vector size="18" baseType="variant">
      <vt:variant>
        <vt:i4>6553673</vt:i4>
      </vt:variant>
      <vt:variant>
        <vt:i4>6</vt:i4>
      </vt:variant>
      <vt:variant>
        <vt:i4>0</vt:i4>
      </vt:variant>
      <vt:variant>
        <vt:i4>5</vt:i4>
      </vt:variant>
      <vt:variant>
        <vt:lpwstr>https://www.eeas.europa.eu/eeas/strategic-compass-security-and-defence-1_en</vt:lpwstr>
      </vt:variant>
      <vt:variant>
        <vt:lpwstr/>
      </vt:variant>
      <vt:variant>
        <vt:i4>6029376</vt:i4>
      </vt:variant>
      <vt:variant>
        <vt:i4>3</vt:i4>
      </vt:variant>
      <vt:variant>
        <vt:i4>0</vt:i4>
      </vt:variant>
      <vt:variant>
        <vt:i4>5</vt:i4>
      </vt:variant>
      <vt:variant>
        <vt:lpwstr>https://www.nato.int/cps/en/natohq/official_texts_210549.htm</vt:lpwstr>
      </vt:variant>
      <vt:variant>
        <vt:lpwstr/>
      </vt:variant>
      <vt:variant>
        <vt:i4>1704000</vt:i4>
      </vt:variant>
      <vt:variant>
        <vt:i4>0</vt:i4>
      </vt:variant>
      <vt:variant>
        <vt:i4>0</vt:i4>
      </vt:variant>
      <vt:variant>
        <vt:i4>5</vt:i4>
      </vt:variant>
      <vt:variant>
        <vt:lpwstr>https://commission.europa.eu/system/files/2023-06/SDG-Report-WEB.pdf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2023-10-16T15:44:00Z</dcterms:created>
  <dcterms:modified xsi:type="dcterms:W3CDTF">2023-10-16T15:57:00Z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2023-10-13T10:01:36Z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cd735124-eb21-4c43-8fae-4dd9f370c617</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