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4A96B" w14:textId="3BFF1519" w:rsidR="00603C36" w:rsidRDefault="00616730" w:rsidP="00616730">
      <w:pPr>
        <w:pStyle w:val="Pagedecouverture"/>
        <w:rPr>
          <w:noProof/>
        </w:rPr>
      </w:pPr>
      <w:bookmarkStart w:id="0" w:name="_Hlk150856020"/>
      <w:bookmarkStart w:id="1" w:name="LW_BM_COVERPAGE"/>
      <w:r>
        <w:rPr>
          <w:noProof/>
        </w:rPr>
        <w:pict w14:anchorId="483099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C2850EC-3B97-4707-B366-E7CB409726F7" style="width:455.25pt;height:310.5pt">
            <v:imagedata r:id="rId8" o:title=""/>
          </v:shape>
        </w:pict>
      </w:r>
    </w:p>
    <w:bookmarkEnd w:id="1"/>
    <w:p w14:paraId="05AF82C5" w14:textId="77777777" w:rsidR="00603C36" w:rsidRDefault="00603C36" w:rsidP="00603C36">
      <w:pPr>
        <w:rPr>
          <w:noProof/>
        </w:rPr>
        <w:sectPr w:rsidR="00603C36" w:rsidSect="0061673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C713AE" w14:textId="77777777" w:rsidR="00A10162" w:rsidRDefault="00A10162" w:rsidP="00EA7047">
      <w:pPr>
        <w:spacing w:before="0"/>
        <w:jc w:val="right"/>
        <w:rPr>
          <w:rFonts w:ascii="Times New Roman" w:hAnsi="Times New Roman" w:cs="Times New Roman"/>
          <w:i/>
          <w:iCs/>
          <w:noProof/>
          <w:sz w:val="24"/>
          <w:szCs w:val="24"/>
        </w:rPr>
      </w:pPr>
      <w:bookmarkStart w:id="2" w:name="_GoBack"/>
      <w:bookmarkEnd w:id="2"/>
    </w:p>
    <w:p w14:paraId="738D32C5" w14:textId="3A02E990" w:rsidR="009C687F" w:rsidRDefault="00EA7047" w:rsidP="00EA7047">
      <w:pPr>
        <w:spacing w:before="0"/>
        <w:jc w:val="right"/>
        <w:rPr>
          <w:rFonts w:ascii="Times New Roman" w:hAnsi="Times New Roman" w:cs="Times New Roman"/>
          <w:i/>
          <w:iCs/>
          <w:noProof/>
          <w:sz w:val="24"/>
          <w:szCs w:val="24"/>
        </w:rPr>
      </w:pPr>
      <w:r w:rsidRPr="00A448AA">
        <w:rPr>
          <w:rFonts w:ascii="Times New Roman" w:hAnsi="Times New Roman" w:cs="Times New Roman"/>
          <w:i/>
          <w:iCs/>
          <w:noProof/>
          <w:sz w:val="24"/>
          <w:szCs w:val="24"/>
        </w:rPr>
        <w:t xml:space="preserve">The Union is founded on the values of respect for human dignity, freedom, democracy, equality, the rule of law and respect for human rights, including the rights of persons belonging to minorities. </w:t>
      </w:r>
    </w:p>
    <w:p w14:paraId="5ACF5C5A" w14:textId="61DF5163" w:rsidR="00EA7047" w:rsidRPr="00A448AA" w:rsidRDefault="00EA7047" w:rsidP="00EA7047">
      <w:pPr>
        <w:spacing w:before="0"/>
        <w:jc w:val="right"/>
        <w:rPr>
          <w:rFonts w:ascii="Times New Roman" w:hAnsi="Times New Roman" w:cs="Times New Roman"/>
          <w:i/>
          <w:iCs/>
          <w:noProof/>
          <w:sz w:val="24"/>
          <w:szCs w:val="24"/>
        </w:rPr>
      </w:pPr>
      <w:r w:rsidRPr="00A448AA">
        <w:rPr>
          <w:rFonts w:ascii="Times New Roman" w:hAnsi="Times New Roman" w:cs="Times New Roman"/>
          <w:i/>
          <w:iCs/>
          <w:noProof/>
          <w:sz w:val="24"/>
          <w:szCs w:val="24"/>
        </w:rPr>
        <w:t>These values are common to the Member States in a society in which pluralism, non-discrimination, tolerance, justice, solidarity and equality between women and men prevail.</w:t>
      </w:r>
    </w:p>
    <w:p w14:paraId="6645A9E6" w14:textId="2E5395C9" w:rsidR="00EA7047" w:rsidRPr="00D35839" w:rsidRDefault="00EA7047" w:rsidP="00C055DE">
      <w:pPr>
        <w:spacing w:before="120"/>
        <w:jc w:val="right"/>
        <w:rPr>
          <w:rFonts w:ascii="Times New Roman" w:hAnsi="Times New Roman" w:cs="Times New Roman"/>
          <w:noProof/>
          <w:sz w:val="24"/>
          <w:szCs w:val="24"/>
        </w:rPr>
      </w:pPr>
      <w:r w:rsidRPr="00D35839">
        <w:rPr>
          <w:rFonts w:ascii="Times New Roman" w:hAnsi="Times New Roman" w:cs="Times New Roman"/>
          <w:noProof/>
          <w:sz w:val="24"/>
          <w:szCs w:val="24"/>
        </w:rPr>
        <w:t>Article 2 of the Treaty on European Union</w:t>
      </w:r>
    </w:p>
    <w:p w14:paraId="57A61390" w14:textId="3FE9CCE4" w:rsidR="00522ADD" w:rsidRDefault="00522ADD" w:rsidP="00EA7047">
      <w:pPr>
        <w:spacing w:before="0"/>
        <w:jc w:val="right"/>
        <w:rPr>
          <w:rFonts w:ascii="Times New Roman" w:hAnsi="Times New Roman" w:cs="Times New Roman"/>
          <w:i/>
          <w:iCs/>
          <w:noProof/>
          <w:sz w:val="24"/>
          <w:szCs w:val="24"/>
          <w:lang w:val="en-IE"/>
        </w:rPr>
      </w:pPr>
    </w:p>
    <w:p w14:paraId="2E728324" w14:textId="77777777" w:rsidR="00A448AA" w:rsidRDefault="00A448AA" w:rsidP="006556F3">
      <w:pPr>
        <w:pStyle w:val="Style1"/>
        <w:numPr>
          <w:ilvl w:val="0"/>
          <w:numId w:val="8"/>
        </w:numPr>
        <w:spacing w:before="360"/>
        <w:ind w:left="567" w:hanging="567"/>
        <w:contextualSpacing w:val="0"/>
        <w:rPr>
          <w:noProof/>
        </w:rPr>
      </w:pPr>
      <w:r>
        <w:rPr>
          <w:noProof/>
        </w:rPr>
        <w:t>STEPPING UP ACTION AGAINST HATRED</w:t>
      </w:r>
    </w:p>
    <w:p w14:paraId="5EB07A92" w14:textId="77220EFD" w:rsidR="00CD5FB1" w:rsidRDefault="007A7861" w:rsidP="00C87478">
      <w:pPr>
        <w:spacing w:before="0" w:after="120"/>
        <w:jc w:val="both"/>
        <w:rPr>
          <w:rFonts w:ascii="Times New Roman" w:hAnsi="Times New Roman"/>
          <w:noProof/>
          <w:sz w:val="24"/>
          <w:szCs w:val="24"/>
        </w:rPr>
      </w:pPr>
      <w:r w:rsidRPr="00E017CB">
        <w:rPr>
          <w:rFonts w:ascii="Times New Roman" w:hAnsi="Times New Roman" w:cs="Times New Roman"/>
          <w:noProof/>
          <w:sz w:val="24"/>
          <w:szCs w:val="24"/>
        </w:rPr>
        <w:t>The values set out in the EU treaties are n</w:t>
      </w:r>
      <w:r w:rsidR="006C3BBA">
        <w:rPr>
          <w:rFonts w:ascii="Times New Roman" w:hAnsi="Times New Roman" w:cs="Times New Roman"/>
          <w:noProof/>
          <w:sz w:val="24"/>
          <w:szCs w:val="24"/>
        </w:rPr>
        <w:t>either</w:t>
      </w:r>
      <w:r w:rsidRPr="00E017CB">
        <w:rPr>
          <w:rFonts w:ascii="Times New Roman" w:hAnsi="Times New Roman" w:cs="Times New Roman"/>
          <w:noProof/>
          <w:sz w:val="24"/>
          <w:szCs w:val="24"/>
        </w:rPr>
        <w:t xml:space="preserve"> theoretical</w:t>
      </w:r>
      <w:r w:rsidR="000D7BD9">
        <w:rPr>
          <w:rFonts w:ascii="Times New Roman" w:hAnsi="Times New Roman" w:cs="Times New Roman"/>
          <w:noProof/>
          <w:sz w:val="24"/>
          <w:szCs w:val="24"/>
        </w:rPr>
        <w:t xml:space="preserve"> </w:t>
      </w:r>
      <w:r w:rsidR="006C3BBA">
        <w:rPr>
          <w:rFonts w:ascii="Times New Roman" w:hAnsi="Times New Roman" w:cs="Times New Roman"/>
          <w:noProof/>
          <w:sz w:val="24"/>
          <w:szCs w:val="24"/>
        </w:rPr>
        <w:t>n</w:t>
      </w:r>
      <w:r w:rsidRPr="00E017CB">
        <w:rPr>
          <w:rFonts w:ascii="Times New Roman" w:hAnsi="Times New Roman" w:cs="Times New Roman"/>
          <w:noProof/>
          <w:sz w:val="24"/>
          <w:szCs w:val="24"/>
        </w:rPr>
        <w:t>or optional: they ar</w:t>
      </w:r>
      <w:r w:rsidR="0093005A" w:rsidRPr="00E017CB">
        <w:rPr>
          <w:rFonts w:ascii="Times New Roman" w:hAnsi="Times New Roman" w:cs="Times New Roman"/>
          <w:noProof/>
          <w:sz w:val="24"/>
          <w:szCs w:val="24"/>
        </w:rPr>
        <w:t>e</w:t>
      </w:r>
      <w:r w:rsidRPr="00E017CB">
        <w:rPr>
          <w:rFonts w:ascii="Times New Roman" w:hAnsi="Times New Roman" w:cs="Times New Roman"/>
          <w:noProof/>
          <w:sz w:val="24"/>
          <w:szCs w:val="24"/>
        </w:rPr>
        <w:t xml:space="preserve"> the essential conditions </w:t>
      </w:r>
      <w:r w:rsidR="006C3BBA">
        <w:rPr>
          <w:rFonts w:ascii="Times New Roman" w:hAnsi="Times New Roman" w:cs="Times New Roman"/>
          <w:noProof/>
          <w:sz w:val="24"/>
          <w:szCs w:val="24"/>
        </w:rPr>
        <w:t>up</w:t>
      </w:r>
      <w:r w:rsidRPr="00E017CB">
        <w:rPr>
          <w:rFonts w:ascii="Times New Roman" w:hAnsi="Times New Roman" w:cs="Times New Roman"/>
          <w:noProof/>
          <w:sz w:val="24"/>
          <w:szCs w:val="24"/>
        </w:rPr>
        <w:t xml:space="preserve">on which our democratic </w:t>
      </w:r>
      <w:r w:rsidR="00992542">
        <w:rPr>
          <w:rFonts w:ascii="Times New Roman" w:hAnsi="Times New Roman" w:cs="Times New Roman"/>
          <w:noProof/>
          <w:sz w:val="24"/>
          <w:szCs w:val="24"/>
        </w:rPr>
        <w:t xml:space="preserve">and pluralist </w:t>
      </w:r>
      <w:r w:rsidRPr="00E017CB">
        <w:rPr>
          <w:rFonts w:ascii="Times New Roman" w:hAnsi="Times New Roman" w:cs="Times New Roman"/>
          <w:noProof/>
          <w:sz w:val="24"/>
          <w:szCs w:val="24"/>
        </w:rPr>
        <w:t xml:space="preserve">societies </w:t>
      </w:r>
      <w:r w:rsidR="006C3BBA">
        <w:rPr>
          <w:rFonts w:ascii="Times New Roman" w:hAnsi="Times New Roman" w:cs="Times New Roman"/>
          <w:noProof/>
          <w:sz w:val="24"/>
          <w:szCs w:val="24"/>
        </w:rPr>
        <w:t>a</w:t>
      </w:r>
      <w:r w:rsidR="003F5AEF">
        <w:rPr>
          <w:rFonts w:ascii="Times New Roman" w:hAnsi="Times New Roman" w:cs="Times New Roman"/>
          <w:noProof/>
          <w:sz w:val="24"/>
          <w:szCs w:val="24"/>
        </w:rPr>
        <w:t>re</w:t>
      </w:r>
      <w:r w:rsidR="006C3BBA">
        <w:rPr>
          <w:rFonts w:ascii="Times New Roman" w:hAnsi="Times New Roman" w:cs="Times New Roman"/>
          <w:noProof/>
          <w:sz w:val="24"/>
          <w:szCs w:val="24"/>
        </w:rPr>
        <w:t xml:space="preserve"> founded</w:t>
      </w:r>
      <w:r w:rsidR="007B7AF0" w:rsidRPr="00E017CB">
        <w:rPr>
          <w:rFonts w:ascii="Times New Roman" w:hAnsi="Times New Roman" w:cs="Times New Roman"/>
          <w:noProof/>
          <w:sz w:val="24"/>
          <w:szCs w:val="24"/>
        </w:rPr>
        <w:t>.</w:t>
      </w:r>
      <w:r w:rsidR="00133D0B" w:rsidRPr="00E017CB">
        <w:rPr>
          <w:rFonts w:ascii="Times New Roman" w:hAnsi="Times New Roman" w:cs="Times New Roman"/>
          <w:noProof/>
          <w:sz w:val="24"/>
          <w:szCs w:val="24"/>
        </w:rPr>
        <w:t xml:space="preserve"> </w:t>
      </w:r>
      <w:bookmarkEnd w:id="0"/>
      <w:r w:rsidR="006A5634">
        <w:rPr>
          <w:rFonts w:ascii="Times New Roman" w:hAnsi="Times New Roman"/>
          <w:noProof/>
          <w:sz w:val="24"/>
          <w:szCs w:val="24"/>
        </w:rPr>
        <w:t xml:space="preserve">They must apply to everyone in </w:t>
      </w:r>
      <w:r w:rsidR="006C0DBA">
        <w:rPr>
          <w:rFonts w:ascii="Times New Roman" w:hAnsi="Times New Roman"/>
          <w:noProof/>
          <w:sz w:val="24"/>
          <w:szCs w:val="24"/>
        </w:rPr>
        <w:t>the E</w:t>
      </w:r>
      <w:r w:rsidR="006A5634">
        <w:rPr>
          <w:rFonts w:ascii="Times New Roman" w:hAnsi="Times New Roman"/>
          <w:noProof/>
          <w:sz w:val="24"/>
          <w:szCs w:val="24"/>
        </w:rPr>
        <w:t>U. Every individual, every community, every faith deserves equal respect.</w:t>
      </w:r>
      <w:r w:rsidR="00CD5FB1">
        <w:rPr>
          <w:rFonts w:ascii="Times New Roman" w:hAnsi="Times New Roman"/>
          <w:noProof/>
          <w:sz w:val="24"/>
          <w:szCs w:val="24"/>
        </w:rPr>
        <w:t xml:space="preserve"> </w:t>
      </w:r>
      <w:r w:rsidR="000E6671" w:rsidRPr="008F2594">
        <w:rPr>
          <w:rFonts w:ascii="Times New Roman" w:hAnsi="Times New Roman"/>
          <w:noProof/>
          <w:sz w:val="24"/>
          <w:szCs w:val="24"/>
        </w:rPr>
        <w:t>The cohesion of our society is undermined when pressure mounts against particular groups.</w:t>
      </w:r>
      <w:r w:rsidR="000E6671">
        <w:rPr>
          <w:rFonts w:ascii="Times New Roman" w:hAnsi="Times New Roman"/>
          <w:noProof/>
          <w:sz w:val="24"/>
          <w:szCs w:val="24"/>
        </w:rPr>
        <w:t xml:space="preserve"> </w:t>
      </w:r>
    </w:p>
    <w:p w14:paraId="15B8465E" w14:textId="6899B243" w:rsidR="00992542" w:rsidRDefault="00C87478" w:rsidP="00992542">
      <w:pPr>
        <w:spacing w:before="0" w:after="120"/>
        <w:jc w:val="both"/>
        <w:rPr>
          <w:rFonts w:ascii="Times New Roman" w:hAnsi="Times New Roman" w:cs="Times New Roman"/>
          <w:noProof/>
          <w:sz w:val="24"/>
          <w:szCs w:val="24"/>
        </w:rPr>
      </w:pPr>
      <w:r w:rsidRPr="1C367CD9">
        <w:rPr>
          <w:rFonts w:ascii="Times New Roman" w:hAnsi="Times New Roman" w:cs="Times New Roman"/>
          <w:noProof/>
          <w:sz w:val="24"/>
          <w:szCs w:val="24"/>
        </w:rPr>
        <w:t xml:space="preserve">Recent weeks have seen scenes in Europe which we hoped would never occur again. </w:t>
      </w:r>
      <w:r>
        <w:rPr>
          <w:rFonts w:ascii="Times New Roman" w:hAnsi="Times New Roman" w:cs="Times New Roman"/>
          <w:noProof/>
          <w:sz w:val="24"/>
          <w:szCs w:val="24"/>
        </w:rPr>
        <w:t>Violent criminal a</w:t>
      </w:r>
      <w:r w:rsidRPr="1C367CD9">
        <w:rPr>
          <w:rFonts w:ascii="Times New Roman" w:hAnsi="Times New Roman" w:cs="Times New Roman"/>
          <w:noProof/>
          <w:sz w:val="24"/>
          <w:szCs w:val="24"/>
        </w:rPr>
        <w:t xml:space="preserve">ttacks on the Jewish community have acted as a shocking reminder that we can never be complacent about the resurgence of hatred. </w:t>
      </w:r>
      <w:r w:rsidR="00522ADD" w:rsidRPr="1C367CD9">
        <w:rPr>
          <w:rFonts w:ascii="Times New Roman" w:hAnsi="Times New Roman" w:cs="Times New Roman"/>
          <w:noProof/>
          <w:sz w:val="24"/>
          <w:szCs w:val="24"/>
        </w:rPr>
        <w:t xml:space="preserve">It is unacceptable to see Jewish communities feeling insecure and people fearful of going about their daily lives, of sending their children to school, </w:t>
      </w:r>
      <w:r w:rsidR="007D25A1">
        <w:rPr>
          <w:rFonts w:ascii="Times New Roman" w:hAnsi="Times New Roman" w:cs="Times New Roman"/>
          <w:noProof/>
          <w:sz w:val="24"/>
          <w:szCs w:val="24"/>
        </w:rPr>
        <w:t xml:space="preserve">of life </w:t>
      </w:r>
      <w:r w:rsidR="00747604">
        <w:rPr>
          <w:rFonts w:ascii="Times New Roman" w:hAnsi="Times New Roman" w:cs="Times New Roman"/>
          <w:noProof/>
          <w:sz w:val="24"/>
          <w:szCs w:val="24"/>
        </w:rPr>
        <w:t xml:space="preserve">on university campuses, </w:t>
      </w:r>
      <w:r w:rsidR="006C3BBA">
        <w:rPr>
          <w:rFonts w:ascii="Times New Roman" w:hAnsi="Times New Roman" w:cs="Times New Roman"/>
          <w:noProof/>
          <w:sz w:val="24"/>
          <w:szCs w:val="24"/>
        </w:rPr>
        <w:t xml:space="preserve">or </w:t>
      </w:r>
      <w:r w:rsidR="00522ADD" w:rsidRPr="1C367CD9">
        <w:rPr>
          <w:rFonts w:ascii="Times New Roman" w:hAnsi="Times New Roman" w:cs="Times New Roman"/>
          <w:noProof/>
          <w:sz w:val="24"/>
          <w:szCs w:val="24"/>
        </w:rPr>
        <w:t xml:space="preserve">of </w:t>
      </w:r>
      <w:r w:rsidR="00B80B27">
        <w:rPr>
          <w:rFonts w:ascii="Times New Roman" w:hAnsi="Times New Roman" w:cs="Times New Roman"/>
          <w:noProof/>
          <w:sz w:val="24"/>
          <w:szCs w:val="24"/>
        </w:rPr>
        <w:t>going</w:t>
      </w:r>
      <w:r w:rsidR="00B80B27" w:rsidRPr="1C367CD9">
        <w:rPr>
          <w:rFonts w:ascii="Times New Roman" w:hAnsi="Times New Roman" w:cs="Times New Roman"/>
          <w:noProof/>
          <w:sz w:val="24"/>
          <w:szCs w:val="24"/>
        </w:rPr>
        <w:t xml:space="preserve"> </w:t>
      </w:r>
      <w:r w:rsidR="00522ADD" w:rsidRPr="1C367CD9">
        <w:rPr>
          <w:rFonts w:ascii="Times New Roman" w:hAnsi="Times New Roman" w:cs="Times New Roman"/>
          <w:noProof/>
          <w:sz w:val="24"/>
          <w:szCs w:val="24"/>
        </w:rPr>
        <w:t xml:space="preserve">to work. </w:t>
      </w:r>
      <w:r w:rsidR="006C0DBA">
        <w:rPr>
          <w:rFonts w:ascii="Times New Roman" w:hAnsi="Times New Roman" w:cs="Times New Roman"/>
          <w:noProof/>
          <w:sz w:val="24"/>
          <w:szCs w:val="24"/>
        </w:rPr>
        <w:t>It is unacceptable that security concerns have been part</w:t>
      </w:r>
      <w:r w:rsidR="006C3BBA">
        <w:rPr>
          <w:rFonts w:ascii="Times New Roman" w:hAnsi="Times New Roman" w:cs="Times New Roman"/>
          <w:noProof/>
          <w:sz w:val="24"/>
          <w:szCs w:val="24"/>
        </w:rPr>
        <w:t>ially responsible for</w:t>
      </w:r>
      <w:r w:rsidR="006C0DBA">
        <w:rPr>
          <w:rFonts w:ascii="Times New Roman" w:hAnsi="Times New Roman" w:cs="Times New Roman"/>
          <w:noProof/>
          <w:sz w:val="24"/>
          <w:szCs w:val="24"/>
        </w:rPr>
        <w:t xml:space="preserve"> a decline in</w:t>
      </w:r>
      <w:r w:rsidR="006C0DBA" w:rsidRPr="00175FFA">
        <w:rPr>
          <w:rFonts w:ascii="Times New Roman" w:hAnsi="Times New Roman" w:cs="Times New Roman"/>
          <w:noProof/>
          <w:sz w:val="24"/>
          <w:szCs w:val="24"/>
        </w:rPr>
        <w:t xml:space="preserve"> the Jewish population in the EU in recent years, </w:t>
      </w:r>
      <w:r w:rsidR="006C3BBA">
        <w:rPr>
          <w:rFonts w:ascii="Times New Roman" w:hAnsi="Times New Roman" w:cs="Times New Roman"/>
          <w:noProof/>
          <w:sz w:val="24"/>
          <w:szCs w:val="24"/>
        </w:rPr>
        <w:t>with scores of people preferring</w:t>
      </w:r>
      <w:r w:rsidR="006C0DBA" w:rsidRPr="00175FFA">
        <w:rPr>
          <w:rFonts w:ascii="Times New Roman" w:hAnsi="Times New Roman" w:cs="Times New Roman"/>
          <w:noProof/>
          <w:sz w:val="24"/>
          <w:szCs w:val="24"/>
        </w:rPr>
        <w:t xml:space="preserve"> to migrat</w:t>
      </w:r>
      <w:r w:rsidR="006C3BBA">
        <w:rPr>
          <w:rFonts w:ascii="Times New Roman" w:hAnsi="Times New Roman" w:cs="Times New Roman"/>
          <w:noProof/>
          <w:sz w:val="24"/>
          <w:szCs w:val="24"/>
        </w:rPr>
        <w:t>e</w:t>
      </w:r>
      <w:r w:rsidR="006C0DBA" w:rsidRPr="00175FFA">
        <w:rPr>
          <w:rFonts w:ascii="Times New Roman" w:hAnsi="Times New Roman" w:cs="Times New Roman"/>
          <w:noProof/>
          <w:sz w:val="24"/>
          <w:szCs w:val="24"/>
        </w:rPr>
        <w:t xml:space="preserve"> outside the EU.</w:t>
      </w:r>
      <w:r w:rsidR="00E44BD7" w:rsidRPr="00E44BD7">
        <w:rPr>
          <w:rFonts w:ascii="Times New Roman" w:hAnsi="Times New Roman" w:cs="Times New Roman"/>
          <w:noProof/>
          <w:sz w:val="24"/>
          <w:szCs w:val="24"/>
        </w:rPr>
        <w:t xml:space="preserve"> </w:t>
      </w:r>
      <w:r w:rsidR="00E44BD7">
        <w:rPr>
          <w:rFonts w:ascii="Times New Roman" w:hAnsi="Times New Roman" w:cs="Times New Roman"/>
          <w:noProof/>
          <w:sz w:val="24"/>
          <w:szCs w:val="24"/>
        </w:rPr>
        <w:t>Europe’s Jewish communities are an intrinsic part of our history, our culture and our society, and a</w:t>
      </w:r>
      <w:r w:rsidR="00E27078">
        <w:rPr>
          <w:rFonts w:ascii="Times New Roman" w:hAnsi="Times New Roman" w:cs="Times New Roman"/>
          <w:noProof/>
          <w:sz w:val="24"/>
          <w:szCs w:val="24"/>
        </w:rPr>
        <w:t>ntisemitism is incompatible wit</w:t>
      </w:r>
      <w:r w:rsidR="00D9521D">
        <w:rPr>
          <w:rFonts w:ascii="Times New Roman" w:hAnsi="Times New Roman" w:cs="Times New Roman"/>
          <w:noProof/>
          <w:sz w:val="24"/>
          <w:szCs w:val="24"/>
        </w:rPr>
        <w:t>h</w:t>
      </w:r>
      <w:r w:rsidR="00E27078">
        <w:rPr>
          <w:rFonts w:ascii="Times New Roman" w:hAnsi="Times New Roman" w:cs="Times New Roman"/>
          <w:noProof/>
          <w:sz w:val="24"/>
          <w:szCs w:val="24"/>
        </w:rPr>
        <w:t xml:space="preserve"> all the European Union stands for.</w:t>
      </w:r>
      <w:r w:rsidR="005A0DE4" w:rsidRPr="005A0DE4">
        <w:rPr>
          <w:rFonts w:ascii="Times New Roman" w:hAnsi="Times New Roman" w:cs="Times New Roman"/>
          <w:noProof/>
          <w:sz w:val="24"/>
          <w:szCs w:val="24"/>
        </w:rPr>
        <w:t xml:space="preserve"> The situation today</w:t>
      </w:r>
      <w:r w:rsidRPr="0013121A">
        <w:rPr>
          <w:rFonts w:ascii="Times New Roman" w:hAnsi="Times New Roman" w:cs="Times New Roman"/>
          <w:noProof/>
          <w:sz w:val="24"/>
          <w:szCs w:val="24"/>
        </w:rPr>
        <w:t xml:space="preserve"> is incompatible with human rights, with our values and with our European way of life.</w:t>
      </w:r>
      <w:r w:rsidR="006C0DBA">
        <w:rPr>
          <w:rFonts w:ascii="Times New Roman" w:hAnsi="Times New Roman" w:cs="Times New Roman"/>
          <w:noProof/>
          <w:sz w:val="24"/>
          <w:szCs w:val="24"/>
        </w:rPr>
        <w:t xml:space="preserve"> </w:t>
      </w:r>
      <w:bookmarkStart w:id="3" w:name="_Hlk150880899"/>
    </w:p>
    <w:p w14:paraId="575FCAB3" w14:textId="65CC4BBE" w:rsidR="00C87478" w:rsidRDefault="00E44BD7" w:rsidP="00C87478">
      <w:pPr>
        <w:spacing w:before="0" w:after="120"/>
        <w:jc w:val="both"/>
        <w:rPr>
          <w:rFonts w:ascii="Times New Roman" w:hAnsi="Times New Roman"/>
          <w:noProof/>
          <w:sz w:val="24"/>
          <w:szCs w:val="24"/>
        </w:rPr>
      </w:pPr>
      <w:r w:rsidRPr="008F2594">
        <w:rPr>
          <w:rFonts w:ascii="Times New Roman" w:hAnsi="Times New Roman"/>
          <w:noProof/>
          <w:sz w:val="24"/>
          <w:szCs w:val="24"/>
        </w:rPr>
        <w:t xml:space="preserve">The same is true for all forms of hatred. </w:t>
      </w:r>
      <w:r w:rsidR="0094221D" w:rsidRPr="008F2594">
        <w:rPr>
          <w:rFonts w:ascii="Times New Roman" w:hAnsi="Times New Roman"/>
          <w:noProof/>
          <w:sz w:val="24"/>
          <w:szCs w:val="24"/>
        </w:rPr>
        <w:t xml:space="preserve">We see a rise </w:t>
      </w:r>
      <w:r w:rsidR="006A5634" w:rsidRPr="008F2594">
        <w:rPr>
          <w:rFonts w:ascii="Times New Roman" w:hAnsi="Times New Roman"/>
          <w:noProof/>
          <w:sz w:val="24"/>
          <w:szCs w:val="24"/>
        </w:rPr>
        <w:t>in a</w:t>
      </w:r>
      <w:r w:rsidR="00C87478" w:rsidRPr="008F2594">
        <w:rPr>
          <w:rFonts w:ascii="Times New Roman" w:hAnsi="Times New Roman" w:cs="Times New Roman"/>
          <w:noProof/>
          <w:sz w:val="24"/>
          <w:szCs w:val="24"/>
        </w:rPr>
        <w:t>nti-</w:t>
      </w:r>
      <w:r w:rsidR="00E72D17" w:rsidRPr="008F2594">
        <w:rPr>
          <w:rFonts w:ascii="Times New Roman" w:hAnsi="Times New Roman" w:cs="Times New Roman"/>
          <w:noProof/>
          <w:sz w:val="24"/>
          <w:szCs w:val="24"/>
        </w:rPr>
        <w:t xml:space="preserve">Muslim </w:t>
      </w:r>
      <w:r w:rsidR="00C87478" w:rsidRPr="008F2594">
        <w:rPr>
          <w:rFonts w:ascii="Times New Roman" w:hAnsi="Times New Roman" w:cs="Times New Roman"/>
          <w:noProof/>
          <w:sz w:val="24"/>
          <w:szCs w:val="24"/>
        </w:rPr>
        <w:t>hatred</w:t>
      </w:r>
      <w:r w:rsidR="006E1435" w:rsidRPr="008F2594">
        <w:rPr>
          <w:rFonts w:ascii="Times New Roman" w:hAnsi="Times New Roman" w:cs="Times New Roman"/>
          <w:noProof/>
          <w:sz w:val="24"/>
          <w:szCs w:val="24"/>
        </w:rPr>
        <w:t xml:space="preserve">, with </w:t>
      </w:r>
      <w:r w:rsidR="00F30E19" w:rsidRPr="008F2594">
        <w:rPr>
          <w:rFonts w:ascii="Times New Roman" w:hAnsi="Times New Roman" w:cs="Times New Roman"/>
          <w:noProof/>
          <w:sz w:val="24"/>
          <w:szCs w:val="24"/>
        </w:rPr>
        <w:t xml:space="preserve">Muslims </w:t>
      </w:r>
      <w:r w:rsidR="006A5634" w:rsidRPr="008F2594">
        <w:rPr>
          <w:rFonts w:ascii="Times New Roman" w:hAnsi="Times New Roman" w:cs="Times New Roman"/>
          <w:noProof/>
          <w:sz w:val="24"/>
          <w:szCs w:val="24"/>
        </w:rPr>
        <w:t>facing intimidation, harassment and discrimination</w:t>
      </w:r>
      <w:r w:rsidR="00C87478" w:rsidRPr="008F2594">
        <w:rPr>
          <w:rFonts w:ascii="Times New Roman" w:hAnsi="Times New Roman" w:cs="Times New Roman"/>
          <w:noProof/>
          <w:sz w:val="24"/>
          <w:szCs w:val="24"/>
        </w:rPr>
        <w:t>.</w:t>
      </w:r>
      <w:r w:rsidR="0094221D" w:rsidRPr="008F2594">
        <w:rPr>
          <w:rFonts w:ascii="Times New Roman" w:hAnsi="Times New Roman"/>
          <w:noProof/>
          <w:sz w:val="24"/>
          <w:szCs w:val="24"/>
        </w:rPr>
        <w:t xml:space="preserve"> </w:t>
      </w:r>
      <w:r w:rsidR="000D7BD9" w:rsidRPr="008F2594">
        <w:rPr>
          <w:rFonts w:ascii="Times New Roman" w:hAnsi="Times New Roman"/>
          <w:noProof/>
          <w:sz w:val="24"/>
          <w:szCs w:val="24"/>
        </w:rPr>
        <w:t>All the different aspects that make Europe such a uniquely diverse society demand respect</w:t>
      </w:r>
      <w:r w:rsidR="009E26E6" w:rsidRPr="008F2594">
        <w:rPr>
          <w:rStyle w:val="FootnoteReference"/>
          <w:rFonts w:ascii="Times New Roman" w:hAnsi="Times New Roman"/>
          <w:noProof/>
          <w:sz w:val="24"/>
          <w:szCs w:val="24"/>
        </w:rPr>
        <w:footnoteReference w:id="2"/>
      </w:r>
      <w:r w:rsidR="000D7BD9" w:rsidRPr="008F2594">
        <w:rPr>
          <w:rFonts w:ascii="Times New Roman" w:hAnsi="Times New Roman"/>
          <w:noProof/>
          <w:sz w:val="24"/>
          <w:szCs w:val="24"/>
        </w:rPr>
        <w:t>.</w:t>
      </w:r>
      <w:r w:rsidR="00CD5FB1" w:rsidRPr="008F2594">
        <w:rPr>
          <w:rFonts w:ascii="Times New Roman" w:hAnsi="Times New Roman" w:cs="Times New Roman"/>
          <w:noProof/>
          <w:sz w:val="24"/>
          <w:szCs w:val="24"/>
        </w:rPr>
        <w:t xml:space="preserve"> This is part and parcel of our diversity as Europeans.</w:t>
      </w:r>
    </w:p>
    <w:bookmarkEnd w:id="3"/>
    <w:p w14:paraId="30F02D56" w14:textId="328A490B" w:rsidR="00642B80" w:rsidRDefault="003E57B0" w:rsidP="00615324">
      <w:pPr>
        <w:spacing w:before="0" w:after="120"/>
        <w:jc w:val="both"/>
        <w:rPr>
          <w:rFonts w:ascii="Times New Roman" w:hAnsi="Times New Roman" w:cs="Times New Roman"/>
          <w:noProof/>
          <w:sz w:val="24"/>
          <w:szCs w:val="24"/>
        </w:rPr>
      </w:pPr>
      <w:r>
        <w:rPr>
          <w:rFonts w:ascii="Times New Roman" w:hAnsi="Times New Roman"/>
          <w:noProof/>
          <w:sz w:val="24"/>
          <w:szCs w:val="24"/>
        </w:rPr>
        <w:t xml:space="preserve">There is clear evidence that recent weeks have seen a more general surge in hatred. Hatred leads to </w:t>
      </w:r>
      <w:r w:rsidR="000E6671">
        <w:rPr>
          <w:rFonts w:ascii="Times New Roman" w:hAnsi="Times New Roman"/>
          <w:noProof/>
          <w:sz w:val="24"/>
          <w:szCs w:val="24"/>
        </w:rPr>
        <w:t xml:space="preserve">more </w:t>
      </w:r>
      <w:r>
        <w:rPr>
          <w:rFonts w:ascii="Times New Roman" w:hAnsi="Times New Roman"/>
          <w:noProof/>
          <w:sz w:val="24"/>
          <w:szCs w:val="24"/>
        </w:rPr>
        <w:t xml:space="preserve">hatred: it is a destructive force not just for particular communities, but for us all. </w:t>
      </w:r>
      <w:r w:rsidR="0094221D">
        <w:rPr>
          <w:rFonts w:ascii="Times New Roman" w:hAnsi="Times New Roman" w:cs="Times New Roman"/>
          <w:noProof/>
          <w:sz w:val="24"/>
          <w:szCs w:val="24"/>
        </w:rPr>
        <w:t>H</w:t>
      </w:r>
      <w:r w:rsidR="006A5634">
        <w:rPr>
          <w:rFonts w:ascii="Times New Roman" w:hAnsi="Times New Roman" w:cs="Times New Roman"/>
          <w:noProof/>
          <w:sz w:val="24"/>
          <w:szCs w:val="24"/>
        </w:rPr>
        <w:t>ate is a risk for our society</w:t>
      </w:r>
      <w:r w:rsidR="0094221D">
        <w:rPr>
          <w:rFonts w:ascii="Times New Roman" w:hAnsi="Times New Roman" w:cs="Times New Roman"/>
          <w:noProof/>
          <w:sz w:val="24"/>
          <w:szCs w:val="24"/>
        </w:rPr>
        <w:t xml:space="preserve"> and democracy</w:t>
      </w:r>
      <w:r w:rsidR="006A5634">
        <w:rPr>
          <w:rFonts w:ascii="Times New Roman" w:hAnsi="Times New Roman" w:cs="Times New Roman"/>
          <w:noProof/>
          <w:sz w:val="24"/>
          <w:szCs w:val="24"/>
        </w:rPr>
        <w:t xml:space="preserve">. </w:t>
      </w:r>
      <w:r w:rsidR="00522ADD" w:rsidRPr="1C367CD9">
        <w:rPr>
          <w:rFonts w:ascii="Times New Roman" w:hAnsi="Times New Roman" w:cs="Times New Roman"/>
          <w:noProof/>
          <w:sz w:val="24"/>
          <w:szCs w:val="24"/>
        </w:rPr>
        <w:t xml:space="preserve">We cannot accept that people are prevented from playing their full part due to how they look, what they believe, </w:t>
      </w:r>
      <w:r w:rsidR="00E27078">
        <w:rPr>
          <w:rFonts w:ascii="Times New Roman" w:hAnsi="Times New Roman" w:cs="Times New Roman"/>
          <w:noProof/>
          <w:sz w:val="24"/>
          <w:szCs w:val="24"/>
        </w:rPr>
        <w:t>who</w:t>
      </w:r>
      <w:r w:rsidR="00984BEA">
        <w:rPr>
          <w:rFonts w:ascii="Times New Roman" w:hAnsi="Times New Roman" w:cs="Times New Roman"/>
          <w:noProof/>
          <w:sz w:val="24"/>
          <w:szCs w:val="24"/>
        </w:rPr>
        <w:t>m</w:t>
      </w:r>
      <w:r w:rsidR="00E27078">
        <w:rPr>
          <w:rFonts w:ascii="Times New Roman" w:hAnsi="Times New Roman" w:cs="Times New Roman"/>
          <w:noProof/>
          <w:sz w:val="24"/>
          <w:szCs w:val="24"/>
        </w:rPr>
        <w:t xml:space="preserve"> they love </w:t>
      </w:r>
      <w:r w:rsidR="00522ADD" w:rsidRPr="1C367CD9">
        <w:rPr>
          <w:rFonts w:ascii="Times New Roman" w:hAnsi="Times New Roman" w:cs="Times New Roman"/>
          <w:noProof/>
          <w:sz w:val="24"/>
          <w:szCs w:val="24"/>
        </w:rPr>
        <w:t xml:space="preserve">or where they come from. </w:t>
      </w:r>
      <w:r w:rsidR="009C687F">
        <w:rPr>
          <w:rFonts w:ascii="Times New Roman" w:hAnsi="Times New Roman" w:cs="Times New Roman"/>
          <w:noProof/>
          <w:sz w:val="24"/>
          <w:szCs w:val="24"/>
        </w:rPr>
        <w:t xml:space="preserve">European </w:t>
      </w:r>
      <w:r w:rsidR="00F30E19">
        <w:rPr>
          <w:rFonts w:ascii="Times New Roman" w:hAnsi="Times New Roman" w:cs="Times New Roman"/>
          <w:noProof/>
          <w:sz w:val="24"/>
          <w:szCs w:val="24"/>
        </w:rPr>
        <w:t xml:space="preserve">history </w:t>
      </w:r>
      <w:r w:rsidR="009E7D75" w:rsidRPr="009E7D75">
        <w:rPr>
          <w:rFonts w:ascii="Times New Roman" w:hAnsi="Times New Roman" w:cs="Times New Roman"/>
          <w:noProof/>
          <w:sz w:val="24"/>
          <w:szCs w:val="24"/>
        </w:rPr>
        <w:t xml:space="preserve">shows </w:t>
      </w:r>
      <w:r w:rsidR="00F6263E">
        <w:rPr>
          <w:rFonts w:ascii="Times New Roman" w:hAnsi="Times New Roman" w:cs="Times New Roman"/>
          <w:noProof/>
          <w:sz w:val="24"/>
          <w:szCs w:val="24"/>
        </w:rPr>
        <w:t xml:space="preserve">that standing </w:t>
      </w:r>
      <w:r>
        <w:rPr>
          <w:rFonts w:ascii="Times New Roman" w:hAnsi="Times New Roman" w:cs="Times New Roman"/>
          <w:noProof/>
          <w:sz w:val="24"/>
          <w:szCs w:val="24"/>
        </w:rPr>
        <w:t xml:space="preserve">by </w:t>
      </w:r>
      <w:r w:rsidR="00F6263E">
        <w:rPr>
          <w:rFonts w:ascii="Times New Roman" w:hAnsi="Times New Roman" w:cs="Times New Roman"/>
          <w:noProof/>
          <w:sz w:val="24"/>
          <w:szCs w:val="24"/>
        </w:rPr>
        <w:t>and watching in sil</w:t>
      </w:r>
      <w:r w:rsidR="007B1D03">
        <w:rPr>
          <w:rFonts w:ascii="Times New Roman" w:hAnsi="Times New Roman" w:cs="Times New Roman"/>
          <w:noProof/>
          <w:sz w:val="24"/>
          <w:szCs w:val="24"/>
        </w:rPr>
        <w:t xml:space="preserve">ence </w:t>
      </w:r>
      <w:r w:rsidR="006A5634">
        <w:rPr>
          <w:rFonts w:ascii="Times New Roman" w:hAnsi="Times New Roman" w:cs="Times New Roman"/>
          <w:noProof/>
          <w:sz w:val="24"/>
          <w:szCs w:val="24"/>
        </w:rPr>
        <w:t xml:space="preserve">leaves a space </w:t>
      </w:r>
      <w:r w:rsidR="006A5634" w:rsidRPr="00E7138B">
        <w:rPr>
          <w:rFonts w:ascii="Times New Roman" w:hAnsi="Times New Roman" w:cs="Times New Roman"/>
          <w:noProof/>
          <w:sz w:val="24"/>
          <w:szCs w:val="24"/>
        </w:rPr>
        <w:t>for hate to grow</w:t>
      </w:r>
      <w:r w:rsidR="009E7D75" w:rsidRPr="00E7138B">
        <w:rPr>
          <w:rFonts w:ascii="Times New Roman" w:hAnsi="Times New Roman" w:cs="Times New Roman"/>
          <w:noProof/>
          <w:sz w:val="24"/>
          <w:szCs w:val="24"/>
        </w:rPr>
        <w:t xml:space="preserve">. Language that belittles fuels a sense of impunity </w:t>
      </w:r>
      <w:r w:rsidR="00380E55" w:rsidRPr="00E7138B">
        <w:rPr>
          <w:rFonts w:ascii="Times New Roman" w:hAnsi="Times New Roman" w:cs="Times New Roman"/>
          <w:noProof/>
          <w:sz w:val="24"/>
          <w:szCs w:val="24"/>
        </w:rPr>
        <w:t xml:space="preserve">against </w:t>
      </w:r>
      <w:r w:rsidR="009E7D75" w:rsidRPr="00E7138B">
        <w:rPr>
          <w:rFonts w:ascii="Times New Roman" w:hAnsi="Times New Roman" w:cs="Times New Roman"/>
          <w:noProof/>
          <w:sz w:val="24"/>
          <w:szCs w:val="24"/>
        </w:rPr>
        <w:t>attacks on specific communities or individuals. Disinformation</w:t>
      </w:r>
      <w:r w:rsidR="008E0DD7" w:rsidRPr="00E7138B">
        <w:rPr>
          <w:rFonts w:ascii="Times New Roman" w:hAnsi="Times New Roman" w:cs="Times New Roman"/>
          <w:noProof/>
          <w:sz w:val="24"/>
          <w:szCs w:val="24"/>
        </w:rPr>
        <w:t xml:space="preserve"> and foreign information manipulation</w:t>
      </w:r>
      <w:r w:rsidR="006C6BCB" w:rsidRPr="00E7138B">
        <w:rPr>
          <w:rFonts w:ascii="Times New Roman" w:hAnsi="Times New Roman" w:cs="Times New Roman"/>
          <w:noProof/>
          <w:sz w:val="24"/>
          <w:szCs w:val="24"/>
        </w:rPr>
        <w:t xml:space="preserve"> </w:t>
      </w:r>
      <w:r w:rsidR="00D37087" w:rsidRPr="00E7138B">
        <w:rPr>
          <w:rFonts w:ascii="Times New Roman" w:hAnsi="Times New Roman" w:cs="Times New Roman"/>
          <w:noProof/>
          <w:sz w:val="24"/>
          <w:szCs w:val="24"/>
        </w:rPr>
        <w:t>and interference</w:t>
      </w:r>
      <w:r w:rsidR="006C0DBA" w:rsidRPr="00E7138B">
        <w:rPr>
          <w:rFonts w:ascii="Times New Roman" w:hAnsi="Times New Roman" w:cs="Times New Roman"/>
          <w:noProof/>
          <w:sz w:val="24"/>
          <w:szCs w:val="24"/>
        </w:rPr>
        <w:t xml:space="preserve"> </w:t>
      </w:r>
      <w:r w:rsidR="009E7D75" w:rsidRPr="00E7138B">
        <w:rPr>
          <w:rFonts w:ascii="Times New Roman" w:hAnsi="Times New Roman" w:cs="Times New Roman"/>
          <w:noProof/>
          <w:sz w:val="24"/>
          <w:szCs w:val="24"/>
        </w:rPr>
        <w:t>is used by those wishing</w:t>
      </w:r>
      <w:r w:rsidR="009E7D75" w:rsidRPr="009E7D75">
        <w:rPr>
          <w:rFonts w:ascii="Times New Roman" w:hAnsi="Times New Roman" w:cs="Times New Roman"/>
          <w:noProof/>
          <w:sz w:val="24"/>
          <w:szCs w:val="24"/>
        </w:rPr>
        <w:t xml:space="preserve"> to undermine our democracies to stoke conflict. </w:t>
      </w:r>
      <w:r w:rsidR="004621D1">
        <w:rPr>
          <w:rFonts w:ascii="Times New Roman" w:hAnsi="Times New Roman" w:cs="Times New Roman"/>
          <w:noProof/>
          <w:sz w:val="24"/>
          <w:szCs w:val="24"/>
        </w:rPr>
        <w:t xml:space="preserve">It exploits other social tensions such as social exclusion and poverty to </w:t>
      </w:r>
      <w:r>
        <w:rPr>
          <w:rFonts w:ascii="Times New Roman" w:hAnsi="Times New Roman" w:cs="Times New Roman"/>
          <w:noProof/>
          <w:sz w:val="24"/>
          <w:szCs w:val="24"/>
        </w:rPr>
        <w:t xml:space="preserve">single out groups for </w:t>
      </w:r>
      <w:r w:rsidR="004621D1">
        <w:rPr>
          <w:rFonts w:ascii="Times New Roman" w:hAnsi="Times New Roman" w:cs="Times New Roman"/>
          <w:noProof/>
          <w:sz w:val="24"/>
          <w:szCs w:val="24"/>
        </w:rPr>
        <w:t>stigmatis</w:t>
      </w:r>
      <w:r>
        <w:rPr>
          <w:rFonts w:ascii="Times New Roman" w:hAnsi="Times New Roman" w:cs="Times New Roman"/>
          <w:noProof/>
          <w:sz w:val="24"/>
          <w:szCs w:val="24"/>
        </w:rPr>
        <w:t>ation</w:t>
      </w:r>
      <w:r w:rsidR="004621D1">
        <w:rPr>
          <w:rFonts w:ascii="Times New Roman" w:hAnsi="Times New Roman" w:cs="Times New Roman"/>
          <w:noProof/>
          <w:sz w:val="24"/>
          <w:szCs w:val="24"/>
        </w:rPr>
        <w:t xml:space="preserve">. </w:t>
      </w:r>
      <w:r w:rsidR="009E7D75" w:rsidRPr="009E7D75">
        <w:rPr>
          <w:rFonts w:ascii="Times New Roman" w:hAnsi="Times New Roman" w:cs="Times New Roman"/>
          <w:noProof/>
          <w:sz w:val="24"/>
          <w:szCs w:val="24"/>
        </w:rPr>
        <w:t xml:space="preserve">Freedom of expression is a </w:t>
      </w:r>
      <w:r w:rsidR="004F5DFB">
        <w:rPr>
          <w:rFonts w:ascii="Times New Roman" w:hAnsi="Times New Roman" w:cs="Times New Roman"/>
          <w:noProof/>
          <w:sz w:val="24"/>
          <w:szCs w:val="24"/>
        </w:rPr>
        <w:t xml:space="preserve">fundamental right and a </w:t>
      </w:r>
      <w:r w:rsidR="009E7D75" w:rsidRPr="009E7D75">
        <w:rPr>
          <w:rFonts w:ascii="Times New Roman" w:hAnsi="Times New Roman" w:cs="Times New Roman"/>
          <w:noProof/>
          <w:sz w:val="24"/>
          <w:szCs w:val="24"/>
        </w:rPr>
        <w:t xml:space="preserve">cherished </w:t>
      </w:r>
      <w:r w:rsidR="00783630">
        <w:rPr>
          <w:rFonts w:ascii="Times New Roman" w:hAnsi="Times New Roman" w:cs="Times New Roman"/>
          <w:noProof/>
          <w:sz w:val="24"/>
          <w:szCs w:val="24"/>
        </w:rPr>
        <w:t>value</w:t>
      </w:r>
      <w:r w:rsidR="009E7D75" w:rsidRPr="009E7D75">
        <w:rPr>
          <w:rFonts w:ascii="Times New Roman" w:hAnsi="Times New Roman" w:cs="Times New Roman"/>
          <w:noProof/>
          <w:sz w:val="24"/>
          <w:szCs w:val="24"/>
        </w:rPr>
        <w:t xml:space="preserve">, but </w:t>
      </w:r>
      <w:r w:rsidR="00DE0283">
        <w:rPr>
          <w:rFonts w:ascii="Times New Roman" w:hAnsi="Times New Roman" w:cs="Times New Roman"/>
          <w:noProof/>
          <w:sz w:val="24"/>
          <w:szCs w:val="24"/>
        </w:rPr>
        <w:t xml:space="preserve">human rights law acknowledges that </w:t>
      </w:r>
      <w:r w:rsidR="009E7D75" w:rsidRPr="009E7D75">
        <w:rPr>
          <w:rFonts w:ascii="Times New Roman" w:hAnsi="Times New Roman" w:cs="Times New Roman"/>
          <w:noProof/>
          <w:sz w:val="24"/>
          <w:szCs w:val="24"/>
        </w:rPr>
        <w:t xml:space="preserve">it must not be exploited to incite </w:t>
      </w:r>
      <w:r w:rsidR="000E6671">
        <w:rPr>
          <w:rFonts w:ascii="Times New Roman" w:hAnsi="Times New Roman" w:cs="Times New Roman"/>
          <w:noProof/>
          <w:sz w:val="24"/>
          <w:szCs w:val="24"/>
        </w:rPr>
        <w:t xml:space="preserve">hatred and </w:t>
      </w:r>
      <w:r w:rsidR="009E7D75" w:rsidRPr="009E7D75">
        <w:rPr>
          <w:rFonts w:ascii="Times New Roman" w:hAnsi="Times New Roman" w:cs="Times New Roman"/>
          <w:noProof/>
          <w:sz w:val="24"/>
          <w:szCs w:val="24"/>
        </w:rPr>
        <w:t>violence.</w:t>
      </w:r>
      <w:r w:rsidR="00E27078">
        <w:rPr>
          <w:rFonts w:ascii="Times New Roman" w:hAnsi="Times New Roman" w:cs="Times New Roman"/>
          <w:noProof/>
          <w:sz w:val="24"/>
          <w:szCs w:val="24"/>
        </w:rPr>
        <w:t xml:space="preserve"> And there should be no impunity for those who cross the line. </w:t>
      </w:r>
    </w:p>
    <w:p w14:paraId="70629067" w14:textId="5B0AFF77" w:rsidR="00C54A03" w:rsidRPr="00205389" w:rsidRDefault="00F76FDA" w:rsidP="00522ADD">
      <w:pPr>
        <w:spacing w:before="0" w:after="120"/>
        <w:jc w:val="both"/>
        <w:rPr>
          <w:rFonts w:ascii="Times New Roman" w:hAnsi="Times New Roman"/>
          <w:noProof/>
          <w:sz w:val="24"/>
        </w:rPr>
      </w:pPr>
      <w:r w:rsidRPr="00205389">
        <w:rPr>
          <w:rFonts w:ascii="Times New Roman" w:hAnsi="Times New Roman"/>
          <w:noProof/>
          <w:sz w:val="24"/>
        </w:rPr>
        <w:t>Our history and our shared values come with the responsibility to</w:t>
      </w:r>
      <w:r w:rsidR="006C3BBA" w:rsidRPr="00205389">
        <w:rPr>
          <w:rFonts w:ascii="Times New Roman" w:hAnsi="Times New Roman"/>
          <w:noProof/>
          <w:sz w:val="24"/>
        </w:rPr>
        <w:t xml:space="preserve"> protect and</w:t>
      </w:r>
      <w:r w:rsidRPr="00205389">
        <w:rPr>
          <w:rFonts w:ascii="Times New Roman" w:hAnsi="Times New Roman"/>
          <w:noProof/>
          <w:sz w:val="24"/>
        </w:rPr>
        <w:t xml:space="preserve"> stand united in solidarity with Jewish communities in Europe</w:t>
      </w:r>
      <w:r w:rsidR="003E57B0" w:rsidRPr="008F2594">
        <w:rPr>
          <w:rFonts w:ascii="Times New Roman" w:hAnsi="Times New Roman"/>
          <w:b/>
          <w:bCs/>
          <w:noProof/>
          <w:sz w:val="24"/>
          <w:szCs w:val="24"/>
        </w:rPr>
        <w:t xml:space="preserve"> –</w:t>
      </w:r>
      <w:r w:rsidRPr="008F2594">
        <w:rPr>
          <w:rFonts w:ascii="Times New Roman" w:hAnsi="Times New Roman" w:cs="Times New Roman"/>
          <w:b/>
          <w:bCs/>
          <w:noProof/>
          <w:sz w:val="24"/>
          <w:szCs w:val="24"/>
        </w:rPr>
        <w:t xml:space="preserve"> and to combat hatred, scapegoating, </w:t>
      </w:r>
      <w:r w:rsidR="003E57B0" w:rsidRPr="008F2594">
        <w:rPr>
          <w:rFonts w:ascii="Times New Roman" w:hAnsi="Times New Roman" w:cs="Times New Roman"/>
          <w:b/>
          <w:bCs/>
          <w:noProof/>
          <w:sz w:val="24"/>
          <w:szCs w:val="24"/>
        </w:rPr>
        <w:t xml:space="preserve">and the </w:t>
      </w:r>
      <w:r w:rsidRPr="008F2594">
        <w:rPr>
          <w:rFonts w:ascii="Times New Roman" w:hAnsi="Times New Roman" w:cs="Times New Roman"/>
          <w:b/>
          <w:bCs/>
          <w:noProof/>
          <w:sz w:val="24"/>
          <w:szCs w:val="24"/>
        </w:rPr>
        <w:t xml:space="preserve">denigration of any person </w:t>
      </w:r>
      <w:r w:rsidR="00522ADD" w:rsidRPr="008F2594">
        <w:rPr>
          <w:rFonts w:ascii="Times New Roman" w:hAnsi="Times New Roman" w:cs="Times New Roman"/>
          <w:b/>
          <w:bCs/>
          <w:noProof/>
          <w:sz w:val="24"/>
          <w:szCs w:val="24"/>
        </w:rPr>
        <w:t>due to their rac</w:t>
      </w:r>
      <w:r w:rsidR="000E6671" w:rsidRPr="008F2594">
        <w:rPr>
          <w:rFonts w:ascii="Times New Roman" w:hAnsi="Times New Roman" w:cs="Times New Roman"/>
          <w:b/>
          <w:bCs/>
          <w:noProof/>
          <w:sz w:val="24"/>
          <w:szCs w:val="24"/>
        </w:rPr>
        <w:t>ial and ethn</w:t>
      </w:r>
      <w:r w:rsidR="00DB0810" w:rsidRPr="008F2594">
        <w:rPr>
          <w:rFonts w:ascii="Times New Roman" w:hAnsi="Times New Roman" w:cs="Times New Roman"/>
          <w:b/>
          <w:bCs/>
          <w:noProof/>
          <w:sz w:val="24"/>
          <w:szCs w:val="24"/>
        </w:rPr>
        <w:t>i</w:t>
      </w:r>
      <w:r w:rsidR="000E6671" w:rsidRPr="008F2594">
        <w:rPr>
          <w:rFonts w:ascii="Times New Roman" w:hAnsi="Times New Roman" w:cs="Times New Roman"/>
          <w:b/>
          <w:bCs/>
          <w:noProof/>
          <w:sz w:val="24"/>
          <w:szCs w:val="24"/>
        </w:rPr>
        <w:t>c origin,</w:t>
      </w:r>
      <w:r w:rsidR="00522ADD" w:rsidRPr="008F2594">
        <w:rPr>
          <w:rFonts w:ascii="Times New Roman" w:hAnsi="Times New Roman" w:cs="Times New Roman"/>
          <w:b/>
          <w:bCs/>
          <w:noProof/>
          <w:sz w:val="24"/>
          <w:szCs w:val="24"/>
        </w:rPr>
        <w:t xml:space="preserve"> their faith</w:t>
      </w:r>
      <w:r w:rsidR="00E27078" w:rsidRPr="008F2594">
        <w:rPr>
          <w:rFonts w:ascii="Times New Roman" w:hAnsi="Times New Roman" w:cs="Times New Roman"/>
          <w:b/>
          <w:bCs/>
          <w:noProof/>
          <w:sz w:val="24"/>
          <w:szCs w:val="24"/>
        </w:rPr>
        <w:t>, their gender</w:t>
      </w:r>
      <w:r w:rsidR="00522ADD" w:rsidRPr="008F2594">
        <w:rPr>
          <w:rFonts w:ascii="Times New Roman" w:hAnsi="Times New Roman" w:cs="Times New Roman"/>
          <w:b/>
          <w:bCs/>
          <w:noProof/>
          <w:sz w:val="24"/>
          <w:szCs w:val="24"/>
        </w:rPr>
        <w:t xml:space="preserve"> or their sexuality</w:t>
      </w:r>
      <w:r w:rsidR="000D7BD9" w:rsidRPr="008F2594">
        <w:rPr>
          <w:rFonts w:ascii="Times New Roman" w:hAnsi="Times New Roman" w:cs="Times New Roman"/>
          <w:b/>
          <w:bCs/>
          <w:noProof/>
          <w:sz w:val="24"/>
          <w:szCs w:val="24"/>
        </w:rPr>
        <w:t>.</w:t>
      </w:r>
      <w:r w:rsidR="006C0DBA" w:rsidRPr="008F2594">
        <w:rPr>
          <w:rFonts w:ascii="Times New Roman" w:hAnsi="Times New Roman" w:cs="Times New Roman"/>
          <w:b/>
          <w:bCs/>
          <w:noProof/>
          <w:sz w:val="24"/>
          <w:szCs w:val="24"/>
        </w:rPr>
        <w:t xml:space="preserve"> </w:t>
      </w:r>
      <w:r w:rsidR="003E57B0" w:rsidRPr="00205389">
        <w:rPr>
          <w:rFonts w:ascii="Times New Roman" w:hAnsi="Times New Roman"/>
          <w:noProof/>
          <w:sz w:val="24"/>
        </w:rPr>
        <w:t xml:space="preserve">The </w:t>
      </w:r>
      <w:r w:rsidR="006C0DBA" w:rsidRPr="00205389">
        <w:rPr>
          <w:rFonts w:ascii="Times New Roman" w:hAnsi="Times New Roman"/>
          <w:noProof/>
          <w:sz w:val="24"/>
        </w:rPr>
        <w:t xml:space="preserve">violence and </w:t>
      </w:r>
      <w:r w:rsidR="006C0DBA" w:rsidRPr="000017D3">
        <w:rPr>
          <w:rFonts w:ascii="Times New Roman" w:hAnsi="Times New Roman"/>
          <w:noProof/>
          <w:sz w:val="24"/>
          <w:szCs w:val="24"/>
        </w:rPr>
        <w:t>hat</w:t>
      </w:r>
      <w:r w:rsidR="00160446" w:rsidRPr="000017D3">
        <w:rPr>
          <w:rFonts w:ascii="Times New Roman" w:hAnsi="Times New Roman"/>
          <w:noProof/>
          <w:sz w:val="24"/>
          <w:szCs w:val="24"/>
        </w:rPr>
        <w:t>red</w:t>
      </w:r>
      <w:r w:rsidR="006C0DBA" w:rsidRPr="00205389">
        <w:rPr>
          <w:rFonts w:ascii="Times New Roman" w:hAnsi="Times New Roman"/>
          <w:noProof/>
          <w:sz w:val="24"/>
        </w:rPr>
        <w:t xml:space="preserve"> </w:t>
      </w:r>
      <w:r w:rsidR="003E57B0" w:rsidRPr="00205389">
        <w:rPr>
          <w:rFonts w:ascii="Times New Roman" w:hAnsi="Times New Roman"/>
          <w:noProof/>
          <w:sz w:val="24"/>
        </w:rPr>
        <w:t xml:space="preserve">seen in recent weeks – both in direct acts and in incitement – </w:t>
      </w:r>
      <w:r w:rsidR="006C0DBA" w:rsidRPr="00205389">
        <w:rPr>
          <w:rFonts w:ascii="Times New Roman" w:hAnsi="Times New Roman"/>
          <w:noProof/>
          <w:sz w:val="24"/>
        </w:rPr>
        <w:t>is unacceptable and requires a strong</w:t>
      </w:r>
      <w:r w:rsidR="006C6BCB" w:rsidRPr="00205389">
        <w:rPr>
          <w:rFonts w:ascii="Times New Roman" w:hAnsi="Times New Roman"/>
          <w:noProof/>
          <w:sz w:val="24"/>
        </w:rPr>
        <w:t xml:space="preserve"> </w:t>
      </w:r>
      <w:r w:rsidR="00CD5FB1" w:rsidRPr="00205389">
        <w:rPr>
          <w:rFonts w:ascii="Times New Roman" w:hAnsi="Times New Roman"/>
          <w:noProof/>
          <w:sz w:val="24"/>
        </w:rPr>
        <w:t>and</w:t>
      </w:r>
      <w:r w:rsidR="006C6BCB" w:rsidRPr="00205389">
        <w:rPr>
          <w:rFonts w:ascii="Times New Roman" w:hAnsi="Times New Roman"/>
          <w:noProof/>
          <w:sz w:val="24"/>
        </w:rPr>
        <w:t xml:space="preserve"> </w:t>
      </w:r>
      <w:r w:rsidR="006C0DBA" w:rsidRPr="00205389">
        <w:rPr>
          <w:rFonts w:ascii="Times New Roman" w:hAnsi="Times New Roman"/>
          <w:noProof/>
          <w:sz w:val="24"/>
        </w:rPr>
        <w:t>determined response</w:t>
      </w:r>
      <w:r w:rsidR="00432BFF" w:rsidRPr="00205389">
        <w:rPr>
          <w:rFonts w:ascii="Times New Roman" w:hAnsi="Times New Roman"/>
          <w:noProof/>
          <w:sz w:val="24"/>
        </w:rPr>
        <w:t>.</w:t>
      </w:r>
    </w:p>
    <w:p w14:paraId="4A7747FC" w14:textId="6820B721" w:rsidR="00522ADD" w:rsidRDefault="00C177D4">
      <w:pPr>
        <w:spacing w:before="0" w:after="120"/>
        <w:jc w:val="both"/>
        <w:rPr>
          <w:rFonts w:ascii="Times New Roman" w:hAnsi="Times New Roman" w:cs="Times New Roman"/>
          <w:b/>
          <w:bCs/>
          <w:noProof/>
          <w:sz w:val="24"/>
          <w:szCs w:val="24"/>
        </w:rPr>
      </w:pPr>
      <w:r>
        <w:rPr>
          <w:rFonts w:ascii="Times New Roman" w:hAnsi="Times New Roman" w:cs="Times New Roman"/>
          <w:b/>
          <w:bCs/>
          <w:noProof/>
          <w:sz w:val="24"/>
          <w:szCs w:val="24"/>
        </w:rPr>
        <w:t>T</w:t>
      </w:r>
      <w:r w:rsidR="009E7D75" w:rsidRPr="00D43573" w:rsidDel="00642B80">
        <w:rPr>
          <w:rFonts w:ascii="Times New Roman" w:hAnsi="Times New Roman" w:cs="Times New Roman"/>
          <w:b/>
          <w:bCs/>
          <w:noProof/>
          <w:sz w:val="24"/>
          <w:szCs w:val="24"/>
        </w:rPr>
        <w:t xml:space="preserve">his Communication is a call </w:t>
      </w:r>
      <w:r w:rsidR="00783630" w:rsidDel="00642B80">
        <w:rPr>
          <w:rFonts w:ascii="Times New Roman" w:hAnsi="Times New Roman" w:cs="Times New Roman"/>
          <w:b/>
          <w:bCs/>
          <w:noProof/>
          <w:sz w:val="24"/>
          <w:szCs w:val="24"/>
        </w:rPr>
        <w:t>for</w:t>
      </w:r>
      <w:r w:rsidR="00783630" w:rsidRPr="00D43573" w:rsidDel="00642B80">
        <w:rPr>
          <w:rFonts w:ascii="Times New Roman" w:hAnsi="Times New Roman" w:cs="Times New Roman"/>
          <w:b/>
          <w:bCs/>
          <w:noProof/>
          <w:sz w:val="24"/>
          <w:szCs w:val="24"/>
        </w:rPr>
        <w:t xml:space="preserve"> </w:t>
      </w:r>
      <w:r w:rsidR="009E7D75" w:rsidRPr="00D43573" w:rsidDel="00642B80">
        <w:rPr>
          <w:rFonts w:ascii="Times New Roman" w:hAnsi="Times New Roman" w:cs="Times New Roman"/>
          <w:b/>
          <w:bCs/>
          <w:noProof/>
          <w:sz w:val="24"/>
          <w:szCs w:val="24"/>
        </w:rPr>
        <w:t>action, for all Europeans</w:t>
      </w:r>
      <w:r w:rsidR="00D10D58">
        <w:rPr>
          <w:rFonts w:ascii="Times New Roman" w:hAnsi="Times New Roman" w:cs="Times New Roman"/>
          <w:b/>
          <w:bCs/>
          <w:noProof/>
          <w:sz w:val="24"/>
          <w:szCs w:val="24"/>
        </w:rPr>
        <w:t>,</w:t>
      </w:r>
      <w:r w:rsidR="009E7D75" w:rsidRPr="00D43573" w:rsidDel="00642B80">
        <w:rPr>
          <w:rFonts w:ascii="Times New Roman" w:hAnsi="Times New Roman" w:cs="Times New Roman"/>
          <w:b/>
          <w:bCs/>
          <w:noProof/>
          <w:sz w:val="24"/>
          <w:szCs w:val="24"/>
        </w:rPr>
        <w:t xml:space="preserve"> to </w:t>
      </w:r>
      <w:r w:rsidR="006C0DBA">
        <w:rPr>
          <w:rFonts w:ascii="Times New Roman" w:hAnsi="Times New Roman" w:cs="Times New Roman"/>
          <w:b/>
          <w:bCs/>
          <w:noProof/>
          <w:sz w:val="24"/>
          <w:szCs w:val="24"/>
        </w:rPr>
        <w:t>ensure</w:t>
      </w:r>
      <w:r w:rsidR="006C0DBA" w:rsidRPr="00D43573" w:rsidDel="00642B80">
        <w:rPr>
          <w:rFonts w:ascii="Times New Roman" w:hAnsi="Times New Roman" w:cs="Times New Roman"/>
          <w:b/>
          <w:bCs/>
          <w:noProof/>
          <w:sz w:val="24"/>
          <w:szCs w:val="24"/>
        </w:rPr>
        <w:t xml:space="preserve"> </w:t>
      </w:r>
      <w:r w:rsidR="009E7D75" w:rsidRPr="00D43573" w:rsidDel="00642B80">
        <w:rPr>
          <w:rFonts w:ascii="Times New Roman" w:hAnsi="Times New Roman" w:cs="Times New Roman"/>
          <w:b/>
          <w:bCs/>
          <w:noProof/>
          <w:sz w:val="24"/>
          <w:szCs w:val="24"/>
        </w:rPr>
        <w:t xml:space="preserve">that </w:t>
      </w:r>
      <w:r w:rsidR="00783630" w:rsidDel="00642B80">
        <w:rPr>
          <w:rFonts w:ascii="Times New Roman" w:hAnsi="Times New Roman" w:cs="Times New Roman"/>
          <w:b/>
          <w:bCs/>
          <w:noProof/>
          <w:sz w:val="24"/>
          <w:szCs w:val="24"/>
        </w:rPr>
        <w:t xml:space="preserve">Europe is a place where </w:t>
      </w:r>
      <w:r w:rsidR="009E7D75" w:rsidRPr="00D43573" w:rsidDel="00642B80">
        <w:rPr>
          <w:rFonts w:ascii="Times New Roman" w:hAnsi="Times New Roman" w:cs="Times New Roman"/>
          <w:b/>
          <w:bCs/>
          <w:noProof/>
          <w:sz w:val="24"/>
          <w:szCs w:val="24"/>
        </w:rPr>
        <w:t xml:space="preserve">our </w:t>
      </w:r>
      <w:r w:rsidR="00783630" w:rsidDel="00642B80">
        <w:rPr>
          <w:rFonts w:ascii="Times New Roman" w:hAnsi="Times New Roman" w:cs="Times New Roman"/>
          <w:b/>
          <w:bCs/>
          <w:noProof/>
          <w:sz w:val="24"/>
          <w:szCs w:val="24"/>
        </w:rPr>
        <w:t xml:space="preserve">founding values </w:t>
      </w:r>
      <w:r w:rsidR="00942B0D" w:rsidDel="00642B80">
        <w:rPr>
          <w:rFonts w:ascii="Times New Roman" w:hAnsi="Times New Roman" w:cs="Times New Roman"/>
          <w:b/>
          <w:bCs/>
          <w:noProof/>
          <w:sz w:val="24"/>
          <w:szCs w:val="24"/>
        </w:rPr>
        <w:t>are</w:t>
      </w:r>
      <w:r w:rsidR="009E7D75" w:rsidRPr="00D43573" w:rsidDel="00642B80">
        <w:rPr>
          <w:rFonts w:ascii="Times New Roman" w:hAnsi="Times New Roman" w:cs="Times New Roman"/>
          <w:b/>
          <w:bCs/>
          <w:noProof/>
          <w:sz w:val="24"/>
          <w:szCs w:val="24"/>
        </w:rPr>
        <w:t xml:space="preserve"> enjoyed by everyone, on an equal basis</w:t>
      </w:r>
      <w:r w:rsidR="009E7D75" w:rsidRPr="008F2594" w:rsidDel="00642B80">
        <w:rPr>
          <w:rFonts w:ascii="Times New Roman" w:hAnsi="Times New Roman" w:cs="Times New Roman"/>
          <w:b/>
          <w:bCs/>
          <w:noProof/>
          <w:sz w:val="24"/>
          <w:szCs w:val="24"/>
        </w:rPr>
        <w:t xml:space="preserve">. </w:t>
      </w:r>
      <w:r w:rsidR="009E7D75" w:rsidRPr="00205389" w:rsidDel="00642B80">
        <w:rPr>
          <w:rFonts w:ascii="Times New Roman" w:hAnsi="Times New Roman"/>
          <w:noProof/>
          <w:sz w:val="24"/>
        </w:rPr>
        <w:t>Indifference or ignorance</w:t>
      </w:r>
      <w:r w:rsidR="008F4297" w:rsidRPr="00205389">
        <w:rPr>
          <w:rFonts w:ascii="Times New Roman" w:hAnsi="Times New Roman"/>
          <w:noProof/>
          <w:sz w:val="24"/>
        </w:rPr>
        <w:t xml:space="preserve"> is not only a threat to </w:t>
      </w:r>
      <w:r w:rsidR="003E57B0" w:rsidRPr="00205389">
        <w:rPr>
          <w:rFonts w:ascii="Times New Roman" w:hAnsi="Times New Roman"/>
          <w:noProof/>
          <w:sz w:val="24"/>
        </w:rPr>
        <w:t xml:space="preserve">the </w:t>
      </w:r>
      <w:r w:rsidR="000D7BD9" w:rsidRPr="00205389">
        <w:rPr>
          <w:rFonts w:ascii="Times New Roman" w:hAnsi="Times New Roman"/>
          <w:noProof/>
          <w:sz w:val="24"/>
        </w:rPr>
        <w:t xml:space="preserve">people </w:t>
      </w:r>
      <w:r w:rsidR="003E57B0" w:rsidRPr="00205389">
        <w:rPr>
          <w:rFonts w:ascii="Times New Roman" w:hAnsi="Times New Roman"/>
          <w:noProof/>
          <w:sz w:val="24"/>
        </w:rPr>
        <w:t>facing</w:t>
      </w:r>
      <w:r w:rsidR="008F4297" w:rsidRPr="00205389">
        <w:rPr>
          <w:rFonts w:ascii="Times New Roman" w:hAnsi="Times New Roman"/>
          <w:noProof/>
          <w:sz w:val="24"/>
        </w:rPr>
        <w:t xml:space="preserve"> discriminat</w:t>
      </w:r>
      <w:r w:rsidR="003E57B0" w:rsidRPr="00205389">
        <w:rPr>
          <w:rFonts w:ascii="Times New Roman" w:hAnsi="Times New Roman"/>
          <w:noProof/>
          <w:sz w:val="24"/>
        </w:rPr>
        <w:t>ion</w:t>
      </w:r>
      <w:r w:rsidR="008F4297" w:rsidRPr="00205389">
        <w:rPr>
          <w:rFonts w:ascii="Times New Roman" w:hAnsi="Times New Roman"/>
          <w:noProof/>
          <w:sz w:val="24"/>
        </w:rPr>
        <w:t>, but to an open and diverse society, to democracy and the European way of life</w:t>
      </w:r>
      <w:r w:rsidR="009E7D75" w:rsidRPr="00205389" w:rsidDel="00642B80">
        <w:rPr>
          <w:rFonts w:ascii="Times New Roman" w:hAnsi="Times New Roman"/>
          <w:noProof/>
          <w:sz w:val="24"/>
        </w:rPr>
        <w:t>.</w:t>
      </w:r>
      <w:r w:rsidR="00A1044E" w:rsidRPr="00205389">
        <w:rPr>
          <w:rFonts w:ascii="Times New Roman" w:hAnsi="Times New Roman"/>
          <w:noProof/>
          <w:sz w:val="24"/>
        </w:rPr>
        <w:t xml:space="preserve"> Inaction is not an option.</w:t>
      </w:r>
      <w:r w:rsidR="00F76FDA" w:rsidRPr="00205389">
        <w:rPr>
          <w:rFonts w:ascii="Times New Roman" w:hAnsi="Times New Roman"/>
          <w:noProof/>
          <w:sz w:val="24"/>
        </w:rPr>
        <w:t xml:space="preserve"> We must stand up and stand together.</w:t>
      </w:r>
    </w:p>
    <w:p w14:paraId="0C55B78C" w14:textId="48078EB2" w:rsidR="00522ADD" w:rsidRDefault="00522ADD" w:rsidP="006556F3">
      <w:pPr>
        <w:spacing w:after="120"/>
        <w:jc w:val="center"/>
        <w:rPr>
          <w:rFonts w:ascii="Times New Roman" w:hAnsi="Times New Roman" w:cs="Times New Roman"/>
          <w:b/>
          <w:bCs/>
          <w:noProof/>
          <w:sz w:val="24"/>
          <w:szCs w:val="24"/>
        </w:rPr>
      </w:pPr>
      <w:r>
        <w:rPr>
          <w:rFonts w:ascii="Times New Roman" w:hAnsi="Times New Roman" w:cs="Times New Roman"/>
          <w:b/>
          <w:bCs/>
          <w:noProof/>
          <w:sz w:val="24"/>
          <w:szCs w:val="24"/>
        </w:rPr>
        <w:t>***</w:t>
      </w:r>
    </w:p>
    <w:p w14:paraId="6790D997" w14:textId="1D5F7EC3" w:rsidR="00C87478" w:rsidRDefault="00AA1209" w:rsidP="006556F3">
      <w:pPr>
        <w:spacing w:before="0" w:after="120"/>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Hatred </w:t>
      </w:r>
      <w:r w:rsidR="00DE0283">
        <w:rPr>
          <w:rFonts w:ascii="Times New Roman" w:hAnsi="Times New Roman" w:cs="Times New Roman"/>
          <w:noProof/>
          <w:sz w:val="24"/>
          <w:szCs w:val="24"/>
        </w:rPr>
        <w:t>can manifest</w:t>
      </w:r>
      <w:r w:rsidR="000E6671">
        <w:rPr>
          <w:rFonts w:ascii="Times New Roman" w:hAnsi="Times New Roman" w:cs="Times New Roman"/>
          <w:noProof/>
          <w:sz w:val="24"/>
          <w:szCs w:val="24"/>
        </w:rPr>
        <w:t xml:space="preserve"> </w:t>
      </w:r>
      <w:r w:rsidR="00380E55">
        <w:rPr>
          <w:rFonts w:ascii="Times New Roman" w:hAnsi="Times New Roman" w:cs="Times New Roman"/>
          <w:noProof/>
          <w:sz w:val="24"/>
          <w:szCs w:val="24"/>
        </w:rPr>
        <w:t xml:space="preserve">itself </w:t>
      </w:r>
      <w:r w:rsidR="00DE0283">
        <w:rPr>
          <w:rFonts w:ascii="Times New Roman" w:hAnsi="Times New Roman" w:cs="Times New Roman"/>
          <w:noProof/>
          <w:sz w:val="24"/>
          <w:szCs w:val="24"/>
        </w:rPr>
        <w:t>in many form</w:t>
      </w:r>
      <w:r w:rsidR="006C6DB8">
        <w:rPr>
          <w:rFonts w:ascii="Times New Roman" w:hAnsi="Times New Roman" w:cs="Times New Roman"/>
          <w:noProof/>
          <w:sz w:val="24"/>
          <w:szCs w:val="24"/>
        </w:rPr>
        <w:t>s</w:t>
      </w:r>
      <w:r w:rsidR="00DE0283">
        <w:rPr>
          <w:rFonts w:ascii="Times New Roman" w:hAnsi="Times New Roman" w:cs="Times New Roman"/>
          <w:noProof/>
          <w:sz w:val="24"/>
          <w:szCs w:val="24"/>
        </w:rPr>
        <w:t xml:space="preserve">: </w:t>
      </w:r>
      <w:r w:rsidR="000E6671" w:rsidRPr="00D67EC0">
        <w:rPr>
          <w:rFonts w:ascii="Times New Roman" w:hAnsi="Times New Roman" w:cs="Times New Roman"/>
          <w:noProof/>
          <w:sz w:val="24"/>
          <w:szCs w:val="24"/>
        </w:rPr>
        <w:t xml:space="preserve">bullying, harassment, verbal abuse or insults, disinformation, threats or calls for violence, </w:t>
      </w:r>
      <w:r w:rsidR="00380E55">
        <w:rPr>
          <w:rFonts w:ascii="Times New Roman" w:hAnsi="Times New Roman" w:cs="Times New Roman"/>
          <w:noProof/>
          <w:sz w:val="24"/>
          <w:szCs w:val="24"/>
        </w:rPr>
        <w:t>all the way to violence</w:t>
      </w:r>
      <w:r w:rsidR="00F06AE8">
        <w:rPr>
          <w:rFonts w:ascii="Times New Roman" w:hAnsi="Times New Roman" w:cs="Times New Roman"/>
          <w:noProof/>
          <w:sz w:val="24"/>
          <w:szCs w:val="24"/>
        </w:rPr>
        <w:t xml:space="preserve"> </w:t>
      </w:r>
      <w:r w:rsidR="00380E55" w:rsidRPr="00A43D3C">
        <w:rPr>
          <w:rFonts w:ascii="Times New Roman" w:hAnsi="Times New Roman" w:cs="Times New Roman"/>
          <w:noProof/>
          <w:sz w:val="24"/>
          <w:szCs w:val="24"/>
        </w:rPr>
        <w:t>proper</w:t>
      </w:r>
      <w:r w:rsidR="0048071A" w:rsidRPr="00A43D3C">
        <w:rPr>
          <w:rFonts w:ascii="Times New Roman" w:hAnsi="Times New Roman" w:cs="Times New Roman"/>
          <w:noProof/>
          <w:sz w:val="24"/>
          <w:szCs w:val="24"/>
        </w:rPr>
        <w:t>.</w:t>
      </w:r>
      <w:r w:rsidR="00205389">
        <w:rPr>
          <w:rFonts w:ascii="Times New Roman" w:hAnsi="Times New Roman" w:cs="Times New Roman"/>
          <w:noProof/>
          <w:sz w:val="24"/>
          <w:szCs w:val="24"/>
        </w:rPr>
        <w:t xml:space="preserve"> </w:t>
      </w:r>
      <w:r w:rsidR="000F3D37">
        <w:rPr>
          <w:rFonts w:ascii="Times New Roman" w:hAnsi="Times New Roman" w:cs="Times New Roman"/>
          <w:noProof/>
          <w:sz w:val="24"/>
          <w:szCs w:val="24"/>
        </w:rPr>
        <w:t>I</w:t>
      </w:r>
      <w:r w:rsidR="00504744" w:rsidRPr="00A43D3C">
        <w:rPr>
          <w:rFonts w:ascii="Times New Roman" w:hAnsi="Times New Roman" w:cs="Times New Roman"/>
          <w:noProof/>
          <w:sz w:val="24"/>
          <w:szCs w:val="24"/>
        </w:rPr>
        <w:t>ts prevalence</w:t>
      </w:r>
      <w:r w:rsidR="00504744" w:rsidRPr="001F5E70">
        <w:rPr>
          <w:rFonts w:ascii="Times New Roman" w:hAnsi="Times New Roman" w:cs="Times New Roman"/>
          <w:noProof/>
          <w:sz w:val="24"/>
          <w:szCs w:val="24"/>
        </w:rPr>
        <w:t xml:space="preserve"> across the social and political spectrum call</w:t>
      </w:r>
      <w:r w:rsidR="0048071A">
        <w:rPr>
          <w:rFonts w:ascii="Times New Roman" w:hAnsi="Times New Roman" w:cs="Times New Roman"/>
          <w:noProof/>
          <w:sz w:val="24"/>
          <w:szCs w:val="24"/>
        </w:rPr>
        <w:t>s</w:t>
      </w:r>
      <w:r w:rsidR="00504744" w:rsidRPr="001F5E70">
        <w:rPr>
          <w:rFonts w:ascii="Times New Roman" w:hAnsi="Times New Roman" w:cs="Times New Roman"/>
          <w:noProof/>
          <w:sz w:val="24"/>
          <w:szCs w:val="24"/>
        </w:rPr>
        <w:t xml:space="preserve"> for a comprehensive response</w:t>
      </w:r>
      <w:r w:rsidR="00504744">
        <w:rPr>
          <w:rFonts w:ascii="Times New Roman" w:hAnsi="Times New Roman" w:cs="Times New Roman"/>
          <w:noProof/>
          <w:sz w:val="24"/>
          <w:szCs w:val="24"/>
        </w:rPr>
        <w:t>.</w:t>
      </w:r>
      <w:r w:rsidR="00504744">
        <w:rPr>
          <w:rFonts w:ascii="Times New Roman" w:hAnsi="Times New Roman" w:cs="Times New Roman"/>
          <w:noProof/>
          <w:sz w:val="24"/>
          <w:szCs w:val="24"/>
          <w:lang w:val="en-IE"/>
        </w:rPr>
        <w:t xml:space="preserve"> </w:t>
      </w:r>
    </w:p>
    <w:p w14:paraId="719694DF" w14:textId="6E80068C" w:rsidR="008845F0" w:rsidRPr="003E6F90" w:rsidRDefault="009E7D75" w:rsidP="006556F3">
      <w:pPr>
        <w:spacing w:before="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Over recent years, </w:t>
      </w:r>
      <w:r w:rsidRPr="00C141B9">
        <w:rPr>
          <w:rFonts w:ascii="Times New Roman" w:hAnsi="Times New Roman" w:cs="Times New Roman"/>
          <w:b/>
          <w:bCs/>
          <w:noProof/>
          <w:sz w:val="24"/>
          <w:szCs w:val="24"/>
          <w:lang w:val="en-IE"/>
        </w:rPr>
        <w:t xml:space="preserve">the </w:t>
      </w:r>
      <w:r w:rsidR="00D10D58">
        <w:rPr>
          <w:rFonts w:ascii="Times New Roman" w:hAnsi="Times New Roman" w:cs="Times New Roman"/>
          <w:b/>
          <w:bCs/>
          <w:noProof/>
          <w:sz w:val="24"/>
          <w:szCs w:val="24"/>
          <w:lang w:val="en-IE"/>
        </w:rPr>
        <w:t xml:space="preserve">Commission has worked with the European Parliament and the Council to </w:t>
      </w:r>
      <w:r w:rsidRPr="00C141B9">
        <w:rPr>
          <w:rFonts w:ascii="Times New Roman" w:hAnsi="Times New Roman" w:cs="Times New Roman"/>
          <w:b/>
          <w:bCs/>
          <w:noProof/>
          <w:sz w:val="24"/>
          <w:szCs w:val="24"/>
          <w:lang w:val="en-IE"/>
        </w:rPr>
        <w:t xml:space="preserve">develop a set of legal instruments </w:t>
      </w:r>
      <w:r w:rsidR="00504744" w:rsidRPr="00C141B9">
        <w:rPr>
          <w:rFonts w:ascii="Times New Roman" w:hAnsi="Times New Roman" w:cs="Times New Roman"/>
          <w:b/>
          <w:bCs/>
          <w:noProof/>
          <w:sz w:val="24"/>
          <w:szCs w:val="24"/>
          <w:lang w:val="en-IE"/>
        </w:rPr>
        <w:t>and poli</w:t>
      </w:r>
      <w:r w:rsidR="0094221D">
        <w:rPr>
          <w:rFonts w:ascii="Times New Roman" w:hAnsi="Times New Roman" w:cs="Times New Roman"/>
          <w:b/>
          <w:bCs/>
          <w:noProof/>
          <w:sz w:val="24"/>
          <w:szCs w:val="24"/>
          <w:lang w:val="en-IE"/>
        </w:rPr>
        <w:t>cy</w:t>
      </w:r>
      <w:r w:rsidR="00504744" w:rsidRPr="00C141B9">
        <w:rPr>
          <w:rFonts w:ascii="Times New Roman" w:hAnsi="Times New Roman" w:cs="Times New Roman"/>
          <w:b/>
          <w:bCs/>
          <w:noProof/>
          <w:sz w:val="24"/>
          <w:szCs w:val="24"/>
          <w:lang w:val="en-IE"/>
        </w:rPr>
        <w:t xml:space="preserve"> initiatives </w:t>
      </w:r>
      <w:r w:rsidRPr="00C141B9">
        <w:rPr>
          <w:rFonts w:ascii="Times New Roman" w:hAnsi="Times New Roman" w:cs="Times New Roman"/>
          <w:b/>
          <w:bCs/>
          <w:noProof/>
          <w:sz w:val="24"/>
          <w:szCs w:val="24"/>
          <w:lang w:val="en-IE"/>
        </w:rPr>
        <w:t xml:space="preserve">to </w:t>
      </w:r>
      <w:r w:rsidR="00C3302C">
        <w:rPr>
          <w:rFonts w:ascii="Times New Roman" w:hAnsi="Times New Roman" w:cs="Times New Roman"/>
          <w:b/>
          <w:bCs/>
          <w:noProof/>
          <w:sz w:val="24"/>
          <w:szCs w:val="24"/>
          <w:lang w:val="en-IE"/>
        </w:rPr>
        <w:t>promote and protect</w:t>
      </w:r>
      <w:r w:rsidRPr="00C141B9">
        <w:rPr>
          <w:rFonts w:ascii="Times New Roman" w:hAnsi="Times New Roman" w:cs="Times New Roman"/>
          <w:b/>
          <w:bCs/>
          <w:noProof/>
          <w:sz w:val="24"/>
          <w:szCs w:val="24"/>
          <w:lang w:val="en-IE"/>
        </w:rPr>
        <w:t xml:space="preserve"> the </w:t>
      </w:r>
      <w:r w:rsidR="008845F0" w:rsidRPr="00C141B9">
        <w:rPr>
          <w:rFonts w:ascii="Times New Roman" w:hAnsi="Times New Roman" w:cs="Times New Roman"/>
          <w:b/>
          <w:bCs/>
          <w:noProof/>
          <w:sz w:val="24"/>
          <w:szCs w:val="24"/>
          <w:lang w:val="en-IE"/>
        </w:rPr>
        <w:t>EU common values and fundamental rights</w:t>
      </w:r>
      <w:r w:rsidRPr="00C141B9">
        <w:rPr>
          <w:rFonts w:ascii="Times New Roman" w:hAnsi="Times New Roman" w:cs="Times New Roman"/>
          <w:b/>
          <w:bCs/>
          <w:noProof/>
          <w:sz w:val="24"/>
          <w:szCs w:val="24"/>
          <w:lang w:val="en-IE"/>
        </w:rPr>
        <w:t xml:space="preserve"> set out </w:t>
      </w:r>
      <w:r w:rsidR="00984BEA">
        <w:rPr>
          <w:rFonts w:ascii="Times New Roman" w:hAnsi="Times New Roman" w:cs="Times New Roman"/>
          <w:b/>
          <w:bCs/>
          <w:noProof/>
          <w:sz w:val="24"/>
          <w:szCs w:val="24"/>
          <w:lang w:val="en-IE"/>
        </w:rPr>
        <w:t>i</w:t>
      </w:r>
      <w:r w:rsidRPr="00C141B9">
        <w:rPr>
          <w:rFonts w:ascii="Times New Roman" w:hAnsi="Times New Roman" w:cs="Times New Roman"/>
          <w:b/>
          <w:bCs/>
          <w:noProof/>
          <w:sz w:val="24"/>
          <w:szCs w:val="24"/>
          <w:lang w:val="en-IE"/>
        </w:rPr>
        <w:t xml:space="preserve">n our Treaties and in </w:t>
      </w:r>
      <w:r w:rsidR="008845F0" w:rsidRPr="00C141B9">
        <w:rPr>
          <w:rFonts w:ascii="Times New Roman" w:hAnsi="Times New Roman" w:cs="Times New Roman"/>
          <w:b/>
          <w:bCs/>
          <w:noProof/>
          <w:sz w:val="24"/>
          <w:szCs w:val="24"/>
          <w:lang w:val="en-IE"/>
        </w:rPr>
        <w:t>the Charter</w:t>
      </w:r>
      <w:r w:rsidR="003E6F90" w:rsidRPr="00C141B9">
        <w:rPr>
          <w:rFonts w:ascii="Times New Roman" w:hAnsi="Times New Roman" w:cs="Times New Roman"/>
          <w:b/>
          <w:bCs/>
          <w:noProof/>
          <w:sz w:val="24"/>
          <w:szCs w:val="24"/>
          <w:lang w:val="en-IE"/>
        </w:rPr>
        <w:t xml:space="preserve"> of Fundamental Rights of the EU</w:t>
      </w:r>
      <w:r w:rsidR="00BD057F">
        <w:rPr>
          <w:rFonts w:ascii="Times New Roman" w:hAnsi="Times New Roman" w:cs="Times New Roman"/>
          <w:noProof/>
          <w:sz w:val="24"/>
          <w:szCs w:val="24"/>
        </w:rPr>
        <w:t>.</w:t>
      </w:r>
    </w:p>
    <w:p w14:paraId="5085D9AA" w14:textId="6CBE3D04" w:rsidR="00F30E19" w:rsidRDefault="009E7D75" w:rsidP="00F30E19">
      <w:pPr>
        <w:spacing w:before="0" w:after="120"/>
        <w:jc w:val="both"/>
        <w:rPr>
          <w:rFonts w:ascii="Times New Roman" w:hAnsi="Times New Roman" w:cs="Times New Roman"/>
          <w:noProof/>
          <w:sz w:val="24"/>
          <w:szCs w:val="24"/>
        </w:rPr>
      </w:pPr>
      <w:r w:rsidRPr="0089209A">
        <w:rPr>
          <w:rFonts w:ascii="Times New Roman" w:hAnsi="Times New Roman" w:cs="Times New Roman"/>
          <w:noProof/>
          <w:sz w:val="24"/>
          <w:szCs w:val="24"/>
          <w:lang w:val="en-IE"/>
        </w:rPr>
        <w:t>The core EU</w:t>
      </w:r>
      <w:r w:rsidR="00764630" w:rsidRPr="0089209A">
        <w:rPr>
          <w:rFonts w:ascii="Times New Roman" w:hAnsi="Times New Roman" w:cs="Times New Roman"/>
          <w:noProof/>
          <w:sz w:val="24"/>
          <w:szCs w:val="24"/>
        </w:rPr>
        <w:t xml:space="preserve"> framework for a strong </w:t>
      </w:r>
      <w:r w:rsidR="00764630" w:rsidRPr="00C055DE">
        <w:rPr>
          <w:rFonts w:ascii="Times New Roman" w:hAnsi="Times New Roman" w:cs="Times New Roman"/>
          <w:b/>
          <w:bCs/>
          <w:noProof/>
          <w:sz w:val="24"/>
          <w:szCs w:val="24"/>
        </w:rPr>
        <w:t>common response to racist and xenophobic hate speech and hate crime</w:t>
      </w:r>
      <w:r w:rsidR="00D40F79" w:rsidRPr="0089209A">
        <w:rPr>
          <w:rFonts w:ascii="Times New Roman" w:hAnsi="Times New Roman" w:cs="Times New Roman"/>
          <w:noProof/>
          <w:sz w:val="24"/>
          <w:szCs w:val="24"/>
        </w:rPr>
        <w:t xml:space="preserve"> </w:t>
      </w:r>
      <w:r w:rsidRPr="0089209A">
        <w:rPr>
          <w:rFonts w:ascii="Times New Roman" w:hAnsi="Times New Roman" w:cs="Times New Roman"/>
          <w:noProof/>
          <w:sz w:val="24"/>
          <w:szCs w:val="24"/>
        </w:rPr>
        <w:t>is</w:t>
      </w:r>
      <w:r>
        <w:rPr>
          <w:rFonts w:ascii="Times New Roman" w:hAnsi="Times New Roman" w:cs="Times New Roman"/>
          <w:noProof/>
          <w:sz w:val="24"/>
          <w:szCs w:val="24"/>
        </w:rPr>
        <w:t xml:space="preserve"> the </w:t>
      </w:r>
      <w:r w:rsidRPr="00C055DE">
        <w:rPr>
          <w:rFonts w:ascii="Times New Roman" w:hAnsi="Times New Roman" w:cs="Times New Roman"/>
          <w:noProof/>
          <w:sz w:val="24"/>
          <w:szCs w:val="24"/>
        </w:rPr>
        <w:t xml:space="preserve">2008 </w:t>
      </w:r>
      <w:r w:rsidR="003902EB" w:rsidRPr="00C055DE">
        <w:rPr>
          <w:rFonts w:ascii="Times New Roman" w:hAnsi="Times New Roman" w:cs="Times New Roman"/>
          <w:noProof/>
          <w:sz w:val="24"/>
          <w:szCs w:val="24"/>
        </w:rPr>
        <w:t>Framework Decision on combat</w:t>
      </w:r>
      <w:r w:rsidR="008845F0" w:rsidRPr="00C055DE">
        <w:rPr>
          <w:rFonts w:ascii="Times New Roman" w:hAnsi="Times New Roman" w:cs="Times New Roman"/>
          <w:noProof/>
          <w:sz w:val="24"/>
          <w:szCs w:val="24"/>
        </w:rPr>
        <w:t>t</w:t>
      </w:r>
      <w:r w:rsidR="003902EB" w:rsidRPr="00C055DE">
        <w:rPr>
          <w:rFonts w:ascii="Times New Roman" w:hAnsi="Times New Roman" w:cs="Times New Roman"/>
          <w:noProof/>
          <w:sz w:val="24"/>
          <w:szCs w:val="24"/>
        </w:rPr>
        <w:t>ing racism</w:t>
      </w:r>
      <w:r w:rsidRPr="00C055DE">
        <w:rPr>
          <w:rFonts w:ascii="Times New Roman" w:hAnsi="Times New Roman" w:cs="Times New Roman"/>
          <w:noProof/>
          <w:sz w:val="24"/>
          <w:szCs w:val="24"/>
        </w:rPr>
        <w:t xml:space="preserve"> and xenophobia</w:t>
      </w:r>
      <w:r w:rsidR="003902EB" w:rsidRPr="00AD086E">
        <w:rPr>
          <w:rStyle w:val="FootnoteReference"/>
          <w:rFonts w:ascii="Times New Roman" w:hAnsi="Times New Roman" w:cs="Times New Roman"/>
          <w:noProof/>
          <w:sz w:val="24"/>
          <w:szCs w:val="24"/>
        </w:rPr>
        <w:footnoteReference w:id="3"/>
      </w:r>
      <w:r w:rsidR="003902EB" w:rsidRPr="00AD086E">
        <w:rPr>
          <w:rFonts w:ascii="Times New Roman" w:hAnsi="Times New Roman" w:cs="Times New Roman"/>
          <w:noProof/>
          <w:sz w:val="24"/>
          <w:szCs w:val="24"/>
        </w:rPr>
        <w:t>.</w:t>
      </w:r>
      <w:r w:rsidR="005C5548" w:rsidRPr="00AD086E">
        <w:rPr>
          <w:rFonts w:ascii="Times New Roman" w:hAnsi="Times New Roman" w:cs="Times New Roman"/>
          <w:noProof/>
          <w:sz w:val="24"/>
          <w:szCs w:val="24"/>
        </w:rPr>
        <w:t xml:space="preserve"> </w:t>
      </w:r>
      <w:r w:rsidR="00C94D1F">
        <w:rPr>
          <w:rFonts w:ascii="Times New Roman" w:hAnsi="Times New Roman" w:cs="Times New Roman"/>
          <w:noProof/>
          <w:sz w:val="24"/>
          <w:szCs w:val="24"/>
        </w:rPr>
        <w:t>T</w:t>
      </w:r>
      <w:r w:rsidR="00201CA9" w:rsidRPr="00D20AE8">
        <w:rPr>
          <w:rFonts w:ascii="Times New Roman" w:hAnsi="Times New Roman" w:cs="Times New Roman"/>
          <w:noProof/>
          <w:sz w:val="24"/>
          <w:szCs w:val="24"/>
        </w:rPr>
        <w:t>h</w:t>
      </w:r>
      <w:r>
        <w:rPr>
          <w:rFonts w:ascii="Times New Roman" w:hAnsi="Times New Roman" w:cs="Times New Roman"/>
          <w:noProof/>
          <w:sz w:val="24"/>
          <w:szCs w:val="24"/>
        </w:rPr>
        <w:t xml:space="preserve">is sets a </w:t>
      </w:r>
      <w:r w:rsidRPr="00D43573">
        <w:rPr>
          <w:rFonts w:ascii="Times New Roman" w:hAnsi="Times New Roman" w:cs="Times New Roman"/>
          <w:b/>
          <w:bCs/>
          <w:noProof/>
          <w:sz w:val="24"/>
          <w:szCs w:val="24"/>
        </w:rPr>
        <w:t xml:space="preserve">criminal law framework to ensure that </w:t>
      </w:r>
      <w:r w:rsidR="00201CA9" w:rsidRPr="00D43573">
        <w:rPr>
          <w:rFonts w:ascii="Times New Roman" w:hAnsi="Times New Roman" w:cs="Times New Roman"/>
          <w:b/>
          <w:bCs/>
          <w:noProof/>
          <w:sz w:val="24"/>
          <w:szCs w:val="24"/>
        </w:rPr>
        <w:t>serious manifestations of racism and xenophobia are punishable by effective, proportionate and dissuasive criminal sanctions across the EU</w:t>
      </w:r>
      <w:r w:rsidR="00201CA9">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particular, it </w:t>
      </w:r>
      <w:r w:rsidR="00B823F5" w:rsidRPr="00657C63">
        <w:rPr>
          <w:rFonts w:ascii="Times New Roman" w:hAnsi="Times New Roman" w:cs="Times New Roman"/>
          <w:noProof/>
          <w:sz w:val="24"/>
          <w:szCs w:val="24"/>
        </w:rPr>
        <w:t xml:space="preserve">requires </w:t>
      </w:r>
      <w:r w:rsidR="005C5548" w:rsidRPr="00657C63">
        <w:rPr>
          <w:rFonts w:ascii="Times New Roman" w:hAnsi="Times New Roman" w:cs="Times New Roman"/>
          <w:noProof/>
          <w:sz w:val="24"/>
          <w:szCs w:val="24"/>
        </w:rPr>
        <w:t xml:space="preserve">Member States </w:t>
      </w:r>
      <w:r w:rsidR="000E6671">
        <w:rPr>
          <w:rFonts w:ascii="Times New Roman" w:hAnsi="Times New Roman" w:cs="Times New Roman"/>
          <w:noProof/>
          <w:sz w:val="24"/>
          <w:szCs w:val="24"/>
        </w:rPr>
        <w:t xml:space="preserve">to </w:t>
      </w:r>
      <w:r w:rsidR="00B823F5" w:rsidRPr="00657C63">
        <w:rPr>
          <w:rFonts w:ascii="Times New Roman" w:hAnsi="Times New Roman" w:cs="Times New Roman"/>
          <w:noProof/>
          <w:sz w:val="24"/>
          <w:szCs w:val="24"/>
        </w:rPr>
        <w:t>criminalise</w:t>
      </w:r>
      <w:r w:rsidR="006B2560">
        <w:rPr>
          <w:rFonts w:ascii="Times New Roman" w:hAnsi="Times New Roman" w:cs="Times New Roman"/>
          <w:noProof/>
          <w:sz w:val="24"/>
          <w:szCs w:val="24"/>
        </w:rPr>
        <w:t xml:space="preserve"> </w:t>
      </w:r>
      <w:r w:rsidR="006B2560" w:rsidRPr="00677159">
        <w:rPr>
          <w:rFonts w:ascii="Times New Roman" w:hAnsi="Times New Roman" w:cs="Times New Roman"/>
          <w:noProof/>
          <w:sz w:val="24"/>
          <w:szCs w:val="24"/>
        </w:rPr>
        <w:t>hate speech</w:t>
      </w:r>
      <w:r>
        <w:rPr>
          <w:rFonts w:ascii="Times New Roman" w:hAnsi="Times New Roman" w:cs="Times New Roman"/>
          <w:noProof/>
          <w:sz w:val="24"/>
          <w:szCs w:val="24"/>
        </w:rPr>
        <w:t xml:space="preserve"> – </w:t>
      </w:r>
      <w:r w:rsidR="005C5548" w:rsidRPr="00286D63">
        <w:rPr>
          <w:rFonts w:ascii="Times New Roman" w:hAnsi="Times New Roman" w:cs="Times New Roman"/>
          <w:noProof/>
          <w:sz w:val="24"/>
          <w:szCs w:val="24"/>
        </w:rPr>
        <w:t>the public incitement to violence or hatred</w:t>
      </w:r>
      <w:r w:rsidR="00201CA9" w:rsidRPr="00286D63">
        <w:rPr>
          <w:rFonts w:ascii="Times New Roman" w:hAnsi="Times New Roman" w:cs="Times New Roman"/>
          <w:noProof/>
          <w:sz w:val="24"/>
          <w:szCs w:val="24"/>
        </w:rPr>
        <w:t>,</w:t>
      </w:r>
      <w:r w:rsidR="005C5548" w:rsidRPr="00286D63">
        <w:rPr>
          <w:rFonts w:ascii="Times New Roman" w:hAnsi="Times New Roman" w:cs="Times New Roman"/>
          <w:noProof/>
          <w:sz w:val="24"/>
          <w:szCs w:val="24"/>
        </w:rPr>
        <w:t xml:space="preserve"> </w:t>
      </w:r>
      <w:r w:rsidR="0023509A" w:rsidRPr="00286D63">
        <w:rPr>
          <w:rFonts w:ascii="Times New Roman" w:hAnsi="Times New Roman" w:cs="Times New Roman"/>
          <w:noProof/>
          <w:sz w:val="24"/>
          <w:szCs w:val="24"/>
        </w:rPr>
        <w:t>on</w:t>
      </w:r>
      <w:r w:rsidR="00B823F5" w:rsidRPr="00286D63">
        <w:rPr>
          <w:rFonts w:ascii="Times New Roman" w:hAnsi="Times New Roman" w:cs="Times New Roman"/>
          <w:noProof/>
          <w:sz w:val="24"/>
          <w:szCs w:val="24"/>
        </w:rPr>
        <w:t xml:space="preserve"> grounds of </w:t>
      </w:r>
      <w:r w:rsidR="005C5548" w:rsidRPr="00286D63">
        <w:rPr>
          <w:rFonts w:ascii="Times New Roman" w:hAnsi="Times New Roman" w:cs="Times New Roman"/>
          <w:noProof/>
          <w:sz w:val="24"/>
          <w:szCs w:val="24"/>
        </w:rPr>
        <w:t>race, colour, religion, descent or national or ethnic origin</w:t>
      </w:r>
      <w:r w:rsidR="00D27C52" w:rsidRPr="00286D63">
        <w:rPr>
          <w:rStyle w:val="FootnoteReference"/>
          <w:rFonts w:ascii="Times New Roman" w:hAnsi="Times New Roman" w:cs="Times New Roman"/>
          <w:noProof/>
          <w:sz w:val="24"/>
          <w:szCs w:val="24"/>
        </w:rPr>
        <w:footnoteReference w:id="4"/>
      </w:r>
      <w:r w:rsidR="007D276B">
        <w:rPr>
          <w:rFonts w:ascii="Times New Roman" w:hAnsi="Times New Roman" w:cs="Times New Roman"/>
          <w:noProof/>
          <w:sz w:val="24"/>
          <w:szCs w:val="24"/>
        </w:rPr>
        <w:t xml:space="preserve"> – </w:t>
      </w:r>
      <w:r w:rsidR="00F30E19" w:rsidRPr="006E34A0">
        <w:rPr>
          <w:rFonts w:ascii="Times New Roman" w:hAnsi="Times New Roman" w:cs="Times New Roman"/>
          <w:noProof/>
          <w:sz w:val="24"/>
          <w:szCs w:val="24"/>
        </w:rPr>
        <w:t>and</w:t>
      </w:r>
      <w:r w:rsidR="007D276B">
        <w:rPr>
          <w:rFonts w:ascii="Times New Roman" w:hAnsi="Times New Roman" w:cs="Times New Roman"/>
          <w:noProof/>
          <w:sz w:val="24"/>
          <w:szCs w:val="24"/>
        </w:rPr>
        <w:t xml:space="preserve"> </w:t>
      </w:r>
      <w:r w:rsidR="00F30E19" w:rsidRPr="006E34A0">
        <w:rPr>
          <w:rFonts w:ascii="Times New Roman" w:hAnsi="Times New Roman" w:cs="Times New Roman"/>
          <w:noProof/>
          <w:sz w:val="24"/>
          <w:szCs w:val="24"/>
        </w:rPr>
        <w:t>to duly take into account racist motives when sentencing perpetrators of criminal acts</w:t>
      </w:r>
      <w:r w:rsidR="00F30E19" w:rsidRPr="00286D63">
        <w:rPr>
          <w:rFonts w:ascii="Times New Roman" w:hAnsi="Times New Roman" w:cs="Times New Roman"/>
          <w:noProof/>
          <w:sz w:val="24"/>
          <w:szCs w:val="24"/>
        </w:rPr>
        <w:t>.</w:t>
      </w:r>
      <w:r w:rsidR="00F30E19" w:rsidRPr="00FA0B7D">
        <w:rPr>
          <w:noProof/>
        </w:rPr>
        <w:t xml:space="preserve"> </w:t>
      </w:r>
      <w:r w:rsidR="00F30E19" w:rsidRPr="00FA0B7D">
        <w:rPr>
          <w:rFonts w:ascii="Times New Roman" w:hAnsi="Times New Roman" w:cs="Times New Roman"/>
          <w:noProof/>
          <w:sz w:val="24"/>
          <w:szCs w:val="24"/>
        </w:rPr>
        <w:t>National authorities must investigate, prosecute, and try cases of alleged hate-motivated crime or speech</w:t>
      </w:r>
      <w:r w:rsidR="00F30E19">
        <w:rPr>
          <w:rFonts w:ascii="Times New Roman" w:hAnsi="Times New Roman" w:cs="Times New Roman"/>
          <w:noProof/>
          <w:sz w:val="24"/>
          <w:szCs w:val="24"/>
        </w:rPr>
        <w:t xml:space="preserve">, including </w:t>
      </w:r>
      <w:r w:rsidR="00F30E19">
        <w:rPr>
          <w:noProof/>
        </w:rPr>
        <w:t>p</w:t>
      </w:r>
      <w:r w:rsidR="00F30E19" w:rsidRPr="000A6D54">
        <w:rPr>
          <w:rFonts w:ascii="Times New Roman" w:hAnsi="Times New Roman" w:cs="Times New Roman"/>
          <w:noProof/>
          <w:sz w:val="24"/>
          <w:szCs w:val="24"/>
        </w:rPr>
        <w:t>ublic condoning, denial and gross trivialisation of the Holocaust</w:t>
      </w:r>
      <w:r w:rsidR="00F30E19">
        <w:rPr>
          <w:rFonts w:ascii="Times New Roman" w:hAnsi="Times New Roman" w:cs="Times New Roman"/>
          <w:noProof/>
          <w:sz w:val="24"/>
          <w:szCs w:val="24"/>
        </w:rPr>
        <w:t>.</w:t>
      </w:r>
    </w:p>
    <w:p w14:paraId="2FD82620" w14:textId="5937B132" w:rsidR="00632010" w:rsidRDefault="00C3302C" w:rsidP="00632010">
      <w:pPr>
        <w:spacing w:before="0" w:after="120"/>
        <w:jc w:val="both"/>
        <w:rPr>
          <w:rFonts w:ascii="Times New Roman" w:hAnsi="Times New Roman" w:cs="Times New Roman"/>
          <w:noProof/>
          <w:sz w:val="24"/>
          <w:szCs w:val="24"/>
        </w:rPr>
      </w:pPr>
      <w:bookmarkStart w:id="4" w:name="_Hlk151979368"/>
      <w:r>
        <w:rPr>
          <w:rFonts w:ascii="Times New Roman" w:hAnsi="Times New Roman" w:cs="Times New Roman"/>
          <w:noProof/>
          <w:sz w:val="24"/>
          <w:szCs w:val="24"/>
        </w:rPr>
        <w:t>I</w:t>
      </w:r>
      <w:r w:rsidR="00EF72CE">
        <w:rPr>
          <w:rFonts w:ascii="Times New Roman" w:hAnsi="Times New Roman" w:cs="Times New Roman"/>
          <w:noProof/>
          <w:sz w:val="24"/>
          <w:szCs w:val="24"/>
        </w:rPr>
        <w:t xml:space="preserve">mportant </w:t>
      </w:r>
      <w:r w:rsidR="009E7D75" w:rsidRPr="00632010">
        <w:rPr>
          <w:rFonts w:ascii="Times New Roman" w:hAnsi="Times New Roman" w:cs="Times New Roman"/>
          <w:noProof/>
          <w:sz w:val="24"/>
          <w:szCs w:val="24"/>
        </w:rPr>
        <w:t xml:space="preserve">efforts </w:t>
      </w:r>
      <w:r w:rsidRPr="00632010">
        <w:rPr>
          <w:rFonts w:ascii="Times New Roman" w:hAnsi="Times New Roman" w:cs="Times New Roman"/>
          <w:noProof/>
          <w:sz w:val="24"/>
          <w:szCs w:val="24"/>
        </w:rPr>
        <w:t xml:space="preserve">have been made </w:t>
      </w:r>
      <w:r w:rsidR="009E7D75" w:rsidRPr="00632010">
        <w:rPr>
          <w:rFonts w:ascii="Times New Roman" w:hAnsi="Times New Roman" w:cs="Times New Roman"/>
          <w:noProof/>
          <w:sz w:val="24"/>
          <w:szCs w:val="24"/>
        </w:rPr>
        <w:t>to ensure that th</w:t>
      </w:r>
      <w:r w:rsidR="00B05C69" w:rsidRPr="00632010">
        <w:rPr>
          <w:rFonts w:ascii="Times New Roman" w:hAnsi="Times New Roman" w:cs="Times New Roman"/>
          <w:noProof/>
          <w:sz w:val="24"/>
          <w:szCs w:val="24"/>
        </w:rPr>
        <w:t>e</w:t>
      </w:r>
      <w:r w:rsidR="009E7D75" w:rsidRPr="00632010">
        <w:rPr>
          <w:rFonts w:ascii="Times New Roman" w:hAnsi="Times New Roman" w:cs="Times New Roman"/>
          <w:noProof/>
          <w:sz w:val="24"/>
          <w:szCs w:val="24"/>
        </w:rPr>
        <w:t xml:space="preserve"> Framework Decision is </w:t>
      </w:r>
      <w:r w:rsidR="00F30E19" w:rsidRPr="00632010">
        <w:rPr>
          <w:rFonts w:ascii="Times New Roman" w:hAnsi="Times New Roman" w:cs="Times New Roman"/>
          <w:noProof/>
          <w:sz w:val="24"/>
          <w:szCs w:val="24"/>
        </w:rPr>
        <w:t xml:space="preserve">fully and </w:t>
      </w:r>
      <w:r w:rsidR="59C61144" w:rsidRPr="00632010">
        <w:rPr>
          <w:rFonts w:ascii="Times New Roman" w:eastAsia="Times New Roman" w:hAnsi="Times New Roman" w:cs="Times New Roman"/>
          <w:noProof/>
          <w:sz w:val="24"/>
          <w:szCs w:val="24"/>
        </w:rPr>
        <w:t>correctly transposed</w:t>
      </w:r>
      <w:r w:rsidR="00F30E19" w:rsidRPr="00632010">
        <w:rPr>
          <w:rFonts w:ascii="Times New Roman" w:eastAsia="Times New Roman" w:hAnsi="Times New Roman" w:cs="Times New Roman"/>
          <w:noProof/>
          <w:sz w:val="24"/>
          <w:szCs w:val="24"/>
        </w:rPr>
        <w:t>,</w:t>
      </w:r>
      <w:r w:rsidR="59C61144" w:rsidRPr="00632010">
        <w:rPr>
          <w:rFonts w:ascii="Times New Roman" w:eastAsia="Times New Roman" w:hAnsi="Times New Roman" w:cs="Times New Roman"/>
          <w:noProof/>
          <w:sz w:val="24"/>
          <w:szCs w:val="24"/>
        </w:rPr>
        <w:t xml:space="preserve"> </w:t>
      </w:r>
      <w:r w:rsidR="00F30E19" w:rsidRPr="00632010">
        <w:rPr>
          <w:rFonts w:ascii="Times New Roman" w:eastAsia="Times New Roman" w:hAnsi="Times New Roman" w:cs="Times New Roman"/>
          <w:noProof/>
          <w:sz w:val="24"/>
          <w:szCs w:val="24"/>
        </w:rPr>
        <w:t xml:space="preserve">in particular through the launch of infringement proceedings against thirteen Member States since October 2020. </w:t>
      </w:r>
      <w:r w:rsidR="00420FC4" w:rsidRPr="00632010">
        <w:rPr>
          <w:rFonts w:ascii="Times New Roman" w:eastAsia="Times New Roman" w:hAnsi="Times New Roman" w:cs="Times New Roman"/>
          <w:noProof/>
          <w:sz w:val="24"/>
          <w:szCs w:val="24"/>
        </w:rPr>
        <w:t>T</w:t>
      </w:r>
      <w:r w:rsidR="003E57B0">
        <w:rPr>
          <w:rFonts w:ascii="Times New Roman" w:eastAsia="Times New Roman" w:hAnsi="Times New Roman" w:cs="Times New Roman"/>
          <w:noProof/>
          <w:sz w:val="24"/>
          <w:szCs w:val="24"/>
        </w:rPr>
        <w:t>his has led to action by ten</w:t>
      </w:r>
      <w:r w:rsidR="00420FC4" w:rsidRPr="00632010">
        <w:rPr>
          <w:rFonts w:ascii="Times New Roman" w:eastAsia="Times New Roman" w:hAnsi="Times New Roman" w:cs="Times New Roman"/>
          <w:noProof/>
          <w:sz w:val="24"/>
          <w:szCs w:val="24"/>
        </w:rPr>
        <w:t xml:space="preserve"> Member States. </w:t>
      </w:r>
      <w:r w:rsidR="00F30E19" w:rsidRPr="00632010">
        <w:rPr>
          <w:rFonts w:ascii="Times New Roman" w:eastAsia="Times New Roman" w:hAnsi="Times New Roman" w:cs="Times New Roman"/>
          <w:noProof/>
          <w:sz w:val="24"/>
          <w:szCs w:val="24"/>
        </w:rPr>
        <w:t>M</w:t>
      </w:r>
      <w:r w:rsidRPr="00632010">
        <w:rPr>
          <w:rFonts w:ascii="Times New Roman" w:eastAsia="Times New Roman" w:hAnsi="Times New Roman" w:cs="Times New Roman"/>
          <w:noProof/>
          <w:sz w:val="24"/>
          <w:szCs w:val="24"/>
        </w:rPr>
        <w:t>ore action is need</w:t>
      </w:r>
      <w:r w:rsidR="00B05C69" w:rsidRPr="00632010">
        <w:rPr>
          <w:rFonts w:ascii="Times New Roman" w:eastAsia="Times New Roman" w:hAnsi="Times New Roman" w:cs="Times New Roman"/>
          <w:noProof/>
          <w:sz w:val="24"/>
          <w:szCs w:val="24"/>
        </w:rPr>
        <w:t>ed</w:t>
      </w:r>
      <w:r w:rsidRPr="00632010">
        <w:rPr>
          <w:rFonts w:ascii="Times New Roman" w:eastAsia="Times New Roman" w:hAnsi="Times New Roman" w:cs="Times New Roman"/>
          <w:noProof/>
          <w:sz w:val="24"/>
          <w:szCs w:val="24"/>
        </w:rPr>
        <w:t xml:space="preserve"> by </w:t>
      </w:r>
      <w:r w:rsidR="009E1FB0">
        <w:rPr>
          <w:rFonts w:ascii="Times New Roman" w:eastAsia="Times New Roman" w:hAnsi="Times New Roman" w:cs="Times New Roman"/>
          <w:noProof/>
          <w:sz w:val="24"/>
          <w:szCs w:val="24"/>
        </w:rPr>
        <w:t xml:space="preserve">the other </w:t>
      </w:r>
      <w:r w:rsidRPr="00632010">
        <w:rPr>
          <w:rFonts w:ascii="Times New Roman" w:hAnsi="Times New Roman" w:cs="Times New Roman"/>
          <w:noProof/>
          <w:sz w:val="24"/>
          <w:szCs w:val="24"/>
        </w:rPr>
        <w:t>Member States</w:t>
      </w:r>
      <w:r w:rsidRPr="00632010">
        <w:rPr>
          <w:rFonts w:ascii="Times New Roman" w:eastAsia="Times New Roman" w:hAnsi="Times New Roman" w:cs="Times New Roman"/>
          <w:noProof/>
          <w:sz w:val="24"/>
          <w:szCs w:val="24"/>
        </w:rPr>
        <w:t xml:space="preserve"> </w:t>
      </w:r>
      <w:r w:rsidR="00F30E19" w:rsidRPr="00632010">
        <w:rPr>
          <w:rFonts w:ascii="Times New Roman" w:eastAsia="Times New Roman" w:hAnsi="Times New Roman" w:cs="Times New Roman"/>
          <w:noProof/>
          <w:sz w:val="24"/>
          <w:szCs w:val="24"/>
        </w:rPr>
        <w:t>for</w:t>
      </w:r>
      <w:r w:rsidRPr="00632010">
        <w:rPr>
          <w:rFonts w:ascii="Times New Roman" w:eastAsia="Times New Roman" w:hAnsi="Times New Roman" w:cs="Times New Roman"/>
          <w:noProof/>
          <w:sz w:val="24"/>
          <w:szCs w:val="24"/>
        </w:rPr>
        <w:t xml:space="preserve"> </w:t>
      </w:r>
      <w:r w:rsidR="00E249E8" w:rsidRPr="00632010">
        <w:rPr>
          <w:rFonts w:ascii="Times New Roman" w:eastAsia="Times New Roman" w:hAnsi="Times New Roman" w:cs="Times New Roman"/>
          <w:noProof/>
          <w:sz w:val="24"/>
          <w:szCs w:val="24"/>
        </w:rPr>
        <w:t>the</w:t>
      </w:r>
      <w:r w:rsidRPr="00632010">
        <w:rPr>
          <w:rFonts w:ascii="Times New Roman" w:eastAsia="Times New Roman" w:hAnsi="Times New Roman" w:cs="Times New Roman"/>
          <w:noProof/>
          <w:sz w:val="24"/>
          <w:szCs w:val="24"/>
        </w:rPr>
        <w:t xml:space="preserve"> </w:t>
      </w:r>
      <w:r w:rsidR="009E7D75" w:rsidRPr="00632010">
        <w:rPr>
          <w:rFonts w:ascii="Times New Roman" w:hAnsi="Times New Roman" w:cs="Times New Roman"/>
          <w:noProof/>
          <w:sz w:val="24"/>
          <w:szCs w:val="24"/>
        </w:rPr>
        <w:t>effective implement</w:t>
      </w:r>
      <w:r w:rsidR="00E249E8" w:rsidRPr="00632010">
        <w:rPr>
          <w:rFonts w:ascii="Times New Roman" w:hAnsi="Times New Roman" w:cs="Times New Roman"/>
          <w:noProof/>
          <w:sz w:val="24"/>
          <w:szCs w:val="24"/>
        </w:rPr>
        <w:t xml:space="preserve">ation of these rules </w:t>
      </w:r>
      <w:r w:rsidR="007D276B">
        <w:rPr>
          <w:rFonts w:ascii="Times New Roman" w:hAnsi="Times New Roman" w:cs="Times New Roman"/>
          <w:noProof/>
          <w:sz w:val="24"/>
          <w:szCs w:val="24"/>
        </w:rPr>
        <w:t xml:space="preserve">in </w:t>
      </w:r>
      <w:r w:rsidRPr="00632010">
        <w:rPr>
          <w:rFonts w:ascii="Times New Roman" w:hAnsi="Times New Roman" w:cs="Times New Roman"/>
          <w:noProof/>
          <w:sz w:val="24"/>
          <w:szCs w:val="24"/>
        </w:rPr>
        <w:t>full force</w:t>
      </w:r>
      <w:r w:rsidR="009E7D75" w:rsidRPr="00632010">
        <w:rPr>
          <w:rFonts w:ascii="Times New Roman" w:hAnsi="Times New Roman" w:cs="Times New Roman"/>
          <w:noProof/>
          <w:sz w:val="24"/>
          <w:szCs w:val="24"/>
        </w:rPr>
        <w:t>.</w:t>
      </w:r>
    </w:p>
    <w:p w14:paraId="4417C1DA" w14:textId="52455B33" w:rsidR="00DF4E39" w:rsidRDefault="002B223C" w:rsidP="006556F3">
      <w:pPr>
        <w:spacing w:before="0" w:after="120"/>
        <w:jc w:val="both"/>
        <w:rPr>
          <w:rFonts w:ascii="Times New Roman" w:hAnsi="Times New Roman" w:cs="Times New Roman"/>
          <w:noProof/>
          <w:sz w:val="24"/>
          <w:szCs w:val="24"/>
        </w:rPr>
      </w:pPr>
      <w:r>
        <w:rPr>
          <w:rFonts w:ascii="Times New Roman" w:hAnsi="Times New Roman" w:cs="Times New Roman"/>
          <w:noProof/>
          <w:sz w:val="24"/>
          <w:szCs w:val="24"/>
        </w:rPr>
        <w:t>I</w:t>
      </w:r>
      <w:r w:rsidR="00DF4E39" w:rsidRPr="00286D63">
        <w:rPr>
          <w:rFonts w:ascii="Times New Roman" w:hAnsi="Times New Roman" w:cs="Times New Roman"/>
          <w:noProof/>
          <w:sz w:val="24"/>
          <w:szCs w:val="24"/>
        </w:rPr>
        <w:t xml:space="preserve">n December 2021, the Commission </w:t>
      </w:r>
      <w:r>
        <w:rPr>
          <w:rFonts w:ascii="Times New Roman" w:hAnsi="Times New Roman" w:cs="Times New Roman"/>
          <w:noProof/>
          <w:sz w:val="24"/>
          <w:szCs w:val="24"/>
        </w:rPr>
        <w:t>proposed</w:t>
      </w:r>
      <w:r w:rsidRPr="005825D4">
        <w:rPr>
          <w:rFonts w:ascii="Times New Roman" w:hAnsi="Times New Roman" w:cs="Times New Roman"/>
          <w:noProof/>
          <w:sz w:val="24"/>
          <w:szCs w:val="24"/>
        </w:rPr>
        <w:t xml:space="preserve"> </w:t>
      </w:r>
      <w:r w:rsidR="00DF4E39" w:rsidRPr="005825D4">
        <w:rPr>
          <w:rFonts w:ascii="Times New Roman" w:hAnsi="Times New Roman" w:cs="Times New Roman"/>
          <w:noProof/>
          <w:sz w:val="24"/>
          <w:szCs w:val="24"/>
        </w:rPr>
        <w:t xml:space="preserve">to </w:t>
      </w:r>
      <w:r w:rsidR="00DF4E39" w:rsidRPr="005825D4">
        <w:rPr>
          <w:rFonts w:ascii="Times New Roman" w:hAnsi="Times New Roman" w:cs="Times New Roman"/>
          <w:b/>
          <w:bCs/>
          <w:noProof/>
          <w:sz w:val="24"/>
          <w:szCs w:val="24"/>
        </w:rPr>
        <w:t>extend the current list of ‘EU crimes’ set out in the Treaties to hate speech and hate crime</w:t>
      </w:r>
      <w:r w:rsidR="00DF4E39" w:rsidRPr="005825D4">
        <w:rPr>
          <w:rStyle w:val="FootnoteReference"/>
          <w:rFonts w:ascii="Times New Roman" w:hAnsi="Times New Roman" w:cs="Times New Roman"/>
          <w:noProof/>
          <w:sz w:val="24"/>
          <w:szCs w:val="24"/>
        </w:rPr>
        <w:footnoteReference w:id="5"/>
      </w:r>
      <w:r w:rsidR="00B05C69">
        <w:rPr>
          <w:rFonts w:ascii="Times New Roman" w:hAnsi="Times New Roman" w:cs="Times New Roman"/>
          <w:b/>
          <w:bCs/>
          <w:noProof/>
          <w:sz w:val="24"/>
          <w:szCs w:val="24"/>
        </w:rPr>
        <w:t xml:space="preserve"> </w:t>
      </w:r>
      <w:r w:rsidR="00B05C69">
        <w:rPr>
          <w:rFonts w:ascii="Times New Roman" w:hAnsi="Times New Roman" w:cs="Times New Roman"/>
          <w:noProof/>
          <w:sz w:val="24"/>
          <w:szCs w:val="24"/>
        </w:rPr>
        <w:t>to</w:t>
      </w:r>
      <w:r w:rsidR="00B05C69" w:rsidRPr="005825D4">
        <w:rPr>
          <w:rFonts w:ascii="Times New Roman" w:hAnsi="Times New Roman" w:cs="Times New Roman"/>
          <w:noProof/>
          <w:sz w:val="24"/>
          <w:szCs w:val="24"/>
        </w:rPr>
        <w:t xml:space="preserve"> </w:t>
      </w:r>
      <w:r w:rsidR="00B05C69">
        <w:rPr>
          <w:rFonts w:ascii="Times New Roman" w:hAnsi="Times New Roman" w:cs="Times New Roman"/>
          <w:noProof/>
          <w:sz w:val="24"/>
          <w:szCs w:val="24"/>
        </w:rPr>
        <w:t>address</w:t>
      </w:r>
      <w:r w:rsidR="00B05C69" w:rsidRPr="008828FC">
        <w:rPr>
          <w:rFonts w:ascii="Times New Roman" w:hAnsi="Times New Roman" w:cs="Times New Roman"/>
          <w:noProof/>
          <w:sz w:val="24"/>
          <w:szCs w:val="24"/>
        </w:rPr>
        <w:t xml:space="preserve"> the current divergent and </w:t>
      </w:r>
      <w:r w:rsidR="00B05C69" w:rsidRPr="0094206E">
        <w:rPr>
          <w:rFonts w:ascii="Times New Roman" w:hAnsi="Times New Roman" w:cs="Times New Roman"/>
          <w:bCs/>
          <w:noProof/>
          <w:sz w:val="24"/>
          <w:szCs w:val="24"/>
        </w:rPr>
        <w:t>fragmented criminal approaches</w:t>
      </w:r>
      <w:r w:rsidR="00B05C69" w:rsidRPr="00FE1907">
        <w:rPr>
          <w:rFonts w:ascii="Times New Roman" w:hAnsi="Times New Roman" w:cs="Times New Roman"/>
          <w:bCs/>
          <w:noProof/>
          <w:sz w:val="24"/>
          <w:szCs w:val="24"/>
        </w:rPr>
        <w:t xml:space="preserve"> of Member States </w:t>
      </w:r>
      <w:r w:rsidR="00FC4517">
        <w:rPr>
          <w:rFonts w:ascii="Times New Roman" w:hAnsi="Times New Roman" w:cs="Times New Roman"/>
          <w:bCs/>
          <w:noProof/>
          <w:sz w:val="24"/>
          <w:szCs w:val="24"/>
        </w:rPr>
        <w:t xml:space="preserve">and </w:t>
      </w:r>
      <w:r w:rsidR="00B05C69" w:rsidRPr="00FE1907">
        <w:rPr>
          <w:rFonts w:ascii="Times New Roman" w:hAnsi="Times New Roman" w:cs="Times New Roman"/>
          <w:bCs/>
          <w:noProof/>
          <w:sz w:val="24"/>
          <w:szCs w:val="24"/>
        </w:rPr>
        <w:t xml:space="preserve">to ensure consistent </w:t>
      </w:r>
      <w:r w:rsidR="00B05C69" w:rsidRPr="0094206E">
        <w:rPr>
          <w:rFonts w:ascii="Times New Roman" w:hAnsi="Times New Roman" w:cs="Times New Roman"/>
          <w:bCs/>
          <w:noProof/>
          <w:sz w:val="24"/>
          <w:szCs w:val="24"/>
        </w:rPr>
        <w:t>protection of victims</w:t>
      </w:r>
      <w:r w:rsidR="00B05C69" w:rsidRPr="00070405">
        <w:rPr>
          <w:rFonts w:ascii="Times New Roman" w:hAnsi="Times New Roman" w:cs="Times New Roman"/>
          <w:noProof/>
          <w:sz w:val="24"/>
          <w:szCs w:val="24"/>
        </w:rPr>
        <w:t xml:space="preserve"> across the EU</w:t>
      </w:r>
      <w:r w:rsidR="00DF4E39" w:rsidRPr="005825D4">
        <w:rPr>
          <w:rFonts w:ascii="Times New Roman" w:hAnsi="Times New Roman" w:cs="Times New Roman"/>
          <w:noProof/>
          <w:sz w:val="24"/>
          <w:szCs w:val="24"/>
        </w:rPr>
        <w:t>. This requires a</w:t>
      </w:r>
      <w:r w:rsidR="00B05C69">
        <w:rPr>
          <w:rFonts w:ascii="Times New Roman" w:hAnsi="Times New Roman" w:cs="Times New Roman"/>
          <w:noProof/>
          <w:sz w:val="24"/>
          <w:szCs w:val="24"/>
        </w:rPr>
        <w:t xml:space="preserve"> unanimous</w:t>
      </w:r>
      <w:r w:rsidR="00DF4E39" w:rsidRPr="005825D4">
        <w:rPr>
          <w:rFonts w:ascii="Times New Roman" w:hAnsi="Times New Roman" w:cs="Times New Roman"/>
          <w:noProof/>
          <w:sz w:val="24"/>
          <w:szCs w:val="24"/>
        </w:rPr>
        <w:t xml:space="preserve"> Council Decision, with the consent of the European Parliament</w:t>
      </w:r>
      <w:r w:rsidR="00DF4E39" w:rsidRPr="006556F3">
        <w:rPr>
          <w:rFonts w:ascii="Times New Roman" w:hAnsi="Times New Roman" w:cs="Times New Roman"/>
          <w:noProof/>
          <w:sz w:val="24"/>
          <w:szCs w:val="24"/>
        </w:rPr>
        <w:t xml:space="preserve">, which would then allow the Commission to make a </w:t>
      </w:r>
      <w:r w:rsidR="00B05C69">
        <w:rPr>
          <w:rFonts w:ascii="Times New Roman" w:hAnsi="Times New Roman" w:cs="Times New Roman"/>
          <w:noProof/>
          <w:sz w:val="24"/>
          <w:szCs w:val="24"/>
        </w:rPr>
        <w:t xml:space="preserve">legislative </w:t>
      </w:r>
      <w:r w:rsidR="00DF4E39" w:rsidRPr="006556F3">
        <w:rPr>
          <w:rFonts w:ascii="Times New Roman" w:hAnsi="Times New Roman" w:cs="Times New Roman"/>
          <w:noProof/>
          <w:sz w:val="24"/>
          <w:szCs w:val="24"/>
        </w:rPr>
        <w:t>proposal to strengthen the existing legal framework on tackling hate speech and hate crime across the EU</w:t>
      </w:r>
      <w:r w:rsidR="00DF4E39" w:rsidRPr="0048071A">
        <w:rPr>
          <w:rFonts w:ascii="Times New Roman" w:hAnsi="Times New Roman" w:cs="Times New Roman"/>
          <w:noProof/>
          <w:sz w:val="24"/>
          <w:szCs w:val="24"/>
        </w:rPr>
        <w:t>.</w:t>
      </w:r>
      <w:r w:rsidR="00DF4E39" w:rsidRPr="005825D4">
        <w:rPr>
          <w:rFonts w:ascii="Times New Roman" w:hAnsi="Times New Roman" w:cs="Times New Roman"/>
          <w:noProof/>
          <w:sz w:val="24"/>
          <w:szCs w:val="24"/>
        </w:rPr>
        <w:t xml:space="preserve"> Recent events underline the </w:t>
      </w:r>
      <w:r w:rsidR="00DF4E39" w:rsidRPr="00175FFA">
        <w:rPr>
          <w:rFonts w:ascii="Times New Roman" w:hAnsi="Times New Roman" w:cs="Times New Roman"/>
          <w:b/>
          <w:bCs/>
          <w:noProof/>
          <w:sz w:val="24"/>
          <w:szCs w:val="24"/>
        </w:rPr>
        <w:t>imperative for</w:t>
      </w:r>
      <w:r w:rsidR="00DF4E39" w:rsidRPr="005825D4">
        <w:rPr>
          <w:rFonts w:ascii="Times New Roman" w:hAnsi="Times New Roman" w:cs="Times New Roman"/>
          <w:noProof/>
          <w:sz w:val="24"/>
          <w:szCs w:val="24"/>
        </w:rPr>
        <w:t xml:space="preserve"> </w:t>
      </w:r>
      <w:r w:rsidR="00DF4E39" w:rsidRPr="005825D4">
        <w:rPr>
          <w:rFonts w:ascii="Times New Roman" w:hAnsi="Times New Roman" w:cs="Times New Roman"/>
          <w:b/>
          <w:bCs/>
          <w:noProof/>
          <w:sz w:val="24"/>
          <w:szCs w:val="24"/>
        </w:rPr>
        <w:t xml:space="preserve">rapid adoption of </w:t>
      </w:r>
      <w:r w:rsidR="00984BEA">
        <w:rPr>
          <w:rFonts w:ascii="Times New Roman" w:hAnsi="Times New Roman" w:cs="Times New Roman"/>
          <w:b/>
          <w:bCs/>
          <w:noProof/>
          <w:sz w:val="24"/>
          <w:szCs w:val="24"/>
        </w:rPr>
        <w:t>th</w:t>
      </w:r>
      <w:r w:rsidR="00B05C69">
        <w:rPr>
          <w:rFonts w:ascii="Times New Roman" w:hAnsi="Times New Roman" w:cs="Times New Roman"/>
          <w:b/>
          <w:bCs/>
          <w:noProof/>
          <w:sz w:val="24"/>
          <w:szCs w:val="24"/>
        </w:rPr>
        <w:t>is</w:t>
      </w:r>
      <w:r w:rsidR="00984BEA" w:rsidRPr="005825D4">
        <w:rPr>
          <w:rFonts w:ascii="Times New Roman" w:hAnsi="Times New Roman" w:cs="Times New Roman"/>
          <w:b/>
          <w:bCs/>
          <w:noProof/>
          <w:sz w:val="24"/>
          <w:szCs w:val="24"/>
        </w:rPr>
        <w:t xml:space="preserve"> </w:t>
      </w:r>
      <w:r w:rsidR="00DF4E39" w:rsidRPr="005825D4">
        <w:rPr>
          <w:rFonts w:ascii="Times New Roman" w:hAnsi="Times New Roman" w:cs="Times New Roman"/>
          <w:b/>
          <w:bCs/>
          <w:noProof/>
          <w:sz w:val="24"/>
          <w:szCs w:val="24"/>
        </w:rPr>
        <w:t>Council Decision</w:t>
      </w:r>
      <w:r w:rsidR="00C3302C" w:rsidRPr="00980BB8">
        <w:rPr>
          <w:rFonts w:ascii="Times New Roman" w:hAnsi="Times New Roman" w:cs="Times New Roman"/>
          <w:noProof/>
          <w:sz w:val="24"/>
          <w:szCs w:val="24"/>
        </w:rPr>
        <w:t>, to</w:t>
      </w:r>
      <w:r w:rsidR="00C3302C">
        <w:rPr>
          <w:rFonts w:ascii="Times New Roman" w:hAnsi="Times New Roman" w:cs="Times New Roman"/>
          <w:b/>
          <w:bCs/>
          <w:noProof/>
          <w:sz w:val="24"/>
          <w:szCs w:val="24"/>
        </w:rPr>
        <w:t xml:space="preserve"> </w:t>
      </w:r>
      <w:r w:rsidR="00DF4E39" w:rsidRPr="00823215">
        <w:rPr>
          <w:rFonts w:ascii="Times New Roman" w:hAnsi="Times New Roman" w:cs="Times New Roman"/>
          <w:noProof/>
          <w:sz w:val="24"/>
          <w:szCs w:val="24"/>
        </w:rPr>
        <w:t xml:space="preserve">protect </w:t>
      </w:r>
      <w:r w:rsidR="002A231C">
        <w:rPr>
          <w:rFonts w:ascii="Times New Roman" w:hAnsi="Times New Roman" w:cs="Times New Roman"/>
          <w:noProof/>
          <w:sz w:val="24"/>
          <w:szCs w:val="24"/>
        </w:rPr>
        <w:t xml:space="preserve">our </w:t>
      </w:r>
      <w:r w:rsidR="00DF4E39" w:rsidRPr="00823215">
        <w:rPr>
          <w:rFonts w:ascii="Times New Roman" w:hAnsi="Times New Roman" w:cs="Times New Roman"/>
          <w:noProof/>
          <w:sz w:val="24"/>
          <w:szCs w:val="24"/>
        </w:rPr>
        <w:t xml:space="preserve">common </w:t>
      </w:r>
      <w:r w:rsidR="002A231C">
        <w:rPr>
          <w:rFonts w:ascii="Times New Roman" w:hAnsi="Times New Roman" w:cs="Times New Roman"/>
          <w:noProof/>
          <w:sz w:val="24"/>
          <w:szCs w:val="24"/>
        </w:rPr>
        <w:t xml:space="preserve">EU </w:t>
      </w:r>
      <w:r w:rsidR="00DF4E39" w:rsidRPr="00823215">
        <w:rPr>
          <w:rFonts w:ascii="Times New Roman" w:hAnsi="Times New Roman" w:cs="Times New Roman"/>
          <w:noProof/>
          <w:sz w:val="24"/>
          <w:szCs w:val="24"/>
        </w:rPr>
        <w:t>values, which are undermined by all forms of hate speech and hate crime, regardless of the persons and groups targeted.</w:t>
      </w:r>
    </w:p>
    <w:bookmarkEnd w:id="4"/>
    <w:p w14:paraId="76AA300F" w14:textId="12A051FE" w:rsidR="00442A4B" w:rsidRDefault="00DF4E39" w:rsidP="00C055DE">
      <w:pPr>
        <w:pStyle w:val="Style1"/>
        <w:numPr>
          <w:ilvl w:val="0"/>
          <w:numId w:val="8"/>
        </w:numPr>
        <w:spacing w:before="480"/>
        <w:ind w:left="357" w:hanging="357"/>
        <w:contextualSpacing w:val="0"/>
        <w:rPr>
          <w:noProof/>
        </w:rPr>
      </w:pPr>
      <w:r w:rsidRPr="00442A4B">
        <w:rPr>
          <w:noProof/>
        </w:rPr>
        <w:t>P</w:t>
      </w:r>
      <w:r>
        <w:rPr>
          <w:noProof/>
        </w:rPr>
        <w:t>ROTECTING PEOPLE AND PLACES</w:t>
      </w:r>
    </w:p>
    <w:p w14:paraId="7D6F3ED5" w14:textId="58F15F7B" w:rsidR="00D10D58" w:rsidRDefault="00807B0D" w:rsidP="00374C04">
      <w:pPr>
        <w:pStyle w:val="Style1"/>
        <w:numPr>
          <w:ilvl w:val="0"/>
          <w:numId w:val="0"/>
        </w:numPr>
        <w:spacing w:before="120" w:after="120"/>
        <w:ind w:left="1213"/>
        <w:contextualSpacing w:val="0"/>
        <w:jc w:val="right"/>
        <w:rPr>
          <w:b w:val="0"/>
          <w:bCs/>
          <w:i/>
          <w:iCs/>
          <w:noProof/>
          <w:lang w:val="en-IE"/>
        </w:rPr>
      </w:pPr>
      <w:r w:rsidRPr="009219E5">
        <w:rPr>
          <w:b w:val="0"/>
          <w:bCs/>
          <w:i/>
          <w:iCs/>
          <w:noProof/>
          <w:lang w:val="en-IE"/>
        </w:rPr>
        <w:t>“</w:t>
      </w:r>
      <w:r w:rsidR="00AE3C30" w:rsidRPr="009219E5">
        <w:rPr>
          <w:b w:val="0"/>
          <w:bCs/>
          <w:i/>
          <w:iCs/>
          <w:noProof/>
          <w:lang w:val="en-IE"/>
        </w:rPr>
        <w:t>No one is born hating another person because of the color of his skin, or his background, or his religion. People must learn to hate, and if they can learn to hate, they can be taught to love, for love comes more naturally to the human heart than its opposite</w:t>
      </w:r>
      <w:r w:rsidR="003F5AEF" w:rsidRPr="009219E5">
        <w:rPr>
          <w:b w:val="0"/>
          <w:bCs/>
          <w:i/>
          <w:iCs/>
          <w:noProof/>
          <w:lang w:val="en-IE"/>
        </w:rPr>
        <w:t>.</w:t>
      </w:r>
      <w:r w:rsidRPr="009219E5">
        <w:rPr>
          <w:b w:val="0"/>
          <w:bCs/>
          <w:i/>
          <w:iCs/>
          <w:noProof/>
          <w:lang w:val="en-IE"/>
        </w:rPr>
        <w:t>”</w:t>
      </w:r>
    </w:p>
    <w:p w14:paraId="1AC8C79D" w14:textId="54CECBD7" w:rsidR="00807B0D" w:rsidRPr="00D35839" w:rsidRDefault="00807B0D" w:rsidP="00CD570B">
      <w:pPr>
        <w:pStyle w:val="Style1"/>
        <w:numPr>
          <w:ilvl w:val="0"/>
          <w:numId w:val="0"/>
        </w:numPr>
        <w:spacing w:before="120"/>
        <w:ind w:left="1213"/>
        <w:contextualSpacing w:val="0"/>
        <w:jc w:val="right"/>
        <w:rPr>
          <w:b w:val="0"/>
          <w:bCs/>
          <w:i/>
          <w:iCs/>
          <w:noProof/>
          <w:lang w:val="en-IE"/>
        </w:rPr>
      </w:pPr>
      <w:r w:rsidRPr="00D35839">
        <w:rPr>
          <w:b w:val="0"/>
          <w:bCs/>
          <w:i/>
          <w:iCs/>
          <w:noProof/>
          <w:lang w:val="en-IE"/>
        </w:rPr>
        <w:t>Nelson Mandela</w:t>
      </w:r>
      <w:r w:rsidR="002A70AE" w:rsidRPr="00D35839">
        <w:rPr>
          <w:b w:val="0"/>
          <w:bCs/>
          <w:i/>
          <w:iCs/>
          <w:noProof/>
          <w:lang w:val="en-IE"/>
        </w:rPr>
        <w:t xml:space="preserve"> –President of South </w:t>
      </w:r>
      <w:r w:rsidR="002A70AE" w:rsidRPr="00B705AC">
        <w:rPr>
          <w:b w:val="0"/>
          <w:bCs/>
          <w:i/>
          <w:iCs/>
          <w:noProof/>
          <w:lang w:val="en-IE"/>
        </w:rPr>
        <w:t xml:space="preserve">Africa </w:t>
      </w:r>
      <w:r w:rsidR="001F2B6C" w:rsidRPr="00615324">
        <w:rPr>
          <w:b w:val="0"/>
          <w:bCs/>
          <w:i/>
          <w:iCs/>
          <w:noProof/>
          <w:lang w:val="en-IE"/>
        </w:rPr>
        <w:t>(1994-1999)</w:t>
      </w:r>
    </w:p>
    <w:p w14:paraId="12B6BE49" w14:textId="77777777" w:rsidR="000908E2" w:rsidRPr="00C141B9" w:rsidRDefault="000908E2" w:rsidP="00C141B9">
      <w:pPr>
        <w:spacing w:before="0" w:after="120"/>
        <w:jc w:val="both"/>
        <w:rPr>
          <w:rFonts w:ascii="Times New Roman" w:hAnsi="Times New Roman" w:cs="Times New Roman"/>
          <w:noProof/>
          <w:sz w:val="24"/>
          <w:szCs w:val="24"/>
        </w:rPr>
      </w:pPr>
      <w:r w:rsidRPr="00C141B9">
        <w:rPr>
          <w:rFonts w:ascii="Times New Roman" w:hAnsi="Times New Roman" w:cs="Times New Roman"/>
          <w:noProof/>
          <w:sz w:val="24"/>
          <w:szCs w:val="24"/>
        </w:rPr>
        <w:t xml:space="preserve">The </w:t>
      </w:r>
      <w:r w:rsidRPr="00C141B9">
        <w:rPr>
          <w:rFonts w:ascii="Times New Roman" w:hAnsi="Times New Roman" w:cs="Times New Roman"/>
          <w:b/>
          <w:bCs/>
          <w:noProof/>
          <w:sz w:val="24"/>
          <w:szCs w:val="24"/>
        </w:rPr>
        <w:t>2020-2025 Security Union strategy</w:t>
      </w:r>
      <w:r w:rsidRPr="00286D63">
        <w:rPr>
          <w:rStyle w:val="FootnoteReference"/>
          <w:rFonts w:ascii="Times New Roman" w:hAnsi="Times New Roman" w:cs="Times New Roman"/>
          <w:b/>
          <w:bCs/>
          <w:noProof/>
          <w:sz w:val="24"/>
          <w:szCs w:val="24"/>
        </w:rPr>
        <w:footnoteReference w:id="6"/>
      </w:r>
      <w:r w:rsidRPr="00C141B9">
        <w:rPr>
          <w:rFonts w:ascii="Times New Roman" w:hAnsi="Times New Roman" w:cs="Times New Roman"/>
          <w:b/>
          <w:bCs/>
          <w:noProof/>
          <w:sz w:val="24"/>
          <w:szCs w:val="24"/>
        </w:rPr>
        <w:t xml:space="preserve"> </w:t>
      </w:r>
      <w:r w:rsidRPr="00175FFA">
        <w:rPr>
          <w:rFonts w:ascii="Times New Roman" w:hAnsi="Times New Roman" w:cs="Times New Roman"/>
          <w:b/>
          <w:bCs/>
          <w:noProof/>
          <w:sz w:val="24"/>
          <w:szCs w:val="24"/>
        </w:rPr>
        <w:t xml:space="preserve">underlined the need for security for everyone in the EU, in line with EU values and principles. </w:t>
      </w:r>
    </w:p>
    <w:p w14:paraId="511B1EF4" w14:textId="1C6ECB1A" w:rsidR="00442A4B" w:rsidRPr="00D16B0F" w:rsidRDefault="00442A4B" w:rsidP="00CD570B">
      <w:pPr>
        <w:spacing w:before="0"/>
        <w:jc w:val="both"/>
        <w:rPr>
          <w:bCs/>
          <w:noProof/>
        </w:rPr>
      </w:pPr>
      <w:bookmarkStart w:id="5" w:name="_Hlk151647558"/>
      <w:r w:rsidRPr="00442A4B">
        <w:rPr>
          <w:rFonts w:ascii="Times New Roman" w:eastAsia="Calibri" w:hAnsi="Times New Roman" w:cs="Times New Roman"/>
          <w:noProof/>
          <w:sz w:val="24"/>
          <w:szCs w:val="24"/>
        </w:rPr>
        <w:t xml:space="preserve">Europe today is experiencing an alarming </w:t>
      </w:r>
      <w:r w:rsidRPr="00CD570B">
        <w:rPr>
          <w:rFonts w:ascii="Times New Roman" w:eastAsia="Calibri" w:hAnsi="Times New Roman" w:cs="Times New Roman"/>
          <w:noProof/>
          <w:sz w:val="24"/>
          <w:szCs w:val="24"/>
        </w:rPr>
        <w:t>increase in hate speech and hate crime</w:t>
      </w:r>
      <w:r w:rsidR="002830ED">
        <w:rPr>
          <w:rStyle w:val="FootnoteReference"/>
          <w:rFonts w:ascii="Times New Roman" w:eastAsia="Calibri" w:hAnsi="Times New Roman" w:cs="Times New Roman"/>
          <w:noProof/>
          <w:sz w:val="24"/>
          <w:szCs w:val="24"/>
        </w:rPr>
        <w:footnoteReference w:id="7"/>
      </w:r>
      <w:r w:rsidR="002830ED" w:rsidRPr="00442A4B">
        <w:rPr>
          <w:rFonts w:ascii="Times New Roman" w:eastAsia="Calibri" w:hAnsi="Times New Roman" w:cs="Times New Roman"/>
          <w:noProof/>
          <w:sz w:val="24"/>
          <w:szCs w:val="24"/>
        </w:rPr>
        <w:t>.</w:t>
      </w:r>
      <w:r w:rsidRPr="00442A4B">
        <w:rPr>
          <w:rFonts w:ascii="Times New Roman" w:eastAsia="Calibri" w:hAnsi="Times New Roman" w:cs="Times New Roman"/>
          <w:noProof/>
          <w:sz w:val="24"/>
          <w:szCs w:val="24"/>
        </w:rPr>
        <w:t xml:space="preserve"> </w:t>
      </w:r>
      <w:r w:rsidR="00DE6A07" w:rsidRPr="00442A4B">
        <w:rPr>
          <w:rFonts w:ascii="Times New Roman" w:hAnsi="Times New Roman" w:cs="Times New Roman"/>
          <w:noProof/>
          <w:sz w:val="24"/>
          <w:szCs w:val="24"/>
        </w:rPr>
        <w:t>This includes both physical</w:t>
      </w:r>
      <w:r w:rsidR="00DE6A07">
        <w:rPr>
          <w:rStyle w:val="FootnoteReference"/>
          <w:rFonts w:ascii="Times New Roman" w:eastAsia="Calibri" w:hAnsi="Times New Roman" w:cs="Times New Roman"/>
          <w:noProof/>
          <w:sz w:val="24"/>
          <w:szCs w:val="24"/>
        </w:rPr>
        <w:footnoteReference w:id="8"/>
      </w:r>
      <w:r w:rsidR="00DE6A07" w:rsidRPr="00442A4B">
        <w:rPr>
          <w:rFonts w:ascii="Times New Roman" w:hAnsi="Times New Roman" w:cs="Times New Roman"/>
          <w:noProof/>
          <w:sz w:val="24"/>
          <w:szCs w:val="24"/>
        </w:rPr>
        <w:t xml:space="preserve"> and online</w:t>
      </w:r>
      <w:r w:rsidR="00DE6A07">
        <w:rPr>
          <w:rStyle w:val="FootnoteReference"/>
          <w:rFonts w:ascii="Times New Roman" w:hAnsi="Times New Roman" w:cs="Times New Roman"/>
          <w:noProof/>
          <w:sz w:val="24"/>
          <w:szCs w:val="24"/>
        </w:rPr>
        <w:footnoteReference w:id="9"/>
      </w:r>
      <w:r w:rsidR="00DE6A07" w:rsidRPr="00442A4B">
        <w:rPr>
          <w:rFonts w:ascii="Times New Roman" w:hAnsi="Times New Roman" w:cs="Times New Roman"/>
          <w:noProof/>
          <w:sz w:val="24"/>
          <w:szCs w:val="24"/>
        </w:rPr>
        <w:t xml:space="preserve"> attacks</w:t>
      </w:r>
      <w:r w:rsidR="00BC5DF8">
        <w:rPr>
          <w:rFonts w:ascii="Times New Roman" w:hAnsi="Times New Roman" w:cs="Times New Roman"/>
          <w:noProof/>
          <w:sz w:val="24"/>
          <w:szCs w:val="24"/>
        </w:rPr>
        <w:t xml:space="preserve"> and</w:t>
      </w:r>
      <w:r w:rsidR="00DE6A07">
        <w:rPr>
          <w:rFonts w:ascii="Times New Roman" w:hAnsi="Times New Roman" w:cs="Times New Roman"/>
          <w:noProof/>
          <w:sz w:val="24"/>
          <w:szCs w:val="24"/>
        </w:rPr>
        <w:t xml:space="preserve"> comes on top of </w:t>
      </w:r>
      <w:r w:rsidR="00BC5DF8">
        <w:rPr>
          <w:rFonts w:ascii="Times New Roman" w:hAnsi="Times New Roman" w:cs="Times New Roman"/>
          <w:noProof/>
          <w:sz w:val="24"/>
          <w:szCs w:val="24"/>
        </w:rPr>
        <w:t>existing</w:t>
      </w:r>
      <w:r w:rsidR="00DE6A07">
        <w:rPr>
          <w:rFonts w:ascii="Times New Roman" w:hAnsi="Times New Roman" w:cs="Times New Roman"/>
          <w:noProof/>
          <w:sz w:val="24"/>
          <w:szCs w:val="24"/>
        </w:rPr>
        <w:t xml:space="preserve"> racial discrimination</w:t>
      </w:r>
      <w:bookmarkStart w:id="6" w:name="_Hlk151647594"/>
      <w:bookmarkEnd w:id="5"/>
      <w:r w:rsidR="00DE6A07">
        <w:rPr>
          <w:rFonts w:ascii="Times New Roman" w:hAnsi="Times New Roman" w:cs="Times New Roman"/>
          <w:noProof/>
          <w:sz w:val="24"/>
          <w:szCs w:val="24"/>
        </w:rPr>
        <w:t>.</w:t>
      </w:r>
      <w:bookmarkEnd w:id="6"/>
      <w:r w:rsidR="00DE6A07">
        <w:rPr>
          <w:rFonts w:ascii="Times New Roman" w:hAnsi="Times New Roman" w:cs="Times New Roman"/>
          <w:noProof/>
          <w:sz w:val="24"/>
          <w:szCs w:val="24"/>
        </w:rPr>
        <w:t xml:space="preserve"> </w:t>
      </w:r>
      <w:r w:rsidRPr="00442A4B">
        <w:rPr>
          <w:rFonts w:ascii="Times New Roman" w:eastAsia="Calibri" w:hAnsi="Times New Roman" w:cs="Times New Roman"/>
          <w:noProof/>
          <w:sz w:val="24"/>
          <w:szCs w:val="24"/>
        </w:rPr>
        <w:t xml:space="preserve">Evidence </w:t>
      </w:r>
      <w:r w:rsidR="002830ED">
        <w:rPr>
          <w:rFonts w:ascii="Times New Roman" w:eastAsia="Calibri" w:hAnsi="Times New Roman" w:cs="Times New Roman"/>
          <w:noProof/>
          <w:sz w:val="24"/>
          <w:szCs w:val="24"/>
        </w:rPr>
        <w:t>suggests</w:t>
      </w:r>
      <w:r w:rsidRPr="00442A4B">
        <w:rPr>
          <w:rFonts w:ascii="Times New Roman" w:eastAsia="Calibri" w:hAnsi="Times New Roman" w:cs="Times New Roman"/>
          <w:noProof/>
          <w:sz w:val="24"/>
          <w:szCs w:val="24"/>
        </w:rPr>
        <w:t xml:space="preserve"> that hate speech and hostility is affecting Jewish and Muslim communities</w:t>
      </w:r>
      <w:r w:rsidR="00467EB0" w:rsidRPr="00467EB0">
        <w:rPr>
          <w:rFonts w:ascii="Times New Roman" w:eastAsia="Calibri" w:hAnsi="Times New Roman" w:cs="Times New Roman"/>
          <w:noProof/>
          <w:sz w:val="24"/>
          <w:szCs w:val="24"/>
        </w:rPr>
        <w:t xml:space="preserve"> </w:t>
      </w:r>
      <w:r w:rsidR="00467EB0" w:rsidRPr="00442A4B">
        <w:rPr>
          <w:rFonts w:ascii="Times New Roman" w:eastAsia="Calibri" w:hAnsi="Times New Roman" w:cs="Times New Roman"/>
          <w:noProof/>
          <w:sz w:val="24"/>
          <w:szCs w:val="24"/>
        </w:rPr>
        <w:t>in particular</w:t>
      </w:r>
      <w:r w:rsidR="002830ED">
        <w:rPr>
          <w:rStyle w:val="FootnoteReference"/>
          <w:rFonts w:ascii="Times New Roman" w:hAnsi="Times New Roman" w:cs="Times New Roman"/>
          <w:noProof/>
          <w:sz w:val="24"/>
          <w:szCs w:val="24"/>
        </w:rPr>
        <w:footnoteReference w:id="10"/>
      </w:r>
      <w:r w:rsidRPr="00442A4B">
        <w:rPr>
          <w:rFonts w:ascii="Times New Roman" w:eastAsia="Calibri" w:hAnsi="Times New Roman" w:cs="Times New Roman"/>
          <w:noProof/>
          <w:sz w:val="24"/>
          <w:szCs w:val="24"/>
        </w:rPr>
        <w:t>.</w:t>
      </w:r>
      <w:r w:rsidRPr="00175FFA">
        <w:rPr>
          <w:rFonts w:ascii="Times New Roman" w:hAnsi="Times New Roman" w:cs="Times New Roman"/>
          <w:noProof/>
          <w:sz w:val="24"/>
          <w:szCs w:val="24"/>
        </w:rPr>
        <w:t xml:space="preserve"> Security concerns, as well as a perceived lack of determination to address antisemitism, have played an important part</w:t>
      </w:r>
      <w:r w:rsidRPr="00D16B0F">
        <w:rPr>
          <w:rStyle w:val="FootnoteReference"/>
          <w:bCs/>
          <w:noProof/>
        </w:rPr>
        <w:footnoteReference w:id="11"/>
      </w:r>
      <w:r w:rsidR="00BC5DF8">
        <w:rPr>
          <w:rFonts w:ascii="Times New Roman" w:hAnsi="Times New Roman" w:cs="Times New Roman"/>
          <w:noProof/>
          <w:sz w:val="24"/>
          <w:szCs w:val="24"/>
        </w:rPr>
        <w:t xml:space="preserve"> in earlier action taken, which must now be stepped up</w:t>
      </w:r>
      <w:r w:rsidRPr="00D16B0F">
        <w:rPr>
          <w:bCs/>
          <w:noProof/>
        </w:rPr>
        <w:t xml:space="preserve">. </w:t>
      </w:r>
    </w:p>
    <w:p w14:paraId="48DF40EB" w14:textId="20A9CFE4" w:rsidR="0066191A" w:rsidRDefault="0066191A" w:rsidP="002D44A5">
      <w:pPr>
        <w:pStyle w:val="Style1"/>
        <w:numPr>
          <w:ilvl w:val="0"/>
          <w:numId w:val="36"/>
        </w:numPr>
        <w:contextualSpacing w:val="0"/>
        <w:rPr>
          <w:i/>
          <w:iCs/>
          <w:noProof/>
        </w:rPr>
      </w:pPr>
      <w:r w:rsidRPr="00442A4B">
        <w:rPr>
          <w:i/>
          <w:iCs/>
          <w:noProof/>
        </w:rPr>
        <w:t xml:space="preserve">Protecting against </w:t>
      </w:r>
      <w:r>
        <w:rPr>
          <w:i/>
          <w:iCs/>
          <w:noProof/>
        </w:rPr>
        <w:t xml:space="preserve">physical </w:t>
      </w:r>
      <w:r w:rsidRPr="00442A4B">
        <w:rPr>
          <w:i/>
          <w:iCs/>
          <w:noProof/>
        </w:rPr>
        <w:t>threats</w:t>
      </w:r>
    </w:p>
    <w:p w14:paraId="300961D9" w14:textId="61726FAC" w:rsidR="00DE6A07" w:rsidRDefault="009A0898" w:rsidP="009A0898">
      <w:pPr>
        <w:spacing w:before="0" w:after="120"/>
        <w:jc w:val="both"/>
        <w:rPr>
          <w:rFonts w:ascii="Times New Roman" w:eastAsia="Calibri" w:hAnsi="Times New Roman" w:cs="Times New Roman"/>
          <w:noProof/>
          <w:sz w:val="24"/>
          <w:szCs w:val="24"/>
        </w:rPr>
      </w:pPr>
      <w:r w:rsidRPr="00286D63">
        <w:rPr>
          <w:rFonts w:ascii="Times New Roman" w:hAnsi="Times New Roman" w:cs="Times New Roman"/>
          <w:b/>
          <w:bCs/>
          <w:noProof/>
          <w:sz w:val="24"/>
          <w:szCs w:val="24"/>
        </w:rPr>
        <w:t>Law enforcement</w:t>
      </w:r>
      <w:r w:rsidRPr="00286D63">
        <w:rPr>
          <w:rFonts w:ascii="Times New Roman" w:hAnsi="Times New Roman" w:cs="Times New Roman"/>
          <w:noProof/>
          <w:sz w:val="24"/>
          <w:szCs w:val="24"/>
        </w:rPr>
        <w:t xml:space="preserve"> </w:t>
      </w:r>
      <w:r w:rsidRPr="00C141B9">
        <w:rPr>
          <w:rFonts w:ascii="Times New Roman" w:hAnsi="Times New Roman" w:cs="Times New Roman"/>
          <w:b/>
          <w:bCs/>
          <w:noProof/>
          <w:sz w:val="24"/>
          <w:szCs w:val="24"/>
        </w:rPr>
        <w:t>has a particular responsibility to spearhead action against the risks that hat</w:t>
      </w:r>
      <w:r w:rsidR="00DE0283">
        <w:rPr>
          <w:rFonts w:ascii="Times New Roman" w:hAnsi="Times New Roman" w:cs="Times New Roman"/>
          <w:b/>
          <w:bCs/>
          <w:noProof/>
          <w:sz w:val="24"/>
          <w:szCs w:val="24"/>
        </w:rPr>
        <w:t>e speech and hate crime</w:t>
      </w:r>
      <w:r w:rsidRPr="00C141B9">
        <w:rPr>
          <w:rFonts w:ascii="Times New Roman" w:hAnsi="Times New Roman" w:cs="Times New Roman"/>
          <w:b/>
          <w:bCs/>
          <w:noProof/>
          <w:sz w:val="24"/>
          <w:szCs w:val="24"/>
        </w:rPr>
        <w:t xml:space="preserve"> </w:t>
      </w:r>
      <w:r w:rsidR="007D276B">
        <w:rPr>
          <w:rFonts w:ascii="Times New Roman" w:hAnsi="Times New Roman" w:cs="Times New Roman"/>
          <w:b/>
          <w:bCs/>
          <w:noProof/>
          <w:sz w:val="24"/>
          <w:szCs w:val="24"/>
        </w:rPr>
        <w:t>pose</w:t>
      </w:r>
      <w:r w:rsidR="007D276B" w:rsidRPr="00C141B9">
        <w:rPr>
          <w:rFonts w:ascii="Times New Roman" w:hAnsi="Times New Roman" w:cs="Times New Roman"/>
          <w:b/>
          <w:bCs/>
          <w:noProof/>
          <w:sz w:val="24"/>
          <w:szCs w:val="24"/>
        </w:rPr>
        <w:t xml:space="preserve"> </w:t>
      </w:r>
      <w:r w:rsidRPr="00C141B9">
        <w:rPr>
          <w:rFonts w:ascii="Times New Roman" w:hAnsi="Times New Roman" w:cs="Times New Roman"/>
          <w:b/>
          <w:bCs/>
          <w:noProof/>
          <w:sz w:val="24"/>
          <w:szCs w:val="24"/>
        </w:rPr>
        <w:t>to personal security</w:t>
      </w:r>
      <w:r w:rsidRPr="00286D63">
        <w:rPr>
          <w:rFonts w:ascii="Times New Roman" w:hAnsi="Times New Roman" w:cs="Times New Roman"/>
          <w:noProof/>
          <w:sz w:val="24"/>
          <w:szCs w:val="24"/>
        </w:rPr>
        <w:t xml:space="preserve">. The </w:t>
      </w:r>
      <w:r w:rsidRPr="00C141B9">
        <w:rPr>
          <w:rFonts w:ascii="Times New Roman" w:hAnsi="Times New Roman" w:cs="Times New Roman"/>
          <w:noProof/>
          <w:sz w:val="24"/>
          <w:szCs w:val="24"/>
        </w:rPr>
        <w:t>High</w:t>
      </w:r>
      <w:r w:rsidR="000E6671">
        <w:rPr>
          <w:rFonts w:ascii="Times New Roman" w:hAnsi="Times New Roman" w:cs="Times New Roman"/>
          <w:noProof/>
          <w:sz w:val="24"/>
          <w:szCs w:val="24"/>
        </w:rPr>
        <w:t>-</w:t>
      </w:r>
      <w:r w:rsidRPr="00C141B9">
        <w:rPr>
          <w:rFonts w:ascii="Times New Roman" w:hAnsi="Times New Roman" w:cs="Times New Roman"/>
          <w:noProof/>
          <w:sz w:val="24"/>
          <w:szCs w:val="24"/>
        </w:rPr>
        <w:t xml:space="preserve">Level Group on combating </w:t>
      </w:r>
      <w:r w:rsidR="006F4CD2">
        <w:rPr>
          <w:rFonts w:ascii="Times New Roman" w:hAnsi="Times New Roman" w:cs="Times New Roman"/>
          <w:noProof/>
          <w:sz w:val="24"/>
          <w:szCs w:val="24"/>
        </w:rPr>
        <w:t>hate speech and hate crime</w:t>
      </w:r>
      <w:r w:rsidRPr="00286D63">
        <w:rPr>
          <w:rStyle w:val="FootnoteReference"/>
          <w:rFonts w:ascii="Times New Roman" w:hAnsi="Times New Roman" w:cs="Times New Roman"/>
          <w:noProof/>
          <w:sz w:val="24"/>
          <w:szCs w:val="24"/>
        </w:rPr>
        <w:footnoteReference w:id="12"/>
      </w:r>
      <w:r w:rsidRPr="00286D63">
        <w:rPr>
          <w:rFonts w:ascii="Times New Roman" w:hAnsi="Times New Roman" w:cs="Times New Roman"/>
          <w:noProof/>
          <w:sz w:val="24"/>
          <w:szCs w:val="24"/>
        </w:rPr>
        <w:t xml:space="preserve"> </w:t>
      </w:r>
      <w:r>
        <w:rPr>
          <w:rFonts w:ascii="Times New Roman" w:hAnsi="Times New Roman" w:cs="Times New Roman"/>
          <w:noProof/>
          <w:sz w:val="24"/>
          <w:szCs w:val="24"/>
        </w:rPr>
        <w:t>helps</w:t>
      </w:r>
      <w:r w:rsidRPr="00286D63">
        <w:rPr>
          <w:rFonts w:ascii="Times New Roman" w:hAnsi="Times New Roman" w:cs="Times New Roman"/>
          <w:noProof/>
          <w:sz w:val="24"/>
          <w:szCs w:val="24"/>
        </w:rPr>
        <w:t xml:space="preserve"> Member States to develop training and capacity building for law enforcement, improve hate crime recording and data collection, as well as to encourage victims to report hate crime. It is working with EU agencies to </w:t>
      </w:r>
      <w:r w:rsidR="007D276B">
        <w:rPr>
          <w:rFonts w:ascii="Times New Roman" w:hAnsi="Times New Roman" w:cs="Times New Roman"/>
          <w:noProof/>
          <w:sz w:val="24"/>
          <w:szCs w:val="24"/>
        </w:rPr>
        <w:t>improve</w:t>
      </w:r>
      <w:r w:rsidR="007D276B" w:rsidRPr="00286D63">
        <w:rPr>
          <w:rFonts w:ascii="Times New Roman" w:hAnsi="Times New Roman" w:cs="Times New Roman"/>
          <w:noProof/>
          <w:sz w:val="24"/>
          <w:szCs w:val="24"/>
        </w:rPr>
        <w:t xml:space="preserve"> </w:t>
      </w:r>
      <w:r w:rsidRPr="00286D63">
        <w:rPr>
          <w:rFonts w:ascii="Times New Roman" w:eastAsia="Calibri" w:hAnsi="Times New Roman" w:cs="Times New Roman"/>
          <w:noProof/>
          <w:sz w:val="24"/>
          <w:szCs w:val="24"/>
        </w:rPr>
        <w:t>hate crime training for the police and support to hate crime victims</w:t>
      </w:r>
      <w:r w:rsidRPr="00286D63">
        <w:rPr>
          <w:rStyle w:val="FootnoteReference"/>
          <w:rFonts w:ascii="Times New Roman" w:eastAsia="Calibri" w:hAnsi="Times New Roman" w:cs="Times New Roman"/>
          <w:noProof/>
          <w:sz w:val="24"/>
          <w:szCs w:val="24"/>
        </w:rPr>
        <w:footnoteReference w:id="13"/>
      </w:r>
      <w:r w:rsidRPr="00286D63">
        <w:rPr>
          <w:rFonts w:ascii="Times New Roman" w:eastAsia="Calibri" w:hAnsi="Times New Roman" w:cs="Times New Roman"/>
          <w:noProof/>
          <w:sz w:val="24"/>
          <w:szCs w:val="24"/>
        </w:rPr>
        <w:t xml:space="preserve">. </w:t>
      </w:r>
      <w:r w:rsidR="00727EFA" w:rsidRPr="00286D63">
        <w:rPr>
          <w:rFonts w:ascii="Times New Roman" w:eastAsia="Calibri" w:hAnsi="Times New Roman" w:cs="Times New Roman"/>
          <w:noProof/>
          <w:sz w:val="24"/>
          <w:szCs w:val="24"/>
        </w:rPr>
        <w:t>In all cases, it is critical to involve the communities at risk in the development and delivery of security strategies</w:t>
      </w:r>
      <w:r w:rsidR="00727EFA" w:rsidRPr="00286D63">
        <w:rPr>
          <w:rStyle w:val="FootnoteReference"/>
          <w:rFonts w:ascii="Times New Roman" w:eastAsia="Calibri" w:hAnsi="Times New Roman" w:cs="Times New Roman"/>
          <w:noProof/>
          <w:sz w:val="24"/>
          <w:szCs w:val="24"/>
        </w:rPr>
        <w:footnoteReference w:id="14"/>
      </w:r>
      <w:r w:rsidR="00727EFA" w:rsidRPr="00286D63">
        <w:rPr>
          <w:rFonts w:ascii="Times New Roman" w:eastAsia="Calibri" w:hAnsi="Times New Roman" w:cs="Times New Roman"/>
          <w:noProof/>
          <w:sz w:val="24"/>
          <w:szCs w:val="24"/>
        </w:rPr>
        <w:t>.</w:t>
      </w:r>
    </w:p>
    <w:p w14:paraId="5C32696D" w14:textId="7E330168" w:rsidR="007D276B" w:rsidRDefault="000E6671" w:rsidP="009A0898">
      <w:pPr>
        <w:spacing w:before="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Ongoing </w:t>
      </w:r>
      <w:r w:rsidR="007D276B">
        <w:rPr>
          <w:rFonts w:ascii="Times New Roman" w:eastAsia="Calibri" w:hAnsi="Times New Roman" w:cs="Times New Roman"/>
          <w:noProof/>
          <w:sz w:val="24"/>
          <w:szCs w:val="24"/>
        </w:rPr>
        <w:t xml:space="preserve">actions include: </w:t>
      </w:r>
    </w:p>
    <w:p w14:paraId="5070037A" w14:textId="3E5E579D" w:rsidR="00727EFA" w:rsidRPr="00615324" w:rsidRDefault="009A0898" w:rsidP="002B618E">
      <w:pPr>
        <w:pStyle w:val="ListParagraph"/>
        <w:numPr>
          <w:ilvl w:val="0"/>
          <w:numId w:val="42"/>
        </w:numPr>
        <w:spacing w:before="0" w:after="120"/>
        <w:ind w:left="567" w:hanging="294"/>
        <w:jc w:val="both"/>
        <w:rPr>
          <w:rFonts w:ascii="Times New Roman" w:eastAsia="Calibri" w:hAnsi="Times New Roman" w:cs="Times New Roman"/>
          <w:noProof/>
          <w:sz w:val="24"/>
          <w:szCs w:val="24"/>
        </w:rPr>
      </w:pPr>
      <w:r w:rsidRPr="00615324">
        <w:rPr>
          <w:rFonts w:ascii="Times New Roman" w:eastAsia="Calibri" w:hAnsi="Times New Roman" w:cs="Times New Roman"/>
          <w:noProof/>
          <w:sz w:val="24"/>
          <w:szCs w:val="24"/>
        </w:rPr>
        <w:t>The EU Agency for Law Enforcement Training CEPOL</w:t>
      </w:r>
      <w:r w:rsidR="00117B61">
        <w:rPr>
          <w:rFonts w:ascii="Times New Roman" w:eastAsia="Calibri" w:hAnsi="Times New Roman" w:cs="Times New Roman"/>
          <w:noProof/>
          <w:sz w:val="24"/>
          <w:szCs w:val="24"/>
        </w:rPr>
        <w:t xml:space="preserve"> </w:t>
      </w:r>
      <w:r w:rsidR="00DB0810">
        <w:rPr>
          <w:rFonts w:ascii="Times New Roman" w:eastAsia="Calibri" w:hAnsi="Times New Roman" w:cs="Times New Roman"/>
          <w:noProof/>
          <w:sz w:val="24"/>
          <w:szCs w:val="24"/>
        </w:rPr>
        <w:t>is planning t</w:t>
      </w:r>
      <w:r w:rsidR="00DB0810" w:rsidRPr="00615324">
        <w:rPr>
          <w:rFonts w:ascii="Times New Roman" w:eastAsia="Calibri" w:hAnsi="Times New Roman" w:cs="Times New Roman"/>
          <w:noProof/>
          <w:sz w:val="24"/>
          <w:szCs w:val="24"/>
        </w:rPr>
        <w:t xml:space="preserve">argeted events and e-trainings focusing more specifically on antisemitism, anti-Muslim hatred and more broadly </w:t>
      </w:r>
      <w:r w:rsidR="00DB0810" w:rsidRPr="00615324">
        <w:rPr>
          <w:rFonts w:ascii="Times New Roman" w:hAnsi="Times New Roman" w:cs="Times New Roman"/>
          <w:noProof/>
          <w:sz w:val="24"/>
          <w:szCs w:val="24"/>
        </w:rPr>
        <w:t>anti-</w:t>
      </w:r>
      <w:r w:rsidR="00DB0810" w:rsidRPr="00615324">
        <w:rPr>
          <w:rFonts w:ascii="Times New Roman" w:eastAsia="Calibri" w:hAnsi="Times New Roman" w:cs="Times New Roman"/>
          <w:noProof/>
          <w:sz w:val="24"/>
          <w:szCs w:val="24"/>
        </w:rPr>
        <w:t xml:space="preserve">racism </w:t>
      </w:r>
      <w:r w:rsidR="00DB0810" w:rsidRPr="008F2594">
        <w:rPr>
          <w:rFonts w:ascii="Times New Roman" w:eastAsia="Calibri" w:hAnsi="Times New Roman" w:cs="Times New Roman"/>
          <w:noProof/>
          <w:sz w:val="24"/>
          <w:szCs w:val="24"/>
        </w:rPr>
        <w:t xml:space="preserve">safeguards. </w:t>
      </w:r>
      <w:r w:rsidR="00DB0810">
        <w:rPr>
          <w:rFonts w:ascii="Times New Roman" w:eastAsia="Calibri" w:hAnsi="Times New Roman" w:cs="Times New Roman"/>
          <w:noProof/>
          <w:sz w:val="24"/>
          <w:szCs w:val="24"/>
        </w:rPr>
        <w:t xml:space="preserve">A </w:t>
      </w:r>
      <w:r w:rsidR="00117B61">
        <w:rPr>
          <w:rFonts w:ascii="Times New Roman" w:eastAsia="Calibri" w:hAnsi="Times New Roman" w:cs="Times New Roman"/>
          <w:noProof/>
          <w:sz w:val="24"/>
          <w:szCs w:val="24"/>
        </w:rPr>
        <w:t>meeting with</w:t>
      </w:r>
      <w:r w:rsidRPr="00615324">
        <w:rPr>
          <w:rFonts w:ascii="Times New Roman" w:eastAsia="Calibri" w:hAnsi="Times New Roman" w:cs="Times New Roman"/>
          <w:noProof/>
          <w:sz w:val="24"/>
          <w:szCs w:val="24"/>
        </w:rPr>
        <w:t xml:space="preserve"> law enforcement agencies from the Member States in Budapest in April 2024</w:t>
      </w:r>
      <w:r w:rsidR="00DB0810" w:rsidRPr="00DB0810">
        <w:rPr>
          <w:rFonts w:ascii="Times New Roman" w:eastAsia="Calibri" w:hAnsi="Times New Roman" w:cs="Times New Roman"/>
          <w:noProof/>
          <w:sz w:val="24"/>
          <w:szCs w:val="24"/>
        </w:rPr>
        <w:t xml:space="preserve"> </w:t>
      </w:r>
      <w:r w:rsidR="00DB0810" w:rsidRPr="00615324">
        <w:rPr>
          <w:rFonts w:ascii="Times New Roman" w:eastAsia="Calibri" w:hAnsi="Times New Roman" w:cs="Times New Roman"/>
          <w:noProof/>
          <w:sz w:val="24"/>
          <w:szCs w:val="24"/>
        </w:rPr>
        <w:t xml:space="preserve">will </w:t>
      </w:r>
      <w:r w:rsidR="00DB0810">
        <w:rPr>
          <w:rFonts w:ascii="Times New Roman" w:eastAsia="Calibri" w:hAnsi="Times New Roman" w:cs="Times New Roman"/>
          <w:noProof/>
          <w:sz w:val="24"/>
          <w:szCs w:val="24"/>
        </w:rPr>
        <w:t>focus on improving coordination and effective implementation of hate crime legislation</w:t>
      </w:r>
      <w:r w:rsidRPr="00615324">
        <w:rPr>
          <w:rFonts w:ascii="Times New Roman" w:eastAsia="Calibri" w:hAnsi="Times New Roman" w:cs="Times New Roman"/>
          <w:noProof/>
          <w:sz w:val="24"/>
          <w:szCs w:val="24"/>
        </w:rPr>
        <w:t xml:space="preserve">. </w:t>
      </w:r>
    </w:p>
    <w:p w14:paraId="02C00182" w14:textId="1E24D9C7" w:rsidR="009A0898" w:rsidRPr="001F2B6C" w:rsidRDefault="009A0898" w:rsidP="002B618E">
      <w:pPr>
        <w:pStyle w:val="ListParagraph"/>
        <w:numPr>
          <w:ilvl w:val="0"/>
          <w:numId w:val="42"/>
        </w:numPr>
        <w:spacing w:before="0" w:after="120"/>
        <w:ind w:left="567" w:hanging="294"/>
        <w:jc w:val="both"/>
        <w:rPr>
          <w:rFonts w:ascii="Times New Roman" w:eastAsia="Calibri" w:hAnsi="Times New Roman" w:cs="Times New Roman"/>
          <w:noProof/>
          <w:sz w:val="24"/>
          <w:szCs w:val="24"/>
        </w:rPr>
      </w:pPr>
      <w:r w:rsidRPr="00615324">
        <w:rPr>
          <w:rFonts w:ascii="Times New Roman" w:eastAsia="Calibri" w:hAnsi="Times New Roman" w:cs="Times New Roman"/>
          <w:noProof/>
          <w:sz w:val="24"/>
          <w:szCs w:val="24"/>
        </w:rPr>
        <w:t xml:space="preserve">Europol will also step up </w:t>
      </w:r>
      <w:r w:rsidR="00CD0AF3">
        <w:rPr>
          <w:rFonts w:ascii="Times New Roman" w:eastAsia="Calibri" w:hAnsi="Times New Roman" w:cs="Times New Roman"/>
          <w:noProof/>
          <w:sz w:val="24"/>
          <w:szCs w:val="24"/>
        </w:rPr>
        <w:t xml:space="preserve">support </w:t>
      </w:r>
      <w:r w:rsidRPr="00615324">
        <w:rPr>
          <w:rFonts w:ascii="Times New Roman" w:eastAsia="Calibri" w:hAnsi="Times New Roman" w:cs="Times New Roman"/>
          <w:noProof/>
          <w:sz w:val="24"/>
          <w:szCs w:val="24"/>
        </w:rPr>
        <w:t xml:space="preserve">for law enforcement to use cyber investigation </w:t>
      </w:r>
      <w:r w:rsidR="000E6671">
        <w:rPr>
          <w:rFonts w:ascii="Times New Roman" w:eastAsia="Calibri" w:hAnsi="Times New Roman" w:cs="Times New Roman"/>
          <w:noProof/>
          <w:sz w:val="24"/>
          <w:szCs w:val="24"/>
        </w:rPr>
        <w:t xml:space="preserve">tools </w:t>
      </w:r>
      <w:r w:rsidRPr="00615324">
        <w:rPr>
          <w:rFonts w:ascii="Times New Roman" w:eastAsia="Calibri" w:hAnsi="Times New Roman" w:cs="Times New Roman"/>
          <w:noProof/>
          <w:sz w:val="24"/>
          <w:szCs w:val="24"/>
        </w:rPr>
        <w:t xml:space="preserve">to identify offenders operating online and networks involved in hate crime. </w:t>
      </w:r>
    </w:p>
    <w:p w14:paraId="4E66BBC6" w14:textId="77777777" w:rsidR="00727EFA" w:rsidRPr="001F2B6C" w:rsidRDefault="009A0898" w:rsidP="002B618E">
      <w:pPr>
        <w:pStyle w:val="ListParagraph"/>
        <w:numPr>
          <w:ilvl w:val="0"/>
          <w:numId w:val="42"/>
        </w:numPr>
        <w:spacing w:before="0" w:after="120"/>
        <w:ind w:left="567" w:hanging="294"/>
        <w:jc w:val="both"/>
        <w:rPr>
          <w:rFonts w:ascii="Times New Roman" w:hAnsi="Times New Roman" w:cs="Times New Roman"/>
          <w:noProof/>
          <w:sz w:val="24"/>
          <w:szCs w:val="24"/>
        </w:rPr>
      </w:pPr>
      <w:r w:rsidRPr="001F2B6C">
        <w:rPr>
          <w:rFonts w:ascii="Times New Roman" w:hAnsi="Times New Roman" w:cs="Times New Roman"/>
          <w:noProof/>
          <w:sz w:val="24"/>
          <w:szCs w:val="24"/>
        </w:rPr>
        <w:t>The European judicial training strategy for 2021-2024</w:t>
      </w:r>
      <w:r w:rsidRPr="002B618E">
        <w:rPr>
          <w:rStyle w:val="FootnoteReference"/>
          <w:rFonts w:ascii="Times New Roman" w:hAnsi="Times New Roman" w:cs="Times New Roman"/>
          <w:noProof/>
          <w:sz w:val="24"/>
          <w:szCs w:val="24"/>
          <w:lang w:val="en-US"/>
        </w:rPr>
        <w:footnoteReference w:id="15"/>
      </w:r>
      <w:r w:rsidRPr="001F2B6C">
        <w:rPr>
          <w:rFonts w:ascii="Times New Roman" w:hAnsi="Times New Roman" w:cs="Times New Roman"/>
          <w:b/>
          <w:bCs/>
          <w:noProof/>
          <w:sz w:val="24"/>
          <w:szCs w:val="24"/>
        </w:rPr>
        <w:t xml:space="preserve"> </w:t>
      </w:r>
      <w:r w:rsidRPr="001F2B6C">
        <w:rPr>
          <w:rFonts w:ascii="Times New Roman" w:hAnsi="Times New Roman" w:cs="Times New Roman"/>
          <w:noProof/>
          <w:sz w:val="24"/>
          <w:szCs w:val="24"/>
        </w:rPr>
        <w:t>includes dedicated work on training on the application of the Charter of Fundamental Rights</w:t>
      </w:r>
      <w:r w:rsidR="00BB7658" w:rsidRPr="001F2B6C">
        <w:rPr>
          <w:rFonts w:ascii="Times New Roman" w:hAnsi="Times New Roman" w:cs="Times New Roman"/>
          <w:noProof/>
          <w:sz w:val="24"/>
          <w:szCs w:val="24"/>
        </w:rPr>
        <w:t xml:space="preserve"> of the EU</w:t>
      </w:r>
      <w:r w:rsidRPr="001F2B6C">
        <w:rPr>
          <w:rFonts w:ascii="Times New Roman" w:hAnsi="Times New Roman" w:cs="Times New Roman"/>
          <w:noProof/>
          <w:sz w:val="24"/>
          <w:szCs w:val="24"/>
        </w:rPr>
        <w:t xml:space="preserve">, including training in the context of EU action against hatred. </w:t>
      </w:r>
    </w:p>
    <w:p w14:paraId="47BE004C" w14:textId="4453EFBC" w:rsidR="009A0898" w:rsidRDefault="009A0898" w:rsidP="00D35839">
      <w:pPr>
        <w:pStyle w:val="ListParagraph"/>
        <w:numPr>
          <w:ilvl w:val="0"/>
          <w:numId w:val="42"/>
        </w:numPr>
        <w:spacing w:before="0" w:after="120"/>
        <w:ind w:left="567" w:hanging="294"/>
        <w:jc w:val="both"/>
        <w:rPr>
          <w:rFonts w:ascii="Times New Roman" w:hAnsi="Times New Roman" w:cs="Times New Roman"/>
          <w:noProof/>
          <w:sz w:val="24"/>
          <w:szCs w:val="24"/>
        </w:rPr>
      </w:pPr>
      <w:r w:rsidRPr="001F2B6C">
        <w:rPr>
          <w:rFonts w:ascii="Times New Roman" w:hAnsi="Times New Roman" w:cs="Times New Roman"/>
          <w:noProof/>
          <w:sz w:val="24"/>
          <w:szCs w:val="24"/>
        </w:rPr>
        <w:t xml:space="preserve">Training material on anti-discrimination, including antisemitism is available on the European Training Platform of the E-justice Portal. This </w:t>
      </w:r>
      <w:r w:rsidR="00117B61">
        <w:rPr>
          <w:rFonts w:ascii="Times New Roman" w:hAnsi="Times New Roman" w:cs="Times New Roman"/>
          <w:noProof/>
          <w:sz w:val="24"/>
          <w:szCs w:val="24"/>
        </w:rPr>
        <w:t>will</w:t>
      </w:r>
      <w:r w:rsidR="00117B61" w:rsidRPr="001F2B6C">
        <w:rPr>
          <w:rFonts w:ascii="Times New Roman" w:hAnsi="Times New Roman" w:cs="Times New Roman"/>
          <w:noProof/>
          <w:sz w:val="24"/>
          <w:szCs w:val="24"/>
        </w:rPr>
        <w:t xml:space="preserve"> </w:t>
      </w:r>
      <w:r w:rsidRPr="001F2B6C">
        <w:rPr>
          <w:rFonts w:ascii="Times New Roman" w:hAnsi="Times New Roman" w:cs="Times New Roman"/>
          <w:noProof/>
          <w:sz w:val="24"/>
          <w:szCs w:val="24"/>
        </w:rPr>
        <w:t>be built upon for the next phase of European judicial training.</w:t>
      </w:r>
    </w:p>
    <w:p w14:paraId="50CB2519" w14:textId="455E9085" w:rsidR="00163BD1" w:rsidRPr="001F2B6C" w:rsidRDefault="00163BD1" w:rsidP="00163BD1">
      <w:pPr>
        <w:spacing w:before="0" w:after="120"/>
        <w:jc w:val="both"/>
        <w:rPr>
          <w:rFonts w:ascii="Times New Roman" w:hAnsi="Times New Roman" w:cs="Times New Roman"/>
          <w:noProof/>
          <w:sz w:val="24"/>
          <w:szCs w:val="24"/>
        </w:rPr>
      </w:pPr>
      <w:r>
        <w:rPr>
          <w:rFonts w:ascii="Times New Roman" w:hAnsi="Times New Roman" w:cs="Times New Roman"/>
          <w:noProof/>
          <w:sz w:val="24"/>
          <w:szCs w:val="24"/>
        </w:rPr>
        <w:t>Th</w:t>
      </w:r>
      <w:r w:rsidR="007D276B">
        <w:rPr>
          <w:rFonts w:ascii="Times New Roman" w:hAnsi="Times New Roman" w:cs="Times New Roman"/>
          <w:noProof/>
          <w:sz w:val="24"/>
          <w:szCs w:val="24"/>
        </w:rPr>
        <w:t>ese measures</w:t>
      </w:r>
      <w:r>
        <w:rPr>
          <w:rFonts w:ascii="Times New Roman" w:hAnsi="Times New Roman" w:cs="Times New Roman"/>
          <w:noProof/>
          <w:sz w:val="24"/>
          <w:szCs w:val="24"/>
        </w:rPr>
        <w:t xml:space="preserve"> </w:t>
      </w:r>
      <w:r w:rsidR="00EB5F85">
        <w:rPr>
          <w:rFonts w:ascii="Times New Roman" w:hAnsi="Times New Roman" w:cs="Times New Roman"/>
          <w:noProof/>
          <w:sz w:val="24"/>
          <w:szCs w:val="24"/>
        </w:rPr>
        <w:t xml:space="preserve">are </w:t>
      </w:r>
      <w:r w:rsidR="00DB0810">
        <w:rPr>
          <w:rFonts w:ascii="Times New Roman" w:hAnsi="Times New Roman" w:cs="Times New Roman"/>
          <w:noProof/>
          <w:sz w:val="24"/>
          <w:szCs w:val="24"/>
        </w:rPr>
        <w:t>to</w:t>
      </w:r>
      <w:r>
        <w:rPr>
          <w:rFonts w:ascii="Times New Roman" w:hAnsi="Times New Roman" w:cs="Times New Roman"/>
          <w:noProof/>
          <w:sz w:val="24"/>
          <w:szCs w:val="24"/>
        </w:rPr>
        <w:t xml:space="preserve"> be backed up with </w:t>
      </w:r>
      <w:r w:rsidRPr="00E64964">
        <w:rPr>
          <w:rFonts w:ascii="Times New Roman" w:eastAsia="Calibri" w:hAnsi="Times New Roman" w:cs="Times New Roman"/>
          <w:noProof/>
          <w:sz w:val="24"/>
          <w:szCs w:val="24"/>
        </w:rPr>
        <w:t xml:space="preserve">a </w:t>
      </w:r>
      <w:r w:rsidRPr="00E64964">
        <w:rPr>
          <w:rFonts w:ascii="Times New Roman" w:eastAsia="Calibri" w:hAnsi="Times New Roman" w:cs="Times New Roman"/>
          <w:b/>
          <w:bCs/>
          <w:noProof/>
          <w:sz w:val="24"/>
          <w:szCs w:val="24"/>
        </w:rPr>
        <w:t>network of national law enforcement contact points</w:t>
      </w:r>
      <w:r w:rsidRPr="00E64964">
        <w:rPr>
          <w:rFonts w:ascii="Times New Roman" w:eastAsia="Calibri" w:hAnsi="Times New Roman" w:cs="Times New Roman"/>
          <w:noProof/>
          <w:sz w:val="24"/>
          <w:szCs w:val="24"/>
        </w:rPr>
        <w:t xml:space="preserve"> </w:t>
      </w:r>
      <w:r w:rsidRPr="00C055DE">
        <w:rPr>
          <w:rFonts w:ascii="Times New Roman" w:eastAsia="Calibri" w:hAnsi="Times New Roman" w:cs="Times New Roman"/>
          <w:b/>
          <w:bCs/>
          <w:noProof/>
          <w:sz w:val="24"/>
          <w:szCs w:val="24"/>
        </w:rPr>
        <w:t>specialised in criminal investigations</w:t>
      </w:r>
      <w:r w:rsidRPr="00E64964">
        <w:rPr>
          <w:rFonts w:ascii="Times New Roman" w:eastAsia="Calibri" w:hAnsi="Times New Roman" w:cs="Times New Roman"/>
          <w:noProof/>
          <w:sz w:val="24"/>
          <w:szCs w:val="24"/>
        </w:rPr>
        <w:t xml:space="preserve"> of hate speech and hate crime, to enhance coordination with EU level activities such as under the High-Level Group on combating hate speech and hate crime, cross-border support to investigations, and exchange of good practices and tools</w:t>
      </w:r>
      <w:r w:rsidR="00A507CA">
        <w:rPr>
          <w:rStyle w:val="FootnoteReference"/>
          <w:rFonts w:ascii="Times New Roman" w:eastAsia="Calibri" w:hAnsi="Times New Roman" w:cs="Times New Roman"/>
          <w:noProof/>
          <w:sz w:val="24"/>
          <w:szCs w:val="24"/>
        </w:rPr>
        <w:footnoteReference w:id="16"/>
      </w:r>
      <w:r w:rsidRPr="00E64964">
        <w:rPr>
          <w:rFonts w:ascii="Times New Roman" w:eastAsia="Calibri" w:hAnsi="Times New Roman" w:cs="Times New Roman"/>
          <w:noProof/>
          <w:sz w:val="24"/>
          <w:szCs w:val="24"/>
        </w:rPr>
        <w:t>.</w:t>
      </w:r>
    </w:p>
    <w:p w14:paraId="4C251526" w14:textId="020EDD44" w:rsidR="002B223C" w:rsidRDefault="006A6C5F" w:rsidP="001F2B6C">
      <w:pPr>
        <w:pStyle w:val="pf0"/>
        <w:spacing w:before="0" w:beforeAutospacing="0" w:after="120" w:afterAutospacing="0"/>
        <w:jc w:val="both"/>
        <w:rPr>
          <w:noProof/>
        </w:rPr>
      </w:pPr>
      <w:r w:rsidRPr="001F2B6C">
        <w:rPr>
          <w:noProof/>
        </w:rPr>
        <w:t xml:space="preserve">The </w:t>
      </w:r>
      <w:r w:rsidRPr="001A036F">
        <w:rPr>
          <w:b/>
          <w:bCs/>
          <w:noProof/>
        </w:rPr>
        <w:t>2020-2025 EU Strategy on victims’ rights</w:t>
      </w:r>
      <w:r w:rsidRPr="001A036F">
        <w:rPr>
          <w:rStyle w:val="FootnoteReference"/>
          <w:b/>
          <w:bCs/>
          <w:noProof/>
        </w:rPr>
        <w:footnoteReference w:id="17"/>
      </w:r>
      <w:r w:rsidRPr="001A036F">
        <w:rPr>
          <w:noProof/>
        </w:rPr>
        <w:t xml:space="preserve"> highlighted the need to ensure specialist  support and protection for victims of hate crime. It stressed that hate crime disproportionately affects certain communities such as Jews or Muslims. The Strategy provides for actions that encourage crime reporting</w:t>
      </w:r>
      <w:r w:rsidRPr="00FA194F">
        <w:rPr>
          <w:rStyle w:val="FootnoteReference"/>
          <w:rFonts w:eastAsia="Calibri"/>
          <w:noProof/>
          <w:lang w:val="en-GB"/>
        </w:rPr>
        <w:footnoteReference w:id="18"/>
      </w:r>
      <w:r w:rsidRPr="001A036F">
        <w:rPr>
          <w:noProof/>
        </w:rPr>
        <w:t>, better investigation of bias motivations and strengthened support to victims of racist and xenophobic crimes.</w:t>
      </w:r>
      <w:r w:rsidR="00727EFA">
        <w:rPr>
          <w:noProof/>
        </w:rPr>
        <w:t xml:space="preserve"> </w:t>
      </w:r>
      <w:r w:rsidR="00467EB0">
        <w:rPr>
          <w:noProof/>
        </w:rPr>
        <w:t xml:space="preserve">This work is backed up by </w:t>
      </w:r>
      <w:r w:rsidR="00467EB0" w:rsidRPr="001F2B6C">
        <w:rPr>
          <w:noProof/>
        </w:rPr>
        <w:t>EU funding for victims of hate crime and awareness raising initiatives under the Citizens, Equality, Rights and Values (CERV) and the Justice programmes.</w:t>
      </w:r>
      <w:r w:rsidR="00467EB0">
        <w:rPr>
          <w:noProof/>
        </w:rPr>
        <w:t xml:space="preserve"> </w:t>
      </w:r>
      <w:r w:rsidR="002B223C" w:rsidRPr="001A036F">
        <w:rPr>
          <w:noProof/>
        </w:rPr>
        <w:t xml:space="preserve">In July 2023, the Commission adopted </w:t>
      </w:r>
      <w:r w:rsidR="002B223C" w:rsidRPr="001F2B6C">
        <w:rPr>
          <w:noProof/>
        </w:rPr>
        <w:t>a proposal for the</w:t>
      </w:r>
      <w:r w:rsidR="002B223C" w:rsidRPr="001A036F">
        <w:rPr>
          <w:b/>
          <w:bCs/>
          <w:noProof/>
        </w:rPr>
        <w:t xml:space="preserve"> revision of the Victims’ Rights Directive</w:t>
      </w:r>
      <w:r w:rsidR="002B223C" w:rsidRPr="001A036F">
        <w:rPr>
          <w:rStyle w:val="FootnoteReference"/>
          <w:b/>
          <w:bCs/>
          <w:noProof/>
        </w:rPr>
        <w:footnoteReference w:id="19"/>
      </w:r>
      <w:r w:rsidR="002B223C" w:rsidRPr="001A036F">
        <w:rPr>
          <w:noProof/>
        </w:rPr>
        <w:t xml:space="preserve">. </w:t>
      </w:r>
      <w:r w:rsidR="00727EFA">
        <w:rPr>
          <w:noProof/>
        </w:rPr>
        <w:t xml:space="preserve">A quick adoption of this revision </w:t>
      </w:r>
      <w:r w:rsidR="002B223C" w:rsidRPr="001A036F">
        <w:rPr>
          <w:noProof/>
        </w:rPr>
        <w:t>would strengthen the protection of vulnerable victims such as victims of hate crime</w:t>
      </w:r>
      <w:r w:rsidR="00727EFA">
        <w:rPr>
          <w:noProof/>
        </w:rPr>
        <w:t xml:space="preserve"> and provide </w:t>
      </w:r>
      <w:r w:rsidR="000E6671">
        <w:rPr>
          <w:noProof/>
        </w:rPr>
        <w:t xml:space="preserve">for </w:t>
      </w:r>
      <w:r w:rsidR="002B223C" w:rsidRPr="001A036F">
        <w:rPr>
          <w:noProof/>
        </w:rPr>
        <w:t>better identification of the specific needs of victims of hate crime and in a more comprehensive application of sp</w:t>
      </w:r>
      <w:r w:rsidR="002B223C">
        <w:rPr>
          <w:noProof/>
        </w:rPr>
        <w:t>e</w:t>
      </w:r>
      <w:r w:rsidR="002B223C" w:rsidRPr="001A036F">
        <w:rPr>
          <w:noProof/>
        </w:rPr>
        <w:t>cialist support and protection measures</w:t>
      </w:r>
      <w:r w:rsidR="002B223C">
        <w:rPr>
          <w:noProof/>
        </w:rPr>
        <w:t>.</w:t>
      </w:r>
      <w:r w:rsidR="002B223C" w:rsidRPr="001A036F">
        <w:rPr>
          <w:noProof/>
        </w:rPr>
        <w:t xml:space="preserve"> </w:t>
      </w:r>
    </w:p>
    <w:p w14:paraId="3742A425" w14:textId="4BED6620" w:rsidR="000A0C49" w:rsidRDefault="00E20E0B" w:rsidP="00175FFA">
      <w:pPr>
        <w:pStyle w:val="ListParagraph"/>
        <w:spacing w:before="0" w:after="120"/>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A series of</w:t>
      </w:r>
      <w:r w:rsidRPr="005825D4">
        <w:rPr>
          <w:rFonts w:ascii="Times New Roman" w:hAnsi="Times New Roman" w:cs="Times New Roman"/>
          <w:noProof/>
          <w:sz w:val="24"/>
          <w:szCs w:val="24"/>
        </w:rPr>
        <w:t xml:space="preserve"> </w:t>
      </w:r>
      <w:r>
        <w:rPr>
          <w:rFonts w:ascii="Times New Roman" w:hAnsi="Times New Roman" w:cs="Times New Roman"/>
          <w:noProof/>
          <w:sz w:val="24"/>
          <w:szCs w:val="24"/>
        </w:rPr>
        <w:t>violent</w:t>
      </w:r>
      <w:r w:rsidR="007F184F" w:rsidRPr="005825D4">
        <w:rPr>
          <w:rFonts w:ascii="Times New Roman" w:hAnsi="Times New Roman" w:cs="Times New Roman"/>
          <w:noProof/>
          <w:sz w:val="24"/>
          <w:szCs w:val="24"/>
        </w:rPr>
        <w:t xml:space="preserve"> attacks across Europe have shown that </w:t>
      </w:r>
      <w:r w:rsidR="007F184F" w:rsidRPr="00175FFA">
        <w:rPr>
          <w:rFonts w:ascii="Times New Roman" w:hAnsi="Times New Roman" w:cs="Times New Roman"/>
          <w:b/>
          <w:bCs/>
          <w:noProof/>
          <w:sz w:val="24"/>
          <w:szCs w:val="24"/>
        </w:rPr>
        <w:t>places of worship and community centres need protection</w:t>
      </w:r>
      <w:r w:rsidR="007F184F" w:rsidRPr="005825D4">
        <w:rPr>
          <w:rFonts w:ascii="Times New Roman" w:hAnsi="Times New Roman" w:cs="Times New Roman"/>
          <w:noProof/>
          <w:sz w:val="24"/>
          <w:szCs w:val="24"/>
        </w:rPr>
        <w:t xml:space="preserve">. Although it is national authorities that are responsible for protecting citizens, most Jewish communities and civil society </w:t>
      </w:r>
      <w:r w:rsidR="007F184F" w:rsidRPr="00EE740C">
        <w:rPr>
          <w:rFonts w:ascii="Times New Roman" w:hAnsi="Times New Roman" w:cs="Times New Roman"/>
          <w:noProof/>
          <w:sz w:val="24"/>
          <w:szCs w:val="24"/>
        </w:rPr>
        <w:t xml:space="preserve">organisations have had to invest significant funding in their own security measures. </w:t>
      </w:r>
      <w:r w:rsidR="009A0898" w:rsidRPr="00EE740C">
        <w:rPr>
          <w:rFonts w:ascii="Times New Roman" w:hAnsi="Times New Roman" w:cs="Times New Roman"/>
          <w:noProof/>
          <w:sz w:val="24"/>
          <w:szCs w:val="24"/>
        </w:rPr>
        <w:t xml:space="preserve">This is why the </w:t>
      </w:r>
      <w:r w:rsidR="009A0898" w:rsidRPr="00EE740C">
        <w:rPr>
          <w:rFonts w:ascii="Times New Roman" w:eastAsia="Times New Roman" w:hAnsi="Times New Roman" w:cs="Times New Roman"/>
          <w:noProof/>
          <w:sz w:val="24"/>
          <w:szCs w:val="24"/>
          <w:lang w:val="en-US"/>
        </w:rPr>
        <w:t>EU strategy on combating antisemitism</w:t>
      </w:r>
      <w:r w:rsidR="005C0A38" w:rsidRPr="00EE740C">
        <w:rPr>
          <w:rStyle w:val="FootnoteReference"/>
          <w:rFonts w:ascii="Times New Roman" w:eastAsia="Times New Roman" w:hAnsi="Times New Roman" w:cs="Times New Roman"/>
          <w:noProof/>
          <w:sz w:val="24"/>
          <w:szCs w:val="24"/>
          <w:lang w:val="en-US"/>
        </w:rPr>
        <w:footnoteReference w:id="20"/>
      </w:r>
      <w:r w:rsidR="005C0A38" w:rsidRPr="00EE740C">
        <w:rPr>
          <w:rFonts w:ascii="Times New Roman" w:eastAsia="Times New Roman" w:hAnsi="Times New Roman" w:cs="Times New Roman"/>
          <w:noProof/>
          <w:sz w:val="24"/>
          <w:szCs w:val="24"/>
          <w:lang w:val="en-US"/>
        </w:rPr>
        <w:t xml:space="preserve"> </w:t>
      </w:r>
      <w:r w:rsidR="009A0898" w:rsidRPr="00EE740C">
        <w:rPr>
          <w:rFonts w:ascii="Times New Roman" w:eastAsia="Times New Roman" w:hAnsi="Times New Roman" w:cs="Times New Roman"/>
          <w:noProof/>
          <w:sz w:val="24"/>
          <w:szCs w:val="24"/>
          <w:lang w:val="en-US"/>
        </w:rPr>
        <w:t xml:space="preserve">has prioritised support to Member States and Jewish communities in strengthening the protection of places of worship as part of </w:t>
      </w:r>
      <w:r w:rsidR="007D276B">
        <w:rPr>
          <w:rFonts w:ascii="Times New Roman" w:eastAsia="Times New Roman" w:hAnsi="Times New Roman" w:cs="Times New Roman"/>
          <w:noProof/>
          <w:sz w:val="24"/>
          <w:szCs w:val="24"/>
          <w:lang w:val="en-US"/>
        </w:rPr>
        <w:t>efforts</w:t>
      </w:r>
      <w:r w:rsidR="009A0898" w:rsidRPr="00EE740C">
        <w:rPr>
          <w:rFonts w:ascii="Times New Roman" w:eastAsia="Times New Roman" w:hAnsi="Times New Roman" w:cs="Times New Roman"/>
          <w:noProof/>
          <w:sz w:val="24"/>
          <w:szCs w:val="24"/>
          <w:lang w:val="en-US"/>
        </w:rPr>
        <w:t xml:space="preserve"> for the protection of public spaces.</w:t>
      </w:r>
      <w:r w:rsidR="00727EFA">
        <w:rPr>
          <w:rFonts w:ascii="Times New Roman" w:eastAsia="Times New Roman" w:hAnsi="Times New Roman" w:cs="Times New Roman"/>
          <w:noProof/>
          <w:sz w:val="24"/>
          <w:szCs w:val="24"/>
          <w:lang w:val="en-US"/>
        </w:rPr>
        <w:t xml:space="preserve"> </w:t>
      </w:r>
      <w:r w:rsidR="000A0C49" w:rsidRPr="00175FFA">
        <w:rPr>
          <w:rFonts w:ascii="Times New Roman" w:hAnsi="Times New Roman" w:cs="Times New Roman"/>
          <w:noProof/>
          <w:sz w:val="24"/>
          <w:szCs w:val="24"/>
        </w:rPr>
        <w:t>The EU has identified the</w:t>
      </w:r>
      <w:r w:rsidR="000A0C49" w:rsidRPr="00D43573">
        <w:rPr>
          <w:rFonts w:ascii="Times New Roman" w:hAnsi="Times New Roman" w:cs="Times New Roman"/>
          <w:b/>
          <w:bCs/>
          <w:noProof/>
          <w:sz w:val="24"/>
          <w:szCs w:val="24"/>
        </w:rPr>
        <w:t xml:space="preserve"> </w:t>
      </w:r>
      <w:r w:rsidR="000A0C49" w:rsidRPr="00175FFA">
        <w:rPr>
          <w:rFonts w:ascii="Times New Roman" w:hAnsi="Times New Roman" w:cs="Times New Roman"/>
          <w:noProof/>
          <w:sz w:val="24"/>
          <w:szCs w:val="24"/>
        </w:rPr>
        <w:t>protection of public spaces as a priority</w:t>
      </w:r>
      <w:r w:rsidR="000A0C49">
        <w:rPr>
          <w:rFonts w:ascii="Times New Roman" w:hAnsi="Times New Roman" w:cs="Times New Roman"/>
          <w:b/>
          <w:bCs/>
          <w:noProof/>
          <w:sz w:val="24"/>
          <w:szCs w:val="24"/>
        </w:rPr>
        <w:t xml:space="preserve"> </w:t>
      </w:r>
      <w:r w:rsidR="000A0C49" w:rsidRPr="00175FFA">
        <w:rPr>
          <w:rFonts w:ascii="Times New Roman" w:hAnsi="Times New Roman" w:cs="Times New Roman"/>
          <w:noProof/>
          <w:sz w:val="24"/>
          <w:szCs w:val="24"/>
        </w:rPr>
        <w:t xml:space="preserve">and has mobilised funding from the Internal Security Fund as part of its </w:t>
      </w:r>
      <w:r w:rsidR="009A0898" w:rsidRPr="00175FFA">
        <w:rPr>
          <w:rFonts w:ascii="Times New Roman" w:hAnsi="Times New Roman" w:cs="Times New Roman"/>
          <w:noProof/>
          <w:sz w:val="24"/>
          <w:szCs w:val="24"/>
        </w:rPr>
        <w:t>2020 Counter-Terrorism Agenda</w:t>
      </w:r>
      <w:r w:rsidR="009A0898" w:rsidRPr="00175FFA">
        <w:rPr>
          <w:rStyle w:val="FootnoteReference"/>
          <w:rFonts w:ascii="Times New Roman" w:hAnsi="Times New Roman" w:cs="Times New Roman"/>
          <w:noProof/>
          <w:sz w:val="24"/>
          <w:szCs w:val="24"/>
        </w:rPr>
        <w:footnoteReference w:id="21"/>
      </w:r>
      <w:r w:rsidR="000A0C49" w:rsidRPr="00AE23DA">
        <w:rPr>
          <w:rFonts w:ascii="Times New Roman" w:hAnsi="Times New Roman" w:cs="Times New Roman"/>
          <w:noProof/>
          <w:sz w:val="24"/>
          <w:szCs w:val="24"/>
        </w:rPr>
        <w:t>.</w:t>
      </w:r>
      <w:r w:rsidR="009A0898" w:rsidRPr="00AE23DA">
        <w:rPr>
          <w:rFonts w:ascii="Times New Roman" w:hAnsi="Times New Roman" w:cs="Times New Roman"/>
          <w:noProof/>
          <w:sz w:val="24"/>
          <w:szCs w:val="24"/>
        </w:rPr>
        <w:t xml:space="preserve"> </w:t>
      </w:r>
      <w:r w:rsidR="000A0C49" w:rsidRPr="00175FFA">
        <w:rPr>
          <w:rFonts w:ascii="Times New Roman" w:hAnsi="Times New Roman" w:cs="Times New Roman"/>
          <w:noProof/>
          <w:sz w:val="24"/>
          <w:szCs w:val="24"/>
        </w:rPr>
        <w:t>Within the public spaces to be protected, specific attention was given to</w:t>
      </w:r>
      <w:r w:rsidR="000A0C49" w:rsidRPr="51CC133B">
        <w:rPr>
          <w:rFonts w:ascii="Times New Roman" w:hAnsi="Times New Roman" w:cs="Times New Roman"/>
          <w:b/>
          <w:bCs/>
          <w:noProof/>
          <w:sz w:val="24"/>
          <w:szCs w:val="24"/>
        </w:rPr>
        <w:t xml:space="preserve"> </w:t>
      </w:r>
      <w:r w:rsidR="000A0C49" w:rsidRPr="00175FFA">
        <w:rPr>
          <w:rFonts w:ascii="Times New Roman" w:hAnsi="Times New Roman" w:cs="Times New Roman"/>
          <w:noProof/>
          <w:sz w:val="24"/>
          <w:szCs w:val="24"/>
        </w:rPr>
        <w:t>places of worship</w:t>
      </w:r>
      <w:r w:rsidR="000A0C49" w:rsidRPr="00CB068F">
        <w:rPr>
          <w:rFonts w:ascii="Times New Roman" w:hAnsi="Times New Roman" w:cs="Times New Roman"/>
          <w:noProof/>
          <w:sz w:val="24"/>
          <w:szCs w:val="24"/>
        </w:rPr>
        <w:t xml:space="preserve">. </w:t>
      </w:r>
    </w:p>
    <w:p w14:paraId="4EF44C37" w14:textId="0D9E5AED" w:rsidR="002E1703" w:rsidRDefault="00727EFA">
      <w:pPr>
        <w:pStyle w:val="ListParagraph"/>
        <w:spacing w:before="0" w:after="120"/>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Since </w:t>
      </w:r>
      <w:r w:rsidR="006C7878">
        <w:rPr>
          <w:rFonts w:ascii="Times New Roman" w:hAnsi="Times New Roman" w:cs="Times New Roman"/>
          <w:noProof/>
          <w:sz w:val="24"/>
          <w:szCs w:val="24"/>
        </w:rPr>
        <w:t>2020</w:t>
      </w:r>
      <w:r w:rsidR="00FE2DDF">
        <w:rPr>
          <w:rFonts w:ascii="Times New Roman" w:hAnsi="Times New Roman" w:cs="Times New Roman"/>
          <w:noProof/>
          <w:sz w:val="24"/>
          <w:szCs w:val="24"/>
        </w:rPr>
        <w:t>, t</w:t>
      </w:r>
      <w:r w:rsidR="00AE23DA">
        <w:rPr>
          <w:rFonts w:ascii="Times New Roman" w:hAnsi="Times New Roman" w:cs="Times New Roman"/>
          <w:noProof/>
          <w:sz w:val="24"/>
          <w:szCs w:val="24"/>
        </w:rPr>
        <w:t xml:space="preserve">he </w:t>
      </w:r>
      <w:r w:rsidR="000A0C49" w:rsidRPr="00175FFA">
        <w:rPr>
          <w:rFonts w:ascii="Times New Roman" w:hAnsi="Times New Roman" w:cs="Times New Roman"/>
          <w:noProof/>
          <w:sz w:val="24"/>
          <w:szCs w:val="24"/>
        </w:rPr>
        <w:t xml:space="preserve">PROTECT </w:t>
      </w:r>
      <w:r w:rsidR="00AE23DA">
        <w:rPr>
          <w:rFonts w:ascii="Times New Roman" w:hAnsi="Times New Roman" w:cs="Times New Roman"/>
          <w:noProof/>
          <w:sz w:val="24"/>
          <w:szCs w:val="24"/>
        </w:rPr>
        <w:t xml:space="preserve">programme </w:t>
      </w:r>
      <w:r w:rsidR="00BF2A36">
        <w:rPr>
          <w:rFonts w:ascii="Times New Roman" w:hAnsi="Times New Roman" w:cs="Times New Roman"/>
          <w:noProof/>
          <w:sz w:val="24"/>
          <w:szCs w:val="24"/>
        </w:rPr>
        <w:t xml:space="preserve">has been </w:t>
      </w:r>
      <w:r w:rsidR="000A0C49" w:rsidRPr="000A0C49">
        <w:rPr>
          <w:rFonts w:ascii="Times New Roman" w:hAnsi="Times New Roman" w:cs="Times New Roman"/>
          <w:noProof/>
          <w:sz w:val="24"/>
          <w:szCs w:val="24"/>
        </w:rPr>
        <w:t>support</w:t>
      </w:r>
      <w:r w:rsidR="00BF2A36">
        <w:rPr>
          <w:rFonts w:ascii="Times New Roman" w:hAnsi="Times New Roman" w:cs="Times New Roman"/>
          <w:noProof/>
          <w:sz w:val="24"/>
          <w:szCs w:val="24"/>
        </w:rPr>
        <w:t>ing</w:t>
      </w:r>
      <w:r w:rsidR="006C7878">
        <w:rPr>
          <w:rFonts w:ascii="Times New Roman" w:hAnsi="Times New Roman" w:cs="Times New Roman"/>
          <w:noProof/>
          <w:sz w:val="24"/>
          <w:szCs w:val="24"/>
        </w:rPr>
        <w:t xml:space="preserve"> </w:t>
      </w:r>
      <w:r w:rsidR="000A0C49" w:rsidRPr="00175FFA">
        <w:rPr>
          <w:rFonts w:ascii="Times New Roman" w:eastAsia="Calibri" w:hAnsi="Times New Roman" w:cs="Times New Roman"/>
          <w:noProof/>
          <w:sz w:val="24"/>
          <w:szCs w:val="24"/>
        </w:rPr>
        <w:t>a range of transnational and inter-religious projects conducting</w:t>
      </w:r>
      <w:r w:rsidR="000A0C49" w:rsidRPr="000A0C49">
        <w:rPr>
          <w:rFonts w:ascii="Times New Roman" w:eastAsia="Calibri" w:hAnsi="Times New Roman" w:cs="Times New Roman"/>
          <w:b/>
          <w:bCs/>
          <w:noProof/>
          <w:sz w:val="24"/>
          <w:szCs w:val="24"/>
        </w:rPr>
        <w:t xml:space="preserve"> vulnerability assessment in places of worship </w:t>
      </w:r>
      <w:r w:rsidR="000A0C49" w:rsidRPr="00175FFA">
        <w:rPr>
          <w:rFonts w:ascii="Times New Roman" w:eastAsia="Calibri" w:hAnsi="Times New Roman" w:cs="Times New Roman"/>
          <w:noProof/>
          <w:sz w:val="24"/>
          <w:szCs w:val="24"/>
        </w:rPr>
        <w:t xml:space="preserve">and providing </w:t>
      </w:r>
      <w:r w:rsidR="000A0C49" w:rsidRPr="00B27FE9">
        <w:rPr>
          <w:rFonts w:ascii="Times New Roman" w:eastAsia="Calibri" w:hAnsi="Times New Roman" w:cs="Times New Roman"/>
          <w:noProof/>
          <w:sz w:val="24"/>
          <w:szCs w:val="24"/>
        </w:rPr>
        <w:t>training to faith leaders and their communities</w:t>
      </w:r>
      <w:r w:rsidR="006C7878" w:rsidRPr="00B27FE9">
        <w:rPr>
          <w:rStyle w:val="FootnoteReference"/>
          <w:rFonts w:ascii="Times New Roman" w:eastAsia="Calibri" w:hAnsi="Times New Roman" w:cs="Times New Roman"/>
          <w:noProof/>
          <w:sz w:val="24"/>
          <w:szCs w:val="24"/>
        </w:rPr>
        <w:footnoteReference w:id="22"/>
      </w:r>
      <w:r w:rsidR="000A0C49" w:rsidRPr="00B27FE9">
        <w:rPr>
          <w:rFonts w:ascii="Times New Roman" w:eastAsia="Calibri" w:hAnsi="Times New Roman" w:cs="Times New Roman"/>
          <w:noProof/>
          <w:sz w:val="24"/>
          <w:szCs w:val="24"/>
        </w:rPr>
        <w:t xml:space="preserve">. </w:t>
      </w:r>
      <w:r w:rsidR="006C7878" w:rsidRPr="00B27FE9">
        <w:rPr>
          <w:rFonts w:ascii="Times New Roman" w:eastAsia="Calibri" w:hAnsi="Times New Roman" w:cs="Times New Roman"/>
          <w:noProof/>
          <w:sz w:val="24"/>
          <w:szCs w:val="24"/>
        </w:rPr>
        <w:t xml:space="preserve">This experience fed into new funding in 2022 to extend the programme and </w:t>
      </w:r>
      <w:r w:rsidR="000A0C49" w:rsidRPr="00B27FE9">
        <w:rPr>
          <w:rFonts w:ascii="Times New Roman" w:eastAsia="Calibri" w:hAnsi="Times New Roman" w:cs="Times New Roman"/>
          <w:noProof/>
          <w:sz w:val="24"/>
          <w:szCs w:val="24"/>
        </w:rPr>
        <w:t>protect places of worship and communities of all faiths</w:t>
      </w:r>
      <w:r w:rsidR="00B563AB">
        <w:rPr>
          <w:rFonts w:ascii="Times New Roman" w:eastAsia="Calibri" w:hAnsi="Times New Roman" w:cs="Times New Roman"/>
          <w:noProof/>
          <w:sz w:val="24"/>
          <w:szCs w:val="24"/>
        </w:rPr>
        <w:t xml:space="preserve">, with </w:t>
      </w:r>
      <w:r w:rsidR="000A0C49" w:rsidRPr="00B27FE9">
        <w:rPr>
          <w:rFonts w:ascii="Times New Roman" w:hAnsi="Times New Roman" w:cs="Times New Roman"/>
          <w:noProof/>
          <w:sz w:val="24"/>
          <w:szCs w:val="24"/>
        </w:rPr>
        <w:t>projects focusing on protecting Jewish places of worship, education and community gathering</w:t>
      </w:r>
      <w:r w:rsidR="006C7878" w:rsidRPr="00B27FE9">
        <w:rPr>
          <w:rFonts w:ascii="Times New Roman" w:hAnsi="Times New Roman" w:cs="Times New Roman"/>
          <w:noProof/>
          <w:sz w:val="24"/>
          <w:szCs w:val="24"/>
        </w:rPr>
        <w:t xml:space="preserve">, working with organisations including </w:t>
      </w:r>
      <w:r w:rsidR="000A0C49" w:rsidRPr="00B27FE9">
        <w:rPr>
          <w:rFonts w:ascii="Times New Roman" w:hAnsi="Times New Roman" w:cs="Times New Roman"/>
          <w:noProof/>
          <w:sz w:val="24"/>
          <w:szCs w:val="24"/>
        </w:rPr>
        <w:t>the Security and Crisis Center of the European Jewish Congress</w:t>
      </w:r>
      <w:r w:rsidR="0015065C" w:rsidRPr="00B27FE9">
        <w:rPr>
          <w:rStyle w:val="FootnoteReference"/>
          <w:rFonts w:ascii="Times New Roman" w:hAnsi="Times New Roman" w:cs="Times New Roman"/>
          <w:noProof/>
          <w:sz w:val="24"/>
          <w:szCs w:val="24"/>
        </w:rPr>
        <w:footnoteReference w:id="23"/>
      </w:r>
      <w:r w:rsidR="006C7878" w:rsidRPr="00B27FE9">
        <w:rPr>
          <w:rFonts w:ascii="Times New Roman" w:hAnsi="Times New Roman" w:cs="Times New Roman"/>
          <w:noProof/>
          <w:sz w:val="24"/>
          <w:szCs w:val="24"/>
        </w:rPr>
        <w:t>.</w:t>
      </w:r>
      <w:r w:rsidR="00B27FE9" w:rsidRPr="00B27FE9">
        <w:rPr>
          <w:rFonts w:ascii="Times New Roman" w:hAnsi="Times New Roman" w:cs="Times New Roman"/>
          <w:noProof/>
          <w:sz w:val="24"/>
          <w:szCs w:val="24"/>
        </w:rPr>
        <w:t xml:space="preserve"> </w:t>
      </w:r>
      <w:r w:rsidR="00B563AB" w:rsidRPr="00B27FE9">
        <w:rPr>
          <w:rFonts w:ascii="Times New Roman" w:eastAsia="Calibri" w:hAnsi="Times New Roman" w:cs="Times New Roman"/>
          <w:noProof/>
          <w:sz w:val="24"/>
          <w:szCs w:val="24"/>
        </w:rPr>
        <w:t xml:space="preserve">The funding is now being </w:t>
      </w:r>
      <w:r w:rsidR="00DB590B">
        <w:rPr>
          <w:rFonts w:ascii="Times New Roman" w:eastAsia="Calibri" w:hAnsi="Times New Roman" w:cs="Times New Roman"/>
          <w:noProof/>
          <w:sz w:val="24"/>
          <w:szCs w:val="24"/>
        </w:rPr>
        <w:t xml:space="preserve">further </w:t>
      </w:r>
      <w:r w:rsidR="00B563AB" w:rsidRPr="00B27FE9">
        <w:rPr>
          <w:rFonts w:ascii="Times New Roman" w:eastAsia="Calibri" w:hAnsi="Times New Roman" w:cs="Times New Roman"/>
          <w:noProof/>
          <w:sz w:val="24"/>
          <w:szCs w:val="24"/>
        </w:rPr>
        <w:t xml:space="preserve">increased </w:t>
      </w:r>
      <w:r w:rsidR="00B563AB" w:rsidRPr="00B27FE9">
        <w:rPr>
          <w:rFonts w:ascii="Times New Roman" w:hAnsi="Times New Roman" w:cs="Times New Roman"/>
          <w:noProof/>
          <w:sz w:val="24"/>
          <w:szCs w:val="24"/>
        </w:rPr>
        <w:t xml:space="preserve">with </w:t>
      </w:r>
      <w:r w:rsidR="00B27FE9" w:rsidRPr="00B27FE9">
        <w:rPr>
          <w:rFonts w:ascii="Times New Roman" w:hAnsi="Times New Roman" w:cs="Times New Roman"/>
          <w:noProof/>
          <w:sz w:val="24"/>
          <w:szCs w:val="24"/>
        </w:rPr>
        <w:t xml:space="preserve">the </w:t>
      </w:r>
      <w:r w:rsidR="00DB590B">
        <w:rPr>
          <w:rFonts w:ascii="Times New Roman" w:hAnsi="Times New Roman" w:cs="Times New Roman"/>
          <w:noProof/>
          <w:sz w:val="24"/>
          <w:szCs w:val="24"/>
        </w:rPr>
        <w:t>u</w:t>
      </w:r>
      <w:r w:rsidR="00DB590B" w:rsidRPr="0362DA7B">
        <w:rPr>
          <w:rFonts w:ascii="Times New Roman" w:eastAsia="Calibri" w:hAnsi="Times New Roman" w:cs="Times New Roman"/>
          <w:noProof/>
          <w:sz w:val="24"/>
          <w:szCs w:val="24"/>
        </w:rPr>
        <w:t>pcoming call on protection of public spaces, where places of worship</w:t>
      </w:r>
      <w:r w:rsidR="00DB0810">
        <w:rPr>
          <w:rFonts w:ascii="Times New Roman" w:eastAsia="Calibri" w:hAnsi="Times New Roman" w:cs="Times New Roman"/>
          <w:noProof/>
          <w:sz w:val="24"/>
          <w:szCs w:val="24"/>
        </w:rPr>
        <w:t xml:space="preserve"> such as synagogues and mosques</w:t>
      </w:r>
      <w:r w:rsidR="00DB590B" w:rsidRPr="0362DA7B">
        <w:rPr>
          <w:rFonts w:ascii="Times New Roman" w:eastAsia="Calibri" w:hAnsi="Times New Roman" w:cs="Times New Roman"/>
          <w:noProof/>
          <w:sz w:val="24"/>
          <w:szCs w:val="24"/>
        </w:rPr>
        <w:t xml:space="preserve">, religious schools and community gatherings will be one of the key priorities. In view of the urgency, this call for proposals will be </w:t>
      </w:r>
      <w:r w:rsidR="00BF2A36">
        <w:rPr>
          <w:rFonts w:ascii="Times New Roman" w:eastAsia="Calibri" w:hAnsi="Times New Roman" w:cs="Times New Roman"/>
          <w:noProof/>
          <w:sz w:val="24"/>
          <w:szCs w:val="24"/>
        </w:rPr>
        <w:t>brought forward from its initial 2024 planning to 2023</w:t>
      </w:r>
      <w:r w:rsidR="003F5AEF">
        <w:rPr>
          <w:rFonts w:ascii="Times New Roman" w:eastAsia="Calibri" w:hAnsi="Times New Roman" w:cs="Times New Roman"/>
          <w:noProof/>
          <w:sz w:val="24"/>
          <w:szCs w:val="24"/>
        </w:rPr>
        <w:t>, including dedicated funding to tackle antisemitism</w:t>
      </w:r>
      <w:r w:rsidR="00B27FE9" w:rsidRPr="00B27FE9">
        <w:rPr>
          <w:rStyle w:val="FootnoteReference"/>
          <w:rFonts w:ascii="Times New Roman" w:eastAsia="Calibri" w:hAnsi="Times New Roman" w:cs="Times New Roman"/>
          <w:noProof/>
          <w:sz w:val="24"/>
          <w:szCs w:val="24"/>
        </w:rPr>
        <w:footnoteReference w:id="24"/>
      </w:r>
      <w:r w:rsidR="00615324">
        <w:rPr>
          <w:rFonts w:ascii="Times New Roman" w:hAnsi="Times New Roman" w:cs="Times New Roman"/>
          <w:noProof/>
          <w:sz w:val="24"/>
          <w:szCs w:val="24"/>
        </w:rPr>
        <w:t xml:space="preserve">. </w:t>
      </w:r>
      <w:r w:rsidR="008F4297" w:rsidRPr="002E1703">
        <w:rPr>
          <w:rFonts w:ascii="Times New Roman" w:hAnsi="Times New Roman" w:cs="Times New Roman"/>
          <w:noProof/>
          <w:sz w:val="24"/>
          <w:szCs w:val="24"/>
        </w:rPr>
        <w:t xml:space="preserve">In addition, the Commission </w:t>
      </w:r>
      <w:r w:rsidR="002E1703" w:rsidRPr="002E1703">
        <w:rPr>
          <w:rFonts w:ascii="Times New Roman" w:hAnsi="Times New Roman" w:cs="Times New Roman"/>
          <w:noProof/>
          <w:sz w:val="24"/>
          <w:szCs w:val="24"/>
        </w:rPr>
        <w:t>supports Member States to adapt their national response</w:t>
      </w:r>
      <w:r w:rsidR="00CF4265">
        <w:rPr>
          <w:rFonts w:ascii="Times New Roman" w:hAnsi="Times New Roman" w:cs="Times New Roman"/>
          <w:noProof/>
          <w:sz w:val="24"/>
          <w:szCs w:val="24"/>
        </w:rPr>
        <w:t>,</w:t>
      </w:r>
      <w:r w:rsidR="002E1703" w:rsidRPr="002E1703">
        <w:rPr>
          <w:rFonts w:ascii="Times New Roman" w:hAnsi="Times New Roman" w:cs="Times New Roman"/>
          <w:noProof/>
          <w:sz w:val="24"/>
          <w:szCs w:val="24"/>
        </w:rPr>
        <w:t xml:space="preserve"> including</w:t>
      </w:r>
      <w:r w:rsidR="000E6671">
        <w:rPr>
          <w:rFonts w:ascii="Times New Roman" w:hAnsi="Times New Roman" w:cs="Times New Roman"/>
          <w:noProof/>
          <w:sz w:val="24"/>
          <w:szCs w:val="24"/>
        </w:rPr>
        <w:t xml:space="preserve"> with additional funding </w:t>
      </w:r>
      <w:r w:rsidR="002E1703" w:rsidRPr="002E1703">
        <w:rPr>
          <w:rFonts w:ascii="Times New Roman" w:hAnsi="Times New Roman" w:cs="Times New Roman"/>
          <w:noProof/>
          <w:sz w:val="24"/>
          <w:szCs w:val="24"/>
        </w:rPr>
        <w:t>through the Internal Security Fund</w:t>
      </w:r>
      <w:r w:rsidR="003F5AEF">
        <w:rPr>
          <w:rFonts w:ascii="Times New Roman" w:hAnsi="Times New Roman" w:cs="Times New Roman"/>
          <w:noProof/>
          <w:sz w:val="24"/>
          <w:szCs w:val="24"/>
        </w:rPr>
        <w:t xml:space="preserve"> to address the immediate priorities</w:t>
      </w:r>
      <w:r w:rsidR="00615324">
        <w:rPr>
          <w:rStyle w:val="FootnoteReference"/>
          <w:rFonts w:ascii="Times New Roman" w:hAnsi="Times New Roman" w:cs="Times New Roman"/>
          <w:noProof/>
          <w:sz w:val="24"/>
          <w:szCs w:val="24"/>
        </w:rPr>
        <w:footnoteReference w:id="25"/>
      </w:r>
      <w:r w:rsidR="002E1703" w:rsidRPr="002E1703">
        <w:rPr>
          <w:rFonts w:ascii="Times New Roman" w:hAnsi="Times New Roman" w:cs="Times New Roman"/>
          <w:noProof/>
          <w:sz w:val="24"/>
          <w:szCs w:val="24"/>
        </w:rPr>
        <w:t>.</w:t>
      </w:r>
    </w:p>
    <w:p w14:paraId="0ADC5864" w14:textId="0F12EF45" w:rsidR="009471EC" w:rsidRPr="00205389" w:rsidRDefault="002E1703" w:rsidP="00DB0810">
      <w:pPr>
        <w:spacing w:before="120" w:after="240"/>
        <w:jc w:val="both"/>
        <w:rPr>
          <w:rFonts w:ascii="Times New Roman" w:hAnsi="Times New Roman"/>
          <w:noProof/>
          <w:sz w:val="24"/>
        </w:rPr>
      </w:pPr>
      <w:r w:rsidRPr="00175FFA">
        <w:rPr>
          <w:rFonts w:ascii="Times New Roman" w:eastAsia="Calibri" w:hAnsi="Times New Roman" w:cs="Times New Roman"/>
          <w:noProof/>
          <w:sz w:val="24"/>
          <w:szCs w:val="24"/>
        </w:rPr>
        <w:t>Dedicated EU Protective Security Advisor</w:t>
      </w:r>
      <w:r w:rsidRPr="006C7878">
        <w:rPr>
          <w:rStyle w:val="FootnoteReference"/>
          <w:rFonts w:ascii="Times New Roman" w:eastAsia="Calibri" w:hAnsi="Times New Roman" w:cs="Times New Roman"/>
          <w:noProof/>
          <w:sz w:val="24"/>
          <w:szCs w:val="24"/>
        </w:rPr>
        <w:footnoteReference w:id="26"/>
      </w:r>
      <w:r w:rsidRPr="00175FFA">
        <w:rPr>
          <w:rFonts w:eastAsia="Calibri"/>
          <w:noProof/>
          <w:sz w:val="24"/>
          <w:szCs w:val="24"/>
        </w:rPr>
        <w:t xml:space="preserve"> </w:t>
      </w:r>
      <w:r w:rsidRPr="00175FFA">
        <w:rPr>
          <w:rFonts w:ascii="Times New Roman" w:eastAsia="Calibri" w:hAnsi="Times New Roman" w:cs="Times New Roman"/>
          <w:noProof/>
          <w:sz w:val="24"/>
          <w:szCs w:val="24"/>
        </w:rPr>
        <w:t>missions are deployed on demand, drawing on a pool of expertise</w:t>
      </w:r>
      <w:r w:rsidRPr="00175FFA">
        <w:rPr>
          <w:rFonts w:ascii="Times New Roman" w:hAnsi="Times New Roman" w:cs="Times New Roman"/>
          <w:noProof/>
          <w:sz w:val="24"/>
          <w:szCs w:val="24"/>
        </w:rPr>
        <w:t xml:space="preserve"> to support Member States with vulnerability assessments: these have been used to map both the vulnerabilities existing in places of worship and other public spaces, as well as critical infrastructure</w:t>
      </w:r>
      <w:r w:rsidRPr="006C7878">
        <w:rPr>
          <w:rStyle w:val="FootnoteReference"/>
          <w:rFonts w:ascii="Times New Roman" w:hAnsi="Times New Roman" w:cs="Times New Roman"/>
          <w:noProof/>
          <w:sz w:val="24"/>
          <w:szCs w:val="24"/>
        </w:rPr>
        <w:footnoteReference w:id="27"/>
      </w:r>
      <w:r w:rsidRPr="00175FFA">
        <w:rPr>
          <w:noProof/>
          <w:sz w:val="24"/>
          <w:szCs w:val="24"/>
        </w:rPr>
        <w:t xml:space="preserve">. </w:t>
      </w:r>
      <w:r w:rsidR="00CF4265" w:rsidRPr="00175FFA">
        <w:rPr>
          <w:rFonts w:ascii="Times New Roman" w:hAnsi="Times New Roman" w:cs="Times New Roman"/>
          <w:noProof/>
          <w:sz w:val="24"/>
          <w:szCs w:val="24"/>
        </w:rPr>
        <w:t>In 2021, the</w:t>
      </w:r>
      <w:r w:rsidR="00CF4265">
        <w:rPr>
          <w:noProof/>
          <w:sz w:val="24"/>
          <w:szCs w:val="24"/>
        </w:rPr>
        <w:t xml:space="preserve"> </w:t>
      </w:r>
      <w:r w:rsidRPr="006C7878">
        <w:rPr>
          <w:rFonts w:ascii="Times New Roman" w:hAnsi="Times New Roman" w:cs="Times New Roman"/>
          <w:noProof/>
          <w:sz w:val="24"/>
          <w:szCs w:val="24"/>
        </w:rPr>
        <w:t>Commission</w:t>
      </w:r>
      <w:r w:rsidR="00CF4265">
        <w:rPr>
          <w:rFonts w:ascii="Times New Roman" w:hAnsi="Times New Roman" w:cs="Times New Roman"/>
          <w:noProof/>
          <w:sz w:val="24"/>
          <w:szCs w:val="24"/>
        </w:rPr>
        <w:t xml:space="preserve"> published a</w:t>
      </w:r>
      <w:r w:rsidRPr="006C7878">
        <w:rPr>
          <w:rFonts w:ascii="Times New Roman" w:hAnsi="Times New Roman" w:cs="Times New Roman"/>
          <w:noProof/>
          <w:sz w:val="24"/>
          <w:szCs w:val="24"/>
        </w:rPr>
        <w:t xml:space="preserve"> Quick Guide to Support the Protection of Places of Worship</w:t>
      </w:r>
      <w:r w:rsidRPr="006C7878">
        <w:rPr>
          <w:rStyle w:val="FootnoteReference"/>
          <w:rFonts w:ascii="Times New Roman" w:hAnsi="Times New Roman" w:cs="Times New Roman"/>
          <w:noProof/>
          <w:sz w:val="24"/>
          <w:szCs w:val="24"/>
        </w:rPr>
        <w:footnoteReference w:id="28"/>
      </w:r>
      <w:r w:rsidR="00CF4265">
        <w:rPr>
          <w:rFonts w:ascii="Times New Roman" w:hAnsi="Times New Roman" w:cs="Times New Roman"/>
          <w:noProof/>
          <w:sz w:val="24"/>
          <w:szCs w:val="24"/>
        </w:rPr>
        <w:t xml:space="preserve">, which has been used </w:t>
      </w:r>
      <w:r w:rsidR="00CD0AF3">
        <w:rPr>
          <w:rFonts w:ascii="Times New Roman" w:hAnsi="Times New Roman" w:cs="Times New Roman"/>
          <w:noProof/>
          <w:sz w:val="24"/>
          <w:szCs w:val="24"/>
        </w:rPr>
        <w:t xml:space="preserve">at </w:t>
      </w:r>
      <w:r w:rsidRPr="006C7878">
        <w:rPr>
          <w:rFonts w:ascii="Times New Roman" w:hAnsi="Times New Roman" w:cs="Times New Roman"/>
          <w:noProof/>
          <w:sz w:val="24"/>
          <w:szCs w:val="24"/>
        </w:rPr>
        <w:t>train-the-trainer event</w:t>
      </w:r>
      <w:r w:rsidR="00CF4265">
        <w:rPr>
          <w:rFonts w:ascii="Times New Roman" w:hAnsi="Times New Roman" w:cs="Times New Roman"/>
          <w:noProof/>
          <w:sz w:val="24"/>
          <w:szCs w:val="24"/>
        </w:rPr>
        <w:t>s</w:t>
      </w:r>
      <w:r w:rsidRPr="4F9BE621">
        <w:rPr>
          <w:rFonts w:ascii="Times New Roman" w:hAnsi="Times New Roman" w:cs="Times New Roman"/>
          <w:noProof/>
          <w:sz w:val="24"/>
          <w:szCs w:val="24"/>
        </w:rPr>
        <w:t xml:space="preserve"> in </w:t>
      </w:r>
      <w:r w:rsidR="00CF4265">
        <w:rPr>
          <w:rFonts w:ascii="Times New Roman" w:hAnsi="Times New Roman" w:cs="Times New Roman"/>
          <w:noProof/>
          <w:sz w:val="24"/>
          <w:szCs w:val="24"/>
        </w:rPr>
        <w:t>Poland and Sweden</w:t>
      </w:r>
      <w:r w:rsidRPr="4F9BE621">
        <w:rPr>
          <w:rFonts w:ascii="Times New Roman" w:hAnsi="Times New Roman" w:cs="Times New Roman"/>
          <w:noProof/>
          <w:sz w:val="24"/>
          <w:szCs w:val="24"/>
        </w:rPr>
        <w:t xml:space="preserve"> on the protection of places of worship dedicated to the Jewish faith.</w:t>
      </w:r>
      <w:r w:rsidR="008E6278">
        <w:rPr>
          <w:rFonts w:ascii="Times New Roman" w:hAnsi="Times New Roman" w:cs="Times New Roman"/>
          <w:noProof/>
          <w:sz w:val="24"/>
          <w:szCs w:val="24"/>
        </w:rPr>
        <w:t xml:space="preserve"> </w:t>
      </w:r>
      <w:r w:rsidR="00CF4265">
        <w:rPr>
          <w:rFonts w:ascii="Times New Roman" w:hAnsi="Times New Roman" w:cs="Times New Roman"/>
          <w:noProof/>
          <w:sz w:val="24"/>
          <w:szCs w:val="24"/>
        </w:rPr>
        <w:t xml:space="preserve">This was backed up in </w:t>
      </w:r>
      <w:r w:rsidRPr="0A02F42B">
        <w:rPr>
          <w:rFonts w:ascii="Times New Roman" w:hAnsi="Times New Roman" w:cs="Times New Roman"/>
          <w:noProof/>
          <w:sz w:val="24"/>
          <w:szCs w:val="24"/>
        </w:rPr>
        <w:t>2022</w:t>
      </w:r>
      <w:r w:rsidR="00CF4265">
        <w:rPr>
          <w:rFonts w:ascii="Times New Roman" w:hAnsi="Times New Roman" w:cs="Times New Roman"/>
          <w:noProof/>
          <w:sz w:val="24"/>
          <w:szCs w:val="24"/>
        </w:rPr>
        <w:t xml:space="preserve"> with a </w:t>
      </w:r>
      <w:r w:rsidRPr="0A02F42B">
        <w:rPr>
          <w:rFonts w:ascii="Times New Roman" w:hAnsi="Times New Roman" w:cs="Times New Roman"/>
          <w:noProof/>
          <w:sz w:val="24"/>
          <w:szCs w:val="24"/>
        </w:rPr>
        <w:t>Security by Design Handbook</w:t>
      </w:r>
      <w:r>
        <w:rPr>
          <w:rStyle w:val="FootnoteReference"/>
          <w:rFonts w:ascii="Times New Roman" w:hAnsi="Times New Roman" w:cs="Times New Roman"/>
          <w:noProof/>
          <w:sz w:val="24"/>
          <w:szCs w:val="24"/>
        </w:rPr>
        <w:footnoteReference w:id="29"/>
      </w:r>
      <w:r w:rsidRPr="0A02F42B">
        <w:rPr>
          <w:rFonts w:ascii="Times New Roman" w:hAnsi="Times New Roman" w:cs="Times New Roman"/>
          <w:noProof/>
          <w:sz w:val="24"/>
          <w:szCs w:val="24"/>
        </w:rPr>
        <w:t xml:space="preserve">, which serves as an inspiration for authorities to incorporate security aspects in the design of future and the renovation of existing public spaces. </w:t>
      </w:r>
      <w:r w:rsidR="00DB0810">
        <w:rPr>
          <w:rFonts w:ascii="Times New Roman" w:hAnsi="Times New Roman" w:cs="Times New Roman"/>
          <w:noProof/>
          <w:sz w:val="24"/>
          <w:szCs w:val="24"/>
        </w:rPr>
        <w:t xml:space="preserve">The anti-Muslim </w:t>
      </w:r>
      <w:r w:rsidR="00DB0810" w:rsidRPr="00F06AE8">
        <w:rPr>
          <w:rFonts w:ascii="Times New Roman" w:hAnsi="Times New Roman" w:cs="Times New Roman"/>
          <w:noProof/>
          <w:sz w:val="24"/>
          <w:szCs w:val="24"/>
        </w:rPr>
        <w:t xml:space="preserve">hatred database developed by the Fundamental Rights Agency should be used to further address </w:t>
      </w:r>
      <w:r w:rsidR="003246BB" w:rsidRPr="00F06AE8">
        <w:rPr>
          <w:rFonts w:ascii="Times New Roman" w:hAnsi="Times New Roman" w:cs="Times New Roman"/>
          <w:noProof/>
          <w:sz w:val="24"/>
          <w:szCs w:val="24"/>
        </w:rPr>
        <w:t>this form of hatred</w:t>
      </w:r>
      <w:r w:rsidR="009471EC" w:rsidRPr="00F06AE8">
        <w:rPr>
          <w:rStyle w:val="FootnoteReference"/>
          <w:rFonts w:ascii="Times New Roman" w:hAnsi="Times New Roman" w:cs="Times New Roman"/>
          <w:noProof/>
          <w:sz w:val="24"/>
          <w:szCs w:val="24"/>
        </w:rPr>
        <w:footnoteReference w:id="30"/>
      </w:r>
      <w:r w:rsidR="00DB0810" w:rsidRPr="00F06AE8">
        <w:rPr>
          <w:rFonts w:ascii="Times New Roman" w:hAnsi="Times New Roman" w:cs="Times New Roman"/>
          <w:noProof/>
          <w:sz w:val="24"/>
          <w:szCs w:val="24"/>
        </w:rPr>
        <w:t>.</w:t>
      </w:r>
    </w:p>
    <w:p w14:paraId="6B0BDE7A" w14:textId="50C185A5" w:rsidR="004D7B4F" w:rsidRDefault="000D6929" w:rsidP="00C055DE">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rPr>
      </w:pPr>
      <w:r>
        <w:rPr>
          <w:rFonts w:ascii="Times New Roman" w:hAnsi="Times New Roman" w:cs="Times New Roman"/>
          <w:noProof/>
          <w:sz w:val="24"/>
          <w:szCs w:val="24"/>
        </w:rPr>
        <w:t>The Commission</w:t>
      </w:r>
      <w:r w:rsidR="004D7B4F">
        <w:rPr>
          <w:rFonts w:ascii="Times New Roman" w:hAnsi="Times New Roman" w:cs="Times New Roman"/>
          <w:noProof/>
          <w:sz w:val="24"/>
          <w:szCs w:val="24"/>
        </w:rPr>
        <w:t xml:space="preserve"> </w:t>
      </w:r>
      <w:r w:rsidR="00BB3D7B" w:rsidRPr="51CC133B">
        <w:rPr>
          <w:rFonts w:ascii="Times New Roman" w:hAnsi="Times New Roman" w:cs="Times New Roman"/>
          <w:noProof/>
          <w:sz w:val="24"/>
          <w:szCs w:val="24"/>
        </w:rPr>
        <w:t>will</w:t>
      </w:r>
      <w:r w:rsidR="004D7B4F">
        <w:rPr>
          <w:rFonts w:ascii="Times New Roman" w:hAnsi="Times New Roman" w:cs="Times New Roman"/>
          <w:noProof/>
          <w:sz w:val="24"/>
          <w:szCs w:val="24"/>
        </w:rPr>
        <w:t>:</w:t>
      </w:r>
    </w:p>
    <w:p w14:paraId="7CC8521A" w14:textId="02B3E7FC" w:rsidR="00BB3D7B" w:rsidRDefault="004D7B4F" w:rsidP="004D7B4F">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sidR="00F25C59">
        <w:rPr>
          <w:rFonts w:ascii="Times New Roman" w:hAnsi="Times New Roman" w:cs="Times New Roman"/>
          <w:noProof/>
          <w:sz w:val="24"/>
          <w:szCs w:val="24"/>
        </w:rPr>
        <w:t>Stre</w:t>
      </w:r>
      <w:r w:rsidR="003F5AEF">
        <w:rPr>
          <w:rFonts w:ascii="Times New Roman" w:hAnsi="Times New Roman" w:cs="Times New Roman"/>
          <w:noProof/>
          <w:sz w:val="24"/>
          <w:szCs w:val="24"/>
        </w:rPr>
        <w:t>n</w:t>
      </w:r>
      <w:r w:rsidR="00F25C59">
        <w:rPr>
          <w:rFonts w:ascii="Times New Roman" w:hAnsi="Times New Roman" w:cs="Times New Roman"/>
          <w:noProof/>
          <w:sz w:val="24"/>
          <w:szCs w:val="24"/>
        </w:rPr>
        <w:t xml:space="preserve">gthen the </w:t>
      </w:r>
      <w:r w:rsidR="00F25C59" w:rsidRPr="00B1605B">
        <w:rPr>
          <w:rFonts w:ascii="Times New Roman" w:hAnsi="Times New Roman" w:cs="Times New Roman"/>
          <w:b/>
          <w:bCs/>
          <w:noProof/>
          <w:sz w:val="24"/>
          <w:szCs w:val="24"/>
        </w:rPr>
        <w:t>PROTECT programme</w:t>
      </w:r>
      <w:r w:rsidR="00F25C59">
        <w:rPr>
          <w:rFonts w:ascii="Times New Roman" w:hAnsi="Times New Roman" w:cs="Times New Roman"/>
          <w:noProof/>
          <w:sz w:val="24"/>
          <w:szCs w:val="24"/>
        </w:rPr>
        <w:t xml:space="preserve"> under </w:t>
      </w:r>
      <w:r w:rsidR="00BB3D7B" w:rsidRPr="51CC133B">
        <w:rPr>
          <w:rFonts w:ascii="Times New Roman" w:hAnsi="Times New Roman" w:cs="Times New Roman"/>
          <w:noProof/>
          <w:sz w:val="24"/>
          <w:szCs w:val="24"/>
        </w:rPr>
        <w:t xml:space="preserve">the </w:t>
      </w:r>
      <w:r w:rsidR="00BB3D7B" w:rsidRPr="00C055DE">
        <w:rPr>
          <w:rFonts w:ascii="Times New Roman" w:hAnsi="Times New Roman" w:cs="Times New Roman"/>
          <w:b/>
          <w:bCs/>
          <w:noProof/>
          <w:sz w:val="24"/>
          <w:szCs w:val="24"/>
        </w:rPr>
        <w:t>Internal Security Fund</w:t>
      </w:r>
      <w:r w:rsidR="00F25C59">
        <w:rPr>
          <w:rFonts w:ascii="Times New Roman" w:hAnsi="Times New Roman" w:cs="Times New Roman"/>
          <w:noProof/>
          <w:sz w:val="24"/>
          <w:szCs w:val="24"/>
        </w:rPr>
        <w:t xml:space="preserve">, with increased funding and adding a priority on the protection of notably </w:t>
      </w:r>
      <w:r w:rsidR="00F25C59" w:rsidRPr="0362DA7B">
        <w:rPr>
          <w:rFonts w:ascii="Times New Roman" w:hAnsi="Times New Roman" w:cs="Times New Roman"/>
          <w:noProof/>
          <w:sz w:val="24"/>
          <w:szCs w:val="24"/>
        </w:rPr>
        <w:t>Jewish places of worship, religious schools and community gathering</w:t>
      </w:r>
      <w:r w:rsidR="00F25C59">
        <w:rPr>
          <w:rFonts w:ascii="Times New Roman" w:hAnsi="Times New Roman" w:cs="Times New Roman"/>
          <w:noProof/>
          <w:sz w:val="24"/>
          <w:szCs w:val="24"/>
        </w:rPr>
        <w:t>s</w:t>
      </w:r>
      <w:r w:rsidR="003011F0">
        <w:rPr>
          <w:rFonts w:ascii="Times New Roman" w:hAnsi="Times New Roman" w:cs="Times New Roman"/>
          <w:noProof/>
          <w:sz w:val="24"/>
          <w:szCs w:val="24"/>
        </w:rPr>
        <w:t>;</w:t>
      </w:r>
      <w:r w:rsidR="000D6929">
        <w:rPr>
          <w:rFonts w:ascii="Times New Roman" w:hAnsi="Times New Roman" w:cs="Times New Roman"/>
          <w:noProof/>
          <w:sz w:val="24"/>
          <w:szCs w:val="24"/>
        </w:rPr>
        <w:t xml:space="preserve"> </w:t>
      </w:r>
    </w:p>
    <w:p w14:paraId="3EC6F2B4" w14:textId="4DDBDFA5" w:rsidR="00DB590B" w:rsidRDefault="009E08FD" w:rsidP="00C20AF4">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bookmarkStart w:id="8" w:name="_Hlk151722939"/>
      <w:r w:rsidR="00F25C59" w:rsidRPr="00C055DE">
        <w:rPr>
          <w:rFonts w:ascii="Times New Roman" w:hAnsi="Times New Roman" w:cs="Times New Roman"/>
          <w:b/>
          <w:bCs/>
          <w:noProof/>
          <w:sz w:val="24"/>
          <w:szCs w:val="24"/>
        </w:rPr>
        <w:t>Accelerate</w:t>
      </w:r>
      <w:r w:rsidR="00F25C59" w:rsidRPr="51CC133B">
        <w:rPr>
          <w:rFonts w:ascii="Times New Roman" w:hAnsi="Times New Roman" w:cs="Times New Roman"/>
          <w:noProof/>
          <w:sz w:val="24"/>
          <w:szCs w:val="24"/>
        </w:rPr>
        <w:t xml:space="preserve"> the </w:t>
      </w:r>
      <w:r w:rsidR="00F25C59">
        <w:rPr>
          <w:rFonts w:ascii="Times New Roman" w:hAnsi="Times New Roman" w:cs="Times New Roman"/>
          <w:noProof/>
          <w:sz w:val="24"/>
          <w:szCs w:val="24"/>
        </w:rPr>
        <w:t xml:space="preserve">forthcoming </w:t>
      </w:r>
      <w:r w:rsidR="00F25C59" w:rsidRPr="51CC133B">
        <w:rPr>
          <w:rFonts w:ascii="Times New Roman" w:hAnsi="Times New Roman" w:cs="Times New Roman"/>
          <w:noProof/>
          <w:sz w:val="24"/>
          <w:szCs w:val="24"/>
        </w:rPr>
        <w:t>call for proposals</w:t>
      </w:r>
      <w:bookmarkEnd w:id="8"/>
      <w:r w:rsidR="00F25C59">
        <w:rPr>
          <w:rFonts w:ascii="Times New Roman" w:hAnsi="Times New Roman" w:cs="Times New Roman"/>
          <w:noProof/>
          <w:sz w:val="24"/>
          <w:szCs w:val="24"/>
        </w:rPr>
        <w:t xml:space="preserve">. </w:t>
      </w:r>
    </w:p>
    <w:p w14:paraId="54B3B0D0" w14:textId="7769163A" w:rsidR="00E64964" w:rsidRDefault="00E64964" w:rsidP="000D3E68">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Commission </w:t>
      </w:r>
      <w:r w:rsidR="00163BD1">
        <w:rPr>
          <w:rFonts w:ascii="Times New Roman" w:eastAsia="Calibri" w:hAnsi="Times New Roman" w:cs="Times New Roman"/>
          <w:noProof/>
          <w:sz w:val="24"/>
          <w:szCs w:val="24"/>
          <w:lang w:val="en-IE"/>
        </w:rPr>
        <w:t>urges</w:t>
      </w:r>
      <w:r>
        <w:rPr>
          <w:rFonts w:ascii="Times New Roman" w:eastAsia="Calibri" w:hAnsi="Times New Roman" w:cs="Times New Roman"/>
          <w:noProof/>
          <w:sz w:val="24"/>
          <w:szCs w:val="24"/>
          <w:lang w:val="en-IE"/>
        </w:rPr>
        <w:t>:</w:t>
      </w:r>
    </w:p>
    <w:p w14:paraId="01ACA6A8" w14:textId="4AD772E2" w:rsidR="00163BD1" w:rsidRDefault="00E64964" w:rsidP="002B618E">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szCs w:val="24"/>
        </w:rPr>
      </w:pPr>
      <w:r>
        <w:rPr>
          <w:rFonts w:ascii="Times New Roman" w:eastAsia="Calibri" w:hAnsi="Times New Roman" w:cs="Times New Roman"/>
          <w:noProof/>
          <w:sz w:val="24"/>
          <w:szCs w:val="24"/>
          <w:lang w:val="en-IE"/>
        </w:rPr>
        <w:t>-</w:t>
      </w:r>
      <w:r>
        <w:rPr>
          <w:rFonts w:ascii="Times New Roman" w:eastAsia="Calibri" w:hAnsi="Times New Roman" w:cs="Times New Roman"/>
          <w:noProof/>
          <w:sz w:val="24"/>
          <w:szCs w:val="24"/>
          <w:lang w:val="en-IE"/>
        </w:rPr>
        <w:tab/>
      </w:r>
      <w:r w:rsidR="00163BD1">
        <w:rPr>
          <w:rFonts w:ascii="Times New Roman" w:eastAsia="Calibri" w:hAnsi="Times New Roman" w:cs="Times New Roman"/>
          <w:noProof/>
          <w:sz w:val="24"/>
          <w:szCs w:val="24"/>
          <w:lang w:val="en-IE"/>
        </w:rPr>
        <w:t xml:space="preserve">The </w:t>
      </w:r>
      <w:r w:rsidR="00163BD1">
        <w:rPr>
          <w:rFonts w:ascii="Times New Roman" w:eastAsia="Calibri" w:hAnsi="Times New Roman" w:cs="Times New Roman"/>
          <w:noProof/>
          <w:sz w:val="24"/>
          <w:szCs w:val="24"/>
        </w:rPr>
        <w:t xml:space="preserve">Council to decide to </w:t>
      </w:r>
      <w:r w:rsidR="00163BD1" w:rsidRPr="002B618E">
        <w:rPr>
          <w:rFonts w:ascii="Times New Roman" w:hAnsi="Times New Roman" w:cs="Times New Roman"/>
          <w:b/>
          <w:bCs/>
          <w:noProof/>
          <w:sz w:val="24"/>
          <w:szCs w:val="24"/>
        </w:rPr>
        <w:t>extend the current list of ‘EU crimes’</w:t>
      </w:r>
      <w:r w:rsidR="00163BD1" w:rsidRPr="00DE5795">
        <w:rPr>
          <w:rFonts w:ascii="Times New Roman" w:hAnsi="Times New Roman" w:cs="Times New Roman"/>
          <w:noProof/>
          <w:sz w:val="24"/>
          <w:szCs w:val="24"/>
        </w:rPr>
        <w:t xml:space="preserve"> set out in the Treaties </w:t>
      </w:r>
      <w:r w:rsidR="00163BD1" w:rsidRPr="002B618E">
        <w:rPr>
          <w:rFonts w:ascii="Times New Roman" w:hAnsi="Times New Roman" w:cs="Times New Roman"/>
          <w:b/>
          <w:bCs/>
          <w:noProof/>
          <w:sz w:val="24"/>
          <w:szCs w:val="24"/>
        </w:rPr>
        <w:t>to hate speech and hate crime</w:t>
      </w:r>
      <w:r w:rsidR="003011F0">
        <w:rPr>
          <w:rFonts w:ascii="Times New Roman" w:hAnsi="Times New Roman" w:cs="Times New Roman"/>
          <w:b/>
          <w:bCs/>
          <w:noProof/>
          <w:sz w:val="24"/>
          <w:szCs w:val="24"/>
        </w:rPr>
        <w:t>;</w:t>
      </w:r>
    </w:p>
    <w:p w14:paraId="08798FBA" w14:textId="11C5EE8F" w:rsidR="00163BD1" w:rsidRPr="002B618E" w:rsidRDefault="00163BD1" w:rsidP="00163BD1">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Pr>
          <w:rFonts w:ascii="Times New Roman" w:eastAsia="Calibri" w:hAnsi="Times New Roman" w:cs="Times New Roman"/>
          <w:noProof/>
          <w:sz w:val="24"/>
          <w:szCs w:val="24"/>
        </w:rPr>
        <w:tab/>
        <w:t xml:space="preserve">The European Parliament and Council to swiftly adopt the revised </w:t>
      </w:r>
      <w:r w:rsidRPr="002B618E">
        <w:rPr>
          <w:rFonts w:ascii="Times New Roman" w:eastAsia="Calibri" w:hAnsi="Times New Roman" w:cs="Times New Roman"/>
          <w:b/>
          <w:bCs/>
          <w:noProof/>
          <w:sz w:val="24"/>
          <w:szCs w:val="24"/>
        </w:rPr>
        <w:t>Victims</w:t>
      </w:r>
      <w:r w:rsidR="00640769">
        <w:rPr>
          <w:rFonts w:ascii="Times New Roman" w:eastAsia="Calibri" w:hAnsi="Times New Roman" w:cs="Times New Roman"/>
          <w:b/>
          <w:bCs/>
          <w:noProof/>
          <w:sz w:val="24"/>
          <w:szCs w:val="24"/>
        </w:rPr>
        <w:t>’</w:t>
      </w:r>
      <w:r w:rsidRPr="002B618E">
        <w:rPr>
          <w:rFonts w:ascii="Times New Roman" w:eastAsia="Calibri" w:hAnsi="Times New Roman" w:cs="Times New Roman"/>
          <w:b/>
          <w:bCs/>
          <w:noProof/>
          <w:sz w:val="24"/>
          <w:szCs w:val="24"/>
        </w:rPr>
        <w:t xml:space="preserve"> Rights Directive</w:t>
      </w:r>
      <w:r>
        <w:rPr>
          <w:rFonts w:ascii="Times New Roman" w:eastAsia="Calibri" w:hAnsi="Times New Roman" w:cs="Times New Roman"/>
          <w:noProof/>
          <w:sz w:val="24"/>
          <w:szCs w:val="24"/>
        </w:rPr>
        <w:t>.</w:t>
      </w:r>
    </w:p>
    <w:p w14:paraId="4D014EC6" w14:textId="446376FC" w:rsidR="004D7B4F" w:rsidRDefault="004D7B4F" w:rsidP="000D3E68">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rPr>
      </w:pPr>
      <w:r>
        <w:rPr>
          <w:rFonts w:ascii="Times New Roman" w:hAnsi="Times New Roman" w:cs="Times New Roman"/>
          <w:noProof/>
          <w:sz w:val="24"/>
          <w:szCs w:val="24"/>
        </w:rPr>
        <w:t>The Commission calls on</w:t>
      </w:r>
      <w:r w:rsidR="00FE2DDF">
        <w:rPr>
          <w:rFonts w:ascii="Times New Roman" w:hAnsi="Times New Roman" w:cs="Times New Roman"/>
          <w:noProof/>
          <w:sz w:val="24"/>
          <w:szCs w:val="24"/>
        </w:rPr>
        <w:t>/will cooperate with</w:t>
      </w:r>
      <w:r>
        <w:rPr>
          <w:rFonts w:ascii="Times New Roman" w:hAnsi="Times New Roman" w:cs="Times New Roman"/>
          <w:noProof/>
          <w:sz w:val="24"/>
          <w:szCs w:val="24"/>
        </w:rPr>
        <w:t>:</w:t>
      </w:r>
    </w:p>
    <w:p w14:paraId="44D6CDF9" w14:textId="465F14C1" w:rsidR="009A0898" w:rsidRPr="00163BD1" w:rsidRDefault="000D6929" w:rsidP="002B618E">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sidR="009A0898" w:rsidRPr="004C5637">
        <w:rPr>
          <w:rFonts w:ascii="Times New Roman" w:eastAsia="Calibri" w:hAnsi="Times New Roman" w:cs="Times New Roman"/>
          <w:b/>
          <w:bCs/>
          <w:noProof/>
          <w:sz w:val="24"/>
          <w:szCs w:val="24"/>
        </w:rPr>
        <w:t>CEPOL</w:t>
      </w:r>
      <w:r w:rsidR="009A0898" w:rsidRPr="00163BD1">
        <w:rPr>
          <w:rFonts w:ascii="Times New Roman" w:hAnsi="Times New Roman" w:cs="Times New Roman"/>
          <w:noProof/>
          <w:sz w:val="24"/>
          <w:szCs w:val="24"/>
        </w:rPr>
        <w:t xml:space="preserve"> </w:t>
      </w:r>
      <w:r w:rsidR="004D7B4F" w:rsidRPr="00163BD1">
        <w:rPr>
          <w:rFonts w:ascii="Times New Roman" w:hAnsi="Times New Roman" w:cs="Times New Roman"/>
          <w:noProof/>
          <w:sz w:val="24"/>
          <w:szCs w:val="24"/>
        </w:rPr>
        <w:t xml:space="preserve">to </w:t>
      </w:r>
      <w:r w:rsidR="009A0898" w:rsidRPr="00163BD1">
        <w:rPr>
          <w:rFonts w:ascii="Times New Roman" w:hAnsi="Times New Roman" w:cs="Times New Roman"/>
          <w:noProof/>
          <w:sz w:val="24"/>
          <w:szCs w:val="24"/>
        </w:rPr>
        <w:t xml:space="preserve">organise </w:t>
      </w:r>
      <w:r w:rsidR="0089555B" w:rsidRPr="00163BD1">
        <w:rPr>
          <w:rFonts w:ascii="Times New Roman" w:hAnsi="Times New Roman" w:cs="Times New Roman"/>
          <w:noProof/>
          <w:sz w:val="24"/>
          <w:szCs w:val="24"/>
        </w:rPr>
        <w:t xml:space="preserve">dedicated </w:t>
      </w:r>
      <w:r w:rsidR="009A0898" w:rsidRPr="00163BD1">
        <w:rPr>
          <w:rFonts w:ascii="Times New Roman" w:eastAsia="Calibri" w:hAnsi="Times New Roman" w:cs="Times New Roman"/>
          <w:noProof/>
          <w:sz w:val="24"/>
          <w:szCs w:val="24"/>
        </w:rPr>
        <w:t>events and e-trainings focusing more specifically on antiracism, antisemitism,  and anti-</w:t>
      </w:r>
      <w:r w:rsidR="00BB3D7B" w:rsidRPr="00163BD1">
        <w:rPr>
          <w:rFonts w:ascii="Times New Roman" w:eastAsia="Calibri" w:hAnsi="Times New Roman" w:cs="Times New Roman"/>
          <w:noProof/>
          <w:sz w:val="24"/>
          <w:szCs w:val="24"/>
        </w:rPr>
        <w:t>M</w:t>
      </w:r>
      <w:r w:rsidR="009A0898" w:rsidRPr="00163BD1">
        <w:rPr>
          <w:rFonts w:ascii="Times New Roman" w:eastAsia="Calibri" w:hAnsi="Times New Roman" w:cs="Times New Roman"/>
          <w:noProof/>
          <w:sz w:val="24"/>
          <w:szCs w:val="24"/>
        </w:rPr>
        <w:t>uslim hatred safeguards</w:t>
      </w:r>
      <w:r w:rsidR="003011F0">
        <w:rPr>
          <w:rFonts w:ascii="Times New Roman" w:eastAsia="Calibri" w:hAnsi="Times New Roman" w:cs="Times New Roman"/>
          <w:noProof/>
          <w:sz w:val="24"/>
          <w:szCs w:val="24"/>
        </w:rPr>
        <w:t>;</w:t>
      </w:r>
      <w:r w:rsidR="009A0898" w:rsidRPr="00163BD1">
        <w:rPr>
          <w:rFonts w:ascii="Times New Roman" w:eastAsia="Calibri" w:hAnsi="Times New Roman" w:cs="Times New Roman"/>
          <w:noProof/>
          <w:sz w:val="24"/>
          <w:szCs w:val="24"/>
        </w:rPr>
        <w:t xml:space="preserve"> </w:t>
      </w:r>
    </w:p>
    <w:p w14:paraId="13D0B225" w14:textId="57DB051F" w:rsidR="00727EFA" w:rsidRDefault="009A0898" w:rsidP="00175FFA">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szCs w:val="24"/>
        </w:rPr>
      </w:pPr>
      <w:r w:rsidRPr="00163BD1">
        <w:rPr>
          <w:rFonts w:ascii="Times New Roman" w:eastAsia="Calibri" w:hAnsi="Times New Roman" w:cs="Times New Roman"/>
          <w:noProof/>
          <w:sz w:val="24"/>
          <w:szCs w:val="24"/>
        </w:rPr>
        <w:t xml:space="preserve">- </w:t>
      </w:r>
      <w:r w:rsidRPr="00163BD1">
        <w:rPr>
          <w:rFonts w:ascii="Times New Roman" w:eastAsia="Calibri" w:hAnsi="Times New Roman" w:cs="Times New Roman"/>
          <w:noProof/>
          <w:sz w:val="24"/>
          <w:szCs w:val="24"/>
        </w:rPr>
        <w:tab/>
      </w:r>
      <w:r w:rsidRPr="004C5637">
        <w:rPr>
          <w:rFonts w:ascii="Times New Roman" w:eastAsia="Calibri" w:hAnsi="Times New Roman" w:cs="Times New Roman"/>
          <w:b/>
          <w:bCs/>
          <w:noProof/>
          <w:sz w:val="24"/>
          <w:szCs w:val="24"/>
        </w:rPr>
        <w:t>Europol</w:t>
      </w:r>
      <w:r w:rsidRPr="00163BD1">
        <w:rPr>
          <w:rFonts w:ascii="Times New Roman" w:eastAsia="Calibri" w:hAnsi="Times New Roman" w:cs="Times New Roman"/>
          <w:noProof/>
          <w:sz w:val="24"/>
          <w:szCs w:val="24"/>
        </w:rPr>
        <w:t xml:space="preserve"> </w:t>
      </w:r>
      <w:r w:rsidR="004D7B4F" w:rsidRPr="00163BD1">
        <w:rPr>
          <w:rFonts w:ascii="Times New Roman" w:eastAsia="Calibri" w:hAnsi="Times New Roman" w:cs="Times New Roman"/>
          <w:noProof/>
          <w:sz w:val="24"/>
          <w:szCs w:val="24"/>
        </w:rPr>
        <w:t>to</w:t>
      </w:r>
      <w:r w:rsidR="004D7B4F" w:rsidRPr="00286D63">
        <w:rPr>
          <w:rFonts w:ascii="Times New Roman" w:eastAsia="Calibri" w:hAnsi="Times New Roman" w:cs="Times New Roman"/>
          <w:noProof/>
          <w:sz w:val="24"/>
          <w:szCs w:val="24"/>
        </w:rPr>
        <w:t xml:space="preserve"> </w:t>
      </w:r>
      <w:r w:rsidRPr="00286D63">
        <w:rPr>
          <w:rFonts w:ascii="Times New Roman" w:eastAsia="Calibri" w:hAnsi="Times New Roman" w:cs="Times New Roman"/>
          <w:noProof/>
          <w:sz w:val="24"/>
          <w:szCs w:val="24"/>
        </w:rPr>
        <w:t xml:space="preserve">step up </w:t>
      </w:r>
      <w:r w:rsidR="0046396B">
        <w:rPr>
          <w:rFonts w:ascii="Times New Roman" w:eastAsia="Calibri" w:hAnsi="Times New Roman" w:cs="Times New Roman"/>
          <w:noProof/>
          <w:sz w:val="24"/>
          <w:szCs w:val="24"/>
        </w:rPr>
        <w:t xml:space="preserve">support </w:t>
      </w:r>
      <w:r>
        <w:rPr>
          <w:rFonts w:ascii="Times New Roman" w:eastAsia="Calibri" w:hAnsi="Times New Roman" w:cs="Times New Roman"/>
          <w:noProof/>
          <w:sz w:val="24"/>
          <w:szCs w:val="24"/>
        </w:rPr>
        <w:t>for</w:t>
      </w:r>
      <w:r w:rsidRPr="00286D63">
        <w:rPr>
          <w:rFonts w:ascii="Times New Roman" w:eastAsia="Calibri" w:hAnsi="Times New Roman" w:cs="Times New Roman"/>
          <w:noProof/>
          <w:sz w:val="24"/>
          <w:szCs w:val="24"/>
        </w:rPr>
        <w:t xml:space="preserve"> law enforcement </w:t>
      </w:r>
      <w:r>
        <w:rPr>
          <w:rFonts w:ascii="Times New Roman" w:eastAsia="Calibri" w:hAnsi="Times New Roman" w:cs="Times New Roman"/>
          <w:noProof/>
          <w:sz w:val="24"/>
          <w:szCs w:val="24"/>
        </w:rPr>
        <w:t>to</w:t>
      </w:r>
      <w:r w:rsidRPr="00286D63">
        <w:rPr>
          <w:rFonts w:ascii="Times New Roman" w:eastAsia="Calibri" w:hAnsi="Times New Roman" w:cs="Times New Roman"/>
          <w:noProof/>
          <w:sz w:val="24"/>
          <w:szCs w:val="24"/>
        </w:rPr>
        <w:t xml:space="preserve"> use cyber investigation </w:t>
      </w:r>
      <w:r w:rsidR="00472D4B">
        <w:rPr>
          <w:rFonts w:ascii="Times New Roman" w:eastAsia="Calibri" w:hAnsi="Times New Roman" w:cs="Times New Roman"/>
          <w:noProof/>
          <w:sz w:val="24"/>
          <w:szCs w:val="24"/>
        </w:rPr>
        <w:t xml:space="preserve">tools </w:t>
      </w:r>
      <w:r w:rsidRPr="00286D63">
        <w:rPr>
          <w:rFonts w:ascii="Times New Roman" w:eastAsia="Calibri" w:hAnsi="Times New Roman" w:cs="Times New Roman"/>
          <w:noProof/>
          <w:sz w:val="24"/>
          <w:szCs w:val="24"/>
        </w:rPr>
        <w:t>to identify networks involved in</w:t>
      </w:r>
      <w:r w:rsidR="0046396B">
        <w:rPr>
          <w:rFonts w:ascii="Times New Roman" w:eastAsia="Calibri" w:hAnsi="Times New Roman" w:cs="Times New Roman"/>
          <w:noProof/>
          <w:sz w:val="24"/>
          <w:szCs w:val="24"/>
        </w:rPr>
        <w:t xml:space="preserve"> hate speech and</w:t>
      </w:r>
      <w:r w:rsidRPr="00286D63">
        <w:rPr>
          <w:rFonts w:ascii="Times New Roman" w:eastAsia="Calibri" w:hAnsi="Times New Roman" w:cs="Times New Roman"/>
          <w:noProof/>
          <w:sz w:val="24"/>
          <w:szCs w:val="24"/>
        </w:rPr>
        <w:t xml:space="preserve"> hate crime.</w:t>
      </w:r>
      <w:r>
        <w:rPr>
          <w:rFonts w:ascii="Times New Roman" w:eastAsia="Calibri" w:hAnsi="Times New Roman" w:cs="Times New Roman"/>
          <w:noProof/>
          <w:sz w:val="24"/>
          <w:szCs w:val="24"/>
        </w:rPr>
        <w:t xml:space="preserve"> </w:t>
      </w:r>
    </w:p>
    <w:p w14:paraId="3E082F8E" w14:textId="58766EDB" w:rsidR="0066191A" w:rsidRPr="006556F3" w:rsidRDefault="006C5B7E" w:rsidP="00175FFA">
      <w:pPr>
        <w:spacing w:after="240"/>
        <w:ind w:left="567" w:hanging="567"/>
        <w:rPr>
          <w:rFonts w:ascii="Times New Roman" w:hAnsi="Times New Roman" w:cs="Times New Roman"/>
          <w:b/>
          <w:i/>
          <w:iCs/>
          <w:noProof/>
          <w:sz w:val="24"/>
          <w:szCs w:val="24"/>
        </w:rPr>
      </w:pPr>
      <w:r>
        <w:rPr>
          <w:rFonts w:ascii="Times New Roman" w:hAnsi="Times New Roman" w:cs="Times New Roman"/>
          <w:b/>
          <w:bCs/>
          <w:noProof/>
          <w:sz w:val="24"/>
          <w:szCs w:val="24"/>
        </w:rPr>
        <w:t xml:space="preserve">- </w:t>
      </w:r>
      <w:r w:rsidR="00DA5256">
        <w:rPr>
          <w:rFonts w:ascii="Times New Roman" w:hAnsi="Times New Roman" w:cs="Times New Roman"/>
          <w:b/>
          <w:bCs/>
          <w:noProof/>
          <w:sz w:val="24"/>
          <w:szCs w:val="24"/>
        </w:rPr>
        <w:tab/>
      </w:r>
      <w:r w:rsidR="00782772">
        <w:rPr>
          <w:rFonts w:ascii="Times New Roman" w:hAnsi="Times New Roman" w:cs="Times New Roman"/>
          <w:noProof/>
          <w:sz w:val="24"/>
          <w:szCs w:val="24"/>
        </w:rPr>
        <w:t xml:space="preserve"> </w:t>
      </w:r>
      <w:r w:rsidR="0066191A" w:rsidRPr="006556F3">
        <w:rPr>
          <w:rFonts w:ascii="Times New Roman" w:hAnsi="Times New Roman" w:cs="Times New Roman"/>
          <w:b/>
          <w:i/>
          <w:iCs/>
          <w:noProof/>
          <w:sz w:val="24"/>
          <w:szCs w:val="24"/>
        </w:rPr>
        <w:t>Protecting against threats online</w:t>
      </w:r>
    </w:p>
    <w:p w14:paraId="705B3B50" w14:textId="43747DFC" w:rsidR="00214997" w:rsidRDefault="001F15B4" w:rsidP="003E2EF6">
      <w:pPr>
        <w:spacing w:before="0" w:after="120"/>
        <w:jc w:val="both"/>
        <w:rPr>
          <w:rFonts w:ascii="Times New Roman" w:hAnsi="Times New Roman" w:cs="Times New Roman"/>
          <w:noProof/>
          <w:sz w:val="24"/>
          <w:szCs w:val="24"/>
        </w:rPr>
      </w:pPr>
      <w:r w:rsidRPr="1C367CD9">
        <w:rPr>
          <w:rFonts w:ascii="Times New Roman" w:hAnsi="Times New Roman" w:cs="Times New Roman"/>
          <w:noProof/>
          <w:sz w:val="24"/>
          <w:szCs w:val="24"/>
        </w:rPr>
        <w:t xml:space="preserve">The online environment has developed into a core vector for our democracies but also gives space for illegal content, for hate speech, and </w:t>
      </w:r>
      <w:r w:rsidRPr="00655E91">
        <w:rPr>
          <w:rFonts w:ascii="Times New Roman" w:hAnsi="Times New Roman" w:cs="Times New Roman"/>
          <w:noProof/>
          <w:sz w:val="24"/>
          <w:szCs w:val="24"/>
        </w:rPr>
        <w:t>for insidious atte</w:t>
      </w:r>
      <w:r w:rsidR="7F6F92FE" w:rsidRPr="00655E91">
        <w:rPr>
          <w:rFonts w:ascii="Times New Roman" w:hAnsi="Times New Roman" w:cs="Times New Roman"/>
          <w:noProof/>
          <w:sz w:val="24"/>
          <w:szCs w:val="24"/>
        </w:rPr>
        <w:t>mpts</w:t>
      </w:r>
      <w:r w:rsidR="00EB5F85">
        <w:rPr>
          <w:rFonts w:ascii="Times New Roman" w:hAnsi="Times New Roman" w:cs="Times New Roman"/>
          <w:noProof/>
          <w:sz w:val="24"/>
          <w:szCs w:val="24"/>
        </w:rPr>
        <w:t xml:space="preserve"> </w:t>
      </w:r>
      <w:r w:rsidRPr="00655E91">
        <w:rPr>
          <w:rFonts w:ascii="Times New Roman" w:hAnsi="Times New Roman" w:cs="Times New Roman"/>
          <w:noProof/>
          <w:sz w:val="24"/>
          <w:szCs w:val="24"/>
        </w:rPr>
        <w:t>to spread and foment hatred and violent extremism</w:t>
      </w:r>
      <w:r w:rsidR="00DC68D8" w:rsidRPr="00655E91">
        <w:rPr>
          <w:rStyle w:val="FootnoteReference"/>
          <w:rFonts w:ascii="Times New Roman" w:hAnsi="Times New Roman" w:cs="Times New Roman"/>
          <w:noProof/>
          <w:sz w:val="24"/>
          <w:szCs w:val="24"/>
        </w:rPr>
        <w:footnoteReference w:id="31"/>
      </w:r>
      <w:r w:rsidRPr="00655E91">
        <w:rPr>
          <w:rFonts w:ascii="Times New Roman" w:hAnsi="Times New Roman" w:cs="Times New Roman"/>
          <w:noProof/>
          <w:sz w:val="24"/>
          <w:szCs w:val="24"/>
        </w:rPr>
        <w:t xml:space="preserve">. </w:t>
      </w:r>
      <w:r w:rsidR="00981157" w:rsidRPr="00655E91">
        <w:rPr>
          <w:rFonts w:ascii="Times New Roman" w:hAnsi="Times New Roman" w:cs="Times New Roman"/>
          <w:noProof/>
          <w:sz w:val="24"/>
          <w:szCs w:val="24"/>
        </w:rPr>
        <w:t>Concern about antisemitism in particular and hate speech more general</w:t>
      </w:r>
      <w:r w:rsidR="00981157">
        <w:rPr>
          <w:rFonts w:ascii="Times New Roman" w:hAnsi="Times New Roman" w:cs="Times New Roman"/>
          <w:noProof/>
          <w:sz w:val="24"/>
          <w:szCs w:val="24"/>
        </w:rPr>
        <w:t xml:space="preserve">ly has been a major driving force to step up action. </w:t>
      </w:r>
    </w:p>
    <w:p w14:paraId="60E652FA" w14:textId="75AAFC0C" w:rsidR="00F350EA" w:rsidRDefault="001F15B4" w:rsidP="003E2EF6">
      <w:pPr>
        <w:spacing w:before="0" w:after="120"/>
        <w:jc w:val="both"/>
        <w:rPr>
          <w:rFonts w:ascii="Times New Roman" w:hAnsi="Times New Roman" w:cs="Times New Roman"/>
          <w:noProof/>
          <w:sz w:val="24"/>
          <w:szCs w:val="24"/>
        </w:rPr>
      </w:pPr>
      <w:r w:rsidRPr="1C367CD9">
        <w:rPr>
          <w:rFonts w:ascii="Times New Roman" w:hAnsi="Times New Roman" w:cs="Times New Roman"/>
          <w:noProof/>
          <w:sz w:val="24"/>
          <w:szCs w:val="24"/>
        </w:rPr>
        <w:t>The EU has developed a range of laws and initiatives to tackle the different threats involved</w:t>
      </w:r>
      <w:r w:rsidR="008F749C">
        <w:rPr>
          <w:rFonts w:ascii="Times New Roman" w:hAnsi="Times New Roman" w:cs="Times New Roman"/>
          <w:noProof/>
          <w:sz w:val="24"/>
          <w:szCs w:val="24"/>
        </w:rPr>
        <w:t xml:space="preserve"> </w:t>
      </w:r>
      <w:r w:rsidR="00980BB8">
        <w:rPr>
          <w:rFonts w:ascii="Times New Roman" w:hAnsi="Times New Roman" w:cs="Times New Roman"/>
          <w:noProof/>
          <w:sz w:val="24"/>
          <w:szCs w:val="24"/>
        </w:rPr>
        <w:t>i</w:t>
      </w:r>
      <w:r w:rsidR="008F749C">
        <w:rPr>
          <w:rFonts w:ascii="Times New Roman" w:hAnsi="Times New Roman" w:cs="Times New Roman"/>
          <w:noProof/>
          <w:sz w:val="24"/>
          <w:szCs w:val="24"/>
        </w:rPr>
        <w:t>n the digital sphere</w:t>
      </w:r>
      <w:r w:rsidR="00DE0283">
        <w:rPr>
          <w:rFonts w:ascii="Times New Roman" w:hAnsi="Times New Roman" w:cs="Times New Roman"/>
          <w:noProof/>
          <w:sz w:val="24"/>
          <w:szCs w:val="24"/>
        </w:rPr>
        <w:t xml:space="preserve">. </w:t>
      </w:r>
      <w:r w:rsidR="001E37CE" w:rsidRPr="00175FFA">
        <w:rPr>
          <w:rFonts w:ascii="Times New Roman" w:hAnsi="Times New Roman" w:cs="Times New Roman"/>
          <w:b/>
          <w:bCs/>
          <w:noProof/>
          <w:sz w:val="24"/>
          <w:szCs w:val="24"/>
        </w:rPr>
        <w:t xml:space="preserve">The </w:t>
      </w:r>
      <w:r w:rsidR="001E37CE" w:rsidRPr="00DE6A07">
        <w:rPr>
          <w:rFonts w:ascii="Times New Roman" w:hAnsi="Times New Roman" w:cs="Times New Roman"/>
          <w:b/>
          <w:bCs/>
          <w:noProof/>
          <w:sz w:val="24"/>
          <w:szCs w:val="24"/>
        </w:rPr>
        <w:t>Digital Services Act</w:t>
      </w:r>
      <w:r w:rsidR="001E37CE" w:rsidRPr="00175FFA">
        <w:rPr>
          <w:rStyle w:val="FootnoteReference"/>
          <w:rFonts w:ascii="Times New Roman" w:hAnsi="Times New Roman" w:cs="Times New Roman"/>
          <w:b/>
          <w:bCs/>
          <w:noProof/>
          <w:sz w:val="24"/>
          <w:szCs w:val="24"/>
        </w:rPr>
        <w:footnoteReference w:id="32"/>
      </w:r>
      <w:r w:rsidR="001E37CE" w:rsidRPr="00DE6A07">
        <w:rPr>
          <w:rFonts w:ascii="Times New Roman" w:hAnsi="Times New Roman" w:cs="Times New Roman"/>
          <w:b/>
          <w:bCs/>
          <w:noProof/>
          <w:sz w:val="24"/>
          <w:szCs w:val="24"/>
        </w:rPr>
        <w:t xml:space="preserve"> </w:t>
      </w:r>
      <w:r w:rsidR="00F350EA" w:rsidRPr="00DE6A07">
        <w:rPr>
          <w:rFonts w:ascii="Times New Roman" w:hAnsi="Times New Roman" w:cs="Times New Roman"/>
          <w:b/>
          <w:bCs/>
          <w:noProof/>
          <w:sz w:val="24"/>
          <w:szCs w:val="24"/>
        </w:rPr>
        <w:t xml:space="preserve">(DSA) </w:t>
      </w:r>
      <w:r w:rsidR="005D2387" w:rsidRPr="00175FFA">
        <w:rPr>
          <w:rFonts w:ascii="Times New Roman" w:hAnsi="Times New Roman" w:cs="Times New Roman"/>
          <w:b/>
          <w:bCs/>
          <w:noProof/>
          <w:sz w:val="24"/>
          <w:szCs w:val="24"/>
        </w:rPr>
        <w:t>has</w:t>
      </w:r>
      <w:r w:rsidR="001E37CE" w:rsidRPr="00175FFA">
        <w:rPr>
          <w:rFonts w:ascii="Times New Roman" w:hAnsi="Times New Roman" w:cs="Times New Roman"/>
          <w:b/>
          <w:bCs/>
          <w:noProof/>
          <w:sz w:val="24"/>
          <w:szCs w:val="24"/>
        </w:rPr>
        <w:t xml:space="preserve"> the safety of users at its heart.</w:t>
      </w:r>
      <w:r w:rsidR="001E37CE" w:rsidRPr="005D2387">
        <w:rPr>
          <w:rFonts w:ascii="Times New Roman" w:hAnsi="Times New Roman" w:cs="Times New Roman"/>
          <w:noProof/>
          <w:sz w:val="24"/>
          <w:szCs w:val="24"/>
        </w:rPr>
        <w:t xml:space="preserve"> </w:t>
      </w:r>
      <w:r w:rsidR="00214997">
        <w:rPr>
          <w:rFonts w:ascii="Times New Roman" w:hAnsi="Times New Roman" w:cs="Times New Roman"/>
          <w:noProof/>
          <w:sz w:val="24"/>
          <w:szCs w:val="24"/>
        </w:rPr>
        <w:t>I</w:t>
      </w:r>
      <w:r w:rsidR="00214997" w:rsidRPr="005D2387">
        <w:rPr>
          <w:rFonts w:ascii="Times New Roman" w:hAnsi="Times New Roman" w:cs="Times New Roman"/>
          <w:noProof/>
          <w:sz w:val="24"/>
          <w:szCs w:val="24"/>
        </w:rPr>
        <w:t xml:space="preserve">t includes new </w:t>
      </w:r>
      <w:r w:rsidR="00214997" w:rsidRPr="00175FFA">
        <w:rPr>
          <w:rFonts w:ascii="Times New Roman" w:hAnsi="Times New Roman" w:cs="Times New Roman"/>
          <w:b/>
          <w:bCs/>
          <w:noProof/>
          <w:sz w:val="24"/>
          <w:szCs w:val="24"/>
        </w:rPr>
        <w:t xml:space="preserve">obligations for online platforms to counter illegal </w:t>
      </w:r>
      <w:r w:rsidR="004F72DB">
        <w:rPr>
          <w:rFonts w:ascii="Times New Roman" w:hAnsi="Times New Roman" w:cs="Times New Roman"/>
          <w:b/>
          <w:bCs/>
          <w:noProof/>
          <w:sz w:val="24"/>
          <w:szCs w:val="24"/>
        </w:rPr>
        <w:t xml:space="preserve">content. </w:t>
      </w:r>
      <w:r w:rsidR="004F72DB">
        <w:rPr>
          <w:rFonts w:ascii="Times New Roman" w:hAnsi="Times New Roman" w:cs="Times New Roman"/>
          <w:noProof/>
          <w:sz w:val="24"/>
          <w:szCs w:val="24"/>
        </w:rPr>
        <w:t>T</w:t>
      </w:r>
      <w:r w:rsidR="00214997">
        <w:rPr>
          <w:rFonts w:ascii="Times New Roman" w:hAnsi="Times New Roman" w:cs="Times New Roman"/>
          <w:noProof/>
          <w:sz w:val="24"/>
          <w:szCs w:val="24"/>
        </w:rPr>
        <w:t>hose platforms designated as very large online platforms or search engines</w:t>
      </w:r>
      <w:r w:rsidR="004F72DB">
        <w:rPr>
          <w:rFonts w:ascii="Times New Roman" w:hAnsi="Times New Roman" w:cs="Times New Roman"/>
          <w:noProof/>
          <w:sz w:val="24"/>
          <w:szCs w:val="24"/>
        </w:rPr>
        <w:t xml:space="preserve"> have the obligation</w:t>
      </w:r>
      <w:r w:rsidR="00214997">
        <w:rPr>
          <w:rFonts w:ascii="Times New Roman" w:hAnsi="Times New Roman" w:cs="Times New Roman"/>
          <w:noProof/>
          <w:sz w:val="24"/>
          <w:szCs w:val="24"/>
        </w:rPr>
        <w:t xml:space="preserve"> to</w:t>
      </w:r>
      <w:r w:rsidR="004F72DB">
        <w:rPr>
          <w:rFonts w:ascii="Times New Roman" w:hAnsi="Times New Roman" w:cs="Times New Roman"/>
          <w:noProof/>
          <w:sz w:val="24"/>
          <w:szCs w:val="24"/>
        </w:rPr>
        <w:t xml:space="preserve"> assess and mitigate</w:t>
      </w:r>
      <w:r w:rsidR="00214997">
        <w:rPr>
          <w:rFonts w:ascii="Times New Roman" w:hAnsi="Times New Roman" w:cs="Times New Roman"/>
          <w:noProof/>
          <w:sz w:val="24"/>
          <w:szCs w:val="24"/>
        </w:rPr>
        <w:t xml:space="preserve"> </w:t>
      </w:r>
      <w:r w:rsidR="00214997" w:rsidRPr="005D2387">
        <w:rPr>
          <w:rFonts w:ascii="Times New Roman" w:hAnsi="Times New Roman" w:cs="Times New Roman"/>
          <w:noProof/>
          <w:sz w:val="24"/>
          <w:szCs w:val="24"/>
        </w:rPr>
        <w:t>systemic risks</w:t>
      </w:r>
      <w:r w:rsidR="00214997">
        <w:rPr>
          <w:rFonts w:ascii="Times New Roman" w:hAnsi="Times New Roman" w:cs="Times New Roman"/>
          <w:noProof/>
          <w:sz w:val="24"/>
          <w:szCs w:val="24"/>
        </w:rPr>
        <w:t xml:space="preserve"> inherent </w:t>
      </w:r>
      <w:r w:rsidR="004F72DB">
        <w:rPr>
          <w:rFonts w:ascii="Times New Roman" w:hAnsi="Times New Roman" w:cs="Times New Roman"/>
          <w:noProof/>
          <w:sz w:val="24"/>
          <w:szCs w:val="24"/>
        </w:rPr>
        <w:t>to the dissemination</w:t>
      </w:r>
      <w:r w:rsidR="00214997">
        <w:rPr>
          <w:rFonts w:ascii="Times New Roman" w:hAnsi="Times New Roman" w:cs="Times New Roman"/>
          <w:noProof/>
          <w:sz w:val="24"/>
          <w:szCs w:val="24"/>
        </w:rPr>
        <w:t xml:space="preserve"> of illegal content,</w:t>
      </w:r>
      <w:r w:rsidR="004F72DB" w:rsidRPr="004F72DB">
        <w:rPr>
          <w:rFonts w:ascii="Times New Roman" w:hAnsi="Times New Roman" w:cs="Times New Roman"/>
          <w:noProof/>
          <w:sz w:val="24"/>
          <w:szCs w:val="24"/>
        </w:rPr>
        <w:t xml:space="preserve"> </w:t>
      </w:r>
      <w:r w:rsidR="004F72DB" w:rsidRPr="006C5984">
        <w:rPr>
          <w:rFonts w:ascii="Times New Roman" w:hAnsi="Times New Roman" w:cs="Times New Roman"/>
          <w:noProof/>
          <w:sz w:val="24"/>
          <w:szCs w:val="24"/>
        </w:rPr>
        <w:t xml:space="preserve">and negative impact on fundamental rights, democratic processes, civic discourse and electoral processes, </w:t>
      </w:r>
      <w:r w:rsidR="004F72DB">
        <w:rPr>
          <w:rFonts w:ascii="Times New Roman" w:hAnsi="Times New Roman" w:cs="Times New Roman"/>
          <w:noProof/>
          <w:sz w:val="24"/>
          <w:szCs w:val="24"/>
        </w:rPr>
        <w:t>including</w:t>
      </w:r>
      <w:r w:rsidR="00214997">
        <w:rPr>
          <w:rFonts w:ascii="Times New Roman" w:hAnsi="Times New Roman" w:cs="Times New Roman"/>
          <w:noProof/>
          <w:sz w:val="24"/>
          <w:szCs w:val="24"/>
        </w:rPr>
        <w:t xml:space="preserve"> the risks of disinformation</w:t>
      </w:r>
      <w:r w:rsidR="004F72DB">
        <w:rPr>
          <w:rFonts w:ascii="Times New Roman" w:hAnsi="Times New Roman" w:cs="Times New Roman"/>
          <w:noProof/>
          <w:sz w:val="24"/>
          <w:szCs w:val="24"/>
        </w:rPr>
        <w:t xml:space="preserve"> as well public security</w:t>
      </w:r>
      <w:r w:rsidR="00214997">
        <w:rPr>
          <w:rFonts w:ascii="Times New Roman" w:hAnsi="Times New Roman" w:cs="Times New Roman"/>
          <w:noProof/>
          <w:sz w:val="24"/>
          <w:szCs w:val="24"/>
        </w:rPr>
        <w:t>.</w:t>
      </w:r>
      <w:r w:rsidR="00F350EA" w:rsidRPr="005D2387">
        <w:rPr>
          <w:rFonts w:ascii="Times New Roman" w:hAnsi="Times New Roman" w:cs="Times New Roman"/>
          <w:noProof/>
          <w:sz w:val="24"/>
          <w:szCs w:val="24"/>
        </w:rPr>
        <w:t xml:space="preserve"> </w:t>
      </w:r>
      <w:r w:rsidR="008E7E1D" w:rsidRPr="00091FF8">
        <w:rPr>
          <w:rFonts w:ascii="Times New Roman" w:hAnsi="Times New Roman" w:cs="Times New Roman"/>
          <w:noProof/>
          <w:sz w:val="24"/>
          <w:szCs w:val="24"/>
        </w:rPr>
        <w:t xml:space="preserve">For the very large online platforms and very large online search engines, the Commission </w:t>
      </w:r>
      <w:r w:rsidR="004F72DB">
        <w:rPr>
          <w:rFonts w:ascii="Times New Roman" w:hAnsi="Times New Roman" w:cs="Times New Roman"/>
          <w:noProof/>
          <w:sz w:val="24"/>
          <w:szCs w:val="24"/>
        </w:rPr>
        <w:t>has</w:t>
      </w:r>
      <w:r w:rsidR="008E7E1D" w:rsidRPr="00091FF8">
        <w:rPr>
          <w:rFonts w:ascii="Times New Roman" w:hAnsi="Times New Roman" w:cs="Times New Roman"/>
          <w:noProof/>
          <w:sz w:val="24"/>
          <w:szCs w:val="24"/>
        </w:rPr>
        <w:t xml:space="preserve"> direct supervision and enforcement powers</w:t>
      </w:r>
      <w:r w:rsidR="008E7E1D">
        <w:rPr>
          <w:rStyle w:val="FootnoteReference"/>
          <w:rFonts w:ascii="Times New Roman" w:hAnsi="Times New Roman" w:cs="Times New Roman"/>
          <w:noProof/>
          <w:sz w:val="24"/>
          <w:szCs w:val="24"/>
        </w:rPr>
        <w:footnoteReference w:id="33"/>
      </w:r>
      <w:r w:rsidR="008E7E1D">
        <w:rPr>
          <w:rFonts w:ascii="Times New Roman" w:hAnsi="Times New Roman" w:cs="Times New Roman"/>
          <w:noProof/>
          <w:sz w:val="24"/>
          <w:szCs w:val="24"/>
        </w:rPr>
        <w:t>.</w:t>
      </w:r>
      <w:r w:rsidR="00214997">
        <w:rPr>
          <w:rFonts w:ascii="Times New Roman" w:hAnsi="Times New Roman" w:cs="Times New Roman"/>
          <w:noProof/>
          <w:sz w:val="24"/>
          <w:szCs w:val="24"/>
        </w:rPr>
        <w:t xml:space="preserve"> </w:t>
      </w:r>
      <w:r w:rsidR="00F350EA" w:rsidRPr="005D2387">
        <w:rPr>
          <w:rFonts w:ascii="Times New Roman" w:hAnsi="Times New Roman" w:cs="Times New Roman"/>
          <w:noProof/>
          <w:sz w:val="24"/>
          <w:szCs w:val="24"/>
        </w:rPr>
        <w:t>The DSA allows the Commission to challenge platforms to provide data to demonstrate that they are living up to their own comm</w:t>
      </w:r>
      <w:r w:rsidR="32487F4E" w:rsidRPr="005D2387">
        <w:rPr>
          <w:rFonts w:ascii="Times New Roman" w:hAnsi="Times New Roman" w:cs="Times New Roman"/>
          <w:noProof/>
          <w:sz w:val="24"/>
          <w:szCs w:val="24"/>
        </w:rPr>
        <w:t>i</w:t>
      </w:r>
      <w:r w:rsidR="00F350EA" w:rsidRPr="005D2387">
        <w:rPr>
          <w:rFonts w:ascii="Times New Roman" w:hAnsi="Times New Roman" w:cs="Times New Roman"/>
          <w:noProof/>
          <w:sz w:val="24"/>
          <w:szCs w:val="24"/>
        </w:rPr>
        <w:t xml:space="preserve">tments. The Commission was swiftly in contact with </w:t>
      </w:r>
      <w:r w:rsidR="000C7F2F">
        <w:rPr>
          <w:rFonts w:ascii="Times New Roman" w:hAnsi="Times New Roman" w:cs="Times New Roman"/>
          <w:noProof/>
          <w:sz w:val="24"/>
          <w:szCs w:val="24"/>
        </w:rPr>
        <w:t>the most relevant</w:t>
      </w:r>
      <w:r w:rsidR="00F350EA" w:rsidRPr="005D2387">
        <w:rPr>
          <w:rFonts w:ascii="Times New Roman" w:hAnsi="Times New Roman" w:cs="Times New Roman"/>
          <w:noProof/>
          <w:sz w:val="24"/>
          <w:szCs w:val="24"/>
        </w:rPr>
        <w:t xml:space="preserve"> tech companies underlining the risks triggered by the current conflict and sending formal requests for information on the risk assessments and mitigating measures required.</w:t>
      </w:r>
      <w:r w:rsidR="00F350EA" w:rsidRPr="00286D63">
        <w:rPr>
          <w:rFonts w:ascii="Times New Roman" w:hAnsi="Times New Roman" w:cs="Times New Roman"/>
          <w:noProof/>
          <w:sz w:val="24"/>
          <w:szCs w:val="24"/>
        </w:rPr>
        <w:t xml:space="preserve"> </w:t>
      </w:r>
      <w:r w:rsidR="000C7F2F">
        <w:rPr>
          <w:rFonts w:ascii="Times New Roman" w:hAnsi="Times New Roman" w:cs="Times New Roman"/>
          <w:noProof/>
          <w:sz w:val="24"/>
          <w:szCs w:val="24"/>
        </w:rPr>
        <w:t xml:space="preserve">A new </w:t>
      </w:r>
      <w:r w:rsidR="000C7F2F" w:rsidRPr="008D088E">
        <w:rPr>
          <w:rFonts w:ascii="Times New Roman" w:hAnsi="Times New Roman" w:cs="Times New Roman"/>
          <w:noProof/>
          <w:sz w:val="24"/>
          <w:szCs w:val="24"/>
        </w:rPr>
        <w:t>incident response mechanism</w:t>
      </w:r>
      <w:r w:rsidR="000C7F2F">
        <w:rPr>
          <w:rFonts w:ascii="Times New Roman" w:hAnsi="Times New Roman" w:cs="Times New Roman"/>
          <w:noProof/>
          <w:sz w:val="24"/>
          <w:szCs w:val="24"/>
        </w:rPr>
        <w:t xml:space="preserve"> was first activated by the Irish authorities </w:t>
      </w:r>
      <w:r w:rsidR="000C7F2F" w:rsidRPr="008D088E">
        <w:rPr>
          <w:rFonts w:ascii="Times New Roman" w:hAnsi="Times New Roman" w:cs="Times New Roman"/>
          <w:noProof/>
          <w:sz w:val="24"/>
          <w:szCs w:val="24"/>
        </w:rPr>
        <w:t xml:space="preserve">following violent incidents in Dublin on </w:t>
      </w:r>
      <w:r w:rsidR="000C7F2F">
        <w:rPr>
          <w:rFonts w:ascii="Times New Roman" w:hAnsi="Times New Roman" w:cs="Times New Roman"/>
          <w:noProof/>
          <w:sz w:val="24"/>
          <w:szCs w:val="24"/>
        </w:rPr>
        <w:t xml:space="preserve">23 </w:t>
      </w:r>
      <w:r w:rsidR="000C7F2F" w:rsidRPr="008D088E">
        <w:rPr>
          <w:rFonts w:ascii="Times New Roman" w:hAnsi="Times New Roman" w:cs="Times New Roman"/>
          <w:noProof/>
          <w:sz w:val="24"/>
          <w:szCs w:val="24"/>
        </w:rPr>
        <w:t>November</w:t>
      </w:r>
      <w:r w:rsidR="000C7F2F">
        <w:rPr>
          <w:rFonts w:ascii="Times New Roman" w:hAnsi="Times New Roman" w:cs="Times New Roman"/>
          <w:noProof/>
          <w:sz w:val="24"/>
          <w:szCs w:val="24"/>
        </w:rPr>
        <w:t xml:space="preserve"> 2023</w:t>
      </w:r>
      <w:r w:rsidR="000C7F2F">
        <w:rPr>
          <w:rStyle w:val="FootnoteReference"/>
          <w:rFonts w:ascii="Times New Roman" w:hAnsi="Times New Roman" w:cs="Times New Roman"/>
          <w:noProof/>
          <w:sz w:val="24"/>
          <w:szCs w:val="24"/>
        </w:rPr>
        <w:footnoteReference w:id="34"/>
      </w:r>
      <w:r w:rsidR="000C7F2F">
        <w:rPr>
          <w:rFonts w:ascii="Times New Roman" w:hAnsi="Times New Roman" w:cs="Times New Roman"/>
          <w:noProof/>
          <w:sz w:val="24"/>
          <w:szCs w:val="24"/>
        </w:rPr>
        <w:t>.</w:t>
      </w:r>
    </w:p>
    <w:p w14:paraId="7E4EF667" w14:textId="7FB63756" w:rsidR="008F749C" w:rsidRDefault="000C7F2F" w:rsidP="003E2EF6">
      <w:pPr>
        <w:spacing w:before="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One of the measures to mitigate the risk of illegal content under the </w:t>
      </w:r>
      <w:r w:rsidR="004F72DB">
        <w:rPr>
          <w:rFonts w:ascii="Times New Roman" w:hAnsi="Times New Roman" w:cs="Times New Roman"/>
          <w:noProof/>
          <w:sz w:val="24"/>
          <w:szCs w:val="24"/>
        </w:rPr>
        <w:t>DSA</w:t>
      </w:r>
      <w:r w:rsidR="00DB0810">
        <w:rPr>
          <w:rFonts w:ascii="Times New Roman" w:hAnsi="Times New Roman" w:cs="Times New Roman"/>
          <w:noProof/>
          <w:sz w:val="24"/>
          <w:szCs w:val="24"/>
        </w:rPr>
        <w:t xml:space="preserve"> </w:t>
      </w:r>
      <w:r w:rsidR="004F72DB">
        <w:rPr>
          <w:rFonts w:ascii="Times New Roman" w:hAnsi="Times New Roman" w:cs="Times New Roman"/>
          <w:noProof/>
          <w:sz w:val="24"/>
          <w:szCs w:val="24"/>
        </w:rPr>
        <w:t>is to join recognised codes of conduct</w:t>
      </w:r>
      <w:r w:rsidR="004F72DB" w:rsidRPr="00F466A0">
        <w:rPr>
          <w:rFonts w:ascii="Times New Roman" w:hAnsi="Times New Roman" w:cs="Times New Roman"/>
          <w:noProof/>
          <w:sz w:val="24"/>
          <w:szCs w:val="24"/>
        </w:rPr>
        <w:t xml:space="preserve">. </w:t>
      </w:r>
      <w:r w:rsidR="00242078" w:rsidRPr="0015065C">
        <w:rPr>
          <w:rFonts w:ascii="Times New Roman" w:hAnsi="Times New Roman" w:cs="Times New Roman"/>
          <w:noProof/>
          <w:sz w:val="24"/>
          <w:szCs w:val="24"/>
        </w:rPr>
        <w:t xml:space="preserve">Codes of conduct are key parts of the DSA enforcement framework </w:t>
      </w:r>
      <w:r w:rsidR="008F749C" w:rsidRPr="0015065C">
        <w:rPr>
          <w:rFonts w:ascii="Times New Roman" w:hAnsi="Times New Roman" w:cs="Times New Roman"/>
          <w:noProof/>
          <w:sz w:val="24"/>
          <w:szCs w:val="24"/>
        </w:rPr>
        <w:t xml:space="preserve">to mitigate the risk of specific types of illegal content. </w:t>
      </w:r>
      <w:r w:rsidR="000D6929" w:rsidRPr="0015065C">
        <w:rPr>
          <w:rFonts w:ascii="Times New Roman" w:hAnsi="Times New Roman" w:cs="Times New Roman"/>
          <w:noProof/>
          <w:sz w:val="24"/>
          <w:szCs w:val="24"/>
        </w:rPr>
        <w:t>Since 2016, t</w:t>
      </w:r>
      <w:r w:rsidR="008F749C" w:rsidRPr="0015065C">
        <w:rPr>
          <w:rFonts w:ascii="Times New Roman" w:hAnsi="Times New Roman" w:cs="Times New Roman"/>
          <w:noProof/>
          <w:sz w:val="24"/>
          <w:szCs w:val="24"/>
        </w:rPr>
        <w:t xml:space="preserve">he Commission </w:t>
      </w:r>
      <w:r w:rsidR="000D6929" w:rsidRPr="0015065C">
        <w:rPr>
          <w:rFonts w:ascii="Times New Roman" w:hAnsi="Times New Roman" w:cs="Times New Roman"/>
          <w:noProof/>
          <w:sz w:val="24"/>
          <w:szCs w:val="24"/>
        </w:rPr>
        <w:t xml:space="preserve">has been </w:t>
      </w:r>
      <w:r w:rsidR="008F749C" w:rsidRPr="0015065C">
        <w:rPr>
          <w:rFonts w:ascii="Times New Roman" w:hAnsi="Times New Roman" w:cs="Times New Roman"/>
          <w:noProof/>
          <w:sz w:val="24"/>
          <w:szCs w:val="24"/>
        </w:rPr>
        <w:t xml:space="preserve">working with major platforms under the </w:t>
      </w:r>
      <w:r w:rsidR="008F749C" w:rsidRPr="0015065C">
        <w:rPr>
          <w:rFonts w:ascii="Times New Roman" w:hAnsi="Times New Roman" w:cs="Times New Roman"/>
          <w:b/>
          <w:bCs/>
          <w:noProof/>
          <w:sz w:val="24"/>
          <w:szCs w:val="24"/>
        </w:rPr>
        <w:t xml:space="preserve">Code of </w:t>
      </w:r>
      <w:r w:rsidR="000D6929" w:rsidRPr="0015065C">
        <w:rPr>
          <w:rFonts w:ascii="Times New Roman" w:hAnsi="Times New Roman" w:cs="Times New Roman"/>
          <w:b/>
          <w:bCs/>
          <w:noProof/>
          <w:sz w:val="24"/>
          <w:szCs w:val="24"/>
        </w:rPr>
        <w:t>C</w:t>
      </w:r>
      <w:r w:rsidR="008F749C" w:rsidRPr="0015065C">
        <w:rPr>
          <w:rFonts w:ascii="Times New Roman" w:hAnsi="Times New Roman" w:cs="Times New Roman"/>
          <w:b/>
          <w:bCs/>
          <w:noProof/>
          <w:sz w:val="24"/>
          <w:szCs w:val="24"/>
        </w:rPr>
        <w:t>onduct on countering illegal hate speech online</w:t>
      </w:r>
      <w:r w:rsidR="000D6929" w:rsidRPr="0015065C">
        <w:rPr>
          <w:rFonts w:ascii="Times New Roman" w:hAnsi="Times New Roman" w:cs="Times New Roman"/>
          <w:b/>
          <w:bCs/>
          <w:noProof/>
          <w:sz w:val="24"/>
          <w:szCs w:val="24"/>
        </w:rPr>
        <w:t>.</w:t>
      </w:r>
      <w:r w:rsidR="008F749C" w:rsidRPr="0015065C">
        <w:rPr>
          <w:rFonts w:ascii="Times New Roman" w:hAnsi="Times New Roman" w:cs="Times New Roman"/>
          <w:noProof/>
          <w:sz w:val="24"/>
          <w:szCs w:val="24"/>
        </w:rPr>
        <w:t xml:space="preserve"> </w:t>
      </w:r>
      <w:r w:rsidR="000D6929" w:rsidRPr="0015065C" w:rsidDel="000D6929">
        <w:rPr>
          <w:rFonts w:ascii="Times New Roman" w:hAnsi="Times New Roman" w:cs="Times New Roman"/>
          <w:noProof/>
          <w:sz w:val="24"/>
          <w:szCs w:val="24"/>
        </w:rPr>
        <w:t xml:space="preserve"> </w:t>
      </w:r>
      <w:r w:rsidR="00691104" w:rsidRPr="0015065C">
        <w:rPr>
          <w:rFonts w:ascii="Times New Roman" w:hAnsi="Times New Roman" w:cs="Times New Roman"/>
          <w:noProof/>
          <w:sz w:val="24"/>
          <w:szCs w:val="24"/>
        </w:rPr>
        <w:t xml:space="preserve">One of the key </w:t>
      </w:r>
      <w:r w:rsidR="000D6929" w:rsidRPr="0015065C">
        <w:rPr>
          <w:rFonts w:ascii="Times New Roman" w:hAnsi="Times New Roman" w:cs="Times New Roman"/>
          <w:noProof/>
          <w:sz w:val="24"/>
          <w:szCs w:val="24"/>
        </w:rPr>
        <w:t>commitment</w:t>
      </w:r>
      <w:r w:rsidR="00163BD1">
        <w:rPr>
          <w:rFonts w:ascii="Times New Roman" w:hAnsi="Times New Roman" w:cs="Times New Roman"/>
          <w:noProof/>
          <w:sz w:val="24"/>
          <w:szCs w:val="24"/>
        </w:rPr>
        <w:t>s</w:t>
      </w:r>
      <w:r w:rsidR="00691104" w:rsidRPr="0015065C">
        <w:rPr>
          <w:rFonts w:ascii="Times New Roman" w:hAnsi="Times New Roman" w:cs="Times New Roman"/>
          <w:noProof/>
          <w:sz w:val="24"/>
          <w:szCs w:val="24"/>
        </w:rPr>
        <w:t xml:space="preserve"> made by </w:t>
      </w:r>
      <w:r w:rsidR="008F749C" w:rsidRPr="0015065C">
        <w:rPr>
          <w:rFonts w:ascii="Times New Roman" w:hAnsi="Times New Roman" w:cs="Times New Roman"/>
          <w:noProof/>
          <w:sz w:val="24"/>
          <w:szCs w:val="24"/>
        </w:rPr>
        <w:t xml:space="preserve">participating platforms </w:t>
      </w:r>
      <w:r w:rsidR="00691104" w:rsidRPr="0015065C">
        <w:rPr>
          <w:rFonts w:ascii="Times New Roman" w:hAnsi="Times New Roman" w:cs="Times New Roman"/>
          <w:noProof/>
          <w:sz w:val="24"/>
          <w:szCs w:val="24"/>
        </w:rPr>
        <w:t xml:space="preserve">under the Code of Conduct is to </w:t>
      </w:r>
      <w:r w:rsidR="008F749C" w:rsidRPr="0015065C">
        <w:rPr>
          <w:rFonts w:ascii="Times New Roman" w:hAnsi="Times New Roman" w:cs="Times New Roman"/>
          <w:noProof/>
          <w:sz w:val="24"/>
          <w:szCs w:val="24"/>
        </w:rPr>
        <w:t>assess illegal hate speech notified to them in a majority of cases within 24 hours</w:t>
      </w:r>
      <w:r w:rsidR="00691104" w:rsidRPr="0015065C">
        <w:rPr>
          <w:rFonts w:ascii="Times New Roman" w:hAnsi="Times New Roman" w:cs="Times New Roman"/>
          <w:noProof/>
          <w:sz w:val="24"/>
          <w:szCs w:val="24"/>
        </w:rPr>
        <w:t>,</w:t>
      </w:r>
      <w:r w:rsidR="008F749C" w:rsidRPr="0015065C">
        <w:rPr>
          <w:rFonts w:ascii="Times New Roman" w:hAnsi="Times New Roman" w:cs="Times New Roman"/>
          <w:noProof/>
          <w:sz w:val="24"/>
          <w:szCs w:val="24"/>
        </w:rPr>
        <w:t xml:space="preserve"> and </w:t>
      </w:r>
      <w:r w:rsidR="00691104" w:rsidRPr="0015065C">
        <w:rPr>
          <w:rFonts w:ascii="Times New Roman" w:hAnsi="Times New Roman" w:cs="Times New Roman"/>
          <w:noProof/>
          <w:sz w:val="24"/>
          <w:szCs w:val="24"/>
        </w:rPr>
        <w:t xml:space="preserve">to </w:t>
      </w:r>
      <w:r w:rsidR="00242078" w:rsidRPr="0015065C">
        <w:rPr>
          <w:rFonts w:ascii="Times New Roman" w:hAnsi="Times New Roman" w:cs="Times New Roman"/>
          <w:noProof/>
          <w:sz w:val="24"/>
          <w:szCs w:val="24"/>
        </w:rPr>
        <w:t>swiftly remove illegal content.</w:t>
      </w:r>
      <w:r w:rsidR="008F749C" w:rsidRPr="0015065C">
        <w:rPr>
          <w:rFonts w:ascii="Times New Roman" w:hAnsi="Times New Roman" w:cs="Times New Roman"/>
          <w:noProof/>
          <w:sz w:val="24"/>
          <w:szCs w:val="24"/>
        </w:rPr>
        <w:t xml:space="preserve"> The negotiations on a</w:t>
      </w:r>
      <w:r w:rsidR="008F749C" w:rsidRPr="0015065C">
        <w:rPr>
          <w:rFonts w:ascii="Times New Roman" w:hAnsi="Times New Roman" w:cs="Times New Roman"/>
          <w:b/>
          <w:bCs/>
          <w:noProof/>
          <w:sz w:val="24"/>
          <w:szCs w:val="24"/>
        </w:rPr>
        <w:t xml:space="preserve"> new Code of conduct on countering illegal hate speech online,</w:t>
      </w:r>
      <w:r w:rsidR="008F749C" w:rsidRPr="0015065C">
        <w:rPr>
          <w:rFonts w:ascii="Times New Roman" w:hAnsi="Times New Roman" w:cs="Times New Roman"/>
          <w:noProof/>
          <w:sz w:val="24"/>
          <w:szCs w:val="24"/>
        </w:rPr>
        <w:t xml:space="preserve"> under way since March 2023</w:t>
      </w:r>
      <w:r w:rsidR="006F0C88">
        <w:rPr>
          <w:rFonts w:ascii="Times New Roman" w:hAnsi="Times New Roman" w:cs="Times New Roman"/>
          <w:noProof/>
          <w:sz w:val="24"/>
          <w:szCs w:val="24"/>
        </w:rPr>
        <w:t xml:space="preserve">, </w:t>
      </w:r>
      <w:r w:rsidR="0016569D">
        <w:rPr>
          <w:rFonts w:ascii="Times New Roman" w:hAnsi="Times New Roman" w:cs="Times New Roman"/>
          <w:noProof/>
          <w:sz w:val="24"/>
          <w:szCs w:val="24"/>
        </w:rPr>
        <w:t xml:space="preserve">are </w:t>
      </w:r>
      <w:r w:rsidR="006F0C88">
        <w:rPr>
          <w:rFonts w:ascii="Times New Roman" w:hAnsi="Times New Roman" w:cs="Times New Roman"/>
          <w:noProof/>
          <w:sz w:val="24"/>
          <w:szCs w:val="24"/>
        </w:rPr>
        <w:t>be</w:t>
      </w:r>
      <w:r w:rsidR="0016569D">
        <w:rPr>
          <w:rFonts w:ascii="Times New Roman" w:hAnsi="Times New Roman" w:cs="Times New Roman"/>
          <w:noProof/>
          <w:sz w:val="24"/>
          <w:szCs w:val="24"/>
        </w:rPr>
        <w:t>ing</w:t>
      </w:r>
      <w:r w:rsidR="006F0C88">
        <w:rPr>
          <w:rFonts w:ascii="Times New Roman" w:hAnsi="Times New Roman" w:cs="Times New Roman"/>
          <w:noProof/>
          <w:sz w:val="24"/>
          <w:szCs w:val="24"/>
        </w:rPr>
        <w:t xml:space="preserve"> swiftly finalised</w:t>
      </w:r>
      <w:r w:rsidR="004F72DB">
        <w:rPr>
          <w:rFonts w:ascii="Times New Roman" w:hAnsi="Times New Roman" w:cs="Times New Roman"/>
          <w:noProof/>
          <w:sz w:val="24"/>
          <w:szCs w:val="24"/>
        </w:rPr>
        <w:t xml:space="preserve"> and the new code will become a formal</w:t>
      </w:r>
      <w:r w:rsidR="004F72DB" w:rsidRPr="0015065C">
        <w:rPr>
          <w:rFonts w:ascii="Times New Roman" w:hAnsi="Times New Roman" w:cs="Times New Roman"/>
          <w:noProof/>
          <w:sz w:val="24"/>
          <w:szCs w:val="24"/>
        </w:rPr>
        <w:t xml:space="preserve"> code of conduct</w:t>
      </w:r>
      <w:r w:rsidR="004F72DB">
        <w:rPr>
          <w:rFonts w:ascii="Times New Roman" w:hAnsi="Times New Roman" w:cs="Times New Roman"/>
          <w:noProof/>
          <w:sz w:val="24"/>
          <w:szCs w:val="24"/>
        </w:rPr>
        <w:t xml:space="preserve"> under the DSA</w:t>
      </w:r>
      <w:r w:rsidR="0016569D">
        <w:rPr>
          <w:rStyle w:val="FootnoteReference"/>
          <w:rFonts w:ascii="Times New Roman" w:hAnsi="Times New Roman" w:cs="Times New Roman"/>
          <w:noProof/>
          <w:sz w:val="24"/>
          <w:szCs w:val="24"/>
        </w:rPr>
        <w:footnoteReference w:id="35"/>
      </w:r>
      <w:r w:rsidR="008F749C" w:rsidRPr="0015065C">
        <w:rPr>
          <w:rFonts w:ascii="Times New Roman" w:hAnsi="Times New Roman" w:cs="Times New Roman"/>
          <w:noProof/>
          <w:sz w:val="24"/>
          <w:szCs w:val="24"/>
        </w:rPr>
        <w:t xml:space="preserve">. </w:t>
      </w:r>
      <w:r w:rsidR="00242078" w:rsidRPr="0015065C">
        <w:rPr>
          <w:rFonts w:ascii="Times New Roman" w:hAnsi="Times New Roman" w:cs="Times New Roman"/>
          <w:noProof/>
          <w:sz w:val="24"/>
          <w:szCs w:val="24"/>
        </w:rPr>
        <w:t>A main objective of the revision of the Code is to improve its preventive capability and turn it into a tool that can help anticipate a rising threat of hate speech before content has gone viral.</w:t>
      </w:r>
    </w:p>
    <w:p w14:paraId="0354DCAE" w14:textId="0C75D981" w:rsidR="008F749C" w:rsidRDefault="008F749C" w:rsidP="003E2EF6">
      <w:pPr>
        <w:spacing w:before="0" w:after="120"/>
        <w:jc w:val="both"/>
        <w:rPr>
          <w:rFonts w:ascii="Times New Roman" w:hAnsi="Times New Roman" w:cs="Times New Roman"/>
          <w:noProof/>
          <w:sz w:val="24"/>
          <w:szCs w:val="24"/>
        </w:rPr>
      </w:pPr>
      <w:r w:rsidRPr="0015065C">
        <w:rPr>
          <w:rFonts w:ascii="Times New Roman" w:hAnsi="Times New Roman" w:cs="Times New Roman"/>
          <w:noProof/>
          <w:sz w:val="24"/>
          <w:szCs w:val="24"/>
        </w:rPr>
        <w:t xml:space="preserve">The DSA specifically recognises the role of </w:t>
      </w:r>
      <w:r w:rsidRPr="0015065C">
        <w:rPr>
          <w:rFonts w:ascii="Times New Roman" w:hAnsi="Times New Roman" w:cs="Times New Roman"/>
          <w:b/>
          <w:bCs/>
          <w:noProof/>
          <w:sz w:val="24"/>
          <w:szCs w:val="24"/>
        </w:rPr>
        <w:t>trusted flaggers</w:t>
      </w:r>
      <w:r w:rsidRPr="0015065C">
        <w:rPr>
          <w:rFonts w:ascii="Times New Roman" w:hAnsi="Times New Roman" w:cs="Times New Roman"/>
          <w:noProof/>
          <w:sz w:val="24"/>
          <w:szCs w:val="24"/>
        </w:rPr>
        <w:t xml:space="preserve"> </w:t>
      </w:r>
      <w:r w:rsidRPr="0015065C">
        <w:rPr>
          <w:rFonts w:ascii="Times New Roman" w:hAnsi="Times New Roman" w:cs="Times New Roman"/>
          <w:b/>
          <w:bCs/>
          <w:noProof/>
          <w:sz w:val="24"/>
          <w:szCs w:val="24"/>
        </w:rPr>
        <w:t>to identify and flag hate speech online and to allow action against it.</w:t>
      </w:r>
      <w:r w:rsidRPr="0015065C">
        <w:rPr>
          <w:rFonts w:ascii="Times New Roman" w:hAnsi="Times New Roman" w:cs="Times New Roman"/>
          <w:noProof/>
          <w:sz w:val="24"/>
          <w:szCs w:val="24"/>
        </w:rPr>
        <w:t xml:space="preserve"> A wide </w:t>
      </w:r>
      <w:bookmarkStart w:id="9" w:name="_Hlk150965217"/>
      <w:r w:rsidRPr="0015065C">
        <w:rPr>
          <w:rFonts w:ascii="Times New Roman" w:hAnsi="Times New Roman" w:cs="Times New Roman"/>
          <w:noProof/>
          <w:sz w:val="24"/>
          <w:szCs w:val="24"/>
        </w:rPr>
        <w:t xml:space="preserve">network of trusted flaggers </w:t>
      </w:r>
      <w:bookmarkEnd w:id="9"/>
      <w:r w:rsidRPr="0015065C">
        <w:rPr>
          <w:rFonts w:ascii="Times New Roman" w:hAnsi="Times New Roman" w:cs="Times New Roman"/>
          <w:noProof/>
          <w:sz w:val="24"/>
          <w:szCs w:val="24"/>
        </w:rPr>
        <w:t xml:space="preserve">is already active under the Code of </w:t>
      </w:r>
      <w:r w:rsidR="00691104" w:rsidRPr="0015065C">
        <w:rPr>
          <w:rFonts w:ascii="Times New Roman" w:hAnsi="Times New Roman" w:cs="Times New Roman"/>
          <w:noProof/>
          <w:sz w:val="24"/>
          <w:szCs w:val="24"/>
        </w:rPr>
        <w:t>C</w:t>
      </w:r>
      <w:r w:rsidRPr="0015065C">
        <w:rPr>
          <w:rFonts w:ascii="Times New Roman" w:hAnsi="Times New Roman" w:cs="Times New Roman"/>
          <w:noProof/>
          <w:sz w:val="24"/>
          <w:szCs w:val="24"/>
        </w:rPr>
        <w:t xml:space="preserve">onduct on countering </w:t>
      </w:r>
      <w:r w:rsidR="00242078" w:rsidRPr="0015065C">
        <w:rPr>
          <w:rFonts w:ascii="Times New Roman" w:hAnsi="Times New Roman" w:cs="Times New Roman"/>
          <w:noProof/>
          <w:sz w:val="24"/>
          <w:szCs w:val="24"/>
        </w:rPr>
        <w:t>illegal</w:t>
      </w:r>
      <w:r w:rsidR="00242078">
        <w:rPr>
          <w:rFonts w:ascii="Times New Roman" w:hAnsi="Times New Roman" w:cs="Times New Roman"/>
          <w:noProof/>
          <w:sz w:val="24"/>
          <w:szCs w:val="24"/>
        </w:rPr>
        <w:t xml:space="preserve"> </w:t>
      </w:r>
      <w:r>
        <w:rPr>
          <w:rFonts w:ascii="Times New Roman" w:hAnsi="Times New Roman" w:cs="Times New Roman"/>
          <w:noProof/>
          <w:sz w:val="24"/>
          <w:szCs w:val="24"/>
        </w:rPr>
        <w:t xml:space="preserve">hate speech online, and it </w:t>
      </w:r>
      <w:r w:rsidRPr="001B0DF1">
        <w:rPr>
          <w:rFonts w:ascii="Times New Roman" w:hAnsi="Times New Roman" w:cs="Times New Roman"/>
          <w:noProof/>
          <w:sz w:val="24"/>
          <w:szCs w:val="24"/>
        </w:rPr>
        <w:t xml:space="preserve">has been one of </w:t>
      </w:r>
      <w:r w:rsidR="00691104">
        <w:rPr>
          <w:rFonts w:ascii="Times New Roman" w:hAnsi="Times New Roman" w:cs="Times New Roman"/>
          <w:noProof/>
          <w:sz w:val="24"/>
          <w:szCs w:val="24"/>
        </w:rPr>
        <w:t>its most striking</w:t>
      </w:r>
      <w:r w:rsidRPr="001B0DF1">
        <w:rPr>
          <w:rFonts w:ascii="Times New Roman" w:hAnsi="Times New Roman" w:cs="Times New Roman"/>
          <w:noProof/>
          <w:sz w:val="24"/>
          <w:szCs w:val="24"/>
        </w:rPr>
        <w:t xml:space="preserve"> success</w:t>
      </w:r>
      <w:r w:rsidR="00691104">
        <w:rPr>
          <w:rFonts w:ascii="Times New Roman" w:hAnsi="Times New Roman" w:cs="Times New Roman"/>
          <w:noProof/>
          <w:sz w:val="24"/>
          <w:szCs w:val="24"/>
        </w:rPr>
        <w:t>es</w:t>
      </w:r>
      <w:r>
        <w:rPr>
          <w:rFonts w:ascii="Times New Roman" w:hAnsi="Times New Roman" w:cs="Times New Roman"/>
          <w:noProof/>
          <w:sz w:val="24"/>
          <w:szCs w:val="24"/>
        </w:rPr>
        <w:t xml:space="preserve">. In the current context, the role of </w:t>
      </w:r>
      <w:r w:rsidRPr="00286D63">
        <w:rPr>
          <w:rFonts w:ascii="Times New Roman" w:hAnsi="Times New Roman" w:cs="Times New Roman"/>
          <w:noProof/>
          <w:sz w:val="24"/>
          <w:szCs w:val="24"/>
        </w:rPr>
        <w:t xml:space="preserve">trusted flaggers </w:t>
      </w:r>
      <w:r w:rsidR="00CD0AF3">
        <w:rPr>
          <w:rFonts w:ascii="Times New Roman" w:hAnsi="Times New Roman" w:cs="Times New Roman"/>
          <w:noProof/>
          <w:sz w:val="24"/>
          <w:szCs w:val="24"/>
        </w:rPr>
        <w:t xml:space="preserve">in </w:t>
      </w:r>
      <w:r w:rsidRPr="00286D63">
        <w:rPr>
          <w:rFonts w:ascii="Times New Roman" w:hAnsi="Times New Roman" w:cs="Times New Roman"/>
          <w:noProof/>
          <w:sz w:val="24"/>
          <w:szCs w:val="24"/>
        </w:rPr>
        <w:t>identifying illegal antisemitic and anti-Muslim hate speech online</w:t>
      </w:r>
      <w:r>
        <w:rPr>
          <w:rFonts w:ascii="Times New Roman" w:hAnsi="Times New Roman" w:cs="Times New Roman"/>
          <w:noProof/>
          <w:sz w:val="24"/>
          <w:szCs w:val="24"/>
        </w:rPr>
        <w:t xml:space="preserve"> is particularly important</w:t>
      </w:r>
      <w:r w:rsidR="004F72DB">
        <w:rPr>
          <w:rFonts w:ascii="Times New Roman" w:hAnsi="Times New Roman" w:cs="Times New Roman"/>
          <w:noProof/>
          <w:sz w:val="24"/>
          <w:szCs w:val="24"/>
        </w:rPr>
        <w:t xml:space="preserve">. </w:t>
      </w:r>
      <w:r>
        <w:rPr>
          <w:rFonts w:ascii="Times New Roman" w:hAnsi="Times New Roman" w:cs="Times New Roman"/>
          <w:noProof/>
          <w:sz w:val="24"/>
          <w:szCs w:val="24"/>
        </w:rPr>
        <w:t>The Commis</w:t>
      </w:r>
      <w:r w:rsidR="00E72D17">
        <w:rPr>
          <w:rFonts w:ascii="Times New Roman" w:hAnsi="Times New Roman" w:cs="Times New Roman"/>
          <w:noProof/>
          <w:sz w:val="24"/>
          <w:szCs w:val="24"/>
        </w:rPr>
        <w:t>s</w:t>
      </w:r>
      <w:r>
        <w:rPr>
          <w:rFonts w:ascii="Times New Roman" w:hAnsi="Times New Roman" w:cs="Times New Roman"/>
          <w:noProof/>
          <w:sz w:val="24"/>
          <w:szCs w:val="24"/>
        </w:rPr>
        <w:t xml:space="preserve">ion will </w:t>
      </w:r>
      <w:r w:rsidRPr="0094206E">
        <w:rPr>
          <w:rFonts w:ascii="Times New Roman" w:hAnsi="Times New Roman" w:cs="Times New Roman"/>
          <w:b/>
          <w:bCs/>
          <w:noProof/>
          <w:sz w:val="24"/>
          <w:szCs w:val="24"/>
        </w:rPr>
        <w:t xml:space="preserve">reinforce funding </w:t>
      </w:r>
      <w:r w:rsidRPr="007334A5">
        <w:rPr>
          <w:rFonts w:ascii="Times New Roman" w:hAnsi="Times New Roman" w:cs="Times New Roman"/>
          <w:b/>
          <w:bCs/>
          <w:noProof/>
          <w:sz w:val="24"/>
          <w:szCs w:val="24"/>
        </w:rPr>
        <w:t xml:space="preserve">to support the </w:t>
      </w:r>
      <w:r w:rsidRPr="0094206E">
        <w:rPr>
          <w:rFonts w:ascii="Times New Roman" w:hAnsi="Times New Roman" w:cs="Times New Roman"/>
          <w:b/>
          <w:bCs/>
          <w:noProof/>
          <w:sz w:val="24"/>
          <w:szCs w:val="24"/>
        </w:rPr>
        <w:t>network of trusted flaggers</w:t>
      </w:r>
      <w:r w:rsidR="00B92732" w:rsidRPr="00175FFA">
        <w:rPr>
          <w:rStyle w:val="FootnoteReference"/>
          <w:rFonts w:ascii="Times New Roman" w:hAnsi="Times New Roman" w:cs="Times New Roman"/>
          <w:noProof/>
          <w:sz w:val="24"/>
          <w:szCs w:val="24"/>
        </w:rPr>
        <w:footnoteReference w:id="36"/>
      </w:r>
      <w:r w:rsidR="00B92732" w:rsidRPr="00175FFA">
        <w:rPr>
          <w:rFonts w:ascii="Times New Roman" w:hAnsi="Times New Roman" w:cs="Times New Roman"/>
          <w:noProof/>
          <w:sz w:val="24"/>
          <w:szCs w:val="24"/>
        </w:rPr>
        <w:t xml:space="preserve">. This will </w:t>
      </w:r>
      <w:r w:rsidRPr="000B515C">
        <w:rPr>
          <w:rFonts w:ascii="Times New Roman" w:hAnsi="Times New Roman" w:cs="Times New Roman"/>
          <w:noProof/>
          <w:sz w:val="24"/>
          <w:szCs w:val="24"/>
        </w:rPr>
        <w:t>includ</w:t>
      </w:r>
      <w:r w:rsidR="00B92732" w:rsidRPr="000B515C">
        <w:rPr>
          <w:rFonts w:ascii="Times New Roman" w:hAnsi="Times New Roman" w:cs="Times New Roman"/>
          <w:noProof/>
          <w:sz w:val="24"/>
          <w:szCs w:val="24"/>
        </w:rPr>
        <w:t>e</w:t>
      </w:r>
      <w:r w:rsidRPr="007334A5">
        <w:rPr>
          <w:rFonts w:ascii="Times New Roman" w:hAnsi="Times New Roman" w:cs="Times New Roman"/>
          <w:noProof/>
          <w:sz w:val="24"/>
          <w:szCs w:val="24"/>
        </w:rPr>
        <w:t xml:space="preserve"> a dedicated strand to establish and support a network of trusted flaggers on antisemitic hate speech</w:t>
      </w:r>
      <w:r w:rsidRPr="0094206E">
        <w:rPr>
          <w:rFonts w:ascii="Times New Roman" w:hAnsi="Times New Roman" w:cs="Times New Roman"/>
          <w:noProof/>
          <w:sz w:val="24"/>
          <w:szCs w:val="24"/>
        </w:rPr>
        <w:t>, as foreseen</w:t>
      </w:r>
      <w:r w:rsidRPr="007334A5">
        <w:rPr>
          <w:rFonts w:ascii="Times New Roman" w:hAnsi="Times New Roman" w:cs="Times New Roman"/>
          <w:noProof/>
          <w:sz w:val="24"/>
          <w:szCs w:val="24"/>
        </w:rPr>
        <w:t xml:space="preserve"> in</w:t>
      </w:r>
      <w:r w:rsidRPr="00286D63">
        <w:rPr>
          <w:rFonts w:ascii="Times New Roman" w:hAnsi="Times New Roman" w:cs="Times New Roman"/>
          <w:noProof/>
          <w:sz w:val="24"/>
          <w:szCs w:val="24"/>
        </w:rPr>
        <w:t xml:space="preserve"> the EU strategy </w:t>
      </w:r>
      <w:r>
        <w:rPr>
          <w:rFonts w:ascii="Times New Roman" w:hAnsi="Times New Roman" w:cs="Times New Roman"/>
          <w:noProof/>
          <w:sz w:val="24"/>
          <w:szCs w:val="24"/>
        </w:rPr>
        <w:t xml:space="preserve">on combating </w:t>
      </w:r>
      <w:r w:rsidRPr="00286D63">
        <w:rPr>
          <w:rFonts w:ascii="Times New Roman" w:hAnsi="Times New Roman" w:cs="Times New Roman"/>
          <w:noProof/>
          <w:sz w:val="24"/>
          <w:szCs w:val="24"/>
        </w:rPr>
        <w:t xml:space="preserve">antisemitism. </w:t>
      </w:r>
      <w:r w:rsidRPr="00286D63">
        <w:rPr>
          <w:rFonts w:ascii="Times New Roman" w:hAnsi="Times New Roman" w:cs="Times New Roman"/>
          <w:bCs/>
          <w:noProof/>
          <w:sz w:val="24"/>
          <w:szCs w:val="24"/>
        </w:rPr>
        <w:t>A</w:t>
      </w:r>
      <w:r w:rsidRPr="00286D63">
        <w:rPr>
          <w:rFonts w:ascii="Times New Roman" w:hAnsi="Times New Roman" w:cs="Times New Roman"/>
          <w:noProof/>
          <w:sz w:val="24"/>
          <w:szCs w:val="24"/>
        </w:rPr>
        <w:t xml:space="preserve"> hackathon will be organised to develop new innovative ways to address antisemitism in the online and digital environment.</w:t>
      </w:r>
      <w:r w:rsidR="004F72DB">
        <w:rPr>
          <w:rFonts w:ascii="Times New Roman" w:hAnsi="Times New Roman" w:cs="Times New Roman"/>
          <w:noProof/>
          <w:sz w:val="24"/>
          <w:szCs w:val="24"/>
        </w:rPr>
        <w:t xml:space="preserve"> Under the DSA, notices submitted by trusted flaggers will have to be treated with priority </w:t>
      </w:r>
      <w:r w:rsidR="004F72DB" w:rsidRPr="00655E91">
        <w:rPr>
          <w:rFonts w:ascii="Times New Roman" w:hAnsi="Times New Roman" w:cs="Times New Roman"/>
          <w:noProof/>
          <w:sz w:val="24"/>
          <w:szCs w:val="24"/>
        </w:rPr>
        <w:t xml:space="preserve">and decided upon without undue delay by providers of online platforms. </w:t>
      </w:r>
    </w:p>
    <w:p w14:paraId="774A7529" w14:textId="2FB0596A" w:rsidR="00872221" w:rsidRPr="0094206E" w:rsidRDefault="00691104" w:rsidP="003E2EF6">
      <w:pPr>
        <w:spacing w:before="0" w:after="120"/>
        <w:jc w:val="both"/>
        <w:rPr>
          <w:rFonts w:ascii="Times New Roman" w:eastAsia="Times New Roman" w:hAnsi="Times New Roman" w:cs="Times New Roman"/>
          <w:noProof/>
          <w:sz w:val="24"/>
          <w:szCs w:val="24"/>
          <w:lang w:val="en-US"/>
        </w:rPr>
      </w:pPr>
      <w:r>
        <w:rPr>
          <w:rFonts w:ascii="Times New Roman" w:hAnsi="Times New Roman" w:cs="Times New Roman"/>
          <w:noProof/>
          <w:sz w:val="24"/>
          <w:szCs w:val="24"/>
        </w:rPr>
        <w:t xml:space="preserve">An effective and </w:t>
      </w:r>
      <w:r w:rsidR="00872221">
        <w:rPr>
          <w:rFonts w:ascii="Times New Roman" w:hAnsi="Times New Roman" w:cs="Times New Roman"/>
          <w:noProof/>
          <w:sz w:val="24"/>
          <w:szCs w:val="24"/>
        </w:rPr>
        <w:t>evidence</w:t>
      </w:r>
      <w:r w:rsidR="000B515C">
        <w:rPr>
          <w:rFonts w:ascii="Times New Roman" w:hAnsi="Times New Roman" w:cs="Times New Roman"/>
          <w:noProof/>
          <w:sz w:val="24"/>
          <w:szCs w:val="24"/>
        </w:rPr>
        <w:t>-</w:t>
      </w:r>
      <w:r w:rsidR="00872221">
        <w:rPr>
          <w:rFonts w:ascii="Times New Roman" w:hAnsi="Times New Roman" w:cs="Times New Roman"/>
          <w:noProof/>
          <w:sz w:val="24"/>
          <w:szCs w:val="24"/>
        </w:rPr>
        <w:t>based respons</w:t>
      </w:r>
      <w:r>
        <w:rPr>
          <w:rFonts w:ascii="Times New Roman" w:hAnsi="Times New Roman" w:cs="Times New Roman"/>
          <w:noProof/>
          <w:sz w:val="24"/>
          <w:szCs w:val="24"/>
        </w:rPr>
        <w:t>e</w:t>
      </w:r>
      <w:r w:rsidR="00872221">
        <w:rPr>
          <w:rFonts w:ascii="Times New Roman" w:hAnsi="Times New Roman" w:cs="Times New Roman"/>
          <w:noProof/>
          <w:sz w:val="24"/>
          <w:szCs w:val="24"/>
        </w:rPr>
        <w:t xml:space="preserve"> to </w:t>
      </w:r>
      <w:r w:rsidR="00872221" w:rsidRPr="23CE5F76">
        <w:rPr>
          <w:rFonts w:ascii="Times New Roman" w:hAnsi="Times New Roman" w:cs="Times New Roman"/>
          <w:noProof/>
          <w:sz w:val="24"/>
          <w:szCs w:val="24"/>
        </w:rPr>
        <w:t>online hate speech</w:t>
      </w:r>
      <w:r>
        <w:rPr>
          <w:rFonts w:ascii="Times New Roman" w:hAnsi="Times New Roman" w:cs="Times New Roman"/>
          <w:noProof/>
          <w:sz w:val="24"/>
          <w:szCs w:val="24"/>
        </w:rPr>
        <w:t xml:space="preserve"> relies on </w:t>
      </w:r>
      <w:r w:rsidR="00872221" w:rsidRPr="23CE5F76">
        <w:rPr>
          <w:rFonts w:ascii="Times New Roman" w:hAnsi="Times New Roman" w:cs="Times New Roman"/>
          <w:noProof/>
          <w:sz w:val="24"/>
          <w:szCs w:val="24"/>
        </w:rPr>
        <w:t>understand</w:t>
      </w:r>
      <w:r>
        <w:rPr>
          <w:rFonts w:ascii="Times New Roman" w:hAnsi="Times New Roman" w:cs="Times New Roman"/>
          <w:noProof/>
          <w:sz w:val="24"/>
          <w:szCs w:val="24"/>
        </w:rPr>
        <w:t>ing</w:t>
      </w:r>
      <w:r w:rsidR="00872221" w:rsidRPr="23CE5F76">
        <w:rPr>
          <w:rFonts w:ascii="Times New Roman" w:hAnsi="Times New Roman" w:cs="Times New Roman"/>
          <w:noProof/>
          <w:sz w:val="24"/>
          <w:szCs w:val="24"/>
        </w:rPr>
        <w:t xml:space="preserve"> its origins and how it is spread. The Commission </w:t>
      </w:r>
      <w:r w:rsidR="00872221">
        <w:rPr>
          <w:rFonts w:ascii="Times New Roman" w:hAnsi="Times New Roman" w:cs="Times New Roman"/>
          <w:noProof/>
          <w:sz w:val="24"/>
          <w:szCs w:val="24"/>
        </w:rPr>
        <w:t xml:space="preserve">will </w:t>
      </w:r>
      <w:r>
        <w:rPr>
          <w:rFonts w:ascii="Times New Roman" w:hAnsi="Times New Roman" w:cs="Times New Roman"/>
          <w:noProof/>
          <w:sz w:val="24"/>
          <w:szCs w:val="24"/>
        </w:rPr>
        <w:t xml:space="preserve">take forward </w:t>
      </w:r>
      <w:r w:rsidR="00872221">
        <w:rPr>
          <w:rFonts w:ascii="Times New Roman" w:hAnsi="Times New Roman" w:cs="Times New Roman"/>
          <w:noProof/>
          <w:sz w:val="24"/>
          <w:szCs w:val="24"/>
        </w:rPr>
        <w:t xml:space="preserve">funding for studies on </w:t>
      </w:r>
      <w:r w:rsidR="00EC6743">
        <w:rPr>
          <w:rFonts w:ascii="Times New Roman" w:hAnsi="Times New Roman" w:cs="Times New Roman"/>
          <w:noProof/>
          <w:sz w:val="24"/>
          <w:szCs w:val="24"/>
        </w:rPr>
        <w:t>‘</w:t>
      </w:r>
      <w:r w:rsidR="00872221">
        <w:rPr>
          <w:rFonts w:ascii="Times New Roman" w:hAnsi="Times New Roman" w:cs="Times New Roman"/>
          <w:noProof/>
          <w:sz w:val="24"/>
          <w:szCs w:val="24"/>
        </w:rPr>
        <w:t>ecosystems</w:t>
      </w:r>
      <w:r w:rsidR="00EC6743">
        <w:rPr>
          <w:rFonts w:ascii="Times New Roman" w:hAnsi="Times New Roman" w:cs="Times New Roman"/>
          <w:noProof/>
          <w:sz w:val="24"/>
          <w:szCs w:val="24"/>
        </w:rPr>
        <w:t>’</w:t>
      </w:r>
      <w:r w:rsidR="00872221">
        <w:rPr>
          <w:rFonts w:ascii="Times New Roman" w:hAnsi="Times New Roman" w:cs="Times New Roman"/>
          <w:noProof/>
          <w:sz w:val="24"/>
          <w:szCs w:val="24"/>
        </w:rPr>
        <w:t xml:space="preserve"> of hatred online under the </w:t>
      </w:r>
      <w:r w:rsidR="00425134" w:rsidRPr="00FD642A">
        <w:rPr>
          <w:rFonts w:ascii="Times New Roman" w:hAnsi="Times New Roman" w:cs="Times New Roman"/>
          <w:noProof/>
          <w:sz w:val="24"/>
          <w:szCs w:val="24"/>
        </w:rPr>
        <w:t xml:space="preserve">Citizens, Equality, Rights and Values </w:t>
      </w:r>
      <w:r w:rsidR="00EC6743">
        <w:rPr>
          <w:rFonts w:ascii="Times New Roman" w:hAnsi="Times New Roman" w:cs="Times New Roman"/>
          <w:noProof/>
          <w:sz w:val="24"/>
          <w:szCs w:val="24"/>
        </w:rPr>
        <w:t>(</w:t>
      </w:r>
      <w:r w:rsidR="00997B93">
        <w:rPr>
          <w:rFonts w:ascii="Times New Roman" w:hAnsi="Times New Roman" w:cs="Times New Roman"/>
          <w:noProof/>
          <w:sz w:val="24"/>
          <w:szCs w:val="24"/>
        </w:rPr>
        <w:t>CERV</w:t>
      </w:r>
      <w:r w:rsidR="00EC6743">
        <w:rPr>
          <w:rFonts w:ascii="Times New Roman" w:hAnsi="Times New Roman" w:cs="Times New Roman"/>
          <w:noProof/>
          <w:sz w:val="24"/>
          <w:szCs w:val="24"/>
        </w:rPr>
        <w:t>)</w:t>
      </w:r>
      <w:r w:rsidR="00872221">
        <w:rPr>
          <w:rFonts w:ascii="Times New Roman" w:hAnsi="Times New Roman" w:cs="Times New Roman"/>
          <w:noProof/>
          <w:sz w:val="24"/>
          <w:szCs w:val="24"/>
        </w:rPr>
        <w:t xml:space="preserve"> </w:t>
      </w:r>
      <w:r w:rsidR="00872221" w:rsidRPr="00163BD1">
        <w:rPr>
          <w:rFonts w:ascii="Times New Roman" w:hAnsi="Times New Roman" w:cs="Times New Roman"/>
          <w:noProof/>
          <w:sz w:val="24"/>
          <w:szCs w:val="24"/>
        </w:rPr>
        <w:t>programme</w:t>
      </w:r>
      <w:r w:rsidR="00163BD1" w:rsidRPr="00163BD1" w:rsidDel="00034A56">
        <w:rPr>
          <w:rFonts w:ascii="Times New Roman" w:hAnsi="Times New Roman" w:cs="Times New Roman"/>
          <w:noProof/>
          <w:sz w:val="24"/>
          <w:szCs w:val="24"/>
        </w:rPr>
        <w:t xml:space="preserve"> </w:t>
      </w:r>
      <w:r w:rsidR="00AD265C" w:rsidRPr="00163BD1">
        <w:rPr>
          <w:rFonts w:ascii="Times New Roman" w:hAnsi="Times New Roman" w:cs="Times New Roman"/>
          <w:noProof/>
          <w:sz w:val="24"/>
          <w:szCs w:val="24"/>
        </w:rPr>
        <w:t>by prioritising the fight against hate speech and hate crimes</w:t>
      </w:r>
      <w:r w:rsidR="002B223C" w:rsidRPr="00163BD1">
        <w:rPr>
          <w:rFonts w:ascii="Times New Roman" w:hAnsi="Times New Roman" w:cs="Times New Roman"/>
          <w:noProof/>
          <w:sz w:val="24"/>
          <w:szCs w:val="24"/>
        </w:rPr>
        <w:t>.</w:t>
      </w:r>
      <w:r w:rsidR="00872221" w:rsidRPr="00163BD1">
        <w:rPr>
          <w:rFonts w:ascii="Times New Roman" w:hAnsi="Times New Roman" w:cs="Times New Roman"/>
          <w:noProof/>
          <w:sz w:val="24"/>
          <w:szCs w:val="24"/>
        </w:rPr>
        <w:t xml:space="preserve"> As stated in the EU strategy on combating</w:t>
      </w:r>
      <w:r w:rsidR="00872221">
        <w:rPr>
          <w:rFonts w:ascii="Times New Roman" w:hAnsi="Times New Roman" w:cs="Times New Roman"/>
          <w:noProof/>
          <w:sz w:val="24"/>
          <w:szCs w:val="24"/>
        </w:rPr>
        <w:t xml:space="preserve"> antisemitism</w:t>
      </w:r>
      <w:r w:rsidR="00872221" w:rsidRPr="23CE5F76">
        <w:rPr>
          <w:rFonts w:ascii="Times New Roman" w:hAnsi="Times New Roman" w:cs="Times New Roman"/>
          <w:noProof/>
          <w:sz w:val="24"/>
          <w:szCs w:val="24"/>
        </w:rPr>
        <w:t xml:space="preserve">, the Commission will also </w:t>
      </w:r>
      <w:r w:rsidR="00872221" w:rsidRPr="233ECBFE">
        <w:rPr>
          <w:rFonts w:ascii="Times New Roman" w:hAnsi="Times New Roman" w:cs="Times New Roman"/>
          <w:noProof/>
          <w:sz w:val="24"/>
          <w:szCs w:val="24"/>
        </w:rPr>
        <w:t>conduct</w:t>
      </w:r>
      <w:r w:rsidR="00872221" w:rsidRPr="23CE5F76">
        <w:rPr>
          <w:rFonts w:ascii="Times New Roman" w:eastAsia="Times New Roman" w:hAnsi="Times New Roman" w:cs="Times New Roman"/>
          <w:noProof/>
          <w:sz w:val="24"/>
          <w:szCs w:val="24"/>
          <w:lang w:val="en-US"/>
        </w:rPr>
        <w:t xml:space="preserve"> a comprehensive data analysis to better understand the spread of antisemitism online, how it travels and expands.</w:t>
      </w:r>
    </w:p>
    <w:p w14:paraId="74E3CCDE" w14:textId="476A12C2" w:rsidR="00415C99" w:rsidRPr="00691104" w:rsidRDefault="00872221" w:rsidP="003E2EF6">
      <w:pPr>
        <w:spacing w:before="0" w:after="120"/>
        <w:jc w:val="both"/>
        <w:rPr>
          <w:rFonts w:ascii="Times New Roman" w:hAnsi="Times New Roman" w:cs="Times New Roman"/>
          <w:b/>
          <w:bCs/>
          <w:noProof/>
          <w:sz w:val="24"/>
          <w:szCs w:val="24"/>
        </w:rPr>
      </w:pPr>
      <w:r>
        <w:rPr>
          <w:rFonts w:ascii="Times New Roman" w:hAnsi="Times New Roman" w:cs="Times New Roman"/>
          <w:b/>
          <w:bCs/>
          <w:noProof/>
          <w:sz w:val="24"/>
          <w:szCs w:val="24"/>
        </w:rPr>
        <w:t>Terroris</w:t>
      </w:r>
      <w:r w:rsidR="00691104">
        <w:rPr>
          <w:rFonts w:ascii="Times New Roman" w:hAnsi="Times New Roman" w:cs="Times New Roman"/>
          <w:b/>
          <w:bCs/>
          <w:noProof/>
          <w:sz w:val="24"/>
          <w:szCs w:val="24"/>
        </w:rPr>
        <w:t>t</w:t>
      </w:r>
      <w:r>
        <w:rPr>
          <w:rFonts w:ascii="Times New Roman" w:hAnsi="Times New Roman" w:cs="Times New Roman"/>
          <w:b/>
          <w:bCs/>
          <w:noProof/>
          <w:sz w:val="24"/>
          <w:szCs w:val="24"/>
        </w:rPr>
        <w:t xml:space="preserve"> content, which is closely related to the most serious forms of hate speech, is </w:t>
      </w:r>
      <w:r w:rsidRPr="00C055DE">
        <w:rPr>
          <w:rFonts w:ascii="Times New Roman" w:hAnsi="Times New Roman" w:cs="Times New Roman"/>
          <w:b/>
          <w:bCs/>
          <w:noProof/>
          <w:sz w:val="24"/>
          <w:szCs w:val="24"/>
        </w:rPr>
        <w:t>one of t</w:t>
      </w:r>
      <w:r w:rsidR="00346557" w:rsidRPr="00C055DE">
        <w:rPr>
          <w:rFonts w:ascii="Times New Roman" w:hAnsi="Times New Roman" w:cs="Times New Roman"/>
          <w:b/>
          <w:bCs/>
          <w:noProof/>
          <w:sz w:val="24"/>
          <w:szCs w:val="24"/>
        </w:rPr>
        <w:t xml:space="preserve">he most obviously dangerous </w:t>
      </w:r>
      <w:r w:rsidR="00691104" w:rsidRPr="00C055DE">
        <w:rPr>
          <w:rFonts w:ascii="Times New Roman" w:hAnsi="Times New Roman" w:cs="Times New Roman"/>
          <w:b/>
          <w:bCs/>
          <w:noProof/>
          <w:sz w:val="24"/>
          <w:szCs w:val="24"/>
        </w:rPr>
        <w:t xml:space="preserve">forms of </w:t>
      </w:r>
      <w:r w:rsidR="00346557" w:rsidRPr="00C055DE">
        <w:rPr>
          <w:rFonts w:ascii="Times New Roman" w:hAnsi="Times New Roman" w:cs="Times New Roman"/>
          <w:b/>
          <w:bCs/>
          <w:noProof/>
          <w:sz w:val="24"/>
          <w:szCs w:val="24"/>
        </w:rPr>
        <w:t>content found online.</w:t>
      </w:r>
      <w:r w:rsidR="00346557" w:rsidRPr="00C055DE">
        <w:rPr>
          <w:rFonts w:ascii="Times New Roman" w:hAnsi="Times New Roman" w:cs="Times New Roman"/>
          <w:noProof/>
          <w:sz w:val="24"/>
          <w:szCs w:val="24"/>
        </w:rPr>
        <w:t xml:space="preserve"> </w:t>
      </w:r>
      <w:r w:rsidR="00B47637" w:rsidRPr="00C055DE">
        <w:rPr>
          <w:rFonts w:ascii="Times New Roman" w:hAnsi="Times New Roman" w:cs="Times New Roman"/>
          <w:noProof/>
          <w:sz w:val="24"/>
          <w:szCs w:val="24"/>
        </w:rPr>
        <w:t>T</w:t>
      </w:r>
      <w:r w:rsidR="00415C99" w:rsidRPr="00C055DE">
        <w:rPr>
          <w:rFonts w:ascii="Times New Roman" w:hAnsi="Times New Roman" w:cs="Times New Roman"/>
          <w:noProof/>
          <w:sz w:val="24"/>
          <w:szCs w:val="24"/>
        </w:rPr>
        <w:t>he Terrorist Content Online Regulation</w:t>
      </w:r>
      <w:r w:rsidR="00415C99" w:rsidRPr="00C055DE">
        <w:rPr>
          <w:rStyle w:val="FootnoteReference"/>
          <w:rFonts w:ascii="Times New Roman" w:hAnsi="Times New Roman" w:cs="Times New Roman"/>
          <w:noProof/>
          <w:sz w:val="24"/>
          <w:szCs w:val="24"/>
        </w:rPr>
        <w:footnoteReference w:id="37"/>
      </w:r>
      <w:r w:rsidR="00415C99" w:rsidRPr="00C055DE">
        <w:rPr>
          <w:rFonts w:ascii="Times New Roman" w:hAnsi="Times New Roman" w:cs="Times New Roman"/>
          <w:noProof/>
          <w:sz w:val="24"/>
          <w:szCs w:val="24"/>
        </w:rPr>
        <w:t xml:space="preserve"> </w:t>
      </w:r>
      <w:r w:rsidR="00B47637" w:rsidRPr="00C055DE">
        <w:rPr>
          <w:rFonts w:ascii="Times New Roman" w:hAnsi="Times New Roman" w:cs="Times New Roman"/>
          <w:noProof/>
          <w:sz w:val="24"/>
          <w:szCs w:val="24"/>
        </w:rPr>
        <w:t xml:space="preserve">provides </w:t>
      </w:r>
      <w:r w:rsidR="00415C99" w:rsidRPr="00C055DE">
        <w:rPr>
          <w:rFonts w:ascii="Times New Roman" w:hAnsi="Times New Roman" w:cs="Times New Roman"/>
          <w:noProof/>
          <w:sz w:val="24"/>
          <w:szCs w:val="24"/>
        </w:rPr>
        <w:t xml:space="preserve">a powerful legislative framework </w:t>
      </w:r>
      <w:r w:rsidR="00984BEA" w:rsidRPr="00C055DE">
        <w:rPr>
          <w:rFonts w:ascii="Times New Roman" w:hAnsi="Times New Roman" w:cs="Times New Roman"/>
          <w:noProof/>
          <w:sz w:val="24"/>
          <w:szCs w:val="24"/>
        </w:rPr>
        <w:t xml:space="preserve">for </w:t>
      </w:r>
      <w:r w:rsidR="00415C99" w:rsidRPr="00C055DE">
        <w:rPr>
          <w:rFonts w:ascii="Times New Roman" w:hAnsi="Times New Roman" w:cs="Times New Roman"/>
          <w:noProof/>
          <w:sz w:val="24"/>
          <w:szCs w:val="24"/>
        </w:rPr>
        <w:t xml:space="preserve">Member States </w:t>
      </w:r>
      <w:r w:rsidR="00346557" w:rsidRPr="00C055DE">
        <w:rPr>
          <w:rFonts w:ascii="Times New Roman" w:hAnsi="Times New Roman" w:cs="Times New Roman"/>
          <w:noProof/>
          <w:sz w:val="24"/>
          <w:szCs w:val="24"/>
        </w:rPr>
        <w:t xml:space="preserve">to ensure </w:t>
      </w:r>
      <w:r w:rsidR="00BB3D7B" w:rsidRPr="00C055DE">
        <w:rPr>
          <w:rFonts w:ascii="Times New Roman" w:hAnsi="Times New Roman" w:cs="Times New Roman"/>
          <w:noProof/>
          <w:sz w:val="24"/>
          <w:szCs w:val="24"/>
        </w:rPr>
        <w:t xml:space="preserve">that </w:t>
      </w:r>
      <w:r w:rsidR="008F4297" w:rsidRPr="00C055DE">
        <w:rPr>
          <w:rFonts w:ascii="Times New Roman" w:hAnsi="Times New Roman" w:cs="Times New Roman"/>
          <w:noProof/>
          <w:sz w:val="24"/>
          <w:szCs w:val="24"/>
        </w:rPr>
        <w:t xml:space="preserve">terrorist content is removed from the web within one hour. </w:t>
      </w:r>
      <w:r w:rsidR="00984BEA" w:rsidRPr="00C055DE">
        <w:rPr>
          <w:rFonts w:ascii="Times New Roman" w:hAnsi="Times New Roman" w:cs="Times New Roman"/>
          <w:noProof/>
          <w:sz w:val="24"/>
          <w:szCs w:val="24"/>
        </w:rPr>
        <w:t>Providers for online p</w:t>
      </w:r>
      <w:r w:rsidR="008F4297" w:rsidRPr="00C055DE">
        <w:rPr>
          <w:rFonts w:ascii="Times New Roman" w:hAnsi="Times New Roman" w:cs="Times New Roman"/>
          <w:noProof/>
          <w:sz w:val="24"/>
          <w:szCs w:val="24"/>
        </w:rPr>
        <w:t xml:space="preserve">latforms are required to act as soon as they </w:t>
      </w:r>
      <w:r w:rsidR="00BB3D7B" w:rsidRPr="00C055DE">
        <w:rPr>
          <w:rFonts w:ascii="Times New Roman" w:hAnsi="Times New Roman" w:cs="Times New Roman"/>
          <w:noProof/>
          <w:sz w:val="24"/>
          <w:szCs w:val="24"/>
        </w:rPr>
        <w:t xml:space="preserve">receive removal order from </w:t>
      </w:r>
      <w:r w:rsidR="008F4297" w:rsidRPr="00C055DE">
        <w:rPr>
          <w:rFonts w:ascii="Times New Roman" w:hAnsi="Times New Roman" w:cs="Times New Roman"/>
          <w:noProof/>
          <w:sz w:val="24"/>
          <w:szCs w:val="24"/>
        </w:rPr>
        <w:t>national authorities</w:t>
      </w:r>
      <w:r w:rsidR="00BB3D7B" w:rsidRPr="00C055DE">
        <w:rPr>
          <w:rStyle w:val="FootnoteReference"/>
          <w:rFonts w:ascii="Times New Roman" w:hAnsi="Times New Roman" w:cs="Times New Roman"/>
          <w:noProof/>
          <w:sz w:val="24"/>
          <w:szCs w:val="24"/>
        </w:rPr>
        <w:footnoteReference w:id="38"/>
      </w:r>
      <w:r w:rsidR="008F4297" w:rsidRPr="00C055DE">
        <w:rPr>
          <w:rFonts w:ascii="Times New Roman" w:hAnsi="Times New Roman" w:cs="Times New Roman"/>
          <w:noProof/>
          <w:sz w:val="24"/>
          <w:szCs w:val="24"/>
        </w:rPr>
        <w:t xml:space="preserve">. </w:t>
      </w:r>
      <w:r w:rsidR="00415C99" w:rsidRPr="00C055DE">
        <w:rPr>
          <w:rFonts w:ascii="Times New Roman" w:hAnsi="Times New Roman" w:cs="Times New Roman"/>
          <w:noProof/>
          <w:sz w:val="24"/>
          <w:szCs w:val="24"/>
        </w:rPr>
        <w:t xml:space="preserve">The Commission </w:t>
      </w:r>
      <w:r w:rsidR="00214997" w:rsidRPr="00C055DE">
        <w:rPr>
          <w:rFonts w:ascii="Times New Roman" w:hAnsi="Times New Roman" w:cs="Times New Roman"/>
          <w:noProof/>
          <w:sz w:val="24"/>
          <w:szCs w:val="24"/>
        </w:rPr>
        <w:t xml:space="preserve">and Europol </w:t>
      </w:r>
      <w:r w:rsidR="00415C99" w:rsidRPr="00C055DE">
        <w:rPr>
          <w:rFonts w:ascii="Times New Roman" w:hAnsi="Times New Roman" w:cs="Times New Roman"/>
          <w:noProof/>
          <w:sz w:val="24"/>
          <w:szCs w:val="24"/>
        </w:rPr>
        <w:t xml:space="preserve">will step up support to Member States and hosting service providers </w:t>
      </w:r>
      <w:r w:rsidR="00427778" w:rsidRPr="00C055DE">
        <w:rPr>
          <w:rFonts w:ascii="Times New Roman" w:hAnsi="Times New Roman" w:cs="Times New Roman"/>
          <w:noProof/>
          <w:sz w:val="24"/>
          <w:szCs w:val="24"/>
        </w:rPr>
        <w:t>of online platf</w:t>
      </w:r>
      <w:r w:rsidR="008340FF" w:rsidRPr="00C055DE">
        <w:rPr>
          <w:rFonts w:ascii="Times New Roman" w:hAnsi="Times New Roman" w:cs="Times New Roman"/>
          <w:noProof/>
          <w:sz w:val="24"/>
          <w:szCs w:val="24"/>
        </w:rPr>
        <w:t>orms</w:t>
      </w:r>
      <w:r w:rsidR="00427778" w:rsidRPr="00C055DE">
        <w:rPr>
          <w:rFonts w:ascii="Times New Roman" w:hAnsi="Times New Roman" w:cs="Times New Roman"/>
          <w:noProof/>
          <w:sz w:val="24"/>
          <w:szCs w:val="24"/>
        </w:rPr>
        <w:t xml:space="preserve"> </w:t>
      </w:r>
      <w:r w:rsidR="00346557" w:rsidRPr="00C055DE">
        <w:rPr>
          <w:rFonts w:ascii="Times New Roman" w:hAnsi="Times New Roman" w:cs="Times New Roman"/>
          <w:noProof/>
          <w:sz w:val="24"/>
          <w:szCs w:val="24"/>
        </w:rPr>
        <w:t xml:space="preserve">to overcome practical obstacles and to ensure a strong and smooth application of the Regulation. </w:t>
      </w:r>
      <w:r w:rsidR="00DB590B" w:rsidRPr="00C055DE">
        <w:rPr>
          <w:rFonts w:ascii="Times New Roman" w:hAnsi="Times New Roman" w:cs="Times New Roman"/>
          <w:noProof/>
          <w:sz w:val="24"/>
          <w:szCs w:val="24"/>
        </w:rPr>
        <w:t>For that purpose, a</w:t>
      </w:r>
      <w:r w:rsidR="00346557" w:rsidRPr="00C055DE">
        <w:rPr>
          <w:rFonts w:ascii="Times New Roman" w:hAnsi="Times New Roman" w:cs="Times New Roman"/>
          <w:noProof/>
          <w:sz w:val="24"/>
          <w:szCs w:val="24"/>
        </w:rPr>
        <w:t xml:space="preserve"> </w:t>
      </w:r>
      <w:r w:rsidR="00415C99" w:rsidRPr="00C055DE">
        <w:rPr>
          <w:rFonts w:ascii="Times New Roman" w:hAnsi="Times New Roman" w:cs="Times New Roman"/>
          <w:noProof/>
          <w:sz w:val="24"/>
          <w:szCs w:val="24"/>
        </w:rPr>
        <w:t xml:space="preserve">workshop </w:t>
      </w:r>
      <w:r w:rsidR="00DB590B" w:rsidRPr="00C055DE">
        <w:rPr>
          <w:rFonts w:ascii="Times New Roman" w:hAnsi="Times New Roman" w:cs="Times New Roman"/>
          <w:noProof/>
          <w:sz w:val="24"/>
          <w:szCs w:val="24"/>
        </w:rPr>
        <w:t>took</w:t>
      </w:r>
      <w:r w:rsidR="00346557" w:rsidRPr="00C055DE">
        <w:rPr>
          <w:rFonts w:ascii="Times New Roman" w:hAnsi="Times New Roman" w:cs="Times New Roman"/>
          <w:noProof/>
          <w:sz w:val="24"/>
          <w:szCs w:val="24"/>
        </w:rPr>
        <w:t xml:space="preserve"> place </w:t>
      </w:r>
      <w:r w:rsidR="00DB590B" w:rsidRPr="00C055DE">
        <w:rPr>
          <w:rFonts w:ascii="Times New Roman" w:hAnsi="Times New Roman" w:cs="Times New Roman"/>
          <w:noProof/>
          <w:sz w:val="24"/>
          <w:szCs w:val="24"/>
        </w:rPr>
        <w:t xml:space="preserve">on 24 November 2023 </w:t>
      </w:r>
      <w:r w:rsidR="000B515C" w:rsidRPr="00C055DE">
        <w:rPr>
          <w:rFonts w:ascii="Times New Roman" w:hAnsi="Times New Roman" w:cs="Times New Roman"/>
          <w:noProof/>
          <w:sz w:val="24"/>
          <w:szCs w:val="24"/>
        </w:rPr>
        <w:t>gathering</w:t>
      </w:r>
      <w:r w:rsidR="00346557" w:rsidRPr="00C055DE">
        <w:rPr>
          <w:rFonts w:ascii="Times New Roman" w:hAnsi="Times New Roman" w:cs="Times New Roman"/>
          <w:noProof/>
          <w:sz w:val="24"/>
          <w:szCs w:val="24"/>
        </w:rPr>
        <w:t xml:space="preserve"> national competent authorities and hosting service providers</w:t>
      </w:r>
      <w:r w:rsidR="00DB590B" w:rsidRPr="00C055DE">
        <w:rPr>
          <w:rFonts w:ascii="Times New Roman" w:hAnsi="Times New Roman" w:cs="Times New Roman"/>
          <w:noProof/>
          <w:sz w:val="24"/>
          <w:szCs w:val="24"/>
        </w:rPr>
        <w:t>,</w:t>
      </w:r>
      <w:r w:rsidR="000B515C" w:rsidRPr="00C055DE">
        <w:rPr>
          <w:rFonts w:ascii="Times New Roman" w:hAnsi="Times New Roman" w:cs="Times New Roman"/>
          <w:noProof/>
          <w:sz w:val="24"/>
          <w:szCs w:val="24"/>
        </w:rPr>
        <w:t xml:space="preserve"> and three projects</w:t>
      </w:r>
      <w:r w:rsidR="000B515C">
        <w:rPr>
          <w:rFonts w:ascii="Times New Roman" w:hAnsi="Times New Roman" w:cs="Times New Roman"/>
          <w:noProof/>
          <w:sz w:val="24"/>
          <w:szCs w:val="24"/>
        </w:rPr>
        <w:t xml:space="preserve"> are now being implemented to help </w:t>
      </w:r>
      <w:r w:rsidR="000B515C" w:rsidRPr="1C61D8C2">
        <w:rPr>
          <w:rFonts w:ascii="Times New Roman" w:hAnsi="Times New Roman"/>
          <w:noProof/>
          <w:sz w:val="24"/>
          <w:szCs w:val="24"/>
        </w:rPr>
        <w:t>small hosting service providers</w:t>
      </w:r>
      <w:r w:rsidR="000B515C">
        <w:rPr>
          <w:rFonts w:ascii="Times New Roman" w:hAnsi="Times New Roman"/>
          <w:noProof/>
          <w:sz w:val="24"/>
          <w:szCs w:val="24"/>
        </w:rPr>
        <w:t xml:space="preserve"> comply with the rules</w:t>
      </w:r>
      <w:r w:rsidR="00C25527">
        <w:rPr>
          <w:rStyle w:val="FootnoteReference"/>
          <w:rFonts w:ascii="Times New Roman" w:hAnsi="Times New Roman"/>
          <w:noProof/>
          <w:sz w:val="24"/>
          <w:szCs w:val="24"/>
        </w:rPr>
        <w:footnoteReference w:id="39"/>
      </w:r>
      <w:r w:rsidR="000B515C">
        <w:rPr>
          <w:rFonts w:ascii="Times New Roman" w:hAnsi="Times New Roman"/>
          <w:noProof/>
          <w:sz w:val="24"/>
          <w:szCs w:val="24"/>
        </w:rPr>
        <w:t>.</w:t>
      </w:r>
    </w:p>
    <w:p w14:paraId="284AC0DE" w14:textId="1E5ED9D6" w:rsidR="00672CAF" w:rsidRPr="00672CAF" w:rsidRDefault="00346557" w:rsidP="00F06AE8">
      <w:pPr>
        <w:pStyle w:val="FootnoteText"/>
        <w:spacing w:after="120"/>
        <w:jc w:val="both"/>
        <w:rPr>
          <w:rFonts w:ascii="Times New Roman" w:hAnsi="Times New Roman" w:cs="Times New Roman"/>
          <w:noProof/>
          <w:sz w:val="24"/>
          <w:szCs w:val="24"/>
        </w:rPr>
      </w:pPr>
      <w:r w:rsidRPr="006556F3">
        <w:rPr>
          <w:rFonts w:ascii="Times New Roman" w:hAnsi="Times New Roman" w:cs="Times New Roman"/>
          <w:noProof/>
          <w:sz w:val="24"/>
          <w:szCs w:val="24"/>
        </w:rPr>
        <w:t xml:space="preserve">The </w:t>
      </w:r>
      <w:r w:rsidRPr="00F06DCF">
        <w:rPr>
          <w:rFonts w:ascii="Times New Roman" w:hAnsi="Times New Roman" w:cs="Times New Roman"/>
          <w:b/>
          <w:bCs/>
          <w:noProof/>
          <w:sz w:val="24"/>
          <w:szCs w:val="24"/>
        </w:rPr>
        <w:t>EU Internet Forum</w:t>
      </w:r>
      <w:r w:rsidRPr="00A201D6">
        <w:rPr>
          <w:rFonts w:ascii="Times New Roman" w:hAnsi="Times New Roman" w:cs="Times New Roman"/>
          <w:b/>
          <w:bCs/>
          <w:noProof/>
          <w:sz w:val="24"/>
          <w:szCs w:val="24"/>
        </w:rPr>
        <w:t xml:space="preserve"> is a Commission-led and voluntary initiative to work jointly with </w:t>
      </w:r>
      <w:r w:rsidR="00CD0AF3">
        <w:rPr>
          <w:rFonts w:ascii="Times New Roman" w:hAnsi="Times New Roman" w:cs="Times New Roman"/>
          <w:b/>
          <w:bCs/>
          <w:noProof/>
          <w:sz w:val="24"/>
          <w:szCs w:val="24"/>
        </w:rPr>
        <w:t xml:space="preserve">the </w:t>
      </w:r>
      <w:r w:rsidRPr="00A201D6">
        <w:rPr>
          <w:rFonts w:ascii="Times New Roman" w:hAnsi="Times New Roman" w:cs="Times New Roman"/>
          <w:b/>
          <w:bCs/>
          <w:noProof/>
          <w:sz w:val="24"/>
          <w:szCs w:val="24"/>
        </w:rPr>
        <w:t xml:space="preserve">tech industry and other relevant stakeholders to </w:t>
      </w:r>
      <w:r w:rsidRPr="009219E5">
        <w:rPr>
          <w:rFonts w:ascii="Times New Roman" w:hAnsi="Times New Roman" w:cs="Times New Roman"/>
          <w:b/>
          <w:bCs/>
          <w:noProof/>
          <w:sz w:val="24"/>
          <w:szCs w:val="24"/>
        </w:rPr>
        <w:t xml:space="preserve">counter </w:t>
      </w:r>
      <w:r w:rsidR="00472D4B" w:rsidRPr="009219E5">
        <w:rPr>
          <w:rFonts w:ascii="Times New Roman" w:hAnsi="Times New Roman" w:cs="Times New Roman"/>
          <w:b/>
          <w:bCs/>
          <w:noProof/>
          <w:sz w:val="24"/>
          <w:szCs w:val="24"/>
        </w:rPr>
        <w:t>hate,</w:t>
      </w:r>
      <w:r w:rsidRPr="009219E5">
        <w:rPr>
          <w:rFonts w:ascii="Times New Roman" w:hAnsi="Times New Roman" w:cs="Times New Roman"/>
          <w:b/>
          <w:bCs/>
          <w:noProof/>
          <w:sz w:val="24"/>
          <w:szCs w:val="24"/>
        </w:rPr>
        <w:t xml:space="preserve"> extremis</w:t>
      </w:r>
      <w:r w:rsidR="003F5AEF">
        <w:rPr>
          <w:rFonts w:ascii="Times New Roman" w:hAnsi="Times New Roman" w:cs="Times New Roman"/>
          <w:b/>
          <w:bCs/>
          <w:noProof/>
          <w:sz w:val="24"/>
          <w:szCs w:val="24"/>
        </w:rPr>
        <w:t>m</w:t>
      </w:r>
      <w:r w:rsidR="00BB3D7B" w:rsidRPr="009219E5">
        <w:rPr>
          <w:rFonts w:ascii="Times New Roman" w:hAnsi="Times New Roman" w:cs="Times New Roman"/>
          <w:b/>
          <w:bCs/>
          <w:noProof/>
          <w:sz w:val="24"/>
          <w:szCs w:val="24"/>
        </w:rPr>
        <w:t xml:space="preserve"> and</w:t>
      </w:r>
      <w:r w:rsidR="00BB3D7B" w:rsidRPr="003F5AEF">
        <w:rPr>
          <w:rFonts w:ascii="Times New Roman" w:hAnsi="Times New Roman" w:cs="Times New Roman"/>
          <w:b/>
          <w:bCs/>
          <w:noProof/>
          <w:sz w:val="24"/>
          <w:szCs w:val="24"/>
        </w:rPr>
        <w:t xml:space="preserve"> terrorist</w:t>
      </w:r>
      <w:r w:rsidRPr="003F5AEF">
        <w:rPr>
          <w:rFonts w:ascii="Times New Roman" w:hAnsi="Times New Roman" w:cs="Times New Roman"/>
          <w:b/>
          <w:bCs/>
          <w:noProof/>
          <w:sz w:val="24"/>
          <w:szCs w:val="24"/>
        </w:rPr>
        <w:t xml:space="preserve"> content</w:t>
      </w:r>
      <w:r w:rsidRPr="003F5AEF">
        <w:rPr>
          <w:rFonts w:ascii="Times New Roman" w:hAnsi="Times New Roman" w:cs="Times New Roman"/>
          <w:noProof/>
          <w:sz w:val="24"/>
          <w:szCs w:val="24"/>
        </w:rPr>
        <w:t xml:space="preserve"> </w:t>
      </w:r>
      <w:r w:rsidRPr="003F5AEF">
        <w:rPr>
          <w:rFonts w:ascii="Times New Roman" w:hAnsi="Times New Roman" w:cs="Times New Roman"/>
          <w:b/>
          <w:bCs/>
          <w:noProof/>
          <w:sz w:val="24"/>
          <w:szCs w:val="24"/>
        </w:rPr>
        <w:t>online</w:t>
      </w:r>
      <w:r w:rsidRPr="003F5AEF">
        <w:rPr>
          <w:rStyle w:val="FootnoteReference"/>
          <w:rFonts w:ascii="Times New Roman" w:hAnsi="Times New Roman" w:cs="Times New Roman"/>
          <w:noProof/>
          <w:sz w:val="24"/>
          <w:szCs w:val="24"/>
        </w:rPr>
        <w:footnoteReference w:id="40"/>
      </w:r>
      <w:r w:rsidRPr="003F5AEF">
        <w:rPr>
          <w:rFonts w:ascii="Times New Roman" w:hAnsi="Times New Roman" w:cs="Times New Roman"/>
          <w:noProof/>
          <w:sz w:val="24"/>
          <w:szCs w:val="24"/>
        </w:rPr>
        <w:t>. It pro</w:t>
      </w:r>
      <w:r w:rsidRPr="00286D63">
        <w:rPr>
          <w:rFonts w:ascii="Times New Roman" w:hAnsi="Times New Roman" w:cs="Times New Roman"/>
          <w:noProof/>
          <w:sz w:val="24"/>
          <w:szCs w:val="24"/>
        </w:rPr>
        <w:t xml:space="preserve">vides </w:t>
      </w:r>
      <w:r w:rsidR="00BB3D7B">
        <w:rPr>
          <w:rFonts w:ascii="Times New Roman" w:hAnsi="Times New Roman" w:cs="Times New Roman"/>
          <w:noProof/>
          <w:sz w:val="24"/>
          <w:szCs w:val="24"/>
        </w:rPr>
        <w:t xml:space="preserve">guidance to Member States and tech companies </w:t>
      </w:r>
      <w:r w:rsidR="00391D0F">
        <w:rPr>
          <w:rFonts w:ascii="Times New Roman" w:hAnsi="Times New Roman" w:cs="Times New Roman"/>
          <w:noProof/>
          <w:sz w:val="24"/>
          <w:szCs w:val="24"/>
        </w:rPr>
        <w:t>to</w:t>
      </w:r>
      <w:r w:rsidRPr="00286D63">
        <w:rPr>
          <w:rFonts w:ascii="Times New Roman" w:hAnsi="Times New Roman" w:cs="Times New Roman"/>
          <w:noProof/>
          <w:sz w:val="24"/>
          <w:szCs w:val="24"/>
        </w:rPr>
        <w:t xml:space="preserve"> </w:t>
      </w:r>
      <w:r w:rsidR="00391D0F" w:rsidRPr="00164269">
        <w:rPr>
          <w:rFonts w:ascii="Times New Roman" w:hAnsi="Times New Roman" w:cs="Times New Roman"/>
          <w:noProof/>
          <w:sz w:val="24"/>
          <w:szCs w:val="24"/>
        </w:rPr>
        <w:t>address the challenges posed by malicious and illegal content online</w:t>
      </w:r>
      <w:r w:rsidR="00653245">
        <w:rPr>
          <w:rFonts w:ascii="Times New Roman" w:hAnsi="Times New Roman" w:cs="Times New Roman"/>
          <w:noProof/>
          <w:sz w:val="24"/>
          <w:szCs w:val="24"/>
        </w:rPr>
        <w:t>, including content that is harmful but still protected by the right of freedom of expression and that therefore cannot be addressed with removals</w:t>
      </w:r>
      <w:r w:rsidRPr="00286D63">
        <w:rPr>
          <w:rFonts w:ascii="Times New Roman" w:hAnsi="Times New Roman" w:cs="Times New Roman"/>
          <w:noProof/>
          <w:sz w:val="24"/>
          <w:szCs w:val="24"/>
        </w:rPr>
        <w:t>. For example, i</w:t>
      </w:r>
      <w:r w:rsidR="00245B85" w:rsidRPr="00286D63">
        <w:rPr>
          <w:rFonts w:ascii="Times New Roman" w:hAnsi="Times New Roman" w:cs="Times New Roman"/>
          <w:noProof/>
          <w:sz w:val="24"/>
          <w:szCs w:val="24"/>
        </w:rPr>
        <w:t xml:space="preserve">n 2023, </w:t>
      </w:r>
      <w:r w:rsidRPr="00286D63">
        <w:rPr>
          <w:rFonts w:ascii="Times New Roman" w:hAnsi="Times New Roman" w:cs="Times New Roman"/>
          <w:noProof/>
          <w:sz w:val="24"/>
          <w:szCs w:val="24"/>
        </w:rPr>
        <w:t>the Forum</w:t>
      </w:r>
      <w:r w:rsidR="00245B85" w:rsidRPr="00286D63">
        <w:rPr>
          <w:rFonts w:ascii="Times New Roman" w:hAnsi="Times New Roman" w:cs="Times New Roman"/>
          <w:noProof/>
          <w:sz w:val="24"/>
          <w:szCs w:val="24"/>
        </w:rPr>
        <w:t xml:space="preserve"> published a handbook on </w:t>
      </w:r>
      <w:r w:rsidR="003F5AEF">
        <w:rPr>
          <w:rFonts w:ascii="Times New Roman" w:hAnsi="Times New Roman" w:cs="Times New Roman"/>
          <w:noProof/>
          <w:sz w:val="24"/>
          <w:szCs w:val="24"/>
        </w:rPr>
        <w:t>‘</w:t>
      </w:r>
      <w:r w:rsidR="00245B85" w:rsidRPr="00286D63">
        <w:rPr>
          <w:rFonts w:ascii="Times New Roman" w:hAnsi="Times New Roman" w:cs="Times New Roman"/>
          <w:noProof/>
          <w:sz w:val="24"/>
          <w:szCs w:val="24"/>
        </w:rPr>
        <w:t>borderline content</w:t>
      </w:r>
      <w:r w:rsidR="003F5AEF">
        <w:rPr>
          <w:rFonts w:ascii="Times New Roman" w:hAnsi="Times New Roman" w:cs="Times New Roman"/>
          <w:noProof/>
          <w:sz w:val="24"/>
          <w:szCs w:val="24"/>
        </w:rPr>
        <w:t>’</w:t>
      </w:r>
      <w:r w:rsidR="00245B85" w:rsidRPr="00286D63">
        <w:rPr>
          <w:rFonts w:ascii="Times New Roman" w:hAnsi="Times New Roman" w:cs="Times New Roman"/>
          <w:noProof/>
          <w:sz w:val="24"/>
          <w:szCs w:val="24"/>
        </w:rPr>
        <w:t xml:space="preserve"> to guide tech companies</w:t>
      </w:r>
      <w:r w:rsidR="00160446">
        <w:rPr>
          <w:rFonts w:ascii="Times New Roman" w:hAnsi="Times New Roman" w:cs="Times New Roman"/>
          <w:noProof/>
          <w:sz w:val="24"/>
          <w:szCs w:val="24"/>
        </w:rPr>
        <w:t xml:space="preserve"> to identify such content</w:t>
      </w:r>
      <w:r w:rsidR="00245B85" w:rsidRPr="00286D63">
        <w:rPr>
          <w:rFonts w:ascii="Times New Roman" w:hAnsi="Times New Roman" w:cs="Times New Roman"/>
          <w:noProof/>
          <w:sz w:val="24"/>
          <w:szCs w:val="24"/>
        </w:rPr>
        <w:t xml:space="preserve">. </w:t>
      </w:r>
      <w:r w:rsidR="00653245">
        <w:rPr>
          <w:rFonts w:ascii="Times New Roman" w:hAnsi="Times New Roman" w:cs="Times New Roman"/>
          <w:noProof/>
          <w:sz w:val="24"/>
          <w:szCs w:val="24"/>
        </w:rPr>
        <w:t>In respect of hateful content this could include speech that is inflammatory, divisive and feeds stereotypes about groups or minorities</w:t>
      </w:r>
      <w:r w:rsidR="002C1E1B">
        <w:rPr>
          <w:rFonts w:ascii="Times New Roman" w:hAnsi="Times New Roman" w:cs="Times New Roman"/>
          <w:noProof/>
          <w:sz w:val="24"/>
          <w:szCs w:val="24"/>
        </w:rPr>
        <w:t xml:space="preserve"> </w:t>
      </w:r>
      <w:r w:rsidR="002C1E1B" w:rsidRPr="00C055DE">
        <w:rPr>
          <w:rFonts w:ascii="Times New Roman" w:hAnsi="Times New Roman" w:cs="Times New Roman"/>
          <w:noProof/>
          <w:sz w:val="24"/>
          <w:szCs w:val="24"/>
        </w:rPr>
        <w:t>potentially leading to radicalisation</w:t>
      </w:r>
      <w:r w:rsidR="000E3251" w:rsidRPr="00C055DE">
        <w:rPr>
          <w:rFonts w:ascii="Times New Roman" w:hAnsi="Times New Roman" w:cs="Times New Roman"/>
          <w:noProof/>
          <w:sz w:val="24"/>
          <w:szCs w:val="24"/>
        </w:rPr>
        <w:t>,</w:t>
      </w:r>
      <w:r w:rsidR="00653245" w:rsidRPr="00C055DE">
        <w:rPr>
          <w:rFonts w:ascii="Times New Roman" w:hAnsi="Times New Roman" w:cs="Times New Roman"/>
          <w:noProof/>
          <w:sz w:val="24"/>
          <w:szCs w:val="24"/>
        </w:rPr>
        <w:t xml:space="preserve"> but does not reach the bar of inciting to racist and xenophobic violence or hatred which Member </w:t>
      </w:r>
      <w:r w:rsidR="000E3251" w:rsidRPr="00C055DE">
        <w:rPr>
          <w:rFonts w:ascii="Times New Roman" w:hAnsi="Times New Roman" w:cs="Times New Roman"/>
          <w:noProof/>
          <w:sz w:val="24"/>
          <w:szCs w:val="24"/>
        </w:rPr>
        <w:t>S</w:t>
      </w:r>
      <w:r w:rsidR="00653245" w:rsidRPr="00C055DE">
        <w:rPr>
          <w:rFonts w:ascii="Times New Roman" w:hAnsi="Times New Roman" w:cs="Times New Roman"/>
          <w:noProof/>
          <w:sz w:val="24"/>
          <w:szCs w:val="24"/>
        </w:rPr>
        <w:t xml:space="preserve">tates needs to criminalise under EU law. </w:t>
      </w:r>
      <w:r w:rsidR="00245B85" w:rsidRPr="00C055DE">
        <w:rPr>
          <w:rFonts w:ascii="Times New Roman" w:hAnsi="Times New Roman" w:cs="Times New Roman"/>
          <w:noProof/>
          <w:sz w:val="24"/>
          <w:szCs w:val="24"/>
        </w:rPr>
        <w:t xml:space="preserve">The handbook </w:t>
      </w:r>
      <w:r w:rsidR="000933AD" w:rsidRPr="00C055DE">
        <w:rPr>
          <w:rFonts w:ascii="Times New Roman" w:hAnsi="Times New Roman" w:cs="Times New Roman"/>
          <w:noProof/>
          <w:sz w:val="24"/>
          <w:szCs w:val="24"/>
        </w:rPr>
        <w:t>contains</w:t>
      </w:r>
      <w:r w:rsidR="00245B85" w:rsidRPr="00C055DE">
        <w:rPr>
          <w:rFonts w:ascii="Times New Roman" w:hAnsi="Times New Roman" w:cs="Times New Roman"/>
          <w:noProof/>
          <w:sz w:val="24"/>
          <w:szCs w:val="24"/>
        </w:rPr>
        <w:t xml:space="preserve"> a </w:t>
      </w:r>
      <w:r w:rsidR="001F15B4" w:rsidRPr="00C055DE">
        <w:rPr>
          <w:rFonts w:ascii="Times New Roman" w:hAnsi="Times New Roman" w:cs="Times New Roman"/>
          <w:noProof/>
          <w:sz w:val="24"/>
          <w:szCs w:val="24"/>
        </w:rPr>
        <w:t xml:space="preserve">set of </w:t>
      </w:r>
      <w:r w:rsidR="00245B85" w:rsidRPr="00C055DE">
        <w:rPr>
          <w:rFonts w:ascii="Times New Roman" w:hAnsi="Times New Roman" w:cs="Times New Roman"/>
          <w:noProof/>
          <w:sz w:val="24"/>
          <w:szCs w:val="24"/>
        </w:rPr>
        <w:t xml:space="preserve">categories including </w:t>
      </w:r>
      <w:r w:rsidR="00653245" w:rsidRPr="00C055DE">
        <w:rPr>
          <w:rFonts w:ascii="Times New Roman" w:hAnsi="Times New Roman" w:cs="Times New Roman"/>
          <w:noProof/>
          <w:sz w:val="24"/>
          <w:szCs w:val="24"/>
        </w:rPr>
        <w:t xml:space="preserve">legal but harmful </w:t>
      </w:r>
      <w:r w:rsidR="00245B85" w:rsidRPr="00C055DE">
        <w:rPr>
          <w:rFonts w:ascii="Times New Roman" w:hAnsi="Times New Roman" w:cs="Times New Roman"/>
          <w:noProof/>
          <w:sz w:val="24"/>
          <w:szCs w:val="24"/>
        </w:rPr>
        <w:t xml:space="preserve">antisemitic content, borderline content related to the Covid-19 crisis, the </w:t>
      </w:r>
      <w:r w:rsidR="00472D4B" w:rsidRPr="009158B6">
        <w:rPr>
          <w:rFonts w:ascii="Times New Roman" w:hAnsi="Times New Roman" w:cs="Times New Roman"/>
          <w:noProof/>
          <w:sz w:val="24"/>
          <w:szCs w:val="24"/>
        </w:rPr>
        <w:t xml:space="preserve">anti LGBTIQ </w:t>
      </w:r>
      <w:r w:rsidR="00245B85" w:rsidRPr="00C055DE">
        <w:rPr>
          <w:rFonts w:ascii="Times New Roman" w:hAnsi="Times New Roman" w:cs="Times New Roman"/>
          <w:noProof/>
          <w:sz w:val="24"/>
          <w:szCs w:val="24"/>
        </w:rPr>
        <w:t xml:space="preserve">Bratislava attack and </w:t>
      </w:r>
      <w:r w:rsidR="00981157" w:rsidRPr="00C055DE">
        <w:rPr>
          <w:rFonts w:ascii="Times New Roman" w:hAnsi="Times New Roman" w:cs="Times New Roman"/>
          <w:noProof/>
          <w:sz w:val="24"/>
          <w:szCs w:val="24"/>
        </w:rPr>
        <w:t>a</w:t>
      </w:r>
      <w:r w:rsidR="00245B85" w:rsidRPr="00C055DE">
        <w:rPr>
          <w:rFonts w:ascii="Times New Roman" w:hAnsi="Times New Roman" w:cs="Times New Roman"/>
          <w:noProof/>
          <w:sz w:val="24"/>
          <w:szCs w:val="24"/>
        </w:rPr>
        <w:t>nti-LGB</w:t>
      </w:r>
      <w:r w:rsidR="00653245" w:rsidRPr="00C055DE">
        <w:rPr>
          <w:rFonts w:ascii="Times New Roman" w:hAnsi="Times New Roman" w:cs="Times New Roman"/>
          <w:noProof/>
          <w:sz w:val="24"/>
          <w:szCs w:val="24"/>
        </w:rPr>
        <w:t>T</w:t>
      </w:r>
      <w:r w:rsidR="00245B85" w:rsidRPr="00C055DE">
        <w:rPr>
          <w:rFonts w:ascii="Times New Roman" w:hAnsi="Times New Roman" w:cs="Times New Roman"/>
          <w:noProof/>
          <w:sz w:val="24"/>
          <w:szCs w:val="24"/>
        </w:rPr>
        <w:t>IQ</w:t>
      </w:r>
      <w:r w:rsidR="00245B85" w:rsidRPr="00286D63">
        <w:rPr>
          <w:rFonts w:ascii="Times New Roman" w:hAnsi="Times New Roman" w:cs="Times New Roman"/>
          <w:noProof/>
          <w:sz w:val="24"/>
          <w:szCs w:val="24"/>
        </w:rPr>
        <w:t xml:space="preserve"> content</w:t>
      </w:r>
      <w:r w:rsidR="00472D4B">
        <w:rPr>
          <w:rFonts w:ascii="Times New Roman" w:hAnsi="Times New Roman" w:cs="Times New Roman"/>
          <w:noProof/>
          <w:sz w:val="24"/>
          <w:szCs w:val="24"/>
        </w:rPr>
        <w:t xml:space="preserve"> in general</w:t>
      </w:r>
      <w:r w:rsidR="00245B85" w:rsidRPr="00286D63">
        <w:rPr>
          <w:rFonts w:ascii="Times New Roman" w:hAnsi="Times New Roman" w:cs="Times New Roman"/>
          <w:noProof/>
          <w:sz w:val="24"/>
          <w:szCs w:val="24"/>
        </w:rPr>
        <w:t xml:space="preserve">. </w:t>
      </w:r>
      <w:r w:rsidR="001F15B4" w:rsidRPr="00286D63">
        <w:rPr>
          <w:rFonts w:ascii="Times New Roman" w:hAnsi="Times New Roman" w:cs="Times New Roman"/>
          <w:noProof/>
          <w:sz w:val="24"/>
          <w:szCs w:val="24"/>
        </w:rPr>
        <w:t xml:space="preserve">A chapter on </w:t>
      </w:r>
      <w:r w:rsidR="00245B85" w:rsidRPr="00286D63">
        <w:rPr>
          <w:rFonts w:ascii="Times New Roman" w:hAnsi="Times New Roman" w:cs="Times New Roman"/>
          <w:noProof/>
          <w:sz w:val="24"/>
          <w:szCs w:val="24"/>
        </w:rPr>
        <w:t>anti-Muslim borderline</w:t>
      </w:r>
      <w:r w:rsidR="00CD0AF3">
        <w:rPr>
          <w:rFonts w:ascii="Times New Roman" w:hAnsi="Times New Roman" w:cs="Times New Roman"/>
          <w:noProof/>
          <w:sz w:val="24"/>
          <w:szCs w:val="24"/>
        </w:rPr>
        <w:t xml:space="preserve"> content</w:t>
      </w:r>
      <w:r w:rsidR="00245B85" w:rsidRPr="00286D63">
        <w:rPr>
          <w:rFonts w:ascii="Times New Roman" w:hAnsi="Times New Roman" w:cs="Times New Roman"/>
          <w:noProof/>
          <w:sz w:val="24"/>
          <w:szCs w:val="24"/>
        </w:rPr>
        <w:t xml:space="preserve"> </w:t>
      </w:r>
      <w:r w:rsidR="003C6F07" w:rsidRPr="1C61D8C2">
        <w:rPr>
          <w:rFonts w:ascii="Times New Roman" w:hAnsi="Times New Roman" w:cs="Times New Roman"/>
          <w:noProof/>
          <w:sz w:val="24"/>
          <w:szCs w:val="24"/>
        </w:rPr>
        <w:t xml:space="preserve">will be added in the revised version in 2024 in cooperation with the Commission’s </w:t>
      </w:r>
      <w:r w:rsidR="00264812" w:rsidRPr="4F9BE621">
        <w:rPr>
          <w:rFonts w:ascii="Times New Roman" w:hAnsi="Times New Roman" w:cs="Times New Roman"/>
          <w:noProof/>
          <w:sz w:val="24"/>
          <w:szCs w:val="24"/>
        </w:rPr>
        <w:t>Coordinator</w:t>
      </w:r>
      <w:r w:rsidR="00264812" w:rsidRPr="1C61D8C2">
        <w:rPr>
          <w:rFonts w:ascii="Times New Roman" w:hAnsi="Times New Roman" w:cs="Times New Roman"/>
          <w:noProof/>
          <w:sz w:val="24"/>
          <w:szCs w:val="24"/>
        </w:rPr>
        <w:t xml:space="preserve"> </w:t>
      </w:r>
      <w:r w:rsidR="00264812">
        <w:rPr>
          <w:rFonts w:ascii="Times New Roman" w:hAnsi="Times New Roman" w:cs="Times New Roman"/>
          <w:noProof/>
          <w:sz w:val="24"/>
          <w:szCs w:val="24"/>
        </w:rPr>
        <w:t xml:space="preserve">combatting </w:t>
      </w:r>
      <w:r w:rsidR="003C6F07" w:rsidRPr="1C61D8C2">
        <w:rPr>
          <w:rFonts w:ascii="Times New Roman" w:hAnsi="Times New Roman" w:cs="Times New Roman"/>
          <w:noProof/>
          <w:sz w:val="24"/>
          <w:szCs w:val="24"/>
        </w:rPr>
        <w:t>A</w:t>
      </w:r>
      <w:r w:rsidR="003C6F07" w:rsidRPr="4F9BE621">
        <w:rPr>
          <w:rFonts w:ascii="Times New Roman" w:hAnsi="Times New Roman" w:cs="Times New Roman"/>
          <w:noProof/>
          <w:sz w:val="24"/>
          <w:szCs w:val="24"/>
        </w:rPr>
        <w:t xml:space="preserve">nti-Muslim hatred. </w:t>
      </w:r>
      <w:r w:rsidR="00672CAF" w:rsidRPr="00672CAF">
        <w:rPr>
          <w:rFonts w:ascii="Times New Roman" w:hAnsi="Times New Roman" w:cs="Times New Roman"/>
          <w:noProof/>
          <w:sz w:val="24"/>
          <w:szCs w:val="24"/>
        </w:rPr>
        <w:t>The Forum will advise on how to navigate borderline content, </w:t>
      </w:r>
      <w:r w:rsidR="002A35DC">
        <w:rPr>
          <w:rFonts w:ascii="Times New Roman" w:hAnsi="Times New Roman" w:cs="Times New Roman"/>
          <w:noProof/>
          <w:sz w:val="24"/>
          <w:szCs w:val="24"/>
        </w:rPr>
        <w:t xml:space="preserve">and </w:t>
      </w:r>
      <w:r w:rsidR="00672CAF" w:rsidRPr="00672CAF">
        <w:rPr>
          <w:rFonts w:ascii="Times New Roman" w:hAnsi="Times New Roman" w:cs="Times New Roman"/>
          <w:noProof/>
          <w:sz w:val="24"/>
          <w:szCs w:val="24"/>
        </w:rPr>
        <w:t>continue to raise awareness about this content that might lead to radicalisation and to support tech companies in their content moderation efforts.</w:t>
      </w:r>
    </w:p>
    <w:p w14:paraId="761F30C3" w14:textId="15FD83B1" w:rsidR="003C6F07" w:rsidRPr="00C055DE" w:rsidRDefault="003C6F07" w:rsidP="00175FFA">
      <w:pPr>
        <w:pStyle w:val="FootnoteText"/>
        <w:spacing w:after="120"/>
        <w:jc w:val="both"/>
        <w:rPr>
          <w:rFonts w:ascii="Times New Roman" w:hAnsi="Times New Roman" w:cs="Times New Roman"/>
          <w:noProof/>
          <w:sz w:val="24"/>
          <w:szCs w:val="24"/>
        </w:rPr>
      </w:pPr>
      <w:r w:rsidRPr="1C61D8C2">
        <w:rPr>
          <w:rFonts w:ascii="Times New Roman" w:hAnsi="Times New Roman" w:cs="Times New Roman"/>
          <w:noProof/>
          <w:sz w:val="24"/>
          <w:szCs w:val="24"/>
        </w:rPr>
        <w:t xml:space="preserve">In addition, the EU Internet Forum developed an </w:t>
      </w:r>
      <w:r w:rsidRPr="00475036">
        <w:rPr>
          <w:rFonts w:ascii="Times New Roman" w:hAnsi="Times New Roman" w:cs="Times New Roman"/>
          <w:b/>
          <w:bCs/>
          <w:noProof/>
          <w:sz w:val="24"/>
          <w:szCs w:val="24"/>
        </w:rPr>
        <w:t>EU Crisis Protocol</w:t>
      </w:r>
      <w:r w:rsidRPr="1C61D8C2">
        <w:rPr>
          <w:rFonts w:ascii="Times New Roman" w:hAnsi="Times New Roman" w:cs="Times New Roman"/>
          <w:noProof/>
          <w:sz w:val="24"/>
          <w:szCs w:val="24"/>
        </w:rPr>
        <w:t xml:space="preserve"> (</w:t>
      </w:r>
      <w:r w:rsidR="00DE6A07" w:rsidRPr="1C61D8C2">
        <w:rPr>
          <w:rFonts w:ascii="Times New Roman" w:hAnsi="Times New Roman" w:cs="Times New Roman"/>
          <w:noProof/>
          <w:sz w:val="24"/>
          <w:szCs w:val="24"/>
        </w:rPr>
        <w:t xml:space="preserve">in 2019 </w:t>
      </w:r>
      <w:r w:rsidRPr="1C61D8C2">
        <w:rPr>
          <w:rFonts w:ascii="Times New Roman" w:hAnsi="Times New Roman" w:cs="Times New Roman"/>
          <w:noProof/>
          <w:sz w:val="24"/>
          <w:szCs w:val="24"/>
        </w:rPr>
        <w:t xml:space="preserve">revised in 2023) following the terrorist attack in Christchurch, New Zealand. The Protocol is a voluntary mechanism to help </w:t>
      </w:r>
      <w:r w:rsidRPr="00175FFA">
        <w:rPr>
          <w:rFonts w:ascii="Times New Roman" w:hAnsi="Times New Roman" w:cs="Times New Roman"/>
          <w:b/>
          <w:bCs/>
          <w:noProof/>
          <w:sz w:val="24"/>
          <w:szCs w:val="24"/>
        </w:rPr>
        <w:t>coordinate a rapid, collective and cross-border response to the viral spread of terrorist and violent extremist content online in response to real world incidents</w:t>
      </w:r>
      <w:r w:rsidRPr="1C61D8C2">
        <w:rPr>
          <w:rFonts w:ascii="Times New Roman" w:hAnsi="Times New Roman" w:cs="Times New Roman"/>
          <w:noProof/>
          <w:sz w:val="24"/>
          <w:szCs w:val="24"/>
        </w:rPr>
        <w:t xml:space="preserve">. The EU Internet Forum and Europol’s EU Internet Referral Unit will organise a tabletop exercise </w:t>
      </w:r>
      <w:r w:rsidR="00034A56">
        <w:rPr>
          <w:rFonts w:ascii="Times New Roman" w:hAnsi="Times New Roman" w:cs="Times New Roman"/>
          <w:noProof/>
          <w:sz w:val="24"/>
          <w:szCs w:val="24"/>
        </w:rPr>
        <w:t xml:space="preserve">in </w:t>
      </w:r>
      <w:r w:rsidRPr="1C61D8C2">
        <w:rPr>
          <w:rFonts w:ascii="Times New Roman" w:hAnsi="Times New Roman" w:cs="Times New Roman"/>
          <w:noProof/>
          <w:sz w:val="24"/>
          <w:szCs w:val="24"/>
        </w:rPr>
        <w:t>early 2024 to test the implementation of th</w:t>
      </w:r>
      <w:r w:rsidR="00034A56">
        <w:rPr>
          <w:rFonts w:ascii="Times New Roman" w:hAnsi="Times New Roman" w:cs="Times New Roman"/>
          <w:noProof/>
          <w:sz w:val="24"/>
          <w:szCs w:val="24"/>
        </w:rPr>
        <w:t xml:space="preserve">is </w:t>
      </w:r>
      <w:r w:rsidRPr="1C61D8C2">
        <w:rPr>
          <w:rFonts w:ascii="Times New Roman" w:hAnsi="Times New Roman" w:cs="Times New Roman"/>
          <w:noProof/>
          <w:sz w:val="24"/>
          <w:szCs w:val="24"/>
        </w:rPr>
        <w:t xml:space="preserve">Crisis Protocol alongside </w:t>
      </w:r>
      <w:r w:rsidRPr="00C055DE">
        <w:rPr>
          <w:rFonts w:ascii="Times New Roman" w:hAnsi="Times New Roman" w:cs="Times New Roman"/>
          <w:noProof/>
          <w:sz w:val="24"/>
          <w:szCs w:val="24"/>
        </w:rPr>
        <w:t xml:space="preserve">relevant obligations and operational procedures under the Terrorist Content Online Regulation and take into account </w:t>
      </w:r>
      <w:r w:rsidR="006F0C88" w:rsidRPr="00C055DE">
        <w:rPr>
          <w:rFonts w:ascii="Times New Roman" w:hAnsi="Times New Roman" w:cs="Times New Roman"/>
          <w:noProof/>
          <w:sz w:val="24"/>
          <w:szCs w:val="24"/>
        </w:rPr>
        <w:t xml:space="preserve">the </w:t>
      </w:r>
      <w:r w:rsidR="002C1E1B" w:rsidRPr="00C055DE">
        <w:rPr>
          <w:rFonts w:ascii="Times New Roman" w:hAnsi="Times New Roman" w:cs="Times New Roman"/>
          <w:noProof/>
          <w:sz w:val="24"/>
          <w:szCs w:val="24"/>
        </w:rPr>
        <w:t>impact of the situation in the Middle East on the online environment.</w:t>
      </w:r>
    </w:p>
    <w:p w14:paraId="218314C3" w14:textId="43AAEF9F" w:rsidR="002C1E1B" w:rsidRPr="00C055DE" w:rsidRDefault="001F15B4" w:rsidP="002C1E1B">
      <w:pPr>
        <w:pStyle w:val="FootnoteText"/>
        <w:spacing w:after="120"/>
        <w:jc w:val="both"/>
        <w:rPr>
          <w:rFonts w:ascii="Times New Roman" w:hAnsi="Times New Roman" w:cs="Times New Roman"/>
          <w:noProof/>
          <w:sz w:val="24"/>
          <w:szCs w:val="24"/>
        </w:rPr>
      </w:pPr>
      <w:r w:rsidRPr="00C055DE">
        <w:rPr>
          <w:rFonts w:ascii="Times New Roman" w:hAnsi="Times New Roman" w:cs="Times New Roman"/>
          <w:noProof/>
          <w:sz w:val="24"/>
          <w:szCs w:val="24"/>
        </w:rPr>
        <w:t>The EU has been working in recent years to help Member States to counter radicalisation, a breeding ground for terrorism</w:t>
      </w:r>
      <w:r w:rsidRPr="00C055DE">
        <w:rPr>
          <w:rStyle w:val="FootnoteReference"/>
          <w:rFonts w:ascii="Times New Roman" w:hAnsi="Times New Roman" w:cs="Times New Roman"/>
          <w:noProof/>
          <w:sz w:val="24"/>
          <w:szCs w:val="24"/>
        </w:rPr>
        <w:footnoteReference w:id="41"/>
      </w:r>
      <w:r w:rsidRPr="00C055DE">
        <w:rPr>
          <w:rFonts w:ascii="Times New Roman" w:hAnsi="Times New Roman" w:cs="Times New Roman"/>
          <w:noProof/>
          <w:sz w:val="24"/>
          <w:szCs w:val="24"/>
        </w:rPr>
        <w:t xml:space="preserve"> but also for hate speech and hate crime. The </w:t>
      </w:r>
      <w:r w:rsidR="00245B85" w:rsidRPr="00C055DE">
        <w:rPr>
          <w:rFonts w:ascii="Times New Roman" w:hAnsi="Times New Roman" w:cs="Times New Roman"/>
          <w:b/>
          <w:bCs/>
          <w:noProof/>
          <w:sz w:val="24"/>
          <w:szCs w:val="24"/>
        </w:rPr>
        <w:t>Radicalisation Awareness Network</w:t>
      </w:r>
      <w:r w:rsidR="002D039B" w:rsidRPr="00C055DE">
        <w:rPr>
          <w:rFonts w:ascii="Times New Roman" w:hAnsi="Times New Roman" w:cs="Times New Roman"/>
          <w:b/>
          <w:bCs/>
          <w:noProof/>
          <w:sz w:val="24"/>
          <w:szCs w:val="24"/>
        </w:rPr>
        <w:t xml:space="preserve"> (RAN)</w:t>
      </w:r>
      <w:r w:rsidR="00AF5F78" w:rsidRPr="00C055DE">
        <w:rPr>
          <w:rStyle w:val="FootnoteReference"/>
          <w:rFonts w:ascii="Times New Roman" w:hAnsi="Times New Roman" w:cs="Times New Roman"/>
          <w:b/>
          <w:bCs/>
          <w:noProof/>
          <w:sz w:val="24"/>
          <w:szCs w:val="24"/>
        </w:rPr>
        <w:footnoteReference w:id="42"/>
      </w:r>
      <w:r w:rsidR="00245B85" w:rsidRPr="00C055DE">
        <w:rPr>
          <w:rFonts w:ascii="Times New Roman" w:hAnsi="Times New Roman" w:cs="Times New Roman"/>
          <w:b/>
          <w:bCs/>
          <w:noProof/>
          <w:sz w:val="24"/>
          <w:szCs w:val="24"/>
        </w:rPr>
        <w:t xml:space="preserve"> </w:t>
      </w:r>
      <w:r w:rsidRPr="00C055DE">
        <w:rPr>
          <w:rFonts w:ascii="Times New Roman" w:hAnsi="Times New Roman" w:cs="Times New Roman"/>
          <w:noProof/>
          <w:sz w:val="24"/>
          <w:szCs w:val="24"/>
        </w:rPr>
        <w:t>bring</w:t>
      </w:r>
      <w:r w:rsidR="00F06DCF" w:rsidRPr="00C055DE">
        <w:rPr>
          <w:rFonts w:ascii="Times New Roman" w:hAnsi="Times New Roman" w:cs="Times New Roman"/>
          <w:noProof/>
          <w:sz w:val="24"/>
          <w:szCs w:val="24"/>
        </w:rPr>
        <w:t>s</w:t>
      </w:r>
      <w:r w:rsidRPr="00C055DE">
        <w:rPr>
          <w:rFonts w:ascii="Times New Roman" w:hAnsi="Times New Roman" w:cs="Times New Roman"/>
          <w:noProof/>
          <w:sz w:val="24"/>
          <w:szCs w:val="24"/>
        </w:rPr>
        <w:t xml:space="preserve"> together expertise and experience</w:t>
      </w:r>
      <w:r w:rsidR="002D039B" w:rsidRPr="00C055DE">
        <w:rPr>
          <w:rFonts w:ascii="Times New Roman" w:hAnsi="Times New Roman" w:cs="Times New Roman"/>
          <w:noProof/>
          <w:sz w:val="24"/>
          <w:szCs w:val="24"/>
        </w:rPr>
        <w:t xml:space="preserve"> on prevention and countering of violent extremism. The RAN</w:t>
      </w:r>
      <w:r w:rsidRPr="00C055DE">
        <w:rPr>
          <w:rFonts w:ascii="Times New Roman" w:hAnsi="Times New Roman" w:cs="Times New Roman"/>
          <w:noProof/>
          <w:sz w:val="24"/>
          <w:szCs w:val="24"/>
        </w:rPr>
        <w:t xml:space="preserve"> </w:t>
      </w:r>
      <w:r w:rsidR="002C1E1B" w:rsidRPr="00C055DE">
        <w:rPr>
          <w:rFonts w:ascii="Times New Roman" w:hAnsi="Times New Roman" w:cs="Times New Roman"/>
          <w:noProof/>
          <w:sz w:val="24"/>
          <w:szCs w:val="24"/>
        </w:rPr>
        <w:t>is currently research</w:t>
      </w:r>
      <w:r w:rsidR="00F25C59" w:rsidRPr="00C055DE">
        <w:rPr>
          <w:rFonts w:ascii="Times New Roman" w:hAnsi="Times New Roman" w:cs="Times New Roman"/>
          <w:noProof/>
          <w:sz w:val="24"/>
          <w:szCs w:val="24"/>
        </w:rPr>
        <w:t xml:space="preserve">ing how the </w:t>
      </w:r>
      <w:r w:rsidR="002C1E1B" w:rsidRPr="00C055DE">
        <w:rPr>
          <w:rFonts w:ascii="Times New Roman" w:hAnsi="Times New Roman" w:cs="Times New Roman"/>
          <w:noProof/>
          <w:sz w:val="24"/>
          <w:szCs w:val="24"/>
        </w:rPr>
        <w:t>online information ecosystem in Europe i</w:t>
      </w:r>
      <w:r w:rsidR="00F25C59" w:rsidRPr="00C055DE">
        <w:rPr>
          <w:rFonts w:ascii="Times New Roman" w:hAnsi="Times New Roman" w:cs="Times New Roman"/>
          <w:noProof/>
          <w:sz w:val="24"/>
          <w:szCs w:val="24"/>
        </w:rPr>
        <w:t xml:space="preserve">s responding to </w:t>
      </w:r>
      <w:r w:rsidR="002C1E1B" w:rsidRPr="00C055DE">
        <w:rPr>
          <w:rFonts w:ascii="Times New Roman" w:hAnsi="Times New Roman" w:cs="Times New Roman"/>
          <w:noProof/>
          <w:sz w:val="24"/>
          <w:szCs w:val="24"/>
        </w:rPr>
        <w:t xml:space="preserve">the recent developments in the Middle East. </w:t>
      </w:r>
      <w:r w:rsidR="00F25C59" w:rsidRPr="00C055DE">
        <w:rPr>
          <w:rFonts w:ascii="Times New Roman" w:hAnsi="Times New Roman" w:cs="Times New Roman"/>
          <w:noProof/>
          <w:sz w:val="24"/>
          <w:szCs w:val="24"/>
        </w:rPr>
        <w:t xml:space="preserve">The results will be discussed with </w:t>
      </w:r>
      <w:r w:rsidR="002C1E1B" w:rsidRPr="00C055DE">
        <w:rPr>
          <w:rFonts w:ascii="Times New Roman" w:hAnsi="Times New Roman" w:cs="Times New Roman"/>
          <w:noProof/>
          <w:sz w:val="24"/>
          <w:szCs w:val="24"/>
        </w:rPr>
        <w:t xml:space="preserve">Member States in December </w:t>
      </w:r>
      <w:r w:rsidR="009471EC">
        <w:rPr>
          <w:rFonts w:ascii="Times New Roman" w:hAnsi="Times New Roman" w:cs="Times New Roman"/>
          <w:noProof/>
          <w:sz w:val="24"/>
          <w:szCs w:val="24"/>
        </w:rPr>
        <w:t xml:space="preserve">2023 </w:t>
      </w:r>
      <w:r w:rsidR="00F25C59" w:rsidRPr="00C055DE">
        <w:rPr>
          <w:rFonts w:ascii="Times New Roman" w:hAnsi="Times New Roman" w:cs="Times New Roman"/>
          <w:noProof/>
          <w:sz w:val="24"/>
          <w:szCs w:val="24"/>
        </w:rPr>
        <w:t>to support</w:t>
      </w:r>
      <w:r w:rsidR="002C1E1B" w:rsidRPr="00C055DE">
        <w:rPr>
          <w:rFonts w:ascii="Times New Roman" w:hAnsi="Times New Roman" w:cs="Times New Roman"/>
          <w:noProof/>
          <w:sz w:val="24"/>
          <w:szCs w:val="24"/>
        </w:rPr>
        <w:t xml:space="preserve"> their strategic communication efforts and work to counter hateful narratives online.</w:t>
      </w:r>
    </w:p>
    <w:p w14:paraId="2C78E36C" w14:textId="4DADCF39" w:rsidR="005E647C" w:rsidRPr="00C055DE" w:rsidRDefault="00427778" w:rsidP="00C055DE">
      <w:pPr>
        <w:spacing w:before="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Online </w:t>
      </w:r>
      <w:r w:rsidR="005E647C" w:rsidRPr="00C055DE">
        <w:rPr>
          <w:rFonts w:ascii="Times New Roman" w:hAnsi="Times New Roman" w:cs="Times New Roman"/>
          <w:noProof/>
          <w:sz w:val="24"/>
          <w:szCs w:val="24"/>
        </w:rPr>
        <w:t>platforms</w:t>
      </w:r>
      <w:r w:rsidR="00981157" w:rsidRPr="00C055DE">
        <w:rPr>
          <w:rFonts w:ascii="Times New Roman" w:hAnsi="Times New Roman" w:cs="Times New Roman"/>
          <w:noProof/>
          <w:sz w:val="24"/>
          <w:szCs w:val="24"/>
        </w:rPr>
        <w:t>’</w:t>
      </w:r>
      <w:r w:rsidR="005E647C" w:rsidRPr="00C055DE">
        <w:rPr>
          <w:rFonts w:ascii="Times New Roman" w:hAnsi="Times New Roman" w:cs="Times New Roman"/>
          <w:noProof/>
          <w:sz w:val="24"/>
          <w:szCs w:val="24"/>
        </w:rPr>
        <w:t xml:space="preserve"> algorithmic systems have been found to</w:t>
      </w:r>
      <w:r w:rsidR="008B0D69">
        <w:rPr>
          <w:rFonts w:ascii="Times New Roman" w:hAnsi="Times New Roman" w:cs="Times New Roman"/>
          <w:noProof/>
          <w:sz w:val="24"/>
          <w:szCs w:val="24"/>
        </w:rPr>
        <w:t xml:space="preserve"> be misused</w:t>
      </w:r>
      <w:r w:rsidR="005E647C" w:rsidRPr="00C055DE">
        <w:rPr>
          <w:rFonts w:ascii="Times New Roman" w:hAnsi="Times New Roman" w:cs="Times New Roman"/>
          <w:noProof/>
          <w:sz w:val="24"/>
          <w:szCs w:val="24"/>
        </w:rPr>
        <w:t xml:space="preserve"> </w:t>
      </w:r>
      <w:r w:rsidR="008B0D69">
        <w:rPr>
          <w:rFonts w:ascii="Times New Roman" w:hAnsi="Times New Roman" w:cs="Times New Roman"/>
          <w:noProof/>
          <w:sz w:val="24"/>
          <w:szCs w:val="24"/>
        </w:rPr>
        <w:t xml:space="preserve"> to </w:t>
      </w:r>
      <w:r w:rsidR="005E647C" w:rsidRPr="00C055DE">
        <w:rPr>
          <w:rFonts w:ascii="Times New Roman" w:hAnsi="Times New Roman" w:cs="Times New Roman"/>
          <w:noProof/>
          <w:sz w:val="24"/>
          <w:szCs w:val="24"/>
        </w:rPr>
        <w:t xml:space="preserve">amplify </w:t>
      </w:r>
      <w:r w:rsidR="008B0D69">
        <w:rPr>
          <w:rFonts w:ascii="Times New Roman" w:hAnsi="Times New Roman" w:cs="Times New Roman"/>
          <w:noProof/>
          <w:sz w:val="24"/>
          <w:szCs w:val="24"/>
        </w:rPr>
        <w:t>the spread of illegal speech</w:t>
      </w:r>
      <w:r w:rsidR="005E647C" w:rsidRPr="00C055DE">
        <w:rPr>
          <w:rFonts w:ascii="Times New Roman" w:hAnsi="Times New Roman" w:cs="Times New Roman"/>
          <w:noProof/>
          <w:sz w:val="24"/>
          <w:szCs w:val="24"/>
        </w:rPr>
        <w:t xml:space="preserve">, violent extremist and terrorist content. </w:t>
      </w:r>
      <w:r w:rsidR="008B0D69">
        <w:rPr>
          <w:rFonts w:ascii="Times New Roman" w:hAnsi="Times New Roman" w:cs="Times New Roman"/>
          <w:noProof/>
          <w:sz w:val="24"/>
          <w:szCs w:val="24"/>
        </w:rPr>
        <w:t>In the EU</w:t>
      </w:r>
      <w:r w:rsidR="002A35DC">
        <w:rPr>
          <w:rFonts w:ascii="Times New Roman" w:hAnsi="Times New Roman" w:cs="Times New Roman"/>
          <w:noProof/>
          <w:sz w:val="24"/>
          <w:szCs w:val="24"/>
        </w:rPr>
        <w:t>,</w:t>
      </w:r>
      <w:r w:rsidR="008B0D69">
        <w:rPr>
          <w:rFonts w:ascii="Times New Roman" w:hAnsi="Times New Roman" w:cs="Times New Roman"/>
          <w:noProof/>
          <w:sz w:val="24"/>
          <w:szCs w:val="24"/>
        </w:rPr>
        <w:t xml:space="preserve"> the DSA specifically </w:t>
      </w:r>
      <w:r w:rsidR="008B0D69" w:rsidRPr="00655E91">
        <w:rPr>
          <w:rFonts w:ascii="Times New Roman" w:hAnsi="Times New Roman" w:cs="Times New Roman"/>
          <w:noProof/>
          <w:sz w:val="24"/>
          <w:szCs w:val="24"/>
        </w:rPr>
        <w:t>require</w:t>
      </w:r>
      <w:r w:rsidR="003246BB" w:rsidRPr="00655E91">
        <w:rPr>
          <w:rFonts w:ascii="Times New Roman" w:hAnsi="Times New Roman" w:cs="Times New Roman"/>
          <w:noProof/>
          <w:sz w:val="24"/>
          <w:szCs w:val="24"/>
        </w:rPr>
        <w:t>s</w:t>
      </w:r>
      <w:r w:rsidR="008B0D69" w:rsidRPr="00655E91">
        <w:rPr>
          <w:rFonts w:ascii="Times New Roman" w:hAnsi="Times New Roman" w:cs="Times New Roman"/>
          <w:noProof/>
          <w:sz w:val="24"/>
          <w:szCs w:val="24"/>
        </w:rPr>
        <w:t xml:space="preserve"> very</w:t>
      </w:r>
      <w:r w:rsidR="008B0D69">
        <w:rPr>
          <w:rFonts w:ascii="Times New Roman" w:hAnsi="Times New Roman" w:cs="Times New Roman"/>
          <w:noProof/>
          <w:sz w:val="24"/>
          <w:szCs w:val="24"/>
        </w:rPr>
        <w:t xml:space="preserve"> large online platforms to assess the impact of </w:t>
      </w:r>
      <w:r w:rsidR="008B0D69" w:rsidRPr="00DB5AB0">
        <w:rPr>
          <w:rFonts w:ascii="Times New Roman" w:hAnsi="Times New Roman" w:cs="Times New Roman"/>
          <w:b/>
          <w:bCs/>
          <w:noProof/>
          <w:sz w:val="24"/>
          <w:szCs w:val="24"/>
        </w:rPr>
        <w:t>algorithmic amplification</w:t>
      </w:r>
      <w:r w:rsidR="008B0D69">
        <w:rPr>
          <w:rFonts w:ascii="Times New Roman" w:hAnsi="Times New Roman" w:cs="Times New Roman"/>
          <w:noProof/>
          <w:sz w:val="24"/>
          <w:szCs w:val="24"/>
        </w:rPr>
        <w:t xml:space="preserve"> on their systems and take measures to mitigate </w:t>
      </w:r>
      <w:r w:rsidR="002A35DC">
        <w:rPr>
          <w:rFonts w:ascii="Times New Roman" w:hAnsi="Times New Roman" w:cs="Times New Roman"/>
          <w:noProof/>
          <w:sz w:val="24"/>
          <w:szCs w:val="24"/>
        </w:rPr>
        <w:t xml:space="preserve">possible </w:t>
      </w:r>
      <w:r w:rsidR="008B0D69">
        <w:rPr>
          <w:rFonts w:ascii="Times New Roman" w:hAnsi="Times New Roman" w:cs="Times New Roman"/>
          <w:noProof/>
          <w:sz w:val="24"/>
          <w:szCs w:val="24"/>
        </w:rPr>
        <w:t>risks</w:t>
      </w:r>
      <w:r w:rsidR="002A35DC">
        <w:rPr>
          <w:rFonts w:ascii="Times New Roman" w:hAnsi="Times New Roman" w:cs="Times New Roman"/>
          <w:noProof/>
          <w:sz w:val="24"/>
          <w:szCs w:val="24"/>
        </w:rPr>
        <w:t xml:space="preserve"> of</w:t>
      </w:r>
      <w:r w:rsidR="008B0D69" w:rsidRPr="00B96050">
        <w:rPr>
          <w:rFonts w:ascii="Times New Roman" w:hAnsi="Times New Roman" w:cs="Times New Roman"/>
          <w:noProof/>
          <w:sz w:val="24"/>
          <w:szCs w:val="24"/>
        </w:rPr>
        <w:t xml:space="preserve"> negative effects on democratic processes, civic discourse and electoral processes, as well as public security</w:t>
      </w:r>
      <w:r w:rsidR="008B0D69">
        <w:rPr>
          <w:rFonts w:ascii="Times New Roman" w:hAnsi="Times New Roman" w:cs="Times New Roman"/>
          <w:noProof/>
          <w:sz w:val="24"/>
          <w:szCs w:val="24"/>
        </w:rPr>
        <w:t xml:space="preserve">. As online content dissemination does not stop at physical borders, </w:t>
      </w:r>
      <w:r w:rsidR="005E647C" w:rsidRPr="00C055DE">
        <w:rPr>
          <w:rFonts w:ascii="Times New Roman" w:hAnsi="Times New Roman" w:cs="Times New Roman"/>
          <w:noProof/>
          <w:sz w:val="24"/>
          <w:szCs w:val="24"/>
        </w:rPr>
        <w:t xml:space="preserve">it is key to raise awareness with </w:t>
      </w:r>
      <w:r w:rsidR="002C1E1B" w:rsidRPr="00C055DE">
        <w:rPr>
          <w:rFonts w:ascii="Times New Roman" w:hAnsi="Times New Roman" w:cs="Times New Roman"/>
          <w:noProof/>
          <w:sz w:val="24"/>
          <w:szCs w:val="24"/>
        </w:rPr>
        <w:t xml:space="preserve">partners and  </w:t>
      </w:r>
      <w:r w:rsidR="005E647C" w:rsidRPr="00C055DE">
        <w:rPr>
          <w:rFonts w:ascii="Times New Roman" w:hAnsi="Times New Roman" w:cs="Times New Roman"/>
          <w:noProof/>
          <w:sz w:val="24"/>
          <w:szCs w:val="24"/>
        </w:rPr>
        <w:t xml:space="preserve">stakeholders beyond the EU. </w:t>
      </w:r>
      <w:r w:rsidR="006F0C88" w:rsidRPr="00C055DE">
        <w:rPr>
          <w:rFonts w:ascii="Times New Roman" w:hAnsi="Times New Roman" w:cs="Times New Roman"/>
          <w:noProof/>
          <w:sz w:val="24"/>
          <w:szCs w:val="24"/>
        </w:rPr>
        <w:t xml:space="preserve">Work </w:t>
      </w:r>
      <w:r w:rsidR="002C1E1B" w:rsidRPr="00C055DE">
        <w:rPr>
          <w:rFonts w:ascii="Times New Roman" w:hAnsi="Times New Roman" w:cs="Times New Roman"/>
          <w:noProof/>
          <w:sz w:val="24"/>
          <w:szCs w:val="24"/>
        </w:rPr>
        <w:t xml:space="preserve">is ongoing </w:t>
      </w:r>
      <w:r w:rsidR="006F0C88" w:rsidRPr="00C055DE">
        <w:rPr>
          <w:rFonts w:ascii="Times New Roman" w:hAnsi="Times New Roman" w:cs="Times New Roman"/>
          <w:noProof/>
          <w:sz w:val="24"/>
          <w:szCs w:val="24"/>
        </w:rPr>
        <w:t>build</w:t>
      </w:r>
      <w:r w:rsidR="002C1E1B" w:rsidRPr="00C055DE">
        <w:rPr>
          <w:rFonts w:ascii="Times New Roman" w:hAnsi="Times New Roman" w:cs="Times New Roman"/>
          <w:noProof/>
          <w:sz w:val="24"/>
          <w:szCs w:val="24"/>
        </w:rPr>
        <w:t>ing</w:t>
      </w:r>
      <w:r w:rsidR="006F0C88" w:rsidRPr="00C055DE">
        <w:rPr>
          <w:rFonts w:ascii="Times New Roman" w:hAnsi="Times New Roman" w:cs="Times New Roman"/>
          <w:noProof/>
          <w:sz w:val="24"/>
          <w:szCs w:val="24"/>
        </w:rPr>
        <w:t xml:space="preserve"> on the</w:t>
      </w:r>
      <w:r w:rsidR="00F63E69" w:rsidRPr="00C055DE">
        <w:rPr>
          <w:rFonts w:ascii="Times New Roman" w:hAnsi="Times New Roman" w:cs="Times New Roman"/>
          <w:noProof/>
          <w:sz w:val="24"/>
          <w:szCs w:val="24"/>
        </w:rPr>
        <w:t xml:space="preserve"> </w:t>
      </w:r>
      <w:r w:rsidR="005E647C" w:rsidRPr="00C055DE">
        <w:rPr>
          <w:rFonts w:ascii="Times New Roman" w:hAnsi="Times New Roman" w:cs="Times New Roman"/>
          <w:noProof/>
          <w:sz w:val="24"/>
          <w:szCs w:val="24"/>
        </w:rPr>
        <w:t>Christchurch Call’</w:t>
      </w:r>
      <w:r w:rsidR="00E4573D" w:rsidRPr="00C055DE">
        <w:rPr>
          <w:rFonts w:ascii="Times New Roman" w:hAnsi="Times New Roman" w:cs="Times New Roman"/>
          <w:noProof/>
          <w:sz w:val="24"/>
          <w:szCs w:val="24"/>
        </w:rPr>
        <w:t>s</w:t>
      </w:r>
      <w:r w:rsidR="005E647C" w:rsidRPr="00C055DE">
        <w:rPr>
          <w:rFonts w:ascii="Times New Roman" w:hAnsi="Times New Roman" w:cs="Times New Roman"/>
          <w:noProof/>
          <w:sz w:val="24"/>
          <w:szCs w:val="24"/>
        </w:rPr>
        <w:t xml:space="preserve"> workstream on</w:t>
      </w:r>
      <w:r w:rsidR="005E647C" w:rsidRPr="00C055DE">
        <w:rPr>
          <w:rFonts w:ascii="Times New Roman" w:hAnsi="Times New Roman" w:cs="Times New Roman"/>
          <w:b/>
          <w:bCs/>
          <w:noProof/>
          <w:sz w:val="24"/>
          <w:szCs w:val="24"/>
        </w:rPr>
        <w:t xml:space="preserve"> </w:t>
      </w:r>
      <w:r w:rsidR="005E647C" w:rsidRPr="00205389">
        <w:rPr>
          <w:rFonts w:ascii="Times New Roman" w:hAnsi="Times New Roman"/>
          <w:noProof/>
          <w:sz w:val="24"/>
        </w:rPr>
        <w:t>algorithmic amplification</w:t>
      </w:r>
      <w:r w:rsidR="005E647C" w:rsidRPr="00C055DE">
        <w:rPr>
          <w:rFonts w:ascii="Times New Roman" w:hAnsi="Times New Roman" w:cs="Times New Roman"/>
          <w:b/>
          <w:bCs/>
          <w:noProof/>
          <w:sz w:val="24"/>
          <w:szCs w:val="24"/>
        </w:rPr>
        <w:t xml:space="preserve"> </w:t>
      </w:r>
      <w:r w:rsidR="00310E0B" w:rsidRPr="00C055DE">
        <w:rPr>
          <w:rFonts w:ascii="Times New Roman" w:hAnsi="Times New Roman" w:cs="Times New Roman"/>
          <w:noProof/>
          <w:sz w:val="24"/>
          <w:szCs w:val="24"/>
        </w:rPr>
        <w:t xml:space="preserve">and the Commission is organising a </w:t>
      </w:r>
      <w:r w:rsidR="006F0C88" w:rsidRPr="00C055DE">
        <w:rPr>
          <w:rFonts w:ascii="Times New Roman" w:hAnsi="Times New Roman" w:cs="Times New Roman"/>
          <w:noProof/>
          <w:sz w:val="24"/>
          <w:szCs w:val="24"/>
        </w:rPr>
        <w:t xml:space="preserve">meeting </w:t>
      </w:r>
      <w:r w:rsidR="00310E0B" w:rsidRPr="00C055DE">
        <w:rPr>
          <w:rFonts w:ascii="Times New Roman" w:hAnsi="Times New Roman" w:cs="Times New Roman"/>
          <w:noProof/>
          <w:sz w:val="24"/>
          <w:szCs w:val="24"/>
        </w:rPr>
        <w:t xml:space="preserve">with the Christchurch Call </w:t>
      </w:r>
      <w:r w:rsidR="002C1E1B" w:rsidRPr="00C055DE">
        <w:rPr>
          <w:rFonts w:ascii="Times New Roman" w:hAnsi="Times New Roman" w:cs="Times New Roman"/>
          <w:noProof/>
          <w:sz w:val="24"/>
          <w:szCs w:val="24"/>
        </w:rPr>
        <w:t>on 7 December 2023</w:t>
      </w:r>
      <w:r w:rsidR="003F5AEF">
        <w:rPr>
          <w:rStyle w:val="FootnoteReference"/>
          <w:rFonts w:ascii="Times New Roman" w:hAnsi="Times New Roman" w:cs="Times New Roman"/>
          <w:noProof/>
          <w:sz w:val="24"/>
          <w:szCs w:val="24"/>
        </w:rPr>
        <w:footnoteReference w:id="43"/>
      </w:r>
      <w:r w:rsidR="002C1E1B" w:rsidRPr="00C055DE">
        <w:rPr>
          <w:rFonts w:ascii="Times New Roman" w:hAnsi="Times New Roman" w:cs="Times New Roman"/>
          <w:noProof/>
          <w:sz w:val="24"/>
          <w:szCs w:val="24"/>
        </w:rPr>
        <w:t>.</w:t>
      </w:r>
      <w:r w:rsidR="005E647C" w:rsidRPr="00C055DE">
        <w:rPr>
          <w:rFonts w:ascii="Times New Roman" w:hAnsi="Times New Roman" w:cs="Times New Roman"/>
          <w:noProof/>
          <w:sz w:val="24"/>
          <w:szCs w:val="24"/>
        </w:rPr>
        <w:t xml:space="preserve"> </w:t>
      </w:r>
    </w:p>
    <w:p w14:paraId="7A5688B4" w14:textId="5EFE280C" w:rsidR="00E44A45" w:rsidRDefault="00E44A45" w:rsidP="00C055DE">
      <w:pPr>
        <w:spacing w:before="0" w:after="24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Finally, particular attention to the risk of hate speech for children </w:t>
      </w:r>
      <w:r w:rsidR="00427778" w:rsidRPr="00C055DE">
        <w:rPr>
          <w:rFonts w:ascii="Times New Roman" w:hAnsi="Times New Roman" w:cs="Times New Roman"/>
          <w:noProof/>
          <w:sz w:val="24"/>
          <w:szCs w:val="24"/>
        </w:rPr>
        <w:t xml:space="preserve">is given </w:t>
      </w:r>
      <w:r w:rsidRPr="00C055DE">
        <w:rPr>
          <w:rFonts w:ascii="Times New Roman" w:hAnsi="Times New Roman" w:cs="Times New Roman"/>
          <w:noProof/>
          <w:sz w:val="24"/>
          <w:szCs w:val="24"/>
        </w:rPr>
        <w:t>in the 2022 update of the European strategy for a better internet for children</w:t>
      </w:r>
      <w:r w:rsidRPr="00C055DE">
        <w:rPr>
          <w:rStyle w:val="FootnoteReference"/>
          <w:rFonts w:ascii="Times New Roman" w:hAnsi="Times New Roman" w:cs="Times New Roman"/>
          <w:noProof/>
          <w:sz w:val="24"/>
          <w:szCs w:val="24"/>
        </w:rPr>
        <w:footnoteReference w:id="44"/>
      </w:r>
      <w:r w:rsidR="008B0D69">
        <w:rPr>
          <w:rFonts w:ascii="Times New Roman" w:hAnsi="Times New Roman" w:cs="Times New Roman"/>
          <w:noProof/>
          <w:sz w:val="24"/>
          <w:szCs w:val="24"/>
        </w:rPr>
        <w:t xml:space="preserve"> and in the enforcement of the DSA</w:t>
      </w:r>
      <w:r w:rsidR="008B0D69" w:rsidRPr="00C055DE">
        <w:rPr>
          <w:rFonts w:ascii="Times New Roman" w:hAnsi="Times New Roman" w:cs="Times New Roman"/>
          <w:noProof/>
          <w:sz w:val="24"/>
          <w:szCs w:val="24"/>
        </w:rPr>
        <w:t>.</w:t>
      </w:r>
      <w:r w:rsidR="008B0D69" w:rsidRPr="006231D6">
        <w:rPr>
          <w:rFonts w:ascii="Times New Roman" w:hAnsi="Times New Roman" w:cs="Times New Roman"/>
          <w:noProof/>
          <w:sz w:val="24"/>
          <w:szCs w:val="24"/>
        </w:rPr>
        <w:t xml:space="preserve"> </w:t>
      </w:r>
      <w:r w:rsidR="006913E9">
        <w:rPr>
          <w:rFonts w:ascii="Times New Roman" w:hAnsi="Times New Roman" w:cs="Times New Roman"/>
          <w:noProof/>
          <w:sz w:val="24"/>
          <w:szCs w:val="24"/>
        </w:rPr>
        <w:t>To tackle misogynous hate online, the proposal for a Directive on violence against women criminalises the cyber incitement to violence and hatred based on sex or gender and facilitates the removal of such content</w:t>
      </w:r>
      <w:r w:rsidR="006913E9">
        <w:rPr>
          <w:rStyle w:val="FootnoteReference"/>
          <w:rFonts w:ascii="Times New Roman" w:hAnsi="Times New Roman" w:cs="Times New Roman"/>
          <w:noProof/>
          <w:sz w:val="24"/>
          <w:szCs w:val="24"/>
        </w:rPr>
        <w:footnoteReference w:id="45"/>
      </w:r>
      <w:r w:rsidR="006913E9">
        <w:rPr>
          <w:rFonts w:ascii="Times New Roman" w:hAnsi="Times New Roman" w:cs="Times New Roman"/>
          <w:noProof/>
          <w:sz w:val="24"/>
          <w:szCs w:val="24"/>
        </w:rPr>
        <w:t xml:space="preserve">. </w:t>
      </w:r>
      <w:r w:rsidR="006913E9" w:rsidRPr="006231D6">
        <w:rPr>
          <w:rFonts w:ascii="Times New Roman" w:hAnsi="Times New Roman" w:cs="Times New Roman"/>
          <w:noProof/>
          <w:sz w:val="24"/>
          <w:szCs w:val="24"/>
        </w:rPr>
        <w:t xml:space="preserve"> </w:t>
      </w:r>
    </w:p>
    <w:p w14:paraId="6A52DD72" w14:textId="18FB0B54" w:rsidR="006C5B7E" w:rsidRDefault="006C5B7E" w:rsidP="00C25527">
      <w:p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t>
      </w:r>
      <w:r w:rsidR="00EC43B1">
        <w:rPr>
          <w:rFonts w:ascii="Times New Roman" w:hAnsi="Times New Roman" w:cs="Times New Roman"/>
          <w:noProof/>
          <w:sz w:val="24"/>
          <w:szCs w:val="24"/>
        </w:rPr>
        <w:t>will:</w:t>
      </w:r>
    </w:p>
    <w:p w14:paraId="7444C74A" w14:textId="2F875086" w:rsidR="00653245" w:rsidRPr="009B607A" w:rsidRDefault="00653245" w:rsidP="00C25527">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rPr>
      </w:pPr>
      <w:r w:rsidRPr="009B607A">
        <w:rPr>
          <w:rFonts w:ascii="Times New Roman" w:hAnsi="Times New Roman" w:cs="Times New Roman"/>
          <w:noProof/>
          <w:sz w:val="24"/>
          <w:szCs w:val="24"/>
        </w:rPr>
        <w:t xml:space="preserve">Finalise </w:t>
      </w:r>
      <w:r w:rsidR="00E4573D">
        <w:rPr>
          <w:rFonts w:ascii="Times New Roman" w:hAnsi="Times New Roman" w:cs="Times New Roman"/>
          <w:noProof/>
          <w:sz w:val="24"/>
          <w:szCs w:val="24"/>
        </w:rPr>
        <w:t xml:space="preserve">with the online platforms </w:t>
      </w:r>
      <w:r w:rsidRPr="00655E91">
        <w:rPr>
          <w:rFonts w:ascii="Times New Roman" w:hAnsi="Times New Roman" w:cs="Times New Roman"/>
          <w:noProof/>
          <w:sz w:val="24"/>
          <w:szCs w:val="24"/>
        </w:rPr>
        <w:t>a</w:t>
      </w:r>
      <w:r w:rsidRPr="00655E91">
        <w:rPr>
          <w:rFonts w:ascii="Times New Roman" w:hAnsi="Times New Roman" w:cs="Times New Roman"/>
          <w:b/>
          <w:bCs/>
          <w:noProof/>
          <w:sz w:val="24"/>
          <w:szCs w:val="24"/>
        </w:rPr>
        <w:t xml:space="preserve"> </w:t>
      </w:r>
      <w:r w:rsidR="003246BB" w:rsidRPr="00655E91">
        <w:rPr>
          <w:rFonts w:ascii="Times New Roman" w:hAnsi="Times New Roman" w:cs="Times New Roman"/>
          <w:b/>
          <w:bCs/>
          <w:noProof/>
          <w:sz w:val="24"/>
          <w:szCs w:val="24"/>
        </w:rPr>
        <w:t xml:space="preserve">reinforced </w:t>
      </w:r>
      <w:r w:rsidRPr="00655E91">
        <w:rPr>
          <w:rFonts w:ascii="Times New Roman" w:hAnsi="Times New Roman" w:cs="Times New Roman"/>
          <w:b/>
          <w:bCs/>
          <w:noProof/>
          <w:sz w:val="24"/>
          <w:szCs w:val="24"/>
        </w:rPr>
        <w:t>Code</w:t>
      </w:r>
      <w:r w:rsidRPr="009B607A">
        <w:rPr>
          <w:rFonts w:ascii="Times New Roman" w:hAnsi="Times New Roman" w:cs="Times New Roman"/>
          <w:b/>
          <w:bCs/>
          <w:noProof/>
          <w:sz w:val="24"/>
          <w:szCs w:val="24"/>
        </w:rPr>
        <w:t xml:space="preserve"> of </w:t>
      </w:r>
      <w:r w:rsidR="000E3251" w:rsidRPr="009B607A">
        <w:rPr>
          <w:rFonts w:ascii="Times New Roman" w:hAnsi="Times New Roman" w:cs="Times New Roman"/>
          <w:b/>
          <w:bCs/>
          <w:noProof/>
          <w:sz w:val="24"/>
          <w:szCs w:val="24"/>
        </w:rPr>
        <w:t>C</w:t>
      </w:r>
      <w:r w:rsidRPr="009B607A">
        <w:rPr>
          <w:rFonts w:ascii="Times New Roman" w:hAnsi="Times New Roman" w:cs="Times New Roman"/>
          <w:b/>
          <w:bCs/>
          <w:noProof/>
          <w:sz w:val="24"/>
          <w:szCs w:val="24"/>
        </w:rPr>
        <w:t>onduct on countering illegal hate speech online</w:t>
      </w:r>
      <w:r w:rsidR="009B607A" w:rsidRPr="009B607A">
        <w:rPr>
          <w:rFonts w:ascii="Times New Roman" w:hAnsi="Times New Roman" w:cs="Times New Roman"/>
          <w:b/>
          <w:bCs/>
          <w:noProof/>
          <w:sz w:val="24"/>
          <w:szCs w:val="24"/>
        </w:rPr>
        <w:t xml:space="preserve"> </w:t>
      </w:r>
      <w:r w:rsidR="002B223C">
        <w:rPr>
          <w:rFonts w:ascii="Times New Roman" w:hAnsi="Times New Roman" w:cs="Times New Roman"/>
          <w:noProof/>
          <w:sz w:val="24"/>
          <w:szCs w:val="24"/>
        </w:rPr>
        <w:t>before</w:t>
      </w:r>
      <w:r w:rsidR="009B607A" w:rsidRPr="009B607A">
        <w:rPr>
          <w:rFonts w:ascii="Times New Roman" w:hAnsi="Times New Roman" w:cs="Times New Roman"/>
          <w:noProof/>
          <w:sz w:val="24"/>
          <w:szCs w:val="24"/>
        </w:rPr>
        <w:t xml:space="preserve"> February 2024</w:t>
      </w:r>
      <w:r w:rsidR="003011F0">
        <w:rPr>
          <w:rFonts w:ascii="Times New Roman" w:hAnsi="Times New Roman" w:cs="Times New Roman"/>
          <w:noProof/>
          <w:sz w:val="24"/>
          <w:szCs w:val="24"/>
        </w:rPr>
        <w:t>;</w:t>
      </w:r>
    </w:p>
    <w:p w14:paraId="785AB1BB" w14:textId="15279474" w:rsidR="00653245" w:rsidRDefault="00653245" w:rsidP="00653245">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Pr>
          <w:rFonts w:ascii="Times New Roman" w:hAnsi="Times New Roman" w:cs="Times New Roman"/>
          <w:b/>
          <w:bCs/>
          <w:noProof/>
          <w:sz w:val="24"/>
          <w:szCs w:val="24"/>
        </w:rPr>
        <w:t>E</w:t>
      </w:r>
      <w:r w:rsidRPr="00F71F95">
        <w:rPr>
          <w:rFonts w:ascii="Times New Roman" w:hAnsi="Times New Roman" w:cs="Times New Roman"/>
          <w:b/>
          <w:bCs/>
          <w:noProof/>
          <w:sz w:val="24"/>
          <w:szCs w:val="24"/>
        </w:rPr>
        <w:t xml:space="preserve">xtend networks of trusted flaggers </w:t>
      </w:r>
      <w:r w:rsidRPr="003B674E">
        <w:rPr>
          <w:rFonts w:ascii="Times New Roman" w:hAnsi="Times New Roman"/>
          <w:noProof/>
          <w:sz w:val="24"/>
        </w:rPr>
        <w:t>on</w:t>
      </w:r>
      <w:r w:rsidRPr="00F71F95">
        <w:rPr>
          <w:rFonts w:ascii="Times New Roman" w:hAnsi="Times New Roman" w:cs="Times New Roman"/>
          <w:b/>
          <w:bCs/>
          <w:noProof/>
          <w:sz w:val="24"/>
          <w:szCs w:val="24"/>
        </w:rPr>
        <w:t xml:space="preserve"> </w:t>
      </w:r>
      <w:r w:rsidRPr="00286D63">
        <w:rPr>
          <w:rFonts w:ascii="Times New Roman" w:hAnsi="Times New Roman" w:cs="Times New Roman"/>
          <w:noProof/>
          <w:sz w:val="24"/>
          <w:szCs w:val="24"/>
        </w:rPr>
        <w:t xml:space="preserve">social media working on all grounds of incitement to violence and </w:t>
      </w:r>
      <w:r w:rsidRPr="002B223C">
        <w:rPr>
          <w:rFonts w:ascii="Times New Roman" w:hAnsi="Times New Roman" w:cs="Times New Roman"/>
          <w:noProof/>
          <w:sz w:val="24"/>
          <w:szCs w:val="24"/>
        </w:rPr>
        <w:t xml:space="preserve">hatred, </w:t>
      </w:r>
      <w:r w:rsidR="003246BB" w:rsidRPr="00655E91">
        <w:rPr>
          <w:rFonts w:ascii="Times New Roman" w:hAnsi="Times New Roman" w:cs="Times New Roman"/>
          <w:noProof/>
          <w:sz w:val="24"/>
          <w:szCs w:val="24"/>
        </w:rPr>
        <w:t>to</w:t>
      </w:r>
      <w:r w:rsidR="006913E9" w:rsidRPr="00655E91">
        <w:rPr>
          <w:rFonts w:ascii="Times New Roman" w:hAnsi="Times New Roman" w:cs="Times New Roman"/>
          <w:noProof/>
          <w:sz w:val="24"/>
          <w:szCs w:val="24"/>
        </w:rPr>
        <w:t xml:space="preserve"> support </w:t>
      </w:r>
      <w:r w:rsidR="003246BB" w:rsidRPr="00655E91">
        <w:rPr>
          <w:rFonts w:ascii="Times New Roman" w:hAnsi="Times New Roman" w:cs="Times New Roman"/>
          <w:noProof/>
          <w:sz w:val="24"/>
          <w:szCs w:val="24"/>
        </w:rPr>
        <w:t xml:space="preserve">and anticipate </w:t>
      </w:r>
      <w:r w:rsidR="006913E9">
        <w:rPr>
          <w:rFonts w:ascii="Times New Roman" w:hAnsi="Times New Roman" w:cs="Times New Roman"/>
          <w:noProof/>
          <w:sz w:val="24"/>
          <w:szCs w:val="24"/>
        </w:rPr>
        <w:t>enforcement</w:t>
      </w:r>
      <w:r w:rsidR="006913E9" w:rsidDel="006913E9">
        <w:rPr>
          <w:rFonts w:ascii="Times New Roman" w:hAnsi="Times New Roman" w:cs="Times New Roman"/>
          <w:noProof/>
          <w:sz w:val="24"/>
          <w:szCs w:val="24"/>
        </w:rPr>
        <w:t xml:space="preserve"> </w:t>
      </w:r>
      <w:r w:rsidR="002C1E1B">
        <w:rPr>
          <w:rFonts w:ascii="Times New Roman" w:hAnsi="Times New Roman" w:cs="Times New Roman"/>
          <w:noProof/>
          <w:sz w:val="24"/>
          <w:szCs w:val="24"/>
        </w:rPr>
        <w:t xml:space="preserve">of </w:t>
      </w:r>
      <w:r w:rsidRPr="002B223C">
        <w:rPr>
          <w:rFonts w:ascii="Times New Roman" w:hAnsi="Times New Roman" w:cs="Times New Roman"/>
          <w:noProof/>
          <w:sz w:val="24"/>
          <w:szCs w:val="24"/>
        </w:rPr>
        <w:t>the DSA</w:t>
      </w:r>
      <w:r w:rsidR="000E3251" w:rsidRPr="002B223C">
        <w:rPr>
          <w:rFonts w:ascii="Times New Roman" w:hAnsi="Times New Roman" w:cs="Times New Roman"/>
          <w:noProof/>
          <w:sz w:val="24"/>
          <w:szCs w:val="24"/>
        </w:rPr>
        <w:t xml:space="preserve">, </w:t>
      </w:r>
      <w:r w:rsidR="006913E9">
        <w:rPr>
          <w:rFonts w:ascii="Times New Roman" w:hAnsi="Times New Roman" w:cs="Times New Roman"/>
          <w:noProof/>
          <w:sz w:val="24"/>
          <w:szCs w:val="24"/>
        </w:rPr>
        <w:t xml:space="preserve">including </w:t>
      </w:r>
      <w:r w:rsidRPr="002B223C">
        <w:rPr>
          <w:rFonts w:ascii="Times New Roman" w:hAnsi="Times New Roman" w:cs="Times New Roman"/>
          <w:noProof/>
          <w:sz w:val="24"/>
          <w:szCs w:val="24"/>
        </w:rPr>
        <w:t>a dedicated network of trusted flaggers specialised on antisemitism</w:t>
      </w:r>
      <w:r w:rsidR="003011F0">
        <w:rPr>
          <w:rFonts w:ascii="Times New Roman" w:hAnsi="Times New Roman" w:cs="Times New Roman"/>
          <w:noProof/>
          <w:sz w:val="24"/>
          <w:szCs w:val="24"/>
        </w:rPr>
        <w:t>;</w:t>
      </w:r>
    </w:p>
    <w:p w14:paraId="43247B9A" w14:textId="36BDB9FC" w:rsidR="003C6F07" w:rsidRDefault="00117B61" w:rsidP="003C6F07">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Step-up</w:t>
      </w:r>
      <w:r w:rsidRPr="002B223C">
        <w:rPr>
          <w:rFonts w:ascii="Times New Roman" w:hAnsi="Times New Roman" w:cs="Times New Roman"/>
          <w:noProof/>
          <w:sz w:val="24"/>
          <w:szCs w:val="24"/>
        </w:rPr>
        <w:t xml:space="preserve"> </w:t>
      </w:r>
      <w:r w:rsidR="00C21926" w:rsidRPr="002B223C">
        <w:rPr>
          <w:rFonts w:ascii="Times New Roman" w:hAnsi="Times New Roman" w:cs="Times New Roman"/>
          <w:noProof/>
          <w:sz w:val="24"/>
          <w:szCs w:val="24"/>
        </w:rPr>
        <w:t>with the EU Internet Forum</w:t>
      </w:r>
      <w:r w:rsidR="007E45EF">
        <w:rPr>
          <w:rFonts w:ascii="Times New Roman" w:hAnsi="Times New Roman" w:cs="Times New Roman"/>
          <w:noProof/>
          <w:sz w:val="24"/>
          <w:szCs w:val="24"/>
        </w:rPr>
        <w:t xml:space="preserve"> to</w:t>
      </w:r>
      <w:r w:rsidR="00C21926" w:rsidRPr="002B223C">
        <w:rPr>
          <w:rFonts w:ascii="Times New Roman" w:hAnsi="Times New Roman" w:cs="Times New Roman"/>
          <w:noProof/>
          <w:sz w:val="24"/>
          <w:szCs w:val="24"/>
        </w:rPr>
        <w:t xml:space="preserve"> </w:t>
      </w:r>
      <w:r w:rsidR="007E45EF" w:rsidRPr="002B223C">
        <w:rPr>
          <w:rFonts w:ascii="Times New Roman" w:hAnsi="Times New Roman" w:cs="Times New Roman"/>
          <w:b/>
          <w:bCs/>
          <w:noProof/>
          <w:sz w:val="24"/>
          <w:szCs w:val="24"/>
        </w:rPr>
        <w:t>detect</w:t>
      </w:r>
      <w:r w:rsidR="007E45EF" w:rsidRPr="00175FFA">
        <w:rPr>
          <w:rFonts w:ascii="Times New Roman" w:hAnsi="Times New Roman" w:cs="Times New Roman"/>
          <w:b/>
          <w:bCs/>
          <w:noProof/>
          <w:sz w:val="24"/>
          <w:szCs w:val="24"/>
        </w:rPr>
        <w:t xml:space="preserve"> </w:t>
      </w:r>
      <w:r w:rsidR="007E45EF">
        <w:rPr>
          <w:rFonts w:ascii="Times New Roman" w:hAnsi="Times New Roman" w:cs="Times New Roman"/>
          <w:b/>
          <w:bCs/>
          <w:noProof/>
          <w:sz w:val="24"/>
          <w:szCs w:val="24"/>
        </w:rPr>
        <w:t>illegal hate speech</w:t>
      </w:r>
      <w:r w:rsidR="007E45EF" w:rsidRPr="002B223C">
        <w:rPr>
          <w:rFonts w:ascii="Times New Roman" w:hAnsi="Times New Roman" w:cs="Times New Roman"/>
          <w:noProof/>
          <w:sz w:val="24"/>
          <w:szCs w:val="24"/>
        </w:rPr>
        <w:t xml:space="preserve"> </w:t>
      </w:r>
      <w:r w:rsidR="007E45EF">
        <w:rPr>
          <w:rFonts w:ascii="Times New Roman" w:hAnsi="Times New Roman" w:cs="Times New Roman"/>
          <w:noProof/>
          <w:sz w:val="24"/>
          <w:szCs w:val="24"/>
        </w:rPr>
        <w:t xml:space="preserve">and </w:t>
      </w:r>
      <w:r w:rsidR="00C21926" w:rsidRPr="002B223C">
        <w:rPr>
          <w:rFonts w:ascii="Times New Roman" w:hAnsi="Times New Roman" w:cs="Times New Roman"/>
          <w:noProof/>
          <w:sz w:val="24"/>
          <w:szCs w:val="24"/>
        </w:rPr>
        <w:t xml:space="preserve">to </w:t>
      </w:r>
      <w:r w:rsidR="002B223C" w:rsidRPr="00C25527">
        <w:rPr>
          <w:rFonts w:ascii="Times New Roman" w:hAnsi="Times New Roman" w:cs="Times New Roman"/>
          <w:noProof/>
          <w:sz w:val="24"/>
          <w:szCs w:val="24"/>
        </w:rPr>
        <w:t>help a</w:t>
      </w:r>
      <w:r w:rsidR="007E45EF">
        <w:rPr>
          <w:rFonts w:ascii="Times New Roman" w:hAnsi="Times New Roman" w:cs="Times New Roman"/>
          <w:noProof/>
          <w:sz w:val="24"/>
          <w:szCs w:val="24"/>
        </w:rPr>
        <w:t>ddr</w:t>
      </w:r>
      <w:r w:rsidR="002B223C" w:rsidRPr="00C25527">
        <w:rPr>
          <w:rFonts w:ascii="Times New Roman" w:hAnsi="Times New Roman" w:cs="Times New Roman"/>
          <w:noProof/>
          <w:sz w:val="24"/>
          <w:szCs w:val="24"/>
        </w:rPr>
        <w:t>ess borderline content</w:t>
      </w:r>
      <w:r w:rsidR="009B607A">
        <w:rPr>
          <w:rFonts w:ascii="Times New Roman" w:hAnsi="Times New Roman" w:cs="Times New Roman"/>
          <w:b/>
          <w:bCs/>
          <w:noProof/>
          <w:sz w:val="24"/>
          <w:szCs w:val="24"/>
        </w:rPr>
        <w:t>, including</w:t>
      </w:r>
      <w:r w:rsidR="00C21926" w:rsidRPr="00175FFA">
        <w:rPr>
          <w:rFonts w:ascii="Times New Roman" w:hAnsi="Times New Roman" w:cs="Times New Roman"/>
          <w:b/>
          <w:bCs/>
          <w:noProof/>
          <w:sz w:val="24"/>
          <w:szCs w:val="24"/>
        </w:rPr>
        <w:t xml:space="preserve"> </w:t>
      </w:r>
      <w:r w:rsidR="004C5637">
        <w:rPr>
          <w:rFonts w:ascii="Times New Roman" w:hAnsi="Times New Roman" w:cs="Times New Roman"/>
          <w:b/>
          <w:bCs/>
          <w:noProof/>
          <w:sz w:val="24"/>
          <w:szCs w:val="24"/>
        </w:rPr>
        <w:t xml:space="preserve">by identifying </w:t>
      </w:r>
      <w:r w:rsidR="00C21926" w:rsidRPr="00175FFA">
        <w:rPr>
          <w:rFonts w:ascii="Times New Roman" w:hAnsi="Times New Roman" w:cs="Times New Roman"/>
          <w:b/>
          <w:bCs/>
          <w:noProof/>
          <w:sz w:val="24"/>
          <w:szCs w:val="24"/>
        </w:rPr>
        <w:t>antisemitic and anti-Muslim hatred content</w:t>
      </w:r>
      <w:r w:rsidR="007E45EF">
        <w:rPr>
          <w:rFonts w:ascii="Times New Roman" w:hAnsi="Times New Roman" w:cs="Times New Roman"/>
          <w:b/>
          <w:bCs/>
          <w:noProof/>
          <w:sz w:val="24"/>
          <w:szCs w:val="24"/>
        </w:rPr>
        <w:t xml:space="preserve">, </w:t>
      </w:r>
      <w:r w:rsidR="007E45EF" w:rsidRPr="009219E5">
        <w:rPr>
          <w:rFonts w:ascii="Times New Roman" w:hAnsi="Times New Roman" w:cs="Times New Roman"/>
          <w:noProof/>
          <w:sz w:val="24"/>
          <w:szCs w:val="24"/>
        </w:rPr>
        <w:t>as well as supporting</w:t>
      </w:r>
      <w:r w:rsidR="00C21926">
        <w:rPr>
          <w:rFonts w:ascii="Times New Roman" w:hAnsi="Times New Roman" w:cs="Times New Roman"/>
          <w:noProof/>
          <w:sz w:val="24"/>
          <w:szCs w:val="24"/>
        </w:rPr>
        <w:t xml:space="preserve"> </w:t>
      </w:r>
      <w:r w:rsidR="003C6F07" w:rsidRPr="00475036">
        <w:rPr>
          <w:rFonts w:ascii="Times New Roman" w:hAnsi="Times New Roman" w:cs="Times New Roman"/>
          <w:b/>
          <w:bCs/>
          <w:noProof/>
          <w:sz w:val="24"/>
          <w:szCs w:val="24"/>
        </w:rPr>
        <w:t>inciden</w:t>
      </w:r>
      <w:r w:rsidR="00C21926">
        <w:rPr>
          <w:rFonts w:ascii="Times New Roman" w:hAnsi="Times New Roman" w:cs="Times New Roman"/>
          <w:b/>
          <w:bCs/>
          <w:noProof/>
          <w:sz w:val="24"/>
          <w:szCs w:val="24"/>
        </w:rPr>
        <w:t>t</w:t>
      </w:r>
      <w:r w:rsidR="003C6F07" w:rsidRPr="00475036">
        <w:rPr>
          <w:rFonts w:ascii="Times New Roman" w:hAnsi="Times New Roman" w:cs="Times New Roman"/>
          <w:b/>
          <w:bCs/>
          <w:noProof/>
          <w:sz w:val="24"/>
          <w:szCs w:val="24"/>
        </w:rPr>
        <w:t xml:space="preserve"> response</w:t>
      </w:r>
      <w:r w:rsidR="003C6F07" w:rsidRPr="51CC133B">
        <w:rPr>
          <w:rFonts w:ascii="Times New Roman" w:hAnsi="Times New Roman" w:cs="Times New Roman"/>
          <w:noProof/>
          <w:sz w:val="24"/>
          <w:szCs w:val="24"/>
        </w:rPr>
        <w:t xml:space="preserve"> </w:t>
      </w:r>
      <w:r w:rsidR="00C21926">
        <w:rPr>
          <w:rFonts w:ascii="Times New Roman" w:hAnsi="Times New Roman" w:cs="Times New Roman"/>
          <w:noProof/>
          <w:sz w:val="24"/>
          <w:szCs w:val="24"/>
        </w:rPr>
        <w:t>by</w:t>
      </w:r>
      <w:r w:rsidR="003C6F07" w:rsidRPr="51CC133B">
        <w:rPr>
          <w:rFonts w:ascii="Times New Roman" w:hAnsi="Times New Roman" w:cs="Times New Roman"/>
          <w:noProof/>
          <w:sz w:val="24"/>
          <w:szCs w:val="24"/>
        </w:rPr>
        <w:t xml:space="preserve"> law enforcement and tech companies</w:t>
      </w:r>
      <w:r w:rsidR="003011F0">
        <w:rPr>
          <w:rFonts w:ascii="Times New Roman" w:hAnsi="Times New Roman" w:cs="Times New Roman"/>
          <w:noProof/>
          <w:sz w:val="24"/>
          <w:szCs w:val="24"/>
        </w:rPr>
        <w:t>;</w:t>
      </w:r>
      <w:r w:rsidR="003C6F07" w:rsidRPr="51CC133B">
        <w:rPr>
          <w:rFonts w:ascii="Times New Roman" w:hAnsi="Times New Roman" w:cs="Times New Roman"/>
          <w:noProof/>
          <w:sz w:val="24"/>
          <w:szCs w:val="24"/>
        </w:rPr>
        <w:t xml:space="preserve"> </w:t>
      </w:r>
    </w:p>
    <w:p w14:paraId="4139B513" w14:textId="2794C487" w:rsidR="006C5B7E" w:rsidRDefault="00034A56" w:rsidP="00EC43B1">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W</w:t>
      </w:r>
      <w:r w:rsidR="00C21926">
        <w:rPr>
          <w:rFonts w:ascii="Times New Roman" w:hAnsi="Times New Roman" w:cs="Times New Roman"/>
          <w:noProof/>
          <w:sz w:val="24"/>
          <w:szCs w:val="24"/>
        </w:rPr>
        <w:t xml:space="preserve">ork </w:t>
      </w:r>
      <w:r w:rsidR="006C5B7E" w:rsidRPr="00286D63">
        <w:rPr>
          <w:rFonts w:ascii="Times New Roman" w:hAnsi="Times New Roman" w:cs="Times New Roman"/>
          <w:noProof/>
          <w:sz w:val="24"/>
          <w:szCs w:val="24"/>
        </w:rPr>
        <w:t xml:space="preserve">with </w:t>
      </w:r>
      <w:r w:rsidR="00C21926">
        <w:rPr>
          <w:rFonts w:ascii="Times New Roman" w:hAnsi="Times New Roman" w:cs="Times New Roman"/>
          <w:noProof/>
          <w:sz w:val="24"/>
          <w:szCs w:val="24"/>
        </w:rPr>
        <w:t>Member States</w:t>
      </w:r>
      <w:r w:rsidR="006C5B7E" w:rsidRPr="00286D63">
        <w:rPr>
          <w:rFonts w:ascii="Times New Roman" w:hAnsi="Times New Roman" w:cs="Times New Roman"/>
          <w:noProof/>
          <w:sz w:val="24"/>
          <w:szCs w:val="24"/>
        </w:rPr>
        <w:t xml:space="preserve"> and hosting service providers</w:t>
      </w:r>
      <w:r w:rsidR="006C5B7E">
        <w:rPr>
          <w:rFonts w:ascii="Times New Roman" w:hAnsi="Times New Roman" w:cs="Times New Roman"/>
          <w:noProof/>
          <w:sz w:val="24"/>
          <w:szCs w:val="24"/>
        </w:rPr>
        <w:t xml:space="preserve"> to </w:t>
      </w:r>
      <w:r w:rsidR="006C5B7E" w:rsidRPr="00286D63">
        <w:rPr>
          <w:rFonts w:ascii="Times New Roman" w:hAnsi="Times New Roman" w:cs="Times New Roman"/>
          <w:noProof/>
          <w:sz w:val="24"/>
          <w:szCs w:val="24"/>
        </w:rPr>
        <w:t xml:space="preserve">overcome practical obstacles </w:t>
      </w:r>
      <w:r w:rsidR="00C21926">
        <w:rPr>
          <w:rFonts w:ascii="Times New Roman" w:hAnsi="Times New Roman" w:cs="Times New Roman"/>
          <w:noProof/>
          <w:sz w:val="24"/>
          <w:szCs w:val="24"/>
        </w:rPr>
        <w:t>to</w:t>
      </w:r>
      <w:r w:rsidR="006C5B7E" w:rsidRPr="00286D63">
        <w:rPr>
          <w:rFonts w:ascii="Times New Roman" w:hAnsi="Times New Roman" w:cs="Times New Roman"/>
          <w:noProof/>
          <w:sz w:val="24"/>
          <w:szCs w:val="24"/>
        </w:rPr>
        <w:t xml:space="preserve"> </w:t>
      </w:r>
      <w:r w:rsidR="002C1E1B">
        <w:rPr>
          <w:rFonts w:ascii="Times New Roman" w:hAnsi="Times New Roman" w:cs="Times New Roman"/>
          <w:noProof/>
          <w:sz w:val="24"/>
          <w:szCs w:val="24"/>
        </w:rPr>
        <w:t xml:space="preserve">the </w:t>
      </w:r>
      <w:r w:rsidR="006C5B7E" w:rsidRPr="00175FFA">
        <w:rPr>
          <w:rFonts w:ascii="Times New Roman" w:hAnsi="Times New Roman" w:cs="Times New Roman"/>
          <w:b/>
          <w:bCs/>
          <w:noProof/>
          <w:sz w:val="24"/>
          <w:szCs w:val="24"/>
        </w:rPr>
        <w:t xml:space="preserve">application of the Regulation on </w:t>
      </w:r>
      <w:r w:rsidR="006C5B7E" w:rsidRPr="00C21926">
        <w:rPr>
          <w:rFonts w:ascii="Times New Roman" w:hAnsi="Times New Roman" w:cs="Times New Roman"/>
          <w:b/>
          <w:bCs/>
          <w:noProof/>
          <w:sz w:val="24"/>
          <w:szCs w:val="24"/>
        </w:rPr>
        <w:t>Terrorist Content Online</w:t>
      </w:r>
      <w:r w:rsidR="003011F0">
        <w:rPr>
          <w:rFonts w:ascii="Times New Roman" w:hAnsi="Times New Roman" w:cs="Times New Roman"/>
          <w:b/>
          <w:bCs/>
          <w:noProof/>
          <w:sz w:val="24"/>
          <w:szCs w:val="24"/>
        </w:rPr>
        <w:t>;</w:t>
      </w:r>
      <w:r w:rsidR="006C5B7E" w:rsidRPr="00C21926">
        <w:rPr>
          <w:rFonts w:ascii="Times New Roman" w:hAnsi="Times New Roman" w:cs="Times New Roman"/>
          <w:noProof/>
          <w:sz w:val="24"/>
          <w:szCs w:val="24"/>
        </w:rPr>
        <w:t xml:space="preserve"> </w:t>
      </w:r>
    </w:p>
    <w:p w14:paraId="1E2269C1" w14:textId="77777777" w:rsidR="006C5B7E" w:rsidRDefault="006C5B7E" w:rsidP="00EC43B1">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Reinforce </w:t>
      </w:r>
      <w:r w:rsidRPr="00754E56">
        <w:rPr>
          <w:rFonts w:ascii="Times New Roman" w:hAnsi="Times New Roman" w:cs="Times New Roman"/>
          <w:noProof/>
          <w:sz w:val="24"/>
          <w:szCs w:val="24"/>
        </w:rPr>
        <w:t xml:space="preserve">strategic communication efforts with the </w:t>
      </w:r>
      <w:r w:rsidRPr="00754E56">
        <w:rPr>
          <w:rFonts w:ascii="Times New Roman" w:hAnsi="Times New Roman" w:cs="Times New Roman"/>
          <w:b/>
          <w:bCs/>
          <w:noProof/>
          <w:sz w:val="24"/>
          <w:szCs w:val="24"/>
        </w:rPr>
        <w:t>Radicalisation Awareness Network</w:t>
      </w:r>
      <w:r w:rsidRPr="00754E56">
        <w:rPr>
          <w:rFonts w:ascii="Times New Roman" w:hAnsi="Times New Roman" w:cs="Times New Roman"/>
          <w:noProof/>
          <w:sz w:val="24"/>
          <w:szCs w:val="24"/>
        </w:rPr>
        <w:t>.</w:t>
      </w:r>
    </w:p>
    <w:p w14:paraId="084BC42F" w14:textId="06BE3DCC" w:rsidR="006C5B7E" w:rsidRDefault="006C5B7E"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Reinforce cooperation </w:t>
      </w:r>
      <w:r w:rsidRPr="00754E56">
        <w:rPr>
          <w:rFonts w:ascii="Times New Roman" w:hAnsi="Times New Roman" w:cs="Times New Roman"/>
          <w:noProof/>
          <w:sz w:val="24"/>
          <w:szCs w:val="24"/>
        </w:rPr>
        <w:t xml:space="preserve">with the </w:t>
      </w:r>
      <w:r w:rsidRPr="00754E56">
        <w:rPr>
          <w:rFonts w:ascii="Times New Roman" w:hAnsi="Times New Roman" w:cs="Times New Roman"/>
          <w:b/>
          <w:bCs/>
          <w:noProof/>
          <w:sz w:val="24"/>
          <w:szCs w:val="24"/>
        </w:rPr>
        <w:t>Christchurch Call’s workstream on algorithmic</w:t>
      </w:r>
      <w:r w:rsidRPr="00754E56">
        <w:rPr>
          <w:rFonts w:ascii="Times New Roman" w:hAnsi="Times New Roman" w:cs="Times New Roman"/>
          <w:noProof/>
          <w:sz w:val="24"/>
          <w:szCs w:val="24"/>
        </w:rPr>
        <w:t xml:space="preserve"> amplification </w:t>
      </w:r>
      <w:r w:rsidR="00C21926">
        <w:rPr>
          <w:rFonts w:ascii="Times New Roman" w:hAnsi="Times New Roman" w:cs="Times New Roman"/>
          <w:noProof/>
          <w:sz w:val="24"/>
          <w:szCs w:val="24"/>
        </w:rPr>
        <w:t xml:space="preserve">with </w:t>
      </w:r>
      <w:r w:rsidRPr="00754E56">
        <w:rPr>
          <w:rFonts w:ascii="Times New Roman" w:hAnsi="Times New Roman" w:cs="Times New Roman"/>
          <w:noProof/>
          <w:sz w:val="24"/>
          <w:szCs w:val="24"/>
        </w:rPr>
        <w:t xml:space="preserve">a </w:t>
      </w:r>
      <w:r w:rsidR="00C21926">
        <w:rPr>
          <w:rFonts w:ascii="Times New Roman" w:hAnsi="Times New Roman" w:cs="Times New Roman"/>
          <w:noProof/>
          <w:sz w:val="24"/>
          <w:szCs w:val="24"/>
        </w:rPr>
        <w:t>meeting</w:t>
      </w:r>
      <w:r w:rsidRPr="00754E56">
        <w:rPr>
          <w:rFonts w:ascii="Times New Roman" w:hAnsi="Times New Roman" w:cs="Times New Roman"/>
          <w:noProof/>
          <w:sz w:val="24"/>
          <w:szCs w:val="24"/>
        </w:rPr>
        <w:t xml:space="preserve"> </w:t>
      </w:r>
      <w:r w:rsidR="009E7FC4">
        <w:rPr>
          <w:rFonts w:ascii="Times New Roman" w:hAnsi="Times New Roman" w:cs="Times New Roman"/>
          <w:noProof/>
          <w:sz w:val="24"/>
          <w:szCs w:val="24"/>
        </w:rPr>
        <w:t>on 7</w:t>
      </w:r>
      <w:r w:rsidRPr="00754E56">
        <w:rPr>
          <w:rFonts w:ascii="Times New Roman" w:hAnsi="Times New Roman" w:cs="Times New Roman"/>
          <w:noProof/>
          <w:sz w:val="24"/>
          <w:szCs w:val="24"/>
        </w:rPr>
        <w:t xml:space="preserve"> December.</w:t>
      </w:r>
    </w:p>
    <w:p w14:paraId="768B39AC" w14:textId="7D75E21C" w:rsidR="00D06E7F" w:rsidRDefault="0054608A" w:rsidP="006556F3">
      <w:pPr>
        <w:pStyle w:val="Style1"/>
        <w:numPr>
          <w:ilvl w:val="0"/>
          <w:numId w:val="8"/>
        </w:numPr>
        <w:spacing w:before="480"/>
        <w:ind w:left="357" w:hanging="357"/>
        <w:contextualSpacing w:val="0"/>
        <w:rPr>
          <w:noProof/>
        </w:rPr>
      </w:pPr>
      <w:r>
        <w:rPr>
          <w:noProof/>
        </w:rPr>
        <w:t>E</w:t>
      </w:r>
      <w:r w:rsidR="0066191A">
        <w:rPr>
          <w:noProof/>
        </w:rPr>
        <w:t>NGAGING SOCIETY AS A WHOLE</w:t>
      </w:r>
    </w:p>
    <w:p w14:paraId="080D1783" w14:textId="278DA018" w:rsidR="00374C04" w:rsidRPr="00374C04" w:rsidRDefault="006918CB" w:rsidP="00374C04">
      <w:pPr>
        <w:pStyle w:val="Style1"/>
        <w:numPr>
          <w:ilvl w:val="0"/>
          <w:numId w:val="0"/>
        </w:numPr>
        <w:spacing w:before="120" w:after="120"/>
        <w:ind w:left="1213"/>
        <w:contextualSpacing w:val="0"/>
        <w:jc w:val="right"/>
        <w:rPr>
          <w:b w:val="0"/>
          <w:bCs/>
          <w:i/>
          <w:iCs/>
          <w:noProof/>
          <w:lang w:val="en-IE"/>
        </w:rPr>
      </w:pPr>
      <w:r w:rsidRPr="00374C04">
        <w:rPr>
          <w:b w:val="0"/>
          <w:bCs/>
          <w:i/>
          <w:iCs/>
          <w:noProof/>
          <w:lang w:val="en-IE"/>
        </w:rPr>
        <w:t>“Indifference is more guilty than violence itself. It is the moral apathy of those who turn away from others: it also happens today with racism and other horrors of the world”</w:t>
      </w:r>
      <w:r w:rsidR="00374C04">
        <w:rPr>
          <w:b w:val="0"/>
          <w:bCs/>
          <w:i/>
          <w:iCs/>
          <w:noProof/>
          <w:lang w:val="en-IE"/>
        </w:rPr>
        <w:t>.</w:t>
      </w:r>
    </w:p>
    <w:p w14:paraId="3BC28CBC" w14:textId="63F2BC08" w:rsidR="006918CB" w:rsidRPr="006918CB" w:rsidRDefault="006918CB" w:rsidP="00205389">
      <w:pPr>
        <w:pStyle w:val="Style1"/>
        <w:numPr>
          <w:ilvl w:val="0"/>
          <w:numId w:val="0"/>
        </w:numPr>
        <w:spacing w:before="120"/>
        <w:ind w:left="1213"/>
        <w:contextualSpacing w:val="0"/>
        <w:jc w:val="right"/>
        <w:rPr>
          <w:noProof/>
          <w:lang w:val="en-IE"/>
        </w:rPr>
      </w:pPr>
      <w:r w:rsidRPr="00C25527">
        <w:rPr>
          <w:b w:val="0"/>
          <w:bCs/>
          <w:i/>
          <w:iCs/>
          <w:noProof/>
          <w:lang w:val="en-IE"/>
        </w:rPr>
        <w:t xml:space="preserve">Liliana Segre, </w:t>
      </w:r>
      <w:r w:rsidR="003055FE" w:rsidRPr="00C25527">
        <w:rPr>
          <w:b w:val="0"/>
          <w:bCs/>
          <w:i/>
          <w:iCs/>
          <w:noProof/>
          <w:lang w:val="en-IE"/>
        </w:rPr>
        <w:t xml:space="preserve">Italian Senator for life, </w:t>
      </w:r>
      <w:r w:rsidRPr="00C25527">
        <w:rPr>
          <w:b w:val="0"/>
          <w:bCs/>
          <w:i/>
          <w:iCs/>
          <w:noProof/>
          <w:lang w:val="en-IE"/>
        </w:rPr>
        <w:t>Holocau</w:t>
      </w:r>
      <w:r w:rsidR="003055FE" w:rsidRPr="00C25527">
        <w:rPr>
          <w:b w:val="0"/>
          <w:bCs/>
          <w:i/>
          <w:iCs/>
          <w:noProof/>
          <w:lang w:val="en-IE"/>
        </w:rPr>
        <w:t>s</w:t>
      </w:r>
      <w:r w:rsidRPr="00C25527">
        <w:rPr>
          <w:b w:val="0"/>
          <w:bCs/>
          <w:i/>
          <w:iCs/>
          <w:noProof/>
          <w:lang w:val="en-IE"/>
        </w:rPr>
        <w:t>t survivor</w:t>
      </w:r>
      <w:r w:rsidR="003055FE">
        <w:rPr>
          <w:noProof/>
          <w:lang w:val="en-IE"/>
        </w:rPr>
        <w:br/>
      </w:r>
    </w:p>
    <w:p w14:paraId="623D7A2B" w14:textId="6CB4F4D8" w:rsidR="00437021" w:rsidRPr="00374C04" w:rsidRDefault="00437021" w:rsidP="00C055DE">
      <w:pPr>
        <w:pStyle w:val="ListParagraph"/>
        <w:numPr>
          <w:ilvl w:val="0"/>
          <w:numId w:val="20"/>
        </w:numPr>
        <w:spacing w:before="0" w:after="200"/>
        <w:ind w:left="357" w:hanging="357"/>
        <w:rPr>
          <w:rFonts w:ascii="Times New Roman" w:eastAsia="Times New Roman" w:hAnsi="Times New Roman" w:cs="Times New Roman"/>
          <w:bCs/>
          <w:i/>
          <w:iCs/>
          <w:noProof/>
          <w:sz w:val="24"/>
          <w:szCs w:val="24"/>
        </w:rPr>
      </w:pPr>
      <w:r w:rsidRPr="00374C04">
        <w:rPr>
          <w:rFonts w:ascii="Times New Roman" w:eastAsia="Times New Roman" w:hAnsi="Times New Roman" w:cs="Times New Roman"/>
          <w:b/>
          <w:bCs/>
          <w:i/>
          <w:iCs/>
          <w:noProof/>
          <w:sz w:val="24"/>
          <w:szCs w:val="24"/>
        </w:rPr>
        <w:t>Standing together through education,</w:t>
      </w:r>
      <w:r w:rsidR="00812133" w:rsidRPr="00374C04">
        <w:rPr>
          <w:rFonts w:ascii="Times New Roman" w:eastAsia="Times New Roman" w:hAnsi="Times New Roman" w:cs="Times New Roman"/>
          <w:b/>
          <w:bCs/>
          <w:i/>
          <w:iCs/>
          <w:noProof/>
          <w:sz w:val="24"/>
          <w:szCs w:val="24"/>
        </w:rPr>
        <w:t xml:space="preserve"> culture,</w:t>
      </w:r>
      <w:r w:rsidRPr="00374C04">
        <w:rPr>
          <w:rFonts w:ascii="Times New Roman" w:eastAsia="Times New Roman" w:hAnsi="Times New Roman" w:cs="Times New Roman"/>
          <w:b/>
          <w:bCs/>
          <w:i/>
          <w:iCs/>
          <w:noProof/>
          <w:sz w:val="24"/>
          <w:szCs w:val="24"/>
        </w:rPr>
        <w:t xml:space="preserve"> media and sport</w:t>
      </w:r>
    </w:p>
    <w:p w14:paraId="6B849FA1" w14:textId="11442991" w:rsidR="00437021" w:rsidRPr="00104B3E" w:rsidRDefault="00437021" w:rsidP="00D10D58">
      <w:pPr>
        <w:pStyle w:val="Style1"/>
        <w:numPr>
          <w:ilvl w:val="0"/>
          <w:numId w:val="0"/>
        </w:numPr>
        <w:spacing w:before="0" w:after="120"/>
        <w:contextualSpacing w:val="0"/>
        <w:jc w:val="both"/>
        <w:rPr>
          <w:b w:val="0"/>
          <w:noProof/>
        </w:rPr>
      </w:pPr>
      <w:r w:rsidRPr="00C141B9">
        <w:rPr>
          <w:bCs/>
          <w:noProof/>
        </w:rPr>
        <w:t>Knowledge and awareness are key to mutual respect and tolerance</w:t>
      </w:r>
      <w:r w:rsidR="00981157" w:rsidRPr="00C141B9">
        <w:rPr>
          <w:bCs/>
          <w:noProof/>
        </w:rPr>
        <w:t>,</w:t>
      </w:r>
      <w:r w:rsidRPr="00C141B9">
        <w:rPr>
          <w:bCs/>
          <w:noProof/>
        </w:rPr>
        <w:t xml:space="preserve"> and lack of awareness is one of the underlying conditions allowing the growth of hatred.</w:t>
      </w:r>
      <w:r w:rsidRPr="00437021">
        <w:rPr>
          <w:b w:val="0"/>
          <w:noProof/>
        </w:rPr>
        <w:t xml:space="preserve"> Ignorance offers a vacuum which can be exploited by </w:t>
      </w:r>
      <w:r w:rsidRPr="00655E91">
        <w:rPr>
          <w:b w:val="0"/>
          <w:noProof/>
        </w:rPr>
        <w:t>disinformation</w:t>
      </w:r>
      <w:r w:rsidR="00655E91" w:rsidRPr="009219E5">
        <w:rPr>
          <w:b w:val="0"/>
          <w:noProof/>
        </w:rPr>
        <w:t>, extremism</w:t>
      </w:r>
      <w:r w:rsidR="0041205F" w:rsidRPr="00655E91">
        <w:rPr>
          <w:b w:val="0"/>
          <w:noProof/>
        </w:rPr>
        <w:t xml:space="preserve"> and </w:t>
      </w:r>
      <w:r w:rsidR="00117B61" w:rsidRPr="00655E91">
        <w:rPr>
          <w:b w:val="0"/>
          <w:noProof/>
        </w:rPr>
        <w:t>foreign information manipulation</w:t>
      </w:r>
      <w:r w:rsidRPr="00655E91">
        <w:rPr>
          <w:b w:val="0"/>
          <w:noProof/>
        </w:rPr>
        <w:t>. Understanding of the different communities</w:t>
      </w:r>
      <w:r w:rsidRPr="00437021">
        <w:rPr>
          <w:b w:val="0"/>
          <w:noProof/>
        </w:rPr>
        <w:t xml:space="preserve"> and traditions increases resilience </w:t>
      </w:r>
      <w:r w:rsidRPr="00104B3E">
        <w:rPr>
          <w:b w:val="0"/>
          <w:noProof/>
        </w:rPr>
        <w:t xml:space="preserve">against those who seek to present diversity and difference as a danger to our social fabric. </w:t>
      </w:r>
    </w:p>
    <w:p w14:paraId="639ED776" w14:textId="7EFB4DD4" w:rsidR="00653245" w:rsidRPr="00104B3E" w:rsidRDefault="007050CF" w:rsidP="003E2EF6">
      <w:pPr>
        <w:spacing w:before="0" w:after="120"/>
        <w:jc w:val="both"/>
        <w:rPr>
          <w:rFonts w:ascii="Times New Roman" w:eastAsia="Times New Roman" w:hAnsi="Times New Roman" w:cs="Times New Roman"/>
          <w:noProof/>
          <w:sz w:val="24"/>
          <w:szCs w:val="24"/>
        </w:rPr>
      </w:pPr>
      <w:r w:rsidRPr="00104B3E">
        <w:rPr>
          <w:rFonts w:ascii="Times New Roman" w:eastAsia="Times New Roman" w:hAnsi="Times New Roman" w:cs="Times New Roman"/>
          <w:noProof/>
          <w:sz w:val="24"/>
          <w:szCs w:val="24"/>
        </w:rPr>
        <w:t xml:space="preserve">The Commission has launched an </w:t>
      </w:r>
      <w:r w:rsidRPr="00104B3E">
        <w:rPr>
          <w:rFonts w:ascii="Times New Roman" w:eastAsia="Times New Roman" w:hAnsi="Times New Roman" w:cs="Times New Roman"/>
          <w:b/>
          <w:bCs/>
          <w:noProof/>
          <w:sz w:val="24"/>
          <w:szCs w:val="24"/>
        </w:rPr>
        <w:t>EU-wide survey on antisemitic prejudices</w:t>
      </w:r>
      <w:r w:rsidRPr="00104B3E">
        <w:rPr>
          <w:rFonts w:ascii="Times New Roman" w:eastAsia="Times New Roman" w:hAnsi="Times New Roman" w:cs="Times New Roman"/>
          <w:noProof/>
          <w:sz w:val="24"/>
          <w:szCs w:val="24"/>
        </w:rPr>
        <w:t xml:space="preserve"> in the general population of all Member States, </w:t>
      </w:r>
      <w:r w:rsidRPr="00655E91">
        <w:rPr>
          <w:rFonts w:ascii="Times New Roman" w:eastAsia="Times New Roman" w:hAnsi="Times New Roman" w:cs="Times New Roman"/>
          <w:noProof/>
          <w:sz w:val="24"/>
          <w:szCs w:val="24"/>
        </w:rPr>
        <w:t>including among young people</w:t>
      </w:r>
      <w:r w:rsidRPr="00104B3E">
        <w:rPr>
          <w:rFonts w:ascii="Times New Roman" w:eastAsia="Times New Roman" w:hAnsi="Times New Roman" w:cs="Times New Roman"/>
          <w:noProof/>
          <w:sz w:val="24"/>
          <w:szCs w:val="24"/>
        </w:rPr>
        <w:t xml:space="preserve">. </w:t>
      </w:r>
      <w:r w:rsidR="00653245" w:rsidRPr="00104B3E">
        <w:rPr>
          <w:rFonts w:ascii="Times New Roman" w:eastAsia="Times New Roman" w:hAnsi="Times New Roman" w:cs="Times New Roman"/>
          <w:noProof/>
          <w:sz w:val="24"/>
          <w:szCs w:val="24"/>
        </w:rPr>
        <w:t>The Commission will also create a European research hub on contemporary antisemitism and Jewish life and culture, in cooperation with Member States.</w:t>
      </w:r>
      <w:r w:rsidR="002A35DC">
        <w:rPr>
          <w:rFonts w:ascii="Times New Roman" w:eastAsia="Times New Roman" w:hAnsi="Times New Roman" w:cs="Times New Roman"/>
          <w:noProof/>
          <w:sz w:val="24"/>
          <w:szCs w:val="24"/>
        </w:rPr>
        <w:t xml:space="preserve"> Horizon Europe also supports research projects to deepen understanding of hatred, its causes, consequences and how to address it</w:t>
      </w:r>
      <w:bookmarkStart w:id="10" w:name="_Hlk152321631"/>
      <w:r w:rsidR="00655E91">
        <w:rPr>
          <w:rFonts w:ascii="Times New Roman" w:eastAsia="Times New Roman" w:hAnsi="Times New Roman" w:cs="Times New Roman"/>
          <w:noProof/>
          <w:sz w:val="24"/>
          <w:szCs w:val="24"/>
        </w:rPr>
        <w:t>, while the Technical Support Instrument offers Member States the opportunity of help in the design and implementation of strategies to combat hatred</w:t>
      </w:r>
      <w:bookmarkEnd w:id="10"/>
      <w:r w:rsidR="002A35DC">
        <w:rPr>
          <w:rFonts w:ascii="Times New Roman" w:eastAsia="Times New Roman" w:hAnsi="Times New Roman" w:cs="Times New Roman"/>
          <w:noProof/>
          <w:sz w:val="24"/>
          <w:szCs w:val="24"/>
        </w:rPr>
        <w:t>.</w:t>
      </w:r>
      <w:r w:rsidR="0041205F" w:rsidRPr="0041205F">
        <w:rPr>
          <w:noProof/>
        </w:rPr>
        <w:t xml:space="preserve"> </w:t>
      </w:r>
    </w:p>
    <w:p w14:paraId="5C08E8FC" w14:textId="77777777" w:rsidR="004C5637" w:rsidRDefault="00437021" w:rsidP="00175FFA">
      <w:pPr>
        <w:pStyle w:val="Style1"/>
        <w:numPr>
          <w:ilvl w:val="0"/>
          <w:numId w:val="0"/>
        </w:numPr>
        <w:spacing w:before="0" w:after="120"/>
        <w:contextualSpacing w:val="0"/>
        <w:jc w:val="both"/>
        <w:rPr>
          <w:b w:val="0"/>
          <w:noProof/>
        </w:rPr>
      </w:pPr>
      <w:r w:rsidRPr="00104B3E">
        <w:rPr>
          <w:b w:val="0"/>
          <w:noProof/>
        </w:rPr>
        <w:t xml:space="preserve">General </w:t>
      </w:r>
      <w:r w:rsidRPr="00104B3E">
        <w:rPr>
          <w:noProof/>
        </w:rPr>
        <w:t>public awareness campaigns at EU or national level</w:t>
      </w:r>
      <w:r w:rsidR="00653245" w:rsidRPr="00104B3E">
        <w:rPr>
          <w:noProof/>
        </w:rPr>
        <w:t xml:space="preserve">, </w:t>
      </w:r>
      <w:r w:rsidR="00653245" w:rsidRPr="00104B3E">
        <w:rPr>
          <w:b w:val="0"/>
          <w:noProof/>
        </w:rPr>
        <w:t>such as the awareness-raising campaign about Jewish life foreseen in the EU strategy on combating antisemitism</w:t>
      </w:r>
      <w:r w:rsidR="009B607A">
        <w:rPr>
          <w:b w:val="0"/>
          <w:noProof/>
        </w:rPr>
        <w:t xml:space="preserve"> </w:t>
      </w:r>
      <w:r w:rsidR="009B607A" w:rsidRPr="009B607A">
        <w:rPr>
          <w:b w:val="0"/>
          <w:noProof/>
        </w:rPr>
        <w:t xml:space="preserve">or the 2023 “Eyes </w:t>
      </w:r>
      <w:r w:rsidR="004C5637">
        <w:rPr>
          <w:b w:val="0"/>
          <w:noProof/>
        </w:rPr>
        <w:t>O</w:t>
      </w:r>
      <w:r w:rsidR="009B607A" w:rsidRPr="009B607A">
        <w:rPr>
          <w:b w:val="0"/>
          <w:noProof/>
        </w:rPr>
        <w:t>pen”</w:t>
      </w:r>
      <w:r w:rsidR="009B607A" w:rsidRPr="00EC6743">
        <w:rPr>
          <w:rStyle w:val="FootnoteReference"/>
          <w:rFonts w:eastAsia="Times New Roman"/>
          <w:b w:val="0"/>
          <w:noProof/>
          <w:lang w:val="en-IE"/>
        </w:rPr>
        <w:footnoteReference w:id="46"/>
      </w:r>
      <w:r w:rsidR="009B607A" w:rsidRPr="009B607A">
        <w:rPr>
          <w:rFonts w:eastAsia="Times New Roman"/>
          <w:noProof/>
          <w:lang w:val="en-IE"/>
        </w:rPr>
        <w:t xml:space="preserve"> </w:t>
      </w:r>
      <w:r w:rsidR="009B607A" w:rsidRPr="009B607A">
        <w:rPr>
          <w:b w:val="0"/>
          <w:noProof/>
        </w:rPr>
        <w:t>campaign to raise awareness about victims’ rights including victims of hate crime</w:t>
      </w:r>
      <w:r w:rsidR="00653245" w:rsidRPr="009B607A">
        <w:rPr>
          <w:b w:val="0"/>
          <w:noProof/>
        </w:rPr>
        <w:t>,</w:t>
      </w:r>
      <w:r w:rsidR="00653245" w:rsidRPr="00437021">
        <w:rPr>
          <w:noProof/>
        </w:rPr>
        <w:t xml:space="preserve"> </w:t>
      </w:r>
      <w:r w:rsidRPr="00437021">
        <w:rPr>
          <w:b w:val="0"/>
          <w:noProof/>
        </w:rPr>
        <w:t xml:space="preserve">can stimulate interest and debunk false claims. </w:t>
      </w:r>
      <w:r w:rsidR="00812133">
        <w:rPr>
          <w:b w:val="0"/>
          <w:noProof/>
        </w:rPr>
        <w:t xml:space="preserve"> </w:t>
      </w:r>
    </w:p>
    <w:p w14:paraId="70384B6C" w14:textId="32539353" w:rsidR="00437021" w:rsidRDefault="00437021" w:rsidP="00175FFA">
      <w:pPr>
        <w:pStyle w:val="Style1"/>
        <w:numPr>
          <w:ilvl w:val="0"/>
          <w:numId w:val="0"/>
        </w:numPr>
        <w:spacing w:before="0" w:after="120"/>
        <w:contextualSpacing w:val="0"/>
        <w:jc w:val="both"/>
        <w:rPr>
          <w:b w:val="0"/>
          <w:noProof/>
        </w:rPr>
      </w:pPr>
      <w:r w:rsidRPr="00437021">
        <w:rPr>
          <w:b w:val="0"/>
          <w:noProof/>
        </w:rPr>
        <w:t>The most powerful vectors for building awareness and knowledge are those integrated in everyday life – such as the</w:t>
      </w:r>
      <w:r w:rsidRPr="00437021">
        <w:rPr>
          <w:noProof/>
        </w:rPr>
        <w:t xml:space="preserve"> </w:t>
      </w:r>
      <w:r w:rsidRPr="00C141B9">
        <w:rPr>
          <w:b w:val="0"/>
          <w:bCs/>
          <w:noProof/>
        </w:rPr>
        <w:t>media, education</w:t>
      </w:r>
      <w:r w:rsidR="00812133">
        <w:rPr>
          <w:b w:val="0"/>
          <w:bCs/>
          <w:noProof/>
        </w:rPr>
        <w:t xml:space="preserve"> and training</w:t>
      </w:r>
      <w:r w:rsidR="00734126">
        <w:rPr>
          <w:b w:val="0"/>
          <w:bCs/>
          <w:noProof/>
        </w:rPr>
        <w:t>, culture</w:t>
      </w:r>
      <w:r w:rsidRPr="00C141B9">
        <w:rPr>
          <w:b w:val="0"/>
          <w:bCs/>
          <w:noProof/>
        </w:rPr>
        <w:t xml:space="preserve"> and sport</w:t>
      </w:r>
      <w:r w:rsidRPr="003A3666">
        <w:rPr>
          <w:b w:val="0"/>
          <w:bCs/>
          <w:noProof/>
        </w:rPr>
        <w:t>.</w:t>
      </w:r>
      <w:r w:rsidRPr="00437021">
        <w:rPr>
          <w:b w:val="0"/>
          <w:noProof/>
        </w:rPr>
        <w:t xml:space="preserve"> </w:t>
      </w:r>
      <w:r w:rsidRPr="00437021" w:rsidDel="00F31987">
        <w:rPr>
          <w:b w:val="0"/>
          <w:noProof/>
        </w:rPr>
        <w:t xml:space="preserve">Such work </w:t>
      </w:r>
      <w:r w:rsidR="00D66769">
        <w:rPr>
          <w:b w:val="0"/>
          <w:noProof/>
        </w:rPr>
        <w:t xml:space="preserve">must </w:t>
      </w:r>
      <w:r w:rsidRPr="00437021" w:rsidDel="00F31987">
        <w:rPr>
          <w:b w:val="0"/>
          <w:noProof/>
        </w:rPr>
        <w:t>always be carried out in close cooperation with the different communities themselves, which in turn calls for a deeper intercultural and inter</w:t>
      </w:r>
      <w:r w:rsidR="008F0FC7" w:rsidDel="00F31987">
        <w:rPr>
          <w:b w:val="0"/>
          <w:noProof/>
        </w:rPr>
        <w:t>faith</w:t>
      </w:r>
      <w:r w:rsidRPr="00437021" w:rsidDel="00F31987">
        <w:rPr>
          <w:b w:val="0"/>
          <w:noProof/>
        </w:rPr>
        <w:t xml:space="preserve"> dialogue. </w:t>
      </w:r>
      <w:r w:rsidR="00F31987">
        <w:rPr>
          <w:b w:val="0"/>
          <w:noProof/>
        </w:rPr>
        <w:t>O</w:t>
      </w:r>
      <w:r w:rsidRPr="00437021">
        <w:rPr>
          <w:b w:val="0"/>
          <w:noProof/>
        </w:rPr>
        <w:t xml:space="preserve">pinion leaders in these areas </w:t>
      </w:r>
      <w:r w:rsidR="00F31987">
        <w:rPr>
          <w:b w:val="0"/>
          <w:noProof/>
        </w:rPr>
        <w:t xml:space="preserve">have </w:t>
      </w:r>
      <w:r w:rsidRPr="00437021">
        <w:rPr>
          <w:b w:val="0"/>
          <w:noProof/>
        </w:rPr>
        <w:t>a responsibility to society as a whole, and to its cohesion. There are powerful examples</w:t>
      </w:r>
      <w:r w:rsidR="003A3666">
        <w:rPr>
          <w:b w:val="0"/>
          <w:noProof/>
        </w:rPr>
        <w:t xml:space="preserve"> in </w:t>
      </w:r>
      <w:r w:rsidR="003A3666" w:rsidRPr="00C141B9">
        <w:rPr>
          <w:bCs/>
          <w:noProof/>
        </w:rPr>
        <w:t>s</w:t>
      </w:r>
      <w:r w:rsidR="003A3666" w:rsidRPr="001A6A61">
        <w:rPr>
          <w:bCs/>
          <w:noProof/>
        </w:rPr>
        <w:t>port</w:t>
      </w:r>
      <w:r w:rsidR="004C5637">
        <w:rPr>
          <w:bCs/>
          <w:noProof/>
        </w:rPr>
        <w:t>,</w:t>
      </w:r>
      <w:r w:rsidR="00E4573D">
        <w:rPr>
          <w:bCs/>
          <w:noProof/>
        </w:rPr>
        <w:t xml:space="preserve"> </w:t>
      </w:r>
      <w:r w:rsidR="008E0AD4">
        <w:rPr>
          <w:b w:val="0"/>
          <w:noProof/>
        </w:rPr>
        <w:t xml:space="preserve">notably </w:t>
      </w:r>
      <w:r w:rsidRPr="00437021">
        <w:rPr>
          <w:b w:val="0"/>
          <w:noProof/>
        </w:rPr>
        <w:t xml:space="preserve">football, </w:t>
      </w:r>
      <w:r w:rsidR="00F31987">
        <w:rPr>
          <w:b w:val="0"/>
          <w:noProof/>
        </w:rPr>
        <w:t xml:space="preserve">where </w:t>
      </w:r>
      <w:r w:rsidRPr="00437021">
        <w:rPr>
          <w:b w:val="0"/>
          <w:noProof/>
        </w:rPr>
        <w:t xml:space="preserve">some national federations and clubs are already calling out antisemitic and racist behaviours and incidents. </w:t>
      </w:r>
      <w:r w:rsidR="008E0AD4">
        <w:rPr>
          <w:b w:val="0"/>
          <w:noProof/>
        </w:rPr>
        <w:t xml:space="preserve">Major sporting events in Europe can be opportunities to raise awareness against hatred and to promote European values and these should be used. </w:t>
      </w:r>
      <w:r w:rsidR="001D2AE2">
        <w:rPr>
          <w:b w:val="0"/>
          <w:noProof/>
        </w:rPr>
        <w:t xml:space="preserve">More </w:t>
      </w:r>
      <w:r w:rsidR="001D2AE2">
        <w:rPr>
          <w:bCs/>
          <w:noProof/>
        </w:rPr>
        <w:t>i</w:t>
      </w:r>
      <w:r w:rsidRPr="00C141B9">
        <w:rPr>
          <w:bCs/>
          <w:noProof/>
        </w:rPr>
        <w:t xml:space="preserve">nfluential figures from the worlds of culture, media and sport </w:t>
      </w:r>
      <w:r w:rsidR="00F31987">
        <w:rPr>
          <w:bCs/>
          <w:noProof/>
        </w:rPr>
        <w:t>should</w:t>
      </w:r>
      <w:r w:rsidRPr="00C141B9">
        <w:rPr>
          <w:bCs/>
          <w:noProof/>
        </w:rPr>
        <w:t xml:space="preserve"> stand up for diversit</w:t>
      </w:r>
      <w:r w:rsidR="00C21926" w:rsidRPr="00205389">
        <w:rPr>
          <w:noProof/>
        </w:rPr>
        <w:t>y</w:t>
      </w:r>
      <w:r w:rsidR="00C21926">
        <w:rPr>
          <w:b w:val="0"/>
          <w:noProof/>
        </w:rPr>
        <w:t xml:space="preserve">. </w:t>
      </w:r>
      <w:r w:rsidR="00C21926" w:rsidRPr="009E7FC4">
        <w:rPr>
          <w:b w:val="0"/>
          <w:noProof/>
        </w:rPr>
        <w:t>Key moments of public attention such as the Olympic Games</w:t>
      </w:r>
      <w:r w:rsidR="00B905A7">
        <w:rPr>
          <w:b w:val="0"/>
          <w:noProof/>
        </w:rPr>
        <w:t xml:space="preserve">, </w:t>
      </w:r>
      <w:r w:rsidR="004C5637">
        <w:rPr>
          <w:b w:val="0"/>
          <w:noProof/>
        </w:rPr>
        <w:t xml:space="preserve">international </w:t>
      </w:r>
      <w:r w:rsidR="00F31987" w:rsidRPr="009E7FC4">
        <w:rPr>
          <w:b w:val="0"/>
          <w:noProof/>
        </w:rPr>
        <w:t>championships</w:t>
      </w:r>
      <w:r w:rsidR="00B905A7">
        <w:rPr>
          <w:b w:val="0"/>
          <w:noProof/>
        </w:rPr>
        <w:t xml:space="preserve"> or high-profile cultural events</w:t>
      </w:r>
      <w:r w:rsidR="00C21926" w:rsidRPr="009E7FC4">
        <w:rPr>
          <w:b w:val="0"/>
          <w:noProof/>
        </w:rPr>
        <w:t xml:space="preserve"> should be used to the full.</w:t>
      </w:r>
    </w:p>
    <w:p w14:paraId="1C5BEB49" w14:textId="5CA87C8D" w:rsidR="00534634" w:rsidRDefault="00437021">
      <w:pPr>
        <w:pStyle w:val="Style1"/>
        <w:numPr>
          <w:ilvl w:val="0"/>
          <w:numId w:val="0"/>
        </w:numPr>
        <w:spacing w:before="0" w:after="120"/>
        <w:contextualSpacing w:val="0"/>
        <w:jc w:val="both"/>
        <w:rPr>
          <w:noProof/>
        </w:rPr>
      </w:pPr>
      <w:r w:rsidRPr="00C141B9">
        <w:rPr>
          <w:noProof/>
        </w:rPr>
        <w:t xml:space="preserve">The </w:t>
      </w:r>
      <w:r w:rsidRPr="008C104C">
        <w:rPr>
          <w:i/>
          <w:iCs/>
          <w:noProof/>
        </w:rPr>
        <w:t>media</w:t>
      </w:r>
      <w:r w:rsidRPr="00C141B9">
        <w:rPr>
          <w:noProof/>
        </w:rPr>
        <w:t xml:space="preserve"> </w:t>
      </w:r>
      <w:r w:rsidR="008C104C" w:rsidRPr="00C141B9">
        <w:rPr>
          <w:noProof/>
        </w:rPr>
        <w:t>ha</w:t>
      </w:r>
      <w:r w:rsidR="008C104C">
        <w:rPr>
          <w:noProof/>
        </w:rPr>
        <w:t>ve</w:t>
      </w:r>
      <w:r w:rsidR="008C104C" w:rsidRPr="00C141B9">
        <w:rPr>
          <w:noProof/>
        </w:rPr>
        <w:t xml:space="preserve"> </w:t>
      </w:r>
      <w:r w:rsidRPr="00C141B9">
        <w:rPr>
          <w:noProof/>
        </w:rPr>
        <w:t>an important role to play in bringing reliable information to citizens</w:t>
      </w:r>
      <w:r w:rsidRPr="00437021">
        <w:rPr>
          <w:b w:val="0"/>
          <w:bCs/>
          <w:noProof/>
        </w:rPr>
        <w:t xml:space="preserve">.  Under the European Democracy Action Plan, </w:t>
      </w:r>
      <w:r w:rsidRPr="00437021">
        <w:rPr>
          <w:rFonts w:eastAsia="Calibri"/>
          <w:b w:val="0"/>
          <w:bCs/>
          <w:noProof/>
        </w:rPr>
        <w:t>the EU’s efforts to protect media freedom and counter disinformation are two sides of the same coin.</w:t>
      </w:r>
      <w:r w:rsidRPr="00437021">
        <w:rPr>
          <w:noProof/>
        </w:rPr>
        <w:t xml:space="preserve"> </w:t>
      </w:r>
      <w:r w:rsidR="00514378" w:rsidRPr="00091FB0">
        <w:rPr>
          <w:b w:val="0"/>
          <w:noProof/>
        </w:rPr>
        <w:t>Actions strengthening the positioning of professional journalism</w:t>
      </w:r>
      <w:r w:rsidR="00514378">
        <w:rPr>
          <w:b w:val="0"/>
          <w:noProof/>
        </w:rPr>
        <w:t>, as well as</w:t>
      </w:r>
      <w:r w:rsidR="00514378" w:rsidRPr="00091FB0">
        <w:rPr>
          <w:b w:val="0"/>
          <w:noProof/>
        </w:rPr>
        <w:t xml:space="preserve"> </w:t>
      </w:r>
      <w:r w:rsidR="00514378">
        <w:rPr>
          <w:b w:val="0"/>
          <w:bCs/>
          <w:noProof/>
        </w:rPr>
        <w:t>t</w:t>
      </w:r>
      <w:r w:rsidRPr="008763D5">
        <w:rPr>
          <w:b w:val="0"/>
          <w:bCs/>
          <w:noProof/>
        </w:rPr>
        <w:t xml:space="preserve">raining for journalists on </w:t>
      </w:r>
      <w:r w:rsidR="00DE0283" w:rsidRPr="008763D5">
        <w:rPr>
          <w:b w:val="0"/>
          <w:noProof/>
        </w:rPr>
        <w:t>upholding and developing media standards</w:t>
      </w:r>
      <w:r w:rsidR="008763D5" w:rsidRPr="008763D5">
        <w:rPr>
          <w:b w:val="0"/>
          <w:noProof/>
        </w:rPr>
        <w:t>,</w:t>
      </w:r>
      <w:r w:rsidR="00DE0283" w:rsidRPr="008763D5">
        <w:rPr>
          <w:b w:val="0"/>
          <w:noProof/>
        </w:rPr>
        <w:t xml:space="preserve"> includes </w:t>
      </w:r>
      <w:r w:rsidRPr="008763D5">
        <w:rPr>
          <w:b w:val="0"/>
          <w:bCs/>
          <w:noProof/>
        </w:rPr>
        <w:t>recognising all forms of antisemitism</w:t>
      </w:r>
      <w:r w:rsidR="001A6A61" w:rsidRPr="008763D5">
        <w:rPr>
          <w:b w:val="0"/>
          <w:bCs/>
          <w:noProof/>
        </w:rPr>
        <w:t xml:space="preserve">, </w:t>
      </w:r>
      <w:r w:rsidR="001A6A61" w:rsidRPr="00175FFA">
        <w:rPr>
          <w:b w:val="0"/>
          <w:bCs/>
          <w:noProof/>
        </w:rPr>
        <w:t>anti-Muslim hatred and broader racism</w:t>
      </w:r>
      <w:r w:rsidR="00DE0283" w:rsidRPr="00175FFA">
        <w:rPr>
          <w:b w:val="0"/>
          <w:bCs/>
          <w:noProof/>
        </w:rPr>
        <w:t>,</w:t>
      </w:r>
      <w:r w:rsidR="001A6A61" w:rsidRPr="00175FFA">
        <w:rPr>
          <w:b w:val="0"/>
          <w:bCs/>
          <w:noProof/>
        </w:rPr>
        <w:t xml:space="preserve"> </w:t>
      </w:r>
      <w:r w:rsidRPr="008763D5">
        <w:rPr>
          <w:b w:val="0"/>
          <w:bCs/>
          <w:noProof/>
        </w:rPr>
        <w:t>a</w:t>
      </w:r>
      <w:r w:rsidR="001A6A61" w:rsidRPr="008763D5">
        <w:rPr>
          <w:b w:val="0"/>
          <w:bCs/>
          <w:noProof/>
        </w:rPr>
        <w:t xml:space="preserve">s </w:t>
      </w:r>
      <w:r w:rsidR="001A6A61" w:rsidRPr="00175FFA">
        <w:rPr>
          <w:b w:val="0"/>
          <w:bCs/>
          <w:noProof/>
        </w:rPr>
        <w:t xml:space="preserve">well as on </w:t>
      </w:r>
      <w:r w:rsidRPr="008763D5">
        <w:rPr>
          <w:b w:val="0"/>
          <w:bCs/>
          <w:noProof/>
        </w:rPr>
        <w:t xml:space="preserve">uncovering biases </w:t>
      </w:r>
      <w:r w:rsidR="001A6A61" w:rsidRPr="00175FFA">
        <w:rPr>
          <w:b w:val="0"/>
          <w:bCs/>
          <w:noProof/>
        </w:rPr>
        <w:t>and negative stereotypes</w:t>
      </w:r>
      <w:r w:rsidR="001A6A61" w:rsidRPr="008763D5">
        <w:rPr>
          <w:b w:val="0"/>
          <w:bCs/>
          <w:noProof/>
        </w:rPr>
        <w:t xml:space="preserve"> </w:t>
      </w:r>
      <w:r w:rsidRPr="008763D5">
        <w:rPr>
          <w:b w:val="0"/>
          <w:bCs/>
          <w:noProof/>
        </w:rPr>
        <w:t>in reporting</w:t>
      </w:r>
      <w:r w:rsidR="00DE0283" w:rsidRPr="008763D5">
        <w:rPr>
          <w:b w:val="0"/>
          <w:bCs/>
          <w:noProof/>
        </w:rPr>
        <w:t>, and</w:t>
      </w:r>
      <w:r w:rsidRPr="008763D5">
        <w:rPr>
          <w:b w:val="0"/>
          <w:bCs/>
          <w:noProof/>
        </w:rPr>
        <w:t xml:space="preserve"> will be </w:t>
      </w:r>
      <w:r w:rsidR="00DE0283" w:rsidRPr="008763D5">
        <w:rPr>
          <w:b w:val="0"/>
          <w:bCs/>
          <w:noProof/>
        </w:rPr>
        <w:t xml:space="preserve">taken forward under </w:t>
      </w:r>
      <w:r w:rsidRPr="008763D5">
        <w:rPr>
          <w:b w:val="0"/>
          <w:bCs/>
          <w:noProof/>
        </w:rPr>
        <w:t>media programmes.</w:t>
      </w:r>
      <w:r w:rsidRPr="00437021">
        <w:rPr>
          <w:b w:val="0"/>
          <w:bCs/>
          <w:noProof/>
        </w:rPr>
        <w:t xml:space="preserve"> Actions </w:t>
      </w:r>
      <w:r w:rsidR="00534634">
        <w:rPr>
          <w:b w:val="0"/>
          <w:bCs/>
          <w:noProof/>
        </w:rPr>
        <w:t xml:space="preserve">strengthening the basic digital competences of citizens, in particular </w:t>
      </w:r>
      <w:r w:rsidRPr="00437021">
        <w:rPr>
          <w:b w:val="0"/>
          <w:bCs/>
          <w:noProof/>
        </w:rPr>
        <w:t>media</w:t>
      </w:r>
      <w:r w:rsidR="008E0AD4">
        <w:rPr>
          <w:b w:val="0"/>
          <w:bCs/>
          <w:noProof/>
        </w:rPr>
        <w:t xml:space="preserve"> and digital</w:t>
      </w:r>
      <w:r w:rsidRPr="00437021">
        <w:rPr>
          <w:b w:val="0"/>
          <w:bCs/>
          <w:noProof/>
        </w:rPr>
        <w:t xml:space="preserve"> literacy</w:t>
      </w:r>
      <w:r w:rsidR="00534634">
        <w:rPr>
          <w:b w:val="0"/>
          <w:bCs/>
          <w:noProof/>
        </w:rPr>
        <w:t>,</w:t>
      </w:r>
      <w:r w:rsidRPr="00437021">
        <w:rPr>
          <w:b w:val="0"/>
          <w:bCs/>
          <w:noProof/>
        </w:rPr>
        <w:t xml:space="preserve"> are key to ensure public awareness and critical thinking</w:t>
      </w:r>
      <w:r w:rsidR="00534634">
        <w:rPr>
          <w:noProof/>
        </w:rPr>
        <w:t xml:space="preserve">, </w:t>
      </w:r>
      <w:r w:rsidR="00534634">
        <w:rPr>
          <w:b w:val="0"/>
          <w:bCs/>
          <w:noProof/>
        </w:rPr>
        <w:t xml:space="preserve">supporting citizens to recognise and </w:t>
      </w:r>
      <w:r w:rsidR="000E3251">
        <w:rPr>
          <w:b w:val="0"/>
          <w:bCs/>
          <w:noProof/>
        </w:rPr>
        <w:t>avoid</w:t>
      </w:r>
      <w:r w:rsidR="00534634">
        <w:rPr>
          <w:b w:val="0"/>
          <w:bCs/>
          <w:noProof/>
        </w:rPr>
        <w:t xml:space="preserve"> sprea</w:t>
      </w:r>
      <w:r w:rsidR="000E3251">
        <w:rPr>
          <w:b w:val="0"/>
          <w:bCs/>
          <w:noProof/>
        </w:rPr>
        <w:t>d</w:t>
      </w:r>
      <w:r w:rsidR="00534634">
        <w:rPr>
          <w:b w:val="0"/>
          <w:bCs/>
          <w:noProof/>
        </w:rPr>
        <w:t xml:space="preserve">ing disinformation, and </w:t>
      </w:r>
      <w:r w:rsidR="00534634" w:rsidRPr="000C4E79">
        <w:rPr>
          <w:b w:val="0"/>
          <w:bCs/>
          <w:noProof/>
        </w:rPr>
        <w:t xml:space="preserve">advance </w:t>
      </w:r>
      <w:r w:rsidR="00534634" w:rsidRPr="0073396A">
        <w:rPr>
          <w:b w:val="0"/>
          <w:bCs/>
          <w:noProof/>
        </w:rPr>
        <w:t>a trustworthy</w:t>
      </w:r>
      <w:r w:rsidR="00534634">
        <w:rPr>
          <w:b w:val="0"/>
          <w:bCs/>
          <w:noProof/>
        </w:rPr>
        <w:t xml:space="preserve"> digital </w:t>
      </w:r>
      <w:r w:rsidR="00534634" w:rsidRPr="0073396A">
        <w:rPr>
          <w:b w:val="0"/>
          <w:bCs/>
          <w:noProof/>
        </w:rPr>
        <w:t>environment</w:t>
      </w:r>
      <w:r w:rsidR="00534634">
        <w:rPr>
          <w:b w:val="0"/>
          <w:bCs/>
          <w:noProof/>
        </w:rPr>
        <w:t xml:space="preserve"> where </w:t>
      </w:r>
      <w:r w:rsidR="00534634" w:rsidRPr="0073396A">
        <w:rPr>
          <w:b w:val="0"/>
          <w:bCs/>
          <w:noProof/>
        </w:rPr>
        <w:t xml:space="preserve">pluralistic public debate </w:t>
      </w:r>
      <w:r w:rsidR="00534634">
        <w:rPr>
          <w:b w:val="0"/>
          <w:bCs/>
          <w:noProof/>
        </w:rPr>
        <w:t>can thrive</w:t>
      </w:r>
      <w:r w:rsidR="00534634" w:rsidRPr="00437021">
        <w:rPr>
          <w:noProof/>
        </w:rPr>
        <w:t>.</w:t>
      </w:r>
    </w:p>
    <w:p w14:paraId="168BB88D" w14:textId="09EA55F9" w:rsidR="00437021" w:rsidRPr="00C055DE" w:rsidRDefault="00437021" w:rsidP="00D10D58">
      <w:pPr>
        <w:pStyle w:val="Style1"/>
        <w:numPr>
          <w:ilvl w:val="0"/>
          <w:numId w:val="0"/>
        </w:numPr>
        <w:spacing w:before="0" w:after="120"/>
        <w:jc w:val="both"/>
        <w:rPr>
          <w:b w:val="0"/>
          <w:noProof/>
        </w:rPr>
      </w:pPr>
      <w:r w:rsidRPr="008C104C">
        <w:rPr>
          <w:i/>
          <w:iCs/>
          <w:noProof/>
        </w:rPr>
        <w:t>Education</w:t>
      </w:r>
      <w:r w:rsidRPr="00437021">
        <w:rPr>
          <w:b w:val="0"/>
          <w:noProof/>
        </w:rPr>
        <w:t xml:space="preserve"> </w:t>
      </w:r>
      <w:r w:rsidR="00F31987">
        <w:rPr>
          <w:noProof/>
        </w:rPr>
        <w:t>must contribute to</w:t>
      </w:r>
      <w:r w:rsidRPr="00C141B9">
        <w:rPr>
          <w:noProof/>
        </w:rPr>
        <w:t xml:space="preserve"> raising pupils’</w:t>
      </w:r>
      <w:r w:rsidR="001D2AE2">
        <w:rPr>
          <w:noProof/>
        </w:rPr>
        <w:t>,</w:t>
      </w:r>
      <w:r w:rsidRPr="00C141B9">
        <w:rPr>
          <w:noProof/>
        </w:rPr>
        <w:t xml:space="preserve"> students’</w:t>
      </w:r>
      <w:r w:rsidR="001D2AE2">
        <w:rPr>
          <w:noProof/>
        </w:rPr>
        <w:t xml:space="preserve"> and teachers’</w:t>
      </w:r>
      <w:r w:rsidRPr="00C141B9">
        <w:rPr>
          <w:noProof/>
        </w:rPr>
        <w:t xml:space="preserve"> awareness and their readiness to react</w:t>
      </w:r>
      <w:r w:rsidRPr="00437021">
        <w:rPr>
          <w:b w:val="0"/>
          <w:bCs/>
          <w:noProof/>
        </w:rPr>
        <w:t xml:space="preserve"> against prejudices, extremist narratives, conspiracy theories, </w:t>
      </w:r>
      <w:r w:rsidR="001A6A61" w:rsidRPr="003E2EF6">
        <w:rPr>
          <w:b w:val="0"/>
          <w:bCs/>
          <w:noProof/>
        </w:rPr>
        <w:t>negative stereotypes</w:t>
      </w:r>
      <w:r w:rsidR="001A6A61">
        <w:rPr>
          <w:b w:val="0"/>
          <w:bCs/>
          <w:noProof/>
        </w:rPr>
        <w:t xml:space="preserve"> </w:t>
      </w:r>
      <w:r w:rsidRPr="00437021">
        <w:rPr>
          <w:b w:val="0"/>
          <w:bCs/>
          <w:noProof/>
        </w:rPr>
        <w:t>and ideologies that drive discrimination and hatred</w:t>
      </w:r>
      <w:r w:rsidRPr="00437021">
        <w:rPr>
          <w:noProof/>
        </w:rPr>
        <w:t xml:space="preserve">. </w:t>
      </w:r>
      <w:r w:rsidRPr="00437021">
        <w:rPr>
          <w:b w:val="0"/>
          <w:noProof/>
        </w:rPr>
        <w:t>Each Member State is responsible for its curricula, but this is an area where mutual learning and experience can be very valuable. The European Education Area</w:t>
      </w:r>
      <w:r w:rsidRPr="00437021">
        <w:rPr>
          <w:rStyle w:val="FootnoteReference"/>
          <w:b w:val="0"/>
          <w:noProof/>
        </w:rPr>
        <w:footnoteReference w:id="47"/>
      </w:r>
      <w:r w:rsidRPr="00437021">
        <w:rPr>
          <w:b w:val="0"/>
          <w:noProof/>
        </w:rPr>
        <w:t xml:space="preserve"> and the Digital Education Action Plan</w:t>
      </w:r>
      <w:r w:rsidRPr="00437021">
        <w:rPr>
          <w:rStyle w:val="FootnoteReference"/>
          <w:b w:val="0"/>
          <w:noProof/>
        </w:rPr>
        <w:footnoteReference w:id="48"/>
      </w:r>
      <w:r w:rsidRPr="00437021">
        <w:rPr>
          <w:b w:val="0"/>
          <w:noProof/>
        </w:rPr>
        <w:t xml:space="preserve"> bring forward a number of initiatives that can help combat hatred in and through education and training. The Commission will take forward the </w:t>
      </w:r>
      <w:r w:rsidRPr="00E92EE8">
        <w:rPr>
          <w:b w:val="0"/>
          <w:noProof/>
        </w:rPr>
        <w:t>new</w:t>
      </w:r>
      <w:r w:rsidRPr="00437021">
        <w:rPr>
          <w:b w:val="0"/>
          <w:noProof/>
        </w:rPr>
        <w:t xml:space="preserve"> Council conclusions</w:t>
      </w:r>
      <w:r w:rsidR="00F31987">
        <w:rPr>
          <w:rStyle w:val="FootnoteReference"/>
          <w:b w:val="0"/>
          <w:noProof/>
        </w:rPr>
        <w:footnoteReference w:id="49"/>
      </w:r>
      <w:r w:rsidRPr="00437021">
        <w:rPr>
          <w:b w:val="0"/>
          <w:noProof/>
        </w:rPr>
        <w:t xml:space="preserve"> </w:t>
      </w:r>
      <w:bookmarkStart w:id="11" w:name="_Hlk151984297"/>
      <w:r w:rsidRPr="00437021">
        <w:rPr>
          <w:b w:val="0"/>
          <w:noProof/>
        </w:rPr>
        <w:t>on the contribution of education and training to strengthening common European values and democratic citizenship</w:t>
      </w:r>
      <w:bookmarkEnd w:id="11"/>
      <w:r w:rsidR="00030AD9">
        <w:rPr>
          <w:rStyle w:val="FootnoteReference"/>
          <w:b w:val="0"/>
          <w:noProof/>
        </w:rPr>
        <w:footnoteReference w:id="50"/>
      </w:r>
      <w:r w:rsidR="009E15C4">
        <w:rPr>
          <w:b w:val="0"/>
          <w:noProof/>
        </w:rPr>
        <w:t xml:space="preserve">, giving a specific focus in early 2024 </w:t>
      </w:r>
      <w:r w:rsidR="002E7D5E">
        <w:rPr>
          <w:b w:val="0"/>
          <w:noProof/>
        </w:rPr>
        <w:t xml:space="preserve">to </w:t>
      </w:r>
      <w:r w:rsidR="009E15C4">
        <w:rPr>
          <w:b w:val="0"/>
          <w:noProof/>
        </w:rPr>
        <w:t xml:space="preserve">the theme </w:t>
      </w:r>
      <w:r w:rsidR="001A5DC5">
        <w:rPr>
          <w:b w:val="0"/>
          <w:noProof/>
        </w:rPr>
        <w:t>‘</w:t>
      </w:r>
      <w:r w:rsidR="009E15C4">
        <w:rPr>
          <w:b w:val="0"/>
          <w:noProof/>
        </w:rPr>
        <w:t>No Place for Hate</w:t>
      </w:r>
      <w:r w:rsidR="001A5DC5">
        <w:rPr>
          <w:b w:val="0"/>
          <w:noProof/>
        </w:rPr>
        <w:t>’</w:t>
      </w:r>
      <w:r w:rsidRPr="00437021">
        <w:rPr>
          <w:b w:val="0"/>
          <w:noProof/>
        </w:rPr>
        <w:t xml:space="preserve">. </w:t>
      </w:r>
      <w:r w:rsidR="008F0FC7" w:rsidRPr="00437021">
        <w:rPr>
          <w:b w:val="0"/>
          <w:noProof/>
        </w:rPr>
        <w:t xml:space="preserve">Support </w:t>
      </w:r>
      <w:r w:rsidR="002E7D5E">
        <w:rPr>
          <w:b w:val="0"/>
          <w:noProof/>
        </w:rPr>
        <w:t>for</w:t>
      </w:r>
      <w:r w:rsidR="008F0FC7" w:rsidRPr="00437021">
        <w:rPr>
          <w:b w:val="0"/>
          <w:noProof/>
        </w:rPr>
        <w:t xml:space="preserve"> mutual learning and good practice exchange</w:t>
      </w:r>
      <w:r w:rsidR="008E0AD4">
        <w:rPr>
          <w:b w:val="0"/>
          <w:noProof/>
        </w:rPr>
        <w:t xml:space="preserve"> </w:t>
      </w:r>
      <w:r w:rsidR="00030AD9">
        <w:rPr>
          <w:b w:val="0"/>
          <w:noProof/>
        </w:rPr>
        <w:t xml:space="preserve">should have a </w:t>
      </w:r>
      <w:r w:rsidR="008E0AD4">
        <w:rPr>
          <w:b w:val="0"/>
          <w:noProof/>
        </w:rPr>
        <w:t xml:space="preserve">particular focus </w:t>
      </w:r>
      <w:r w:rsidR="008F0FC7" w:rsidRPr="00437021">
        <w:rPr>
          <w:b w:val="0"/>
          <w:noProof/>
        </w:rPr>
        <w:t>on</w:t>
      </w:r>
      <w:r w:rsidR="008F0FC7">
        <w:rPr>
          <w:b w:val="0"/>
          <w:noProof/>
        </w:rPr>
        <w:t xml:space="preserve"> a</w:t>
      </w:r>
      <w:r w:rsidRPr="00437021">
        <w:rPr>
          <w:b w:val="0"/>
          <w:noProof/>
        </w:rPr>
        <w:t xml:space="preserve">nti-hatred educational </w:t>
      </w:r>
      <w:r w:rsidR="008E0AD4">
        <w:rPr>
          <w:b w:val="0"/>
          <w:noProof/>
        </w:rPr>
        <w:t>resources and pedagogical approaches</w:t>
      </w:r>
      <w:r w:rsidR="00030AD9">
        <w:rPr>
          <w:b w:val="0"/>
          <w:noProof/>
        </w:rPr>
        <w:t>, targeted to cover</w:t>
      </w:r>
      <w:r w:rsidR="008E0AD4">
        <w:rPr>
          <w:b w:val="0"/>
          <w:noProof/>
        </w:rPr>
        <w:t xml:space="preserve"> different level</w:t>
      </w:r>
      <w:r w:rsidR="00030AD9">
        <w:rPr>
          <w:b w:val="0"/>
          <w:noProof/>
        </w:rPr>
        <w:t>s</w:t>
      </w:r>
      <w:r w:rsidR="008E0AD4">
        <w:rPr>
          <w:b w:val="0"/>
          <w:noProof/>
        </w:rPr>
        <w:t xml:space="preserve"> and types of</w:t>
      </w:r>
      <w:r w:rsidR="008F0FC7" w:rsidRPr="00437021">
        <w:rPr>
          <w:b w:val="0"/>
          <w:noProof/>
        </w:rPr>
        <w:t xml:space="preserve"> education</w:t>
      </w:r>
      <w:r w:rsidRPr="00437021">
        <w:rPr>
          <w:b w:val="0"/>
          <w:noProof/>
        </w:rPr>
        <w:t>.</w:t>
      </w:r>
      <w:r w:rsidR="006F4C54">
        <w:rPr>
          <w:b w:val="0"/>
          <w:noProof/>
        </w:rPr>
        <w:t xml:space="preserve"> Also important is to address face-to-face hatred in schools by </w:t>
      </w:r>
      <w:r w:rsidR="006F4C54" w:rsidRPr="00C055DE">
        <w:rPr>
          <w:b w:val="0"/>
          <w:noProof/>
        </w:rPr>
        <w:t>combatting bullying and violence in schools</w:t>
      </w:r>
      <w:r w:rsidR="006F4C54" w:rsidRPr="00C055DE">
        <w:rPr>
          <w:rStyle w:val="FootnoteReference"/>
          <w:b w:val="0"/>
          <w:noProof/>
        </w:rPr>
        <w:footnoteReference w:id="51"/>
      </w:r>
      <w:r w:rsidR="006F4C54" w:rsidRPr="00C055DE">
        <w:rPr>
          <w:b w:val="0"/>
          <w:noProof/>
        </w:rPr>
        <w:t>.</w:t>
      </w:r>
    </w:p>
    <w:p w14:paraId="127B44C5" w14:textId="7B882F4F" w:rsidR="00612283" w:rsidRPr="00437021" w:rsidRDefault="00437021" w:rsidP="00612283">
      <w:pPr>
        <w:spacing w:before="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The </w:t>
      </w:r>
      <w:r w:rsidRPr="00C055DE">
        <w:rPr>
          <w:rFonts w:ascii="Times New Roman" w:hAnsi="Times New Roman" w:cs="Times New Roman"/>
          <w:b/>
          <w:bCs/>
          <w:noProof/>
          <w:sz w:val="24"/>
          <w:szCs w:val="24"/>
        </w:rPr>
        <w:t>Erasmus+</w:t>
      </w:r>
      <w:r w:rsidRPr="00C055DE">
        <w:rPr>
          <w:rStyle w:val="FootnoteReference"/>
          <w:rFonts w:ascii="Times New Roman" w:hAnsi="Times New Roman" w:cs="Times New Roman"/>
          <w:b/>
          <w:bCs/>
          <w:noProof/>
          <w:sz w:val="24"/>
          <w:szCs w:val="24"/>
        </w:rPr>
        <w:footnoteReference w:id="52"/>
      </w:r>
      <w:r w:rsidRPr="00C055DE">
        <w:rPr>
          <w:rFonts w:ascii="Times New Roman" w:hAnsi="Times New Roman" w:cs="Times New Roman"/>
          <w:b/>
          <w:bCs/>
          <w:noProof/>
          <w:sz w:val="24"/>
          <w:szCs w:val="24"/>
        </w:rPr>
        <w:t xml:space="preserve"> and European Solidarity Corps </w:t>
      </w:r>
      <w:r w:rsidRPr="00C055DE">
        <w:rPr>
          <w:rFonts w:ascii="Times New Roman" w:hAnsi="Times New Roman" w:cs="Times New Roman"/>
          <w:noProof/>
          <w:sz w:val="24"/>
          <w:szCs w:val="24"/>
        </w:rPr>
        <w:t>programmes</w:t>
      </w:r>
      <w:r w:rsidRPr="00C055DE">
        <w:rPr>
          <w:rStyle w:val="FootnoteReference"/>
          <w:rFonts w:ascii="Times New Roman" w:hAnsi="Times New Roman" w:cs="Times New Roman"/>
          <w:noProof/>
          <w:sz w:val="24"/>
          <w:szCs w:val="24"/>
        </w:rPr>
        <w:footnoteReference w:id="53"/>
      </w:r>
      <w:r w:rsidRPr="00C055DE">
        <w:rPr>
          <w:rFonts w:ascii="Times New Roman" w:hAnsi="Times New Roman" w:cs="Times New Roman"/>
          <w:noProof/>
          <w:sz w:val="24"/>
          <w:szCs w:val="24"/>
        </w:rPr>
        <w:t xml:space="preserve"> offer funding opportunities in the area of education</w:t>
      </w:r>
      <w:r w:rsidR="008F0FC7" w:rsidRPr="00C055DE">
        <w:rPr>
          <w:rFonts w:ascii="Times New Roman" w:hAnsi="Times New Roman" w:cs="Times New Roman"/>
          <w:noProof/>
          <w:sz w:val="24"/>
          <w:szCs w:val="24"/>
        </w:rPr>
        <w:t xml:space="preserve"> and training</w:t>
      </w:r>
      <w:r w:rsidRPr="00C055DE">
        <w:rPr>
          <w:rFonts w:ascii="Times New Roman" w:hAnsi="Times New Roman" w:cs="Times New Roman"/>
          <w:noProof/>
          <w:sz w:val="24"/>
          <w:szCs w:val="24"/>
        </w:rPr>
        <w:t>, culture, youth and sport, including to address these topics. “Inclusion and diversity” is a priority and both programmes support many projects promoting inclusion, diversity, intercultural dialogue, fighting against intolerance</w:t>
      </w:r>
      <w:r w:rsidR="00612283" w:rsidRPr="00C055DE">
        <w:rPr>
          <w:rFonts w:ascii="Times New Roman" w:hAnsi="Times New Roman" w:cs="Times New Roman"/>
          <w:noProof/>
          <w:sz w:val="24"/>
          <w:szCs w:val="24"/>
        </w:rPr>
        <w:t xml:space="preserve"> and racism,</w:t>
      </w:r>
      <w:r w:rsidRPr="00C055DE">
        <w:rPr>
          <w:rFonts w:ascii="Times New Roman" w:hAnsi="Times New Roman" w:cs="Times New Roman"/>
          <w:noProof/>
          <w:sz w:val="24"/>
          <w:szCs w:val="24"/>
        </w:rPr>
        <w:t xml:space="preserve"> including antisemitism</w:t>
      </w:r>
      <w:r w:rsidR="00DE25B4" w:rsidRPr="00C055DE">
        <w:rPr>
          <w:rStyle w:val="FootnoteReference"/>
          <w:rFonts w:ascii="Times New Roman" w:hAnsi="Times New Roman" w:cs="Times New Roman"/>
          <w:noProof/>
          <w:sz w:val="24"/>
          <w:szCs w:val="24"/>
        </w:rPr>
        <w:footnoteReference w:id="54"/>
      </w:r>
      <w:r w:rsidR="00612283" w:rsidRPr="00C055DE">
        <w:rPr>
          <w:rFonts w:ascii="Times New Roman" w:hAnsi="Times New Roman" w:cs="Times New Roman"/>
          <w:noProof/>
          <w:sz w:val="24"/>
          <w:szCs w:val="24"/>
        </w:rPr>
        <w:t xml:space="preserve"> and anti-Muslim hatred.</w:t>
      </w:r>
      <w:r w:rsidRPr="00C055DE">
        <w:rPr>
          <w:rFonts w:ascii="Times New Roman" w:hAnsi="Times New Roman" w:cs="Times New Roman"/>
          <w:noProof/>
          <w:sz w:val="24"/>
          <w:szCs w:val="24"/>
        </w:rPr>
        <w:t xml:space="preserve"> This </w:t>
      </w:r>
      <w:r w:rsidR="00CD5073" w:rsidRPr="00C055DE">
        <w:rPr>
          <w:rFonts w:ascii="Times New Roman" w:hAnsi="Times New Roman" w:cs="Times New Roman"/>
          <w:noProof/>
          <w:sz w:val="24"/>
          <w:szCs w:val="24"/>
        </w:rPr>
        <w:t xml:space="preserve">priority will continue to </w:t>
      </w:r>
      <w:r w:rsidR="00612283" w:rsidRPr="00C055DE">
        <w:rPr>
          <w:rFonts w:ascii="Times New Roman" w:hAnsi="Times New Roman" w:cs="Times New Roman"/>
          <w:noProof/>
          <w:sz w:val="24"/>
          <w:szCs w:val="24"/>
        </w:rPr>
        <w:t>be boosted, in particular via additional efforts by implementing bodies in Member States to encourage applications of anti-hatred projects.</w:t>
      </w:r>
    </w:p>
    <w:p w14:paraId="2A73A727" w14:textId="3F03035D" w:rsidR="00DE6A07" w:rsidRDefault="00437021" w:rsidP="00D10D58">
      <w:pPr>
        <w:spacing w:before="0" w:after="120"/>
        <w:jc w:val="both"/>
        <w:rPr>
          <w:rFonts w:ascii="Times New Roman" w:hAnsi="Times New Roman" w:cs="Times New Roman"/>
          <w:noProof/>
          <w:sz w:val="24"/>
          <w:szCs w:val="24"/>
        </w:rPr>
      </w:pPr>
      <w:r w:rsidRPr="00437021">
        <w:rPr>
          <w:rFonts w:ascii="Times New Roman" w:hAnsi="Times New Roman" w:cs="Times New Roman"/>
          <w:noProof/>
          <w:sz w:val="24"/>
          <w:szCs w:val="24"/>
        </w:rPr>
        <w:t xml:space="preserve">In 2022 the Commission published a set of </w:t>
      </w:r>
      <w:r w:rsidRPr="006556F3">
        <w:rPr>
          <w:rFonts w:ascii="Times New Roman" w:hAnsi="Times New Roman" w:cs="Times New Roman"/>
          <w:b/>
          <w:bCs/>
          <w:noProof/>
          <w:sz w:val="24"/>
          <w:szCs w:val="24"/>
        </w:rPr>
        <w:t>Guidelines for teachers and educators on tackling disinformation and promoting digital literacy</w:t>
      </w:r>
      <w:r w:rsidR="008F0FC7" w:rsidRPr="008F0FC7">
        <w:rPr>
          <w:rFonts w:ascii="Times New Roman" w:hAnsi="Times New Roman" w:cs="Times New Roman"/>
          <w:b/>
          <w:bCs/>
          <w:noProof/>
          <w:sz w:val="24"/>
          <w:szCs w:val="24"/>
        </w:rPr>
        <w:t xml:space="preserve"> </w:t>
      </w:r>
      <w:r w:rsidR="008F0FC7" w:rsidRPr="015F83B8">
        <w:rPr>
          <w:rFonts w:ascii="Times New Roman" w:hAnsi="Times New Roman" w:cs="Times New Roman"/>
          <w:b/>
          <w:bCs/>
          <w:noProof/>
          <w:sz w:val="24"/>
          <w:szCs w:val="24"/>
        </w:rPr>
        <w:t>through education and training</w:t>
      </w:r>
      <w:r w:rsidR="008F0FC7">
        <w:rPr>
          <w:rStyle w:val="FootnoteReference"/>
          <w:rFonts w:ascii="Times New Roman" w:hAnsi="Times New Roman" w:cs="Times New Roman"/>
          <w:b/>
          <w:bCs/>
          <w:noProof/>
          <w:sz w:val="24"/>
          <w:szCs w:val="24"/>
        </w:rPr>
        <w:footnoteReference w:id="55"/>
      </w:r>
      <w:r w:rsidRPr="00437021">
        <w:rPr>
          <w:rFonts w:ascii="Times New Roman" w:hAnsi="Times New Roman" w:cs="Times New Roman"/>
          <w:noProof/>
          <w:sz w:val="24"/>
          <w:szCs w:val="24"/>
        </w:rPr>
        <w:t>. The Guidelines help teachers to empower children and youth facing online challenges such as hate speech. During the review of the Digital Education Action Plan in 2024, the Commission will look at the uptake of the Guidelines and</w:t>
      </w:r>
      <w:r w:rsidR="00B97DBD">
        <w:rPr>
          <w:rFonts w:ascii="Times New Roman" w:hAnsi="Times New Roman" w:cs="Times New Roman"/>
          <w:noProof/>
          <w:sz w:val="24"/>
          <w:szCs w:val="24"/>
        </w:rPr>
        <w:t xml:space="preserve"> explore how to build on this work</w:t>
      </w:r>
      <w:r w:rsidRPr="00437021">
        <w:rPr>
          <w:rFonts w:ascii="Times New Roman" w:hAnsi="Times New Roman" w:cs="Times New Roman"/>
          <w:noProof/>
          <w:sz w:val="24"/>
          <w:szCs w:val="24"/>
        </w:rPr>
        <w:t xml:space="preserve"> across the education and training community</w:t>
      </w:r>
      <w:r w:rsidR="00E84B7B">
        <w:rPr>
          <w:rStyle w:val="FootnoteReference"/>
          <w:rFonts w:ascii="Times New Roman" w:hAnsi="Times New Roman" w:cs="Times New Roman"/>
          <w:noProof/>
          <w:sz w:val="24"/>
          <w:szCs w:val="24"/>
        </w:rPr>
        <w:footnoteReference w:id="56"/>
      </w:r>
      <w:r w:rsidRPr="00437021">
        <w:rPr>
          <w:rFonts w:ascii="Times New Roman" w:hAnsi="Times New Roman" w:cs="Times New Roman"/>
          <w:noProof/>
          <w:sz w:val="24"/>
          <w:szCs w:val="24"/>
        </w:rPr>
        <w:t>. </w:t>
      </w:r>
      <w:r w:rsidR="001A6A61">
        <w:rPr>
          <w:rFonts w:ascii="Times New Roman" w:hAnsi="Times New Roman" w:cs="Times New Roman"/>
          <w:noProof/>
          <w:sz w:val="24"/>
          <w:szCs w:val="24"/>
        </w:rPr>
        <w:t xml:space="preserve"> </w:t>
      </w:r>
    </w:p>
    <w:p w14:paraId="20BF8652" w14:textId="20CD05DE" w:rsidR="00437021" w:rsidRDefault="001A6A61" w:rsidP="00D10D58">
      <w:pPr>
        <w:spacing w:before="0" w:after="120"/>
        <w:jc w:val="both"/>
        <w:rPr>
          <w:rFonts w:ascii="Times New Roman" w:hAnsi="Times New Roman" w:cs="Times New Roman"/>
          <w:noProof/>
          <w:sz w:val="24"/>
          <w:szCs w:val="24"/>
        </w:rPr>
      </w:pPr>
      <w:r w:rsidRPr="2E99032E">
        <w:rPr>
          <w:rFonts w:ascii="Times New Roman" w:hAnsi="Times New Roman" w:cs="Times New Roman"/>
          <w:noProof/>
          <w:sz w:val="24"/>
          <w:szCs w:val="24"/>
        </w:rPr>
        <w:t xml:space="preserve">In 2023, the Commission launched a project to </w:t>
      </w:r>
      <w:r w:rsidRPr="00105EBF">
        <w:rPr>
          <w:rFonts w:ascii="Times New Roman" w:hAnsi="Times New Roman" w:cs="Times New Roman"/>
          <w:b/>
          <w:noProof/>
          <w:sz w:val="24"/>
          <w:szCs w:val="24"/>
        </w:rPr>
        <w:t>address antisemitism through education</w:t>
      </w:r>
      <w:r w:rsidRPr="2E99032E">
        <w:rPr>
          <w:rFonts w:ascii="Times New Roman" w:hAnsi="Times New Roman" w:cs="Times New Roman"/>
          <w:noProof/>
          <w:sz w:val="24"/>
          <w:szCs w:val="24"/>
        </w:rPr>
        <w:t xml:space="preserve">, in cooperation with UNESCO and OSCE, with in-person trainings in 12 </w:t>
      </w:r>
      <w:r>
        <w:rPr>
          <w:rFonts w:ascii="Times New Roman" w:hAnsi="Times New Roman" w:cs="Times New Roman"/>
          <w:noProof/>
          <w:sz w:val="24"/>
          <w:szCs w:val="24"/>
        </w:rPr>
        <w:t>Member States</w:t>
      </w:r>
      <w:r w:rsidRPr="2E99032E">
        <w:rPr>
          <w:rFonts w:ascii="Times New Roman" w:hAnsi="Times New Roman" w:cs="Times New Roman"/>
          <w:noProof/>
          <w:sz w:val="24"/>
          <w:szCs w:val="24"/>
        </w:rPr>
        <w:t xml:space="preserve">. This project will be extended in 2024-25 to cover all </w:t>
      </w:r>
      <w:r>
        <w:rPr>
          <w:rFonts w:ascii="Times New Roman" w:hAnsi="Times New Roman" w:cs="Times New Roman"/>
          <w:noProof/>
          <w:sz w:val="24"/>
          <w:szCs w:val="24"/>
        </w:rPr>
        <w:t>Member States</w:t>
      </w:r>
      <w:r w:rsidRPr="2E99032E">
        <w:rPr>
          <w:rFonts w:ascii="Times New Roman" w:hAnsi="Times New Roman" w:cs="Times New Roman"/>
          <w:noProof/>
          <w:sz w:val="24"/>
          <w:szCs w:val="24"/>
        </w:rPr>
        <w:t xml:space="preserve"> </w:t>
      </w:r>
      <w:r w:rsidRPr="3FBDF7C7">
        <w:rPr>
          <w:rFonts w:ascii="Times New Roman" w:hAnsi="Times New Roman" w:cs="Times New Roman"/>
          <w:noProof/>
          <w:sz w:val="24"/>
          <w:szCs w:val="24"/>
        </w:rPr>
        <w:t>and train EU educators and policy makers on addressing contemporary antisemitism in the classroom</w:t>
      </w:r>
      <w:r>
        <w:rPr>
          <w:rFonts w:ascii="Times New Roman" w:hAnsi="Times New Roman" w:cs="Times New Roman"/>
          <w:noProof/>
          <w:sz w:val="24"/>
          <w:szCs w:val="24"/>
        </w:rPr>
        <w:t>.</w:t>
      </w:r>
    </w:p>
    <w:p w14:paraId="4EE73E5A" w14:textId="7328B930" w:rsidR="007E6E24" w:rsidRDefault="009F5FA4" w:rsidP="007E6E24">
      <w:pPr>
        <w:spacing w:before="0" w:after="120"/>
        <w:jc w:val="both"/>
        <w:rPr>
          <w:rFonts w:ascii="Times New Roman" w:eastAsia="Times New Roman" w:hAnsi="Times New Roman" w:cs="Times New Roman"/>
          <w:noProof/>
          <w:sz w:val="24"/>
          <w:szCs w:val="24"/>
        </w:rPr>
      </w:pPr>
      <w:r w:rsidRPr="005A0BC8">
        <w:rPr>
          <w:rFonts w:ascii="Times New Roman" w:hAnsi="Times New Roman" w:cs="Times New Roman"/>
          <w:noProof/>
          <w:sz w:val="24"/>
          <w:szCs w:val="24"/>
        </w:rPr>
        <w:t xml:space="preserve">Participation in </w:t>
      </w:r>
      <w:r w:rsidRPr="008C104C">
        <w:rPr>
          <w:rFonts w:ascii="Times New Roman" w:hAnsi="Times New Roman" w:cs="Times New Roman"/>
          <w:noProof/>
          <w:sz w:val="24"/>
          <w:szCs w:val="24"/>
        </w:rPr>
        <w:t>common community activities</w:t>
      </w:r>
      <w:r w:rsidRPr="005A0BC8">
        <w:rPr>
          <w:rFonts w:ascii="Times New Roman" w:hAnsi="Times New Roman" w:cs="Times New Roman"/>
          <w:noProof/>
          <w:sz w:val="24"/>
          <w:szCs w:val="24"/>
        </w:rPr>
        <w:t xml:space="preserve"> can be a powerful way to build new social bonds and deepen understanding</w:t>
      </w:r>
      <w:r w:rsidRPr="00437021">
        <w:rPr>
          <w:rStyle w:val="FootnoteReference"/>
          <w:rFonts w:ascii="Times New Roman" w:hAnsi="Times New Roman" w:cs="Times New Roman"/>
          <w:noProof/>
          <w:sz w:val="24"/>
          <w:szCs w:val="24"/>
        </w:rPr>
        <w:footnoteReference w:id="57"/>
      </w:r>
      <w:r w:rsidRPr="005A0BC8">
        <w:rPr>
          <w:rFonts w:ascii="Times New Roman" w:hAnsi="Times New Roman" w:cs="Times New Roman"/>
          <w:noProof/>
          <w:sz w:val="24"/>
          <w:szCs w:val="24"/>
        </w:rPr>
        <w:t>.</w:t>
      </w:r>
      <w:r w:rsidR="00F00BE7">
        <w:rPr>
          <w:rFonts w:ascii="Times New Roman" w:hAnsi="Times New Roman" w:cs="Times New Roman"/>
          <w:noProof/>
          <w:sz w:val="24"/>
          <w:szCs w:val="24"/>
        </w:rPr>
        <w:t xml:space="preserve"> T</w:t>
      </w:r>
      <w:r w:rsidRPr="015F83B8">
        <w:rPr>
          <w:rFonts w:ascii="Times New Roman" w:eastAsia="Times New Roman" w:hAnsi="Times New Roman" w:cs="Times New Roman"/>
          <w:noProof/>
          <w:sz w:val="24"/>
          <w:szCs w:val="24"/>
        </w:rPr>
        <w:t>he Commission supports the role that</w:t>
      </w:r>
      <w:r w:rsidRPr="015F83B8">
        <w:rPr>
          <w:rFonts w:ascii="Times New Roman" w:eastAsia="Times New Roman" w:hAnsi="Times New Roman" w:cs="Times New Roman"/>
          <w:b/>
          <w:bCs/>
          <w:noProof/>
          <w:sz w:val="24"/>
          <w:szCs w:val="24"/>
        </w:rPr>
        <w:t xml:space="preserve"> </w:t>
      </w:r>
      <w:r w:rsidRPr="008C104C">
        <w:rPr>
          <w:rFonts w:ascii="Times New Roman" w:eastAsia="Times New Roman" w:hAnsi="Times New Roman" w:cs="Times New Roman"/>
          <w:b/>
          <w:bCs/>
          <w:i/>
          <w:iCs/>
          <w:noProof/>
          <w:sz w:val="24"/>
          <w:szCs w:val="24"/>
        </w:rPr>
        <w:t>sport</w:t>
      </w:r>
      <w:r w:rsidRPr="015F83B8">
        <w:rPr>
          <w:rFonts w:ascii="Times New Roman" w:eastAsia="Times New Roman" w:hAnsi="Times New Roman" w:cs="Times New Roman"/>
          <w:noProof/>
          <w:sz w:val="24"/>
          <w:szCs w:val="24"/>
        </w:rPr>
        <w:t xml:space="preserve"> plays in the promotion of a tolerant and inclusive society and in addressing violence and racism in society. </w:t>
      </w:r>
      <w:r w:rsidR="000E3251">
        <w:rPr>
          <w:rFonts w:ascii="Times New Roman" w:eastAsia="Times New Roman" w:hAnsi="Times New Roman" w:cs="Times New Roman"/>
          <w:noProof/>
          <w:sz w:val="24"/>
          <w:szCs w:val="24"/>
        </w:rPr>
        <w:t>C</w:t>
      </w:r>
      <w:r w:rsidR="000E3251" w:rsidRPr="015F83B8">
        <w:rPr>
          <w:rFonts w:ascii="Times New Roman" w:eastAsia="Times New Roman" w:hAnsi="Times New Roman" w:cs="Times New Roman"/>
          <w:noProof/>
          <w:sz w:val="24"/>
          <w:szCs w:val="24"/>
        </w:rPr>
        <w:t xml:space="preserve">ooperation with the Council of Europe </w:t>
      </w:r>
      <w:r w:rsidR="000E3251">
        <w:rPr>
          <w:rFonts w:ascii="Times New Roman" w:eastAsia="Times New Roman" w:hAnsi="Times New Roman" w:cs="Times New Roman"/>
          <w:noProof/>
          <w:sz w:val="24"/>
          <w:szCs w:val="24"/>
        </w:rPr>
        <w:t>o</w:t>
      </w:r>
      <w:r w:rsidR="000E3251" w:rsidRPr="015F83B8">
        <w:rPr>
          <w:rFonts w:ascii="Times New Roman" w:eastAsia="Times New Roman" w:hAnsi="Times New Roman" w:cs="Times New Roman"/>
          <w:noProof/>
          <w:sz w:val="24"/>
          <w:szCs w:val="24"/>
        </w:rPr>
        <w:t xml:space="preserve">n the joint project </w:t>
      </w:r>
      <w:r w:rsidR="000E3251">
        <w:rPr>
          <w:rFonts w:ascii="Times New Roman" w:eastAsia="Times New Roman" w:hAnsi="Times New Roman" w:cs="Times New Roman"/>
          <w:noProof/>
          <w:sz w:val="24"/>
          <w:szCs w:val="24"/>
        </w:rPr>
        <w:t>‘</w:t>
      </w:r>
      <w:r w:rsidR="000E3251" w:rsidRPr="015F83B8">
        <w:rPr>
          <w:rFonts w:ascii="Times New Roman" w:eastAsia="Times New Roman" w:hAnsi="Times New Roman" w:cs="Times New Roman"/>
          <w:noProof/>
          <w:sz w:val="24"/>
          <w:szCs w:val="24"/>
        </w:rPr>
        <w:t>Combating Hate Speech in Sport</w:t>
      </w:r>
      <w:r w:rsidR="000E3251">
        <w:rPr>
          <w:rFonts w:ascii="Times New Roman" w:eastAsia="Times New Roman" w:hAnsi="Times New Roman" w:cs="Times New Roman"/>
          <w:noProof/>
          <w:sz w:val="24"/>
          <w:szCs w:val="24"/>
        </w:rPr>
        <w:t>’ can be built on to develop</w:t>
      </w:r>
      <w:r w:rsidRPr="015F83B8">
        <w:rPr>
          <w:rFonts w:ascii="Times New Roman" w:eastAsia="Times New Roman" w:hAnsi="Times New Roman" w:cs="Times New Roman"/>
          <w:noProof/>
          <w:sz w:val="24"/>
          <w:szCs w:val="24"/>
        </w:rPr>
        <w:t xml:space="preserve"> innovative approaches to address hate speech in sport, including the online dimension</w:t>
      </w:r>
      <w:r w:rsidR="000E3251">
        <w:rPr>
          <w:rFonts w:ascii="Times New Roman" w:eastAsia="Times New Roman" w:hAnsi="Times New Roman" w:cs="Times New Roman"/>
          <w:noProof/>
          <w:sz w:val="24"/>
          <w:szCs w:val="24"/>
        </w:rPr>
        <w:t>.</w:t>
      </w:r>
      <w:r w:rsidR="007E6E24" w:rsidRPr="007E6E24">
        <w:rPr>
          <w:rFonts w:ascii="Times New Roman" w:eastAsia="Times New Roman" w:hAnsi="Times New Roman" w:cs="Times New Roman"/>
          <w:noProof/>
          <w:sz w:val="24"/>
          <w:szCs w:val="24"/>
        </w:rPr>
        <w:t xml:space="preserve"> </w:t>
      </w:r>
      <w:r w:rsidR="009E15C4">
        <w:rPr>
          <w:rFonts w:ascii="Times New Roman" w:eastAsia="Times New Roman" w:hAnsi="Times New Roman" w:cs="Times New Roman"/>
          <w:noProof/>
          <w:sz w:val="24"/>
          <w:szCs w:val="24"/>
        </w:rPr>
        <w:t xml:space="preserve">Erasmus+ can also help to </w:t>
      </w:r>
      <w:r w:rsidR="009E15C4" w:rsidRPr="21AB285A">
        <w:rPr>
          <w:rFonts w:ascii="Times New Roman" w:eastAsia="Times New Roman" w:hAnsi="Times New Roman" w:cs="Times New Roman"/>
          <w:noProof/>
          <w:sz w:val="24"/>
          <w:szCs w:val="24"/>
        </w:rPr>
        <w:t>promote inclusion, equality and non-discrimination through sport</w:t>
      </w:r>
      <w:r w:rsidR="009E15C4">
        <w:rPr>
          <w:rFonts w:ascii="Times New Roman" w:eastAsia="Times New Roman" w:hAnsi="Times New Roman" w:cs="Times New Roman"/>
          <w:noProof/>
          <w:sz w:val="24"/>
          <w:szCs w:val="24"/>
        </w:rPr>
        <w:t xml:space="preserve">. </w:t>
      </w:r>
      <w:r w:rsidR="00030AD9">
        <w:rPr>
          <w:rFonts w:ascii="Times New Roman" w:eastAsia="Times New Roman" w:hAnsi="Times New Roman" w:cs="Times New Roman"/>
          <w:noProof/>
          <w:sz w:val="24"/>
          <w:szCs w:val="24"/>
        </w:rPr>
        <w:t>T</w:t>
      </w:r>
      <w:r w:rsidR="007E6E24" w:rsidRPr="007E6E24">
        <w:rPr>
          <w:rFonts w:ascii="Times New Roman" w:eastAsia="Times New Roman" w:hAnsi="Times New Roman" w:cs="Times New Roman"/>
          <w:noProof/>
          <w:sz w:val="24"/>
          <w:szCs w:val="24"/>
        </w:rPr>
        <w:t>he current Arrangement for Cooperation between the Commission and the Union of European Football Associations</w:t>
      </w:r>
      <w:r w:rsidR="007E6E24" w:rsidRPr="007E6E24">
        <w:rPr>
          <w:rStyle w:val="FootnoteReference"/>
          <w:rFonts w:ascii="Times New Roman" w:eastAsia="Times New Roman" w:hAnsi="Times New Roman" w:cs="Times New Roman"/>
          <w:noProof/>
          <w:sz w:val="24"/>
          <w:szCs w:val="24"/>
        </w:rPr>
        <w:footnoteReference w:id="58"/>
      </w:r>
      <w:r w:rsidR="00030AD9">
        <w:rPr>
          <w:rFonts w:ascii="Times New Roman" w:eastAsia="Times New Roman" w:hAnsi="Times New Roman" w:cs="Times New Roman"/>
          <w:noProof/>
          <w:sz w:val="24"/>
          <w:szCs w:val="24"/>
        </w:rPr>
        <w:t xml:space="preserve"> provides a frame to </w:t>
      </w:r>
      <w:r w:rsidR="007E6E24" w:rsidRPr="007E6E24">
        <w:rPr>
          <w:rFonts w:ascii="Times New Roman" w:eastAsia="Times New Roman" w:hAnsi="Times New Roman" w:cs="Times New Roman"/>
          <w:noProof/>
          <w:sz w:val="24"/>
          <w:szCs w:val="24"/>
        </w:rPr>
        <w:t xml:space="preserve">promote equality, diversity and inclusion, fighting all forms of discrimination, </w:t>
      </w:r>
      <w:r w:rsidR="00030AD9">
        <w:rPr>
          <w:rFonts w:ascii="Times New Roman" w:eastAsia="Times New Roman" w:hAnsi="Times New Roman" w:cs="Times New Roman"/>
          <w:noProof/>
          <w:sz w:val="24"/>
          <w:szCs w:val="24"/>
        </w:rPr>
        <w:t xml:space="preserve">underlining how </w:t>
      </w:r>
      <w:r w:rsidR="007E6E24" w:rsidRPr="007E6E24">
        <w:rPr>
          <w:rFonts w:ascii="Times New Roman" w:eastAsia="Times New Roman" w:hAnsi="Times New Roman" w:cs="Times New Roman"/>
          <w:noProof/>
          <w:sz w:val="24"/>
          <w:szCs w:val="24"/>
        </w:rPr>
        <w:t xml:space="preserve">football </w:t>
      </w:r>
      <w:r w:rsidR="00030AD9">
        <w:rPr>
          <w:rFonts w:ascii="Times New Roman" w:eastAsia="Times New Roman" w:hAnsi="Times New Roman" w:cs="Times New Roman"/>
          <w:noProof/>
          <w:sz w:val="24"/>
          <w:szCs w:val="24"/>
        </w:rPr>
        <w:t>can help in the</w:t>
      </w:r>
      <w:r w:rsidR="007E6E24" w:rsidRPr="007E6E24">
        <w:rPr>
          <w:rFonts w:ascii="Times New Roman" w:eastAsia="Times New Roman" w:hAnsi="Times New Roman" w:cs="Times New Roman"/>
          <w:noProof/>
          <w:sz w:val="24"/>
          <w:szCs w:val="24"/>
        </w:rPr>
        <w:t xml:space="preserve"> fight against racism and antisemitism in Europe</w:t>
      </w:r>
      <w:r w:rsidR="007E6E24" w:rsidRPr="007E6E24">
        <w:rPr>
          <w:rStyle w:val="FootnoteReference"/>
          <w:rFonts w:ascii="Times New Roman" w:eastAsia="Times New Roman" w:hAnsi="Times New Roman" w:cs="Times New Roman"/>
          <w:noProof/>
          <w:sz w:val="24"/>
          <w:szCs w:val="24"/>
        </w:rPr>
        <w:footnoteReference w:id="59"/>
      </w:r>
      <w:r w:rsidR="007E6E24" w:rsidRPr="007E6E24">
        <w:rPr>
          <w:rFonts w:ascii="Times New Roman" w:eastAsia="Times New Roman" w:hAnsi="Times New Roman" w:cs="Times New Roman"/>
          <w:noProof/>
          <w:sz w:val="24"/>
          <w:szCs w:val="24"/>
        </w:rPr>
        <w:t>.</w:t>
      </w:r>
    </w:p>
    <w:p w14:paraId="4E90D602" w14:textId="7DF0F736" w:rsidR="009F5FA4" w:rsidRPr="00C055DE" w:rsidRDefault="000E3251" w:rsidP="00175FFA">
      <w:pPr>
        <w:pStyle w:val="Style1"/>
        <w:numPr>
          <w:ilvl w:val="0"/>
          <w:numId w:val="0"/>
        </w:numPr>
        <w:spacing w:before="0" w:after="120"/>
        <w:contextualSpacing w:val="0"/>
        <w:jc w:val="both"/>
        <w:rPr>
          <w:b w:val="0"/>
          <w:noProof/>
          <w:color w:val="262626" w:themeColor="text1" w:themeTint="D9"/>
          <w:spacing w:val="-2"/>
        </w:rPr>
      </w:pPr>
      <w:r w:rsidRPr="00C055DE">
        <w:rPr>
          <w:bCs/>
          <w:i/>
          <w:iCs/>
          <w:noProof/>
        </w:rPr>
        <w:t>A</w:t>
      </w:r>
      <w:r w:rsidR="009F5FA4" w:rsidRPr="00C055DE">
        <w:rPr>
          <w:bCs/>
          <w:i/>
          <w:iCs/>
          <w:noProof/>
        </w:rPr>
        <w:t>rts and culture</w:t>
      </w:r>
      <w:r w:rsidR="009F5FA4" w:rsidRPr="007D2BA5">
        <w:rPr>
          <w:bCs/>
          <w:noProof/>
        </w:rPr>
        <w:t xml:space="preserve"> </w:t>
      </w:r>
      <w:r>
        <w:rPr>
          <w:bCs/>
          <w:noProof/>
        </w:rPr>
        <w:t xml:space="preserve">also </w:t>
      </w:r>
      <w:r w:rsidR="009F5FA4" w:rsidRPr="007D2BA5">
        <w:rPr>
          <w:bCs/>
          <w:noProof/>
        </w:rPr>
        <w:t>have a crucial role in building tolerance and in maintaining dialogue in democratic, diverse and open societies</w:t>
      </w:r>
      <w:r w:rsidR="009F5FA4" w:rsidRPr="007D2BA5">
        <w:rPr>
          <w:b w:val="0"/>
          <w:noProof/>
        </w:rPr>
        <w:t xml:space="preserve">. The </w:t>
      </w:r>
      <w:r w:rsidR="009F5FA4" w:rsidRPr="007D2BA5">
        <w:rPr>
          <w:b w:val="0"/>
          <w:noProof/>
          <w:color w:val="000000"/>
        </w:rPr>
        <w:t xml:space="preserve">Commission’s 2023 report </w:t>
      </w:r>
      <w:r w:rsidR="00F00BE7">
        <w:rPr>
          <w:b w:val="0"/>
          <w:noProof/>
          <w:color w:val="000000"/>
        </w:rPr>
        <w:t>“</w:t>
      </w:r>
      <w:r w:rsidR="009F5FA4" w:rsidRPr="003E2EF6">
        <w:rPr>
          <w:b w:val="0"/>
          <w:noProof/>
          <w:color w:val="000000"/>
        </w:rPr>
        <w:t>Culture and Democracy – the evidence</w:t>
      </w:r>
      <w:r w:rsidR="00F00BE7">
        <w:rPr>
          <w:b w:val="0"/>
          <w:noProof/>
          <w:color w:val="000000"/>
        </w:rPr>
        <w:t>”</w:t>
      </w:r>
      <w:r w:rsidR="009F5FA4" w:rsidRPr="007D2BA5">
        <w:rPr>
          <w:b w:val="0"/>
          <w:noProof/>
          <w:color w:val="000000"/>
          <w:vertAlign w:val="superscript"/>
        </w:rPr>
        <w:footnoteReference w:id="60"/>
      </w:r>
      <w:r w:rsidR="009F5FA4" w:rsidRPr="007D2BA5">
        <w:rPr>
          <w:b w:val="0"/>
          <w:noProof/>
          <w:color w:val="000000"/>
        </w:rPr>
        <w:t xml:space="preserve"> illustrates how art and culture strengthen citizens’ tolerance, empathy for people from different backgrounds, solidarity, and social cohesion, and </w:t>
      </w:r>
      <w:r w:rsidR="009F5FA4" w:rsidRPr="00C055DE">
        <w:rPr>
          <w:b w:val="0"/>
          <w:noProof/>
          <w:color w:val="000000"/>
        </w:rPr>
        <w:t>can help reduce hate crime.</w:t>
      </w:r>
      <w:r w:rsidR="009F5FA4" w:rsidRPr="00C055DE">
        <w:rPr>
          <w:b w:val="0"/>
          <w:noProof/>
          <w:color w:val="262626" w:themeColor="text1" w:themeTint="D9"/>
          <w:spacing w:val="-2"/>
        </w:rPr>
        <w:t xml:space="preserve"> It includes evidence from an Italian 2022 study</w:t>
      </w:r>
      <w:r w:rsidR="009F5FA4" w:rsidRPr="00C055DE">
        <w:rPr>
          <w:b w:val="0"/>
          <w:noProof/>
          <w:color w:val="262626" w:themeColor="text1" w:themeTint="D9"/>
          <w:spacing w:val="-2"/>
          <w:vertAlign w:val="superscript"/>
        </w:rPr>
        <w:footnoteReference w:id="61"/>
      </w:r>
      <w:r w:rsidR="009F5FA4" w:rsidRPr="00C055DE">
        <w:rPr>
          <w:b w:val="0"/>
          <w:noProof/>
          <w:color w:val="262626" w:themeColor="text1" w:themeTint="D9"/>
          <w:spacing w:val="-2"/>
        </w:rPr>
        <w:t xml:space="preserve"> showing how a 1% increase in cultural consumption related to </w:t>
      </w:r>
      <w:r w:rsidR="00D10D58" w:rsidRPr="00C055DE">
        <w:rPr>
          <w:b w:val="0"/>
          <w:noProof/>
          <w:color w:val="262626" w:themeColor="text1" w:themeTint="D9"/>
          <w:spacing w:val="-2"/>
        </w:rPr>
        <w:t xml:space="preserve">a </w:t>
      </w:r>
      <w:r w:rsidR="009F5FA4" w:rsidRPr="00C055DE">
        <w:rPr>
          <w:b w:val="0"/>
          <w:noProof/>
          <w:color w:val="262626" w:themeColor="text1" w:themeTint="D9"/>
          <w:spacing w:val="-2"/>
        </w:rPr>
        <w:t>20% reduction in hate crime events.</w:t>
      </w:r>
    </w:p>
    <w:p w14:paraId="76A93E9F" w14:textId="2BE87A29" w:rsidR="00B905A7" w:rsidRPr="00C055DE" w:rsidRDefault="00B905A7" w:rsidP="00B905A7">
      <w:pPr>
        <w:spacing w:before="0" w:after="120"/>
        <w:jc w:val="both"/>
        <w:rPr>
          <w:rFonts w:ascii="Times New Roman" w:eastAsia="Times New Roman" w:hAnsi="Times New Roman" w:cs="Times New Roman"/>
          <w:noProof/>
          <w:sz w:val="24"/>
          <w:szCs w:val="24"/>
        </w:rPr>
      </w:pPr>
      <w:r w:rsidRPr="00C055DE">
        <w:rPr>
          <w:rFonts w:ascii="Times New Roman" w:eastAsia="Times New Roman" w:hAnsi="Times New Roman" w:cs="Times New Roman"/>
          <w:noProof/>
          <w:sz w:val="24"/>
          <w:szCs w:val="24"/>
        </w:rPr>
        <w:t>The </w:t>
      </w:r>
      <w:r w:rsidRPr="00C055DE">
        <w:rPr>
          <w:rFonts w:ascii="Times New Roman" w:eastAsia="Times New Roman" w:hAnsi="Times New Roman" w:cs="Times New Roman"/>
          <w:b/>
          <w:bCs/>
          <w:noProof/>
          <w:sz w:val="24"/>
          <w:szCs w:val="24"/>
        </w:rPr>
        <w:t>Creative Europe</w:t>
      </w:r>
      <w:r w:rsidRPr="00C055DE">
        <w:rPr>
          <w:rFonts w:ascii="Times New Roman" w:eastAsia="Times New Roman" w:hAnsi="Times New Roman" w:cs="Times New Roman"/>
          <w:noProof/>
          <w:sz w:val="24"/>
          <w:szCs w:val="24"/>
        </w:rPr>
        <w:t xml:space="preserve"> programme breaks down barriers and combats stereotypes in European society and will put in place </w:t>
      </w:r>
      <w:r w:rsidRPr="00C055DE">
        <w:rPr>
          <w:rFonts w:ascii="Times New Roman" w:hAnsi="Times New Roman" w:cs="Times New Roman"/>
          <w:noProof/>
          <w:sz w:val="24"/>
          <w:szCs w:val="24"/>
        </w:rPr>
        <w:t xml:space="preserve">an action to support </w:t>
      </w:r>
      <w:r w:rsidRPr="003B674E">
        <w:rPr>
          <w:rFonts w:ascii="Times New Roman" w:hAnsi="Times New Roman"/>
          <w:b/>
          <w:noProof/>
          <w:sz w:val="24"/>
        </w:rPr>
        <w:t>an award for an outstanding Jewish cultural heritage project</w:t>
      </w:r>
      <w:r w:rsidRPr="00C055DE">
        <w:rPr>
          <w:rFonts w:ascii="Times New Roman" w:hAnsi="Times New Roman" w:cs="Times New Roman"/>
          <w:noProof/>
          <w:sz w:val="24"/>
          <w:szCs w:val="24"/>
        </w:rPr>
        <w:t xml:space="preserve"> to promote and expand understanding of Jewish cultural heritage</w:t>
      </w:r>
      <w:r w:rsidR="009E15C4" w:rsidRPr="00C055DE">
        <w:rPr>
          <w:rFonts w:ascii="Times New Roman" w:hAnsi="Times New Roman" w:cs="Times New Roman"/>
          <w:noProof/>
          <w:sz w:val="24"/>
          <w:szCs w:val="24"/>
        </w:rPr>
        <w:t>.</w:t>
      </w:r>
      <w:r w:rsidRPr="00C055DE">
        <w:rPr>
          <w:rFonts w:ascii="Times New Roman" w:hAnsi="Times New Roman" w:cs="Times New Roman"/>
          <w:noProof/>
          <w:sz w:val="24"/>
          <w:szCs w:val="24"/>
        </w:rPr>
        <w:t xml:space="preserve"> </w:t>
      </w:r>
    </w:p>
    <w:p w14:paraId="16932455" w14:textId="5938D1F7" w:rsidR="00EF013F" w:rsidRDefault="00D10D58" w:rsidP="00D10D58">
      <w:pPr>
        <w:spacing w:before="0" w:after="120"/>
        <w:jc w:val="both"/>
        <w:rPr>
          <w:rFonts w:ascii="Times New Roman" w:hAnsi="Times New Roman" w:cs="Times New Roman"/>
          <w:b/>
          <w:noProof/>
          <w:sz w:val="24"/>
          <w:szCs w:val="24"/>
        </w:rPr>
      </w:pPr>
      <w:r w:rsidRPr="00C055DE">
        <w:rPr>
          <w:rFonts w:ascii="Times New Roman" w:hAnsi="Times New Roman" w:cs="Times New Roman"/>
          <w:bCs/>
          <w:noProof/>
          <w:spacing w:val="-6"/>
          <w:sz w:val="24"/>
          <w:szCs w:val="24"/>
        </w:rPr>
        <w:t>A</w:t>
      </w:r>
      <w:r w:rsidR="00DD108A" w:rsidRPr="00C055DE">
        <w:rPr>
          <w:rFonts w:ascii="Times New Roman" w:hAnsi="Times New Roman" w:cs="Times New Roman"/>
          <w:bCs/>
          <w:noProof/>
          <w:spacing w:val="-6"/>
          <w:sz w:val="24"/>
          <w:szCs w:val="24"/>
        </w:rPr>
        <w:t xml:space="preserve">rt and culture can </w:t>
      </w:r>
      <w:r w:rsidRPr="00C055DE">
        <w:rPr>
          <w:rFonts w:ascii="Times New Roman" w:hAnsi="Times New Roman" w:cs="Times New Roman"/>
          <w:bCs/>
          <w:noProof/>
          <w:spacing w:val="-6"/>
          <w:sz w:val="24"/>
          <w:szCs w:val="24"/>
        </w:rPr>
        <w:t xml:space="preserve">also </w:t>
      </w:r>
      <w:r w:rsidR="00DD108A" w:rsidRPr="00C055DE">
        <w:rPr>
          <w:rFonts w:ascii="Times New Roman" w:hAnsi="Times New Roman" w:cs="Times New Roman"/>
          <w:bCs/>
          <w:noProof/>
          <w:spacing w:val="-6"/>
          <w:sz w:val="24"/>
          <w:szCs w:val="24"/>
        </w:rPr>
        <w:t>play an important role in</w:t>
      </w:r>
      <w:r w:rsidR="00DD108A" w:rsidRPr="00C055DE">
        <w:rPr>
          <w:rFonts w:ascii="Times New Roman" w:hAnsi="Times New Roman" w:cs="Times New Roman"/>
          <w:b/>
          <w:noProof/>
          <w:spacing w:val="-6"/>
          <w:sz w:val="24"/>
          <w:szCs w:val="24"/>
        </w:rPr>
        <w:t xml:space="preserve"> citizenship education</w:t>
      </w:r>
      <w:r w:rsidR="00DD108A" w:rsidRPr="00C055DE">
        <w:rPr>
          <w:rFonts w:ascii="Times New Roman" w:hAnsi="Times New Roman" w:cs="Times New Roman"/>
          <w:bCs/>
          <w:noProof/>
          <w:spacing w:val="-6"/>
          <w:sz w:val="24"/>
          <w:szCs w:val="24"/>
        </w:rPr>
        <w:t>. T</w:t>
      </w:r>
      <w:r w:rsidR="00DD108A" w:rsidRPr="00C055DE">
        <w:rPr>
          <w:rFonts w:ascii="Times New Roman" w:hAnsi="Times New Roman" w:cs="Times New Roman"/>
          <w:bCs/>
          <w:noProof/>
          <w:spacing w:val="-6"/>
          <w:sz w:val="24"/>
          <w:szCs w:val="24"/>
          <w:lang w:val="en-IE"/>
        </w:rPr>
        <w:t>he</w:t>
      </w:r>
      <w:r w:rsidR="00DD108A" w:rsidRPr="00C055DE">
        <w:rPr>
          <w:rFonts w:ascii="Times New Roman" w:hAnsi="Times New Roman" w:cs="Times New Roman"/>
          <w:b/>
          <w:noProof/>
          <w:spacing w:val="-6"/>
          <w:sz w:val="24"/>
          <w:szCs w:val="24"/>
          <w:lang w:val="en-IE"/>
        </w:rPr>
        <w:t xml:space="preserve"> EU</w:t>
      </w:r>
      <w:r w:rsidR="00DD108A" w:rsidRPr="007D2BA5">
        <w:rPr>
          <w:rFonts w:ascii="Times New Roman" w:hAnsi="Times New Roman" w:cs="Times New Roman"/>
          <w:b/>
          <w:noProof/>
          <w:spacing w:val="-6"/>
          <w:sz w:val="24"/>
          <w:szCs w:val="24"/>
          <w:lang w:val="en-IE"/>
        </w:rPr>
        <w:t xml:space="preserve"> Work Plan for Culture 2023-2026</w:t>
      </w:r>
      <w:r w:rsidR="00DD108A" w:rsidRPr="007D2BA5">
        <w:rPr>
          <w:rFonts w:ascii="Times New Roman" w:hAnsi="Times New Roman" w:cs="Times New Roman"/>
          <w:b/>
          <w:noProof/>
          <w:spacing w:val="-6"/>
          <w:sz w:val="24"/>
          <w:szCs w:val="24"/>
          <w:vertAlign w:val="superscript"/>
          <w:lang w:val="en-IE"/>
        </w:rPr>
        <w:footnoteReference w:id="62"/>
      </w:r>
      <w:r w:rsidR="00DD108A" w:rsidRPr="007D2BA5">
        <w:rPr>
          <w:rFonts w:ascii="Times New Roman" w:hAnsi="Times New Roman" w:cs="Times New Roman"/>
          <w:b/>
          <w:noProof/>
          <w:spacing w:val="-6"/>
          <w:sz w:val="24"/>
          <w:szCs w:val="24"/>
          <w:lang w:val="en-IE"/>
        </w:rPr>
        <w:t xml:space="preserve"> </w:t>
      </w:r>
      <w:r w:rsidRPr="003E2EF6">
        <w:rPr>
          <w:rFonts w:ascii="Times New Roman" w:hAnsi="Times New Roman" w:cs="Times New Roman"/>
          <w:bCs/>
          <w:noProof/>
          <w:spacing w:val="-6"/>
          <w:sz w:val="24"/>
          <w:szCs w:val="24"/>
          <w:lang w:val="en-IE"/>
        </w:rPr>
        <w:t>seeks to develop</w:t>
      </w:r>
      <w:r w:rsidR="00DD108A" w:rsidRPr="00175FFA">
        <w:rPr>
          <w:rFonts w:ascii="Times New Roman" w:hAnsi="Times New Roman" w:cs="Times New Roman"/>
          <w:bCs/>
          <w:noProof/>
          <w:spacing w:val="-6"/>
          <w:sz w:val="24"/>
          <w:szCs w:val="24"/>
        </w:rPr>
        <w:t xml:space="preserve"> </w:t>
      </w:r>
      <w:r w:rsidRPr="00D10D58">
        <w:rPr>
          <w:rFonts w:ascii="Times New Roman" w:hAnsi="Times New Roman" w:cs="Times New Roman"/>
          <w:bCs/>
          <w:iCs/>
          <w:noProof/>
          <w:spacing w:val="-6"/>
          <w:sz w:val="24"/>
          <w:szCs w:val="24"/>
        </w:rPr>
        <w:t>c</w:t>
      </w:r>
      <w:r w:rsidR="00DD108A" w:rsidRPr="00175FFA">
        <w:rPr>
          <w:rFonts w:ascii="Times New Roman" w:hAnsi="Times New Roman" w:cs="Times New Roman"/>
          <w:bCs/>
          <w:iCs/>
          <w:noProof/>
          <w:spacing w:val="-6"/>
          <w:sz w:val="24"/>
          <w:szCs w:val="24"/>
        </w:rPr>
        <w:t>ross-sectoral synergies between schools, cultural organisations, civil society and other actors, to harness the transformative potential of culture for enhancing democracy</w:t>
      </w:r>
      <w:r w:rsidR="00DD108A" w:rsidRPr="003E2EF6">
        <w:rPr>
          <w:rFonts w:ascii="Times New Roman" w:hAnsi="Times New Roman" w:cs="Times New Roman"/>
          <w:bCs/>
          <w:iCs/>
          <w:noProof/>
          <w:spacing w:val="-6"/>
          <w:sz w:val="24"/>
          <w:szCs w:val="24"/>
          <w:vertAlign w:val="superscript"/>
        </w:rPr>
        <w:footnoteReference w:id="63"/>
      </w:r>
      <w:r w:rsidR="00DD108A" w:rsidRPr="003E2EF6">
        <w:rPr>
          <w:rFonts w:ascii="Times New Roman" w:hAnsi="Times New Roman" w:cs="Times New Roman"/>
          <w:b/>
          <w:iCs/>
          <w:noProof/>
          <w:spacing w:val="-6"/>
          <w:sz w:val="24"/>
          <w:szCs w:val="24"/>
        </w:rPr>
        <w:t>.</w:t>
      </w:r>
      <w:r w:rsidR="00DD108A" w:rsidRPr="007D2BA5">
        <w:rPr>
          <w:rFonts w:ascii="Times New Roman" w:hAnsi="Times New Roman" w:cs="Times New Roman"/>
          <w:b/>
          <w:i/>
          <w:noProof/>
          <w:spacing w:val="-6"/>
          <w:sz w:val="24"/>
          <w:szCs w:val="24"/>
        </w:rPr>
        <w:t xml:space="preserve"> </w:t>
      </w:r>
      <w:r w:rsidR="00221F0D">
        <w:rPr>
          <w:rFonts w:ascii="Times New Roman" w:hAnsi="Times New Roman" w:cs="Times New Roman"/>
          <w:bCs/>
          <w:noProof/>
          <w:spacing w:val="-6"/>
          <w:sz w:val="24"/>
          <w:szCs w:val="24"/>
        </w:rPr>
        <w:t>T</w:t>
      </w:r>
      <w:r w:rsidR="00221F0D" w:rsidRPr="007D2BA5">
        <w:rPr>
          <w:rFonts w:ascii="Times New Roman" w:hAnsi="Times New Roman" w:cs="Times New Roman"/>
          <w:bCs/>
          <w:noProof/>
          <w:spacing w:val="-6"/>
          <w:sz w:val="24"/>
          <w:szCs w:val="24"/>
        </w:rPr>
        <w:t xml:space="preserve">he Commission is currently collecting concrete examples and knowledge on how to </w:t>
      </w:r>
      <w:r w:rsidR="00221F0D" w:rsidRPr="003E2EF6">
        <w:rPr>
          <w:rFonts w:ascii="Times New Roman" w:hAnsi="Times New Roman" w:cs="Times New Roman"/>
          <w:bCs/>
          <w:noProof/>
          <w:spacing w:val="-6"/>
          <w:sz w:val="24"/>
          <w:szCs w:val="24"/>
        </w:rPr>
        <w:t>build effective civic-oriented synergies between schools and cultural agents</w:t>
      </w:r>
      <w:r w:rsidR="00221F0D" w:rsidRPr="007D2BA5">
        <w:rPr>
          <w:rFonts w:ascii="Times New Roman" w:hAnsi="Times New Roman" w:cs="Times New Roman"/>
          <w:bCs/>
          <w:noProof/>
          <w:spacing w:val="-6"/>
          <w:sz w:val="24"/>
          <w:szCs w:val="24"/>
        </w:rPr>
        <w:t xml:space="preserve">. The </w:t>
      </w:r>
      <w:r>
        <w:rPr>
          <w:rFonts w:ascii="Times New Roman" w:hAnsi="Times New Roman" w:cs="Times New Roman"/>
          <w:bCs/>
          <w:noProof/>
          <w:spacing w:val="-6"/>
          <w:sz w:val="24"/>
          <w:szCs w:val="24"/>
        </w:rPr>
        <w:t xml:space="preserve">results will be shared </w:t>
      </w:r>
      <w:r w:rsidR="00221F0D" w:rsidRPr="007D2BA5">
        <w:rPr>
          <w:rFonts w:ascii="Times New Roman" w:hAnsi="Times New Roman" w:cs="Times New Roman"/>
          <w:bCs/>
          <w:noProof/>
          <w:spacing w:val="-6"/>
          <w:sz w:val="24"/>
          <w:szCs w:val="24"/>
        </w:rPr>
        <w:t xml:space="preserve">with stakeholders </w:t>
      </w:r>
      <w:r>
        <w:rPr>
          <w:rFonts w:ascii="Times New Roman" w:hAnsi="Times New Roman" w:cs="Times New Roman"/>
          <w:bCs/>
          <w:noProof/>
          <w:spacing w:val="-6"/>
          <w:sz w:val="24"/>
          <w:szCs w:val="24"/>
        </w:rPr>
        <w:t xml:space="preserve">and </w:t>
      </w:r>
      <w:r w:rsidR="00221F0D" w:rsidRPr="007D2BA5">
        <w:rPr>
          <w:rFonts w:ascii="Times New Roman" w:hAnsi="Times New Roman" w:cs="Times New Roman"/>
          <w:bCs/>
          <w:noProof/>
          <w:spacing w:val="-6"/>
          <w:sz w:val="24"/>
          <w:szCs w:val="24"/>
        </w:rPr>
        <w:t xml:space="preserve">Member States to support their efforts to enhance pupils’ citizenship education, their </w:t>
      </w:r>
      <w:r w:rsidR="00221F0D" w:rsidRPr="007D2BA5">
        <w:rPr>
          <w:rFonts w:ascii="Times New Roman" w:hAnsi="Times New Roman" w:cs="Times New Roman"/>
          <w:bCs/>
          <w:noProof/>
          <w:sz w:val="24"/>
          <w:szCs w:val="24"/>
        </w:rPr>
        <w:t>awareness and their readiness to react against prejudice, extremist narratives, conspiracy theories, and ideologies that drive discrimination and hatred</w:t>
      </w:r>
      <w:r w:rsidR="004F63E5" w:rsidRPr="00FA194F">
        <w:rPr>
          <w:rStyle w:val="FootnoteReference"/>
          <w:rFonts w:ascii="Times New Roman" w:hAnsi="Times New Roman"/>
          <w:noProof/>
          <w:sz w:val="24"/>
        </w:rPr>
        <w:footnoteReference w:id="64"/>
      </w:r>
      <w:r w:rsidR="004F63E5">
        <w:rPr>
          <w:rFonts w:ascii="Times New Roman" w:hAnsi="Times New Roman" w:cs="Times New Roman"/>
          <w:b/>
          <w:noProof/>
          <w:sz w:val="24"/>
          <w:szCs w:val="24"/>
        </w:rPr>
        <w:t>.</w:t>
      </w:r>
    </w:p>
    <w:p w14:paraId="309D5CAC" w14:textId="256AAD00" w:rsidR="00B97DBD" w:rsidRPr="00C055DE" w:rsidRDefault="0066191A" w:rsidP="003E2EF6">
      <w:pPr>
        <w:pStyle w:val="Style1"/>
        <w:numPr>
          <w:ilvl w:val="0"/>
          <w:numId w:val="0"/>
        </w:numPr>
        <w:spacing w:before="0" w:after="120"/>
        <w:contextualSpacing w:val="0"/>
        <w:jc w:val="both"/>
        <w:rPr>
          <w:b w:val="0"/>
          <w:noProof/>
          <w:lang w:eastAsia="en-GB"/>
        </w:rPr>
      </w:pPr>
      <w:r w:rsidRPr="001C5B26">
        <w:rPr>
          <w:b w:val="0"/>
          <w:noProof/>
        </w:rPr>
        <w:t>One of the ways to increase awareness is to</w:t>
      </w:r>
      <w:r w:rsidR="001A6A61" w:rsidRPr="001C5B26">
        <w:rPr>
          <w:b w:val="0"/>
          <w:noProof/>
        </w:rPr>
        <w:t xml:space="preserve"> leverage </w:t>
      </w:r>
      <w:r w:rsidR="001A6A61" w:rsidRPr="001C5B26">
        <w:rPr>
          <w:bCs/>
          <w:noProof/>
        </w:rPr>
        <w:t>commemorative days</w:t>
      </w:r>
      <w:r w:rsidRPr="001C5B26">
        <w:rPr>
          <w:b w:val="0"/>
          <w:noProof/>
        </w:rPr>
        <w:t xml:space="preserve"> which can </w:t>
      </w:r>
      <w:r w:rsidR="002E7D5E">
        <w:rPr>
          <w:b w:val="0"/>
          <w:noProof/>
        </w:rPr>
        <w:t xml:space="preserve">be </w:t>
      </w:r>
      <w:r w:rsidR="001A6A61" w:rsidRPr="001C5B26">
        <w:rPr>
          <w:b w:val="0"/>
          <w:noProof/>
        </w:rPr>
        <w:t xml:space="preserve">further disseminated on </w:t>
      </w:r>
      <w:r w:rsidRPr="001C5B26">
        <w:rPr>
          <w:b w:val="0"/>
          <w:noProof/>
        </w:rPr>
        <w:t xml:space="preserve">media, </w:t>
      </w:r>
      <w:r w:rsidR="001A6A61" w:rsidRPr="001C5B26">
        <w:rPr>
          <w:b w:val="0"/>
          <w:noProof/>
        </w:rPr>
        <w:t xml:space="preserve">in </w:t>
      </w:r>
      <w:r w:rsidRPr="001C5B26">
        <w:rPr>
          <w:b w:val="0"/>
          <w:noProof/>
        </w:rPr>
        <w:t xml:space="preserve">schools and universities, </w:t>
      </w:r>
      <w:r w:rsidR="001A6A61" w:rsidRPr="001C5B26">
        <w:rPr>
          <w:b w:val="0"/>
          <w:noProof/>
        </w:rPr>
        <w:t xml:space="preserve">by </w:t>
      </w:r>
      <w:r w:rsidRPr="001C5B26">
        <w:rPr>
          <w:b w:val="0"/>
          <w:noProof/>
        </w:rPr>
        <w:t xml:space="preserve">political organisations and others to reflect on the importance of combatting </w:t>
      </w:r>
      <w:r w:rsidRPr="00175DB0">
        <w:rPr>
          <w:b w:val="0"/>
          <w:noProof/>
        </w:rPr>
        <w:t xml:space="preserve">hatred. </w:t>
      </w:r>
      <w:r w:rsidR="00D10D58" w:rsidRPr="00175DB0">
        <w:rPr>
          <w:b w:val="0"/>
          <w:noProof/>
        </w:rPr>
        <w:t xml:space="preserve">Efforts should be stepped up to use </w:t>
      </w:r>
      <w:r w:rsidRPr="00175DB0">
        <w:rPr>
          <w:b w:val="0"/>
          <w:noProof/>
        </w:rPr>
        <w:t>existing moments of commemoration</w:t>
      </w:r>
      <w:r w:rsidR="00D10D58" w:rsidRPr="00175DB0">
        <w:rPr>
          <w:b w:val="0"/>
          <w:noProof/>
        </w:rPr>
        <w:t xml:space="preserve"> to more powerful effect</w:t>
      </w:r>
      <w:r w:rsidRPr="00175DB0">
        <w:rPr>
          <w:b w:val="0"/>
          <w:noProof/>
        </w:rPr>
        <w:t xml:space="preserve">, such as </w:t>
      </w:r>
      <w:r w:rsidRPr="009E7FC4">
        <w:rPr>
          <w:b w:val="0"/>
          <w:bCs/>
          <w:noProof/>
        </w:rPr>
        <w:t>International</w:t>
      </w:r>
      <w:r w:rsidRPr="009E7FC4">
        <w:rPr>
          <w:b w:val="0"/>
          <w:bCs/>
          <w:noProof/>
          <w:lang w:eastAsia="en-GB"/>
        </w:rPr>
        <w:t xml:space="preserve"> Holocaust Remembrance Day </w:t>
      </w:r>
      <w:r w:rsidRPr="00175DB0">
        <w:rPr>
          <w:b w:val="0"/>
          <w:noProof/>
          <w:lang w:eastAsia="en-GB"/>
        </w:rPr>
        <w:t>(</w:t>
      </w:r>
      <w:r w:rsidR="009B607A" w:rsidRPr="00175DB0">
        <w:rPr>
          <w:b w:val="0"/>
          <w:noProof/>
          <w:lang w:eastAsia="en-GB"/>
        </w:rPr>
        <w:t xml:space="preserve">27 </w:t>
      </w:r>
      <w:r w:rsidRPr="00175DB0">
        <w:rPr>
          <w:b w:val="0"/>
          <w:noProof/>
          <w:lang w:eastAsia="en-GB"/>
        </w:rPr>
        <w:t>January)</w:t>
      </w:r>
      <w:r w:rsidR="009B607A" w:rsidRPr="00175DB0">
        <w:rPr>
          <w:b w:val="0"/>
          <w:noProof/>
          <w:lang w:eastAsia="en-GB"/>
        </w:rPr>
        <w:t xml:space="preserve">, the Roma Holocaust Memorial Day (2 August), </w:t>
      </w:r>
      <w:r w:rsidRPr="00175DB0">
        <w:rPr>
          <w:b w:val="0"/>
          <w:noProof/>
          <w:lang w:eastAsia="en-GB"/>
        </w:rPr>
        <w:t>the</w:t>
      </w:r>
      <w:r w:rsidRPr="00175DB0">
        <w:rPr>
          <w:noProof/>
          <w:lang w:eastAsia="en-GB"/>
        </w:rPr>
        <w:t xml:space="preserve"> </w:t>
      </w:r>
      <w:r w:rsidRPr="009E7FC4">
        <w:rPr>
          <w:rFonts w:eastAsia="Times New Roman"/>
          <w:b w:val="0"/>
          <w:bCs/>
          <w:noProof/>
        </w:rPr>
        <w:t>International Day for the Elimination of Racial Discrimination</w:t>
      </w:r>
      <w:r w:rsidRPr="00175DB0">
        <w:rPr>
          <w:rFonts w:eastAsia="Times New Roman"/>
          <w:noProof/>
        </w:rPr>
        <w:t xml:space="preserve"> </w:t>
      </w:r>
      <w:r w:rsidRPr="00175DB0">
        <w:rPr>
          <w:rFonts w:eastAsia="Times New Roman"/>
          <w:b w:val="0"/>
          <w:noProof/>
        </w:rPr>
        <w:t>(21 March)</w:t>
      </w:r>
      <w:r w:rsidR="007E45EF">
        <w:rPr>
          <w:rFonts w:eastAsia="Times New Roman"/>
          <w:b w:val="0"/>
          <w:noProof/>
        </w:rPr>
        <w:t>,</w:t>
      </w:r>
      <w:r w:rsidR="00D66769">
        <w:rPr>
          <w:rFonts w:eastAsia="Times New Roman"/>
          <w:b w:val="0"/>
          <w:noProof/>
        </w:rPr>
        <w:t xml:space="preserve"> </w:t>
      </w:r>
      <w:r w:rsidR="009B607A" w:rsidRPr="00175DB0">
        <w:rPr>
          <w:rFonts w:eastAsia="Times New Roman"/>
          <w:b w:val="0"/>
          <w:noProof/>
        </w:rPr>
        <w:t>the</w:t>
      </w:r>
      <w:r w:rsidR="009B607A">
        <w:rPr>
          <w:rFonts w:eastAsia="Times New Roman"/>
          <w:b w:val="0"/>
          <w:noProof/>
        </w:rPr>
        <w:t xml:space="preserve"> International Day for Countering Hate Speech (18 June)</w:t>
      </w:r>
      <w:r w:rsidR="007E45EF">
        <w:rPr>
          <w:rFonts w:eastAsia="Times New Roman"/>
          <w:b w:val="0"/>
          <w:noProof/>
        </w:rPr>
        <w:t>,</w:t>
      </w:r>
      <w:r w:rsidR="00D66769">
        <w:rPr>
          <w:rFonts w:eastAsia="Times New Roman"/>
          <w:b w:val="0"/>
          <w:noProof/>
        </w:rPr>
        <w:t xml:space="preserve"> </w:t>
      </w:r>
      <w:r w:rsidR="00D66769" w:rsidRPr="00E578A5">
        <w:rPr>
          <w:rFonts w:eastAsia="Times New Roman"/>
          <w:b w:val="0"/>
          <w:noProof/>
        </w:rPr>
        <w:t xml:space="preserve">or the International Day against </w:t>
      </w:r>
      <w:r w:rsidR="00D66769" w:rsidRPr="003E7CDE">
        <w:rPr>
          <w:rFonts w:eastAsia="Times New Roman"/>
          <w:b w:val="0"/>
          <w:noProof/>
        </w:rPr>
        <w:t>Homophobia</w:t>
      </w:r>
      <w:r w:rsidR="0041205F" w:rsidRPr="003E7CDE">
        <w:rPr>
          <w:rFonts w:eastAsia="Times New Roman"/>
          <w:b w:val="0"/>
          <w:noProof/>
        </w:rPr>
        <w:t>, Biphobia, Interphobia</w:t>
      </w:r>
      <w:r w:rsidR="00D66769" w:rsidRPr="003E7CDE">
        <w:rPr>
          <w:rFonts w:eastAsia="Times New Roman"/>
          <w:b w:val="0"/>
          <w:noProof/>
        </w:rPr>
        <w:t xml:space="preserve"> and</w:t>
      </w:r>
      <w:r w:rsidR="00D66769" w:rsidRPr="00E578A5">
        <w:rPr>
          <w:rFonts w:eastAsia="Times New Roman"/>
          <w:b w:val="0"/>
          <w:noProof/>
        </w:rPr>
        <w:t xml:space="preserve"> Transphobia</w:t>
      </w:r>
      <w:r w:rsidR="00C20AB2">
        <w:rPr>
          <w:rFonts w:eastAsia="Times New Roman"/>
          <w:b w:val="0"/>
          <w:noProof/>
        </w:rPr>
        <w:t xml:space="preserve"> </w:t>
      </w:r>
      <w:r w:rsidR="00D66769" w:rsidRPr="00E578A5">
        <w:rPr>
          <w:rFonts w:eastAsia="Times New Roman"/>
          <w:b w:val="0"/>
          <w:noProof/>
        </w:rPr>
        <w:t xml:space="preserve">(17 </w:t>
      </w:r>
      <w:r w:rsidR="007548A4">
        <w:rPr>
          <w:rFonts w:eastAsia="Times New Roman"/>
          <w:b w:val="0"/>
          <w:noProof/>
        </w:rPr>
        <w:t>May</w:t>
      </w:r>
      <w:r w:rsidR="00D66769" w:rsidRPr="00E578A5">
        <w:rPr>
          <w:rFonts w:eastAsia="Times New Roman"/>
          <w:b w:val="0"/>
          <w:noProof/>
        </w:rPr>
        <w:t>)</w:t>
      </w:r>
      <w:r w:rsidR="009B607A" w:rsidRPr="001C5B26">
        <w:rPr>
          <w:rFonts w:eastAsia="Times New Roman"/>
          <w:b w:val="0"/>
          <w:noProof/>
        </w:rPr>
        <w:t xml:space="preserve">. </w:t>
      </w:r>
      <w:r w:rsidRPr="001C5B26">
        <w:rPr>
          <w:b w:val="0"/>
          <w:noProof/>
          <w:lang w:eastAsia="en-GB"/>
        </w:rPr>
        <w:t xml:space="preserve">The more and higher profile the engagement, and the broader the involvement of different communities, the more powerful the message sent by such events. The European Parliament and the Council could promote a wider resonance for </w:t>
      </w:r>
      <w:r w:rsidRPr="00C055DE">
        <w:rPr>
          <w:b w:val="0"/>
          <w:noProof/>
          <w:lang w:eastAsia="en-GB"/>
        </w:rPr>
        <w:t xml:space="preserve">such commemorations. </w:t>
      </w:r>
    </w:p>
    <w:p w14:paraId="2731E555" w14:textId="59EDC61F" w:rsidR="00ED06E2" w:rsidRDefault="00ED06E2" w:rsidP="00205389">
      <w:pPr>
        <w:pStyle w:val="Style1"/>
        <w:numPr>
          <w:ilvl w:val="0"/>
          <w:numId w:val="0"/>
        </w:numPr>
        <w:spacing w:before="0" w:after="0"/>
        <w:contextualSpacing w:val="0"/>
        <w:jc w:val="both"/>
        <w:rPr>
          <w:b w:val="0"/>
          <w:noProof/>
          <w:lang w:eastAsia="en-GB"/>
        </w:rPr>
      </w:pPr>
      <w:r w:rsidRPr="00C055DE">
        <w:rPr>
          <w:b w:val="0"/>
          <w:noProof/>
          <w:lang w:eastAsia="en-GB"/>
        </w:rPr>
        <w:t xml:space="preserve">As part of the EU strategy on combating antisemitism, the Commission will promote Holocaust remembrance in schools, universities and vocational and education training institutions. It is also creating a </w:t>
      </w:r>
      <w:r w:rsidRPr="00C055DE">
        <w:rPr>
          <w:b w:val="0"/>
          <w:bCs/>
          <w:noProof/>
          <w:lang w:eastAsia="en-GB"/>
        </w:rPr>
        <w:t>network of sites “where the Holocaust happened”,</w:t>
      </w:r>
      <w:r w:rsidRPr="00C055DE">
        <w:rPr>
          <w:b w:val="0"/>
          <w:noProof/>
          <w:lang w:eastAsia="en-GB"/>
        </w:rPr>
        <w:t xml:space="preserve"> in cooperation with local communities</w:t>
      </w:r>
      <w:r w:rsidR="00612283" w:rsidRPr="00C055DE">
        <w:rPr>
          <w:b w:val="0"/>
          <w:noProof/>
          <w:lang w:eastAsia="en-GB"/>
        </w:rPr>
        <w:t>.</w:t>
      </w:r>
    </w:p>
    <w:p w14:paraId="11D67665" w14:textId="77777777" w:rsidR="00D66769" w:rsidRPr="00C055DE" w:rsidRDefault="00D66769" w:rsidP="00D66769">
      <w:pPr>
        <w:pStyle w:val="Style1"/>
        <w:numPr>
          <w:ilvl w:val="0"/>
          <w:numId w:val="0"/>
        </w:numPr>
        <w:spacing w:before="0" w:after="0"/>
        <w:contextualSpacing w:val="0"/>
        <w:jc w:val="both"/>
        <w:rPr>
          <w:b w:val="0"/>
          <w:noProof/>
          <w:lang w:eastAsia="en-GB"/>
        </w:rPr>
      </w:pPr>
    </w:p>
    <w:p w14:paraId="0F93E822" w14:textId="77777777" w:rsidR="0066191A" w:rsidRPr="00C055DE" w:rsidRDefault="0066191A" w:rsidP="00205389">
      <w:pPr>
        <w:pBdr>
          <w:top w:val="single" w:sz="4" w:space="1" w:color="auto"/>
          <w:left w:val="single" w:sz="4" w:space="4" w:color="auto"/>
          <w:bottom w:val="single" w:sz="4" w:space="1" w:color="auto"/>
          <w:right w:val="single" w:sz="4" w:space="4" w:color="auto"/>
        </w:pBdr>
        <w:spacing w:before="0"/>
        <w:jc w:val="both"/>
        <w:rPr>
          <w:rFonts w:ascii="Times New Roman" w:hAnsi="Times New Roman" w:cs="Times New Roman"/>
          <w:noProof/>
          <w:sz w:val="24"/>
          <w:szCs w:val="24"/>
        </w:rPr>
      </w:pPr>
      <w:r w:rsidRPr="00C055DE">
        <w:rPr>
          <w:rFonts w:ascii="Times New Roman" w:hAnsi="Times New Roman" w:cs="Times New Roman"/>
          <w:noProof/>
          <w:sz w:val="24"/>
          <w:szCs w:val="24"/>
        </w:rPr>
        <w:t>The Commission will:</w:t>
      </w:r>
    </w:p>
    <w:p w14:paraId="383D1F84" w14:textId="087B9D7D" w:rsidR="0066191A" w:rsidRPr="00C055DE" w:rsidRDefault="0066191A" w:rsidP="0066191A">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Support action to organise </w:t>
      </w:r>
      <w:r w:rsidRPr="00C055DE">
        <w:rPr>
          <w:rFonts w:ascii="Times New Roman" w:hAnsi="Times New Roman" w:cs="Times New Roman"/>
          <w:b/>
          <w:bCs/>
          <w:noProof/>
          <w:sz w:val="24"/>
          <w:szCs w:val="24"/>
        </w:rPr>
        <w:t>training for journalists</w:t>
      </w:r>
      <w:r w:rsidRPr="00C055DE">
        <w:rPr>
          <w:rFonts w:ascii="Times New Roman" w:hAnsi="Times New Roman" w:cs="Times New Roman"/>
          <w:noProof/>
          <w:sz w:val="24"/>
          <w:szCs w:val="24"/>
        </w:rPr>
        <w:t xml:space="preserve"> on </w:t>
      </w:r>
      <w:r w:rsidR="00DE0283" w:rsidRPr="00C055DE">
        <w:rPr>
          <w:rFonts w:ascii="Times New Roman" w:hAnsi="Times New Roman" w:cs="Times New Roman"/>
          <w:noProof/>
          <w:sz w:val="24"/>
          <w:szCs w:val="24"/>
        </w:rPr>
        <w:t xml:space="preserve">upholding media standards including </w:t>
      </w:r>
      <w:r w:rsidRPr="00C055DE">
        <w:rPr>
          <w:rFonts w:ascii="Times New Roman" w:hAnsi="Times New Roman" w:cs="Times New Roman"/>
          <w:noProof/>
          <w:sz w:val="24"/>
          <w:szCs w:val="24"/>
        </w:rPr>
        <w:t xml:space="preserve">recognising </w:t>
      </w:r>
      <w:r w:rsidR="00DE0283" w:rsidRPr="00C055DE">
        <w:rPr>
          <w:rFonts w:ascii="Times New Roman" w:hAnsi="Times New Roman" w:cs="Times New Roman"/>
          <w:noProof/>
          <w:sz w:val="24"/>
          <w:szCs w:val="24"/>
        </w:rPr>
        <w:t xml:space="preserve">hate speech </w:t>
      </w:r>
      <w:r w:rsidRPr="00C055DE">
        <w:rPr>
          <w:rFonts w:ascii="Times New Roman" w:hAnsi="Times New Roman" w:cs="Times New Roman"/>
          <w:noProof/>
          <w:sz w:val="24"/>
          <w:szCs w:val="24"/>
        </w:rPr>
        <w:t>and uncovering biases in reporting</w:t>
      </w:r>
      <w:r w:rsidR="003011F0">
        <w:rPr>
          <w:rFonts w:ascii="Times New Roman" w:hAnsi="Times New Roman" w:cs="Times New Roman"/>
          <w:noProof/>
          <w:sz w:val="24"/>
          <w:szCs w:val="24"/>
        </w:rPr>
        <w:t>;</w:t>
      </w:r>
      <w:r w:rsidRPr="00C055DE">
        <w:rPr>
          <w:rFonts w:ascii="Times New Roman" w:hAnsi="Times New Roman" w:cs="Times New Roman"/>
          <w:noProof/>
          <w:sz w:val="24"/>
          <w:szCs w:val="24"/>
        </w:rPr>
        <w:t xml:space="preserve"> </w:t>
      </w:r>
    </w:p>
    <w:p w14:paraId="23D821D4" w14:textId="095578A4" w:rsidR="00612283" w:rsidRPr="00C055DE" w:rsidRDefault="0066191A" w:rsidP="00612283">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Focus </w:t>
      </w:r>
      <w:r w:rsidR="00612283" w:rsidRPr="00C055DE">
        <w:rPr>
          <w:rFonts w:ascii="Times New Roman" w:hAnsi="Times New Roman" w:cs="Times New Roman"/>
          <w:noProof/>
          <w:sz w:val="24"/>
          <w:szCs w:val="24"/>
        </w:rPr>
        <w:t>under</w:t>
      </w:r>
      <w:r w:rsidRPr="00C055DE">
        <w:rPr>
          <w:rFonts w:ascii="Times New Roman" w:hAnsi="Times New Roman" w:cs="Times New Roman"/>
          <w:noProof/>
          <w:sz w:val="24"/>
          <w:szCs w:val="24"/>
        </w:rPr>
        <w:t xml:space="preserve"> </w:t>
      </w:r>
      <w:r w:rsidRPr="00C055DE">
        <w:rPr>
          <w:rFonts w:ascii="Times New Roman" w:hAnsi="Times New Roman" w:cs="Times New Roman"/>
          <w:b/>
          <w:bCs/>
          <w:noProof/>
          <w:sz w:val="24"/>
          <w:szCs w:val="24"/>
        </w:rPr>
        <w:t>Erasmus+ and the European Solidarity</w:t>
      </w:r>
      <w:r w:rsidR="008F545B" w:rsidRPr="00C055DE">
        <w:rPr>
          <w:rFonts w:ascii="Times New Roman" w:hAnsi="Times New Roman" w:cs="Times New Roman"/>
          <w:b/>
          <w:bCs/>
          <w:noProof/>
          <w:sz w:val="24"/>
          <w:szCs w:val="24"/>
        </w:rPr>
        <w:t xml:space="preserve"> Corps</w:t>
      </w:r>
      <w:r w:rsidR="00612283" w:rsidRPr="00C055DE">
        <w:rPr>
          <w:rFonts w:ascii="Times New Roman" w:hAnsi="Times New Roman" w:cs="Times New Roman"/>
          <w:b/>
          <w:bCs/>
          <w:noProof/>
          <w:sz w:val="24"/>
          <w:szCs w:val="24"/>
        </w:rPr>
        <w:t xml:space="preserve"> </w:t>
      </w:r>
      <w:r w:rsidR="00612283" w:rsidRPr="00C055DE">
        <w:rPr>
          <w:rFonts w:ascii="Times New Roman" w:hAnsi="Times New Roman" w:cs="Times New Roman"/>
          <w:noProof/>
          <w:sz w:val="24"/>
          <w:szCs w:val="24"/>
        </w:rPr>
        <w:t>2024</w:t>
      </w:r>
      <w:r w:rsidRPr="00C055DE">
        <w:rPr>
          <w:rFonts w:ascii="Times New Roman" w:hAnsi="Times New Roman" w:cs="Times New Roman"/>
          <w:noProof/>
          <w:sz w:val="24"/>
          <w:szCs w:val="24"/>
        </w:rPr>
        <w:t xml:space="preserve"> on </w:t>
      </w:r>
      <w:r w:rsidR="00612283" w:rsidRPr="00C055DE">
        <w:rPr>
          <w:rFonts w:ascii="Times New Roman" w:hAnsi="Times New Roman" w:cs="Times New Roman"/>
          <w:noProof/>
          <w:sz w:val="24"/>
          <w:szCs w:val="24"/>
        </w:rPr>
        <w:t xml:space="preserve">promoting </w:t>
      </w:r>
      <w:r w:rsidRPr="00C055DE">
        <w:rPr>
          <w:rFonts w:ascii="Times New Roman" w:hAnsi="Times New Roman" w:cs="Times New Roman"/>
          <w:noProof/>
          <w:sz w:val="24"/>
          <w:szCs w:val="24"/>
        </w:rPr>
        <w:t>inclusion</w:t>
      </w:r>
      <w:r w:rsidR="00880CA7" w:rsidRPr="00C055DE">
        <w:rPr>
          <w:rFonts w:ascii="Times New Roman" w:hAnsi="Times New Roman" w:cs="Times New Roman"/>
          <w:noProof/>
          <w:sz w:val="24"/>
          <w:szCs w:val="24"/>
        </w:rPr>
        <w:t xml:space="preserve"> and</w:t>
      </w:r>
      <w:r w:rsidRPr="00C055DE">
        <w:rPr>
          <w:rFonts w:ascii="Times New Roman" w:hAnsi="Times New Roman" w:cs="Times New Roman"/>
          <w:noProof/>
          <w:sz w:val="24"/>
          <w:szCs w:val="24"/>
        </w:rPr>
        <w:t xml:space="preserve"> diversity</w:t>
      </w:r>
      <w:r w:rsidR="00612283" w:rsidRPr="00C055DE">
        <w:rPr>
          <w:rFonts w:ascii="Times New Roman" w:hAnsi="Times New Roman" w:cs="Times New Roman"/>
          <w:noProof/>
          <w:sz w:val="24"/>
          <w:szCs w:val="24"/>
        </w:rPr>
        <w:t xml:space="preserve"> and combatting discrimination and hatred</w:t>
      </w:r>
      <w:r w:rsidR="003011F0">
        <w:rPr>
          <w:rFonts w:ascii="Times New Roman" w:hAnsi="Times New Roman" w:cs="Times New Roman"/>
          <w:noProof/>
          <w:sz w:val="24"/>
          <w:szCs w:val="24"/>
        </w:rPr>
        <w:t>;</w:t>
      </w:r>
      <w:r w:rsidR="00612283" w:rsidRPr="00C055DE">
        <w:rPr>
          <w:rFonts w:ascii="Times New Roman" w:hAnsi="Times New Roman" w:cs="Times New Roman"/>
          <w:noProof/>
          <w:sz w:val="24"/>
          <w:szCs w:val="24"/>
        </w:rPr>
        <w:t xml:space="preserve"> </w:t>
      </w:r>
    </w:p>
    <w:p w14:paraId="2360ED00" w14:textId="2F01CFD8" w:rsidR="00880CA7" w:rsidRPr="00C055DE" w:rsidRDefault="00880CA7" w:rsidP="00612283">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Take forward </w:t>
      </w:r>
      <w:r w:rsidR="00DD108A" w:rsidRPr="00C055DE">
        <w:rPr>
          <w:rFonts w:ascii="Times New Roman" w:hAnsi="Times New Roman" w:cs="Times New Roman"/>
          <w:noProof/>
          <w:sz w:val="24"/>
          <w:szCs w:val="24"/>
        </w:rPr>
        <w:t>a “</w:t>
      </w:r>
      <w:r w:rsidR="00DD108A" w:rsidRPr="00C055DE">
        <w:rPr>
          <w:rFonts w:ascii="Times New Roman" w:hAnsi="Times New Roman" w:cs="Times New Roman"/>
          <w:b/>
          <w:bCs/>
          <w:noProof/>
          <w:sz w:val="24"/>
          <w:szCs w:val="24"/>
        </w:rPr>
        <w:t>Culture and Democracy Study and Peer-Learning</w:t>
      </w:r>
      <w:r w:rsidR="00DD108A" w:rsidRPr="00C055DE">
        <w:rPr>
          <w:rFonts w:ascii="Times New Roman" w:hAnsi="Times New Roman" w:cs="Times New Roman"/>
          <w:noProof/>
          <w:sz w:val="24"/>
          <w:szCs w:val="24"/>
        </w:rPr>
        <w:t>” project to help schools and cultural a</w:t>
      </w:r>
      <w:r w:rsidRPr="00C055DE">
        <w:rPr>
          <w:rFonts w:ascii="Times New Roman" w:hAnsi="Times New Roman" w:cs="Times New Roman"/>
          <w:noProof/>
          <w:sz w:val="24"/>
          <w:szCs w:val="24"/>
        </w:rPr>
        <w:t xml:space="preserve">ctors to promote </w:t>
      </w:r>
      <w:r w:rsidR="00DD108A" w:rsidRPr="00C055DE">
        <w:rPr>
          <w:rFonts w:ascii="Times New Roman" w:hAnsi="Times New Roman" w:cs="Times New Roman"/>
          <w:noProof/>
          <w:sz w:val="24"/>
          <w:szCs w:val="24"/>
        </w:rPr>
        <w:t>pupils’ citizenship education for tolerance, diversity and democracy</w:t>
      </w:r>
      <w:r w:rsidR="003011F0">
        <w:rPr>
          <w:rFonts w:ascii="Times New Roman" w:hAnsi="Times New Roman" w:cs="Times New Roman"/>
          <w:noProof/>
          <w:sz w:val="24"/>
          <w:szCs w:val="24"/>
        </w:rPr>
        <w:t>;</w:t>
      </w:r>
    </w:p>
    <w:p w14:paraId="31F83F1C" w14:textId="738F6802" w:rsidR="009E15C4" w:rsidRDefault="009E15C4" w:rsidP="009F3DD2">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Expand t</w:t>
      </w:r>
      <w:r w:rsidRPr="00C055DE">
        <w:rPr>
          <w:rFonts w:ascii="Times New Roman" w:eastAsia="Times New Roman" w:hAnsi="Times New Roman" w:cs="Times New Roman"/>
          <w:noProof/>
          <w:sz w:val="24"/>
          <w:szCs w:val="24"/>
        </w:rPr>
        <w:t xml:space="preserve">he project with </w:t>
      </w:r>
      <w:r w:rsidRPr="00C055DE">
        <w:rPr>
          <w:rFonts w:ascii="Times New Roman" w:eastAsia="Times New Roman" w:hAnsi="Times New Roman" w:cs="Times New Roman"/>
          <w:b/>
          <w:bCs/>
          <w:noProof/>
          <w:sz w:val="24"/>
          <w:szCs w:val="24"/>
        </w:rPr>
        <w:t>UNESCO and OSCE</w:t>
      </w:r>
      <w:r w:rsidRPr="00C055DE">
        <w:rPr>
          <w:rFonts w:ascii="Times New Roman" w:eastAsia="Times New Roman" w:hAnsi="Times New Roman" w:cs="Times New Roman"/>
          <w:noProof/>
          <w:sz w:val="24"/>
          <w:szCs w:val="24"/>
        </w:rPr>
        <w:t xml:space="preserve"> to </w:t>
      </w:r>
      <w:r w:rsidRPr="00C055DE">
        <w:rPr>
          <w:rFonts w:ascii="Times New Roman" w:hAnsi="Times New Roman" w:cs="Times New Roman"/>
          <w:bCs/>
          <w:noProof/>
          <w:sz w:val="24"/>
          <w:szCs w:val="24"/>
        </w:rPr>
        <w:t xml:space="preserve">address antisemitism through education </w:t>
      </w:r>
      <w:r w:rsidRPr="00C055DE">
        <w:rPr>
          <w:rFonts w:ascii="Times New Roman" w:hAnsi="Times New Roman" w:cs="Times New Roman"/>
          <w:noProof/>
          <w:sz w:val="24"/>
          <w:szCs w:val="24"/>
        </w:rPr>
        <w:t>to all Member States</w:t>
      </w:r>
      <w:r w:rsidR="003011F0">
        <w:rPr>
          <w:rFonts w:ascii="Times New Roman" w:hAnsi="Times New Roman" w:cs="Times New Roman"/>
          <w:noProof/>
          <w:sz w:val="24"/>
          <w:szCs w:val="24"/>
        </w:rPr>
        <w:t>;</w:t>
      </w:r>
    </w:p>
    <w:p w14:paraId="299528A9" w14:textId="5CCBF018" w:rsidR="002119F3" w:rsidRPr="002119F3" w:rsidRDefault="002119F3" w:rsidP="002119F3">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rPr>
      </w:pPr>
      <w:r w:rsidRPr="002119F3">
        <w:rPr>
          <w:rFonts w:ascii="Times New Roman" w:hAnsi="Times New Roman" w:cs="Times New Roman"/>
          <w:noProof/>
          <w:sz w:val="24"/>
          <w:szCs w:val="24"/>
        </w:rPr>
        <w:t xml:space="preserve">Support research projects tackling hate crime and hate speech through the EU framework programme for research and innovation, </w:t>
      </w:r>
      <w:r w:rsidRPr="002119F3">
        <w:rPr>
          <w:rFonts w:ascii="Times New Roman" w:hAnsi="Times New Roman" w:cs="Times New Roman"/>
          <w:b/>
          <w:bCs/>
          <w:noProof/>
          <w:sz w:val="24"/>
          <w:szCs w:val="24"/>
        </w:rPr>
        <w:t>Horizon Europe</w:t>
      </w:r>
      <w:r>
        <w:rPr>
          <w:rStyle w:val="FootnoteReference"/>
          <w:rFonts w:ascii="Times New Roman" w:hAnsi="Times New Roman" w:cs="Times New Roman"/>
          <w:noProof/>
          <w:sz w:val="24"/>
          <w:szCs w:val="24"/>
        </w:rPr>
        <w:footnoteReference w:id="65"/>
      </w:r>
      <w:r w:rsidR="001A5DC5">
        <w:rPr>
          <w:rFonts w:ascii="Times New Roman" w:hAnsi="Times New Roman" w:cs="Times New Roman"/>
          <w:b/>
          <w:bCs/>
          <w:noProof/>
          <w:sz w:val="24"/>
          <w:szCs w:val="24"/>
        </w:rPr>
        <w:t>;</w:t>
      </w:r>
    </w:p>
    <w:p w14:paraId="56DCB9C0" w14:textId="1A7FEDDD" w:rsidR="00300290" w:rsidRPr="00C055DE" w:rsidRDefault="00880CA7" w:rsidP="00C21926">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Take forward the joint project with Council of Europe “</w:t>
      </w:r>
      <w:r w:rsidRPr="00C055DE">
        <w:rPr>
          <w:rFonts w:ascii="Times New Roman" w:hAnsi="Times New Roman" w:cs="Times New Roman"/>
          <w:b/>
          <w:bCs/>
          <w:noProof/>
          <w:sz w:val="24"/>
          <w:szCs w:val="24"/>
        </w:rPr>
        <w:t>Combating Hate Speech in Sport</w:t>
      </w:r>
      <w:r w:rsidRPr="00C055DE">
        <w:rPr>
          <w:rFonts w:ascii="Times New Roman" w:hAnsi="Times New Roman" w:cs="Times New Roman"/>
          <w:noProof/>
          <w:sz w:val="24"/>
          <w:szCs w:val="24"/>
        </w:rPr>
        <w:t>”</w:t>
      </w:r>
      <w:r w:rsidR="003011F0">
        <w:rPr>
          <w:rFonts w:ascii="Times New Roman" w:hAnsi="Times New Roman" w:cs="Times New Roman"/>
          <w:noProof/>
          <w:sz w:val="24"/>
          <w:szCs w:val="24"/>
        </w:rPr>
        <w:t>;</w:t>
      </w:r>
      <w:r w:rsidR="00DD108A" w:rsidRPr="00C055DE">
        <w:rPr>
          <w:rFonts w:ascii="Times New Roman" w:hAnsi="Times New Roman" w:cs="Times New Roman"/>
          <w:noProof/>
          <w:sz w:val="24"/>
          <w:szCs w:val="24"/>
        </w:rPr>
        <w:t xml:space="preserve"> </w:t>
      </w:r>
    </w:p>
    <w:p w14:paraId="7C8DD43E" w14:textId="38D502F7" w:rsidR="001D2AE2" w:rsidRPr="00C055DE" w:rsidRDefault="009E15C4" w:rsidP="00C21926">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C055DE">
        <w:rPr>
          <w:rFonts w:ascii="Times New Roman" w:hAnsi="Times New Roman" w:cs="Times New Roman"/>
          <w:noProof/>
          <w:sz w:val="24"/>
          <w:szCs w:val="24"/>
        </w:rPr>
        <w:t xml:space="preserve">Create a new award under </w:t>
      </w:r>
      <w:r w:rsidRPr="00C055DE">
        <w:rPr>
          <w:rFonts w:ascii="Times New Roman" w:hAnsi="Times New Roman" w:cs="Times New Roman"/>
          <w:b/>
          <w:bCs/>
          <w:noProof/>
          <w:sz w:val="24"/>
          <w:szCs w:val="24"/>
        </w:rPr>
        <w:t>Creative Europe</w:t>
      </w:r>
      <w:r w:rsidRPr="00C055DE">
        <w:rPr>
          <w:rFonts w:ascii="Times New Roman" w:hAnsi="Times New Roman" w:cs="Times New Roman"/>
          <w:noProof/>
          <w:sz w:val="24"/>
          <w:szCs w:val="24"/>
        </w:rPr>
        <w:t xml:space="preserve"> focused on preserving Jewish cultural heritage</w:t>
      </w:r>
      <w:r w:rsidR="003011F0">
        <w:rPr>
          <w:rFonts w:ascii="Times New Roman" w:hAnsi="Times New Roman" w:cs="Times New Roman"/>
          <w:noProof/>
          <w:sz w:val="24"/>
          <w:szCs w:val="24"/>
        </w:rPr>
        <w:t>;</w:t>
      </w:r>
    </w:p>
    <w:p w14:paraId="55AC8DE0" w14:textId="2AA4F16C" w:rsidR="002119F3" w:rsidRPr="00C055DE" w:rsidRDefault="00880CA7" w:rsidP="002119F3">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noProof/>
        </w:rPr>
      </w:pPr>
      <w:r w:rsidRPr="00C055DE">
        <w:rPr>
          <w:rFonts w:ascii="Times New Roman" w:hAnsi="Times New Roman" w:cs="Times New Roman"/>
          <w:noProof/>
          <w:sz w:val="24"/>
          <w:szCs w:val="24"/>
        </w:rPr>
        <w:t xml:space="preserve">Step up work on the </w:t>
      </w:r>
      <w:r w:rsidRPr="00C055DE">
        <w:rPr>
          <w:rFonts w:ascii="Times New Roman" w:hAnsi="Times New Roman" w:cs="Times New Roman"/>
          <w:b/>
          <w:bCs/>
          <w:noProof/>
          <w:sz w:val="24"/>
          <w:szCs w:val="24"/>
        </w:rPr>
        <w:t>awareness actions under the strategy on antisemitism</w:t>
      </w:r>
      <w:r w:rsidRPr="00C055DE">
        <w:rPr>
          <w:rFonts w:ascii="Times New Roman" w:hAnsi="Times New Roman" w:cs="Times New Roman"/>
          <w:noProof/>
          <w:sz w:val="24"/>
          <w:szCs w:val="24"/>
        </w:rPr>
        <w:t xml:space="preserve">, including the </w:t>
      </w:r>
      <w:r w:rsidRPr="00C055DE">
        <w:rPr>
          <w:rFonts w:ascii="Times New Roman" w:hAnsi="Times New Roman" w:cs="Times New Roman"/>
          <w:noProof/>
          <w:sz w:val="24"/>
          <w:szCs w:val="24"/>
          <w:lang w:eastAsia="en-GB"/>
        </w:rPr>
        <w:t>network of Young European Ambassadors</w:t>
      </w:r>
      <w:r w:rsidR="008A1FE2" w:rsidRPr="00C055DE">
        <w:rPr>
          <w:rFonts w:ascii="Times New Roman" w:hAnsi="Times New Roman" w:cs="Times New Roman"/>
          <w:noProof/>
          <w:sz w:val="24"/>
          <w:szCs w:val="24"/>
          <w:lang w:eastAsia="en-GB"/>
        </w:rPr>
        <w:t>,</w:t>
      </w:r>
      <w:r w:rsidRPr="00C055DE">
        <w:rPr>
          <w:rFonts w:ascii="Times New Roman" w:hAnsi="Times New Roman" w:cs="Times New Roman"/>
          <w:noProof/>
          <w:sz w:val="24"/>
          <w:szCs w:val="24"/>
        </w:rPr>
        <w:t xml:space="preserve"> the network of Holocaus</w:t>
      </w:r>
      <w:r w:rsidR="00E72D17" w:rsidRPr="00C055DE">
        <w:rPr>
          <w:rFonts w:ascii="Times New Roman" w:hAnsi="Times New Roman" w:cs="Times New Roman"/>
          <w:noProof/>
          <w:sz w:val="24"/>
          <w:szCs w:val="24"/>
        </w:rPr>
        <w:t>t</w:t>
      </w:r>
      <w:r w:rsidRPr="00C055DE">
        <w:rPr>
          <w:rFonts w:ascii="Times New Roman" w:hAnsi="Times New Roman" w:cs="Times New Roman"/>
          <w:noProof/>
          <w:sz w:val="24"/>
          <w:szCs w:val="24"/>
        </w:rPr>
        <w:t xml:space="preserve">-related sites, </w:t>
      </w:r>
      <w:r w:rsidR="008A1FE2" w:rsidRPr="00C055DE">
        <w:rPr>
          <w:rFonts w:ascii="Times New Roman" w:hAnsi="Times New Roman" w:cs="Times New Roman"/>
          <w:noProof/>
          <w:sz w:val="24"/>
          <w:szCs w:val="24"/>
        </w:rPr>
        <w:t xml:space="preserve">and </w:t>
      </w:r>
      <w:r w:rsidRPr="00C055DE">
        <w:rPr>
          <w:rFonts w:ascii="Times New Roman" w:hAnsi="Times New Roman" w:cs="Times New Roman"/>
          <w:noProof/>
          <w:sz w:val="24"/>
          <w:szCs w:val="24"/>
        </w:rPr>
        <w:t>building a new research hub</w:t>
      </w:r>
      <w:r w:rsidR="008A1FE2" w:rsidRPr="00C055DE">
        <w:rPr>
          <w:rFonts w:ascii="Times New Roman" w:hAnsi="Times New Roman" w:cs="Times New Roman"/>
          <w:noProof/>
          <w:sz w:val="24"/>
          <w:szCs w:val="24"/>
        </w:rPr>
        <w:t xml:space="preserve"> as well as increase funding</w:t>
      </w:r>
      <w:r w:rsidR="008A1FE2" w:rsidRPr="00C055DE">
        <w:rPr>
          <w:rStyle w:val="FootnoteReference"/>
          <w:noProof/>
          <w:lang w:eastAsia="en-GB"/>
        </w:rPr>
        <w:footnoteReference w:id="66"/>
      </w:r>
      <w:r w:rsidR="008A1FE2" w:rsidRPr="00C055DE">
        <w:rPr>
          <w:noProof/>
          <w:lang w:eastAsia="en-GB"/>
        </w:rPr>
        <w:t>.</w:t>
      </w:r>
    </w:p>
    <w:p w14:paraId="7169A758" w14:textId="53BDEFF5" w:rsidR="004B23D4" w:rsidRPr="00C055DE" w:rsidRDefault="004B23D4" w:rsidP="00A724AF">
      <w:pPr>
        <w:pStyle w:val="ListParagraph"/>
        <w:numPr>
          <w:ilvl w:val="0"/>
          <w:numId w:val="20"/>
        </w:numPr>
        <w:spacing w:before="360" w:after="240"/>
        <w:contextualSpacing w:val="0"/>
        <w:rPr>
          <w:rFonts w:ascii="Times New Roman" w:eastAsia="Times New Roman" w:hAnsi="Times New Roman" w:cs="Times New Roman"/>
          <w:b/>
          <w:bCs/>
          <w:i/>
          <w:iCs/>
          <w:noProof/>
          <w:sz w:val="24"/>
          <w:szCs w:val="24"/>
        </w:rPr>
      </w:pPr>
      <w:r w:rsidRPr="00C055DE">
        <w:rPr>
          <w:rFonts w:ascii="Times New Roman" w:eastAsia="Times New Roman" w:hAnsi="Times New Roman" w:cs="Times New Roman"/>
          <w:b/>
          <w:bCs/>
          <w:i/>
          <w:iCs/>
          <w:noProof/>
          <w:sz w:val="24"/>
          <w:szCs w:val="24"/>
        </w:rPr>
        <w:t xml:space="preserve">Protecting  democracy from hatred </w:t>
      </w:r>
    </w:p>
    <w:p w14:paraId="2EBC35D7" w14:textId="5EDF82BD" w:rsidR="00D06E7F" w:rsidRDefault="004B23D4" w:rsidP="006556F3">
      <w:pPr>
        <w:spacing w:before="0" w:after="120"/>
        <w:jc w:val="both"/>
        <w:rPr>
          <w:noProof/>
        </w:rPr>
      </w:pPr>
      <w:r w:rsidRPr="00D16B0F">
        <w:rPr>
          <w:rFonts w:ascii="Times New Roman" w:hAnsi="Times New Roman" w:cs="Times New Roman"/>
          <w:bCs/>
          <w:noProof/>
          <w:sz w:val="24"/>
          <w:szCs w:val="24"/>
        </w:rPr>
        <w:t>Manifestations of hatred are not just a</w:t>
      </w:r>
      <w:r w:rsidR="002E7D5E">
        <w:rPr>
          <w:rFonts w:ascii="Times New Roman" w:hAnsi="Times New Roman" w:cs="Times New Roman"/>
          <w:bCs/>
          <w:noProof/>
          <w:sz w:val="24"/>
          <w:szCs w:val="24"/>
        </w:rPr>
        <w:t xml:space="preserve"> targeted</w:t>
      </w:r>
      <w:r w:rsidRPr="00D16B0F">
        <w:rPr>
          <w:rFonts w:ascii="Times New Roman" w:hAnsi="Times New Roman" w:cs="Times New Roman"/>
          <w:bCs/>
          <w:noProof/>
          <w:sz w:val="24"/>
          <w:szCs w:val="24"/>
        </w:rPr>
        <w:t xml:space="preserve"> threat to individuals and communities, they undermine society as a whole and threaten the foundations of our democracies. </w:t>
      </w:r>
      <w:r w:rsidR="004820F0" w:rsidRPr="003E2EF6">
        <w:rPr>
          <w:rFonts w:ascii="Times New Roman" w:hAnsi="Times New Roman" w:cs="Times New Roman"/>
          <w:b/>
          <w:bCs/>
          <w:noProof/>
          <w:sz w:val="24"/>
          <w:szCs w:val="24"/>
        </w:rPr>
        <w:t>D</w:t>
      </w:r>
      <w:r w:rsidRPr="003E2EF6">
        <w:rPr>
          <w:rFonts w:ascii="Times New Roman" w:hAnsi="Times New Roman" w:cs="Times New Roman"/>
          <w:b/>
          <w:bCs/>
          <w:noProof/>
          <w:sz w:val="24"/>
          <w:szCs w:val="24"/>
        </w:rPr>
        <w:t>isinformation</w:t>
      </w:r>
      <w:r w:rsidRPr="00D16B0F">
        <w:rPr>
          <w:rFonts w:ascii="Times New Roman" w:hAnsi="Times New Roman" w:cs="Times New Roman"/>
          <w:noProof/>
          <w:sz w:val="24"/>
          <w:szCs w:val="24"/>
        </w:rPr>
        <w:t xml:space="preserve">, </w:t>
      </w:r>
      <w:r w:rsidR="004820F0" w:rsidRPr="009E7FC4">
        <w:rPr>
          <w:rFonts w:ascii="Times New Roman" w:hAnsi="Times New Roman" w:cs="Times New Roman"/>
          <w:b/>
          <w:bCs/>
          <w:noProof/>
          <w:sz w:val="24"/>
          <w:szCs w:val="24"/>
        </w:rPr>
        <w:t xml:space="preserve">including foreign </w:t>
      </w:r>
      <w:r w:rsidRPr="009E7FC4">
        <w:rPr>
          <w:rFonts w:ascii="Times New Roman" w:hAnsi="Times New Roman" w:cs="Times New Roman"/>
          <w:b/>
          <w:bCs/>
          <w:noProof/>
          <w:sz w:val="24"/>
          <w:szCs w:val="24"/>
        </w:rPr>
        <w:t>information manipulation and interference</w:t>
      </w:r>
      <w:r w:rsidR="00671ACD">
        <w:rPr>
          <w:rFonts w:ascii="Times New Roman" w:hAnsi="Times New Roman" w:cs="Times New Roman"/>
          <w:b/>
          <w:bCs/>
          <w:noProof/>
          <w:sz w:val="24"/>
          <w:szCs w:val="24"/>
        </w:rPr>
        <w:t xml:space="preserve"> (FIMI)</w:t>
      </w:r>
      <w:r w:rsidR="004820F0" w:rsidRPr="009E7FC4">
        <w:rPr>
          <w:rFonts w:ascii="Times New Roman" w:hAnsi="Times New Roman" w:cs="Times New Roman"/>
          <w:b/>
          <w:bCs/>
          <w:noProof/>
          <w:sz w:val="24"/>
          <w:szCs w:val="24"/>
        </w:rPr>
        <w:t xml:space="preserve">, </w:t>
      </w:r>
      <w:r w:rsidR="00880CA7" w:rsidRPr="009E7FC4">
        <w:rPr>
          <w:rFonts w:ascii="Times New Roman" w:hAnsi="Times New Roman" w:cs="Times New Roman"/>
          <w:b/>
          <w:bCs/>
          <w:noProof/>
          <w:sz w:val="24"/>
          <w:szCs w:val="24"/>
        </w:rPr>
        <w:t xml:space="preserve">often seeks to </w:t>
      </w:r>
      <w:r w:rsidR="004820F0" w:rsidRPr="009E7FC4">
        <w:rPr>
          <w:rFonts w:ascii="Times New Roman" w:hAnsi="Times New Roman" w:cs="Times New Roman"/>
          <w:b/>
          <w:bCs/>
          <w:noProof/>
          <w:sz w:val="24"/>
          <w:szCs w:val="24"/>
        </w:rPr>
        <w:t>amplify polarisation and hatred</w:t>
      </w:r>
      <w:r w:rsidRPr="00D16B0F">
        <w:rPr>
          <w:rFonts w:ascii="Times New Roman" w:hAnsi="Times New Roman" w:cs="Times New Roman"/>
          <w:noProof/>
          <w:sz w:val="24"/>
          <w:szCs w:val="24"/>
        </w:rPr>
        <w:t xml:space="preserve">. </w:t>
      </w:r>
      <w:r w:rsidR="003B01F8">
        <w:rPr>
          <w:rFonts w:ascii="Times New Roman" w:hAnsi="Times New Roman" w:cs="Times New Roman"/>
          <w:noProof/>
          <w:sz w:val="24"/>
          <w:szCs w:val="24"/>
        </w:rPr>
        <w:t>M</w:t>
      </w:r>
      <w:r w:rsidR="003B01F8" w:rsidRPr="004B23D4">
        <w:rPr>
          <w:rFonts w:ascii="Times New Roman" w:hAnsi="Times New Roman" w:cs="Times New Roman"/>
          <w:noProof/>
          <w:sz w:val="24"/>
          <w:szCs w:val="24"/>
        </w:rPr>
        <w:t>oments of social and geopolitical tension</w:t>
      </w:r>
      <w:r w:rsidR="003B01F8" w:rsidRPr="00D16B0F" w:rsidDel="00D41D40">
        <w:rPr>
          <w:rFonts w:ascii="Times New Roman" w:hAnsi="Times New Roman" w:cs="Times New Roman"/>
          <w:noProof/>
          <w:sz w:val="24"/>
          <w:szCs w:val="24"/>
        </w:rPr>
        <w:t xml:space="preserve"> </w:t>
      </w:r>
      <w:r w:rsidR="004820F0">
        <w:rPr>
          <w:rFonts w:ascii="Times New Roman" w:hAnsi="Times New Roman" w:cs="Times New Roman"/>
          <w:noProof/>
          <w:sz w:val="24"/>
          <w:szCs w:val="24"/>
        </w:rPr>
        <w:t xml:space="preserve">can be abused to increase the spread of </w:t>
      </w:r>
      <w:r w:rsidR="004E4855" w:rsidRPr="00C141B9">
        <w:rPr>
          <w:rFonts w:ascii="Times New Roman" w:hAnsi="Times New Roman" w:cs="Times New Roman"/>
          <w:noProof/>
          <w:sz w:val="24"/>
          <w:szCs w:val="24"/>
        </w:rPr>
        <w:t>d</w:t>
      </w:r>
      <w:r w:rsidR="00D06E7F" w:rsidRPr="00C141B9">
        <w:rPr>
          <w:rFonts w:ascii="Times New Roman" w:hAnsi="Times New Roman" w:cs="Times New Roman"/>
          <w:noProof/>
          <w:sz w:val="24"/>
          <w:szCs w:val="24"/>
        </w:rPr>
        <w:t>isinformation</w:t>
      </w:r>
      <w:r w:rsidR="004E4855">
        <w:rPr>
          <w:rFonts w:ascii="Times New Roman" w:hAnsi="Times New Roman" w:cs="Times New Roman"/>
          <w:bCs/>
          <w:noProof/>
          <w:sz w:val="24"/>
          <w:szCs w:val="24"/>
        </w:rPr>
        <w:t>, and this has been evident in recent weeks</w:t>
      </w:r>
      <w:r w:rsidR="003A3666">
        <w:rPr>
          <w:rFonts w:ascii="Times New Roman" w:hAnsi="Times New Roman" w:cs="Times New Roman"/>
          <w:noProof/>
          <w:sz w:val="24"/>
          <w:szCs w:val="24"/>
        </w:rPr>
        <w:t xml:space="preserve">, with </w:t>
      </w:r>
      <w:r w:rsidR="004820F0">
        <w:rPr>
          <w:rFonts w:ascii="Times New Roman" w:hAnsi="Times New Roman" w:cs="Times New Roman"/>
          <w:noProof/>
          <w:sz w:val="24"/>
          <w:szCs w:val="24"/>
        </w:rPr>
        <w:t xml:space="preserve">the involvement of </w:t>
      </w:r>
      <w:r w:rsidR="003A3666">
        <w:rPr>
          <w:rFonts w:ascii="Times New Roman" w:hAnsi="Times New Roman" w:cs="Times New Roman"/>
          <w:noProof/>
          <w:sz w:val="24"/>
          <w:szCs w:val="24"/>
        </w:rPr>
        <w:t>foreign actors.</w:t>
      </w:r>
      <w:r w:rsidR="00D06E7F" w:rsidRPr="004B23D4">
        <w:rPr>
          <w:rFonts w:ascii="Times New Roman" w:hAnsi="Times New Roman" w:cs="Times New Roman"/>
          <w:noProof/>
          <w:sz w:val="24"/>
          <w:szCs w:val="24"/>
        </w:rPr>
        <w:t xml:space="preserve"> This is designed to crowd out a balanced narrative</w:t>
      </w:r>
      <w:r w:rsidR="008F545B">
        <w:rPr>
          <w:rFonts w:ascii="Times New Roman" w:hAnsi="Times New Roman" w:cs="Times New Roman"/>
          <w:noProof/>
          <w:sz w:val="24"/>
          <w:szCs w:val="24"/>
        </w:rPr>
        <w:t>, to polarise</w:t>
      </w:r>
      <w:r w:rsidR="00D06E7F" w:rsidRPr="004B23D4">
        <w:rPr>
          <w:rFonts w:ascii="Times New Roman" w:hAnsi="Times New Roman" w:cs="Times New Roman"/>
          <w:noProof/>
          <w:sz w:val="24"/>
          <w:szCs w:val="24"/>
        </w:rPr>
        <w:t xml:space="preserve"> and radicalise, trying to undermine the efforts of the many people in Jewish and Muslim communities, as well as in the population at large, who want to show their commitment to peace, respect and coexistence</w:t>
      </w:r>
      <w:r w:rsidR="003A3666">
        <w:rPr>
          <w:noProof/>
        </w:rPr>
        <w:t>.</w:t>
      </w:r>
    </w:p>
    <w:p w14:paraId="21DE47A0" w14:textId="57486092" w:rsidR="001B372F" w:rsidRDefault="0054608A" w:rsidP="006556F3">
      <w:pPr>
        <w:pStyle w:val="Style1"/>
        <w:numPr>
          <w:ilvl w:val="0"/>
          <w:numId w:val="0"/>
        </w:numPr>
        <w:spacing w:before="0" w:after="120"/>
        <w:contextualSpacing w:val="0"/>
        <w:jc w:val="both"/>
        <w:rPr>
          <w:b w:val="0"/>
          <w:noProof/>
        </w:rPr>
      </w:pPr>
      <w:r w:rsidRPr="00C141B9">
        <w:rPr>
          <w:bCs/>
          <w:noProof/>
        </w:rPr>
        <w:t xml:space="preserve">Protecting Europe’s democracies from the threats and harmful effects of disinformation and information manipulation and interference, in particular </w:t>
      </w:r>
      <w:r w:rsidR="00671ACD">
        <w:rPr>
          <w:bCs/>
          <w:noProof/>
        </w:rPr>
        <w:t xml:space="preserve">stemming </w:t>
      </w:r>
      <w:r w:rsidRPr="00C141B9">
        <w:rPr>
          <w:bCs/>
          <w:noProof/>
        </w:rPr>
        <w:t>from foreign actors, has be</w:t>
      </w:r>
      <w:r w:rsidR="001B372F" w:rsidRPr="00C141B9">
        <w:rPr>
          <w:bCs/>
          <w:noProof/>
        </w:rPr>
        <w:t>come</w:t>
      </w:r>
      <w:r w:rsidRPr="00C141B9">
        <w:rPr>
          <w:bCs/>
          <w:noProof/>
        </w:rPr>
        <w:t xml:space="preserve"> </w:t>
      </w:r>
      <w:r w:rsidR="00645014">
        <w:rPr>
          <w:bCs/>
          <w:noProof/>
        </w:rPr>
        <w:t>a strategic</w:t>
      </w:r>
      <w:r w:rsidRPr="00C141B9">
        <w:rPr>
          <w:bCs/>
          <w:noProof/>
        </w:rPr>
        <w:t xml:space="preserve"> priority </w:t>
      </w:r>
      <w:r w:rsidR="00B97DBD" w:rsidRPr="00C141B9">
        <w:rPr>
          <w:bCs/>
          <w:noProof/>
        </w:rPr>
        <w:t>for</w:t>
      </w:r>
      <w:r w:rsidRPr="00C141B9">
        <w:rPr>
          <w:bCs/>
          <w:noProof/>
        </w:rPr>
        <w:t xml:space="preserve"> the EU.</w:t>
      </w:r>
      <w:r w:rsidR="00D06E7F">
        <w:rPr>
          <w:b w:val="0"/>
          <w:noProof/>
        </w:rPr>
        <w:t xml:space="preserve"> </w:t>
      </w:r>
      <w:r>
        <w:rPr>
          <w:b w:val="0"/>
          <w:noProof/>
        </w:rPr>
        <w:t>Under the umbrella of the European Democracy Action Plan (EDAP)</w:t>
      </w:r>
      <w:r>
        <w:rPr>
          <w:rStyle w:val="FootnoteReference"/>
          <w:b w:val="0"/>
          <w:noProof/>
        </w:rPr>
        <w:footnoteReference w:id="67"/>
      </w:r>
      <w:r>
        <w:rPr>
          <w:b w:val="0"/>
          <w:noProof/>
        </w:rPr>
        <w:t xml:space="preserve">, </w:t>
      </w:r>
      <w:r w:rsidR="00D06E7F" w:rsidRPr="003B3B4B">
        <w:rPr>
          <w:b w:val="0"/>
          <w:noProof/>
        </w:rPr>
        <w:t xml:space="preserve">the Commission and the High Representative have developed </w:t>
      </w:r>
      <w:r w:rsidR="00110871">
        <w:rPr>
          <w:b w:val="0"/>
          <w:noProof/>
        </w:rPr>
        <w:t>a</w:t>
      </w:r>
      <w:r w:rsidR="001B372F">
        <w:rPr>
          <w:b w:val="0"/>
          <w:noProof/>
        </w:rPr>
        <w:t xml:space="preserve"> series of measures</w:t>
      </w:r>
      <w:r w:rsidR="00D06E7F" w:rsidRPr="003B3B4B">
        <w:rPr>
          <w:b w:val="0"/>
          <w:noProof/>
        </w:rPr>
        <w:t xml:space="preserve"> </w:t>
      </w:r>
      <w:r>
        <w:rPr>
          <w:b w:val="0"/>
          <w:noProof/>
        </w:rPr>
        <w:t>to tackle</w:t>
      </w:r>
      <w:r w:rsidR="00D06E7F" w:rsidRPr="003B3B4B">
        <w:rPr>
          <w:b w:val="0"/>
          <w:noProof/>
        </w:rPr>
        <w:t xml:space="preserve"> disinformation. </w:t>
      </w:r>
    </w:p>
    <w:p w14:paraId="08425057" w14:textId="1FEAB4DA" w:rsidR="00D06E7F" w:rsidRDefault="001B372F" w:rsidP="006556F3">
      <w:pPr>
        <w:pStyle w:val="Style1"/>
        <w:numPr>
          <w:ilvl w:val="0"/>
          <w:numId w:val="0"/>
        </w:numPr>
        <w:spacing w:before="0" w:after="120"/>
        <w:contextualSpacing w:val="0"/>
        <w:jc w:val="both"/>
        <w:rPr>
          <w:b w:val="0"/>
          <w:noProof/>
        </w:rPr>
      </w:pPr>
      <w:r>
        <w:rPr>
          <w:b w:val="0"/>
          <w:noProof/>
        </w:rPr>
        <w:t xml:space="preserve">A series of initiatives </w:t>
      </w:r>
      <w:r w:rsidR="0054608A">
        <w:rPr>
          <w:b w:val="0"/>
          <w:noProof/>
        </w:rPr>
        <w:t xml:space="preserve">have </w:t>
      </w:r>
      <w:r w:rsidR="008763D5">
        <w:rPr>
          <w:b w:val="0"/>
          <w:noProof/>
        </w:rPr>
        <w:t xml:space="preserve">also </w:t>
      </w:r>
      <w:r w:rsidR="0054608A">
        <w:rPr>
          <w:b w:val="0"/>
          <w:noProof/>
        </w:rPr>
        <w:t xml:space="preserve">been put in place to increase the accountability of </w:t>
      </w:r>
      <w:r w:rsidR="00A332F1">
        <w:rPr>
          <w:b w:val="0"/>
          <w:noProof/>
        </w:rPr>
        <w:t xml:space="preserve">providers for </w:t>
      </w:r>
      <w:r w:rsidR="0054608A">
        <w:rPr>
          <w:b w:val="0"/>
          <w:noProof/>
        </w:rPr>
        <w:t>online platforms</w:t>
      </w:r>
      <w:r w:rsidR="0054608A">
        <w:rPr>
          <w:rStyle w:val="FootnoteReference"/>
          <w:b w:val="0"/>
          <w:noProof/>
        </w:rPr>
        <w:footnoteReference w:id="68"/>
      </w:r>
      <w:r w:rsidR="0054608A">
        <w:rPr>
          <w:b w:val="0"/>
          <w:noProof/>
        </w:rPr>
        <w:t xml:space="preserve">. </w:t>
      </w:r>
      <w:r>
        <w:rPr>
          <w:b w:val="0"/>
          <w:noProof/>
        </w:rPr>
        <w:t xml:space="preserve">In particular, </w:t>
      </w:r>
      <w:r w:rsidR="00A332F1">
        <w:rPr>
          <w:b w:val="0"/>
          <w:noProof/>
        </w:rPr>
        <w:t xml:space="preserve">an important element </w:t>
      </w:r>
      <w:r w:rsidR="00D06E7F" w:rsidRPr="00616BEE">
        <w:rPr>
          <w:b w:val="0"/>
          <w:noProof/>
        </w:rPr>
        <w:t>of the</w:t>
      </w:r>
      <w:r w:rsidR="00D06E7F" w:rsidRPr="00235248">
        <w:rPr>
          <w:bCs/>
          <w:noProof/>
        </w:rPr>
        <w:t xml:space="preserve"> </w:t>
      </w:r>
      <w:r w:rsidR="00D06E7F" w:rsidRPr="008F7134">
        <w:rPr>
          <w:bCs/>
          <w:noProof/>
        </w:rPr>
        <w:t>DSA</w:t>
      </w:r>
      <w:r w:rsidR="00A332F1">
        <w:rPr>
          <w:bCs/>
          <w:noProof/>
        </w:rPr>
        <w:t xml:space="preserve"> is the</w:t>
      </w:r>
      <w:r w:rsidR="00D06E7F" w:rsidRPr="008F7134">
        <w:rPr>
          <w:bCs/>
          <w:i/>
          <w:iCs/>
          <w:noProof/>
        </w:rPr>
        <w:t xml:space="preserve"> </w:t>
      </w:r>
      <w:r w:rsidR="00D06E7F" w:rsidRPr="00235248">
        <w:rPr>
          <w:bCs/>
          <w:noProof/>
        </w:rPr>
        <w:t xml:space="preserve">obligation on very large </w:t>
      </w:r>
      <w:r w:rsidR="00A332F1">
        <w:rPr>
          <w:bCs/>
          <w:noProof/>
        </w:rPr>
        <w:t xml:space="preserve">online </w:t>
      </w:r>
      <w:r w:rsidR="00D06E7F" w:rsidRPr="00235248">
        <w:rPr>
          <w:bCs/>
          <w:noProof/>
        </w:rPr>
        <w:t xml:space="preserve">platforms to assess and mitigate the risks of disinformation. </w:t>
      </w:r>
      <w:r w:rsidR="00D06E7F" w:rsidRPr="00616BEE">
        <w:rPr>
          <w:b w:val="0"/>
          <w:noProof/>
        </w:rPr>
        <w:t>This comes on top of the long-standing</w:t>
      </w:r>
      <w:r w:rsidR="007D0D0A">
        <w:rPr>
          <w:b w:val="0"/>
          <w:noProof/>
        </w:rPr>
        <w:t xml:space="preserve"> streng</w:t>
      </w:r>
      <w:r>
        <w:rPr>
          <w:b w:val="0"/>
          <w:noProof/>
        </w:rPr>
        <w:t>t</w:t>
      </w:r>
      <w:r w:rsidR="007D0D0A">
        <w:rPr>
          <w:b w:val="0"/>
          <w:noProof/>
        </w:rPr>
        <w:t xml:space="preserve">hened </w:t>
      </w:r>
      <w:r w:rsidR="00D06E7F" w:rsidRPr="008F7134">
        <w:rPr>
          <w:bCs/>
          <w:noProof/>
        </w:rPr>
        <w:t>Code of Practice on</w:t>
      </w:r>
      <w:r w:rsidR="00D06E7F" w:rsidRPr="000E3F2F">
        <w:rPr>
          <w:bCs/>
          <w:noProof/>
        </w:rPr>
        <w:t xml:space="preserve"> Disinformation</w:t>
      </w:r>
      <w:r w:rsidR="00D06E7F">
        <w:rPr>
          <w:b w:val="0"/>
          <w:noProof/>
        </w:rPr>
        <w:t xml:space="preserve">, an </w:t>
      </w:r>
      <w:r w:rsidR="00D06E7F" w:rsidRPr="00132860">
        <w:rPr>
          <w:b w:val="0"/>
          <w:noProof/>
        </w:rPr>
        <w:t xml:space="preserve">agile tool </w:t>
      </w:r>
      <w:r w:rsidR="004358BF">
        <w:rPr>
          <w:b w:val="0"/>
          <w:noProof/>
        </w:rPr>
        <w:t xml:space="preserve">committing </w:t>
      </w:r>
      <w:r w:rsidR="007D0D0A">
        <w:rPr>
          <w:b w:val="0"/>
          <w:noProof/>
        </w:rPr>
        <w:t xml:space="preserve">its signatories, including all major online platforms, </w:t>
      </w:r>
      <w:r w:rsidR="00D06E7F" w:rsidRPr="00132860">
        <w:rPr>
          <w:b w:val="0"/>
          <w:noProof/>
        </w:rPr>
        <w:t>to quickly react to risks in cooperation with civil society</w:t>
      </w:r>
      <w:r w:rsidR="00645014">
        <w:rPr>
          <w:b w:val="0"/>
          <w:noProof/>
        </w:rPr>
        <w:t>, including grassroots initiatives,</w:t>
      </w:r>
      <w:r w:rsidR="00645014" w:rsidRPr="00132860">
        <w:rPr>
          <w:b w:val="0"/>
          <w:noProof/>
        </w:rPr>
        <w:t xml:space="preserve"> </w:t>
      </w:r>
      <w:r w:rsidR="00D06E7F" w:rsidRPr="00132860">
        <w:rPr>
          <w:b w:val="0"/>
          <w:noProof/>
        </w:rPr>
        <w:t>and the authorities</w:t>
      </w:r>
      <w:r w:rsidR="009B607A">
        <w:rPr>
          <w:rStyle w:val="FootnoteReference"/>
          <w:b w:val="0"/>
          <w:noProof/>
        </w:rPr>
        <w:footnoteReference w:id="69"/>
      </w:r>
      <w:r w:rsidR="00D06E7F" w:rsidRPr="00132860">
        <w:rPr>
          <w:b w:val="0"/>
          <w:noProof/>
        </w:rPr>
        <w:t xml:space="preserve">. </w:t>
      </w:r>
    </w:p>
    <w:p w14:paraId="233EED35" w14:textId="46556FC7" w:rsidR="00645014" w:rsidRDefault="00030AD9" w:rsidP="00175FFA">
      <w:pPr>
        <w:pStyle w:val="Style1"/>
        <w:numPr>
          <w:ilvl w:val="0"/>
          <w:numId w:val="0"/>
        </w:numPr>
        <w:spacing w:before="0" w:after="120"/>
        <w:contextualSpacing w:val="0"/>
        <w:jc w:val="both"/>
        <w:rPr>
          <w:b w:val="0"/>
          <w:bCs/>
          <w:noProof/>
        </w:rPr>
      </w:pPr>
      <w:r>
        <w:rPr>
          <w:rFonts w:eastAsia="Times New Roman" w:cstheme="minorHAnsi"/>
          <w:b w:val="0"/>
          <w:noProof/>
        </w:rPr>
        <w:t>Fast reaction has been helped by s</w:t>
      </w:r>
      <w:r w:rsidR="00513404">
        <w:rPr>
          <w:rFonts w:eastAsia="Times New Roman" w:cstheme="minorHAnsi"/>
          <w:b w:val="0"/>
          <w:noProof/>
        </w:rPr>
        <w:t>ituational awareness and</w:t>
      </w:r>
      <w:r w:rsidR="00513404" w:rsidRPr="00164269">
        <w:rPr>
          <w:rFonts w:eastAsia="Times New Roman" w:cstheme="minorHAnsi"/>
          <w:b w:val="0"/>
          <w:noProof/>
        </w:rPr>
        <w:t xml:space="preserve"> </w:t>
      </w:r>
      <w:r w:rsidR="007D0D0A" w:rsidRPr="009B349A">
        <w:rPr>
          <w:rFonts w:eastAsia="Times New Roman" w:cstheme="minorHAnsi"/>
          <w:noProof/>
        </w:rPr>
        <w:t>strategic communication response to disinformation,</w:t>
      </w:r>
      <w:r w:rsidR="007D0D0A" w:rsidRPr="00164269">
        <w:rPr>
          <w:rFonts w:eastAsia="Times New Roman" w:cstheme="minorHAnsi"/>
          <w:b w:val="0"/>
          <w:noProof/>
        </w:rPr>
        <w:t xml:space="preserve"> making use </w:t>
      </w:r>
      <w:r w:rsidR="007D0D0A" w:rsidRPr="00DB62C6">
        <w:rPr>
          <w:rFonts w:eastAsia="Times New Roman" w:cstheme="minorHAnsi"/>
          <w:b w:val="0"/>
          <w:noProof/>
        </w:rPr>
        <w:t xml:space="preserve">of the </w:t>
      </w:r>
      <w:r w:rsidR="00671ACD" w:rsidRPr="00DB62C6">
        <w:rPr>
          <w:rFonts w:eastAsia="Times New Roman" w:cstheme="minorHAnsi"/>
          <w:b w:val="0"/>
          <w:noProof/>
        </w:rPr>
        <w:t>Commission</w:t>
      </w:r>
      <w:r w:rsidR="00EB4D90">
        <w:rPr>
          <w:rFonts w:eastAsia="Times New Roman" w:cstheme="minorHAnsi"/>
          <w:b w:val="0"/>
          <w:noProof/>
        </w:rPr>
        <w:t>’s</w:t>
      </w:r>
      <w:r w:rsidR="00671ACD" w:rsidRPr="00DB62C6">
        <w:rPr>
          <w:rFonts w:eastAsia="Times New Roman" w:cstheme="minorHAnsi"/>
          <w:b w:val="0"/>
          <w:noProof/>
        </w:rPr>
        <w:t xml:space="preserve"> </w:t>
      </w:r>
      <w:r w:rsidR="007D0D0A" w:rsidRPr="00DB62C6">
        <w:rPr>
          <w:rFonts w:eastAsia="Times New Roman" w:cstheme="minorHAnsi"/>
          <w:b w:val="0"/>
          <w:noProof/>
        </w:rPr>
        <w:t>Network against Disinformation and the Rapid Alert System</w:t>
      </w:r>
      <w:r w:rsidR="00EB4D90">
        <w:rPr>
          <w:rFonts w:eastAsia="Times New Roman" w:cstheme="minorHAnsi"/>
          <w:b w:val="0"/>
          <w:noProof/>
        </w:rPr>
        <w:t xml:space="preserve"> </w:t>
      </w:r>
      <w:r w:rsidR="00EB4D90" w:rsidRPr="00EB4D90">
        <w:rPr>
          <w:b w:val="0"/>
          <w:bCs/>
          <w:noProof/>
        </w:rPr>
        <w:t>managed by the European External Action Service</w:t>
      </w:r>
      <w:r w:rsidR="0041205F" w:rsidRPr="00EB4D90">
        <w:rPr>
          <w:rFonts w:eastAsia="Times New Roman" w:cstheme="minorHAnsi"/>
          <w:b w:val="0"/>
          <w:noProof/>
        </w:rPr>
        <w:t xml:space="preserve">, </w:t>
      </w:r>
      <w:r w:rsidR="007D0D0A" w:rsidRPr="00EB4D90">
        <w:rPr>
          <w:rFonts w:eastAsia="Times New Roman" w:cstheme="minorHAnsi"/>
          <w:b w:val="0"/>
          <w:bCs/>
          <w:noProof/>
        </w:rPr>
        <w:t xml:space="preserve">which connect </w:t>
      </w:r>
      <w:r w:rsidR="00671ACD" w:rsidRPr="00EB4D90">
        <w:rPr>
          <w:rFonts w:eastAsia="Times New Roman" w:cstheme="minorHAnsi"/>
          <w:b w:val="0"/>
          <w:bCs/>
          <w:noProof/>
        </w:rPr>
        <w:t xml:space="preserve">focal points </w:t>
      </w:r>
      <w:r w:rsidR="007D0D0A" w:rsidRPr="00EB4D90">
        <w:rPr>
          <w:rFonts w:eastAsia="Times New Roman" w:cstheme="minorHAnsi"/>
          <w:b w:val="0"/>
          <w:bCs/>
          <w:noProof/>
        </w:rPr>
        <w:t xml:space="preserve">from Member States and </w:t>
      </w:r>
      <w:r w:rsidR="00671ACD" w:rsidRPr="00EB4D90">
        <w:rPr>
          <w:rFonts w:eastAsia="Times New Roman" w:cstheme="minorHAnsi"/>
          <w:b w:val="0"/>
          <w:bCs/>
          <w:noProof/>
        </w:rPr>
        <w:t xml:space="preserve">EU </w:t>
      </w:r>
      <w:r w:rsidR="007D0D0A" w:rsidRPr="00EB4D90">
        <w:rPr>
          <w:rFonts w:eastAsia="Times New Roman" w:cstheme="minorHAnsi"/>
          <w:b w:val="0"/>
          <w:bCs/>
          <w:noProof/>
        </w:rPr>
        <w:t>institutions</w:t>
      </w:r>
      <w:r w:rsidR="0041205F" w:rsidRPr="00EB4D90">
        <w:rPr>
          <w:rFonts w:eastAsia="Times New Roman" w:cstheme="minorHAnsi"/>
          <w:b w:val="0"/>
          <w:bCs/>
          <w:noProof/>
        </w:rPr>
        <w:t>, as well as in the context of elections with the European Cooperation Network on Elections</w:t>
      </w:r>
      <w:r w:rsidR="007D0D0A" w:rsidRPr="00EB4D90">
        <w:rPr>
          <w:rFonts w:eastAsia="Calibri" w:cstheme="minorHAnsi"/>
          <w:b w:val="0"/>
          <w:bCs/>
          <w:i/>
          <w:noProof/>
        </w:rPr>
        <w:t>.</w:t>
      </w:r>
      <w:r w:rsidR="007D0D0A" w:rsidRPr="00EB4D90">
        <w:rPr>
          <w:rFonts w:eastAsia="Times New Roman" w:cstheme="minorHAnsi"/>
          <w:b w:val="0"/>
          <w:noProof/>
        </w:rPr>
        <w:t xml:space="preserve"> </w:t>
      </w:r>
      <w:r w:rsidR="007D0D0A" w:rsidRPr="00EB4D90">
        <w:rPr>
          <w:rFonts w:eastAsia="Calibri" w:cstheme="minorHAnsi"/>
          <w:b w:val="0"/>
          <w:bCs/>
          <w:iCs/>
          <w:noProof/>
        </w:rPr>
        <w:t>This</w:t>
      </w:r>
      <w:r w:rsidR="00961602" w:rsidRPr="00EB4D90">
        <w:rPr>
          <w:rFonts w:eastAsia="Calibri" w:cstheme="minorHAnsi"/>
          <w:b w:val="0"/>
          <w:bCs/>
          <w:iCs/>
          <w:noProof/>
        </w:rPr>
        <w:t xml:space="preserve"> </w:t>
      </w:r>
      <w:r w:rsidR="007D0D0A" w:rsidRPr="00EB4D90">
        <w:rPr>
          <w:rFonts w:eastAsia="Calibri" w:cstheme="minorHAnsi"/>
          <w:b w:val="0"/>
          <w:noProof/>
        </w:rPr>
        <w:t>consists of active debunking and targeted campaigns (</w:t>
      </w:r>
      <w:r w:rsidR="001B372F" w:rsidRPr="00EB4D90">
        <w:rPr>
          <w:rFonts w:eastAsia="Calibri" w:cstheme="minorHAnsi"/>
          <w:b w:val="0"/>
          <w:noProof/>
        </w:rPr>
        <w:t>stepped up to address</w:t>
      </w:r>
      <w:r w:rsidR="0041205F" w:rsidRPr="00EB4D90">
        <w:rPr>
          <w:rFonts w:eastAsia="Calibri" w:cstheme="minorHAnsi"/>
          <w:b w:val="0"/>
          <w:noProof/>
        </w:rPr>
        <w:t xml:space="preserve"> foreign information manipulation and interference</w:t>
      </w:r>
      <w:r w:rsidR="00671ACD" w:rsidRPr="00EB4D90">
        <w:rPr>
          <w:rFonts w:eastAsia="Calibri" w:cstheme="minorHAnsi"/>
          <w:b w:val="0"/>
          <w:noProof/>
        </w:rPr>
        <w:t xml:space="preserve">, including </w:t>
      </w:r>
      <w:r w:rsidR="001B372F" w:rsidRPr="00EB4D90">
        <w:rPr>
          <w:rFonts w:eastAsia="Calibri" w:cstheme="minorHAnsi"/>
          <w:b w:val="0"/>
          <w:noProof/>
        </w:rPr>
        <w:t>di</w:t>
      </w:r>
      <w:r w:rsidR="0094537E" w:rsidRPr="00EB4D90">
        <w:rPr>
          <w:rFonts w:eastAsia="Calibri" w:cstheme="minorHAnsi"/>
          <w:b w:val="0"/>
          <w:noProof/>
        </w:rPr>
        <w:t>s</w:t>
      </w:r>
      <w:r w:rsidR="001B372F" w:rsidRPr="00EB4D90">
        <w:rPr>
          <w:rFonts w:eastAsia="Calibri" w:cstheme="minorHAnsi"/>
          <w:b w:val="0"/>
          <w:noProof/>
        </w:rPr>
        <w:t>information over both</w:t>
      </w:r>
      <w:r w:rsidR="007D0D0A" w:rsidRPr="00EB4D90">
        <w:rPr>
          <w:rFonts w:eastAsia="Calibri" w:cstheme="minorHAnsi"/>
          <w:b w:val="0"/>
          <w:noProof/>
        </w:rPr>
        <w:t xml:space="preserve"> COVID</w:t>
      </w:r>
      <w:r w:rsidR="007D0D0A" w:rsidRPr="00164269">
        <w:rPr>
          <w:rFonts w:eastAsia="Calibri" w:cstheme="minorHAnsi"/>
          <w:b w:val="0"/>
          <w:noProof/>
        </w:rPr>
        <w:t>-19</w:t>
      </w:r>
      <w:r w:rsidR="001B372F">
        <w:rPr>
          <w:rFonts w:eastAsia="Calibri" w:cstheme="minorHAnsi"/>
          <w:b w:val="0"/>
          <w:noProof/>
        </w:rPr>
        <w:t xml:space="preserve"> and </w:t>
      </w:r>
      <w:r w:rsidR="00671ACD">
        <w:rPr>
          <w:rFonts w:eastAsia="Calibri" w:cstheme="minorHAnsi"/>
          <w:b w:val="0"/>
          <w:noProof/>
        </w:rPr>
        <w:t xml:space="preserve">Russia’s illegal aggression against </w:t>
      </w:r>
      <w:r w:rsidR="001B372F">
        <w:rPr>
          <w:rFonts w:eastAsia="Calibri" w:cstheme="minorHAnsi"/>
          <w:b w:val="0"/>
          <w:noProof/>
        </w:rPr>
        <w:t>Ukraine</w:t>
      </w:r>
      <w:r w:rsidR="007D0D0A" w:rsidRPr="00164269">
        <w:rPr>
          <w:rFonts w:eastAsia="Calibri" w:cstheme="minorHAnsi"/>
          <w:b w:val="0"/>
          <w:noProof/>
        </w:rPr>
        <w:t>)</w:t>
      </w:r>
      <w:r w:rsidR="001B372F">
        <w:rPr>
          <w:rFonts w:eastAsia="Calibri" w:cstheme="minorHAnsi"/>
          <w:b w:val="0"/>
          <w:noProof/>
        </w:rPr>
        <w:t>,</w:t>
      </w:r>
      <w:r w:rsidR="007D0D0A" w:rsidRPr="00164269">
        <w:rPr>
          <w:rFonts w:eastAsia="Calibri" w:cstheme="minorHAnsi"/>
          <w:b w:val="0"/>
          <w:noProof/>
        </w:rPr>
        <w:t xml:space="preserve"> as well as a comprehensive and constant </w:t>
      </w:r>
      <w:r w:rsidR="007D0D0A">
        <w:rPr>
          <w:rFonts w:eastAsia="Calibri" w:cstheme="minorHAnsi"/>
          <w:b w:val="0"/>
          <w:bCs/>
          <w:iCs/>
          <w:noProof/>
        </w:rPr>
        <w:t xml:space="preserve">targeted </w:t>
      </w:r>
      <w:r w:rsidR="007D0D0A" w:rsidRPr="00164269">
        <w:rPr>
          <w:rFonts w:eastAsia="Calibri" w:cstheme="minorHAnsi"/>
          <w:b w:val="0"/>
          <w:noProof/>
        </w:rPr>
        <w:t xml:space="preserve">reaction to </w:t>
      </w:r>
      <w:r w:rsidR="007D0D0A">
        <w:rPr>
          <w:rFonts w:eastAsia="Calibri" w:cstheme="minorHAnsi"/>
          <w:b w:val="0"/>
          <w:bCs/>
          <w:iCs/>
          <w:noProof/>
        </w:rPr>
        <w:t xml:space="preserve">specific incidents. </w:t>
      </w:r>
      <w:r w:rsidR="001B372F">
        <w:rPr>
          <w:rFonts w:eastAsia="Calibri" w:cstheme="minorHAnsi"/>
          <w:b w:val="0"/>
          <w:bCs/>
          <w:iCs/>
          <w:noProof/>
        </w:rPr>
        <w:t xml:space="preserve">Intensified support to </w:t>
      </w:r>
      <w:r w:rsidR="007D0D0A">
        <w:rPr>
          <w:rFonts w:cstheme="minorHAnsi"/>
          <w:b w:val="0"/>
          <w:bCs/>
          <w:noProof/>
        </w:rPr>
        <w:t>fact-checkers</w:t>
      </w:r>
      <w:r w:rsidR="001B372F">
        <w:rPr>
          <w:rFonts w:cstheme="minorHAnsi"/>
          <w:b w:val="0"/>
          <w:bCs/>
          <w:noProof/>
        </w:rPr>
        <w:t xml:space="preserve"> also has a major impact on disinformation</w:t>
      </w:r>
      <w:r w:rsidR="007D0D0A">
        <w:rPr>
          <w:rFonts w:cstheme="minorHAnsi"/>
          <w:b w:val="0"/>
          <w:bCs/>
          <w:noProof/>
        </w:rPr>
        <w:t xml:space="preserve">. </w:t>
      </w:r>
      <w:r w:rsidR="00645014" w:rsidRPr="00175FFA">
        <w:rPr>
          <w:noProof/>
        </w:rPr>
        <w:t xml:space="preserve">The Commission </w:t>
      </w:r>
      <w:r w:rsidR="00EB4D90">
        <w:rPr>
          <w:noProof/>
        </w:rPr>
        <w:t xml:space="preserve">and the High Representative </w:t>
      </w:r>
      <w:r w:rsidR="00645014" w:rsidRPr="00175FFA">
        <w:rPr>
          <w:noProof/>
        </w:rPr>
        <w:t xml:space="preserve">will intensify </w:t>
      </w:r>
      <w:r w:rsidR="005B2ADE">
        <w:rPr>
          <w:noProof/>
        </w:rPr>
        <w:t>the</w:t>
      </w:r>
      <w:r w:rsidR="00645014" w:rsidRPr="00175FFA">
        <w:rPr>
          <w:noProof/>
        </w:rPr>
        <w:t xml:space="preserve"> action against disinformation and will support independent fact-checkers, who</w:t>
      </w:r>
      <w:r w:rsidR="006F4C54" w:rsidRPr="00175FFA">
        <w:rPr>
          <w:noProof/>
        </w:rPr>
        <w:t xml:space="preserve"> </w:t>
      </w:r>
      <w:r w:rsidR="00645014" w:rsidRPr="00175FFA">
        <w:rPr>
          <w:noProof/>
        </w:rPr>
        <w:t>play a major role in responding to disinformation.</w:t>
      </w:r>
      <w:r w:rsidR="00645014">
        <w:rPr>
          <w:b w:val="0"/>
          <w:bCs/>
          <w:noProof/>
        </w:rPr>
        <w:t xml:space="preserve"> </w:t>
      </w:r>
      <w:r w:rsidR="00880CA7">
        <w:rPr>
          <w:b w:val="0"/>
          <w:bCs/>
          <w:noProof/>
        </w:rPr>
        <w:t>This will include</w:t>
      </w:r>
      <w:r w:rsidR="00645014">
        <w:rPr>
          <w:b w:val="0"/>
          <w:bCs/>
          <w:noProof/>
        </w:rPr>
        <w:t xml:space="preserve"> support </w:t>
      </w:r>
      <w:r w:rsidR="00AF0272">
        <w:rPr>
          <w:b w:val="0"/>
          <w:bCs/>
          <w:noProof/>
        </w:rPr>
        <w:t xml:space="preserve">to </w:t>
      </w:r>
      <w:r w:rsidR="00645014">
        <w:rPr>
          <w:b w:val="0"/>
          <w:bCs/>
          <w:noProof/>
        </w:rPr>
        <w:t xml:space="preserve">grassroots digital volunteers, by making available or developing further open-source tools – including AI tools </w:t>
      </w:r>
      <w:r w:rsidR="008763D5">
        <w:rPr>
          <w:b w:val="0"/>
          <w:bCs/>
          <w:noProof/>
        </w:rPr>
        <w:t>–</w:t>
      </w:r>
      <w:r w:rsidR="00645014">
        <w:rPr>
          <w:b w:val="0"/>
          <w:bCs/>
          <w:noProof/>
        </w:rPr>
        <w:t xml:space="preserve"> to enable them to fight hate speech and disinformation more effectively</w:t>
      </w:r>
      <w:r w:rsidR="00513404">
        <w:rPr>
          <w:b w:val="0"/>
          <w:bCs/>
          <w:noProof/>
        </w:rPr>
        <w:t>.</w:t>
      </w:r>
    </w:p>
    <w:p w14:paraId="1E9F951F" w14:textId="0A28CCF1" w:rsidR="003B398B" w:rsidRDefault="00D06E7F" w:rsidP="006556F3">
      <w:pPr>
        <w:pStyle w:val="Style1"/>
        <w:numPr>
          <w:ilvl w:val="0"/>
          <w:numId w:val="0"/>
        </w:numPr>
        <w:spacing w:before="0" w:after="120"/>
        <w:contextualSpacing w:val="0"/>
        <w:jc w:val="both"/>
        <w:rPr>
          <w:b w:val="0"/>
          <w:noProof/>
        </w:rPr>
      </w:pPr>
      <w:r w:rsidRPr="00CE3A0C">
        <w:rPr>
          <w:b w:val="0"/>
          <w:noProof/>
        </w:rPr>
        <w:t>The Commission will stimulate awareness and compliance through</w:t>
      </w:r>
      <w:r w:rsidRPr="00235248">
        <w:rPr>
          <w:bCs/>
          <w:noProof/>
        </w:rPr>
        <w:t xml:space="preserve"> stepping up contacts with signatories of the Code of Practice and the European Digital Media Observatory (EDMO) </w:t>
      </w:r>
      <w:r w:rsidRPr="00EC6743">
        <w:rPr>
          <w:bCs/>
          <w:noProof/>
        </w:rPr>
        <w:t xml:space="preserve">network </w:t>
      </w:r>
      <w:r w:rsidR="0012710E" w:rsidRPr="00EC6743">
        <w:rPr>
          <w:bCs/>
          <w:noProof/>
        </w:rPr>
        <w:t>increase the capacity of their fact-checkers</w:t>
      </w:r>
      <w:r w:rsidR="007E731F">
        <w:rPr>
          <w:bCs/>
          <w:noProof/>
        </w:rPr>
        <w:t>.</w:t>
      </w:r>
      <w:r w:rsidRPr="00235248">
        <w:rPr>
          <w:bCs/>
          <w:noProof/>
        </w:rPr>
        <w:t xml:space="preserve"> </w:t>
      </w:r>
      <w:r w:rsidR="007E731F">
        <w:rPr>
          <w:bCs/>
          <w:noProof/>
        </w:rPr>
        <w:t>R</w:t>
      </w:r>
      <w:r w:rsidRPr="00235248">
        <w:rPr>
          <w:bCs/>
          <w:noProof/>
        </w:rPr>
        <w:t>apid content moderation</w:t>
      </w:r>
      <w:r w:rsidR="007E731F">
        <w:rPr>
          <w:bCs/>
          <w:noProof/>
        </w:rPr>
        <w:t xml:space="preserve"> </w:t>
      </w:r>
      <w:r w:rsidR="007E731F" w:rsidRPr="009E7FC4">
        <w:rPr>
          <w:b w:val="0"/>
          <w:noProof/>
        </w:rPr>
        <w:t>is critical to an effective response</w:t>
      </w:r>
      <w:r w:rsidRPr="009E7FC4">
        <w:rPr>
          <w:b w:val="0"/>
          <w:noProof/>
        </w:rPr>
        <w:t>.</w:t>
      </w:r>
      <w:r w:rsidRPr="007E731F">
        <w:rPr>
          <w:b w:val="0"/>
          <w:noProof/>
        </w:rPr>
        <w:t xml:space="preserve"> </w:t>
      </w:r>
      <w:r w:rsidR="00E20E0B" w:rsidRPr="007E731F">
        <w:rPr>
          <w:b w:val="0"/>
          <w:noProof/>
        </w:rPr>
        <w:t>Contacts</w:t>
      </w:r>
      <w:r w:rsidRPr="00132860">
        <w:rPr>
          <w:b w:val="0"/>
          <w:noProof/>
        </w:rPr>
        <w:t xml:space="preserve"> will be used to remind </w:t>
      </w:r>
      <w:r w:rsidR="003B398B">
        <w:rPr>
          <w:b w:val="0"/>
          <w:noProof/>
        </w:rPr>
        <w:t xml:space="preserve">key stakeholders </w:t>
      </w:r>
      <w:r w:rsidRPr="00132860">
        <w:rPr>
          <w:b w:val="0"/>
          <w:noProof/>
        </w:rPr>
        <w:t xml:space="preserve">about existing rules and to obtain reinforced buy-in on fighting disinformation. The </w:t>
      </w:r>
      <w:r>
        <w:rPr>
          <w:b w:val="0"/>
          <w:noProof/>
        </w:rPr>
        <w:t>intention</w:t>
      </w:r>
      <w:r w:rsidRPr="00132860">
        <w:rPr>
          <w:b w:val="0"/>
          <w:noProof/>
        </w:rPr>
        <w:t xml:space="preserve"> is to use EDMO as an independent intermediary that can organise the work between the platforms and trusted</w:t>
      </w:r>
      <w:r>
        <w:rPr>
          <w:b w:val="0"/>
          <w:noProof/>
        </w:rPr>
        <w:t xml:space="preserve"> </w:t>
      </w:r>
      <w:r w:rsidRPr="00132860">
        <w:rPr>
          <w:b w:val="0"/>
          <w:noProof/>
        </w:rPr>
        <w:t>flaggers and other experts</w:t>
      </w:r>
      <w:r w:rsidR="00B97DBD">
        <w:rPr>
          <w:b w:val="0"/>
          <w:noProof/>
        </w:rPr>
        <w:t>. This will</w:t>
      </w:r>
      <w:r>
        <w:rPr>
          <w:b w:val="0"/>
          <w:noProof/>
        </w:rPr>
        <w:t xml:space="preserve"> help the swift and effective moderation and takedown of flagged </w:t>
      </w:r>
      <w:r w:rsidR="00B97DBD">
        <w:rPr>
          <w:b w:val="0"/>
          <w:noProof/>
        </w:rPr>
        <w:t xml:space="preserve">disinformation </w:t>
      </w:r>
      <w:r>
        <w:rPr>
          <w:b w:val="0"/>
          <w:noProof/>
        </w:rPr>
        <w:t>content</w:t>
      </w:r>
      <w:r w:rsidR="003B398B">
        <w:rPr>
          <w:b w:val="0"/>
          <w:noProof/>
        </w:rPr>
        <w:t xml:space="preserve"> </w:t>
      </w:r>
      <w:r w:rsidR="00B97DBD">
        <w:rPr>
          <w:b w:val="0"/>
          <w:noProof/>
        </w:rPr>
        <w:t>(as well as sometimes identifying potentially illegal content)</w:t>
      </w:r>
      <w:r w:rsidR="003B398B">
        <w:rPr>
          <w:b w:val="0"/>
          <w:noProof/>
        </w:rPr>
        <w:t xml:space="preserve">. </w:t>
      </w:r>
    </w:p>
    <w:p w14:paraId="620CE6F5" w14:textId="2B6CBB73" w:rsidR="00D06E7F" w:rsidRPr="00B32ACF" w:rsidRDefault="005E37C7" w:rsidP="006556F3">
      <w:pPr>
        <w:pStyle w:val="Style1"/>
        <w:numPr>
          <w:ilvl w:val="0"/>
          <w:numId w:val="0"/>
        </w:numPr>
        <w:spacing w:before="0" w:after="120"/>
        <w:contextualSpacing w:val="0"/>
        <w:jc w:val="both"/>
        <w:rPr>
          <w:b w:val="0"/>
          <w:noProof/>
        </w:rPr>
      </w:pPr>
      <w:r>
        <w:rPr>
          <w:bCs/>
          <w:noProof/>
        </w:rPr>
        <w:t>T</w:t>
      </w:r>
      <w:r w:rsidR="00D06E7F" w:rsidRPr="000E3F2F">
        <w:rPr>
          <w:bCs/>
          <w:noProof/>
        </w:rPr>
        <w:t>he EU</w:t>
      </w:r>
      <w:r>
        <w:rPr>
          <w:bCs/>
          <w:noProof/>
        </w:rPr>
        <w:t xml:space="preserve"> </w:t>
      </w:r>
      <w:r w:rsidR="00D06E7F" w:rsidRPr="00175FFA">
        <w:rPr>
          <w:bCs/>
          <w:noProof/>
        </w:rPr>
        <w:t xml:space="preserve">can draw on </w:t>
      </w:r>
      <w:r w:rsidRPr="00175FFA">
        <w:rPr>
          <w:bCs/>
          <w:noProof/>
        </w:rPr>
        <w:t xml:space="preserve">a </w:t>
      </w:r>
      <w:r w:rsidR="00D06E7F" w:rsidRPr="00175FFA">
        <w:rPr>
          <w:bCs/>
          <w:noProof/>
        </w:rPr>
        <w:t xml:space="preserve">set of measures </w:t>
      </w:r>
      <w:r w:rsidR="005A18D3" w:rsidRPr="00175FFA">
        <w:rPr>
          <w:bCs/>
          <w:noProof/>
        </w:rPr>
        <w:t xml:space="preserve">already </w:t>
      </w:r>
      <w:r w:rsidR="00D06E7F" w:rsidRPr="00175FFA">
        <w:rPr>
          <w:bCs/>
          <w:noProof/>
        </w:rPr>
        <w:t>in place, including</w:t>
      </w:r>
      <w:r w:rsidR="00D06E7F">
        <w:rPr>
          <w:b w:val="0"/>
          <w:noProof/>
        </w:rPr>
        <w:t xml:space="preserve"> </w:t>
      </w:r>
      <w:r w:rsidR="00671ACD" w:rsidRPr="009219E5">
        <w:rPr>
          <w:bCs/>
          <w:noProof/>
        </w:rPr>
        <w:t>the</w:t>
      </w:r>
      <w:r w:rsidR="00671ACD">
        <w:rPr>
          <w:b w:val="0"/>
          <w:noProof/>
        </w:rPr>
        <w:t xml:space="preserve"> </w:t>
      </w:r>
      <w:r w:rsidR="00D06E7F" w:rsidRPr="00C141B9">
        <w:rPr>
          <w:bCs/>
          <w:noProof/>
        </w:rPr>
        <w:t xml:space="preserve">toolbox </w:t>
      </w:r>
      <w:r w:rsidR="00513404">
        <w:rPr>
          <w:bCs/>
          <w:noProof/>
        </w:rPr>
        <w:t xml:space="preserve">on </w:t>
      </w:r>
      <w:r w:rsidR="00D06E7F" w:rsidRPr="00C141B9">
        <w:rPr>
          <w:bCs/>
          <w:noProof/>
        </w:rPr>
        <w:t>Foreign Information Manipulation and Interference</w:t>
      </w:r>
      <w:r w:rsidR="00D06E7F">
        <w:rPr>
          <w:b w:val="0"/>
          <w:noProof/>
        </w:rPr>
        <w:t xml:space="preserve">. </w:t>
      </w:r>
      <w:r w:rsidR="00D06E7F" w:rsidRPr="00235248">
        <w:rPr>
          <w:bCs/>
          <w:noProof/>
        </w:rPr>
        <w:t xml:space="preserve">Targeted public diplomacy programmes with young opinion leaders/youth ambassadors in the Middle East and North Africa </w:t>
      </w:r>
      <w:r w:rsidR="00D06E7F" w:rsidRPr="00CE3A0C">
        <w:rPr>
          <w:b w:val="0"/>
          <w:noProof/>
        </w:rPr>
        <w:t>will be used to step up outreach</w:t>
      </w:r>
      <w:r w:rsidR="00D06E7F" w:rsidRPr="00286D63">
        <w:rPr>
          <w:b w:val="0"/>
          <w:noProof/>
        </w:rPr>
        <w:t xml:space="preserve">. An existing project to promote </w:t>
      </w:r>
      <w:r w:rsidR="00DC74E9">
        <w:rPr>
          <w:b w:val="0"/>
          <w:noProof/>
        </w:rPr>
        <w:t xml:space="preserve">an </w:t>
      </w:r>
      <w:r w:rsidR="00D06E7F" w:rsidRPr="00286D63">
        <w:rPr>
          <w:b w:val="0"/>
          <w:noProof/>
        </w:rPr>
        <w:t xml:space="preserve">Arab Fact Checkers Network will be extended to further develop fact-checking platforms and the </w:t>
      </w:r>
      <w:r w:rsidR="00D06E7F" w:rsidRPr="00B32ACF">
        <w:rPr>
          <w:b w:val="0"/>
          <w:noProof/>
        </w:rPr>
        <w:t>software that helps platforms detect foreign interference and ha</w:t>
      </w:r>
      <w:r w:rsidR="00FA042D" w:rsidRPr="00B32ACF">
        <w:rPr>
          <w:b w:val="0"/>
          <w:noProof/>
        </w:rPr>
        <w:t>t</w:t>
      </w:r>
      <w:r w:rsidR="00D06E7F" w:rsidRPr="00B32ACF">
        <w:rPr>
          <w:b w:val="0"/>
          <w:noProof/>
        </w:rPr>
        <w:t>e speech.</w:t>
      </w:r>
    </w:p>
    <w:p w14:paraId="12466017" w14:textId="05910CF2" w:rsidR="00175DB0" w:rsidRDefault="00175DB0" w:rsidP="003E2EF6">
      <w:pPr>
        <w:pStyle w:val="Style1"/>
        <w:numPr>
          <w:ilvl w:val="0"/>
          <w:numId w:val="0"/>
        </w:numPr>
        <w:spacing w:before="0" w:after="120"/>
        <w:contextualSpacing w:val="0"/>
        <w:jc w:val="both"/>
        <w:rPr>
          <w:b w:val="0"/>
          <w:bCs/>
          <w:noProof/>
        </w:rPr>
      </w:pPr>
      <w:r w:rsidRPr="00B32ACF">
        <w:rPr>
          <w:b w:val="0"/>
          <w:bCs/>
          <w:noProof/>
        </w:rPr>
        <w:t>The Commission is preparing a set of initiatives on the ‘Defence of Democracy’ to support common EU standards in addressing specific threats and encouraging inclusive civic engagement and citizen participation in our democracies, building on the European Democracy Action Plan. </w:t>
      </w:r>
      <w:r w:rsidR="007E731F">
        <w:rPr>
          <w:b w:val="0"/>
          <w:bCs/>
          <w:noProof/>
        </w:rPr>
        <w:t xml:space="preserve">A </w:t>
      </w:r>
      <w:r w:rsidRPr="00B32ACF">
        <w:rPr>
          <w:b w:val="0"/>
          <w:bCs/>
          <w:noProof/>
        </w:rPr>
        <w:t xml:space="preserve">legislative </w:t>
      </w:r>
      <w:r w:rsidR="007E731F">
        <w:rPr>
          <w:b w:val="0"/>
          <w:bCs/>
          <w:noProof/>
        </w:rPr>
        <w:t>proposal</w:t>
      </w:r>
      <w:r w:rsidRPr="00B32ACF">
        <w:rPr>
          <w:b w:val="0"/>
          <w:bCs/>
          <w:noProof/>
        </w:rPr>
        <w:t xml:space="preserve"> would introduce common transparency and accountability standards in the internal market for interest representation activities seeking to influence the decision-making process in the </w:t>
      </w:r>
      <w:r w:rsidR="007E731F">
        <w:rPr>
          <w:b w:val="0"/>
          <w:bCs/>
          <w:noProof/>
        </w:rPr>
        <w:t>E</w:t>
      </w:r>
      <w:r w:rsidRPr="00B32ACF">
        <w:rPr>
          <w:b w:val="0"/>
          <w:bCs/>
          <w:noProof/>
        </w:rPr>
        <w:t xml:space="preserve">U and carried out on behalf of third countries. The </w:t>
      </w:r>
      <w:r w:rsidR="00DC74E9" w:rsidRPr="00B32ACF">
        <w:rPr>
          <w:b w:val="0"/>
          <w:bCs/>
          <w:noProof/>
        </w:rPr>
        <w:t>p</w:t>
      </w:r>
      <w:r w:rsidR="00DC74E9">
        <w:rPr>
          <w:b w:val="0"/>
          <w:bCs/>
          <w:noProof/>
        </w:rPr>
        <w:t>roposals</w:t>
      </w:r>
      <w:r w:rsidR="00DC74E9" w:rsidRPr="00B32ACF">
        <w:rPr>
          <w:b w:val="0"/>
          <w:bCs/>
          <w:noProof/>
        </w:rPr>
        <w:t xml:space="preserve"> </w:t>
      </w:r>
      <w:r w:rsidRPr="00B32ACF">
        <w:rPr>
          <w:b w:val="0"/>
          <w:bCs/>
          <w:noProof/>
        </w:rPr>
        <w:t>will also contain recommendations on inclusive and resilient elections with measures to avoid misleading or hateful content, as well as to encourage</w:t>
      </w:r>
      <w:r w:rsidRPr="00175DB0">
        <w:rPr>
          <w:b w:val="0"/>
          <w:bCs/>
          <w:noProof/>
        </w:rPr>
        <w:t xml:space="preserve"> a respectful democratic environment through civic engagement and citizen participation. </w:t>
      </w:r>
    </w:p>
    <w:p w14:paraId="0E5BAA68" w14:textId="055FFACE" w:rsidR="004820F0" w:rsidRDefault="004820F0" w:rsidP="00175FFA">
      <w:pPr>
        <w:pStyle w:val="NoSpacing"/>
        <w:spacing w:after="240"/>
        <w:jc w:val="both"/>
        <w:rPr>
          <w:rFonts w:ascii="Times New Roman" w:hAnsi="Times New Roman" w:cs="Times New Roman"/>
          <w:noProof/>
          <w:sz w:val="24"/>
          <w:szCs w:val="24"/>
        </w:rPr>
      </w:pPr>
      <w:r w:rsidRPr="003E2EF6">
        <w:rPr>
          <w:rFonts w:ascii="Times New Roman" w:hAnsi="Times New Roman" w:cs="Times New Roman"/>
          <w:noProof/>
          <w:sz w:val="24"/>
          <w:szCs w:val="24"/>
          <w:lang w:val="en-GB"/>
        </w:rPr>
        <w:t>Independent journalism</w:t>
      </w:r>
      <w:r w:rsidRPr="00717A32">
        <w:rPr>
          <w:rFonts w:ascii="Times New Roman" w:hAnsi="Times New Roman" w:cs="Times New Roman"/>
          <w:b/>
          <w:bCs/>
          <w:noProof/>
          <w:sz w:val="24"/>
          <w:szCs w:val="24"/>
          <w:lang w:val="en-GB"/>
        </w:rPr>
        <w:t xml:space="preserve"> </w:t>
      </w:r>
      <w:r w:rsidR="00AF0272" w:rsidRPr="00175FFA">
        <w:rPr>
          <w:rFonts w:ascii="Times New Roman" w:hAnsi="Times New Roman" w:cs="Times New Roman"/>
          <w:noProof/>
          <w:sz w:val="24"/>
          <w:szCs w:val="24"/>
          <w:lang w:val="en-GB"/>
        </w:rPr>
        <w:t xml:space="preserve">is key </w:t>
      </w:r>
      <w:r w:rsidR="00961602">
        <w:rPr>
          <w:rFonts w:ascii="Times New Roman" w:hAnsi="Times New Roman" w:cs="Times New Roman"/>
          <w:noProof/>
          <w:sz w:val="24"/>
          <w:szCs w:val="24"/>
          <w:lang w:val="en-GB"/>
        </w:rPr>
        <w:t>for</w:t>
      </w:r>
      <w:r w:rsidRPr="00175FFA">
        <w:rPr>
          <w:rFonts w:ascii="Times New Roman" w:hAnsi="Times New Roman" w:cs="Times New Roman"/>
          <w:noProof/>
          <w:sz w:val="24"/>
          <w:szCs w:val="24"/>
          <w:lang w:val="en-GB"/>
        </w:rPr>
        <w:t xml:space="preserve"> citizens to make informed decisions, and to push back against disinformation and hate speech</w:t>
      </w:r>
      <w:r w:rsidRPr="00717A32">
        <w:rPr>
          <w:rFonts w:ascii="Times New Roman" w:hAnsi="Times New Roman" w:cs="Times New Roman"/>
          <w:noProof/>
          <w:sz w:val="24"/>
          <w:szCs w:val="24"/>
          <w:lang w:val="en-GB"/>
        </w:rPr>
        <w:t xml:space="preserve">. </w:t>
      </w:r>
      <w:r w:rsidRPr="00717A32">
        <w:rPr>
          <w:rFonts w:ascii="Times New Roman" w:hAnsi="Times New Roman" w:cs="Times New Roman"/>
          <w:noProof/>
          <w:sz w:val="24"/>
          <w:szCs w:val="24"/>
          <w:lang w:val="en-US"/>
        </w:rPr>
        <w:t>Yet independent journalism is facing mounting pressure globally.</w:t>
      </w:r>
      <w:r>
        <w:rPr>
          <w:rStyle w:val="FootnoteReference"/>
          <w:rFonts w:ascii="Times New Roman" w:hAnsi="Times New Roman" w:cs="Times New Roman"/>
          <w:noProof/>
          <w:sz w:val="24"/>
          <w:szCs w:val="24"/>
          <w:lang w:val="en-US"/>
        </w:rPr>
        <w:footnoteReference w:id="70"/>
      </w:r>
      <w:r w:rsidRPr="00717A32">
        <w:rPr>
          <w:rFonts w:ascii="Times New Roman" w:hAnsi="Times New Roman" w:cs="Times New Roman"/>
          <w:noProof/>
          <w:sz w:val="24"/>
          <w:szCs w:val="24"/>
          <w:lang w:val="en-US"/>
        </w:rPr>
        <w:t xml:space="preserve"> </w:t>
      </w:r>
      <w:r w:rsidRPr="00717A32">
        <w:rPr>
          <w:rFonts w:ascii="Times New Roman" w:hAnsi="Times New Roman" w:cs="Times New Roman"/>
          <w:noProof/>
          <w:sz w:val="24"/>
          <w:szCs w:val="24"/>
        </w:rPr>
        <w:t xml:space="preserve">The EU remains deeply committed to protecting independent, quality journalism across the world, both with robust and concrete </w:t>
      </w:r>
      <w:r w:rsidRPr="003E2EF6">
        <w:rPr>
          <w:rFonts w:ascii="Times New Roman" w:hAnsi="Times New Roman" w:cs="Times New Roman"/>
          <w:b/>
          <w:bCs/>
          <w:noProof/>
          <w:sz w:val="24"/>
          <w:szCs w:val="24"/>
        </w:rPr>
        <w:t>support to independent media</w:t>
      </w:r>
      <w:r w:rsidRPr="00717A32">
        <w:rPr>
          <w:rFonts w:ascii="Times New Roman" w:hAnsi="Times New Roman" w:cs="Times New Roman"/>
          <w:noProof/>
          <w:sz w:val="24"/>
          <w:szCs w:val="24"/>
        </w:rPr>
        <w:t>. A number of EU programmes are in place globally to support independent media, provide capacity building, strengthen the protection of journalists and offer them professional development opportunities</w:t>
      </w:r>
      <w:r w:rsidRPr="00AF0272">
        <w:rPr>
          <w:rFonts w:ascii="Times New Roman" w:hAnsi="Times New Roman" w:cs="Times New Roman"/>
          <w:noProof/>
          <w:sz w:val="24"/>
          <w:szCs w:val="24"/>
        </w:rPr>
        <w:t xml:space="preserve">. </w:t>
      </w:r>
      <w:r w:rsidRPr="00175FFA">
        <w:rPr>
          <w:rFonts w:ascii="Times New Roman" w:hAnsi="Times New Roman" w:cs="Times New Roman"/>
          <w:noProof/>
          <w:sz w:val="24"/>
          <w:szCs w:val="24"/>
        </w:rPr>
        <w:t xml:space="preserve">Dedicated programmes are in place </w:t>
      </w:r>
      <w:r w:rsidR="00671ACD">
        <w:rPr>
          <w:rFonts w:ascii="Times New Roman" w:hAnsi="Times New Roman" w:cs="Times New Roman"/>
          <w:noProof/>
          <w:sz w:val="24"/>
          <w:szCs w:val="24"/>
        </w:rPr>
        <w:t>within</w:t>
      </w:r>
      <w:r w:rsidRPr="00175FFA">
        <w:rPr>
          <w:rFonts w:ascii="Times New Roman" w:hAnsi="Times New Roman" w:cs="Times New Roman"/>
          <w:noProof/>
          <w:sz w:val="24"/>
          <w:szCs w:val="24"/>
        </w:rPr>
        <w:t xml:space="preserve"> the EU and globally, with a total amount of support beyond </w:t>
      </w:r>
      <w:r w:rsidR="00AF0272" w:rsidRPr="00175FFA">
        <w:rPr>
          <w:rFonts w:ascii="Times New Roman" w:hAnsi="Times New Roman" w:cs="Times New Roman"/>
          <w:noProof/>
          <w:sz w:val="24"/>
          <w:szCs w:val="24"/>
        </w:rPr>
        <w:t xml:space="preserve">EUR </w:t>
      </w:r>
      <w:r w:rsidRPr="00175FFA">
        <w:rPr>
          <w:rFonts w:ascii="Times New Roman" w:hAnsi="Times New Roman" w:cs="Times New Roman"/>
          <w:noProof/>
          <w:sz w:val="24"/>
          <w:szCs w:val="24"/>
        </w:rPr>
        <w:t>180 million over the last 5 years.</w:t>
      </w:r>
      <w:r w:rsidRPr="00AF0272">
        <w:rPr>
          <w:rFonts w:ascii="Times New Roman" w:hAnsi="Times New Roman" w:cs="Times New Roman"/>
          <w:noProof/>
          <w:sz w:val="24"/>
          <w:szCs w:val="24"/>
        </w:rPr>
        <w:t xml:space="preserve"> </w:t>
      </w:r>
      <w:r w:rsidR="00AF0272">
        <w:rPr>
          <w:rFonts w:ascii="Times New Roman" w:hAnsi="Times New Roman" w:cs="Times New Roman"/>
          <w:noProof/>
          <w:sz w:val="24"/>
          <w:szCs w:val="24"/>
        </w:rPr>
        <w:t>T</w:t>
      </w:r>
      <w:r w:rsidRPr="00717A32">
        <w:rPr>
          <w:rFonts w:ascii="Times New Roman" w:hAnsi="Times New Roman" w:cs="Times New Roman"/>
          <w:noProof/>
          <w:sz w:val="24"/>
          <w:szCs w:val="24"/>
        </w:rPr>
        <w:t xml:space="preserve">he EU </w:t>
      </w:r>
      <w:r w:rsidR="00AF0272">
        <w:rPr>
          <w:rFonts w:ascii="Times New Roman" w:hAnsi="Times New Roman" w:cs="Times New Roman"/>
          <w:noProof/>
          <w:sz w:val="24"/>
          <w:szCs w:val="24"/>
        </w:rPr>
        <w:t xml:space="preserve">also </w:t>
      </w:r>
      <w:r w:rsidRPr="00717A32">
        <w:rPr>
          <w:rFonts w:ascii="Times New Roman" w:hAnsi="Times New Roman" w:cs="Times New Roman"/>
          <w:noProof/>
          <w:sz w:val="24"/>
          <w:szCs w:val="24"/>
        </w:rPr>
        <w:t>specifically protects independent journalists at risk</w:t>
      </w:r>
      <w:r>
        <w:rPr>
          <w:rStyle w:val="FootnoteReference"/>
          <w:rFonts w:ascii="Times New Roman" w:hAnsi="Times New Roman" w:cs="Times New Roman"/>
          <w:noProof/>
          <w:sz w:val="24"/>
          <w:szCs w:val="24"/>
        </w:rPr>
        <w:footnoteReference w:id="71"/>
      </w:r>
      <w:r>
        <w:rPr>
          <w:rFonts w:ascii="Times New Roman" w:hAnsi="Times New Roman" w:cs="Times New Roman"/>
          <w:noProof/>
          <w:sz w:val="24"/>
          <w:szCs w:val="24"/>
        </w:rPr>
        <w:t xml:space="preserve"> and </w:t>
      </w:r>
      <w:r w:rsidRPr="00717A32">
        <w:rPr>
          <w:rFonts w:ascii="Times New Roman" w:hAnsi="Times New Roman" w:cs="Times New Roman"/>
          <w:noProof/>
          <w:sz w:val="24"/>
          <w:szCs w:val="24"/>
        </w:rPr>
        <w:t>protect</w:t>
      </w:r>
      <w:r>
        <w:rPr>
          <w:rFonts w:ascii="Times New Roman" w:hAnsi="Times New Roman" w:cs="Times New Roman"/>
          <w:noProof/>
          <w:sz w:val="24"/>
          <w:szCs w:val="24"/>
        </w:rPr>
        <w:t>s</w:t>
      </w:r>
      <w:r w:rsidRPr="00717A32">
        <w:rPr>
          <w:rFonts w:ascii="Times New Roman" w:hAnsi="Times New Roman" w:cs="Times New Roman"/>
          <w:noProof/>
          <w:sz w:val="24"/>
          <w:szCs w:val="24"/>
        </w:rPr>
        <w:t xml:space="preserve"> local inclusive democratic space in the digital age.</w:t>
      </w:r>
      <w:r>
        <w:rPr>
          <w:rStyle w:val="FootnoteReference"/>
          <w:rFonts w:ascii="Times New Roman" w:hAnsi="Times New Roman" w:cs="Times New Roman"/>
          <w:noProof/>
          <w:sz w:val="24"/>
          <w:szCs w:val="24"/>
        </w:rPr>
        <w:footnoteReference w:id="72"/>
      </w:r>
    </w:p>
    <w:p w14:paraId="35B8831D" w14:textId="422C3E10" w:rsidR="00FA042D" w:rsidRDefault="00FA042D" w:rsidP="006556F3">
      <w:pPr>
        <w:pBdr>
          <w:top w:val="single" w:sz="4" w:space="1" w:color="auto"/>
          <w:left w:val="single" w:sz="4" w:space="4" w:color="auto"/>
          <w:bottom w:val="single" w:sz="4" w:space="1" w:color="auto"/>
          <w:right w:val="single" w:sz="4" w:space="4" w:color="auto"/>
        </w:pBdr>
        <w:spacing w:before="0" w:after="120"/>
        <w:rPr>
          <w:rFonts w:ascii="Times New Roman" w:eastAsia="Times New Roman" w:hAnsi="Times New Roman" w:cs="Times New Roman"/>
          <w:b/>
          <w:bCs/>
          <w:noProof/>
          <w:sz w:val="24"/>
          <w:szCs w:val="24"/>
        </w:rPr>
      </w:pPr>
      <w:r w:rsidRPr="00D16B0F">
        <w:rPr>
          <w:rFonts w:ascii="Times New Roman" w:eastAsia="Times New Roman" w:hAnsi="Times New Roman" w:cs="Times New Roman"/>
          <w:noProof/>
          <w:sz w:val="24"/>
          <w:szCs w:val="24"/>
        </w:rPr>
        <w:t xml:space="preserve">The </w:t>
      </w:r>
      <w:r w:rsidR="00327A0C">
        <w:rPr>
          <w:rFonts w:ascii="Times New Roman" w:eastAsia="Times New Roman" w:hAnsi="Times New Roman" w:cs="Times New Roman"/>
          <w:noProof/>
          <w:sz w:val="24"/>
          <w:szCs w:val="24"/>
        </w:rPr>
        <w:t>Commission</w:t>
      </w:r>
      <w:r w:rsidRPr="00D16B0F">
        <w:rPr>
          <w:rFonts w:ascii="Times New Roman" w:eastAsia="Times New Roman" w:hAnsi="Times New Roman" w:cs="Times New Roman"/>
          <w:noProof/>
          <w:sz w:val="24"/>
          <w:szCs w:val="24"/>
        </w:rPr>
        <w:t xml:space="preserve"> will</w:t>
      </w:r>
      <w:r>
        <w:rPr>
          <w:rFonts w:ascii="Times New Roman" w:eastAsia="Times New Roman" w:hAnsi="Times New Roman" w:cs="Times New Roman"/>
          <w:b/>
          <w:bCs/>
          <w:noProof/>
          <w:sz w:val="24"/>
          <w:szCs w:val="24"/>
        </w:rPr>
        <w:t>:</w:t>
      </w:r>
    </w:p>
    <w:p w14:paraId="189A0445" w14:textId="4E256403" w:rsidR="007E45EF" w:rsidRDefault="006F4C54" w:rsidP="00175FFA">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Step up support to </w:t>
      </w:r>
      <w:r w:rsidRPr="008C104C">
        <w:rPr>
          <w:rFonts w:ascii="Times New Roman" w:eastAsia="Times New Roman" w:hAnsi="Times New Roman" w:cs="Times New Roman"/>
          <w:b/>
          <w:bCs/>
          <w:noProof/>
          <w:sz w:val="24"/>
          <w:szCs w:val="24"/>
        </w:rPr>
        <w:t>fact checkers</w:t>
      </w:r>
      <w:r>
        <w:rPr>
          <w:rFonts w:ascii="Times New Roman" w:eastAsia="Times New Roman" w:hAnsi="Times New Roman" w:cs="Times New Roman"/>
          <w:noProof/>
          <w:sz w:val="24"/>
          <w:szCs w:val="24"/>
        </w:rPr>
        <w:t>, including through exploring how AI can support the work</w:t>
      </w:r>
      <w:r w:rsidR="007E731F">
        <w:rPr>
          <w:rFonts w:ascii="Times New Roman" w:eastAsia="Times New Roman" w:hAnsi="Times New Roman" w:cs="Times New Roman"/>
          <w:noProof/>
          <w:sz w:val="24"/>
          <w:szCs w:val="24"/>
        </w:rPr>
        <w:t xml:space="preserve"> to identify disinformation, with the risk of inciting hatred</w:t>
      </w:r>
      <w:r w:rsidR="002A35DC">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p>
    <w:p w14:paraId="5D1B08DD" w14:textId="086B8785" w:rsidR="007E45EF" w:rsidRPr="00205389" w:rsidRDefault="004B23D4"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noProof/>
        </w:rPr>
      </w:pPr>
      <w:r w:rsidRPr="009219E5">
        <w:rPr>
          <w:rFonts w:ascii="Times New Roman" w:eastAsia="Times New Roman" w:hAnsi="Times New Roman" w:cs="Times New Roman"/>
          <w:noProof/>
          <w:sz w:val="24"/>
          <w:szCs w:val="24"/>
        </w:rPr>
        <w:t>Adopt a new ‘</w:t>
      </w:r>
      <w:r w:rsidRPr="009219E5">
        <w:rPr>
          <w:rFonts w:ascii="Times New Roman" w:eastAsia="Times New Roman" w:hAnsi="Times New Roman" w:cs="Times New Roman"/>
          <w:b/>
          <w:bCs/>
          <w:noProof/>
          <w:sz w:val="24"/>
          <w:szCs w:val="24"/>
        </w:rPr>
        <w:t>Defence of Democracy</w:t>
      </w:r>
      <w:r w:rsidRPr="009219E5">
        <w:rPr>
          <w:rFonts w:ascii="Times New Roman" w:eastAsia="Times New Roman" w:hAnsi="Times New Roman" w:cs="Times New Roman"/>
          <w:noProof/>
          <w:sz w:val="24"/>
          <w:szCs w:val="24"/>
        </w:rPr>
        <w:t xml:space="preserve">’ </w:t>
      </w:r>
      <w:r w:rsidR="00DC74E9" w:rsidRPr="009219E5">
        <w:rPr>
          <w:rFonts w:ascii="Times New Roman" w:eastAsia="Times New Roman" w:hAnsi="Times New Roman" w:cs="Times New Roman"/>
          <w:noProof/>
          <w:sz w:val="24"/>
          <w:szCs w:val="24"/>
        </w:rPr>
        <w:t>set of proposals</w:t>
      </w:r>
      <w:r w:rsidR="004C0688" w:rsidRPr="009219E5">
        <w:rPr>
          <w:rFonts w:ascii="Times New Roman" w:eastAsia="Times New Roman" w:hAnsi="Times New Roman" w:cs="Times New Roman"/>
          <w:noProof/>
          <w:sz w:val="24"/>
          <w:szCs w:val="24"/>
        </w:rPr>
        <w:t>,</w:t>
      </w:r>
      <w:r w:rsidR="007E731F" w:rsidRPr="009219E5">
        <w:rPr>
          <w:rFonts w:ascii="Times New Roman" w:eastAsia="Times New Roman" w:hAnsi="Times New Roman" w:cs="Times New Roman"/>
          <w:noProof/>
          <w:sz w:val="24"/>
          <w:szCs w:val="24"/>
        </w:rPr>
        <w:t xml:space="preserve"> </w:t>
      </w:r>
      <w:r w:rsidR="00D77263" w:rsidRPr="009219E5">
        <w:rPr>
          <w:rFonts w:ascii="Times New Roman" w:eastAsia="Times New Roman" w:hAnsi="Times New Roman" w:cs="Times New Roman"/>
          <w:noProof/>
          <w:sz w:val="24"/>
          <w:szCs w:val="24"/>
        </w:rPr>
        <w:t>including proposing harmonised transparency and accountability standards for interest representation activities seeking to influence the decision-making process in the EU and carried out on behalf of third countries.</w:t>
      </w:r>
    </w:p>
    <w:p w14:paraId="01C95807" w14:textId="77777777" w:rsidR="007E45EF" w:rsidRPr="009219E5" w:rsidRDefault="007E45EF" w:rsidP="00205389">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rPr>
      </w:pPr>
      <w:r w:rsidRPr="009219E5">
        <w:rPr>
          <w:rFonts w:ascii="Times New Roman" w:hAnsi="Times New Roman" w:cs="Times New Roman"/>
          <w:noProof/>
          <w:sz w:val="24"/>
          <w:szCs w:val="24"/>
        </w:rPr>
        <w:t>The EU will:</w:t>
      </w:r>
    </w:p>
    <w:p w14:paraId="428EA990" w14:textId="203AB350" w:rsidR="00CF3BC4" w:rsidRPr="000637A9" w:rsidRDefault="007E45EF" w:rsidP="00205389">
      <w:pPr>
        <w:pBdr>
          <w:top w:val="single" w:sz="4" w:space="1" w:color="auto"/>
          <w:left w:val="single" w:sz="4" w:space="4" w:color="auto"/>
          <w:bottom w:val="single" w:sz="4" w:space="1" w:color="auto"/>
          <w:right w:val="single" w:sz="4" w:space="4" w:color="auto"/>
        </w:pBdr>
        <w:spacing w:before="0"/>
        <w:ind w:left="426" w:hanging="426"/>
        <w:jc w:val="both"/>
        <w:rPr>
          <w:noProof/>
        </w:rPr>
      </w:pPr>
      <w:r w:rsidRPr="009219E5">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b/>
      </w:r>
      <w:r w:rsidRPr="00205389">
        <w:rPr>
          <w:rFonts w:ascii="Times New Roman" w:hAnsi="Times New Roman"/>
          <w:noProof/>
          <w:sz w:val="24"/>
        </w:rPr>
        <w:t xml:space="preserve">Extend </w:t>
      </w:r>
      <w:r w:rsidR="00FA042D" w:rsidRPr="00205389">
        <w:rPr>
          <w:rFonts w:ascii="Times New Roman" w:hAnsi="Times New Roman"/>
          <w:noProof/>
          <w:sz w:val="24"/>
        </w:rPr>
        <w:t>the project on</w:t>
      </w:r>
      <w:r w:rsidR="00DC74E9" w:rsidRPr="00205389">
        <w:rPr>
          <w:rFonts w:ascii="Times New Roman" w:hAnsi="Times New Roman"/>
          <w:noProof/>
          <w:sz w:val="24"/>
        </w:rPr>
        <w:t xml:space="preserve"> an</w:t>
      </w:r>
      <w:r w:rsidR="00FA042D" w:rsidRPr="00205389">
        <w:rPr>
          <w:rFonts w:ascii="Times New Roman" w:hAnsi="Times New Roman"/>
          <w:noProof/>
          <w:sz w:val="24"/>
        </w:rPr>
        <w:t xml:space="preserve"> </w:t>
      </w:r>
      <w:r w:rsidR="00FA042D" w:rsidRPr="00205389">
        <w:rPr>
          <w:rFonts w:ascii="Times New Roman" w:hAnsi="Times New Roman"/>
          <w:b/>
          <w:noProof/>
          <w:sz w:val="24"/>
        </w:rPr>
        <w:t>Arab Fact Checkers Network</w:t>
      </w:r>
      <w:r w:rsidR="00FA042D" w:rsidRPr="00205389">
        <w:rPr>
          <w:rFonts w:ascii="Times New Roman" w:hAnsi="Times New Roman"/>
          <w:noProof/>
          <w:sz w:val="24"/>
        </w:rPr>
        <w:t xml:space="preserve"> </w:t>
      </w:r>
      <w:r w:rsidR="009E15C4" w:rsidRPr="00205389">
        <w:rPr>
          <w:rFonts w:ascii="Times New Roman" w:hAnsi="Times New Roman"/>
          <w:noProof/>
          <w:sz w:val="24"/>
        </w:rPr>
        <w:t xml:space="preserve">to </w:t>
      </w:r>
      <w:r w:rsidR="00FA042D" w:rsidRPr="00205389">
        <w:rPr>
          <w:rFonts w:ascii="Times New Roman" w:hAnsi="Times New Roman"/>
          <w:noProof/>
          <w:sz w:val="24"/>
        </w:rPr>
        <w:t>further develop fact-checking platforms and the software that helps platforms to detect foreign interference and hate speech</w:t>
      </w:r>
      <w:r w:rsidR="002A35DC">
        <w:rPr>
          <w:rFonts w:ascii="Times New Roman" w:hAnsi="Times New Roman" w:cs="Times New Roman"/>
          <w:noProof/>
          <w:sz w:val="24"/>
          <w:szCs w:val="24"/>
        </w:rPr>
        <w:t>;</w:t>
      </w:r>
    </w:p>
    <w:p w14:paraId="2EED80DF" w14:textId="65ACF4F6" w:rsidR="00DC74E9" w:rsidRPr="00205389" w:rsidRDefault="00CF3BC4" w:rsidP="00205389">
      <w:pPr>
        <w:pStyle w:val="ListParagraph"/>
        <w:numPr>
          <w:ilvl w:val="0"/>
          <w:numId w:val="20"/>
        </w:numPr>
        <w:pBdr>
          <w:top w:val="single" w:sz="4" w:space="1" w:color="auto"/>
          <w:left w:val="single" w:sz="4" w:space="4" w:color="auto"/>
          <w:bottom w:val="single" w:sz="4" w:space="1" w:color="auto"/>
          <w:right w:val="single" w:sz="4" w:space="4" w:color="auto"/>
        </w:pBdr>
        <w:spacing w:before="0"/>
        <w:ind w:left="426" w:hanging="426"/>
        <w:jc w:val="both"/>
        <w:rPr>
          <w:rFonts w:ascii="Times New Roman" w:hAnsi="Times New Roman"/>
          <w:b/>
          <w:noProof/>
          <w:sz w:val="24"/>
        </w:rPr>
      </w:pPr>
      <w:bookmarkStart w:id="12" w:name="_Hlk152510906"/>
      <w:r w:rsidRPr="009219E5">
        <w:rPr>
          <w:rFonts w:ascii="Times New Roman" w:hAnsi="Times New Roman" w:cs="Times New Roman"/>
          <w:noProof/>
          <w:sz w:val="24"/>
          <w:szCs w:val="24"/>
        </w:rPr>
        <w:t xml:space="preserve">Support targeted </w:t>
      </w:r>
      <w:r w:rsidRPr="00205389">
        <w:rPr>
          <w:rFonts w:ascii="Times New Roman" w:hAnsi="Times New Roman"/>
          <w:b/>
          <w:noProof/>
          <w:sz w:val="24"/>
        </w:rPr>
        <w:t>public diplomacy programmes</w:t>
      </w:r>
      <w:r w:rsidRPr="009219E5">
        <w:rPr>
          <w:rFonts w:ascii="Times New Roman" w:hAnsi="Times New Roman" w:cs="Times New Roman"/>
          <w:noProof/>
          <w:sz w:val="24"/>
          <w:szCs w:val="24"/>
        </w:rPr>
        <w:t xml:space="preserve"> with young opinion leaders/youth ambassadors in the Middle East and North Africa to step up outreach </w:t>
      </w:r>
      <w:r w:rsidR="00F143D2">
        <w:rPr>
          <w:rFonts w:ascii="Times New Roman" w:hAnsi="Times New Roman" w:cs="Times New Roman"/>
          <w:noProof/>
          <w:sz w:val="24"/>
          <w:szCs w:val="24"/>
        </w:rPr>
        <w:t>against all forms of hatred</w:t>
      </w:r>
      <w:r w:rsidR="00B624B9">
        <w:rPr>
          <w:rFonts w:ascii="Times New Roman" w:hAnsi="Times New Roman" w:cs="Times New Roman"/>
          <w:noProof/>
          <w:sz w:val="24"/>
          <w:szCs w:val="24"/>
        </w:rPr>
        <w:t>,</w:t>
      </w:r>
      <w:r w:rsidR="00F143D2">
        <w:rPr>
          <w:rFonts w:ascii="Times New Roman" w:hAnsi="Times New Roman" w:cs="Times New Roman"/>
          <w:noProof/>
          <w:sz w:val="24"/>
          <w:szCs w:val="24"/>
        </w:rPr>
        <w:t xml:space="preserve"> </w:t>
      </w:r>
      <w:r w:rsidR="002D6827">
        <w:rPr>
          <w:rFonts w:ascii="Times New Roman" w:hAnsi="Times New Roman" w:cs="Times New Roman"/>
          <w:noProof/>
          <w:sz w:val="24"/>
          <w:szCs w:val="24"/>
        </w:rPr>
        <w:t>including on antisemitism</w:t>
      </w:r>
      <w:r w:rsidR="00177B74">
        <w:rPr>
          <w:rFonts w:ascii="Times New Roman" w:hAnsi="Times New Roman" w:cs="Times New Roman"/>
          <w:noProof/>
          <w:sz w:val="24"/>
          <w:szCs w:val="24"/>
        </w:rPr>
        <w:t>,</w:t>
      </w:r>
      <w:r w:rsidR="002D6827">
        <w:rPr>
          <w:rFonts w:ascii="Times New Roman" w:hAnsi="Times New Roman" w:cs="Times New Roman"/>
          <w:noProof/>
          <w:sz w:val="24"/>
          <w:szCs w:val="24"/>
        </w:rPr>
        <w:t xml:space="preserve"> </w:t>
      </w:r>
      <w:r w:rsidRPr="009219E5">
        <w:rPr>
          <w:rFonts w:ascii="Times New Roman" w:hAnsi="Times New Roman" w:cs="Times New Roman"/>
          <w:noProof/>
          <w:sz w:val="24"/>
          <w:szCs w:val="24"/>
        </w:rPr>
        <w:t xml:space="preserve">and to address information sourced outside the EU. </w:t>
      </w:r>
    </w:p>
    <w:bookmarkEnd w:id="12"/>
    <w:p w14:paraId="41F6F69C" w14:textId="3FEE2AD2" w:rsidR="00EC43B1" w:rsidRDefault="00F6224A" w:rsidP="00175FFA">
      <w:pPr>
        <w:pStyle w:val="Style1"/>
        <w:numPr>
          <w:ilvl w:val="0"/>
          <w:numId w:val="8"/>
        </w:numPr>
        <w:spacing w:before="600"/>
        <w:ind w:left="567" w:hanging="567"/>
        <w:contextualSpacing w:val="0"/>
        <w:rPr>
          <w:noProof/>
        </w:rPr>
      </w:pPr>
      <w:r>
        <w:rPr>
          <w:noProof/>
        </w:rPr>
        <w:t xml:space="preserve">UNITED IN </w:t>
      </w:r>
      <w:r w:rsidR="00FA042D" w:rsidRPr="00E1156B">
        <w:rPr>
          <w:noProof/>
        </w:rPr>
        <w:t>DIVERSITY</w:t>
      </w:r>
      <w:r w:rsidR="00BA35ED">
        <w:rPr>
          <w:noProof/>
        </w:rPr>
        <w:t xml:space="preserve"> AGAINST HATRED</w:t>
      </w:r>
    </w:p>
    <w:p w14:paraId="21379F82" w14:textId="23DC8B4A" w:rsidR="006C6DB8" w:rsidRDefault="00E42D3D" w:rsidP="00FB3A88">
      <w:pPr>
        <w:pStyle w:val="Style1"/>
        <w:numPr>
          <w:ilvl w:val="0"/>
          <w:numId w:val="0"/>
        </w:numPr>
        <w:spacing w:before="120" w:after="120"/>
        <w:ind w:left="360" w:hanging="360"/>
        <w:contextualSpacing w:val="0"/>
        <w:jc w:val="right"/>
        <w:rPr>
          <w:b w:val="0"/>
          <w:bCs/>
          <w:i/>
          <w:iCs/>
          <w:noProof/>
          <w:color w:val="333333"/>
          <w:shd w:val="clear" w:color="auto" w:fill="FFFFFF"/>
        </w:rPr>
      </w:pPr>
      <w:r w:rsidRPr="009219E5">
        <w:rPr>
          <w:b w:val="0"/>
          <w:bCs/>
          <w:i/>
          <w:iCs/>
          <w:noProof/>
          <w:color w:val="333333"/>
          <w:shd w:val="clear" w:color="auto" w:fill="FFFFFF"/>
        </w:rPr>
        <w:t xml:space="preserve">“If we want to achieve our goal, then let us empower ourselves with the weapon of knowledge, and let us shield ourselves with unity and togetherness.” </w:t>
      </w:r>
    </w:p>
    <w:p w14:paraId="24CA9366" w14:textId="5ED8653B" w:rsidR="008E4C0E" w:rsidRPr="00E43628" w:rsidRDefault="003A6953" w:rsidP="009E7FC4">
      <w:pPr>
        <w:pStyle w:val="Style1"/>
        <w:numPr>
          <w:ilvl w:val="0"/>
          <w:numId w:val="0"/>
        </w:numPr>
        <w:spacing w:before="120"/>
        <w:ind w:left="357" w:hanging="357"/>
        <w:contextualSpacing w:val="0"/>
        <w:jc w:val="right"/>
        <w:rPr>
          <w:b w:val="0"/>
          <w:bCs/>
          <w:i/>
          <w:iCs/>
          <w:noProof/>
          <w:color w:val="333333"/>
          <w:shd w:val="clear" w:color="auto" w:fill="FFFFFF"/>
        </w:rPr>
      </w:pPr>
      <w:r>
        <w:rPr>
          <w:b w:val="0"/>
          <w:bCs/>
          <w:i/>
          <w:iCs/>
          <w:noProof/>
          <w:color w:val="333333"/>
          <w:shd w:val="clear" w:color="auto" w:fill="FFFFFF"/>
        </w:rPr>
        <w:t>Malala Yousafzai</w:t>
      </w:r>
      <w:r w:rsidR="00672801">
        <w:rPr>
          <w:b w:val="0"/>
          <w:bCs/>
          <w:i/>
          <w:iCs/>
          <w:noProof/>
          <w:color w:val="333333"/>
          <w:shd w:val="clear" w:color="auto" w:fill="FFFFFF"/>
        </w:rPr>
        <w:t xml:space="preserve"> – Nobel laureate</w:t>
      </w:r>
    </w:p>
    <w:p w14:paraId="451BFCEA" w14:textId="50BEC421" w:rsidR="00BC65E8" w:rsidRDefault="00BC65E8" w:rsidP="006556F3">
      <w:pPr>
        <w:pStyle w:val="Style1"/>
        <w:numPr>
          <w:ilvl w:val="0"/>
          <w:numId w:val="0"/>
        </w:numPr>
        <w:spacing w:before="0" w:after="120"/>
        <w:jc w:val="both"/>
        <w:rPr>
          <w:b w:val="0"/>
          <w:bCs/>
          <w:noProof/>
        </w:rPr>
      </w:pPr>
      <w:r w:rsidRPr="00BA35ED">
        <w:rPr>
          <w:noProof/>
        </w:rPr>
        <w:t>Equality and non-discrimination</w:t>
      </w:r>
      <w:r w:rsidRPr="00B1522E">
        <w:rPr>
          <w:b w:val="0"/>
          <w:bCs/>
          <w:noProof/>
        </w:rPr>
        <w:t xml:space="preserve"> </w:t>
      </w:r>
      <w:r w:rsidRPr="00175FFA">
        <w:rPr>
          <w:noProof/>
        </w:rPr>
        <w:t>are core values of any democracy</w:t>
      </w:r>
      <w:r w:rsidR="00580C41">
        <w:rPr>
          <w:b w:val="0"/>
          <w:bCs/>
          <w:noProof/>
        </w:rPr>
        <w:t xml:space="preserve">. </w:t>
      </w:r>
      <w:r w:rsidR="008359C9">
        <w:rPr>
          <w:b w:val="0"/>
          <w:bCs/>
          <w:noProof/>
        </w:rPr>
        <w:t xml:space="preserve">They are the foundation for </w:t>
      </w:r>
      <w:r w:rsidRPr="002D6EB6">
        <w:rPr>
          <w:b w:val="0"/>
          <w:bCs/>
          <w:noProof/>
        </w:rPr>
        <w:t>ensur</w:t>
      </w:r>
      <w:r w:rsidR="00AA0321">
        <w:rPr>
          <w:b w:val="0"/>
          <w:bCs/>
          <w:noProof/>
        </w:rPr>
        <w:t>ing</w:t>
      </w:r>
      <w:r w:rsidRPr="002D6EB6">
        <w:rPr>
          <w:b w:val="0"/>
          <w:bCs/>
          <w:noProof/>
        </w:rPr>
        <w:t xml:space="preserve"> that all people, whoever they are, </w:t>
      </w:r>
      <w:r w:rsidRPr="00A67A8A">
        <w:rPr>
          <w:b w:val="0"/>
          <w:noProof/>
        </w:rPr>
        <w:t xml:space="preserve">can live together without fear. </w:t>
      </w:r>
      <w:r w:rsidR="00D97D5B" w:rsidRPr="00A67A8A">
        <w:rPr>
          <w:b w:val="0"/>
          <w:noProof/>
        </w:rPr>
        <w:t xml:space="preserve">The EU </w:t>
      </w:r>
      <w:r w:rsidR="00BA35ED" w:rsidRPr="00C141B9">
        <w:rPr>
          <w:b w:val="0"/>
          <w:noProof/>
        </w:rPr>
        <w:t>is</w:t>
      </w:r>
      <w:r w:rsidR="00BA35ED" w:rsidRPr="00522ADD">
        <w:rPr>
          <w:bCs/>
          <w:noProof/>
        </w:rPr>
        <w:t xml:space="preserve"> </w:t>
      </w:r>
      <w:r w:rsidRPr="006556F3">
        <w:rPr>
          <w:b w:val="0"/>
          <w:bCs/>
          <w:noProof/>
        </w:rPr>
        <w:t xml:space="preserve">committed to building a society in which everyone enjoys an equal opportunity to flourish, is free to express their individuality, speak their mind, worship freely and love who they </w:t>
      </w:r>
      <w:r w:rsidR="000546CD" w:rsidRPr="006556F3">
        <w:rPr>
          <w:b w:val="0"/>
          <w:bCs/>
          <w:noProof/>
        </w:rPr>
        <w:t>want</w:t>
      </w:r>
      <w:r w:rsidRPr="006556F3">
        <w:rPr>
          <w:b w:val="0"/>
          <w:bCs/>
          <w:noProof/>
        </w:rPr>
        <w:t>.</w:t>
      </w:r>
      <w:r w:rsidR="00BA35ED">
        <w:rPr>
          <w:b w:val="0"/>
          <w:bCs/>
          <w:noProof/>
        </w:rPr>
        <w:t xml:space="preserve"> Fostering </w:t>
      </w:r>
      <w:r w:rsidR="00C468B7">
        <w:rPr>
          <w:b w:val="0"/>
          <w:bCs/>
          <w:noProof/>
        </w:rPr>
        <w:t xml:space="preserve">such a society is a </w:t>
      </w:r>
      <w:r w:rsidR="00396C73">
        <w:rPr>
          <w:b w:val="0"/>
          <w:bCs/>
          <w:noProof/>
        </w:rPr>
        <w:t>powerful way to protect against hatred</w:t>
      </w:r>
      <w:r w:rsidR="00BD61B2">
        <w:rPr>
          <w:b w:val="0"/>
          <w:bCs/>
          <w:noProof/>
        </w:rPr>
        <w:t>.</w:t>
      </w:r>
      <w:r w:rsidRPr="0088426F">
        <w:rPr>
          <w:b w:val="0"/>
          <w:bCs/>
          <w:noProof/>
        </w:rPr>
        <w:t xml:space="preserve"> </w:t>
      </w:r>
    </w:p>
    <w:p w14:paraId="7D2DD375" w14:textId="05D4035C" w:rsidR="000D3E68" w:rsidRPr="003B674E" w:rsidRDefault="002B75B2" w:rsidP="00676609">
      <w:pPr>
        <w:spacing w:after="120"/>
        <w:jc w:val="both"/>
        <w:rPr>
          <w:noProof/>
          <w:color w:val="000000" w:themeColor="text1"/>
        </w:rPr>
      </w:pPr>
      <w:r w:rsidRPr="00DC194D">
        <w:rPr>
          <w:rFonts w:ascii="Times New Roman" w:hAnsi="Times New Roman" w:cs="Times New Roman"/>
          <w:noProof/>
          <w:sz w:val="24"/>
          <w:szCs w:val="24"/>
        </w:rPr>
        <w:t xml:space="preserve">In 2019, a survey conducted by the EU Agency for Fundamental Rights (FRA) </w:t>
      </w:r>
      <w:r w:rsidR="007E731F">
        <w:rPr>
          <w:rFonts w:ascii="Times New Roman" w:hAnsi="Times New Roman" w:cs="Times New Roman"/>
          <w:noProof/>
          <w:sz w:val="24"/>
          <w:szCs w:val="24"/>
        </w:rPr>
        <w:t xml:space="preserve">underlined concern that </w:t>
      </w:r>
      <w:r w:rsidRPr="002B75B2">
        <w:rPr>
          <w:rFonts w:ascii="Times New Roman" w:hAnsi="Times New Roman" w:cs="Times New Roman"/>
          <w:b/>
          <w:bCs/>
          <w:noProof/>
          <w:sz w:val="24"/>
          <w:szCs w:val="24"/>
        </w:rPr>
        <w:t>discrimination on grounds of sexual orientation</w:t>
      </w:r>
      <w:r w:rsidRPr="00DC194D">
        <w:rPr>
          <w:rFonts w:ascii="Times New Roman" w:hAnsi="Times New Roman" w:cs="Times New Roman"/>
          <w:noProof/>
          <w:sz w:val="24"/>
          <w:szCs w:val="24"/>
        </w:rPr>
        <w:t xml:space="preserve">, gender identity or expression and sex characteristics was increasing in the EU. One in </w:t>
      </w:r>
      <w:r w:rsidR="00676609">
        <w:rPr>
          <w:rFonts w:ascii="Times New Roman" w:hAnsi="Times New Roman" w:cs="Times New Roman"/>
          <w:noProof/>
          <w:sz w:val="24"/>
          <w:szCs w:val="24"/>
        </w:rPr>
        <w:t xml:space="preserve">ten </w:t>
      </w:r>
      <w:r w:rsidRPr="00DC194D">
        <w:rPr>
          <w:rFonts w:ascii="Times New Roman" w:hAnsi="Times New Roman" w:cs="Times New Roman"/>
          <w:noProof/>
          <w:sz w:val="24"/>
          <w:szCs w:val="24"/>
        </w:rPr>
        <w:t xml:space="preserve">LGBTI respondents (11%) </w:t>
      </w:r>
      <w:r w:rsidR="007E731F">
        <w:rPr>
          <w:rFonts w:ascii="Times New Roman" w:hAnsi="Times New Roman" w:cs="Times New Roman"/>
          <w:noProof/>
          <w:sz w:val="24"/>
          <w:szCs w:val="24"/>
        </w:rPr>
        <w:t>had been</w:t>
      </w:r>
      <w:r w:rsidRPr="00DC194D">
        <w:rPr>
          <w:rFonts w:ascii="Times New Roman" w:hAnsi="Times New Roman" w:cs="Times New Roman"/>
          <w:noProof/>
          <w:sz w:val="24"/>
          <w:szCs w:val="24"/>
        </w:rPr>
        <w:t xml:space="preserve"> physically or sexually attacked in the five years before </w:t>
      </w:r>
      <w:r w:rsidR="00676609">
        <w:rPr>
          <w:rFonts w:ascii="Times New Roman" w:hAnsi="Times New Roman" w:cs="Times New Roman"/>
          <w:noProof/>
          <w:sz w:val="24"/>
          <w:szCs w:val="24"/>
        </w:rPr>
        <w:t>2020</w:t>
      </w:r>
      <w:r w:rsidRPr="00DC194D">
        <w:rPr>
          <w:rFonts w:ascii="Times New Roman" w:hAnsi="Times New Roman" w:cs="Times New Roman"/>
          <w:noProof/>
          <w:sz w:val="24"/>
          <w:szCs w:val="24"/>
        </w:rPr>
        <w:t xml:space="preserve"> because they </w:t>
      </w:r>
      <w:r w:rsidR="007E731F">
        <w:rPr>
          <w:rFonts w:ascii="Times New Roman" w:hAnsi="Times New Roman" w:cs="Times New Roman"/>
          <w:noProof/>
          <w:sz w:val="24"/>
          <w:szCs w:val="24"/>
        </w:rPr>
        <w:t>we</w:t>
      </w:r>
      <w:r w:rsidRPr="00DC194D">
        <w:rPr>
          <w:rFonts w:ascii="Times New Roman" w:hAnsi="Times New Roman" w:cs="Times New Roman"/>
          <w:noProof/>
          <w:sz w:val="24"/>
          <w:szCs w:val="24"/>
        </w:rPr>
        <w:t xml:space="preserve">re LGBTI. </w:t>
      </w:r>
      <w:r w:rsidRPr="002B75B2">
        <w:rPr>
          <w:rFonts w:ascii="Times New Roman" w:hAnsi="Times New Roman" w:cs="Times New Roman"/>
          <w:noProof/>
          <w:sz w:val="24"/>
          <w:szCs w:val="24"/>
        </w:rPr>
        <w:t>Trans (17%) and intersex (22%) respondents experienced attacks at higher rates</w:t>
      </w:r>
      <w:r w:rsidRPr="002B75B2">
        <w:rPr>
          <w:rStyle w:val="FootnoteReference"/>
          <w:rFonts w:ascii="Times New Roman" w:hAnsi="Times New Roman" w:cs="Times New Roman"/>
          <w:noProof/>
          <w:sz w:val="24"/>
          <w:szCs w:val="24"/>
        </w:rPr>
        <w:footnoteReference w:id="73"/>
      </w:r>
      <w:r w:rsidRPr="002B75B2">
        <w:rPr>
          <w:rFonts w:ascii="Times New Roman" w:hAnsi="Times New Roman" w:cs="Times New Roman"/>
          <w:noProof/>
          <w:sz w:val="24"/>
          <w:szCs w:val="24"/>
        </w:rPr>
        <w:t xml:space="preserve">.  </w:t>
      </w:r>
      <w:r w:rsidRPr="002B75B2">
        <w:rPr>
          <w:rFonts w:ascii="Times New Roman" w:hAnsi="Times New Roman" w:cs="Times New Roman"/>
          <w:b/>
          <w:bCs/>
          <w:noProof/>
          <w:sz w:val="24"/>
          <w:szCs w:val="24"/>
        </w:rPr>
        <w:t>V</w:t>
      </w:r>
      <w:r w:rsidRPr="002B75B2">
        <w:rPr>
          <w:rFonts w:ascii="Times New Roman" w:hAnsi="Times New Roman" w:cs="Times New Roman"/>
          <w:b/>
          <w:bCs/>
          <w:noProof/>
          <w:color w:val="000000"/>
          <w:sz w:val="24"/>
          <w:szCs w:val="24"/>
          <w:bdr w:val="none" w:sz="0" w:space="0" w:color="auto" w:frame="1"/>
          <w:shd w:val="clear" w:color="auto" w:fill="FFFFFF"/>
        </w:rPr>
        <w:t xml:space="preserve">iolence against women and domestic </w:t>
      </w:r>
      <w:r w:rsidR="007E731F">
        <w:rPr>
          <w:rFonts w:ascii="Times New Roman" w:hAnsi="Times New Roman" w:cs="Times New Roman"/>
          <w:b/>
          <w:bCs/>
          <w:noProof/>
          <w:color w:val="000000"/>
          <w:sz w:val="24"/>
          <w:szCs w:val="24"/>
          <w:bdr w:val="none" w:sz="0" w:space="0" w:color="auto" w:frame="1"/>
          <w:shd w:val="clear" w:color="auto" w:fill="FFFFFF"/>
        </w:rPr>
        <w:t xml:space="preserve">violence </w:t>
      </w:r>
      <w:r w:rsidR="007E731F" w:rsidRPr="009E7FC4">
        <w:rPr>
          <w:rFonts w:ascii="Times New Roman" w:hAnsi="Times New Roman" w:cs="Times New Roman"/>
          <w:noProof/>
          <w:color w:val="000000"/>
          <w:sz w:val="24"/>
          <w:szCs w:val="24"/>
          <w:bdr w:val="none" w:sz="0" w:space="0" w:color="auto" w:frame="1"/>
          <w:shd w:val="clear" w:color="auto" w:fill="FFFFFF"/>
        </w:rPr>
        <w:t xml:space="preserve">are particularly </w:t>
      </w:r>
      <w:r w:rsidRPr="009E7FC4">
        <w:rPr>
          <w:rFonts w:ascii="Times New Roman" w:hAnsi="Times New Roman" w:cs="Times New Roman"/>
          <w:noProof/>
          <w:color w:val="000000"/>
          <w:sz w:val="24"/>
          <w:szCs w:val="24"/>
          <w:bdr w:val="none" w:sz="0" w:space="0" w:color="auto" w:frame="1"/>
          <w:shd w:val="clear" w:color="auto" w:fill="FFFFFF"/>
        </w:rPr>
        <w:t>widespread across the EU</w:t>
      </w:r>
      <w:r w:rsidRPr="007E731F">
        <w:rPr>
          <w:rFonts w:ascii="Times New Roman" w:hAnsi="Times New Roman" w:cs="Times New Roman"/>
          <w:noProof/>
          <w:color w:val="000000"/>
          <w:sz w:val="24"/>
          <w:szCs w:val="24"/>
          <w:bdr w:val="none" w:sz="0" w:space="0" w:color="auto" w:frame="1"/>
          <w:shd w:val="clear" w:color="auto" w:fill="FFFFFF"/>
        </w:rPr>
        <w:t>. </w:t>
      </w:r>
      <w:r w:rsidR="00175F11" w:rsidRPr="009E7FC4">
        <w:rPr>
          <w:rFonts w:ascii="Times New Roman" w:hAnsi="Times New Roman" w:cs="Times New Roman"/>
          <w:noProof/>
          <w:sz w:val="24"/>
          <w:szCs w:val="24"/>
        </w:rPr>
        <w:t xml:space="preserve"> </w:t>
      </w:r>
      <w:r w:rsidR="0063732C">
        <w:rPr>
          <w:rFonts w:ascii="Times New Roman" w:hAnsi="Times New Roman" w:cs="Times New Roman"/>
          <w:noProof/>
          <w:sz w:val="24"/>
          <w:szCs w:val="24"/>
        </w:rPr>
        <w:t>D</w:t>
      </w:r>
      <w:r w:rsidR="00175F11" w:rsidRPr="009E7FC4">
        <w:rPr>
          <w:rFonts w:ascii="Times New Roman" w:hAnsi="Times New Roman" w:cs="Times New Roman"/>
          <w:noProof/>
          <w:sz w:val="24"/>
          <w:szCs w:val="24"/>
        </w:rPr>
        <w:t>ata show</w:t>
      </w:r>
      <w:r w:rsidR="007E45EF">
        <w:rPr>
          <w:rFonts w:ascii="Times New Roman" w:hAnsi="Times New Roman" w:cs="Times New Roman"/>
          <w:noProof/>
          <w:sz w:val="24"/>
          <w:szCs w:val="24"/>
        </w:rPr>
        <w:t>s</w:t>
      </w:r>
      <w:r w:rsidR="00175F11" w:rsidRPr="007E731F">
        <w:rPr>
          <w:rFonts w:ascii="Times New Roman" w:hAnsi="Times New Roman" w:cs="Times New Roman"/>
          <w:noProof/>
          <w:sz w:val="24"/>
          <w:szCs w:val="24"/>
        </w:rPr>
        <w:t xml:space="preserve"> that one in </w:t>
      </w:r>
      <w:r w:rsidR="0063732C">
        <w:rPr>
          <w:rFonts w:ascii="Times New Roman" w:hAnsi="Times New Roman" w:cs="Times New Roman"/>
          <w:noProof/>
          <w:sz w:val="24"/>
          <w:szCs w:val="24"/>
        </w:rPr>
        <w:t>three</w:t>
      </w:r>
      <w:r w:rsidR="00175F11" w:rsidRPr="007E731F">
        <w:rPr>
          <w:rFonts w:ascii="Times New Roman" w:hAnsi="Times New Roman" w:cs="Times New Roman"/>
          <w:noProof/>
          <w:sz w:val="24"/>
          <w:szCs w:val="24"/>
        </w:rPr>
        <w:t xml:space="preserve"> women experienced violence ag</w:t>
      </w:r>
      <w:r w:rsidR="00175F11" w:rsidRPr="00175F11">
        <w:rPr>
          <w:rFonts w:ascii="Times New Roman" w:hAnsi="Times New Roman" w:cs="Times New Roman"/>
          <w:noProof/>
          <w:sz w:val="24"/>
          <w:szCs w:val="24"/>
        </w:rPr>
        <w:t>ainst women</w:t>
      </w:r>
      <w:r w:rsidR="0063732C">
        <w:rPr>
          <w:rStyle w:val="FootnoteReference"/>
          <w:rFonts w:ascii="Times New Roman" w:hAnsi="Times New Roman" w:cs="Times New Roman"/>
          <w:noProof/>
          <w:sz w:val="24"/>
          <w:szCs w:val="24"/>
        </w:rPr>
        <w:footnoteReference w:id="74"/>
      </w:r>
      <w:r w:rsidR="00175F11" w:rsidRPr="00175F11">
        <w:rPr>
          <w:rFonts w:ascii="Times New Roman" w:hAnsi="Times New Roman" w:cs="Times New Roman"/>
          <w:noProof/>
          <w:sz w:val="24"/>
          <w:szCs w:val="24"/>
        </w:rPr>
        <w:t xml:space="preserve"> </w:t>
      </w:r>
      <w:r w:rsidR="0063732C">
        <w:rPr>
          <w:rFonts w:ascii="Times New Roman" w:hAnsi="Times New Roman" w:cs="Times New Roman"/>
          <w:noProof/>
          <w:sz w:val="24"/>
          <w:szCs w:val="24"/>
        </w:rPr>
        <w:t>and one in five experi</w:t>
      </w:r>
      <w:r w:rsidR="00640769">
        <w:rPr>
          <w:rFonts w:ascii="Times New Roman" w:hAnsi="Times New Roman" w:cs="Times New Roman"/>
          <w:noProof/>
          <w:sz w:val="24"/>
          <w:szCs w:val="24"/>
        </w:rPr>
        <w:t>e</w:t>
      </w:r>
      <w:r w:rsidR="0063732C">
        <w:rPr>
          <w:rFonts w:ascii="Times New Roman" w:hAnsi="Times New Roman" w:cs="Times New Roman"/>
          <w:noProof/>
          <w:sz w:val="24"/>
          <w:szCs w:val="24"/>
        </w:rPr>
        <w:t>nce</w:t>
      </w:r>
      <w:r w:rsidR="00640769">
        <w:rPr>
          <w:rFonts w:ascii="Times New Roman" w:hAnsi="Times New Roman" w:cs="Times New Roman"/>
          <w:noProof/>
          <w:sz w:val="24"/>
          <w:szCs w:val="24"/>
        </w:rPr>
        <w:t>d</w:t>
      </w:r>
      <w:r w:rsidR="0063732C" w:rsidRPr="00175F11">
        <w:rPr>
          <w:rFonts w:ascii="Times New Roman" w:hAnsi="Times New Roman" w:cs="Times New Roman"/>
          <w:noProof/>
          <w:sz w:val="24"/>
          <w:szCs w:val="24"/>
        </w:rPr>
        <w:t xml:space="preserve"> </w:t>
      </w:r>
      <w:r w:rsidR="00175F11" w:rsidRPr="00175F11">
        <w:rPr>
          <w:rFonts w:ascii="Times New Roman" w:hAnsi="Times New Roman" w:cs="Times New Roman"/>
          <w:noProof/>
          <w:sz w:val="24"/>
          <w:szCs w:val="24"/>
        </w:rPr>
        <w:t>domestic violence</w:t>
      </w:r>
      <w:r w:rsidR="0063732C" w:rsidRPr="0063732C">
        <w:rPr>
          <w:rFonts w:ascii="Times New Roman" w:hAnsi="Times New Roman" w:cs="Times New Roman"/>
          <w:noProof/>
          <w:sz w:val="24"/>
          <w:szCs w:val="24"/>
        </w:rPr>
        <w:t xml:space="preserve"> </w:t>
      </w:r>
      <w:r w:rsidR="0063732C" w:rsidRPr="007E731F">
        <w:rPr>
          <w:rFonts w:ascii="Times New Roman" w:hAnsi="Times New Roman" w:cs="Times New Roman"/>
          <w:noProof/>
          <w:sz w:val="24"/>
          <w:szCs w:val="24"/>
        </w:rPr>
        <w:t>in the EU</w:t>
      </w:r>
      <w:r w:rsidR="00175F11">
        <w:rPr>
          <w:rStyle w:val="FootnoteReference"/>
          <w:rFonts w:ascii="Times New Roman" w:hAnsi="Times New Roman" w:cs="Times New Roman"/>
          <w:noProof/>
          <w:sz w:val="24"/>
          <w:szCs w:val="24"/>
        </w:rPr>
        <w:footnoteReference w:id="75"/>
      </w:r>
      <w:r w:rsidR="00175F11" w:rsidRPr="00175F11">
        <w:rPr>
          <w:rFonts w:ascii="Times New Roman" w:hAnsi="Times New Roman" w:cs="Times New Roman"/>
          <w:noProof/>
          <w:sz w:val="24"/>
          <w:szCs w:val="24"/>
        </w:rPr>
        <w:t xml:space="preserve">. </w:t>
      </w:r>
      <w:r w:rsidR="00676609">
        <w:rPr>
          <w:rFonts w:ascii="Times New Roman" w:hAnsi="Times New Roman" w:cs="Times New Roman"/>
          <w:noProof/>
          <w:sz w:val="24"/>
          <w:szCs w:val="24"/>
        </w:rPr>
        <w:t xml:space="preserve">As for </w:t>
      </w:r>
      <w:r w:rsidR="00676609" w:rsidRPr="009E7FC4">
        <w:rPr>
          <w:rFonts w:ascii="Times New Roman" w:hAnsi="Times New Roman" w:cs="Times New Roman"/>
          <w:b/>
          <w:bCs/>
          <w:noProof/>
          <w:sz w:val="24"/>
          <w:szCs w:val="24"/>
        </w:rPr>
        <w:t>Roma</w:t>
      </w:r>
      <w:r w:rsidR="00676609">
        <w:rPr>
          <w:rFonts w:ascii="Times New Roman" w:hAnsi="Times New Roman" w:cs="Times New Roman"/>
          <w:noProof/>
          <w:sz w:val="24"/>
          <w:szCs w:val="24"/>
        </w:rPr>
        <w:t xml:space="preserve">, </w:t>
      </w:r>
      <w:r w:rsidR="00676609" w:rsidRPr="00676609">
        <w:rPr>
          <w:rFonts w:ascii="Times New Roman" w:hAnsi="Times New Roman" w:cs="Times New Roman"/>
          <w:noProof/>
          <w:sz w:val="24"/>
          <w:szCs w:val="24"/>
        </w:rPr>
        <w:t>a positive development in tackling hate-motivated harassment and violence was noted in 202</w:t>
      </w:r>
      <w:r w:rsidR="00676609">
        <w:rPr>
          <w:rFonts w:ascii="Times New Roman" w:hAnsi="Times New Roman" w:cs="Times New Roman"/>
          <w:noProof/>
          <w:sz w:val="24"/>
          <w:szCs w:val="24"/>
        </w:rPr>
        <w:t>1</w:t>
      </w:r>
      <w:r w:rsidR="00676609" w:rsidRPr="00676609">
        <w:rPr>
          <w:rFonts w:ascii="Times New Roman" w:hAnsi="Times New Roman" w:cs="Times New Roman"/>
          <w:noProof/>
          <w:sz w:val="24"/>
          <w:szCs w:val="24"/>
        </w:rPr>
        <w:t xml:space="preserve"> compared previous findings of 2016, but no real improvements </w:t>
      </w:r>
      <w:r w:rsidR="00676609" w:rsidRPr="003B674E">
        <w:rPr>
          <w:rFonts w:ascii="Times New Roman" w:hAnsi="Times New Roman"/>
          <w:noProof/>
          <w:color w:val="000000" w:themeColor="text1"/>
          <w:sz w:val="24"/>
        </w:rPr>
        <w:t>has been recorded when it comes to tackling discrimination</w:t>
      </w:r>
      <w:r w:rsidR="00676609" w:rsidRPr="003B674E">
        <w:rPr>
          <w:rStyle w:val="FootnoteReference"/>
          <w:rFonts w:ascii="Times New Roman" w:hAnsi="Times New Roman"/>
          <w:noProof/>
          <w:color w:val="000000" w:themeColor="text1"/>
          <w:sz w:val="24"/>
        </w:rPr>
        <w:footnoteReference w:id="76"/>
      </w:r>
      <w:r w:rsidR="00676609" w:rsidRPr="003B674E">
        <w:rPr>
          <w:noProof/>
          <w:color w:val="000000" w:themeColor="text1"/>
        </w:rPr>
        <w:t>.</w:t>
      </w:r>
    </w:p>
    <w:p w14:paraId="79DB67CC" w14:textId="09ACEB20" w:rsidR="00961602" w:rsidRPr="003B674E" w:rsidRDefault="00BC65E8" w:rsidP="00676609">
      <w:pPr>
        <w:spacing w:before="0" w:after="120"/>
        <w:jc w:val="both"/>
        <w:rPr>
          <w:rFonts w:ascii="Times New Roman" w:hAnsi="Times New Roman"/>
          <w:noProof/>
          <w:color w:val="000000" w:themeColor="text1"/>
          <w:sz w:val="24"/>
        </w:rPr>
      </w:pPr>
      <w:r w:rsidRPr="003B674E">
        <w:rPr>
          <w:rFonts w:ascii="Times New Roman" w:hAnsi="Times New Roman"/>
          <w:noProof/>
          <w:color w:val="000000" w:themeColor="text1"/>
          <w:sz w:val="24"/>
        </w:rPr>
        <w:t>Th</w:t>
      </w:r>
      <w:r w:rsidR="00A10B44" w:rsidRPr="003B674E">
        <w:rPr>
          <w:rFonts w:ascii="Times New Roman" w:hAnsi="Times New Roman"/>
          <w:noProof/>
          <w:color w:val="000000" w:themeColor="text1"/>
          <w:sz w:val="24"/>
        </w:rPr>
        <w:t>is is why the</w:t>
      </w:r>
      <w:r w:rsidRPr="003B674E">
        <w:rPr>
          <w:rFonts w:ascii="Times New Roman" w:hAnsi="Times New Roman"/>
          <w:noProof/>
          <w:color w:val="000000" w:themeColor="text1"/>
          <w:sz w:val="24"/>
        </w:rPr>
        <w:t xml:space="preserve"> Commission has put equality and non-discrimination at the heart of its agenda. The </w:t>
      </w:r>
      <w:r w:rsidRPr="003B674E">
        <w:rPr>
          <w:rFonts w:ascii="Times New Roman" w:hAnsi="Times New Roman"/>
          <w:b/>
          <w:noProof/>
          <w:color w:val="000000" w:themeColor="text1"/>
          <w:sz w:val="24"/>
        </w:rPr>
        <w:t>Union of Equality strategies</w:t>
      </w:r>
      <w:r w:rsidRPr="003B674E">
        <w:rPr>
          <w:rStyle w:val="FootnoteReference"/>
          <w:rFonts w:ascii="Times New Roman" w:hAnsi="Times New Roman"/>
          <w:noProof/>
          <w:color w:val="000000" w:themeColor="text1"/>
          <w:sz w:val="24"/>
        </w:rPr>
        <w:footnoteReference w:id="77"/>
      </w:r>
      <w:r w:rsidRPr="003B674E">
        <w:rPr>
          <w:rFonts w:ascii="Times New Roman" w:hAnsi="Times New Roman"/>
          <w:noProof/>
          <w:color w:val="000000" w:themeColor="text1"/>
          <w:sz w:val="24"/>
        </w:rPr>
        <w:t xml:space="preserve"> adopted in 2020 and 2021 set out a comprehensive approach to create the conditions for everyone to live, thrive and lead in society regardless of differences based on </w:t>
      </w:r>
      <w:r w:rsidR="005D3AF3" w:rsidRPr="003B674E">
        <w:rPr>
          <w:rFonts w:ascii="Times New Roman" w:hAnsi="Times New Roman"/>
          <w:noProof/>
          <w:color w:val="000000" w:themeColor="text1"/>
          <w:sz w:val="24"/>
        </w:rPr>
        <w:t xml:space="preserve">sex, </w:t>
      </w:r>
      <w:r w:rsidRPr="003B674E">
        <w:rPr>
          <w:rFonts w:ascii="Times New Roman" w:hAnsi="Times New Roman"/>
          <w:noProof/>
          <w:color w:val="000000" w:themeColor="text1"/>
          <w:sz w:val="24"/>
        </w:rPr>
        <w:t xml:space="preserve">gender, racial or ethnic origin, religion or belief, disability, age or sexual orientation. To do so, the strategies put emphasis on </w:t>
      </w:r>
      <w:r w:rsidR="001156A7" w:rsidRPr="003B674E">
        <w:rPr>
          <w:rFonts w:ascii="Times New Roman" w:hAnsi="Times New Roman"/>
          <w:noProof/>
          <w:color w:val="000000" w:themeColor="text1"/>
          <w:sz w:val="24"/>
        </w:rPr>
        <w:t>countering</w:t>
      </w:r>
      <w:r w:rsidRPr="003B674E">
        <w:rPr>
          <w:rFonts w:ascii="Times New Roman" w:hAnsi="Times New Roman"/>
          <w:noProof/>
          <w:color w:val="000000" w:themeColor="text1"/>
          <w:sz w:val="24"/>
        </w:rPr>
        <w:t xml:space="preserve"> stereotypes, combating structural </w:t>
      </w:r>
      <w:r w:rsidR="005D3AF3" w:rsidRPr="003B674E">
        <w:rPr>
          <w:rFonts w:ascii="Times New Roman" w:hAnsi="Times New Roman"/>
          <w:noProof/>
          <w:color w:val="000000" w:themeColor="text1"/>
          <w:sz w:val="24"/>
        </w:rPr>
        <w:t xml:space="preserve">racism and </w:t>
      </w:r>
      <w:r w:rsidRPr="003B674E">
        <w:rPr>
          <w:rFonts w:ascii="Times New Roman" w:hAnsi="Times New Roman"/>
          <w:noProof/>
          <w:color w:val="000000" w:themeColor="text1"/>
          <w:sz w:val="24"/>
        </w:rPr>
        <w:t>discrimination where it exists and redressing the lack of substantive equality in our societies through positive action.</w:t>
      </w:r>
      <w:r w:rsidR="135EF7E1" w:rsidRPr="003B674E">
        <w:rPr>
          <w:rFonts w:ascii="Times New Roman" w:hAnsi="Times New Roman"/>
          <w:noProof/>
          <w:color w:val="000000" w:themeColor="text1"/>
          <w:sz w:val="24"/>
        </w:rPr>
        <w:t xml:space="preserve"> </w:t>
      </w:r>
    </w:p>
    <w:p w14:paraId="0CB22835" w14:textId="49C4D9D4" w:rsidR="00BC65E8" w:rsidRDefault="135EF7E1" w:rsidP="0088426F">
      <w:pPr>
        <w:spacing w:before="0" w:after="120"/>
        <w:jc w:val="both"/>
        <w:rPr>
          <w:rFonts w:ascii="Times New Roman" w:eastAsia="Times New Roman" w:hAnsi="Times New Roman" w:cs="Times New Roman"/>
          <w:noProof/>
          <w:sz w:val="24"/>
          <w:szCs w:val="24"/>
        </w:rPr>
      </w:pPr>
      <w:r w:rsidRPr="00C141B9">
        <w:rPr>
          <w:rFonts w:ascii="Times New Roman" w:eastAsia="Calibri" w:hAnsi="Times New Roman" w:cs="Times New Roman"/>
          <w:b/>
          <w:bCs/>
          <w:noProof/>
          <w:sz w:val="24"/>
          <w:szCs w:val="24"/>
        </w:rPr>
        <w:t xml:space="preserve">A key element in these strategies is engaging Member States and civil society </w:t>
      </w:r>
      <w:r w:rsidR="004C0688" w:rsidRPr="004C0688">
        <w:rPr>
          <w:rFonts w:ascii="Times New Roman" w:eastAsia="Calibri" w:hAnsi="Times New Roman" w:cs="Times New Roman"/>
          <w:noProof/>
          <w:sz w:val="24"/>
          <w:szCs w:val="24"/>
        </w:rPr>
        <w:t>with a view</w:t>
      </w:r>
      <w:r w:rsidR="004C0688">
        <w:rPr>
          <w:rFonts w:ascii="Times New Roman" w:eastAsia="Calibri" w:hAnsi="Times New Roman" w:cs="Times New Roman"/>
          <w:b/>
          <w:bCs/>
          <w:noProof/>
          <w:sz w:val="24"/>
          <w:szCs w:val="24"/>
        </w:rPr>
        <w:t xml:space="preserve"> </w:t>
      </w:r>
      <w:r w:rsidR="004C0688">
        <w:rPr>
          <w:rFonts w:ascii="Times New Roman" w:eastAsia="Calibri" w:hAnsi="Times New Roman" w:cs="Times New Roman"/>
          <w:noProof/>
          <w:sz w:val="24"/>
          <w:szCs w:val="24"/>
        </w:rPr>
        <w:t>to</w:t>
      </w:r>
      <w:r w:rsidR="004C0688" w:rsidRPr="0088426F">
        <w:rPr>
          <w:rFonts w:ascii="Times New Roman" w:eastAsia="Calibri" w:hAnsi="Times New Roman" w:cs="Times New Roman"/>
          <w:noProof/>
          <w:sz w:val="24"/>
          <w:szCs w:val="24"/>
        </w:rPr>
        <w:t xml:space="preserve"> translating the EU-level objectives to the national level</w:t>
      </w:r>
      <w:r w:rsidR="004C0688">
        <w:rPr>
          <w:rFonts w:ascii="Times New Roman" w:eastAsia="Calibri" w:hAnsi="Times New Roman" w:cs="Times New Roman"/>
          <w:noProof/>
          <w:sz w:val="24"/>
          <w:szCs w:val="24"/>
        </w:rPr>
        <w:t xml:space="preserve">, including </w:t>
      </w:r>
      <w:r w:rsidRPr="0088426F">
        <w:rPr>
          <w:rFonts w:ascii="Times New Roman" w:eastAsia="Calibri" w:hAnsi="Times New Roman" w:cs="Times New Roman"/>
          <w:noProof/>
          <w:sz w:val="24"/>
          <w:szCs w:val="24"/>
        </w:rPr>
        <w:t>through national strategies</w:t>
      </w:r>
      <w:r w:rsidR="004C0688">
        <w:rPr>
          <w:rFonts w:ascii="Times New Roman" w:eastAsia="Calibri" w:hAnsi="Times New Roman" w:cs="Times New Roman"/>
          <w:noProof/>
          <w:sz w:val="24"/>
          <w:szCs w:val="24"/>
        </w:rPr>
        <w:t xml:space="preserve"> and action plans in line with the commitments made. </w:t>
      </w:r>
      <w:r w:rsidR="00C1669D">
        <w:rPr>
          <w:rFonts w:ascii="Times New Roman" w:eastAsia="Calibri" w:hAnsi="Times New Roman" w:cs="Times New Roman"/>
          <w:noProof/>
          <w:sz w:val="24"/>
          <w:szCs w:val="24"/>
        </w:rPr>
        <w:t>T</w:t>
      </w:r>
      <w:r w:rsidR="00C1669D" w:rsidRPr="0D987A24">
        <w:rPr>
          <w:rFonts w:ascii="Times New Roman" w:eastAsia="Times New Roman" w:hAnsi="Times New Roman" w:cs="Times New Roman"/>
          <w:noProof/>
          <w:sz w:val="24"/>
          <w:szCs w:val="24"/>
        </w:rPr>
        <w:t xml:space="preserve">he </w:t>
      </w:r>
      <w:r w:rsidR="00C1669D" w:rsidRPr="006C6DB8">
        <w:rPr>
          <w:rFonts w:ascii="Times New Roman" w:eastAsia="Times New Roman" w:hAnsi="Times New Roman" w:cs="Times New Roman"/>
          <w:b/>
          <w:bCs/>
          <w:noProof/>
          <w:sz w:val="24"/>
          <w:szCs w:val="24"/>
        </w:rPr>
        <w:t>High Level Group on Non-Discrimination, Equality and Diversity</w:t>
      </w:r>
      <w:r w:rsidR="00C1669D" w:rsidRPr="0D987A24">
        <w:rPr>
          <w:rFonts w:ascii="Times New Roman" w:eastAsia="Times New Roman" w:hAnsi="Times New Roman" w:cs="Times New Roman"/>
          <w:noProof/>
          <w:sz w:val="24"/>
          <w:szCs w:val="24"/>
        </w:rPr>
        <w:t xml:space="preserve"> provides an important forum to exchange good practices and </w:t>
      </w:r>
      <w:r w:rsidR="00C1669D" w:rsidRPr="0D987A24">
        <w:rPr>
          <w:rFonts w:ascii="Times New Roman" w:hAnsi="Times New Roman" w:cs="Times New Roman"/>
          <w:noProof/>
          <w:sz w:val="24"/>
          <w:szCs w:val="24"/>
        </w:rPr>
        <w:t xml:space="preserve">seeks to improve the development and </w:t>
      </w:r>
      <w:r w:rsidR="00C1669D" w:rsidRPr="006C6DB8">
        <w:rPr>
          <w:rFonts w:ascii="Times New Roman" w:eastAsia="Times New Roman" w:hAnsi="Times New Roman" w:cs="Times New Roman"/>
          <w:noProof/>
          <w:sz w:val="24"/>
          <w:szCs w:val="24"/>
        </w:rPr>
        <w:t xml:space="preserve">implementation of policies and programmes that combat discrimination and promote equality. The EU Platform of Diversity Charters also helps organisations looking to voluntarily commits to promote diversity and equal opportunities in the workplace through </w:t>
      </w:r>
      <w:r w:rsidR="00340473">
        <w:rPr>
          <w:rFonts w:ascii="Times New Roman" w:eastAsia="Times New Roman" w:hAnsi="Times New Roman" w:cs="Times New Roman"/>
          <w:noProof/>
          <w:sz w:val="24"/>
          <w:szCs w:val="24"/>
        </w:rPr>
        <w:t xml:space="preserve">the </w:t>
      </w:r>
      <w:hyperlink r:id="rId15" w:anchor="_ftn1" w:history="1"/>
      <w:r w:rsidR="00C1669D" w:rsidRPr="006C6DB8">
        <w:rPr>
          <w:rFonts w:ascii="Times New Roman" w:eastAsia="Times New Roman" w:hAnsi="Times New Roman" w:cs="Times New Roman"/>
          <w:b/>
          <w:bCs/>
          <w:noProof/>
          <w:sz w:val="24"/>
          <w:szCs w:val="24"/>
        </w:rPr>
        <w:t>European Diversity Charters</w:t>
      </w:r>
      <w:r w:rsidR="00C1669D">
        <w:rPr>
          <w:rFonts w:ascii="Times New Roman" w:eastAsia="Times New Roman" w:hAnsi="Times New Roman" w:cs="Times New Roman"/>
          <w:noProof/>
          <w:sz w:val="24"/>
          <w:szCs w:val="24"/>
        </w:rPr>
        <w:t>.</w:t>
      </w:r>
    </w:p>
    <w:p w14:paraId="5E1D24D4" w14:textId="41770CA4" w:rsidR="00961602" w:rsidRDefault="00773471" w:rsidP="006556F3">
      <w:pPr>
        <w:pStyle w:val="Style1"/>
        <w:numPr>
          <w:ilvl w:val="0"/>
          <w:numId w:val="0"/>
        </w:numPr>
        <w:spacing w:before="0" w:after="120"/>
        <w:contextualSpacing w:val="0"/>
        <w:jc w:val="both"/>
        <w:rPr>
          <w:b w:val="0"/>
          <w:bCs/>
          <w:noProof/>
          <w:color w:val="1E1E1F"/>
          <w:lang w:val="en-IE"/>
        </w:rPr>
      </w:pPr>
      <w:r w:rsidRPr="002D6EB6">
        <w:rPr>
          <w:rFonts w:eastAsia="Times New Roman"/>
          <w:b w:val="0"/>
          <w:bCs/>
          <w:noProof/>
        </w:rPr>
        <w:t xml:space="preserve">Mobilising </w:t>
      </w:r>
      <w:r w:rsidRPr="00C141B9">
        <w:rPr>
          <w:rFonts w:eastAsia="Times New Roman"/>
          <w:b w:val="0"/>
          <w:bCs/>
          <w:noProof/>
        </w:rPr>
        <w:t>EU funds</w:t>
      </w:r>
      <w:r w:rsidRPr="002D6EB6">
        <w:rPr>
          <w:rFonts w:eastAsia="Times New Roman"/>
          <w:b w:val="0"/>
          <w:bCs/>
          <w:noProof/>
        </w:rPr>
        <w:t xml:space="preserve"> and making sure that they reach those who need them most is also key to promote equality and combat discrimination. For this it is essential that </w:t>
      </w:r>
      <w:r w:rsidRPr="006C6DB8">
        <w:rPr>
          <w:noProof/>
          <w:color w:val="1E1E1F"/>
          <w:lang w:val="en-IE"/>
        </w:rPr>
        <w:t>beneficiaries of EU funds respect EU values</w:t>
      </w:r>
      <w:r w:rsidRPr="002D6EB6">
        <w:rPr>
          <w:b w:val="0"/>
          <w:bCs/>
          <w:noProof/>
          <w:color w:val="1E1E1F"/>
          <w:lang w:val="en-IE"/>
        </w:rPr>
        <w:t xml:space="preserve">. </w:t>
      </w:r>
    </w:p>
    <w:p w14:paraId="10349F68" w14:textId="0F2CC393" w:rsidR="00773471" w:rsidRDefault="00AF0272" w:rsidP="00AF0272">
      <w:pPr>
        <w:pStyle w:val="Style1"/>
        <w:numPr>
          <w:ilvl w:val="0"/>
          <w:numId w:val="0"/>
        </w:numPr>
        <w:spacing w:before="0" w:after="120"/>
        <w:contextualSpacing w:val="0"/>
        <w:jc w:val="both"/>
        <w:rPr>
          <w:b w:val="0"/>
          <w:bCs/>
          <w:noProof/>
          <w:lang w:val="en-IE"/>
        </w:rPr>
      </w:pPr>
      <w:r>
        <w:rPr>
          <w:b w:val="0"/>
          <w:bCs/>
          <w:noProof/>
          <w:lang w:val="en-IE"/>
        </w:rPr>
        <w:t>T</w:t>
      </w:r>
      <w:r w:rsidR="00773471" w:rsidRPr="002D6EB6">
        <w:rPr>
          <w:b w:val="0"/>
          <w:bCs/>
          <w:noProof/>
          <w:lang w:val="en-IE"/>
        </w:rPr>
        <w:t>he horizontal enabling condition on the Charter of Fundamental Rights</w:t>
      </w:r>
      <w:r w:rsidR="009E62BD">
        <w:rPr>
          <w:b w:val="0"/>
          <w:bCs/>
          <w:noProof/>
          <w:lang w:val="en-IE"/>
        </w:rPr>
        <w:t xml:space="preserve"> of the EU </w:t>
      </w:r>
      <w:r w:rsidR="00773471" w:rsidRPr="002D6EB6">
        <w:rPr>
          <w:b w:val="0"/>
          <w:bCs/>
          <w:noProof/>
          <w:lang w:val="en-IE"/>
        </w:rPr>
        <w:t>requires Member States put in place effective mechanisms to ensure that the programmes and their implementation comply with the Charter</w:t>
      </w:r>
      <w:r w:rsidR="004C0688" w:rsidRPr="002D6EB6">
        <w:rPr>
          <w:rStyle w:val="FootnoteReference"/>
          <w:b w:val="0"/>
          <w:bCs/>
          <w:noProof/>
        </w:rPr>
        <w:footnoteReference w:id="78"/>
      </w:r>
      <w:r w:rsidR="00773471" w:rsidRPr="002D6EB6">
        <w:rPr>
          <w:b w:val="0"/>
          <w:bCs/>
          <w:noProof/>
          <w:lang w:val="en-IE"/>
        </w:rPr>
        <w:t>. This is a precondition for related expenditure to be reimbursed.</w:t>
      </w:r>
    </w:p>
    <w:p w14:paraId="73DF99F6" w14:textId="4F1AE26F" w:rsidR="002F2BD2" w:rsidRDefault="00773471" w:rsidP="0015065C">
      <w:pPr>
        <w:pStyle w:val="NormalWeb"/>
        <w:shd w:val="clear" w:color="auto" w:fill="FFFFFF"/>
        <w:spacing w:before="0" w:beforeAutospacing="0" w:after="120" w:afterAutospacing="0"/>
        <w:jc w:val="both"/>
        <w:rPr>
          <w:noProof/>
          <w:color w:val="1E1E1F"/>
          <w:lang w:val="en-IE"/>
        </w:rPr>
      </w:pPr>
      <w:r w:rsidRPr="002D6EB6">
        <w:rPr>
          <w:noProof/>
          <w:color w:val="1E1E1F"/>
          <w:lang w:val="en-IE"/>
        </w:rPr>
        <w:t xml:space="preserve">The </w:t>
      </w:r>
      <w:r w:rsidRPr="003E7CDE">
        <w:rPr>
          <w:noProof/>
          <w:color w:val="1E1E1F"/>
          <w:lang w:val="en-IE"/>
        </w:rPr>
        <w:t xml:space="preserve">Commission’s </w:t>
      </w:r>
      <w:r w:rsidRPr="003E7CDE">
        <w:rPr>
          <w:b/>
          <w:bCs/>
          <w:noProof/>
          <w:color w:val="1E1E1F"/>
          <w:lang w:val="en-IE"/>
        </w:rPr>
        <w:t>Early Detection and Exclusion System</w:t>
      </w:r>
      <w:r w:rsidRPr="003E7CDE">
        <w:rPr>
          <w:noProof/>
          <w:color w:val="1E1E1F"/>
          <w:lang w:val="en-IE"/>
        </w:rPr>
        <w:t xml:space="preserve"> already provides the possibility to exclude entities linked to terrorist financing or offences linked to terrorist activities from receiving EU financial support</w:t>
      </w:r>
      <w:r w:rsidRPr="003E7CDE">
        <w:rPr>
          <w:rStyle w:val="FootnoteReference"/>
          <w:noProof/>
          <w:color w:val="1E1E1F"/>
        </w:rPr>
        <w:footnoteReference w:id="79"/>
      </w:r>
      <w:r w:rsidRPr="003E7CDE">
        <w:rPr>
          <w:noProof/>
          <w:color w:val="1E1E1F"/>
          <w:lang w:val="en-IE"/>
        </w:rPr>
        <w:t xml:space="preserve">. </w:t>
      </w:r>
      <w:r w:rsidR="005010DA" w:rsidRPr="003E7CDE">
        <w:rPr>
          <w:noProof/>
          <w:color w:val="1E1E1F"/>
          <w:lang w:val="en-IE"/>
        </w:rPr>
        <w:t>Financial support to beneficiaries may be suspended, reduced or recovered in the event of serious breach of contractual obligations</w:t>
      </w:r>
      <w:r w:rsidR="003D6FB7" w:rsidRPr="003E7CDE">
        <w:rPr>
          <w:noProof/>
          <w:color w:val="1E1E1F"/>
          <w:lang w:val="en-IE"/>
        </w:rPr>
        <w:t xml:space="preserve"> and appropriate measures may be taken in case of grave professional misconduct</w:t>
      </w:r>
      <w:r w:rsidR="005010DA" w:rsidRPr="003E7CDE">
        <w:rPr>
          <w:noProof/>
          <w:color w:val="1E1E1F"/>
          <w:lang w:val="en-IE"/>
        </w:rPr>
        <w:t>, including</w:t>
      </w:r>
      <w:r w:rsidR="003D6FB7" w:rsidRPr="003E7CDE">
        <w:rPr>
          <w:noProof/>
          <w:color w:val="1E1E1F"/>
          <w:lang w:val="en-IE"/>
        </w:rPr>
        <w:t xml:space="preserve"> in cases of</w:t>
      </w:r>
      <w:r w:rsidR="005010DA" w:rsidRPr="003E7CDE">
        <w:rPr>
          <w:noProof/>
          <w:color w:val="1E1E1F"/>
          <w:lang w:val="en-IE"/>
        </w:rPr>
        <w:t xml:space="preserve"> violation of EU values. </w:t>
      </w:r>
      <w:r w:rsidRPr="003E7CDE">
        <w:rPr>
          <w:noProof/>
          <w:color w:val="1E1E1F"/>
          <w:lang w:val="en-IE"/>
        </w:rPr>
        <w:t>Most importantly, to strengthen the principle that EU funded programmes must respect equality principles and comply with EU law, the Commission proposed to</w:t>
      </w:r>
      <w:r w:rsidR="003D6FB7" w:rsidRPr="003E7CDE">
        <w:rPr>
          <w:noProof/>
          <w:color w:val="1E1E1F"/>
          <w:lang w:val="en-IE"/>
        </w:rPr>
        <w:t xml:space="preserve"> </w:t>
      </w:r>
      <w:r w:rsidR="0041205F" w:rsidRPr="003E7CDE">
        <w:rPr>
          <w:noProof/>
          <w:color w:val="1E1E1F"/>
          <w:lang w:val="en-IE"/>
        </w:rPr>
        <w:t>add</w:t>
      </w:r>
      <w:r w:rsidRPr="003E7CDE">
        <w:rPr>
          <w:noProof/>
          <w:color w:val="1E1E1F"/>
          <w:lang w:val="en-IE"/>
        </w:rPr>
        <w:t xml:space="preserve"> “incitement to discrimination, hatred or violence” </w:t>
      </w:r>
      <w:r w:rsidR="0041205F" w:rsidRPr="003E7CDE">
        <w:rPr>
          <w:noProof/>
          <w:color w:val="1E1E1F"/>
          <w:lang w:val="en-IE"/>
        </w:rPr>
        <w:t xml:space="preserve">as </w:t>
      </w:r>
      <w:r w:rsidRPr="003E7CDE">
        <w:rPr>
          <w:noProof/>
          <w:color w:val="1E1E1F"/>
          <w:lang w:val="en-IE"/>
        </w:rPr>
        <w:t>a new explicit ground of exclusion, as part of the revision of the Financial Regulation</w:t>
      </w:r>
      <w:r w:rsidR="00DC74E9" w:rsidRPr="003E7CDE">
        <w:rPr>
          <w:noProof/>
          <w:color w:val="1E1E1F"/>
          <w:lang w:val="en-IE"/>
        </w:rPr>
        <w:t>. Respect for EU values already features as part of the Grant agreement every beneficiary of EU funding must sign and the Commission has worked on guidelines to set out more clearly the consequences breaches</w:t>
      </w:r>
      <w:r w:rsidR="002F7507" w:rsidRPr="003E7CDE">
        <w:rPr>
          <w:noProof/>
          <w:color w:val="1E1E1F"/>
          <w:lang w:val="en-IE"/>
        </w:rPr>
        <w:t xml:space="preserve"> of EU values</w:t>
      </w:r>
      <w:r w:rsidR="00DC74E9" w:rsidRPr="003E7CDE">
        <w:rPr>
          <w:noProof/>
          <w:color w:val="1E1E1F"/>
          <w:lang w:val="en-IE"/>
        </w:rPr>
        <w:t xml:space="preserve"> have for beneficiaries. </w:t>
      </w:r>
      <w:bookmarkStart w:id="13" w:name="_Hlk152072360"/>
      <w:r w:rsidR="00DC74E9" w:rsidRPr="003E7CDE">
        <w:rPr>
          <w:noProof/>
          <w:color w:val="1E1E1F"/>
          <w:lang w:val="en-IE"/>
        </w:rPr>
        <w:t>The Commission is also rolling</w:t>
      </w:r>
      <w:r w:rsidR="00AE3C30" w:rsidRPr="003E7CDE">
        <w:rPr>
          <w:noProof/>
          <w:color w:val="1E1E1F"/>
          <w:lang w:val="en-IE"/>
        </w:rPr>
        <w:t xml:space="preserve"> out </w:t>
      </w:r>
      <w:r w:rsidR="00DC74E9" w:rsidRPr="003E7CDE">
        <w:rPr>
          <w:noProof/>
          <w:color w:val="1E1E1F"/>
          <w:lang w:val="en-IE"/>
        </w:rPr>
        <w:t xml:space="preserve">pilot projects </w:t>
      </w:r>
      <w:r w:rsidR="003D6FB7" w:rsidRPr="003E7CDE">
        <w:rPr>
          <w:noProof/>
          <w:color w:val="1E1E1F"/>
          <w:lang w:val="en-IE"/>
        </w:rPr>
        <w:t xml:space="preserve">on </w:t>
      </w:r>
      <w:r w:rsidR="00DC74E9" w:rsidRPr="003E7CDE">
        <w:rPr>
          <w:noProof/>
          <w:color w:val="1E1E1F"/>
          <w:lang w:val="en-IE"/>
        </w:rPr>
        <w:t xml:space="preserve">reinforcing checks and verification procedures for budgetary programmes </w:t>
      </w:r>
      <w:bookmarkStart w:id="14" w:name="_Hlk152073834"/>
      <w:r w:rsidR="002F7507" w:rsidRPr="003E7CDE">
        <w:rPr>
          <w:noProof/>
          <w:color w:val="1E1E1F"/>
          <w:lang w:val="en-IE"/>
        </w:rPr>
        <w:t>in</w:t>
      </w:r>
      <w:r w:rsidR="00DC74E9" w:rsidRPr="003E7CDE">
        <w:rPr>
          <w:noProof/>
          <w:color w:val="1E1E1F"/>
          <w:lang w:val="en-IE"/>
        </w:rPr>
        <w:t xml:space="preserve"> </w:t>
      </w:r>
      <w:r w:rsidR="00F143D2">
        <w:rPr>
          <w:noProof/>
          <w:color w:val="1E1E1F"/>
          <w:lang w:val="en-IE"/>
        </w:rPr>
        <w:t xml:space="preserve">relevant </w:t>
      </w:r>
      <w:r w:rsidR="00AE3C30" w:rsidRPr="003E7CDE">
        <w:rPr>
          <w:noProof/>
          <w:color w:val="1E1E1F"/>
          <w:lang w:val="en-IE"/>
        </w:rPr>
        <w:t>spending</w:t>
      </w:r>
      <w:r w:rsidR="007C5076" w:rsidRPr="003E7CDE">
        <w:rPr>
          <w:noProof/>
          <w:color w:val="1E1E1F"/>
          <w:lang w:val="en-IE"/>
        </w:rPr>
        <w:t xml:space="preserve"> areas</w:t>
      </w:r>
      <w:r w:rsidR="00F143D2">
        <w:rPr>
          <w:noProof/>
          <w:color w:val="1E1E1F"/>
          <w:lang w:val="en-IE"/>
        </w:rPr>
        <w:t xml:space="preserve"> that entail higher risk of abuse and disrespect of EU values</w:t>
      </w:r>
      <w:r w:rsidR="00DC74E9" w:rsidRPr="003E7CDE">
        <w:rPr>
          <w:noProof/>
          <w:color w:val="1E1E1F"/>
          <w:lang w:val="en-IE"/>
        </w:rPr>
        <w:t>.</w:t>
      </w:r>
      <w:r w:rsidR="00DC74E9" w:rsidRPr="001327D2">
        <w:rPr>
          <w:noProof/>
          <w:color w:val="1E1E1F"/>
          <w:lang w:val="en-IE"/>
        </w:rPr>
        <w:t xml:space="preserve">  </w:t>
      </w:r>
    </w:p>
    <w:bookmarkEnd w:id="13"/>
    <w:bookmarkEnd w:id="14"/>
    <w:p w14:paraId="7D0C186F" w14:textId="2822EAEC" w:rsidR="008F4297" w:rsidRPr="00C055DE" w:rsidRDefault="00AF0272" w:rsidP="00175FFA">
      <w:pPr>
        <w:pStyle w:val="NormalWeb"/>
        <w:shd w:val="clear" w:color="auto" w:fill="FFFFFF"/>
        <w:spacing w:before="0" w:beforeAutospacing="0" w:after="240" w:afterAutospacing="0"/>
        <w:jc w:val="both"/>
        <w:rPr>
          <w:noProof/>
          <w:color w:val="1E1E1F"/>
          <w:lang w:val="en-IE"/>
        </w:rPr>
      </w:pPr>
      <w:r w:rsidRPr="001327D2">
        <w:rPr>
          <w:bCs/>
          <w:noProof/>
          <w:color w:val="1E1E1F"/>
          <w:lang w:val="en-IE"/>
        </w:rPr>
        <w:t>Equally important is to make sure that</w:t>
      </w:r>
      <w:r w:rsidR="00B8355E" w:rsidRPr="001327D2">
        <w:rPr>
          <w:bCs/>
          <w:noProof/>
          <w:color w:val="1E1E1F"/>
          <w:lang w:val="en-IE"/>
        </w:rPr>
        <w:t xml:space="preserve"> untransparent</w:t>
      </w:r>
      <w:r w:rsidR="008A1FE2">
        <w:rPr>
          <w:bCs/>
          <w:noProof/>
          <w:color w:val="1E1E1F"/>
          <w:lang w:val="en-IE"/>
        </w:rPr>
        <w:t xml:space="preserve"> </w:t>
      </w:r>
      <w:r w:rsidRPr="003E2EF6">
        <w:rPr>
          <w:b/>
          <w:noProof/>
          <w:color w:val="1E1E1F"/>
          <w:lang w:val="en-IE"/>
        </w:rPr>
        <w:t>foreign funding</w:t>
      </w:r>
      <w:r>
        <w:rPr>
          <w:bCs/>
          <w:noProof/>
          <w:color w:val="1E1E1F"/>
          <w:lang w:val="en-IE"/>
        </w:rPr>
        <w:t xml:space="preserve"> </w:t>
      </w:r>
      <w:r w:rsidR="00C1669D">
        <w:rPr>
          <w:bCs/>
          <w:noProof/>
          <w:color w:val="1E1E1F"/>
          <w:lang w:val="en-IE"/>
        </w:rPr>
        <w:t>is not used to undermine EU values</w:t>
      </w:r>
      <w:r>
        <w:rPr>
          <w:bCs/>
          <w:noProof/>
          <w:color w:val="1E1E1F"/>
          <w:lang w:val="en-IE"/>
        </w:rPr>
        <w:t xml:space="preserve">. The EU will continue to </w:t>
      </w:r>
      <w:r w:rsidR="00C1669D">
        <w:rPr>
          <w:bCs/>
          <w:noProof/>
          <w:color w:val="1E1E1F"/>
          <w:lang w:val="en-IE"/>
        </w:rPr>
        <w:t xml:space="preserve">combat </w:t>
      </w:r>
      <w:r w:rsidR="00B8355E">
        <w:rPr>
          <w:bCs/>
          <w:noProof/>
          <w:color w:val="1E1E1F"/>
          <w:lang w:val="en-IE"/>
        </w:rPr>
        <w:t>covert</w:t>
      </w:r>
      <w:r w:rsidRPr="00406033">
        <w:rPr>
          <w:bCs/>
          <w:noProof/>
          <w:color w:val="1E1E1F"/>
          <w:lang w:val="en-IE"/>
        </w:rPr>
        <w:t xml:space="preserve"> </w:t>
      </w:r>
      <w:r>
        <w:rPr>
          <w:bCs/>
          <w:noProof/>
          <w:color w:val="1E1E1F"/>
          <w:lang w:val="en-IE"/>
        </w:rPr>
        <w:t xml:space="preserve">and malicious </w:t>
      </w:r>
      <w:r w:rsidRPr="00406033">
        <w:rPr>
          <w:bCs/>
          <w:noProof/>
          <w:color w:val="1E1E1F"/>
          <w:lang w:val="en-IE"/>
        </w:rPr>
        <w:t xml:space="preserve">foreign financing of cultural, civil and religious organisations. </w:t>
      </w:r>
      <w:r w:rsidR="00B8355E">
        <w:rPr>
          <w:bCs/>
          <w:noProof/>
          <w:color w:val="1E1E1F"/>
          <w:lang w:val="en-IE"/>
        </w:rPr>
        <w:t xml:space="preserve">Transparency and accountability is the best way to guard against </w:t>
      </w:r>
      <w:r w:rsidRPr="00406033">
        <w:rPr>
          <w:bCs/>
          <w:noProof/>
          <w:color w:val="1E1E1F"/>
          <w:lang w:val="en-IE"/>
        </w:rPr>
        <w:t>the potential of foreign funding to, intentionally or not, promote views and encourage behaviour contrary to our democratic principles, fundamental and human rights</w:t>
      </w:r>
      <w:r w:rsidR="00C1669D" w:rsidRPr="00D16B0F">
        <w:rPr>
          <w:noProof/>
          <w:color w:val="1E1E1F"/>
          <w:vertAlign w:val="superscript"/>
        </w:rPr>
        <w:footnoteReference w:id="80"/>
      </w:r>
      <w:r w:rsidR="00C1669D" w:rsidRPr="00D16B0F">
        <w:rPr>
          <w:noProof/>
          <w:color w:val="1E1E1F"/>
          <w:lang w:val="en-IE"/>
        </w:rPr>
        <w:t>.</w:t>
      </w:r>
      <w:r w:rsidR="00C1669D">
        <w:rPr>
          <w:noProof/>
          <w:color w:val="1E1E1F"/>
          <w:lang w:val="en-IE"/>
        </w:rPr>
        <w:t xml:space="preserve"> In addition, the EU</w:t>
      </w:r>
      <w:r w:rsidR="00C1669D" w:rsidRPr="00406033">
        <w:rPr>
          <w:noProof/>
          <w:color w:val="1E1E1F"/>
          <w:lang w:val="en-IE"/>
        </w:rPr>
        <w:t xml:space="preserve"> maintain</w:t>
      </w:r>
      <w:r w:rsidR="00C1669D">
        <w:rPr>
          <w:noProof/>
          <w:color w:val="1E1E1F"/>
          <w:lang w:val="en-IE"/>
        </w:rPr>
        <w:t>s</w:t>
      </w:r>
      <w:r w:rsidR="00C1669D" w:rsidRPr="00406033">
        <w:rPr>
          <w:noProof/>
          <w:color w:val="1E1E1F"/>
          <w:lang w:val="en-IE"/>
        </w:rPr>
        <w:t xml:space="preserve"> a strong framework for anti-money laundering and countering </w:t>
      </w:r>
      <w:r w:rsidR="00C1669D" w:rsidRPr="00C055DE">
        <w:rPr>
          <w:noProof/>
          <w:color w:val="1E1E1F"/>
          <w:lang w:val="en-IE"/>
        </w:rPr>
        <w:t>the financing of terrorism.</w:t>
      </w:r>
    </w:p>
    <w:tbl>
      <w:tblPr>
        <w:tblStyle w:val="TableGrid"/>
        <w:tblW w:w="0" w:type="auto"/>
        <w:tblLook w:val="04A0" w:firstRow="1" w:lastRow="0" w:firstColumn="1" w:lastColumn="0" w:noHBand="0" w:noVBand="1"/>
      </w:tblPr>
      <w:tblGrid>
        <w:gridCol w:w="9287"/>
      </w:tblGrid>
      <w:tr w:rsidR="008F4297" w14:paraId="38FE5604" w14:textId="77777777" w:rsidTr="00920A2F">
        <w:trPr>
          <w:trHeight w:val="4840"/>
        </w:trPr>
        <w:tc>
          <w:tcPr>
            <w:tcW w:w="0" w:type="auto"/>
          </w:tcPr>
          <w:p w14:paraId="585D65C0" w14:textId="397763BA" w:rsidR="00DC74E9" w:rsidRDefault="00C1669D" w:rsidP="00C055DE">
            <w:pPr>
              <w:pStyle w:val="NormalWeb"/>
              <w:spacing w:before="0" w:beforeAutospacing="0" w:after="120" w:afterAutospacing="0"/>
              <w:jc w:val="both"/>
              <w:rPr>
                <w:noProof/>
                <w:color w:val="1E1E1F"/>
                <w:lang w:val="en-IE"/>
              </w:rPr>
            </w:pPr>
            <w:r w:rsidRPr="00C055DE">
              <w:rPr>
                <w:noProof/>
                <w:color w:val="1E1E1F"/>
                <w:lang w:val="en-IE"/>
              </w:rPr>
              <w:t>The Commission wi</w:t>
            </w:r>
            <w:r w:rsidR="008C104C" w:rsidRPr="00C055DE">
              <w:rPr>
                <w:noProof/>
                <w:color w:val="1E1E1F"/>
                <w:lang w:val="en-IE"/>
              </w:rPr>
              <w:t>ll</w:t>
            </w:r>
            <w:r w:rsidR="00DC74E9">
              <w:rPr>
                <w:noProof/>
                <w:color w:val="1E1E1F"/>
                <w:lang w:val="en-IE"/>
              </w:rPr>
              <w:t>:</w:t>
            </w:r>
          </w:p>
          <w:p w14:paraId="1CCB5C9D" w14:textId="787D2F2B" w:rsidR="009E107C" w:rsidRDefault="00DC74E9" w:rsidP="00205389">
            <w:pPr>
              <w:pStyle w:val="NormalWeb"/>
              <w:numPr>
                <w:ilvl w:val="0"/>
                <w:numId w:val="20"/>
              </w:numPr>
              <w:spacing w:before="0" w:beforeAutospacing="0" w:after="0" w:afterAutospacing="0"/>
              <w:ind w:left="357" w:hanging="357"/>
              <w:jc w:val="both"/>
              <w:rPr>
                <w:noProof/>
                <w:color w:val="1E1E1F"/>
                <w:lang w:val="en-IE"/>
              </w:rPr>
            </w:pPr>
            <w:r w:rsidRPr="00672CAF">
              <w:rPr>
                <w:noProof/>
                <w:color w:val="1E1E1F"/>
                <w:lang w:val="en-IE"/>
              </w:rPr>
              <w:t>T</w:t>
            </w:r>
            <w:r w:rsidR="00C1669D" w:rsidRPr="00672CAF">
              <w:rPr>
                <w:noProof/>
                <w:color w:val="1E1E1F"/>
                <w:lang w:val="en-IE"/>
              </w:rPr>
              <w:t xml:space="preserve">ake forward </w:t>
            </w:r>
            <w:r w:rsidR="00F85AB6" w:rsidRPr="00672CAF">
              <w:rPr>
                <w:noProof/>
                <w:color w:val="1E1E1F"/>
                <w:lang w:val="en-IE"/>
              </w:rPr>
              <w:t xml:space="preserve">monitoring and reporting on implementation of </w:t>
            </w:r>
            <w:r w:rsidR="00C1669D" w:rsidRPr="00672CAF">
              <w:rPr>
                <w:noProof/>
                <w:color w:val="1E1E1F"/>
                <w:lang w:val="en-IE"/>
              </w:rPr>
              <w:t xml:space="preserve">the </w:t>
            </w:r>
            <w:r w:rsidR="00C1669D" w:rsidRPr="00205389">
              <w:rPr>
                <w:b/>
                <w:noProof/>
                <w:color w:val="1E1E1F"/>
                <w:lang w:val="en-IE"/>
              </w:rPr>
              <w:t>equality s</w:t>
            </w:r>
            <w:r w:rsidR="00F85AB6" w:rsidRPr="00205389">
              <w:rPr>
                <w:b/>
                <w:noProof/>
                <w:color w:val="1E1E1F"/>
                <w:lang w:val="en-IE"/>
              </w:rPr>
              <w:t>trategies</w:t>
            </w:r>
            <w:r w:rsidR="00C1669D" w:rsidRPr="00672CAF">
              <w:rPr>
                <w:noProof/>
                <w:color w:val="1E1E1F"/>
                <w:lang w:val="en-IE"/>
              </w:rPr>
              <w:t>. In 2024 this will include</w:t>
            </w:r>
            <w:r w:rsidR="008C104C" w:rsidRPr="00672CAF">
              <w:rPr>
                <w:noProof/>
                <w:color w:val="1E1E1F"/>
                <w:lang w:val="en-IE"/>
              </w:rPr>
              <w:t xml:space="preserve"> reports on the implementation of </w:t>
            </w:r>
            <w:r w:rsidR="004D7B4F" w:rsidRPr="00672CAF">
              <w:rPr>
                <w:noProof/>
                <w:color w:val="1E1E1F"/>
                <w:lang w:val="en-IE"/>
              </w:rPr>
              <w:t>the EU anti-racism action plan</w:t>
            </w:r>
            <w:r w:rsidR="008C104C" w:rsidRPr="00672CAF">
              <w:rPr>
                <w:noProof/>
                <w:color w:val="1E1E1F"/>
                <w:lang w:val="en-IE"/>
              </w:rPr>
              <w:t xml:space="preserve">, </w:t>
            </w:r>
            <w:r w:rsidR="004D7B4F" w:rsidRPr="00672CAF">
              <w:rPr>
                <w:noProof/>
                <w:color w:val="1E1E1F"/>
                <w:lang w:val="en-IE"/>
              </w:rPr>
              <w:t xml:space="preserve"> the EU strategy on combating antisemitism</w:t>
            </w:r>
            <w:r w:rsidR="00340473" w:rsidRPr="00672CAF">
              <w:rPr>
                <w:noProof/>
                <w:color w:val="1E1E1F"/>
                <w:lang w:val="en-IE"/>
              </w:rPr>
              <w:t xml:space="preserve"> and fostering Jewish life</w:t>
            </w:r>
            <w:r w:rsidR="008C104C" w:rsidRPr="00672CAF">
              <w:rPr>
                <w:noProof/>
                <w:color w:val="1E1E1F"/>
                <w:lang w:val="en-IE"/>
              </w:rPr>
              <w:t xml:space="preserve"> and </w:t>
            </w:r>
            <w:r w:rsidR="004D7B4F" w:rsidRPr="00672CAF">
              <w:rPr>
                <w:noProof/>
                <w:color w:val="1E1E1F"/>
                <w:lang w:val="en-IE"/>
              </w:rPr>
              <w:t>the LGBTIQ equality strategy 2020-2025</w:t>
            </w:r>
            <w:r w:rsidR="003011F0">
              <w:rPr>
                <w:noProof/>
                <w:color w:val="1E1E1F"/>
                <w:lang w:val="en-IE"/>
              </w:rPr>
              <w:t>;</w:t>
            </w:r>
            <w:r w:rsidR="004D7B4F" w:rsidRPr="00672CAF">
              <w:rPr>
                <w:noProof/>
                <w:color w:val="1E1E1F"/>
                <w:lang w:val="en-IE"/>
              </w:rPr>
              <w:t xml:space="preserve"> </w:t>
            </w:r>
          </w:p>
          <w:p w14:paraId="21E56111" w14:textId="75877ED4" w:rsidR="001D2AE2" w:rsidRPr="00672CAF" w:rsidRDefault="00DC74E9" w:rsidP="00205389">
            <w:pPr>
              <w:pStyle w:val="NormalWeb"/>
              <w:numPr>
                <w:ilvl w:val="0"/>
                <w:numId w:val="20"/>
              </w:numPr>
              <w:spacing w:after="120" w:afterAutospacing="0"/>
              <w:ind w:left="357" w:hanging="357"/>
              <w:jc w:val="both"/>
              <w:rPr>
                <w:noProof/>
                <w:color w:val="1E1E1F"/>
                <w:lang w:val="en-IE"/>
              </w:rPr>
            </w:pPr>
            <w:r w:rsidRPr="00672CAF">
              <w:rPr>
                <w:noProof/>
                <w:color w:val="1E1E1F"/>
                <w:lang w:val="en-IE"/>
              </w:rPr>
              <w:t xml:space="preserve">Disseminate a revised </w:t>
            </w:r>
            <w:r w:rsidRPr="00205389">
              <w:rPr>
                <w:b/>
                <w:noProof/>
                <w:color w:val="1E1E1F"/>
                <w:lang w:val="en-IE"/>
              </w:rPr>
              <w:t>Annotated Grant Agreement</w:t>
            </w:r>
            <w:r w:rsidRPr="00672CAF">
              <w:rPr>
                <w:noProof/>
                <w:color w:val="1E1E1F"/>
                <w:lang w:val="en-IE"/>
              </w:rPr>
              <w:t xml:space="preserve"> to better set out the consequences for beneficiaries of not respecting EU values</w:t>
            </w:r>
            <w:r w:rsidR="003011F0">
              <w:rPr>
                <w:noProof/>
                <w:color w:val="1E1E1F"/>
                <w:lang w:val="en-IE"/>
              </w:rPr>
              <w:t>;</w:t>
            </w:r>
          </w:p>
          <w:p w14:paraId="232BF074" w14:textId="4364935B" w:rsidR="004B1A19" w:rsidRPr="00C055DE" w:rsidRDefault="004B1A19" w:rsidP="00C25527">
            <w:pPr>
              <w:pStyle w:val="NormalWeb"/>
              <w:spacing w:before="0" w:beforeAutospacing="0" w:after="120" w:afterAutospacing="0"/>
              <w:ind w:left="284" w:hanging="284"/>
              <w:jc w:val="both"/>
              <w:rPr>
                <w:noProof/>
                <w:color w:val="1E1E1F"/>
                <w:lang w:val="en-IE"/>
              </w:rPr>
            </w:pPr>
            <w:r w:rsidRPr="00C055DE">
              <w:rPr>
                <w:noProof/>
                <w:color w:val="1E1E1F"/>
                <w:lang w:val="en-IE"/>
              </w:rPr>
              <w:t>The Commission calls on t</w:t>
            </w:r>
            <w:r w:rsidR="008F4297" w:rsidRPr="00C055DE">
              <w:rPr>
                <w:noProof/>
                <w:color w:val="1E1E1F"/>
                <w:lang w:val="en-IE"/>
              </w:rPr>
              <w:t>he European Parliament and the Council</w:t>
            </w:r>
            <w:r w:rsidR="00D77C2F" w:rsidRPr="00C055DE">
              <w:rPr>
                <w:noProof/>
                <w:color w:val="1E1E1F"/>
                <w:lang w:val="en-IE"/>
              </w:rPr>
              <w:t>:</w:t>
            </w:r>
            <w:r w:rsidR="008F4297" w:rsidRPr="00C055DE">
              <w:rPr>
                <w:noProof/>
                <w:color w:val="1E1E1F"/>
                <w:lang w:val="en-IE"/>
              </w:rPr>
              <w:t xml:space="preserve"> </w:t>
            </w:r>
          </w:p>
          <w:p w14:paraId="55E03196" w14:textId="45F0E543" w:rsidR="008F4297" w:rsidRDefault="004B1A19" w:rsidP="00672CAF">
            <w:pPr>
              <w:pStyle w:val="NormalWeb"/>
              <w:spacing w:before="120" w:beforeAutospacing="0" w:after="0" w:afterAutospacing="0"/>
              <w:ind w:left="284" w:hanging="284"/>
              <w:jc w:val="both"/>
              <w:rPr>
                <w:noProof/>
                <w:color w:val="1E1E1F"/>
                <w:lang w:val="en-IE"/>
              </w:rPr>
            </w:pPr>
            <w:r w:rsidRPr="00C055DE">
              <w:rPr>
                <w:noProof/>
                <w:color w:val="1E1E1F"/>
                <w:lang w:val="en-IE"/>
              </w:rPr>
              <w:t xml:space="preserve">- </w:t>
            </w:r>
            <w:r w:rsidR="00D35839" w:rsidRPr="00C055DE">
              <w:rPr>
                <w:noProof/>
                <w:color w:val="1E1E1F"/>
                <w:lang w:val="en-IE"/>
              </w:rPr>
              <w:t xml:space="preserve"> </w:t>
            </w:r>
            <w:r w:rsidR="00D77C2F" w:rsidRPr="00C055DE">
              <w:rPr>
                <w:noProof/>
                <w:color w:val="1E1E1F"/>
                <w:lang w:val="en-IE"/>
              </w:rPr>
              <w:t>T</w:t>
            </w:r>
            <w:r w:rsidRPr="00C055DE">
              <w:rPr>
                <w:noProof/>
                <w:color w:val="1E1E1F"/>
                <w:lang w:val="en-IE"/>
              </w:rPr>
              <w:t>o</w:t>
            </w:r>
            <w:r w:rsidR="008F4297" w:rsidRPr="00C055DE">
              <w:rPr>
                <w:noProof/>
                <w:color w:val="1E1E1F"/>
                <w:lang w:val="en-IE"/>
              </w:rPr>
              <w:t xml:space="preserve"> swiftly conclude negotiations on the </w:t>
            </w:r>
            <w:r w:rsidR="008F4297" w:rsidRPr="00C055DE">
              <w:rPr>
                <w:b/>
                <w:bCs/>
                <w:noProof/>
                <w:color w:val="1E1E1F"/>
                <w:lang w:val="en-IE"/>
              </w:rPr>
              <w:t>Financial Regulation</w:t>
            </w:r>
            <w:r w:rsidR="008F4297" w:rsidRPr="00C055DE">
              <w:rPr>
                <w:noProof/>
                <w:color w:val="1E1E1F"/>
                <w:lang w:val="en-IE"/>
              </w:rPr>
              <w:t xml:space="preserve"> to </w:t>
            </w:r>
            <w:r w:rsidR="003D6FB7">
              <w:rPr>
                <w:noProof/>
                <w:color w:val="1E1E1F"/>
                <w:lang w:val="en-IE"/>
              </w:rPr>
              <w:t>further strengthen</w:t>
            </w:r>
            <w:r w:rsidR="008F4297" w:rsidRPr="00C055DE">
              <w:rPr>
                <w:noProof/>
                <w:color w:val="1E1E1F"/>
                <w:lang w:val="en-IE"/>
              </w:rPr>
              <w:t xml:space="preserve"> </w:t>
            </w:r>
            <w:r w:rsidR="003D6FB7">
              <w:rPr>
                <w:noProof/>
                <w:color w:val="1E1E1F"/>
                <w:lang w:val="en-IE"/>
              </w:rPr>
              <w:t xml:space="preserve">the </w:t>
            </w:r>
            <w:r w:rsidR="008F4297" w:rsidRPr="00C055DE">
              <w:rPr>
                <w:noProof/>
                <w:color w:val="1E1E1F"/>
                <w:lang w:val="en-IE"/>
              </w:rPr>
              <w:t xml:space="preserve">protection </w:t>
            </w:r>
            <w:r w:rsidR="003D6FB7">
              <w:rPr>
                <w:noProof/>
                <w:color w:val="1E1E1F"/>
                <w:lang w:val="en-IE"/>
              </w:rPr>
              <w:t>of</w:t>
            </w:r>
            <w:r w:rsidR="003D6FB7" w:rsidRPr="00C055DE">
              <w:rPr>
                <w:noProof/>
                <w:color w:val="1E1E1F"/>
                <w:lang w:val="en-IE"/>
              </w:rPr>
              <w:t xml:space="preserve"> </w:t>
            </w:r>
            <w:r w:rsidR="008F4297" w:rsidRPr="00C055DE">
              <w:rPr>
                <w:noProof/>
                <w:color w:val="1E1E1F"/>
                <w:lang w:val="en-IE"/>
              </w:rPr>
              <w:t>EU value</w:t>
            </w:r>
            <w:r w:rsidR="003D6FB7">
              <w:rPr>
                <w:noProof/>
                <w:color w:val="1E1E1F"/>
                <w:lang w:val="en-IE"/>
              </w:rPr>
              <w:t xml:space="preserve"> and the financial interests of the Union more broadly</w:t>
            </w:r>
            <w:r w:rsidR="003D6FB7" w:rsidRPr="00C055DE">
              <w:rPr>
                <w:noProof/>
                <w:color w:val="1E1E1F"/>
                <w:lang w:val="en-IE"/>
              </w:rPr>
              <w:t>.</w:t>
            </w:r>
          </w:p>
          <w:p w14:paraId="534BF62F" w14:textId="77777777" w:rsidR="00672CAF" w:rsidRDefault="00672CAF" w:rsidP="00920A2F">
            <w:pPr>
              <w:pStyle w:val="NormalWeb"/>
              <w:spacing w:before="120" w:beforeAutospacing="0" w:after="0" w:afterAutospacing="0"/>
              <w:jc w:val="both"/>
              <w:rPr>
                <w:noProof/>
                <w:color w:val="1E1E1F"/>
                <w:lang w:val="en-IE"/>
              </w:rPr>
            </w:pPr>
            <w:r>
              <w:rPr>
                <w:noProof/>
                <w:color w:val="1E1E1F"/>
                <w:lang w:val="en-IE"/>
              </w:rPr>
              <w:t xml:space="preserve">The Commission calls on Member States: </w:t>
            </w:r>
          </w:p>
          <w:p w14:paraId="5C4E0ABA" w14:textId="71958EA0" w:rsidR="00672CAF" w:rsidRDefault="00672CAF" w:rsidP="00920A2F">
            <w:pPr>
              <w:pStyle w:val="NormalWeb"/>
              <w:numPr>
                <w:ilvl w:val="0"/>
                <w:numId w:val="20"/>
              </w:numPr>
              <w:spacing w:before="120" w:beforeAutospacing="0" w:after="0" w:afterAutospacing="0"/>
              <w:jc w:val="both"/>
              <w:rPr>
                <w:noProof/>
                <w:color w:val="1E1E1F"/>
                <w:lang w:val="en-IE"/>
              </w:rPr>
            </w:pPr>
            <w:bookmarkStart w:id="15" w:name="_Hlk152510624"/>
            <w:r w:rsidRPr="002D6827">
              <w:rPr>
                <w:noProof/>
                <w:color w:val="1E1E1F"/>
                <w:lang w:val="en-IE"/>
              </w:rPr>
              <w:t>To live up to the commitments made in the Council Conclusion on combating racism and antisemitism</w:t>
            </w:r>
            <w:r>
              <w:rPr>
                <w:rStyle w:val="FootnoteReference"/>
                <w:noProof/>
                <w:color w:val="1E1E1F"/>
                <w:lang w:val="en-IE"/>
              </w:rPr>
              <w:footnoteReference w:id="81"/>
            </w:r>
            <w:r w:rsidRPr="002D6827">
              <w:rPr>
                <w:noProof/>
                <w:color w:val="1E1E1F"/>
                <w:lang w:val="en-IE"/>
              </w:rPr>
              <w:t>, in particular to develop national action plans and/or strategies</w:t>
            </w:r>
            <w:r w:rsidR="002D6827" w:rsidRPr="002D6827">
              <w:rPr>
                <w:noProof/>
                <w:color w:val="1E1E1F"/>
                <w:lang w:val="en-IE"/>
              </w:rPr>
              <w:t xml:space="preserve"> and </w:t>
            </w:r>
            <w:r w:rsidR="002D6827">
              <w:rPr>
                <w:noProof/>
                <w:color w:val="1E1E1F"/>
                <w:lang w:val="en-IE"/>
              </w:rPr>
              <w:t xml:space="preserve">to </w:t>
            </w:r>
            <w:r w:rsidR="002D6827" w:rsidRPr="002D6827">
              <w:rPr>
                <w:noProof/>
                <w:color w:val="1E1E1F"/>
                <w:lang w:val="en-IE"/>
              </w:rPr>
              <w:t>use the non-legally binding working definitions of antisemitism and of Holocaust denial and distortion adopted by the International Holocaust Remembrance Alliance</w:t>
            </w:r>
            <w:r>
              <w:rPr>
                <w:noProof/>
                <w:color w:val="1E1E1F"/>
                <w:lang w:val="en-IE"/>
              </w:rPr>
              <w:t>.</w:t>
            </w:r>
            <w:bookmarkEnd w:id="15"/>
          </w:p>
        </w:tc>
      </w:tr>
    </w:tbl>
    <w:p w14:paraId="6C5FE07B" w14:textId="0DA8C183" w:rsidR="008D05A4" w:rsidRDefault="00FA042D" w:rsidP="003E2EF6">
      <w:pPr>
        <w:pStyle w:val="Style1"/>
        <w:numPr>
          <w:ilvl w:val="0"/>
          <w:numId w:val="8"/>
        </w:numPr>
        <w:spacing w:before="480"/>
        <w:ind w:left="357" w:hanging="357"/>
        <w:contextualSpacing w:val="0"/>
        <w:rPr>
          <w:noProof/>
        </w:rPr>
      </w:pPr>
      <w:r>
        <w:rPr>
          <w:noProof/>
        </w:rPr>
        <w:t>WORKING TOGETHER</w:t>
      </w:r>
      <w:r w:rsidR="008F4297">
        <w:rPr>
          <w:noProof/>
        </w:rPr>
        <w:t xml:space="preserve"> WITH KEY STAKEHOLDERS</w:t>
      </w:r>
    </w:p>
    <w:p w14:paraId="56954A26" w14:textId="42B838FF" w:rsidR="00502EE1" w:rsidRPr="00374C04" w:rsidRDefault="00502EE1" w:rsidP="00374C04">
      <w:pPr>
        <w:pStyle w:val="Style1"/>
        <w:numPr>
          <w:ilvl w:val="0"/>
          <w:numId w:val="0"/>
        </w:numPr>
        <w:spacing w:before="120" w:after="120"/>
        <w:ind w:left="360" w:hanging="360"/>
        <w:contextualSpacing w:val="0"/>
        <w:jc w:val="right"/>
        <w:rPr>
          <w:b w:val="0"/>
          <w:bCs/>
          <w:i/>
          <w:iCs/>
          <w:noProof/>
        </w:rPr>
      </w:pPr>
      <w:r w:rsidRPr="00374C04">
        <w:rPr>
          <w:b w:val="0"/>
          <w:bCs/>
          <w:i/>
          <w:iCs/>
          <w:noProof/>
        </w:rPr>
        <w:t>“Alone we can do so little; together we can do so much”.</w:t>
      </w:r>
    </w:p>
    <w:p w14:paraId="384A7ECE" w14:textId="7FAB47FC" w:rsidR="00502EE1" w:rsidRPr="00374C04" w:rsidRDefault="00502EE1" w:rsidP="00C055DE">
      <w:pPr>
        <w:pStyle w:val="Style1"/>
        <w:numPr>
          <w:ilvl w:val="0"/>
          <w:numId w:val="0"/>
        </w:numPr>
        <w:spacing w:before="120"/>
        <w:ind w:left="357" w:hanging="357"/>
        <w:contextualSpacing w:val="0"/>
        <w:jc w:val="right"/>
        <w:rPr>
          <w:b w:val="0"/>
          <w:bCs/>
          <w:i/>
          <w:iCs/>
          <w:noProof/>
        </w:rPr>
      </w:pPr>
      <w:r w:rsidRPr="00374C04">
        <w:rPr>
          <w:b w:val="0"/>
          <w:bCs/>
          <w:i/>
          <w:iCs/>
          <w:noProof/>
        </w:rPr>
        <w:t xml:space="preserve">Helen Keller </w:t>
      </w:r>
      <w:r w:rsidR="00E43628" w:rsidRPr="00374C04">
        <w:rPr>
          <w:b w:val="0"/>
          <w:bCs/>
          <w:i/>
          <w:iCs/>
          <w:noProof/>
        </w:rPr>
        <w:t>–</w:t>
      </w:r>
      <w:r w:rsidRPr="00374C04">
        <w:rPr>
          <w:b w:val="0"/>
          <w:bCs/>
          <w:i/>
          <w:iCs/>
          <w:noProof/>
        </w:rPr>
        <w:t xml:space="preserve"> </w:t>
      </w:r>
      <w:r w:rsidR="00E43628" w:rsidRPr="00374C04">
        <w:rPr>
          <w:b w:val="0"/>
          <w:bCs/>
          <w:i/>
          <w:iCs/>
          <w:noProof/>
        </w:rPr>
        <w:t>American author and</w:t>
      </w:r>
      <w:r w:rsidR="008763D5" w:rsidRPr="00374C04">
        <w:rPr>
          <w:b w:val="0"/>
          <w:bCs/>
          <w:i/>
          <w:iCs/>
          <w:noProof/>
        </w:rPr>
        <w:t xml:space="preserve"> </w:t>
      </w:r>
      <w:r w:rsidR="00E43628" w:rsidRPr="00374C04">
        <w:rPr>
          <w:b w:val="0"/>
          <w:bCs/>
          <w:i/>
          <w:iCs/>
          <w:noProof/>
        </w:rPr>
        <w:t>disability rights advocate</w:t>
      </w:r>
    </w:p>
    <w:p w14:paraId="36F9F03D" w14:textId="5DBB8E7A" w:rsidR="004B30AF" w:rsidRPr="00626E9C" w:rsidRDefault="004B30AF" w:rsidP="006556F3">
      <w:pPr>
        <w:pStyle w:val="Style1"/>
        <w:numPr>
          <w:ilvl w:val="0"/>
          <w:numId w:val="0"/>
        </w:numPr>
        <w:spacing w:before="0" w:after="120"/>
        <w:jc w:val="both"/>
        <w:rPr>
          <w:rFonts w:eastAsia="Times New Roman"/>
          <w:b w:val="0"/>
          <w:noProof/>
          <w:color w:val="1E1E1F"/>
          <w:lang w:val="en-IE" w:eastAsia="fr-BE"/>
        </w:rPr>
      </w:pPr>
      <w:r w:rsidRPr="00626E9C">
        <w:rPr>
          <w:rFonts w:eastAsia="Times New Roman"/>
          <w:b w:val="0"/>
          <w:noProof/>
          <w:color w:val="1E1E1F"/>
          <w:lang w:val="en-IE" w:eastAsia="fr-BE"/>
        </w:rPr>
        <w:t>It is through the engagement of all Member States, all communities, and the widest range of civil society that the different initiatives at EU level reach their full potential. This is particularly true for the long-standing EU commitment to equality, with specific initiatives to promote equal rights and to facilitate the participation of the marginalised in all aspects of our society.</w:t>
      </w:r>
    </w:p>
    <w:p w14:paraId="621858CD" w14:textId="0FE8365C" w:rsidR="004B30AF" w:rsidRDefault="00321A77" w:rsidP="006556F3">
      <w:pPr>
        <w:spacing w:before="0" w:after="120"/>
        <w:jc w:val="both"/>
        <w:rPr>
          <w:rFonts w:eastAsia="Times New Roman"/>
          <w:noProof/>
          <w:color w:val="1E1E1F"/>
          <w:lang w:val="en-IE" w:eastAsia="fr-BE"/>
        </w:rPr>
      </w:pPr>
      <w:r w:rsidRPr="00C055DE">
        <w:rPr>
          <w:rStyle w:val="Strong"/>
          <w:rFonts w:ascii="Times New Roman" w:hAnsi="Times New Roman" w:cs="Times New Roman"/>
          <w:b w:val="0"/>
          <w:bCs w:val="0"/>
          <w:noProof/>
          <w:sz w:val="24"/>
          <w:szCs w:val="24"/>
        </w:rPr>
        <w:t xml:space="preserve">The Commission’s approach of galvanising EU support through Coordinators on combatting antisemitism and fostering Jewish life, on combatting anti-Muslim hatred </w:t>
      </w:r>
      <w:r w:rsidR="00AB5072" w:rsidRPr="00C055DE">
        <w:rPr>
          <w:rStyle w:val="Strong"/>
          <w:rFonts w:ascii="Times New Roman" w:hAnsi="Times New Roman" w:cs="Times New Roman"/>
          <w:b w:val="0"/>
          <w:bCs w:val="0"/>
          <w:noProof/>
          <w:sz w:val="24"/>
          <w:szCs w:val="24"/>
        </w:rPr>
        <w:t>and the recently created coordinator on anti-racism</w:t>
      </w:r>
      <w:r w:rsidR="005857F5">
        <w:rPr>
          <w:rStyle w:val="Strong"/>
          <w:rFonts w:ascii="Times New Roman" w:hAnsi="Times New Roman" w:cs="Times New Roman"/>
          <w:b w:val="0"/>
          <w:bCs w:val="0"/>
          <w:noProof/>
          <w:sz w:val="24"/>
          <w:szCs w:val="24"/>
        </w:rPr>
        <w:t>,</w:t>
      </w:r>
      <w:r w:rsidR="00AB5072" w:rsidRPr="00C055DE">
        <w:rPr>
          <w:rStyle w:val="Strong"/>
          <w:rFonts w:ascii="Times New Roman" w:hAnsi="Times New Roman" w:cs="Times New Roman"/>
          <w:b w:val="0"/>
          <w:bCs w:val="0"/>
          <w:noProof/>
          <w:sz w:val="24"/>
          <w:szCs w:val="24"/>
        </w:rPr>
        <w:t xml:space="preserve"> </w:t>
      </w:r>
      <w:r w:rsidRPr="00C055DE">
        <w:rPr>
          <w:rStyle w:val="Strong"/>
          <w:rFonts w:ascii="Times New Roman" w:hAnsi="Times New Roman" w:cs="Times New Roman"/>
          <w:b w:val="0"/>
          <w:bCs w:val="0"/>
          <w:noProof/>
          <w:sz w:val="24"/>
          <w:szCs w:val="24"/>
        </w:rPr>
        <w:t xml:space="preserve">has played an important part in </w:t>
      </w:r>
      <w:r w:rsidR="00F5785D" w:rsidRPr="00C055DE">
        <w:rPr>
          <w:rStyle w:val="Strong"/>
          <w:rFonts w:ascii="Times New Roman" w:hAnsi="Times New Roman" w:cs="Times New Roman"/>
          <w:b w:val="0"/>
          <w:bCs w:val="0"/>
          <w:noProof/>
          <w:sz w:val="24"/>
          <w:szCs w:val="24"/>
        </w:rPr>
        <w:t xml:space="preserve">reinforcing </w:t>
      </w:r>
      <w:r w:rsidRPr="00C055DE">
        <w:rPr>
          <w:rStyle w:val="Strong"/>
          <w:rFonts w:ascii="Times New Roman" w:hAnsi="Times New Roman" w:cs="Times New Roman"/>
          <w:b w:val="0"/>
          <w:bCs w:val="0"/>
          <w:noProof/>
          <w:sz w:val="24"/>
          <w:szCs w:val="24"/>
        </w:rPr>
        <w:t xml:space="preserve">stakeholder engagement. This will now be </w:t>
      </w:r>
      <w:r w:rsidRPr="00205389">
        <w:rPr>
          <w:rStyle w:val="Strong"/>
          <w:rFonts w:ascii="Times New Roman" w:hAnsi="Times New Roman"/>
          <w:noProof/>
          <w:sz w:val="24"/>
        </w:rPr>
        <w:t>stepped up with an explicit mandate</w:t>
      </w:r>
      <w:r w:rsidR="0063732C" w:rsidRPr="00205389">
        <w:rPr>
          <w:rStyle w:val="Strong"/>
          <w:rFonts w:ascii="Times New Roman" w:hAnsi="Times New Roman"/>
          <w:noProof/>
          <w:sz w:val="24"/>
        </w:rPr>
        <w:t xml:space="preserve"> </w:t>
      </w:r>
      <w:r w:rsidR="0063732C" w:rsidRPr="009219E5">
        <w:rPr>
          <w:rStyle w:val="Strong"/>
          <w:rFonts w:ascii="Times New Roman" w:hAnsi="Times New Roman" w:cs="Times New Roman"/>
          <w:b w:val="0"/>
          <w:bCs w:val="0"/>
          <w:noProof/>
          <w:sz w:val="24"/>
          <w:szCs w:val="24"/>
        </w:rPr>
        <w:t>for each</w:t>
      </w:r>
      <w:r w:rsidR="00F04409">
        <w:rPr>
          <w:rStyle w:val="Strong"/>
          <w:rFonts w:ascii="Times New Roman" w:hAnsi="Times New Roman" w:cs="Times New Roman"/>
          <w:b w:val="0"/>
          <w:bCs w:val="0"/>
          <w:noProof/>
          <w:sz w:val="24"/>
          <w:szCs w:val="24"/>
        </w:rPr>
        <w:t xml:space="preserve">. </w:t>
      </w:r>
      <w:r w:rsidR="00F04409" w:rsidRPr="00205389">
        <w:rPr>
          <w:rStyle w:val="Strong"/>
          <w:rFonts w:ascii="Times New Roman" w:hAnsi="Times New Roman" w:cs="Times New Roman"/>
          <w:b w:val="0"/>
          <w:bCs w:val="0"/>
          <w:noProof/>
          <w:sz w:val="24"/>
          <w:szCs w:val="24"/>
        </w:rPr>
        <w:t>Th</w:t>
      </w:r>
      <w:r w:rsidR="007548A4" w:rsidRPr="00205389">
        <w:rPr>
          <w:rStyle w:val="Strong"/>
          <w:rFonts w:ascii="Times New Roman" w:hAnsi="Times New Roman" w:cs="Times New Roman"/>
          <w:b w:val="0"/>
          <w:bCs w:val="0"/>
          <w:noProof/>
          <w:sz w:val="24"/>
          <w:szCs w:val="24"/>
        </w:rPr>
        <w:t>e</w:t>
      </w:r>
      <w:r w:rsidR="00F04409" w:rsidRPr="00205389">
        <w:rPr>
          <w:rStyle w:val="Strong"/>
          <w:rFonts w:ascii="Times New Roman" w:hAnsi="Times New Roman" w:cs="Times New Roman"/>
          <w:b w:val="0"/>
          <w:bCs w:val="0"/>
          <w:noProof/>
          <w:sz w:val="24"/>
          <w:szCs w:val="24"/>
        </w:rPr>
        <w:t xml:space="preserve"> </w:t>
      </w:r>
      <w:r w:rsidR="007548A4" w:rsidRPr="00205389">
        <w:rPr>
          <w:rStyle w:val="Strong"/>
          <w:rFonts w:ascii="Times New Roman" w:hAnsi="Times New Roman" w:cs="Times New Roman"/>
          <w:b w:val="0"/>
          <w:bCs w:val="0"/>
          <w:noProof/>
          <w:sz w:val="24"/>
          <w:szCs w:val="24"/>
        </w:rPr>
        <w:t xml:space="preserve">mandate </w:t>
      </w:r>
      <w:r w:rsidR="00F04409" w:rsidRPr="00205389">
        <w:rPr>
          <w:rStyle w:val="Strong"/>
          <w:rFonts w:ascii="Times New Roman" w:hAnsi="Times New Roman" w:cs="Times New Roman"/>
          <w:b w:val="0"/>
          <w:bCs w:val="0"/>
          <w:noProof/>
          <w:sz w:val="24"/>
          <w:szCs w:val="24"/>
        </w:rPr>
        <w:t>will</w:t>
      </w:r>
      <w:r w:rsidR="00F04409" w:rsidRPr="00E578A5">
        <w:rPr>
          <w:rStyle w:val="Strong"/>
          <w:rFonts w:ascii="Times New Roman" w:hAnsi="Times New Roman" w:cs="Times New Roman"/>
          <w:b w:val="0"/>
          <w:bCs w:val="0"/>
          <w:noProof/>
          <w:sz w:val="24"/>
          <w:szCs w:val="24"/>
        </w:rPr>
        <w:t xml:space="preserve"> define their designation </w:t>
      </w:r>
      <w:r w:rsidR="00160446">
        <w:rPr>
          <w:rStyle w:val="Strong"/>
          <w:rFonts w:ascii="Times New Roman" w:hAnsi="Times New Roman" w:cs="Times New Roman"/>
          <w:b w:val="0"/>
          <w:bCs w:val="0"/>
          <w:noProof/>
          <w:sz w:val="24"/>
          <w:szCs w:val="24"/>
        </w:rPr>
        <w:t>as Envoy</w:t>
      </w:r>
      <w:r w:rsidR="00AE3C30" w:rsidRPr="003E7CDE">
        <w:rPr>
          <w:rStyle w:val="Strong"/>
          <w:rFonts w:ascii="Times New Roman" w:hAnsi="Times New Roman" w:cs="Times New Roman"/>
          <w:b w:val="0"/>
          <w:bCs w:val="0"/>
          <w:noProof/>
          <w:sz w:val="24"/>
          <w:szCs w:val="24"/>
        </w:rPr>
        <w:t>s</w:t>
      </w:r>
      <w:r w:rsidR="00160446">
        <w:rPr>
          <w:rStyle w:val="Strong"/>
          <w:rFonts w:ascii="Times New Roman" w:hAnsi="Times New Roman" w:cs="Times New Roman"/>
          <w:b w:val="0"/>
          <w:bCs w:val="0"/>
          <w:noProof/>
          <w:sz w:val="24"/>
          <w:szCs w:val="24"/>
        </w:rPr>
        <w:t xml:space="preserve"> </w:t>
      </w:r>
      <w:r w:rsidR="00F04409" w:rsidRPr="00E578A5">
        <w:rPr>
          <w:rStyle w:val="Strong"/>
          <w:rFonts w:ascii="Times New Roman" w:hAnsi="Times New Roman" w:cs="Times New Roman"/>
          <w:b w:val="0"/>
          <w:bCs w:val="0"/>
          <w:noProof/>
          <w:sz w:val="24"/>
          <w:szCs w:val="24"/>
        </w:rPr>
        <w:t xml:space="preserve">as well as their role, in areas to include </w:t>
      </w:r>
      <w:r w:rsidRPr="00C055DE">
        <w:rPr>
          <w:rStyle w:val="Strong"/>
          <w:rFonts w:ascii="Times New Roman" w:hAnsi="Times New Roman" w:cs="Times New Roman"/>
          <w:b w:val="0"/>
          <w:bCs w:val="0"/>
          <w:noProof/>
          <w:sz w:val="24"/>
          <w:szCs w:val="24"/>
        </w:rPr>
        <w:t xml:space="preserve">specific </w:t>
      </w:r>
      <w:r w:rsidR="00B27D1F">
        <w:rPr>
          <w:rStyle w:val="Strong"/>
          <w:rFonts w:ascii="Times New Roman" w:hAnsi="Times New Roman" w:cs="Times New Roman"/>
          <w:b w:val="0"/>
          <w:bCs w:val="0"/>
          <w:noProof/>
          <w:sz w:val="24"/>
          <w:szCs w:val="24"/>
        </w:rPr>
        <w:t xml:space="preserve">EU funded </w:t>
      </w:r>
      <w:r w:rsidRPr="00C055DE">
        <w:rPr>
          <w:rStyle w:val="Strong"/>
          <w:rFonts w:ascii="Times New Roman" w:hAnsi="Times New Roman" w:cs="Times New Roman"/>
          <w:b w:val="0"/>
          <w:bCs w:val="0"/>
          <w:noProof/>
          <w:sz w:val="24"/>
          <w:szCs w:val="24"/>
        </w:rPr>
        <w:t>projects, and to maximise the potential of EU policies to combat hatred, online and directly</w:t>
      </w:r>
      <w:r w:rsidRPr="00C055DE">
        <w:rPr>
          <w:rStyle w:val="FootnoteReference"/>
          <w:rFonts w:ascii="Times New Roman" w:hAnsi="Times New Roman" w:cs="Times New Roman"/>
          <w:noProof/>
          <w:sz w:val="24"/>
          <w:szCs w:val="24"/>
        </w:rPr>
        <w:footnoteReference w:id="82"/>
      </w:r>
      <w:r w:rsidRPr="00C055DE">
        <w:rPr>
          <w:rStyle w:val="Strong"/>
          <w:rFonts w:ascii="Times New Roman" w:hAnsi="Times New Roman" w:cs="Times New Roman"/>
          <w:b w:val="0"/>
          <w:bCs w:val="0"/>
          <w:noProof/>
          <w:sz w:val="24"/>
          <w:szCs w:val="24"/>
        </w:rPr>
        <w:t xml:space="preserve">. </w:t>
      </w:r>
      <w:r w:rsidR="00606D25" w:rsidRPr="00205389">
        <w:rPr>
          <w:rFonts w:ascii="Times New Roman" w:hAnsi="Times New Roman"/>
          <w:noProof/>
          <w:color w:val="1E1E1F"/>
          <w:sz w:val="24"/>
        </w:rPr>
        <w:t xml:space="preserve">The </w:t>
      </w:r>
      <w:r w:rsidR="00606D25" w:rsidRPr="00E578A5">
        <w:rPr>
          <w:rFonts w:ascii="Times New Roman" w:hAnsi="Times New Roman" w:cs="Times New Roman"/>
          <w:noProof/>
          <w:color w:val="1E1E1F"/>
          <w:sz w:val="24"/>
          <w:szCs w:val="24"/>
          <w:lang w:eastAsia="fr-BE"/>
        </w:rPr>
        <w:t>mandates</w:t>
      </w:r>
      <w:r w:rsidR="00606D25" w:rsidRPr="00205389">
        <w:rPr>
          <w:rFonts w:ascii="Times New Roman" w:hAnsi="Times New Roman"/>
          <w:noProof/>
          <w:color w:val="1E1E1F"/>
          <w:sz w:val="24"/>
        </w:rPr>
        <w:t xml:space="preserve"> will </w:t>
      </w:r>
      <w:r w:rsidR="00606D25" w:rsidRPr="00E578A5">
        <w:rPr>
          <w:rFonts w:ascii="Times New Roman" w:hAnsi="Times New Roman" w:cs="Times New Roman"/>
          <w:noProof/>
          <w:color w:val="1E1E1F"/>
          <w:sz w:val="24"/>
          <w:szCs w:val="24"/>
          <w:lang w:eastAsia="fr-BE"/>
        </w:rPr>
        <w:t xml:space="preserve">also include </w:t>
      </w:r>
      <w:r w:rsidR="00606D25" w:rsidRPr="00E578A5">
        <w:rPr>
          <w:rFonts w:ascii="Times New Roman" w:eastAsia="Times New Roman" w:hAnsi="Times New Roman" w:cs="Times New Roman"/>
          <w:noProof/>
          <w:color w:val="1E1E1F"/>
          <w:sz w:val="24"/>
          <w:szCs w:val="24"/>
          <w:lang w:val="en-IE" w:eastAsia="fr-BE"/>
        </w:rPr>
        <w:t>annual</w:t>
      </w:r>
      <w:r w:rsidR="004B30AF" w:rsidRPr="00C055DE">
        <w:rPr>
          <w:rFonts w:eastAsia="Times New Roman"/>
          <w:noProof/>
          <w:color w:val="1E1E1F"/>
          <w:lang w:val="en-IE" w:eastAsia="fr-BE"/>
        </w:rPr>
        <w:t xml:space="preserve"> </w:t>
      </w:r>
      <w:r w:rsidR="0063732C" w:rsidRPr="00E578A5">
        <w:rPr>
          <w:rStyle w:val="Strong"/>
          <w:rFonts w:ascii="Times New Roman" w:hAnsi="Times New Roman" w:cs="Times New Roman"/>
          <w:b w:val="0"/>
          <w:bCs w:val="0"/>
          <w:noProof/>
          <w:sz w:val="24"/>
          <w:szCs w:val="24"/>
        </w:rPr>
        <w:t xml:space="preserve"> </w:t>
      </w:r>
      <w:r w:rsidR="004B30AF" w:rsidRPr="00C055DE">
        <w:rPr>
          <w:rFonts w:ascii="Times New Roman" w:eastAsia="Times New Roman" w:hAnsi="Times New Roman" w:cs="Times New Roman"/>
          <w:noProof/>
          <w:color w:val="1E1E1F"/>
          <w:sz w:val="24"/>
          <w:szCs w:val="24"/>
          <w:lang w:val="en-IE" w:eastAsia="fr-BE"/>
        </w:rPr>
        <w:t>report</w:t>
      </w:r>
      <w:r w:rsidR="00606D25">
        <w:rPr>
          <w:rFonts w:ascii="Times New Roman" w:eastAsia="Times New Roman" w:hAnsi="Times New Roman" w:cs="Times New Roman"/>
          <w:noProof/>
          <w:color w:val="1E1E1F"/>
          <w:sz w:val="24"/>
          <w:szCs w:val="24"/>
          <w:lang w:val="en-IE" w:eastAsia="fr-BE"/>
        </w:rPr>
        <w:t>s</w:t>
      </w:r>
      <w:r w:rsidR="004B30AF" w:rsidRPr="00C055DE">
        <w:rPr>
          <w:rFonts w:ascii="Times New Roman" w:eastAsia="Times New Roman" w:hAnsi="Times New Roman" w:cs="Times New Roman"/>
          <w:noProof/>
          <w:color w:val="1E1E1F"/>
          <w:sz w:val="24"/>
          <w:szCs w:val="24"/>
          <w:lang w:val="en-IE" w:eastAsia="fr-BE"/>
        </w:rPr>
        <w:t xml:space="preserve"> on trends, good practices and policy achievements</w:t>
      </w:r>
      <w:r w:rsidR="00606D25">
        <w:rPr>
          <w:rFonts w:ascii="Times New Roman" w:eastAsia="Times New Roman" w:hAnsi="Times New Roman" w:cs="Times New Roman"/>
          <w:noProof/>
          <w:color w:val="1E1E1F"/>
          <w:sz w:val="24"/>
          <w:szCs w:val="24"/>
          <w:lang w:val="en-IE" w:eastAsia="fr-BE"/>
        </w:rPr>
        <w:t>.</w:t>
      </w:r>
      <w:r w:rsidR="00CB3640" w:rsidRPr="00C055DE">
        <w:rPr>
          <w:rFonts w:ascii="Times New Roman" w:eastAsia="Times New Roman" w:hAnsi="Times New Roman" w:cs="Times New Roman"/>
          <w:noProof/>
          <w:color w:val="1E1E1F"/>
          <w:sz w:val="24"/>
          <w:szCs w:val="24"/>
          <w:lang w:val="en-IE" w:eastAsia="fr-BE"/>
        </w:rPr>
        <w:t xml:space="preserve"> </w:t>
      </w:r>
      <w:r w:rsidR="00606D25">
        <w:rPr>
          <w:rFonts w:ascii="Times New Roman" w:eastAsia="Times New Roman" w:hAnsi="Times New Roman" w:cs="Times New Roman"/>
          <w:noProof/>
          <w:color w:val="1E1E1F"/>
          <w:sz w:val="24"/>
          <w:szCs w:val="24"/>
          <w:lang w:val="en-IE" w:eastAsia="fr-BE"/>
        </w:rPr>
        <w:t>F</w:t>
      </w:r>
      <w:r w:rsidR="00CB3640" w:rsidRPr="00C055DE">
        <w:rPr>
          <w:rFonts w:ascii="Times New Roman" w:eastAsia="Times New Roman" w:hAnsi="Times New Roman" w:cs="Times New Roman"/>
          <w:noProof/>
          <w:color w:val="1E1E1F"/>
          <w:sz w:val="24"/>
          <w:szCs w:val="24"/>
          <w:lang w:val="en-IE" w:eastAsia="fr-BE"/>
        </w:rPr>
        <w:t>oster</w:t>
      </w:r>
      <w:r w:rsidR="00606D25">
        <w:rPr>
          <w:rFonts w:ascii="Times New Roman" w:eastAsia="Times New Roman" w:hAnsi="Times New Roman" w:cs="Times New Roman"/>
          <w:noProof/>
          <w:color w:val="1E1E1F"/>
          <w:sz w:val="24"/>
          <w:szCs w:val="24"/>
          <w:lang w:val="en-IE" w:eastAsia="fr-BE"/>
        </w:rPr>
        <w:t>ing</w:t>
      </w:r>
      <w:r w:rsidR="00CB3640" w:rsidRPr="00C055DE">
        <w:rPr>
          <w:rFonts w:ascii="Times New Roman" w:eastAsia="Times New Roman" w:hAnsi="Times New Roman" w:cs="Times New Roman"/>
          <w:noProof/>
          <w:color w:val="1E1E1F"/>
          <w:sz w:val="24"/>
          <w:szCs w:val="24"/>
          <w:lang w:val="en-IE" w:eastAsia="fr-BE"/>
        </w:rPr>
        <w:t xml:space="preserve"> a</w:t>
      </w:r>
      <w:r w:rsidR="00B377F6" w:rsidRPr="00C055DE">
        <w:rPr>
          <w:rFonts w:ascii="Times New Roman" w:eastAsia="Times New Roman" w:hAnsi="Times New Roman" w:cs="Times New Roman"/>
          <w:noProof/>
          <w:color w:val="1E1E1F"/>
          <w:sz w:val="24"/>
          <w:szCs w:val="24"/>
          <w:lang w:val="en-IE" w:eastAsia="fr-BE"/>
        </w:rPr>
        <w:t xml:space="preserve"> </w:t>
      </w:r>
      <w:r w:rsidR="00C055DE" w:rsidRPr="00C055DE">
        <w:rPr>
          <w:rFonts w:ascii="Times New Roman" w:eastAsia="Times New Roman" w:hAnsi="Times New Roman" w:cs="Times New Roman"/>
          <w:noProof/>
          <w:color w:val="1E1E1F"/>
          <w:sz w:val="24"/>
          <w:szCs w:val="24"/>
          <w:lang w:val="en-IE" w:eastAsia="fr-BE"/>
        </w:rPr>
        <w:t>close relationship</w:t>
      </w:r>
      <w:r w:rsidR="004B30AF" w:rsidRPr="00C055DE">
        <w:rPr>
          <w:rFonts w:ascii="Times New Roman" w:eastAsia="Times New Roman" w:hAnsi="Times New Roman" w:cs="Times New Roman"/>
          <w:noProof/>
          <w:color w:val="1E1E1F"/>
          <w:sz w:val="24"/>
          <w:szCs w:val="24"/>
          <w:lang w:val="en-IE" w:eastAsia="fr-BE"/>
        </w:rPr>
        <w:t xml:space="preserve"> with </w:t>
      </w:r>
      <w:r w:rsidR="004A4C9F" w:rsidRPr="00C055DE">
        <w:rPr>
          <w:rFonts w:ascii="Times New Roman" w:eastAsia="Times New Roman" w:hAnsi="Times New Roman" w:cs="Times New Roman"/>
          <w:noProof/>
          <w:color w:val="1E1E1F"/>
          <w:sz w:val="24"/>
          <w:szCs w:val="24"/>
          <w:lang w:val="en-IE" w:eastAsia="fr-BE"/>
        </w:rPr>
        <w:t>a wide range of organisations</w:t>
      </w:r>
      <w:r w:rsidR="00606D25">
        <w:rPr>
          <w:rFonts w:ascii="Times New Roman" w:eastAsia="Times New Roman" w:hAnsi="Times New Roman" w:cs="Times New Roman"/>
          <w:noProof/>
          <w:color w:val="1E1E1F"/>
          <w:sz w:val="24"/>
          <w:szCs w:val="24"/>
          <w:lang w:val="en-IE" w:eastAsia="fr-BE"/>
        </w:rPr>
        <w:t xml:space="preserve"> </w:t>
      </w:r>
      <w:r w:rsidR="00606D25" w:rsidRPr="00E578A5">
        <w:rPr>
          <w:rFonts w:ascii="Times New Roman" w:hAnsi="Times New Roman" w:cs="Times New Roman"/>
          <w:noProof/>
          <w:color w:val="1E1E1F"/>
          <w:sz w:val="24"/>
          <w:szCs w:val="24"/>
          <w:lang w:eastAsia="fr-BE"/>
        </w:rPr>
        <w:t>w</w:t>
      </w:r>
      <w:r w:rsidR="00606D25" w:rsidRPr="00E578A5">
        <w:rPr>
          <w:rFonts w:ascii="Times New Roman" w:eastAsia="Times New Roman" w:hAnsi="Times New Roman" w:cs="Times New Roman"/>
          <w:noProof/>
          <w:color w:val="1E1E1F"/>
          <w:sz w:val="24"/>
          <w:szCs w:val="24"/>
          <w:lang w:val="en-IE" w:eastAsia="fr-BE"/>
        </w:rPr>
        <w:t>ill be a key part of the role,</w:t>
      </w:r>
      <w:r w:rsidR="008763D5" w:rsidRPr="00C055DE">
        <w:rPr>
          <w:rFonts w:ascii="Times New Roman" w:eastAsia="Times New Roman" w:hAnsi="Times New Roman" w:cs="Times New Roman"/>
          <w:noProof/>
          <w:color w:val="1E1E1F"/>
          <w:sz w:val="24"/>
          <w:szCs w:val="24"/>
          <w:lang w:val="en-IE" w:eastAsia="fr-BE"/>
        </w:rPr>
        <w:t xml:space="preserve"> </w:t>
      </w:r>
      <w:r w:rsidR="004A4C9F" w:rsidRPr="00C055DE">
        <w:rPr>
          <w:rFonts w:ascii="Times New Roman" w:eastAsia="Times New Roman" w:hAnsi="Times New Roman" w:cs="Times New Roman"/>
          <w:noProof/>
          <w:color w:val="1E1E1F"/>
          <w:sz w:val="24"/>
          <w:szCs w:val="24"/>
          <w:lang w:val="en-IE" w:eastAsia="fr-BE"/>
        </w:rPr>
        <w:t xml:space="preserve">including </w:t>
      </w:r>
      <w:r w:rsidR="004B30AF" w:rsidRPr="00C055DE">
        <w:rPr>
          <w:rFonts w:ascii="Times New Roman" w:eastAsia="Times New Roman" w:hAnsi="Times New Roman" w:cs="Times New Roman"/>
          <w:noProof/>
          <w:color w:val="1E1E1F"/>
          <w:sz w:val="24"/>
          <w:szCs w:val="24"/>
          <w:lang w:val="en-IE" w:eastAsia="fr-BE"/>
        </w:rPr>
        <w:t>grassroots organisation</w:t>
      </w:r>
      <w:r w:rsidR="00FD4CCC" w:rsidRPr="00C055DE">
        <w:rPr>
          <w:rFonts w:ascii="Times New Roman" w:eastAsia="Times New Roman" w:hAnsi="Times New Roman" w:cs="Times New Roman"/>
          <w:noProof/>
          <w:color w:val="1E1E1F"/>
          <w:sz w:val="24"/>
          <w:szCs w:val="24"/>
          <w:lang w:val="en-IE" w:eastAsia="fr-BE"/>
        </w:rPr>
        <w:t>s</w:t>
      </w:r>
      <w:r w:rsidR="004B30AF" w:rsidRPr="00C055DE">
        <w:rPr>
          <w:rFonts w:ascii="Times New Roman" w:eastAsia="Times New Roman" w:hAnsi="Times New Roman" w:cs="Times New Roman"/>
          <w:noProof/>
          <w:color w:val="1E1E1F"/>
          <w:sz w:val="24"/>
          <w:szCs w:val="24"/>
          <w:lang w:val="en-IE" w:eastAsia="fr-BE"/>
        </w:rPr>
        <w:t xml:space="preserve"> help</w:t>
      </w:r>
      <w:r w:rsidR="00B377F6" w:rsidRPr="00C055DE">
        <w:rPr>
          <w:rFonts w:ascii="Times New Roman" w:eastAsia="Times New Roman" w:hAnsi="Times New Roman" w:cs="Times New Roman"/>
          <w:noProof/>
          <w:color w:val="1E1E1F"/>
          <w:sz w:val="24"/>
          <w:szCs w:val="24"/>
          <w:lang w:val="en-IE" w:eastAsia="fr-BE"/>
        </w:rPr>
        <w:t>ing to</w:t>
      </w:r>
      <w:r w:rsidR="004B30AF" w:rsidRPr="00C055DE">
        <w:rPr>
          <w:rFonts w:ascii="Times New Roman" w:eastAsia="Times New Roman" w:hAnsi="Times New Roman" w:cs="Times New Roman"/>
          <w:noProof/>
          <w:color w:val="1E1E1F"/>
          <w:sz w:val="24"/>
          <w:szCs w:val="24"/>
          <w:lang w:val="en-IE" w:eastAsia="fr-BE"/>
        </w:rPr>
        <w:t xml:space="preserve"> </w:t>
      </w:r>
      <w:r w:rsidR="00CB3640" w:rsidRPr="00C055DE">
        <w:rPr>
          <w:rFonts w:ascii="Times New Roman" w:eastAsia="Times New Roman" w:hAnsi="Times New Roman" w:cs="Times New Roman"/>
          <w:noProof/>
          <w:color w:val="1E1E1F"/>
          <w:sz w:val="24"/>
          <w:szCs w:val="24"/>
          <w:lang w:val="en-IE" w:eastAsia="fr-BE"/>
        </w:rPr>
        <w:t xml:space="preserve">promote </w:t>
      </w:r>
      <w:r w:rsidR="004B30AF" w:rsidRPr="00C055DE">
        <w:rPr>
          <w:rFonts w:ascii="Times New Roman" w:eastAsia="Times New Roman" w:hAnsi="Times New Roman" w:cs="Times New Roman"/>
          <w:noProof/>
          <w:color w:val="1E1E1F"/>
          <w:sz w:val="24"/>
          <w:szCs w:val="24"/>
          <w:lang w:val="en-IE" w:eastAsia="fr-BE"/>
        </w:rPr>
        <w:t>respect and understanding and support society-wide mobilisation in promoting and safeguarding EU values and fundamental principles.</w:t>
      </w:r>
      <w:r w:rsidR="004B30AF" w:rsidRPr="00D16B0F">
        <w:rPr>
          <w:rFonts w:eastAsia="Times New Roman"/>
          <w:noProof/>
          <w:color w:val="1E1E1F"/>
          <w:lang w:val="en-IE" w:eastAsia="fr-BE"/>
        </w:rPr>
        <w:t xml:space="preserve"> </w:t>
      </w:r>
    </w:p>
    <w:p w14:paraId="03DE9CF7" w14:textId="42D375DA" w:rsidR="00D77263" w:rsidRDefault="00F3116D" w:rsidP="00D77263">
      <w:pPr>
        <w:pStyle w:val="Style1"/>
        <w:numPr>
          <w:ilvl w:val="0"/>
          <w:numId w:val="0"/>
        </w:numPr>
        <w:spacing w:before="0" w:after="120"/>
        <w:contextualSpacing w:val="0"/>
        <w:jc w:val="both"/>
        <w:rPr>
          <w:b w:val="0"/>
          <w:noProof/>
        </w:rPr>
      </w:pPr>
      <w:r>
        <w:rPr>
          <w:b w:val="0"/>
          <w:noProof/>
        </w:rPr>
        <w:t xml:space="preserve">The EU agencies, and particularly the </w:t>
      </w:r>
      <w:r>
        <w:rPr>
          <w:noProof/>
        </w:rPr>
        <w:t>Fundamental Rights Agency</w:t>
      </w:r>
      <w:r>
        <w:rPr>
          <w:b w:val="0"/>
          <w:noProof/>
        </w:rPr>
        <w:t xml:space="preserve"> (FRA) provide key input for action </w:t>
      </w:r>
      <w:r w:rsidR="0098243E">
        <w:rPr>
          <w:b w:val="0"/>
          <w:noProof/>
        </w:rPr>
        <w:t>at EU level</w:t>
      </w:r>
      <w:r w:rsidR="00F87636">
        <w:rPr>
          <w:b w:val="0"/>
          <w:noProof/>
        </w:rPr>
        <w:t xml:space="preserve">. </w:t>
      </w:r>
      <w:r w:rsidR="00CF3BC4">
        <w:rPr>
          <w:b w:val="0"/>
          <w:noProof/>
        </w:rPr>
        <w:t>D</w:t>
      </w:r>
      <w:r w:rsidR="0098243E">
        <w:rPr>
          <w:b w:val="0"/>
          <w:noProof/>
        </w:rPr>
        <w:t>ata collection and analysis</w:t>
      </w:r>
      <w:r w:rsidR="005D3AF3">
        <w:rPr>
          <w:b w:val="0"/>
          <w:noProof/>
        </w:rPr>
        <w:t xml:space="preserve">, </w:t>
      </w:r>
      <w:r w:rsidR="005D3AF3" w:rsidRPr="00714C65">
        <w:rPr>
          <w:b w:val="0"/>
          <w:noProof/>
        </w:rPr>
        <w:t xml:space="preserve">including </w:t>
      </w:r>
      <w:r w:rsidR="005D3AF3" w:rsidRPr="0094206E">
        <w:rPr>
          <w:b w:val="0"/>
          <w:noProof/>
        </w:rPr>
        <w:t>reliable and comparable equality data</w:t>
      </w:r>
      <w:r w:rsidR="005D3AF3" w:rsidRPr="0094206E">
        <w:rPr>
          <w:rStyle w:val="FootnoteReference"/>
          <w:b w:val="0"/>
          <w:noProof/>
        </w:rPr>
        <w:footnoteReference w:id="83"/>
      </w:r>
      <w:r w:rsidR="005D3AF3" w:rsidRPr="0094206E">
        <w:rPr>
          <w:b w:val="0"/>
          <w:noProof/>
        </w:rPr>
        <w:t>,</w:t>
      </w:r>
      <w:r w:rsidR="005D3AF3" w:rsidRPr="00714C65">
        <w:rPr>
          <w:b w:val="0"/>
          <w:noProof/>
        </w:rPr>
        <w:t xml:space="preserve"> </w:t>
      </w:r>
      <w:r w:rsidR="005D3AF3">
        <w:rPr>
          <w:b w:val="0"/>
          <w:noProof/>
        </w:rPr>
        <w:t>are</w:t>
      </w:r>
      <w:r w:rsidR="0098243E">
        <w:rPr>
          <w:b w:val="0"/>
          <w:noProof/>
        </w:rPr>
        <w:t xml:space="preserve"> </w:t>
      </w:r>
      <w:r w:rsidR="00E72D17">
        <w:rPr>
          <w:b w:val="0"/>
          <w:noProof/>
        </w:rPr>
        <w:t>indispensable</w:t>
      </w:r>
      <w:r w:rsidR="0098243E">
        <w:rPr>
          <w:b w:val="0"/>
          <w:noProof/>
        </w:rPr>
        <w:t xml:space="preserve"> </w:t>
      </w:r>
      <w:r w:rsidR="00443835">
        <w:rPr>
          <w:b w:val="0"/>
          <w:noProof/>
        </w:rPr>
        <w:t xml:space="preserve">for </w:t>
      </w:r>
      <w:r w:rsidR="0098243E">
        <w:rPr>
          <w:b w:val="0"/>
          <w:noProof/>
        </w:rPr>
        <w:t xml:space="preserve">a deeper awareness and a </w:t>
      </w:r>
      <w:r w:rsidR="00A16160">
        <w:rPr>
          <w:b w:val="0"/>
          <w:noProof/>
        </w:rPr>
        <w:t xml:space="preserve">sharper understanding of the current threats. Another key role is </w:t>
      </w:r>
      <w:r w:rsidR="00CF3BC4">
        <w:rPr>
          <w:b w:val="0"/>
          <w:noProof/>
        </w:rPr>
        <w:t xml:space="preserve">its </w:t>
      </w:r>
      <w:r w:rsidR="000D17C2">
        <w:rPr>
          <w:b w:val="0"/>
          <w:noProof/>
        </w:rPr>
        <w:t>support and monitor</w:t>
      </w:r>
      <w:r w:rsidR="002F7507">
        <w:rPr>
          <w:b w:val="0"/>
          <w:noProof/>
        </w:rPr>
        <w:t>ing of</w:t>
      </w:r>
      <w:r w:rsidR="000D17C2">
        <w:rPr>
          <w:b w:val="0"/>
          <w:noProof/>
        </w:rPr>
        <w:t xml:space="preserve"> national action plans on antisemitism</w:t>
      </w:r>
      <w:r w:rsidR="49C51B73">
        <w:rPr>
          <w:b w:val="0"/>
          <w:noProof/>
        </w:rPr>
        <w:t>,</w:t>
      </w:r>
      <w:r w:rsidR="00A16160">
        <w:rPr>
          <w:b w:val="0"/>
          <w:noProof/>
        </w:rPr>
        <w:t xml:space="preserve"> anti-racism</w:t>
      </w:r>
      <w:r w:rsidR="000D17C2">
        <w:rPr>
          <w:b w:val="0"/>
          <w:noProof/>
        </w:rPr>
        <w:t xml:space="preserve">, </w:t>
      </w:r>
      <w:r w:rsidR="181E25BE">
        <w:rPr>
          <w:b w:val="0"/>
          <w:noProof/>
        </w:rPr>
        <w:t>Roma equality, inclusion and participation and LGBTIQ equality</w:t>
      </w:r>
      <w:r w:rsidR="00D77263">
        <w:rPr>
          <w:b w:val="0"/>
          <w:noProof/>
        </w:rPr>
        <w:t xml:space="preserve">. </w:t>
      </w:r>
      <w:r w:rsidR="00627087">
        <w:rPr>
          <w:b w:val="0"/>
          <w:noProof/>
        </w:rPr>
        <w:t xml:space="preserve">The Commission will explore how to maximise the </w:t>
      </w:r>
      <w:r w:rsidR="00F21C04">
        <w:rPr>
          <w:b w:val="0"/>
          <w:noProof/>
        </w:rPr>
        <w:t>potential of FRA to contribute to EU efforts to help in the fight against hatred</w:t>
      </w:r>
      <w:r w:rsidR="00D77263">
        <w:rPr>
          <w:b w:val="0"/>
          <w:noProof/>
        </w:rPr>
        <w:t>,</w:t>
      </w:r>
      <w:r w:rsidR="00D77263" w:rsidRPr="00D77263">
        <w:rPr>
          <w:b w:val="0"/>
          <w:noProof/>
        </w:rPr>
        <w:t xml:space="preserve"> including to establish a common methodology on recording antisemitic incidents.</w:t>
      </w:r>
    </w:p>
    <w:p w14:paraId="51EBA4F7" w14:textId="00B5CAE4" w:rsidR="001C5B26" w:rsidRPr="001C5B26" w:rsidRDefault="001C5B26" w:rsidP="001C5B26">
      <w:pPr>
        <w:pStyle w:val="Style1"/>
        <w:numPr>
          <w:ilvl w:val="0"/>
          <w:numId w:val="0"/>
        </w:numPr>
        <w:spacing w:before="0" w:after="120"/>
        <w:contextualSpacing w:val="0"/>
        <w:jc w:val="both"/>
        <w:rPr>
          <w:b w:val="0"/>
          <w:noProof/>
          <w:lang w:eastAsia="en-GB"/>
        </w:rPr>
      </w:pPr>
      <w:r w:rsidRPr="001C5B26">
        <w:rPr>
          <w:rFonts w:eastAsia="Times New Roman"/>
          <w:b w:val="0"/>
          <w:noProof/>
        </w:rPr>
        <w:t xml:space="preserve">Faith associations can also act as powerful </w:t>
      </w:r>
      <w:r w:rsidR="00CF3BC4">
        <w:rPr>
          <w:rFonts w:eastAsia="Times New Roman"/>
          <w:b w:val="0"/>
          <w:noProof/>
        </w:rPr>
        <w:t>actors for and between communities</w:t>
      </w:r>
      <w:r w:rsidRPr="001C5B26">
        <w:rPr>
          <w:rFonts w:eastAsia="Times New Roman"/>
          <w:b w:val="0"/>
          <w:noProof/>
        </w:rPr>
        <w:t xml:space="preserve">. The </w:t>
      </w:r>
      <w:r w:rsidRPr="001C5B26">
        <w:rPr>
          <w:bCs/>
          <w:noProof/>
        </w:rPr>
        <w:t>Article 17 dialogue between the EU institutions and churches, religious associations, and philosophical and non-confessional organisations</w:t>
      </w:r>
      <w:r w:rsidRPr="001C5B26">
        <w:rPr>
          <w:b w:val="0"/>
          <w:noProof/>
        </w:rPr>
        <w:t xml:space="preserve"> provides a well-established forum to bring together different faiths. </w:t>
      </w:r>
      <w:r w:rsidR="00AE3C30" w:rsidRPr="000F3D37">
        <w:rPr>
          <w:b w:val="0"/>
          <w:noProof/>
        </w:rPr>
        <w:t xml:space="preserve">In light of growing concerns about religious intolerance, the work of the Article 17 dialogue is even more important, </w:t>
      </w:r>
      <w:r w:rsidR="003E7CDE" w:rsidRPr="009219E5">
        <w:rPr>
          <w:b w:val="0"/>
          <w:noProof/>
        </w:rPr>
        <w:t xml:space="preserve">as a setting to </w:t>
      </w:r>
      <w:r w:rsidR="00AE3C30" w:rsidRPr="000F3D37">
        <w:rPr>
          <w:b w:val="0"/>
          <w:noProof/>
        </w:rPr>
        <w:t>explor</w:t>
      </w:r>
      <w:r w:rsidR="003E7CDE" w:rsidRPr="009219E5">
        <w:rPr>
          <w:b w:val="0"/>
          <w:noProof/>
        </w:rPr>
        <w:t>e</w:t>
      </w:r>
      <w:r w:rsidR="00AE3C30" w:rsidRPr="000F3D37">
        <w:rPr>
          <w:b w:val="0"/>
          <w:noProof/>
        </w:rPr>
        <w:t xml:space="preserve"> ways to enhance tolerance and promote respect for religious and non-confessional communities may be warranted.</w:t>
      </w:r>
    </w:p>
    <w:p w14:paraId="58248A25" w14:textId="77777777" w:rsidR="001C5B26" w:rsidRPr="001C5B26" w:rsidRDefault="001C5B26" w:rsidP="001C5B26">
      <w:pPr>
        <w:spacing w:before="0" w:after="240"/>
        <w:jc w:val="both"/>
        <w:rPr>
          <w:rFonts w:ascii="Times New Roman" w:hAnsi="Times New Roman" w:cs="Times New Roman"/>
          <w:noProof/>
          <w:sz w:val="24"/>
          <w:szCs w:val="24"/>
        </w:rPr>
      </w:pPr>
      <w:r w:rsidRPr="001C5B26">
        <w:rPr>
          <w:rFonts w:ascii="Times New Roman" w:hAnsi="Times New Roman" w:cs="Times New Roman"/>
          <w:noProof/>
          <w:sz w:val="24"/>
          <w:szCs w:val="24"/>
        </w:rPr>
        <w:t xml:space="preserve">Finally, promoting awareness of the importance of diversity and combatting hatred is also a goal of EU external action. </w:t>
      </w:r>
      <w:r w:rsidRPr="001C5B26">
        <w:rPr>
          <w:rFonts w:ascii="Times New Roman" w:hAnsi="Times New Roman" w:cs="Times New Roman"/>
          <w:b/>
          <w:bCs/>
          <w:noProof/>
          <w:sz w:val="24"/>
          <w:szCs w:val="24"/>
        </w:rPr>
        <w:t>Programmes in partner countries</w:t>
      </w:r>
      <w:r w:rsidRPr="001C5B26">
        <w:rPr>
          <w:rFonts w:ascii="Times New Roman" w:hAnsi="Times New Roman" w:cs="Times New Roman"/>
          <w:noProof/>
          <w:sz w:val="24"/>
          <w:szCs w:val="24"/>
        </w:rPr>
        <w:t xml:space="preserve"> promoting equality, inclusion and respect for diversity supported by the EU and implemented by civil society in key partner countries include the Global Europe - Human Rights and Democracy Thematic Programme</w:t>
      </w:r>
      <w:r w:rsidRPr="001C5B26">
        <w:rPr>
          <w:rStyle w:val="FootnoteReference"/>
          <w:rFonts w:ascii="Times New Roman" w:hAnsi="Times New Roman" w:cs="Times New Roman"/>
          <w:noProof/>
          <w:sz w:val="24"/>
          <w:szCs w:val="24"/>
        </w:rPr>
        <w:footnoteReference w:id="84"/>
      </w:r>
      <w:r w:rsidRPr="001C5B26">
        <w:rPr>
          <w:rFonts w:ascii="Times New Roman" w:hAnsi="Times New Roman" w:cs="Times New Roman"/>
          <w:noProof/>
          <w:sz w:val="24"/>
          <w:szCs w:val="24"/>
        </w:rPr>
        <w:t>.</w:t>
      </w:r>
    </w:p>
    <w:p w14:paraId="4324F1E2" w14:textId="4A6CECC6" w:rsidR="00F87636" w:rsidRDefault="00F3116D" w:rsidP="006556F3">
      <w:pPr>
        <w:pStyle w:val="Style1"/>
        <w:numPr>
          <w:ilvl w:val="0"/>
          <w:numId w:val="0"/>
        </w:numPr>
        <w:spacing w:before="0" w:after="120"/>
        <w:contextualSpacing w:val="0"/>
        <w:jc w:val="both"/>
        <w:rPr>
          <w:b w:val="0"/>
          <w:noProof/>
        </w:rPr>
      </w:pPr>
      <w:r w:rsidRPr="1C367CD9">
        <w:rPr>
          <w:noProof/>
        </w:rPr>
        <w:t xml:space="preserve">Combating hatred is a </w:t>
      </w:r>
      <w:r w:rsidR="00F5785D">
        <w:rPr>
          <w:noProof/>
        </w:rPr>
        <w:t>global</w:t>
      </w:r>
      <w:r w:rsidRPr="1C367CD9">
        <w:rPr>
          <w:noProof/>
        </w:rPr>
        <w:t xml:space="preserve"> concern</w:t>
      </w:r>
      <w:r w:rsidRPr="00F3116D">
        <w:rPr>
          <w:bCs/>
          <w:noProof/>
        </w:rPr>
        <w:t xml:space="preserve"> </w:t>
      </w:r>
      <w:r w:rsidR="00F5785D">
        <w:rPr>
          <w:noProof/>
        </w:rPr>
        <w:t>and</w:t>
      </w:r>
      <w:r w:rsidR="00F5785D" w:rsidRPr="1C367CD9">
        <w:rPr>
          <w:noProof/>
        </w:rPr>
        <w:t xml:space="preserve"> </w:t>
      </w:r>
      <w:r w:rsidRPr="1C367CD9">
        <w:rPr>
          <w:noProof/>
        </w:rPr>
        <w:t>i</w:t>
      </w:r>
      <w:r w:rsidR="00CF73B5" w:rsidRPr="1C367CD9">
        <w:rPr>
          <w:noProof/>
        </w:rPr>
        <w:t>nternational cooperation</w:t>
      </w:r>
      <w:r w:rsidR="00CF73B5" w:rsidRPr="009E3942">
        <w:rPr>
          <w:bCs/>
          <w:noProof/>
        </w:rPr>
        <w:t xml:space="preserve"> </w:t>
      </w:r>
      <w:r w:rsidRPr="1C367CD9">
        <w:rPr>
          <w:noProof/>
        </w:rPr>
        <w:t>is a necessity</w:t>
      </w:r>
      <w:r w:rsidR="00CF73B5" w:rsidRPr="009E3942">
        <w:rPr>
          <w:bCs/>
          <w:noProof/>
        </w:rPr>
        <w:t>.</w:t>
      </w:r>
      <w:r w:rsidR="00CF73B5">
        <w:rPr>
          <w:b w:val="0"/>
          <w:noProof/>
        </w:rPr>
        <w:t xml:space="preserve"> Whilst our primary responsibility is to combat hatred </w:t>
      </w:r>
      <w:r w:rsidR="00F5785D">
        <w:rPr>
          <w:b w:val="0"/>
          <w:noProof/>
        </w:rPr>
        <w:t xml:space="preserve">and protect human rights </w:t>
      </w:r>
      <w:r w:rsidR="00CF73B5">
        <w:rPr>
          <w:b w:val="0"/>
          <w:noProof/>
        </w:rPr>
        <w:t xml:space="preserve">inside the EU, there is both a responsibility and an interest in </w:t>
      </w:r>
      <w:r w:rsidR="00F5785D">
        <w:rPr>
          <w:b w:val="0"/>
          <w:noProof/>
        </w:rPr>
        <w:t>reinforcing EU external action in this area</w:t>
      </w:r>
      <w:r w:rsidR="00CF73B5">
        <w:rPr>
          <w:b w:val="0"/>
          <w:noProof/>
        </w:rPr>
        <w:t xml:space="preserve">. </w:t>
      </w:r>
      <w:r w:rsidR="002119F3">
        <w:rPr>
          <w:b w:val="0"/>
          <w:noProof/>
        </w:rPr>
        <w:t>All the Union Equality strategies and the</w:t>
      </w:r>
      <w:r w:rsidR="004A4C9F">
        <w:rPr>
          <w:b w:val="0"/>
          <w:noProof/>
        </w:rPr>
        <w:t xml:space="preserve"> </w:t>
      </w:r>
      <w:r w:rsidR="004A4C9F" w:rsidRPr="00105EBF">
        <w:rPr>
          <w:b w:val="0"/>
          <w:noProof/>
        </w:rPr>
        <w:t xml:space="preserve">EU </w:t>
      </w:r>
      <w:r w:rsidR="004A4C9F">
        <w:rPr>
          <w:b w:val="0"/>
          <w:noProof/>
        </w:rPr>
        <w:t xml:space="preserve">Strategy on combating antisemitism include dedicated actions to work on a global level against </w:t>
      </w:r>
      <w:r w:rsidR="002119F3">
        <w:rPr>
          <w:b w:val="0"/>
          <w:noProof/>
        </w:rPr>
        <w:t>hate and discrimination</w:t>
      </w:r>
      <w:r w:rsidR="004A4C9F">
        <w:rPr>
          <w:b w:val="0"/>
          <w:noProof/>
        </w:rPr>
        <w:t>.</w:t>
      </w:r>
      <w:r w:rsidR="004A4C9F" w:rsidRPr="00DA6352">
        <w:rPr>
          <w:b w:val="0"/>
          <w:noProof/>
        </w:rPr>
        <w:t xml:space="preserve"> </w:t>
      </w:r>
      <w:r w:rsidR="00DA6352" w:rsidRPr="00DA6352">
        <w:rPr>
          <w:b w:val="0"/>
          <w:noProof/>
        </w:rPr>
        <w:t xml:space="preserve">The EU is one of the most active global players at multilateral level, </w:t>
      </w:r>
      <w:r w:rsidR="00BA0583">
        <w:rPr>
          <w:b w:val="0"/>
          <w:noProof/>
        </w:rPr>
        <w:t>such as</w:t>
      </w:r>
      <w:r w:rsidR="00DA6352" w:rsidRPr="00DA6352">
        <w:rPr>
          <w:b w:val="0"/>
          <w:noProof/>
        </w:rPr>
        <w:t xml:space="preserve"> at the UN and Co</w:t>
      </w:r>
      <w:r w:rsidR="00DA6352">
        <w:rPr>
          <w:b w:val="0"/>
          <w:noProof/>
        </w:rPr>
        <w:t xml:space="preserve">uncil of </w:t>
      </w:r>
      <w:r w:rsidR="00DA6352" w:rsidRPr="00DA6352">
        <w:rPr>
          <w:b w:val="0"/>
          <w:noProof/>
        </w:rPr>
        <w:t>Europe, in promoting F</w:t>
      </w:r>
      <w:r w:rsidR="00CF73B5">
        <w:rPr>
          <w:b w:val="0"/>
          <w:noProof/>
        </w:rPr>
        <w:t>reedom of Religion and Belief</w:t>
      </w:r>
      <w:r w:rsidR="00F5785D">
        <w:rPr>
          <w:rStyle w:val="FootnoteReference"/>
          <w:b w:val="0"/>
          <w:noProof/>
        </w:rPr>
        <w:footnoteReference w:id="85"/>
      </w:r>
      <w:r w:rsidR="00B8355E">
        <w:rPr>
          <w:b w:val="0"/>
          <w:noProof/>
        </w:rPr>
        <w:t>, with a dedicated</w:t>
      </w:r>
      <w:r w:rsidR="00B8355E" w:rsidRPr="009E7FC4">
        <w:rPr>
          <w:b w:val="0"/>
          <w:noProof/>
        </w:rPr>
        <w:t xml:space="preserve"> Special Envoy for the promotion of freedom of religion or belief outside the EU</w:t>
      </w:r>
      <w:r w:rsidR="00DA6352" w:rsidRPr="00DA6352">
        <w:rPr>
          <w:b w:val="0"/>
          <w:noProof/>
        </w:rPr>
        <w:t>.</w:t>
      </w:r>
      <w:r w:rsidR="00CF73B5">
        <w:rPr>
          <w:b w:val="0"/>
          <w:noProof/>
        </w:rPr>
        <w:t xml:space="preserve"> </w:t>
      </w:r>
      <w:r w:rsidR="00F5785D">
        <w:rPr>
          <w:b w:val="0"/>
          <w:noProof/>
        </w:rPr>
        <w:t xml:space="preserve">It </w:t>
      </w:r>
      <w:r w:rsidR="00BA0583">
        <w:rPr>
          <w:b w:val="0"/>
          <w:noProof/>
        </w:rPr>
        <w:t xml:space="preserve">also works </w:t>
      </w:r>
      <w:r w:rsidR="00F5785D">
        <w:rPr>
          <w:b w:val="0"/>
          <w:noProof/>
        </w:rPr>
        <w:t>through dialogues and actions in partners countries in cooperation with partner governments, local stakeholders, civil society organisations and faith</w:t>
      </w:r>
      <w:r w:rsidR="00826A47">
        <w:rPr>
          <w:b w:val="0"/>
          <w:noProof/>
        </w:rPr>
        <w:t>-</w:t>
      </w:r>
      <w:r w:rsidR="00F5785D">
        <w:rPr>
          <w:b w:val="0"/>
          <w:noProof/>
        </w:rPr>
        <w:t xml:space="preserve">based actors.  </w:t>
      </w:r>
      <w:r w:rsidR="00CF73B5">
        <w:rPr>
          <w:b w:val="0"/>
          <w:noProof/>
        </w:rPr>
        <w:t>Working closely with those responsible for promoting rights at gl</w:t>
      </w:r>
      <w:r w:rsidR="002C6D29">
        <w:rPr>
          <w:b w:val="0"/>
          <w:noProof/>
        </w:rPr>
        <w:t>o</w:t>
      </w:r>
      <w:r w:rsidR="00CF73B5">
        <w:rPr>
          <w:b w:val="0"/>
          <w:noProof/>
        </w:rPr>
        <w:t>bal</w:t>
      </w:r>
      <w:r w:rsidR="00F5785D">
        <w:rPr>
          <w:b w:val="0"/>
          <w:noProof/>
        </w:rPr>
        <w:t xml:space="preserve">, </w:t>
      </w:r>
      <w:r w:rsidR="00CF73B5">
        <w:rPr>
          <w:b w:val="0"/>
          <w:noProof/>
        </w:rPr>
        <w:t>regional</w:t>
      </w:r>
      <w:r w:rsidR="00F5785D">
        <w:rPr>
          <w:b w:val="0"/>
          <w:noProof/>
        </w:rPr>
        <w:t xml:space="preserve"> and country</w:t>
      </w:r>
      <w:r w:rsidR="00CF73B5">
        <w:rPr>
          <w:b w:val="0"/>
          <w:noProof/>
        </w:rPr>
        <w:t xml:space="preserve"> level</w:t>
      </w:r>
      <w:r w:rsidR="00F5785D">
        <w:rPr>
          <w:b w:val="0"/>
          <w:noProof/>
        </w:rPr>
        <w:t>s</w:t>
      </w:r>
      <w:r w:rsidR="00CF73B5">
        <w:rPr>
          <w:rStyle w:val="FootnoteReference"/>
          <w:b w:val="0"/>
          <w:noProof/>
        </w:rPr>
        <w:footnoteReference w:id="86"/>
      </w:r>
      <w:r w:rsidR="00CF73B5">
        <w:rPr>
          <w:b w:val="0"/>
          <w:noProof/>
        </w:rPr>
        <w:t xml:space="preserve"> reinforces the credibility and </w:t>
      </w:r>
      <w:r w:rsidR="00F5785D">
        <w:rPr>
          <w:b w:val="0"/>
          <w:noProof/>
        </w:rPr>
        <w:t>the effectiveness of EU action within and outside the Union</w:t>
      </w:r>
      <w:r w:rsidR="00CF73B5">
        <w:rPr>
          <w:b w:val="0"/>
          <w:noProof/>
        </w:rPr>
        <w:t xml:space="preserve">: the Commission and the High Representative will </w:t>
      </w:r>
      <w:r w:rsidR="00F5785D">
        <w:rPr>
          <w:b w:val="0"/>
          <w:noProof/>
        </w:rPr>
        <w:t>reinforce their engagement and networks at all levels, leveraging EU diplomatic work and concrete actions and external partnerships.</w:t>
      </w:r>
      <w:r w:rsidR="004E5243">
        <w:rPr>
          <w:b w:val="0"/>
          <w:noProof/>
        </w:rPr>
        <w:t xml:space="preserve"> </w:t>
      </w:r>
      <w:bookmarkStart w:id="16" w:name="_Hlk152510298"/>
      <w:r w:rsidR="002A7B43" w:rsidRPr="002A7B43">
        <w:rPr>
          <w:b w:val="0"/>
          <w:noProof/>
        </w:rPr>
        <w:t xml:space="preserve">The participation of the EU in </w:t>
      </w:r>
      <w:r w:rsidR="002A7B43" w:rsidRPr="00205389">
        <w:rPr>
          <w:rFonts w:eastAsia="Times New Roman"/>
          <w:b w:val="0"/>
          <w:bCs/>
          <w:noProof/>
        </w:rPr>
        <w:t>the International Holocaust Remembrance Alliance</w:t>
      </w:r>
      <w:r w:rsidR="002A7B43" w:rsidRPr="002A7B43">
        <w:rPr>
          <w:b w:val="0"/>
          <w:bCs/>
          <w:noProof/>
        </w:rPr>
        <w:t xml:space="preserve"> </w:t>
      </w:r>
      <w:r w:rsidR="002A7B43" w:rsidRPr="002A7B43">
        <w:rPr>
          <w:b w:val="0"/>
          <w:noProof/>
        </w:rPr>
        <w:t>allows for closer cooperation on combating Holocaust denial and preventing racism, xenophobia and antisemitism.</w:t>
      </w:r>
      <w:bookmarkEnd w:id="16"/>
    </w:p>
    <w:p w14:paraId="19D1FB5F" w14:textId="400A9AFB" w:rsidR="004F3B49" w:rsidRDefault="00E627D2" w:rsidP="00175FFA">
      <w:pPr>
        <w:spacing w:before="0" w:after="240"/>
        <w:jc w:val="both"/>
        <w:rPr>
          <w:rFonts w:ascii="Times New Roman" w:hAnsi="Times New Roman" w:cs="Times New Roman"/>
          <w:noProof/>
          <w:sz w:val="24"/>
          <w:szCs w:val="24"/>
        </w:rPr>
      </w:pPr>
      <w:r w:rsidRPr="00E627D2">
        <w:rPr>
          <w:rFonts w:ascii="Times New Roman" w:hAnsi="Times New Roman" w:cs="Times New Roman"/>
          <w:noProof/>
          <w:sz w:val="24"/>
          <w:szCs w:val="24"/>
        </w:rPr>
        <w:t xml:space="preserve">Finally, </w:t>
      </w:r>
      <w:r w:rsidRPr="00E627D2">
        <w:rPr>
          <w:rFonts w:ascii="Times New Roman" w:hAnsi="Times New Roman" w:cs="Times New Roman"/>
          <w:b/>
          <w:bCs/>
          <w:noProof/>
          <w:sz w:val="24"/>
          <w:szCs w:val="24"/>
        </w:rPr>
        <w:t>EU institutions</w:t>
      </w:r>
      <w:r w:rsidR="00F3116D">
        <w:rPr>
          <w:rFonts w:ascii="Times New Roman" w:hAnsi="Times New Roman" w:cs="Times New Roman"/>
          <w:b/>
          <w:bCs/>
          <w:noProof/>
          <w:sz w:val="24"/>
          <w:szCs w:val="24"/>
        </w:rPr>
        <w:t>,</w:t>
      </w:r>
      <w:r w:rsidRPr="00E627D2">
        <w:rPr>
          <w:rFonts w:ascii="Times New Roman" w:hAnsi="Times New Roman" w:cs="Times New Roman"/>
          <w:noProof/>
          <w:sz w:val="24"/>
          <w:szCs w:val="24"/>
        </w:rPr>
        <w:t xml:space="preserve"> their workplaces and </w:t>
      </w:r>
      <w:r w:rsidR="00442F9E">
        <w:rPr>
          <w:rFonts w:ascii="Times New Roman" w:hAnsi="Times New Roman" w:cs="Times New Roman"/>
          <w:noProof/>
          <w:sz w:val="24"/>
          <w:szCs w:val="24"/>
        </w:rPr>
        <w:t xml:space="preserve">their </w:t>
      </w:r>
      <w:r w:rsidR="00F3116D">
        <w:rPr>
          <w:rFonts w:ascii="Times New Roman" w:hAnsi="Times New Roman" w:cs="Times New Roman"/>
          <w:noProof/>
          <w:sz w:val="24"/>
          <w:szCs w:val="24"/>
        </w:rPr>
        <w:t xml:space="preserve">staff </w:t>
      </w:r>
      <w:r w:rsidR="00442F9E">
        <w:rPr>
          <w:rFonts w:ascii="Times New Roman" w:hAnsi="Times New Roman" w:cs="Times New Roman"/>
          <w:noProof/>
          <w:sz w:val="24"/>
          <w:szCs w:val="24"/>
        </w:rPr>
        <w:t xml:space="preserve">adhere </w:t>
      </w:r>
      <w:r w:rsidR="00F3116D">
        <w:rPr>
          <w:rFonts w:ascii="Times New Roman" w:hAnsi="Times New Roman" w:cs="Times New Roman"/>
          <w:noProof/>
          <w:sz w:val="24"/>
          <w:szCs w:val="24"/>
        </w:rPr>
        <w:t xml:space="preserve">to the </w:t>
      </w:r>
      <w:r w:rsidR="00A1044E">
        <w:rPr>
          <w:rFonts w:ascii="Times New Roman" w:hAnsi="Times New Roman" w:cs="Times New Roman"/>
          <w:noProof/>
          <w:sz w:val="24"/>
          <w:szCs w:val="24"/>
        </w:rPr>
        <w:t xml:space="preserve">highest </w:t>
      </w:r>
      <w:r w:rsidR="00F3116D">
        <w:rPr>
          <w:rFonts w:ascii="Times New Roman" w:hAnsi="Times New Roman" w:cs="Times New Roman"/>
          <w:noProof/>
          <w:sz w:val="24"/>
          <w:szCs w:val="24"/>
        </w:rPr>
        <w:t xml:space="preserve">standards in </w:t>
      </w:r>
      <w:r w:rsidRPr="00E627D2">
        <w:rPr>
          <w:rFonts w:ascii="Times New Roman" w:hAnsi="Times New Roman" w:cs="Times New Roman"/>
          <w:noProof/>
          <w:sz w:val="24"/>
          <w:szCs w:val="24"/>
        </w:rPr>
        <w:t>tackl</w:t>
      </w:r>
      <w:r w:rsidR="00F3116D">
        <w:rPr>
          <w:rFonts w:ascii="Times New Roman" w:hAnsi="Times New Roman" w:cs="Times New Roman"/>
          <w:noProof/>
          <w:sz w:val="24"/>
          <w:szCs w:val="24"/>
        </w:rPr>
        <w:t>ing</w:t>
      </w:r>
      <w:r w:rsidRPr="00E627D2">
        <w:rPr>
          <w:rFonts w:ascii="Times New Roman" w:hAnsi="Times New Roman" w:cs="Times New Roman"/>
          <w:noProof/>
          <w:sz w:val="24"/>
          <w:szCs w:val="24"/>
        </w:rPr>
        <w:t xml:space="preserve"> discrimination and combat</w:t>
      </w:r>
      <w:r w:rsidR="00F3116D">
        <w:rPr>
          <w:rFonts w:ascii="Times New Roman" w:hAnsi="Times New Roman" w:cs="Times New Roman"/>
          <w:noProof/>
          <w:sz w:val="24"/>
          <w:szCs w:val="24"/>
        </w:rPr>
        <w:t>ting</w:t>
      </w:r>
      <w:r w:rsidRPr="00E627D2">
        <w:rPr>
          <w:rFonts w:ascii="Times New Roman" w:hAnsi="Times New Roman" w:cs="Times New Roman"/>
          <w:noProof/>
          <w:sz w:val="24"/>
          <w:szCs w:val="24"/>
        </w:rPr>
        <w:t xml:space="preserve"> hatred. This is a major priority for the Commission and the </w:t>
      </w:r>
      <w:r w:rsidR="00F275CA" w:rsidRPr="00E627D2">
        <w:rPr>
          <w:rFonts w:ascii="Times New Roman" w:hAnsi="Times New Roman" w:cs="Times New Roman"/>
          <w:noProof/>
          <w:sz w:val="24"/>
          <w:szCs w:val="24"/>
        </w:rPr>
        <w:t xml:space="preserve">updated Diversity and Inclusion Action Plan 2023-2024 </w:t>
      </w:r>
      <w:r w:rsidRPr="00E627D2">
        <w:rPr>
          <w:rFonts w:ascii="Times New Roman" w:hAnsi="Times New Roman" w:cs="Times New Roman"/>
          <w:noProof/>
          <w:sz w:val="24"/>
          <w:szCs w:val="24"/>
        </w:rPr>
        <w:t>will act as a focus for internal human resources, ethics and communication policy.</w:t>
      </w:r>
    </w:p>
    <w:p w14:paraId="676C2631" w14:textId="77777777" w:rsidR="00E72D17" w:rsidRDefault="00437021" w:rsidP="001C5B26">
      <w:pPr>
        <w:pBdr>
          <w:top w:val="single" w:sz="4" w:space="1" w:color="auto"/>
          <w:left w:val="single" w:sz="4" w:space="4" w:color="auto"/>
          <w:bottom w:val="single" w:sz="4" w:space="1" w:color="auto"/>
          <w:right w:val="single" w:sz="4" w:space="4" w:color="auto"/>
        </w:pBdr>
        <w:spacing w:before="0" w:after="160"/>
        <w:jc w:val="both"/>
        <w:rPr>
          <w:rFonts w:ascii="Times New Roman" w:hAnsi="Times New Roman" w:cs="Times New Roman"/>
          <w:noProof/>
          <w:sz w:val="24"/>
          <w:szCs w:val="24"/>
        </w:rPr>
      </w:pPr>
      <w:r w:rsidRPr="00437021">
        <w:rPr>
          <w:rFonts w:ascii="Times New Roman" w:hAnsi="Times New Roman" w:cs="Times New Roman"/>
          <w:noProof/>
          <w:sz w:val="24"/>
          <w:szCs w:val="24"/>
        </w:rPr>
        <w:t>The Commission will</w:t>
      </w:r>
      <w:r>
        <w:rPr>
          <w:rFonts w:ascii="Times New Roman" w:hAnsi="Times New Roman" w:cs="Times New Roman"/>
          <w:noProof/>
          <w:sz w:val="24"/>
          <w:szCs w:val="24"/>
        </w:rPr>
        <w:t>:</w:t>
      </w:r>
    </w:p>
    <w:p w14:paraId="21AD8BEC" w14:textId="18DBD2CA" w:rsidR="00437021" w:rsidRPr="00E72D17" w:rsidRDefault="00E01617" w:rsidP="00E72D17">
      <w:pPr>
        <w:pStyle w:val="ListParagraph"/>
        <w:numPr>
          <w:ilvl w:val="0"/>
          <w:numId w:val="20"/>
        </w:numPr>
        <w:pBdr>
          <w:top w:val="single" w:sz="4" w:space="1" w:color="auto"/>
          <w:left w:val="single" w:sz="4" w:space="4" w:color="auto"/>
          <w:bottom w:val="single" w:sz="4" w:space="1" w:color="auto"/>
          <w:right w:val="single" w:sz="4" w:space="4" w:color="auto"/>
        </w:pBdr>
        <w:spacing w:before="0" w:after="160"/>
        <w:jc w:val="both"/>
        <w:rPr>
          <w:rStyle w:val="Strong"/>
          <w:rFonts w:ascii="Times New Roman" w:hAnsi="Times New Roman" w:cs="Times New Roman"/>
          <w:b w:val="0"/>
          <w:bCs w:val="0"/>
          <w:noProof/>
          <w:sz w:val="24"/>
          <w:szCs w:val="24"/>
          <w:lang w:val="en-IE"/>
        </w:rPr>
      </w:pPr>
      <w:r>
        <w:rPr>
          <w:rStyle w:val="Strong"/>
          <w:rFonts w:ascii="Times New Roman" w:hAnsi="Times New Roman" w:cs="Times New Roman"/>
          <w:b w:val="0"/>
          <w:bCs w:val="0"/>
          <w:noProof/>
          <w:sz w:val="24"/>
          <w:szCs w:val="24"/>
        </w:rPr>
        <w:t>Provide</w:t>
      </w:r>
      <w:r w:rsidRPr="00E72D17">
        <w:rPr>
          <w:rStyle w:val="Strong"/>
          <w:rFonts w:ascii="Times New Roman" w:hAnsi="Times New Roman" w:cs="Times New Roman"/>
          <w:b w:val="0"/>
          <w:bCs w:val="0"/>
          <w:noProof/>
          <w:sz w:val="24"/>
          <w:szCs w:val="24"/>
        </w:rPr>
        <w:t xml:space="preserve"> </w:t>
      </w:r>
      <w:r w:rsidR="00437021" w:rsidRPr="00E72D17">
        <w:rPr>
          <w:rStyle w:val="Strong"/>
          <w:rFonts w:ascii="Times New Roman" w:hAnsi="Times New Roman" w:cs="Times New Roman"/>
          <w:noProof/>
          <w:sz w:val="24"/>
          <w:szCs w:val="24"/>
        </w:rPr>
        <w:t>Envoys</w:t>
      </w:r>
      <w:r w:rsidR="00437021" w:rsidRPr="00E72D17">
        <w:rPr>
          <w:rStyle w:val="Strong"/>
          <w:rFonts w:ascii="Times New Roman" w:hAnsi="Times New Roman" w:cs="Times New Roman"/>
          <w:b w:val="0"/>
          <w:bCs w:val="0"/>
          <w:noProof/>
          <w:sz w:val="24"/>
          <w:szCs w:val="24"/>
        </w:rPr>
        <w:t xml:space="preserve"> with an explicit mandate to deepen coordination, including through specific </w:t>
      </w:r>
      <w:r w:rsidR="003D6FB7">
        <w:rPr>
          <w:rStyle w:val="Strong"/>
          <w:rFonts w:ascii="Times New Roman" w:hAnsi="Times New Roman" w:cs="Times New Roman"/>
          <w:b w:val="0"/>
          <w:bCs w:val="0"/>
          <w:noProof/>
          <w:sz w:val="24"/>
          <w:szCs w:val="24"/>
        </w:rPr>
        <w:t>EU funded</w:t>
      </w:r>
      <w:r w:rsidR="00437021" w:rsidRPr="00E72D17">
        <w:rPr>
          <w:rStyle w:val="Strong"/>
          <w:rFonts w:ascii="Times New Roman" w:hAnsi="Times New Roman" w:cs="Times New Roman"/>
          <w:b w:val="0"/>
          <w:bCs w:val="0"/>
          <w:noProof/>
          <w:sz w:val="24"/>
          <w:szCs w:val="24"/>
        </w:rPr>
        <w:t xml:space="preserve"> projects, and to maximise the potential of EU policies to combat hatred, online and directly. </w:t>
      </w:r>
    </w:p>
    <w:p w14:paraId="57F0B0D4" w14:textId="44325178" w:rsidR="00D35839" w:rsidRPr="00CD570B" w:rsidRDefault="001C5B26" w:rsidP="00C055DE">
      <w:pPr>
        <w:pStyle w:val="ListParagraph"/>
        <w:numPr>
          <w:ilvl w:val="0"/>
          <w:numId w:val="20"/>
        </w:numPr>
        <w:pBdr>
          <w:top w:val="single" w:sz="4" w:space="1" w:color="auto"/>
          <w:left w:val="single" w:sz="4" w:space="4" w:color="auto"/>
          <w:bottom w:val="single" w:sz="4" w:space="1" w:color="auto"/>
          <w:right w:val="single" w:sz="4" w:space="4" w:color="auto"/>
        </w:pBdr>
        <w:spacing w:before="0" w:after="240"/>
        <w:ind w:left="357" w:hanging="357"/>
        <w:contextualSpacing w:val="0"/>
        <w:jc w:val="both"/>
        <w:rPr>
          <w:rFonts w:ascii="Times New Roman" w:hAnsi="Times New Roman" w:cs="Times New Roman"/>
          <w:noProof/>
          <w:sz w:val="24"/>
          <w:szCs w:val="24"/>
          <w:lang w:val="en-IE"/>
        </w:rPr>
      </w:pPr>
      <w:r w:rsidRPr="001C5B26">
        <w:rPr>
          <w:rFonts w:ascii="Times New Roman" w:hAnsi="Times New Roman" w:cs="Times New Roman"/>
          <w:noProof/>
          <w:sz w:val="24"/>
          <w:szCs w:val="24"/>
        </w:rPr>
        <w:t>Hold an Art</w:t>
      </w:r>
      <w:r w:rsidR="00160446">
        <w:rPr>
          <w:rFonts w:ascii="Times New Roman" w:hAnsi="Times New Roman" w:cs="Times New Roman"/>
          <w:noProof/>
          <w:sz w:val="24"/>
          <w:szCs w:val="24"/>
        </w:rPr>
        <w:t>icle</w:t>
      </w:r>
      <w:r w:rsidRPr="001C5B26">
        <w:rPr>
          <w:rFonts w:ascii="Times New Roman" w:hAnsi="Times New Roman" w:cs="Times New Roman"/>
          <w:noProof/>
          <w:sz w:val="24"/>
          <w:szCs w:val="24"/>
        </w:rPr>
        <w:t xml:space="preserve"> 17 </w:t>
      </w:r>
      <w:r w:rsidRPr="001C5B26">
        <w:rPr>
          <w:rFonts w:ascii="Times New Roman" w:hAnsi="Times New Roman" w:cs="Times New Roman"/>
          <w:b/>
          <w:bCs/>
          <w:noProof/>
          <w:sz w:val="24"/>
          <w:szCs w:val="24"/>
        </w:rPr>
        <w:t>special meeting on interfaith dialogue</w:t>
      </w:r>
      <w:r w:rsidRPr="001C5B26">
        <w:rPr>
          <w:rFonts w:ascii="Times New Roman" w:hAnsi="Times New Roman" w:cs="Times New Roman"/>
          <w:noProof/>
          <w:sz w:val="24"/>
          <w:szCs w:val="24"/>
        </w:rPr>
        <w:t xml:space="preserve"> on 19 December </w:t>
      </w:r>
      <w:r w:rsidR="00B34CDD" w:rsidRPr="001C5B26">
        <w:rPr>
          <w:rFonts w:ascii="Times New Roman" w:hAnsi="Times New Roman" w:cs="Times New Roman"/>
          <w:noProof/>
          <w:sz w:val="24"/>
          <w:szCs w:val="24"/>
        </w:rPr>
        <w:t>202</w:t>
      </w:r>
      <w:r w:rsidR="00B34CDD">
        <w:rPr>
          <w:rFonts w:ascii="Times New Roman" w:hAnsi="Times New Roman" w:cs="Times New Roman"/>
          <w:noProof/>
          <w:sz w:val="24"/>
          <w:szCs w:val="24"/>
        </w:rPr>
        <w:t>3</w:t>
      </w:r>
      <w:r w:rsidRPr="001C5B26">
        <w:rPr>
          <w:rFonts w:ascii="Times New Roman" w:hAnsi="Times New Roman" w:cs="Times New Roman"/>
          <w:noProof/>
          <w:sz w:val="24"/>
          <w:szCs w:val="24"/>
        </w:rPr>
        <w:t>.</w:t>
      </w:r>
    </w:p>
    <w:p w14:paraId="0AD90C62" w14:textId="7F04100C" w:rsidR="00F275CA" w:rsidRDefault="00E627D2" w:rsidP="00205389">
      <w:pPr>
        <w:pStyle w:val="Style1"/>
        <w:numPr>
          <w:ilvl w:val="0"/>
          <w:numId w:val="8"/>
        </w:numPr>
        <w:spacing w:before="480"/>
        <w:ind w:left="851" w:hanging="851"/>
        <w:contextualSpacing w:val="0"/>
        <w:rPr>
          <w:noProof/>
        </w:rPr>
      </w:pPr>
      <w:bookmarkStart w:id="17" w:name="_Hlk151978309"/>
      <w:r>
        <w:rPr>
          <w:noProof/>
        </w:rPr>
        <w:t>CONCLUSION</w:t>
      </w:r>
    </w:p>
    <w:p w14:paraId="04322C68" w14:textId="5952D26B" w:rsidR="00374C04" w:rsidRDefault="00E43628" w:rsidP="00374C04">
      <w:pPr>
        <w:pStyle w:val="Style1"/>
        <w:numPr>
          <w:ilvl w:val="0"/>
          <w:numId w:val="0"/>
        </w:numPr>
        <w:spacing w:before="120" w:after="120"/>
        <w:ind w:left="360" w:hanging="360"/>
        <w:contextualSpacing w:val="0"/>
        <w:jc w:val="right"/>
        <w:rPr>
          <w:b w:val="0"/>
          <w:bCs/>
          <w:i/>
          <w:iCs/>
          <w:noProof/>
        </w:rPr>
      </w:pPr>
      <w:r w:rsidRPr="00374C04">
        <w:rPr>
          <w:b w:val="0"/>
          <w:bCs/>
          <w:i/>
          <w:iCs/>
          <w:noProof/>
        </w:rPr>
        <w:t>“</w:t>
      </w:r>
      <w:r w:rsidR="004A2CF2" w:rsidRPr="00374C04">
        <w:rPr>
          <w:b w:val="0"/>
          <w:bCs/>
          <w:i/>
          <w:iCs/>
          <w:noProof/>
        </w:rPr>
        <w:t>What hurts the victim most is not the cruelty of the oppressor, but the silence of the bystander</w:t>
      </w:r>
      <w:r w:rsidRPr="00374C04">
        <w:rPr>
          <w:b w:val="0"/>
          <w:bCs/>
          <w:i/>
          <w:iCs/>
          <w:noProof/>
        </w:rPr>
        <w:t>”</w:t>
      </w:r>
      <w:r w:rsidR="00374C04">
        <w:rPr>
          <w:b w:val="0"/>
          <w:bCs/>
          <w:i/>
          <w:iCs/>
          <w:noProof/>
        </w:rPr>
        <w:t>.</w:t>
      </w:r>
      <w:r w:rsidR="004A2CF2" w:rsidRPr="00374C04">
        <w:rPr>
          <w:b w:val="0"/>
          <w:bCs/>
          <w:i/>
          <w:iCs/>
          <w:noProof/>
        </w:rPr>
        <w:t xml:space="preserve"> </w:t>
      </w:r>
    </w:p>
    <w:p w14:paraId="57A94BDA" w14:textId="39AFC135" w:rsidR="004A2CF2" w:rsidRPr="00CD570B" w:rsidRDefault="004A2CF2" w:rsidP="00CD570B">
      <w:pPr>
        <w:pStyle w:val="Style1"/>
        <w:numPr>
          <w:ilvl w:val="0"/>
          <w:numId w:val="0"/>
        </w:numPr>
        <w:spacing w:before="120"/>
        <w:ind w:left="357" w:hanging="357"/>
        <w:contextualSpacing w:val="0"/>
        <w:jc w:val="right"/>
        <w:rPr>
          <w:b w:val="0"/>
          <w:bCs/>
          <w:i/>
          <w:iCs/>
          <w:noProof/>
          <w:lang w:val="de-DE"/>
        </w:rPr>
      </w:pPr>
      <w:r w:rsidRPr="00CD570B">
        <w:rPr>
          <w:b w:val="0"/>
          <w:bCs/>
          <w:i/>
          <w:iCs/>
          <w:noProof/>
          <w:lang w:val="de-DE"/>
        </w:rPr>
        <w:t xml:space="preserve">Elie Wiesel - Nobel laureate, Holocaust survivor </w:t>
      </w:r>
    </w:p>
    <w:p w14:paraId="6513A7FC" w14:textId="1605E94C" w:rsidR="00A82EB2" w:rsidRDefault="00A82EB2" w:rsidP="00B8355E">
      <w:pPr>
        <w:spacing w:before="0" w:after="120"/>
        <w:jc w:val="both"/>
        <w:rPr>
          <w:rStyle w:val="cf01"/>
          <w:rFonts w:ascii="Times New Roman" w:hAnsi="Times New Roman" w:cs="Times New Roman"/>
          <w:noProof/>
          <w:sz w:val="24"/>
          <w:szCs w:val="24"/>
        </w:rPr>
      </w:pPr>
      <w:bookmarkStart w:id="18" w:name="_Hlk151977139"/>
      <w:r>
        <w:rPr>
          <w:rStyle w:val="cf01"/>
          <w:rFonts w:ascii="Times New Roman" w:hAnsi="Times New Roman" w:cs="Times New Roman"/>
          <w:noProof/>
          <w:sz w:val="24"/>
          <w:szCs w:val="24"/>
        </w:rPr>
        <w:t xml:space="preserve">The EU was born out of determination to come together after the war to unite around the values at the core of an inclusive, diverse, and democratic society. </w:t>
      </w:r>
      <w:r w:rsidRPr="00196FEA">
        <w:rPr>
          <w:rStyle w:val="cf01"/>
          <w:rFonts w:ascii="Times New Roman" w:hAnsi="Times New Roman" w:cs="Times New Roman"/>
          <w:noProof/>
          <w:sz w:val="24"/>
          <w:szCs w:val="24"/>
        </w:rPr>
        <w:t>With two wars in our neighbourhood</w:t>
      </w:r>
      <w:r>
        <w:rPr>
          <w:rStyle w:val="cf01"/>
          <w:rFonts w:ascii="Times New Roman" w:hAnsi="Times New Roman" w:cs="Times New Roman"/>
          <w:noProof/>
          <w:sz w:val="24"/>
          <w:szCs w:val="24"/>
        </w:rPr>
        <w:t xml:space="preserve"> and with daily evidence of division being imported into our homes and communities, Europe needs to show its determination to respect and promote those values.  </w:t>
      </w:r>
    </w:p>
    <w:p w14:paraId="5A2A5C98" w14:textId="06F451DF" w:rsidR="006715F5" w:rsidRPr="006715F5" w:rsidRDefault="006715F5" w:rsidP="006715F5">
      <w:pPr>
        <w:spacing w:before="0" w:after="120"/>
        <w:jc w:val="both"/>
        <w:rPr>
          <w:rStyle w:val="cf01"/>
          <w:rFonts w:ascii="Times New Roman" w:hAnsi="Times New Roman" w:cs="Times New Roman"/>
          <w:noProof/>
          <w:sz w:val="24"/>
          <w:szCs w:val="24"/>
        </w:rPr>
      </w:pPr>
      <w:r w:rsidRPr="006715F5">
        <w:rPr>
          <w:rStyle w:val="cf01"/>
          <w:rFonts w:ascii="Times New Roman" w:hAnsi="Times New Roman" w:cs="Times New Roman"/>
          <w:noProof/>
          <w:sz w:val="24"/>
          <w:szCs w:val="24"/>
        </w:rPr>
        <w:t xml:space="preserve">In early 2024, the Commission will organise a high-level anti-hatred conference with high-profile participants engaged in the fight against hate and discrimination. It will open </w:t>
      </w:r>
      <w:r w:rsidRPr="003B674E">
        <w:rPr>
          <w:rStyle w:val="cf01"/>
          <w:rFonts w:ascii="Times New Roman" w:hAnsi="Times New Roman" w:cs="Times New Roman"/>
          <w:b/>
          <w:bCs/>
          <w:noProof/>
          <w:sz w:val="24"/>
          <w:szCs w:val="24"/>
        </w:rPr>
        <w:t>a pan-European space of dialogue and reconciliation</w:t>
      </w:r>
      <w:r w:rsidRPr="006715F5">
        <w:rPr>
          <w:rStyle w:val="cf01"/>
          <w:rFonts w:ascii="Times New Roman" w:hAnsi="Times New Roman" w:cs="Times New Roman"/>
          <w:noProof/>
          <w:sz w:val="24"/>
          <w:szCs w:val="24"/>
        </w:rPr>
        <w:t xml:space="preserve">, to allow moving from hatred and division to the shared enjoyment of our European values of equality and respect for human rights and dignity. With this aim, the Commission will also bring together, at European level, citizens from across the EU, in particular young people, with decision-makers, experts and members of the most affected communities. </w:t>
      </w:r>
      <w:r w:rsidRPr="009E1FB0">
        <w:rPr>
          <w:rStyle w:val="cf01"/>
          <w:rFonts w:ascii="Times New Roman" w:hAnsi="Times New Roman" w:cs="Times New Roman"/>
          <w:noProof/>
          <w:sz w:val="24"/>
          <w:szCs w:val="24"/>
        </w:rPr>
        <w:t>These European dialogues for reconciliation</w:t>
      </w:r>
      <w:r w:rsidRPr="006715F5">
        <w:rPr>
          <w:rStyle w:val="cf01"/>
          <w:rFonts w:ascii="Times New Roman" w:hAnsi="Times New Roman" w:cs="Times New Roman"/>
          <w:noProof/>
          <w:sz w:val="24"/>
          <w:szCs w:val="24"/>
        </w:rPr>
        <w:t xml:space="preserve"> should result in recommendations on how to build bridges across fractured communities and bring to li</w:t>
      </w:r>
      <w:r w:rsidR="002F7507">
        <w:rPr>
          <w:rStyle w:val="cf01"/>
          <w:rFonts w:ascii="Times New Roman" w:hAnsi="Times New Roman" w:cs="Times New Roman"/>
          <w:noProof/>
          <w:sz w:val="24"/>
          <w:szCs w:val="24"/>
        </w:rPr>
        <w:t>f</w:t>
      </w:r>
      <w:r w:rsidRPr="006715F5">
        <w:rPr>
          <w:rStyle w:val="cf01"/>
          <w:rFonts w:ascii="Times New Roman" w:hAnsi="Times New Roman" w:cs="Times New Roman"/>
          <w:noProof/>
          <w:sz w:val="24"/>
          <w:szCs w:val="24"/>
        </w:rPr>
        <w:t>e the EU’s motto</w:t>
      </w:r>
      <w:r w:rsidR="002F7507">
        <w:rPr>
          <w:rStyle w:val="cf01"/>
          <w:rFonts w:ascii="Times New Roman" w:hAnsi="Times New Roman" w:cs="Times New Roman"/>
          <w:noProof/>
          <w:sz w:val="24"/>
          <w:szCs w:val="24"/>
        </w:rPr>
        <w:t xml:space="preserve"> of living</w:t>
      </w:r>
      <w:r w:rsidRPr="006715F5">
        <w:rPr>
          <w:rStyle w:val="cf01"/>
          <w:rFonts w:ascii="Times New Roman" w:hAnsi="Times New Roman" w:cs="Times New Roman"/>
          <w:noProof/>
          <w:sz w:val="24"/>
          <w:szCs w:val="24"/>
        </w:rPr>
        <w:t xml:space="preserve"> “United in diversity”. The Commission will encourage Member States to </w:t>
      </w:r>
      <w:r w:rsidR="002F7507">
        <w:rPr>
          <w:rStyle w:val="cf01"/>
          <w:rFonts w:ascii="Times New Roman" w:hAnsi="Times New Roman" w:cs="Times New Roman"/>
          <w:noProof/>
          <w:sz w:val="24"/>
          <w:szCs w:val="24"/>
        </w:rPr>
        <w:t>organise</w:t>
      </w:r>
      <w:r w:rsidR="002F7507" w:rsidRPr="006715F5">
        <w:rPr>
          <w:rStyle w:val="cf01"/>
          <w:rFonts w:ascii="Times New Roman" w:hAnsi="Times New Roman" w:cs="Times New Roman"/>
          <w:noProof/>
          <w:sz w:val="24"/>
          <w:szCs w:val="24"/>
        </w:rPr>
        <w:t xml:space="preserve"> </w:t>
      </w:r>
      <w:r w:rsidRPr="006715F5">
        <w:rPr>
          <w:rStyle w:val="cf01"/>
          <w:rFonts w:ascii="Times New Roman" w:hAnsi="Times New Roman" w:cs="Times New Roman"/>
          <w:noProof/>
          <w:sz w:val="24"/>
          <w:szCs w:val="24"/>
        </w:rPr>
        <w:t xml:space="preserve">similar dialogues at national level, and beyond. </w:t>
      </w:r>
    </w:p>
    <w:p w14:paraId="5666E6D5" w14:textId="2CEE8A96" w:rsidR="00FA1636" w:rsidRPr="00F96186" w:rsidRDefault="0047316C" w:rsidP="00162AFF">
      <w:pPr>
        <w:pStyle w:val="ListParagraph"/>
        <w:ind w:left="0"/>
        <w:contextualSpacing w:val="0"/>
        <w:jc w:val="both"/>
        <w:rPr>
          <w:rFonts w:ascii="Times New Roman" w:hAnsi="Times New Roman" w:cs="Times New Roman"/>
          <w:noProof/>
          <w:sz w:val="24"/>
          <w:szCs w:val="24"/>
        </w:rPr>
      </w:pPr>
      <w:r>
        <w:rPr>
          <w:rStyle w:val="cf01"/>
          <w:rFonts w:ascii="Times New Roman" w:hAnsi="Times New Roman" w:cs="Times New Roman"/>
          <w:noProof/>
          <w:sz w:val="24"/>
          <w:szCs w:val="24"/>
        </w:rPr>
        <w:t>H</w:t>
      </w:r>
      <w:r w:rsidRPr="1C367CD9">
        <w:rPr>
          <w:rFonts w:ascii="Times New Roman" w:hAnsi="Times New Roman" w:cs="Times New Roman"/>
          <w:noProof/>
          <w:sz w:val="24"/>
          <w:szCs w:val="24"/>
        </w:rPr>
        <w:t xml:space="preserve">atred is unacceptable in </w:t>
      </w:r>
      <w:r>
        <w:rPr>
          <w:rFonts w:ascii="Times New Roman" w:hAnsi="Times New Roman" w:cs="Times New Roman"/>
          <w:noProof/>
          <w:sz w:val="24"/>
          <w:szCs w:val="24"/>
        </w:rPr>
        <w:t>the European</w:t>
      </w:r>
      <w:r w:rsidRPr="1C367CD9">
        <w:rPr>
          <w:rFonts w:ascii="Times New Roman" w:hAnsi="Times New Roman" w:cs="Times New Roman"/>
          <w:noProof/>
          <w:sz w:val="24"/>
          <w:szCs w:val="24"/>
        </w:rPr>
        <w:t xml:space="preserve"> </w:t>
      </w:r>
      <w:r w:rsidRPr="00D35839">
        <w:rPr>
          <w:rFonts w:ascii="Times New Roman" w:hAnsi="Times New Roman" w:cs="Times New Roman"/>
          <w:noProof/>
          <w:sz w:val="24"/>
          <w:szCs w:val="24"/>
        </w:rPr>
        <w:t>Union</w:t>
      </w:r>
      <w:r w:rsidR="002F7507">
        <w:rPr>
          <w:rFonts w:ascii="Times New Roman" w:hAnsi="Times New Roman" w:cs="Times New Roman"/>
          <w:noProof/>
          <w:sz w:val="24"/>
          <w:szCs w:val="24"/>
        </w:rPr>
        <w:t xml:space="preserve"> and worldwide</w:t>
      </w:r>
      <w:r>
        <w:rPr>
          <w:rFonts w:ascii="Times New Roman" w:hAnsi="Times New Roman" w:cs="Times New Roman"/>
          <w:noProof/>
          <w:sz w:val="24"/>
          <w:szCs w:val="24"/>
        </w:rPr>
        <w:t xml:space="preserve">. </w:t>
      </w:r>
      <w:r w:rsidRPr="1C367CD9">
        <w:rPr>
          <w:rFonts w:ascii="Times New Roman" w:hAnsi="Times New Roman" w:cs="Times New Roman"/>
          <w:noProof/>
          <w:sz w:val="24"/>
          <w:szCs w:val="24"/>
        </w:rPr>
        <w:t xml:space="preserve">Politicians and public figures </w:t>
      </w:r>
      <w:r>
        <w:rPr>
          <w:rFonts w:ascii="Times New Roman" w:hAnsi="Times New Roman" w:cs="Times New Roman"/>
          <w:noProof/>
          <w:sz w:val="24"/>
          <w:szCs w:val="24"/>
        </w:rPr>
        <w:t xml:space="preserve">as well as citizens </w:t>
      </w:r>
      <w:r w:rsidRPr="003E7CDE">
        <w:rPr>
          <w:rFonts w:ascii="Times New Roman" w:hAnsi="Times New Roman" w:cs="Times New Roman"/>
          <w:noProof/>
          <w:sz w:val="24"/>
          <w:szCs w:val="24"/>
        </w:rPr>
        <w:t xml:space="preserve">from all walks of life should be ready to stand up and speak up. </w:t>
      </w:r>
      <w:r w:rsidR="00A82EB2" w:rsidRPr="003E7CDE">
        <w:rPr>
          <w:rFonts w:ascii="Times New Roman" w:hAnsi="Times New Roman" w:cs="Times New Roman"/>
          <w:noProof/>
          <w:sz w:val="24"/>
          <w:szCs w:val="24"/>
        </w:rPr>
        <w:t xml:space="preserve">We </w:t>
      </w:r>
      <w:r w:rsidR="00E01617" w:rsidRPr="003E7CDE">
        <w:rPr>
          <w:rFonts w:ascii="Times New Roman" w:hAnsi="Times New Roman" w:cs="Times New Roman"/>
          <w:noProof/>
          <w:sz w:val="24"/>
          <w:szCs w:val="24"/>
        </w:rPr>
        <w:t>must</w:t>
      </w:r>
      <w:r w:rsidR="00A82EB2" w:rsidRPr="003E7CDE">
        <w:rPr>
          <w:rFonts w:ascii="Times New Roman" w:hAnsi="Times New Roman" w:cs="Times New Roman"/>
          <w:noProof/>
          <w:sz w:val="24"/>
          <w:szCs w:val="24"/>
        </w:rPr>
        <w:t xml:space="preserve"> leave no doubt </w:t>
      </w:r>
      <w:r w:rsidR="002F7507" w:rsidRPr="003E7CDE">
        <w:rPr>
          <w:rFonts w:ascii="Times New Roman" w:hAnsi="Times New Roman" w:cs="Times New Roman"/>
          <w:noProof/>
          <w:sz w:val="24"/>
          <w:szCs w:val="24"/>
        </w:rPr>
        <w:t xml:space="preserve">about </w:t>
      </w:r>
      <w:r w:rsidR="00A82EB2" w:rsidRPr="003E7CDE">
        <w:rPr>
          <w:rFonts w:ascii="Times New Roman" w:hAnsi="Times New Roman" w:cs="Times New Roman"/>
          <w:noProof/>
          <w:sz w:val="24"/>
          <w:szCs w:val="24"/>
        </w:rPr>
        <w:t xml:space="preserve">our determination not only to protect our values, but to do everything in our power to put them into practice. </w:t>
      </w:r>
      <w:r w:rsidR="00AE3C30" w:rsidRPr="003E7CDE">
        <w:rPr>
          <w:rFonts w:ascii="Times New Roman" w:hAnsi="Times New Roman" w:cs="Times New Roman"/>
          <w:noProof/>
          <w:sz w:val="24"/>
          <w:szCs w:val="24"/>
        </w:rPr>
        <w:t>P</w:t>
      </w:r>
      <w:r w:rsidR="00175FFA" w:rsidRPr="003E7CDE">
        <w:rPr>
          <w:rFonts w:ascii="Times New Roman" w:hAnsi="Times New Roman" w:cs="Times New Roman"/>
          <w:noProof/>
          <w:sz w:val="24"/>
          <w:szCs w:val="24"/>
        </w:rPr>
        <w:t>rotect</w:t>
      </w:r>
      <w:r w:rsidR="00AE3C30" w:rsidRPr="003E7CDE">
        <w:rPr>
          <w:rFonts w:ascii="Times New Roman" w:hAnsi="Times New Roman" w:cs="Times New Roman"/>
          <w:noProof/>
          <w:sz w:val="24"/>
          <w:szCs w:val="24"/>
        </w:rPr>
        <w:t>ing</w:t>
      </w:r>
      <w:r w:rsidR="00175FFA" w:rsidRPr="003E7CDE">
        <w:rPr>
          <w:rFonts w:ascii="Times New Roman" w:hAnsi="Times New Roman" w:cs="Times New Roman"/>
          <w:noProof/>
          <w:sz w:val="24"/>
          <w:szCs w:val="24"/>
        </w:rPr>
        <w:t xml:space="preserve"> those at risk from hatred</w:t>
      </w:r>
      <w:r w:rsidR="00AE3C30" w:rsidRPr="003E7CDE">
        <w:rPr>
          <w:rFonts w:ascii="Times New Roman" w:hAnsi="Times New Roman" w:cs="Times New Roman"/>
          <w:noProof/>
          <w:sz w:val="24"/>
          <w:szCs w:val="24"/>
        </w:rPr>
        <w:t xml:space="preserve"> is essential to</w:t>
      </w:r>
      <w:r w:rsidR="00175FFA" w:rsidRPr="003E7CDE">
        <w:rPr>
          <w:rFonts w:ascii="Times New Roman" w:hAnsi="Times New Roman" w:cs="Times New Roman"/>
          <w:noProof/>
          <w:sz w:val="24"/>
          <w:szCs w:val="24"/>
        </w:rPr>
        <w:t xml:space="preserve"> protect our society and our way of life. </w:t>
      </w:r>
      <w:r w:rsidR="00E01617" w:rsidRPr="003E7CDE">
        <w:rPr>
          <w:rFonts w:ascii="Times New Roman" w:hAnsi="Times New Roman" w:cs="Times New Roman"/>
          <w:noProof/>
          <w:sz w:val="24"/>
          <w:szCs w:val="24"/>
        </w:rPr>
        <w:t>Acting together</w:t>
      </w:r>
      <w:r w:rsidR="00A82EB2" w:rsidRPr="003E7CDE">
        <w:rPr>
          <w:rFonts w:ascii="Times New Roman" w:hAnsi="Times New Roman" w:cs="Times New Roman"/>
          <w:noProof/>
          <w:sz w:val="24"/>
          <w:szCs w:val="24"/>
        </w:rPr>
        <w:t xml:space="preserve">, the EU can be a powerful force to demonstrate this determination, to call on all Europeans to stand up against hatred and speak up for </w:t>
      </w:r>
      <w:r w:rsidR="00AE3C30" w:rsidRPr="003E7CDE">
        <w:rPr>
          <w:rFonts w:ascii="Times New Roman" w:hAnsi="Times New Roman" w:cs="Times New Roman"/>
          <w:noProof/>
          <w:sz w:val="24"/>
          <w:szCs w:val="24"/>
        </w:rPr>
        <w:t xml:space="preserve">equality, inclusion </w:t>
      </w:r>
      <w:r w:rsidR="00A82EB2" w:rsidRPr="003E7CDE">
        <w:rPr>
          <w:rFonts w:ascii="Times New Roman" w:hAnsi="Times New Roman" w:cs="Times New Roman"/>
          <w:noProof/>
          <w:sz w:val="24"/>
          <w:szCs w:val="24"/>
        </w:rPr>
        <w:t>and respect.</w:t>
      </w:r>
      <w:r w:rsidR="007225D8">
        <w:rPr>
          <w:rFonts w:ascii="Times New Roman" w:hAnsi="Times New Roman" w:cs="Times New Roman"/>
          <w:noProof/>
          <w:sz w:val="24"/>
          <w:szCs w:val="24"/>
        </w:rPr>
        <w:t xml:space="preserve"> </w:t>
      </w:r>
      <w:bookmarkEnd w:id="17"/>
      <w:bookmarkEnd w:id="18"/>
    </w:p>
    <w:sectPr w:rsidR="00FA1636" w:rsidRPr="00F96186" w:rsidSect="00603C3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4422E" w14:textId="77777777" w:rsidR="00005E91" w:rsidRDefault="00005E91" w:rsidP="002D1874">
      <w:pPr>
        <w:spacing w:before="0"/>
      </w:pPr>
      <w:r>
        <w:separator/>
      </w:r>
    </w:p>
  </w:endnote>
  <w:endnote w:type="continuationSeparator" w:id="0">
    <w:p w14:paraId="67A554D6" w14:textId="77777777" w:rsidR="00005E91" w:rsidRDefault="00005E91" w:rsidP="002D1874">
      <w:pPr>
        <w:spacing w:before="0"/>
      </w:pPr>
      <w:r>
        <w:continuationSeparator/>
      </w:r>
    </w:p>
  </w:endnote>
  <w:endnote w:type="continuationNotice" w:id="1">
    <w:p w14:paraId="41A7F31C" w14:textId="77777777" w:rsidR="00005E91" w:rsidRDefault="00005E9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F23" w14:textId="0E49C1C5" w:rsidR="005C36A2" w:rsidRPr="00616730" w:rsidRDefault="005C36A2" w:rsidP="00616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819E3" w14:textId="3BA30D18" w:rsidR="005C36A2" w:rsidRPr="00616730" w:rsidRDefault="00616730" w:rsidP="00616730">
    <w:pPr>
      <w:pStyle w:val="FooterCoverPage"/>
      <w:rPr>
        <w:rFonts w:ascii="Arial" w:hAnsi="Arial" w:cs="Arial"/>
        <w:b/>
        <w:sz w:val="48"/>
      </w:rPr>
    </w:pPr>
    <w:r w:rsidRPr="00616730">
      <w:rPr>
        <w:rFonts w:ascii="Arial" w:hAnsi="Arial" w:cs="Arial"/>
        <w:b/>
        <w:sz w:val="48"/>
      </w:rPr>
      <w:t>EN</w:t>
    </w:r>
    <w:r w:rsidRPr="00616730">
      <w:rPr>
        <w:rFonts w:ascii="Arial" w:hAnsi="Arial" w:cs="Arial"/>
        <w:b/>
        <w:sz w:val="48"/>
      </w:rPr>
      <w:tab/>
    </w:r>
    <w:r w:rsidRPr="00616730">
      <w:rPr>
        <w:rFonts w:ascii="Arial" w:hAnsi="Arial" w:cs="Arial"/>
        <w:b/>
        <w:sz w:val="48"/>
      </w:rPr>
      <w:tab/>
    </w:r>
    <w:r w:rsidRPr="00616730">
      <w:tab/>
    </w:r>
    <w:r w:rsidRPr="0061673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D5E8" w14:textId="77777777" w:rsidR="00616730" w:rsidRPr="00616730" w:rsidRDefault="00616730" w:rsidP="006167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ECCD" w14:textId="77777777" w:rsidR="00603C36" w:rsidRDefault="00603C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512511"/>
      <w:docPartObj>
        <w:docPartGallery w:val="Page Numbers (Bottom of Page)"/>
        <w:docPartUnique/>
      </w:docPartObj>
    </w:sdtPr>
    <w:sdtEndPr>
      <w:rPr>
        <w:noProof/>
      </w:rPr>
    </w:sdtEndPr>
    <w:sdtContent>
      <w:p w14:paraId="087E074B" w14:textId="6C085F5F" w:rsidR="00603C36" w:rsidRDefault="00603C36">
        <w:pPr>
          <w:pStyle w:val="Footer"/>
          <w:jc w:val="center"/>
        </w:pPr>
        <w:r>
          <w:fldChar w:fldCharType="begin"/>
        </w:r>
        <w:r>
          <w:instrText xml:space="preserve"> PAGE   \* MERGEFORMAT </w:instrText>
        </w:r>
        <w:r>
          <w:fldChar w:fldCharType="separate"/>
        </w:r>
        <w:r w:rsidR="00616730">
          <w:rPr>
            <w:noProof/>
          </w:rPr>
          <w:t>1</w:t>
        </w:r>
        <w:r>
          <w:rPr>
            <w:noProof/>
          </w:rPr>
          <w:fldChar w:fldCharType="end"/>
        </w:r>
      </w:p>
    </w:sdtContent>
  </w:sdt>
  <w:p w14:paraId="65EA8CE1" w14:textId="77777777" w:rsidR="00603C36" w:rsidRDefault="00603C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D5F3" w14:textId="77777777" w:rsidR="00603C36" w:rsidRDefault="00603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88324" w14:textId="77777777" w:rsidR="00005E91" w:rsidRDefault="00005E91" w:rsidP="002D1874">
      <w:pPr>
        <w:spacing w:before="0"/>
      </w:pPr>
      <w:r>
        <w:separator/>
      </w:r>
    </w:p>
  </w:footnote>
  <w:footnote w:type="continuationSeparator" w:id="0">
    <w:p w14:paraId="1939EDAB" w14:textId="77777777" w:rsidR="00005E91" w:rsidRDefault="00005E91" w:rsidP="002D1874">
      <w:pPr>
        <w:spacing w:before="0"/>
      </w:pPr>
      <w:r>
        <w:continuationSeparator/>
      </w:r>
    </w:p>
  </w:footnote>
  <w:footnote w:type="continuationNotice" w:id="1">
    <w:p w14:paraId="0DD03B84" w14:textId="77777777" w:rsidR="00005E91" w:rsidRDefault="00005E91">
      <w:pPr>
        <w:spacing w:before="0"/>
      </w:pPr>
    </w:p>
  </w:footnote>
  <w:footnote w:id="2">
    <w:p w14:paraId="3DD735D1" w14:textId="2839B8DE" w:rsidR="009E26E6" w:rsidRPr="009E26E6" w:rsidRDefault="009E26E6" w:rsidP="009E26E6">
      <w:pPr>
        <w:pStyle w:val="FootnoteText"/>
        <w:ind w:left="425" w:hanging="425"/>
        <w:jc w:val="both"/>
        <w:rPr>
          <w:rFonts w:ascii="Times New Roman" w:hAnsi="Times New Roman" w:cs="Times New Roman"/>
        </w:rPr>
      </w:pPr>
      <w:r w:rsidRPr="009E26E6">
        <w:rPr>
          <w:rStyle w:val="FootnoteReference"/>
          <w:rFonts w:ascii="Times New Roman" w:hAnsi="Times New Roman" w:cs="Times New Roman"/>
        </w:rPr>
        <w:footnoteRef/>
      </w:r>
      <w:r w:rsidRPr="009E26E6">
        <w:rPr>
          <w:rStyle w:val="FootnoteReference"/>
          <w:rFonts w:ascii="Times New Roman" w:hAnsi="Times New Roman" w:cs="Times New Roman"/>
        </w:rPr>
        <w:t xml:space="preserve"> </w:t>
      </w:r>
      <w:r w:rsidRPr="009E26E6">
        <w:rPr>
          <w:rStyle w:val="FootnoteReference"/>
          <w:rFonts w:ascii="Times New Roman" w:hAnsi="Times New Roman" w:cs="Times New Roman"/>
        </w:rPr>
        <w:tab/>
      </w:r>
      <w:r w:rsidRPr="009E26E6">
        <w:rPr>
          <w:rFonts w:ascii="Times New Roman" w:hAnsi="Times New Roman" w:cs="Times New Roman"/>
        </w:rPr>
        <w:t xml:space="preserve">On 6 November 2023, Special </w:t>
      </w:r>
      <w:r w:rsidRPr="000E6671">
        <w:rPr>
          <w:rFonts w:ascii="Times New Roman" w:hAnsi="Times New Roman" w:cs="Times New Roman"/>
        </w:rPr>
        <w:t xml:space="preserve">and Coordinators on Combating Antisemitism issued a </w:t>
      </w:r>
      <w:hyperlink r:id="rId1" w:history="1">
        <w:r w:rsidRPr="000E6671">
          <w:rPr>
            <w:rStyle w:val="Hyperlink"/>
            <w:rFonts w:ascii="Times New Roman" w:hAnsi="Times New Roman" w:cs="Times New Roman"/>
          </w:rPr>
          <w:t>joint statement</w:t>
        </w:r>
      </w:hyperlink>
      <w:r w:rsidRPr="000E6671">
        <w:rPr>
          <w:rFonts w:ascii="Times New Roman" w:hAnsi="Times New Roman" w:cs="Times New Roman"/>
        </w:rPr>
        <w:t xml:space="preserve"> </w:t>
      </w:r>
      <w:r w:rsidR="0064603B" w:rsidRPr="000E6671">
        <w:rPr>
          <w:rFonts w:ascii="Times New Roman" w:hAnsi="Times New Roman" w:cs="Times New Roman"/>
        </w:rPr>
        <w:t>on combating antisemitism hatred.</w:t>
      </w:r>
      <w:r w:rsidRPr="000E6671">
        <w:rPr>
          <w:rFonts w:ascii="Times New Roman" w:hAnsi="Times New Roman" w:cs="Times New Roman"/>
        </w:rPr>
        <w:t xml:space="preserve"> </w:t>
      </w:r>
      <w:r w:rsidR="006E1435" w:rsidRPr="00205389">
        <w:rPr>
          <w:rFonts w:ascii="Times New Roman" w:hAnsi="Times New Roman"/>
        </w:rPr>
        <w:t>O</w:t>
      </w:r>
      <w:r w:rsidRPr="00205389">
        <w:rPr>
          <w:rFonts w:ascii="Times New Roman" w:hAnsi="Times New Roman"/>
        </w:rPr>
        <w:t xml:space="preserve">n </w:t>
      </w:r>
      <w:r w:rsidR="000E6671" w:rsidRPr="000E6671">
        <w:rPr>
          <w:rFonts w:ascii="Times New Roman" w:hAnsi="Times New Roman" w:cs="Times New Roman"/>
        </w:rPr>
        <w:t>29 November</w:t>
      </w:r>
      <w:r w:rsidR="000E6671" w:rsidRPr="00205389">
        <w:rPr>
          <w:rFonts w:ascii="Times New Roman" w:hAnsi="Times New Roman"/>
        </w:rPr>
        <w:t xml:space="preserve"> </w:t>
      </w:r>
      <w:r w:rsidRPr="00205389">
        <w:rPr>
          <w:rFonts w:ascii="Times New Roman" w:hAnsi="Times New Roman"/>
        </w:rPr>
        <w:t>2023,</w:t>
      </w:r>
      <w:r w:rsidRPr="000E6671">
        <w:rPr>
          <w:rFonts w:ascii="Times New Roman" w:hAnsi="Times New Roman" w:cs="Times New Roman"/>
        </w:rPr>
        <w:t xml:space="preserve"> the Coordinators, Special Representatives and Ambassadors dealing with anti-Muslim hatred and racism</w:t>
      </w:r>
      <w:r w:rsidRPr="009E26E6">
        <w:rPr>
          <w:rFonts w:ascii="Times New Roman" w:hAnsi="Times New Roman" w:cs="Times New Roman"/>
        </w:rPr>
        <w:t xml:space="preserve"> issued </w:t>
      </w:r>
      <w:hyperlink r:id="rId2" w:history="1">
        <w:r w:rsidRPr="000E6671">
          <w:rPr>
            <w:rStyle w:val="Hyperlink"/>
            <w:rFonts w:ascii="Times New Roman" w:hAnsi="Times New Roman" w:cs="Times New Roman"/>
          </w:rPr>
          <w:t>an international statement on combating all forms of hatred and in particular anti-Muslim hatred</w:t>
        </w:r>
      </w:hyperlink>
      <w:r w:rsidRPr="009E26E6">
        <w:rPr>
          <w:rFonts w:ascii="Times New Roman" w:hAnsi="Times New Roman" w:cs="Times New Roman"/>
        </w:rPr>
        <w:t>.</w:t>
      </w:r>
    </w:p>
    <w:p w14:paraId="7EC3B02B" w14:textId="043857B7" w:rsidR="009E26E6" w:rsidRPr="009E26E6" w:rsidRDefault="009E26E6" w:rsidP="009E26E6">
      <w:pPr>
        <w:pStyle w:val="FootnoteText"/>
        <w:ind w:left="425" w:hanging="425"/>
        <w:jc w:val="both"/>
      </w:pPr>
    </w:p>
  </w:footnote>
  <w:footnote w:id="3">
    <w:p w14:paraId="0F17BA9C" w14:textId="4AA142FA" w:rsidR="002F02AF" w:rsidRPr="005E2801" w:rsidRDefault="002F02AF"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lang w:val="en-IE"/>
        </w:rPr>
        <w:t xml:space="preserve"> </w:t>
      </w:r>
      <w:r w:rsidR="009E7D75" w:rsidRPr="005E2801">
        <w:rPr>
          <w:rFonts w:ascii="Times New Roman" w:hAnsi="Times New Roman" w:cs="Times New Roman"/>
          <w:lang w:val="en-IE"/>
        </w:rPr>
        <w:tab/>
      </w:r>
      <w:r w:rsidR="009E7D75" w:rsidRPr="005E2801">
        <w:rPr>
          <w:rFonts w:ascii="Times New Roman" w:hAnsi="Times New Roman" w:cs="Times New Roman"/>
          <w:noProof/>
        </w:rPr>
        <w:t>Council Framework Decision 2008/913/JHA of</w:t>
      </w:r>
      <w:r w:rsidR="00FD5AEC" w:rsidRPr="005E2801">
        <w:rPr>
          <w:rFonts w:ascii="Times New Roman" w:hAnsi="Times New Roman" w:cs="Times New Roman"/>
          <w:noProof/>
        </w:rPr>
        <w:t xml:space="preserve"> </w:t>
      </w:r>
      <w:r w:rsidR="009E7D75" w:rsidRPr="005E2801">
        <w:rPr>
          <w:rFonts w:ascii="Times New Roman" w:hAnsi="Times New Roman" w:cs="Times New Roman"/>
          <w:noProof/>
        </w:rPr>
        <w:t>28 November 2008 on combatting certain forms and expressions of racism and xenophobia by means of criminal law</w:t>
      </w:r>
      <w:r w:rsidR="00F74C9A" w:rsidRPr="005E2801">
        <w:rPr>
          <w:rFonts w:ascii="Times New Roman" w:hAnsi="Times New Roman" w:cs="Times New Roman"/>
          <w:noProof/>
        </w:rPr>
        <w:t>,</w:t>
      </w:r>
      <w:r w:rsidR="009E7D75" w:rsidRPr="005E2801">
        <w:rPr>
          <w:rFonts w:ascii="Times New Roman" w:hAnsi="Times New Roman" w:cs="Times New Roman"/>
          <w:noProof/>
        </w:rPr>
        <w:t xml:space="preserve"> </w:t>
      </w:r>
      <w:r w:rsidR="005A7BFE" w:rsidRPr="005E2801">
        <w:rPr>
          <w:rFonts w:ascii="Times New Roman" w:hAnsi="Times New Roman" w:cs="Times New Roman"/>
          <w:noProof/>
        </w:rPr>
        <w:t>O</w:t>
      </w:r>
      <w:r w:rsidRPr="005E2801">
        <w:rPr>
          <w:rFonts w:ascii="Times New Roman" w:hAnsi="Times New Roman" w:cs="Times New Roman"/>
          <w:lang w:val="en-IE"/>
        </w:rPr>
        <w:t xml:space="preserve">J L 328, 6.12.2008, p. 55–58. </w:t>
      </w:r>
    </w:p>
  </w:footnote>
  <w:footnote w:id="4">
    <w:p w14:paraId="1C5EA9E6" w14:textId="56DDEF60" w:rsidR="002F02AF" w:rsidRPr="005E2801" w:rsidRDefault="002F02AF"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009E7D75" w:rsidRPr="005E2801">
        <w:rPr>
          <w:rFonts w:ascii="Times New Roman" w:hAnsi="Times New Roman" w:cs="Times New Roman"/>
        </w:rPr>
        <w:tab/>
      </w:r>
      <w:r w:rsidRPr="005E2801">
        <w:rPr>
          <w:rFonts w:ascii="Times New Roman" w:hAnsi="Times New Roman" w:cs="Times New Roman"/>
          <w:lang w:val="en-IE"/>
        </w:rPr>
        <w:t>Article 1 of the Framework Decision.</w:t>
      </w:r>
    </w:p>
  </w:footnote>
  <w:footnote w:id="5">
    <w:p w14:paraId="3C19FDB3" w14:textId="3B97E983" w:rsidR="00DF4E39" w:rsidRPr="005E2801" w:rsidRDefault="00DF4E39"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0093147B">
        <w:rPr>
          <w:rFonts w:ascii="Times New Roman" w:hAnsi="Times New Roman" w:cs="Times New Roman"/>
          <w:noProof/>
        </w:rPr>
        <w:t>‘</w:t>
      </w:r>
      <w:hyperlink r:id="rId3" w:history="1">
        <w:r w:rsidRPr="005E2801">
          <w:rPr>
            <w:rFonts w:ascii="Times New Roman" w:hAnsi="Times New Roman" w:cs="Times New Roman"/>
            <w:noProof/>
          </w:rPr>
          <w:t>A more inclusive and protective Europe: extending the list of EU crimes to hate speech and hate crime</w:t>
        </w:r>
      </w:hyperlink>
      <w:r w:rsidR="0093147B">
        <w:rPr>
          <w:rFonts w:ascii="Times New Roman" w:hAnsi="Times New Roman" w:cs="Times New Roman"/>
          <w:noProof/>
        </w:rPr>
        <w:t>’</w:t>
      </w:r>
      <w:r w:rsidRPr="005E2801">
        <w:rPr>
          <w:rFonts w:ascii="Times New Roman" w:hAnsi="Times New Roman" w:cs="Times New Roman"/>
          <w:noProof/>
        </w:rPr>
        <w:t xml:space="preserve">, </w:t>
      </w:r>
      <w:hyperlink r:id="rId4" w:history="1">
        <w:r w:rsidRPr="005E2801">
          <w:rPr>
            <w:rStyle w:val="Hyperlink"/>
            <w:rFonts w:ascii="Times New Roman" w:hAnsi="Times New Roman" w:cs="Times New Roman"/>
            <w:noProof/>
          </w:rPr>
          <w:t>COM(2021)</w:t>
        </w:r>
        <w:r w:rsidR="007019FE">
          <w:rPr>
            <w:rStyle w:val="Hyperlink"/>
            <w:rFonts w:ascii="Times New Roman" w:hAnsi="Times New Roman" w:cs="Times New Roman"/>
            <w:noProof/>
          </w:rPr>
          <w:t xml:space="preserve"> </w:t>
        </w:r>
        <w:r w:rsidRPr="005E2801">
          <w:rPr>
            <w:rStyle w:val="Hyperlink"/>
            <w:rFonts w:ascii="Times New Roman" w:hAnsi="Times New Roman" w:cs="Times New Roman"/>
            <w:noProof/>
          </w:rPr>
          <w:t>777 final</w:t>
        </w:r>
      </w:hyperlink>
      <w:r w:rsidRPr="005E2801">
        <w:rPr>
          <w:rFonts w:ascii="Times New Roman" w:hAnsi="Times New Roman" w:cs="Times New Roman"/>
          <w:noProof/>
        </w:rPr>
        <w:t xml:space="preserve">, 9.12.2021. </w:t>
      </w:r>
      <w:r w:rsidRPr="005E2801">
        <w:rPr>
          <w:rFonts w:ascii="Times New Roman" w:hAnsi="Times New Roman" w:cs="Times New Roman"/>
        </w:rPr>
        <w:t>This initiative is one of the deliverables announced in 2020 in the European Democracy Action Plan.</w:t>
      </w:r>
    </w:p>
  </w:footnote>
  <w:footnote w:id="6">
    <w:p w14:paraId="07AEA32E" w14:textId="77777777" w:rsidR="000908E2" w:rsidRPr="005E2801" w:rsidRDefault="000908E2" w:rsidP="005E2801">
      <w:pPr>
        <w:pStyle w:val="FootnoteText"/>
        <w:ind w:left="425" w:hanging="425"/>
        <w:jc w:val="both"/>
        <w:rPr>
          <w:rFonts w:ascii="Times New Roman" w:hAnsi="Times New Roman" w:cs="Times New Roman"/>
          <w:lang w:val="pt-PT"/>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lang w:val="pt-PT"/>
        </w:rPr>
        <w:t xml:space="preserve"> </w:t>
      </w:r>
      <w:r w:rsidRPr="005E2801">
        <w:rPr>
          <w:rStyle w:val="FootnoteReference"/>
          <w:rFonts w:ascii="Times New Roman" w:hAnsi="Times New Roman" w:cs="Times New Roman"/>
          <w:lang w:val="pt-PT"/>
        </w:rPr>
        <w:tab/>
      </w:r>
      <w:r w:rsidRPr="005E2801">
        <w:rPr>
          <w:rFonts w:ascii="Times New Roman" w:hAnsi="Times New Roman" w:cs="Times New Roman"/>
          <w:lang w:val="pt-PT"/>
        </w:rPr>
        <w:t xml:space="preserve">EU Security Strategy, </w:t>
      </w:r>
      <w:hyperlink r:id="rId5" w:history="1">
        <w:r w:rsidRPr="005E2801">
          <w:rPr>
            <w:rStyle w:val="Hyperlink"/>
            <w:rFonts w:ascii="Times New Roman" w:hAnsi="Times New Roman" w:cs="Times New Roman"/>
            <w:noProof/>
            <w:lang w:val="pt-PT"/>
          </w:rPr>
          <w:t>COM(2020) 605 final</w:t>
        </w:r>
      </w:hyperlink>
      <w:r w:rsidRPr="005E2801">
        <w:rPr>
          <w:rFonts w:ascii="Times New Roman" w:hAnsi="Times New Roman" w:cs="Times New Roman"/>
          <w:noProof/>
          <w:lang w:val="pt-PT"/>
        </w:rPr>
        <w:t>, 24.07.2020</w:t>
      </w:r>
    </w:p>
  </w:footnote>
  <w:footnote w:id="7">
    <w:p w14:paraId="701BA318" w14:textId="7310293D" w:rsidR="002830ED" w:rsidRPr="006F4CD2" w:rsidRDefault="002830ED" w:rsidP="002830ED">
      <w:pPr>
        <w:pStyle w:val="FootnoteText"/>
        <w:ind w:left="425" w:hanging="425"/>
        <w:jc w:val="both"/>
      </w:pPr>
      <w:r w:rsidRPr="003E0140">
        <w:rPr>
          <w:rStyle w:val="FootnoteReference"/>
          <w:rFonts w:ascii="Times New Roman" w:hAnsi="Times New Roman" w:cs="Times New Roman"/>
        </w:rPr>
        <w:footnoteRef/>
      </w:r>
      <w:r w:rsidRPr="006F4CD2">
        <w:rPr>
          <w:rStyle w:val="FootnoteReference"/>
          <w:rFonts w:ascii="Times New Roman" w:hAnsi="Times New Roman" w:cs="Times New Roman"/>
        </w:rPr>
        <w:t xml:space="preserve"> </w:t>
      </w:r>
      <w:r>
        <w:rPr>
          <w:rFonts w:ascii="Times New Roman" w:hAnsi="Times New Roman" w:cs="Times New Roman"/>
        </w:rPr>
        <w:tab/>
      </w:r>
      <w:r w:rsidRPr="006F4CD2">
        <w:rPr>
          <w:rFonts w:ascii="Times New Roman" w:hAnsi="Times New Roman" w:cs="Times New Roman"/>
        </w:rPr>
        <w:t xml:space="preserve">Data produced by the EU funded project </w:t>
      </w:r>
      <w:r>
        <w:rPr>
          <w:rFonts w:ascii="Times New Roman" w:hAnsi="Times New Roman" w:cs="Times New Roman"/>
        </w:rPr>
        <w:t>‘</w:t>
      </w:r>
      <w:r w:rsidRPr="006F4CD2">
        <w:rPr>
          <w:rFonts w:ascii="Times New Roman" w:hAnsi="Times New Roman" w:cs="Times New Roman"/>
        </w:rPr>
        <w:t>European Observatory on Online Hate</w:t>
      </w:r>
      <w:r>
        <w:rPr>
          <w:rFonts w:ascii="Times New Roman" w:hAnsi="Times New Roman" w:cs="Times New Roman"/>
        </w:rPr>
        <w:t>’</w:t>
      </w:r>
      <w:r w:rsidRPr="006F4CD2">
        <w:rPr>
          <w:rFonts w:ascii="Times New Roman" w:hAnsi="Times New Roman" w:cs="Times New Roman"/>
        </w:rPr>
        <w:t xml:space="preserve"> shows that out of eight million online messages analysed in the EU, the level of hateful toxicity since the start of 2023 has increased by 30%. The levels are higher in French, Russian, Slovak and Spanish languages. </w:t>
      </w:r>
      <w:hyperlink r:id="rId6" w:history="1">
        <w:r w:rsidRPr="002B618E">
          <w:rPr>
            <w:rFonts w:ascii="Times New Roman" w:hAnsi="Times New Roman" w:cs="Times New Roman"/>
          </w:rPr>
          <w:t>https://eooh.eu/</w:t>
        </w:r>
      </w:hyperlink>
      <w:r>
        <w:rPr>
          <w:rFonts w:ascii="Times New Roman" w:hAnsi="Times New Roman" w:cs="Times New Roman"/>
        </w:rPr>
        <w:t xml:space="preserve">  </w:t>
      </w:r>
    </w:p>
  </w:footnote>
  <w:footnote w:id="8">
    <w:p w14:paraId="218D8E50" w14:textId="29CF4C68" w:rsidR="000734A5" w:rsidRPr="00205389" w:rsidRDefault="00DE6A07" w:rsidP="00751A5E">
      <w:pPr>
        <w:pStyle w:val="FootnoteText"/>
        <w:ind w:left="426" w:hanging="426"/>
        <w:jc w:val="both"/>
        <w:rPr>
          <w:rFonts w:ascii="Times New Roman" w:hAnsi="Times New Roman" w:cs="Times New Roman"/>
          <w:lang w:val="en-IE"/>
        </w:rPr>
      </w:pPr>
      <w:r w:rsidRPr="005E2801">
        <w:rPr>
          <w:rStyle w:val="FootnoteReference"/>
          <w:rFonts w:ascii="Times New Roman" w:hAnsi="Times New Roman" w:cs="Times New Roman"/>
        </w:rPr>
        <w:footnoteRef/>
      </w:r>
      <w:r w:rsidRPr="00205389">
        <w:rPr>
          <w:rStyle w:val="FootnoteReference"/>
          <w:lang w:val="en-IE"/>
        </w:rPr>
        <w:t xml:space="preserve"> </w:t>
      </w:r>
      <w:r w:rsidRPr="00205389">
        <w:rPr>
          <w:rStyle w:val="FootnoteReference"/>
          <w:lang w:val="en-IE"/>
        </w:rPr>
        <w:tab/>
      </w:r>
      <w:r w:rsidR="00303465" w:rsidRPr="00B57698">
        <w:rPr>
          <w:rFonts w:ascii="Times New Roman" w:hAnsi="Times New Roman" w:cs="Times New Roman"/>
        </w:rPr>
        <w:t xml:space="preserve">Whilst public authorities are yet to compile statistics, numerous examples have been cited by civil society or the media. </w:t>
      </w:r>
      <w:r w:rsidR="00B705AC">
        <w:rPr>
          <w:rFonts w:ascii="Times New Roman" w:hAnsi="Times New Roman" w:cs="Times New Roman"/>
        </w:rPr>
        <w:t>Civil society organisations in Germany marked sudden rises in both antisemitic (source:</w:t>
      </w:r>
      <w:r w:rsidR="00C055DE">
        <w:rPr>
          <w:rFonts w:ascii="Times New Roman" w:hAnsi="Times New Roman" w:cs="Times New Roman"/>
        </w:rPr>
        <w:t xml:space="preserve"> </w:t>
      </w:r>
      <w:r w:rsidR="00B705AC">
        <w:rPr>
          <w:rFonts w:ascii="Times New Roman" w:hAnsi="Times New Roman" w:cs="Times New Roman"/>
        </w:rPr>
        <w:t>RIAS) and anti-Muslim (source:</w:t>
      </w:r>
      <w:r w:rsidR="00B57698">
        <w:rPr>
          <w:rFonts w:ascii="Times New Roman" w:hAnsi="Times New Roman" w:cs="Times New Roman"/>
        </w:rPr>
        <w:t xml:space="preserve"> </w:t>
      </w:r>
      <w:r w:rsidR="00B705AC">
        <w:rPr>
          <w:rFonts w:ascii="Times New Roman" w:hAnsi="Times New Roman" w:cs="Times New Roman"/>
        </w:rPr>
        <w:t xml:space="preserve">CLAIM) incidents. Press reports recorded major increases in antisemitic attacks in France (source: Le Monde), Austria (source: euractiv) and the Netherlands (source: jta.org). </w:t>
      </w:r>
    </w:p>
  </w:footnote>
  <w:footnote w:id="9">
    <w:p w14:paraId="5C96556B" w14:textId="2E247E0C" w:rsidR="00DE6A07" w:rsidRPr="00364E99" w:rsidRDefault="00DE6A07" w:rsidP="00DE6A07">
      <w:pPr>
        <w:pStyle w:val="FootnoteText"/>
        <w:ind w:left="426" w:hanging="426"/>
        <w:jc w:val="both"/>
        <w:rPr>
          <w:rFonts w:ascii="Times New Roman" w:hAnsi="Times New Roman" w:cs="Times New Roman"/>
        </w:rPr>
      </w:pPr>
      <w:r w:rsidRPr="00364E99">
        <w:rPr>
          <w:rStyle w:val="FootnoteReference"/>
          <w:rFonts w:ascii="Times New Roman" w:hAnsi="Times New Roman" w:cs="Times New Roman"/>
        </w:rPr>
        <w:footnoteRef/>
      </w:r>
      <w:r w:rsidRPr="00364E99">
        <w:rPr>
          <w:rFonts w:ascii="Times New Roman" w:hAnsi="Times New Roman" w:cs="Times New Roman"/>
        </w:rPr>
        <w:t xml:space="preserve"> </w:t>
      </w:r>
      <w:r w:rsidRPr="00364E99">
        <w:rPr>
          <w:rFonts w:ascii="Times New Roman" w:hAnsi="Times New Roman" w:cs="Times New Roman"/>
        </w:rPr>
        <w:tab/>
        <w:t xml:space="preserve">One study recorded an over 50-fold increase in the absolute volume of antisemitic comments on YouTube videos about the Israel/Palestine conflict in the course of October. The overall proportion of antisemitic messages more than doubled during the same period (source: isdglobal.org, </w:t>
      </w:r>
      <w:r w:rsidRPr="005E2801">
        <w:rPr>
          <w:rFonts w:ascii="Times New Roman" w:hAnsi="Times New Roman" w:cs="Times New Roman"/>
        </w:rPr>
        <w:t>31 October 2023</w:t>
      </w:r>
      <w:r w:rsidRPr="00364E99">
        <w:rPr>
          <w:rFonts w:ascii="Times New Roman" w:hAnsi="Times New Roman" w:cs="Times New Roman"/>
        </w:rPr>
        <w:t xml:space="preserve">). Similar research conducted on the platform X shows that the number of posts containing anti-Muslim keywords spiked during the weekend of Hamas’ terrorist attacks, with an increase of more than four times from the previous two days (source: isdglobal.org, </w:t>
      </w:r>
      <w:r w:rsidRPr="005E2801">
        <w:rPr>
          <w:rFonts w:ascii="Times New Roman" w:hAnsi="Times New Roman" w:cs="Times New Roman"/>
        </w:rPr>
        <w:t>2 November 2023</w:t>
      </w:r>
      <w:r w:rsidRPr="00364E99">
        <w:rPr>
          <w:rFonts w:ascii="Times New Roman" w:hAnsi="Times New Roman" w:cs="Times New Roman"/>
        </w:rPr>
        <w:t>)</w:t>
      </w:r>
      <w:r w:rsidR="0007786F">
        <w:rPr>
          <w:rFonts w:ascii="Times New Roman" w:hAnsi="Times New Roman" w:cs="Times New Roman"/>
        </w:rPr>
        <w:t>.</w:t>
      </w:r>
    </w:p>
  </w:footnote>
  <w:footnote w:id="10">
    <w:p w14:paraId="40BC2D0E" w14:textId="77777777" w:rsidR="002830ED" w:rsidRPr="005E2801" w:rsidRDefault="002830ED" w:rsidP="002830ED">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Pr>
          <w:rFonts w:ascii="Times New Roman" w:hAnsi="Times New Roman" w:cs="Times New Roman"/>
        </w:rPr>
        <w:t>‘</w:t>
      </w:r>
      <w:r w:rsidRPr="005E2801">
        <w:rPr>
          <w:rFonts w:ascii="Times New Roman" w:hAnsi="Times New Roman" w:cs="Times New Roman"/>
        </w:rPr>
        <w:t>Being Black it the EU</w:t>
      </w:r>
      <w:r>
        <w:rPr>
          <w:rFonts w:ascii="Times New Roman" w:hAnsi="Times New Roman" w:cs="Times New Roman"/>
        </w:rPr>
        <w:t>’</w:t>
      </w:r>
      <w:r w:rsidRPr="005E2801">
        <w:rPr>
          <w:rFonts w:ascii="Times New Roman" w:hAnsi="Times New Roman" w:cs="Times New Roman"/>
        </w:rPr>
        <w:t>, a report published by the Fundamental Rights Agency in October 2023, highlights that one third of respondents have experienced racist harassment in the 5 years before the survey and 4 % of respondents experienced racist violence.</w:t>
      </w:r>
    </w:p>
  </w:footnote>
  <w:footnote w:id="11">
    <w:p w14:paraId="66431697" w14:textId="539972D6" w:rsidR="00442A4B" w:rsidRPr="005E2801" w:rsidRDefault="00442A4B"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t xml:space="preserve">EU strategy on Combating Antisemitism and Fostering Jewish Life (2021-2030) </w:t>
      </w:r>
      <w:hyperlink r:id="rId7" w:history="1">
        <w:r w:rsidRPr="005E2801">
          <w:rPr>
            <w:rStyle w:val="Hyperlink"/>
            <w:rFonts w:ascii="Times New Roman" w:hAnsi="Times New Roman" w:cs="Times New Roman"/>
          </w:rPr>
          <w:t>COM(2021) 615 final</w:t>
        </w:r>
      </w:hyperlink>
      <w:r w:rsidRPr="005E2801">
        <w:rPr>
          <w:rFonts w:ascii="Times New Roman" w:hAnsi="Times New Roman" w:cs="Times New Roman"/>
        </w:rPr>
        <w:t>, 5.10.2021.</w:t>
      </w:r>
    </w:p>
  </w:footnote>
  <w:footnote w:id="12">
    <w:p w14:paraId="1B069080" w14:textId="50723648" w:rsidR="009A0898" w:rsidRPr="005E2801" w:rsidRDefault="009A0898"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lang w:val="en-IE"/>
        </w:rPr>
        <w:t xml:space="preserve"> </w:t>
      </w:r>
      <w:r w:rsidRPr="005E2801">
        <w:rPr>
          <w:rFonts w:ascii="Times New Roman" w:hAnsi="Times New Roman" w:cs="Times New Roman"/>
          <w:lang w:val="en-IE"/>
        </w:rPr>
        <w:tab/>
      </w:r>
      <w:hyperlink r:id="rId8" w:history="1">
        <w:r w:rsidR="00A73586" w:rsidRPr="00A73586">
          <w:rPr>
            <w:rStyle w:val="Hyperlink"/>
            <w:rFonts w:ascii="Times New Roman" w:hAnsi="Times New Roman" w:cs="Times New Roman"/>
          </w:rPr>
          <w:t>https://commission.europa.eu/strategy-and-policy/policies/justice-and-fundamental-rights/combatting-discrimination/racism-and-xenophobia/combating-hatesccscsc-speech-and-hate-crime_en</w:t>
        </w:r>
      </w:hyperlink>
    </w:p>
  </w:footnote>
  <w:footnote w:id="13">
    <w:p w14:paraId="65E241C9" w14:textId="77777777" w:rsidR="009A0898" w:rsidRPr="005E2801" w:rsidRDefault="009A0898" w:rsidP="005E2801">
      <w:pPr>
        <w:pStyle w:val="FootnoteText"/>
        <w:ind w:left="425" w:hanging="425"/>
        <w:jc w:val="both"/>
        <w:rPr>
          <w:rFonts w:ascii="Times New Roman" w:hAnsi="Times New Roman" w:cs="Times New Roman"/>
          <w:noProof/>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Pr="005E2801">
        <w:rPr>
          <w:rFonts w:ascii="Times New Roman" w:eastAsia="Calibri" w:hAnsi="Times New Roman" w:cs="Times New Roman"/>
        </w:rPr>
        <w:t xml:space="preserve">Notably FRA and CEPOL, </w:t>
      </w:r>
      <w:r w:rsidRPr="005E2801">
        <w:rPr>
          <w:rFonts w:ascii="Times New Roman" w:hAnsi="Times New Roman" w:cs="Times New Roman"/>
          <w:noProof/>
        </w:rPr>
        <w:t>as well as the Office for Democratic Institutions and Human Rights (ODIHR) of the Organisation for Security and Cooperation in Europe (OSCE).</w:t>
      </w:r>
    </w:p>
  </w:footnote>
  <w:footnote w:id="14">
    <w:p w14:paraId="1BB00AC1" w14:textId="6FDC332A" w:rsidR="00727EFA" w:rsidRPr="005E2801" w:rsidRDefault="00727EFA" w:rsidP="00727EFA">
      <w:pPr>
        <w:spacing w:before="0"/>
        <w:ind w:left="425" w:hanging="425"/>
        <w:jc w:val="both"/>
        <w:rPr>
          <w:rFonts w:ascii="Times New Roman" w:hAnsi="Times New Roman" w:cs="Times New Roman"/>
          <w:sz w:val="20"/>
          <w:szCs w:val="20"/>
        </w:rPr>
      </w:pPr>
      <w:r w:rsidRPr="005E2801">
        <w:rPr>
          <w:rStyle w:val="FootnoteReference"/>
          <w:rFonts w:ascii="Times New Roman" w:hAnsi="Times New Roman" w:cs="Times New Roman"/>
          <w:sz w:val="20"/>
          <w:szCs w:val="20"/>
        </w:rPr>
        <w:footnoteRef/>
      </w:r>
      <w:r w:rsidRPr="005E2801">
        <w:rPr>
          <w:rFonts w:ascii="Times New Roman" w:hAnsi="Times New Roman" w:cs="Times New Roman"/>
          <w:sz w:val="20"/>
          <w:szCs w:val="20"/>
        </w:rPr>
        <w:t xml:space="preserve"> </w:t>
      </w:r>
      <w:r w:rsidRPr="005E2801">
        <w:rPr>
          <w:rFonts w:ascii="Times New Roman" w:hAnsi="Times New Roman" w:cs="Times New Roman"/>
          <w:sz w:val="20"/>
          <w:szCs w:val="20"/>
        </w:rPr>
        <w:tab/>
      </w:r>
      <w:bookmarkStart w:id="7" w:name="_Hlk151979910"/>
      <w:r w:rsidRPr="005E2801">
        <w:rPr>
          <w:rFonts w:ascii="Times New Roman" w:hAnsi="Times New Roman" w:cs="Times New Roman"/>
          <w:noProof/>
          <w:sz w:val="20"/>
          <w:szCs w:val="20"/>
        </w:rPr>
        <w:t>Since 2021 the Commission has co-organised, with OSCE/ODIHR and the World Jewish Congress, seven events between national law enforcements authorities and Jewish communities to strengthen their cooperation on security. The next event is planned for 11 December 2023 in Italy</w:t>
      </w:r>
      <w:r w:rsidR="00C12944">
        <w:rPr>
          <w:rFonts w:ascii="Times New Roman" w:hAnsi="Times New Roman" w:cs="Times New Roman"/>
          <w:noProof/>
          <w:sz w:val="20"/>
          <w:szCs w:val="20"/>
        </w:rPr>
        <w:t>.</w:t>
      </w:r>
      <w:bookmarkEnd w:id="7"/>
    </w:p>
  </w:footnote>
  <w:footnote w:id="15">
    <w:p w14:paraId="5F1E30B6" w14:textId="4825A8A4" w:rsidR="009A0898" w:rsidRPr="005E2801" w:rsidRDefault="009A0898"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000E6671">
        <w:rPr>
          <w:rFonts w:ascii="Times New Roman" w:hAnsi="Times New Roman" w:cs="Times New Roman"/>
          <w:noProof/>
        </w:rPr>
        <w:t>‘</w:t>
      </w:r>
      <w:r w:rsidRPr="005E2801">
        <w:rPr>
          <w:rFonts w:ascii="Times New Roman" w:hAnsi="Times New Roman" w:cs="Times New Roman"/>
          <w:noProof/>
        </w:rPr>
        <w:t>Ensuring justice in the EU — a European judicial training strategy for 2021-2024</w:t>
      </w:r>
      <w:r w:rsidR="000E6671">
        <w:rPr>
          <w:rFonts w:ascii="Times New Roman" w:hAnsi="Times New Roman" w:cs="Times New Roman"/>
          <w:noProof/>
        </w:rPr>
        <w:t>’</w:t>
      </w:r>
      <w:r w:rsidR="000E6671" w:rsidRPr="005E2801">
        <w:rPr>
          <w:rFonts w:ascii="Times New Roman" w:hAnsi="Times New Roman" w:cs="Times New Roman"/>
          <w:noProof/>
        </w:rPr>
        <w:t xml:space="preserve">, </w:t>
      </w:r>
      <w:hyperlink r:id="rId9" w:history="1">
        <w:r w:rsidRPr="005E2801">
          <w:rPr>
            <w:rStyle w:val="Hyperlink"/>
            <w:rFonts w:ascii="Times New Roman" w:hAnsi="Times New Roman" w:cs="Times New Roman"/>
            <w:noProof/>
          </w:rPr>
          <w:t>COM(2020) 713 final</w:t>
        </w:r>
      </w:hyperlink>
      <w:r w:rsidRPr="005E2801">
        <w:rPr>
          <w:rFonts w:ascii="Times New Roman" w:hAnsi="Times New Roman" w:cs="Times New Roman"/>
          <w:noProof/>
        </w:rPr>
        <w:t>, 2.12.2020.</w:t>
      </w:r>
    </w:p>
  </w:footnote>
  <w:footnote w:id="16">
    <w:p w14:paraId="1A83C34C" w14:textId="7FA17784" w:rsidR="00A507CA" w:rsidRPr="00615324" w:rsidRDefault="00A507CA" w:rsidP="00615324">
      <w:pPr>
        <w:pStyle w:val="FootnoteText"/>
        <w:ind w:left="426" w:hanging="426"/>
        <w:rPr>
          <w:rFonts w:ascii="Times New Roman" w:hAnsi="Times New Roman" w:cs="Times New Roman"/>
          <w:lang w:val="en-IE"/>
        </w:rPr>
      </w:pPr>
      <w:r w:rsidRPr="00615324">
        <w:rPr>
          <w:rStyle w:val="FootnoteReference"/>
          <w:rFonts w:ascii="Times New Roman" w:hAnsi="Times New Roman" w:cs="Times New Roman"/>
        </w:rPr>
        <w:footnoteRef/>
      </w:r>
      <w:r w:rsidRPr="00615324">
        <w:rPr>
          <w:rFonts w:ascii="Times New Roman" w:hAnsi="Times New Roman" w:cs="Times New Roman"/>
        </w:rPr>
        <w:t xml:space="preserve"> </w:t>
      </w:r>
      <w:r w:rsidRPr="00615324">
        <w:rPr>
          <w:rFonts w:ascii="Times New Roman" w:hAnsi="Times New Roman" w:cs="Times New Roman"/>
          <w:lang w:val="en-IE"/>
        </w:rPr>
        <w:tab/>
        <w:t xml:space="preserve">This </w:t>
      </w:r>
      <w:r>
        <w:rPr>
          <w:rFonts w:ascii="Times New Roman" w:hAnsi="Times New Roman" w:cs="Times New Roman"/>
          <w:lang w:val="en-IE"/>
        </w:rPr>
        <w:t>proposal is being pursued</w:t>
      </w:r>
      <w:r w:rsidRPr="00615324">
        <w:rPr>
          <w:rFonts w:ascii="Times New Roman" w:hAnsi="Times New Roman" w:cs="Times New Roman"/>
          <w:lang w:val="en-IE"/>
        </w:rPr>
        <w:t xml:space="preserve"> by the Spanish Presidency </w:t>
      </w:r>
      <w:r>
        <w:rPr>
          <w:rFonts w:ascii="Times New Roman" w:hAnsi="Times New Roman" w:cs="Times New Roman"/>
          <w:lang w:val="en-IE"/>
        </w:rPr>
        <w:t>in the Council.</w:t>
      </w:r>
    </w:p>
  </w:footnote>
  <w:footnote w:id="17">
    <w:p w14:paraId="2B263D4A" w14:textId="22DC5513" w:rsidR="006A6C5F" w:rsidRPr="00512DC5" w:rsidRDefault="006A6C5F" w:rsidP="00512DC5">
      <w:pPr>
        <w:pStyle w:val="FootnoteText"/>
        <w:ind w:left="425" w:hanging="425"/>
        <w:jc w:val="both"/>
        <w:rPr>
          <w:rStyle w:val="FootnoteReference"/>
        </w:rPr>
      </w:pPr>
      <w:r w:rsidRPr="008A0846">
        <w:rPr>
          <w:rStyle w:val="FootnoteReference"/>
          <w:rFonts w:ascii="Times New Roman" w:hAnsi="Times New Roman" w:cs="Times New Roman"/>
        </w:rPr>
        <w:footnoteRef/>
      </w:r>
      <w:r w:rsidRPr="00512DC5">
        <w:rPr>
          <w:rStyle w:val="FootnoteReference"/>
        </w:rPr>
        <w:t xml:space="preserve"> </w:t>
      </w:r>
      <w:r w:rsidR="00512DC5">
        <w:tab/>
      </w:r>
      <w:r w:rsidRPr="00512DC5">
        <w:rPr>
          <w:rFonts w:ascii="Times New Roman" w:hAnsi="Times New Roman" w:cs="Times New Roman"/>
          <w:noProof/>
        </w:rPr>
        <w:t>EU Strategy on victims’ rights (2020 - 2025), </w:t>
      </w:r>
      <w:hyperlink r:id="rId10" w:history="1">
        <w:r w:rsidRPr="00512DC5">
          <w:rPr>
            <w:rFonts w:ascii="Times New Roman" w:hAnsi="Times New Roman" w:cs="Times New Roman"/>
            <w:noProof/>
          </w:rPr>
          <w:t>COM/2020/258 final</w:t>
        </w:r>
      </w:hyperlink>
      <w:r w:rsidRPr="00512DC5">
        <w:rPr>
          <w:rFonts w:ascii="Times New Roman" w:hAnsi="Times New Roman" w:cs="Times New Roman"/>
          <w:noProof/>
        </w:rPr>
        <w:t>, 24.6.2020</w:t>
      </w:r>
      <w:r w:rsidR="00512DC5">
        <w:rPr>
          <w:rFonts w:ascii="Times New Roman" w:hAnsi="Times New Roman" w:cs="Times New Roman"/>
          <w:noProof/>
        </w:rPr>
        <w:t>.</w:t>
      </w:r>
    </w:p>
  </w:footnote>
  <w:footnote w:id="18">
    <w:p w14:paraId="1DCEF3CC" w14:textId="47F53CCF" w:rsidR="006A6C5F" w:rsidRPr="001A036F" w:rsidRDefault="006A6C5F" w:rsidP="00512DC5">
      <w:pPr>
        <w:pStyle w:val="FootnoteText"/>
        <w:ind w:left="425" w:hanging="425"/>
        <w:jc w:val="both"/>
        <w:rPr>
          <w:rFonts w:ascii="Times New Roman" w:hAnsi="Times New Roman" w:cs="Times New Roman"/>
          <w:noProof/>
        </w:rPr>
      </w:pPr>
      <w:r w:rsidRPr="00512DC5">
        <w:rPr>
          <w:rStyle w:val="FootnoteReference"/>
          <w:rFonts w:ascii="Times New Roman" w:hAnsi="Times New Roman" w:cs="Times New Roman"/>
        </w:rPr>
        <w:footnoteRef/>
      </w:r>
      <w:r w:rsidRPr="00512DC5">
        <w:rPr>
          <w:rStyle w:val="FootnoteReference"/>
          <w:rFonts w:ascii="Times New Roman" w:hAnsi="Times New Roman" w:cs="Times New Roman"/>
        </w:rPr>
        <w:t xml:space="preserve"> </w:t>
      </w:r>
      <w:r w:rsidR="00512DC5">
        <w:rPr>
          <w:rFonts w:ascii="Times New Roman" w:hAnsi="Times New Roman" w:cs="Times New Roman"/>
        </w:rPr>
        <w:tab/>
      </w:r>
      <w:r w:rsidRPr="00512DC5">
        <w:rPr>
          <w:rFonts w:ascii="Times New Roman" w:hAnsi="Times New Roman" w:cs="Times New Roman"/>
          <w:noProof/>
        </w:rPr>
        <w:t xml:space="preserve">Underreporting </w:t>
      </w:r>
      <w:r w:rsidR="00467EB0">
        <w:rPr>
          <w:rFonts w:ascii="Times New Roman" w:hAnsi="Times New Roman" w:cs="Times New Roman"/>
          <w:noProof/>
        </w:rPr>
        <w:t>precipitates</w:t>
      </w:r>
      <w:r w:rsidRPr="00512DC5">
        <w:rPr>
          <w:rFonts w:ascii="Times New Roman" w:hAnsi="Times New Roman" w:cs="Times New Roman"/>
          <w:noProof/>
        </w:rPr>
        <w:t xml:space="preserve"> a continuation of victimisation, results in impunity for offenders and leads to a lower level of security of the  entire groups affected by hate crimes. </w:t>
      </w:r>
      <w:r w:rsidR="00467EB0">
        <w:rPr>
          <w:rFonts w:ascii="Times New Roman" w:hAnsi="Times New Roman" w:cs="Times New Roman"/>
          <w:noProof/>
        </w:rPr>
        <w:t>A</w:t>
      </w:r>
      <w:r w:rsidRPr="00512DC5">
        <w:rPr>
          <w:rFonts w:ascii="Times New Roman" w:hAnsi="Times New Roman" w:cs="Times New Roman"/>
          <w:noProof/>
        </w:rPr>
        <w:t xml:space="preserve"> FRA study on antisemitism</w:t>
      </w:r>
      <w:r w:rsidR="00467EB0">
        <w:rPr>
          <w:rFonts w:ascii="Times New Roman" w:hAnsi="Times New Roman" w:cs="Times New Roman"/>
          <w:noProof/>
        </w:rPr>
        <w:t xml:space="preserve"> found that</w:t>
      </w:r>
      <w:r w:rsidRPr="00512DC5">
        <w:rPr>
          <w:rFonts w:ascii="Times New Roman" w:hAnsi="Times New Roman" w:cs="Times New Roman"/>
          <w:noProof/>
        </w:rPr>
        <w:t xml:space="preserve"> 79 % of Jewish people who experienced antisemitic harassment did not report the most serious incidents. FRA survey ‘Experiences and perceptions of antisemitism - Second survey on discrimination and hate crime against Jews in the EU’, 2018.</w:t>
      </w:r>
    </w:p>
  </w:footnote>
  <w:footnote w:id="19">
    <w:p w14:paraId="0561F048" w14:textId="15E75AE8" w:rsidR="002B223C" w:rsidRPr="00B85CA4" w:rsidRDefault="002B223C" w:rsidP="002B223C">
      <w:pPr>
        <w:pStyle w:val="FootnoteText"/>
        <w:ind w:left="426" w:hanging="426"/>
        <w:jc w:val="both"/>
      </w:pPr>
      <w:r w:rsidRPr="00512DC5">
        <w:rPr>
          <w:rStyle w:val="FootnoteReference"/>
          <w:rFonts w:ascii="Times New Roman" w:hAnsi="Times New Roman" w:cs="Times New Roman"/>
        </w:rPr>
        <w:footnoteRef/>
      </w:r>
      <w:r w:rsidRPr="00512DC5">
        <w:rPr>
          <w:rStyle w:val="FootnoteReference"/>
          <w:rFonts w:ascii="Times New Roman" w:hAnsi="Times New Roman" w:cs="Times New Roman"/>
        </w:rPr>
        <w:t xml:space="preserve"> </w:t>
      </w:r>
      <w:r>
        <w:rPr>
          <w:rFonts w:ascii="Times New Roman" w:hAnsi="Times New Roman" w:cs="Times New Roman"/>
        </w:rPr>
        <w:tab/>
      </w:r>
      <w:r w:rsidRPr="00512DC5">
        <w:rPr>
          <w:rFonts w:ascii="Times New Roman" w:hAnsi="Times New Roman" w:cs="Times New Roman"/>
        </w:rPr>
        <w:t xml:space="preserve">Proposal for a Directive amending Directive 2012/29/EU establishing minimum standards on the rights, support and protection of victims of crime, </w:t>
      </w:r>
      <w:hyperlink r:id="rId11" w:history="1">
        <w:r w:rsidRPr="00512DC5">
          <w:rPr>
            <w:rStyle w:val="Hyperlink"/>
            <w:rFonts w:ascii="Times New Roman" w:hAnsi="Times New Roman" w:cs="Times New Roman"/>
          </w:rPr>
          <w:t>COM/2023/424 final</w:t>
        </w:r>
      </w:hyperlink>
      <w:r w:rsidRPr="00512DC5">
        <w:rPr>
          <w:rFonts w:ascii="Times New Roman" w:hAnsi="Times New Roman" w:cs="Times New Roman"/>
        </w:rPr>
        <w:t>.</w:t>
      </w:r>
      <w:r w:rsidRPr="00512DC5">
        <w:rPr>
          <w:rStyle w:val="FootnoteReference"/>
          <w:rFonts w:ascii="Times New Roman" w:hAnsi="Times New Roman" w:cs="Times New Roman"/>
        </w:rPr>
        <w:t xml:space="preserve"> </w:t>
      </w:r>
    </w:p>
  </w:footnote>
  <w:footnote w:id="20">
    <w:p w14:paraId="369666F0" w14:textId="461120F5" w:rsidR="005C0A38" w:rsidRPr="005C0A38" w:rsidRDefault="005C0A38" w:rsidP="005C0A38">
      <w:pPr>
        <w:pStyle w:val="FootnoteText"/>
        <w:ind w:left="425" w:hanging="425"/>
        <w:jc w:val="both"/>
      </w:pPr>
      <w:r>
        <w:rPr>
          <w:rStyle w:val="FootnoteReference"/>
        </w:rPr>
        <w:footnoteRef/>
      </w:r>
      <w:r>
        <w:t xml:space="preserve"> </w:t>
      </w:r>
      <w:r>
        <w:tab/>
      </w:r>
      <w:r w:rsidR="00A30845">
        <w:t>‘</w:t>
      </w:r>
      <w:r w:rsidRPr="005E2801">
        <w:rPr>
          <w:rFonts w:ascii="Times New Roman" w:hAnsi="Times New Roman" w:cs="Times New Roman"/>
        </w:rPr>
        <w:t>EU strategy on Combating Antisemitism and Fostering Jewish Life (2021-2030)’</w:t>
      </w:r>
      <w:r>
        <w:rPr>
          <w:rFonts w:ascii="Times New Roman" w:hAnsi="Times New Roman" w:cs="Times New Roman"/>
        </w:rPr>
        <w:t>,</w:t>
      </w:r>
      <w:r w:rsidRPr="005E2801">
        <w:rPr>
          <w:rFonts w:ascii="Times New Roman" w:hAnsi="Times New Roman" w:cs="Times New Roman"/>
        </w:rPr>
        <w:t xml:space="preserve"> </w:t>
      </w:r>
      <w:hyperlink r:id="rId12" w:history="1">
        <w:r w:rsidRPr="005E2801">
          <w:rPr>
            <w:rStyle w:val="Hyperlink"/>
            <w:rFonts w:ascii="Times New Roman" w:hAnsi="Times New Roman" w:cs="Times New Roman"/>
          </w:rPr>
          <w:t>COM(2021) 615 final</w:t>
        </w:r>
      </w:hyperlink>
      <w:r>
        <w:rPr>
          <w:rStyle w:val="Hyperlink"/>
          <w:rFonts w:ascii="Times New Roman" w:hAnsi="Times New Roman" w:cs="Times New Roman"/>
        </w:rPr>
        <w:t xml:space="preserve">, </w:t>
      </w:r>
      <w:r w:rsidRPr="005E2801">
        <w:rPr>
          <w:rFonts w:ascii="Times New Roman" w:hAnsi="Times New Roman" w:cs="Times New Roman"/>
        </w:rPr>
        <w:t>on 5.10.2021</w:t>
      </w:r>
      <w:r>
        <w:rPr>
          <w:rFonts w:ascii="Times New Roman" w:hAnsi="Times New Roman" w:cs="Times New Roman"/>
        </w:rPr>
        <w:t>.</w:t>
      </w:r>
    </w:p>
  </w:footnote>
  <w:footnote w:id="21">
    <w:p w14:paraId="34AC0BB1" w14:textId="4AC42340" w:rsidR="009A0898" w:rsidRPr="005E2801" w:rsidRDefault="009A0898"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0093147B">
        <w:rPr>
          <w:rFonts w:ascii="Times New Roman" w:hAnsi="Times New Roman" w:cs="Times New Roman"/>
        </w:rPr>
        <w:t>‘</w:t>
      </w:r>
      <w:r w:rsidRPr="005E2801">
        <w:rPr>
          <w:rFonts w:ascii="Times New Roman" w:hAnsi="Times New Roman" w:cs="Times New Roman"/>
        </w:rPr>
        <w:t>A Counter-Terrorism Agenda for the EU: Anticipate, Prevent, Protect, Respond</w:t>
      </w:r>
      <w:r w:rsidR="0093147B">
        <w:rPr>
          <w:rFonts w:ascii="Times New Roman" w:hAnsi="Times New Roman" w:cs="Times New Roman"/>
        </w:rPr>
        <w:t>’</w:t>
      </w:r>
      <w:r w:rsidRPr="005E2801">
        <w:rPr>
          <w:rFonts w:ascii="Times New Roman" w:hAnsi="Times New Roman" w:cs="Times New Roman"/>
        </w:rPr>
        <w:t xml:space="preserve">, </w:t>
      </w:r>
      <w:hyperlink r:id="rId13" w:history="1">
        <w:r w:rsidRPr="005E2801">
          <w:rPr>
            <w:rStyle w:val="Hyperlink"/>
            <w:rFonts w:ascii="Times New Roman" w:hAnsi="Times New Roman" w:cs="Times New Roman"/>
          </w:rPr>
          <w:t>COM(2020)</w:t>
        </w:r>
        <w:r w:rsidR="00980BB8" w:rsidRPr="005E2801">
          <w:rPr>
            <w:rStyle w:val="Hyperlink"/>
            <w:rFonts w:ascii="Times New Roman" w:hAnsi="Times New Roman" w:cs="Times New Roman"/>
          </w:rPr>
          <w:t xml:space="preserve"> </w:t>
        </w:r>
        <w:r w:rsidRPr="005E2801">
          <w:rPr>
            <w:rStyle w:val="Hyperlink"/>
            <w:rFonts w:ascii="Times New Roman" w:hAnsi="Times New Roman" w:cs="Times New Roman"/>
          </w:rPr>
          <w:t>795 final</w:t>
        </w:r>
      </w:hyperlink>
      <w:r w:rsidRPr="005E2801">
        <w:rPr>
          <w:rFonts w:ascii="Times New Roman" w:hAnsi="Times New Roman" w:cs="Times New Roman"/>
        </w:rPr>
        <w:t>, 9.12.2020.</w:t>
      </w:r>
    </w:p>
  </w:footnote>
  <w:footnote w:id="22">
    <w:p w14:paraId="738A43C7" w14:textId="2129F70E" w:rsidR="006C7878" w:rsidRPr="00175FFA" w:rsidRDefault="006C7878" w:rsidP="00175FFA">
      <w:pPr>
        <w:pStyle w:val="FootnoteText"/>
        <w:ind w:left="426" w:hanging="426"/>
        <w:jc w:val="both"/>
        <w:rPr>
          <w:rFonts w:ascii="Times New Roman" w:hAnsi="Times New Roman" w:cs="Times New Roman"/>
          <w:lang w:val="en-IE"/>
        </w:rPr>
      </w:pPr>
      <w:r w:rsidRPr="00175FFA">
        <w:rPr>
          <w:rStyle w:val="FootnoteReference"/>
          <w:rFonts w:ascii="Times New Roman" w:hAnsi="Times New Roman" w:cs="Times New Roman"/>
        </w:rPr>
        <w:footnoteRef/>
      </w:r>
      <w:r w:rsidRPr="00175FFA">
        <w:rPr>
          <w:rFonts w:ascii="Times New Roman" w:hAnsi="Times New Roman" w:cs="Times New Roman"/>
        </w:rPr>
        <w:t xml:space="preserve"> </w:t>
      </w:r>
      <w:r w:rsidRPr="00175FFA">
        <w:rPr>
          <w:rFonts w:ascii="Times New Roman" w:hAnsi="Times New Roman" w:cs="Times New Roman"/>
          <w:lang w:val="en-IE"/>
        </w:rPr>
        <w:tab/>
      </w:r>
      <w:r w:rsidR="00DB590B" w:rsidRPr="00615324">
        <w:rPr>
          <w:rFonts w:ascii="Times New Roman" w:hAnsi="Times New Roman" w:cs="Times New Roman"/>
          <w:noProof/>
        </w:rPr>
        <w:t>The 2020 PROTECT call amounted to EUR 14.5 million for projects on the protection of places of worship, out of a total of  22.7 million. In the call of 2022, projects on the protection of places of worship received  EUR 8.3 million out of the total bu</w:t>
      </w:r>
      <w:r w:rsidR="00BF2A36" w:rsidRPr="00615324">
        <w:rPr>
          <w:rFonts w:ascii="Times New Roman" w:hAnsi="Times New Roman" w:cs="Times New Roman"/>
          <w:noProof/>
        </w:rPr>
        <w:t>d</w:t>
      </w:r>
      <w:r w:rsidR="00DB590B" w:rsidRPr="00615324">
        <w:rPr>
          <w:rFonts w:ascii="Times New Roman" w:hAnsi="Times New Roman" w:cs="Times New Roman"/>
          <w:noProof/>
        </w:rPr>
        <w:t xml:space="preserve">get of EUR 17.8 million. </w:t>
      </w:r>
      <w:r w:rsidR="001F2B6C" w:rsidRPr="005E2801">
        <w:rPr>
          <w:rFonts w:ascii="Times New Roman" w:hAnsi="Times New Roman" w:cs="Times New Roman"/>
        </w:rPr>
        <w:t>Under the</w:t>
      </w:r>
      <w:r w:rsidR="00BF2A36">
        <w:rPr>
          <w:rFonts w:ascii="Times New Roman" w:hAnsi="Times New Roman" w:cs="Times New Roman"/>
        </w:rPr>
        <w:t>se calls</w:t>
      </w:r>
      <w:r w:rsidR="001F2B6C" w:rsidRPr="005E2801">
        <w:rPr>
          <w:rFonts w:ascii="Times New Roman" w:hAnsi="Times New Roman" w:cs="Times New Roman"/>
        </w:rPr>
        <w:t xml:space="preserve">, eleven  projects on the protection of places of worship were selected Six have Jewish partners and one is fully focused on enhancing the protection of Jewish communities, </w:t>
      </w:r>
      <w:hyperlink r:id="rId14" w:history="1">
        <w:r w:rsidR="001F2B6C" w:rsidRPr="005E2801">
          <w:rPr>
            <w:rStyle w:val="Hyperlink"/>
            <w:rFonts w:ascii="Times New Roman" w:hAnsi="Times New Roman" w:cs="Times New Roman"/>
          </w:rPr>
          <w:t>EUCARE</w:t>
        </w:r>
      </w:hyperlink>
      <w:r w:rsidR="001F2B6C" w:rsidRPr="005E2801">
        <w:rPr>
          <w:rFonts w:ascii="Times New Roman" w:hAnsi="Times New Roman" w:cs="Times New Roman"/>
        </w:rPr>
        <w:t>.  Five of the projects have Muslim partners within their consortia.</w:t>
      </w:r>
    </w:p>
  </w:footnote>
  <w:footnote w:id="23">
    <w:p w14:paraId="76C27FD4" w14:textId="747315D1" w:rsidR="0015065C" w:rsidRPr="00175FFA" w:rsidRDefault="0015065C"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Fonts w:ascii="Times New Roman" w:hAnsi="Times New Roman" w:cs="Times New Roman"/>
        </w:rPr>
        <w:tab/>
      </w:r>
      <w:r w:rsidRPr="00175FFA">
        <w:rPr>
          <w:rFonts w:ascii="Times New Roman" w:eastAsia="Calibri" w:hAnsi="Times New Roman" w:cs="Times New Roman"/>
        </w:rPr>
        <w:t>This project, which was completed this year and whose funding amounted to EUR 2.5 million, enabled to equip 1000 places of worships in Europe with emergency tablets.</w:t>
      </w:r>
    </w:p>
  </w:footnote>
  <w:footnote w:id="24">
    <w:p w14:paraId="7497C21A" w14:textId="34B5ED7D" w:rsidR="00615324" w:rsidRPr="00FE2DDF" w:rsidRDefault="00B27FE9" w:rsidP="00B27FE9">
      <w:pPr>
        <w:pStyle w:val="FootnoteText"/>
        <w:ind w:left="426" w:hanging="426"/>
        <w:jc w:val="both"/>
      </w:pPr>
      <w:r w:rsidRPr="00FE2DDF">
        <w:rPr>
          <w:rStyle w:val="FootnoteReference"/>
          <w:rFonts w:ascii="Times New Roman" w:hAnsi="Times New Roman" w:cs="Times New Roman"/>
        </w:rPr>
        <w:footnoteRef/>
      </w:r>
      <w:r w:rsidRPr="00FE2DDF">
        <w:rPr>
          <w:rStyle w:val="FootnoteReference"/>
          <w:rFonts w:ascii="Times New Roman" w:hAnsi="Times New Roman" w:cs="Times New Roman"/>
        </w:rPr>
        <w:t xml:space="preserve"> </w:t>
      </w:r>
      <w:r w:rsidRPr="00FE2DDF">
        <w:rPr>
          <w:rStyle w:val="FootnoteReference"/>
          <w:rFonts w:ascii="Times New Roman" w:hAnsi="Times New Roman" w:cs="Times New Roman"/>
        </w:rPr>
        <w:tab/>
      </w:r>
      <w:r w:rsidRPr="00FE2DDF">
        <w:rPr>
          <w:rFonts w:ascii="Times New Roman" w:hAnsi="Times New Roman" w:cs="Times New Roman"/>
        </w:rPr>
        <w:t xml:space="preserve">The new PROTECT call </w:t>
      </w:r>
      <w:r>
        <w:rPr>
          <w:rFonts w:ascii="Times New Roman" w:hAnsi="Times New Roman" w:cs="Times New Roman"/>
        </w:rPr>
        <w:t>will be launched by the end of 202</w:t>
      </w:r>
      <w:r w:rsidR="00893D94">
        <w:rPr>
          <w:rFonts w:ascii="Times New Roman" w:hAnsi="Times New Roman" w:cs="Times New Roman"/>
        </w:rPr>
        <w:t>3</w:t>
      </w:r>
      <w:r>
        <w:rPr>
          <w:rFonts w:ascii="Times New Roman" w:hAnsi="Times New Roman" w:cs="Times New Roman"/>
        </w:rPr>
        <w:t xml:space="preserve">; the total budget </w:t>
      </w:r>
      <w:r w:rsidRPr="00FE2DDF">
        <w:rPr>
          <w:rFonts w:ascii="Times New Roman" w:hAnsi="Times New Roman" w:cs="Times New Roman"/>
        </w:rPr>
        <w:t>will amount to 30 million and include an increase of 5 million to address the threats arising from the rise in antisemitism.</w:t>
      </w:r>
    </w:p>
  </w:footnote>
  <w:footnote w:id="25">
    <w:p w14:paraId="3C81617F" w14:textId="4CA8EA65" w:rsidR="00615324" w:rsidRPr="00615324" w:rsidRDefault="00615324" w:rsidP="00615324">
      <w:pPr>
        <w:pStyle w:val="FootnoteText"/>
        <w:ind w:left="425" w:hanging="425"/>
        <w:jc w:val="both"/>
        <w:rPr>
          <w:lang w:val="en-IE"/>
        </w:rPr>
      </w:pPr>
      <w:r w:rsidRPr="00615324">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sidRPr="00615324">
        <w:rPr>
          <w:rStyle w:val="FootnoteReference"/>
          <w:rFonts w:ascii="Times New Roman" w:hAnsi="Times New Roman" w:cs="Times New Roman"/>
        </w:rPr>
        <w:t xml:space="preserve"> </w:t>
      </w:r>
      <w:r w:rsidRPr="00615324">
        <w:rPr>
          <w:rFonts w:ascii="Times New Roman" w:hAnsi="Times New Roman" w:cs="Times New Roman"/>
        </w:rPr>
        <w:t>Additional funding of EUR 3 million is foreseen.</w:t>
      </w:r>
    </w:p>
  </w:footnote>
  <w:footnote w:id="26">
    <w:p w14:paraId="3248ACDD" w14:textId="77777777" w:rsidR="002E1703" w:rsidRPr="005E2801" w:rsidRDefault="002E1703"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EU Protective Security Advisors (PSA) is an initiative under the Counter-terrorism Agenda.</w:t>
      </w:r>
    </w:p>
  </w:footnote>
  <w:footnote w:id="27">
    <w:p w14:paraId="291C667D" w14:textId="77777777" w:rsidR="002E1703" w:rsidRPr="005E2801" w:rsidRDefault="002E1703"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t>T</w:t>
      </w:r>
      <w:r w:rsidRPr="005E2801">
        <w:rPr>
          <w:rStyle w:val="cf01"/>
          <w:rFonts w:ascii="Times New Roman" w:hAnsi="Times New Roman" w:cs="Times New Roman"/>
          <w:sz w:val="20"/>
          <w:szCs w:val="20"/>
        </w:rPr>
        <w:t>he Commission’s practical guide on the protection of places of worship has been backed up with meetings focused on protecting Jewish sites in Poland in 2021 and in Sweden in 2022.</w:t>
      </w:r>
    </w:p>
  </w:footnote>
  <w:footnote w:id="28">
    <w:p w14:paraId="6D5EDA0C" w14:textId="67A11F08" w:rsidR="002E1703" w:rsidRPr="005E2801" w:rsidRDefault="002E1703" w:rsidP="00175FFA">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hyperlink r:id="rId15" w:history="1">
        <w:r w:rsidRPr="007019FE">
          <w:rPr>
            <w:rStyle w:val="Hyperlink"/>
            <w:rFonts w:ascii="Times New Roman" w:hAnsi="Times New Roman" w:cs="Times New Roman"/>
          </w:rPr>
          <w:t>EU quick guide to support the protection of places of worship (europa.eu)</w:t>
        </w:r>
      </w:hyperlink>
      <w:r w:rsidR="008E6278" w:rsidRPr="005E2801">
        <w:rPr>
          <w:rFonts w:ascii="Times New Roman" w:hAnsi="Times New Roman" w:cs="Times New Roman"/>
        </w:rPr>
        <w:t xml:space="preserve"> </w:t>
      </w:r>
    </w:p>
  </w:footnote>
  <w:footnote w:id="29">
    <w:p w14:paraId="6ADFEF46" w14:textId="42B79F2B" w:rsidR="002E1703" w:rsidRPr="005E2801" w:rsidRDefault="002E1703" w:rsidP="00175FFA">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hyperlink r:id="rId16" w:history="1">
        <w:r w:rsidRPr="00374C04">
          <w:rPr>
            <w:rStyle w:val="Hyperlink"/>
            <w:rFonts w:ascii="Times New Roman" w:hAnsi="Times New Roman" w:cs="Times New Roman"/>
          </w:rPr>
          <w:t>https://counterterrorism.ec.europa.eu/book.php</w:t>
        </w:r>
      </w:hyperlink>
    </w:p>
  </w:footnote>
  <w:footnote w:id="30">
    <w:p w14:paraId="1C9AEDDC" w14:textId="0C13E668" w:rsidR="009471EC" w:rsidRPr="009219E5" w:rsidRDefault="009471EC" w:rsidP="009471EC">
      <w:pPr>
        <w:pStyle w:val="FootnoteText"/>
        <w:ind w:left="425" w:hanging="425"/>
        <w:jc w:val="both"/>
        <w:rPr>
          <w:rFonts w:ascii="Times New Roman" w:hAnsi="Times New Roman" w:cs="Times New Roman"/>
        </w:rPr>
      </w:pPr>
      <w:r w:rsidRPr="009471EC">
        <w:rPr>
          <w:rStyle w:val="FootnoteReference"/>
          <w:rFonts w:ascii="Times New Roman" w:hAnsi="Times New Roman" w:cs="Times New Roman"/>
        </w:rPr>
        <w:footnoteRef/>
      </w:r>
      <w:r w:rsidRPr="009471EC">
        <w:rPr>
          <w:rStyle w:val="FootnoteReference"/>
          <w:rFonts w:ascii="Times New Roman" w:hAnsi="Times New Roman" w:cs="Times New Roman"/>
        </w:rPr>
        <w:t xml:space="preserve"> </w:t>
      </w:r>
      <w:r w:rsidRPr="009471EC">
        <w:rPr>
          <w:rStyle w:val="FootnoteReference"/>
          <w:rFonts w:ascii="Times New Roman" w:hAnsi="Times New Roman" w:cs="Times New Roman"/>
        </w:rPr>
        <w:tab/>
      </w:r>
      <w:r w:rsidR="00671ACD" w:rsidRPr="009219E5">
        <w:rPr>
          <w:rFonts w:ascii="Times New Roman" w:hAnsi="Times New Roman" w:cs="Times New Roman"/>
          <w:color w:val="383838"/>
          <w:shd w:val="clear" w:color="auto" w:fill="FFFFFF" w:themeFill="background1"/>
        </w:rPr>
        <w:t>The database provides findings of national human rights bodies related to anti-Muslim hatred incidents, such as violence, property offences, incitement to violence or hatred, other forms of hate speech, discrimination, harassment</w:t>
      </w:r>
      <w:r w:rsidR="00C20AB2">
        <w:rPr>
          <w:rFonts w:ascii="Times New Roman" w:hAnsi="Times New Roman" w:cs="Times New Roman"/>
          <w:color w:val="383838"/>
          <w:shd w:val="clear" w:color="auto" w:fill="FFFFFF" w:themeFill="background1"/>
        </w:rPr>
        <w:t xml:space="preserve"> -</w:t>
      </w:r>
      <w:r w:rsidR="00671ACD" w:rsidRPr="009219E5">
        <w:rPr>
          <w:rFonts w:ascii="Times New Roman" w:hAnsi="Times New Roman" w:cs="Times New Roman"/>
          <w:color w:val="383838"/>
          <w:shd w:val="clear" w:color="auto" w:fill="FFFFFF" w:themeFill="background1"/>
        </w:rPr>
        <w:t xml:space="preserve"> </w:t>
      </w:r>
      <w:hyperlink r:id="rId17" w:history="1">
        <w:r w:rsidR="00671ACD" w:rsidRPr="009219E5">
          <w:rPr>
            <w:rStyle w:val="Hyperlink"/>
            <w:rFonts w:ascii="Times New Roman" w:hAnsi="Times New Roman" w:cs="Times New Roman"/>
            <w:shd w:val="clear" w:color="auto" w:fill="FFFFFF" w:themeFill="background1"/>
          </w:rPr>
          <w:t>https://fra.europa.eu/en/databases/anti-muslim-hatred</w:t>
        </w:r>
      </w:hyperlink>
      <w:r w:rsidRPr="00DC68D8">
        <w:rPr>
          <w:rFonts w:ascii="Times New Roman" w:hAnsi="Times New Roman" w:cs="Times New Roman"/>
        </w:rPr>
        <w:t>/</w:t>
      </w:r>
      <w:r w:rsidRPr="00DC68D8">
        <w:rPr>
          <w:rStyle w:val="FootnoteReference"/>
          <w:rFonts w:ascii="Times New Roman" w:hAnsi="Times New Roman" w:cs="Times New Roman"/>
        </w:rPr>
        <w:t xml:space="preserve"> </w:t>
      </w:r>
    </w:p>
  </w:footnote>
  <w:footnote w:id="31">
    <w:p w14:paraId="22966C99" w14:textId="67C37A10" w:rsidR="00DC68D8" w:rsidRPr="009219E5" w:rsidRDefault="00DC68D8" w:rsidP="009219E5">
      <w:pPr>
        <w:pStyle w:val="FootnoteText"/>
        <w:ind w:left="426" w:hanging="426"/>
        <w:rPr>
          <w:rFonts w:ascii="Times New Roman" w:hAnsi="Times New Roman" w:cs="Times New Roman"/>
        </w:rPr>
      </w:pPr>
      <w:r w:rsidRPr="009219E5">
        <w:rPr>
          <w:rStyle w:val="FootnoteReference"/>
          <w:rFonts w:ascii="Times New Roman" w:hAnsi="Times New Roman" w:cs="Times New Roman"/>
        </w:rPr>
        <w:footnoteRef/>
      </w:r>
      <w:r w:rsidRPr="009219E5">
        <w:rPr>
          <w:rFonts w:ascii="Times New Roman" w:hAnsi="Times New Roman" w:cs="Times New Roman"/>
        </w:rPr>
        <w:t xml:space="preserve"> </w:t>
      </w:r>
      <w:r w:rsidRPr="009219E5">
        <w:rPr>
          <w:rFonts w:ascii="Times New Roman" w:hAnsi="Times New Roman" w:cs="Times New Roman"/>
        </w:rPr>
        <w:tab/>
      </w:r>
      <w:r w:rsidRPr="00DC68D8">
        <w:rPr>
          <w:rFonts w:ascii="Times New Roman" w:hAnsi="Times New Roman" w:cs="Times New Roman"/>
        </w:rPr>
        <w:t>See report from the FRA Online content moderation</w:t>
      </w:r>
      <w:r w:rsidR="00C20AB2">
        <w:rPr>
          <w:rFonts w:ascii="Times New Roman" w:hAnsi="Times New Roman" w:cs="Times New Roman"/>
        </w:rPr>
        <w:t xml:space="preserve"> </w:t>
      </w:r>
      <w:r w:rsidRPr="00DC68D8">
        <w:rPr>
          <w:rFonts w:ascii="Times New Roman" w:hAnsi="Times New Roman" w:cs="Times New Roman"/>
        </w:rPr>
        <w:t xml:space="preserve">- </w:t>
      </w:r>
      <w:r w:rsidR="00C20AB2">
        <w:rPr>
          <w:rFonts w:ascii="Times New Roman" w:hAnsi="Times New Roman" w:cs="Times New Roman"/>
        </w:rPr>
        <w:t>‘</w:t>
      </w:r>
      <w:hyperlink r:id="rId18" w:history="1">
        <w:r w:rsidRPr="00F06AE8">
          <w:rPr>
            <w:rStyle w:val="Hyperlink"/>
            <w:rFonts w:ascii="Times New Roman" w:hAnsi="Times New Roman" w:cs="Times New Roman"/>
          </w:rPr>
          <w:t>Current challenges in detecting hate</w:t>
        </w:r>
        <w:r w:rsidR="00C20AB2" w:rsidRPr="00F06AE8">
          <w:rPr>
            <w:rStyle w:val="Hyperlink"/>
            <w:rFonts w:ascii="Times New Roman" w:hAnsi="Times New Roman" w:cs="Times New Roman"/>
          </w:rPr>
          <w:t>’</w:t>
        </w:r>
      </w:hyperlink>
    </w:p>
  </w:footnote>
  <w:footnote w:id="32">
    <w:p w14:paraId="0134C6C3" w14:textId="77777777" w:rsidR="001E37CE" w:rsidRPr="00DC68D8" w:rsidRDefault="001E37CE" w:rsidP="005E2801">
      <w:pPr>
        <w:pStyle w:val="FootnoteText"/>
        <w:ind w:left="425" w:hanging="425"/>
        <w:jc w:val="both"/>
        <w:rPr>
          <w:rFonts w:ascii="Times New Roman" w:hAnsi="Times New Roman" w:cs="Times New Roman"/>
        </w:rPr>
      </w:pPr>
      <w:r w:rsidRPr="00DC68D8">
        <w:rPr>
          <w:rStyle w:val="FootnoteReference"/>
          <w:rFonts w:ascii="Times New Roman" w:hAnsi="Times New Roman" w:cs="Times New Roman"/>
        </w:rPr>
        <w:footnoteRef/>
      </w:r>
      <w:r w:rsidRPr="00DC68D8">
        <w:rPr>
          <w:rFonts w:ascii="Times New Roman" w:hAnsi="Times New Roman" w:cs="Times New Roman"/>
        </w:rPr>
        <w:t xml:space="preserve"> </w:t>
      </w:r>
      <w:r w:rsidRPr="00DC68D8">
        <w:rPr>
          <w:rFonts w:ascii="Times New Roman" w:hAnsi="Times New Roman" w:cs="Times New Roman"/>
        </w:rPr>
        <w:tab/>
        <w:t xml:space="preserve">Proposal for a Regulation on a Single Market For Digital Services (‘Digital Services Act’) and amending Directive 2000/31/EC, </w:t>
      </w:r>
      <w:hyperlink r:id="rId19" w:history="1">
        <w:r w:rsidRPr="00DC68D8">
          <w:rPr>
            <w:rStyle w:val="Hyperlink"/>
            <w:rFonts w:ascii="Times New Roman" w:hAnsi="Times New Roman" w:cs="Times New Roman"/>
          </w:rPr>
          <w:t>COM(2020) 825 final</w:t>
        </w:r>
      </w:hyperlink>
      <w:r w:rsidRPr="00DC68D8">
        <w:rPr>
          <w:rFonts w:ascii="Times New Roman" w:hAnsi="Times New Roman" w:cs="Times New Roman"/>
        </w:rPr>
        <w:t xml:space="preserve">, 15.12.2020. </w:t>
      </w:r>
    </w:p>
  </w:footnote>
  <w:footnote w:id="33">
    <w:p w14:paraId="168C476C" w14:textId="512E9386" w:rsidR="008E7E1D" w:rsidRPr="005E2801" w:rsidRDefault="008E7E1D" w:rsidP="005E2801">
      <w:pPr>
        <w:pStyle w:val="FootnoteText"/>
        <w:ind w:left="425" w:hanging="425"/>
        <w:jc w:val="both"/>
        <w:rPr>
          <w:rFonts w:ascii="Times New Roman" w:hAnsi="Times New Roman" w:cs="Times New Roman"/>
        </w:rPr>
      </w:pPr>
      <w:r w:rsidRPr="00DC68D8">
        <w:rPr>
          <w:rStyle w:val="FootnoteReference"/>
          <w:rFonts w:ascii="Times New Roman" w:hAnsi="Times New Roman" w:cs="Times New Roman"/>
        </w:rPr>
        <w:footnoteRef/>
      </w:r>
      <w:r w:rsidRPr="00DC68D8">
        <w:rPr>
          <w:rFonts w:ascii="Times New Roman" w:hAnsi="Times New Roman" w:cs="Times New Roman"/>
        </w:rPr>
        <w:t xml:space="preserve"> </w:t>
      </w:r>
      <w:r w:rsidR="00616BEE" w:rsidRPr="00DC68D8">
        <w:rPr>
          <w:rFonts w:ascii="Times New Roman" w:hAnsi="Times New Roman" w:cs="Times New Roman"/>
        </w:rPr>
        <w:tab/>
      </w:r>
      <w:r w:rsidR="00AF077D" w:rsidRPr="00DC68D8">
        <w:rPr>
          <w:rFonts w:ascii="Times New Roman" w:hAnsi="Times New Roman" w:cs="Times New Roman"/>
        </w:rPr>
        <w:t xml:space="preserve">The </w:t>
      </w:r>
      <w:r w:rsidRPr="00DC68D8">
        <w:rPr>
          <w:rFonts w:ascii="Times New Roman" w:hAnsi="Times New Roman" w:cs="Times New Roman"/>
        </w:rPr>
        <w:t>Commission</w:t>
      </w:r>
      <w:r w:rsidRPr="005E2801">
        <w:rPr>
          <w:rFonts w:ascii="Times New Roman" w:hAnsi="Times New Roman" w:cs="Times New Roman"/>
        </w:rPr>
        <w:t xml:space="preserve"> has recently adopted a Recommendation on coordinating responses to incidents in particular arising from the dissemination of illegal content</w:t>
      </w:r>
      <w:r w:rsidR="00C20AB2">
        <w:rPr>
          <w:rFonts w:ascii="Times New Roman" w:hAnsi="Times New Roman" w:cs="Times New Roman"/>
        </w:rPr>
        <w:t>.</w:t>
      </w:r>
      <w:r w:rsidRPr="005E2801">
        <w:rPr>
          <w:rFonts w:ascii="Times New Roman" w:hAnsi="Times New Roman" w:cs="Times New Roman"/>
        </w:rPr>
        <w:t xml:space="preserve"> </w:t>
      </w:r>
      <w:r w:rsidR="001B372F" w:rsidRPr="005E2801">
        <w:rPr>
          <w:rFonts w:ascii="Times New Roman" w:hAnsi="Times New Roman" w:cs="Times New Roman"/>
        </w:rPr>
        <w:t>This</w:t>
      </w:r>
      <w:r w:rsidRPr="005E2801">
        <w:rPr>
          <w:rFonts w:ascii="Times New Roman" w:hAnsi="Times New Roman" w:cs="Times New Roman"/>
        </w:rPr>
        <w:t xml:space="preserve"> encourages Member States to respond in a coordinated and consistent manner to incidents</w:t>
      </w:r>
      <w:r w:rsidR="001B372F" w:rsidRPr="005E2801">
        <w:rPr>
          <w:rFonts w:ascii="Times New Roman" w:hAnsi="Times New Roman" w:cs="Times New Roman"/>
        </w:rPr>
        <w:t>.</w:t>
      </w:r>
    </w:p>
  </w:footnote>
  <w:footnote w:id="34">
    <w:p w14:paraId="275B398B" w14:textId="1BFC4DD6" w:rsidR="000C7F2F" w:rsidRDefault="000C7F2F" w:rsidP="009219E5">
      <w:pPr>
        <w:pStyle w:val="Heading1"/>
        <w:spacing w:before="0"/>
        <w:ind w:left="425" w:hanging="425"/>
        <w:textAlignment w:val="baseline"/>
      </w:pPr>
      <w:r w:rsidRPr="009219E5">
        <w:rPr>
          <w:rStyle w:val="FootnoteReference"/>
          <w:rFonts w:ascii="Times New Roman" w:eastAsiaTheme="minorHAnsi" w:hAnsi="Times New Roman" w:cs="Times New Roman"/>
          <w:color w:val="auto"/>
          <w:sz w:val="20"/>
          <w:szCs w:val="20"/>
        </w:rPr>
        <w:footnoteRef/>
      </w:r>
      <w:r>
        <w:t xml:space="preserve"> </w:t>
      </w:r>
      <w:r>
        <w:tab/>
      </w:r>
      <w:r w:rsidRPr="009219E5">
        <w:rPr>
          <w:rFonts w:ascii="Times New Roman" w:eastAsiaTheme="minorHAnsi" w:hAnsi="Times New Roman" w:cs="Times New Roman"/>
          <w:color w:val="auto"/>
          <w:sz w:val="20"/>
          <w:szCs w:val="20"/>
        </w:rPr>
        <w:t>By the Coimisiún na Meán</w:t>
      </w:r>
      <w:r>
        <w:rPr>
          <w:rFonts w:ascii="Times New Roman" w:eastAsiaTheme="minorHAnsi" w:hAnsi="Times New Roman" w:cs="Times New Roman"/>
          <w:color w:val="auto"/>
          <w:sz w:val="20"/>
          <w:szCs w:val="20"/>
        </w:rPr>
        <w:t xml:space="preserve"> (</w:t>
      </w:r>
      <w:r w:rsidRPr="009219E5">
        <w:rPr>
          <w:rFonts w:ascii="Times New Roman" w:eastAsiaTheme="minorHAnsi" w:hAnsi="Times New Roman" w:cs="Times New Roman"/>
          <w:color w:val="auto"/>
          <w:sz w:val="20"/>
          <w:szCs w:val="20"/>
        </w:rPr>
        <w:t>www.cnam.ie)</w:t>
      </w:r>
    </w:p>
  </w:footnote>
  <w:footnote w:id="35">
    <w:p w14:paraId="6C1F0CA0" w14:textId="55AD74B9" w:rsidR="0016569D" w:rsidRPr="00C055DE" w:rsidRDefault="0016569D" w:rsidP="0016569D">
      <w:pPr>
        <w:pStyle w:val="FootnoteText"/>
        <w:ind w:left="425" w:hanging="425"/>
        <w:jc w:val="both"/>
        <w:rPr>
          <w:lang w:val="en-IE"/>
        </w:rPr>
      </w:pPr>
      <w:r w:rsidRPr="0016569D">
        <w:rPr>
          <w:rStyle w:val="FootnoteReference"/>
          <w:rFonts w:ascii="Times New Roman" w:hAnsi="Times New Roman" w:cs="Times New Roman"/>
        </w:rPr>
        <w:footnoteRef/>
      </w:r>
      <w:r w:rsidRPr="0016569D">
        <w:rPr>
          <w:rStyle w:val="FootnoteReference"/>
          <w:rFonts w:ascii="Times New Roman" w:hAnsi="Times New Roman" w:cs="Times New Roman"/>
        </w:rPr>
        <w:t xml:space="preserve"> </w:t>
      </w:r>
      <w:r>
        <w:rPr>
          <w:rFonts w:ascii="Times New Roman" w:hAnsi="Times New Roman" w:cs="Times New Roman"/>
        </w:rPr>
        <w:tab/>
      </w:r>
      <w:r w:rsidRPr="0016569D">
        <w:rPr>
          <w:rFonts w:ascii="Times New Roman" w:hAnsi="Times New Roman" w:cs="Times New Roman"/>
        </w:rPr>
        <w:t>Th</w:t>
      </w:r>
      <w:r w:rsidR="000C7F2F">
        <w:rPr>
          <w:rFonts w:ascii="Times New Roman" w:hAnsi="Times New Roman" w:cs="Times New Roman"/>
        </w:rPr>
        <w:t xml:space="preserve">is requires the full governance of the </w:t>
      </w:r>
      <w:r w:rsidRPr="0016569D">
        <w:rPr>
          <w:rFonts w:ascii="Times New Roman" w:hAnsi="Times New Roman" w:cs="Times New Roman"/>
        </w:rPr>
        <w:t xml:space="preserve">DSA </w:t>
      </w:r>
      <w:r w:rsidR="000C7F2F">
        <w:rPr>
          <w:rFonts w:ascii="Times New Roman" w:hAnsi="Times New Roman" w:cs="Times New Roman"/>
        </w:rPr>
        <w:t xml:space="preserve">to be in place with the </w:t>
      </w:r>
      <w:r w:rsidR="000C7F2F" w:rsidRPr="0016569D">
        <w:rPr>
          <w:rFonts w:ascii="Times New Roman" w:hAnsi="Times New Roman" w:cs="Times New Roman"/>
        </w:rPr>
        <w:t>Board</w:t>
      </w:r>
      <w:r w:rsidR="000C7F2F">
        <w:rPr>
          <w:rFonts w:ascii="Times New Roman" w:hAnsi="Times New Roman" w:cs="Times New Roman"/>
        </w:rPr>
        <w:t xml:space="preserve"> For Digital Services to be established </w:t>
      </w:r>
      <w:r w:rsidR="008B0D69" w:rsidRPr="008D088E">
        <w:rPr>
          <w:rFonts w:ascii="Times New Roman" w:hAnsi="Times New Roman" w:cs="Times New Roman"/>
        </w:rPr>
        <w:t>by February 2024</w:t>
      </w:r>
      <w:r w:rsidR="000C7F2F">
        <w:rPr>
          <w:rFonts w:ascii="Times New Roman" w:hAnsi="Times New Roman" w:cs="Times New Roman"/>
        </w:rPr>
        <w:t xml:space="preserve">, </w:t>
      </w:r>
      <w:r w:rsidRPr="0016569D">
        <w:rPr>
          <w:rFonts w:ascii="Times New Roman" w:hAnsi="Times New Roman" w:cs="Times New Roman"/>
        </w:rPr>
        <w:t xml:space="preserve">made </w:t>
      </w:r>
      <w:r w:rsidR="000C7F2F">
        <w:rPr>
          <w:rFonts w:ascii="Times New Roman" w:hAnsi="Times New Roman" w:cs="Times New Roman"/>
        </w:rPr>
        <w:t xml:space="preserve">up </w:t>
      </w:r>
      <w:r w:rsidRPr="0016569D">
        <w:rPr>
          <w:rFonts w:ascii="Times New Roman" w:hAnsi="Times New Roman" w:cs="Times New Roman"/>
        </w:rPr>
        <w:t xml:space="preserve">of Digital Services </w:t>
      </w:r>
      <w:r w:rsidRPr="00C055DE">
        <w:rPr>
          <w:rFonts w:ascii="Times New Roman" w:hAnsi="Times New Roman" w:cs="Times New Roman"/>
        </w:rPr>
        <w:t>Coordinators in the Member States and the Commission</w:t>
      </w:r>
      <w:r w:rsidR="000C7F2F">
        <w:rPr>
          <w:rFonts w:ascii="Times New Roman" w:hAnsi="Times New Roman" w:cs="Times New Roman"/>
        </w:rPr>
        <w:t>.</w:t>
      </w:r>
    </w:p>
  </w:footnote>
  <w:footnote w:id="36">
    <w:p w14:paraId="7167F8C3" w14:textId="383E5D7E" w:rsidR="00B92732" w:rsidRPr="00C055DE" w:rsidRDefault="00B92732" w:rsidP="005E2801">
      <w:pPr>
        <w:pStyle w:val="FootnoteText"/>
        <w:ind w:left="425" w:hanging="425"/>
        <w:jc w:val="both"/>
        <w:rPr>
          <w:rFonts w:ascii="Times New Roman" w:hAnsi="Times New Roman" w:cs="Times New Roman"/>
        </w:rPr>
      </w:pPr>
      <w:r w:rsidRPr="00C055DE">
        <w:rPr>
          <w:rStyle w:val="FootnoteReference"/>
          <w:rFonts w:ascii="Times New Roman" w:hAnsi="Times New Roman" w:cs="Times New Roman"/>
        </w:rPr>
        <w:footnoteRef/>
      </w:r>
      <w:r w:rsidRPr="00C055DE">
        <w:rPr>
          <w:rFonts w:ascii="Times New Roman" w:hAnsi="Times New Roman" w:cs="Times New Roman"/>
        </w:rPr>
        <w:t xml:space="preserve"> </w:t>
      </w:r>
      <w:r w:rsidRPr="00C055DE">
        <w:rPr>
          <w:rFonts w:ascii="Times New Roman" w:hAnsi="Times New Roman" w:cs="Times New Roman"/>
        </w:rPr>
        <w:tab/>
      </w:r>
      <w:r w:rsidR="008A1FE2" w:rsidRPr="00C055DE">
        <w:rPr>
          <w:rFonts w:ascii="Times New Roman" w:hAnsi="Times New Roman" w:cs="Times New Roman"/>
        </w:rPr>
        <w:t xml:space="preserve">Additional </w:t>
      </w:r>
      <w:r w:rsidRPr="00C055DE">
        <w:rPr>
          <w:rFonts w:ascii="Times New Roman" w:hAnsi="Times New Roman" w:cs="Times New Roman"/>
        </w:rPr>
        <w:t>EUR 2.5 million in 2024.</w:t>
      </w:r>
    </w:p>
  </w:footnote>
  <w:footnote w:id="37">
    <w:p w14:paraId="2CFE9600" w14:textId="68EC9D3B" w:rsidR="00415C99" w:rsidRPr="00C055DE" w:rsidRDefault="00415C99" w:rsidP="005E2801">
      <w:pPr>
        <w:pStyle w:val="FootnoteText"/>
        <w:ind w:left="425" w:hanging="425"/>
        <w:jc w:val="both"/>
        <w:rPr>
          <w:rFonts w:ascii="Times New Roman" w:hAnsi="Times New Roman" w:cs="Times New Roman"/>
        </w:rPr>
      </w:pPr>
      <w:r w:rsidRPr="00C055DE">
        <w:rPr>
          <w:rStyle w:val="FootnoteReference"/>
          <w:rFonts w:ascii="Times New Roman" w:hAnsi="Times New Roman" w:cs="Times New Roman"/>
        </w:rPr>
        <w:footnoteRef/>
      </w:r>
      <w:r w:rsidRPr="00C055DE">
        <w:rPr>
          <w:rFonts w:ascii="Times New Roman" w:hAnsi="Times New Roman" w:cs="Times New Roman"/>
        </w:rPr>
        <w:t xml:space="preserve"> </w:t>
      </w:r>
      <w:r w:rsidR="00BE38DD" w:rsidRPr="00C055DE">
        <w:rPr>
          <w:rFonts w:ascii="Times New Roman" w:hAnsi="Times New Roman" w:cs="Times New Roman"/>
        </w:rPr>
        <w:tab/>
      </w:r>
      <w:r w:rsidR="00E10389" w:rsidRPr="00C055DE">
        <w:rPr>
          <w:rFonts w:ascii="Times New Roman" w:hAnsi="Times New Roman" w:cs="Times New Roman"/>
        </w:rPr>
        <w:t xml:space="preserve">Regulation (EU) 2021/784 </w:t>
      </w:r>
      <w:r w:rsidR="001B372F" w:rsidRPr="00C055DE">
        <w:rPr>
          <w:rFonts w:ascii="Times New Roman" w:hAnsi="Times New Roman" w:cs="Times New Roman"/>
        </w:rPr>
        <w:t>ad</w:t>
      </w:r>
      <w:r w:rsidR="00E10389" w:rsidRPr="00C055DE">
        <w:rPr>
          <w:rFonts w:ascii="Times New Roman" w:hAnsi="Times New Roman" w:cs="Times New Roman"/>
        </w:rPr>
        <w:t xml:space="preserve">dressing the dissemination of the content terrorist </w:t>
      </w:r>
      <w:r w:rsidR="007019FE" w:rsidRPr="00C055DE">
        <w:rPr>
          <w:rFonts w:ascii="Times New Roman" w:hAnsi="Times New Roman" w:cs="Times New Roman"/>
        </w:rPr>
        <w:t>online</w:t>
      </w:r>
      <w:r w:rsidR="00E10389" w:rsidRPr="00C055DE">
        <w:rPr>
          <w:rFonts w:ascii="Times New Roman" w:hAnsi="Times New Roman" w:cs="Times New Roman"/>
        </w:rPr>
        <w:t>, OJ L172, 17.5. 2021, p</w:t>
      </w:r>
      <w:r w:rsidR="007019FE" w:rsidRPr="00C055DE">
        <w:rPr>
          <w:rFonts w:ascii="Times New Roman" w:hAnsi="Times New Roman" w:cs="Times New Roman"/>
        </w:rPr>
        <w:t>.</w:t>
      </w:r>
      <w:r w:rsidR="00E10389" w:rsidRPr="00C055DE">
        <w:rPr>
          <w:rFonts w:ascii="Times New Roman" w:hAnsi="Times New Roman" w:cs="Times New Roman"/>
        </w:rPr>
        <w:t xml:space="preserve"> 79-106</w:t>
      </w:r>
      <w:r w:rsidR="00574A7E" w:rsidRPr="00C055DE">
        <w:rPr>
          <w:rFonts w:ascii="Times New Roman" w:hAnsi="Times New Roman" w:cs="Times New Roman"/>
        </w:rPr>
        <w:t>.</w:t>
      </w:r>
    </w:p>
  </w:footnote>
  <w:footnote w:id="38">
    <w:p w14:paraId="63E085E1" w14:textId="02DE621C" w:rsidR="00BB3D7B" w:rsidRPr="00C055DE" w:rsidRDefault="00BB3D7B" w:rsidP="005E2801">
      <w:pPr>
        <w:pStyle w:val="FootnoteText"/>
        <w:ind w:left="425" w:hanging="425"/>
        <w:jc w:val="both"/>
        <w:rPr>
          <w:rFonts w:ascii="Times New Roman" w:hAnsi="Times New Roman" w:cs="Times New Roman"/>
        </w:rPr>
      </w:pPr>
      <w:r w:rsidRPr="00C055DE">
        <w:rPr>
          <w:rStyle w:val="FootnoteReference"/>
          <w:rFonts w:ascii="Times New Roman" w:hAnsi="Times New Roman" w:cs="Times New Roman"/>
        </w:rPr>
        <w:footnoteRef/>
      </w:r>
      <w:r w:rsidRPr="00C055DE">
        <w:rPr>
          <w:rStyle w:val="FootnoteReference"/>
          <w:rFonts w:ascii="Times New Roman" w:hAnsi="Times New Roman" w:cs="Times New Roman"/>
        </w:rPr>
        <w:t xml:space="preserve"> </w:t>
      </w:r>
      <w:r w:rsidRPr="00C055DE">
        <w:rPr>
          <w:rFonts w:ascii="Times New Roman" w:hAnsi="Times New Roman" w:cs="Times New Roman"/>
        </w:rPr>
        <w:t xml:space="preserve"> </w:t>
      </w:r>
      <w:r w:rsidRPr="00C055DE">
        <w:rPr>
          <w:rFonts w:ascii="Times New Roman" w:hAnsi="Times New Roman" w:cs="Times New Roman"/>
        </w:rPr>
        <w:tab/>
        <w:t xml:space="preserve">Based on the information available to the Commission, at least </w:t>
      </w:r>
      <w:r w:rsidR="00DB590B" w:rsidRPr="00C055DE">
        <w:rPr>
          <w:rFonts w:ascii="Times New Roman" w:hAnsi="Times New Roman" w:cs="Times New Roman"/>
        </w:rPr>
        <w:t>100</w:t>
      </w:r>
      <w:r w:rsidRPr="00C055DE">
        <w:rPr>
          <w:rFonts w:ascii="Times New Roman" w:hAnsi="Times New Roman" w:cs="Times New Roman"/>
        </w:rPr>
        <w:t xml:space="preserve"> removal orders</w:t>
      </w:r>
      <w:r w:rsidR="00DB590B" w:rsidRPr="00C055DE">
        <w:rPr>
          <w:rFonts w:ascii="Times New Roman" w:hAnsi="Times New Roman" w:cs="Times New Roman"/>
        </w:rPr>
        <w:t xml:space="preserve"> of terrorist content online related to the situation in the Middle East have been</w:t>
      </w:r>
      <w:r w:rsidRPr="00C055DE">
        <w:rPr>
          <w:rFonts w:ascii="Times New Roman" w:hAnsi="Times New Roman" w:cs="Times New Roman"/>
        </w:rPr>
        <w:t xml:space="preserve"> issued</w:t>
      </w:r>
      <w:r w:rsidR="00F25C59" w:rsidRPr="00C055DE">
        <w:rPr>
          <w:rFonts w:ascii="Times New Roman" w:hAnsi="Times New Roman" w:cs="Times New Roman"/>
        </w:rPr>
        <w:t xml:space="preserve"> since early October 2023</w:t>
      </w:r>
      <w:r w:rsidRPr="00C055DE">
        <w:rPr>
          <w:rFonts w:ascii="Times New Roman" w:hAnsi="Times New Roman" w:cs="Times New Roman"/>
        </w:rPr>
        <w:t>.</w:t>
      </w:r>
    </w:p>
  </w:footnote>
  <w:footnote w:id="39">
    <w:p w14:paraId="7C44470A" w14:textId="409D9F74" w:rsidR="00C25527" w:rsidRPr="00C055DE" w:rsidRDefault="00C25527" w:rsidP="00C25527">
      <w:pPr>
        <w:pStyle w:val="FootnoteText"/>
        <w:ind w:left="425" w:hanging="425"/>
        <w:jc w:val="both"/>
        <w:rPr>
          <w:lang w:val="en-IE"/>
        </w:rPr>
      </w:pPr>
      <w:r w:rsidRPr="00C055DE">
        <w:rPr>
          <w:rStyle w:val="FootnoteReference"/>
          <w:rFonts w:ascii="Times New Roman" w:hAnsi="Times New Roman" w:cs="Times New Roman"/>
        </w:rPr>
        <w:footnoteRef/>
      </w:r>
      <w:r w:rsidRPr="00C055DE">
        <w:rPr>
          <w:rStyle w:val="FootnoteReference"/>
          <w:rFonts w:ascii="Times New Roman" w:hAnsi="Times New Roman" w:cs="Times New Roman"/>
        </w:rPr>
        <w:t xml:space="preserve"> </w:t>
      </w:r>
      <w:r w:rsidRPr="00C055DE">
        <w:rPr>
          <w:rStyle w:val="FootnoteReference"/>
          <w:rFonts w:ascii="Times New Roman" w:hAnsi="Times New Roman" w:cs="Times New Roman"/>
        </w:rPr>
        <w:tab/>
      </w:r>
      <w:hyperlink r:id="rId20" w:history="1">
        <w:r w:rsidRPr="00C055DE">
          <w:rPr>
            <w:rFonts w:ascii="Times New Roman" w:hAnsi="Times New Roman" w:cs="Times New Roman"/>
          </w:rPr>
          <w:t>ALLIES</w:t>
        </w:r>
      </w:hyperlink>
      <w:r w:rsidRPr="00C055DE">
        <w:rPr>
          <w:rFonts w:ascii="Times New Roman" w:hAnsi="Times New Roman" w:cs="Times New Roman"/>
        </w:rPr>
        <w:t xml:space="preserve">, </w:t>
      </w:r>
      <w:hyperlink r:id="rId21" w:history="1">
        <w:r w:rsidRPr="00C055DE">
          <w:rPr>
            <w:rFonts w:ascii="Times New Roman" w:hAnsi="Times New Roman" w:cs="Times New Roman"/>
          </w:rPr>
          <w:t>FRISCO</w:t>
        </w:r>
      </w:hyperlink>
      <w:r w:rsidRPr="00C055DE">
        <w:rPr>
          <w:rFonts w:ascii="Times New Roman" w:hAnsi="Times New Roman" w:cs="Times New Roman"/>
        </w:rPr>
        <w:t xml:space="preserve"> and </w:t>
      </w:r>
      <w:hyperlink r:id="rId22" w:history="1">
        <w:r w:rsidRPr="00C055DE">
          <w:rPr>
            <w:rFonts w:ascii="Times New Roman" w:hAnsi="Times New Roman" w:cs="Times New Roman"/>
          </w:rPr>
          <w:t>TATE</w:t>
        </w:r>
      </w:hyperlink>
      <w:r w:rsidR="00C20AF4" w:rsidRPr="00C055DE">
        <w:rPr>
          <w:rFonts w:ascii="Times New Roman" w:hAnsi="Times New Roman" w:cs="Times New Roman"/>
        </w:rPr>
        <w:t>.</w:t>
      </w:r>
    </w:p>
  </w:footnote>
  <w:footnote w:id="40">
    <w:p w14:paraId="570BD074" w14:textId="7D08838C" w:rsidR="00986C00" w:rsidRPr="005E2801" w:rsidRDefault="00346557" w:rsidP="005E2801">
      <w:pPr>
        <w:pStyle w:val="FootnoteText"/>
        <w:ind w:left="425" w:hanging="425"/>
        <w:jc w:val="both"/>
        <w:rPr>
          <w:rFonts w:ascii="Times New Roman" w:hAnsi="Times New Roman" w:cs="Times New Roman"/>
        </w:rPr>
      </w:pPr>
      <w:r w:rsidRPr="00C055DE">
        <w:rPr>
          <w:rStyle w:val="FootnoteReference"/>
          <w:rFonts w:ascii="Times New Roman" w:hAnsi="Times New Roman" w:cs="Times New Roman"/>
        </w:rPr>
        <w:footnoteRef/>
      </w:r>
      <w:r w:rsidRPr="00C055DE">
        <w:rPr>
          <w:rFonts w:ascii="Times New Roman" w:hAnsi="Times New Roman" w:cs="Times New Roman"/>
        </w:rPr>
        <w:t xml:space="preserve"> </w:t>
      </w:r>
      <w:r w:rsidR="00986C00" w:rsidRPr="00C055DE">
        <w:rPr>
          <w:rFonts w:ascii="Times New Roman" w:hAnsi="Times New Roman" w:cs="Times New Roman"/>
        </w:rPr>
        <w:tab/>
      </w:r>
      <w:hyperlink r:id="rId23" w:history="1">
        <w:r w:rsidR="000933AD" w:rsidRPr="00C055DE">
          <w:rPr>
            <w:rStyle w:val="Hyperlink"/>
            <w:rFonts w:ascii="Times New Roman" w:hAnsi="Times New Roman" w:cs="Times New Roman"/>
          </w:rPr>
          <w:t>European Union Internet Forum (EUIF)</w:t>
        </w:r>
      </w:hyperlink>
      <w:r w:rsidR="00C20AF4" w:rsidRPr="00C055DE">
        <w:rPr>
          <w:rStyle w:val="cf01"/>
          <w:rFonts w:ascii="Times New Roman" w:hAnsi="Times New Roman" w:cs="Times New Roman"/>
          <w:sz w:val="20"/>
          <w:szCs w:val="20"/>
        </w:rPr>
        <w:t>.</w:t>
      </w:r>
      <w:r w:rsidR="000933AD" w:rsidRPr="005E2801">
        <w:rPr>
          <w:rStyle w:val="cf01"/>
          <w:rFonts w:ascii="Times New Roman" w:hAnsi="Times New Roman" w:cs="Times New Roman"/>
          <w:color w:val="0000FF"/>
          <w:sz w:val="20"/>
          <w:szCs w:val="20"/>
          <w:u w:val="single"/>
        </w:rPr>
        <w:t xml:space="preserve"> </w:t>
      </w:r>
    </w:p>
  </w:footnote>
  <w:footnote w:id="41">
    <w:p w14:paraId="7700F9E8" w14:textId="29157FC5" w:rsidR="001F15B4" w:rsidRPr="005E2801" w:rsidRDefault="001F15B4"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lang w:val="en-IE"/>
        </w:rPr>
        <w:tab/>
      </w:r>
      <w:r w:rsidR="0093147B">
        <w:rPr>
          <w:rFonts w:ascii="Times New Roman" w:hAnsi="Times New Roman" w:cs="Times New Roman"/>
        </w:rPr>
        <w:t>‘</w:t>
      </w:r>
      <w:r w:rsidR="00E832AE" w:rsidRPr="005E2801">
        <w:rPr>
          <w:rFonts w:ascii="Times New Roman" w:hAnsi="Times New Roman" w:cs="Times New Roman"/>
        </w:rPr>
        <w:t>A Counter-Terrorism Agenda for the EU: Anticipate, Prevent, Protect, Respond</w:t>
      </w:r>
      <w:r w:rsidR="0093147B">
        <w:rPr>
          <w:rFonts w:ascii="Times New Roman" w:hAnsi="Times New Roman" w:cs="Times New Roman"/>
        </w:rPr>
        <w:t>’</w:t>
      </w:r>
      <w:r w:rsidR="00E832AE" w:rsidRPr="005E2801">
        <w:rPr>
          <w:rFonts w:ascii="Times New Roman" w:hAnsi="Times New Roman" w:cs="Times New Roman"/>
        </w:rPr>
        <w:t xml:space="preserve">, </w:t>
      </w:r>
      <w:hyperlink r:id="rId24" w:history="1">
        <w:r w:rsidR="00E832AE" w:rsidRPr="005E2801">
          <w:rPr>
            <w:rStyle w:val="Hyperlink"/>
            <w:rFonts w:ascii="Times New Roman" w:hAnsi="Times New Roman" w:cs="Times New Roman"/>
          </w:rPr>
          <w:t>COM (2020)795 final</w:t>
        </w:r>
      </w:hyperlink>
      <w:r w:rsidR="00E832AE" w:rsidRPr="005E2801">
        <w:rPr>
          <w:rFonts w:ascii="Times New Roman" w:hAnsi="Times New Roman" w:cs="Times New Roman"/>
        </w:rPr>
        <w:t>, 9.12.2020</w:t>
      </w:r>
      <w:r w:rsidR="0093147B">
        <w:rPr>
          <w:rFonts w:ascii="Times New Roman" w:hAnsi="Times New Roman" w:cs="Times New Roman"/>
        </w:rPr>
        <w:t>.</w:t>
      </w:r>
    </w:p>
  </w:footnote>
  <w:footnote w:id="42">
    <w:p w14:paraId="7B4FA8D0" w14:textId="608415C5" w:rsidR="00AF5F78" w:rsidRPr="005E2801" w:rsidRDefault="00AF5F78" w:rsidP="005E2801">
      <w:pPr>
        <w:pStyle w:val="FootnoteText"/>
        <w:ind w:left="425" w:hanging="425"/>
        <w:jc w:val="both"/>
        <w:rPr>
          <w:rStyle w:val="Hyperlink"/>
          <w:rFonts w:ascii="Times New Roman" w:hAnsi="Times New Roman" w:cs="Times New Roman"/>
          <w:highlight w:val="yellow"/>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E10389" w:rsidRPr="005E2801">
        <w:rPr>
          <w:rStyle w:val="FootnoteReference"/>
          <w:rFonts w:ascii="Times New Roman" w:hAnsi="Times New Roman" w:cs="Times New Roman"/>
        </w:rPr>
        <w:tab/>
      </w:r>
      <w:hyperlink r:id="rId25" w:history="1">
        <w:r w:rsidRPr="005E2801">
          <w:rPr>
            <w:rFonts w:ascii="Times New Roman" w:hAnsi="Times New Roman" w:cs="Times New Roman"/>
            <w:lang w:val="en-IE"/>
          </w:rPr>
          <w:t>Radicalisation Awareness Network (RAN)</w:t>
        </w:r>
      </w:hyperlink>
      <w:r w:rsidRPr="005E2801">
        <w:rPr>
          <w:rFonts w:ascii="Times New Roman" w:hAnsi="Times New Roman" w:cs="Times New Roman"/>
          <w:lang w:val="en-IE"/>
        </w:rPr>
        <w:t xml:space="preserve"> </w:t>
      </w:r>
      <w:r w:rsidR="0093147B">
        <w:rPr>
          <w:rFonts w:ascii="Times New Roman" w:hAnsi="Times New Roman" w:cs="Times New Roman"/>
          <w:lang w:val="en-IE"/>
        </w:rPr>
        <w:t>.</w:t>
      </w:r>
    </w:p>
  </w:footnote>
  <w:footnote w:id="43">
    <w:p w14:paraId="38032661" w14:textId="77777777" w:rsidR="003F5AEF" w:rsidRPr="00472D4B" w:rsidRDefault="003F5AEF" w:rsidP="003F5AEF">
      <w:pPr>
        <w:pStyle w:val="FootnoteText"/>
        <w:ind w:left="425" w:hanging="425"/>
        <w:jc w:val="both"/>
      </w:pPr>
      <w:r w:rsidRPr="00A32ECC">
        <w:rPr>
          <w:rStyle w:val="FootnoteReference"/>
          <w:rFonts w:ascii="Times New Roman" w:hAnsi="Times New Roman" w:cs="Times New Roman"/>
        </w:rPr>
        <w:footnoteRef/>
      </w:r>
      <w:r w:rsidRPr="00A32ECC">
        <w:rPr>
          <w:rStyle w:val="FootnoteReference"/>
          <w:rFonts w:ascii="Times New Roman" w:hAnsi="Times New Roman" w:cs="Times New Roman"/>
        </w:rPr>
        <w:t xml:space="preserve">   </w:t>
      </w:r>
      <w:r w:rsidRPr="00A32ECC">
        <w:rPr>
          <w:rStyle w:val="FootnoteReference"/>
          <w:rFonts w:ascii="Times New Roman" w:hAnsi="Times New Roman" w:cs="Times New Roman"/>
        </w:rPr>
        <w:tab/>
      </w:r>
      <w:r w:rsidRPr="00A32ECC">
        <w:rPr>
          <w:rFonts w:ascii="Times New Roman" w:hAnsi="Times New Roman" w:cs="Times New Roman"/>
        </w:rPr>
        <w:t>The Christchurch Call is a community of over 130 governments, online service providers, and civil society organisations acting together to eliminate terrorist and violent extremist content online.</w:t>
      </w:r>
    </w:p>
  </w:footnote>
  <w:footnote w:id="44">
    <w:p w14:paraId="64C767F6" w14:textId="492FB6F1" w:rsidR="00E44A45" w:rsidRPr="005E2801" w:rsidRDefault="00E44A45"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0093147B">
        <w:rPr>
          <w:rFonts w:ascii="Times New Roman" w:hAnsi="Times New Roman" w:cs="Times New Roman"/>
        </w:rPr>
        <w:t>‘</w:t>
      </w:r>
      <w:r w:rsidR="0064080F" w:rsidRPr="005E2801">
        <w:rPr>
          <w:rFonts w:ascii="Times New Roman" w:hAnsi="Times New Roman" w:cs="Times New Roman"/>
        </w:rPr>
        <w:t>A Digital Decade for children and youth: the new European strategy for a better internet for kids (BIK+)</w:t>
      </w:r>
      <w:r w:rsidR="0093147B">
        <w:rPr>
          <w:rFonts w:ascii="Times New Roman" w:hAnsi="Times New Roman" w:cs="Times New Roman"/>
        </w:rPr>
        <w:t>’</w:t>
      </w:r>
      <w:r w:rsidR="0064080F" w:rsidRPr="005E2801">
        <w:rPr>
          <w:rFonts w:ascii="Times New Roman" w:hAnsi="Times New Roman" w:cs="Times New Roman"/>
        </w:rPr>
        <w:t xml:space="preserve">, </w:t>
      </w:r>
      <w:hyperlink r:id="rId26" w:history="1">
        <w:r w:rsidRPr="005E2801">
          <w:rPr>
            <w:rFonts w:ascii="Times New Roman" w:hAnsi="Times New Roman" w:cs="Times New Roman"/>
          </w:rPr>
          <w:t>COM(2012) 196 final</w:t>
        </w:r>
      </w:hyperlink>
      <w:r w:rsidR="0064080F" w:rsidRPr="005E2801">
        <w:rPr>
          <w:rFonts w:ascii="Times New Roman" w:hAnsi="Times New Roman" w:cs="Times New Roman"/>
        </w:rPr>
        <w:t>, 11.5.2022.</w:t>
      </w:r>
    </w:p>
  </w:footnote>
  <w:footnote w:id="45">
    <w:p w14:paraId="422B87F7" w14:textId="34B8147D" w:rsidR="006913E9" w:rsidRPr="00205AC7" w:rsidRDefault="006913E9" w:rsidP="006913E9">
      <w:pPr>
        <w:pStyle w:val="FootnoteText"/>
        <w:ind w:left="425" w:hanging="425"/>
        <w:jc w:val="both"/>
      </w:pPr>
      <w:r w:rsidRPr="006913E9">
        <w:rPr>
          <w:rStyle w:val="FootnoteReference"/>
          <w:rFonts w:ascii="Times New Roman" w:hAnsi="Times New Roman" w:cs="Times New Roman"/>
        </w:rPr>
        <w:footnoteRef/>
      </w:r>
      <w:r w:rsidRPr="006913E9">
        <w:rPr>
          <w:rStyle w:val="FootnoteReference"/>
          <w:rFonts w:ascii="Times New Roman" w:hAnsi="Times New Roman" w:cs="Times New Roman"/>
        </w:rPr>
        <w:t xml:space="preserve"> </w:t>
      </w:r>
      <w:r>
        <w:rPr>
          <w:rFonts w:ascii="Times New Roman" w:hAnsi="Times New Roman" w:cs="Times New Roman"/>
        </w:rPr>
        <w:tab/>
      </w:r>
      <w:r w:rsidRPr="006913E9">
        <w:rPr>
          <w:rFonts w:ascii="Times New Roman" w:hAnsi="Times New Roman" w:cs="Times New Roman"/>
        </w:rPr>
        <w:t xml:space="preserve">Proposal for a Directive on combating violence against women and domestic violence, </w:t>
      </w:r>
      <w:hyperlink r:id="rId27" w:history="1">
        <w:r w:rsidRPr="00A32ECC">
          <w:rPr>
            <w:rStyle w:val="Hyperlink"/>
            <w:rFonts w:ascii="Times New Roman" w:hAnsi="Times New Roman" w:cs="Times New Roman"/>
          </w:rPr>
          <w:t>COM (2022) 105 final</w:t>
        </w:r>
      </w:hyperlink>
      <w:r w:rsidR="00A32ECC">
        <w:rPr>
          <w:rFonts w:ascii="Times New Roman" w:hAnsi="Times New Roman" w:cs="Times New Roman"/>
        </w:rPr>
        <w:t>,</w:t>
      </w:r>
      <w:r w:rsidRPr="006913E9">
        <w:rPr>
          <w:rFonts w:ascii="Times New Roman" w:hAnsi="Times New Roman" w:cs="Times New Roman"/>
        </w:rPr>
        <w:t xml:space="preserve"> 8.3.2022.</w:t>
      </w:r>
    </w:p>
  </w:footnote>
  <w:footnote w:id="46">
    <w:p w14:paraId="7CA63CD2" w14:textId="1A8EB849" w:rsidR="009B607A" w:rsidRPr="00A5543F" w:rsidRDefault="009B607A" w:rsidP="009E7FC4">
      <w:pPr>
        <w:pStyle w:val="FootnoteText"/>
        <w:ind w:left="425" w:hanging="425"/>
        <w:jc w:val="both"/>
      </w:pPr>
      <w:r w:rsidRPr="008A0846">
        <w:rPr>
          <w:rStyle w:val="FootnoteReference"/>
          <w:rFonts w:ascii="Times New Roman" w:hAnsi="Times New Roman" w:cs="Times New Roman"/>
        </w:rPr>
        <w:footnoteRef/>
      </w:r>
      <w:r w:rsidRPr="009B607A">
        <w:rPr>
          <w:rStyle w:val="FootnoteReference"/>
        </w:rPr>
        <w:t xml:space="preserve"> </w:t>
      </w:r>
      <w:r>
        <w:tab/>
      </w:r>
      <w:hyperlink r:id="rId28" w:history="1">
        <w:r w:rsidRPr="009B607A">
          <w:rPr>
            <w:rFonts w:ascii="Times New Roman" w:hAnsi="Times New Roman" w:cs="Times New Roman"/>
            <w:lang w:val="en-IE"/>
          </w:rPr>
          <w:t>Keep your eyes open to the different forms of violence. | Victims Rights (europa.eu)</w:t>
        </w:r>
      </w:hyperlink>
      <w:r w:rsidRPr="009B607A">
        <w:rPr>
          <w:rFonts w:ascii="Times New Roman" w:hAnsi="Times New Roman" w:cs="Times New Roman"/>
          <w:lang w:val="en-IE"/>
        </w:rPr>
        <w:t xml:space="preserve"> </w:t>
      </w:r>
    </w:p>
  </w:footnote>
  <w:footnote w:id="47">
    <w:p w14:paraId="5B2D9BA2" w14:textId="77777777" w:rsidR="00437021" w:rsidRPr="005E2801" w:rsidRDefault="00437021"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Pr="005E2801">
        <w:rPr>
          <w:rFonts w:ascii="Times New Roman" w:hAnsi="Times New Roman" w:cs="Times New Roman"/>
          <w:lang w:val="en-IE"/>
        </w:rPr>
        <w:t xml:space="preserve">“Achieving the European Education Area by 2025”, </w:t>
      </w:r>
      <w:hyperlink r:id="rId29" w:history="1">
        <w:r w:rsidRPr="005E2801">
          <w:rPr>
            <w:rFonts w:ascii="Times New Roman" w:hAnsi="Times New Roman" w:cs="Times New Roman"/>
          </w:rPr>
          <w:t>COM (2020) 625 final</w:t>
        </w:r>
      </w:hyperlink>
      <w:r w:rsidRPr="005E2801">
        <w:rPr>
          <w:rFonts w:ascii="Times New Roman" w:hAnsi="Times New Roman" w:cs="Times New Roman"/>
          <w:lang w:val="en-IE"/>
        </w:rPr>
        <w:t>, 30.09.2020</w:t>
      </w:r>
    </w:p>
  </w:footnote>
  <w:footnote w:id="48">
    <w:p w14:paraId="7FB87562" w14:textId="77777777" w:rsidR="00437021" w:rsidRPr="00030AD9" w:rsidRDefault="00437021" w:rsidP="00030AD9">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Style w:val="FootnoteReference"/>
          <w:rFonts w:ascii="Times New Roman" w:hAnsi="Times New Roman" w:cs="Times New Roman"/>
        </w:rPr>
        <w:tab/>
        <w:t>“</w:t>
      </w:r>
      <w:r w:rsidRPr="005E2801">
        <w:rPr>
          <w:rFonts w:ascii="Times New Roman" w:hAnsi="Times New Roman" w:cs="Times New Roman"/>
        </w:rPr>
        <w:t xml:space="preserve">Digital education Action Plan 2021 – 2027: Resetting education and training for the digital age”, </w:t>
      </w:r>
      <w:hyperlink r:id="rId30" w:history="1">
        <w:r w:rsidRPr="00030AD9">
          <w:rPr>
            <w:rFonts w:ascii="Times New Roman" w:hAnsi="Times New Roman" w:cs="Times New Roman"/>
          </w:rPr>
          <w:t>COM(2020) 624 final</w:t>
        </w:r>
      </w:hyperlink>
      <w:r w:rsidRPr="00030AD9">
        <w:rPr>
          <w:rFonts w:ascii="Times New Roman" w:hAnsi="Times New Roman" w:cs="Times New Roman"/>
        </w:rPr>
        <w:t>.</w:t>
      </w:r>
    </w:p>
  </w:footnote>
  <w:footnote w:id="49">
    <w:p w14:paraId="1A1905FF" w14:textId="70408210" w:rsidR="00F31987" w:rsidRPr="009E7FC4" w:rsidRDefault="00F31987" w:rsidP="009E7FC4">
      <w:pPr>
        <w:pStyle w:val="FootnoteText"/>
        <w:ind w:left="425" w:hanging="425"/>
        <w:jc w:val="both"/>
        <w:rPr>
          <w:rFonts w:ascii="Times New Roman" w:hAnsi="Times New Roman" w:cs="Times New Roman"/>
          <w:lang w:val="en-US"/>
        </w:rPr>
      </w:pPr>
      <w:r w:rsidRPr="009E7FC4">
        <w:rPr>
          <w:rStyle w:val="FootnoteReference"/>
          <w:rFonts w:ascii="Times New Roman" w:hAnsi="Times New Roman" w:cs="Times New Roman"/>
        </w:rPr>
        <w:footnoteRef/>
      </w:r>
      <w:r w:rsidRPr="009E7FC4">
        <w:rPr>
          <w:rStyle w:val="FootnoteReference"/>
        </w:rPr>
        <w:t xml:space="preserve"> </w:t>
      </w:r>
      <w:r w:rsidR="00030AD9" w:rsidRPr="009E7FC4">
        <w:rPr>
          <w:rStyle w:val="FootnoteReference"/>
        </w:rPr>
        <w:tab/>
      </w:r>
      <w:hyperlink r:id="rId31" w:history="1">
        <w:r w:rsidR="00612283" w:rsidRPr="009E7FC4">
          <w:rPr>
            <w:rStyle w:val="Hyperlink"/>
            <w:rFonts w:ascii="Times New Roman" w:hAnsi="Times New Roman" w:cs="Times New Roman"/>
            <w:lang w:val="en-IE"/>
          </w:rPr>
          <w:t>Council conclusions on the  contribution on the contribution of education and training to strengthening common European values and democratic citizenship</w:t>
        </w:r>
      </w:hyperlink>
      <w:r w:rsidR="00612283" w:rsidRPr="009E7FC4">
        <w:rPr>
          <w:rFonts w:ascii="Times New Roman" w:hAnsi="Times New Roman" w:cs="Times New Roman"/>
          <w:lang w:val="en-IE"/>
        </w:rPr>
        <w:t>, 23 November 2023.</w:t>
      </w:r>
    </w:p>
  </w:footnote>
  <w:footnote w:id="50">
    <w:p w14:paraId="0817CF5C" w14:textId="5B54DB7F" w:rsidR="00030AD9" w:rsidRPr="009E7FC4" w:rsidRDefault="00030AD9" w:rsidP="009E7FC4">
      <w:pPr>
        <w:pStyle w:val="FootnoteText"/>
        <w:ind w:left="425" w:hanging="425"/>
        <w:jc w:val="both"/>
        <w:rPr>
          <w:rFonts w:ascii="Times New Roman" w:hAnsi="Times New Roman" w:cs="Times New Roman"/>
        </w:rPr>
      </w:pPr>
      <w:r w:rsidRPr="009E7FC4">
        <w:rPr>
          <w:rStyle w:val="FootnoteReference"/>
          <w:rFonts w:ascii="Times New Roman" w:hAnsi="Times New Roman" w:cs="Times New Roman"/>
        </w:rPr>
        <w:footnoteRef/>
      </w:r>
      <w:r w:rsidRPr="009E7FC4">
        <w:rPr>
          <w:rFonts w:ascii="Times New Roman" w:hAnsi="Times New Roman" w:cs="Times New Roman"/>
        </w:rPr>
        <w:t xml:space="preserve"> </w:t>
      </w:r>
      <w:r>
        <w:rPr>
          <w:rFonts w:ascii="Times New Roman" w:hAnsi="Times New Roman" w:cs="Times New Roman"/>
        </w:rPr>
        <w:tab/>
      </w:r>
      <w:r w:rsidRPr="009E7FC4">
        <w:rPr>
          <w:rFonts w:ascii="Times New Roman" w:eastAsia="Times New Roman" w:hAnsi="Times New Roman" w:cs="Times New Roman"/>
          <w:bCs/>
        </w:rPr>
        <w:t xml:space="preserve">In 2023, the European Education Area strategic framework Working Group on Equality and Values in education and training published two issue papers on </w:t>
      </w:r>
      <w:hyperlink r:id="rId32" w:history="1">
        <w:r w:rsidRPr="009E7FC4">
          <w:rPr>
            <w:rStyle w:val="Hyperlink"/>
            <w:rFonts w:ascii="Times New Roman" w:eastAsia="Times New Roman" w:hAnsi="Times New Roman" w:cs="Times New Roman"/>
            <w:bCs/>
          </w:rPr>
          <w:t>tackling different forms of discrimination in and through education</w:t>
        </w:r>
      </w:hyperlink>
      <w:r w:rsidRPr="009E7FC4">
        <w:rPr>
          <w:rFonts w:ascii="Times New Roman" w:eastAsia="Times New Roman" w:hAnsi="Times New Roman" w:cs="Times New Roman"/>
          <w:bCs/>
        </w:rPr>
        <w:t xml:space="preserve"> and on </w:t>
      </w:r>
      <w:hyperlink r:id="rId33" w:history="1">
        <w:r w:rsidRPr="009E7FC4">
          <w:rPr>
            <w:rStyle w:val="Hyperlink"/>
            <w:rFonts w:ascii="Times New Roman" w:eastAsia="Times New Roman" w:hAnsi="Times New Roman" w:cs="Times New Roman"/>
            <w:bCs/>
          </w:rPr>
          <w:t>citizenship education</w:t>
        </w:r>
      </w:hyperlink>
      <w:r w:rsidRPr="009E7FC4">
        <w:rPr>
          <w:rFonts w:ascii="Times New Roman" w:eastAsia="Times New Roman" w:hAnsi="Times New Roman" w:cs="Times New Roman"/>
          <w:bCs/>
        </w:rPr>
        <w:t>.</w:t>
      </w:r>
    </w:p>
  </w:footnote>
  <w:footnote w:id="51">
    <w:p w14:paraId="7555293B" w14:textId="7702A2ED" w:rsidR="006F4C54" w:rsidRPr="00030AD9" w:rsidRDefault="006F4C54" w:rsidP="009E7FC4">
      <w:pPr>
        <w:pStyle w:val="FootnoteText"/>
        <w:ind w:left="425" w:hanging="425"/>
        <w:jc w:val="both"/>
        <w:rPr>
          <w:rFonts w:ascii="Times New Roman" w:hAnsi="Times New Roman" w:cs="Times New Roman"/>
          <w:lang w:val="en-IE"/>
        </w:rPr>
      </w:pPr>
      <w:r w:rsidRPr="00030AD9">
        <w:rPr>
          <w:rStyle w:val="FootnoteReference"/>
          <w:rFonts w:ascii="Times New Roman" w:hAnsi="Times New Roman" w:cs="Times New Roman"/>
        </w:rPr>
        <w:footnoteRef/>
      </w:r>
      <w:r w:rsidRPr="00030AD9">
        <w:rPr>
          <w:rFonts w:ascii="Times New Roman" w:hAnsi="Times New Roman" w:cs="Times New Roman"/>
        </w:rPr>
        <w:t xml:space="preserve"> </w:t>
      </w:r>
      <w:r w:rsidRPr="00030AD9">
        <w:rPr>
          <w:rFonts w:ascii="Times New Roman" w:hAnsi="Times New Roman" w:cs="Times New Roman"/>
          <w:lang w:val="en-IE"/>
        </w:rPr>
        <w:tab/>
        <w:t xml:space="preserve">See </w:t>
      </w:r>
      <w:r w:rsidRPr="00030AD9">
        <w:rPr>
          <w:rFonts w:ascii="Times New Roman" w:hAnsi="Times New Roman" w:cs="Times New Roman"/>
        </w:rPr>
        <w:t>Council Recommendation on Pathways to School Success</w:t>
      </w:r>
      <w:r w:rsidR="005E2801" w:rsidRPr="00030AD9">
        <w:rPr>
          <w:rFonts w:ascii="Times New Roman" w:hAnsi="Times New Roman" w:cs="Times New Roman"/>
        </w:rPr>
        <w:t>.</w:t>
      </w:r>
    </w:p>
  </w:footnote>
  <w:footnote w:id="52">
    <w:p w14:paraId="627C2124" w14:textId="77777777" w:rsidR="00437021" w:rsidRPr="00030AD9" w:rsidRDefault="00437021" w:rsidP="00030AD9">
      <w:pPr>
        <w:pStyle w:val="FootnoteText"/>
        <w:ind w:left="425" w:hanging="425"/>
        <w:jc w:val="both"/>
        <w:rPr>
          <w:rFonts w:ascii="Times New Roman" w:hAnsi="Times New Roman" w:cs="Times New Roman"/>
        </w:rPr>
      </w:pPr>
      <w:r w:rsidRPr="00030AD9">
        <w:rPr>
          <w:rStyle w:val="FootnoteReference"/>
          <w:rFonts w:ascii="Times New Roman" w:hAnsi="Times New Roman" w:cs="Times New Roman"/>
        </w:rPr>
        <w:footnoteRef/>
      </w:r>
      <w:r w:rsidRPr="00030AD9">
        <w:rPr>
          <w:rFonts w:ascii="Times New Roman" w:hAnsi="Times New Roman" w:cs="Times New Roman"/>
        </w:rPr>
        <w:t xml:space="preserve">   </w:t>
      </w:r>
      <w:r w:rsidRPr="00030AD9">
        <w:rPr>
          <w:rFonts w:ascii="Times New Roman" w:hAnsi="Times New Roman" w:cs="Times New Roman"/>
        </w:rPr>
        <w:tab/>
        <w:t>Regulation 2021/817, OJ L 189, 28.5.2021, p. 1–33.</w:t>
      </w:r>
    </w:p>
  </w:footnote>
  <w:footnote w:id="53">
    <w:p w14:paraId="4F105BB0" w14:textId="77777777" w:rsidR="00437021" w:rsidRPr="005E2801" w:rsidRDefault="00437021" w:rsidP="00030AD9">
      <w:pPr>
        <w:pStyle w:val="FootnoteText"/>
        <w:ind w:left="425" w:hanging="425"/>
        <w:jc w:val="both"/>
        <w:rPr>
          <w:rFonts w:ascii="Times New Roman" w:hAnsi="Times New Roman" w:cs="Times New Roman"/>
        </w:rPr>
      </w:pPr>
      <w:r w:rsidRPr="00030AD9">
        <w:rPr>
          <w:rStyle w:val="FootnoteReference"/>
          <w:rFonts w:ascii="Times New Roman" w:hAnsi="Times New Roman" w:cs="Times New Roman"/>
        </w:rPr>
        <w:footnoteRef/>
      </w:r>
      <w:r w:rsidRPr="00030AD9">
        <w:rPr>
          <w:rFonts w:ascii="Times New Roman" w:hAnsi="Times New Roman" w:cs="Times New Roman"/>
        </w:rPr>
        <w:t xml:space="preserve"> </w:t>
      </w:r>
      <w:r w:rsidRPr="00030AD9">
        <w:rPr>
          <w:rFonts w:ascii="Times New Roman" w:hAnsi="Times New Roman" w:cs="Times New Roman"/>
        </w:rPr>
        <w:tab/>
      </w:r>
      <w:r w:rsidRPr="00030AD9">
        <w:rPr>
          <w:rFonts w:ascii="Times New Roman" w:hAnsi="Times New Roman" w:cs="Times New Roman"/>
          <w:lang w:val="en-IE"/>
        </w:rPr>
        <w:t>Regulation 2018/1475 la</w:t>
      </w:r>
      <w:r w:rsidRPr="005E2801">
        <w:rPr>
          <w:rFonts w:ascii="Times New Roman" w:hAnsi="Times New Roman" w:cs="Times New Roman"/>
          <w:lang w:val="en-IE"/>
        </w:rPr>
        <w:t xml:space="preserve">ying down the legal framework of the European Solidarity </w:t>
      </w:r>
      <w:r w:rsidRPr="005E2801">
        <w:rPr>
          <w:rFonts w:ascii="Times New Roman" w:hAnsi="Times New Roman" w:cs="Times New Roman"/>
        </w:rPr>
        <w:t>Corps, 02.10.2018.</w:t>
      </w:r>
    </w:p>
  </w:footnote>
  <w:footnote w:id="54">
    <w:p w14:paraId="1E25DBD8" w14:textId="00F960F0" w:rsidR="00DE25B4" w:rsidRPr="00DE25B4" w:rsidRDefault="00DE25B4" w:rsidP="00DE25B4">
      <w:pPr>
        <w:pStyle w:val="FootnoteText"/>
        <w:ind w:left="425" w:hanging="425"/>
        <w:jc w:val="both"/>
      </w:pPr>
      <w:r w:rsidRPr="00DE25B4">
        <w:rPr>
          <w:rStyle w:val="FootnoteReference"/>
          <w:rFonts w:ascii="Times New Roman" w:hAnsi="Times New Roman" w:cs="Times New Roman"/>
        </w:rPr>
        <w:footnoteRef/>
      </w:r>
      <w:r w:rsidRPr="00DE25B4">
        <w:rPr>
          <w:rStyle w:val="FootnoteReference"/>
          <w:rFonts w:ascii="Times New Roman" w:hAnsi="Times New Roman" w:cs="Times New Roman"/>
        </w:rPr>
        <w:t xml:space="preserve"> </w:t>
      </w:r>
      <w:r>
        <w:rPr>
          <w:rFonts w:ascii="Times New Roman" w:hAnsi="Times New Roman" w:cs="Times New Roman"/>
        </w:rPr>
        <w:tab/>
      </w:r>
      <w:r w:rsidRPr="00DE25B4">
        <w:rPr>
          <w:rFonts w:ascii="Times New Roman" w:hAnsi="Times New Roman" w:cs="Times New Roman"/>
          <w:lang w:val="en-IE"/>
        </w:rPr>
        <w:t>As example, through its Erasmus + Programme, the Commission funded</w:t>
      </w:r>
      <w:r w:rsidRPr="00DE25B4">
        <w:rPr>
          <w:lang w:val="en-IE"/>
        </w:rPr>
        <w:t xml:space="preserve"> </w:t>
      </w:r>
      <w:r w:rsidRPr="00DE25B4">
        <w:rPr>
          <w:rFonts w:ascii="Times New Roman" w:hAnsi="Times New Roman" w:cs="Times New Roman"/>
          <w:lang w:val="en-IE"/>
        </w:rPr>
        <w:t xml:space="preserve">the project </w:t>
      </w:r>
      <w:r w:rsidR="0093147B">
        <w:rPr>
          <w:rFonts w:ascii="Times New Roman" w:hAnsi="Times New Roman" w:cs="Times New Roman"/>
          <w:lang w:val="en-IE"/>
        </w:rPr>
        <w:t>‘</w:t>
      </w:r>
      <w:r w:rsidRPr="00DE25B4">
        <w:rPr>
          <w:rFonts w:ascii="Times New Roman" w:hAnsi="Times New Roman" w:cs="Times New Roman"/>
          <w:lang w:val="en-IE"/>
        </w:rPr>
        <w:t>Football History for Inclusion</w:t>
      </w:r>
      <w:r w:rsidR="0093147B">
        <w:rPr>
          <w:rFonts w:ascii="Times New Roman" w:hAnsi="Times New Roman" w:cs="Times New Roman"/>
          <w:lang w:val="en-IE"/>
        </w:rPr>
        <w:t>’</w:t>
      </w:r>
      <w:r w:rsidRPr="00DE25B4">
        <w:rPr>
          <w:rFonts w:ascii="Times New Roman" w:hAnsi="Times New Roman" w:cs="Times New Roman"/>
          <w:lang w:val="en-IE"/>
        </w:rPr>
        <w:t>, coordinated by the European Association of History Educators partnering among others with the Ann</w:t>
      </w:r>
      <w:r w:rsidR="002E7D5E">
        <w:rPr>
          <w:rFonts w:ascii="Times New Roman" w:hAnsi="Times New Roman" w:cs="Times New Roman"/>
          <w:lang w:val="en-IE"/>
        </w:rPr>
        <w:t>e</w:t>
      </w:r>
      <w:r w:rsidRPr="00DE25B4">
        <w:rPr>
          <w:rFonts w:ascii="Times New Roman" w:hAnsi="Times New Roman" w:cs="Times New Roman"/>
          <w:lang w:val="en-IE"/>
        </w:rPr>
        <w:t xml:space="preserve"> Frank Foundation, the football museum of the Eintracht Frankfurt and the Romanian football federation. The objective </w:t>
      </w:r>
      <w:r w:rsidR="0068190D">
        <w:rPr>
          <w:rFonts w:ascii="Times New Roman" w:hAnsi="Times New Roman" w:cs="Times New Roman"/>
          <w:lang w:val="en-IE"/>
        </w:rPr>
        <w:t>was to help</w:t>
      </w:r>
      <w:r w:rsidRPr="00DE25B4">
        <w:rPr>
          <w:rFonts w:ascii="Times New Roman" w:hAnsi="Times New Roman" w:cs="Times New Roman"/>
          <w:lang w:val="en-IE"/>
        </w:rPr>
        <w:t xml:space="preserve"> educators who witness instances of exclusion and who wish to help their pupils engage in meaningful conversations about inclusion and develop social and civic competences through the use of football history.</w:t>
      </w:r>
    </w:p>
  </w:footnote>
  <w:footnote w:id="55">
    <w:p w14:paraId="08F20C7A" w14:textId="7689AC4E" w:rsidR="00D92DCC" w:rsidRPr="005E2801" w:rsidRDefault="008F0FC7"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9F5FA4" w:rsidRPr="005E2801">
        <w:rPr>
          <w:rFonts w:ascii="Times New Roman" w:hAnsi="Times New Roman" w:cs="Times New Roman"/>
        </w:rPr>
        <w:tab/>
      </w:r>
      <w:r w:rsidRPr="005E2801">
        <w:rPr>
          <w:rStyle w:val="FootnoteReference"/>
          <w:rFonts w:ascii="Times New Roman" w:hAnsi="Times New Roman" w:cs="Times New Roman"/>
        </w:rPr>
        <w:t xml:space="preserve"> </w:t>
      </w:r>
      <w:r w:rsidRPr="005E2801">
        <w:rPr>
          <w:rFonts w:ascii="Times New Roman" w:hAnsi="Times New Roman" w:cs="Times New Roman"/>
          <w:lang w:val="en-IE"/>
        </w:rPr>
        <w:t xml:space="preserve">Guidelines for teachers and educators on tackling disinformation and promoting digital literacy through education and training - </w:t>
      </w:r>
      <w:hyperlink r:id="rId34" w:history="1">
        <w:r w:rsidR="00D92DCC" w:rsidRPr="00E932FF">
          <w:rPr>
            <w:rStyle w:val="Hyperlink"/>
            <w:rFonts w:ascii="Times New Roman" w:hAnsi="Times New Roman" w:cs="Times New Roman"/>
            <w:lang w:val="en-IE"/>
          </w:rPr>
          <w:t>https://op.europa.eu/en/publication-detail/-/publication/a224c235-4843-11ed-92ed-01aa75ed71a1/language-en</w:t>
        </w:r>
      </w:hyperlink>
      <w:r w:rsidR="00D92DCC">
        <w:rPr>
          <w:rFonts w:ascii="Times New Roman" w:hAnsi="Times New Roman" w:cs="Times New Roman"/>
          <w:lang w:val="en-IE"/>
        </w:rPr>
        <w:t xml:space="preserve">. </w:t>
      </w:r>
    </w:p>
  </w:footnote>
  <w:footnote w:id="56">
    <w:p w14:paraId="3A88D05B" w14:textId="37C22B2D" w:rsidR="00E84B7B" w:rsidRPr="009E7FC4" w:rsidRDefault="00E84B7B" w:rsidP="009E7FC4">
      <w:pPr>
        <w:pStyle w:val="FootnoteText"/>
        <w:ind w:left="425" w:hanging="425"/>
        <w:jc w:val="both"/>
        <w:rPr>
          <w:lang w:val="en-IE"/>
        </w:rPr>
      </w:pPr>
      <w:r w:rsidRPr="009E7FC4">
        <w:rPr>
          <w:rStyle w:val="FootnoteReference"/>
          <w:rFonts w:ascii="Times New Roman" w:hAnsi="Times New Roman" w:cs="Times New Roman"/>
        </w:rPr>
        <w:footnoteRef/>
      </w:r>
      <w:r w:rsidRPr="009E7FC4">
        <w:rPr>
          <w:rStyle w:val="FootnoteReference"/>
        </w:rPr>
        <w:t xml:space="preserve"> </w:t>
      </w:r>
      <w:r>
        <w:tab/>
      </w:r>
      <w:r w:rsidRPr="009E7FC4">
        <w:rPr>
          <w:rFonts w:ascii="Times New Roman" w:hAnsi="Times New Roman" w:cs="Times New Roman"/>
          <w:lang w:val="en-IE"/>
        </w:rPr>
        <w:t xml:space="preserve">Combatting hatred through quality requirements of digital education content should be a theme of follow up to the recently adopted </w:t>
      </w:r>
      <w:hyperlink r:id="rId35" w:history="1">
        <w:r w:rsidRPr="009E7FC4">
          <w:rPr>
            <w:rFonts w:ascii="Times New Roman" w:hAnsi="Times New Roman" w:cs="Times New Roman"/>
          </w:rPr>
          <w:t>Council Recommendation on key enabling factors for digital educa</w:t>
        </w:r>
        <w:r w:rsidRPr="00E4573D">
          <w:t>tion</w:t>
        </w:r>
      </w:hyperlink>
      <w:r w:rsidR="00612283">
        <w:rPr>
          <w:rFonts w:ascii="Times New Roman" w:hAnsi="Times New Roman" w:cs="Times New Roman"/>
          <w:lang w:val="en-IE"/>
        </w:rPr>
        <w:t>, 23 November 2023.</w:t>
      </w:r>
    </w:p>
  </w:footnote>
  <w:footnote w:id="57">
    <w:p w14:paraId="0F315A76" w14:textId="77777777" w:rsidR="009F5FA4" w:rsidRPr="005E2801" w:rsidRDefault="009F5FA4"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r>
      <w:r w:rsidRPr="005E2801">
        <w:rPr>
          <w:rFonts w:ascii="Times New Roman" w:hAnsi="Times New Roman" w:cs="Times New Roman"/>
          <w:lang w:val="en-IE"/>
        </w:rPr>
        <w:t xml:space="preserve">This was one of the lessons learnt from </w:t>
      </w:r>
      <w:r w:rsidRPr="005E2801">
        <w:rPr>
          <w:rFonts w:ascii="Times New Roman" w:hAnsi="Times New Roman" w:cs="Times New Roman"/>
        </w:rPr>
        <w:t>the EU preparatory action “Culture for Health” (2021-2023)</w:t>
      </w:r>
    </w:p>
  </w:footnote>
  <w:footnote w:id="58">
    <w:p w14:paraId="4D1C6ACD" w14:textId="04D3132A" w:rsidR="007E6E24" w:rsidRPr="007E6E24" w:rsidRDefault="007E6E24" w:rsidP="007E6E24">
      <w:pPr>
        <w:pStyle w:val="FootnoteText"/>
        <w:ind w:left="425" w:hanging="425"/>
        <w:jc w:val="both"/>
        <w:rPr>
          <w:rStyle w:val="FootnoteReference"/>
          <w:rFonts w:ascii="Times New Roman" w:hAnsi="Times New Roman" w:cs="Times New Roman"/>
        </w:rPr>
      </w:pPr>
      <w:r w:rsidRPr="007E6E24">
        <w:rPr>
          <w:rStyle w:val="FootnoteReference"/>
          <w:rFonts w:ascii="Times New Roman" w:hAnsi="Times New Roman" w:cs="Times New Roman"/>
        </w:rPr>
        <w:footnoteRef/>
      </w:r>
      <w:r w:rsidRPr="007E6E24">
        <w:rPr>
          <w:rStyle w:val="FootnoteReference"/>
          <w:rFonts w:ascii="Times New Roman" w:hAnsi="Times New Roman" w:cs="Times New Roman"/>
        </w:rPr>
        <w:t xml:space="preserve"> </w:t>
      </w:r>
      <w:r w:rsidRPr="007E6E24">
        <w:rPr>
          <w:rStyle w:val="FootnoteReference"/>
        </w:rPr>
        <w:t xml:space="preserve"> </w:t>
      </w:r>
      <w:r w:rsidRPr="007E6E24">
        <w:rPr>
          <w:rStyle w:val="FootnoteReference"/>
        </w:rPr>
        <w:tab/>
      </w:r>
      <w:r w:rsidRPr="007E6E24">
        <w:rPr>
          <w:rFonts w:ascii="Times New Roman" w:hAnsi="Times New Roman" w:cs="Times New Roman"/>
        </w:rPr>
        <w:t xml:space="preserve">Arrangement for Cooperation between the European Commission and the Union of European Football Associations (UEFA) - </w:t>
      </w:r>
      <w:hyperlink r:id="rId36" w:history="1">
        <w:r w:rsidRPr="007E6E24">
          <w:rPr>
            <w:rStyle w:val="Hyperlink"/>
            <w:rFonts w:ascii="Times New Roman" w:hAnsi="Times New Roman" w:cs="Times New Roman"/>
          </w:rPr>
          <w:t>C(2022) 3721 final</w:t>
        </w:r>
      </w:hyperlink>
      <w:r w:rsidRPr="007E6E24">
        <w:t>.</w:t>
      </w:r>
    </w:p>
  </w:footnote>
  <w:footnote w:id="59">
    <w:p w14:paraId="44903583" w14:textId="5EFCC7E3" w:rsidR="007E6E24" w:rsidRPr="007E6E24" w:rsidRDefault="007E6E24" w:rsidP="007E6E24">
      <w:pPr>
        <w:pStyle w:val="FootnoteText"/>
        <w:ind w:left="425" w:hanging="425"/>
        <w:jc w:val="both"/>
        <w:rPr>
          <w:lang w:val="en-IE"/>
        </w:rPr>
      </w:pPr>
      <w:r w:rsidRPr="007E6E24">
        <w:rPr>
          <w:rStyle w:val="FootnoteReference"/>
          <w:rFonts w:ascii="Times New Roman" w:hAnsi="Times New Roman" w:cs="Times New Roman"/>
        </w:rPr>
        <w:footnoteRef/>
      </w:r>
      <w:r w:rsidRPr="007E6E24">
        <w:rPr>
          <w:rStyle w:val="FootnoteReference"/>
        </w:rPr>
        <w:t xml:space="preserve"> </w:t>
      </w:r>
      <w:r>
        <w:tab/>
      </w:r>
      <w:r w:rsidRPr="007E6E24">
        <w:rPr>
          <w:rFonts w:ascii="Times New Roman" w:hAnsi="Times New Roman" w:cs="Times New Roman"/>
        </w:rPr>
        <w:t>An example is the</w:t>
      </w:r>
      <w:r w:rsidR="0093147B">
        <w:rPr>
          <w:rFonts w:ascii="Times New Roman" w:hAnsi="Times New Roman" w:cs="Times New Roman"/>
        </w:rPr>
        <w:t xml:space="preserve"> ‘</w:t>
      </w:r>
      <w:r w:rsidRPr="007E6E24">
        <w:rPr>
          <w:rFonts w:ascii="Times New Roman" w:hAnsi="Times New Roman" w:cs="Times New Roman"/>
        </w:rPr>
        <w:t>Football for UNITY 2.0 project</w:t>
      </w:r>
      <w:r w:rsidR="0093147B">
        <w:rPr>
          <w:rFonts w:ascii="Times New Roman" w:hAnsi="Times New Roman" w:cs="Times New Roman"/>
        </w:rPr>
        <w:t>’</w:t>
      </w:r>
      <w:r w:rsidRPr="007E6E24">
        <w:rPr>
          <w:rFonts w:ascii="Times New Roman" w:hAnsi="Times New Roman" w:cs="Times New Roman"/>
        </w:rPr>
        <w:t>, funded under the EU’s Asylum and Migration Integration Fund, which will be implemented by the UEFA Foundation for Childrens. The project will leverage on the popularity of football and use the platform of the EURO 2024 in order to fight discrimination and promote the social inclusion of refugees.</w:t>
      </w:r>
    </w:p>
  </w:footnote>
  <w:footnote w:id="60">
    <w:p w14:paraId="736813BE" w14:textId="7C24F07A" w:rsidR="009F5FA4" w:rsidRPr="005E2801" w:rsidRDefault="009F5FA4" w:rsidP="005E2801">
      <w:pPr>
        <w:pStyle w:val="FootnoteText"/>
        <w:ind w:left="425" w:hanging="425"/>
        <w:jc w:val="both"/>
        <w:rPr>
          <w:rStyle w:val="FootnoteReference"/>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F00BE7" w:rsidRPr="005E2801">
        <w:rPr>
          <w:rFonts w:ascii="Times New Roman" w:hAnsi="Times New Roman" w:cs="Times New Roman"/>
        </w:rPr>
        <w:tab/>
      </w:r>
      <w:r w:rsidRPr="005E2801">
        <w:rPr>
          <w:rFonts w:ascii="Times New Roman" w:hAnsi="Times New Roman" w:cs="Times New Roman"/>
        </w:rPr>
        <w:t>Culture and Democracy – the evidence. How citizens’ participation in cultural activities enhances civic engagement, democracy and social cohesion. Lessons from international research.</w:t>
      </w:r>
    </w:p>
  </w:footnote>
  <w:footnote w:id="61">
    <w:p w14:paraId="7ACA46AC" w14:textId="6BC52228" w:rsidR="009F5FA4" w:rsidRPr="005E2801" w:rsidRDefault="009F5FA4"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00F00BE7" w:rsidRPr="00175FFA">
        <w:rPr>
          <w:rFonts w:ascii="Times New Roman" w:hAnsi="Times New Roman" w:cs="Times New Roman"/>
          <w:lang w:val="en-IE"/>
        </w:rPr>
        <w:t xml:space="preserve"> </w:t>
      </w:r>
      <w:r w:rsidR="00F00BE7" w:rsidRPr="00175FFA">
        <w:rPr>
          <w:rFonts w:ascii="Times New Roman" w:hAnsi="Times New Roman" w:cs="Times New Roman"/>
          <w:lang w:val="en-IE"/>
        </w:rPr>
        <w:tab/>
      </w:r>
      <w:r w:rsidRPr="00175FFA">
        <w:rPr>
          <w:rFonts w:ascii="Times New Roman" w:hAnsi="Times New Roman" w:cs="Times New Roman"/>
          <w:lang w:val="en-IE"/>
        </w:rPr>
        <w:t xml:space="preserve">Denti, D., Crociata, A., &amp; Faggian, A. (2022). </w:t>
      </w:r>
      <w:r w:rsidRPr="005E2801">
        <w:rPr>
          <w:rFonts w:ascii="Times New Roman" w:hAnsi="Times New Roman" w:cs="Times New Roman"/>
        </w:rPr>
        <w:t xml:space="preserve">Knocking on Hell’s door: dismantling hate with cultural consumption, in Journal of Cultural Economics, 1-47. </w:t>
      </w:r>
    </w:p>
  </w:footnote>
  <w:footnote w:id="62">
    <w:p w14:paraId="4D2D7A76" w14:textId="372D1278" w:rsidR="00525B0D" w:rsidRPr="00525B0D" w:rsidRDefault="00DD108A"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ab/>
      </w:r>
      <w:hyperlink r:id="rId37" w:history="1">
        <w:r w:rsidR="00525B0D" w:rsidRPr="00525B0D">
          <w:rPr>
            <w:rStyle w:val="Hyperlink"/>
            <w:rFonts w:ascii="Times New Roman" w:hAnsi="Times New Roman" w:cs="Times New Roman"/>
          </w:rPr>
          <w:t>Council Resolution on the EU Work Plan for Culture 2023–2026</w:t>
        </w:r>
      </w:hyperlink>
      <w:r w:rsidR="00525B0D" w:rsidRPr="00525B0D">
        <w:rPr>
          <w:rFonts w:ascii="Times New Roman" w:hAnsi="Times New Roman" w:cs="Times New Roman"/>
        </w:rPr>
        <w:t>, OJ C 466, 7.12.2022, p. 1–18</w:t>
      </w:r>
      <w:r w:rsidR="00525B0D">
        <w:rPr>
          <w:rFonts w:ascii="Times New Roman" w:hAnsi="Times New Roman" w:cs="Times New Roman"/>
        </w:rPr>
        <w:t>.</w:t>
      </w:r>
    </w:p>
  </w:footnote>
  <w:footnote w:id="63">
    <w:p w14:paraId="6AF53255" w14:textId="7A088843" w:rsidR="00DD108A" w:rsidRPr="005E2801" w:rsidRDefault="00DD108A" w:rsidP="005E2801">
      <w:pPr>
        <w:pStyle w:val="FootnoteText"/>
        <w:ind w:left="425" w:hanging="425"/>
        <w:jc w:val="both"/>
        <w:rPr>
          <w:rStyle w:val="FootnoteReference"/>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ab/>
      </w:r>
      <w:r w:rsidR="00525B0D" w:rsidRPr="005E2801">
        <w:rPr>
          <w:rFonts w:ascii="Times New Roman" w:hAnsi="Times New Roman" w:cs="Times New Roman"/>
        </w:rPr>
        <w:t>The multi-annual Work Plans for Culture guide EU level policy cooperation between the Member States and the European Commission in the field of culture.</w:t>
      </w:r>
      <w:r w:rsidR="00525B0D">
        <w:rPr>
          <w:rFonts w:ascii="Times New Roman" w:hAnsi="Times New Roman" w:cs="Times New Roman"/>
        </w:rPr>
        <w:t xml:space="preserve"> </w:t>
      </w:r>
    </w:p>
  </w:footnote>
  <w:footnote w:id="64">
    <w:p w14:paraId="73DBD894" w14:textId="72F1BD63" w:rsidR="004F63E5" w:rsidRPr="003B674E" w:rsidRDefault="004F63E5" w:rsidP="00FA194F">
      <w:pPr>
        <w:pStyle w:val="FootnoteText"/>
        <w:ind w:left="425" w:hanging="425"/>
        <w:jc w:val="both"/>
      </w:pPr>
      <w:r w:rsidRPr="003B674E">
        <w:rPr>
          <w:rStyle w:val="FootnoteReference"/>
        </w:rPr>
        <w:footnoteRef/>
      </w:r>
      <w:r w:rsidRPr="003B674E">
        <w:t xml:space="preserve"> </w:t>
      </w:r>
      <w:r w:rsidRPr="003B674E">
        <w:tab/>
      </w:r>
      <w:r w:rsidRPr="003B674E">
        <w:rPr>
          <w:rFonts w:ascii="Times New Roman" w:hAnsi="Times New Roman"/>
          <w:lang w:val="en-IE"/>
        </w:rPr>
        <w:t>This process is outlined in the 2024 Annual Work Programme for the implementation of the Creative Europe programme</w:t>
      </w:r>
      <w:r w:rsidRPr="004F63E5">
        <w:rPr>
          <w:rFonts w:ascii="Times New Roman" w:hAnsi="Times New Roman" w:cs="Times New Roman"/>
          <w:lang w:val="en-IE"/>
        </w:rPr>
        <w:t>:</w:t>
      </w:r>
      <w:r w:rsidR="002119F3" w:rsidRPr="004F63E5">
        <w:rPr>
          <w:rFonts w:ascii="Times New Roman" w:hAnsi="Times New Roman" w:cs="Times New Roman"/>
          <w:lang w:val="en-IE"/>
        </w:rPr>
        <w:t xml:space="preserve"> </w:t>
      </w:r>
      <w:hyperlink r:id="rId38" w:history="1">
        <w:r w:rsidR="002119F3" w:rsidRPr="002119F3">
          <w:rPr>
            <w:rStyle w:val="Hyperlink"/>
            <w:rFonts w:ascii="Times New Roman" w:hAnsi="Times New Roman" w:cs="Times New Roman"/>
            <w:lang w:val="en-IE"/>
          </w:rPr>
          <w:t>https://culture.ec.europa.eu/resources/creative-europe-annual-work-programmes</w:t>
        </w:r>
      </w:hyperlink>
      <w:r w:rsidR="002119F3" w:rsidRPr="004F63E5">
        <w:rPr>
          <w:rFonts w:ascii="Times New Roman" w:hAnsi="Times New Roman" w:cs="Times New Roman"/>
          <w:lang w:val="en-IE"/>
        </w:rPr>
        <w:t>.</w:t>
      </w:r>
    </w:p>
  </w:footnote>
  <w:footnote w:id="65">
    <w:p w14:paraId="3B699454" w14:textId="24D206B2" w:rsidR="002119F3" w:rsidRPr="00B42785" w:rsidRDefault="002119F3" w:rsidP="0045425A">
      <w:pPr>
        <w:pStyle w:val="FootnoteText"/>
        <w:ind w:left="425" w:hanging="425"/>
        <w:jc w:val="both"/>
      </w:pPr>
      <w:r w:rsidRPr="0045425A">
        <w:rPr>
          <w:rStyle w:val="FootnoteReference"/>
          <w:rFonts w:ascii="Times New Roman" w:hAnsi="Times New Roman" w:cs="Times New Roman"/>
        </w:rPr>
        <w:footnoteRef/>
      </w:r>
      <w:r w:rsidRPr="0045425A">
        <w:rPr>
          <w:rStyle w:val="FootnoteReference"/>
          <w:rFonts w:ascii="Times New Roman" w:hAnsi="Times New Roman" w:cs="Times New Roman"/>
        </w:rPr>
        <w:t xml:space="preserve"> </w:t>
      </w:r>
      <w:r>
        <w:rPr>
          <w:rFonts w:ascii="Times New Roman" w:hAnsi="Times New Roman" w:cs="Times New Roman"/>
        </w:rPr>
        <w:tab/>
      </w:r>
      <w:r w:rsidRPr="0045425A">
        <w:rPr>
          <w:rFonts w:ascii="Times New Roman" w:hAnsi="Times New Roman" w:cs="Times New Roman"/>
          <w:lang w:val="en-IE"/>
        </w:rPr>
        <w:t xml:space="preserve">Horizon Europe will fund as of 2024 research projects on </w:t>
      </w:r>
      <w:hyperlink r:id="rId39" w:history="1">
        <w:r w:rsidRPr="00F06AE8">
          <w:rPr>
            <w:rFonts w:ascii="Times New Roman" w:hAnsi="Times New Roman" w:cs="Times New Roman"/>
            <w:lang w:val="en-IE"/>
          </w:rPr>
          <w:t>combating hate speech online and offline</w:t>
        </w:r>
      </w:hyperlink>
      <w:r w:rsidRPr="0045425A">
        <w:rPr>
          <w:rFonts w:ascii="Times New Roman" w:hAnsi="Times New Roman" w:cs="Times New Roman"/>
          <w:lang w:val="en-IE"/>
        </w:rPr>
        <w:t>.</w:t>
      </w:r>
    </w:p>
  </w:footnote>
  <w:footnote w:id="66">
    <w:p w14:paraId="2F3E15E4" w14:textId="71270BA9" w:rsidR="008A1FE2" w:rsidRPr="005E2801" w:rsidRDefault="008A1FE2" w:rsidP="001327D2">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Style w:val="FootnoteReference"/>
          <w:rFonts w:ascii="Times New Roman" w:hAnsi="Times New Roman" w:cs="Times New Roman"/>
        </w:rPr>
        <w:tab/>
      </w:r>
      <w:r w:rsidRPr="005E2801">
        <w:rPr>
          <w:rFonts w:ascii="Times New Roman" w:hAnsi="Times New Roman" w:cs="Times New Roman"/>
        </w:rPr>
        <w:t>The Commission has increased to EUR 12 million the funding available in 2024 under the Remembrance strand of the CERV including for projects to commemorate the Holocaust, counter Holocaust distortion, also through the digitalisations of archives and testimonies of Holocaust survivors.</w:t>
      </w:r>
    </w:p>
  </w:footnote>
  <w:footnote w:id="67">
    <w:p w14:paraId="3FC8D431" w14:textId="77777777" w:rsidR="0054608A" w:rsidRPr="005E2801" w:rsidRDefault="0054608A"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COM(2020) 790. A review of the actions under EDAP is forthcoming. </w:t>
      </w:r>
    </w:p>
  </w:footnote>
  <w:footnote w:id="68">
    <w:p w14:paraId="7C52281A" w14:textId="3EFB6684" w:rsidR="0054608A" w:rsidRPr="005E2801" w:rsidRDefault="0054608A"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8E0108" w:rsidRPr="005E2801">
        <w:rPr>
          <w:rStyle w:val="FootnoteReference"/>
          <w:rFonts w:ascii="Times New Roman" w:hAnsi="Times New Roman" w:cs="Times New Roman"/>
        </w:rPr>
        <w:tab/>
      </w:r>
      <w:r w:rsidRPr="005E2801">
        <w:rPr>
          <w:rFonts w:ascii="Times New Roman" w:hAnsi="Times New Roman" w:cs="Times New Roman"/>
          <w:lang w:val="en-IE"/>
        </w:rPr>
        <w:t>Other key initiatives include the recently agreed proposal on transparency of political advertising, introducing clear rules on transparency and targeting of political advertising, and the proposal under the European Media Freedom Act which, once adopted, would guarantee more effective editorial freedom and independence of media service providers.</w:t>
      </w:r>
    </w:p>
  </w:footnote>
  <w:footnote w:id="69">
    <w:p w14:paraId="275ABA08" w14:textId="18F618D2" w:rsidR="009B607A" w:rsidRPr="003E621E" w:rsidRDefault="009B607A" w:rsidP="009B607A">
      <w:pPr>
        <w:pStyle w:val="FootnoteText"/>
        <w:ind w:left="425" w:hanging="425"/>
        <w:jc w:val="both"/>
      </w:pPr>
      <w:r w:rsidRPr="009B607A">
        <w:rPr>
          <w:rStyle w:val="FootnoteReference"/>
          <w:rFonts w:ascii="Times New Roman" w:hAnsi="Times New Roman" w:cs="Times New Roman"/>
        </w:rPr>
        <w:footnoteRef/>
      </w:r>
      <w:r w:rsidRPr="009B607A">
        <w:rPr>
          <w:rStyle w:val="FootnoteReference"/>
          <w:rFonts w:ascii="Times New Roman" w:hAnsi="Times New Roman" w:cs="Times New Roman"/>
        </w:rPr>
        <w:t xml:space="preserve"> </w:t>
      </w:r>
      <w:r>
        <w:rPr>
          <w:rFonts w:ascii="Times New Roman" w:hAnsi="Times New Roman" w:cs="Times New Roman"/>
        </w:rPr>
        <w:tab/>
      </w:r>
      <w:r w:rsidRPr="009B607A">
        <w:rPr>
          <w:rFonts w:ascii="Times New Roman" w:hAnsi="Times New Roman" w:cs="Times New Roman"/>
          <w:lang w:val="en-IE"/>
        </w:rPr>
        <w:t>The upcoming Regulation on Political advertising will provide common transparency standards allowing to distinguish political advertising from other content and identify messages that seek to shape their political views and decisions. It will also limit abusive use of personal data to disseminate political advertising.</w:t>
      </w:r>
    </w:p>
  </w:footnote>
  <w:footnote w:id="70">
    <w:p w14:paraId="6E940152" w14:textId="668DF15D" w:rsidR="004820F0" w:rsidRPr="005E2801" w:rsidRDefault="004820F0" w:rsidP="005E2801">
      <w:pPr>
        <w:pStyle w:val="FootnoteText"/>
        <w:ind w:left="425" w:hanging="425"/>
        <w:jc w:val="both"/>
        <w:rPr>
          <w:rStyle w:val="FootnoteReference"/>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Fonts w:ascii="Times New Roman" w:hAnsi="Times New Roman" w:cs="Times New Roman"/>
        </w:rPr>
        <w:tab/>
      </w:r>
      <w:r w:rsidRPr="005E2801">
        <w:rPr>
          <w:rFonts w:ascii="Times New Roman" w:hAnsi="Times New Roman" w:cs="Times New Roman"/>
          <w:lang w:val="en-IE"/>
        </w:rPr>
        <w:t xml:space="preserve">According to the 2023 </w:t>
      </w:r>
      <w:hyperlink r:id="rId40" w:history="1">
        <w:r w:rsidRPr="005E2801">
          <w:rPr>
            <w:rFonts w:ascii="Times New Roman" w:hAnsi="Times New Roman" w:cs="Times New Roman"/>
            <w:lang w:val="en-IE"/>
          </w:rPr>
          <w:t>Freedom in the World</w:t>
        </w:r>
      </w:hyperlink>
      <w:r w:rsidRPr="005E2801">
        <w:rPr>
          <w:rFonts w:ascii="Times New Roman" w:hAnsi="Times New Roman" w:cs="Times New Roman"/>
          <w:lang w:val="en-IE"/>
        </w:rPr>
        <w:t xml:space="preserve"> Report (by Freedom House), media freedom is one of the indicators that has declined the most over the past 17 years. Today, as many as 85% of people live in countries where media freedom has worsened in the past five years (source: UN).</w:t>
      </w:r>
    </w:p>
  </w:footnote>
  <w:footnote w:id="71">
    <w:p w14:paraId="3F039469" w14:textId="16B10772" w:rsidR="004820F0" w:rsidRPr="005E2801" w:rsidRDefault="004820F0" w:rsidP="005E2801">
      <w:pPr>
        <w:pStyle w:val="FootnoteText"/>
        <w:ind w:left="425" w:hanging="425"/>
        <w:jc w:val="both"/>
        <w:rPr>
          <w:rStyle w:val="FootnoteReference"/>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Fonts w:ascii="Times New Roman" w:hAnsi="Times New Roman" w:cs="Times New Roman"/>
        </w:rPr>
        <w:tab/>
      </w:r>
      <w:r w:rsidRPr="005E2801">
        <w:rPr>
          <w:rFonts w:ascii="Times New Roman" w:hAnsi="Times New Roman" w:cs="Times New Roman"/>
          <w:lang w:val="en-IE"/>
        </w:rPr>
        <w:t>Through the ProtectDefenders.eu mechanism, among other measures.</w:t>
      </w:r>
    </w:p>
  </w:footnote>
  <w:footnote w:id="72">
    <w:p w14:paraId="07615019" w14:textId="1BEF290A" w:rsidR="004820F0" w:rsidRPr="005E2801" w:rsidRDefault="004820F0"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AF0272" w:rsidRPr="005E2801">
        <w:rPr>
          <w:rFonts w:ascii="Times New Roman" w:hAnsi="Times New Roman" w:cs="Times New Roman"/>
        </w:rPr>
        <w:tab/>
        <w:t>Including t</w:t>
      </w:r>
      <w:r w:rsidRPr="005E2801">
        <w:rPr>
          <w:rFonts w:ascii="Times New Roman" w:hAnsi="Times New Roman" w:cs="Times New Roman"/>
          <w:lang w:val="en-IE"/>
        </w:rPr>
        <w:t>hrough partnership with Denmark on the Dig</w:t>
      </w:r>
      <w:r w:rsidR="00A30AAF">
        <w:rPr>
          <w:rFonts w:ascii="Times New Roman" w:hAnsi="Times New Roman" w:cs="Times New Roman"/>
          <w:lang w:val="en-IE"/>
        </w:rPr>
        <w:t>i</w:t>
      </w:r>
      <w:r w:rsidRPr="005E2801">
        <w:rPr>
          <w:rFonts w:ascii="Times New Roman" w:hAnsi="Times New Roman" w:cs="Times New Roman"/>
          <w:lang w:val="en-IE"/>
        </w:rPr>
        <w:t>tal Democracy Initiative.</w:t>
      </w:r>
    </w:p>
  </w:footnote>
  <w:footnote w:id="73">
    <w:p w14:paraId="527E33D8" w14:textId="4EDF2D29" w:rsidR="002B75B2" w:rsidRPr="002B75B2" w:rsidRDefault="002B75B2" w:rsidP="002B75B2">
      <w:pPr>
        <w:pStyle w:val="FootnoteText"/>
        <w:ind w:left="425" w:hanging="425"/>
        <w:jc w:val="both"/>
      </w:pPr>
      <w:r w:rsidRPr="002B75B2">
        <w:rPr>
          <w:rStyle w:val="FootnoteReference"/>
          <w:rFonts w:ascii="Times New Roman" w:hAnsi="Times New Roman" w:cs="Times New Roman"/>
        </w:rPr>
        <w:footnoteRef/>
      </w:r>
      <w:r w:rsidRPr="002B75B2">
        <w:rPr>
          <w:rStyle w:val="FootnoteReference"/>
          <w:rFonts w:ascii="Times New Roman" w:hAnsi="Times New Roman" w:cs="Times New Roman"/>
        </w:rPr>
        <w:t xml:space="preserve"> </w:t>
      </w:r>
      <w:r w:rsidRPr="002B75B2">
        <w:rPr>
          <w:rStyle w:val="FootnoteReference"/>
          <w:rFonts w:ascii="Times New Roman" w:hAnsi="Times New Roman" w:cs="Times New Roman"/>
        </w:rPr>
        <w:tab/>
      </w:r>
      <w:r w:rsidRPr="002B75B2">
        <w:rPr>
          <w:rFonts w:ascii="Times New Roman" w:hAnsi="Times New Roman" w:cs="Times New Roman"/>
        </w:rPr>
        <w:t>FRA (2020)</w:t>
      </w:r>
      <w:r w:rsidR="00676609">
        <w:rPr>
          <w:rFonts w:ascii="Times New Roman" w:hAnsi="Times New Roman" w:cs="Times New Roman"/>
        </w:rPr>
        <w:t xml:space="preserve"> survey</w:t>
      </w:r>
      <w:r w:rsidRPr="002B75B2">
        <w:rPr>
          <w:rFonts w:ascii="Times New Roman" w:hAnsi="Times New Roman" w:cs="Times New Roman"/>
        </w:rPr>
        <w:t xml:space="preserve"> </w:t>
      </w:r>
      <w:r w:rsidR="007B281A">
        <w:rPr>
          <w:rFonts w:ascii="Times New Roman" w:hAnsi="Times New Roman" w:cs="Times New Roman"/>
        </w:rPr>
        <w:t>‘</w:t>
      </w:r>
      <w:r w:rsidRPr="002B75B2">
        <w:rPr>
          <w:rFonts w:ascii="Times New Roman" w:hAnsi="Times New Roman" w:cs="Times New Roman"/>
        </w:rPr>
        <w:t xml:space="preserve">A long way to go for LGBTI equality: </w:t>
      </w:r>
      <w:hyperlink r:id="rId41" w:anchor="publication-tab-1" w:history="1">
        <w:r w:rsidRPr="002B75B2">
          <w:rPr>
            <w:rFonts w:ascii="Times New Roman" w:hAnsi="Times New Roman" w:cs="Times New Roman"/>
          </w:rPr>
          <w:t>A long way to go for LGBTI equality</w:t>
        </w:r>
        <w:r w:rsidR="007B281A">
          <w:rPr>
            <w:rFonts w:ascii="Times New Roman" w:hAnsi="Times New Roman" w:cs="Times New Roman"/>
          </w:rPr>
          <w:t>’</w:t>
        </w:r>
        <w:r w:rsidRPr="002B75B2">
          <w:rPr>
            <w:rFonts w:ascii="Times New Roman" w:hAnsi="Times New Roman" w:cs="Times New Roman"/>
          </w:rPr>
          <w:t xml:space="preserve"> | European Union Agency for Fundamental Rights (europa.eu)</w:t>
        </w:r>
      </w:hyperlink>
    </w:p>
  </w:footnote>
  <w:footnote w:id="74">
    <w:p w14:paraId="708A1A47" w14:textId="125D973D" w:rsidR="0063732C" w:rsidRPr="00A760ED" w:rsidRDefault="0063732C" w:rsidP="0063732C">
      <w:pPr>
        <w:pStyle w:val="FootnoteText"/>
        <w:ind w:left="425" w:hanging="425"/>
        <w:jc w:val="both"/>
        <w:rPr>
          <w:lang w:val="en-IE"/>
        </w:rPr>
      </w:pPr>
      <w:r w:rsidRPr="0063732C">
        <w:rPr>
          <w:rStyle w:val="FootnoteReference"/>
          <w:rFonts w:ascii="Times New Roman" w:hAnsi="Times New Roman" w:cs="Times New Roman"/>
        </w:rPr>
        <w:footnoteRef/>
      </w:r>
      <w:r w:rsidRPr="0063732C">
        <w:rPr>
          <w:rStyle w:val="FootnoteReference"/>
          <w:rFonts w:ascii="Times New Roman" w:hAnsi="Times New Roman" w:cs="Times New Roman"/>
        </w:rPr>
        <w:t xml:space="preserve"> </w:t>
      </w:r>
      <w:r w:rsidRPr="0063732C">
        <w:rPr>
          <w:rStyle w:val="FootnoteReference"/>
          <w:rFonts w:ascii="Times New Roman" w:hAnsi="Times New Roman" w:cs="Times New Roman"/>
        </w:rPr>
        <w:tab/>
      </w:r>
      <w:r w:rsidR="00A760ED" w:rsidRPr="0063732C">
        <w:rPr>
          <w:rFonts w:ascii="Times New Roman" w:hAnsi="Times New Roman" w:cs="Times New Roman"/>
        </w:rPr>
        <w:t>FRA survey</w:t>
      </w:r>
      <w:r w:rsidR="00A760ED">
        <w:rPr>
          <w:rFonts w:ascii="Times New Roman" w:hAnsi="Times New Roman" w:cs="Times New Roman"/>
        </w:rPr>
        <w:t>: ‘</w:t>
      </w:r>
      <w:hyperlink r:id="rId42" w:history="1">
        <w:r w:rsidR="00A760ED" w:rsidRPr="00A760ED">
          <w:rPr>
            <w:rStyle w:val="Hyperlink"/>
            <w:rFonts w:ascii="Times New Roman" w:hAnsi="Times New Roman" w:cs="Times New Roman"/>
          </w:rPr>
          <w:t>Violence ag</w:t>
        </w:r>
        <w:r w:rsidR="00A760ED">
          <w:rPr>
            <w:rStyle w:val="Hyperlink"/>
            <w:rFonts w:ascii="Times New Roman" w:hAnsi="Times New Roman" w:cs="Times New Roman"/>
          </w:rPr>
          <w:t>ains</w:t>
        </w:r>
        <w:r w:rsidR="00A760ED" w:rsidRPr="00A760ED">
          <w:rPr>
            <w:rStyle w:val="Hyperlink"/>
            <w:rFonts w:ascii="Times New Roman" w:hAnsi="Times New Roman" w:cs="Times New Roman"/>
          </w:rPr>
          <w:t>t women: an EU wide survey’</w:t>
        </w:r>
      </w:hyperlink>
      <w:r w:rsidR="00A760ED">
        <w:rPr>
          <w:rFonts w:ascii="Times New Roman" w:hAnsi="Times New Roman" w:cs="Times New Roman"/>
        </w:rPr>
        <w:t xml:space="preserve">, </w:t>
      </w:r>
      <w:r w:rsidR="00A760ED" w:rsidRPr="0063732C">
        <w:rPr>
          <w:rFonts w:ascii="Times New Roman" w:hAnsi="Times New Roman" w:cs="Times New Roman"/>
        </w:rPr>
        <w:t>5.03.2014</w:t>
      </w:r>
    </w:p>
  </w:footnote>
  <w:footnote w:id="75">
    <w:p w14:paraId="6F526CEF" w14:textId="14179CAA" w:rsidR="00175F11" w:rsidRPr="00676609" w:rsidRDefault="00175F11" w:rsidP="00175F11">
      <w:pPr>
        <w:pStyle w:val="FootnoteText"/>
        <w:ind w:left="425" w:hanging="425"/>
        <w:jc w:val="both"/>
        <w:rPr>
          <w:rStyle w:val="FootnoteReference"/>
          <w:rFonts w:ascii="Times New Roman" w:hAnsi="Times New Roman" w:cs="Times New Roman"/>
        </w:rPr>
      </w:pPr>
      <w:r w:rsidRPr="00175F11">
        <w:rPr>
          <w:rStyle w:val="FootnoteReference"/>
          <w:rFonts w:ascii="Times New Roman" w:hAnsi="Times New Roman" w:cs="Times New Roman"/>
        </w:rPr>
        <w:footnoteRef/>
      </w:r>
      <w:r w:rsidRPr="00175F11">
        <w:rPr>
          <w:rStyle w:val="FootnoteReference"/>
          <w:rFonts w:ascii="Times New Roman" w:hAnsi="Times New Roman" w:cs="Times New Roman"/>
        </w:rPr>
        <w:t xml:space="preserve"> </w:t>
      </w:r>
      <w:r>
        <w:rPr>
          <w:rFonts w:ascii="Times New Roman" w:hAnsi="Times New Roman" w:cs="Times New Roman"/>
        </w:rPr>
        <w:tab/>
      </w:r>
      <w:r w:rsidRPr="00175F11">
        <w:rPr>
          <w:rFonts w:ascii="Times New Roman" w:hAnsi="Times New Roman" w:cs="Times New Roman"/>
        </w:rPr>
        <w:t xml:space="preserve">This figure is based on administrative data and only includes acts reported to the authorities. EIGE, Gender Statistics Database,  </w:t>
      </w:r>
      <w:hyperlink r:id="rId43" w:history="1">
        <w:r w:rsidRPr="00175F11">
          <w:rPr>
            <w:rFonts w:ascii="Times New Roman" w:hAnsi="Times New Roman" w:cs="Times New Roman"/>
          </w:rPr>
          <w:t>https://eige.europa.eu/gender-statistics/dgs</w:t>
        </w:r>
      </w:hyperlink>
      <w:r w:rsidRPr="00175F11">
        <w:rPr>
          <w:rFonts w:ascii="Times New Roman" w:hAnsi="Times New Roman" w:cs="Times New Roman"/>
        </w:rPr>
        <w:t>.</w:t>
      </w:r>
      <w:r w:rsidR="00BC1B92">
        <w:rPr>
          <w:rFonts w:ascii="Times New Roman" w:hAnsi="Times New Roman" w:cs="Times New Roman"/>
        </w:rPr>
        <w:t>, 2019.</w:t>
      </w:r>
    </w:p>
  </w:footnote>
  <w:footnote w:id="76">
    <w:p w14:paraId="70F22866" w14:textId="384DA1AC" w:rsidR="00676609" w:rsidRPr="00676609" w:rsidRDefault="00676609" w:rsidP="00676609">
      <w:pPr>
        <w:pStyle w:val="FootnoteText"/>
        <w:ind w:left="425" w:hanging="425"/>
        <w:jc w:val="both"/>
        <w:rPr>
          <w:rStyle w:val="FootnoteReference"/>
          <w:rFonts w:ascii="Times New Roman" w:hAnsi="Times New Roman" w:cs="Times New Roman"/>
        </w:rPr>
      </w:pPr>
      <w:r w:rsidRPr="00676609">
        <w:rPr>
          <w:rStyle w:val="FootnoteReference"/>
          <w:rFonts w:ascii="Times New Roman" w:hAnsi="Times New Roman" w:cs="Times New Roman"/>
        </w:rPr>
        <w:footnoteRef/>
      </w:r>
      <w:r w:rsidRPr="00676609">
        <w:rPr>
          <w:rStyle w:val="FootnoteReference"/>
          <w:rFonts w:ascii="Times New Roman" w:hAnsi="Times New Roman" w:cs="Times New Roman"/>
        </w:rPr>
        <w:t xml:space="preserve"> </w:t>
      </w:r>
      <w:r w:rsidRPr="00676609">
        <w:rPr>
          <w:rStyle w:val="FootnoteReference"/>
        </w:rPr>
        <w:tab/>
      </w:r>
      <w:r w:rsidRPr="00676609">
        <w:rPr>
          <w:rFonts w:ascii="Times New Roman" w:hAnsi="Times New Roman" w:cs="Times New Roman"/>
        </w:rPr>
        <w:t xml:space="preserve">FRA (2021) survey </w:t>
      </w:r>
      <w:hyperlink r:id="rId44" w:history="1">
        <w:r w:rsidR="007B281A">
          <w:rPr>
            <w:rStyle w:val="Hyperlink"/>
            <w:rFonts w:ascii="Times New Roman" w:hAnsi="Times New Roman" w:cs="Times New Roman"/>
          </w:rPr>
          <w:t>‘</w:t>
        </w:r>
        <w:r w:rsidRPr="00676609">
          <w:rPr>
            <w:rStyle w:val="Hyperlink"/>
            <w:rFonts w:ascii="Times New Roman" w:hAnsi="Times New Roman" w:cs="Times New Roman"/>
          </w:rPr>
          <w:t>Roma in 10 European countries</w:t>
        </w:r>
      </w:hyperlink>
      <w:r w:rsidRPr="00676609">
        <w:rPr>
          <w:rFonts w:ascii="Times New Roman" w:hAnsi="Times New Roman" w:cs="Times New Roman"/>
        </w:rPr>
        <w:t>, European Union Agency for Fundamental Rights</w:t>
      </w:r>
      <w:r w:rsidR="00AD1DC2">
        <w:rPr>
          <w:rFonts w:ascii="Times New Roman" w:hAnsi="Times New Roman" w:cs="Times New Roman"/>
        </w:rPr>
        <w:t>.</w:t>
      </w:r>
    </w:p>
  </w:footnote>
  <w:footnote w:id="77">
    <w:p w14:paraId="117B52AC" w14:textId="0460C978" w:rsidR="00BC65E8" w:rsidRPr="005E2801" w:rsidRDefault="00BC65E8" w:rsidP="005E2801">
      <w:pPr>
        <w:pStyle w:val="FootnoteText"/>
        <w:ind w:left="425" w:hanging="425"/>
        <w:jc w:val="both"/>
        <w:rPr>
          <w:rStyle w:val="FootnoteReference"/>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Fonts w:ascii="Times New Roman" w:hAnsi="Times New Roman" w:cs="Times New Roman"/>
        </w:rPr>
        <w:tab/>
        <w:t xml:space="preserve">Union of Equality strategies: </w:t>
      </w:r>
      <w:r w:rsidR="0093147B">
        <w:rPr>
          <w:rFonts w:ascii="Times New Roman" w:hAnsi="Times New Roman" w:cs="Times New Roman"/>
        </w:rPr>
        <w:t>‘</w:t>
      </w:r>
      <w:r w:rsidRPr="005E2801">
        <w:rPr>
          <w:rFonts w:ascii="Times New Roman" w:hAnsi="Times New Roman" w:cs="Times New Roman"/>
        </w:rPr>
        <w:t>Gender Equality Strategy 2020-2025</w:t>
      </w:r>
      <w:r w:rsidR="0093147B">
        <w:rPr>
          <w:rFonts w:ascii="Times New Roman" w:hAnsi="Times New Roman" w:cs="Times New Roman"/>
        </w:rPr>
        <w:t>’</w:t>
      </w:r>
      <w:r w:rsidR="0061634B">
        <w:rPr>
          <w:rFonts w:ascii="Times New Roman" w:hAnsi="Times New Roman" w:cs="Times New Roman"/>
        </w:rPr>
        <w:t xml:space="preserve">, </w:t>
      </w:r>
      <w:hyperlink r:id="rId45" w:history="1">
        <w:r w:rsidRPr="0061634B">
          <w:rPr>
            <w:rStyle w:val="Hyperlink"/>
            <w:rFonts w:ascii="Times New Roman" w:hAnsi="Times New Roman" w:cs="Times New Roman"/>
          </w:rPr>
          <w:t>COM(2020) 152 final</w:t>
        </w:r>
      </w:hyperlink>
      <w:r w:rsidRPr="005E2801">
        <w:rPr>
          <w:rFonts w:ascii="Times New Roman" w:hAnsi="Times New Roman" w:cs="Times New Roman"/>
        </w:rPr>
        <w:t xml:space="preserve">, </w:t>
      </w:r>
      <w:r w:rsidR="0061634B">
        <w:rPr>
          <w:rFonts w:ascii="Times New Roman" w:hAnsi="Times New Roman" w:cs="Times New Roman"/>
        </w:rPr>
        <w:t xml:space="preserve">5.3.2020; </w:t>
      </w:r>
      <w:r w:rsidR="0093147B">
        <w:rPr>
          <w:rFonts w:ascii="Times New Roman" w:hAnsi="Times New Roman" w:cs="Times New Roman"/>
        </w:rPr>
        <w:t>‘</w:t>
      </w:r>
      <w:r w:rsidRPr="005E2801">
        <w:rPr>
          <w:rFonts w:ascii="Times New Roman" w:hAnsi="Times New Roman" w:cs="Times New Roman"/>
        </w:rPr>
        <w:t>EU Roma strategic framework for equality, inclusion and participation 2020-2030</w:t>
      </w:r>
      <w:r w:rsidR="0093147B">
        <w:rPr>
          <w:rFonts w:ascii="Times New Roman" w:hAnsi="Times New Roman" w:cs="Times New Roman"/>
        </w:rPr>
        <w:t>’</w:t>
      </w:r>
      <w:r w:rsidR="0061634B">
        <w:rPr>
          <w:rFonts w:ascii="Times New Roman" w:hAnsi="Times New Roman" w:cs="Times New Roman"/>
        </w:rPr>
        <w:t>,</w:t>
      </w:r>
      <w:r w:rsidRPr="005E2801">
        <w:rPr>
          <w:rFonts w:ascii="Times New Roman" w:hAnsi="Times New Roman" w:cs="Times New Roman"/>
        </w:rPr>
        <w:t xml:space="preserve"> </w:t>
      </w:r>
      <w:hyperlink r:id="rId46" w:history="1">
        <w:r w:rsidRPr="0061634B">
          <w:rPr>
            <w:rStyle w:val="Hyperlink"/>
            <w:rFonts w:ascii="Times New Roman" w:hAnsi="Times New Roman" w:cs="Times New Roman"/>
          </w:rPr>
          <w:t>COM(2020) 620 final</w:t>
        </w:r>
      </w:hyperlink>
      <w:r w:rsidR="0061634B">
        <w:rPr>
          <w:rFonts w:ascii="Times New Roman" w:hAnsi="Times New Roman" w:cs="Times New Roman"/>
        </w:rPr>
        <w:t xml:space="preserve">, </w:t>
      </w:r>
      <w:r w:rsidR="007225D8">
        <w:rPr>
          <w:rFonts w:ascii="Times New Roman" w:hAnsi="Times New Roman" w:cs="Times New Roman"/>
        </w:rPr>
        <w:t>7.10.2020</w:t>
      </w:r>
      <w:r w:rsidRPr="005E2801">
        <w:rPr>
          <w:rFonts w:ascii="Times New Roman" w:hAnsi="Times New Roman" w:cs="Times New Roman"/>
        </w:rPr>
        <w:t xml:space="preserve">; </w:t>
      </w:r>
      <w:r w:rsidR="0093147B">
        <w:rPr>
          <w:rFonts w:ascii="Times New Roman" w:hAnsi="Times New Roman" w:cs="Times New Roman"/>
        </w:rPr>
        <w:t>‘</w:t>
      </w:r>
      <w:r w:rsidRPr="005E2801">
        <w:rPr>
          <w:rFonts w:ascii="Times New Roman" w:hAnsi="Times New Roman" w:cs="Times New Roman"/>
        </w:rPr>
        <w:t>Union of Equality: LGBTIQ Equality Strategy 2020-2025</w:t>
      </w:r>
      <w:r w:rsidR="0093147B">
        <w:rPr>
          <w:rFonts w:ascii="Times New Roman" w:hAnsi="Times New Roman" w:cs="Times New Roman"/>
        </w:rPr>
        <w:t>’</w:t>
      </w:r>
      <w:r w:rsidRPr="005E2801">
        <w:rPr>
          <w:rFonts w:ascii="Times New Roman" w:hAnsi="Times New Roman" w:cs="Times New Roman"/>
        </w:rPr>
        <w:t>,</w:t>
      </w:r>
      <w:r w:rsidR="0061634B">
        <w:rPr>
          <w:rFonts w:ascii="Times New Roman" w:hAnsi="Times New Roman" w:cs="Times New Roman"/>
        </w:rPr>
        <w:t xml:space="preserve"> </w:t>
      </w:r>
      <w:hyperlink r:id="rId47" w:history="1">
        <w:r w:rsidRPr="005E2801">
          <w:rPr>
            <w:rStyle w:val="Hyperlink"/>
            <w:rFonts w:ascii="Times New Roman" w:hAnsi="Times New Roman" w:cs="Times New Roman"/>
          </w:rPr>
          <w:t>COM(2020) 698</w:t>
        </w:r>
      </w:hyperlink>
      <w:r w:rsidRPr="005E2801">
        <w:rPr>
          <w:rStyle w:val="Hyperlink"/>
          <w:rFonts w:ascii="Times New Roman" w:hAnsi="Times New Roman" w:cs="Times New Roman"/>
        </w:rPr>
        <w:t xml:space="preserve"> final,</w:t>
      </w:r>
      <w:r w:rsidR="007225D8">
        <w:rPr>
          <w:rStyle w:val="Hyperlink"/>
          <w:rFonts w:ascii="Times New Roman" w:hAnsi="Times New Roman" w:cs="Times New Roman"/>
        </w:rPr>
        <w:t xml:space="preserve"> </w:t>
      </w:r>
      <w:r w:rsidR="007225D8" w:rsidRPr="005E2801">
        <w:rPr>
          <w:rFonts w:ascii="Times New Roman" w:hAnsi="Times New Roman" w:cs="Times New Roman"/>
        </w:rPr>
        <w:t>12.11.2020</w:t>
      </w:r>
      <w:r w:rsidR="007225D8">
        <w:rPr>
          <w:rFonts w:ascii="Times New Roman" w:hAnsi="Times New Roman" w:cs="Times New Roman"/>
        </w:rPr>
        <w:t>;</w:t>
      </w:r>
      <w:r w:rsidRPr="005E2801">
        <w:rPr>
          <w:rFonts w:ascii="Times New Roman" w:hAnsi="Times New Roman" w:cs="Times New Roman"/>
        </w:rPr>
        <w:t xml:space="preserve"> </w:t>
      </w:r>
      <w:r w:rsidR="0093147B">
        <w:rPr>
          <w:rFonts w:ascii="Times New Roman" w:hAnsi="Times New Roman" w:cs="Times New Roman"/>
        </w:rPr>
        <w:t>‘</w:t>
      </w:r>
      <w:r w:rsidRPr="005E2801">
        <w:rPr>
          <w:rFonts w:ascii="Times New Roman" w:hAnsi="Times New Roman" w:cs="Times New Roman"/>
        </w:rPr>
        <w:t>A Union of equality: EU anti-racism action plan 2020-2025</w:t>
      </w:r>
      <w:r w:rsidR="0093147B">
        <w:rPr>
          <w:rFonts w:ascii="Times New Roman" w:hAnsi="Times New Roman" w:cs="Times New Roman"/>
        </w:rPr>
        <w:t>’</w:t>
      </w:r>
      <w:r w:rsidRPr="005E2801">
        <w:rPr>
          <w:rFonts w:ascii="Times New Roman" w:hAnsi="Times New Roman" w:cs="Times New Roman"/>
        </w:rPr>
        <w:t xml:space="preserve">, </w:t>
      </w:r>
      <w:hyperlink r:id="rId48" w:history="1">
        <w:r w:rsidRPr="005E2801">
          <w:rPr>
            <w:rStyle w:val="Hyperlink"/>
            <w:rFonts w:ascii="Times New Roman" w:hAnsi="Times New Roman" w:cs="Times New Roman"/>
          </w:rPr>
          <w:t>COM(2020) 565 final</w:t>
        </w:r>
      </w:hyperlink>
      <w:r w:rsidRPr="005E2801">
        <w:rPr>
          <w:rFonts w:ascii="Times New Roman" w:hAnsi="Times New Roman" w:cs="Times New Roman"/>
        </w:rPr>
        <w:t>, 18.9.2020; Strategy for the Rights of Persons with Disabilities 2021-2030</w:t>
      </w:r>
      <w:r w:rsidR="0061634B">
        <w:rPr>
          <w:rFonts w:ascii="Times New Roman" w:hAnsi="Times New Roman" w:cs="Times New Roman"/>
        </w:rPr>
        <w:t>,</w:t>
      </w:r>
      <w:r w:rsidRPr="005E2801">
        <w:rPr>
          <w:rFonts w:ascii="Times New Roman" w:hAnsi="Times New Roman" w:cs="Times New Roman"/>
        </w:rPr>
        <w:t xml:space="preserve"> </w:t>
      </w:r>
      <w:hyperlink r:id="rId49" w:history="1">
        <w:r w:rsidRPr="007225D8">
          <w:rPr>
            <w:rStyle w:val="Hyperlink"/>
            <w:rFonts w:ascii="Times New Roman" w:hAnsi="Times New Roman" w:cs="Times New Roman"/>
          </w:rPr>
          <w:t>COM(2021) 101 final</w:t>
        </w:r>
      </w:hyperlink>
      <w:r w:rsidR="007225D8">
        <w:rPr>
          <w:rFonts w:ascii="Times New Roman" w:hAnsi="Times New Roman" w:cs="Times New Roman"/>
        </w:rPr>
        <w:t>, 3.3.2021.</w:t>
      </w:r>
      <w:r w:rsidRPr="005E2801">
        <w:rPr>
          <w:rFonts w:ascii="Times New Roman" w:hAnsi="Times New Roman" w:cs="Times New Roman"/>
        </w:rPr>
        <w:t xml:space="preserve"> The</w:t>
      </w:r>
      <w:r w:rsidR="00C1669D" w:rsidRPr="005E2801">
        <w:rPr>
          <w:rFonts w:ascii="Times New Roman" w:hAnsi="Times New Roman" w:cs="Times New Roman"/>
        </w:rPr>
        <w:t xml:space="preserve">se were complemented by </w:t>
      </w:r>
      <w:r w:rsidRPr="005E2801">
        <w:rPr>
          <w:rFonts w:ascii="Times New Roman" w:hAnsi="Times New Roman" w:cs="Times New Roman"/>
        </w:rPr>
        <w:t xml:space="preserve">the ‘EU strategy on Combating Antisemitism and Fostering Jewish Life (2021-2030)’ on 5.10.2021 </w:t>
      </w:r>
      <w:hyperlink r:id="rId50" w:history="1">
        <w:r w:rsidRPr="005E2801">
          <w:rPr>
            <w:rStyle w:val="Hyperlink"/>
            <w:rFonts w:ascii="Times New Roman" w:hAnsi="Times New Roman" w:cs="Times New Roman"/>
          </w:rPr>
          <w:t>COM(2021) 615 final</w:t>
        </w:r>
      </w:hyperlink>
      <w:r w:rsidR="00C43F37">
        <w:rPr>
          <w:rStyle w:val="Hyperlink"/>
          <w:rFonts w:ascii="Times New Roman" w:hAnsi="Times New Roman" w:cs="Times New Roman"/>
        </w:rPr>
        <w:t>.</w:t>
      </w:r>
    </w:p>
  </w:footnote>
  <w:footnote w:id="78">
    <w:p w14:paraId="25752CCB" w14:textId="77777777" w:rsidR="004C0688" w:rsidRPr="005E2801" w:rsidRDefault="004C0688" w:rsidP="004C0688">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lang w:val="en-IE"/>
        </w:rPr>
        <w:t xml:space="preserve"> </w:t>
      </w:r>
      <w:r w:rsidRPr="005E2801">
        <w:rPr>
          <w:rFonts w:ascii="Times New Roman" w:hAnsi="Times New Roman" w:cs="Times New Roman"/>
          <w:lang w:val="en-IE"/>
        </w:rPr>
        <w:tab/>
        <w:t xml:space="preserve">Article 15 of Regulation (EU) </w:t>
      </w:r>
      <w:hyperlink r:id="rId51" w:history="1">
        <w:r w:rsidRPr="005E2801">
          <w:rPr>
            <w:rStyle w:val="Hyperlink"/>
            <w:rFonts w:ascii="Times New Roman" w:hAnsi="Times New Roman" w:cs="Times New Roman"/>
            <w:lang w:val="en-IE"/>
          </w:rPr>
          <w:t>2021/1060</w:t>
        </w:r>
      </w:hyperlink>
      <w:r w:rsidRPr="005E2801">
        <w:rPr>
          <w:rFonts w:ascii="Times New Roman" w:hAnsi="Times New Roman" w:cs="Times New Roman"/>
          <w:lang w:val="en-IE"/>
        </w:rPr>
        <w:t xml:space="preserve"> - Common Provisions Regulation</w:t>
      </w:r>
      <w:r>
        <w:rPr>
          <w:rFonts w:ascii="Times New Roman" w:hAnsi="Times New Roman" w:cs="Times New Roman"/>
          <w:lang w:val="en-IE"/>
        </w:rPr>
        <w:t>.</w:t>
      </w:r>
    </w:p>
  </w:footnote>
  <w:footnote w:id="79">
    <w:p w14:paraId="34DF7A31" w14:textId="316CBEDC" w:rsidR="00773471" w:rsidRPr="005E2801" w:rsidRDefault="00773471"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lang w:val="en-IE"/>
        </w:rPr>
        <w:t xml:space="preserve"> </w:t>
      </w:r>
      <w:r w:rsidRPr="005E2801">
        <w:rPr>
          <w:rFonts w:ascii="Times New Roman" w:hAnsi="Times New Roman" w:cs="Times New Roman"/>
          <w:lang w:val="en-IE"/>
        </w:rPr>
        <w:tab/>
      </w:r>
      <w:r w:rsidRPr="005E2801">
        <w:rPr>
          <w:rFonts w:ascii="Times New Roman" w:hAnsi="Times New Roman" w:cs="Times New Roman"/>
          <w:color w:val="1E1E1F"/>
          <w:shd w:val="clear" w:color="auto" w:fill="FFFFFF"/>
          <w:lang w:val="en-IE"/>
        </w:rPr>
        <w:t xml:space="preserve">Article 135 of Regulation (EU, Euratom) </w:t>
      </w:r>
      <w:hyperlink r:id="rId52" w:history="1">
        <w:r w:rsidRPr="005E2801">
          <w:rPr>
            <w:rStyle w:val="Hyperlink"/>
            <w:rFonts w:ascii="Times New Roman" w:hAnsi="Times New Roman" w:cs="Times New Roman"/>
            <w:shd w:val="clear" w:color="auto" w:fill="FFFFFF"/>
            <w:lang w:val="en-IE"/>
          </w:rPr>
          <w:t>2018/1046</w:t>
        </w:r>
      </w:hyperlink>
      <w:r w:rsidRPr="005E2801">
        <w:rPr>
          <w:rFonts w:ascii="Times New Roman" w:hAnsi="Times New Roman" w:cs="Times New Roman"/>
          <w:color w:val="1E1E1F"/>
          <w:shd w:val="clear" w:color="auto" w:fill="FFFFFF"/>
          <w:lang w:val="en-IE"/>
        </w:rPr>
        <w:t xml:space="preserve"> </w:t>
      </w:r>
      <w:r w:rsidR="00A30AAF">
        <w:rPr>
          <w:rFonts w:ascii="Times New Roman" w:hAnsi="Times New Roman" w:cs="Times New Roman"/>
          <w:color w:val="1E1E1F"/>
          <w:shd w:val="clear" w:color="auto" w:fill="FFFFFF"/>
          <w:lang w:val="en-IE"/>
        </w:rPr>
        <w:t xml:space="preserve">- </w:t>
      </w:r>
      <w:r w:rsidRPr="005E2801">
        <w:rPr>
          <w:rFonts w:ascii="Times New Roman" w:hAnsi="Times New Roman" w:cs="Times New Roman"/>
          <w:color w:val="1E1E1F"/>
          <w:shd w:val="clear" w:color="auto" w:fill="FFFFFF"/>
          <w:lang w:val="en-IE"/>
        </w:rPr>
        <w:t>Financial Regulation</w:t>
      </w:r>
      <w:r w:rsidR="00A30AAF">
        <w:rPr>
          <w:rFonts w:ascii="Times New Roman" w:hAnsi="Times New Roman" w:cs="Times New Roman"/>
          <w:color w:val="1E1E1F"/>
          <w:shd w:val="clear" w:color="auto" w:fill="FFFFFF"/>
          <w:lang w:val="en-IE"/>
        </w:rPr>
        <w:t>.</w:t>
      </w:r>
    </w:p>
  </w:footnote>
  <w:footnote w:id="80">
    <w:p w14:paraId="62BC68F4" w14:textId="21BA0D2E" w:rsidR="00C1669D" w:rsidRPr="005E2801" w:rsidRDefault="00C1669D"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lang w:val="en-IE"/>
        </w:rPr>
        <w:t xml:space="preserve"> </w:t>
      </w:r>
      <w:r w:rsidRPr="005E2801">
        <w:rPr>
          <w:rFonts w:ascii="Times New Roman" w:hAnsi="Times New Roman" w:cs="Times New Roman"/>
          <w:lang w:val="en-IE"/>
        </w:rPr>
        <w:tab/>
        <w:t xml:space="preserve">Proposal for Financial Regulation recast </w:t>
      </w:r>
      <w:hyperlink r:id="rId53" w:history="1">
        <w:r w:rsidRPr="005E2801">
          <w:rPr>
            <w:rStyle w:val="Hyperlink"/>
            <w:rFonts w:ascii="Times New Roman" w:hAnsi="Times New Roman" w:cs="Times New Roman"/>
            <w:shd w:val="clear" w:color="auto" w:fill="FFFFFF"/>
            <w:lang w:val="en-IE"/>
          </w:rPr>
          <w:t>COM/2022/223</w:t>
        </w:r>
      </w:hyperlink>
    </w:p>
  </w:footnote>
  <w:footnote w:id="81">
    <w:p w14:paraId="6AEC36F9" w14:textId="77777777" w:rsidR="00672CAF" w:rsidRPr="001D2AE2" w:rsidRDefault="00672CAF" w:rsidP="00672CAF">
      <w:pPr>
        <w:pStyle w:val="FootnoteText"/>
        <w:ind w:left="425" w:hanging="425"/>
        <w:jc w:val="both"/>
      </w:pPr>
      <w:r w:rsidRPr="00672CAF">
        <w:rPr>
          <w:rStyle w:val="FootnoteReference"/>
          <w:rFonts w:ascii="Times New Roman" w:hAnsi="Times New Roman" w:cs="Times New Roman"/>
        </w:rPr>
        <w:footnoteRef/>
      </w:r>
      <w:r w:rsidRPr="00672CAF">
        <w:rPr>
          <w:rStyle w:val="FootnoteReference"/>
          <w:rFonts w:ascii="Times New Roman" w:hAnsi="Times New Roman" w:cs="Times New Roman"/>
        </w:rPr>
        <w:t xml:space="preserve">   </w:t>
      </w:r>
      <w:r>
        <w:rPr>
          <w:rFonts w:ascii="Times New Roman" w:hAnsi="Times New Roman" w:cs="Times New Roman"/>
        </w:rPr>
        <w:tab/>
      </w:r>
      <w:hyperlink r:id="rId54" w:history="1">
        <w:r w:rsidRPr="00672CAF">
          <w:rPr>
            <w:rStyle w:val="Hyperlink"/>
            <w:rFonts w:ascii="Times New Roman" w:hAnsi="Times New Roman" w:cs="Times New Roman"/>
            <w:lang w:val="en-IE"/>
          </w:rPr>
          <w:t>Council Conclusions on combating racism and antisemitism</w:t>
        </w:r>
      </w:hyperlink>
      <w:r w:rsidRPr="00672CAF">
        <w:rPr>
          <w:rFonts w:ascii="Times New Roman" w:hAnsi="Times New Roman" w:cs="Times New Roman"/>
          <w:lang w:val="en-IE"/>
        </w:rPr>
        <w:t>, 2.3.2022.</w:t>
      </w:r>
    </w:p>
  </w:footnote>
  <w:footnote w:id="82">
    <w:p w14:paraId="0BC625F5" w14:textId="3EB03460" w:rsidR="00321A77" w:rsidRPr="005E2801" w:rsidRDefault="00321A77"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t>This work will also engage the Commission Coordinator for the dialogue between the European Commission and churches, religious associations or communities as well as philosophical and non-confessional organisations</w:t>
      </w:r>
      <w:r w:rsidR="00D77263">
        <w:rPr>
          <w:rFonts w:ascii="Times New Roman" w:hAnsi="Times New Roman" w:cs="Times New Roman"/>
        </w:rPr>
        <w:t xml:space="preserve"> set out in Article 17 of the</w:t>
      </w:r>
      <w:r w:rsidR="00205389">
        <w:rPr>
          <w:rFonts w:ascii="Times New Roman" w:hAnsi="Times New Roman" w:cs="Times New Roman"/>
        </w:rPr>
        <w:t xml:space="preserve"> </w:t>
      </w:r>
      <w:r w:rsidR="00D77263">
        <w:rPr>
          <w:rFonts w:ascii="Times New Roman" w:hAnsi="Times New Roman" w:cs="Times New Roman"/>
        </w:rPr>
        <w:t>TFEU.</w:t>
      </w:r>
    </w:p>
  </w:footnote>
  <w:footnote w:id="83">
    <w:p w14:paraId="363A94A9" w14:textId="1C126B08" w:rsidR="005D3AF3" w:rsidRPr="005E2801" w:rsidRDefault="005D3AF3" w:rsidP="005E2801">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004A2CF2" w:rsidRPr="005E2801">
        <w:rPr>
          <w:rStyle w:val="FootnoteReference"/>
          <w:rFonts w:ascii="Times New Roman" w:hAnsi="Times New Roman" w:cs="Times New Roman"/>
        </w:rPr>
        <w:tab/>
      </w:r>
      <w:r w:rsidRPr="005E2801">
        <w:rPr>
          <w:rFonts w:ascii="Times New Roman" w:hAnsi="Times New Roman" w:cs="Times New Roman"/>
        </w:rPr>
        <w:t>To this end, the Commission cooperates with FRA in coordinating the work of the Subgroup on equality data under the High-Level Group on Non-discrimination, Equality and Diversity</w:t>
      </w:r>
      <w:r w:rsidR="004A2CF2" w:rsidRPr="005E2801">
        <w:rPr>
          <w:rFonts w:ascii="Times New Roman" w:hAnsi="Times New Roman" w:cs="Times New Roman"/>
        </w:rPr>
        <w:t>.</w:t>
      </w:r>
    </w:p>
  </w:footnote>
  <w:footnote w:id="84">
    <w:p w14:paraId="52702EA5" w14:textId="75CACE59" w:rsidR="001C5B26" w:rsidRPr="005E2801" w:rsidRDefault="001C5B26" w:rsidP="001C5B26">
      <w:pPr>
        <w:pStyle w:val="FootnoteText"/>
        <w:ind w:left="425" w:hanging="425"/>
        <w:jc w:val="both"/>
        <w:rPr>
          <w:rFonts w:ascii="Times New Roman" w:hAnsi="Times New Roman" w:cs="Times New Roman"/>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rPr>
        <w:tab/>
        <w:t xml:space="preserve">Joint Communication on “EU Action Plan on Human Rights and Democracy 2020-2024”, </w:t>
      </w:r>
      <w:hyperlink r:id="rId55" w:history="1">
        <w:r w:rsidRPr="005E2801">
          <w:rPr>
            <w:rStyle w:val="Hyperlink"/>
            <w:rFonts w:ascii="Times New Roman" w:hAnsi="Times New Roman" w:cs="Times New Roman"/>
          </w:rPr>
          <w:t>JOIN (2020) 5 final</w:t>
        </w:r>
      </w:hyperlink>
      <w:r w:rsidRPr="005E2801">
        <w:rPr>
          <w:rFonts w:ascii="Times New Roman" w:hAnsi="Times New Roman" w:cs="Times New Roman"/>
        </w:rPr>
        <w:t xml:space="preserve">, 25.3.2020. A new </w:t>
      </w:r>
      <w:r w:rsidR="007225D8">
        <w:rPr>
          <w:rFonts w:ascii="Times New Roman" w:hAnsi="Times New Roman" w:cs="Times New Roman"/>
        </w:rPr>
        <w:t>c</w:t>
      </w:r>
      <w:r w:rsidR="007225D8" w:rsidRPr="005E2801">
        <w:rPr>
          <w:rFonts w:ascii="Times New Roman" w:hAnsi="Times New Roman" w:cs="Times New Roman"/>
        </w:rPr>
        <w:t xml:space="preserve">all </w:t>
      </w:r>
      <w:r w:rsidRPr="005E2801">
        <w:rPr>
          <w:rFonts w:ascii="Times New Roman" w:hAnsi="Times New Roman" w:cs="Times New Roman"/>
        </w:rPr>
        <w:t xml:space="preserve">for proposal aiming to promote freedom of religion of beliefs is now open for applications </w:t>
      </w:r>
      <w:r w:rsidR="00D77263">
        <w:rPr>
          <w:rFonts w:ascii="Times New Roman" w:hAnsi="Times New Roman" w:cs="Times New Roman"/>
        </w:rPr>
        <w:t xml:space="preserve">- </w:t>
      </w:r>
      <w:hyperlink r:id="rId56" w:anchor="/" w:history="1">
        <w:r w:rsidRPr="005E2801">
          <w:rPr>
            <w:rStyle w:val="Hyperlink"/>
            <w:rFonts w:ascii="Times New Roman" w:hAnsi="Times New Roman" w:cs="Times New Roman"/>
          </w:rPr>
          <w:t>Calls for Proposals and Tenders (europa.eu)</w:t>
        </w:r>
      </w:hyperlink>
      <w:r w:rsidR="00752CDB">
        <w:rPr>
          <w:rStyle w:val="Hyperlink"/>
          <w:rFonts w:ascii="Times New Roman" w:hAnsi="Times New Roman" w:cs="Times New Roman"/>
          <w:sz w:val="22"/>
          <w:szCs w:val="22"/>
        </w:rPr>
        <w:t>.</w:t>
      </w:r>
    </w:p>
  </w:footnote>
  <w:footnote w:id="85">
    <w:p w14:paraId="07347487" w14:textId="4E7A0AD3" w:rsidR="00F5785D" w:rsidRPr="005E2801" w:rsidRDefault="00F5785D"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Style w:val="FootnoteReference"/>
          <w:rFonts w:ascii="Times New Roman" w:hAnsi="Times New Roman" w:cs="Times New Roman"/>
        </w:rPr>
        <w:t xml:space="preserve">  </w:t>
      </w:r>
      <w:r w:rsidRPr="005E2801">
        <w:rPr>
          <w:rStyle w:val="FootnoteReference"/>
          <w:rFonts w:ascii="Times New Roman" w:hAnsi="Times New Roman" w:cs="Times New Roman"/>
        </w:rPr>
        <w:tab/>
        <w:t xml:space="preserve"> </w:t>
      </w:r>
      <w:r w:rsidRPr="005E2801">
        <w:rPr>
          <w:rFonts w:ascii="Times New Roman" w:hAnsi="Times New Roman" w:cs="Times New Roman"/>
          <w:lang w:val="en-IE"/>
        </w:rPr>
        <w:t xml:space="preserve">See also the </w:t>
      </w:r>
      <w:hyperlink r:id="rId57" w:history="1">
        <w:r w:rsidRPr="005E2801">
          <w:rPr>
            <w:rFonts w:ascii="Times New Roman" w:hAnsi="Times New Roman" w:cs="Times New Roman"/>
            <w:lang w:val="en-IE"/>
          </w:rPr>
          <w:t>Rabat Action Plan on the prohibition of advocacy of national, racial or religious hatred</w:t>
        </w:r>
      </w:hyperlink>
      <w:r w:rsidR="00DD3E58" w:rsidRPr="005E2801">
        <w:rPr>
          <w:rFonts w:ascii="Times New Roman" w:hAnsi="Times New Roman" w:cs="Times New Roman"/>
          <w:lang w:val="en-IE"/>
        </w:rPr>
        <w:t>.</w:t>
      </w:r>
    </w:p>
  </w:footnote>
  <w:footnote w:id="86">
    <w:p w14:paraId="7E1254A7" w14:textId="23BC20E3" w:rsidR="00CF73B5" w:rsidRPr="005E2801" w:rsidRDefault="00CF73B5" w:rsidP="005E2801">
      <w:pPr>
        <w:pStyle w:val="FootnoteText"/>
        <w:ind w:left="425" w:hanging="425"/>
        <w:jc w:val="both"/>
        <w:rPr>
          <w:rFonts w:ascii="Times New Roman" w:hAnsi="Times New Roman" w:cs="Times New Roman"/>
          <w:lang w:val="en-IE"/>
        </w:rPr>
      </w:pPr>
      <w:r w:rsidRPr="005E2801">
        <w:rPr>
          <w:rStyle w:val="FootnoteReference"/>
          <w:rFonts w:ascii="Times New Roman" w:hAnsi="Times New Roman" w:cs="Times New Roman"/>
        </w:rPr>
        <w:footnoteRef/>
      </w:r>
      <w:r w:rsidRPr="005E2801">
        <w:rPr>
          <w:rFonts w:ascii="Times New Roman" w:hAnsi="Times New Roman" w:cs="Times New Roman"/>
        </w:rPr>
        <w:t xml:space="preserve"> </w:t>
      </w:r>
      <w:r w:rsidRPr="005E2801">
        <w:rPr>
          <w:rFonts w:ascii="Times New Roman" w:hAnsi="Times New Roman" w:cs="Times New Roman"/>
          <w:lang w:val="en-IE"/>
        </w:rPr>
        <w:tab/>
        <w:t xml:space="preserve">For example, the </w:t>
      </w:r>
      <w:r w:rsidRPr="005E2801">
        <w:rPr>
          <w:rFonts w:ascii="Times New Roman" w:hAnsi="Times New Roman" w:cs="Times New Roman"/>
        </w:rPr>
        <w:t>UN Special Rapporteur on Freedom of Religion and Belief, the Council of Europe Commissioner for Human Rights and its Special Representative on Anti-Semitic, Anti-Muslim and other forms of religious intolerance and hate crimes</w:t>
      </w:r>
      <w:r w:rsidR="00752CDB">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AEDA8" w14:textId="77777777" w:rsidR="00616730" w:rsidRPr="00616730" w:rsidRDefault="00616730" w:rsidP="00616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CCAE" w14:textId="77777777" w:rsidR="00616730" w:rsidRPr="00616730" w:rsidRDefault="00616730" w:rsidP="006167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7591E" w14:textId="77777777" w:rsidR="00616730" w:rsidRPr="00616730" w:rsidRDefault="00616730" w:rsidP="006167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19C47" w14:textId="77777777" w:rsidR="00603C36" w:rsidRDefault="00603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87BE1" w14:textId="77777777" w:rsidR="00603C36" w:rsidRDefault="00603C36" w:rsidP="00DB278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846E" w14:textId="77777777" w:rsidR="00603C36" w:rsidRDefault="00603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24679"/>
    <w:multiLevelType w:val="hybridMultilevel"/>
    <w:tmpl w:val="6C52E968"/>
    <w:lvl w:ilvl="0" w:tplc="2B54AB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BC95B69"/>
    <w:multiLevelType w:val="hybridMultilevel"/>
    <w:tmpl w:val="08589436"/>
    <w:lvl w:ilvl="0" w:tplc="2662FB36">
      <w:start w:val="3"/>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C5665EB"/>
    <w:multiLevelType w:val="multilevel"/>
    <w:tmpl w:val="1EFC0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996626"/>
    <w:multiLevelType w:val="hybridMultilevel"/>
    <w:tmpl w:val="0E624C00"/>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ED976"/>
    <w:multiLevelType w:val="multilevel"/>
    <w:tmpl w:val="81D8DD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8A79E8"/>
    <w:multiLevelType w:val="hybridMultilevel"/>
    <w:tmpl w:val="28082CFE"/>
    <w:lvl w:ilvl="0" w:tplc="5E267154">
      <w:start w:val="1"/>
      <w:numFmt w:val="bullet"/>
      <w:lvlText w:val=""/>
      <w:lvlJc w:val="left"/>
      <w:pPr>
        <w:ind w:left="720" w:hanging="360"/>
      </w:pPr>
      <w:rPr>
        <w:rFonts w:ascii="Symbol" w:hAnsi="Symbol"/>
      </w:rPr>
    </w:lvl>
    <w:lvl w:ilvl="1" w:tplc="06B836C2">
      <w:start w:val="1"/>
      <w:numFmt w:val="bullet"/>
      <w:lvlText w:val=""/>
      <w:lvlJc w:val="left"/>
      <w:pPr>
        <w:ind w:left="720" w:hanging="360"/>
      </w:pPr>
      <w:rPr>
        <w:rFonts w:ascii="Symbol" w:hAnsi="Symbol"/>
      </w:rPr>
    </w:lvl>
    <w:lvl w:ilvl="2" w:tplc="2A3002B2">
      <w:start w:val="1"/>
      <w:numFmt w:val="bullet"/>
      <w:lvlText w:val=""/>
      <w:lvlJc w:val="left"/>
      <w:pPr>
        <w:ind w:left="720" w:hanging="360"/>
      </w:pPr>
      <w:rPr>
        <w:rFonts w:ascii="Symbol" w:hAnsi="Symbol"/>
      </w:rPr>
    </w:lvl>
    <w:lvl w:ilvl="3" w:tplc="C0B8FBAA">
      <w:start w:val="1"/>
      <w:numFmt w:val="bullet"/>
      <w:lvlText w:val=""/>
      <w:lvlJc w:val="left"/>
      <w:pPr>
        <w:ind w:left="720" w:hanging="360"/>
      </w:pPr>
      <w:rPr>
        <w:rFonts w:ascii="Symbol" w:hAnsi="Symbol"/>
      </w:rPr>
    </w:lvl>
    <w:lvl w:ilvl="4" w:tplc="4878BADC">
      <w:start w:val="1"/>
      <w:numFmt w:val="bullet"/>
      <w:lvlText w:val=""/>
      <w:lvlJc w:val="left"/>
      <w:pPr>
        <w:ind w:left="720" w:hanging="360"/>
      </w:pPr>
      <w:rPr>
        <w:rFonts w:ascii="Symbol" w:hAnsi="Symbol"/>
      </w:rPr>
    </w:lvl>
    <w:lvl w:ilvl="5" w:tplc="2D2AFD2C">
      <w:start w:val="1"/>
      <w:numFmt w:val="bullet"/>
      <w:lvlText w:val=""/>
      <w:lvlJc w:val="left"/>
      <w:pPr>
        <w:ind w:left="720" w:hanging="360"/>
      </w:pPr>
      <w:rPr>
        <w:rFonts w:ascii="Symbol" w:hAnsi="Symbol"/>
      </w:rPr>
    </w:lvl>
    <w:lvl w:ilvl="6" w:tplc="412EEF22">
      <w:start w:val="1"/>
      <w:numFmt w:val="bullet"/>
      <w:lvlText w:val=""/>
      <w:lvlJc w:val="left"/>
      <w:pPr>
        <w:ind w:left="720" w:hanging="360"/>
      </w:pPr>
      <w:rPr>
        <w:rFonts w:ascii="Symbol" w:hAnsi="Symbol"/>
      </w:rPr>
    </w:lvl>
    <w:lvl w:ilvl="7" w:tplc="985EDD9C">
      <w:start w:val="1"/>
      <w:numFmt w:val="bullet"/>
      <w:lvlText w:val=""/>
      <w:lvlJc w:val="left"/>
      <w:pPr>
        <w:ind w:left="720" w:hanging="360"/>
      </w:pPr>
      <w:rPr>
        <w:rFonts w:ascii="Symbol" w:hAnsi="Symbol"/>
      </w:rPr>
    </w:lvl>
    <w:lvl w:ilvl="8" w:tplc="6DF6F7A0">
      <w:start w:val="1"/>
      <w:numFmt w:val="bullet"/>
      <w:lvlText w:val=""/>
      <w:lvlJc w:val="left"/>
      <w:pPr>
        <w:ind w:left="720" w:hanging="360"/>
      </w:pPr>
      <w:rPr>
        <w:rFonts w:ascii="Symbol" w:hAnsi="Symbol"/>
      </w:rPr>
    </w:lvl>
  </w:abstractNum>
  <w:abstractNum w:abstractNumId="6" w15:restartNumberingAfterBreak="0">
    <w:nsid w:val="2D8517D6"/>
    <w:multiLevelType w:val="multilevel"/>
    <w:tmpl w:val="4D10C8D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C251A1"/>
    <w:multiLevelType w:val="multilevel"/>
    <w:tmpl w:val="083422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175A8B"/>
    <w:multiLevelType w:val="hybridMultilevel"/>
    <w:tmpl w:val="42A07A16"/>
    <w:lvl w:ilvl="0" w:tplc="2662FB36">
      <w:start w:val="3"/>
      <w:numFmt w:val="bullet"/>
      <w:lvlText w:val="-"/>
      <w:lvlJc w:val="left"/>
      <w:pPr>
        <w:ind w:left="360" w:hanging="360"/>
      </w:pPr>
      <w:rPr>
        <w:rFonts w:ascii="Times New Roman" w:eastAsia="Times New Roman"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D8F4A53"/>
    <w:multiLevelType w:val="multilevel"/>
    <w:tmpl w:val="83027612"/>
    <w:lvl w:ilvl="0">
      <w:start w:val="1"/>
      <w:numFmt w:val="decimal"/>
      <w:pStyle w:val="Style1"/>
      <w:lvlText w:val="%1."/>
      <w:lvlJc w:val="left"/>
      <w:pPr>
        <w:ind w:left="360" w:hanging="360"/>
      </w:pPr>
      <w:rPr>
        <w:b/>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5C18ED"/>
    <w:multiLevelType w:val="multilevel"/>
    <w:tmpl w:val="E6B41AF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937AEC"/>
    <w:multiLevelType w:val="multilevel"/>
    <w:tmpl w:val="E76E2D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D42BE1"/>
    <w:multiLevelType w:val="multilevel"/>
    <w:tmpl w:val="2708D1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8716D7"/>
    <w:multiLevelType w:val="hybridMultilevel"/>
    <w:tmpl w:val="B5564B0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492E37A1"/>
    <w:multiLevelType w:val="hybridMultilevel"/>
    <w:tmpl w:val="B51A4E1C"/>
    <w:lvl w:ilvl="0" w:tplc="FFFFFFFF">
      <w:start w:val="1"/>
      <w:numFmt w:val="decimal"/>
      <w:lvlText w:val="%1."/>
      <w:lvlJc w:val="left"/>
      <w:pPr>
        <w:ind w:left="360" w:hanging="360"/>
      </w:pPr>
    </w:lvl>
    <w:lvl w:ilvl="1" w:tplc="ADB8F496">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97A4DB4"/>
    <w:multiLevelType w:val="multilevel"/>
    <w:tmpl w:val="6276AFF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BD04CC"/>
    <w:multiLevelType w:val="hybridMultilevel"/>
    <w:tmpl w:val="694C08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1835E7E"/>
    <w:multiLevelType w:val="hybridMultilevel"/>
    <w:tmpl w:val="40DA39A2"/>
    <w:lvl w:ilvl="0" w:tplc="1809000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9D87408"/>
    <w:multiLevelType w:val="multilevel"/>
    <w:tmpl w:val="55C0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7E95EB"/>
    <w:multiLevelType w:val="hybridMultilevel"/>
    <w:tmpl w:val="6BC865EA"/>
    <w:lvl w:ilvl="0" w:tplc="5A468418">
      <w:start w:val="1"/>
      <w:numFmt w:val="bullet"/>
      <w:lvlText w:val=""/>
      <w:lvlJc w:val="left"/>
      <w:pPr>
        <w:ind w:left="720" w:hanging="360"/>
      </w:pPr>
      <w:rPr>
        <w:rFonts w:ascii="Symbol" w:hAnsi="Symbol" w:hint="default"/>
      </w:rPr>
    </w:lvl>
    <w:lvl w:ilvl="1" w:tplc="12EC4B44">
      <w:start w:val="1"/>
      <w:numFmt w:val="bullet"/>
      <w:lvlText w:val="o"/>
      <w:lvlJc w:val="left"/>
      <w:pPr>
        <w:ind w:left="1440" w:hanging="360"/>
      </w:pPr>
      <w:rPr>
        <w:rFonts w:ascii="Courier New" w:hAnsi="Courier New" w:hint="default"/>
      </w:rPr>
    </w:lvl>
    <w:lvl w:ilvl="2" w:tplc="EF821764">
      <w:start w:val="1"/>
      <w:numFmt w:val="bullet"/>
      <w:lvlText w:val=""/>
      <w:lvlJc w:val="left"/>
      <w:pPr>
        <w:ind w:left="2160" w:hanging="360"/>
      </w:pPr>
      <w:rPr>
        <w:rFonts w:ascii="Wingdings" w:hAnsi="Wingdings" w:hint="default"/>
      </w:rPr>
    </w:lvl>
    <w:lvl w:ilvl="3" w:tplc="DB4696FA">
      <w:start w:val="1"/>
      <w:numFmt w:val="bullet"/>
      <w:lvlText w:val=""/>
      <w:lvlJc w:val="left"/>
      <w:pPr>
        <w:ind w:left="2880" w:hanging="360"/>
      </w:pPr>
      <w:rPr>
        <w:rFonts w:ascii="Symbol" w:hAnsi="Symbol" w:hint="default"/>
      </w:rPr>
    </w:lvl>
    <w:lvl w:ilvl="4" w:tplc="9600045E">
      <w:start w:val="1"/>
      <w:numFmt w:val="bullet"/>
      <w:lvlText w:val="o"/>
      <w:lvlJc w:val="left"/>
      <w:pPr>
        <w:ind w:left="3600" w:hanging="360"/>
      </w:pPr>
      <w:rPr>
        <w:rFonts w:ascii="Courier New" w:hAnsi="Courier New" w:hint="default"/>
      </w:rPr>
    </w:lvl>
    <w:lvl w:ilvl="5" w:tplc="D870023E">
      <w:start w:val="1"/>
      <w:numFmt w:val="bullet"/>
      <w:lvlText w:val=""/>
      <w:lvlJc w:val="left"/>
      <w:pPr>
        <w:ind w:left="4320" w:hanging="360"/>
      </w:pPr>
      <w:rPr>
        <w:rFonts w:ascii="Wingdings" w:hAnsi="Wingdings" w:hint="default"/>
      </w:rPr>
    </w:lvl>
    <w:lvl w:ilvl="6" w:tplc="64604314">
      <w:start w:val="1"/>
      <w:numFmt w:val="bullet"/>
      <w:lvlText w:val=""/>
      <w:lvlJc w:val="left"/>
      <w:pPr>
        <w:ind w:left="5040" w:hanging="360"/>
      </w:pPr>
      <w:rPr>
        <w:rFonts w:ascii="Symbol" w:hAnsi="Symbol" w:hint="default"/>
      </w:rPr>
    </w:lvl>
    <w:lvl w:ilvl="7" w:tplc="D5C6B146">
      <w:start w:val="1"/>
      <w:numFmt w:val="bullet"/>
      <w:lvlText w:val="o"/>
      <w:lvlJc w:val="left"/>
      <w:pPr>
        <w:ind w:left="5760" w:hanging="360"/>
      </w:pPr>
      <w:rPr>
        <w:rFonts w:ascii="Courier New" w:hAnsi="Courier New" w:hint="default"/>
      </w:rPr>
    </w:lvl>
    <w:lvl w:ilvl="8" w:tplc="39909268">
      <w:start w:val="1"/>
      <w:numFmt w:val="bullet"/>
      <w:lvlText w:val=""/>
      <w:lvlJc w:val="left"/>
      <w:pPr>
        <w:ind w:left="6480" w:hanging="360"/>
      </w:pPr>
      <w:rPr>
        <w:rFonts w:ascii="Wingdings" w:hAnsi="Wingdings" w:hint="default"/>
      </w:rPr>
    </w:lvl>
  </w:abstractNum>
  <w:abstractNum w:abstractNumId="20" w15:restartNumberingAfterBreak="0">
    <w:nsid w:val="5CC37148"/>
    <w:multiLevelType w:val="hybridMultilevel"/>
    <w:tmpl w:val="4FD65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0770103"/>
    <w:multiLevelType w:val="hybridMultilevel"/>
    <w:tmpl w:val="5A12FD54"/>
    <w:lvl w:ilvl="0" w:tplc="40F44C94">
      <w:numFmt w:val="bullet"/>
      <w:lvlText w:val="-"/>
      <w:lvlJc w:val="left"/>
      <w:pPr>
        <w:ind w:left="360" w:hanging="360"/>
      </w:pPr>
      <w:rPr>
        <w:rFonts w:ascii="Calibri" w:eastAsia="Calibr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62EF268E"/>
    <w:multiLevelType w:val="multilevel"/>
    <w:tmpl w:val="C0CCFE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2C5D48"/>
    <w:multiLevelType w:val="hybridMultilevel"/>
    <w:tmpl w:val="5A5002AE"/>
    <w:lvl w:ilvl="0" w:tplc="78EC78A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6717FC"/>
    <w:multiLevelType w:val="hybridMultilevel"/>
    <w:tmpl w:val="32820BC2"/>
    <w:lvl w:ilvl="0" w:tplc="2662FB36">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676322"/>
    <w:multiLevelType w:val="hybridMultilevel"/>
    <w:tmpl w:val="A15E3720"/>
    <w:lvl w:ilvl="0" w:tplc="ADB8F496">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724811"/>
    <w:multiLevelType w:val="multilevel"/>
    <w:tmpl w:val="EAF085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44624D"/>
    <w:multiLevelType w:val="multilevel"/>
    <w:tmpl w:val="FFACF45E"/>
    <w:lvl w:ilvl="0">
      <w:start w:val="4"/>
      <w:numFmt w:val="decimal"/>
      <w:pStyle w:val="LegalNumPar"/>
      <w:lvlText w:val="%1.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none"/>
      <w:pStyle w:val="LegalNumPar3"/>
      <w:lvlText w:val="3.1."/>
      <w:lvlJc w:val="left"/>
      <w:pPr>
        <w:ind w:left="1429" w:hanging="476"/>
      </w:pPr>
      <w:rPr>
        <w:rFonts w:hint="default"/>
      </w:rPr>
    </w:lvl>
    <w:lvl w:ilvl="3">
      <w:start w:val="1"/>
      <w:numFmt w:val="non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4F2484"/>
    <w:multiLevelType w:val="multilevel"/>
    <w:tmpl w:val="39CE1E90"/>
    <w:lvl w:ilvl="0">
      <w:start w:val="1"/>
      <w:numFmt w:val="decimal"/>
      <w:lvlText w:val="%1."/>
      <w:lvlJc w:val="left"/>
      <w:pPr>
        <w:ind w:left="1778"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1931" w:hanging="1080"/>
      </w:pPr>
      <w:rPr>
        <w:rFonts w:hint="default"/>
      </w:rPr>
    </w:lvl>
    <w:lvl w:ilvl="6">
      <w:start w:val="1"/>
      <w:numFmt w:val="decimal"/>
      <w:lvlText w:val="%1.%2.%3.%4.%5.%6.%7."/>
      <w:lvlJc w:val="left"/>
      <w:pPr>
        <w:ind w:left="2291" w:hanging="1440"/>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651" w:hanging="1800"/>
      </w:pPr>
      <w:rPr>
        <w:rFonts w:hint="default"/>
      </w:rPr>
    </w:lvl>
  </w:abstractNum>
  <w:num w:numId="1">
    <w:abstractNumId w:val="4"/>
  </w:num>
  <w:num w:numId="2">
    <w:abstractNumId w:val="7"/>
  </w:num>
  <w:num w:numId="3">
    <w:abstractNumId w:val="6"/>
  </w:num>
  <w:num w:numId="4">
    <w:abstractNumId w:val="15"/>
  </w:num>
  <w:num w:numId="5">
    <w:abstractNumId w:val="9"/>
  </w:num>
  <w:num w:numId="6">
    <w:abstractNumId w:val="28"/>
  </w:num>
  <w:num w:numId="7">
    <w:abstractNumId w:val="27"/>
  </w:num>
  <w:num w:numId="8">
    <w:abstractNumId w:val="29"/>
  </w:num>
  <w:num w:numId="9">
    <w:abstractNumId w:val="2"/>
  </w:num>
  <w:num w:numId="10">
    <w:abstractNumId w:val="25"/>
  </w:num>
  <w:num w:numId="11">
    <w:abstractNumId w:val="16"/>
  </w:num>
  <w:num w:numId="12">
    <w:abstractNumId w:val="24"/>
  </w:num>
  <w:num w:numId="13">
    <w:abstractNumId w:val="22"/>
  </w:num>
  <w:num w:numId="14">
    <w:abstractNumId w:val="10"/>
  </w:num>
  <w:num w:numId="15">
    <w:abstractNumId w:val="9"/>
  </w:num>
  <w:num w:numId="16">
    <w:abstractNumId w:val="13"/>
  </w:num>
  <w:num w:numId="17">
    <w:abstractNumId w:val="9"/>
  </w:num>
  <w:num w:numId="18">
    <w:abstractNumId w:val="14"/>
  </w:num>
  <w:num w:numId="19">
    <w:abstractNumId w:val="17"/>
  </w:num>
  <w:num w:numId="20">
    <w:abstractNumId w:val="8"/>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12"/>
  </w:num>
  <w:num w:numId="29">
    <w:abstractNumId w:val="26"/>
  </w:num>
  <w:num w:numId="30">
    <w:abstractNumId w:val="11"/>
  </w:num>
  <w:num w:numId="31">
    <w:abstractNumId w:val="3"/>
  </w:num>
  <w:num w:numId="32">
    <w:abstractNumId w:val="9"/>
  </w:num>
  <w:num w:numId="33">
    <w:abstractNumId w:val="19"/>
  </w:num>
  <w:num w:numId="34">
    <w:abstractNumId w:val="18"/>
  </w:num>
  <w:num w:numId="35">
    <w:abstractNumId w:val="1"/>
  </w:num>
  <w:num w:numId="36">
    <w:abstractNumId w:val="23"/>
  </w:num>
  <w:num w:numId="37">
    <w:abstractNumId w:val="9"/>
  </w:num>
  <w:num w:numId="38">
    <w:abstractNumId w:val="9"/>
  </w:num>
  <w:num w:numId="39">
    <w:abstractNumId w:val="9"/>
  </w:num>
  <w:num w:numId="40">
    <w:abstractNumId w:val="5"/>
  </w:num>
  <w:num w:numId="41">
    <w:abstractNumId w:val="0"/>
  </w:num>
  <w:num w:numId="42">
    <w:abstractNumId w:val="20"/>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de-DE" w:vendorID="64" w:dllVersion="0" w:nlCheck="1" w:checkStyle="0"/>
  <w:activeWritingStyle w:appName="MSWord" w:lang="es-ES_tradnl" w:vendorID="64" w:dllVersion="0" w:nlCheck="1" w:checkStyle="0"/>
  <w:activeWritingStyle w:appName="MSWord" w:lang="it-I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C2850EC-3B97-4707-B366-E7CB409726F7"/>
    <w:docVar w:name="LW_COVERPAGE_TYPE" w:val="1"/>
    <w:docVar w:name="LW_CROSSREFERENCE" w:val="&lt;UNUSED&gt;"/>
    <w:docVar w:name="LW_DocType" w:val="NORMAL"/>
    <w:docVar w:name="LW_EMISSION" w:val="6.12.2023"/>
    <w:docVar w:name="LW_EMISSION_ISODATE" w:val="2023-12-06"/>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3) 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o place for hate: a Europe united against hatred "/>
    <w:docVar w:name="LW_TITRE.OBJ_NOUPDATE" w:val="1"/>
    <w:docVar w:name="LW_TYPE.DOC.CP" w:val="JOINT COMMUNICATION TO THE EUROPEAN PARLIAMENT AND THE COUNCIL"/>
    <w:docVar w:name="LW_TYPE.DOC.CP.USERTEXT" w:val="&lt;EMPTY&gt;"/>
    <w:docVar w:name="LwApiVersions" w:val="LW4CoDe 1.23.2.0; LW 8.0, Build 20211117"/>
  </w:docVars>
  <w:rsids>
    <w:rsidRoot w:val="002D1874"/>
    <w:rsid w:val="000003F8"/>
    <w:rsid w:val="00000A14"/>
    <w:rsid w:val="0000157B"/>
    <w:rsid w:val="000017D3"/>
    <w:rsid w:val="0000191D"/>
    <w:rsid w:val="00001CE9"/>
    <w:rsid w:val="000030B6"/>
    <w:rsid w:val="000030DC"/>
    <w:rsid w:val="00004299"/>
    <w:rsid w:val="000045F1"/>
    <w:rsid w:val="00005507"/>
    <w:rsid w:val="00005E91"/>
    <w:rsid w:val="00005F15"/>
    <w:rsid w:val="00007238"/>
    <w:rsid w:val="00007411"/>
    <w:rsid w:val="000079C7"/>
    <w:rsid w:val="00010020"/>
    <w:rsid w:val="00010485"/>
    <w:rsid w:val="0001135C"/>
    <w:rsid w:val="0001150E"/>
    <w:rsid w:val="000125BB"/>
    <w:rsid w:val="00012D3B"/>
    <w:rsid w:val="00013272"/>
    <w:rsid w:val="00013AB4"/>
    <w:rsid w:val="0001478C"/>
    <w:rsid w:val="00014DCA"/>
    <w:rsid w:val="000150D8"/>
    <w:rsid w:val="00015708"/>
    <w:rsid w:val="00015777"/>
    <w:rsid w:val="000161ED"/>
    <w:rsid w:val="000162E6"/>
    <w:rsid w:val="0001656A"/>
    <w:rsid w:val="00017DF8"/>
    <w:rsid w:val="00020125"/>
    <w:rsid w:val="00021437"/>
    <w:rsid w:val="000221A6"/>
    <w:rsid w:val="00022408"/>
    <w:rsid w:val="00022428"/>
    <w:rsid w:val="00023A7E"/>
    <w:rsid w:val="00023D4D"/>
    <w:rsid w:val="00023F39"/>
    <w:rsid w:val="000246FE"/>
    <w:rsid w:val="000248EF"/>
    <w:rsid w:val="00025284"/>
    <w:rsid w:val="0002579F"/>
    <w:rsid w:val="0002760E"/>
    <w:rsid w:val="0002764D"/>
    <w:rsid w:val="000304C8"/>
    <w:rsid w:val="000307E1"/>
    <w:rsid w:val="00030997"/>
    <w:rsid w:val="00030AD9"/>
    <w:rsid w:val="00030CC8"/>
    <w:rsid w:val="000316FE"/>
    <w:rsid w:val="000323CD"/>
    <w:rsid w:val="00032A05"/>
    <w:rsid w:val="00034882"/>
    <w:rsid w:val="00034A56"/>
    <w:rsid w:val="00035D1C"/>
    <w:rsid w:val="000368BA"/>
    <w:rsid w:val="00040409"/>
    <w:rsid w:val="0004049D"/>
    <w:rsid w:val="00040AC8"/>
    <w:rsid w:val="00041227"/>
    <w:rsid w:val="0004124D"/>
    <w:rsid w:val="00041696"/>
    <w:rsid w:val="00041A3F"/>
    <w:rsid w:val="00041B52"/>
    <w:rsid w:val="00042350"/>
    <w:rsid w:val="00042FA9"/>
    <w:rsid w:val="00042FE0"/>
    <w:rsid w:val="00043383"/>
    <w:rsid w:val="000436D9"/>
    <w:rsid w:val="00043F90"/>
    <w:rsid w:val="00044A64"/>
    <w:rsid w:val="00045B66"/>
    <w:rsid w:val="0004609C"/>
    <w:rsid w:val="000460F2"/>
    <w:rsid w:val="0004778B"/>
    <w:rsid w:val="00047BAD"/>
    <w:rsid w:val="00047F02"/>
    <w:rsid w:val="0005054E"/>
    <w:rsid w:val="00050BCE"/>
    <w:rsid w:val="00052532"/>
    <w:rsid w:val="000546CD"/>
    <w:rsid w:val="00055293"/>
    <w:rsid w:val="000553DF"/>
    <w:rsid w:val="00055528"/>
    <w:rsid w:val="00055607"/>
    <w:rsid w:val="00055B24"/>
    <w:rsid w:val="00056306"/>
    <w:rsid w:val="00056998"/>
    <w:rsid w:val="000569B1"/>
    <w:rsid w:val="00057DAC"/>
    <w:rsid w:val="000603E8"/>
    <w:rsid w:val="0006067F"/>
    <w:rsid w:val="00061194"/>
    <w:rsid w:val="00061217"/>
    <w:rsid w:val="000613F5"/>
    <w:rsid w:val="00061410"/>
    <w:rsid w:val="0006191D"/>
    <w:rsid w:val="00061AC2"/>
    <w:rsid w:val="000627F3"/>
    <w:rsid w:val="00062A5A"/>
    <w:rsid w:val="00063429"/>
    <w:rsid w:val="000637A9"/>
    <w:rsid w:val="00064AAA"/>
    <w:rsid w:val="00064AD9"/>
    <w:rsid w:val="00064F18"/>
    <w:rsid w:val="00065F27"/>
    <w:rsid w:val="00066013"/>
    <w:rsid w:val="00066B97"/>
    <w:rsid w:val="00066CA0"/>
    <w:rsid w:val="0006757E"/>
    <w:rsid w:val="00067A70"/>
    <w:rsid w:val="00070901"/>
    <w:rsid w:val="00070B9B"/>
    <w:rsid w:val="00070BF8"/>
    <w:rsid w:val="0007167A"/>
    <w:rsid w:val="00072201"/>
    <w:rsid w:val="0007266E"/>
    <w:rsid w:val="00072E8E"/>
    <w:rsid w:val="00073423"/>
    <w:rsid w:val="000734A5"/>
    <w:rsid w:val="000734E5"/>
    <w:rsid w:val="00074347"/>
    <w:rsid w:val="000755B3"/>
    <w:rsid w:val="00075C05"/>
    <w:rsid w:val="00075E72"/>
    <w:rsid w:val="00077693"/>
    <w:rsid w:val="0007786F"/>
    <w:rsid w:val="000806E0"/>
    <w:rsid w:val="00080B38"/>
    <w:rsid w:val="0008152D"/>
    <w:rsid w:val="00081E77"/>
    <w:rsid w:val="000830E5"/>
    <w:rsid w:val="0008378E"/>
    <w:rsid w:val="000848C9"/>
    <w:rsid w:val="00084BFB"/>
    <w:rsid w:val="00084C15"/>
    <w:rsid w:val="0008516E"/>
    <w:rsid w:val="00086AF2"/>
    <w:rsid w:val="00086E85"/>
    <w:rsid w:val="00086E99"/>
    <w:rsid w:val="000908E2"/>
    <w:rsid w:val="00091BD6"/>
    <w:rsid w:val="0009226A"/>
    <w:rsid w:val="00092828"/>
    <w:rsid w:val="000933AD"/>
    <w:rsid w:val="00094018"/>
    <w:rsid w:val="0009430A"/>
    <w:rsid w:val="00094460"/>
    <w:rsid w:val="0009467A"/>
    <w:rsid w:val="000948D1"/>
    <w:rsid w:val="000954EA"/>
    <w:rsid w:val="00096794"/>
    <w:rsid w:val="0009721D"/>
    <w:rsid w:val="000972E1"/>
    <w:rsid w:val="000A0C2D"/>
    <w:rsid w:val="000A0C49"/>
    <w:rsid w:val="000A10C7"/>
    <w:rsid w:val="000A13A0"/>
    <w:rsid w:val="000A3B2A"/>
    <w:rsid w:val="000A665B"/>
    <w:rsid w:val="000A6944"/>
    <w:rsid w:val="000A7774"/>
    <w:rsid w:val="000B13F6"/>
    <w:rsid w:val="000B1A0B"/>
    <w:rsid w:val="000B285D"/>
    <w:rsid w:val="000B33A7"/>
    <w:rsid w:val="000B380C"/>
    <w:rsid w:val="000B49E4"/>
    <w:rsid w:val="000B4F91"/>
    <w:rsid w:val="000B515C"/>
    <w:rsid w:val="000B51C8"/>
    <w:rsid w:val="000B5266"/>
    <w:rsid w:val="000B53F4"/>
    <w:rsid w:val="000B5DFC"/>
    <w:rsid w:val="000B6422"/>
    <w:rsid w:val="000C0028"/>
    <w:rsid w:val="000C0127"/>
    <w:rsid w:val="000C063E"/>
    <w:rsid w:val="000C088F"/>
    <w:rsid w:val="000C09EE"/>
    <w:rsid w:val="000C1BE6"/>
    <w:rsid w:val="000C2263"/>
    <w:rsid w:val="000C28DB"/>
    <w:rsid w:val="000C2EC9"/>
    <w:rsid w:val="000C39CB"/>
    <w:rsid w:val="000C4016"/>
    <w:rsid w:val="000C5E9F"/>
    <w:rsid w:val="000C6636"/>
    <w:rsid w:val="000C7F2F"/>
    <w:rsid w:val="000D078C"/>
    <w:rsid w:val="000D0CB1"/>
    <w:rsid w:val="000D17C2"/>
    <w:rsid w:val="000D1939"/>
    <w:rsid w:val="000D24B6"/>
    <w:rsid w:val="000D260B"/>
    <w:rsid w:val="000D276E"/>
    <w:rsid w:val="000D331D"/>
    <w:rsid w:val="000D38C8"/>
    <w:rsid w:val="000D3D14"/>
    <w:rsid w:val="000D3E68"/>
    <w:rsid w:val="000D43C5"/>
    <w:rsid w:val="000D5A28"/>
    <w:rsid w:val="000D677E"/>
    <w:rsid w:val="000D6929"/>
    <w:rsid w:val="000D70F3"/>
    <w:rsid w:val="000D7BD9"/>
    <w:rsid w:val="000D7E91"/>
    <w:rsid w:val="000E0BBF"/>
    <w:rsid w:val="000E0E4A"/>
    <w:rsid w:val="000E0FDF"/>
    <w:rsid w:val="000E1376"/>
    <w:rsid w:val="000E1C09"/>
    <w:rsid w:val="000E1E64"/>
    <w:rsid w:val="000E2671"/>
    <w:rsid w:val="000E3251"/>
    <w:rsid w:val="000E3ADD"/>
    <w:rsid w:val="000E3F2F"/>
    <w:rsid w:val="000E5E09"/>
    <w:rsid w:val="000E6671"/>
    <w:rsid w:val="000E6750"/>
    <w:rsid w:val="000E68F0"/>
    <w:rsid w:val="000E779A"/>
    <w:rsid w:val="000E77DE"/>
    <w:rsid w:val="000E7E50"/>
    <w:rsid w:val="000E7F00"/>
    <w:rsid w:val="000F0087"/>
    <w:rsid w:val="000F0772"/>
    <w:rsid w:val="000F0886"/>
    <w:rsid w:val="000F0CE3"/>
    <w:rsid w:val="000F17BE"/>
    <w:rsid w:val="000F1E0E"/>
    <w:rsid w:val="000F24E3"/>
    <w:rsid w:val="000F3067"/>
    <w:rsid w:val="000F344A"/>
    <w:rsid w:val="000F3C0D"/>
    <w:rsid w:val="000F3D05"/>
    <w:rsid w:val="000F3D37"/>
    <w:rsid w:val="000F416D"/>
    <w:rsid w:val="000F4391"/>
    <w:rsid w:val="000F4A47"/>
    <w:rsid w:val="000F582C"/>
    <w:rsid w:val="000F5955"/>
    <w:rsid w:val="000F59C9"/>
    <w:rsid w:val="000F7923"/>
    <w:rsid w:val="000F7A68"/>
    <w:rsid w:val="0010026E"/>
    <w:rsid w:val="00101E3D"/>
    <w:rsid w:val="001031CD"/>
    <w:rsid w:val="00103330"/>
    <w:rsid w:val="00104B3E"/>
    <w:rsid w:val="00105360"/>
    <w:rsid w:val="00107249"/>
    <w:rsid w:val="00107BD1"/>
    <w:rsid w:val="00110871"/>
    <w:rsid w:val="00110905"/>
    <w:rsid w:val="0011171B"/>
    <w:rsid w:val="00112672"/>
    <w:rsid w:val="001138D1"/>
    <w:rsid w:val="001146A9"/>
    <w:rsid w:val="00114842"/>
    <w:rsid w:val="00114AA3"/>
    <w:rsid w:val="00114C27"/>
    <w:rsid w:val="0011556C"/>
    <w:rsid w:val="001156A7"/>
    <w:rsid w:val="00115BD3"/>
    <w:rsid w:val="00115CB5"/>
    <w:rsid w:val="00116252"/>
    <w:rsid w:val="001164BE"/>
    <w:rsid w:val="00117B61"/>
    <w:rsid w:val="00120B79"/>
    <w:rsid w:val="00121175"/>
    <w:rsid w:val="00121B42"/>
    <w:rsid w:val="0012221E"/>
    <w:rsid w:val="00122274"/>
    <w:rsid w:val="0012326B"/>
    <w:rsid w:val="001236C1"/>
    <w:rsid w:val="00124524"/>
    <w:rsid w:val="00124D58"/>
    <w:rsid w:val="001250EF"/>
    <w:rsid w:val="00126528"/>
    <w:rsid w:val="00126675"/>
    <w:rsid w:val="0012710E"/>
    <w:rsid w:val="00127FA7"/>
    <w:rsid w:val="0013065D"/>
    <w:rsid w:val="00131940"/>
    <w:rsid w:val="001327D2"/>
    <w:rsid w:val="00132860"/>
    <w:rsid w:val="0013291A"/>
    <w:rsid w:val="00133449"/>
    <w:rsid w:val="00133D0B"/>
    <w:rsid w:val="00134248"/>
    <w:rsid w:val="00134543"/>
    <w:rsid w:val="00135034"/>
    <w:rsid w:val="00135203"/>
    <w:rsid w:val="001370A2"/>
    <w:rsid w:val="00137D31"/>
    <w:rsid w:val="00140A13"/>
    <w:rsid w:val="001414EA"/>
    <w:rsid w:val="00143900"/>
    <w:rsid w:val="001443A8"/>
    <w:rsid w:val="00144C44"/>
    <w:rsid w:val="00144F10"/>
    <w:rsid w:val="00145137"/>
    <w:rsid w:val="0014526B"/>
    <w:rsid w:val="00146622"/>
    <w:rsid w:val="001479E9"/>
    <w:rsid w:val="00150198"/>
    <w:rsid w:val="0015065C"/>
    <w:rsid w:val="00150AD2"/>
    <w:rsid w:val="001514F9"/>
    <w:rsid w:val="00151F04"/>
    <w:rsid w:val="0015273F"/>
    <w:rsid w:val="00152DE6"/>
    <w:rsid w:val="0015304B"/>
    <w:rsid w:val="00153396"/>
    <w:rsid w:val="00154302"/>
    <w:rsid w:val="0015448D"/>
    <w:rsid w:val="00154D08"/>
    <w:rsid w:val="0015629E"/>
    <w:rsid w:val="00156618"/>
    <w:rsid w:val="00156D5D"/>
    <w:rsid w:val="0015729B"/>
    <w:rsid w:val="00157B0A"/>
    <w:rsid w:val="00160446"/>
    <w:rsid w:val="001607AF"/>
    <w:rsid w:val="00161140"/>
    <w:rsid w:val="001615C1"/>
    <w:rsid w:val="00161BA9"/>
    <w:rsid w:val="001620BC"/>
    <w:rsid w:val="00162202"/>
    <w:rsid w:val="00162AFF"/>
    <w:rsid w:val="00163BD1"/>
    <w:rsid w:val="00163E00"/>
    <w:rsid w:val="00163E36"/>
    <w:rsid w:val="0016569D"/>
    <w:rsid w:val="001656C0"/>
    <w:rsid w:val="00166157"/>
    <w:rsid w:val="00167F8B"/>
    <w:rsid w:val="0017258D"/>
    <w:rsid w:val="00172718"/>
    <w:rsid w:val="00172FF8"/>
    <w:rsid w:val="001737EA"/>
    <w:rsid w:val="001744E0"/>
    <w:rsid w:val="001748C0"/>
    <w:rsid w:val="001755E4"/>
    <w:rsid w:val="00175A86"/>
    <w:rsid w:val="00175DB0"/>
    <w:rsid w:val="00175F11"/>
    <w:rsid w:val="00175FFA"/>
    <w:rsid w:val="001761DB"/>
    <w:rsid w:val="001762BA"/>
    <w:rsid w:val="001762FB"/>
    <w:rsid w:val="001766B3"/>
    <w:rsid w:val="00177B74"/>
    <w:rsid w:val="00180300"/>
    <w:rsid w:val="001819DE"/>
    <w:rsid w:val="001825B7"/>
    <w:rsid w:val="001828E4"/>
    <w:rsid w:val="00182916"/>
    <w:rsid w:val="00182EBD"/>
    <w:rsid w:val="00183792"/>
    <w:rsid w:val="00183D05"/>
    <w:rsid w:val="00184C34"/>
    <w:rsid w:val="00184EC7"/>
    <w:rsid w:val="00185EC6"/>
    <w:rsid w:val="00187404"/>
    <w:rsid w:val="0018760C"/>
    <w:rsid w:val="00190061"/>
    <w:rsid w:val="00190AB6"/>
    <w:rsid w:val="00191105"/>
    <w:rsid w:val="00191213"/>
    <w:rsid w:val="00191710"/>
    <w:rsid w:val="001924DB"/>
    <w:rsid w:val="00192BCE"/>
    <w:rsid w:val="0019379D"/>
    <w:rsid w:val="00193949"/>
    <w:rsid w:val="00193BFD"/>
    <w:rsid w:val="00194B95"/>
    <w:rsid w:val="00196F69"/>
    <w:rsid w:val="001973D8"/>
    <w:rsid w:val="001A0FD6"/>
    <w:rsid w:val="001A41E4"/>
    <w:rsid w:val="001A4693"/>
    <w:rsid w:val="001A4DBD"/>
    <w:rsid w:val="001A5070"/>
    <w:rsid w:val="001A5D6D"/>
    <w:rsid w:val="001A5DC5"/>
    <w:rsid w:val="001A62A1"/>
    <w:rsid w:val="001A6A61"/>
    <w:rsid w:val="001A6C2E"/>
    <w:rsid w:val="001A7141"/>
    <w:rsid w:val="001B085B"/>
    <w:rsid w:val="001B11BB"/>
    <w:rsid w:val="001B18CD"/>
    <w:rsid w:val="001B24D9"/>
    <w:rsid w:val="001B2809"/>
    <w:rsid w:val="001B3131"/>
    <w:rsid w:val="001B31FB"/>
    <w:rsid w:val="001B321B"/>
    <w:rsid w:val="001B372F"/>
    <w:rsid w:val="001B3AD0"/>
    <w:rsid w:val="001B426D"/>
    <w:rsid w:val="001B4405"/>
    <w:rsid w:val="001B486B"/>
    <w:rsid w:val="001B5623"/>
    <w:rsid w:val="001B61A5"/>
    <w:rsid w:val="001B63D9"/>
    <w:rsid w:val="001C145E"/>
    <w:rsid w:val="001C1933"/>
    <w:rsid w:val="001C1E47"/>
    <w:rsid w:val="001C2499"/>
    <w:rsid w:val="001C251F"/>
    <w:rsid w:val="001C256C"/>
    <w:rsid w:val="001C26A9"/>
    <w:rsid w:val="001C2A18"/>
    <w:rsid w:val="001C4CFC"/>
    <w:rsid w:val="001C52F9"/>
    <w:rsid w:val="001C5B26"/>
    <w:rsid w:val="001C5C27"/>
    <w:rsid w:val="001C6095"/>
    <w:rsid w:val="001C61D3"/>
    <w:rsid w:val="001C6422"/>
    <w:rsid w:val="001C70AA"/>
    <w:rsid w:val="001C7868"/>
    <w:rsid w:val="001C7B17"/>
    <w:rsid w:val="001D0CFB"/>
    <w:rsid w:val="001D1CEC"/>
    <w:rsid w:val="001D2114"/>
    <w:rsid w:val="001D22F5"/>
    <w:rsid w:val="001D2AE2"/>
    <w:rsid w:val="001D359F"/>
    <w:rsid w:val="001D387A"/>
    <w:rsid w:val="001D42AF"/>
    <w:rsid w:val="001D43A5"/>
    <w:rsid w:val="001D443C"/>
    <w:rsid w:val="001D4E2F"/>
    <w:rsid w:val="001D4EE8"/>
    <w:rsid w:val="001D5E77"/>
    <w:rsid w:val="001D6B37"/>
    <w:rsid w:val="001D6F20"/>
    <w:rsid w:val="001D75BB"/>
    <w:rsid w:val="001D7BC1"/>
    <w:rsid w:val="001E05B7"/>
    <w:rsid w:val="001E1B04"/>
    <w:rsid w:val="001E3486"/>
    <w:rsid w:val="001E37CE"/>
    <w:rsid w:val="001E5AB0"/>
    <w:rsid w:val="001E6B71"/>
    <w:rsid w:val="001E7A3A"/>
    <w:rsid w:val="001E7E49"/>
    <w:rsid w:val="001F0593"/>
    <w:rsid w:val="001F0AC2"/>
    <w:rsid w:val="001F0AC5"/>
    <w:rsid w:val="001F15B4"/>
    <w:rsid w:val="001F259C"/>
    <w:rsid w:val="001F2B6C"/>
    <w:rsid w:val="001F43AA"/>
    <w:rsid w:val="001F43C0"/>
    <w:rsid w:val="001F51D0"/>
    <w:rsid w:val="001F5A28"/>
    <w:rsid w:val="001F5DB1"/>
    <w:rsid w:val="001F5E70"/>
    <w:rsid w:val="001F633A"/>
    <w:rsid w:val="001F6463"/>
    <w:rsid w:val="001F6713"/>
    <w:rsid w:val="001F67B3"/>
    <w:rsid w:val="001F67C4"/>
    <w:rsid w:val="001F6964"/>
    <w:rsid w:val="001F7B9D"/>
    <w:rsid w:val="00200195"/>
    <w:rsid w:val="0020079F"/>
    <w:rsid w:val="002007B7"/>
    <w:rsid w:val="00201928"/>
    <w:rsid w:val="00201CA9"/>
    <w:rsid w:val="00201EB2"/>
    <w:rsid w:val="002020CF"/>
    <w:rsid w:val="0020232A"/>
    <w:rsid w:val="002032CF"/>
    <w:rsid w:val="00203A4E"/>
    <w:rsid w:val="002045CA"/>
    <w:rsid w:val="00205389"/>
    <w:rsid w:val="00205879"/>
    <w:rsid w:val="00206572"/>
    <w:rsid w:val="0020789C"/>
    <w:rsid w:val="00207DB2"/>
    <w:rsid w:val="0021189B"/>
    <w:rsid w:val="002119F3"/>
    <w:rsid w:val="00212781"/>
    <w:rsid w:val="002133BA"/>
    <w:rsid w:val="00213B15"/>
    <w:rsid w:val="00213D89"/>
    <w:rsid w:val="00213E08"/>
    <w:rsid w:val="00214997"/>
    <w:rsid w:val="002158E8"/>
    <w:rsid w:val="00215DEE"/>
    <w:rsid w:val="00216EB1"/>
    <w:rsid w:val="00217DB4"/>
    <w:rsid w:val="00217E7F"/>
    <w:rsid w:val="00220D5B"/>
    <w:rsid w:val="00220E96"/>
    <w:rsid w:val="00221F0D"/>
    <w:rsid w:val="002225A7"/>
    <w:rsid w:val="00222BBF"/>
    <w:rsid w:val="00222E76"/>
    <w:rsid w:val="0022373D"/>
    <w:rsid w:val="00224426"/>
    <w:rsid w:val="002245D9"/>
    <w:rsid w:val="002255D6"/>
    <w:rsid w:val="0022584A"/>
    <w:rsid w:val="002261CA"/>
    <w:rsid w:val="0022627E"/>
    <w:rsid w:val="0022629F"/>
    <w:rsid w:val="0022640B"/>
    <w:rsid w:val="00226DA0"/>
    <w:rsid w:val="00230F06"/>
    <w:rsid w:val="00231438"/>
    <w:rsid w:val="00231757"/>
    <w:rsid w:val="00231C5F"/>
    <w:rsid w:val="00231E39"/>
    <w:rsid w:val="0023509A"/>
    <w:rsid w:val="002353FD"/>
    <w:rsid w:val="002362DA"/>
    <w:rsid w:val="0023750C"/>
    <w:rsid w:val="00242078"/>
    <w:rsid w:val="00242C0C"/>
    <w:rsid w:val="00243A43"/>
    <w:rsid w:val="00244021"/>
    <w:rsid w:val="002449DF"/>
    <w:rsid w:val="002459C2"/>
    <w:rsid w:val="00245B85"/>
    <w:rsid w:val="00246860"/>
    <w:rsid w:val="00246EAD"/>
    <w:rsid w:val="00247218"/>
    <w:rsid w:val="002475C2"/>
    <w:rsid w:val="00247977"/>
    <w:rsid w:val="00247B85"/>
    <w:rsid w:val="0025024D"/>
    <w:rsid w:val="00250935"/>
    <w:rsid w:val="002515ED"/>
    <w:rsid w:val="002518F9"/>
    <w:rsid w:val="00252030"/>
    <w:rsid w:val="00252521"/>
    <w:rsid w:val="002525D3"/>
    <w:rsid w:val="00253EE9"/>
    <w:rsid w:val="0025439C"/>
    <w:rsid w:val="00254B1E"/>
    <w:rsid w:val="00255C06"/>
    <w:rsid w:val="00256546"/>
    <w:rsid w:val="00256682"/>
    <w:rsid w:val="00256788"/>
    <w:rsid w:val="00256894"/>
    <w:rsid w:val="00261628"/>
    <w:rsid w:val="00261D09"/>
    <w:rsid w:val="002624D7"/>
    <w:rsid w:val="00262C64"/>
    <w:rsid w:val="00262CF9"/>
    <w:rsid w:val="00262FED"/>
    <w:rsid w:val="0026310B"/>
    <w:rsid w:val="002636DF"/>
    <w:rsid w:val="00264812"/>
    <w:rsid w:val="00265153"/>
    <w:rsid w:val="002657AE"/>
    <w:rsid w:val="00266713"/>
    <w:rsid w:val="002676F1"/>
    <w:rsid w:val="00267C8C"/>
    <w:rsid w:val="00267CE4"/>
    <w:rsid w:val="00270CD4"/>
    <w:rsid w:val="002710C0"/>
    <w:rsid w:val="002710E5"/>
    <w:rsid w:val="0027119C"/>
    <w:rsid w:val="00271418"/>
    <w:rsid w:val="0027185C"/>
    <w:rsid w:val="002719A5"/>
    <w:rsid w:val="002732DC"/>
    <w:rsid w:val="00274EBB"/>
    <w:rsid w:val="0027531E"/>
    <w:rsid w:val="00275459"/>
    <w:rsid w:val="00275490"/>
    <w:rsid w:val="002770A6"/>
    <w:rsid w:val="0027734D"/>
    <w:rsid w:val="00277994"/>
    <w:rsid w:val="00277CF2"/>
    <w:rsid w:val="00281318"/>
    <w:rsid w:val="002814AD"/>
    <w:rsid w:val="00281BA7"/>
    <w:rsid w:val="002830ED"/>
    <w:rsid w:val="00284AA6"/>
    <w:rsid w:val="0028567A"/>
    <w:rsid w:val="00286D63"/>
    <w:rsid w:val="002872F9"/>
    <w:rsid w:val="00287446"/>
    <w:rsid w:val="00290935"/>
    <w:rsid w:val="00290B24"/>
    <w:rsid w:val="00290DE4"/>
    <w:rsid w:val="00290E7B"/>
    <w:rsid w:val="002912B2"/>
    <w:rsid w:val="00291363"/>
    <w:rsid w:val="0029141F"/>
    <w:rsid w:val="00291EC7"/>
    <w:rsid w:val="00292295"/>
    <w:rsid w:val="00293B48"/>
    <w:rsid w:val="00294322"/>
    <w:rsid w:val="0029508E"/>
    <w:rsid w:val="00295A55"/>
    <w:rsid w:val="0029672E"/>
    <w:rsid w:val="00296BD8"/>
    <w:rsid w:val="002A0820"/>
    <w:rsid w:val="002A1155"/>
    <w:rsid w:val="002A1522"/>
    <w:rsid w:val="002A231C"/>
    <w:rsid w:val="002A3352"/>
    <w:rsid w:val="002A35DC"/>
    <w:rsid w:val="002A4479"/>
    <w:rsid w:val="002A4B9D"/>
    <w:rsid w:val="002A52F8"/>
    <w:rsid w:val="002A53E7"/>
    <w:rsid w:val="002A55ED"/>
    <w:rsid w:val="002A57F3"/>
    <w:rsid w:val="002A5CDA"/>
    <w:rsid w:val="002A6912"/>
    <w:rsid w:val="002A70AE"/>
    <w:rsid w:val="002A7B43"/>
    <w:rsid w:val="002B1AC5"/>
    <w:rsid w:val="002B1B5B"/>
    <w:rsid w:val="002B223C"/>
    <w:rsid w:val="002B2363"/>
    <w:rsid w:val="002B41DD"/>
    <w:rsid w:val="002B4B67"/>
    <w:rsid w:val="002B4BAC"/>
    <w:rsid w:val="002B4CBC"/>
    <w:rsid w:val="002B511A"/>
    <w:rsid w:val="002B618E"/>
    <w:rsid w:val="002B630E"/>
    <w:rsid w:val="002B63FD"/>
    <w:rsid w:val="002B6426"/>
    <w:rsid w:val="002B67C7"/>
    <w:rsid w:val="002B68D0"/>
    <w:rsid w:val="002B70D2"/>
    <w:rsid w:val="002B72B0"/>
    <w:rsid w:val="002B75B2"/>
    <w:rsid w:val="002C1250"/>
    <w:rsid w:val="002C127E"/>
    <w:rsid w:val="002C1E1B"/>
    <w:rsid w:val="002C2010"/>
    <w:rsid w:val="002C2A4B"/>
    <w:rsid w:val="002C2ED8"/>
    <w:rsid w:val="002C3167"/>
    <w:rsid w:val="002C3647"/>
    <w:rsid w:val="002C37B2"/>
    <w:rsid w:val="002C3B5B"/>
    <w:rsid w:val="002C3E0F"/>
    <w:rsid w:val="002C4187"/>
    <w:rsid w:val="002C42C4"/>
    <w:rsid w:val="002C546C"/>
    <w:rsid w:val="002C609D"/>
    <w:rsid w:val="002C6693"/>
    <w:rsid w:val="002C66FD"/>
    <w:rsid w:val="002C682C"/>
    <w:rsid w:val="002C6D29"/>
    <w:rsid w:val="002D039B"/>
    <w:rsid w:val="002D1874"/>
    <w:rsid w:val="002D1AD7"/>
    <w:rsid w:val="002D3471"/>
    <w:rsid w:val="002D34BA"/>
    <w:rsid w:val="002D3E40"/>
    <w:rsid w:val="002D3E54"/>
    <w:rsid w:val="002D4371"/>
    <w:rsid w:val="002D44A5"/>
    <w:rsid w:val="002D57C3"/>
    <w:rsid w:val="002D5DCF"/>
    <w:rsid w:val="002D60A2"/>
    <w:rsid w:val="002D6768"/>
    <w:rsid w:val="002D6827"/>
    <w:rsid w:val="002D68DD"/>
    <w:rsid w:val="002D6EB6"/>
    <w:rsid w:val="002D7C3C"/>
    <w:rsid w:val="002E03FD"/>
    <w:rsid w:val="002E1703"/>
    <w:rsid w:val="002E208B"/>
    <w:rsid w:val="002E20D4"/>
    <w:rsid w:val="002E2EF0"/>
    <w:rsid w:val="002E5E3B"/>
    <w:rsid w:val="002E6929"/>
    <w:rsid w:val="002E6FFE"/>
    <w:rsid w:val="002E7619"/>
    <w:rsid w:val="002E7878"/>
    <w:rsid w:val="002E78A4"/>
    <w:rsid w:val="002E7D5E"/>
    <w:rsid w:val="002F02AF"/>
    <w:rsid w:val="002F1425"/>
    <w:rsid w:val="002F1467"/>
    <w:rsid w:val="002F1FCB"/>
    <w:rsid w:val="002F2A59"/>
    <w:rsid w:val="002F2BD2"/>
    <w:rsid w:val="002F2E2D"/>
    <w:rsid w:val="002F2EBB"/>
    <w:rsid w:val="002F4125"/>
    <w:rsid w:val="002F4769"/>
    <w:rsid w:val="002F4D57"/>
    <w:rsid w:val="002F5692"/>
    <w:rsid w:val="002F6E66"/>
    <w:rsid w:val="002F7447"/>
    <w:rsid w:val="002F7507"/>
    <w:rsid w:val="002F7EBA"/>
    <w:rsid w:val="00300290"/>
    <w:rsid w:val="003004F1"/>
    <w:rsid w:val="003011F0"/>
    <w:rsid w:val="003029F9"/>
    <w:rsid w:val="0030343E"/>
    <w:rsid w:val="00303465"/>
    <w:rsid w:val="00304417"/>
    <w:rsid w:val="003051AC"/>
    <w:rsid w:val="003055FE"/>
    <w:rsid w:val="0030574F"/>
    <w:rsid w:val="00305FDB"/>
    <w:rsid w:val="00306915"/>
    <w:rsid w:val="00306BE8"/>
    <w:rsid w:val="0030773F"/>
    <w:rsid w:val="00310312"/>
    <w:rsid w:val="00310370"/>
    <w:rsid w:val="00310571"/>
    <w:rsid w:val="00310908"/>
    <w:rsid w:val="00310E0B"/>
    <w:rsid w:val="003118AE"/>
    <w:rsid w:val="003118FF"/>
    <w:rsid w:val="00311ADA"/>
    <w:rsid w:val="00315DDF"/>
    <w:rsid w:val="00315F29"/>
    <w:rsid w:val="00317AE4"/>
    <w:rsid w:val="00321A77"/>
    <w:rsid w:val="00321D88"/>
    <w:rsid w:val="00322493"/>
    <w:rsid w:val="0032270E"/>
    <w:rsid w:val="00323BD3"/>
    <w:rsid w:val="003246BB"/>
    <w:rsid w:val="003252DB"/>
    <w:rsid w:val="003263BA"/>
    <w:rsid w:val="003264E6"/>
    <w:rsid w:val="00326CEE"/>
    <w:rsid w:val="003278BF"/>
    <w:rsid w:val="00327952"/>
    <w:rsid w:val="00327A0C"/>
    <w:rsid w:val="003301E8"/>
    <w:rsid w:val="00330606"/>
    <w:rsid w:val="00332A7D"/>
    <w:rsid w:val="00332E66"/>
    <w:rsid w:val="003336A4"/>
    <w:rsid w:val="003337D9"/>
    <w:rsid w:val="00333B66"/>
    <w:rsid w:val="00333BB5"/>
    <w:rsid w:val="00333D4B"/>
    <w:rsid w:val="003346D1"/>
    <w:rsid w:val="00334761"/>
    <w:rsid w:val="0033505D"/>
    <w:rsid w:val="0033728A"/>
    <w:rsid w:val="00340473"/>
    <w:rsid w:val="003418E7"/>
    <w:rsid w:val="00342616"/>
    <w:rsid w:val="00343619"/>
    <w:rsid w:val="00343BA3"/>
    <w:rsid w:val="0034455A"/>
    <w:rsid w:val="00344D70"/>
    <w:rsid w:val="00345380"/>
    <w:rsid w:val="003453AF"/>
    <w:rsid w:val="00346557"/>
    <w:rsid w:val="00346BE6"/>
    <w:rsid w:val="00350A45"/>
    <w:rsid w:val="00350D70"/>
    <w:rsid w:val="003510D8"/>
    <w:rsid w:val="003512F5"/>
    <w:rsid w:val="00351367"/>
    <w:rsid w:val="00351900"/>
    <w:rsid w:val="00351B35"/>
    <w:rsid w:val="003528C8"/>
    <w:rsid w:val="00353351"/>
    <w:rsid w:val="003536F9"/>
    <w:rsid w:val="00353A2F"/>
    <w:rsid w:val="00354281"/>
    <w:rsid w:val="003544D9"/>
    <w:rsid w:val="003544F5"/>
    <w:rsid w:val="00354BA1"/>
    <w:rsid w:val="003550DA"/>
    <w:rsid w:val="00355BCF"/>
    <w:rsid w:val="00355C30"/>
    <w:rsid w:val="00355C40"/>
    <w:rsid w:val="00356C25"/>
    <w:rsid w:val="00360390"/>
    <w:rsid w:val="00360D37"/>
    <w:rsid w:val="00360D4F"/>
    <w:rsid w:val="0036482B"/>
    <w:rsid w:val="00365332"/>
    <w:rsid w:val="00365A7C"/>
    <w:rsid w:val="00365D5B"/>
    <w:rsid w:val="00365F66"/>
    <w:rsid w:val="00365FC7"/>
    <w:rsid w:val="00366464"/>
    <w:rsid w:val="00366784"/>
    <w:rsid w:val="00366A16"/>
    <w:rsid w:val="00366E6E"/>
    <w:rsid w:val="00370DF6"/>
    <w:rsid w:val="00370FED"/>
    <w:rsid w:val="00371297"/>
    <w:rsid w:val="003717AA"/>
    <w:rsid w:val="00373F08"/>
    <w:rsid w:val="00374185"/>
    <w:rsid w:val="00374C04"/>
    <w:rsid w:val="003755F8"/>
    <w:rsid w:val="00375E18"/>
    <w:rsid w:val="003764FD"/>
    <w:rsid w:val="00376594"/>
    <w:rsid w:val="0037669A"/>
    <w:rsid w:val="00376E50"/>
    <w:rsid w:val="00377082"/>
    <w:rsid w:val="00377E07"/>
    <w:rsid w:val="00380249"/>
    <w:rsid w:val="0038049D"/>
    <w:rsid w:val="003808C6"/>
    <w:rsid w:val="00380E55"/>
    <w:rsid w:val="003813D1"/>
    <w:rsid w:val="0038242E"/>
    <w:rsid w:val="00382E6A"/>
    <w:rsid w:val="00383C62"/>
    <w:rsid w:val="003840E6"/>
    <w:rsid w:val="003840EE"/>
    <w:rsid w:val="00385614"/>
    <w:rsid w:val="003858A1"/>
    <w:rsid w:val="00386272"/>
    <w:rsid w:val="00386281"/>
    <w:rsid w:val="00386BE0"/>
    <w:rsid w:val="00387216"/>
    <w:rsid w:val="00390250"/>
    <w:rsid w:val="003902EB"/>
    <w:rsid w:val="00390624"/>
    <w:rsid w:val="00390F83"/>
    <w:rsid w:val="00391474"/>
    <w:rsid w:val="00391D0F"/>
    <w:rsid w:val="003921BF"/>
    <w:rsid w:val="0039364F"/>
    <w:rsid w:val="00393E50"/>
    <w:rsid w:val="003948DF"/>
    <w:rsid w:val="00394E50"/>
    <w:rsid w:val="00396874"/>
    <w:rsid w:val="003969C1"/>
    <w:rsid w:val="00396B34"/>
    <w:rsid w:val="00396C73"/>
    <w:rsid w:val="00396D40"/>
    <w:rsid w:val="00396F19"/>
    <w:rsid w:val="0039787D"/>
    <w:rsid w:val="003A1698"/>
    <w:rsid w:val="003A16F4"/>
    <w:rsid w:val="003A1933"/>
    <w:rsid w:val="003A2150"/>
    <w:rsid w:val="003A2693"/>
    <w:rsid w:val="003A2C9B"/>
    <w:rsid w:val="003A2CB7"/>
    <w:rsid w:val="003A2CF1"/>
    <w:rsid w:val="003A2E0A"/>
    <w:rsid w:val="003A3666"/>
    <w:rsid w:val="003A3DF0"/>
    <w:rsid w:val="003A51A2"/>
    <w:rsid w:val="003A65C1"/>
    <w:rsid w:val="003A68CA"/>
    <w:rsid w:val="003A690C"/>
    <w:rsid w:val="003A6953"/>
    <w:rsid w:val="003A6AA4"/>
    <w:rsid w:val="003A7211"/>
    <w:rsid w:val="003A7F3B"/>
    <w:rsid w:val="003B0195"/>
    <w:rsid w:val="003B01F8"/>
    <w:rsid w:val="003B08CF"/>
    <w:rsid w:val="003B0E09"/>
    <w:rsid w:val="003B1322"/>
    <w:rsid w:val="003B1575"/>
    <w:rsid w:val="003B2708"/>
    <w:rsid w:val="003B277D"/>
    <w:rsid w:val="003B292B"/>
    <w:rsid w:val="003B29D3"/>
    <w:rsid w:val="003B325C"/>
    <w:rsid w:val="003B398B"/>
    <w:rsid w:val="003B3B4B"/>
    <w:rsid w:val="003B5419"/>
    <w:rsid w:val="003B5691"/>
    <w:rsid w:val="003B5F28"/>
    <w:rsid w:val="003B674E"/>
    <w:rsid w:val="003B7295"/>
    <w:rsid w:val="003C045F"/>
    <w:rsid w:val="003C0822"/>
    <w:rsid w:val="003C0F74"/>
    <w:rsid w:val="003C1313"/>
    <w:rsid w:val="003C3B32"/>
    <w:rsid w:val="003C4042"/>
    <w:rsid w:val="003C533F"/>
    <w:rsid w:val="003C6079"/>
    <w:rsid w:val="003C6F07"/>
    <w:rsid w:val="003C7AC0"/>
    <w:rsid w:val="003D059D"/>
    <w:rsid w:val="003D07B9"/>
    <w:rsid w:val="003D0E7D"/>
    <w:rsid w:val="003D12CF"/>
    <w:rsid w:val="003D147E"/>
    <w:rsid w:val="003D2201"/>
    <w:rsid w:val="003D294B"/>
    <w:rsid w:val="003D2AB7"/>
    <w:rsid w:val="003D2DE6"/>
    <w:rsid w:val="003D3285"/>
    <w:rsid w:val="003D4983"/>
    <w:rsid w:val="003D5124"/>
    <w:rsid w:val="003D6004"/>
    <w:rsid w:val="003D6FB7"/>
    <w:rsid w:val="003D71D3"/>
    <w:rsid w:val="003D72F0"/>
    <w:rsid w:val="003D7897"/>
    <w:rsid w:val="003D7B17"/>
    <w:rsid w:val="003D7B4E"/>
    <w:rsid w:val="003E0140"/>
    <w:rsid w:val="003E27D5"/>
    <w:rsid w:val="003E2E63"/>
    <w:rsid w:val="003E2EF6"/>
    <w:rsid w:val="003E2FA4"/>
    <w:rsid w:val="003E3236"/>
    <w:rsid w:val="003E386E"/>
    <w:rsid w:val="003E4108"/>
    <w:rsid w:val="003E464F"/>
    <w:rsid w:val="003E4F6B"/>
    <w:rsid w:val="003E57B0"/>
    <w:rsid w:val="003E6F90"/>
    <w:rsid w:val="003E707A"/>
    <w:rsid w:val="003E7CDE"/>
    <w:rsid w:val="003E7F54"/>
    <w:rsid w:val="003F08A3"/>
    <w:rsid w:val="003F08EB"/>
    <w:rsid w:val="003F0E5D"/>
    <w:rsid w:val="003F1669"/>
    <w:rsid w:val="003F2A38"/>
    <w:rsid w:val="003F2D0F"/>
    <w:rsid w:val="003F2FDB"/>
    <w:rsid w:val="003F306E"/>
    <w:rsid w:val="003F323A"/>
    <w:rsid w:val="003F3D7C"/>
    <w:rsid w:val="003F51A7"/>
    <w:rsid w:val="003F5873"/>
    <w:rsid w:val="003F5AEF"/>
    <w:rsid w:val="003F5E3D"/>
    <w:rsid w:val="003F6531"/>
    <w:rsid w:val="003F65F7"/>
    <w:rsid w:val="003F6CC7"/>
    <w:rsid w:val="003F72D1"/>
    <w:rsid w:val="003F735E"/>
    <w:rsid w:val="003F79D4"/>
    <w:rsid w:val="00400794"/>
    <w:rsid w:val="0040101B"/>
    <w:rsid w:val="004011D1"/>
    <w:rsid w:val="00403265"/>
    <w:rsid w:val="00403637"/>
    <w:rsid w:val="004041EE"/>
    <w:rsid w:val="004050D5"/>
    <w:rsid w:val="00405A7E"/>
    <w:rsid w:val="00405BE6"/>
    <w:rsid w:val="00407432"/>
    <w:rsid w:val="00407797"/>
    <w:rsid w:val="00407C53"/>
    <w:rsid w:val="00410343"/>
    <w:rsid w:val="0041151B"/>
    <w:rsid w:val="0041172C"/>
    <w:rsid w:val="0041205F"/>
    <w:rsid w:val="004124DB"/>
    <w:rsid w:val="00412D0C"/>
    <w:rsid w:val="00412F88"/>
    <w:rsid w:val="0041358F"/>
    <w:rsid w:val="004135C4"/>
    <w:rsid w:val="00413D17"/>
    <w:rsid w:val="0041453F"/>
    <w:rsid w:val="0041455A"/>
    <w:rsid w:val="00415C99"/>
    <w:rsid w:val="00415D40"/>
    <w:rsid w:val="0041699C"/>
    <w:rsid w:val="004173EF"/>
    <w:rsid w:val="00417DC6"/>
    <w:rsid w:val="00417FFC"/>
    <w:rsid w:val="00420FC4"/>
    <w:rsid w:val="0042114B"/>
    <w:rsid w:val="004212D6"/>
    <w:rsid w:val="004225F5"/>
    <w:rsid w:val="00423BE0"/>
    <w:rsid w:val="00424835"/>
    <w:rsid w:val="00424A13"/>
    <w:rsid w:val="00424B10"/>
    <w:rsid w:val="00425085"/>
    <w:rsid w:val="00425134"/>
    <w:rsid w:val="00425CC2"/>
    <w:rsid w:val="00425F83"/>
    <w:rsid w:val="0042631F"/>
    <w:rsid w:val="004268EB"/>
    <w:rsid w:val="004272FF"/>
    <w:rsid w:val="00427645"/>
    <w:rsid w:val="00427778"/>
    <w:rsid w:val="00427852"/>
    <w:rsid w:val="00430354"/>
    <w:rsid w:val="004308EA"/>
    <w:rsid w:val="00430E4B"/>
    <w:rsid w:val="0043109E"/>
    <w:rsid w:val="004318C2"/>
    <w:rsid w:val="0043252F"/>
    <w:rsid w:val="00432BFF"/>
    <w:rsid w:val="004334A6"/>
    <w:rsid w:val="00434275"/>
    <w:rsid w:val="00434633"/>
    <w:rsid w:val="00434BAA"/>
    <w:rsid w:val="004358BF"/>
    <w:rsid w:val="00435A89"/>
    <w:rsid w:val="00436292"/>
    <w:rsid w:val="00437021"/>
    <w:rsid w:val="00437C3A"/>
    <w:rsid w:val="004402C2"/>
    <w:rsid w:val="00442A0C"/>
    <w:rsid w:val="00442A4B"/>
    <w:rsid w:val="00442F9E"/>
    <w:rsid w:val="0044310B"/>
    <w:rsid w:val="00443835"/>
    <w:rsid w:val="004445C1"/>
    <w:rsid w:val="00444D61"/>
    <w:rsid w:val="00445469"/>
    <w:rsid w:val="004457BB"/>
    <w:rsid w:val="004458A9"/>
    <w:rsid w:val="00445D1A"/>
    <w:rsid w:val="004468BA"/>
    <w:rsid w:val="00447031"/>
    <w:rsid w:val="00447456"/>
    <w:rsid w:val="00447AAB"/>
    <w:rsid w:val="00450304"/>
    <w:rsid w:val="004504D0"/>
    <w:rsid w:val="00450CA2"/>
    <w:rsid w:val="00451DEF"/>
    <w:rsid w:val="00451FD4"/>
    <w:rsid w:val="00453A7A"/>
    <w:rsid w:val="0045425A"/>
    <w:rsid w:val="0045480A"/>
    <w:rsid w:val="00454839"/>
    <w:rsid w:val="004548F3"/>
    <w:rsid w:val="004561EE"/>
    <w:rsid w:val="004568E9"/>
    <w:rsid w:val="00457543"/>
    <w:rsid w:val="004601A1"/>
    <w:rsid w:val="00460BBC"/>
    <w:rsid w:val="00461168"/>
    <w:rsid w:val="0046214E"/>
    <w:rsid w:val="004621D1"/>
    <w:rsid w:val="00463293"/>
    <w:rsid w:val="0046334D"/>
    <w:rsid w:val="0046396B"/>
    <w:rsid w:val="00464AD1"/>
    <w:rsid w:val="004650F7"/>
    <w:rsid w:val="004653A9"/>
    <w:rsid w:val="004669FB"/>
    <w:rsid w:val="00466A95"/>
    <w:rsid w:val="00467089"/>
    <w:rsid w:val="00467912"/>
    <w:rsid w:val="00467EB0"/>
    <w:rsid w:val="004704C7"/>
    <w:rsid w:val="00471507"/>
    <w:rsid w:val="004718B8"/>
    <w:rsid w:val="004719A4"/>
    <w:rsid w:val="00471FDF"/>
    <w:rsid w:val="00472C5E"/>
    <w:rsid w:val="00472D4B"/>
    <w:rsid w:val="00472FAD"/>
    <w:rsid w:val="00472FC0"/>
    <w:rsid w:val="0047316C"/>
    <w:rsid w:val="00473F4C"/>
    <w:rsid w:val="00473F54"/>
    <w:rsid w:val="0047591C"/>
    <w:rsid w:val="00480493"/>
    <w:rsid w:val="004805D5"/>
    <w:rsid w:val="0048071A"/>
    <w:rsid w:val="00480F59"/>
    <w:rsid w:val="00481A3C"/>
    <w:rsid w:val="0048207A"/>
    <w:rsid w:val="004820F0"/>
    <w:rsid w:val="004823BC"/>
    <w:rsid w:val="004830CD"/>
    <w:rsid w:val="00483E4B"/>
    <w:rsid w:val="00484012"/>
    <w:rsid w:val="004851F0"/>
    <w:rsid w:val="00485660"/>
    <w:rsid w:val="00486460"/>
    <w:rsid w:val="0049065B"/>
    <w:rsid w:val="00490C30"/>
    <w:rsid w:val="004913A9"/>
    <w:rsid w:val="00491CB6"/>
    <w:rsid w:val="00491D43"/>
    <w:rsid w:val="00492365"/>
    <w:rsid w:val="0049240B"/>
    <w:rsid w:val="004924AF"/>
    <w:rsid w:val="00493C96"/>
    <w:rsid w:val="004943B4"/>
    <w:rsid w:val="00494BD1"/>
    <w:rsid w:val="00495344"/>
    <w:rsid w:val="0049609A"/>
    <w:rsid w:val="00497777"/>
    <w:rsid w:val="004977D9"/>
    <w:rsid w:val="004978DD"/>
    <w:rsid w:val="004A03F2"/>
    <w:rsid w:val="004A0B5D"/>
    <w:rsid w:val="004A1C10"/>
    <w:rsid w:val="004A2190"/>
    <w:rsid w:val="004A2251"/>
    <w:rsid w:val="004A22D8"/>
    <w:rsid w:val="004A2CF2"/>
    <w:rsid w:val="004A310A"/>
    <w:rsid w:val="004A4C9F"/>
    <w:rsid w:val="004A546A"/>
    <w:rsid w:val="004A5B0E"/>
    <w:rsid w:val="004A5EFC"/>
    <w:rsid w:val="004A6166"/>
    <w:rsid w:val="004A70A9"/>
    <w:rsid w:val="004A7791"/>
    <w:rsid w:val="004B013D"/>
    <w:rsid w:val="004B1A19"/>
    <w:rsid w:val="004B1B78"/>
    <w:rsid w:val="004B23D4"/>
    <w:rsid w:val="004B2DAB"/>
    <w:rsid w:val="004B30AF"/>
    <w:rsid w:val="004B31BA"/>
    <w:rsid w:val="004B3473"/>
    <w:rsid w:val="004B3C48"/>
    <w:rsid w:val="004B4387"/>
    <w:rsid w:val="004B479B"/>
    <w:rsid w:val="004B493A"/>
    <w:rsid w:val="004B4C65"/>
    <w:rsid w:val="004B5479"/>
    <w:rsid w:val="004B64A3"/>
    <w:rsid w:val="004B6B0D"/>
    <w:rsid w:val="004B7C29"/>
    <w:rsid w:val="004B7DA1"/>
    <w:rsid w:val="004B7E6B"/>
    <w:rsid w:val="004C0688"/>
    <w:rsid w:val="004C0A28"/>
    <w:rsid w:val="004C1E22"/>
    <w:rsid w:val="004C1E51"/>
    <w:rsid w:val="004C23BB"/>
    <w:rsid w:val="004C3724"/>
    <w:rsid w:val="004C5637"/>
    <w:rsid w:val="004C607B"/>
    <w:rsid w:val="004C6420"/>
    <w:rsid w:val="004C6EC2"/>
    <w:rsid w:val="004C7C66"/>
    <w:rsid w:val="004D2A30"/>
    <w:rsid w:val="004D39FB"/>
    <w:rsid w:val="004D406B"/>
    <w:rsid w:val="004D5A09"/>
    <w:rsid w:val="004D5A4E"/>
    <w:rsid w:val="004D6B30"/>
    <w:rsid w:val="004D70FD"/>
    <w:rsid w:val="004D7944"/>
    <w:rsid w:val="004D7A3C"/>
    <w:rsid w:val="004D7B4F"/>
    <w:rsid w:val="004E0299"/>
    <w:rsid w:val="004E0B42"/>
    <w:rsid w:val="004E0BAE"/>
    <w:rsid w:val="004E0F64"/>
    <w:rsid w:val="004E15EE"/>
    <w:rsid w:val="004E27A1"/>
    <w:rsid w:val="004E2C2F"/>
    <w:rsid w:val="004E2E50"/>
    <w:rsid w:val="004E3698"/>
    <w:rsid w:val="004E47B8"/>
    <w:rsid w:val="004E4855"/>
    <w:rsid w:val="004E494C"/>
    <w:rsid w:val="004E521D"/>
    <w:rsid w:val="004E5243"/>
    <w:rsid w:val="004E5DDB"/>
    <w:rsid w:val="004E6B76"/>
    <w:rsid w:val="004E7F3D"/>
    <w:rsid w:val="004F0209"/>
    <w:rsid w:val="004F1212"/>
    <w:rsid w:val="004F1604"/>
    <w:rsid w:val="004F20D8"/>
    <w:rsid w:val="004F2E56"/>
    <w:rsid w:val="004F3727"/>
    <w:rsid w:val="004F3B49"/>
    <w:rsid w:val="004F46C6"/>
    <w:rsid w:val="004F48E8"/>
    <w:rsid w:val="004F4D4B"/>
    <w:rsid w:val="004F5674"/>
    <w:rsid w:val="004F5C2E"/>
    <w:rsid w:val="004F5DFB"/>
    <w:rsid w:val="004F63E5"/>
    <w:rsid w:val="004F6852"/>
    <w:rsid w:val="004F71D7"/>
    <w:rsid w:val="004F72DB"/>
    <w:rsid w:val="00500910"/>
    <w:rsid w:val="005010DA"/>
    <w:rsid w:val="005012B8"/>
    <w:rsid w:val="00501436"/>
    <w:rsid w:val="0050161C"/>
    <w:rsid w:val="00501F93"/>
    <w:rsid w:val="00502390"/>
    <w:rsid w:val="0050255D"/>
    <w:rsid w:val="005026DE"/>
    <w:rsid w:val="00502EE1"/>
    <w:rsid w:val="00503325"/>
    <w:rsid w:val="00504271"/>
    <w:rsid w:val="005044C1"/>
    <w:rsid w:val="00504744"/>
    <w:rsid w:val="0050530D"/>
    <w:rsid w:val="00505830"/>
    <w:rsid w:val="00505A15"/>
    <w:rsid w:val="0050618E"/>
    <w:rsid w:val="00506669"/>
    <w:rsid w:val="005066A6"/>
    <w:rsid w:val="005068A1"/>
    <w:rsid w:val="00506F94"/>
    <w:rsid w:val="0050765C"/>
    <w:rsid w:val="005079CE"/>
    <w:rsid w:val="00510913"/>
    <w:rsid w:val="00510FA0"/>
    <w:rsid w:val="0051124D"/>
    <w:rsid w:val="00511FCB"/>
    <w:rsid w:val="00512424"/>
    <w:rsid w:val="00512469"/>
    <w:rsid w:val="00512CEA"/>
    <w:rsid w:val="00512DC5"/>
    <w:rsid w:val="00513062"/>
    <w:rsid w:val="00513404"/>
    <w:rsid w:val="00514022"/>
    <w:rsid w:val="00514378"/>
    <w:rsid w:val="005159F0"/>
    <w:rsid w:val="005165A6"/>
    <w:rsid w:val="0051691C"/>
    <w:rsid w:val="00517443"/>
    <w:rsid w:val="00520872"/>
    <w:rsid w:val="00522ADD"/>
    <w:rsid w:val="00522DA9"/>
    <w:rsid w:val="00523EBC"/>
    <w:rsid w:val="00523F4E"/>
    <w:rsid w:val="005241E3"/>
    <w:rsid w:val="005244F8"/>
    <w:rsid w:val="00524FEB"/>
    <w:rsid w:val="00525B0D"/>
    <w:rsid w:val="00526682"/>
    <w:rsid w:val="0052719D"/>
    <w:rsid w:val="00527BA0"/>
    <w:rsid w:val="00527F30"/>
    <w:rsid w:val="005343B8"/>
    <w:rsid w:val="00534634"/>
    <w:rsid w:val="005359BE"/>
    <w:rsid w:val="00535D2A"/>
    <w:rsid w:val="0053633A"/>
    <w:rsid w:val="005374BD"/>
    <w:rsid w:val="00537B76"/>
    <w:rsid w:val="0054072B"/>
    <w:rsid w:val="00541161"/>
    <w:rsid w:val="005412C4"/>
    <w:rsid w:val="00543B6D"/>
    <w:rsid w:val="005441DC"/>
    <w:rsid w:val="00544869"/>
    <w:rsid w:val="00544FCB"/>
    <w:rsid w:val="00545423"/>
    <w:rsid w:val="00545AAC"/>
    <w:rsid w:val="00545EE0"/>
    <w:rsid w:val="0054608A"/>
    <w:rsid w:val="00546990"/>
    <w:rsid w:val="0054712E"/>
    <w:rsid w:val="0054720C"/>
    <w:rsid w:val="00547583"/>
    <w:rsid w:val="00552CF0"/>
    <w:rsid w:val="00553192"/>
    <w:rsid w:val="00553F12"/>
    <w:rsid w:val="00554829"/>
    <w:rsid w:val="005550AF"/>
    <w:rsid w:val="00560683"/>
    <w:rsid w:val="00560816"/>
    <w:rsid w:val="0056173B"/>
    <w:rsid w:val="005622D5"/>
    <w:rsid w:val="00562932"/>
    <w:rsid w:val="005630D6"/>
    <w:rsid w:val="00564C29"/>
    <w:rsid w:val="00565011"/>
    <w:rsid w:val="005650C9"/>
    <w:rsid w:val="00566502"/>
    <w:rsid w:val="00566712"/>
    <w:rsid w:val="005672FB"/>
    <w:rsid w:val="00570448"/>
    <w:rsid w:val="005706DC"/>
    <w:rsid w:val="005708EE"/>
    <w:rsid w:val="005713C1"/>
    <w:rsid w:val="00572950"/>
    <w:rsid w:val="00572BCA"/>
    <w:rsid w:val="00573615"/>
    <w:rsid w:val="00573663"/>
    <w:rsid w:val="005737CA"/>
    <w:rsid w:val="00573EB3"/>
    <w:rsid w:val="00573F05"/>
    <w:rsid w:val="00574877"/>
    <w:rsid w:val="00574A7E"/>
    <w:rsid w:val="0057580E"/>
    <w:rsid w:val="00575845"/>
    <w:rsid w:val="00575847"/>
    <w:rsid w:val="00575F3D"/>
    <w:rsid w:val="00575FC5"/>
    <w:rsid w:val="005807DC"/>
    <w:rsid w:val="005809EC"/>
    <w:rsid w:val="00580C41"/>
    <w:rsid w:val="00580F19"/>
    <w:rsid w:val="00581160"/>
    <w:rsid w:val="005815AF"/>
    <w:rsid w:val="005824AC"/>
    <w:rsid w:val="005825D4"/>
    <w:rsid w:val="005838B3"/>
    <w:rsid w:val="005848DA"/>
    <w:rsid w:val="00584C5F"/>
    <w:rsid w:val="00584FCD"/>
    <w:rsid w:val="005857F5"/>
    <w:rsid w:val="00585CFC"/>
    <w:rsid w:val="00585E85"/>
    <w:rsid w:val="00586310"/>
    <w:rsid w:val="00586E60"/>
    <w:rsid w:val="005904C1"/>
    <w:rsid w:val="005910B7"/>
    <w:rsid w:val="00591895"/>
    <w:rsid w:val="00592511"/>
    <w:rsid w:val="005926FB"/>
    <w:rsid w:val="005927BA"/>
    <w:rsid w:val="00592924"/>
    <w:rsid w:val="00592CED"/>
    <w:rsid w:val="00593886"/>
    <w:rsid w:val="00593DCA"/>
    <w:rsid w:val="005940BC"/>
    <w:rsid w:val="0059499F"/>
    <w:rsid w:val="0059576F"/>
    <w:rsid w:val="005958B6"/>
    <w:rsid w:val="00596AFF"/>
    <w:rsid w:val="00596BE9"/>
    <w:rsid w:val="005A0301"/>
    <w:rsid w:val="005A0BC8"/>
    <w:rsid w:val="005A0DE4"/>
    <w:rsid w:val="005A12C4"/>
    <w:rsid w:val="005A1439"/>
    <w:rsid w:val="005A18D3"/>
    <w:rsid w:val="005A234E"/>
    <w:rsid w:val="005A2CC4"/>
    <w:rsid w:val="005A3032"/>
    <w:rsid w:val="005A32C8"/>
    <w:rsid w:val="005A50C2"/>
    <w:rsid w:val="005A56A3"/>
    <w:rsid w:val="005A59F6"/>
    <w:rsid w:val="005A61DE"/>
    <w:rsid w:val="005A7294"/>
    <w:rsid w:val="005A7BFE"/>
    <w:rsid w:val="005A7FA8"/>
    <w:rsid w:val="005B02BC"/>
    <w:rsid w:val="005B2ADE"/>
    <w:rsid w:val="005B2F2B"/>
    <w:rsid w:val="005B2F4C"/>
    <w:rsid w:val="005B46EA"/>
    <w:rsid w:val="005B73CF"/>
    <w:rsid w:val="005B7AA6"/>
    <w:rsid w:val="005C089A"/>
    <w:rsid w:val="005C0A38"/>
    <w:rsid w:val="005C0BD3"/>
    <w:rsid w:val="005C1487"/>
    <w:rsid w:val="005C24E7"/>
    <w:rsid w:val="005C2B84"/>
    <w:rsid w:val="005C3062"/>
    <w:rsid w:val="005C36A2"/>
    <w:rsid w:val="005C3907"/>
    <w:rsid w:val="005C50F9"/>
    <w:rsid w:val="005C5548"/>
    <w:rsid w:val="005C55FB"/>
    <w:rsid w:val="005C5BEB"/>
    <w:rsid w:val="005C5EAB"/>
    <w:rsid w:val="005C60E7"/>
    <w:rsid w:val="005C6BE0"/>
    <w:rsid w:val="005C7018"/>
    <w:rsid w:val="005D04A2"/>
    <w:rsid w:val="005D170E"/>
    <w:rsid w:val="005D2387"/>
    <w:rsid w:val="005D2B77"/>
    <w:rsid w:val="005D3A99"/>
    <w:rsid w:val="005D3AF3"/>
    <w:rsid w:val="005D424E"/>
    <w:rsid w:val="005D4287"/>
    <w:rsid w:val="005D42A4"/>
    <w:rsid w:val="005D4511"/>
    <w:rsid w:val="005D6015"/>
    <w:rsid w:val="005D61DE"/>
    <w:rsid w:val="005D64F6"/>
    <w:rsid w:val="005D7CAB"/>
    <w:rsid w:val="005E003D"/>
    <w:rsid w:val="005E00BA"/>
    <w:rsid w:val="005E10A3"/>
    <w:rsid w:val="005E2801"/>
    <w:rsid w:val="005E3600"/>
    <w:rsid w:val="005E37C7"/>
    <w:rsid w:val="005E3B12"/>
    <w:rsid w:val="005E4655"/>
    <w:rsid w:val="005E5897"/>
    <w:rsid w:val="005E61AE"/>
    <w:rsid w:val="005E647C"/>
    <w:rsid w:val="005E7DD5"/>
    <w:rsid w:val="005E7FF6"/>
    <w:rsid w:val="005F017B"/>
    <w:rsid w:val="005F21E6"/>
    <w:rsid w:val="005F2E9C"/>
    <w:rsid w:val="005F2F12"/>
    <w:rsid w:val="005F37D1"/>
    <w:rsid w:val="005F3885"/>
    <w:rsid w:val="005F3CC3"/>
    <w:rsid w:val="005F4248"/>
    <w:rsid w:val="005F43F7"/>
    <w:rsid w:val="005F516B"/>
    <w:rsid w:val="005F5AB4"/>
    <w:rsid w:val="005F6859"/>
    <w:rsid w:val="005F6BF7"/>
    <w:rsid w:val="005F72F7"/>
    <w:rsid w:val="005F7741"/>
    <w:rsid w:val="005F7A0A"/>
    <w:rsid w:val="005F7AC6"/>
    <w:rsid w:val="005F7E26"/>
    <w:rsid w:val="00600520"/>
    <w:rsid w:val="00601B0E"/>
    <w:rsid w:val="00602A16"/>
    <w:rsid w:val="0060316B"/>
    <w:rsid w:val="00603205"/>
    <w:rsid w:val="006037F2"/>
    <w:rsid w:val="00603B5D"/>
    <w:rsid w:val="00603C36"/>
    <w:rsid w:val="00604296"/>
    <w:rsid w:val="006045A1"/>
    <w:rsid w:val="0060489E"/>
    <w:rsid w:val="00605E67"/>
    <w:rsid w:val="00606D25"/>
    <w:rsid w:val="00607247"/>
    <w:rsid w:val="006077DC"/>
    <w:rsid w:val="00607F8E"/>
    <w:rsid w:val="006104CC"/>
    <w:rsid w:val="00610740"/>
    <w:rsid w:val="00612283"/>
    <w:rsid w:val="00612A74"/>
    <w:rsid w:val="00612E44"/>
    <w:rsid w:val="00612E6E"/>
    <w:rsid w:val="006133FD"/>
    <w:rsid w:val="00613F65"/>
    <w:rsid w:val="00614909"/>
    <w:rsid w:val="00615266"/>
    <w:rsid w:val="00615324"/>
    <w:rsid w:val="006155D0"/>
    <w:rsid w:val="0061634B"/>
    <w:rsid w:val="00616730"/>
    <w:rsid w:val="00616BEE"/>
    <w:rsid w:val="00617314"/>
    <w:rsid w:val="00617AD9"/>
    <w:rsid w:val="006213D5"/>
    <w:rsid w:val="00621C8D"/>
    <w:rsid w:val="00622547"/>
    <w:rsid w:val="0062264C"/>
    <w:rsid w:val="006228B5"/>
    <w:rsid w:val="006229A1"/>
    <w:rsid w:val="006231D6"/>
    <w:rsid w:val="00623B7A"/>
    <w:rsid w:val="00624723"/>
    <w:rsid w:val="00624869"/>
    <w:rsid w:val="00625372"/>
    <w:rsid w:val="00626A05"/>
    <w:rsid w:val="00626E9C"/>
    <w:rsid w:val="00626F08"/>
    <w:rsid w:val="00627087"/>
    <w:rsid w:val="006275F2"/>
    <w:rsid w:val="0063093D"/>
    <w:rsid w:val="00630A17"/>
    <w:rsid w:val="00631197"/>
    <w:rsid w:val="00631282"/>
    <w:rsid w:val="00631A96"/>
    <w:rsid w:val="00631AFB"/>
    <w:rsid w:val="00632010"/>
    <w:rsid w:val="00632198"/>
    <w:rsid w:val="00634480"/>
    <w:rsid w:val="00636A5C"/>
    <w:rsid w:val="00637141"/>
    <w:rsid w:val="0063732C"/>
    <w:rsid w:val="0064028C"/>
    <w:rsid w:val="00640769"/>
    <w:rsid w:val="0064080F"/>
    <w:rsid w:val="00641348"/>
    <w:rsid w:val="00641543"/>
    <w:rsid w:val="006415EB"/>
    <w:rsid w:val="00642B80"/>
    <w:rsid w:val="006434CD"/>
    <w:rsid w:val="00645014"/>
    <w:rsid w:val="0064534A"/>
    <w:rsid w:val="00645C44"/>
    <w:rsid w:val="0064603B"/>
    <w:rsid w:val="0064612C"/>
    <w:rsid w:val="006462CB"/>
    <w:rsid w:val="006468CA"/>
    <w:rsid w:val="00646B97"/>
    <w:rsid w:val="00647438"/>
    <w:rsid w:val="00650C74"/>
    <w:rsid w:val="00650F8F"/>
    <w:rsid w:val="00651579"/>
    <w:rsid w:val="006515A0"/>
    <w:rsid w:val="0065228B"/>
    <w:rsid w:val="00652589"/>
    <w:rsid w:val="00653245"/>
    <w:rsid w:val="006532B6"/>
    <w:rsid w:val="00653BF3"/>
    <w:rsid w:val="0065452F"/>
    <w:rsid w:val="00654765"/>
    <w:rsid w:val="006547C2"/>
    <w:rsid w:val="006547D0"/>
    <w:rsid w:val="006548AE"/>
    <w:rsid w:val="00654BB5"/>
    <w:rsid w:val="00654D5C"/>
    <w:rsid w:val="00655271"/>
    <w:rsid w:val="006556F3"/>
    <w:rsid w:val="00655817"/>
    <w:rsid w:val="00655E91"/>
    <w:rsid w:val="0065606F"/>
    <w:rsid w:val="006563DC"/>
    <w:rsid w:val="00656425"/>
    <w:rsid w:val="0065723A"/>
    <w:rsid w:val="006576BC"/>
    <w:rsid w:val="0065773C"/>
    <w:rsid w:val="0065794D"/>
    <w:rsid w:val="006579ED"/>
    <w:rsid w:val="00657C63"/>
    <w:rsid w:val="00657FC8"/>
    <w:rsid w:val="00660774"/>
    <w:rsid w:val="00660A10"/>
    <w:rsid w:val="00660CCA"/>
    <w:rsid w:val="006614E2"/>
    <w:rsid w:val="0066191A"/>
    <w:rsid w:val="006619CF"/>
    <w:rsid w:val="006626AE"/>
    <w:rsid w:val="00662828"/>
    <w:rsid w:val="00662F01"/>
    <w:rsid w:val="006630C4"/>
    <w:rsid w:val="00664C5D"/>
    <w:rsid w:val="00665423"/>
    <w:rsid w:val="006678F9"/>
    <w:rsid w:val="0067084C"/>
    <w:rsid w:val="00670873"/>
    <w:rsid w:val="00670973"/>
    <w:rsid w:val="00670A8E"/>
    <w:rsid w:val="0067139B"/>
    <w:rsid w:val="006715F5"/>
    <w:rsid w:val="00671ACD"/>
    <w:rsid w:val="006720DF"/>
    <w:rsid w:val="00672801"/>
    <w:rsid w:val="00672A93"/>
    <w:rsid w:val="00672CAF"/>
    <w:rsid w:val="00672CD7"/>
    <w:rsid w:val="00673842"/>
    <w:rsid w:val="00675C48"/>
    <w:rsid w:val="00675DFE"/>
    <w:rsid w:val="00676609"/>
    <w:rsid w:val="00676953"/>
    <w:rsid w:val="00676D9D"/>
    <w:rsid w:val="00676EE1"/>
    <w:rsid w:val="00677159"/>
    <w:rsid w:val="00677BE7"/>
    <w:rsid w:val="00680568"/>
    <w:rsid w:val="00680B08"/>
    <w:rsid w:val="00680B92"/>
    <w:rsid w:val="0068190D"/>
    <w:rsid w:val="006822B8"/>
    <w:rsid w:val="00683292"/>
    <w:rsid w:val="006839AD"/>
    <w:rsid w:val="0068686C"/>
    <w:rsid w:val="0068693F"/>
    <w:rsid w:val="00686E20"/>
    <w:rsid w:val="00686FAC"/>
    <w:rsid w:val="00687A0D"/>
    <w:rsid w:val="00690B70"/>
    <w:rsid w:val="00691104"/>
    <w:rsid w:val="006911B2"/>
    <w:rsid w:val="006913E9"/>
    <w:rsid w:val="006918CB"/>
    <w:rsid w:val="00691FDF"/>
    <w:rsid w:val="0069316E"/>
    <w:rsid w:val="006937C8"/>
    <w:rsid w:val="00695545"/>
    <w:rsid w:val="00695F02"/>
    <w:rsid w:val="00695F3E"/>
    <w:rsid w:val="0069600A"/>
    <w:rsid w:val="006960E1"/>
    <w:rsid w:val="0069611D"/>
    <w:rsid w:val="006961DE"/>
    <w:rsid w:val="006968B8"/>
    <w:rsid w:val="00696CCC"/>
    <w:rsid w:val="006978AC"/>
    <w:rsid w:val="00697B92"/>
    <w:rsid w:val="006A05E0"/>
    <w:rsid w:val="006A0F09"/>
    <w:rsid w:val="006A112C"/>
    <w:rsid w:val="006A16CF"/>
    <w:rsid w:val="006A1AD9"/>
    <w:rsid w:val="006A26FD"/>
    <w:rsid w:val="006A2B1E"/>
    <w:rsid w:val="006A30E4"/>
    <w:rsid w:val="006A3815"/>
    <w:rsid w:val="006A49BF"/>
    <w:rsid w:val="006A4BD5"/>
    <w:rsid w:val="006A5634"/>
    <w:rsid w:val="006A6B7F"/>
    <w:rsid w:val="006A6C5F"/>
    <w:rsid w:val="006A709F"/>
    <w:rsid w:val="006A750D"/>
    <w:rsid w:val="006B03CE"/>
    <w:rsid w:val="006B04D3"/>
    <w:rsid w:val="006B05D1"/>
    <w:rsid w:val="006B0915"/>
    <w:rsid w:val="006B2560"/>
    <w:rsid w:val="006B2A93"/>
    <w:rsid w:val="006B315F"/>
    <w:rsid w:val="006B348B"/>
    <w:rsid w:val="006B42AA"/>
    <w:rsid w:val="006B5686"/>
    <w:rsid w:val="006B5AAA"/>
    <w:rsid w:val="006B6984"/>
    <w:rsid w:val="006B7C8D"/>
    <w:rsid w:val="006B7FC8"/>
    <w:rsid w:val="006C0940"/>
    <w:rsid w:val="006C0942"/>
    <w:rsid w:val="006C0DBA"/>
    <w:rsid w:val="006C0F29"/>
    <w:rsid w:val="006C105B"/>
    <w:rsid w:val="006C1B85"/>
    <w:rsid w:val="006C25FC"/>
    <w:rsid w:val="006C2A96"/>
    <w:rsid w:val="006C2DE8"/>
    <w:rsid w:val="006C37CD"/>
    <w:rsid w:val="006C3BBA"/>
    <w:rsid w:val="006C4BDD"/>
    <w:rsid w:val="006C4F3E"/>
    <w:rsid w:val="006C5115"/>
    <w:rsid w:val="006C5B7E"/>
    <w:rsid w:val="006C609E"/>
    <w:rsid w:val="006C6BCB"/>
    <w:rsid w:val="006C6C57"/>
    <w:rsid w:val="006C6DB8"/>
    <w:rsid w:val="006C763F"/>
    <w:rsid w:val="006C7878"/>
    <w:rsid w:val="006C7AB5"/>
    <w:rsid w:val="006D2FFB"/>
    <w:rsid w:val="006D3AEF"/>
    <w:rsid w:val="006D3D09"/>
    <w:rsid w:val="006D4364"/>
    <w:rsid w:val="006D442E"/>
    <w:rsid w:val="006D5092"/>
    <w:rsid w:val="006D61AE"/>
    <w:rsid w:val="006D6A13"/>
    <w:rsid w:val="006D77EA"/>
    <w:rsid w:val="006E0154"/>
    <w:rsid w:val="006E0356"/>
    <w:rsid w:val="006E0A51"/>
    <w:rsid w:val="006E0E08"/>
    <w:rsid w:val="006E1435"/>
    <w:rsid w:val="006E1859"/>
    <w:rsid w:val="006E1A1F"/>
    <w:rsid w:val="006E34BB"/>
    <w:rsid w:val="006E37CD"/>
    <w:rsid w:val="006E453B"/>
    <w:rsid w:val="006E472C"/>
    <w:rsid w:val="006E6C92"/>
    <w:rsid w:val="006E7D06"/>
    <w:rsid w:val="006F04F0"/>
    <w:rsid w:val="006F0C88"/>
    <w:rsid w:val="006F15D7"/>
    <w:rsid w:val="006F30E5"/>
    <w:rsid w:val="006F3373"/>
    <w:rsid w:val="006F3A20"/>
    <w:rsid w:val="006F3AB6"/>
    <w:rsid w:val="006F3EAF"/>
    <w:rsid w:val="006F4967"/>
    <w:rsid w:val="006F4C54"/>
    <w:rsid w:val="006F4CD2"/>
    <w:rsid w:val="006F6973"/>
    <w:rsid w:val="006F70DD"/>
    <w:rsid w:val="006F7228"/>
    <w:rsid w:val="006F7A82"/>
    <w:rsid w:val="007002E8"/>
    <w:rsid w:val="00700755"/>
    <w:rsid w:val="00701170"/>
    <w:rsid w:val="00701286"/>
    <w:rsid w:val="007019FE"/>
    <w:rsid w:val="00702313"/>
    <w:rsid w:val="007025D8"/>
    <w:rsid w:val="00702942"/>
    <w:rsid w:val="00702C43"/>
    <w:rsid w:val="00703CDF"/>
    <w:rsid w:val="00703E3B"/>
    <w:rsid w:val="00704062"/>
    <w:rsid w:val="007040EF"/>
    <w:rsid w:val="007041A3"/>
    <w:rsid w:val="00704415"/>
    <w:rsid w:val="00704B1B"/>
    <w:rsid w:val="00704B50"/>
    <w:rsid w:val="007050CF"/>
    <w:rsid w:val="00705580"/>
    <w:rsid w:val="00705C69"/>
    <w:rsid w:val="0070617C"/>
    <w:rsid w:val="007066D5"/>
    <w:rsid w:val="007067F4"/>
    <w:rsid w:val="00707498"/>
    <w:rsid w:val="007075AA"/>
    <w:rsid w:val="007109E8"/>
    <w:rsid w:val="00710D85"/>
    <w:rsid w:val="007115A2"/>
    <w:rsid w:val="00712646"/>
    <w:rsid w:val="007129DC"/>
    <w:rsid w:val="00715A9E"/>
    <w:rsid w:val="00715BDC"/>
    <w:rsid w:val="0071609D"/>
    <w:rsid w:val="007160A1"/>
    <w:rsid w:val="0071719B"/>
    <w:rsid w:val="007171C0"/>
    <w:rsid w:val="0072002B"/>
    <w:rsid w:val="007206D6"/>
    <w:rsid w:val="00720A8F"/>
    <w:rsid w:val="007225D8"/>
    <w:rsid w:val="0072262B"/>
    <w:rsid w:val="00722AD9"/>
    <w:rsid w:val="007230F0"/>
    <w:rsid w:val="00723FA6"/>
    <w:rsid w:val="0072407C"/>
    <w:rsid w:val="00724754"/>
    <w:rsid w:val="007249E9"/>
    <w:rsid w:val="007268DE"/>
    <w:rsid w:val="00727054"/>
    <w:rsid w:val="0072751C"/>
    <w:rsid w:val="00727B86"/>
    <w:rsid w:val="00727EFA"/>
    <w:rsid w:val="007324CD"/>
    <w:rsid w:val="00732575"/>
    <w:rsid w:val="00732A9F"/>
    <w:rsid w:val="00732C2C"/>
    <w:rsid w:val="00732ECD"/>
    <w:rsid w:val="007331CD"/>
    <w:rsid w:val="00733C4E"/>
    <w:rsid w:val="00733E88"/>
    <w:rsid w:val="00734126"/>
    <w:rsid w:val="0073427E"/>
    <w:rsid w:val="00734742"/>
    <w:rsid w:val="00734EF6"/>
    <w:rsid w:val="007350A1"/>
    <w:rsid w:val="00735123"/>
    <w:rsid w:val="00736C01"/>
    <w:rsid w:val="00737A3E"/>
    <w:rsid w:val="007403D6"/>
    <w:rsid w:val="00740D72"/>
    <w:rsid w:val="00742D53"/>
    <w:rsid w:val="00743032"/>
    <w:rsid w:val="00743295"/>
    <w:rsid w:val="00743FD7"/>
    <w:rsid w:val="00745188"/>
    <w:rsid w:val="007456AF"/>
    <w:rsid w:val="00745D4F"/>
    <w:rsid w:val="00747604"/>
    <w:rsid w:val="00747704"/>
    <w:rsid w:val="00747885"/>
    <w:rsid w:val="00747B54"/>
    <w:rsid w:val="00747E04"/>
    <w:rsid w:val="007503B1"/>
    <w:rsid w:val="0075053B"/>
    <w:rsid w:val="007509A7"/>
    <w:rsid w:val="00750B37"/>
    <w:rsid w:val="00751154"/>
    <w:rsid w:val="007513CC"/>
    <w:rsid w:val="00751A5E"/>
    <w:rsid w:val="00751F72"/>
    <w:rsid w:val="0075267A"/>
    <w:rsid w:val="00752CDB"/>
    <w:rsid w:val="007535B0"/>
    <w:rsid w:val="00753949"/>
    <w:rsid w:val="00753EA0"/>
    <w:rsid w:val="007548A4"/>
    <w:rsid w:val="00756C63"/>
    <w:rsid w:val="00760725"/>
    <w:rsid w:val="00760BD9"/>
    <w:rsid w:val="00760BEC"/>
    <w:rsid w:val="00762594"/>
    <w:rsid w:val="00762BD0"/>
    <w:rsid w:val="007632B2"/>
    <w:rsid w:val="00763349"/>
    <w:rsid w:val="00763C34"/>
    <w:rsid w:val="0076445B"/>
    <w:rsid w:val="00764630"/>
    <w:rsid w:val="00764B50"/>
    <w:rsid w:val="00764B6F"/>
    <w:rsid w:val="00764EC1"/>
    <w:rsid w:val="00766317"/>
    <w:rsid w:val="00766959"/>
    <w:rsid w:val="00767AE6"/>
    <w:rsid w:val="007706DE"/>
    <w:rsid w:val="0077105B"/>
    <w:rsid w:val="00771485"/>
    <w:rsid w:val="007722B4"/>
    <w:rsid w:val="007733E9"/>
    <w:rsid w:val="00773442"/>
    <w:rsid w:val="00773471"/>
    <w:rsid w:val="0077347F"/>
    <w:rsid w:val="0077376A"/>
    <w:rsid w:val="007741EE"/>
    <w:rsid w:val="007752DA"/>
    <w:rsid w:val="007753FE"/>
    <w:rsid w:val="0077542F"/>
    <w:rsid w:val="00775890"/>
    <w:rsid w:val="00775974"/>
    <w:rsid w:val="00775AC9"/>
    <w:rsid w:val="00775B82"/>
    <w:rsid w:val="00776691"/>
    <w:rsid w:val="00776F13"/>
    <w:rsid w:val="007777BC"/>
    <w:rsid w:val="007779EB"/>
    <w:rsid w:val="00777CEF"/>
    <w:rsid w:val="0078025B"/>
    <w:rsid w:val="00780FA5"/>
    <w:rsid w:val="00781CD1"/>
    <w:rsid w:val="00782772"/>
    <w:rsid w:val="007832FA"/>
    <w:rsid w:val="00783630"/>
    <w:rsid w:val="00784055"/>
    <w:rsid w:val="00784896"/>
    <w:rsid w:val="0078499B"/>
    <w:rsid w:val="00785A5E"/>
    <w:rsid w:val="00785D11"/>
    <w:rsid w:val="00786006"/>
    <w:rsid w:val="00786F78"/>
    <w:rsid w:val="00787625"/>
    <w:rsid w:val="00790F22"/>
    <w:rsid w:val="00791054"/>
    <w:rsid w:val="007913F2"/>
    <w:rsid w:val="007919DC"/>
    <w:rsid w:val="00791DC5"/>
    <w:rsid w:val="007920F6"/>
    <w:rsid w:val="00792804"/>
    <w:rsid w:val="00792FB6"/>
    <w:rsid w:val="0079363E"/>
    <w:rsid w:val="007939B1"/>
    <w:rsid w:val="007947EE"/>
    <w:rsid w:val="00795036"/>
    <w:rsid w:val="00795205"/>
    <w:rsid w:val="0079524A"/>
    <w:rsid w:val="0079551D"/>
    <w:rsid w:val="007955A0"/>
    <w:rsid w:val="007961C6"/>
    <w:rsid w:val="00796624"/>
    <w:rsid w:val="00796D3C"/>
    <w:rsid w:val="007971DC"/>
    <w:rsid w:val="0079776C"/>
    <w:rsid w:val="00797FCD"/>
    <w:rsid w:val="007A182A"/>
    <w:rsid w:val="007A4AC3"/>
    <w:rsid w:val="007A4B85"/>
    <w:rsid w:val="007A5F32"/>
    <w:rsid w:val="007A611B"/>
    <w:rsid w:val="007A6FDC"/>
    <w:rsid w:val="007A7861"/>
    <w:rsid w:val="007B10D4"/>
    <w:rsid w:val="007B1A8E"/>
    <w:rsid w:val="007B1D03"/>
    <w:rsid w:val="007B227C"/>
    <w:rsid w:val="007B281A"/>
    <w:rsid w:val="007B2A90"/>
    <w:rsid w:val="007B2AC2"/>
    <w:rsid w:val="007B2F74"/>
    <w:rsid w:val="007B32DD"/>
    <w:rsid w:val="007B3A6C"/>
    <w:rsid w:val="007B3B9D"/>
    <w:rsid w:val="007B405E"/>
    <w:rsid w:val="007B40CD"/>
    <w:rsid w:val="007B44A1"/>
    <w:rsid w:val="007B6BE3"/>
    <w:rsid w:val="007B6F2B"/>
    <w:rsid w:val="007B7871"/>
    <w:rsid w:val="007B7AF0"/>
    <w:rsid w:val="007B7BD6"/>
    <w:rsid w:val="007C014E"/>
    <w:rsid w:val="007C0261"/>
    <w:rsid w:val="007C0392"/>
    <w:rsid w:val="007C03C3"/>
    <w:rsid w:val="007C0B49"/>
    <w:rsid w:val="007C1638"/>
    <w:rsid w:val="007C1BA3"/>
    <w:rsid w:val="007C20F3"/>
    <w:rsid w:val="007C24EC"/>
    <w:rsid w:val="007C2684"/>
    <w:rsid w:val="007C2BA6"/>
    <w:rsid w:val="007C2C35"/>
    <w:rsid w:val="007C3067"/>
    <w:rsid w:val="007C4109"/>
    <w:rsid w:val="007C44EB"/>
    <w:rsid w:val="007C4515"/>
    <w:rsid w:val="007C484D"/>
    <w:rsid w:val="007C5076"/>
    <w:rsid w:val="007C5129"/>
    <w:rsid w:val="007C5AFB"/>
    <w:rsid w:val="007C6859"/>
    <w:rsid w:val="007C6E4B"/>
    <w:rsid w:val="007C7686"/>
    <w:rsid w:val="007D04EF"/>
    <w:rsid w:val="007D0D0A"/>
    <w:rsid w:val="007D13D0"/>
    <w:rsid w:val="007D18A1"/>
    <w:rsid w:val="007D18C4"/>
    <w:rsid w:val="007D199A"/>
    <w:rsid w:val="007D1D93"/>
    <w:rsid w:val="007D211F"/>
    <w:rsid w:val="007D2215"/>
    <w:rsid w:val="007D25A1"/>
    <w:rsid w:val="007D276B"/>
    <w:rsid w:val="007D2AF1"/>
    <w:rsid w:val="007D4B12"/>
    <w:rsid w:val="007D5044"/>
    <w:rsid w:val="007D514C"/>
    <w:rsid w:val="007D54BF"/>
    <w:rsid w:val="007E0D0E"/>
    <w:rsid w:val="007E1242"/>
    <w:rsid w:val="007E13FD"/>
    <w:rsid w:val="007E19F4"/>
    <w:rsid w:val="007E1E35"/>
    <w:rsid w:val="007E1E5A"/>
    <w:rsid w:val="007E1F15"/>
    <w:rsid w:val="007E3472"/>
    <w:rsid w:val="007E3D6B"/>
    <w:rsid w:val="007E3E08"/>
    <w:rsid w:val="007E45EF"/>
    <w:rsid w:val="007E6335"/>
    <w:rsid w:val="007E66E8"/>
    <w:rsid w:val="007E6E24"/>
    <w:rsid w:val="007E6ED4"/>
    <w:rsid w:val="007E7014"/>
    <w:rsid w:val="007E731F"/>
    <w:rsid w:val="007E779E"/>
    <w:rsid w:val="007E7AAC"/>
    <w:rsid w:val="007F00CC"/>
    <w:rsid w:val="007F1121"/>
    <w:rsid w:val="007F184F"/>
    <w:rsid w:val="007F327C"/>
    <w:rsid w:val="007F33F3"/>
    <w:rsid w:val="007F3E60"/>
    <w:rsid w:val="007F46E6"/>
    <w:rsid w:val="007F4F7D"/>
    <w:rsid w:val="007F51FB"/>
    <w:rsid w:val="007F5432"/>
    <w:rsid w:val="007F54E3"/>
    <w:rsid w:val="007F59FF"/>
    <w:rsid w:val="007F5DF1"/>
    <w:rsid w:val="007F62BA"/>
    <w:rsid w:val="00800142"/>
    <w:rsid w:val="008004EF"/>
    <w:rsid w:val="00800595"/>
    <w:rsid w:val="00800635"/>
    <w:rsid w:val="0080166F"/>
    <w:rsid w:val="0080184B"/>
    <w:rsid w:val="00801F6B"/>
    <w:rsid w:val="008025FF"/>
    <w:rsid w:val="00802EF1"/>
    <w:rsid w:val="008031E2"/>
    <w:rsid w:val="00803772"/>
    <w:rsid w:val="00804328"/>
    <w:rsid w:val="00804BCC"/>
    <w:rsid w:val="00804CFE"/>
    <w:rsid w:val="00805768"/>
    <w:rsid w:val="00805F40"/>
    <w:rsid w:val="00806386"/>
    <w:rsid w:val="008076D8"/>
    <w:rsid w:val="008079DE"/>
    <w:rsid w:val="00807B0D"/>
    <w:rsid w:val="00807B6D"/>
    <w:rsid w:val="008103F3"/>
    <w:rsid w:val="00810453"/>
    <w:rsid w:val="0081054B"/>
    <w:rsid w:val="0081065F"/>
    <w:rsid w:val="0081080B"/>
    <w:rsid w:val="00810F9E"/>
    <w:rsid w:val="0081127F"/>
    <w:rsid w:val="00812133"/>
    <w:rsid w:val="00812480"/>
    <w:rsid w:val="0081324F"/>
    <w:rsid w:val="0081493F"/>
    <w:rsid w:val="00815972"/>
    <w:rsid w:val="00815FB0"/>
    <w:rsid w:val="008226F8"/>
    <w:rsid w:val="00822AD5"/>
    <w:rsid w:val="00823215"/>
    <w:rsid w:val="00823E4E"/>
    <w:rsid w:val="00824211"/>
    <w:rsid w:val="00824798"/>
    <w:rsid w:val="0082535A"/>
    <w:rsid w:val="0082696E"/>
    <w:rsid w:val="00826A47"/>
    <w:rsid w:val="00827D63"/>
    <w:rsid w:val="008300B0"/>
    <w:rsid w:val="00830524"/>
    <w:rsid w:val="00830C71"/>
    <w:rsid w:val="00831887"/>
    <w:rsid w:val="0083202A"/>
    <w:rsid w:val="00832155"/>
    <w:rsid w:val="008325BD"/>
    <w:rsid w:val="008330DB"/>
    <w:rsid w:val="00833346"/>
    <w:rsid w:val="008334F5"/>
    <w:rsid w:val="008340FF"/>
    <w:rsid w:val="008341CC"/>
    <w:rsid w:val="008359C9"/>
    <w:rsid w:val="0083622D"/>
    <w:rsid w:val="00836D1A"/>
    <w:rsid w:val="00836DAF"/>
    <w:rsid w:val="008379C6"/>
    <w:rsid w:val="00840458"/>
    <w:rsid w:val="008405CB"/>
    <w:rsid w:val="00840671"/>
    <w:rsid w:val="00841ABE"/>
    <w:rsid w:val="00842007"/>
    <w:rsid w:val="008425D4"/>
    <w:rsid w:val="00842B96"/>
    <w:rsid w:val="008441E7"/>
    <w:rsid w:val="008461D8"/>
    <w:rsid w:val="008461E8"/>
    <w:rsid w:val="00846B72"/>
    <w:rsid w:val="008506CA"/>
    <w:rsid w:val="00850F3C"/>
    <w:rsid w:val="00851505"/>
    <w:rsid w:val="00851FA4"/>
    <w:rsid w:val="00852C63"/>
    <w:rsid w:val="00852DF5"/>
    <w:rsid w:val="00852E94"/>
    <w:rsid w:val="00853F1D"/>
    <w:rsid w:val="0085400C"/>
    <w:rsid w:val="00854938"/>
    <w:rsid w:val="0086126D"/>
    <w:rsid w:val="008620B1"/>
    <w:rsid w:val="008623D6"/>
    <w:rsid w:val="008624CF"/>
    <w:rsid w:val="008625D0"/>
    <w:rsid w:val="008636FA"/>
    <w:rsid w:val="00863B29"/>
    <w:rsid w:val="00864777"/>
    <w:rsid w:val="00864EB2"/>
    <w:rsid w:val="008656C5"/>
    <w:rsid w:val="00866BF9"/>
    <w:rsid w:val="00867BF5"/>
    <w:rsid w:val="00867D2A"/>
    <w:rsid w:val="0087184F"/>
    <w:rsid w:val="008720FA"/>
    <w:rsid w:val="00872221"/>
    <w:rsid w:val="00872D11"/>
    <w:rsid w:val="008738E4"/>
    <w:rsid w:val="008756BB"/>
    <w:rsid w:val="008756DC"/>
    <w:rsid w:val="00875969"/>
    <w:rsid w:val="00875A48"/>
    <w:rsid w:val="00875A8F"/>
    <w:rsid w:val="00875CB4"/>
    <w:rsid w:val="008763D5"/>
    <w:rsid w:val="00877176"/>
    <w:rsid w:val="00880549"/>
    <w:rsid w:val="00880CA7"/>
    <w:rsid w:val="00882E97"/>
    <w:rsid w:val="00882FB6"/>
    <w:rsid w:val="0088426F"/>
    <w:rsid w:val="008843D2"/>
    <w:rsid w:val="008845F0"/>
    <w:rsid w:val="00884737"/>
    <w:rsid w:val="00884CEC"/>
    <w:rsid w:val="00884EE5"/>
    <w:rsid w:val="00886B16"/>
    <w:rsid w:val="00887647"/>
    <w:rsid w:val="00890E5F"/>
    <w:rsid w:val="0089130A"/>
    <w:rsid w:val="00891B85"/>
    <w:rsid w:val="0089209A"/>
    <w:rsid w:val="00892178"/>
    <w:rsid w:val="00892CEC"/>
    <w:rsid w:val="0089331F"/>
    <w:rsid w:val="00893C6F"/>
    <w:rsid w:val="00893D94"/>
    <w:rsid w:val="008940B8"/>
    <w:rsid w:val="008941E6"/>
    <w:rsid w:val="0089555B"/>
    <w:rsid w:val="00896746"/>
    <w:rsid w:val="00896C9D"/>
    <w:rsid w:val="00896FEE"/>
    <w:rsid w:val="0089750B"/>
    <w:rsid w:val="0089788A"/>
    <w:rsid w:val="008A13D7"/>
    <w:rsid w:val="008A151E"/>
    <w:rsid w:val="008A1FE2"/>
    <w:rsid w:val="008A2054"/>
    <w:rsid w:val="008A2645"/>
    <w:rsid w:val="008A3559"/>
    <w:rsid w:val="008A4D6D"/>
    <w:rsid w:val="008A5BB9"/>
    <w:rsid w:val="008A622D"/>
    <w:rsid w:val="008A69C1"/>
    <w:rsid w:val="008A7653"/>
    <w:rsid w:val="008B0D69"/>
    <w:rsid w:val="008B230A"/>
    <w:rsid w:val="008B2DE3"/>
    <w:rsid w:val="008B2F91"/>
    <w:rsid w:val="008B3995"/>
    <w:rsid w:val="008B4162"/>
    <w:rsid w:val="008B4418"/>
    <w:rsid w:val="008B44C7"/>
    <w:rsid w:val="008B4507"/>
    <w:rsid w:val="008B468A"/>
    <w:rsid w:val="008B47D5"/>
    <w:rsid w:val="008B6A94"/>
    <w:rsid w:val="008B6D7A"/>
    <w:rsid w:val="008B7BA0"/>
    <w:rsid w:val="008B7C82"/>
    <w:rsid w:val="008B7E8A"/>
    <w:rsid w:val="008C04C2"/>
    <w:rsid w:val="008C0AFC"/>
    <w:rsid w:val="008C0D43"/>
    <w:rsid w:val="008C104C"/>
    <w:rsid w:val="008C113E"/>
    <w:rsid w:val="008C1847"/>
    <w:rsid w:val="008C25B8"/>
    <w:rsid w:val="008C289C"/>
    <w:rsid w:val="008C605F"/>
    <w:rsid w:val="008C625F"/>
    <w:rsid w:val="008C660A"/>
    <w:rsid w:val="008D029F"/>
    <w:rsid w:val="008D05A4"/>
    <w:rsid w:val="008D0A94"/>
    <w:rsid w:val="008D19F5"/>
    <w:rsid w:val="008D1BCF"/>
    <w:rsid w:val="008D21DF"/>
    <w:rsid w:val="008D26C4"/>
    <w:rsid w:val="008D28DC"/>
    <w:rsid w:val="008D2CFA"/>
    <w:rsid w:val="008D3756"/>
    <w:rsid w:val="008D3EAA"/>
    <w:rsid w:val="008D41C2"/>
    <w:rsid w:val="008D50AB"/>
    <w:rsid w:val="008D5687"/>
    <w:rsid w:val="008D5EBA"/>
    <w:rsid w:val="008D6269"/>
    <w:rsid w:val="008D6EC9"/>
    <w:rsid w:val="008D7093"/>
    <w:rsid w:val="008D7250"/>
    <w:rsid w:val="008D7979"/>
    <w:rsid w:val="008E0108"/>
    <w:rsid w:val="008E083A"/>
    <w:rsid w:val="008E0AD4"/>
    <w:rsid w:val="008E0D9C"/>
    <w:rsid w:val="008E0DD7"/>
    <w:rsid w:val="008E143D"/>
    <w:rsid w:val="008E16E5"/>
    <w:rsid w:val="008E29DF"/>
    <w:rsid w:val="008E331C"/>
    <w:rsid w:val="008E33D4"/>
    <w:rsid w:val="008E4096"/>
    <w:rsid w:val="008E4215"/>
    <w:rsid w:val="008E487E"/>
    <w:rsid w:val="008E4C0E"/>
    <w:rsid w:val="008E588F"/>
    <w:rsid w:val="008E614C"/>
    <w:rsid w:val="008E6278"/>
    <w:rsid w:val="008E6C00"/>
    <w:rsid w:val="008E7CD0"/>
    <w:rsid w:val="008E7E1D"/>
    <w:rsid w:val="008E7FFD"/>
    <w:rsid w:val="008F0506"/>
    <w:rsid w:val="008F05D6"/>
    <w:rsid w:val="008F0FC7"/>
    <w:rsid w:val="008F124D"/>
    <w:rsid w:val="008F169B"/>
    <w:rsid w:val="008F1A56"/>
    <w:rsid w:val="008F1ECC"/>
    <w:rsid w:val="008F2594"/>
    <w:rsid w:val="008F285D"/>
    <w:rsid w:val="008F2EA1"/>
    <w:rsid w:val="008F36E5"/>
    <w:rsid w:val="008F427A"/>
    <w:rsid w:val="008F4297"/>
    <w:rsid w:val="008F545B"/>
    <w:rsid w:val="008F5EBC"/>
    <w:rsid w:val="008F7134"/>
    <w:rsid w:val="008F749C"/>
    <w:rsid w:val="008F760E"/>
    <w:rsid w:val="008F77DB"/>
    <w:rsid w:val="008F7F27"/>
    <w:rsid w:val="00900569"/>
    <w:rsid w:val="00902A1A"/>
    <w:rsid w:val="00902AF0"/>
    <w:rsid w:val="00902EB3"/>
    <w:rsid w:val="009042E3"/>
    <w:rsid w:val="0090457B"/>
    <w:rsid w:val="00905914"/>
    <w:rsid w:val="00905E8A"/>
    <w:rsid w:val="00906A47"/>
    <w:rsid w:val="009076D6"/>
    <w:rsid w:val="009102E3"/>
    <w:rsid w:val="00910640"/>
    <w:rsid w:val="00911957"/>
    <w:rsid w:val="00912351"/>
    <w:rsid w:val="0091273E"/>
    <w:rsid w:val="00912807"/>
    <w:rsid w:val="00912885"/>
    <w:rsid w:val="00913122"/>
    <w:rsid w:val="00915006"/>
    <w:rsid w:val="00916D58"/>
    <w:rsid w:val="00916DD4"/>
    <w:rsid w:val="00916E21"/>
    <w:rsid w:val="00917559"/>
    <w:rsid w:val="00917FF4"/>
    <w:rsid w:val="00920A2F"/>
    <w:rsid w:val="0092130F"/>
    <w:rsid w:val="0092147B"/>
    <w:rsid w:val="009214DA"/>
    <w:rsid w:val="009219E5"/>
    <w:rsid w:val="009230A6"/>
    <w:rsid w:val="00923685"/>
    <w:rsid w:val="00923924"/>
    <w:rsid w:val="00924419"/>
    <w:rsid w:val="00924F40"/>
    <w:rsid w:val="00925288"/>
    <w:rsid w:val="0092547D"/>
    <w:rsid w:val="00925499"/>
    <w:rsid w:val="009266A0"/>
    <w:rsid w:val="00926F10"/>
    <w:rsid w:val="00927C41"/>
    <w:rsid w:val="0093005A"/>
    <w:rsid w:val="0093006D"/>
    <w:rsid w:val="0093031A"/>
    <w:rsid w:val="00930563"/>
    <w:rsid w:val="00930A43"/>
    <w:rsid w:val="0093147B"/>
    <w:rsid w:val="00931E16"/>
    <w:rsid w:val="009325CC"/>
    <w:rsid w:val="00932CB5"/>
    <w:rsid w:val="0093310D"/>
    <w:rsid w:val="009336F6"/>
    <w:rsid w:val="00933765"/>
    <w:rsid w:val="00933C8B"/>
    <w:rsid w:val="009357F9"/>
    <w:rsid w:val="00936147"/>
    <w:rsid w:val="00936B8E"/>
    <w:rsid w:val="0093797A"/>
    <w:rsid w:val="00940253"/>
    <w:rsid w:val="009405AD"/>
    <w:rsid w:val="0094084E"/>
    <w:rsid w:val="00940FB5"/>
    <w:rsid w:val="0094188D"/>
    <w:rsid w:val="00941927"/>
    <w:rsid w:val="0094221D"/>
    <w:rsid w:val="00942539"/>
    <w:rsid w:val="00942B0D"/>
    <w:rsid w:val="0094315F"/>
    <w:rsid w:val="009431E1"/>
    <w:rsid w:val="009438E9"/>
    <w:rsid w:val="00944FC8"/>
    <w:rsid w:val="0094537E"/>
    <w:rsid w:val="00945587"/>
    <w:rsid w:val="0094578A"/>
    <w:rsid w:val="009468BD"/>
    <w:rsid w:val="00946B5B"/>
    <w:rsid w:val="009471EC"/>
    <w:rsid w:val="00947E62"/>
    <w:rsid w:val="009500CF"/>
    <w:rsid w:val="0095076A"/>
    <w:rsid w:val="00951B27"/>
    <w:rsid w:val="0095285F"/>
    <w:rsid w:val="00952A6B"/>
    <w:rsid w:val="009547A6"/>
    <w:rsid w:val="00954A06"/>
    <w:rsid w:val="00954EC3"/>
    <w:rsid w:val="00955535"/>
    <w:rsid w:val="00955C86"/>
    <w:rsid w:val="00956837"/>
    <w:rsid w:val="00956F4F"/>
    <w:rsid w:val="009575B1"/>
    <w:rsid w:val="009575EE"/>
    <w:rsid w:val="00957E75"/>
    <w:rsid w:val="00961602"/>
    <w:rsid w:val="00961B5C"/>
    <w:rsid w:val="00962BE2"/>
    <w:rsid w:val="00962EE6"/>
    <w:rsid w:val="00963FB6"/>
    <w:rsid w:val="00964141"/>
    <w:rsid w:val="0096506E"/>
    <w:rsid w:val="0096530B"/>
    <w:rsid w:val="00965D82"/>
    <w:rsid w:val="00965E07"/>
    <w:rsid w:val="00965E52"/>
    <w:rsid w:val="00966E04"/>
    <w:rsid w:val="0096701E"/>
    <w:rsid w:val="009675E4"/>
    <w:rsid w:val="009678FA"/>
    <w:rsid w:val="00970DE6"/>
    <w:rsid w:val="009716F6"/>
    <w:rsid w:val="009727F1"/>
    <w:rsid w:val="00972F71"/>
    <w:rsid w:val="00973B44"/>
    <w:rsid w:val="00975032"/>
    <w:rsid w:val="00976173"/>
    <w:rsid w:val="0097622E"/>
    <w:rsid w:val="00976DC0"/>
    <w:rsid w:val="00980286"/>
    <w:rsid w:val="0098042D"/>
    <w:rsid w:val="00980600"/>
    <w:rsid w:val="009807A3"/>
    <w:rsid w:val="00980A78"/>
    <w:rsid w:val="00980BB8"/>
    <w:rsid w:val="00981157"/>
    <w:rsid w:val="0098243E"/>
    <w:rsid w:val="00983744"/>
    <w:rsid w:val="00984BEA"/>
    <w:rsid w:val="00984CFD"/>
    <w:rsid w:val="00984E01"/>
    <w:rsid w:val="00984FF6"/>
    <w:rsid w:val="0098547B"/>
    <w:rsid w:val="00986C00"/>
    <w:rsid w:val="00987133"/>
    <w:rsid w:val="0098744F"/>
    <w:rsid w:val="009900F9"/>
    <w:rsid w:val="00990888"/>
    <w:rsid w:val="00990F0D"/>
    <w:rsid w:val="00990FDF"/>
    <w:rsid w:val="00992477"/>
    <w:rsid w:val="00992542"/>
    <w:rsid w:val="00992D7F"/>
    <w:rsid w:val="00993615"/>
    <w:rsid w:val="0099710E"/>
    <w:rsid w:val="00997616"/>
    <w:rsid w:val="00997B93"/>
    <w:rsid w:val="009A0898"/>
    <w:rsid w:val="009A0B12"/>
    <w:rsid w:val="009A159A"/>
    <w:rsid w:val="009A25F5"/>
    <w:rsid w:val="009A32F6"/>
    <w:rsid w:val="009A4759"/>
    <w:rsid w:val="009A5366"/>
    <w:rsid w:val="009A53E3"/>
    <w:rsid w:val="009A54E6"/>
    <w:rsid w:val="009A5574"/>
    <w:rsid w:val="009A5681"/>
    <w:rsid w:val="009A5757"/>
    <w:rsid w:val="009A5A5A"/>
    <w:rsid w:val="009A6DB4"/>
    <w:rsid w:val="009A6F3C"/>
    <w:rsid w:val="009A75B6"/>
    <w:rsid w:val="009A7C7C"/>
    <w:rsid w:val="009A7E03"/>
    <w:rsid w:val="009B037B"/>
    <w:rsid w:val="009B08A4"/>
    <w:rsid w:val="009B1447"/>
    <w:rsid w:val="009B2B82"/>
    <w:rsid w:val="009B2E5C"/>
    <w:rsid w:val="009B2FC6"/>
    <w:rsid w:val="009B32E6"/>
    <w:rsid w:val="009B3A22"/>
    <w:rsid w:val="009B513A"/>
    <w:rsid w:val="009B5FC1"/>
    <w:rsid w:val="009B607A"/>
    <w:rsid w:val="009B6137"/>
    <w:rsid w:val="009B6DF4"/>
    <w:rsid w:val="009B6E49"/>
    <w:rsid w:val="009B7093"/>
    <w:rsid w:val="009C0161"/>
    <w:rsid w:val="009C044D"/>
    <w:rsid w:val="009C169C"/>
    <w:rsid w:val="009C2924"/>
    <w:rsid w:val="009C2E94"/>
    <w:rsid w:val="009C3154"/>
    <w:rsid w:val="009C348A"/>
    <w:rsid w:val="009C3664"/>
    <w:rsid w:val="009C43AD"/>
    <w:rsid w:val="009C4B71"/>
    <w:rsid w:val="009C4DDD"/>
    <w:rsid w:val="009C5BC9"/>
    <w:rsid w:val="009C687F"/>
    <w:rsid w:val="009C6A3C"/>
    <w:rsid w:val="009C6E58"/>
    <w:rsid w:val="009C6F6A"/>
    <w:rsid w:val="009C7226"/>
    <w:rsid w:val="009C741E"/>
    <w:rsid w:val="009C74FB"/>
    <w:rsid w:val="009D0912"/>
    <w:rsid w:val="009D0BA7"/>
    <w:rsid w:val="009D14B6"/>
    <w:rsid w:val="009D2DE9"/>
    <w:rsid w:val="009D2F21"/>
    <w:rsid w:val="009D31E2"/>
    <w:rsid w:val="009D34EA"/>
    <w:rsid w:val="009D3EA7"/>
    <w:rsid w:val="009D43AE"/>
    <w:rsid w:val="009D4455"/>
    <w:rsid w:val="009D4711"/>
    <w:rsid w:val="009D4EBC"/>
    <w:rsid w:val="009D565D"/>
    <w:rsid w:val="009D6934"/>
    <w:rsid w:val="009D6DFE"/>
    <w:rsid w:val="009D7996"/>
    <w:rsid w:val="009D7C06"/>
    <w:rsid w:val="009E08FD"/>
    <w:rsid w:val="009E0BAC"/>
    <w:rsid w:val="009E107C"/>
    <w:rsid w:val="009E15C4"/>
    <w:rsid w:val="009E1FB0"/>
    <w:rsid w:val="009E26E6"/>
    <w:rsid w:val="009E275C"/>
    <w:rsid w:val="009E305D"/>
    <w:rsid w:val="009E3942"/>
    <w:rsid w:val="009E3B83"/>
    <w:rsid w:val="009E3E3B"/>
    <w:rsid w:val="009E4176"/>
    <w:rsid w:val="009E45B1"/>
    <w:rsid w:val="009E47B0"/>
    <w:rsid w:val="009E5CC9"/>
    <w:rsid w:val="009E62BD"/>
    <w:rsid w:val="009E6D30"/>
    <w:rsid w:val="009E7034"/>
    <w:rsid w:val="009E764D"/>
    <w:rsid w:val="009E76F4"/>
    <w:rsid w:val="009E77A4"/>
    <w:rsid w:val="009E78A1"/>
    <w:rsid w:val="009E7D75"/>
    <w:rsid w:val="009E7FC4"/>
    <w:rsid w:val="009F01F3"/>
    <w:rsid w:val="009F0508"/>
    <w:rsid w:val="009F0AD5"/>
    <w:rsid w:val="009F2FC4"/>
    <w:rsid w:val="009F3DD2"/>
    <w:rsid w:val="009F3FB8"/>
    <w:rsid w:val="009F41B4"/>
    <w:rsid w:val="009F429C"/>
    <w:rsid w:val="009F4BA4"/>
    <w:rsid w:val="009F4E08"/>
    <w:rsid w:val="009F5260"/>
    <w:rsid w:val="009F5FA4"/>
    <w:rsid w:val="009F6446"/>
    <w:rsid w:val="009F648A"/>
    <w:rsid w:val="009F6862"/>
    <w:rsid w:val="009F6D64"/>
    <w:rsid w:val="009F745F"/>
    <w:rsid w:val="009F7B83"/>
    <w:rsid w:val="009F7EB1"/>
    <w:rsid w:val="00A001BF"/>
    <w:rsid w:val="00A00566"/>
    <w:rsid w:val="00A00622"/>
    <w:rsid w:val="00A00666"/>
    <w:rsid w:val="00A009A6"/>
    <w:rsid w:val="00A02675"/>
    <w:rsid w:val="00A034C6"/>
    <w:rsid w:val="00A03868"/>
    <w:rsid w:val="00A03C64"/>
    <w:rsid w:val="00A04F86"/>
    <w:rsid w:val="00A059CD"/>
    <w:rsid w:val="00A05CD7"/>
    <w:rsid w:val="00A061AC"/>
    <w:rsid w:val="00A06819"/>
    <w:rsid w:val="00A07331"/>
    <w:rsid w:val="00A073A7"/>
    <w:rsid w:val="00A10162"/>
    <w:rsid w:val="00A1038A"/>
    <w:rsid w:val="00A1044E"/>
    <w:rsid w:val="00A1095B"/>
    <w:rsid w:val="00A10B44"/>
    <w:rsid w:val="00A111F9"/>
    <w:rsid w:val="00A114A2"/>
    <w:rsid w:val="00A11A07"/>
    <w:rsid w:val="00A11F06"/>
    <w:rsid w:val="00A1256C"/>
    <w:rsid w:val="00A12656"/>
    <w:rsid w:val="00A1353F"/>
    <w:rsid w:val="00A13739"/>
    <w:rsid w:val="00A142E5"/>
    <w:rsid w:val="00A14387"/>
    <w:rsid w:val="00A154DE"/>
    <w:rsid w:val="00A15D55"/>
    <w:rsid w:val="00A1609E"/>
    <w:rsid w:val="00A16160"/>
    <w:rsid w:val="00A16A7F"/>
    <w:rsid w:val="00A171A0"/>
    <w:rsid w:val="00A17448"/>
    <w:rsid w:val="00A201D6"/>
    <w:rsid w:val="00A2129F"/>
    <w:rsid w:val="00A21384"/>
    <w:rsid w:val="00A22D72"/>
    <w:rsid w:val="00A237C2"/>
    <w:rsid w:val="00A239CA"/>
    <w:rsid w:val="00A23C55"/>
    <w:rsid w:val="00A25169"/>
    <w:rsid w:val="00A254F8"/>
    <w:rsid w:val="00A2608E"/>
    <w:rsid w:val="00A26500"/>
    <w:rsid w:val="00A26592"/>
    <w:rsid w:val="00A274F4"/>
    <w:rsid w:val="00A27970"/>
    <w:rsid w:val="00A30845"/>
    <w:rsid w:val="00A30876"/>
    <w:rsid w:val="00A30AAF"/>
    <w:rsid w:val="00A30DCB"/>
    <w:rsid w:val="00A3138B"/>
    <w:rsid w:val="00A315BA"/>
    <w:rsid w:val="00A31A49"/>
    <w:rsid w:val="00A32ECC"/>
    <w:rsid w:val="00A332F1"/>
    <w:rsid w:val="00A33BFA"/>
    <w:rsid w:val="00A34817"/>
    <w:rsid w:val="00A34EDF"/>
    <w:rsid w:val="00A3500C"/>
    <w:rsid w:val="00A36315"/>
    <w:rsid w:val="00A365B9"/>
    <w:rsid w:val="00A37431"/>
    <w:rsid w:val="00A37B97"/>
    <w:rsid w:val="00A4059B"/>
    <w:rsid w:val="00A4060E"/>
    <w:rsid w:val="00A4064D"/>
    <w:rsid w:val="00A40ECF"/>
    <w:rsid w:val="00A419FA"/>
    <w:rsid w:val="00A4360D"/>
    <w:rsid w:val="00A43D3C"/>
    <w:rsid w:val="00A440EA"/>
    <w:rsid w:val="00A448AA"/>
    <w:rsid w:val="00A44D66"/>
    <w:rsid w:val="00A4520F"/>
    <w:rsid w:val="00A460D3"/>
    <w:rsid w:val="00A4671E"/>
    <w:rsid w:val="00A468C2"/>
    <w:rsid w:val="00A46EB6"/>
    <w:rsid w:val="00A507CA"/>
    <w:rsid w:val="00A50A54"/>
    <w:rsid w:val="00A5105B"/>
    <w:rsid w:val="00A51174"/>
    <w:rsid w:val="00A51350"/>
    <w:rsid w:val="00A51680"/>
    <w:rsid w:val="00A5171E"/>
    <w:rsid w:val="00A51956"/>
    <w:rsid w:val="00A52EF0"/>
    <w:rsid w:val="00A537DA"/>
    <w:rsid w:val="00A5717B"/>
    <w:rsid w:val="00A57D37"/>
    <w:rsid w:val="00A57F80"/>
    <w:rsid w:val="00A60F2A"/>
    <w:rsid w:val="00A61198"/>
    <w:rsid w:val="00A62F7D"/>
    <w:rsid w:val="00A6489A"/>
    <w:rsid w:val="00A6575E"/>
    <w:rsid w:val="00A67A8A"/>
    <w:rsid w:val="00A67C42"/>
    <w:rsid w:val="00A70B2B"/>
    <w:rsid w:val="00A70DE4"/>
    <w:rsid w:val="00A72191"/>
    <w:rsid w:val="00A724AF"/>
    <w:rsid w:val="00A73586"/>
    <w:rsid w:val="00A75DFA"/>
    <w:rsid w:val="00A760ED"/>
    <w:rsid w:val="00A763F7"/>
    <w:rsid w:val="00A77161"/>
    <w:rsid w:val="00A77176"/>
    <w:rsid w:val="00A801FF"/>
    <w:rsid w:val="00A80DCF"/>
    <w:rsid w:val="00A812CF"/>
    <w:rsid w:val="00A826D7"/>
    <w:rsid w:val="00A82EB2"/>
    <w:rsid w:val="00A846EB"/>
    <w:rsid w:val="00A84C21"/>
    <w:rsid w:val="00A85986"/>
    <w:rsid w:val="00A85AA9"/>
    <w:rsid w:val="00A86289"/>
    <w:rsid w:val="00A86CC3"/>
    <w:rsid w:val="00A87897"/>
    <w:rsid w:val="00A90196"/>
    <w:rsid w:val="00A90314"/>
    <w:rsid w:val="00A907CA"/>
    <w:rsid w:val="00A9204D"/>
    <w:rsid w:val="00A930A4"/>
    <w:rsid w:val="00A932B8"/>
    <w:rsid w:val="00A934C4"/>
    <w:rsid w:val="00A9386A"/>
    <w:rsid w:val="00A93973"/>
    <w:rsid w:val="00A93F31"/>
    <w:rsid w:val="00A94762"/>
    <w:rsid w:val="00A9483F"/>
    <w:rsid w:val="00A94F7C"/>
    <w:rsid w:val="00A954EC"/>
    <w:rsid w:val="00A95736"/>
    <w:rsid w:val="00A96264"/>
    <w:rsid w:val="00A97AEA"/>
    <w:rsid w:val="00A97C6A"/>
    <w:rsid w:val="00AA0227"/>
    <w:rsid w:val="00AA0321"/>
    <w:rsid w:val="00AA05FC"/>
    <w:rsid w:val="00AA0C84"/>
    <w:rsid w:val="00AA11A7"/>
    <w:rsid w:val="00AA1209"/>
    <w:rsid w:val="00AA2E29"/>
    <w:rsid w:val="00AA47C6"/>
    <w:rsid w:val="00AA4FFC"/>
    <w:rsid w:val="00AA6532"/>
    <w:rsid w:val="00AA6B9E"/>
    <w:rsid w:val="00AA73E6"/>
    <w:rsid w:val="00AA7754"/>
    <w:rsid w:val="00AB001E"/>
    <w:rsid w:val="00AB012D"/>
    <w:rsid w:val="00AB0EC1"/>
    <w:rsid w:val="00AB1FF1"/>
    <w:rsid w:val="00AB2A6B"/>
    <w:rsid w:val="00AB3583"/>
    <w:rsid w:val="00AB3842"/>
    <w:rsid w:val="00AB4D49"/>
    <w:rsid w:val="00AB5072"/>
    <w:rsid w:val="00AB66A5"/>
    <w:rsid w:val="00AB6853"/>
    <w:rsid w:val="00AB69AB"/>
    <w:rsid w:val="00AB6F01"/>
    <w:rsid w:val="00AB747E"/>
    <w:rsid w:val="00AB7A31"/>
    <w:rsid w:val="00AB7CEF"/>
    <w:rsid w:val="00AC2A5C"/>
    <w:rsid w:val="00AC2DA7"/>
    <w:rsid w:val="00AC3729"/>
    <w:rsid w:val="00AC3795"/>
    <w:rsid w:val="00AC398A"/>
    <w:rsid w:val="00AC3F32"/>
    <w:rsid w:val="00AC434E"/>
    <w:rsid w:val="00AC5876"/>
    <w:rsid w:val="00AC6936"/>
    <w:rsid w:val="00AC6E1A"/>
    <w:rsid w:val="00AC7C84"/>
    <w:rsid w:val="00AC7F37"/>
    <w:rsid w:val="00AD086E"/>
    <w:rsid w:val="00AD1542"/>
    <w:rsid w:val="00AD1781"/>
    <w:rsid w:val="00AD1DC2"/>
    <w:rsid w:val="00AD265C"/>
    <w:rsid w:val="00AD278A"/>
    <w:rsid w:val="00AD29B4"/>
    <w:rsid w:val="00AD33B5"/>
    <w:rsid w:val="00AD3471"/>
    <w:rsid w:val="00AD3685"/>
    <w:rsid w:val="00AD3F01"/>
    <w:rsid w:val="00AD5BFA"/>
    <w:rsid w:val="00AD5EE3"/>
    <w:rsid w:val="00AD71F9"/>
    <w:rsid w:val="00AD72BF"/>
    <w:rsid w:val="00AD7683"/>
    <w:rsid w:val="00AD78C8"/>
    <w:rsid w:val="00AE060C"/>
    <w:rsid w:val="00AE07A1"/>
    <w:rsid w:val="00AE091F"/>
    <w:rsid w:val="00AE197A"/>
    <w:rsid w:val="00AE23DA"/>
    <w:rsid w:val="00AE24C2"/>
    <w:rsid w:val="00AE2919"/>
    <w:rsid w:val="00AE2AEE"/>
    <w:rsid w:val="00AE374D"/>
    <w:rsid w:val="00AE389D"/>
    <w:rsid w:val="00AE3C30"/>
    <w:rsid w:val="00AE40FC"/>
    <w:rsid w:val="00AE43B9"/>
    <w:rsid w:val="00AE43D0"/>
    <w:rsid w:val="00AE4975"/>
    <w:rsid w:val="00AE666E"/>
    <w:rsid w:val="00AE6800"/>
    <w:rsid w:val="00AE6B46"/>
    <w:rsid w:val="00AE6C8B"/>
    <w:rsid w:val="00AE7439"/>
    <w:rsid w:val="00AE79CB"/>
    <w:rsid w:val="00AF0113"/>
    <w:rsid w:val="00AF0272"/>
    <w:rsid w:val="00AF077D"/>
    <w:rsid w:val="00AF0C3B"/>
    <w:rsid w:val="00AF12D9"/>
    <w:rsid w:val="00AF152E"/>
    <w:rsid w:val="00AF24D4"/>
    <w:rsid w:val="00AF3410"/>
    <w:rsid w:val="00AF34A1"/>
    <w:rsid w:val="00AF3D56"/>
    <w:rsid w:val="00AF3F95"/>
    <w:rsid w:val="00AF43A6"/>
    <w:rsid w:val="00AF5F78"/>
    <w:rsid w:val="00AF77FF"/>
    <w:rsid w:val="00AF7946"/>
    <w:rsid w:val="00AF79BF"/>
    <w:rsid w:val="00AF7F92"/>
    <w:rsid w:val="00B011D2"/>
    <w:rsid w:val="00B01363"/>
    <w:rsid w:val="00B02010"/>
    <w:rsid w:val="00B02288"/>
    <w:rsid w:val="00B02304"/>
    <w:rsid w:val="00B027AB"/>
    <w:rsid w:val="00B02B93"/>
    <w:rsid w:val="00B0331A"/>
    <w:rsid w:val="00B03899"/>
    <w:rsid w:val="00B04E06"/>
    <w:rsid w:val="00B05374"/>
    <w:rsid w:val="00B0572D"/>
    <w:rsid w:val="00B05C69"/>
    <w:rsid w:val="00B061CC"/>
    <w:rsid w:val="00B07C6B"/>
    <w:rsid w:val="00B07EA6"/>
    <w:rsid w:val="00B10248"/>
    <w:rsid w:val="00B1026A"/>
    <w:rsid w:val="00B10548"/>
    <w:rsid w:val="00B11C4E"/>
    <w:rsid w:val="00B12461"/>
    <w:rsid w:val="00B12B8A"/>
    <w:rsid w:val="00B14BEE"/>
    <w:rsid w:val="00B15D21"/>
    <w:rsid w:val="00B15DF5"/>
    <w:rsid w:val="00B163AD"/>
    <w:rsid w:val="00B201F7"/>
    <w:rsid w:val="00B2057B"/>
    <w:rsid w:val="00B2078E"/>
    <w:rsid w:val="00B2084D"/>
    <w:rsid w:val="00B2096D"/>
    <w:rsid w:val="00B21EE2"/>
    <w:rsid w:val="00B2273F"/>
    <w:rsid w:val="00B22781"/>
    <w:rsid w:val="00B2323F"/>
    <w:rsid w:val="00B23CD5"/>
    <w:rsid w:val="00B24615"/>
    <w:rsid w:val="00B24907"/>
    <w:rsid w:val="00B24931"/>
    <w:rsid w:val="00B250E8"/>
    <w:rsid w:val="00B26C27"/>
    <w:rsid w:val="00B27003"/>
    <w:rsid w:val="00B27D1F"/>
    <w:rsid w:val="00B27FE9"/>
    <w:rsid w:val="00B3116F"/>
    <w:rsid w:val="00B31D9A"/>
    <w:rsid w:val="00B32A11"/>
    <w:rsid w:val="00B32A4C"/>
    <w:rsid w:val="00B32ACF"/>
    <w:rsid w:val="00B3345B"/>
    <w:rsid w:val="00B3387F"/>
    <w:rsid w:val="00B340CE"/>
    <w:rsid w:val="00B34999"/>
    <w:rsid w:val="00B34CDD"/>
    <w:rsid w:val="00B356DF"/>
    <w:rsid w:val="00B35823"/>
    <w:rsid w:val="00B35964"/>
    <w:rsid w:val="00B35AE1"/>
    <w:rsid w:val="00B377F6"/>
    <w:rsid w:val="00B37A22"/>
    <w:rsid w:val="00B401DA"/>
    <w:rsid w:val="00B40BB5"/>
    <w:rsid w:val="00B41449"/>
    <w:rsid w:val="00B4183E"/>
    <w:rsid w:val="00B423F8"/>
    <w:rsid w:val="00B456C2"/>
    <w:rsid w:val="00B47637"/>
    <w:rsid w:val="00B47D02"/>
    <w:rsid w:val="00B47F84"/>
    <w:rsid w:val="00B50A66"/>
    <w:rsid w:val="00B51922"/>
    <w:rsid w:val="00B52418"/>
    <w:rsid w:val="00B527A9"/>
    <w:rsid w:val="00B53808"/>
    <w:rsid w:val="00B53B97"/>
    <w:rsid w:val="00B53CA1"/>
    <w:rsid w:val="00B54443"/>
    <w:rsid w:val="00B550A2"/>
    <w:rsid w:val="00B55145"/>
    <w:rsid w:val="00B555A2"/>
    <w:rsid w:val="00B563AB"/>
    <w:rsid w:val="00B57559"/>
    <w:rsid w:val="00B57698"/>
    <w:rsid w:val="00B60474"/>
    <w:rsid w:val="00B606DD"/>
    <w:rsid w:val="00B60BFC"/>
    <w:rsid w:val="00B60C13"/>
    <w:rsid w:val="00B61A49"/>
    <w:rsid w:val="00B61BF4"/>
    <w:rsid w:val="00B61D52"/>
    <w:rsid w:val="00B624B9"/>
    <w:rsid w:val="00B636AA"/>
    <w:rsid w:val="00B642E9"/>
    <w:rsid w:val="00B6503D"/>
    <w:rsid w:val="00B66638"/>
    <w:rsid w:val="00B66E8D"/>
    <w:rsid w:val="00B705AC"/>
    <w:rsid w:val="00B70A8E"/>
    <w:rsid w:val="00B73A45"/>
    <w:rsid w:val="00B73CC5"/>
    <w:rsid w:val="00B73FB8"/>
    <w:rsid w:val="00B74463"/>
    <w:rsid w:val="00B74DB9"/>
    <w:rsid w:val="00B74E1D"/>
    <w:rsid w:val="00B74EDF"/>
    <w:rsid w:val="00B753DE"/>
    <w:rsid w:val="00B7564C"/>
    <w:rsid w:val="00B77703"/>
    <w:rsid w:val="00B777ED"/>
    <w:rsid w:val="00B77A71"/>
    <w:rsid w:val="00B802FB"/>
    <w:rsid w:val="00B807B1"/>
    <w:rsid w:val="00B80828"/>
    <w:rsid w:val="00B80B27"/>
    <w:rsid w:val="00B81219"/>
    <w:rsid w:val="00B81462"/>
    <w:rsid w:val="00B81657"/>
    <w:rsid w:val="00B823D3"/>
    <w:rsid w:val="00B823F5"/>
    <w:rsid w:val="00B826F7"/>
    <w:rsid w:val="00B83515"/>
    <w:rsid w:val="00B8355E"/>
    <w:rsid w:val="00B8475D"/>
    <w:rsid w:val="00B84989"/>
    <w:rsid w:val="00B859E7"/>
    <w:rsid w:val="00B86423"/>
    <w:rsid w:val="00B8727B"/>
    <w:rsid w:val="00B905A7"/>
    <w:rsid w:val="00B908F2"/>
    <w:rsid w:val="00B91D16"/>
    <w:rsid w:val="00B920B0"/>
    <w:rsid w:val="00B92541"/>
    <w:rsid w:val="00B925AC"/>
    <w:rsid w:val="00B925EA"/>
    <w:rsid w:val="00B92732"/>
    <w:rsid w:val="00B93EB4"/>
    <w:rsid w:val="00B94891"/>
    <w:rsid w:val="00B94D20"/>
    <w:rsid w:val="00B94FB8"/>
    <w:rsid w:val="00B95226"/>
    <w:rsid w:val="00B95780"/>
    <w:rsid w:val="00B95C54"/>
    <w:rsid w:val="00B96D5D"/>
    <w:rsid w:val="00B97402"/>
    <w:rsid w:val="00B97417"/>
    <w:rsid w:val="00B97AE3"/>
    <w:rsid w:val="00B97DBD"/>
    <w:rsid w:val="00BA0583"/>
    <w:rsid w:val="00BA1290"/>
    <w:rsid w:val="00BA1453"/>
    <w:rsid w:val="00BA145A"/>
    <w:rsid w:val="00BA1915"/>
    <w:rsid w:val="00BA1FFD"/>
    <w:rsid w:val="00BA25CA"/>
    <w:rsid w:val="00BA35ED"/>
    <w:rsid w:val="00BA5067"/>
    <w:rsid w:val="00BA5ECB"/>
    <w:rsid w:val="00BA5EF8"/>
    <w:rsid w:val="00BA789C"/>
    <w:rsid w:val="00BA7B6D"/>
    <w:rsid w:val="00BA7C3D"/>
    <w:rsid w:val="00BB030D"/>
    <w:rsid w:val="00BB039C"/>
    <w:rsid w:val="00BB06E5"/>
    <w:rsid w:val="00BB0CDB"/>
    <w:rsid w:val="00BB1409"/>
    <w:rsid w:val="00BB1E7C"/>
    <w:rsid w:val="00BB3651"/>
    <w:rsid w:val="00BB3D7B"/>
    <w:rsid w:val="00BB4069"/>
    <w:rsid w:val="00BB4723"/>
    <w:rsid w:val="00BB47E1"/>
    <w:rsid w:val="00BB4888"/>
    <w:rsid w:val="00BB51B5"/>
    <w:rsid w:val="00BB54A7"/>
    <w:rsid w:val="00BB56D1"/>
    <w:rsid w:val="00BB5842"/>
    <w:rsid w:val="00BB5F3C"/>
    <w:rsid w:val="00BB6E80"/>
    <w:rsid w:val="00BB7658"/>
    <w:rsid w:val="00BC0742"/>
    <w:rsid w:val="00BC0E70"/>
    <w:rsid w:val="00BC1359"/>
    <w:rsid w:val="00BC1542"/>
    <w:rsid w:val="00BC1B92"/>
    <w:rsid w:val="00BC1CD3"/>
    <w:rsid w:val="00BC2737"/>
    <w:rsid w:val="00BC27AF"/>
    <w:rsid w:val="00BC2F78"/>
    <w:rsid w:val="00BC49DA"/>
    <w:rsid w:val="00BC5273"/>
    <w:rsid w:val="00BC598C"/>
    <w:rsid w:val="00BC5DF8"/>
    <w:rsid w:val="00BC65E8"/>
    <w:rsid w:val="00BC691E"/>
    <w:rsid w:val="00BC69A7"/>
    <w:rsid w:val="00BC6B11"/>
    <w:rsid w:val="00BC6B35"/>
    <w:rsid w:val="00BD01A4"/>
    <w:rsid w:val="00BD057F"/>
    <w:rsid w:val="00BD0662"/>
    <w:rsid w:val="00BD176E"/>
    <w:rsid w:val="00BD1776"/>
    <w:rsid w:val="00BD2645"/>
    <w:rsid w:val="00BD2D3F"/>
    <w:rsid w:val="00BD2D97"/>
    <w:rsid w:val="00BD5364"/>
    <w:rsid w:val="00BD61B2"/>
    <w:rsid w:val="00BD67B4"/>
    <w:rsid w:val="00BD693F"/>
    <w:rsid w:val="00BD6F8A"/>
    <w:rsid w:val="00BE08D5"/>
    <w:rsid w:val="00BE0AD0"/>
    <w:rsid w:val="00BE0F3F"/>
    <w:rsid w:val="00BE1926"/>
    <w:rsid w:val="00BE1FE2"/>
    <w:rsid w:val="00BE26BC"/>
    <w:rsid w:val="00BE380E"/>
    <w:rsid w:val="00BE38DD"/>
    <w:rsid w:val="00BE39CA"/>
    <w:rsid w:val="00BE3BAC"/>
    <w:rsid w:val="00BE4769"/>
    <w:rsid w:val="00BE69D1"/>
    <w:rsid w:val="00BF08C5"/>
    <w:rsid w:val="00BF10A5"/>
    <w:rsid w:val="00BF2A36"/>
    <w:rsid w:val="00BF2C9E"/>
    <w:rsid w:val="00BF459E"/>
    <w:rsid w:val="00BF517E"/>
    <w:rsid w:val="00BF570B"/>
    <w:rsid w:val="00BF6535"/>
    <w:rsid w:val="00BF6A27"/>
    <w:rsid w:val="00BF73BF"/>
    <w:rsid w:val="00C005D1"/>
    <w:rsid w:val="00C0062E"/>
    <w:rsid w:val="00C00F86"/>
    <w:rsid w:val="00C0110B"/>
    <w:rsid w:val="00C01A60"/>
    <w:rsid w:val="00C01E33"/>
    <w:rsid w:val="00C0239B"/>
    <w:rsid w:val="00C0319D"/>
    <w:rsid w:val="00C033CF"/>
    <w:rsid w:val="00C0354A"/>
    <w:rsid w:val="00C03F3D"/>
    <w:rsid w:val="00C046FE"/>
    <w:rsid w:val="00C04992"/>
    <w:rsid w:val="00C04AC1"/>
    <w:rsid w:val="00C055C1"/>
    <w:rsid w:val="00C055DE"/>
    <w:rsid w:val="00C05EEB"/>
    <w:rsid w:val="00C06BF5"/>
    <w:rsid w:val="00C07DDB"/>
    <w:rsid w:val="00C10109"/>
    <w:rsid w:val="00C1015A"/>
    <w:rsid w:val="00C12126"/>
    <w:rsid w:val="00C12328"/>
    <w:rsid w:val="00C12944"/>
    <w:rsid w:val="00C141B9"/>
    <w:rsid w:val="00C14363"/>
    <w:rsid w:val="00C143C9"/>
    <w:rsid w:val="00C147AC"/>
    <w:rsid w:val="00C15E21"/>
    <w:rsid w:val="00C1669D"/>
    <w:rsid w:val="00C1740F"/>
    <w:rsid w:val="00C1754E"/>
    <w:rsid w:val="00C177D4"/>
    <w:rsid w:val="00C20094"/>
    <w:rsid w:val="00C200E4"/>
    <w:rsid w:val="00C202A8"/>
    <w:rsid w:val="00C20314"/>
    <w:rsid w:val="00C20341"/>
    <w:rsid w:val="00C2083B"/>
    <w:rsid w:val="00C20AB2"/>
    <w:rsid w:val="00C20AF4"/>
    <w:rsid w:val="00C210A6"/>
    <w:rsid w:val="00C2114B"/>
    <w:rsid w:val="00C214A6"/>
    <w:rsid w:val="00C2168E"/>
    <w:rsid w:val="00C21926"/>
    <w:rsid w:val="00C21970"/>
    <w:rsid w:val="00C219D0"/>
    <w:rsid w:val="00C234A3"/>
    <w:rsid w:val="00C24838"/>
    <w:rsid w:val="00C24D93"/>
    <w:rsid w:val="00C25527"/>
    <w:rsid w:val="00C25601"/>
    <w:rsid w:val="00C26F30"/>
    <w:rsid w:val="00C278AF"/>
    <w:rsid w:val="00C27DDF"/>
    <w:rsid w:val="00C27E87"/>
    <w:rsid w:val="00C305D0"/>
    <w:rsid w:val="00C31997"/>
    <w:rsid w:val="00C31F0B"/>
    <w:rsid w:val="00C3302C"/>
    <w:rsid w:val="00C3397F"/>
    <w:rsid w:val="00C33C73"/>
    <w:rsid w:val="00C34650"/>
    <w:rsid w:val="00C3480E"/>
    <w:rsid w:val="00C34C79"/>
    <w:rsid w:val="00C354BA"/>
    <w:rsid w:val="00C360D1"/>
    <w:rsid w:val="00C36CAE"/>
    <w:rsid w:val="00C3715F"/>
    <w:rsid w:val="00C37F8D"/>
    <w:rsid w:val="00C41EE0"/>
    <w:rsid w:val="00C424E2"/>
    <w:rsid w:val="00C42516"/>
    <w:rsid w:val="00C42985"/>
    <w:rsid w:val="00C43A54"/>
    <w:rsid w:val="00C43F37"/>
    <w:rsid w:val="00C454E4"/>
    <w:rsid w:val="00C45F44"/>
    <w:rsid w:val="00C46556"/>
    <w:rsid w:val="00C468B7"/>
    <w:rsid w:val="00C469DA"/>
    <w:rsid w:val="00C47AF8"/>
    <w:rsid w:val="00C502DB"/>
    <w:rsid w:val="00C50554"/>
    <w:rsid w:val="00C50984"/>
    <w:rsid w:val="00C50B4B"/>
    <w:rsid w:val="00C51DDD"/>
    <w:rsid w:val="00C51E5F"/>
    <w:rsid w:val="00C520C9"/>
    <w:rsid w:val="00C522AF"/>
    <w:rsid w:val="00C5259B"/>
    <w:rsid w:val="00C527AF"/>
    <w:rsid w:val="00C527E5"/>
    <w:rsid w:val="00C548B8"/>
    <w:rsid w:val="00C54A03"/>
    <w:rsid w:val="00C54B83"/>
    <w:rsid w:val="00C55170"/>
    <w:rsid w:val="00C5616F"/>
    <w:rsid w:val="00C565EB"/>
    <w:rsid w:val="00C576D1"/>
    <w:rsid w:val="00C57A73"/>
    <w:rsid w:val="00C606F3"/>
    <w:rsid w:val="00C6119B"/>
    <w:rsid w:val="00C613BC"/>
    <w:rsid w:val="00C61D14"/>
    <w:rsid w:val="00C62660"/>
    <w:rsid w:val="00C6283D"/>
    <w:rsid w:val="00C62A59"/>
    <w:rsid w:val="00C63051"/>
    <w:rsid w:val="00C63DBA"/>
    <w:rsid w:val="00C64269"/>
    <w:rsid w:val="00C64743"/>
    <w:rsid w:val="00C649EF"/>
    <w:rsid w:val="00C64F97"/>
    <w:rsid w:val="00C65244"/>
    <w:rsid w:val="00C65963"/>
    <w:rsid w:val="00C65AA2"/>
    <w:rsid w:val="00C65D93"/>
    <w:rsid w:val="00C66551"/>
    <w:rsid w:val="00C66809"/>
    <w:rsid w:val="00C6703F"/>
    <w:rsid w:val="00C67CB5"/>
    <w:rsid w:val="00C70D87"/>
    <w:rsid w:val="00C72210"/>
    <w:rsid w:val="00C72C56"/>
    <w:rsid w:val="00C747A1"/>
    <w:rsid w:val="00C753C2"/>
    <w:rsid w:val="00C7579B"/>
    <w:rsid w:val="00C75ADA"/>
    <w:rsid w:val="00C760B2"/>
    <w:rsid w:val="00C76437"/>
    <w:rsid w:val="00C76E77"/>
    <w:rsid w:val="00C806AF"/>
    <w:rsid w:val="00C84568"/>
    <w:rsid w:val="00C84835"/>
    <w:rsid w:val="00C84C24"/>
    <w:rsid w:val="00C86220"/>
    <w:rsid w:val="00C86433"/>
    <w:rsid w:val="00C87478"/>
    <w:rsid w:val="00C87503"/>
    <w:rsid w:val="00C875B7"/>
    <w:rsid w:val="00C87AEC"/>
    <w:rsid w:val="00C9084F"/>
    <w:rsid w:val="00C90C07"/>
    <w:rsid w:val="00C90E14"/>
    <w:rsid w:val="00C9104E"/>
    <w:rsid w:val="00C9196A"/>
    <w:rsid w:val="00C91E29"/>
    <w:rsid w:val="00C929D2"/>
    <w:rsid w:val="00C931C4"/>
    <w:rsid w:val="00C933CA"/>
    <w:rsid w:val="00C93433"/>
    <w:rsid w:val="00C936EB"/>
    <w:rsid w:val="00C938ED"/>
    <w:rsid w:val="00C93FA6"/>
    <w:rsid w:val="00C94083"/>
    <w:rsid w:val="00C94BBE"/>
    <w:rsid w:val="00C94D1F"/>
    <w:rsid w:val="00CA0411"/>
    <w:rsid w:val="00CA13E5"/>
    <w:rsid w:val="00CA1495"/>
    <w:rsid w:val="00CA1ACA"/>
    <w:rsid w:val="00CA1E9B"/>
    <w:rsid w:val="00CA34B5"/>
    <w:rsid w:val="00CA48B1"/>
    <w:rsid w:val="00CA4D69"/>
    <w:rsid w:val="00CA55B3"/>
    <w:rsid w:val="00CA677C"/>
    <w:rsid w:val="00CA683E"/>
    <w:rsid w:val="00CB0672"/>
    <w:rsid w:val="00CB068F"/>
    <w:rsid w:val="00CB0692"/>
    <w:rsid w:val="00CB0DEF"/>
    <w:rsid w:val="00CB17AC"/>
    <w:rsid w:val="00CB22F3"/>
    <w:rsid w:val="00CB2C71"/>
    <w:rsid w:val="00CB2F7B"/>
    <w:rsid w:val="00CB3033"/>
    <w:rsid w:val="00CB3640"/>
    <w:rsid w:val="00CB48B6"/>
    <w:rsid w:val="00CB4D51"/>
    <w:rsid w:val="00CB6E55"/>
    <w:rsid w:val="00CB6EEF"/>
    <w:rsid w:val="00CB71A0"/>
    <w:rsid w:val="00CB7BDE"/>
    <w:rsid w:val="00CC090E"/>
    <w:rsid w:val="00CC150A"/>
    <w:rsid w:val="00CC27F3"/>
    <w:rsid w:val="00CC53D8"/>
    <w:rsid w:val="00CC5A21"/>
    <w:rsid w:val="00CC6264"/>
    <w:rsid w:val="00CC7A8F"/>
    <w:rsid w:val="00CD0AF3"/>
    <w:rsid w:val="00CD1164"/>
    <w:rsid w:val="00CD14A1"/>
    <w:rsid w:val="00CD158D"/>
    <w:rsid w:val="00CD17E3"/>
    <w:rsid w:val="00CD1B9B"/>
    <w:rsid w:val="00CD3478"/>
    <w:rsid w:val="00CD3BB5"/>
    <w:rsid w:val="00CD4EE7"/>
    <w:rsid w:val="00CD5073"/>
    <w:rsid w:val="00CD570B"/>
    <w:rsid w:val="00CD5B7A"/>
    <w:rsid w:val="00CD5FB1"/>
    <w:rsid w:val="00CD6096"/>
    <w:rsid w:val="00CD6C3B"/>
    <w:rsid w:val="00CE0C61"/>
    <w:rsid w:val="00CE2086"/>
    <w:rsid w:val="00CE2DAC"/>
    <w:rsid w:val="00CE2E74"/>
    <w:rsid w:val="00CE3056"/>
    <w:rsid w:val="00CE3462"/>
    <w:rsid w:val="00CE359E"/>
    <w:rsid w:val="00CE3A0C"/>
    <w:rsid w:val="00CE418A"/>
    <w:rsid w:val="00CE4547"/>
    <w:rsid w:val="00CE4686"/>
    <w:rsid w:val="00CE4C81"/>
    <w:rsid w:val="00CE4DFF"/>
    <w:rsid w:val="00CE6C66"/>
    <w:rsid w:val="00CE6E07"/>
    <w:rsid w:val="00CE6FC3"/>
    <w:rsid w:val="00CE7416"/>
    <w:rsid w:val="00CE7918"/>
    <w:rsid w:val="00CE7F59"/>
    <w:rsid w:val="00CF00FF"/>
    <w:rsid w:val="00CF1286"/>
    <w:rsid w:val="00CF1A81"/>
    <w:rsid w:val="00CF26D2"/>
    <w:rsid w:val="00CF2E2C"/>
    <w:rsid w:val="00CF2E67"/>
    <w:rsid w:val="00CF30F0"/>
    <w:rsid w:val="00CF325B"/>
    <w:rsid w:val="00CF3BC4"/>
    <w:rsid w:val="00CF4265"/>
    <w:rsid w:val="00CF445D"/>
    <w:rsid w:val="00CF4654"/>
    <w:rsid w:val="00CF487C"/>
    <w:rsid w:val="00CF4904"/>
    <w:rsid w:val="00CF534C"/>
    <w:rsid w:val="00CF5484"/>
    <w:rsid w:val="00CF66FE"/>
    <w:rsid w:val="00CF69CA"/>
    <w:rsid w:val="00CF6CFD"/>
    <w:rsid w:val="00CF73B5"/>
    <w:rsid w:val="00D0102F"/>
    <w:rsid w:val="00D01038"/>
    <w:rsid w:val="00D011A4"/>
    <w:rsid w:val="00D0169B"/>
    <w:rsid w:val="00D01E13"/>
    <w:rsid w:val="00D06E2A"/>
    <w:rsid w:val="00D06E7F"/>
    <w:rsid w:val="00D0762C"/>
    <w:rsid w:val="00D100FF"/>
    <w:rsid w:val="00D10D58"/>
    <w:rsid w:val="00D10F1D"/>
    <w:rsid w:val="00D121CC"/>
    <w:rsid w:val="00D12B17"/>
    <w:rsid w:val="00D13078"/>
    <w:rsid w:val="00D13C3B"/>
    <w:rsid w:val="00D1412A"/>
    <w:rsid w:val="00D1673C"/>
    <w:rsid w:val="00D16791"/>
    <w:rsid w:val="00D1739C"/>
    <w:rsid w:val="00D1777A"/>
    <w:rsid w:val="00D17A12"/>
    <w:rsid w:val="00D20274"/>
    <w:rsid w:val="00D209BD"/>
    <w:rsid w:val="00D20AE8"/>
    <w:rsid w:val="00D20EAC"/>
    <w:rsid w:val="00D21100"/>
    <w:rsid w:val="00D21158"/>
    <w:rsid w:val="00D2131E"/>
    <w:rsid w:val="00D2278A"/>
    <w:rsid w:val="00D232C7"/>
    <w:rsid w:val="00D2382C"/>
    <w:rsid w:val="00D246D6"/>
    <w:rsid w:val="00D24C93"/>
    <w:rsid w:val="00D24DD1"/>
    <w:rsid w:val="00D251C1"/>
    <w:rsid w:val="00D25301"/>
    <w:rsid w:val="00D25691"/>
    <w:rsid w:val="00D271DF"/>
    <w:rsid w:val="00D27214"/>
    <w:rsid w:val="00D277B0"/>
    <w:rsid w:val="00D27C52"/>
    <w:rsid w:val="00D30FAB"/>
    <w:rsid w:val="00D3186C"/>
    <w:rsid w:val="00D31FF3"/>
    <w:rsid w:val="00D320F2"/>
    <w:rsid w:val="00D32C14"/>
    <w:rsid w:val="00D345B2"/>
    <w:rsid w:val="00D34B6F"/>
    <w:rsid w:val="00D3520C"/>
    <w:rsid w:val="00D353A8"/>
    <w:rsid w:val="00D35839"/>
    <w:rsid w:val="00D35CA0"/>
    <w:rsid w:val="00D37087"/>
    <w:rsid w:val="00D37604"/>
    <w:rsid w:val="00D37A87"/>
    <w:rsid w:val="00D37A9F"/>
    <w:rsid w:val="00D37E04"/>
    <w:rsid w:val="00D4042F"/>
    <w:rsid w:val="00D406D6"/>
    <w:rsid w:val="00D40C78"/>
    <w:rsid w:val="00D40F79"/>
    <w:rsid w:val="00D41462"/>
    <w:rsid w:val="00D41A63"/>
    <w:rsid w:val="00D41C1D"/>
    <w:rsid w:val="00D41D40"/>
    <w:rsid w:val="00D41D8C"/>
    <w:rsid w:val="00D425AC"/>
    <w:rsid w:val="00D42BDC"/>
    <w:rsid w:val="00D43573"/>
    <w:rsid w:val="00D43A21"/>
    <w:rsid w:val="00D442B8"/>
    <w:rsid w:val="00D453D1"/>
    <w:rsid w:val="00D45527"/>
    <w:rsid w:val="00D45779"/>
    <w:rsid w:val="00D45C6D"/>
    <w:rsid w:val="00D45F4F"/>
    <w:rsid w:val="00D46ED7"/>
    <w:rsid w:val="00D479AC"/>
    <w:rsid w:val="00D47D45"/>
    <w:rsid w:val="00D47D7C"/>
    <w:rsid w:val="00D50578"/>
    <w:rsid w:val="00D509B1"/>
    <w:rsid w:val="00D50EF1"/>
    <w:rsid w:val="00D51ABE"/>
    <w:rsid w:val="00D51D79"/>
    <w:rsid w:val="00D52285"/>
    <w:rsid w:val="00D54674"/>
    <w:rsid w:val="00D54CDC"/>
    <w:rsid w:val="00D54EC6"/>
    <w:rsid w:val="00D554AE"/>
    <w:rsid w:val="00D605C7"/>
    <w:rsid w:val="00D61FA1"/>
    <w:rsid w:val="00D630A5"/>
    <w:rsid w:val="00D63508"/>
    <w:rsid w:val="00D63FE7"/>
    <w:rsid w:val="00D646D1"/>
    <w:rsid w:val="00D64C52"/>
    <w:rsid w:val="00D64D1A"/>
    <w:rsid w:val="00D6538A"/>
    <w:rsid w:val="00D65736"/>
    <w:rsid w:val="00D66769"/>
    <w:rsid w:val="00D67924"/>
    <w:rsid w:val="00D70577"/>
    <w:rsid w:val="00D717CD"/>
    <w:rsid w:val="00D7193F"/>
    <w:rsid w:val="00D71C59"/>
    <w:rsid w:val="00D7258A"/>
    <w:rsid w:val="00D731D1"/>
    <w:rsid w:val="00D73D15"/>
    <w:rsid w:val="00D74570"/>
    <w:rsid w:val="00D74C68"/>
    <w:rsid w:val="00D75595"/>
    <w:rsid w:val="00D76432"/>
    <w:rsid w:val="00D764F0"/>
    <w:rsid w:val="00D76825"/>
    <w:rsid w:val="00D76BA3"/>
    <w:rsid w:val="00D76CAB"/>
    <w:rsid w:val="00D77263"/>
    <w:rsid w:val="00D7737E"/>
    <w:rsid w:val="00D77C2F"/>
    <w:rsid w:val="00D8041C"/>
    <w:rsid w:val="00D80B4E"/>
    <w:rsid w:val="00D80EB5"/>
    <w:rsid w:val="00D813B6"/>
    <w:rsid w:val="00D81495"/>
    <w:rsid w:val="00D81CAF"/>
    <w:rsid w:val="00D82908"/>
    <w:rsid w:val="00D82D15"/>
    <w:rsid w:val="00D8339E"/>
    <w:rsid w:val="00D83459"/>
    <w:rsid w:val="00D83483"/>
    <w:rsid w:val="00D846F5"/>
    <w:rsid w:val="00D84886"/>
    <w:rsid w:val="00D84FF2"/>
    <w:rsid w:val="00D86CED"/>
    <w:rsid w:val="00D87A7E"/>
    <w:rsid w:val="00D902F3"/>
    <w:rsid w:val="00D90AD1"/>
    <w:rsid w:val="00D919E5"/>
    <w:rsid w:val="00D92DCC"/>
    <w:rsid w:val="00D92E09"/>
    <w:rsid w:val="00D93A04"/>
    <w:rsid w:val="00D94BA0"/>
    <w:rsid w:val="00D9521D"/>
    <w:rsid w:val="00D95B4C"/>
    <w:rsid w:val="00D96147"/>
    <w:rsid w:val="00D964AB"/>
    <w:rsid w:val="00D96C4C"/>
    <w:rsid w:val="00D97D5B"/>
    <w:rsid w:val="00DA1111"/>
    <w:rsid w:val="00DA1173"/>
    <w:rsid w:val="00DA1FD1"/>
    <w:rsid w:val="00DA27DB"/>
    <w:rsid w:val="00DA5256"/>
    <w:rsid w:val="00DA576B"/>
    <w:rsid w:val="00DA60A2"/>
    <w:rsid w:val="00DA6352"/>
    <w:rsid w:val="00DA65C8"/>
    <w:rsid w:val="00DB0810"/>
    <w:rsid w:val="00DB11E0"/>
    <w:rsid w:val="00DB1227"/>
    <w:rsid w:val="00DB14CF"/>
    <w:rsid w:val="00DB23CA"/>
    <w:rsid w:val="00DB278D"/>
    <w:rsid w:val="00DB280B"/>
    <w:rsid w:val="00DB3256"/>
    <w:rsid w:val="00DB47DF"/>
    <w:rsid w:val="00DB519B"/>
    <w:rsid w:val="00DB5444"/>
    <w:rsid w:val="00DB548E"/>
    <w:rsid w:val="00DB590B"/>
    <w:rsid w:val="00DB6212"/>
    <w:rsid w:val="00DB62C6"/>
    <w:rsid w:val="00DB63E2"/>
    <w:rsid w:val="00DB641F"/>
    <w:rsid w:val="00DB6854"/>
    <w:rsid w:val="00DB6DAD"/>
    <w:rsid w:val="00DB7153"/>
    <w:rsid w:val="00DB78CD"/>
    <w:rsid w:val="00DB7D3F"/>
    <w:rsid w:val="00DB7D5D"/>
    <w:rsid w:val="00DC1FD9"/>
    <w:rsid w:val="00DC22DB"/>
    <w:rsid w:val="00DC2F00"/>
    <w:rsid w:val="00DC333F"/>
    <w:rsid w:val="00DC3F31"/>
    <w:rsid w:val="00DC49B3"/>
    <w:rsid w:val="00DC572A"/>
    <w:rsid w:val="00DC68D8"/>
    <w:rsid w:val="00DC6EAE"/>
    <w:rsid w:val="00DC7151"/>
    <w:rsid w:val="00DC74E9"/>
    <w:rsid w:val="00DC7A2C"/>
    <w:rsid w:val="00DC7A6B"/>
    <w:rsid w:val="00DC7D13"/>
    <w:rsid w:val="00DD0200"/>
    <w:rsid w:val="00DD0EF7"/>
    <w:rsid w:val="00DD108A"/>
    <w:rsid w:val="00DD1A44"/>
    <w:rsid w:val="00DD298F"/>
    <w:rsid w:val="00DD3015"/>
    <w:rsid w:val="00DD36FD"/>
    <w:rsid w:val="00DD3E58"/>
    <w:rsid w:val="00DD4E82"/>
    <w:rsid w:val="00DD6CA0"/>
    <w:rsid w:val="00DD7B86"/>
    <w:rsid w:val="00DD7CC4"/>
    <w:rsid w:val="00DE0283"/>
    <w:rsid w:val="00DE0560"/>
    <w:rsid w:val="00DE07B0"/>
    <w:rsid w:val="00DE1794"/>
    <w:rsid w:val="00DE1FDB"/>
    <w:rsid w:val="00DE25B4"/>
    <w:rsid w:val="00DE3954"/>
    <w:rsid w:val="00DE3DF0"/>
    <w:rsid w:val="00DE4B24"/>
    <w:rsid w:val="00DE513A"/>
    <w:rsid w:val="00DE5DCD"/>
    <w:rsid w:val="00DE5E7C"/>
    <w:rsid w:val="00DE6325"/>
    <w:rsid w:val="00DE6A07"/>
    <w:rsid w:val="00DE7B56"/>
    <w:rsid w:val="00DE7F0F"/>
    <w:rsid w:val="00DF02A0"/>
    <w:rsid w:val="00DF0362"/>
    <w:rsid w:val="00DF0D4B"/>
    <w:rsid w:val="00DF1057"/>
    <w:rsid w:val="00DF15DA"/>
    <w:rsid w:val="00DF1938"/>
    <w:rsid w:val="00DF22DA"/>
    <w:rsid w:val="00DF2BFF"/>
    <w:rsid w:val="00DF4328"/>
    <w:rsid w:val="00DF4C61"/>
    <w:rsid w:val="00DF4E39"/>
    <w:rsid w:val="00DF547B"/>
    <w:rsid w:val="00DF5C46"/>
    <w:rsid w:val="00DF5D27"/>
    <w:rsid w:val="00DF742F"/>
    <w:rsid w:val="00DF78AA"/>
    <w:rsid w:val="00DF7E37"/>
    <w:rsid w:val="00DF7EA7"/>
    <w:rsid w:val="00E010D2"/>
    <w:rsid w:val="00E01617"/>
    <w:rsid w:val="00E016D5"/>
    <w:rsid w:val="00E017CB"/>
    <w:rsid w:val="00E0180A"/>
    <w:rsid w:val="00E0194B"/>
    <w:rsid w:val="00E0206F"/>
    <w:rsid w:val="00E020AE"/>
    <w:rsid w:val="00E029F5"/>
    <w:rsid w:val="00E02B49"/>
    <w:rsid w:val="00E03254"/>
    <w:rsid w:val="00E03B32"/>
    <w:rsid w:val="00E03EF5"/>
    <w:rsid w:val="00E03FEF"/>
    <w:rsid w:val="00E042DF"/>
    <w:rsid w:val="00E05706"/>
    <w:rsid w:val="00E062AC"/>
    <w:rsid w:val="00E064BB"/>
    <w:rsid w:val="00E065B1"/>
    <w:rsid w:val="00E075A9"/>
    <w:rsid w:val="00E10389"/>
    <w:rsid w:val="00E1070C"/>
    <w:rsid w:val="00E10739"/>
    <w:rsid w:val="00E10CCB"/>
    <w:rsid w:val="00E10E28"/>
    <w:rsid w:val="00E11323"/>
    <w:rsid w:val="00E1156B"/>
    <w:rsid w:val="00E11741"/>
    <w:rsid w:val="00E11963"/>
    <w:rsid w:val="00E1278B"/>
    <w:rsid w:val="00E12D2D"/>
    <w:rsid w:val="00E145B4"/>
    <w:rsid w:val="00E146B1"/>
    <w:rsid w:val="00E150D0"/>
    <w:rsid w:val="00E1586C"/>
    <w:rsid w:val="00E15D75"/>
    <w:rsid w:val="00E16476"/>
    <w:rsid w:val="00E166A5"/>
    <w:rsid w:val="00E172ED"/>
    <w:rsid w:val="00E1732C"/>
    <w:rsid w:val="00E1742B"/>
    <w:rsid w:val="00E204C7"/>
    <w:rsid w:val="00E20B4A"/>
    <w:rsid w:val="00E20E0B"/>
    <w:rsid w:val="00E21453"/>
    <w:rsid w:val="00E21457"/>
    <w:rsid w:val="00E21BB5"/>
    <w:rsid w:val="00E22014"/>
    <w:rsid w:val="00E2456D"/>
    <w:rsid w:val="00E249E8"/>
    <w:rsid w:val="00E24B00"/>
    <w:rsid w:val="00E24BDF"/>
    <w:rsid w:val="00E24E5C"/>
    <w:rsid w:val="00E254DD"/>
    <w:rsid w:val="00E25DBA"/>
    <w:rsid w:val="00E27078"/>
    <w:rsid w:val="00E27D38"/>
    <w:rsid w:val="00E301B7"/>
    <w:rsid w:val="00E30486"/>
    <w:rsid w:val="00E30B91"/>
    <w:rsid w:val="00E3144E"/>
    <w:rsid w:val="00E31619"/>
    <w:rsid w:val="00E31C6B"/>
    <w:rsid w:val="00E33511"/>
    <w:rsid w:val="00E34315"/>
    <w:rsid w:val="00E344B7"/>
    <w:rsid w:val="00E35868"/>
    <w:rsid w:val="00E35D11"/>
    <w:rsid w:val="00E35E4B"/>
    <w:rsid w:val="00E35F9A"/>
    <w:rsid w:val="00E3639A"/>
    <w:rsid w:val="00E367CA"/>
    <w:rsid w:val="00E36A91"/>
    <w:rsid w:val="00E36AC9"/>
    <w:rsid w:val="00E37E4E"/>
    <w:rsid w:val="00E40310"/>
    <w:rsid w:val="00E4061C"/>
    <w:rsid w:val="00E4163A"/>
    <w:rsid w:val="00E41909"/>
    <w:rsid w:val="00E421B1"/>
    <w:rsid w:val="00E42D3D"/>
    <w:rsid w:val="00E4349F"/>
    <w:rsid w:val="00E43628"/>
    <w:rsid w:val="00E43766"/>
    <w:rsid w:val="00E44780"/>
    <w:rsid w:val="00E44A45"/>
    <w:rsid w:val="00E44BD7"/>
    <w:rsid w:val="00E44D45"/>
    <w:rsid w:val="00E4573D"/>
    <w:rsid w:val="00E458FE"/>
    <w:rsid w:val="00E461D3"/>
    <w:rsid w:val="00E463DE"/>
    <w:rsid w:val="00E46CB2"/>
    <w:rsid w:val="00E50DE5"/>
    <w:rsid w:val="00E52331"/>
    <w:rsid w:val="00E524CF"/>
    <w:rsid w:val="00E54450"/>
    <w:rsid w:val="00E545CA"/>
    <w:rsid w:val="00E54866"/>
    <w:rsid w:val="00E54AFA"/>
    <w:rsid w:val="00E56099"/>
    <w:rsid w:val="00E5664F"/>
    <w:rsid w:val="00E56B05"/>
    <w:rsid w:val="00E572F0"/>
    <w:rsid w:val="00E57612"/>
    <w:rsid w:val="00E60C81"/>
    <w:rsid w:val="00E60EF2"/>
    <w:rsid w:val="00E61124"/>
    <w:rsid w:val="00E613CF"/>
    <w:rsid w:val="00E6192A"/>
    <w:rsid w:val="00E61C70"/>
    <w:rsid w:val="00E627D2"/>
    <w:rsid w:val="00E62D6D"/>
    <w:rsid w:val="00E632A4"/>
    <w:rsid w:val="00E6389F"/>
    <w:rsid w:val="00E6472C"/>
    <w:rsid w:val="00E64816"/>
    <w:rsid w:val="00E64964"/>
    <w:rsid w:val="00E64DE6"/>
    <w:rsid w:val="00E65559"/>
    <w:rsid w:val="00E655C3"/>
    <w:rsid w:val="00E6577F"/>
    <w:rsid w:val="00E65A0E"/>
    <w:rsid w:val="00E65F92"/>
    <w:rsid w:val="00E66F79"/>
    <w:rsid w:val="00E6721D"/>
    <w:rsid w:val="00E6799C"/>
    <w:rsid w:val="00E6BFED"/>
    <w:rsid w:val="00E70119"/>
    <w:rsid w:val="00E7138B"/>
    <w:rsid w:val="00E714FC"/>
    <w:rsid w:val="00E715F4"/>
    <w:rsid w:val="00E7173D"/>
    <w:rsid w:val="00E722B2"/>
    <w:rsid w:val="00E72D17"/>
    <w:rsid w:val="00E730CC"/>
    <w:rsid w:val="00E734E1"/>
    <w:rsid w:val="00E73912"/>
    <w:rsid w:val="00E7479A"/>
    <w:rsid w:val="00E768D5"/>
    <w:rsid w:val="00E77BC4"/>
    <w:rsid w:val="00E80141"/>
    <w:rsid w:val="00E8041A"/>
    <w:rsid w:val="00E809CD"/>
    <w:rsid w:val="00E80B03"/>
    <w:rsid w:val="00E8132A"/>
    <w:rsid w:val="00E82E3C"/>
    <w:rsid w:val="00E82EAC"/>
    <w:rsid w:val="00E832AE"/>
    <w:rsid w:val="00E839C7"/>
    <w:rsid w:val="00E842C5"/>
    <w:rsid w:val="00E84B7B"/>
    <w:rsid w:val="00E8517B"/>
    <w:rsid w:val="00E85C78"/>
    <w:rsid w:val="00E85EE8"/>
    <w:rsid w:val="00E867D6"/>
    <w:rsid w:val="00E86CEC"/>
    <w:rsid w:val="00E90566"/>
    <w:rsid w:val="00E907B8"/>
    <w:rsid w:val="00E90E37"/>
    <w:rsid w:val="00E90FA2"/>
    <w:rsid w:val="00E91CB2"/>
    <w:rsid w:val="00E92B47"/>
    <w:rsid w:val="00E92EE8"/>
    <w:rsid w:val="00E94CB3"/>
    <w:rsid w:val="00E95220"/>
    <w:rsid w:val="00E95EF4"/>
    <w:rsid w:val="00E97BB3"/>
    <w:rsid w:val="00E97C7C"/>
    <w:rsid w:val="00E97DEC"/>
    <w:rsid w:val="00EA0AF2"/>
    <w:rsid w:val="00EA18C9"/>
    <w:rsid w:val="00EA1CD3"/>
    <w:rsid w:val="00EA1F1A"/>
    <w:rsid w:val="00EA244A"/>
    <w:rsid w:val="00EA41A1"/>
    <w:rsid w:val="00EA427B"/>
    <w:rsid w:val="00EA54CC"/>
    <w:rsid w:val="00EA61CA"/>
    <w:rsid w:val="00EA630C"/>
    <w:rsid w:val="00EA7047"/>
    <w:rsid w:val="00EB03B5"/>
    <w:rsid w:val="00EB0520"/>
    <w:rsid w:val="00EB0805"/>
    <w:rsid w:val="00EB0B21"/>
    <w:rsid w:val="00EB11F0"/>
    <w:rsid w:val="00EB1567"/>
    <w:rsid w:val="00EB1FBA"/>
    <w:rsid w:val="00EB3593"/>
    <w:rsid w:val="00EB3740"/>
    <w:rsid w:val="00EB397F"/>
    <w:rsid w:val="00EB3F3E"/>
    <w:rsid w:val="00EB3F45"/>
    <w:rsid w:val="00EB47B8"/>
    <w:rsid w:val="00EB4D90"/>
    <w:rsid w:val="00EB5F85"/>
    <w:rsid w:val="00EB6275"/>
    <w:rsid w:val="00EB67E3"/>
    <w:rsid w:val="00EB77E7"/>
    <w:rsid w:val="00EC0204"/>
    <w:rsid w:val="00EC0273"/>
    <w:rsid w:val="00EC06D0"/>
    <w:rsid w:val="00EC090F"/>
    <w:rsid w:val="00EC14C0"/>
    <w:rsid w:val="00EC1CCB"/>
    <w:rsid w:val="00EC351A"/>
    <w:rsid w:val="00EC43B1"/>
    <w:rsid w:val="00EC550B"/>
    <w:rsid w:val="00EC5AB2"/>
    <w:rsid w:val="00EC6743"/>
    <w:rsid w:val="00EC74A5"/>
    <w:rsid w:val="00EC799C"/>
    <w:rsid w:val="00ED0091"/>
    <w:rsid w:val="00ED00CA"/>
    <w:rsid w:val="00ED06E2"/>
    <w:rsid w:val="00ED0AF6"/>
    <w:rsid w:val="00ED178C"/>
    <w:rsid w:val="00ED19D4"/>
    <w:rsid w:val="00ED1EFE"/>
    <w:rsid w:val="00ED28DB"/>
    <w:rsid w:val="00ED294C"/>
    <w:rsid w:val="00ED322F"/>
    <w:rsid w:val="00ED3EC5"/>
    <w:rsid w:val="00ED4633"/>
    <w:rsid w:val="00ED4CC4"/>
    <w:rsid w:val="00ED6162"/>
    <w:rsid w:val="00ED7AF2"/>
    <w:rsid w:val="00EE1850"/>
    <w:rsid w:val="00EE2141"/>
    <w:rsid w:val="00EE2E7E"/>
    <w:rsid w:val="00EE38A6"/>
    <w:rsid w:val="00EE52F3"/>
    <w:rsid w:val="00EE57A1"/>
    <w:rsid w:val="00EE5E10"/>
    <w:rsid w:val="00EE6482"/>
    <w:rsid w:val="00EE69DE"/>
    <w:rsid w:val="00EE69E8"/>
    <w:rsid w:val="00EE6A59"/>
    <w:rsid w:val="00EE740C"/>
    <w:rsid w:val="00EE755C"/>
    <w:rsid w:val="00EE7783"/>
    <w:rsid w:val="00EE7DB1"/>
    <w:rsid w:val="00EF013F"/>
    <w:rsid w:val="00EF0C36"/>
    <w:rsid w:val="00EF103B"/>
    <w:rsid w:val="00EF201D"/>
    <w:rsid w:val="00EF250D"/>
    <w:rsid w:val="00EF35F3"/>
    <w:rsid w:val="00EF4038"/>
    <w:rsid w:val="00EF406A"/>
    <w:rsid w:val="00EF439C"/>
    <w:rsid w:val="00EF491D"/>
    <w:rsid w:val="00EF5ECD"/>
    <w:rsid w:val="00EF64D2"/>
    <w:rsid w:val="00EF68F7"/>
    <w:rsid w:val="00EF72CE"/>
    <w:rsid w:val="00EF73BA"/>
    <w:rsid w:val="00EF76BA"/>
    <w:rsid w:val="00F0082B"/>
    <w:rsid w:val="00F0090F"/>
    <w:rsid w:val="00F00BE7"/>
    <w:rsid w:val="00F00D2F"/>
    <w:rsid w:val="00F0329E"/>
    <w:rsid w:val="00F035B1"/>
    <w:rsid w:val="00F04187"/>
    <w:rsid w:val="00F04409"/>
    <w:rsid w:val="00F04ACB"/>
    <w:rsid w:val="00F05A3C"/>
    <w:rsid w:val="00F065D9"/>
    <w:rsid w:val="00F06AE8"/>
    <w:rsid w:val="00F06DCF"/>
    <w:rsid w:val="00F06F3A"/>
    <w:rsid w:val="00F109F9"/>
    <w:rsid w:val="00F10EA0"/>
    <w:rsid w:val="00F13AD8"/>
    <w:rsid w:val="00F13C46"/>
    <w:rsid w:val="00F143D2"/>
    <w:rsid w:val="00F14D6A"/>
    <w:rsid w:val="00F14DC0"/>
    <w:rsid w:val="00F14FF8"/>
    <w:rsid w:val="00F1503F"/>
    <w:rsid w:val="00F15194"/>
    <w:rsid w:val="00F15B07"/>
    <w:rsid w:val="00F15E31"/>
    <w:rsid w:val="00F15E93"/>
    <w:rsid w:val="00F163DA"/>
    <w:rsid w:val="00F16C4B"/>
    <w:rsid w:val="00F17463"/>
    <w:rsid w:val="00F17F98"/>
    <w:rsid w:val="00F2067A"/>
    <w:rsid w:val="00F20D71"/>
    <w:rsid w:val="00F21C04"/>
    <w:rsid w:val="00F22B21"/>
    <w:rsid w:val="00F22F42"/>
    <w:rsid w:val="00F24078"/>
    <w:rsid w:val="00F2495B"/>
    <w:rsid w:val="00F24BC1"/>
    <w:rsid w:val="00F251D6"/>
    <w:rsid w:val="00F2571D"/>
    <w:rsid w:val="00F25C59"/>
    <w:rsid w:val="00F261D7"/>
    <w:rsid w:val="00F27415"/>
    <w:rsid w:val="00F275CA"/>
    <w:rsid w:val="00F27DFA"/>
    <w:rsid w:val="00F305D5"/>
    <w:rsid w:val="00F30BD3"/>
    <w:rsid w:val="00F30E19"/>
    <w:rsid w:val="00F3116D"/>
    <w:rsid w:val="00F31987"/>
    <w:rsid w:val="00F3229E"/>
    <w:rsid w:val="00F326F4"/>
    <w:rsid w:val="00F32D77"/>
    <w:rsid w:val="00F337DA"/>
    <w:rsid w:val="00F33AB8"/>
    <w:rsid w:val="00F34297"/>
    <w:rsid w:val="00F350EA"/>
    <w:rsid w:val="00F3586D"/>
    <w:rsid w:val="00F358D8"/>
    <w:rsid w:val="00F35DF6"/>
    <w:rsid w:val="00F35EB6"/>
    <w:rsid w:val="00F37CA3"/>
    <w:rsid w:val="00F40172"/>
    <w:rsid w:val="00F402C7"/>
    <w:rsid w:val="00F41C75"/>
    <w:rsid w:val="00F4232D"/>
    <w:rsid w:val="00F426C1"/>
    <w:rsid w:val="00F429C0"/>
    <w:rsid w:val="00F431A6"/>
    <w:rsid w:val="00F431E8"/>
    <w:rsid w:val="00F432BC"/>
    <w:rsid w:val="00F436EC"/>
    <w:rsid w:val="00F43BE7"/>
    <w:rsid w:val="00F43D19"/>
    <w:rsid w:val="00F4421C"/>
    <w:rsid w:val="00F452AB"/>
    <w:rsid w:val="00F452B8"/>
    <w:rsid w:val="00F45529"/>
    <w:rsid w:val="00F46EEC"/>
    <w:rsid w:val="00F47303"/>
    <w:rsid w:val="00F506AC"/>
    <w:rsid w:val="00F51551"/>
    <w:rsid w:val="00F5183E"/>
    <w:rsid w:val="00F51975"/>
    <w:rsid w:val="00F52884"/>
    <w:rsid w:val="00F53225"/>
    <w:rsid w:val="00F53408"/>
    <w:rsid w:val="00F53A01"/>
    <w:rsid w:val="00F53C3B"/>
    <w:rsid w:val="00F54289"/>
    <w:rsid w:val="00F55516"/>
    <w:rsid w:val="00F557B3"/>
    <w:rsid w:val="00F5666D"/>
    <w:rsid w:val="00F5785D"/>
    <w:rsid w:val="00F60DC7"/>
    <w:rsid w:val="00F618A5"/>
    <w:rsid w:val="00F6224A"/>
    <w:rsid w:val="00F6263E"/>
    <w:rsid w:val="00F62E3B"/>
    <w:rsid w:val="00F63125"/>
    <w:rsid w:val="00F63A6A"/>
    <w:rsid w:val="00F63D2B"/>
    <w:rsid w:val="00F63E69"/>
    <w:rsid w:val="00F641F3"/>
    <w:rsid w:val="00F649B7"/>
    <w:rsid w:val="00F64A86"/>
    <w:rsid w:val="00F64BB6"/>
    <w:rsid w:val="00F64FCA"/>
    <w:rsid w:val="00F66BB4"/>
    <w:rsid w:val="00F6737F"/>
    <w:rsid w:val="00F67890"/>
    <w:rsid w:val="00F67CA1"/>
    <w:rsid w:val="00F70370"/>
    <w:rsid w:val="00F70481"/>
    <w:rsid w:val="00F70A3C"/>
    <w:rsid w:val="00F71F95"/>
    <w:rsid w:val="00F72A2A"/>
    <w:rsid w:val="00F73D6D"/>
    <w:rsid w:val="00F73FD4"/>
    <w:rsid w:val="00F7423D"/>
    <w:rsid w:val="00F74807"/>
    <w:rsid w:val="00F74C9A"/>
    <w:rsid w:val="00F75298"/>
    <w:rsid w:val="00F7540F"/>
    <w:rsid w:val="00F754B3"/>
    <w:rsid w:val="00F758C0"/>
    <w:rsid w:val="00F760DD"/>
    <w:rsid w:val="00F76F3C"/>
    <w:rsid w:val="00F76FDA"/>
    <w:rsid w:val="00F80322"/>
    <w:rsid w:val="00F806F8"/>
    <w:rsid w:val="00F8080A"/>
    <w:rsid w:val="00F81D0A"/>
    <w:rsid w:val="00F81EC6"/>
    <w:rsid w:val="00F81EDB"/>
    <w:rsid w:val="00F82972"/>
    <w:rsid w:val="00F834FF"/>
    <w:rsid w:val="00F84DEE"/>
    <w:rsid w:val="00F852E2"/>
    <w:rsid w:val="00F85AB6"/>
    <w:rsid w:val="00F86283"/>
    <w:rsid w:val="00F87636"/>
    <w:rsid w:val="00F87828"/>
    <w:rsid w:val="00F87994"/>
    <w:rsid w:val="00F87C93"/>
    <w:rsid w:val="00F901C8"/>
    <w:rsid w:val="00F911B0"/>
    <w:rsid w:val="00F9126E"/>
    <w:rsid w:val="00F9136C"/>
    <w:rsid w:val="00F91C4A"/>
    <w:rsid w:val="00F9342F"/>
    <w:rsid w:val="00F93773"/>
    <w:rsid w:val="00F9406F"/>
    <w:rsid w:val="00F94A71"/>
    <w:rsid w:val="00F94F39"/>
    <w:rsid w:val="00F95253"/>
    <w:rsid w:val="00F96186"/>
    <w:rsid w:val="00F965BD"/>
    <w:rsid w:val="00F96A43"/>
    <w:rsid w:val="00F96A45"/>
    <w:rsid w:val="00F96F81"/>
    <w:rsid w:val="00F97D43"/>
    <w:rsid w:val="00F97E14"/>
    <w:rsid w:val="00FA042D"/>
    <w:rsid w:val="00FA057D"/>
    <w:rsid w:val="00FA1636"/>
    <w:rsid w:val="00FA1920"/>
    <w:rsid w:val="00FA194F"/>
    <w:rsid w:val="00FA1A43"/>
    <w:rsid w:val="00FA1CE7"/>
    <w:rsid w:val="00FA2075"/>
    <w:rsid w:val="00FA2648"/>
    <w:rsid w:val="00FA28A4"/>
    <w:rsid w:val="00FA2F0E"/>
    <w:rsid w:val="00FA3301"/>
    <w:rsid w:val="00FA36D0"/>
    <w:rsid w:val="00FA3CF6"/>
    <w:rsid w:val="00FA3E6C"/>
    <w:rsid w:val="00FA4FCB"/>
    <w:rsid w:val="00FA609A"/>
    <w:rsid w:val="00FA6EB0"/>
    <w:rsid w:val="00FA6F25"/>
    <w:rsid w:val="00FA7003"/>
    <w:rsid w:val="00FA7D44"/>
    <w:rsid w:val="00FB04CE"/>
    <w:rsid w:val="00FB0552"/>
    <w:rsid w:val="00FB10E5"/>
    <w:rsid w:val="00FB179B"/>
    <w:rsid w:val="00FB23CB"/>
    <w:rsid w:val="00FB285C"/>
    <w:rsid w:val="00FB2AFF"/>
    <w:rsid w:val="00FB2E72"/>
    <w:rsid w:val="00FB3A88"/>
    <w:rsid w:val="00FB45C8"/>
    <w:rsid w:val="00FB4D03"/>
    <w:rsid w:val="00FB5C21"/>
    <w:rsid w:val="00FB5EAD"/>
    <w:rsid w:val="00FB7003"/>
    <w:rsid w:val="00FB70E7"/>
    <w:rsid w:val="00FB721C"/>
    <w:rsid w:val="00FC012E"/>
    <w:rsid w:val="00FC0438"/>
    <w:rsid w:val="00FC123D"/>
    <w:rsid w:val="00FC220F"/>
    <w:rsid w:val="00FC2451"/>
    <w:rsid w:val="00FC4517"/>
    <w:rsid w:val="00FC4B39"/>
    <w:rsid w:val="00FC59F9"/>
    <w:rsid w:val="00FC5CB9"/>
    <w:rsid w:val="00FC6803"/>
    <w:rsid w:val="00FC6A49"/>
    <w:rsid w:val="00FC7ABE"/>
    <w:rsid w:val="00FC7BFA"/>
    <w:rsid w:val="00FC7C7F"/>
    <w:rsid w:val="00FD11B2"/>
    <w:rsid w:val="00FD126E"/>
    <w:rsid w:val="00FD16A8"/>
    <w:rsid w:val="00FD2C10"/>
    <w:rsid w:val="00FD305D"/>
    <w:rsid w:val="00FD3589"/>
    <w:rsid w:val="00FD4CCC"/>
    <w:rsid w:val="00FD5121"/>
    <w:rsid w:val="00FD56A9"/>
    <w:rsid w:val="00FD5AEC"/>
    <w:rsid w:val="00FD6035"/>
    <w:rsid w:val="00FD749A"/>
    <w:rsid w:val="00FE0094"/>
    <w:rsid w:val="00FE0D65"/>
    <w:rsid w:val="00FE1031"/>
    <w:rsid w:val="00FE1044"/>
    <w:rsid w:val="00FE1BC5"/>
    <w:rsid w:val="00FE2178"/>
    <w:rsid w:val="00FE21E5"/>
    <w:rsid w:val="00FE2B26"/>
    <w:rsid w:val="00FE2DDF"/>
    <w:rsid w:val="00FE300C"/>
    <w:rsid w:val="00FE34E8"/>
    <w:rsid w:val="00FE39FC"/>
    <w:rsid w:val="00FE3BD5"/>
    <w:rsid w:val="00FE596C"/>
    <w:rsid w:val="00FE5D76"/>
    <w:rsid w:val="00FE6A01"/>
    <w:rsid w:val="00FE701B"/>
    <w:rsid w:val="00FF07ED"/>
    <w:rsid w:val="00FF0D4E"/>
    <w:rsid w:val="00FF1866"/>
    <w:rsid w:val="00FF1AE5"/>
    <w:rsid w:val="00FF21E7"/>
    <w:rsid w:val="00FF2B38"/>
    <w:rsid w:val="00FF3B76"/>
    <w:rsid w:val="00FF3E9E"/>
    <w:rsid w:val="00FF4642"/>
    <w:rsid w:val="00FF4953"/>
    <w:rsid w:val="00FF5074"/>
    <w:rsid w:val="00FF55C7"/>
    <w:rsid w:val="00FF6387"/>
    <w:rsid w:val="00FF6674"/>
    <w:rsid w:val="00FF6B33"/>
    <w:rsid w:val="00FF6E96"/>
    <w:rsid w:val="00FF6F9B"/>
    <w:rsid w:val="024692FE"/>
    <w:rsid w:val="029BC1A4"/>
    <w:rsid w:val="05D62963"/>
    <w:rsid w:val="064C226B"/>
    <w:rsid w:val="0664DBBD"/>
    <w:rsid w:val="0685F0A5"/>
    <w:rsid w:val="0800AC1E"/>
    <w:rsid w:val="099C7C7F"/>
    <w:rsid w:val="09A992BA"/>
    <w:rsid w:val="09BD9167"/>
    <w:rsid w:val="0B384CE0"/>
    <w:rsid w:val="0B6B5AE0"/>
    <w:rsid w:val="0BB4DAD2"/>
    <w:rsid w:val="10294716"/>
    <w:rsid w:val="1054E07C"/>
    <w:rsid w:val="130B1619"/>
    <w:rsid w:val="135EF7E1"/>
    <w:rsid w:val="162756DC"/>
    <w:rsid w:val="1682EC12"/>
    <w:rsid w:val="181E25BE"/>
    <w:rsid w:val="1A8D3ADF"/>
    <w:rsid w:val="1B26AE34"/>
    <w:rsid w:val="1C367CD9"/>
    <w:rsid w:val="1DDE03FE"/>
    <w:rsid w:val="1E24BB4A"/>
    <w:rsid w:val="1E8AA3A4"/>
    <w:rsid w:val="213ED3C6"/>
    <w:rsid w:val="23494F0B"/>
    <w:rsid w:val="2673E826"/>
    <w:rsid w:val="275181DE"/>
    <w:rsid w:val="2C471C90"/>
    <w:rsid w:val="2D520D1C"/>
    <w:rsid w:val="2DE2ECF1"/>
    <w:rsid w:val="32487F4E"/>
    <w:rsid w:val="32B2D144"/>
    <w:rsid w:val="34347291"/>
    <w:rsid w:val="344A40EF"/>
    <w:rsid w:val="3524DB85"/>
    <w:rsid w:val="35D042F2"/>
    <w:rsid w:val="35D4D679"/>
    <w:rsid w:val="369A6CFA"/>
    <w:rsid w:val="370A1A82"/>
    <w:rsid w:val="38363D5B"/>
    <w:rsid w:val="390E181C"/>
    <w:rsid w:val="3A196190"/>
    <w:rsid w:val="3C5D405A"/>
    <w:rsid w:val="3DF2FAC9"/>
    <w:rsid w:val="3ECBBDCB"/>
    <w:rsid w:val="3ED3AB51"/>
    <w:rsid w:val="3F94E11C"/>
    <w:rsid w:val="3F9CF0F7"/>
    <w:rsid w:val="41DCB9AB"/>
    <w:rsid w:val="435E850F"/>
    <w:rsid w:val="456700A4"/>
    <w:rsid w:val="49C51B73"/>
    <w:rsid w:val="4BB22E59"/>
    <w:rsid w:val="4C68E76A"/>
    <w:rsid w:val="5001D76D"/>
    <w:rsid w:val="52960530"/>
    <w:rsid w:val="59C61144"/>
    <w:rsid w:val="5B1BB12E"/>
    <w:rsid w:val="5C81C902"/>
    <w:rsid w:val="5D642284"/>
    <w:rsid w:val="5EFFF2E5"/>
    <w:rsid w:val="6085F4E8"/>
    <w:rsid w:val="6214EB28"/>
    <w:rsid w:val="622658D0"/>
    <w:rsid w:val="634ED873"/>
    <w:rsid w:val="63D36408"/>
    <w:rsid w:val="67958925"/>
    <w:rsid w:val="6960598A"/>
    <w:rsid w:val="6AA7987D"/>
    <w:rsid w:val="6ACFF801"/>
    <w:rsid w:val="6C6BC862"/>
    <w:rsid w:val="6C9B9D5D"/>
    <w:rsid w:val="6D2248BB"/>
    <w:rsid w:val="6E4AAD70"/>
    <w:rsid w:val="73285207"/>
    <w:rsid w:val="74C42268"/>
    <w:rsid w:val="798658B4"/>
    <w:rsid w:val="7997938B"/>
    <w:rsid w:val="79D9990B"/>
    <w:rsid w:val="7F6F9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3343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3F05"/>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D1874"/>
    <w:rPr>
      <w:color w:val="0000FF"/>
      <w:shd w:val="clear" w:color="auto" w:fill="auto"/>
    </w:rPr>
  </w:style>
  <w:style w:type="paragraph" w:customStyle="1" w:styleId="Pagedecouverture">
    <w:name w:val="Page de couverture"/>
    <w:basedOn w:val="Normal"/>
    <w:next w:val="Normal"/>
    <w:rsid w:val="002D1874"/>
    <w:pPr>
      <w:spacing w:before="0"/>
      <w:jc w:val="both"/>
    </w:pPr>
    <w:rPr>
      <w:rFonts w:ascii="Times New Roman" w:hAnsi="Times New Roman" w:cs="Times New Roman"/>
      <w:sz w:val="24"/>
    </w:rPr>
  </w:style>
  <w:style w:type="paragraph" w:styleId="Header">
    <w:name w:val="header"/>
    <w:basedOn w:val="Normal"/>
    <w:link w:val="HeaderChar"/>
    <w:uiPriority w:val="99"/>
    <w:unhideWhenUsed/>
    <w:rsid w:val="002D1874"/>
    <w:pPr>
      <w:tabs>
        <w:tab w:val="center" w:pos="4513"/>
        <w:tab w:val="right" w:pos="9026"/>
      </w:tabs>
      <w:spacing w:before="0"/>
    </w:pPr>
  </w:style>
  <w:style w:type="character" w:customStyle="1" w:styleId="HeaderChar">
    <w:name w:val="Header Char"/>
    <w:basedOn w:val="DefaultParagraphFont"/>
    <w:link w:val="Header"/>
    <w:uiPriority w:val="99"/>
    <w:rsid w:val="002D1874"/>
  </w:style>
  <w:style w:type="paragraph" w:styleId="Footer">
    <w:name w:val="footer"/>
    <w:basedOn w:val="Normal"/>
    <w:link w:val="FooterChar"/>
    <w:uiPriority w:val="99"/>
    <w:unhideWhenUsed/>
    <w:rsid w:val="002D1874"/>
    <w:pPr>
      <w:tabs>
        <w:tab w:val="center" w:pos="4513"/>
        <w:tab w:val="right" w:pos="9026"/>
      </w:tabs>
      <w:spacing w:before="0"/>
    </w:pPr>
  </w:style>
  <w:style w:type="character" w:customStyle="1" w:styleId="FooterChar">
    <w:name w:val="Footer Char"/>
    <w:basedOn w:val="DefaultParagraphFont"/>
    <w:link w:val="Footer"/>
    <w:uiPriority w:val="99"/>
    <w:rsid w:val="002D1874"/>
  </w:style>
  <w:style w:type="paragraph" w:customStyle="1" w:styleId="FooterCoverPage">
    <w:name w:val="Footer Cover Page"/>
    <w:basedOn w:val="Normal"/>
    <w:link w:val="FooterCoverPageChar"/>
    <w:rsid w:val="002D1874"/>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1874"/>
    <w:rPr>
      <w:rFonts w:ascii="Times New Roman" w:hAnsi="Times New Roman" w:cs="Times New Roman"/>
      <w:sz w:val="24"/>
    </w:rPr>
  </w:style>
  <w:style w:type="paragraph" w:customStyle="1" w:styleId="FooterSensitivity">
    <w:name w:val="Footer Sensitivity"/>
    <w:basedOn w:val="Normal"/>
    <w:link w:val="FooterSensitivityChar"/>
    <w:rsid w:val="002D1874"/>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1874"/>
    <w:rPr>
      <w:rFonts w:ascii="Times New Roman" w:hAnsi="Times New Roman" w:cs="Times New Roman"/>
      <w:b/>
      <w:sz w:val="32"/>
    </w:rPr>
  </w:style>
  <w:style w:type="paragraph" w:customStyle="1" w:styleId="HeaderCoverPage">
    <w:name w:val="Header Cover Page"/>
    <w:basedOn w:val="Normal"/>
    <w:link w:val="HeaderCoverPageChar"/>
    <w:rsid w:val="002D1874"/>
    <w:pPr>
      <w:tabs>
        <w:tab w:val="center" w:pos="4535"/>
        <w:tab w:val="right" w:pos="9071"/>
      </w:tabs>
      <w:spacing w:before="0"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1874"/>
    <w:rPr>
      <w:rFonts w:ascii="Times New Roman" w:hAnsi="Times New Roman" w:cs="Times New Roman"/>
      <w:sz w:val="24"/>
    </w:rPr>
  </w:style>
  <w:style w:type="paragraph" w:customStyle="1" w:styleId="HeaderSensitivity">
    <w:name w:val="Header Sensitivity"/>
    <w:basedOn w:val="Normal"/>
    <w:link w:val="HeaderSensitivityChar"/>
    <w:rsid w:val="002D1874"/>
    <w:pPr>
      <w:pBdr>
        <w:top w:val="single" w:sz="4" w:space="1" w:color="auto"/>
        <w:left w:val="single" w:sz="4" w:space="4" w:color="auto"/>
        <w:bottom w:val="single" w:sz="4" w:space="1" w:color="auto"/>
        <w:right w:val="single" w:sz="4" w:space="4" w:color="auto"/>
      </w:pBdr>
      <w:spacing w:before="0"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1874"/>
    <w:rPr>
      <w:rFonts w:ascii="Times New Roman" w:hAnsi="Times New Roman" w:cs="Times New Roman"/>
      <w:b/>
      <w:sz w:val="32"/>
    </w:rPr>
  </w:style>
  <w:style w:type="paragraph" w:customStyle="1" w:styleId="HeaderSensitivityRight">
    <w:name w:val="Header Sensitivity Right"/>
    <w:basedOn w:val="Normal"/>
    <w:link w:val="HeaderSensitivityRightChar"/>
    <w:rsid w:val="002D1874"/>
    <w:pPr>
      <w:spacing w:before="0"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1874"/>
    <w:rPr>
      <w:rFonts w:ascii="Times New Roman" w:hAnsi="Times New Roman" w:cs="Times New Roman"/>
      <w:sz w:val="28"/>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EE69DE"/>
    <w:pPr>
      <w:ind w:left="720"/>
      <w:contextualSpacing/>
    </w:pPr>
  </w:style>
  <w:style w:type="paragraph" w:styleId="FootnoteText">
    <w:name w:val="footnote text"/>
    <w:aliases w:val="Footnote,Footnote Text Char1,Schriftart: 9 pt,Schriftart: 10 pt,Schriftart: 8 pt,WB-Fußnotentext,Fußnote,fn,Footnote Text Char2,Footnote Text Char Char1,Footnote Text Char1 Char Char,Footnote Text Char Char Char Char,stile 1,o,5_G,Char,ft"/>
    <w:basedOn w:val="Normal"/>
    <w:link w:val="FootnoteTextChar"/>
    <w:uiPriority w:val="99"/>
    <w:unhideWhenUsed/>
    <w:qFormat/>
    <w:rsid w:val="00424A13"/>
    <w:pPr>
      <w:spacing w:before="0"/>
    </w:pPr>
    <w:rPr>
      <w:sz w:val="20"/>
      <w:szCs w:val="20"/>
    </w:rPr>
  </w:style>
  <w:style w:type="character" w:customStyle="1" w:styleId="FootnoteTextChar">
    <w:name w:val="Footnote Text Char"/>
    <w:aliases w:val="Footnote Char,Footnote Text Char1 Char,Schriftart: 9 pt Char,Schriftart: 10 pt Char,Schriftart: 8 pt Char,WB-Fußnotentext Char,Fußnote Char,fn Char,Footnote Text Char2 Char,Footnote Text Char Char1 Char,stile 1 Char,o Char,5_G Char"/>
    <w:basedOn w:val="DefaultParagraphFont"/>
    <w:link w:val="FootnoteText"/>
    <w:uiPriority w:val="99"/>
    <w:qFormat/>
    <w:rsid w:val="00424A13"/>
    <w:rPr>
      <w:sz w:val="20"/>
      <w:szCs w:val="20"/>
    </w:rPr>
  </w:style>
  <w:style w:type="character" w:styleId="FootnoteReference">
    <w:name w:val="footnote reference"/>
    <w:aliases w:val="Footnote Reference Char,Footnotes,Footnote symbol,Voetnootverwijzing,Times 10 Point,Exposant 3 Point,Footnote reference number,Ref,de nota al pie,note TESI,SUPERS,EN Footnote Reference,Footnote sign,stylish, Exposant 3 Point,FR,BVI f"/>
    <w:basedOn w:val="DefaultParagraphFont"/>
    <w:link w:val="FootnoteReference1"/>
    <w:uiPriority w:val="99"/>
    <w:unhideWhenUsed/>
    <w:qFormat/>
    <w:rsid w:val="00424A13"/>
    <w:rPr>
      <w:vertAlign w:val="superscript"/>
    </w:rPr>
  </w:style>
  <w:style w:type="character" w:styleId="CommentReference">
    <w:name w:val="annotation reference"/>
    <w:basedOn w:val="DefaultParagraphFont"/>
    <w:uiPriority w:val="99"/>
    <w:semiHidden/>
    <w:unhideWhenUsed/>
    <w:rsid w:val="008B47D5"/>
    <w:rPr>
      <w:sz w:val="16"/>
      <w:szCs w:val="16"/>
    </w:rPr>
  </w:style>
  <w:style w:type="paragraph" w:styleId="CommentText">
    <w:name w:val="annotation text"/>
    <w:basedOn w:val="Normal"/>
    <w:link w:val="CommentTextChar"/>
    <w:unhideWhenUsed/>
    <w:rsid w:val="008B47D5"/>
    <w:rPr>
      <w:sz w:val="20"/>
      <w:szCs w:val="20"/>
    </w:rPr>
  </w:style>
  <w:style w:type="character" w:customStyle="1" w:styleId="CommentTextChar">
    <w:name w:val="Comment Text Char"/>
    <w:basedOn w:val="DefaultParagraphFont"/>
    <w:link w:val="CommentText"/>
    <w:rsid w:val="008B47D5"/>
    <w:rPr>
      <w:sz w:val="20"/>
      <w:szCs w:val="20"/>
    </w:rPr>
  </w:style>
  <w:style w:type="paragraph" w:styleId="CommentSubject">
    <w:name w:val="annotation subject"/>
    <w:basedOn w:val="CommentText"/>
    <w:next w:val="CommentText"/>
    <w:link w:val="CommentSubjectChar"/>
    <w:uiPriority w:val="99"/>
    <w:semiHidden/>
    <w:unhideWhenUsed/>
    <w:rsid w:val="008B47D5"/>
    <w:rPr>
      <w:b/>
      <w:bCs/>
    </w:rPr>
  </w:style>
  <w:style w:type="character" w:customStyle="1" w:styleId="CommentSubjectChar">
    <w:name w:val="Comment Subject Char"/>
    <w:basedOn w:val="CommentTextChar"/>
    <w:link w:val="CommentSubject"/>
    <w:uiPriority w:val="99"/>
    <w:semiHidden/>
    <w:rsid w:val="008B47D5"/>
    <w:rPr>
      <w:b/>
      <w:bCs/>
      <w:sz w:val="20"/>
      <w:szCs w:val="20"/>
    </w:rPr>
  </w:style>
  <w:style w:type="paragraph" w:styleId="BalloonText">
    <w:name w:val="Balloon Text"/>
    <w:basedOn w:val="Normal"/>
    <w:link w:val="BalloonTextChar"/>
    <w:uiPriority w:val="99"/>
    <w:semiHidden/>
    <w:unhideWhenUsed/>
    <w:rsid w:val="008B47D5"/>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7D5"/>
    <w:rPr>
      <w:rFonts w:ascii="Segoe UI" w:hAnsi="Segoe UI" w:cs="Segoe UI"/>
      <w:sz w:val="18"/>
      <w:szCs w:val="18"/>
    </w:rPr>
  </w:style>
  <w:style w:type="paragraph" w:customStyle="1" w:styleId="Considrant">
    <w:name w:val="Considérant"/>
    <w:basedOn w:val="Normal"/>
    <w:rsid w:val="00E7479A"/>
    <w:pPr>
      <w:numPr>
        <w:numId w:val="6"/>
      </w:numPr>
      <w:spacing w:before="120" w:after="120"/>
      <w:jc w:val="both"/>
    </w:pPr>
    <w:rPr>
      <w:rFonts w:ascii="Times New Roman" w:hAnsi="Times New Roman" w:cs="Times New Roman"/>
      <w:sz w:val="24"/>
    </w:rPr>
  </w:style>
  <w:style w:type="character" w:styleId="Hyperlink">
    <w:name w:val="Hyperlink"/>
    <w:basedOn w:val="DefaultParagraphFont"/>
    <w:uiPriority w:val="99"/>
    <w:unhideWhenUsed/>
    <w:rsid w:val="00EF5ECD"/>
    <w:rPr>
      <w:color w:val="0563C1" w:themeColor="hyperlink"/>
      <w:u w:val="single"/>
    </w:rPr>
  </w:style>
  <w:style w:type="character" w:styleId="FollowedHyperlink">
    <w:name w:val="FollowedHyperlink"/>
    <w:basedOn w:val="DefaultParagraphFont"/>
    <w:uiPriority w:val="99"/>
    <w:semiHidden/>
    <w:unhideWhenUsed/>
    <w:rsid w:val="00AF3D56"/>
    <w:rPr>
      <w:color w:val="954F72" w:themeColor="followedHyperlink"/>
      <w:u w:val="single"/>
    </w:rPr>
  </w:style>
  <w:style w:type="paragraph" w:styleId="EndnoteText">
    <w:name w:val="endnote text"/>
    <w:basedOn w:val="Normal"/>
    <w:link w:val="EndnoteTextChar"/>
    <w:uiPriority w:val="99"/>
    <w:semiHidden/>
    <w:unhideWhenUsed/>
    <w:rsid w:val="00FE300C"/>
    <w:pPr>
      <w:spacing w:before="0"/>
    </w:pPr>
    <w:rPr>
      <w:sz w:val="20"/>
      <w:szCs w:val="20"/>
    </w:rPr>
  </w:style>
  <w:style w:type="character" w:customStyle="1" w:styleId="EndnoteTextChar">
    <w:name w:val="Endnote Text Char"/>
    <w:basedOn w:val="DefaultParagraphFont"/>
    <w:link w:val="EndnoteText"/>
    <w:uiPriority w:val="99"/>
    <w:semiHidden/>
    <w:rsid w:val="00FE300C"/>
    <w:rPr>
      <w:sz w:val="20"/>
      <w:szCs w:val="20"/>
    </w:rPr>
  </w:style>
  <w:style w:type="character" w:styleId="EndnoteReference">
    <w:name w:val="endnote reference"/>
    <w:basedOn w:val="DefaultParagraphFont"/>
    <w:uiPriority w:val="99"/>
    <w:semiHidden/>
    <w:unhideWhenUsed/>
    <w:rsid w:val="00FE300C"/>
    <w:rPr>
      <w:vertAlign w:val="superscript"/>
    </w:rPr>
  </w:style>
  <w:style w:type="paragraph" w:customStyle="1" w:styleId="FootnoteReference1">
    <w:name w:val="Footnote Reference1"/>
    <w:basedOn w:val="Normal"/>
    <w:link w:val="FootnoteReference"/>
    <w:uiPriority w:val="99"/>
    <w:rsid w:val="00657C63"/>
    <w:pPr>
      <w:spacing w:before="0" w:line="240" w:lineRule="atLeast"/>
      <w:jc w:val="both"/>
    </w:pPr>
    <w:rPr>
      <w:vertAlign w:val="superscript"/>
    </w:rPr>
  </w:style>
  <w:style w:type="paragraph" w:customStyle="1" w:styleId="LegalNumPar">
    <w:name w:val="LegalNumPar"/>
    <w:basedOn w:val="Normal"/>
    <w:rsid w:val="00FA7003"/>
    <w:pPr>
      <w:numPr>
        <w:numId w:val="7"/>
      </w:numPr>
      <w:spacing w:line="360" w:lineRule="auto"/>
    </w:pPr>
    <w:rPr>
      <w:sz w:val="24"/>
    </w:rPr>
  </w:style>
  <w:style w:type="paragraph" w:customStyle="1" w:styleId="LegalNumPar2">
    <w:name w:val="LegalNumPar2"/>
    <w:basedOn w:val="Normal"/>
    <w:rsid w:val="00FA7003"/>
    <w:pPr>
      <w:numPr>
        <w:ilvl w:val="1"/>
        <w:numId w:val="7"/>
      </w:numPr>
      <w:spacing w:line="360" w:lineRule="auto"/>
    </w:pPr>
    <w:rPr>
      <w:sz w:val="24"/>
    </w:rPr>
  </w:style>
  <w:style w:type="paragraph" w:customStyle="1" w:styleId="LegalNumPar3">
    <w:name w:val="LegalNumPar3"/>
    <w:basedOn w:val="Normal"/>
    <w:rsid w:val="00FA7003"/>
    <w:pPr>
      <w:numPr>
        <w:ilvl w:val="2"/>
        <w:numId w:val="7"/>
      </w:numPr>
      <w:spacing w:line="360" w:lineRule="auto"/>
    </w:pPr>
    <w:rPr>
      <w:sz w:val="24"/>
    </w:rPr>
  </w:style>
  <w:style w:type="paragraph" w:styleId="Revision">
    <w:name w:val="Revision"/>
    <w:hidden/>
    <w:uiPriority w:val="99"/>
    <w:semiHidden/>
    <w:rsid w:val="001F6964"/>
    <w:pPr>
      <w:spacing w:before="0"/>
    </w:pPr>
  </w:style>
  <w:style w:type="paragraph" w:customStyle="1" w:styleId="5G1">
    <w:name w:val="5_G1"/>
    <w:basedOn w:val="Normal"/>
    <w:next w:val="FootnoteText"/>
    <w:uiPriority w:val="99"/>
    <w:unhideWhenUsed/>
    <w:qFormat/>
    <w:rsid w:val="00326CEE"/>
    <w:pPr>
      <w:spacing w:before="0"/>
      <w:jc w:val="both"/>
    </w:pPr>
    <w:rPr>
      <w:color w:val="000000"/>
      <w:sz w:val="14"/>
      <w:szCs w:val="20"/>
    </w:rPr>
  </w:style>
  <w:style w:type="character" w:customStyle="1" w:styleId="Hyperlink1">
    <w:name w:val="Hyperlink1"/>
    <w:basedOn w:val="DefaultParagraphFont"/>
    <w:uiPriority w:val="99"/>
    <w:unhideWhenUsed/>
    <w:qFormat/>
    <w:rsid w:val="00E40310"/>
    <w:rPr>
      <w:color w:val="31ADA1"/>
      <w:u w:val="single"/>
    </w:rPr>
  </w:style>
  <w:style w:type="character" w:customStyle="1" w:styleId="FR1">
    <w:name w:val="FR1"/>
    <w:basedOn w:val="DefaultParagraphFont"/>
    <w:uiPriority w:val="99"/>
    <w:qFormat/>
    <w:rsid w:val="00AC7C84"/>
    <w:rPr>
      <w:rFonts w:ascii="Georgia" w:hAnsi="Georgia" w:hint="default"/>
      <w:color w:val="EC9406"/>
      <w:sz w:val="18"/>
      <w:vertAlign w:val="superscript"/>
    </w:rPr>
  </w:style>
  <w:style w:type="paragraph" w:styleId="NormalWeb">
    <w:name w:val="Normal (Web)"/>
    <w:basedOn w:val="Normal"/>
    <w:uiPriority w:val="99"/>
    <w:unhideWhenUsed/>
    <w:rsid w:val="00604296"/>
    <w:pPr>
      <w:spacing w:before="100" w:beforeAutospacing="1" w:after="100" w:afterAutospacing="1"/>
    </w:pPr>
    <w:rPr>
      <w:rFonts w:ascii="Times New Roman" w:eastAsia="Times New Roman" w:hAnsi="Times New Roman" w:cs="Times New Roman"/>
      <w:sz w:val="24"/>
      <w:szCs w:val="24"/>
      <w:lang w:val="fr-BE" w:eastAsia="fr-BE"/>
    </w:rPr>
  </w:style>
  <w:style w:type="character" w:customStyle="1" w:styleId="Heading1Char">
    <w:name w:val="Heading 1 Char"/>
    <w:basedOn w:val="DefaultParagraphFont"/>
    <w:link w:val="Heading1"/>
    <w:uiPriority w:val="9"/>
    <w:rsid w:val="00573F05"/>
    <w:rPr>
      <w:rFonts w:asciiTheme="majorHAnsi" w:eastAsiaTheme="majorEastAsia" w:hAnsiTheme="majorHAnsi" w:cstheme="majorBidi"/>
      <w:color w:val="2E74B5" w:themeColor="accent1" w:themeShade="BF"/>
      <w:sz w:val="32"/>
      <w:szCs w:val="32"/>
    </w:rPr>
  </w:style>
  <w:style w:type="character" w:customStyle="1" w:styleId="BodytextChar">
    <w:name w:val="Body text Char"/>
    <w:link w:val="BodyText1"/>
    <w:locked/>
    <w:rsid w:val="00274EBB"/>
    <w:rPr>
      <w:rFonts w:ascii="Arial" w:hAnsi="Arial" w:cs="Arial"/>
      <w:noProof/>
    </w:rPr>
  </w:style>
  <w:style w:type="paragraph" w:customStyle="1" w:styleId="BodyText1">
    <w:name w:val="Body Text1"/>
    <w:basedOn w:val="Normal"/>
    <w:link w:val="BodytextChar"/>
    <w:qFormat/>
    <w:rsid w:val="00274EBB"/>
    <w:pPr>
      <w:spacing w:before="120" w:after="120"/>
      <w:jc w:val="both"/>
    </w:pPr>
    <w:rPr>
      <w:rFonts w:ascii="Arial" w:hAnsi="Arial" w:cs="Arial"/>
      <w:noProof/>
    </w:rPr>
  </w:style>
  <w:style w:type="paragraph" w:customStyle="1" w:styleId="Default">
    <w:name w:val="Default"/>
    <w:rsid w:val="00366784"/>
    <w:pPr>
      <w:autoSpaceDE w:val="0"/>
      <w:autoSpaceDN w:val="0"/>
      <w:adjustRightInd w:val="0"/>
      <w:spacing w:before="0"/>
    </w:pPr>
    <w:rPr>
      <w:rFonts w:ascii="Times New Roman" w:hAnsi="Times New Roman" w:cs="Times New Roman"/>
      <w:color w:val="000000"/>
      <w:sz w:val="24"/>
      <w:szCs w:val="24"/>
      <w:lang w:val="fr-BE"/>
    </w:rPr>
  </w:style>
  <w:style w:type="paragraph" w:customStyle="1" w:styleId="Style1">
    <w:name w:val="Style1"/>
    <w:basedOn w:val="ListParagraph"/>
    <w:link w:val="Style1Char"/>
    <w:qFormat/>
    <w:rsid w:val="003536F9"/>
    <w:pPr>
      <w:numPr>
        <w:numId w:val="5"/>
      </w:numPr>
      <w:spacing w:after="240"/>
    </w:pPr>
    <w:rPr>
      <w:rFonts w:ascii="Times New Roman" w:hAnsi="Times New Roman" w:cs="Times New Roman"/>
      <w:b/>
      <w:sz w:val="24"/>
      <w:szCs w:val="24"/>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istParagraph"/>
    <w:uiPriority w:val="34"/>
    <w:qFormat/>
    <w:rsid w:val="003536F9"/>
  </w:style>
  <w:style w:type="character" w:customStyle="1" w:styleId="Style1Char">
    <w:name w:val="Style1 Char"/>
    <w:basedOn w:val="ListParagraphChar"/>
    <w:link w:val="Style1"/>
    <w:rsid w:val="003536F9"/>
    <w:rPr>
      <w:rFonts w:ascii="Times New Roman" w:hAnsi="Times New Roman" w:cs="Times New Roman"/>
      <w:b/>
      <w:sz w:val="24"/>
      <w:szCs w:val="24"/>
    </w:rPr>
  </w:style>
  <w:style w:type="character" w:styleId="Emphasis">
    <w:name w:val="Emphasis"/>
    <w:basedOn w:val="DefaultParagraphFont"/>
    <w:uiPriority w:val="20"/>
    <w:qFormat/>
    <w:rsid w:val="006A1AD9"/>
    <w:rPr>
      <w:i/>
      <w:iCs/>
    </w:rPr>
  </w:style>
  <w:style w:type="character" w:customStyle="1" w:styleId="authorortitle">
    <w:name w:val="authorortitle"/>
    <w:basedOn w:val="DefaultParagraphFont"/>
    <w:rsid w:val="0050765C"/>
  </w:style>
  <w:style w:type="character" w:customStyle="1" w:styleId="normaltextrun">
    <w:name w:val="normaltextrun"/>
    <w:basedOn w:val="DefaultParagraphFont"/>
    <w:rsid w:val="008D05A4"/>
  </w:style>
  <w:style w:type="character" w:customStyle="1" w:styleId="eop">
    <w:name w:val="eop"/>
    <w:basedOn w:val="DefaultParagraphFont"/>
    <w:rsid w:val="008D05A4"/>
  </w:style>
  <w:style w:type="character" w:customStyle="1" w:styleId="footnotereference0">
    <w:name w:val="footnotereference"/>
    <w:basedOn w:val="DefaultParagraphFont"/>
    <w:rsid w:val="00E35D11"/>
  </w:style>
  <w:style w:type="character" w:customStyle="1" w:styleId="UnresolvedMention1">
    <w:name w:val="Unresolved Mention1"/>
    <w:basedOn w:val="DefaultParagraphFont"/>
    <w:uiPriority w:val="99"/>
    <w:semiHidden/>
    <w:unhideWhenUsed/>
    <w:rsid w:val="001D1CEC"/>
    <w:rPr>
      <w:color w:val="605E5C"/>
      <w:shd w:val="clear" w:color="auto" w:fill="E1DFDD"/>
    </w:rPr>
  </w:style>
  <w:style w:type="character" w:customStyle="1" w:styleId="cf01">
    <w:name w:val="cf01"/>
    <w:basedOn w:val="DefaultParagraphFont"/>
    <w:rsid w:val="0054720C"/>
    <w:rPr>
      <w:rFonts w:ascii="Segoe UI" w:hAnsi="Segoe UI" w:cs="Segoe UI" w:hint="default"/>
      <w:sz w:val="18"/>
      <w:szCs w:val="18"/>
    </w:rPr>
  </w:style>
  <w:style w:type="paragraph" w:customStyle="1" w:styleId="typedudocumentcp">
    <w:name w:val="typedudocument_cp"/>
    <w:basedOn w:val="Normal"/>
    <w:rsid w:val="00DC6EAE"/>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titreobjetcp">
    <w:name w:val="titreobjet_cp"/>
    <w:basedOn w:val="Normal"/>
    <w:rsid w:val="00DC6EAE"/>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oj-doc-ti">
    <w:name w:val="oj-doc-ti"/>
    <w:basedOn w:val="Normal"/>
    <w:rsid w:val="00501F93"/>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paragraph">
    <w:name w:val="paragraph"/>
    <w:basedOn w:val="Normal"/>
    <w:rsid w:val="00EE2E7E"/>
    <w:pPr>
      <w:spacing w:before="100" w:beforeAutospacing="1" w:after="100" w:afterAutospacing="1"/>
    </w:pPr>
    <w:rPr>
      <w:rFonts w:ascii="Calibri" w:hAnsi="Calibri" w:cs="Calibri"/>
      <w:lang w:val="en-IE" w:eastAsia="en-IE"/>
    </w:rPr>
  </w:style>
  <w:style w:type="character" w:customStyle="1" w:styleId="scxw69883767">
    <w:name w:val="scxw69883767"/>
    <w:basedOn w:val="DefaultParagraphFont"/>
    <w:rsid w:val="00EE2E7E"/>
  </w:style>
  <w:style w:type="character" w:customStyle="1" w:styleId="superscript">
    <w:name w:val="superscript"/>
    <w:basedOn w:val="DefaultParagraphFont"/>
    <w:rsid w:val="00EE2E7E"/>
  </w:style>
  <w:style w:type="character" w:styleId="Strong">
    <w:name w:val="Strong"/>
    <w:basedOn w:val="DefaultParagraphFont"/>
    <w:uiPriority w:val="22"/>
    <w:qFormat/>
    <w:rsid w:val="00EE2E7E"/>
    <w:rPr>
      <w:b/>
      <w:bCs/>
    </w:rPr>
  </w:style>
  <w:style w:type="paragraph" w:customStyle="1" w:styleId="pf0">
    <w:name w:val="pf0"/>
    <w:basedOn w:val="Normal"/>
    <w:rsid w:val="00DA5256"/>
    <w:pPr>
      <w:spacing w:before="100" w:beforeAutospacing="1" w:after="100" w:afterAutospacing="1"/>
    </w:pPr>
    <w:rPr>
      <w:rFonts w:ascii="Times New Roman" w:eastAsia="Times New Roman" w:hAnsi="Times New Roman" w:cs="Times New Roman"/>
      <w:sz w:val="24"/>
      <w:szCs w:val="24"/>
      <w:lang w:val="en-IE" w:eastAsia="en-IE"/>
    </w:rPr>
  </w:style>
  <w:style w:type="table" w:styleId="TableGrid">
    <w:name w:val="Table Grid"/>
    <w:basedOn w:val="TableNormal"/>
    <w:uiPriority w:val="59"/>
    <w:rsid w:val="008F429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221F0D"/>
    <w:pPr>
      <w:keepLines/>
      <w:numPr>
        <w:numId w:val="31"/>
      </w:numPr>
      <w:spacing w:before="0" w:after="120"/>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qFormat/>
    <w:rsid w:val="00221F0D"/>
    <w:rPr>
      <w:rFonts w:ascii="Arial" w:eastAsia="Times New Roman" w:hAnsi="Arial" w:cs="Times New Roman"/>
      <w:szCs w:val="24"/>
      <w:lang w:eastAsia="en-GB"/>
    </w:rPr>
  </w:style>
  <w:style w:type="paragraph" w:styleId="NoSpacing">
    <w:name w:val="No Spacing"/>
    <w:uiPriority w:val="1"/>
    <w:qFormat/>
    <w:rsid w:val="004820F0"/>
    <w:pPr>
      <w:spacing w:before="0"/>
    </w:pPr>
    <w:rPr>
      <w:lang w:val="en-IE"/>
    </w:rPr>
  </w:style>
  <w:style w:type="paragraph" w:customStyle="1" w:styleId="Typedudocument">
    <w:name w:val="Type du document"/>
    <w:basedOn w:val="Normal"/>
    <w:next w:val="Normal"/>
    <w:rsid w:val="00A10162"/>
    <w:pPr>
      <w:spacing w:before="360"/>
      <w:jc w:val="center"/>
    </w:pPr>
    <w:rPr>
      <w:rFonts w:ascii="Times New Roman" w:hAnsi="Times New Roman" w:cs="Times New Roman"/>
      <w:b/>
      <w:sz w:val="24"/>
    </w:rPr>
  </w:style>
  <w:style w:type="paragraph" w:customStyle="1" w:styleId="Titreobjet">
    <w:name w:val="Titre objet"/>
    <w:basedOn w:val="Normal"/>
    <w:next w:val="Normal"/>
    <w:rsid w:val="00A10162"/>
    <w:pPr>
      <w:spacing w:before="360" w:after="360"/>
      <w:jc w:val="center"/>
    </w:pPr>
    <w:rPr>
      <w:rFonts w:ascii="Times New Roman" w:hAnsi="Times New Roman" w:cs="Times New Roman"/>
      <w:b/>
      <w:sz w:val="24"/>
    </w:rPr>
  </w:style>
  <w:style w:type="paragraph" w:customStyle="1" w:styleId="dcr-1kas69x">
    <w:name w:val="dcr-1kas69x"/>
    <w:basedOn w:val="Normal"/>
    <w:rsid w:val="00930563"/>
    <w:pPr>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cf11">
    <w:name w:val="cf11"/>
    <w:basedOn w:val="DefaultParagraphFont"/>
    <w:rsid w:val="008C104C"/>
    <w:rPr>
      <w:rFonts w:ascii="Segoe UI" w:hAnsi="Segoe UI" w:cs="Segoe UI" w:hint="default"/>
      <w:i/>
      <w:iCs/>
      <w:sz w:val="18"/>
      <w:szCs w:val="18"/>
    </w:rPr>
  </w:style>
  <w:style w:type="character" w:customStyle="1" w:styleId="cf21">
    <w:name w:val="cf21"/>
    <w:basedOn w:val="DefaultParagraphFont"/>
    <w:rsid w:val="008C104C"/>
    <w:rPr>
      <w:rFonts w:ascii="Segoe UI" w:hAnsi="Segoe UI" w:cs="Segoe UI" w:hint="default"/>
      <w:i/>
      <w:iCs/>
      <w:sz w:val="18"/>
      <w:szCs w:val="18"/>
    </w:rPr>
  </w:style>
  <w:style w:type="character" w:customStyle="1" w:styleId="UnresolvedMention">
    <w:name w:val="Unresolved Mention"/>
    <w:basedOn w:val="DefaultParagraphFont"/>
    <w:uiPriority w:val="99"/>
    <w:semiHidden/>
    <w:unhideWhenUsed/>
    <w:rsid w:val="000E6671"/>
    <w:rPr>
      <w:color w:val="605E5C"/>
      <w:shd w:val="clear" w:color="auto" w:fill="E1DFDD"/>
    </w:rPr>
  </w:style>
  <w:style w:type="paragraph" w:customStyle="1" w:styleId="typography-intro">
    <w:name w:val="typography-intro"/>
    <w:basedOn w:val="Normal"/>
    <w:rsid w:val="00A32ECC"/>
    <w:pPr>
      <w:spacing w:before="100" w:beforeAutospacing="1" w:after="100" w:afterAutospacing="1"/>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298">
      <w:bodyDiv w:val="1"/>
      <w:marLeft w:val="0"/>
      <w:marRight w:val="0"/>
      <w:marTop w:val="0"/>
      <w:marBottom w:val="0"/>
      <w:divBdr>
        <w:top w:val="none" w:sz="0" w:space="0" w:color="auto"/>
        <w:left w:val="none" w:sz="0" w:space="0" w:color="auto"/>
        <w:bottom w:val="none" w:sz="0" w:space="0" w:color="auto"/>
        <w:right w:val="none" w:sz="0" w:space="0" w:color="auto"/>
      </w:divBdr>
    </w:div>
    <w:div w:id="66655138">
      <w:bodyDiv w:val="1"/>
      <w:marLeft w:val="0"/>
      <w:marRight w:val="0"/>
      <w:marTop w:val="0"/>
      <w:marBottom w:val="0"/>
      <w:divBdr>
        <w:top w:val="none" w:sz="0" w:space="0" w:color="auto"/>
        <w:left w:val="none" w:sz="0" w:space="0" w:color="auto"/>
        <w:bottom w:val="none" w:sz="0" w:space="0" w:color="auto"/>
        <w:right w:val="none" w:sz="0" w:space="0" w:color="auto"/>
      </w:divBdr>
    </w:div>
    <w:div w:id="108744172">
      <w:bodyDiv w:val="1"/>
      <w:marLeft w:val="0"/>
      <w:marRight w:val="0"/>
      <w:marTop w:val="0"/>
      <w:marBottom w:val="0"/>
      <w:divBdr>
        <w:top w:val="none" w:sz="0" w:space="0" w:color="auto"/>
        <w:left w:val="none" w:sz="0" w:space="0" w:color="auto"/>
        <w:bottom w:val="none" w:sz="0" w:space="0" w:color="auto"/>
        <w:right w:val="none" w:sz="0" w:space="0" w:color="auto"/>
      </w:divBdr>
    </w:div>
    <w:div w:id="157310983">
      <w:bodyDiv w:val="1"/>
      <w:marLeft w:val="0"/>
      <w:marRight w:val="0"/>
      <w:marTop w:val="0"/>
      <w:marBottom w:val="0"/>
      <w:divBdr>
        <w:top w:val="none" w:sz="0" w:space="0" w:color="auto"/>
        <w:left w:val="none" w:sz="0" w:space="0" w:color="auto"/>
        <w:bottom w:val="none" w:sz="0" w:space="0" w:color="auto"/>
        <w:right w:val="none" w:sz="0" w:space="0" w:color="auto"/>
      </w:divBdr>
    </w:div>
    <w:div w:id="171185893">
      <w:bodyDiv w:val="1"/>
      <w:marLeft w:val="0"/>
      <w:marRight w:val="0"/>
      <w:marTop w:val="0"/>
      <w:marBottom w:val="0"/>
      <w:divBdr>
        <w:top w:val="none" w:sz="0" w:space="0" w:color="auto"/>
        <w:left w:val="none" w:sz="0" w:space="0" w:color="auto"/>
        <w:bottom w:val="none" w:sz="0" w:space="0" w:color="auto"/>
        <w:right w:val="none" w:sz="0" w:space="0" w:color="auto"/>
      </w:divBdr>
    </w:div>
    <w:div w:id="207374343">
      <w:bodyDiv w:val="1"/>
      <w:marLeft w:val="0"/>
      <w:marRight w:val="0"/>
      <w:marTop w:val="0"/>
      <w:marBottom w:val="0"/>
      <w:divBdr>
        <w:top w:val="none" w:sz="0" w:space="0" w:color="auto"/>
        <w:left w:val="none" w:sz="0" w:space="0" w:color="auto"/>
        <w:bottom w:val="none" w:sz="0" w:space="0" w:color="auto"/>
        <w:right w:val="none" w:sz="0" w:space="0" w:color="auto"/>
      </w:divBdr>
    </w:div>
    <w:div w:id="250700173">
      <w:bodyDiv w:val="1"/>
      <w:marLeft w:val="0"/>
      <w:marRight w:val="0"/>
      <w:marTop w:val="0"/>
      <w:marBottom w:val="0"/>
      <w:divBdr>
        <w:top w:val="none" w:sz="0" w:space="0" w:color="auto"/>
        <w:left w:val="none" w:sz="0" w:space="0" w:color="auto"/>
        <w:bottom w:val="none" w:sz="0" w:space="0" w:color="auto"/>
        <w:right w:val="none" w:sz="0" w:space="0" w:color="auto"/>
      </w:divBdr>
    </w:div>
    <w:div w:id="259071267">
      <w:bodyDiv w:val="1"/>
      <w:marLeft w:val="0"/>
      <w:marRight w:val="0"/>
      <w:marTop w:val="0"/>
      <w:marBottom w:val="0"/>
      <w:divBdr>
        <w:top w:val="none" w:sz="0" w:space="0" w:color="auto"/>
        <w:left w:val="none" w:sz="0" w:space="0" w:color="auto"/>
        <w:bottom w:val="none" w:sz="0" w:space="0" w:color="auto"/>
        <w:right w:val="none" w:sz="0" w:space="0" w:color="auto"/>
      </w:divBdr>
    </w:div>
    <w:div w:id="290330431">
      <w:bodyDiv w:val="1"/>
      <w:marLeft w:val="0"/>
      <w:marRight w:val="0"/>
      <w:marTop w:val="0"/>
      <w:marBottom w:val="0"/>
      <w:divBdr>
        <w:top w:val="none" w:sz="0" w:space="0" w:color="auto"/>
        <w:left w:val="none" w:sz="0" w:space="0" w:color="auto"/>
        <w:bottom w:val="none" w:sz="0" w:space="0" w:color="auto"/>
        <w:right w:val="none" w:sz="0" w:space="0" w:color="auto"/>
      </w:divBdr>
      <w:divsChild>
        <w:div w:id="700983585">
          <w:marLeft w:val="0"/>
          <w:marRight w:val="0"/>
          <w:marTop w:val="0"/>
          <w:marBottom w:val="0"/>
          <w:divBdr>
            <w:top w:val="single" w:sz="2" w:space="0" w:color="FF0000"/>
            <w:left w:val="single" w:sz="2" w:space="0" w:color="FF0000"/>
            <w:bottom w:val="single" w:sz="2" w:space="0" w:color="FF0000"/>
            <w:right w:val="single" w:sz="2" w:space="0" w:color="FF0000"/>
          </w:divBdr>
        </w:div>
        <w:div w:id="1714040442">
          <w:marLeft w:val="0"/>
          <w:marRight w:val="0"/>
          <w:marTop w:val="0"/>
          <w:marBottom w:val="0"/>
          <w:divBdr>
            <w:top w:val="single" w:sz="2" w:space="0" w:color="FF0000"/>
            <w:left w:val="single" w:sz="2" w:space="0" w:color="FF0000"/>
            <w:bottom w:val="single" w:sz="2" w:space="0" w:color="FF0000"/>
            <w:right w:val="single" w:sz="2" w:space="0" w:color="FF0000"/>
          </w:divBdr>
          <w:divsChild>
            <w:div w:id="2069843629">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 w:id="291981668">
      <w:bodyDiv w:val="1"/>
      <w:marLeft w:val="0"/>
      <w:marRight w:val="0"/>
      <w:marTop w:val="0"/>
      <w:marBottom w:val="0"/>
      <w:divBdr>
        <w:top w:val="none" w:sz="0" w:space="0" w:color="auto"/>
        <w:left w:val="none" w:sz="0" w:space="0" w:color="auto"/>
        <w:bottom w:val="none" w:sz="0" w:space="0" w:color="auto"/>
        <w:right w:val="none" w:sz="0" w:space="0" w:color="auto"/>
      </w:divBdr>
    </w:div>
    <w:div w:id="301039579">
      <w:bodyDiv w:val="1"/>
      <w:marLeft w:val="0"/>
      <w:marRight w:val="0"/>
      <w:marTop w:val="0"/>
      <w:marBottom w:val="0"/>
      <w:divBdr>
        <w:top w:val="none" w:sz="0" w:space="0" w:color="auto"/>
        <w:left w:val="none" w:sz="0" w:space="0" w:color="auto"/>
        <w:bottom w:val="none" w:sz="0" w:space="0" w:color="auto"/>
        <w:right w:val="none" w:sz="0" w:space="0" w:color="auto"/>
      </w:divBdr>
    </w:div>
    <w:div w:id="303510372">
      <w:bodyDiv w:val="1"/>
      <w:marLeft w:val="0"/>
      <w:marRight w:val="0"/>
      <w:marTop w:val="0"/>
      <w:marBottom w:val="0"/>
      <w:divBdr>
        <w:top w:val="none" w:sz="0" w:space="0" w:color="auto"/>
        <w:left w:val="none" w:sz="0" w:space="0" w:color="auto"/>
        <w:bottom w:val="none" w:sz="0" w:space="0" w:color="auto"/>
        <w:right w:val="none" w:sz="0" w:space="0" w:color="auto"/>
      </w:divBdr>
    </w:div>
    <w:div w:id="306399891">
      <w:bodyDiv w:val="1"/>
      <w:marLeft w:val="0"/>
      <w:marRight w:val="0"/>
      <w:marTop w:val="0"/>
      <w:marBottom w:val="0"/>
      <w:divBdr>
        <w:top w:val="none" w:sz="0" w:space="0" w:color="auto"/>
        <w:left w:val="none" w:sz="0" w:space="0" w:color="auto"/>
        <w:bottom w:val="none" w:sz="0" w:space="0" w:color="auto"/>
        <w:right w:val="none" w:sz="0" w:space="0" w:color="auto"/>
      </w:divBdr>
    </w:div>
    <w:div w:id="327682827">
      <w:bodyDiv w:val="1"/>
      <w:marLeft w:val="0"/>
      <w:marRight w:val="0"/>
      <w:marTop w:val="0"/>
      <w:marBottom w:val="0"/>
      <w:divBdr>
        <w:top w:val="none" w:sz="0" w:space="0" w:color="auto"/>
        <w:left w:val="none" w:sz="0" w:space="0" w:color="auto"/>
        <w:bottom w:val="none" w:sz="0" w:space="0" w:color="auto"/>
        <w:right w:val="none" w:sz="0" w:space="0" w:color="auto"/>
      </w:divBdr>
    </w:div>
    <w:div w:id="392587270">
      <w:bodyDiv w:val="1"/>
      <w:marLeft w:val="0"/>
      <w:marRight w:val="0"/>
      <w:marTop w:val="0"/>
      <w:marBottom w:val="0"/>
      <w:divBdr>
        <w:top w:val="none" w:sz="0" w:space="0" w:color="auto"/>
        <w:left w:val="none" w:sz="0" w:space="0" w:color="auto"/>
        <w:bottom w:val="none" w:sz="0" w:space="0" w:color="auto"/>
        <w:right w:val="none" w:sz="0" w:space="0" w:color="auto"/>
      </w:divBdr>
    </w:div>
    <w:div w:id="393893805">
      <w:bodyDiv w:val="1"/>
      <w:marLeft w:val="0"/>
      <w:marRight w:val="0"/>
      <w:marTop w:val="0"/>
      <w:marBottom w:val="0"/>
      <w:divBdr>
        <w:top w:val="none" w:sz="0" w:space="0" w:color="auto"/>
        <w:left w:val="none" w:sz="0" w:space="0" w:color="auto"/>
        <w:bottom w:val="none" w:sz="0" w:space="0" w:color="auto"/>
        <w:right w:val="none" w:sz="0" w:space="0" w:color="auto"/>
      </w:divBdr>
    </w:div>
    <w:div w:id="407575224">
      <w:bodyDiv w:val="1"/>
      <w:marLeft w:val="0"/>
      <w:marRight w:val="0"/>
      <w:marTop w:val="0"/>
      <w:marBottom w:val="0"/>
      <w:divBdr>
        <w:top w:val="none" w:sz="0" w:space="0" w:color="auto"/>
        <w:left w:val="none" w:sz="0" w:space="0" w:color="auto"/>
        <w:bottom w:val="none" w:sz="0" w:space="0" w:color="auto"/>
        <w:right w:val="none" w:sz="0" w:space="0" w:color="auto"/>
      </w:divBdr>
    </w:div>
    <w:div w:id="424574025">
      <w:bodyDiv w:val="1"/>
      <w:marLeft w:val="0"/>
      <w:marRight w:val="0"/>
      <w:marTop w:val="0"/>
      <w:marBottom w:val="0"/>
      <w:divBdr>
        <w:top w:val="none" w:sz="0" w:space="0" w:color="auto"/>
        <w:left w:val="none" w:sz="0" w:space="0" w:color="auto"/>
        <w:bottom w:val="none" w:sz="0" w:space="0" w:color="auto"/>
        <w:right w:val="none" w:sz="0" w:space="0" w:color="auto"/>
      </w:divBdr>
    </w:div>
    <w:div w:id="490366784">
      <w:bodyDiv w:val="1"/>
      <w:marLeft w:val="0"/>
      <w:marRight w:val="0"/>
      <w:marTop w:val="0"/>
      <w:marBottom w:val="0"/>
      <w:divBdr>
        <w:top w:val="none" w:sz="0" w:space="0" w:color="auto"/>
        <w:left w:val="none" w:sz="0" w:space="0" w:color="auto"/>
        <w:bottom w:val="none" w:sz="0" w:space="0" w:color="auto"/>
        <w:right w:val="none" w:sz="0" w:space="0" w:color="auto"/>
      </w:divBdr>
    </w:div>
    <w:div w:id="508106257">
      <w:bodyDiv w:val="1"/>
      <w:marLeft w:val="0"/>
      <w:marRight w:val="0"/>
      <w:marTop w:val="0"/>
      <w:marBottom w:val="0"/>
      <w:divBdr>
        <w:top w:val="none" w:sz="0" w:space="0" w:color="auto"/>
        <w:left w:val="none" w:sz="0" w:space="0" w:color="auto"/>
        <w:bottom w:val="none" w:sz="0" w:space="0" w:color="auto"/>
        <w:right w:val="none" w:sz="0" w:space="0" w:color="auto"/>
      </w:divBdr>
    </w:div>
    <w:div w:id="585840639">
      <w:bodyDiv w:val="1"/>
      <w:marLeft w:val="0"/>
      <w:marRight w:val="0"/>
      <w:marTop w:val="0"/>
      <w:marBottom w:val="0"/>
      <w:divBdr>
        <w:top w:val="none" w:sz="0" w:space="0" w:color="auto"/>
        <w:left w:val="none" w:sz="0" w:space="0" w:color="auto"/>
        <w:bottom w:val="none" w:sz="0" w:space="0" w:color="auto"/>
        <w:right w:val="none" w:sz="0" w:space="0" w:color="auto"/>
      </w:divBdr>
    </w:div>
    <w:div w:id="631864796">
      <w:bodyDiv w:val="1"/>
      <w:marLeft w:val="0"/>
      <w:marRight w:val="0"/>
      <w:marTop w:val="0"/>
      <w:marBottom w:val="0"/>
      <w:divBdr>
        <w:top w:val="none" w:sz="0" w:space="0" w:color="auto"/>
        <w:left w:val="none" w:sz="0" w:space="0" w:color="auto"/>
        <w:bottom w:val="none" w:sz="0" w:space="0" w:color="auto"/>
        <w:right w:val="none" w:sz="0" w:space="0" w:color="auto"/>
      </w:divBdr>
    </w:div>
    <w:div w:id="658733919">
      <w:bodyDiv w:val="1"/>
      <w:marLeft w:val="0"/>
      <w:marRight w:val="0"/>
      <w:marTop w:val="0"/>
      <w:marBottom w:val="0"/>
      <w:divBdr>
        <w:top w:val="none" w:sz="0" w:space="0" w:color="auto"/>
        <w:left w:val="none" w:sz="0" w:space="0" w:color="auto"/>
        <w:bottom w:val="none" w:sz="0" w:space="0" w:color="auto"/>
        <w:right w:val="none" w:sz="0" w:space="0" w:color="auto"/>
      </w:divBdr>
    </w:div>
    <w:div w:id="673531547">
      <w:bodyDiv w:val="1"/>
      <w:marLeft w:val="0"/>
      <w:marRight w:val="0"/>
      <w:marTop w:val="0"/>
      <w:marBottom w:val="0"/>
      <w:divBdr>
        <w:top w:val="none" w:sz="0" w:space="0" w:color="auto"/>
        <w:left w:val="none" w:sz="0" w:space="0" w:color="auto"/>
        <w:bottom w:val="none" w:sz="0" w:space="0" w:color="auto"/>
        <w:right w:val="none" w:sz="0" w:space="0" w:color="auto"/>
      </w:divBdr>
    </w:div>
    <w:div w:id="700783876">
      <w:bodyDiv w:val="1"/>
      <w:marLeft w:val="0"/>
      <w:marRight w:val="0"/>
      <w:marTop w:val="0"/>
      <w:marBottom w:val="0"/>
      <w:divBdr>
        <w:top w:val="none" w:sz="0" w:space="0" w:color="auto"/>
        <w:left w:val="none" w:sz="0" w:space="0" w:color="auto"/>
        <w:bottom w:val="none" w:sz="0" w:space="0" w:color="auto"/>
        <w:right w:val="none" w:sz="0" w:space="0" w:color="auto"/>
      </w:divBdr>
    </w:div>
    <w:div w:id="748044065">
      <w:bodyDiv w:val="1"/>
      <w:marLeft w:val="0"/>
      <w:marRight w:val="0"/>
      <w:marTop w:val="0"/>
      <w:marBottom w:val="0"/>
      <w:divBdr>
        <w:top w:val="none" w:sz="0" w:space="0" w:color="auto"/>
        <w:left w:val="none" w:sz="0" w:space="0" w:color="auto"/>
        <w:bottom w:val="none" w:sz="0" w:space="0" w:color="auto"/>
        <w:right w:val="none" w:sz="0" w:space="0" w:color="auto"/>
      </w:divBdr>
    </w:div>
    <w:div w:id="764962881">
      <w:bodyDiv w:val="1"/>
      <w:marLeft w:val="0"/>
      <w:marRight w:val="0"/>
      <w:marTop w:val="0"/>
      <w:marBottom w:val="0"/>
      <w:divBdr>
        <w:top w:val="none" w:sz="0" w:space="0" w:color="auto"/>
        <w:left w:val="none" w:sz="0" w:space="0" w:color="auto"/>
        <w:bottom w:val="none" w:sz="0" w:space="0" w:color="auto"/>
        <w:right w:val="none" w:sz="0" w:space="0" w:color="auto"/>
      </w:divBdr>
    </w:div>
    <w:div w:id="847215330">
      <w:bodyDiv w:val="1"/>
      <w:marLeft w:val="0"/>
      <w:marRight w:val="0"/>
      <w:marTop w:val="0"/>
      <w:marBottom w:val="0"/>
      <w:divBdr>
        <w:top w:val="none" w:sz="0" w:space="0" w:color="auto"/>
        <w:left w:val="none" w:sz="0" w:space="0" w:color="auto"/>
        <w:bottom w:val="none" w:sz="0" w:space="0" w:color="auto"/>
        <w:right w:val="none" w:sz="0" w:space="0" w:color="auto"/>
      </w:divBdr>
    </w:div>
    <w:div w:id="857155218">
      <w:bodyDiv w:val="1"/>
      <w:marLeft w:val="0"/>
      <w:marRight w:val="0"/>
      <w:marTop w:val="0"/>
      <w:marBottom w:val="0"/>
      <w:divBdr>
        <w:top w:val="none" w:sz="0" w:space="0" w:color="auto"/>
        <w:left w:val="none" w:sz="0" w:space="0" w:color="auto"/>
        <w:bottom w:val="none" w:sz="0" w:space="0" w:color="auto"/>
        <w:right w:val="none" w:sz="0" w:space="0" w:color="auto"/>
      </w:divBdr>
    </w:div>
    <w:div w:id="876701157">
      <w:bodyDiv w:val="1"/>
      <w:marLeft w:val="0"/>
      <w:marRight w:val="0"/>
      <w:marTop w:val="0"/>
      <w:marBottom w:val="0"/>
      <w:divBdr>
        <w:top w:val="none" w:sz="0" w:space="0" w:color="auto"/>
        <w:left w:val="none" w:sz="0" w:space="0" w:color="auto"/>
        <w:bottom w:val="none" w:sz="0" w:space="0" w:color="auto"/>
        <w:right w:val="none" w:sz="0" w:space="0" w:color="auto"/>
      </w:divBdr>
    </w:div>
    <w:div w:id="933629101">
      <w:bodyDiv w:val="1"/>
      <w:marLeft w:val="0"/>
      <w:marRight w:val="0"/>
      <w:marTop w:val="0"/>
      <w:marBottom w:val="0"/>
      <w:divBdr>
        <w:top w:val="none" w:sz="0" w:space="0" w:color="auto"/>
        <w:left w:val="none" w:sz="0" w:space="0" w:color="auto"/>
        <w:bottom w:val="none" w:sz="0" w:space="0" w:color="auto"/>
        <w:right w:val="none" w:sz="0" w:space="0" w:color="auto"/>
      </w:divBdr>
    </w:div>
    <w:div w:id="974793998">
      <w:bodyDiv w:val="1"/>
      <w:marLeft w:val="0"/>
      <w:marRight w:val="0"/>
      <w:marTop w:val="0"/>
      <w:marBottom w:val="0"/>
      <w:divBdr>
        <w:top w:val="none" w:sz="0" w:space="0" w:color="auto"/>
        <w:left w:val="none" w:sz="0" w:space="0" w:color="auto"/>
        <w:bottom w:val="none" w:sz="0" w:space="0" w:color="auto"/>
        <w:right w:val="none" w:sz="0" w:space="0" w:color="auto"/>
      </w:divBdr>
    </w:div>
    <w:div w:id="979656684">
      <w:bodyDiv w:val="1"/>
      <w:marLeft w:val="0"/>
      <w:marRight w:val="0"/>
      <w:marTop w:val="0"/>
      <w:marBottom w:val="0"/>
      <w:divBdr>
        <w:top w:val="none" w:sz="0" w:space="0" w:color="auto"/>
        <w:left w:val="none" w:sz="0" w:space="0" w:color="auto"/>
        <w:bottom w:val="none" w:sz="0" w:space="0" w:color="auto"/>
        <w:right w:val="none" w:sz="0" w:space="0" w:color="auto"/>
      </w:divBdr>
    </w:div>
    <w:div w:id="1019963172">
      <w:bodyDiv w:val="1"/>
      <w:marLeft w:val="0"/>
      <w:marRight w:val="0"/>
      <w:marTop w:val="0"/>
      <w:marBottom w:val="0"/>
      <w:divBdr>
        <w:top w:val="none" w:sz="0" w:space="0" w:color="auto"/>
        <w:left w:val="none" w:sz="0" w:space="0" w:color="auto"/>
        <w:bottom w:val="none" w:sz="0" w:space="0" w:color="auto"/>
        <w:right w:val="none" w:sz="0" w:space="0" w:color="auto"/>
      </w:divBdr>
    </w:div>
    <w:div w:id="1031959976">
      <w:bodyDiv w:val="1"/>
      <w:marLeft w:val="0"/>
      <w:marRight w:val="0"/>
      <w:marTop w:val="0"/>
      <w:marBottom w:val="0"/>
      <w:divBdr>
        <w:top w:val="none" w:sz="0" w:space="0" w:color="auto"/>
        <w:left w:val="none" w:sz="0" w:space="0" w:color="auto"/>
        <w:bottom w:val="none" w:sz="0" w:space="0" w:color="auto"/>
        <w:right w:val="none" w:sz="0" w:space="0" w:color="auto"/>
      </w:divBdr>
    </w:div>
    <w:div w:id="1046417150">
      <w:bodyDiv w:val="1"/>
      <w:marLeft w:val="0"/>
      <w:marRight w:val="0"/>
      <w:marTop w:val="0"/>
      <w:marBottom w:val="0"/>
      <w:divBdr>
        <w:top w:val="none" w:sz="0" w:space="0" w:color="auto"/>
        <w:left w:val="none" w:sz="0" w:space="0" w:color="auto"/>
        <w:bottom w:val="none" w:sz="0" w:space="0" w:color="auto"/>
        <w:right w:val="none" w:sz="0" w:space="0" w:color="auto"/>
      </w:divBdr>
    </w:div>
    <w:div w:id="1166743326">
      <w:bodyDiv w:val="1"/>
      <w:marLeft w:val="0"/>
      <w:marRight w:val="0"/>
      <w:marTop w:val="0"/>
      <w:marBottom w:val="0"/>
      <w:divBdr>
        <w:top w:val="none" w:sz="0" w:space="0" w:color="auto"/>
        <w:left w:val="none" w:sz="0" w:space="0" w:color="auto"/>
        <w:bottom w:val="none" w:sz="0" w:space="0" w:color="auto"/>
        <w:right w:val="none" w:sz="0" w:space="0" w:color="auto"/>
      </w:divBdr>
    </w:div>
    <w:div w:id="1186289938">
      <w:bodyDiv w:val="1"/>
      <w:marLeft w:val="0"/>
      <w:marRight w:val="0"/>
      <w:marTop w:val="0"/>
      <w:marBottom w:val="0"/>
      <w:divBdr>
        <w:top w:val="none" w:sz="0" w:space="0" w:color="auto"/>
        <w:left w:val="none" w:sz="0" w:space="0" w:color="auto"/>
        <w:bottom w:val="none" w:sz="0" w:space="0" w:color="auto"/>
        <w:right w:val="none" w:sz="0" w:space="0" w:color="auto"/>
      </w:divBdr>
    </w:div>
    <w:div w:id="1216241440">
      <w:bodyDiv w:val="1"/>
      <w:marLeft w:val="0"/>
      <w:marRight w:val="0"/>
      <w:marTop w:val="0"/>
      <w:marBottom w:val="0"/>
      <w:divBdr>
        <w:top w:val="none" w:sz="0" w:space="0" w:color="auto"/>
        <w:left w:val="none" w:sz="0" w:space="0" w:color="auto"/>
        <w:bottom w:val="none" w:sz="0" w:space="0" w:color="auto"/>
        <w:right w:val="none" w:sz="0" w:space="0" w:color="auto"/>
      </w:divBdr>
    </w:div>
    <w:div w:id="1221284644">
      <w:bodyDiv w:val="1"/>
      <w:marLeft w:val="0"/>
      <w:marRight w:val="0"/>
      <w:marTop w:val="0"/>
      <w:marBottom w:val="0"/>
      <w:divBdr>
        <w:top w:val="none" w:sz="0" w:space="0" w:color="auto"/>
        <w:left w:val="none" w:sz="0" w:space="0" w:color="auto"/>
        <w:bottom w:val="none" w:sz="0" w:space="0" w:color="auto"/>
        <w:right w:val="none" w:sz="0" w:space="0" w:color="auto"/>
      </w:divBdr>
    </w:div>
    <w:div w:id="1250192759">
      <w:bodyDiv w:val="1"/>
      <w:marLeft w:val="0"/>
      <w:marRight w:val="0"/>
      <w:marTop w:val="0"/>
      <w:marBottom w:val="0"/>
      <w:divBdr>
        <w:top w:val="none" w:sz="0" w:space="0" w:color="auto"/>
        <w:left w:val="none" w:sz="0" w:space="0" w:color="auto"/>
        <w:bottom w:val="none" w:sz="0" w:space="0" w:color="auto"/>
        <w:right w:val="none" w:sz="0" w:space="0" w:color="auto"/>
      </w:divBdr>
    </w:div>
    <w:div w:id="1379041177">
      <w:bodyDiv w:val="1"/>
      <w:marLeft w:val="0"/>
      <w:marRight w:val="0"/>
      <w:marTop w:val="0"/>
      <w:marBottom w:val="0"/>
      <w:divBdr>
        <w:top w:val="none" w:sz="0" w:space="0" w:color="auto"/>
        <w:left w:val="none" w:sz="0" w:space="0" w:color="auto"/>
        <w:bottom w:val="none" w:sz="0" w:space="0" w:color="auto"/>
        <w:right w:val="none" w:sz="0" w:space="0" w:color="auto"/>
      </w:divBdr>
    </w:div>
    <w:div w:id="1463376875">
      <w:bodyDiv w:val="1"/>
      <w:marLeft w:val="0"/>
      <w:marRight w:val="0"/>
      <w:marTop w:val="0"/>
      <w:marBottom w:val="0"/>
      <w:divBdr>
        <w:top w:val="none" w:sz="0" w:space="0" w:color="auto"/>
        <w:left w:val="none" w:sz="0" w:space="0" w:color="auto"/>
        <w:bottom w:val="none" w:sz="0" w:space="0" w:color="auto"/>
        <w:right w:val="none" w:sz="0" w:space="0" w:color="auto"/>
      </w:divBdr>
    </w:div>
    <w:div w:id="1523085024">
      <w:bodyDiv w:val="1"/>
      <w:marLeft w:val="0"/>
      <w:marRight w:val="0"/>
      <w:marTop w:val="0"/>
      <w:marBottom w:val="0"/>
      <w:divBdr>
        <w:top w:val="none" w:sz="0" w:space="0" w:color="auto"/>
        <w:left w:val="none" w:sz="0" w:space="0" w:color="auto"/>
        <w:bottom w:val="none" w:sz="0" w:space="0" w:color="auto"/>
        <w:right w:val="none" w:sz="0" w:space="0" w:color="auto"/>
      </w:divBdr>
    </w:div>
    <w:div w:id="1597057854">
      <w:bodyDiv w:val="1"/>
      <w:marLeft w:val="0"/>
      <w:marRight w:val="0"/>
      <w:marTop w:val="0"/>
      <w:marBottom w:val="0"/>
      <w:divBdr>
        <w:top w:val="none" w:sz="0" w:space="0" w:color="auto"/>
        <w:left w:val="none" w:sz="0" w:space="0" w:color="auto"/>
        <w:bottom w:val="none" w:sz="0" w:space="0" w:color="auto"/>
        <w:right w:val="none" w:sz="0" w:space="0" w:color="auto"/>
      </w:divBdr>
    </w:div>
    <w:div w:id="1603534983">
      <w:bodyDiv w:val="1"/>
      <w:marLeft w:val="0"/>
      <w:marRight w:val="0"/>
      <w:marTop w:val="0"/>
      <w:marBottom w:val="0"/>
      <w:divBdr>
        <w:top w:val="none" w:sz="0" w:space="0" w:color="auto"/>
        <w:left w:val="none" w:sz="0" w:space="0" w:color="auto"/>
        <w:bottom w:val="none" w:sz="0" w:space="0" w:color="auto"/>
        <w:right w:val="none" w:sz="0" w:space="0" w:color="auto"/>
      </w:divBdr>
    </w:div>
    <w:div w:id="1659841709">
      <w:bodyDiv w:val="1"/>
      <w:marLeft w:val="0"/>
      <w:marRight w:val="0"/>
      <w:marTop w:val="0"/>
      <w:marBottom w:val="0"/>
      <w:divBdr>
        <w:top w:val="none" w:sz="0" w:space="0" w:color="auto"/>
        <w:left w:val="none" w:sz="0" w:space="0" w:color="auto"/>
        <w:bottom w:val="none" w:sz="0" w:space="0" w:color="auto"/>
        <w:right w:val="none" w:sz="0" w:space="0" w:color="auto"/>
      </w:divBdr>
    </w:div>
    <w:div w:id="1697996475">
      <w:bodyDiv w:val="1"/>
      <w:marLeft w:val="0"/>
      <w:marRight w:val="0"/>
      <w:marTop w:val="0"/>
      <w:marBottom w:val="0"/>
      <w:divBdr>
        <w:top w:val="none" w:sz="0" w:space="0" w:color="auto"/>
        <w:left w:val="none" w:sz="0" w:space="0" w:color="auto"/>
        <w:bottom w:val="none" w:sz="0" w:space="0" w:color="auto"/>
        <w:right w:val="none" w:sz="0" w:space="0" w:color="auto"/>
      </w:divBdr>
    </w:div>
    <w:div w:id="1707294170">
      <w:bodyDiv w:val="1"/>
      <w:marLeft w:val="0"/>
      <w:marRight w:val="0"/>
      <w:marTop w:val="0"/>
      <w:marBottom w:val="0"/>
      <w:divBdr>
        <w:top w:val="none" w:sz="0" w:space="0" w:color="auto"/>
        <w:left w:val="none" w:sz="0" w:space="0" w:color="auto"/>
        <w:bottom w:val="none" w:sz="0" w:space="0" w:color="auto"/>
        <w:right w:val="none" w:sz="0" w:space="0" w:color="auto"/>
      </w:divBdr>
    </w:div>
    <w:div w:id="1716418905">
      <w:bodyDiv w:val="1"/>
      <w:marLeft w:val="0"/>
      <w:marRight w:val="0"/>
      <w:marTop w:val="0"/>
      <w:marBottom w:val="0"/>
      <w:divBdr>
        <w:top w:val="none" w:sz="0" w:space="0" w:color="auto"/>
        <w:left w:val="none" w:sz="0" w:space="0" w:color="auto"/>
        <w:bottom w:val="none" w:sz="0" w:space="0" w:color="auto"/>
        <w:right w:val="none" w:sz="0" w:space="0" w:color="auto"/>
      </w:divBdr>
    </w:div>
    <w:div w:id="1729382891">
      <w:bodyDiv w:val="1"/>
      <w:marLeft w:val="0"/>
      <w:marRight w:val="0"/>
      <w:marTop w:val="0"/>
      <w:marBottom w:val="0"/>
      <w:divBdr>
        <w:top w:val="none" w:sz="0" w:space="0" w:color="auto"/>
        <w:left w:val="none" w:sz="0" w:space="0" w:color="auto"/>
        <w:bottom w:val="none" w:sz="0" w:space="0" w:color="auto"/>
        <w:right w:val="none" w:sz="0" w:space="0" w:color="auto"/>
      </w:divBdr>
    </w:div>
    <w:div w:id="1738891230">
      <w:bodyDiv w:val="1"/>
      <w:marLeft w:val="0"/>
      <w:marRight w:val="0"/>
      <w:marTop w:val="0"/>
      <w:marBottom w:val="0"/>
      <w:divBdr>
        <w:top w:val="none" w:sz="0" w:space="0" w:color="auto"/>
        <w:left w:val="none" w:sz="0" w:space="0" w:color="auto"/>
        <w:bottom w:val="none" w:sz="0" w:space="0" w:color="auto"/>
        <w:right w:val="none" w:sz="0" w:space="0" w:color="auto"/>
      </w:divBdr>
    </w:div>
    <w:div w:id="1745030038">
      <w:bodyDiv w:val="1"/>
      <w:marLeft w:val="0"/>
      <w:marRight w:val="0"/>
      <w:marTop w:val="0"/>
      <w:marBottom w:val="0"/>
      <w:divBdr>
        <w:top w:val="none" w:sz="0" w:space="0" w:color="auto"/>
        <w:left w:val="none" w:sz="0" w:space="0" w:color="auto"/>
        <w:bottom w:val="none" w:sz="0" w:space="0" w:color="auto"/>
        <w:right w:val="none" w:sz="0" w:space="0" w:color="auto"/>
      </w:divBdr>
    </w:div>
    <w:div w:id="1787767544">
      <w:bodyDiv w:val="1"/>
      <w:marLeft w:val="0"/>
      <w:marRight w:val="0"/>
      <w:marTop w:val="0"/>
      <w:marBottom w:val="0"/>
      <w:divBdr>
        <w:top w:val="none" w:sz="0" w:space="0" w:color="auto"/>
        <w:left w:val="none" w:sz="0" w:space="0" w:color="auto"/>
        <w:bottom w:val="none" w:sz="0" w:space="0" w:color="auto"/>
        <w:right w:val="none" w:sz="0" w:space="0" w:color="auto"/>
      </w:divBdr>
    </w:div>
    <w:div w:id="1794857764">
      <w:bodyDiv w:val="1"/>
      <w:marLeft w:val="0"/>
      <w:marRight w:val="0"/>
      <w:marTop w:val="0"/>
      <w:marBottom w:val="0"/>
      <w:divBdr>
        <w:top w:val="none" w:sz="0" w:space="0" w:color="auto"/>
        <w:left w:val="none" w:sz="0" w:space="0" w:color="auto"/>
        <w:bottom w:val="none" w:sz="0" w:space="0" w:color="auto"/>
        <w:right w:val="none" w:sz="0" w:space="0" w:color="auto"/>
      </w:divBdr>
    </w:div>
    <w:div w:id="1864393954">
      <w:bodyDiv w:val="1"/>
      <w:marLeft w:val="0"/>
      <w:marRight w:val="0"/>
      <w:marTop w:val="0"/>
      <w:marBottom w:val="0"/>
      <w:divBdr>
        <w:top w:val="none" w:sz="0" w:space="0" w:color="auto"/>
        <w:left w:val="none" w:sz="0" w:space="0" w:color="auto"/>
        <w:bottom w:val="none" w:sz="0" w:space="0" w:color="auto"/>
        <w:right w:val="none" w:sz="0" w:space="0" w:color="auto"/>
      </w:divBdr>
    </w:div>
    <w:div w:id="1881546511">
      <w:bodyDiv w:val="1"/>
      <w:marLeft w:val="0"/>
      <w:marRight w:val="0"/>
      <w:marTop w:val="0"/>
      <w:marBottom w:val="0"/>
      <w:divBdr>
        <w:top w:val="none" w:sz="0" w:space="0" w:color="auto"/>
        <w:left w:val="none" w:sz="0" w:space="0" w:color="auto"/>
        <w:bottom w:val="none" w:sz="0" w:space="0" w:color="auto"/>
        <w:right w:val="none" w:sz="0" w:space="0" w:color="auto"/>
      </w:divBdr>
    </w:div>
    <w:div w:id="1938783955">
      <w:bodyDiv w:val="1"/>
      <w:marLeft w:val="0"/>
      <w:marRight w:val="0"/>
      <w:marTop w:val="0"/>
      <w:marBottom w:val="0"/>
      <w:divBdr>
        <w:top w:val="none" w:sz="0" w:space="0" w:color="auto"/>
        <w:left w:val="none" w:sz="0" w:space="0" w:color="auto"/>
        <w:bottom w:val="none" w:sz="0" w:space="0" w:color="auto"/>
        <w:right w:val="none" w:sz="0" w:space="0" w:color="auto"/>
      </w:divBdr>
    </w:div>
    <w:div w:id="1939242898">
      <w:bodyDiv w:val="1"/>
      <w:marLeft w:val="0"/>
      <w:marRight w:val="0"/>
      <w:marTop w:val="0"/>
      <w:marBottom w:val="0"/>
      <w:divBdr>
        <w:top w:val="none" w:sz="0" w:space="0" w:color="auto"/>
        <w:left w:val="none" w:sz="0" w:space="0" w:color="auto"/>
        <w:bottom w:val="none" w:sz="0" w:space="0" w:color="auto"/>
        <w:right w:val="none" w:sz="0" w:space="0" w:color="auto"/>
      </w:divBdr>
    </w:div>
    <w:div w:id="1988364086">
      <w:bodyDiv w:val="1"/>
      <w:marLeft w:val="0"/>
      <w:marRight w:val="0"/>
      <w:marTop w:val="0"/>
      <w:marBottom w:val="0"/>
      <w:divBdr>
        <w:top w:val="none" w:sz="0" w:space="0" w:color="auto"/>
        <w:left w:val="none" w:sz="0" w:space="0" w:color="auto"/>
        <w:bottom w:val="none" w:sz="0" w:space="0" w:color="auto"/>
        <w:right w:val="none" w:sz="0" w:space="0" w:color="auto"/>
      </w:divBdr>
    </w:div>
    <w:div w:id="2017149410">
      <w:bodyDiv w:val="1"/>
      <w:marLeft w:val="0"/>
      <w:marRight w:val="0"/>
      <w:marTop w:val="0"/>
      <w:marBottom w:val="0"/>
      <w:divBdr>
        <w:top w:val="none" w:sz="0" w:space="0" w:color="auto"/>
        <w:left w:val="none" w:sz="0" w:space="0" w:color="auto"/>
        <w:bottom w:val="none" w:sz="0" w:space="0" w:color="auto"/>
        <w:right w:val="none" w:sz="0" w:space="0" w:color="auto"/>
      </w:divBdr>
    </w:div>
    <w:div w:id="2077121377">
      <w:bodyDiv w:val="1"/>
      <w:marLeft w:val="0"/>
      <w:marRight w:val="0"/>
      <w:marTop w:val="0"/>
      <w:marBottom w:val="0"/>
      <w:divBdr>
        <w:top w:val="none" w:sz="0" w:space="0" w:color="auto"/>
        <w:left w:val="none" w:sz="0" w:space="0" w:color="auto"/>
        <w:bottom w:val="none" w:sz="0" w:space="0" w:color="auto"/>
        <w:right w:val="none" w:sz="0" w:space="0" w:color="auto"/>
      </w:divBdr>
    </w:div>
    <w:div w:id="214561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c-word-edit.officeapps.live.com/we/wordeditorframe.aspx?ui=en%2DUS&amp;rs=en%2DUS&amp;wopisrc=https%3A%2F%2Feceuropaeu-my.sharepoint.com%2Fpersonal%2Fmichaela_moua_ec_europa_eu%2F_vti_bin%2Fwopi.ashx%2Ffiles%2F8a9a428a68a445d6914fef10150e9191&amp;wdlor=cB6346CAC-3259-409A-B01C-B952913BE49C&amp;wdenableroaming=1&amp;mscc=1&amp;wdodb=1&amp;hid=4AF38C31-045B-494A-B0E9-84E4CD9FA5CF&amp;wdorigin=Outlook-Body.Sharing.DirectLink.Copy&amp;wdhostclicktime=1700042772931&amp;jsapi=1&amp;jsapiver=v1&amp;newsession=1&amp;corrid=576be8f9-7559-436a-b644-2dd148f1675f&amp;usid=576be8f9-7559-436a-b644-2dd148f1675f&amp;sftc=1&amp;cac=1&amp;mtf=1&amp;sfp=1&amp;instantedit=1&amp;wopicomplete=1&amp;wdredirectionreason=Unified_SingleFlush&amp;rct=Normal&amp;ctp=LeastProtected"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52020DC0795" TargetMode="External"/><Relationship Id="rId18" Type="http://schemas.openxmlformats.org/officeDocument/2006/relationships/hyperlink" Target="https://fra.europa.eu/sites/default/files/fra_uploads/fra-2023-online-content-moderation_en.pdf" TargetMode="External"/><Relationship Id="rId26" Type="http://schemas.openxmlformats.org/officeDocument/2006/relationships/hyperlink" Target="https://eur-lex.europa.eu/legal-content/EN/ALL/?uri=CELEX:52012DC0196" TargetMode="External"/><Relationship Id="rId39" Type="http://schemas.openxmlformats.org/officeDocument/2006/relationships/hyperlink" Target="https://cordis.europa.eu/programme/id/HORIZON_HORIZON-CL3-2024-FCT-01-05" TargetMode="External"/><Relationship Id="rId21" Type="http://schemas.openxmlformats.org/officeDocument/2006/relationships/hyperlink" Target="https://friscoproject.eu/" TargetMode="External"/><Relationship Id="rId34" Type="http://schemas.openxmlformats.org/officeDocument/2006/relationships/hyperlink" Target="https://op.europa.eu/en/publication-detail/-/publication/a224c235-4843-11ed-92ed-01aa75ed71a1/language-en" TargetMode="External"/><Relationship Id="rId42" Type="http://schemas.openxmlformats.org/officeDocument/2006/relationships/hyperlink" Target="https://fra.europa.eu/en/publication/2014/violence-against-women-eu-wide-survey-main-results-report" TargetMode="External"/><Relationship Id="rId47" Type="http://schemas.openxmlformats.org/officeDocument/2006/relationships/hyperlink" Target="https://eur-lex.europa.eu/legal-content/EN/TXT/PDF/?uri=CELEX:52020DC0698&amp;from=EN" TargetMode="External"/><Relationship Id="rId50" Type="http://schemas.openxmlformats.org/officeDocument/2006/relationships/hyperlink" Target="https://ec.europa.eu/info/sites/default/files/eu-strategy-on-combating-antisemitism-and-fostering-jewish-life_october2021_en.pdf" TargetMode="External"/><Relationship Id="rId55" Type="http://schemas.openxmlformats.org/officeDocument/2006/relationships/hyperlink" Target="https://eur-lex.europa.eu/legal-content/EN/TXT/?uri=CELEX:52020JC0005" TargetMode="External"/><Relationship Id="rId7" Type="http://schemas.openxmlformats.org/officeDocument/2006/relationships/hyperlink" Target="https://ec.europa.eu/info/sites/default/files/eu-strategy-on-combating-antisemitism-and-fostering-jewish-life_october2021_en.pdf" TargetMode="External"/><Relationship Id="rId12" Type="http://schemas.openxmlformats.org/officeDocument/2006/relationships/hyperlink" Target="https://ec.europa.eu/info/sites/default/files/eu-strategy-on-combating-antisemitism-and-fostering-jewish-life_october2021_en.pdf" TargetMode="External"/><Relationship Id="rId17" Type="http://schemas.openxmlformats.org/officeDocument/2006/relationships/hyperlink" Target="https://fra.europa.eu/en/databases/anti-muslim-hatred" TargetMode="External"/><Relationship Id="rId25" Type="http://schemas.openxmlformats.org/officeDocument/2006/relationships/hyperlink" Target="https://home-affairs.ec.europa.eu/networks/radicalisation-awareness-network-ran_en" TargetMode="External"/><Relationship Id="rId33" Type="http://schemas.openxmlformats.org/officeDocument/2006/relationships/hyperlink" Target="https://op.europa.eu/en/publication-detail/-/publication/03af1d4e-582b-11ee-9220-01aa75ed71a1" TargetMode="External"/><Relationship Id="rId38" Type="http://schemas.openxmlformats.org/officeDocument/2006/relationships/hyperlink" Target="https://culture.ec.europa.eu/resources/creative-europe-annual-work-programmes" TargetMode="External"/><Relationship Id="rId46" Type="http://schemas.openxmlformats.org/officeDocument/2006/relationships/hyperlink" Target="https://eur-lex.europa.eu/legal-content/EN/ALL/?uri=COM:2020:620:FIN" TargetMode="External"/><Relationship Id="rId2" Type="http://schemas.openxmlformats.org/officeDocument/2006/relationships/hyperlink" Target="https://commission.europa.eu/document/a3b2c21e-fed0-430b-9c93-aa8420feefe9_en" TargetMode="External"/><Relationship Id="rId16" Type="http://schemas.openxmlformats.org/officeDocument/2006/relationships/hyperlink" Target="https://counterterrorism.ec.europa.eu/book.php" TargetMode="External"/><Relationship Id="rId20" Type="http://schemas.openxmlformats.org/officeDocument/2006/relationships/hyperlink" Target="https://www.alliesproject.com/" TargetMode="External"/><Relationship Id="rId29" Type="http://schemas.openxmlformats.org/officeDocument/2006/relationships/hyperlink" Target="https://eur-lex.europa.eu/legal-content/EN/TXT/?uri=CELEX%3A52020DC0625" TargetMode="External"/><Relationship Id="rId41" Type="http://schemas.openxmlformats.org/officeDocument/2006/relationships/hyperlink" Target="https://fra.europa.eu/en/publication/2020/eu-lgbti-survey-results" TargetMode="External"/><Relationship Id="rId54" Type="http://schemas.openxmlformats.org/officeDocument/2006/relationships/hyperlink" Target="https://data.consilium.europa.eu/doc/document/ST-6406-2022-REV-1/en/pdf" TargetMode="External"/><Relationship Id="rId1" Type="http://schemas.openxmlformats.org/officeDocument/2006/relationships/hyperlink" Target="https://ec.europa.eu/newsroom/just/items/806139/en" TargetMode="External"/><Relationship Id="rId6" Type="http://schemas.openxmlformats.org/officeDocument/2006/relationships/hyperlink" Target="https://eooh.eu/" TargetMode="External"/><Relationship Id="rId11" Type="http://schemas.openxmlformats.org/officeDocument/2006/relationships/hyperlink" Target="https://eur-lex.europa.eu/legal-content/EN/HIS/?uri=comnat:COM_2023_0424_FIN" TargetMode="External"/><Relationship Id="rId24" Type="http://schemas.openxmlformats.org/officeDocument/2006/relationships/hyperlink" Target="https://eur-lex.europa.eu/legal-content/EN/TXT/?uri=CELEX:52020DC0795" TargetMode="External"/><Relationship Id="rId32" Type="http://schemas.openxmlformats.org/officeDocument/2006/relationships/hyperlink" Target="https://op.europa.eu/en/publication-detail/-/publication/8d28535a-2cef-11ee-95a2-01aa75ed71a1" TargetMode="External"/><Relationship Id="rId37" Type="http://schemas.openxmlformats.org/officeDocument/2006/relationships/hyperlink" Target="file:///C:\Users\gattila\AppData\Local\Microsoft\Windows\INetCache\Content.Outlook\JPM2XO29\The%20multi-annual%20Work%20Plans%20for%20Culture%20guide%20EU%20level%20policy%20cooperation%20between%20the%20Member%20States%20and%20the%20European%20Commission%20in%20the%20field%20of%20culture" TargetMode="External"/><Relationship Id="rId40" Type="http://schemas.openxmlformats.org/officeDocument/2006/relationships/hyperlink" Target="https://freedomhouse.org/sites/default/files/2023-03/FIW_World_2023_DigtalPDF.pdf" TargetMode="External"/><Relationship Id="rId45" Type="http://schemas.openxmlformats.org/officeDocument/2006/relationships/hyperlink" Target="https://eur-lex.europa.eu/legal-content/EN/TXT/?uri=COM:2020:152:FIN" TargetMode="External"/><Relationship Id="rId53" Type="http://schemas.openxmlformats.org/officeDocument/2006/relationships/hyperlink" Target="https://eur-lex.europa.eu/legal-content/EN/TXT/?uri=CELEX%3A52022PC0223" TargetMode="External"/><Relationship Id="rId5" Type="http://schemas.openxmlformats.org/officeDocument/2006/relationships/hyperlink" Target="https://eur-lex.europa.eu/legal-content/EN/TXT/HTML/?uri=CELEX:52020DC0605" TargetMode="External"/><Relationship Id="rId15" Type="http://schemas.openxmlformats.org/officeDocument/2006/relationships/hyperlink" Target="https://home-affairs.ec.europa.eu/whats-new/publications/eu-quick-guide-support-protection-places-worship_en" TargetMode="External"/><Relationship Id="rId23" Type="http://schemas.openxmlformats.org/officeDocument/2006/relationships/hyperlink" Target="https://www.internetforum.eu/" TargetMode="External"/><Relationship Id="rId28" Type="http://schemas.openxmlformats.org/officeDocument/2006/relationships/hyperlink" Target="https://victims-rights.campaign.europa.eu/en/country/all/crimes" TargetMode="External"/><Relationship Id="rId36" Type="http://schemas.openxmlformats.org/officeDocument/2006/relationships/hyperlink" Target="https://sport.ec.europa.eu/sites/default/files/2022-10/C_2022_3721_1_EN_ACT_part1_v2.pdf" TargetMode="External"/><Relationship Id="rId49" Type="http://schemas.openxmlformats.org/officeDocument/2006/relationships/hyperlink" Target="https://eur-lex.europa.eu/legal-content/EN/TXT/?uri=COM%3A2021%3A101%3AFIN" TargetMode="External"/><Relationship Id="rId57" Type="http://schemas.openxmlformats.org/officeDocument/2006/relationships/hyperlink" Target="https://www.ohchr.org/en/documents/outcome-documents/rabat-plan-action" TargetMode="External"/><Relationship Id="rId10" Type="http://schemas.openxmlformats.org/officeDocument/2006/relationships/hyperlink" Target="https://eur-lex.europa.eu/legal-content/EN/TXT/?uri=CELEX:52020DC0258" TargetMode="External"/><Relationship Id="rId19" Type="http://schemas.openxmlformats.org/officeDocument/2006/relationships/hyperlink" Target="https://digital-strategy.ec.europa.eu/en/library/proposal-regulation-european-parliament-and-council-single-market-digital-services-digital-services" TargetMode="External"/><Relationship Id="rId31" Type="http://schemas.openxmlformats.org/officeDocument/2006/relationships/hyperlink" Target="https://data.consilium.europa.eu/doc/document/ST-15738-2023-INIT/en/pdf" TargetMode="External"/><Relationship Id="rId44" Type="http://schemas.openxmlformats.org/officeDocument/2006/relationships/hyperlink" Target="https://fra.europa.eu/sites/default/files/fra_uploads/fra-2022-roma-survey-2021-main-results2_en.pdf" TargetMode="External"/><Relationship Id="rId52" Type="http://schemas.openxmlformats.org/officeDocument/2006/relationships/hyperlink" Target="https://eur-lex.europa.eu/legal-content/EN/TXT/?uri=celex%3A32018R1046" TargetMode="External"/><Relationship Id="rId4" Type="http://schemas.openxmlformats.org/officeDocument/2006/relationships/hyperlink" Target="https://eur-lex.europa.eu/legal-content/EN/TXT/?uri=CELEX%3A52021DC0777" TargetMode="External"/><Relationship Id="rId9" Type="http://schemas.openxmlformats.org/officeDocument/2006/relationships/hyperlink" Target="https://eur-lex.europa.eu/legal-content/EN/TXT/?uri=celex%3A52020DC0713" TargetMode="External"/><Relationship Id="rId14" Type="http://schemas.openxmlformats.org/officeDocument/2006/relationships/hyperlink" Target="https://ec.europa.eu/info/funding-tenders/opportunities/portal/screen/opportunities/projects-details/43252368/101100567/ISF?programmePeriod=2021-2027&amp;programId=43252368&amp;acronym=EUCARE&amp;order=DESC&amp;page=1&amp;pageSize=10" TargetMode="External"/><Relationship Id="rId22" Type="http://schemas.openxmlformats.org/officeDocument/2006/relationships/hyperlink" Target="https://tate.techagainstterrorism.org/the-tco" TargetMode="External"/><Relationship Id="rId27" Type="http://schemas.openxmlformats.org/officeDocument/2006/relationships/hyperlink" Target="https://eur-lex.europa.eu/legal-content/EN/TXT/?uri=CELEX%3A52022PC0105" TargetMode="External"/><Relationship Id="rId30" Type="http://schemas.openxmlformats.org/officeDocument/2006/relationships/hyperlink" Target="https://eur-lex.europa.eu/legal-content/EN/TXT/?uri=COM:2020:624:FIN" TargetMode="External"/><Relationship Id="rId35" Type="http://schemas.openxmlformats.org/officeDocument/2006/relationships/hyperlink" Target="https://data.consilium.europa.eu/doc/document/ST-15741-2023-INIT/en/pdf" TargetMode="External"/><Relationship Id="rId43" Type="http://schemas.openxmlformats.org/officeDocument/2006/relationships/hyperlink" Target="https://eige.europa.eu/gender-statistics/dgs" TargetMode="External"/><Relationship Id="rId48" Type="http://schemas.openxmlformats.org/officeDocument/2006/relationships/hyperlink" Target="https://eur-lex.europa.eu/legal-content/EN/TXT/?uri=COM%3A2020%3A0565%3AFIN" TargetMode="External"/><Relationship Id="rId56" Type="http://schemas.openxmlformats.org/officeDocument/2006/relationships/hyperlink" Target="https://webgate.ec.europa.eu/online-services/" TargetMode="External"/><Relationship Id="rId8" Type="http://schemas.openxmlformats.org/officeDocument/2006/relationships/hyperlink" Target="https://commission.europa.eu/strategy-and-policy/policies/justice-and-fundamental-rights/combatting-discrimination/racism-and-xenophobia/combating-hatesccscsc-speech-and-hate-crime_en" TargetMode="External"/><Relationship Id="rId51" Type="http://schemas.openxmlformats.org/officeDocument/2006/relationships/hyperlink" Target="https://eur-lex.europa.eu/legal-content/EN/TXT/?uri=CELEX%3A32021R1060&amp;qid=1625499844673" TargetMode="External"/><Relationship Id="rId3" Type="http://schemas.openxmlformats.org/officeDocument/2006/relationships/hyperlink" Target="https://commission.europa.eu/document/download/405d4be5-867b-4dcb-bf97-f61fae89868c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7D935-508C-486C-9E1F-A68B05994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8537</Words>
  <Characters>47297</Characters>
  <Application>Microsoft Office Word</Application>
  <DocSecurity>0</DocSecurity>
  <Lines>695</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55666</CharactersWithSpaces>
  <SharedDoc>false</SharedDoc>
  <HLinks>
    <vt:vector size="180" baseType="variant">
      <vt:variant>
        <vt:i4>6815783</vt:i4>
      </vt:variant>
      <vt:variant>
        <vt:i4>123</vt:i4>
      </vt:variant>
      <vt:variant>
        <vt:i4>0</vt:i4>
      </vt:variant>
      <vt:variant>
        <vt:i4>5</vt:i4>
      </vt:variant>
      <vt:variant>
        <vt:lpwstr>https://eur-lex.europa.eu/legal-content/EN/TXT/?uri=CELEX%3A52022PC0223</vt:lpwstr>
      </vt:variant>
      <vt:variant>
        <vt:lpwstr/>
      </vt:variant>
      <vt:variant>
        <vt:i4>7143551</vt:i4>
      </vt:variant>
      <vt:variant>
        <vt:i4>120</vt:i4>
      </vt:variant>
      <vt:variant>
        <vt:i4>0</vt:i4>
      </vt:variant>
      <vt:variant>
        <vt:i4>5</vt:i4>
      </vt:variant>
      <vt:variant>
        <vt:lpwstr>https://eur-lex.europa.eu/legal-content/EN/TXT/?uri=celex%3A32018R1046</vt:lpwstr>
      </vt:variant>
      <vt:variant>
        <vt:lpwstr/>
      </vt:variant>
      <vt:variant>
        <vt:i4>4325383</vt:i4>
      </vt:variant>
      <vt:variant>
        <vt:i4>117</vt:i4>
      </vt:variant>
      <vt:variant>
        <vt:i4>0</vt:i4>
      </vt:variant>
      <vt:variant>
        <vt:i4>5</vt:i4>
      </vt:variant>
      <vt:variant>
        <vt:lpwstr>https://eur-lex.europa.eu/legal-content/EN/TXT/?uri=CELEX%3A32021R1060&amp;qid=1625499844673</vt:lpwstr>
      </vt:variant>
      <vt:variant>
        <vt:lpwstr/>
      </vt:variant>
      <vt:variant>
        <vt:i4>5963794</vt:i4>
      </vt:variant>
      <vt:variant>
        <vt:i4>114</vt:i4>
      </vt:variant>
      <vt:variant>
        <vt:i4>0</vt:i4>
      </vt:variant>
      <vt:variant>
        <vt:i4>5</vt:i4>
      </vt:variant>
      <vt:variant>
        <vt:lpwstr>https://ec.europa.eu/info/sites/default/files/eu-strategy-on-combating-antisemitism-and-fostering-jewish-life_october2021_en.pdf</vt:lpwstr>
      </vt:variant>
      <vt:variant>
        <vt:lpwstr/>
      </vt:variant>
      <vt:variant>
        <vt:i4>7143465</vt:i4>
      </vt:variant>
      <vt:variant>
        <vt:i4>111</vt:i4>
      </vt:variant>
      <vt:variant>
        <vt:i4>0</vt:i4>
      </vt:variant>
      <vt:variant>
        <vt:i4>5</vt:i4>
      </vt:variant>
      <vt:variant>
        <vt:lpwstr>https://eur-lex.europa.eu/legal-content/EN/TXT/?uri=COM%3A2020%3A0565%3AFIN</vt:lpwstr>
      </vt:variant>
      <vt:variant>
        <vt:lpwstr/>
      </vt:variant>
      <vt:variant>
        <vt:i4>4390997</vt:i4>
      </vt:variant>
      <vt:variant>
        <vt:i4>108</vt:i4>
      </vt:variant>
      <vt:variant>
        <vt:i4>0</vt:i4>
      </vt:variant>
      <vt:variant>
        <vt:i4>5</vt:i4>
      </vt:variant>
      <vt:variant>
        <vt:lpwstr>https://eur-lex.europa.eu/legal-content/EN/TXT/PDF/?uri=CELEX:52020DC0698&amp;from=EN</vt:lpwstr>
      </vt:variant>
      <vt:variant>
        <vt:lpwstr/>
      </vt:variant>
      <vt:variant>
        <vt:i4>393319</vt:i4>
      </vt:variant>
      <vt:variant>
        <vt:i4>105</vt:i4>
      </vt:variant>
      <vt:variant>
        <vt:i4>0</vt:i4>
      </vt:variant>
      <vt:variant>
        <vt:i4>5</vt:i4>
      </vt:variant>
      <vt:variant>
        <vt:lpwstr>https://commission.europa.eu/strategy-and-policy/policies/justice-and-fundamental-rights/union-equality_en</vt:lpwstr>
      </vt:variant>
      <vt:variant>
        <vt:lpwstr/>
      </vt:variant>
      <vt:variant>
        <vt:i4>917524</vt:i4>
      </vt:variant>
      <vt:variant>
        <vt:i4>81</vt:i4>
      </vt:variant>
      <vt:variant>
        <vt:i4>0</vt:i4>
      </vt:variant>
      <vt:variant>
        <vt:i4>5</vt:i4>
      </vt:variant>
      <vt:variant>
        <vt:lpwstr>https://eur-lex.europa.eu/legal-content/EN/TXT/?uri=CELEX:52020JC0005</vt:lpwstr>
      </vt:variant>
      <vt:variant>
        <vt:lpwstr/>
      </vt:variant>
      <vt:variant>
        <vt:i4>65616</vt:i4>
      </vt:variant>
      <vt:variant>
        <vt:i4>78</vt:i4>
      </vt:variant>
      <vt:variant>
        <vt:i4>0</vt:i4>
      </vt:variant>
      <vt:variant>
        <vt:i4>5</vt:i4>
      </vt:variant>
      <vt:variant>
        <vt:lpwstr>https://eur-lex.europa.eu/legal-content/EN/TXT/?uri=COM:2020:624:FIN</vt:lpwstr>
      </vt:variant>
      <vt:variant>
        <vt:lpwstr/>
      </vt:variant>
      <vt:variant>
        <vt:i4>8126497</vt:i4>
      </vt:variant>
      <vt:variant>
        <vt:i4>75</vt:i4>
      </vt:variant>
      <vt:variant>
        <vt:i4>0</vt:i4>
      </vt:variant>
      <vt:variant>
        <vt:i4>5</vt:i4>
      </vt:variant>
      <vt:variant>
        <vt:lpwstr>https://eur-lex.europa.eu/legal-content/EN/TXT/?uri=CELEX%3A52020DC0625</vt:lpwstr>
      </vt:variant>
      <vt:variant>
        <vt:lpwstr/>
      </vt:variant>
      <vt:variant>
        <vt:i4>458755</vt:i4>
      </vt:variant>
      <vt:variant>
        <vt:i4>72</vt:i4>
      </vt:variant>
      <vt:variant>
        <vt:i4>0</vt:i4>
      </vt:variant>
      <vt:variant>
        <vt:i4>5</vt:i4>
      </vt:variant>
      <vt:variant>
        <vt:lpwstr>https://eur-lex.europa.eu/legal-content/EN/ALL/?uri=CELEX:52012DC0196</vt:lpwstr>
      </vt:variant>
      <vt:variant>
        <vt:lpwstr/>
      </vt:variant>
      <vt:variant>
        <vt:i4>81</vt:i4>
      </vt:variant>
      <vt:variant>
        <vt:i4>69</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1769519</vt:i4>
      </vt:variant>
      <vt:variant>
        <vt:i4>66</vt:i4>
      </vt:variant>
      <vt:variant>
        <vt:i4>0</vt:i4>
      </vt:variant>
      <vt:variant>
        <vt:i4>5</vt:i4>
      </vt:variant>
      <vt:variant>
        <vt:lpwstr>https://home-affairs.ec.europa.eu/networks/radicalisation-awareness-network-ran_en</vt:lpwstr>
      </vt:variant>
      <vt:variant>
        <vt:lpwstr/>
      </vt:variant>
      <vt:variant>
        <vt:i4>589843</vt:i4>
      </vt:variant>
      <vt:variant>
        <vt:i4>63</vt:i4>
      </vt:variant>
      <vt:variant>
        <vt:i4>0</vt:i4>
      </vt:variant>
      <vt:variant>
        <vt:i4>5</vt:i4>
      </vt:variant>
      <vt:variant>
        <vt:lpwstr>https://eur-lex.europa.eu/legal-content/EN/TXT/?uri=CELEX:52020DC0795</vt:lpwstr>
      </vt:variant>
      <vt:variant>
        <vt:lpwstr/>
      </vt:variant>
      <vt:variant>
        <vt:i4>81</vt:i4>
      </vt:variant>
      <vt:variant>
        <vt:i4>60</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8323104</vt:i4>
      </vt:variant>
      <vt:variant>
        <vt:i4>57</vt:i4>
      </vt:variant>
      <vt:variant>
        <vt:i4>0</vt:i4>
      </vt:variant>
      <vt:variant>
        <vt:i4>5</vt:i4>
      </vt:variant>
      <vt:variant>
        <vt:lpwstr>https://eur-lex.europa.eu/legal-content/EN/TXT/?uri=celex%3A52020DC0713</vt:lpwstr>
      </vt:variant>
      <vt:variant>
        <vt:lpwstr/>
      </vt:variant>
      <vt:variant>
        <vt:i4>2818093</vt:i4>
      </vt:variant>
      <vt:variant>
        <vt:i4>54</vt:i4>
      </vt:variant>
      <vt:variant>
        <vt:i4>0</vt:i4>
      </vt:variant>
      <vt:variant>
        <vt:i4>5</vt:i4>
      </vt:variant>
      <vt:variant>
        <vt:lpwstr>https://ec.europa.eu/newsroom/just/items/51025</vt:lpwstr>
      </vt:variant>
      <vt:variant>
        <vt:lpwstr/>
      </vt:variant>
      <vt:variant>
        <vt:i4>5636105</vt:i4>
      </vt:variant>
      <vt:variant>
        <vt:i4>51</vt:i4>
      </vt:variant>
      <vt:variant>
        <vt:i4>0</vt:i4>
      </vt:variant>
      <vt:variant>
        <vt:i4>5</vt:i4>
      </vt:variant>
      <vt:variant>
        <vt:lpwstr>https://shieldproject.eu/project/</vt:lpwstr>
      </vt:variant>
      <vt:variant>
        <vt:lpwstr/>
      </vt:variant>
      <vt:variant>
        <vt:i4>2883641</vt:i4>
      </vt:variant>
      <vt:variant>
        <vt:i4>48</vt:i4>
      </vt:variant>
      <vt:variant>
        <vt:i4>0</vt:i4>
      </vt:variant>
      <vt:variant>
        <vt:i4>5</vt:i4>
      </vt:variant>
      <vt:variant>
        <vt:lpwstr>https://soarproject.eu/</vt:lpwstr>
      </vt:variant>
      <vt:variant>
        <vt:lpwstr/>
      </vt:variant>
      <vt:variant>
        <vt:i4>1114176</vt:i4>
      </vt:variant>
      <vt:variant>
        <vt:i4>45</vt:i4>
      </vt:variant>
      <vt:variant>
        <vt:i4>0</vt:i4>
      </vt:variant>
      <vt:variant>
        <vt:i4>5</vt:i4>
      </vt:variant>
      <vt:variant>
        <vt:lpwstr>https://www.sasce.eu/</vt:lpwstr>
      </vt:variant>
      <vt:variant>
        <vt:lpwstr/>
      </vt:variant>
      <vt:variant>
        <vt:i4>4194370</vt:i4>
      </vt:variant>
      <vt:variant>
        <vt:i4>42</vt:i4>
      </vt:variant>
      <vt:variant>
        <vt:i4>0</vt:i4>
      </vt:variant>
      <vt:variant>
        <vt:i4>5</vt:i4>
      </vt:variant>
      <vt:variant>
        <vt:lpwstr>https://www.protector-project.eu/about-us</vt:lpwstr>
      </vt:variant>
      <vt:variant>
        <vt:lpwstr/>
      </vt:variant>
      <vt:variant>
        <vt:i4>1114176</vt:i4>
      </vt:variant>
      <vt:variant>
        <vt:i4>39</vt:i4>
      </vt:variant>
      <vt:variant>
        <vt:i4>0</vt:i4>
      </vt:variant>
      <vt:variant>
        <vt:i4>5</vt:i4>
      </vt:variant>
      <vt:variant>
        <vt:lpwstr>https://www.sasce.eu/</vt:lpwstr>
      </vt:variant>
      <vt:variant>
        <vt:lpwstr/>
      </vt:variant>
      <vt:variant>
        <vt:i4>4915275</vt:i4>
      </vt:variant>
      <vt:variant>
        <vt:i4>36</vt:i4>
      </vt:variant>
      <vt:variant>
        <vt:i4>0</vt:i4>
      </vt:variant>
      <vt:variant>
        <vt:i4>5</vt:i4>
      </vt:variant>
      <vt:variant>
        <vt:lpwstr>https://prosperes.eu/</vt:lpwstr>
      </vt:variant>
      <vt:variant>
        <vt:lpwstr/>
      </vt:variant>
      <vt:variant>
        <vt:i4>589843</vt:i4>
      </vt:variant>
      <vt:variant>
        <vt:i4>27</vt:i4>
      </vt:variant>
      <vt:variant>
        <vt:i4>0</vt:i4>
      </vt:variant>
      <vt:variant>
        <vt:i4>5</vt:i4>
      </vt:variant>
      <vt:variant>
        <vt:lpwstr>https://eur-lex.europa.eu/legal-content/EN/TXT/?uri=CELEX:52020DC0795</vt:lpwstr>
      </vt:variant>
      <vt:variant>
        <vt:lpwstr/>
      </vt:variant>
      <vt:variant>
        <vt:i4>3801135</vt:i4>
      </vt:variant>
      <vt:variant>
        <vt:i4>24</vt:i4>
      </vt:variant>
      <vt:variant>
        <vt:i4>0</vt:i4>
      </vt:variant>
      <vt:variant>
        <vt:i4>5</vt:i4>
      </vt:variant>
      <vt:variant>
        <vt:lpwstr>https://eur-lex.europa.eu/legal-content/EN/TXT/HTML/?uri=CELEX:52020DC0605</vt:lpwstr>
      </vt:variant>
      <vt:variant>
        <vt:lpwstr/>
      </vt:variant>
      <vt:variant>
        <vt:i4>5963794</vt:i4>
      </vt:variant>
      <vt:variant>
        <vt:i4>21</vt:i4>
      </vt:variant>
      <vt:variant>
        <vt:i4>0</vt:i4>
      </vt:variant>
      <vt:variant>
        <vt:i4>5</vt:i4>
      </vt:variant>
      <vt:variant>
        <vt:lpwstr>https://ec.europa.eu/info/sites/default/files/eu-strategy-on-combating-antisemitism-and-fostering-jewish-life_october2021_en.pdf</vt:lpwstr>
      </vt:variant>
      <vt:variant>
        <vt:lpwstr/>
      </vt:variant>
      <vt:variant>
        <vt:i4>2686977</vt:i4>
      </vt:variant>
      <vt:variant>
        <vt:i4>18</vt:i4>
      </vt:variant>
      <vt:variant>
        <vt:i4>0</vt:i4>
      </vt:variant>
      <vt:variant>
        <vt:i4>5</vt:i4>
      </vt:variant>
      <vt:variant>
        <vt:lpwstr>https://www.isdglobal.org/digital_dispatches/use-of-words-phrases-and-hashtags-associated-with-anti-muslim-mobilisation-surges-amid-israel-gaza-conflict/</vt:lpwstr>
      </vt:variant>
      <vt:variant>
        <vt:lpwstr/>
      </vt:variant>
      <vt:variant>
        <vt:i4>2621447</vt:i4>
      </vt:variant>
      <vt:variant>
        <vt:i4>15</vt:i4>
      </vt:variant>
      <vt:variant>
        <vt:i4>0</vt:i4>
      </vt:variant>
      <vt:variant>
        <vt:i4>5</vt:i4>
      </vt:variant>
      <vt:variant>
        <vt:lpwstr>https://www.isdglobal.org/digital_dispatches/rise-in-antisemitism-on-both-mainstream-and-fringe-social-media-platforms-following-hamas-terrorist-attack/</vt:lpwstr>
      </vt:variant>
      <vt:variant>
        <vt:lpwstr/>
      </vt:variant>
      <vt:variant>
        <vt:i4>7929889</vt:i4>
      </vt:variant>
      <vt:variant>
        <vt:i4>12</vt:i4>
      </vt:variant>
      <vt:variant>
        <vt:i4>0</vt:i4>
      </vt:variant>
      <vt:variant>
        <vt:i4>5</vt:i4>
      </vt:variant>
      <vt:variant>
        <vt:lpwstr>https://eur-lex.europa.eu/legal-content/EN/TXT/?uri=CELEX%3A52021DC0777</vt:lpwstr>
      </vt:variant>
      <vt:variant>
        <vt:lpwstr/>
      </vt:variant>
      <vt:variant>
        <vt:i4>4653171</vt:i4>
      </vt:variant>
      <vt:variant>
        <vt:i4>9</vt:i4>
      </vt:variant>
      <vt:variant>
        <vt:i4>0</vt:i4>
      </vt:variant>
      <vt:variant>
        <vt:i4>5</vt:i4>
      </vt:variant>
      <vt:variant>
        <vt:lpwstr>https://commission.europa.eu/document/download/405d4be5-867b-4dcb-bf97-f61fae89868c_en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2023-12-05T17:07:00Z</dcterms:created>
  <dcterms:modified xsi:type="dcterms:W3CDTF">2023-12-05T20:07:00Z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2023-11-17T14:04:43Z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e8e1fd9d-479d-4857-a50f-abd337f1bb42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9.0, Build 20230317</vt:lpwstr>
  </property>
</Properties>
</file>