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FDC547" w14:textId="230CCCDA" w:rsidR="00C8464D" w:rsidRDefault="00671F34" w:rsidP="00671F34">
      <w:pPr>
        <w:pStyle w:val="Pagedecouverture"/>
        <w:rPr>
          <w:noProof/>
        </w:rPr>
      </w:pPr>
      <w:bookmarkStart w:id="0" w:name="LW_BM_COVERPAGE"/>
      <w:r>
        <w:rPr>
          <w:noProof/>
        </w:rPr>
        <w:pict w14:anchorId="3C4692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13831766-A507-43F3-8AFB-61DFF5D9457C" style="width:455.25pt;height:324pt">
            <v:imagedata r:id="rId8" o:title=""/>
          </v:shape>
        </w:pict>
      </w:r>
    </w:p>
    <w:bookmarkEnd w:id="0"/>
    <w:p w14:paraId="3785F622" w14:textId="77777777" w:rsidR="00C43095" w:rsidRDefault="00C43095" w:rsidP="00C43095">
      <w:pPr>
        <w:rPr>
          <w:noProof/>
        </w:rPr>
        <w:sectPr w:rsidR="00C43095" w:rsidSect="00671F34">
          <w:headerReference w:type="even" r:id="rId9"/>
          <w:headerReference w:type="default" r:id="rId10"/>
          <w:footerReference w:type="even" r:id="rId11"/>
          <w:footerReference w:type="default" r:id="rId12"/>
          <w:headerReference w:type="first" r:id="rId13"/>
          <w:footerReference w:type="first" r:id="rId14"/>
          <w:pgSz w:w="11910" w:h="16840"/>
          <w:pgMar w:top="1134" w:right="1417" w:bottom="1134" w:left="1417" w:header="709" w:footer="709" w:gutter="0"/>
          <w:pgNumType w:start="1"/>
          <w:cols w:space="720"/>
          <w:docGrid w:linePitch="299"/>
        </w:sectPr>
      </w:pPr>
    </w:p>
    <w:p w14:paraId="294038D1" w14:textId="545B7316" w:rsidR="00C8464D" w:rsidRPr="00002349" w:rsidRDefault="00C8464D" w:rsidP="00002349">
      <w:pPr>
        <w:pStyle w:val="BodyText"/>
        <w:kinsoku w:val="0"/>
        <w:overflowPunct w:val="0"/>
        <w:spacing w:before="240" w:line="276" w:lineRule="auto"/>
        <w:ind w:right="975"/>
        <w:jc w:val="center"/>
        <w:rPr>
          <w:rFonts w:ascii="Arial" w:hAnsi="Arial" w:cs="Arial"/>
          <w:b/>
          <w:bCs/>
          <w:noProof/>
          <w:color w:val="2E5395"/>
          <w:w w:val="85"/>
          <w:sz w:val="36"/>
          <w:szCs w:val="36"/>
        </w:rPr>
      </w:pPr>
      <w:bookmarkStart w:id="1" w:name="The_European_Health_Union:_a_Europe_that"/>
      <w:bookmarkStart w:id="2" w:name="_GoBack"/>
      <w:bookmarkEnd w:id="1"/>
      <w:bookmarkEnd w:id="2"/>
      <w:r w:rsidRPr="00002349">
        <w:rPr>
          <w:rFonts w:ascii="Arial" w:hAnsi="Arial" w:cs="Arial"/>
          <w:b/>
          <w:bCs/>
          <w:noProof/>
          <w:color w:val="2E5395"/>
          <w:w w:val="85"/>
          <w:sz w:val="36"/>
          <w:szCs w:val="36"/>
        </w:rPr>
        <w:lastRenderedPageBreak/>
        <w:t>The European Health Unio</w:t>
      </w:r>
      <w:r w:rsidR="00A82C80" w:rsidRPr="00002349">
        <w:rPr>
          <w:rFonts w:ascii="Arial" w:hAnsi="Arial" w:cs="Arial"/>
          <w:b/>
          <w:bCs/>
          <w:noProof/>
          <w:color w:val="2E5395"/>
          <w:w w:val="85"/>
          <w:sz w:val="36"/>
          <w:szCs w:val="36"/>
        </w:rPr>
        <w:t>n</w:t>
      </w:r>
      <w:r w:rsidRPr="00002349">
        <w:rPr>
          <w:rFonts w:ascii="Arial" w:hAnsi="Arial" w:cs="Arial"/>
          <w:b/>
          <w:bCs/>
          <w:noProof/>
          <w:color w:val="2E5395"/>
          <w:w w:val="85"/>
          <w:sz w:val="36"/>
          <w:szCs w:val="36"/>
        </w:rPr>
        <w:t xml:space="preserve">: </w:t>
      </w:r>
      <w:r w:rsidR="003B5C4A">
        <w:rPr>
          <w:rFonts w:ascii="Arial" w:hAnsi="Arial" w:cs="Arial"/>
          <w:b/>
          <w:bCs/>
          <w:noProof/>
          <w:color w:val="2E5395"/>
          <w:w w:val="85"/>
          <w:sz w:val="36"/>
          <w:szCs w:val="36"/>
        </w:rPr>
        <w:t>acting together for people’s health</w:t>
      </w:r>
    </w:p>
    <w:p w14:paraId="1FD061D3" w14:textId="77777777" w:rsidR="00C8464D" w:rsidRDefault="00C8464D" w:rsidP="00002349">
      <w:pPr>
        <w:pStyle w:val="Heading1"/>
        <w:numPr>
          <w:ilvl w:val="0"/>
          <w:numId w:val="6"/>
        </w:numPr>
        <w:tabs>
          <w:tab w:val="left" w:pos="1289"/>
        </w:tabs>
        <w:kinsoku w:val="0"/>
        <w:overflowPunct w:val="0"/>
        <w:spacing w:before="240" w:line="276" w:lineRule="auto"/>
        <w:ind w:left="0" w:right="975" w:firstLine="0"/>
        <w:jc w:val="both"/>
        <w:rPr>
          <w:noProof/>
          <w:color w:val="2E5395"/>
          <w:spacing w:val="-2"/>
        </w:rPr>
      </w:pPr>
      <w:bookmarkStart w:id="3" w:name="1._Introduction"/>
      <w:bookmarkEnd w:id="3"/>
      <w:r>
        <w:rPr>
          <w:noProof/>
          <w:color w:val="2E5395"/>
          <w:spacing w:val="-2"/>
        </w:rPr>
        <w:t>Introduction</w:t>
      </w:r>
    </w:p>
    <w:p w14:paraId="1845A276" w14:textId="65210C0E" w:rsidR="00C8464D" w:rsidRDefault="00C8464D" w:rsidP="00597730">
      <w:pPr>
        <w:pStyle w:val="BodyText"/>
        <w:kinsoku w:val="0"/>
        <w:overflowPunct w:val="0"/>
        <w:spacing w:before="240" w:line="276" w:lineRule="auto"/>
        <w:jc w:val="both"/>
        <w:rPr>
          <w:noProof/>
        </w:rPr>
      </w:pPr>
      <w:r>
        <w:rPr>
          <w:noProof/>
        </w:rPr>
        <w:t>Almost five years</w:t>
      </w:r>
      <w:r>
        <w:rPr>
          <w:noProof/>
          <w:spacing w:val="-2"/>
        </w:rPr>
        <w:t xml:space="preserve"> </w:t>
      </w:r>
      <w:r>
        <w:rPr>
          <w:noProof/>
        </w:rPr>
        <w:t>ago, the Von</w:t>
      </w:r>
      <w:r>
        <w:rPr>
          <w:noProof/>
          <w:spacing w:val="-1"/>
        </w:rPr>
        <w:t xml:space="preserve"> </w:t>
      </w:r>
      <w:r>
        <w:rPr>
          <w:noProof/>
        </w:rPr>
        <w:t>der</w:t>
      </w:r>
      <w:r>
        <w:rPr>
          <w:noProof/>
          <w:spacing w:val="-2"/>
        </w:rPr>
        <w:t xml:space="preserve"> </w:t>
      </w:r>
      <w:r>
        <w:rPr>
          <w:noProof/>
        </w:rPr>
        <w:t>Leyen Commission</w:t>
      </w:r>
      <w:r>
        <w:rPr>
          <w:noProof/>
          <w:spacing w:val="-1"/>
        </w:rPr>
        <w:t xml:space="preserve"> </w:t>
      </w:r>
      <w:r>
        <w:rPr>
          <w:noProof/>
        </w:rPr>
        <w:t>began</w:t>
      </w:r>
      <w:r>
        <w:rPr>
          <w:noProof/>
          <w:spacing w:val="-1"/>
        </w:rPr>
        <w:t xml:space="preserve"> </w:t>
      </w:r>
      <w:r>
        <w:rPr>
          <w:noProof/>
        </w:rPr>
        <w:t>its</w:t>
      </w:r>
      <w:r>
        <w:rPr>
          <w:noProof/>
          <w:spacing w:val="-2"/>
        </w:rPr>
        <w:t xml:space="preserve"> </w:t>
      </w:r>
      <w:r>
        <w:rPr>
          <w:noProof/>
        </w:rPr>
        <w:t>mandate with ambitious</w:t>
      </w:r>
      <w:r>
        <w:rPr>
          <w:noProof/>
          <w:spacing w:val="-1"/>
        </w:rPr>
        <w:t xml:space="preserve"> </w:t>
      </w:r>
      <w:r>
        <w:rPr>
          <w:noProof/>
        </w:rPr>
        <w:t>plans</w:t>
      </w:r>
      <w:r>
        <w:rPr>
          <w:noProof/>
          <w:spacing w:val="-2"/>
        </w:rPr>
        <w:t xml:space="preserve"> </w:t>
      </w:r>
      <w:r>
        <w:rPr>
          <w:noProof/>
        </w:rPr>
        <w:t>for</w:t>
      </w:r>
      <w:r>
        <w:rPr>
          <w:noProof/>
          <w:spacing w:val="-2"/>
        </w:rPr>
        <w:t xml:space="preserve"> </w:t>
      </w:r>
      <w:r>
        <w:rPr>
          <w:noProof/>
        </w:rPr>
        <w:t>EU action in health. It committed to supporting Member States in constantly improving the quality and sustainability</w:t>
      </w:r>
      <w:r>
        <w:rPr>
          <w:noProof/>
          <w:spacing w:val="-7"/>
        </w:rPr>
        <w:t xml:space="preserve"> </w:t>
      </w:r>
      <w:r>
        <w:rPr>
          <w:noProof/>
        </w:rPr>
        <w:t>of</w:t>
      </w:r>
      <w:r>
        <w:rPr>
          <w:noProof/>
          <w:spacing w:val="-10"/>
        </w:rPr>
        <w:t xml:space="preserve"> </w:t>
      </w:r>
      <w:r>
        <w:rPr>
          <w:noProof/>
        </w:rPr>
        <w:t>their</w:t>
      </w:r>
      <w:r>
        <w:rPr>
          <w:noProof/>
          <w:spacing w:val="-8"/>
        </w:rPr>
        <w:t xml:space="preserve"> </w:t>
      </w:r>
      <w:r>
        <w:rPr>
          <w:noProof/>
        </w:rPr>
        <w:t>health</w:t>
      </w:r>
      <w:r>
        <w:rPr>
          <w:noProof/>
          <w:spacing w:val="-8"/>
        </w:rPr>
        <w:t xml:space="preserve"> </w:t>
      </w:r>
      <w:r>
        <w:rPr>
          <w:noProof/>
        </w:rPr>
        <w:t>systems</w:t>
      </w:r>
      <w:r w:rsidR="00E73303">
        <w:rPr>
          <w:rStyle w:val="FootnoteReference"/>
          <w:noProof/>
        </w:rPr>
        <w:footnoteReference w:id="1"/>
      </w:r>
      <w:r>
        <w:rPr>
          <w:noProof/>
        </w:rPr>
        <w:t>,</w:t>
      </w:r>
      <w:r>
        <w:rPr>
          <w:noProof/>
          <w:spacing w:val="-7"/>
        </w:rPr>
        <w:t xml:space="preserve"> </w:t>
      </w:r>
      <w:r>
        <w:rPr>
          <w:noProof/>
        </w:rPr>
        <w:t>addressing</w:t>
      </w:r>
      <w:r>
        <w:rPr>
          <w:noProof/>
          <w:spacing w:val="-5"/>
        </w:rPr>
        <w:t xml:space="preserve"> </w:t>
      </w:r>
      <w:r>
        <w:rPr>
          <w:noProof/>
        </w:rPr>
        <w:t>major</w:t>
      </w:r>
      <w:r>
        <w:rPr>
          <w:noProof/>
          <w:spacing w:val="-9"/>
        </w:rPr>
        <w:t xml:space="preserve"> </w:t>
      </w:r>
      <w:r>
        <w:rPr>
          <w:noProof/>
        </w:rPr>
        <w:t>societal</w:t>
      </w:r>
      <w:r>
        <w:rPr>
          <w:noProof/>
          <w:spacing w:val="-8"/>
        </w:rPr>
        <w:t xml:space="preserve"> </w:t>
      </w:r>
      <w:r>
        <w:rPr>
          <w:noProof/>
        </w:rPr>
        <w:t>challenges</w:t>
      </w:r>
      <w:r>
        <w:rPr>
          <w:noProof/>
          <w:spacing w:val="-8"/>
        </w:rPr>
        <w:t xml:space="preserve"> </w:t>
      </w:r>
      <w:r>
        <w:rPr>
          <w:noProof/>
        </w:rPr>
        <w:t>such</w:t>
      </w:r>
      <w:r>
        <w:rPr>
          <w:noProof/>
          <w:spacing w:val="-8"/>
        </w:rPr>
        <w:t xml:space="preserve"> </w:t>
      </w:r>
      <w:r>
        <w:rPr>
          <w:noProof/>
        </w:rPr>
        <w:t>as</w:t>
      </w:r>
      <w:r>
        <w:rPr>
          <w:noProof/>
          <w:spacing w:val="-9"/>
        </w:rPr>
        <w:t xml:space="preserve"> </w:t>
      </w:r>
      <w:r>
        <w:rPr>
          <w:noProof/>
        </w:rPr>
        <w:t>cancer</w:t>
      </w:r>
      <w:r>
        <w:rPr>
          <w:noProof/>
          <w:spacing w:val="-9"/>
        </w:rPr>
        <w:t xml:space="preserve"> </w:t>
      </w:r>
      <w:r>
        <w:rPr>
          <w:noProof/>
        </w:rPr>
        <w:t>prevention and care, ensuring that Europe has</w:t>
      </w:r>
      <w:r>
        <w:rPr>
          <w:noProof/>
          <w:spacing w:val="-1"/>
        </w:rPr>
        <w:t xml:space="preserve"> </w:t>
      </w:r>
      <w:r>
        <w:rPr>
          <w:noProof/>
        </w:rPr>
        <w:t>a sustainable supply of</w:t>
      </w:r>
      <w:r>
        <w:rPr>
          <w:noProof/>
          <w:spacing w:val="-3"/>
        </w:rPr>
        <w:t xml:space="preserve"> </w:t>
      </w:r>
      <w:r>
        <w:rPr>
          <w:noProof/>
        </w:rPr>
        <w:t>affordable medicines, and</w:t>
      </w:r>
      <w:r>
        <w:rPr>
          <w:noProof/>
          <w:spacing w:val="-1"/>
        </w:rPr>
        <w:t xml:space="preserve"> </w:t>
      </w:r>
      <w:r>
        <w:rPr>
          <w:noProof/>
        </w:rPr>
        <w:t>maximising the potential</w:t>
      </w:r>
      <w:r>
        <w:rPr>
          <w:noProof/>
          <w:spacing w:val="-1"/>
        </w:rPr>
        <w:t xml:space="preserve"> </w:t>
      </w:r>
      <w:r>
        <w:rPr>
          <w:noProof/>
        </w:rPr>
        <w:t>of</w:t>
      </w:r>
      <w:r>
        <w:rPr>
          <w:noProof/>
          <w:spacing w:val="-3"/>
        </w:rPr>
        <w:t xml:space="preserve"> </w:t>
      </w:r>
      <w:r>
        <w:rPr>
          <w:noProof/>
        </w:rPr>
        <w:t>digital</w:t>
      </w:r>
      <w:r>
        <w:rPr>
          <w:noProof/>
          <w:spacing w:val="-1"/>
        </w:rPr>
        <w:t xml:space="preserve"> </w:t>
      </w:r>
      <w:r>
        <w:rPr>
          <w:noProof/>
        </w:rPr>
        <w:t>health. These initiatives</w:t>
      </w:r>
      <w:r>
        <w:rPr>
          <w:noProof/>
          <w:spacing w:val="-1"/>
        </w:rPr>
        <w:t xml:space="preserve"> </w:t>
      </w:r>
      <w:r>
        <w:rPr>
          <w:noProof/>
        </w:rPr>
        <w:t>would</w:t>
      </w:r>
      <w:r>
        <w:rPr>
          <w:noProof/>
          <w:spacing w:val="-1"/>
        </w:rPr>
        <w:t xml:space="preserve"> </w:t>
      </w:r>
      <w:r>
        <w:rPr>
          <w:noProof/>
        </w:rPr>
        <w:t>become central</w:t>
      </w:r>
      <w:r>
        <w:rPr>
          <w:noProof/>
          <w:spacing w:val="-1"/>
        </w:rPr>
        <w:t xml:space="preserve"> </w:t>
      </w:r>
      <w:r>
        <w:rPr>
          <w:noProof/>
        </w:rPr>
        <w:t>pillars</w:t>
      </w:r>
      <w:r>
        <w:rPr>
          <w:noProof/>
          <w:spacing w:val="-2"/>
        </w:rPr>
        <w:t xml:space="preserve"> </w:t>
      </w:r>
      <w:r>
        <w:rPr>
          <w:noProof/>
        </w:rPr>
        <w:t>of</w:t>
      </w:r>
      <w:r>
        <w:rPr>
          <w:noProof/>
          <w:spacing w:val="-3"/>
        </w:rPr>
        <w:t xml:space="preserve"> </w:t>
      </w:r>
      <w:r>
        <w:rPr>
          <w:noProof/>
        </w:rPr>
        <w:t>the vision we know</w:t>
      </w:r>
      <w:r>
        <w:rPr>
          <w:noProof/>
          <w:spacing w:val="-3"/>
        </w:rPr>
        <w:t xml:space="preserve"> </w:t>
      </w:r>
      <w:r>
        <w:rPr>
          <w:noProof/>
        </w:rPr>
        <w:t>today as the European Health Union.</w:t>
      </w:r>
    </w:p>
    <w:p w14:paraId="4276554B" w14:textId="77777777" w:rsidR="00C8464D" w:rsidRDefault="00C8464D" w:rsidP="00597730">
      <w:pPr>
        <w:pStyle w:val="BodyText"/>
        <w:kinsoku w:val="0"/>
        <w:overflowPunct w:val="0"/>
        <w:spacing w:before="240" w:line="276" w:lineRule="auto"/>
        <w:jc w:val="both"/>
        <w:rPr>
          <w:noProof/>
        </w:rPr>
      </w:pPr>
      <w:r>
        <w:rPr>
          <w:noProof/>
        </w:rPr>
        <w:t>Less</w:t>
      </w:r>
      <w:r>
        <w:rPr>
          <w:noProof/>
          <w:spacing w:val="-11"/>
        </w:rPr>
        <w:t xml:space="preserve"> </w:t>
      </w:r>
      <w:r>
        <w:rPr>
          <w:noProof/>
        </w:rPr>
        <w:t>than</w:t>
      </w:r>
      <w:r>
        <w:rPr>
          <w:noProof/>
          <w:spacing w:val="-10"/>
        </w:rPr>
        <w:t xml:space="preserve"> </w:t>
      </w:r>
      <w:r>
        <w:rPr>
          <w:noProof/>
        </w:rPr>
        <w:t>one</w:t>
      </w:r>
      <w:r>
        <w:rPr>
          <w:noProof/>
          <w:spacing w:val="-9"/>
        </w:rPr>
        <w:t xml:space="preserve"> </w:t>
      </w:r>
      <w:r>
        <w:rPr>
          <w:noProof/>
        </w:rPr>
        <w:t>month</w:t>
      </w:r>
      <w:r>
        <w:rPr>
          <w:noProof/>
          <w:spacing w:val="-10"/>
        </w:rPr>
        <w:t xml:space="preserve"> </w:t>
      </w:r>
      <w:r>
        <w:rPr>
          <w:noProof/>
        </w:rPr>
        <w:t>after</w:t>
      </w:r>
      <w:r>
        <w:rPr>
          <w:noProof/>
          <w:spacing w:val="-10"/>
        </w:rPr>
        <w:t xml:space="preserve"> </w:t>
      </w:r>
      <w:r>
        <w:rPr>
          <w:noProof/>
        </w:rPr>
        <w:t>taking</w:t>
      </w:r>
      <w:r>
        <w:rPr>
          <w:noProof/>
          <w:spacing w:val="-8"/>
        </w:rPr>
        <w:t xml:space="preserve"> </w:t>
      </w:r>
      <w:r>
        <w:rPr>
          <w:noProof/>
        </w:rPr>
        <w:t>office,</w:t>
      </w:r>
      <w:r>
        <w:rPr>
          <w:noProof/>
          <w:spacing w:val="-13"/>
        </w:rPr>
        <w:t xml:space="preserve"> </w:t>
      </w:r>
      <w:r>
        <w:rPr>
          <w:noProof/>
        </w:rPr>
        <w:t>the</w:t>
      </w:r>
      <w:r>
        <w:rPr>
          <w:noProof/>
          <w:spacing w:val="-9"/>
        </w:rPr>
        <w:t xml:space="preserve"> </w:t>
      </w:r>
      <w:r>
        <w:rPr>
          <w:noProof/>
        </w:rPr>
        <w:t>COVID-19</w:t>
      </w:r>
      <w:r>
        <w:rPr>
          <w:noProof/>
          <w:spacing w:val="-11"/>
        </w:rPr>
        <w:t xml:space="preserve"> </w:t>
      </w:r>
      <w:r>
        <w:rPr>
          <w:noProof/>
        </w:rPr>
        <w:t>pandemic</w:t>
      </w:r>
      <w:r>
        <w:rPr>
          <w:noProof/>
          <w:spacing w:val="-8"/>
        </w:rPr>
        <w:t xml:space="preserve"> </w:t>
      </w:r>
      <w:r>
        <w:rPr>
          <w:noProof/>
        </w:rPr>
        <w:t>struck,</w:t>
      </w:r>
      <w:r>
        <w:rPr>
          <w:noProof/>
          <w:spacing w:val="-9"/>
        </w:rPr>
        <w:t xml:space="preserve"> </w:t>
      </w:r>
      <w:r>
        <w:rPr>
          <w:noProof/>
        </w:rPr>
        <w:t>causing</w:t>
      </w:r>
      <w:r>
        <w:rPr>
          <w:noProof/>
          <w:spacing w:val="-8"/>
        </w:rPr>
        <w:t xml:space="preserve"> </w:t>
      </w:r>
      <w:r>
        <w:rPr>
          <w:noProof/>
        </w:rPr>
        <w:t>millions</w:t>
      </w:r>
      <w:r>
        <w:rPr>
          <w:noProof/>
          <w:spacing w:val="-11"/>
        </w:rPr>
        <w:t xml:space="preserve"> </w:t>
      </w:r>
      <w:r>
        <w:rPr>
          <w:noProof/>
        </w:rPr>
        <w:t>of</w:t>
      </w:r>
      <w:r>
        <w:rPr>
          <w:noProof/>
          <w:spacing w:val="-11"/>
        </w:rPr>
        <w:t xml:space="preserve"> </w:t>
      </w:r>
      <w:r>
        <w:rPr>
          <w:noProof/>
        </w:rPr>
        <w:t>deaths</w:t>
      </w:r>
      <w:r>
        <w:rPr>
          <w:noProof/>
          <w:spacing w:val="-9"/>
        </w:rPr>
        <w:t xml:space="preserve"> </w:t>
      </w:r>
      <w:r>
        <w:rPr>
          <w:noProof/>
        </w:rPr>
        <w:t>and unprecedented health and socioeconomic damage. The pandemic caught the world by surprise, revealed strategic dependencies and exposed gaps in preparedness. After early challenges, the EU responded with concrete and decisive action, showing the power of solidarity in addressing an unprecedented health threat, restoring economic and social life, and highlighting the need for more structural, far-reaching solutions.</w:t>
      </w:r>
    </w:p>
    <w:p w14:paraId="50B30293" w14:textId="5BDB8A13" w:rsidR="00C8464D" w:rsidRDefault="00C8464D" w:rsidP="00597730">
      <w:pPr>
        <w:pStyle w:val="BodyText"/>
        <w:kinsoku w:val="0"/>
        <w:overflowPunct w:val="0"/>
        <w:spacing w:before="240" w:line="276" w:lineRule="auto"/>
        <w:jc w:val="both"/>
        <w:rPr>
          <w:noProof/>
        </w:rPr>
      </w:pPr>
      <w:r>
        <w:rPr>
          <w:noProof/>
        </w:rPr>
        <w:t>The</w:t>
      </w:r>
      <w:r>
        <w:rPr>
          <w:noProof/>
          <w:spacing w:val="-8"/>
        </w:rPr>
        <w:t xml:space="preserve"> </w:t>
      </w:r>
      <w:r>
        <w:rPr>
          <w:noProof/>
        </w:rPr>
        <w:t>EU</w:t>
      </w:r>
      <w:r>
        <w:rPr>
          <w:noProof/>
          <w:spacing w:val="-9"/>
        </w:rPr>
        <w:t xml:space="preserve"> </w:t>
      </w:r>
      <w:r>
        <w:rPr>
          <w:noProof/>
        </w:rPr>
        <w:t>Vaccines</w:t>
      </w:r>
      <w:r>
        <w:rPr>
          <w:noProof/>
          <w:spacing w:val="-9"/>
        </w:rPr>
        <w:t xml:space="preserve"> </w:t>
      </w:r>
      <w:r>
        <w:rPr>
          <w:noProof/>
        </w:rPr>
        <w:t>Strategy</w:t>
      </w:r>
      <w:r w:rsidR="00E73303">
        <w:rPr>
          <w:rStyle w:val="FootnoteReference"/>
          <w:noProof/>
        </w:rPr>
        <w:footnoteReference w:id="2"/>
      </w:r>
      <w:r>
        <w:rPr>
          <w:noProof/>
          <w:spacing w:val="-9"/>
        </w:rPr>
        <w:t xml:space="preserve"> </w:t>
      </w:r>
      <w:r>
        <w:rPr>
          <w:noProof/>
        </w:rPr>
        <w:t>presented</w:t>
      </w:r>
      <w:r>
        <w:rPr>
          <w:noProof/>
          <w:spacing w:val="-8"/>
        </w:rPr>
        <w:t xml:space="preserve"> </w:t>
      </w:r>
      <w:r>
        <w:rPr>
          <w:noProof/>
        </w:rPr>
        <w:t>in</w:t>
      </w:r>
      <w:r>
        <w:rPr>
          <w:noProof/>
          <w:spacing w:val="-4"/>
        </w:rPr>
        <w:t xml:space="preserve"> </w:t>
      </w:r>
      <w:r>
        <w:rPr>
          <w:noProof/>
        </w:rPr>
        <w:t>June</w:t>
      </w:r>
      <w:r>
        <w:rPr>
          <w:noProof/>
          <w:spacing w:val="-3"/>
        </w:rPr>
        <w:t xml:space="preserve"> </w:t>
      </w:r>
      <w:r>
        <w:rPr>
          <w:noProof/>
        </w:rPr>
        <w:t>2020</w:t>
      </w:r>
      <w:r>
        <w:rPr>
          <w:noProof/>
          <w:spacing w:val="-8"/>
        </w:rPr>
        <w:t xml:space="preserve"> </w:t>
      </w:r>
      <w:r>
        <w:rPr>
          <w:noProof/>
        </w:rPr>
        <w:t>was</w:t>
      </w:r>
      <w:r>
        <w:rPr>
          <w:noProof/>
          <w:spacing w:val="-5"/>
        </w:rPr>
        <w:t xml:space="preserve"> </w:t>
      </w:r>
      <w:r>
        <w:rPr>
          <w:noProof/>
        </w:rPr>
        <w:t>a</w:t>
      </w:r>
      <w:r>
        <w:rPr>
          <w:noProof/>
          <w:spacing w:val="-4"/>
        </w:rPr>
        <w:t xml:space="preserve"> </w:t>
      </w:r>
      <w:r>
        <w:rPr>
          <w:noProof/>
        </w:rPr>
        <w:t>European</w:t>
      </w:r>
      <w:r>
        <w:rPr>
          <w:noProof/>
          <w:spacing w:val="-9"/>
        </w:rPr>
        <w:t xml:space="preserve"> </w:t>
      </w:r>
      <w:r>
        <w:rPr>
          <w:noProof/>
        </w:rPr>
        <w:t>success</w:t>
      </w:r>
      <w:r>
        <w:rPr>
          <w:noProof/>
          <w:spacing w:val="-10"/>
        </w:rPr>
        <w:t xml:space="preserve"> </w:t>
      </w:r>
      <w:r>
        <w:rPr>
          <w:noProof/>
        </w:rPr>
        <w:t>story</w:t>
      </w:r>
      <w:r>
        <w:rPr>
          <w:noProof/>
          <w:spacing w:val="-8"/>
        </w:rPr>
        <w:t xml:space="preserve"> </w:t>
      </w:r>
      <w:r>
        <w:rPr>
          <w:noProof/>
        </w:rPr>
        <w:t>that</w:t>
      </w:r>
      <w:r>
        <w:rPr>
          <w:noProof/>
          <w:spacing w:val="-5"/>
        </w:rPr>
        <w:t xml:space="preserve"> </w:t>
      </w:r>
      <w:r>
        <w:rPr>
          <w:noProof/>
        </w:rPr>
        <w:t>helped</w:t>
      </w:r>
      <w:r>
        <w:rPr>
          <w:noProof/>
          <w:spacing w:val="-9"/>
        </w:rPr>
        <w:t xml:space="preserve"> </w:t>
      </w:r>
      <w:r>
        <w:rPr>
          <w:noProof/>
        </w:rPr>
        <w:t>the</w:t>
      </w:r>
      <w:r>
        <w:rPr>
          <w:noProof/>
          <w:spacing w:val="-3"/>
        </w:rPr>
        <w:t xml:space="preserve"> </w:t>
      </w:r>
      <w:r>
        <w:rPr>
          <w:noProof/>
        </w:rPr>
        <w:t>EU</w:t>
      </w:r>
      <w:r>
        <w:rPr>
          <w:noProof/>
          <w:spacing w:val="-5"/>
        </w:rPr>
        <w:t xml:space="preserve"> </w:t>
      </w:r>
      <w:r>
        <w:rPr>
          <w:noProof/>
        </w:rPr>
        <w:t>to deliver vaccines saving at least 1.4 million lives in Europe</w:t>
      </w:r>
      <w:r w:rsidR="00FA4877">
        <w:rPr>
          <w:rStyle w:val="FootnoteReference"/>
          <w:noProof/>
        </w:rPr>
        <w:footnoteReference w:id="3"/>
      </w:r>
      <w:r>
        <w:rPr>
          <w:noProof/>
        </w:rPr>
        <w:t>. The speed of the industrial ramp up was unprecedented, from development, evaluation, authorisation, production, and rollout; making vaccines available to all citizens</w:t>
      </w:r>
      <w:r>
        <w:rPr>
          <w:noProof/>
          <w:spacing w:val="-1"/>
        </w:rPr>
        <w:t xml:space="preserve"> </w:t>
      </w:r>
      <w:r>
        <w:rPr>
          <w:noProof/>
        </w:rPr>
        <w:t>at the same time, and with the same conditions, regardless</w:t>
      </w:r>
      <w:r>
        <w:rPr>
          <w:noProof/>
          <w:spacing w:val="-1"/>
        </w:rPr>
        <w:t xml:space="preserve"> </w:t>
      </w:r>
      <w:r>
        <w:rPr>
          <w:noProof/>
        </w:rPr>
        <w:t>of where in the EU they lived. 4.6 billion doses were secured for Europeans and partner countries. During the most acute phase, over 80% of the EU adult population were vaccinated against COVID-19, with at least a primary course in a historic, pan-European drive to protect our citizens. The subsequent creation</w:t>
      </w:r>
      <w:r>
        <w:rPr>
          <w:noProof/>
          <w:spacing w:val="-8"/>
        </w:rPr>
        <w:t xml:space="preserve"> </w:t>
      </w:r>
      <w:r>
        <w:rPr>
          <w:noProof/>
        </w:rPr>
        <w:t>of</w:t>
      </w:r>
      <w:r>
        <w:rPr>
          <w:noProof/>
          <w:spacing w:val="-10"/>
        </w:rPr>
        <w:t xml:space="preserve"> </w:t>
      </w:r>
      <w:r>
        <w:rPr>
          <w:noProof/>
        </w:rPr>
        <w:t>the</w:t>
      </w:r>
      <w:r>
        <w:rPr>
          <w:noProof/>
          <w:spacing w:val="-7"/>
        </w:rPr>
        <w:t xml:space="preserve"> </w:t>
      </w:r>
      <w:r>
        <w:rPr>
          <w:noProof/>
        </w:rPr>
        <w:t>EU</w:t>
      </w:r>
      <w:r>
        <w:rPr>
          <w:noProof/>
          <w:spacing w:val="-9"/>
        </w:rPr>
        <w:t xml:space="preserve"> </w:t>
      </w:r>
      <w:r>
        <w:rPr>
          <w:noProof/>
        </w:rPr>
        <w:t>Digital</w:t>
      </w:r>
      <w:r>
        <w:rPr>
          <w:noProof/>
          <w:spacing w:val="-8"/>
        </w:rPr>
        <w:t xml:space="preserve"> </w:t>
      </w:r>
      <w:r>
        <w:rPr>
          <w:noProof/>
        </w:rPr>
        <w:t>COVID</w:t>
      </w:r>
      <w:r>
        <w:rPr>
          <w:noProof/>
          <w:spacing w:val="-8"/>
        </w:rPr>
        <w:t xml:space="preserve"> </w:t>
      </w:r>
      <w:r>
        <w:rPr>
          <w:noProof/>
        </w:rPr>
        <w:t>Certificate</w:t>
      </w:r>
      <w:r>
        <w:rPr>
          <w:noProof/>
          <w:spacing w:val="-7"/>
        </w:rPr>
        <w:t xml:space="preserve"> </w:t>
      </w:r>
      <w:r>
        <w:rPr>
          <w:noProof/>
        </w:rPr>
        <w:t>helped</w:t>
      </w:r>
      <w:r>
        <w:rPr>
          <w:noProof/>
          <w:spacing w:val="-8"/>
        </w:rPr>
        <w:t xml:space="preserve"> </w:t>
      </w:r>
      <w:r>
        <w:rPr>
          <w:noProof/>
        </w:rPr>
        <w:t>to</w:t>
      </w:r>
      <w:r>
        <w:rPr>
          <w:noProof/>
          <w:spacing w:val="-8"/>
        </w:rPr>
        <w:t xml:space="preserve"> </w:t>
      </w:r>
      <w:r>
        <w:rPr>
          <w:noProof/>
        </w:rPr>
        <w:t>reopen</w:t>
      </w:r>
      <w:r>
        <w:rPr>
          <w:noProof/>
          <w:spacing w:val="-8"/>
        </w:rPr>
        <w:t xml:space="preserve"> </w:t>
      </w:r>
      <w:r>
        <w:rPr>
          <w:noProof/>
        </w:rPr>
        <w:t>Europe’s</w:t>
      </w:r>
      <w:r>
        <w:rPr>
          <w:noProof/>
          <w:spacing w:val="-9"/>
        </w:rPr>
        <w:t xml:space="preserve"> </w:t>
      </w:r>
      <w:r>
        <w:rPr>
          <w:noProof/>
        </w:rPr>
        <w:t>societies,</w:t>
      </w:r>
      <w:r>
        <w:rPr>
          <w:noProof/>
          <w:spacing w:val="-7"/>
        </w:rPr>
        <w:t xml:space="preserve"> </w:t>
      </w:r>
      <w:r>
        <w:rPr>
          <w:noProof/>
        </w:rPr>
        <w:t>restore</w:t>
      </w:r>
      <w:r>
        <w:rPr>
          <w:noProof/>
          <w:spacing w:val="-11"/>
        </w:rPr>
        <w:t xml:space="preserve"> </w:t>
      </w:r>
      <w:r>
        <w:rPr>
          <w:noProof/>
        </w:rPr>
        <w:t>business,</w:t>
      </w:r>
      <w:r>
        <w:rPr>
          <w:noProof/>
          <w:spacing w:val="-6"/>
        </w:rPr>
        <w:t xml:space="preserve"> </w:t>
      </w:r>
      <w:r>
        <w:rPr>
          <w:noProof/>
        </w:rPr>
        <w:t>and allowed people to resume travel safely – moving the EU closer to normal life.</w:t>
      </w:r>
    </w:p>
    <w:p w14:paraId="6C8ED3BA" w14:textId="192D4584" w:rsidR="00431174" w:rsidRDefault="00C8464D" w:rsidP="00597730">
      <w:pPr>
        <w:pStyle w:val="BodyText"/>
        <w:kinsoku w:val="0"/>
        <w:overflowPunct w:val="0"/>
        <w:spacing w:before="240" w:line="276" w:lineRule="auto"/>
        <w:jc w:val="both"/>
        <w:rPr>
          <w:noProof/>
        </w:rPr>
      </w:pPr>
      <w:r>
        <w:rPr>
          <w:noProof/>
          <w:spacing w:val="-2"/>
        </w:rPr>
        <w:t>European</w:t>
      </w:r>
      <w:r>
        <w:rPr>
          <w:noProof/>
          <w:spacing w:val="-6"/>
        </w:rPr>
        <w:t xml:space="preserve"> </w:t>
      </w:r>
      <w:r>
        <w:rPr>
          <w:noProof/>
          <w:spacing w:val="-2"/>
        </w:rPr>
        <w:t>cooperation</w:t>
      </w:r>
      <w:r>
        <w:rPr>
          <w:noProof/>
          <w:spacing w:val="-5"/>
        </w:rPr>
        <w:t xml:space="preserve"> </w:t>
      </w:r>
      <w:r>
        <w:rPr>
          <w:noProof/>
          <w:spacing w:val="-2"/>
        </w:rPr>
        <w:t>and</w:t>
      </w:r>
      <w:r>
        <w:rPr>
          <w:noProof/>
          <w:spacing w:val="-5"/>
        </w:rPr>
        <w:t xml:space="preserve"> </w:t>
      </w:r>
      <w:r>
        <w:rPr>
          <w:noProof/>
          <w:spacing w:val="-2"/>
        </w:rPr>
        <w:t>solidarity</w:t>
      </w:r>
      <w:r>
        <w:rPr>
          <w:noProof/>
          <w:spacing w:val="-3"/>
        </w:rPr>
        <w:t xml:space="preserve"> </w:t>
      </w:r>
      <w:r>
        <w:rPr>
          <w:noProof/>
          <w:spacing w:val="-2"/>
        </w:rPr>
        <w:t>extended</w:t>
      </w:r>
      <w:r>
        <w:rPr>
          <w:noProof/>
          <w:spacing w:val="-5"/>
        </w:rPr>
        <w:t xml:space="preserve"> </w:t>
      </w:r>
      <w:r>
        <w:rPr>
          <w:noProof/>
          <w:spacing w:val="-2"/>
        </w:rPr>
        <w:t>far</w:t>
      </w:r>
      <w:r>
        <w:rPr>
          <w:noProof/>
          <w:spacing w:val="-7"/>
        </w:rPr>
        <w:t xml:space="preserve"> </w:t>
      </w:r>
      <w:r>
        <w:rPr>
          <w:noProof/>
          <w:spacing w:val="-2"/>
        </w:rPr>
        <w:t>beyond</w:t>
      </w:r>
      <w:r>
        <w:rPr>
          <w:noProof/>
          <w:spacing w:val="-4"/>
        </w:rPr>
        <w:t xml:space="preserve"> </w:t>
      </w:r>
      <w:r>
        <w:rPr>
          <w:noProof/>
          <w:spacing w:val="-2"/>
        </w:rPr>
        <w:t>our</w:t>
      </w:r>
      <w:r>
        <w:rPr>
          <w:noProof/>
          <w:spacing w:val="-7"/>
        </w:rPr>
        <w:t xml:space="preserve"> </w:t>
      </w:r>
      <w:r>
        <w:rPr>
          <w:noProof/>
          <w:spacing w:val="-2"/>
        </w:rPr>
        <w:t>borders,</w:t>
      </w:r>
      <w:r>
        <w:rPr>
          <w:noProof/>
          <w:spacing w:val="-4"/>
        </w:rPr>
        <w:t xml:space="preserve"> </w:t>
      </w:r>
      <w:r>
        <w:rPr>
          <w:noProof/>
          <w:spacing w:val="-2"/>
        </w:rPr>
        <w:t>with</w:t>
      </w:r>
      <w:r>
        <w:rPr>
          <w:noProof/>
          <w:spacing w:val="-5"/>
        </w:rPr>
        <w:t xml:space="preserve"> </w:t>
      </w:r>
      <w:r>
        <w:rPr>
          <w:noProof/>
          <w:spacing w:val="-2"/>
        </w:rPr>
        <w:t>the</w:t>
      </w:r>
      <w:r>
        <w:rPr>
          <w:noProof/>
          <w:spacing w:val="-4"/>
        </w:rPr>
        <w:t xml:space="preserve"> </w:t>
      </w:r>
      <w:r>
        <w:rPr>
          <w:noProof/>
          <w:spacing w:val="-2"/>
        </w:rPr>
        <w:t>EU</w:t>
      </w:r>
      <w:r>
        <w:rPr>
          <w:noProof/>
          <w:spacing w:val="-5"/>
        </w:rPr>
        <w:t xml:space="preserve"> </w:t>
      </w:r>
      <w:r>
        <w:rPr>
          <w:noProof/>
          <w:spacing w:val="-2"/>
        </w:rPr>
        <w:t>and</w:t>
      </w:r>
      <w:r>
        <w:rPr>
          <w:noProof/>
          <w:spacing w:val="-11"/>
        </w:rPr>
        <w:t xml:space="preserve"> </w:t>
      </w:r>
      <w:r>
        <w:rPr>
          <w:noProof/>
          <w:spacing w:val="-2"/>
        </w:rPr>
        <w:t>Member</w:t>
      </w:r>
      <w:r>
        <w:rPr>
          <w:noProof/>
          <w:spacing w:val="-5"/>
        </w:rPr>
        <w:t xml:space="preserve"> </w:t>
      </w:r>
      <w:r>
        <w:rPr>
          <w:noProof/>
          <w:spacing w:val="-2"/>
        </w:rPr>
        <w:t xml:space="preserve">States </w:t>
      </w:r>
      <w:r>
        <w:rPr>
          <w:noProof/>
        </w:rPr>
        <w:t>becoming the world´s</w:t>
      </w:r>
      <w:r>
        <w:rPr>
          <w:noProof/>
          <w:spacing w:val="-2"/>
        </w:rPr>
        <w:t xml:space="preserve"> </w:t>
      </w:r>
      <w:r>
        <w:rPr>
          <w:noProof/>
        </w:rPr>
        <w:t>largest vaccine supplier</w:t>
      </w:r>
      <w:r>
        <w:rPr>
          <w:noProof/>
          <w:spacing w:val="-1"/>
        </w:rPr>
        <w:t xml:space="preserve"> </w:t>
      </w:r>
      <w:r>
        <w:rPr>
          <w:noProof/>
        </w:rPr>
        <w:t>when</w:t>
      </w:r>
      <w:r>
        <w:rPr>
          <w:noProof/>
          <w:spacing w:val="-1"/>
        </w:rPr>
        <w:t xml:space="preserve"> </w:t>
      </w:r>
      <w:r>
        <w:rPr>
          <w:noProof/>
        </w:rPr>
        <w:t>the availability of</w:t>
      </w:r>
      <w:r>
        <w:rPr>
          <w:noProof/>
          <w:spacing w:val="-3"/>
        </w:rPr>
        <w:t xml:space="preserve"> </w:t>
      </w:r>
      <w:r>
        <w:rPr>
          <w:noProof/>
        </w:rPr>
        <w:t>vaccines</w:t>
      </w:r>
      <w:r>
        <w:rPr>
          <w:noProof/>
          <w:spacing w:val="-1"/>
        </w:rPr>
        <w:t xml:space="preserve"> </w:t>
      </w:r>
      <w:r>
        <w:rPr>
          <w:noProof/>
        </w:rPr>
        <w:t>was</w:t>
      </w:r>
      <w:r>
        <w:rPr>
          <w:noProof/>
          <w:spacing w:val="-2"/>
        </w:rPr>
        <w:t xml:space="preserve"> </w:t>
      </w:r>
      <w:r>
        <w:rPr>
          <w:noProof/>
        </w:rPr>
        <w:t>a</w:t>
      </w:r>
      <w:r>
        <w:rPr>
          <w:noProof/>
          <w:spacing w:val="-1"/>
        </w:rPr>
        <w:t xml:space="preserve"> </w:t>
      </w:r>
      <w:r>
        <w:rPr>
          <w:noProof/>
        </w:rPr>
        <w:t>question</w:t>
      </w:r>
      <w:r>
        <w:rPr>
          <w:noProof/>
          <w:spacing w:val="-1"/>
        </w:rPr>
        <w:t xml:space="preserve"> </w:t>
      </w:r>
      <w:r>
        <w:rPr>
          <w:noProof/>
        </w:rPr>
        <w:t>of</w:t>
      </w:r>
      <w:r>
        <w:rPr>
          <w:noProof/>
          <w:spacing w:val="-3"/>
        </w:rPr>
        <w:t xml:space="preserve"> </w:t>
      </w:r>
      <w:r>
        <w:rPr>
          <w:noProof/>
        </w:rPr>
        <w:t>top necessity.</w:t>
      </w:r>
      <w:r>
        <w:rPr>
          <w:noProof/>
          <w:spacing w:val="-5"/>
        </w:rPr>
        <w:t xml:space="preserve"> </w:t>
      </w:r>
      <w:r>
        <w:rPr>
          <w:noProof/>
        </w:rPr>
        <w:t>Over</w:t>
      </w:r>
      <w:r>
        <w:rPr>
          <w:noProof/>
          <w:spacing w:val="-5"/>
        </w:rPr>
        <w:t xml:space="preserve"> </w:t>
      </w:r>
      <w:r>
        <w:rPr>
          <w:noProof/>
        </w:rPr>
        <w:t>530</w:t>
      </w:r>
      <w:r>
        <w:rPr>
          <w:noProof/>
          <w:spacing w:val="-5"/>
        </w:rPr>
        <w:t xml:space="preserve"> </w:t>
      </w:r>
      <w:r>
        <w:rPr>
          <w:noProof/>
        </w:rPr>
        <w:t>million</w:t>
      </w:r>
      <w:r>
        <w:rPr>
          <w:noProof/>
          <w:spacing w:val="-5"/>
        </w:rPr>
        <w:t xml:space="preserve"> </w:t>
      </w:r>
      <w:r>
        <w:rPr>
          <w:noProof/>
        </w:rPr>
        <w:t>doses</w:t>
      </w:r>
      <w:r>
        <w:rPr>
          <w:noProof/>
          <w:spacing w:val="-5"/>
        </w:rPr>
        <w:t xml:space="preserve"> </w:t>
      </w:r>
      <w:r>
        <w:rPr>
          <w:noProof/>
        </w:rPr>
        <w:t>were</w:t>
      </w:r>
      <w:r>
        <w:rPr>
          <w:noProof/>
          <w:spacing w:val="-4"/>
        </w:rPr>
        <w:t xml:space="preserve"> </w:t>
      </w:r>
      <w:r>
        <w:rPr>
          <w:noProof/>
        </w:rPr>
        <w:t>donated</w:t>
      </w:r>
      <w:r>
        <w:rPr>
          <w:noProof/>
          <w:spacing w:val="-5"/>
        </w:rPr>
        <w:t xml:space="preserve"> </w:t>
      </w:r>
      <w:r>
        <w:rPr>
          <w:noProof/>
        </w:rPr>
        <w:t>to</w:t>
      </w:r>
      <w:r>
        <w:rPr>
          <w:noProof/>
          <w:spacing w:val="-5"/>
        </w:rPr>
        <w:t xml:space="preserve"> </w:t>
      </w:r>
      <w:r>
        <w:rPr>
          <w:noProof/>
        </w:rPr>
        <w:t>low-</w:t>
      </w:r>
      <w:r>
        <w:rPr>
          <w:noProof/>
          <w:spacing w:val="-6"/>
        </w:rPr>
        <w:t xml:space="preserve"> </w:t>
      </w:r>
      <w:r>
        <w:rPr>
          <w:noProof/>
        </w:rPr>
        <w:t>and</w:t>
      </w:r>
      <w:r>
        <w:rPr>
          <w:noProof/>
          <w:spacing w:val="-5"/>
        </w:rPr>
        <w:t xml:space="preserve"> </w:t>
      </w:r>
      <w:r>
        <w:rPr>
          <w:noProof/>
        </w:rPr>
        <w:t>middle-income</w:t>
      </w:r>
      <w:r>
        <w:rPr>
          <w:noProof/>
          <w:spacing w:val="-4"/>
        </w:rPr>
        <w:t xml:space="preserve"> </w:t>
      </w:r>
      <w:r>
        <w:rPr>
          <w:noProof/>
        </w:rPr>
        <w:t>countries.</w:t>
      </w:r>
      <w:r>
        <w:rPr>
          <w:noProof/>
          <w:spacing w:val="-5"/>
        </w:rPr>
        <w:t xml:space="preserve"> </w:t>
      </w:r>
      <w:r>
        <w:rPr>
          <w:noProof/>
        </w:rPr>
        <w:t>The</w:t>
      </w:r>
      <w:r>
        <w:rPr>
          <w:noProof/>
          <w:spacing w:val="-4"/>
        </w:rPr>
        <w:t xml:space="preserve"> </w:t>
      </w:r>
      <w:r>
        <w:rPr>
          <w:noProof/>
        </w:rPr>
        <w:t>Union also ensured</w:t>
      </w:r>
      <w:r>
        <w:rPr>
          <w:noProof/>
          <w:spacing w:val="-8"/>
        </w:rPr>
        <w:t xml:space="preserve"> </w:t>
      </w:r>
      <w:r>
        <w:rPr>
          <w:noProof/>
        </w:rPr>
        <w:t>the</w:t>
      </w:r>
      <w:r>
        <w:rPr>
          <w:noProof/>
          <w:spacing w:val="-8"/>
        </w:rPr>
        <w:t xml:space="preserve"> </w:t>
      </w:r>
      <w:r>
        <w:rPr>
          <w:noProof/>
        </w:rPr>
        <w:t>delivery</w:t>
      </w:r>
      <w:r>
        <w:rPr>
          <w:noProof/>
          <w:spacing w:val="-8"/>
        </w:rPr>
        <w:t xml:space="preserve"> </w:t>
      </w:r>
      <w:r>
        <w:rPr>
          <w:noProof/>
        </w:rPr>
        <w:t>of</w:t>
      </w:r>
      <w:r>
        <w:rPr>
          <w:noProof/>
          <w:spacing w:val="-10"/>
        </w:rPr>
        <w:t xml:space="preserve"> </w:t>
      </w:r>
      <w:r>
        <w:rPr>
          <w:noProof/>
        </w:rPr>
        <w:t>over</w:t>
      </w:r>
      <w:r>
        <w:rPr>
          <w:noProof/>
          <w:spacing w:val="-10"/>
        </w:rPr>
        <w:t xml:space="preserve"> </w:t>
      </w:r>
      <w:r>
        <w:rPr>
          <w:noProof/>
        </w:rPr>
        <w:t>190</w:t>
      </w:r>
      <w:r>
        <w:rPr>
          <w:noProof/>
          <w:spacing w:val="-10"/>
        </w:rPr>
        <w:t xml:space="preserve"> </w:t>
      </w:r>
      <w:r>
        <w:rPr>
          <w:noProof/>
        </w:rPr>
        <w:t>million</w:t>
      </w:r>
      <w:r>
        <w:rPr>
          <w:noProof/>
          <w:spacing w:val="-9"/>
        </w:rPr>
        <w:t xml:space="preserve"> </w:t>
      </w:r>
      <w:r>
        <w:rPr>
          <w:noProof/>
        </w:rPr>
        <w:t>medical</w:t>
      </w:r>
      <w:r>
        <w:rPr>
          <w:noProof/>
          <w:spacing w:val="-9"/>
        </w:rPr>
        <w:t xml:space="preserve"> </w:t>
      </w:r>
      <w:r>
        <w:rPr>
          <w:noProof/>
        </w:rPr>
        <w:t>and</w:t>
      </w:r>
      <w:r>
        <w:rPr>
          <w:noProof/>
          <w:spacing w:val="-9"/>
        </w:rPr>
        <w:t xml:space="preserve"> </w:t>
      </w:r>
      <w:r>
        <w:rPr>
          <w:noProof/>
        </w:rPr>
        <w:t>personal</w:t>
      </w:r>
      <w:r>
        <w:rPr>
          <w:noProof/>
          <w:spacing w:val="-9"/>
        </w:rPr>
        <w:t xml:space="preserve"> </w:t>
      </w:r>
      <w:r>
        <w:rPr>
          <w:noProof/>
        </w:rPr>
        <w:t>protective</w:t>
      </w:r>
      <w:r>
        <w:rPr>
          <w:noProof/>
          <w:spacing w:val="-8"/>
        </w:rPr>
        <w:t xml:space="preserve"> </w:t>
      </w:r>
      <w:r>
        <w:rPr>
          <w:noProof/>
        </w:rPr>
        <w:t>equipment,</w:t>
      </w:r>
      <w:r>
        <w:rPr>
          <w:noProof/>
          <w:spacing w:val="-8"/>
        </w:rPr>
        <w:t xml:space="preserve"> </w:t>
      </w:r>
      <w:r>
        <w:rPr>
          <w:noProof/>
        </w:rPr>
        <w:t>such</w:t>
      </w:r>
      <w:r>
        <w:rPr>
          <w:noProof/>
          <w:spacing w:val="-9"/>
        </w:rPr>
        <w:t xml:space="preserve"> </w:t>
      </w:r>
      <w:r>
        <w:rPr>
          <w:noProof/>
        </w:rPr>
        <w:t>as</w:t>
      </w:r>
      <w:r>
        <w:rPr>
          <w:noProof/>
          <w:spacing w:val="-9"/>
        </w:rPr>
        <w:t xml:space="preserve"> </w:t>
      </w:r>
      <w:r>
        <w:rPr>
          <w:noProof/>
        </w:rPr>
        <w:t>masks</w:t>
      </w:r>
      <w:r>
        <w:rPr>
          <w:noProof/>
          <w:spacing w:val="-9"/>
        </w:rPr>
        <w:t xml:space="preserve"> </w:t>
      </w:r>
      <w:r>
        <w:rPr>
          <w:noProof/>
        </w:rPr>
        <w:t>or gloves, to partner countries. These achievements would not have been possible without the close collaboration</w:t>
      </w:r>
      <w:r>
        <w:rPr>
          <w:noProof/>
          <w:spacing w:val="-4"/>
        </w:rPr>
        <w:t xml:space="preserve"> </w:t>
      </w:r>
      <w:r>
        <w:rPr>
          <w:noProof/>
        </w:rPr>
        <w:t>between</w:t>
      </w:r>
      <w:r>
        <w:rPr>
          <w:noProof/>
          <w:spacing w:val="-4"/>
        </w:rPr>
        <w:t xml:space="preserve"> </w:t>
      </w:r>
      <w:r w:rsidR="00326BEA">
        <w:rPr>
          <w:noProof/>
          <w:spacing w:val="-4"/>
        </w:rPr>
        <w:t xml:space="preserve">European Parliament, </w:t>
      </w:r>
      <w:r>
        <w:rPr>
          <w:noProof/>
        </w:rPr>
        <w:t>Member</w:t>
      </w:r>
      <w:r>
        <w:rPr>
          <w:noProof/>
          <w:spacing w:val="-5"/>
        </w:rPr>
        <w:t xml:space="preserve"> </w:t>
      </w:r>
      <w:r>
        <w:rPr>
          <w:noProof/>
        </w:rPr>
        <w:t>States,</w:t>
      </w:r>
      <w:r>
        <w:rPr>
          <w:noProof/>
          <w:spacing w:val="-4"/>
        </w:rPr>
        <w:t xml:space="preserve"> </w:t>
      </w:r>
      <w:r>
        <w:rPr>
          <w:noProof/>
        </w:rPr>
        <w:t>Commission,</w:t>
      </w:r>
      <w:r>
        <w:rPr>
          <w:noProof/>
          <w:spacing w:val="-4"/>
        </w:rPr>
        <w:t xml:space="preserve"> </w:t>
      </w:r>
      <w:r w:rsidR="00D05750">
        <w:rPr>
          <w:noProof/>
          <w:spacing w:val="-4"/>
        </w:rPr>
        <w:t xml:space="preserve">European External Action Service, </w:t>
      </w:r>
      <w:r>
        <w:rPr>
          <w:noProof/>
        </w:rPr>
        <w:t>EU Agencies,</w:t>
      </w:r>
      <w:r>
        <w:rPr>
          <w:noProof/>
          <w:spacing w:val="-3"/>
        </w:rPr>
        <w:t xml:space="preserve"> </w:t>
      </w:r>
      <w:r>
        <w:rPr>
          <w:noProof/>
        </w:rPr>
        <w:t>and</w:t>
      </w:r>
      <w:r>
        <w:rPr>
          <w:noProof/>
          <w:spacing w:val="-4"/>
        </w:rPr>
        <w:t xml:space="preserve"> </w:t>
      </w:r>
      <w:r>
        <w:rPr>
          <w:noProof/>
        </w:rPr>
        <w:t>international</w:t>
      </w:r>
      <w:r>
        <w:rPr>
          <w:noProof/>
          <w:spacing w:val="-2"/>
        </w:rPr>
        <w:t xml:space="preserve"> </w:t>
      </w:r>
      <w:r>
        <w:rPr>
          <w:noProof/>
        </w:rPr>
        <w:t>actors.</w:t>
      </w:r>
      <w:r>
        <w:rPr>
          <w:noProof/>
          <w:spacing w:val="-4"/>
        </w:rPr>
        <w:t xml:space="preserve"> </w:t>
      </w:r>
      <w:r>
        <w:rPr>
          <w:noProof/>
        </w:rPr>
        <w:t>EU’s</w:t>
      </w:r>
      <w:r>
        <w:rPr>
          <w:noProof/>
          <w:spacing w:val="-5"/>
        </w:rPr>
        <w:t xml:space="preserve"> </w:t>
      </w:r>
      <w:r>
        <w:rPr>
          <w:noProof/>
        </w:rPr>
        <w:t>core role in the international scene allowed access to vaccination for all populations, including the most vulnerable</w:t>
      </w:r>
      <w:r>
        <w:rPr>
          <w:noProof/>
          <w:spacing w:val="-13"/>
        </w:rPr>
        <w:t xml:space="preserve"> </w:t>
      </w:r>
      <w:r>
        <w:rPr>
          <w:noProof/>
        </w:rPr>
        <w:t>ones,</w:t>
      </w:r>
      <w:r>
        <w:rPr>
          <w:noProof/>
          <w:spacing w:val="-12"/>
        </w:rPr>
        <w:t xml:space="preserve"> </w:t>
      </w:r>
      <w:r>
        <w:rPr>
          <w:noProof/>
        </w:rPr>
        <w:t>living</w:t>
      </w:r>
      <w:r>
        <w:rPr>
          <w:noProof/>
          <w:spacing w:val="-13"/>
        </w:rPr>
        <w:t xml:space="preserve"> </w:t>
      </w:r>
      <w:r>
        <w:rPr>
          <w:noProof/>
        </w:rPr>
        <w:t>in</w:t>
      </w:r>
      <w:r>
        <w:rPr>
          <w:noProof/>
          <w:spacing w:val="-12"/>
        </w:rPr>
        <w:t xml:space="preserve"> </w:t>
      </w:r>
      <w:r>
        <w:rPr>
          <w:noProof/>
        </w:rPr>
        <w:t>humanitarian,</w:t>
      </w:r>
      <w:r>
        <w:rPr>
          <w:noProof/>
          <w:spacing w:val="-13"/>
        </w:rPr>
        <w:t xml:space="preserve"> </w:t>
      </w:r>
      <w:r>
        <w:rPr>
          <w:noProof/>
        </w:rPr>
        <w:t>fragile</w:t>
      </w:r>
      <w:r>
        <w:rPr>
          <w:noProof/>
          <w:spacing w:val="-12"/>
        </w:rPr>
        <w:t xml:space="preserve"> </w:t>
      </w:r>
      <w:r>
        <w:rPr>
          <w:noProof/>
        </w:rPr>
        <w:t>or</w:t>
      </w:r>
      <w:r>
        <w:rPr>
          <w:noProof/>
          <w:spacing w:val="-13"/>
        </w:rPr>
        <w:t xml:space="preserve"> </w:t>
      </w:r>
      <w:r>
        <w:rPr>
          <w:noProof/>
        </w:rPr>
        <w:t>conflict</w:t>
      </w:r>
      <w:r>
        <w:rPr>
          <w:noProof/>
          <w:spacing w:val="-11"/>
        </w:rPr>
        <w:t xml:space="preserve"> </w:t>
      </w:r>
      <w:r>
        <w:rPr>
          <w:noProof/>
        </w:rPr>
        <w:t>affected</w:t>
      </w:r>
      <w:r>
        <w:rPr>
          <w:noProof/>
          <w:spacing w:val="-12"/>
        </w:rPr>
        <w:t xml:space="preserve"> </w:t>
      </w:r>
      <w:r>
        <w:rPr>
          <w:noProof/>
        </w:rPr>
        <w:t>environments.</w:t>
      </w:r>
      <w:r>
        <w:rPr>
          <w:noProof/>
          <w:spacing w:val="-13"/>
        </w:rPr>
        <w:t xml:space="preserve"> </w:t>
      </w:r>
      <w:r>
        <w:rPr>
          <w:noProof/>
        </w:rPr>
        <w:t>The</w:t>
      </w:r>
      <w:r>
        <w:rPr>
          <w:noProof/>
          <w:spacing w:val="-12"/>
        </w:rPr>
        <w:t xml:space="preserve"> </w:t>
      </w:r>
      <w:r>
        <w:rPr>
          <w:noProof/>
        </w:rPr>
        <w:t>EU</w:t>
      </w:r>
      <w:r>
        <w:rPr>
          <w:noProof/>
          <w:spacing w:val="-12"/>
        </w:rPr>
        <w:t xml:space="preserve"> </w:t>
      </w:r>
      <w:r>
        <w:rPr>
          <w:noProof/>
        </w:rPr>
        <w:t>Digital</w:t>
      </w:r>
      <w:r>
        <w:rPr>
          <w:noProof/>
          <w:spacing w:val="-13"/>
        </w:rPr>
        <w:t xml:space="preserve"> </w:t>
      </w:r>
      <w:r>
        <w:rPr>
          <w:noProof/>
        </w:rPr>
        <w:t>COVID Certificate became the global standard for mobility at international level and supported the re-opening of economic activity at global level.</w:t>
      </w:r>
    </w:p>
    <w:p w14:paraId="0B5B207F" w14:textId="29CEE2E2" w:rsidR="00C8464D" w:rsidRDefault="001C659F" w:rsidP="00597730">
      <w:pPr>
        <w:pStyle w:val="BodyText"/>
        <w:kinsoku w:val="0"/>
        <w:overflowPunct w:val="0"/>
        <w:spacing w:before="240" w:line="276" w:lineRule="auto"/>
        <w:jc w:val="both"/>
        <w:rPr>
          <w:noProof/>
          <w:sz w:val="20"/>
          <w:szCs w:val="20"/>
        </w:rPr>
      </w:pPr>
      <w:r>
        <w:rPr>
          <w:rFonts w:cs="Aptos"/>
          <w:noProof/>
        </w:rPr>
        <w:pict w14:anchorId="5E2D3E11">
          <v:shape id="_x0000_i1026" type="#_x0000_t75" style="width:396pt;height:179.25pt;visibility:visible;mso-wrap-style:square">
            <v:imagedata r:id="rId15" o:title=""/>
          </v:shape>
        </w:pict>
      </w:r>
    </w:p>
    <w:p w14:paraId="67154EBE" w14:textId="1AF32E8F" w:rsidR="00C8464D" w:rsidRDefault="00C8464D" w:rsidP="00597730">
      <w:pPr>
        <w:pStyle w:val="BodyText"/>
        <w:kinsoku w:val="0"/>
        <w:overflowPunct w:val="0"/>
        <w:spacing w:before="240" w:line="276" w:lineRule="auto"/>
        <w:jc w:val="both"/>
        <w:rPr>
          <w:noProof/>
        </w:rPr>
      </w:pPr>
      <w:r>
        <w:rPr>
          <w:noProof/>
        </w:rPr>
        <w:t>Europe’s</w:t>
      </w:r>
      <w:r>
        <w:rPr>
          <w:noProof/>
          <w:spacing w:val="-13"/>
        </w:rPr>
        <w:t xml:space="preserve"> </w:t>
      </w:r>
      <w:r>
        <w:rPr>
          <w:noProof/>
        </w:rPr>
        <w:t>determination</w:t>
      </w:r>
      <w:r>
        <w:rPr>
          <w:noProof/>
          <w:spacing w:val="-12"/>
        </w:rPr>
        <w:t xml:space="preserve"> </w:t>
      </w:r>
      <w:r>
        <w:rPr>
          <w:noProof/>
        </w:rPr>
        <w:t>and</w:t>
      </w:r>
      <w:r>
        <w:rPr>
          <w:noProof/>
          <w:spacing w:val="-13"/>
        </w:rPr>
        <w:t xml:space="preserve"> </w:t>
      </w:r>
      <w:r>
        <w:rPr>
          <w:noProof/>
        </w:rPr>
        <w:t>coordinated</w:t>
      </w:r>
      <w:r>
        <w:rPr>
          <w:noProof/>
          <w:spacing w:val="-10"/>
        </w:rPr>
        <w:t xml:space="preserve"> </w:t>
      </w:r>
      <w:r>
        <w:rPr>
          <w:noProof/>
        </w:rPr>
        <w:t>approach</w:t>
      </w:r>
      <w:r>
        <w:rPr>
          <w:noProof/>
          <w:spacing w:val="-13"/>
        </w:rPr>
        <w:t xml:space="preserve"> </w:t>
      </w:r>
      <w:r>
        <w:rPr>
          <w:noProof/>
        </w:rPr>
        <w:t>allowed</w:t>
      </w:r>
      <w:r>
        <w:rPr>
          <w:noProof/>
          <w:spacing w:val="-12"/>
        </w:rPr>
        <w:t xml:space="preserve"> </w:t>
      </w:r>
      <w:r>
        <w:rPr>
          <w:noProof/>
        </w:rPr>
        <w:t>to</w:t>
      </w:r>
      <w:r>
        <w:rPr>
          <w:noProof/>
          <w:spacing w:val="-12"/>
        </w:rPr>
        <w:t xml:space="preserve"> </w:t>
      </w:r>
      <w:r>
        <w:rPr>
          <w:noProof/>
        </w:rPr>
        <w:t>manage</w:t>
      </w:r>
      <w:r>
        <w:rPr>
          <w:noProof/>
          <w:spacing w:val="-12"/>
        </w:rPr>
        <w:t xml:space="preserve"> </w:t>
      </w:r>
      <w:r>
        <w:rPr>
          <w:noProof/>
        </w:rPr>
        <w:t>the</w:t>
      </w:r>
      <w:r>
        <w:rPr>
          <w:noProof/>
          <w:spacing w:val="-10"/>
        </w:rPr>
        <w:t xml:space="preserve"> </w:t>
      </w:r>
      <w:r>
        <w:rPr>
          <w:noProof/>
        </w:rPr>
        <w:t>COVID-19</w:t>
      </w:r>
      <w:r>
        <w:rPr>
          <w:noProof/>
          <w:spacing w:val="-9"/>
        </w:rPr>
        <w:t xml:space="preserve"> </w:t>
      </w:r>
      <w:r>
        <w:rPr>
          <w:noProof/>
        </w:rPr>
        <w:t>pandemic</w:t>
      </w:r>
      <w:r>
        <w:rPr>
          <w:noProof/>
          <w:spacing w:val="-11"/>
        </w:rPr>
        <w:t xml:space="preserve"> </w:t>
      </w:r>
      <w:r w:rsidR="00457F48">
        <w:rPr>
          <w:noProof/>
          <w:spacing w:val="-11"/>
        </w:rPr>
        <w:t xml:space="preserve">as </w:t>
      </w:r>
      <w:r>
        <w:rPr>
          <w:noProof/>
        </w:rPr>
        <w:t>swiftly and</w:t>
      </w:r>
      <w:r>
        <w:rPr>
          <w:noProof/>
          <w:spacing w:val="-9"/>
        </w:rPr>
        <w:t xml:space="preserve"> </w:t>
      </w:r>
      <w:r>
        <w:rPr>
          <w:noProof/>
        </w:rPr>
        <w:t>effectively</w:t>
      </w:r>
      <w:r w:rsidR="00457F48">
        <w:rPr>
          <w:noProof/>
        </w:rPr>
        <w:t xml:space="preserve"> as possible</w:t>
      </w:r>
      <w:r>
        <w:rPr>
          <w:noProof/>
        </w:rPr>
        <w:t>.</w:t>
      </w:r>
      <w:r>
        <w:rPr>
          <w:noProof/>
          <w:spacing w:val="-9"/>
        </w:rPr>
        <w:t xml:space="preserve"> </w:t>
      </w:r>
      <w:r>
        <w:rPr>
          <w:noProof/>
        </w:rPr>
        <w:t>Still,</w:t>
      </w:r>
      <w:r>
        <w:rPr>
          <w:noProof/>
          <w:spacing w:val="-8"/>
        </w:rPr>
        <w:t xml:space="preserve"> </w:t>
      </w:r>
      <w:r>
        <w:rPr>
          <w:noProof/>
        </w:rPr>
        <w:t>this</w:t>
      </w:r>
      <w:r>
        <w:rPr>
          <w:noProof/>
          <w:spacing w:val="-10"/>
        </w:rPr>
        <w:t xml:space="preserve"> </w:t>
      </w:r>
      <w:r>
        <w:rPr>
          <w:noProof/>
        </w:rPr>
        <w:t>traumatic</w:t>
      </w:r>
      <w:r>
        <w:rPr>
          <w:noProof/>
          <w:spacing w:val="-7"/>
        </w:rPr>
        <w:t xml:space="preserve"> </w:t>
      </w:r>
      <w:r>
        <w:rPr>
          <w:noProof/>
        </w:rPr>
        <w:t>experience</w:t>
      </w:r>
      <w:r>
        <w:rPr>
          <w:noProof/>
          <w:spacing w:val="-5"/>
        </w:rPr>
        <w:t xml:space="preserve"> </w:t>
      </w:r>
      <w:r>
        <w:rPr>
          <w:noProof/>
        </w:rPr>
        <w:t>provided</w:t>
      </w:r>
      <w:r>
        <w:rPr>
          <w:noProof/>
          <w:spacing w:val="-9"/>
        </w:rPr>
        <w:t xml:space="preserve"> </w:t>
      </w:r>
      <w:r>
        <w:rPr>
          <w:noProof/>
        </w:rPr>
        <w:t>harsh</w:t>
      </w:r>
      <w:r>
        <w:rPr>
          <w:noProof/>
          <w:spacing w:val="-8"/>
        </w:rPr>
        <w:t xml:space="preserve"> </w:t>
      </w:r>
      <w:r>
        <w:rPr>
          <w:noProof/>
        </w:rPr>
        <w:t>yet</w:t>
      </w:r>
      <w:r>
        <w:rPr>
          <w:noProof/>
          <w:spacing w:val="-6"/>
        </w:rPr>
        <w:t xml:space="preserve"> </w:t>
      </w:r>
      <w:r>
        <w:rPr>
          <w:noProof/>
        </w:rPr>
        <w:t>important</w:t>
      </w:r>
      <w:r>
        <w:rPr>
          <w:noProof/>
          <w:spacing w:val="-6"/>
        </w:rPr>
        <w:t xml:space="preserve"> </w:t>
      </w:r>
      <w:r>
        <w:rPr>
          <w:noProof/>
        </w:rPr>
        <w:t>lessons.</w:t>
      </w:r>
      <w:r>
        <w:rPr>
          <w:noProof/>
          <w:spacing w:val="-8"/>
        </w:rPr>
        <w:t xml:space="preserve"> </w:t>
      </w:r>
      <w:r>
        <w:rPr>
          <w:noProof/>
        </w:rPr>
        <w:t>It</w:t>
      </w:r>
      <w:r>
        <w:rPr>
          <w:noProof/>
          <w:spacing w:val="-7"/>
        </w:rPr>
        <w:t xml:space="preserve"> </w:t>
      </w:r>
      <w:r>
        <w:rPr>
          <w:noProof/>
        </w:rPr>
        <w:t>revealed</w:t>
      </w:r>
      <w:r>
        <w:rPr>
          <w:noProof/>
          <w:spacing w:val="-9"/>
        </w:rPr>
        <w:t xml:space="preserve"> </w:t>
      </w:r>
      <w:r>
        <w:rPr>
          <w:noProof/>
        </w:rPr>
        <w:t xml:space="preserve">weak </w:t>
      </w:r>
      <w:r>
        <w:rPr>
          <w:noProof/>
          <w:spacing w:val="-2"/>
        </w:rPr>
        <w:t>points</w:t>
      </w:r>
      <w:r>
        <w:rPr>
          <w:noProof/>
          <w:spacing w:val="-4"/>
        </w:rPr>
        <w:t xml:space="preserve"> </w:t>
      </w:r>
      <w:r>
        <w:rPr>
          <w:noProof/>
          <w:spacing w:val="-2"/>
        </w:rPr>
        <w:t>in</w:t>
      </w:r>
      <w:r>
        <w:rPr>
          <w:noProof/>
          <w:spacing w:val="-4"/>
        </w:rPr>
        <w:t xml:space="preserve"> </w:t>
      </w:r>
      <w:r>
        <w:rPr>
          <w:noProof/>
          <w:spacing w:val="-2"/>
        </w:rPr>
        <w:t>European</w:t>
      </w:r>
      <w:r>
        <w:rPr>
          <w:noProof/>
          <w:spacing w:val="-4"/>
        </w:rPr>
        <w:t xml:space="preserve"> </w:t>
      </w:r>
      <w:r>
        <w:rPr>
          <w:noProof/>
          <w:spacing w:val="-2"/>
        </w:rPr>
        <w:t>health</w:t>
      </w:r>
      <w:r>
        <w:rPr>
          <w:noProof/>
          <w:spacing w:val="-4"/>
        </w:rPr>
        <w:t xml:space="preserve"> </w:t>
      </w:r>
      <w:r>
        <w:rPr>
          <w:noProof/>
          <w:spacing w:val="-2"/>
        </w:rPr>
        <w:t>systems</w:t>
      </w:r>
      <w:r>
        <w:rPr>
          <w:noProof/>
          <w:spacing w:val="-6"/>
        </w:rPr>
        <w:t xml:space="preserve"> </w:t>
      </w:r>
      <w:r>
        <w:rPr>
          <w:noProof/>
          <w:spacing w:val="-2"/>
        </w:rPr>
        <w:t>and</w:t>
      </w:r>
      <w:r>
        <w:rPr>
          <w:noProof/>
          <w:spacing w:val="-4"/>
        </w:rPr>
        <w:t xml:space="preserve"> </w:t>
      </w:r>
      <w:r>
        <w:rPr>
          <w:noProof/>
          <w:spacing w:val="-2"/>
        </w:rPr>
        <w:t>highlighted</w:t>
      </w:r>
      <w:r>
        <w:rPr>
          <w:noProof/>
          <w:spacing w:val="-3"/>
        </w:rPr>
        <w:t xml:space="preserve"> </w:t>
      </w:r>
      <w:r>
        <w:rPr>
          <w:noProof/>
          <w:spacing w:val="-2"/>
        </w:rPr>
        <w:t>the</w:t>
      </w:r>
      <w:r>
        <w:rPr>
          <w:noProof/>
          <w:spacing w:val="-3"/>
        </w:rPr>
        <w:t xml:space="preserve"> </w:t>
      </w:r>
      <w:r>
        <w:rPr>
          <w:noProof/>
          <w:spacing w:val="-2"/>
        </w:rPr>
        <w:t>need</w:t>
      </w:r>
      <w:r>
        <w:rPr>
          <w:noProof/>
          <w:spacing w:val="-3"/>
        </w:rPr>
        <w:t xml:space="preserve"> </w:t>
      </w:r>
      <w:r>
        <w:rPr>
          <w:noProof/>
          <w:spacing w:val="-2"/>
        </w:rPr>
        <w:t>for</w:t>
      </w:r>
      <w:r>
        <w:rPr>
          <w:noProof/>
          <w:spacing w:val="-6"/>
        </w:rPr>
        <w:t xml:space="preserve"> </w:t>
      </w:r>
      <w:r>
        <w:rPr>
          <w:noProof/>
          <w:spacing w:val="-2"/>
        </w:rPr>
        <w:t>a stronger</w:t>
      </w:r>
      <w:r>
        <w:rPr>
          <w:noProof/>
          <w:spacing w:val="-4"/>
        </w:rPr>
        <w:t xml:space="preserve"> </w:t>
      </w:r>
      <w:r>
        <w:rPr>
          <w:noProof/>
          <w:spacing w:val="-2"/>
        </w:rPr>
        <w:t>One</w:t>
      </w:r>
      <w:r>
        <w:rPr>
          <w:noProof/>
          <w:spacing w:val="-3"/>
        </w:rPr>
        <w:t xml:space="preserve"> </w:t>
      </w:r>
      <w:r>
        <w:rPr>
          <w:noProof/>
          <w:spacing w:val="-2"/>
        </w:rPr>
        <w:t>Health</w:t>
      </w:r>
      <w:r>
        <w:rPr>
          <w:noProof/>
          <w:spacing w:val="-4"/>
        </w:rPr>
        <w:t xml:space="preserve"> </w:t>
      </w:r>
      <w:r>
        <w:rPr>
          <w:noProof/>
          <w:spacing w:val="-2"/>
        </w:rPr>
        <w:t>approach,</w:t>
      </w:r>
      <w:r>
        <w:rPr>
          <w:noProof/>
          <w:spacing w:val="-3"/>
        </w:rPr>
        <w:t xml:space="preserve"> </w:t>
      </w:r>
      <w:r>
        <w:rPr>
          <w:noProof/>
          <w:spacing w:val="-2"/>
        </w:rPr>
        <w:t xml:space="preserve">based </w:t>
      </w:r>
      <w:r>
        <w:rPr>
          <w:noProof/>
        </w:rPr>
        <w:t>on</w:t>
      </w:r>
      <w:r>
        <w:rPr>
          <w:noProof/>
          <w:spacing w:val="-4"/>
        </w:rPr>
        <w:t xml:space="preserve"> </w:t>
      </w:r>
      <w:r>
        <w:rPr>
          <w:noProof/>
        </w:rPr>
        <w:t>seamless</w:t>
      </w:r>
      <w:r>
        <w:rPr>
          <w:noProof/>
          <w:spacing w:val="-5"/>
        </w:rPr>
        <w:t xml:space="preserve"> </w:t>
      </w:r>
      <w:r>
        <w:rPr>
          <w:noProof/>
        </w:rPr>
        <w:t>links</w:t>
      </w:r>
      <w:r>
        <w:rPr>
          <w:noProof/>
          <w:spacing w:val="-5"/>
        </w:rPr>
        <w:t xml:space="preserve"> </w:t>
      </w:r>
      <w:r>
        <w:rPr>
          <w:noProof/>
        </w:rPr>
        <w:t>between</w:t>
      </w:r>
      <w:r>
        <w:rPr>
          <w:noProof/>
          <w:spacing w:val="-4"/>
        </w:rPr>
        <w:t xml:space="preserve"> </w:t>
      </w:r>
      <w:r>
        <w:rPr>
          <w:noProof/>
        </w:rPr>
        <w:t>human,</w:t>
      </w:r>
      <w:r>
        <w:rPr>
          <w:noProof/>
          <w:spacing w:val="-3"/>
        </w:rPr>
        <w:t xml:space="preserve"> </w:t>
      </w:r>
      <w:r>
        <w:rPr>
          <w:noProof/>
        </w:rPr>
        <w:t>animal,</w:t>
      </w:r>
      <w:r>
        <w:rPr>
          <w:noProof/>
          <w:spacing w:val="-3"/>
        </w:rPr>
        <w:t xml:space="preserve"> </w:t>
      </w:r>
      <w:r>
        <w:rPr>
          <w:noProof/>
        </w:rPr>
        <w:t>and</w:t>
      </w:r>
      <w:r>
        <w:rPr>
          <w:noProof/>
          <w:spacing w:val="-4"/>
        </w:rPr>
        <w:t xml:space="preserve"> </w:t>
      </w:r>
      <w:r>
        <w:rPr>
          <w:noProof/>
        </w:rPr>
        <w:t>plant</w:t>
      </w:r>
      <w:r>
        <w:rPr>
          <w:noProof/>
          <w:spacing w:val="-2"/>
        </w:rPr>
        <w:t xml:space="preserve"> </w:t>
      </w:r>
      <w:r>
        <w:rPr>
          <w:noProof/>
        </w:rPr>
        <w:t>health</w:t>
      </w:r>
      <w:r>
        <w:rPr>
          <w:noProof/>
          <w:spacing w:val="-3"/>
        </w:rPr>
        <w:t xml:space="preserve"> </w:t>
      </w:r>
      <w:r>
        <w:rPr>
          <w:noProof/>
        </w:rPr>
        <w:t>on</w:t>
      </w:r>
      <w:r>
        <w:rPr>
          <w:noProof/>
          <w:spacing w:val="-4"/>
        </w:rPr>
        <w:t xml:space="preserve"> </w:t>
      </w:r>
      <w:r>
        <w:rPr>
          <w:noProof/>
        </w:rPr>
        <w:t>one</w:t>
      </w:r>
      <w:r>
        <w:rPr>
          <w:noProof/>
          <w:spacing w:val="-3"/>
        </w:rPr>
        <w:t xml:space="preserve"> </w:t>
      </w:r>
      <w:r>
        <w:rPr>
          <w:noProof/>
        </w:rPr>
        <w:t>side,</w:t>
      </w:r>
      <w:r>
        <w:rPr>
          <w:noProof/>
          <w:spacing w:val="-2"/>
        </w:rPr>
        <w:t xml:space="preserve"> </w:t>
      </w:r>
      <w:r>
        <w:rPr>
          <w:noProof/>
        </w:rPr>
        <w:t>and</w:t>
      </w:r>
      <w:r>
        <w:rPr>
          <w:noProof/>
          <w:spacing w:val="-4"/>
        </w:rPr>
        <w:t xml:space="preserve"> </w:t>
      </w:r>
      <w:r>
        <w:rPr>
          <w:noProof/>
        </w:rPr>
        <w:t>the</w:t>
      </w:r>
      <w:r>
        <w:rPr>
          <w:noProof/>
          <w:spacing w:val="-3"/>
        </w:rPr>
        <w:t xml:space="preserve"> </w:t>
      </w:r>
      <w:r>
        <w:rPr>
          <w:noProof/>
        </w:rPr>
        <w:t>environment</w:t>
      </w:r>
      <w:r>
        <w:rPr>
          <w:noProof/>
          <w:spacing w:val="-1"/>
        </w:rPr>
        <w:t xml:space="preserve"> </w:t>
      </w:r>
      <w:r>
        <w:rPr>
          <w:noProof/>
        </w:rPr>
        <w:t>on</w:t>
      </w:r>
      <w:r>
        <w:rPr>
          <w:noProof/>
          <w:spacing w:val="-4"/>
        </w:rPr>
        <w:t xml:space="preserve"> </w:t>
      </w:r>
      <w:r>
        <w:rPr>
          <w:noProof/>
        </w:rPr>
        <w:t xml:space="preserve">the other. It also amplified the connections between health and the Union’s economic resilience and </w:t>
      </w:r>
      <w:r w:rsidR="00812F7C">
        <w:rPr>
          <w:noProof/>
        </w:rPr>
        <w:t>open</w:t>
      </w:r>
      <w:r w:rsidR="00E73303">
        <w:rPr>
          <w:noProof/>
        </w:rPr>
        <w:t xml:space="preserve"> </w:t>
      </w:r>
      <w:r>
        <w:rPr>
          <w:noProof/>
        </w:rPr>
        <w:t>strategic</w:t>
      </w:r>
      <w:r>
        <w:rPr>
          <w:noProof/>
          <w:spacing w:val="-10"/>
        </w:rPr>
        <w:t xml:space="preserve"> </w:t>
      </w:r>
      <w:r>
        <w:rPr>
          <w:noProof/>
        </w:rPr>
        <w:t>autonomy.</w:t>
      </w:r>
      <w:r>
        <w:rPr>
          <w:noProof/>
          <w:spacing w:val="-10"/>
        </w:rPr>
        <w:t xml:space="preserve"> </w:t>
      </w:r>
      <w:r>
        <w:rPr>
          <w:noProof/>
        </w:rPr>
        <w:t>It</w:t>
      </w:r>
      <w:r>
        <w:rPr>
          <w:noProof/>
          <w:spacing w:val="-10"/>
        </w:rPr>
        <w:t xml:space="preserve"> </w:t>
      </w:r>
      <w:r>
        <w:rPr>
          <w:noProof/>
        </w:rPr>
        <w:t>also</w:t>
      </w:r>
      <w:r>
        <w:rPr>
          <w:noProof/>
          <w:spacing w:val="-11"/>
        </w:rPr>
        <w:t xml:space="preserve"> </w:t>
      </w:r>
      <w:r>
        <w:rPr>
          <w:noProof/>
        </w:rPr>
        <w:t>emphasised</w:t>
      </w:r>
      <w:r>
        <w:rPr>
          <w:noProof/>
          <w:spacing w:val="-11"/>
        </w:rPr>
        <w:t xml:space="preserve"> </w:t>
      </w:r>
      <w:r>
        <w:rPr>
          <w:noProof/>
        </w:rPr>
        <w:t>the</w:t>
      </w:r>
      <w:r>
        <w:rPr>
          <w:noProof/>
          <w:spacing w:val="-11"/>
        </w:rPr>
        <w:t xml:space="preserve"> </w:t>
      </w:r>
      <w:r>
        <w:rPr>
          <w:noProof/>
        </w:rPr>
        <w:t>need</w:t>
      </w:r>
      <w:r>
        <w:rPr>
          <w:noProof/>
          <w:spacing w:val="-11"/>
        </w:rPr>
        <w:t xml:space="preserve"> </w:t>
      </w:r>
      <w:r>
        <w:rPr>
          <w:noProof/>
        </w:rPr>
        <w:t>for</w:t>
      </w:r>
      <w:r>
        <w:rPr>
          <w:noProof/>
          <w:spacing w:val="-12"/>
        </w:rPr>
        <w:t xml:space="preserve"> </w:t>
      </w:r>
      <w:r>
        <w:rPr>
          <w:noProof/>
        </w:rPr>
        <w:t>greater</w:t>
      </w:r>
      <w:r>
        <w:rPr>
          <w:noProof/>
          <w:spacing w:val="-11"/>
        </w:rPr>
        <w:t xml:space="preserve"> </w:t>
      </w:r>
      <w:r>
        <w:rPr>
          <w:noProof/>
        </w:rPr>
        <w:t>EU</w:t>
      </w:r>
      <w:r>
        <w:rPr>
          <w:noProof/>
          <w:spacing w:val="-11"/>
        </w:rPr>
        <w:t xml:space="preserve"> </w:t>
      </w:r>
      <w:r>
        <w:rPr>
          <w:noProof/>
        </w:rPr>
        <w:t>leadership</w:t>
      </w:r>
      <w:r>
        <w:rPr>
          <w:noProof/>
          <w:spacing w:val="-11"/>
        </w:rPr>
        <w:t xml:space="preserve"> </w:t>
      </w:r>
      <w:r>
        <w:rPr>
          <w:noProof/>
        </w:rPr>
        <w:t>in</w:t>
      </w:r>
      <w:r>
        <w:rPr>
          <w:noProof/>
          <w:spacing w:val="-11"/>
        </w:rPr>
        <w:t xml:space="preserve"> </w:t>
      </w:r>
      <w:r>
        <w:rPr>
          <w:noProof/>
        </w:rPr>
        <w:t>global</w:t>
      </w:r>
      <w:r>
        <w:rPr>
          <w:noProof/>
          <w:spacing w:val="-11"/>
        </w:rPr>
        <w:t xml:space="preserve"> </w:t>
      </w:r>
      <w:r>
        <w:rPr>
          <w:noProof/>
        </w:rPr>
        <w:t>health</w:t>
      </w:r>
      <w:r>
        <w:rPr>
          <w:noProof/>
          <w:spacing w:val="-7"/>
        </w:rPr>
        <w:t xml:space="preserve"> </w:t>
      </w:r>
      <w:r>
        <w:rPr>
          <w:noProof/>
        </w:rPr>
        <w:t>recognising the importance of health as a geopolitical factor.</w:t>
      </w:r>
    </w:p>
    <w:p w14:paraId="377ACC01" w14:textId="7E7AC271" w:rsidR="00C8464D" w:rsidRDefault="00C8464D" w:rsidP="00597730">
      <w:pPr>
        <w:pStyle w:val="BodyText"/>
        <w:kinsoku w:val="0"/>
        <w:overflowPunct w:val="0"/>
        <w:spacing w:before="240" w:line="276" w:lineRule="auto"/>
        <w:jc w:val="both"/>
        <w:rPr>
          <w:noProof/>
        </w:rPr>
      </w:pPr>
      <w:r>
        <w:rPr>
          <w:noProof/>
        </w:rPr>
        <w:t>Perhaps</w:t>
      </w:r>
      <w:r>
        <w:rPr>
          <w:noProof/>
          <w:spacing w:val="-6"/>
        </w:rPr>
        <w:t xml:space="preserve"> </w:t>
      </w:r>
      <w:r>
        <w:rPr>
          <w:noProof/>
        </w:rPr>
        <w:t>most</w:t>
      </w:r>
      <w:r>
        <w:rPr>
          <w:noProof/>
          <w:spacing w:val="-3"/>
        </w:rPr>
        <w:t xml:space="preserve"> </w:t>
      </w:r>
      <w:r>
        <w:rPr>
          <w:noProof/>
        </w:rPr>
        <w:t>of</w:t>
      </w:r>
      <w:r>
        <w:rPr>
          <w:noProof/>
          <w:spacing w:val="-7"/>
        </w:rPr>
        <w:t xml:space="preserve"> </w:t>
      </w:r>
      <w:r>
        <w:rPr>
          <w:noProof/>
        </w:rPr>
        <w:t>all,</w:t>
      </w:r>
      <w:r>
        <w:rPr>
          <w:noProof/>
          <w:spacing w:val="-3"/>
        </w:rPr>
        <w:t xml:space="preserve"> </w:t>
      </w:r>
      <w:r>
        <w:rPr>
          <w:noProof/>
        </w:rPr>
        <w:t>the</w:t>
      </w:r>
      <w:r>
        <w:rPr>
          <w:noProof/>
          <w:spacing w:val="-4"/>
        </w:rPr>
        <w:t xml:space="preserve"> </w:t>
      </w:r>
      <w:r>
        <w:rPr>
          <w:noProof/>
        </w:rPr>
        <w:t>pandemic</w:t>
      </w:r>
      <w:r>
        <w:rPr>
          <w:noProof/>
          <w:spacing w:val="-2"/>
        </w:rPr>
        <w:t xml:space="preserve"> </w:t>
      </w:r>
      <w:r>
        <w:rPr>
          <w:noProof/>
        </w:rPr>
        <w:t>underlined</w:t>
      </w:r>
      <w:r>
        <w:rPr>
          <w:noProof/>
          <w:spacing w:val="-5"/>
        </w:rPr>
        <w:t xml:space="preserve"> </w:t>
      </w:r>
      <w:r>
        <w:rPr>
          <w:noProof/>
        </w:rPr>
        <w:t>the</w:t>
      </w:r>
      <w:r>
        <w:rPr>
          <w:noProof/>
          <w:spacing w:val="-4"/>
        </w:rPr>
        <w:t xml:space="preserve"> </w:t>
      </w:r>
      <w:r>
        <w:rPr>
          <w:noProof/>
        </w:rPr>
        <w:t>salience</w:t>
      </w:r>
      <w:r>
        <w:rPr>
          <w:noProof/>
          <w:spacing w:val="-4"/>
        </w:rPr>
        <w:t xml:space="preserve"> </w:t>
      </w:r>
      <w:r>
        <w:rPr>
          <w:noProof/>
        </w:rPr>
        <w:t>of</w:t>
      </w:r>
      <w:r>
        <w:rPr>
          <w:noProof/>
          <w:spacing w:val="-5"/>
        </w:rPr>
        <w:t xml:space="preserve"> </w:t>
      </w:r>
      <w:r w:rsidR="00A136E4">
        <w:rPr>
          <w:noProof/>
          <w:spacing w:val="-5"/>
        </w:rPr>
        <w:t xml:space="preserve">public </w:t>
      </w:r>
      <w:r>
        <w:rPr>
          <w:noProof/>
        </w:rPr>
        <w:t>health</w:t>
      </w:r>
      <w:r>
        <w:rPr>
          <w:noProof/>
          <w:spacing w:val="-5"/>
        </w:rPr>
        <w:t xml:space="preserve"> </w:t>
      </w:r>
      <w:r>
        <w:rPr>
          <w:noProof/>
        </w:rPr>
        <w:t>at</w:t>
      </w:r>
      <w:r>
        <w:rPr>
          <w:noProof/>
          <w:spacing w:val="-8"/>
        </w:rPr>
        <w:t xml:space="preserve"> </w:t>
      </w:r>
      <w:r>
        <w:rPr>
          <w:noProof/>
        </w:rPr>
        <w:t>the</w:t>
      </w:r>
      <w:r>
        <w:rPr>
          <w:noProof/>
          <w:spacing w:val="-4"/>
        </w:rPr>
        <w:t xml:space="preserve"> </w:t>
      </w:r>
      <w:r>
        <w:rPr>
          <w:noProof/>
        </w:rPr>
        <w:t>top</w:t>
      </w:r>
      <w:r>
        <w:rPr>
          <w:noProof/>
          <w:spacing w:val="-5"/>
        </w:rPr>
        <w:t xml:space="preserve"> </w:t>
      </w:r>
      <w:r>
        <w:rPr>
          <w:noProof/>
        </w:rPr>
        <w:t>of</w:t>
      </w:r>
      <w:r>
        <w:rPr>
          <w:noProof/>
          <w:spacing w:val="-7"/>
        </w:rPr>
        <w:t xml:space="preserve"> </w:t>
      </w:r>
      <w:r>
        <w:rPr>
          <w:noProof/>
        </w:rPr>
        <w:t>the</w:t>
      </w:r>
      <w:r>
        <w:rPr>
          <w:noProof/>
          <w:spacing w:val="-4"/>
        </w:rPr>
        <w:t xml:space="preserve"> </w:t>
      </w:r>
      <w:r>
        <w:rPr>
          <w:noProof/>
        </w:rPr>
        <w:t>political</w:t>
      </w:r>
      <w:r>
        <w:rPr>
          <w:noProof/>
          <w:spacing w:val="-5"/>
        </w:rPr>
        <w:t xml:space="preserve"> </w:t>
      </w:r>
      <w:r>
        <w:rPr>
          <w:noProof/>
        </w:rPr>
        <w:t>agenda, and showed the very tangible ways the Union can complement and add value to national policies in improving citizens’ everyday lives and welfare. This approach delivers on clear expectations from citizens</w:t>
      </w:r>
      <w:r>
        <w:rPr>
          <w:noProof/>
          <w:spacing w:val="-7"/>
        </w:rPr>
        <w:t xml:space="preserve"> </w:t>
      </w:r>
      <w:r>
        <w:rPr>
          <w:noProof/>
        </w:rPr>
        <w:t>when</w:t>
      </w:r>
      <w:r>
        <w:rPr>
          <w:noProof/>
          <w:spacing w:val="-1"/>
        </w:rPr>
        <w:t xml:space="preserve"> </w:t>
      </w:r>
      <w:r>
        <w:rPr>
          <w:noProof/>
        </w:rPr>
        <w:t>it comes</w:t>
      </w:r>
      <w:r>
        <w:rPr>
          <w:noProof/>
          <w:spacing w:val="-1"/>
        </w:rPr>
        <w:t xml:space="preserve"> </w:t>
      </w:r>
      <w:r>
        <w:rPr>
          <w:noProof/>
        </w:rPr>
        <w:t>to</w:t>
      </w:r>
      <w:r>
        <w:rPr>
          <w:noProof/>
          <w:spacing w:val="-1"/>
        </w:rPr>
        <w:t xml:space="preserve"> </w:t>
      </w:r>
      <w:r>
        <w:rPr>
          <w:noProof/>
        </w:rPr>
        <w:t>protecting and</w:t>
      </w:r>
      <w:r>
        <w:rPr>
          <w:noProof/>
          <w:spacing w:val="-1"/>
        </w:rPr>
        <w:t xml:space="preserve"> </w:t>
      </w:r>
      <w:r>
        <w:rPr>
          <w:noProof/>
        </w:rPr>
        <w:t>promoting their</w:t>
      </w:r>
      <w:r>
        <w:rPr>
          <w:noProof/>
          <w:spacing w:val="-2"/>
        </w:rPr>
        <w:t xml:space="preserve"> </w:t>
      </w:r>
      <w:r>
        <w:rPr>
          <w:noProof/>
        </w:rPr>
        <w:t>health.</w:t>
      </w:r>
      <w:r>
        <w:rPr>
          <w:noProof/>
          <w:spacing w:val="-1"/>
        </w:rPr>
        <w:t xml:space="preserve"> </w:t>
      </w:r>
      <w:r>
        <w:rPr>
          <w:noProof/>
        </w:rPr>
        <w:t>The latest Eurobarometer</w:t>
      </w:r>
      <w:r w:rsidR="006C0D24">
        <w:rPr>
          <w:noProof/>
        </w:rPr>
        <w:t xml:space="preserve"> and Public Opinion</w:t>
      </w:r>
      <w:r w:rsidR="00E73303">
        <w:rPr>
          <w:rStyle w:val="FootnoteReference"/>
          <w:noProof/>
        </w:rPr>
        <w:footnoteReference w:id="4"/>
      </w:r>
      <w:r>
        <w:rPr>
          <w:noProof/>
          <w:vertAlign w:val="superscript"/>
        </w:rPr>
        <w:t>,</w:t>
      </w:r>
      <w:r w:rsidR="00E73303">
        <w:rPr>
          <w:noProof/>
        </w:rPr>
        <w:t xml:space="preserve"> </w:t>
      </w:r>
      <w:r w:rsidR="00E73303">
        <w:rPr>
          <w:rStyle w:val="FootnoteReference"/>
          <w:noProof/>
        </w:rPr>
        <w:footnoteReference w:id="5"/>
      </w:r>
      <w:r w:rsidR="00E73303">
        <w:rPr>
          <w:noProof/>
        </w:rPr>
        <w:t xml:space="preserve"> </w:t>
      </w:r>
      <w:r>
        <w:rPr>
          <w:noProof/>
        </w:rPr>
        <w:t>surveys have</w:t>
      </w:r>
      <w:r>
        <w:rPr>
          <w:noProof/>
          <w:spacing w:val="-10"/>
        </w:rPr>
        <w:t xml:space="preserve"> </w:t>
      </w:r>
      <w:r>
        <w:rPr>
          <w:noProof/>
        </w:rPr>
        <w:t>shown</w:t>
      </w:r>
      <w:r>
        <w:rPr>
          <w:noProof/>
          <w:spacing w:val="-11"/>
        </w:rPr>
        <w:t xml:space="preserve"> </w:t>
      </w:r>
      <w:r>
        <w:rPr>
          <w:noProof/>
        </w:rPr>
        <w:t>that</w:t>
      </w:r>
      <w:r>
        <w:rPr>
          <w:noProof/>
          <w:spacing w:val="-9"/>
        </w:rPr>
        <w:t xml:space="preserve"> </w:t>
      </w:r>
      <w:r>
        <w:rPr>
          <w:noProof/>
        </w:rPr>
        <w:t>health</w:t>
      </w:r>
      <w:r>
        <w:rPr>
          <w:noProof/>
          <w:spacing w:val="-11"/>
        </w:rPr>
        <w:t xml:space="preserve"> </w:t>
      </w:r>
      <w:r>
        <w:rPr>
          <w:noProof/>
        </w:rPr>
        <w:t>ranks</w:t>
      </w:r>
      <w:r>
        <w:rPr>
          <w:noProof/>
          <w:spacing w:val="-11"/>
        </w:rPr>
        <w:t xml:space="preserve"> </w:t>
      </w:r>
      <w:r>
        <w:rPr>
          <w:noProof/>
        </w:rPr>
        <w:t>among</w:t>
      </w:r>
      <w:r>
        <w:rPr>
          <w:noProof/>
          <w:spacing w:val="-9"/>
        </w:rPr>
        <w:t xml:space="preserve"> </w:t>
      </w:r>
      <w:r>
        <w:rPr>
          <w:noProof/>
        </w:rPr>
        <w:t>European</w:t>
      </w:r>
      <w:r>
        <w:rPr>
          <w:noProof/>
          <w:spacing w:val="-11"/>
        </w:rPr>
        <w:t xml:space="preserve"> </w:t>
      </w:r>
      <w:r>
        <w:rPr>
          <w:noProof/>
        </w:rPr>
        <w:t>citizens’</w:t>
      </w:r>
      <w:r>
        <w:rPr>
          <w:noProof/>
          <w:spacing w:val="-10"/>
        </w:rPr>
        <w:t xml:space="preserve"> </w:t>
      </w:r>
      <w:r>
        <w:rPr>
          <w:noProof/>
        </w:rPr>
        <w:t>top</w:t>
      </w:r>
      <w:r>
        <w:rPr>
          <w:noProof/>
          <w:spacing w:val="-11"/>
        </w:rPr>
        <w:t xml:space="preserve"> </w:t>
      </w:r>
      <w:r>
        <w:rPr>
          <w:noProof/>
        </w:rPr>
        <w:t>priorities.</w:t>
      </w:r>
      <w:r>
        <w:rPr>
          <w:noProof/>
          <w:spacing w:val="-10"/>
        </w:rPr>
        <w:t xml:space="preserve"> </w:t>
      </w:r>
      <w:r>
        <w:rPr>
          <w:noProof/>
        </w:rPr>
        <w:t>The</w:t>
      </w:r>
      <w:r>
        <w:rPr>
          <w:noProof/>
          <w:spacing w:val="-5"/>
        </w:rPr>
        <w:t xml:space="preserve"> </w:t>
      </w:r>
      <w:r>
        <w:rPr>
          <w:noProof/>
        </w:rPr>
        <w:t>European</w:t>
      </w:r>
      <w:r>
        <w:rPr>
          <w:noProof/>
          <w:spacing w:val="-11"/>
        </w:rPr>
        <w:t xml:space="preserve"> </w:t>
      </w:r>
      <w:r>
        <w:rPr>
          <w:noProof/>
        </w:rPr>
        <w:t>Health</w:t>
      </w:r>
      <w:r>
        <w:rPr>
          <w:noProof/>
          <w:spacing w:val="-11"/>
        </w:rPr>
        <w:t xml:space="preserve"> </w:t>
      </w:r>
      <w:r>
        <w:rPr>
          <w:noProof/>
        </w:rPr>
        <w:t>Union</w:t>
      </w:r>
      <w:r>
        <w:rPr>
          <w:noProof/>
          <w:spacing w:val="-11"/>
        </w:rPr>
        <w:t xml:space="preserve"> </w:t>
      </w:r>
      <w:r>
        <w:rPr>
          <w:noProof/>
        </w:rPr>
        <w:t>has been created to deliver on their expectations.</w:t>
      </w:r>
    </w:p>
    <w:p w14:paraId="7CF11B4D" w14:textId="357E2344" w:rsidR="00C8464D" w:rsidRDefault="00C8464D" w:rsidP="00597730">
      <w:pPr>
        <w:pStyle w:val="BodyText"/>
        <w:kinsoku w:val="0"/>
        <w:overflowPunct w:val="0"/>
        <w:spacing w:before="240" w:line="276" w:lineRule="auto"/>
        <w:jc w:val="both"/>
        <w:rPr>
          <w:noProof/>
        </w:rPr>
      </w:pPr>
      <w:r>
        <w:rPr>
          <w:noProof/>
        </w:rPr>
        <w:t xml:space="preserve">Investing in health always delivers. The pandemic showed how </w:t>
      </w:r>
      <w:r w:rsidR="00326BEA">
        <w:rPr>
          <w:noProof/>
        </w:rPr>
        <w:t xml:space="preserve">public </w:t>
      </w:r>
      <w:r>
        <w:rPr>
          <w:noProof/>
        </w:rPr>
        <w:t>health is a prerequisite for societies and economies to function. A health crisis primarily costs lives, can disrupt the free movement of people and goods which EU is committed to protecting, halt economic growth and disrupt essential social functions, from education, health services to the functioning of our democracies.</w:t>
      </w:r>
    </w:p>
    <w:p w14:paraId="48B14A1D" w14:textId="651F70BF" w:rsidR="00C8464D" w:rsidRDefault="00C8464D" w:rsidP="00597730">
      <w:pPr>
        <w:pStyle w:val="BodyText"/>
        <w:kinsoku w:val="0"/>
        <w:overflowPunct w:val="0"/>
        <w:spacing w:before="240" w:line="276" w:lineRule="auto"/>
        <w:jc w:val="both"/>
        <w:rPr>
          <w:noProof/>
        </w:rPr>
      </w:pPr>
      <w:r>
        <w:rPr>
          <w:noProof/>
        </w:rPr>
        <w:t>The last five years were marked not only by the COVID-19 pandemic, but also by severe geopolitical challenges,</w:t>
      </w:r>
      <w:r>
        <w:rPr>
          <w:noProof/>
          <w:spacing w:val="-4"/>
        </w:rPr>
        <w:t xml:space="preserve"> </w:t>
      </w:r>
      <w:r>
        <w:rPr>
          <w:noProof/>
        </w:rPr>
        <w:t>notably</w:t>
      </w:r>
      <w:r>
        <w:rPr>
          <w:noProof/>
          <w:spacing w:val="-4"/>
        </w:rPr>
        <w:t xml:space="preserve"> </w:t>
      </w:r>
      <w:r>
        <w:rPr>
          <w:noProof/>
        </w:rPr>
        <w:t>Russia´s</w:t>
      </w:r>
      <w:r w:rsidR="000F75F2">
        <w:rPr>
          <w:noProof/>
        </w:rPr>
        <w:t xml:space="preserve"> unjustified</w:t>
      </w:r>
      <w:r>
        <w:rPr>
          <w:noProof/>
          <w:spacing w:val="-6"/>
        </w:rPr>
        <w:t xml:space="preserve"> </w:t>
      </w:r>
      <w:r>
        <w:rPr>
          <w:noProof/>
        </w:rPr>
        <w:t>war</w:t>
      </w:r>
      <w:r>
        <w:rPr>
          <w:noProof/>
          <w:spacing w:val="-7"/>
        </w:rPr>
        <w:t xml:space="preserve"> </w:t>
      </w:r>
      <w:r>
        <w:rPr>
          <w:noProof/>
        </w:rPr>
        <w:t>of</w:t>
      </w:r>
      <w:r>
        <w:rPr>
          <w:noProof/>
          <w:spacing w:val="-7"/>
        </w:rPr>
        <w:t xml:space="preserve"> </w:t>
      </w:r>
      <w:r>
        <w:rPr>
          <w:noProof/>
        </w:rPr>
        <w:t>aggression</w:t>
      </w:r>
      <w:r>
        <w:rPr>
          <w:noProof/>
          <w:spacing w:val="-5"/>
        </w:rPr>
        <w:t xml:space="preserve"> </w:t>
      </w:r>
      <w:r>
        <w:rPr>
          <w:noProof/>
        </w:rPr>
        <w:t>against</w:t>
      </w:r>
      <w:r>
        <w:rPr>
          <w:noProof/>
          <w:spacing w:val="-3"/>
        </w:rPr>
        <w:t xml:space="preserve"> </w:t>
      </w:r>
      <w:r>
        <w:rPr>
          <w:noProof/>
        </w:rPr>
        <w:t>Ukraine,</w:t>
      </w:r>
      <w:r>
        <w:rPr>
          <w:noProof/>
          <w:spacing w:val="-4"/>
        </w:rPr>
        <w:t xml:space="preserve"> </w:t>
      </w:r>
      <w:r>
        <w:rPr>
          <w:noProof/>
        </w:rPr>
        <w:t>the</w:t>
      </w:r>
      <w:r>
        <w:rPr>
          <w:noProof/>
          <w:spacing w:val="-4"/>
        </w:rPr>
        <w:t xml:space="preserve"> </w:t>
      </w:r>
      <w:r>
        <w:rPr>
          <w:noProof/>
        </w:rPr>
        <w:t>Middle</w:t>
      </w:r>
      <w:r>
        <w:rPr>
          <w:noProof/>
          <w:spacing w:val="-4"/>
        </w:rPr>
        <w:t xml:space="preserve"> </w:t>
      </w:r>
      <w:r>
        <w:rPr>
          <w:noProof/>
        </w:rPr>
        <w:t>East</w:t>
      </w:r>
      <w:r>
        <w:rPr>
          <w:noProof/>
          <w:spacing w:val="-3"/>
        </w:rPr>
        <w:t xml:space="preserve"> </w:t>
      </w:r>
      <w:r>
        <w:rPr>
          <w:noProof/>
        </w:rPr>
        <w:t>crisis</w:t>
      </w:r>
      <w:r>
        <w:rPr>
          <w:noProof/>
          <w:spacing w:val="-6"/>
        </w:rPr>
        <w:t xml:space="preserve"> </w:t>
      </w:r>
      <w:r>
        <w:rPr>
          <w:noProof/>
        </w:rPr>
        <w:t>and</w:t>
      </w:r>
      <w:r>
        <w:rPr>
          <w:noProof/>
          <w:spacing w:val="-6"/>
        </w:rPr>
        <w:t xml:space="preserve"> </w:t>
      </w:r>
      <w:r>
        <w:rPr>
          <w:noProof/>
        </w:rPr>
        <w:t>the</w:t>
      </w:r>
      <w:r>
        <w:rPr>
          <w:noProof/>
          <w:spacing w:val="-4"/>
        </w:rPr>
        <w:t xml:space="preserve"> </w:t>
      </w:r>
      <w:r>
        <w:rPr>
          <w:noProof/>
        </w:rPr>
        <w:t>growing impacts of climate change and the digital transformation, all of which had and continue to have profound impacts on the health of EU citizens and beyond.</w:t>
      </w:r>
    </w:p>
    <w:p w14:paraId="54751F2A" w14:textId="77777777" w:rsidR="00C8464D" w:rsidRDefault="00C8464D" w:rsidP="00597730">
      <w:pPr>
        <w:pStyle w:val="BodyText"/>
        <w:kinsoku w:val="0"/>
        <w:overflowPunct w:val="0"/>
        <w:spacing w:before="240" w:line="276" w:lineRule="auto"/>
        <w:jc w:val="both"/>
        <w:rPr>
          <w:noProof/>
        </w:rPr>
      </w:pPr>
      <w:r>
        <w:rPr>
          <w:noProof/>
        </w:rPr>
        <w:t>The European Health Union is our answer to this rapidly evolving global landscape. It is based on the principles that equity in access is a fundamental human right and that health policy can no longer be limited to its pre-pandemic boundaries – joint action at</w:t>
      </w:r>
      <w:r>
        <w:rPr>
          <w:noProof/>
          <w:spacing w:val="-5"/>
        </w:rPr>
        <w:t xml:space="preserve"> </w:t>
      </w:r>
      <w:r>
        <w:rPr>
          <w:noProof/>
        </w:rPr>
        <w:t>European level is crucial to Europe’s societal wellbeing, our strategic autonomy and our geopolitical stability.</w:t>
      </w:r>
    </w:p>
    <w:p w14:paraId="2C3965ED" w14:textId="77777777" w:rsidR="00C8464D" w:rsidRDefault="00C8464D" w:rsidP="00597730">
      <w:pPr>
        <w:pStyle w:val="BodyText"/>
        <w:kinsoku w:val="0"/>
        <w:overflowPunct w:val="0"/>
        <w:spacing w:before="240" w:line="276" w:lineRule="auto"/>
        <w:jc w:val="both"/>
        <w:rPr>
          <w:noProof/>
        </w:rPr>
      </w:pPr>
      <w:r>
        <w:rPr>
          <w:noProof/>
        </w:rPr>
        <w:t>Under this new approach, Member States prepare for, prevent and protect their citizens by acting together, where joint European action is necessary. It is based on a set of key pillars:</w:t>
      </w:r>
    </w:p>
    <w:p w14:paraId="116BB5E7" w14:textId="7FAA9AEB" w:rsidR="00C8464D" w:rsidRDefault="00C8464D" w:rsidP="00597730">
      <w:pPr>
        <w:pStyle w:val="ListParagraph"/>
        <w:numPr>
          <w:ilvl w:val="0"/>
          <w:numId w:val="7"/>
        </w:numPr>
        <w:tabs>
          <w:tab w:val="left" w:pos="1701"/>
        </w:tabs>
        <w:kinsoku w:val="0"/>
        <w:overflowPunct w:val="0"/>
        <w:spacing w:before="87" w:line="276" w:lineRule="auto"/>
        <w:rPr>
          <w:noProof/>
          <w:sz w:val="22"/>
          <w:szCs w:val="22"/>
        </w:rPr>
      </w:pPr>
      <w:r>
        <w:rPr>
          <w:noProof/>
          <w:sz w:val="22"/>
          <w:szCs w:val="22"/>
        </w:rPr>
        <w:t xml:space="preserve">A new health crisis framework: with effective rules to deal with health threats and a new </w:t>
      </w:r>
      <w:r w:rsidR="00766973">
        <w:rPr>
          <w:noProof/>
          <w:sz w:val="22"/>
          <w:szCs w:val="22"/>
        </w:rPr>
        <w:t>Health Emergency Preparedness and Response Authority</w:t>
      </w:r>
      <w:r>
        <w:rPr>
          <w:noProof/>
          <w:spacing w:val="-5"/>
          <w:sz w:val="22"/>
          <w:szCs w:val="22"/>
        </w:rPr>
        <w:t xml:space="preserve"> </w:t>
      </w:r>
      <w:r>
        <w:rPr>
          <w:noProof/>
          <w:sz w:val="22"/>
          <w:szCs w:val="22"/>
        </w:rPr>
        <w:t>allowing</w:t>
      </w:r>
      <w:r>
        <w:rPr>
          <w:noProof/>
          <w:spacing w:val="-5"/>
          <w:sz w:val="22"/>
          <w:szCs w:val="22"/>
        </w:rPr>
        <w:t xml:space="preserve"> </w:t>
      </w:r>
      <w:r>
        <w:rPr>
          <w:noProof/>
          <w:sz w:val="22"/>
          <w:szCs w:val="22"/>
        </w:rPr>
        <w:t>the</w:t>
      </w:r>
      <w:r>
        <w:rPr>
          <w:noProof/>
          <w:spacing w:val="-5"/>
          <w:sz w:val="22"/>
          <w:szCs w:val="22"/>
        </w:rPr>
        <w:t xml:space="preserve"> </w:t>
      </w:r>
      <w:r>
        <w:rPr>
          <w:noProof/>
          <w:sz w:val="22"/>
          <w:szCs w:val="22"/>
        </w:rPr>
        <w:t>EU</w:t>
      </w:r>
      <w:r>
        <w:rPr>
          <w:noProof/>
          <w:spacing w:val="-3"/>
          <w:sz w:val="22"/>
          <w:szCs w:val="22"/>
        </w:rPr>
        <w:t xml:space="preserve"> </w:t>
      </w:r>
      <w:r>
        <w:rPr>
          <w:noProof/>
          <w:sz w:val="22"/>
          <w:szCs w:val="22"/>
        </w:rPr>
        <w:t>and</w:t>
      </w:r>
      <w:r>
        <w:rPr>
          <w:noProof/>
          <w:spacing w:val="-7"/>
          <w:sz w:val="22"/>
          <w:szCs w:val="22"/>
        </w:rPr>
        <w:t xml:space="preserve"> </w:t>
      </w:r>
      <w:r>
        <w:rPr>
          <w:noProof/>
          <w:sz w:val="22"/>
          <w:szCs w:val="22"/>
        </w:rPr>
        <w:t>Member</w:t>
      </w:r>
      <w:r>
        <w:rPr>
          <w:noProof/>
          <w:spacing w:val="-3"/>
          <w:sz w:val="22"/>
          <w:szCs w:val="22"/>
        </w:rPr>
        <w:t xml:space="preserve"> </w:t>
      </w:r>
      <w:r>
        <w:rPr>
          <w:noProof/>
          <w:sz w:val="22"/>
          <w:szCs w:val="22"/>
        </w:rPr>
        <w:t>States</w:t>
      </w:r>
      <w:r>
        <w:rPr>
          <w:noProof/>
          <w:spacing w:val="-2"/>
          <w:sz w:val="22"/>
          <w:szCs w:val="22"/>
        </w:rPr>
        <w:t xml:space="preserve"> </w:t>
      </w:r>
      <w:r>
        <w:rPr>
          <w:noProof/>
          <w:sz w:val="22"/>
          <w:szCs w:val="22"/>
        </w:rPr>
        <w:t>to</w:t>
      </w:r>
      <w:r>
        <w:rPr>
          <w:noProof/>
          <w:spacing w:val="-6"/>
          <w:sz w:val="22"/>
          <w:szCs w:val="22"/>
        </w:rPr>
        <w:t xml:space="preserve"> </w:t>
      </w:r>
      <w:r>
        <w:rPr>
          <w:noProof/>
          <w:sz w:val="22"/>
          <w:szCs w:val="22"/>
        </w:rPr>
        <w:t>better prepare</w:t>
      </w:r>
      <w:r>
        <w:rPr>
          <w:noProof/>
          <w:spacing w:val="-5"/>
          <w:sz w:val="22"/>
          <w:szCs w:val="22"/>
        </w:rPr>
        <w:t xml:space="preserve"> </w:t>
      </w:r>
      <w:r>
        <w:rPr>
          <w:noProof/>
          <w:sz w:val="22"/>
          <w:szCs w:val="22"/>
        </w:rPr>
        <w:t>for</w:t>
      </w:r>
      <w:r>
        <w:rPr>
          <w:noProof/>
          <w:spacing w:val="-7"/>
          <w:sz w:val="22"/>
          <w:szCs w:val="22"/>
        </w:rPr>
        <w:t xml:space="preserve"> </w:t>
      </w:r>
      <w:r>
        <w:rPr>
          <w:noProof/>
          <w:sz w:val="22"/>
          <w:szCs w:val="22"/>
        </w:rPr>
        <w:t>and</w:t>
      </w:r>
      <w:r>
        <w:rPr>
          <w:noProof/>
          <w:spacing w:val="-2"/>
          <w:sz w:val="22"/>
          <w:szCs w:val="22"/>
        </w:rPr>
        <w:t xml:space="preserve"> </w:t>
      </w:r>
      <w:r>
        <w:rPr>
          <w:noProof/>
          <w:sz w:val="22"/>
          <w:szCs w:val="22"/>
        </w:rPr>
        <w:t>respond</w:t>
      </w:r>
      <w:r>
        <w:rPr>
          <w:noProof/>
          <w:spacing w:val="-3"/>
          <w:sz w:val="22"/>
          <w:szCs w:val="22"/>
        </w:rPr>
        <w:t xml:space="preserve"> </w:t>
      </w:r>
      <w:r>
        <w:rPr>
          <w:noProof/>
          <w:sz w:val="22"/>
          <w:szCs w:val="22"/>
        </w:rPr>
        <w:t>to emerging crises together;</w:t>
      </w:r>
    </w:p>
    <w:p w14:paraId="6C2E274C" w14:textId="77777777" w:rsidR="00C8464D" w:rsidRDefault="00C8464D" w:rsidP="00597730">
      <w:pPr>
        <w:pStyle w:val="ListParagraph"/>
        <w:numPr>
          <w:ilvl w:val="0"/>
          <w:numId w:val="7"/>
        </w:numPr>
        <w:tabs>
          <w:tab w:val="left" w:pos="1701"/>
        </w:tabs>
        <w:kinsoku w:val="0"/>
        <w:overflowPunct w:val="0"/>
        <w:spacing w:before="14" w:line="276" w:lineRule="auto"/>
        <w:rPr>
          <w:noProof/>
          <w:sz w:val="22"/>
          <w:szCs w:val="22"/>
        </w:rPr>
      </w:pPr>
      <w:r>
        <w:rPr>
          <w:noProof/>
          <w:sz w:val="22"/>
          <w:szCs w:val="22"/>
        </w:rPr>
        <w:t>Security of medical supply: with affordable, accessible and innovative treatments and medicinal products for all;</w:t>
      </w:r>
    </w:p>
    <w:p w14:paraId="41A67A48" w14:textId="77777777" w:rsidR="00C8464D" w:rsidRDefault="00C8464D" w:rsidP="00597730">
      <w:pPr>
        <w:pStyle w:val="ListParagraph"/>
        <w:numPr>
          <w:ilvl w:val="0"/>
          <w:numId w:val="7"/>
        </w:numPr>
        <w:tabs>
          <w:tab w:val="left" w:pos="1701"/>
        </w:tabs>
        <w:kinsoku w:val="0"/>
        <w:overflowPunct w:val="0"/>
        <w:spacing w:before="12" w:line="276" w:lineRule="auto"/>
        <w:rPr>
          <w:noProof/>
          <w:sz w:val="22"/>
          <w:szCs w:val="22"/>
        </w:rPr>
      </w:pPr>
      <w:r>
        <w:rPr>
          <w:noProof/>
          <w:sz w:val="22"/>
          <w:szCs w:val="22"/>
        </w:rPr>
        <w:t>Modern and innovative health policies: better protecting the health of our citizens and drawing on the potential of new technologies.</w:t>
      </w:r>
    </w:p>
    <w:p w14:paraId="1BC53CF5" w14:textId="1F7181C4" w:rsidR="00DB79AE" w:rsidRDefault="00C8464D" w:rsidP="00597730">
      <w:pPr>
        <w:pStyle w:val="BodyText"/>
        <w:kinsoku w:val="0"/>
        <w:overflowPunct w:val="0"/>
        <w:spacing w:before="240" w:line="276" w:lineRule="auto"/>
        <w:jc w:val="both"/>
        <w:rPr>
          <w:noProof/>
          <w:spacing w:val="-2"/>
        </w:rPr>
      </w:pPr>
      <w:r>
        <w:rPr>
          <w:noProof/>
        </w:rPr>
        <w:t>Crucially,</w:t>
      </w:r>
      <w:r>
        <w:rPr>
          <w:noProof/>
          <w:spacing w:val="-6"/>
        </w:rPr>
        <w:t xml:space="preserve"> </w:t>
      </w:r>
      <w:r>
        <w:rPr>
          <w:noProof/>
        </w:rPr>
        <w:t>it</w:t>
      </w:r>
      <w:r>
        <w:rPr>
          <w:noProof/>
          <w:spacing w:val="-5"/>
        </w:rPr>
        <w:t xml:space="preserve"> </w:t>
      </w:r>
      <w:r>
        <w:rPr>
          <w:noProof/>
        </w:rPr>
        <w:t>was</w:t>
      </w:r>
      <w:r>
        <w:rPr>
          <w:noProof/>
          <w:spacing w:val="-7"/>
        </w:rPr>
        <w:t xml:space="preserve"> </w:t>
      </w:r>
      <w:r>
        <w:rPr>
          <w:noProof/>
        </w:rPr>
        <w:t>backed</w:t>
      </w:r>
      <w:r>
        <w:rPr>
          <w:noProof/>
          <w:spacing w:val="-6"/>
        </w:rPr>
        <w:t xml:space="preserve"> </w:t>
      </w:r>
      <w:r>
        <w:rPr>
          <w:noProof/>
        </w:rPr>
        <w:t>by</w:t>
      </w:r>
      <w:r>
        <w:rPr>
          <w:noProof/>
          <w:spacing w:val="-6"/>
        </w:rPr>
        <w:t xml:space="preserve"> </w:t>
      </w:r>
      <w:r>
        <w:rPr>
          <w:noProof/>
        </w:rPr>
        <w:t>the</w:t>
      </w:r>
      <w:r>
        <w:rPr>
          <w:noProof/>
          <w:spacing w:val="-5"/>
        </w:rPr>
        <w:t xml:space="preserve"> </w:t>
      </w:r>
      <w:r>
        <w:rPr>
          <w:noProof/>
        </w:rPr>
        <w:t>most</w:t>
      </w:r>
      <w:r>
        <w:rPr>
          <w:noProof/>
          <w:spacing w:val="-5"/>
        </w:rPr>
        <w:t xml:space="preserve"> </w:t>
      </w:r>
      <w:r>
        <w:rPr>
          <w:noProof/>
        </w:rPr>
        <w:t>ambitious</w:t>
      </w:r>
      <w:r>
        <w:rPr>
          <w:noProof/>
          <w:spacing w:val="-7"/>
        </w:rPr>
        <w:t xml:space="preserve"> </w:t>
      </w:r>
      <w:r>
        <w:rPr>
          <w:noProof/>
        </w:rPr>
        <w:t>EU</w:t>
      </w:r>
      <w:r>
        <w:rPr>
          <w:noProof/>
          <w:spacing w:val="-7"/>
        </w:rPr>
        <w:t xml:space="preserve"> </w:t>
      </w:r>
      <w:r>
        <w:rPr>
          <w:noProof/>
        </w:rPr>
        <w:t>health</w:t>
      </w:r>
      <w:r>
        <w:rPr>
          <w:noProof/>
          <w:spacing w:val="-7"/>
        </w:rPr>
        <w:t xml:space="preserve"> </w:t>
      </w:r>
      <w:r>
        <w:rPr>
          <w:noProof/>
        </w:rPr>
        <w:t>funding</w:t>
      </w:r>
      <w:r>
        <w:rPr>
          <w:noProof/>
          <w:spacing w:val="-5"/>
        </w:rPr>
        <w:t xml:space="preserve"> </w:t>
      </w:r>
      <w:r>
        <w:rPr>
          <w:noProof/>
        </w:rPr>
        <w:t>programme</w:t>
      </w:r>
      <w:r>
        <w:rPr>
          <w:noProof/>
          <w:spacing w:val="-3"/>
        </w:rPr>
        <w:t xml:space="preserve"> </w:t>
      </w:r>
      <w:r>
        <w:rPr>
          <w:noProof/>
        </w:rPr>
        <w:t>in</w:t>
      </w:r>
      <w:r>
        <w:rPr>
          <w:noProof/>
          <w:spacing w:val="-7"/>
        </w:rPr>
        <w:t xml:space="preserve"> </w:t>
      </w:r>
      <w:r>
        <w:rPr>
          <w:noProof/>
        </w:rPr>
        <w:t>history,</w:t>
      </w:r>
      <w:r>
        <w:rPr>
          <w:noProof/>
          <w:spacing w:val="-6"/>
        </w:rPr>
        <w:t xml:space="preserve"> </w:t>
      </w:r>
      <w:r>
        <w:rPr>
          <w:noProof/>
          <w:spacing w:val="-2"/>
        </w:rPr>
        <w:t>EU4Health.</w:t>
      </w:r>
      <w:r w:rsidR="00DB79AE">
        <w:rPr>
          <w:noProof/>
        </w:rPr>
        <w:t xml:space="preserve"> </w:t>
      </w:r>
    </w:p>
    <w:p w14:paraId="6EDFC803" w14:textId="77777777" w:rsidR="00C8464D" w:rsidRDefault="00C8464D" w:rsidP="00597730">
      <w:pPr>
        <w:pStyle w:val="BodyText"/>
        <w:kinsoku w:val="0"/>
        <w:overflowPunct w:val="0"/>
        <w:spacing w:before="240" w:line="276" w:lineRule="auto"/>
        <w:jc w:val="both"/>
        <w:rPr>
          <w:noProof/>
        </w:rPr>
      </w:pPr>
      <w:r>
        <w:rPr>
          <w:noProof/>
        </w:rPr>
        <w:t>Every</w:t>
      </w:r>
      <w:r>
        <w:rPr>
          <w:noProof/>
          <w:spacing w:val="-10"/>
        </w:rPr>
        <w:t xml:space="preserve"> </w:t>
      </w:r>
      <w:r>
        <w:rPr>
          <w:noProof/>
        </w:rPr>
        <w:t>action</w:t>
      </w:r>
      <w:r>
        <w:rPr>
          <w:noProof/>
          <w:spacing w:val="-10"/>
        </w:rPr>
        <w:t xml:space="preserve"> </w:t>
      </w:r>
      <w:r>
        <w:rPr>
          <w:noProof/>
        </w:rPr>
        <w:t>under</w:t>
      </w:r>
      <w:r>
        <w:rPr>
          <w:noProof/>
          <w:spacing w:val="-12"/>
        </w:rPr>
        <w:t xml:space="preserve"> </w:t>
      </w:r>
      <w:r>
        <w:rPr>
          <w:noProof/>
        </w:rPr>
        <w:t>the</w:t>
      </w:r>
      <w:r>
        <w:rPr>
          <w:noProof/>
          <w:spacing w:val="-10"/>
        </w:rPr>
        <w:t xml:space="preserve"> </w:t>
      </w:r>
      <w:r>
        <w:rPr>
          <w:noProof/>
        </w:rPr>
        <w:t>European</w:t>
      </w:r>
      <w:r>
        <w:rPr>
          <w:noProof/>
          <w:spacing w:val="-11"/>
        </w:rPr>
        <w:t xml:space="preserve"> </w:t>
      </w:r>
      <w:r>
        <w:rPr>
          <w:noProof/>
        </w:rPr>
        <w:t>Health</w:t>
      </w:r>
      <w:r>
        <w:rPr>
          <w:noProof/>
          <w:spacing w:val="-11"/>
        </w:rPr>
        <w:t xml:space="preserve"> </w:t>
      </w:r>
      <w:r>
        <w:rPr>
          <w:noProof/>
        </w:rPr>
        <w:t>Union</w:t>
      </w:r>
      <w:r>
        <w:rPr>
          <w:noProof/>
          <w:spacing w:val="-9"/>
        </w:rPr>
        <w:t xml:space="preserve"> </w:t>
      </w:r>
      <w:r>
        <w:rPr>
          <w:noProof/>
        </w:rPr>
        <w:t>has</w:t>
      </w:r>
      <w:r>
        <w:rPr>
          <w:noProof/>
          <w:spacing w:val="-11"/>
        </w:rPr>
        <w:t xml:space="preserve"> </w:t>
      </w:r>
      <w:r>
        <w:rPr>
          <w:noProof/>
        </w:rPr>
        <w:t>been</w:t>
      </w:r>
      <w:r>
        <w:rPr>
          <w:noProof/>
          <w:spacing w:val="-10"/>
        </w:rPr>
        <w:t xml:space="preserve"> </w:t>
      </w:r>
      <w:r>
        <w:rPr>
          <w:noProof/>
        </w:rPr>
        <w:t>designed</w:t>
      </w:r>
      <w:r>
        <w:rPr>
          <w:noProof/>
          <w:spacing w:val="-11"/>
        </w:rPr>
        <w:t xml:space="preserve"> </w:t>
      </w:r>
      <w:r>
        <w:rPr>
          <w:noProof/>
        </w:rPr>
        <w:t>and</w:t>
      </w:r>
      <w:r>
        <w:rPr>
          <w:noProof/>
          <w:spacing w:val="-11"/>
        </w:rPr>
        <w:t xml:space="preserve"> </w:t>
      </w:r>
      <w:r>
        <w:rPr>
          <w:noProof/>
        </w:rPr>
        <w:t>delivered</w:t>
      </w:r>
      <w:r>
        <w:rPr>
          <w:noProof/>
          <w:spacing w:val="-10"/>
        </w:rPr>
        <w:t xml:space="preserve"> </w:t>
      </w:r>
      <w:r>
        <w:rPr>
          <w:noProof/>
        </w:rPr>
        <w:t>to</w:t>
      </w:r>
      <w:r>
        <w:rPr>
          <w:noProof/>
          <w:spacing w:val="-11"/>
        </w:rPr>
        <w:t xml:space="preserve"> </w:t>
      </w:r>
      <w:r>
        <w:rPr>
          <w:noProof/>
        </w:rPr>
        <w:t>make</w:t>
      </w:r>
      <w:r>
        <w:rPr>
          <w:noProof/>
          <w:spacing w:val="-10"/>
        </w:rPr>
        <w:t xml:space="preserve"> </w:t>
      </w:r>
      <w:r>
        <w:rPr>
          <w:noProof/>
        </w:rPr>
        <w:t>citizens</w:t>
      </w:r>
      <w:r>
        <w:rPr>
          <w:noProof/>
          <w:spacing w:val="-11"/>
        </w:rPr>
        <w:t xml:space="preserve"> </w:t>
      </w:r>
      <w:r>
        <w:rPr>
          <w:noProof/>
        </w:rPr>
        <w:t>safer and healthier. And through these actions, the European Union has taken groundbreaking steps to protect and promote health and to strengthen health systems across Europe.</w:t>
      </w:r>
    </w:p>
    <w:p w14:paraId="1A0917FF" w14:textId="77777777" w:rsidR="00C8464D" w:rsidRDefault="00C8464D" w:rsidP="00597730">
      <w:pPr>
        <w:pStyle w:val="Heading1"/>
        <w:numPr>
          <w:ilvl w:val="0"/>
          <w:numId w:val="6"/>
        </w:numPr>
        <w:tabs>
          <w:tab w:val="left" w:pos="1289"/>
        </w:tabs>
        <w:kinsoku w:val="0"/>
        <w:overflowPunct w:val="0"/>
        <w:spacing w:before="240" w:line="276" w:lineRule="auto"/>
        <w:ind w:left="0" w:firstLine="0"/>
        <w:jc w:val="both"/>
        <w:rPr>
          <w:noProof/>
          <w:color w:val="2E5395"/>
          <w:spacing w:val="-2"/>
        </w:rPr>
      </w:pPr>
      <w:bookmarkStart w:id="4" w:name="2._Strengthening_health_security_for_EU_"/>
      <w:bookmarkEnd w:id="4"/>
      <w:r>
        <w:rPr>
          <w:noProof/>
          <w:color w:val="2E5395"/>
        </w:rPr>
        <w:t>Strengthening</w:t>
      </w:r>
      <w:r>
        <w:rPr>
          <w:noProof/>
          <w:color w:val="2E5395"/>
          <w:spacing w:val="-10"/>
        </w:rPr>
        <w:t xml:space="preserve"> </w:t>
      </w:r>
      <w:r>
        <w:rPr>
          <w:noProof/>
          <w:color w:val="2E5395"/>
        </w:rPr>
        <w:t>health</w:t>
      </w:r>
      <w:r>
        <w:rPr>
          <w:noProof/>
          <w:color w:val="2E5395"/>
          <w:spacing w:val="-5"/>
        </w:rPr>
        <w:t xml:space="preserve"> </w:t>
      </w:r>
      <w:r>
        <w:rPr>
          <w:noProof/>
          <w:color w:val="2E5395"/>
        </w:rPr>
        <w:t>security</w:t>
      </w:r>
      <w:r>
        <w:rPr>
          <w:noProof/>
          <w:color w:val="2E5395"/>
          <w:spacing w:val="-6"/>
        </w:rPr>
        <w:t xml:space="preserve"> </w:t>
      </w:r>
      <w:r>
        <w:rPr>
          <w:noProof/>
          <w:color w:val="2E5395"/>
        </w:rPr>
        <w:t>for</w:t>
      </w:r>
      <w:r>
        <w:rPr>
          <w:noProof/>
          <w:color w:val="2E5395"/>
          <w:spacing w:val="-9"/>
        </w:rPr>
        <w:t xml:space="preserve"> </w:t>
      </w:r>
      <w:r>
        <w:rPr>
          <w:noProof/>
          <w:color w:val="2E5395"/>
        </w:rPr>
        <w:t>EU</w:t>
      </w:r>
      <w:r>
        <w:rPr>
          <w:noProof/>
          <w:color w:val="2E5395"/>
          <w:spacing w:val="2"/>
        </w:rPr>
        <w:t xml:space="preserve"> </w:t>
      </w:r>
      <w:r>
        <w:rPr>
          <w:noProof/>
          <w:color w:val="2E5395"/>
          <w:spacing w:val="-2"/>
        </w:rPr>
        <w:t>citizens</w:t>
      </w:r>
    </w:p>
    <w:p w14:paraId="69EA63AE" w14:textId="77777777" w:rsidR="00C8464D" w:rsidRDefault="00C8464D" w:rsidP="00597730">
      <w:pPr>
        <w:pStyle w:val="Heading2"/>
        <w:numPr>
          <w:ilvl w:val="1"/>
          <w:numId w:val="6"/>
        </w:numPr>
        <w:tabs>
          <w:tab w:val="left" w:pos="1364"/>
        </w:tabs>
        <w:kinsoku w:val="0"/>
        <w:overflowPunct w:val="0"/>
        <w:spacing w:before="240" w:line="276" w:lineRule="auto"/>
        <w:ind w:left="0" w:firstLine="0"/>
        <w:rPr>
          <w:noProof/>
          <w:color w:val="2E5395"/>
          <w:spacing w:val="-2"/>
        </w:rPr>
      </w:pPr>
      <w:bookmarkStart w:id="5" w:name="2.1_Tackling_serious_cross-border_health"/>
      <w:bookmarkEnd w:id="5"/>
      <w:r>
        <w:rPr>
          <w:noProof/>
          <w:color w:val="2E5395"/>
        </w:rPr>
        <w:t>Tackling</w:t>
      </w:r>
      <w:r>
        <w:rPr>
          <w:noProof/>
          <w:color w:val="2E5395"/>
          <w:spacing w:val="-12"/>
        </w:rPr>
        <w:t xml:space="preserve"> </w:t>
      </w:r>
      <w:r>
        <w:rPr>
          <w:noProof/>
          <w:color w:val="2E5395"/>
        </w:rPr>
        <w:t>serious</w:t>
      </w:r>
      <w:r>
        <w:rPr>
          <w:noProof/>
          <w:color w:val="2E5395"/>
          <w:spacing w:val="-12"/>
        </w:rPr>
        <w:t xml:space="preserve"> </w:t>
      </w:r>
      <w:r>
        <w:rPr>
          <w:noProof/>
          <w:color w:val="2E5395"/>
        </w:rPr>
        <w:t>cross-border</w:t>
      </w:r>
      <w:r>
        <w:rPr>
          <w:noProof/>
          <w:color w:val="2E5395"/>
          <w:spacing w:val="-11"/>
        </w:rPr>
        <w:t xml:space="preserve"> </w:t>
      </w:r>
      <w:r>
        <w:rPr>
          <w:noProof/>
          <w:color w:val="2E5395"/>
        </w:rPr>
        <w:t>health</w:t>
      </w:r>
      <w:r>
        <w:rPr>
          <w:noProof/>
          <w:color w:val="2E5395"/>
          <w:spacing w:val="-11"/>
        </w:rPr>
        <w:t xml:space="preserve"> </w:t>
      </w:r>
      <w:r>
        <w:rPr>
          <w:noProof/>
          <w:color w:val="2E5395"/>
          <w:spacing w:val="-2"/>
        </w:rPr>
        <w:t>threats</w:t>
      </w:r>
    </w:p>
    <w:p w14:paraId="5FFF0671" w14:textId="77777777" w:rsidR="00C8464D" w:rsidRDefault="00C8464D" w:rsidP="00597730">
      <w:pPr>
        <w:pStyle w:val="BodyText"/>
        <w:kinsoku w:val="0"/>
        <w:overflowPunct w:val="0"/>
        <w:spacing w:before="240" w:line="276" w:lineRule="auto"/>
        <w:jc w:val="both"/>
        <w:rPr>
          <w:noProof/>
        </w:rPr>
      </w:pPr>
      <w:r>
        <w:rPr>
          <w:noProof/>
        </w:rPr>
        <w:t>In today’s increasingly mobile and interconnected world, EU citizens expect their governments to protect</w:t>
      </w:r>
      <w:r>
        <w:rPr>
          <w:noProof/>
          <w:spacing w:val="-7"/>
        </w:rPr>
        <w:t xml:space="preserve"> </w:t>
      </w:r>
      <w:r>
        <w:rPr>
          <w:noProof/>
        </w:rPr>
        <w:t>them</w:t>
      </w:r>
      <w:r>
        <w:rPr>
          <w:noProof/>
          <w:spacing w:val="-9"/>
        </w:rPr>
        <w:t xml:space="preserve"> </w:t>
      </w:r>
      <w:r>
        <w:rPr>
          <w:noProof/>
        </w:rPr>
        <w:t>from</w:t>
      </w:r>
      <w:r>
        <w:rPr>
          <w:noProof/>
          <w:spacing w:val="-9"/>
        </w:rPr>
        <w:t xml:space="preserve"> </w:t>
      </w:r>
      <w:r>
        <w:rPr>
          <w:noProof/>
        </w:rPr>
        <w:t>health</w:t>
      </w:r>
      <w:r>
        <w:rPr>
          <w:noProof/>
          <w:spacing w:val="-9"/>
        </w:rPr>
        <w:t xml:space="preserve"> </w:t>
      </w:r>
      <w:r>
        <w:rPr>
          <w:noProof/>
        </w:rPr>
        <w:t>threats,</w:t>
      </w:r>
      <w:r>
        <w:rPr>
          <w:noProof/>
          <w:spacing w:val="-9"/>
        </w:rPr>
        <w:t xml:space="preserve"> </w:t>
      </w:r>
      <w:r>
        <w:rPr>
          <w:noProof/>
        </w:rPr>
        <w:t>which</w:t>
      </w:r>
      <w:r>
        <w:rPr>
          <w:noProof/>
          <w:spacing w:val="-9"/>
        </w:rPr>
        <w:t xml:space="preserve"> </w:t>
      </w:r>
      <w:r>
        <w:rPr>
          <w:noProof/>
        </w:rPr>
        <w:t>can</w:t>
      </w:r>
      <w:r>
        <w:rPr>
          <w:noProof/>
          <w:spacing w:val="-9"/>
        </w:rPr>
        <w:t xml:space="preserve"> </w:t>
      </w:r>
      <w:r>
        <w:rPr>
          <w:noProof/>
        </w:rPr>
        <w:t>easily</w:t>
      </w:r>
      <w:r>
        <w:rPr>
          <w:noProof/>
          <w:spacing w:val="-9"/>
        </w:rPr>
        <w:t xml:space="preserve"> </w:t>
      </w:r>
      <w:r>
        <w:rPr>
          <w:noProof/>
        </w:rPr>
        <w:t>spill</w:t>
      </w:r>
      <w:r>
        <w:rPr>
          <w:noProof/>
          <w:spacing w:val="-9"/>
        </w:rPr>
        <w:t xml:space="preserve"> </w:t>
      </w:r>
      <w:r>
        <w:rPr>
          <w:noProof/>
        </w:rPr>
        <w:t>across</w:t>
      </w:r>
      <w:r>
        <w:rPr>
          <w:noProof/>
          <w:spacing w:val="-9"/>
        </w:rPr>
        <w:t xml:space="preserve"> </w:t>
      </w:r>
      <w:r>
        <w:rPr>
          <w:noProof/>
        </w:rPr>
        <w:t>national</w:t>
      </w:r>
      <w:r>
        <w:rPr>
          <w:noProof/>
          <w:spacing w:val="-9"/>
        </w:rPr>
        <w:t xml:space="preserve"> </w:t>
      </w:r>
      <w:r>
        <w:rPr>
          <w:noProof/>
        </w:rPr>
        <w:t>borders.</w:t>
      </w:r>
      <w:r>
        <w:rPr>
          <w:noProof/>
          <w:spacing w:val="-9"/>
        </w:rPr>
        <w:t xml:space="preserve"> </w:t>
      </w:r>
      <w:r>
        <w:rPr>
          <w:noProof/>
        </w:rPr>
        <w:t>The</w:t>
      </w:r>
      <w:r>
        <w:rPr>
          <w:noProof/>
          <w:spacing w:val="-9"/>
        </w:rPr>
        <w:t xml:space="preserve"> </w:t>
      </w:r>
      <w:r>
        <w:rPr>
          <w:noProof/>
        </w:rPr>
        <w:t>experience</w:t>
      </w:r>
      <w:r>
        <w:rPr>
          <w:noProof/>
          <w:spacing w:val="-9"/>
        </w:rPr>
        <w:t xml:space="preserve"> </w:t>
      </w:r>
      <w:r>
        <w:rPr>
          <w:noProof/>
        </w:rPr>
        <w:t>of</w:t>
      </w:r>
      <w:r>
        <w:rPr>
          <w:noProof/>
          <w:spacing w:val="-10"/>
        </w:rPr>
        <w:t xml:space="preserve"> </w:t>
      </w:r>
      <w:r>
        <w:rPr>
          <w:noProof/>
        </w:rPr>
        <w:t>the last five years has profoundly shown the necessity of Member States responding to health crises together, and in a coordinated way.</w:t>
      </w:r>
    </w:p>
    <w:p w14:paraId="55A6FD08" w14:textId="3919EDE0" w:rsidR="00C8464D" w:rsidRDefault="00C8464D" w:rsidP="00597730">
      <w:pPr>
        <w:pStyle w:val="BodyText"/>
        <w:kinsoku w:val="0"/>
        <w:overflowPunct w:val="0"/>
        <w:spacing w:before="240" w:line="276" w:lineRule="auto"/>
        <w:jc w:val="both"/>
        <w:rPr>
          <w:noProof/>
          <w:spacing w:val="-2"/>
        </w:rPr>
      </w:pPr>
      <w:r>
        <w:rPr>
          <w:noProof/>
          <w:spacing w:val="-8"/>
        </w:rPr>
        <w:t>New</w:t>
      </w:r>
      <w:r>
        <w:rPr>
          <w:noProof/>
          <w:spacing w:val="-5"/>
        </w:rPr>
        <w:t xml:space="preserve"> </w:t>
      </w:r>
      <w:r>
        <w:rPr>
          <w:noProof/>
          <w:spacing w:val="-8"/>
        </w:rPr>
        <w:t>EU</w:t>
      </w:r>
      <w:r>
        <w:rPr>
          <w:noProof/>
          <w:spacing w:val="-4"/>
        </w:rPr>
        <w:t xml:space="preserve"> </w:t>
      </w:r>
      <w:r>
        <w:rPr>
          <w:noProof/>
          <w:spacing w:val="-8"/>
        </w:rPr>
        <w:t>rules</w:t>
      </w:r>
      <w:r>
        <w:rPr>
          <w:noProof/>
          <w:spacing w:val="3"/>
        </w:rPr>
        <w:t xml:space="preserve"> </w:t>
      </w:r>
      <w:r w:rsidRPr="002A49D9">
        <w:rPr>
          <w:b/>
          <w:bCs/>
          <w:noProof/>
          <w:spacing w:val="-8"/>
        </w:rPr>
        <w:t>on serious</w:t>
      </w:r>
      <w:r w:rsidRPr="002A49D9">
        <w:rPr>
          <w:b/>
          <w:bCs/>
          <w:noProof/>
          <w:spacing w:val="-7"/>
        </w:rPr>
        <w:t xml:space="preserve"> </w:t>
      </w:r>
      <w:r w:rsidRPr="002A49D9">
        <w:rPr>
          <w:b/>
          <w:bCs/>
          <w:noProof/>
          <w:spacing w:val="-8"/>
        </w:rPr>
        <w:t>cross-border</w:t>
      </w:r>
      <w:r w:rsidRPr="002A49D9">
        <w:rPr>
          <w:b/>
          <w:bCs/>
          <w:noProof/>
          <w:spacing w:val="-7"/>
        </w:rPr>
        <w:t xml:space="preserve"> </w:t>
      </w:r>
      <w:r w:rsidRPr="002A49D9">
        <w:rPr>
          <w:b/>
          <w:bCs/>
          <w:noProof/>
          <w:spacing w:val="-8"/>
        </w:rPr>
        <w:t>threats to</w:t>
      </w:r>
      <w:r w:rsidRPr="002A49D9">
        <w:rPr>
          <w:b/>
          <w:bCs/>
          <w:noProof/>
          <w:spacing w:val="-7"/>
        </w:rPr>
        <w:t xml:space="preserve"> </w:t>
      </w:r>
      <w:r w:rsidRPr="002A49D9">
        <w:rPr>
          <w:b/>
          <w:bCs/>
          <w:noProof/>
          <w:spacing w:val="-8"/>
        </w:rPr>
        <w:t>health</w:t>
      </w:r>
      <w:r w:rsidRPr="002A49D9">
        <w:rPr>
          <w:b/>
          <w:bCs/>
          <w:noProof/>
          <w:spacing w:val="-6"/>
        </w:rPr>
        <w:t xml:space="preserve"> </w:t>
      </w:r>
      <w:r w:rsidRPr="002A49D9">
        <w:rPr>
          <w:noProof/>
          <w:spacing w:val="-8"/>
        </w:rPr>
        <w:t>r</w:t>
      </w:r>
      <w:r>
        <w:rPr>
          <w:noProof/>
          <w:spacing w:val="-8"/>
        </w:rPr>
        <w:t>espond</w:t>
      </w:r>
      <w:r>
        <w:rPr>
          <w:noProof/>
          <w:spacing w:val="-1"/>
        </w:rPr>
        <w:t xml:space="preserve"> </w:t>
      </w:r>
      <w:r>
        <w:rPr>
          <w:noProof/>
          <w:spacing w:val="-8"/>
        </w:rPr>
        <w:t>to</w:t>
      </w:r>
      <w:r>
        <w:rPr>
          <w:noProof/>
          <w:spacing w:val="5"/>
        </w:rPr>
        <w:t xml:space="preserve"> </w:t>
      </w:r>
      <w:r>
        <w:rPr>
          <w:noProof/>
          <w:spacing w:val="-8"/>
        </w:rPr>
        <w:t>this</w:t>
      </w:r>
      <w:r>
        <w:rPr>
          <w:noProof/>
          <w:spacing w:val="-1"/>
        </w:rPr>
        <w:t xml:space="preserve"> </w:t>
      </w:r>
      <w:r>
        <w:rPr>
          <w:noProof/>
          <w:spacing w:val="-8"/>
        </w:rPr>
        <w:t>need</w:t>
      </w:r>
      <w:r>
        <w:rPr>
          <w:noProof/>
          <w:spacing w:val="5"/>
        </w:rPr>
        <w:t xml:space="preserve"> </w:t>
      </w:r>
      <w:r>
        <w:rPr>
          <w:noProof/>
          <w:spacing w:val="-8"/>
        </w:rPr>
        <w:t>and</w:t>
      </w:r>
      <w:r>
        <w:rPr>
          <w:noProof/>
        </w:rPr>
        <w:t xml:space="preserve"> </w:t>
      </w:r>
      <w:r>
        <w:rPr>
          <w:noProof/>
          <w:spacing w:val="-8"/>
        </w:rPr>
        <w:t>are</w:t>
      </w:r>
      <w:r>
        <w:rPr>
          <w:noProof/>
        </w:rPr>
        <w:t xml:space="preserve"> </w:t>
      </w:r>
      <w:r>
        <w:rPr>
          <w:noProof/>
          <w:spacing w:val="-8"/>
        </w:rPr>
        <w:t>the</w:t>
      </w:r>
      <w:r>
        <w:rPr>
          <w:noProof/>
        </w:rPr>
        <w:t xml:space="preserve"> </w:t>
      </w:r>
      <w:r>
        <w:rPr>
          <w:noProof/>
          <w:spacing w:val="-8"/>
        </w:rPr>
        <w:t>backbone</w:t>
      </w:r>
      <w:r>
        <w:rPr>
          <w:noProof/>
          <w:spacing w:val="6"/>
        </w:rPr>
        <w:t xml:space="preserve"> </w:t>
      </w:r>
      <w:r>
        <w:rPr>
          <w:noProof/>
          <w:spacing w:val="-8"/>
        </w:rPr>
        <w:t xml:space="preserve">of </w:t>
      </w:r>
      <w:r>
        <w:rPr>
          <w:noProof/>
        </w:rPr>
        <w:t>the EU’s health security framework. These strengthened rules, in force since December 2022, allow the EU to anticipate, prepare for, and respond to major health threats – not only infectious diseases but also environmental, climate-related, or chemical risks. For example, the Commission</w:t>
      </w:r>
      <w:r w:rsidR="00766973">
        <w:rPr>
          <w:noProof/>
        </w:rPr>
        <w:t>, with the Health Security Committee (HSC),</w:t>
      </w:r>
      <w:r>
        <w:rPr>
          <w:noProof/>
        </w:rPr>
        <w:t xml:space="preserve"> can now swiftly</w:t>
      </w:r>
      <w:r>
        <w:rPr>
          <w:noProof/>
          <w:spacing w:val="-5"/>
        </w:rPr>
        <w:t xml:space="preserve"> </w:t>
      </w:r>
      <w:r>
        <w:rPr>
          <w:noProof/>
        </w:rPr>
        <w:t>adopt</w:t>
      </w:r>
      <w:r>
        <w:rPr>
          <w:noProof/>
          <w:spacing w:val="-5"/>
        </w:rPr>
        <w:t xml:space="preserve"> </w:t>
      </w:r>
      <w:r w:rsidR="00766973">
        <w:rPr>
          <w:noProof/>
        </w:rPr>
        <w:t>guidance on response</w:t>
      </w:r>
      <w:r w:rsidR="00766973">
        <w:rPr>
          <w:noProof/>
          <w:spacing w:val="-6"/>
        </w:rPr>
        <w:t xml:space="preserve"> </w:t>
      </w:r>
      <w:r>
        <w:rPr>
          <w:noProof/>
        </w:rPr>
        <w:t>measures</w:t>
      </w:r>
      <w:r>
        <w:rPr>
          <w:noProof/>
          <w:spacing w:val="-6"/>
        </w:rPr>
        <w:t xml:space="preserve"> </w:t>
      </w:r>
      <w:r>
        <w:rPr>
          <w:noProof/>
        </w:rPr>
        <w:t>to</w:t>
      </w:r>
      <w:r>
        <w:rPr>
          <w:noProof/>
          <w:spacing w:val="-6"/>
        </w:rPr>
        <w:t xml:space="preserve"> </w:t>
      </w:r>
      <w:r>
        <w:rPr>
          <w:noProof/>
        </w:rPr>
        <w:t>address</w:t>
      </w:r>
      <w:r>
        <w:rPr>
          <w:noProof/>
          <w:spacing w:val="-7"/>
        </w:rPr>
        <w:t xml:space="preserve"> </w:t>
      </w:r>
      <w:r>
        <w:rPr>
          <w:noProof/>
        </w:rPr>
        <w:t>emerging</w:t>
      </w:r>
      <w:r>
        <w:rPr>
          <w:noProof/>
          <w:spacing w:val="-4"/>
        </w:rPr>
        <w:t xml:space="preserve"> </w:t>
      </w:r>
      <w:r>
        <w:rPr>
          <w:noProof/>
        </w:rPr>
        <w:t>threats</w:t>
      </w:r>
      <w:r>
        <w:rPr>
          <w:noProof/>
          <w:spacing w:val="-2"/>
        </w:rPr>
        <w:t xml:space="preserve"> </w:t>
      </w:r>
      <w:r>
        <w:rPr>
          <w:noProof/>
        </w:rPr>
        <w:t>or</w:t>
      </w:r>
      <w:r>
        <w:rPr>
          <w:noProof/>
          <w:spacing w:val="-7"/>
        </w:rPr>
        <w:t xml:space="preserve"> </w:t>
      </w:r>
      <w:r>
        <w:rPr>
          <w:noProof/>
        </w:rPr>
        <w:t>declare</w:t>
      </w:r>
      <w:r>
        <w:rPr>
          <w:noProof/>
          <w:spacing w:val="-5"/>
        </w:rPr>
        <w:t xml:space="preserve"> </w:t>
      </w:r>
      <w:r>
        <w:rPr>
          <w:noProof/>
        </w:rPr>
        <w:t>a</w:t>
      </w:r>
      <w:r>
        <w:rPr>
          <w:noProof/>
          <w:spacing w:val="-6"/>
        </w:rPr>
        <w:t xml:space="preserve"> </w:t>
      </w:r>
      <w:r>
        <w:rPr>
          <w:noProof/>
        </w:rPr>
        <w:t>public</w:t>
      </w:r>
      <w:r>
        <w:rPr>
          <w:noProof/>
          <w:spacing w:val="-4"/>
        </w:rPr>
        <w:t xml:space="preserve"> </w:t>
      </w:r>
      <w:r>
        <w:rPr>
          <w:noProof/>
        </w:rPr>
        <w:t>health</w:t>
      </w:r>
      <w:r>
        <w:rPr>
          <w:noProof/>
          <w:spacing w:val="-6"/>
        </w:rPr>
        <w:t xml:space="preserve"> </w:t>
      </w:r>
      <w:r>
        <w:rPr>
          <w:noProof/>
        </w:rPr>
        <w:t>emergency</w:t>
      </w:r>
      <w:r>
        <w:rPr>
          <w:noProof/>
          <w:spacing w:val="-9"/>
        </w:rPr>
        <w:t xml:space="preserve"> </w:t>
      </w:r>
      <w:r>
        <w:rPr>
          <w:noProof/>
        </w:rPr>
        <w:t xml:space="preserve">at Union level, which would trigger increased coordination and could activate emergency funding for medical countermeasures. The Commission, working closely with Member States and the relevant Union agencies, is also developing a comprehensive Union Prevention, Preparedness, and Response </w:t>
      </w:r>
      <w:r>
        <w:rPr>
          <w:noProof/>
          <w:spacing w:val="-2"/>
        </w:rPr>
        <w:t>Plan.</w:t>
      </w:r>
    </w:p>
    <w:p w14:paraId="02460FE6" w14:textId="276ACEB8" w:rsidR="00C8464D" w:rsidRDefault="00C8464D" w:rsidP="00597730">
      <w:pPr>
        <w:pStyle w:val="BodyText"/>
        <w:kinsoku w:val="0"/>
        <w:overflowPunct w:val="0"/>
        <w:spacing w:before="240" w:line="276" w:lineRule="auto"/>
        <w:jc w:val="both"/>
        <w:rPr>
          <w:noProof/>
        </w:rPr>
      </w:pPr>
      <w:r>
        <w:rPr>
          <w:noProof/>
        </w:rPr>
        <w:t>Today,</w:t>
      </w:r>
      <w:r>
        <w:rPr>
          <w:noProof/>
          <w:spacing w:val="-13"/>
        </w:rPr>
        <w:t xml:space="preserve"> </w:t>
      </w:r>
      <w:r>
        <w:rPr>
          <w:noProof/>
        </w:rPr>
        <w:t>the</w:t>
      </w:r>
      <w:r>
        <w:rPr>
          <w:noProof/>
          <w:spacing w:val="-11"/>
        </w:rPr>
        <w:t xml:space="preserve"> </w:t>
      </w:r>
      <w:r>
        <w:rPr>
          <w:noProof/>
        </w:rPr>
        <w:t>EU</w:t>
      </w:r>
      <w:r>
        <w:rPr>
          <w:noProof/>
          <w:spacing w:val="-12"/>
        </w:rPr>
        <w:t xml:space="preserve"> </w:t>
      </w:r>
      <w:r>
        <w:rPr>
          <w:noProof/>
        </w:rPr>
        <w:t>is</w:t>
      </w:r>
      <w:r>
        <w:rPr>
          <w:noProof/>
          <w:spacing w:val="-13"/>
        </w:rPr>
        <w:t xml:space="preserve"> </w:t>
      </w:r>
      <w:r>
        <w:rPr>
          <w:noProof/>
        </w:rPr>
        <w:t>better</w:t>
      </w:r>
      <w:r>
        <w:rPr>
          <w:noProof/>
          <w:spacing w:val="-12"/>
        </w:rPr>
        <w:t xml:space="preserve"> </w:t>
      </w:r>
      <w:r>
        <w:rPr>
          <w:noProof/>
        </w:rPr>
        <w:t>able</w:t>
      </w:r>
      <w:r>
        <w:rPr>
          <w:noProof/>
          <w:spacing w:val="-11"/>
        </w:rPr>
        <w:t xml:space="preserve"> </w:t>
      </w:r>
      <w:r>
        <w:rPr>
          <w:noProof/>
        </w:rPr>
        <w:t>to</w:t>
      </w:r>
      <w:r>
        <w:rPr>
          <w:noProof/>
          <w:spacing w:val="-12"/>
        </w:rPr>
        <w:t xml:space="preserve"> </w:t>
      </w:r>
      <w:r>
        <w:rPr>
          <w:noProof/>
        </w:rPr>
        <w:t>help</w:t>
      </w:r>
      <w:r>
        <w:rPr>
          <w:noProof/>
          <w:spacing w:val="-12"/>
        </w:rPr>
        <w:t xml:space="preserve"> </w:t>
      </w:r>
      <w:r>
        <w:rPr>
          <w:noProof/>
        </w:rPr>
        <w:t>Member</w:t>
      </w:r>
      <w:r>
        <w:rPr>
          <w:noProof/>
          <w:spacing w:val="-12"/>
        </w:rPr>
        <w:t xml:space="preserve"> </w:t>
      </w:r>
      <w:r>
        <w:rPr>
          <w:noProof/>
        </w:rPr>
        <w:t>States</w:t>
      </w:r>
      <w:r>
        <w:rPr>
          <w:noProof/>
          <w:spacing w:val="-12"/>
        </w:rPr>
        <w:t xml:space="preserve"> </w:t>
      </w:r>
      <w:r>
        <w:rPr>
          <w:noProof/>
        </w:rPr>
        <w:t>and</w:t>
      </w:r>
      <w:r>
        <w:rPr>
          <w:noProof/>
          <w:spacing w:val="-12"/>
        </w:rPr>
        <w:t xml:space="preserve"> </w:t>
      </w:r>
      <w:r>
        <w:rPr>
          <w:noProof/>
        </w:rPr>
        <w:t>partner</w:t>
      </w:r>
      <w:r>
        <w:rPr>
          <w:noProof/>
          <w:spacing w:val="-13"/>
        </w:rPr>
        <w:t xml:space="preserve"> </w:t>
      </w:r>
      <w:r>
        <w:rPr>
          <w:noProof/>
        </w:rPr>
        <w:t>countries</w:t>
      </w:r>
      <w:r>
        <w:rPr>
          <w:noProof/>
          <w:spacing w:val="-12"/>
        </w:rPr>
        <w:t xml:space="preserve"> </w:t>
      </w:r>
      <w:r>
        <w:rPr>
          <w:noProof/>
        </w:rPr>
        <w:t>to</w:t>
      </w:r>
      <w:r>
        <w:rPr>
          <w:noProof/>
          <w:spacing w:val="-12"/>
        </w:rPr>
        <w:t xml:space="preserve"> </w:t>
      </w:r>
      <w:r>
        <w:rPr>
          <w:noProof/>
        </w:rPr>
        <w:t>prepare</w:t>
      </w:r>
      <w:r>
        <w:rPr>
          <w:noProof/>
          <w:spacing w:val="-12"/>
        </w:rPr>
        <w:t xml:space="preserve"> </w:t>
      </w:r>
      <w:r>
        <w:rPr>
          <w:noProof/>
        </w:rPr>
        <w:t>for</w:t>
      </w:r>
      <w:r>
        <w:rPr>
          <w:noProof/>
          <w:spacing w:val="-13"/>
        </w:rPr>
        <w:t xml:space="preserve"> </w:t>
      </w:r>
      <w:r>
        <w:rPr>
          <w:noProof/>
        </w:rPr>
        <w:t>health</w:t>
      </w:r>
      <w:r>
        <w:rPr>
          <w:noProof/>
          <w:spacing w:val="-11"/>
        </w:rPr>
        <w:t xml:space="preserve"> </w:t>
      </w:r>
      <w:r>
        <w:rPr>
          <w:noProof/>
        </w:rPr>
        <w:t>shocks, and to respond when a crisis strikes. A strengthened EU HSC ensures better cooperation and coordination between Member States. The HSC played an important role in the Commission’s coordination of the EU response to the COVID-19 pandemic, as well as in 2022 in the context of the Mpox and Ebola outbreaks. Today, it is actively addressing avian influenza among animals and humans</w:t>
      </w:r>
      <w:r w:rsidR="00E73303">
        <w:rPr>
          <w:rStyle w:val="FootnoteReference"/>
          <w:noProof/>
        </w:rPr>
        <w:footnoteReference w:id="6"/>
      </w:r>
      <w:r>
        <w:rPr>
          <w:noProof/>
        </w:rPr>
        <w:t xml:space="preserve"> and other potential threats. When an emergency overwhelms the response capabilities of a country in Europe or beyond, it can request assistance through the Union Civil Protection Mechanism (UCPM), which can include emergency medical support.</w:t>
      </w:r>
    </w:p>
    <w:p w14:paraId="5E444B84" w14:textId="2F0F0E1C" w:rsidR="00C8464D" w:rsidRDefault="00C8464D" w:rsidP="00597730">
      <w:pPr>
        <w:pStyle w:val="BodyText"/>
        <w:kinsoku w:val="0"/>
        <w:overflowPunct w:val="0"/>
        <w:spacing w:before="240" w:line="276" w:lineRule="auto"/>
        <w:jc w:val="both"/>
        <w:rPr>
          <w:noProof/>
        </w:rPr>
      </w:pPr>
      <w:r>
        <w:rPr>
          <w:noProof/>
        </w:rPr>
        <w:t>Surveillance</w:t>
      </w:r>
      <w:r>
        <w:rPr>
          <w:noProof/>
          <w:spacing w:val="-8"/>
        </w:rPr>
        <w:t xml:space="preserve"> </w:t>
      </w:r>
      <w:r>
        <w:rPr>
          <w:noProof/>
        </w:rPr>
        <w:t>plays</w:t>
      </w:r>
      <w:r>
        <w:rPr>
          <w:noProof/>
          <w:spacing w:val="-9"/>
        </w:rPr>
        <w:t xml:space="preserve"> </w:t>
      </w:r>
      <w:r>
        <w:rPr>
          <w:noProof/>
        </w:rPr>
        <w:t>a</w:t>
      </w:r>
      <w:r>
        <w:rPr>
          <w:noProof/>
          <w:spacing w:val="-9"/>
        </w:rPr>
        <w:t xml:space="preserve"> </w:t>
      </w:r>
      <w:r>
        <w:rPr>
          <w:noProof/>
        </w:rPr>
        <w:t>crucial</w:t>
      </w:r>
      <w:r>
        <w:rPr>
          <w:noProof/>
          <w:spacing w:val="-9"/>
        </w:rPr>
        <w:t xml:space="preserve"> </w:t>
      </w:r>
      <w:r>
        <w:rPr>
          <w:noProof/>
        </w:rPr>
        <w:t>role</w:t>
      </w:r>
      <w:r>
        <w:rPr>
          <w:noProof/>
          <w:spacing w:val="-7"/>
        </w:rPr>
        <w:t xml:space="preserve"> </w:t>
      </w:r>
      <w:r>
        <w:rPr>
          <w:noProof/>
        </w:rPr>
        <w:t>when</w:t>
      </w:r>
      <w:r>
        <w:rPr>
          <w:noProof/>
          <w:spacing w:val="-9"/>
        </w:rPr>
        <w:t xml:space="preserve"> </w:t>
      </w:r>
      <w:r>
        <w:rPr>
          <w:noProof/>
        </w:rPr>
        <w:t>it</w:t>
      </w:r>
      <w:r>
        <w:rPr>
          <w:noProof/>
          <w:spacing w:val="-8"/>
        </w:rPr>
        <w:t xml:space="preserve"> </w:t>
      </w:r>
      <w:r>
        <w:rPr>
          <w:noProof/>
        </w:rPr>
        <w:t>comes</w:t>
      </w:r>
      <w:r>
        <w:rPr>
          <w:noProof/>
          <w:spacing w:val="-7"/>
        </w:rPr>
        <w:t xml:space="preserve"> </w:t>
      </w:r>
      <w:r>
        <w:rPr>
          <w:noProof/>
        </w:rPr>
        <w:t>to</w:t>
      </w:r>
      <w:r>
        <w:rPr>
          <w:noProof/>
          <w:spacing w:val="-9"/>
        </w:rPr>
        <w:t xml:space="preserve"> </w:t>
      </w:r>
      <w:r>
        <w:rPr>
          <w:noProof/>
        </w:rPr>
        <w:t>protecting</w:t>
      </w:r>
      <w:r>
        <w:rPr>
          <w:noProof/>
          <w:spacing w:val="-7"/>
        </w:rPr>
        <w:t xml:space="preserve"> </w:t>
      </w:r>
      <w:r>
        <w:rPr>
          <w:noProof/>
        </w:rPr>
        <w:t>health,</w:t>
      </w:r>
      <w:r>
        <w:rPr>
          <w:noProof/>
          <w:spacing w:val="-8"/>
        </w:rPr>
        <w:t xml:space="preserve"> </w:t>
      </w:r>
      <w:r>
        <w:rPr>
          <w:noProof/>
        </w:rPr>
        <w:t>and</w:t>
      </w:r>
      <w:r>
        <w:rPr>
          <w:noProof/>
          <w:spacing w:val="-8"/>
        </w:rPr>
        <w:t xml:space="preserve"> </w:t>
      </w:r>
      <w:r>
        <w:rPr>
          <w:noProof/>
        </w:rPr>
        <w:t>the</w:t>
      </w:r>
      <w:r>
        <w:rPr>
          <w:noProof/>
          <w:spacing w:val="-8"/>
        </w:rPr>
        <w:t xml:space="preserve"> </w:t>
      </w:r>
      <w:r>
        <w:rPr>
          <w:noProof/>
        </w:rPr>
        <w:t>sharing</w:t>
      </w:r>
      <w:r>
        <w:rPr>
          <w:noProof/>
          <w:spacing w:val="-7"/>
        </w:rPr>
        <w:t xml:space="preserve"> </w:t>
      </w:r>
      <w:r>
        <w:rPr>
          <w:noProof/>
        </w:rPr>
        <w:t>of</w:t>
      </w:r>
      <w:r>
        <w:rPr>
          <w:noProof/>
          <w:spacing w:val="-10"/>
        </w:rPr>
        <w:t xml:space="preserve"> </w:t>
      </w:r>
      <w:r>
        <w:rPr>
          <w:noProof/>
        </w:rPr>
        <w:t>data</w:t>
      </w:r>
      <w:r>
        <w:rPr>
          <w:noProof/>
          <w:spacing w:val="-5"/>
        </w:rPr>
        <w:t xml:space="preserve"> </w:t>
      </w:r>
      <w:r>
        <w:rPr>
          <w:noProof/>
        </w:rPr>
        <w:t>means</w:t>
      </w:r>
      <w:r>
        <w:rPr>
          <w:noProof/>
          <w:spacing w:val="-9"/>
        </w:rPr>
        <w:t xml:space="preserve"> </w:t>
      </w:r>
      <w:r>
        <w:rPr>
          <w:noProof/>
        </w:rPr>
        <w:t>the EU is better able to monitor communicable disease trends, detect outbreaks and evaluate the effectiveness</w:t>
      </w:r>
      <w:r>
        <w:rPr>
          <w:noProof/>
          <w:spacing w:val="-13"/>
        </w:rPr>
        <w:t xml:space="preserve"> </w:t>
      </w:r>
      <w:r>
        <w:rPr>
          <w:noProof/>
        </w:rPr>
        <w:t>of</w:t>
      </w:r>
      <w:r>
        <w:rPr>
          <w:noProof/>
          <w:spacing w:val="-12"/>
        </w:rPr>
        <w:t xml:space="preserve"> </w:t>
      </w:r>
      <w:r>
        <w:rPr>
          <w:noProof/>
        </w:rPr>
        <w:t>public</w:t>
      </w:r>
      <w:r>
        <w:rPr>
          <w:noProof/>
          <w:spacing w:val="-13"/>
        </w:rPr>
        <w:t xml:space="preserve"> </w:t>
      </w:r>
      <w:r>
        <w:rPr>
          <w:noProof/>
        </w:rPr>
        <w:t>health</w:t>
      </w:r>
      <w:r>
        <w:rPr>
          <w:noProof/>
          <w:spacing w:val="-12"/>
        </w:rPr>
        <w:t xml:space="preserve"> </w:t>
      </w:r>
      <w:r>
        <w:rPr>
          <w:noProof/>
        </w:rPr>
        <w:t>measures.</w:t>
      </w:r>
      <w:r>
        <w:rPr>
          <w:noProof/>
          <w:spacing w:val="-13"/>
        </w:rPr>
        <w:t xml:space="preserve"> </w:t>
      </w:r>
      <w:r>
        <w:rPr>
          <w:noProof/>
        </w:rPr>
        <w:t>The</w:t>
      </w:r>
      <w:r>
        <w:rPr>
          <w:noProof/>
          <w:spacing w:val="-12"/>
        </w:rPr>
        <w:t xml:space="preserve"> </w:t>
      </w:r>
      <w:r>
        <w:rPr>
          <w:noProof/>
        </w:rPr>
        <w:t>Commission</w:t>
      </w:r>
      <w:r>
        <w:rPr>
          <w:noProof/>
          <w:spacing w:val="-13"/>
        </w:rPr>
        <w:t xml:space="preserve"> </w:t>
      </w:r>
      <w:r>
        <w:rPr>
          <w:noProof/>
        </w:rPr>
        <w:t>is</w:t>
      </w:r>
      <w:r>
        <w:rPr>
          <w:noProof/>
          <w:spacing w:val="-12"/>
        </w:rPr>
        <w:t xml:space="preserve"> </w:t>
      </w:r>
      <w:r>
        <w:rPr>
          <w:noProof/>
        </w:rPr>
        <w:t>helping</w:t>
      </w:r>
      <w:r>
        <w:rPr>
          <w:noProof/>
          <w:spacing w:val="-12"/>
        </w:rPr>
        <w:t xml:space="preserve"> </w:t>
      </w:r>
      <w:r>
        <w:rPr>
          <w:noProof/>
        </w:rPr>
        <w:t>Member</w:t>
      </w:r>
      <w:r>
        <w:rPr>
          <w:noProof/>
          <w:spacing w:val="-13"/>
        </w:rPr>
        <w:t xml:space="preserve"> </w:t>
      </w:r>
      <w:r>
        <w:rPr>
          <w:noProof/>
        </w:rPr>
        <w:t>States</w:t>
      </w:r>
      <w:r>
        <w:rPr>
          <w:noProof/>
          <w:spacing w:val="-12"/>
        </w:rPr>
        <w:t xml:space="preserve"> </w:t>
      </w:r>
      <w:r>
        <w:rPr>
          <w:noProof/>
        </w:rPr>
        <w:t>to</w:t>
      </w:r>
      <w:r>
        <w:rPr>
          <w:noProof/>
          <w:spacing w:val="-13"/>
        </w:rPr>
        <w:t xml:space="preserve"> </w:t>
      </w:r>
      <w:r>
        <w:rPr>
          <w:noProof/>
        </w:rPr>
        <w:t>strengthen</w:t>
      </w:r>
      <w:r>
        <w:rPr>
          <w:noProof/>
          <w:spacing w:val="-12"/>
        </w:rPr>
        <w:t xml:space="preserve"> </w:t>
      </w:r>
      <w:r>
        <w:rPr>
          <w:noProof/>
        </w:rPr>
        <w:t>their</w:t>
      </w:r>
      <w:r w:rsidR="005A7BB3">
        <w:rPr>
          <w:noProof/>
          <w:sz w:val="20"/>
          <w:szCs w:val="20"/>
        </w:rPr>
        <w:t xml:space="preserve"> </w:t>
      </w:r>
      <w:r>
        <w:rPr>
          <w:noProof/>
        </w:rPr>
        <w:t>national surveillance systems, including wastewater surveillance, and is connecting the EU’s Early Warning and Response System (EWRS) with other EU alert systems.</w:t>
      </w:r>
    </w:p>
    <w:p w14:paraId="2EDC26E7" w14:textId="074F65BF" w:rsidR="00035BD7" w:rsidRDefault="00C8464D" w:rsidP="00597730">
      <w:pPr>
        <w:pStyle w:val="BodyText"/>
        <w:kinsoku w:val="0"/>
        <w:overflowPunct w:val="0"/>
        <w:spacing w:before="240" w:line="276" w:lineRule="auto"/>
        <w:jc w:val="both"/>
        <w:rPr>
          <w:noProof/>
          <w:spacing w:val="-1"/>
        </w:rPr>
      </w:pPr>
      <w:r>
        <w:rPr>
          <w:noProof/>
        </w:rPr>
        <w:t>Science guided the world out of the pandemic, and scientific cooperation also offers the surest path towards a more secure, healthier future. The EU</w:t>
      </w:r>
      <w:r w:rsidR="00A82C80" w:rsidRPr="00A82C80">
        <w:rPr>
          <w:noProof/>
        </w:rPr>
        <w:t xml:space="preserve"> </w:t>
      </w:r>
      <w:r w:rsidR="00A82C80">
        <w:rPr>
          <w:noProof/>
        </w:rPr>
        <w:t>Framework Programmes for Research and Innovation, which belong to</w:t>
      </w:r>
      <w:r>
        <w:rPr>
          <w:noProof/>
        </w:rPr>
        <w:t xml:space="preserve"> the largest funding programmes for R&amp;D</w:t>
      </w:r>
      <w:r w:rsidR="00A82C80">
        <w:rPr>
          <w:noProof/>
        </w:rPr>
        <w:t>&amp;I</w:t>
      </w:r>
      <w:r>
        <w:rPr>
          <w:noProof/>
        </w:rPr>
        <w:t xml:space="preserve"> in the world,</w:t>
      </w:r>
      <w:r w:rsidR="00A82C80">
        <w:rPr>
          <w:noProof/>
        </w:rPr>
        <w:t xml:space="preserve"> have</w:t>
      </w:r>
      <w:r>
        <w:rPr>
          <w:noProof/>
        </w:rPr>
        <w:t xml:space="preserve"> support</w:t>
      </w:r>
      <w:r w:rsidR="00A82C80">
        <w:rPr>
          <w:noProof/>
        </w:rPr>
        <w:t>ed</w:t>
      </w:r>
      <w:r>
        <w:rPr>
          <w:noProof/>
        </w:rPr>
        <w:t xml:space="preserve"> projects in various fields, including </w:t>
      </w:r>
      <w:r w:rsidR="00A82C80">
        <w:rPr>
          <w:noProof/>
        </w:rPr>
        <w:t xml:space="preserve">long-term </w:t>
      </w:r>
      <w:r>
        <w:rPr>
          <w:noProof/>
        </w:rPr>
        <w:t>research on mRNA that contributed to the development of COVID-19 vaccines. As a response to the pandemic, the Commission pledged EUR 1 billion for coronavirus research</w:t>
      </w:r>
      <w:r w:rsidR="00A82C80">
        <w:rPr>
          <w:noProof/>
        </w:rPr>
        <w:t>, including for the conduct of large-scale EU-wide clinical trials</w:t>
      </w:r>
      <w:r>
        <w:rPr>
          <w:noProof/>
        </w:rPr>
        <w:t>. With a financial support of EUR 100 million,</w:t>
      </w:r>
      <w:r>
        <w:rPr>
          <w:noProof/>
          <w:spacing w:val="-4"/>
        </w:rPr>
        <w:t xml:space="preserve"> </w:t>
      </w:r>
      <w:r>
        <w:rPr>
          <w:noProof/>
        </w:rPr>
        <w:t>the</w:t>
      </w:r>
      <w:r>
        <w:rPr>
          <w:noProof/>
          <w:spacing w:val="-3"/>
        </w:rPr>
        <w:t xml:space="preserve"> </w:t>
      </w:r>
      <w:r>
        <w:rPr>
          <w:noProof/>
        </w:rPr>
        <w:t>European</w:t>
      </w:r>
      <w:r>
        <w:rPr>
          <w:noProof/>
          <w:spacing w:val="-4"/>
        </w:rPr>
        <w:t xml:space="preserve"> </w:t>
      </w:r>
      <w:r>
        <w:rPr>
          <w:noProof/>
        </w:rPr>
        <w:t>Investment</w:t>
      </w:r>
      <w:r>
        <w:rPr>
          <w:noProof/>
          <w:spacing w:val="-2"/>
        </w:rPr>
        <w:t xml:space="preserve"> </w:t>
      </w:r>
      <w:r>
        <w:rPr>
          <w:noProof/>
        </w:rPr>
        <w:t>Bank</w:t>
      </w:r>
      <w:r>
        <w:rPr>
          <w:noProof/>
          <w:spacing w:val="-4"/>
        </w:rPr>
        <w:t xml:space="preserve"> </w:t>
      </w:r>
      <w:r>
        <w:rPr>
          <w:noProof/>
        </w:rPr>
        <w:t>was</w:t>
      </w:r>
      <w:r>
        <w:rPr>
          <w:noProof/>
          <w:spacing w:val="-5"/>
        </w:rPr>
        <w:t xml:space="preserve"> </w:t>
      </w:r>
      <w:r>
        <w:rPr>
          <w:noProof/>
        </w:rPr>
        <w:t>instrumental</w:t>
      </w:r>
      <w:r>
        <w:rPr>
          <w:noProof/>
          <w:spacing w:val="-4"/>
        </w:rPr>
        <w:t xml:space="preserve"> </w:t>
      </w:r>
      <w:r>
        <w:rPr>
          <w:noProof/>
        </w:rPr>
        <w:t>in</w:t>
      </w:r>
      <w:r>
        <w:rPr>
          <w:noProof/>
          <w:spacing w:val="-5"/>
        </w:rPr>
        <w:t xml:space="preserve"> </w:t>
      </w:r>
      <w:r>
        <w:rPr>
          <w:noProof/>
        </w:rPr>
        <w:t>helping the</w:t>
      </w:r>
      <w:r>
        <w:rPr>
          <w:noProof/>
          <w:spacing w:val="-3"/>
        </w:rPr>
        <w:t xml:space="preserve"> </w:t>
      </w:r>
      <w:r>
        <w:rPr>
          <w:noProof/>
        </w:rPr>
        <w:t>European</w:t>
      </w:r>
      <w:r>
        <w:rPr>
          <w:noProof/>
          <w:spacing w:val="-4"/>
        </w:rPr>
        <w:t xml:space="preserve"> </w:t>
      </w:r>
      <w:r>
        <w:rPr>
          <w:noProof/>
        </w:rPr>
        <w:t>company</w:t>
      </w:r>
      <w:r>
        <w:rPr>
          <w:noProof/>
          <w:spacing w:val="-1"/>
        </w:rPr>
        <w:t xml:space="preserve"> </w:t>
      </w:r>
      <w:r>
        <w:rPr>
          <w:noProof/>
        </w:rPr>
        <w:t>BioNTech to use the mRNA</w:t>
      </w:r>
      <w:r>
        <w:rPr>
          <w:noProof/>
          <w:spacing w:val="-2"/>
        </w:rPr>
        <w:t xml:space="preserve"> </w:t>
      </w:r>
      <w:r>
        <w:rPr>
          <w:noProof/>
        </w:rPr>
        <w:t>technology for</w:t>
      </w:r>
      <w:r>
        <w:rPr>
          <w:noProof/>
          <w:spacing w:val="-1"/>
        </w:rPr>
        <w:t xml:space="preserve"> </w:t>
      </w:r>
      <w:r>
        <w:rPr>
          <w:noProof/>
        </w:rPr>
        <w:t>the development of</w:t>
      </w:r>
      <w:r>
        <w:rPr>
          <w:noProof/>
          <w:spacing w:val="-2"/>
        </w:rPr>
        <w:t xml:space="preserve"> </w:t>
      </w:r>
      <w:r>
        <w:rPr>
          <w:noProof/>
        </w:rPr>
        <w:t>a COVID-19</w:t>
      </w:r>
      <w:r>
        <w:rPr>
          <w:noProof/>
          <w:spacing w:val="-1"/>
        </w:rPr>
        <w:t xml:space="preserve"> </w:t>
      </w:r>
      <w:r>
        <w:rPr>
          <w:noProof/>
        </w:rPr>
        <w:t>vaccine candidate. The Commission has</w:t>
      </w:r>
      <w:r>
        <w:rPr>
          <w:noProof/>
          <w:spacing w:val="-11"/>
        </w:rPr>
        <w:t xml:space="preserve"> </w:t>
      </w:r>
      <w:r>
        <w:rPr>
          <w:noProof/>
        </w:rPr>
        <w:t>established</w:t>
      </w:r>
      <w:r>
        <w:rPr>
          <w:noProof/>
          <w:spacing w:val="-11"/>
        </w:rPr>
        <w:t xml:space="preserve"> </w:t>
      </w:r>
      <w:r>
        <w:rPr>
          <w:noProof/>
        </w:rPr>
        <w:t>a</w:t>
      </w:r>
      <w:r>
        <w:rPr>
          <w:noProof/>
          <w:spacing w:val="-11"/>
        </w:rPr>
        <w:t xml:space="preserve"> </w:t>
      </w:r>
      <w:r>
        <w:rPr>
          <w:noProof/>
        </w:rPr>
        <w:t>network</w:t>
      </w:r>
      <w:r>
        <w:rPr>
          <w:noProof/>
          <w:spacing w:val="-10"/>
        </w:rPr>
        <w:t xml:space="preserve"> </w:t>
      </w:r>
      <w:r>
        <w:rPr>
          <w:noProof/>
        </w:rPr>
        <w:t>of</w:t>
      </w:r>
      <w:r>
        <w:rPr>
          <w:noProof/>
          <w:spacing w:val="-12"/>
        </w:rPr>
        <w:t xml:space="preserve"> </w:t>
      </w:r>
      <w:r>
        <w:rPr>
          <w:noProof/>
        </w:rPr>
        <w:t>world</w:t>
      </w:r>
      <w:r>
        <w:rPr>
          <w:noProof/>
          <w:spacing w:val="-11"/>
        </w:rPr>
        <w:t xml:space="preserve"> </w:t>
      </w:r>
      <w:r>
        <w:rPr>
          <w:noProof/>
        </w:rPr>
        <w:t>class</w:t>
      </w:r>
      <w:r>
        <w:rPr>
          <w:noProof/>
          <w:spacing w:val="-11"/>
        </w:rPr>
        <w:t xml:space="preserve"> </w:t>
      </w:r>
      <w:r>
        <w:rPr>
          <w:noProof/>
        </w:rPr>
        <w:t>public</w:t>
      </w:r>
      <w:r>
        <w:rPr>
          <w:noProof/>
          <w:spacing w:val="-9"/>
        </w:rPr>
        <w:t xml:space="preserve"> </w:t>
      </w:r>
      <w:r>
        <w:rPr>
          <w:noProof/>
        </w:rPr>
        <w:t>health</w:t>
      </w:r>
      <w:r>
        <w:rPr>
          <w:noProof/>
          <w:spacing w:val="-8"/>
        </w:rPr>
        <w:t xml:space="preserve"> </w:t>
      </w:r>
      <w:r>
        <w:rPr>
          <w:noProof/>
        </w:rPr>
        <w:t>laboratories</w:t>
      </w:r>
      <w:r>
        <w:rPr>
          <w:noProof/>
          <w:spacing w:val="-11"/>
        </w:rPr>
        <w:t xml:space="preserve"> </w:t>
      </w:r>
      <w:r>
        <w:rPr>
          <w:noProof/>
        </w:rPr>
        <w:t>(DURABLE)</w:t>
      </w:r>
      <w:r>
        <w:rPr>
          <w:noProof/>
          <w:spacing w:val="-12"/>
        </w:rPr>
        <w:t xml:space="preserve"> </w:t>
      </w:r>
      <w:r>
        <w:rPr>
          <w:noProof/>
        </w:rPr>
        <w:t>and</w:t>
      </w:r>
      <w:r>
        <w:rPr>
          <w:noProof/>
          <w:spacing w:val="-11"/>
        </w:rPr>
        <w:t xml:space="preserve"> </w:t>
      </w:r>
      <w:r>
        <w:rPr>
          <w:noProof/>
        </w:rPr>
        <w:t>designated</w:t>
      </w:r>
      <w:r>
        <w:rPr>
          <w:noProof/>
          <w:spacing w:val="-10"/>
        </w:rPr>
        <w:t xml:space="preserve"> </w:t>
      </w:r>
      <w:r>
        <w:rPr>
          <w:noProof/>
        </w:rPr>
        <w:t>the</w:t>
      </w:r>
      <w:r>
        <w:rPr>
          <w:noProof/>
          <w:spacing w:val="-7"/>
        </w:rPr>
        <w:t xml:space="preserve"> </w:t>
      </w:r>
      <w:r>
        <w:rPr>
          <w:noProof/>
        </w:rPr>
        <w:t xml:space="preserve">first </w:t>
      </w:r>
      <w:r>
        <w:rPr>
          <w:noProof/>
          <w:spacing w:val="-2"/>
        </w:rPr>
        <w:t>six</w:t>
      </w:r>
      <w:r w:rsidR="00E73303">
        <w:rPr>
          <w:rStyle w:val="FootnoteReference"/>
          <w:noProof/>
          <w:spacing w:val="-2"/>
        </w:rPr>
        <w:footnoteReference w:id="7"/>
      </w:r>
      <w:r>
        <w:rPr>
          <w:noProof/>
          <w:spacing w:val="-5"/>
        </w:rPr>
        <w:t xml:space="preserve"> </w:t>
      </w:r>
      <w:r>
        <w:rPr>
          <w:noProof/>
          <w:spacing w:val="-2"/>
        </w:rPr>
        <w:t>EU</w:t>
      </w:r>
      <w:r>
        <w:rPr>
          <w:noProof/>
          <w:spacing w:val="-5"/>
        </w:rPr>
        <w:t xml:space="preserve"> </w:t>
      </w:r>
      <w:r>
        <w:rPr>
          <w:noProof/>
          <w:spacing w:val="-2"/>
        </w:rPr>
        <w:t>reference</w:t>
      </w:r>
      <w:r>
        <w:rPr>
          <w:noProof/>
          <w:spacing w:val="-3"/>
        </w:rPr>
        <w:t xml:space="preserve"> </w:t>
      </w:r>
      <w:r>
        <w:rPr>
          <w:noProof/>
          <w:spacing w:val="-2"/>
        </w:rPr>
        <w:t>laboratories</w:t>
      </w:r>
      <w:r>
        <w:rPr>
          <w:noProof/>
          <w:spacing w:val="-3"/>
        </w:rPr>
        <w:t xml:space="preserve"> </w:t>
      </w:r>
      <w:r>
        <w:rPr>
          <w:noProof/>
          <w:spacing w:val="-2"/>
        </w:rPr>
        <w:t>for</w:t>
      </w:r>
      <w:r>
        <w:rPr>
          <w:noProof/>
          <w:spacing w:val="-6"/>
        </w:rPr>
        <w:t xml:space="preserve"> </w:t>
      </w:r>
      <w:r>
        <w:rPr>
          <w:noProof/>
          <w:spacing w:val="-2"/>
        </w:rPr>
        <w:t>public health</w:t>
      </w:r>
      <w:r>
        <w:rPr>
          <w:noProof/>
          <w:spacing w:val="-3"/>
        </w:rPr>
        <w:t xml:space="preserve"> </w:t>
      </w:r>
      <w:r>
        <w:rPr>
          <w:noProof/>
          <w:spacing w:val="-2"/>
        </w:rPr>
        <w:t>in</w:t>
      </w:r>
      <w:r>
        <w:rPr>
          <w:noProof/>
          <w:spacing w:val="-5"/>
        </w:rPr>
        <w:t xml:space="preserve"> </w:t>
      </w:r>
      <w:r>
        <w:rPr>
          <w:noProof/>
          <w:spacing w:val="-2"/>
        </w:rPr>
        <w:t>March</w:t>
      </w:r>
      <w:r>
        <w:rPr>
          <w:noProof/>
          <w:spacing w:val="-5"/>
        </w:rPr>
        <w:t xml:space="preserve"> </w:t>
      </w:r>
      <w:r>
        <w:rPr>
          <w:noProof/>
          <w:spacing w:val="-2"/>
        </w:rPr>
        <w:t>2024,</w:t>
      </w:r>
      <w:r>
        <w:rPr>
          <w:noProof/>
          <w:spacing w:val="-3"/>
        </w:rPr>
        <w:t xml:space="preserve"> </w:t>
      </w:r>
      <w:r>
        <w:rPr>
          <w:noProof/>
          <w:spacing w:val="-2"/>
        </w:rPr>
        <w:t>helping to</w:t>
      </w:r>
      <w:r>
        <w:rPr>
          <w:noProof/>
          <w:spacing w:val="-5"/>
        </w:rPr>
        <w:t xml:space="preserve"> </w:t>
      </w:r>
      <w:r>
        <w:rPr>
          <w:noProof/>
          <w:spacing w:val="-2"/>
        </w:rPr>
        <w:t>increase laboratory</w:t>
      </w:r>
      <w:r>
        <w:rPr>
          <w:noProof/>
          <w:spacing w:val="-3"/>
        </w:rPr>
        <w:t xml:space="preserve"> </w:t>
      </w:r>
      <w:r>
        <w:rPr>
          <w:noProof/>
          <w:spacing w:val="-2"/>
        </w:rPr>
        <w:t xml:space="preserve">capacities </w:t>
      </w:r>
      <w:r>
        <w:rPr>
          <w:noProof/>
        </w:rPr>
        <w:t>across</w:t>
      </w:r>
      <w:r>
        <w:rPr>
          <w:noProof/>
          <w:spacing w:val="-1"/>
        </w:rPr>
        <w:t xml:space="preserve"> </w:t>
      </w:r>
      <w:r>
        <w:rPr>
          <w:noProof/>
        </w:rPr>
        <w:t>the EU and</w:t>
      </w:r>
      <w:r>
        <w:rPr>
          <w:noProof/>
          <w:spacing w:val="-1"/>
        </w:rPr>
        <w:t xml:space="preserve"> </w:t>
      </w:r>
      <w:r>
        <w:rPr>
          <w:noProof/>
        </w:rPr>
        <w:t>to</w:t>
      </w:r>
      <w:r>
        <w:rPr>
          <w:noProof/>
          <w:spacing w:val="-1"/>
        </w:rPr>
        <w:t xml:space="preserve"> </w:t>
      </w:r>
      <w:r>
        <w:rPr>
          <w:noProof/>
        </w:rPr>
        <w:t>promote good</w:t>
      </w:r>
      <w:r>
        <w:rPr>
          <w:noProof/>
          <w:spacing w:val="-1"/>
        </w:rPr>
        <w:t xml:space="preserve"> </w:t>
      </w:r>
      <w:r>
        <w:rPr>
          <w:noProof/>
        </w:rPr>
        <w:t>practices.</w:t>
      </w:r>
      <w:r>
        <w:rPr>
          <w:noProof/>
          <w:spacing w:val="-1"/>
        </w:rPr>
        <w:t xml:space="preserve"> </w:t>
      </w:r>
      <w:r w:rsidR="00A82C80">
        <w:rPr>
          <w:noProof/>
          <w:spacing w:val="-1"/>
        </w:rPr>
        <w:t xml:space="preserve">Furthermore, the EU and Member States agreed to streamline and leverage research efforts through a European Partnership on Pandemic Preparedness. </w:t>
      </w:r>
    </w:p>
    <w:p w14:paraId="186F5011" w14:textId="77777777" w:rsidR="00035BD7" w:rsidRDefault="00035BD7" w:rsidP="00597730">
      <w:pPr>
        <w:pStyle w:val="BodyText"/>
        <w:kinsoku w:val="0"/>
        <w:overflowPunct w:val="0"/>
        <w:spacing w:before="240" w:line="276" w:lineRule="auto"/>
        <w:jc w:val="both"/>
        <w:rPr>
          <w:noProof/>
        </w:rPr>
      </w:pPr>
      <w:r>
        <w:rPr>
          <w:noProof/>
        </w:rPr>
        <w:t xml:space="preserve">The COVID-19 </w:t>
      </w:r>
      <w:bookmarkStart w:id="6" w:name="_Hlk165986926"/>
      <w:r>
        <w:rPr>
          <w:noProof/>
        </w:rPr>
        <w:t>pandemic underscored the vital need for robust manufacturing capacities and resilient supply chains, exposing significant vulnerabilities that impact global health and economic stability.</w:t>
      </w:r>
      <w:bookmarkEnd w:id="6"/>
      <w:r>
        <w:rPr>
          <w:noProof/>
        </w:rPr>
        <w:t xml:space="preserve"> In response, the European Commission established the Task Force for Industrial Scale-up of COVID-19 Vaccines</w:t>
      </w:r>
      <w:r>
        <w:rPr>
          <w:rStyle w:val="FootnoteReference"/>
          <w:noProof/>
        </w:rPr>
        <w:footnoteReference w:id="8"/>
      </w:r>
      <w:r>
        <w:rPr>
          <w:noProof/>
        </w:rPr>
        <w:t xml:space="preserve">. This Task Force worked closely with industry stakeholders to alleviate vaccine production bottlenecks, effectively map supply chains, and secure long-term manufacturing capacity in Europe, thereby catalysing further measures for critical medicines beyond just COVID-19 vaccines.  </w:t>
      </w:r>
    </w:p>
    <w:p w14:paraId="7D11FD43" w14:textId="6C4276E4" w:rsidR="00C8464D" w:rsidRDefault="00C8464D" w:rsidP="00597730">
      <w:pPr>
        <w:pStyle w:val="BodyText"/>
        <w:kinsoku w:val="0"/>
        <w:overflowPunct w:val="0"/>
        <w:spacing w:before="240" w:line="276" w:lineRule="auto"/>
        <w:jc w:val="both"/>
        <w:rPr>
          <w:noProof/>
        </w:rPr>
      </w:pPr>
      <w:r>
        <w:rPr>
          <w:noProof/>
        </w:rPr>
        <w:t>The last</w:t>
      </w:r>
      <w:r>
        <w:rPr>
          <w:noProof/>
          <w:spacing w:val="-3"/>
        </w:rPr>
        <w:t xml:space="preserve"> </w:t>
      </w:r>
      <w:r>
        <w:rPr>
          <w:noProof/>
        </w:rPr>
        <w:t>five years</w:t>
      </w:r>
      <w:r>
        <w:rPr>
          <w:noProof/>
          <w:spacing w:val="-1"/>
        </w:rPr>
        <w:t xml:space="preserve"> </w:t>
      </w:r>
      <w:r>
        <w:rPr>
          <w:noProof/>
        </w:rPr>
        <w:t>and</w:t>
      </w:r>
      <w:r>
        <w:rPr>
          <w:noProof/>
          <w:spacing w:val="-1"/>
        </w:rPr>
        <w:t xml:space="preserve"> </w:t>
      </w:r>
      <w:r>
        <w:rPr>
          <w:noProof/>
        </w:rPr>
        <w:t>the experience</w:t>
      </w:r>
      <w:r>
        <w:rPr>
          <w:noProof/>
          <w:spacing w:val="-4"/>
        </w:rPr>
        <w:t xml:space="preserve"> </w:t>
      </w:r>
      <w:r>
        <w:rPr>
          <w:noProof/>
        </w:rPr>
        <w:t>of</w:t>
      </w:r>
      <w:r>
        <w:rPr>
          <w:noProof/>
          <w:spacing w:val="-2"/>
        </w:rPr>
        <w:t xml:space="preserve"> </w:t>
      </w:r>
      <w:r>
        <w:rPr>
          <w:noProof/>
        </w:rPr>
        <w:t>managing the pandemic showed the critical value of these initiatives in protecting the health of citizens</w:t>
      </w:r>
      <w:r w:rsidR="00326BEA">
        <w:rPr>
          <w:noProof/>
        </w:rPr>
        <w:t>,</w:t>
      </w:r>
      <w:r>
        <w:rPr>
          <w:noProof/>
        </w:rPr>
        <w:t xml:space="preserve"> </w:t>
      </w:r>
      <w:r w:rsidR="00326BEA" w:rsidRPr="00C71C6A">
        <w:rPr>
          <w:noProof/>
        </w:rPr>
        <w:t>particularly the most exposed and vulnerable ones such as</w:t>
      </w:r>
      <w:r w:rsidR="00326BEA">
        <w:rPr>
          <w:noProof/>
        </w:rPr>
        <w:t xml:space="preserve"> </w:t>
      </w:r>
      <w:r w:rsidR="00326BEA" w:rsidRPr="00C71C6A">
        <w:rPr>
          <w:noProof/>
        </w:rPr>
        <w:t>children, older people and persons with disabilities</w:t>
      </w:r>
      <w:r w:rsidR="00326BEA">
        <w:rPr>
          <w:noProof/>
        </w:rPr>
        <w:t xml:space="preserve">, </w:t>
      </w:r>
      <w:r>
        <w:rPr>
          <w:noProof/>
        </w:rPr>
        <w:t>and overcoming an unprecedented health crisis.</w:t>
      </w:r>
    </w:p>
    <w:p w14:paraId="59DE8FEE" w14:textId="77777777" w:rsidR="00CE5831" w:rsidRPr="00C4775A" w:rsidRDefault="00C8464D" w:rsidP="00597730">
      <w:pPr>
        <w:pStyle w:val="ListParagraph"/>
        <w:numPr>
          <w:ilvl w:val="1"/>
          <w:numId w:val="6"/>
        </w:numPr>
        <w:tabs>
          <w:tab w:val="left" w:pos="1364"/>
        </w:tabs>
        <w:kinsoku w:val="0"/>
        <w:overflowPunct w:val="0"/>
        <w:spacing w:before="240" w:line="276" w:lineRule="auto"/>
        <w:ind w:left="0" w:firstLine="0"/>
        <w:rPr>
          <w:noProof/>
          <w:color w:val="000000"/>
          <w:sz w:val="22"/>
          <w:szCs w:val="22"/>
        </w:rPr>
      </w:pPr>
      <w:r>
        <w:rPr>
          <w:noProof/>
          <w:color w:val="2E5395"/>
          <w:sz w:val="26"/>
          <w:szCs w:val="26"/>
        </w:rPr>
        <w:t>The</w:t>
      </w:r>
      <w:r>
        <w:rPr>
          <w:noProof/>
          <w:color w:val="2E5395"/>
          <w:spacing w:val="-6"/>
          <w:sz w:val="26"/>
          <w:szCs w:val="26"/>
        </w:rPr>
        <w:t xml:space="preserve"> </w:t>
      </w:r>
      <w:r>
        <w:rPr>
          <w:noProof/>
          <w:color w:val="2E5395"/>
          <w:sz w:val="26"/>
          <w:szCs w:val="26"/>
        </w:rPr>
        <w:t>creation</w:t>
      </w:r>
      <w:r>
        <w:rPr>
          <w:noProof/>
          <w:color w:val="2E5395"/>
          <w:spacing w:val="-4"/>
          <w:sz w:val="26"/>
          <w:szCs w:val="26"/>
        </w:rPr>
        <w:t xml:space="preserve"> </w:t>
      </w:r>
      <w:r>
        <w:rPr>
          <w:noProof/>
          <w:color w:val="2E5395"/>
          <w:sz w:val="26"/>
          <w:szCs w:val="26"/>
        </w:rPr>
        <w:t>of</w:t>
      </w:r>
      <w:r>
        <w:rPr>
          <w:noProof/>
          <w:color w:val="2E5395"/>
          <w:spacing w:val="-6"/>
          <w:sz w:val="26"/>
          <w:szCs w:val="26"/>
        </w:rPr>
        <w:t xml:space="preserve"> </w:t>
      </w:r>
      <w:r>
        <w:rPr>
          <w:noProof/>
          <w:color w:val="2E5395"/>
          <w:sz w:val="26"/>
          <w:szCs w:val="26"/>
        </w:rPr>
        <w:t>a</w:t>
      </w:r>
      <w:r>
        <w:rPr>
          <w:noProof/>
          <w:color w:val="2E5395"/>
          <w:spacing w:val="-5"/>
          <w:sz w:val="26"/>
          <w:szCs w:val="26"/>
        </w:rPr>
        <w:t xml:space="preserve"> </w:t>
      </w:r>
      <w:r>
        <w:rPr>
          <w:noProof/>
          <w:color w:val="2E5395"/>
          <w:sz w:val="26"/>
          <w:szCs w:val="26"/>
        </w:rPr>
        <w:t>Health</w:t>
      </w:r>
      <w:r>
        <w:rPr>
          <w:noProof/>
          <w:color w:val="2E5395"/>
          <w:spacing w:val="-8"/>
          <w:sz w:val="26"/>
          <w:szCs w:val="26"/>
        </w:rPr>
        <w:t xml:space="preserve"> </w:t>
      </w:r>
      <w:r>
        <w:rPr>
          <w:noProof/>
          <w:color w:val="2E5395"/>
          <w:sz w:val="26"/>
          <w:szCs w:val="26"/>
        </w:rPr>
        <w:t>Emergency</w:t>
      </w:r>
      <w:r>
        <w:rPr>
          <w:noProof/>
          <w:color w:val="2E5395"/>
          <w:spacing w:val="-5"/>
          <w:sz w:val="26"/>
          <w:szCs w:val="26"/>
        </w:rPr>
        <w:t xml:space="preserve"> </w:t>
      </w:r>
      <w:r>
        <w:rPr>
          <w:noProof/>
          <w:color w:val="2E5395"/>
          <w:sz w:val="26"/>
          <w:szCs w:val="26"/>
        </w:rPr>
        <w:t>Preparedness</w:t>
      </w:r>
      <w:r>
        <w:rPr>
          <w:noProof/>
          <w:color w:val="2E5395"/>
          <w:spacing w:val="-8"/>
          <w:sz w:val="26"/>
          <w:szCs w:val="26"/>
        </w:rPr>
        <w:t xml:space="preserve"> </w:t>
      </w:r>
      <w:r>
        <w:rPr>
          <w:noProof/>
          <w:color w:val="2E5395"/>
          <w:sz w:val="26"/>
          <w:szCs w:val="26"/>
        </w:rPr>
        <w:t>and</w:t>
      </w:r>
      <w:r>
        <w:rPr>
          <w:noProof/>
          <w:color w:val="2E5395"/>
          <w:spacing w:val="-4"/>
          <w:sz w:val="26"/>
          <w:szCs w:val="26"/>
        </w:rPr>
        <w:t xml:space="preserve"> </w:t>
      </w:r>
      <w:r>
        <w:rPr>
          <w:noProof/>
          <w:color w:val="2E5395"/>
          <w:sz w:val="26"/>
          <w:szCs w:val="26"/>
        </w:rPr>
        <w:t>Response</w:t>
      </w:r>
      <w:r>
        <w:rPr>
          <w:noProof/>
          <w:color w:val="2E5395"/>
          <w:spacing w:val="-6"/>
          <w:sz w:val="26"/>
          <w:szCs w:val="26"/>
        </w:rPr>
        <w:t xml:space="preserve"> </w:t>
      </w:r>
      <w:r>
        <w:rPr>
          <w:noProof/>
          <w:color w:val="2E5395"/>
          <w:sz w:val="26"/>
          <w:szCs w:val="26"/>
        </w:rPr>
        <w:t>Authority</w:t>
      </w:r>
      <w:r>
        <w:rPr>
          <w:noProof/>
          <w:color w:val="2E5395"/>
          <w:spacing w:val="-5"/>
          <w:sz w:val="26"/>
          <w:szCs w:val="26"/>
        </w:rPr>
        <w:t xml:space="preserve"> </w:t>
      </w:r>
      <w:r>
        <w:rPr>
          <w:noProof/>
          <w:color w:val="2E5395"/>
          <w:sz w:val="26"/>
          <w:szCs w:val="26"/>
        </w:rPr>
        <w:t xml:space="preserve">(HERA) </w:t>
      </w:r>
    </w:p>
    <w:p w14:paraId="362DEC46" w14:textId="2474B3C8" w:rsidR="00C8464D" w:rsidRDefault="00C8464D" w:rsidP="00597730">
      <w:pPr>
        <w:pStyle w:val="ListParagraph"/>
        <w:tabs>
          <w:tab w:val="left" w:pos="1364"/>
        </w:tabs>
        <w:kinsoku w:val="0"/>
        <w:overflowPunct w:val="0"/>
        <w:spacing w:before="240" w:line="276" w:lineRule="auto"/>
        <w:ind w:left="0" w:firstLine="0"/>
        <w:rPr>
          <w:noProof/>
          <w:color w:val="000000"/>
          <w:sz w:val="22"/>
          <w:szCs w:val="22"/>
        </w:rPr>
      </w:pPr>
      <w:r>
        <w:rPr>
          <w:noProof/>
          <w:color w:val="000000"/>
          <w:sz w:val="22"/>
          <w:szCs w:val="22"/>
        </w:rPr>
        <w:t>The COVID-19 pandemic highlighted the vital importance of medical countermeasures during health emergencies,</w:t>
      </w:r>
      <w:r>
        <w:rPr>
          <w:noProof/>
          <w:color w:val="000000"/>
          <w:spacing w:val="-6"/>
          <w:sz w:val="22"/>
          <w:szCs w:val="22"/>
        </w:rPr>
        <w:t xml:space="preserve"> </w:t>
      </w:r>
      <w:r>
        <w:rPr>
          <w:noProof/>
          <w:color w:val="000000"/>
          <w:sz w:val="22"/>
          <w:szCs w:val="22"/>
        </w:rPr>
        <w:t>including</w:t>
      </w:r>
      <w:r>
        <w:rPr>
          <w:noProof/>
          <w:color w:val="000000"/>
          <w:spacing w:val="-5"/>
          <w:sz w:val="22"/>
          <w:szCs w:val="22"/>
        </w:rPr>
        <w:t xml:space="preserve"> </w:t>
      </w:r>
      <w:r>
        <w:rPr>
          <w:noProof/>
          <w:color w:val="000000"/>
          <w:sz w:val="22"/>
          <w:szCs w:val="22"/>
        </w:rPr>
        <w:t>diagnostics,</w:t>
      </w:r>
      <w:r>
        <w:rPr>
          <w:noProof/>
          <w:color w:val="000000"/>
          <w:spacing w:val="-6"/>
          <w:sz w:val="22"/>
          <w:szCs w:val="22"/>
        </w:rPr>
        <w:t xml:space="preserve"> </w:t>
      </w:r>
      <w:r>
        <w:rPr>
          <w:noProof/>
          <w:color w:val="000000"/>
          <w:sz w:val="22"/>
          <w:szCs w:val="22"/>
        </w:rPr>
        <w:t>vaccines,</w:t>
      </w:r>
      <w:r>
        <w:rPr>
          <w:noProof/>
          <w:color w:val="000000"/>
          <w:spacing w:val="-6"/>
          <w:sz w:val="22"/>
          <w:szCs w:val="22"/>
        </w:rPr>
        <w:t xml:space="preserve"> </w:t>
      </w:r>
      <w:r>
        <w:rPr>
          <w:noProof/>
          <w:color w:val="000000"/>
          <w:sz w:val="22"/>
          <w:szCs w:val="22"/>
        </w:rPr>
        <w:t>therapeutics,</w:t>
      </w:r>
      <w:r>
        <w:rPr>
          <w:noProof/>
          <w:color w:val="000000"/>
          <w:spacing w:val="-6"/>
          <w:sz w:val="22"/>
          <w:szCs w:val="22"/>
        </w:rPr>
        <w:t xml:space="preserve"> </w:t>
      </w:r>
      <w:r>
        <w:rPr>
          <w:noProof/>
          <w:color w:val="000000"/>
          <w:sz w:val="22"/>
          <w:szCs w:val="22"/>
        </w:rPr>
        <w:t>and</w:t>
      </w:r>
      <w:r>
        <w:rPr>
          <w:noProof/>
          <w:color w:val="000000"/>
          <w:spacing w:val="-8"/>
          <w:sz w:val="22"/>
          <w:szCs w:val="22"/>
        </w:rPr>
        <w:t xml:space="preserve"> </w:t>
      </w:r>
      <w:r>
        <w:rPr>
          <w:noProof/>
          <w:color w:val="000000"/>
          <w:sz w:val="22"/>
          <w:szCs w:val="22"/>
        </w:rPr>
        <w:t>personal</w:t>
      </w:r>
      <w:r>
        <w:rPr>
          <w:noProof/>
          <w:color w:val="000000"/>
          <w:spacing w:val="-2"/>
          <w:sz w:val="22"/>
          <w:szCs w:val="22"/>
        </w:rPr>
        <w:t xml:space="preserve"> </w:t>
      </w:r>
      <w:r>
        <w:rPr>
          <w:noProof/>
          <w:color w:val="000000"/>
          <w:sz w:val="22"/>
          <w:szCs w:val="22"/>
        </w:rPr>
        <w:t>protective</w:t>
      </w:r>
      <w:r>
        <w:rPr>
          <w:noProof/>
          <w:color w:val="000000"/>
          <w:spacing w:val="-6"/>
          <w:sz w:val="22"/>
          <w:szCs w:val="22"/>
        </w:rPr>
        <w:t xml:space="preserve"> </w:t>
      </w:r>
      <w:r>
        <w:rPr>
          <w:noProof/>
          <w:color w:val="000000"/>
          <w:sz w:val="22"/>
          <w:szCs w:val="22"/>
        </w:rPr>
        <w:t>equipment.</w:t>
      </w:r>
      <w:r>
        <w:rPr>
          <w:noProof/>
          <w:color w:val="000000"/>
          <w:spacing w:val="-2"/>
          <w:sz w:val="22"/>
          <w:szCs w:val="22"/>
        </w:rPr>
        <w:t xml:space="preserve"> </w:t>
      </w:r>
      <w:r>
        <w:rPr>
          <w:noProof/>
          <w:color w:val="000000"/>
          <w:sz w:val="22"/>
          <w:szCs w:val="22"/>
        </w:rPr>
        <w:t>It</w:t>
      </w:r>
      <w:r>
        <w:rPr>
          <w:noProof/>
          <w:color w:val="000000"/>
          <w:spacing w:val="-6"/>
          <w:sz w:val="22"/>
          <w:szCs w:val="22"/>
        </w:rPr>
        <w:t xml:space="preserve"> </w:t>
      </w:r>
      <w:r>
        <w:rPr>
          <w:noProof/>
          <w:color w:val="000000"/>
          <w:sz w:val="22"/>
          <w:szCs w:val="22"/>
        </w:rPr>
        <w:t>has also shown that EU and Member States funding were instrumental in securing access to messenger mRNA technologies for COVID-19 vaccines. EU support was crucial to the development of lifesaving vaccines in record time.</w:t>
      </w:r>
    </w:p>
    <w:p w14:paraId="51FC46CD" w14:textId="0C7AAA42" w:rsidR="00E73303" w:rsidRDefault="00C8464D" w:rsidP="00597730">
      <w:pPr>
        <w:pStyle w:val="BodyText"/>
        <w:kinsoku w:val="0"/>
        <w:overflowPunct w:val="0"/>
        <w:spacing w:before="240" w:line="276" w:lineRule="auto"/>
        <w:jc w:val="both"/>
        <w:rPr>
          <w:noProof/>
        </w:rPr>
      </w:pPr>
      <w:r>
        <w:rPr>
          <w:noProof/>
        </w:rPr>
        <w:t>In</w:t>
      </w:r>
      <w:r>
        <w:rPr>
          <w:noProof/>
          <w:spacing w:val="-13"/>
        </w:rPr>
        <w:t xml:space="preserve"> </w:t>
      </w:r>
      <w:r>
        <w:rPr>
          <w:noProof/>
        </w:rPr>
        <w:t>2021,</w:t>
      </w:r>
      <w:r>
        <w:rPr>
          <w:noProof/>
          <w:spacing w:val="-12"/>
        </w:rPr>
        <w:t xml:space="preserve"> </w:t>
      </w:r>
      <w:r>
        <w:rPr>
          <w:noProof/>
        </w:rPr>
        <w:t>the</w:t>
      </w:r>
      <w:r>
        <w:rPr>
          <w:noProof/>
          <w:spacing w:val="-13"/>
        </w:rPr>
        <w:t xml:space="preserve"> </w:t>
      </w:r>
      <w:r>
        <w:rPr>
          <w:noProof/>
        </w:rPr>
        <w:t>Commission</w:t>
      </w:r>
      <w:r>
        <w:rPr>
          <w:noProof/>
          <w:spacing w:val="-12"/>
        </w:rPr>
        <w:t xml:space="preserve"> </w:t>
      </w:r>
      <w:r>
        <w:rPr>
          <w:noProof/>
        </w:rPr>
        <w:t>created</w:t>
      </w:r>
      <w:r>
        <w:rPr>
          <w:noProof/>
          <w:spacing w:val="-13"/>
        </w:rPr>
        <w:t xml:space="preserve"> </w:t>
      </w:r>
      <w:r>
        <w:rPr>
          <w:noProof/>
        </w:rPr>
        <w:t>the</w:t>
      </w:r>
      <w:r>
        <w:rPr>
          <w:noProof/>
          <w:spacing w:val="-12"/>
        </w:rPr>
        <w:t xml:space="preserve"> </w:t>
      </w:r>
      <w:r>
        <w:rPr>
          <w:noProof/>
        </w:rPr>
        <w:t>Health</w:t>
      </w:r>
      <w:r>
        <w:rPr>
          <w:noProof/>
          <w:spacing w:val="-13"/>
        </w:rPr>
        <w:t xml:space="preserve"> </w:t>
      </w:r>
      <w:r>
        <w:rPr>
          <w:noProof/>
        </w:rPr>
        <w:t>Emergency</w:t>
      </w:r>
      <w:r>
        <w:rPr>
          <w:noProof/>
          <w:spacing w:val="-12"/>
        </w:rPr>
        <w:t xml:space="preserve"> </w:t>
      </w:r>
      <w:r>
        <w:rPr>
          <w:noProof/>
        </w:rPr>
        <w:t>Preparedness</w:t>
      </w:r>
      <w:r>
        <w:rPr>
          <w:noProof/>
          <w:spacing w:val="-12"/>
        </w:rPr>
        <w:t xml:space="preserve"> </w:t>
      </w:r>
      <w:r>
        <w:rPr>
          <w:noProof/>
        </w:rPr>
        <w:t>and</w:t>
      </w:r>
      <w:r>
        <w:rPr>
          <w:noProof/>
          <w:spacing w:val="-13"/>
        </w:rPr>
        <w:t xml:space="preserve"> </w:t>
      </w:r>
      <w:r>
        <w:rPr>
          <w:noProof/>
        </w:rPr>
        <w:t>Response</w:t>
      </w:r>
      <w:r>
        <w:rPr>
          <w:noProof/>
          <w:spacing w:val="-12"/>
        </w:rPr>
        <w:t xml:space="preserve"> </w:t>
      </w:r>
      <w:r>
        <w:rPr>
          <w:noProof/>
        </w:rPr>
        <w:t>Authority</w:t>
      </w:r>
      <w:r>
        <w:rPr>
          <w:noProof/>
          <w:spacing w:val="-13"/>
        </w:rPr>
        <w:t xml:space="preserve"> </w:t>
      </w:r>
      <w:r>
        <w:rPr>
          <w:noProof/>
        </w:rPr>
        <w:t>(HERA). HERA is designed, in close coordination with Member States, industry and civil society</w:t>
      </w:r>
      <w:r w:rsidR="001F47CD">
        <w:rPr>
          <w:noProof/>
        </w:rPr>
        <w:t>,</w:t>
      </w:r>
      <w:r>
        <w:rPr>
          <w:noProof/>
        </w:rPr>
        <w:t xml:space="preserve"> to strengthen the development, manufacturing, procurement, and equitable distribution of critical medical countermeasures to protect Europeans in case of a public health emergency. In a health crisis, joint procurement</w:t>
      </w:r>
      <w:r>
        <w:rPr>
          <w:noProof/>
          <w:spacing w:val="-10"/>
        </w:rPr>
        <w:t xml:space="preserve"> </w:t>
      </w:r>
      <w:r>
        <w:rPr>
          <w:noProof/>
        </w:rPr>
        <w:t>can</w:t>
      </w:r>
      <w:r>
        <w:rPr>
          <w:noProof/>
          <w:spacing w:val="-7"/>
        </w:rPr>
        <w:t xml:space="preserve"> </w:t>
      </w:r>
      <w:r>
        <w:rPr>
          <w:noProof/>
        </w:rPr>
        <w:t>be</w:t>
      </w:r>
      <w:r>
        <w:rPr>
          <w:noProof/>
          <w:spacing w:val="-6"/>
        </w:rPr>
        <w:t xml:space="preserve"> </w:t>
      </w:r>
      <w:r>
        <w:rPr>
          <w:noProof/>
        </w:rPr>
        <w:t>a</w:t>
      </w:r>
      <w:r>
        <w:rPr>
          <w:noProof/>
          <w:spacing w:val="-10"/>
        </w:rPr>
        <w:t xml:space="preserve"> </w:t>
      </w:r>
      <w:r>
        <w:rPr>
          <w:noProof/>
        </w:rPr>
        <w:t>crucial</w:t>
      </w:r>
      <w:r>
        <w:rPr>
          <w:noProof/>
          <w:spacing w:val="-6"/>
        </w:rPr>
        <w:t xml:space="preserve"> </w:t>
      </w:r>
      <w:r>
        <w:rPr>
          <w:noProof/>
        </w:rPr>
        <w:t>tool</w:t>
      </w:r>
      <w:r>
        <w:rPr>
          <w:noProof/>
          <w:spacing w:val="-6"/>
        </w:rPr>
        <w:t xml:space="preserve"> </w:t>
      </w:r>
      <w:r>
        <w:rPr>
          <w:noProof/>
        </w:rPr>
        <w:t>to</w:t>
      </w:r>
      <w:r>
        <w:rPr>
          <w:noProof/>
          <w:spacing w:val="-7"/>
        </w:rPr>
        <w:t xml:space="preserve"> </w:t>
      </w:r>
      <w:r>
        <w:rPr>
          <w:noProof/>
        </w:rPr>
        <w:t>leverage</w:t>
      </w:r>
      <w:r>
        <w:rPr>
          <w:noProof/>
          <w:spacing w:val="-4"/>
        </w:rPr>
        <w:t xml:space="preserve"> </w:t>
      </w:r>
      <w:r>
        <w:rPr>
          <w:noProof/>
        </w:rPr>
        <w:t>Member</w:t>
      </w:r>
      <w:r>
        <w:rPr>
          <w:noProof/>
          <w:spacing w:val="-8"/>
        </w:rPr>
        <w:t xml:space="preserve"> </w:t>
      </w:r>
      <w:r>
        <w:rPr>
          <w:noProof/>
        </w:rPr>
        <w:t>States’</w:t>
      </w:r>
      <w:r>
        <w:rPr>
          <w:noProof/>
          <w:spacing w:val="-6"/>
        </w:rPr>
        <w:t xml:space="preserve"> </w:t>
      </w:r>
      <w:r>
        <w:rPr>
          <w:noProof/>
        </w:rPr>
        <w:t>purchasing</w:t>
      </w:r>
      <w:r>
        <w:rPr>
          <w:noProof/>
          <w:spacing w:val="-5"/>
        </w:rPr>
        <w:t xml:space="preserve"> </w:t>
      </w:r>
      <w:r>
        <w:rPr>
          <w:noProof/>
        </w:rPr>
        <w:t>power</w:t>
      </w:r>
      <w:r>
        <w:rPr>
          <w:noProof/>
          <w:spacing w:val="-8"/>
        </w:rPr>
        <w:t xml:space="preserve"> </w:t>
      </w:r>
      <w:r>
        <w:rPr>
          <w:noProof/>
        </w:rPr>
        <w:t>and</w:t>
      </w:r>
      <w:r>
        <w:rPr>
          <w:noProof/>
          <w:spacing w:val="-8"/>
        </w:rPr>
        <w:t xml:space="preserve"> </w:t>
      </w:r>
      <w:r>
        <w:rPr>
          <w:noProof/>
        </w:rPr>
        <w:t>secure</w:t>
      </w:r>
      <w:r>
        <w:rPr>
          <w:noProof/>
          <w:spacing w:val="-6"/>
        </w:rPr>
        <w:t xml:space="preserve"> </w:t>
      </w:r>
      <w:r>
        <w:rPr>
          <w:noProof/>
        </w:rPr>
        <w:t>the</w:t>
      </w:r>
      <w:r>
        <w:rPr>
          <w:noProof/>
          <w:spacing w:val="-10"/>
        </w:rPr>
        <w:t xml:space="preserve"> </w:t>
      </w:r>
      <w:r>
        <w:rPr>
          <w:noProof/>
        </w:rPr>
        <w:t>same products for all citizens, no matter where they live. Indicatively, HERA procured vaccines two weeks after the first signs of the 2022 Mpox outbreak in the EU</w:t>
      </w:r>
      <w:r w:rsidR="00E73303">
        <w:rPr>
          <w:rStyle w:val="FootnoteReference"/>
          <w:noProof/>
        </w:rPr>
        <w:footnoteReference w:id="9"/>
      </w:r>
      <w:r>
        <w:rPr>
          <w:noProof/>
        </w:rPr>
        <w:t>. HERA is also securing access to pandemic and pre-pandemic vaccines to protect Europeans from avian influenza.</w:t>
      </w:r>
    </w:p>
    <w:p w14:paraId="3786C21E" w14:textId="5A87F4B7" w:rsidR="00842CD1" w:rsidRDefault="00C8464D" w:rsidP="00597730">
      <w:pPr>
        <w:pStyle w:val="BodyText"/>
        <w:kinsoku w:val="0"/>
        <w:overflowPunct w:val="0"/>
        <w:spacing w:before="240" w:line="276" w:lineRule="auto"/>
        <w:jc w:val="both"/>
        <w:rPr>
          <w:noProof/>
        </w:rPr>
      </w:pPr>
      <w:r>
        <w:rPr>
          <w:noProof/>
        </w:rPr>
        <w:t>HERA is steering industrial, research and innovation efforts to create the next generation of tools to tackle</w:t>
      </w:r>
      <w:r>
        <w:rPr>
          <w:noProof/>
          <w:spacing w:val="-6"/>
        </w:rPr>
        <w:t xml:space="preserve"> </w:t>
      </w:r>
      <w:r>
        <w:rPr>
          <w:noProof/>
        </w:rPr>
        <w:t>serious</w:t>
      </w:r>
      <w:r>
        <w:rPr>
          <w:noProof/>
          <w:spacing w:val="-8"/>
        </w:rPr>
        <w:t xml:space="preserve"> </w:t>
      </w:r>
      <w:r>
        <w:rPr>
          <w:noProof/>
        </w:rPr>
        <w:t>cross-border</w:t>
      </w:r>
      <w:r>
        <w:rPr>
          <w:noProof/>
          <w:spacing w:val="-8"/>
        </w:rPr>
        <w:t xml:space="preserve"> </w:t>
      </w:r>
      <w:r>
        <w:rPr>
          <w:noProof/>
        </w:rPr>
        <w:t>health</w:t>
      </w:r>
      <w:r>
        <w:rPr>
          <w:noProof/>
          <w:spacing w:val="-7"/>
        </w:rPr>
        <w:t xml:space="preserve"> </w:t>
      </w:r>
      <w:r>
        <w:rPr>
          <w:noProof/>
        </w:rPr>
        <w:t>threats.</w:t>
      </w:r>
      <w:r>
        <w:rPr>
          <w:noProof/>
          <w:spacing w:val="-7"/>
        </w:rPr>
        <w:t xml:space="preserve"> </w:t>
      </w:r>
      <w:r>
        <w:rPr>
          <w:noProof/>
        </w:rPr>
        <w:t>To</w:t>
      </w:r>
      <w:r>
        <w:rPr>
          <w:noProof/>
          <w:spacing w:val="-7"/>
        </w:rPr>
        <w:t xml:space="preserve"> </w:t>
      </w:r>
      <w:r>
        <w:rPr>
          <w:noProof/>
        </w:rPr>
        <w:t>ensure</w:t>
      </w:r>
      <w:r>
        <w:rPr>
          <w:noProof/>
          <w:spacing w:val="-6"/>
        </w:rPr>
        <w:t xml:space="preserve"> </w:t>
      </w:r>
      <w:r>
        <w:rPr>
          <w:noProof/>
        </w:rPr>
        <w:t>maximum</w:t>
      </w:r>
      <w:r>
        <w:rPr>
          <w:noProof/>
          <w:spacing w:val="-8"/>
        </w:rPr>
        <w:t xml:space="preserve"> </w:t>
      </w:r>
      <w:r>
        <w:rPr>
          <w:noProof/>
        </w:rPr>
        <w:t>flexibility,</w:t>
      </w:r>
      <w:r>
        <w:rPr>
          <w:noProof/>
          <w:spacing w:val="-6"/>
        </w:rPr>
        <w:t xml:space="preserve"> </w:t>
      </w:r>
      <w:r>
        <w:rPr>
          <w:noProof/>
        </w:rPr>
        <w:t>it</w:t>
      </w:r>
      <w:r>
        <w:rPr>
          <w:noProof/>
          <w:spacing w:val="-6"/>
        </w:rPr>
        <w:t xml:space="preserve"> </w:t>
      </w:r>
      <w:r>
        <w:rPr>
          <w:noProof/>
        </w:rPr>
        <w:t>has</w:t>
      </w:r>
      <w:r>
        <w:rPr>
          <w:noProof/>
          <w:spacing w:val="-8"/>
        </w:rPr>
        <w:t xml:space="preserve"> </w:t>
      </w:r>
      <w:r>
        <w:rPr>
          <w:noProof/>
        </w:rPr>
        <w:t>a</w:t>
      </w:r>
      <w:r>
        <w:rPr>
          <w:noProof/>
          <w:spacing w:val="-7"/>
        </w:rPr>
        <w:t xml:space="preserve"> </w:t>
      </w:r>
      <w:r>
        <w:rPr>
          <w:noProof/>
        </w:rPr>
        <w:t>dual</w:t>
      </w:r>
      <w:r>
        <w:rPr>
          <w:noProof/>
          <w:spacing w:val="-7"/>
        </w:rPr>
        <w:t xml:space="preserve"> </w:t>
      </w:r>
      <w:r>
        <w:rPr>
          <w:noProof/>
        </w:rPr>
        <w:t>working</w:t>
      </w:r>
      <w:r>
        <w:rPr>
          <w:noProof/>
          <w:spacing w:val="-6"/>
        </w:rPr>
        <w:t xml:space="preserve"> </w:t>
      </w:r>
      <w:r>
        <w:rPr>
          <w:noProof/>
        </w:rPr>
        <w:t>mode: one focusing on preparedness and a second one only activated during emergencies.</w:t>
      </w:r>
      <w:r>
        <w:rPr>
          <w:noProof/>
          <w:spacing w:val="40"/>
        </w:rPr>
        <w:t xml:space="preserve"> </w:t>
      </w:r>
      <w:r>
        <w:rPr>
          <w:noProof/>
        </w:rPr>
        <w:t>Once a public health emergency has been declared, the EU emergency framework of measures for ensuring the supply of crisis relevant medical countermeasures</w:t>
      </w:r>
      <w:r w:rsidR="00E73303">
        <w:rPr>
          <w:rStyle w:val="FootnoteReference"/>
          <w:noProof/>
        </w:rPr>
        <w:footnoteReference w:id="10"/>
      </w:r>
      <w:r>
        <w:rPr>
          <w:noProof/>
        </w:rPr>
        <w:t xml:space="preserve"> can be activated by the Council. The Health Crisis Board, together with the ongoing work of the HERA Board, ensures coordinated actions between Member States on issues related to the development, production, procurement, and distribution of medical countermeasures in crisis and preparedness time. In public health emergencies, the Health Crisis Board and the Health Security Committee work in close coordination.</w:t>
      </w:r>
    </w:p>
    <w:p w14:paraId="6D116348" w14:textId="531D4A21" w:rsidR="00C8464D" w:rsidRDefault="001C659F" w:rsidP="00597730">
      <w:pPr>
        <w:pStyle w:val="BodyText"/>
        <w:kinsoku w:val="0"/>
        <w:overflowPunct w:val="0"/>
        <w:spacing w:before="240" w:line="276" w:lineRule="auto"/>
        <w:jc w:val="both"/>
        <w:rPr>
          <w:rFonts w:ascii="Arial" w:hAnsi="Arial" w:cs="Arial"/>
          <w:b/>
          <w:bCs/>
          <w:noProof/>
        </w:rPr>
      </w:pPr>
      <w:r>
        <w:rPr>
          <w:noProof/>
        </w:rPr>
        <w:pict w14:anchorId="4A8A12AB">
          <v:shape id="_x0000_i1027" type="#_x0000_t75" style="width:404.25pt;height:186.75pt">
            <v:imagedata r:id="rId16" o:title=""/>
          </v:shape>
        </w:pict>
      </w:r>
    </w:p>
    <w:p w14:paraId="4F1ABEBC" w14:textId="25942117" w:rsidR="00C8464D" w:rsidRDefault="00C8464D" w:rsidP="00597730">
      <w:pPr>
        <w:pStyle w:val="BodyText"/>
        <w:kinsoku w:val="0"/>
        <w:overflowPunct w:val="0"/>
        <w:spacing w:before="240" w:line="276" w:lineRule="auto"/>
        <w:jc w:val="both"/>
        <w:rPr>
          <w:noProof/>
        </w:rPr>
      </w:pPr>
      <w:r>
        <w:rPr>
          <w:noProof/>
        </w:rPr>
        <w:t>To</w:t>
      </w:r>
      <w:r>
        <w:rPr>
          <w:noProof/>
          <w:spacing w:val="-4"/>
        </w:rPr>
        <w:t xml:space="preserve"> </w:t>
      </w:r>
      <w:r>
        <w:rPr>
          <w:noProof/>
        </w:rPr>
        <w:t>strengthen</w:t>
      </w:r>
      <w:r>
        <w:rPr>
          <w:noProof/>
          <w:spacing w:val="-4"/>
        </w:rPr>
        <w:t xml:space="preserve"> </w:t>
      </w:r>
      <w:r>
        <w:rPr>
          <w:noProof/>
        </w:rPr>
        <w:t>health</w:t>
      </w:r>
      <w:r>
        <w:rPr>
          <w:noProof/>
          <w:spacing w:val="-4"/>
        </w:rPr>
        <w:t xml:space="preserve"> </w:t>
      </w:r>
      <w:r>
        <w:rPr>
          <w:noProof/>
        </w:rPr>
        <w:t>preparedness,</w:t>
      </w:r>
      <w:r>
        <w:rPr>
          <w:noProof/>
          <w:spacing w:val="-3"/>
        </w:rPr>
        <w:t xml:space="preserve"> </w:t>
      </w:r>
      <w:r>
        <w:rPr>
          <w:noProof/>
        </w:rPr>
        <w:t>HERA</w:t>
      </w:r>
      <w:r>
        <w:rPr>
          <w:noProof/>
          <w:spacing w:val="-5"/>
        </w:rPr>
        <w:t xml:space="preserve"> </w:t>
      </w:r>
      <w:r>
        <w:rPr>
          <w:noProof/>
        </w:rPr>
        <w:t>has</w:t>
      </w:r>
      <w:r>
        <w:rPr>
          <w:noProof/>
          <w:spacing w:val="-5"/>
        </w:rPr>
        <w:t xml:space="preserve"> </w:t>
      </w:r>
      <w:r>
        <w:rPr>
          <w:noProof/>
        </w:rPr>
        <w:t>launched</w:t>
      </w:r>
      <w:r>
        <w:rPr>
          <w:noProof/>
          <w:spacing w:val="-4"/>
        </w:rPr>
        <w:t xml:space="preserve"> </w:t>
      </w:r>
      <w:r>
        <w:rPr>
          <w:noProof/>
        </w:rPr>
        <w:t>the</w:t>
      </w:r>
      <w:r>
        <w:rPr>
          <w:noProof/>
          <w:spacing w:val="-3"/>
        </w:rPr>
        <w:t xml:space="preserve"> </w:t>
      </w:r>
      <w:r>
        <w:rPr>
          <w:noProof/>
        </w:rPr>
        <w:t>Global</w:t>
      </w:r>
      <w:r>
        <w:rPr>
          <w:noProof/>
          <w:spacing w:val="-4"/>
        </w:rPr>
        <w:t xml:space="preserve"> </w:t>
      </w:r>
      <w:r>
        <w:rPr>
          <w:noProof/>
        </w:rPr>
        <w:t>wastewater</w:t>
      </w:r>
      <w:r>
        <w:rPr>
          <w:noProof/>
          <w:spacing w:val="-5"/>
        </w:rPr>
        <w:t xml:space="preserve"> </w:t>
      </w:r>
      <w:r>
        <w:rPr>
          <w:noProof/>
        </w:rPr>
        <w:t>surveillance</w:t>
      </w:r>
      <w:r>
        <w:rPr>
          <w:noProof/>
          <w:spacing w:val="-3"/>
        </w:rPr>
        <w:t xml:space="preserve"> </w:t>
      </w:r>
      <w:r>
        <w:rPr>
          <w:noProof/>
        </w:rPr>
        <w:t>system</w:t>
      </w:r>
      <w:r w:rsidR="007E4AA2">
        <w:rPr>
          <w:rStyle w:val="FootnoteReference"/>
          <w:noProof/>
        </w:rPr>
        <w:footnoteReference w:id="11"/>
      </w:r>
      <w:r>
        <w:rPr>
          <w:noProof/>
        </w:rPr>
        <w:t>, which has the potential to become an international lookout system for the early detection and real- time</w:t>
      </w:r>
      <w:r>
        <w:rPr>
          <w:noProof/>
          <w:spacing w:val="-4"/>
        </w:rPr>
        <w:t xml:space="preserve"> </w:t>
      </w:r>
      <w:r>
        <w:rPr>
          <w:noProof/>
        </w:rPr>
        <w:t>monitoring</w:t>
      </w:r>
      <w:r>
        <w:rPr>
          <w:noProof/>
          <w:spacing w:val="-3"/>
        </w:rPr>
        <w:t xml:space="preserve"> </w:t>
      </w:r>
      <w:r>
        <w:rPr>
          <w:noProof/>
        </w:rPr>
        <w:t>of</w:t>
      </w:r>
      <w:r>
        <w:rPr>
          <w:noProof/>
          <w:spacing w:val="-7"/>
        </w:rPr>
        <w:t xml:space="preserve"> </w:t>
      </w:r>
      <w:r>
        <w:rPr>
          <w:noProof/>
        </w:rPr>
        <w:t>epidemic</w:t>
      </w:r>
      <w:r>
        <w:rPr>
          <w:noProof/>
          <w:spacing w:val="-3"/>
        </w:rPr>
        <w:t xml:space="preserve"> </w:t>
      </w:r>
      <w:r>
        <w:rPr>
          <w:noProof/>
        </w:rPr>
        <w:t>threats</w:t>
      </w:r>
      <w:r>
        <w:rPr>
          <w:noProof/>
          <w:spacing w:val="-6"/>
        </w:rPr>
        <w:t xml:space="preserve"> </w:t>
      </w:r>
      <w:r>
        <w:rPr>
          <w:noProof/>
        </w:rPr>
        <w:t>and</w:t>
      </w:r>
      <w:r>
        <w:rPr>
          <w:noProof/>
          <w:spacing w:val="-6"/>
        </w:rPr>
        <w:t xml:space="preserve"> </w:t>
      </w:r>
      <w:r>
        <w:rPr>
          <w:noProof/>
        </w:rPr>
        <w:t>outbreaks.</w:t>
      </w:r>
      <w:r>
        <w:rPr>
          <w:noProof/>
          <w:spacing w:val="-5"/>
        </w:rPr>
        <w:t xml:space="preserve"> </w:t>
      </w:r>
      <w:r>
        <w:rPr>
          <w:noProof/>
        </w:rPr>
        <w:t>By</w:t>
      </w:r>
      <w:r>
        <w:rPr>
          <w:noProof/>
          <w:spacing w:val="-9"/>
        </w:rPr>
        <w:t xml:space="preserve"> </w:t>
      </w:r>
      <w:r>
        <w:rPr>
          <w:noProof/>
        </w:rPr>
        <w:t>identifying</w:t>
      </w:r>
      <w:r>
        <w:rPr>
          <w:noProof/>
          <w:spacing w:val="-8"/>
        </w:rPr>
        <w:t xml:space="preserve"> </w:t>
      </w:r>
      <w:r>
        <w:rPr>
          <w:noProof/>
        </w:rPr>
        <w:t>threats</w:t>
      </w:r>
      <w:r>
        <w:rPr>
          <w:noProof/>
          <w:spacing w:val="-6"/>
        </w:rPr>
        <w:t xml:space="preserve"> </w:t>
      </w:r>
      <w:r>
        <w:rPr>
          <w:noProof/>
        </w:rPr>
        <w:t>and</w:t>
      </w:r>
      <w:r>
        <w:rPr>
          <w:noProof/>
          <w:spacing w:val="-6"/>
        </w:rPr>
        <w:t xml:space="preserve"> </w:t>
      </w:r>
      <w:r>
        <w:rPr>
          <w:noProof/>
        </w:rPr>
        <w:t>evaluating</w:t>
      </w:r>
      <w:r>
        <w:rPr>
          <w:noProof/>
          <w:spacing w:val="-9"/>
        </w:rPr>
        <w:t xml:space="preserve"> </w:t>
      </w:r>
      <w:r>
        <w:rPr>
          <w:noProof/>
        </w:rPr>
        <w:t>how</w:t>
      </w:r>
      <w:r>
        <w:rPr>
          <w:noProof/>
          <w:spacing w:val="-7"/>
        </w:rPr>
        <w:t xml:space="preserve"> </w:t>
      </w:r>
      <w:r>
        <w:rPr>
          <w:noProof/>
        </w:rPr>
        <w:t>to</w:t>
      </w:r>
      <w:r>
        <w:rPr>
          <w:noProof/>
          <w:spacing w:val="-5"/>
        </w:rPr>
        <w:t xml:space="preserve"> </w:t>
      </w:r>
      <w:r>
        <w:rPr>
          <w:noProof/>
        </w:rPr>
        <w:t>best address</w:t>
      </w:r>
      <w:r>
        <w:rPr>
          <w:noProof/>
          <w:spacing w:val="-7"/>
        </w:rPr>
        <w:t xml:space="preserve"> </w:t>
      </w:r>
      <w:r>
        <w:rPr>
          <w:noProof/>
        </w:rPr>
        <w:t>them</w:t>
      </w:r>
      <w:r>
        <w:rPr>
          <w:noProof/>
          <w:spacing w:val="-6"/>
        </w:rPr>
        <w:t xml:space="preserve"> </w:t>
      </w:r>
      <w:r>
        <w:rPr>
          <w:noProof/>
        </w:rPr>
        <w:t>with</w:t>
      </w:r>
      <w:r>
        <w:rPr>
          <w:noProof/>
          <w:spacing w:val="-6"/>
        </w:rPr>
        <w:t xml:space="preserve"> </w:t>
      </w:r>
      <w:r>
        <w:rPr>
          <w:noProof/>
        </w:rPr>
        <w:t>medical</w:t>
      </w:r>
      <w:r>
        <w:rPr>
          <w:noProof/>
          <w:spacing w:val="-6"/>
        </w:rPr>
        <w:t xml:space="preserve"> </w:t>
      </w:r>
      <w:r>
        <w:rPr>
          <w:noProof/>
        </w:rPr>
        <w:t>countermeasures, HERA</w:t>
      </w:r>
      <w:r>
        <w:rPr>
          <w:noProof/>
          <w:spacing w:val="-3"/>
        </w:rPr>
        <w:t xml:space="preserve"> </w:t>
      </w:r>
      <w:r>
        <w:rPr>
          <w:noProof/>
        </w:rPr>
        <w:t>is</w:t>
      </w:r>
      <w:r>
        <w:rPr>
          <w:noProof/>
          <w:spacing w:val="-7"/>
        </w:rPr>
        <w:t xml:space="preserve"> </w:t>
      </w:r>
      <w:r>
        <w:rPr>
          <w:noProof/>
        </w:rPr>
        <w:t>establishing</w:t>
      </w:r>
      <w:r>
        <w:rPr>
          <w:noProof/>
          <w:spacing w:val="-5"/>
        </w:rPr>
        <w:t xml:space="preserve"> </w:t>
      </w:r>
      <w:r>
        <w:rPr>
          <w:noProof/>
        </w:rPr>
        <w:t>a</w:t>
      </w:r>
      <w:r>
        <w:rPr>
          <w:noProof/>
          <w:spacing w:val="-6"/>
        </w:rPr>
        <w:t xml:space="preserve"> </w:t>
      </w:r>
      <w:r>
        <w:rPr>
          <w:noProof/>
        </w:rPr>
        <w:t>broad</w:t>
      </w:r>
      <w:r>
        <w:rPr>
          <w:noProof/>
          <w:spacing w:val="-1"/>
        </w:rPr>
        <w:t xml:space="preserve"> </w:t>
      </w:r>
      <w:r>
        <w:rPr>
          <w:noProof/>
        </w:rPr>
        <w:t>portfolio</w:t>
      </w:r>
      <w:r>
        <w:rPr>
          <w:noProof/>
          <w:spacing w:val="-7"/>
        </w:rPr>
        <w:t xml:space="preserve"> </w:t>
      </w:r>
      <w:r>
        <w:rPr>
          <w:noProof/>
        </w:rPr>
        <w:t>of</w:t>
      </w:r>
      <w:r>
        <w:rPr>
          <w:noProof/>
          <w:spacing w:val="-7"/>
        </w:rPr>
        <w:t xml:space="preserve"> </w:t>
      </w:r>
      <w:r>
        <w:rPr>
          <w:noProof/>
        </w:rPr>
        <w:t>initiatives</w:t>
      </w:r>
      <w:r>
        <w:rPr>
          <w:noProof/>
          <w:spacing w:val="-6"/>
        </w:rPr>
        <w:t xml:space="preserve"> </w:t>
      </w:r>
      <w:r>
        <w:rPr>
          <w:noProof/>
        </w:rPr>
        <w:t>that would allow</w:t>
      </w:r>
      <w:r>
        <w:rPr>
          <w:noProof/>
          <w:spacing w:val="-2"/>
        </w:rPr>
        <w:t xml:space="preserve"> </w:t>
      </w:r>
      <w:r>
        <w:rPr>
          <w:noProof/>
        </w:rPr>
        <w:t>the EU to rapidly respond to disease X</w:t>
      </w:r>
      <w:r w:rsidR="007E4AA2">
        <w:rPr>
          <w:rStyle w:val="FootnoteReference"/>
          <w:noProof/>
        </w:rPr>
        <w:footnoteReference w:id="12"/>
      </w:r>
      <w:r>
        <w:rPr>
          <w:noProof/>
        </w:rPr>
        <w:t>. The Commission and the European Investment Bank</w:t>
      </w:r>
      <w:r>
        <w:rPr>
          <w:noProof/>
          <w:spacing w:val="-5"/>
        </w:rPr>
        <w:t xml:space="preserve"> </w:t>
      </w:r>
      <w:r>
        <w:rPr>
          <w:noProof/>
        </w:rPr>
        <w:t>also</w:t>
      </w:r>
      <w:r>
        <w:rPr>
          <w:noProof/>
          <w:spacing w:val="-5"/>
        </w:rPr>
        <w:t xml:space="preserve"> </w:t>
      </w:r>
      <w:r>
        <w:rPr>
          <w:noProof/>
        </w:rPr>
        <w:t>created</w:t>
      </w:r>
      <w:r>
        <w:rPr>
          <w:noProof/>
          <w:spacing w:val="-5"/>
        </w:rPr>
        <w:t xml:space="preserve"> </w:t>
      </w:r>
      <w:r>
        <w:rPr>
          <w:noProof/>
        </w:rPr>
        <w:t>HERA</w:t>
      </w:r>
      <w:r>
        <w:rPr>
          <w:noProof/>
          <w:spacing w:val="-6"/>
        </w:rPr>
        <w:t xml:space="preserve"> </w:t>
      </w:r>
      <w:r>
        <w:rPr>
          <w:noProof/>
        </w:rPr>
        <w:t>Invest,</w:t>
      </w:r>
      <w:r>
        <w:rPr>
          <w:noProof/>
          <w:spacing w:val="-4"/>
        </w:rPr>
        <w:t xml:space="preserve"> </w:t>
      </w:r>
      <w:r>
        <w:rPr>
          <w:noProof/>
        </w:rPr>
        <w:t>a</w:t>
      </w:r>
      <w:r>
        <w:rPr>
          <w:noProof/>
          <w:spacing w:val="-5"/>
        </w:rPr>
        <w:t xml:space="preserve"> </w:t>
      </w:r>
      <w:r>
        <w:rPr>
          <w:noProof/>
        </w:rPr>
        <w:t>EUR</w:t>
      </w:r>
      <w:r>
        <w:rPr>
          <w:noProof/>
          <w:spacing w:val="-4"/>
        </w:rPr>
        <w:t xml:space="preserve"> </w:t>
      </w:r>
      <w:r>
        <w:rPr>
          <w:noProof/>
        </w:rPr>
        <w:t>100</w:t>
      </w:r>
      <w:r>
        <w:rPr>
          <w:noProof/>
          <w:spacing w:val="-6"/>
        </w:rPr>
        <w:t xml:space="preserve"> </w:t>
      </w:r>
      <w:r>
        <w:rPr>
          <w:noProof/>
        </w:rPr>
        <w:t>million</w:t>
      </w:r>
      <w:r>
        <w:rPr>
          <w:noProof/>
          <w:spacing w:val="-1"/>
        </w:rPr>
        <w:t xml:space="preserve"> </w:t>
      </w:r>
      <w:r>
        <w:rPr>
          <w:noProof/>
        </w:rPr>
        <w:t>top-up</w:t>
      </w:r>
      <w:r>
        <w:rPr>
          <w:noProof/>
          <w:spacing w:val="-2"/>
        </w:rPr>
        <w:t xml:space="preserve"> </w:t>
      </w:r>
      <w:r>
        <w:rPr>
          <w:noProof/>
        </w:rPr>
        <w:t>to</w:t>
      </w:r>
      <w:r>
        <w:rPr>
          <w:noProof/>
          <w:spacing w:val="-5"/>
        </w:rPr>
        <w:t xml:space="preserve"> </w:t>
      </w:r>
      <w:r>
        <w:rPr>
          <w:noProof/>
        </w:rPr>
        <w:t>the</w:t>
      </w:r>
      <w:r>
        <w:rPr>
          <w:noProof/>
          <w:spacing w:val="-4"/>
        </w:rPr>
        <w:t xml:space="preserve"> </w:t>
      </w:r>
      <w:r>
        <w:rPr>
          <w:noProof/>
        </w:rPr>
        <w:t>InvestEU</w:t>
      </w:r>
      <w:r>
        <w:rPr>
          <w:noProof/>
          <w:spacing w:val="-6"/>
        </w:rPr>
        <w:t xml:space="preserve"> </w:t>
      </w:r>
      <w:r>
        <w:rPr>
          <w:noProof/>
        </w:rPr>
        <w:t>programme,</w:t>
      </w:r>
      <w:r>
        <w:rPr>
          <w:noProof/>
          <w:spacing w:val="-4"/>
        </w:rPr>
        <w:t xml:space="preserve"> </w:t>
      </w:r>
      <w:r>
        <w:rPr>
          <w:noProof/>
        </w:rPr>
        <w:t>to</w:t>
      </w:r>
      <w:r>
        <w:rPr>
          <w:noProof/>
          <w:spacing w:val="-5"/>
        </w:rPr>
        <w:t xml:space="preserve"> </w:t>
      </w:r>
      <w:r>
        <w:rPr>
          <w:noProof/>
        </w:rPr>
        <w:t>support</w:t>
      </w:r>
      <w:r>
        <w:rPr>
          <w:noProof/>
          <w:spacing w:val="-3"/>
        </w:rPr>
        <w:t xml:space="preserve"> </w:t>
      </w:r>
      <w:r>
        <w:rPr>
          <w:noProof/>
        </w:rPr>
        <w:t>R&amp;D in the most pressing cross-border health threats, financed by the EU4Health programme.</w:t>
      </w:r>
    </w:p>
    <w:p w14:paraId="50141C9F" w14:textId="7C63DBEE" w:rsidR="00C8464D" w:rsidRDefault="00C8464D" w:rsidP="00597730">
      <w:pPr>
        <w:pStyle w:val="BodyText"/>
        <w:kinsoku w:val="0"/>
        <w:overflowPunct w:val="0"/>
        <w:spacing w:before="240" w:line="276" w:lineRule="auto"/>
        <w:jc w:val="both"/>
        <w:rPr>
          <w:noProof/>
        </w:rPr>
      </w:pPr>
      <w:r>
        <w:rPr>
          <w:noProof/>
        </w:rPr>
        <w:t>Through these actions, HERA is ensuring that the EU has the capacity to develop and produce countermeasures</w:t>
      </w:r>
      <w:r>
        <w:rPr>
          <w:noProof/>
          <w:spacing w:val="-11"/>
        </w:rPr>
        <w:t xml:space="preserve"> </w:t>
      </w:r>
      <w:r>
        <w:rPr>
          <w:noProof/>
        </w:rPr>
        <w:t>quickly</w:t>
      </w:r>
      <w:r>
        <w:rPr>
          <w:noProof/>
          <w:spacing w:val="-10"/>
        </w:rPr>
        <w:t xml:space="preserve"> </w:t>
      </w:r>
      <w:r>
        <w:rPr>
          <w:noProof/>
        </w:rPr>
        <w:t>and</w:t>
      </w:r>
      <w:r>
        <w:rPr>
          <w:noProof/>
          <w:spacing w:val="-11"/>
        </w:rPr>
        <w:t xml:space="preserve"> </w:t>
      </w:r>
      <w:r>
        <w:rPr>
          <w:noProof/>
        </w:rPr>
        <w:t>at</w:t>
      </w:r>
      <w:r>
        <w:rPr>
          <w:noProof/>
          <w:spacing w:val="-9"/>
        </w:rPr>
        <w:t xml:space="preserve"> </w:t>
      </w:r>
      <w:r>
        <w:rPr>
          <w:noProof/>
        </w:rPr>
        <w:t>the</w:t>
      </w:r>
      <w:r>
        <w:rPr>
          <w:noProof/>
          <w:spacing w:val="-10"/>
        </w:rPr>
        <w:t xml:space="preserve"> </w:t>
      </w:r>
      <w:r>
        <w:rPr>
          <w:noProof/>
        </w:rPr>
        <w:t>necessary</w:t>
      </w:r>
      <w:r>
        <w:rPr>
          <w:noProof/>
          <w:spacing w:val="-10"/>
        </w:rPr>
        <w:t xml:space="preserve"> </w:t>
      </w:r>
      <w:r>
        <w:rPr>
          <w:noProof/>
        </w:rPr>
        <w:t>scale</w:t>
      </w:r>
      <w:r>
        <w:rPr>
          <w:noProof/>
          <w:spacing w:val="-10"/>
        </w:rPr>
        <w:t xml:space="preserve"> </w:t>
      </w:r>
      <w:r>
        <w:rPr>
          <w:noProof/>
        </w:rPr>
        <w:t>in</w:t>
      </w:r>
      <w:r>
        <w:rPr>
          <w:noProof/>
          <w:spacing w:val="-11"/>
        </w:rPr>
        <w:t xml:space="preserve"> </w:t>
      </w:r>
      <w:r>
        <w:rPr>
          <w:noProof/>
        </w:rPr>
        <w:t>times</w:t>
      </w:r>
      <w:r>
        <w:rPr>
          <w:noProof/>
          <w:spacing w:val="-11"/>
        </w:rPr>
        <w:t xml:space="preserve"> </w:t>
      </w:r>
      <w:r>
        <w:rPr>
          <w:noProof/>
        </w:rPr>
        <w:t>of</w:t>
      </w:r>
      <w:r>
        <w:rPr>
          <w:noProof/>
          <w:spacing w:val="-12"/>
        </w:rPr>
        <w:t xml:space="preserve"> </w:t>
      </w:r>
      <w:r>
        <w:rPr>
          <w:noProof/>
        </w:rPr>
        <w:t>crisis.</w:t>
      </w:r>
      <w:r>
        <w:rPr>
          <w:noProof/>
          <w:spacing w:val="-6"/>
        </w:rPr>
        <w:t xml:space="preserve"> </w:t>
      </w:r>
      <w:r>
        <w:rPr>
          <w:noProof/>
        </w:rPr>
        <w:t>Emergency</w:t>
      </w:r>
      <w:r>
        <w:rPr>
          <w:noProof/>
          <w:spacing w:val="-10"/>
        </w:rPr>
        <w:t xml:space="preserve"> </w:t>
      </w:r>
      <w:r>
        <w:rPr>
          <w:noProof/>
        </w:rPr>
        <w:t>research</w:t>
      </w:r>
      <w:r>
        <w:rPr>
          <w:noProof/>
          <w:spacing w:val="-11"/>
        </w:rPr>
        <w:t xml:space="preserve"> </w:t>
      </w:r>
      <w:r>
        <w:rPr>
          <w:noProof/>
        </w:rPr>
        <w:t>funding</w:t>
      </w:r>
      <w:r>
        <w:rPr>
          <w:noProof/>
          <w:spacing w:val="-9"/>
        </w:rPr>
        <w:t xml:space="preserve"> </w:t>
      </w:r>
      <w:r>
        <w:rPr>
          <w:noProof/>
        </w:rPr>
        <w:t>can be</w:t>
      </w:r>
      <w:r>
        <w:rPr>
          <w:noProof/>
          <w:spacing w:val="-3"/>
        </w:rPr>
        <w:t xml:space="preserve"> </w:t>
      </w:r>
      <w:r>
        <w:rPr>
          <w:noProof/>
        </w:rPr>
        <w:t>mobilised, and EU</w:t>
      </w:r>
      <w:r>
        <w:rPr>
          <w:noProof/>
          <w:spacing w:val="-5"/>
        </w:rPr>
        <w:t xml:space="preserve"> </w:t>
      </w:r>
      <w:r>
        <w:rPr>
          <w:noProof/>
        </w:rPr>
        <w:t>clinical</w:t>
      </w:r>
      <w:r>
        <w:rPr>
          <w:noProof/>
          <w:spacing w:val="-4"/>
        </w:rPr>
        <w:t xml:space="preserve"> </w:t>
      </w:r>
      <w:r>
        <w:rPr>
          <w:noProof/>
        </w:rPr>
        <w:t>trial</w:t>
      </w:r>
      <w:r>
        <w:rPr>
          <w:noProof/>
          <w:spacing w:val="-3"/>
        </w:rPr>
        <w:t xml:space="preserve"> </w:t>
      </w:r>
      <w:r>
        <w:rPr>
          <w:noProof/>
        </w:rPr>
        <w:t>networks</w:t>
      </w:r>
      <w:r>
        <w:rPr>
          <w:noProof/>
          <w:spacing w:val="-5"/>
        </w:rPr>
        <w:t xml:space="preserve"> </w:t>
      </w:r>
      <w:r>
        <w:rPr>
          <w:noProof/>
        </w:rPr>
        <w:t>can</w:t>
      </w:r>
      <w:r>
        <w:rPr>
          <w:noProof/>
          <w:spacing w:val="-4"/>
        </w:rPr>
        <w:t xml:space="preserve"> </w:t>
      </w:r>
      <w:r>
        <w:rPr>
          <w:noProof/>
        </w:rPr>
        <w:t>be</w:t>
      </w:r>
      <w:r>
        <w:rPr>
          <w:noProof/>
          <w:spacing w:val="-3"/>
        </w:rPr>
        <w:t xml:space="preserve"> </w:t>
      </w:r>
      <w:r>
        <w:rPr>
          <w:noProof/>
        </w:rPr>
        <w:t>activated</w:t>
      </w:r>
      <w:r>
        <w:rPr>
          <w:noProof/>
          <w:spacing w:val="-4"/>
        </w:rPr>
        <w:t xml:space="preserve"> </w:t>
      </w:r>
      <w:r>
        <w:rPr>
          <w:noProof/>
        </w:rPr>
        <w:t>for</w:t>
      </w:r>
      <w:r>
        <w:rPr>
          <w:noProof/>
          <w:spacing w:val="-5"/>
        </w:rPr>
        <w:t xml:space="preserve"> </w:t>
      </w:r>
      <w:r>
        <w:rPr>
          <w:noProof/>
        </w:rPr>
        <w:t>timely</w:t>
      </w:r>
      <w:r>
        <w:rPr>
          <w:noProof/>
          <w:spacing w:val="-3"/>
        </w:rPr>
        <w:t xml:space="preserve"> </w:t>
      </w:r>
      <w:r>
        <w:rPr>
          <w:noProof/>
        </w:rPr>
        <w:t>and robust</w:t>
      </w:r>
      <w:r>
        <w:rPr>
          <w:noProof/>
          <w:spacing w:val="-2"/>
        </w:rPr>
        <w:t xml:space="preserve"> </w:t>
      </w:r>
      <w:r>
        <w:rPr>
          <w:noProof/>
        </w:rPr>
        <w:t>data</w:t>
      </w:r>
      <w:r>
        <w:rPr>
          <w:noProof/>
          <w:spacing w:val="-4"/>
        </w:rPr>
        <w:t xml:space="preserve"> </w:t>
      </w:r>
      <w:r>
        <w:rPr>
          <w:noProof/>
        </w:rPr>
        <w:t>generation.</w:t>
      </w:r>
      <w:r>
        <w:rPr>
          <w:noProof/>
          <w:spacing w:val="-4"/>
        </w:rPr>
        <w:t xml:space="preserve"> </w:t>
      </w:r>
      <w:r>
        <w:rPr>
          <w:noProof/>
        </w:rPr>
        <w:t>In times of crisis, EU FAB, a network of ever-warm production sites around the EU, could produce 325 million vaccine doses per year. In addition, backed by an investment of EUR 1.65 billion, the Commission has established strategic stockpiles of medical countermeasures and is working on response equipment to Chemical Biological Radiological Nuclear (CBRN) threats under the UCPM - rescEU, to increase preparedness and as a safety net in case Member States stocks are insufficient.</w:t>
      </w:r>
    </w:p>
    <w:p w14:paraId="2E9ACFF0" w14:textId="77777777" w:rsidR="00C8464D" w:rsidRDefault="00C8464D" w:rsidP="00597730">
      <w:pPr>
        <w:pStyle w:val="Heading2"/>
        <w:numPr>
          <w:ilvl w:val="1"/>
          <w:numId w:val="6"/>
        </w:numPr>
        <w:tabs>
          <w:tab w:val="left" w:pos="1364"/>
        </w:tabs>
        <w:kinsoku w:val="0"/>
        <w:overflowPunct w:val="0"/>
        <w:spacing w:before="240" w:line="276" w:lineRule="auto"/>
        <w:ind w:left="0" w:firstLine="0"/>
        <w:rPr>
          <w:noProof/>
          <w:color w:val="2E5395"/>
          <w:spacing w:val="-5"/>
        </w:rPr>
      </w:pPr>
      <w:r>
        <w:rPr>
          <w:noProof/>
          <w:color w:val="2E5395"/>
        </w:rPr>
        <w:t>Stronger</w:t>
      </w:r>
      <w:r>
        <w:rPr>
          <w:noProof/>
          <w:color w:val="2E5395"/>
          <w:spacing w:val="-8"/>
        </w:rPr>
        <w:t xml:space="preserve"> </w:t>
      </w:r>
      <w:r>
        <w:rPr>
          <w:noProof/>
          <w:color w:val="2E5395"/>
        </w:rPr>
        <w:t>mandates</w:t>
      </w:r>
      <w:r>
        <w:rPr>
          <w:noProof/>
          <w:color w:val="2E5395"/>
          <w:spacing w:val="-6"/>
        </w:rPr>
        <w:t xml:space="preserve"> </w:t>
      </w:r>
      <w:r>
        <w:rPr>
          <w:noProof/>
          <w:color w:val="2E5395"/>
        </w:rPr>
        <w:t>for</w:t>
      </w:r>
      <w:r>
        <w:rPr>
          <w:noProof/>
          <w:color w:val="2E5395"/>
          <w:spacing w:val="-1"/>
        </w:rPr>
        <w:t xml:space="preserve"> </w:t>
      </w:r>
      <w:r>
        <w:rPr>
          <w:noProof/>
          <w:color w:val="2E5395"/>
        </w:rPr>
        <w:t>the</w:t>
      </w:r>
      <w:r>
        <w:rPr>
          <w:noProof/>
          <w:color w:val="2E5395"/>
          <w:spacing w:val="-6"/>
        </w:rPr>
        <w:t xml:space="preserve"> </w:t>
      </w:r>
      <w:r>
        <w:rPr>
          <w:noProof/>
          <w:color w:val="2E5395"/>
        </w:rPr>
        <w:t>ECDC</w:t>
      </w:r>
      <w:r>
        <w:rPr>
          <w:noProof/>
          <w:color w:val="2E5395"/>
          <w:spacing w:val="-3"/>
        </w:rPr>
        <w:t xml:space="preserve"> </w:t>
      </w:r>
      <w:r>
        <w:rPr>
          <w:noProof/>
          <w:color w:val="2E5395"/>
        </w:rPr>
        <w:t>and</w:t>
      </w:r>
      <w:r>
        <w:rPr>
          <w:noProof/>
          <w:color w:val="2E5395"/>
          <w:spacing w:val="-8"/>
        </w:rPr>
        <w:t xml:space="preserve"> </w:t>
      </w:r>
      <w:r>
        <w:rPr>
          <w:noProof/>
          <w:color w:val="2E5395"/>
        </w:rPr>
        <w:t>the</w:t>
      </w:r>
      <w:r>
        <w:rPr>
          <w:noProof/>
          <w:color w:val="2E5395"/>
          <w:spacing w:val="-5"/>
        </w:rPr>
        <w:t xml:space="preserve"> EMA</w:t>
      </w:r>
    </w:p>
    <w:p w14:paraId="0427EB4E" w14:textId="77777777" w:rsidR="00C8464D" w:rsidRDefault="00C8464D" w:rsidP="00597730">
      <w:pPr>
        <w:pStyle w:val="BodyText"/>
        <w:kinsoku w:val="0"/>
        <w:overflowPunct w:val="0"/>
        <w:spacing w:before="240" w:line="276" w:lineRule="auto"/>
        <w:jc w:val="both"/>
        <w:rPr>
          <w:noProof/>
        </w:rPr>
      </w:pPr>
      <w:r>
        <w:rPr>
          <w:noProof/>
          <w:spacing w:val="-6"/>
        </w:rPr>
        <w:t>Bolstered by the experience</w:t>
      </w:r>
      <w:r>
        <w:rPr>
          <w:noProof/>
        </w:rPr>
        <w:t xml:space="preserve"> </w:t>
      </w:r>
      <w:r>
        <w:rPr>
          <w:noProof/>
          <w:spacing w:val="-6"/>
        </w:rPr>
        <w:t>of the</w:t>
      </w:r>
      <w:r>
        <w:rPr>
          <w:noProof/>
        </w:rPr>
        <w:t xml:space="preserve"> </w:t>
      </w:r>
      <w:r>
        <w:rPr>
          <w:noProof/>
          <w:spacing w:val="-6"/>
        </w:rPr>
        <w:t>pandemic,</w:t>
      </w:r>
      <w:r>
        <w:rPr>
          <w:noProof/>
        </w:rPr>
        <w:t xml:space="preserve"> </w:t>
      </w:r>
      <w:r>
        <w:rPr>
          <w:noProof/>
          <w:spacing w:val="-6"/>
        </w:rPr>
        <w:t>the mandate of</w:t>
      </w:r>
      <w:r>
        <w:rPr>
          <w:noProof/>
        </w:rPr>
        <w:t xml:space="preserve"> </w:t>
      </w:r>
      <w:r>
        <w:rPr>
          <w:noProof/>
          <w:spacing w:val="-6"/>
        </w:rPr>
        <w:t>the</w:t>
      </w:r>
      <w:r>
        <w:rPr>
          <w:noProof/>
          <w:spacing w:val="-1"/>
        </w:rPr>
        <w:t xml:space="preserve"> </w:t>
      </w:r>
      <w:r w:rsidRPr="002A49D9">
        <w:rPr>
          <w:b/>
          <w:bCs/>
          <w:noProof/>
          <w:spacing w:val="-6"/>
        </w:rPr>
        <w:t>European</w:t>
      </w:r>
      <w:r w:rsidRPr="002A49D9">
        <w:rPr>
          <w:b/>
          <w:bCs/>
          <w:noProof/>
          <w:spacing w:val="-10"/>
        </w:rPr>
        <w:t xml:space="preserve"> </w:t>
      </w:r>
      <w:r w:rsidRPr="002A49D9">
        <w:rPr>
          <w:b/>
          <w:bCs/>
          <w:noProof/>
          <w:spacing w:val="-6"/>
        </w:rPr>
        <w:t>Medicines</w:t>
      </w:r>
      <w:r w:rsidRPr="002A49D9">
        <w:rPr>
          <w:b/>
          <w:bCs/>
          <w:noProof/>
          <w:spacing w:val="-9"/>
        </w:rPr>
        <w:t xml:space="preserve"> </w:t>
      </w:r>
      <w:r w:rsidRPr="002A49D9">
        <w:rPr>
          <w:b/>
          <w:bCs/>
          <w:noProof/>
          <w:spacing w:val="-6"/>
        </w:rPr>
        <w:t>Agency</w:t>
      </w:r>
      <w:r>
        <w:rPr>
          <w:rFonts w:ascii="Arial" w:hAnsi="Arial" w:cs="Arial"/>
          <w:b/>
          <w:bCs/>
          <w:noProof/>
          <w:spacing w:val="-9"/>
        </w:rPr>
        <w:t xml:space="preserve"> </w:t>
      </w:r>
      <w:r>
        <w:rPr>
          <w:noProof/>
          <w:spacing w:val="-6"/>
        </w:rPr>
        <w:t xml:space="preserve">(EMA) </w:t>
      </w:r>
      <w:r>
        <w:rPr>
          <w:noProof/>
        </w:rPr>
        <w:t>was broadened to prepare for, prevent, coordinate, and manage the impact of public health emergencies and major events on medicinal products and on medical devices. Under its extended mandate,</w:t>
      </w:r>
      <w:r>
        <w:rPr>
          <w:noProof/>
          <w:spacing w:val="-9"/>
        </w:rPr>
        <w:t xml:space="preserve"> </w:t>
      </w:r>
      <w:r>
        <w:rPr>
          <w:noProof/>
        </w:rPr>
        <w:t>the</w:t>
      </w:r>
      <w:r>
        <w:rPr>
          <w:noProof/>
          <w:spacing w:val="-9"/>
        </w:rPr>
        <w:t xml:space="preserve"> </w:t>
      </w:r>
      <w:r>
        <w:rPr>
          <w:noProof/>
        </w:rPr>
        <w:t>EMA</w:t>
      </w:r>
      <w:r>
        <w:rPr>
          <w:noProof/>
          <w:spacing w:val="-8"/>
        </w:rPr>
        <w:t xml:space="preserve"> </w:t>
      </w:r>
      <w:r>
        <w:rPr>
          <w:noProof/>
        </w:rPr>
        <w:t>will</w:t>
      </w:r>
      <w:r>
        <w:rPr>
          <w:noProof/>
          <w:spacing w:val="-10"/>
        </w:rPr>
        <w:t xml:space="preserve"> </w:t>
      </w:r>
      <w:r>
        <w:rPr>
          <w:noProof/>
        </w:rPr>
        <w:t>also</w:t>
      </w:r>
      <w:r>
        <w:rPr>
          <w:noProof/>
          <w:spacing w:val="-10"/>
        </w:rPr>
        <w:t xml:space="preserve"> </w:t>
      </w:r>
      <w:r>
        <w:rPr>
          <w:noProof/>
        </w:rPr>
        <w:t>facilitate</w:t>
      </w:r>
      <w:r>
        <w:rPr>
          <w:noProof/>
          <w:spacing w:val="-9"/>
        </w:rPr>
        <w:t xml:space="preserve"> </w:t>
      </w:r>
      <w:r>
        <w:rPr>
          <w:noProof/>
        </w:rPr>
        <w:t>a</w:t>
      </w:r>
      <w:r>
        <w:rPr>
          <w:noProof/>
          <w:spacing w:val="-10"/>
        </w:rPr>
        <w:t xml:space="preserve"> </w:t>
      </w:r>
      <w:r>
        <w:rPr>
          <w:noProof/>
        </w:rPr>
        <w:t>coordinated</w:t>
      </w:r>
      <w:r>
        <w:rPr>
          <w:noProof/>
          <w:spacing w:val="-9"/>
        </w:rPr>
        <w:t xml:space="preserve"> </w:t>
      </w:r>
      <w:r>
        <w:rPr>
          <w:noProof/>
        </w:rPr>
        <w:t>EU-level</w:t>
      </w:r>
      <w:r>
        <w:rPr>
          <w:noProof/>
          <w:spacing w:val="-9"/>
        </w:rPr>
        <w:t xml:space="preserve"> </w:t>
      </w:r>
      <w:r>
        <w:rPr>
          <w:noProof/>
        </w:rPr>
        <w:t>response</w:t>
      </w:r>
      <w:r>
        <w:rPr>
          <w:noProof/>
          <w:spacing w:val="-5"/>
        </w:rPr>
        <w:t xml:space="preserve"> </w:t>
      </w:r>
      <w:r>
        <w:rPr>
          <w:noProof/>
        </w:rPr>
        <w:t>to</w:t>
      </w:r>
      <w:r>
        <w:rPr>
          <w:noProof/>
          <w:spacing w:val="-10"/>
        </w:rPr>
        <w:t xml:space="preserve"> </w:t>
      </w:r>
      <w:r>
        <w:rPr>
          <w:noProof/>
        </w:rPr>
        <w:t>public</w:t>
      </w:r>
      <w:r>
        <w:rPr>
          <w:noProof/>
          <w:spacing w:val="-9"/>
        </w:rPr>
        <w:t xml:space="preserve"> </w:t>
      </w:r>
      <w:r>
        <w:rPr>
          <w:noProof/>
        </w:rPr>
        <w:t>health</w:t>
      </w:r>
      <w:r>
        <w:rPr>
          <w:noProof/>
          <w:spacing w:val="-10"/>
        </w:rPr>
        <w:t xml:space="preserve"> </w:t>
      </w:r>
      <w:r>
        <w:rPr>
          <w:noProof/>
        </w:rPr>
        <w:t>emergencies</w:t>
      </w:r>
      <w:r>
        <w:rPr>
          <w:noProof/>
          <w:spacing w:val="-10"/>
        </w:rPr>
        <w:t xml:space="preserve"> </w:t>
      </w:r>
      <w:r>
        <w:rPr>
          <w:noProof/>
        </w:rPr>
        <w:t>by providing scientific advice and reviewing available scientific evidence on medicines.</w:t>
      </w:r>
    </w:p>
    <w:p w14:paraId="5CC8878D" w14:textId="4D57AF28" w:rsidR="008E1767" w:rsidRDefault="00C8464D" w:rsidP="00597730">
      <w:pPr>
        <w:pStyle w:val="BodyText"/>
        <w:kinsoku w:val="0"/>
        <w:overflowPunct w:val="0"/>
        <w:spacing w:before="240" w:line="276" w:lineRule="auto"/>
        <w:jc w:val="both"/>
        <w:rPr>
          <w:noProof/>
          <w:sz w:val="20"/>
          <w:szCs w:val="20"/>
        </w:rPr>
      </w:pPr>
      <w:r w:rsidRPr="001F47CD">
        <w:rPr>
          <w:noProof/>
          <w:spacing w:val="-2"/>
        </w:rPr>
        <w:t xml:space="preserve">The </w:t>
      </w:r>
      <w:r w:rsidRPr="001F47CD">
        <w:rPr>
          <w:b/>
          <w:bCs/>
          <w:noProof/>
          <w:spacing w:val="-2"/>
        </w:rPr>
        <w:t>European Centre for Disease Prevention and Control</w:t>
      </w:r>
      <w:r w:rsidRPr="001F47CD">
        <w:rPr>
          <w:noProof/>
          <w:spacing w:val="-2"/>
        </w:rPr>
        <w:t xml:space="preserve"> (ECDC) has played a fundamental role in the </w:t>
      </w:r>
      <w:r>
        <w:rPr>
          <w:noProof/>
          <w:spacing w:val="-2"/>
        </w:rPr>
        <w:t>EU’s</w:t>
      </w:r>
      <w:r w:rsidRPr="001F47CD">
        <w:rPr>
          <w:noProof/>
          <w:spacing w:val="-2"/>
        </w:rPr>
        <w:t xml:space="preserve"> </w:t>
      </w:r>
      <w:r>
        <w:rPr>
          <w:noProof/>
          <w:spacing w:val="-2"/>
        </w:rPr>
        <w:t>response</w:t>
      </w:r>
      <w:r w:rsidRPr="001F47CD">
        <w:rPr>
          <w:noProof/>
          <w:spacing w:val="-2"/>
        </w:rPr>
        <w:t xml:space="preserve"> </w:t>
      </w:r>
      <w:r>
        <w:rPr>
          <w:noProof/>
          <w:spacing w:val="-2"/>
        </w:rPr>
        <w:t>to</w:t>
      </w:r>
      <w:r w:rsidRPr="001F47CD">
        <w:rPr>
          <w:noProof/>
          <w:spacing w:val="-2"/>
        </w:rPr>
        <w:t xml:space="preserve"> </w:t>
      </w:r>
      <w:r>
        <w:rPr>
          <w:noProof/>
          <w:spacing w:val="-2"/>
        </w:rPr>
        <w:t>the</w:t>
      </w:r>
      <w:r w:rsidRPr="001F47CD">
        <w:rPr>
          <w:noProof/>
          <w:spacing w:val="-2"/>
        </w:rPr>
        <w:t xml:space="preserve"> </w:t>
      </w:r>
      <w:r>
        <w:rPr>
          <w:noProof/>
          <w:spacing w:val="-2"/>
        </w:rPr>
        <w:t>COVID-19</w:t>
      </w:r>
      <w:r w:rsidRPr="001F47CD">
        <w:rPr>
          <w:noProof/>
          <w:spacing w:val="-2"/>
        </w:rPr>
        <w:t xml:space="preserve"> </w:t>
      </w:r>
      <w:r>
        <w:rPr>
          <w:noProof/>
          <w:spacing w:val="-2"/>
        </w:rPr>
        <w:t>pandemic.</w:t>
      </w:r>
      <w:r w:rsidRPr="001F47CD">
        <w:rPr>
          <w:noProof/>
          <w:spacing w:val="-2"/>
        </w:rPr>
        <w:t xml:space="preserve"> </w:t>
      </w:r>
      <w:r>
        <w:rPr>
          <w:noProof/>
          <w:spacing w:val="-2"/>
        </w:rPr>
        <w:t>Now,</w:t>
      </w:r>
      <w:r w:rsidRPr="001F47CD">
        <w:rPr>
          <w:noProof/>
          <w:spacing w:val="-2"/>
        </w:rPr>
        <w:t xml:space="preserve"> </w:t>
      </w:r>
      <w:r>
        <w:rPr>
          <w:noProof/>
          <w:spacing w:val="-2"/>
        </w:rPr>
        <w:t>after</w:t>
      </w:r>
      <w:r w:rsidRPr="001F47CD">
        <w:rPr>
          <w:noProof/>
          <w:spacing w:val="-2"/>
        </w:rPr>
        <w:t xml:space="preserve"> </w:t>
      </w:r>
      <w:r>
        <w:rPr>
          <w:noProof/>
          <w:spacing w:val="-2"/>
        </w:rPr>
        <w:t>assessing</w:t>
      </w:r>
      <w:r>
        <w:rPr>
          <w:noProof/>
          <w:spacing w:val="-4"/>
        </w:rPr>
        <w:t xml:space="preserve"> </w:t>
      </w:r>
      <w:r>
        <w:rPr>
          <w:noProof/>
          <w:spacing w:val="-2"/>
        </w:rPr>
        <w:t>the</w:t>
      </w:r>
      <w:r>
        <w:rPr>
          <w:noProof/>
          <w:spacing w:val="-5"/>
        </w:rPr>
        <w:t xml:space="preserve"> </w:t>
      </w:r>
      <w:r>
        <w:rPr>
          <w:noProof/>
          <w:spacing w:val="-2"/>
        </w:rPr>
        <w:t>state</w:t>
      </w:r>
      <w:r>
        <w:rPr>
          <w:noProof/>
          <w:spacing w:val="-5"/>
        </w:rPr>
        <w:t xml:space="preserve"> </w:t>
      </w:r>
      <w:r>
        <w:rPr>
          <w:noProof/>
          <w:spacing w:val="-2"/>
        </w:rPr>
        <w:t>of</w:t>
      </w:r>
      <w:r>
        <w:rPr>
          <w:noProof/>
          <w:spacing w:val="-8"/>
        </w:rPr>
        <w:t xml:space="preserve"> </w:t>
      </w:r>
      <w:r>
        <w:rPr>
          <w:noProof/>
          <w:spacing w:val="-2"/>
        </w:rPr>
        <w:t>implementation</w:t>
      </w:r>
      <w:r>
        <w:rPr>
          <w:noProof/>
          <w:spacing w:val="-7"/>
        </w:rPr>
        <w:t xml:space="preserve"> </w:t>
      </w:r>
      <w:r>
        <w:rPr>
          <w:noProof/>
          <w:spacing w:val="-2"/>
        </w:rPr>
        <w:t>of</w:t>
      </w:r>
      <w:r>
        <w:rPr>
          <w:noProof/>
          <w:spacing w:val="-8"/>
        </w:rPr>
        <w:t xml:space="preserve"> </w:t>
      </w:r>
      <w:r>
        <w:rPr>
          <w:noProof/>
          <w:spacing w:val="-2"/>
        </w:rPr>
        <w:t xml:space="preserve">Member </w:t>
      </w:r>
      <w:r>
        <w:rPr>
          <w:noProof/>
        </w:rPr>
        <w:t>States' national prevention, preparedness and response plans and their relation with the Union's prevention, preparedness and response plan as foreseen by the Serious Cross Border Health Threats Regulation, the ECDC can issue recommendations for actions and milestones to be set, both to the Member</w:t>
      </w:r>
      <w:r>
        <w:rPr>
          <w:noProof/>
          <w:spacing w:val="-9"/>
        </w:rPr>
        <w:t xml:space="preserve"> </w:t>
      </w:r>
      <w:r>
        <w:rPr>
          <w:noProof/>
        </w:rPr>
        <w:t>States</w:t>
      </w:r>
      <w:r>
        <w:rPr>
          <w:noProof/>
          <w:spacing w:val="-8"/>
        </w:rPr>
        <w:t xml:space="preserve"> </w:t>
      </w:r>
      <w:r>
        <w:rPr>
          <w:noProof/>
        </w:rPr>
        <w:t>and</w:t>
      </w:r>
      <w:r>
        <w:rPr>
          <w:noProof/>
          <w:spacing w:val="-9"/>
        </w:rPr>
        <w:t xml:space="preserve"> </w:t>
      </w:r>
      <w:r>
        <w:rPr>
          <w:noProof/>
        </w:rPr>
        <w:t>the</w:t>
      </w:r>
      <w:r>
        <w:rPr>
          <w:noProof/>
          <w:spacing w:val="-7"/>
        </w:rPr>
        <w:t xml:space="preserve"> </w:t>
      </w:r>
      <w:r>
        <w:rPr>
          <w:noProof/>
        </w:rPr>
        <w:t>Commission</w:t>
      </w:r>
      <w:r>
        <w:rPr>
          <w:noProof/>
          <w:sz w:val="18"/>
          <w:szCs w:val="18"/>
        </w:rPr>
        <w:t xml:space="preserve">. </w:t>
      </w:r>
      <w:r>
        <w:rPr>
          <w:noProof/>
        </w:rPr>
        <w:t>The</w:t>
      </w:r>
      <w:r>
        <w:rPr>
          <w:noProof/>
          <w:spacing w:val="-7"/>
        </w:rPr>
        <w:t xml:space="preserve"> </w:t>
      </w:r>
      <w:r>
        <w:rPr>
          <w:noProof/>
        </w:rPr>
        <w:t>agency</w:t>
      </w:r>
      <w:r>
        <w:rPr>
          <w:noProof/>
          <w:spacing w:val="-6"/>
        </w:rPr>
        <w:t xml:space="preserve"> </w:t>
      </w:r>
      <w:r>
        <w:rPr>
          <w:noProof/>
        </w:rPr>
        <w:t>is</w:t>
      </w:r>
      <w:r>
        <w:rPr>
          <w:noProof/>
          <w:spacing w:val="-9"/>
        </w:rPr>
        <w:t xml:space="preserve"> </w:t>
      </w:r>
      <w:r>
        <w:rPr>
          <w:noProof/>
        </w:rPr>
        <w:t>strengthening</w:t>
      </w:r>
      <w:r>
        <w:rPr>
          <w:noProof/>
          <w:spacing w:val="-7"/>
        </w:rPr>
        <w:t xml:space="preserve"> </w:t>
      </w:r>
      <w:r>
        <w:rPr>
          <w:noProof/>
        </w:rPr>
        <w:t>integrated</w:t>
      </w:r>
      <w:r>
        <w:rPr>
          <w:noProof/>
          <w:spacing w:val="-8"/>
        </w:rPr>
        <w:t xml:space="preserve"> </w:t>
      </w:r>
      <w:r>
        <w:rPr>
          <w:noProof/>
        </w:rPr>
        <w:t>surveillance</w:t>
      </w:r>
      <w:r>
        <w:rPr>
          <w:noProof/>
          <w:spacing w:val="-5"/>
        </w:rPr>
        <w:t xml:space="preserve"> </w:t>
      </w:r>
      <w:r>
        <w:rPr>
          <w:noProof/>
        </w:rPr>
        <w:t>systems</w:t>
      </w:r>
      <w:r>
        <w:rPr>
          <w:noProof/>
          <w:spacing w:val="-8"/>
        </w:rPr>
        <w:t xml:space="preserve"> </w:t>
      </w:r>
      <w:r>
        <w:rPr>
          <w:noProof/>
        </w:rPr>
        <w:t>and is</w:t>
      </w:r>
      <w:r>
        <w:rPr>
          <w:noProof/>
          <w:spacing w:val="-5"/>
        </w:rPr>
        <w:t xml:space="preserve"> </w:t>
      </w:r>
      <w:r>
        <w:rPr>
          <w:noProof/>
        </w:rPr>
        <w:t>coordinating</w:t>
      </w:r>
      <w:r>
        <w:rPr>
          <w:noProof/>
          <w:spacing w:val="-4"/>
        </w:rPr>
        <w:t xml:space="preserve"> </w:t>
      </w:r>
      <w:r>
        <w:rPr>
          <w:noProof/>
        </w:rPr>
        <w:t>the</w:t>
      </w:r>
      <w:r>
        <w:rPr>
          <w:noProof/>
          <w:spacing w:val="-3"/>
        </w:rPr>
        <w:t xml:space="preserve"> </w:t>
      </w:r>
      <w:r>
        <w:rPr>
          <w:noProof/>
        </w:rPr>
        <w:t>new</w:t>
      </w:r>
      <w:r>
        <w:rPr>
          <w:noProof/>
          <w:spacing w:val="-2"/>
        </w:rPr>
        <w:t xml:space="preserve"> </w:t>
      </w:r>
      <w:r>
        <w:rPr>
          <w:noProof/>
        </w:rPr>
        <w:t>network</w:t>
      </w:r>
      <w:r>
        <w:rPr>
          <w:noProof/>
          <w:spacing w:val="-4"/>
        </w:rPr>
        <w:t xml:space="preserve"> </w:t>
      </w:r>
      <w:r>
        <w:rPr>
          <w:noProof/>
        </w:rPr>
        <w:t>of</w:t>
      </w:r>
      <w:r>
        <w:rPr>
          <w:noProof/>
          <w:spacing w:val="-2"/>
        </w:rPr>
        <w:t xml:space="preserve"> </w:t>
      </w:r>
      <w:r>
        <w:rPr>
          <w:noProof/>
        </w:rPr>
        <w:t>EU</w:t>
      </w:r>
      <w:r>
        <w:rPr>
          <w:noProof/>
          <w:spacing w:val="-5"/>
        </w:rPr>
        <w:t xml:space="preserve"> </w:t>
      </w:r>
      <w:r>
        <w:rPr>
          <w:noProof/>
        </w:rPr>
        <w:t>reference</w:t>
      </w:r>
      <w:r>
        <w:rPr>
          <w:noProof/>
          <w:spacing w:val="-4"/>
        </w:rPr>
        <w:t xml:space="preserve"> </w:t>
      </w:r>
      <w:r>
        <w:rPr>
          <w:noProof/>
        </w:rPr>
        <w:t>laboratories</w:t>
      </w:r>
      <w:r>
        <w:rPr>
          <w:noProof/>
          <w:spacing w:val="-3"/>
        </w:rPr>
        <w:t xml:space="preserve"> </w:t>
      </w:r>
      <w:r>
        <w:rPr>
          <w:noProof/>
        </w:rPr>
        <w:t>(EURLs). The</w:t>
      </w:r>
      <w:r>
        <w:rPr>
          <w:noProof/>
          <w:spacing w:val="-4"/>
        </w:rPr>
        <w:t xml:space="preserve"> </w:t>
      </w:r>
      <w:r>
        <w:rPr>
          <w:noProof/>
        </w:rPr>
        <w:t>ECDC</w:t>
      </w:r>
      <w:r>
        <w:rPr>
          <w:noProof/>
          <w:spacing w:val="-2"/>
        </w:rPr>
        <w:t xml:space="preserve"> </w:t>
      </w:r>
      <w:r>
        <w:rPr>
          <w:noProof/>
        </w:rPr>
        <w:t>is</w:t>
      </w:r>
      <w:r>
        <w:rPr>
          <w:noProof/>
          <w:spacing w:val="-5"/>
        </w:rPr>
        <w:t xml:space="preserve"> </w:t>
      </w:r>
      <w:r>
        <w:rPr>
          <w:noProof/>
        </w:rPr>
        <w:t>establishing</w:t>
      </w:r>
      <w:r>
        <w:rPr>
          <w:noProof/>
          <w:spacing w:val="-3"/>
        </w:rPr>
        <w:t xml:space="preserve"> </w:t>
      </w:r>
      <w:r>
        <w:rPr>
          <w:noProof/>
        </w:rPr>
        <w:t>an</w:t>
      </w:r>
      <w:r>
        <w:rPr>
          <w:noProof/>
          <w:spacing w:val="-1"/>
        </w:rPr>
        <w:t xml:space="preserve"> </w:t>
      </w:r>
      <w:r>
        <w:rPr>
          <w:noProof/>
        </w:rPr>
        <w:t>EU Health</w:t>
      </w:r>
      <w:r>
        <w:rPr>
          <w:noProof/>
          <w:spacing w:val="-13"/>
        </w:rPr>
        <w:t xml:space="preserve"> </w:t>
      </w:r>
      <w:r>
        <w:rPr>
          <w:noProof/>
        </w:rPr>
        <w:t>Task</w:t>
      </w:r>
      <w:r>
        <w:rPr>
          <w:noProof/>
          <w:spacing w:val="-12"/>
        </w:rPr>
        <w:t xml:space="preserve"> </w:t>
      </w:r>
      <w:r>
        <w:rPr>
          <w:noProof/>
        </w:rPr>
        <w:t>Force</w:t>
      </w:r>
      <w:r>
        <w:rPr>
          <w:noProof/>
          <w:spacing w:val="-13"/>
        </w:rPr>
        <w:t xml:space="preserve"> </w:t>
      </w:r>
      <w:r>
        <w:rPr>
          <w:noProof/>
        </w:rPr>
        <w:t>for</w:t>
      </w:r>
      <w:r>
        <w:rPr>
          <w:noProof/>
          <w:spacing w:val="-12"/>
        </w:rPr>
        <w:t xml:space="preserve"> </w:t>
      </w:r>
      <w:r>
        <w:rPr>
          <w:noProof/>
        </w:rPr>
        <w:t>rapid</w:t>
      </w:r>
      <w:r>
        <w:rPr>
          <w:noProof/>
          <w:spacing w:val="-13"/>
        </w:rPr>
        <w:t xml:space="preserve"> </w:t>
      </w:r>
      <w:r>
        <w:rPr>
          <w:noProof/>
        </w:rPr>
        <w:t>health</w:t>
      </w:r>
      <w:r>
        <w:rPr>
          <w:noProof/>
          <w:spacing w:val="-12"/>
        </w:rPr>
        <w:t xml:space="preserve"> </w:t>
      </w:r>
      <w:r>
        <w:rPr>
          <w:noProof/>
        </w:rPr>
        <w:t>interventions</w:t>
      </w:r>
      <w:r>
        <w:rPr>
          <w:noProof/>
          <w:spacing w:val="-13"/>
        </w:rPr>
        <w:t xml:space="preserve"> </w:t>
      </w:r>
      <w:r>
        <w:rPr>
          <w:noProof/>
        </w:rPr>
        <w:t>in</w:t>
      </w:r>
      <w:r>
        <w:rPr>
          <w:noProof/>
          <w:spacing w:val="-12"/>
        </w:rPr>
        <w:t xml:space="preserve"> </w:t>
      </w:r>
      <w:r>
        <w:rPr>
          <w:noProof/>
        </w:rPr>
        <w:t>case</w:t>
      </w:r>
      <w:r>
        <w:rPr>
          <w:noProof/>
          <w:spacing w:val="-12"/>
        </w:rPr>
        <w:t xml:space="preserve"> </w:t>
      </w:r>
      <w:r>
        <w:rPr>
          <w:noProof/>
        </w:rPr>
        <w:t>of</w:t>
      </w:r>
      <w:r>
        <w:rPr>
          <w:noProof/>
          <w:spacing w:val="-13"/>
        </w:rPr>
        <w:t xml:space="preserve"> </w:t>
      </w:r>
      <w:r>
        <w:rPr>
          <w:noProof/>
        </w:rPr>
        <w:t>a</w:t>
      </w:r>
      <w:r>
        <w:rPr>
          <w:noProof/>
          <w:spacing w:val="-12"/>
        </w:rPr>
        <w:t xml:space="preserve"> </w:t>
      </w:r>
      <w:r>
        <w:rPr>
          <w:noProof/>
        </w:rPr>
        <w:t>major</w:t>
      </w:r>
      <w:r>
        <w:rPr>
          <w:noProof/>
          <w:spacing w:val="-13"/>
        </w:rPr>
        <w:t xml:space="preserve"> </w:t>
      </w:r>
      <w:r>
        <w:rPr>
          <w:noProof/>
        </w:rPr>
        <w:t>outbreak,</w:t>
      </w:r>
      <w:r>
        <w:rPr>
          <w:noProof/>
          <w:spacing w:val="-12"/>
        </w:rPr>
        <w:t xml:space="preserve"> </w:t>
      </w:r>
      <w:r>
        <w:rPr>
          <w:noProof/>
        </w:rPr>
        <w:t>complementing</w:t>
      </w:r>
      <w:r>
        <w:rPr>
          <w:noProof/>
          <w:spacing w:val="-13"/>
        </w:rPr>
        <w:t xml:space="preserve"> </w:t>
      </w:r>
      <w:r>
        <w:rPr>
          <w:noProof/>
        </w:rPr>
        <w:t>the</w:t>
      </w:r>
      <w:r>
        <w:rPr>
          <w:noProof/>
          <w:spacing w:val="-12"/>
        </w:rPr>
        <w:t xml:space="preserve"> </w:t>
      </w:r>
      <w:r>
        <w:rPr>
          <w:noProof/>
        </w:rPr>
        <w:t>Union Civil Protection Mechanism.</w:t>
      </w:r>
    </w:p>
    <w:p w14:paraId="19E469F6" w14:textId="77777777" w:rsidR="00C8464D" w:rsidRDefault="00C8464D" w:rsidP="00597730">
      <w:pPr>
        <w:pStyle w:val="Heading1"/>
        <w:numPr>
          <w:ilvl w:val="0"/>
          <w:numId w:val="6"/>
        </w:numPr>
        <w:tabs>
          <w:tab w:val="left" w:pos="1289"/>
        </w:tabs>
        <w:kinsoku w:val="0"/>
        <w:overflowPunct w:val="0"/>
        <w:spacing w:before="240" w:line="276" w:lineRule="auto"/>
        <w:ind w:left="0" w:firstLine="0"/>
        <w:jc w:val="both"/>
        <w:rPr>
          <w:noProof/>
          <w:color w:val="2E5395"/>
        </w:rPr>
      </w:pPr>
      <w:bookmarkStart w:id="7" w:name="3._Improving_the_safety,_availability_an"/>
      <w:bookmarkEnd w:id="7"/>
      <w:r>
        <w:rPr>
          <w:noProof/>
          <w:color w:val="2E5395"/>
        </w:rPr>
        <w:t>Improving</w:t>
      </w:r>
      <w:r>
        <w:rPr>
          <w:noProof/>
          <w:color w:val="2E5395"/>
          <w:spacing w:val="-11"/>
        </w:rPr>
        <w:t xml:space="preserve"> </w:t>
      </w:r>
      <w:r>
        <w:rPr>
          <w:noProof/>
          <w:color w:val="2E5395"/>
        </w:rPr>
        <w:t>the</w:t>
      </w:r>
      <w:r>
        <w:rPr>
          <w:noProof/>
          <w:color w:val="2E5395"/>
          <w:spacing w:val="-10"/>
        </w:rPr>
        <w:t xml:space="preserve"> </w:t>
      </w:r>
      <w:r>
        <w:rPr>
          <w:noProof/>
          <w:color w:val="2E5395"/>
        </w:rPr>
        <w:t>safety,</w:t>
      </w:r>
      <w:r>
        <w:rPr>
          <w:noProof/>
          <w:color w:val="2E5395"/>
          <w:spacing w:val="-6"/>
        </w:rPr>
        <w:t xml:space="preserve"> </w:t>
      </w:r>
      <w:r>
        <w:rPr>
          <w:noProof/>
          <w:color w:val="2E5395"/>
        </w:rPr>
        <w:t>availability</w:t>
      </w:r>
      <w:r>
        <w:rPr>
          <w:noProof/>
          <w:color w:val="2E5395"/>
          <w:spacing w:val="-8"/>
        </w:rPr>
        <w:t xml:space="preserve"> </w:t>
      </w:r>
      <w:r>
        <w:rPr>
          <w:noProof/>
          <w:color w:val="2E5395"/>
        </w:rPr>
        <w:t>and</w:t>
      </w:r>
      <w:r>
        <w:rPr>
          <w:noProof/>
          <w:color w:val="2E5395"/>
          <w:spacing w:val="-14"/>
        </w:rPr>
        <w:t xml:space="preserve"> </w:t>
      </w:r>
      <w:r>
        <w:rPr>
          <w:noProof/>
          <w:color w:val="2E5395"/>
        </w:rPr>
        <w:t>access</w:t>
      </w:r>
      <w:r>
        <w:rPr>
          <w:noProof/>
          <w:color w:val="2E5395"/>
          <w:spacing w:val="-11"/>
        </w:rPr>
        <w:t xml:space="preserve"> </w:t>
      </w:r>
      <w:r>
        <w:rPr>
          <w:noProof/>
          <w:color w:val="2E5395"/>
        </w:rPr>
        <w:t>to</w:t>
      </w:r>
      <w:r>
        <w:rPr>
          <w:noProof/>
          <w:color w:val="2E5395"/>
          <w:spacing w:val="-8"/>
        </w:rPr>
        <w:t xml:space="preserve"> </w:t>
      </w:r>
      <w:r>
        <w:rPr>
          <w:noProof/>
          <w:color w:val="2E5395"/>
        </w:rPr>
        <w:t>medicines,</w:t>
      </w:r>
      <w:r>
        <w:rPr>
          <w:noProof/>
          <w:color w:val="2E5395"/>
          <w:spacing w:val="-9"/>
        </w:rPr>
        <w:t xml:space="preserve"> </w:t>
      </w:r>
      <w:r>
        <w:rPr>
          <w:noProof/>
          <w:color w:val="2E5395"/>
        </w:rPr>
        <w:t>medical devices, and substances of human origin</w:t>
      </w:r>
    </w:p>
    <w:p w14:paraId="6AC1C25B" w14:textId="77777777" w:rsidR="00C8464D" w:rsidRDefault="00C8464D" w:rsidP="00597730">
      <w:pPr>
        <w:pStyle w:val="Heading2"/>
        <w:numPr>
          <w:ilvl w:val="1"/>
          <w:numId w:val="2"/>
        </w:numPr>
        <w:tabs>
          <w:tab w:val="left" w:pos="1428"/>
        </w:tabs>
        <w:kinsoku w:val="0"/>
        <w:overflowPunct w:val="0"/>
        <w:spacing w:before="240" w:line="276" w:lineRule="auto"/>
        <w:ind w:left="0" w:firstLine="0"/>
        <w:rPr>
          <w:noProof/>
          <w:color w:val="2E5395"/>
          <w:spacing w:val="-2"/>
        </w:rPr>
      </w:pPr>
      <w:bookmarkStart w:id="8" w:name="3.1._Access_for_all_to_safe,_affordable,"/>
      <w:bookmarkEnd w:id="8"/>
      <w:r>
        <w:rPr>
          <w:noProof/>
          <w:color w:val="2E5395"/>
        </w:rPr>
        <w:t>Access</w:t>
      </w:r>
      <w:r>
        <w:rPr>
          <w:noProof/>
          <w:color w:val="2E5395"/>
          <w:spacing w:val="-10"/>
        </w:rPr>
        <w:t xml:space="preserve"> </w:t>
      </w:r>
      <w:r>
        <w:rPr>
          <w:noProof/>
          <w:color w:val="2E5395"/>
        </w:rPr>
        <w:t>for</w:t>
      </w:r>
      <w:r>
        <w:rPr>
          <w:noProof/>
          <w:color w:val="2E5395"/>
          <w:spacing w:val="-8"/>
        </w:rPr>
        <w:t xml:space="preserve"> </w:t>
      </w:r>
      <w:r>
        <w:rPr>
          <w:noProof/>
          <w:color w:val="2E5395"/>
        </w:rPr>
        <w:t>all</w:t>
      </w:r>
      <w:r>
        <w:rPr>
          <w:noProof/>
          <w:color w:val="2E5395"/>
          <w:spacing w:val="-7"/>
        </w:rPr>
        <w:t xml:space="preserve"> </w:t>
      </w:r>
      <w:r>
        <w:rPr>
          <w:noProof/>
          <w:color w:val="2E5395"/>
        </w:rPr>
        <w:t>to</w:t>
      </w:r>
      <w:r>
        <w:rPr>
          <w:noProof/>
          <w:color w:val="2E5395"/>
          <w:spacing w:val="-10"/>
        </w:rPr>
        <w:t xml:space="preserve"> </w:t>
      </w:r>
      <w:r>
        <w:rPr>
          <w:noProof/>
          <w:color w:val="2E5395"/>
        </w:rPr>
        <w:t>safe,</w:t>
      </w:r>
      <w:r>
        <w:rPr>
          <w:noProof/>
          <w:color w:val="2E5395"/>
          <w:spacing w:val="-7"/>
        </w:rPr>
        <w:t xml:space="preserve"> </w:t>
      </w:r>
      <w:r>
        <w:rPr>
          <w:noProof/>
          <w:color w:val="2E5395"/>
        </w:rPr>
        <w:t>affordable,</w:t>
      </w:r>
      <w:r>
        <w:rPr>
          <w:noProof/>
          <w:color w:val="2E5395"/>
          <w:spacing w:val="-8"/>
        </w:rPr>
        <w:t xml:space="preserve"> </w:t>
      </w:r>
      <w:r>
        <w:rPr>
          <w:noProof/>
          <w:color w:val="2E5395"/>
        </w:rPr>
        <w:t>and</w:t>
      </w:r>
      <w:r>
        <w:rPr>
          <w:noProof/>
          <w:color w:val="2E5395"/>
          <w:spacing w:val="-9"/>
        </w:rPr>
        <w:t xml:space="preserve"> </w:t>
      </w:r>
      <w:r>
        <w:rPr>
          <w:noProof/>
          <w:color w:val="2E5395"/>
        </w:rPr>
        <w:t>innovative</w:t>
      </w:r>
      <w:r>
        <w:rPr>
          <w:noProof/>
          <w:color w:val="2E5395"/>
          <w:spacing w:val="-7"/>
        </w:rPr>
        <w:t xml:space="preserve"> </w:t>
      </w:r>
      <w:r>
        <w:rPr>
          <w:noProof/>
          <w:color w:val="2E5395"/>
          <w:spacing w:val="-2"/>
        </w:rPr>
        <w:t>medicines</w:t>
      </w:r>
    </w:p>
    <w:p w14:paraId="43FC944C" w14:textId="586D9EEC" w:rsidR="00166940" w:rsidRDefault="00C8464D" w:rsidP="00597730">
      <w:pPr>
        <w:pStyle w:val="BodyText"/>
        <w:kinsoku w:val="0"/>
        <w:overflowPunct w:val="0"/>
        <w:spacing w:before="240" w:line="276" w:lineRule="auto"/>
        <w:jc w:val="both"/>
        <w:rPr>
          <w:noProof/>
          <w:spacing w:val="-4"/>
        </w:rPr>
      </w:pPr>
      <w:r>
        <w:rPr>
          <w:noProof/>
        </w:rPr>
        <w:t>Across</w:t>
      </w:r>
      <w:r>
        <w:rPr>
          <w:noProof/>
          <w:spacing w:val="-13"/>
        </w:rPr>
        <w:t xml:space="preserve"> </w:t>
      </w:r>
      <w:r>
        <w:rPr>
          <w:noProof/>
        </w:rPr>
        <w:t>Europe,</w:t>
      </w:r>
      <w:r>
        <w:rPr>
          <w:noProof/>
          <w:spacing w:val="-12"/>
        </w:rPr>
        <w:t xml:space="preserve"> </w:t>
      </w:r>
      <w:r>
        <w:rPr>
          <w:noProof/>
        </w:rPr>
        <w:t>patients</w:t>
      </w:r>
      <w:r>
        <w:rPr>
          <w:noProof/>
          <w:spacing w:val="-13"/>
        </w:rPr>
        <w:t xml:space="preserve"> </w:t>
      </w:r>
      <w:r>
        <w:rPr>
          <w:noProof/>
        </w:rPr>
        <w:t>and</w:t>
      </w:r>
      <w:r>
        <w:rPr>
          <w:noProof/>
          <w:spacing w:val="-12"/>
        </w:rPr>
        <w:t xml:space="preserve"> </w:t>
      </w:r>
      <w:r>
        <w:rPr>
          <w:noProof/>
        </w:rPr>
        <w:t>healthcare</w:t>
      </w:r>
      <w:r>
        <w:rPr>
          <w:noProof/>
          <w:spacing w:val="-13"/>
        </w:rPr>
        <w:t xml:space="preserve"> </w:t>
      </w:r>
      <w:r>
        <w:rPr>
          <w:noProof/>
        </w:rPr>
        <w:t>systems</w:t>
      </w:r>
      <w:r>
        <w:rPr>
          <w:noProof/>
          <w:spacing w:val="-12"/>
        </w:rPr>
        <w:t xml:space="preserve"> </w:t>
      </w:r>
      <w:r>
        <w:rPr>
          <w:noProof/>
        </w:rPr>
        <w:t>are</w:t>
      </w:r>
      <w:r>
        <w:rPr>
          <w:noProof/>
          <w:spacing w:val="-13"/>
        </w:rPr>
        <w:t xml:space="preserve"> </w:t>
      </w:r>
      <w:r>
        <w:rPr>
          <w:noProof/>
        </w:rPr>
        <w:t>faced</w:t>
      </w:r>
      <w:r>
        <w:rPr>
          <w:noProof/>
          <w:spacing w:val="-12"/>
        </w:rPr>
        <w:t xml:space="preserve"> </w:t>
      </w:r>
      <w:r>
        <w:rPr>
          <w:noProof/>
        </w:rPr>
        <w:t>with</w:t>
      </w:r>
      <w:r>
        <w:rPr>
          <w:noProof/>
          <w:spacing w:val="-12"/>
        </w:rPr>
        <w:t xml:space="preserve"> </w:t>
      </w:r>
      <w:r>
        <w:rPr>
          <w:noProof/>
        </w:rPr>
        <w:t>unequal</w:t>
      </w:r>
      <w:r>
        <w:rPr>
          <w:noProof/>
          <w:spacing w:val="-13"/>
        </w:rPr>
        <w:t xml:space="preserve"> </w:t>
      </w:r>
      <w:r>
        <w:rPr>
          <w:noProof/>
        </w:rPr>
        <w:t>access</w:t>
      </w:r>
      <w:r>
        <w:rPr>
          <w:noProof/>
          <w:spacing w:val="-12"/>
        </w:rPr>
        <w:t xml:space="preserve"> </w:t>
      </w:r>
      <w:r>
        <w:rPr>
          <w:noProof/>
        </w:rPr>
        <w:t>to</w:t>
      </w:r>
      <w:r>
        <w:rPr>
          <w:noProof/>
          <w:spacing w:val="-13"/>
        </w:rPr>
        <w:t xml:space="preserve"> </w:t>
      </w:r>
      <w:r>
        <w:rPr>
          <w:noProof/>
        </w:rPr>
        <w:t>medicines,</w:t>
      </w:r>
      <w:r>
        <w:rPr>
          <w:noProof/>
          <w:spacing w:val="-12"/>
        </w:rPr>
        <w:t xml:space="preserve"> </w:t>
      </w:r>
      <w:r>
        <w:rPr>
          <w:noProof/>
        </w:rPr>
        <w:t>shortages of</w:t>
      </w:r>
      <w:r>
        <w:rPr>
          <w:noProof/>
          <w:spacing w:val="-9"/>
        </w:rPr>
        <w:t xml:space="preserve"> </w:t>
      </w:r>
      <w:r>
        <w:rPr>
          <w:noProof/>
        </w:rPr>
        <w:t>medicines</w:t>
      </w:r>
      <w:r>
        <w:rPr>
          <w:noProof/>
          <w:spacing w:val="-8"/>
        </w:rPr>
        <w:t xml:space="preserve"> </w:t>
      </w:r>
      <w:r>
        <w:rPr>
          <w:noProof/>
        </w:rPr>
        <w:t>and</w:t>
      </w:r>
      <w:r>
        <w:rPr>
          <w:noProof/>
          <w:spacing w:val="-7"/>
        </w:rPr>
        <w:t xml:space="preserve"> </w:t>
      </w:r>
      <w:r>
        <w:rPr>
          <w:noProof/>
        </w:rPr>
        <w:t>even</w:t>
      </w:r>
      <w:r>
        <w:rPr>
          <w:noProof/>
          <w:spacing w:val="-7"/>
        </w:rPr>
        <w:t xml:space="preserve"> </w:t>
      </w:r>
      <w:r>
        <w:rPr>
          <w:noProof/>
        </w:rPr>
        <w:t>no</w:t>
      </w:r>
      <w:r>
        <w:rPr>
          <w:noProof/>
          <w:spacing w:val="-9"/>
        </w:rPr>
        <w:t xml:space="preserve"> </w:t>
      </w:r>
      <w:r>
        <w:rPr>
          <w:noProof/>
        </w:rPr>
        <w:t>medicines</w:t>
      </w:r>
      <w:r>
        <w:rPr>
          <w:noProof/>
          <w:spacing w:val="-8"/>
        </w:rPr>
        <w:t xml:space="preserve"> </w:t>
      </w:r>
      <w:r>
        <w:rPr>
          <w:noProof/>
        </w:rPr>
        <w:t>at</w:t>
      </w:r>
      <w:r>
        <w:rPr>
          <w:noProof/>
          <w:spacing w:val="-7"/>
        </w:rPr>
        <w:t xml:space="preserve"> </w:t>
      </w:r>
      <w:r>
        <w:rPr>
          <w:noProof/>
        </w:rPr>
        <w:t>all</w:t>
      </w:r>
      <w:r>
        <w:rPr>
          <w:noProof/>
          <w:spacing w:val="-8"/>
        </w:rPr>
        <w:t xml:space="preserve"> </w:t>
      </w:r>
      <w:r>
        <w:rPr>
          <w:noProof/>
        </w:rPr>
        <w:t>for</w:t>
      </w:r>
      <w:r>
        <w:rPr>
          <w:noProof/>
          <w:spacing w:val="-9"/>
        </w:rPr>
        <w:t xml:space="preserve"> </w:t>
      </w:r>
      <w:r w:rsidRPr="002A49D9">
        <w:rPr>
          <w:noProof/>
        </w:rPr>
        <w:t>certain</w:t>
      </w:r>
      <w:r w:rsidRPr="002A49D9">
        <w:rPr>
          <w:noProof/>
          <w:spacing w:val="-8"/>
        </w:rPr>
        <w:t xml:space="preserve"> </w:t>
      </w:r>
      <w:r w:rsidRPr="002A49D9">
        <w:rPr>
          <w:noProof/>
        </w:rPr>
        <w:t>diseases.</w:t>
      </w:r>
      <w:r w:rsidRPr="002A49D9">
        <w:rPr>
          <w:noProof/>
          <w:spacing w:val="-7"/>
        </w:rPr>
        <w:t xml:space="preserve"> </w:t>
      </w:r>
      <w:r w:rsidRPr="002A49D9">
        <w:rPr>
          <w:noProof/>
        </w:rPr>
        <w:t>In</w:t>
      </w:r>
      <w:r w:rsidRPr="002A49D9">
        <w:rPr>
          <w:noProof/>
          <w:spacing w:val="-8"/>
        </w:rPr>
        <w:t xml:space="preserve"> </w:t>
      </w:r>
      <w:r w:rsidRPr="002A49D9">
        <w:rPr>
          <w:noProof/>
        </w:rPr>
        <w:t>order</w:t>
      </w:r>
      <w:r w:rsidRPr="002A49D9">
        <w:rPr>
          <w:noProof/>
          <w:spacing w:val="-5"/>
        </w:rPr>
        <w:t xml:space="preserve"> </w:t>
      </w:r>
      <w:r w:rsidRPr="002A49D9">
        <w:rPr>
          <w:noProof/>
        </w:rPr>
        <w:t>to</w:t>
      </w:r>
      <w:r w:rsidRPr="002A49D9">
        <w:rPr>
          <w:noProof/>
          <w:spacing w:val="-8"/>
        </w:rPr>
        <w:t xml:space="preserve"> </w:t>
      </w:r>
      <w:r w:rsidRPr="002A49D9">
        <w:rPr>
          <w:noProof/>
        </w:rPr>
        <w:t>address</w:t>
      </w:r>
      <w:r w:rsidRPr="002A49D9">
        <w:rPr>
          <w:noProof/>
          <w:spacing w:val="-9"/>
        </w:rPr>
        <w:t xml:space="preserve"> </w:t>
      </w:r>
      <w:r w:rsidRPr="002A49D9">
        <w:rPr>
          <w:noProof/>
        </w:rPr>
        <w:t>these</w:t>
      </w:r>
      <w:r w:rsidRPr="002A49D9">
        <w:rPr>
          <w:noProof/>
          <w:spacing w:val="-7"/>
        </w:rPr>
        <w:t xml:space="preserve"> </w:t>
      </w:r>
      <w:r w:rsidRPr="002A49D9">
        <w:rPr>
          <w:noProof/>
        </w:rPr>
        <w:t>challenges,</w:t>
      </w:r>
      <w:r w:rsidRPr="002A49D9">
        <w:rPr>
          <w:noProof/>
          <w:spacing w:val="-8"/>
        </w:rPr>
        <w:t xml:space="preserve"> </w:t>
      </w:r>
      <w:r w:rsidRPr="002A49D9">
        <w:rPr>
          <w:noProof/>
        </w:rPr>
        <w:t xml:space="preserve">in </w:t>
      </w:r>
      <w:r w:rsidRPr="002A49D9">
        <w:rPr>
          <w:noProof/>
          <w:spacing w:val="-6"/>
        </w:rPr>
        <w:t>November</w:t>
      </w:r>
      <w:r w:rsidRPr="002A49D9">
        <w:rPr>
          <w:noProof/>
          <w:spacing w:val="-7"/>
        </w:rPr>
        <w:t xml:space="preserve"> </w:t>
      </w:r>
      <w:r w:rsidRPr="002A49D9">
        <w:rPr>
          <w:noProof/>
          <w:spacing w:val="-6"/>
        </w:rPr>
        <w:t>2020, the</w:t>
      </w:r>
      <w:r w:rsidRPr="002A49D9">
        <w:rPr>
          <w:noProof/>
          <w:spacing w:val="-2"/>
        </w:rPr>
        <w:t xml:space="preserve"> </w:t>
      </w:r>
      <w:r w:rsidRPr="002A49D9">
        <w:rPr>
          <w:noProof/>
          <w:spacing w:val="-6"/>
        </w:rPr>
        <w:t>Commission</w:t>
      </w:r>
      <w:r w:rsidRPr="002A49D9">
        <w:rPr>
          <w:noProof/>
          <w:spacing w:val="-1"/>
        </w:rPr>
        <w:t xml:space="preserve"> </w:t>
      </w:r>
      <w:r w:rsidRPr="002A49D9">
        <w:rPr>
          <w:noProof/>
          <w:spacing w:val="-6"/>
        </w:rPr>
        <w:t>presented</w:t>
      </w:r>
      <w:r w:rsidRPr="002A49D9">
        <w:rPr>
          <w:noProof/>
          <w:spacing w:val="-3"/>
        </w:rPr>
        <w:t xml:space="preserve"> </w:t>
      </w:r>
      <w:r w:rsidRPr="002A49D9">
        <w:rPr>
          <w:noProof/>
          <w:spacing w:val="-6"/>
        </w:rPr>
        <w:t>a new</w:t>
      </w:r>
      <w:r w:rsidRPr="002A49D9">
        <w:rPr>
          <w:noProof/>
          <w:spacing w:val="-1"/>
        </w:rPr>
        <w:t xml:space="preserve"> </w:t>
      </w:r>
      <w:r w:rsidRPr="002A49D9">
        <w:rPr>
          <w:b/>
          <w:bCs/>
          <w:noProof/>
          <w:spacing w:val="-6"/>
        </w:rPr>
        <w:t>Pharmaceutical</w:t>
      </w:r>
      <w:r w:rsidRPr="002A49D9">
        <w:rPr>
          <w:b/>
          <w:bCs/>
          <w:noProof/>
          <w:spacing w:val="-10"/>
        </w:rPr>
        <w:t xml:space="preserve"> </w:t>
      </w:r>
      <w:r w:rsidRPr="002A49D9">
        <w:rPr>
          <w:b/>
          <w:bCs/>
          <w:noProof/>
          <w:spacing w:val="-6"/>
        </w:rPr>
        <w:t>Strategy</w:t>
      </w:r>
      <w:r w:rsidRPr="002A49D9">
        <w:rPr>
          <w:b/>
          <w:bCs/>
          <w:noProof/>
          <w:spacing w:val="-9"/>
        </w:rPr>
        <w:t xml:space="preserve"> </w:t>
      </w:r>
      <w:r w:rsidRPr="002A49D9">
        <w:rPr>
          <w:b/>
          <w:bCs/>
          <w:noProof/>
          <w:spacing w:val="-6"/>
        </w:rPr>
        <w:t>for</w:t>
      </w:r>
      <w:r w:rsidRPr="002A49D9">
        <w:rPr>
          <w:b/>
          <w:bCs/>
          <w:noProof/>
          <w:spacing w:val="-9"/>
        </w:rPr>
        <w:t xml:space="preserve"> </w:t>
      </w:r>
      <w:r w:rsidRPr="002A49D9">
        <w:rPr>
          <w:b/>
          <w:bCs/>
          <w:noProof/>
          <w:spacing w:val="-6"/>
        </w:rPr>
        <w:t>Europe</w:t>
      </w:r>
      <w:r w:rsidR="00844985">
        <w:rPr>
          <w:rStyle w:val="FootnoteReference"/>
          <w:b/>
          <w:bCs/>
          <w:noProof/>
          <w:spacing w:val="-6"/>
        </w:rPr>
        <w:footnoteReference w:id="13"/>
      </w:r>
      <w:r w:rsidRPr="002A49D9">
        <w:rPr>
          <w:noProof/>
          <w:spacing w:val="-3"/>
        </w:rPr>
        <w:t xml:space="preserve"> </w:t>
      </w:r>
      <w:r w:rsidRPr="002A49D9">
        <w:rPr>
          <w:noProof/>
          <w:spacing w:val="-6"/>
        </w:rPr>
        <w:t>and in</w:t>
      </w:r>
      <w:r w:rsidRPr="002A49D9">
        <w:rPr>
          <w:noProof/>
        </w:rPr>
        <w:t xml:space="preserve"> </w:t>
      </w:r>
      <w:r w:rsidRPr="002A49D9">
        <w:rPr>
          <w:noProof/>
          <w:spacing w:val="-6"/>
        </w:rPr>
        <w:t xml:space="preserve">April </w:t>
      </w:r>
      <w:r w:rsidRPr="002A49D9">
        <w:rPr>
          <w:noProof/>
          <w:spacing w:val="-4"/>
        </w:rPr>
        <w:t>2023,</w:t>
      </w:r>
      <w:r w:rsidRPr="002A49D9">
        <w:rPr>
          <w:noProof/>
          <w:spacing w:val="-9"/>
        </w:rPr>
        <w:t xml:space="preserve"> </w:t>
      </w:r>
      <w:r w:rsidRPr="002A49D9">
        <w:rPr>
          <w:noProof/>
          <w:spacing w:val="-4"/>
        </w:rPr>
        <w:t>proposed</w:t>
      </w:r>
      <w:r w:rsidRPr="002A49D9">
        <w:rPr>
          <w:noProof/>
          <w:spacing w:val="-8"/>
        </w:rPr>
        <w:t xml:space="preserve"> </w:t>
      </w:r>
      <w:r w:rsidRPr="002A49D9">
        <w:rPr>
          <w:noProof/>
          <w:spacing w:val="-4"/>
        </w:rPr>
        <w:t>the</w:t>
      </w:r>
      <w:r w:rsidRPr="002A49D9">
        <w:rPr>
          <w:noProof/>
          <w:spacing w:val="-9"/>
        </w:rPr>
        <w:t xml:space="preserve"> </w:t>
      </w:r>
      <w:r w:rsidRPr="002A49D9">
        <w:rPr>
          <w:noProof/>
          <w:spacing w:val="-4"/>
        </w:rPr>
        <w:t>most</w:t>
      </w:r>
      <w:r w:rsidRPr="002A49D9">
        <w:rPr>
          <w:noProof/>
          <w:spacing w:val="-8"/>
        </w:rPr>
        <w:t xml:space="preserve"> </w:t>
      </w:r>
      <w:r w:rsidRPr="002A49D9">
        <w:rPr>
          <w:noProof/>
          <w:spacing w:val="-4"/>
        </w:rPr>
        <w:t>significant</w:t>
      </w:r>
      <w:r w:rsidRPr="002A49D9">
        <w:rPr>
          <w:noProof/>
          <w:spacing w:val="-8"/>
        </w:rPr>
        <w:t xml:space="preserve"> </w:t>
      </w:r>
      <w:r w:rsidRPr="002A49D9">
        <w:rPr>
          <w:b/>
          <w:bCs/>
          <w:noProof/>
          <w:spacing w:val="-4"/>
        </w:rPr>
        <w:t>reform</w:t>
      </w:r>
      <w:r w:rsidRPr="002A49D9">
        <w:rPr>
          <w:b/>
          <w:bCs/>
          <w:noProof/>
          <w:spacing w:val="-11"/>
        </w:rPr>
        <w:t xml:space="preserve"> </w:t>
      </w:r>
      <w:r w:rsidRPr="002A49D9">
        <w:rPr>
          <w:b/>
          <w:bCs/>
          <w:noProof/>
          <w:spacing w:val="-4"/>
        </w:rPr>
        <w:t>of</w:t>
      </w:r>
      <w:r w:rsidRPr="002A49D9">
        <w:rPr>
          <w:b/>
          <w:bCs/>
          <w:noProof/>
          <w:spacing w:val="-12"/>
        </w:rPr>
        <w:t xml:space="preserve"> </w:t>
      </w:r>
      <w:r w:rsidRPr="002A49D9">
        <w:rPr>
          <w:b/>
          <w:bCs/>
          <w:noProof/>
          <w:spacing w:val="-4"/>
        </w:rPr>
        <w:t>the</w:t>
      </w:r>
      <w:r w:rsidRPr="002A49D9">
        <w:rPr>
          <w:b/>
          <w:bCs/>
          <w:noProof/>
          <w:spacing w:val="-13"/>
        </w:rPr>
        <w:t xml:space="preserve"> </w:t>
      </w:r>
      <w:r w:rsidRPr="002A49D9">
        <w:rPr>
          <w:b/>
          <w:bCs/>
          <w:noProof/>
          <w:spacing w:val="-4"/>
        </w:rPr>
        <w:t>EU’s</w:t>
      </w:r>
      <w:r w:rsidRPr="002A49D9">
        <w:rPr>
          <w:b/>
          <w:bCs/>
          <w:noProof/>
          <w:spacing w:val="-15"/>
        </w:rPr>
        <w:t xml:space="preserve"> </w:t>
      </w:r>
      <w:r w:rsidRPr="002A49D9">
        <w:rPr>
          <w:b/>
          <w:bCs/>
          <w:noProof/>
          <w:spacing w:val="-4"/>
        </w:rPr>
        <w:t>pharmaceutical</w:t>
      </w:r>
      <w:r w:rsidRPr="002A49D9">
        <w:rPr>
          <w:b/>
          <w:bCs/>
          <w:noProof/>
          <w:spacing w:val="-12"/>
        </w:rPr>
        <w:t xml:space="preserve"> </w:t>
      </w:r>
      <w:r w:rsidRPr="002A49D9">
        <w:rPr>
          <w:b/>
          <w:bCs/>
          <w:noProof/>
          <w:spacing w:val="-4"/>
        </w:rPr>
        <w:t>rules</w:t>
      </w:r>
      <w:r w:rsidRPr="002A49D9">
        <w:rPr>
          <w:b/>
          <w:bCs/>
          <w:noProof/>
          <w:spacing w:val="-8"/>
        </w:rPr>
        <w:t xml:space="preserve"> </w:t>
      </w:r>
      <w:r w:rsidRPr="002A49D9">
        <w:rPr>
          <w:noProof/>
          <w:spacing w:val="-4"/>
        </w:rPr>
        <w:t>in</w:t>
      </w:r>
      <w:r w:rsidRPr="002A49D9">
        <w:rPr>
          <w:noProof/>
          <w:spacing w:val="-7"/>
        </w:rPr>
        <w:t xml:space="preserve"> </w:t>
      </w:r>
      <w:r w:rsidRPr="002A49D9">
        <w:rPr>
          <w:noProof/>
          <w:spacing w:val="-4"/>
        </w:rPr>
        <w:t>over</w:t>
      </w:r>
      <w:r w:rsidRPr="002A49D9">
        <w:rPr>
          <w:noProof/>
          <w:spacing w:val="-7"/>
        </w:rPr>
        <w:t xml:space="preserve"> </w:t>
      </w:r>
      <w:r w:rsidRPr="002A49D9">
        <w:rPr>
          <w:noProof/>
          <w:spacing w:val="-4"/>
        </w:rPr>
        <w:t>two</w:t>
      </w:r>
      <w:r w:rsidRPr="002A49D9">
        <w:rPr>
          <w:noProof/>
          <w:spacing w:val="-6"/>
        </w:rPr>
        <w:t xml:space="preserve"> </w:t>
      </w:r>
      <w:r w:rsidRPr="002A49D9">
        <w:rPr>
          <w:noProof/>
          <w:spacing w:val="-4"/>
        </w:rPr>
        <w:t>decades.</w:t>
      </w:r>
    </w:p>
    <w:p w14:paraId="75506192" w14:textId="33E0F4DF" w:rsidR="008E1767" w:rsidRPr="002A49D9" w:rsidRDefault="001C659F" w:rsidP="00597730">
      <w:pPr>
        <w:pStyle w:val="BodyText"/>
        <w:kinsoku w:val="0"/>
        <w:overflowPunct w:val="0"/>
        <w:spacing w:before="240" w:line="276" w:lineRule="auto"/>
        <w:jc w:val="both"/>
        <w:rPr>
          <w:noProof/>
          <w:spacing w:val="-4"/>
        </w:rPr>
      </w:pPr>
      <w:r>
        <w:rPr>
          <w:noProof/>
        </w:rPr>
        <w:pict w14:anchorId="7DA67AE5">
          <v:shape id="_x0000_i1028" type="#_x0000_t75" style="width:402.75pt;height:122.25pt">
            <v:imagedata r:id="rId17" o:title=""/>
          </v:shape>
        </w:pict>
      </w:r>
    </w:p>
    <w:p w14:paraId="69D6DAAE" w14:textId="3B2CE260" w:rsidR="00C8464D" w:rsidRDefault="00C8464D" w:rsidP="00597730">
      <w:pPr>
        <w:pStyle w:val="BodyText"/>
        <w:kinsoku w:val="0"/>
        <w:overflowPunct w:val="0"/>
        <w:spacing w:before="240" w:line="276" w:lineRule="auto"/>
        <w:jc w:val="both"/>
        <w:rPr>
          <w:noProof/>
          <w:sz w:val="14"/>
          <w:szCs w:val="14"/>
        </w:rPr>
      </w:pPr>
      <w:r w:rsidRPr="002A49D9">
        <w:rPr>
          <w:noProof/>
        </w:rPr>
        <w:t>The proposed reform includes a redesigned system of incentives, to</w:t>
      </w:r>
      <w:r>
        <w:rPr>
          <w:noProof/>
        </w:rPr>
        <w:t xml:space="preserve"> encourage companies to deliver on public health objectives, namely on more timely and equal access to medicines in all 27 Member States</w:t>
      </w:r>
      <w:r>
        <w:rPr>
          <w:noProof/>
          <w:spacing w:val="-13"/>
        </w:rPr>
        <w:t xml:space="preserve"> </w:t>
      </w:r>
      <w:r>
        <w:rPr>
          <w:noProof/>
        </w:rPr>
        <w:t>and</w:t>
      </w:r>
      <w:r>
        <w:rPr>
          <w:noProof/>
          <w:spacing w:val="-12"/>
        </w:rPr>
        <w:t xml:space="preserve"> </w:t>
      </w:r>
      <w:r>
        <w:rPr>
          <w:noProof/>
        </w:rPr>
        <w:t>the</w:t>
      </w:r>
      <w:r>
        <w:rPr>
          <w:noProof/>
          <w:spacing w:val="-13"/>
        </w:rPr>
        <w:t xml:space="preserve"> </w:t>
      </w:r>
      <w:r>
        <w:rPr>
          <w:noProof/>
        </w:rPr>
        <w:t>unmet</w:t>
      </w:r>
      <w:r>
        <w:rPr>
          <w:noProof/>
          <w:spacing w:val="-12"/>
        </w:rPr>
        <w:t xml:space="preserve"> </w:t>
      </w:r>
      <w:r>
        <w:rPr>
          <w:noProof/>
        </w:rPr>
        <w:t>medical</w:t>
      </w:r>
      <w:r>
        <w:rPr>
          <w:noProof/>
          <w:spacing w:val="-13"/>
        </w:rPr>
        <w:t xml:space="preserve"> </w:t>
      </w:r>
      <w:r>
        <w:rPr>
          <w:noProof/>
        </w:rPr>
        <w:t>needs</w:t>
      </w:r>
      <w:r>
        <w:rPr>
          <w:noProof/>
          <w:spacing w:val="-12"/>
        </w:rPr>
        <w:t xml:space="preserve"> </w:t>
      </w:r>
      <w:r>
        <w:rPr>
          <w:noProof/>
        </w:rPr>
        <w:t>of</w:t>
      </w:r>
      <w:r>
        <w:rPr>
          <w:noProof/>
          <w:spacing w:val="-13"/>
        </w:rPr>
        <w:t xml:space="preserve"> </w:t>
      </w:r>
      <w:r>
        <w:rPr>
          <w:noProof/>
        </w:rPr>
        <w:t>EU</w:t>
      </w:r>
      <w:r>
        <w:rPr>
          <w:noProof/>
          <w:spacing w:val="-12"/>
        </w:rPr>
        <w:t xml:space="preserve"> </w:t>
      </w:r>
      <w:r>
        <w:rPr>
          <w:noProof/>
        </w:rPr>
        <w:t>patients</w:t>
      </w:r>
      <w:r w:rsidR="00326BEA">
        <w:rPr>
          <w:noProof/>
        </w:rPr>
        <w:t xml:space="preserve">, </w:t>
      </w:r>
      <w:r w:rsidR="00326BEA" w:rsidRPr="00C71C6A">
        <w:rPr>
          <w:noProof/>
        </w:rPr>
        <w:t>particularly the most vuln</w:t>
      </w:r>
      <w:r>
        <w:rPr>
          <w:noProof/>
        </w:rPr>
        <w:t>e</w:t>
      </w:r>
      <w:r w:rsidR="00326BEA" w:rsidRPr="00C71C6A">
        <w:rPr>
          <w:noProof/>
        </w:rPr>
        <w:t xml:space="preserve">rable ones such as children, </w:t>
      </w:r>
      <w:r w:rsidR="00326BEA">
        <w:rPr>
          <w:noProof/>
        </w:rPr>
        <w:t>older</w:t>
      </w:r>
      <w:r w:rsidR="00326BEA" w:rsidRPr="00C71C6A">
        <w:rPr>
          <w:noProof/>
        </w:rPr>
        <w:t xml:space="preserve"> people and persons with disabilities</w:t>
      </w:r>
      <w:r>
        <w:rPr>
          <w:noProof/>
        </w:rPr>
        <w:t>.</w:t>
      </w:r>
      <w:r>
        <w:rPr>
          <w:noProof/>
          <w:spacing w:val="-12"/>
        </w:rPr>
        <w:t xml:space="preserve"> </w:t>
      </w:r>
      <w:r w:rsidR="00342365" w:rsidRPr="001706DF">
        <w:rPr>
          <w:noProof/>
          <w:spacing w:val="-12"/>
        </w:rPr>
        <w:t xml:space="preserve">That is why, </w:t>
      </w:r>
      <w:r w:rsidR="00342365" w:rsidRPr="001706DF">
        <w:rPr>
          <w:noProof/>
        </w:rPr>
        <w:t>the reform proposes several measures to facilitate access, in particular in smaller Member States, that are often neglected by companies, due to their small, commercially not attractive market.</w:t>
      </w:r>
      <w:r w:rsidR="00342365">
        <w:rPr>
          <w:noProof/>
          <w:spacing w:val="-12"/>
        </w:rPr>
        <w:t xml:space="preserve"> </w:t>
      </w:r>
      <w:r>
        <w:rPr>
          <w:noProof/>
        </w:rPr>
        <w:t>Equally</w:t>
      </w:r>
      <w:r>
        <w:rPr>
          <w:noProof/>
          <w:spacing w:val="-13"/>
        </w:rPr>
        <w:t xml:space="preserve"> </w:t>
      </w:r>
      <w:r>
        <w:rPr>
          <w:noProof/>
        </w:rPr>
        <w:t>important,</w:t>
      </w:r>
      <w:r>
        <w:rPr>
          <w:noProof/>
          <w:spacing w:val="-12"/>
        </w:rPr>
        <w:t xml:space="preserve"> </w:t>
      </w:r>
      <w:r>
        <w:rPr>
          <w:noProof/>
        </w:rPr>
        <w:t>these</w:t>
      </w:r>
      <w:r>
        <w:rPr>
          <w:noProof/>
          <w:spacing w:val="-12"/>
        </w:rPr>
        <w:t xml:space="preserve"> </w:t>
      </w:r>
      <w:r>
        <w:rPr>
          <w:noProof/>
        </w:rPr>
        <w:t>more</w:t>
      </w:r>
      <w:r>
        <w:rPr>
          <w:noProof/>
          <w:spacing w:val="-12"/>
        </w:rPr>
        <w:t xml:space="preserve"> </w:t>
      </w:r>
      <w:r>
        <w:rPr>
          <w:noProof/>
        </w:rPr>
        <w:t>targeted</w:t>
      </w:r>
      <w:r>
        <w:rPr>
          <w:noProof/>
          <w:spacing w:val="-13"/>
        </w:rPr>
        <w:t xml:space="preserve"> </w:t>
      </w:r>
      <w:r>
        <w:rPr>
          <w:noProof/>
        </w:rPr>
        <w:t>incentives and the broader simplifications proposed will support the European pharmaceutical industry in remaining an innovator and world leader.</w:t>
      </w:r>
    </w:p>
    <w:p w14:paraId="72902ABC" w14:textId="56208CDA" w:rsidR="00C8464D" w:rsidRPr="001706DF" w:rsidRDefault="00C8464D" w:rsidP="00597730">
      <w:pPr>
        <w:pStyle w:val="BodyText"/>
        <w:kinsoku w:val="0"/>
        <w:overflowPunct w:val="0"/>
        <w:spacing w:before="240" w:line="276" w:lineRule="auto"/>
        <w:jc w:val="both"/>
        <w:rPr>
          <w:noProof/>
          <w:spacing w:val="-12"/>
        </w:rPr>
      </w:pPr>
      <w:r>
        <w:rPr>
          <w:noProof/>
          <w:spacing w:val="-2"/>
        </w:rPr>
        <w:t>Once</w:t>
      </w:r>
      <w:r>
        <w:rPr>
          <w:noProof/>
          <w:spacing w:val="-3"/>
        </w:rPr>
        <w:t xml:space="preserve"> </w:t>
      </w:r>
      <w:r>
        <w:rPr>
          <w:noProof/>
          <w:spacing w:val="-2"/>
        </w:rPr>
        <w:t>adopted</w:t>
      </w:r>
      <w:r>
        <w:rPr>
          <w:noProof/>
          <w:spacing w:val="-3"/>
        </w:rPr>
        <w:t xml:space="preserve"> </w:t>
      </w:r>
      <w:r>
        <w:rPr>
          <w:noProof/>
          <w:spacing w:val="-2"/>
        </w:rPr>
        <w:t>by</w:t>
      </w:r>
      <w:r>
        <w:rPr>
          <w:noProof/>
          <w:spacing w:val="-3"/>
        </w:rPr>
        <w:t xml:space="preserve"> </w:t>
      </w:r>
      <w:r w:rsidR="00766973">
        <w:rPr>
          <w:noProof/>
          <w:spacing w:val="-3"/>
        </w:rPr>
        <w:t xml:space="preserve">the </w:t>
      </w:r>
      <w:r>
        <w:rPr>
          <w:noProof/>
          <w:spacing w:val="-2"/>
        </w:rPr>
        <w:t>co-legislators,</w:t>
      </w:r>
      <w:r>
        <w:rPr>
          <w:noProof/>
          <w:spacing w:val="-3"/>
        </w:rPr>
        <w:t xml:space="preserve"> </w:t>
      </w:r>
      <w:r>
        <w:rPr>
          <w:noProof/>
          <w:spacing w:val="-2"/>
        </w:rPr>
        <w:t>the</w:t>
      </w:r>
      <w:r>
        <w:rPr>
          <w:noProof/>
          <w:spacing w:val="-3"/>
        </w:rPr>
        <w:t xml:space="preserve"> </w:t>
      </w:r>
      <w:r>
        <w:rPr>
          <w:noProof/>
          <w:spacing w:val="-2"/>
        </w:rPr>
        <w:t>proposed</w:t>
      </w:r>
      <w:r>
        <w:rPr>
          <w:noProof/>
          <w:spacing w:val="-3"/>
        </w:rPr>
        <w:t xml:space="preserve"> </w:t>
      </w:r>
      <w:r>
        <w:rPr>
          <w:noProof/>
          <w:spacing w:val="-2"/>
        </w:rPr>
        <w:t>reform</w:t>
      </w:r>
      <w:r>
        <w:rPr>
          <w:noProof/>
          <w:spacing w:val="-3"/>
        </w:rPr>
        <w:t xml:space="preserve"> </w:t>
      </w:r>
      <w:r>
        <w:rPr>
          <w:noProof/>
          <w:spacing w:val="-2"/>
        </w:rPr>
        <w:t>will</w:t>
      </w:r>
      <w:r>
        <w:rPr>
          <w:noProof/>
          <w:spacing w:val="-4"/>
        </w:rPr>
        <w:t xml:space="preserve"> </w:t>
      </w:r>
      <w:r>
        <w:rPr>
          <w:noProof/>
          <w:spacing w:val="-2"/>
        </w:rPr>
        <w:t>allow</w:t>
      </w:r>
      <w:r>
        <w:rPr>
          <w:noProof/>
          <w:spacing w:val="-5"/>
        </w:rPr>
        <w:t xml:space="preserve"> </w:t>
      </w:r>
      <w:r>
        <w:rPr>
          <w:noProof/>
          <w:spacing w:val="-2"/>
        </w:rPr>
        <w:t>European</w:t>
      </w:r>
      <w:r>
        <w:rPr>
          <w:noProof/>
          <w:spacing w:val="-4"/>
        </w:rPr>
        <w:t xml:space="preserve"> </w:t>
      </w:r>
      <w:r>
        <w:rPr>
          <w:noProof/>
          <w:spacing w:val="-2"/>
        </w:rPr>
        <w:t>patients</w:t>
      </w:r>
      <w:r w:rsidR="00342365" w:rsidRPr="001706DF">
        <w:rPr>
          <w:noProof/>
          <w:spacing w:val="-2"/>
        </w:rPr>
        <w:t>,</w:t>
      </w:r>
      <w:r w:rsidRPr="001706DF">
        <w:rPr>
          <w:noProof/>
          <w:spacing w:val="-4"/>
        </w:rPr>
        <w:t xml:space="preserve"> </w:t>
      </w:r>
      <w:r w:rsidR="00342365" w:rsidRPr="001706DF">
        <w:rPr>
          <w:noProof/>
          <w:spacing w:val="-2"/>
        </w:rPr>
        <w:t>in particular those living in smaller countries,</w:t>
      </w:r>
      <w:r w:rsidR="00342365">
        <w:rPr>
          <w:noProof/>
          <w:spacing w:val="-2"/>
        </w:rPr>
        <w:t xml:space="preserve"> </w:t>
      </w:r>
      <w:r>
        <w:rPr>
          <w:noProof/>
          <w:spacing w:val="-2"/>
        </w:rPr>
        <w:t>to</w:t>
      </w:r>
      <w:r>
        <w:rPr>
          <w:noProof/>
          <w:spacing w:val="-4"/>
        </w:rPr>
        <w:t xml:space="preserve"> </w:t>
      </w:r>
      <w:r>
        <w:rPr>
          <w:noProof/>
          <w:spacing w:val="-2"/>
        </w:rPr>
        <w:t>receive</w:t>
      </w:r>
      <w:r>
        <w:rPr>
          <w:noProof/>
          <w:spacing w:val="-3"/>
        </w:rPr>
        <w:t xml:space="preserve"> </w:t>
      </w:r>
      <w:r>
        <w:rPr>
          <w:noProof/>
          <w:spacing w:val="-2"/>
        </w:rPr>
        <w:t>medicines more quickly.</w:t>
      </w:r>
      <w:r>
        <w:rPr>
          <w:noProof/>
          <w:spacing w:val="-3"/>
        </w:rPr>
        <w:t xml:space="preserve"> </w:t>
      </w:r>
      <w:r>
        <w:rPr>
          <w:noProof/>
          <w:spacing w:val="-2"/>
        </w:rPr>
        <w:t>Medicine developers</w:t>
      </w:r>
      <w:r>
        <w:rPr>
          <w:noProof/>
          <w:spacing w:val="-3"/>
        </w:rPr>
        <w:t xml:space="preserve"> </w:t>
      </w:r>
      <w:r>
        <w:rPr>
          <w:noProof/>
          <w:spacing w:val="-2"/>
        </w:rPr>
        <w:t>will</w:t>
      </w:r>
      <w:r>
        <w:rPr>
          <w:noProof/>
          <w:spacing w:val="-3"/>
        </w:rPr>
        <w:t xml:space="preserve"> </w:t>
      </w:r>
      <w:r>
        <w:rPr>
          <w:noProof/>
          <w:spacing w:val="-2"/>
        </w:rPr>
        <w:t>receive greater</w:t>
      </w:r>
      <w:r>
        <w:rPr>
          <w:noProof/>
          <w:spacing w:val="-3"/>
        </w:rPr>
        <w:t xml:space="preserve"> </w:t>
      </w:r>
      <w:r>
        <w:rPr>
          <w:noProof/>
          <w:spacing w:val="-2"/>
        </w:rPr>
        <w:t>scientific and</w:t>
      </w:r>
      <w:r>
        <w:rPr>
          <w:noProof/>
          <w:spacing w:val="-3"/>
        </w:rPr>
        <w:t xml:space="preserve"> </w:t>
      </w:r>
      <w:r>
        <w:rPr>
          <w:noProof/>
          <w:spacing w:val="-2"/>
        </w:rPr>
        <w:t>regulatory support from</w:t>
      </w:r>
      <w:r>
        <w:rPr>
          <w:noProof/>
          <w:spacing w:val="-3"/>
        </w:rPr>
        <w:t xml:space="preserve"> </w:t>
      </w:r>
      <w:r>
        <w:rPr>
          <w:noProof/>
          <w:spacing w:val="-2"/>
        </w:rPr>
        <w:t xml:space="preserve">the EMA, </w:t>
      </w:r>
      <w:r>
        <w:rPr>
          <w:noProof/>
        </w:rPr>
        <w:t>while SMEs and not-for-profit developers will receive additional facilitation. Companies will benefit from accelerated and simplified procedures for the</w:t>
      </w:r>
      <w:r>
        <w:rPr>
          <w:noProof/>
          <w:spacing w:val="-1"/>
        </w:rPr>
        <w:t xml:space="preserve"> </w:t>
      </w:r>
      <w:r>
        <w:rPr>
          <w:noProof/>
        </w:rPr>
        <w:t>evaluation and authorisation of medicines, while digitalisation will reduce their administrative burden. The use of regulatory sandboxes, will support innovation</w:t>
      </w:r>
      <w:r>
        <w:rPr>
          <w:noProof/>
          <w:spacing w:val="-13"/>
        </w:rPr>
        <w:t xml:space="preserve"> </w:t>
      </w:r>
      <w:r>
        <w:rPr>
          <w:noProof/>
        </w:rPr>
        <w:t>in</w:t>
      </w:r>
      <w:r>
        <w:rPr>
          <w:noProof/>
          <w:spacing w:val="-12"/>
        </w:rPr>
        <w:t xml:space="preserve"> </w:t>
      </w:r>
      <w:r>
        <w:rPr>
          <w:noProof/>
        </w:rPr>
        <w:t>forefront</w:t>
      </w:r>
      <w:r>
        <w:rPr>
          <w:noProof/>
          <w:spacing w:val="-13"/>
        </w:rPr>
        <w:t xml:space="preserve"> </w:t>
      </w:r>
      <w:r>
        <w:rPr>
          <w:noProof/>
        </w:rPr>
        <w:t>technologies,</w:t>
      </w:r>
      <w:r>
        <w:rPr>
          <w:noProof/>
          <w:spacing w:val="-12"/>
        </w:rPr>
        <w:t xml:space="preserve"> </w:t>
      </w:r>
      <w:r>
        <w:rPr>
          <w:noProof/>
        </w:rPr>
        <w:t>including</w:t>
      </w:r>
      <w:r>
        <w:rPr>
          <w:noProof/>
          <w:spacing w:val="-13"/>
        </w:rPr>
        <w:t xml:space="preserve"> </w:t>
      </w:r>
      <w:r>
        <w:rPr>
          <w:noProof/>
        </w:rPr>
        <w:t>health</w:t>
      </w:r>
      <w:r>
        <w:rPr>
          <w:noProof/>
          <w:spacing w:val="-12"/>
        </w:rPr>
        <w:t xml:space="preserve"> </w:t>
      </w:r>
      <w:r>
        <w:rPr>
          <w:noProof/>
        </w:rPr>
        <w:t>biotechnology,</w:t>
      </w:r>
      <w:r>
        <w:rPr>
          <w:noProof/>
          <w:spacing w:val="-13"/>
        </w:rPr>
        <w:t xml:space="preserve"> </w:t>
      </w:r>
      <w:r>
        <w:rPr>
          <w:noProof/>
        </w:rPr>
        <w:t>and</w:t>
      </w:r>
      <w:r>
        <w:rPr>
          <w:noProof/>
          <w:spacing w:val="-12"/>
        </w:rPr>
        <w:t xml:space="preserve"> </w:t>
      </w:r>
      <w:r>
        <w:rPr>
          <w:noProof/>
        </w:rPr>
        <w:t>ensure</w:t>
      </w:r>
      <w:r>
        <w:rPr>
          <w:noProof/>
          <w:spacing w:val="-12"/>
        </w:rPr>
        <w:t xml:space="preserve"> </w:t>
      </w:r>
      <w:r>
        <w:rPr>
          <w:noProof/>
        </w:rPr>
        <w:t>the</w:t>
      </w:r>
      <w:r>
        <w:rPr>
          <w:noProof/>
          <w:spacing w:val="-13"/>
        </w:rPr>
        <w:t xml:space="preserve"> </w:t>
      </w:r>
      <w:r>
        <w:rPr>
          <w:noProof/>
        </w:rPr>
        <w:t>legislative</w:t>
      </w:r>
      <w:r>
        <w:rPr>
          <w:noProof/>
          <w:spacing w:val="-12"/>
        </w:rPr>
        <w:t xml:space="preserve"> </w:t>
      </w:r>
      <w:r>
        <w:rPr>
          <w:noProof/>
        </w:rPr>
        <w:t>system is</w:t>
      </w:r>
      <w:r>
        <w:rPr>
          <w:noProof/>
          <w:spacing w:val="-8"/>
        </w:rPr>
        <w:t xml:space="preserve"> </w:t>
      </w:r>
      <w:r>
        <w:rPr>
          <w:noProof/>
        </w:rPr>
        <w:t>future-proof,</w:t>
      </w:r>
      <w:r>
        <w:rPr>
          <w:noProof/>
          <w:spacing w:val="-7"/>
        </w:rPr>
        <w:t xml:space="preserve"> </w:t>
      </w:r>
      <w:r>
        <w:rPr>
          <w:noProof/>
        </w:rPr>
        <w:t>while</w:t>
      </w:r>
      <w:r>
        <w:rPr>
          <w:noProof/>
          <w:spacing w:val="-7"/>
        </w:rPr>
        <w:t xml:space="preserve"> </w:t>
      </w:r>
      <w:r>
        <w:rPr>
          <w:noProof/>
        </w:rPr>
        <w:t>maintaining</w:t>
      </w:r>
      <w:r>
        <w:rPr>
          <w:noProof/>
          <w:spacing w:val="-7"/>
        </w:rPr>
        <w:t xml:space="preserve"> </w:t>
      </w:r>
      <w:r>
        <w:rPr>
          <w:noProof/>
        </w:rPr>
        <w:t>the</w:t>
      </w:r>
      <w:r>
        <w:rPr>
          <w:noProof/>
          <w:spacing w:val="-7"/>
        </w:rPr>
        <w:t xml:space="preserve"> </w:t>
      </w:r>
      <w:r>
        <w:rPr>
          <w:noProof/>
        </w:rPr>
        <w:t>highest</w:t>
      </w:r>
      <w:r>
        <w:rPr>
          <w:noProof/>
          <w:spacing w:val="-6"/>
        </w:rPr>
        <w:t xml:space="preserve"> </w:t>
      </w:r>
      <w:r>
        <w:rPr>
          <w:noProof/>
        </w:rPr>
        <w:t>standards</w:t>
      </w:r>
      <w:r>
        <w:rPr>
          <w:noProof/>
          <w:spacing w:val="-8"/>
        </w:rPr>
        <w:t xml:space="preserve"> </w:t>
      </w:r>
      <w:r>
        <w:rPr>
          <w:noProof/>
        </w:rPr>
        <w:t>of</w:t>
      </w:r>
      <w:r>
        <w:rPr>
          <w:noProof/>
          <w:spacing w:val="-9"/>
        </w:rPr>
        <w:t xml:space="preserve"> </w:t>
      </w:r>
      <w:r>
        <w:rPr>
          <w:noProof/>
        </w:rPr>
        <w:t>quality</w:t>
      </w:r>
      <w:r>
        <w:rPr>
          <w:noProof/>
          <w:spacing w:val="-7"/>
        </w:rPr>
        <w:t xml:space="preserve"> </w:t>
      </w:r>
      <w:r>
        <w:rPr>
          <w:noProof/>
        </w:rPr>
        <w:t>and</w:t>
      </w:r>
      <w:r>
        <w:rPr>
          <w:noProof/>
          <w:spacing w:val="-7"/>
        </w:rPr>
        <w:t xml:space="preserve"> </w:t>
      </w:r>
      <w:r>
        <w:rPr>
          <w:noProof/>
        </w:rPr>
        <w:t>safety.</w:t>
      </w:r>
      <w:r>
        <w:rPr>
          <w:noProof/>
          <w:spacing w:val="-5"/>
        </w:rPr>
        <w:t xml:space="preserve"> </w:t>
      </w:r>
      <w:r>
        <w:rPr>
          <w:noProof/>
        </w:rPr>
        <w:t>By</w:t>
      </w:r>
      <w:r>
        <w:rPr>
          <w:noProof/>
          <w:spacing w:val="-7"/>
        </w:rPr>
        <w:t xml:space="preserve"> </w:t>
      </w:r>
      <w:r>
        <w:rPr>
          <w:noProof/>
        </w:rPr>
        <w:t>enabling</w:t>
      </w:r>
      <w:r>
        <w:rPr>
          <w:noProof/>
          <w:spacing w:val="-7"/>
        </w:rPr>
        <w:t xml:space="preserve"> </w:t>
      </w:r>
      <w:r>
        <w:rPr>
          <w:noProof/>
        </w:rPr>
        <w:t>generic</w:t>
      </w:r>
      <w:r>
        <w:rPr>
          <w:noProof/>
          <w:spacing w:val="-6"/>
        </w:rPr>
        <w:t xml:space="preserve"> </w:t>
      </w:r>
      <w:r>
        <w:rPr>
          <w:noProof/>
        </w:rPr>
        <w:t>and biosimilar medicines to reach the market more quickly and simplifying market authorisation procedures, the reform is designed to also give patients quicker access to products</w:t>
      </w:r>
      <w:r w:rsidR="00A82C80">
        <w:rPr>
          <w:noProof/>
        </w:rPr>
        <w:t xml:space="preserve"> that are cheaper, yet of high quality</w:t>
      </w:r>
      <w:r>
        <w:rPr>
          <w:noProof/>
        </w:rPr>
        <w:t>.</w:t>
      </w:r>
    </w:p>
    <w:p w14:paraId="2B2BF4A8" w14:textId="213D7BAA" w:rsidR="00C8464D" w:rsidRDefault="00C8464D" w:rsidP="00597730">
      <w:pPr>
        <w:pStyle w:val="BodyText"/>
        <w:kinsoku w:val="0"/>
        <w:overflowPunct w:val="0"/>
        <w:spacing w:before="240" w:line="276" w:lineRule="auto"/>
        <w:jc w:val="both"/>
        <w:rPr>
          <w:noProof/>
          <w:sz w:val="20"/>
          <w:szCs w:val="20"/>
        </w:rPr>
      </w:pPr>
      <w:r>
        <w:rPr>
          <w:noProof/>
          <w:spacing w:val="-2"/>
        </w:rPr>
        <w:t>Complementing these legislative measures,</w:t>
      </w:r>
      <w:r>
        <w:rPr>
          <w:noProof/>
          <w:spacing w:val="-6"/>
        </w:rPr>
        <w:t xml:space="preserve"> </w:t>
      </w:r>
      <w:r>
        <w:rPr>
          <w:noProof/>
          <w:spacing w:val="-2"/>
        </w:rPr>
        <w:t>the European</w:t>
      </w:r>
      <w:r>
        <w:rPr>
          <w:noProof/>
          <w:spacing w:val="-6"/>
        </w:rPr>
        <w:t xml:space="preserve"> </w:t>
      </w:r>
      <w:r>
        <w:rPr>
          <w:noProof/>
          <w:spacing w:val="-2"/>
        </w:rPr>
        <w:t>Commission supports cooperation projects</w:t>
      </w:r>
      <w:r w:rsidR="00844985">
        <w:rPr>
          <w:rStyle w:val="FootnoteReference"/>
          <w:noProof/>
          <w:spacing w:val="-2"/>
        </w:rPr>
        <w:footnoteReference w:id="14"/>
      </w:r>
      <w:r>
        <w:rPr>
          <w:noProof/>
          <w:spacing w:val="-2"/>
        </w:rPr>
        <w:t xml:space="preserve"> </w:t>
      </w:r>
      <w:r>
        <w:rPr>
          <w:noProof/>
        </w:rPr>
        <w:t>to</w:t>
      </w:r>
      <w:r>
        <w:rPr>
          <w:noProof/>
          <w:spacing w:val="-1"/>
        </w:rPr>
        <w:t xml:space="preserve"> </w:t>
      </w:r>
      <w:r>
        <w:rPr>
          <w:noProof/>
        </w:rPr>
        <w:t>exchange on</w:t>
      </w:r>
      <w:r>
        <w:rPr>
          <w:noProof/>
          <w:spacing w:val="-1"/>
        </w:rPr>
        <w:t xml:space="preserve"> </w:t>
      </w:r>
      <w:r>
        <w:rPr>
          <w:noProof/>
        </w:rPr>
        <w:t>pricing, payment and procurement policies, in</w:t>
      </w:r>
      <w:r>
        <w:rPr>
          <w:noProof/>
          <w:spacing w:val="-2"/>
        </w:rPr>
        <w:t xml:space="preserve"> </w:t>
      </w:r>
      <w:r>
        <w:rPr>
          <w:noProof/>
        </w:rPr>
        <w:t>order to</w:t>
      </w:r>
      <w:r>
        <w:rPr>
          <w:noProof/>
          <w:spacing w:val="-1"/>
        </w:rPr>
        <w:t xml:space="preserve"> </w:t>
      </w:r>
      <w:r>
        <w:rPr>
          <w:noProof/>
        </w:rPr>
        <w:t>improve the affordability and cost-effectiveness of medicines and health system sustainability. The Commission is currently evaluating proposals to enable public financing by several Member States to support breakthrough innovation</w:t>
      </w:r>
      <w:r>
        <w:rPr>
          <w:noProof/>
          <w:spacing w:val="-8"/>
        </w:rPr>
        <w:t xml:space="preserve"> </w:t>
      </w:r>
      <w:r>
        <w:rPr>
          <w:noProof/>
        </w:rPr>
        <w:t>in</w:t>
      </w:r>
      <w:r>
        <w:rPr>
          <w:noProof/>
          <w:spacing w:val="-9"/>
        </w:rPr>
        <w:t xml:space="preserve"> </w:t>
      </w:r>
      <w:r>
        <w:rPr>
          <w:noProof/>
        </w:rPr>
        <w:t>pharmaceuticals,</w:t>
      </w:r>
      <w:r>
        <w:rPr>
          <w:noProof/>
          <w:spacing w:val="-8"/>
        </w:rPr>
        <w:t xml:space="preserve"> </w:t>
      </w:r>
      <w:r>
        <w:rPr>
          <w:noProof/>
        </w:rPr>
        <w:t>through</w:t>
      </w:r>
      <w:r>
        <w:rPr>
          <w:noProof/>
          <w:spacing w:val="-13"/>
        </w:rPr>
        <w:t xml:space="preserve"> </w:t>
      </w:r>
      <w:r>
        <w:rPr>
          <w:noProof/>
        </w:rPr>
        <w:t>a</w:t>
      </w:r>
      <w:r>
        <w:rPr>
          <w:noProof/>
          <w:spacing w:val="-8"/>
        </w:rPr>
        <w:t xml:space="preserve"> </w:t>
      </w:r>
      <w:r>
        <w:rPr>
          <w:noProof/>
        </w:rPr>
        <w:t>first</w:t>
      </w:r>
      <w:r>
        <w:rPr>
          <w:noProof/>
          <w:spacing w:val="-7"/>
        </w:rPr>
        <w:t xml:space="preserve"> </w:t>
      </w:r>
      <w:r>
        <w:rPr>
          <w:noProof/>
        </w:rPr>
        <w:t>health</w:t>
      </w:r>
      <w:r>
        <w:rPr>
          <w:noProof/>
          <w:spacing w:val="-13"/>
        </w:rPr>
        <w:t xml:space="preserve"> </w:t>
      </w:r>
      <w:r>
        <w:rPr>
          <w:noProof/>
        </w:rPr>
        <w:t>Important</w:t>
      </w:r>
      <w:r>
        <w:rPr>
          <w:noProof/>
          <w:spacing w:val="-6"/>
        </w:rPr>
        <w:t xml:space="preserve"> </w:t>
      </w:r>
      <w:r>
        <w:rPr>
          <w:noProof/>
        </w:rPr>
        <w:t>Project</w:t>
      </w:r>
      <w:r>
        <w:rPr>
          <w:noProof/>
          <w:spacing w:val="-7"/>
        </w:rPr>
        <w:t xml:space="preserve"> </w:t>
      </w:r>
      <w:r>
        <w:rPr>
          <w:noProof/>
        </w:rPr>
        <w:t>of</w:t>
      </w:r>
      <w:r>
        <w:rPr>
          <w:noProof/>
          <w:spacing w:val="-9"/>
        </w:rPr>
        <w:t xml:space="preserve"> </w:t>
      </w:r>
      <w:r>
        <w:rPr>
          <w:noProof/>
        </w:rPr>
        <w:t>Common</w:t>
      </w:r>
      <w:r>
        <w:rPr>
          <w:noProof/>
          <w:spacing w:val="-8"/>
        </w:rPr>
        <w:t xml:space="preserve"> </w:t>
      </w:r>
      <w:r>
        <w:rPr>
          <w:noProof/>
        </w:rPr>
        <w:t>European</w:t>
      </w:r>
      <w:r>
        <w:rPr>
          <w:noProof/>
          <w:spacing w:val="-9"/>
        </w:rPr>
        <w:t xml:space="preserve"> </w:t>
      </w:r>
      <w:r>
        <w:rPr>
          <w:noProof/>
        </w:rPr>
        <w:t>Interest (Med4Cure). This project aims to support the development, and first industrial deployment of innovative treatments and new technologies such as mRNA platforms to tackle antimicrobial resistance, rare diseases, and cancer.</w:t>
      </w:r>
    </w:p>
    <w:p w14:paraId="77AEA2D5" w14:textId="77777777" w:rsidR="00C8464D" w:rsidRDefault="00C8464D" w:rsidP="00597730">
      <w:pPr>
        <w:pStyle w:val="Heading2"/>
        <w:numPr>
          <w:ilvl w:val="1"/>
          <w:numId w:val="2"/>
        </w:numPr>
        <w:tabs>
          <w:tab w:val="left" w:pos="1428"/>
        </w:tabs>
        <w:kinsoku w:val="0"/>
        <w:overflowPunct w:val="0"/>
        <w:spacing w:before="240" w:line="276" w:lineRule="auto"/>
        <w:ind w:left="0" w:firstLine="0"/>
        <w:rPr>
          <w:noProof/>
          <w:color w:val="2E5395"/>
          <w:spacing w:val="-2"/>
        </w:rPr>
      </w:pPr>
      <w:bookmarkStart w:id="9" w:name="3.2._Ensuring_the_availability_of_critic"/>
      <w:bookmarkEnd w:id="9"/>
      <w:r>
        <w:rPr>
          <w:noProof/>
          <w:color w:val="2E5395"/>
        </w:rPr>
        <w:t>Ensuring</w:t>
      </w:r>
      <w:r>
        <w:rPr>
          <w:noProof/>
          <w:color w:val="2E5395"/>
          <w:spacing w:val="-8"/>
        </w:rPr>
        <w:t xml:space="preserve"> </w:t>
      </w:r>
      <w:r>
        <w:rPr>
          <w:noProof/>
          <w:color w:val="2E5395"/>
        </w:rPr>
        <w:t>the</w:t>
      </w:r>
      <w:r>
        <w:rPr>
          <w:noProof/>
          <w:color w:val="2E5395"/>
          <w:spacing w:val="-2"/>
        </w:rPr>
        <w:t xml:space="preserve"> </w:t>
      </w:r>
      <w:r>
        <w:rPr>
          <w:noProof/>
          <w:color w:val="2E5395"/>
        </w:rPr>
        <w:t>availability</w:t>
      </w:r>
      <w:r>
        <w:rPr>
          <w:noProof/>
          <w:color w:val="2E5395"/>
          <w:spacing w:val="-3"/>
        </w:rPr>
        <w:t xml:space="preserve"> </w:t>
      </w:r>
      <w:r>
        <w:rPr>
          <w:noProof/>
          <w:color w:val="2E5395"/>
        </w:rPr>
        <w:t>of</w:t>
      </w:r>
      <w:r>
        <w:rPr>
          <w:noProof/>
          <w:color w:val="2E5395"/>
          <w:spacing w:val="-3"/>
        </w:rPr>
        <w:t xml:space="preserve"> </w:t>
      </w:r>
      <w:r>
        <w:rPr>
          <w:noProof/>
          <w:color w:val="2E5395"/>
        </w:rPr>
        <w:t>critical</w:t>
      </w:r>
      <w:r>
        <w:rPr>
          <w:noProof/>
          <w:color w:val="2E5395"/>
          <w:spacing w:val="-4"/>
        </w:rPr>
        <w:t xml:space="preserve"> </w:t>
      </w:r>
      <w:r>
        <w:rPr>
          <w:noProof/>
          <w:color w:val="2E5395"/>
        </w:rPr>
        <w:t>medicines</w:t>
      </w:r>
      <w:r>
        <w:rPr>
          <w:noProof/>
          <w:color w:val="2E5395"/>
          <w:spacing w:val="-7"/>
        </w:rPr>
        <w:t xml:space="preserve"> </w:t>
      </w:r>
      <w:r>
        <w:rPr>
          <w:noProof/>
          <w:color w:val="2E5395"/>
        </w:rPr>
        <w:t>and</w:t>
      </w:r>
      <w:r>
        <w:rPr>
          <w:noProof/>
          <w:color w:val="2E5395"/>
          <w:spacing w:val="-6"/>
        </w:rPr>
        <w:t xml:space="preserve"> </w:t>
      </w:r>
      <w:r>
        <w:rPr>
          <w:noProof/>
          <w:color w:val="2E5395"/>
        </w:rPr>
        <w:t>medical</w:t>
      </w:r>
      <w:r>
        <w:rPr>
          <w:noProof/>
          <w:color w:val="2E5395"/>
          <w:spacing w:val="-5"/>
        </w:rPr>
        <w:t xml:space="preserve"> </w:t>
      </w:r>
      <w:r>
        <w:rPr>
          <w:noProof/>
          <w:color w:val="2E5395"/>
          <w:spacing w:val="-2"/>
        </w:rPr>
        <w:t>devices</w:t>
      </w:r>
    </w:p>
    <w:p w14:paraId="01A9ABF6" w14:textId="77777777" w:rsidR="00C8464D" w:rsidRDefault="00C8464D" w:rsidP="00597730">
      <w:pPr>
        <w:pStyle w:val="BodyText"/>
        <w:kinsoku w:val="0"/>
        <w:overflowPunct w:val="0"/>
        <w:spacing w:before="240" w:line="276" w:lineRule="auto"/>
        <w:jc w:val="both"/>
        <w:rPr>
          <w:noProof/>
        </w:rPr>
      </w:pPr>
      <w:r>
        <w:rPr>
          <w:noProof/>
        </w:rPr>
        <w:t>The</w:t>
      </w:r>
      <w:r>
        <w:rPr>
          <w:noProof/>
          <w:spacing w:val="-13"/>
        </w:rPr>
        <w:t xml:space="preserve"> </w:t>
      </w:r>
      <w:r>
        <w:rPr>
          <w:noProof/>
        </w:rPr>
        <w:t>risk</w:t>
      </w:r>
      <w:r>
        <w:rPr>
          <w:noProof/>
          <w:spacing w:val="-12"/>
        </w:rPr>
        <w:t xml:space="preserve"> </w:t>
      </w:r>
      <w:r>
        <w:rPr>
          <w:noProof/>
        </w:rPr>
        <w:t>of</w:t>
      </w:r>
      <w:r>
        <w:rPr>
          <w:noProof/>
          <w:spacing w:val="-13"/>
        </w:rPr>
        <w:t xml:space="preserve"> </w:t>
      </w:r>
      <w:r>
        <w:rPr>
          <w:noProof/>
        </w:rPr>
        <w:t>medicine</w:t>
      </w:r>
      <w:r>
        <w:rPr>
          <w:noProof/>
          <w:spacing w:val="-12"/>
        </w:rPr>
        <w:t xml:space="preserve"> </w:t>
      </w:r>
      <w:r>
        <w:rPr>
          <w:noProof/>
        </w:rPr>
        <w:t>shortages</w:t>
      </w:r>
      <w:r>
        <w:rPr>
          <w:noProof/>
          <w:spacing w:val="-13"/>
        </w:rPr>
        <w:t xml:space="preserve"> </w:t>
      </w:r>
      <w:r>
        <w:rPr>
          <w:noProof/>
        </w:rPr>
        <w:t>is</w:t>
      </w:r>
      <w:r>
        <w:rPr>
          <w:noProof/>
          <w:spacing w:val="-12"/>
        </w:rPr>
        <w:t xml:space="preserve"> </w:t>
      </w:r>
      <w:r>
        <w:rPr>
          <w:noProof/>
        </w:rPr>
        <w:t>a</w:t>
      </w:r>
      <w:r>
        <w:rPr>
          <w:noProof/>
          <w:spacing w:val="-13"/>
        </w:rPr>
        <w:t xml:space="preserve"> </w:t>
      </w:r>
      <w:r>
        <w:rPr>
          <w:noProof/>
        </w:rPr>
        <w:t>major</w:t>
      </w:r>
      <w:r>
        <w:rPr>
          <w:noProof/>
          <w:spacing w:val="-12"/>
        </w:rPr>
        <w:t xml:space="preserve"> </w:t>
      </w:r>
      <w:r>
        <w:rPr>
          <w:noProof/>
        </w:rPr>
        <w:t>healthcare</w:t>
      </w:r>
      <w:r>
        <w:rPr>
          <w:noProof/>
          <w:spacing w:val="-12"/>
        </w:rPr>
        <w:t xml:space="preserve"> </w:t>
      </w:r>
      <w:r>
        <w:rPr>
          <w:noProof/>
        </w:rPr>
        <w:t>concern</w:t>
      </w:r>
      <w:r>
        <w:rPr>
          <w:noProof/>
          <w:spacing w:val="-13"/>
        </w:rPr>
        <w:t xml:space="preserve"> </w:t>
      </w:r>
      <w:r>
        <w:rPr>
          <w:noProof/>
        </w:rPr>
        <w:t>in</w:t>
      </w:r>
      <w:r>
        <w:rPr>
          <w:noProof/>
          <w:spacing w:val="-12"/>
        </w:rPr>
        <w:t xml:space="preserve"> </w:t>
      </w:r>
      <w:r>
        <w:rPr>
          <w:noProof/>
        </w:rPr>
        <w:t>both</w:t>
      </w:r>
      <w:r>
        <w:rPr>
          <w:noProof/>
          <w:spacing w:val="-13"/>
        </w:rPr>
        <w:t xml:space="preserve"> </w:t>
      </w:r>
      <w:r>
        <w:rPr>
          <w:noProof/>
        </w:rPr>
        <w:t>the</w:t>
      </w:r>
      <w:r>
        <w:rPr>
          <w:noProof/>
          <w:spacing w:val="-12"/>
        </w:rPr>
        <w:t xml:space="preserve"> </w:t>
      </w:r>
      <w:r>
        <w:rPr>
          <w:noProof/>
        </w:rPr>
        <w:t>EU</w:t>
      </w:r>
      <w:r>
        <w:rPr>
          <w:noProof/>
          <w:spacing w:val="-13"/>
        </w:rPr>
        <w:t xml:space="preserve"> </w:t>
      </w:r>
      <w:r>
        <w:rPr>
          <w:noProof/>
        </w:rPr>
        <w:t>and</w:t>
      </w:r>
      <w:r>
        <w:rPr>
          <w:noProof/>
          <w:spacing w:val="-12"/>
        </w:rPr>
        <w:t xml:space="preserve"> </w:t>
      </w:r>
      <w:r>
        <w:rPr>
          <w:noProof/>
        </w:rPr>
        <w:t>globally.</w:t>
      </w:r>
      <w:r>
        <w:rPr>
          <w:noProof/>
          <w:spacing w:val="-12"/>
        </w:rPr>
        <w:t xml:space="preserve"> </w:t>
      </w:r>
      <w:r>
        <w:rPr>
          <w:noProof/>
        </w:rPr>
        <w:t>The</w:t>
      </w:r>
      <w:r>
        <w:rPr>
          <w:noProof/>
          <w:spacing w:val="-13"/>
        </w:rPr>
        <w:t xml:space="preserve"> </w:t>
      </w:r>
      <w:r>
        <w:rPr>
          <w:noProof/>
        </w:rPr>
        <w:t>European Health Union is addressing this challenge with both regulatory and industrial measures.</w:t>
      </w:r>
    </w:p>
    <w:p w14:paraId="6536A31A" w14:textId="71AADDB0" w:rsidR="00C8464D" w:rsidRDefault="00C8464D" w:rsidP="00597730">
      <w:pPr>
        <w:pStyle w:val="BodyText"/>
        <w:kinsoku w:val="0"/>
        <w:overflowPunct w:val="0"/>
        <w:spacing w:before="240" w:line="276" w:lineRule="auto"/>
        <w:jc w:val="both"/>
        <w:rPr>
          <w:noProof/>
        </w:rPr>
      </w:pPr>
      <w:r>
        <w:rPr>
          <w:noProof/>
        </w:rPr>
        <w:t>The pharmaceutical reform proposes measures to strengthen the security of supply of the most critical medicinal products and gives the EMA a stronger role in coordinating measures to mitigate shortages. In October 2023</w:t>
      </w:r>
      <w:r w:rsidR="008821EA">
        <w:rPr>
          <w:rStyle w:val="FootnoteReference"/>
          <w:noProof/>
        </w:rPr>
        <w:footnoteReference w:id="15"/>
      </w:r>
      <w:r>
        <w:rPr>
          <w:noProof/>
        </w:rPr>
        <w:t xml:space="preserve"> the Commission </w:t>
      </w:r>
      <w:r w:rsidR="002F33D2">
        <w:rPr>
          <w:noProof/>
        </w:rPr>
        <w:t xml:space="preserve">put forward </w:t>
      </w:r>
      <w:r>
        <w:rPr>
          <w:noProof/>
        </w:rPr>
        <w:t>additional short and mid-term measures to ensure more systemic and coordinated action on medicine shortages. This included the publication of</w:t>
      </w:r>
      <w:r>
        <w:rPr>
          <w:noProof/>
          <w:spacing w:val="-1"/>
        </w:rPr>
        <w:t xml:space="preserve"> </w:t>
      </w:r>
      <w:r>
        <w:rPr>
          <w:noProof/>
        </w:rPr>
        <w:t>a first version of</w:t>
      </w:r>
      <w:r>
        <w:rPr>
          <w:noProof/>
          <w:spacing w:val="-1"/>
        </w:rPr>
        <w:t xml:space="preserve"> </w:t>
      </w:r>
      <w:r>
        <w:rPr>
          <w:noProof/>
        </w:rPr>
        <w:t>the Union list of</w:t>
      </w:r>
      <w:r>
        <w:rPr>
          <w:noProof/>
          <w:spacing w:val="-1"/>
        </w:rPr>
        <w:t xml:space="preserve"> </w:t>
      </w:r>
      <w:r>
        <w:rPr>
          <w:noProof/>
        </w:rPr>
        <w:t>critical medicines</w:t>
      </w:r>
      <w:r w:rsidR="008821EA">
        <w:rPr>
          <w:rStyle w:val="FootnoteReference"/>
          <w:noProof/>
        </w:rPr>
        <w:footnoteReference w:id="16"/>
      </w:r>
      <w:r>
        <w:rPr>
          <w:noProof/>
        </w:rPr>
        <w:t xml:space="preserve"> in December 2023, with over 200 active substances for which continuity of supply is a priority.</w:t>
      </w:r>
      <w:r w:rsidR="00A82C80" w:rsidRPr="00A82C80">
        <w:rPr>
          <w:noProof/>
        </w:rPr>
        <w:t xml:space="preserve"> </w:t>
      </w:r>
      <w:r w:rsidR="00A82C80">
        <w:rPr>
          <w:noProof/>
        </w:rPr>
        <w:t>Moreover, the Strategic Technologies for Europe Platform (STEP) will aim to leverage EU funds to further support the development and manufacturing of biotechnologies and critical medicines.</w:t>
      </w:r>
    </w:p>
    <w:p w14:paraId="7C1C1920" w14:textId="1704E66F" w:rsidR="00C8464D" w:rsidRDefault="00C8464D" w:rsidP="00597730">
      <w:pPr>
        <w:pStyle w:val="BodyText"/>
        <w:kinsoku w:val="0"/>
        <w:overflowPunct w:val="0"/>
        <w:spacing w:before="240" w:line="276" w:lineRule="auto"/>
        <w:jc w:val="both"/>
        <w:rPr>
          <w:noProof/>
        </w:rPr>
      </w:pPr>
      <w:r>
        <w:rPr>
          <w:noProof/>
          <w:spacing w:val="-4"/>
        </w:rPr>
        <w:t>The</w:t>
      </w:r>
      <w:r>
        <w:rPr>
          <w:noProof/>
          <w:spacing w:val="-9"/>
        </w:rPr>
        <w:t xml:space="preserve"> </w:t>
      </w:r>
      <w:r>
        <w:rPr>
          <w:noProof/>
          <w:spacing w:val="-4"/>
        </w:rPr>
        <w:t>Commission</w:t>
      </w:r>
      <w:r>
        <w:rPr>
          <w:noProof/>
          <w:spacing w:val="-8"/>
        </w:rPr>
        <w:t xml:space="preserve"> </w:t>
      </w:r>
      <w:r w:rsidRPr="002A49D9">
        <w:rPr>
          <w:noProof/>
          <w:spacing w:val="-4"/>
        </w:rPr>
        <w:t>launched</w:t>
      </w:r>
      <w:r w:rsidRPr="002A49D9">
        <w:rPr>
          <w:noProof/>
          <w:spacing w:val="-9"/>
        </w:rPr>
        <w:t xml:space="preserve"> </w:t>
      </w:r>
      <w:r w:rsidRPr="002A49D9">
        <w:rPr>
          <w:noProof/>
          <w:spacing w:val="-4"/>
        </w:rPr>
        <w:t>the</w:t>
      </w:r>
      <w:r w:rsidRPr="002A49D9">
        <w:rPr>
          <w:noProof/>
          <w:spacing w:val="-8"/>
        </w:rPr>
        <w:t xml:space="preserve"> </w:t>
      </w:r>
      <w:r w:rsidRPr="002A49D9">
        <w:rPr>
          <w:b/>
          <w:bCs/>
          <w:noProof/>
          <w:spacing w:val="-4"/>
        </w:rPr>
        <w:t>Critical</w:t>
      </w:r>
      <w:r w:rsidRPr="002A49D9">
        <w:rPr>
          <w:b/>
          <w:bCs/>
          <w:noProof/>
          <w:spacing w:val="-12"/>
        </w:rPr>
        <w:t xml:space="preserve"> </w:t>
      </w:r>
      <w:r w:rsidRPr="002A49D9">
        <w:rPr>
          <w:b/>
          <w:bCs/>
          <w:noProof/>
          <w:spacing w:val="-4"/>
        </w:rPr>
        <w:t>Medicines</w:t>
      </w:r>
      <w:r w:rsidRPr="002A49D9">
        <w:rPr>
          <w:b/>
          <w:bCs/>
          <w:noProof/>
          <w:spacing w:val="-11"/>
        </w:rPr>
        <w:t xml:space="preserve"> </w:t>
      </w:r>
      <w:r w:rsidRPr="002A49D9">
        <w:rPr>
          <w:b/>
          <w:bCs/>
          <w:noProof/>
          <w:spacing w:val="-4"/>
        </w:rPr>
        <w:t>Alliance</w:t>
      </w:r>
      <w:r w:rsidR="008821EA">
        <w:rPr>
          <w:rStyle w:val="FootnoteReference"/>
          <w:b/>
          <w:bCs/>
          <w:noProof/>
          <w:spacing w:val="-4"/>
        </w:rPr>
        <w:footnoteReference w:id="17"/>
      </w:r>
      <w:r w:rsidRPr="002A49D9">
        <w:rPr>
          <w:noProof/>
          <w:spacing w:val="-8"/>
        </w:rPr>
        <w:t xml:space="preserve"> </w:t>
      </w:r>
      <w:r w:rsidRPr="002A49D9">
        <w:rPr>
          <w:noProof/>
          <w:spacing w:val="-4"/>
        </w:rPr>
        <w:t>in</w:t>
      </w:r>
      <w:r w:rsidRPr="002A49D9">
        <w:rPr>
          <w:noProof/>
          <w:spacing w:val="-9"/>
        </w:rPr>
        <w:t xml:space="preserve"> </w:t>
      </w:r>
      <w:r w:rsidRPr="002A49D9">
        <w:rPr>
          <w:noProof/>
          <w:spacing w:val="-4"/>
        </w:rPr>
        <w:t>April</w:t>
      </w:r>
      <w:r w:rsidRPr="002A49D9">
        <w:rPr>
          <w:noProof/>
          <w:spacing w:val="-8"/>
        </w:rPr>
        <w:t xml:space="preserve"> </w:t>
      </w:r>
      <w:r w:rsidRPr="002A49D9">
        <w:rPr>
          <w:noProof/>
          <w:spacing w:val="-4"/>
        </w:rPr>
        <w:t>2024,</w:t>
      </w:r>
      <w:r w:rsidRPr="002A49D9">
        <w:rPr>
          <w:noProof/>
          <w:spacing w:val="-9"/>
        </w:rPr>
        <w:t xml:space="preserve"> </w:t>
      </w:r>
      <w:r w:rsidRPr="002A49D9">
        <w:rPr>
          <w:noProof/>
          <w:spacing w:val="-4"/>
        </w:rPr>
        <w:t>as</w:t>
      </w:r>
      <w:r w:rsidRPr="002A49D9">
        <w:rPr>
          <w:noProof/>
          <w:spacing w:val="-8"/>
        </w:rPr>
        <w:t xml:space="preserve"> </w:t>
      </w:r>
      <w:r w:rsidRPr="002A49D9">
        <w:rPr>
          <w:noProof/>
          <w:spacing w:val="-4"/>
        </w:rPr>
        <w:t>a</w:t>
      </w:r>
      <w:r w:rsidRPr="002A49D9">
        <w:rPr>
          <w:noProof/>
          <w:spacing w:val="-8"/>
        </w:rPr>
        <w:t xml:space="preserve"> </w:t>
      </w:r>
      <w:r w:rsidRPr="002A49D9">
        <w:rPr>
          <w:noProof/>
          <w:spacing w:val="-4"/>
        </w:rPr>
        <w:t>cooperation</w:t>
      </w:r>
      <w:r w:rsidRPr="002A49D9">
        <w:rPr>
          <w:noProof/>
          <w:spacing w:val="-9"/>
        </w:rPr>
        <w:t xml:space="preserve"> </w:t>
      </w:r>
      <w:r w:rsidRPr="002A49D9">
        <w:rPr>
          <w:noProof/>
          <w:spacing w:val="-4"/>
        </w:rPr>
        <w:t>platform</w:t>
      </w:r>
      <w:r w:rsidRPr="002A49D9">
        <w:rPr>
          <w:noProof/>
          <w:spacing w:val="-8"/>
        </w:rPr>
        <w:t xml:space="preserve"> </w:t>
      </w:r>
      <w:r w:rsidRPr="002A49D9">
        <w:rPr>
          <w:noProof/>
          <w:spacing w:val="-4"/>
        </w:rPr>
        <w:t xml:space="preserve">to </w:t>
      </w:r>
      <w:r w:rsidRPr="002A49D9">
        <w:rPr>
          <w:noProof/>
        </w:rPr>
        <w:t xml:space="preserve">address the industrial dimension of shortages. The Alliance brings together public and private actors </w:t>
      </w:r>
      <w:r w:rsidRPr="002A49D9">
        <w:rPr>
          <w:noProof/>
          <w:spacing w:val="-2"/>
        </w:rPr>
        <w:t>from</w:t>
      </w:r>
      <w:r w:rsidRPr="002A49D9">
        <w:rPr>
          <w:noProof/>
          <w:spacing w:val="-4"/>
        </w:rPr>
        <w:t xml:space="preserve"> </w:t>
      </w:r>
      <w:r w:rsidRPr="002A49D9">
        <w:rPr>
          <w:noProof/>
          <w:spacing w:val="-2"/>
        </w:rPr>
        <w:t>the</w:t>
      </w:r>
      <w:r w:rsidRPr="002A49D9">
        <w:rPr>
          <w:noProof/>
          <w:spacing w:val="-3"/>
        </w:rPr>
        <w:t xml:space="preserve"> </w:t>
      </w:r>
      <w:r w:rsidRPr="002A49D9">
        <w:rPr>
          <w:noProof/>
          <w:spacing w:val="-2"/>
        </w:rPr>
        <w:t>European</w:t>
      </w:r>
      <w:r w:rsidRPr="002A49D9">
        <w:rPr>
          <w:noProof/>
          <w:spacing w:val="-4"/>
        </w:rPr>
        <w:t xml:space="preserve"> </w:t>
      </w:r>
      <w:r w:rsidRPr="002A49D9">
        <w:rPr>
          <w:noProof/>
          <w:spacing w:val="-2"/>
        </w:rPr>
        <w:t>health</w:t>
      </w:r>
      <w:r w:rsidRPr="002A49D9">
        <w:rPr>
          <w:noProof/>
          <w:spacing w:val="-4"/>
        </w:rPr>
        <w:t xml:space="preserve"> </w:t>
      </w:r>
      <w:r w:rsidRPr="002A49D9">
        <w:rPr>
          <w:noProof/>
          <w:spacing w:val="-2"/>
        </w:rPr>
        <w:t>and</w:t>
      </w:r>
      <w:r w:rsidRPr="002A49D9">
        <w:rPr>
          <w:noProof/>
          <w:spacing w:val="-4"/>
        </w:rPr>
        <w:t xml:space="preserve"> </w:t>
      </w:r>
      <w:r w:rsidRPr="002A49D9">
        <w:rPr>
          <w:noProof/>
          <w:spacing w:val="-2"/>
        </w:rPr>
        <w:t>industrial</w:t>
      </w:r>
      <w:r w:rsidRPr="002A49D9">
        <w:rPr>
          <w:noProof/>
          <w:spacing w:val="-4"/>
        </w:rPr>
        <w:t xml:space="preserve"> </w:t>
      </w:r>
      <w:r w:rsidRPr="002A49D9">
        <w:rPr>
          <w:noProof/>
          <w:spacing w:val="-2"/>
        </w:rPr>
        <w:t>ecosystem,</w:t>
      </w:r>
      <w:r w:rsidRPr="002A49D9">
        <w:rPr>
          <w:noProof/>
          <w:spacing w:val="-3"/>
        </w:rPr>
        <w:t xml:space="preserve"> </w:t>
      </w:r>
      <w:r w:rsidRPr="002A49D9">
        <w:rPr>
          <w:noProof/>
          <w:spacing w:val="-2"/>
        </w:rPr>
        <w:t>to</w:t>
      </w:r>
      <w:r w:rsidRPr="002A49D9">
        <w:rPr>
          <w:noProof/>
          <w:spacing w:val="-4"/>
        </w:rPr>
        <w:t xml:space="preserve"> </w:t>
      </w:r>
      <w:r w:rsidRPr="002A49D9">
        <w:rPr>
          <w:noProof/>
          <w:spacing w:val="-2"/>
        </w:rPr>
        <w:t>propose</w:t>
      </w:r>
      <w:r w:rsidRPr="002A49D9">
        <w:rPr>
          <w:noProof/>
          <w:spacing w:val="-3"/>
        </w:rPr>
        <w:t xml:space="preserve"> </w:t>
      </w:r>
      <w:r w:rsidRPr="002A49D9">
        <w:rPr>
          <w:noProof/>
          <w:spacing w:val="-2"/>
        </w:rPr>
        <w:t>recommendations</w:t>
      </w:r>
      <w:r w:rsidRPr="002A49D9">
        <w:rPr>
          <w:noProof/>
          <w:spacing w:val="-5"/>
        </w:rPr>
        <w:t xml:space="preserve"> </w:t>
      </w:r>
      <w:r w:rsidRPr="002A49D9">
        <w:rPr>
          <w:noProof/>
          <w:spacing w:val="-2"/>
        </w:rPr>
        <w:t>to</w:t>
      </w:r>
      <w:r w:rsidRPr="002A49D9">
        <w:rPr>
          <w:noProof/>
          <w:spacing w:val="-4"/>
        </w:rPr>
        <w:t xml:space="preserve"> </w:t>
      </w:r>
      <w:r w:rsidRPr="002A49D9">
        <w:rPr>
          <w:noProof/>
          <w:spacing w:val="-2"/>
        </w:rPr>
        <w:t>reinforce</w:t>
      </w:r>
      <w:r w:rsidRPr="002A49D9">
        <w:rPr>
          <w:noProof/>
          <w:spacing w:val="-3"/>
        </w:rPr>
        <w:t xml:space="preserve"> </w:t>
      </w:r>
      <w:r w:rsidRPr="002A49D9">
        <w:rPr>
          <w:noProof/>
          <w:spacing w:val="-2"/>
        </w:rPr>
        <w:t xml:space="preserve">security </w:t>
      </w:r>
      <w:r w:rsidRPr="002A49D9">
        <w:rPr>
          <w:noProof/>
        </w:rPr>
        <w:t>of supply and strengthen global supply chains of critical</w:t>
      </w:r>
      <w:r>
        <w:rPr>
          <w:noProof/>
        </w:rPr>
        <w:t xml:space="preserve"> medicines. Building on the vulnerability assessment</w:t>
      </w:r>
      <w:r>
        <w:rPr>
          <w:noProof/>
          <w:spacing w:val="-3"/>
        </w:rPr>
        <w:t xml:space="preserve"> </w:t>
      </w:r>
      <w:r>
        <w:rPr>
          <w:noProof/>
        </w:rPr>
        <w:t>of</w:t>
      </w:r>
      <w:r>
        <w:rPr>
          <w:noProof/>
          <w:spacing w:val="-3"/>
        </w:rPr>
        <w:t xml:space="preserve"> </w:t>
      </w:r>
      <w:r>
        <w:rPr>
          <w:noProof/>
        </w:rPr>
        <w:t>critical</w:t>
      </w:r>
      <w:r>
        <w:rPr>
          <w:noProof/>
          <w:spacing w:val="-1"/>
        </w:rPr>
        <w:t xml:space="preserve"> </w:t>
      </w:r>
      <w:r>
        <w:rPr>
          <w:noProof/>
        </w:rPr>
        <w:t>medicines,</w:t>
      </w:r>
      <w:r>
        <w:rPr>
          <w:noProof/>
          <w:spacing w:val="-5"/>
        </w:rPr>
        <w:t xml:space="preserve"> </w:t>
      </w:r>
      <w:r>
        <w:rPr>
          <w:noProof/>
        </w:rPr>
        <w:t>the</w:t>
      </w:r>
      <w:r>
        <w:rPr>
          <w:noProof/>
          <w:spacing w:val="-5"/>
        </w:rPr>
        <w:t xml:space="preserve"> </w:t>
      </w:r>
      <w:r>
        <w:rPr>
          <w:noProof/>
        </w:rPr>
        <w:t>Alliance</w:t>
      </w:r>
      <w:r>
        <w:rPr>
          <w:noProof/>
          <w:spacing w:val="-4"/>
        </w:rPr>
        <w:t xml:space="preserve"> </w:t>
      </w:r>
      <w:r>
        <w:rPr>
          <w:noProof/>
        </w:rPr>
        <w:t>will</w:t>
      </w:r>
      <w:r>
        <w:rPr>
          <w:noProof/>
          <w:spacing w:val="-1"/>
        </w:rPr>
        <w:t xml:space="preserve"> </w:t>
      </w:r>
      <w:r>
        <w:rPr>
          <w:noProof/>
        </w:rPr>
        <w:t>look at</w:t>
      </w:r>
      <w:r>
        <w:rPr>
          <w:noProof/>
          <w:spacing w:val="-4"/>
        </w:rPr>
        <w:t xml:space="preserve"> </w:t>
      </w:r>
      <w:r>
        <w:rPr>
          <w:noProof/>
        </w:rPr>
        <w:t>possible</w:t>
      </w:r>
      <w:r>
        <w:rPr>
          <w:noProof/>
          <w:spacing w:val="-5"/>
        </w:rPr>
        <w:t xml:space="preserve"> </w:t>
      </w:r>
      <w:r>
        <w:rPr>
          <w:noProof/>
        </w:rPr>
        <w:t>ways to</w:t>
      </w:r>
      <w:r>
        <w:rPr>
          <w:noProof/>
          <w:spacing w:val="-5"/>
        </w:rPr>
        <w:t xml:space="preserve"> </w:t>
      </w:r>
      <w:r>
        <w:rPr>
          <w:noProof/>
        </w:rPr>
        <w:t>mitigate</w:t>
      </w:r>
      <w:r>
        <w:rPr>
          <w:noProof/>
          <w:spacing w:val="-5"/>
        </w:rPr>
        <w:t xml:space="preserve"> </w:t>
      </w:r>
      <w:r>
        <w:rPr>
          <w:noProof/>
        </w:rPr>
        <w:t>structural</w:t>
      </w:r>
      <w:r>
        <w:rPr>
          <w:noProof/>
          <w:spacing w:val="-5"/>
        </w:rPr>
        <w:t xml:space="preserve"> </w:t>
      </w:r>
      <w:r>
        <w:rPr>
          <w:noProof/>
        </w:rPr>
        <w:t xml:space="preserve">risks, </w:t>
      </w:r>
      <w:r w:rsidR="00812F7C">
        <w:rPr>
          <w:noProof/>
        </w:rPr>
        <w:t xml:space="preserve">and </w:t>
      </w:r>
      <w:r>
        <w:rPr>
          <w:noProof/>
        </w:rPr>
        <w:t>reinforce supply by encouraging diversification as well as modernising and boosting manufacturing capacity at EU level</w:t>
      </w:r>
      <w:r w:rsidR="00952C49">
        <w:rPr>
          <w:noProof/>
        </w:rPr>
        <w:t xml:space="preserve"> where needed</w:t>
      </w:r>
      <w:r>
        <w:rPr>
          <w:noProof/>
        </w:rPr>
        <w:t>. The work of the Alliance will also feed into a possible legislative initiative for an EU “Critical Medicines Act” in the future.</w:t>
      </w:r>
    </w:p>
    <w:p w14:paraId="5CFCCF84" w14:textId="55D2D88F" w:rsidR="00C8464D" w:rsidRDefault="00C8464D" w:rsidP="00597730">
      <w:pPr>
        <w:pStyle w:val="BodyText"/>
        <w:kinsoku w:val="0"/>
        <w:overflowPunct w:val="0"/>
        <w:spacing w:before="240" w:line="276" w:lineRule="auto"/>
        <w:jc w:val="both"/>
        <w:rPr>
          <w:noProof/>
        </w:rPr>
      </w:pPr>
      <w:r>
        <w:rPr>
          <w:noProof/>
        </w:rPr>
        <w:t xml:space="preserve">In 2017, the Medical Devices Regulation (MDR) and the Regulation on </w:t>
      </w:r>
      <w:r>
        <w:rPr>
          <w:rFonts w:ascii="Arial" w:hAnsi="Arial" w:cs="Arial"/>
          <w:i/>
          <w:iCs/>
          <w:noProof/>
        </w:rPr>
        <w:t xml:space="preserve">in vitro </w:t>
      </w:r>
      <w:r>
        <w:rPr>
          <w:noProof/>
        </w:rPr>
        <w:t>Diagnostics (IVDR) established a new, stricter EU legislative framework to ensure better protection of public health and patient safety following safety concerns, especially in relation to breast and hip implants. Under the new</w:t>
      </w:r>
      <w:r>
        <w:rPr>
          <w:noProof/>
          <w:spacing w:val="-2"/>
        </w:rPr>
        <w:t xml:space="preserve"> </w:t>
      </w:r>
      <w:r>
        <w:rPr>
          <w:noProof/>
        </w:rPr>
        <w:t>rules, the EUDAMED database will be progressively rolled out from the end of</w:t>
      </w:r>
      <w:r>
        <w:rPr>
          <w:noProof/>
          <w:spacing w:val="-2"/>
        </w:rPr>
        <w:t xml:space="preserve"> </w:t>
      </w:r>
      <w:r>
        <w:rPr>
          <w:noProof/>
        </w:rPr>
        <w:t>2025</w:t>
      </w:r>
      <w:r>
        <w:rPr>
          <w:noProof/>
          <w:spacing w:val="-1"/>
        </w:rPr>
        <w:t xml:space="preserve"> </w:t>
      </w:r>
      <w:r>
        <w:rPr>
          <w:noProof/>
        </w:rPr>
        <w:t>and provide an EU-wide overview of the lifecycle of all products on the medical device market, enhancing transparency in the overall system and the ability of market surveillance authorities to adequately monitor the market. Legislative amendments to the MDR and IVDR in 2023 and 2024 extend the transition</w:t>
      </w:r>
      <w:r>
        <w:rPr>
          <w:noProof/>
          <w:spacing w:val="-1"/>
        </w:rPr>
        <w:t xml:space="preserve"> </w:t>
      </w:r>
      <w:r>
        <w:rPr>
          <w:noProof/>
        </w:rPr>
        <w:t>periods</w:t>
      </w:r>
      <w:r>
        <w:rPr>
          <w:noProof/>
          <w:spacing w:val="-2"/>
        </w:rPr>
        <w:t xml:space="preserve"> </w:t>
      </w:r>
      <w:r>
        <w:rPr>
          <w:noProof/>
        </w:rPr>
        <w:t>and</w:t>
      </w:r>
      <w:r>
        <w:rPr>
          <w:noProof/>
          <w:spacing w:val="-1"/>
        </w:rPr>
        <w:t xml:space="preserve"> </w:t>
      </w:r>
      <w:r>
        <w:rPr>
          <w:noProof/>
        </w:rPr>
        <w:t>ensure continuity of</w:t>
      </w:r>
      <w:r>
        <w:rPr>
          <w:noProof/>
          <w:spacing w:val="-2"/>
        </w:rPr>
        <w:t xml:space="preserve"> </w:t>
      </w:r>
      <w:r>
        <w:rPr>
          <w:noProof/>
        </w:rPr>
        <w:t>supply of</w:t>
      </w:r>
      <w:r>
        <w:rPr>
          <w:noProof/>
          <w:spacing w:val="-2"/>
        </w:rPr>
        <w:t xml:space="preserve"> </w:t>
      </w:r>
      <w:r>
        <w:rPr>
          <w:noProof/>
        </w:rPr>
        <w:t>critical</w:t>
      </w:r>
      <w:r>
        <w:rPr>
          <w:noProof/>
          <w:spacing w:val="-1"/>
        </w:rPr>
        <w:t xml:space="preserve"> </w:t>
      </w:r>
      <w:r>
        <w:rPr>
          <w:noProof/>
        </w:rPr>
        <w:t>devices. In</w:t>
      </w:r>
      <w:r>
        <w:rPr>
          <w:noProof/>
          <w:spacing w:val="-1"/>
        </w:rPr>
        <w:t xml:space="preserve"> </w:t>
      </w:r>
      <w:r>
        <w:rPr>
          <w:noProof/>
        </w:rPr>
        <w:t>addition,</w:t>
      </w:r>
      <w:r>
        <w:rPr>
          <w:noProof/>
          <w:spacing w:val="-1"/>
        </w:rPr>
        <w:t xml:space="preserve"> </w:t>
      </w:r>
      <w:r>
        <w:rPr>
          <w:noProof/>
        </w:rPr>
        <w:t>the</w:t>
      </w:r>
      <w:r>
        <w:rPr>
          <w:noProof/>
          <w:spacing w:val="-4"/>
        </w:rPr>
        <w:t xml:space="preserve"> </w:t>
      </w:r>
      <w:r>
        <w:rPr>
          <w:noProof/>
        </w:rPr>
        <w:t>Commission</w:t>
      </w:r>
      <w:r>
        <w:rPr>
          <w:noProof/>
          <w:spacing w:val="-1"/>
        </w:rPr>
        <w:t xml:space="preserve"> </w:t>
      </w:r>
      <w:r>
        <w:rPr>
          <w:noProof/>
        </w:rPr>
        <w:t>has put in place non-legislative actions to support the sector and mitigate risks of shortages. The Commission will launch, later this year, a targeted evaluation of the EU medical device legislation including a structural assessment of the impact on the availability of medical devices and on the innovation and competitiveness of the medical device system in the EU, as a first step towards identifying sustainable solutions for the future</w:t>
      </w:r>
      <w:r w:rsidR="00952C49">
        <w:rPr>
          <w:noProof/>
        </w:rPr>
        <w:t>.</w:t>
      </w:r>
    </w:p>
    <w:p w14:paraId="69B1F48F" w14:textId="77777777" w:rsidR="00C8464D" w:rsidRDefault="00C8464D" w:rsidP="00597730">
      <w:pPr>
        <w:pStyle w:val="Heading2"/>
        <w:numPr>
          <w:ilvl w:val="1"/>
          <w:numId w:val="2"/>
        </w:numPr>
        <w:tabs>
          <w:tab w:val="left" w:pos="1428"/>
        </w:tabs>
        <w:kinsoku w:val="0"/>
        <w:overflowPunct w:val="0"/>
        <w:spacing w:before="240" w:line="276" w:lineRule="auto"/>
        <w:ind w:left="0" w:firstLine="0"/>
        <w:rPr>
          <w:noProof/>
          <w:color w:val="2E5395"/>
          <w:spacing w:val="-2"/>
        </w:rPr>
      </w:pPr>
      <w:r>
        <w:rPr>
          <w:noProof/>
          <w:color w:val="2E5395"/>
        </w:rPr>
        <w:t>Fighting</w:t>
      </w:r>
      <w:r>
        <w:rPr>
          <w:noProof/>
          <w:color w:val="2E5395"/>
          <w:spacing w:val="-13"/>
        </w:rPr>
        <w:t xml:space="preserve"> </w:t>
      </w:r>
      <w:r>
        <w:rPr>
          <w:noProof/>
          <w:color w:val="2E5395"/>
        </w:rPr>
        <w:t>Antimicrobial</w:t>
      </w:r>
      <w:r>
        <w:rPr>
          <w:noProof/>
          <w:color w:val="2E5395"/>
          <w:spacing w:val="-11"/>
        </w:rPr>
        <w:t xml:space="preserve"> </w:t>
      </w:r>
      <w:r>
        <w:rPr>
          <w:noProof/>
          <w:color w:val="2E5395"/>
          <w:spacing w:val="-2"/>
        </w:rPr>
        <w:t>resistance</w:t>
      </w:r>
    </w:p>
    <w:p w14:paraId="2863D46F" w14:textId="4E337EB3" w:rsidR="001C4338" w:rsidRDefault="00C8464D" w:rsidP="00597730">
      <w:pPr>
        <w:pStyle w:val="BodyText"/>
        <w:kinsoku w:val="0"/>
        <w:overflowPunct w:val="0"/>
        <w:spacing w:before="240" w:line="276" w:lineRule="auto"/>
        <w:jc w:val="both"/>
        <w:rPr>
          <w:noProof/>
        </w:rPr>
      </w:pPr>
      <w:r>
        <w:rPr>
          <w:noProof/>
        </w:rPr>
        <w:t>Anti-microbial</w:t>
      </w:r>
      <w:r>
        <w:rPr>
          <w:noProof/>
          <w:spacing w:val="-11"/>
        </w:rPr>
        <w:t xml:space="preserve"> </w:t>
      </w:r>
      <w:r>
        <w:rPr>
          <w:noProof/>
        </w:rPr>
        <w:t>resistance</w:t>
      </w:r>
      <w:r>
        <w:rPr>
          <w:noProof/>
          <w:spacing w:val="-10"/>
        </w:rPr>
        <w:t xml:space="preserve"> </w:t>
      </w:r>
      <w:r>
        <w:rPr>
          <w:noProof/>
        </w:rPr>
        <w:t>(AMR)</w:t>
      </w:r>
      <w:r>
        <w:rPr>
          <w:noProof/>
          <w:spacing w:val="-11"/>
        </w:rPr>
        <w:t xml:space="preserve"> </w:t>
      </w:r>
      <w:r>
        <w:rPr>
          <w:noProof/>
        </w:rPr>
        <w:t>is</w:t>
      </w:r>
      <w:r>
        <w:rPr>
          <w:noProof/>
          <w:spacing w:val="-10"/>
        </w:rPr>
        <w:t xml:space="preserve"> </w:t>
      </w:r>
      <w:r>
        <w:rPr>
          <w:noProof/>
        </w:rPr>
        <w:t>one</w:t>
      </w:r>
      <w:r>
        <w:rPr>
          <w:noProof/>
          <w:spacing w:val="-5"/>
        </w:rPr>
        <w:t xml:space="preserve"> </w:t>
      </w:r>
      <w:r>
        <w:rPr>
          <w:noProof/>
        </w:rPr>
        <w:t>of</w:t>
      </w:r>
      <w:r>
        <w:rPr>
          <w:noProof/>
          <w:spacing w:val="-11"/>
        </w:rPr>
        <w:t xml:space="preserve"> </w:t>
      </w:r>
      <w:r>
        <w:rPr>
          <w:noProof/>
        </w:rPr>
        <w:t>the</w:t>
      </w:r>
      <w:r>
        <w:rPr>
          <w:noProof/>
          <w:spacing w:val="-10"/>
        </w:rPr>
        <w:t xml:space="preserve"> </w:t>
      </w:r>
      <w:r>
        <w:rPr>
          <w:noProof/>
        </w:rPr>
        <w:t>greatest</w:t>
      </w:r>
      <w:r>
        <w:rPr>
          <w:noProof/>
          <w:spacing w:val="-10"/>
        </w:rPr>
        <w:t xml:space="preserve"> </w:t>
      </w:r>
      <w:r>
        <w:rPr>
          <w:noProof/>
        </w:rPr>
        <w:t>health</w:t>
      </w:r>
      <w:r>
        <w:rPr>
          <w:noProof/>
          <w:spacing w:val="-11"/>
        </w:rPr>
        <w:t xml:space="preserve"> </w:t>
      </w:r>
      <w:r>
        <w:rPr>
          <w:noProof/>
        </w:rPr>
        <w:t>threats</w:t>
      </w:r>
      <w:r>
        <w:rPr>
          <w:noProof/>
          <w:spacing w:val="-11"/>
        </w:rPr>
        <w:t xml:space="preserve"> </w:t>
      </w:r>
      <w:r>
        <w:rPr>
          <w:noProof/>
        </w:rPr>
        <w:t>of</w:t>
      </w:r>
      <w:r>
        <w:rPr>
          <w:noProof/>
          <w:spacing w:val="-11"/>
        </w:rPr>
        <w:t xml:space="preserve"> </w:t>
      </w:r>
      <w:r>
        <w:rPr>
          <w:noProof/>
        </w:rPr>
        <w:t>our</w:t>
      </w:r>
      <w:r>
        <w:rPr>
          <w:noProof/>
          <w:spacing w:val="-11"/>
        </w:rPr>
        <w:t xml:space="preserve"> </w:t>
      </w:r>
      <w:r>
        <w:rPr>
          <w:noProof/>
        </w:rPr>
        <w:t>time.</w:t>
      </w:r>
      <w:r>
        <w:rPr>
          <w:noProof/>
          <w:spacing w:val="-6"/>
        </w:rPr>
        <w:t xml:space="preserve"> </w:t>
      </w:r>
      <w:r>
        <w:rPr>
          <w:noProof/>
        </w:rPr>
        <w:t>Currently,</w:t>
      </w:r>
      <w:r>
        <w:rPr>
          <w:noProof/>
          <w:spacing w:val="-10"/>
        </w:rPr>
        <w:t xml:space="preserve"> </w:t>
      </w:r>
      <w:r>
        <w:rPr>
          <w:noProof/>
        </w:rPr>
        <w:t>more</w:t>
      </w:r>
      <w:r>
        <w:rPr>
          <w:noProof/>
          <w:spacing w:val="-10"/>
        </w:rPr>
        <w:t xml:space="preserve"> </w:t>
      </w:r>
      <w:r>
        <w:rPr>
          <w:noProof/>
        </w:rPr>
        <w:t>than 35</w:t>
      </w:r>
      <w:r>
        <w:rPr>
          <w:noProof/>
          <w:spacing w:val="-11"/>
        </w:rPr>
        <w:t xml:space="preserve"> </w:t>
      </w:r>
      <w:r>
        <w:rPr>
          <w:noProof/>
        </w:rPr>
        <w:t>000</w:t>
      </w:r>
      <w:r>
        <w:rPr>
          <w:noProof/>
          <w:spacing w:val="-6"/>
        </w:rPr>
        <w:t xml:space="preserve"> </w:t>
      </w:r>
      <w:r>
        <w:rPr>
          <w:noProof/>
        </w:rPr>
        <w:t>people</w:t>
      </w:r>
      <w:r>
        <w:rPr>
          <w:noProof/>
          <w:spacing w:val="-9"/>
        </w:rPr>
        <w:t xml:space="preserve"> </w:t>
      </w:r>
      <w:r>
        <w:rPr>
          <w:noProof/>
        </w:rPr>
        <w:t>die</w:t>
      </w:r>
      <w:r>
        <w:rPr>
          <w:noProof/>
          <w:spacing w:val="-9"/>
        </w:rPr>
        <w:t xml:space="preserve"> </w:t>
      </w:r>
      <w:r>
        <w:rPr>
          <w:noProof/>
        </w:rPr>
        <w:t>in</w:t>
      </w:r>
      <w:r>
        <w:rPr>
          <w:noProof/>
          <w:spacing w:val="-10"/>
        </w:rPr>
        <w:t xml:space="preserve"> </w:t>
      </w:r>
      <w:r>
        <w:rPr>
          <w:noProof/>
        </w:rPr>
        <w:t>the</w:t>
      </w:r>
      <w:r>
        <w:rPr>
          <w:noProof/>
          <w:spacing w:val="-9"/>
        </w:rPr>
        <w:t xml:space="preserve"> </w:t>
      </w:r>
      <w:r>
        <w:rPr>
          <w:noProof/>
        </w:rPr>
        <w:t>EU</w:t>
      </w:r>
      <w:r>
        <w:rPr>
          <w:noProof/>
          <w:spacing w:val="-10"/>
        </w:rPr>
        <w:t xml:space="preserve"> </w:t>
      </w:r>
      <w:r>
        <w:rPr>
          <w:noProof/>
        </w:rPr>
        <w:t>every</w:t>
      </w:r>
      <w:r>
        <w:rPr>
          <w:noProof/>
          <w:spacing w:val="-9"/>
        </w:rPr>
        <w:t xml:space="preserve"> </w:t>
      </w:r>
      <w:r>
        <w:rPr>
          <w:noProof/>
        </w:rPr>
        <w:t>year</w:t>
      </w:r>
      <w:r>
        <w:rPr>
          <w:noProof/>
          <w:spacing w:val="-11"/>
        </w:rPr>
        <w:t xml:space="preserve"> </w:t>
      </w:r>
      <w:r>
        <w:rPr>
          <w:noProof/>
        </w:rPr>
        <w:t>from</w:t>
      </w:r>
      <w:r>
        <w:rPr>
          <w:noProof/>
          <w:spacing w:val="-10"/>
        </w:rPr>
        <w:t xml:space="preserve"> </w:t>
      </w:r>
      <w:r>
        <w:rPr>
          <w:noProof/>
        </w:rPr>
        <w:t>drug</w:t>
      </w:r>
      <w:r>
        <w:rPr>
          <w:noProof/>
          <w:spacing w:val="-8"/>
        </w:rPr>
        <w:t xml:space="preserve"> </w:t>
      </w:r>
      <w:r>
        <w:rPr>
          <w:noProof/>
        </w:rPr>
        <w:t>resistant</w:t>
      </w:r>
      <w:r>
        <w:rPr>
          <w:noProof/>
          <w:spacing w:val="-8"/>
        </w:rPr>
        <w:t xml:space="preserve"> </w:t>
      </w:r>
      <w:r>
        <w:rPr>
          <w:noProof/>
        </w:rPr>
        <w:t>infections,</w:t>
      </w:r>
      <w:r>
        <w:rPr>
          <w:noProof/>
          <w:spacing w:val="-9"/>
        </w:rPr>
        <w:t xml:space="preserve"> </w:t>
      </w:r>
      <w:r>
        <w:rPr>
          <w:noProof/>
        </w:rPr>
        <w:t>and</w:t>
      </w:r>
      <w:r>
        <w:rPr>
          <w:noProof/>
          <w:spacing w:val="-10"/>
        </w:rPr>
        <w:t xml:space="preserve"> </w:t>
      </w:r>
      <w:r>
        <w:rPr>
          <w:noProof/>
        </w:rPr>
        <w:t>without</w:t>
      </w:r>
      <w:r>
        <w:rPr>
          <w:noProof/>
          <w:spacing w:val="-8"/>
        </w:rPr>
        <w:t xml:space="preserve"> </w:t>
      </w:r>
      <w:r>
        <w:rPr>
          <w:noProof/>
        </w:rPr>
        <w:t>decisive</w:t>
      </w:r>
      <w:r>
        <w:rPr>
          <w:noProof/>
          <w:spacing w:val="-9"/>
        </w:rPr>
        <w:t xml:space="preserve"> </w:t>
      </w:r>
      <w:r>
        <w:rPr>
          <w:noProof/>
        </w:rPr>
        <w:t>action,</w:t>
      </w:r>
      <w:r>
        <w:rPr>
          <w:noProof/>
          <w:spacing w:val="-10"/>
        </w:rPr>
        <w:t xml:space="preserve"> </w:t>
      </w:r>
      <w:r>
        <w:rPr>
          <w:noProof/>
        </w:rPr>
        <w:t>this figure will rise within a generation. AMR has</w:t>
      </w:r>
      <w:r>
        <w:rPr>
          <w:noProof/>
          <w:spacing w:val="-1"/>
        </w:rPr>
        <w:t xml:space="preserve"> </w:t>
      </w:r>
      <w:r>
        <w:rPr>
          <w:noProof/>
        </w:rPr>
        <w:t>a huge impact on the economy and healthcare systems, bringing an estimated EUR 1.5 billion per year in healthcare costs and productivity losses.</w:t>
      </w:r>
      <w:bookmarkStart w:id="10" w:name="_Hlk165987290"/>
    </w:p>
    <w:p w14:paraId="77CA706E" w14:textId="22A7D7FD" w:rsidR="00C8464D" w:rsidRDefault="000F75F2" w:rsidP="00597730">
      <w:pPr>
        <w:pStyle w:val="BodyText"/>
        <w:kinsoku w:val="0"/>
        <w:overflowPunct w:val="0"/>
        <w:spacing w:before="240" w:line="276" w:lineRule="auto"/>
        <w:jc w:val="both"/>
        <w:rPr>
          <w:noProof/>
        </w:rPr>
      </w:pPr>
      <w:r>
        <w:rPr>
          <w:noProof/>
        </w:rPr>
        <w:t>A</w:t>
      </w:r>
      <w:r>
        <w:rPr>
          <w:noProof/>
          <w:lang w:val="en-IE"/>
        </w:rPr>
        <w:t>s recognised in the EU Strategic Approach to Pharmaceutical in the Environment</w:t>
      </w:r>
      <w:r w:rsidR="003A5C20">
        <w:rPr>
          <w:rStyle w:val="FootnoteReference"/>
          <w:noProof/>
          <w:lang w:val="en-IE"/>
        </w:rPr>
        <w:footnoteReference w:id="18"/>
      </w:r>
      <w:r>
        <w:rPr>
          <w:noProof/>
          <w:lang w:val="en-IE"/>
        </w:rPr>
        <w:t>,</w:t>
      </w:r>
      <w:r w:rsidR="00A448D2">
        <w:rPr>
          <w:noProof/>
          <w:lang w:val="en-IE"/>
        </w:rPr>
        <w:t xml:space="preserve"> </w:t>
      </w:r>
      <w:r>
        <w:rPr>
          <w:noProof/>
          <w:lang w:val="en-IE"/>
        </w:rPr>
        <w:t>t</w:t>
      </w:r>
      <w:r w:rsidRPr="001F1738">
        <w:rPr>
          <w:noProof/>
          <w:lang w:val="en-IE"/>
        </w:rPr>
        <w:t xml:space="preserve">he environment </w:t>
      </w:r>
      <w:r>
        <w:rPr>
          <w:noProof/>
          <w:lang w:val="en-IE"/>
        </w:rPr>
        <w:t>is a</w:t>
      </w:r>
      <w:r w:rsidRPr="001F1738">
        <w:rPr>
          <w:noProof/>
          <w:lang w:val="en-IE"/>
        </w:rPr>
        <w:t xml:space="preserve"> reservoir of </w:t>
      </w:r>
      <w:r w:rsidR="007E795C">
        <w:rPr>
          <w:noProof/>
          <w:lang w:val="en-IE"/>
        </w:rPr>
        <w:t xml:space="preserve">antimicrobial </w:t>
      </w:r>
      <w:r w:rsidRPr="001F1738">
        <w:rPr>
          <w:noProof/>
          <w:lang w:val="en-IE"/>
        </w:rPr>
        <w:t xml:space="preserve">resistance that needs </w:t>
      </w:r>
      <w:r w:rsidRPr="00A448D2">
        <w:rPr>
          <w:noProof/>
          <w:lang w:val="en-IE"/>
        </w:rPr>
        <w:t>further understanding and action, as s</w:t>
      </w:r>
      <w:r w:rsidRPr="00A448D2">
        <w:rPr>
          <w:noProof/>
        </w:rPr>
        <w:t xml:space="preserve">everal </w:t>
      </w:r>
      <w:r w:rsidR="007E795C" w:rsidRPr="00A448D2">
        <w:rPr>
          <w:noProof/>
        </w:rPr>
        <w:t xml:space="preserve">residues of pharmaceuticals (such as antibiotics or antifungals) </w:t>
      </w:r>
      <w:r w:rsidR="007E795C" w:rsidRPr="00F0214C">
        <w:rPr>
          <w:noProof/>
          <w:shd w:val="clear" w:color="auto" w:fill="FFFFFF"/>
        </w:rPr>
        <w:t xml:space="preserve">may enter the environment during their use by </w:t>
      </w:r>
      <w:r w:rsidRPr="00A448D2">
        <w:rPr>
          <w:noProof/>
        </w:rPr>
        <w:t>humans and animals</w:t>
      </w:r>
      <w:r w:rsidRPr="00A448D2">
        <w:rPr>
          <w:noProof/>
          <w:lang w:val="en-IE"/>
        </w:rPr>
        <w:t xml:space="preserve">. </w:t>
      </w:r>
      <w:r w:rsidR="00C8464D" w:rsidRPr="00A448D2">
        <w:rPr>
          <w:noProof/>
        </w:rPr>
        <w:t>T</w:t>
      </w:r>
      <w:bookmarkEnd w:id="10"/>
      <w:r w:rsidR="00C8464D" w:rsidRPr="00A448D2">
        <w:rPr>
          <w:noProof/>
        </w:rPr>
        <w:t>o</w:t>
      </w:r>
      <w:r w:rsidR="00C8464D" w:rsidRPr="00A448D2">
        <w:rPr>
          <w:noProof/>
          <w:spacing w:val="-13"/>
        </w:rPr>
        <w:t xml:space="preserve"> </w:t>
      </w:r>
      <w:r w:rsidR="00C8464D" w:rsidRPr="00A448D2">
        <w:rPr>
          <w:noProof/>
        </w:rPr>
        <w:t>address</w:t>
      </w:r>
      <w:r w:rsidR="00C8464D" w:rsidRPr="00A448D2">
        <w:rPr>
          <w:noProof/>
          <w:spacing w:val="-12"/>
        </w:rPr>
        <w:t xml:space="preserve"> </w:t>
      </w:r>
      <w:r w:rsidR="00C8464D" w:rsidRPr="00A448D2">
        <w:rPr>
          <w:noProof/>
        </w:rPr>
        <w:t>these</w:t>
      </w:r>
      <w:r w:rsidR="00C8464D" w:rsidRPr="00A448D2">
        <w:rPr>
          <w:noProof/>
          <w:spacing w:val="-13"/>
        </w:rPr>
        <w:t xml:space="preserve"> </w:t>
      </w:r>
      <w:r w:rsidR="00C8464D" w:rsidRPr="00A448D2">
        <w:rPr>
          <w:noProof/>
        </w:rPr>
        <w:t>challenges,</w:t>
      </w:r>
      <w:r w:rsidR="00C8464D" w:rsidRPr="00A448D2">
        <w:rPr>
          <w:noProof/>
          <w:spacing w:val="-12"/>
        </w:rPr>
        <w:t xml:space="preserve"> </w:t>
      </w:r>
      <w:r w:rsidR="00C8464D" w:rsidRPr="00A448D2">
        <w:rPr>
          <w:noProof/>
        </w:rPr>
        <w:t>in</w:t>
      </w:r>
      <w:r w:rsidR="00C8464D" w:rsidRPr="00A448D2">
        <w:rPr>
          <w:noProof/>
          <w:spacing w:val="-13"/>
        </w:rPr>
        <w:t xml:space="preserve"> </w:t>
      </w:r>
      <w:r w:rsidR="00C8464D" w:rsidRPr="00A448D2">
        <w:rPr>
          <w:noProof/>
        </w:rPr>
        <w:t>2023,</w:t>
      </w:r>
      <w:r w:rsidR="00C8464D" w:rsidRPr="00A448D2">
        <w:rPr>
          <w:noProof/>
          <w:spacing w:val="-12"/>
        </w:rPr>
        <w:t xml:space="preserve"> </w:t>
      </w:r>
      <w:r w:rsidR="00C8464D" w:rsidRPr="00A448D2">
        <w:rPr>
          <w:noProof/>
        </w:rPr>
        <w:t>the</w:t>
      </w:r>
      <w:r w:rsidR="00C8464D" w:rsidRPr="00A448D2">
        <w:rPr>
          <w:noProof/>
          <w:spacing w:val="-13"/>
        </w:rPr>
        <w:t xml:space="preserve"> </w:t>
      </w:r>
      <w:r w:rsidR="00C8464D" w:rsidRPr="00A448D2">
        <w:rPr>
          <w:noProof/>
        </w:rPr>
        <w:t>Commission</w:t>
      </w:r>
      <w:r w:rsidR="00C8464D" w:rsidRPr="00A448D2">
        <w:rPr>
          <w:noProof/>
          <w:spacing w:val="-12"/>
        </w:rPr>
        <w:t xml:space="preserve"> </w:t>
      </w:r>
      <w:r w:rsidR="00C8464D" w:rsidRPr="00A448D2">
        <w:rPr>
          <w:noProof/>
        </w:rPr>
        <w:t>proposed</w:t>
      </w:r>
      <w:r w:rsidR="00C8464D" w:rsidRPr="00A448D2">
        <w:rPr>
          <w:noProof/>
          <w:spacing w:val="-12"/>
        </w:rPr>
        <w:t xml:space="preserve"> </w:t>
      </w:r>
      <w:r w:rsidR="00C8464D" w:rsidRPr="00A448D2">
        <w:rPr>
          <w:noProof/>
        </w:rPr>
        <w:t>the</w:t>
      </w:r>
      <w:r w:rsidR="00C8464D" w:rsidRPr="00A448D2">
        <w:rPr>
          <w:noProof/>
          <w:spacing w:val="-13"/>
        </w:rPr>
        <w:t xml:space="preserve"> </w:t>
      </w:r>
      <w:r w:rsidR="00C8464D" w:rsidRPr="00A448D2">
        <w:rPr>
          <w:noProof/>
        </w:rPr>
        <w:t>most</w:t>
      </w:r>
      <w:r w:rsidR="00C8464D" w:rsidRPr="00A448D2">
        <w:rPr>
          <w:noProof/>
          <w:spacing w:val="-12"/>
        </w:rPr>
        <w:t xml:space="preserve"> </w:t>
      </w:r>
      <w:r w:rsidR="00C8464D" w:rsidRPr="00A448D2">
        <w:rPr>
          <w:noProof/>
        </w:rPr>
        <w:t>ambitious</w:t>
      </w:r>
      <w:r w:rsidR="00C8464D" w:rsidRPr="00A448D2">
        <w:rPr>
          <w:noProof/>
          <w:spacing w:val="-13"/>
        </w:rPr>
        <w:t xml:space="preserve"> </w:t>
      </w:r>
      <w:r w:rsidR="00C8464D" w:rsidRPr="00A448D2">
        <w:rPr>
          <w:noProof/>
        </w:rPr>
        <w:t>EU</w:t>
      </w:r>
      <w:r w:rsidR="00C8464D" w:rsidRPr="00A448D2">
        <w:rPr>
          <w:noProof/>
          <w:spacing w:val="-12"/>
        </w:rPr>
        <w:t xml:space="preserve"> </w:t>
      </w:r>
      <w:r w:rsidR="00C8464D" w:rsidRPr="00A448D2">
        <w:rPr>
          <w:noProof/>
        </w:rPr>
        <w:t>actions</w:t>
      </w:r>
      <w:r w:rsidR="00C8464D" w:rsidRPr="00A448D2">
        <w:rPr>
          <w:noProof/>
          <w:spacing w:val="-13"/>
        </w:rPr>
        <w:t xml:space="preserve"> </w:t>
      </w:r>
      <w:r w:rsidR="00C8464D" w:rsidRPr="00A448D2">
        <w:rPr>
          <w:noProof/>
        </w:rPr>
        <w:t>to</w:t>
      </w:r>
      <w:r w:rsidR="00C8464D" w:rsidRPr="00A448D2">
        <w:rPr>
          <w:noProof/>
          <w:spacing w:val="-12"/>
        </w:rPr>
        <w:t xml:space="preserve"> </w:t>
      </w:r>
      <w:r w:rsidR="00C8464D" w:rsidRPr="00A448D2">
        <w:rPr>
          <w:noProof/>
        </w:rPr>
        <w:t>date against</w:t>
      </w:r>
      <w:r w:rsidR="00C8464D" w:rsidRPr="00A448D2">
        <w:rPr>
          <w:noProof/>
          <w:spacing w:val="36"/>
        </w:rPr>
        <w:t xml:space="preserve"> </w:t>
      </w:r>
      <w:r w:rsidR="00C8464D" w:rsidRPr="00A448D2">
        <w:rPr>
          <w:noProof/>
        </w:rPr>
        <w:t>AMR,</w:t>
      </w:r>
      <w:r w:rsidR="00C8464D" w:rsidRPr="00A448D2">
        <w:rPr>
          <w:noProof/>
          <w:spacing w:val="36"/>
        </w:rPr>
        <w:t xml:space="preserve"> </w:t>
      </w:r>
      <w:r w:rsidR="00C8464D" w:rsidRPr="00A448D2">
        <w:rPr>
          <w:noProof/>
        </w:rPr>
        <w:t>in</w:t>
      </w:r>
      <w:r w:rsidR="00C8464D" w:rsidRPr="00A448D2">
        <w:rPr>
          <w:noProof/>
          <w:spacing w:val="34"/>
        </w:rPr>
        <w:t xml:space="preserve"> </w:t>
      </w:r>
      <w:r w:rsidR="00C8464D" w:rsidRPr="00A448D2">
        <w:rPr>
          <w:noProof/>
        </w:rPr>
        <w:t>a</w:t>
      </w:r>
      <w:r w:rsidR="00C8464D" w:rsidRPr="00A448D2">
        <w:rPr>
          <w:noProof/>
          <w:spacing w:val="34"/>
        </w:rPr>
        <w:t xml:space="preserve"> </w:t>
      </w:r>
      <w:r w:rsidR="00C8464D" w:rsidRPr="00A448D2">
        <w:rPr>
          <w:noProof/>
        </w:rPr>
        <w:t>Recommendation</w:t>
      </w:r>
      <w:r w:rsidR="00C8464D" w:rsidRPr="00A448D2">
        <w:rPr>
          <w:noProof/>
          <w:spacing w:val="37"/>
        </w:rPr>
        <w:t xml:space="preserve"> </w:t>
      </w:r>
      <w:r w:rsidR="00C8464D" w:rsidRPr="00A448D2">
        <w:rPr>
          <w:noProof/>
        </w:rPr>
        <w:t>that</w:t>
      </w:r>
      <w:r w:rsidR="00C8464D" w:rsidRPr="00A448D2">
        <w:rPr>
          <w:noProof/>
          <w:spacing w:val="36"/>
        </w:rPr>
        <w:t xml:space="preserve"> </w:t>
      </w:r>
      <w:r w:rsidR="00C8464D" w:rsidRPr="00A448D2">
        <w:rPr>
          <w:noProof/>
        </w:rPr>
        <w:t>sets</w:t>
      </w:r>
      <w:r w:rsidR="00C8464D" w:rsidRPr="00A448D2">
        <w:rPr>
          <w:noProof/>
          <w:spacing w:val="35"/>
        </w:rPr>
        <w:t xml:space="preserve"> </w:t>
      </w:r>
      <w:r w:rsidR="00C8464D" w:rsidRPr="00A448D2">
        <w:rPr>
          <w:noProof/>
        </w:rPr>
        <w:t>targets</w:t>
      </w:r>
      <w:r w:rsidR="00C8464D" w:rsidRPr="00A448D2">
        <w:rPr>
          <w:noProof/>
          <w:spacing w:val="34"/>
        </w:rPr>
        <w:t xml:space="preserve"> </w:t>
      </w:r>
      <w:r w:rsidR="00C8464D" w:rsidRPr="00A448D2">
        <w:rPr>
          <w:noProof/>
        </w:rPr>
        <w:t>to</w:t>
      </w:r>
      <w:r w:rsidR="00C8464D" w:rsidRPr="00A448D2">
        <w:rPr>
          <w:noProof/>
          <w:spacing w:val="34"/>
        </w:rPr>
        <w:t xml:space="preserve"> </w:t>
      </w:r>
      <w:r w:rsidR="00C8464D" w:rsidRPr="00A448D2">
        <w:rPr>
          <w:noProof/>
        </w:rPr>
        <w:t>be</w:t>
      </w:r>
      <w:r w:rsidR="00C8464D" w:rsidRPr="00A448D2">
        <w:rPr>
          <w:noProof/>
          <w:spacing w:val="35"/>
        </w:rPr>
        <w:t xml:space="preserve"> </w:t>
      </w:r>
      <w:r w:rsidR="00C8464D" w:rsidRPr="00A448D2">
        <w:rPr>
          <w:noProof/>
        </w:rPr>
        <w:t>achieved</w:t>
      </w:r>
      <w:r w:rsidR="00C8464D" w:rsidRPr="00A448D2">
        <w:rPr>
          <w:noProof/>
          <w:spacing w:val="35"/>
        </w:rPr>
        <w:t xml:space="preserve"> </w:t>
      </w:r>
      <w:r w:rsidR="00C8464D" w:rsidRPr="00A448D2">
        <w:rPr>
          <w:noProof/>
        </w:rPr>
        <w:t>by</w:t>
      </w:r>
      <w:r w:rsidR="00C8464D" w:rsidRPr="00A448D2">
        <w:rPr>
          <w:noProof/>
          <w:spacing w:val="35"/>
        </w:rPr>
        <w:t xml:space="preserve"> </w:t>
      </w:r>
      <w:r w:rsidR="00C8464D" w:rsidRPr="00A448D2">
        <w:rPr>
          <w:noProof/>
        </w:rPr>
        <w:t>2030</w:t>
      </w:r>
      <w:r w:rsidR="00C8464D" w:rsidRPr="00A448D2">
        <w:rPr>
          <w:noProof/>
          <w:spacing w:val="39"/>
        </w:rPr>
        <w:t xml:space="preserve"> </w:t>
      </w:r>
      <w:r w:rsidR="00C8464D" w:rsidRPr="00A448D2">
        <w:rPr>
          <w:noProof/>
        </w:rPr>
        <w:t>–</w:t>
      </w:r>
      <w:r w:rsidR="00C8464D" w:rsidRPr="00A448D2">
        <w:rPr>
          <w:noProof/>
          <w:spacing w:val="35"/>
        </w:rPr>
        <w:t xml:space="preserve"> </w:t>
      </w:r>
      <w:r w:rsidR="00C8464D" w:rsidRPr="00A448D2">
        <w:rPr>
          <w:noProof/>
        </w:rPr>
        <w:t>including</w:t>
      </w:r>
      <w:r w:rsidR="00C8464D" w:rsidRPr="00A448D2">
        <w:rPr>
          <w:noProof/>
          <w:spacing w:val="36"/>
        </w:rPr>
        <w:t xml:space="preserve"> </w:t>
      </w:r>
      <w:r w:rsidR="00C8464D" w:rsidRPr="00A448D2">
        <w:rPr>
          <w:noProof/>
        </w:rPr>
        <w:t>a</w:t>
      </w:r>
      <w:r w:rsidR="00C8464D" w:rsidRPr="00A448D2">
        <w:rPr>
          <w:noProof/>
          <w:spacing w:val="34"/>
        </w:rPr>
        <w:t xml:space="preserve"> </w:t>
      </w:r>
      <w:r w:rsidR="00C8464D" w:rsidRPr="00A448D2">
        <w:rPr>
          <w:noProof/>
          <w:spacing w:val="-5"/>
        </w:rPr>
        <w:t>20%</w:t>
      </w:r>
      <w:r w:rsidR="00814241" w:rsidRPr="00A448D2">
        <w:rPr>
          <w:noProof/>
          <w:spacing w:val="-5"/>
        </w:rPr>
        <w:t xml:space="preserve"> </w:t>
      </w:r>
      <w:r w:rsidR="00C8464D" w:rsidRPr="00A448D2">
        <w:rPr>
          <w:noProof/>
        </w:rPr>
        <w:t>reduction in antibiotic</w:t>
      </w:r>
      <w:r w:rsidR="00C8464D">
        <w:rPr>
          <w:noProof/>
        </w:rPr>
        <w:t xml:space="preserve"> consumption in humans by 2030 in the EU, advocating for stronger global commitments on AMR.</w:t>
      </w:r>
    </w:p>
    <w:p w14:paraId="2C481AC8" w14:textId="77777777" w:rsidR="00C8464D" w:rsidRDefault="00C8464D" w:rsidP="00597730">
      <w:pPr>
        <w:pStyle w:val="BodyText"/>
        <w:kinsoku w:val="0"/>
        <w:overflowPunct w:val="0"/>
        <w:spacing w:before="240" w:line="276" w:lineRule="auto"/>
        <w:jc w:val="both"/>
        <w:rPr>
          <w:noProof/>
        </w:rPr>
      </w:pPr>
      <w:r>
        <w:rPr>
          <w:noProof/>
        </w:rPr>
        <w:t>The review of the pharmaceutical legislation includes additional and innovative incentives for pharmaceutical companies to develop new anti-microbials.</w:t>
      </w:r>
    </w:p>
    <w:p w14:paraId="65383702" w14:textId="6E6F0700" w:rsidR="00C8464D" w:rsidRDefault="00C8464D" w:rsidP="00597730">
      <w:pPr>
        <w:pStyle w:val="BodyText"/>
        <w:kinsoku w:val="0"/>
        <w:overflowPunct w:val="0"/>
        <w:spacing w:before="240" w:line="276" w:lineRule="auto"/>
        <w:jc w:val="both"/>
        <w:rPr>
          <w:noProof/>
        </w:rPr>
      </w:pPr>
      <w:r>
        <w:rPr>
          <w:noProof/>
        </w:rPr>
        <w:t>A</w:t>
      </w:r>
      <w:r>
        <w:rPr>
          <w:noProof/>
          <w:spacing w:val="-2"/>
        </w:rPr>
        <w:t xml:space="preserve"> </w:t>
      </w:r>
      <w:r>
        <w:rPr>
          <w:noProof/>
        </w:rPr>
        <w:t>new</w:t>
      </w:r>
      <w:r>
        <w:rPr>
          <w:noProof/>
          <w:spacing w:val="-2"/>
        </w:rPr>
        <w:t xml:space="preserve"> </w:t>
      </w:r>
      <w:r>
        <w:rPr>
          <w:noProof/>
        </w:rPr>
        <w:t>joint action is helping EU Member</w:t>
      </w:r>
      <w:r>
        <w:rPr>
          <w:noProof/>
          <w:spacing w:val="-1"/>
        </w:rPr>
        <w:t xml:space="preserve"> </w:t>
      </w:r>
      <w:r>
        <w:rPr>
          <w:noProof/>
        </w:rPr>
        <w:t>States, as</w:t>
      </w:r>
      <w:r>
        <w:rPr>
          <w:noProof/>
          <w:spacing w:val="-1"/>
        </w:rPr>
        <w:t xml:space="preserve"> </w:t>
      </w:r>
      <w:r>
        <w:rPr>
          <w:noProof/>
        </w:rPr>
        <w:t>well as</w:t>
      </w:r>
      <w:r>
        <w:rPr>
          <w:noProof/>
          <w:spacing w:val="-1"/>
        </w:rPr>
        <w:t xml:space="preserve"> </w:t>
      </w:r>
      <w:r>
        <w:rPr>
          <w:noProof/>
        </w:rPr>
        <w:t>Norway, Iceland and Ukraine, to carry out the recommended</w:t>
      </w:r>
      <w:r>
        <w:rPr>
          <w:noProof/>
          <w:spacing w:val="-1"/>
        </w:rPr>
        <w:t xml:space="preserve"> </w:t>
      </w:r>
      <w:r>
        <w:rPr>
          <w:noProof/>
        </w:rPr>
        <w:t>actions with</w:t>
      </w:r>
      <w:r>
        <w:rPr>
          <w:noProof/>
          <w:spacing w:val="-1"/>
        </w:rPr>
        <w:t xml:space="preserve"> </w:t>
      </w:r>
      <w:r>
        <w:rPr>
          <w:noProof/>
        </w:rPr>
        <w:t>EUR 50</w:t>
      </w:r>
      <w:r>
        <w:rPr>
          <w:noProof/>
          <w:spacing w:val="-2"/>
        </w:rPr>
        <w:t xml:space="preserve"> </w:t>
      </w:r>
      <w:r>
        <w:rPr>
          <w:noProof/>
        </w:rPr>
        <w:t>million</w:t>
      </w:r>
      <w:r>
        <w:rPr>
          <w:noProof/>
          <w:spacing w:val="-1"/>
        </w:rPr>
        <w:t xml:space="preserve"> </w:t>
      </w:r>
      <w:r>
        <w:rPr>
          <w:noProof/>
        </w:rPr>
        <w:t>in</w:t>
      </w:r>
      <w:r>
        <w:rPr>
          <w:noProof/>
          <w:spacing w:val="-2"/>
        </w:rPr>
        <w:t xml:space="preserve"> </w:t>
      </w:r>
      <w:r>
        <w:rPr>
          <w:noProof/>
        </w:rPr>
        <w:t>EU</w:t>
      </w:r>
      <w:r>
        <w:rPr>
          <w:noProof/>
          <w:spacing w:val="-2"/>
        </w:rPr>
        <w:t xml:space="preserve"> </w:t>
      </w:r>
      <w:r>
        <w:rPr>
          <w:noProof/>
        </w:rPr>
        <w:t>funding.</w:t>
      </w:r>
      <w:r>
        <w:rPr>
          <w:noProof/>
          <w:spacing w:val="-1"/>
        </w:rPr>
        <w:t xml:space="preserve"> </w:t>
      </w:r>
      <w:r>
        <w:rPr>
          <w:noProof/>
        </w:rPr>
        <w:t>The Commission</w:t>
      </w:r>
      <w:r>
        <w:rPr>
          <w:noProof/>
          <w:spacing w:val="-1"/>
        </w:rPr>
        <w:t xml:space="preserve"> </w:t>
      </w:r>
      <w:r>
        <w:rPr>
          <w:noProof/>
        </w:rPr>
        <w:t>is</w:t>
      </w:r>
      <w:r>
        <w:rPr>
          <w:noProof/>
          <w:spacing w:val="-2"/>
        </w:rPr>
        <w:t xml:space="preserve"> </w:t>
      </w:r>
      <w:r>
        <w:rPr>
          <w:noProof/>
        </w:rPr>
        <w:t>supporting research and development of new antibiotics and alternative treatments to address AMR. In this context, the future European partnership on One Health Antimicrobial Resistance will be instrumental</w:t>
      </w:r>
      <w:r w:rsidR="000726BF">
        <w:rPr>
          <w:rStyle w:val="FootnoteReference"/>
          <w:noProof/>
        </w:rPr>
        <w:footnoteReference w:id="19"/>
      </w:r>
      <w:r>
        <w:rPr>
          <w:noProof/>
        </w:rPr>
        <w:t>. It is also enhancing access to newly developed antimicrobials, including via future joint procurement for antimicrobials and is launching a pull incentive pilot project, taking the form of</w:t>
      </w:r>
      <w:r>
        <w:rPr>
          <w:noProof/>
          <w:spacing w:val="-2"/>
        </w:rPr>
        <w:t xml:space="preserve"> </w:t>
      </w:r>
      <w:r>
        <w:rPr>
          <w:noProof/>
        </w:rPr>
        <w:t>a revenue guarantee.</w:t>
      </w:r>
    </w:p>
    <w:p w14:paraId="38A32517" w14:textId="77777777" w:rsidR="00C8464D" w:rsidRDefault="00C8464D" w:rsidP="00597730">
      <w:pPr>
        <w:pStyle w:val="BodyText"/>
        <w:kinsoku w:val="0"/>
        <w:overflowPunct w:val="0"/>
        <w:spacing w:before="240" w:line="276" w:lineRule="auto"/>
        <w:jc w:val="both"/>
        <w:rPr>
          <w:noProof/>
        </w:rPr>
      </w:pPr>
      <w:r>
        <w:rPr>
          <w:noProof/>
        </w:rPr>
        <w:t>Globally, the Commission is joining forces with the WHO to update the list of priority bacterial and fungal pathogens, carry out pipeline analyses for antimicrobial and diagnostics and design target product profiles.</w:t>
      </w:r>
      <w:r>
        <w:rPr>
          <w:noProof/>
          <w:spacing w:val="40"/>
        </w:rPr>
        <w:t xml:space="preserve"> </w:t>
      </w:r>
      <w:r>
        <w:rPr>
          <w:noProof/>
        </w:rPr>
        <w:t>The United</w:t>
      </w:r>
      <w:r>
        <w:rPr>
          <w:noProof/>
          <w:spacing w:val="-1"/>
        </w:rPr>
        <w:t xml:space="preserve"> </w:t>
      </w:r>
      <w:r>
        <w:rPr>
          <w:noProof/>
        </w:rPr>
        <w:t>Nations</w:t>
      </w:r>
      <w:r>
        <w:rPr>
          <w:noProof/>
          <w:spacing w:val="-2"/>
        </w:rPr>
        <w:t xml:space="preserve"> </w:t>
      </w:r>
      <w:r>
        <w:rPr>
          <w:noProof/>
        </w:rPr>
        <w:t>High-Level</w:t>
      </w:r>
      <w:r>
        <w:rPr>
          <w:noProof/>
          <w:spacing w:val="-1"/>
        </w:rPr>
        <w:t xml:space="preserve"> </w:t>
      </w:r>
      <w:r>
        <w:rPr>
          <w:noProof/>
        </w:rPr>
        <w:t>meeting</w:t>
      </w:r>
      <w:r>
        <w:rPr>
          <w:noProof/>
          <w:spacing w:val="-5"/>
        </w:rPr>
        <w:t xml:space="preserve"> </w:t>
      </w:r>
      <w:r>
        <w:rPr>
          <w:noProof/>
        </w:rPr>
        <w:t>on</w:t>
      </w:r>
      <w:r>
        <w:rPr>
          <w:noProof/>
          <w:spacing w:val="-1"/>
        </w:rPr>
        <w:t xml:space="preserve"> </w:t>
      </w:r>
      <w:r>
        <w:rPr>
          <w:noProof/>
        </w:rPr>
        <w:t>AMR in</w:t>
      </w:r>
      <w:r>
        <w:rPr>
          <w:noProof/>
          <w:spacing w:val="-2"/>
        </w:rPr>
        <w:t xml:space="preserve"> </w:t>
      </w:r>
      <w:r>
        <w:rPr>
          <w:noProof/>
        </w:rPr>
        <w:t>September</w:t>
      </w:r>
      <w:r>
        <w:rPr>
          <w:noProof/>
          <w:spacing w:val="-2"/>
        </w:rPr>
        <w:t xml:space="preserve"> </w:t>
      </w:r>
      <w:r>
        <w:rPr>
          <w:noProof/>
        </w:rPr>
        <w:t>2024</w:t>
      </w:r>
      <w:r>
        <w:rPr>
          <w:noProof/>
          <w:spacing w:val="-2"/>
        </w:rPr>
        <w:t xml:space="preserve"> </w:t>
      </w:r>
      <w:r>
        <w:rPr>
          <w:noProof/>
        </w:rPr>
        <w:t>is</w:t>
      </w:r>
      <w:r>
        <w:rPr>
          <w:noProof/>
          <w:spacing w:val="-2"/>
        </w:rPr>
        <w:t xml:space="preserve"> </w:t>
      </w:r>
      <w:r>
        <w:rPr>
          <w:noProof/>
        </w:rPr>
        <w:t>an</w:t>
      </w:r>
      <w:r>
        <w:rPr>
          <w:noProof/>
          <w:spacing w:val="-1"/>
        </w:rPr>
        <w:t xml:space="preserve"> </w:t>
      </w:r>
      <w:r>
        <w:rPr>
          <w:noProof/>
        </w:rPr>
        <w:t>important avenue for concrete deliverables at global level.</w:t>
      </w:r>
    </w:p>
    <w:p w14:paraId="65D2A344" w14:textId="77777777" w:rsidR="00C8464D" w:rsidRDefault="00C8464D" w:rsidP="00597730">
      <w:pPr>
        <w:pStyle w:val="Heading2"/>
        <w:numPr>
          <w:ilvl w:val="1"/>
          <w:numId w:val="2"/>
        </w:numPr>
        <w:tabs>
          <w:tab w:val="left" w:pos="1428"/>
        </w:tabs>
        <w:kinsoku w:val="0"/>
        <w:overflowPunct w:val="0"/>
        <w:spacing w:before="240" w:line="276" w:lineRule="auto"/>
        <w:ind w:left="0" w:firstLine="0"/>
        <w:rPr>
          <w:noProof/>
          <w:color w:val="2E5395"/>
          <w:spacing w:val="-2"/>
        </w:rPr>
      </w:pPr>
      <w:bookmarkStart w:id="11" w:name="3.4._Safe_and_widely_accessible_Substanc"/>
      <w:bookmarkEnd w:id="11"/>
      <w:r>
        <w:rPr>
          <w:noProof/>
          <w:color w:val="2E5395"/>
        </w:rPr>
        <w:t>Safe</w:t>
      </w:r>
      <w:r>
        <w:rPr>
          <w:noProof/>
          <w:color w:val="2E5395"/>
          <w:spacing w:val="-5"/>
        </w:rPr>
        <w:t xml:space="preserve"> </w:t>
      </w:r>
      <w:r>
        <w:rPr>
          <w:noProof/>
          <w:color w:val="2E5395"/>
        </w:rPr>
        <w:t>and</w:t>
      </w:r>
      <w:r>
        <w:rPr>
          <w:noProof/>
          <w:color w:val="2E5395"/>
          <w:spacing w:val="-7"/>
        </w:rPr>
        <w:t xml:space="preserve"> </w:t>
      </w:r>
      <w:r>
        <w:rPr>
          <w:noProof/>
          <w:color w:val="2E5395"/>
        </w:rPr>
        <w:t>widely</w:t>
      </w:r>
      <w:r>
        <w:rPr>
          <w:noProof/>
          <w:color w:val="2E5395"/>
          <w:spacing w:val="-3"/>
        </w:rPr>
        <w:t xml:space="preserve"> </w:t>
      </w:r>
      <w:r>
        <w:rPr>
          <w:noProof/>
          <w:color w:val="2E5395"/>
        </w:rPr>
        <w:t>accessible</w:t>
      </w:r>
      <w:r>
        <w:rPr>
          <w:noProof/>
          <w:color w:val="2E5395"/>
          <w:spacing w:val="-2"/>
        </w:rPr>
        <w:t xml:space="preserve"> </w:t>
      </w:r>
      <w:r>
        <w:rPr>
          <w:noProof/>
          <w:color w:val="2E5395"/>
        </w:rPr>
        <w:t>Substances</w:t>
      </w:r>
      <w:r>
        <w:rPr>
          <w:noProof/>
          <w:color w:val="2E5395"/>
          <w:spacing w:val="-6"/>
        </w:rPr>
        <w:t xml:space="preserve"> </w:t>
      </w:r>
      <w:r>
        <w:rPr>
          <w:noProof/>
          <w:color w:val="2E5395"/>
        </w:rPr>
        <w:t>of</w:t>
      </w:r>
      <w:r>
        <w:rPr>
          <w:noProof/>
          <w:color w:val="2E5395"/>
          <w:spacing w:val="-5"/>
        </w:rPr>
        <w:t xml:space="preserve"> </w:t>
      </w:r>
      <w:r>
        <w:rPr>
          <w:noProof/>
          <w:color w:val="2E5395"/>
        </w:rPr>
        <w:t>Human</w:t>
      </w:r>
      <w:r>
        <w:rPr>
          <w:noProof/>
          <w:color w:val="2E5395"/>
          <w:spacing w:val="-6"/>
        </w:rPr>
        <w:t xml:space="preserve"> </w:t>
      </w:r>
      <w:r>
        <w:rPr>
          <w:noProof/>
          <w:color w:val="2E5395"/>
          <w:spacing w:val="-2"/>
        </w:rPr>
        <w:t>Origin</w:t>
      </w:r>
    </w:p>
    <w:p w14:paraId="5CCE6595" w14:textId="3AF60B4D" w:rsidR="00C8464D" w:rsidRDefault="00C8464D" w:rsidP="00597730">
      <w:pPr>
        <w:pStyle w:val="BodyText"/>
        <w:kinsoku w:val="0"/>
        <w:overflowPunct w:val="0"/>
        <w:spacing w:before="240" w:line="276" w:lineRule="auto"/>
        <w:jc w:val="both"/>
        <w:rPr>
          <w:noProof/>
        </w:rPr>
      </w:pPr>
      <w:r>
        <w:rPr>
          <w:noProof/>
        </w:rPr>
        <w:t>To ensure the</w:t>
      </w:r>
      <w:r>
        <w:rPr>
          <w:noProof/>
          <w:spacing w:val="-1"/>
        </w:rPr>
        <w:t xml:space="preserve"> </w:t>
      </w:r>
      <w:r>
        <w:rPr>
          <w:noProof/>
        </w:rPr>
        <w:t>highest possible level of protection for those donating or receiving substances such as blood,</w:t>
      </w:r>
      <w:r>
        <w:rPr>
          <w:noProof/>
          <w:spacing w:val="-4"/>
        </w:rPr>
        <w:t xml:space="preserve"> </w:t>
      </w:r>
      <w:r>
        <w:rPr>
          <w:noProof/>
        </w:rPr>
        <w:t>tissues,</w:t>
      </w:r>
      <w:r>
        <w:rPr>
          <w:noProof/>
          <w:spacing w:val="-3"/>
        </w:rPr>
        <w:t xml:space="preserve"> </w:t>
      </w:r>
      <w:r>
        <w:rPr>
          <w:noProof/>
        </w:rPr>
        <w:t>and cells</w:t>
      </w:r>
      <w:r>
        <w:rPr>
          <w:noProof/>
          <w:spacing w:val="-3"/>
        </w:rPr>
        <w:t xml:space="preserve"> </w:t>
      </w:r>
      <w:r>
        <w:rPr>
          <w:noProof/>
        </w:rPr>
        <w:t>the</w:t>
      </w:r>
      <w:r>
        <w:rPr>
          <w:noProof/>
          <w:spacing w:val="-3"/>
        </w:rPr>
        <w:t xml:space="preserve"> </w:t>
      </w:r>
      <w:r>
        <w:rPr>
          <w:noProof/>
        </w:rPr>
        <w:t>Commission proposed</w:t>
      </w:r>
      <w:r>
        <w:rPr>
          <w:noProof/>
          <w:spacing w:val="-4"/>
        </w:rPr>
        <w:t xml:space="preserve"> </w:t>
      </w:r>
      <w:r>
        <w:rPr>
          <w:noProof/>
        </w:rPr>
        <w:t>new</w:t>
      </w:r>
      <w:r>
        <w:rPr>
          <w:noProof/>
          <w:spacing w:val="-1"/>
        </w:rPr>
        <w:t xml:space="preserve"> </w:t>
      </w:r>
      <w:r>
        <w:rPr>
          <w:noProof/>
        </w:rPr>
        <w:t>rules</w:t>
      </w:r>
      <w:r>
        <w:rPr>
          <w:noProof/>
          <w:spacing w:val="-4"/>
        </w:rPr>
        <w:t xml:space="preserve"> </w:t>
      </w:r>
      <w:r>
        <w:rPr>
          <w:noProof/>
        </w:rPr>
        <w:t>in</w:t>
      </w:r>
      <w:r>
        <w:rPr>
          <w:noProof/>
          <w:spacing w:val="-4"/>
        </w:rPr>
        <w:t xml:space="preserve"> </w:t>
      </w:r>
      <w:r>
        <w:rPr>
          <w:noProof/>
        </w:rPr>
        <w:t>July</w:t>
      </w:r>
      <w:r>
        <w:rPr>
          <w:noProof/>
          <w:spacing w:val="-3"/>
        </w:rPr>
        <w:t xml:space="preserve"> </w:t>
      </w:r>
      <w:r>
        <w:rPr>
          <w:noProof/>
        </w:rPr>
        <w:t>2022. A</w:t>
      </w:r>
      <w:r>
        <w:rPr>
          <w:noProof/>
          <w:spacing w:val="-6"/>
        </w:rPr>
        <w:t xml:space="preserve"> </w:t>
      </w:r>
      <w:r>
        <w:rPr>
          <w:noProof/>
        </w:rPr>
        <w:t>new Regulation</w:t>
      </w:r>
      <w:r>
        <w:rPr>
          <w:noProof/>
          <w:spacing w:val="-3"/>
        </w:rPr>
        <w:t xml:space="preserve"> </w:t>
      </w:r>
      <w:r>
        <w:rPr>
          <w:noProof/>
        </w:rPr>
        <w:t>updating the rules on safety and quality of substances of human origin (SoHO) will be formally adopted in the coming months</w:t>
      </w:r>
      <w:r w:rsidR="000726BF">
        <w:rPr>
          <w:rStyle w:val="FootnoteReference"/>
          <w:noProof/>
        </w:rPr>
        <w:footnoteReference w:id="20"/>
      </w:r>
      <w:r>
        <w:rPr>
          <w:noProof/>
        </w:rPr>
        <w:t xml:space="preserve"> to strengthen</w:t>
      </w:r>
      <w:r>
        <w:rPr>
          <w:noProof/>
          <w:spacing w:val="-3"/>
        </w:rPr>
        <w:t xml:space="preserve"> </w:t>
      </w:r>
      <w:r>
        <w:rPr>
          <w:noProof/>
        </w:rPr>
        <w:t>the protection of all patients treated by</w:t>
      </w:r>
      <w:r>
        <w:rPr>
          <w:noProof/>
          <w:spacing w:val="-2"/>
        </w:rPr>
        <w:t xml:space="preserve"> </w:t>
      </w:r>
      <w:r>
        <w:rPr>
          <w:noProof/>
        </w:rPr>
        <w:t>transfusion, transplantation, or</w:t>
      </w:r>
      <w:r>
        <w:rPr>
          <w:noProof/>
          <w:spacing w:val="-6"/>
        </w:rPr>
        <w:t xml:space="preserve"> </w:t>
      </w:r>
      <w:r>
        <w:rPr>
          <w:noProof/>
        </w:rPr>
        <w:t>medically</w:t>
      </w:r>
      <w:r>
        <w:rPr>
          <w:noProof/>
          <w:spacing w:val="-5"/>
        </w:rPr>
        <w:t xml:space="preserve"> </w:t>
      </w:r>
      <w:r>
        <w:rPr>
          <w:noProof/>
        </w:rPr>
        <w:t>assisted</w:t>
      </w:r>
      <w:r>
        <w:rPr>
          <w:noProof/>
          <w:spacing w:val="-6"/>
        </w:rPr>
        <w:t xml:space="preserve"> </w:t>
      </w:r>
      <w:r>
        <w:rPr>
          <w:noProof/>
        </w:rPr>
        <w:t>reproduction.</w:t>
      </w:r>
      <w:r>
        <w:rPr>
          <w:noProof/>
          <w:spacing w:val="-6"/>
        </w:rPr>
        <w:t xml:space="preserve"> </w:t>
      </w:r>
      <w:r>
        <w:rPr>
          <w:noProof/>
        </w:rPr>
        <w:t>It</w:t>
      </w:r>
      <w:r>
        <w:rPr>
          <w:noProof/>
          <w:spacing w:val="-5"/>
        </w:rPr>
        <w:t xml:space="preserve"> </w:t>
      </w:r>
      <w:r>
        <w:rPr>
          <w:noProof/>
        </w:rPr>
        <w:t>improves</w:t>
      </w:r>
      <w:r>
        <w:rPr>
          <w:noProof/>
          <w:spacing w:val="-6"/>
        </w:rPr>
        <w:t xml:space="preserve"> </w:t>
      </w:r>
      <w:r>
        <w:rPr>
          <w:noProof/>
        </w:rPr>
        <w:t>access</w:t>
      </w:r>
      <w:r>
        <w:rPr>
          <w:noProof/>
          <w:spacing w:val="-6"/>
        </w:rPr>
        <w:t xml:space="preserve"> </w:t>
      </w:r>
      <w:r>
        <w:rPr>
          <w:noProof/>
        </w:rPr>
        <w:t>to</w:t>
      </w:r>
      <w:r>
        <w:rPr>
          <w:noProof/>
          <w:spacing w:val="-6"/>
        </w:rPr>
        <w:t xml:space="preserve"> </w:t>
      </w:r>
      <w:r>
        <w:rPr>
          <w:noProof/>
        </w:rPr>
        <w:t>safe</w:t>
      </w:r>
      <w:r>
        <w:rPr>
          <w:noProof/>
          <w:spacing w:val="-5"/>
        </w:rPr>
        <w:t xml:space="preserve"> </w:t>
      </w:r>
      <w:r>
        <w:rPr>
          <w:noProof/>
        </w:rPr>
        <w:t>and</w:t>
      </w:r>
      <w:r>
        <w:rPr>
          <w:noProof/>
          <w:spacing w:val="-6"/>
        </w:rPr>
        <w:t xml:space="preserve"> </w:t>
      </w:r>
      <w:r>
        <w:rPr>
          <w:noProof/>
        </w:rPr>
        <w:t>proven</w:t>
      </w:r>
      <w:r>
        <w:rPr>
          <w:noProof/>
          <w:spacing w:val="-6"/>
        </w:rPr>
        <w:t xml:space="preserve"> </w:t>
      </w:r>
      <w:r>
        <w:rPr>
          <w:noProof/>
        </w:rPr>
        <w:t>SoHO</w:t>
      </w:r>
      <w:r>
        <w:rPr>
          <w:noProof/>
          <w:spacing w:val="-6"/>
        </w:rPr>
        <w:t xml:space="preserve"> </w:t>
      </w:r>
      <w:r>
        <w:rPr>
          <w:noProof/>
        </w:rPr>
        <w:t>therapies</w:t>
      </w:r>
      <w:r>
        <w:rPr>
          <w:noProof/>
          <w:spacing w:val="-6"/>
        </w:rPr>
        <w:t xml:space="preserve"> </w:t>
      </w:r>
      <w:r>
        <w:rPr>
          <w:noProof/>
        </w:rPr>
        <w:t>and</w:t>
      </w:r>
      <w:r>
        <w:rPr>
          <w:noProof/>
          <w:spacing w:val="-6"/>
        </w:rPr>
        <w:t xml:space="preserve"> </w:t>
      </w:r>
      <w:r>
        <w:rPr>
          <w:noProof/>
        </w:rPr>
        <w:t>creates more</w:t>
      </w:r>
      <w:r>
        <w:rPr>
          <w:noProof/>
          <w:spacing w:val="-4"/>
        </w:rPr>
        <w:t xml:space="preserve"> </w:t>
      </w:r>
      <w:r>
        <w:rPr>
          <w:noProof/>
        </w:rPr>
        <w:t>opportunities</w:t>
      </w:r>
      <w:r>
        <w:rPr>
          <w:noProof/>
          <w:spacing w:val="-5"/>
        </w:rPr>
        <w:t xml:space="preserve"> </w:t>
      </w:r>
      <w:r>
        <w:rPr>
          <w:noProof/>
        </w:rPr>
        <w:t>for</w:t>
      </w:r>
      <w:r>
        <w:rPr>
          <w:noProof/>
          <w:spacing w:val="-6"/>
        </w:rPr>
        <w:t xml:space="preserve"> </w:t>
      </w:r>
      <w:r>
        <w:rPr>
          <w:noProof/>
        </w:rPr>
        <w:t>patients</w:t>
      </w:r>
      <w:r>
        <w:rPr>
          <w:noProof/>
          <w:spacing w:val="-6"/>
        </w:rPr>
        <w:t xml:space="preserve"> </w:t>
      </w:r>
      <w:r>
        <w:rPr>
          <w:noProof/>
        </w:rPr>
        <w:t>across</w:t>
      </w:r>
      <w:r>
        <w:rPr>
          <w:noProof/>
          <w:spacing w:val="-6"/>
        </w:rPr>
        <w:t xml:space="preserve"> </w:t>
      </w:r>
      <w:r>
        <w:rPr>
          <w:noProof/>
        </w:rPr>
        <w:t>the</w:t>
      </w:r>
      <w:r>
        <w:rPr>
          <w:noProof/>
          <w:spacing w:val="-9"/>
        </w:rPr>
        <w:t xml:space="preserve"> </w:t>
      </w:r>
      <w:r>
        <w:rPr>
          <w:noProof/>
        </w:rPr>
        <w:t>EU</w:t>
      </w:r>
      <w:r>
        <w:rPr>
          <w:noProof/>
          <w:spacing w:val="-6"/>
        </w:rPr>
        <w:t xml:space="preserve"> </w:t>
      </w:r>
      <w:r>
        <w:rPr>
          <w:noProof/>
        </w:rPr>
        <w:t>to</w:t>
      </w:r>
      <w:r>
        <w:rPr>
          <w:noProof/>
          <w:spacing w:val="-5"/>
        </w:rPr>
        <w:t xml:space="preserve"> </w:t>
      </w:r>
      <w:r>
        <w:rPr>
          <w:noProof/>
        </w:rPr>
        <w:t>access</w:t>
      </w:r>
      <w:r>
        <w:rPr>
          <w:noProof/>
          <w:spacing w:val="-6"/>
        </w:rPr>
        <w:t xml:space="preserve"> </w:t>
      </w:r>
      <w:r>
        <w:rPr>
          <w:noProof/>
        </w:rPr>
        <w:t>the</w:t>
      </w:r>
      <w:r>
        <w:rPr>
          <w:noProof/>
          <w:spacing w:val="-4"/>
        </w:rPr>
        <w:t xml:space="preserve"> </w:t>
      </w:r>
      <w:r>
        <w:rPr>
          <w:noProof/>
        </w:rPr>
        <w:t>treatment</w:t>
      </w:r>
      <w:r>
        <w:rPr>
          <w:noProof/>
          <w:spacing w:val="-8"/>
        </w:rPr>
        <w:t xml:space="preserve"> </w:t>
      </w:r>
      <w:r>
        <w:rPr>
          <w:noProof/>
        </w:rPr>
        <w:t>they</w:t>
      </w:r>
      <w:r>
        <w:rPr>
          <w:noProof/>
          <w:spacing w:val="-4"/>
        </w:rPr>
        <w:t xml:space="preserve"> </w:t>
      </w:r>
      <w:r>
        <w:rPr>
          <w:noProof/>
        </w:rPr>
        <w:t>need,</w:t>
      </w:r>
      <w:r>
        <w:rPr>
          <w:noProof/>
          <w:spacing w:val="-9"/>
        </w:rPr>
        <w:t xml:space="preserve"> </w:t>
      </w:r>
      <w:r>
        <w:rPr>
          <w:noProof/>
        </w:rPr>
        <w:t>regardless</w:t>
      </w:r>
      <w:r>
        <w:rPr>
          <w:noProof/>
          <w:spacing w:val="-6"/>
        </w:rPr>
        <w:t xml:space="preserve"> </w:t>
      </w:r>
      <w:r>
        <w:rPr>
          <w:noProof/>
        </w:rPr>
        <w:t>of</w:t>
      </w:r>
      <w:r>
        <w:rPr>
          <w:noProof/>
          <w:spacing w:val="-7"/>
        </w:rPr>
        <w:t xml:space="preserve"> </w:t>
      </w:r>
      <w:r>
        <w:rPr>
          <w:noProof/>
        </w:rPr>
        <w:t>where they live. At the same time, the new SoHO rules will support innovation.</w:t>
      </w:r>
    </w:p>
    <w:p w14:paraId="70AEF433" w14:textId="12AF352B" w:rsidR="000626A1" w:rsidRDefault="001C659F" w:rsidP="00597730">
      <w:pPr>
        <w:pStyle w:val="BodyText"/>
        <w:kinsoku w:val="0"/>
        <w:overflowPunct w:val="0"/>
        <w:spacing w:before="240" w:line="276" w:lineRule="auto"/>
        <w:jc w:val="both"/>
        <w:rPr>
          <w:noProof/>
        </w:rPr>
      </w:pPr>
      <w:r>
        <w:rPr>
          <w:noProof/>
        </w:rPr>
        <w:pict w14:anchorId="706C3E4F">
          <v:shape id="_x0000_i1029" type="#_x0000_t75" style="width:403.5pt;height:130.5pt">
            <v:imagedata r:id="rId18" o:title=""/>
          </v:shape>
        </w:pict>
      </w:r>
    </w:p>
    <w:p w14:paraId="1A7CFAA5" w14:textId="77777777" w:rsidR="00C8464D" w:rsidRDefault="00C8464D" w:rsidP="00597730">
      <w:pPr>
        <w:pStyle w:val="Heading1"/>
        <w:numPr>
          <w:ilvl w:val="0"/>
          <w:numId w:val="6"/>
        </w:numPr>
        <w:tabs>
          <w:tab w:val="left" w:pos="1276"/>
        </w:tabs>
        <w:kinsoku w:val="0"/>
        <w:overflowPunct w:val="0"/>
        <w:spacing w:before="240" w:line="276" w:lineRule="auto"/>
        <w:ind w:left="0" w:firstLine="0"/>
        <w:jc w:val="both"/>
        <w:rPr>
          <w:noProof/>
          <w:color w:val="2E5395"/>
          <w:spacing w:val="-2"/>
        </w:rPr>
      </w:pPr>
      <w:r>
        <w:rPr>
          <w:noProof/>
          <w:color w:val="2E5395"/>
        </w:rPr>
        <w:t>Resilient,</w:t>
      </w:r>
      <w:r>
        <w:rPr>
          <w:noProof/>
          <w:color w:val="2E5395"/>
          <w:spacing w:val="-7"/>
        </w:rPr>
        <w:t xml:space="preserve"> </w:t>
      </w:r>
      <w:r>
        <w:rPr>
          <w:noProof/>
          <w:color w:val="2E5395"/>
        </w:rPr>
        <w:t>accessible,</w:t>
      </w:r>
      <w:r>
        <w:rPr>
          <w:noProof/>
          <w:color w:val="2E5395"/>
          <w:spacing w:val="-7"/>
        </w:rPr>
        <w:t xml:space="preserve"> </w:t>
      </w:r>
      <w:r>
        <w:rPr>
          <w:noProof/>
          <w:color w:val="2E5395"/>
        </w:rPr>
        <w:t>and</w:t>
      </w:r>
      <w:r>
        <w:rPr>
          <w:noProof/>
          <w:color w:val="2E5395"/>
          <w:spacing w:val="-4"/>
        </w:rPr>
        <w:t xml:space="preserve"> </w:t>
      </w:r>
      <w:r>
        <w:rPr>
          <w:noProof/>
          <w:color w:val="2E5395"/>
        </w:rPr>
        <w:t>inclusive</w:t>
      </w:r>
      <w:r>
        <w:rPr>
          <w:noProof/>
          <w:color w:val="2E5395"/>
          <w:spacing w:val="-6"/>
        </w:rPr>
        <w:t xml:space="preserve"> </w:t>
      </w:r>
      <w:r>
        <w:rPr>
          <w:noProof/>
          <w:color w:val="2E5395"/>
        </w:rPr>
        <w:t>health</w:t>
      </w:r>
      <w:r>
        <w:rPr>
          <w:noProof/>
          <w:color w:val="2E5395"/>
          <w:spacing w:val="-4"/>
        </w:rPr>
        <w:t xml:space="preserve"> </w:t>
      </w:r>
      <w:r>
        <w:rPr>
          <w:noProof/>
          <w:color w:val="2E5395"/>
          <w:spacing w:val="-2"/>
        </w:rPr>
        <w:t>systems</w:t>
      </w:r>
    </w:p>
    <w:p w14:paraId="47A84F01" w14:textId="77777777" w:rsidR="00C8464D" w:rsidRDefault="00C8464D" w:rsidP="00597730">
      <w:pPr>
        <w:pStyle w:val="Heading2"/>
        <w:numPr>
          <w:ilvl w:val="1"/>
          <w:numId w:val="6"/>
        </w:numPr>
        <w:tabs>
          <w:tab w:val="left" w:pos="1351"/>
        </w:tabs>
        <w:kinsoku w:val="0"/>
        <w:overflowPunct w:val="0"/>
        <w:spacing w:before="240" w:line="276" w:lineRule="auto"/>
        <w:ind w:left="0" w:firstLine="0"/>
        <w:rPr>
          <w:noProof/>
          <w:color w:val="2E5395"/>
          <w:spacing w:val="-2"/>
        </w:rPr>
      </w:pPr>
      <w:r>
        <w:rPr>
          <w:noProof/>
          <w:color w:val="2E5395"/>
        </w:rPr>
        <w:t>Making</w:t>
      </w:r>
      <w:r>
        <w:rPr>
          <w:noProof/>
          <w:color w:val="2E5395"/>
          <w:spacing w:val="-8"/>
        </w:rPr>
        <w:t xml:space="preserve"> </w:t>
      </w:r>
      <w:r>
        <w:rPr>
          <w:noProof/>
          <w:color w:val="2E5395"/>
        </w:rPr>
        <w:t>health</w:t>
      </w:r>
      <w:r>
        <w:rPr>
          <w:noProof/>
          <w:color w:val="2E5395"/>
          <w:spacing w:val="-7"/>
        </w:rPr>
        <w:t xml:space="preserve"> </w:t>
      </w:r>
      <w:r>
        <w:rPr>
          <w:noProof/>
          <w:color w:val="2E5395"/>
        </w:rPr>
        <w:t>systems</w:t>
      </w:r>
      <w:r>
        <w:rPr>
          <w:noProof/>
          <w:color w:val="2E5395"/>
          <w:spacing w:val="-6"/>
        </w:rPr>
        <w:t xml:space="preserve"> </w:t>
      </w:r>
      <w:r>
        <w:rPr>
          <w:noProof/>
          <w:color w:val="2E5395"/>
        </w:rPr>
        <w:t>more</w:t>
      </w:r>
      <w:r>
        <w:rPr>
          <w:noProof/>
          <w:color w:val="2E5395"/>
          <w:spacing w:val="-5"/>
        </w:rPr>
        <w:t xml:space="preserve"> </w:t>
      </w:r>
      <w:r>
        <w:rPr>
          <w:noProof/>
          <w:color w:val="2E5395"/>
          <w:spacing w:val="-2"/>
        </w:rPr>
        <w:t>resilient</w:t>
      </w:r>
    </w:p>
    <w:p w14:paraId="1EEBA2A5" w14:textId="39C3F12C" w:rsidR="00C8464D" w:rsidRPr="00CA0F6C" w:rsidRDefault="00C8464D" w:rsidP="00597730">
      <w:pPr>
        <w:pStyle w:val="BodyText"/>
        <w:kinsoku w:val="0"/>
        <w:overflowPunct w:val="0"/>
        <w:spacing w:before="240" w:line="276" w:lineRule="auto"/>
        <w:jc w:val="both"/>
        <w:rPr>
          <w:noProof/>
          <w:spacing w:val="-2"/>
        </w:rPr>
      </w:pPr>
      <w:r>
        <w:rPr>
          <w:noProof/>
        </w:rPr>
        <w:t>European</w:t>
      </w:r>
      <w:r>
        <w:rPr>
          <w:noProof/>
          <w:spacing w:val="33"/>
        </w:rPr>
        <w:t xml:space="preserve"> </w:t>
      </w:r>
      <w:r>
        <w:rPr>
          <w:noProof/>
        </w:rPr>
        <w:t>health</w:t>
      </w:r>
      <w:r>
        <w:rPr>
          <w:noProof/>
          <w:spacing w:val="34"/>
        </w:rPr>
        <w:t xml:space="preserve"> </w:t>
      </w:r>
      <w:r>
        <w:rPr>
          <w:noProof/>
        </w:rPr>
        <w:t>systems</w:t>
      </w:r>
      <w:r>
        <w:rPr>
          <w:noProof/>
          <w:spacing w:val="33"/>
        </w:rPr>
        <w:t xml:space="preserve"> </w:t>
      </w:r>
      <w:r>
        <w:rPr>
          <w:noProof/>
        </w:rPr>
        <w:t>must</w:t>
      </w:r>
      <w:r>
        <w:rPr>
          <w:noProof/>
          <w:spacing w:val="34"/>
        </w:rPr>
        <w:t xml:space="preserve"> </w:t>
      </w:r>
      <w:r>
        <w:rPr>
          <w:noProof/>
        </w:rPr>
        <w:t>be</w:t>
      </w:r>
      <w:r>
        <w:rPr>
          <w:noProof/>
          <w:spacing w:val="34"/>
        </w:rPr>
        <w:t xml:space="preserve"> </w:t>
      </w:r>
      <w:r>
        <w:rPr>
          <w:noProof/>
        </w:rPr>
        <w:t>strengthened</w:t>
      </w:r>
      <w:r>
        <w:rPr>
          <w:noProof/>
          <w:spacing w:val="34"/>
        </w:rPr>
        <w:t xml:space="preserve"> </w:t>
      </w:r>
      <w:r>
        <w:rPr>
          <w:noProof/>
        </w:rPr>
        <w:t>to</w:t>
      </w:r>
      <w:r>
        <w:rPr>
          <w:noProof/>
          <w:spacing w:val="33"/>
        </w:rPr>
        <w:t xml:space="preserve"> </w:t>
      </w:r>
      <w:r>
        <w:rPr>
          <w:noProof/>
        </w:rPr>
        <w:t>meet</w:t>
      </w:r>
      <w:r>
        <w:rPr>
          <w:noProof/>
          <w:spacing w:val="34"/>
        </w:rPr>
        <w:t xml:space="preserve"> </w:t>
      </w:r>
      <w:r>
        <w:rPr>
          <w:noProof/>
        </w:rPr>
        <w:t>current</w:t>
      </w:r>
      <w:r>
        <w:rPr>
          <w:noProof/>
          <w:spacing w:val="34"/>
        </w:rPr>
        <w:t xml:space="preserve"> </w:t>
      </w:r>
      <w:r>
        <w:rPr>
          <w:noProof/>
        </w:rPr>
        <w:t>and</w:t>
      </w:r>
      <w:r>
        <w:rPr>
          <w:noProof/>
          <w:spacing w:val="32"/>
        </w:rPr>
        <w:t xml:space="preserve"> </w:t>
      </w:r>
      <w:r>
        <w:rPr>
          <w:noProof/>
        </w:rPr>
        <w:t>future</w:t>
      </w:r>
      <w:r>
        <w:rPr>
          <w:noProof/>
          <w:spacing w:val="27"/>
        </w:rPr>
        <w:t xml:space="preserve"> </w:t>
      </w:r>
      <w:r>
        <w:rPr>
          <w:noProof/>
        </w:rPr>
        <w:t>challenges</w:t>
      </w:r>
      <w:r>
        <w:rPr>
          <w:noProof/>
          <w:spacing w:val="32"/>
        </w:rPr>
        <w:t xml:space="preserve"> </w:t>
      </w:r>
      <w:r>
        <w:rPr>
          <w:noProof/>
        </w:rPr>
        <w:t>head</w:t>
      </w:r>
      <w:r>
        <w:rPr>
          <w:noProof/>
          <w:spacing w:val="33"/>
        </w:rPr>
        <w:t xml:space="preserve"> </w:t>
      </w:r>
      <w:r>
        <w:rPr>
          <w:noProof/>
        </w:rPr>
        <w:t>on, including</w:t>
      </w:r>
      <w:r>
        <w:rPr>
          <w:noProof/>
          <w:spacing w:val="40"/>
        </w:rPr>
        <w:t xml:space="preserve"> </w:t>
      </w:r>
      <w:r>
        <w:rPr>
          <w:noProof/>
        </w:rPr>
        <w:t>an</w:t>
      </w:r>
      <w:r>
        <w:rPr>
          <w:noProof/>
          <w:spacing w:val="40"/>
        </w:rPr>
        <w:t xml:space="preserve"> </w:t>
      </w:r>
      <w:r>
        <w:rPr>
          <w:noProof/>
        </w:rPr>
        <w:t>ageing</w:t>
      </w:r>
      <w:r>
        <w:rPr>
          <w:noProof/>
          <w:spacing w:val="40"/>
        </w:rPr>
        <w:t xml:space="preserve"> </w:t>
      </w:r>
      <w:r>
        <w:rPr>
          <w:noProof/>
        </w:rPr>
        <w:t xml:space="preserve">population, the </w:t>
      </w:r>
      <w:r w:rsidRPr="00CA0F6C">
        <w:rPr>
          <w:noProof/>
        </w:rPr>
        <w:t>growing prevalence of non-communicable diseases, climate change,</w:t>
      </w:r>
      <w:r w:rsidRPr="00CA0F6C">
        <w:rPr>
          <w:noProof/>
          <w:spacing w:val="-13"/>
        </w:rPr>
        <w:t xml:space="preserve"> </w:t>
      </w:r>
      <w:r w:rsidRPr="00CA0F6C">
        <w:rPr>
          <w:noProof/>
        </w:rPr>
        <w:t>and</w:t>
      </w:r>
      <w:r w:rsidRPr="00CA0F6C">
        <w:rPr>
          <w:noProof/>
          <w:spacing w:val="-12"/>
        </w:rPr>
        <w:t xml:space="preserve"> </w:t>
      </w:r>
      <w:r w:rsidRPr="00CA0F6C">
        <w:rPr>
          <w:noProof/>
        </w:rPr>
        <w:t>increased</w:t>
      </w:r>
      <w:r w:rsidRPr="00CA0F6C">
        <w:rPr>
          <w:noProof/>
          <w:spacing w:val="-13"/>
        </w:rPr>
        <w:t xml:space="preserve"> </w:t>
      </w:r>
      <w:r w:rsidRPr="00CA0F6C">
        <w:rPr>
          <w:noProof/>
        </w:rPr>
        <w:t>risk</w:t>
      </w:r>
      <w:r w:rsidRPr="00CA0F6C">
        <w:rPr>
          <w:noProof/>
          <w:spacing w:val="-12"/>
        </w:rPr>
        <w:t xml:space="preserve"> </w:t>
      </w:r>
      <w:r w:rsidRPr="00CA0F6C">
        <w:rPr>
          <w:noProof/>
        </w:rPr>
        <w:t>of</w:t>
      </w:r>
      <w:r w:rsidRPr="00CA0F6C">
        <w:rPr>
          <w:noProof/>
          <w:spacing w:val="-13"/>
        </w:rPr>
        <w:t xml:space="preserve"> </w:t>
      </w:r>
      <w:r w:rsidRPr="00CA0F6C">
        <w:rPr>
          <w:noProof/>
        </w:rPr>
        <w:t>infectious</w:t>
      </w:r>
      <w:r w:rsidRPr="00CA0F6C">
        <w:rPr>
          <w:noProof/>
          <w:spacing w:val="-12"/>
        </w:rPr>
        <w:t xml:space="preserve"> </w:t>
      </w:r>
      <w:r w:rsidRPr="00CA0F6C">
        <w:rPr>
          <w:noProof/>
        </w:rPr>
        <w:t>diseases</w:t>
      </w:r>
      <w:r w:rsidR="002F33D2" w:rsidRPr="00CA0F6C">
        <w:rPr>
          <w:noProof/>
        </w:rPr>
        <w:t>.</w:t>
      </w:r>
      <w:r w:rsidRPr="00CA0F6C">
        <w:rPr>
          <w:noProof/>
          <w:spacing w:val="-13"/>
        </w:rPr>
        <w:t xml:space="preserve"> </w:t>
      </w:r>
      <w:r w:rsidRPr="00CA0F6C">
        <w:rPr>
          <w:noProof/>
        </w:rPr>
        <w:t>Resilient</w:t>
      </w:r>
      <w:r w:rsidRPr="00CA0F6C">
        <w:rPr>
          <w:noProof/>
          <w:spacing w:val="-12"/>
        </w:rPr>
        <w:t xml:space="preserve"> </w:t>
      </w:r>
      <w:r w:rsidRPr="00CA0F6C">
        <w:rPr>
          <w:noProof/>
        </w:rPr>
        <w:t>health</w:t>
      </w:r>
      <w:r w:rsidRPr="00CA0F6C">
        <w:rPr>
          <w:noProof/>
          <w:spacing w:val="-12"/>
        </w:rPr>
        <w:t xml:space="preserve"> </w:t>
      </w:r>
      <w:r w:rsidRPr="00CA0F6C">
        <w:rPr>
          <w:noProof/>
        </w:rPr>
        <w:t>systems</w:t>
      </w:r>
      <w:r w:rsidRPr="00CA0F6C">
        <w:rPr>
          <w:noProof/>
          <w:spacing w:val="-13"/>
        </w:rPr>
        <w:t xml:space="preserve"> </w:t>
      </w:r>
      <w:r w:rsidRPr="00CA0F6C">
        <w:rPr>
          <w:noProof/>
        </w:rPr>
        <w:t>need</w:t>
      </w:r>
      <w:r w:rsidRPr="00CA0F6C">
        <w:rPr>
          <w:noProof/>
          <w:spacing w:val="-12"/>
        </w:rPr>
        <w:t xml:space="preserve"> </w:t>
      </w:r>
      <w:r w:rsidRPr="00CA0F6C">
        <w:rPr>
          <w:noProof/>
        </w:rPr>
        <w:t>sustainable</w:t>
      </w:r>
      <w:r w:rsidRPr="00CA0F6C">
        <w:rPr>
          <w:noProof/>
          <w:spacing w:val="-12"/>
        </w:rPr>
        <w:t xml:space="preserve"> </w:t>
      </w:r>
      <w:r w:rsidRPr="00CA0F6C">
        <w:rPr>
          <w:noProof/>
        </w:rPr>
        <w:t>investment and</w:t>
      </w:r>
      <w:r w:rsidRPr="00CA0F6C">
        <w:rPr>
          <w:noProof/>
          <w:spacing w:val="-6"/>
        </w:rPr>
        <w:t xml:space="preserve"> </w:t>
      </w:r>
      <w:r w:rsidRPr="00CA0F6C">
        <w:rPr>
          <w:noProof/>
        </w:rPr>
        <w:t>a</w:t>
      </w:r>
      <w:r w:rsidRPr="00CA0F6C">
        <w:rPr>
          <w:noProof/>
          <w:spacing w:val="-5"/>
        </w:rPr>
        <w:t xml:space="preserve"> </w:t>
      </w:r>
      <w:r w:rsidRPr="00CA0F6C">
        <w:rPr>
          <w:noProof/>
        </w:rPr>
        <w:t>skilled</w:t>
      </w:r>
      <w:r w:rsidRPr="00CA0F6C">
        <w:rPr>
          <w:noProof/>
          <w:spacing w:val="-5"/>
        </w:rPr>
        <w:t xml:space="preserve"> </w:t>
      </w:r>
      <w:r w:rsidRPr="00CA0F6C">
        <w:rPr>
          <w:noProof/>
        </w:rPr>
        <w:t>workforce,</w:t>
      </w:r>
      <w:r w:rsidRPr="00CA0F6C">
        <w:rPr>
          <w:noProof/>
          <w:spacing w:val="-5"/>
        </w:rPr>
        <w:t xml:space="preserve"> </w:t>
      </w:r>
      <w:r w:rsidRPr="00CA0F6C">
        <w:rPr>
          <w:noProof/>
        </w:rPr>
        <w:t>the</w:t>
      </w:r>
      <w:r w:rsidRPr="00CA0F6C">
        <w:rPr>
          <w:noProof/>
          <w:spacing w:val="-4"/>
        </w:rPr>
        <w:t xml:space="preserve"> </w:t>
      </w:r>
      <w:r w:rsidRPr="00CA0F6C">
        <w:rPr>
          <w:noProof/>
        </w:rPr>
        <w:t>European</w:t>
      </w:r>
      <w:r w:rsidRPr="00CA0F6C">
        <w:rPr>
          <w:noProof/>
          <w:spacing w:val="-5"/>
        </w:rPr>
        <w:t xml:space="preserve"> </w:t>
      </w:r>
      <w:r w:rsidRPr="00CA0F6C">
        <w:rPr>
          <w:noProof/>
        </w:rPr>
        <w:t>Health</w:t>
      </w:r>
      <w:r w:rsidRPr="00CA0F6C">
        <w:rPr>
          <w:noProof/>
          <w:spacing w:val="-6"/>
        </w:rPr>
        <w:t xml:space="preserve"> </w:t>
      </w:r>
      <w:r w:rsidRPr="00CA0F6C">
        <w:rPr>
          <w:noProof/>
        </w:rPr>
        <w:t>Union supports</w:t>
      </w:r>
      <w:r w:rsidRPr="00CA0F6C">
        <w:rPr>
          <w:noProof/>
          <w:spacing w:val="-7"/>
        </w:rPr>
        <w:t xml:space="preserve"> </w:t>
      </w:r>
      <w:r w:rsidRPr="00CA0F6C">
        <w:rPr>
          <w:noProof/>
        </w:rPr>
        <w:t>Member</w:t>
      </w:r>
      <w:r w:rsidRPr="00CA0F6C">
        <w:rPr>
          <w:noProof/>
          <w:spacing w:val="-6"/>
        </w:rPr>
        <w:t xml:space="preserve"> </w:t>
      </w:r>
      <w:r w:rsidRPr="00CA0F6C">
        <w:rPr>
          <w:noProof/>
        </w:rPr>
        <w:t>States</w:t>
      </w:r>
      <w:r w:rsidRPr="00CA0F6C">
        <w:rPr>
          <w:noProof/>
          <w:spacing w:val="-5"/>
        </w:rPr>
        <w:t xml:space="preserve"> </w:t>
      </w:r>
      <w:r w:rsidRPr="00CA0F6C">
        <w:rPr>
          <w:noProof/>
        </w:rPr>
        <w:t>in</w:t>
      </w:r>
      <w:r w:rsidRPr="00CA0F6C">
        <w:rPr>
          <w:noProof/>
          <w:spacing w:val="-5"/>
        </w:rPr>
        <w:t xml:space="preserve"> </w:t>
      </w:r>
      <w:r w:rsidRPr="00CA0F6C">
        <w:rPr>
          <w:noProof/>
        </w:rPr>
        <w:t>their</w:t>
      </w:r>
      <w:r w:rsidRPr="00CA0F6C">
        <w:rPr>
          <w:noProof/>
          <w:spacing w:val="-7"/>
        </w:rPr>
        <w:t xml:space="preserve"> </w:t>
      </w:r>
      <w:r w:rsidRPr="00CA0F6C">
        <w:rPr>
          <w:noProof/>
        </w:rPr>
        <w:t>national</w:t>
      </w:r>
      <w:r w:rsidRPr="00CA0F6C">
        <w:rPr>
          <w:noProof/>
          <w:spacing w:val="-4"/>
        </w:rPr>
        <w:t xml:space="preserve"> </w:t>
      </w:r>
      <w:r w:rsidRPr="00CA0F6C">
        <w:rPr>
          <w:noProof/>
          <w:spacing w:val="-2"/>
        </w:rPr>
        <w:t>efforts.</w:t>
      </w:r>
    </w:p>
    <w:p w14:paraId="50CB6025" w14:textId="6FACCF94" w:rsidR="00C8464D" w:rsidRPr="00CA0F6C" w:rsidRDefault="00C8464D" w:rsidP="00597730">
      <w:pPr>
        <w:pStyle w:val="BodyText"/>
        <w:kinsoku w:val="0"/>
        <w:overflowPunct w:val="0"/>
        <w:spacing w:before="240" w:line="276" w:lineRule="auto"/>
        <w:jc w:val="both"/>
        <w:rPr>
          <w:noProof/>
        </w:rPr>
      </w:pPr>
      <w:r w:rsidRPr="00CA0F6C">
        <w:rPr>
          <w:noProof/>
          <w:spacing w:val="-2"/>
        </w:rPr>
        <w:t>The</w:t>
      </w:r>
      <w:r w:rsidRPr="00CA0F6C">
        <w:rPr>
          <w:noProof/>
          <w:spacing w:val="-11"/>
        </w:rPr>
        <w:t xml:space="preserve"> </w:t>
      </w:r>
      <w:r w:rsidRPr="00CA0F6C">
        <w:rPr>
          <w:noProof/>
          <w:spacing w:val="-2"/>
        </w:rPr>
        <w:t>Commission</w:t>
      </w:r>
      <w:r w:rsidRPr="00CA0F6C">
        <w:rPr>
          <w:noProof/>
          <w:spacing w:val="-10"/>
        </w:rPr>
        <w:t xml:space="preserve"> </w:t>
      </w:r>
      <w:r w:rsidRPr="00CA0F6C">
        <w:rPr>
          <w:noProof/>
          <w:spacing w:val="-2"/>
        </w:rPr>
        <w:t>proposed</w:t>
      </w:r>
      <w:r w:rsidRPr="00CA0F6C">
        <w:rPr>
          <w:noProof/>
          <w:spacing w:val="-11"/>
        </w:rPr>
        <w:t xml:space="preserve"> </w:t>
      </w:r>
      <w:r w:rsidRPr="00CA0F6C">
        <w:rPr>
          <w:noProof/>
          <w:spacing w:val="-2"/>
        </w:rPr>
        <w:t>the</w:t>
      </w:r>
      <w:r w:rsidRPr="00CA0F6C">
        <w:rPr>
          <w:noProof/>
          <w:spacing w:val="-10"/>
        </w:rPr>
        <w:t xml:space="preserve"> </w:t>
      </w:r>
      <w:r w:rsidRPr="00CA0F6C">
        <w:rPr>
          <w:b/>
          <w:bCs/>
          <w:noProof/>
          <w:spacing w:val="-2"/>
        </w:rPr>
        <w:t>EU4Health</w:t>
      </w:r>
      <w:r w:rsidRPr="00CA0F6C">
        <w:rPr>
          <w:b/>
          <w:bCs/>
          <w:noProof/>
          <w:spacing w:val="-14"/>
        </w:rPr>
        <w:t xml:space="preserve"> </w:t>
      </w:r>
      <w:r w:rsidRPr="00CA0F6C">
        <w:rPr>
          <w:b/>
          <w:bCs/>
          <w:noProof/>
          <w:spacing w:val="-2"/>
        </w:rPr>
        <w:t>programme</w:t>
      </w:r>
      <w:r w:rsidRPr="00CA0F6C">
        <w:rPr>
          <w:b/>
          <w:bCs/>
          <w:noProof/>
          <w:spacing w:val="-13"/>
        </w:rPr>
        <w:t xml:space="preserve"> </w:t>
      </w:r>
      <w:r w:rsidRPr="00CA0F6C">
        <w:rPr>
          <w:noProof/>
          <w:spacing w:val="-2"/>
        </w:rPr>
        <w:t>in</w:t>
      </w:r>
      <w:r w:rsidRPr="00CA0F6C">
        <w:rPr>
          <w:noProof/>
          <w:spacing w:val="-10"/>
        </w:rPr>
        <w:t xml:space="preserve"> </w:t>
      </w:r>
      <w:r w:rsidRPr="00CA0F6C">
        <w:rPr>
          <w:noProof/>
          <w:spacing w:val="-2"/>
        </w:rPr>
        <w:t>May</w:t>
      </w:r>
      <w:r w:rsidRPr="00CA0F6C">
        <w:rPr>
          <w:noProof/>
          <w:spacing w:val="-11"/>
        </w:rPr>
        <w:t xml:space="preserve"> </w:t>
      </w:r>
      <w:r w:rsidRPr="00CA0F6C">
        <w:rPr>
          <w:noProof/>
          <w:spacing w:val="-2"/>
        </w:rPr>
        <w:t>2020</w:t>
      </w:r>
      <w:r w:rsidRPr="00CA0F6C">
        <w:rPr>
          <w:noProof/>
          <w:spacing w:val="-10"/>
        </w:rPr>
        <w:t xml:space="preserve"> </w:t>
      </w:r>
      <w:r w:rsidRPr="00CA0F6C">
        <w:rPr>
          <w:noProof/>
          <w:spacing w:val="-2"/>
        </w:rPr>
        <w:t>with</w:t>
      </w:r>
      <w:r w:rsidRPr="00CA0F6C">
        <w:rPr>
          <w:noProof/>
          <w:spacing w:val="-11"/>
        </w:rPr>
        <w:t xml:space="preserve"> </w:t>
      </w:r>
      <w:r w:rsidRPr="00CA0F6C">
        <w:rPr>
          <w:noProof/>
          <w:spacing w:val="-2"/>
        </w:rPr>
        <w:t>this</w:t>
      </w:r>
      <w:r w:rsidRPr="00CA0F6C">
        <w:rPr>
          <w:noProof/>
          <w:spacing w:val="-10"/>
        </w:rPr>
        <w:t xml:space="preserve"> </w:t>
      </w:r>
      <w:r w:rsidRPr="00CA0F6C">
        <w:rPr>
          <w:noProof/>
          <w:spacing w:val="-2"/>
        </w:rPr>
        <w:t>objective,</w:t>
      </w:r>
      <w:r w:rsidR="0065068C">
        <w:rPr>
          <w:noProof/>
          <w:spacing w:val="-2"/>
        </w:rPr>
        <w:t xml:space="preserve"> i</w:t>
      </w:r>
      <w:r w:rsidR="00A82C80" w:rsidRPr="00CA0F6C">
        <w:rPr>
          <w:noProof/>
          <w:spacing w:val="-2"/>
        </w:rPr>
        <w:t>ts</w:t>
      </w:r>
      <w:r w:rsidR="009E609E" w:rsidRPr="00CA0F6C">
        <w:rPr>
          <w:noProof/>
          <w:spacing w:val="-2"/>
        </w:rPr>
        <w:t xml:space="preserve"> </w:t>
      </w:r>
      <w:r w:rsidRPr="00CA0F6C">
        <w:rPr>
          <w:noProof/>
          <w:spacing w:val="-2"/>
        </w:rPr>
        <w:t xml:space="preserve">budget </w:t>
      </w:r>
      <w:r w:rsidRPr="00CA0F6C">
        <w:rPr>
          <w:noProof/>
        </w:rPr>
        <w:t>of</w:t>
      </w:r>
      <w:r w:rsidRPr="00CA0F6C">
        <w:rPr>
          <w:noProof/>
          <w:spacing w:val="-1"/>
        </w:rPr>
        <w:t xml:space="preserve"> </w:t>
      </w:r>
      <w:r w:rsidRPr="00CA0F6C">
        <w:rPr>
          <w:noProof/>
        </w:rPr>
        <w:t xml:space="preserve">EUR 4.7 billion </w:t>
      </w:r>
      <w:r w:rsidR="00A82C80" w:rsidRPr="00CA0F6C">
        <w:rPr>
          <w:noProof/>
        </w:rPr>
        <w:t xml:space="preserve">(post MFF mid-term revision) </w:t>
      </w:r>
      <w:r w:rsidRPr="00CA0F6C">
        <w:rPr>
          <w:noProof/>
        </w:rPr>
        <w:t>for the 2021-27 financing period</w:t>
      </w:r>
      <w:r w:rsidR="00A82C80" w:rsidRPr="00CA0F6C">
        <w:rPr>
          <w:noProof/>
        </w:rPr>
        <w:t xml:space="preserve"> is</w:t>
      </w:r>
      <w:r w:rsidRPr="00CA0F6C">
        <w:rPr>
          <w:noProof/>
        </w:rPr>
        <w:t xml:space="preserve"> the highest amount ever allocated to health policy at EU level.</w:t>
      </w:r>
    </w:p>
    <w:p w14:paraId="25343ADE" w14:textId="7E6EAC00" w:rsidR="00C8464D" w:rsidRPr="00CA0F6C" w:rsidRDefault="00C8464D" w:rsidP="00597730">
      <w:pPr>
        <w:pStyle w:val="BodyText"/>
        <w:kinsoku w:val="0"/>
        <w:overflowPunct w:val="0"/>
        <w:spacing w:before="240" w:line="276" w:lineRule="auto"/>
        <w:jc w:val="both"/>
        <w:rPr>
          <w:noProof/>
          <w:spacing w:val="-2"/>
        </w:rPr>
      </w:pPr>
      <w:r w:rsidRPr="00CA0F6C">
        <w:rPr>
          <w:noProof/>
        </w:rPr>
        <w:t>The</w:t>
      </w:r>
      <w:r w:rsidRPr="00CA0F6C">
        <w:rPr>
          <w:noProof/>
          <w:spacing w:val="40"/>
        </w:rPr>
        <w:t xml:space="preserve"> </w:t>
      </w:r>
      <w:r w:rsidRPr="00CA0F6C">
        <w:rPr>
          <w:noProof/>
        </w:rPr>
        <w:t>EU4Health</w:t>
      </w:r>
      <w:r w:rsidRPr="00CA0F6C">
        <w:rPr>
          <w:noProof/>
          <w:spacing w:val="40"/>
        </w:rPr>
        <w:t xml:space="preserve"> </w:t>
      </w:r>
      <w:r w:rsidRPr="00CA0F6C">
        <w:rPr>
          <w:noProof/>
        </w:rPr>
        <w:t>programme</w:t>
      </w:r>
      <w:r w:rsidRPr="00CA0F6C">
        <w:rPr>
          <w:noProof/>
          <w:spacing w:val="40"/>
        </w:rPr>
        <w:t xml:space="preserve"> </w:t>
      </w:r>
      <w:r w:rsidRPr="00CA0F6C">
        <w:rPr>
          <w:noProof/>
        </w:rPr>
        <w:t>funds</w:t>
      </w:r>
      <w:r w:rsidRPr="00CA0F6C">
        <w:rPr>
          <w:noProof/>
          <w:spacing w:val="40"/>
        </w:rPr>
        <w:t xml:space="preserve"> </w:t>
      </w:r>
      <w:r w:rsidRPr="00CA0F6C">
        <w:rPr>
          <w:noProof/>
        </w:rPr>
        <w:t>initiatives to enhance healthcare access, support the</w:t>
      </w:r>
      <w:r w:rsidRPr="00CA0F6C">
        <w:rPr>
          <w:noProof/>
          <w:spacing w:val="-1"/>
        </w:rPr>
        <w:t xml:space="preserve"> </w:t>
      </w:r>
      <w:r w:rsidRPr="00CA0F6C">
        <w:rPr>
          <w:noProof/>
        </w:rPr>
        <w:t>health workforce,</w:t>
      </w:r>
      <w:r w:rsidRPr="00CA0F6C">
        <w:rPr>
          <w:noProof/>
          <w:spacing w:val="-10"/>
        </w:rPr>
        <w:t xml:space="preserve"> </w:t>
      </w:r>
      <w:r w:rsidRPr="00CA0F6C">
        <w:rPr>
          <w:noProof/>
        </w:rPr>
        <w:t>and</w:t>
      </w:r>
      <w:r w:rsidRPr="00CA0F6C">
        <w:rPr>
          <w:noProof/>
          <w:spacing w:val="-10"/>
        </w:rPr>
        <w:t xml:space="preserve"> </w:t>
      </w:r>
      <w:r w:rsidRPr="00CA0F6C">
        <w:rPr>
          <w:noProof/>
        </w:rPr>
        <w:t>integrate</w:t>
      </w:r>
      <w:r w:rsidRPr="00CA0F6C">
        <w:rPr>
          <w:noProof/>
          <w:spacing w:val="-10"/>
        </w:rPr>
        <w:t xml:space="preserve"> </w:t>
      </w:r>
      <w:r w:rsidRPr="00CA0F6C">
        <w:rPr>
          <w:noProof/>
        </w:rPr>
        <w:t>national</w:t>
      </w:r>
      <w:r w:rsidRPr="00CA0F6C">
        <w:rPr>
          <w:noProof/>
          <w:spacing w:val="-10"/>
        </w:rPr>
        <w:t xml:space="preserve"> </w:t>
      </w:r>
      <w:r w:rsidRPr="00CA0F6C">
        <w:rPr>
          <w:noProof/>
        </w:rPr>
        <w:t>health</w:t>
      </w:r>
      <w:r w:rsidRPr="00CA0F6C">
        <w:rPr>
          <w:noProof/>
          <w:spacing w:val="-10"/>
        </w:rPr>
        <w:t xml:space="preserve"> </w:t>
      </w:r>
      <w:r w:rsidRPr="00CA0F6C">
        <w:rPr>
          <w:noProof/>
        </w:rPr>
        <w:t>systems,</w:t>
      </w:r>
      <w:r w:rsidRPr="00CA0F6C">
        <w:rPr>
          <w:noProof/>
          <w:spacing w:val="-10"/>
        </w:rPr>
        <w:t xml:space="preserve"> </w:t>
      </w:r>
      <w:r w:rsidRPr="00CA0F6C">
        <w:rPr>
          <w:noProof/>
        </w:rPr>
        <w:t>laying</w:t>
      </w:r>
      <w:r w:rsidRPr="00CA0F6C">
        <w:rPr>
          <w:noProof/>
          <w:spacing w:val="-9"/>
        </w:rPr>
        <w:t xml:space="preserve"> </w:t>
      </w:r>
      <w:r w:rsidRPr="00CA0F6C">
        <w:rPr>
          <w:noProof/>
        </w:rPr>
        <w:t>the</w:t>
      </w:r>
      <w:r w:rsidRPr="00CA0F6C">
        <w:rPr>
          <w:noProof/>
          <w:spacing w:val="-10"/>
        </w:rPr>
        <w:t xml:space="preserve"> </w:t>
      </w:r>
      <w:r w:rsidRPr="00CA0F6C">
        <w:rPr>
          <w:noProof/>
        </w:rPr>
        <w:t>groundwork</w:t>
      </w:r>
      <w:r w:rsidRPr="00CA0F6C">
        <w:rPr>
          <w:noProof/>
          <w:spacing w:val="-10"/>
        </w:rPr>
        <w:t xml:space="preserve"> </w:t>
      </w:r>
      <w:r w:rsidRPr="00CA0F6C">
        <w:rPr>
          <w:noProof/>
        </w:rPr>
        <w:t>for</w:t>
      </w:r>
      <w:r w:rsidRPr="00CA0F6C">
        <w:rPr>
          <w:noProof/>
          <w:spacing w:val="-11"/>
        </w:rPr>
        <w:t xml:space="preserve"> </w:t>
      </w:r>
      <w:r w:rsidRPr="00CA0F6C">
        <w:rPr>
          <w:noProof/>
        </w:rPr>
        <w:t>resilient,</w:t>
      </w:r>
      <w:r w:rsidRPr="00CA0F6C">
        <w:rPr>
          <w:noProof/>
          <w:spacing w:val="-10"/>
        </w:rPr>
        <w:t xml:space="preserve"> </w:t>
      </w:r>
      <w:r w:rsidRPr="00CA0F6C">
        <w:rPr>
          <w:noProof/>
        </w:rPr>
        <w:t>patient-centred systems.</w:t>
      </w:r>
      <w:r w:rsidRPr="00CA0F6C">
        <w:rPr>
          <w:noProof/>
          <w:spacing w:val="34"/>
        </w:rPr>
        <w:t xml:space="preserve"> </w:t>
      </w:r>
      <w:r w:rsidRPr="00CA0F6C">
        <w:rPr>
          <w:noProof/>
        </w:rPr>
        <w:t>It</w:t>
      </w:r>
      <w:r w:rsidRPr="00CA0F6C">
        <w:rPr>
          <w:noProof/>
          <w:spacing w:val="36"/>
        </w:rPr>
        <w:t xml:space="preserve"> </w:t>
      </w:r>
      <w:r w:rsidRPr="00CA0F6C">
        <w:rPr>
          <w:noProof/>
        </w:rPr>
        <w:t>has</w:t>
      </w:r>
      <w:r w:rsidRPr="00CA0F6C">
        <w:rPr>
          <w:noProof/>
          <w:spacing w:val="34"/>
        </w:rPr>
        <w:t xml:space="preserve"> </w:t>
      </w:r>
      <w:r w:rsidRPr="00CA0F6C">
        <w:rPr>
          <w:noProof/>
        </w:rPr>
        <w:t>also</w:t>
      </w:r>
      <w:r w:rsidRPr="00CA0F6C">
        <w:rPr>
          <w:noProof/>
          <w:spacing w:val="34"/>
        </w:rPr>
        <w:t xml:space="preserve"> </w:t>
      </w:r>
      <w:r w:rsidRPr="00CA0F6C">
        <w:rPr>
          <w:noProof/>
        </w:rPr>
        <w:t>allowed</w:t>
      </w:r>
      <w:r w:rsidRPr="00CA0F6C">
        <w:rPr>
          <w:noProof/>
          <w:spacing w:val="33"/>
        </w:rPr>
        <w:t xml:space="preserve"> </w:t>
      </w:r>
      <w:r w:rsidRPr="00CA0F6C">
        <w:rPr>
          <w:noProof/>
        </w:rPr>
        <w:t>us</w:t>
      </w:r>
      <w:r w:rsidRPr="00CA0F6C">
        <w:rPr>
          <w:noProof/>
          <w:spacing w:val="33"/>
        </w:rPr>
        <w:t xml:space="preserve"> </w:t>
      </w:r>
      <w:r w:rsidRPr="00CA0F6C">
        <w:rPr>
          <w:noProof/>
        </w:rPr>
        <w:t>to</w:t>
      </w:r>
      <w:r w:rsidRPr="00CA0F6C">
        <w:rPr>
          <w:noProof/>
          <w:spacing w:val="29"/>
        </w:rPr>
        <w:t xml:space="preserve"> </w:t>
      </w:r>
      <w:r w:rsidRPr="00CA0F6C">
        <w:rPr>
          <w:noProof/>
        </w:rPr>
        <w:t>respond</w:t>
      </w:r>
      <w:r w:rsidRPr="00CA0F6C">
        <w:rPr>
          <w:noProof/>
          <w:spacing w:val="34"/>
        </w:rPr>
        <w:t xml:space="preserve"> </w:t>
      </w:r>
      <w:r w:rsidRPr="00CA0F6C">
        <w:rPr>
          <w:noProof/>
        </w:rPr>
        <w:t>quickly</w:t>
      </w:r>
      <w:r w:rsidRPr="00CA0F6C">
        <w:rPr>
          <w:noProof/>
          <w:spacing w:val="35"/>
        </w:rPr>
        <w:t xml:space="preserve"> </w:t>
      </w:r>
      <w:r w:rsidRPr="00CA0F6C">
        <w:rPr>
          <w:noProof/>
        </w:rPr>
        <w:t>to</w:t>
      </w:r>
      <w:r w:rsidRPr="00CA0F6C">
        <w:rPr>
          <w:noProof/>
          <w:spacing w:val="29"/>
        </w:rPr>
        <w:t xml:space="preserve"> </w:t>
      </w:r>
      <w:r w:rsidRPr="00CA0F6C">
        <w:rPr>
          <w:noProof/>
        </w:rPr>
        <w:t>health</w:t>
      </w:r>
      <w:r w:rsidRPr="00CA0F6C">
        <w:rPr>
          <w:noProof/>
          <w:spacing w:val="35"/>
        </w:rPr>
        <w:t xml:space="preserve"> </w:t>
      </w:r>
      <w:r w:rsidRPr="00CA0F6C">
        <w:rPr>
          <w:noProof/>
        </w:rPr>
        <w:t>emergencies,</w:t>
      </w:r>
      <w:r w:rsidRPr="00CA0F6C">
        <w:rPr>
          <w:noProof/>
          <w:spacing w:val="39"/>
        </w:rPr>
        <w:t xml:space="preserve"> </w:t>
      </w:r>
      <w:r w:rsidRPr="00CA0F6C">
        <w:rPr>
          <w:noProof/>
        </w:rPr>
        <w:t>such</w:t>
      </w:r>
      <w:r w:rsidRPr="00CA0F6C">
        <w:rPr>
          <w:noProof/>
          <w:spacing w:val="29"/>
        </w:rPr>
        <w:t xml:space="preserve"> </w:t>
      </w:r>
      <w:r w:rsidRPr="00CA0F6C">
        <w:rPr>
          <w:noProof/>
        </w:rPr>
        <w:t>as</w:t>
      </w:r>
      <w:r w:rsidRPr="00CA0F6C">
        <w:rPr>
          <w:noProof/>
          <w:spacing w:val="34"/>
        </w:rPr>
        <w:t xml:space="preserve"> </w:t>
      </w:r>
      <w:r w:rsidRPr="00CA0F6C">
        <w:rPr>
          <w:noProof/>
        </w:rPr>
        <w:t>the</w:t>
      </w:r>
      <w:r w:rsidRPr="00CA0F6C">
        <w:rPr>
          <w:noProof/>
          <w:spacing w:val="30"/>
        </w:rPr>
        <w:t xml:space="preserve"> </w:t>
      </w:r>
      <w:r w:rsidRPr="00CA0F6C">
        <w:rPr>
          <w:noProof/>
        </w:rPr>
        <w:t xml:space="preserve">COVID-19 pandemic and the Mpox outbreak in 2022. It is ready to support actions under the European Health Data Space and strengthens efforts to tackle cancer and rare diseases. Synergy with the EU Horizon </w:t>
      </w:r>
      <w:r w:rsidRPr="00CA0F6C">
        <w:rPr>
          <w:noProof/>
          <w:spacing w:val="-2"/>
        </w:rPr>
        <w:t>Europe</w:t>
      </w:r>
      <w:r w:rsidRPr="00CA0F6C">
        <w:rPr>
          <w:noProof/>
          <w:spacing w:val="-1"/>
        </w:rPr>
        <w:t xml:space="preserve"> </w:t>
      </w:r>
      <w:r w:rsidRPr="00CA0F6C">
        <w:rPr>
          <w:noProof/>
          <w:spacing w:val="-2"/>
        </w:rPr>
        <w:t>framework</w:t>
      </w:r>
      <w:r w:rsidRPr="00CA0F6C">
        <w:rPr>
          <w:noProof/>
          <w:spacing w:val="-1"/>
        </w:rPr>
        <w:t xml:space="preserve"> </w:t>
      </w:r>
      <w:r w:rsidRPr="00CA0F6C">
        <w:rPr>
          <w:noProof/>
          <w:spacing w:val="-2"/>
        </w:rPr>
        <w:t>programme</w:t>
      </w:r>
      <w:r w:rsidRPr="00CA0F6C">
        <w:rPr>
          <w:noProof/>
          <w:spacing w:val="1"/>
        </w:rPr>
        <w:t xml:space="preserve"> </w:t>
      </w:r>
      <w:r w:rsidRPr="00CA0F6C">
        <w:rPr>
          <w:noProof/>
          <w:spacing w:val="-2"/>
        </w:rPr>
        <w:t>has boosted</w:t>
      </w:r>
      <w:r w:rsidRPr="00CA0F6C">
        <w:rPr>
          <w:noProof/>
        </w:rPr>
        <w:t xml:space="preserve"> </w:t>
      </w:r>
      <w:r w:rsidRPr="00CA0F6C">
        <w:rPr>
          <w:noProof/>
          <w:spacing w:val="-2"/>
        </w:rPr>
        <w:t>research and</w:t>
      </w:r>
      <w:r w:rsidRPr="00CA0F6C">
        <w:rPr>
          <w:noProof/>
          <w:spacing w:val="-8"/>
        </w:rPr>
        <w:t xml:space="preserve"> </w:t>
      </w:r>
      <w:r w:rsidRPr="00CA0F6C">
        <w:rPr>
          <w:noProof/>
          <w:spacing w:val="-2"/>
        </w:rPr>
        <w:t>innovation</w:t>
      </w:r>
      <w:r w:rsidRPr="00CA0F6C">
        <w:rPr>
          <w:noProof/>
          <w:spacing w:val="-1"/>
        </w:rPr>
        <w:t xml:space="preserve"> </w:t>
      </w:r>
      <w:r w:rsidRPr="00CA0F6C">
        <w:rPr>
          <w:noProof/>
          <w:spacing w:val="-2"/>
        </w:rPr>
        <w:t>in many</w:t>
      </w:r>
      <w:r w:rsidRPr="00CA0F6C">
        <w:rPr>
          <w:noProof/>
          <w:spacing w:val="-1"/>
        </w:rPr>
        <w:t xml:space="preserve"> </w:t>
      </w:r>
      <w:r w:rsidRPr="00CA0F6C">
        <w:rPr>
          <w:noProof/>
          <w:spacing w:val="-2"/>
        </w:rPr>
        <w:t>different</w:t>
      </w:r>
      <w:r w:rsidRPr="00CA0F6C">
        <w:rPr>
          <w:noProof/>
        </w:rPr>
        <w:t xml:space="preserve"> </w:t>
      </w:r>
      <w:r w:rsidRPr="00CA0F6C">
        <w:rPr>
          <w:noProof/>
          <w:spacing w:val="-2"/>
        </w:rPr>
        <w:t>areas of</w:t>
      </w:r>
      <w:r w:rsidRPr="00CA0F6C">
        <w:rPr>
          <w:noProof/>
          <w:spacing w:val="-3"/>
        </w:rPr>
        <w:t xml:space="preserve"> </w:t>
      </w:r>
      <w:r w:rsidRPr="00CA0F6C">
        <w:rPr>
          <w:noProof/>
          <w:spacing w:val="-2"/>
        </w:rPr>
        <w:t>health.</w:t>
      </w:r>
      <w:r w:rsidR="00A82C80" w:rsidRPr="00CA0F6C">
        <w:rPr>
          <w:noProof/>
          <w:spacing w:val="-2"/>
        </w:rPr>
        <w:t xml:space="preserve"> For instance, </w:t>
      </w:r>
      <w:r w:rsidR="00A82C80" w:rsidRPr="00CA0F6C">
        <w:rPr>
          <w:rFonts w:eastAsia="Calibri"/>
          <w:noProof/>
        </w:rPr>
        <w:t>a European Partnership on Transforming Health and Care Systems</w:t>
      </w:r>
      <w:r w:rsidR="009E609E" w:rsidRPr="00CA0F6C">
        <w:rPr>
          <w:rStyle w:val="FootnoteReference"/>
          <w:rFonts w:eastAsia="Calibri"/>
          <w:noProof/>
        </w:rPr>
        <w:footnoteReference w:id="21"/>
      </w:r>
      <w:r w:rsidR="00A82C80" w:rsidRPr="00CA0F6C">
        <w:rPr>
          <w:rFonts w:eastAsia="Calibri"/>
          <w:noProof/>
        </w:rPr>
        <w:t xml:space="preserve"> was launched in 2023.</w:t>
      </w:r>
    </w:p>
    <w:p w14:paraId="5B819B9A" w14:textId="737256BC" w:rsidR="00C8464D" w:rsidRDefault="00A82C80" w:rsidP="00597730">
      <w:pPr>
        <w:pStyle w:val="BodyText"/>
        <w:kinsoku w:val="0"/>
        <w:overflowPunct w:val="0"/>
        <w:spacing w:before="240" w:line="276" w:lineRule="auto"/>
        <w:jc w:val="both"/>
        <w:rPr>
          <w:noProof/>
        </w:rPr>
      </w:pPr>
      <w:bookmarkStart w:id="12" w:name="4._Resilient,_accessible,_and_inclusive_"/>
      <w:bookmarkEnd w:id="12"/>
      <w:r w:rsidRPr="00CA0F6C">
        <w:rPr>
          <w:noProof/>
          <w:spacing w:val="-6"/>
        </w:rPr>
        <w:t>Through t</w:t>
      </w:r>
      <w:r w:rsidR="00C8464D" w:rsidRPr="00CA0F6C">
        <w:rPr>
          <w:noProof/>
          <w:spacing w:val="-6"/>
        </w:rPr>
        <w:t>he</w:t>
      </w:r>
      <w:r w:rsidR="00C8464D" w:rsidRPr="00CA0F6C">
        <w:rPr>
          <w:noProof/>
          <w:spacing w:val="-7"/>
        </w:rPr>
        <w:t xml:space="preserve"> </w:t>
      </w:r>
      <w:r w:rsidR="00C8464D" w:rsidRPr="00CA0F6C">
        <w:rPr>
          <w:b/>
          <w:bCs/>
          <w:noProof/>
          <w:spacing w:val="-6"/>
        </w:rPr>
        <w:t>Recovery</w:t>
      </w:r>
      <w:r w:rsidR="00C8464D" w:rsidRPr="00CA0F6C">
        <w:rPr>
          <w:b/>
          <w:bCs/>
          <w:noProof/>
          <w:spacing w:val="-9"/>
        </w:rPr>
        <w:t xml:space="preserve"> </w:t>
      </w:r>
      <w:r w:rsidR="00C8464D" w:rsidRPr="00CA0F6C">
        <w:rPr>
          <w:b/>
          <w:bCs/>
          <w:noProof/>
          <w:spacing w:val="-6"/>
        </w:rPr>
        <w:t>and</w:t>
      </w:r>
      <w:r w:rsidR="00C8464D" w:rsidRPr="00CA0F6C">
        <w:rPr>
          <w:b/>
          <w:bCs/>
          <w:noProof/>
          <w:spacing w:val="-9"/>
        </w:rPr>
        <w:t xml:space="preserve"> </w:t>
      </w:r>
      <w:r w:rsidR="00C8464D" w:rsidRPr="00CA0F6C">
        <w:rPr>
          <w:b/>
          <w:bCs/>
          <w:noProof/>
          <w:spacing w:val="-6"/>
        </w:rPr>
        <w:t>Resilience</w:t>
      </w:r>
      <w:r w:rsidR="00C8464D" w:rsidRPr="00CA0F6C">
        <w:rPr>
          <w:b/>
          <w:bCs/>
          <w:noProof/>
          <w:spacing w:val="-10"/>
        </w:rPr>
        <w:t xml:space="preserve"> </w:t>
      </w:r>
      <w:r w:rsidR="00C8464D" w:rsidRPr="00CA0F6C">
        <w:rPr>
          <w:b/>
          <w:bCs/>
          <w:noProof/>
          <w:spacing w:val="-6"/>
        </w:rPr>
        <w:t>Facility</w:t>
      </w:r>
      <w:r w:rsidR="00C8464D" w:rsidRPr="00CA0F6C">
        <w:rPr>
          <w:b/>
          <w:bCs/>
          <w:noProof/>
          <w:spacing w:val="-9"/>
        </w:rPr>
        <w:t xml:space="preserve"> </w:t>
      </w:r>
      <w:r w:rsidR="00C8464D" w:rsidRPr="00CA0F6C">
        <w:rPr>
          <w:noProof/>
          <w:spacing w:val="-6"/>
        </w:rPr>
        <w:t>EUR 43</w:t>
      </w:r>
      <w:r w:rsidR="00C8464D" w:rsidRPr="00CA0F6C">
        <w:rPr>
          <w:noProof/>
        </w:rPr>
        <w:t xml:space="preserve"> </w:t>
      </w:r>
      <w:r w:rsidR="00C8464D" w:rsidRPr="00CA0F6C">
        <w:rPr>
          <w:noProof/>
          <w:spacing w:val="-6"/>
        </w:rPr>
        <w:t>billion</w:t>
      </w:r>
      <w:r w:rsidR="000626A1" w:rsidRPr="00CA0F6C">
        <w:rPr>
          <w:rStyle w:val="FootnoteReference"/>
          <w:noProof/>
          <w:spacing w:val="-6"/>
        </w:rPr>
        <w:footnoteReference w:id="22"/>
      </w:r>
      <w:r w:rsidR="00C8464D" w:rsidRPr="00CA0F6C">
        <w:rPr>
          <w:b/>
          <w:bCs/>
          <w:noProof/>
          <w:spacing w:val="-10"/>
        </w:rPr>
        <w:t xml:space="preserve"> </w:t>
      </w:r>
      <w:r w:rsidRPr="00CA0F6C">
        <w:rPr>
          <w:noProof/>
          <w:spacing w:val="-10"/>
        </w:rPr>
        <w:t>were allocated</w:t>
      </w:r>
      <w:r w:rsidRPr="00CA0F6C">
        <w:rPr>
          <w:b/>
          <w:bCs/>
          <w:noProof/>
          <w:spacing w:val="-10"/>
        </w:rPr>
        <w:t xml:space="preserve"> </w:t>
      </w:r>
      <w:r w:rsidR="00C8464D" w:rsidRPr="00CA0F6C">
        <w:rPr>
          <w:noProof/>
          <w:spacing w:val="-6"/>
        </w:rPr>
        <w:t>by</w:t>
      </w:r>
      <w:r w:rsidR="00C8464D" w:rsidRPr="00CA0F6C">
        <w:rPr>
          <w:noProof/>
          <w:spacing w:val="-3"/>
        </w:rPr>
        <w:t xml:space="preserve"> </w:t>
      </w:r>
      <w:r w:rsidR="00C8464D" w:rsidRPr="00CA0F6C">
        <w:rPr>
          <w:noProof/>
          <w:spacing w:val="-6"/>
        </w:rPr>
        <w:t>Member</w:t>
      </w:r>
      <w:r w:rsidR="00C8464D" w:rsidRPr="00CA0F6C">
        <w:rPr>
          <w:noProof/>
          <w:spacing w:val="-5"/>
        </w:rPr>
        <w:t xml:space="preserve"> </w:t>
      </w:r>
      <w:r w:rsidR="00C8464D" w:rsidRPr="00CA0F6C">
        <w:rPr>
          <w:noProof/>
          <w:spacing w:val="-6"/>
        </w:rPr>
        <w:t xml:space="preserve">States </w:t>
      </w:r>
      <w:bookmarkStart w:id="13" w:name="4.1_Making_health_systems_more_resilient"/>
      <w:bookmarkEnd w:id="13"/>
      <w:r w:rsidR="00C8464D" w:rsidRPr="00CA0F6C">
        <w:rPr>
          <w:noProof/>
        </w:rPr>
        <w:t xml:space="preserve">to healthcare-related measures in their national Recovery and Resilience Plans. Those measures aim </w:t>
      </w:r>
      <w:r w:rsidR="00C8464D" w:rsidRPr="00CA0F6C">
        <w:rPr>
          <w:noProof/>
          <w:spacing w:val="-2"/>
        </w:rPr>
        <w:t xml:space="preserve">at addressing infrastructure gaps, workforce shortages, digitalisation needs and deficiencies in primary </w:t>
      </w:r>
      <w:r w:rsidR="00C8464D" w:rsidRPr="00CA0F6C">
        <w:rPr>
          <w:noProof/>
        </w:rPr>
        <w:t>care, among other areas. The Commission provides policy guidance and health-related recommendations to Member States through the European</w:t>
      </w:r>
      <w:r w:rsidR="00C8464D">
        <w:rPr>
          <w:noProof/>
        </w:rPr>
        <w:t xml:space="preserve"> Semester. Cohesion Policy Funds,</w:t>
      </w:r>
      <w:r w:rsidR="002F33D2">
        <w:rPr>
          <w:noProof/>
        </w:rPr>
        <w:t xml:space="preserve"> </w:t>
      </w:r>
      <w:r w:rsidR="00C8464D">
        <w:rPr>
          <w:noProof/>
        </w:rPr>
        <w:t xml:space="preserve">including the European Regional Development Fund and the European Social Fund Plus, help Member States to improve their health systems’ resilience, accessibility and effectiveness. </w:t>
      </w:r>
      <w:r w:rsidR="0049613D">
        <w:rPr>
          <w:noProof/>
        </w:rPr>
        <w:t xml:space="preserve">Through the Coronavirus Response Investment Initiatives (CRII and CRII+) and the Recovery Assistance for Cohesion and the Territories of Europe (REACT-EU), adopted in 2020, EU support to healthcare systems under the 2014-2020 Cohesion Policy programmes has been increased by EUR 16.7 billion to a total of more than EUR 32 billion. </w:t>
      </w:r>
      <w:r w:rsidR="00C8464D">
        <w:rPr>
          <w:noProof/>
        </w:rPr>
        <w:t>Around EUR 12.6</w:t>
      </w:r>
      <w:r w:rsidR="00C8464D">
        <w:rPr>
          <w:noProof/>
          <w:spacing w:val="40"/>
        </w:rPr>
        <w:t xml:space="preserve"> </w:t>
      </w:r>
      <w:r w:rsidR="00C8464D">
        <w:rPr>
          <w:noProof/>
        </w:rPr>
        <w:t xml:space="preserve">billion is planned for </w:t>
      </w:r>
      <w:r w:rsidR="0049613D">
        <w:rPr>
          <w:noProof/>
        </w:rPr>
        <w:t xml:space="preserve">health under </w:t>
      </w:r>
      <w:r w:rsidR="00C8464D">
        <w:rPr>
          <w:noProof/>
        </w:rPr>
        <w:t>the 2021-2027 programming period of the Cohesion Policy funds, of which around EUR 1.3 billion is allocated for healthcare digitalisation and e-Health.</w:t>
      </w:r>
    </w:p>
    <w:p w14:paraId="2CE8D8D6" w14:textId="77777777" w:rsidR="0049613D" w:rsidRDefault="0049613D" w:rsidP="00597730">
      <w:pPr>
        <w:pStyle w:val="BodyText"/>
        <w:kinsoku w:val="0"/>
        <w:overflowPunct w:val="0"/>
        <w:spacing w:before="240" w:line="276" w:lineRule="auto"/>
        <w:jc w:val="both"/>
        <w:rPr>
          <w:rFonts w:eastAsia="Calibri"/>
          <w:noProof/>
        </w:rPr>
      </w:pPr>
      <w:r>
        <w:rPr>
          <w:rFonts w:eastAsia="Calibri"/>
          <w:noProof/>
        </w:rPr>
        <w:t>The Technical Support Instrument complements these EU funding instruments by providing expertise to Member States, upon their request, to implement reforms aiming to improve the resilience, accessibility and inclusiveness of their health systems.</w:t>
      </w:r>
    </w:p>
    <w:p w14:paraId="6D531A7A" w14:textId="77777777" w:rsidR="00BE1EDF" w:rsidRDefault="00BE1EDF" w:rsidP="00597730">
      <w:pPr>
        <w:pStyle w:val="BodyText"/>
        <w:kinsoku w:val="0"/>
        <w:overflowPunct w:val="0"/>
        <w:spacing w:before="240" w:line="276" w:lineRule="auto"/>
        <w:jc w:val="both"/>
        <w:rPr>
          <w:noProof/>
        </w:rPr>
      </w:pPr>
      <w:r w:rsidRPr="00BE1EDF">
        <w:rPr>
          <w:noProof/>
        </w:rPr>
        <w:t>In the face of the pandemic, the European instrument for Temporary Support to mitigate Unemployment Risks in an Emergency (SURE) also supported Member States to finance health-related measures up to nearly EUR  5 billion. Of this, 22% concerned measures taken in the workplace to ensure a safe return to work.</w:t>
      </w:r>
    </w:p>
    <w:p w14:paraId="1FF4C757" w14:textId="5EFFC2D0" w:rsidR="00457F48" w:rsidRDefault="00C8464D" w:rsidP="00597730">
      <w:pPr>
        <w:pStyle w:val="BodyText"/>
        <w:kinsoku w:val="0"/>
        <w:overflowPunct w:val="0"/>
        <w:spacing w:before="240" w:line="276" w:lineRule="auto"/>
        <w:jc w:val="both"/>
        <w:rPr>
          <w:noProof/>
        </w:rPr>
      </w:pPr>
      <w:r>
        <w:rPr>
          <w:noProof/>
        </w:rPr>
        <w:t xml:space="preserve">A robust health workforce is at the core of resilient health systems. </w:t>
      </w:r>
      <w:r w:rsidR="00457F48">
        <w:rPr>
          <w:noProof/>
        </w:rPr>
        <w:t>However, the EU is currently facing significant</w:t>
      </w:r>
      <w:r>
        <w:rPr>
          <w:noProof/>
        </w:rPr>
        <w:t xml:space="preserve"> shortages of health professionals, </w:t>
      </w:r>
      <w:r w:rsidR="00457F48">
        <w:rPr>
          <w:noProof/>
        </w:rPr>
        <w:t xml:space="preserve">driven by high job strain and  inadequate health and safety conditions. Furthermore, </w:t>
      </w:r>
      <w:r>
        <w:rPr>
          <w:noProof/>
        </w:rPr>
        <w:t xml:space="preserve">the health workforce, is ageing. </w:t>
      </w:r>
      <w:r w:rsidR="00457F48">
        <w:rPr>
          <w:noProof/>
        </w:rPr>
        <w:t>To help tackle labour and skills shortages, the Commission has a adopted an Action Plan</w:t>
      </w:r>
      <w:r w:rsidR="00457F48">
        <w:rPr>
          <w:rStyle w:val="FootnoteReference"/>
          <w:noProof/>
        </w:rPr>
        <w:footnoteReference w:id="23"/>
      </w:r>
      <w:r w:rsidR="00457F48">
        <w:rPr>
          <w:noProof/>
        </w:rPr>
        <w:t xml:space="preserve">  with targeted commitments to help improve working conditions for health professionals.</w:t>
      </w:r>
    </w:p>
    <w:p w14:paraId="75DD57D7" w14:textId="45A31CE9" w:rsidR="00C8464D" w:rsidRDefault="00C8464D" w:rsidP="00597730">
      <w:pPr>
        <w:pStyle w:val="BodyText"/>
        <w:kinsoku w:val="0"/>
        <w:overflowPunct w:val="0"/>
        <w:spacing w:before="240" w:line="276" w:lineRule="auto"/>
        <w:jc w:val="both"/>
        <w:rPr>
          <w:noProof/>
          <w:sz w:val="20"/>
          <w:szCs w:val="20"/>
        </w:rPr>
      </w:pPr>
      <w:r>
        <w:rPr>
          <w:noProof/>
        </w:rPr>
        <w:t xml:space="preserve">In addition, the evolving healthcare landscape calls for </w:t>
      </w:r>
      <w:r w:rsidR="00457F48">
        <w:rPr>
          <w:noProof/>
        </w:rPr>
        <w:t xml:space="preserve">providing more </w:t>
      </w:r>
      <w:r>
        <w:rPr>
          <w:noProof/>
        </w:rPr>
        <w:t xml:space="preserve">for training </w:t>
      </w:r>
      <w:r w:rsidR="00457F48">
        <w:rPr>
          <w:noProof/>
        </w:rPr>
        <w:t xml:space="preserve">and development opportunities to </w:t>
      </w:r>
      <w:r>
        <w:rPr>
          <w:noProof/>
        </w:rPr>
        <w:t>the health workforce for harnessing the potential of artificial intelligence and digital tools</w:t>
      </w:r>
      <w:r w:rsidR="00457F48">
        <w:rPr>
          <w:noProof/>
        </w:rPr>
        <w:t>,</w:t>
      </w:r>
      <w:r>
        <w:rPr>
          <w:noProof/>
        </w:rPr>
        <w:t xml:space="preserve"> to meet specific challenges </w:t>
      </w:r>
      <w:r w:rsidR="00457F48">
        <w:rPr>
          <w:noProof/>
        </w:rPr>
        <w:t>such as</w:t>
      </w:r>
      <w:r>
        <w:rPr>
          <w:noProof/>
        </w:rPr>
        <w:t xml:space="preserve"> multi-disciplinary</w:t>
      </w:r>
      <w:r>
        <w:rPr>
          <w:noProof/>
          <w:spacing w:val="80"/>
        </w:rPr>
        <w:t xml:space="preserve"> </w:t>
      </w:r>
      <w:r>
        <w:rPr>
          <w:noProof/>
        </w:rPr>
        <w:t>geriatric care and climate change-induced health impacts. The Commission supports Member States for</w:t>
      </w:r>
      <w:r>
        <w:rPr>
          <w:noProof/>
          <w:spacing w:val="-2"/>
        </w:rPr>
        <w:t xml:space="preserve"> </w:t>
      </w:r>
      <w:r>
        <w:rPr>
          <w:noProof/>
        </w:rPr>
        <w:t>health</w:t>
      </w:r>
      <w:r>
        <w:rPr>
          <w:noProof/>
          <w:spacing w:val="-2"/>
        </w:rPr>
        <w:t xml:space="preserve"> </w:t>
      </w:r>
      <w:r>
        <w:rPr>
          <w:noProof/>
        </w:rPr>
        <w:t>workforce</w:t>
      </w:r>
      <w:r>
        <w:rPr>
          <w:noProof/>
          <w:spacing w:val="-2"/>
        </w:rPr>
        <w:t xml:space="preserve"> </w:t>
      </w:r>
      <w:r w:rsidRPr="00E15069">
        <w:rPr>
          <w:noProof/>
        </w:rPr>
        <w:t>planning</w:t>
      </w:r>
      <w:r w:rsidR="00E15069">
        <w:rPr>
          <w:rStyle w:val="FootnoteReference"/>
          <w:noProof/>
        </w:rPr>
        <w:footnoteReference w:id="24"/>
      </w:r>
      <w:r>
        <w:rPr>
          <w:noProof/>
          <w:spacing w:val="-2"/>
        </w:rPr>
        <w:t xml:space="preserve"> </w:t>
      </w:r>
      <w:r>
        <w:rPr>
          <w:noProof/>
        </w:rPr>
        <w:t>for</w:t>
      </w:r>
      <w:r>
        <w:rPr>
          <w:noProof/>
          <w:spacing w:val="-2"/>
        </w:rPr>
        <w:t xml:space="preserve"> </w:t>
      </w:r>
      <w:r>
        <w:rPr>
          <w:noProof/>
        </w:rPr>
        <w:t>retaining</w:t>
      </w:r>
      <w:r>
        <w:rPr>
          <w:noProof/>
          <w:spacing w:val="-2"/>
        </w:rPr>
        <w:t xml:space="preserve"> </w:t>
      </w:r>
      <w:r>
        <w:rPr>
          <w:noProof/>
        </w:rPr>
        <w:t>health</w:t>
      </w:r>
      <w:r>
        <w:rPr>
          <w:noProof/>
          <w:spacing w:val="-2"/>
        </w:rPr>
        <w:t xml:space="preserve"> </w:t>
      </w:r>
      <w:r>
        <w:rPr>
          <w:noProof/>
        </w:rPr>
        <w:t>workers</w:t>
      </w:r>
      <w:r>
        <w:rPr>
          <w:noProof/>
          <w:spacing w:val="-2"/>
        </w:rPr>
        <w:t xml:space="preserve"> </w:t>
      </w:r>
      <w:r>
        <w:rPr>
          <w:noProof/>
        </w:rPr>
        <w:t>and</w:t>
      </w:r>
      <w:r>
        <w:rPr>
          <w:noProof/>
          <w:spacing w:val="-2"/>
        </w:rPr>
        <w:t xml:space="preserve"> </w:t>
      </w:r>
      <w:r>
        <w:rPr>
          <w:noProof/>
        </w:rPr>
        <w:t>for</w:t>
      </w:r>
      <w:r>
        <w:rPr>
          <w:noProof/>
          <w:spacing w:val="-2"/>
        </w:rPr>
        <w:t xml:space="preserve"> </w:t>
      </w:r>
      <w:r>
        <w:rPr>
          <w:noProof/>
        </w:rPr>
        <w:t>up-</w:t>
      </w:r>
      <w:r>
        <w:rPr>
          <w:noProof/>
          <w:spacing w:val="-2"/>
        </w:rPr>
        <w:t xml:space="preserve"> </w:t>
      </w:r>
      <w:r>
        <w:rPr>
          <w:noProof/>
        </w:rPr>
        <w:t>and</w:t>
      </w:r>
      <w:r>
        <w:rPr>
          <w:noProof/>
          <w:spacing w:val="-2"/>
        </w:rPr>
        <w:t xml:space="preserve"> </w:t>
      </w:r>
      <w:r>
        <w:rPr>
          <w:noProof/>
        </w:rPr>
        <w:t>reskilling</w:t>
      </w:r>
      <w:r>
        <w:rPr>
          <w:noProof/>
          <w:spacing w:val="-2"/>
        </w:rPr>
        <w:t xml:space="preserve"> </w:t>
      </w:r>
      <w:r>
        <w:rPr>
          <w:noProof/>
        </w:rPr>
        <w:t>the</w:t>
      </w:r>
      <w:r>
        <w:rPr>
          <w:noProof/>
          <w:spacing w:val="-2"/>
        </w:rPr>
        <w:t xml:space="preserve"> </w:t>
      </w:r>
      <w:r>
        <w:rPr>
          <w:noProof/>
        </w:rPr>
        <w:t>European health workforce</w:t>
      </w:r>
      <w:r w:rsidR="00E15069">
        <w:rPr>
          <w:rStyle w:val="FootnoteReference"/>
          <w:noProof/>
        </w:rPr>
        <w:footnoteReference w:id="25"/>
      </w:r>
      <w:r>
        <w:rPr>
          <w:noProof/>
        </w:rPr>
        <w:t>. Under the Pact for Skills, the Commission launched a skills partnership for the health ecosystem</w:t>
      </w:r>
      <w:r w:rsidR="00E15069">
        <w:rPr>
          <w:rStyle w:val="FootnoteReference"/>
          <w:noProof/>
        </w:rPr>
        <w:footnoteReference w:id="26"/>
      </w:r>
      <w:r>
        <w:rPr>
          <w:noProof/>
        </w:rPr>
        <w:t>, as well as a large-scale skills partnership for the European Health Industry.</w:t>
      </w:r>
    </w:p>
    <w:p w14:paraId="50A29192" w14:textId="3CDED1EF" w:rsidR="00C8464D" w:rsidRDefault="0072335B" w:rsidP="00597730">
      <w:pPr>
        <w:pStyle w:val="Heading2"/>
        <w:numPr>
          <w:ilvl w:val="1"/>
          <w:numId w:val="6"/>
        </w:numPr>
        <w:tabs>
          <w:tab w:val="left" w:pos="1365"/>
        </w:tabs>
        <w:kinsoku w:val="0"/>
        <w:overflowPunct w:val="0"/>
        <w:spacing w:before="240" w:line="276" w:lineRule="auto"/>
        <w:ind w:left="0" w:firstLine="0"/>
        <w:rPr>
          <w:noProof/>
          <w:color w:val="2E5395"/>
          <w:spacing w:val="-2"/>
        </w:rPr>
      </w:pPr>
      <w:r>
        <w:rPr>
          <w:noProof/>
          <w:color w:val="2E5395"/>
        </w:rPr>
        <w:t xml:space="preserve"> </w:t>
      </w:r>
      <w:r w:rsidR="00C8464D">
        <w:rPr>
          <w:noProof/>
          <w:color w:val="2E5395"/>
        </w:rPr>
        <w:t>Preventing</w:t>
      </w:r>
      <w:r w:rsidR="00C8464D">
        <w:rPr>
          <w:noProof/>
          <w:color w:val="2E5395"/>
          <w:spacing w:val="-3"/>
        </w:rPr>
        <w:t xml:space="preserve"> </w:t>
      </w:r>
      <w:r w:rsidR="00C8464D">
        <w:rPr>
          <w:noProof/>
          <w:color w:val="2E5395"/>
        </w:rPr>
        <w:t xml:space="preserve">non-communicable </w:t>
      </w:r>
      <w:r w:rsidR="00C8464D">
        <w:rPr>
          <w:noProof/>
          <w:color w:val="2E5395"/>
          <w:spacing w:val="-2"/>
        </w:rPr>
        <w:t>diseases</w:t>
      </w:r>
    </w:p>
    <w:p w14:paraId="07B78135" w14:textId="14E1803B" w:rsidR="00C8464D" w:rsidRDefault="00C8464D" w:rsidP="00597730">
      <w:pPr>
        <w:pStyle w:val="BodyText"/>
        <w:kinsoku w:val="0"/>
        <w:overflowPunct w:val="0"/>
        <w:spacing w:before="240" w:line="276" w:lineRule="auto"/>
        <w:jc w:val="both"/>
        <w:rPr>
          <w:noProof/>
        </w:rPr>
      </w:pPr>
      <w:r>
        <w:rPr>
          <w:noProof/>
        </w:rPr>
        <w:t>Non-communicable diseases (NCDs)</w:t>
      </w:r>
      <w:r w:rsidR="002F33D2">
        <w:rPr>
          <w:noProof/>
        </w:rPr>
        <w:t xml:space="preserve"> </w:t>
      </w:r>
      <w:r>
        <w:rPr>
          <w:noProof/>
        </w:rPr>
        <w:t>make up 80% of all diseases affecting EU citizens. These include cardiovascular</w:t>
      </w:r>
      <w:r>
        <w:rPr>
          <w:noProof/>
          <w:spacing w:val="40"/>
        </w:rPr>
        <w:t xml:space="preserve"> </w:t>
      </w:r>
      <w:r>
        <w:rPr>
          <w:noProof/>
        </w:rPr>
        <w:t>diseases,</w:t>
      </w:r>
      <w:r>
        <w:rPr>
          <w:noProof/>
          <w:spacing w:val="40"/>
        </w:rPr>
        <w:t xml:space="preserve"> </w:t>
      </w:r>
      <w:r>
        <w:rPr>
          <w:noProof/>
        </w:rPr>
        <w:t>cancer,</w:t>
      </w:r>
      <w:r>
        <w:rPr>
          <w:noProof/>
          <w:spacing w:val="40"/>
        </w:rPr>
        <w:t xml:space="preserve"> </w:t>
      </w:r>
      <w:r>
        <w:rPr>
          <w:noProof/>
        </w:rPr>
        <w:t>diabetes,</w:t>
      </w:r>
      <w:r>
        <w:rPr>
          <w:noProof/>
          <w:spacing w:val="40"/>
        </w:rPr>
        <w:t xml:space="preserve"> </w:t>
      </w:r>
      <w:r>
        <w:rPr>
          <w:noProof/>
        </w:rPr>
        <w:t>and</w:t>
      </w:r>
      <w:r>
        <w:rPr>
          <w:noProof/>
          <w:spacing w:val="40"/>
        </w:rPr>
        <w:t xml:space="preserve"> </w:t>
      </w:r>
      <w:r>
        <w:rPr>
          <w:noProof/>
        </w:rPr>
        <w:t>neurological</w:t>
      </w:r>
      <w:r>
        <w:rPr>
          <w:noProof/>
          <w:spacing w:val="40"/>
        </w:rPr>
        <w:t xml:space="preserve"> </w:t>
      </w:r>
      <w:r>
        <w:rPr>
          <w:noProof/>
        </w:rPr>
        <w:t>diseases,</w:t>
      </w:r>
      <w:r>
        <w:rPr>
          <w:noProof/>
          <w:spacing w:val="40"/>
        </w:rPr>
        <w:t xml:space="preserve"> </w:t>
      </w:r>
      <w:r>
        <w:rPr>
          <w:noProof/>
        </w:rPr>
        <w:t>including</w:t>
      </w:r>
      <w:r>
        <w:rPr>
          <w:noProof/>
          <w:spacing w:val="40"/>
        </w:rPr>
        <w:t xml:space="preserve"> </w:t>
      </w:r>
      <w:r>
        <w:rPr>
          <w:noProof/>
        </w:rPr>
        <w:t>mental</w:t>
      </w:r>
      <w:r>
        <w:rPr>
          <w:noProof/>
          <w:spacing w:val="40"/>
        </w:rPr>
        <w:t xml:space="preserve"> </w:t>
      </w:r>
      <w:r>
        <w:rPr>
          <w:noProof/>
        </w:rPr>
        <w:t>health issues. Today,</w:t>
      </w:r>
      <w:r>
        <w:rPr>
          <w:noProof/>
          <w:spacing w:val="40"/>
        </w:rPr>
        <w:t xml:space="preserve"> </w:t>
      </w:r>
      <w:r>
        <w:rPr>
          <w:noProof/>
        </w:rPr>
        <w:t>more</w:t>
      </w:r>
      <w:r>
        <w:rPr>
          <w:noProof/>
          <w:spacing w:val="40"/>
        </w:rPr>
        <w:t xml:space="preserve"> </w:t>
      </w:r>
      <w:r>
        <w:rPr>
          <w:noProof/>
        </w:rPr>
        <w:t>than</w:t>
      </w:r>
      <w:r>
        <w:rPr>
          <w:noProof/>
          <w:spacing w:val="40"/>
        </w:rPr>
        <w:t xml:space="preserve"> </w:t>
      </w:r>
      <w:r>
        <w:rPr>
          <w:noProof/>
        </w:rPr>
        <w:t>90%</w:t>
      </w:r>
      <w:r>
        <w:rPr>
          <w:noProof/>
          <w:spacing w:val="40"/>
        </w:rPr>
        <w:t xml:space="preserve"> </w:t>
      </w:r>
      <w:r>
        <w:rPr>
          <w:noProof/>
        </w:rPr>
        <w:t>of</w:t>
      </w:r>
      <w:r>
        <w:rPr>
          <w:noProof/>
          <w:spacing w:val="40"/>
        </w:rPr>
        <w:t xml:space="preserve"> </w:t>
      </w:r>
      <w:r>
        <w:rPr>
          <w:noProof/>
        </w:rPr>
        <w:t>deaths</w:t>
      </w:r>
      <w:r>
        <w:rPr>
          <w:noProof/>
          <w:spacing w:val="40"/>
        </w:rPr>
        <w:t xml:space="preserve"> </w:t>
      </w:r>
      <w:r>
        <w:rPr>
          <w:noProof/>
        </w:rPr>
        <w:t>in</w:t>
      </w:r>
      <w:r>
        <w:rPr>
          <w:noProof/>
          <w:spacing w:val="40"/>
        </w:rPr>
        <w:t xml:space="preserve"> </w:t>
      </w:r>
      <w:r>
        <w:rPr>
          <w:noProof/>
        </w:rPr>
        <w:t>the</w:t>
      </w:r>
      <w:r>
        <w:rPr>
          <w:noProof/>
          <w:spacing w:val="40"/>
        </w:rPr>
        <w:t xml:space="preserve"> </w:t>
      </w:r>
      <w:r>
        <w:rPr>
          <w:noProof/>
        </w:rPr>
        <w:t>EU</w:t>
      </w:r>
      <w:r>
        <w:rPr>
          <w:noProof/>
          <w:spacing w:val="40"/>
        </w:rPr>
        <w:t xml:space="preserve"> </w:t>
      </w:r>
      <w:r>
        <w:rPr>
          <w:noProof/>
        </w:rPr>
        <w:t>can</w:t>
      </w:r>
      <w:r>
        <w:rPr>
          <w:noProof/>
          <w:spacing w:val="40"/>
        </w:rPr>
        <w:t xml:space="preserve"> </w:t>
      </w:r>
      <w:r>
        <w:rPr>
          <w:noProof/>
        </w:rPr>
        <w:t>be</w:t>
      </w:r>
      <w:r>
        <w:rPr>
          <w:noProof/>
          <w:spacing w:val="40"/>
        </w:rPr>
        <w:t xml:space="preserve"> </w:t>
      </w:r>
      <w:r>
        <w:rPr>
          <w:noProof/>
        </w:rPr>
        <w:t>attributed</w:t>
      </w:r>
      <w:r>
        <w:rPr>
          <w:noProof/>
          <w:spacing w:val="40"/>
        </w:rPr>
        <w:t xml:space="preserve"> </w:t>
      </w:r>
      <w:r>
        <w:rPr>
          <w:noProof/>
        </w:rPr>
        <w:t>to</w:t>
      </w:r>
      <w:r>
        <w:rPr>
          <w:noProof/>
          <w:spacing w:val="40"/>
        </w:rPr>
        <w:t xml:space="preserve"> </w:t>
      </w:r>
      <w:r>
        <w:rPr>
          <w:noProof/>
        </w:rPr>
        <w:t>such</w:t>
      </w:r>
      <w:r>
        <w:rPr>
          <w:noProof/>
          <w:spacing w:val="40"/>
        </w:rPr>
        <w:t xml:space="preserve"> </w:t>
      </w:r>
      <w:r>
        <w:rPr>
          <w:noProof/>
        </w:rPr>
        <w:t>diseases.</w:t>
      </w:r>
      <w:r>
        <w:rPr>
          <w:noProof/>
          <w:spacing w:val="40"/>
        </w:rPr>
        <w:t xml:space="preserve"> </w:t>
      </w:r>
      <w:r>
        <w:rPr>
          <w:noProof/>
        </w:rPr>
        <w:t>In</w:t>
      </w:r>
      <w:r>
        <w:rPr>
          <w:noProof/>
          <w:spacing w:val="40"/>
        </w:rPr>
        <w:t xml:space="preserve"> </w:t>
      </w:r>
      <w:r>
        <w:rPr>
          <w:noProof/>
        </w:rPr>
        <w:t>June 2022, the</w:t>
      </w:r>
      <w:r>
        <w:rPr>
          <w:noProof/>
          <w:spacing w:val="-4"/>
        </w:rPr>
        <w:t xml:space="preserve"> </w:t>
      </w:r>
      <w:r>
        <w:rPr>
          <w:noProof/>
        </w:rPr>
        <w:t xml:space="preserve">Commission presented the </w:t>
      </w:r>
      <w:r w:rsidRPr="002F33D2">
        <w:rPr>
          <w:b/>
          <w:bCs/>
          <w:noProof/>
        </w:rPr>
        <w:t>Healthier Together – EU Non-Communicable Diseases Initiative</w:t>
      </w:r>
      <w:r>
        <w:rPr>
          <w:noProof/>
        </w:rPr>
        <w:t>, which was created with stakeholders and Member States to reduce the burden</w:t>
      </w:r>
      <w:r w:rsidR="00E15069">
        <w:rPr>
          <w:rStyle w:val="FootnoteReference"/>
          <w:noProof/>
        </w:rPr>
        <w:footnoteReference w:id="27"/>
      </w:r>
      <w:r>
        <w:rPr>
          <w:noProof/>
        </w:rPr>
        <w:t xml:space="preserve"> of</w:t>
      </w:r>
      <w:r>
        <w:rPr>
          <w:noProof/>
          <w:spacing w:val="80"/>
        </w:rPr>
        <w:t xml:space="preserve"> </w:t>
      </w:r>
      <w:r>
        <w:rPr>
          <w:noProof/>
        </w:rPr>
        <w:t>major</w:t>
      </w:r>
      <w:r>
        <w:rPr>
          <w:noProof/>
          <w:spacing w:val="40"/>
        </w:rPr>
        <w:t xml:space="preserve"> </w:t>
      </w:r>
      <w:r>
        <w:rPr>
          <w:noProof/>
        </w:rPr>
        <w:t>NCDs.</w:t>
      </w:r>
      <w:r>
        <w:rPr>
          <w:noProof/>
          <w:spacing w:val="40"/>
        </w:rPr>
        <w:t xml:space="preserve"> </w:t>
      </w:r>
      <w:r>
        <w:rPr>
          <w:noProof/>
        </w:rPr>
        <w:t>Its</w:t>
      </w:r>
      <w:r>
        <w:rPr>
          <w:noProof/>
          <w:spacing w:val="40"/>
        </w:rPr>
        <w:t xml:space="preserve"> </w:t>
      </w:r>
      <w:r>
        <w:rPr>
          <w:noProof/>
        </w:rPr>
        <w:t>five</w:t>
      </w:r>
      <w:r>
        <w:rPr>
          <w:noProof/>
          <w:spacing w:val="40"/>
        </w:rPr>
        <w:t xml:space="preserve"> </w:t>
      </w:r>
      <w:r>
        <w:rPr>
          <w:noProof/>
        </w:rPr>
        <w:t>strands</w:t>
      </w:r>
      <w:r>
        <w:rPr>
          <w:noProof/>
          <w:spacing w:val="40"/>
        </w:rPr>
        <w:t xml:space="preserve"> </w:t>
      </w:r>
      <w:r>
        <w:rPr>
          <w:noProof/>
        </w:rPr>
        <w:t>cover</w:t>
      </w:r>
      <w:r>
        <w:rPr>
          <w:noProof/>
          <w:spacing w:val="40"/>
        </w:rPr>
        <w:t xml:space="preserve"> </w:t>
      </w:r>
      <w:r>
        <w:rPr>
          <w:noProof/>
        </w:rPr>
        <w:t>cardiovascular</w:t>
      </w:r>
      <w:r>
        <w:rPr>
          <w:noProof/>
          <w:spacing w:val="40"/>
        </w:rPr>
        <w:t xml:space="preserve"> </w:t>
      </w:r>
      <w:r>
        <w:rPr>
          <w:noProof/>
        </w:rPr>
        <w:t>diseases,</w:t>
      </w:r>
      <w:r>
        <w:rPr>
          <w:noProof/>
          <w:spacing w:val="40"/>
        </w:rPr>
        <w:t xml:space="preserve"> </w:t>
      </w:r>
      <w:r>
        <w:rPr>
          <w:noProof/>
        </w:rPr>
        <w:t>diabetes,</w:t>
      </w:r>
      <w:r>
        <w:rPr>
          <w:noProof/>
          <w:spacing w:val="40"/>
        </w:rPr>
        <w:t xml:space="preserve"> </w:t>
      </w:r>
      <w:r>
        <w:rPr>
          <w:noProof/>
        </w:rPr>
        <w:t>chronic</w:t>
      </w:r>
      <w:r>
        <w:rPr>
          <w:noProof/>
          <w:spacing w:val="40"/>
        </w:rPr>
        <w:t xml:space="preserve"> </w:t>
      </w:r>
      <w:r>
        <w:rPr>
          <w:noProof/>
        </w:rPr>
        <w:t>respiratory</w:t>
      </w:r>
      <w:r>
        <w:rPr>
          <w:noProof/>
          <w:spacing w:val="40"/>
        </w:rPr>
        <w:t xml:space="preserve"> </w:t>
      </w:r>
      <w:r>
        <w:rPr>
          <w:noProof/>
        </w:rPr>
        <w:t>diseases,</w:t>
      </w:r>
      <w:r>
        <w:rPr>
          <w:noProof/>
          <w:spacing w:val="40"/>
        </w:rPr>
        <w:t xml:space="preserve"> </w:t>
      </w:r>
      <w:r>
        <w:rPr>
          <w:noProof/>
        </w:rPr>
        <w:t>mental</w:t>
      </w:r>
      <w:r>
        <w:rPr>
          <w:noProof/>
          <w:spacing w:val="40"/>
        </w:rPr>
        <w:t xml:space="preserve"> </w:t>
      </w:r>
      <w:r>
        <w:rPr>
          <w:noProof/>
        </w:rPr>
        <w:t>health</w:t>
      </w:r>
      <w:r>
        <w:rPr>
          <w:noProof/>
          <w:spacing w:val="40"/>
        </w:rPr>
        <w:t xml:space="preserve"> </w:t>
      </w:r>
      <w:r>
        <w:rPr>
          <w:noProof/>
        </w:rPr>
        <w:t>and neurological disorders, and cross-cutting health determinants,</w:t>
      </w:r>
      <w:r>
        <w:rPr>
          <w:noProof/>
          <w:spacing w:val="40"/>
        </w:rPr>
        <w:t xml:space="preserve"> </w:t>
      </w:r>
      <w:r>
        <w:rPr>
          <w:noProof/>
        </w:rPr>
        <w:t>including environmental,</w:t>
      </w:r>
      <w:r>
        <w:rPr>
          <w:noProof/>
          <w:spacing w:val="-1"/>
        </w:rPr>
        <w:t xml:space="preserve"> </w:t>
      </w:r>
      <w:r>
        <w:rPr>
          <w:noProof/>
        </w:rPr>
        <w:t>commercial,</w:t>
      </w:r>
      <w:r>
        <w:rPr>
          <w:noProof/>
          <w:spacing w:val="-1"/>
        </w:rPr>
        <w:t xml:space="preserve"> </w:t>
      </w:r>
      <w:r>
        <w:rPr>
          <w:noProof/>
        </w:rPr>
        <w:t>and lifestyle-related risk factors. It identifies priorities, best practices,</w:t>
      </w:r>
      <w:r>
        <w:rPr>
          <w:noProof/>
          <w:spacing w:val="40"/>
        </w:rPr>
        <w:t xml:space="preserve"> </w:t>
      </w:r>
      <w:r>
        <w:rPr>
          <w:noProof/>
        </w:rPr>
        <w:t>and</w:t>
      </w:r>
      <w:r>
        <w:rPr>
          <w:noProof/>
          <w:spacing w:val="40"/>
        </w:rPr>
        <w:t xml:space="preserve"> </w:t>
      </w:r>
      <w:r>
        <w:rPr>
          <w:noProof/>
        </w:rPr>
        <w:t>areas</w:t>
      </w:r>
      <w:r>
        <w:rPr>
          <w:noProof/>
          <w:spacing w:val="40"/>
        </w:rPr>
        <w:t xml:space="preserve"> </w:t>
      </w:r>
      <w:r>
        <w:rPr>
          <w:noProof/>
        </w:rPr>
        <w:t>where</w:t>
      </w:r>
      <w:r>
        <w:rPr>
          <w:noProof/>
          <w:spacing w:val="40"/>
        </w:rPr>
        <w:t xml:space="preserve"> </w:t>
      </w:r>
      <w:r>
        <w:rPr>
          <w:noProof/>
        </w:rPr>
        <w:t>action</w:t>
      </w:r>
      <w:r>
        <w:rPr>
          <w:noProof/>
          <w:spacing w:val="40"/>
        </w:rPr>
        <w:t xml:space="preserve"> </w:t>
      </w:r>
      <w:r>
        <w:rPr>
          <w:noProof/>
        </w:rPr>
        <w:t>is needed.</w:t>
      </w:r>
    </w:p>
    <w:p w14:paraId="0F275882" w14:textId="03D02C8C" w:rsidR="000F75F2" w:rsidRDefault="000F75F2" w:rsidP="00597730">
      <w:pPr>
        <w:pStyle w:val="BodyText"/>
        <w:kinsoku w:val="0"/>
        <w:overflowPunct w:val="0"/>
        <w:spacing w:before="240" w:line="276" w:lineRule="auto"/>
        <w:jc w:val="both"/>
        <w:rPr>
          <w:noProof/>
          <w:szCs w:val="24"/>
          <w:lang w:val="en-US"/>
        </w:rPr>
      </w:pPr>
      <w:r>
        <w:rPr>
          <w:noProof/>
        </w:rPr>
        <w:t xml:space="preserve">Environmental </w:t>
      </w:r>
      <w:r w:rsidR="00C8464D">
        <w:rPr>
          <w:noProof/>
        </w:rPr>
        <w:t xml:space="preserve">pollution and climate change are worsening all NCDs. </w:t>
      </w:r>
      <w:r w:rsidRPr="001F1738">
        <w:rPr>
          <w:noProof/>
          <w:lang w:val="en-IE"/>
        </w:rPr>
        <w:t>Through initiatives under the European Green Deal</w:t>
      </w:r>
      <w:r w:rsidRPr="001F1738">
        <w:rPr>
          <w:noProof/>
          <w:vertAlign w:val="superscript"/>
          <w:lang w:val="en-IE"/>
        </w:rPr>
        <w:footnoteReference w:id="28"/>
      </w:r>
      <w:r>
        <w:rPr>
          <w:noProof/>
          <w:lang w:val="en-IE"/>
        </w:rPr>
        <w:t xml:space="preserve"> and in particular under the Zero Pollution Action Plan</w:t>
      </w:r>
      <w:r w:rsidRPr="00084BA3">
        <w:rPr>
          <w:b/>
          <w:bCs/>
          <w:noProof/>
          <w:szCs w:val="24"/>
          <w:vertAlign w:val="superscript"/>
          <w:lang w:val="en-IE"/>
        </w:rPr>
        <w:footnoteReference w:id="29"/>
      </w:r>
      <w:r w:rsidRPr="001C0B69">
        <w:rPr>
          <w:noProof/>
          <w:szCs w:val="24"/>
          <w:lang w:val="en-US"/>
        </w:rPr>
        <w:t>, the Commis</w:t>
      </w:r>
      <w:r>
        <w:rPr>
          <w:noProof/>
          <w:szCs w:val="24"/>
          <w:lang w:val="en-US"/>
        </w:rPr>
        <w:t>s</w:t>
      </w:r>
      <w:r w:rsidRPr="001C0B69">
        <w:rPr>
          <w:noProof/>
          <w:szCs w:val="24"/>
          <w:lang w:val="en-US"/>
        </w:rPr>
        <w:t xml:space="preserve">ion has taken further action to tackle </w:t>
      </w:r>
      <w:r w:rsidRPr="00084BA3">
        <w:rPr>
          <w:noProof/>
          <w:szCs w:val="24"/>
          <w:lang w:val="en-US"/>
        </w:rPr>
        <w:t>air, water and soil pollution</w:t>
      </w:r>
      <w:r>
        <w:rPr>
          <w:noProof/>
          <w:szCs w:val="24"/>
          <w:lang w:val="en-US"/>
        </w:rPr>
        <w:t>. Despite significant improvements in air quality during the past few decades, air pollution continues to be the largest environment-related health risk, with significant associated mortality (with estimated more than 250.000 premature deaths in the European Union each year) and morbidity.</w:t>
      </w:r>
      <w:r>
        <w:rPr>
          <w:rStyle w:val="FootnoteReference"/>
          <w:noProof/>
          <w:szCs w:val="24"/>
        </w:rPr>
        <w:footnoteReference w:id="30"/>
      </w:r>
      <w:r>
        <w:rPr>
          <w:noProof/>
          <w:szCs w:val="24"/>
          <w:lang w:val="en-US"/>
        </w:rPr>
        <w:t xml:space="preserve"> The Zero Pollution Action Plan also puts forward a target that by 2030 the EU should reduce </w:t>
      </w:r>
      <w:r w:rsidRPr="004B12CE">
        <w:rPr>
          <w:noProof/>
          <w:szCs w:val="24"/>
          <w:lang w:val="en-US"/>
        </w:rPr>
        <w:t>by more than 55% the health impacts (premature deaths) of air pollution</w:t>
      </w:r>
      <w:r>
        <w:rPr>
          <w:noProof/>
          <w:szCs w:val="24"/>
          <w:lang w:val="en-US"/>
        </w:rPr>
        <w:t xml:space="preserve"> (compared to the year 2005).</w:t>
      </w:r>
    </w:p>
    <w:p w14:paraId="25E488B3" w14:textId="50B6473B" w:rsidR="00C8464D" w:rsidRDefault="00C8464D" w:rsidP="00597730">
      <w:pPr>
        <w:pStyle w:val="BodyText"/>
        <w:kinsoku w:val="0"/>
        <w:overflowPunct w:val="0"/>
        <w:spacing w:before="240" w:line="276" w:lineRule="auto"/>
        <w:jc w:val="both"/>
        <w:rPr>
          <w:noProof/>
        </w:rPr>
      </w:pPr>
      <w:r>
        <w:rPr>
          <w:noProof/>
        </w:rPr>
        <w:t xml:space="preserve">Launched in 2021 under the EU Strategy on </w:t>
      </w:r>
      <w:bookmarkStart w:id="14" w:name="4.2_Preventing_non-communicable_diseases"/>
      <w:bookmarkEnd w:id="14"/>
      <w:r>
        <w:rPr>
          <w:noProof/>
        </w:rPr>
        <w:t>Adaptation</w:t>
      </w:r>
      <w:r>
        <w:rPr>
          <w:noProof/>
          <w:spacing w:val="40"/>
        </w:rPr>
        <w:t xml:space="preserve"> </w:t>
      </w:r>
      <w:r>
        <w:rPr>
          <w:noProof/>
        </w:rPr>
        <w:t>to</w:t>
      </w:r>
      <w:r>
        <w:rPr>
          <w:noProof/>
          <w:spacing w:val="40"/>
        </w:rPr>
        <w:t xml:space="preserve"> </w:t>
      </w:r>
      <w:r>
        <w:rPr>
          <w:noProof/>
        </w:rPr>
        <w:t>Climate</w:t>
      </w:r>
      <w:r>
        <w:rPr>
          <w:noProof/>
          <w:spacing w:val="40"/>
        </w:rPr>
        <w:t xml:space="preserve"> </w:t>
      </w:r>
      <w:r>
        <w:rPr>
          <w:noProof/>
        </w:rPr>
        <w:t>Change,</w:t>
      </w:r>
      <w:r>
        <w:rPr>
          <w:noProof/>
          <w:spacing w:val="40"/>
        </w:rPr>
        <w:t xml:space="preserve"> </w:t>
      </w:r>
      <w:r>
        <w:rPr>
          <w:noProof/>
        </w:rPr>
        <w:t>the</w:t>
      </w:r>
      <w:r>
        <w:rPr>
          <w:noProof/>
          <w:spacing w:val="40"/>
        </w:rPr>
        <w:t xml:space="preserve"> </w:t>
      </w:r>
      <w:r>
        <w:rPr>
          <w:noProof/>
        </w:rPr>
        <w:t>European</w:t>
      </w:r>
      <w:r>
        <w:rPr>
          <w:noProof/>
          <w:spacing w:val="40"/>
        </w:rPr>
        <w:t xml:space="preserve"> </w:t>
      </w:r>
      <w:r>
        <w:rPr>
          <w:noProof/>
        </w:rPr>
        <w:t>Climate</w:t>
      </w:r>
      <w:r>
        <w:rPr>
          <w:noProof/>
          <w:spacing w:val="40"/>
        </w:rPr>
        <w:t xml:space="preserve"> </w:t>
      </w:r>
      <w:r>
        <w:rPr>
          <w:noProof/>
        </w:rPr>
        <w:t>and</w:t>
      </w:r>
      <w:r>
        <w:rPr>
          <w:noProof/>
          <w:spacing w:val="40"/>
        </w:rPr>
        <w:t xml:space="preserve"> </w:t>
      </w:r>
      <w:r>
        <w:rPr>
          <w:noProof/>
        </w:rPr>
        <w:t>Health</w:t>
      </w:r>
      <w:r>
        <w:rPr>
          <w:noProof/>
          <w:spacing w:val="40"/>
        </w:rPr>
        <w:t xml:space="preserve"> </w:t>
      </w:r>
      <w:r>
        <w:rPr>
          <w:noProof/>
        </w:rPr>
        <w:t>Observatory</w:t>
      </w:r>
      <w:r>
        <w:rPr>
          <w:noProof/>
          <w:spacing w:val="40"/>
        </w:rPr>
        <w:t xml:space="preserve"> </w:t>
      </w:r>
      <w:r>
        <w:rPr>
          <w:noProof/>
        </w:rPr>
        <w:t>gathers</w:t>
      </w:r>
      <w:r>
        <w:rPr>
          <w:noProof/>
          <w:spacing w:val="40"/>
        </w:rPr>
        <w:t xml:space="preserve"> </w:t>
      </w:r>
      <w:r>
        <w:rPr>
          <w:noProof/>
        </w:rPr>
        <w:t xml:space="preserve">evidence and expertise to guide policymaking on climate change's health impacts. At </w:t>
      </w:r>
      <w:r w:rsidR="009928D4">
        <w:rPr>
          <w:noProof/>
        </w:rPr>
        <w:t xml:space="preserve">the climate </w:t>
      </w:r>
      <w:r>
        <w:rPr>
          <w:noProof/>
        </w:rPr>
        <w:t>COP28 in November 2023, the Commission endorsed for EU Member States the first-ever Declaration on Climate and Health.</w:t>
      </w:r>
      <w:r>
        <w:rPr>
          <w:noProof/>
          <w:spacing w:val="40"/>
        </w:rPr>
        <w:t xml:space="preserve"> </w:t>
      </w:r>
      <w:r>
        <w:rPr>
          <w:noProof/>
        </w:rPr>
        <w:t>This</w:t>
      </w:r>
      <w:r>
        <w:rPr>
          <w:noProof/>
          <w:spacing w:val="40"/>
        </w:rPr>
        <w:t xml:space="preserve"> </w:t>
      </w:r>
      <w:r>
        <w:rPr>
          <w:noProof/>
        </w:rPr>
        <w:t>Declaration</w:t>
      </w:r>
      <w:r>
        <w:rPr>
          <w:noProof/>
          <w:spacing w:val="80"/>
        </w:rPr>
        <w:t xml:space="preserve"> </w:t>
      </w:r>
      <w:r>
        <w:rPr>
          <w:noProof/>
        </w:rPr>
        <w:t>outlined</w:t>
      </w:r>
      <w:r>
        <w:rPr>
          <w:noProof/>
          <w:spacing w:val="80"/>
        </w:rPr>
        <w:t xml:space="preserve"> </w:t>
      </w:r>
      <w:r>
        <w:rPr>
          <w:noProof/>
        </w:rPr>
        <w:t>vital</w:t>
      </w:r>
      <w:r>
        <w:rPr>
          <w:noProof/>
          <w:spacing w:val="80"/>
        </w:rPr>
        <w:t xml:space="preserve"> </w:t>
      </w:r>
      <w:r>
        <w:rPr>
          <w:noProof/>
        </w:rPr>
        <w:t>actions</w:t>
      </w:r>
      <w:r>
        <w:rPr>
          <w:noProof/>
          <w:spacing w:val="80"/>
        </w:rPr>
        <w:t xml:space="preserve"> </w:t>
      </w:r>
      <w:r>
        <w:rPr>
          <w:noProof/>
        </w:rPr>
        <w:t>to</w:t>
      </w:r>
      <w:r>
        <w:rPr>
          <w:noProof/>
          <w:spacing w:val="80"/>
        </w:rPr>
        <w:t xml:space="preserve"> </w:t>
      </w:r>
      <w:r>
        <w:rPr>
          <w:noProof/>
        </w:rPr>
        <w:t>strengthen</w:t>
      </w:r>
      <w:r>
        <w:rPr>
          <w:noProof/>
          <w:spacing w:val="80"/>
        </w:rPr>
        <w:t xml:space="preserve"> </w:t>
      </w:r>
      <w:r>
        <w:rPr>
          <w:noProof/>
        </w:rPr>
        <w:t>health</w:t>
      </w:r>
      <w:r>
        <w:rPr>
          <w:noProof/>
          <w:spacing w:val="80"/>
        </w:rPr>
        <w:t xml:space="preserve"> </w:t>
      </w:r>
      <w:r>
        <w:rPr>
          <w:noProof/>
        </w:rPr>
        <w:t>systems,</w:t>
      </w:r>
      <w:r>
        <w:rPr>
          <w:noProof/>
          <w:spacing w:val="80"/>
        </w:rPr>
        <w:t xml:space="preserve"> </w:t>
      </w:r>
      <w:r>
        <w:rPr>
          <w:noProof/>
        </w:rPr>
        <w:t>promote research,</w:t>
      </w:r>
      <w:r>
        <w:rPr>
          <w:noProof/>
          <w:spacing w:val="40"/>
        </w:rPr>
        <w:t xml:space="preserve"> </w:t>
      </w:r>
      <w:r>
        <w:rPr>
          <w:noProof/>
        </w:rPr>
        <w:t>and</w:t>
      </w:r>
      <w:r>
        <w:rPr>
          <w:noProof/>
          <w:spacing w:val="40"/>
        </w:rPr>
        <w:t xml:space="preserve"> </w:t>
      </w:r>
      <w:r>
        <w:rPr>
          <w:noProof/>
        </w:rPr>
        <w:t>adapt behaviours to mitigate climate-related health risks.</w:t>
      </w:r>
    </w:p>
    <w:p w14:paraId="4B5D0894" w14:textId="77777777" w:rsidR="00C8464D" w:rsidRDefault="00C8464D" w:rsidP="00597730">
      <w:pPr>
        <w:pStyle w:val="Heading2"/>
        <w:numPr>
          <w:ilvl w:val="1"/>
          <w:numId w:val="6"/>
        </w:numPr>
        <w:tabs>
          <w:tab w:val="left" w:pos="1356"/>
        </w:tabs>
        <w:kinsoku w:val="0"/>
        <w:overflowPunct w:val="0"/>
        <w:spacing w:before="240" w:line="276" w:lineRule="auto"/>
        <w:ind w:left="0" w:firstLine="0"/>
        <w:rPr>
          <w:noProof/>
          <w:color w:val="2E5395"/>
          <w:spacing w:val="-4"/>
        </w:rPr>
      </w:pPr>
      <w:r>
        <w:rPr>
          <w:noProof/>
          <w:color w:val="2E5395"/>
        </w:rPr>
        <w:t>Europe’s</w:t>
      </w:r>
      <w:r>
        <w:rPr>
          <w:noProof/>
          <w:color w:val="2E5395"/>
          <w:spacing w:val="-7"/>
        </w:rPr>
        <w:t xml:space="preserve"> </w:t>
      </w:r>
      <w:r>
        <w:rPr>
          <w:noProof/>
          <w:color w:val="2E5395"/>
        </w:rPr>
        <w:t>Beating</w:t>
      </w:r>
      <w:r>
        <w:rPr>
          <w:noProof/>
          <w:color w:val="2E5395"/>
          <w:spacing w:val="-7"/>
        </w:rPr>
        <w:t xml:space="preserve"> </w:t>
      </w:r>
      <w:r>
        <w:rPr>
          <w:noProof/>
          <w:color w:val="2E5395"/>
        </w:rPr>
        <w:t>Cancer</w:t>
      </w:r>
      <w:r>
        <w:rPr>
          <w:noProof/>
          <w:color w:val="2E5395"/>
          <w:spacing w:val="-5"/>
        </w:rPr>
        <w:t xml:space="preserve"> </w:t>
      </w:r>
      <w:r>
        <w:rPr>
          <w:noProof/>
          <w:color w:val="2E5395"/>
          <w:spacing w:val="-4"/>
        </w:rPr>
        <w:t>Plan</w:t>
      </w:r>
    </w:p>
    <w:p w14:paraId="7E72B5DC" w14:textId="4BA62CC4" w:rsidR="003C75B8" w:rsidRPr="002A49D9" w:rsidRDefault="00C8464D" w:rsidP="00597730">
      <w:pPr>
        <w:pStyle w:val="BodyText"/>
        <w:kinsoku w:val="0"/>
        <w:overflowPunct w:val="0"/>
        <w:spacing w:before="240" w:line="276" w:lineRule="auto"/>
        <w:jc w:val="both"/>
        <w:rPr>
          <w:noProof/>
        </w:rPr>
      </w:pPr>
      <w:r>
        <w:rPr>
          <w:noProof/>
        </w:rPr>
        <w:t xml:space="preserve">In 2022, 2.7 million people in the EU </w:t>
      </w:r>
      <w:r w:rsidRPr="002A49D9">
        <w:rPr>
          <w:noProof/>
        </w:rPr>
        <w:t xml:space="preserve">were diagnosed with </w:t>
      </w:r>
      <w:r w:rsidRPr="002A49D9">
        <w:rPr>
          <w:b/>
          <w:bCs/>
          <w:noProof/>
        </w:rPr>
        <w:t>cancer</w:t>
      </w:r>
      <w:r w:rsidRPr="002A49D9">
        <w:rPr>
          <w:noProof/>
        </w:rPr>
        <w:t>. Cancer will directly affect more and more</w:t>
      </w:r>
      <w:r w:rsidRPr="002A49D9">
        <w:rPr>
          <w:noProof/>
          <w:spacing w:val="40"/>
        </w:rPr>
        <w:t xml:space="preserve"> </w:t>
      </w:r>
      <w:r w:rsidRPr="002A49D9">
        <w:rPr>
          <w:noProof/>
        </w:rPr>
        <w:t>EU</w:t>
      </w:r>
      <w:r w:rsidRPr="002A49D9">
        <w:rPr>
          <w:noProof/>
          <w:spacing w:val="40"/>
        </w:rPr>
        <w:t xml:space="preserve"> </w:t>
      </w:r>
      <w:r w:rsidRPr="002A49D9">
        <w:rPr>
          <w:noProof/>
        </w:rPr>
        <w:t>citizens</w:t>
      </w:r>
      <w:r w:rsidRPr="002A49D9">
        <w:rPr>
          <w:noProof/>
          <w:spacing w:val="40"/>
        </w:rPr>
        <w:t xml:space="preserve"> </w:t>
      </w:r>
      <w:r w:rsidRPr="002A49D9">
        <w:rPr>
          <w:noProof/>
        </w:rPr>
        <w:t>over</w:t>
      </w:r>
      <w:r w:rsidRPr="002A49D9">
        <w:rPr>
          <w:noProof/>
          <w:spacing w:val="40"/>
        </w:rPr>
        <w:t xml:space="preserve"> </w:t>
      </w:r>
      <w:r w:rsidRPr="002A49D9">
        <w:rPr>
          <w:noProof/>
        </w:rPr>
        <w:t>time</w:t>
      </w:r>
      <w:r w:rsidRPr="002A49D9">
        <w:rPr>
          <w:noProof/>
          <w:spacing w:val="40"/>
        </w:rPr>
        <w:t xml:space="preserve"> </w:t>
      </w:r>
      <w:r w:rsidRPr="002A49D9">
        <w:rPr>
          <w:noProof/>
        </w:rPr>
        <w:t>and</w:t>
      </w:r>
      <w:r w:rsidRPr="002A49D9">
        <w:rPr>
          <w:noProof/>
          <w:spacing w:val="40"/>
        </w:rPr>
        <w:t xml:space="preserve"> </w:t>
      </w:r>
      <w:r w:rsidRPr="002A49D9">
        <w:rPr>
          <w:noProof/>
        </w:rPr>
        <w:t>take</w:t>
      </w:r>
      <w:r w:rsidRPr="002A49D9">
        <w:rPr>
          <w:noProof/>
          <w:spacing w:val="40"/>
        </w:rPr>
        <w:t xml:space="preserve"> </w:t>
      </w:r>
      <w:r w:rsidRPr="002A49D9">
        <w:rPr>
          <w:noProof/>
        </w:rPr>
        <w:t>a</w:t>
      </w:r>
      <w:r w:rsidRPr="002A49D9">
        <w:rPr>
          <w:noProof/>
          <w:spacing w:val="40"/>
        </w:rPr>
        <w:t xml:space="preserve"> </w:t>
      </w:r>
      <w:r w:rsidRPr="002A49D9">
        <w:rPr>
          <w:noProof/>
        </w:rPr>
        <w:t>major</w:t>
      </w:r>
      <w:r w:rsidRPr="002A49D9">
        <w:rPr>
          <w:noProof/>
          <w:spacing w:val="40"/>
        </w:rPr>
        <w:t xml:space="preserve"> </w:t>
      </w:r>
      <w:r w:rsidRPr="002A49D9">
        <w:rPr>
          <w:noProof/>
        </w:rPr>
        <w:t>toll</w:t>
      </w:r>
      <w:r w:rsidRPr="002A49D9">
        <w:rPr>
          <w:noProof/>
          <w:spacing w:val="40"/>
        </w:rPr>
        <w:t xml:space="preserve"> </w:t>
      </w:r>
      <w:r w:rsidRPr="002A49D9">
        <w:rPr>
          <w:noProof/>
        </w:rPr>
        <w:t>on</w:t>
      </w:r>
      <w:r w:rsidRPr="002A49D9">
        <w:rPr>
          <w:noProof/>
          <w:spacing w:val="40"/>
        </w:rPr>
        <w:t xml:space="preserve"> </w:t>
      </w:r>
      <w:r w:rsidRPr="002A49D9">
        <w:rPr>
          <w:noProof/>
        </w:rPr>
        <w:t>European</w:t>
      </w:r>
      <w:r w:rsidRPr="002A49D9">
        <w:rPr>
          <w:noProof/>
          <w:spacing w:val="40"/>
        </w:rPr>
        <w:t xml:space="preserve"> </w:t>
      </w:r>
      <w:r w:rsidRPr="002A49D9">
        <w:rPr>
          <w:noProof/>
        </w:rPr>
        <w:t>health</w:t>
      </w:r>
      <w:r w:rsidRPr="002A49D9">
        <w:rPr>
          <w:noProof/>
          <w:spacing w:val="40"/>
        </w:rPr>
        <w:t xml:space="preserve"> </w:t>
      </w:r>
      <w:r w:rsidRPr="002A49D9">
        <w:rPr>
          <w:noProof/>
        </w:rPr>
        <w:t>systems</w:t>
      </w:r>
      <w:r w:rsidRPr="002A49D9">
        <w:rPr>
          <w:noProof/>
          <w:spacing w:val="40"/>
        </w:rPr>
        <w:t xml:space="preserve"> </w:t>
      </w:r>
      <w:r w:rsidRPr="002A49D9">
        <w:rPr>
          <w:noProof/>
        </w:rPr>
        <w:t>and economies, constituting it one of the greatest health challenges of our times. This demands urgent, concrete, and collective</w:t>
      </w:r>
      <w:r w:rsidRPr="002A49D9">
        <w:rPr>
          <w:noProof/>
          <w:spacing w:val="40"/>
        </w:rPr>
        <w:t xml:space="preserve"> </w:t>
      </w:r>
      <w:r w:rsidRPr="002A49D9">
        <w:rPr>
          <w:noProof/>
        </w:rPr>
        <w:t>action</w:t>
      </w:r>
      <w:r w:rsidRPr="002A49D9">
        <w:rPr>
          <w:noProof/>
          <w:spacing w:val="40"/>
        </w:rPr>
        <w:t xml:space="preserve"> </w:t>
      </w:r>
      <w:r w:rsidRPr="002A49D9">
        <w:rPr>
          <w:noProof/>
        </w:rPr>
        <w:t>at</w:t>
      </w:r>
      <w:r w:rsidRPr="002A49D9">
        <w:rPr>
          <w:noProof/>
          <w:spacing w:val="40"/>
        </w:rPr>
        <w:t xml:space="preserve"> </w:t>
      </w:r>
      <w:r w:rsidRPr="002A49D9">
        <w:rPr>
          <w:noProof/>
        </w:rPr>
        <w:t>EU</w:t>
      </w:r>
      <w:r w:rsidRPr="002A49D9">
        <w:rPr>
          <w:noProof/>
          <w:spacing w:val="40"/>
        </w:rPr>
        <w:t xml:space="preserve"> </w:t>
      </w:r>
      <w:r w:rsidRPr="002A49D9">
        <w:rPr>
          <w:noProof/>
        </w:rPr>
        <w:t>level</w:t>
      </w:r>
      <w:r w:rsidRPr="002A49D9">
        <w:rPr>
          <w:noProof/>
          <w:spacing w:val="40"/>
        </w:rPr>
        <w:t xml:space="preserve"> </w:t>
      </w:r>
      <w:r w:rsidRPr="002A49D9">
        <w:rPr>
          <w:noProof/>
        </w:rPr>
        <w:t>to</w:t>
      </w:r>
      <w:r w:rsidRPr="002A49D9">
        <w:rPr>
          <w:noProof/>
          <w:spacing w:val="40"/>
        </w:rPr>
        <w:t xml:space="preserve"> </w:t>
      </w:r>
      <w:r w:rsidRPr="002A49D9">
        <w:rPr>
          <w:noProof/>
        </w:rPr>
        <w:t>prevent</w:t>
      </w:r>
      <w:r w:rsidRPr="002A49D9">
        <w:rPr>
          <w:noProof/>
          <w:spacing w:val="40"/>
        </w:rPr>
        <w:t xml:space="preserve"> </w:t>
      </w:r>
      <w:r w:rsidRPr="002A49D9">
        <w:rPr>
          <w:noProof/>
        </w:rPr>
        <w:t>and</w:t>
      </w:r>
      <w:r w:rsidRPr="002A49D9">
        <w:rPr>
          <w:noProof/>
          <w:spacing w:val="40"/>
        </w:rPr>
        <w:t xml:space="preserve"> </w:t>
      </w:r>
      <w:r w:rsidRPr="002A49D9">
        <w:rPr>
          <w:noProof/>
        </w:rPr>
        <w:t>treat</w:t>
      </w:r>
      <w:r w:rsidRPr="002A49D9">
        <w:rPr>
          <w:noProof/>
          <w:spacing w:val="40"/>
        </w:rPr>
        <w:t xml:space="preserve"> </w:t>
      </w:r>
      <w:r w:rsidRPr="002A49D9">
        <w:rPr>
          <w:noProof/>
        </w:rPr>
        <w:t>cancer.</w:t>
      </w:r>
      <w:r w:rsidRPr="002A49D9">
        <w:rPr>
          <w:noProof/>
          <w:spacing w:val="40"/>
        </w:rPr>
        <w:t xml:space="preserve"> </w:t>
      </w:r>
      <w:r w:rsidRPr="002A49D9">
        <w:rPr>
          <w:noProof/>
        </w:rPr>
        <w:t>This</w:t>
      </w:r>
      <w:r w:rsidRPr="002A49D9">
        <w:rPr>
          <w:noProof/>
          <w:spacing w:val="40"/>
        </w:rPr>
        <w:t xml:space="preserve"> </w:t>
      </w:r>
      <w:r w:rsidRPr="002A49D9">
        <w:rPr>
          <w:noProof/>
        </w:rPr>
        <w:t>is</w:t>
      </w:r>
      <w:r w:rsidRPr="002A49D9">
        <w:rPr>
          <w:noProof/>
          <w:spacing w:val="40"/>
        </w:rPr>
        <w:t xml:space="preserve"> </w:t>
      </w:r>
      <w:r w:rsidRPr="002A49D9">
        <w:rPr>
          <w:noProof/>
        </w:rPr>
        <w:t>a</w:t>
      </w:r>
      <w:r w:rsidRPr="002A49D9">
        <w:rPr>
          <w:noProof/>
          <w:spacing w:val="40"/>
        </w:rPr>
        <w:t xml:space="preserve"> </w:t>
      </w:r>
      <w:r w:rsidRPr="002A49D9">
        <w:rPr>
          <w:noProof/>
        </w:rPr>
        <w:t>holistic</w:t>
      </w:r>
      <w:r w:rsidRPr="002A49D9">
        <w:rPr>
          <w:noProof/>
          <w:spacing w:val="40"/>
        </w:rPr>
        <w:t xml:space="preserve"> </w:t>
      </w:r>
      <w:r w:rsidRPr="002A49D9">
        <w:rPr>
          <w:noProof/>
        </w:rPr>
        <w:t>plan bringing</w:t>
      </w:r>
      <w:r w:rsidRPr="002A49D9">
        <w:rPr>
          <w:noProof/>
          <w:spacing w:val="40"/>
        </w:rPr>
        <w:t xml:space="preserve"> </w:t>
      </w:r>
      <w:r w:rsidRPr="002A49D9">
        <w:rPr>
          <w:noProof/>
        </w:rPr>
        <w:t>together scientists, patients, researchers for the first time.</w:t>
      </w:r>
    </w:p>
    <w:p w14:paraId="46AE92B6" w14:textId="77F903D8" w:rsidR="000A2D59" w:rsidRDefault="00C8464D" w:rsidP="00597730">
      <w:pPr>
        <w:pStyle w:val="BodyText"/>
        <w:kinsoku w:val="0"/>
        <w:overflowPunct w:val="0"/>
        <w:spacing w:before="240" w:line="276" w:lineRule="auto"/>
        <w:jc w:val="both"/>
        <w:rPr>
          <w:noProof/>
        </w:rPr>
      </w:pPr>
      <w:r w:rsidRPr="002A49D9">
        <w:rPr>
          <w:noProof/>
        </w:rPr>
        <w:t>In</w:t>
      </w:r>
      <w:r w:rsidRPr="002A49D9">
        <w:rPr>
          <w:noProof/>
          <w:spacing w:val="40"/>
        </w:rPr>
        <w:t xml:space="preserve"> </w:t>
      </w:r>
      <w:r w:rsidRPr="002A49D9">
        <w:rPr>
          <w:noProof/>
        </w:rPr>
        <w:t>February</w:t>
      </w:r>
      <w:r w:rsidRPr="002A49D9">
        <w:rPr>
          <w:noProof/>
          <w:spacing w:val="40"/>
        </w:rPr>
        <w:t xml:space="preserve"> </w:t>
      </w:r>
      <w:r w:rsidRPr="002A49D9">
        <w:rPr>
          <w:noProof/>
        </w:rPr>
        <w:t>2021,</w:t>
      </w:r>
      <w:r w:rsidRPr="002A49D9">
        <w:rPr>
          <w:noProof/>
          <w:spacing w:val="40"/>
        </w:rPr>
        <w:t xml:space="preserve"> </w:t>
      </w:r>
      <w:r w:rsidRPr="002A49D9">
        <w:rPr>
          <w:noProof/>
        </w:rPr>
        <w:t>in</w:t>
      </w:r>
      <w:r w:rsidRPr="002A49D9">
        <w:rPr>
          <w:noProof/>
          <w:spacing w:val="40"/>
        </w:rPr>
        <w:t xml:space="preserve"> </w:t>
      </w:r>
      <w:r w:rsidRPr="002A49D9">
        <w:rPr>
          <w:noProof/>
        </w:rPr>
        <w:t>the</w:t>
      </w:r>
      <w:r w:rsidRPr="002A49D9">
        <w:rPr>
          <w:noProof/>
          <w:spacing w:val="40"/>
        </w:rPr>
        <w:t xml:space="preserve"> </w:t>
      </w:r>
      <w:r w:rsidRPr="002A49D9">
        <w:rPr>
          <w:noProof/>
        </w:rPr>
        <w:t>most</w:t>
      </w:r>
      <w:r w:rsidRPr="002A49D9">
        <w:rPr>
          <w:noProof/>
          <w:spacing w:val="40"/>
        </w:rPr>
        <w:t xml:space="preserve"> </w:t>
      </w:r>
      <w:r w:rsidRPr="002A49D9">
        <w:rPr>
          <w:noProof/>
        </w:rPr>
        <w:t>acute</w:t>
      </w:r>
      <w:r w:rsidRPr="002A49D9">
        <w:rPr>
          <w:noProof/>
          <w:spacing w:val="40"/>
        </w:rPr>
        <w:t xml:space="preserve"> </w:t>
      </w:r>
      <w:r w:rsidRPr="002A49D9">
        <w:rPr>
          <w:noProof/>
        </w:rPr>
        <w:t>phase</w:t>
      </w:r>
      <w:r w:rsidRPr="002A49D9">
        <w:rPr>
          <w:noProof/>
          <w:spacing w:val="40"/>
        </w:rPr>
        <w:t xml:space="preserve"> </w:t>
      </w:r>
      <w:r w:rsidRPr="002A49D9">
        <w:rPr>
          <w:noProof/>
        </w:rPr>
        <w:t>of</w:t>
      </w:r>
      <w:r w:rsidRPr="002A49D9">
        <w:rPr>
          <w:noProof/>
          <w:spacing w:val="40"/>
        </w:rPr>
        <w:t xml:space="preserve"> </w:t>
      </w:r>
      <w:r w:rsidRPr="002A49D9">
        <w:rPr>
          <w:noProof/>
        </w:rPr>
        <w:t>the</w:t>
      </w:r>
      <w:r w:rsidRPr="002A49D9">
        <w:rPr>
          <w:noProof/>
          <w:spacing w:val="40"/>
        </w:rPr>
        <w:t xml:space="preserve"> </w:t>
      </w:r>
      <w:r w:rsidRPr="002A49D9">
        <w:rPr>
          <w:noProof/>
        </w:rPr>
        <w:t>pandemic,</w:t>
      </w:r>
      <w:r w:rsidRPr="002A49D9">
        <w:rPr>
          <w:noProof/>
          <w:spacing w:val="40"/>
        </w:rPr>
        <w:t xml:space="preserve"> </w:t>
      </w:r>
      <w:r w:rsidRPr="002A49D9">
        <w:rPr>
          <w:noProof/>
        </w:rPr>
        <w:t>the</w:t>
      </w:r>
      <w:r w:rsidRPr="002A49D9">
        <w:rPr>
          <w:noProof/>
          <w:spacing w:val="40"/>
        </w:rPr>
        <w:t xml:space="preserve"> </w:t>
      </w:r>
      <w:r w:rsidRPr="002A49D9">
        <w:rPr>
          <w:noProof/>
        </w:rPr>
        <w:t>Commission</w:t>
      </w:r>
      <w:r w:rsidRPr="002A49D9">
        <w:rPr>
          <w:noProof/>
          <w:spacing w:val="40"/>
        </w:rPr>
        <w:t xml:space="preserve"> </w:t>
      </w:r>
      <w:r w:rsidRPr="002A49D9">
        <w:rPr>
          <w:noProof/>
        </w:rPr>
        <w:t xml:space="preserve">presented </w:t>
      </w:r>
      <w:r w:rsidRPr="002A49D9">
        <w:rPr>
          <w:b/>
          <w:bCs/>
          <w:noProof/>
          <w:spacing w:val="-2"/>
        </w:rPr>
        <w:t>Europe’s</w:t>
      </w:r>
      <w:r w:rsidRPr="002A49D9">
        <w:rPr>
          <w:b/>
          <w:bCs/>
          <w:noProof/>
          <w:spacing w:val="-14"/>
        </w:rPr>
        <w:t xml:space="preserve"> </w:t>
      </w:r>
      <w:r w:rsidRPr="002A49D9">
        <w:rPr>
          <w:b/>
          <w:bCs/>
          <w:noProof/>
          <w:spacing w:val="-2"/>
        </w:rPr>
        <w:t>Beating</w:t>
      </w:r>
      <w:r w:rsidRPr="002A49D9">
        <w:rPr>
          <w:b/>
          <w:bCs/>
          <w:noProof/>
          <w:spacing w:val="-13"/>
        </w:rPr>
        <w:t xml:space="preserve"> </w:t>
      </w:r>
      <w:r w:rsidRPr="002A49D9">
        <w:rPr>
          <w:b/>
          <w:bCs/>
          <w:noProof/>
          <w:spacing w:val="-2"/>
        </w:rPr>
        <w:t>Cancer</w:t>
      </w:r>
      <w:r w:rsidRPr="002A49D9">
        <w:rPr>
          <w:b/>
          <w:bCs/>
          <w:noProof/>
          <w:spacing w:val="-13"/>
        </w:rPr>
        <w:t xml:space="preserve"> </w:t>
      </w:r>
      <w:r w:rsidRPr="002A49D9">
        <w:rPr>
          <w:b/>
          <w:bCs/>
          <w:noProof/>
          <w:spacing w:val="-2"/>
        </w:rPr>
        <w:t>Plan</w:t>
      </w:r>
      <w:r w:rsidRPr="002A49D9">
        <w:rPr>
          <w:noProof/>
          <w:spacing w:val="-2"/>
        </w:rPr>
        <w:t>,</w:t>
      </w:r>
      <w:r w:rsidRPr="002A49D9">
        <w:rPr>
          <w:noProof/>
          <w:spacing w:val="-6"/>
        </w:rPr>
        <w:t xml:space="preserve"> </w:t>
      </w:r>
      <w:r w:rsidRPr="002A49D9">
        <w:rPr>
          <w:noProof/>
          <w:spacing w:val="-2"/>
        </w:rPr>
        <w:t>reinforcing</w:t>
      </w:r>
      <w:r w:rsidRPr="002A49D9">
        <w:rPr>
          <w:noProof/>
          <w:spacing w:val="-4"/>
        </w:rPr>
        <w:t xml:space="preserve"> </w:t>
      </w:r>
      <w:r w:rsidRPr="002A49D9">
        <w:rPr>
          <w:noProof/>
          <w:spacing w:val="-2"/>
        </w:rPr>
        <w:t>its</w:t>
      </w:r>
      <w:r w:rsidRPr="002A49D9">
        <w:rPr>
          <w:noProof/>
          <w:spacing w:val="-4"/>
        </w:rPr>
        <w:t xml:space="preserve"> </w:t>
      </w:r>
      <w:r w:rsidRPr="002A49D9">
        <w:rPr>
          <w:noProof/>
          <w:spacing w:val="-2"/>
        </w:rPr>
        <w:t>political</w:t>
      </w:r>
      <w:r w:rsidRPr="002A49D9">
        <w:rPr>
          <w:noProof/>
          <w:spacing w:val="-4"/>
        </w:rPr>
        <w:t xml:space="preserve"> </w:t>
      </w:r>
      <w:r w:rsidRPr="002A49D9">
        <w:rPr>
          <w:noProof/>
          <w:spacing w:val="-2"/>
        </w:rPr>
        <w:t>commitment</w:t>
      </w:r>
      <w:r w:rsidRPr="002A49D9">
        <w:rPr>
          <w:noProof/>
          <w:spacing w:val="-4"/>
        </w:rPr>
        <w:t xml:space="preserve"> </w:t>
      </w:r>
      <w:r w:rsidRPr="002A49D9">
        <w:rPr>
          <w:noProof/>
          <w:spacing w:val="-2"/>
        </w:rPr>
        <w:t>to</w:t>
      </w:r>
      <w:r w:rsidRPr="002A49D9">
        <w:rPr>
          <w:noProof/>
          <w:spacing w:val="-4"/>
        </w:rPr>
        <w:t xml:space="preserve"> </w:t>
      </w:r>
      <w:r w:rsidRPr="002A49D9">
        <w:rPr>
          <w:noProof/>
          <w:spacing w:val="-2"/>
        </w:rPr>
        <w:t>turn</w:t>
      </w:r>
      <w:r w:rsidRPr="002A49D9">
        <w:rPr>
          <w:noProof/>
          <w:spacing w:val="-4"/>
        </w:rPr>
        <w:t xml:space="preserve"> </w:t>
      </w:r>
      <w:r w:rsidRPr="002A49D9">
        <w:rPr>
          <w:noProof/>
          <w:spacing w:val="-2"/>
        </w:rPr>
        <w:t>the</w:t>
      </w:r>
      <w:r w:rsidRPr="002A49D9">
        <w:rPr>
          <w:noProof/>
          <w:spacing w:val="-4"/>
        </w:rPr>
        <w:t xml:space="preserve"> </w:t>
      </w:r>
      <w:r w:rsidRPr="002A49D9">
        <w:rPr>
          <w:noProof/>
          <w:spacing w:val="-2"/>
        </w:rPr>
        <w:t>tide</w:t>
      </w:r>
      <w:r w:rsidRPr="002A49D9">
        <w:rPr>
          <w:noProof/>
          <w:spacing w:val="-4"/>
        </w:rPr>
        <w:t xml:space="preserve"> </w:t>
      </w:r>
      <w:r w:rsidRPr="002A49D9">
        <w:rPr>
          <w:noProof/>
          <w:spacing w:val="-2"/>
        </w:rPr>
        <w:t>against</w:t>
      </w:r>
      <w:r w:rsidRPr="002A49D9">
        <w:rPr>
          <w:noProof/>
          <w:spacing w:val="-4"/>
        </w:rPr>
        <w:t xml:space="preserve"> </w:t>
      </w:r>
      <w:r w:rsidRPr="002A49D9">
        <w:rPr>
          <w:noProof/>
          <w:spacing w:val="-2"/>
        </w:rPr>
        <w:t xml:space="preserve">cancer. </w:t>
      </w:r>
      <w:r w:rsidRPr="002A49D9">
        <w:rPr>
          <w:noProof/>
        </w:rPr>
        <w:t xml:space="preserve">The </w:t>
      </w:r>
      <w:r w:rsidR="005B0F92">
        <w:rPr>
          <w:noProof/>
        </w:rPr>
        <w:t>EU Mission on Cancer</w:t>
      </w:r>
      <w:r w:rsidR="000A2D59">
        <w:rPr>
          <w:rStyle w:val="FootnoteReference"/>
          <w:noProof/>
        </w:rPr>
        <w:footnoteReference w:id="31"/>
      </w:r>
      <w:r w:rsidRPr="002A49D9">
        <w:rPr>
          <w:noProof/>
        </w:rPr>
        <w:t xml:space="preserve"> was launched in September</w:t>
      </w:r>
      <w:r>
        <w:rPr>
          <w:noProof/>
        </w:rPr>
        <w:t xml:space="preserve"> 2021</w:t>
      </w:r>
      <w:r w:rsidR="005B0F92">
        <w:rPr>
          <w:noProof/>
        </w:rPr>
        <w:t xml:space="preserve">, </w:t>
      </w:r>
      <w:r w:rsidR="005B0F92" w:rsidRPr="37C0AEA4">
        <w:rPr>
          <w:rFonts w:eastAsia="Calibri"/>
          <w:noProof/>
        </w:rPr>
        <w:t>generat</w:t>
      </w:r>
      <w:r w:rsidR="005B0F92">
        <w:rPr>
          <w:rFonts w:eastAsia="Calibri"/>
          <w:noProof/>
        </w:rPr>
        <w:t>ing</w:t>
      </w:r>
      <w:r w:rsidR="005B0F92" w:rsidRPr="37C0AEA4">
        <w:rPr>
          <w:rFonts w:eastAsia="Calibri"/>
          <w:noProof/>
        </w:rPr>
        <w:t xml:space="preserve"> crucial knowledge and evidence to help Member States implement effective cancer control strategies</w:t>
      </w:r>
      <w:r>
        <w:rPr>
          <w:noProof/>
        </w:rPr>
        <w:t xml:space="preserve">. </w:t>
      </w:r>
      <w:r w:rsidR="009928D4">
        <w:rPr>
          <w:noProof/>
        </w:rPr>
        <w:t>Europe’s Beating Cancer Plan, b</w:t>
      </w:r>
      <w:r>
        <w:rPr>
          <w:noProof/>
        </w:rPr>
        <w:t>acked by EUR 4 billion in funding, a record number of projects, actions and initiatives have been launched addressing the four key</w:t>
      </w:r>
      <w:r>
        <w:rPr>
          <w:noProof/>
          <w:spacing w:val="-1"/>
        </w:rPr>
        <w:t xml:space="preserve"> </w:t>
      </w:r>
      <w:r>
        <w:rPr>
          <w:noProof/>
        </w:rPr>
        <w:t>pillars</w:t>
      </w:r>
      <w:r>
        <w:rPr>
          <w:noProof/>
          <w:spacing w:val="-1"/>
        </w:rPr>
        <w:t xml:space="preserve"> </w:t>
      </w:r>
      <w:r>
        <w:rPr>
          <w:noProof/>
        </w:rPr>
        <w:t>of</w:t>
      </w:r>
      <w:r>
        <w:rPr>
          <w:noProof/>
          <w:spacing w:val="-1"/>
        </w:rPr>
        <w:t xml:space="preserve"> </w:t>
      </w:r>
      <w:r>
        <w:rPr>
          <w:noProof/>
        </w:rPr>
        <w:t>the</w:t>
      </w:r>
      <w:r>
        <w:rPr>
          <w:noProof/>
          <w:spacing w:val="-1"/>
        </w:rPr>
        <w:t xml:space="preserve"> </w:t>
      </w:r>
      <w:r>
        <w:rPr>
          <w:noProof/>
        </w:rPr>
        <w:t>Cancer</w:t>
      </w:r>
      <w:r>
        <w:rPr>
          <w:noProof/>
          <w:spacing w:val="-1"/>
        </w:rPr>
        <w:t xml:space="preserve"> </w:t>
      </w:r>
      <w:r>
        <w:rPr>
          <w:noProof/>
        </w:rPr>
        <w:t>Plan,</w:t>
      </w:r>
      <w:r>
        <w:rPr>
          <w:noProof/>
          <w:spacing w:val="-1"/>
        </w:rPr>
        <w:t xml:space="preserve"> </w:t>
      </w:r>
      <w:r>
        <w:rPr>
          <w:noProof/>
        </w:rPr>
        <w:t>always</w:t>
      </w:r>
      <w:r>
        <w:rPr>
          <w:noProof/>
          <w:spacing w:val="-1"/>
        </w:rPr>
        <w:t xml:space="preserve"> </w:t>
      </w:r>
      <w:r>
        <w:rPr>
          <w:noProof/>
        </w:rPr>
        <w:t>with</w:t>
      </w:r>
      <w:r>
        <w:rPr>
          <w:noProof/>
          <w:spacing w:val="-1"/>
        </w:rPr>
        <w:t xml:space="preserve"> </w:t>
      </w:r>
      <w:r>
        <w:rPr>
          <w:noProof/>
        </w:rPr>
        <w:t>a</w:t>
      </w:r>
      <w:r>
        <w:rPr>
          <w:noProof/>
          <w:spacing w:val="-1"/>
        </w:rPr>
        <w:t xml:space="preserve"> </w:t>
      </w:r>
      <w:r>
        <w:rPr>
          <w:noProof/>
        </w:rPr>
        <w:t>people-first</w:t>
      </w:r>
      <w:r>
        <w:rPr>
          <w:noProof/>
          <w:spacing w:val="-1"/>
        </w:rPr>
        <w:t xml:space="preserve"> </w:t>
      </w:r>
      <w:r>
        <w:rPr>
          <w:noProof/>
        </w:rPr>
        <w:t>approach:</w:t>
      </w:r>
      <w:r>
        <w:rPr>
          <w:noProof/>
          <w:spacing w:val="-1"/>
        </w:rPr>
        <w:t xml:space="preserve"> </w:t>
      </w:r>
      <w:r>
        <w:rPr>
          <w:noProof/>
        </w:rPr>
        <w:t>prevention,</w:t>
      </w:r>
      <w:r>
        <w:rPr>
          <w:noProof/>
          <w:spacing w:val="-1"/>
        </w:rPr>
        <w:t xml:space="preserve"> </w:t>
      </w:r>
      <w:r>
        <w:rPr>
          <w:noProof/>
        </w:rPr>
        <w:t>early</w:t>
      </w:r>
      <w:r>
        <w:rPr>
          <w:noProof/>
          <w:spacing w:val="-1"/>
        </w:rPr>
        <w:t xml:space="preserve"> </w:t>
      </w:r>
      <w:r>
        <w:rPr>
          <w:noProof/>
        </w:rPr>
        <w:t>detection,</w:t>
      </w:r>
      <w:r>
        <w:rPr>
          <w:noProof/>
          <w:spacing w:val="-1"/>
        </w:rPr>
        <w:t xml:space="preserve"> </w:t>
      </w:r>
      <w:r>
        <w:rPr>
          <w:noProof/>
        </w:rPr>
        <w:t>equal access to treatment and quality of life. Together with all actors and with combined efforts at</w:t>
      </w:r>
      <w:r>
        <w:rPr>
          <w:noProof/>
          <w:spacing w:val="80"/>
        </w:rPr>
        <w:t xml:space="preserve"> </w:t>
      </w:r>
      <w:r>
        <w:rPr>
          <w:noProof/>
        </w:rPr>
        <w:t>national and EU level, the Europe’s Beating Cancer Plan brings together sizeable resources, coordinates actions, reduces fragmentation and inequalities between countries and delivers a more effective and more equal response to cancer with the patient at the centre.</w:t>
      </w:r>
    </w:p>
    <w:p w14:paraId="44E6570C" w14:textId="6798A757" w:rsidR="00124E31" w:rsidRPr="002A49D9" w:rsidRDefault="00C8464D" w:rsidP="00597730">
      <w:pPr>
        <w:pStyle w:val="BodyText"/>
        <w:kinsoku w:val="0"/>
        <w:overflowPunct w:val="0"/>
        <w:spacing w:before="240" w:line="276" w:lineRule="auto"/>
        <w:jc w:val="both"/>
        <w:rPr>
          <w:noProof/>
        </w:rPr>
      </w:pPr>
      <w:r>
        <w:rPr>
          <w:noProof/>
        </w:rPr>
        <w:t xml:space="preserve">Prevention is more effective than </w:t>
      </w:r>
      <w:r w:rsidRPr="002A49D9">
        <w:rPr>
          <w:noProof/>
        </w:rPr>
        <w:t>any cure. It is estimated that about 40% of cancer cases in the EU are preventable. One of the goals of the Cancer Plan</w:t>
      </w:r>
      <w:r w:rsidRPr="002A49D9">
        <w:rPr>
          <w:noProof/>
          <w:spacing w:val="40"/>
        </w:rPr>
        <w:t xml:space="preserve"> </w:t>
      </w:r>
      <w:r w:rsidRPr="002A49D9">
        <w:rPr>
          <w:noProof/>
        </w:rPr>
        <w:t>is</w:t>
      </w:r>
      <w:r w:rsidRPr="002A49D9">
        <w:rPr>
          <w:noProof/>
          <w:spacing w:val="40"/>
        </w:rPr>
        <w:t xml:space="preserve"> </w:t>
      </w:r>
      <w:r w:rsidRPr="002A49D9">
        <w:rPr>
          <w:noProof/>
        </w:rPr>
        <w:t>to</w:t>
      </w:r>
      <w:r w:rsidRPr="002A49D9">
        <w:rPr>
          <w:noProof/>
          <w:spacing w:val="40"/>
        </w:rPr>
        <w:t xml:space="preserve"> </w:t>
      </w:r>
      <w:r w:rsidRPr="002A49D9">
        <w:rPr>
          <w:noProof/>
        </w:rPr>
        <w:t>eliminate</w:t>
      </w:r>
      <w:r w:rsidRPr="002A49D9">
        <w:rPr>
          <w:noProof/>
          <w:spacing w:val="40"/>
        </w:rPr>
        <w:t xml:space="preserve"> </w:t>
      </w:r>
      <w:r w:rsidRPr="002A49D9">
        <w:rPr>
          <w:noProof/>
        </w:rPr>
        <w:t>cervical</w:t>
      </w:r>
      <w:r w:rsidRPr="002A49D9">
        <w:rPr>
          <w:noProof/>
          <w:spacing w:val="40"/>
        </w:rPr>
        <w:t xml:space="preserve"> </w:t>
      </w:r>
      <w:r w:rsidRPr="002A49D9">
        <w:rPr>
          <w:noProof/>
        </w:rPr>
        <w:t>cancer</w:t>
      </w:r>
      <w:r w:rsidRPr="002A49D9">
        <w:rPr>
          <w:noProof/>
          <w:spacing w:val="40"/>
        </w:rPr>
        <w:t xml:space="preserve"> </w:t>
      </w:r>
      <w:r w:rsidRPr="002A49D9">
        <w:rPr>
          <w:noProof/>
        </w:rPr>
        <w:t>and</w:t>
      </w:r>
      <w:r w:rsidRPr="002A49D9">
        <w:rPr>
          <w:noProof/>
          <w:spacing w:val="40"/>
        </w:rPr>
        <w:t xml:space="preserve"> </w:t>
      </w:r>
      <w:r w:rsidRPr="002A49D9">
        <w:rPr>
          <w:noProof/>
        </w:rPr>
        <w:t>other</w:t>
      </w:r>
      <w:r w:rsidRPr="002A49D9">
        <w:rPr>
          <w:noProof/>
          <w:spacing w:val="40"/>
        </w:rPr>
        <w:t xml:space="preserve"> </w:t>
      </w:r>
      <w:r w:rsidRPr="002A49D9">
        <w:rPr>
          <w:noProof/>
        </w:rPr>
        <w:t>cancers</w:t>
      </w:r>
      <w:r w:rsidRPr="002A49D9">
        <w:rPr>
          <w:noProof/>
          <w:spacing w:val="40"/>
        </w:rPr>
        <w:t xml:space="preserve"> </w:t>
      </w:r>
      <w:r w:rsidRPr="002A49D9">
        <w:rPr>
          <w:noProof/>
        </w:rPr>
        <w:t>caused</w:t>
      </w:r>
      <w:r w:rsidRPr="002A49D9">
        <w:rPr>
          <w:noProof/>
          <w:spacing w:val="40"/>
        </w:rPr>
        <w:t xml:space="preserve"> </w:t>
      </w:r>
      <w:r w:rsidRPr="002A49D9">
        <w:rPr>
          <w:noProof/>
        </w:rPr>
        <w:t>by</w:t>
      </w:r>
      <w:r w:rsidRPr="002A49D9">
        <w:rPr>
          <w:noProof/>
          <w:spacing w:val="40"/>
        </w:rPr>
        <w:t xml:space="preserve"> </w:t>
      </w:r>
      <w:r w:rsidRPr="002A49D9">
        <w:rPr>
          <w:noProof/>
        </w:rPr>
        <w:t>viruses.</w:t>
      </w:r>
      <w:r w:rsidRPr="002A49D9">
        <w:rPr>
          <w:noProof/>
          <w:spacing w:val="40"/>
        </w:rPr>
        <w:t xml:space="preserve"> </w:t>
      </w:r>
      <w:r w:rsidRPr="002A49D9">
        <w:rPr>
          <w:noProof/>
        </w:rPr>
        <w:t>In</w:t>
      </w:r>
      <w:r w:rsidRPr="002A49D9">
        <w:rPr>
          <w:noProof/>
          <w:spacing w:val="40"/>
        </w:rPr>
        <w:t xml:space="preserve"> </w:t>
      </w:r>
      <w:r w:rsidRPr="002A49D9">
        <w:rPr>
          <w:noProof/>
        </w:rPr>
        <w:t>2024,</w:t>
      </w:r>
      <w:r w:rsidRPr="002A49D9">
        <w:rPr>
          <w:noProof/>
          <w:spacing w:val="40"/>
        </w:rPr>
        <w:t xml:space="preserve"> </w:t>
      </w:r>
      <w:r w:rsidRPr="002A49D9">
        <w:rPr>
          <w:noProof/>
        </w:rPr>
        <w:t xml:space="preserve">the Commission presented a proposal for a Council Recommendation on </w:t>
      </w:r>
      <w:r w:rsidRPr="002A49D9">
        <w:rPr>
          <w:b/>
          <w:bCs/>
          <w:noProof/>
        </w:rPr>
        <w:t xml:space="preserve">vaccine-preventable cancers </w:t>
      </w:r>
      <w:r w:rsidRPr="002A49D9">
        <w:rPr>
          <w:noProof/>
        </w:rPr>
        <w:t>to help EU Member States to increase the uptake of vaccination against Human Papillomaviruses</w:t>
      </w:r>
      <w:r w:rsidRPr="002A49D9">
        <w:rPr>
          <w:noProof/>
          <w:spacing w:val="40"/>
        </w:rPr>
        <w:t xml:space="preserve"> </w:t>
      </w:r>
      <w:r w:rsidRPr="002A49D9">
        <w:rPr>
          <w:noProof/>
        </w:rPr>
        <w:t>(HPV)</w:t>
      </w:r>
      <w:r w:rsidRPr="002A49D9">
        <w:rPr>
          <w:noProof/>
          <w:spacing w:val="-18"/>
        </w:rPr>
        <w:t xml:space="preserve"> </w:t>
      </w:r>
      <w:r w:rsidRPr="002A49D9">
        <w:rPr>
          <w:noProof/>
        </w:rPr>
        <w:t>and Hepatitis B virus (HBV).</w:t>
      </w:r>
    </w:p>
    <w:p w14:paraId="0BC08D52" w14:textId="77777777" w:rsidR="00C8464D" w:rsidRPr="002A49D9" w:rsidRDefault="00C8464D" w:rsidP="00597730">
      <w:pPr>
        <w:pStyle w:val="BodyText"/>
        <w:kinsoku w:val="0"/>
        <w:overflowPunct w:val="0"/>
        <w:spacing w:before="240" w:line="276" w:lineRule="auto"/>
        <w:jc w:val="both"/>
        <w:rPr>
          <w:noProof/>
        </w:rPr>
      </w:pPr>
      <w:r w:rsidRPr="002A49D9">
        <w:rPr>
          <w:noProof/>
        </w:rPr>
        <w:t>When</w:t>
      </w:r>
      <w:r w:rsidRPr="002A49D9">
        <w:rPr>
          <w:noProof/>
          <w:spacing w:val="40"/>
        </w:rPr>
        <w:t xml:space="preserve"> </w:t>
      </w:r>
      <w:r w:rsidRPr="002A49D9">
        <w:rPr>
          <w:noProof/>
        </w:rPr>
        <w:t>it</w:t>
      </w:r>
      <w:r w:rsidRPr="002A49D9">
        <w:rPr>
          <w:noProof/>
          <w:spacing w:val="40"/>
        </w:rPr>
        <w:t xml:space="preserve"> </w:t>
      </w:r>
      <w:r w:rsidRPr="002A49D9">
        <w:rPr>
          <w:noProof/>
        </w:rPr>
        <w:t>comes</w:t>
      </w:r>
      <w:r w:rsidRPr="002A49D9">
        <w:rPr>
          <w:noProof/>
          <w:spacing w:val="40"/>
        </w:rPr>
        <w:t xml:space="preserve"> </w:t>
      </w:r>
      <w:r w:rsidRPr="002A49D9">
        <w:rPr>
          <w:noProof/>
        </w:rPr>
        <w:t>to</w:t>
      </w:r>
      <w:r w:rsidRPr="002A49D9">
        <w:rPr>
          <w:noProof/>
          <w:spacing w:val="40"/>
        </w:rPr>
        <w:t xml:space="preserve"> </w:t>
      </w:r>
      <w:r w:rsidRPr="002A49D9">
        <w:rPr>
          <w:noProof/>
        </w:rPr>
        <w:t>prevention,</w:t>
      </w:r>
      <w:r w:rsidRPr="002A49D9">
        <w:rPr>
          <w:noProof/>
          <w:spacing w:val="40"/>
        </w:rPr>
        <w:t xml:space="preserve"> </w:t>
      </w:r>
      <w:r w:rsidRPr="002A49D9">
        <w:rPr>
          <w:noProof/>
        </w:rPr>
        <w:t>knowledge</w:t>
      </w:r>
      <w:r w:rsidRPr="002A49D9">
        <w:rPr>
          <w:noProof/>
          <w:spacing w:val="40"/>
        </w:rPr>
        <w:t xml:space="preserve"> </w:t>
      </w:r>
      <w:r w:rsidRPr="002A49D9">
        <w:rPr>
          <w:noProof/>
        </w:rPr>
        <w:t>is</w:t>
      </w:r>
      <w:r w:rsidRPr="002A49D9">
        <w:rPr>
          <w:noProof/>
          <w:spacing w:val="40"/>
        </w:rPr>
        <w:t xml:space="preserve"> </w:t>
      </w:r>
      <w:r w:rsidRPr="002A49D9">
        <w:rPr>
          <w:noProof/>
        </w:rPr>
        <w:t>power,</w:t>
      </w:r>
      <w:r w:rsidRPr="002A49D9">
        <w:rPr>
          <w:noProof/>
          <w:spacing w:val="40"/>
        </w:rPr>
        <w:t xml:space="preserve"> </w:t>
      </w:r>
      <w:r w:rsidRPr="002A49D9">
        <w:rPr>
          <w:noProof/>
        </w:rPr>
        <w:t>and</w:t>
      </w:r>
      <w:r w:rsidRPr="002A49D9">
        <w:rPr>
          <w:noProof/>
          <w:spacing w:val="40"/>
        </w:rPr>
        <w:t xml:space="preserve"> </w:t>
      </w:r>
      <w:r w:rsidRPr="002A49D9">
        <w:rPr>
          <w:noProof/>
        </w:rPr>
        <w:t>the</w:t>
      </w:r>
      <w:r w:rsidRPr="002A49D9">
        <w:rPr>
          <w:noProof/>
          <w:spacing w:val="40"/>
        </w:rPr>
        <w:t xml:space="preserve"> </w:t>
      </w:r>
      <w:r w:rsidRPr="002A49D9">
        <w:rPr>
          <w:noProof/>
        </w:rPr>
        <w:t>Commission</w:t>
      </w:r>
      <w:r w:rsidRPr="002A49D9">
        <w:rPr>
          <w:noProof/>
          <w:spacing w:val="40"/>
        </w:rPr>
        <w:t xml:space="preserve"> </w:t>
      </w:r>
      <w:r w:rsidRPr="002A49D9">
        <w:rPr>
          <w:noProof/>
        </w:rPr>
        <w:t>is</w:t>
      </w:r>
      <w:r w:rsidRPr="002A49D9">
        <w:rPr>
          <w:noProof/>
          <w:spacing w:val="40"/>
        </w:rPr>
        <w:t xml:space="preserve"> </w:t>
      </w:r>
      <w:r w:rsidRPr="002A49D9">
        <w:rPr>
          <w:noProof/>
        </w:rPr>
        <w:t>working</w:t>
      </w:r>
      <w:r w:rsidRPr="002A49D9">
        <w:rPr>
          <w:noProof/>
          <w:spacing w:val="40"/>
        </w:rPr>
        <w:t xml:space="preserve"> </w:t>
      </w:r>
      <w:r w:rsidRPr="002A49D9">
        <w:rPr>
          <w:noProof/>
        </w:rPr>
        <w:t>to</w:t>
      </w:r>
      <w:r w:rsidRPr="002A49D9">
        <w:rPr>
          <w:noProof/>
          <w:spacing w:val="40"/>
        </w:rPr>
        <w:t xml:space="preserve"> </w:t>
      </w:r>
      <w:r w:rsidRPr="002A49D9">
        <w:rPr>
          <w:noProof/>
        </w:rPr>
        <w:t xml:space="preserve">update and expand the evidence-based recommendations of the </w:t>
      </w:r>
      <w:r w:rsidRPr="002A49D9">
        <w:rPr>
          <w:b/>
          <w:bCs/>
          <w:noProof/>
        </w:rPr>
        <w:t>European</w:t>
      </w:r>
      <w:r w:rsidRPr="002A49D9">
        <w:rPr>
          <w:b/>
          <w:bCs/>
          <w:noProof/>
          <w:spacing w:val="-8"/>
        </w:rPr>
        <w:t xml:space="preserve"> </w:t>
      </w:r>
      <w:r w:rsidRPr="002A49D9">
        <w:rPr>
          <w:b/>
          <w:bCs/>
          <w:noProof/>
        </w:rPr>
        <w:t>Code</w:t>
      </w:r>
      <w:r w:rsidRPr="002A49D9">
        <w:rPr>
          <w:b/>
          <w:bCs/>
          <w:noProof/>
          <w:spacing w:val="-8"/>
        </w:rPr>
        <w:t xml:space="preserve"> </w:t>
      </w:r>
      <w:r w:rsidRPr="002A49D9">
        <w:rPr>
          <w:b/>
          <w:bCs/>
          <w:noProof/>
        </w:rPr>
        <w:t>against</w:t>
      </w:r>
      <w:r w:rsidRPr="002A49D9">
        <w:rPr>
          <w:b/>
          <w:bCs/>
          <w:noProof/>
          <w:spacing w:val="-8"/>
        </w:rPr>
        <w:t xml:space="preserve"> </w:t>
      </w:r>
      <w:r w:rsidRPr="002A49D9">
        <w:rPr>
          <w:b/>
          <w:bCs/>
          <w:noProof/>
        </w:rPr>
        <w:t>Cancer</w:t>
      </w:r>
      <w:r w:rsidRPr="002A49D9">
        <w:rPr>
          <w:b/>
          <w:bCs/>
          <w:noProof/>
          <w:spacing w:val="-8"/>
        </w:rPr>
        <w:t xml:space="preserve"> </w:t>
      </w:r>
      <w:r w:rsidRPr="002A49D9">
        <w:rPr>
          <w:noProof/>
        </w:rPr>
        <w:t>and is developing a</w:t>
      </w:r>
      <w:r w:rsidRPr="002A49D9">
        <w:rPr>
          <w:noProof/>
          <w:spacing w:val="28"/>
        </w:rPr>
        <w:t xml:space="preserve"> </w:t>
      </w:r>
      <w:r w:rsidRPr="002A49D9">
        <w:rPr>
          <w:noProof/>
        </w:rPr>
        <w:t>Mobile</w:t>
      </w:r>
      <w:r w:rsidRPr="002A49D9">
        <w:rPr>
          <w:noProof/>
          <w:spacing w:val="29"/>
        </w:rPr>
        <w:t xml:space="preserve"> </w:t>
      </w:r>
      <w:r w:rsidRPr="002A49D9">
        <w:rPr>
          <w:noProof/>
        </w:rPr>
        <w:t>App</w:t>
      </w:r>
      <w:r w:rsidRPr="002A49D9">
        <w:rPr>
          <w:noProof/>
          <w:spacing w:val="29"/>
        </w:rPr>
        <w:t xml:space="preserve"> </w:t>
      </w:r>
      <w:r w:rsidRPr="002A49D9">
        <w:rPr>
          <w:noProof/>
        </w:rPr>
        <w:t>for</w:t>
      </w:r>
      <w:r w:rsidRPr="002A49D9">
        <w:rPr>
          <w:noProof/>
          <w:spacing w:val="29"/>
        </w:rPr>
        <w:t xml:space="preserve"> </w:t>
      </w:r>
      <w:r w:rsidRPr="002A49D9">
        <w:rPr>
          <w:noProof/>
        </w:rPr>
        <w:t>Cancer</w:t>
      </w:r>
      <w:r w:rsidRPr="002A49D9">
        <w:rPr>
          <w:noProof/>
          <w:spacing w:val="29"/>
        </w:rPr>
        <w:t xml:space="preserve"> </w:t>
      </w:r>
      <w:r w:rsidRPr="002A49D9">
        <w:rPr>
          <w:noProof/>
        </w:rPr>
        <w:t>Prevention</w:t>
      </w:r>
      <w:r w:rsidRPr="002A49D9">
        <w:rPr>
          <w:noProof/>
          <w:spacing w:val="28"/>
        </w:rPr>
        <w:t xml:space="preserve"> </w:t>
      </w:r>
      <w:r w:rsidRPr="002A49D9">
        <w:rPr>
          <w:noProof/>
        </w:rPr>
        <w:t>to</w:t>
      </w:r>
      <w:r w:rsidRPr="002A49D9">
        <w:rPr>
          <w:noProof/>
          <w:spacing w:val="29"/>
        </w:rPr>
        <w:t xml:space="preserve"> </w:t>
      </w:r>
      <w:r w:rsidRPr="002A49D9">
        <w:rPr>
          <w:noProof/>
        </w:rPr>
        <w:t>communicate</w:t>
      </w:r>
      <w:r w:rsidRPr="002A49D9">
        <w:rPr>
          <w:noProof/>
          <w:spacing w:val="29"/>
        </w:rPr>
        <w:t xml:space="preserve"> </w:t>
      </w:r>
      <w:r w:rsidRPr="002A49D9">
        <w:rPr>
          <w:noProof/>
        </w:rPr>
        <w:t>clear</w:t>
      </w:r>
      <w:r w:rsidRPr="002A49D9">
        <w:rPr>
          <w:noProof/>
          <w:spacing w:val="29"/>
        </w:rPr>
        <w:t xml:space="preserve"> </w:t>
      </w:r>
      <w:r w:rsidRPr="002A49D9">
        <w:rPr>
          <w:noProof/>
        </w:rPr>
        <w:t>and</w:t>
      </w:r>
      <w:r w:rsidRPr="002A49D9">
        <w:rPr>
          <w:noProof/>
          <w:spacing w:val="28"/>
        </w:rPr>
        <w:t xml:space="preserve"> </w:t>
      </w:r>
      <w:r w:rsidRPr="002A49D9">
        <w:rPr>
          <w:noProof/>
        </w:rPr>
        <w:t>accessible</w:t>
      </w:r>
      <w:r w:rsidRPr="002A49D9">
        <w:rPr>
          <w:noProof/>
          <w:spacing w:val="29"/>
        </w:rPr>
        <w:t xml:space="preserve"> </w:t>
      </w:r>
      <w:r w:rsidRPr="002A49D9">
        <w:rPr>
          <w:noProof/>
        </w:rPr>
        <w:t>information on</w:t>
      </w:r>
      <w:r w:rsidRPr="002A49D9">
        <w:rPr>
          <w:noProof/>
          <w:spacing w:val="40"/>
        </w:rPr>
        <w:t xml:space="preserve"> </w:t>
      </w:r>
      <w:r w:rsidRPr="002A49D9">
        <w:rPr>
          <w:noProof/>
        </w:rPr>
        <w:t>the</w:t>
      </w:r>
      <w:r w:rsidRPr="002A49D9">
        <w:rPr>
          <w:noProof/>
          <w:spacing w:val="40"/>
        </w:rPr>
        <w:t xml:space="preserve"> </w:t>
      </w:r>
      <w:r w:rsidRPr="002A49D9">
        <w:rPr>
          <w:noProof/>
        </w:rPr>
        <w:t>risk factors of cancer.</w:t>
      </w:r>
    </w:p>
    <w:p w14:paraId="74FA3836" w14:textId="2DB95262" w:rsidR="00C8464D" w:rsidRDefault="000726BF" w:rsidP="00597730">
      <w:pPr>
        <w:pStyle w:val="BodyText"/>
        <w:kinsoku w:val="0"/>
        <w:overflowPunct w:val="0"/>
        <w:spacing w:before="240" w:line="276" w:lineRule="auto"/>
        <w:jc w:val="both"/>
        <w:rPr>
          <w:noProof/>
        </w:rPr>
      </w:pPr>
      <w:r w:rsidRPr="002A49D9">
        <w:rPr>
          <w:noProof/>
        </w:rPr>
        <w:t xml:space="preserve">Tobacco continues to be the leading cause of preventable cancers. </w:t>
      </w:r>
      <w:r w:rsidR="00C8464D" w:rsidRPr="002A49D9">
        <w:rPr>
          <w:noProof/>
        </w:rPr>
        <w:t>The Commission is also in the process of conducting a comprehensive evaluation of the overall legal framework</w:t>
      </w:r>
      <w:r w:rsidR="00C8464D" w:rsidRPr="002A49D9">
        <w:rPr>
          <w:noProof/>
          <w:spacing w:val="40"/>
        </w:rPr>
        <w:t xml:space="preserve"> </w:t>
      </w:r>
      <w:r w:rsidR="00C8464D" w:rsidRPr="002A49D9">
        <w:rPr>
          <w:noProof/>
        </w:rPr>
        <w:t>on</w:t>
      </w:r>
      <w:r w:rsidR="00C8464D" w:rsidRPr="002A49D9">
        <w:rPr>
          <w:noProof/>
          <w:spacing w:val="40"/>
        </w:rPr>
        <w:t xml:space="preserve"> </w:t>
      </w:r>
      <w:r w:rsidR="00C8464D" w:rsidRPr="002A49D9">
        <w:rPr>
          <w:noProof/>
        </w:rPr>
        <w:t>tobacco</w:t>
      </w:r>
      <w:r w:rsidR="00C8464D" w:rsidRPr="002A49D9">
        <w:rPr>
          <w:noProof/>
          <w:spacing w:val="40"/>
        </w:rPr>
        <w:t xml:space="preserve"> </w:t>
      </w:r>
      <w:r w:rsidR="00C8464D" w:rsidRPr="002A49D9">
        <w:rPr>
          <w:noProof/>
        </w:rPr>
        <w:t>control,</w:t>
      </w:r>
      <w:r w:rsidR="00C8464D" w:rsidRPr="002A49D9">
        <w:rPr>
          <w:noProof/>
          <w:spacing w:val="40"/>
        </w:rPr>
        <w:t xml:space="preserve"> </w:t>
      </w:r>
      <w:r w:rsidR="00C8464D" w:rsidRPr="002A49D9">
        <w:rPr>
          <w:noProof/>
        </w:rPr>
        <w:t>to</w:t>
      </w:r>
      <w:r w:rsidR="00C8464D" w:rsidRPr="002A49D9">
        <w:rPr>
          <w:noProof/>
          <w:spacing w:val="40"/>
        </w:rPr>
        <w:t xml:space="preserve"> </w:t>
      </w:r>
      <w:r w:rsidR="00C8464D" w:rsidRPr="002A49D9">
        <w:rPr>
          <w:noProof/>
        </w:rPr>
        <w:t>support</w:t>
      </w:r>
      <w:r w:rsidR="00C8464D" w:rsidRPr="002A49D9">
        <w:rPr>
          <w:noProof/>
          <w:spacing w:val="40"/>
        </w:rPr>
        <w:t xml:space="preserve"> </w:t>
      </w:r>
      <w:r w:rsidR="00C8464D" w:rsidRPr="002A49D9">
        <w:rPr>
          <w:noProof/>
        </w:rPr>
        <w:t>Member</w:t>
      </w:r>
      <w:r w:rsidR="00C8464D" w:rsidRPr="002A49D9">
        <w:rPr>
          <w:noProof/>
          <w:spacing w:val="40"/>
        </w:rPr>
        <w:t xml:space="preserve"> </w:t>
      </w:r>
      <w:r w:rsidR="00C8464D" w:rsidRPr="002A49D9">
        <w:rPr>
          <w:noProof/>
        </w:rPr>
        <w:t>States</w:t>
      </w:r>
      <w:r w:rsidR="00C8464D" w:rsidRPr="002A49D9">
        <w:rPr>
          <w:noProof/>
          <w:spacing w:val="40"/>
        </w:rPr>
        <w:t xml:space="preserve"> </w:t>
      </w:r>
      <w:r w:rsidR="00C8464D" w:rsidRPr="002A49D9">
        <w:rPr>
          <w:noProof/>
        </w:rPr>
        <w:t>in</w:t>
      </w:r>
      <w:r w:rsidR="00C8464D" w:rsidRPr="002A49D9">
        <w:rPr>
          <w:noProof/>
          <w:spacing w:val="40"/>
        </w:rPr>
        <w:t xml:space="preserve"> </w:t>
      </w:r>
      <w:r w:rsidR="00C8464D" w:rsidRPr="002A49D9">
        <w:rPr>
          <w:noProof/>
        </w:rPr>
        <w:t>achieving</w:t>
      </w:r>
      <w:r w:rsidR="00C8464D" w:rsidRPr="002A49D9">
        <w:rPr>
          <w:noProof/>
          <w:spacing w:val="40"/>
        </w:rPr>
        <w:t xml:space="preserve"> </w:t>
      </w:r>
      <w:r w:rsidR="00C8464D" w:rsidRPr="002A49D9">
        <w:rPr>
          <w:noProof/>
        </w:rPr>
        <w:t>a</w:t>
      </w:r>
      <w:r w:rsidR="00C8464D" w:rsidRPr="002A49D9">
        <w:rPr>
          <w:noProof/>
          <w:spacing w:val="40"/>
        </w:rPr>
        <w:t xml:space="preserve"> </w:t>
      </w:r>
      <w:r w:rsidR="00C8464D" w:rsidRPr="002A49D9">
        <w:rPr>
          <w:noProof/>
        </w:rPr>
        <w:t>Tobacco</w:t>
      </w:r>
      <w:r w:rsidR="00C8464D" w:rsidRPr="002A49D9">
        <w:rPr>
          <w:noProof/>
          <w:spacing w:val="40"/>
        </w:rPr>
        <w:t xml:space="preserve"> </w:t>
      </w:r>
      <w:r w:rsidR="00C8464D" w:rsidRPr="002A49D9">
        <w:rPr>
          <w:noProof/>
        </w:rPr>
        <w:t>Free Generation. The Commission also remains</w:t>
      </w:r>
      <w:r w:rsidR="00C8464D" w:rsidRPr="002A49D9">
        <w:rPr>
          <w:noProof/>
          <w:spacing w:val="-1"/>
        </w:rPr>
        <w:t xml:space="preserve"> </w:t>
      </w:r>
      <w:r w:rsidR="00C8464D" w:rsidRPr="002A49D9">
        <w:rPr>
          <w:noProof/>
        </w:rPr>
        <w:t>committed to the ambition set in the Cancer Plan when it comes to reducing</w:t>
      </w:r>
      <w:r w:rsidR="00C8464D" w:rsidRPr="002A49D9">
        <w:rPr>
          <w:noProof/>
          <w:spacing w:val="40"/>
        </w:rPr>
        <w:t xml:space="preserve"> </w:t>
      </w:r>
      <w:r w:rsidR="00C8464D" w:rsidRPr="002A49D9">
        <w:rPr>
          <w:noProof/>
        </w:rPr>
        <w:t>harmful</w:t>
      </w:r>
      <w:r w:rsidR="00C8464D" w:rsidRPr="002A49D9">
        <w:rPr>
          <w:noProof/>
          <w:spacing w:val="40"/>
        </w:rPr>
        <w:t xml:space="preserve"> </w:t>
      </w:r>
      <w:r w:rsidR="00C8464D" w:rsidRPr="002A49D9">
        <w:rPr>
          <w:noProof/>
        </w:rPr>
        <w:t>alcohol consumption, which remains a public health concern in the EU. Early detection improves chances of curing</w:t>
      </w:r>
      <w:r w:rsidR="00C8464D" w:rsidRPr="002A49D9">
        <w:rPr>
          <w:noProof/>
          <w:spacing w:val="40"/>
        </w:rPr>
        <w:t xml:space="preserve"> </w:t>
      </w:r>
      <w:r w:rsidR="00C8464D" w:rsidRPr="002A49D9">
        <w:rPr>
          <w:noProof/>
        </w:rPr>
        <w:t>cancer</w:t>
      </w:r>
      <w:r w:rsidR="00C8464D" w:rsidRPr="002A49D9">
        <w:rPr>
          <w:noProof/>
          <w:spacing w:val="40"/>
        </w:rPr>
        <w:t xml:space="preserve"> </w:t>
      </w:r>
      <w:r w:rsidR="00C8464D" w:rsidRPr="002A49D9">
        <w:rPr>
          <w:noProof/>
        </w:rPr>
        <w:t>and</w:t>
      </w:r>
      <w:r w:rsidR="00C8464D" w:rsidRPr="002A49D9">
        <w:rPr>
          <w:noProof/>
          <w:spacing w:val="40"/>
        </w:rPr>
        <w:t xml:space="preserve"> </w:t>
      </w:r>
      <w:r w:rsidR="00C8464D" w:rsidRPr="002A49D9">
        <w:rPr>
          <w:noProof/>
        </w:rPr>
        <w:t>saving</w:t>
      </w:r>
      <w:r w:rsidR="00C8464D" w:rsidRPr="002A49D9">
        <w:rPr>
          <w:noProof/>
          <w:spacing w:val="40"/>
        </w:rPr>
        <w:t xml:space="preserve"> </w:t>
      </w:r>
      <w:r w:rsidR="00C8464D" w:rsidRPr="002A49D9">
        <w:rPr>
          <w:noProof/>
        </w:rPr>
        <w:t>lives.</w:t>
      </w:r>
      <w:r w:rsidR="00C8464D" w:rsidRPr="002A49D9">
        <w:rPr>
          <w:noProof/>
          <w:spacing w:val="40"/>
        </w:rPr>
        <w:t xml:space="preserve"> </w:t>
      </w:r>
      <w:r w:rsidR="00C8464D" w:rsidRPr="002A49D9">
        <w:rPr>
          <w:noProof/>
        </w:rPr>
        <w:t>In</w:t>
      </w:r>
      <w:r w:rsidR="00C8464D" w:rsidRPr="002A49D9">
        <w:rPr>
          <w:noProof/>
          <w:spacing w:val="40"/>
        </w:rPr>
        <w:t xml:space="preserve"> </w:t>
      </w:r>
      <w:r w:rsidR="00C8464D" w:rsidRPr="002A49D9">
        <w:rPr>
          <w:noProof/>
        </w:rPr>
        <w:t>2022,</w:t>
      </w:r>
      <w:r w:rsidR="00C8464D" w:rsidRPr="002A49D9">
        <w:rPr>
          <w:noProof/>
          <w:spacing w:val="40"/>
        </w:rPr>
        <w:t xml:space="preserve"> </w:t>
      </w:r>
      <w:r w:rsidR="00C8464D" w:rsidRPr="002A49D9">
        <w:rPr>
          <w:noProof/>
        </w:rPr>
        <w:t>and</w:t>
      </w:r>
      <w:r w:rsidR="00C8464D" w:rsidRPr="002A49D9">
        <w:rPr>
          <w:noProof/>
          <w:spacing w:val="40"/>
        </w:rPr>
        <w:t xml:space="preserve"> </w:t>
      </w:r>
      <w:r w:rsidR="00C8464D" w:rsidRPr="002A49D9">
        <w:rPr>
          <w:noProof/>
        </w:rPr>
        <w:t>for</w:t>
      </w:r>
      <w:r w:rsidR="00C8464D" w:rsidRPr="002A49D9">
        <w:rPr>
          <w:noProof/>
          <w:spacing w:val="40"/>
        </w:rPr>
        <w:t xml:space="preserve"> </w:t>
      </w:r>
      <w:r w:rsidR="00C8464D" w:rsidRPr="002A49D9">
        <w:rPr>
          <w:noProof/>
        </w:rPr>
        <w:t>the</w:t>
      </w:r>
      <w:r w:rsidR="00C8464D" w:rsidRPr="002A49D9">
        <w:rPr>
          <w:noProof/>
          <w:spacing w:val="40"/>
        </w:rPr>
        <w:t xml:space="preserve"> </w:t>
      </w:r>
      <w:r w:rsidR="00C8464D" w:rsidRPr="002A49D9">
        <w:rPr>
          <w:noProof/>
        </w:rPr>
        <w:t>first</w:t>
      </w:r>
      <w:r w:rsidR="00C8464D" w:rsidRPr="002A49D9">
        <w:rPr>
          <w:noProof/>
          <w:spacing w:val="40"/>
        </w:rPr>
        <w:t xml:space="preserve"> </w:t>
      </w:r>
      <w:r w:rsidR="00C8464D" w:rsidRPr="002A49D9">
        <w:rPr>
          <w:noProof/>
        </w:rPr>
        <w:t>time</w:t>
      </w:r>
      <w:r w:rsidR="00C8464D" w:rsidRPr="002A49D9">
        <w:rPr>
          <w:noProof/>
          <w:spacing w:val="40"/>
        </w:rPr>
        <w:t xml:space="preserve"> </w:t>
      </w:r>
      <w:r w:rsidR="00C8464D" w:rsidRPr="002A49D9">
        <w:rPr>
          <w:noProof/>
        </w:rPr>
        <w:t xml:space="preserve">in </w:t>
      </w:r>
      <w:r w:rsidR="00C8464D" w:rsidRPr="002A49D9">
        <w:rPr>
          <w:noProof/>
          <w:spacing w:val="-4"/>
        </w:rPr>
        <w:t>almost</w:t>
      </w:r>
      <w:r w:rsidR="00C8464D" w:rsidRPr="002A49D9">
        <w:rPr>
          <w:noProof/>
          <w:spacing w:val="-9"/>
        </w:rPr>
        <w:t xml:space="preserve"> </w:t>
      </w:r>
      <w:r w:rsidR="00C8464D" w:rsidRPr="002A49D9">
        <w:rPr>
          <w:noProof/>
          <w:spacing w:val="-4"/>
        </w:rPr>
        <w:t>20</w:t>
      </w:r>
      <w:r w:rsidR="00C8464D" w:rsidRPr="002A49D9">
        <w:rPr>
          <w:noProof/>
          <w:spacing w:val="-8"/>
        </w:rPr>
        <w:t xml:space="preserve"> </w:t>
      </w:r>
      <w:r w:rsidR="00C8464D" w:rsidRPr="002A49D9">
        <w:rPr>
          <w:noProof/>
          <w:spacing w:val="-4"/>
        </w:rPr>
        <w:t>years,</w:t>
      </w:r>
      <w:r w:rsidR="00C8464D" w:rsidRPr="002A49D9">
        <w:rPr>
          <w:noProof/>
          <w:spacing w:val="-9"/>
        </w:rPr>
        <w:t xml:space="preserve"> </w:t>
      </w:r>
      <w:r w:rsidR="00C8464D" w:rsidRPr="002A49D9">
        <w:rPr>
          <w:noProof/>
          <w:spacing w:val="-4"/>
        </w:rPr>
        <w:t>the</w:t>
      </w:r>
      <w:r w:rsidR="00C8464D" w:rsidRPr="002A49D9">
        <w:rPr>
          <w:noProof/>
          <w:spacing w:val="-8"/>
        </w:rPr>
        <w:t xml:space="preserve"> </w:t>
      </w:r>
      <w:r w:rsidR="00C8464D" w:rsidRPr="002A49D9">
        <w:rPr>
          <w:noProof/>
          <w:spacing w:val="-4"/>
        </w:rPr>
        <w:t>EU</w:t>
      </w:r>
      <w:r w:rsidR="00C8464D" w:rsidRPr="002A49D9">
        <w:rPr>
          <w:noProof/>
          <w:spacing w:val="-9"/>
        </w:rPr>
        <w:t xml:space="preserve"> </w:t>
      </w:r>
      <w:r w:rsidR="00C8464D" w:rsidRPr="002A49D9">
        <w:rPr>
          <w:noProof/>
          <w:spacing w:val="-4"/>
        </w:rPr>
        <w:t>introduced</w:t>
      </w:r>
      <w:r w:rsidR="00C8464D" w:rsidRPr="002A49D9">
        <w:rPr>
          <w:noProof/>
          <w:spacing w:val="-8"/>
        </w:rPr>
        <w:t xml:space="preserve"> </w:t>
      </w:r>
      <w:r w:rsidR="00C8464D" w:rsidRPr="002A49D9">
        <w:rPr>
          <w:b/>
          <w:bCs/>
          <w:noProof/>
          <w:spacing w:val="-4"/>
        </w:rPr>
        <w:t>modern</w:t>
      </w:r>
      <w:r w:rsidR="00C8464D" w:rsidRPr="002A49D9">
        <w:rPr>
          <w:b/>
          <w:bCs/>
          <w:noProof/>
          <w:spacing w:val="-11"/>
        </w:rPr>
        <w:t xml:space="preserve"> </w:t>
      </w:r>
      <w:r w:rsidR="00C8464D" w:rsidRPr="002A49D9">
        <w:rPr>
          <w:b/>
          <w:bCs/>
          <w:noProof/>
          <w:spacing w:val="-4"/>
        </w:rPr>
        <w:t>and</w:t>
      </w:r>
      <w:r w:rsidR="00C8464D" w:rsidRPr="002A49D9">
        <w:rPr>
          <w:b/>
          <w:bCs/>
          <w:noProof/>
          <w:spacing w:val="-12"/>
        </w:rPr>
        <w:t xml:space="preserve"> </w:t>
      </w:r>
      <w:r w:rsidR="00C8464D" w:rsidRPr="002A49D9">
        <w:rPr>
          <w:b/>
          <w:bCs/>
          <w:noProof/>
          <w:spacing w:val="-4"/>
        </w:rPr>
        <w:t>science-based</w:t>
      </w:r>
      <w:r w:rsidR="00C8464D" w:rsidRPr="002A49D9">
        <w:rPr>
          <w:b/>
          <w:bCs/>
          <w:noProof/>
          <w:spacing w:val="-11"/>
        </w:rPr>
        <w:t xml:space="preserve"> </w:t>
      </w:r>
      <w:r w:rsidR="00C8464D" w:rsidRPr="002A49D9">
        <w:rPr>
          <w:b/>
          <w:bCs/>
          <w:noProof/>
          <w:spacing w:val="-4"/>
        </w:rPr>
        <w:t>cancer</w:t>
      </w:r>
      <w:r w:rsidR="00C8464D" w:rsidRPr="002A49D9">
        <w:rPr>
          <w:b/>
          <w:bCs/>
          <w:noProof/>
          <w:spacing w:val="-11"/>
        </w:rPr>
        <w:t xml:space="preserve"> </w:t>
      </w:r>
      <w:r w:rsidR="00C8464D" w:rsidRPr="002A49D9">
        <w:rPr>
          <w:b/>
          <w:bCs/>
          <w:noProof/>
          <w:spacing w:val="-4"/>
        </w:rPr>
        <w:t>screening</w:t>
      </w:r>
      <w:r w:rsidR="00C8464D" w:rsidRPr="002A49D9">
        <w:rPr>
          <w:b/>
          <w:bCs/>
          <w:noProof/>
          <w:spacing w:val="-11"/>
        </w:rPr>
        <w:t xml:space="preserve"> </w:t>
      </w:r>
      <w:r w:rsidR="00C8464D" w:rsidRPr="002A49D9">
        <w:rPr>
          <w:b/>
          <w:bCs/>
          <w:noProof/>
          <w:spacing w:val="-4"/>
        </w:rPr>
        <w:t>guidelines</w:t>
      </w:r>
      <w:r w:rsidR="00EB6046">
        <w:rPr>
          <w:rStyle w:val="FootnoteReference"/>
          <w:b/>
          <w:bCs/>
          <w:noProof/>
          <w:spacing w:val="-4"/>
        </w:rPr>
        <w:footnoteReference w:id="32"/>
      </w:r>
      <w:r w:rsidR="00C8464D" w:rsidRPr="002A49D9">
        <w:rPr>
          <w:noProof/>
          <w:spacing w:val="4"/>
        </w:rPr>
        <w:t xml:space="preserve"> </w:t>
      </w:r>
      <w:r w:rsidR="00C8464D" w:rsidRPr="002A49D9">
        <w:rPr>
          <w:noProof/>
          <w:spacing w:val="-4"/>
        </w:rPr>
        <w:t xml:space="preserve">to </w:t>
      </w:r>
      <w:r w:rsidR="00C8464D" w:rsidRPr="002A49D9">
        <w:rPr>
          <w:noProof/>
        </w:rPr>
        <w:t>improve early detection, covering cancer types that together account for over half of all new cases diagnosed</w:t>
      </w:r>
      <w:r w:rsidR="00C8464D" w:rsidRPr="002A49D9">
        <w:rPr>
          <w:noProof/>
          <w:spacing w:val="-4"/>
        </w:rPr>
        <w:t xml:space="preserve"> </w:t>
      </w:r>
      <w:r w:rsidR="00C8464D" w:rsidRPr="002A49D9">
        <w:rPr>
          <w:noProof/>
        </w:rPr>
        <w:t>every year.</w:t>
      </w:r>
      <w:r w:rsidR="00C8464D" w:rsidRPr="002A49D9">
        <w:rPr>
          <w:noProof/>
          <w:spacing w:val="-13"/>
        </w:rPr>
        <w:t xml:space="preserve"> </w:t>
      </w:r>
      <w:r w:rsidR="00C8464D" w:rsidRPr="002A49D9">
        <w:rPr>
          <w:noProof/>
        </w:rPr>
        <w:t>The aim is to ensure that 90% of people who should be screened for breast, cervical and colorectal cancer are offered screenings by 2025 and expand population-based cancer screening to include other cancers, like lung and prostate cancer.</w:t>
      </w:r>
    </w:p>
    <w:p w14:paraId="180DDEFC" w14:textId="65525CA1" w:rsidR="009542E4" w:rsidRPr="002A49D9" w:rsidRDefault="009542E4" w:rsidP="00597730">
      <w:pPr>
        <w:pStyle w:val="BodyText"/>
        <w:kinsoku w:val="0"/>
        <w:overflowPunct w:val="0"/>
        <w:spacing w:before="240" w:line="276" w:lineRule="auto"/>
        <w:jc w:val="both"/>
        <w:rPr>
          <w:noProof/>
        </w:rPr>
      </w:pPr>
      <w:r w:rsidRPr="009542E4">
        <w:rPr>
          <w:noProof/>
        </w:rPr>
        <w:t>Protecting the workforce from cancer is paramount for promoting occupational health and ensuring a sustainable workforce. Exposure to carcinogens in the workplace poses serious health risks to workers and can lead to long-term health complications, including various forms of cancer. In the EU, significant strides have been made in this regard through comprehensive legislation and workplace safety measures aimed at minimizing exposure to carcinogens. During this mandate, as part of the EU Cancer Plan, the EU continued setting limits on occupational exposure to cancer-causing substances.</w:t>
      </w:r>
    </w:p>
    <w:p w14:paraId="7B6AAE3F" w14:textId="17905E70" w:rsidR="00C8464D" w:rsidRDefault="00C8464D" w:rsidP="00597730">
      <w:pPr>
        <w:pStyle w:val="BodyText"/>
        <w:kinsoku w:val="0"/>
        <w:overflowPunct w:val="0"/>
        <w:spacing w:before="240" w:line="276" w:lineRule="auto"/>
        <w:jc w:val="both"/>
        <w:rPr>
          <w:noProof/>
        </w:rPr>
      </w:pPr>
      <w:r w:rsidRPr="002A49D9">
        <w:rPr>
          <w:noProof/>
          <w:spacing w:val="-6"/>
        </w:rPr>
        <w:t>To</w:t>
      </w:r>
      <w:r w:rsidRPr="002A49D9">
        <w:rPr>
          <w:noProof/>
          <w:spacing w:val="-4"/>
        </w:rPr>
        <w:t xml:space="preserve"> </w:t>
      </w:r>
      <w:r w:rsidRPr="002A49D9">
        <w:rPr>
          <w:noProof/>
          <w:spacing w:val="-6"/>
        </w:rPr>
        <w:t>improve</w:t>
      </w:r>
      <w:r w:rsidRPr="002A49D9">
        <w:rPr>
          <w:noProof/>
        </w:rPr>
        <w:t xml:space="preserve"> </w:t>
      </w:r>
      <w:r w:rsidRPr="002A49D9">
        <w:rPr>
          <w:noProof/>
          <w:spacing w:val="-6"/>
        </w:rPr>
        <w:t>access</w:t>
      </w:r>
      <w:r w:rsidRPr="002A49D9">
        <w:rPr>
          <w:noProof/>
        </w:rPr>
        <w:t xml:space="preserve"> </w:t>
      </w:r>
      <w:r w:rsidRPr="002A49D9">
        <w:rPr>
          <w:noProof/>
          <w:spacing w:val="-6"/>
        </w:rPr>
        <w:t>to</w:t>
      </w:r>
      <w:r w:rsidRPr="002A49D9">
        <w:rPr>
          <w:noProof/>
        </w:rPr>
        <w:t xml:space="preserve"> </w:t>
      </w:r>
      <w:r w:rsidRPr="002A49D9">
        <w:rPr>
          <w:noProof/>
          <w:spacing w:val="-6"/>
        </w:rPr>
        <w:t>high-quality</w:t>
      </w:r>
      <w:r w:rsidRPr="002A49D9">
        <w:rPr>
          <w:noProof/>
        </w:rPr>
        <w:t xml:space="preserve"> </w:t>
      </w:r>
      <w:r w:rsidRPr="002A49D9">
        <w:rPr>
          <w:noProof/>
          <w:spacing w:val="-6"/>
        </w:rPr>
        <w:t>care,</w:t>
      </w:r>
      <w:r w:rsidRPr="002A49D9">
        <w:rPr>
          <w:noProof/>
        </w:rPr>
        <w:t xml:space="preserve"> </w:t>
      </w:r>
      <w:r w:rsidRPr="002A49D9">
        <w:rPr>
          <w:noProof/>
          <w:spacing w:val="-6"/>
        </w:rPr>
        <w:t>the</w:t>
      </w:r>
      <w:r w:rsidRPr="002A49D9">
        <w:rPr>
          <w:noProof/>
        </w:rPr>
        <w:t xml:space="preserve"> </w:t>
      </w:r>
      <w:r w:rsidRPr="002A49D9">
        <w:rPr>
          <w:noProof/>
          <w:spacing w:val="-6"/>
        </w:rPr>
        <w:t>first</w:t>
      </w:r>
      <w:r w:rsidRPr="002A49D9">
        <w:rPr>
          <w:noProof/>
        </w:rPr>
        <w:t xml:space="preserve"> </w:t>
      </w:r>
      <w:r w:rsidRPr="002A49D9">
        <w:rPr>
          <w:b/>
          <w:bCs/>
          <w:noProof/>
          <w:spacing w:val="-6"/>
        </w:rPr>
        <w:t>EU</w:t>
      </w:r>
      <w:r w:rsidRPr="002A49D9">
        <w:rPr>
          <w:b/>
          <w:bCs/>
          <w:noProof/>
          <w:spacing w:val="-10"/>
        </w:rPr>
        <w:t xml:space="preserve"> </w:t>
      </w:r>
      <w:r w:rsidRPr="002A49D9">
        <w:rPr>
          <w:b/>
          <w:bCs/>
          <w:noProof/>
          <w:spacing w:val="-6"/>
        </w:rPr>
        <w:t>Network</w:t>
      </w:r>
      <w:r w:rsidRPr="002A49D9">
        <w:rPr>
          <w:b/>
          <w:bCs/>
          <w:noProof/>
          <w:spacing w:val="-9"/>
        </w:rPr>
        <w:t xml:space="preserve"> </w:t>
      </w:r>
      <w:r w:rsidRPr="002A49D9">
        <w:rPr>
          <w:b/>
          <w:bCs/>
          <w:noProof/>
          <w:spacing w:val="-6"/>
        </w:rPr>
        <w:t>of</w:t>
      </w:r>
      <w:r w:rsidRPr="002A49D9">
        <w:rPr>
          <w:b/>
          <w:bCs/>
          <w:noProof/>
          <w:spacing w:val="-9"/>
        </w:rPr>
        <w:t xml:space="preserve"> </w:t>
      </w:r>
      <w:r w:rsidRPr="002A49D9">
        <w:rPr>
          <w:b/>
          <w:bCs/>
          <w:noProof/>
          <w:spacing w:val="-6"/>
        </w:rPr>
        <w:t>Comprehensive</w:t>
      </w:r>
      <w:r w:rsidRPr="002A49D9">
        <w:rPr>
          <w:b/>
          <w:bCs/>
          <w:noProof/>
          <w:spacing w:val="-10"/>
        </w:rPr>
        <w:t xml:space="preserve"> </w:t>
      </w:r>
      <w:r w:rsidRPr="002A49D9">
        <w:rPr>
          <w:b/>
          <w:bCs/>
          <w:noProof/>
          <w:spacing w:val="-6"/>
        </w:rPr>
        <w:t>Cancer</w:t>
      </w:r>
      <w:r w:rsidRPr="002A49D9">
        <w:rPr>
          <w:b/>
          <w:bCs/>
          <w:noProof/>
          <w:spacing w:val="-9"/>
        </w:rPr>
        <w:t xml:space="preserve"> </w:t>
      </w:r>
      <w:r w:rsidRPr="002A49D9">
        <w:rPr>
          <w:b/>
          <w:bCs/>
          <w:noProof/>
          <w:spacing w:val="-6"/>
        </w:rPr>
        <w:t>Centres</w:t>
      </w:r>
      <w:r w:rsidRPr="002A49D9">
        <w:rPr>
          <w:b/>
          <w:bCs/>
          <w:noProof/>
          <w:spacing w:val="-9"/>
        </w:rPr>
        <w:t xml:space="preserve"> </w:t>
      </w:r>
      <w:r w:rsidRPr="002A49D9">
        <w:rPr>
          <w:noProof/>
          <w:spacing w:val="-6"/>
        </w:rPr>
        <w:t xml:space="preserve">will </w:t>
      </w:r>
      <w:r w:rsidRPr="002A49D9">
        <w:rPr>
          <w:noProof/>
        </w:rPr>
        <w:t xml:space="preserve">be established by 2025 with the aim to ensure that 90% of all eligible patients have access to these centres thus reducing cancer care disparities. The first ever </w:t>
      </w:r>
      <w:r w:rsidRPr="002A49D9">
        <w:rPr>
          <w:b/>
          <w:bCs/>
          <w:noProof/>
        </w:rPr>
        <w:t xml:space="preserve">EU Cancer Inequalities Registry </w:t>
      </w:r>
      <w:r w:rsidRPr="002A49D9">
        <w:rPr>
          <w:noProof/>
        </w:rPr>
        <w:t>provides</w:t>
      </w:r>
      <w:r w:rsidRPr="002A49D9">
        <w:rPr>
          <w:noProof/>
          <w:spacing w:val="40"/>
        </w:rPr>
        <w:t xml:space="preserve"> </w:t>
      </w:r>
      <w:r w:rsidRPr="002A49D9">
        <w:rPr>
          <w:noProof/>
        </w:rPr>
        <w:t>vital information</w:t>
      </w:r>
      <w:r w:rsidRPr="002A49D9">
        <w:rPr>
          <w:noProof/>
          <w:spacing w:val="40"/>
        </w:rPr>
        <w:t xml:space="preserve"> </w:t>
      </w:r>
      <w:r w:rsidRPr="002A49D9">
        <w:rPr>
          <w:noProof/>
        </w:rPr>
        <w:t>on</w:t>
      </w:r>
      <w:r w:rsidRPr="002A49D9">
        <w:rPr>
          <w:noProof/>
          <w:spacing w:val="40"/>
        </w:rPr>
        <w:t xml:space="preserve"> </w:t>
      </w:r>
      <w:r w:rsidRPr="002A49D9">
        <w:rPr>
          <w:noProof/>
        </w:rPr>
        <w:t>cancer</w:t>
      </w:r>
      <w:r w:rsidRPr="002A49D9">
        <w:rPr>
          <w:noProof/>
          <w:spacing w:val="40"/>
        </w:rPr>
        <w:t xml:space="preserve"> </w:t>
      </w:r>
      <w:r w:rsidRPr="002A49D9">
        <w:rPr>
          <w:noProof/>
        </w:rPr>
        <w:t>trends</w:t>
      </w:r>
      <w:r w:rsidRPr="002A49D9">
        <w:rPr>
          <w:noProof/>
          <w:spacing w:val="40"/>
        </w:rPr>
        <w:t xml:space="preserve"> </w:t>
      </w:r>
      <w:r w:rsidRPr="002A49D9">
        <w:rPr>
          <w:noProof/>
        </w:rPr>
        <w:t>and</w:t>
      </w:r>
      <w:r w:rsidRPr="002A49D9">
        <w:rPr>
          <w:noProof/>
          <w:spacing w:val="40"/>
        </w:rPr>
        <w:t xml:space="preserve"> </w:t>
      </w:r>
      <w:r w:rsidRPr="002A49D9">
        <w:rPr>
          <w:noProof/>
        </w:rPr>
        <w:t>services,</w:t>
      </w:r>
      <w:r w:rsidRPr="002A49D9">
        <w:rPr>
          <w:noProof/>
          <w:spacing w:val="40"/>
        </w:rPr>
        <w:t xml:space="preserve"> </w:t>
      </w:r>
      <w:r w:rsidRPr="002A49D9">
        <w:rPr>
          <w:noProof/>
        </w:rPr>
        <w:t>helping</w:t>
      </w:r>
      <w:r w:rsidRPr="002A49D9">
        <w:rPr>
          <w:noProof/>
          <w:spacing w:val="40"/>
        </w:rPr>
        <w:t xml:space="preserve"> </w:t>
      </w:r>
      <w:r w:rsidRPr="002A49D9">
        <w:rPr>
          <w:noProof/>
        </w:rPr>
        <w:t>policymakers</w:t>
      </w:r>
      <w:r w:rsidRPr="002A49D9">
        <w:rPr>
          <w:noProof/>
          <w:spacing w:val="40"/>
        </w:rPr>
        <w:t xml:space="preserve"> </w:t>
      </w:r>
      <w:r w:rsidRPr="002A49D9">
        <w:rPr>
          <w:noProof/>
        </w:rPr>
        <w:t>to</w:t>
      </w:r>
      <w:r w:rsidRPr="002A49D9">
        <w:rPr>
          <w:noProof/>
          <w:spacing w:val="40"/>
        </w:rPr>
        <w:t xml:space="preserve"> </w:t>
      </w:r>
      <w:r w:rsidRPr="002A49D9">
        <w:rPr>
          <w:noProof/>
        </w:rPr>
        <w:t>better understand</w:t>
      </w:r>
      <w:r w:rsidRPr="002A49D9">
        <w:rPr>
          <w:noProof/>
          <w:spacing w:val="27"/>
        </w:rPr>
        <w:t xml:space="preserve"> </w:t>
      </w:r>
      <w:r w:rsidRPr="002A49D9">
        <w:rPr>
          <w:noProof/>
        </w:rPr>
        <w:t>and</w:t>
      </w:r>
      <w:r w:rsidRPr="002A49D9">
        <w:rPr>
          <w:noProof/>
          <w:spacing w:val="27"/>
        </w:rPr>
        <w:t xml:space="preserve"> </w:t>
      </w:r>
      <w:r w:rsidRPr="002A49D9">
        <w:rPr>
          <w:noProof/>
        </w:rPr>
        <w:t xml:space="preserve">address inequalities. </w:t>
      </w:r>
      <w:r w:rsidRPr="002A49D9">
        <w:rPr>
          <w:noProof/>
          <w:color w:val="0D0D0D"/>
        </w:rPr>
        <w:t>In addition, the Plan calls for work on delivering better access to medicines and training for the cancer workforce.</w:t>
      </w:r>
      <w:r>
        <w:rPr>
          <w:noProof/>
          <w:color w:val="0D0D0D"/>
        </w:rPr>
        <w:t xml:space="preserve"> </w:t>
      </w:r>
      <w:r w:rsidRPr="002A49D9">
        <w:rPr>
          <w:noProof/>
          <w:color w:val="0D0D0D"/>
        </w:rPr>
        <w:t>In</w:t>
      </w:r>
      <w:r w:rsidRPr="002A49D9">
        <w:rPr>
          <w:noProof/>
          <w:color w:val="0D0D0D"/>
          <w:spacing w:val="-5"/>
        </w:rPr>
        <w:t xml:space="preserve"> </w:t>
      </w:r>
      <w:r w:rsidRPr="002A49D9">
        <w:rPr>
          <w:noProof/>
          <w:color w:val="0D0D0D"/>
        </w:rPr>
        <w:t>the</w:t>
      </w:r>
      <w:r w:rsidRPr="002A49D9">
        <w:rPr>
          <w:noProof/>
          <w:color w:val="0D0D0D"/>
          <w:spacing w:val="-5"/>
        </w:rPr>
        <w:t xml:space="preserve"> </w:t>
      </w:r>
      <w:r w:rsidRPr="002A49D9">
        <w:rPr>
          <w:noProof/>
          <w:color w:val="0D0D0D"/>
        </w:rPr>
        <w:t>area</w:t>
      </w:r>
      <w:r w:rsidRPr="002A49D9">
        <w:rPr>
          <w:noProof/>
          <w:color w:val="0D0D0D"/>
          <w:spacing w:val="-5"/>
        </w:rPr>
        <w:t xml:space="preserve"> </w:t>
      </w:r>
      <w:r w:rsidRPr="002A49D9">
        <w:rPr>
          <w:noProof/>
          <w:color w:val="0D0D0D"/>
        </w:rPr>
        <w:t>of</w:t>
      </w:r>
      <w:r w:rsidRPr="002A49D9">
        <w:rPr>
          <w:noProof/>
          <w:color w:val="0D0D0D"/>
          <w:spacing w:val="-5"/>
        </w:rPr>
        <w:t xml:space="preserve"> </w:t>
      </w:r>
      <w:r w:rsidRPr="002A49D9">
        <w:rPr>
          <w:noProof/>
          <w:color w:val="0D0D0D"/>
        </w:rPr>
        <w:t>quality</w:t>
      </w:r>
      <w:r w:rsidRPr="002A49D9">
        <w:rPr>
          <w:noProof/>
          <w:color w:val="0D0D0D"/>
          <w:spacing w:val="-5"/>
        </w:rPr>
        <w:t xml:space="preserve"> </w:t>
      </w:r>
      <w:r w:rsidRPr="002A49D9">
        <w:rPr>
          <w:noProof/>
          <w:color w:val="0D0D0D"/>
        </w:rPr>
        <w:t>of</w:t>
      </w:r>
      <w:r w:rsidRPr="002A49D9">
        <w:rPr>
          <w:noProof/>
          <w:color w:val="0D0D0D"/>
          <w:spacing w:val="-5"/>
        </w:rPr>
        <w:t xml:space="preserve"> </w:t>
      </w:r>
      <w:r w:rsidRPr="002A49D9">
        <w:rPr>
          <w:noProof/>
          <w:color w:val="0D0D0D"/>
        </w:rPr>
        <w:t>life,</w:t>
      </w:r>
      <w:r w:rsidRPr="002A49D9">
        <w:rPr>
          <w:noProof/>
          <w:color w:val="0D0D0D"/>
          <w:spacing w:val="-5"/>
        </w:rPr>
        <w:t xml:space="preserve"> </w:t>
      </w:r>
      <w:r w:rsidRPr="002A49D9">
        <w:rPr>
          <w:noProof/>
          <w:color w:val="0D0D0D"/>
        </w:rPr>
        <w:t>the</w:t>
      </w:r>
      <w:r w:rsidRPr="002A49D9">
        <w:rPr>
          <w:noProof/>
          <w:color w:val="0D0D0D"/>
          <w:spacing w:val="-5"/>
        </w:rPr>
        <w:t xml:space="preserve"> </w:t>
      </w:r>
      <w:r w:rsidRPr="002A49D9">
        <w:rPr>
          <w:b/>
          <w:bCs/>
          <w:noProof/>
          <w:color w:val="0D0D0D"/>
        </w:rPr>
        <w:t>Network</w:t>
      </w:r>
      <w:r w:rsidRPr="002A49D9">
        <w:rPr>
          <w:b/>
          <w:bCs/>
          <w:noProof/>
          <w:color w:val="0D0D0D"/>
          <w:spacing w:val="-15"/>
        </w:rPr>
        <w:t xml:space="preserve"> </w:t>
      </w:r>
      <w:r w:rsidRPr="002A49D9">
        <w:rPr>
          <w:b/>
          <w:bCs/>
          <w:noProof/>
          <w:color w:val="0D0D0D"/>
        </w:rPr>
        <w:t>of</w:t>
      </w:r>
      <w:r w:rsidRPr="002A49D9">
        <w:rPr>
          <w:b/>
          <w:bCs/>
          <w:noProof/>
          <w:color w:val="0D0D0D"/>
          <w:spacing w:val="-15"/>
        </w:rPr>
        <w:t xml:space="preserve"> </w:t>
      </w:r>
      <w:r w:rsidRPr="002A49D9">
        <w:rPr>
          <w:b/>
          <w:bCs/>
          <w:noProof/>
          <w:color w:val="0D0D0D"/>
        </w:rPr>
        <w:t>Youth</w:t>
      </w:r>
      <w:r w:rsidRPr="002A49D9">
        <w:rPr>
          <w:b/>
          <w:bCs/>
          <w:noProof/>
          <w:color w:val="0D0D0D"/>
          <w:spacing w:val="-16"/>
        </w:rPr>
        <w:t xml:space="preserve"> </w:t>
      </w:r>
      <w:r w:rsidRPr="002A49D9">
        <w:rPr>
          <w:b/>
          <w:bCs/>
          <w:noProof/>
          <w:color w:val="0D0D0D"/>
        </w:rPr>
        <w:t>Cancer</w:t>
      </w:r>
      <w:r w:rsidRPr="002A49D9">
        <w:rPr>
          <w:b/>
          <w:bCs/>
          <w:noProof/>
          <w:color w:val="0D0D0D"/>
          <w:spacing w:val="-15"/>
        </w:rPr>
        <w:t xml:space="preserve"> </w:t>
      </w:r>
      <w:r w:rsidRPr="002A49D9">
        <w:rPr>
          <w:b/>
          <w:bCs/>
          <w:noProof/>
          <w:color w:val="0D0D0D"/>
        </w:rPr>
        <w:t>Survivors</w:t>
      </w:r>
      <w:r w:rsidRPr="002A49D9">
        <w:rPr>
          <w:noProof/>
          <w:color w:val="0D0D0D"/>
        </w:rPr>
        <w:t>,</w:t>
      </w:r>
      <w:r w:rsidRPr="002A49D9">
        <w:rPr>
          <w:noProof/>
          <w:color w:val="0D0D0D"/>
          <w:spacing w:val="-4"/>
        </w:rPr>
        <w:t xml:space="preserve"> </w:t>
      </w:r>
      <w:r w:rsidRPr="002A49D9">
        <w:rPr>
          <w:noProof/>
          <w:color w:val="0D0D0D"/>
        </w:rPr>
        <w:t>launched</w:t>
      </w:r>
      <w:r w:rsidRPr="002A49D9">
        <w:rPr>
          <w:noProof/>
          <w:color w:val="0D0D0D"/>
          <w:spacing w:val="-5"/>
        </w:rPr>
        <w:t xml:space="preserve"> </w:t>
      </w:r>
      <w:r w:rsidRPr="002A49D9">
        <w:rPr>
          <w:noProof/>
          <w:color w:val="0D0D0D"/>
        </w:rPr>
        <w:t>in</w:t>
      </w:r>
      <w:r w:rsidRPr="002A49D9">
        <w:rPr>
          <w:noProof/>
          <w:color w:val="0D0D0D"/>
          <w:spacing w:val="-5"/>
        </w:rPr>
        <w:t xml:space="preserve"> </w:t>
      </w:r>
      <w:r w:rsidRPr="002A49D9">
        <w:rPr>
          <w:noProof/>
          <w:color w:val="0D0D0D"/>
        </w:rPr>
        <w:t>February</w:t>
      </w:r>
      <w:r w:rsidRPr="002A49D9">
        <w:rPr>
          <w:noProof/>
          <w:color w:val="0D0D0D"/>
          <w:spacing w:val="-5"/>
        </w:rPr>
        <w:t xml:space="preserve"> </w:t>
      </w:r>
      <w:r w:rsidRPr="002A49D9">
        <w:rPr>
          <w:noProof/>
          <w:color w:val="0D0D0D"/>
        </w:rPr>
        <w:t xml:space="preserve">2022, offers help to young patients through peer support and the </w:t>
      </w:r>
      <w:r w:rsidRPr="002A49D9">
        <w:rPr>
          <w:noProof/>
          <w:color w:val="000000"/>
        </w:rPr>
        <w:t>EU Cancer</w:t>
      </w:r>
      <w:r>
        <w:rPr>
          <w:noProof/>
          <w:color w:val="000000"/>
        </w:rPr>
        <w:t xml:space="preserve"> Mission has launched a dialogue with young cancer survivors, resulting in complementary funding opportunities under EU4Health</w:t>
      </w:r>
      <w:r>
        <w:rPr>
          <w:noProof/>
          <w:color w:val="000000"/>
          <w:spacing w:val="40"/>
        </w:rPr>
        <w:t xml:space="preserve"> </w:t>
      </w:r>
      <w:r>
        <w:rPr>
          <w:noProof/>
          <w:color w:val="000000"/>
        </w:rPr>
        <w:t>and Horizon Europe</w:t>
      </w:r>
      <w:r w:rsidR="00EB6046">
        <w:rPr>
          <w:noProof/>
          <w:sz w:val="20"/>
          <w:szCs w:val="20"/>
        </w:rPr>
        <w:t xml:space="preserve">. </w:t>
      </w:r>
      <w:r>
        <w:rPr>
          <w:noProof/>
        </w:rPr>
        <w:t>Quality of</w:t>
      </w:r>
      <w:r>
        <w:rPr>
          <w:noProof/>
          <w:spacing w:val="-1"/>
        </w:rPr>
        <w:t xml:space="preserve"> </w:t>
      </w:r>
      <w:r>
        <w:rPr>
          <w:noProof/>
        </w:rPr>
        <w:t>life for those whose lives have been touched by cancer is a priority of</w:t>
      </w:r>
      <w:r>
        <w:rPr>
          <w:noProof/>
          <w:spacing w:val="-1"/>
        </w:rPr>
        <w:t xml:space="preserve"> </w:t>
      </w:r>
      <w:r>
        <w:rPr>
          <w:noProof/>
        </w:rPr>
        <w:t xml:space="preserve">the Plan and work is ongoing to end discrimination in access to </w:t>
      </w:r>
      <w:r w:rsidR="00CB51EF">
        <w:rPr>
          <w:noProof/>
        </w:rPr>
        <w:t>financial</w:t>
      </w:r>
      <w:r>
        <w:rPr>
          <w:noProof/>
        </w:rPr>
        <w:t xml:space="preserve"> services.</w:t>
      </w:r>
    </w:p>
    <w:p w14:paraId="46ABA272" w14:textId="77777777" w:rsidR="00C8464D" w:rsidRDefault="00C8464D" w:rsidP="00597730">
      <w:pPr>
        <w:pStyle w:val="BodyText"/>
        <w:kinsoku w:val="0"/>
        <w:overflowPunct w:val="0"/>
        <w:spacing w:before="240" w:line="276" w:lineRule="auto"/>
        <w:jc w:val="both"/>
        <w:rPr>
          <w:noProof/>
        </w:rPr>
      </w:pPr>
      <w:r>
        <w:rPr>
          <w:noProof/>
          <w:spacing w:val="-2"/>
        </w:rPr>
        <w:t xml:space="preserve">By establishing guidelines for cancer prevention, screening, diagnosis, treatment and post-cancer care, </w:t>
      </w:r>
      <w:r>
        <w:rPr>
          <w:noProof/>
        </w:rPr>
        <w:t>the</w:t>
      </w:r>
      <w:r>
        <w:rPr>
          <w:noProof/>
          <w:spacing w:val="-13"/>
        </w:rPr>
        <w:t xml:space="preserve"> </w:t>
      </w:r>
      <w:r>
        <w:rPr>
          <w:noProof/>
        </w:rPr>
        <w:t>Cancer</w:t>
      </w:r>
      <w:r>
        <w:rPr>
          <w:noProof/>
          <w:spacing w:val="-12"/>
        </w:rPr>
        <w:t xml:space="preserve"> </w:t>
      </w:r>
      <w:r>
        <w:rPr>
          <w:noProof/>
        </w:rPr>
        <w:t>Plan</w:t>
      </w:r>
      <w:r>
        <w:rPr>
          <w:noProof/>
          <w:spacing w:val="-13"/>
        </w:rPr>
        <w:t xml:space="preserve"> </w:t>
      </w:r>
      <w:r>
        <w:rPr>
          <w:noProof/>
        </w:rPr>
        <w:t>enables</w:t>
      </w:r>
      <w:r>
        <w:rPr>
          <w:noProof/>
          <w:spacing w:val="-12"/>
        </w:rPr>
        <w:t xml:space="preserve"> </w:t>
      </w:r>
      <w:r>
        <w:rPr>
          <w:noProof/>
        </w:rPr>
        <w:t>a</w:t>
      </w:r>
      <w:r>
        <w:rPr>
          <w:noProof/>
          <w:spacing w:val="-13"/>
        </w:rPr>
        <w:t xml:space="preserve"> </w:t>
      </w:r>
      <w:r>
        <w:rPr>
          <w:noProof/>
        </w:rPr>
        <w:t>high</w:t>
      </w:r>
      <w:r>
        <w:rPr>
          <w:noProof/>
          <w:spacing w:val="-12"/>
        </w:rPr>
        <w:t xml:space="preserve"> </w:t>
      </w:r>
      <w:r>
        <w:rPr>
          <w:noProof/>
        </w:rPr>
        <w:t>level</w:t>
      </w:r>
      <w:r>
        <w:rPr>
          <w:noProof/>
          <w:spacing w:val="-8"/>
        </w:rPr>
        <w:t xml:space="preserve"> </w:t>
      </w:r>
      <w:r>
        <w:rPr>
          <w:noProof/>
        </w:rPr>
        <w:t>of</w:t>
      </w:r>
      <w:r>
        <w:rPr>
          <w:noProof/>
          <w:spacing w:val="-13"/>
        </w:rPr>
        <w:t xml:space="preserve"> </w:t>
      </w:r>
      <w:r>
        <w:rPr>
          <w:noProof/>
        </w:rPr>
        <w:t>care</w:t>
      </w:r>
      <w:r>
        <w:rPr>
          <w:noProof/>
          <w:spacing w:val="-11"/>
        </w:rPr>
        <w:t xml:space="preserve"> </w:t>
      </w:r>
      <w:r>
        <w:rPr>
          <w:noProof/>
        </w:rPr>
        <w:t>across</w:t>
      </w:r>
      <w:r>
        <w:rPr>
          <w:noProof/>
          <w:spacing w:val="-13"/>
        </w:rPr>
        <w:t xml:space="preserve"> </w:t>
      </w:r>
      <w:r>
        <w:rPr>
          <w:noProof/>
        </w:rPr>
        <w:t>all</w:t>
      </w:r>
      <w:r>
        <w:rPr>
          <w:noProof/>
          <w:spacing w:val="-12"/>
        </w:rPr>
        <w:t xml:space="preserve"> </w:t>
      </w:r>
      <w:r>
        <w:rPr>
          <w:noProof/>
        </w:rPr>
        <w:t>Member</w:t>
      </w:r>
      <w:r>
        <w:rPr>
          <w:noProof/>
          <w:spacing w:val="-13"/>
        </w:rPr>
        <w:t xml:space="preserve"> </w:t>
      </w:r>
      <w:r>
        <w:rPr>
          <w:noProof/>
        </w:rPr>
        <w:t>States</w:t>
      </w:r>
      <w:r>
        <w:rPr>
          <w:noProof/>
          <w:spacing w:val="-8"/>
        </w:rPr>
        <w:t xml:space="preserve"> </w:t>
      </w:r>
      <w:r>
        <w:rPr>
          <w:noProof/>
        </w:rPr>
        <w:t>and</w:t>
      </w:r>
      <w:r>
        <w:rPr>
          <w:noProof/>
          <w:spacing w:val="-13"/>
        </w:rPr>
        <w:t xml:space="preserve"> </w:t>
      </w:r>
      <w:r>
        <w:rPr>
          <w:noProof/>
        </w:rPr>
        <w:t>prevents</w:t>
      </w:r>
      <w:r>
        <w:rPr>
          <w:noProof/>
          <w:spacing w:val="-12"/>
        </w:rPr>
        <w:t xml:space="preserve"> </w:t>
      </w:r>
      <w:r>
        <w:rPr>
          <w:noProof/>
        </w:rPr>
        <w:t>disparities</w:t>
      </w:r>
      <w:r>
        <w:rPr>
          <w:noProof/>
          <w:spacing w:val="-13"/>
        </w:rPr>
        <w:t xml:space="preserve"> </w:t>
      </w:r>
      <w:r>
        <w:rPr>
          <w:noProof/>
        </w:rPr>
        <w:t>in</w:t>
      </w:r>
      <w:r>
        <w:rPr>
          <w:noProof/>
          <w:spacing w:val="-9"/>
        </w:rPr>
        <w:t xml:space="preserve"> </w:t>
      </w:r>
      <w:r>
        <w:rPr>
          <w:noProof/>
        </w:rPr>
        <w:t>access to quality treatment thus bridging the gaps and providing all cancer patients and their families with hope. The Plan shows how effective EU-level coordination can be in improving the health and wellbeing of EU citizens.</w:t>
      </w:r>
    </w:p>
    <w:p w14:paraId="4183B71F" w14:textId="77777777" w:rsidR="00C8464D" w:rsidRDefault="00C8464D" w:rsidP="00597730">
      <w:pPr>
        <w:pStyle w:val="Heading2"/>
        <w:numPr>
          <w:ilvl w:val="1"/>
          <w:numId w:val="6"/>
        </w:numPr>
        <w:tabs>
          <w:tab w:val="left" w:pos="1364"/>
        </w:tabs>
        <w:kinsoku w:val="0"/>
        <w:overflowPunct w:val="0"/>
        <w:spacing w:before="240" w:line="276" w:lineRule="auto"/>
        <w:ind w:left="0" w:firstLine="0"/>
        <w:rPr>
          <w:noProof/>
          <w:color w:val="2E5395"/>
          <w:spacing w:val="-2"/>
        </w:rPr>
      </w:pPr>
      <w:bookmarkStart w:id="15" w:name="4.4_Tackling_rare_diseases"/>
      <w:bookmarkEnd w:id="15"/>
      <w:r>
        <w:rPr>
          <w:noProof/>
          <w:color w:val="2E5395"/>
          <w:spacing w:val="-2"/>
        </w:rPr>
        <w:t>Tackling</w:t>
      </w:r>
      <w:r>
        <w:rPr>
          <w:noProof/>
          <w:color w:val="2E5395"/>
          <w:spacing w:val="-9"/>
        </w:rPr>
        <w:t xml:space="preserve"> </w:t>
      </w:r>
      <w:r>
        <w:rPr>
          <w:noProof/>
          <w:color w:val="2E5395"/>
          <w:spacing w:val="-2"/>
        </w:rPr>
        <w:t>rare</w:t>
      </w:r>
      <w:r>
        <w:rPr>
          <w:noProof/>
          <w:color w:val="2E5395"/>
          <w:spacing w:val="-4"/>
        </w:rPr>
        <w:t xml:space="preserve"> </w:t>
      </w:r>
      <w:r>
        <w:rPr>
          <w:noProof/>
          <w:color w:val="2E5395"/>
          <w:spacing w:val="-2"/>
        </w:rPr>
        <w:t>diseases</w:t>
      </w:r>
    </w:p>
    <w:p w14:paraId="7514F394" w14:textId="77777777" w:rsidR="00C8464D" w:rsidRDefault="00C8464D" w:rsidP="00597730">
      <w:pPr>
        <w:pStyle w:val="BodyText"/>
        <w:kinsoku w:val="0"/>
        <w:overflowPunct w:val="0"/>
        <w:spacing w:before="240" w:line="276" w:lineRule="auto"/>
        <w:jc w:val="both"/>
        <w:rPr>
          <w:noProof/>
        </w:rPr>
      </w:pPr>
      <w:r>
        <w:rPr>
          <w:noProof/>
        </w:rPr>
        <w:t>Rare diseases, which affect 8%</w:t>
      </w:r>
      <w:r>
        <w:rPr>
          <w:noProof/>
          <w:spacing w:val="-2"/>
        </w:rPr>
        <w:t xml:space="preserve"> </w:t>
      </w:r>
      <w:r>
        <w:rPr>
          <w:noProof/>
        </w:rPr>
        <w:t>of</w:t>
      </w:r>
      <w:r>
        <w:rPr>
          <w:noProof/>
          <w:spacing w:val="-2"/>
        </w:rPr>
        <w:t xml:space="preserve"> </w:t>
      </w:r>
      <w:r>
        <w:rPr>
          <w:noProof/>
        </w:rPr>
        <w:t>the EU</w:t>
      </w:r>
      <w:r>
        <w:rPr>
          <w:noProof/>
          <w:spacing w:val="-1"/>
        </w:rPr>
        <w:t xml:space="preserve"> </w:t>
      </w:r>
      <w:r>
        <w:rPr>
          <w:noProof/>
        </w:rPr>
        <w:t>population, or 36</w:t>
      </w:r>
      <w:r>
        <w:rPr>
          <w:noProof/>
          <w:spacing w:val="-1"/>
        </w:rPr>
        <w:t xml:space="preserve"> </w:t>
      </w:r>
      <w:r>
        <w:rPr>
          <w:noProof/>
        </w:rPr>
        <w:t>million Europeans, are another</w:t>
      </w:r>
      <w:r>
        <w:rPr>
          <w:noProof/>
          <w:spacing w:val="-1"/>
        </w:rPr>
        <w:t xml:space="preserve"> </w:t>
      </w:r>
      <w:r>
        <w:rPr>
          <w:noProof/>
        </w:rPr>
        <w:t>important example where cooperation at EU level is essential. There are thousands of rare diseases, including cancers, but each</w:t>
      </w:r>
      <w:r>
        <w:rPr>
          <w:noProof/>
          <w:spacing w:val="-2"/>
        </w:rPr>
        <w:t xml:space="preserve"> </w:t>
      </w:r>
      <w:r>
        <w:rPr>
          <w:noProof/>
        </w:rPr>
        <w:t>disease</w:t>
      </w:r>
      <w:r>
        <w:rPr>
          <w:noProof/>
          <w:spacing w:val="-1"/>
        </w:rPr>
        <w:t xml:space="preserve"> </w:t>
      </w:r>
      <w:r>
        <w:rPr>
          <w:noProof/>
        </w:rPr>
        <w:t>only affects</w:t>
      </w:r>
      <w:r>
        <w:rPr>
          <w:noProof/>
          <w:spacing w:val="-2"/>
        </w:rPr>
        <w:t xml:space="preserve"> </w:t>
      </w:r>
      <w:r>
        <w:rPr>
          <w:noProof/>
        </w:rPr>
        <w:t>a</w:t>
      </w:r>
      <w:r>
        <w:rPr>
          <w:noProof/>
          <w:spacing w:val="-6"/>
        </w:rPr>
        <w:t xml:space="preserve"> </w:t>
      </w:r>
      <w:r>
        <w:rPr>
          <w:noProof/>
        </w:rPr>
        <w:t>relatively small</w:t>
      </w:r>
      <w:r>
        <w:rPr>
          <w:noProof/>
          <w:spacing w:val="-2"/>
        </w:rPr>
        <w:t xml:space="preserve"> </w:t>
      </w:r>
      <w:r>
        <w:rPr>
          <w:noProof/>
        </w:rPr>
        <w:t>number</w:t>
      </w:r>
      <w:r>
        <w:rPr>
          <w:noProof/>
          <w:spacing w:val="-2"/>
        </w:rPr>
        <w:t xml:space="preserve"> </w:t>
      </w:r>
      <w:r>
        <w:rPr>
          <w:noProof/>
        </w:rPr>
        <w:t>of</w:t>
      </w:r>
      <w:r>
        <w:rPr>
          <w:noProof/>
          <w:spacing w:val="-3"/>
        </w:rPr>
        <w:t xml:space="preserve"> </w:t>
      </w:r>
      <w:r>
        <w:rPr>
          <w:noProof/>
        </w:rPr>
        <w:t>patients. This</w:t>
      </w:r>
      <w:r>
        <w:rPr>
          <w:noProof/>
          <w:spacing w:val="-2"/>
        </w:rPr>
        <w:t xml:space="preserve"> </w:t>
      </w:r>
      <w:r>
        <w:rPr>
          <w:noProof/>
        </w:rPr>
        <w:t>necessitates</w:t>
      </w:r>
      <w:r>
        <w:rPr>
          <w:noProof/>
          <w:spacing w:val="-2"/>
        </w:rPr>
        <w:t xml:space="preserve"> </w:t>
      </w:r>
      <w:r>
        <w:rPr>
          <w:noProof/>
        </w:rPr>
        <w:t>pooling data, expertise, and resources at EU level, where joint action is most effective.</w:t>
      </w:r>
    </w:p>
    <w:p w14:paraId="616A20E0" w14:textId="77777777" w:rsidR="00C8464D" w:rsidRDefault="00C8464D" w:rsidP="00597730">
      <w:pPr>
        <w:pStyle w:val="BodyText"/>
        <w:kinsoku w:val="0"/>
        <w:overflowPunct w:val="0"/>
        <w:spacing w:before="240" w:line="276" w:lineRule="auto"/>
        <w:jc w:val="both"/>
        <w:rPr>
          <w:noProof/>
        </w:rPr>
      </w:pPr>
      <w:r>
        <w:rPr>
          <w:noProof/>
        </w:rPr>
        <w:t xml:space="preserve">The European Reference Networks (ERNs), connect specialised healthcare providers across borders, and facilitate cooperation, research, and treatment development. Given that the average diagnosis </w:t>
      </w:r>
      <w:r>
        <w:rPr>
          <w:noProof/>
          <w:spacing w:val="-2"/>
        </w:rPr>
        <w:t>time</w:t>
      </w:r>
      <w:r>
        <w:rPr>
          <w:noProof/>
          <w:spacing w:val="-5"/>
        </w:rPr>
        <w:t xml:space="preserve"> </w:t>
      </w:r>
      <w:r>
        <w:rPr>
          <w:noProof/>
          <w:spacing w:val="-2"/>
        </w:rPr>
        <w:t>for</w:t>
      </w:r>
      <w:r>
        <w:rPr>
          <w:noProof/>
          <w:spacing w:val="-7"/>
        </w:rPr>
        <w:t xml:space="preserve"> </w:t>
      </w:r>
      <w:r>
        <w:rPr>
          <w:noProof/>
          <w:spacing w:val="-2"/>
        </w:rPr>
        <w:t>rare</w:t>
      </w:r>
      <w:r>
        <w:rPr>
          <w:noProof/>
          <w:spacing w:val="-11"/>
        </w:rPr>
        <w:t xml:space="preserve"> </w:t>
      </w:r>
      <w:r>
        <w:rPr>
          <w:noProof/>
          <w:spacing w:val="-2"/>
        </w:rPr>
        <w:t>diseases</w:t>
      </w:r>
      <w:r>
        <w:rPr>
          <w:noProof/>
          <w:spacing w:val="-3"/>
        </w:rPr>
        <w:t xml:space="preserve"> </w:t>
      </w:r>
      <w:r>
        <w:rPr>
          <w:noProof/>
          <w:spacing w:val="-2"/>
        </w:rPr>
        <w:t>is</w:t>
      </w:r>
      <w:r>
        <w:rPr>
          <w:noProof/>
          <w:spacing w:val="-7"/>
        </w:rPr>
        <w:t xml:space="preserve"> </w:t>
      </w:r>
      <w:r>
        <w:rPr>
          <w:noProof/>
          <w:spacing w:val="-2"/>
        </w:rPr>
        <w:t>5</w:t>
      </w:r>
      <w:r>
        <w:rPr>
          <w:noProof/>
          <w:spacing w:val="-7"/>
        </w:rPr>
        <w:t xml:space="preserve"> </w:t>
      </w:r>
      <w:r>
        <w:rPr>
          <w:noProof/>
          <w:spacing w:val="-2"/>
        </w:rPr>
        <w:t>years,</w:t>
      </w:r>
      <w:r>
        <w:rPr>
          <w:noProof/>
          <w:spacing w:val="-5"/>
        </w:rPr>
        <w:t xml:space="preserve"> </w:t>
      </w:r>
      <w:r>
        <w:rPr>
          <w:noProof/>
          <w:spacing w:val="-2"/>
        </w:rPr>
        <w:t>the</w:t>
      </w:r>
      <w:r>
        <w:rPr>
          <w:noProof/>
          <w:spacing w:val="-11"/>
        </w:rPr>
        <w:t xml:space="preserve"> </w:t>
      </w:r>
      <w:r>
        <w:rPr>
          <w:noProof/>
          <w:spacing w:val="-2"/>
        </w:rPr>
        <w:t>24</w:t>
      </w:r>
      <w:r>
        <w:rPr>
          <w:noProof/>
          <w:spacing w:val="-7"/>
        </w:rPr>
        <w:t xml:space="preserve"> </w:t>
      </w:r>
      <w:r>
        <w:rPr>
          <w:noProof/>
          <w:spacing w:val="-2"/>
        </w:rPr>
        <w:t>ERNs</w:t>
      </w:r>
      <w:r>
        <w:rPr>
          <w:noProof/>
          <w:spacing w:val="-6"/>
        </w:rPr>
        <w:t xml:space="preserve"> </w:t>
      </w:r>
      <w:r>
        <w:rPr>
          <w:noProof/>
          <w:spacing w:val="-2"/>
        </w:rPr>
        <w:t>have</w:t>
      </w:r>
      <w:r>
        <w:rPr>
          <w:noProof/>
          <w:spacing w:val="-5"/>
        </w:rPr>
        <w:t xml:space="preserve"> </w:t>
      </w:r>
      <w:r>
        <w:rPr>
          <w:noProof/>
          <w:spacing w:val="-2"/>
        </w:rPr>
        <w:t>facilitated</w:t>
      </w:r>
      <w:r>
        <w:rPr>
          <w:noProof/>
          <w:spacing w:val="-5"/>
        </w:rPr>
        <w:t xml:space="preserve"> </w:t>
      </w:r>
      <w:r>
        <w:rPr>
          <w:noProof/>
          <w:spacing w:val="-2"/>
        </w:rPr>
        <w:t>virtual</w:t>
      </w:r>
      <w:r>
        <w:rPr>
          <w:noProof/>
          <w:spacing w:val="-6"/>
        </w:rPr>
        <w:t xml:space="preserve"> </w:t>
      </w:r>
      <w:r>
        <w:rPr>
          <w:noProof/>
          <w:spacing w:val="-2"/>
        </w:rPr>
        <w:t>consultations</w:t>
      </w:r>
      <w:r>
        <w:rPr>
          <w:noProof/>
          <w:spacing w:val="-7"/>
        </w:rPr>
        <w:t xml:space="preserve"> </w:t>
      </w:r>
      <w:r>
        <w:rPr>
          <w:noProof/>
          <w:spacing w:val="-2"/>
        </w:rPr>
        <w:t>for</w:t>
      </w:r>
      <w:r>
        <w:rPr>
          <w:noProof/>
          <w:spacing w:val="-7"/>
        </w:rPr>
        <w:t xml:space="preserve"> </w:t>
      </w:r>
      <w:r>
        <w:rPr>
          <w:noProof/>
          <w:spacing w:val="-2"/>
        </w:rPr>
        <w:t>over</w:t>
      </w:r>
      <w:r>
        <w:rPr>
          <w:noProof/>
          <w:spacing w:val="-6"/>
        </w:rPr>
        <w:t xml:space="preserve"> </w:t>
      </w:r>
      <w:r>
        <w:rPr>
          <w:noProof/>
          <w:spacing w:val="-2"/>
        </w:rPr>
        <w:t>3,800</w:t>
      </w:r>
      <w:r>
        <w:rPr>
          <w:noProof/>
          <w:spacing w:val="-7"/>
        </w:rPr>
        <w:t xml:space="preserve"> </w:t>
      </w:r>
      <w:r>
        <w:rPr>
          <w:noProof/>
          <w:spacing w:val="-2"/>
        </w:rPr>
        <w:t xml:space="preserve">patient </w:t>
      </w:r>
      <w:r>
        <w:rPr>
          <w:noProof/>
        </w:rPr>
        <w:t>cases</w:t>
      </w:r>
      <w:r>
        <w:rPr>
          <w:noProof/>
          <w:spacing w:val="-10"/>
        </w:rPr>
        <w:t xml:space="preserve"> </w:t>
      </w:r>
      <w:r>
        <w:rPr>
          <w:noProof/>
        </w:rPr>
        <w:t>helping</w:t>
      </w:r>
      <w:r>
        <w:rPr>
          <w:noProof/>
          <w:spacing w:val="-10"/>
        </w:rPr>
        <w:t xml:space="preserve"> </w:t>
      </w:r>
      <w:r>
        <w:rPr>
          <w:noProof/>
        </w:rPr>
        <w:t>expertise</w:t>
      </w:r>
      <w:r>
        <w:rPr>
          <w:noProof/>
          <w:spacing w:val="-10"/>
        </w:rPr>
        <w:t xml:space="preserve"> </w:t>
      </w:r>
      <w:r>
        <w:rPr>
          <w:noProof/>
        </w:rPr>
        <w:t>travel</w:t>
      </w:r>
      <w:r>
        <w:rPr>
          <w:noProof/>
          <w:spacing w:val="-4"/>
        </w:rPr>
        <w:t xml:space="preserve"> </w:t>
      </w:r>
      <w:r>
        <w:rPr>
          <w:noProof/>
        </w:rPr>
        <w:t>and</w:t>
      </w:r>
      <w:r>
        <w:rPr>
          <w:noProof/>
          <w:spacing w:val="-11"/>
        </w:rPr>
        <w:t xml:space="preserve"> </w:t>
      </w:r>
      <w:r>
        <w:rPr>
          <w:noProof/>
        </w:rPr>
        <w:t>giving</w:t>
      </w:r>
      <w:r>
        <w:rPr>
          <w:noProof/>
          <w:spacing w:val="-9"/>
        </w:rPr>
        <w:t xml:space="preserve"> </w:t>
      </w:r>
      <w:r>
        <w:rPr>
          <w:noProof/>
        </w:rPr>
        <w:t>diagnoses,</w:t>
      </w:r>
      <w:r>
        <w:rPr>
          <w:noProof/>
          <w:spacing w:val="-11"/>
        </w:rPr>
        <w:t xml:space="preserve"> </w:t>
      </w:r>
      <w:r>
        <w:rPr>
          <w:noProof/>
        </w:rPr>
        <w:t>treatment</w:t>
      </w:r>
      <w:r>
        <w:rPr>
          <w:noProof/>
          <w:spacing w:val="-9"/>
        </w:rPr>
        <w:t xml:space="preserve"> </w:t>
      </w:r>
      <w:r>
        <w:rPr>
          <w:noProof/>
        </w:rPr>
        <w:t>plans</w:t>
      </w:r>
      <w:r>
        <w:rPr>
          <w:noProof/>
          <w:spacing w:val="-11"/>
        </w:rPr>
        <w:t xml:space="preserve"> </w:t>
      </w:r>
      <w:r>
        <w:rPr>
          <w:noProof/>
        </w:rPr>
        <w:t>and</w:t>
      </w:r>
      <w:r>
        <w:rPr>
          <w:noProof/>
          <w:spacing w:val="-11"/>
        </w:rPr>
        <w:t xml:space="preserve"> </w:t>
      </w:r>
      <w:r>
        <w:rPr>
          <w:noProof/>
        </w:rPr>
        <w:t>answers</w:t>
      </w:r>
      <w:r>
        <w:rPr>
          <w:noProof/>
          <w:spacing w:val="-11"/>
        </w:rPr>
        <w:t xml:space="preserve"> </w:t>
      </w:r>
      <w:r>
        <w:rPr>
          <w:noProof/>
        </w:rPr>
        <w:t>to</w:t>
      </w:r>
      <w:r>
        <w:rPr>
          <w:noProof/>
          <w:spacing w:val="-6"/>
        </w:rPr>
        <w:t xml:space="preserve"> </w:t>
      </w:r>
      <w:r>
        <w:rPr>
          <w:noProof/>
        </w:rPr>
        <w:t>patients</w:t>
      </w:r>
      <w:r>
        <w:rPr>
          <w:noProof/>
          <w:spacing w:val="-11"/>
        </w:rPr>
        <w:t xml:space="preserve"> </w:t>
      </w:r>
      <w:r>
        <w:rPr>
          <w:noProof/>
        </w:rPr>
        <w:t>and</w:t>
      </w:r>
      <w:r>
        <w:rPr>
          <w:noProof/>
          <w:spacing w:val="-11"/>
        </w:rPr>
        <w:t xml:space="preserve"> </w:t>
      </w:r>
      <w:r>
        <w:rPr>
          <w:noProof/>
        </w:rPr>
        <w:t>their families. ERNs have produced more than 400+ clinical guidelines, established patient registries with data for over 50,000 patients, and are effectively improving care for rare disease patients across Europe. Work is ongoing to embed ERNs in national healthcare systems, by developing referral pathways for rare disease patients.</w:t>
      </w:r>
    </w:p>
    <w:p w14:paraId="14F22CB7" w14:textId="77777777" w:rsidR="00C8464D" w:rsidRDefault="00C8464D" w:rsidP="00597730">
      <w:pPr>
        <w:pStyle w:val="BodyText"/>
        <w:kinsoku w:val="0"/>
        <w:overflowPunct w:val="0"/>
        <w:spacing w:before="240" w:line="276" w:lineRule="auto"/>
        <w:jc w:val="both"/>
        <w:rPr>
          <w:noProof/>
        </w:rPr>
      </w:pPr>
      <w:r>
        <w:rPr>
          <w:noProof/>
        </w:rPr>
        <w:t>Moreover, recent research</w:t>
      </w:r>
      <w:r>
        <w:rPr>
          <w:noProof/>
          <w:spacing w:val="-1"/>
        </w:rPr>
        <w:t xml:space="preserve"> </w:t>
      </w:r>
      <w:r>
        <w:rPr>
          <w:noProof/>
        </w:rPr>
        <w:t>funded by Horizon Europe demonstrated that genomics offers important potential to tackle many unsolved rare disease cases. Therefore, the EU continues investing into the 1+</w:t>
      </w:r>
      <w:r>
        <w:rPr>
          <w:noProof/>
          <w:spacing w:val="-3"/>
        </w:rPr>
        <w:t xml:space="preserve"> </w:t>
      </w:r>
      <w:r>
        <w:rPr>
          <w:noProof/>
        </w:rPr>
        <w:t>Million</w:t>
      </w:r>
      <w:r>
        <w:rPr>
          <w:noProof/>
          <w:spacing w:val="-4"/>
        </w:rPr>
        <w:t xml:space="preserve"> </w:t>
      </w:r>
      <w:r>
        <w:rPr>
          <w:noProof/>
        </w:rPr>
        <w:t>Genomes</w:t>
      </w:r>
      <w:r>
        <w:rPr>
          <w:noProof/>
          <w:spacing w:val="-4"/>
        </w:rPr>
        <w:t xml:space="preserve"> </w:t>
      </w:r>
      <w:r>
        <w:rPr>
          <w:noProof/>
        </w:rPr>
        <w:t>initiative</w:t>
      </w:r>
      <w:r>
        <w:rPr>
          <w:noProof/>
          <w:spacing w:val="-3"/>
        </w:rPr>
        <w:t xml:space="preserve"> </w:t>
      </w:r>
      <w:r>
        <w:rPr>
          <w:noProof/>
        </w:rPr>
        <w:t>to</w:t>
      </w:r>
      <w:r>
        <w:rPr>
          <w:noProof/>
          <w:spacing w:val="-4"/>
        </w:rPr>
        <w:t xml:space="preserve"> </w:t>
      </w:r>
      <w:r>
        <w:rPr>
          <w:noProof/>
        </w:rPr>
        <w:t>achieve</w:t>
      </w:r>
      <w:r>
        <w:rPr>
          <w:noProof/>
          <w:spacing w:val="-3"/>
        </w:rPr>
        <w:t xml:space="preserve"> </w:t>
      </w:r>
      <w:r>
        <w:rPr>
          <w:noProof/>
        </w:rPr>
        <w:t>the</w:t>
      </w:r>
      <w:r>
        <w:rPr>
          <w:noProof/>
          <w:spacing w:val="-3"/>
        </w:rPr>
        <w:t xml:space="preserve"> </w:t>
      </w:r>
      <w:r>
        <w:rPr>
          <w:noProof/>
        </w:rPr>
        <w:t>necessary</w:t>
      </w:r>
      <w:r>
        <w:rPr>
          <w:noProof/>
          <w:spacing w:val="-3"/>
        </w:rPr>
        <w:t xml:space="preserve"> </w:t>
      </w:r>
      <w:r>
        <w:rPr>
          <w:noProof/>
        </w:rPr>
        <w:t>critical</w:t>
      </w:r>
      <w:r>
        <w:rPr>
          <w:noProof/>
          <w:spacing w:val="-4"/>
        </w:rPr>
        <w:t xml:space="preserve"> </w:t>
      </w:r>
      <w:r>
        <w:rPr>
          <w:noProof/>
        </w:rPr>
        <w:t>mass</w:t>
      </w:r>
      <w:r>
        <w:rPr>
          <w:noProof/>
          <w:spacing w:val="-5"/>
        </w:rPr>
        <w:t xml:space="preserve"> </w:t>
      </w:r>
      <w:r>
        <w:rPr>
          <w:noProof/>
        </w:rPr>
        <w:t>of</w:t>
      </w:r>
      <w:r>
        <w:rPr>
          <w:noProof/>
          <w:spacing w:val="-6"/>
        </w:rPr>
        <w:t xml:space="preserve"> </w:t>
      </w:r>
      <w:r>
        <w:rPr>
          <w:noProof/>
        </w:rPr>
        <w:t>data</w:t>
      </w:r>
      <w:r>
        <w:rPr>
          <w:noProof/>
          <w:spacing w:val="-4"/>
        </w:rPr>
        <w:t xml:space="preserve"> </w:t>
      </w:r>
      <w:r>
        <w:rPr>
          <w:noProof/>
        </w:rPr>
        <w:t>by</w:t>
      </w:r>
      <w:r>
        <w:rPr>
          <w:noProof/>
          <w:spacing w:val="-3"/>
        </w:rPr>
        <w:t xml:space="preserve"> </w:t>
      </w:r>
      <w:r>
        <w:rPr>
          <w:noProof/>
        </w:rPr>
        <w:t>enabling</w:t>
      </w:r>
      <w:r>
        <w:rPr>
          <w:noProof/>
          <w:spacing w:val="-2"/>
        </w:rPr>
        <w:t xml:space="preserve"> </w:t>
      </w:r>
      <w:r>
        <w:rPr>
          <w:noProof/>
        </w:rPr>
        <w:t>secure</w:t>
      </w:r>
      <w:r>
        <w:rPr>
          <w:noProof/>
          <w:spacing w:val="-3"/>
        </w:rPr>
        <w:t xml:space="preserve"> </w:t>
      </w:r>
      <w:r>
        <w:rPr>
          <w:noProof/>
        </w:rPr>
        <w:t>access to genomics across the continent without transferring the highly sensitive data.</w:t>
      </w:r>
    </w:p>
    <w:p w14:paraId="002A1EB8" w14:textId="77777777" w:rsidR="00C8464D" w:rsidRDefault="00C8464D" w:rsidP="00597730">
      <w:pPr>
        <w:pStyle w:val="Heading2"/>
        <w:numPr>
          <w:ilvl w:val="1"/>
          <w:numId w:val="6"/>
        </w:numPr>
        <w:tabs>
          <w:tab w:val="left" w:pos="1363"/>
        </w:tabs>
        <w:kinsoku w:val="0"/>
        <w:overflowPunct w:val="0"/>
        <w:spacing w:before="240" w:line="276" w:lineRule="auto"/>
        <w:ind w:left="0" w:firstLine="0"/>
        <w:rPr>
          <w:noProof/>
          <w:color w:val="2E5395"/>
          <w:spacing w:val="-2"/>
        </w:rPr>
      </w:pPr>
      <w:bookmarkStart w:id="16" w:name="4.5_Safeguarding_mental_health"/>
      <w:bookmarkEnd w:id="16"/>
      <w:r>
        <w:rPr>
          <w:noProof/>
          <w:color w:val="2E5395"/>
        </w:rPr>
        <w:t>Safeguarding</w:t>
      </w:r>
      <w:r>
        <w:rPr>
          <w:noProof/>
          <w:color w:val="2E5395"/>
          <w:spacing w:val="-11"/>
        </w:rPr>
        <w:t xml:space="preserve"> </w:t>
      </w:r>
      <w:r>
        <w:rPr>
          <w:noProof/>
          <w:color w:val="2E5395"/>
        </w:rPr>
        <w:t>mental</w:t>
      </w:r>
      <w:r>
        <w:rPr>
          <w:noProof/>
          <w:color w:val="2E5395"/>
          <w:spacing w:val="-8"/>
        </w:rPr>
        <w:t xml:space="preserve"> </w:t>
      </w:r>
      <w:r>
        <w:rPr>
          <w:noProof/>
          <w:color w:val="2E5395"/>
          <w:spacing w:val="-2"/>
        </w:rPr>
        <w:t>health</w:t>
      </w:r>
    </w:p>
    <w:p w14:paraId="14EFDE15" w14:textId="159FE28E" w:rsidR="00124E31" w:rsidRPr="002A49D9" w:rsidRDefault="00C8464D" w:rsidP="00597730">
      <w:pPr>
        <w:pStyle w:val="BodyText"/>
        <w:kinsoku w:val="0"/>
        <w:overflowPunct w:val="0"/>
        <w:spacing w:before="240" w:line="276" w:lineRule="auto"/>
        <w:jc w:val="both"/>
        <w:rPr>
          <w:noProof/>
        </w:rPr>
      </w:pPr>
      <w:r w:rsidRPr="002A49D9">
        <w:rPr>
          <w:noProof/>
        </w:rPr>
        <w:t xml:space="preserve">When any crisis occurs, it is usually the most vulnerable who suffer most. Even before the COVID-19 </w:t>
      </w:r>
      <w:r w:rsidRPr="002A49D9">
        <w:rPr>
          <w:noProof/>
          <w:spacing w:val="-2"/>
        </w:rPr>
        <w:t>pandemic,</w:t>
      </w:r>
      <w:r w:rsidRPr="002A49D9">
        <w:rPr>
          <w:noProof/>
          <w:spacing w:val="-4"/>
        </w:rPr>
        <w:t xml:space="preserve"> </w:t>
      </w:r>
      <w:r w:rsidRPr="002A49D9">
        <w:rPr>
          <w:noProof/>
          <w:spacing w:val="-2"/>
        </w:rPr>
        <w:t>mental</w:t>
      </w:r>
      <w:r w:rsidRPr="002A49D9">
        <w:rPr>
          <w:noProof/>
          <w:spacing w:val="-5"/>
        </w:rPr>
        <w:t xml:space="preserve"> </w:t>
      </w:r>
      <w:r w:rsidRPr="002A49D9">
        <w:rPr>
          <w:noProof/>
          <w:spacing w:val="-2"/>
        </w:rPr>
        <w:t>health</w:t>
      </w:r>
      <w:r w:rsidRPr="002A49D9">
        <w:rPr>
          <w:noProof/>
          <w:spacing w:val="-5"/>
        </w:rPr>
        <w:t xml:space="preserve"> </w:t>
      </w:r>
      <w:r w:rsidRPr="002A49D9">
        <w:rPr>
          <w:noProof/>
          <w:spacing w:val="-2"/>
        </w:rPr>
        <w:t>problems</w:t>
      </w:r>
      <w:r w:rsidRPr="002A49D9">
        <w:rPr>
          <w:noProof/>
          <w:spacing w:val="-6"/>
        </w:rPr>
        <w:t xml:space="preserve"> </w:t>
      </w:r>
      <w:r w:rsidRPr="002A49D9">
        <w:rPr>
          <w:noProof/>
          <w:spacing w:val="-2"/>
        </w:rPr>
        <w:t>affected</w:t>
      </w:r>
      <w:r w:rsidRPr="002A49D9">
        <w:rPr>
          <w:noProof/>
          <w:spacing w:val="-4"/>
        </w:rPr>
        <w:t xml:space="preserve"> </w:t>
      </w:r>
      <w:r w:rsidRPr="002A49D9">
        <w:rPr>
          <w:noProof/>
          <w:spacing w:val="-2"/>
        </w:rPr>
        <w:t>about</w:t>
      </w:r>
      <w:r w:rsidRPr="002A49D9">
        <w:rPr>
          <w:noProof/>
          <w:spacing w:val="-4"/>
        </w:rPr>
        <w:t xml:space="preserve"> </w:t>
      </w:r>
      <w:r w:rsidRPr="002A49D9">
        <w:rPr>
          <w:noProof/>
          <w:spacing w:val="-2"/>
        </w:rPr>
        <w:t>one</w:t>
      </w:r>
      <w:r w:rsidRPr="002A49D9">
        <w:rPr>
          <w:noProof/>
          <w:spacing w:val="-4"/>
        </w:rPr>
        <w:t xml:space="preserve"> </w:t>
      </w:r>
      <w:r w:rsidRPr="002A49D9">
        <w:rPr>
          <w:noProof/>
          <w:spacing w:val="-2"/>
        </w:rPr>
        <w:t>in</w:t>
      </w:r>
      <w:r w:rsidRPr="002A49D9">
        <w:rPr>
          <w:noProof/>
          <w:spacing w:val="-11"/>
        </w:rPr>
        <w:t xml:space="preserve"> </w:t>
      </w:r>
      <w:r w:rsidRPr="002A49D9">
        <w:rPr>
          <w:noProof/>
          <w:spacing w:val="-2"/>
        </w:rPr>
        <w:t>every</w:t>
      </w:r>
      <w:r w:rsidRPr="002A49D9">
        <w:rPr>
          <w:noProof/>
          <w:spacing w:val="-3"/>
        </w:rPr>
        <w:t xml:space="preserve"> </w:t>
      </w:r>
      <w:r w:rsidRPr="002A49D9">
        <w:rPr>
          <w:noProof/>
          <w:spacing w:val="-2"/>
        </w:rPr>
        <w:t>six</w:t>
      </w:r>
      <w:r w:rsidRPr="002A49D9">
        <w:rPr>
          <w:noProof/>
          <w:spacing w:val="-5"/>
        </w:rPr>
        <w:t xml:space="preserve"> </w:t>
      </w:r>
      <w:r w:rsidRPr="002A49D9">
        <w:rPr>
          <w:noProof/>
          <w:spacing w:val="-2"/>
        </w:rPr>
        <w:t>citizens</w:t>
      </w:r>
      <w:r w:rsidRPr="002A49D9">
        <w:rPr>
          <w:noProof/>
          <w:spacing w:val="-5"/>
        </w:rPr>
        <w:t xml:space="preserve"> </w:t>
      </w:r>
      <w:r w:rsidRPr="002A49D9">
        <w:rPr>
          <w:noProof/>
          <w:spacing w:val="-2"/>
        </w:rPr>
        <w:t>in</w:t>
      </w:r>
      <w:r w:rsidRPr="002A49D9">
        <w:rPr>
          <w:noProof/>
          <w:spacing w:val="-5"/>
        </w:rPr>
        <w:t xml:space="preserve"> </w:t>
      </w:r>
      <w:r w:rsidRPr="002A49D9">
        <w:rPr>
          <w:noProof/>
          <w:spacing w:val="-2"/>
        </w:rPr>
        <w:t>the</w:t>
      </w:r>
      <w:r w:rsidRPr="002A49D9">
        <w:rPr>
          <w:noProof/>
          <w:spacing w:val="-4"/>
        </w:rPr>
        <w:t xml:space="preserve"> </w:t>
      </w:r>
      <w:r w:rsidRPr="002A49D9">
        <w:rPr>
          <w:noProof/>
          <w:spacing w:val="-2"/>
        </w:rPr>
        <w:t>EU</w:t>
      </w:r>
      <w:r w:rsidRPr="002A49D9">
        <w:rPr>
          <w:noProof/>
          <w:spacing w:val="-5"/>
        </w:rPr>
        <w:t xml:space="preserve"> </w:t>
      </w:r>
      <w:r w:rsidRPr="002A49D9">
        <w:rPr>
          <w:noProof/>
          <w:spacing w:val="-2"/>
        </w:rPr>
        <w:t>(84</w:t>
      </w:r>
      <w:r w:rsidRPr="002A49D9">
        <w:rPr>
          <w:noProof/>
          <w:spacing w:val="-6"/>
        </w:rPr>
        <w:t xml:space="preserve"> </w:t>
      </w:r>
      <w:r w:rsidRPr="002A49D9">
        <w:rPr>
          <w:noProof/>
          <w:spacing w:val="-2"/>
        </w:rPr>
        <w:t>million</w:t>
      </w:r>
      <w:r w:rsidRPr="002A49D9">
        <w:rPr>
          <w:noProof/>
          <w:spacing w:val="-5"/>
        </w:rPr>
        <w:t xml:space="preserve"> </w:t>
      </w:r>
      <w:r w:rsidRPr="002A49D9">
        <w:rPr>
          <w:noProof/>
          <w:spacing w:val="-2"/>
        </w:rPr>
        <w:t xml:space="preserve">people) </w:t>
      </w:r>
      <w:r w:rsidRPr="002A49D9">
        <w:rPr>
          <w:noProof/>
        </w:rPr>
        <w:t>–</w:t>
      </w:r>
      <w:r w:rsidRPr="002A49D9">
        <w:rPr>
          <w:noProof/>
          <w:spacing w:val="-2"/>
        </w:rPr>
        <w:t xml:space="preserve"> </w:t>
      </w:r>
      <w:r w:rsidRPr="002A49D9">
        <w:rPr>
          <w:noProof/>
        </w:rPr>
        <w:t>at</w:t>
      </w:r>
      <w:r w:rsidRPr="002A49D9">
        <w:rPr>
          <w:noProof/>
          <w:spacing w:val="-2"/>
        </w:rPr>
        <w:t xml:space="preserve"> </w:t>
      </w:r>
      <w:r w:rsidRPr="002A49D9">
        <w:rPr>
          <w:noProof/>
        </w:rPr>
        <w:t>an</w:t>
      </w:r>
      <w:r w:rsidRPr="002A49D9">
        <w:rPr>
          <w:noProof/>
          <w:spacing w:val="-3"/>
        </w:rPr>
        <w:t xml:space="preserve"> </w:t>
      </w:r>
      <w:r w:rsidRPr="002A49D9">
        <w:rPr>
          <w:noProof/>
        </w:rPr>
        <w:t>estimated</w:t>
      </w:r>
      <w:r w:rsidRPr="002A49D9">
        <w:rPr>
          <w:noProof/>
          <w:spacing w:val="-3"/>
        </w:rPr>
        <w:t xml:space="preserve"> </w:t>
      </w:r>
      <w:r w:rsidRPr="002A49D9">
        <w:rPr>
          <w:noProof/>
        </w:rPr>
        <w:t>cost</w:t>
      </w:r>
      <w:r w:rsidRPr="002A49D9">
        <w:rPr>
          <w:noProof/>
          <w:spacing w:val="-2"/>
        </w:rPr>
        <w:t xml:space="preserve"> </w:t>
      </w:r>
      <w:r w:rsidRPr="002A49D9">
        <w:rPr>
          <w:noProof/>
        </w:rPr>
        <w:t>of</w:t>
      </w:r>
      <w:r w:rsidRPr="002A49D9">
        <w:rPr>
          <w:noProof/>
          <w:spacing w:val="-1"/>
        </w:rPr>
        <w:t xml:space="preserve"> </w:t>
      </w:r>
      <w:r w:rsidRPr="002A49D9">
        <w:rPr>
          <w:noProof/>
        </w:rPr>
        <w:t>over EUR</w:t>
      </w:r>
      <w:r w:rsidRPr="002A49D9">
        <w:rPr>
          <w:noProof/>
          <w:spacing w:val="-2"/>
        </w:rPr>
        <w:t xml:space="preserve"> </w:t>
      </w:r>
      <w:r w:rsidRPr="002A49D9">
        <w:rPr>
          <w:noProof/>
        </w:rPr>
        <w:t>600 billion (more</w:t>
      </w:r>
      <w:r w:rsidRPr="002A49D9">
        <w:rPr>
          <w:noProof/>
          <w:spacing w:val="-2"/>
        </w:rPr>
        <w:t xml:space="preserve"> </w:t>
      </w:r>
      <w:r w:rsidRPr="002A49D9">
        <w:rPr>
          <w:noProof/>
        </w:rPr>
        <w:t>than</w:t>
      </w:r>
      <w:r w:rsidRPr="002A49D9">
        <w:rPr>
          <w:noProof/>
          <w:spacing w:val="-3"/>
        </w:rPr>
        <w:t xml:space="preserve"> </w:t>
      </w:r>
      <w:r w:rsidRPr="002A49D9">
        <w:rPr>
          <w:noProof/>
        </w:rPr>
        <w:t>4%</w:t>
      </w:r>
      <w:r w:rsidRPr="002A49D9">
        <w:rPr>
          <w:noProof/>
          <w:spacing w:val="-1"/>
        </w:rPr>
        <w:t xml:space="preserve"> </w:t>
      </w:r>
      <w:r w:rsidRPr="002A49D9">
        <w:rPr>
          <w:noProof/>
        </w:rPr>
        <w:t>of</w:t>
      </w:r>
      <w:r w:rsidRPr="002A49D9">
        <w:rPr>
          <w:noProof/>
          <w:spacing w:val="-1"/>
        </w:rPr>
        <w:t xml:space="preserve"> </w:t>
      </w:r>
      <w:r w:rsidRPr="002A49D9">
        <w:rPr>
          <w:noProof/>
        </w:rPr>
        <w:t>GDP). The</w:t>
      </w:r>
      <w:r w:rsidRPr="002A49D9">
        <w:rPr>
          <w:noProof/>
          <w:spacing w:val="-2"/>
        </w:rPr>
        <w:t xml:space="preserve"> </w:t>
      </w:r>
      <w:r w:rsidRPr="002A49D9">
        <w:rPr>
          <w:noProof/>
        </w:rPr>
        <w:t>launch</w:t>
      </w:r>
      <w:r w:rsidRPr="002A49D9">
        <w:rPr>
          <w:noProof/>
          <w:spacing w:val="-3"/>
        </w:rPr>
        <w:t xml:space="preserve"> </w:t>
      </w:r>
      <w:r w:rsidRPr="002A49D9">
        <w:rPr>
          <w:noProof/>
        </w:rPr>
        <w:t>for</w:t>
      </w:r>
      <w:r w:rsidRPr="002A49D9">
        <w:rPr>
          <w:noProof/>
          <w:spacing w:val="-4"/>
        </w:rPr>
        <w:t xml:space="preserve"> </w:t>
      </w:r>
      <w:r w:rsidRPr="002A49D9">
        <w:rPr>
          <w:noProof/>
        </w:rPr>
        <w:t>the first</w:t>
      </w:r>
      <w:r w:rsidRPr="002A49D9">
        <w:rPr>
          <w:noProof/>
          <w:spacing w:val="-2"/>
        </w:rPr>
        <w:t xml:space="preserve"> </w:t>
      </w:r>
      <w:r w:rsidRPr="002A49D9">
        <w:rPr>
          <w:noProof/>
        </w:rPr>
        <w:t>time</w:t>
      </w:r>
      <w:r w:rsidRPr="002A49D9">
        <w:rPr>
          <w:noProof/>
          <w:spacing w:val="-1"/>
        </w:rPr>
        <w:t xml:space="preserve"> </w:t>
      </w:r>
      <w:r w:rsidRPr="002A49D9">
        <w:rPr>
          <w:noProof/>
        </w:rPr>
        <w:t xml:space="preserve">of </w:t>
      </w:r>
      <w:r w:rsidRPr="002A49D9">
        <w:rPr>
          <w:noProof/>
          <w:spacing w:val="-4"/>
        </w:rPr>
        <w:t>the</w:t>
      </w:r>
      <w:r w:rsidRPr="002A49D9">
        <w:rPr>
          <w:noProof/>
          <w:spacing w:val="-9"/>
        </w:rPr>
        <w:t xml:space="preserve"> </w:t>
      </w:r>
      <w:r w:rsidRPr="002A49D9">
        <w:rPr>
          <w:b/>
          <w:bCs/>
          <w:noProof/>
          <w:spacing w:val="-4"/>
        </w:rPr>
        <w:t>Comprehensive</w:t>
      </w:r>
      <w:r w:rsidRPr="002A49D9">
        <w:rPr>
          <w:b/>
          <w:bCs/>
          <w:noProof/>
          <w:spacing w:val="-11"/>
        </w:rPr>
        <w:t xml:space="preserve"> </w:t>
      </w:r>
      <w:r w:rsidRPr="002A49D9">
        <w:rPr>
          <w:b/>
          <w:bCs/>
          <w:noProof/>
          <w:spacing w:val="-4"/>
        </w:rPr>
        <w:t>Approach</w:t>
      </w:r>
      <w:r w:rsidRPr="002A49D9">
        <w:rPr>
          <w:b/>
          <w:bCs/>
          <w:noProof/>
          <w:spacing w:val="-11"/>
        </w:rPr>
        <w:t xml:space="preserve"> </w:t>
      </w:r>
      <w:r w:rsidRPr="002A49D9">
        <w:rPr>
          <w:b/>
          <w:bCs/>
          <w:noProof/>
          <w:spacing w:val="-4"/>
        </w:rPr>
        <w:t>to</w:t>
      </w:r>
      <w:r w:rsidRPr="002A49D9">
        <w:rPr>
          <w:b/>
          <w:bCs/>
          <w:noProof/>
          <w:spacing w:val="-12"/>
        </w:rPr>
        <w:t xml:space="preserve"> </w:t>
      </w:r>
      <w:r w:rsidRPr="002A49D9">
        <w:rPr>
          <w:b/>
          <w:bCs/>
          <w:noProof/>
          <w:spacing w:val="-4"/>
        </w:rPr>
        <w:t>Mental</w:t>
      </w:r>
      <w:r w:rsidRPr="002A49D9">
        <w:rPr>
          <w:b/>
          <w:bCs/>
          <w:noProof/>
          <w:spacing w:val="-11"/>
        </w:rPr>
        <w:t xml:space="preserve"> </w:t>
      </w:r>
      <w:r w:rsidRPr="002A49D9">
        <w:rPr>
          <w:b/>
          <w:bCs/>
          <w:noProof/>
          <w:spacing w:val="-4"/>
        </w:rPr>
        <w:t>Health</w:t>
      </w:r>
      <w:r w:rsidRPr="002A49D9">
        <w:rPr>
          <w:b/>
          <w:bCs/>
          <w:noProof/>
          <w:spacing w:val="-11"/>
        </w:rPr>
        <w:t xml:space="preserve"> </w:t>
      </w:r>
      <w:r w:rsidRPr="002A49D9">
        <w:rPr>
          <w:noProof/>
          <w:spacing w:val="-4"/>
        </w:rPr>
        <w:t>in</w:t>
      </w:r>
      <w:r w:rsidRPr="002A49D9">
        <w:rPr>
          <w:noProof/>
          <w:spacing w:val="-9"/>
        </w:rPr>
        <w:t xml:space="preserve"> </w:t>
      </w:r>
      <w:r w:rsidRPr="002A49D9">
        <w:rPr>
          <w:noProof/>
          <w:spacing w:val="-4"/>
        </w:rPr>
        <w:t>June</w:t>
      </w:r>
      <w:r w:rsidRPr="002A49D9">
        <w:rPr>
          <w:noProof/>
          <w:spacing w:val="-8"/>
        </w:rPr>
        <w:t xml:space="preserve"> </w:t>
      </w:r>
      <w:r w:rsidRPr="002A49D9">
        <w:rPr>
          <w:noProof/>
          <w:spacing w:val="-4"/>
        </w:rPr>
        <w:t>2023</w:t>
      </w:r>
      <w:r w:rsidRPr="002A49D9">
        <w:rPr>
          <w:noProof/>
          <w:spacing w:val="-9"/>
        </w:rPr>
        <w:t xml:space="preserve"> </w:t>
      </w:r>
      <w:r w:rsidRPr="002A49D9">
        <w:rPr>
          <w:noProof/>
          <w:spacing w:val="-4"/>
        </w:rPr>
        <w:t>opened</w:t>
      </w:r>
      <w:r w:rsidRPr="002A49D9">
        <w:rPr>
          <w:noProof/>
          <w:spacing w:val="-8"/>
        </w:rPr>
        <w:t xml:space="preserve"> </w:t>
      </w:r>
      <w:r w:rsidRPr="002A49D9">
        <w:rPr>
          <w:noProof/>
          <w:spacing w:val="-4"/>
        </w:rPr>
        <w:t>an</w:t>
      </w:r>
      <w:r w:rsidRPr="002A49D9">
        <w:rPr>
          <w:noProof/>
          <w:spacing w:val="-8"/>
        </w:rPr>
        <w:t xml:space="preserve"> </w:t>
      </w:r>
      <w:r w:rsidRPr="002A49D9">
        <w:rPr>
          <w:noProof/>
          <w:spacing w:val="-4"/>
        </w:rPr>
        <w:t>ambitious</w:t>
      </w:r>
      <w:r w:rsidRPr="002A49D9">
        <w:rPr>
          <w:noProof/>
          <w:spacing w:val="-9"/>
        </w:rPr>
        <w:t xml:space="preserve"> </w:t>
      </w:r>
      <w:r w:rsidRPr="002A49D9">
        <w:rPr>
          <w:noProof/>
          <w:spacing w:val="-4"/>
        </w:rPr>
        <w:t>new</w:t>
      </w:r>
      <w:r w:rsidRPr="002A49D9">
        <w:rPr>
          <w:noProof/>
          <w:spacing w:val="-8"/>
        </w:rPr>
        <w:t xml:space="preserve"> </w:t>
      </w:r>
      <w:r w:rsidRPr="002A49D9">
        <w:rPr>
          <w:noProof/>
          <w:spacing w:val="-4"/>
        </w:rPr>
        <w:t>chapter</w:t>
      </w:r>
      <w:r w:rsidRPr="002A49D9">
        <w:rPr>
          <w:noProof/>
          <w:spacing w:val="-9"/>
        </w:rPr>
        <w:t xml:space="preserve"> </w:t>
      </w:r>
      <w:r w:rsidRPr="002A49D9">
        <w:rPr>
          <w:noProof/>
          <w:spacing w:val="-4"/>
        </w:rPr>
        <w:t xml:space="preserve">for </w:t>
      </w:r>
      <w:r w:rsidRPr="002A49D9">
        <w:rPr>
          <w:noProof/>
        </w:rPr>
        <w:t>EU</w:t>
      </w:r>
      <w:r w:rsidRPr="002A49D9">
        <w:rPr>
          <w:noProof/>
          <w:spacing w:val="-6"/>
        </w:rPr>
        <w:t xml:space="preserve"> </w:t>
      </w:r>
      <w:r w:rsidRPr="002A49D9">
        <w:rPr>
          <w:noProof/>
        </w:rPr>
        <w:t>action</w:t>
      </w:r>
      <w:r w:rsidRPr="002A49D9">
        <w:rPr>
          <w:noProof/>
          <w:spacing w:val="-4"/>
        </w:rPr>
        <w:t xml:space="preserve"> </w:t>
      </w:r>
      <w:r w:rsidRPr="002A49D9">
        <w:rPr>
          <w:noProof/>
        </w:rPr>
        <w:t>in</w:t>
      </w:r>
      <w:r w:rsidRPr="002A49D9">
        <w:rPr>
          <w:noProof/>
          <w:spacing w:val="-6"/>
        </w:rPr>
        <w:t xml:space="preserve"> </w:t>
      </w:r>
      <w:r w:rsidRPr="002A49D9">
        <w:rPr>
          <w:noProof/>
        </w:rPr>
        <w:t>this</w:t>
      </w:r>
      <w:r w:rsidRPr="002A49D9">
        <w:rPr>
          <w:noProof/>
          <w:spacing w:val="-6"/>
        </w:rPr>
        <w:t xml:space="preserve"> </w:t>
      </w:r>
      <w:r w:rsidRPr="002A49D9">
        <w:rPr>
          <w:noProof/>
        </w:rPr>
        <w:t>area.</w:t>
      </w:r>
      <w:r w:rsidRPr="002A49D9">
        <w:rPr>
          <w:noProof/>
          <w:spacing w:val="-5"/>
        </w:rPr>
        <w:t xml:space="preserve"> </w:t>
      </w:r>
      <w:r w:rsidRPr="002A49D9">
        <w:rPr>
          <w:noProof/>
        </w:rPr>
        <w:t>Based</w:t>
      </w:r>
      <w:r w:rsidRPr="002A49D9">
        <w:rPr>
          <w:noProof/>
          <w:spacing w:val="-5"/>
        </w:rPr>
        <w:t xml:space="preserve"> </w:t>
      </w:r>
      <w:r w:rsidRPr="002A49D9">
        <w:rPr>
          <w:noProof/>
        </w:rPr>
        <w:t>on</w:t>
      </w:r>
      <w:r w:rsidRPr="002A49D9">
        <w:rPr>
          <w:noProof/>
          <w:spacing w:val="-5"/>
        </w:rPr>
        <w:t xml:space="preserve"> </w:t>
      </w:r>
      <w:r w:rsidRPr="002A49D9">
        <w:rPr>
          <w:noProof/>
        </w:rPr>
        <w:t>three</w:t>
      </w:r>
      <w:r w:rsidRPr="002A49D9">
        <w:rPr>
          <w:noProof/>
          <w:spacing w:val="-3"/>
        </w:rPr>
        <w:t xml:space="preserve"> </w:t>
      </w:r>
      <w:r w:rsidRPr="002A49D9">
        <w:rPr>
          <w:noProof/>
        </w:rPr>
        <w:t>guiding</w:t>
      </w:r>
      <w:r w:rsidRPr="002A49D9">
        <w:rPr>
          <w:noProof/>
          <w:spacing w:val="-4"/>
        </w:rPr>
        <w:t xml:space="preserve"> </w:t>
      </w:r>
      <w:r w:rsidRPr="002A49D9">
        <w:rPr>
          <w:noProof/>
        </w:rPr>
        <w:t>principles:</w:t>
      </w:r>
      <w:r w:rsidRPr="002A49D9">
        <w:rPr>
          <w:noProof/>
          <w:spacing w:val="-8"/>
        </w:rPr>
        <w:t xml:space="preserve"> </w:t>
      </w:r>
      <w:r w:rsidRPr="002A49D9">
        <w:rPr>
          <w:noProof/>
        </w:rPr>
        <w:t>prevention,</w:t>
      </w:r>
      <w:r w:rsidRPr="002A49D9">
        <w:rPr>
          <w:noProof/>
          <w:spacing w:val="-3"/>
        </w:rPr>
        <w:t xml:space="preserve"> </w:t>
      </w:r>
      <w:r w:rsidRPr="002A49D9">
        <w:rPr>
          <w:noProof/>
        </w:rPr>
        <w:t>fighting</w:t>
      </w:r>
      <w:r w:rsidRPr="002A49D9">
        <w:rPr>
          <w:noProof/>
          <w:spacing w:val="-4"/>
        </w:rPr>
        <w:t xml:space="preserve"> </w:t>
      </w:r>
      <w:r w:rsidRPr="002A49D9">
        <w:rPr>
          <w:noProof/>
        </w:rPr>
        <w:t>stigma,</w:t>
      </w:r>
      <w:r w:rsidRPr="002A49D9">
        <w:rPr>
          <w:noProof/>
          <w:spacing w:val="-2"/>
        </w:rPr>
        <w:t xml:space="preserve"> </w:t>
      </w:r>
      <w:r w:rsidRPr="002A49D9">
        <w:rPr>
          <w:noProof/>
        </w:rPr>
        <w:t>access</w:t>
      </w:r>
      <w:r w:rsidRPr="002A49D9">
        <w:rPr>
          <w:noProof/>
          <w:spacing w:val="-6"/>
        </w:rPr>
        <w:t xml:space="preserve"> </w:t>
      </w:r>
      <w:r w:rsidRPr="002A49D9">
        <w:rPr>
          <w:noProof/>
        </w:rPr>
        <w:t>to</w:t>
      </w:r>
      <w:r w:rsidRPr="002A49D9">
        <w:rPr>
          <w:noProof/>
          <w:spacing w:val="-5"/>
        </w:rPr>
        <w:t xml:space="preserve"> </w:t>
      </w:r>
      <w:r w:rsidRPr="002A49D9">
        <w:rPr>
          <w:noProof/>
        </w:rPr>
        <w:t>quality care</w:t>
      </w:r>
      <w:r w:rsidRPr="002A49D9">
        <w:rPr>
          <w:noProof/>
          <w:spacing w:val="-12"/>
        </w:rPr>
        <w:t xml:space="preserve"> </w:t>
      </w:r>
      <w:r w:rsidRPr="002A49D9">
        <w:rPr>
          <w:noProof/>
        </w:rPr>
        <w:t>and</w:t>
      </w:r>
      <w:r w:rsidRPr="002A49D9">
        <w:rPr>
          <w:noProof/>
          <w:spacing w:val="-11"/>
        </w:rPr>
        <w:t xml:space="preserve"> </w:t>
      </w:r>
      <w:r w:rsidRPr="002A49D9">
        <w:rPr>
          <w:noProof/>
        </w:rPr>
        <w:t>treatment,</w:t>
      </w:r>
      <w:r w:rsidRPr="002A49D9">
        <w:rPr>
          <w:noProof/>
          <w:spacing w:val="-13"/>
        </w:rPr>
        <w:t xml:space="preserve"> </w:t>
      </w:r>
      <w:r w:rsidRPr="002A49D9">
        <w:rPr>
          <w:noProof/>
        </w:rPr>
        <w:t>and</w:t>
      </w:r>
      <w:r w:rsidRPr="002A49D9">
        <w:rPr>
          <w:noProof/>
          <w:spacing w:val="-11"/>
        </w:rPr>
        <w:t xml:space="preserve"> </w:t>
      </w:r>
      <w:r w:rsidRPr="002A49D9">
        <w:rPr>
          <w:noProof/>
        </w:rPr>
        <w:t>reintegration,</w:t>
      </w:r>
      <w:r w:rsidRPr="002A49D9">
        <w:rPr>
          <w:noProof/>
          <w:spacing w:val="-10"/>
        </w:rPr>
        <w:t xml:space="preserve"> </w:t>
      </w:r>
      <w:r w:rsidRPr="002A49D9">
        <w:rPr>
          <w:noProof/>
        </w:rPr>
        <w:t>putting</w:t>
      </w:r>
      <w:r w:rsidRPr="002A49D9">
        <w:rPr>
          <w:noProof/>
          <w:spacing w:val="-9"/>
        </w:rPr>
        <w:t xml:space="preserve"> </w:t>
      </w:r>
      <w:r w:rsidRPr="002A49D9">
        <w:rPr>
          <w:noProof/>
        </w:rPr>
        <w:t>mental</w:t>
      </w:r>
      <w:r w:rsidRPr="002A49D9">
        <w:rPr>
          <w:noProof/>
          <w:spacing w:val="-11"/>
        </w:rPr>
        <w:t xml:space="preserve"> </w:t>
      </w:r>
      <w:r w:rsidRPr="002A49D9">
        <w:rPr>
          <w:noProof/>
        </w:rPr>
        <w:t>health</w:t>
      </w:r>
      <w:r w:rsidRPr="002A49D9">
        <w:rPr>
          <w:noProof/>
          <w:spacing w:val="-11"/>
        </w:rPr>
        <w:t xml:space="preserve"> </w:t>
      </w:r>
      <w:r w:rsidRPr="002A49D9">
        <w:rPr>
          <w:noProof/>
        </w:rPr>
        <w:t>on</w:t>
      </w:r>
      <w:r w:rsidRPr="002A49D9">
        <w:rPr>
          <w:noProof/>
          <w:spacing w:val="-11"/>
        </w:rPr>
        <w:t xml:space="preserve"> </w:t>
      </w:r>
      <w:r w:rsidRPr="002A49D9">
        <w:rPr>
          <w:noProof/>
        </w:rPr>
        <w:t>a</w:t>
      </w:r>
      <w:r w:rsidRPr="002A49D9">
        <w:rPr>
          <w:noProof/>
          <w:spacing w:val="-11"/>
        </w:rPr>
        <w:t xml:space="preserve"> </w:t>
      </w:r>
      <w:r w:rsidRPr="002A49D9">
        <w:rPr>
          <w:noProof/>
        </w:rPr>
        <w:t>par</w:t>
      </w:r>
      <w:r w:rsidRPr="002A49D9">
        <w:rPr>
          <w:noProof/>
          <w:spacing w:val="-12"/>
        </w:rPr>
        <w:t xml:space="preserve"> </w:t>
      </w:r>
      <w:r w:rsidRPr="002A49D9">
        <w:rPr>
          <w:noProof/>
        </w:rPr>
        <w:t>with</w:t>
      </w:r>
      <w:r w:rsidRPr="002A49D9">
        <w:rPr>
          <w:noProof/>
          <w:spacing w:val="-11"/>
        </w:rPr>
        <w:t xml:space="preserve"> </w:t>
      </w:r>
      <w:r w:rsidRPr="002A49D9">
        <w:rPr>
          <w:noProof/>
        </w:rPr>
        <w:t>physical</w:t>
      </w:r>
      <w:r w:rsidRPr="002A49D9">
        <w:rPr>
          <w:noProof/>
          <w:spacing w:val="-9"/>
        </w:rPr>
        <w:t xml:space="preserve"> </w:t>
      </w:r>
      <w:r w:rsidRPr="002A49D9">
        <w:rPr>
          <w:noProof/>
        </w:rPr>
        <w:t>health,</w:t>
      </w:r>
      <w:r w:rsidRPr="002A49D9">
        <w:rPr>
          <w:noProof/>
          <w:spacing w:val="-10"/>
        </w:rPr>
        <w:t xml:space="preserve"> </w:t>
      </w:r>
      <w:r w:rsidRPr="002A49D9">
        <w:rPr>
          <w:noProof/>
        </w:rPr>
        <w:t>supporting mental health in all policy areas, from education to digitalisation</w:t>
      </w:r>
      <w:r w:rsidR="000F75F2">
        <w:rPr>
          <w:noProof/>
        </w:rPr>
        <w:t xml:space="preserve"> and</w:t>
      </w:r>
      <w:r w:rsidRPr="002A49D9">
        <w:rPr>
          <w:noProof/>
        </w:rPr>
        <w:t xml:space="preserve"> urban planning</w:t>
      </w:r>
      <w:r w:rsidR="000F75F2">
        <w:rPr>
          <w:noProof/>
        </w:rPr>
        <w:t>, and recognising the positive role of nature and a clean environment for both mental and physical health</w:t>
      </w:r>
      <w:r w:rsidRPr="002A49D9">
        <w:rPr>
          <w:noProof/>
        </w:rPr>
        <w:t>.</w:t>
      </w:r>
    </w:p>
    <w:p w14:paraId="2928FACE" w14:textId="2ACB3B88" w:rsidR="00C8464D" w:rsidRDefault="00C8464D" w:rsidP="00597730">
      <w:pPr>
        <w:pStyle w:val="BodyText"/>
        <w:kinsoku w:val="0"/>
        <w:overflowPunct w:val="0"/>
        <w:spacing w:before="240" w:line="276" w:lineRule="auto"/>
        <w:jc w:val="both"/>
        <w:rPr>
          <w:noProof/>
        </w:rPr>
      </w:pPr>
      <w:r w:rsidRPr="002A49D9">
        <w:rPr>
          <w:noProof/>
        </w:rPr>
        <w:t>EU programmes offer EUR 1.23 billion in</w:t>
      </w:r>
      <w:r>
        <w:rPr>
          <w:noProof/>
        </w:rPr>
        <w:t xml:space="preserve"> funding opportunities for 20 flagship initiatives to support Member</w:t>
      </w:r>
      <w:r>
        <w:rPr>
          <w:noProof/>
          <w:spacing w:val="-11"/>
        </w:rPr>
        <w:t xml:space="preserve"> </w:t>
      </w:r>
      <w:r>
        <w:rPr>
          <w:noProof/>
        </w:rPr>
        <w:t>States</w:t>
      </w:r>
      <w:r>
        <w:rPr>
          <w:noProof/>
          <w:spacing w:val="-11"/>
        </w:rPr>
        <w:t xml:space="preserve"> </w:t>
      </w:r>
      <w:r>
        <w:rPr>
          <w:noProof/>
        </w:rPr>
        <w:t>and</w:t>
      </w:r>
      <w:r>
        <w:rPr>
          <w:noProof/>
          <w:spacing w:val="-4"/>
        </w:rPr>
        <w:t xml:space="preserve"> </w:t>
      </w:r>
      <w:r>
        <w:rPr>
          <w:noProof/>
        </w:rPr>
        <w:t>EU</w:t>
      </w:r>
      <w:r>
        <w:rPr>
          <w:noProof/>
          <w:spacing w:val="-11"/>
        </w:rPr>
        <w:t xml:space="preserve"> </w:t>
      </w:r>
      <w:r>
        <w:rPr>
          <w:noProof/>
        </w:rPr>
        <w:t>stakeholders.</w:t>
      </w:r>
      <w:r>
        <w:rPr>
          <w:noProof/>
          <w:spacing w:val="-11"/>
        </w:rPr>
        <w:t xml:space="preserve"> </w:t>
      </w:r>
      <w:r>
        <w:rPr>
          <w:noProof/>
        </w:rPr>
        <w:t>For</w:t>
      </w:r>
      <w:r>
        <w:rPr>
          <w:noProof/>
          <w:spacing w:val="-7"/>
        </w:rPr>
        <w:t xml:space="preserve"> </w:t>
      </w:r>
      <w:r>
        <w:rPr>
          <w:noProof/>
        </w:rPr>
        <w:t>instance,</w:t>
      </w:r>
      <w:r>
        <w:rPr>
          <w:noProof/>
          <w:spacing w:val="-10"/>
        </w:rPr>
        <w:t xml:space="preserve"> </w:t>
      </w:r>
      <w:r>
        <w:rPr>
          <w:noProof/>
        </w:rPr>
        <w:t>the</w:t>
      </w:r>
      <w:r>
        <w:rPr>
          <w:noProof/>
          <w:spacing w:val="-10"/>
        </w:rPr>
        <w:t xml:space="preserve"> </w:t>
      </w:r>
      <w:r>
        <w:rPr>
          <w:noProof/>
        </w:rPr>
        <w:t>EU</w:t>
      </w:r>
      <w:r>
        <w:rPr>
          <w:noProof/>
          <w:spacing w:val="-7"/>
        </w:rPr>
        <w:t xml:space="preserve"> </w:t>
      </w:r>
      <w:r>
        <w:rPr>
          <w:noProof/>
        </w:rPr>
        <w:t>Best</w:t>
      </w:r>
      <w:r>
        <w:rPr>
          <w:noProof/>
          <w:spacing w:val="-9"/>
        </w:rPr>
        <w:t xml:space="preserve"> </w:t>
      </w:r>
      <w:r>
        <w:rPr>
          <w:noProof/>
        </w:rPr>
        <w:t>Practices</w:t>
      </w:r>
      <w:r>
        <w:rPr>
          <w:noProof/>
          <w:spacing w:val="-11"/>
        </w:rPr>
        <w:t xml:space="preserve"> </w:t>
      </w:r>
      <w:r>
        <w:rPr>
          <w:noProof/>
        </w:rPr>
        <w:t>Portal</w:t>
      </w:r>
      <w:r>
        <w:rPr>
          <w:noProof/>
          <w:spacing w:val="-11"/>
        </w:rPr>
        <w:t xml:space="preserve"> </w:t>
      </w:r>
      <w:r>
        <w:rPr>
          <w:noProof/>
        </w:rPr>
        <w:t>showcases</w:t>
      </w:r>
      <w:r>
        <w:rPr>
          <w:noProof/>
          <w:spacing w:val="-11"/>
        </w:rPr>
        <w:t xml:space="preserve"> </w:t>
      </w:r>
      <w:r>
        <w:rPr>
          <w:noProof/>
        </w:rPr>
        <w:t>leading</w:t>
      </w:r>
      <w:r>
        <w:rPr>
          <w:noProof/>
          <w:spacing w:val="-3"/>
        </w:rPr>
        <w:t xml:space="preserve"> </w:t>
      </w:r>
      <w:r>
        <w:rPr>
          <w:noProof/>
        </w:rPr>
        <w:t xml:space="preserve">and promising mental health practices, which can inspire others to act. </w:t>
      </w:r>
      <w:r w:rsidR="000F3E22">
        <w:rPr>
          <w:noProof/>
        </w:rPr>
        <w:t>Awareness campaigns</w:t>
      </w:r>
      <w:r>
        <w:rPr>
          <w:noProof/>
        </w:rPr>
        <w:t xml:space="preserve"> run by the European Agency for Safety and Health at Work (EU-OSHA) </w:t>
      </w:r>
      <w:r w:rsidR="000F3E22">
        <w:rPr>
          <w:noProof/>
        </w:rPr>
        <w:t xml:space="preserve">help </w:t>
      </w:r>
      <w:r>
        <w:rPr>
          <w:noProof/>
        </w:rPr>
        <w:t>tackle work-related mental health issues. The EU is also working with the World Health Organization to assist Member States to developing prevention-focused</w:t>
      </w:r>
      <w:r>
        <w:rPr>
          <w:noProof/>
          <w:spacing w:val="-2"/>
        </w:rPr>
        <w:t xml:space="preserve"> </w:t>
      </w:r>
      <w:r>
        <w:rPr>
          <w:noProof/>
        </w:rPr>
        <w:t>mental</w:t>
      </w:r>
      <w:r>
        <w:rPr>
          <w:noProof/>
          <w:spacing w:val="-2"/>
        </w:rPr>
        <w:t xml:space="preserve"> </w:t>
      </w:r>
      <w:r>
        <w:rPr>
          <w:noProof/>
        </w:rPr>
        <w:t>health</w:t>
      </w:r>
      <w:r>
        <w:rPr>
          <w:noProof/>
          <w:spacing w:val="-2"/>
        </w:rPr>
        <w:t xml:space="preserve"> </w:t>
      </w:r>
      <w:r>
        <w:rPr>
          <w:noProof/>
        </w:rPr>
        <w:t>approaches. Across</w:t>
      </w:r>
      <w:r>
        <w:rPr>
          <w:noProof/>
          <w:spacing w:val="-3"/>
        </w:rPr>
        <w:t xml:space="preserve"> </w:t>
      </w:r>
      <w:r>
        <w:rPr>
          <w:noProof/>
        </w:rPr>
        <w:t>these</w:t>
      </w:r>
      <w:r>
        <w:rPr>
          <w:noProof/>
          <w:spacing w:val="-1"/>
        </w:rPr>
        <w:t xml:space="preserve"> </w:t>
      </w:r>
      <w:r>
        <w:rPr>
          <w:noProof/>
        </w:rPr>
        <w:t>efforts,</w:t>
      </w:r>
      <w:r>
        <w:rPr>
          <w:noProof/>
          <w:spacing w:val="-1"/>
        </w:rPr>
        <w:t xml:space="preserve"> </w:t>
      </w:r>
      <w:r>
        <w:rPr>
          <w:noProof/>
        </w:rPr>
        <w:t>special focus</w:t>
      </w:r>
      <w:r>
        <w:rPr>
          <w:noProof/>
          <w:spacing w:val="-3"/>
        </w:rPr>
        <w:t xml:space="preserve"> </w:t>
      </w:r>
      <w:r>
        <w:rPr>
          <w:noProof/>
        </w:rPr>
        <w:t>is</w:t>
      </w:r>
      <w:r>
        <w:rPr>
          <w:noProof/>
          <w:spacing w:val="-3"/>
        </w:rPr>
        <w:t xml:space="preserve"> </w:t>
      </w:r>
      <w:r>
        <w:rPr>
          <w:noProof/>
        </w:rPr>
        <w:t>given to</w:t>
      </w:r>
      <w:r>
        <w:rPr>
          <w:noProof/>
          <w:spacing w:val="33"/>
        </w:rPr>
        <w:t xml:space="preserve"> </w:t>
      </w:r>
      <w:r>
        <w:rPr>
          <w:noProof/>
        </w:rPr>
        <w:t>the</w:t>
      </w:r>
      <w:r>
        <w:rPr>
          <w:noProof/>
          <w:spacing w:val="34"/>
        </w:rPr>
        <w:t xml:space="preserve"> </w:t>
      </w:r>
      <w:r>
        <w:rPr>
          <w:noProof/>
        </w:rPr>
        <w:t>most</w:t>
      </w:r>
      <w:r>
        <w:rPr>
          <w:noProof/>
          <w:spacing w:val="35"/>
        </w:rPr>
        <w:t xml:space="preserve"> </w:t>
      </w:r>
      <w:r>
        <w:rPr>
          <w:noProof/>
        </w:rPr>
        <w:t>vulnerable,</w:t>
      </w:r>
      <w:r>
        <w:rPr>
          <w:noProof/>
          <w:spacing w:val="34"/>
        </w:rPr>
        <w:t xml:space="preserve"> </w:t>
      </w:r>
      <w:r>
        <w:rPr>
          <w:noProof/>
        </w:rPr>
        <w:t>particularly</w:t>
      </w:r>
      <w:r>
        <w:rPr>
          <w:noProof/>
          <w:spacing w:val="34"/>
        </w:rPr>
        <w:t xml:space="preserve"> </w:t>
      </w:r>
      <w:r>
        <w:rPr>
          <w:noProof/>
        </w:rPr>
        <w:t>children</w:t>
      </w:r>
      <w:r>
        <w:rPr>
          <w:noProof/>
          <w:spacing w:val="34"/>
        </w:rPr>
        <w:t xml:space="preserve"> </w:t>
      </w:r>
      <w:r>
        <w:rPr>
          <w:noProof/>
        </w:rPr>
        <w:t>and</w:t>
      </w:r>
      <w:r>
        <w:rPr>
          <w:noProof/>
          <w:spacing w:val="33"/>
        </w:rPr>
        <w:t xml:space="preserve"> </w:t>
      </w:r>
      <w:r>
        <w:rPr>
          <w:noProof/>
        </w:rPr>
        <w:t>young</w:t>
      </w:r>
      <w:r>
        <w:rPr>
          <w:noProof/>
          <w:spacing w:val="35"/>
        </w:rPr>
        <w:t xml:space="preserve"> </w:t>
      </w:r>
      <w:r>
        <w:rPr>
          <w:noProof/>
        </w:rPr>
        <w:t>people.</w:t>
      </w:r>
      <w:r>
        <w:rPr>
          <w:noProof/>
          <w:spacing w:val="34"/>
        </w:rPr>
        <w:t xml:space="preserve"> </w:t>
      </w:r>
      <w:r>
        <w:rPr>
          <w:noProof/>
        </w:rPr>
        <w:t>Initiatives</w:t>
      </w:r>
      <w:r>
        <w:rPr>
          <w:noProof/>
          <w:spacing w:val="33"/>
        </w:rPr>
        <w:t xml:space="preserve"> </w:t>
      </w:r>
      <w:r>
        <w:rPr>
          <w:noProof/>
        </w:rPr>
        <w:t>include</w:t>
      </w:r>
      <w:r>
        <w:rPr>
          <w:noProof/>
          <w:spacing w:val="40"/>
        </w:rPr>
        <w:t xml:space="preserve"> </w:t>
      </w:r>
      <w:r>
        <w:rPr>
          <w:noProof/>
        </w:rPr>
        <w:t>a</w:t>
      </w:r>
      <w:r>
        <w:rPr>
          <w:noProof/>
          <w:spacing w:val="29"/>
        </w:rPr>
        <w:t xml:space="preserve"> </w:t>
      </w:r>
      <w:r>
        <w:rPr>
          <w:noProof/>
        </w:rPr>
        <w:t>project</w:t>
      </w:r>
      <w:r>
        <w:rPr>
          <w:noProof/>
          <w:spacing w:val="35"/>
        </w:rPr>
        <w:t xml:space="preserve"> </w:t>
      </w:r>
      <w:r>
        <w:rPr>
          <w:noProof/>
        </w:rPr>
        <w:t>with</w:t>
      </w:r>
      <w:r w:rsidR="00CE5831">
        <w:rPr>
          <w:noProof/>
        </w:rPr>
        <w:t xml:space="preserve"> </w:t>
      </w:r>
      <w:r>
        <w:rPr>
          <w:noProof/>
        </w:rPr>
        <w:t>UNICEF</w:t>
      </w:r>
      <w:r>
        <w:rPr>
          <w:noProof/>
          <w:spacing w:val="-5"/>
        </w:rPr>
        <w:t xml:space="preserve"> </w:t>
      </w:r>
      <w:r>
        <w:rPr>
          <w:noProof/>
        </w:rPr>
        <w:t>on</w:t>
      </w:r>
      <w:r>
        <w:rPr>
          <w:noProof/>
          <w:spacing w:val="-5"/>
        </w:rPr>
        <w:t xml:space="preserve"> </w:t>
      </w:r>
      <w:r>
        <w:rPr>
          <w:noProof/>
        </w:rPr>
        <w:t>“promoting</w:t>
      </w:r>
      <w:r>
        <w:rPr>
          <w:noProof/>
          <w:spacing w:val="-4"/>
        </w:rPr>
        <w:t xml:space="preserve"> </w:t>
      </w:r>
      <w:r>
        <w:rPr>
          <w:noProof/>
        </w:rPr>
        <w:t>a</w:t>
      </w:r>
      <w:r>
        <w:rPr>
          <w:noProof/>
          <w:spacing w:val="-5"/>
        </w:rPr>
        <w:t xml:space="preserve"> </w:t>
      </w:r>
      <w:r>
        <w:rPr>
          <w:noProof/>
        </w:rPr>
        <w:t>comprehensive,</w:t>
      </w:r>
      <w:r>
        <w:rPr>
          <w:noProof/>
          <w:spacing w:val="-4"/>
        </w:rPr>
        <w:t xml:space="preserve"> </w:t>
      </w:r>
      <w:r>
        <w:rPr>
          <w:noProof/>
        </w:rPr>
        <w:t>prevention-oriented</w:t>
      </w:r>
      <w:r>
        <w:rPr>
          <w:noProof/>
          <w:spacing w:val="-5"/>
        </w:rPr>
        <w:t xml:space="preserve"> </w:t>
      </w:r>
      <w:r>
        <w:rPr>
          <w:noProof/>
        </w:rPr>
        <w:t>approach</w:t>
      </w:r>
      <w:r>
        <w:rPr>
          <w:noProof/>
          <w:spacing w:val="-5"/>
        </w:rPr>
        <w:t xml:space="preserve"> </w:t>
      </w:r>
      <w:r>
        <w:rPr>
          <w:noProof/>
        </w:rPr>
        <w:t>to</w:t>
      </w:r>
      <w:r>
        <w:rPr>
          <w:noProof/>
          <w:spacing w:val="-5"/>
        </w:rPr>
        <w:t xml:space="preserve"> </w:t>
      </w:r>
      <w:r>
        <w:rPr>
          <w:noProof/>
        </w:rPr>
        <w:t>children’s</w:t>
      </w:r>
      <w:r>
        <w:rPr>
          <w:noProof/>
          <w:spacing w:val="-6"/>
        </w:rPr>
        <w:t xml:space="preserve"> </w:t>
      </w:r>
      <w:r>
        <w:rPr>
          <w:noProof/>
        </w:rPr>
        <w:t>health”,</w:t>
      </w:r>
      <w:r>
        <w:rPr>
          <w:noProof/>
          <w:spacing w:val="-4"/>
        </w:rPr>
        <w:t xml:space="preserve"> </w:t>
      </w:r>
      <w:r>
        <w:rPr>
          <w:noProof/>
        </w:rPr>
        <w:t>and</w:t>
      </w:r>
      <w:r>
        <w:rPr>
          <w:noProof/>
          <w:spacing w:val="-5"/>
        </w:rPr>
        <w:t xml:space="preserve"> </w:t>
      </w:r>
      <w:r>
        <w:rPr>
          <w:noProof/>
        </w:rPr>
        <w:t xml:space="preserve">the development of a child-and-youth mental health network. </w:t>
      </w:r>
      <w:r w:rsidR="005B0F92" w:rsidRPr="00F42EBB">
        <w:rPr>
          <w:rFonts w:cs="Aptos"/>
          <w:noProof/>
        </w:rPr>
        <w:t xml:space="preserve">One of the key policy areas of the </w:t>
      </w:r>
      <w:r w:rsidR="005B0F92" w:rsidRPr="00F42EBB">
        <w:rPr>
          <w:rFonts w:cs="Aptos"/>
          <w:b/>
          <w:bCs/>
          <w:noProof/>
        </w:rPr>
        <w:t>2022 European Year of Youth</w:t>
      </w:r>
      <w:r w:rsidR="005B0F92" w:rsidRPr="00F42EBB">
        <w:rPr>
          <w:rFonts w:cs="Aptos"/>
          <w:noProof/>
        </w:rPr>
        <w:t xml:space="preserve"> was to boost young people’s personal, social, and professional development. This included for a special focus on mental health. A number of mental health-related initiatives were launched under the European Year of Youth such as the 2022 Council Recommendation on </w:t>
      </w:r>
      <w:r w:rsidR="005B0F92" w:rsidRPr="00F42EBB">
        <w:rPr>
          <w:rFonts w:cs="Aptos"/>
          <w:b/>
          <w:bCs/>
          <w:noProof/>
        </w:rPr>
        <w:t>Pathways to School Success</w:t>
      </w:r>
      <w:r w:rsidR="005B0F92" w:rsidRPr="00F42EBB">
        <w:rPr>
          <w:rFonts w:cs="Aptos"/>
          <w:noProof/>
        </w:rPr>
        <w:t xml:space="preserve"> and the </w:t>
      </w:r>
      <w:r w:rsidR="005B0F92" w:rsidRPr="00F42EBB">
        <w:rPr>
          <w:rFonts w:cs="Aptos"/>
          <w:b/>
          <w:bCs/>
          <w:noProof/>
        </w:rPr>
        <w:t>Expert Group for supporting wellbeing at school.</w:t>
      </w:r>
      <w:r w:rsidR="005B0F92" w:rsidRPr="00F42EBB">
        <w:rPr>
          <w:rFonts w:cs="Aptos"/>
          <w:noProof/>
        </w:rPr>
        <w:t xml:space="preserve"> </w:t>
      </w:r>
      <w:r w:rsidR="005B0F92">
        <w:rPr>
          <w:rFonts w:cs="Aptos"/>
          <w:noProof/>
        </w:rPr>
        <w:t xml:space="preserve">This Expert Group developed concrete </w:t>
      </w:r>
      <w:r w:rsidR="005B0F92">
        <w:rPr>
          <w:noProof/>
        </w:rPr>
        <w:t xml:space="preserve">guidelines for policy makers and educators on addressing wellbeing and mental health at school, published in May 2024. </w:t>
      </w:r>
      <w:r w:rsidR="009542E4">
        <w:rPr>
          <w:rFonts w:cs="Aptos"/>
          <w:noProof/>
        </w:rPr>
        <w:t>T</w:t>
      </w:r>
      <w:r>
        <w:rPr>
          <w:noProof/>
        </w:rPr>
        <w:t>he EU and Member States are also preparing a European partnership on Brain Health (under Horizon Europe), which will also cover research on mental health and develop an ecosystem to facilitate and coordinate research and innovation activities.</w:t>
      </w:r>
    </w:p>
    <w:p w14:paraId="242A85E2" w14:textId="77777777" w:rsidR="00C8464D" w:rsidRDefault="00C8464D" w:rsidP="00597730">
      <w:pPr>
        <w:pStyle w:val="BodyText"/>
        <w:kinsoku w:val="0"/>
        <w:overflowPunct w:val="0"/>
        <w:spacing w:before="240" w:line="276" w:lineRule="auto"/>
        <w:jc w:val="both"/>
        <w:rPr>
          <w:noProof/>
        </w:rPr>
      </w:pPr>
      <w:r>
        <w:rPr>
          <w:noProof/>
        </w:rPr>
        <w:t>Through EU4Health, the Commission is funding projects to support improving mental health and psychosocial wellbeing in migrant and refugee populations, with a particular focus on people from Ukraine.</w:t>
      </w:r>
      <w:r>
        <w:rPr>
          <w:noProof/>
          <w:spacing w:val="-10"/>
        </w:rPr>
        <w:t xml:space="preserve"> </w:t>
      </w:r>
      <w:r>
        <w:rPr>
          <w:noProof/>
        </w:rPr>
        <w:t>Over</w:t>
      </w:r>
      <w:r>
        <w:rPr>
          <w:noProof/>
          <w:spacing w:val="-11"/>
        </w:rPr>
        <w:t xml:space="preserve"> </w:t>
      </w:r>
      <w:r>
        <w:rPr>
          <w:noProof/>
        </w:rPr>
        <w:t>EUR</w:t>
      </w:r>
      <w:r>
        <w:rPr>
          <w:noProof/>
          <w:spacing w:val="-9"/>
        </w:rPr>
        <w:t xml:space="preserve"> </w:t>
      </w:r>
      <w:r>
        <w:rPr>
          <w:noProof/>
        </w:rPr>
        <w:t>34</w:t>
      </w:r>
      <w:r>
        <w:rPr>
          <w:noProof/>
          <w:spacing w:val="-11"/>
        </w:rPr>
        <w:t xml:space="preserve"> </w:t>
      </w:r>
      <w:r>
        <w:rPr>
          <w:noProof/>
        </w:rPr>
        <w:t>million</w:t>
      </w:r>
      <w:r>
        <w:rPr>
          <w:noProof/>
          <w:spacing w:val="-10"/>
        </w:rPr>
        <w:t xml:space="preserve"> </w:t>
      </w:r>
      <w:r>
        <w:rPr>
          <w:noProof/>
        </w:rPr>
        <w:t>from</w:t>
      </w:r>
      <w:r>
        <w:rPr>
          <w:noProof/>
          <w:spacing w:val="-10"/>
        </w:rPr>
        <w:t xml:space="preserve"> </w:t>
      </w:r>
      <w:r>
        <w:rPr>
          <w:noProof/>
        </w:rPr>
        <w:t>the</w:t>
      </w:r>
      <w:r>
        <w:rPr>
          <w:noProof/>
          <w:spacing w:val="-9"/>
        </w:rPr>
        <w:t xml:space="preserve"> </w:t>
      </w:r>
      <w:r>
        <w:rPr>
          <w:noProof/>
        </w:rPr>
        <w:t>EU4Health</w:t>
      </w:r>
      <w:r>
        <w:rPr>
          <w:noProof/>
          <w:spacing w:val="-10"/>
        </w:rPr>
        <w:t xml:space="preserve"> </w:t>
      </w:r>
      <w:r>
        <w:rPr>
          <w:noProof/>
        </w:rPr>
        <w:t>programme</w:t>
      </w:r>
      <w:r>
        <w:rPr>
          <w:noProof/>
          <w:spacing w:val="-9"/>
        </w:rPr>
        <w:t xml:space="preserve"> </w:t>
      </w:r>
      <w:r>
        <w:rPr>
          <w:noProof/>
        </w:rPr>
        <w:t>to</w:t>
      </w:r>
      <w:r>
        <w:rPr>
          <w:noProof/>
          <w:spacing w:val="-10"/>
        </w:rPr>
        <w:t xml:space="preserve"> </w:t>
      </w:r>
      <w:r>
        <w:rPr>
          <w:noProof/>
        </w:rPr>
        <w:t>help</w:t>
      </w:r>
      <w:r>
        <w:rPr>
          <w:noProof/>
          <w:spacing w:val="-6"/>
        </w:rPr>
        <w:t xml:space="preserve"> </w:t>
      </w:r>
      <w:r>
        <w:rPr>
          <w:noProof/>
        </w:rPr>
        <w:t>people</w:t>
      </w:r>
      <w:r>
        <w:rPr>
          <w:noProof/>
          <w:spacing w:val="-9"/>
        </w:rPr>
        <w:t xml:space="preserve"> </w:t>
      </w:r>
      <w:r>
        <w:rPr>
          <w:noProof/>
        </w:rPr>
        <w:t>fleeing</w:t>
      </w:r>
      <w:r>
        <w:rPr>
          <w:noProof/>
          <w:spacing w:val="-9"/>
        </w:rPr>
        <w:t xml:space="preserve"> </w:t>
      </w:r>
      <w:r>
        <w:rPr>
          <w:noProof/>
        </w:rPr>
        <w:t>Ukraine</w:t>
      </w:r>
      <w:r>
        <w:rPr>
          <w:noProof/>
          <w:spacing w:val="-9"/>
        </w:rPr>
        <w:t xml:space="preserve"> </w:t>
      </w:r>
      <w:r>
        <w:rPr>
          <w:noProof/>
        </w:rPr>
        <w:t>in</w:t>
      </w:r>
      <w:r>
        <w:rPr>
          <w:noProof/>
          <w:spacing w:val="-10"/>
        </w:rPr>
        <w:t xml:space="preserve"> </w:t>
      </w:r>
      <w:r>
        <w:rPr>
          <w:noProof/>
        </w:rPr>
        <w:t>urgent need of mental health and trauma support, including through a project with the International Federation of Red Cross and Red Crescent Societies providing psychological first aid support for Ukraine’s</w:t>
      </w:r>
      <w:r>
        <w:rPr>
          <w:noProof/>
          <w:spacing w:val="-10"/>
        </w:rPr>
        <w:t xml:space="preserve"> </w:t>
      </w:r>
      <w:r>
        <w:rPr>
          <w:noProof/>
        </w:rPr>
        <w:t>displaced</w:t>
      </w:r>
      <w:r>
        <w:rPr>
          <w:noProof/>
          <w:spacing w:val="-12"/>
        </w:rPr>
        <w:t xml:space="preserve"> </w:t>
      </w:r>
      <w:r>
        <w:rPr>
          <w:noProof/>
        </w:rPr>
        <w:t>and</w:t>
      </w:r>
      <w:r>
        <w:rPr>
          <w:noProof/>
          <w:spacing w:val="-13"/>
        </w:rPr>
        <w:t xml:space="preserve"> </w:t>
      </w:r>
      <w:r>
        <w:rPr>
          <w:noProof/>
        </w:rPr>
        <w:t>affected</w:t>
      </w:r>
      <w:r>
        <w:rPr>
          <w:noProof/>
          <w:spacing w:val="-10"/>
        </w:rPr>
        <w:t xml:space="preserve"> </w:t>
      </w:r>
      <w:r>
        <w:rPr>
          <w:noProof/>
        </w:rPr>
        <w:t>people.</w:t>
      </w:r>
      <w:r>
        <w:rPr>
          <w:noProof/>
          <w:spacing w:val="-9"/>
        </w:rPr>
        <w:t xml:space="preserve"> </w:t>
      </w:r>
      <w:r>
        <w:rPr>
          <w:noProof/>
        </w:rPr>
        <w:t>Additional</w:t>
      </w:r>
      <w:r>
        <w:rPr>
          <w:noProof/>
          <w:spacing w:val="-13"/>
        </w:rPr>
        <w:t xml:space="preserve"> </w:t>
      </w:r>
      <w:r>
        <w:rPr>
          <w:noProof/>
        </w:rPr>
        <w:t>projects</w:t>
      </w:r>
      <w:r>
        <w:rPr>
          <w:noProof/>
          <w:spacing w:val="-12"/>
        </w:rPr>
        <w:t xml:space="preserve"> </w:t>
      </w:r>
      <w:r>
        <w:rPr>
          <w:noProof/>
        </w:rPr>
        <w:t>are</w:t>
      </w:r>
      <w:r>
        <w:rPr>
          <w:noProof/>
          <w:spacing w:val="-12"/>
        </w:rPr>
        <w:t xml:space="preserve"> </w:t>
      </w:r>
      <w:r>
        <w:rPr>
          <w:noProof/>
        </w:rPr>
        <w:t>also</w:t>
      </w:r>
      <w:r>
        <w:rPr>
          <w:noProof/>
          <w:spacing w:val="-13"/>
        </w:rPr>
        <w:t xml:space="preserve"> </w:t>
      </w:r>
      <w:r>
        <w:rPr>
          <w:noProof/>
        </w:rPr>
        <w:t>on-going</w:t>
      </w:r>
      <w:r>
        <w:rPr>
          <w:noProof/>
          <w:spacing w:val="-11"/>
        </w:rPr>
        <w:t xml:space="preserve"> </w:t>
      </w:r>
      <w:r>
        <w:rPr>
          <w:noProof/>
        </w:rPr>
        <w:t>with</w:t>
      </w:r>
      <w:r>
        <w:rPr>
          <w:noProof/>
          <w:spacing w:val="-13"/>
        </w:rPr>
        <w:t xml:space="preserve"> </w:t>
      </w:r>
      <w:r>
        <w:rPr>
          <w:noProof/>
        </w:rPr>
        <w:t>non-governmental organisations</w:t>
      </w:r>
      <w:r>
        <w:rPr>
          <w:noProof/>
          <w:spacing w:val="-7"/>
        </w:rPr>
        <w:t xml:space="preserve"> </w:t>
      </w:r>
      <w:r>
        <w:rPr>
          <w:noProof/>
        </w:rPr>
        <w:t>for</w:t>
      </w:r>
      <w:r>
        <w:rPr>
          <w:noProof/>
          <w:spacing w:val="-7"/>
        </w:rPr>
        <w:t xml:space="preserve"> </w:t>
      </w:r>
      <w:r>
        <w:rPr>
          <w:noProof/>
        </w:rPr>
        <w:t>best</w:t>
      </w:r>
      <w:r>
        <w:rPr>
          <w:noProof/>
          <w:spacing w:val="-4"/>
        </w:rPr>
        <w:t xml:space="preserve"> </w:t>
      </w:r>
      <w:r>
        <w:rPr>
          <w:noProof/>
        </w:rPr>
        <w:t>practices</w:t>
      </w:r>
      <w:r>
        <w:rPr>
          <w:noProof/>
          <w:spacing w:val="-6"/>
        </w:rPr>
        <w:t xml:space="preserve"> </w:t>
      </w:r>
      <w:r>
        <w:rPr>
          <w:noProof/>
        </w:rPr>
        <w:t>to</w:t>
      </w:r>
      <w:r>
        <w:rPr>
          <w:noProof/>
          <w:spacing w:val="-6"/>
        </w:rPr>
        <w:t xml:space="preserve"> </w:t>
      </w:r>
      <w:r>
        <w:rPr>
          <w:noProof/>
        </w:rPr>
        <w:t>improve</w:t>
      </w:r>
      <w:r>
        <w:rPr>
          <w:noProof/>
          <w:spacing w:val="-5"/>
        </w:rPr>
        <w:t xml:space="preserve"> </w:t>
      </w:r>
      <w:r>
        <w:rPr>
          <w:noProof/>
        </w:rPr>
        <w:t>mental</w:t>
      </w:r>
      <w:r>
        <w:rPr>
          <w:noProof/>
          <w:spacing w:val="-6"/>
        </w:rPr>
        <w:t xml:space="preserve"> </w:t>
      </w:r>
      <w:r>
        <w:rPr>
          <w:noProof/>
        </w:rPr>
        <w:t>health</w:t>
      </w:r>
      <w:r>
        <w:rPr>
          <w:noProof/>
          <w:spacing w:val="-1"/>
        </w:rPr>
        <w:t xml:space="preserve"> </w:t>
      </w:r>
      <w:r>
        <w:rPr>
          <w:noProof/>
        </w:rPr>
        <w:t>and</w:t>
      </w:r>
      <w:r>
        <w:rPr>
          <w:noProof/>
          <w:spacing w:val="-7"/>
        </w:rPr>
        <w:t xml:space="preserve"> </w:t>
      </w:r>
      <w:r>
        <w:rPr>
          <w:noProof/>
        </w:rPr>
        <w:t>psychological</w:t>
      </w:r>
      <w:r>
        <w:rPr>
          <w:noProof/>
          <w:spacing w:val="-6"/>
        </w:rPr>
        <w:t xml:space="preserve"> </w:t>
      </w:r>
      <w:r>
        <w:rPr>
          <w:noProof/>
        </w:rPr>
        <w:t>well-being</w:t>
      </w:r>
      <w:r>
        <w:rPr>
          <w:noProof/>
          <w:spacing w:val="-5"/>
        </w:rPr>
        <w:t xml:space="preserve"> </w:t>
      </w:r>
      <w:r>
        <w:rPr>
          <w:noProof/>
        </w:rPr>
        <w:t>in</w:t>
      </w:r>
      <w:r>
        <w:rPr>
          <w:noProof/>
          <w:spacing w:val="-6"/>
        </w:rPr>
        <w:t xml:space="preserve"> </w:t>
      </w:r>
      <w:r>
        <w:rPr>
          <w:noProof/>
        </w:rPr>
        <w:t>the</w:t>
      </w:r>
      <w:r>
        <w:rPr>
          <w:noProof/>
          <w:spacing w:val="-5"/>
        </w:rPr>
        <w:t xml:space="preserve"> </w:t>
      </w:r>
      <w:r>
        <w:rPr>
          <w:noProof/>
        </w:rPr>
        <w:t>migrant and refugee populations.</w:t>
      </w:r>
    </w:p>
    <w:p w14:paraId="0E5EE8CD" w14:textId="77777777" w:rsidR="00C8464D" w:rsidRDefault="00C8464D" w:rsidP="00597730">
      <w:pPr>
        <w:pStyle w:val="Heading2"/>
        <w:numPr>
          <w:ilvl w:val="1"/>
          <w:numId w:val="6"/>
        </w:numPr>
        <w:tabs>
          <w:tab w:val="left" w:pos="1363"/>
        </w:tabs>
        <w:kinsoku w:val="0"/>
        <w:overflowPunct w:val="0"/>
        <w:spacing w:before="240" w:line="276" w:lineRule="auto"/>
        <w:ind w:left="0" w:firstLine="0"/>
        <w:rPr>
          <w:noProof/>
          <w:color w:val="2E5395"/>
          <w:spacing w:val="-2"/>
        </w:rPr>
      </w:pPr>
      <w:bookmarkStart w:id="17" w:name="4.6_Harnessing_the_power_of_digitalisati"/>
      <w:bookmarkEnd w:id="17"/>
      <w:r>
        <w:rPr>
          <w:noProof/>
          <w:color w:val="2E5395"/>
        </w:rPr>
        <w:t>Harnessing</w:t>
      </w:r>
      <w:r>
        <w:rPr>
          <w:noProof/>
          <w:color w:val="2E5395"/>
          <w:spacing w:val="-7"/>
        </w:rPr>
        <w:t xml:space="preserve"> </w:t>
      </w:r>
      <w:r>
        <w:rPr>
          <w:noProof/>
          <w:color w:val="2E5395"/>
        </w:rPr>
        <w:t>the</w:t>
      </w:r>
      <w:r>
        <w:rPr>
          <w:noProof/>
          <w:color w:val="2E5395"/>
          <w:spacing w:val="-3"/>
        </w:rPr>
        <w:t xml:space="preserve"> </w:t>
      </w:r>
      <w:r>
        <w:rPr>
          <w:noProof/>
          <w:color w:val="2E5395"/>
        </w:rPr>
        <w:t>power</w:t>
      </w:r>
      <w:r>
        <w:rPr>
          <w:noProof/>
          <w:color w:val="2E5395"/>
          <w:spacing w:val="-4"/>
        </w:rPr>
        <w:t xml:space="preserve"> </w:t>
      </w:r>
      <w:r>
        <w:rPr>
          <w:noProof/>
          <w:color w:val="2E5395"/>
        </w:rPr>
        <w:t>of</w:t>
      </w:r>
      <w:r>
        <w:rPr>
          <w:noProof/>
          <w:color w:val="2E5395"/>
          <w:spacing w:val="-4"/>
        </w:rPr>
        <w:t xml:space="preserve"> </w:t>
      </w:r>
      <w:r>
        <w:rPr>
          <w:noProof/>
          <w:color w:val="2E5395"/>
        </w:rPr>
        <w:t>digitalisation</w:t>
      </w:r>
      <w:r>
        <w:rPr>
          <w:noProof/>
          <w:color w:val="2E5395"/>
          <w:spacing w:val="-4"/>
        </w:rPr>
        <w:t xml:space="preserve"> </w:t>
      </w:r>
      <w:r>
        <w:rPr>
          <w:noProof/>
          <w:color w:val="2E5395"/>
        </w:rPr>
        <w:t>in</w:t>
      </w:r>
      <w:r>
        <w:rPr>
          <w:noProof/>
          <w:color w:val="2E5395"/>
          <w:spacing w:val="-6"/>
        </w:rPr>
        <w:t xml:space="preserve"> </w:t>
      </w:r>
      <w:r>
        <w:rPr>
          <w:noProof/>
          <w:color w:val="2E5395"/>
          <w:spacing w:val="-2"/>
        </w:rPr>
        <w:t>health</w:t>
      </w:r>
    </w:p>
    <w:p w14:paraId="6A15AEB4" w14:textId="71DC7927" w:rsidR="00C8464D" w:rsidRPr="002A49D9" w:rsidRDefault="00C8464D" w:rsidP="00597730">
      <w:pPr>
        <w:pStyle w:val="BodyText"/>
        <w:kinsoku w:val="0"/>
        <w:overflowPunct w:val="0"/>
        <w:spacing w:before="240" w:line="276" w:lineRule="auto"/>
        <w:jc w:val="both"/>
        <w:rPr>
          <w:noProof/>
        </w:rPr>
      </w:pPr>
      <w:r>
        <w:rPr>
          <w:noProof/>
          <w:spacing w:val="-4"/>
        </w:rPr>
        <w:t>The</w:t>
      </w:r>
      <w:r>
        <w:rPr>
          <w:noProof/>
          <w:spacing w:val="-9"/>
        </w:rPr>
        <w:t xml:space="preserve"> </w:t>
      </w:r>
      <w:r w:rsidRPr="002A49D9">
        <w:rPr>
          <w:b/>
          <w:bCs/>
          <w:noProof/>
          <w:spacing w:val="-4"/>
        </w:rPr>
        <w:t>European</w:t>
      </w:r>
      <w:r w:rsidRPr="002A49D9">
        <w:rPr>
          <w:b/>
          <w:bCs/>
          <w:noProof/>
          <w:spacing w:val="-11"/>
        </w:rPr>
        <w:t xml:space="preserve"> </w:t>
      </w:r>
      <w:r w:rsidRPr="002A49D9">
        <w:rPr>
          <w:b/>
          <w:bCs/>
          <w:noProof/>
          <w:spacing w:val="-4"/>
        </w:rPr>
        <w:t>Health</w:t>
      </w:r>
      <w:r w:rsidRPr="002A49D9">
        <w:rPr>
          <w:b/>
          <w:bCs/>
          <w:noProof/>
          <w:spacing w:val="-11"/>
        </w:rPr>
        <w:t xml:space="preserve"> </w:t>
      </w:r>
      <w:r w:rsidRPr="002A49D9">
        <w:rPr>
          <w:b/>
          <w:bCs/>
          <w:noProof/>
          <w:spacing w:val="-4"/>
        </w:rPr>
        <w:t>Data</w:t>
      </w:r>
      <w:r w:rsidRPr="002A49D9">
        <w:rPr>
          <w:b/>
          <w:bCs/>
          <w:noProof/>
          <w:spacing w:val="-12"/>
        </w:rPr>
        <w:t xml:space="preserve"> </w:t>
      </w:r>
      <w:r w:rsidRPr="002A49D9">
        <w:rPr>
          <w:b/>
          <w:bCs/>
          <w:noProof/>
          <w:spacing w:val="-4"/>
        </w:rPr>
        <w:t>Space</w:t>
      </w:r>
      <w:r w:rsidRPr="002A49D9">
        <w:rPr>
          <w:b/>
          <w:bCs/>
          <w:noProof/>
          <w:spacing w:val="-11"/>
        </w:rPr>
        <w:t xml:space="preserve"> </w:t>
      </w:r>
      <w:r w:rsidRPr="002A49D9">
        <w:rPr>
          <w:b/>
          <w:bCs/>
          <w:noProof/>
          <w:spacing w:val="-4"/>
        </w:rPr>
        <w:t>(EHDS)</w:t>
      </w:r>
      <w:r w:rsidRPr="002A49D9">
        <w:rPr>
          <w:b/>
          <w:bCs/>
          <w:noProof/>
          <w:spacing w:val="-10"/>
        </w:rPr>
        <w:t xml:space="preserve"> </w:t>
      </w:r>
      <w:r w:rsidRPr="002A49D9">
        <w:rPr>
          <w:noProof/>
          <w:spacing w:val="-4"/>
        </w:rPr>
        <w:t>is</w:t>
      </w:r>
      <w:r w:rsidRPr="002A49D9">
        <w:rPr>
          <w:noProof/>
          <w:spacing w:val="-5"/>
        </w:rPr>
        <w:t xml:space="preserve"> </w:t>
      </w:r>
      <w:r w:rsidRPr="002A49D9">
        <w:rPr>
          <w:noProof/>
          <w:spacing w:val="-4"/>
        </w:rPr>
        <w:t xml:space="preserve">a flagship European Health Union initiative, and a game </w:t>
      </w:r>
      <w:r w:rsidRPr="002A49D9">
        <w:rPr>
          <w:noProof/>
        </w:rPr>
        <w:t xml:space="preserve">changing approach aiming to harness the power of digitalisation and to empower patients to better control and share their health data. It was proposed by the Commission in May 2022 and political agreement was reached </w:t>
      </w:r>
      <w:r w:rsidR="00766973">
        <w:rPr>
          <w:noProof/>
        </w:rPr>
        <w:t>by the</w:t>
      </w:r>
      <w:r w:rsidR="00766973" w:rsidRPr="002A49D9">
        <w:rPr>
          <w:noProof/>
        </w:rPr>
        <w:t xml:space="preserve"> </w:t>
      </w:r>
      <w:r w:rsidRPr="002A49D9">
        <w:rPr>
          <w:noProof/>
        </w:rPr>
        <w:t xml:space="preserve">co-legislators in March 2024, leading to adoption by the European Parliament in April 2024. The EHDS will introduce clear rules for the use of </w:t>
      </w:r>
      <w:r w:rsidR="007E795C">
        <w:rPr>
          <w:noProof/>
        </w:rPr>
        <w:t xml:space="preserve">electronic </w:t>
      </w:r>
      <w:r w:rsidRPr="002A49D9">
        <w:rPr>
          <w:noProof/>
        </w:rPr>
        <w:t>health data, and will facilitate better healthcare delivery, research, innovation, and policymaking, in full compliance with the EU's data protection standards.</w:t>
      </w:r>
    </w:p>
    <w:p w14:paraId="5CDC0C00" w14:textId="77777777" w:rsidR="00C8464D" w:rsidRDefault="00C8464D" w:rsidP="00597730">
      <w:pPr>
        <w:pStyle w:val="BodyText"/>
        <w:kinsoku w:val="0"/>
        <w:overflowPunct w:val="0"/>
        <w:spacing w:before="240" w:line="276" w:lineRule="auto"/>
        <w:jc w:val="both"/>
        <w:rPr>
          <w:noProof/>
        </w:rPr>
      </w:pPr>
      <w:r w:rsidRPr="002A49D9">
        <w:rPr>
          <w:noProof/>
        </w:rPr>
        <w:t>Patients will</w:t>
      </w:r>
      <w:r w:rsidRPr="002A49D9">
        <w:rPr>
          <w:noProof/>
          <w:spacing w:val="-1"/>
        </w:rPr>
        <w:t xml:space="preserve"> </w:t>
      </w:r>
      <w:r w:rsidRPr="002A49D9">
        <w:rPr>
          <w:noProof/>
        </w:rPr>
        <w:t>have immediate, free and</w:t>
      </w:r>
      <w:r w:rsidRPr="002A49D9">
        <w:rPr>
          <w:noProof/>
          <w:spacing w:val="-1"/>
        </w:rPr>
        <w:t xml:space="preserve"> </w:t>
      </w:r>
      <w:r w:rsidRPr="002A49D9">
        <w:rPr>
          <w:noProof/>
        </w:rPr>
        <w:t>easy access</w:t>
      </w:r>
      <w:r>
        <w:rPr>
          <w:noProof/>
          <w:spacing w:val="-2"/>
        </w:rPr>
        <w:t xml:space="preserve"> </w:t>
      </w:r>
      <w:r>
        <w:rPr>
          <w:noProof/>
        </w:rPr>
        <w:t>to</w:t>
      </w:r>
      <w:r>
        <w:rPr>
          <w:noProof/>
          <w:spacing w:val="-1"/>
        </w:rPr>
        <w:t xml:space="preserve"> </w:t>
      </w:r>
      <w:r>
        <w:rPr>
          <w:noProof/>
        </w:rPr>
        <w:t>their</w:t>
      </w:r>
      <w:r>
        <w:rPr>
          <w:noProof/>
          <w:spacing w:val="-3"/>
        </w:rPr>
        <w:t xml:space="preserve"> </w:t>
      </w:r>
      <w:r>
        <w:rPr>
          <w:noProof/>
        </w:rPr>
        <w:t>data</w:t>
      </w:r>
      <w:r>
        <w:rPr>
          <w:noProof/>
          <w:spacing w:val="-1"/>
        </w:rPr>
        <w:t xml:space="preserve"> </w:t>
      </w:r>
      <w:r>
        <w:rPr>
          <w:noProof/>
        </w:rPr>
        <w:t>in</w:t>
      </w:r>
      <w:r>
        <w:rPr>
          <w:noProof/>
          <w:spacing w:val="-2"/>
        </w:rPr>
        <w:t xml:space="preserve"> </w:t>
      </w:r>
      <w:r>
        <w:rPr>
          <w:noProof/>
        </w:rPr>
        <w:t>electronic</w:t>
      </w:r>
      <w:r>
        <w:rPr>
          <w:noProof/>
          <w:spacing w:val="-3"/>
        </w:rPr>
        <w:t xml:space="preserve"> </w:t>
      </w:r>
      <w:r>
        <w:rPr>
          <w:noProof/>
        </w:rPr>
        <w:t>form</w:t>
      </w:r>
      <w:r>
        <w:rPr>
          <w:noProof/>
          <w:spacing w:val="-1"/>
        </w:rPr>
        <w:t xml:space="preserve"> </w:t>
      </w:r>
      <w:r>
        <w:rPr>
          <w:noProof/>
        </w:rPr>
        <w:t>and</w:t>
      </w:r>
      <w:r>
        <w:rPr>
          <w:noProof/>
          <w:spacing w:val="-1"/>
        </w:rPr>
        <w:t xml:space="preserve"> </w:t>
      </w:r>
      <w:r>
        <w:rPr>
          <w:noProof/>
        </w:rPr>
        <w:t>will be able</w:t>
      </w:r>
      <w:r>
        <w:rPr>
          <w:noProof/>
          <w:spacing w:val="-1"/>
        </w:rPr>
        <w:t xml:space="preserve"> </w:t>
      </w:r>
      <w:r>
        <w:rPr>
          <w:noProof/>
        </w:rPr>
        <w:t>to share</w:t>
      </w:r>
      <w:r>
        <w:rPr>
          <w:noProof/>
          <w:spacing w:val="-6"/>
        </w:rPr>
        <w:t xml:space="preserve"> </w:t>
      </w:r>
      <w:r>
        <w:rPr>
          <w:noProof/>
        </w:rPr>
        <w:t>these</w:t>
      </w:r>
      <w:r>
        <w:rPr>
          <w:noProof/>
          <w:spacing w:val="-6"/>
        </w:rPr>
        <w:t xml:space="preserve"> </w:t>
      </w:r>
      <w:r>
        <w:rPr>
          <w:noProof/>
        </w:rPr>
        <w:t>data</w:t>
      </w:r>
      <w:r>
        <w:rPr>
          <w:noProof/>
          <w:spacing w:val="-12"/>
        </w:rPr>
        <w:t xml:space="preserve"> </w:t>
      </w:r>
      <w:r>
        <w:rPr>
          <w:noProof/>
        </w:rPr>
        <w:t>with</w:t>
      </w:r>
      <w:r>
        <w:rPr>
          <w:noProof/>
          <w:spacing w:val="-8"/>
        </w:rPr>
        <w:t xml:space="preserve"> </w:t>
      </w:r>
      <w:r>
        <w:rPr>
          <w:noProof/>
        </w:rPr>
        <w:t>healthcare</w:t>
      </w:r>
      <w:r>
        <w:rPr>
          <w:noProof/>
          <w:spacing w:val="-7"/>
        </w:rPr>
        <w:t xml:space="preserve"> </w:t>
      </w:r>
      <w:r>
        <w:rPr>
          <w:noProof/>
        </w:rPr>
        <w:t>professionals</w:t>
      </w:r>
      <w:r>
        <w:rPr>
          <w:noProof/>
          <w:spacing w:val="-9"/>
        </w:rPr>
        <w:t xml:space="preserve"> </w:t>
      </w:r>
      <w:r>
        <w:rPr>
          <w:noProof/>
        </w:rPr>
        <w:t>across</w:t>
      </w:r>
      <w:r>
        <w:rPr>
          <w:noProof/>
          <w:spacing w:val="-9"/>
        </w:rPr>
        <w:t xml:space="preserve"> </w:t>
      </w:r>
      <w:r>
        <w:rPr>
          <w:noProof/>
        </w:rPr>
        <w:t>Member</w:t>
      </w:r>
      <w:r>
        <w:rPr>
          <w:noProof/>
          <w:spacing w:val="-9"/>
        </w:rPr>
        <w:t xml:space="preserve"> </w:t>
      </w:r>
      <w:r>
        <w:rPr>
          <w:noProof/>
        </w:rPr>
        <w:t>States.</w:t>
      </w:r>
      <w:r>
        <w:rPr>
          <w:noProof/>
          <w:spacing w:val="-9"/>
        </w:rPr>
        <w:t xml:space="preserve"> </w:t>
      </w:r>
      <w:r>
        <w:rPr>
          <w:noProof/>
        </w:rPr>
        <w:t>Healthcare</w:t>
      </w:r>
      <w:r>
        <w:rPr>
          <w:noProof/>
          <w:spacing w:val="-7"/>
        </w:rPr>
        <w:t xml:space="preserve"> </w:t>
      </w:r>
      <w:r>
        <w:rPr>
          <w:noProof/>
        </w:rPr>
        <w:t>documents,</w:t>
      </w:r>
      <w:r>
        <w:rPr>
          <w:noProof/>
          <w:spacing w:val="-7"/>
        </w:rPr>
        <w:t xml:space="preserve"> </w:t>
      </w:r>
      <w:r>
        <w:rPr>
          <w:noProof/>
        </w:rPr>
        <w:t>such</w:t>
      </w:r>
      <w:r>
        <w:rPr>
          <w:noProof/>
          <w:spacing w:val="-12"/>
        </w:rPr>
        <w:t xml:space="preserve"> </w:t>
      </w:r>
      <w:r>
        <w:rPr>
          <w:noProof/>
        </w:rPr>
        <w:t>as patient summaries, e-prescriptions laboratory results, images, image reports, and discharge reports, will be exchanged in a common European format. This will improve the healthcare that patients receive,</w:t>
      </w:r>
      <w:r>
        <w:rPr>
          <w:noProof/>
          <w:spacing w:val="-3"/>
        </w:rPr>
        <w:t xml:space="preserve"> </w:t>
      </w:r>
      <w:r>
        <w:rPr>
          <w:noProof/>
        </w:rPr>
        <w:t>wherever</w:t>
      </w:r>
      <w:r>
        <w:rPr>
          <w:noProof/>
          <w:spacing w:val="-5"/>
        </w:rPr>
        <w:t xml:space="preserve"> </w:t>
      </w:r>
      <w:r>
        <w:rPr>
          <w:noProof/>
        </w:rPr>
        <w:t>they</w:t>
      </w:r>
      <w:r>
        <w:rPr>
          <w:noProof/>
          <w:spacing w:val="-3"/>
        </w:rPr>
        <w:t xml:space="preserve"> </w:t>
      </w:r>
      <w:r>
        <w:rPr>
          <w:noProof/>
        </w:rPr>
        <w:t>are</w:t>
      </w:r>
      <w:r>
        <w:rPr>
          <w:noProof/>
          <w:spacing w:val="-3"/>
        </w:rPr>
        <w:t xml:space="preserve"> </w:t>
      </w:r>
      <w:r>
        <w:rPr>
          <w:noProof/>
        </w:rPr>
        <w:t>in</w:t>
      </w:r>
      <w:r>
        <w:rPr>
          <w:noProof/>
          <w:spacing w:val="-5"/>
        </w:rPr>
        <w:t xml:space="preserve"> </w:t>
      </w:r>
      <w:r>
        <w:rPr>
          <w:noProof/>
        </w:rPr>
        <w:t>the</w:t>
      </w:r>
      <w:r>
        <w:rPr>
          <w:noProof/>
          <w:spacing w:val="-3"/>
        </w:rPr>
        <w:t xml:space="preserve"> </w:t>
      </w:r>
      <w:r>
        <w:rPr>
          <w:noProof/>
        </w:rPr>
        <w:t>EU. It</w:t>
      </w:r>
      <w:r>
        <w:rPr>
          <w:noProof/>
          <w:spacing w:val="-2"/>
        </w:rPr>
        <w:t xml:space="preserve"> </w:t>
      </w:r>
      <w:r>
        <w:rPr>
          <w:noProof/>
        </w:rPr>
        <w:t>will</w:t>
      </w:r>
      <w:r>
        <w:rPr>
          <w:noProof/>
          <w:spacing w:val="-3"/>
        </w:rPr>
        <w:t xml:space="preserve"> </w:t>
      </w:r>
      <w:r>
        <w:rPr>
          <w:noProof/>
        </w:rPr>
        <w:t>also</w:t>
      </w:r>
      <w:r>
        <w:rPr>
          <w:noProof/>
          <w:spacing w:val="-4"/>
        </w:rPr>
        <w:t xml:space="preserve"> </w:t>
      </w:r>
      <w:r>
        <w:rPr>
          <w:noProof/>
        </w:rPr>
        <w:t>reduce</w:t>
      </w:r>
      <w:r>
        <w:rPr>
          <w:noProof/>
          <w:spacing w:val="-3"/>
        </w:rPr>
        <w:t xml:space="preserve"> </w:t>
      </w:r>
      <w:r>
        <w:rPr>
          <w:noProof/>
        </w:rPr>
        <w:t>needless</w:t>
      </w:r>
      <w:r>
        <w:rPr>
          <w:noProof/>
          <w:spacing w:val="-5"/>
        </w:rPr>
        <w:t xml:space="preserve"> </w:t>
      </w:r>
      <w:r>
        <w:rPr>
          <w:noProof/>
        </w:rPr>
        <w:t>and</w:t>
      </w:r>
      <w:r>
        <w:rPr>
          <w:noProof/>
          <w:spacing w:val="-5"/>
        </w:rPr>
        <w:t xml:space="preserve"> </w:t>
      </w:r>
      <w:r>
        <w:rPr>
          <w:noProof/>
        </w:rPr>
        <w:t>costly</w:t>
      </w:r>
      <w:r>
        <w:rPr>
          <w:noProof/>
          <w:spacing w:val="-3"/>
        </w:rPr>
        <w:t xml:space="preserve"> </w:t>
      </w:r>
      <w:r>
        <w:rPr>
          <w:noProof/>
        </w:rPr>
        <w:t>repetitions</w:t>
      </w:r>
      <w:r>
        <w:rPr>
          <w:noProof/>
          <w:spacing w:val="-5"/>
        </w:rPr>
        <w:t xml:space="preserve"> </w:t>
      </w:r>
      <w:r>
        <w:rPr>
          <w:noProof/>
        </w:rPr>
        <w:t>of</w:t>
      </w:r>
      <w:r>
        <w:rPr>
          <w:noProof/>
          <w:spacing w:val="-2"/>
        </w:rPr>
        <w:t xml:space="preserve"> </w:t>
      </w:r>
      <w:r>
        <w:rPr>
          <w:noProof/>
        </w:rPr>
        <w:t>what</w:t>
      </w:r>
      <w:r>
        <w:rPr>
          <w:noProof/>
          <w:spacing w:val="-2"/>
        </w:rPr>
        <w:t xml:space="preserve"> </w:t>
      </w:r>
      <w:r>
        <w:rPr>
          <w:noProof/>
        </w:rPr>
        <w:t>are</w:t>
      </w:r>
      <w:r>
        <w:rPr>
          <w:noProof/>
          <w:spacing w:val="-2"/>
        </w:rPr>
        <w:t xml:space="preserve"> </w:t>
      </w:r>
      <w:r>
        <w:rPr>
          <w:noProof/>
        </w:rPr>
        <w:t>at times invasive medical procedures and tests.</w:t>
      </w:r>
    </w:p>
    <w:p w14:paraId="00C54953" w14:textId="45211983" w:rsidR="00C8464D" w:rsidRDefault="00C8464D" w:rsidP="00597730">
      <w:pPr>
        <w:pStyle w:val="BodyText"/>
        <w:kinsoku w:val="0"/>
        <w:overflowPunct w:val="0"/>
        <w:spacing w:before="240" w:line="276" w:lineRule="auto"/>
        <w:jc w:val="both"/>
        <w:rPr>
          <w:noProof/>
        </w:rPr>
      </w:pPr>
      <w:r>
        <w:rPr>
          <w:noProof/>
        </w:rPr>
        <w:t>In</w:t>
      </w:r>
      <w:r>
        <w:rPr>
          <w:noProof/>
          <w:spacing w:val="-5"/>
        </w:rPr>
        <w:t xml:space="preserve"> </w:t>
      </w:r>
      <w:r>
        <w:rPr>
          <w:noProof/>
        </w:rPr>
        <w:t>parallel,</w:t>
      </w:r>
      <w:r>
        <w:rPr>
          <w:noProof/>
          <w:spacing w:val="-4"/>
        </w:rPr>
        <w:t xml:space="preserve"> </w:t>
      </w:r>
      <w:r>
        <w:rPr>
          <w:noProof/>
        </w:rPr>
        <w:t>the</w:t>
      </w:r>
      <w:r>
        <w:rPr>
          <w:noProof/>
          <w:spacing w:val="-4"/>
        </w:rPr>
        <w:t xml:space="preserve"> </w:t>
      </w:r>
      <w:r>
        <w:rPr>
          <w:noProof/>
        </w:rPr>
        <w:t>EHDS</w:t>
      </w:r>
      <w:r>
        <w:rPr>
          <w:noProof/>
          <w:spacing w:val="-1"/>
        </w:rPr>
        <w:t xml:space="preserve"> </w:t>
      </w:r>
      <w:r>
        <w:rPr>
          <w:noProof/>
        </w:rPr>
        <w:t>will empower the</w:t>
      </w:r>
      <w:r>
        <w:rPr>
          <w:noProof/>
          <w:spacing w:val="-4"/>
        </w:rPr>
        <w:t xml:space="preserve"> </w:t>
      </w:r>
      <w:r>
        <w:rPr>
          <w:noProof/>
        </w:rPr>
        <w:t>use of</w:t>
      </w:r>
      <w:r>
        <w:rPr>
          <w:noProof/>
          <w:spacing w:val="-2"/>
        </w:rPr>
        <w:t xml:space="preserve"> </w:t>
      </w:r>
      <w:r>
        <w:rPr>
          <w:noProof/>
        </w:rPr>
        <w:t>health</w:t>
      </w:r>
      <w:r>
        <w:rPr>
          <w:noProof/>
          <w:spacing w:val="-5"/>
        </w:rPr>
        <w:t xml:space="preserve"> </w:t>
      </w:r>
      <w:r>
        <w:rPr>
          <w:noProof/>
        </w:rPr>
        <w:t>data for</w:t>
      </w:r>
      <w:r>
        <w:rPr>
          <w:noProof/>
          <w:spacing w:val="-6"/>
        </w:rPr>
        <w:t xml:space="preserve"> </w:t>
      </w:r>
      <w:r>
        <w:rPr>
          <w:noProof/>
        </w:rPr>
        <w:t>research,</w:t>
      </w:r>
      <w:r>
        <w:rPr>
          <w:noProof/>
          <w:spacing w:val="-4"/>
        </w:rPr>
        <w:t xml:space="preserve"> </w:t>
      </w:r>
      <w:r>
        <w:rPr>
          <w:noProof/>
        </w:rPr>
        <w:t>innovation,</w:t>
      </w:r>
      <w:r>
        <w:rPr>
          <w:noProof/>
          <w:spacing w:val="-4"/>
        </w:rPr>
        <w:t xml:space="preserve"> </w:t>
      </w:r>
      <w:r>
        <w:rPr>
          <w:noProof/>
        </w:rPr>
        <w:t>policy-making</w:t>
      </w:r>
      <w:r>
        <w:rPr>
          <w:noProof/>
          <w:spacing w:val="-4"/>
        </w:rPr>
        <w:t xml:space="preserve"> </w:t>
      </w:r>
      <w:r>
        <w:rPr>
          <w:noProof/>
        </w:rPr>
        <w:t>and regulatory activities, under very strict conditions protecting those personal data. This will advance research and innovation, support the development of important new treatments, identifying side effects of medicines and help to fortify health systems.</w:t>
      </w:r>
      <w:r w:rsidR="0065068C" w:rsidRPr="0065068C">
        <w:rPr>
          <w:noProof/>
        </w:rPr>
        <w:t xml:space="preserve"> </w:t>
      </w:r>
      <w:r w:rsidR="001C659F">
        <w:rPr>
          <w:noProof/>
        </w:rPr>
        <w:pict w14:anchorId="12AB5A84">
          <v:shape id="_x0000_i1030" type="#_x0000_t75" style="width:404.25pt;height:186.75pt">
            <v:imagedata r:id="rId19" o:title=""/>
          </v:shape>
        </w:pict>
      </w:r>
    </w:p>
    <w:p w14:paraId="74AA57A2" w14:textId="77777777" w:rsidR="00A7223B" w:rsidRPr="00A448D2" w:rsidRDefault="00A7223B" w:rsidP="00597730">
      <w:pPr>
        <w:pStyle w:val="BodyText"/>
        <w:kinsoku w:val="0"/>
        <w:overflowPunct w:val="0"/>
        <w:spacing w:before="240" w:line="276" w:lineRule="auto"/>
        <w:jc w:val="both"/>
        <w:rPr>
          <w:noProof/>
        </w:rPr>
      </w:pPr>
      <w:r w:rsidRPr="00A448D2">
        <w:rPr>
          <w:noProof/>
        </w:rPr>
        <w:t>The EU invests in novel technologies, including artificial intelligence combining multiple types and sources of health data. To this end the power of data leveraged through the European Health Data Space</w:t>
      </w:r>
      <w:r w:rsidRPr="00A448D2">
        <w:rPr>
          <w:noProof/>
          <w:spacing w:val="-13"/>
        </w:rPr>
        <w:t xml:space="preserve"> </w:t>
      </w:r>
      <w:r w:rsidRPr="00A448D2">
        <w:rPr>
          <w:noProof/>
        </w:rPr>
        <w:t>and</w:t>
      </w:r>
      <w:r w:rsidRPr="00A448D2">
        <w:rPr>
          <w:noProof/>
          <w:spacing w:val="-12"/>
        </w:rPr>
        <w:t xml:space="preserve"> </w:t>
      </w:r>
      <w:r w:rsidRPr="00A448D2">
        <w:rPr>
          <w:noProof/>
        </w:rPr>
        <w:t>specialised</w:t>
      </w:r>
      <w:r w:rsidRPr="00A448D2">
        <w:rPr>
          <w:noProof/>
          <w:spacing w:val="-13"/>
        </w:rPr>
        <w:t xml:space="preserve"> </w:t>
      </w:r>
      <w:r w:rsidRPr="00A448D2">
        <w:rPr>
          <w:noProof/>
        </w:rPr>
        <w:t>data</w:t>
      </w:r>
      <w:r w:rsidRPr="00A448D2">
        <w:rPr>
          <w:noProof/>
          <w:spacing w:val="-12"/>
        </w:rPr>
        <w:t xml:space="preserve"> </w:t>
      </w:r>
      <w:r w:rsidRPr="00A448D2">
        <w:rPr>
          <w:noProof/>
        </w:rPr>
        <w:t>infrastructures</w:t>
      </w:r>
      <w:r w:rsidRPr="00A448D2">
        <w:rPr>
          <w:noProof/>
          <w:spacing w:val="-13"/>
        </w:rPr>
        <w:t xml:space="preserve"> </w:t>
      </w:r>
      <w:r w:rsidRPr="00A448D2">
        <w:rPr>
          <w:noProof/>
        </w:rPr>
        <w:t>(such</w:t>
      </w:r>
      <w:r w:rsidRPr="00A448D2">
        <w:rPr>
          <w:noProof/>
          <w:spacing w:val="-12"/>
        </w:rPr>
        <w:t xml:space="preserve"> </w:t>
      </w:r>
      <w:r w:rsidRPr="00A448D2">
        <w:rPr>
          <w:noProof/>
        </w:rPr>
        <w:t>as</w:t>
      </w:r>
      <w:r w:rsidRPr="00A448D2">
        <w:rPr>
          <w:noProof/>
          <w:spacing w:val="-13"/>
        </w:rPr>
        <w:t xml:space="preserve"> </w:t>
      </w:r>
      <w:r w:rsidRPr="00A448D2">
        <w:rPr>
          <w:noProof/>
        </w:rPr>
        <w:t>1+Million</w:t>
      </w:r>
      <w:r w:rsidRPr="00A448D2">
        <w:rPr>
          <w:noProof/>
          <w:spacing w:val="-12"/>
        </w:rPr>
        <w:t xml:space="preserve"> </w:t>
      </w:r>
      <w:r w:rsidRPr="00A448D2">
        <w:rPr>
          <w:noProof/>
        </w:rPr>
        <w:t>Genomes,</w:t>
      </w:r>
      <w:r w:rsidRPr="00A448D2">
        <w:rPr>
          <w:noProof/>
          <w:spacing w:val="-12"/>
        </w:rPr>
        <w:t xml:space="preserve"> </w:t>
      </w:r>
      <w:r w:rsidRPr="00A448D2">
        <w:rPr>
          <w:noProof/>
        </w:rPr>
        <w:t>Cancer</w:t>
      </w:r>
      <w:r w:rsidRPr="00A448D2">
        <w:rPr>
          <w:noProof/>
          <w:spacing w:val="-13"/>
        </w:rPr>
        <w:t xml:space="preserve"> </w:t>
      </w:r>
      <w:r w:rsidRPr="00A448D2">
        <w:rPr>
          <w:noProof/>
        </w:rPr>
        <w:t>Image</w:t>
      </w:r>
      <w:r w:rsidRPr="00A448D2">
        <w:rPr>
          <w:noProof/>
          <w:spacing w:val="-12"/>
        </w:rPr>
        <w:t xml:space="preserve"> </w:t>
      </w:r>
      <w:r w:rsidRPr="00A448D2">
        <w:rPr>
          <w:noProof/>
        </w:rPr>
        <w:t>Europe</w:t>
      </w:r>
      <w:r w:rsidRPr="00A448D2">
        <w:rPr>
          <w:noProof/>
          <w:spacing w:val="-13"/>
        </w:rPr>
        <w:t xml:space="preserve"> </w:t>
      </w:r>
      <w:r w:rsidRPr="00A448D2">
        <w:rPr>
          <w:noProof/>
        </w:rPr>
        <w:t>or</w:t>
      </w:r>
      <w:r w:rsidRPr="00A448D2">
        <w:rPr>
          <w:noProof/>
          <w:spacing w:val="-12"/>
        </w:rPr>
        <w:t xml:space="preserve"> </w:t>
      </w:r>
      <w:r w:rsidRPr="00A448D2">
        <w:rPr>
          <w:noProof/>
        </w:rPr>
        <w:t xml:space="preserve">EOSC- Life), combined with high-performance computing will enhance early detection, prediction and prevention, further improving diagnosis and treatments. </w:t>
      </w:r>
    </w:p>
    <w:p w14:paraId="7BF2F99C" w14:textId="77777777" w:rsidR="00C8464D" w:rsidRDefault="00C8464D" w:rsidP="00597730">
      <w:pPr>
        <w:pStyle w:val="Heading1"/>
        <w:numPr>
          <w:ilvl w:val="0"/>
          <w:numId w:val="6"/>
        </w:numPr>
        <w:tabs>
          <w:tab w:val="left" w:pos="1289"/>
        </w:tabs>
        <w:kinsoku w:val="0"/>
        <w:overflowPunct w:val="0"/>
        <w:spacing w:before="240" w:line="276" w:lineRule="auto"/>
        <w:ind w:left="0" w:firstLine="0"/>
        <w:jc w:val="both"/>
        <w:rPr>
          <w:noProof/>
          <w:color w:val="2E5395"/>
          <w:spacing w:val="-2"/>
        </w:rPr>
      </w:pPr>
      <w:bookmarkStart w:id="18" w:name="5._Global_Health"/>
      <w:bookmarkEnd w:id="18"/>
      <w:r>
        <w:rPr>
          <w:noProof/>
          <w:color w:val="2E5395"/>
        </w:rPr>
        <w:t>Global</w:t>
      </w:r>
      <w:r>
        <w:rPr>
          <w:noProof/>
          <w:color w:val="2E5395"/>
          <w:spacing w:val="-1"/>
        </w:rPr>
        <w:t xml:space="preserve"> </w:t>
      </w:r>
      <w:r>
        <w:rPr>
          <w:noProof/>
          <w:color w:val="2E5395"/>
          <w:spacing w:val="-2"/>
        </w:rPr>
        <w:t>Health</w:t>
      </w:r>
    </w:p>
    <w:p w14:paraId="335ECED5" w14:textId="070901FE" w:rsidR="00C8464D" w:rsidRDefault="00C8464D" w:rsidP="00597730">
      <w:pPr>
        <w:pStyle w:val="BodyText"/>
        <w:kinsoku w:val="0"/>
        <w:overflowPunct w:val="0"/>
        <w:spacing w:before="240" w:line="276" w:lineRule="auto"/>
        <w:jc w:val="both"/>
        <w:rPr>
          <w:noProof/>
        </w:rPr>
      </w:pPr>
      <w:r>
        <w:rPr>
          <w:noProof/>
        </w:rPr>
        <w:t>The COVID-19 pandemic highlighted how, in our interconnected world, health is a global policy area and with a clear geopolitical dimension. The pandemic underscored the urgent need for a more coordinated</w:t>
      </w:r>
      <w:r>
        <w:rPr>
          <w:noProof/>
          <w:spacing w:val="-10"/>
        </w:rPr>
        <w:t xml:space="preserve"> </w:t>
      </w:r>
      <w:r>
        <w:rPr>
          <w:noProof/>
        </w:rPr>
        <w:t>EU</w:t>
      </w:r>
      <w:r>
        <w:rPr>
          <w:noProof/>
          <w:spacing w:val="-11"/>
        </w:rPr>
        <w:t xml:space="preserve"> </w:t>
      </w:r>
      <w:r>
        <w:rPr>
          <w:noProof/>
        </w:rPr>
        <w:t>approach</w:t>
      </w:r>
      <w:r>
        <w:rPr>
          <w:noProof/>
          <w:spacing w:val="-11"/>
        </w:rPr>
        <w:t xml:space="preserve"> </w:t>
      </w:r>
      <w:r>
        <w:rPr>
          <w:noProof/>
        </w:rPr>
        <w:t>to</w:t>
      </w:r>
      <w:r>
        <w:rPr>
          <w:noProof/>
          <w:spacing w:val="-11"/>
        </w:rPr>
        <w:t xml:space="preserve"> </w:t>
      </w:r>
      <w:r>
        <w:rPr>
          <w:noProof/>
        </w:rPr>
        <w:t>global</w:t>
      </w:r>
      <w:r>
        <w:rPr>
          <w:noProof/>
          <w:spacing w:val="-11"/>
        </w:rPr>
        <w:t xml:space="preserve"> </w:t>
      </w:r>
      <w:r>
        <w:rPr>
          <w:noProof/>
        </w:rPr>
        <w:t>health,</w:t>
      </w:r>
      <w:r>
        <w:rPr>
          <w:noProof/>
          <w:spacing w:val="-11"/>
        </w:rPr>
        <w:t xml:space="preserve"> </w:t>
      </w:r>
      <w:r>
        <w:rPr>
          <w:noProof/>
        </w:rPr>
        <w:t>and</w:t>
      </w:r>
      <w:r>
        <w:rPr>
          <w:noProof/>
          <w:spacing w:val="-11"/>
        </w:rPr>
        <w:t xml:space="preserve"> </w:t>
      </w:r>
      <w:r>
        <w:rPr>
          <w:noProof/>
        </w:rPr>
        <w:t>for</w:t>
      </w:r>
      <w:r>
        <w:rPr>
          <w:noProof/>
          <w:spacing w:val="-12"/>
        </w:rPr>
        <w:t xml:space="preserve"> </w:t>
      </w:r>
      <w:r>
        <w:rPr>
          <w:noProof/>
        </w:rPr>
        <w:t>greater</w:t>
      </w:r>
      <w:r>
        <w:rPr>
          <w:noProof/>
          <w:spacing w:val="-11"/>
        </w:rPr>
        <w:t xml:space="preserve"> </w:t>
      </w:r>
      <w:r>
        <w:rPr>
          <w:noProof/>
        </w:rPr>
        <w:t>global</w:t>
      </w:r>
      <w:r>
        <w:rPr>
          <w:noProof/>
          <w:spacing w:val="-11"/>
        </w:rPr>
        <w:t xml:space="preserve"> </w:t>
      </w:r>
      <w:r>
        <w:rPr>
          <w:noProof/>
        </w:rPr>
        <w:t>cooperation</w:t>
      </w:r>
      <w:r>
        <w:rPr>
          <w:noProof/>
          <w:spacing w:val="-11"/>
        </w:rPr>
        <w:t xml:space="preserve"> </w:t>
      </w:r>
      <w:r>
        <w:rPr>
          <w:noProof/>
        </w:rPr>
        <w:t>in</w:t>
      </w:r>
      <w:r>
        <w:rPr>
          <w:noProof/>
          <w:spacing w:val="-11"/>
        </w:rPr>
        <w:t xml:space="preserve"> </w:t>
      </w:r>
      <w:r>
        <w:rPr>
          <w:noProof/>
        </w:rPr>
        <w:t>the</w:t>
      </w:r>
      <w:r>
        <w:rPr>
          <w:noProof/>
          <w:spacing w:val="-10"/>
        </w:rPr>
        <w:t xml:space="preserve"> </w:t>
      </w:r>
      <w:r>
        <w:rPr>
          <w:noProof/>
        </w:rPr>
        <w:t>face</w:t>
      </w:r>
      <w:r>
        <w:rPr>
          <w:noProof/>
          <w:spacing w:val="-10"/>
        </w:rPr>
        <w:t xml:space="preserve"> </w:t>
      </w:r>
      <w:r>
        <w:rPr>
          <w:noProof/>
        </w:rPr>
        <w:t>of</w:t>
      </w:r>
      <w:r>
        <w:rPr>
          <w:noProof/>
          <w:spacing w:val="-12"/>
        </w:rPr>
        <w:t xml:space="preserve"> </w:t>
      </w:r>
      <w:r>
        <w:rPr>
          <w:noProof/>
        </w:rPr>
        <w:t>interlinked health</w:t>
      </w:r>
      <w:r>
        <w:rPr>
          <w:noProof/>
          <w:spacing w:val="-9"/>
        </w:rPr>
        <w:t xml:space="preserve"> </w:t>
      </w:r>
      <w:r>
        <w:rPr>
          <w:noProof/>
        </w:rPr>
        <w:t>threats</w:t>
      </w:r>
      <w:r>
        <w:rPr>
          <w:noProof/>
          <w:spacing w:val="-9"/>
        </w:rPr>
        <w:t xml:space="preserve"> </w:t>
      </w:r>
      <w:r>
        <w:rPr>
          <w:noProof/>
        </w:rPr>
        <w:t>like</w:t>
      </w:r>
      <w:r>
        <w:rPr>
          <w:noProof/>
          <w:spacing w:val="-8"/>
        </w:rPr>
        <w:t xml:space="preserve"> </w:t>
      </w:r>
      <w:r>
        <w:rPr>
          <w:noProof/>
        </w:rPr>
        <w:t>pandemics,</w:t>
      </w:r>
      <w:r>
        <w:rPr>
          <w:noProof/>
          <w:spacing w:val="-8"/>
        </w:rPr>
        <w:t xml:space="preserve"> </w:t>
      </w:r>
      <w:r>
        <w:rPr>
          <w:noProof/>
        </w:rPr>
        <w:t>the</w:t>
      </w:r>
      <w:r>
        <w:rPr>
          <w:noProof/>
          <w:spacing w:val="-8"/>
        </w:rPr>
        <w:t xml:space="preserve"> </w:t>
      </w:r>
      <w:r>
        <w:rPr>
          <w:noProof/>
        </w:rPr>
        <w:t>triple</w:t>
      </w:r>
      <w:r>
        <w:rPr>
          <w:noProof/>
          <w:spacing w:val="-8"/>
        </w:rPr>
        <w:t xml:space="preserve"> </w:t>
      </w:r>
      <w:r>
        <w:rPr>
          <w:noProof/>
        </w:rPr>
        <w:t>planetary</w:t>
      </w:r>
      <w:r>
        <w:rPr>
          <w:noProof/>
          <w:spacing w:val="-8"/>
        </w:rPr>
        <w:t xml:space="preserve"> </w:t>
      </w:r>
      <w:r>
        <w:rPr>
          <w:noProof/>
        </w:rPr>
        <w:t>crisis</w:t>
      </w:r>
      <w:r>
        <w:rPr>
          <w:noProof/>
          <w:spacing w:val="-6"/>
        </w:rPr>
        <w:t xml:space="preserve"> </w:t>
      </w:r>
      <w:r>
        <w:rPr>
          <w:noProof/>
        </w:rPr>
        <w:t>(climate</w:t>
      </w:r>
      <w:r>
        <w:rPr>
          <w:noProof/>
          <w:spacing w:val="-8"/>
        </w:rPr>
        <w:t xml:space="preserve"> </w:t>
      </w:r>
      <w:r>
        <w:rPr>
          <w:noProof/>
        </w:rPr>
        <w:t>change,</w:t>
      </w:r>
      <w:r>
        <w:rPr>
          <w:noProof/>
          <w:spacing w:val="-8"/>
        </w:rPr>
        <w:t xml:space="preserve"> </w:t>
      </w:r>
      <w:r w:rsidR="000F75F2">
        <w:rPr>
          <w:noProof/>
        </w:rPr>
        <w:t>environmental</w:t>
      </w:r>
      <w:r w:rsidR="000F75F2">
        <w:rPr>
          <w:noProof/>
          <w:spacing w:val="-10"/>
        </w:rPr>
        <w:t xml:space="preserve"> </w:t>
      </w:r>
      <w:r>
        <w:rPr>
          <w:noProof/>
        </w:rPr>
        <w:t>pollution</w:t>
      </w:r>
      <w:r>
        <w:rPr>
          <w:noProof/>
          <w:spacing w:val="-9"/>
        </w:rPr>
        <w:t xml:space="preserve"> </w:t>
      </w:r>
      <w:r>
        <w:rPr>
          <w:noProof/>
        </w:rPr>
        <w:t>and</w:t>
      </w:r>
      <w:r>
        <w:rPr>
          <w:noProof/>
          <w:spacing w:val="-4"/>
        </w:rPr>
        <w:t xml:space="preserve"> </w:t>
      </w:r>
      <w:r>
        <w:rPr>
          <w:noProof/>
        </w:rPr>
        <w:t>biodiversity loss)</w:t>
      </w:r>
      <w:r>
        <w:rPr>
          <w:noProof/>
          <w:spacing w:val="-7"/>
        </w:rPr>
        <w:t xml:space="preserve"> </w:t>
      </w:r>
      <w:r>
        <w:rPr>
          <w:noProof/>
        </w:rPr>
        <w:t>and</w:t>
      </w:r>
      <w:r>
        <w:rPr>
          <w:noProof/>
          <w:spacing w:val="-6"/>
        </w:rPr>
        <w:t xml:space="preserve"> </w:t>
      </w:r>
      <w:r>
        <w:rPr>
          <w:noProof/>
        </w:rPr>
        <w:t>antimicrobial</w:t>
      </w:r>
      <w:r>
        <w:rPr>
          <w:noProof/>
          <w:spacing w:val="-6"/>
        </w:rPr>
        <w:t xml:space="preserve"> </w:t>
      </w:r>
      <w:r>
        <w:rPr>
          <w:noProof/>
        </w:rPr>
        <w:t>resistance.</w:t>
      </w:r>
      <w:r>
        <w:rPr>
          <w:noProof/>
          <w:spacing w:val="-6"/>
        </w:rPr>
        <w:t xml:space="preserve"> </w:t>
      </w:r>
      <w:r>
        <w:rPr>
          <w:noProof/>
        </w:rPr>
        <w:t>These</w:t>
      </w:r>
      <w:r>
        <w:rPr>
          <w:noProof/>
          <w:spacing w:val="-5"/>
        </w:rPr>
        <w:t xml:space="preserve"> </w:t>
      </w:r>
      <w:r>
        <w:rPr>
          <w:noProof/>
        </w:rPr>
        <w:t>threats</w:t>
      </w:r>
      <w:r>
        <w:rPr>
          <w:noProof/>
          <w:spacing w:val="-7"/>
        </w:rPr>
        <w:t xml:space="preserve"> </w:t>
      </w:r>
      <w:r>
        <w:rPr>
          <w:noProof/>
        </w:rPr>
        <w:t>are</w:t>
      </w:r>
      <w:r>
        <w:rPr>
          <w:noProof/>
          <w:spacing w:val="-5"/>
        </w:rPr>
        <w:t xml:space="preserve"> </w:t>
      </w:r>
      <w:r>
        <w:rPr>
          <w:noProof/>
        </w:rPr>
        <w:t>likely</w:t>
      </w:r>
      <w:r>
        <w:rPr>
          <w:noProof/>
          <w:spacing w:val="-10"/>
        </w:rPr>
        <w:t xml:space="preserve"> </w:t>
      </w:r>
      <w:r>
        <w:rPr>
          <w:noProof/>
        </w:rPr>
        <w:t>to</w:t>
      </w:r>
      <w:r>
        <w:rPr>
          <w:noProof/>
          <w:spacing w:val="-6"/>
        </w:rPr>
        <w:t xml:space="preserve"> </w:t>
      </w:r>
      <w:r>
        <w:rPr>
          <w:noProof/>
        </w:rPr>
        <w:t>grow,</w:t>
      </w:r>
      <w:r>
        <w:rPr>
          <w:noProof/>
          <w:spacing w:val="-5"/>
        </w:rPr>
        <w:t xml:space="preserve"> </w:t>
      </w:r>
      <w:r>
        <w:rPr>
          <w:noProof/>
        </w:rPr>
        <w:t>and</w:t>
      </w:r>
      <w:r>
        <w:rPr>
          <w:noProof/>
          <w:spacing w:val="-7"/>
        </w:rPr>
        <w:t xml:space="preserve"> </w:t>
      </w:r>
      <w:r>
        <w:rPr>
          <w:noProof/>
        </w:rPr>
        <w:t>the</w:t>
      </w:r>
      <w:r>
        <w:rPr>
          <w:noProof/>
          <w:spacing w:val="-10"/>
        </w:rPr>
        <w:t xml:space="preserve"> </w:t>
      </w:r>
      <w:r>
        <w:rPr>
          <w:noProof/>
        </w:rPr>
        <w:t>EU</w:t>
      </w:r>
      <w:r>
        <w:rPr>
          <w:noProof/>
          <w:spacing w:val="-2"/>
        </w:rPr>
        <w:t xml:space="preserve"> </w:t>
      </w:r>
      <w:r>
        <w:rPr>
          <w:noProof/>
        </w:rPr>
        <w:t>–</w:t>
      </w:r>
      <w:r>
        <w:rPr>
          <w:noProof/>
          <w:spacing w:val="-5"/>
        </w:rPr>
        <w:t xml:space="preserve"> </w:t>
      </w:r>
      <w:r>
        <w:rPr>
          <w:noProof/>
        </w:rPr>
        <w:t>and</w:t>
      </w:r>
      <w:r>
        <w:rPr>
          <w:noProof/>
          <w:spacing w:val="-6"/>
        </w:rPr>
        <w:t xml:space="preserve"> </w:t>
      </w:r>
      <w:r>
        <w:rPr>
          <w:noProof/>
        </w:rPr>
        <w:t>the</w:t>
      </w:r>
      <w:r>
        <w:rPr>
          <w:noProof/>
          <w:spacing w:val="-5"/>
        </w:rPr>
        <w:t xml:space="preserve"> </w:t>
      </w:r>
      <w:r>
        <w:rPr>
          <w:noProof/>
        </w:rPr>
        <w:t>world</w:t>
      </w:r>
      <w:r>
        <w:rPr>
          <w:noProof/>
          <w:spacing w:val="-6"/>
        </w:rPr>
        <w:t xml:space="preserve"> </w:t>
      </w:r>
      <w:r>
        <w:rPr>
          <w:noProof/>
        </w:rPr>
        <w:t>–</w:t>
      </w:r>
      <w:r>
        <w:rPr>
          <w:noProof/>
          <w:spacing w:val="-4"/>
        </w:rPr>
        <w:t xml:space="preserve"> </w:t>
      </w:r>
      <w:r>
        <w:rPr>
          <w:noProof/>
        </w:rPr>
        <w:t>need to be ready to respond.</w:t>
      </w:r>
    </w:p>
    <w:p w14:paraId="57319047" w14:textId="77777777" w:rsidR="00C8464D" w:rsidRDefault="00C8464D" w:rsidP="00597730">
      <w:pPr>
        <w:pStyle w:val="BodyText"/>
        <w:kinsoku w:val="0"/>
        <w:overflowPunct w:val="0"/>
        <w:spacing w:before="240" w:line="276" w:lineRule="auto"/>
        <w:jc w:val="both"/>
        <w:rPr>
          <w:noProof/>
        </w:rPr>
      </w:pPr>
      <w:bookmarkStart w:id="19" w:name="_Hlk165984163"/>
      <w:r>
        <w:rPr>
          <w:noProof/>
        </w:rPr>
        <w:t>The EU played a central role in</w:t>
      </w:r>
      <w:r>
        <w:rPr>
          <w:noProof/>
          <w:spacing w:val="-1"/>
        </w:rPr>
        <w:t xml:space="preserve"> </w:t>
      </w:r>
      <w:r>
        <w:rPr>
          <w:noProof/>
        </w:rPr>
        <w:t>the rapid development, scale-up</w:t>
      </w:r>
      <w:r>
        <w:rPr>
          <w:noProof/>
          <w:spacing w:val="-1"/>
        </w:rPr>
        <w:t xml:space="preserve"> </w:t>
      </w:r>
      <w:r>
        <w:rPr>
          <w:noProof/>
        </w:rPr>
        <w:t>and equitable distribution of COVID- 19 vaccines, therapeutics, and diagnostics. Around two-thirds of vaccine doses produced in the EU –</w:t>
      </w:r>
    </w:p>
    <w:p w14:paraId="2378D7E6" w14:textId="77777777" w:rsidR="00C8464D" w:rsidRDefault="00C8464D" w:rsidP="00597730">
      <w:pPr>
        <w:pStyle w:val="BodyText"/>
        <w:kinsoku w:val="0"/>
        <w:overflowPunct w:val="0"/>
        <w:spacing w:before="240" w:line="276" w:lineRule="auto"/>
        <w:jc w:val="both"/>
        <w:rPr>
          <w:noProof/>
        </w:rPr>
      </w:pPr>
      <w:r>
        <w:rPr>
          <w:noProof/>
        </w:rPr>
        <w:t>3.1 billion doses – have been exported to the rest of the world saving millions of lives. The EU was a founding member and strong supporter of the Access to Covid Tools Accelerator (ACT-A) and the largest donor to COVAX – the multilateral initiative for global equitable access to COVID-19 vaccine. The EU is determined to continue this path and is committed to preventing and combatting health threats globally, applying a One Health approach.</w:t>
      </w:r>
    </w:p>
    <w:bookmarkEnd w:id="19"/>
    <w:p w14:paraId="0768150A" w14:textId="5FD029E1" w:rsidR="00A136E4" w:rsidRPr="00A136E4" w:rsidRDefault="00A136E4" w:rsidP="00597730">
      <w:pPr>
        <w:pStyle w:val="BodyText"/>
        <w:kinsoku w:val="0"/>
        <w:overflowPunct w:val="0"/>
        <w:spacing w:before="240" w:line="276" w:lineRule="auto"/>
        <w:jc w:val="both"/>
        <w:rPr>
          <w:noProof/>
          <w:lang w:val="en-IE"/>
        </w:rPr>
      </w:pPr>
      <w:r w:rsidRPr="00A136E4">
        <w:rPr>
          <w:noProof/>
          <w:lang w:val="en-IE"/>
        </w:rPr>
        <w:t>The EU also seeks to reduce supply chain vulnerabilities resulting from dependencies by promoting diversification. Given the complexity of pharmaceutical products, EU industry needs to have access to a broad range of essential inputs. Trade policy and partnerships aim at opening new markets and diversifying sources of supply and complement enhanced efforts to reduce excessive dependencies for critical supply chains by thorough implementation of preferential trade agreements, as well as of the work within international fora such as the G20, the G7 and the WTO.</w:t>
      </w:r>
    </w:p>
    <w:p w14:paraId="790B4616" w14:textId="583C8F21" w:rsidR="00C8464D" w:rsidRDefault="00C8464D" w:rsidP="00597730">
      <w:pPr>
        <w:pStyle w:val="BodyText"/>
        <w:kinsoku w:val="0"/>
        <w:overflowPunct w:val="0"/>
        <w:spacing w:before="240" w:line="276" w:lineRule="auto"/>
        <w:jc w:val="both"/>
        <w:rPr>
          <w:noProof/>
        </w:rPr>
      </w:pPr>
      <w:r>
        <w:rPr>
          <w:noProof/>
        </w:rPr>
        <w:t>The EU Digital COVID Certificate set a global standard for international travel and has been the most widespread</w:t>
      </w:r>
      <w:r>
        <w:rPr>
          <w:noProof/>
          <w:spacing w:val="-3"/>
        </w:rPr>
        <w:t xml:space="preserve"> </w:t>
      </w:r>
      <w:r>
        <w:rPr>
          <w:noProof/>
        </w:rPr>
        <w:t>system</w:t>
      </w:r>
      <w:r>
        <w:rPr>
          <w:noProof/>
          <w:spacing w:val="-9"/>
        </w:rPr>
        <w:t xml:space="preserve"> </w:t>
      </w:r>
      <w:r>
        <w:rPr>
          <w:noProof/>
        </w:rPr>
        <w:t>in</w:t>
      </w:r>
      <w:r>
        <w:rPr>
          <w:noProof/>
          <w:spacing w:val="-9"/>
        </w:rPr>
        <w:t xml:space="preserve"> </w:t>
      </w:r>
      <w:r>
        <w:rPr>
          <w:noProof/>
        </w:rPr>
        <w:t>operation</w:t>
      </w:r>
      <w:r>
        <w:rPr>
          <w:noProof/>
          <w:spacing w:val="-9"/>
        </w:rPr>
        <w:t xml:space="preserve"> </w:t>
      </w:r>
      <w:r>
        <w:rPr>
          <w:noProof/>
        </w:rPr>
        <w:t>at</w:t>
      </w:r>
      <w:r>
        <w:rPr>
          <w:noProof/>
          <w:spacing w:val="-7"/>
        </w:rPr>
        <w:t xml:space="preserve"> </w:t>
      </w:r>
      <w:r>
        <w:rPr>
          <w:noProof/>
        </w:rPr>
        <w:t>international</w:t>
      </w:r>
      <w:r>
        <w:rPr>
          <w:noProof/>
          <w:spacing w:val="-9"/>
        </w:rPr>
        <w:t xml:space="preserve"> </w:t>
      </w:r>
      <w:r>
        <w:rPr>
          <w:noProof/>
        </w:rPr>
        <w:t>level.</w:t>
      </w:r>
      <w:r>
        <w:rPr>
          <w:noProof/>
          <w:spacing w:val="-5"/>
        </w:rPr>
        <w:t xml:space="preserve"> </w:t>
      </w:r>
      <w:r>
        <w:rPr>
          <w:noProof/>
        </w:rPr>
        <w:t>51</w:t>
      </w:r>
      <w:r>
        <w:rPr>
          <w:noProof/>
          <w:spacing w:val="-1"/>
        </w:rPr>
        <w:t xml:space="preserve"> </w:t>
      </w:r>
      <w:r>
        <w:rPr>
          <w:noProof/>
        </w:rPr>
        <w:t>non-EU</w:t>
      </w:r>
      <w:r>
        <w:rPr>
          <w:noProof/>
          <w:spacing w:val="-9"/>
        </w:rPr>
        <w:t xml:space="preserve"> </w:t>
      </w:r>
      <w:r>
        <w:rPr>
          <w:noProof/>
        </w:rPr>
        <w:t>countries</w:t>
      </w:r>
      <w:r>
        <w:rPr>
          <w:noProof/>
          <w:spacing w:val="-8"/>
        </w:rPr>
        <w:t xml:space="preserve"> </w:t>
      </w:r>
      <w:r>
        <w:rPr>
          <w:noProof/>
        </w:rPr>
        <w:t>and</w:t>
      </w:r>
      <w:r>
        <w:rPr>
          <w:noProof/>
          <w:spacing w:val="-9"/>
        </w:rPr>
        <w:t xml:space="preserve"> </w:t>
      </w:r>
      <w:r>
        <w:rPr>
          <w:noProof/>
        </w:rPr>
        <w:t>territories</w:t>
      </w:r>
      <w:r>
        <w:rPr>
          <w:noProof/>
          <w:spacing w:val="-8"/>
        </w:rPr>
        <w:t xml:space="preserve"> </w:t>
      </w:r>
      <w:r>
        <w:rPr>
          <w:noProof/>
        </w:rPr>
        <w:t>across</w:t>
      </w:r>
      <w:r>
        <w:rPr>
          <w:noProof/>
          <w:spacing w:val="-5"/>
        </w:rPr>
        <w:t xml:space="preserve"> </w:t>
      </w:r>
      <w:r>
        <w:rPr>
          <w:noProof/>
        </w:rPr>
        <w:t>four continents</w:t>
      </w:r>
      <w:r>
        <w:rPr>
          <w:noProof/>
          <w:spacing w:val="-8"/>
        </w:rPr>
        <w:t xml:space="preserve"> </w:t>
      </w:r>
      <w:r>
        <w:rPr>
          <w:noProof/>
        </w:rPr>
        <w:t>have</w:t>
      </w:r>
      <w:r>
        <w:rPr>
          <w:noProof/>
          <w:spacing w:val="-6"/>
        </w:rPr>
        <w:t xml:space="preserve"> </w:t>
      </w:r>
      <w:r>
        <w:rPr>
          <w:noProof/>
        </w:rPr>
        <w:t>benefited</w:t>
      </w:r>
      <w:r>
        <w:rPr>
          <w:noProof/>
          <w:spacing w:val="-7"/>
        </w:rPr>
        <w:t xml:space="preserve"> </w:t>
      </w:r>
      <w:r>
        <w:rPr>
          <w:noProof/>
        </w:rPr>
        <w:t>from</w:t>
      </w:r>
      <w:r>
        <w:rPr>
          <w:noProof/>
          <w:spacing w:val="-8"/>
        </w:rPr>
        <w:t xml:space="preserve"> </w:t>
      </w:r>
      <w:r>
        <w:rPr>
          <w:noProof/>
        </w:rPr>
        <w:t>this</w:t>
      </w:r>
      <w:r>
        <w:rPr>
          <w:noProof/>
          <w:spacing w:val="-3"/>
        </w:rPr>
        <w:t xml:space="preserve"> </w:t>
      </w:r>
      <w:r>
        <w:rPr>
          <w:noProof/>
        </w:rPr>
        <w:t>system.</w:t>
      </w:r>
      <w:r>
        <w:rPr>
          <w:noProof/>
          <w:spacing w:val="40"/>
        </w:rPr>
        <w:t xml:space="preserve"> </w:t>
      </w:r>
      <w:r>
        <w:rPr>
          <w:noProof/>
        </w:rPr>
        <w:t>On</w:t>
      </w:r>
      <w:r>
        <w:rPr>
          <w:noProof/>
          <w:spacing w:val="-4"/>
        </w:rPr>
        <w:t xml:space="preserve"> </w:t>
      </w:r>
      <w:r>
        <w:rPr>
          <w:noProof/>
        </w:rPr>
        <w:t>1</w:t>
      </w:r>
      <w:r>
        <w:rPr>
          <w:noProof/>
          <w:spacing w:val="-8"/>
        </w:rPr>
        <w:t xml:space="preserve"> </w:t>
      </w:r>
      <w:r>
        <w:rPr>
          <w:noProof/>
        </w:rPr>
        <w:t>July</w:t>
      </w:r>
      <w:r>
        <w:rPr>
          <w:noProof/>
          <w:spacing w:val="-2"/>
        </w:rPr>
        <w:t xml:space="preserve"> </w:t>
      </w:r>
      <w:r>
        <w:rPr>
          <w:noProof/>
        </w:rPr>
        <w:t>2023,</w:t>
      </w:r>
      <w:r>
        <w:rPr>
          <w:noProof/>
          <w:spacing w:val="-7"/>
        </w:rPr>
        <w:t xml:space="preserve"> </w:t>
      </w:r>
      <w:r>
        <w:rPr>
          <w:noProof/>
        </w:rPr>
        <w:t>the</w:t>
      </w:r>
      <w:r>
        <w:rPr>
          <w:noProof/>
          <w:spacing w:val="-7"/>
        </w:rPr>
        <w:t xml:space="preserve"> </w:t>
      </w:r>
      <w:r>
        <w:rPr>
          <w:noProof/>
        </w:rPr>
        <w:t>EU</w:t>
      </w:r>
      <w:r>
        <w:rPr>
          <w:noProof/>
          <w:spacing w:val="-7"/>
        </w:rPr>
        <w:t xml:space="preserve"> </w:t>
      </w:r>
      <w:r>
        <w:rPr>
          <w:noProof/>
        </w:rPr>
        <w:t>handed</w:t>
      </w:r>
      <w:r>
        <w:rPr>
          <w:noProof/>
          <w:spacing w:val="-3"/>
        </w:rPr>
        <w:t xml:space="preserve"> </w:t>
      </w:r>
      <w:r>
        <w:rPr>
          <w:noProof/>
        </w:rPr>
        <w:t>over</w:t>
      </w:r>
      <w:r>
        <w:rPr>
          <w:noProof/>
          <w:spacing w:val="-9"/>
        </w:rPr>
        <w:t xml:space="preserve"> </w:t>
      </w:r>
      <w:r>
        <w:rPr>
          <w:noProof/>
        </w:rPr>
        <w:t>the</w:t>
      </w:r>
      <w:r>
        <w:rPr>
          <w:noProof/>
          <w:spacing w:val="-6"/>
        </w:rPr>
        <w:t xml:space="preserve"> </w:t>
      </w:r>
      <w:r>
        <w:rPr>
          <w:noProof/>
        </w:rPr>
        <w:t>system</w:t>
      </w:r>
      <w:r>
        <w:rPr>
          <w:noProof/>
          <w:spacing w:val="-2"/>
        </w:rPr>
        <w:t xml:space="preserve"> </w:t>
      </w:r>
      <w:r>
        <w:rPr>
          <w:noProof/>
        </w:rPr>
        <w:t>of</w:t>
      </w:r>
      <w:r>
        <w:rPr>
          <w:noProof/>
          <w:spacing w:val="-9"/>
        </w:rPr>
        <w:t xml:space="preserve"> </w:t>
      </w:r>
      <w:r>
        <w:rPr>
          <w:noProof/>
        </w:rPr>
        <w:t>digital COVID-19 certification to the WHO, in order to develop a system for global verification of health documents to deliver better health for all and protect citizens across the world from health threats.</w:t>
      </w:r>
    </w:p>
    <w:p w14:paraId="408CBBB1" w14:textId="77777777" w:rsidR="00C8464D" w:rsidRPr="00A448D2" w:rsidRDefault="00C8464D" w:rsidP="00597730">
      <w:pPr>
        <w:pStyle w:val="BodyText"/>
        <w:kinsoku w:val="0"/>
        <w:overflowPunct w:val="0"/>
        <w:spacing w:before="240" w:line="276" w:lineRule="auto"/>
        <w:jc w:val="both"/>
        <w:rPr>
          <w:noProof/>
        </w:rPr>
      </w:pPr>
      <w:r>
        <w:rPr>
          <w:noProof/>
        </w:rPr>
        <w:t xml:space="preserve">The EU is continuously working multilaterally to shape a new global health order through a more strategic, and effective engagement. This includes building a robust global governance, prioritising international partnerships and dialogue at multilateral, regional and bilateral level, addressing disinformation, and providing more effective funding. The EU has become increasingly active in multilateral fora, </w:t>
      </w:r>
      <w:r w:rsidRPr="002A49D9">
        <w:rPr>
          <w:noProof/>
        </w:rPr>
        <w:t>including the G7, G20, the UN</w:t>
      </w:r>
      <w:r w:rsidRPr="002A49D9">
        <w:rPr>
          <w:noProof/>
          <w:spacing w:val="-1"/>
        </w:rPr>
        <w:t xml:space="preserve"> </w:t>
      </w:r>
      <w:r w:rsidRPr="002A49D9">
        <w:rPr>
          <w:noProof/>
        </w:rPr>
        <w:t>General Assembly as well as the WHO, and under its Neighbourhood, Development and International Cooperation Instrument is a major donor to global funds (</w:t>
      </w:r>
      <w:r w:rsidRPr="00A448D2">
        <w:rPr>
          <w:noProof/>
        </w:rPr>
        <w:t>e.g. the Pandemic Fund, GAVI, Global Fund).</w:t>
      </w:r>
    </w:p>
    <w:p w14:paraId="01711076" w14:textId="27A487E6" w:rsidR="007B4382" w:rsidRPr="00F0214C" w:rsidRDefault="007B4382" w:rsidP="00597730">
      <w:pPr>
        <w:pStyle w:val="BodyText"/>
        <w:kinsoku w:val="0"/>
        <w:overflowPunct w:val="0"/>
        <w:spacing w:before="240" w:line="276" w:lineRule="auto"/>
        <w:jc w:val="both"/>
        <w:rPr>
          <w:noProof/>
        </w:rPr>
      </w:pPr>
      <w:r w:rsidRPr="00F0214C">
        <w:rPr>
          <w:noProof/>
        </w:rPr>
        <w:t xml:space="preserve">In the current geopolitical context, with the ongoing Russian war of aggression on Ukraine and the conflict in Gaza, the EU has supported the medical evacuation (Medevac) of patients. </w:t>
      </w:r>
      <w:r w:rsidRPr="00F0214C">
        <w:rPr>
          <w:noProof/>
          <w:lang w:val="en-IE"/>
        </w:rPr>
        <w:t>Since Russia’s war against Ukraine, over 3100 medical evacuation operations were conducted through the Union Civil Protection Mechanism (UCPM). The Commission</w:t>
      </w:r>
      <w:r w:rsidRPr="00F0214C">
        <w:rPr>
          <w:noProof/>
        </w:rPr>
        <w:t xml:space="preserve"> has been closely cooperating with the WHO, notably in the establishment of the EU Medevac hub in Poland to support Ukraine, and in the deployment of Member States’ medical experts to support WHO operations in Gaza.  </w:t>
      </w:r>
    </w:p>
    <w:p w14:paraId="72095F52" w14:textId="77777777" w:rsidR="00C8464D" w:rsidRPr="002A49D9" w:rsidRDefault="00C8464D" w:rsidP="00597730">
      <w:pPr>
        <w:pStyle w:val="BodyText"/>
        <w:kinsoku w:val="0"/>
        <w:overflowPunct w:val="0"/>
        <w:spacing w:before="240" w:line="276" w:lineRule="auto"/>
        <w:jc w:val="both"/>
        <w:rPr>
          <w:noProof/>
        </w:rPr>
      </w:pPr>
      <w:r w:rsidRPr="002A49D9">
        <w:rPr>
          <w:noProof/>
        </w:rPr>
        <w:t>The EU is playing a leading role in the negotiations of the Pandemic Agreement, which aims to strengthen international rules on pandemic preparedness and response.</w:t>
      </w:r>
    </w:p>
    <w:p w14:paraId="3FB8276C" w14:textId="1C622537" w:rsidR="00C8464D" w:rsidRDefault="00C8464D" w:rsidP="00597730">
      <w:pPr>
        <w:pStyle w:val="BodyText"/>
        <w:kinsoku w:val="0"/>
        <w:overflowPunct w:val="0"/>
        <w:spacing w:before="240" w:line="276" w:lineRule="auto"/>
        <w:jc w:val="both"/>
        <w:rPr>
          <w:noProof/>
        </w:rPr>
      </w:pPr>
      <w:r w:rsidRPr="002A49D9">
        <w:rPr>
          <w:noProof/>
          <w:spacing w:val="-4"/>
        </w:rPr>
        <w:t>The</w:t>
      </w:r>
      <w:r w:rsidRPr="002A49D9">
        <w:rPr>
          <w:noProof/>
          <w:spacing w:val="-9"/>
        </w:rPr>
        <w:t xml:space="preserve"> </w:t>
      </w:r>
      <w:r w:rsidRPr="002A49D9">
        <w:rPr>
          <w:noProof/>
          <w:spacing w:val="-4"/>
        </w:rPr>
        <w:t>Commission</w:t>
      </w:r>
      <w:r w:rsidRPr="002A49D9">
        <w:rPr>
          <w:noProof/>
          <w:spacing w:val="-8"/>
        </w:rPr>
        <w:t xml:space="preserve"> </w:t>
      </w:r>
      <w:r w:rsidRPr="002A49D9">
        <w:rPr>
          <w:noProof/>
          <w:spacing w:val="-4"/>
        </w:rPr>
        <w:t>published</w:t>
      </w:r>
      <w:r w:rsidRPr="002A49D9">
        <w:rPr>
          <w:noProof/>
          <w:spacing w:val="-9"/>
        </w:rPr>
        <w:t xml:space="preserve"> </w:t>
      </w:r>
      <w:r w:rsidRPr="002A49D9">
        <w:rPr>
          <w:noProof/>
          <w:spacing w:val="-4"/>
        </w:rPr>
        <w:t>a</w:t>
      </w:r>
      <w:r w:rsidRPr="002A49D9">
        <w:rPr>
          <w:noProof/>
          <w:spacing w:val="-8"/>
        </w:rPr>
        <w:t xml:space="preserve"> </w:t>
      </w:r>
      <w:r w:rsidRPr="002A49D9">
        <w:rPr>
          <w:noProof/>
          <w:spacing w:val="-4"/>
        </w:rPr>
        <w:t>new</w:t>
      </w:r>
      <w:r w:rsidRPr="002A49D9">
        <w:rPr>
          <w:noProof/>
          <w:spacing w:val="-9"/>
        </w:rPr>
        <w:t xml:space="preserve"> </w:t>
      </w:r>
      <w:r w:rsidRPr="002A49D9">
        <w:rPr>
          <w:b/>
          <w:bCs/>
          <w:noProof/>
          <w:spacing w:val="-4"/>
        </w:rPr>
        <w:t>EU</w:t>
      </w:r>
      <w:r w:rsidRPr="002A49D9">
        <w:rPr>
          <w:b/>
          <w:bCs/>
          <w:noProof/>
          <w:spacing w:val="-11"/>
        </w:rPr>
        <w:t xml:space="preserve"> </w:t>
      </w:r>
      <w:r w:rsidRPr="002A49D9">
        <w:rPr>
          <w:b/>
          <w:bCs/>
          <w:noProof/>
          <w:spacing w:val="-4"/>
        </w:rPr>
        <w:t>Global</w:t>
      </w:r>
      <w:r w:rsidRPr="002A49D9">
        <w:rPr>
          <w:b/>
          <w:bCs/>
          <w:noProof/>
          <w:spacing w:val="-11"/>
        </w:rPr>
        <w:t xml:space="preserve"> </w:t>
      </w:r>
      <w:r w:rsidRPr="002A49D9">
        <w:rPr>
          <w:b/>
          <w:bCs/>
          <w:noProof/>
          <w:spacing w:val="-4"/>
        </w:rPr>
        <w:t>Health</w:t>
      </w:r>
      <w:r w:rsidRPr="002A49D9">
        <w:rPr>
          <w:b/>
          <w:bCs/>
          <w:noProof/>
          <w:spacing w:val="-12"/>
        </w:rPr>
        <w:t xml:space="preserve"> </w:t>
      </w:r>
      <w:r w:rsidRPr="002A49D9">
        <w:rPr>
          <w:b/>
          <w:bCs/>
          <w:noProof/>
          <w:spacing w:val="-4"/>
        </w:rPr>
        <w:t>Strategy</w:t>
      </w:r>
      <w:r w:rsidRPr="002A49D9">
        <w:rPr>
          <w:b/>
          <w:bCs/>
          <w:noProof/>
          <w:spacing w:val="-11"/>
        </w:rPr>
        <w:t xml:space="preserve"> </w:t>
      </w:r>
      <w:r w:rsidRPr="002A49D9">
        <w:rPr>
          <w:noProof/>
          <w:spacing w:val="-4"/>
        </w:rPr>
        <w:t>in</w:t>
      </w:r>
      <w:r w:rsidRPr="002A49D9">
        <w:rPr>
          <w:noProof/>
          <w:spacing w:val="-7"/>
        </w:rPr>
        <w:t xml:space="preserve"> </w:t>
      </w:r>
      <w:r w:rsidRPr="002A49D9">
        <w:rPr>
          <w:noProof/>
          <w:spacing w:val="-4"/>
        </w:rPr>
        <w:t>November</w:t>
      </w:r>
      <w:r w:rsidRPr="002A49D9">
        <w:rPr>
          <w:noProof/>
          <w:spacing w:val="-7"/>
        </w:rPr>
        <w:t xml:space="preserve"> </w:t>
      </w:r>
      <w:r w:rsidRPr="002A49D9">
        <w:rPr>
          <w:noProof/>
          <w:spacing w:val="-4"/>
        </w:rPr>
        <w:t>2022</w:t>
      </w:r>
      <w:r w:rsidRPr="002A49D9">
        <w:rPr>
          <w:noProof/>
          <w:spacing w:val="-7"/>
        </w:rPr>
        <w:t xml:space="preserve"> </w:t>
      </w:r>
      <w:r w:rsidRPr="002A49D9">
        <w:rPr>
          <w:noProof/>
          <w:spacing w:val="-4"/>
        </w:rPr>
        <w:t>to</w:t>
      </w:r>
      <w:r w:rsidRPr="002A49D9">
        <w:rPr>
          <w:noProof/>
          <w:spacing w:val="-6"/>
        </w:rPr>
        <w:t xml:space="preserve"> </w:t>
      </w:r>
      <w:r w:rsidRPr="002A49D9">
        <w:rPr>
          <w:noProof/>
          <w:spacing w:val="-4"/>
        </w:rPr>
        <w:t>ensure</w:t>
      </w:r>
      <w:r w:rsidRPr="002A49D9">
        <w:rPr>
          <w:noProof/>
          <w:spacing w:val="-6"/>
        </w:rPr>
        <w:t xml:space="preserve"> </w:t>
      </w:r>
      <w:r w:rsidRPr="002A49D9">
        <w:rPr>
          <w:noProof/>
          <w:spacing w:val="-4"/>
        </w:rPr>
        <w:t>a</w:t>
      </w:r>
      <w:r w:rsidRPr="002A49D9">
        <w:rPr>
          <w:noProof/>
          <w:spacing w:val="-7"/>
        </w:rPr>
        <w:t xml:space="preserve"> </w:t>
      </w:r>
      <w:r w:rsidRPr="002A49D9">
        <w:rPr>
          <w:noProof/>
          <w:spacing w:val="-4"/>
        </w:rPr>
        <w:t xml:space="preserve">coherent, </w:t>
      </w:r>
      <w:r w:rsidRPr="002A49D9">
        <w:rPr>
          <w:noProof/>
        </w:rPr>
        <w:t>effective, and focussed approach worldwide</w:t>
      </w:r>
      <w:r w:rsidR="006D09DB">
        <w:rPr>
          <w:rStyle w:val="FootnoteReference"/>
          <w:noProof/>
        </w:rPr>
        <w:footnoteReference w:id="33"/>
      </w:r>
      <w:r w:rsidRPr="002A49D9">
        <w:rPr>
          <w:noProof/>
        </w:rPr>
        <w:t>. First and foremost, the Strategy indicates the EU’s determination to reassert its responsibility and leadership in global health, based on fundamental values like solidarity, equity, and respect for human rights. It positions global health as an essential pillar</w:t>
      </w:r>
      <w:r w:rsidRPr="002A49D9">
        <w:rPr>
          <w:noProof/>
          <w:spacing w:val="-6"/>
        </w:rPr>
        <w:t xml:space="preserve"> </w:t>
      </w:r>
      <w:r w:rsidRPr="002A49D9">
        <w:rPr>
          <w:noProof/>
        </w:rPr>
        <w:t>of</w:t>
      </w:r>
      <w:r w:rsidRPr="002A49D9">
        <w:rPr>
          <w:noProof/>
          <w:spacing w:val="-6"/>
        </w:rPr>
        <w:t xml:space="preserve"> </w:t>
      </w:r>
      <w:r w:rsidRPr="002A49D9">
        <w:rPr>
          <w:noProof/>
        </w:rPr>
        <w:t>EU external</w:t>
      </w:r>
      <w:r w:rsidRPr="002A49D9">
        <w:rPr>
          <w:noProof/>
          <w:spacing w:val="-4"/>
        </w:rPr>
        <w:t xml:space="preserve"> </w:t>
      </w:r>
      <w:r w:rsidRPr="002A49D9">
        <w:rPr>
          <w:noProof/>
        </w:rPr>
        <w:t>policy</w:t>
      </w:r>
      <w:r w:rsidRPr="002A49D9">
        <w:rPr>
          <w:noProof/>
          <w:spacing w:val="-3"/>
        </w:rPr>
        <w:t xml:space="preserve"> </w:t>
      </w:r>
      <w:r w:rsidRPr="002A49D9">
        <w:rPr>
          <w:noProof/>
        </w:rPr>
        <w:t>representing</w:t>
      </w:r>
      <w:r w:rsidRPr="002A49D9">
        <w:rPr>
          <w:noProof/>
          <w:spacing w:val="-2"/>
        </w:rPr>
        <w:t xml:space="preserve"> </w:t>
      </w:r>
      <w:r w:rsidRPr="002A49D9">
        <w:rPr>
          <w:noProof/>
        </w:rPr>
        <w:t>the</w:t>
      </w:r>
      <w:r w:rsidRPr="002A49D9">
        <w:rPr>
          <w:noProof/>
          <w:spacing w:val="-3"/>
        </w:rPr>
        <w:t xml:space="preserve"> </w:t>
      </w:r>
      <w:r w:rsidRPr="002A49D9">
        <w:rPr>
          <w:noProof/>
        </w:rPr>
        <w:t>external</w:t>
      </w:r>
      <w:r w:rsidRPr="002A49D9">
        <w:rPr>
          <w:noProof/>
          <w:spacing w:val="-3"/>
        </w:rPr>
        <w:t xml:space="preserve"> </w:t>
      </w:r>
      <w:r w:rsidRPr="002A49D9">
        <w:rPr>
          <w:noProof/>
        </w:rPr>
        <w:t>dimension</w:t>
      </w:r>
      <w:r>
        <w:rPr>
          <w:noProof/>
          <w:spacing w:val="-4"/>
        </w:rPr>
        <w:t xml:space="preserve"> </w:t>
      </w:r>
      <w:r>
        <w:rPr>
          <w:noProof/>
        </w:rPr>
        <w:t>of</w:t>
      </w:r>
      <w:r>
        <w:rPr>
          <w:noProof/>
          <w:spacing w:val="-6"/>
        </w:rPr>
        <w:t xml:space="preserve"> </w:t>
      </w:r>
      <w:r>
        <w:rPr>
          <w:noProof/>
        </w:rPr>
        <w:t>the European</w:t>
      </w:r>
      <w:r>
        <w:rPr>
          <w:noProof/>
          <w:spacing w:val="-4"/>
        </w:rPr>
        <w:t xml:space="preserve"> </w:t>
      </w:r>
      <w:r>
        <w:rPr>
          <w:noProof/>
        </w:rPr>
        <w:t>Health</w:t>
      </w:r>
      <w:r>
        <w:rPr>
          <w:noProof/>
          <w:spacing w:val="-4"/>
        </w:rPr>
        <w:t xml:space="preserve"> </w:t>
      </w:r>
      <w:r>
        <w:rPr>
          <w:noProof/>
        </w:rPr>
        <w:t xml:space="preserve">Union. </w:t>
      </w:r>
      <w:r w:rsidR="00D402A5" w:rsidRPr="00D402A5">
        <w:rPr>
          <w:noProof/>
        </w:rPr>
        <w:t>and a key component of  Global Gateway which builds partnerships of equals with partner countries based on joint responsibility and co-ownership</w:t>
      </w:r>
      <w:r w:rsidR="00D402A5">
        <w:rPr>
          <w:noProof/>
        </w:rPr>
        <w:t>.</w:t>
      </w:r>
      <w:r w:rsidR="00D402A5" w:rsidRPr="00D402A5">
        <w:rPr>
          <w:noProof/>
        </w:rPr>
        <w:t xml:space="preserve"> </w:t>
      </w:r>
      <w:r>
        <w:rPr>
          <w:noProof/>
        </w:rPr>
        <w:t>Unde</w:t>
      </w:r>
      <w:r w:rsidR="006D09DB">
        <w:rPr>
          <w:noProof/>
        </w:rPr>
        <w:t xml:space="preserve">r </w:t>
      </w:r>
      <w:r w:rsidR="006D09DB">
        <w:rPr>
          <w:noProof/>
          <w:sz w:val="20"/>
          <w:szCs w:val="20"/>
        </w:rPr>
        <w:t>t</w:t>
      </w:r>
      <w:r>
        <w:rPr>
          <w:noProof/>
        </w:rPr>
        <w:t xml:space="preserve">he Global Gateway the EU and Member States are helping to </w:t>
      </w:r>
      <w:r w:rsidR="00D402A5">
        <w:rPr>
          <w:noProof/>
        </w:rPr>
        <w:t xml:space="preserve">tackle inequalities, </w:t>
      </w:r>
      <w:r>
        <w:rPr>
          <w:noProof/>
        </w:rPr>
        <w:t>improve health security and increase health</w:t>
      </w:r>
      <w:r>
        <w:rPr>
          <w:noProof/>
          <w:spacing w:val="-6"/>
        </w:rPr>
        <w:t xml:space="preserve"> </w:t>
      </w:r>
      <w:r>
        <w:rPr>
          <w:noProof/>
        </w:rPr>
        <w:t>systems’</w:t>
      </w:r>
      <w:r>
        <w:rPr>
          <w:noProof/>
          <w:spacing w:val="-5"/>
        </w:rPr>
        <w:t xml:space="preserve"> </w:t>
      </w:r>
      <w:r>
        <w:rPr>
          <w:noProof/>
        </w:rPr>
        <w:t>resilience</w:t>
      </w:r>
      <w:r>
        <w:rPr>
          <w:noProof/>
          <w:spacing w:val="-4"/>
        </w:rPr>
        <w:t xml:space="preserve"> </w:t>
      </w:r>
      <w:r>
        <w:rPr>
          <w:noProof/>
        </w:rPr>
        <w:t>globally,</w:t>
      </w:r>
      <w:r>
        <w:rPr>
          <w:noProof/>
          <w:spacing w:val="-5"/>
        </w:rPr>
        <w:t xml:space="preserve"> </w:t>
      </w:r>
      <w:r>
        <w:rPr>
          <w:noProof/>
        </w:rPr>
        <w:t>engage</w:t>
      </w:r>
      <w:r>
        <w:rPr>
          <w:noProof/>
          <w:spacing w:val="-5"/>
        </w:rPr>
        <w:t xml:space="preserve"> </w:t>
      </w:r>
      <w:r>
        <w:rPr>
          <w:noProof/>
        </w:rPr>
        <w:t>with</w:t>
      </w:r>
      <w:r>
        <w:rPr>
          <w:noProof/>
          <w:spacing w:val="-1"/>
        </w:rPr>
        <w:t xml:space="preserve"> </w:t>
      </w:r>
      <w:r>
        <w:rPr>
          <w:noProof/>
        </w:rPr>
        <w:t>global</w:t>
      </w:r>
      <w:r>
        <w:rPr>
          <w:noProof/>
          <w:spacing w:val="-5"/>
        </w:rPr>
        <w:t xml:space="preserve"> </w:t>
      </w:r>
      <w:r>
        <w:rPr>
          <w:noProof/>
        </w:rPr>
        <w:t>partners</w:t>
      </w:r>
      <w:r>
        <w:rPr>
          <w:noProof/>
          <w:spacing w:val="-7"/>
        </w:rPr>
        <w:t xml:space="preserve"> </w:t>
      </w:r>
      <w:r>
        <w:rPr>
          <w:noProof/>
        </w:rPr>
        <w:t>to</w:t>
      </w:r>
      <w:r>
        <w:rPr>
          <w:noProof/>
          <w:spacing w:val="-6"/>
        </w:rPr>
        <w:t xml:space="preserve"> </w:t>
      </w:r>
      <w:r>
        <w:rPr>
          <w:noProof/>
        </w:rPr>
        <w:t>ensure</w:t>
      </w:r>
      <w:r>
        <w:rPr>
          <w:noProof/>
          <w:spacing w:val="-1"/>
        </w:rPr>
        <w:t xml:space="preserve"> </w:t>
      </w:r>
      <w:r>
        <w:rPr>
          <w:noProof/>
        </w:rPr>
        <w:t>equitable</w:t>
      </w:r>
      <w:r>
        <w:rPr>
          <w:noProof/>
          <w:spacing w:val="-4"/>
        </w:rPr>
        <w:t xml:space="preserve"> </w:t>
      </w:r>
      <w:r>
        <w:rPr>
          <w:noProof/>
        </w:rPr>
        <w:t>worldwide</w:t>
      </w:r>
      <w:r>
        <w:rPr>
          <w:noProof/>
          <w:spacing w:val="-5"/>
        </w:rPr>
        <w:t xml:space="preserve"> </w:t>
      </w:r>
      <w:r>
        <w:rPr>
          <w:noProof/>
        </w:rPr>
        <w:t xml:space="preserve">access to diagnostics, vaccines and treatments, pandemic preparedness, prevention, and early detection of health emergencies. </w:t>
      </w:r>
      <w:r w:rsidR="00C47827">
        <w:rPr>
          <w:noProof/>
        </w:rPr>
        <w:t xml:space="preserve">The Team Europe initiative on </w:t>
      </w:r>
      <w:r>
        <w:rPr>
          <w:noProof/>
        </w:rPr>
        <w:t>manufacturing and access of vaccines,</w:t>
      </w:r>
      <w:r>
        <w:rPr>
          <w:noProof/>
          <w:spacing w:val="40"/>
        </w:rPr>
        <w:t xml:space="preserve"> </w:t>
      </w:r>
      <w:r>
        <w:rPr>
          <w:noProof/>
        </w:rPr>
        <w:t xml:space="preserve">medicines and health technologies in Africa (MAV+) has </w:t>
      </w:r>
      <w:r w:rsidR="00C47827">
        <w:rPr>
          <w:noProof/>
        </w:rPr>
        <w:t xml:space="preserve">mobilised </w:t>
      </w:r>
      <w:r>
        <w:rPr>
          <w:noProof/>
        </w:rPr>
        <w:t>more than EUR 1.3 billion in funding from the EU, Member States and European financing institutions to implement actions through 89 projects</w:t>
      </w:r>
      <w:r w:rsidR="00C47827">
        <w:rPr>
          <w:noProof/>
        </w:rPr>
        <w:t xml:space="preserve"> at continental, regional and local level</w:t>
      </w:r>
      <w:r>
        <w:rPr>
          <w:noProof/>
        </w:rPr>
        <w:t xml:space="preserve">. In Rwanda for instance, Global Gateway provides </w:t>
      </w:r>
      <w:r w:rsidR="00C47827">
        <w:rPr>
          <w:noProof/>
        </w:rPr>
        <w:t>over</w:t>
      </w:r>
      <w:r>
        <w:rPr>
          <w:noProof/>
        </w:rPr>
        <w:t xml:space="preserve"> €</w:t>
      </w:r>
      <w:r w:rsidR="00C47827">
        <w:rPr>
          <w:noProof/>
        </w:rPr>
        <w:t>103</w:t>
      </w:r>
      <w:r>
        <w:rPr>
          <w:noProof/>
        </w:rPr>
        <w:t xml:space="preserve"> million support to local manufacturing and access to vaccines, medicines and health technologies including a local plant for manufacturing of vaccines with mRNA technology</w:t>
      </w:r>
      <w:r w:rsidR="00C47827">
        <w:rPr>
          <w:noProof/>
        </w:rPr>
        <w:t xml:space="preserve">. </w:t>
      </w:r>
      <w:r w:rsidR="00D05750" w:rsidRPr="00F852EE">
        <w:rPr>
          <w:noProof/>
        </w:rPr>
        <w:t xml:space="preserve">The EU is also working to deepen cooperation on manufacturing vaccines, medicine and health technologies, and strengthen health systems in the context of the EU- Latin America and the Caribbean (LAC) Health Partnership. </w:t>
      </w:r>
      <w:r>
        <w:rPr>
          <w:noProof/>
        </w:rPr>
        <w:t xml:space="preserve">Strengthening global health is an investment in global health security, in the Sustainable Development Goals, and in the protection of the health of </w:t>
      </w:r>
      <w:r w:rsidR="00D402A5">
        <w:rPr>
          <w:noProof/>
        </w:rPr>
        <w:t xml:space="preserve">all </w:t>
      </w:r>
      <w:r w:rsidR="000F75F2">
        <w:rPr>
          <w:noProof/>
        </w:rPr>
        <w:t>people,</w:t>
      </w:r>
      <w:r>
        <w:rPr>
          <w:noProof/>
        </w:rPr>
        <w:t xml:space="preserve"> wherever they are.</w:t>
      </w:r>
    </w:p>
    <w:p w14:paraId="16CD2311" w14:textId="77777777" w:rsidR="00C8464D" w:rsidRDefault="00C8464D" w:rsidP="00597730">
      <w:pPr>
        <w:pStyle w:val="Heading1"/>
        <w:numPr>
          <w:ilvl w:val="0"/>
          <w:numId w:val="6"/>
        </w:numPr>
        <w:tabs>
          <w:tab w:val="left" w:pos="1319"/>
        </w:tabs>
        <w:kinsoku w:val="0"/>
        <w:overflowPunct w:val="0"/>
        <w:spacing w:before="240" w:line="276" w:lineRule="auto"/>
        <w:ind w:left="0" w:firstLine="0"/>
        <w:jc w:val="both"/>
        <w:rPr>
          <w:noProof/>
          <w:color w:val="2E5395"/>
          <w:spacing w:val="-4"/>
        </w:rPr>
      </w:pPr>
      <w:r>
        <w:rPr>
          <w:noProof/>
          <w:color w:val="2E5395"/>
        </w:rPr>
        <w:t>Looking</w:t>
      </w:r>
      <w:r>
        <w:rPr>
          <w:noProof/>
          <w:color w:val="2E5395"/>
          <w:spacing w:val="-3"/>
        </w:rPr>
        <w:t xml:space="preserve"> </w:t>
      </w:r>
      <w:r>
        <w:rPr>
          <w:noProof/>
          <w:color w:val="2E5395"/>
          <w:spacing w:val="-4"/>
        </w:rPr>
        <w:t>ahead</w:t>
      </w:r>
    </w:p>
    <w:p w14:paraId="56C70BEE" w14:textId="349D287B" w:rsidR="00C8464D" w:rsidRDefault="00C8464D" w:rsidP="00597730">
      <w:pPr>
        <w:pStyle w:val="BodyText"/>
        <w:kinsoku w:val="0"/>
        <w:overflowPunct w:val="0"/>
        <w:spacing w:before="240" w:line="276" w:lineRule="auto"/>
        <w:jc w:val="both"/>
        <w:rPr>
          <w:noProof/>
        </w:rPr>
      </w:pPr>
      <w:r>
        <w:rPr>
          <w:noProof/>
        </w:rPr>
        <w:t>Overall,</w:t>
      </w:r>
      <w:r>
        <w:rPr>
          <w:noProof/>
          <w:spacing w:val="-3"/>
        </w:rPr>
        <w:t xml:space="preserve"> </w:t>
      </w:r>
      <w:r>
        <w:rPr>
          <w:noProof/>
        </w:rPr>
        <w:t>and</w:t>
      </w:r>
      <w:r>
        <w:rPr>
          <w:noProof/>
          <w:spacing w:val="-5"/>
        </w:rPr>
        <w:t xml:space="preserve"> </w:t>
      </w:r>
      <w:r>
        <w:rPr>
          <w:noProof/>
        </w:rPr>
        <w:t>thanks</w:t>
      </w:r>
      <w:r>
        <w:rPr>
          <w:noProof/>
          <w:spacing w:val="-5"/>
        </w:rPr>
        <w:t xml:space="preserve"> </w:t>
      </w:r>
      <w:r>
        <w:rPr>
          <w:noProof/>
        </w:rPr>
        <w:t>to</w:t>
      </w:r>
      <w:r>
        <w:rPr>
          <w:noProof/>
          <w:spacing w:val="-4"/>
        </w:rPr>
        <w:t xml:space="preserve"> </w:t>
      </w:r>
      <w:r>
        <w:rPr>
          <w:noProof/>
        </w:rPr>
        <w:t>the cooperation</w:t>
      </w:r>
      <w:r>
        <w:rPr>
          <w:noProof/>
          <w:spacing w:val="-3"/>
        </w:rPr>
        <w:t xml:space="preserve"> </w:t>
      </w:r>
      <w:r>
        <w:rPr>
          <w:noProof/>
        </w:rPr>
        <w:t>between</w:t>
      </w:r>
      <w:r>
        <w:rPr>
          <w:noProof/>
          <w:spacing w:val="-4"/>
        </w:rPr>
        <w:t xml:space="preserve"> </w:t>
      </w:r>
      <w:r>
        <w:rPr>
          <w:noProof/>
        </w:rPr>
        <w:t>the</w:t>
      </w:r>
      <w:r>
        <w:rPr>
          <w:noProof/>
          <w:spacing w:val="-3"/>
        </w:rPr>
        <w:t xml:space="preserve"> </w:t>
      </w:r>
      <w:r>
        <w:rPr>
          <w:noProof/>
        </w:rPr>
        <w:t>Commission</w:t>
      </w:r>
      <w:r>
        <w:rPr>
          <w:noProof/>
          <w:spacing w:val="-4"/>
        </w:rPr>
        <w:t xml:space="preserve"> </w:t>
      </w:r>
      <w:r>
        <w:rPr>
          <w:noProof/>
        </w:rPr>
        <w:t>and</w:t>
      </w:r>
      <w:r>
        <w:rPr>
          <w:noProof/>
          <w:spacing w:val="-1"/>
        </w:rPr>
        <w:t xml:space="preserve"> </w:t>
      </w:r>
      <w:r>
        <w:rPr>
          <w:noProof/>
        </w:rPr>
        <w:t>the</w:t>
      </w:r>
      <w:r>
        <w:rPr>
          <w:noProof/>
          <w:spacing w:val="-3"/>
        </w:rPr>
        <w:t xml:space="preserve"> </w:t>
      </w:r>
      <w:r>
        <w:rPr>
          <w:noProof/>
        </w:rPr>
        <w:t>Member</w:t>
      </w:r>
      <w:r>
        <w:rPr>
          <w:noProof/>
          <w:spacing w:val="-5"/>
        </w:rPr>
        <w:t xml:space="preserve"> </w:t>
      </w:r>
      <w:r>
        <w:rPr>
          <w:noProof/>
        </w:rPr>
        <w:t>States,</w:t>
      </w:r>
      <w:r>
        <w:rPr>
          <w:noProof/>
          <w:spacing w:val="-3"/>
        </w:rPr>
        <w:t xml:space="preserve"> </w:t>
      </w:r>
      <w:r>
        <w:rPr>
          <w:noProof/>
        </w:rPr>
        <w:t>the EU</w:t>
      </w:r>
      <w:r>
        <w:rPr>
          <w:noProof/>
          <w:spacing w:val="-4"/>
        </w:rPr>
        <w:t xml:space="preserve"> </w:t>
      </w:r>
      <w:r>
        <w:rPr>
          <w:noProof/>
        </w:rPr>
        <w:t>is in the area of health now in a much stronger position than five years ago. But complacency is not an option. Much work remains to be done to furth</w:t>
      </w:r>
      <w:r w:rsidR="00BE1EDF">
        <w:rPr>
          <w:noProof/>
        </w:rPr>
        <w:t>er</w:t>
      </w:r>
      <w:r>
        <w:rPr>
          <w:noProof/>
        </w:rPr>
        <w:t xml:space="preserve"> improve our health policies. Health therefore needs to remain a political priority.</w:t>
      </w:r>
    </w:p>
    <w:p w14:paraId="2D21919D" w14:textId="4A896384" w:rsidR="00C8464D" w:rsidRDefault="00C8464D" w:rsidP="00597730">
      <w:pPr>
        <w:pStyle w:val="BodyText"/>
        <w:kinsoku w:val="0"/>
        <w:overflowPunct w:val="0"/>
        <w:spacing w:before="240" w:line="276" w:lineRule="auto"/>
        <w:jc w:val="both"/>
        <w:rPr>
          <w:noProof/>
        </w:rPr>
      </w:pPr>
      <w:r>
        <w:rPr>
          <w:noProof/>
        </w:rPr>
        <w:t>New</w:t>
      </w:r>
      <w:r>
        <w:rPr>
          <w:noProof/>
          <w:spacing w:val="-12"/>
        </w:rPr>
        <w:t xml:space="preserve"> </w:t>
      </w:r>
      <w:r>
        <w:rPr>
          <w:noProof/>
        </w:rPr>
        <w:t>threats</w:t>
      </w:r>
      <w:r>
        <w:rPr>
          <w:noProof/>
          <w:spacing w:val="-11"/>
        </w:rPr>
        <w:t xml:space="preserve"> </w:t>
      </w:r>
      <w:r>
        <w:rPr>
          <w:noProof/>
        </w:rPr>
        <w:t>will</w:t>
      </w:r>
      <w:r>
        <w:rPr>
          <w:noProof/>
          <w:spacing w:val="-5"/>
        </w:rPr>
        <w:t xml:space="preserve"> </w:t>
      </w:r>
      <w:r>
        <w:rPr>
          <w:noProof/>
        </w:rPr>
        <w:t>continue</w:t>
      </w:r>
      <w:r>
        <w:rPr>
          <w:noProof/>
          <w:spacing w:val="-10"/>
        </w:rPr>
        <w:t xml:space="preserve"> </w:t>
      </w:r>
      <w:r>
        <w:rPr>
          <w:noProof/>
        </w:rPr>
        <w:t>to</w:t>
      </w:r>
      <w:r>
        <w:rPr>
          <w:noProof/>
          <w:spacing w:val="-10"/>
        </w:rPr>
        <w:t xml:space="preserve"> </w:t>
      </w:r>
      <w:r>
        <w:rPr>
          <w:noProof/>
        </w:rPr>
        <w:t>emerge,</w:t>
      </w:r>
      <w:r>
        <w:rPr>
          <w:noProof/>
          <w:spacing w:val="-9"/>
        </w:rPr>
        <w:t xml:space="preserve"> </w:t>
      </w:r>
      <w:r>
        <w:rPr>
          <w:noProof/>
        </w:rPr>
        <w:t>and</w:t>
      </w:r>
      <w:r>
        <w:rPr>
          <w:noProof/>
          <w:spacing w:val="-6"/>
        </w:rPr>
        <w:t xml:space="preserve"> </w:t>
      </w:r>
      <w:r>
        <w:rPr>
          <w:noProof/>
        </w:rPr>
        <w:t>particular</w:t>
      </w:r>
      <w:r>
        <w:rPr>
          <w:noProof/>
          <w:spacing w:val="-12"/>
        </w:rPr>
        <w:t xml:space="preserve"> </w:t>
      </w:r>
      <w:r>
        <w:rPr>
          <w:noProof/>
        </w:rPr>
        <w:t>attention</w:t>
      </w:r>
      <w:r>
        <w:rPr>
          <w:noProof/>
          <w:spacing w:val="-11"/>
        </w:rPr>
        <w:t xml:space="preserve"> </w:t>
      </w:r>
      <w:r>
        <w:rPr>
          <w:noProof/>
        </w:rPr>
        <w:t>should</w:t>
      </w:r>
      <w:r>
        <w:rPr>
          <w:noProof/>
          <w:spacing w:val="-6"/>
        </w:rPr>
        <w:t xml:space="preserve"> </w:t>
      </w:r>
      <w:r>
        <w:rPr>
          <w:noProof/>
        </w:rPr>
        <w:t>be</w:t>
      </w:r>
      <w:r>
        <w:rPr>
          <w:noProof/>
          <w:spacing w:val="-7"/>
        </w:rPr>
        <w:t xml:space="preserve"> </w:t>
      </w:r>
      <w:r>
        <w:rPr>
          <w:noProof/>
        </w:rPr>
        <w:t>paid</w:t>
      </w:r>
      <w:r>
        <w:rPr>
          <w:noProof/>
          <w:spacing w:val="-6"/>
        </w:rPr>
        <w:t xml:space="preserve"> </w:t>
      </w:r>
      <w:r>
        <w:rPr>
          <w:noProof/>
        </w:rPr>
        <w:t>to</w:t>
      </w:r>
      <w:r>
        <w:rPr>
          <w:noProof/>
          <w:spacing w:val="-6"/>
        </w:rPr>
        <w:t xml:space="preserve"> </w:t>
      </w:r>
      <w:r>
        <w:rPr>
          <w:noProof/>
        </w:rPr>
        <w:t>AMR,</w:t>
      </w:r>
      <w:r>
        <w:rPr>
          <w:noProof/>
          <w:spacing w:val="-10"/>
        </w:rPr>
        <w:t xml:space="preserve"> </w:t>
      </w:r>
      <w:r>
        <w:rPr>
          <w:noProof/>
        </w:rPr>
        <w:t>climate</w:t>
      </w:r>
      <w:r>
        <w:rPr>
          <w:noProof/>
          <w:spacing w:val="-9"/>
        </w:rPr>
        <w:t xml:space="preserve"> </w:t>
      </w:r>
      <w:r>
        <w:rPr>
          <w:noProof/>
        </w:rPr>
        <w:t>change- induced health threats and CBRN threats. Cooperation is required at multiple levels – European, national, regional, and global</w:t>
      </w:r>
      <w:r w:rsidR="00BE1EDF" w:rsidRPr="00BE1EDF">
        <w:rPr>
          <w:noProof/>
        </w:rPr>
        <w:t xml:space="preserve"> </w:t>
      </w:r>
      <w:r w:rsidR="00BE1EDF">
        <w:rPr>
          <w:noProof/>
        </w:rPr>
        <w:t>to continue to bolster our health security</w:t>
      </w:r>
      <w:r>
        <w:rPr>
          <w:noProof/>
        </w:rPr>
        <w:t>.</w:t>
      </w:r>
    </w:p>
    <w:p w14:paraId="295FF16C" w14:textId="65A99B5A" w:rsidR="00383E15" w:rsidRDefault="00C8464D" w:rsidP="00597730">
      <w:pPr>
        <w:pStyle w:val="BodyText"/>
        <w:kinsoku w:val="0"/>
        <w:overflowPunct w:val="0"/>
        <w:spacing w:before="240" w:line="276" w:lineRule="auto"/>
        <w:jc w:val="both"/>
        <w:rPr>
          <w:noProof/>
        </w:rPr>
      </w:pPr>
      <w:r>
        <w:rPr>
          <w:noProof/>
        </w:rPr>
        <w:t>The EU faces a multitude of health challenges beyond disease outbreaks. Shortages of medicines across</w:t>
      </w:r>
      <w:r>
        <w:rPr>
          <w:noProof/>
          <w:spacing w:val="-3"/>
        </w:rPr>
        <w:t xml:space="preserve"> </w:t>
      </w:r>
      <w:r>
        <w:rPr>
          <w:noProof/>
        </w:rPr>
        <w:t>Europe</w:t>
      </w:r>
      <w:r>
        <w:rPr>
          <w:noProof/>
          <w:spacing w:val="-2"/>
        </w:rPr>
        <w:t xml:space="preserve"> </w:t>
      </w:r>
      <w:r>
        <w:rPr>
          <w:noProof/>
        </w:rPr>
        <w:t>are</w:t>
      </w:r>
      <w:r>
        <w:rPr>
          <w:noProof/>
          <w:spacing w:val="-1"/>
        </w:rPr>
        <w:t xml:space="preserve"> </w:t>
      </w:r>
      <w:r>
        <w:rPr>
          <w:noProof/>
        </w:rPr>
        <w:t>disrupting</w:t>
      </w:r>
      <w:r>
        <w:rPr>
          <w:noProof/>
          <w:spacing w:val="-6"/>
        </w:rPr>
        <w:t xml:space="preserve"> </w:t>
      </w:r>
      <w:r>
        <w:rPr>
          <w:noProof/>
        </w:rPr>
        <w:t>treatment</w:t>
      </w:r>
      <w:r>
        <w:rPr>
          <w:noProof/>
          <w:spacing w:val="-5"/>
        </w:rPr>
        <w:t xml:space="preserve"> </w:t>
      </w:r>
      <w:r>
        <w:rPr>
          <w:noProof/>
        </w:rPr>
        <w:t>plans</w:t>
      </w:r>
      <w:r>
        <w:rPr>
          <w:noProof/>
          <w:spacing w:val="-3"/>
        </w:rPr>
        <w:t xml:space="preserve"> </w:t>
      </w:r>
      <w:r>
        <w:rPr>
          <w:noProof/>
        </w:rPr>
        <w:t>for</w:t>
      </w:r>
      <w:r>
        <w:rPr>
          <w:noProof/>
          <w:spacing w:val="-3"/>
        </w:rPr>
        <w:t xml:space="preserve"> </w:t>
      </w:r>
      <w:r>
        <w:rPr>
          <w:noProof/>
        </w:rPr>
        <w:t>chronic</w:t>
      </w:r>
      <w:r>
        <w:rPr>
          <w:noProof/>
          <w:spacing w:val="-5"/>
        </w:rPr>
        <w:t xml:space="preserve"> </w:t>
      </w:r>
      <w:r>
        <w:rPr>
          <w:noProof/>
        </w:rPr>
        <w:t>illnesses,</w:t>
      </w:r>
      <w:r>
        <w:rPr>
          <w:noProof/>
          <w:spacing w:val="-3"/>
        </w:rPr>
        <w:t xml:space="preserve"> </w:t>
      </w:r>
      <w:r>
        <w:rPr>
          <w:noProof/>
        </w:rPr>
        <w:t>like</w:t>
      </w:r>
      <w:r>
        <w:rPr>
          <w:noProof/>
          <w:spacing w:val="-2"/>
        </w:rPr>
        <w:t xml:space="preserve"> </w:t>
      </w:r>
      <w:r>
        <w:rPr>
          <w:noProof/>
        </w:rPr>
        <w:t>cancer</w:t>
      </w:r>
      <w:r>
        <w:rPr>
          <w:noProof/>
          <w:spacing w:val="-3"/>
        </w:rPr>
        <w:t xml:space="preserve"> </w:t>
      </w:r>
      <w:r>
        <w:rPr>
          <w:noProof/>
        </w:rPr>
        <w:t>and</w:t>
      </w:r>
      <w:r>
        <w:rPr>
          <w:noProof/>
          <w:spacing w:val="-3"/>
        </w:rPr>
        <w:t xml:space="preserve"> </w:t>
      </w:r>
      <w:r>
        <w:rPr>
          <w:noProof/>
        </w:rPr>
        <w:t xml:space="preserve">diabetes. Adopting the proposed reform of the EU’s pharmaceutical legislation will be vital to improve access to and availability of medicines, together with other actions addressing shortages of critical medicines such as the work carried out by the European Medicines Agency and the Critical Medicines Alliance. To support Member States in accessing medicines in the area of rare diseases and orphan medicines, instruments such as Joint Procurement could be further explored. </w:t>
      </w:r>
    </w:p>
    <w:p w14:paraId="41107E73" w14:textId="621060D7" w:rsidR="00C8464D" w:rsidRDefault="00C8464D" w:rsidP="00597730">
      <w:pPr>
        <w:pStyle w:val="BodyText"/>
        <w:kinsoku w:val="0"/>
        <w:overflowPunct w:val="0"/>
        <w:spacing w:before="240" w:line="276" w:lineRule="auto"/>
        <w:jc w:val="both"/>
        <w:rPr>
          <w:noProof/>
        </w:rPr>
      </w:pPr>
      <w:r>
        <w:rPr>
          <w:noProof/>
          <w:spacing w:val="-2"/>
        </w:rPr>
        <w:t xml:space="preserve">Similarly, Europe </w:t>
      </w:r>
      <w:r w:rsidR="005B0F92">
        <w:rPr>
          <w:noProof/>
          <w:spacing w:val="-2"/>
        </w:rPr>
        <w:t xml:space="preserve">would benefit from </w:t>
      </w:r>
      <w:r>
        <w:rPr>
          <w:noProof/>
          <w:spacing w:val="-2"/>
        </w:rPr>
        <w:t>strengthen</w:t>
      </w:r>
      <w:r w:rsidR="005B0F92">
        <w:rPr>
          <w:noProof/>
          <w:spacing w:val="-2"/>
        </w:rPr>
        <w:t>ed</w:t>
      </w:r>
      <w:r>
        <w:rPr>
          <w:noProof/>
          <w:spacing w:val="-2"/>
        </w:rPr>
        <w:t xml:space="preserve"> medical research, and </w:t>
      </w:r>
      <w:r w:rsidR="005B0F92">
        <w:rPr>
          <w:noProof/>
          <w:spacing w:val="-2"/>
        </w:rPr>
        <w:t xml:space="preserve">a </w:t>
      </w:r>
      <w:r>
        <w:rPr>
          <w:noProof/>
          <w:spacing w:val="-2"/>
        </w:rPr>
        <w:t xml:space="preserve">boost </w:t>
      </w:r>
      <w:r w:rsidR="005B0F92">
        <w:rPr>
          <w:noProof/>
          <w:spacing w:val="-2"/>
        </w:rPr>
        <w:t xml:space="preserve">to </w:t>
      </w:r>
      <w:r>
        <w:rPr>
          <w:noProof/>
          <w:spacing w:val="-2"/>
        </w:rPr>
        <w:t>biotechnologies and biomanufacturing</w:t>
      </w:r>
      <w:r w:rsidR="001706DF">
        <w:rPr>
          <w:noProof/>
          <w:spacing w:val="-2"/>
        </w:rPr>
        <w:t>, in line with the recent Communication “Building the future with nature: Boosting Biotechnology and Biomanufacturing in the EU”</w:t>
      </w:r>
      <w:r w:rsidR="00B10046">
        <w:rPr>
          <w:rStyle w:val="FootnoteReference"/>
          <w:noProof/>
          <w:spacing w:val="-2"/>
        </w:rPr>
        <w:footnoteReference w:id="34"/>
      </w:r>
      <w:r w:rsidR="009542E4">
        <w:rPr>
          <w:noProof/>
          <w:spacing w:val="-2"/>
        </w:rPr>
        <w:t>.</w:t>
      </w:r>
      <w:r w:rsidR="00952C49" w:rsidRPr="00952C49">
        <w:rPr>
          <w:noProof/>
          <w:spacing w:val="-2"/>
        </w:rPr>
        <w:t xml:space="preserve"> </w:t>
      </w:r>
      <w:r>
        <w:rPr>
          <w:noProof/>
        </w:rPr>
        <w:t>The slow development of new medicines, diagnostics, and therapies leave everyone vulnerable to future diseases and makes it harder to manage existing ones. AMR is a prime example. Investing in research for new antimicrobials, alternatives to antimicrobials, and rapid diagnostics, while tracking the spread of resistant bacteria and identifying emerging threats, is essential. This requires a close cooperation across multiple sectors, according to a One Health approach, promoting research and further advocating a prudent and responsible use of antibiotics. To accelerate research and development for antimicrobials and medical countermeasures for future pandemics, together with Member</w:t>
      </w:r>
      <w:r>
        <w:rPr>
          <w:noProof/>
          <w:spacing w:val="-2"/>
        </w:rPr>
        <w:t xml:space="preserve"> </w:t>
      </w:r>
      <w:r>
        <w:rPr>
          <w:noProof/>
        </w:rPr>
        <w:t>States,</w:t>
      </w:r>
      <w:r>
        <w:rPr>
          <w:noProof/>
          <w:spacing w:val="-1"/>
        </w:rPr>
        <w:t xml:space="preserve"> </w:t>
      </w:r>
      <w:r>
        <w:rPr>
          <w:noProof/>
        </w:rPr>
        <w:t>we should</w:t>
      </w:r>
      <w:r>
        <w:rPr>
          <w:noProof/>
          <w:spacing w:val="-1"/>
        </w:rPr>
        <w:t xml:space="preserve"> </w:t>
      </w:r>
      <w:r>
        <w:rPr>
          <w:noProof/>
        </w:rPr>
        <w:t>continue working to make clinical</w:t>
      </w:r>
      <w:r>
        <w:rPr>
          <w:noProof/>
          <w:spacing w:val="-1"/>
        </w:rPr>
        <w:t xml:space="preserve"> </w:t>
      </w:r>
      <w:r>
        <w:rPr>
          <w:noProof/>
        </w:rPr>
        <w:t>trials in</w:t>
      </w:r>
      <w:r>
        <w:rPr>
          <w:noProof/>
          <w:spacing w:val="-2"/>
        </w:rPr>
        <w:t xml:space="preserve"> </w:t>
      </w:r>
      <w:r>
        <w:rPr>
          <w:noProof/>
        </w:rPr>
        <w:t>the EU</w:t>
      </w:r>
      <w:r>
        <w:rPr>
          <w:noProof/>
          <w:spacing w:val="-2"/>
        </w:rPr>
        <w:t xml:space="preserve"> </w:t>
      </w:r>
      <w:r>
        <w:rPr>
          <w:noProof/>
        </w:rPr>
        <w:t xml:space="preserve">attractive, efficient, and fast. Strengthening pan-European clinical trials </w:t>
      </w:r>
      <w:r w:rsidR="005B0F92">
        <w:rPr>
          <w:noProof/>
        </w:rPr>
        <w:t xml:space="preserve">should </w:t>
      </w:r>
      <w:r>
        <w:rPr>
          <w:noProof/>
        </w:rPr>
        <w:t>continue.</w:t>
      </w:r>
    </w:p>
    <w:p w14:paraId="30CFCAD5" w14:textId="77777777" w:rsidR="00C8464D" w:rsidRDefault="00C8464D" w:rsidP="00597730">
      <w:pPr>
        <w:pStyle w:val="BodyText"/>
        <w:kinsoku w:val="0"/>
        <w:overflowPunct w:val="0"/>
        <w:spacing w:before="240" w:line="276" w:lineRule="auto"/>
        <w:jc w:val="both"/>
        <w:rPr>
          <w:noProof/>
        </w:rPr>
      </w:pPr>
      <w:r>
        <w:rPr>
          <w:noProof/>
        </w:rPr>
        <w:t>At the same time, learning from the experience of the COVID-19 pandemic and conscious of the challenges ahead, health systems should continue to be strengthened, with a resilient, well-trained health workforce at the heart. The Commission will keep up its support to reforming national health systems, by providing advice and financing with EU funds.</w:t>
      </w:r>
    </w:p>
    <w:p w14:paraId="5E9F4671" w14:textId="77777777" w:rsidR="007D7F6D" w:rsidRDefault="00C8464D" w:rsidP="00597730">
      <w:pPr>
        <w:pStyle w:val="BodyText"/>
        <w:kinsoku w:val="0"/>
        <w:overflowPunct w:val="0"/>
        <w:spacing w:before="240" w:line="276" w:lineRule="auto"/>
        <w:jc w:val="both"/>
        <w:rPr>
          <w:noProof/>
        </w:rPr>
      </w:pPr>
      <w:r>
        <w:rPr>
          <w:noProof/>
        </w:rPr>
        <w:t>Europe’s population is ageing and that comes with consequences for health policy – including on healthy longevity, non-communicable diseases, including neurodegenerative diseases. This requires exploring how to deal with longevity so that our societies stay healthy, even as they age. Finding effective treatments and ultimately cures for debilitating conditions like Alzheimer's and Parkinson's</w:t>
      </w:r>
      <w:r w:rsidR="007D7F6D">
        <w:rPr>
          <w:noProof/>
        </w:rPr>
        <w:t xml:space="preserve"> disease requires significant research investment and international cooperation. The future of healthcare</w:t>
      </w:r>
      <w:r w:rsidR="007D7F6D">
        <w:rPr>
          <w:noProof/>
          <w:spacing w:val="-4"/>
        </w:rPr>
        <w:t xml:space="preserve"> </w:t>
      </w:r>
      <w:r w:rsidR="007D7F6D">
        <w:rPr>
          <w:noProof/>
        </w:rPr>
        <w:t>will</w:t>
      </w:r>
      <w:r w:rsidR="007D7F6D">
        <w:rPr>
          <w:noProof/>
          <w:spacing w:val="-4"/>
        </w:rPr>
        <w:t xml:space="preserve"> </w:t>
      </w:r>
      <w:r w:rsidR="007D7F6D">
        <w:rPr>
          <w:noProof/>
        </w:rPr>
        <w:t>also</w:t>
      </w:r>
      <w:r w:rsidR="007D7F6D">
        <w:rPr>
          <w:noProof/>
          <w:spacing w:val="-5"/>
        </w:rPr>
        <w:t xml:space="preserve"> </w:t>
      </w:r>
      <w:r w:rsidR="007D7F6D">
        <w:rPr>
          <w:noProof/>
        </w:rPr>
        <w:t>depend</w:t>
      </w:r>
      <w:r w:rsidR="007D7F6D">
        <w:rPr>
          <w:noProof/>
          <w:spacing w:val="-1"/>
        </w:rPr>
        <w:t xml:space="preserve"> </w:t>
      </w:r>
      <w:r w:rsidR="007D7F6D">
        <w:rPr>
          <w:noProof/>
        </w:rPr>
        <w:t>on</w:t>
      </w:r>
      <w:r w:rsidR="007D7F6D">
        <w:rPr>
          <w:noProof/>
          <w:spacing w:val="-5"/>
        </w:rPr>
        <w:t xml:space="preserve"> </w:t>
      </w:r>
      <w:r w:rsidR="007D7F6D">
        <w:rPr>
          <w:noProof/>
        </w:rPr>
        <w:t>personalised</w:t>
      </w:r>
      <w:r w:rsidR="007D7F6D">
        <w:rPr>
          <w:noProof/>
          <w:spacing w:val="-5"/>
        </w:rPr>
        <w:t xml:space="preserve"> </w:t>
      </w:r>
      <w:r w:rsidR="007D7F6D">
        <w:rPr>
          <w:noProof/>
        </w:rPr>
        <w:t>medicine approaches.</w:t>
      </w:r>
      <w:r w:rsidR="007D7F6D">
        <w:rPr>
          <w:noProof/>
          <w:spacing w:val="-1"/>
        </w:rPr>
        <w:t xml:space="preserve"> </w:t>
      </w:r>
      <w:r w:rsidR="007D7F6D">
        <w:rPr>
          <w:noProof/>
        </w:rPr>
        <w:t>Advances</w:t>
      </w:r>
      <w:r w:rsidR="007D7F6D">
        <w:rPr>
          <w:noProof/>
          <w:spacing w:val="-5"/>
        </w:rPr>
        <w:t xml:space="preserve"> </w:t>
      </w:r>
      <w:r w:rsidR="007D7F6D">
        <w:rPr>
          <w:noProof/>
        </w:rPr>
        <w:t>in</w:t>
      </w:r>
      <w:r w:rsidR="007D7F6D">
        <w:rPr>
          <w:noProof/>
          <w:spacing w:val="-5"/>
        </w:rPr>
        <w:t xml:space="preserve"> </w:t>
      </w:r>
      <w:r w:rsidR="007D7F6D">
        <w:rPr>
          <w:noProof/>
        </w:rPr>
        <w:t>genomics</w:t>
      </w:r>
      <w:r w:rsidR="007D7F6D">
        <w:rPr>
          <w:noProof/>
          <w:spacing w:val="-6"/>
        </w:rPr>
        <w:t xml:space="preserve"> </w:t>
      </w:r>
      <w:r w:rsidR="007D7F6D">
        <w:rPr>
          <w:noProof/>
        </w:rPr>
        <w:t>and</w:t>
      </w:r>
      <w:r w:rsidR="007D7F6D">
        <w:rPr>
          <w:noProof/>
          <w:spacing w:val="-1"/>
        </w:rPr>
        <w:t xml:space="preserve"> </w:t>
      </w:r>
      <w:r w:rsidR="007D7F6D">
        <w:rPr>
          <w:noProof/>
        </w:rPr>
        <w:t>data technologies, such</w:t>
      </w:r>
      <w:r w:rsidR="007D7F6D">
        <w:rPr>
          <w:noProof/>
          <w:spacing w:val="-7"/>
        </w:rPr>
        <w:t xml:space="preserve"> </w:t>
      </w:r>
      <w:r w:rsidR="007D7F6D">
        <w:rPr>
          <w:noProof/>
        </w:rPr>
        <w:t>as</w:t>
      </w:r>
      <w:r w:rsidR="007D7F6D">
        <w:rPr>
          <w:noProof/>
          <w:spacing w:val="-8"/>
        </w:rPr>
        <w:t xml:space="preserve"> </w:t>
      </w:r>
      <w:r w:rsidR="007D7F6D">
        <w:rPr>
          <w:noProof/>
        </w:rPr>
        <w:t>artificial</w:t>
      </w:r>
      <w:r w:rsidR="007D7F6D">
        <w:rPr>
          <w:noProof/>
          <w:spacing w:val="-7"/>
        </w:rPr>
        <w:t xml:space="preserve"> </w:t>
      </w:r>
      <w:r w:rsidR="007D7F6D">
        <w:rPr>
          <w:noProof/>
        </w:rPr>
        <w:t>intelligence,</w:t>
      </w:r>
      <w:r w:rsidR="007D7F6D">
        <w:rPr>
          <w:noProof/>
          <w:spacing w:val="-9"/>
        </w:rPr>
        <w:t xml:space="preserve"> </w:t>
      </w:r>
      <w:r w:rsidR="007D7F6D">
        <w:rPr>
          <w:noProof/>
        </w:rPr>
        <w:t>can</w:t>
      </w:r>
      <w:r w:rsidR="007D7F6D">
        <w:rPr>
          <w:noProof/>
          <w:spacing w:val="-7"/>
        </w:rPr>
        <w:t xml:space="preserve"> </w:t>
      </w:r>
      <w:r w:rsidR="007D7F6D">
        <w:rPr>
          <w:noProof/>
        </w:rPr>
        <w:t>enable</w:t>
      </w:r>
      <w:r w:rsidR="007D7F6D">
        <w:rPr>
          <w:noProof/>
          <w:spacing w:val="-6"/>
        </w:rPr>
        <w:t xml:space="preserve"> </w:t>
      </w:r>
      <w:r w:rsidR="007D7F6D">
        <w:rPr>
          <w:noProof/>
        </w:rPr>
        <w:t>the</w:t>
      </w:r>
      <w:r w:rsidR="007D7F6D">
        <w:rPr>
          <w:noProof/>
          <w:spacing w:val="-11"/>
        </w:rPr>
        <w:t xml:space="preserve"> </w:t>
      </w:r>
      <w:r w:rsidR="007D7F6D">
        <w:rPr>
          <w:noProof/>
        </w:rPr>
        <w:t>tailoring</w:t>
      </w:r>
      <w:r w:rsidR="007D7F6D">
        <w:rPr>
          <w:noProof/>
          <w:spacing w:val="-6"/>
        </w:rPr>
        <w:t xml:space="preserve"> </w:t>
      </w:r>
      <w:r w:rsidR="007D7F6D">
        <w:rPr>
          <w:noProof/>
        </w:rPr>
        <w:t>of</w:t>
      </w:r>
      <w:r w:rsidR="007D7F6D">
        <w:rPr>
          <w:noProof/>
          <w:spacing w:val="-9"/>
        </w:rPr>
        <w:t xml:space="preserve"> </w:t>
      </w:r>
      <w:r w:rsidR="007D7F6D">
        <w:rPr>
          <w:noProof/>
        </w:rPr>
        <w:t>treatments,</w:t>
      </w:r>
      <w:r w:rsidR="007D7F6D">
        <w:rPr>
          <w:noProof/>
          <w:spacing w:val="-11"/>
        </w:rPr>
        <w:t xml:space="preserve"> </w:t>
      </w:r>
      <w:r w:rsidR="007D7F6D">
        <w:rPr>
          <w:noProof/>
        </w:rPr>
        <w:t>improving</w:t>
      </w:r>
      <w:r w:rsidR="007D7F6D">
        <w:rPr>
          <w:noProof/>
          <w:spacing w:val="-10"/>
        </w:rPr>
        <w:t xml:space="preserve"> </w:t>
      </w:r>
      <w:r w:rsidR="007D7F6D">
        <w:rPr>
          <w:noProof/>
        </w:rPr>
        <w:t>their</w:t>
      </w:r>
      <w:r w:rsidR="007D7F6D">
        <w:rPr>
          <w:noProof/>
          <w:spacing w:val="-8"/>
        </w:rPr>
        <w:t xml:space="preserve"> </w:t>
      </w:r>
      <w:r w:rsidR="007D7F6D">
        <w:rPr>
          <w:noProof/>
        </w:rPr>
        <w:t>effectiveness</w:t>
      </w:r>
      <w:r w:rsidR="007D7F6D">
        <w:rPr>
          <w:noProof/>
          <w:spacing w:val="-8"/>
        </w:rPr>
        <w:t xml:space="preserve"> </w:t>
      </w:r>
      <w:r w:rsidR="007D7F6D">
        <w:rPr>
          <w:noProof/>
        </w:rPr>
        <w:t>and reducing side effects.</w:t>
      </w:r>
    </w:p>
    <w:p w14:paraId="3CFBC33C" w14:textId="41EABAEC" w:rsidR="00C8464D" w:rsidRDefault="00C8464D" w:rsidP="00597730">
      <w:pPr>
        <w:pStyle w:val="BodyText"/>
        <w:kinsoku w:val="0"/>
        <w:overflowPunct w:val="0"/>
        <w:spacing w:before="240" w:line="276" w:lineRule="auto"/>
        <w:jc w:val="both"/>
        <w:rPr>
          <w:noProof/>
        </w:rPr>
      </w:pPr>
      <w:r>
        <w:rPr>
          <w:noProof/>
        </w:rPr>
        <w:t>Non communicable diseases remain a top priority.</w:t>
      </w:r>
      <w:r>
        <w:rPr>
          <w:noProof/>
          <w:spacing w:val="40"/>
        </w:rPr>
        <w:t xml:space="preserve"> </w:t>
      </w:r>
      <w:r>
        <w:rPr>
          <w:noProof/>
        </w:rPr>
        <w:t>The EU has shown its commitment to tackling NCDs, with a focus on prevention across a person’s lifetime, promoting healthy lifestyles and policy coordination across sectors, using Europe’s Beating Cancer Plan as a template, and strengthening existing initiatives such as the ‘Healthier Together Initiative’</w:t>
      </w:r>
      <w:r w:rsidR="004870E1">
        <w:rPr>
          <w:noProof/>
        </w:rPr>
        <w:t xml:space="preserve"> to tackle key challenges such as cardiovascular diseases</w:t>
      </w:r>
      <w:r>
        <w:rPr>
          <w:noProof/>
        </w:rPr>
        <w:t xml:space="preserve">. Through the 2023 Mental Health Communication, the Commission will continue to prioritise the most vulnerable groups in our </w:t>
      </w:r>
      <w:r>
        <w:rPr>
          <w:noProof/>
          <w:spacing w:val="-2"/>
        </w:rPr>
        <w:t>societies</w:t>
      </w:r>
      <w:r w:rsidR="007E795C">
        <w:rPr>
          <w:noProof/>
          <w:spacing w:val="-2"/>
        </w:rPr>
        <w:t>, with a focus particularly on children and youth</w:t>
      </w:r>
      <w:r>
        <w:rPr>
          <w:noProof/>
          <w:spacing w:val="-2"/>
        </w:rPr>
        <w:t xml:space="preserve">. </w:t>
      </w:r>
      <w:r>
        <w:rPr>
          <w:noProof/>
        </w:rPr>
        <w:t>The European Health Union is already preparing for these challenges. The EHDS has the potential to revolutionise</w:t>
      </w:r>
      <w:r>
        <w:rPr>
          <w:noProof/>
          <w:spacing w:val="-3"/>
        </w:rPr>
        <w:t xml:space="preserve"> </w:t>
      </w:r>
      <w:r>
        <w:rPr>
          <w:noProof/>
        </w:rPr>
        <w:t>healthcare</w:t>
      </w:r>
      <w:r>
        <w:rPr>
          <w:noProof/>
          <w:spacing w:val="-3"/>
        </w:rPr>
        <w:t xml:space="preserve"> </w:t>
      </w:r>
      <w:r>
        <w:rPr>
          <w:noProof/>
        </w:rPr>
        <w:t>in</w:t>
      </w:r>
      <w:r>
        <w:rPr>
          <w:noProof/>
          <w:spacing w:val="-5"/>
        </w:rPr>
        <w:t xml:space="preserve"> </w:t>
      </w:r>
      <w:r>
        <w:rPr>
          <w:noProof/>
        </w:rPr>
        <w:t>the</w:t>
      </w:r>
      <w:r>
        <w:rPr>
          <w:noProof/>
          <w:spacing w:val="-3"/>
        </w:rPr>
        <w:t xml:space="preserve"> </w:t>
      </w:r>
      <w:r>
        <w:rPr>
          <w:noProof/>
        </w:rPr>
        <w:t>EU</w:t>
      </w:r>
      <w:r>
        <w:rPr>
          <w:noProof/>
          <w:spacing w:val="-5"/>
        </w:rPr>
        <w:t xml:space="preserve"> </w:t>
      </w:r>
      <w:r>
        <w:rPr>
          <w:noProof/>
        </w:rPr>
        <w:t>by</w:t>
      </w:r>
      <w:r>
        <w:rPr>
          <w:noProof/>
          <w:spacing w:val="-3"/>
        </w:rPr>
        <w:t xml:space="preserve"> </w:t>
      </w:r>
      <w:r>
        <w:rPr>
          <w:noProof/>
        </w:rPr>
        <w:t>maximising</w:t>
      </w:r>
      <w:r>
        <w:rPr>
          <w:noProof/>
          <w:spacing w:val="-2"/>
        </w:rPr>
        <w:t xml:space="preserve"> </w:t>
      </w:r>
      <w:r>
        <w:rPr>
          <w:noProof/>
        </w:rPr>
        <w:t>the</w:t>
      </w:r>
      <w:r>
        <w:rPr>
          <w:noProof/>
          <w:spacing w:val="-3"/>
        </w:rPr>
        <w:t xml:space="preserve"> </w:t>
      </w:r>
      <w:r>
        <w:rPr>
          <w:noProof/>
        </w:rPr>
        <w:t>immense</w:t>
      </w:r>
      <w:r>
        <w:rPr>
          <w:noProof/>
          <w:spacing w:val="-3"/>
        </w:rPr>
        <w:t xml:space="preserve"> </w:t>
      </w:r>
      <w:r>
        <w:rPr>
          <w:noProof/>
        </w:rPr>
        <w:t>potential</w:t>
      </w:r>
      <w:r>
        <w:rPr>
          <w:noProof/>
          <w:spacing w:val="-4"/>
        </w:rPr>
        <w:t xml:space="preserve"> </w:t>
      </w:r>
      <w:r>
        <w:rPr>
          <w:noProof/>
        </w:rPr>
        <w:t>of</w:t>
      </w:r>
      <w:r>
        <w:rPr>
          <w:noProof/>
          <w:spacing w:val="-6"/>
        </w:rPr>
        <w:t xml:space="preserve"> </w:t>
      </w:r>
      <w:r>
        <w:rPr>
          <w:noProof/>
        </w:rPr>
        <w:t>digital</w:t>
      </w:r>
      <w:r>
        <w:rPr>
          <w:noProof/>
          <w:spacing w:val="-4"/>
        </w:rPr>
        <w:t xml:space="preserve"> </w:t>
      </w:r>
      <w:r>
        <w:rPr>
          <w:noProof/>
        </w:rPr>
        <w:t>health. The</w:t>
      </w:r>
      <w:r>
        <w:rPr>
          <w:noProof/>
          <w:spacing w:val="-3"/>
        </w:rPr>
        <w:t xml:space="preserve"> </w:t>
      </w:r>
      <w:r>
        <w:rPr>
          <w:noProof/>
        </w:rPr>
        <w:t>current multiannual</w:t>
      </w:r>
      <w:r>
        <w:rPr>
          <w:noProof/>
          <w:spacing w:val="-10"/>
        </w:rPr>
        <w:t xml:space="preserve"> </w:t>
      </w:r>
      <w:r>
        <w:rPr>
          <w:noProof/>
        </w:rPr>
        <w:t>financial</w:t>
      </w:r>
      <w:r>
        <w:rPr>
          <w:noProof/>
          <w:spacing w:val="-4"/>
        </w:rPr>
        <w:t xml:space="preserve"> </w:t>
      </w:r>
      <w:r>
        <w:rPr>
          <w:noProof/>
        </w:rPr>
        <w:t>framework</w:t>
      </w:r>
      <w:r>
        <w:rPr>
          <w:noProof/>
          <w:spacing w:val="-9"/>
        </w:rPr>
        <w:t xml:space="preserve"> </w:t>
      </w:r>
      <w:r>
        <w:rPr>
          <w:noProof/>
        </w:rPr>
        <w:t>which</w:t>
      </w:r>
      <w:r>
        <w:rPr>
          <w:noProof/>
          <w:spacing w:val="-10"/>
        </w:rPr>
        <w:t xml:space="preserve"> </w:t>
      </w:r>
      <w:r>
        <w:rPr>
          <w:noProof/>
        </w:rPr>
        <w:t>runs</w:t>
      </w:r>
      <w:r>
        <w:rPr>
          <w:noProof/>
          <w:spacing w:val="-5"/>
        </w:rPr>
        <w:t xml:space="preserve"> </w:t>
      </w:r>
      <w:r>
        <w:rPr>
          <w:noProof/>
        </w:rPr>
        <w:t>until</w:t>
      </w:r>
      <w:r>
        <w:rPr>
          <w:noProof/>
          <w:spacing w:val="-10"/>
        </w:rPr>
        <w:t xml:space="preserve"> </w:t>
      </w:r>
      <w:r>
        <w:rPr>
          <w:noProof/>
        </w:rPr>
        <w:t>2027</w:t>
      </w:r>
      <w:r>
        <w:rPr>
          <w:noProof/>
          <w:spacing w:val="-11"/>
        </w:rPr>
        <w:t xml:space="preserve"> </w:t>
      </w:r>
      <w:r>
        <w:rPr>
          <w:noProof/>
        </w:rPr>
        <w:t>will</w:t>
      </w:r>
      <w:r>
        <w:rPr>
          <w:noProof/>
          <w:spacing w:val="-10"/>
        </w:rPr>
        <w:t xml:space="preserve"> </w:t>
      </w:r>
      <w:r>
        <w:rPr>
          <w:noProof/>
        </w:rPr>
        <w:t>continue</w:t>
      </w:r>
      <w:r>
        <w:rPr>
          <w:noProof/>
          <w:spacing w:val="-5"/>
        </w:rPr>
        <w:t xml:space="preserve"> </w:t>
      </w:r>
      <w:r>
        <w:rPr>
          <w:noProof/>
        </w:rPr>
        <w:t>to</w:t>
      </w:r>
      <w:r>
        <w:rPr>
          <w:noProof/>
          <w:spacing w:val="-10"/>
        </w:rPr>
        <w:t xml:space="preserve"> </w:t>
      </w:r>
      <w:r>
        <w:rPr>
          <w:noProof/>
        </w:rPr>
        <w:t>provide</w:t>
      </w:r>
      <w:r>
        <w:rPr>
          <w:noProof/>
          <w:spacing w:val="-9"/>
        </w:rPr>
        <w:t xml:space="preserve"> </w:t>
      </w:r>
      <w:r>
        <w:rPr>
          <w:noProof/>
        </w:rPr>
        <w:t>financial</w:t>
      </w:r>
      <w:r>
        <w:rPr>
          <w:noProof/>
          <w:spacing w:val="-10"/>
        </w:rPr>
        <w:t xml:space="preserve"> </w:t>
      </w:r>
      <w:r>
        <w:rPr>
          <w:noProof/>
        </w:rPr>
        <w:t>and</w:t>
      </w:r>
      <w:r>
        <w:rPr>
          <w:noProof/>
          <w:spacing w:val="-5"/>
        </w:rPr>
        <w:t xml:space="preserve"> </w:t>
      </w:r>
      <w:r>
        <w:rPr>
          <w:noProof/>
        </w:rPr>
        <w:t>technical support</w:t>
      </w:r>
      <w:r>
        <w:rPr>
          <w:noProof/>
          <w:spacing w:val="-13"/>
        </w:rPr>
        <w:t xml:space="preserve"> </w:t>
      </w:r>
      <w:r>
        <w:rPr>
          <w:noProof/>
        </w:rPr>
        <w:t>to</w:t>
      </w:r>
      <w:r>
        <w:rPr>
          <w:noProof/>
          <w:spacing w:val="-12"/>
        </w:rPr>
        <w:t xml:space="preserve"> </w:t>
      </w:r>
      <w:r>
        <w:rPr>
          <w:noProof/>
        </w:rPr>
        <w:t>Member</w:t>
      </w:r>
      <w:r>
        <w:rPr>
          <w:noProof/>
          <w:spacing w:val="-13"/>
        </w:rPr>
        <w:t xml:space="preserve"> </w:t>
      </w:r>
      <w:r>
        <w:rPr>
          <w:noProof/>
        </w:rPr>
        <w:t>States</w:t>
      </w:r>
      <w:r>
        <w:rPr>
          <w:noProof/>
          <w:spacing w:val="-12"/>
        </w:rPr>
        <w:t xml:space="preserve"> </w:t>
      </w:r>
      <w:r>
        <w:rPr>
          <w:noProof/>
        </w:rPr>
        <w:t>and</w:t>
      </w:r>
      <w:r>
        <w:rPr>
          <w:noProof/>
          <w:spacing w:val="-12"/>
        </w:rPr>
        <w:t xml:space="preserve"> </w:t>
      </w:r>
      <w:r>
        <w:rPr>
          <w:noProof/>
        </w:rPr>
        <w:t>stakeholders</w:t>
      </w:r>
      <w:r>
        <w:rPr>
          <w:noProof/>
          <w:spacing w:val="-13"/>
        </w:rPr>
        <w:t xml:space="preserve"> </w:t>
      </w:r>
      <w:r>
        <w:rPr>
          <w:noProof/>
        </w:rPr>
        <w:t>in</w:t>
      </w:r>
      <w:r>
        <w:rPr>
          <w:noProof/>
          <w:spacing w:val="-12"/>
        </w:rPr>
        <w:t xml:space="preserve"> </w:t>
      </w:r>
      <w:r>
        <w:rPr>
          <w:noProof/>
        </w:rPr>
        <w:t>this</w:t>
      </w:r>
      <w:r>
        <w:rPr>
          <w:noProof/>
          <w:spacing w:val="-12"/>
        </w:rPr>
        <w:t xml:space="preserve"> </w:t>
      </w:r>
      <w:r>
        <w:rPr>
          <w:noProof/>
        </w:rPr>
        <w:t>area,</w:t>
      </w:r>
      <w:r>
        <w:rPr>
          <w:noProof/>
          <w:spacing w:val="-13"/>
        </w:rPr>
        <w:t xml:space="preserve"> </w:t>
      </w:r>
      <w:r>
        <w:rPr>
          <w:noProof/>
        </w:rPr>
        <w:t>including</w:t>
      </w:r>
      <w:r>
        <w:rPr>
          <w:noProof/>
          <w:spacing w:val="-10"/>
        </w:rPr>
        <w:t xml:space="preserve"> </w:t>
      </w:r>
      <w:r>
        <w:rPr>
          <w:noProof/>
        </w:rPr>
        <w:t>through</w:t>
      </w:r>
      <w:r>
        <w:rPr>
          <w:noProof/>
          <w:spacing w:val="-13"/>
        </w:rPr>
        <w:t xml:space="preserve"> </w:t>
      </w:r>
      <w:r>
        <w:rPr>
          <w:noProof/>
        </w:rPr>
        <w:t>EU4Health</w:t>
      </w:r>
      <w:r>
        <w:rPr>
          <w:noProof/>
          <w:spacing w:val="-7"/>
        </w:rPr>
        <w:t xml:space="preserve"> </w:t>
      </w:r>
      <w:r>
        <w:rPr>
          <w:noProof/>
        </w:rPr>
        <w:t>Programme</w:t>
      </w:r>
      <w:r>
        <w:rPr>
          <w:noProof/>
          <w:spacing w:val="-11"/>
        </w:rPr>
        <w:t xml:space="preserve"> </w:t>
      </w:r>
      <w:r>
        <w:rPr>
          <w:noProof/>
        </w:rPr>
        <w:t>and the</w:t>
      </w:r>
      <w:r>
        <w:rPr>
          <w:noProof/>
          <w:spacing w:val="-10"/>
        </w:rPr>
        <w:t xml:space="preserve"> </w:t>
      </w:r>
      <w:r>
        <w:rPr>
          <w:noProof/>
        </w:rPr>
        <w:t>Digital</w:t>
      </w:r>
      <w:r>
        <w:rPr>
          <w:noProof/>
          <w:spacing w:val="-11"/>
        </w:rPr>
        <w:t xml:space="preserve"> </w:t>
      </w:r>
      <w:r>
        <w:rPr>
          <w:noProof/>
        </w:rPr>
        <w:t>Europe</w:t>
      </w:r>
      <w:r>
        <w:rPr>
          <w:noProof/>
          <w:spacing w:val="-10"/>
        </w:rPr>
        <w:t xml:space="preserve"> </w:t>
      </w:r>
      <w:r>
        <w:rPr>
          <w:noProof/>
        </w:rPr>
        <w:t>Programme.</w:t>
      </w:r>
      <w:r>
        <w:rPr>
          <w:noProof/>
          <w:spacing w:val="-9"/>
        </w:rPr>
        <w:t xml:space="preserve"> </w:t>
      </w:r>
      <w:r>
        <w:rPr>
          <w:noProof/>
        </w:rPr>
        <w:t>It</w:t>
      </w:r>
      <w:r>
        <w:rPr>
          <w:noProof/>
          <w:spacing w:val="-9"/>
        </w:rPr>
        <w:t xml:space="preserve"> </w:t>
      </w:r>
      <w:r>
        <w:rPr>
          <w:noProof/>
        </w:rPr>
        <w:t>is</w:t>
      </w:r>
      <w:r>
        <w:rPr>
          <w:noProof/>
          <w:spacing w:val="-12"/>
        </w:rPr>
        <w:t xml:space="preserve"> </w:t>
      </w:r>
      <w:r>
        <w:rPr>
          <w:noProof/>
        </w:rPr>
        <w:t>essential</w:t>
      </w:r>
      <w:r>
        <w:rPr>
          <w:noProof/>
          <w:spacing w:val="-11"/>
        </w:rPr>
        <w:t xml:space="preserve"> </w:t>
      </w:r>
      <w:r>
        <w:rPr>
          <w:noProof/>
        </w:rPr>
        <w:t>to</w:t>
      </w:r>
      <w:r>
        <w:rPr>
          <w:noProof/>
          <w:spacing w:val="-10"/>
        </w:rPr>
        <w:t xml:space="preserve"> </w:t>
      </w:r>
      <w:r>
        <w:rPr>
          <w:noProof/>
        </w:rPr>
        <w:t>also</w:t>
      </w:r>
      <w:r>
        <w:rPr>
          <w:noProof/>
          <w:spacing w:val="-6"/>
        </w:rPr>
        <w:t xml:space="preserve"> </w:t>
      </w:r>
      <w:r>
        <w:rPr>
          <w:noProof/>
        </w:rPr>
        <w:t>explore</w:t>
      </w:r>
      <w:r>
        <w:rPr>
          <w:noProof/>
          <w:spacing w:val="-10"/>
        </w:rPr>
        <w:t xml:space="preserve"> </w:t>
      </w:r>
      <w:r>
        <w:rPr>
          <w:noProof/>
        </w:rPr>
        <w:t>how</w:t>
      </w:r>
      <w:r>
        <w:rPr>
          <w:noProof/>
          <w:spacing w:val="-12"/>
        </w:rPr>
        <w:t xml:space="preserve"> </w:t>
      </w:r>
      <w:r>
        <w:rPr>
          <w:noProof/>
        </w:rPr>
        <w:t>to</w:t>
      </w:r>
      <w:r>
        <w:rPr>
          <w:noProof/>
          <w:spacing w:val="-11"/>
        </w:rPr>
        <w:t xml:space="preserve"> </w:t>
      </w:r>
      <w:r>
        <w:rPr>
          <w:noProof/>
        </w:rPr>
        <w:t>integrate</w:t>
      </w:r>
      <w:r>
        <w:rPr>
          <w:noProof/>
          <w:spacing w:val="-10"/>
        </w:rPr>
        <w:t xml:space="preserve"> </w:t>
      </w:r>
      <w:r>
        <w:rPr>
          <w:noProof/>
        </w:rPr>
        <w:t>artificial</w:t>
      </w:r>
      <w:r>
        <w:rPr>
          <w:noProof/>
          <w:spacing w:val="-11"/>
        </w:rPr>
        <w:t xml:space="preserve"> </w:t>
      </w:r>
      <w:r>
        <w:rPr>
          <w:noProof/>
        </w:rPr>
        <w:t>intelligence</w:t>
      </w:r>
      <w:r>
        <w:rPr>
          <w:noProof/>
          <w:spacing w:val="-10"/>
        </w:rPr>
        <w:t xml:space="preserve"> </w:t>
      </w:r>
      <w:r>
        <w:rPr>
          <w:noProof/>
        </w:rPr>
        <w:t>into healthcare and the digital upskilling of</w:t>
      </w:r>
      <w:r>
        <w:rPr>
          <w:noProof/>
          <w:spacing w:val="-1"/>
        </w:rPr>
        <w:t xml:space="preserve"> </w:t>
      </w:r>
      <w:r>
        <w:rPr>
          <w:noProof/>
        </w:rPr>
        <w:t>healthcare professionals for improved efficiency,</w:t>
      </w:r>
      <w:r w:rsidR="00124E31">
        <w:rPr>
          <w:noProof/>
        </w:rPr>
        <w:t xml:space="preserve"> </w:t>
      </w:r>
      <w:r>
        <w:rPr>
          <w:noProof/>
        </w:rPr>
        <w:t>accessibility, and sustainability.</w:t>
      </w:r>
    </w:p>
    <w:p w14:paraId="217DB814" w14:textId="77777777" w:rsidR="00C8464D" w:rsidRDefault="00C8464D" w:rsidP="00597730">
      <w:pPr>
        <w:pStyle w:val="BodyText"/>
        <w:kinsoku w:val="0"/>
        <w:overflowPunct w:val="0"/>
        <w:spacing w:before="240" w:line="276" w:lineRule="auto"/>
        <w:jc w:val="both"/>
        <w:rPr>
          <w:noProof/>
        </w:rPr>
      </w:pPr>
      <w:r>
        <w:rPr>
          <w:noProof/>
          <w:spacing w:val="-2"/>
        </w:rPr>
        <w:t>Serious</w:t>
      </w:r>
      <w:r>
        <w:rPr>
          <w:noProof/>
          <w:spacing w:val="-5"/>
        </w:rPr>
        <w:t xml:space="preserve"> </w:t>
      </w:r>
      <w:r>
        <w:rPr>
          <w:noProof/>
          <w:spacing w:val="-2"/>
        </w:rPr>
        <w:t>health</w:t>
      </w:r>
      <w:r>
        <w:rPr>
          <w:noProof/>
          <w:spacing w:val="-4"/>
        </w:rPr>
        <w:t xml:space="preserve"> </w:t>
      </w:r>
      <w:r>
        <w:rPr>
          <w:noProof/>
          <w:spacing w:val="-2"/>
        </w:rPr>
        <w:t>risks</w:t>
      </w:r>
      <w:r>
        <w:rPr>
          <w:noProof/>
          <w:spacing w:val="-3"/>
        </w:rPr>
        <w:t xml:space="preserve"> </w:t>
      </w:r>
      <w:r>
        <w:rPr>
          <w:noProof/>
          <w:spacing w:val="-2"/>
        </w:rPr>
        <w:t>–</w:t>
      </w:r>
      <w:r>
        <w:rPr>
          <w:noProof/>
          <w:spacing w:val="-3"/>
        </w:rPr>
        <w:t xml:space="preserve"> </w:t>
      </w:r>
      <w:r>
        <w:rPr>
          <w:noProof/>
          <w:spacing w:val="-2"/>
        </w:rPr>
        <w:t>from</w:t>
      </w:r>
      <w:r>
        <w:rPr>
          <w:noProof/>
          <w:spacing w:val="-4"/>
        </w:rPr>
        <w:t xml:space="preserve"> </w:t>
      </w:r>
      <w:r>
        <w:rPr>
          <w:noProof/>
          <w:spacing w:val="-2"/>
        </w:rPr>
        <w:t>rising pandemic or</w:t>
      </w:r>
      <w:r>
        <w:rPr>
          <w:noProof/>
          <w:spacing w:val="-5"/>
        </w:rPr>
        <w:t xml:space="preserve"> </w:t>
      </w:r>
      <w:r>
        <w:rPr>
          <w:noProof/>
          <w:spacing w:val="-2"/>
        </w:rPr>
        <w:t>epidemic threats</w:t>
      </w:r>
      <w:r>
        <w:rPr>
          <w:noProof/>
          <w:spacing w:val="-4"/>
        </w:rPr>
        <w:t xml:space="preserve"> </w:t>
      </w:r>
      <w:r>
        <w:rPr>
          <w:noProof/>
          <w:spacing w:val="-2"/>
        </w:rPr>
        <w:t>to</w:t>
      </w:r>
      <w:r>
        <w:rPr>
          <w:noProof/>
          <w:spacing w:val="-4"/>
        </w:rPr>
        <w:t xml:space="preserve"> </w:t>
      </w:r>
      <w:r>
        <w:rPr>
          <w:noProof/>
          <w:spacing w:val="-2"/>
        </w:rPr>
        <w:t>the</w:t>
      </w:r>
      <w:r>
        <w:rPr>
          <w:noProof/>
          <w:spacing w:val="-3"/>
        </w:rPr>
        <w:t xml:space="preserve"> </w:t>
      </w:r>
      <w:r>
        <w:rPr>
          <w:noProof/>
          <w:spacing w:val="-2"/>
        </w:rPr>
        <w:t>health</w:t>
      </w:r>
      <w:r>
        <w:rPr>
          <w:noProof/>
          <w:spacing w:val="-10"/>
        </w:rPr>
        <w:t xml:space="preserve"> </w:t>
      </w:r>
      <w:r>
        <w:rPr>
          <w:noProof/>
          <w:spacing w:val="-2"/>
        </w:rPr>
        <w:t>impacts</w:t>
      </w:r>
      <w:r>
        <w:rPr>
          <w:noProof/>
          <w:spacing w:val="-4"/>
        </w:rPr>
        <w:t xml:space="preserve"> </w:t>
      </w:r>
      <w:r>
        <w:rPr>
          <w:noProof/>
          <w:spacing w:val="-2"/>
        </w:rPr>
        <w:t>of</w:t>
      </w:r>
      <w:r>
        <w:rPr>
          <w:noProof/>
          <w:spacing w:val="-5"/>
        </w:rPr>
        <w:t xml:space="preserve"> </w:t>
      </w:r>
      <w:r>
        <w:rPr>
          <w:noProof/>
          <w:spacing w:val="-2"/>
        </w:rPr>
        <w:t>climate</w:t>
      </w:r>
      <w:r>
        <w:rPr>
          <w:noProof/>
          <w:spacing w:val="-9"/>
        </w:rPr>
        <w:t xml:space="preserve"> </w:t>
      </w:r>
      <w:r>
        <w:rPr>
          <w:noProof/>
          <w:spacing w:val="-2"/>
        </w:rPr>
        <w:t xml:space="preserve">change </w:t>
      </w:r>
      <w:r>
        <w:rPr>
          <w:noProof/>
        </w:rPr>
        <w:t>and</w:t>
      </w:r>
      <w:r>
        <w:rPr>
          <w:noProof/>
          <w:spacing w:val="-6"/>
        </w:rPr>
        <w:t xml:space="preserve"> </w:t>
      </w:r>
      <w:r>
        <w:rPr>
          <w:noProof/>
        </w:rPr>
        <w:t>NCDs</w:t>
      </w:r>
      <w:r>
        <w:rPr>
          <w:noProof/>
          <w:spacing w:val="-6"/>
        </w:rPr>
        <w:t xml:space="preserve"> </w:t>
      </w:r>
      <w:r>
        <w:rPr>
          <w:noProof/>
        </w:rPr>
        <w:t>–</w:t>
      </w:r>
      <w:r>
        <w:rPr>
          <w:noProof/>
          <w:spacing w:val="-5"/>
        </w:rPr>
        <w:t xml:space="preserve"> </w:t>
      </w:r>
      <w:r>
        <w:rPr>
          <w:noProof/>
        </w:rPr>
        <w:t>are</w:t>
      </w:r>
      <w:r>
        <w:rPr>
          <w:noProof/>
          <w:spacing w:val="-5"/>
        </w:rPr>
        <w:t xml:space="preserve"> </w:t>
      </w:r>
      <w:r>
        <w:rPr>
          <w:noProof/>
        </w:rPr>
        <w:t>interlinked</w:t>
      </w:r>
      <w:r>
        <w:rPr>
          <w:noProof/>
          <w:spacing w:val="-6"/>
        </w:rPr>
        <w:t xml:space="preserve"> </w:t>
      </w:r>
      <w:r>
        <w:rPr>
          <w:noProof/>
        </w:rPr>
        <w:t>and</w:t>
      </w:r>
      <w:r>
        <w:rPr>
          <w:noProof/>
          <w:spacing w:val="-6"/>
        </w:rPr>
        <w:t xml:space="preserve"> </w:t>
      </w:r>
      <w:r>
        <w:rPr>
          <w:noProof/>
        </w:rPr>
        <w:t>driven</w:t>
      </w:r>
      <w:r>
        <w:rPr>
          <w:noProof/>
          <w:spacing w:val="-6"/>
        </w:rPr>
        <w:t xml:space="preserve"> </w:t>
      </w:r>
      <w:r>
        <w:rPr>
          <w:noProof/>
        </w:rPr>
        <w:t>by</w:t>
      </w:r>
      <w:r>
        <w:rPr>
          <w:noProof/>
          <w:spacing w:val="-5"/>
        </w:rPr>
        <w:t xml:space="preserve"> </w:t>
      </w:r>
      <w:r>
        <w:rPr>
          <w:noProof/>
        </w:rPr>
        <w:t>the</w:t>
      </w:r>
      <w:r>
        <w:rPr>
          <w:noProof/>
          <w:spacing w:val="-5"/>
        </w:rPr>
        <w:t xml:space="preserve"> </w:t>
      </w:r>
      <w:r>
        <w:rPr>
          <w:noProof/>
        </w:rPr>
        <w:t>triple</w:t>
      </w:r>
      <w:r>
        <w:rPr>
          <w:noProof/>
          <w:spacing w:val="-5"/>
        </w:rPr>
        <w:t xml:space="preserve"> </w:t>
      </w:r>
      <w:r>
        <w:rPr>
          <w:noProof/>
        </w:rPr>
        <w:t>planetary</w:t>
      </w:r>
      <w:r>
        <w:rPr>
          <w:noProof/>
          <w:spacing w:val="-5"/>
        </w:rPr>
        <w:t xml:space="preserve"> </w:t>
      </w:r>
      <w:r>
        <w:rPr>
          <w:noProof/>
        </w:rPr>
        <w:t>crisis.</w:t>
      </w:r>
      <w:r>
        <w:rPr>
          <w:noProof/>
          <w:spacing w:val="-6"/>
        </w:rPr>
        <w:t xml:space="preserve"> </w:t>
      </w:r>
      <w:r>
        <w:rPr>
          <w:noProof/>
        </w:rPr>
        <w:t>A</w:t>
      </w:r>
      <w:r>
        <w:rPr>
          <w:noProof/>
          <w:spacing w:val="-8"/>
        </w:rPr>
        <w:t xml:space="preserve"> </w:t>
      </w:r>
      <w:r>
        <w:rPr>
          <w:noProof/>
        </w:rPr>
        <w:t>strong,</w:t>
      </w:r>
      <w:r>
        <w:rPr>
          <w:noProof/>
          <w:spacing w:val="-5"/>
        </w:rPr>
        <w:t xml:space="preserve"> </w:t>
      </w:r>
      <w:r>
        <w:rPr>
          <w:noProof/>
        </w:rPr>
        <w:t>innovative,</w:t>
      </w:r>
      <w:r>
        <w:rPr>
          <w:noProof/>
          <w:spacing w:val="-5"/>
        </w:rPr>
        <w:t xml:space="preserve"> </w:t>
      </w:r>
      <w:r>
        <w:rPr>
          <w:noProof/>
        </w:rPr>
        <w:t>and</w:t>
      </w:r>
      <w:r>
        <w:rPr>
          <w:noProof/>
          <w:spacing w:val="-6"/>
        </w:rPr>
        <w:t xml:space="preserve"> </w:t>
      </w:r>
      <w:r>
        <w:rPr>
          <w:noProof/>
        </w:rPr>
        <w:t>inclusive European Health Union requires cooperation at all levels in a One Health approach.</w:t>
      </w:r>
    </w:p>
    <w:p w14:paraId="6F0BA497" w14:textId="33AFF578" w:rsidR="00C8464D" w:rsidRDefault="00C8464D" w:rsidP="00597730">
      <w:pPr>
        <w:pStyle w:val="BodyText"/>
        <w:kinsoku w:val="0"/>
        <w:overflowPunct w:val="0"/>
        <w:spacing w:before="240" w:line="276" w:lineRule="auto"/>
        <w:jc w:val="both"/>
        <w:rPr>
          <w:noProof/>
        </w:rPr>
      </w:pPr>
      <w:r>
        <w:rPr>
          <w:noProof/>
          <w:spacing w:val="-2"/>
        </w:rPr>
        <w:t>Moreover,</w:t>
      </w:r>
      <w:r>
        <w:rPr>
          <w:noProof/>
          <w:spacing w:val="-9"/>
        </w:rPr>
        <w:t xml:space="preserve"> </w:t>
      </w:r>
      <w:r>
        <w:rPr>
          <w:noProof/>
          <w:spacing w:val="-2"/>
        </w:rPr>
        <w:t>in</w:t>
      </w:r>
      <w:r>
        <w:rPr>
          <w:noProof/>
          <w:spacing w:val="-11"/>
        </w:rPr>
        <w:t xml:space="preserve"> </w:t>
      </w:r>
      <w:r>
        <w:rPr>
          <w:noProof/>
          <w:spacing w:val="-2"/>
        </w:rPr>
        <w:t>the</w:t>
      </w:r>
      <w:r>
        <w:rPr>
          <w:noProof/>
          <w:spacing w:val="-5"/>
        </w:rPr>
        <w:t xml:space="preserve"> </w:t>
      </w:r>
      <w:r>
        <w:rPr>
          <w:noProof/>
          <w:spacing w:val="-2"/>
        </w:rPr>
        <w:t>coming</w:t>
      </w:r>
      <w:r>
        <w:rPr>
          <w:noProof/>
          <w:spacing w:val="-5"/>
        </w:rPr>
        <w:t xml:space="preserve"> </w:t>
      </w:r>
      <w:r>
        <w:rPr>
          <w:noProof/>
          <w:spacing w:val="-2"/>
        </w:rPr>
        <w:t>years,</w:t>
      </w:r>
      <w:r>
        <w:rPr>
          <w:noProof/>
          <w:spacing w:val="-6"/>
        </w:rPr>
        <w:t xml:space="preserve"> </w:t>
      </w:r>
      <w:r>
        <w:rPr>
          <w:noProof/>
          <w:spacing w:val="-2"/>
        </w:rPr>
        <w:t>preparing</w:t>
      </w:r>
      <w:r>
        <w:rPr>
          <w:noProof/>
          <w:spacing w:val="-5"/>
        </w:rPr>
        <w:t xml:space="preserve"> </w:t>
      </w:r>
      <w:r>
        <w:rPr>
          <w:noProof/>
          <w:spacing w:val="-2"/>
        </w:rPr>
        <w:t>for</w:t>
      </w:r>
      <w:r>
        <w:rPr>
          <w:noProof/>
          <w:spacing w:val="-8"/>
        </w:rPr>
        <w:t xml:space="preserve"> </w:t>
      </w:r>
      <w:r>
        <w:rPr>
          <w:noProof/>
          <w:spacing w:val="-2"/>
        </w:rPr>
        <w:t>a</w:t>
      </w:r>
      <w:r>
        <w:rPr>
          <w:noProof/>
          <w:spacing w:val="-11"/>
        </w:rPr>
        <w:t xml:space="preserve"> </w:t>
      </w:r>
      <w:r>
        <w:rPr>
          <w:noProof/>
          <w:spacing w:val="-2"/>
        </w:rPr>
        <w:t>larger</w:t>
      </w:r>
      <w:r>
        <w:rPr>
          <w:noProof/>
          <w:spacing w:val="-6"/>
        </w:rPr>
        <w:t xml:space="preserve"> </w:t>
      </w:r>
      <w:r>
        <w:rPr>
          <w:noProof/>
          <w:spacing w:val="-2"/>
        </w:rPr>
        <w:t>Union</w:t>
      </w:r>
      <w:r>
        <w:rPr>
          <w:noProof/>
          <w:spacing w:val="-6"/>
        </w:rPr>
        <w:t xml:space="preserve"> </w:t>
      </w:r>
      <w:r w:rsidR="005B0F92">
        <w:rPr>
          <w:noProof/>
          <w:spacing w:val="-2"/>
        </w:rPr>
        <w:t>w</w:t>
      </w:r>
      <w:r>
        <w:rPr>
          <w:noProof/>
          <w:spacing w:val="-2"/>
        </w:rPr>
        <w:t>ill</w:t>
      </w:r>
      <w:r>
        <w:rPr>
          <w:noProof/>
          <w:spacing w:val="-7"/>
        </w:rPr>
        <w:t xml:space="preserve"> </w:t>
      </w:r>
      <w:r>
        <w:rPr>
          <w:noProof/>
          <w:spacing w:val="-2"/>
        </w:rPr>
        <w:t>require</w:t>
      </w:r>
      <w:r>
        <w:rPr>
          <w:noProof/>
          <w:spacing w:val="-6"/>
        </w:rPr>
        <w:t xml:space="preserve"> </w:t>
      </w:r>
      <w:r>
        <w:rPr>
          <w:noProof/>
          <w:spacing w:val="-2"/>
        </w:rPr>
        <w:t>ensuring</w:t>
      </w:r>
      <w:r>
        <w:rPr>
          <w:noProof/>
          <w:spacing w:val="-5"/>
        </w:rPr>
        <w:t xml:space="preserve"> </w:t>
      </w:r>
      <w:r>
        <w:rPr>
          <w:noProof/>
          <w:spacing w:val="-2"/>
        </w:rPr>
        <w:t>that</w:t>
      </w:r>
      <w:r>
        <w:rPr>
          <w:noProof/>
          <w:spacing w:val="-5"/>
        </w:rPr>
        <w:t xml:space="preserve"> </w:t>
      </w:r>
      <w:r>
        <w:rPr>
          <w:noProof/>
          <w:spacing w:val="-2"/>
        </w:rPr>
        <w:t>a</w:t>
      </w:r>
      <w:r>
        <w:rPr>
          <w:noProof/>
          <w:spacing w:val="-11"/>
        </w:rPr>
        <w:t xml:space="preserve"> </w:t>
      </w:r>
      <w:r>
        <w:rPr>
          <w:noProof/>
          <w:spacing w:val="-2"/>
        </w:rPr>
        <w:t>future</w:t>
      </w:r>
      <w:r>
        <w:rPr>
          <w:noProof/>
          <w:spacing w:val="-5"/>
        </w:rPr>
        <w:t xml:space="preserve"> </w:t>
      </w:r>
      <w:r>
        <w:rPr>
          <w:noProof/>
          <w:spacing w:val="-2"/>
        </w:rPr>
        <w:t xml:space="preserve">enlarged </w:t>
      </w:r>
      <w:r>
        <w:rPr>
          <w:noProof/>
        </w:rPr>
        <w:t>EU</w:t>
      </w:r>
      <w:r>
        <w:rPr>
          <w:noProof/>
          <w:spacing w:val="-6"/>
        </w:rPr>
        <w:t xml:space="preserve"> </w:t>
      </w:r>
      <w:r>
        <w:rPr>
          <w:noProof/>
        </w:rPr>
        <w:t>is</w:t>
      </w:r>
      <w:r>
        <w:rPr>
          <w:noProof/>
          <w:spacing w:val="-6"/>
        </w:rPr>
        <w:t xml:space="preserve"> </w:t>
      </w:r>
      <w:r>
        <w:rPr>
          <w:noProof/>
        </w:rPr>
        <w:t>resilient</w:t>
      </w:r>
      <w:r>
        <w:rPr>
          <w:noProof/>
          <w:spacing w:val="-3"/>
        </w:rPr>
        <w:t xml:space="preserve"> </w:t>
      </w:r>
      <w:r>
        <w:rPr>
          <w:noProof/>
        </w:rPr>
        <w:t>to</w:t>
      </w:r>
      <w:r>
        <w:rPr>
          <w:noProof/>
          <w:spacing w:val="-5"/>
        </w:rPr>
        <w:t xml:space="preserve"> </w:t>
      </w:r>
      <w:r>
        <w:rPr>
          <w:noProof/>
        </w:rPr>
        <w:t>health</w:t>
      </w:r>
      <w:r>
        <w:rPr>
          <w:noProof/>
          <w:spacing w:val="-5"/>
        </w:rPr>
        <w:t xml:space="preserve"> </w:t>
      </w:r>
      <w:r>
        <w:rPr>
          <w:noProof/>
        </w:rPr>
        <w:t>challenges</w:t>
      </w:r>
      <w:r>
        <w:rPr>
          <w:noProof/>
          <w:spacing w:val="-5"/>
        </w:rPr>
        <w:t xml:space="preserve"> </w:t>
      </w:r>
      <w:r>
        <w:rPr>
          <w:noProof/>
        </w:rPr>
        <w:t>and</w:t>
      </w:r>
      <w:r>
        <w:rPr>
          <w:noProof/>
          <w:spacing w:val="-6"/>
        </w:rPr>
        <w:t xml:space="preserve"> </w:t>
      </w:r>
      <w:r>
        <w:rPr>
          <w:noProof/>
        </w:rPr>
        <w:t>that</w:t>
      </w:r>
      <w:r>
        <w:rPr>
          <w:noProof/>
          <w:spacing w:val="-3"/>
        </w:rPr>
        <w:t xml:space="preserve"> </w:t>
      </w:r>
      <w:r>
        <w:rPr>
          <w:noProof/>
        </w:rPr>
        <w:t>the</w:t>
      </w:r>
      <w:r>
        <w:rPr>
          <w:noProof/>
          <w:spacing w:val="-9"/>
        </w:rPr>
        <w:t xml:space="preserve"> </w:t>
      </w:r>
      <w:r>
        <w:rPr>
          <w:noProof/>
        </w:rPr>
        <w:t>public</w:t>
      </w:r>
      <w:r>
        <w:rPr>
          <w:noProof/>
          <w:spacing w:val="-3"/>
        </w:rPr>
        <w:t xml:space="preserve"> </w:t>
      </w:r>
      <w:r>
        <w:rPr>
          <w:noProof/>
        </w:rPr>
        <w:t>health</w:t>
      </w:r>
      <w:r>
        <w:rPr>
          <w:noProof/>
          <w:spacing w:val="-5"/>
        </w:rPr>
        <w:t xml:space="preserve"> </w:t>
      </w:r>
      <w:r>
        <w:rPr>
          <w:noProof/>
        </w:rPr>
        <w:t>policies</w:t>
      </w:r>
      <w:r>
        <w:rPr>
          <w:noProof/>
          <w:spacing w:val="-6"/>
        </w:rPr>
        <w:t xml:space="preserve"> </w:t>
      </w:r>
      <w:r>
        <w:rPr>
          <w:noProof/>
        </w:rPr>
        <w:t>are</w:t>
      </w:r>
      <w:r>
        <w:rPr>
          <w:noProof/>
          <w:spacing w:val="-4"/>
        </w:rPr>
        <w:t xml:space="preserve"> </w:t>
      </w:r>
      <w:r>
        <w:rPr>
          <w:noProof/>
        </w:rPr>
        <w:t>well-coordinated</w:t>
      </w:r>
      <w:r>
        <w:rPr>
          <w:noProof/>
          <w:spacing w:val="-5"/>
        </w:rPr>
        <w:t xml:space="preserve"> </w:t>
      </w:r>
      <w:r>
        <w:rPr>
          <w:noProof/>
        </w:rPr>
        <w:t>among</w:t>
      </w:r>
      <w:r>
        <w:rPr>
          <w:noProof/>
          <w:spacing w:val="-4"/>
        </w:rPr>
        <w:t xml:space="preserve"> </w:t>
      </w:r>
      <w:r>
        <w:rPr>
          <w:noProof/>
        </w:rPr>
        <w:t>the Member States, and with countries in the accession process.</w:t>
      </w:r>
    </w:p>
    <w:p w14:paraId="2CB62014" w14:textId="77777777" w:rsidR="00C8464D" w:rsidRDefault="00C8464D" w:rsidP="00597730">
      <w:pPr>
        <w:pStyle w:val="Heading1"/>
        <w:numPr>
          <w:ilvl w:val="0"/>
          <w:numId w:val="6"/>
        </w:numPr>
        <w:tabs>
          <w:tab w:val="left" w:pos="1288"/>
        </w:tabs>
        <w:kinsoku w:val="0"/>
        <w:overflowPunct w:val="0"/>
        <w:spacing w:before="240" w:line="276" w:lineRule="auto"/>
        <w:ind w:left="0" w:firstLine="0"/>
        <w:jc w:val="both"/>
        <w:rPr>
          <w:noProof/>
          <w:color w:val="2E5395"/>
          <w:spacing w:val="-2"/>
        </w:rPr>
      </w:pPr>
      <w:bookmarkStart w:id="20" w:name="7._Conclusion"/>
      <w:bookmarkEnd w:id="20"/>
      <w:r>
        <w:rPr>
          <w:noProof/>
          <w:color w:val="2E5395"/>
          <w:spacing w:val="-2"/>
        </w:rPr>
        <w:t>Conclusion</w:t>
      </w:r>
    </w:p>
    <w:p w14:paraId="0C5BB14A" w14:textId="4B24580B" w:rsidR="00A448D2" w:rsidRDefault="00C8464D" w:rsidP="00597730">
      <w:pPr>
        <w:pStyle w:val="BodyText"/>
        <w:kinsoku w:val="0"/>
        <w:overflowPunct w:val="0"/>
        <w:spacing w:before="240" w:line="276" w:lineRule="auto"/>
        <w:jc w:val="both"/>
        <w:rPr>
          <w:noProof/>
        </w:rPr>
      </w:pPr>
      <w:r>
        <w:rPr>
          <w:noProof/>
        </w:rPr>
        <w:t>The COVID-19 pandemic was a global health crisis that turned our world upside down. It challenged, our societies, our economies, and our very own European way of life. It also highlighted the weak points</w:t>
      </w:r>
      <w:r>
        <w:rPr>
          <w:noProof/>
          <w:spacing w:val="-13"/>
        </w:rPr>
        <w:t xml:space="preserve"> </w:t>
      </w:r>
      <w:r>
        <w:rPr>
          <w:noProof/>
        </w:rPr>
        <w:t>in</w:t>
      </w:r>
      <w:r>
        <w:rPr>
          <w:noProof/>
          <w:spacing w:val="-12"/>
        </w:rPr>
        <w:t xml:space="preserve"> </w:t>
      </w:r>
      <w:r>
        <w:rPr>
          <w:noProof/>
        </w:rPr>
        <w:t>our</w:t>
      </w:r>
      <w:r>
        <w:rPr>
          <w:noProof/>
          <w:spacing w:val="-13"/>
        </w:rPr>
        <w:t xml:space="preserve"> </w:t>
      </w:r>
      <w:r>
        <w:rPr>
          <w:noProof/>
        </w:rPr>
        <w:t>health</w:t>
      </w:r>
      <w:r>
        <w:rPr>
          <w:noProof/>
          <w:spacing w:val="-12"/>
        </w:rPr>
        <w:t xml:space="preserve"> </w:t>
      </w:r>
      <w:r>
        <w:rPr>
          <w:noProof/>
        </w:rPr>
        <w:t>systems</w:t>
      </w:r>
      <w:r>
        <w:rPr>
          <w:noProof/>
          <w:spacing w:val="-13"/>
        </w:rPr>
        <w:t xml:space="preserve"> </w:t>
      </w:r>
      <w:r>
        <w:rPr>
          <w:noProof/>
        </w:rPr>
        <w:t>and</w:t>
      </w:r>
      <w:r>
        <w:rPr>
          <w:noProof/>
          <w:spacing w:val="-12"/>
        </w:rPr>
        <w:t xml:space="preserve"> </w:t>
      </w:r>
      <w:r>
        <w:rPr>
          <w:noProof/>
        </w:rPr>
        <w:t>left</w:t>
      </w:r>
      <w:r>
        <w:rPr>
          <w:noProof/>
          <w:spacing w:val="-13"/>
        </w:rPr>
        <w:t xml:space="preserve"> </w:t>
      </w:r>
      <w:r>
        <w:rPr>
          <w:noProof/>
        </w:rPr>
        <w:t>us</w:t>
      </w:r>
      <w:r>
        <w:rPr>
          <w:noProof/>
          <w:spacing w:val="-12"/>
        </w:rPr>
        <w:t xml:space="preserve"> </w:t>
      </w:r>
      <w:r>
        <w:rPr>
          <w:noProof/>
        </w:rPr>
        <w:t>with</w:t>
      </w:r>
      <w:r>
        <w:rPr>
          <w:noProof/>
          <w:spacing w:val="-9"/>
        </w:rPr>
        <w:t xml:space="preserve"> </w:t>
      </w:r>
      <w:r>
        <w:rPr>
          <w:noProof/>
        </w:rPr>
        <w:t>some</w:t>
      </w:r>
      <w:r>
        <w:rPr>
          <w:noProof/>
          <w:spacing w:val="-13"/>
        </w:rPr>
        <w:t xml:space="preserve"> </w:t>
      </w:r>
      <w:r>
        <w:rPr>
          <w:noProof/>
        </w:rPr>
        <w:t>clear</w:t>
      </w:r>
      <w:r>
        <w:rPr>
          <w:noProof/>
          <w:spacing w:val="-11"/>
        </w:rPr>
        <w:t xml:space="preserve"> </w:t>
      </w:r>
      <w:r>
        <w:rPr>
          <w:noProof/>
        </w:rPr>
        <w:t>lessons.</w:t>
      </w:r>
      <w:r>
        <w:rPr>
          <w:noProof/>
          <w:spacing w:val="-4"/>
        </w:rPr>
        <w:t xml:space="preserve"> </w:t>
      </w:r>
      <w:r>
        <w:rPr>
          <w:noProof/>
        </w:rPr>
        <w:t>The</w:t>
      </w:r>
      <w:r>
        <w:rPr>
          <w:noProof/>
          <w:spacing w:val="-13"/>
        </w:rPr>
        <w:t xml:space="preserve"> </w:t>
      </w:r>
      <w:r>
        <w:rPr>
          <w:noProof/>
        </w:rPr>
        <w:t>innovative</w:t>
      </w:r>
      <w:r>
        <w:rPr>
          <w:noProof/>
          <w:spacing w:val="-12"/>
        </w:rPr>
        <w:t xml:space="preserve"> </w:t>
      </w:r>
      <w:r>
        <w:rPr>
          <w:noProof/>
        </w:rPr>
        <w:t>working</w:t>
      </w:r>
      <w:r>
        <w:rPr>
          <w:noProof/>
          <w:spacing w:val="-12"/>
        </w:rPr>
        <w:t xml:space="preserve"> </w:t>
      </w:r>
      <w:r>
        <w:rPr>
          <w:noProof/>
        </w:rPr>
        <w:t>methods</w:t>
      </w:r>
      <w:r>
        <w:rPr>
          <w:noProof/>
          <w:spacing w:val="-13"/>
        </w:rPr>
        <w:t xml:space="preserve"> </w:t>
      </w:r>
      <w:r>
        <w:rPr>
          <w:noProof/>
        </w:rPr>
        <w:t>used during and after the COVID-19 pandemic show that the EU can deliver in a strong and united way, applying creatively the rules, for the benefit of its citizens.</w:t>
      </w:r>
      <w:r>
        <w:rPr>
          <w:noProof/>
          <w:spacing w:val="40"/>
        </w:rPr>
        <w:t xml:space="preserve"> </w:t>
      </w:r>
      <w:r>
        <w:rPr>
          <w:noProof/>
        </w:rPr>
        <w:t>The most powerful lesson was also the simplest – we are stronger and more resilient when the Commission and all EU Member States collaborate in solidarity, and when with like-minded international partners we bring together our strengths for a better global response.</w:t>
      </w:r>
    </w:p>
    <w:p w14:paraId="452F69D4" w14:textId="0068DDEE" w:rsidR="00C8464D" w:rsidRDefault="00C8464D" w:rsidP="00597730">
      <w:pPr>
        <w:pStyle w:val="BodyText"/>
        <w:kinsoku w:val="0"/>
        <w:overflowPunct w:val="0"/>
        <w:spacing w:before="240" w:line="276" w:lineRule="auto"/>
        <w:jc w:val="both"/>
        <w:rPr>
          <w:noProof/>
        </w:rPr>
      </w:pPr>
      <w:r>
        <w:rPr>
          <w:noProof/>
        </w:rPr>
        <w:t>During this mandate, the Commission and the Member States came together to deliver a comprehensive response to the greatest health threat in a century. In parallel, they took unprecedented steps to go beyond merely firefighting the pandemic. Drawing on the solidarity and resolve shown during the crisis, the EU has built a strong and resilient European Health Union for all its citizens. The European Health Union seeks to ensure that all Member States are better prepared and respond together to future health crises. To promote European innovation and competitiveness in the healthcare sector, so that the needs of patients can be addressed with the support of all necessary</w:t>
      </w:r>
      <w:r>
        <w:rPr>
          <w:noProof/>
          <w:spacing w:val="-9"/>
        </w:rPr>
        <w:t xml:space="preserve"> </w:t>
      </w:r>
      <w:r>
        <w:rPr>
          <w:noProof/>
        </w:rPr>
        <w:t>actors.</w:t>
      </w:r>
      <w:r>
        <w:rPr>
          <w:noProof/>
          <w:spacing w:val="-10"/>
        </w:rPr>
        <w:t xml:space="preserve"> </w:t>
      </w:r>
      <w:r>
        <w:rPr>
          <w:noProof/>
        </w:rPr>
        <w:t>Solidarity</w:t>
      </w:r>
      <w:r>
        <w:rPr>
          <w:noProof/>
          <w:spacing w:val="-9"/>
        </w:rPr>
        <w:t xml:space="preserve"> </w:t>
      </w:r>
      <w:r>
        <w:rPr>
          <w:noProof/>
        </w:rPr>
        <w:t>and</w:t>
      </w:r>
      <w:r>
        <w:rPr>
          <w:noProof/>
          <w:spacing w:val="-10"/>
        </w:rPr>
        <w:t xml:space="preserve"> </w:t>
      </w:r>
      <w:r>
        <w:rPr>
          <w:noProof/>
        </w:rPr>
        <w:t>cooperation</w:t>
      </w:r>
      <w:r>
        <w:rPr>
          <w:noProof/>
          <w:spacing w:val="-9"/>
        </w:rPr>
        <w:t xml:space="preserve"> </w:t>
      </w:r>
      <w:r>
        <w:rPr>
          <w:noProof/>
        </w:rPr>
        <w:t>go</w:t>
      </w:r>
      <w:r>
        <w:rPr>
          <w:noProof/>
          <w:spacing w:val="-5"/>
        </w:rPr>
        <w:t xml:space="preserve"> </w:t>
      </w:r>
      <w:r>
        <w:rPr>
          <w:noProof/>
        </w:rPr>
        <w:t>hand</w:t>
      </w:r>
      <w:r>
        <w:rPr>
          <w:noProof/>
          <w:spacing w:val="-5"/>
        </w:rPr>
        <w:t xml:space="preserve"> </w:t>
      </w:r>
      <w:r>
        <w:rPr>
          <w:noProof/>
        </w:rPr>
        <w:t>in</w:t>
      </w:r>
      <w:r>
        <w:rPr>
          <w:noProof/>
          <w:spacing w:val="-10"/>
        </w:rPr>
        <w:t xml:space="preserve"> </w:t>
      </w:r>
      <w:r>
        <w:rPr>
          <w:noProof/>
        </w:rPr>
        <w:t>hand</w:t>
      </w:r>
      <w:r>
        <w:rPr>
          <w:noProof/>
          <w:spacing w:val="-10"/>
        </w:rPr>
        <w:t xml:space="preserve"> </w:t>
      </w:r>
      <w:r>
        <w:rPr>
          <w:noProof/>
        </w:rPr>
        <w:t>with</w:t>
      </w:r>
      <w:r>
        <w:rPr>
          <w:noProof/>
          <w:spacing w:val="-10"/>
        </w:rPr>
        <w:t xml:space="preserve"> </w:t>
      </w:r>
      <w:r>
        <w:rPr>
          <w:noProof/>
        </w:rPr>
        <w:t>resilience,</w:t>
      </w:r>
      <w:r>
        <w:rPr>
          <w:noProof/>
          <w:spacing w:val="-2"/>
        </w:rPr>
        <w:t xml:space="preserve"> </w:t>
      </w:r>
      <w:r>
        <w:rPr>
          <w:noProof/>
        </w:rPr>
        <w:t>with</w:t>
      </w:r>
      <w:r>
        <w:rPr>
          <w:noProof/>
          <w:spacing w:val="-10"/>
        </w:rPr>
        <w:t xml:space="preserve"> </w:t>
      </w:r>
      <w:r>
        <w:rPr>
          <w:noProof/>
        </w:rPr>
        <w:t>hope,</w:t>
      </w:r>
      <w:r>
        <w:rPr>
          <w:noProof/>
          <w:spacing w:val="-3"/>
        </w:rPr>
        <w:t xml:space="preserve"> </w:t>
      </w:r>
      <w:r>
        <w:rPr>
          <w:noProof/>
        </w:rPr>
        <w:t>with</w:t>
      </w:r>
      <w:r>
        <w:rPr>
          <w:noProof/>
          <w:spacing w:val="-10"/>
        </w:rPr>
        <w:t xml:space="preserve"> </w:t>
      </w:r>
      <w:r>
        <w:rPr>
          <w:noProof/>
        </w:rPr>
        <w:t>security, with meeting citizen expectations</w:t>
      </w:r>
      <w:r w:rsidR="007B4382" w:rsidRPr="007B4382">
        <w:rPr>
          <w:noProof/>
        </w:rPr>
        <w:t xml:space="preserve"> </w:t>
      </w:r>
      <w:r w:rsidR="007B4382">
        <w:rPr>
          <w:noProof/>
        </w:rPr>
        <w:t>across all territories, including rural and remote ones,</w:t>
      </w:r>
      <w:r>
        <w:rPr>
          <w:noProof/>
        </w:rPr>
        <w:t xml:space="preserve"> when it comes to delivering optimal health care. This is the </w:t>
      </w:r>
      <w:r w:rsidR="00952C49">
        <w:rPr>
          <w:noProof/>
        </w:rPr>
        <w:t xml:space="preserve">European Health Union </w:t>
      </w:r>
      <w:r>
        <w:rPr>
          <w:noProof/>
        </w:rPr>
        <w:t>in</w:t>
      </w:r>
      <w:r w:rsidR="007D7F6D">
        <w:rPr>
          <w:noProof/>
        </w:rPr>
        <w:t xml:space="preserve"> </w:t>
      </w:r>
      <w:r>
        <w:rPr>
          <w:noProof/>
        </w:rPr>
        <w:t>action, answering to the needs of citizens, putting equity in access and care at the heart of the European Union.</w:t>
      </w:r>
    </w:p>
    <w:p w14:paraId="46FBC175" w14:textId="77777777" w:rsidR="00C8464D" w:rsidRDefault="00C8464D" w:rsidP="00597730">
      <w:pPr>
        <w:pStyle w:val="BodyText"/>
        <w:kinsoku w:val="0"/>
        <w:overflowPunct w:val="0"/>
        <w:spacing w:before="240" w:line="276" w:lineRule="auto"/>
        <w:jc w:val="both"/>
        <w:rPr>
          <w:noProof/>
        </w:rPr>
      </w:pPr>
      <w:r>
        <w:rPr>
          <w:noProof/>
        </w:rPr>
        <w:t>Over the coming years, the European Health Union will continue to evolve and grow to further promote the health and wellbeing of people across the EU and beyond.</w:t>
      </w:r>
    </w:p>
    <w:p w14:paraId="43397E5E" w14:textId="77777777" w:rsidR="00C8464D" w:rsidRDefault="00C8464D" w:rsidP="00597730">
      <w:pPr>
        <w:pStyle w:val="BodyText"/>
        <w:kinsoku w:val="0"/>
        <w:overflowPunct w:val="0"/>
        <w:spacing w:before="240" w:line="276" w:lineRule="auto"/>
        <w:jc w:val="both"/>
        <w:rPr>
          <w:noProof/>
          <w:spacing w:val="-2"/>
        </w:rPr>
      </w:pPr>
      <w:r>
        <w:rPr>
          <w:noProof/>
        </w:rPr>
        <w:t xml:space="preserve">The world has changed irrevocably since 2019. And it will continue to change. Thanks to a robust European Health Union, the EU is now better prepared for what tomorrow brings for our citizens’ </w:t>
      </w:r>
      <w:r>
        <w:rPr>
          <w:noProof/>
          <w:spacing w:val="-2"/>
        </w:rPr>
        <w:t>health.</w:t>
      </w:r>
    </w:p>
    <w:sectPr w:rsidR="00C8464D" w:rsidSect="00002349">
      <w:headerReference w:type="even" r:id="rId20"/>
      <w:headerReference w:type="default" r:id="rId21"/>
      <w:footerReference w:type="even" r:id="rId22"/>
      <w:footerReference w:type="default" r:id="rId23"/>
      <w:headerReference w:type="first" r:id="rId24"/>
      <w:footerReference w:type="first" r:id="rId25"/>
      <w:pgSz w:w="11910" w:h="16840"/>
      <w:pgMar w:top="1440" w:right="1440" w:bottom="1440" w:left="1440" w:header="0" w:footer="1001"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509D95" w14:textId="77777777" w:rsidR="006A441C" w:rsidRDefault="006A441C">
      <w:r>
        <w:separator/>
      </w:r>
    </w:p>
  </w:endnote>
  <w:endnote w:type="continuationSeparator" w:id="0">
    <w:p w14:paraId="54B9F4DE" w14:textId="77777777" w:rsidR="006A441C" w:rsidRDefault="006A4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5F646" w14:textId="0DD2729D" w:rsidR="00671F34" w:rsidRPr="00671F34" w:rsidRDefault="00671F34" w:rsidP="00671F34">
    <w:pPr>
      <w:pStyle w:val="FooterCoverPage"/>
      <w:rPr>
        <w:rFonts w:ascii="Arial" w:hAnsi="Arial" w:cs="Arial"/>
        <w:b/>
        <w:sz w:val="48"/>
      </w:rPr>
    </w:pPr>
    <w:r w:rsidRPr="00671F34">
      <w:rPr>
        <w:rFonts w:ascii="Arial" w:hAnsi="Arial" w:cs="Arial"/>
        <w:b/>
        <w:sz w:val="48"/>
      </w:rPr>
      <w:t>EN</w:t>
    </w:r>
    <w:r w:rsidRPr="00671F34">
      <w:rPr>
        <w:rFonts w:ascii="Arial" w:hAnsi="Arial" w:cs="Arial"/>
        <w:b/>
        <w:sz w:val="48"/>
      </w:rPr>
      <w:tab/>
    </w:r>
    <w:r w:rsidRPr="00671F34">
      <w:rPr>
        <w:rFonts w:ascii="Arial" w:hAnsi="Arial" w:cs="Arial"/>
        <w:b/>
        <w:sz w:val="48"/>
      </w:rPr>
      <w:tab/>
    </w:r>
    <w:r w:rsidRPr="00671F34">
      <w:tab/>
    </w:r>
    <w:r w:rsidRPr="00671F3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FE35E" w14:textId="4131E209" w:rsidR="00671F34" w:rsidRPr="00671F34" w:rsidRDefault="00671F34" w:rsidP="00671F34">
    <w:pPr>
      <w:pStyle w:val="FooterCoverPage"/>
      <w:rPr>
        <w:rFonts w:ascii="Arial" w:hAnsi="Arial" w:cs="Arial"/>
        <w:b/>
        <w:sz w:val="48"/>
      </w:rPr>
    </w:pPr>
    <w:r w:rsidRPr="00671F34">
      <w:rPr>
        <w:rFonts w:ascii="Arial" w:hAnsi="Arial" w:cs="Arial"/>
        <w:b/>
        <w:sz w:val="48"/>
      </w:rPr>
      <w:t>EN</w:t>
    </w:r>
    <w:r w:rsidRPr="00671F34">
      <w:rPr>
        <w:rFonts w:ascii="Arial" w:hAnsi="Arial" w:cs="Arial"/>
        <w:b/>
        <w:sz w:val="48"/>
      </w:rPr>
      <w:tab/>
    </w:r>
    <w:r w:rsidRPr="00671F34">
      <w:rPr>
        <w:rFonts w:ascii="Arial" w:hAnsi="Arial" w:cs="Arial"/>
        <w:b/>
        <w:sz w:val="48"/>
      </w:rPr>
      <w:tab/>
    </w:r>
    <w:r w:rsidRPr="00671F34">
      <w:tab/>
    </w:r>
    <w:r w:rsidRPr="00671F3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A8B19" w14:textId="77777777" w:rsidR="00671F34" w:rsidRPr="00671F34" w:rsidRDefault="00671F34" w:rsidP="00671F3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E4EBB" w14:textId="77777777" w:rsidR="003158A7" w:rsidRPr="003158A7" w:rsidRDefault="003158A7" w:rsidP="003158A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EA9AA" w14:textId="222BA533" w:rsidR="003055C6" w:rsidRDefault="003055C6">
    <w:pPr>
      <w:pStyle w:val="Footer"/>
      <w:jc w:val="right"/>
    </w:pPr>
    <w:r>
      <w:fldChar w:fldCharType="begin"/>
    </w:r>
    <w:r>
      <w:instrText xml:space="preserve"> PAGE   \* MERGEFORMAT </w:instrText>
    </w:r>
    <w:r>
      <w:fldChar w:fldCharType="separate"/>
    </w:r>
    <w:r w:rsidR="00671F34">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31038" w14:textId="77777777" w:rsidR="003158A7" w:rsidRPr="003158A7" w:rsidRDefault="003158A7" w:rsidP="003158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6EB73E" w14:textId="77777777" w:rsidR="006A441C" w:rsidRDefault="006A441C">
      <w:r>
        <w:separator/>
      </w:r>
    </w:p>
  </w:footnote>
  <w:footnote w:type="continuationSeparator" w:id="0">
    <w:p w14:paraId="74D1EF22" w14:textId="77777777" w:rsidR="006A441C" w:rsidRDefault="006A441C">
      <w:r>
        <w:continuationSeparator/>
      </w:r>
    </w:p>
  </w:footnote>
  <w:footnote w:id="1">
    <w:p w14:paraId="66B91552" w14:textId="3EC5E64D" w:rsidR="00E73303" w:rsidRPr="00F46524" w:rsidRDefault="00E73303">
      <w:pPr>
        <w:pStyle w:val="FootnoteText"/>
        <w:rPr>
          <w:lang w:val="fr-BE"/>
        </w:rPr>
      </w:pPr>
      <w:r>
        <w:rPr>
          <w:rStyle w:val="FootnoteReference"/>
        </w:rPr>
        <w:footnoteRef/>
      </w:r>
      <w:r w:rsidRPr="00F46524">
        <w:rPr>
          <w:lang w:val="fr-BE"/>
        </w:rPr>
        <w:t xml:space="preserve"> </w:t>
      </w:r>
      <w:hyperlink r:id="rId1" w:history="1">
        <w:r w:rsidRPr="00DB79AE">
          <w:rPr>
            <w:noProof/>
            <w:color w:val="0000FF"/>
            <w:spacing w:val="-2"/>
            <w:sz w:val="16"/>
            <w:szCs w:val="16"/>
            <w:u w:val="single"/>
            <w:lang w:val="fr-FR"/>
          </w:rPr>
          <w:t>mission-letter-stella-kyriakides_en.pdf</w:t>
        </w:r>
        <w:r w:rsidRPr="00DB79AE">
          <w:rPr>
            <w:noProof/>
            <w:color w:val="0000FF"/>
            <w:spacing w:val="20"/>
            <w:sz w:val="16"/>
            <w:szCs w:val="16"/>
            <w:u w:val="single"/>
            <w:lang w:val="fr-FR"/>
          </w:rPr>
          <w:t xml:space="preserve"> </w:t>
        </w:r>
        <w:r w:rsidRPr="00DB79AE">
          <w:rPr>
            <w:noProof/>
            <w:color w:val="0000FF"/>
            <w:spacing w:val="-2"/>
            <w:sz w:val="16"/>
            <w:szCs w:val="16"/>
            <w:u w:val="single"/>
            <w:lang w:val="fr-FR"/>
          </w:rPr>
          <w:t>(europa.eu)</w:t>
        </w:r>
      </w:hyperlink>
    </w:p>
  </w:footnote>
  <w:footnote w:id="2">
    <w:p w14:paraId="0E33C395" w14:textId="6C6DCD4C" w:rsidR="00FA4877" w:rsidRPr="00F46524" w:rsidRDefault="00E73303" w:rsidP="00980C01">
      <w:pPr>
        <w:pStyle w:val="FootnoteText"/>
        <w:rPr>
          <w:noProof/>
          <w:color w:val="0000FF"/>
          <w:spacing w:val="-2"/>
          <w:sz w:val="16"/>
          <w:szCs w:val="16"/>
          <w:u w:val="single"/>
          <w:lang w:val="fr-BE"/>
        </w:rPr>
      </w:pPr>
      <w:r>
        <w:rPr>
          <w:rStyle w:val="FootnoteReference"/>
        </w:rPr>
        <w:footnoteRef/>
      </w:r>
      <w:r w:rsidRPr="00F46524">
        <w:rPr>
          <w:lang w:val="fr-BE"/>
        </w:rPr>
        <w:t xml:space="preserve"> </w:t>
      </w:r>
      <w:hyperlink r:id="rId2" w:history="1">
        <w:r w:rsidRPr="00F46524">
          <w:rPr>
            <w:noProof/>
            <w:color w:val="0000FF"/>
            <w:sz w:val="16"/>
            <w:szCs w:val="16"/>
            <w:u w:val="single"/>
            <w:lang w:val="fr-BE"/>
          </w:rPr>
          <w:t>EU</w:t>
        </w:r>
        <w:r w:rsidRPr="00F46524">
          <w:rPr>
            <w:noProof/>
            <w:color w:val="0000FF"/>
            <w:spacing w:val="-4"/>
            <w:sz w:val="16"/>
            <w:szCs w:val="16"/>
            <w:u w:val="single"/>
            <w:lang w:val="fr-BE"/>
          </w:rPr>
          <w:t xml:space="preserve"> </w:t>
        </w:r>
        <w:r w:rsidRPr="00F46524">
          <w:rPr>
            <w:noProof/>
            <w:color w:val="0000FF"/>
            <w:sz w:val="16"/>
            <w:szCs w:val="16"/>
            <w:u w:val="single"/>
            <w:lang w:val="fr-BE"/>
          </w:rPr>
          <w:t>Vaccines</w:t>
        </w:r>
        <w:r w:rsidRPr="00F46524">
          <w:rPr>
            <w:noProof/>
            <w:color w:val="0000FF"/>
            <w:spacing w:val="-5"/>
            <w:sz w:val="16"/>
            <w:szCs w:val="16"/>
            <w:u w:val="single"/>
            <w:lang w:val="fr-BE"/>
          </w:rPr>
          <w:t xml:space="preserve"> </w:t>
        </w:r>
        <w:r w:rsidRPr="00F46524">
          <w:rPr>
            <w:noProof/>
            <w:color w:val="0000FF"/>
            <w:sz w:val="16"/>
            <w:szCs w:val="16"/>
            <w:u w:val="single"/>
            <w:lang w:val="fr-BE"/>
          </w:rPr>
          <w:t>Strategy</w:t>
        </w:r>
        <w:r w:rsidRPr="00F46524">
          <w:rPr>
            <w:noProof/>
            <w:color w:val="0000FF"/>
            <w:spacing w:val="-8"/>
            <w:sz w:val="16"/>
            <w:szCs w:val="16"/>
            <w:u w:val="single"/>
            <w:lang w:val="fr-BE"/>
          </w:rPr>
          <w:t xml:space="preserve"> </w:t>
        </w:r>
        <w:r w:rsidRPr="00F46524">
          <w:rPr>
            <w:noProof/>
            <w:color w:val="0000FF"/>
            <w:spacing w:val="-2"/>
            <w:sz w:val="16"/>
            <w:szCs w:val="16"/>
            <w:u w:val="single"/>
            <w:lang w:val="fr-BE"/>
          </w:rPr>
          <w:t>(europa.eu)</w:t>
        </w:r>
      </w:hyperlink>
    </w:p>
  </w:footnote>
  <w:footnote w:id="3">
    <w:p w14:paraId="104CF0C5" w14:textId="49E0B8A5" w:rsidR="00FA4877" w:rsidRPr="00F46524" w:rsidRDefault="00FA4877">
      <w:pPr>
        <w:pStyle w:val="FootnoteText"/>
        <w:rPr>
          <w:lang w:val="fr-BE"/>
        </w:rPr>
      </w:pPr>
      <w:r>
        <w:rPr>
          <w:rStyle w:val="FootnoteReference"/>
        </w:rPr>
        <w:footnoteRef/>
      </w:r>
      <w:r w:rsidRPr="00F46524">
        <w:rPr>
          <w:lang w:val="fr-BE"/>
        </w:rPr>
        <w:t xml:space="preserve"> </w:t>
      </w:r>
      <w:hyperlink r:id="rId3" w:history="1">
        <w:r w:rsidRPr="00F46524">
          <w:rPr>
            <w:noProof/>
            <w:color w:val="0000FF"/>
            <w:sz w:val="16"/>
            <w:szCs w:val="16"/>
            <w:lang w:val="fr-BE"/>
          </w:rPr>
          <w:t>https://www.who.int/europe/news/item/16-01-2024-covid-19-vaccinations-have-saved-more-than-1.4-million-lives-in-the-who-european-region--a-new-study-finds</w:t>
        </w:r>
      </w:hyperlink>
      <w:r w:rsidRPr="00F46524">
        <w:rPr>
          <w:noProof/>
          <w:color w:val="0000FF"/>
          <w:sz w:val="16"/>
          <w:szCs w:val="16"/>
          <w:u w:val="single"/>
          <w:lang w:val="fr-BE"/>
        </w:rPr>
        <w:t xml:space="preserve"> </w:t>
      </w:r>
    </w:p>
  </w:footnote>
  <w:footnote w:id="4">
    <w:p w14:paraId="0151D8F2" w14:textId="0A792109" w:rsidR="00E73303" w:rsidRPr="00002349" w:rsidRDefault="00E73303" w:rsidP="00E73303">
      <w:pPr>
        <w:pStyle w:val="FootnoteText"/>
        <w:rPr>
          <w:lang w:val="en-IE"/>
        </w:rPr>
      </w:pPr>
      <w:r>
        <w:rPr>
          <w:rStyle w:val="FootnoteReference"/>
        </w:rPr>
        <w:footnoteRef/>
      </w:r>
      <w:r>
        <w:t xml:space="preserve"> </w:t>
      </w:r>
      <w:hyperlink r:id="rId4" w:history="1">
        <w:r w:rsidRPr="00DB79AE">
          <w:rPr>
            <w:noProof/>
            <w:color w:val="0000FF"/>
            <w:sz w:val="16"/>
            <w:szCs w:val="16"/>
            <w:u w:val="single"/>
          </w:rPr>
          <w:t>EP</w:t>
        </w:r>
        <w:r w:rsidRPr="00DB79AE">
          <w:rPr>
            <w:noProof/>
            <w:color w:val="0000FF"/>
            <w:spacing w:val="-2"/>
            <w:sz w:val="16"/>
            <w:szCs w:val="16"/>
            <w:u w:val="single"/>
          </w:rPr>
          <w:t xml:space="preserve"> </w:t>
        </w:r>
        <w:r w:rsidRPr="00DB79AE">
          <w:rPr>
            <w:noProof/>
            <w:color w:val="0000FF"/>
            <w:sz w:val="16"/>
            <w:szCs w:val="16"/>
            <w:u w:val="single"/>
          </w:rPr>
          <w:t>Autumn</w:t>
        </w:r>
        <w:r w:rsidRPr="00DB79AE">
          <w:rPr>
            <w:noProof/>
            <w:color w:val="0000FF"/>
            <w:spacing w:val="-5"/>
            <w:sz w:val="16"/>
            <w:szCs w:val="16"/>
            <w:u w:val="single"/>
          </w:rPr>
          <w:t xml:space="preserve"> </w:t>
        </w:r>
        <w:r w:rsidRPr="00DB79AE">
          <w:rPr>
            <w:noProof/>
            <w:color w:val="0000FF"/>
            <w:sz w:val="16"/>
            <w:szCs w:val="16"/>
            <w:u w:val="single"/>
          </w:rPr>
          <w:t>2021</w:t>
        </w:r>
        <w:r w:rsidRPr="00DB79AE">
          <w:rPr>
            <w:noProof/>
            <w:color w:val="0000FF"/>
            <w:spacing w:val="-7"/>
            <w:sz w:val="16"/>
            <w:szCs w:val="16"/>
            <w:u w:val="single"/>
          </w:rPr>
          <w:t xml:space="preserve"> </w:t>
        </w:r>
        <w:r w:rsidRPr="00DB79AE">
          <w:rPr>
            <w:noProof/>
            <w:color w:val="0000FF"/>
            <w:sz w:val="16"/>
            <w:szCs w:val="16"/>
            <w:u w:val="single"/>
          </w:rPr>
          <w:t>Survey:</w:t>
        </w:r>
        <w:r w:rsidRPr="00DB79AE">
          <w:rPr>
            <w:noProof/>
            <w:color w:val="0000FF"/>
            <w:spacing w:val="-3"/>
            <w:sz w:val="16"/>
            <w:szCs w:val="16"/>
            <w:u w:val="single"/>
          </w:rPr>
          <w:t xml:space="preserve"> </w:t>
        </w:r>
        <w:r w:rsidRPr="00DB79AE">
          <w:rPr>
            <w:noProof/>
            <w:color w:val="0000FF"/>
            <w:sz w:val="16"/>
            <w:szCs w:val="16"/>
            <w:u w:val="single"/>
          </w:rPr>
          <w:t>Defending</w:t>
        </w:r>
        <w:r w:rsidRPr="00DB79AE">
          <w:rPr>
            <w:noProof/>
            <w:color w:val="0000FF"/>
            <w:spacing w:val="-6"/>
            <w:sz w:val="16"/>
            <w:szCs w:val="16"/>
            <w:u w:val="single"/>
          </w:rPr>
          <w:t xml:space="preserve"> </w:t>
        </w:r>
        <w:r w:rsidRPr="00DB79AE">
          <w:rPr>
            <w:noProof/>
            <w:color w:val="0000FF"/>
            <w:sz w:val="16"/>
            <w:szCs w:val="16"/>
            <w:u w:val="single"/>
          </w:rPr>
          <w:t>Democracy</w:t>
        </w:r>
        <w:r w:rsidRPr="00DB79AE">
          <w:rPr>
            <w:noProof/>
            <w:color w:val="0000FF"/>
            <w:spacing w:val="-7"/>
            <w:sz w:val="16"/>
            <w:szCs w:val="16"/>
            <w:u w:val="single"/>
          </w:rPr>
          <w:t xml:space="preserve"> </w:t>
        </w:r>
        <w:r w:rsidRPr="00DB79AE">
          <w:rPr>
            <w:noProof/>
            <w:color w:val="0000FF"/>
            <w:sz w:val="16"/>
            <w:szCs w:val="16"/>
            <w:u w:val="single"/>
          </w:rPr>
          <w:t>|</w:t>
        </w:r>
        <w:r w:rsidRPr="00DB79AE">
          <w:rPr>
            <w:noProof/>
            <w:color w:val="0000FF"/>
            <w:spacing w:val="-4"/>
            <w:sz w:val="16"/>
            <w:szCs w:val="16"/>
            <w:u w:val="single"/>
          </w:rPr>
          <w:t xml:space="preserve"> </w:t>
        </w:r>
        <w:r w:rsidRPr="00DB79AE">
          <w:rPr>
            <w:noProof/>
            <w:color w:val="0000FF"/>
            <w:sz w:val="16"/>
            <w:szCs w:val="16"/>
            <w:u w:val="single"/>
          </w:rPr>
          <w:t>Empowering</w:t>
        </w:r>
        <w:r w:rsidRPr="00DB79AE">
          <w:rPr>
            <w:noProof/>
            <w:color w:val="0000FF"/>
            <w:spacing w:val="-6"/>
            <w:sz w:val="16"/>
            <w:szCs w:val="16"/>
            <w:u w:val="single"/>
          </w:rPr>
          <w:t xml:space="preserve"> </w:t>
        </w:r>
        <w:r w:rsidRPr="00DB79AE">
          <w:rPr>
            <w:noProof/>
            <w:color w:val="0000FF"/>
            <w:sz w:val="16"/>
            <w:szCs w:val="16"/>
            <w:u w:val="single"/>
          </w:rPr>
          <w:t>Citizens</w:t>
        </w:r>
        <w:r w:rsidRPr="00DB79AE">
          <w:rPr>
            <w:noProof/>
            <w:color w:val="0000FF"/>
            <w:spacing w:val="3"/>
            <w:sz w:val="16"/>
            <w:szCs w:val="16"/>
            <w:u w:val="single"/>
          </w:rPr>
          <w:t xml:space="preserve"> </w:t>
        </w:r>
        <w:r w:rsidRPr="00DB79AE">
          <w:rPr>
            <w:noProof/>
            <w:color w:val="0000FF"/>
            <w:sz w:val="16"/>
            <w:szCs w:val="16"/>
            <w:u w:val="single"/>
          </w:rPr>
          <w:t>-</w:t>
        </w:r>
        <w:r w:rsidRPr="00DB79AE">
          <w:rPr>
            <w:noProof/>
            <w:color w:val="0000FF"/>
            <w:spacing w:val="-5"/>
            <w:sz w:val="16"/>
            <w:szCs w:val="16"/>
            <w:u w:val="single"/>
          </w:rPr>
          <w:t xml:space="preserve"> </w:t>
        </w:r>
        <w:r w:rsidRPr="00DB79AE">
          <w:rPr>
            <w:noProof/>
            <w:color w:val="0000FF"/>
            <w:sz w:val="16"/>
            <w:szCs w:val="16"/>
            <w:u w:val="single"/>
          </w:rPr>
          <w:t>February</w:t>
        </w:r>
        <w:r w:rsidRPr="00DB79AE">
          <w:rPr>
            <w:noProof/>
            <w:color w:val="0000FF"/>
            <w:spacing w:val="-3"/>
            <w:sz w:val="16"/>
            <w:szCs w:val="16"/>
            <w:u w:val="single"/>
          </w:rPr>
          <w:t xml:space="preserve"> </w:t>
        </w:r>
        <w:r w:rsidRPr="00DB79AE">
          <w:rPr>
            <w:noProof/>
            <w:color w:val="0000FF"/>
            <w:sz w:val="16"/>
            <w:szCs w:val="16"/>
            <w:u w:val="single"/>
          </w:rPr>
          <w:t>2022</w:t>
        </w:r>
        <w:r w:rsidRPr="00DB79AE">
          <w:rPr>
            <w:noProof/>
            <w:color w:val="0000FF"/>
            <w:spacing w:val="-5"/>
            <w:sz w:val="16"/>
            <w:szCs w:val="16"/>
            <w:u w:val="single"/>
          </w:rPr>
          <w:t xml:space="preserve"> </w:t>
        </w:r>
        <w:r w:rsidRPr="00DB79AE">
          <w:rPr>
            <w:noProof/>
            <w:color w:val="0000FF"/>
            <w:sz w:val="16"/>
            <w:szCs w:val="16"/>
            <w:u w:val="single"/>
          </w:rPr>
          <w:t>-</w:t>
        </w:r>
        <w:r w:rsidRPr="00DB79AE">
          <w:rPr>
            <w:noProof/>
            <w:color w:val="0000FF"/>
            <w:spacing w:val="-1"/>
            <w:sz w:val="16"/>
            <w:szCs w:val="16"/>
            <w:u w:val="single"/>
          </w:rPr>
          <w:t xml:space="preserve"> </w:t>
        </w:r>
        <w:r w:rsidRPr="00DB79AE">
          <w:rPr>
            <w:noProof/>
            <w:color w:val="0000FF"/>
            <w:sz w:val="16"/>
            <w:szCs w:val="16"/>
            <w:u w:val="single"/>
          </w:rPr>
          <w:t>-</w:t>
        </w:r>
        <w:r w:rsidRPr="00DB79AE">
          <w:rPr>
            <w:noProof/>
            <w:color w:val="0000FF"/>
            <w:spacing w:val="-4"/>
            <w:sz w:val="16"/>
            <w:szCs w:val="16"/>
            <w:u w:val="single"/>
          </w:rPr>
          <w:t xml:space="preserve"> </w:t>
        </w:r>
        <w:r w:rsidRPr="00DB79AE">
          <w:rPr>
            <w:noProof/>
            <w:color w:val="0000FF"/>
            <w:sz w:val="16"/>
            <w:szCs w:val="16"/>
            <w:u w:val="single"/>
          </w:rPr>
          <w:t>Eurobarometer</w:t>
        </w:r>
        <w:r w:rsidRPr="00DB79AE">
          <w:rPr>
            <w:noProof/>
            <w:color w:val="0000FF"/>
            <w:spacing w:val="-6"/>
            <w:sz w:val="16"/>
            <w:szCs w:val="16"/>
            <w:u w:val="single"/>
          </w:rPr>
          <w:t xml:space="preserve"> </w:t>
        </w:r>
        <w:r w:rsidRPr="00DB79AE">
          <w:rPr>
            <w:noProof/>
            <w:color w:val="0000FF"/>
            <w:sz w:val="16"/>
            <w:szCs w:val="16"/>
            <w:u w:val="single"/>
          </w:rPr>
          <w:t>survey</w:t>
        </w:r>
        <w:r w:rsidRPr="00DB79AE">
          <w:rPr>
            <w:noProof/>
            <w:color w:val="0000FF"/>
            <w:spacing w:val="-7"/>
            <w:sz w:val="16"/>
            <w:szCs w:val="16"/>
            <w:u w:val="single"/>
          </w:rPr>
          <w:t xml:space="preserve"> </w:t>
        </w:r>
        <w:r w:rsidRPr="00DB79AE">
          <w:rPr>
            <w:noProof/>
            <w:color w:val="0000FF"/>
            <w:spacing w:val="-2"/>
            <w:sz w:val="16"/>
            <w:szCs w:val="16"/>
            <w:u w:val="single"/>
          </w:rPr>
          <w:t>(europa.eu)</w:t>
        </w:r>
      </w:hyperlink>
    </w:p>
  </w:footnote>
  <w:footnote w:id="5">
    <w:p w14:paraId="42DE4595" w14:textId="77777777" w:rsidR="00E73303" w:rsidRDefault="00E73303" w:rsidP="00597730">
      <w:pPr>
        <w:pStyle w:val="FootnoteText"/>
        <w:rPr>
          <w:noProof/>
          <w:color w:val="0000FF"/>
          <w:sz w:val="16"/>
          <w:szCs w:val="16"/>
        </w:rPr>
      </w:pPr>
      <w:r>
        <w:rPr>
          <w:rStyle w:val="FootnoteReference"/>
        </w:rPr>
        <w:footnoteRef/>
      </w:r>
      <w:r>
        <w:t xml:space="preserve"> </w:t>
      </w:r>
      <w:hyperlink r:id="rId5" w:history="1">
        <w:r w:rsidRPr="00DB79AE">
          <w:rPr>
            <w:noProof/>
            <w:color w:val="0000FF"/>
            <w:sz w:val="16"/>
            <w:szCs w:val="16"/>
            <w:u w:val="single"/>
          </w:rPr>
          <w:t>Public</w:t>
        </w:r>
        <w:r w:rsidRPr="00DB79AE">
          <w:rPr>
            <w:noProof/>
            <w:color w:val="0000FF"/>
            <w:spacing w:val="-3"/>
            <w:sz w:val="16"/>
            <w:szCs w:val="16"/>
            <w:u w:val="single"/>
          </w:rPr>
          <w:t xml:space="preserve"> </w:t>
        </w:r>
        <w:r w:rsidRPr="00DB79AE">
          <w:rPr>
            <w:noProof/>
            <w:color w:val="0000FF"/>
            <w:sz w:val="16"/>
            <w:szCs w:val="16"/>
            <w:u w:val="single"/>
          </w:rPr>
          <w:t>opinion</w:t>
        </w:r>
        <w:r w:rsidRPr="00DB79AE">
          <w:rPr>
            <w:noProof/>
            <w:color w:val="0000FF"/>
            <w:spacing w:val="-3"/>
            <w:sz w:val="16"/>
            <w:szCs w:val="16"/>
            <w:u w:val="single"/>
          </w:rPr>
          <w:t xml:space="preserve"> </w:t>
        </w:r>
        <w:r w:rsidRPr="00DB79AE">
          <w:rPr>
            <w:noProof/>
            <w:color w:val="0000FF"/>
            <w:sz w:val="16"/>
            <w:szCs w:val="16"/>
            <w:u w:val="single"/>
          </w:rPr>
          <w:t>in</w:t>
        </w:r>
        <w:r w:rsidRPr="00DB79AE">
          <w:rPr>
            <w:noProof/>
            <w:color w:val="0000FF"/>
            <w:spacing w:val="-3"/>
            <w:sz w:val="16"/>
            <w:szCs w:val="16"/>
            <w:u w:val="single"/>
          </w:rPr>
          <w:t xml:space="preserve"> </w:t>
        </w:r>
        <w:r w:rsidRPr="00DB79AE">
          <w:rPr>
            <w:noProof/>
            <w:color w:val="0000FF"/>
            <w:sz w:val="16"/>
            <w:szCs w:val="16"/>
            <w:u w:val="single"/>
          </w:rPr>
          <w:t>the</w:t>
        </w:r>
        <w:r w:rsidRPr="00DB79AE">
          <w:rPr>
            <w:noProof/>
            <w:color w:val="0000FF"/>
            <w:spacing w:val="-3"/>
            <w:sz w:val="16"/>
            <w:szCs w:val="16"/>
            <w:u w:val="single"/>
          </w:rPr>
          <w:t xml:space="preserve"> </w:t>
        </w:r>
        <w:r w:rsidRPr="00DB79AE">
          <w:rPr>
            <w:noProof/>
            <w:color w:val="0000FF"/>
            <w:sz w:val="16"/>
            <w:szCs w:val="16"/>
            <w:u w:val="single"/>
          </w:rPr>
          <w:t>EU</w:t>
        </w:r>
        <w:r w:rsidRPr="00DB79AE">
          <w:rPr>
            <w:noProof/>
            <w:color w:val="0000FF"/>
            <w:spacing w:val="-1"/>
            <w:sz w:val="16"/>
            <w:szCs w:val="16"/>
            <w:u w:val="single"/>
          </w:rPr>
          <w:t xml:space="preserve"> </w:t>
        </w:r>
        <w:r w:rsidRPr="00DB79AE">
          <w:rPr>
            <w:noProof/>
            <w:color w:val="0000FF"/>
            <w:sz w:val="16"/>
            <w:szCs w:val="16"/>
            <w:u w:val="single"/>
          </w:rPr>
          <w:t>in</w:t>
        </w:r>
        <w:r w:rsidRPr="00DB79AE">
          <w:rPr>
            <w:noProof/>
            <w:color w:val="0000FF"/>
            <w:spacing w:val="-3"/>
            <w:sz w:val="16"/>
            <w:szCs w:val="16"/>
            <w:u w:val="single"/>
          </w:rPr>
          <w:t xml:space="preserve"> </w:t>
        </w:r>
        <w:r w:rsidRPr="00DB79AE">
          <w:rPr>
            <w:noProof/>
            <w:color w:val="0000FF"/>
            <w:sz w:val="16"/>
            <w:szCs w:val="16"/>
            <w:u w:val="single"/>
          </w:rPr>
          <w:t>time</w:t>
        </w:r>
        <w:r w:rsidRPr="00DB79AE">
          <w:rPr>
            <w:noProof/>
            <w:color w:val="0000FF"/>
            <w:spacing w:val="-4"/>
            <w:sz w:val="16"/>
            <w:szCs w:val="16"/>
            <w:u w:val="single"/>
          </w:rPr>
          <w:t xml:space="preserve"> </w:t>
        </w:r>
        <w:r w:rsidRPr="00DB79AE">
          <w:rPr>
            <w:noProof/>
            <w:color w:val="0000FF"/>
            <w:sz w:val="16"/>
            <w:szCs w:val="16"/>
            <w:u w:val="single"/>
          </w:rPr>
          <w:t>of</w:t>
        </w:r>
        <w:r w:rsidRPr="00DB79AE">
          <w:rPr>
            <w:noProof/>
            <w:color w:val="0000FF"/>
            <w:spacing w:val="-3"/>
            <w:sz w:val="16"/>
            <w:szCs w:val="16"/>
            <w:u w:val="single"/>
          </w:rPr>
          <w:t xml:space="preserve"> </w:t>
        </w:r>
        <w:r w:rsidRPr="00DB79AE">
          <w:rPr>
            <w:noProof/>
            <w:color w:val="0000FF"/>
            <w:sz w:val="16"/>
            <w:szCs w:val="16"/>
            <w:u w:val="single"/>
          </w:rPr>
          <w:t>coronavirus</w:t>
        </w:r>
        <w:r w:rsidRPr="00DB79AE">
          <w:rPr>
            <w:noProof/>
            <w:color w:val="0000FF"/>
            <w:spacing w:val="-1"/>
            <w:sz w:val="16"/>
            <w:szCs w:val="16"/>
            <w:u w:val="single"/>
          </w:rPr>
          <w:t xml:space="preserve"> </w:t>
        </w:r>
        <w:r w:rsidRPr="00DB79AE">
          <w:rPr>
            <w:noProof/>
            <w:color w:val="0000FF"/>
            <w:sz w:val="16"/>
            <w:szCs w:val="16"/>
            <w:u w:val="single"/>
          </w:rPr>
          <w:t>crisis</w:t>
        </w:r>
        <w:r w:rsidRPr="00DB79AE">
          <w:rPr>
            <w:noProof/>
            <w:color w:val="0000FF"/>
            <w:spacing w:val="-1"/>
            <w:sz w:val="16"/>
            <w:szCs w:val="16"/>
            <w:u w:val="single"/>
          </w:rPr>
          <w:t xml:space="preserve"> </w:t>
        </w:r>
        <w:r w:rsidRPr="00DB79AE">
          <w:rPr>
            <w:noProof/>
            <w:color w:val="0000FF"/>
            <w:sz w:val="16"/>
            <w:szCs w:val="16"/>
            <w:u w:val="single"/>
          </w:rPr>
          <w:t>2</w:t>
        </w:r>
        <w:r w:rsidRPr="00DB79AE">
          <w:rPr>
            <w:noProof/>
            <w:color w:val="0000FF"/>
            <w:spacing w:val="-5"/>
            <w:sz w:val="16"/>
            <w:szCs w:val="16"/>
            <w:u w:val="single"/>
          </w:rPr>
          <w:t xml:space="preserve"> </w:t>
        </w:r>
        <w:r w:rsidRPr="00DB79AE">
          <w:rPr>
            <w:noProof/>
            <w:color w:val="0000FF"/>
            <w:spacing w:val="-2"/>
            <w:sz w:val="16"/>
            <w:szCs w:val="16"/>
            <w:u w:val="single"/>
          </w:rPr>
          <w:t>(europa.eu)</w:t>
        </w:r>
      </w:hyperlink>
    </w:p>
    <w:p w14:paraId="2050276C" w14:textId="64202CFC" w:rsidR="00E73303" w:rsidRPr="00002349" w:rsidRDefault="00E73303">
      <w:pPr>
        <w:pStyle w:val="FootnoteText"/>
        <w:rPr>
          <w:lang w:val="en-IE"/>
        </w:rPr>
      </w:pPr>
    </w:p>
  </w:footnote>
  <w:footnote w:id="6">
    <w:p w14:paraId="56451904" w14:textId="0BD2C9E2" w:rsidR="00E73303" w:rsidRPr="00D73292" w:rsidRDefault="00E73303" w:rsidP="00597730">
      <w:pPr>
        <w:pStyle w:val="FootnoteText"/>
        <w:rPr>
          <w:noProof/>
          <w:color w:val="0000FF"/>
          <w:sz w:val="16"/>
          <w:szCs w:val="16"/>
        </w:rPr>
      </w:pPr>
      <w:r>
        <w:rPr>
          <w:rStyle w:val="FootnoteReference"/>
        </w:rPr>
        <w:footnoteRef/>
      </w:r>
      <w:r>
        <w:t xml:space="preserve"> </w:t>
      </w:r>
      <w:hyperlink r:id="rId6" w:history="1">
        <w:r w:rsidRPr="00D73292">
          <w:rPr>
            <w:noProof/>
            <w:color w:val="0000FF"/>
            <w:sz w:val="16"/>
            <w:szCs w:val="16"/>
            <w:u w:val="single"/>
          </w:rPr>
          <w:t>Opinion</w:t>
        </w:r>
        <w:r w:rsidRPr="00D73292">
          <w:rPr>
            <w:noProof/>
            <w:color w:val="0000FF"/>
            <w:spacing w:val="-5"/>
            <w:sz w:val="16"/>
            <w:szCs w:val="16"/>
            <w:u w:val="single"/>
          </w:rPr>
          <w:t xml:space="preserve"> </w:t>
        </w:r>
        <w:r w:rsidRPr="00D73292">
          <w:rPr>
            <w:noProof/>
            <w:color w:val="0000FF"/>
            <w:sz w:val="16"/>
            <w:szCs w:val="16"/>
            <w:u w:val="single"/>
          </w:rPr>
          <w:t>of</w:t>
        </w:r>
        <w:r w:rsidRPr="00D73292">
          <w:rPr>
            <w:noProof/>
            <w:color w:val="0000FF"/>
            <w:spacing w:val="-4"/>
            <w:sz w:val="16"/>
            <w:szCs w:val="16"/>
            <w:u w:val="single"/>
          </w:rPr>
          <w:t xml:space="preserve"> </w:t>
        </w:r>
        <w:r w:rsidRPr="00D73292">
          <w:rPr>
            <w:noProof/>
            <w:color w:val="0000FF"/>
            <w:sz w:val="16"/>
            <w:szCs w:val="16"/>
            <w:u w:val="single"/>
          </w:rPr>
          <w:t>the</w:t>
        </w:r>
        <w:r w:rsidRPr="00D73292">
          <w:rPr>
            <w:noProof/>
            <w:color w:val="0000FF"/>
            <w:spacing w:val="-3"/>
            <w:sz w:val="16"/>
            <w:szCs w:val="16"/>
            <w:u w:val="single"/>
          </w:rPr>
          <w:t xml:space="preserve"> </w:t>
        </w:r>
        <w:r w:rsidRPr="00D73292">
          <w:rPr>
            <w:noProof/>
            <w:color w:val="0000FF"/>
            <w:sz w:val="16"/>
            <w:szCs w:val="16"/>
            <w:u w:val="single"/>
          </w:rPr>
          <w:t>Health</w:t>
        </w:r>
        <w:r w:rsidRPr="00D73292">
          <w:rPr>
            <w:noProof/>
            <w:color w:val="0000FF"/>
            <w:spacing w:val="-9"/>
            <w:sz w:val="16"/>
            <w:szCs w:val="16"/>
            <w:u w:val="single"/>
          </w:rPr>
          <w:t xml:space="preserve"> </w:t>
        </w:r>
        <w:r w:rsidRPr="00D73292">
          <w:rPr>
            <w:noProof/>
            <w:color w:val="0000FF"/>
            <w:sz w:val="16"/>
            <w:szCs w:val="16"/>
            <w:u w:val="single"/>
          </w:rPr>
          <w:t>Security</w:t>
        </w:r>
        <w:r w:rsidRPr="00D73292">
          <w:rPr>
            <w:noProof/>
            <w:color w:val="0000FF"/>
            <w:spacing w:val="-6"/>
            <w:sz w:val="16"/>
            <w:szCs w:val="16"/>
            <w:u w:val="single"/>
          </w:rPr>
          <w:t xml:space="preserve"> </w:t>
        </w:r>
        <w:r w:rsidRPr="00D73292">
          <w:rPr>
            <w:noProof/>
            <w:color w:val="0000FF"/>
            <w:sz w:val="16"/>
            <w:szCs w:val="16"/>
            <w:u w:val="single"/>
          </w:rPr>
          <w:t>Committee</w:t>
        </w:r>
        <w:r w:rsidRPr="00D73292">
          <w:rPr>
            <w:noProof/>
            <w:color w:val="0000FF"/>
            <w:spacing w:val="-8"/>
            <w:sz w:val="16"/>
            <w:szCs w:val="16"/>
            <w:u w:val="single"/>
          </w:rPr>
          <w:t xml:space="preserve"> </w:t>
        </w:r>
        <w:r w:rsidRPr="00D73292">
          <w:rPr>
            <w:noProof/>
            <w:color w:val="0000FF"/>
            <w:sz w:val="16"/>
            <w:szCs w:val="16"/>
            <w:u w:val="single"/>
          </w:rPr>
          <w:t>on</w:t>
        </w:r>
        <w:r w:rsidRPr="00D73292">
          <w:rPr>
            <w:noProof/>
            <w:color w:val="0000FF"/>
            <w:spacing w:val="-5"/>
            <w:sz w:val="16"/>
            <w:szCs w:val="16"/>
            <w:u w:val="single"/>
          </w:rPr>
          <w:t xml:space="preserve"> </w:t>
        </w:r>
        <w:r w:rsidRPr="00D73292">
          <w:rPr>
            <w:noProof/>
            <w:color w:val="0000FF"/>
            <w:sz w:val="16"/>
            <w:szCs w:val="16"/>
            <w:u w:val="single"/>
          </w:rPr>
          <w:t>zoonotic</w:t>
        </w:r>
        <w:r w:rsidRPr="00D73292">
          <w:rPr>
            <w:noProof/>
            <w:color w:val="0000FF"/>
            <w:spacing w:val="-3"/>
            <w:sz w:val="16"/>
            <w:szCs w:val="16"/>
            <w:u w:val="single"/>
          </w:rPr>
          <w:t xml:space="preserve"> </w:t>
        </w:r>
        <w:r w:rsidRPr="00D73292">
          <w:rPr>
            <w:noProof/>
            <w:color w:val="0000FF"/>
            <w:sz w:val="16"/>
            <w:szCs w:val="16"/>
            <w:u w:val="single"/>
          </w:rPr>
          <w:t>avian</w:t>
        </w:r>
        <w:r w:rsidRPr="00D73292">
          <w:rPr>
            <w:noProof/>
            <w:color w:val="0000FF"/>
            <w:spacing w:val="-4"/>
            <w:sz w:val="16"/>
            <w:szCs w:val="16"/>
            <w:u w:val="single"/>
          </w:rPr>
          <w:t xml:space="preserve"> </w:t>
        </w:r>
        <w:r w:rsidRPr="00D73292">
          <w:rPr>
            <w:noProof/>
            <w:color w:val="0000FF"/>
            <w:sz w:val="16"/>
            <w:szCs w:val="16"/>
            <w:u w:val="single"/>
          </w:rPr>
          <w:t>influenza</w:t>
        </w:r>
        <w:r w:rsidRPr="00D73292">
          <w:rPr>
            <w:noProof/>
            <w:color w:val="0000FF"/>
            <w:spacing w:val="2"/>
            <w:sz w:val="16"/>
            <w:szCs w:val="16"/>
            <w:u w:val="single"/>
          </w:rPr>
          <w:t xml:space="preserve"> </w:t>
        </w:r>
        <w:r w:rsidRPr="00D73292">
          <w:rPr>
            <w:noProof/>
            <w:color w:val="0000FF"/>
            <w:sz w:val="16"/>
            <w:szCs w:val="16"/>
            <w:u w:val="single"/>
          </w:rPr>
          <w:t>-</w:t>
        </w:r>
        <w:r w:rsidRPr="00D73292">
          <w:rPr>
            <w:noProof/>
            <w:color w:val="0000FF"/>
            <w:spacing w:val="-7"/>
            <w:sz w:val="16"/>
            <w:szCs w:val="16"/>
            <w:u w:val="single"/>
          </w:rPr>
          <w:t xml:space="preserve"> </w:t>
        </w:r>
        <w:r w:rsidRPr="00D73292">
          <w:rPr>
            <w:noProof/>
            <w:color w:val="0000FF"/>
            <w:sz w:val="16"/>
            <w:szCs w:val="16"/>
            <w:u w:val="single"/>
          </w:rPr>
          <w:t>European</w:t>
        </w:r>
        <w:r w:rsidRPr="00D73292">
          <w:rPr>
            <w:noProof/>
            <w:color w:val="0000FF"/>
            <w:spacing w:val="-5"/>
            <w:sz w:val="16"/>
            <w:szCs w:val="16"/>
            <w:u w:val="single"/>
          </w:rPr>
          <w:t xml:space="preserve"> </w:t>
        </w:r>
        <w:r w:rsidRPr="00D73292">
          <w:rPr>
            <w:noProof/>
            <w:color w:val="0000FF"/>
            <w:sz w:val="16"/>
            <w:szCs w:val="16"/>
            <w:u w:val="single"/>
          </w:rPr>
          <w:t>Commission</w:t>
        </w:r>
        <w:r w:rsidRPr="00D73292">
          <w:rPr>
            <w:noProof/>
            <w:color w:val="0000FF"/>
            <w:spacing w:val="-8"/>
            <w:sz w:val="16"/>
            <w:szCs w:val="16"/>
            <w:u w:val="single"/>
          </w:rPr>
          <w:t xml:space="preserve"> </w:t>
        </w:r>
        <w:r w:rsidRPr="00D73292">
          <w:rPr>
            <w:noProof/>
            <w:color w:val="0000FF"/>
            <w:spacing w:val="-2"/>
            <w:sz w:val="16"/>
            <w:szCs w:val="16"/>
            <w:u w:val="single"/>
          </w:rPr>
          <w:t>(europa.eu)</w:t>
        </w:r>
      </w:hyperlink>
    </w:p>
  </w:footnote>
  <w:footnote w:id="7">
    <w:p w14:paraId="44F8C34B" w14:textId="3CFD2612" w:rsidR="00E73303" w:rsidRPr="00D73292" w:rsidRDefault="00E73303" w:rsidP="00FA4877">
      <w:pPr>
        <w:pStyle w:val="FootnoteText"/>
        <w:rPr>
          <w:lang w:val="en-IE"/>
        </w:rPr>
      </w:pPr>
      <w:r>
        <w:rPr>
          <w:rStyle w:val="FootnoteReference"/>
        </w:rPr>
        <w:footnoteRef/>
      </w:r>
      <w:r>
        <w:t xml:space="preserve"> </w:t>
      </w:r>
      <w:r>
        <w:rPr>
          <w:noProof/>
          <w:sz w:val="16"/>
          <w:szCs w:val="16"/>
        </w:rPr>
        <w:t>Antimicrobial</w:t>
      </w:r>
      <w:r>
        <w:rPr>
          <w:noProof/>
          <w:spacing w:val="-6"/>
          <w:sz w:val="16"/>
          <w:szCs w:val="16"/>
        </w:rPr>
        <w:t xml:space="preserve"> </w:t>
      </w:r>
      <w:r>
        <w:rPr>
          <w:noProof/>
          <w:sz w:val="16"/>
          <w:szCs w:val="16"/>
        </w:rPr>
        <w:t>resistance</w:t>
      </w:r>
      <w:r>
        <w:rPr>
          <w:noProof/>
          <w:spacing w:val="-4"/>
          <w:sz w:val="16"/>
          <w:szCs w:val="16"/>
        </w:rPr>
        <w:t xml:space="preserve"> </w:t>
      </w:r>
      <w:r>
        <w:rPr>
          <w:noProof/>
          <w:sz w:val="16"/>
          <w:szCs w:val="16"/>
        </w:rPr>
        <w:t>(AMR)</w:t>
      </w:r>
      <w:r>
        <w:rPr>
          <w:noProof/>
          <w:spacing w:val="-3"/>
          <w:sz w:val="16"/>
          <w:szCs w:val="16"/>
        </w:rPr>
        <w:t xml:space="preserve"> </w:t>
      </w:r>
      <w:r>
        <w:rPr>
          <w:noProof/>
          <w:sz w:val="16"/>
          <w:szCs w:val="16"/>
        </w:rPr>
        <w:t>in</w:t>
      </w:r>
      <w:r>
        <w:rPr>
          <w:noProof/>
          <w:spacing w:val="-4"/>
          <w:sz w:val="16"/>
          <w:szCs w:val="16"/>
        </w:rPr>
        <w:t xml:space="preserve"> </w:t>
      </w:r>
      <w:r>
        <w:rPr>
          <w:noProof/>
          <w:sz w:val="16"/>
          <w:szCs w:val="16"/>
        </w:rPr>
        <w:t>bacteria; vector</w:t>
      </w:r>
      <w:r>
        <w:rPr>
          <w:noProof/>
          <w:spacing w:val="-5"/>
          <w:sz w:val="16"/>
          <w:szCs w:val="16"/>
        </w:rPr>
        <w:t xml:space="preserve"> </w:t>
      </w:r>
      <w:r>
        <w:rPr>
          <w:noProof/>
          <w:sz w:val="16"/>
          <w:szCs w:val="16"/>
        </w:rPr>
        <w:t>borne</w:t>
      </w:r>
      <w:r>
        <w:rPr>
          <w:noProof/>
          <w:spacing w:val="-3"/>
          <w:sz w:val="16"/>
          <w:szCs w:val="16"/>
        </w:rPr>
        <w:t xml:space="preserve"> </w:t>
      </w:r>
      <w:r>
        <w:rPr>
          <w:noProof/>
          <w:sz w:val="16"/>
          <w:szCs w:val="16"/>
        </w:rPr>
        <w:t>viral</w:t>
      </w:r>
      <w:r>
        <w:rPr>
          <w:noProof/>
          <w:spacing w:val="-6"/>
          <w:sz w:val="16"/>
          <w:szCs w:val="16"/>
        </w:rPr>
        <w:t xml:space="preserve"> </w:t>
      </w:r>
      <w:r>
        <w:rPr>
          <w:noProof/>
          <w:sz w:val="16"/>
          <w:szCs w:val="16"/>
        </w:rPr>
        <w:t>pathogens;</w:t>
      </w:r>
      <w:r>
        <w:rPr>
          <w:noProof/>
          <w:spacing w:val="-3"/>
          <w:sz w:val="16"/>
          <w:szCs w:val="16"/>
        </w:rPr>
        <w:t xml:space="preserve"> </w:t>
      </w:r>
      <w:r>
        <w:rPr>
          <w:noProof/>
          <w:sz w:val="16"/>
          <w:szCs w:val="16"/>
        </w:rPr>
        <w:t>emerging,</w:t>
      </w:r>
      <w:r>
        <w:rPr>
          <w:noProof/>
          <w:spacing w:val="-5"/>
          <w:sz w:val="16"/>
          <w:szCs w:val="16"/>
        </w:rPr>
        <w:t xml:space="preserve"> </w:t>
      </w:r>
      <w:r>
        <w:rPr>
          <w:noProof/>
          <w:sz w:val="16"/>
          <w:szCs w:val="16"/>
        </w:rPr>
        <w:t>rodent-borne</w:t>
      </w:r>
      <w:r>
        <w:rPr>
          <w:noProof/>
          <w:spacing w:val="-4"/>
          <w:sz w:val="16"/>
          <w:szCs w:val="16"/>
        </w:rPr>
        <w:t xml:space="preserve"> </w:t>
      </w:r>
      <w:r>
        <w:rPr>
          <w:noProof/>
          <w:sz w:val="16"/>
          <w:szCs w:val="16"/>
        </w:rPr>
        <w:t>and</w:t>
      </w:r>
      <w:r>
        <w:rPr>
          <w:noProof/>
          <w:spacing w:val="-4"/>
          <w:sz w:val="16"/>
          <w:szCs w:val="16"/>
        </w:rPr>
        <w:t xml:space="preserve"> </w:t>
      </w:r>
      <w:r>
        <w:rPr>
          <w:noProof/>
          <w:sz w:val="16"/>
          <w:szCs w:val="16"/>
        </w:rPr>
        <w:t>zoonotic</w:t>
      </w:r>
      <w:r>
        <w:rPr>
          <w:noProof/>
          <w:spacing w:val="-3"/>
          <w:sz w:val="16"/>
          <w:szCs w:val="16"/>
        </w:rPr>
        <w:t xml:space="preserve"> </w:t>
      </w:r>
      <w:r>
        <w:rPr>
          <w:noProof/>
          <w:sz w:val="16"/>
          <w:szCs w:val="16"/>
        </w:rPr>
        <w:t>viral</w:t>
      </w:r>
      <w:r>
        <w:rPr>
          <w:noProof/>
          <w:spacing w:val="-6"/>
          <w:sz w:val="16"/>
          <w:szCs w:val="16"/>
        </w:rPr>
        <w:t xml:space="preserve"> </w:t>
      </w:r>
      <w:r>
        <w:rPr>
          <w:noProof/>
          <w:sz w:val="16"/>
          <w:szCs w:val="16"/>
        </w:rPr>
        <w:t>pathogens;</w:t>
      </w:r>
      <w:r>
        <w:rPr>
          <w:noProof/>
          <w:spacing w:val="-3"/>
          <w:sz w:val="16"/>
          <w:szCs w:val="16"/>
        </w:rPr>
        <w:t xml:space="preserve"> </w:t>
      </w:r>
      <w:r>
        <w:rPr>
          <w:noProof/>
          <w:sz w:val="16"/>
          <w:szCs w:val="16"/>
        </w:rPr>
        <w:t>high-risk,</w:t>
      </w:r>
      <w:r>
        <w:rPr>
          <w:noProof/>
          <w:spacing w:val="40"/>
          <w:sz w:val="16"/>
          <w:szCs w:val="16"/>
        </w:rPr>
        <w:t xml:space="preserve"> </w:t>
      </w:r>
      <w:r>
        <w:rPr>
          <w:noProof/>
          <w:sz w:val="16"/>
          <w:szCs w:val="16"/>
        </w:rPr>
        <w:t>emerging and zoonotic bacterial pathogens; Legionella; and diphtheria and pertussis.</w:t>
      </w:r>
    </w:p>
  </w:footnote>
  <w:footnote w:id="8">
    <w:p w14:paraId="015F6190" w14:textId="5A8AAF80" w:rsidR="00035BD7" w:rsidRPr="004E456C" w:rsidRDefault="00035BD7" w:rsidP="00FA4877">
      <w:pPr>
        <w:pStyle w:val="FootnoteText"/>
        <w:rPr>
          <w:lang w:val="en-IE"/>
        </w:rPr>
      </w:pPr>
      <w:r>
        <w:rPr>
          <w:rStyle w:val="FootnoteReference"/>
        </w:rPr>
        <w:footnoteRef/>
      </w:r>
      <w:r>
        <w:t xml:space="preserve"> </w:t>
      </w:r>
      <w:hyperlink r:id="rId7" w:history="1">
        <w:r w:rsidR="00E73303" w:rsidRPr="00597730">
          <w:rPr>
            <w:noProof/>
            <w:sz w:val="16"/>
            <w:szCs w:val="16"/>
          </w:rPr>
          <w:t>https://single-market-economy.ec.europa.eu/coronavirus-response/task-force-industrial-scale-covid-19-vaccines_en</w:t>
        </w:r>
      </w:hyperlink>
      <w:r w:rsidR="00E73303">
        <w:rPr>
          <w:sz w:val="16"/>
          <w:szCs w:val="16"/>
        </w:rPr>
        <w:t xml:space="preserve"> </w:t>
      </w:r>
    </w:p>
  </w:footnote>
  <w:footnote w:id="9">
    <w:p w14:paraId="52E94A01" w14:textId="51D3CC44" w:rsidR="00E73303" w:rsidRPr="00F0214C" w:rsidRDefault="00E73303">
      <w:pPr>
        <w:pStyle w:val="FootnoteText"/>
        <w:rPr>
          <w:lang w:val="en-IE"/>
        </w:rPr>
      </w:pPr>
      <w:r>
        <w:rPr>
          <w:rStyle w:val="FootnoteReference"/>
        </w:rPr>
        <w:footnoteRef/>
      </w:r>
      <w:r>
        <w:t xml:space="preserve"> </w:t>
      </w:r>
      <w:hyperlink r:id="rId8" w:history="1">
        <w:r>
          <w:rPr>
            <w:noProof/>
            <w:color w:val="0000FF"/>
            <w:spacing w:val="-2"/>
            <w:sz w:val="16"/>
            <w:szCs w:val="16"/>
            <w:u w:val="single"/>
          </w:rPr>
          <w:t>https://ec.europa.eu/commission/presscorner/detail/en/ip_22_4363</w:t>
        </w:r>
      </w:hyperlink>
    </w:p>
  </w:footnote>
  <w:footnote w:id="10">
    <w:p w14:paraId="413E083A" w14:textId="31D6CAF1" w:rsidR="00E73303" w:rsidRPr="00F0214C" w:rsidRDefault="00E73303">
      <w:pPr>
        <w:pStyle w:val="FootnoteText"/>
        <w:rPr>
          <w:lang w:val="en-IE"/>
        </w:rPr>
      </w:pPr>
      <w:r>
        <w:rPr>
          <w:rStyle w:val="FootnoteReference"/>
        </w:rPr>
        <w:footnoteRef/>
      </w:r>
      <w:r>
        <w:t xml:space="preserve"> </w:t>
      </w:r>
      <w:hyperlink r:id="rId9" w:history="1">
        <w:r w:rsidRPr="00597730">
          <w:rPr>
            <w:noProof/>
            <w:color w:val="0000FF"/>
            <w:spacing w:val="-2"/>
            <w:sz w:val="16"/>
            <w:szCs w:val="16"/>
            <w:u w:val="single"/>
          </w:rPr>
          <w:t>https://eur-lex.europa.eu/legal-content/EN/TXT/?uri=CELEX%3A52021PC0577</w:t>
        </w:r>
      </w:hyperlink>
    </w:p>
  </w:footnote>
  <w:footnote w:id="11">
    <w:p w14:paraId="13B35B5B" w14:textId="7BD66D63" w:rsidR="007E4AA2" w:rsidRPr="00F0214C" w:rsidRDefault="007E4AA2">
      <w:pPr>
        <w:pStyle w:val="FootnoteText"/>
        <w:rPr>
          <w:lang w:val="en-IE"/>
        </w:rPr>
      </w:pPr>
      <w:r>
        <w:rPr>
          <w:rStyle w:val="FootnoteReference"/>
        </w:rPr>
        <w:footnoteRef/>
      </w:r>
      <w:r>
        <w:t xml:space="preserve"> </w:t>
      </w:r>
      <w:hyperlink r:id="rId10" w:history="1">
        <w:r>
          <w:rPr>
            <w:noProof/>
            <w:color w:val="0000FF"/>
            <w:sz w:val="16"/>
            <w:szCs w:val="16"/>
            <w:u w:val="single"/>
          </w:rPr>
          <w:t>Launching</w:t>
        </w:r>
        <w:r>
          <w:rPr>
            <w:noProof/>
            <w:color w:val="0000FF"/>
            <w:spacing w:val="-7"/>
            <w:sz w:val="16"/>
            <w:szCs w:val="16"/>
            <w:u w:val="single"/>
          </w:rPr>
          <w:t xml:space="preserve"> </w:t>
        </w:r>
        <w:r>
          <w:rPr>
            <w:noProof/>
            <w:color w:val="0000FF"/>
            <w:sz w:val="16"/>
            <w:szCs w:val="16"/>
            <w:u w:val="single"/>
          </w:rPr>
          <w:t>GLOWACON:</w:t>
        </w:r>
        <w:r>
          <w:rPr>
            <w:noProof/>
            <w:color w:val="0000FF"/>
            <w:spacing w:val="-5"/>
            <w:sz w:val="16"/>
            <w:szCs w:val="16"/>
            <w:u w:val="single"/>
          </w:rPr>
          <w:t xml:space="preserve"> </w:t>
        </w:r>
        <w:r>
          <w:rPr>
            <w:noProof/>
            <w:color w:val="0000FF"/>
            <w:sz w:val="16"/>
            <w:szCs w:val="16"/>
            <w:u w:val="single"/>
          </w:rPr>
          <w:t>A</w:t>
        </w:r>
        <w:r>
          <w:rPr>
            <w:noProof/>
            <w:color w:val="0000FF"/>
            <w:spacing w:val="-4"/>
            <w:sz w:val="16"/>
            <w:szCs w:val="16"/>
            <w:u w:val="single"/>
          </w:rPr>
          <w:t xml:space="preserve"> </w:t>
        </w:r>
        <w:r>
          <w:rPr>
            <w:noProof/>
            <w:color w:val="0000FF"/>
            <w:sz w:val="16"/>
            <w:szCs w:val="16"/>
            <w:u w:val="single"/>
          </w:rPr>
          <w:t>global</w:t>
        </w:r>
        <w:r>
          <w:rPr>
            <w:noProof/>
            <w:color w:val="0000FF"/>
            <w:spacing w:val="-7"/>
            <w:sz w:val="16"/>
            <w:szCs w:val="16"/>
            <w:u w:val="single"/>
          </w:rPr>
          <w:t xml:space="preserve"> </w:t>
        </w:r>
        <w:r>
          <w:rPr>
            <w:noProof/>
            <w:color w:val="0000FF"/>
            <w:sz w:val="16"/>
            <w:szCs w:val="16"/>
            <w:u w:val="single"/>
          </w:rPr>
          <w:t>initiative</w:t>
        </w:r>
        <w:r>
          <w:rPr>
            <w:noProof/>
            <w:color w:val="0000FF"/>
            <w:spacing w:val="-6"/>
            <w:sz w:val="16"/>
            <w:szCs w:val="16"/>
            <w:u w:val="single"/>
          </w:rPr>
          <w:t xml:space="preserve"> </w:t>
        </w:r>
        <w:r>
          <w:rPr>
            <w:noProof/>
            <w:color w:val="0000FF"/>
            <w:sz w:val="16"/>
            <w:szCs w:val="16"/>
            <w:u w:val="single"/>
          </w:rPr>
          <w:t>for</w:t>
        </w:r>
        <w:r>
          <w:rPr>
            <w:noProof/>
            <w:color w:val="0000FF"/>
            <w:spacing w:val="-3"/>
            <w:sz w:val="16"/>
            <w:szCs w:val="16"/>
            <w:u w:val="single"/>
          </w:rPr>
          <w:t xml:space="preserve"> </w:t>
        </w:r>
        <w:r>
          <w:rPr>
            <w:noProof/>
            <w:color w:val="0000FF"/>
            <w:sz w:val="16"/>
            <w:szCs w:val="16"/>
            <w:u w:val="single"/>
          </w:rPr>
          <w:t>wastewater</w:t>
        </w:r>
        <w:r>
          <w:rPr>
            <w:noProof/>
            <w:color w:val="0000FF"/>
            <w:spacing w:val="-7"/>
            <w:sz w:val="16"/>
            <w:szCs w:val="16"/>
            <w:u w:val="single"/>
          </w:rPr>
          <w:t xml:space="preserve"> </w:t>
        </w:r>
        <w:r>
          <w:rPr>
            <w:noProof/>
            <w:color w:val="0000FF"/>
            <w:sz w:val="16"/>
            <w:szCs w:val="16"/>
            <w:u w:val="single"/>
          </w:rPr>
          <w:t>surveillance</w:t>
        </w:r>
        <w:r>
          <w:rPr>
            <w:noProof/>
            <w:color w:val="0000FF"/>
            <w:spacing w:val="-5"/>
            <w:sz w:val="16"/>
            <w:szCs w:val="16"/>
            <w:u w:val="single"/>
          </w:rPr>
          <w:t xml:space="preserve"> </w:t>
        </w:r>
        <w:r>
          <w:rPr>
            <w:noProof/>
            <w:color w:val="0000FF"/>
            <w:sz w:val="16"/>
            <w:szCs w:val="16"/>
            <w:u w:val="single"/>
          </w:rPr>
          <w:t>for</w:t>
        </w:r>
        <w:r>
          <w:rPr>
            <w:noProof/>
            <w:color w:val="0000FF"/>
            <w:spacing w:val="-7"/>
            <w:sz w:val="16"/>
            <w:szCs w:val="16"/>
            <w:u w:val="single"/>
          </w:rPr>
          <w:t xml:space="preserve"> </w:t>
        </w:r>
        <w:r>
          <w:rPr>
            <w:noProof/>
            <w:color w:val="0000FF"/>
            <w:sz w:val="16"/>
            <w:szCs w:val="16"/>
            <w:u w:val="single"/>
          </w:rPr>
          <w:t>public</w:t>
        </w:r>
        <w:r>
          <w:rPr>
            <w:noProof/>
            <w:color w:val="0000FF"/>
            <w:spacing w:val="-5"/>
            <w:sz w:val="16"/>
            <w:szCs w:val="16"/>
            <w:u w:val="single"/>
          </w:rPr>
          <w:t xml:space="preserve"> </w:t>
        </w:r>
        <w:r>
          <w:rPr>
            <w:noProof/>
            <w:color w:val="0000FF"/>
            <w:sz w:val="16"/>
            <w:szCs w:val="16"/>
            <w:u w:val="single"/>
          </w:rPr>
          <w:t>health -</w:t>
        </w:r>
        <w:r>
          <w:rPr>
            <w:noProof/>
            <w:color w:val="0000FF"/>
            <w:spacing w:val="-6"/>
            <w:sz w:val="16"/>
            <w:szCs w:val="16"/>
            <w:u w:val="single"/>
          </w:rPr>
          <w:t xml:space="preserve"> </w:t>
        </w:r>
        <w:r>
          <w:rPr>
            <w:noProof/>
            <w:color w:val="0000FF"/>
            <w:sz w:val="16"/>
            <w:szCs w:val="16"/>
            <w:u w:val="single"/>
          </w:rPr>
          <w:t>European</w:t>
        </w:r>
        <w:r>
          <w:rPr>
            <w:noProof/>
            <w:color w:val="0000FF"/>
            <w:spacing w:val="-5"/>
            <w:sz w:val="16"/>
            <w:szCs w:val="16"/>
            <w:u w:val="single"/>
          </w:rPr>
          <w:t xml:space="preserve"> </w:t>
        </w:r>
        <w:r>
          <w:rPr>
            <w:noProof/>
            <w:color w:val="0000FF"/>
            <w:sz w:val="16"/>
            <w:szCs w:val="16"/>
            <w:u w:val="single"/>
          </w:rPr>
          <w:t>Commission</w:t>
        </w:r>
        <w:r>
          <w:rPr>
            <w:noProof/>
            <w:color w:val="0000FF"/>
            <w:spacing w:val="-6"/>
            <w:sz w:val="16"/>
            <w:szCs w:val="16"/>
            <w:u w:val="single"/>
          </w:rPr>
          <w:t xml:space="preserve"> </w:t>
        </w:r>
        <w:r>
          <w:rPr>
            <w:noProof/>
            <w:color w:val="0000FF"/>
            <w:spacing w:val="-2"/>
            <w:sz w:val="16"/>
            <w:szCs w:val="16"/>
            <w:u w:val="single"/>
          </w:rPr>
          <w:t>(europa.eu)</w:t>
        </w:r>
      </w:hyperlink>
    </w:p>
  </w:footnote>
  <w:footnote w:id="12">
    <w:p w14:paraId="10503249" w14:textId="0B969C7F" w:rsidR="007E4AA2" w:rsidRPr="00F0214C" w:rsidRDefault="007E4AA2" w:rsidP="00597730">
      <w:pPr>
        <w:pStyle w:val="FootnoteText"/>
        <w:rPr>
          <w:noProof/>
          <w:sz w:val="16"/>
          <w:szCs w:val="16"/>
        </w:rPr>
      </w:pPr>
      <w:r>
        <w:rPr>
          <w:rStyle w:val="FootnoteReference"/>
        </w:rPr>
        <w:footnoteRef/>
      </w:r>
      <w:r>
        <w:t xml:space="preserve"> </w:t>
      </w:r>
      <w:r w:rsidRPr="00597730">
        <w:rPr>
          <w:sz w:val="16"/>
          <w:szCs w:val="16"/>
          <w:lang w:val="en-IE"/>
        </w:rPr>
        <w:t>Disease X represents the knowledge that a serious international epidemic could be caused by a pathogen currently unknown to cause human disease. Disease X is part of the WHO list of priority pathogens (World Health Organization definition).</w:t>
      </w:r>
    </w:p>
  </w:footnote>
  <w:footnote w:id="13">
    <w:p w14:paraId="43DFED0A" w14:textId="1A21DD60" w:rsidR="00844985" w:rsidRPr="00F0214C" w:rsidRDefault="00844985">
      <w:pPr>
        <w:pStyle w:val="FootnoteText"/>
        <w:rPr>
          <w:lang w:val="en-IE"/>
        </w:rPr>
      </w:pPr>
      <w:r>
        <w:rPr>
          <w:rStyle w:val="FootnoteReference"/>
        </w:rPr>
        <w:footnoteRef/>
      </w:r>
      <w:r>
        <w:t xml:space="preserve"> </w:t>
      </w:r>
      <w:hyperlink r:id="rId11" w:history="1">
        <w:r w:rsidRPr="00597730">
          <w:rPr>
            <w:noProof/>
            <w:color w:val="0000FF"/>
            <w:spacing w:val="-2"/>
            <w:sz w:val="16"/>
            <w:szCs w:val="16"/>
            <w:u w:val="single"/>
          </w:rPr>
          <w:t>https://health.ec.europa.eu/medicinal-products/pharmaceutical-strategy-europe_en</w:t>
        </w:r>
      </w:hyperlink>
      <w:r>
        <w:rPr>
          <w:noProof/>
          <w:color w:val="467886"/>
          <w:spacing w:val="-2"/>
          <w:sz w:val="16"/>
          <w:szCs w:val="16"/>
          <w:u w:val="single"/>
        </w:rPr>
        <w:t xml:space="preserve"> </w:t>
      </w:r>
    </w:p>
  </w:footnote>
  <w:footnote w:id="14">
    <w:p w14:paraId="32F7652E" w14:textId="42877A4D" w:rsidR="00844985" w:rsidRPr="00F0214C" w:rsidRDefault="00844985" w:rsidP="00F0214C">
      <w:pPr>
        <w:pStyle w:val="BodyText"/>
        <w:kinsoku w:val="0"/>
        <w:overflowPunct w:val="0"/>
        <w:spacing w:before="14"/>
        <w:rPr>
          <w:noProof/>
          <w:spacing w:val="-2"/>
          <w:sz w:val="16"/>
          <w:szCs w:val="16"/>
        </w:rPr>
      </w:pPr>
      <w:r>
        <w:rPr>
          <w:rStyle w:val="FootnoteReference"/>
        </w:rPr>
        <w:footnoteRef/>
      </w:r>
      <w:r>
        <w:t xml:space="preserve"> </w:t>
      </w:r>
      <w:r w:rsidRPr="00597730">
        <w:rPr>
          <w:sz w:val="16"/>
          <w:szCs w:val="16"/>
          <w:lang w:val="en-IE"/>
        </w:rPr>
        <w:t>In the group of National Competent Authorities on Pricing and Reimbursement and Public Healthcare Payers (NCAPR)</w:t>
      </w:r>
      <w:r>
        <w:rPr>
          <w:noProof/>
          <w:spacing w:val="-2"/>
          <w:sz w:val="16"/>
          <w:szCs w:val="16"/>
        </w:rPr>
        <w:t xml:space="preserve"> </w:t>
      </w:r>
    </w:p>
  </w:footnote>
  <w:footnote w:id="15">
    <w:p w14:paraId="31CF0CC9" w14:textId="763AB3CB" w:rsidR="008821EA" w:rsidRPr="00597730" w:rsidRDefault="008821EA">
      <w:pPr>
        <w:pStyle w:val="FootnoteText"/>
        <w:rPr>
          <w:color w:val="0000FF"/>
          <w:lang w:val="en-IE"/>
        </w:rPr>
      </w:pPr>
      <w:r>
        <w:rPr>
          <w:rStyle w:val="FootnoteReference"/>
        </w:rPr>
        <w:footnoteRef/>
      </w:r>
      <w:r>
        <w:t xml:space="preserve"> </w:t>
      </w:r>
      <w:hyperlink r:id="rId12" w:history="1">
        <w:r w:rsidRPr="00597730">
          <w:rPr>
            <w:noProof/>
            <w:color w:val="0000FF"/>
            <w:spacing w:val="-2"/>
            <w:sz w:val="16"/>
            <w:szCs w:val="16"/>
            <w:u w:val="single"/>
          </w:rPr>
          <w:t>https://ec.europa.eu/commission/presscorner/detail/en/IP_23_5190</w:t>
        </w:r>
      </w:hyperlink>
    </w:p>
  </w:footnote>
  <w:footnote w:id="16">
    <w:p w14:paraId="3B160650" w14:textId="26709421" w:rsidR="008821EA" w:rsidRPr="00F0214C" w:rsidRDefault="008821EA">
      <w:pPr>
        <w:pStyle w:val="FootnoteText"/>
        <w:rPr>
          <w:lang w:val="en-IE"/>
        </w:rPr>
      </w:pPr>
      <w:r>
        <w:rPr>
          <w:rStyle w:val="FootnoteReference"/>
        </w:rPr>
        <w:footnoteRef/>
      </w:r>
      <w:r>
        <w:t xml:space="preserve"> </w:t>
      </w:r>
      <w:hyperlink r:id="rId13" w:history="1">
        <w:r>
          <w:rPr>
            <w:noProof/>
            <w:color w:val="0000FF"/>
            <w:spacing w:val="-2"/>
            <w:sz w:val="16"/>
            <w:szCs w:val="16"/>
            <w:u w:val="single"/>
          </w:rPr>
          <w:t>https://ec.europa.eu/commission/presscorner/detail/en/ip_23_6377</w:t>
        </w:r>
      </w:hyperlink>
    </w:p>
  </w:footnote>
  <w:footnote w:id="17">
    <w:p w14:paraId="2E56CE4F" w14:textId="42E9BAAE" w:rsidR="008821EA" w:rsidRPr="00F0214C" w:rsidRDefault="008821EA">
      <w:pPr>
        <w:pStyle w:val="FootnoteText"/>
        <w:rPr>
          <w:lang w:val="en-IE"/>
        </w:rPr>
      </w:pPr>
      <w:r>
        <w:rPr>
          <w:rStyle w:val="FootnoteReference"/>
        </w:rPr>
        <w:footnoteRef/>
      </w:r>
      <w:r>
        <w:t xml:space="preserve"> </w:t>
      </w:r>
      <w:hyperlink r:id="rId14" w:history="1">
        <w:r w:rsidRPr="00597730">
          <w:rPr>
            <w:noProof/>
            <w:color w:val="0000FF"/>
            <w:spacing w:val="-2"/>
            <w:sz w:val="16"/>
            <w:szCs w:val="16"/>
            <w:u w:val="single"/>
          </w:rPr>
          <w:t>https://health.ec.europa.eu/health-emergency-preparedness-and-response-hera/overview/critical-medicines-alliance_en</w:t>
        </w:r>
      </w:hyperlink>
    </w:p>
  </w:footnote>
  <w:footnote w:id="18">
    <w:p w14:paraId="042CE3D2" w14:textId="5E8F3B20" w:rsidR="003A5C20" w:rsidRPr="00F46524" w:rsidRDefault="003A5C20">
      <w:pPr>
        <w:pStyle w:val="FootnoteText"/>
        <w:rPr>
          <w:lang w:val="fr-BE"/>
        </w:rPr>
      </w:pPr>
      <w:r>
        <w:rPr>
          <w:rStyle w:val="FootnoteReference"/>
        </w:rPr>
        <w:footnoteRef/>
      </w:r>
      <w:r w:rsidRPr="00F46524">
        <w:rPr>
          <w:lang w:val="fr-BE"/>
        </w:rPr>
        <w:t xml:space="preserve"> </w:t>
      </w:r>
      <w:hyperlink r:id="rId15" w:history="1">
        <w:r w:rsidRPr="007A3118">
          <w:rPr>
            <w:noProof/>
            <w:sz w:val="16"/>
            <w:szCs w:val="16"/>
            <w:lang w:val="fr-BE"/>
          </w:rPr>
          <w:t>eur-lex.europa.eu/legal-content/EN/TXT/PDF/?uri=CELEX:52019DC0128</w:t>
        </w:r>
      </w:hyperlink>
    </w:p>
  </w:footnote>
  <w:footnote w:id="19">
    <w:p w14:paraId="2B29AF92" w14:textId="041A0E35" w:rsidR="000726BF" w:rsidRPr="00F46524" w:rsidRDefault="000726BF">
      <w:pPr>
        <w:pStyle w:val="FootnoteText"/>
        <w:rPr>
          <w:lang w:val="fr-BE"/>
        </w:rPr>
      </w:pPr>
      <w:r>
        <w:rPr>
          <w:rStyle w:val="FootnoteReference"/>
        </w:rPr>
        <w:footnoteRef/>
      </w:r>
      <w:r w:rsidRPr="00F46524">
        <w:rPr>
          <w:lang w:val="fr-BE"/>
        </w:rPr>
        <w:t xml:space="preserve"> </w:t>
      </w:r>
      <w:hyperlink r:id="rId16" w:history="1">
        <w:r w:rsidRPr="00597730">
          <w:rPr>
            <w:color w:val="0000FF"/>
            <w:sz w:val="16"/>
            <w:szCs w:val="16"/>
            <w:u w:val="single"/>
            <w:lang w:val="fr-BE"/>
          </w:rPr>
          <w:t>https://research-and-innovation.ec.europa.eu/funding/funding-opportunities/funding-programmes-and-open-calls/horizon-europe/european-partnerships-horizon-europe/health_en</w:t>
        </w:r>
      </w:hyperlink>
    </w:p>
  </w:footnote>
  <w:footnote w:id="20">
    <w:p w14:paraId="1942ABA1" w14:textId="7F83D8DD" w:rsidR="000726BF" w:rsidRPr="00F0214C" w:rsidRDefault="000726BF" w:rsidP="00597730">
      <w:pPr>
        <w:pStyle w:val="FootnoteText"/>
        <w:rPr>
          <w:noProof/>
          <w:color w:val="000000"/>
          <w:spacing w:val="-4"/>
          <w:sz w:val="16"/>
          <w:szCs w:val="16"/>
        </w:rPr>
      </w:pPr>
      <w:r>
        <w:rPr>
          <w:rStyle w:val="FootnoteReference"/>
        </w:rPr>
        <w:footnoteRef/>
      </w:r>
      <w:r>
        <w:t xml:space="preserve"> </w:t>
      </w:r>
      <w:r>
        <w:rPr>
          <w:noProof/>
          <w:sz w:val="16"/>
          <w:szCs w:val="16"/>
        </w:rPr>
        <w:t>A</w:t>
      </w:r>
      <w:r>
        <w:rPr>
          <w:noProof/>
          <w:spacing w:val="-1"/>
          <w:sz w:val="16"/>
          <w:szCs w:val="16"/>
        </w:rPr>
        <w:t xml:space="preserve"> </w:t>
      </w:r>
      <w:hyperlink r:id="rId17" w:history="1">
        <w:r>
          <w:rPr>
            <w:noProof/>
            <w:color w:val="0000FF"/>
            <w:sz w:val="16"/>
            <w:szCs w:val="16"/>
            <w:u w:val="single"/>
          </w:rPr>
          <w:t>political</w:t>
        </w:r>
        <w:r>
          <w:rPr>
            <w:noProof/>
            <w:color w:val="0000FF"/>
            <w:spacing w:val="-6"/>
            <w:sz w:val="16"/>
            <w:szCs w:val="16"/>
            <w:u w:val="single"/>
          </w:rPr>
          <w:t xml:space="preserve"> </w:t>
        </w:r>
        <w:r>
          <w:rPr>
            <w:noProof/>
            <w:color w:val="0000FF"/>
            <w:sz w:val="16"/>
            <w:szCs w:val="16"/>
            <w:u w:val="single"/>
          </w:rPr>
          <w:t>agreement</w:t>
        </w:r>
      </w:hyperlink>
      <w:r>
        <w:rPr>
          <w:noProof/>
          <w:color w:val="0000FF"/>
          <w:spacing w:val="-1"/>
          <w:sz w:val="16"/>
          <w:szCs w:val="16"/>
        </w:rPr>
        <w:t xml:space="preserve"> </w:t>
      </w:r>
      <w:r>
        <w:rPr>
          <w:noProof/>
          <w:color w:val="000000"/>
          <w:sz w:val="16"/>
          <w:szCs w:val="16"/>
        </w:rPr>
        <w:t>was</w:t>
      </w:r>
      <w:r>
        <w:rPr>
          <w:noProof/>
          <w:color w:val="000000"/>
          <w:spacing w:val="-2"/>
          <w:sz w:val="16"/>
          <w:szCs w:val="16"/>
        </w:rPr>
        <w:t xml:space="preserve"> </w:t>
      </w:r>
      <w:r>
        <w:rPr>
          <w:noProof/>
          <w:color w:val="000000"/>
          <w:sz w:val="16"/>
          <w:szCs w:val="16"/>
        </w:rPr>
        <w:t>reached</w:t>
      </w:r>
      <w:r>
        <w:rPr>
          <w:noProof/>
          <w:color w:val="000000"/>
          <w:spacing w:val="-3"/>
          <w:sz w:val="16"/>
          <w:szCs w:val="16"/>
        </w:rPr>
        <w:t xml:space="preserve"> </w:t>
      </w:r>
      <w:r>
        <w:rPr>
          <w:noProof/>
          <w:color w:val="000000"/>
          <w:sz w:val="16"/>
          <w:szCs w:val="16"/>
        </w:rPr>
        <w:t>in</w:t>
      </w:r>
      <w:r>
        <w:rPr>
          <w:noProof/>
          <w:color w:val="000000"/>
          <w:spacing w:val="-4"/>
          <w:sz w:val="16"/>
          <w:szCs w:val="16"/>
        </w:rPr>
        <w:t xml:space="preserve"> </w:t>
      </w:r>
      <w:r>
        <w:rPr>
          <w:noProof/>
          <w:color w:val="000000"/>
          <w:sz w:val="16"/>
          <w:szCs w:val="16"/>
        </w:rPr>
        <w:t>December</w:t>
      </w:r>
      <w:r>
        <w:rPr>
          <w:noProof/>
          <w:color w:val="000000"/>
          <w:spacing w:val="-4"/>
          <w:sz w:val="16"/>
          <w:szCs w:val="16"/>
        </w:rPr>
        <w:t xml:space="preserve"> 2023</w:t>
      </w:r>
    </w:p>
  </w:footnote>
  <w:footnote w:id="21">
    <w:p w14:paraId="76C96B7E" w14:textId="39E5763A" w:rsidR="009E609E" w:rsidRPr="00F0214C" w:rsidRDefault="009E609E">
      <w:pPr>
        <w:pStyle w:val="FootnoteText"/>
        <w:rPr>
          <w:lang w:val="en-IE"/>
        </w:rPr>
      </w:pPr>
      <w:r>
        <w:rPr>
          <w:rStyle w:val="FootnoteReference"/>
        </w:rPr>
        <w:footnoteRef/>
      </w:r>
      <w:r>
        <w:t xml:space="preserve"> </w:t>
      </w:r>
      <w:r w:rsidRPr="00597730">
        <w:rPr>
          <w:sz w:val="16"/>
          <w:szCs w:val="16"/>
          <w:lang w:val="en-IE"/>
        </w:rPr>
        <w:t>https://www.thcspartnership.eu/</w:t>
      </w:r>
    </w:p>
  </w:footnote>
  <w:footnote w:id="22">
    <w:p w14:paraId="2E32D61D" w14:textId="0E620513" w:rsidR="000626A1" w:rsidRPr="00F0214C" w:rsidRDefault="000626A1">
      <w:pPr>
        <w:pStyle w:val="FootnoteText"/>
        <w:rPr>
          <w:lang w:val="en-IE"/>
        </w:rPr>
      </w:pPr>
      <w:r>
        <w:rPr>
          <w:rStyle w:val="FootnoteReference"/>
        </w:rPr>
        <w:footnoteRef/>
      </w:r>
      <w:r>
        <w:t xml:space="preserve"> </w:t>
      </w:r>
      <w:r w:rsidRPr="00597730">
        <w:rPr>
          <w:sz w:val="16"/>
          <w:szCs w:val="16"/>
          <w:lang w:val="en-IE"/>
        </w:rPr>
        <w:t>Figure as of 28 February 2024. Data are based on the pillar tagging methodology for the Recovery and Resilience Scoreboard and correspond to the measures</w:t>
      </w:r>
      <w:r w:rsidR="009E609E" w:rsidRPr="00597730">
        <w:rPr>
          <w:sz w:val="16"/>
          <w:szCs w:val="16"/>
          <w:lang w:val="en-IE"/>
        </w:rPr>
        <w:t xml:space="preserve"> allocated to the policy area ”Healthcare: Resilience, Sustainability, Adequacy, Availability, Accessibility and Quality, including digitalisation and infrastructure”.</w:t>
      </w:r>
    </w:p>
  </w:footnote>
  <w:footnote w:id="23">
    <w:p w14:paraId="5DB9331C" w14:textId="77777777" w:rsidR="00457F48" w:rsidRPr="00F46524" w:rsidRDefault="00457F48" w:rsidP="00457F48">
      <w:pPr>
        <w:pStyle w:val="FootnoteText"/>
        <w:rPr>
          <w:lang w:val="en-IE"/>
        </w:rPr>
      </w:pPr>
      <w:r>
        <w:rPr>
          <w:rStyle w:val="FootnoteReference"/>
        </w:rPr>
        <w:footnoteRef/>
      </w:r>
      <w:r w:rsidRPr="00F0214C">
        <w:rPr>
          <w:sz w:val="16"/>
          <w:szCs w:val="16"/>
          <w:lang w:val="en-IE"/>
        </w:rPr>
        <w:t xml:space="preserve"> https://ec.europa.eu/social/BlobServlet?docId=27472&amp;langId=en</w:t>
      </w:r>
    </w:p>
  </w:footnote>
  <w:footnote w:id="24">
    <w:p w14:paraId="5A852149" w14:textId="69E8CDA3" w:rsidR="00E15069" w:rsidRPr="00F0214C" w:rsidRDefault="00E15069">
      <w:pPr>
        <w:pStyle w:val="FootnoteText"/>
        <w:rPr>
          <w:lang w:val="en-IE"/>
        </w:rPr>
      </w:pPr>
      <w:r>
        <w:rPr>
          <w:rStyle w:val="FootnoteReference"/>
        </w:rPr>
        <w:footnoteRef/>
      </w:r>
      <w:r>
        <w:t xml:space="preserve"> </w:t>
      </w:r>
      <w:hyperlink r:id="rId18" w:history="1">
        <w:r w:rsidRPr="0065068C">
          <w:rPr>
            <w:noProof/>
            <w:color w:val="0000FF"/>
            <w:sz w:val="16"/>
            <w:szCs w:val="16"/>
            <w:u w:val="single"/>
          </w:rPr>
          <w:t>The</w:t>
        </w:r>
        <w:r w:rsidRPr="0065068C">
          <w:rPr>
            <w:noProof/>
            <w:color w:val="0000FF"/>
            <w:spacing w:val="-5"/>
            <w:sz w:val="16"/>
            <w:szCs w:val="16"/>
            <w:u w:val="single"/>
          </w:rPr>
          <w:t xml:space="preserve"> </w:t>
        </w:r>
        <w:r w:rsidRPr="0065068C">
          <w:rPr>
            <w:noProof/>
            <w:color w:val="0000FF"/>
            <w:sz w:val="16"/>
            <w:szCs w:val="16"/>
            <w:u w:val="single"/>
          </w:rPr>
          <w:t>project</w:t>
        </w:r>
        <w:r w:rsidRPr="0065068C">
          <w:rPr>
            <w:noProof/>
            <w:color w:val="0000FF"/>
            <w:spacing w:val="-2"/>
            <w:sz w:val="16"/>
            <w:szCs w:val="16"/>
            <w:u w:val="single"/>
          </w:rPr>
          <w:t xml:space="preserve"> </w:t>
        </w:r>
        <w:r w:rsidRPr="0065068C">
          <w:rPr>
            <w:noProof/>
            <w:color w:val="0000FF"/>
            <w:sz w:val="16"/>
            <w:szCs w:val="16"/>
            <w:u w:val="single"/>
          </w:rPr>
          <w:t>–</w:t>
        </w:r>
        <w:r w:rsidRPr="0065068C">
          <w:rPr>
            <w:noProof/>
            <w:color w:val="0000FF"/>
            <w:spacing w:val="-4"/>
            <w:sz w:val="16"/>
            <w:szCs w:val="16"/>
            <w:u w:val="single"/>
          </w:rPr>
          <w:t xml:space="preserve"> </w:t>
        </w:r>
        <w:r w:rsidRPr="0065068C">
          <w:rPr>
            <w:noProof/>
            <w:color w:val="0000FF"/>
            <w:sz w:val="16"/>
            <w:szCs w:val="16"/>
            <w:u w:val="single"/>
          </w:rPr>
          <w:t>JA</w:t>
        </w:r>
        <w:r w:rsidRPr="0065068C">
          <w:rPr>
            <w:noProof/>
            <w:color w:val="0000FF"/>
            <w:spacing w:val="-3"/>
            <w:sz w:val="16"/>
            <w:szCs w:val="16"/>
            <w:u w:val="single"/>
          </w:rPr>
          <w:t xml:space="preserve"> </w:t>
        </w:r>
        <w:r w:rsidRPr="0065068C">
          <w:rPr>
            <w:noProof/>
            <w:color w:val="0000FF"/>
            <w:sz w:val="16"/>
            <w:szCs w:val="16"/>
            <w:u w:val="single"/>
          </w:rPr>
          <w:t>HEROES</w:t>
        </w:r>
        <w:r w:rsidRPr="0065068C">
          <w:rPr>
            <w:noProof/>
            <w:color w:val="0000FF"/>
            <w:spacing w:val="-3"/>
            <w:sz w:val="16"/>
            <w:szCs w:val="16"/>
            <w:u w:val="single"/>
          </w:rPr>
          <w:t xml:space="preserve"> </w:t>
        </w:r>
        <w:r w:rsidRPr="0065068C">
          <w:rPr>
            <w:noProof/>
            <w:color w:val="0000FF"/>
            <w:sz w:val="16"/>
            <w:szCs w:val="16"/>
            <w:u w:val="single"/>
          </w:rPr>
          <w:t>|</w:t>
        </w:r>
        <w:r w:rsidRPr="0065068C">
          <w:rPr>
            <w:noProof/>
            <w:color w:val="0000FF"/>
            <w:spacing w:val="-3"/>
            <w:sz w:val="16"/>
            <w:szCs w:val="16"/>
            <w:u w:val="single"/>
          </w:rPr>
          <w:t xml:space="preserve"> </w:t>
        </w:r>
        <w:r w:rsidRPr="0065068C">
          <w:rPr>
            <w:noProof/>
            <w:color w:val="0000FF"/>
            <w:sz w:val="16"/>
            <w:szCs w:val="16"/>
            <w:u w:val="single"/>
          </w:rPr>
          <w:t>Health</w:t>
        </w:r>
        <w:r w:rsidRPr="0065068C">
          <w:rPr>
            <w:noProof/>
            <w:color w:val="0000FF"/>
            <w:spacing w:val="-5"/>
            <w:sz w:val="16"/>
            <w:szCs w:val="16"/>
            <w:u w:val="single"/>
          </w:rPr>
          <w:t xml:space="preserve"> </w:t>
        </w:r>
        <w:r w:rsidRPr="0065068C">
          <w:rPr>
            <w:noProof/>
            <w:color w:val="0000FF"/>
            <w:sz w:val="16"/>
            <w:szCs w:val="16"/>
            <w:u w:val="single"/>
          </w:rPr>
          <w:t>Workforce</w:t>
        </w:r>
        <w:r w:rsidRPr="0065068C">
          <w:rPr>
            <w:noProof/>
            <w:color w:val="0000FF"/>
            <w:spacing w:val="-8"/>
            <w:sz w:val="16"/>
            <w:szCs w:val="16"/>
            <w:u w:val="single"/>
          </w:rPr>
          <w:t xml:space="preserve"> </w:t>
        </w:r>
        <w:r w:rsidRPr="0065068C">
          <w:rPr>
            <w:noProof/>
            <w:color w:val="0000FF"/>
            <w:sz w:val="16"/>
            <w:szCs w:val="16"/>
            <w:u w:val="single"/>
          </w:rPr>
          <w:t>Planning</w:t>
        </w:r>
        <w:r w:rsidRPr="0065068C">
          <w:rPr>
            <w:noProof/>
            <w:color w:val="0000FF"/>
            <w:spacing w:val="-5"/>
            <w:sz w:val="16"/>
            <w:szCs w:val="16"/>
            <w:u w:val="single"/>
          </w:rPr>
          <w:t xml:space="preserve"> </w:t>
        </w:r>
        <w:r w:rsidRPr="0065068C">
          <w:rPr>
            <w:noProof/>
            <w:color w:val="0000FF"/>
            <w:spacing w:val="-2"/>
            <w:sz w:val="16"/>
            <w:szCs w:val="16"/>
            <w:u w:val="single"/>
          </w:rPr>
          <w:t>Project</w:t>
        </w:r>
      </w:hyperlink>
    </w:p>
  </w:footnote>
  <w:footnote w:id="25">
    <w:p w14:paraId="2216A84C" w14:textId="5E1B2B12" w:rsidR="00E15069" w:rsidRPr="00F0214C" w:rsidRDefault="00E15069">
      <w:pPr>
        <w:pStyle w:val="FootnoteText"/>
        <w:rPr>
          <w:lang w:val="en-IE"/>
        </w:rPr>
      </w:pPr>
      <w:r>
        <w:rPr>
          <w:rStyle w:val="FootnoteReference"/>
        </w:rPr>
        <w:footnoteRef/>
      </w:r>
      <w:r>
        <w:t xml:space="preserve"> </w:t>
      </w:r>
      <w:hyperlink r:id="rId19" w:history="1">
        <w:r w:rsidRPr="0065068C">
          <w:rPr>
            <w:noProof/>
            <w:color w:val="0000FF"/>
            <w:sz w:val="16"/>
            <w:szCs w:val="16"/>
            <w:u w:val="single"/>
          </w:rPr>
          <w:t>BeWell</w:t>
        </w:r>
        <w:r w:rsidRPr="0065068C">
          <w:rPr>
            <w:noProof/>
            <w:color w:val="0000FF"/>
            <w:spacing w:val="-1"/>
            <w:sz w:val="16"/>
            <w:szCs w:val="16"/>
            <w:u w:val="single"/>
          </w:rPr>
          <w:t xml:space="preserve"> </w:t>
        </w:r>
        <w:r w:rsidRPr="0065068C">
          <w:rPr>
            <w:noProof/>
            <w:color w:val="0000FF"/>
            <w:sz w:val="16"/>
            <w:szCs w:val="16"/>
            <w:u w:val="single"/>
          </w:rPr>
          <w:t>–</w:t>
        </w:r>
        <w:r w:rsidRPr="0065068C">
          <w:rPr>
            <w:noProof/>
            <w:color w:val="0000FF"/>
            <w:spacing w:val="-4"/>
            <w:sz w:val="16"/>
            <w:szCs w:val="16"/>
            <w:u w:val="single"/>
          </w:rPr>
          <w:t xml:space="preserve"> </w:t>
        </w:r>
        <w:r w:rsidRPr="0065068C">
          <w:rPr>
            <w:noProof/>
            <w:color w:val="0000FF"/>
            <w:sz w:val="16"/>
            <w:szCs w:val="16"/>
            <w:u w:val="single"/>
          </w:rPr>
          <w:t>Blueprint</w:t>
        </w:r>
        <w:r w:rsidRPr="0065068C">
          <w:rPr>
            <w:noProof/>
            <w:color w:val="0000FF"/>
            <w:spacing w:val="-3"/>
            <w:sz w:val="16"/>
            <w:szCs w:val="16"/>
            <w:u w:val="single"/>
          </w:rPr>
          <w:t xml:space="preserve"> </w:t>
        </w:r>
        <w:r w:rsidRPr="0065068C">
          <w:rPr>
            <w:noProof/>
            <w:color w:val="0000FF"/>
            <w:sz w:val="16"/>
            <w:szCs w:val="16"/>
            <w:u w:val="single"/>
          </w:rPr>
          <w:t>alliance</w:t>
        </w:r>
        <w:r w:rsidRPr="0065068C">
          <w:rPr>
            <w:noProof/>
            <w:color w:val="0000FF"/>
            <w:spacing w:val="-4"/>
            <w:sz w:val="16"/>
            <w:szCs w:val="16"/>
            <w:u w:val="single"/>
          </w:rPr>
          <w:t xml:space="preserve"> </w:t>
        </w:r>
        <w:r w:rsidRPr="0065068C">
          <w:rPr>
            <w:noProof/>
            <w:color w:val="0000FF"/>
            <w:sz w:val="16"/>
            <w:szCs w:val="16"/>
            <w:u w:val="single"/>
          </w:rPr>
          <w:t>for</w:t>
        </w:r>
        <w:r w:rsidRPr="0065068C">
          <w:rPr>
            <w:noProof/>
            <w:color w:val="0000FF"/>
            <w:spacing w:val="-5"/>
            <w:sz w:val="16"/>
            <w:szCs w:val="16"/>
            <w:u w:val="single"/>
          </w:rPr>
          <w:t xml:space="preserve"> </w:t>
        </w:r>
        <w:r w:rsidRPr="0065068C">
          <w:rPr>
            <w:noProof/>
            <w:color w:val="0000FF"/>
            <w:sz w:val="16"/>
            <w:szCs w:val="16"/>
            <w:u w:val="single"/>
          </w:rPr>
          <w:t>a</w:t>
        </w:r>
        <w:r w:rsidRPr="0065068C">
          <w:rPr>
            <w:noProof/>
            <w:color w:val="0000FF"/>
            <w:spacing w:val="-6"/>
            <w:sz w:val="16"/>
            <w:szCs w:val="16"/>
            <w:u w:val="single"/>
          </w:rPr>
          <w:t xml:space="preserve"> </w:t>
        </w:r>
        <w:r w:rsidRPr="0065068C">
          <w:rPr>
            <w:noProof/>
            <w:color w:val="0000FF"/>
            <w:sz w:val="16"/>
            <w:szCs w:val="16"/>
            <w:u w:val="single"/>
          </w:rPr>
          <w:t>future</w:t>
        </w:r>
        <w:r w:rsidRPr="0065068C">
          <w:rPr>
            <w:noProof/>
            <w:color w:val="0000FF"/>
            <w:spacing w:val="-4"/>
            <w:sz w:val="16"/>
            <w:szCs w:val="16"/>
            <w:u w:val="single"/>
          </w:rPr>
          <w:t xml:space="preserve"> </w:t>
        </w:r>
        <w:r w:rsidRPr="0065068C">
          <w:rPr>
            <w:noProof/>
            <w:color w:val="0000FF"/>
            <w:sz w:val="16"/>
            <w:szCs w:val="16"/>
            <w:u w:val="single"/>
          </w:rPr>
          <w:t>health</w:t>
        </w:r>
        <w:r w:rsidRPr="0065068C">
          <w:rPr>
            <w:noProof/>
            <w:color w:val="0000FF"/>
            <w:spacing w:val="-4"/>
            <w:sz w:val="16"/>
            <w:szCs w:val="16"/>
            <w:u w:val="single"/>
          </w:rPr>
          <w:t xml:space="preserve"> </w:t>
        </w:r>
        <w:r w:rsidRPr="0065068C">
          <w:rPr>
            <w:noProof/>
            <w:color w:val="0000FF"/>
            <w:sz w:val="16"/>
            <w:szCs w:val="16"/>
            <w:u w:val="single"/>
          </w:rPr>
          <w:t>workforce</w:t>
        </w:r>
        <w:r w:rsidRPr="0065068C">
          <w:rPr>
            <w:noProof/>
            <w:color w:val="0000FF"/>
            <w:spacing w:val="-4"/>
            <w:sz w:val="16"/>
            <w:szCs w:val="16"/>
            <w:u w:val="single"/>
          </w:rPr>
          <w:t xml:space="preserve"> </w:t>
        </w:r>
        <w:r w:rsidRPr="0065068C">
          <w:rPr>
            <w:noProof/>
            <w:color w:val="0000FF"/>
            <w:sz w:val="16"/>
            <w:szCs w:val="16"/>
            <w:u w:val="single"/>
          </w:rPr>
          <w:t>strategy</w:t>
        </w:r>
        <w:r w:rsidRPr="0065068C">
          <w:rPr>
            <w:noProof/>
            <w:color w:val="0000FF"/>
            <w:spacing w:val="-7"/>
            <w:sz w:val="16"/>
            <w:szCs w:val="16"/>
            <w:u w:val="single"/>
          </w:rPr>
          <w:t xml:space="preserve"> </w:t>
        </w:r>
        <w:r w:rsidRPr="0065068C">
          <w:rPr>
            <w:noProof/>
            <w:color w:val="0000FF"/>
            <w:sz w:val="16"/>
            <w:szCs w:val="16"/>
            <w:u w:val="single"/>
          </w:rPr>
          <w:t>on</w:t>
        </w:r>
        <w:r w:rsidRPr="0065068C">
          <w:rPr>
            <w:noProof/>
            <w:color w:val="0000FF"/>
            <w:spacing w:val="-4"/>
            <w:sz w:val="16"/>
            <w:szCs w:val="16"/>
            <w:u w:val="single"/>
          </w:rPr>
          <w:t xml:space="preserve"> </w:t>
        </w:r>
        <w:r w:rsidRPr="0065068C">
          <w:rPr>
            <w:noProof/>
            <w:color w:val="0000FF"/>
            <w:sz w:val="16"/>
            <w:szCs w:val="16"/>
            <w:u w:val="single"/>
          </w:rPr>
          <w:t>digital</w:t>
        </w:r>
        <w:r w:rsidRPr="0065068C">
          <w:rPr>
            <w:noProof/>
            <w:color w:val="0000FF"/>
            <w:spacing w:val="-5"/>
            <w:sz w:val="16"/>
            <w:szCs w:val="16"/>
            <w:u w:val="single"/>
          </w:rPr>
          <w:t xml:space="preserve"> </w:t>
        </w:r>
        <w:r w:rsidRPr="0065068C">
          <w:rPr>
            <w:noProof/>
            <w:color w:val="0000FF"/>
            <w:sz w:val="16"/>
            <w:szCs w:val="16"/>
            <w:u w:val="single"/>
          </w:rPr>
          <w:t>and</w:t>
        </w:r>
        <w:r w:rsidRPr="0065068C">
          <w:rPr>
            <w:noProof/>
            <w:color w:val="0000FF"/>
            <w:spacing w:val="-4"/>
            <w:sz w:val="16"/>
            <w:szCs w:val="16"/>
            <w:u w:val="single"/>
          </w:rPr>
          <w:t xml:space="preserve"> </w:t>
        </w:r>
        <w:r w:rsidRPr="0065068C">
          <w:rPr>
            <w:noProof/>
            <w:color w:val="0000FF"/>
            <w:sz w:val="16"/>
            <w:szCs w:val="16"/>
            <w:u w:val="single"/>
          </w:rPr>
          <w:t>green</w:t>
        </w:r>
        <w:r w:rsidRPr="0065068C">
          <w:rPr>
            <w:noProof/>
            <w:color w:val="0000FF"/>
            <w:spacing w:val="-4"/>
            <w:sz w:val="16"/>
            <w:szCs w:val="16"/>
            <w:u w:val="single"/>
          </w:rPr>
          <w:t xml:space="preserve"> </w:t>
        </w:r>
        <w:r w:rsidRPr="0065068C">
          <w:rPr>
            <w:noProof/>
            <w:color w:val="0000FF"/>
            <w:sz w:val="16"/>
            <w:szCs w:val="16"/>
            <w:u w:val="single"/>
          </w:rPr>
          <w:t>skills</w:t>
        </w:r>
        <w:r w:rsidRPr="0065068C">
          <w:rPr>
            <w:noProof/>
            <w:color w:val="0000FF"/>
            <w:spacing w:val="-2"/>
            <w:sz w:val="16"/>
            <w:szCs w:val="16"/>
            <w:u w:val="single"/>
          </w:rPr>
          <w:t xml:space="preserve"> </w:t>
        </w:r>
        <w:r w:rsidRPr="0065068C">
          <w:rPr>
            <w:noProof/>
            <w:color w:val="0000FF"/>
            <w:sz w:val="16"/>
            <w:szCs w:val="16"/>
            <w:u w:val="single"/>
          </w:rPr>
          <w:t>(bewell-</w:t>
        </w:r>
        <w:r w:rsidRPr="0065068C">
          <w:rPr>
            <w:noProof/>
            <w:color w:val="0000FF"/>
            <w:spacing w:val="-2"/>
            <w:sz w:val="16"/>
            <w:szCs w:val="16"/>
            <w:u w:val="single"/>
          </w:rPr>
          <w:t>project.eu)</w:t>
        </w:r>
      </w:hyperlink>
    </w:p>
  </w:footnote>
  <w:footnote w:id="26">
    <w:p w14:paraId="4744B6C7" w14:textId="3E5C0CE9" w:rsidR="00E15069" w:rsidRPr="00F0214C" w:rsidRDefault="00E15069">
      <w:pPr>
        <w:pStyle w:val="FootnoteText"/>
        <w:rPr>
          <w:lang w:val="en-IE"/>
        </w:rPr>
      </w:pPr>
      <w:r>
        <w:rPr>
          <w:rStyle w:val="FootnoteReference"/>
        </w:rPr>
        <w:footnoteRef/>
      </w:r>
      <w:r>
        <w:t xml:space="preserve"> </w:t>
      </w:r>
      <w:hyperlink r:id="rId20" w:history="1">
        <w:r w:rsidRPr="00597730">
          <w:rPr>
            <w:color w:val="0000FF"/>
            <w:sz w:val="16"/>
            <w:szCs w:val="16"/>
            <w:u w:val="single"/>
          </w:rPr>
          <w:t>https://pact-for-skills.ec.europa.eu/about/industrial-ecosystems-and-partnerships/health_en</w:t>
        </w:r>
      </w:hyperlink>
    </w:p>
  </w:footnote>
  <w:footnote w:id="27">
    <w:p w14:paraId="4715C247" w14:textId="57F3F645" w:rsidR="00E15069" w:rsidRPr="00F0214C" w:rsidRDefault="00E15069">
      <w:pPr>
        <w:pStyle w:val="FootnoteText"/>
        <w:rPr>
          <w:lang w:val="en-IE"/>
        </w:rPr>
      </w:pPr>
      <w:r>
        <w:rPr>
          <w:rStyle w:val="FootnoteReference"/>
        </w:rPr>
        <w:footnoteRef/>
      </w:r>
      <w:r>
        <w:t xml:space="preserve"> </w:t>
      </w:r>
      <w:hyperlink r:id="rId21" w:history="1">
        <w:r w:rsidR="00541139" w:rsidRPr="00597730">
          <w:rPr>
            <w:noProof/>
            <w:color w:val="0000FF"/>
            <w:spacing w:val="-2"/>
            <w:sz w:val="16"/>
            <w:szCs w:val="16"/>
            <w:u w:val="single"/>
          </w:rPr>
          <w:t>https://knowledge4policy.ec.europa.eu/health-promotion-knowledge-gateway/eu-burden-non-communicable-diseases-key-risk-factors_en</w:t>
        </w:r>
      </w:hyperlink>
    </w:p>
  </w:footnote>
  <w:footnote w:id="28">
    <w:p w14:paraId="3FE97862" w14:textId="77777777" w:rsidR="000F75F2" w:rsidRPr="00597730" w:rsidRDefault="000F75F2" w:rsidP="000F75F2">
      <w:pPr>
        <w:pStyle w:val="FootnoteText"/>
        <w:rPr>
          <w:noProof/>
          <w:color w:val="0000FF"/>
          <w:spacing w:val="-2"/>
          <w:sz w:val="16"/>
          <w:szCs w:val="16"/>
          <w:u w:val="single"/>
        </w:rPr>
      </w:pPr>
      <w:r w:rsidRPr="00980C01">
        <w:rPr>
          <w:rStyle w:val="FootnoteReference"/>
          <w:sz w:val="16"/>
          <w:szCs w:val="16"/>
        </w:rPr>
        <w:footnoteRef/>
      </w:r>
      <w:r w:rsidRPr="00F0214C">
        <w:rPr>
          <w:sz w:val="16"/>
          <w:szCs w:val="16"/>
          <w:lang w:val="en-US"/>
        </w:rPr>
        <w:t xml:space="preserve"> </w:t>
      </w:r>
      <w:hyperlink r:id="rId22" w:history="1">
        <w:r w:rsidRPr="00597730">
          <w:rPr>
            <w:sz w:val="16"/>
            <w:szCs w:val="16"/>
            <w:lang w:val="en-US"/>
          </w:rPr>
          <w:t>https://commission.europa.eu/strategy-and-policy/priorities-2019-2024/european-green-deal_en</w:t>
        </w:r>
      </w:hyperlink>
    </w:p>
  </w:footnote>
  <w:footnote w:id="29">
    <w:p w14:paraId="7ABC12D4" w14:textId="77777777" w:rsidR="000F75F2" w:rsidRPr="007C7E19" w:rsidRDefault="000F75F2" w:rsidP="000F75F2">
      <w:pPr>
        <w:pStyle w:val="FootnoteText"/>
        <w:rPr>
          <w:sz w:val="16"/>
          <w:szCs w:val="16"/>
          <w:lang w:val="en-US"/>
        </w:rPr>
      </w:pPr>
      <w:r w:rsidRPr="00980C01">
        <w:rPr>
          <w:rStyle w:val="FootnoteReference"/>
          <w:sz w:val="16"/>
          <w:szCs w:val="16"/>
        </w:rPr>
        <w:footnoteRef/>
      </w:r>
      <w:r w:rsidRPr="007C7E19">
        <w:rPr>
          <w:sz w:val="16"/>
          <w:szCs w:val="16"/>
          <w:lang w:val="en-US"/>
        </w:rPr>
        <w:t xml:space="preserve"> https://environment.ec.europa.eu/strategy/zero-pollution-action-plan_en</w:t>
      </w:r>
    </w:p>
  </w:footnote>
  <w:footnote w:id="30">
    <w:p w14:paraId="1C2B36F2" w14:textId="2EF41599" w:rsidR="000F75F2" w:rsidRDefault="000F75F2" w:rsidP="000F75F2">
      <w:pPr>
        <w:pStyle w:val="FootnoteText"/>
      </w:pPr>
      <w:r w:rsidRPr="00980C01">
        <w:rPr>
          <w:rStyle w:val="FootnoteReference"/>
          <w:sz w:val="16"/>
          <w:szCs w:val="16"/>
        </w:rPr>
        <w:footnoteRef/>
      </w:r>
      <w:r w:rsidRPr="00980C01">
        <w:rPr>
          <w:sz w:val="16"/>
          <w:szCs w:val="16"/>
        </w:rPr>
        <w:t xml:space="preserve"> </w:t>
      </w:r>
      <w:r w:rsidRPr="00597730">
        <w:rPr>
          <w:sz w:val="16"/>
          <w:szCs w:val="16"/>
          <w:lang w:val="en-US"/>
        </w:rPr>
        <w:t>See, for example, https://www.eea.europa.eu/publications/harm-to-human-health-from-air-pollution/</w:t>
      </w:r>
    </w:p>
  </w:footnote>
  <w:footnote w:id="31">
    <w:p w14:paraId="07C366DE" w14:textId="54F90EBE" w:rsidR="000A2D59" w:rsidRPr="00F0214C" w:rsidRDefault="000A2D59" w:rsidP="00EB6046">
      <w:pPr>
        <w:pStyle w:val="FootnoteText"/>
        <w:rPr>
          <w:lang w:val="en-IE"/>
        </w:rPr>
      </w:pPr>
      <w:r>
        <w:rPr>
          <w:rStyle w:val="FootnoteReference"/>
        </w:rPr>
        <w:footnoteRef/>
      </w:r>
      <w:r>
        <w:t xml:space="preserve"> </w:t>
      </w:r>
      <w:r w:rsidRPr="00597730">
        <w:rPr>
          <w:noProof/>
          <w:color w:val="0000FF"/>
          <w:sz w:val="16"/>
          <w:szCs w:val="16"/>
          <w:u w:val="single"/>
        </w:rPr>
        <w:t>https://research-and-innovation.ec.europa.eu/funding/funding-opportunities/funding-programmes-and-open-calls/horizon-europe/eu-missions-horizon-europe/eu-mission-cancer_en</w:t>
      </w:r>
    </w:p>
  </w:footnote>
  <w:footnote w:id="32">
    <w:p w14:paraId="1FA3227E" w14:textId="4DB5D9ED" w:rsidR="00EB6046" w:rsidRPr="00F46524" w:rsidRDefault="00EB6046">
      <w:pPr>
        <w:pStyle w:val="FootnoteText"/>
        <w:rPr>
          <w:lang w:val="fr-BE"/>
        </w:rPr>
      </w:pPr>
      <w:r>
        <w:rPr>
          <w:rStyle w:val="FootnoteReference"/>
        </w:rPr>
        <w:footnoteRef/>
      </w:r>
      <w:r>
        <w:t xml:space="preserve"> </w:t>
      </w:r>
      <w:hyperlink r:id="rId23" w:history="1">
        <w:r>
          <w:rPr>
            <w:noProof/>
            <w:color w:val="0000FF"/>
            <w:sz w:val="16"/>
            <w:szCs w:val="16"/>
            <w:u w:val="single"/>
          </w:rPr>
          <w:t>Council</w:t>
        </w:r>
        <w:r>
          <w:rPr>
            <w:noProof/>
            <w:color w:val="0000FF"/>
            <w:spacing w:val="-6"/>
            <w:sz w:val="16"/>
            <w:szCs w:val="16"/>
            <w:u w:val="single"/>
          </w:rPr>
          <w:t xml:space="preserve"> </w:t>
        </w:r>
        <w:r>
          <w:rPr>
            <w:noProof/>
            <w:color w:val="0000FF"/>
            <w:sz w:val="16"/>
            <w:szCs w:val="16"/>
            <w:u w:val="single"/>
          </w:rPr>
          <w:t>Recommendation</w:t>
        </w:r>
        <w:r>
          <w:rPr>
            <w:noProof/>
            <w:color w:val="0000FF"/>
            <w:spacing w:val="-3"/>
            <w:sz w:val="16"/>
            <w:szCs w:val="16"/>
            <w:u w:val="single"/>
          </w:rPr>
          <w:t xml:space="preserve"> </w:t>
        </w:r>
        <w:r>
          <w:rPr>
            <w:noProof/>
            <w:color w:val="0000FF"/>
            <w:sz w:val="16"/>
            <w:szCs w:val="16"/>
            <w:u w:val="single"/>
          </w:rPr>
          <w:t>of</w:t>
        </w:r>
        <w:r>
          <w:rPr>
            <w:noProof/>
            <w:color w:val="0000FF"/>
            <w:spacing w:val="-4"/>
            <w:sz w:val="16"/>
            <w:szCs w:val="16"/>
            <w:u w:val="single"/>
          </w:rPr>
          <w:t xml:space="preserve"> </w:t>
        </w:r>
        <w:r>
          <w:rPr>
            <w:noProof/>
            <w:color w:val="0000FF"/>
            <w:sz w:val="16"/>
            <w:szCs w:val="16"/>
            <w:u w:val="single"/>
          </w:rPr>
          <w:t>9</w:t>
        </w:r>
        <w:r>
          <w:rPr>
            <w:noProof/>
            <w:color w:val="0000FF"/>
            <w:spacing w:val="-2"/>
            <w:sz w:val="16"/>
            <w:szCs w:val="16"/>
            <w:u w:val="single"/>
          </w:rPr>
          <w:t xml:space="preserve"> </w:t>
        </w:r>
        <w:r>
          <w:rPr>
            <w:noProof/>
            <w:color w:val="0000FF"/>
            <w:sz w:val="16"/>
            <w:szCs w:val="16"/>
            <w:u w:val="single"/>
          </w:rPr>
          <w:t>December</w:t>
        </w:r>
        <w:r>
          <w:rPr>
            <w:noProof/>
            <w:color w:val="0000FF"/>
            <w:spacing w:val="-5"/>
            <w:sz w:val="16"/>
            <w:szCs w:val="16"/>
            <w:u w:val="single"/>
          </w:rPr>
          <w:t xml:space="preserve"> </w:t>
        </w:r>
        <w:r>
          <w:rPr>
            <w:noProof/>
            <w:color w:val="0000FF"/>
            <w:sz w:val="16"/>
            <w:szCs w:val="16"/>
            <w:u w:val="single"/>
          </w:rPr>
          <w:t>2022</w:t>
        </w:r>
        <w:r>
          <w:rPr>
            <w:noProof/>
            <w:color w:val="0000FF"/>
            <w:spacing w:val="-5"/>
            <w:sz w:val="16"/>
            <w:szCs w:val="16"/>
            <w:u w:val="single"/>
          </w:rPr>
          <w:t xml:space="preserve"> </w:t>
        </w:r>
        <w:r>
          <w:rPr>
            <w:noProof/>
            <w:color w:val="0000FF"/>
            <w:sz w:val="16"/>
            <w:szCs w:val="16"/>
            <w:u w:val="single"/>
          </w:rPr>
          <w:t>on</w:t>
        </w:r>
        <w:r>
          <w:rPr>
            <w:noProof/>
            <w:color w:val="0000FF"/>
            <w:spacing w:val="-4"/>
            <w:sz w:val="16"/>
            <w:szCs w:val="16"/>
            <w:u w:val="single"/>
          </w:rPr>
          <w:t xml:space="preserve"> </w:t>
        </w:r>
        <w:r>
          <w:rPr>
            <w:noProof/>
            <w:color w:val="0000FF"/>
            <w:sz w:val="16"/>
            <w:szCs w:val="16"/>
            <w:u w:val="single"/>
          </w:rPr>
          <w:t>strengthening</w:t>
        </w:r>
        <w:r>
          <w:rPr>
            <w:noProof/>
            <w:color w:val="0000FF"/>
            <w:spacing w:val="-5"/>
            <w:sz w:val="16"/>
            <w:szCs w:val="16"/>
            <w:u w:val="single"/>
          </w:rPr>
          <w:t xml:space="preserve"> </w:t>
        </w:r>
        <w:r>
          <w:rPr>
            <w:noProof/>
            <w:color w:val="0000FF"/>
            <w:sz w:val="16"/>
            <w:szCs w:val="16"/>
            <w:u w:val="single"/>
          </w:rPr>
          <w:t>p...</w:t>
        </w:r>
        <w:r>
          <w:rPr>
            <w:noProof/>
            <w:color w:val="0000FF"/>
            <w:spacing w:val="-2"/>
            <w:sz w:val="16"/>
            <w:szCs w:val="16"/>
            <w:u w:val="single"/>
          </w:rPr>
          <w:t xml:space="preserve"> </w:t>
        </w:r>
        <w:r w:rsidRPr="00F46524">
          <w:rPr>
            <w:noProof/>
            <w:color w:val="0000FF"/>
            <w:sz w:val="16"/>
            <w:szCs w:val="16"/>
            <w:u w:val="single"/>
            <w:lang w:val="fr-BE"/>
          </w:rPr>
          <w:t>-</w:t>
        </w:r>
        <w:r w:rsidRPr="00F46524">
          <w:rPr>
            <w:noProof/>
            <w:color w:val="0000FF"/>
            <w:spacing w:val="-4"/>
            <w:sz w:val="16"/>
            <w:szCs w:val="16"/>
            <w:u w:val="single"/>
            <w:lang w:val="fr-BE"/>
          </w:rPr>
          <w:t xml:space="preserve"> </w:t>
        </w:r>
        <w:r w:rsidRPr="00F46524">
          <w:rPr>
            <w:noProof/>
            <w:color w:val="0000FF"/>
            <w:sz w:val="16"/>
            <w:szCs w:val="16"/>
            <w:u w:val="single"/>
            <w:lang w:val="fr-BE"/>
          </w:rPr>
          <w:t>EUR-Lex</w:t>
        </w:r>
        <w:r w:rsidRPr="00F46524">
          <w:rPr>
            <w:noProof/>
            <w:color w:val="0000FF"/>
            <w:spacing w:val="-3"/>
            <w:sz w:val="16"/>
            <w:szCs w:val="16"/>
            <w:u w:val="single"/>
            <w:lang w:val="fr-BE"/>
          </w:rPr>
          <w:t xml:space="preserve"> </w:t>
        </w:r>
        <w:r w:rsidRPr="00F46524">
          <w:rPr>
            <w:noProof/>
            <w:color w:val="0000FF"/>
            <w:spacing w:val="-2"/>
            <w:sz w:val="16"/>
            <w:szCs w:val="16"/>
            <w:u w:val="single"/>
            <w:lang w:val="fr-BE"/>
          </w:rPr>
          <w:t>(europa.eu)</w:t>
        </w:r>
      </w:hyperlink>
    </w:p>
  </w:footnote>
  <w:footnote w:id="33">
    <w:p w14:paraId="60F4CC44" w14:textId="43EBDF1F" w:rsidR="006D09DB" w:rsidRPr="00F46524" w:rsidRDefault="006D09DB" w:rsidP="00597730">
      <w:pPr>
        <w:pStyle w:val="FootnoteText"/>
        <w:rPr>
          <w:noProof/>
          <w:color w:val="0000FF"/>
          <w:spacing w:val="-2"/>
          <w:sz w:val="16"/>
          <w:szCs w:val="16"/>
          <w:lang w:val="fr-BE"/>
        </w:rPr>
      </w:pPr>
      <w:r>
        <w:rPr>
          <w:rStyle w:val="FootnoteReference"/>
        </w:rPr>
        <w:footnoteRef/>
      </w:r>
      <w:r w:rsidRPr="00F46524">
        <w:rPr>
          <w:lang w:val="fr-BE"/>
        </w:rPr>
        <w:t xml:space="preserve"> </w:t>
      </w:r>
      <w:hyperlink r:id="rId24" w:history="1">
        <w:r w:rsidRPr="00F46524">
          <w:rPr>
            <w:noProof/>
            <w:color w:val="0000FF"/>
            <w:spacing w:val="-2"/>
            <w:sz w:val="16"/>
            <w:szCs w:val="16"/>
            <w:u w:val="single"/>
            <w:lang w:val="fr-BE"/>
          </w:rPr>
          <w:t>https://ec.europa.eu/commission/presscorner/detail/en/ip_22_7153</w:t>
        </w:r>
      </w:hyperlink>
    </w:p>
  </w:footnote>
  <w:footnote w:id="34">
    <w:p w14:paraId="5CFBE7CA" w14:textId="3E3C15FD" w:rsidR="00B10046" w:rsidRPr="00F46524" w:rsidRDefault="00B10046">
      <w:pPr>
        <w:pStyle w:val="FootnoteText"/>
        <w:rPr>
          <w:lang w:val="fr-BE"/>
        </w:rPr>
      </w:pPr>
      <w:r>
        <w:rPr>
          <w:rStyle w:val="FootnoteReference"/>
        </w:rPr>
        <w:footnoteRef/>
      </w:r>
      <w:r w:rsidRPr="00F46524">
        <w:rPr>
          <w:lang w:val="fr-BE"/>
        </w:rPr>
        <w:t xml:space="preserve"> </w:t>
      </w:r>
      <w:hyperlink r:id="rId25" w:history="1">
        <w:r w:rsidRPr="00597730">
          <w:rPr>
            <w:rStyle w:val="Hyperlink"/>
            <w:color w:val="0000FF"/>
            <w:sz w:val="16"/>
            <w:szCs w:val="16"/>
            <w:lang w:val="fr-BE" w:eastAsia="en-US"/>
          </w:rPr>
          <w:t>https://ec.europa.eu/commission/presscorner/detail/en/ip_24_1570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E4B94" w14:textId="77777777" w:rsidR="00671F34" w:rsidRPr="00671F34" w:rsidRDefault="00671F34" w:rsidP="00671F3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98EBC" w14:textId="77777777" w:rsidR="00671F34" w:rsidRPr="00671F34" w:rsidRDefault="00671F34" w:rsidP="00671F3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4714D" w14:textId="77777777" w:rsidR="00671F34" w:rsidRPr="00671F34" w:rsidRDefault="00671F34" w:rsidP="00671F3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546FA" w14:textId="77777777" w:rsidR="003158A7" w:rsidRPr="003158A7" w:rsidRDefault="003158A7" w:rsidP="003158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FD34B" w14:textId="77777777" w:rsidR="003158A7" w:rsidRPr="003158A7" w:rsidRDefault="003158A7" w:rsidP="003158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58091" w14:textId="77777777" w:rsidR="003158A7" w:rsidRDefault="00315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FFFFFFFF"/>
    <w:lvl w:ilvl="0">
      <w:start w:val="1"/>
      <w:numFmt w:val="decimal"/>
      <w:lvlText w:val="%1."/>
      <w:lvlJc w:val="left"/>
      <w:pPr>
        <w:ind w:left="1291" w:hanging="311"/>
      </w:pPr>
      <w:rPr>
        <w:rFonts w:ascii="Calibri" w:hAnsi="Calibri" w:cs="Calibri"/>
        <w:b w:val="0"/>
        <w:bCs w:val="0"/>
        <w:i w:val="0"/>
        <w:iCs w:val="0"/>
        <w:color w:val="2E5395"/>
        <w:spacing w:val="-3"/>
        <w:w w:val="100"/>
        <w:sz w:val="32"/>
        <w:szCs w:val="32"/>
      </w:rPr>
    </w:lvl>
    <w:lvl w:ilvl="1">
      <w:start w:val="1"/>
      <w:numFmt w:val="decimal"/>
      <w:lvlText w:val="%1.%2"/>
      <w:lvlJc w:val="left"/>
      <w:pPr>
        <w:ind w:left="1366" w:hanging="386"/>
      </w:pPr>
      <w:rPr>
        <w:rFonts w:ascii="Calibri" w:hAnsi="Calibri" w:cs="Calibri"/>
        <w:b w:val="0"/>
        <w:bCs w:val="0"/>
        <w:i w:val="0"/>
        <w:iCs w:val="0"/>
        <w:color w:val="2E5395"/>
        <w:spacing w:val="-2"/>
        <w:w w:val="100"/>
        <w:sz w:val="26"/>
        <w:szCs w:val="26"/>
      </w:rPr>
    </w:lvl>
    <w:lvl w:ilvl="2">
      <w:numFmt w:val="bullet"/>
      <w:lvlText w:val="ï"/>
      <w:lvlJc w:val="left"/>
      <w:pPr>
        <w:ind w:left="2429" w:hanging="386"/>
      </w:pPr>
    </w:lvl>
    <w:lvl w:ilvl="3">
      <w:numFmt w:val="bullet"/>
      <w:lvlText w:val="ï"/>
      <w:lvlJc w:val="left"/>
      <w:pPr>
        <w:ind w:left="3498" w:hanging="386"/>
      </w:pPr>
    </w:lvl>
    <w:lvl w:ilvl="4">
      <w:numFmt w:val="bullet"/>
      <w:lvlText w:val="ï"/>
      <w:lvlJc w:val="left"/>
      <w:pPr>
        <w:ind w:left="4568" w:hanging="386"/>
      </w:pPr>
    </w:lvl>
    <w:lvl w:ilvl="5">
      <w:numFmt w:val="bullet"/>
      <w:lvlText w:val="ï"/>
      <w:lvlJc w:val="left"/>
      <w:pPr>
        <w:ind w:left="5637" w:hanging="386"/>
      </w:pPr>
    </w:lvl>
    <w:lvl w:ilvl="6">
      <w:numFmt w:val="bullet"/>
      <w:lvlText w:val="ï"/>
      <w:lvlJc w:val="left"/>
      <w:pPr>
        <w:ind w:left="6707" w:hanging="386"/>
      </w:pPr>
    </w:lvl>
    <w:lvl w:ilvl="7">
      <w:numFmt w:val="bullet"/>
      <w:lvlText w:val="ï"/>
      <w:lvlJc w:val="left"/>
      <w:pPr>
        <w:ind w:left="7776" w:hanging="386"/>
      </w:pPr>
    </w:lvl>
    <w:lvl w:ilvl="8">
      <w:numFmt w:val="bullet"/>
      <w:lvlText w:val="ï"/>
      <w:lvlJc w:val="left"/>
      <w:pPr>
        <w:ind w:left="8846" w:hanging="386"/>
      </w:pPr>
    </w:lvl>
  </w:abstractNum>
  <w:abstractNum w:abstractNumId="1" w15:restartNumberingAfterBreak="0">
    <w:nsid w:val="00000403"/>
    <w:multiLevelType w:val="multilevel"/>
    <w:tmpl w:val="FFFFFFFF"/>
    <w:lvl w:ilvl="0">
      <w:numFmt w:val="bullet"/>
      <w:lvlText w:val="ï"/>
      <w:lvlJc w:val="left"/>
      <w:pPr>
        <w:ind w:left="1701" w:hanging="360"/>
      </w:pPr>
      <w:rPr>
        <w:rFonts w:ascii="Arial" w:hAnsi="Arial"/>
        <w:b w:val="0"/>
        <w:i w:val="0"/>
        <w:spacing w:val="0"/>
        <w:w w:val="131"/>
        <w:sz w:val="22"/>
      </w:rPr>
    </w:lvl>
    <w:lvl w:ilvl="1">
      <w:numFmt w:val="bullet"/>
      <w:lvlText w:val="ï"/>
      <w:lvlJc w:val="left"/>
      <w:pPr>
        <w:ind w:left="2628" w:hanging="360"/>
      </w:pPr>
    </w:lvl>
    <w:lvl w:ilvl="2">
      <w:numFmt w:val="bullet"/>
      <w:lvlText w:val="ï"/>
      <w:lvlJc w:val="left"/>
      <w:pPr>
        <w:ind w:left="3557" w:hanging="360"/>
      </w:pPr>
    </w:lvl>
    <w:lvl w:ilvl="3">
      <w:numFmt w:val="bullet"/>
      <w:lvlText w:val="ï"/>
      <w:lvlJc w:val="left"/>
      <w:pPr>
        <w:ind w:left="4485" w:hanging="360"/>
      </w:pPr>
    </w:lvl>
    <w:lvl w:ilvl="4">
      <w:numFmt w:val="bullet"/>
      <w:lvlText w:val="ï"/>
      <w:lvlJc w:val="left"/>
      <w:pPr>
        <w:ind w:left="5414" w:hanging="360"/>
      </w:pPr>
    </w:lvl>
    <w:lvl w:ilvl="5">
      <w:numFmt w:val="bullet"/>
      <w:lvlText w:val="ï"/>
      <w:lvlJc w:val="left"/>
      <w:pPr>
        <w:ind w:left="6342" w:hanging="360"/>
      </w:pPr>
    </w:lvl>
    <w:lvl w:ilvl="6">
      <w:numFmt w:val="bullet"/>
      <w:lvlText w:val="ï"/>
      <w:lvlJc w:val="left"/>
      <w:pPr>
        <w:ind w:left="7271" w:hanging="360"/>
      </w:pPr>
    </w:lvl>
    <w:lvl w:ilvl="7">
      <w:numFmt w:val="bullet"/>
      <w:lvlText w:val="ï"/>
      <w:lvlJc w:val="left"/>
      <w:pPr>
        <w:ind w:left="8199" w:hanging="360"/>
      </w:pPr>
    </w:lvl>
    <w:lvl w:ilvl="8">
      <w:numFmt w:val="bullet"/>
      <w:lvlText w:val="ï"/>
      <w:lvlJc w:val="left"/>
      <w:pPr>
        <w:ind w:left="9128" w:hanging="360"/>
      </w:pPr>
    </w:lvl>
  </w:abstractNum>
  <w:abstractNum w:abstractNumId="2" w15:restartNumberingAfterBreak="0">
    <w:nsid w:val="00000404"/>
    <w:multiLevelType w:val="multilevel"/>
    <w:tmpl w:val="FFFFFFFF"/>
    <w:lvl w:ilvl="0">
      <w:numFmt w:val="bullet"/>
      <w:lvlText w:val="►"/>
      <w:lvlJc w:val="left"/>
      <w:pPr>
        <w:ind w:left="2889" w:hanging="172"/>
      </w:pPr>
      <w:rPr>
        <w:rFonts w:ascii="Arial" w:hAnsi="Arial"/>
        <w:b w:val="0"/>
        <w:i w:val="0"/>
        <w:color w:val="45B8D2"/>
        <w:spacing w:val="0"/>
        <w:w w:val="100"/>
        <w:sz w:val="15"/>
      </w:rPr>
    </w:lvl>
    <w:lvl w:ilvl="1">
      <w:numFmt w:val="bullet"/>
      <w:lvlText w:val="ï"/>
      <w:lvlJc w:val="left"/>
      <w:pPr>
        <w:ind w:left="3021" w:hanging="172"/>
      </w:pPr>
    </w:lvl>
    <w:lvl w:ilvl="2">
      <w:numFmt w:val="bullet"/>
      <w:lvlText w:val="ï"/>
      <w:lvlJc w:val="left"/>
      <w:pPr>
        <w:ind w:left="3163" w:hanging="172"/>
      </w:pPr>
    </w:lvl>
    <w:lvl w:ilvl="3">
      <w:numFmt w:val="bullet"/>
      <w:lvlText w:val="ï"/>
      <w:lvlJc w:val="left"/>
      <w:pPr>
        <w:ind w:left="3305" w:hanging="172"/>
      </w:pPr>
    </w:lvl>
    <w:lvl w:ilvl="4">
      <w:numFmt w:val="bullet"/>
      <w:lvlText w:val="ï"/>
      <w:lvlJc w:val="left"/>
      <w:pPr>
        <w:ind w:left="3446" w:hanging="172"/>
      </w:pPr>
    </w:lvl>
    <w:lvl w:ilvl="5">
      <w:numFmt w:val="bullet"/>
      <w:lvlText w:val="ï"/>
      <w:lvlJc w:val="left"/>
      <w:pPr>
        <w:ind w:left="3588" w:hanging="172"/>
      </w:pPr>
    </w:lvl>
    <w:lvl w:ilvl="6">
      <w:numFmt w:val="bullet"/>
      <w:lvlText w:val="ï"/>
      <w:lvlJc w:val="left"/>
      <w:pPr>
        <w:ind w:left="3730" w:hanging="172"/>
      </w:pPr>
    </w:lvl>
    <w:lvl w:ilvl="7">
      <w:numFmt w:val="bullet"/>
      <w:lvlText w:val="ï"/>
      <w:lvlJc w:val="left"/>
      <w:pPr>
        <w:ind w:left="3871" w:hanging="172"/>
      </w:pPr>
    </w:lvl>
    <w:lvl w:ilvl="8">
      <w:numFmt w:val="bullet"/>
      <w:lvlText w:val="ï"/>
      <w:lvlJc w:val="left"/>
      <w:pPr>
        <w:ind w:left="4013" w:hanging="172"/>
      </w:pPr>
    </w:lvl>
  </w:abstractNum>
  <w:abstractNum w:abstractNumId="3" w15:restartNumberingAfterBreak="0">
    <w:nsid w:val="00000405"/>
    <w:multiLevelType w:val="multilevel"/>
    <w:tmpl w:val="FFFFFFFF"/>
    <w:lvl w:ilvl="0">
      <w:numFmt w:val="bullet"/>
      <w:lvlText w:val="►"/>
      <w:lvlJc w:val="left"/>
      <w:pPr>
        <w:ind w:left="2095" w:hanging="172"/>
      </w:pPr>
      <w:rPr>
        <w:rFonts w:ascii="Arial" w:hAnsi="Arial"/>
        <w:b w:val="0"/>
        <w:i w:val="0"/>
        <w:color w:val="FD4993"/>
        <w:spacing w:val="0"/>
        <w:w w:val="100"/>
        <w:sz w:val="15"/>
      </w:rPr>
    </w:lvl>
    <w:lvl w:ilvl="1">
      <w:numFmt w:val="bullet"/>
      <w:lvlText w:val="ï"/>
      <w:lvlJc w:val="left"/>
      <w:pPr>
        <w:ind w:left="2554" w:hanging="172"/>
      </w:pPr>
    </w:lvl>
    <w:lvl w:ilvl="2">
      <w:numFmt w:val="bullet"/>
      <w:lvlText w:val="ï"/>
      <w:lvlJc w:val="left"/>
      <w:pPr>
        <w:ind w:left="3009" w:hanging="172"/>
      </w:pPr>
    </w:lvl>
    <w:lvl w:ilvl="3">
      <w:numFmt w:val="bullet"/>
      <w:lvlText w:val="ï"/>
      <w:lvlJc w:val="left"/>
      <w:pPr>
        <w:ind w:left="3464" w:hanging="172"/>
      </w:pPr>
    </w:lvl>
    <w:lvl w:ilvl="4">
      <w:numFmt w:val="bullet"/>
      <w:lvlText w:val="ï"/>
      <w:lvlJc w:val="left"/>
      <w:pPr>
        <w:ind w:left="3919" w:hanging="172"/>
      </w:pPr>
    </w:lvl>
    <w:lvl w:ilvl="5">
      <w:numFmt w:val="bullet"/>
      <w:lvlText w:val="ï"/>
      <w:lvlJc w:val="left"/>
      <w:pPr>
        <w:ind w:left="4374" w:hanging="172"/>
      </w:pPr>
    </w:lvl>
    <w:lvl w:ilvl="6">
      <w:numFmt w:val="bullet"/>
      <w:lvlText w:val="ï"/>
      <w:lvlJc w:val="left"/>
      <w:pPr>
        <w:ind w:left="4828" w:hanging="172"/>
      </w:pPr>
    </w:lvl>
    <w:lvl w:ilvl="7">
      <w:numFmt w:val="bullet"/>
      <w:lvlText w:val="ï"/>
      <w:lvlJc w:val="left"/>
      <w:pPr>
        <w:ind w:left="5283" w:hanging="172"/>
      </w:pPr>
    </w:lvl>
    <w:lvl w:ilvl="8">
      <w:numFmt w:val="bullet"/>
      <w:lvlText w:val="ï"/>
      <w:lvlJc w:val="left"/>
      <w:pPr>
        <w:ind w:left="5738" w:hanging="172"/>
      </w:pPr>
    </w:lvl>
  </w:abstractNum>
  <w:abstractNum w:abstractNumId="4" w15:restartNumberingAfterBreak="0">
    <w:nsid w:val="00000406"/>
    <w:multiLevelType w:val="multilevel"/>
    <w:tmpl w:val="FFFFFFFF"/>
    <w:lvl w:ilvl="0">
      <w:start w:val="3"/>
      <w:numFmt w:val="decimal"/>
      <w:lvlText w:val="%1"/>
      <w:lvlJc w:val="left"/>
      <w:pPr>
        <w:ind w:left="1431" w:hanging="451"/>
      </w:pPr>
      <w:rPr>
        <w:rFonts w:cs="Times New Roman"/>
      </w:rPr>
    </w:lvl>
    <w:lvl w:ilvl="1">
      <w:start w:val="1"/>
      <w:numFmt w:val="decimal"/>
      <w:lvlText w:val="%1.%2."/>
      <w:lvlJc w:val="left"/>
      <w:pPr>
        <w:ind w:left="1431" w:hanging="451"/>
      </w:pPr>
      <w:rPr>
        <w:rFonts w:ascii="Calibri" w:hAnsi="Calibri" w:cs="Calibri"/>
        <w:b w:val="0"/>
        <w:bCs w:val="0"/>
        <w:i w:val="0"/>
        <w:iCs w:val="0"/>
        <w:color w:val="2E5395"/>
        <w:spacing w:val="-3"/>
        <w:w w:val="100"/>
        <w:sz w:val="26"/>
        <w:szCs w:val="26"/>
      </w:rPr>
    </w:lvl>
    <w:lvl w:ilvl="2">
      <w:numFmt w:val="bullet"/>
      <w:lvlText w:val="ï"/>
      <w:lvlJc w:val="left"/>
      <w:pPr>
        <w:ind w:left="3349" w:hanging="451"/>
      </w:pPr>
    </w:lvl>
    <w:lvl w:ilvl="3">
      <w:numFmt w:val="bullet"/>
      <w:lvlText w:val="ï"/>
      <w:lvlJc w:val="left"/>
      <w:pPr>
        <w:ind w:left="4303" w:hanging="451"/>
      </w:pPr>
    </w:lvl>
    <w:lvl w:ilvl="4">
      <w:numFmt w:val="bullet"/>
      <w:lvlText w:val="ï"/>
      <w:lvlJc w:val="left"/>
      <w:pPr>
        <w:ind w:left="5258" w:hanging="451"/>
      </w:pPr>
    </w:lvl>
    <w:lvl w:ilvl="5">
      <w:numFmt w:val="bullet"/>
      <w:lvlText w:val="ï"/>
      <w:lvlJc w:val="left"/>
      <w:pPr>
        <w:ind w:left="6212" w:hanging="451"/>
      </w:pPr>
    </w:lvl>
    <w:lvl w:ilvl="6">
      <w:numFmt w:val="bullet"/>
      <w:lvlText w:val="ï"/>
      <w:lvlJc w:val="left"/>
      <w:pPr>
        <w:ind w:left="7167" w:hanging="451"/>
      </w:pPr>
    </w:lvl>
    <w:lvl w:ilvl="7">
      <w:numFmt w:val="bullet"/>
      <w:lvlText w:val="ï"/>
      <w:lvlJc w:val="left"/>
      <w:pPr>
        <w:ind w:left="8121" w:hanging="451"/>
      </w:pPr>
    </w:lvl>
    <w:lvl w:ilvl="8">
      <w:numFmt w:val="bullet"/>
      <w:lvlText w:val="ï"/>
      <w:lvlJc w:val="left"/>
      <w:pPr>
        <w:ind w:left="9076" w:hanging="451"/>
      </w:pPr>
    </w:lvl>
  </w:abstractNum>
  <w:abstractNum w:abstractNumId="5" w15:restartNumberingAfterBreak="0">
    <w:nsid w:val="00000407"/>
    <w:multiLevelType w:val="multilevel"/>
    <w:tmpl w:val="FFFFFFFF"/>
    <w:lvl w:ilvl="0">
      <w:numFmt w:val="bullet"/>
      <w:lvlText w:val="-"/>
      <w:lvlJc w:val="left"/>
      <w:pPr>
        <w:ind w:left="168" w:hanging="60"/>
      </w:pPr>
      <w:rPr>
        <w:rFonts w:ascii="Calibri" w:hAnsi="Calibri"/>
        <w:b w:val="0"/>
        <w:i w:val="0"/>
        <w:color w:val="FFFFFF"/>
        <w:spacing w:val="0"/>
        <w:w w:val="96"/>
        <w:sz w:val="13"/>
      </w:rPr>
    </w:lvl>
    <w:lvl w:ilvl="1">
      <w:numFmt w:val="bullet"/>
      <w:lvlText w:val="ï"/>
      <w:lvlJc w:val="left"/>
      <w:pPr>
        <w:ind w:left="250" w:hanging="60"/>
      </w:pPr>
    </w:lvl>
    <w:lvl w:ilvl="2">
      <w:numFmt w:val="bullet"/>
      <w:lvlText w:val="ï"/>
      <w:lvlJc w:val="left"/>
      <w:pPr>
        <w:ind w:left="340" w:hanging="60"/>
      </w:pPr>
    </w:lvl>
    <w:lvl w:ilvl="3">
      <w:numFmt w:val="bullet"/>
      <w:lvlText w:val="ï"/>
      <w:lvlJc w:val="left"/>
      <w:pPr>
        <w:ind w:left="430" w:hanging="60"/>
      </w:pPr>
    </w:lvl>
    <w:lvl w:ilvl="4">
      <w:numFmt w:val="bullet"/>
      <w:lvlText w:val="ï"/>
      <w:lvlJc w:val="left"/>
      <w:pPr>
        <w:ind w:left="520" w:hanging="60"/>
      </w:pPr>
    </w:lvl>
    <w:lvl w:ilvl="5">
      <w:numFmt w:val="bullet"/>
      <w:lvlText w:val="ï"/>
      <w:lvlJc w:val="left"/>
      <w:pPr>
        <w:ind w:left="610" w:hanging="60"/>
      </w:pPr>
    </w:lvl>
    <w:lvl w:ilvl="6">
      <w:numFmt w:val="bullet"/>
      <w:lvlText w:val="ï"/>
      <w:lvlJc w:val="left"/>
      <w:pPr>
        <w:ind w:left="700" w:hanging="60"/>
      </w:pPr>
    </w:lvl>
    <w:lvl w:ilvl="7">
      <w:numFmt w:val="bullet"/>
      <w:lvlText w:val="ï"/>
      <w:lvlJc w:val="left"/>
      <w:pPr>
        <w:ind w:left="790" w:hanging="60"/>
      </w:pPr>
    </w:lvl>
    <w:lvl w:ilvl="8">
      <w:numFmt w:val="bullet"/>
      <w:lvlText w:val="ï"/>
      <w:lvlJc w:val="left"/>
      <w:pPr>
        <w:ind w:left="881" w:hanging="60"/>
      </w:pPr>
    </w:lvl>
  </w:abstractNum>
  <w:abstractNum w:abstractNumId="6" w15:restartNumberingAfterBreak="0">
    <w:nsid w:val="572D277D"/>
    <w:multiLevelType w:val="hybridMultilevel"/>
    <w:tmpl w:val="617AF09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embedSystemFonts/>
  <w:bordersDoNotSurroundHeader/>
  <w:bordersDoNotSurroundFooter/>
  <w:hideSpellingErrors/>
  <w:hideGrammaticalErrors/>
  <w:revisionView w:markup="0"/>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6"/>
  </w:hdrShapeDefaults>
  <w:footnotePr>
    <w:footnote w:id="-1"/>
    <w:footnote w:id="0"/>
  </w:footnotePr>
  <w:endnotePr>
    <w:endnote w:id="-1"/>
    <w:endnote w:id="0"/>
  </w:endnotePr>
  <w:compat>
    <w:ulTrailSpace/>
    <w:doNotExpandShiftReturn/>
    <w:footnoteLayoutLikeWW8/>
    <w:shapeLayoutLikeWW8/>
    <w:alignTablesRowByRow/>
    <w:adjustLineHeightInTable/>
    <w:doNotUseHTMLParagraphAutoSpacing/>
    <w:layoutRawTableWidth/>
    <w:layoutTableRowsApar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ocStatus" w:val="Green"/>
    <w:docVar w:name="LW_CORRIGENDUM" w:val="&lt;UNUSED&gt;"/>
    <w:docVar w:name="LW_COVERPAGE_EXISTS" w:val="True"/>
    <w:docVar w:name="LW_COVERPAGE_GUID" w:val="13831766-A507-43F3-8AFB-61DFF5D9457C"/>
    <w:docVar w:name="LW_COVERPAGE_TYPE" w:val="1"/>
    <w:docVar w:name="LW_CROSSREFERENCE" w:val="&lt;UNUSED&gt;"/>
    <w:docVar w:name="LW_DocType" w:val="NORMAL"/>
    <w:docVar w:name="LW_EMISSION" w:val="22.5.2024"/>
    <w:docVar w:name="LW_EMISSION_ISODATE" w:val="2024-05-22"/>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4) 20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he European Health Union: acting together for people's health"/>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C03D85"/>
    <w:rsid w:val="00002349"/>
    <w:rsid w:val="000063E3"/>
    <w:rsid w:val="00011173"/>
    <w:rsid w:val="00017BDF"/>
    <w:rsid w:val="00030406"/>
    <w:rsid w:val="00035BD7"/>
    <w:rsid w:val="0004783C"/>
    <w:rsid w:val="000626A1"/>
    <w:rsid w:val="00065A39"/>
    <w:rsid w:val="0006635A"/>
    <w:rsid w:val="000726BF"/>
    <w:rsid w:val="00086D1E"/>
    <w:rsid w:val="000A2D59"/>
    <w:rsid w:val="000B70A8"/>
    <w:rsid w:val="000C7A5A"/>
    <w:rsid w:val="000D489E"/>
    <w:rsid w:val="000E1749"/>
    <w:rsid w:val="000F3E22"/>
    <w:rsid w:val="000F75F2"/>
    <w:rsid w:val="00124E31"/>
    <w:rsid w:val="001519BF"/>
    <w:rsid w:val="00166940"/>
    <w:rsid w:val="001706DF"/>
    <w:rsid w:val="00187065"/>
    <w:rsid w:val="001B6F67"/>
    <w:rsid w:val="001C0D18"/>
    <w:rsid w:val="001C4338"/>
    <w:rsid w:val="001C659F"/>
    <w:rsid w:val="001F47CD"/>
    <w:rsid w:val="002237C8"/>
    <w:rsid w:val="00225DF9"/>
    <w:rsid w:val="0026274B"/>
    <w:rsid w:val="002A49D9"/>
    <w:rsid w:val="002F33D2"/>
    <w:rsid w:val="003055C6"/>
    <w:rsid w:val="003158A7"/>
    <w:rsid w:val="00326BEA"/>
    <w:rsid w:val="00342365"/>
    <w:rsid w:val="003440BA"/>
    <w:rsid w:val="00383E15"/>
    <w:rsid w:val="00384437"/>
    <w:rsid w:val="00395A66"/>
    <w:rsid w:val="003A5C20"/>
    <w:rsid w:val="003B5C4A"/>
    <w:rsid w:val="003B66A4"/>
    <w:rsid w:val="003C75B8"/>
    <w:rsid w:val="004046DC"/>
    <w:rsid w:val="0041675E"/>
    <w:rsid w:val="00417C0D"/>
    <w:rsid w:val="00431174"/>
    <w:rsid w:val="0043612C"/>
    <w:rsid w:val="0045184A"/>
    <w:rsid w:val="004543A5"/>
    <w:rsid w:val="00457F48"/>
    <w:rsid w:val="004828B7"/>
    <w:rsid w:val="00484D67"/>
    <w:rsid w:val="004870E1"/>
    <w:rsid w:val="0049613D"/>
    <w:rsid w:val="004B132A"/>
    <w:rsid w:val="004B372A"/>
    <w:rsid w:val="004B540E"/>
    <w:rsid w:val="004C06FE"/>
    <w:rsid w:val="004C1A76"/>
    <w:rsid w:val="004E507E"/>
    <w:rsid w:val="00541139"/>
    <w:rsid w:val="00582B33"/>
    <w:rsid w:val="00597730"/>
    <w:rsid w:val="005A7BB3"/>
    <w:rsid w:val="005B0F92"/>
    <w:rsid w:val="005C0B95"/>
    <w:rsid w:val="005D11EC"/>
    <w:rsid w:val="00606EFB"/>
    <w:rsid w:val="0065068C"/>
    <w:rsid w:val="00651025"/>
    <w:rsid w:val="00671F34"/>
    <w:rsid w:val="006A441C"/>
    <w:rsid w:val="006B565C"/>
    <w:rsid w:val="006C0D24"/>
    <w:rsid w:val="006D09DB"/>
    <w:rsid w:val="0072335B"/>
    <w:rsid w:val="00746F6F"/>
    <w:rsid w:val="00752C05"/>
    <w:rsid w:val="00753857"/>
    <w:rsid w:val="00766973"/>
    <w:rsid w:val="0077648B"/>
    <w:rsid w:val="00786EEE"/>
    <w:rsid w:val="007A3118"/>
    <w:rsid w:val="007B4382"/>
    <w:rsid w:val="007C7E19"/>
    <w:rsid w:val="007D0670"/>
    <w:rsid w:val="007D25AD"/>
    <w:rsid w:val="007D7F6D"/>
    <w:rsid w:val="007E4AA2"/>
    <w:rsid w:val="007E795C"/>
    <w:rsid w:val="00812F7C"/>
    <w:rsid w:val="00814241"/>
    <w:rsid w:val="00842CD1"/>
    <w:rsid w:val="00844985"/>
    <w:rsid w:val="00864BC7"/>
    <w:rsid w:val="00877C31"/>
    <w:rsid w:val="008821EA"/>
    <w:rsid w:val="008E1767"/>
    <w:rsid w:val="008E1E37"/>
    <w:rsid w:val="009257DB"/>
    <w:rsid w:val="00952C49"/>
    <w:rsid w:val="009542E4"/>
    <w:rsid w:val="00980C01"/>
    <w:rsid w:val="009928D4"/>
    <w:rsid w:val="009E609E"/>
    <w:rsid w:val="00A136E4"/>
    <w:rsid w:val="00A448D2"/>
    <w:rsid w:val="00A7223B"/>
    <w:rsid w:val="00A82C80"/>
    <w:rsid w:val="00A838AE"/>
    <w:rsid w:val="00A9314D"/>
    <w:rsid w:val="00B10046"/>
    <w:rsid w:val="00B23EB0"/>
    <w:rsid w:val="00B73F09"/>
    <w:rsid w:val="00B774DA"/>
    <w:rsid w:val="00BE1EDF"/>
    <w:rsid w:val="00BE2141"/>
    <w:rsid w:val="00C03D85"/>
    <w:rsid w:val="00C27147"/>
    <w:rsid w:val="00C43095"/>
    <w:rsid w:val="00C4775A"/>
    <w:rsid w:val="00C47827"/>
    <w:rsid w:val="00C51E82"/>
    <w:rsid w:val="00C6073B"/>
    <w:rsid w:val="00C8464D"/>
    <w:rsid w:val="00CA0F6C"/>
    <w:rsid w:val="00CB51EF"/>
    <w:rsid w:val="00CE5831"/>
    <w:rsid w:val="00D05750"/>
    <w:rsid w:val="00D1457F"/>
    <w:rsid w:val="00D20788"/>
    <w:rsid w:val="00D402A5"/>
    <w:rsid w:val="00D52153"/>
    <w:rsid w:val="00D73292"/>
    <w:rsid w:val="00DA56A5"/>
    <w:rsid w:val="00DA68A0"/>
    <w:rsid w:val="00DB79AE"/>
    <w:rsid w:val="00E059AC"/>
    <w:rsid w:val="00E10EBA"/>
    <w:rsid w:val="00E15069"/>
    <w:rsid w:val="00E73303"/>
    <w:rsid w:val="00E9148B"/>
    <w:rsid w:val="00EB5422"/>
    <w:rsid w:val="00EB6046"/>
    <w:rsid w:val="00ED79AC"/>
    <w:rsid w:val="00F0214C"/>
    <w:rsid w:val="00F034BB"/>
    <w:rsid w:val="00F46524"/>
    <w:rsid w:val="00F95690"/>
    <w:rsid w:val="00FA3E2F"/>
    <w:rsid w:val="00FA4877"/>
    <w:rsid w:val="00FD1706"/>
    <w:rsid w:val="00FF7B2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6"/>
    <o:shapelayout v:ext="edit">
      <o:idmap v:ext="edit" data="2"/>
    </o:shapelayout>
  </w:shapeDefaults>
  <w:decimalSymbol w:val=","/>
  <w:listSeparator w:val=";"/>
  <w14:docId w14:val="3FCE7FE0"/>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Times New Roman" w:hAnsi="Aptos" w:cs="Times New Roman"/>
        <w:lang w:val="en-IE" w:eastAsia="en-IE"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pPr>
    <w:rPr>
      <w:rFonts w:ascii="Calibri" w:hAnsi="Calibri" w:cs="Calibri"/>
      <w:sz w:val="22"/>
      <w:szCs w:val="22"/>
      <w:lang w:val="en-GB" w:eastAsia="en-GB"/>
    </w:rPr>
  </w:style>
  <w:style w:type="paragraph" w:styleId="Heading1">
    <w:name w:val="heading 1"/>
    <w:basedOn w:val="Normal"/>
    <w:next w:val="Normal"/>
    <w:link w:val="Heading1Char"/>
    <w:uiPriority w:val="1"/>
    <w:qFormat/>
    <w:rsid w:val="006B565C"/>
    <w:pPr>
      <w:spacing w:before="7"/>
      <w:ind w:left="1289" w:hanging="309"/>
      <w:outlineLvl w:val="0"/>
    </w:pPr>
    <w:rPr>
      <w:sz w:val="32"/>
      <w:szCs w:val="32"/>
    </w:rPr>
  </w:style>
  <w:style w:type="paragraph" w:styleId="Heading2">
    <w:name w:val="heading 2"/>
    <w:basedOn w:val="Normal"/>
    <w:next w:val="Normal"/>
    <w:link w:val="Heading2Char"/>
    <w:uiPriority w:val="1"/>
    <w:qFormat/>
    <w:pPr>
      <w:spacing w:before="103"/>
      <w:ind w:left="1428" w:hanging="448"/>
      <w:jc w:val="both"/>
      <w:outlineLvl w:val="1"/>
    </w:pPr>
    <w:rPr>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6B565C"/>
    <w:rPr>
      <w:rFonts w:ascii="Calibri" w:hAnsi="Calibri" w:cs="Calibri"/>
      <w:sz w:val="32"/>
      <w:szCs w:val="32"/>
    </w:rPr>
  </w:style>
  <w:style w:type="character" w:customStyle="1" w:styleId="Heading2Char">
    <w:name w:val="Heading 2 Char"/>
    <w:link w:val="Heading2"/>
    <w:uiPriority w:val="9"/>
    <w:semiHidden/>
    <w:rPr>
      <w:rFonts w:ascii="Aptos Display" w:eastAsia="Times New Roman" w:hAnsi="Aptos Display" w:cs="Times New Roman"/>
      <w:b/>
      <w:bCs/>
      <w:i/>
      <w:iCs/>
      <w:kern w:val="0"/>
      <w:sz w:val="28"/>
      <w:szCs w:val="28"/>
      <w:lang w:val="en-GB" w:eastAsia="x-none"/>
    </w:rPr>
  </w:style>
  <w:style w:type="paragraph" w:styleId="BodyText">
    <w:name w:val="Body Text"/>
    <w:basedOn w:val="Normal"/>
    <w:link w:val="BodyTextChar"/>
    <w:uiPriority w:val="1"/>
    <w:qFormat/>
  </w:style>
  <w:style w:type="character" w:customStyle="1" w:styleId="BodyTextChar">
    <w:name w:val="Body Text Char"/>
    <w:link w:val="BodyText"/>
    <w:uiPriority w:val="99"/>
    <w:semiHidden/>
    <w:rPr>
      <w:rFonts w:ascii="Calibri" w:hAnsi="Calibri" w:cs="Calibri"/>
      <w:kern w:val="0"/>
      <w:sz w:val="22"/>
      <w:szCs w:val="22"/>
      <w:lang w:val="en-GB" w:eastAsia="x-none"/>
    </w:rPr>
  </w:style>
  <w:style w:type="paragraph" w:styleId="Title">
    <w:name w:val="Title"/>
    <w:basedOn w:val="Normal"/>
    <w:next w:val="Normal"/>
    <w:link w:val="TitleChar"/>
    <w:uiPriority w:val="1"/>
    <w:qFormat/>
    <w:pPr>
      <w:spacing w:before="1"/>
      <w:ind w:left="105"/>
    </w:pPr>
    <w:rPr>
      <w:rFonts w:ascii="Arial" w:hAnsi="Arial" w:cs="Arial"/>
      <w:b/>
      <w:bCs/>
      <w:sz w:val="48"/>
      <w:szCs w:val="48"/>
    </w:rPr>
  </w:style>
  <w:style w:type="character" w:customStyle="1" w:styleId="TitleChar">
    <w:name w:val="Title Char"/>
    <w:link w:val="Title"/>
    <w:uiPriority w:val="10"/>
    <w:rPr>
      <w:rFonts w:ascii="Aptos Display" w:eastAsia="Times New Roman" w:hAnsi="Aptos Display" w:cs="Times New Roman"/>
      <w:b/>
      <w:bCs/>
      <w:kern w:val="28"/>
      <w:sz w:val="32"/>
      <w:szCs w:val="32"/>
      <w:lang w:val="en-GB" w:eastAsia="x-none"/>
    </w:rPr>
  </w:style>
  <w:style w:type="paragraph" w:styleId="ListParagraph">
    <w:name w:val="List Paragraph"/>
    <w:basedOn w:val="Normal"/>
    <w:uiPriority w:val="1"/>
    <w:qFormat/>
    <w:pPr>
      <w:ind w:left="2889" w:hanging="172"/>
      <w:jc w:val="both"/>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table" w:styleId="TableGrid">
    <w:name w:val="Table Grid"/>
    <w:basedOn w:val="TableNormal"/>
    <w:uiPriority w:val="39"/>
    <w:rsid w:val="00B23EB0"/>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rsid w:val="00C43095"/>
    <w:rPr>
      <w:color w:val="0000FF"/>
      <w:shd w:val="clear" w:color="auto" w:fill="auto"/>
    </w:rPr>
  </w:style>
  <w:style w:type="paragraph" w:styleId="Header">
    <w:name w:val="header"/>
    <w:basedOn w:val="Normal"/>
    <w:link w:val="HeaderChar"/>
    <w:uiPriority w:val="99"/>
    <w:unhideWhenUsed/>
    <w:rsid w:val="00C43095"/>
    <w:pPr>
      <w:tabs>
        <w:tab w:val="center" w:pos="4513"/>
        <w:tab w:val="right" w:pos="9026"/>
      </w:tabs>
    </w:pPr>
  </w:style>
  <w:style w:type="character" w:customStyle="1" w:styleId="HeaderChar">
    <w:name w:val="Header Char"/>
    <w:link w:val="Header"/>
    <w:uiPriority w:val="99"/>
    <w:rsid w:val="00C43095"/>
    <w:rPr>
      <w:rFonts w:ascii="Calibri" w:hAnsi="Calibri" w:cs="Calibri"/>
      <w:kern w:val="0"/>
      <w:sz w:val="22"/>
      <w:szCs w:val="22"/>
      <w:lang w:val="en-GB" w:eastAsia="en-GB"/>
    </w:rPr>
  </w:style>
  <w:style w:type="paragraph" w:styleId="Footer">
    <w:name w:val="footer"/>
    <w:basedOn w:val="Normal"/>
    <w:link w:val="FooterChar"/>
    <w:uiPriority w:val="99"/>
    <w:unhideWhenUsed/>
    <w:rsid w:val="00C43095"/>
    <w:pPr>
      <w:tabs>
        <w:tab w:val="center" w:pos="4513"/>
        <w:tab w:val="right" w:pos="9026"/>
      </w:tabs>
    </w:pPr>
  </w:style>
  <w:style w:type="character" w:customStyle="1" w:styleId="FooterChar">
    <w:name w:val="Footer Char"/>
    <w:link w:val="Footer"/>
    <w:uiPriority w:val="99"/>
    <w:rsid w:val="00C43095"/>
    <w:rPr>
      <w:rFonts w:ascii="Calibri" w:hAnsi="Calibri" w:cs="Calibri"/>
      <w:kern w:val="0"/>
      <w:sz w:val="22"/>
      <w:szCs w:val="22"/>
      <w:lang w:val="en-GB" w:eastAsia="en-GB"/>
    </w:rPr>
  </w:style>
  <w:style w:type="paragraph" w:customStyle="1" w:styleId="Pagedecouverture">
    <w:name w:val="Page de couverture"/>
    <w:basedOn w:val="Normal"/>
    <w:next w:val="Normal"/>
    <w:link w:val="PagedecouvertureChar"/>
    <w:rsid w:val="00C43095"/>
    <w:pPr>
      <w:widowControl/>
      <w:autoSpaceDE/>
      <w:autoSpaceDN/>
      <w:adjustRightInd/>
      <w:jc w:val="both"/>
    </w:pPr>
    <w:rPr>
      <w:rFonts w:ascii="Times New Roman" w:eastAsia="Aptos" w:hAnsi="Times New Roman" w:cs="Times New Roman"/>
      <w:sz w:val="24"/>
      <w:lang w:eastAsia="en-US"/>
    </w:rPr>
  </w:style>
  <w:style w:type="paragraph" w:customStyle="1" w:styleId="FooterCoverPage">
    <w:name w:val="Footer Cover Page"/>
    <w:basedOn w:val="Normal"/>
    <w:link w:val="FooterCoverPageChar"/>
    <w:rsid w:val="00C43095"/>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PagedecouvertureChar">
    <w:name w:val="Page de couverture Char"/>
    <w:link w:val="Pagedecouverture"/>
    <w:rsid w:val="00C43095"/>
    <w:rPr>
      <w:rFonts w:ascii="Times New Roman" w:eastAsia="Aptos" w:hAnsi="Times New Roman"/>
      <w:kern w:val="0"/>
      <w:szCs w:val="22"/>
      <w:lang w:val="en-GB" w:eastAsia="en-US"/>
    </w:rPr>
  </w:style>
  <w:style w:type="character" w:customStyle="1" w:styleId="FooterCoverPageChar">
    <w:name w:val="Footer Cover Page Char"/>
    <w:link w:val="FooterCoverPage"/>
    <w:rsid w:val="00C43095"/>
    <w:rPr>
      <w:rFonts w:ascii="Times New Roman" w:hAnsi="Times New Roman"/>
      <w:sz w:val="24"/>
      <w:szCs w:val="22"/>
      <w:lang w:val="en-GB" w:eastAsia="en-GB"/>
    </w:rPr>
  </w:style>
  <w:style w:type="paragraph" w:customStyle="1" w:styleId="FooterSensitivity">
    <w:name w:val="Footer Sensitivity"/>
    <w:basedOn w:val="Normal"/>
    <w:link w:val="FooterSensitivityChar"/>
    <w:rsid w:val="00C43095"/>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link w:val="FooterSensitivity"/>
    <w:rsid w:val="00C43095"/>
    <w:rPr>
      <w:rFonts w:ascii="Times New Roman" w:hAnsi="Times New Roman"/>
      <w:b/>
      <w:sz w:val="32"/>
      <w:szCs w:val="22"/>
      <w:lang w:val="en-GB" w:eastAsia="en-GB"/>
    </w:rPr>
  </w:style>
  <w:style w:type="paragraph" w:customStyle="1" w:styleId="HeaderCoverPage">
    <w:name w:val="Header Cover Page"/>
    <w:basedOn w:val="Normal"/>
    <w:link w:val="HeaderCoverPageChar"/>
    <w:rsid w:val="00C43095"/>
    <w:pPr>
      <w:tabs>
        <w:tab w:val="center" w:pos="4535"/>
        <w:tab w:val="right" w:pos="9071"/>
      </w:tabs>
      <w:spacing w:after="120"/>
      <w:jc w:val="both"/>
    </w:pPr>
    <w:rPr>
      <w:rFonts w:ascii="Times New Roman" w:hAnsi="Times New Roman" w:cs="Times New Roman"/>
      <w:sz w:val="24"/>
    </w:rPr>
  </w:style>
  <w:style w:type="character" w:customStyle="1" w:styleId="HeaderCoverPageChar">
    <w:name w:val="Header Cover Page Char"/>
    <w:link w:val="HeaderCoverPage"/>
    <w:rsid w:val="00C43095"/>
    <w:rPr>
      <w:rFonts w:ascii="Times New Roman" w:hAnsi="Times New Roman"/>
      <w:sz w:val="24"/>
      <w:szCs w:val="22"/>
      <w:lang w:val="en-GB" w:eastAsia="en-GB"/>
    </w:rPr>
  </w:style>
  <w:style w:type="paragraph" w:customStyle="1" w:styleId="HeaderSensitivity">
    <w:name w:val="Header Sensitivity"/>
    <w:basedOn w:val="Normal"/>
    <w:link w:val="HeaderSensitivityChar"/>
    <w:rsid w:val="00C43095"/>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link w:val="HeaderSensitivity"/>
    <w:rsid w:val="00C43095"/>
    <w:rPr>
      <w:rFonts w:ascii="Times New Roman" w:hAnsi="Times New Roman"/>
      <w:b/>
      <w:sz w:val="32"/>
      <w:szCs w:val="22"/>
      <w:lang w:val="en-GB" w:eastAsia="en-GB"/>
    </w:rPr>
  </w:style>
  <w:style w:type="paragraph" w:customStyle="1" w:styleId="HeaderSensitivityRight">
    <w:name w:val="Header Sensitivity Right"/>
    <w:basedOn w:val="Normal"/>
    <w:link w:val="HeaderSensitivityRightChar"/>
    <w:rsid w:val="003158A7"/>
    <w:pPr>
      <w:widowControl/>
      <w:autoSpaceDE/>
      <w:autoSpaceDN/>
      <w:adjustRightInd/>
      <w:spacing w:after="120"/>
      <w:jc w:val="right"/>
    </w:pPr>
    <w:rPr>
      <w:rFonts w:ascii="Times New Roman" w:hAnsi="Times New Roman" w:cs="Times New Roman"/>
      <w:sz w:val="28"/>
    </w:rPr>
  </w:style>
  <w:style w:type="character" w:customStyle="1" w:styleId="HeaderSensitivityRightChar">
    <w:name w:val="Header Sensitivity Right Char"/>
    <w:link w:val="HeaderSensitivityRight"/>
    <w:rsid w:val="00C43095"/>
    <w:rPr>
      <w:rFonts w:ascii="Times New Roman" w:hAnsi="Times New Roman"/>
      <w:sz w:val="28"/>
      <w:szCs w:val="22"/>
      <w:lang w:val="en-GB" w:eastAsia="en-GB"/>
    </w:rPr>
  </w:style>
  <w:style w:type="paragraph" w:styleId="Revision">
    <w:name w:val="Revision"/>
    <w:hidden/>
    <w:uiPriority w:val="99"/>
    <w:semiHidden/>
    <w:rsid w:val="00A82C80"/>
    <w:rPr>
      <w:rFonts w:ascii="Calibri" w:hAnsi="Calibri" w:cs="Calibri"/>
      <w:sz w:val="22"/>
      <w:szCs w:val="22"/>
      <w:lang w:val="en-GB" w:eastAsia="en-GB"/>
    </w:rPr>
  </w:style>
  <w:style w:type="paragraph" w:styleId="FootnoteText">
    <w:name w:val="footnote text"/>
    <w:aliases w:val=" Char1,Footnote Text Char1 Char,Footnote Text Char Char Char,Footnote Text Char2 Char Char Char,Footnote Text Char1 Char Char Char Char,Footnote Text Char Char Char Char Char Char,Plonk,Footnote Text Char2,Footnote text,Tekst przypisu,fn"/>
    <w:basedOn w:val="Normal"/>
    <w:link w:val="FootnoteTextChar"/>
    <w:uiPriority w:val="99"/>
    <w:unhideWhenUsed/>
    <w:rsid w:val="00A82C80"/>
    <w:rPr>
      <w:sz w:val="20"/>
      <w:szCs w:val="20"/>
    </w:rPr>
  </w:style>
  <w:style w:type="character" w:customStyle="1" w:styleId="FootnoteTextChar">
    <w:name w:val="Footnote Text Char"/>
    <w:aliases w:val=" Char1 Char,Footnote Text Char1 Char Char,Footnote Text Char Char Char Char,Footnote Text Char2 Char Char Char Char,Footnote Text Char1 Char Char Char Char Char,Footnote Text Char Char Char Char Char Char Char,Plonk Char,fn Char"/>
    <w:link w:val="FootnoteText"/>
    <w:uiPriority w:val="99"/>
    <w:rsid w:val="00A82C80"/>
    <w:rPr>
      <w:rFonts w:ascii="Calibri" w:hAnsi="Calibri" w:cs="Calibri"/>
      <w:kern w:val="0"/>
      <w:sz w:val="20"/>
      <w:szCs w:val="20"/>
      <w:lang w:val="en-GB" w:eastAsia="en-GB"/>
    </w:rPr>
  </w:style>
  <w:style w:type="character" w:styleId="FootnoteReference">
    <w:name w:val="footnote reference"/>
    <w:aliases w:val="Footnote symbol,Footnote reference number,Times 10 Point,Exposant 3 Point,EN Footnote Reference,note TESI,Footnote Reference_LVL6,Footnote Reference_LVL61,Footnote Reference_LVL62,Footnote Reference_LVL63,Footnote Reference_LVL64,SUPE"/>
    <w:link w:val="ftrefCharCharCharCharCharCharCharCharChar"/>
    <w:uiPriority w:val="99"/>
    <w:unhideWhenUsed/>
    <w:qFormat/>
    <w:rsid w:val="00A82C80"/>
    <w:rPr>
      <w:vertAlign w:val="superscript"/>
    </w:rPr>
  </w:style>
  <w:style w:type="character" w:styleId="CommentReference">
    <w:name w:val="annotation reference"/>
    <w:uiPriority w:val="99"/>
    <w:semiHidden/>
    <w:unhideWhenUsed/>
    <w:rsid w:val="005B0F92"/>
    <w:rPr>
      <w:sz w:val="16"/>
      <w:szCs w:val="16"/>
    </w:rPr>
  </w:style>
  <w:style w:type="paragraph" w:styleId="CommentText">
    <w:name w:val="annotation text"/>
    <w:basedOn w:val="Normal"/>
    <w:link w:val="CommentTextChar"/>
    <w:uiPriority w:val="99"/>
    <w:unhideWhenUsed/>
    <w:rsid w:val="005B0F92"/>
    <w:rPr>
      <w:sz w:val="20"/>
      <w:szCs w:val="20"/>
    </w:rPr>
  </w:style>
  <w:style w:type="character" w:customStyle="1" w:styleId="CommentTextChar">
    <w:name w:val="Comment Text Char"/>
    <w:link w:val="CommentText"/>
    <w:uiPriority w:val="99"/>
    <w:rsid w:val="005B0F92"/>
    <w:rPr>
      <w:rFonts w:ascii="Calibri" w:hAnsi="Calibri" w:cs="Calibri"/>
      <w:kern w:val="0"/>
      <w:sz w:val="20"/>
      <w:szCs w:val="20"/>
      <w:lang w:val="en-GB" w:eastAsia="en-GB"/>
    </w:rPr>
  </w:style>
  <w:style w:type="paragraph" w:styleId="CommentSubject">
    <w:name w:val="annotation subject"/>
    <w:basedOn w:val="CommentText"/>
    <w:next w:val="CommentText"/>
    <w:link w:val="CommentSubjectChar"/>
    <w:uiPriority w:val="99"/>
    <w:semiHidden/>
    <w:unhideWhenUsed/>
    <w:rsid w:val="005B0F92"/>
    <w:rPr>
      <w:b/>
      <w:bCs/>
    </w:rPr>
  </w:style>
  <w:style w:type="character" w:customStyle="1" w:styleId="CommentSubjectChar">
    <w:name w:val="Comment Subject Char"/>
    <w:link w:val="CommentSubject"/>
    <w:uiPriority w:val="99"/>
    <w:semiHidden/>
    <w:rsid w:val="005B0F92"/>
    <w:rPr>
      <w:rFonts w:ascii="Calibri" w:hAnsi="Calibri" w:cs="Calibri"/>
      <w:b/>
      <w:bCs/>
      <w:kern w:val="0"/>
      <w:sz w:val="20"/>
      <w:szCs w:val="20"/>
      <w:lang w:val="en-GB" w:eastAsia="en-GB"/>
    </w:rPr>
  </w:style>
  <w:style w:type="character" w:styleId="Hyperlink">
    <w:name w:val="Hyperlink"/>
    <w:uiPriority w:val="99"/>
    <w:unhideWhenUsed/>
    <w:rsid w:val="000F75F2"/>
    <w:rPr>
      <w:color w:val="0563C1"/>
      <w:u w:val="single"/>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0F75F2"/>
    <w:pPr>
      <w:widowControl/>
      <w:autoSpaceDE/>
      <w:autoSpaceDN/>
      <w:adjustRightInd/>
      <w:spacing w:after="160" w:line="240" w:lineRule="exact"/>
    </w:pPr>
    <w:rPr>
      <w:rFonts w:ascii="Aptos" w:hAnsi="Aptos" w:cs="Times New Roman"/>
      <w:kern w:val="2"/>
      <w:sz w:val="24"/>
      <w:szCs w:val="24"/>
      <w:vertAlign w:val="superscript"/>
      <w:lang w:val="en-IE" w:eastAsia="en-IE"/>
    </w:rPr>
  </w:style>
  <w:style w:type="character" w:customStyle="1" w:styleId="UnresolvedMention">
    <w:name w:val="Unresolved Mention"/>
    <w:uiPriority w:val="99"/>
    <w:semiHidden/>
    <w:unhideWhenUsed/>
    <w:rsid w:val="000F75F2"/>
    <w:rPr>
      <w:color w:val="605E5C"/>
      <w:shd w:val="clear" w:color="auto" w:fill="E1DFDD"/>
    </w:rPr>
  </w:style>
  <w:style w:type="character" w:customStyle="1" w:styleId="cf11">
    <w:name w:val="cf11"/>
    <w:rsid w:val="003A5C20"/>
    <w:rPr>
      <w:rFonts w:ascii="Segoe UI" w:hAnsi="Segoe UI" w:cs="Segoe UI" w:hint="default"/>
      <w:sz w:val="18"/>
      <w:szCs w:val="18"/>
    </w:rPr>
  </w:style>
  <w:style w:type="character" w:customStyle="1" w:styleId="cf01">
    <w:name w:val="cf01"/>
    <w:rsid w:val="009E609E"/>
    <w:rPr>
      <w:rFonts w:ascii="Segoe UI" w:hAnsi="Segoe UI" w:cs="Segoe UI" w:hint="default"/>
      <w:sz w:val="18"/>
      <w:szCs w:val="18"/>
    </w:rPr>
  </w:style>
  <w:style w:type="character" w:styleId="FollowedHyperlink">
    <w:name w:val="FollowedHyperlink"/>
    <w:uiPriority w:val="99"/>
    <w:semiHidden/>
    <w:unhideWhenUsed/>
    <w:rsid w:val="00980C01"/>
    <w:rPr>
      <w:color w:val="96607D"/>
      <w:u w:val="single"/>
    </w:rPr>
  </w:style>
  <w:style w:type="paragraph" w:customStyle="1" w:styleId="Disclaimer">
    <w:name w:val="Disclaimer"/>
    <w:basedOn w:val="Normal"/>
    <w:rsid w:val="003158A7"/>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autoSpaceDE/>
      <w:autoSpaceDN/>
      <w:adjustRightInd/>
      <w:spacing w:before="120" w:after="120"/>
      <w:jc w:val="both"/>
    </w:pPr>
    <w:rPr>
      <w:rFonts w:ascii="Times New Roman" w:eastAsia="Aptos" w:hAnsi="Times New Roman" w:cs="Times New Roman"/>
      <w:sz w:val="24"/>
      <w:lang w:eastAsia="en-US"/>
    </w:rPr>
  </w:style>
  <w:style w:type="paragraph" w:customStyle="1" w:styleId="SecurityMarking">
    <w:name w:val="SecurityMarking"/>
    <w:basedOn w:val="Normal"/>
    <w:rsid w:val="003158A7"/>
    <w:pPr>
      <w:widowControl/>
      <w:autoSpaceDE/>
      <w:autoSpaceDN/>
      <w:adjustRightInd/>
      <w:spacing w:line="276" w:lineRule="auto"/>
      <w:ind w:left="5103"/>
    </w:pPr>
    <w:rPr>
      <w:rFonts w:ascii="Times New Roman" w:eastAsia="Aptos" w:hAnsi="Times New Roman" w:cs="Times New Roman"/>
      <w:sz w:val="28"/>
      <w:lang w:eastAsia="en-US"/>
    </w:rPr>
  </w:style>
  <w:style w:type="paragraph" w:customStyle="1" w:styleId="DateMarking">
    <w:name w:val="DateMarking"/>
    <w:basedOn w:val="Normal"/>
    <w:rsid w:val="003158A7"/>
    <w:pPr>
      <w:widowControl/>
      <w:autoSpaceDE/>
      <w:autoSpaceDN/>
      <w:adjustRightInd/>
      <w:spacing w:line="276" w:lineRule="auto"/>
      <w:ind w:left="5103"/>
    </w:pPr>
    <w:rPr>
      <w:rFonts w:ascii="Times New Roman" w:eastAsia="Aptos" w:hAnsi="Times New Roman" w:cs="Times New Roman"/>
      <w:i/>
      <w:sz w:val="28"/>
      <w:lang w:eastAsia="en-US"/>
    </w:rPr>
  </w:style>
  <w:style w:type="paragraph" w:customStyle="1" w:styleId="ReleasableTo">
    <w:name w:val="ReleasableTo"/>
    <w:basedOn w:val="Normal"/>
    <w:rsid w:val="003158A7"/>
    <w:pPr>
      <w:widowControl/>
      <w:autoSpaceDE/>
      <w:autoSpaceDN/>
      <w:adjustRightInd/>
      <w:spacing w:line="276" w:lineRule="auto"/>
      <w:ind w:left="5103"/>
    </w:pPr>
    <w:rPr>
      <w:rFonts w:ascii="Times New Roman" w:eastAsia="Aptos" w:hAnsi="Times New Roman" w:cs="Times New Roman"/>
      <w:i/>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674442">
      <w:bodyDiv w:val="1"/>
      <w:marLeft w:val="0"/>
      <w:marRight w:val="0"/>
      <w:marTop w:val="0"/>
      <w:marBottom w:val="0"/>
      <w:divBdr>
        <w:top w:val="none" w:sz="0" w:space="0" w:color="auto"/>
        <w:left w:val="none" w:sz="0" w:space="0" w:color="auto"/>
        <w:bottom w:val="none" w:sz="0" w:space="0" w:color="auto"/>
        <w:right w:val="none" w:sz="0" w:space="0" w:color="auto"/>
      </w:divBdr>
    </w:div>
    <w:div w:id="415791361">
      <w:bodyDiv w:val="1"/>
      <w:marLeft w:val="0"/>
      <w:marRight w:val="0"/>
      <w:marTop w:val="0"/>
      <w:marBottom w:val="0"/>
      <w:divBdr>
        <w:top w:val="none" w:sz="0" w:space="0" w:color="auto"/>
        <w:left w:val="none" w:sz="0" w:space="0" w:color="auto"/>
        <w:bottom w:val="none" w:sz="0" w:space="0" w:color="auto"/>
        <w:right w:val="none" w:sz="0" w:space="0" w:color="auto"/>
      </w:divBdr>
    </w:div>
    <w:div w:id="108306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en/ip_22_4363" TargetMode="External"/><Relationship Id="rId13" Type="http://schemas.openxmlformats.org/officeDocument/2006/relationships/hyperlink" Target="https://ec.europa.eu/commission/presscorner/detail/en/ip_23_6377" TargetMode="External"/><Relationship Id="rId18" Type="http://schemas.openxmlformats.org/officeDocument/2006/relationships/hyperlink" Target="https://healthworkforce.eu/the-project/" TargetMode="External"/><Relationship Id="rId3" Type="http://schemas.openxmlformats.org/officeDocument/2006/relationships/hyperlink" Target="https://www.who.int/europe/news/item/16-01-2024-covid-19-vaccinations-have-saved-more-than-1.4-million-lives-in-the-who-european-region--a-new-study-finds" TargetMode="External"/><Relationship Id="rId21" Type="http://schemas.openxmlformats.org/officeDocument/2006/relationships/hyperlink" Target="https://knowledge4policy.ec.europa.eu/health-promotion-knowledge-gateway/eu-burden-non-communicable-diseases-key-risk-factors_en" TargetMode="External"/><Relationship Id="rId7" Type="http://schemas.openxmlformats.org/officeDocument/2006/relationships/hyperlink" Target="https://single-market-economy.ec.europa.eu/coronavirus-response/task-force-industrial-scale-covid-19-vaccines_en" TargetMode="External"/><Relationship Id="rId12" Type="http://schemas.openxmlformats.org/officeDocument/2006/relationships/hyperlink" Target="https://ec.europa.eu/commission/presscorner/detail/en/IP_23_5190" TargetMode="External"/><Relationship Id="rId17" Type="http://schemas.openxmlformats.org/officeDocument/2006/relationships/hyperlink" Target="https://ec.europa.eu/commission/presscorner/detail/en/ip_23_6590" TargetMode="External"/><Relationship Id="rId25" Type="http://schemas.openxmlformats.org/officeDocument/2006/relationships/hyperlink" Target="https://ec.europa.eu/commission/presscorner/detail/en/ip_24_1570" TargetMode="External"/><Relationship Id="rId2" Type="http://schemas.openxmlformats.org/officeDocument/2006/relationships/hyperlink" Target="https://commission.europa.eu/strategy-and-policy/coronavirus-response/public-health/eu-vaccines-strategy_en" TargetMode="External"/><Relationship Id="rId16" Type="http://schemas.openxmlformats.org/officeDocument/2006/relationships/hyperlink" Target="https://research-and-innovation.ec.europa.eu/funding/funding-opportunities/funding-programmes-and-open-calls/horizon-europe/european-partnerships-horizon-europe/health_en" TargetMode="External"/><Relationship Id="rId20" Type="http://schemas.openxmlformats.org/officeDocument/2006/relationships/hyperlink" Target="https://pact-for-skills.ec.europa.eu/about/industrial-ecosystems-and-partnerships/health_en" TargetMode="External"/><Relationship Id="rId1" Type="http://schemas.openxmlformats.org/officeDocument/2006/relationships/hyperlink" Target="https://commissioners.ec.europa.eu/system/files/2022-11/mission-letter-stella-kyriakides_en.pdf" TargetMode="External"/><Relationship Id="rId6" Type="http://schemas.openxmlformats.org/officeDocument/2006/relationships/hyperlink" Target="https://health.ec.europa.eu/publications/opinion-health-security-committee-zoonotic-avian-influenza_en" TargetMode="External"/><Relationship Id="rId11" Type="http://schemas.openxmlformats.org/officeDocument/2006/relationships/hyperlink" Target="https://health.ec.europa.eu/medicinal-products/pharmaceutical-strategy-europe_en" TargetMode="External"/><Relationship Id="rId24" Type="http://schemas.openxmlformats.org/officeDocument/2006/relationships/hyperlink" Target="https://ec.europa.eu/commission/presscorner/detail/en/ip_22_7153" TargetMode="External"/><Relationship Id="rId5" Type="http://schemas.openxmlformats.org/officeDocument/2006/relationships/hyperlink" Target="https://www.europarl.europa.eu/at-your-service/en/be-heard/eurobarometer/public-opinion-in-the-eu-in-time-of-coronavirus-crisis-2" TargetMode="External"/><Relationship Id="rId15" Type="http://schemas.openxmlformats.org/officeDocument/2006/relationships/hyperlink" Target="https://eur-lex.europa.eu/legal-content/EN/TXT/PDF/?uri=CELEX:52019DC0128" TargetMode="External"/><Relationship Id="rId23" Type="http://schemas.openxmlformats.org/officeDocument/2006/relationships/hyperlink" Target="https://eur-lex.europa.eu/legal-content/EN/LSU/?uri=CELEX%3A32022H1213(01)" TargetMode="External"/><Relationship Id="rId10" Type="http://schemas.openxmlformats.org/officeDocument/2006/relationships/hyperlink" Target="https://health.ec.europa.eu/latest-updates/launching-glowacon-global-initiative-wastewater-surveillance-public-health-2024-03-21_en" TargetMode="External"/><Relationship Id="rId19" Type="http://schemas.openxmlformats.org/officeDocument/2006/relationships/hyperlink" Target="https://bewell-project.eu/" TargetMode="External"/><Relationship Id="rId4" Type="http://schemas.openxmlformats.org/officeDocument/2006/relationships/hyperlink" Target="https://europa.eu/eurobarometer/surveys/detail/2612" TargetMode="External"/><Relationship Id="rId9" Type="http://schemas.openxmlformats.org/officeDocument/2006/relationships/hyperlink" Target="https://eur-lex.europa.eu/legal-content/EN/TXT/?uri=CELEX%3A52021PC0577" TargetMode="External"/><Relationship Id="rId14" Type="http://schemas.openxmlformats.org/officeDocument/2006/relationships/hyperlink" Target="https://health.ec.europa.eu/health-emergency-preparedness-and-response-hera/overview/critical-medicines-alliance_en" TargetMode="External"/><Relationship Id="rId22" Type="http://schemas.openxmlformats.org/officeDocument/2006/relationships/hyperlink" Target="https://commission.europa.eu/strategy-and-policy/priorities-2019-2024/european-green-deal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8501D4-D44E-4588-9265-A450304E6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8368</Words>
  <Characters>47698</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2024-05-21T18:05:00Z</dcterms:created>
  <dcterms:modified xsi:type="dcterms:W3CDTF">2024-05-21T18:16:00Z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2024-05-17T08:59:23Z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57355d63-5ecf-48e6-8165-a9b4436f7f6d</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