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F667B" w14:textId="1EDA478E" w:rsidR="00A77699" w:rsidRDefault="009D55D9" w:rsidP="009D55D9">
      <w:pPr>
        <w:pStyle w:val="Pagedecouverture"/>
        <w:rPr>
          <w:noProof/>
        </w:rPr>
      </w:pPr>
      <w:bookmarkStart w:id="0" w:name="LW_BM_COVERPAGE"/>
      <w:r>
        <w:rPr>
          <w:noProof/>
        </w:rPr>
        <w:pict w14:anchorId="49F76B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845986E-C11B-4E6E-85DB-3DB8A118A7F2" style="width:455.25pt;height:324pt">
            <v:imagedata r:id="rId12" o:title=""/>
          </v:shape>
        </w:pict>
      </w:r>
    </w:p>
    <w:bookmarkEnd w:id="0"/>
    <w:p w14:paraId="1BE6C9DC" w14:textId="77777777" w:rsidR="00A77699" w:rsidRDefault="00A77699" w:rsidP="00A77699">
      <w:pPr>
        <w:rPr>
          <w:noProof/>
        </w:rPr>
        <w:sectPr w:rsidR="00A77699" w:rsidSect="009D55D9">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0BB2B8F0" w14:textId="67EFE0EE" w:rsidR="0073024E" w:rsidRPr="00787215" w:rsidRDefault="0073024E" w:rsidP="0073024E">
      <w:pPr>
        <w:spacing w:line="240" w:lineRule="auto"/>
        <w:jc w:val="both"/>
        <w:rPr>
          <w:rFonts w:ascii="Times New Roman" w:hAnsi="Times New Roman" w:cs="Times New Roman"/>
          <w:noProof/>
          <w:sz w:val="24"/>
          <w:szCs w:val="24"/>
        </w:rPr>
      </w:pPr>
      <w:bookmarkStart w:id="1" w:name="_GoBack"/>
      <w:bookmarkEnd w:id="1"/>
      <w:r w:rsidRPr="1CCBE832">
        <w:rPr>
          <w:rFonts w:ascii="Times New Roman" w:hAnsi="Times New Roman" w:cs="Times New Roman"/>
          <w:b/>
          <w:bCs/>
          <w:noProof/>
          <w:sz w:val="24"/>
          <w:szCs w:val="24"/>
        </w:rPr>
        <w:lastRenderedPageBreak/>
        <w:t>INTRODUCTION</w:t>
      </w:r>
    </w:p>
    <w:p w14:paraId="626D96F8" w14:textId="17A54F94" w:rsidR="0073024E" w:rsidRDefault="00D75BEB" w:rsidP="0073024E">
      <w:pPr>
        <w:spacing w:line="240" w:lineRule="auto"/>
        <w:jc w:val="both"/>
        <w:rPr>
          <w:rFonts w:ascii="Times New Roman" w:eastAsia="Times New Roman" w:hAnsi="Times New Roman" w:cs="Times New Roman"/>
          <w:noProof/>
          <w:sz w:val="24"/>
          <w:szCs w:val="24"/>
        </w:rPr>
      </w:pPr>
      <w:r w:rsidRPr="44EB8E11">
        <w:rPr>
          <w:rFonts w:ascii="Times New Roman" w:eastAsia="Times New Roman" w:hAnsi="Times New Roman" w:cs="Times New Roman"/>
          <w:noProof/>
          <w:sz w:val="24"/>
          <w:szCs w:val="24"/>
        </w:rPr>
        <w:t>The</w:t>
      </w:r>
      <w:r w:rsidR="00230B4E" w:rsidRPr="44EB8E11">
        <w:rPr>
          <w:rFonts w:ascii="Times New Roman" w:eastAsia="Times New Roman" w:hAnsi="Times New Roman" w:cs="Times New Roman"/>
          <w:noProof/>
          <w:sz w:val="24"/>
          <w:szCs w:val="24"/>
        </w:rPr>
        <w:t xml:space="preserve"> European Union’s (EU) enlargement policy remains of central importance to safeguard and promote </w:t>
      </w:r>
      <w:bookmarkStart w:id="2" w:name="_Hlk178703956"/>
      <w:r w:rsidR="00AB7CCC" w:rsidRPr="44EB8E11">
        <w:rPr>
          <w:rFonts w:ascii="Times New Roman" w:eastAsia="Times New Roman" w:hAnsi="Times New Roman" w:cs="Times New Roman"/>
          <w:noProof/>
          <w:sz w:val="24"/>
          <w:szCs w:val="24"/>
        </w:rPr>
        <w:t xml:space="preserve">a peaceful, </w:t>
      </w:r>
      <w:bookmarkEnd w:id="2"/>
      <w:r w:rsidR="00230B4E" w:rsidRPr="44EB8E11">
        <w:rPr>
          <w:rFonts w:ascii="Times New Roman" w:eastAsia="Times New Roman" w:hAnsi="Times New Roman" w:cs="Times New Roman"/>
          <w:noProof/>
          <w:sz w:val="24"/>
          <w:szCs w:val="24"/>
        </w:rPr>
        <w:t xml:space="preserve">stable, strong and united Europe. Russia’s war of aggression against Ukraine illustrates once again the need for a determined geostrategic investment in this policy. </w:t>
      </w:r>
      <w:r w:rsidR="0073024E" w:rsidRPr="44EB8E11">
        <w:rPr>
          <w:rFonts w:ascii="Times New Roman" w:eastAsia="Times New Roman" w:hAnsi="Times New Roman" w:cs="Times New Roman"/>
          <w:noProof/>
          <w:sz w:val="24"/>
          <w:szCs w:val="24"/>
        </w:rPr>
        <w:t>The Republic of Moldova’s</w:t>
      </w:r>
      <w:r w:rsidR="00556015" w:rsidRPr="44EB8E11">
        <w:rPr>
          <w:rFonts w:ascii="Times New Roman" w:eastAsia="Times New Roman" w:hAnsi="Times New Roman" w:cs="Times New Roman"/>
          <w:noProof/>
          <w:sz w:val="24"/>
          <w:szCs w:val="24"/>
        </w:rPr>
        <w:t xml:space="preserve"> (</w:t>
      </w:r>
      <w:r w:rsidR="00FC30A5" w:rsidRPr="44EB8E11">
        <w:rPr>
          <w:rFonts w:ascii="Times New Roman" w:eastAsia="Times New Roman" w:hAnsi="Times New Roman" w:cs="Times New Roman"/>
          <w:noProof/>
          <w:sz w:val="24"/>
          <w:szCs w:val="24"/>
        </w:rPr>
        <w:t>henceforth</w:t>
      </w:r>
      <w:r w:rsidR="00556015" w:rsidRPr="44EB8E11">
        <w:rPr>
          <w:rFonts w:ascii="Times New Roman" w:eastAsia="Times New Roman" w:hAnsi="Times New Roman" w:cs="Times New Roman"/>
          <w:noProof/>
          <w:sz w:val="24"/>
          <w:szCs w:val="24"/>
        </w:rPr>
        <w:t xml:space="preserve"> Moldova)</w:t>
      </w:r>
      <w:r w:rsidR="001F4936" w:rsidRPr="44EB8E11">
        <w:rPr>
          <w:rFonts w:ascii="Times New Roman" w:eastAsia="Times New Roman" w:hAnsi="Times New Roman" w:cs="Times New Roman"/>
          <w:noProof/>
          <w:sz w:val="24"/>
          <w:szCs w:val="24"/>
        </w:rPr>
        <w:t xml:space="preserve"> </w:t>
      </w:r>
      <w:r w:rsidR="0073024E" w:rsidRPr="44EB8E11">
        <w:rPr>
          <w:rFonts w:ascii="Times New Roman" w:eastAsia="Times New Roman" w:hAnsi="Times New Roman" w:cs="Times New Roman"/>
          <w:noProof/>
          <w:sz w:val="24"/>
          <w:szCs w:val="24"/>
        </w:rPr>
        <w:t xml:space="preserve">full membership is in the EU’s political, economic and security interest. It is a direct response to the European aspirations of Moldovans, helping to bolster a stable and thriving democracy, </w:t>
      </w:r>
      <w:r w:rsidR="00130CAA" w:rsidRPr="44EB8E11">
        <w:rPr>
          <w:rFonts w:ascii="Times New Roman" w:eastAsia="Times New Roman" w:hAnsi="Times New Roman" w:cs="Times New Roman"/>
          <w:noProof/>
          <w:sz w:val="24"/>
          <w:szCs w:val="24"/>
        </w:rPr>
        <w:t xml:space="preserve">improving their economic and social livelihood, </w:t>
      </w:r>
      <w:r w:rsidR="0073024E" w:rsidRPr="44EB8E11">
        <w:rPr>
          <w:rFonts w:ascii="Times New Roman" w:eastAsia="Times New Roman" w:hAnsi="Times New Roman" w:cs="Times New Roman"/>
          <w:noProof/>
          <w:sz w:val="24"/>
          <w:szCs w:val="24"/>
        </w:rPr>
        <w:t>and ultimately, a safer</w:t>
      </w:r>
      <w:r w:rsidR="0072575D" w:rsidRPr="44EB8E11">
        <w:rPr>
          <w:rFonts w:ascii="Times New Roman" w:eastAsia="Times New Roman" w:hAnsi="Times New Roman" w:cs="Times New Roman"/>
          <w:noProof/>
          <w:sz w:val="24"/>
          <w:szCs w:val="24"/>
        </w:rPr>
        <w:t>, peaceful</w:t>
      </w:r>
      <w:r w:rsidR="0073024E" w:rsidRPr="44EB8E11">
        <w:rPr>
          <w:rFonts w:ascii="Times New Roman" w:eastAsia="Times New Roman" w:hAnsi="Times New Roman" w:cs="Times New Roman"/>
          <w:noProof/>
          <w:sz w:val="24"/>
          <w:szCs w:val="24"/>
        </w:rPr>
        <w:t xml:space="preserve"> and more prosperous future.</w:t>
      </w:r>
      <w:r w:rsidR="001E39AF" w:rsidRPr="44EB8E11">
        <w:rPr>
          <w:rFonts w:ascii="Times New Roman" w:eastAsia="Times New Roman" w:hAnsi="Times New Roman" w:cs="Times New Roman"/>
          <w:noProof/>
          <w:sz w:val="24"/>
          <w:szCs w:val="24"/>
        </w:rPr>
        <w:t xml:space="preserve"> </w:t>
      </w:r>
      <w:r w:rsidR="00002F74" w:rsidRPr="44EB8E11">
        <w:rPr>
          <w:rFonts w:ascii="Times New Roman" w:eastAsia="Times New Roman" w:hAnsi="Times New Roman" w:cs="Times New Roman"/>
          <w:noProof/>
          <w:sz w:val="24"/>
          <w:szCs w:val="24"/>
        </w:rPr>
        <w:t>T</w:t>
      </w:r>
      <w:r w:rsidR="001E39AF" w:rsidRPr="44EB8E11">
        <w:rPr>
          <w:rFonts w:ascii="Times New Roman" w:eastAsia="Times New Roman" w:hAnsi="Times New Roman" w:cs="Times New Roman"/>
          <w:noProof/>
          <w:sz w:val="24"/>
          <w:szCs w:val="24"/>
        </w:rPr>
        <w:t xml:space="preserve">he EU now needs to provide the necessary support for Moldova to accelerate its </w:t>
      </w:r>
      <w:r w:rsidR="00AC3C56" w:rsidRPr="44EB8E11">
        <w:rPr>
          <w:rFonts w:ascii="Times New Roman" w:eastAsia="Times New Roman" w:hAnsi="Times New Roman" w:cs="Times New Roman"/>
          <w:noProof/>
          <w:sz w:val="24"/>
          <w:szCs w:val="24"/>
        </w:rPr>
        <w:t>sustainable and inclusive economic growth a</w:t>
      </w:r>
      <w:r w:rsidR="00062E19" w:rsidRPr="44EB8E11">
        <w:rPr>
          <w:rFonts w:ascii="Times New Roman" w:eastAsia="Times New Roman" w:hAnsi="Times New Roman" w:cs="Times New Roman"/>
          <w:noProof/>
          <w:sz w:val="24"/>
          <w:szCs w:val="24"/>
        </w:rPr>
        <w:t>nd it</w:t>
      </w:r>
      <w:r w:rsidR="00AC3C56" w:rsidRPr="44EB8E11">
        <w:rPr>
          <w:rFonts w:ascii="Times New Roman" w:eastAsia="Times New Roman" w:hAnsi="Times New Roman" w:cs="Times New Roman"/>
          <w:noProof/>
          <w:sz w:val="24"/>
          <w:szCs w:val="24"/>
        </w:rPr>
        <w:t>s accession process</w:t>
      </w:r>
      <w:r w:rsidR="001E39AF" w:rsidRPr="44EB8E11">
        <w:rPr>
          <w:rFonts w:ascii="Times New Roman" w:eastAsia="Times New Roman" w:hAnsi="Times New Roman" w:cs="Times New Roman"/>
          <w:noProof/>
          <w:sz w:val="24"/>
          <w:szCs w:val="24"/>
        </w:rPr>
        <w:t>, based on EU-related reforms, through a new</w:t>
      </w:r>
      <w:r w:rsidR="00D600EE" w:rsidRPr="44EB8E11">
        <w:rPr>
          <w:rFonts w:ascii="Times New Roman" w:eastAsia="Times New Roman" w:hAnsi="Times New Roman" w:cs="Times New Roman"/>
          <w:noProof/>
          <w:sz w:val="24"/>
          <w:szCs w:val="24"/>
        </w:rPr>
        <w:t xml:space="preserve"> </w:t>
      </w:r>
      <w:r w:rsidR="00582248">
        <w:rPr>
          <w:rFonts w:ascii="Times New Roman" w:eastAsia="Times New Roman" w:hAnsi="Times New Roman" w:cs="Times New Roman"/>
          <w:noProof/>
          <w:sz w:val="24"/>
          <w:szCs w:val="24"/>
        </w:rPr>
        <w:t>G</w:t>
      </w:r>
      <w:r w:rsidR="001E39AF" w:rsidRPr="44EB8E11">
        <w:rPr>
          <w:rFonts w:ascii="Times New Roman" w:eastAsia="Times New Roman" w:hAnsi="Times New Roman" w:cs="Times New Roman"/>
          <w:noProof/>
          <w:sz w:val="24"/>
          <w:szCs w:val="24"/>
        </w:rPr>
        <w:t xml:space="preserve">rowth </w:t>
      </w:r>
      <w:r w:rsidR="00582248">
        <w:rPr>
          <w:rFonts w:ascii="Times New Roman" w:eastAsia="Times New Roman" w:hAnsi="Times New Roman" w:cs="Times New Roman"/>
          <w:noProof/>
          <w:sz w:val="24"/>
          <w:szCs w:val="24"/>
        </w:rPr>
        <w:t>P</w:t>
      </w:r>
      <w:r w:rsidR="001E39AF" w:rsidRPr="44EB8E11">
        <w:rPr>
          <w:rFonts w:ascii="Times New Roman" w:eastAsia="Times New Roman" w:hAnsi="Times New Roman" w:cs="Times New Roman"/>
          <w:noProof/>
          <w:sz w:val="24"/>
          <w:szCs w:val="24"/>
        </w:rPr>
        <w:t>lan for Moldova.</w:t>
      </w:r>
    </w:p>
    <w:p w14:paraId="21458262" w14:textId="65BBB643" w:rsidR="0073024E" w:rsidRDefault="0073024E" w:rsidP="0073024E">
      <w:pPr>
        <w:spacing w:line="240" w:lineRule="auto"/>
        <w:jc w:val="both"/>
        <w:rPr>
          <w:rFonts w:ascii="Times New Roman" w:eastAsia="Times New Roman" w:hAnsi="Times New Roman" w:cs="Times New Roman"/>
          <w:noProof/>
          <w:sz w:val="24"/>
          <w:szCs w:val="24"/>
        </w:rPr>
      </w:pPr>
      <w:bookmarkStart w:id="3" w:name="_Hlk178685117"/>
      <w:r w:rsidRPr="7A7AC983">
        <w:rPr>
          <w:rFonts w:ascii="Times New Roman" w:eastAsia="Times New Roman" w:hAnsi="Times New Roman" w:cs="Times New Roman"/>
          <w:noProof/>
          <w:sz w:val="24"/>
          <w:szCs w:val="24"/>
        </w:rPr>
        <w:t>Moldova’s convergence with</w:t>
      </w:r>
      <w:r w:rsidR="00DD255F" w:rsidRPr="7A7AC983">
        <w:rPr>
          <w:rFonts w:ascii="Times New Roman" w:eastAsia="Times New Roman" w:hAnsi="Times New Roman" w:cs="Times New Roman"/>
          <w:noProof/>
          <w:sz w:val="24"/>
          <w:szCs w:val="24"/>
        </w:rPr>
        <w:t xml:space="preserve"> </w:t>
      </w:r>
      <w:r w:rsidRPr="7A7AC983">
        <w:rPr>
          <w:rFonts w:ascii="Times New Roman" w:eastAsia="Times New Roman" w:hAnsi="Times New Roman" w:cs="Times New Roman"/>
          <w:noProof/>
          <w:sz w:val="24"/>
          <w:szCs w:val="24"/>
        </w:rPr>
        <w:t>the EU single market</w:t>
      </w:r>
      <w:bookmarkEnd w:id="3"/>
      <w:r w:rsidRPr="7A7AC983">
        <w:rPr>
          <w:rFonts w:ascii="Times New Roman" w:eastAsia="Times New Roman" w:hAnsi="Times New Roman" w:cs="Times New Roman"/>
          <w:noProof/>
          <w:sz w:val="24"/>
          <w:szCs w:val="24"/>
        </w:rPr>
        <w:t xml:space="preserve"> </w:t>
      </w:r>
      <w:r w:rsidR="006A6BD4" w:rsidRPr="00917527">
        <w:rPr>
          <w:rFonts w:ascii="Times New Roman" w:eastAsia="Times New Roman" w:hAnsi="Times New Roman" w:cs="Times New Roman"/>
          <w:noProof/>
          <w:sz w:val="24"/>
          <w:szCs w:val="24"/>
        </w:rPr>
        <w:t xml:space="preserve">started </w:t>
      </w:r>
      <w:r w:rsidR="00C02A85" w:rsidRPr="7A7AC983">
        <w:rPr>
          <w:rFonts w:ascii="Times New Roman" w:eastAsia="Times New Roman" w:hAnsi="Times New Roman" w:cs="Times New Roman"/>
          <w:noProof/>
          <w:sz w:val="24"/>
          <w:szCs w:val="24"/>
        </w:rPr>
        <w:t>in 201</w:t>
      </w:r>
      <w:r w:rsidR="00054D36">
        <w:rPr>
          <w:rFonts w:ascii="Times New Roman" w:eastAsia="Times New Roman" w:hAnsi="Times New Roman" w:cs="Times New Roman"/>
          <w:noProof/>
          <w:sz w:val="24"/>
          <w:szCs w:val="24"/>
        </w:rPr>
        <w:t>4</w:t>
      </w:r>
      <w:r w:rsidRPr="7A7AC983">
        <w:rPr>
          <w:rFonts w:ascii="Times New Roman" w:eastAsia="Times New Roman" w:hAnsi="Times New Roman" w:cs="Times New Roman"/>
          <w:noProof/>
          <w:sz w:val="24"/>
          <w:szCs w:val="24"/>
        </w:rPr>
        <w:t xml:space="preserve"> with the</w:t>
      </w:r>
      <w:r w:rsidR="00723976">
        <w:rPr>
          <w:rFonts w:ascii="Times New Roman" w:eastAsia="Times New Roman" w:hAnsi="Times New Roman" w:cs="Times New Roman"/>
          <w:noProof/>
          <w:sz w:val="24"/>
          <w:szCs w:val="24"/>
        </w:rPr>
        <w:t xml:space="preserve"> provisional</w:t>
      </w:r>
      <w:r w:rsidRPr="7A7AC983">
        <w:rPr>
          <w:rFonts w:ascii="Times New Roman" w:eastAsia="Times New Roman" w:hAnsi="Times New Roman" w:cs="Times New Roman"/>
          <w:noProof/>
          <w:sz w:val="24"/>
          <w:szCs w:val="24"/>
        </w:rPr>
        <w:t xml:space="preserve"> entry into force of the </w:t>
      </w:r>
      <w:r w:rsidR="00807975" w:rsidRPr="7A7AC983">
        <w:rPr>
          <w:rFonts w:ascii="Times New Roman" w:eastAsia="Times New Roman" w:hAnsi="Times New Roman" w:cs="Times New Roman"/>
          <w:noProof/>
          <w:sz w:val="24"/>
          <w:szCs w:val="24"/>
        </w:rPr>
        <w:t>EU</w:t>
      </w:r>
      <w:r w:rsidR="00807975">
        <w:rPr>
          <w:rFonts w:ascii="Times New Roman" w:eastAsia="Times New Roman" w:hAnsi="Times New Roman" w:cs="Times New Roman"/>
          <w:noProof/>
          <w:sz w:val="24"/>
          <w:szCs w:val="24"/>
        </w:rPr>
        <w:t>-Moldova</w:t>
      </w:r>
      <w:r w:rsidR="00807975" w:rsidRPr="7A7AC983">
        <w:rPr>
          <w:rFonts w:ascii="Times New Roman" w:eastAsia="Times New Roman" w:hAnsi="Times New Roman" w:cs="Times New Roman"/>
          <w:noProof/>
          <w:sz w:val="24"/>
          <w:szCs w:val="24"/>
        </w:rPr>
        <w:t xml:space="preserve"> </w:t>
      </w:r>
      <w:r w:rsidR="00111345" w:rsidRPr="00917527">
        <w:rPr>
          <w:rFonts w:ascii="Times New Roman" w:eastAsia="Times New Roman" w:hAnsi="Times New Roman" w:cs="Times New Roman"/>
          <w:noProof/>
          <w:sz w:val="24"/>
          <w:szCs w:val="24"/>
        </w:rPr>
        <w:t>Association Agreement</w:t>
      </w:r>
      <w:r w:rsidR="00A24A4C">
        <w:rPr>
          <w:rStyle w:val="FootnoteReference"/>
          <w:rFonts w:ascii="Times New Roman" w:eastAsia="Times New Roman" w:hAnsi="Times New Roman" w:cs="Times New Roman"/>
          <w:noProof/>
          <w:sz w:val="24"/>
          <w:szCs w:val="24"/>
        </w:rPr>
        <w:footnoteReference w:id="2"/>
      </w:r>
      <w:r w:rsidR="00111345">
        <w:rPr>
          <w:rFonts w:ascii="Times New Roman" w:eastAsia="Times New Roman" w:hAnsi="Times New Roman" w:cs="Times New Roman"/>
          <w:noProof/>
          <w:sz w:val="24"/>
          <w:szCs w:val="24"/>
        </w:rPr>
        <w:t>, which</w:t>
      </w:r>
      <w:r w:rsidR="00111345" w:rsidRPr="00917527">
        <w:rPr>
          <w:rFonts w:ascii="Times New Roman" w:eastAsia="Times New Roman" w:hAnsi="Times New Roman" w:cs="Times New Roman"/>
          <w:noProof/>
          <w:sz w:val="24"/>
          <w:szCs w:val="24"/>
        </w:rPr>
        <w:t xml:space="preserve"> includ</w:t>
      </w:r>
      <w:r w:rsidR="00111345">
        <w:rPr>
          <w:rFonts w:ascii="Times New Roman" w:eastAsia="Times New Roman" w:hAnsi="Times New Roman" w:cs="Times New Roman"/>
          <w:noProof/>
          <w:sz w:val="24"/>
          <w:szCs w:val="24"/>
        </w:rPr>
        <w:t>ed</w:t>
      </w:r>
      <w:r w:rsidR="00111345" w:rsidRPr="00917527">
        <w:rPr>
          <w:rFonts w:ascii="Times New Roman" w:eastAsia="Times New Roman" w:hAnsi="Times New Roman" w:cs="Times New Roman"/>
          <w:noProof/>
          <w:sz w:val="24"/>
          <w:szCs w:val="24"/>
        </w:rPr>
        <w:t xml:space="preserve"> a Deep and Comprehensive Free Trade Area (DCFTA)</w:t>
      </w:r>
      <w:r w:rsidRPr="7A7AC983">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Through </w:t>
      </w:r>
      <w:r w:rsidRPr="1CCBE832">
        <w:rPr>
          <w:rFonts w:ascii="Times New Roman" w:eastAsia="Times New Roman" w:hAnsi="Times New Roman" w:cs="Times New Roman"/>
          <w:noProof/>
          <w:sz w:val="24"/>
          <w:szCs w:val="24"/>
        </w:rPr>
        <w:t>the</w:t>
      </w:r>
      <w:r>
        <w:rPr>
          <w:rFonts w:ascii="Times New Roman" w:eastAsia="Times New Roman" w:hAnsi="Times New Roman" w:cs="Times New Roman"/>
          <w:noProof/>
          <w:sz w:val="24"/>
          <w:szCs w:val="24"/>
        </w:rPr>
        <w:t xml:space="preserve"> </w:t>
      </w:r>
      <w:r w:rsidRPr="1CCBE832">
        <w:rPr>
          <w:rFonts w:ascii="Times New Roman" w:eastAsia="Times New Roman" w:hAnsi="Times New Roman" w:cs="Times New Roman"/>
          <w:noProof/>
          <w:sz w:val="24"/>
          <w:szCs w:val="24"/>
        </w:rPr>
        <w:t>Economic and Investment Plan (EIP)</w:t>
      </w:r>
      <w:r>
        <w:rPr>
          <w:rFonts w:ascii="Times New Roman" w:eastAsia="Times New Roman" w:hAnsi="Times New Roman" w:cs="Times New Roman"/>
          <w:noProof/>
          <w:sz w:val="24"/>
          <w:szCs w:val="24"/>
        </w:rPr>
        <w:t xml:space="preserve"> for the Eastern Partnership</w:t>
      </w:r>
      <w:r w:rsidRPr="00865751">
        <w:rPr>
          <w:rStyle w:val="FootnoteReference"/>
          <w:rFonts w:ascii="Times New Roman" w:eastAsia="Times New Roman" w:hAnsi="Times New Roman" w:cs="Times New Roman"/>
          <w:noProof/>
          <w:szCs w:val="24"/>
        </w:rPr>
        <w:footnoteReference w:id="3"/>
      </w:r>
      <w:r w:rsidRPr="00C93BE9">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w:t>
      </w:r>
      <w:r w:rsidR="00CC2853" w:rsidRPr="00917527">
        <w:rPr>
          <w:rFonts w:ascii="Times New Roman" w:eastAsia="Times New Roman" w:hAnsi="Times New Roman" w:cs="Times New Roman"/>
          <w:noProof/>
          <w:sz w:val="24"/>
          <w:szCs w:val="24"/>
        </w:rPr>
        <w:t xml:space="preserve">the EU, in cooperation with international financial institutions, has already mobilised </w:t>
      </w:r>
      <w:bookmarkStart w:id="4" w:name="_Hlk178752624"/>
      <w:r w:rsidR="00CC2853" w:rsidRPr="00917527">
        <w:rPr>
          <w:rFonts w:ascii="Times New Roman" w:eastAsia="Times New Roman" w:hAnsi="Times New Roman" w:cs="Times New Roman"/>
          <w:noProof/>
          <w:sz w:val="24"/>
          <w:szCs w:val="24"/>
        </w:rPr>
        <w:t>EUR</w:t>
      </w:r>
      <w:r w:rsidR="00CC2853" w:rsidRPr="00917527" w:rsidDel="00917527">
        <w:rPr>
          <w:rFonts w:ascii="Times New Roman" w:eastAsia="Times New Roman" w:hAnsi="Times New Roman" w:cs="Times New Roman"/>
          <w:noProof/>
          <w:sz w:val="24"/>
          <w:szCs w:val="24"/>
        </w:rPr>
        <w:t xml:space="preserve"> </w:t>
      </w:r>
      <w:r w:rsidR="00CC2853" w:rsidRPr="00917527">
        <w:rPr>
          <w:rFonts w:ascii="Times New Roman" w:eastAsia="Times New Roman" w:hAnsi="Times New Roman" w:cs="Times New Roman"/>
          <w:noProof/>
          <w:sz w:val="24"/>
          <w:szCs w:val="24"/>
        </w:rPr>
        <w:t xml:space="preserve">1.6 billion </w:t>
      </w:r>
      <w:bookmarkEnd w:id="4"/>
      <w:r w:rsidR="00CC2853" w:rsidRPr="00917527">
        <w:rPr>
          <w:rFonts w:ascii="Times New Roman" w:eastAsia="Times New Roman" w:hAnsi="Times New Roman" w:cs="Times New Roman"/>
          <w:noProof/>
          <w:sz w:val="24"/>
          <w:szCs w:val="24"/>
        </w:rPr>
        <w:t>of public and private investments in flagship projects</w:t>
      </w:r>
      <w:r w:rsidR="00CC2853">
        <w:rPr>
          <w:rFonts w:ascii="Times New Roman" w:eastAsia="Times New Roman" w:hAnsi="Times New Roman" w:cs="Times New Roman"/>
          <w:noProof/>
          <w:sz w:val="24"/>
          <w:szCs w:val="24"/>
        </w:rPr>
        <w:t xml:space="preserve"> for Moldova</w:t>
      </w:r>
      <w:r w:rsidR="00CC2853" w:rsidRPr="00917527">
        <w:rPr>
          <w:rFonts w:ascii="Times New Roman" w:eastAsia="Times New Roman" w:hAnsi="Times New Roman" w:cs="Times New Roman"/>
          <w:noProof/>
          <w:sz w:val="24"/>
          <w:szCs w:val="24"/>
        </w:rPr>
        <w:t xml:space="preserve">. </w:t>
      </w:r>
      <w:r w:rsidRPr="0022004F">
        <w:rPr>
          <w:rFonts w:ascii="Times New Roman" w:eastAsia="Times New Roman" w:hAnsi="Times New Roman" w:cs="Times New Roman"/>
          <w:noProof/>
          <w:sz w:val="24"/>
          <w:szCs w:val="24"/>
        </w:rPr>
        <w:t>The EIP has been pivotal in spearheading</w:t>
      </w:r>
      <w:r w:rsidRPr="00127D7D">
        <w:rPr>
          <w:rFonts w:ascii="Times New Roman" w:eastAsia="Times New Roman" w:hAnsi="Times New Roman" w:cs="Times New Roman"/>
          <w:noProof/>
          <w:sz w:val="24"/>
          <w:szCs w:val="24"/>
        </w:rPr>
        <w:t xml:space="preserve"> investments in critical sectors such as connectivity, energy efficiency, business development, and competitiveness. </w:t>
      </w:r>
      <w:r w:rsidR="007F3D68">
        <w:rPr>
          <w:rFonts w:ascii="Times New Roman" w:eastAsia="Times New Roman" w:hAnsi="Times New Roman" w:cs="Times New Roman"/>
          <w:noProof/>
          <w:sz w:val="24"/>
          <w:szCs w:val="24"/>
        </w:rPr>
        <w:t>T</w:t>
      </w:r>
      <w:r w:rsidR="00F2082E" w:rsidRPr="5E107312">
        <w:rPr>
          <w:rFonts w:ascii="Times New Roman" w:eastAsia="Times New Roman" w:hAnsi="Times New Roman" w:cs="Times New Roman"/>
          <w:noProof/>
          <w:sz w:val="24"/>
          <w:szCs w:val="24"/>
        </w:rPr>
        <w:t xml:space="preserve">he </w:t>
      </w:r>
      <w:r w:rsidR="00F2082E" w:rsidRPr="7A7AC983">
        <w:rPr>
          <w:rFonts w:ascii="Times New Roman" w:eastAsia="Times New Roman" w:hAnsi="Times New Roman" w:cs="Times New Roman"/>
          <w:noProof/>
          <w:sz w:val="24"/>
          <w:szCs w:val="24"/>
        </w:rPr>
        <w:t xml:space="preserve">COVID-19 </w:t>
      </w:r>
      <w:r w:rsidR="00F2082E" w:rsidRPr="5E107312">
        <w:rPr>
          <w:rFonts w:ascii="Times New Roman" w:eastAsia="Times New Roman" w:hAnsi="Times New Roman" w:cs="Times New Roman"/>
          <w:noProof/>
          <w:sz w:val="24"/>
          <w:szCs w:val="24"/>
        </w:rPr>
        <w:t>pandemic</w:t>
      </w:r>
      <w:r w:rsidRPr="7A7AC983">
        <w:rPr>
          <w:rFonts w:ascii="Times New Roman" w:eastAsia="Times New Roman" w:hAnsi="Times New Roman" w:cs="Times New Roman"/>
          <w:noProof/>
          <w:sz w:val="24"/>
          <w:szCs w:val="24"/>
        </w:rPr>
        <w:t xml:space="preserve"> and the heavy economic and social burden borne by Moldova as a consequence of Russia’s war of aggression against </w:t>
      </w:r>
      <w:r w:rsidR="00E360B7" w:rsidRPr="7A7AC983">
        <w:rPr>
          <w:rFonts w:ascii="Times New Roman" w:eastAsia="Times New Roman" w:hAnsi="Times New Roman" w:cs="Times New Roman"/>
          <w:noProof/>
          <w:sz w:val="24"/>
          <w:szCs w:val="24"/>
        </w:rPr>
        <w:t>Ukraine</w:t>
      </w:r>
      <w:r w:rsidR="00E360B7">
        <w:rPr>
          <w:rFonts w:ascii="Times New Roman" w:eastAsia="Times New Roman" w:hAnsi="Times New Roman" w:cs="Times New Roman"/>
          <w:noProof/>
          <w:sz w:val="24"/>
          <w:szCs w:val="24"/>
        </w:rPr>
        <w:t xml:space="preserve"> and of Russia’s attempts to destabilise the country through disinformation campaigns, as well as</w:t>
      </w:r>
      <w:r w:rsidR="00E360B7" w:rsidRPr="000E2AA7">
        <w:rPr>
          <w:rFonts w:ascii="Times New Roman" w:hAnsi="Times New Roman" w:cs="Times New Roman"/>
          <w:noProof/>
          <w:sz w:val="24"/>
          <w:szCs w:val="24"/>
        </w:rPr>
        <w:t xml:space="preserve"> energy and </w:t>
      </w:r>
      <w:r w:rsidR="00E360B7" w:rsidRPr="00440B21">
        <w:rPr>
          <w:rFonts w:ascii="Times New Roman" w:eastAsia="Times New Roman" w:hAnsi="Times New Roman" w:cs="Times New Roman"/>
          <w:noProof/>
          <w:sz w:val="24"/>
          <w:szCs w:val="24"/>
        </w:rPr>
        <w:t>economic coercion</w:t>
      </w:r>
      <w:r w:rsidR="00E360B7">
        <w:rPr>
          <w:rStyle w:val="FootnoteReference"/>
          <w:rFonts w:ascii="Times New Roman" w:eastAsia="Times New Roman" w:hAnsi="Times New Roman" w:cs="Times New Roman"/>
          <w:noProof/>
          <w:sz w:val="24"/>
          <w:szCs w:val="24"/>
        </w:rPr>
        <w:footnoteReference w:id="4"/>
      </w:r>
      <w:r w:rsidR="00E360B7">
        <w:rPr>
          <w:rFonts w:ascii="Times New Roman" w:eastAsia="Times New Roman" w:hAnsi="Times New Roman" w:cs="Times New Roman"/>
          <w:noProof/>
          <w:sz w:val="24"/>
          <w:szCs w:val="24"/>
        </w:rPr>
        <w:t>,</w:t>
      </w:r>
      <w:r w:rsidR="00E360B7" w:rsidRPr="7A7AC983">
        <w:rPr>
          <w:rFonts w:ascii="Times New Roman" w:eastAsia="Times New Roman" w:hAnsi="Times New Roman" w:cs="Times New Roman"/>
          <w:noProof/>
          <w:sz w:val="24"/>
          <w:szCs w:val="24"/>
        </w:rPr>
        <w:t xml:space="preserve"> </w:t>
      </w:r>
      <w:r w:rsidR="00DB3714">
        <w:rPr>
          <w:rFonts w:ascii="Times New Roman" w:eastAsia="Times New Roman" w:hAnsi="Times New Roman" w:cs="Times New Roman"/>
          <w:noProof/>
          <w:sz w:val="24"/>
          <w:szCs w:val="24"/>
        </w:rPr>
        <w:t xml:space="preserve">have </w:t>
      </w:r>
      <w:r w:rsidR="00D95853" w:rsidRPr="00917527">
        <w:rPr>
          <w:rFonts w:ascii="Times New Roman" w:eastAsia="Times New Roman" w:hAnsi="Times New Roman" w:cs="Times New Roman"/>
          <w:noProof/>
          <w:sz w:val="24"/>
          <w:szCs w:val="24"/>
        </w:rPr>
        <w:t>slowed down</w:t>
      </w:r>
      <w:r w:rsidR="00657EAC">
        <w:rPr>
          <w:rFonts w:ascii="Times New Roman" w:eastAsia="Times New Roman" w:hAnsi="Times New Roman" w:cs="Times New Roman"/>
          <w:noProof/>
          <w:sz w:val="24"/>
          <w:szCs w:val="24"/>
        </w:rPr>
        <w:t xml:space="preserve"> </w:t>
      </w:r>
      <w:r w:rsidRPr="7A7AC983">
        <w:rPr>
          <w:rFonts w:ascii="Times New Roman" w:eastAsia="Times New Roman" w:hAnsi="Times New Roman" w:cs="Times New Roman"/>
          <w:noProof/>
          <w:sz w:val="24"/>
          <w:szCs w:val="24"/>
        </w:rPr>
        <w:t>the recovery</w:t>
      </w:r>
      <w:r w:rsidR="008F55EA">
        <w:rPr>
          <w:rFonts w:ascii="Times New Roman" w:eastAsia="Times New Roman" w:hAnsi="Times New Roman" w:cs="Times New Roman"/>
          <w:noProof/>
          <w:sz w:val="24"/>
          <w:szCs w:val="24"/>
        </w:rPr>
        <w:t xml:space="preserve">. </w:t>
      </w:r>
      <w:r w:rsidR="008F55EA" w:rsidRPr="00917527">
        <w:rPr>
          <w:rFonts w:ascii="Times New Roman" w:eastAsia="Times New Roman" w:hAnsi="Times New Roman" w:cs="Times New Roman"/>
          <w:noProof/>
          <w:sz w:val="24"/>
          <w:szCs w:val="24"/>
        </w:rPr>
        <w:t>Moldova</w:t>
      </w:r>
      <w:r w:rsidR="008F55EA">
        <w:rPr>
          <w:rFonts w:ascii="Times New Roman" w:eastAsia="Times New Roman" w:hAnsi="Times New Roman" w:cs="Times New Roman"/>
          <w:noProof/>
          <w:sz w:val="24"/>
          <w:szCs w:val="24"/>
        </w:rPr>
        <w:t>’s</w:t>
      </w:r>
      <w:r w:rsidR="008F55EA" w:rsidRPr="00917527">
        <w:rPr>
          <w:rFonts w:ascii="Times New Roman" w:eastAsia="Times New Roman" w:hAnsi="Times New Roman" w:cs="Times New Roman"/>
          <w:noProof/>
          <w:sz w:val="24"/>
          <w:szCs w:val="24"/>
        </w:rPr>
        <w:t xml:space="preserve"> </w:t>
      </w:r>
      <w:r w:rsidR="008F55EA">
        <w:rPr>
          <w:rFonts w:ascii="Times New Roman" w:eastAsia="Times New Roman" w:hAnsi="Times New Roman" w:cs="Times New Roman"/>
          <w:noProof/>
          <w:sz w:val="24"/>
          <w:szCs w:val="24"/>
        </w:rPr>
        <w:t>g</w:t>
      </w:r>
      <w:r w:rsidR="008F55EA" w:rsidRPr="00917527">
        <w:rPr>
          <w:rFonts w:ascii="Times New Roman" w:eastAsia="Times New Roman" w:hAnsi="Times New Roman" w:cs="Times New Roman"/>
          <w:noProof/>
          <w:sz w:val="24"/>
          <w:szCs w:val="24"/>
        </w:rPr>
        <w:t xml:space="preserve">ross </w:t>
      </w:r>
      <w:r w:rsidR="008F55EA">
        <w:rPr>
          <w:rFonts w:ascii="Times New Roman" w:eastAsia="Times New Roman" w:hAnsi="Times New Roman" w:cs="Times New Roman"/>
          <w:noProof/>
          <w:sz w:val="24"/>
          <w:szCs w:val="24"/>
        </w:rPr>
        <w:t>d</w:t>
      </w:r>
      <w:r w:rsidR="008F55EA" w:rsidRPr="00917527">
        <w:rPr>
          <w:rFonts w:ascii="Times New Roman" w:eastAsia="Times New Roman" w:hAnsi="Times New Roman" w:cs="Times New Roman"/>
          <w:noProof/>
          <w:sz w:val="24"/>
          <w:szCs w:val="24"/>
        </w:rPr>
        <w:t xml:space="preserve">omestic </w:t>
      </w:r>
      <w:r w:rsidR="008F55EA">
        <w:rPr>
          <w:rFonts w:ascii="Times New Roman" w:eastAsia="Times New Roman" w:hAnsi="Times New Roman" w:cs="Times New Roman"/>
          <w:noProof/>
          <w:sz w:val="24"/>
          <w:szCs w:val="24"/>
        </w:rPr>
        <w:t>p</w:t>
      </w:r>
      <w:r w:rsidR="008F55EA" w:rsidRPr="00917527">
        <w:rPr>
          <w:rFonts w:ascii="Times New Roman" w:eastAsia="Times New Roman" w:hAnsi="Times New Roman" w:cs="Times New Roman"/>
          <w:noProof/>
          <w:sz w:val="24"/>
          <w:szCs w:val="24"/>
        </w:rPr>
        <w:t xml:space="preserve">roduct (GDP) per capita </w:t>
      </w:r>
      <w:r w:rsidR="00A7769C">
        <w:rPr>
          <w:rFonts w:ascii="Times New Roman" w:eastAsia="Times New Roman" w:hAnsi="Times New Roman" w:cs="Times New Roman"/>
          <w:noProof/>
          <w:sz w:val="24"/>
          <w:szCs w:val="24"/>
        </w:rPr>
        <w:t>was</w:t>
      </w:r>
      <w:r w:rsidR="008F55EA" w:rsidRPr="00917527">
        <w:rPr>
          <w:rFonts w:ascii="Times New Roman" w:eastAsia="Times New Roman" w:hAnsi="Times New Roman" w:cs="Times New Roman"/>
          <w:noProof/>
          <w:sz w:val="24"/>
          <w:szCs w:val="24"/>
        </w:rPr>
        <w:t xml:space="preserve"> 29%</w:t>
      </w:r>
      <w:r w:rsidR="00676CD4">
        <w:rPr>
          <w:rFonts w:ascii="Times New Roman" w:eastAsia="Times New Roman" w:hAnsi="Times New Roman" w:cs="Times New Roman"/>
          <w:noProof/>
          <w:sz w:val="24"/>
          <w:szCs w:val="24"/>
        </w:rPr>
        <w:t xml:space="preserve"> </w:t>
      </w:r>
      <w:r w:rsidR="00484BB0">
        <w:rPr>
          <w:rFonts w:ascii="Times New Roman" w:eastAsia="Times New Roman" w:hAnsi="Times New Roman" w:cs="Times New Roman"/>
          <w:noProof/>
          <w:sz w:val="24"/>
          <w:szCs w:val="24"/>
        </w:rPr>
        <w:t>of the EU average</w:t>
      </w:r>
      <w:r w:rsidR="00484BB0" w:rsidRPr="00636469">
        <w:rPr>
          <w:rFonts w:ascii="Times New Roman" w:eastAsia="Times New Roman" w:hAnsi="Times New Roman" w:cs="Times New Roman"/>
          <w:noProof/>
          <w:sz w:val="24"/>
          <w:szCs w:val="24"/>
          <w:lang w:val="en-IE"/>
        </w:rPr>
        <w:t xml:space="preserve"> </w:t>
      </w:r>
      <w:r w:rsidR="002508AF" w:rsidRPr="00636469">
        <w:rPr>
          <w:rFonts w:ascii="Times New Roman" w:eastAsia="Times New Roman" w:hAnsi="Times New Roman" w:cs="Times New Roman"/>
          <w:noProof/>
          <w:sz w:val="24"/>
          <w:szCs w:val="24"/>
          <w:lang w:val="en-IE"/>
        </w:rPr>
        <w:t>in 2023</w:t>
      </w:r>
      <w:r w:rsidRPr="7A7AC983">
        <w:rPr>
          <w:rFonts w:ascii="Times New Roman" w:eastAsia="Times New Roman" w:hAnsi="Times New Roman" w:cs="Times New Roman"/>
          <w:noProof/>
          <w:sz w:val="24"/>
          <w:szCs w:val="24"/>
        </w:rPr>
        <w:t xml:space="preserve">, indicating a significant </w:t>
      </w:r>
      <w:r w:rsidR="00565D88" w:rsidRPr="7A7AC983">
        <w:rPr>
          <w:rFonts w:ascii="Times New Roman" w:eastAsia="Times New Roman" w:hAnsi="Times New Roman" w:cs="Times New Roman"/>
          <w:noProof/>
          <w:sz w:val="24"/>
          <w:szCs w:val="24"/>
        </w:rPr>
        <w:t>socio</w:t>
      </w:r>
      <w:r w:rsidR="00414357">
        <w:rPr>
          <w:rFonts w:ascii="Times New Roman" w:eastAsia="Times New Roman" w:hAnsi="Times New Roman" w:cs="Times New Roman"/>
          <w:noProof/>
          <w:sz w:val="24"/>
          <w:szCs w:val="24"/>
        </w:rPr>
        <w:t>-</w:t>
      </w:r>
      <w:r w:rsidR="00565D88" w:rsidRPr="7A7AC983">
        <w:rPr>
          <w:rFonts w:ascii="Times New Roman" w:eastAsia="Times New Roman" w:hAnsi="Times New Roman" w:cs="Times New Roman"/>
          <w:noProof/>
          <w:sz w:val="24"/>
          <w:szCs w:val="24"/>
        </w:rPr>
        <w:t xml:space="preserve">economic </w:t>
      </w:r>
      <w:r w:rsidRPr="7A7AC983">
        <w:rPr>
          <w:rFonts w:ascii="Times New Roman" w:eastAsia="Times New Roman" w:hAnsi="Times New Roman" w:cs="Times New Roman"/>
          <w:noProof/>
          <w:sz w:val="24"/>
          <w:szCs w:val="24"/>
        </w:rPr>
        <w:t>convergence gap with the EU.</w:t>
      </w:r>
      <w:r>
        <w:rPr>
          <w:rFonts w:ascii="Times New Roman" w:eastAsia="Times New Roman" w:hAnsi="Times New Roman" w:cs="Times New Roman"/>
          <w:noProof/>
          <w:sz w:val="24"/>
          <w:szCs w:val="24"/>
        </w:rPr>
        <w:t xml:space="preserve"> </w:t>
      </w:r>
    </w:p>
    <w:p w14:paraId="02A7BEB9" w14:textId="52EF9529" w:rsidR="0073024E" w:rsidRDefault="00CD5CFC" w:rsidP="0073024E">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Against</w:t>
      </w:r>
      <w:r w:rsidRPr="00917527">
        <w:rPr>
          <w:rFonts w:ascii="Times New Roman" w:eastAsia="Times New Roman" w:hAnsi="Times New Roman" w:cs="Times New Roman"/>
          <w:noProof/>
          <w:sz w:val="24"/>
          <w:szCs w:val="24"/>
        </w:rPr>
        <w:t xml:space="preserve"> this difficult </w:t>
      </w:r>
      <w:r>
        <w:rPr>
          <w:rFonts w:ascii="Times New Roman" w:eastAsia="Times New Roman" w:hAnsi="Times New Roman" w:cs="Times New Roman"/>
          <w:noProof/>
          <w:sz w:val="24"/>
          <w:szCs w:val="24"/>
        </w:rPr>
        <w:t>background</w:t>
      </w:r>
      <w:r w:rsidR="00A7769C">
        <w:rPr>
          <w:rFonts w:ascii="Times New Roman" w:eastAsia="Times New Roman" w:hAnsi="Times New Roman" w:cs="Times New Roman"/>
          <w:noProof/>
          <w:sz w:val="24"/>
          <w:szCs w:val="24"/>
        </w:rPr>
        <w:t>,</w:t>
      </w:r>
      <w:r w:rsidRPr="00917527">
        <w:rPr>
          <w:rFonts w:ascii="Times New Roman" w:eastAsia="Times New Roman" w:hAnsi="Times New Roman" w:cs="Times New Roman"/>
          <w:noProof/>
          <w:sz w:val="24"/>
          <w:szCs w:val="24"/>
        </w:rPr>
        <w:t xml:space="preserve"> and since its application to join the EU in March 2022</w:t>
      </w:r>
      <w:r w:rsidR="0073024E" w:rsidRPr="1CCBE832">
        <w:rPr>
          <w:rFonts w:ascii="Times New Roman" w:eastAsia="Times New Roman" w:hAnsi="Times New Roman" w:cs="Times New Roman"/>
          <w:noProof/>
          <w:sz w:val="24"/>
          <w:szCs w:val="24"/>
        </w:rPr>
        <w:t xml:space="preserve">, Moldova has </w:t>
      </w:r>
      <w:r w:rsidR="00CC11A7">
        <w:rPr>
          <w:rFonts w:ascii="Times New Roman" w:eastAsia="Times New Roman" w:hAnsi="Times New Roman" w:cs="Times New Roman"/>
          <w:noProof/>
          <w:sz w:val="24"/>
          <w:szCs w:val="24"/>
        </w:rPr>
        <w:t>demonstrated resilience and</w:t>
      </w:r>
      <w:r w:rsidR="00CC11A7" w:rsidRPr="1CCBE832">
        <w:rPr>
          <w:rFonts w:ascii="Times New Roman" w:eastAsia="Times New Roman" w:hAnsi="Times New Roman" w:cs="Times New Roman"/>
          <w:noProof/>
          <w:sz w:val="24"/>
          <w:szCs w:val="24"/>
        </w:rPr>
        <w:t xml:space="preserve"> </w:t>
      </w:r>
      <w:r w:rsidR="0073024E" w:rsidRPr="1CCBE832">
        <w:rPr>
          <w:rFonts w:ascii="Times New Roman" w:eastAsia="Times New Roman" w:hAnsi="Times New Roman" w:cs="Times New Roman"/>
          <w:noProof/>
          <w:sz w:val="24"/>
          <w:szCs w:val="24"/>
        </w:rPr>
        <w:t>steadily implemented reforms essential to</w:t>
      </w:r>
      <w:r w:rsidR="0073024E" w:rsidRPr="1CCBE832" w:rsidDel="00275E14">
        <w:rPr>
          <w:rFonts w:ascii="Times New Roman" w:eastAsia="Times New Roman" w:hAnsi="Times New Roman" w:cs="Times New Roman"/>
          <w:noProof/>
          <w:sz w:val="24"/>
          <w:szCs w:val="24"/>
        </w:rPr>
        <w:t xml:space="preserve"> its</w:t>
      </w:r>
      <w:r w:rsidR="0073024E" w:rsidRPr="1CCBE832">
        <w:rPr>
          <w:rFonts w:ascii="Times New Roman" w:eastAsia="Times New Roman" w:hAnsi="Times New Roman" w:cs="Times New Roman"/>
          <w:noProof/>
          <w:sz w:val="24"/>
          <w:szCs w:val="24"/>
        </w:rPr>
        <w:t xml:space="preserve"> advancement on the </w:t>
      </w:r>
      <w:r w:rsidR="00DD749F">
        <w:rPr>
          <w:rFonts w:ascii="Times New Roman" w:eastAsia="Times New Roman" w:hAnsi="Times New Roman" w:cs="Times New Roman"/>
          <w:noProof/>
          <w:sz w:val="24"/>
          <w:szCs w:val="24"/>
        </w:rPr>
        <w:t>accession</w:t>
      </w:r>
      <w:r w:rsidR="0073024E" w:rsidRPr="1CCBE832">
        <w:rPr>
          <w:rFonts w:ascii="Times New Roman" w:eastAsia="Times New Roman" w:hAnsi="Times New Roman" w:cs="Times New Roman"/>
          <w:noProof/>
          <w:sz w:val="24"/>
          <w:szCs w:val="24"/>
        </w:rPr>
        <w:t xml:space="preserve"> path.</w:t>
      </w:r>
      <w:r w:rsidR="0073024E">
        <w:rPr>
          <w:rFonts w:ascii="Times New Roman" w:eastAsia="Times New Roman" w:hAnsi="Times New Roman" w:cs="Times New Roman"/>
          <w:noProof/>
          <w:sz w:val="24"/>
          <w:szCs w:val="24"/>
        </w:rPr>
        <w:t xml:space="preserve"> As a result of</w:t>
      </w:r>
      <w:r w:rsidR="0073024E" w:rsidRPr="1CCBE832">
        <w:rPr>
          <w:rFonts w:ascii="Times New Roman" w:eastAsia="Times New Roman" w:hAnsi="Times New Roman" w:cs="Times New Roman"/>
          <w:noProof/>
          <w:sz w:val="24"/>
          <w:szCs w:val="24"/>
        </w:rPr>
        <w:t xml:space="preserve"> reform commitments</w:t>
      </w:r>
      <w:r w:rsidR="0073024E">
        <w:rPr>
          <w:rFonts w:ascii="Times New Roman" w:eastAsia="Times New Roman" w:hAnsi="Times New Roman" w:cs="Times New Roman"/>
          <w:noProof/>
          <w:sz w:val="24"/>
          <w:szCs w:val="24"/>
        </w:rPr>
        <w:t>,</w:t>
      </w:r>
      <w:r w:rsidR="0073024E" w:rsidRPr="1CCBE832">
        <w:rPr>
          <w:rFonts w:ascii="Times New Roman" w:eastAsia="Times New Roman" w:hAnsi="Times New Roman" w:cs="Times New Roman"/>
          <w:noProof/>
          <w:sz w:val="24"/>
          <w:szCs w:val="24"/>
        </w:rPr>
        <w:t xml:space="preserve"> Moldova was </w:t>
      </w:r>
      <w:r w:rsidR="0073024E" w:rsidRPr="0022004F">
        <w:rPr>
          <w:rFonts w:ascii="Times New Roman" w:eastAsia="Times New Roman" w:hAnsi="Times New Roman" w:cs="Times New Roman"/>
          <w:noProof/>
          <w:sz w:val="24"/>
          <w:szCs w:val="24"/>
        </w:rPr>
        <w:t xml:space="preserve">granted EU candidate status in </w:t>
      </w:r>
      <w:r w:rsidR="0073024E">
        <w:rPr>
          <w:rFonts w:ascii="Times New Roman" w:eastAsia="Times New Roman" w:hAnsi="Times New Roman" w:cs="Times New Roman"/>
          <w:noProof/>
          <w:sz w:val="24"/>
          <w:szCs w:val="24"/>
        </w:rPr>
        <w:t xml:space="preserve">June </w:t>
      </w:r>
      <w:r w:rsidR="0073024E" w:rsidRPr="0022004F">
        <w:rPr>
          <w:rFonts w:ascii="Times New Roman" w:eastAsia="Times New Roman" w:hAnsi="Times New Roman" w:cs="Times New Roman"/>
          <w:noProof/>
          <w:sz w:val="24"/>
          <w:szCs w:val="24"/>
        </w:rPr>
        <w:t>2022 and accession negotiations</w:t>
      </w:r>
      <w:r w:rsidR="0073024E" w:rsidRPr="1CCBE832">
        <w:rPr>
          <w:rFonts w:ascii="Times New Roman" w:eastAsia="Times New Roman" w:hAnsi="Times New Roman" w:cs="Times New Roman"/>
          <w:noProof/>
          <w:sz w:val="24"/>
          <w:szCs w:val="24"/>
        </w:rPr>
        <w:t xml:space="preserve"> </w:t>
      </w:r>
      <w:r w:rsidR="00AB44CD" w:rsidRPr="5B5D6981">
        <w:rPr>
          <w:rFonts w:ascii="Times New Roman" w:eastAsia="Times New Roman" w:hAnsi="Times New Roman" w:cs="Times New Roman"/>
          <w:noProof/>
          <w:sz w:val="24"/>
          <w:szCs w:val="24"/>
        </w:rPr>
        <w:t xml:space="preserve">opened </w:t>
      </w:r>
      <w:r w:rsidR="0073024E" w:rsidRPr="1CCBE832">
        <w:rPr>
          <w:rFonts w:ascii="Times New Roman" w:eastAsia="Times New Roman" w:hAnsi="Times New Roman" w:cs="Times New Roman"/>
          <w:noProof/>
          <w:sz w:val="24"/>
          <w:szCs w:val="24"/>
        </w:rPr>
        <w:t>in June 2024</w:t>
      </w:r>
      <w:r w:rsidR="0073024E" w:rsidRPr="0022004F">
        <w:rPr>
          <w:rFonts w:ascii="Times New Roman" w:eastAsia="Times New Roman" w:hAnsi="Times New Roman" w:cs="Times New Roman"/>
          <w:noProof/>
          <w:sz w:val="24"/>
          <w:szCs w:val="24"/>
        </w:rPr>
        <w:t>.</w:t>
      </w:r>
      <w:r w:rsidR="0073024E" w:rsidRPr="1CCBE832">
        <w:rPr>
          <w:rFonts w:ascii="Times New Roman" w:eastAsia="Times New Roman" w:hAnsi="Times New Roman" w:cs="Times New Roman"/>
          <w:noProof/>
          <w:sz w:val="24"/>
          <w:szCs w:val="24"/>
        </w:rPr>
        <w:t xml:space="preserve"> Yet, </w:t>
      </w:r>
      <w:r w:rsidR="001818AE">
        <w:rPr>
          <w:rFonts w:ascii="Times New Roman" w:eastAsia="Times New Roman" w:hAnsi="Times New Roman" w:cs="Times New Roman"/>
          <w:noProof/>
          <w:sz w:val="24"/>
          <w:szCs w:val="24"/>
        </w:rPr>
        <w:t>a</w:t>
      </w:r>
      <w:r w:rsidR="00437380">
        <w:rPr>
          <w:rFonts w:ascii="Times New Roman" w:eastAsia="Times New Roman" w:hAnsi="Times New Roman" w:cs="Times New Roman"/>
          <w:noProof/>
          <w:sz w:val="24"/>
          <w:szCs w:val="24"/>
        </w:rPr>
        <w:t xml:space="preserve">t </w:t>
      </w:r>
      <w:r w:rsidR="00477C84" w:rsidRPr="1CCBE832">
        <w:rPr>
          <w:rFonts w:ascii="Times New Roman" w:eastAsia="Times New Roman" w:hAnsi="Times New Roman" w:cs="Times New Roman"/>
          <w:noProof/>
          <w:sz w:val="24"/>
          <w:szCs w:val="24"/>
        </w:rPr>
        <w:t xml:space="preserve">the </w:t>
      </w:r>
      <w:r w:rsidR="00CF35C4" w:rsidRPr="1CCBE832">
        <w:rPr>
          <w:rFonts w:ascii="Times New Roman" w:eastAsia="Times New Roman" w:hAnsi="Times New Roman" w:cs="Times New Roman"/>
          <w:noProof/>
          <w:sz w:val="24"/>
          <w:szCs w:val="24"/>
        </w:rPr>
        <w:t xml:space="preserve">current rate of economic growth </w:t>
      </w:r>
      <w:r w:rsidR="0073024E" w:rsidRPr="1CCBE832">
        <w:rPr>
          <w:rFonts w:ascii="Times New Roman" w:eastAsia="Times New Roman" w:hAnsi="Times New Roman" w:cs="Times New Roman"/>
          <w:noProof/>
          <w:sz w:val="24"/>
          <w:szCs w:val="24"/>
        </w:rPr>
        <w:t xml:space="preserve">and the slow rate of convergence, the country will be held back from </w:t>
      </w:r>
      <w:r w:rsidR="00EC28F2" w:rsidRPr="00917527">
        <w:rPr>
          <w:rFonts w:ascii="Times New Roman" w:eastAsia="Times New Roman" w:hAnsi="Times New Roman" w:cs="Times New Roman"/>
          <w:noProof/>
          <w:sz w:val="24"/>
          <w:szCs w:val="24"/>
        </w:rPr>
        <w:t>rapid</w:t>
      </w:r>
      <w:r w:rsidR="00EC28F2">
        <w:rPr>
          <w:rFonts w:ascii="Times New Roman" w:eastAsia="Times New Roman" w:hAnsi="Times New Roman" w:cs="Times New Roman"/>
          <w:noProof/>
          <w:sz w:val="24"/>
          <w:szCs w:val="24"/>
        </w:rPr>
        <w:t>ly</w:t>
      </w:r>
      <w:r w:rsidR="00EC28F2" w:rsidRPr="00917527">
        <w:rPr>
          <w:rFonts w:ascii="Times New Roman" w:eastAsia="Times New Roman" w:hAnsi="Times New Roman" w:cs="Times New Roman"/>
          <w:noProof/>
          <w:sz w:val="24"/>
          <w:szCs w:val="24"/>
        </w:rPr>
        <w:t xml:space="preserve"> progress</w:t>
      </w:r>
      <w:r w:rsidR="00EC28F2">
        <w:rPr>
          <w:rFonts w:ascii="Times New Roman" w:eastAsia="Times New Roman" w:hAnsi="Times New Roman" w:cs="Times New Roman"/>
          <w:noProof/>
          <w:sz w:val="24"/>
          <w:szCs w:val="24"/>
        </w:rPr>
        <w:t xml:space="preserve">ing </w:t>
      </w:r>
      <w:r w:rsidR="0073024E" w:rsidRPr="1CCBE832">
        <w:rPr>
          <w:rFonts w:ascii="Times New Roman" w:eastAsia="Times New Roman" w:hAnsi="Times New Roman" w:cs="Times New Roman"/>
          <w:noProof/>
          <w:sz w:val="24"/>
          <w:szCs w:val="24"/>
        </w:rPr>
        <w:t>on its EU track without further decisive political and economic support.</w:t>
      </w:r>
    </w:p>
    <w:p w14:paraId="0573091E" w14:textId="50D40415" w:rsidR="000E43BA" w:rsidRPr="0022004F" w:rsidRDefault="00FA6618" w:rsidP="000E43BA">
      <w:pPr>
        <w:spacing w:line="240" w:lineRule="auto"/>
        <w:jc w:val="both"/>
        <w:rPr>
          <w:rFonts w:ascii="Times New Roman" w:hAnsi="Times New Roman" w:cs="Times New Roman"/>
          <w:noProof/>
          <w:sz w:val="24"/>
          <w:szCs w:val="24"/>
        </w:rPr>
      </w:pPr>
      <w:r w:rsidRPr="00917527">
        <w:rPr>
          <w:rFonts w:ascii="Times New Roman" w:hAnsi="Times New Roman" w:cs="Times New Roman"/>
          <w:noProof/>
          <w:sz w:val="24"/>
          <w:szCs w:val="24"/>
        </w:rPr>
        <w:t>The EU has recognised the importance of supporting the Western Balkan partners with the new Growth Plan for the Western Balkans</w:t>
      </w:r>
      <w:r w:rsidRPr="00DF0C6C">
        <w:rPr>
          <w:rFonts w:ascii="Times New Roman" w:hAnsi="Times New Roman" w:cs="Times New Roman"/>
          <w:noProof/>
          <w:sz w:val="24"/>
          <w:szCs w:val="24"/>
        </w:rPr>
        <w:t xml:space="preserve"> put forward in 2023</w:t>
      </w:r>
      <w:r w:rsidR="0073024E" w:rsidRPr="00E80231">
        <w:rPr>
          <w:rStyle w:val="FootnoteReference"/>
          <w:rFonts w:ascii="Times New Roman" w:hAnsi="Times New Roman" w:cs="Times New Roman"/>
          <w:noProof/>
          <w:sz w:val="24"/>
          <w:szCs w:val="24"/>
        </w:rPr>
        <w:footnoteReference w:id="5"/>
      </w:r>
      <w:r w:rsidR="0073024E" w:rsidRPr="00E80231">
        <w:rPr>
          <w:rFonts w:ascii="Times New Roman" w:hAnsi="Times New Roman" w:cs="Times New Roman"/>
          <w:noProof/>
          <w:sz w:val="24"/>
          <w:szCs w:val="24"/>
        </w:rPr>
        <w:t>.</w:t>
      </w:r>
      <w:r w:rsidR="0073024E" w:rsidRPr="003D1BF3">
        <w:rPr>
          <w:rFonts w:ascii="Times New Roman" w:hAnsi="Times New Roman" w:cs="Times New Roman"/>
          <w:noProof/>
          <w:sz w:val="24"/>
          <w:szCs w:val="24"/>
        </w:rPr>
        <w:t xml:space="preserve"> Th</w:t>
      </w:r>
      <w:r w:rsidR="009315C6">
        <w:rPr>
          <w:rFonts w:ascii="Times New Roman" w:hAnsi="Times New Roman" w:cs="Times New Roman"/>
          <w:noProof/>
          <w:sz w:val="24"/>
          <w:szCs w:val="24"/>
        </w:rPr>
        <w:t>e</w:t>
      </w:r>
      <w:r w:rsidR="0073024E" w:rsidRPr="003D1BF3">
        <w:rPr>
          <w:rFonts w:ascii="Times New Roman" w:hAnsi="Times New Roman" w:cs="Times New Roman"/>
          <w:noProof/>
          <w:sz w:val="24"/>
          <w:szCs w:val="24"/>
        </w:rPr>
        <w:t xml:space="preserve"> </w:t>
      </w:r>
      <w:r w:rsidR="00880C33">
        <w:rPr>
          <w:rFonts w:ascii="Times New Roman" w:hAnsi="Times New Roman" w:cs="Times New Roman"/>
          <w:noProof/>
          <w:sz w:val="24"/>
          <w:szCs w:val="24"/>
        </w:rPr>
        <w:t>Moldova Growth</w:t>
      </w:r>
      <w:r w:rsidR="0073024E" w:rsidRPr="003D1BF3">
        <w:rPr>
          <w:rFonts w:ascii="Times New Roman" w:hAnsi="Times New Roman" w:cs="Times New Roman"/>
          <w:noProof/>
          <w:sz w:val="24"/>
          <w:szCs w:val="24"/>
        </w:rPr>
        <w:t xml:space="preserve"> Plan </w:t>
      </w:r>
      <w:r w:rsidR="009315C6">
        <w:rPr>
          <w:rFonts w:ascii="Times New Roman" w:hAnsi="Times New Roman" w:cs="Times New Roman"/>
          <w:noProof/>
          <w:sz w:val="24"/>
          <w:szCs w:val="24"/>
        </w:rPr>
        <w:t>aims</w:t>
      </w:r>
      <w:r w:rsidR="0073024E">
        <w:rPr>
          <w:rFonts w:ascii="Times New Roman" w:hAnsi="Times New Roman" w:cs="Times New Roman"/>
          <w:noProof/>
          <w:sz w:val="24"/>
          <w:szCs w:val="24"/>
        </w:rPr>
        <w:t xml:space="preserve"> to tackle similar challenges </w:t>
      </w:r>
      <w:r w:rsidR="004B192B">
        <w:rPr>
          <w:rFonts w:ascii="Times New Roman" w:hAnsi="Times New Roman" w:cs="Times New Roman"/>
          <w:noProof/>
          <w:sz w:val="24"/>
          <w:szCs w:val="24"/>
        </w:rPr>
        <w:t xml:space="preserve">to those </w:t>
      </w:r>
      <w:r w:rsidR="0073024E">
        <w:rPr>
          <w:rFonts w:ascii="Times New Roman" w:hAnsi="Times New Roman" w:cs="Times New Roman"/>
          <w:noProof/>
          <w:sz w:val="24"/>
          <w:szCs w:val="24"/>
        </w:rPr>
        <w:t xml:space="preserve">of the </w:t>
      </w:r>
      <w:r w:rsidR="0073024E" w:rsidRPr="00A33D34">
        <w:rPr>
          <w:rFonts w:ascii="Times New Roman" w:hAnsi="Times New Roman" w:cs="Times New Roman"/>
          <w:noProof/>
          <w:sz w:val="24"/>
          <w:szCs w:val="24"/>
        </w:rPr>
        <w:t xml:space="preserve">Western Balkan </w:t>
      </w:r>
      <w:r w:rsidR="0073024E">
        <w:rPr>
          <w:rFonts w:ascii="Times New Roman" w:hAnsi="Times New Roman" w:cs="Times New Roman"/>
          <w:noProof/>
          <w:sz w:val="24"/>
          <w:szCs w:val="24"/>
        </w:rPr>
        <w:t>countries</w:t>
      </w:r>
      <w:r w:rsidR="006B0F94">
        <w:rPr>
          <w:rFonts w:ascii="Times New Roman" w:hAnsi="Times New Roman" w:cs="Times New Roman"/>
          <w:noProof/>
          <w:sz w:val="24"/>
          <w:szCs w:val="24"/>
        </w:rPr>
        <w:t>,</w:t>
      </w:r>
      <w:r w:rsidR="0073024E">
        <w:rPr>
          <w:rFonts w:ascii="Times New Roman" w:hAnsi="Times New Roman" w:cs="Times New Roman"/>
          <w:noProof/>
          <w:sz w:val="24"/>
          <w:szCs w:val="24"/>
        </w:rPr>
        <w:t xml:space="preserve"> </w:t>
      </w:r>
      <w:r w:rsidR="005F527B">
        <w:rPr>
          <w:rFonts w:ascii="Times New Roman" w:hAnsi="Times New Roman" w:cs="Times New Roman"/>
          <w:noProof/>
          <w:sz w:val="24"/>
          <w:szCs w:val="24"/>
        </w:rPr>
        <w:t>boost</w:t>
      </w:r>
      <w:r w:rsidR="000772F7">
        <w:rPr>
          <w:rFonts w:ascii="Times New Roman" w:hAnsi="Times New Roman" w:cs="Times New Roman"/>
          <w:noProof/>
          <w:sz w:val="24"/>
          <w:szCs w:val="24"/>
        </w:rPr>
        <w:t>ing</w:t>
      </w:r>
      <w:r w:rsidR="005F527B">
        <w:rPr>
          <w:rFonts w:ascii="Times New Roman" w:hAnsi="Times New Roman" w:cs="Times New Roman"/>
          <w:noProof/>
          <w:sz w:val="24"/>
          <w:szCs w:val="24"/>
        </w:rPr>
        <w:t xml:space="preserve"> socio</w:t>
      </w:r>
      <w:r w:rsidR="00BB07F4">
        <w:rPr>
          <w:rFonts w:ascii="Times New Roman" w:hAnsi="Times New Roman" w:cs="Times New Roman"/>
          <w:noProof/>
          <w:sz w:val="24"/>
          <w:szCs w:val="24"/>
        </w:rPr>
        <w:t>-</w:t>
      </w:r>
      <w:r w:rsidR="005F527B">
        <w:rPr>
          <w:rFonts w:ascii="Times New Roman" w:hAnsi="Times New Roman" w:cs="Times New Roman"/>
          <w:noProof/>
          <w:sz w:val="24"/>
          <w:szCs w:val="24"/>
        </w:rPr>
        <w:t>economic convergence</w:t>
      </w:r>
      <w:r w:rsidR="0073024E">
        <w:rPr>
          <w:rFonts w:ascii="Times New Roman" w:hAnsi="Times New Roman" w:cs="Times New Roman"/>
          <w:noProof/>
          <w:sz w:val="24"/>
          <w:szCs w:val="24"/>
        </w:rPr>
        <w:t xml:space="preserve"> with the EU and support</w:t>
      </w:r>
      <w:r w:rsidR="00936FF5">
        <w:rPr>
          <w:rFonts w:ascii="Times New Roman" w:hAnsi="Times New Roman" w:cs="Times New Roman"/>
          <w:noProof/>
          <w:sz w:val="24"/>
          <w:szCs w:val="24"/>
        </w:rPr>
        <w:t>ing</w:t>
      </w:r>
      <w:r w:rsidR="0073024E">
        <w:rPr>
          <w:rFonts w:ascii="Times New Roman" w:hAnsi="Times New Roman" w:cs="Times New Roman"/>
          <w:noProof/>
          <w:sz w:val="24"/>
          <w:szCs w:val="24"/>
        </w:rPr>
        <w:t xml:space="preserve"> the </w:t>
      </w:r>
      <w:r w:rsidR="0073024E" w:rsidRPr="008633E7">
        <w:rPr>
          <w:rFonts w:ascii="Times New Roman" w:hAnsi="Times New Roman" w:cs="Times New Roman"/>
          <w:noProof/>
          <w:sz w:val="24"/>
          <w:szCs w:val="24"/>
        </w:rPr>
        <w:t xml:space="preserve">accession process, based on </w:t>
      </w:r>
      <w:r w:rsidR="0073024E">
        <w:rPr>
          <w:rFonts w:ascii="Times New Roman" w:hAnsi="Times New Roman" w:cs="Times New Roman"/>
          <w:noProof/>
          <w:sz w:val="24"/>
          <w:szCs w:val="24"/>
        </w:rPr>
        <w:t xml:space="preserve">the implementation of </w:t>
      </w:r>
      <w:r w:rsidR="0073024E" w:rsidRPr="008633E7">
        <w:rPr>
          <w:rFonts w:ascii="Times New Roman" w:hAnsi="Times New Roman" w:cs="Times New Roman"/>
          <w:noProof/>
          <w:sz w:val="24"/>
          <w:szCs w:val="24"/>
        </w:rPr>
        <w:t>EU-related reforms</w:t>
      </w:r>
      <w:r w:rsidR="0073024E">
        <w:rPr>
          <w:rFonts w:ascii="Times New Roman" w:hAnsi="Times New Roman" w:cs="Times New Roman"/>
          <w:noProof/>
          <w:sz w:val="24"/>
          <w:szCs w:val="24"/>
        </w:rPr>
        <w:t xml:space="preserve">. </w:t>
      </w:r>
      <w:r w:rsidR="007568E1">
        <w:rPr>
          <w:rFonts w:ascii="Times New Roman" w:hAnsi="Times New Roman" w:cs="Times New Roman"/>
          <w:noProof/>
          <w:sz w:val="24"/>
          <w:szCs w:val="24"/>
        </w:rPr>
        <w:t xml:space="preserve">The Moldova </w:t>
      </w:r>
      <w:r w:rsidR="007568E1">
        <w:rPr>
          <w:rFonts w:ascii="Times New Roman" w:eastAsia="Times New Roman" w:hAnsi="Times New Roman" w:cs="Times New Roman"/>
          <w:noProof/>
          <w:sz w:val="24"/>
          <w:szCs w:val="24"/>
        </w:rPr>
        <w:t>G</w:t>
      </w:r>
      <w:r w:rsidR="007568E1" w:rsidRPr="0022004F">
        <w:rPr>
          <w:rFonts w:ascii="Times New Roman" w:eastAsia="Times New Roman" w:hAnsi="Times New Roman" w:cs="Times New Roman"/>
          <w:noProof/>
          <w:sz w:val="24"/>
          <w:szCs w:val="24"/>
        </w:rPr>
        <w:t xml:space="preserve">rowth </w:t>
      </w:r>
      <w:r w:rsidR="00E61C9F">
        <w:rPr>
          <w:rFonts w:ascii="Times New Roman" w:eastAsia="Times New Roman" w:hAnsi="Times New Roman" w:cs="Times New Roman"/>
          <w:noProof/>
          <w:sz w:val="24"/>
          <w:szCs w:val="24"/>
        </w:rPr>
        <w:t>P</w:t>
      </w:r>
      <w:r w:rsidR="007568E1" w:rsidRPr="0022004F">
        <w:rPr>
          <w:rFonts w:ascii="Times New Roman" w:eastAsia="Times New Roman" w:hAnsi="Times New Roman" w:cs="Times New Roman"/>
          <w:noProof/>
          <w:sz w:val="24"/>
          <w:szCs w:val="24"/>
        </w:rPr>
        <w:t>lan</w:t>
      </w:r>
      <w:r w:rsidR="007568E1" w:rsidRPr="1CCBE832">
        <w:rPr>
          <w:rFonts w:ascii="Times New Roman" w:eastAsia="Times New Roman" w:hAnsi="Times New Roman" w:cs="Times New Roman"/>
          <w:noProof/>
          <w:sz w:val="24"/>
          <w:szCs w:val="24"/>
        </w:rPr>
        <w:t xml:space="preserve"> </w:t>
      </w:r>
      <w:r w:rsidR="007568E1">
        <w:rPr>
          <w:rFonts w:ascii="Times New Roman" w:eastAsia="Times New Roman" w:hAnsi="Times New Roman" w:cs="Times New Roman"/>
          <w:noProof/>
          <w:sz w:val="24"/>
          <w:szCs w:val="24"/>
        </w:rPr>
        <w:t>will</w:t>
      </w:r>
      <w:r w:rsidR="0073024E" w:rsidRPr="1CCBE832">
        <w:rPr>
          <w:rFonts w:ascii="Times New Roman" w:eastAsia="Times New Roman" w:hAnsi="Times New Roman" w:cs="Times New Roman"/>
          <w:noProof/>
          <w:sz w:val="24"/>
          <w:szCs w:val="24"/>
        </w:rPr>
        <w:t xml:space="preserve"> provide a new and comparable impetus to Moldova’s economy and society</w:t>
      </w:r>
      <w:r w:rsidR="0073024E" w:rsidRPr="0022004F">
        <w:rPr>
          <w:rFonts w:ascii="Times New Roman" w:eastAsia="Times New Roman" w:hAnsi="Times New Roman" w:cs="Times New Roman"/>
          <w:noProof/>
          <w:sz w:val="24"/>
          <w:szCs w:val="24"/>
        </w:rPr>
        <w:t>.</w:t>
      </w:r>
      <w:r w:rsidR="0073024E" w:rsidRPr="1CCBE832">
        <w:rPr>
          <w:rFonts w:ascii="Times New Roman" w:eastAsia="Times New Roman" w:hAnsi="Times New Roman" w:cs="Times New Roman"/>
          <w:noProof/>
          <w:sz w:val="24"/>
          <w:szCs w:val="24"/>
        </w:rPr>
        <w:t xml:space="preserve"> The Plan, built on three pillars, will accelerate </w:t>
      </w:r>
      <w:r w:rsidR="00825D92" w:rsidRPr="1CCBE832">
        <w:rPr>
          <w:rFonts w:ascii="Times New Roman" w:eastAsia="Times New Roman" w:hAnsi="Times New Roman" w:cs="Times New Roman"/>
          <w:noProof/>
          <w:sz w:val="24"/>
          <w:szCs w:val="24"/>
        </w:rPr>
        <w:t>socio-economic and fundamental reforms</w:t>
      </w:r>
      <w:r w:rsidR="0073024E" w:rsidRPr="1CCBE832">
        <w:rPr>
          <w:rFonts w:ascii="Times New Roman" w:eastAsia="Times New Roman" w:hAnsi="Times New Roman" w:cs="Times New Roman"/>
          <w:noProof/>
          <w:sz w:val="24"/>
          <w:szCs w:val="24"/>
        </w:rPr>
        <w:t xml:space="preserve"> (Pillar 1), enhance access to the </w:t>
      </w:r>
      <w:r w:rsidR="0073024E">
        <w:rPr>
          <w:rFonts w:ascii="Times New Roman" w:eastAsia="Times New Roman" w:hAnsi="Times New Roman" w:cs="Times New Roman"/>
          <w:noProof/>
          <w:sz w:val="24"/>
          <w:szCs w:val="24"/>
        </w:rPr>
        <w:t>EU</w:t>
      </w:r>
      <w:r w:rsidR="0073024E" w:rsidRPr="1CCBE832">
        <w:rPr>
          <w:rFonts w:ascii="Times New Roman" w:eastAsia="Times New Roman" w:hAnsi="Times New Roman" w:cs="Times New Roman"/>
          <w:noProof/>
          <w:sz w:val="24"/>
          <w:szCs w:val="24"/>
        </w:rPr>
        <w:t xml:space="preserve"> </w:t>
      </w:r>
      <w:r w:rsidR="0073024E">
        <w:rPr>
          <w:rFonts w:ascii="Times New Roman" w:eastAsia="Times New Roman" w:hAnsi="Times New Roman" w:cs="Times New Roman"/>
          <w:noProof/>
          <w:sz w:val="24"/>
          <w:szCs w:val="24"/>
        </w:rPr>
        <w:t>s</w:t>
      </w:r>
      <w:r w:rsidR="0073024E" w:rsidRPr="1CCBE832">
        <w:rPr>
          <w:rFonts w:ascii="Times New Roman" w:eastAsia="Times New Roman" w:hAnsi="Times New Roman" w:cs="Times New Roman"/>
          <w:noProof/>
          <w:sz w:val="24"/>
          <w:szCs w:val="24"/>
        </w:rPr>
        <w:t xml:space="preserve">ingle </w:t>
      </w:r>
      <w:r w:rsidR="0073024E">
        <w:rPr>
          <w:rFonts w:ascii="Times New Roman" w:eastAsia="Times New Roman" w:hAnsi="Times New Roman" w:cs="Times New Roman"/>
          <w:noProof/>
          <w:sz w:val="24"/>
          <w:szCs w:val="24"/>
        </w:rPr>
        <w:t>m</w:t>
      </w:r>
      <w:r w:rsidR="0073024E" w:rsidRPr="1CCBE832">
        <w:rPr>
          <w:rFonts w:ascii="Times New Roman" w:eastAsia="Times New Roman" w:hAnsi="Times New Roman" w:cs="Times New Roman"/>
          <w:noProof/>
          <w:sz w:val="24"/>
          <w:szCs w:val="24"/>
        </w:rPr>
        <w:t xml:space="preserve">arket (Pillar 2) and increase financial assistance through a dedicated Reform and Growth </w:t>
      </w:r>
      <w:r w:rsidR="00E872A6">
        <w:rPr>
          <w:rFonts w:ascii="Times New Roman" w:eastAsia="Times New Roman" w:hAnsi="Times New Roman" w:cs="Times New Roman"/>
          <w:noProof/>
          <w:sz w:val="24"/>
          <w:szCs w:val="24"/>
        </w:rPr>
        <w:t>F</w:t>
      </w:r>
      <w:r w:rsidR="0073024E" w:rsidRPr="1CCBE832">
        <w:rPr>
          <w:rFonts w:ascii="Times New Roman" w:eastAsia="Times New Roman" w:hAnsi="Times New Roman" w:cs="Times New Roman"/>
          <w:noProof/>
          <w:sz w:val="24"/>
          <w:szCs w:val="24"/>
        </w:rPr>
        <w:t>acility for Moldova (Pillar 3)</w:t>
      </w:r>
      <w:r w:rsidR="0073024E" w:rsidRPr="0022004F">
        <w:rPr>
          <w:rFonts w:ascii="Times New Roman" w:eastAsia="Times New Roman" w:hAnsi="Times New Roman" w:cs="Times New Roman"/>
          <w:noProof/>
          <w:sz w:val="24"/>
          <w:szCs w:val="24"/>
        </w:rPr>
        <w:t xml:space="preserve">. </w:t>
      </w:r>
      <w:r w:rsidR="00E61C9F">
        <w:rPr>
          <w:rFonts w:ascii="Times New Roman" w:eastAsia="Times New Roman" w:hAnsi="Times New Roman" w:cs="Times New Roman"/>
          <w:noProof/>
          <w:sz w:val="24"/>
          <w:szCs w:val="24"/>
        </w:rPr>
        <w:t>T</w:t>
      </w:r>
      <w:r w:rsidR="0073024E">
        <w:rPr>
          <w:rFonts w:ascii="Times New Roman" w:eastAsia="Times New Roman" w:hAnsi="Times New Roman" w:cs="Times New Roman"/>
          <w:noProof/>
          <w:sz w:val="24"/>
          <w:szCs w:val="24"/>
        </w:rPr>
        <w:t xml:space="preserve">ogether, </w:t>
      </w:r>
      <w:r w:rsidR="00E70BB9">
        <w:rPr>
          <w:rFonts w:ascii="Times New Roman" w:hAnsi="Times New Roman" w:cs="Times New Roman"/>
          <w:noProof/>
          <w:sz w:val="24"/>
          <w:szCs w:val="24"/>
        </w:rPr>
        <w:t>the plan</w:t>
      </w:r>
      <w:r w:rsidR="0073024E" w:rsidRPr="0022004F">
        <w:rPr>
          <w:rFonts w:ascii="Times New Roman" w:hAnsi="Times New Roman" w:cs="Times New Roman"/>
          <w:noProof/>
          <w:sz w:val="24"/>
          <w:szCs w:val="24"/>
        </w:rPr>
        <w:t xml:space="preserve"> </w:t>
      </w:r>
      <w:r w:rsidR="00726146">
        <w:rPr>
          <w:rFonts w:ascii="Times New Roman" w:hAnsi="Times New Roman" w:cs="Times New Roman"/>
          <w:noProof/>
          <w:sz w:val="24"/>
          <w:szCs w:val="24"/>
        </w:rPr>
        <w:t xml:space="preserve">and facility </w:t>
      </w:r>
      <w:r w:rsidR="0073024E" w:rsidRPr="0022004F">
        <w:rPr>
          <w:rFonts w:ascii="Times New Roman" w:hAnsi="Times New Roman" w:cs="Times New Roman"/>
          <w:noProof/>
          <w:sz w:val="24"/>
          <w:szCs w:val="24"/>
        </w:rPr>
        <w:t>will enable and incentivise reforms and</w:t>
      </w:r>
      <w:r w:rsidR="009606A9">
        <w:rPr>
          <w:rFonts w:ascii="Times New Roman" w:hAnsi="Times New Roman" w:cs="Times New Roman"/>
          <w:noProof/>
          <w:sz w:val="24"/>
          <w:szCs w:val="24"/>
        </w:rPr>
        <w:t xml:space="preserve"> the</w:t>
      </w:r>
      <w:r w:rsidR="0073024E" w:rsidRPr="0022004F">
        <w:rPr>
          <w:rFonts w:ascii="Times New Roman" w:hAnsi="Times New Roman" w:cs="Times New Roman"/>
          <w:noProof/>
          <w:sz w:val="24"/>
          <w:szCs w:val="24"/>
        </w:rPr>
        <w:t xml:space="preserve"> investments ne</w:t>
      </w:r>
      <w:r w:rsidR="009606A9">
        <w:rPr>
          <w:rFonts w:ascii="Times New Roman" w:hAnsi="Times New Roman" w:cs="Times New Roman"/>
          <w:noProof/>
          <w:sz w:val="24"/>
          <w:szCs w:val="24"/>
        </w:rPr>
        <w:t>eded</w:t>
      </w:r>
      <w:r w:rsidR="0073024E" w:rsidRPr="0022004F">
        <w:rPr>
          <w:rFonts w:ascii="Times New Roman" w:hAnsi="Times New Roman" w:cs="Times New Roman"/>
          <w:noProof/>
          <w:sz w:val="24"/>
          <w:szCs w:val="24"/>
        </w:rPr>
        <w:t xml:space="preserve"> to accelerate </w:t>
      </w:r>
      <w:r w:rsidR="00A13BE6" w:rsidRPr="0022004F">
        <w:rPr>
          <w:rFonts w:ascii="Times New Roman" w:hAnsi="Times New Roman" w:cs="Times New Roman"/>
          <w:noProof/>
          <w:sz w:val="24"/>
          <w:szCs w:val="24"/>
        </w:rPr>
        <w:t xml:space="preserve">the </w:t>
      </w:r>
      <w:r w:rsidR="00A13BE6">
        <w:rPr>
          <w:rFonts w:ascii="Times New Roman" w:hAnsi="Times New Roman" w:cs="Times New Roman"/>
          <w:noProof/>
          <w:sz w:val="24"/>
          <w:szCs w:val="24"/>
        </w:rPr>
        <w:t>accession</w:t>
      </w:r>
      <w:r w:rsidR="00A13BE6" w:rsidRPr="0022004F">
        <w:rPr>
          <w:rFonts w:ascii="Times New Roman" w:hAnsi="Times New Roman" w:cs="Times New Roman"/>
          <w:noProof/>
          <w:sz w:val="24"/>
          <w:szCs w:val="24"/>
        </w:rPr>
        <w:t xml:space="preserve"> process </w:t>
      </w:r>
      <w:r w:rsidR="007D4B78" w:rsidRPr="0022004F">
        <w:rPr>
          <w:rFonts w:ascii="Times New Roman" w:hAnsi="Times New Roman" w:cs="Times New Roman"/>
          <w:noProof/>
          <w:sz w:val="24"/>
          <w:szCs w:val="24"/>
        </w:rPr>
        <w:t>as well as</w:t>
      </w:r>
      <w:r w:rsidR="0073024E" w:rsidRPr="0022004F">
        <w:rPr>
          <w:rFonts w:ascii="Times New Roman" w:hAnsi="Times New Roman" w:cs="Times New Roman"/>
          <w:noProof/>
          <w:sz w:val="24"/>
          <w:szCs w:val="24"/>
        </w:rPr>
        <w:t xml:space="preserve"> </w:t>
      </w:r>
      <w:r w:rsidR="000B0CDA">
        <w:rPr>
          <w:rFonts w:ascii="Times New Roman" w:hAnsi="Times New Roman" w:cs="Times New Roman"/>
          <w:noProof/>
          <w:sz w:val="24"/>
          <w:szCs w:val="24"/>
        </w:rPr>
        <w:t xml:space="preserve">sustainable </w:t>
      </w:r>
      <w:r w:rsidR="0073024E" w:rsidRPr="0022004F">
        <w:rPr>
          <w:rFonts w:ascii="Times New Roman" w:hAnsi="Times New Roman" w:cs="Times New Roman"/>
          <w:noProof/>
          <w:sz w:val="24"/>
          <w:szCs w:val="24"/>
        </w:rPr>
        <w:t xml:space="preserve">growth </w:t>
      </w:r>
      <w:r w:rsidR="00B82F74">
        <w:rPr>
          <w:rFonts w:ascii="Times New Roman" w:hAnsi="Times New Roman" w:cs="Times New Roman"/>
          <w:noProof/>
          <w:sz w:val="24"/>
          <w:szCs w:val="24"/>
          <w:lang w:val="en-IE"/>
        </w:rPr>
        <w:t xml:space="preserve">and decarbonisation </w:t>
      </w:r>
      <w:r w:rsidR="0073024E" w:rsidRPr="0022004F">
        <w:rPr>
          <w:rFonts w:ascii="Times New Roman" w:hAnsi="Times New Roman" w:cs="Times New Roman"/>
          <w:noProof/>
          <w:sz w:val="24"/>
          <w:szCs w:val="24"/>
        </w:rPr>
        <w:t>of Moldova’s economy to the benefit of its</w:t>
      </w:r>
      <w:r w:rsidR="00E61C9F">
        <w:rPr>
          <w:rFonts w:ascii="Times New Roman" w:hAnsi="Times New Roman" w:cs="Times New Roman"/>
          <w:noProof/>
          <w:sz w:val="24"/>
          <w:szCs w:val="24"/>
        </w:rPr>
        <w:t xml:space="preserve"> people</w:t>
      </w:r>
      <w:r w:rsidR="0073024E" w:rsidRPr="0022004F">
        <w:rPr>
          <w:rFonts w:ascii="Times New Roman" w:hAnsi="Times New Roman" w:cs="Times New Roman"/>
          <w:noProof/>
          <w:sz w:val="24"/>
          <w:szCs w:val="24"/>
        </w:rPr>
        <w:t>.</w:t>
      </w:r>
    </w:p>
    <w:p w14:paraId="067FAF1D" w14:textId="0632A90F" w:rsidR="0073024E" w:rsidRDefault="0046472F" w:rsidP="0073024E">
      <w:pPr>
        <w:spacing w:line="240" w:lineRule="auto"/>
        <w:jc w:val="both"/>
        <w:rPr>
          <w:rFonts w:ascii="Times New Roman" w:hAnsi="Times New Roman" w:cs="Times New Roman"/>
          <w:noProof/>
          <w:sz w:val="24"/>
          <w:szCs w:val="24"/>
        </w:rPr>
      </w:pPr>
      <w:r w:rsidRPr="0D4E0613">
        <w:rPr>
          <w:rFonts w:ascii="Times New Roman" w:eastAsia="Times New Roman" w:hAnsi="Times New Roman" w:cs="Times New Roman"/>
          <w:noProof/>
          <w:sz w:val="24"/>
          <w:szCs w:val="24"/>
        </w:rPr>
        <w:t>T</w:t>
      </w:r>
      <w:r w:rsidR="000D4602" w:rsidRPr="0D4E0613">
        <w:rPr>
          <w:rFonts w:ascii="Times New Roman" w:eastAsia="Times New Roman" w:hAnsi="Times New Roman" w:cs="Times New Roman"/>
          <w:noProof/>
          <w:sz w:val="24"/>
          <w:szCs w:val="24"/>
        </w:rPr>
        <w:t>he</w:t>
      </w:r>
      <w:r w:rsidR="0073024E" w:rsidRPr="0D4E0613">
        <w:rPr>
          <w:rFonts w:ascii="Times New Roman" w:eastAsia="Times New Roman" w:hAnsi="Times New Roman" w:cs="Times New Roman"/>
          <w:noProof/>
          <w:sz w:val="24"/>
          <w:szCs w:val="24"/>
        </w:rPr>
        <w:t xml:space="preserve"> Moldova </w:t>
      </w:r>
      <w:r w:rsidR="000D4602" w:rsidRPr="0D4E0613">
        <w:rPr>
          <w:rFonts w:ascii="Times New Roman" w:eastAsia="Times New Roman" w:hAnsi="Times New Roman" w:cs="Times New Roman"/>
          <w:noProof/>
          <w:sz w:val="24"/>
          <w:szCs w:val="24"/>
        </w:rPr>
        <w:t>G</w:t>
      </w:r>
      <w:r w:rsidR="0073024E" w:rsidRPr="0D4E0613">
        <w:rPr>
          <w:rFonts w:ascii="Times New Roman" w:eastAsia="Times New Roman" w:hAnsi="Times New Roman" w:cs="Times New Roman"/>
          <w:noProof/>
          <w:sz w:val="24"/>
          <w:szCs w:val="24"/>
        </w:rPr>
        <w:t xml:space="preserve">rowth </w:t>
      </w:r>
      <w:r w:rsidR="000D4602" w:rsidRPr="0D4E0613">
        <w:rPr>
          <w:rFonts w:ascii="Times New Roman" w:eastAsia="Times New Roman" w:hAnsi="Times New Roman" w:cs="Times New Roman"/>
          <w:noProof/>
          <w:sz w:val="24"/>
          <w:szCs w:val="24"/>
        </w:rPr>
        <w:t>P</w:t>
      </w:r>
      <w:r w:rsidR="0073024E" w:rsidRPr="0D4E0613">
        <w:rPr>
          <w:rFonts w:ascii="Times New Roman" w:eastAsia="Times New Roman" w:hAnsi="Times New Roman" w:cs="Times New Roman"/>
          <w:noProof/>
          <w:sz w:val="24"/>
          <w:szCs w:val="24"/>
        </w:rPr>
        <w:t xml:space="preserve">lan will address the underlying structural deficiencies holding back Moldova’s growth potential by </w:t>
      </w:r>
      <w:r w:rsidR="00A37176" w:rsidRPr="0D4E0613">
        <w:rPr>
          <w:rFonts w:ascii="Times New Roman" w:eastAsia="Times New Roman" w:hAnsi="Times New Roman" w:cs="Times New Roman"/>
          <w:noProof/>
          <w:sz w:val="24"/>
          <w:szCs w:val="24"/>
        </w:rPr>
        <w:t xml:space="preserve">strengthening the country’s competitiveness, </w:t>
      </w:r>
      <w:r w:rsidR="0073024E" w:rsidRPr="0D4E0613">
        <w:rPr>
          <w:rFonts w:ascii="Times New Roman" w:eastAsia="Times New Roman" w:hAnsi="Times New Roman" w:cs="Times New Roman"/>
          <w:noProof/>
          <w:sz w:val="24"/>
          <w:szCs w:val="24"/>
        </w:rPr>
        <w:t xml:space="preserve">supporting substantial investments in the private sector and in infrastructure, improving economic governance, developing </w:t>
      </w:r>
      <w:r w:rsidR="00E80231" w:rsidRPr="0D4E0613">
        <w:rPr>
          <w:rFonts w:ascii="Times New Roman" w:eastAsia="Times New Roman" w:hAnsi="Times New Roman" w:cs="Times New Roman"/>
          <w:noProof/>
          <w:sz w:val="24"/>
          <w:szCs w:val="24"/>
        </w:rPr>
        <w:t>its</w:t>
      </w:r>
      <w:r w:rsidR="0073024E" w:rsidRPr="0D4E0613">
        <w:rPr>
          <w:rFonts w:ascii="Times New Roman" w:eastAsia="Times New Roman" w:hAnsi="Times New Roman" w:cs="Times New Roman"/>
          <w:noProof/>
          <w:sz w:val="24"/>
          <w:szCs w:val="24"/>
        </w:rPr>
        <w:t xml:space="preserve"> social capital, </w:t>
      </w:r>
      <w:r w:rsidR="02209DEE" w:rsidRPr="0D4E0613">
        <w:rPr>
          <w:rFonts w:ascii="Times New Roman" w:eastAsia="Times New Roman" w:hAnsi="Times New Roman" w:cs="Times New Roman"/>
          <w:noProof/>
          <w:sz w:val="24"/>
          <w:szCs w:val="24"/>
        </w:rPr>
        <w:t xml:space="preserve">supporting </w:t>
      </w:r>
      <w:r w:rsidR="0073024E" w:rsidRPr="0D4E0613">
        <w:rPr>
          <w:rFonts w:ascii="Times New Roman" w:eastAsia="Times New Roman" w:hAnsi="Times New Roman" w:cs="Times New Roman"/>
          <w:noProof/>
          <w:sz w:val="24"/>
          <w:szCs w:val="24"/>
        </w:rPr>
        <w:t>the green and digital transition</w:t>
      </w:r>
      <w:r w:rsidR="00CD26B1" w:rsidRPr="0D4E0613">
        <w:rPr>
          <w:rFonts w:ascii="Times New Roman" w:eastAsia="Times New Roman" w:hAnsi="Times New Roman" w:cs="Times New Roman"/>
          <w:noProof/>
          <w:sz w:val="24"/>
          <w:szCs w:val="24"/>
        </w:rPr>
        <w:t>,</w:t>
      </w:r>
      <w:r w:rsidR="00CC24BA" w:rsidRPr="0D4E0613">
        <w:rPr>
          <w:rFonts w:ascii="Times New Roman" w:eastAsia="Times New Roman" w:hAnsi="Times New Roman" w:cs="Times New Roman"/>
          <w:noProof/>
          <w:sz w:val="24"/>
          <w:szCs w:val="24"/>
        </w:rPr>
        <w:t xml:space="preserve"> and promoting the rule of law and anti-corruption efforts</w:t>
      </w:r>
      <w:r w:rsidR="0073024E" w:rsidRPr="0D4E0613">
        <w:rPr>
          <w:rFonts w:ascii="Times New Roman" w:hAnsi="Times New Roman" w:cs="Times New Roman"/>
          <w:noProof/>
          <w:sz w:val="24"/>
          <w:szCs w:val="24"/>
        </w:rPr>
        <w:t xml:space="preserve">. The Plan will assist </w:t>
      </w:r>
      <w:r w:rsidR="0073024E" w:rsidRPr="0D4E0613">
        <w:rPr>
          <w:rFonts w:ascii="Times New Roman" w:eastAsia="Times New Roman" w:hAnsi="Times New Roman" w:cs="Times New Roman"/>
          <w:noProof/>
          <w:sz w:val="24"/>
          <w:szCs w:val="24"/>
        </w:rPr>
        <w:t xml:space="preserve">Moldova </w:t>
      </w:r>
      <w:r w:rsidR="00F812B4" w:rsidRPr="0D4E0613">
        <w:rPr>
          <w:rFonts w:ascii="Times New Roman" w:eastAsia="Times New Roman" w:hAnsi="Times New Roman" w:cs="Times New Roman"/>
          <w:noProof/>
          <w:sz w:val="24"/>
          <w:szCs w:val="24"/>
        </w:rPr>
        <w:t xml:space="preserve">in </w:t>
      </w:r>
      <w:r w:rsidR="0073024E" w:rsidRPr="0D4E0613">
        <w:rPr>
          <w:rFonts w:ascii="Times New Roman" w:eastAsia="Times New Roman" w:hAnsi="Times New Roman" w:cs="Times New Roman"/>
          <w:noProof/>
          <w:sz w:val="24"/>
          <w:szCs w:val="24"/>
        </w:rPr>
        <w:t>develop</w:t>
      </w:r>
      <w:r w:rsidR="00F812B4" w:rsidRPr="0D4E0613">
        <w:rPr>
          <w:rFonts w:ascii="Times New Roman" w:eastAsia="Times New Roman" w:hAnsi="Times New Roman" w:cs="Times New Roman"/>
          <w:noProof/>
          <w:sz w:val="24"/>
          <w:szCs w:val="24"/>
        </w:rPr>
        <w:t>ing</w:t>
      </w:r>
      <w:r w:rsidR="0073024E" w:rsidRPr="0D4E0613">
        <w:rPr>
          <w:rFonts w:ascii="Times New Roman" w:eastAsia="Times New Roman" w:hAnsi="Times New Roman" w:cs="Times New Roman"/>
          <w:noProof/>
          <w:sz w:val="24"/>
          <w:szCs w:val="24"/>
        </w:rPr>
        <w:t xml:space="preserve"> a functioning and open market economy able to cope with the competitive pressures and market forces within the EU. T</w:t>
      </w:r>
      <w:r w:rsidR="0073024E" w:rsidRPr="0D4E0613">
        <w:rPr>
          <w:rFonts w:ascii="Times New Roman" w:hAnsi="Times New Roman" w:cs="Times New Roman"/>
          <w:noProof/>
          <w:sz w:val="24"/>
          <w:szCs w:val="24"/>
        </w:rPr>
        <w:t xml:space="preserve">he </w:t>
      </w:r>
      <w:r w:rsidR="0073024E" w:rsidRPr="0D4E0613">
        <w:rPr>
          <w:rFonts w:ascii="Times New Roman" w:eastAsia="Times New Roman" w:hAnsi="Times New Roman" w:cs="Times New Roman"/>
          <w:noProof/>
          <w:sz w:val="24"/>
          <w:szCs w:val="24"/>
        </w:rPr>
        <w:t xml:space="preserve">accelerated alignment with EU </w:t>
      </w:r>
      <w:r w:rsidR="00CF39DD" w:rsidRPr="0D4E0613">
        <w:rPr>
          <w:rFonts w:ascii="Times New Roman" w:eastAsia="Times New Roman" w:hAnsi="Times New Roman" w:cs="Times New Roman"/>
          <w:noProof/>
          <w:sz w:val="24"/>
          <w:szCs w:val="24"/>
        </w:rPr>
        <w:t xml:space="preserve">laws and </w:t>
      </w:r>
      <w:r w:rsidR="0073024E" w:rsidRPr="0D4E0613">
        <w:rPr>
          <w:rFonts w:ascii="Times New Roman" w:eastAsia="Times New Roman" w:hAnsi="Times New Roman" w:cs="Times New Roman"/>
          <w:noProof/>
          <w:sz w:val="24"/>
          <w:szCs w:val="24"/>
        </w:rPr>
        <w:t>standards will</w:t>
      </w:r>
      <w:r w:rsidR="002859B7" w:rsidRPr="0D4E0613">
        <w:rPr>
          <w:rFonts w:ascii="Times New Roman" w:eastAsia="Times New Roman" w:hAnsi="Times New Roman" w:cs="Times New Roman"/>
          <w:noProof/>
          <w:sz w:val="24"/>
          <w:szCs w:val="24"/>
        </w:rPr>
        <w:t xml:space="preserve"> </w:t>
      </w:r>
      <w:r w:rsidR="0073024E" w:rsidRPr="0D4E0613">
        <w:rPr>
          <w:rFonts w:ascii="Times New Roman" w:eastAsia="Times New Roman" w:hAnsi="Times New Roman" w:cs="Times New Roman"/>
          <w:noProof/>
          <w:sz w:val="24"/>
          <w:szCs w:val="24"/>
        </w:rPr>
        <w:t xml:space="preserve">also facilitate the progressive integration of Moldova in the </w:t>
      </w:r>
      <w:r w:rsidR="000163EA" w:rsidRPr="0D4E0613">
        <w:rPr>
          <w:rFonts w:ascii="Times New Roman" w:eastAsia="Times New Roman" w:hAnsi="Times New Roman" w:cs="Times New Roman"/>
          <w:noProof/>
          <w:sz w:val="24"/>
          <w:szCs w:val="24"/>
        </w:rPr>
        <w:t>EU</w:t>
      </w:r>
      <w:r w:rsidR="0073024E" w:rsidRPr="0D4E0613">
        <w:rPr>
          <w:rFonts w:ascii="Times New Roman" w:eastAsia="Times New Roman" w:hAnsi="Times New Roman" w:cs="Times New Roman"/>
          <w:noProof/>
          <w:sz w:val="24"/>
          <w:szCs w:val="24"/>
        </w:rPr>
        <w:t xml:space="preserve"> single market,</w:t>
      </w:r>
      <w:r w:rsidR="0073024E" w:rsidRPr="0D4E0613">
        <w:rPr>
          <w:rFonts w:ascii="Times New Roman" w:hAnsi="Times New Roman" w:cs="Times New Roman"/>
          <w:noProof/>
          <w:sz w:val="24"/>
          <w:szCs w:val="24"/>
        </w:rPr>
        <w:t xml:space="preserve"> unlocking some of the benefits of EU membership before accession, </w:t>
      </w:r>
      <w:r w:rsidR="00577B68" w:rsidRPr="0D4E0613">
        <w:rPr>
          <w:rFonts w:ascii="Times New Roman" w:hAnsi="Times New Roman" w:cs="Times New Roman"/>
          <w:noProof/>
          <w:sz w:val="24"/>
          <w:szCs w:val="24"/>
        </w:rPr>
        <w:t xml:space="preserve">which in turn will </w:t>
      </w:r>
      <w:r w:rsidR="0073024E" w:rsidRPr="0D4E0613">
        <w:rPr>
          <w:rFonts w:ascii="Times New Roman" w:hAnsi="Times New Roman" w:cs="Times New Roman"/>
          <w:noProof/>
          <w:sz w:val="24"/>
          <w:szCs w:val="24"/>
        </w:rPr>
        <w:t>driv</w:t>
      </w:r>
      <w:r w:rsidR="00577B68" w:rsidRPr="0D4E0613">
        <w:rPr>
          <w:rFonts w:ascii="Times New Roman" w:hAnsi="Times New Roman" w:cs="Times New Roman"/>
          <w:noProof/>
          <w:sz w:val="24"/>
          <w:szCs w:val="24"/>
        </w:rPr>
        <w:t>e</w:t>
      </w:r>
      <w:r w:rsidR="0073024E" w:rsidRPr="0D4E0613">
        <w:rPr>
          <w:rFonts w:ascii="Times New Roman" w:hAnsi="Times New Roman" w:cs="Times New Roman"/>
          <w:noProof/>
          <w:sz w:val="24"/>
          <w:szCs w:val="24"/>
        </w:rPr>
        <w:t xml:space="preserve"> </w:t>
      </w:r>
      <w:r w:rsidR="005B37C4" w:rsidRPr="0D4E0613">
        <w:rPr>
          <w:rFonts w:ascii="Times New Roman" w:hAnsi="Times New Roman" w:cs="Times New Roman"/>
          <w:noProof/>
          <w:sz w:val="24"/>
          <w:szCs w:val="24"/>
        </w:rPr>
        <w:t xml:space="preserve">sustainable </w:t>
      </w:r>
      <w:r w:rsidR="0073024E" w:rsidRPr="0D4E0613">
        <w:rPr>
          <w:rFonts w:ascii="Times New Roman" w:hAnsi="Times New Roman" w:cs="Times New Roman"/>
          <w:noProof/>
          <w:sz w:val="24"/>
          <w:szCs w:val="24"/>
        </w:rPr>
        <w:t>economic growth and creat</w:t>
      </w:r>
      <w:r w:rsidR="00577B68" w:rsidRPr="0D4E0613">
        <w:rPr>
          <w:rFonts w:ascii="Times New Roman" w:hAnsi="Times New Roman" w:cs="Times New Roman"/>
          <w:noProof/>
          <w:sz w:val="24"/>
          <w:szCs w:val="24"/>
        </w:rPr>
        <w:t>e</w:t>
      </w:r>
      <w:r w:rsidR="0073024E" w:rsidRPr="0D4E0613">
        <w:rPr>
          <w:rFonts w:ascii="Times New Roman" w:hAnsi="Times New Roman" w:cs="Times New Roman"/>
          <w:noProof/>
          <w:sz w:val="24"/>
          <w:szCs w:val="24"/>
        </w:rPr>
        <w:t xml:space="preserve"> jobs.</w:t>
      </w:r>
    </w:p>
    <w:p w14:paraId="6B6DACDF" w14:textId="77777777" w:rsidR="0073024E" w:rsidRPr="00E80231" w:rsidRDefault="0073024E" w:rsidP="0073024E">
      <w:pPr>
        <w:pStyle w:val="Default"/>
        <w:numPr>
          <w:ilvl w:val="0"/>
          <w:numId w:val="6"/>
        </w:numPr>
        <w:spacing w:after="120"/>
        <w:jc w:val="both"/>
        <w:rPr>
          <w:rFonts w:eastAsia="Times New Roman"/>
          <w:b/>
          <w:bCs/>
          <w:smallCaps/>
          <w:noProof/>
        </w:rPr>
      </w:pPr>
      <w:bookmarkStart w:id="5" w:name="_Hlk176889631"/>
      <w:r w:rsidRPr="00E80231">
        <w:rPr>
          <w:rFonts w:eastAsia="Times New Roman"/>
          <w:b/>
          <w:bCs/>
          <w:smallCaps/>
          <w:noProof/>
        </w:rPr>
        <w:t xml:space="preserve">Moldova’s current socio-economic Situation </w:t>
      </w:r>
    </w:p>
    <w:p w14:paraId="698DCFD6" w14:textId="1CA93B4A" w:rsidR="0073024E" w:rsidRDefault="00366425" w:rsidP="0073024E">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While the current government has capably managed the overlapping crises, </w:t>
      </w:r>
      <w:r w:rsidR="0073024E">
        <w:rPr>
          <w:rFonts w:ascii="Times New Roman" w:eastAsia="Times New Roman" w:hAnsi="Times New Roman" w:cs="Times New Roman"/>
          <w:noProof/>
          <w:sz w:val="24"/>
          <w:szCs w:val="24"/>
        </w:rPr>
        <w:t xml:space="preserve">Moldova’s economy has struggled over recent years to improve its economic convergence with the EU. The country’s GDP per capita has </w:t>
      </w:r>
      <w:r w:rsidR="0073024E">
        <w:rPr>
          <w:rFonts w:ascii="Times New Roman" w:hAnsi="Times New Roman" w:cs="Times New Roman"/>
          <w:noProof/>
          <w:sz w:val="24"/>
          <w:szCs w:val="24"/>
        </w:rPr>
        <w:t>reached 29% of the EU average in 2023</w:t>
      </w:r>
      <w:r w:rsidR="0073024E">
        <w:rPr>
          <w:rFonts w:ascii="Times New Roman" w:eastAsia="Times New Roman" w:hAnsi="Times New Roman" w:cs="Times New Roman"/>
          <w:noProof/>
          <w:sz w:val="24"/>
          <w:szCs w:val="24"/>
        </w:rPr>
        <w:t>, behind most of the Western Balkan countries. The country’s</w:t>
      </w:r>
      <w:r w:rsidR="00086109">
        <w:rPr>
          <w:rFonts w:ascii="Times New Roman" w:eastAsia="Times New Roman" w:hAnsi="Times New Roman" w:cs="Times New Roman"/>
          <w:noProof/>
          <w:sz w:val="24"/>
          <w:szCs w:val="24"/>
        </w:rPr>
        <w:t xml:space="preserve"> </w:t>
      </w:r>
      <w:r w:rsidR="0073024E">
        <w:rPr>
          <w:rFonts w:ascii="Times New Roman" w:eastAsia="Times New Roman" w:hAnsi="Times New Roman" w:cs="Times New Roman"/>
          <w:noProof/>
          <w:sz w:val="24"/>
          <w:szCs w:val="24"/>
        </w:rPr>
        <w:t>economy is only slowly recovering from recent external shocks and recessions triggered by the COVID-19 pandemic,</w:t>
      </w:r>
      <w:r w:rsidR="00E37884">
        <w:rPr>
          <w:rFonts w:ascii="Times New Roman" w:eastAsia="Times New Roman" w:hAnsi="Times New Roman" w:cs="Times New Roman"/>
          <w:noProof/>
          <w:sz w:val="24"/>
          <w:szCs w:val="24"/>
        </w:rPr>
        <w:t xml:space="preserve"> and exacerbated by</w:t>
      </w:r>
      <w:r w:rsidR="0073024E">
        <w:rPr>
          <w:rFonts w:ascii="Times New Roman" w:eastAsia="Times New Roman" w:hAnsi="Times New Roman" w:cs="Times New Roman"/>
          <w:noProof/>
          <w:sz w:val="24"/>
          <w:szCs w:val="24"/>
        </w:rPr>
        <w:t xml:space="preserve"> </w:t>
      </w:r>
      <w:r w:rsidR="0073024E" w:rsidRPr="0E67660A">
        <w:rPr>
          <w:rFonts w:ascii="Times New Roman" w:eastAsia="Times New Roman" w:hAnsi="Times New Roman" w:cs="Times New Roman"/>
          <w:noProof/>
          <w:sz w:val="24"/>
          <w:szCs w:val="24"/>
        </w:rPr>
        <w:t>Russia’s war of aggression against Ukraine</w:t>
      </w:r>
      <w:r w:rsidR="00001825">
        <w:rPr>
          <w:rFonts w:ascii="Times New Roman" w:eastAsia="Times New Roman" w:hAnsi="Times New Roman" w:cs="Times New Roman"/>
          <w:noProof/>
          <w:sz w:val="24"/>
          <w:szCs w:val="24"/>
        </w:rPr>
        <w:t>, its weaponisation of energy</w:t>
      </w:r>
      <w:r w:rsidR="00A370E6">
        <w:rPr>
          <w:rFonts w:ascii="Times New Roman" w:eastAsia="Times New Roman" w:hAnsi="Times New Roman" w:cs="Times New Roman"/>
          <w:noProof/>
          <w:sz w:val="24"/>
          <w:szCs w:val="24"/>
        </w:rPr>
        <w:t>,</w:t>
      </w:r>
      <w:r w:rsidR="0073024E">
        <w:rPr>
          <w:rFonts w:ascii="Times New Roman" w:eastAsia="Times New Roman" w:hAnsi="Times New Roman" w:cs="Times New Roman"/>
          <w:noProof/>
          <w:sz w:val="24"/>
          <w:szCs w:val="24"/>
        </w:rPr>
        <w:t xml:space="preserve"> and the </w:t>
      </w:r>
      <w:r w:rsidR="001D67F3">
        <w:rPr>
          <w:rFonts w:ascii="Times New Roman" w:eastAsia="Times New Roman" w:hAnsi="Times New Roman" w:cs="Times New Roman"/>
          <w:noProof/>
          <w:sz w:val="24"/>
          <w:szCs w:val="24"/>
        </w:rPr>
        <w:t xml:space="preserve">ensuing </w:t>
      </w:r>
      <w:r w:rsidR="0073024E">
        <w:rPr>
          <w:rFonts w:ascii="Times New Roman" w:eastAsia="Times New Roman" w:hAnsi="Times New Roman" w:cs="Times New Roman"/>
          <w:noProof/>
          <w:sz w:val="24"/>
          <w:szCs w:val="24"/>
        </w:rPr>
        <w:t xml:space="preserve">energy </w:t>
      </w:r>
      <w:r w:rsidR="00811537">
        <w:rPr>
          <w:rFonts w:ascii="Times New Roman" w:eastAsia="Times New Roman" w:hAnsi="Times New Roman" w:cs="Times New Roman"/>
          <w:noProof/>
          <w:sz w:val="24"/>
          <w:szCs w:val="24"/>
        </w:rPr>
        <w:t xml:space="preserve">and refugee </w:t>
      </w:r>
      <w:r w:rsidR="0073024E">
        <w:rPr>
          <w:rFonts w:ascii="Times New Roman" w:eastAsia="Times New Roman" w:hAnsi="Times New Roman" w:cs="Times New Roman"/>
          <w:noProof/>
          <w:sz w:val="24"/>
          <w:szCs w:val="24"/>
        </w:rPr>
        <w:t>cris</w:t>
      </w:r>
      <w:r w:rsidR="001D67F3">
        <w:rPr>
          <w:rFonts w:ascii="Times New Roman" w:eastAsia="Times New Roman" w:hAnsi="Times New Roman" w:cs="Times New Roman"/>
          <w:noProof/>
          <w:sz w:val="24"/>
          <w:szCs w:val="24"/>
        </w:rPr>
        <w:t>e</w:t>
      </w:r>
      <w:r w:rsidR="0073024E">
        <w:rPr>
          <w:rFonts w:ascii="Times New Roman" w:eastAsia="Times New Roman" w:hAnsi="Times New Roman" w:cs="Times New Roman"/>
          <w:noProof/>
          <w:sz w:val="24"/>
          <w:szCs w:val="24"/>
        </w:rPr>
        <w:t>s</w:t>
      </w:r>
      <w:r w:rsidR="0073024E" w:rsidRPr="00FC35EF">
        <w:rPr>
          <w:rStyle w:val="FootnoteReference"/>
          <w:rFonts w:ascii="Times New Roman" w:eastAsia="Times New Roman" w:hAnsi="Times New Roman" w:cs="Times New Roman"/>
          <w:noProof/>
        </w:rPr>
        <w:footnoteReference w:id="6"/>
      </w:r>
      <w:r w:rsidR="0073024E">
        <w:rPr>
          <w:rFonts w:ascii="Times New Roman" w:eastAsia="Times New Roman" w:hAnsi="Times New Roman" w:cs="Times New Roman"/>
          <w:noProof/>
          <w:sz w:val="24"/>
          <w:szCs w:val="24"/>
        </w:rPr>
        <w:t xml:space="preserve">. </w:t>
      </w:r>
      <w:r w:rsidR="0073024E" w:rsidRPr="0E67660A">
        <w:rPr>
          <w:rFonts w:ascii="Times New Roman" w:eastAsia="Times New Roman" w:hAnsi="Times New Roman" w:cs="Times New Roman"/>
          <w:noProof/>
          <w:sz w:val="24"/>
          <w:szCs w:val="24"/>
        </w:rPr>
        <w:t xml:space="preserve">The economic recovery is expected to </w:t>
      </w:r>
      <w:r w:rsidR="0073024E">
        <w:rPr>
          <w:rFonts w:ascii="Times New Roman" w:eastAsia="Times New Roman" w:hAnsi="Times New Roman" w:cs="Times New Roman"/>
          <w:noProof/>
          <w:sz w:val="24"/>
          <w:szCs w:val="24"/>
        </w:rPr>
        <w:t>continue</w:t>
      </w:r>
      <w:r w:rsidR="0073024E" w:rsidRPr="0E67660A">
        <w:rPr>
          <w:rFonts w:ascii="Times New Roman" w:eastAsia="Times New Roman" w:hAnsi="Times New Roman" w:cs="Times New Roman"/>
          <w:noProof/>
          <w:sz w:val="24"/>
          <w:szCs w:val="24"/>
        </w:rPr>
        <w:t xml:space="preserve"> </w:t>
      </w:r>
      <w:r w:rsidR="0073024E" w:rsidRPr="000F7A89">
        <w:rPr>
          <w:rFonts w:ascii="Times New Roman" w:eastAsia="Times New Roman" w:hAnsi="Times New Roman" w:cs="Times New Roman"/>
          <w:noProof/>
          <w:sz w:val="24"/>
          <w:szCs w:val="24"/>
        </w:rPr>
        <w:t>in 2024 and 2025</w:t>
      </w:r>
      <w:r w:rsidR="00026C08">
        <w:rPr>
          <w:rFonts w:ascii="Times New Roman" w:eastAsia="Times New Roman" w:hAnsi="Times New Roman" w:cs="Times New Roman"/>
          <w:noProof/>
          <w:sz w:val="24"/>
          <w:szCs w:val="24"/>
        </w:rPr>
        <w:t>,</w:t>
      </w:r>
      <w:r w:rsidR="00E80231">
        <w:rPr>
          <w:rFonts w:ascii="Times New Roman" w:eastAsia="Times New Roman" w:hAnsi="Times New Roman" w:cs="Times New Roman"/>
          <w:noProof/>
          <w:sz w:val="24"/>
          <w:szCs w:val="24"/>
        </w:rPr>
        <w:t xml:space="preserve"> </w:t>
      </w:r>
      <w:r w:rsidR="0073024E">
        <w:rPr>
          <w:rFonts w:ascii="Times New Roman" w:eastAsia="Times New Roman" w:hAnsi="Times New Roman" w:cs="Times New Roman"/>
          <w:noProof/>
          <w:sz w:val="24"/>
          <w:szCs w:val="24"/>
        </w:rPr>
        <w:t xml:space="preserve">though the </w:t>
      </w:r>
      <w:r w:rsidR="0073024E">
        <w:rPr>
          <w:rFonts w:ascii="Times New Roman" w:eastAsia="Times New Roman" w:hAnsi="Times New Roman" w:cs="Times New Roman"/>
          <w:noProof/>
          <w:sz w:val="24"/>
          <w:szCs w:val="24"/>
          <w:lang w:val="en-IE"/>
        </w:rPr>
        <w:t xml:space="preserve">annual GDP </w:t>
      </w:r>
      <w:r w:rsidR="0073024E" w:rsidRPr="00787215">
        <w:rPr>
          <w:rFonts w:ascii="Times New Roman" w:eastAsia="Times New Roman" w:hAnsi="Times New Roman" w:cs="Times New Roman"/>
          <w:noProof/>
          <w:sz w:val="24"/>
          <w:szCs w:val="24"/>
          <w:lang w:val="en-IE"/>
        </w:rPr>
        <w:t xml:space="preserve">growth is </w:t>
      </w:r>
      <w:r w:rsidR="0073024E">
        <w:rPr>
          <w:rFonts w:ascii="Times New Roman" w:eastAsia="Times New Roman" w:hAnsi="Times New Roman" w:cs="Times New Roman"/>
          <w:noProof/>
          <w:sz w:val="24"/>
          <w:szCs w:val="24"/>
          <w:lang w:val="en-IE"/>
        </w:rPr>
        <w:t xml:space="preserve">projected </w:t>
      </w:r>
      <w:r w:rsidR="0073024E" w:rsidRPr="00787215">
        <w:rPr>
          <w:rFonts w:ascii="Times New Roman" w:eastAsia="Times New Roman" w:hAnsi="Times New Roman" w:cs="Times New Roman"/>
          <w:noProof/>
          <w:sz w:val="24"/>
          <w:szCs w:val="24"/>
          <w:lang w:val="en-IE"/>
        </w:rPr>
        <w:t>to remain</w:t>
      </w:r>
      <w:r w:rsidR="0073024E">
        <w:rPr>
          <w:rFonts w:ascii="Times New Roman" w:eastAsia="Times New Roman" w:hAnsi="Times New Roman" w:cs="Times New Roman"/>
          <w:noProof/>
          <w:sz w:val="24"/>
          <w:szCs w:val="24"/>
          <w:lang w:val="en-IE"/>
        </w:rPr>
        <w:t xml:space="preserve"> below the levels needed to </w:t>
      </w:r>
      <w:r w:rsidR="0073024E" w:rsidRPr="00CC5525">
        <w:rPr>
          <w:rFonts w:ascii="Times New Roman" w:eastAsia="Times New Roman" w:hAnsi="Times New Roman" w:cs="Times New Roman"/>
          <w:noProof/>
          <w:sz w:val="24"/>
          <w:szCs w:val="24"/>
          <w:lang w:val="en-IE"/>
        </w:rPr>
        <w:t>ensure</w:t>
      </w:r>
      <w:r w:rsidR="0073024E" w:rsidRPr="009C2662">
        <w:rPr>
          <w:rFonts w:ascii="Times New Roman" w:eastAsia="Times New Roman" w:hAnsi="Times New Roman" w:cs="Times New Roman"/>
          <w:noProof/>
          <w:sz w:val="24"/>
          <w:szCs w:val="24"/>
          <w:lang w:val="en-IE"/>
        </w:rPr>
        <w:t xml:space="preserve"> a </w:t>
      </w:r>
      <w:r w:rsidR="0073024E" w:rsidRPr="00CC5525">
        <w:rPr>
          <w:rFonts w:ascii="Times New Roman" w:eastAsia="Times New Roman" w:hAnsi="Times New Roman" w:cs="Times New Roman"/>
          <w:noProof/>
          <w:sz w:val="24"/>
          <w:szCs w:val="24"/>
          <w:lang w:val="en-IE"/>
        </w:rPr>
        <w:t xml:space="preserve">rapid </w:t>
      </w:r>
      <w:r w:rsidR="00026C08">
        <w:rPr>
          <w:rFonts w:ascii="Times New Roman" w:eastAsia="Times New Roman" w:hAnsi="Times New Roman" w:cs="Times New Roman"/>
          <w:noProof/>
          <w:sz w:val="24"/>
          <w:szCs w:val="24"/>
          <w:lang w:val="en-IE"/>
        </w:rPr>
        <w:t xml:space="preserve">convergence with </w:t>
      </w:r>
      <w:r w:rsidR="009331A7">
        <w:rPr>
          <w:rFonts w:ascii="Times New Roman" w:eastAsia="Times New Roman" w:hAnsi="Times New Roman" w:cs="Times New Roman"/>
          <w:noProof/>
          <w:sz w:val="24"/>
          <w:szCs w:val="24"/>
          <w:lang w:val="en-IE"/>
        </w:rPr>
        <w:t>the EU average</w:t>
      </w:r>
      <w:r w:rsidR="0073024E">
        <w:rPr>
          <w:rFonts w:ascii="Times New Roman" w:eastAsia="Times New Roman" w:hAnsi="Times New Roman" w:cs="Times New Roman"/>
          <w:noProof/>
          <w:sz w:val="24"/>
          <w:szCs w:val="24"/>
          <w:lang w:val="en-IE"/>
        </w:rPr>
        <w:t>.</w:t>
      </w:r>
    </w:p>
    <w:p w14:paraId="006B2315" w14:textId="08EB88D1" w:rsidR="0073024E" w:rsidRDefault="00311580" w:rsidP="0073024E">
      <w:pPr>
        <w:spacing w:line="240" w:lineRule="auto"/>
        <w:jc w:val="both"/>
        <w:rPr>
          <w:rFonts w:ascii="Times New Roman" w:eastAsia="Times New Roman" w:hAnsi="Times New Roman" w:cs="Times New Roman"/>
          <w:noProof/>
          <w:sz w:val="24"/>
          <w:szCs w:val="24"/>
        </w:rPr>
      </w:pPr>
      <w:r>
        <w:rPr>
          <w:noProof/>
          <w:lang w:eastAsia="en-GB"/>
        </w:rPr>
        <w:drawing>
          <wp:inline distT="0" distB="0" distL="0" distR="0" wp14:anchorId="070221E3" wp14:editId="177A31B5">
            <wp:extent cx="5731510" cy="4156710"/>
            <wp:effectExtent l="0" t="0" r="2540" b="15240"/>
            <wp:docPr id="603574694" name="Chart 1">
              <a:extLst xmlns:a="http://schemas.openxmlformats.org/drawingml/2006/main">
                <a:ext uri="{FF2B5EF4-FFF2-40B4-BE49-F238E27FC236}">
                  <a16:creationId xmlns:a16="http://schemas.microsoft.com/office/drawing/2014/main" id="{27C02573-348C-EB5A-7198-30E2345F8B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92D840B" w14:textId="6F65C76A" w:rsidR="0073024E" w:rsidRDefault="0073024E" w:rsidP="0073024E">
      <w:pPr>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 xml:space="preserve">Source: </w:t>
      </w:r>
      <w:r w:rsidRPr="1CCBE832">
        <w:rPr>
          <w:rFonts w:ascii="Times New Roman" w:hAnsi="Times New Roman" w:cs="Times New Roman"/>
          <w:noProof/>
          <w:sz w:val="20"/>
          <w:szCs w:val="20"/>
        </w:rPr>
        <w:t>Eurostat and World Bank</w:t>
      </w:r>
    </w:p>
    <w:p w14:paraId="522F624D" w14:textId="1E1DB102" w:rsidR="0073024E" w:rsidRDefault="0073024E" w:rsidP="0073024E">
      <w:pPr>
        <w:spacing w:after="0" w:line="240" w:lineRule="auto"/>
        <w:jc w:val="both"/>
        <w:rPr>
          <w:rFonts w:ascii="Times New Roman" w:hAnsi="Times New Roman" w:cs="Times New Roman"/>
          <w:noProof/>
          <w:sz w:val="20"/>
          <w:szCs w:val="20"/>
        </w:rPr>
      </w:pPr>
      <w:r w:rsidRPr="00C22CC5">
        <w:rPr>
          <w:rFonts w:ascii="Times New Roman" w:hAnsi="Times New Roman" w:cs="Times New Roman"/>
          <w:noProof/>
          <w:sz w:val="20"/>
          <w:szCs w:val="20"/>
        </w:rPr>
        <w:t xml:space="preserve">* This designation is without prejudice to </w:t>
      </w:r>
      <w:r w:rsidRPr="00E80231">
        <w:rPr>
          <w:rFonts w:ascii="Times New Roman" w:hAnsi="Times New Roman" w:cs="Times New Roman"/>
          <w:noProof/>
          <w:sz w:val="20"/>
          <w:szCs w:val="20"/>
          <w:lang w:val="en-IE"/>
        </w:rPr>
        <w:t>positions on status</w:t>
      </w:r>
      <w:r w:rsidR="004D7546" w:rsidRPr="00E80231">
        <w:rPr>
          <w:rFonts w:ascii="Times New Roman" w:hAnsi="Times New Roman" w:cs="Times New Roman"/>
          <w:noProof/>
          <w:sz w:val="20"/>
          <w:szCs w:val="20"/>
          <w:lang w:val="en-IE"/>
        </w:rPr>
        <w:t>,</w:t>
      </w:r>
      <w:r w:rsidRPr="00E80231">
        <w:rPr>
          <w:rFonts w:ascii="Times New Roman" w:hAnsi="Times New Roman" w:cs="Times New Roman"/>
          <w:noProof/>
          <w:sz w:val="20"/>
          <w:szCs w:val="20"/>
          <w:lang w:val="en-IE"/>
        </w:rPr>
        <w:t xml:space="preserve"> and</w:t>
      </w:r>
      <w:r w:rsidRPr="00C22CC5">
        <w:rPr>
          <w:rFonts w:ascii="Times New Roman" w:hAnsi="Times New Roman" w:cs="Times New Roman"/>
          <w:noProof/>
          <w:sz w:val="20"/>
          <w:szCs w:val="20"/>
        </w:rPr>
        <w:t xml:space="preserve"> is in line with UNSCR 1244</w:t>
      </w:r>
      <w:r w:rsidR="004D7546">
        <w:rPr>
          <w:rFonts w:ascii="Times New Roman" w:hAnsi="Times New Roman" w:cs="Times New Roman"/>
          <w:noProof/>
          <w:sz w:val="20"/>
          <w:szCs w:val="20"/>
        </w:rPr>
        <w:t>(</w:t>
      </w:r>
      <w:r w:rsidRPr="00C22CC5">
        <w:rPr>
          <w:rFonts w:ascii="Times New Roman" w:hAnsi="Times New Roman" w:cs="Times New Roman"/>
          <w:noProof/>
          <w:sz w:val="20"/>
          <w:szCs w:val="20"/>
        </w:rPr>
        <w:t>1999</w:t>
      </w:r>
      <w:r w:rsidR="004D7546">
        <w:rPr>
          <w:rFonts w:ascii="Times New Roman" w:hAnsi="Times New Roman" w:cs="Times New Roman"/>
          <w:noProof/>
          <w:sz w:val="20"/>
          <w:szCs w:val="20"/>
        </w:rPr>
        <w:t>)</w:t>
      </w:r>
      <w:r w:rsidRPr="00C22CC5">
        <w:rPr>
          <w:rFonts w:ascii="Times New Roman" w:hAnsi="Times New Roman" w:cs="Times New Roman"/>
          <w:noProof/>
          <w:sz w:val="20"/>
          <w:szCs w:val="20"/>
        </w:rPr>
        <w:t xml:space="preserve"> and ICJ Opinion on the Kosovo Declaration of Independence.</w:t>
      </w:r>
    </w:p>
    <w:p w14:paraId="7EDB142D" w14:textId="77777777" w:rsidR="0073024E" w:rsidRPr="00C22CC5" w:rsidRDefault="0073024E" w:rsidP="0073024E">
      <w:pPr>
        <w:spacing w:after="0" w:line="240" w:lineRule="auto"/>
        <w:jc w:val="both"/>
        <w:rPr>
          <w:rFonts w:ascii="Times New Roman" w:hAnsi="Times New Roman" w:cs="Times New Roman"/>
          <w:noProof/>
          <w:sz w:val="20"/>
          <w:szCs w:val="20"/>
        </w:rPr>
      </w:pPr>
    </w:p>
    <w:p w14:paraId="15DBCD43" w14:textId="2DABF27E" w:rsidR="004147DF" w:rsidRDefault="0073024E" w:rsidP="004147DF">
      <w:pPr>
        <w:spacing w:line="240" w:lineRule="auto"/>
        <w:jc w:val="both"/>
        <w:rPr>
          <w:rFonts w:ascii="Times New Roman" w:eastAsia="Times New Roman" w:hAnsi="Times New Roman" w:cs="Times New Roman"/>
          <w:noProof/>
          <w:sz w:val="24"/>
          <w:szCs w:val="24"/>
        </w:rPr>
      </w:pPr>
      <w:r w:rsidRPr="7A7AC983">
        <w:rPr>
          <w:rFonts w:ascii="Times New Roman" w:hAnsi="Times New Roman" w:cs="Times New Roman"/>
          <w:noProof/>
          <w:sz w:val="24"/>
          <w:szCs w:val="24"/>
        </w:rPr>
        <w:t xml:space="preserve">Moldova’s economy has also suffered from years of under-investment while economic diversification remains low. The country’s exports consist predominantly of low value-added agricultural and industrial products, such as cereals and oilseeds, electrical equipment, and </w:t>
      </w:r>
      <w:r w:rsidR="001329DB">
        <w:rPr>
          <w:rFonts w:ascii="Times New Roman" w:hAnsi="Times New Roman" w:cs="Times New Roman"/>
          <w:noProof/>
          <w:sz w:val="24"/>
          <w:szCs w:val="24"/>
        </w:rPr>
        <w:t>textile</w:t>
      </w:r>
      <w:r w:rsidR="004E77B6">
        <w:rPr>
          <w:rFonts w:ascii="Times New Roman" w:hAnsi="Times New Roman" w:cs="Times New Roman"/>
          <w:noProof/>
          <w:sz w:val="24"/>
          <w:szCs w:val="24"/>
        </w:rPr>
        <w:t>s</w:t>
      </w:r>
      <w:r w:rsidRPr="7A7AC983">
        <w:rPr>
          <w:rFonts w:ascii="Times New Roman" w:hAnsi="Times New Roman" w:cs="Times New Roman"/>
          <w:noProof/>
          <w:sz w:val="24"/>
          <w:szCs w:val="24"/>
        </w:rPr>
        <w:t xml:space="preserve">. </w:t>
      </w:r>
      <w:r w:rsidRPr="7A7AC983">
        <w:rPr>
          <w:rFonts w:ascii="Times New Roman" w:eastAsia="Times New Roman" w:hAnsi="Times New Roman" w:cs="Times New Roman"/>
          <w:noProof/>
          <w:sz w:val="24"/>
          <w:szCs w:val="24"/>
        </w:rPr>
        <w:t xml:space="preserve">With the lack of </w:t>
      </w:r>
      <w:r w:rsidR="00276A13">
        <w:rPr>
          <w:rFonts w:ascii="Times New Roman" w:eastAsia="Times New Roman" w:hAnsi="Times New Roman" w:cs="Times New Roman"/>
          <w:noProof/>
          <w:sz w:val="24"/>
          <w:szCs w:val="24"/>
        </w:rPr>
        <w:t xml:space="preserve">a </w:t>
      </w:r>
      <w:r w:rsidRPr="7A7AC983">
        <w:rPr>
          <w:rFonts w:ascii="Times New Roman" w:eastAsia="Times New Roman" w:hAnsi="Times New Roman" w:cs="Times New Roman"/>
          <w:noProof/>
          <w:sz w:val="24"/>
          <w:szCs w:val="24"/>
        </w:rPr>
        <w:t>qualified labour force, low productivity</w:t>
      </w:r>
      <w:r w:rsidR="00373460">
        <w:rPr>
          <w:rFonts w:ascii="Times New Roman" w:eastAsia="Times New Roman" w:hAnsi="Times New Roman" w:cs="Times New Roman"/>
          <w:noProof/>
          <w:sz w:val="24"/>
          <w:szCs w:val="24"/>
        </w:rPr>
        <w:t>,</w:t>
      </w:r>
      <w:r w:rsidRPr="7A7AC983">
        <w:rPr>
          <w:rFonts w:ascii="Times New Roman" w:eastAsia="Times New Roman" w:hAnsi="Times New Roman" w:cs="Times New Roman"/>
          <w:noProof/>
          <w:sz w:val="24"/>
          <w:szCs w:val="24"/>
        </w:rPr>
        <w:t xml:space="preserve"> and one of the highest emigration rates in Europe, Moldova struggles to maintain the skilled human capital needed to grow its economy. Public investments have remained limited as a percentage of GDP, reducing its ability to upgrade vital energy, digital</w:t>
      </w:r>
      <w:r w:rsidR="00E0534F">
        <w:rPr>
          <w:rFonts w:ascii="Times New Roman" w:eastAsia="Times New Roman" w:hAnsi="Times New Roman" w:cs="Times New Roman"/>
          <w:noProof/>
          <w:sz w:val="24"/>
          <w:szCs w:val="24"/>
        </w:rPr>
        <w:t>,</w:t>
      </w:r>
      <w:r w:rsidR="00026C08">
        <w:rPr>
          <w:rFonts w:ascii="Times New Roman" w:eastAsia="Times New Roman" w:hAnsi="Times New Roman" w:cs="Times New Roman"/>
          <w:noProof/>
          <w:sz w:val="24"/>
          <w:szCs w:val="24"/>
        </w:rPr>
        <w:t xml:space="preserve"> and</w:t>
      </w:r>
      <w:r w:rsidR="00E0534F">
        <w:rPr>
          <w:rFonts w:ascii="Times New Roman" w:eastAsia="Times New Roman" w:hAnsi="Times New Roman" w:cs="Times New Roman"/>
          <w:noProof/>
          <w:sz w:val="24"/>
          <w:szCs w:val="24"/>
        </w:rPr>
        <w:t xml:space="preserve"> transport</w:t>
      </w:r>
      <w:r w:rsidRPr="7A7AC983">
        <w:rPr>
          <w:rFonts w:ascii="Times New Roman" w:eastAsia="Times New Roman" w:hAnsi="Times New Roman" w:cs="Times New Roman"/>
          <w:noProof/>
          <w:sz w:val="24"/>
          <w:szCs w:val="24"/>
        </w:rPr>
        <w:t xml:space="preserve"> infrastructure. Russia’s war of aggression against Ukraine has further aggravated </w:t>
      </w:r>
      <w:r w:rsidR="00B05585">
        <w:rPr>
          <w:rFonts w:ascii="Times New Roman" w:eastAsia="Times New Roman" w:hAnsi="Times New Roman" w:cs="Times New Roman"/>
          <w:noProof/>
          <w:sz w:val="24"/>
          <w:szCs w:val="24"/>
        </w:rPr>
        <w:t>the</w:t>
      </w:r>
      <w:r w:rsidR="00B05585" w:rsidRPr="7A7AC983">
        <w:rPr>
          <w:rFonts w:ascii="Times New Roman" w:eastAsia="Times New Roman" w:hAnsi="Times New Roman" w:cs="Times New Roman"/>
          <w:noProof/>
          <w:sz w:val="24"/>
          <w:szCs w:val="24"/>
        </w:rPr>
        <w:t xml:space="preserve"> </w:t>
      </w:r>
      <w:r w:rsidRPr="7A7AC983">
        <w:rPr>
          <w:rFonts w:ascii="Times New Roman" w:eastAsia="Times New Roman" w:hAnsi="Times New Roman" w:cs="Times New Roman"/>
          <w:noProof/>
          <w:sz w:val="24"/>
          <w:szCs w:val="24"/>
        </w:rPr>
        <w:t xml:space="preserve">difficulties to attract foreign direct investments (FDI). </w:t>
      </w:r>
      <w:bookmarkStart w:id="6" w:name="_Hlk175900700"/>
      <w:r w:rsidRPr="7A7AC983">
        <w:rPr>
          <w:rFonts w:ascii="Times New Roman" w:eastAsia="Times New Roman" w:hAnsi="Times New Roman" w:cs="Times New Roman"/>
          <w:noProof/>
          <w:sz w:val="24"/>
          <w:szCs w:val="24"/>
        </w:rPr>
        <w:t xml:space="preserve">The assets of state-owned enterprises, </w:t>
      </w:r>
      <w:r w:rsidR="00A03B3E">
        <w:rPr>
          <w:rFonts w:ascii="Times New Roman" w:eastAsia="Times New Roman" w:hAnsi="Times New Roman" w:cs="Times New Roman"/>
          <w:noProof/>
          <w:sz w:val="24"/>
          <w:szCs w:val="24"/>
        </w:rPr>
        <w:t>amounting</w:t>
      </w:r>
      <w:r w:rsidRPr="7A7AC983">
        <w:rPr>
          <w:rFonts w:ascii="Times New Roman" w:eastAsia="Times New Roman" w:hAnsi="Times New Roman" w:cs="Times New Roman"/>
          <w:noProof/>
          <w:sz w:val="24"/>
          <w:szCs w:val="24"/>
        </w:rPr>
        <w:t xml:space="preserve"> to approximately one-fifth of Moldova’s GDP, represent a fiscal burden for the economy </w:t>
      </w:r>
      <w:r w:rsidR="004147DF" w:rsidRPr="7A7AC983">
        <w:rPr>
          <w:rFonts w:ascii="Times New Roman" w:eastAsia="Times New Roman" w:hAnsi="Times New Roman" w:cs="Times New Roman"/>
          <w:noProof/>
          <w:sz w:val="24"/>
          <w:szCs w:val="24"/>
        </w:rPr>
        <w:t xml:space="preserve">and contribute to </w:t>
      </w:r>
      <w:r w:rsidR="004147DF">
        <w:rPr>
          <w:rFonts w:ascii="Times New Roman" w:eastAsia="Times New Roman" w:hAnsi="Times New Roman" w:cs="Times New Roman"/>
          <w:noProof/>
          <w:sz w:val="24"/>
          <w:szCs w:val="24"/>
        </w:rPr>
        <w:t xml:space="preserve">lack of market competition and </w:t>
      </w:r>
      <w:r w:rsidR="004147DF" w:rsidRPr="7A7AC983">
        <w:rPr>
          <w:rFonts w:ascii="Times New Roman" w:eastAsia="Times New Roman" w:hAnsi="Times New Roman" w:cs="Times New Roman"/>
          <w:noProof/>
          <w:sz w:val="24"/>
          <w:szCs w:val="24"/>
        </w:rPr>
        <w:t>inefficiencies.</w:t>
      </w:r>
    </w:p>
    <w:p w14:paraId="20716DC4" w14:textId="5B217D51" w:rsidR="0073024E" w:rsidRDefault="004147DF" w:rsidP="004147DF">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C</w:t>
      </w:r>
      <w:r w:rsidRPr="55DFC163">
        <w:rPr>
          <w:rFonts w:ascii="Times New Roman" w:eastAsia="Times New Roman" w:hAnsi="Times New Roman" w:cs="Times New Roman"/>
          <w:noProof/>
          <w:sz w:val="24"/>
          <w:szCs w:val="24"/>
        </w:rPr>
        <w:t xml:space="preserve">ombined with </w:t>
      </w:r>
      <w:r>
        <w:rPr>
          <w:rFonts w:ascii="Times New Roman" w:eastAsia="Times New Roman" w:hAnsi="Times New Roman" w:cs="Times New Roman"/>
          <w:noProof/>
          <w:sz w:val="24"/>
          <w:szCs w:val="24"/>
        </w:rPr>
        <w:t>a general</w:t>
      </w:r>
      <w:r w:rsidR="00542D74">
        <w:rPr>
          <w:rFonts w:ascii="Times New Roman" w:eastAsia="Times New Roman" w:hAnsi="Times New Roman" w:cs="Times New Roman"/>
          <w:noProof/>
          <w:sz w:val="24"/>
          <w:szCs w:val="24"/>
        </w:rPr>
        <w:t>ly</w:t>
      </w:r>
      <w:r>
        <w:rPr>
          <w:rFonts w:ascii="Times New Roman" w:eastAsia="Times New Roman" w:hAnsi="Times New Roman" w:cs="Times New Roman"/>
          <w:noProof/>
          <w:sz w:val="24"/>
          <w:szCs w:val="24"/>
        </w:rPr>
        <w:t xml:space="preserve"> weak business environment and</w:t>
      </w:r>
      <w:r w:rsidRPr="55DFC163">
        <w:rPr>
          <w:rFonts w:ascii="Times New Roman" w:eastAsia="Times New Roman" w:hAnsi="Times New Roman" w:cs="Times New Roman"/>
          <w:noProof/>
          <w:sz w:val="24"/>
          <w:szCs w:val="24"/>
        </w:rPr>
        <w:t xml:space="preserve"> dependenc</w:t>
      </w:r>
      <w:r>
        <w:rPr>
          <w:rFonts w:ascii="Times New Roman" w:eastAsia="Times New Roman" w:hAnsi="Times New Roman" w:cs="Times New Roman"/>
          <w:noProof/>
          <w:sz w:val="24"/>
          <w:szCs w:val="24"/>
        </w:rPr>
        <w:t>e</w:t>
      </w:r>
      <w:r w:rsidRPr="55DFC163">
        <w:rPr>
          <w:rFonts w:ascii="Times New Roman" w:eastAsia="Times New Roman" w:hAnsi="Times New Roman" w:cs="Times New Roman"/>
          <w:noProof/>
          <w:sz w:val="24"/>
          <w:szCs w:val="24"/>
        </w:rPr>
        <w:t xml:space="preserve"> on energy imports</w:t>
      </w:r>
      <w:r>
        <w:rPr>
          <w:rFonts w:ascii="Times New Roman" w:eastAsia="Times New Roman" w:hAnsi="Times New Roman" w:cs="Times New Roman"/>
          <w:noProof/>
          <w:sz w:val="24"/>
          <w:szCs w:val="24"/>
        </w:rPr>
        <w:t>,</w:t>
      </w:r>
      <w:r w:rsidRPr="55DFC163">
        <w:rPr>
          <w:rFonts w:ascii="Times New Roman" w:eastAsia="Times New Roman" w:hAnsi="Times New Roman" w:cs="Times New Roman"/>
          <w:noProof/>
          <w:sz w:val="24"/>
          <w:szCs w:val="24"/>
        </w:rPr>
        <w:t xml:space="preserve"> these</w:t>
      </w:r>
      <w:r>
        <w:rPr>
          <w:rFonts w:ascii="Times New Roman" w:eastAsia="Times New Roman" w:hAnsi="Times New Roman" w:cs="Times New Roman"/>
          <w:noProof/>
          <w:sz w:val="24"/>
          <w:szCs w:val="24"/>
        </w:rPr>
        <w:t xml:space="preserve"> impediments</w:t>
      </w:r>
      <w:r w:rsidRPr="55DFC163">
        <w:rPr>
          <w:rFonts w:ascii="Times New Roman" w:eastAsia="Times New Roman" w:hAnsi="Times New Roman" w:cs="Times New Roman"/>
          <w:noProof/>
          <w:sz w:val="24"/>
          <w:szCs w:val="24"/>
        </w:rPr>
        <w:t xml:space="preserve"> constitute significant barriers to Moldova’s </w:t>
      </w:r>
      <w:r>
        <w:rPr>
          <w:rFonts w:ascii="Times New Roman" w:eastAsia="Times New Roman" w:hAnsi="Times New Roman" w:cs="Times New Roman"/>
          <w:noProof/>
          <w:sz w:val="24"/>
          <w:szCs w:val="24"/>
        </w:rPr>
        <w:t xml:space="preserve">ability to significantly </w:t>
      </w:r>
      <w:r>
        <w:rPr>
          <w:rFonts w:ascii="Times New Roman" w:hAnsi="Times New Roman" w:cs="Times New Roman"/>
          <w:noProof/>
          <w:sz w:val="24"/>
          <w:szCs w:val="24"/>
        </w:rPr>
        <w:t>unlock t</w:t>
      </w:r>
      <w:r>
        <w:rPr>
          <w:rFonts w:ascii="Times New Roman" w:eastAsia="Times New Roman" w:hAnsi="Times New Roman" w:cs="Times New Roman"/>
          <w:noProof/>
          <w:sz w:val="24"/>
          <w:szCs w:val="24"/>
          <w:lang w:val="en-US"/>
        </w:rPr>
        <w:t xml:space="preserve">he opportunities offered by the </w:t>
      </w:r>
      <w:r w:rsidRPr="00F60D25">
        <w:rPr>
          <w:rFonts w:ascii="Times New Roman" w:hAnsi="Times New Roman" w:cs="Times New Roman"/>
          <w:noProof/>
          <w:sz w:val="24"/>
          <w:szCs w:val="24"/>
        </w:rPr>
        <w:t>DCFTA</w:t>
      </w:r>
      <w:r>
        <w:rPr>
          <w:rFonts w:ascii="Times New Roman" w:hAnsi="Times New Roman" w:cs="Times New Roman"/>
          <w:b/>
          <w:bCs/>
          <w:noProof/>
          <w:sz w:val="24"/>
          <w:szCs w:val="24"/>
        </w:rPr>
        <w:t xml:space="preserve"> </w:t>
      </w:r>
      <w:r>
        <w:rPr>
          <w:rFonts w:ascii="Times New Roman" w:hAnsi="Times New Roman" w:cs="Times New Roman"/>
          <w:noProof/>
          <w:sz w:val="24"/>
          <w:szCs w:val="24"/>
        </w:rPr>
        <w:t>with the EU</w:t>
      </w:r>
      <w:r w:rsidRPr="008E292E">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The DCFTA </w:t>
      </w:r>
      <w:r w:rsidR="00052C47">
        <w:rPr>
          <w:rFonts w:ascii="Times New Roman" w:eastAsia="Times New Roman" w:hAnsi="Times New Roman" w:cs="Times New Roman"/>
          <w:noProof/>
          <w:sz w:val="24"/>
          <w:szCs w:val="24"/>
        </w:rPr>
        <w:t>contains</w:t>
      </w:r>
      <w:r>
        <w:rPr>
          <w:rFonts w:ascii="Times New Roman" w:eastAsia="Times New Roman" w:hAnsi="Times New Roman" w:cs="Times New Roman"/>
          <w:noProof/>
          <w:sz w:val="24"/>
          <w:szCs w:val="24"/>
        </w:rPr>
        <w:t xml:space="preserve"> a wealth of untapped potential requiring Moldova to increase not only the volume but also the added value across its exports in the agricultural, manufacturing</w:t>
      </w:r>
      <w:r w:rsidR="008E5AFE">
        <w:rPr>
          <w:rFonts w:ascii="Times New Roman" w:eastAsia="Times New Roman" w:hAnsi="Times New Roman" w:cs="Times New Roman"/>
          <w:noProof/>
          <w:sz w:val="24"/>
          <w:szCs w:val="24"/>
        </w:rPr>
        <w:t>, information, communication</w:t>
      </w:r>
      <w:r>
        <w:rPr>
          <w:rFonts w:ascii="Times New Roman" w:eastAsia="Times New Roman" w:hAnsi="Times New Roman" w:cs="Times New Roman"/>
          <w:noProof/>
          <w:sz w:val="24"/>
          <w:szCs w:val="24"/>
        </w:rPr>
        <w:t xml:space="preserve"> </w:t>
      </w:r>
      <w:r w:rsidR="008E5AFE">
        <w:rPr>
          <w:rFonts w:ascii="Times New Roman" w:eastAsia="Times New Roman" w:hAnsi="Times New Roman" w:cs="Times New Roman"/>
          <w:noProof/>
          <w:sz w:val="24"/>
          <w:szCs w:val="24"/>
        </w:rPr>
        <w:t>technologies</w:t>
      </w:r>
      <w:r w:rsidR="00731038">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and </w:t>
      </w:r>
      <w:r w:rsidR="008E5AFE">
        <w:rPr>
          <w:rFonts w:ascii="Times New Roman" w:eastAsia="Times New Roman" w:hAnsi="Times New Roman" w:cs="Times New Roman"/>
          <w:noProof/>
          <w:sz w:val="24"/>
          <w:szCs w:val="24"/>
        </w:rPr>
        <w:t xml:space="preserve">other </w:t>
      </w:r>
      <w:r>
        <w:rPr>
          <w:rFonts w:ascii="Times New Roman" w:eastAsia="Times New Roman" w:hAnsi="Times New Roman" w:cs="Times New Roman"/>
          <w:noProof/>
          <w:sz w:val="24"/>
          <w:szCs w:val="24"/>
        </w:rPr>
        <w:t>service sectors.</w:t>
      </w:r>
    </w:p>
    <w:p w14:paraId="3A8CBFFC" w14:textId="2ED16DD5" w:rsidR="0073024E" w:rsidRPr="008E292E" w:rsidRDefault="0073024E" w:rsidP="0073024E">
      <w:pPr>
        <w:spacing w:line="240" w:lineRule="auto"/>
        <w:jc w:val="both"/>
        <w:rPr>
          <w:rFonts w:ascii="Times New Roman" w:eastAsia="Times New Roman" w:hAnsi="Times New Roman" w:cs="Times New Roman"/>
          <w:noProof/>
          <w:sz w:val="24"/>
          <w:szCs w:val="24"/>
          <w:lang w:val="en-US"/>
        </w:rPr>
      </w:pPr>
      <w:r w:rsidRPr="7A7AC983">
        <w:rPr>
          <w:rFonts w:ascii="Times New Roman" w:eastAsia="Times New Roman" w:hAnsi="Times New Roman" w:cs="Times New Roman"/>
          <w:noProof/>
          <w:sz w:val="24"/>
          <w:szCs w:val="24"/>
        </w:rPr>
        <w:t xml:space="preserve">An ambitious reform </w:t>
      </w:r>
      <w:r w:rsidR="00742DE3" w:rsidRPr="7A7AC983">
        <w:rPr>
          <w:rFonts w:ascii="Times New Roman" w:eastAsia="Times New Roman" w:hAnsi="Times New Roman" w:cs="Times New Roman"/>
          <w:noProof/>
          <w:sz w:val="24"/>
          <w:szCs w:val="24"/>
        </w:rPr>
        <w:t xml:space="preserve">and investment strategy </w:t>
      </w:r>
      <w:r w:rsidRPr="7A7AC983">
        <w:rPr>
          <w:rFonts w:ascii="Times New Roman" w:eastAsia="Times New Roman" w:hAnsi="Times New Roman" w:cs="Times New Roman"/>
          <w:noProof/>
          <w:sz w:val="24"/>
          <w:szCs w:val="24"/>
        </w:rPr>
        <w:t>could be the catalyst allow</w:t>
      </w:r>
      <w:r w:rsidR="00731038">
        <w:rPr>
          <w:rFonts w:ascii="Times New Roman" w:eastAsia="Times New Roman" w:hAnsi="Times New Roman" w:cs="Times New Roman"/>
          <w:noProof/>
          <w:sz w:val="24"/>
          <w:szCs w:val="24"/>
        </w:rPr>
        <w:t>ing</w:t>
      </w:r>
      <w:r w:rsidRPr="7A7AC983">
        <w:rPr>
          <w:rFonts w:ascii="Times New Roman" w:eastAsia="Times New Roman" w:hAnsi="Times New Roman" w:cs="Times New Roman"/>
          <w:noProof/>
          <w:sz w:val="24"/>
          <w:szCs w:val="24"/>
        </w:rPr>
        <w:t xml:space="preserve"> these objectives to be reached.</w:t>
      </w:r>
    </w:p>
    <w:bookmarkEnd w:id="5"/>
    <w:bookmarkEnd w:id="6"/>
    <w:p w14:paraId="44AE00D6" w14:textId="77777777" w:rsidR="0073024E" w:rsidRPr="00CC5525" w:rsidRDefault="0073024E" w:rsidP="0073024E">
      <w:pPr>
        <w:spacing w:line="240" w:lineRule="auto"/>
        <w:jc w:val="both"/>
        <w:rPr>
          <w:rFonts w:ascii="Times New Roman" w:hAnsi="Times New Roman"/>
          <w:noProof/>
          <w:sz w:val="6"/>
          <w:lang w:val="en-US"/>
        </w:rPr>
      </w:pPr>
    </w:p>
    <w:p w14:paraId="6262E6DC" w14:textId="5A572869" w:rsidR="0073024E" w:rsidRPr="00787215" w:rsidRDefault="0073024E" w:rsidP="0073024E">
      <w:pPr>
        <w:pStyle w:val="Default"/>
        <w:numPr>
          <w:ilvl w:val="0"/>
          <w:numId w:val="6"/>
        </w:numPr>
        <w:spacing w:after="120"/>
        <w:jc w:val="both"/>
        <w:rPr>
          <w:rFonts w:eastAsia="Times New Roman"/>
          <w:b/>
          <w:bCs/>
          <w:smallCaps/>
          <w:noProof/>
        </w:rPr>
      </w:pPr>
      <w:r w:rsidRPr="00787215">
        <w:rPr>
          <w:rFonts w:eastAsia="Times New Roman"/>
          <w:b/>
          <w:bCs/>
          <w:smallCaps/>
          <w:noProof/>
        </w:rPr>
        <w:t xml:space="preserve">The Moldova </w:t>
      </w:r>
      <w:r w:rsidR="00582248">
        <w:rPr>
          <w:rFonts w:eastAsia="Times New Roman"/>
          <w:b/>
          <w:bCs/>
          <w:smallCaps/>
          <w:noProof/>
        </w:rPr>
        <w:t>G</w:t>
      </w:r>
      <w:r w:rsidRPr="00787215">
        <w:rPr>
          <w:rFonts w:eastAsia="Times New Roman"/>
          <w:b/>
          <w:bCs/>
          <w:smallCaps/>
          <w:noProof/>
        </w:rPr>
        <w:t xml:space="preserve">rowth </w:t>
      </w:r>
      <w:r w:rsidR="00582248">
        <w:rPr>
          <w:rFonts w:eastAsia="Times New Roman"/>
          <w:b/>
          <w:bCs/>
          <w:smallCaps/>
          <w:noProof/>
        </w:rPr>
        <w:t>P</w:t>
      </w:r>
      <w:r w:rsidRPr="00787215">
        <w:rPr>
          <w:rFonts w:eastAsia="Times New Roman"/>
          <w:b/>
          <w:bCs/>
          <w:smallCaps/>
          <w:noProof/>
        </w:rPr>
        <w:t xml:space="preserve">lan and its main Pillars </w:t>
      </w:r>
    </w:p>
    <w:p w14:paraId="073F6CF4" w14:textId="23545921" w:rsidR="0073024E" w:rsidRPr="00787215" w:rsidRDefault="0073024E" w:rsidP="0073024E">
      <w:pPr>
        <w:pStyle w:val="NormalWeb"/>
        <w:jc w:val="both"/>
        <w:rPr>
          <w:noProof/>
        </w:rPr>
      </w:pPr>
      <w:r>
        <w:rPr>
          <w:noProof/>
        </w:rPr>
        <w:t>As Moldova recovers from the recent external shocks, it is necessary to provide substantial support for the country to capitalise on its economic opportunities, accelerate convergence</w:t>
      </w:r>
      <w:r w:rsidR="00D33BAE">
        <w:rPr>
          <w:noProof/>
        </w:rPr>
        <w:t>,</w:t>
      </w:r>
      <w:r>
        <w:rPr>
          <w:noProof/>
        </w:rPr>
        <w:t xml:space="preserve"> and promote inclusive</w:t>
      </w:r>
      <w:r w:rsidR="006C6275">
        <w:rPr>
          <w:noProof/>
        </w:rPr>
        <w:t xml:space="preserve"> and</w:t>
      </w:r>
      <w:r w:rsidR="00036F80">
        <w:rPr>
          <w:noProof/>
        </w:rPr>
        <w:t xml:space="preserve"> sustainable economic</w:t>
      </w:r>
      <w:r>
        <w:rPr>
          <w:noProof/>
        </w:rPr>
        <w:t xml:space="preserve"> growth for its citizens.</w:t>
      </w:r>
      <w:r w:rsidR="00533ACE">
        <w:rPr>
          <w:noProof/>
        </w:rPr>
        <w:t xml:space="preserve"> </w:t>
      </w:r>
      <w:r>
        <w:rPr>
          <w:noProof/>
        </w:rPr>
        <w:t xml:space="preserve">To ensure </w:t>
      </w:r>
      <w:r w:rsidRPr="007C2CD1">
        <w:rPr>
          <w:noProof/>
        </w:rPr>
        <w:t xml:space="preserve">timely progress, </w:t>
      </w:r>
      <w:r w:rsidR="00454EBF">
        <w:rPr>
          <w:noProof/>
        </w:rPr>
        <w:t xml:space="preserve">the proposed Growth Plan for </w:t>
      </w:r>
      <w:r w:rsidRPr="007C2CD1">
        <w:rPr>
          <w:noProof/>
        </w:rPr>
        <w:t xml:space="preserve">Moldova – like </w:t>
      </w:r>
      <w:r w:rsidR="00A87802">
        <w:rPr>
          <w:noProof/>
        </w:rPr>
        <w:t>for</w:t>
      </w:r>
      <w:r w:rsidRPr="007C2CD1">
        <w:rPr>
          <w:noProof/>
        </w:rPr>
        <w:t xml:space="preserve"> Ukraine and the Western Balkans – </w:t>
      </w:r>
      <w:r w:rsidR="00BA7018">
        <w:rPr>
          <w:noProof/>
        </w:rPr>
        <w:t>will be</w:t>
      </w:r>
      <w:r>
        <w:rPr>
          <w:noProof/>
        </w:rPr>
        <w:t xml:space="preserve"> centred around three pillars:</w:t>
      </w:r>
    </w:p>
    <w:p w14:paraId="274376C1" w14:textId="4FF93B79" w:rsidR="0073024E" w:rsidRPr="00787215" w:rsidRDefault="0073024E" w:rsidP="0073024E">
      <w:pPr>
        <w:pStyle w:val="Default"/>
        <w:numPr>
          <w:ilvl w:val="0"/>
          <w:numId w:val="1"/>
        </w:numPr>
        <w:spacing w:after="179"/>
        <w:jc w:val="both"/>
        <w:rPr>
          <w:rFonts w:eastAsia="Times New Roman"/>
          <w:noProof/>
          <w:lang w:val="en-US"/>
        </w:rPr>
      </w:pPr>
      <w:r w:rsidRPr="00787215">
        <w:rPr>
          <w:rFonts w:eastAsia="Times New Roman"/>
          <w:b/>
          <w:bCs/>
          <w:i/>
          <w:iCs/>
          <w:noProof/>
          <w:lang w:val="en-US"/>
        </w:rPr>
        <w:t>Accelerat</w:t>
      </w:r>
      <w:r>
        <w:rPr>
          <w:rFonts w:eastAsia="Times New Roman"/>
          <w:b/>
          <w:bCs/>
          <w:i/>
          <w:iCs/>
          <w:noProof/>
          <w:lang w:val="en-US"/>
        </w:rPr>
        <w:t>e</w:t>
      </w:r>
      <w:r w:rsidRPr="00787215">
        <w:rPr>
          <w:rFonts w:eastAsia="Times New Roman"/>
          <w:b/>
          <w:bCs/>
          <w:i/>
          <w:iCs/>
          <w:noProof/>
          <w:lang w:val="en-US"/>
        </w:rPr>
        <w:t xml:space="preserve"> </w:t>
      </w:r>
      <w:r w:rsidR="00BC335C" w:rsidRPr="00787215">
        <w:rPr>
          <w:rFonts w:eastAsia="Times New Roman"/>
          <w:b/>
          <w:bCs/>
          <w:i/>
          <w:iCs/>
          <w:noProof/>
          <w:lang w:val="en-US"/>
        </w:rPr>
        <w:t xml:space="preserve">socio-economic </w:t>
      </w:r>
      <w:r w:rsidR="00BC335C">
        <w:rPr>
          <w:rFonts w:eastAsia="Times New Roman"/>
          <w:b/>
          <w:bCs/>
          <w:i/>
          <w:iCs/>
          <w:noProof/>
          <w:lang w:val="en-US"/>
        </w:rPr>
        <w:t xml:space="preserve">and fundamental </w:t>
      </w:r>
      <w:r w:rsidRPr="00787215">
        <w:rPr>
          <w:rFonts w:eastAsia="Times New Roman"/>
          <w:b/>
          <w:bCs/>
          <w:i/>
          <w:iCs/>
          <w:noProof/>
          <w:lang w:val="en-US"/>
        </w:rPr>
        <w:t>reforms</w:t>
      </w:r>
      <w:r w:rsidR="006F6C81" w:rsidRPr="007D279E">
        <w:rPr>
          <w:rStyle w:val="FootnoteReference"/>
          <w:noProof/>
        </w:rPr>
        <w:footnoteReference w:id="7"/>
      </w:r>
      <w:r w:rsidRPr="00FC35EF">
        <w:rPr>
          <w:rFonts w:eastAsia="Times New Roman"/>
          <w:i/>
          <w:iCs/>
          <w:noProof/>
          <w:lang w:val="en-US"/>
        </w:rPr>
        <w:t>,</w:t>
      </w:r>
      <w:r w:rsidRPr="00787215">
        <w:rPr>
          <w:rFonts w:eastAsia="Times New Roman"/>
          <w:b/>
          <w:bCs/>
          <w:i/>
          <w:iCs/>
          <w:noProof/>
          <w:lang w:val="en-US"/>
        </w:rPr>
        <w:t xml:space="preserve"> </w:t>
      </w:r>
      <w:r w:rsidRPr="00787215">
        <w:rPr>
          <w:rFonts w:eastAsia="Times New Roman"/>
          <w:noProof/>
          <w:lang w:val="en-US"/>
        </w:rPr>
        <w:t>through the support of a dedicated Reform Agenda</w:t>
      </w:r>
      <w:r>
        <w:rPr>
          <w:rFonts w:eastAsia="Times New Roman"/>
          <w:noProof/>
          <w:lang w:val="en-US"/>
        </w:rPr>
        <w:t xml:space="preserve"> closely interlinked with Moldova’s </w:t>
      </w:r>
      <w:r w:rsidR="00CD70AF" w:rsidRPr="267B1DCD">
        <w:rPr>
          <w:rFonts w:eastAsia="Times New Roman"/>
          <w:noProof/>
          <w:lang w:val="en-US"/>
        </w:rPr>
        <w:t>EU</w:t>
      </w:r>
      <w:r w:rsidR="003275EC">
        <w:rPr>
          <w:rFonts w:eastAsia="Times New Roman"/>
          <w:noProof/>
          <w:lang w:val="en-US"/>
        </w:rPr>
        <w:t xml:space="preserve"> accession</w:t>
      </w:r>
      <w:r>
        <w:rPr>
          <w:rFonts w:eastAsia="Times New Roman"/>
          <w:noProof/>
          <w:lang w:val="en-US"/>
        </w:rPr>
        <w:t xml:space="preserve"> </w:t>
      </w:r>
      <w:r w:rsidR="00CD70AF" w:rsidRPr="267B1DCD">
        <w:rPr>
          <w:rFonts w:eastAsia="Times New Roman"/>
          <w:noProof/>
          <w:lang w:val="en-US"/>
        </w:rPr>
        <w:t>process</w:t>
      </w:r>
      <w:r w:rsidRPr="2EDCFB43">
        <w:rPr>
          <w:rFonts w:eastAsia="Times New Roman"/>
          <w:noProof/>
          <w:lang w:val="en-US"/>
        </w:rPr>
        <w:t>.</w:t>
      </w:r>
    </w:p>
    <w:p w14:paraId="622F80BC" w14:textId="33A1237F" w:rsidR="0073024E" w:rsidRPr="00787215" w:rsidRDefault="00E074D2" w:rsidP="0073024E">
      <w:pPr>
        <w:pStyle w:val="Default"/>
        <w:numPr>
          <w:ilvl w:val="0"/>
          <w:numId w:val="1"/>
        </w:numPr>
        <w:spacing w:after="179"/>
        <w:jc w:val="both"/>
        <w:rPr>
          <w:noProof/>
        </w:rPr>
      </w:pPr>
      <w:r w:rsidRPr="004E3DBA">
        <w:rPr>
          <w:rFonts w:eastAsia="Times New Roman"/>
          <w:b/>
          <w:bCs/>
          <w:i/>
          <w:iCs/>
          <w:noProof/>
          <w:lang w:val="en-US"/>
        </w:rPr>
        <w:t>Enhance access</w:t>
      </w:r>
      <w:r w:rsidRPr="5BB63E82">
        <w:rPr>
          <w:rFonts w:eastAsia="Times New Roman"/>
          <w:b/>
          <w:bCs/>
          <w:i/>
          <w:iCs/>
          <w:noProof/>
          <w:lang w:val="en-US"/>
        </w:rPr>
        <w:t xml:space="preserve"> to the </w:t>
      </w:r>
      <w:r w:rsidR="00F80337">
        <w:rPr>
          <w:rFonts w:eastAsia="Times New Roman"/>
          <w:b/>
          <w:bCs/>
          <w:i/>
          <w:iCs/>
          <w:noProof/>
          <w:lang w:val="en-US"/>
        </w:rPr>
        <w:t>EU</w:t>
      </w:r>
      <w:r w:rsidRPr="5BB63E82">
        <w:rPr>
          <w:rFonts w:eastAsia="Times New Roman"/>
          <w:b/>
          <w:bCs/>
          <w:i/>
          <w:iCs/>
          <w:noProof/>
          <w:lang w:val="en-US"/>
        </w:rPr>
        <w:t xml:space="preserve"> </w:t>
      </w:r>
      <w:r>
        <w:rPr>
          <w:rFonts w:eastAsia="Times New Roman"/>
          <w:b/>
          <w:bCs/>
          <w:i/>
          <w:iCs/>
          <w:noProof/>
          <w:lang w:val="en-US"/>
        </w:rPr>
        <w:t>s</w:t>
      </w:r>
      <w:r w:rsidRPr="5BB63E82">
        <w:rPr>
          <w:rFonts w:eastAsia="Times New Roman"/>
          <w:b/>
          <w:bCs/>
          <w:i/>
          <w:iCs/>
          <w:noProof/>
          <w:lang w:val="en-US"/>
        </w:rPr>
        <w:t xml:space="preserve">ingle </w:t>
      </w:r>
      <w:r>
        <w:rPr>
          <w:rFonts w:eastAsia="Times New Roman"/>
          <w:b/>
          <w:bCs/>
          <w:i/>
          <w:iCs/>
          <w:noProof/>
          <w:lang w:val="en-US"/>
        </w:rPr>
        <w:t>m</w:t>
      </w:r>
      <w:r w:rsidRPr="5BB63E82">
        <w:rPr>
          <w:rFonts w:eastAsia="Times New Roman"/>
          <w:b/>
          <w:bCs/>
          <w:i/>
          <w:iCs/>
          <w:noProof/>
          <w:lang w:val="en-US"/>
        </w:rPr>
        <w:t>arket</w:t>
      </w:r>
      <w:r w:rsidR="0073024E">
        <w:rPr>
          <w:noProof/>
        </w:rPr>
        <w:t xml:space="preserve">, based on the opportunities offered by the Deep and Comprehensive Free Trade Area and participation in EU programmes and policies, subject to Moldova’s alignment with the relevant </w:t>
      </w:r>
      <w:r w:rsidR="00C04A3E">
        <w:rPr>
          <w:noProof/>
        </w:rPr>
        <w:t xml:space="preserve">EU </w:t>
      </w:r>
      <w:r w:rsidR="0073024E">
        <w:rPr>
          <w:noProof/>
        </w:rPr>
        <w:t>single market rules.</w:t>
      </w:r>
    </w:p>
    <w:p w14:paraId="536A9618" w14:textId="7B741395" w:rsidR="0073024E" w:rsidRPr="00305E49" w:rsidRDefault="0014241C" w:rsidP="0073024E">
      <w:pPr>
        <w:pStyle w:val="Default"/>
        <w:numPr>
          <w:ilvl w:val="0"/>
          <w:numId w:val="1"/>
        </w:numPr>
        <w:jc w:val="both"/>
        <w:rPr>
          <w:i/>
          <w:noProof/>
        </w:rPr>
      </w:pPr>
      <w:r w:rsidRPr="00787215">
        <w:rPr>
          <w:b/>
          <w:bCs/>
          <w:i/>
          <w:iCs/>
          <w:noProof/>
        </w:rPr>
        <w:t>Increas</w:t>
      </w:r>
      <w:r>
        <w:rPr>
          <w:b/>
          <w:bCs/>
          <w:i/>
          <w:iCs/>
          <w:noProof/>
        </w:rPr>
        <w:t>e</w:t>
      </w:r>
      <w:r w:rsidRPr="00787215">
        <w:rPr>
          <w:b/>
          <w:bCs/>
          <w:i/>
          <w:iCs/>
          <w:noProof/>
        </w:rPr>
        <w:t xml:space="preserve"> financial assistance </w:t>
      </w:r>
      <w:r w:rsidR="0073024E" w:rsidRPr="00787215">
        <w:rPr>
          <w:noProof/>
        </w:rPr>
        <w:t xml:space="preserve">to support the implementation of </w:t>
      </w:r>
      <w:r w:rsidR="005F4925" w:rsidRPr="00787215">
        <w:rPr>
          <w:noProof/>
        </w:rPr>
        <w:t>socio</w:t>
      </w:r>
      <w:r w:rsidR="00A0500A" w:rsidDel="0073024E">
        <w:rPr>
          <w:noProof/>
        </w:rPr>
        <w:t>-economic</w:t>
      </w:r>
      <w:r w:rsidR="004D4AD9">
        <w:rPr>
          <w:noProof/>
        </w:rPr>
        <w:t xml:space="preserve"> and fundamental</w:t>
      </w:r>
      <w:r w:rsidR="00A0500A">
        <w:rPr>
          <w:noProof/>
        </w:rPr>
        <w:t xml:space="preserve"> reforms</w:t>
      </w:r>
      <w:r w:rsidR="00785522">
        <w:rPr>
          <w:noProof/>
        </w:rPr>
        <w:t>,</w:t>
      </w:r>
      <w:r w:rsidR="006578D2">
        <w:rPr>
          <w:noProof/>
        </w:rPr>
        <w:t xml:space="preserve"> </w:t>
      </w:r>
      <w:r w:rsidR="00510D61">
        <w:rPr>
          <w:noProof/>
        </w:rPr>
        <w:t xml:space="preserve">and </w:t>
      </w:r>
      <w:r w:rsidR="005F4925">
        <w:rPr>
          <w:noProof/>
        </w:rPr>
        <w:t>contribute</w:t>
      </w:r>
      <w:r w:rsidR="0073024E">
        <w:rPr>
          <w:noProof/>
        </w:rPr>
        <w:t xml:space="preserve"> to </w:t>
      </w:r>
      <w:r w:rsidR="0073024E" w:rsidRPr="00CC5525">
        <w:rPr>
          <w:noProof/>
        </w:rPr>
        <w:t>triggering</w:t>
      </w:r>
      <w:r w:rsidR="0073024E" w:rsidRPr="00787215">
        <w:rPr>
          <w:noProof/>
        </w:rPr>
        <w:t xml:space="preserve"> investments</w:t>
      </w:r>
      <w:r w:rsidR="0073024E">
        <w:rPr>
          <w:noProof/>
        </w:rPr>
        <w:t xml:space="preserve">, </w:t>
      </w:r>
      <w:r w:rsidR="001567FE">
        <w:rPr>
          <w:noProof/>
        </w:rPr>
        <w:t>through a dedicated Reform and Growth Facility for Moldova with disbursements conditional on reform progress</w:t>
      </w:r>
      <w:r w:rsidR="0073024E" w:rsidRPr="00787215">
        <w:rPr>
          <w:i/>
          <w:iCs/>
          <w:noProof/>
        </w:rPr>
        <w:t>.</w:t>
      </w:r>
    </w:p>
    <w:p w14:paraId="3B0D02D7" w14:textId="4F12BB35" w:rsidR="0073024E" w:rsidRPr="00151B2C" w:rsidRDefault="0073024E" w:rsidP="0073024E">
      <w:pPr>
        <w:pStyle w:val="NormalWeb"/>
        <w:jc w:val="both"/>
        <w:rPr>
          <w:noProof/>
        </w:rPr>
      </w:pPr>
      <w:r w:rsidRPr="00537C7A">
        <w:rPr>
          <w:noProof/>
        </w:rPr>
        <w:t xml:space="preserve">Mutually </w:t>
      </w:r>
      <w:r w:rsidRPr="0022004F">
        <w:rPr>
          <w:noProof/>
        </w:rPr>
        <w:t xml:space="preserve">reinforcing and building on </w:t>
      </w:r>
      <w:r w:rsidR="004D4439" w:rsidRPr="0022004F">
        <w:rPr>
          <w:noProof/>
        </w:rPr>
        <w:t>the</w:t>
      </w:r>
      <w:r w:rsidR="004D4439" w:rsidRPr="0082338A">
        <w:rPr>
          <w:rFonts w:eastAsia="Arial"/>
          <w:noProof/>
        </w:rPr>
        <w:t xml:space="preserve"> </w:t>
      </w:r>
      <w:r w:rsidR="004D4439">
        <w:rPr>
          <w:rFonts w:eastAsia="Arial"/>
          <w:noProof/>
        </w:rPr>
        <w:t>reform process in line with the Association Agreement/DCFTA and</w:t>
      </w:r>
      <w:r w:rsidR="004D4439" w:rsidRPr="0022004F">
        <w:rPr>
          <w:noProof/>
        </w:rPr>
        <w:t xml:space="preserve"> </w:t>
      </w:r>
      <w:r w:rsidRPr="0022004F">
        <w:rPr>
          <w:noProof/>
        </w:rPr>
        <w:t>the results of the EIP, these</w:t>
      </w:r>
      <w:r w:rsidRPr="00537C7A">
        <w:rPr>
          <w:noProof/>
        </w:rPr>
        <w:t xml:space="preserve"> three pillars address the underlying structural </w:t>
      </w:r>
      <w:r w:rsidR="00ED246B">
        <w:rPr>
          <w:noProof/>
        </w:rPr>
        <w:t>problems</w:t>
      </w:r>
      <w:r w:rsidR="00ED246B" w:rsidRPr="00537C7A">
        <w:rPr>
          <w:noProof/>
        </w:rPr>
        <w:t xml:space="preserve"> </w:t>
      </w:r>
      <w:r w:rsidRPr="00537C7A">
        <w:rPr>
          <w:noProof/>
        </w:rPr>
        <w:t xml:space="preserve">holding the country back on its growth </w:t>
      </w:r>
      <w:r w:rsidR="00E80231" w:rsidRPr="00537C7A">
        <w:rPr>
          <w:noProof/>
        </w:rPr>
        <w:t>path</w:t>
      </w:r>
      <w:r w:rsidR="00E80231">
        <w:rPr>
          <w:noProof/>
        </w:rPr>
        <w:t xml:space="preserve"> and</w:t>
      </w:r>
      <w:r w:rsidRPr="00537C7A">
        <w:rPr>
          <w:noProof/>
        </w:rPr>
        <w:t xml:space="preserve"> could help Moldova double its economy over the coming decade. </w:t>
      </w:r>
      <w:r>
        <w:rPr>
          <w:noProof/>
        </w:rPr>
        <w:t xml:space="preserve">In line with </w:t>
      </w:r>
      <w:r w:rsidRPr="00537C7A">
        <w:rPr>
          <w:noProof/>
        </w:rPr>
        <w:t>the existing enlargement methodology</w:t>
      </w:r>
      <w:r w:rsidRPr="0022004F">
        <w:rPr>
          <w:rStyle w:val="FootnoteReference"/>
          <w:rFonts w:eastAsiaTheme="minorEastAsia"/>
          <w:noProof/>
        </w:rPr>
        <w:footnoteReference w:id="8"/>
      </w:r>
      <w:r w:rsidRPr="00537C7A">
        <w:rPr>
          <w:noProof/>
        </w:rPr>
        <w:t xml:space="preserve"> it will also accelerate the adoption and implementation of the </w:t>
      </w:r>
      <w:r w:rsidRPr="00F60D25">
        <w:rPr>
          <w:i/>
          <w:iCs/>
          <w:noProof/>
        </w:rPr>
        <w:t>acquis</w:t>
      </w:r>
      <w:r w:rsidRPr="00537C7A">
        <w:rPr>
          <w:noProof/>
        </w:rPr>
        <w:t xml:space="preserve"> and deliver socio-economic benefits of integration ahead of EU accession. </w:t>
      </w:r>
      <w:r w:rsidR="00366425">
        <w:rPr>
          <w:noProof/>
        </w:rPr>
        <w:t>In this regard, fundamental reforms, including to strengthen the rule of law and fundamental rights, are indispensable to unleash the benefits of integration and to create a favourable environment to attract private investments and generate sustainable economic growth while reducing emissions.</w:t>
      </w:r>
    </w:p>
    <w:p w14:paraId="7D32D010" w14:textId="2CEB7FCE" w:rsidR="0073024E" w:rsidRDefault="0073024E" w:rsidP="0073024E">
      <w:pPr>
        <w:spacing w:after="0" w:line="240" w:lineRule="auto"/>
        <w:jc w:val="both"/>
        <w:rPr>
          <w:rFonts w:ascii="Times New Roman" w:hAnsi="Times New Roman" w:cs="Times New Roman"/>
          <w:b/>
          <w:bCs/>
          <w:i/>
          <w:iCs/>
          <w:noProof/>
          <w:sz w:val="24"/>
          <w:szCs w:val="24"/>
        </w:rPr>
      </w:pPr>
      <w:r w:rsidRPr="7A7AC983">
        <w:rPr>
          <w:rFonts w:ascii="Times New Roman" w:hAnsi="Times New Roman" w:cs="Times New Roman"/>
          <w:b/>
          <w:bCs/>
          <w:i/>
          <w:iCs/>
          <w:noProof/>
          <w:sz w:val="24"/>
          <w:szCs w:val="24"/>
        </w:rPr>
        <w:t>Pillar 1: Accelerating socio-economic and fundamental reforms, through a dedicated Reform Agenda</w:t>
      </w:r>
    </w:p>
    <w:p w14:paraId="2164ED7A" w14:textId="77777777" w:rsidR="0073024E" w:rsidRPr="009524AD" w:rsidRDefault="0073024E" w:rsidP="0073024E">
      <w:pPr>
        <w:spacing w:after="0" w:line="240" w:lineRule="auto"/>
        <w:jc w:val="both"/>
        <w:rPr>
          <w:rFonts w:ascii="Times New Roman" w:hAnsi="Times New Roman" w:cs="Times New Roman"/>
          <w:b/>
          <w:bCs/>
          <w:i/>
          <w:iCs/>
          <w:noProof/>
          <w:sz w:val="10"/>
          <w:szCs w:val="10"/>
        </w:rPr>
      </w:pPr>
    </w:p>
    <w:p w14:paraId="42C5A533" w14:textId="76645DCF" w:rsidR="00853520" w:rsidRDefault="17ED0200" w:rsidP="004E3DBA">
      <w:pPr>
        <w:spacing w:after="0" w:line="240" w:lineRule="auto"/>
        <w:jc w:val="both"/>
        <w:rPr>
          <w:rFonts w:ascii="Times New Roman" w:hAnsi="Times New Roman" w:cs="Times New Roman"/>
          <w:noProof/>
          <w:sz w:val="24"/>
          <w:szCs w:val="24"/>
        </w:rPr>
      </w:pPr>
      <w:bookmarkStart w:id="7" w:name="_Hlk176937990"/>
      <w:r w:rsidRPr="44EB8E11">
        <w:rPr>
          <w:rFonts w:ascii="Times New Roman" w:eastAsia="Times New Roman" w:hAnsi="Times New Roman" w:cs="Times New Roman"/>
          <w:noProof/>
          <w:color w:val="000000" w:themeColor="text1"/>
          <w:sz w:val="24"/>
          <w:szCs w:val="24"/>
        </w:rPr>
        <w:t xml:space="preserve">To accelerate Moldova’s sustainable and inclusive socio-economic convergence with the EU ahead of accession, the Moldova </w:t>
      </w:r>
      <w:r w:rsidR="00E02862">
        <w:rPr>
          <w:rFonts w:ascii="Times New Roman" w:eastAsia="Times New Roman" w:hAnsi="Times New Roman" w:cs="Times New Roman"/>
          <w:noProof/>
          <w:color w:val="000000" w:themeColor="text1"/>
          <w:sz w:val="24"/>
          <w:szCs w:val="24"/>
        </w:rPr>
        <w:t>G</w:t>
      </w:r>
      <w:r w:rsidRPr="44EB8E11">
        <w:rPr>
          <w:rFonts w:ascii="Times New Roman" w:eastAsia="Times New Roman" w:hAnsi="Times New Roman" w:cs="Times New Roman"/>
          <w:noProof/>
          <w:color w:val="000000" w:themeColor="text1"/>
          <w:sz w:val="24"/>
          <w:szCs w:val="24"/>
        </w:rPr>
        <w:t xml:space="preserve">rowth </w:t>
      </w:r>
      <w:r w:rsidR="00E02862">
        <w:rPr>
          <w:rFonts w:ascii="Times New Roman" w:eastAsia="Times New Roman" w:hAnsi="Times New Roman" w:cs="Times New Roman"/>
          <w:noProof/>
          <w:color w:val="000000" w:themeColor="text1"/>
          <w:sz w:val="24"/>
          <w:szCs w:val="24"/>
        </w:rPr>
        <w:t>P</w:t>
      </w:r>
      <w:r w:rsidRPr="44EB8E11">
        <w:rPr>
          <w:rFonts w:ascii="Times New Roman" w:eastAsia="Times New Roman" w:hAnsi="Times New Roman" w:cs="Times New Roman"/>
          <w:noProof/>
          <w:color w:val="000000" w:themeColor="text1"/>
          <w:sz w:val="24"/>
          <w:szCs w:val="24"/>
        </w:rPr>
        <w:t xml:space="preserve">lan will be centred on a Reform Agenda. </w:t>
      </w:r>
      <w:r w:rsidR="0073024E" w:rsidRPr="00D70B81">
        <w:rPr>
          <w:rFonts w:ascii="Times New Roman" w:hAnsi="Times New Roman" w:cs="Times New Roman"/>
          <w:noProof/>
          <w:sz w:val="24"/>
          <w:szCs w:val="24"/>
        </w:rPr>
        <w:t>The Reform Agenda will help to</w:t>
      </w:r>
      <w:r w:rsidR="0073024E" w:rsidRPr="0022004F">
        <w:rPr>
          <w:rFonts w:ascii="Times New Roman" w:hAnsi="Times New Roman" w:cs="Times New Roman"/>
          <w:noProof/>
          <w:sz w:val="24"/>
          <w:szCs w:val="24"/>
        </w:rPr>
        <w:t xml:space="preserve"> structure and</w:t>
      </w:r>
      <w:r w:rsidR="0073024E" w:rsidRPr="00D70B81">
        <w:rPr>
          <w:rFonts w:ascii="Times New Roman" w:hAnsi="Times New Roman" w:cs="Times New Roman"/>
          <w:noProof/>
          <w:sz w:val="24"/>
          <w:szCs w:val="24"/>
        </w:rPr>
        <w:t xml:space="preserve"> </w:t>
      </w:r>
      <w:r w:rsidR="0073024E" w:rsidRPr="0022004F">
        <w:rPr>
          <w:rFonts w:ascii="Times New Roman" w:hAnsi="Times New Roman" w:cs="Times New Roman"/>
          <w:noProof/>
          <w:sz w:val="24"/>
          <w:szCs w:val="24"/>
        </w:rPr>
        <w:t>secure</w:t>
      </w:r>
      <w:r w:rsidR="0073024E" w:rsidRPr="00D70B81">
        <w:rPr>
          <w:rFonts w:ascii="Times New Roman" w:hAnsi="Times New Roman" w:cs="Times New Roman"/>
          <w:noProof/>
          <w:sz w:val="24"/>
          <w:szCs w:val="24"/>
        </w:rPr>
        <w:t xml:space="preserve"> Moldova’s </w:t>
      </w:r>
      <w:r w:rsidR="006807F4" w:rsidRPr="1CCBE832">
        <w:rPr>
          <w:rFonts w:ascii="Times New Roman" w:hAnsi="Times New Roman" w:cs="Times New Roman"/>
          <w:noProof/>
          <w:sz w:val="24"/>
          <w:szCs w:val="24"/>
        </w:rPr>
        <w:t xml:space="preserve">ambitious </w:t>
      </w:r>
      <w:r w:rsidR="00E943E5" w:rsidRPr="00D70B81">
        <w:rPr>
          <w:rFonts w:ascii="Times New Roman" w:hAnsi="Times New Roman" w:cs="Times New Roman"/>
          <w:noProof/>
          <w:sz w:val="24"/>
          <w:szCs w:val="24"/>
        </w:rPr>
        <w:t>reform</w:t>
      </w:r>
      <w:r w:rsidR="0073024E" w:rsidRPr="00D70B81">
        <w:rPr>
          <w:rFonts w:ascii="Times New Roman" w:hAnsi="Times New Roman" w:cs="Times New Roman"/>
          <w:noProof/>
          <w:sz w:val="24"/>
          <w:szCs w:val="24"/>
        </w:rPr>
        <w:t xml:space="preserve"> initiatives, incentivising their implementation and enabling </w:t>
      </w:r>
      <w:r w:rsidR="0073024E" w:rsidRPr="0022004F">
        <w:rPr>
          <w:rFonts w:ascii="Times New Roman" w:hAnsi="Times New Roman" w:cs="Times New Roman"/>
          <w:noProof/>
          <w:sz w:val="24"/>
          <w:szCs w:val="24"/>
        </w:rPr>
        <w:t xml:space="preserve">accompanying </w:t>
      </w:r>
      <w:r w:rsidR="0073024E" w:rsidRPr="00D70B81">
        <w:rPr>
          <w:rFonts w:ascii="Times New Roman" w:hAnsi="Times New Roman" w:cs="Times New Roman"/>
          <w:noProof/>
          <w:sz w:val="24"/>
          <w:szCs w:val="24"/>
        </w:rPr>
        <w:t>investments.</w:t>
      </w:r>
      <w:r w:rsidR="0073024E">
        <w:rPr>
          <w:rFonts w:ascii="Times New Roman" w:hAnsi="Times New Roman" w:cs="Times New Roman"/>
          <w:noProof/>
          <w:sz w:val="24"/>
          <w:szCs w:val="24"/>
        </w:rPr>
        <w:t xml:space="preserve"> </w:t>
      </w:r>
      <w:r w:rsidR="0073024E" w:rsidRPr="00D70B81">
        <w:rPr>
          <w:rFonts w:ascii="Times New Roman" w:hAnsi="Times New Roman" w:cs="Times New Roman"/>
          <w:noProof/>
          <w:sz w:val="24"/>
          <w:szCs w:val="24"/>
        </w:rPr>
        <w:t>It will be</w:t>
      </w:r>
      <w:r w:rsidR="0073024E" w:rsidRPr="008E103F">
        <w:rPr>
          <w:rFonts w:ascii="Times New Roman" w:hAnsi="Times New Roman" w:cs="Times New Roman"/>
          <w:noProof/>
          <w:sz w:val="24"/>
          <w:szCs w:val="24"/>
        </w:rPr>
        <w:t xml:space="preserve"> based on its national development strategy</w:t>
      </w:r>
      <w:bookmarkEnd w:id="7"/>
      <w:r w:rsidR="0073024E" w:rsidRPr="0022004F">
        <w:rPr>
          <w:rFonts w:ascii="Times New Roman" w:hAnsi="Times New Roman" w:cs="Times New Roman"/>
          <w:noProof/>
          <w:vertAlign w:val="superscript"/>
        </w:rPr>
        <w:footnoteReference w:id="9"/>
      </w:r>
      <w:r w:rsidR="0073024E" w:rsidRPr="0022004F">
        <w:rPr>
          <w:rFonts w:ascii="Times New Roman" w:hAnsi="Times New Roman" w:cs="Times New Roman"/>
          <w:noProof/>
          <w:sz w:val="24"/>
          <w:szCs w:val="24"/>
        </w:rPr>
        <w:t>,</w:t>
      </w:r>
      <w:r w:rsidR="005B0FD0">
        <w:rPr>
          <w:rFonts w:ascii="Times New Roman" w:hAnsi="Times New Roman" w:cs="Times New Roman"/>
          <w:noProof/>
          <w:sz w:val="24"/>
          <w:szCs w:val="24"/>
        </w:rPr>
        <w:t xml:space="preserve"> </w:t>
      </w:r>
      <w:r w:rsidR="005B0FD0" w:rsidRPr="44EB8E11">
        <w:rPr>
          <w:rFonts w:ascii="Times New Roman" w:hAnsi="Times New Roman" w:cs="Times New Roman"/>
          <w:noProof/>
          <w:sz w:val="24"/>
          <w:szCs w:val="24"/>
        </w:rPr>
        <w:t>the National Strategy of Economic Development 2030,</w:t>
      </w:r>
      <w:r w:rsidR="008D0B4F">
        <w:rPr>
          <w:rFonts w:ascii="Times New Roman" w:hAnsi="Times New Roman" w:cs="Times New Roman"/>
          <w:noProof/>
          <w:sz w:val="24"/>
          <w:szCs w:val="24"/>
        </w:rPr>
        <w:t xml:space="preserve"> </w:t>
      </w:r>
      <w:r w:rsidR="008D0B4F" w:rsidRPr="44EB8E11">
        <w:rPr>
          <w:rFonts w:ascii="Times New Roman" w:hAnsi="Times New Roman" w:cs="Times New Roman"/>
          <w:noProof/>
          <w:sz w:val="24"/>
          <w:szCs w:val="24"/>
        </w:rPr>
        <w:t>national sectoral strategies,</w:t>
      </w:r>
      <w:r w:rsidR="008D0B4F" w:rsidRPr="008E103F">
        <w:rPr>
          <w:rFonts w:ascii="Times New Roman" w:hAnsi="Times New Roman" w:cs="Times New Roman"/>
          <w:noProof/>
          <w:sz w:val="24"/>
          <w:szCs w:val="24"/>
        </w:rPr>
        <w:t xml:space="preserve"> </w:t>
      </w:r>
      <w:r w:rsidR="008D0B4F" w:rsidRPr="44EB8E11">
        <w:rPr>
          <w:rFonts w:ascii="Times New Roman" w:hAnsi="Times New Roman" w:cs="Times New Roman"/>
          <w:noProof/>
          <w:sz w:val="24"/>
          <w:szCs w:val="24"/>
        </w:rPr>
        <w:t>the</w:t>
      </w:r>
      <w:r w:rsidR="001D7005" w:rsidRPr="44EB8E11">
        <w:rPr>
          <w:rFonts w:ascii="Times New Roman" w:hAnsi="Times New Roman" w:cs="Times New Roman"/>
          <w:noProof/>
          <w:sz w:val="24"/>
          <w:szCs w:val="24"/>
        </w:rPr>
        <w:t xml:space="preserve"> EU-Moldova</w:t>
      </w:r>
      <w:r w:rsidR="008D0B4F" w:rsidRPr="44EB8E11">
        <w:rPr>
          <w:rFonts w:ascii="Times New Roman" w:hAnsi="Times New Roman" w:cs="Times New Roman"/>
          <w:noProof/>
          <w:sz w:val="24"/>
          <w:szCs w:val="24"/>
        </w:rPr>
        <w:t xml:space="preserve"> Association Agenda </w:t>
      </w:r>
      <w:r w:rsidR="001D7005" w:rsidRPr="44EB8E11">
        <w:rPr>
          <w:rFonts w:ascii="Times New Roman" w:hAnsi="Times New Roman" w:cs="Times New Roman"/>
          <w:noProof/>
          <w:sz w:val="24"/>
          <w:szCs w:val="24"/>
        </w:rPr>
        <w:t xml:space="preserve">for the period </w:t>
      </w:r>
      <w:r w:rsidR="008D0B4F" w:rsidRPr="44EB8E11">
        <w:rPr>
          <w:rFonts w:ascii="Times New Roman" w:hAnsi="Times New Roman" w:cs="Times New Roman"/>
          <w:noProof/>
          <w:sz w:val="24"/>
          <w:szCs w:val="24"/>
        </w:rPr>
        <w:t>2021-2</w:t>
      </w:r>
      <w:r w:rsidR="006F02A1" w:rsidRPr="44EB8E11">
        <w:rPr>
          <w:rFonts w:ascii="Times New Roman" w:hAnsi="Times New Roman" w:cs="Times New Roman"/>
          <w:noProof/>
          <w:sz w:val="24"/>
          <w:szCs w:val="24"/>
        </w:rPr>
        <w:t>02</w:t>
      </w:r>
      <w:r w:rsidR="008D0B4F" w:rsidRPr="44EB8E11">
        <w:rPr>
          <w:rFonts w:ascii="Times New Roman" w:hAnsi="Times New Roman" w:cs="Times New Roman"/>
          <w:noProof/>
          <w:sz w:val="24"/>
          <w:szCs w:val="24"/>
        </w:rPr>
        <w:t xml:space="preserve">7, </w:t>
      </w:r>
      <w:r w:rsidR="0073024E" w:rsidRPr="1CCBE832">
        <w:rPr>
          <w:rFonts w:ascii="Times New Roman" w:hAnsi="Times New Roman" w:cs="Times New Roman"/>
          <w:noProof/>
          <w:sz w:val="24"/>
          <w:szCs w:val="24"/>
        </w:rPr>
        <w:t>existing</w:t>
      </w:r>
      <w:r w:rsidR="0073024E" w:rsidRPr="008E103F">
        <w:rPr>
          <w:rFonts w:ascii="Times New Roman" w:hAnsi="Times New Roman" w:cs="Times New Roman"/>
          <w:noProof/>
          <w:sz w:val="24"/>
          <w:szCs w:val="24"/>
        </w:rPr>
        <w:t xml:space="preserve"> recommendations from the annual enlargement package</w:t>
      </w:r>
      <w:r w:rsidR="00755332" w:rsidRPr="44EB8E11">
        <w:rPr>
          <w:rFonts w:ascii="Times New Roman" w:hAnsi="Times New Roman" w:cs="Times New Roman"/>
          <w:noProof/>
          <w:sz w:val="24"/>
          <w:szCs w:val="24"/>
        </w:rPr>
        <w:t>s</w:t>
      </w:r>
      <w:r w:rsidR="0073024E" w:rsidRPr="008E103F">
        <w:rPr>
          <w:rFonts w:ascii="Times New Roman" w:hAnsi="Times New Roman" w:cs="Times New Roman"/>
          <w:noProof/>
          <w:sz w:val="24"/>
          <w:szCs w:val="24"/>
        </w:rPr>
        <w:t>, conclusions of the Economic and Financial Dialogue, and the Economic Reform Programme (ERP) as well as the Priority Action Plan 2023-2024</w:t>
      </w:r>
      <w:r w:rsidR="0073024E" w:rsidRPr="44EB8E11">
        <w:rPr>
          <w:rStyle w:val="FootnoteReference"/>
          <w:rFonts w:ascii="Times New Roman" w:eastAsiaTheme="minorEastAsia" w:hAnsi="Times New Roman" w:cs="Times New Roman"/>
          <w:noProof/>
        </w:rPr>
        <w:footnoteReference w:id="10"/>
      </w:r>
      <w:r w:rsidR="0073024E" w:rsidRPr="44EB8E11">
        <w:rPr>
          <w:rFonts w:eastAsiaTheme="minorEastAsia"/>
          <w:noProof/>
          <w:sz w:val="24"/>
          <w:szCs w:val="24"/>
          <w:lang w:eastAsia="en-IE"/>
        </w:rPr>
        <w:t xml:space="preserve">. </w:t>
      </w:r>
      <w:r w:rsidR="00E16C8B" w:rsidRPr="44EB8E11">
        <w:rPr>
          <w:rFonts w:ascii="Times New Roman" w:hAnsi="Times New Roman" w:cs="Times New Roman"/>
          <w:noProof/>
          <w:sz w:val="24"/>
          <w:szCs w:val="24"/>
        </w:rPr>
        <w:t xml:space="preserve">The </w:t>
      </w:r>
      <w:r w:rsidR="00E079D7" w:rsidRPr="44EB8E11">
        <w:rPr>
          <w:rFonts w:ascii="Times New Roman" w:hAnsi="Times New Roman" w:cs="Times New Roman"/>
          <w:noProof/>
          <w:sz w:val="24"/>
          <w:szCs w:val="24"/>
        </w:rPr>
        <w:t>Reform</w:t>
      </w:r>
      <w:r w:rsidR="00E16C8B" w:rsidRPr="44EB8E11">
        <w:rPr>
          <w:rFonts w:ascii="Times New Roman" w:hAnsi="Times New Roman" w:cs="Times New Roman"/>
          <w:noProof/>
          <w:sz w:val="24"/>
          <w:szCs w:val="24"/>
        </w:rPr>
        <w:t xml:space="preserve"> Agenda</w:t>
      </w:r>
      <w:r w:rsidR="008C5B9B" w:rsidRPr="44EB8E11">
        <w:rPr>
          <w:rFonts w:ascii="Times New Roman" w:hAnsi="Times New Roman" w:cs="Times New Roman"/>
          <w:noProof/>
          <w:sz w:val="24"/>
          <w:szCs w:val="24"/>
        </w:rPr>
        <w:t xml:space="preserve"> developed by Moldova</w:t>
      </w:r>
      <w:r w:rsidR="00E16C8B" w:rsidRPr="44EB8E11">
        <w:rPr>
          <w:rFonts w:ascii="Times New Roman" w:hAnsi="Times New Roman" w:cs="Times New Roman"/>
          <w:noProof/>
          <w:sz w:val="24"/>
          <w:szCs w:val="24"/>
        </w:rPr>
        <w:t xml:space="preserve"> will be </w:t>
      </w:r>
      <w:r w:rsidR="006F6C81" w:rsidRPr="44EB8E11">
        <w:rPr>
          <w:rFonts w:ascii="Times New Roman" w:hAnsi="Times New Roman" w:cs="Times New Roman"/>
          <w:noProof/>
          <w:sz w:val="24"/>
          <w:szCs w:val="24"/>
        </w:rPr>
        <w:t>assessed and approved</w:t>
      </w:r>
      <w:r w:rsidR="00E16C8B" w:rsidRPr="44EB8E11">
        <w:rPr>
          <w:rFonts w:ascii="Times New Roman" w:hAnsi="Times New Roman" w:cs="Times New Roman"/>
          <w:noProof/>
          <w:sz w:val="24"/>
          <w:szCs w:val="24"/>
        </w:rPr>
        <w:t xml:space="preserve"> by the </w:t>
      </w:r>
      <w:r w:rsidR="003E2D29" w:rsidRPr="44EB8E11">
        <w:rPr>
          <w:rFonts w:ascii="Times New Roman" w:hAnsi="Times New Roman" w:cs="Times New Roman"/>
          <w:noProof/>
          <w:sz w:val="24"/>
          <w:szCs w:val="24"/>
        </w:rPr>
        <w:t xml:space="preserve">European </w:t>
      </w:r>
      <w:r w:rsidR="00E16C8B" w:rsidRPr="44EB8E11">
        <w:rPr>
          <w:rFonts w:ascii="Times New Roman" w:hAnsi="Times New Roman" w:cs="Times New Roman"/>
          <w:noProof/>
          <w:sz w:val="24"/>
          <w:szCs w:val="24"/>
        </w:rPr>
        <w:t>Commission.</w:t>
      </w:r>
    </w:p>
    <w:p w14:paraId="74482BFC" w14:textId="77777777" w:rsidR="00E80231" w:rsidRDefault="00E80231" w:rsidP="004E3DBA">
      <w:pPr>
        <w:spacing w:after="0" w:line="240" w:lineRule="auto"/>
        <w:jc w:val="both"/>
        <w:rPr>
          <w:rFonts w:ascii="Times New Roman" w:hAnsi="Times New Roman" w:cs="Times New Roman"/>
          <w:noProof/>
          <w:sz w:val="24"/>
          <w:szCs w:val="24"/>
        </w:rPr>
      </w:pPr>
    </w:p>
    <w:p w14:paraId="7BE29AFF" w14:textId="6D59E94C" w:rsidR="00D21879" w:rsidDel="00FA59DF" w:rsidRDefault="00D21879" w:rsidP="00D21879">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Reform Agenda will </w:t>
      </w:r>
      <w:r w:rsidR="00DF45A9">
        <w:rPr>
          <w:rFonts w:ascii="Times New Roman" w:hAnsi="Times New Roman" w:cs="Times New Roman"/>
          <w:noProof/>
          <w:sz w:val="24"/>
          <w:szCs w:val="24"/>
        </w:rPr>
        <w:t>outline</w:t>
      </w:r>
      <w:r w:rsidR="00DF45A9" w:rsidRPr="6D14C4B6">
        <w:rPr>
          <w:rFonts w:ascii="Times New Roman" w:hAnsi="Times New Roman" w:cs="Times New Roman"/>
          <w:noProof/>
          <w:sz w:val="24"/>
          <w:szCs w:val="24"/>
        </w:rPr>
        <w:t xml:space="preserve"> priority </w:t>
      </w:r>
      <w:r w:rsidRPr="6D14C4B6">
        <w:rPr>
          <w:rFonts w:ascii="Times New Roman" w:hAnsi="Times New Roman" w:cs="Times New Roman"/>
          <w:noProof/>
          <w:sz w:val="24"/>
          <w:szCs w:val="24"/>
        </w:rPr>
        <w:t xml:space="preserve">reforms for socio-economic development, building on </w:t>
      </w:r>
      <w:r w:rsidRPr="00D140BD">
        <w:rPr>
          <w:rFonts w:ascii="Times New Roman" w:hAnsi="Times New Roman" w:cs="Times New Roman"/>
          <w:b/>
          <w:bCs/>
          <w:noProof/>
          <w:sz w:val="24"/>
          <w:szCs w:val="24"/>
        </w:rPr>
        <w:t xml:space="preserve">key </w:t>
      </w:r>
      <w:r>
        <w:rPr>
          <w:rFonts w:ascii="Times New Roman" w:hAnsi="Times New Roman" w:cs="Times New Roman"/>
          <w:b/>
          <w:bCs/>
          <w:noProof/>
          <w:sz w:val="24"/>
          <w:szCs w:val="24"/>
        </w:rPr>
        <w:t xml:space="preserve">economic </w:t>
      </w:r>
      <w:r w:rsidRPr="00D140BD">
        <w:rPr>
          <w:rFonts w:ascii="Times New Roman" w:hAnsi="Times New Roman" w:cs="Times New Roman"/>
          <w:b/>
          <w:bCs/>
          <w:noProof/>
          <w:sz w:val="24"/>
          <w:szCs w:val="24"/>
        </w:rPr>
        <w:t>growth drivers</w:t>
      </w:r>
      <w:r w:rsidRPr="6D14C4B6">
        <w:rPr>
          <w:rFonts w:ascii="Times New Roman" w:hAnsi="Times New Roman" w:cs="Times New Roman"/>
          <w:noProof/>
          <w:sz w:val="24"/>
          <w:szCs w:val="24"/>
        </w:rPr>
        <w:t>: economic competitiveness; economic resilience, including infrastructure and energy; economic governance; social capital</w:t>
      </w:r>
      <w:r w:rsidRPr="00993348">
        <w:rPr>
          <w:rFonts w:ascii="Times New Roman" w:hAnsi="Times New Roman" w:cs="Times New Roman"/>
          <w:noProof/>
          <w:sz w:val="24"/>
          <w:szCs w:val="24"/>
        </w:rPr>
        <w:t xml:space="preserve">; </w:t>
      </w:r>
      <w:r w:rsidR="0097016B">
        <w:rPr>
          <w:rFonts w:ascii="Times New Roman" w:hAnsi="Times New Roman" w:cs="Times New Roman"/>
          <w:noProof/>
          <w:sz w:val="24"/>
          <w:szCs w:val="24"/>
        </w:rPr>
        <w:t>and</w:t>
      </w:r>
      <w:r>
        <w:rPr>
          <w:rFonts w:ascii="Times New Roman" w:hAnsi="Times New Roman" w:cs="Times New Roman"/>
          <w:noProof/>
          <w:sz w:val="24"/>
          <w:szCs w:val="24"/>
        </w:rPr>
        <w:t xml:space="preserve"> the green and digital transition</w:t>
      </w:r>
      <w:r w:rsidR="0097016B">
        <w:rPr>
          <w:rFonts w:ascii="Times New Roman" w:hAnsi="Times New Roman" w:cs="Times New Roman"/>
          <w:noProof/>
          <w:sz w:val="24"/>
          <w:szCs w:val="24"/>
        </w:rPr>
        <w:t>s</w:t>
      </w:r>
      <w:r w:rsidRPr="6D14C4B6">
        <w:rPr>
          <w:rFonts w:ascii="Times New Roman" w:hAnsi="Times New Roman" w:cs="Times New Roman"/>
          <w:noProof/>
          <w:sz w:val="24"/>
          <w:szCs w:val="24"/>
        </w:rPr>
        <w:t>.</w:t>
      </w:r>
    </w:p>
    <w:p w14:paraId="4F608836" w14:textId="66AA5826" w:rsidR="000C4DF1" w:rsidRPr="009759F3" w:rsidRDefault="0073024E" w:rsidP="0073024E">
      <w:pPr>
        <w:spacing w:line="240" w:lineRule="auto"/>
        <w:jc w:val="both"/>
        <w:rPr>
          <w:rFonts w:ascii="Times New Roman" w:eastAsia="Times New Roman" w:hAnsi="Times New Roman" w:cs="Times New Roman"/>
          <w:noProof/>
          <w:sz w:val="24"/>
          <w:szCs w:val="24"/>
        </w:rPr>
      </w:pPr>
      <w:r w:rsidRPr="1CCBE832">
        <w:rPr>
          <w:rFonts w:ascii="Times New Roman" w:hAnsi="Times New Roman" w:cs="Times New Roman"/>
          <w:noProof/>
          <w:sz w:val="24"/>
          <w:szCs w:val="24"/>
        </w:rPr>
        <w:t xml:space="preserve">To promote </w:t>
      </w:r>
      <w:r w:rsidRPr="1CCBE832">
        <w:rPr>
          <w:rFonts w:ascii="Times New Roman" w:hAnsi="Times New Roman" w:cs="Times New Roman"/>
          <w:b/>
          <w:bCs/>
          <w:noProof/>
          <w:sz w:val="24"/>
          <w:szCs w:val="24"/>
        </w:rPr>
        <w:t>economic competitiveness</w:t>
      </w:r>
      <w:r w:rsidRPr="1CCBE832">
        <w:rPr>
          <w:rFonts w:ascii="Times New Roman" w:hAnsi="Times New Roman" w:cs="Times New Roman"/>
          <w:noProof/>
          <w:sz w:val="24"/>
          <w:szCs w:val="24"/>
        </w:rPr>
        <w:t>, the Reform Agenda will feature actions improving the business environment and SME support, including from a regulatory perspective</w:t>
      </w:r>
      <w:r w:rsidR="00DD5674">
        <w:rPr>
          <w:rFonts w:ascii="Times New Roman" w:hAnsi="Times New Roman" w:cs="Times New Roman"/>
          <w:noProof/>
          <w:sz w:val="24"/>
          <w:szCs w:val="24"/>
        </w:rPr>
        <w:t>;</w:t>
      </w:r>
      <w:r w:rsidRPr="1CCBE832">
        <w:rPr>
          <w:rFonts w:ascii="Times New Roman" w:hAnsi="Times New Roman" w:cs="Times New Roman"/>
          <w:noProof/>
          <w:sz w:val="24"/>
          <w:szCs w:val="24"/>
        </w:rPr>
        <w:t xml:space="preserve"> implementing the new </w:t>
      </w:r>
      <w:r w:rsidR="00C95D6E" w:rsidRPr="1CCBE832">
        <w:rPr>
          <w:rFonts w:ascii="Times New Roman" w:hAnsi="Times New Roman" w:cs="Times New Roman"/>
          <w:noProof/>
          <w:sz w:val="24"/>
          <w:szCs w:val="24"/>
        </w:rPr>
        <w:t>industrial policy</w:t>
      </w:r>
      <w:r w:rsidR="00DD5674">
        <w:rPr>
          <w:rFonts w:ascii="Times New Roman" w:hAnsi="Times New Roman" w:cs="Times New Roman"/>
          <w:noProof/>
          <w:sz w:val="24"/>
          <w:szCs w:val="24"/>
        </w:rPr>
        <w:t>;</w:t>
      </w:r>
      <w:r w:rsidR="0038494E">
        <w:rPr>
          <w:rFonts w:ascii="Times New Roman" w:hAnsi="Times New Roman" w:cs="Times New Roman"/>
          <w:noProof/>
          <w:sz w:val="24"/>
          <w:szCs w:val="24"/>
        </w:rPr>
        <w:t xml:space="preserve"> </w:t>
      </w:r>
      <w:r w:rsidRPr="1CCBE832">
        <w:rPr>
          <w:rFonts w:ascii="Times New Roman" w:hAnsi="Times New Roman" w:cs="Times New Roman"/>
          <w:noProof/>
          <w:sz w:val="24"/>
          <w:szCs w:val="24"/>
        </w:rPr>
        <w:t xml:space="preserve">and promoting exports and investments to help the </w:t>
      </w:r>
      <w:r w:rsidRPr="1CCBE832">
        <w:rPr>
          <w:rFonts w:ascii="Times New Roman" w:eastAsia="Times New Roman" w:hAnsi="Times New Roman" w:cs="Times New Roman"/>
          <w:noProof/>
          <w:sz w:val="24"/>
          <w:szCs w:val="24"/>
          <w:lang w:val="en-US"/>
        </w:rPr>
        <w:t>integration of local companies in global value chains</w:t>
      </w:r>
      <w:r w:rsidRPr="1CCBE832">
        <w:rPr>
          <w:rFonts w:ascii="Times New Roman" w:hAnsi="Times New Roman" w:cs="Times New Roman"/>
          <w:noProof/>
          <w:sz w:val="24"/>
          <w:szCs w:val="24"/>
        </w:rPr>
        <w:t>.</w:t>
      </w:r>
      <w:r w:rsidRPr="1CCBE832">
        <w:rPr>
          <w:rFonts w:ascii="Times New Roman" w:eastAsia="Times New Roman" w:hAnsi="Times New Roman" w:cs="Times New Roman"/>
          <w:noProof/>
          <w:sz w:val="24"/>
          <w:szCs w:val="24"/>
        </w:rPr>
        <w:t xml:space="preserve"> </w:t>
      </w:r>
      <w:r w:rsidRPr="1CCBE832">
        <w:rPr>
          <w:rFonts w:ascii="Times New Roman" w:eastAsia="Times New Roman" w:hAnsi="Times New Roman" w:cs="Times New Roman"/>
          <w:noProof/>
          <w:sz w:val="24"/>
          <w:szCs w:val="24"/>
          <w:lang w:val="en-US"/>
        </w:rPr>
        <w:t xml:space="preserve">Strengthening </w:t>
      </w:r>
      <w:r w:rsidRPr="1CCBE832">
        <w:rPr>
          <w:rFonts w:ascii="Times New Roman" w:eastAsia="Times New Roman" w:hAnsi="Times New Roman" w:cs="Times New Roman"/>
          <w:b/>
          <w:bCs/>
          <w:noProof/>
          <w:sz w:val="24"/>
          <w:szCs w:val="24"/>
          <w:lang w:val="en-US"/>
        </w:rPr>
        <w:t>economic</w:t>
      </w:r>
      <w:r w:rsidRPr="1CCBE832">
        <w:rPr>
          <w:rFonts w:ascii="Times New Roman" w:eastAsia="Times New Roman" w:hAnsi="Times New Roman" w:cs="Times New Roman"/>
          <w:noProof/>
          <w:sz w:val="24"/>
          <w:szCs w:val="24"/>
          <w:lang w:val="en-US"/>
        </w:rPr>
        <w:t xml:space="preserve"> </w:t>
      </w:r>
      <w:r w:rsidRPr="1CCBE832">
        <w:rPr>
          <w:rFonts w:ascii="Times New Roman" w:eastAsia="Times New Roman" w:hAnsi="Times New Roman" w:cs="Times New Roman"/>
          <w:b/>
          <w:bCs/>
          <w:noProof/>
          <w:sz w:val="24"/>
          <w:szCs w:val="24"/>
          <w:lang w:val="en-US"/>
        </w:rPr>
        <w:t>resilience</w:t>
      </w:r>
      <w:r w:rsidRPr="1CCBE832">
        <w:rPr>
          <w:rFonts w:ascii="Times New Roman" w:eastAsia="Times New Roman" w:hAnsi="Times New Roman" w:cs="Times New Roman"/>
          <w:noProof/>
          <w:sz w:val="24"/>
          <w:szCs w:val="24"/>
          <w:lang w:val="en-US"/>
        </w:rPr>
        <w:t xml:space="preserve"> will require structural reforms to close Moldova’s connectivity gap</w:t>
      </w:r>
      <w:r w:rsidR="007164B1" w:rsidRPr="1879C594">
        <w:rPr>
          <w:rFonts w:ascii="Times New Roman" w:eastAsia="Times New Roman" w:hAnsi="Times New Roman" w:cs="Times New Roman"/>
          <w:noProof/>
          <w:sz w:val="24"/>
          <w:szCs w:val="24"/>
          <w:lang w:val="en-US"/>
        </w:rPr>
        <w:t>, in particular by</w:t>
      </w:r>
      <w:r w:rsidRPr="1879C594">
        <w:rPr>
          <w:rFonts w:ascii="Times New Roman" w:eastAsia="Times New Roman" w:hAnsi="Times New Roman" w:cs="Times New Roman"/>
          <w:noProof/>
          <w:sz w:val="24"/>
          <w:szCs w:val="24"/>
          <w:lang w:val="en-US"/>
        </w:rPr>
        <w:t xml:space="preserve"> </w:t>
      </w:r>
      <w:r w:rsidR="007164B1" w:rsidRPr="1879C594">
        <w:rPr>
          <w:rFonts w:ascii="Times New Roman" w:hAnsi="Times New Roman" w:cs="Times New Roman"/>
          <w:noProof/>
          <w:sz w:val="24"/>
          <w:szCs w:val="24"/>
        </w:rPr>
        <w:t>aligning transport</w:t>
      </w:r>
      <w:r w:rsidR="00AF211A" w:rsidRPr="1879C594">
        <w:rPr>
          <w:rFonts w:ascii="Times New Roman" w:hAnsi="Times New Roman" w:cs="Times New Roman"/>
          <w:noProof/>
          <w:sz w:val="24"/>
          <w:szCs w:val="24"/>
        </w:rPr>
        <w:t>,</w:t>
      </w:r>
      <w:r w:rsidR="00C17DAA" w:rsidRPr="1879C594">
        <w:rPr>
          <w:rFonts w:ascii="Times New Roman" w:hAnsi="Times New Roman" w:cs="Times New Roman"/>
          <w:noProof/>
          <w:sz w:val="24"/>
          <w:szCs w:val="24"/>
        </w:rPr>
        <w:t xml:space="preserve"> energy</w:t>
      </w:r>
      <w:r w:rsidR="007164B1" w:rsidRPr="1879C594">
        <w:rPr>
          <w:rFonts w:ascii="Times New Roman" w:hAnsi="Times New Roman" w:cs="Times New Roman"/>
          <w:noProof/>
          <w:sz w:val="24"/>
          <w:szCs w:val="24"/>
        </w:rPr>
        <w:t xml:space="preserve"> </w:t>
      </w:r>
      <w:r w:rsidR="00AF211A" w:rsidRPr="1879C594">
        <w:rPr>
          <w:rFonts w:ascii="Times New Roman" w:hAnsi="Times New Roman" w:cs="Times New Roman"/>
          <w:noProof/>
          <w:sz w:val="24"/>
          <w:szCs w:val="24"/>
        </w:rPr>
        <w:t xml:space="preserve">and digital </w:t>
      </w:r>
      <w:r w:rsidR="007164B1" w:rsidRPr="1879C594">
        <w:rPr>
          <w:rFonts w:ascii="Times New Roman" w:hAnsi="Times New Roman" w:cs="Times New Roman"/>
          <w:noProof/>
          <w:sz w:val="24"/>
          <w:szCs w:val="24"/>
        </w:rPr>
        <w:t>polic</w:t>
      </w:r>
      <w:r w:rsidR="00C17DAA" w:rsidRPr="1879C594">
        <w:rPr>
          <w:rFonts w:ascii="Times New Roman" w:hAnsi="Times New Roman" w:cs="Times New Roman"/>
          <w:noProof/>
          <w:sz w:val="24"/>
          <w:szCs w:val="24"/>
        </w:rPr>
        <w:t>ies</w:t>
      </w:r>
      <w:r w:rsidR="007164B1" w:rsidRPr="1879C594">
        <w:rPr>
          <w:rFonts w:ascii="Times New Roman" w:hAnsi="Times New Roman" w:cs="Times New Roman"/>
          <w:noProof/>
          <w:sz w:val="24"/>
          <w:szCs w:val="24"/>
        </w:rPr>
        <w:t xml:space="preserve">, </w:t>
      </w:r>
      <w:r w:rsidR="00C17DAA" w:rsidRPr="1879C594">
        <w:rPr>
          <w:rFonts w:ascii="Times New Roman" w:eastAsia="Times New Roman" w:hAnsi="Times New Roman" w:cs="Times New Roman"/>
          <w:noProof/>
          <w:sz w:val="24"/>
          <w:szCs w:val="24"/>
          <w:lang w:val="en-US"/>
        </w:rPr>
        <w:t>and ensuring</w:t>
      </w:r>
      <w:r w:rsidRPr="1CCBE832">
        <w:rPr>
          <w:rFonts w:ascii="Times New Roman" w:eastAsia="Times New Roman" w:hAnsi="Times New Roman" w:cs="Times New Roman"/>
          <w:noProof/>
          <w:sz w:val="24"/>
          <w:szCs w:val="24"/>
          <w:lang w:val="en-US"/>
        </w:rPr>
        <w:t xml:space="preserve"> substantially higher investments in </w:t>
      </w:r>
      <w:r w:rsidR="00E02862">
        <w:rPr>
          <w:rFonts w:ascii="Times New Roman" w:eastAsia="Times New Roman" w:hAnsi="Times New Roman" w:cs="Times New Roman"/>
          <w:noProof/>
          <w:sz w:val="24"/>
          <w:szCs w:val="24"/>
          <w:lang w:val="en-US"/>
        </w:rPr>
        <w:t xml:space="preserve">these </w:t>
      </w:r>
      <w:r w:rsidR="00E02862" w:rsidRPr="1CCBE832">
        <w:rPr>
          <w:rFonts w:ascii="Times New Roman" w:eastAsia="Times New Roman" w:hAnsi="Times New Roman" w:cs="Times New Roman"/>
          <w:noProof/>
          <w:sz w:val="24"/>
          <w:szCs w:val="24"/>
          <w:lang w:val="en-US"/>
        </w:rPr>
        <w:t>key</w:t>
      </w:r>
      <w:r w:rsidR="00E02862">
        <w:rPr>
          <w:rFonts w:ascii="Times New Roman" w:eastAsia="Times New Roman" w:hAnsi="Times New Roman" w:cs="Times New Roman"/>
          <w:noProof/>
          <w:sz w:val="24"/>
          <w:szCs w:val="24"/>
          <w:lang w:val="en-US"/>
        </w:rPr>
        <w:t xml:space="preserve"> sectors. </w:t>
      </w:r>
      <w:r w:rsidRPr="1CCBE832">
        <w:rPr>
          <w:rFonts w:ascii="Times New Roman" w:eastAsia="Times New Roman" w:hAnsi="Times New Roman" w:cs="Times New Roman"/>
          <w:noProof/>
          <w:sz w:val="24"/>
          <w:szCs w:val="24"/>
          <w:lang w:val="en-US"/>
        </w:rPr>
        <w:t xml:space="preserve">In addition, improvements in </w:t>
      </w:r>
      <w:r w:rsidRPr="1CCBE832">
        <w:rPr>
          <w:rFonts w:ascii="Times New Roman" w:eastAsia="Times New Roman" w:hAnsi="Times New Roman" w:cs="Times New Roman"/>
          <w:b/>
          <w:bCs/>
          <w:noProof/>
          <w:sz w:val="24"/>
          <w:szCs w:val="24"/>
          <w:lang w:val="en-US"/>
        </w:rPr>
        <w:t xml:space="preserve">economic governance </w:t>
      </w:r>
      <w:r w:rsidRPr="1CCBE832">
        <w:rPr>
          <w:rFonts w:ascii="Times New Roman" w:eastAsia="Times New Roman" w:hAnsi="Times New Roman" w:cs="Times New Roman"/>
          <w:noProof/>
          <w:sz w:val="24"/>
          <w:szCs w:val="24"/>
          <w:lang w:val="en-US"/>
        </w:rPr>
        <w:t>will be required, including by strengthening public finance management through audit and control systems</w:t>
      </w:r>
      <w:r w:rsidR="0018399B">
        <w:rPr>
          <w:rFonts w:ascii="Times New Roman" w:eastAsia="Times New Roman" w:hAnsi="Times New Roman" w:cs="Times New Roman"/>
          <w:noProof/>
          <w:sz w:val="24"/>
          <w:szCs w:val="24"/>
          <w:lang w:val="en-US"/>
        </w:rPr>
        <w:t>,</w:t>
      </w:r>
      <w:r w:rsidRPr="1CCBE832">
        <w:rPr>
          <w:rFonts w:ascii="Times New Roman" w:eastAsia="Times New Roman" w:hAnsi="Times New Roman" w:cs="Times New Roman"/>
          <w:noProof/>
          <w:sz w:val="24"/>
          <w:szCs w:val="24"/>
          <w:lang w:val="en-US"/>
        </w:rPr>
        <w:t xml:space="preserve"> addressing </w:t>
      </w:r>
      <w:r w:rsidR="0018399B">
        <w:rPr>
          <w:rFonts w:ascii="Times New Roman" w:eastAsia="Times New Roman" w:hAnsi="Times New Roman" w:cs="Times New Roman"/>
          <w:noProof/>
          <w:sz w:val="24"/>
          <w:szCs w:val="24"/>
          <w:lang w:val="en-US"/>
        </w:rPr>
        <w:t xml:space="preserve">the </w:t>
      </w:r>
      <w:r w:rsidRPr="1CCBE832">
        <w:rPr>
          <w:rFonts w:ascii="Times New Roman" w:eastAsia="Times New Roman" w:hAnsi="Times New Roman" w:cs="Times New Roman"/>
          <w:noProof/>
          <w:sz w:val="24"/>
          <w:szCs w:val="24"/>
          <w:lang w:val="en-US"/>
        </w:rPr>
        <w:t xml:space="preserve">inefficiencies of state-owned </w:t>
      </w:r>
      <w:r w:rsidR="009559E8" w:rsidRPr="1CCBE832">
        <w:rPr>
          <w:rFonts w:ascii="Times New Roman" w:eastAsia="Times New Roman" w:hAnsi="Times New Roman" w:cs="Times New Roman"/>
          <w:noProof/>
          <w:sz w:val="24"/>
          <w:szCs w:val="24"/>
          <w:lang w:val="en-US"/>
        </w:rPr>
        <w:t>enterprises</w:t>
      </w:r>
      <w:r w:rsidR="0018399B">
        <w:rPr>
          <w:rFonts w:ascii="Times New Roman" w:eastAsia="Times New Roman" w:hAnsi="Times New Roman" w:cs="Times New Roman"/>
          <w:noProof/>
          <w:sz w:val="24"/>
          <w:szCs w:val="24"/>
          <w:lang w:val="en-US"/>
        </w:rPr>
        <w:t>,</w:t>
      </w:r>
      <w:r w:rsidR="009559E8">
        <w:rPr>
          <w:rFonts w:ascii="Times New Roman" w:eastAsia="Times New Roman" w:hAnsi="Times New Roman" w:cs="Times New Roman"/>
          <w:noProof/>
          <w:sz w:val="24"/>
          <w:szCs w:val="24"/>
          <w:lang w:val="en-US"/>
        </w:rPr>
        <w:t xml:space="preserve"> and reducing their dominance in productive sectors</w:t>
      </w:r>
      <w:r w:rsidRPr="1CCBE832">
        <w:rPr>
          <w:rFonts w:ascii="Times New Roman" w:eastAsia="Times New Roman" w:hAnsi="Times New Roman" w:cs="Times New Roman"/>
          <w:noProof/>
          <w:sz w:val="24"/>
          <w:szCs w:val="24"/>
          <w:lang w:val="en-US"/>
        </w:rPr>
        <w:t>.</w:t>
      </w:r>
    </w:p>
    <w:p w14:paraId="59D5D829" w14:textId="0FCC62FA" w:rsidR="00185766" w:rsidRDefault="00BE1B67" w:rsidP="00FC35EF">
      <w:pPr>
        <w:spacing w:line="240" w:lineRule="auto"/>
        <w:jc w:val="both"/>
        <w:rPr>
          <w:rFonts w:ascii="Times New Roman" w:hAnsi="Times New Roman" w:cs="Times New Roman"/>
          <w:noProof/>
          <w:sz w:val="24"/>
          <w:szCs w:val="24"/>
        </w:rPr>
      </w:pPr>
      <w:r w:rsidRPr="00E80231">
        <w:rPr>
          <w:rFonts w:ascii="Times New Roman" w:hAnsi="Times New Roman" w:cs="Times New Roman"/>
          <w:noProof/>
          <w:sz w:val="24"/>
          <w:szCs w:val="24"/>
          <w:lang w:val="en-IE"/>
        </w:rPr>
        <w:t>As regards</w:t>
      </w:r>
      <w:r w:rsidR="00DE75E6" w:rsidRPr="00E80231">
        <w:rPr>
          <w:rFonts w:ascii="Times New Roman" w:hAnsi="Times New Roman" w:cs="Times New Roman"/>
          <w:noProof/>
          <w:sz w:val="24"/>
          <w:szCs w:val="24"/>
          <w:lang w:val="en-IE"/>
        </w:rPr>
        <w:t xml:space="preserve"> </w:t>
      </w:r>
      <w:r w:rsidR="00DE75E6" w:rsidRPr="00E80231">
        <w:rPr>
          <w:rFonts w:ascii="Times New Roman" w:hAnsi="Times New Roman" w:cs="Times New Roman"/>
          <w:b/>
          <w:noProof/>
          <w:sz w:val="24"/>
          <w:szCs w:val="24"/>
          <w:lang w:val="en-IE"/>
        </w:rPr>
        <w:t>social capital</w:t>
      </w:r>
      <w:r w:rsidR="00DE75E6" w:rsidRPr="00E80231">
        <w:rPr>
          <w:rFonts w:ascii="Times New Roman" w:hAnsi="Times New Roman" w:cs="Times New Roman"/>
          <w:noProof/>
          <w:sz w:val="24"/>
          <w:szCs w:val="24"/>
          <w:lang w:val="en-IE"/>
        </w:rPr>
        <w:t xml:space="preserve">, measures will be needed to support reforms in </w:t>
      </w:r>
      <w:r w:rsidR="003E27DC" w:rsidRPr="00E80231">
        <w:rPr>
          <w:rFonts w:ascii="Times New Roman" w:hAnsi="Times New Roman" w:cs="Times New Roman"/>
          <w:noProof/>
          <w:sz w:val="24"/>
          <w:szCs w:val="24"/>
          <w:lang w:val="en-IE"/>
        </w:rPr>
        <w:t xml:space="preserve">the areas of </w:t>
      </w:r>
      <w:r w:rsidR="00DE75E6" w:rsidRPr="00E80231">
        <w:rPr>
          <w:rFonts w:ascii="Times New Roman" w:hAnsi="Times New Roman" w:cs="Times New Roman"/>
          <w:noProof/>
          <w:sz w:val="24"/>
          <w:szCs w:val="24"/>
          <w:lang w:val="en-IE"/>
        </w:rPr>
        <w:t xml:space="preserve">education, </w:t>
      </w:r>
      <w:r w:rsidR="001E59E1" w:rsidRPr="00E80231">
        <w:rPr>
          <w:rFonts w:ascii="Times New Roman" w:hAnsi="Times New Roman" w:cs="Times New Roman"/>
          <w:noProof/>
          <w:sz w:val="24"/>
          <w:szCs w:val="24"/>
          <w:lang w:val="en-IE"/>
        </w:rPr>
        <w:t xml:space="preserve">skills, </w:t>
      </w:r>
      <w:r w:rsidR="00DE75E6" w:rsidRPr="00E80231">
        <w:rPr>
          <w:rFonts w:ascii="Times New Roman" w:hAnsi="Times New Roman" w:cs="Times New Roman"/>
          <w:noProof/>
          <w:sz w:val="24"/>
          <w:szCs w:val="24"/>
          <w:lang w:val="en-IE"/>
        </w:rPr>
        <w:t xml:space="preserve">inclusive employment </w:t>
      </w:r>
      <w:r w:rsidR="00F321EF" w:rsidRPr="00E80231">
        <w:rPr>
          <w:rFonts w:ascii="Times New Roman" w:hAnsi="Times New Roman" w:cs="Times New Roman"/>
          <w:noProof/>
          <w:sz w:val="24"/>
          <w:szCs w:val="24"/>
          <w:lang w:val="en-IE"/>
        </w:rPr>
        <w:t>and labour market</w:t>
      </w:r>
      <w:r w:rsidR="00F4395C" w:rsidRPr="00E80231">
        <w:rPr>
          <w:rFonts w:ascii="Times New Roman" w:hAnsi="Times New Roman" w:cs="Times New Roman"/>
          <w:noProof/>
          <w:sz w:val="24"/>
          <w:szCs w:val="24"/>
          <w:lang w:val="en-IE"/>
        </w:rPr>
        <w:t xml:space="preserve"> </w:t>
      </w:r>
      <w:r w:rsidR="000D7A9C" w:rsidRPr="00E80231">
        <w:rPr>
          <w:rFonts w:ascii="Times New Roman" w:hAnsi="Times New Roman" w:cs="Times New Roman"/>
          <w:noProof/>
          <w:sz w:val="24"/>
          <w:szCs w:val="24"/>
          <w:lang w:val="en-IE"/>
        </w:rPr>
        <w:t xml:space="preserve">opportunities with a particular attention on youth, </w:t>
      </w:r>
      <w:r w:rsidR="00DE75E6" w:rsidRPr="00E80231">
        <w:rPr>
          <w:rFonts w:ascii="Times New Roman" w:hAnsi="Times New Roman" w:cs="Times New Roman"/>
          <w:noProof/>
          <w:sz w:val="24"/>
          <w:szCs w:val="24"/>
          <w:lang w:val="en-IE"/>
        </w:rPr>
        <w:t>gender equality and women’s economic empowerment, social protection</w:t>
      </w:r>
      <w:r w:rsidR="00DE75E6" w:rsidRPr="004E3DBA">
        <w:rPr>
          <w:rFonts w:ascii="Times New Roman" w:hAnsi="Times New Roman" w:cs="Times New Roman"/>
          <w:noProof/>
          <w:sz w:val="24"/>
          <w:szCs w:val="24"/>
          <w:lang w:val="en-US"/>
        </w:rPr>
        <w:t xml:space="preserve"> and health</w:t>
      </w:r>
      <w:r w:rsidR="00DF405B" w:rsidRPr="00A94E8B">
        <w:rPr>
          <w:rFonts w:ascii="Times New Roman" w:hAnsi="Times New Roman" w:cs="Times New Roman"/>
          <w:noProof/>
          <w:sz w:val="24"/>
          <w:szCs w:val="24"/>
          <w:lang w:val="en-US"/>
        </w:rPr>
        <w:t>.</w:t>
      </w:r>
    </w:p>
    <w:p w14:paraId="48EFDC74" w14:textId="5AAF7685" w:rsidR="0073024E" w:rsidRDefault="0073024E" w:rsidP="00FC35EF">
      <w:pPr>
        <w:spacing w:line="240" w:lineRule="auto"/>
        <w:jc w:val="both"/>
        <w:rPr>
          <w:rFonts w:ascii="Times New Roman" w:hAnsi="Times New Roman" w:cs="Times New Roman"/>
          <w:noProof/>
          <w:sz w:val="24"/>
          <w:szCs w:val="24"/>
          <w:lang w:val="en-IE"/>
        </w:rPr>
      </w:pPr>
      <w:r w:rsidRPr="00A94E8B">
        <w:rPr>
          <w:rFonts w:ascii="Times New Roman" w:hAnsi="Times New Roman" w:cs="Times New Roman"/>
          <w:noProof/>
          <w:sz w:val="24"/>
          <w:szCs w:val="24"/>
          <w:lang w:val="en-US"/>
        </w:rPr>
        <w:t>Finally,</w:t>
      </w:r>
      <w:r w:rsidR="004875D2" w:rsidRPr="00A94E8B">
        <w:rPr>
          <w:rFonts w:ascii="Times New Roman" w:hAnsi="Times New Roman" w:cs="Times New Roman"/>
          <w:noProof/>
          <w:sz w:val="24"/>
          <w:szCs w:val="24"/>
          <w:lang w:val="en-IE"/>
        </w:rPr>
        <w:t xml:space="preserve"> </w:t>
      </w:r>
      <w:r w:rsidR="001C343E">
        <w:rPr>
          <w:rFonts w:ascii="Times New Roman" w:hAnsi="Times New Roman" w:cs="Times New Roman"/>
          <w:noProof/>
          <w:sz w:val="24"/>
          <w:szCs w:val="24"/>
          <w:lang w:val="en-IE"/>
        </w:rPr>
        <w:t>i</w:t>
      </w:r>
      <w:r w:rsidR="004875D2" w:rsidRPr="00A94E8B">
        <w:rPr>
          <w:rFonts w:ascii="Times New Roman" w:hAnsi="Times New Roman" w:cs="Times New Roman"/>
          <w:noProof/>
          <w:sz w:val="24"/>
          <w:szCs w:val="24"/>
          <w:lang w:val="en-IE"/>
        </w:rPr>
        <w:t>n line with Moldova’s commitment to reaching climate-neutrality by 2050,</w:t>
      </w:r>
      <w:r w:rsidRPr="00A94E8B">
        <w:rPr>
          <w:rFonts w:ascii="Times New Roman" w:hAnsi="Times New Roman" w:cs="Times New Roman"/>
          <w:noProof/>
          <w:sz w:val="24"/>
          <w:szCs w:val="24"/>
          <w:lang w:val="en-US"/>
        </w:rPr>
        <w:t xml:space="preserve"> the </w:t>
      </w:r>
      <w:r w:rsidRPr="00A94E8B">
        <w:rPr>
          <w:rFonts w:ascii="Times New Roman" w:hAnsi="Times New Roman" w:cs="Times New Roman"/>
          <w:b/>
          <w:noProof/>
          <w:sz w:val="24"/>
          <w:szCs w:val="24"/>
          <w:lang w:val="en-US"/>
        </w:rPr>
        <w:t>green transition</w:t>
      </w:r>
      <w:r w:rsidRPr="00A94E8B">
        <w:rPr>
          <w:rFonts w:ascii="Times New Roman" w:hAnsi="Times New Roman" w:cs="Times New Roman"/>
          <w:noProof/>
          <w:sz w:val="24"/>
          <w:szCs w:val="24"/>
          <w:lang w:val="en-US"/>
        </w:rPr>
        <w:t xml:space="preserve"> </w:t>
      </w:r>
      <w:r w:rsidR="001B787D" w:rsidRPr="00A94E8B">
        <w:rPr>
          <w:rFonts w:ascii="Times New Roman" w:hAnsi="Times New Roman" w:cs="Times New Roman"/>
          <w:noProof/>
          <w:sz w:val="24"/>
          <w:szCs w:val="24"/>
          <w:lang w:val="en-IE"/>
        </w:rPr>
        <w:t>as a horizontal priority will help Moldova decarbonise its economy</w:t>
      </w:r>
      <w:r w:rsidR="1A422484" w:rsidRPr="00A94E8B">
        <w:rPr>
          <w:rFonts w:ascii="Times New Roman" w:hAnsi="Times New Roman" w:cs="Times New Roman"/>
          <w:noProof/>
          <w:sz w:val="24"/>
          <w:szCs w:val="24"/>
          <w:lang w:val="en-IE"/>
        </w:rPr>
        <w:t xml:space="preserve"> and infrastructure</w:t>
      </w:r>
      <w:r w:rsidR="00185766">
        <w:rPr>
          <w:rFonts w:ascii="Times New Roman" w:hAnsi="Times New Roman" w:cs="Times New Roman"/>
          <w:noProof/>
          <w:sz w:val="24"/>
          <w:szCs w:val="24"/>
          <w:lang w:val="en-IE"/>
        </w:rPr>
        <w:t xml:space="preserve"> and </w:t>
      </w:r>
      <w:r w:rsidR="00185766" w:rsidRPr="00DB2AD3">
        <w:rPr>
          <w:rFonts w:ascii="Times New Roman" w:hAnsi="Times New Roman" w:cs="Times New Roman"/>
          <w:noProof/>
          <w:sz w:val="24"/>
          <w:szCs w:val="24"/>
          <w:lang w:val="en-IE"/>
        </w:rPr>
        <w:t>curb environmental degradation and pollutio</w:t>
      </w:r>
      <w:r w:rsidR="00185766">
        <w:rPr>
          <w:rFonts w:ascii="Times New Roman" w:hAnsi="Times New Roman" w:cs="Times New Roman"/>
          <w:noProof/>
          <w:sz w:val="24"/>
          <w:szCs w:val="24"/>
          <w:lang w:val="en-IE"/>
        </w:rPr>
        <w:t>n</w:t>
      </w:r>
      <w:r w:rsidR="00071DEF">
        <w:rPr>
          <w:rFonts w:ascii="Times New Roman" w:hAnsi="Times New Roman" w:cs="Times New Roman"/>
          <w:noProof/>
          <w:sz w:val="24"/>
          <w:szCs w:val="24"/>
          <w:lang w:val="en-IE"/>
        </w:rPr>
        <w:t xml:space="preserve">. It will address resource productivity and circular economy, biodiversity, low </w:t>
      </w:r>
      <w:r w:rsidR="00B1322E">
        <w:rPr>
          <w:rFonts w:ascii="Times New Roman" w:hAnsi="Times New Roman" w:cs="Times New Roman"/>
          <w:noProof/>
          <w:sz w:val="24"/>
          <w:szCs w:val="24"/>
          <w:lang w:val="en-IE"/>
        </w:rPr>
        <w:t xml:space="preserve">carbon </w:t>
      </w:r>
      <w:r w:rsidR="00995F73">
        <w:rPr>
          <w:rFonts w:ascii="Times New Roman" w:hAnsi="Times New Roman" w:cs="Times New Roman"/>
          <w:noProof/>
          <w:sz w:val="24"/>
          <w:szCs w:val="24"/>
          <w:lang w:val="en-IE"/>
        </w:rPr>
        <w:t>environment and strengthening of environmental institutions</w:t>
      </w:r>
      <w:r w:rsidR="001B787D" w:rsidRPr="00A94E8B">
        <w:rPr>
          <w:rFonts w:ascii="Times New Roman" w:hAnsi="Times New Roman" w:cs="Times New Roman"/>
          <w:noProof/>
          <w:sz w:val="24"/>
          <w:szCs w:val="24"/>
          <w:lang w:val="en-IE"/>
        </w:rPr>
        <w:t>.</w:t>
      </w:r>
    </w:p>
    <w:p w14:paraId="457F9D97" w14:textId="706F620A" w:rsidR="00765D99" w:rsidRPr="00F60D25" w:rsidRDefault="00387013" w:rsidP="00387013">
      <w:pPr>
        <w:spacing w:line="240" w:lineRule="auto"/>
        <w:jc w:val="both"/>
        <w:rPr>
          <w:rFonts w:ascii="Times New Roman" w:hAnsi="Times New Roman" w:cs="Times New Roman"/>
          <w:noProof/>
          <w:sz w:val="24"/>
          <w:szCs w:val="24"/>
        </w:rPr>
      </w:pPr>
      <w:r w:rsidRPr="007D279E">
        <w:rPr>
          <w:rFonts w:ascii="Times New Roman" w:hAnsi="Times New Roman" w:cs="Times New Roman"/>
          <w:noProof/>
          <w:sz w:val="24"/>
          <w:szCs w:val="24"/>
        </w:rPr>
        <w:t xml:space="preserve">The Reform Agenda will </w:t>
      </w:r>
      <w:r w:rsidR="00A175C0">
        <w:rPr>
          <w:rFonts w:ascii="Times New Roman" w:hAnsi="Times New Roman" w:cs="Times New Roman"/>
          <w:noProof/>
          <w:sz w:val="24"/>
          <w:szCs w:val="24"/>
        </w:rPr>
        <w:t>outline key reforms</w:t>
      </w:r>
      <w:r w:rsidRPr="007D279E">
        <w:rPr>
          <w:rFonts w:ascii="Times New Roman" w:hAnsi="Times New Roman" w:cs="Times New Roman"/>
          <w:noProof/>
          <w:sz w:val="24"/>
          <w:szCs w:val="24"/>
        </w:rPr>
        <w:t xml:space="preserve"> </w:t>
      </w:r>
      <w:r w:rsidRPr="007D279E">
        <w:rPr>
          <w:rFonts w:ascii="Times New Roman" w:hAnsi="Times New Roman" w:cs="Times New Roman"/>
          <w:b/>
          <w:bCs/>
          <w:noProof/>
          <w:sz w:val="24"/>
          <w:szCs w:val="24"/>
        </w:rPr>
        <w:t>across all fundamentals</w:t>
      </w:r>
      <w:r w:rsidRPr="007D279E">
        <w:rPr>
          <w:rFonts w:ascii="Times New Roman" w:hAnsi="Times New Roman" w:cs="Times New Roman"/>
          <w:noProof/>
          <w:sz w:val="24"/>
          <w:szCs w:val="24"/>
        </w:rPr>
        <w:t xml:space="preserve"> of the</w:t>
      </w:r>
      <w:r>
        <w:rPr>
          <w:rFonts w:ascii="Times New Roman" w:hAnsi="Times New Roman" w:cs="Times New Roman"/>
          <w:noProof/>
          <w:sz w:val="24"/>
          <w:szCs w:val="24"/>
        </w:rPr>
        <w:t xml:space="preserve"> EU accession process due to their cross-cutting nature, centrality to the accession process </w:t>
      </w:r>
      <w:r w:rsidR="00B71A0B">
        <w:rPr>
          <w:rFonts w:ascii="Times New Roman" w:hAnsi="Times New Roman" w:cs="Times New Roman"/>
          <w:noProof/>
          <w:sz w:val="24"/>
          <w:szCs w:val="24"/>
        </w:rPr>
        <w:t xml:space="preserve">and </w:t>
      </w:r>
      <w:r>
        <w:rPr>
          <w:rFonts w:ascii="Times New Roman" w:hAnsi="Times New Roman" w:cs="Times New Roman"/>
          <w:noProof/>
          <w:sz w:val="24"/>
          <w:szCs w:val="24"/>
        </w:rPr>
        <w:t>importance for a thriving economy</w:t>
      </w:r>
      <w:r w:rsidR="00317BD1">
        <w:rPr>
          <w:rFonts w:ascii="Times New Roman" w:hAnsi="Times New Roman" w:cs="Times New Roman"/>
          <w:noProof/>
          <w:sz w:val="24"/>
          <w:szCs w:val="24"/>
        </w:rPr>
        <w:t xml:space="preserve"> and a healthy business environment and investors’ confidence.</w:t>
      </w:r>
      <w:r>
        <w:rPr>
          <w:rFonts w:ascii="Times New Roman" w:hAnsi="Times New Roman" w:cs="Times New Roman"/>
          <w:noProof/>
          <w:sz w:val="24"/>
          <w:szCs w:val="24"/>
        </w:rPr>
        <w:t xml:space="preserve"> Reforms will strengthen the </w:t>
      </w:r>
      <w:r w:rsidRPr="006D45EE">
        <w:rPr>
          <w:rFonts w:ascii="Times New Roman" w:hAnsi="Times New Roman" w:cs="Times New Roman"/>
          <w:noProof/>
          <w:sz w:val="24"/>
          <w:szCs w:val="24"/>
        </w:rPr>
        <w:t xml:space="preserve">rule of </w:t>
      </w:r>
      <w:r>
        <w:rPr>
          <w:rFonts w:ascii="Times New Roman" w:hAnsi="Times New Roman" w:cs="Times New Roman"/>
          <w:noProof/>
          <w:sz w:val="24"/>
          <w:szCs w:val="24"/>
        </w:rPr>
        <w:t>l</w:t>
      </w:r>
      <w:r w:rsidRPr="006D45EE">
        <w:rPr>
          <w:rFonts w:ascii="Times New Roman" w:hAnsi="Times New Roman" w:cs="Times New Roman"/>
          <w:noProof/>
          <w:sz w:val="24"/>
          <w:szCs w:val="24"/>
        </w:rPr>
        <w:t>aw</w:t>
      </w:r>
      <w:r>
        <w:rPr>
          <w:rFonts w:ascii="Times New Roman" w:hAnsi="Times New Roman" w:cs="Times New Roman"/>
          <w:noProof/>
          <w:sz w:val="24"/>
          <w:szCs w:val="24"/>
        </w:rPr>
        <w:t xml:space="preserve"> the </w:t>
      </w:r>
      <w:r>
        <w:rPr>
          <w:rFonts w:ascii="Times New Roman" w:eastAsia="Times New Roman" w:hAnsi="Times New Roman" w:cs="Times New Roman"/>
          <w:noProof/>
          <w:sz w:val="24"/>
          <w:szCs w:val="24"/>
          <w:lang w:val="en-US"/>
        </w:rPr>
        <w:t xml:space="preserve">fight against </w:t>
      </w:r>
      <w:r w:rsidRPr="6D14C4B6">
        <w:rPr>
          <w:rFonts w:ascii="Times New Roman" w:eastAsia="Times New Roman" w:hAnsi="Times New Roman" w:cs="Times New Roman"/>
          <w:noProof/>
          <w:sz w:val="24"/>
          <w:szCs w:val="24"/>
          <w:lang w:val="en-US"/>
        </w:rPr>
        <w:t xml:space="preserve">corruption </w:t>
      </w:r>
      <w:r>
        <w:rPr>
          <w:rFonts w:ascii="Times New Roman" w:eastAsia="Times New Roman" w:hAnsi="Times New Roman" w:cs="Times New Roman"/>
          <w:noProof/>
          <w:sz w:val="24"/>
          <w:szCs w:val="24"/>
          <w:lang w:val="en-US"/>
        </w:rPr>
        <w:t xml:space="preserve">and </w:t>
      </w:r>
      <w:r w:rsidRPr="00504FDD">
        <w:rPr>
          <w:rFonts w:ascii="Times New Roman" w:eastAsia="Times New Roman" w:hAnsi="Times New Roman" w:cs="Times New Roman"/>
          <w:noProof/>
          <w:sz w:val="24"/>
          <w:szCs w:val="24"/>
          <w:lang w:val="en-IE"/>
        </w:rPr>
        <w:t>organi</w:t>
      </w:r>
      <w:r w:rsidR="00543EC1" w:rsidRPr="00504FDD">
        <w:rPr>
          <w:rFonts w:ascii="Times New Roman" w:eastAsia="Times New Roman" w:hAnsi="Times New Roman" w:cs="Times New Roman"/>
          <w:noProof/>
          <w:sz w:val="24"/>
          <w:szCs w:val="24"/>
          <w:lang w:val="en-IE"/>
        </w:rPr>
        <w:t>s</w:t>
      </w:r>
      <w:r w:rsidRPr="00504FDD">
        <w:rPr>
          <w:rFonts w:ascii="Times New Roman" w:eastAsia="Times New Roman" w:hAnsi="Times New Roman" w:cs="Times New Roman"/>
          <w:noProof/>
          <w:sz w:val="24"/>
          <w:szCs w:val="24"/>
          <w:lang w:val="en-IE"/>
        </w:rPr>
        <w:t>ed</w:t>
      </w:r>
      <w:r>
        <w:rPr>
          <w:rFonts w:ascii="Times New Roman" w:eastAsia="Times New Roman" w:hAnsi="Times New Roman" w:cs="Times New Roman"/>
          <w:noProof/>
          <w:sz w:val="24"/>
          <w:szCs w:val="24"/>
          <w:lang w:val="en-US"/>
        </w:rPr>
        <w:t xml:space="preserve"> crime</w:t>
      </w:r>
      <w:r w:rsidR="005E502D">
        <w:rPr>
          <w:rFonts w:ascii="Times New Roman" w:eastAsia="Times New Roman" w:hAnsi="Times New Roman" w:cs="Times New Roman"/>
          <w:noProof/>
          <w:sz w:val="24"/>
          <w:szCs w:val="24"/>
          <w:lang w:val="en-US"/>
        </w:rPr>
        <w:t>,</w:t>
      </w:r>
      <w:r>
        <w:rPr>
          <w:rFonts w:ascii="Times New Roman" w:eastAsia="Times New Roman" w:hAnsi="Times New Roman" w:cs="Times New Roman"/>
          <w:noProof/>
          <w:sz w:val="24"/>
          <w:szCs w:val="24"/>
          <w:lang w:val="en-US"/>
        </w:rPr>
        <w:t xml:space="preserve"> as well as the management of home affairs</w:t>
      </w:r>
      <w:r w:rsidR="00BE1B67" w:rsidRPr="0073209D">
        <w:rPr>
          <w:rFonts w:ascii="Times New Roman" w:hAnsi="Times New Roman"/>
          <w:noProof/>
          <w:sz w:val="24"/>
        </w:rPr>
        <w:t xml:space="preserve">, </w:t>
      </w:r>
      <w:bookmarkStart w:id="8" w:name="_Hlk178708117"/>
      <w:r w:rsidR="00BE1B67">
        <w:rPr>
          <w:rFonts w:ascii="Times New Roman" w:eastAsia="Times New Roman" w:hAnsi="Times New Roman" w:cs="Times New Roman"/>
          <w:noProof/>
          <w:sz w:val="24"/>
          <w:szCs w:val="24"/>
          <w:lang w:val="en-US"/>
        </w:rPr>
        <w:t>including</w:t>
      </w:r>
      <w:r w:rsidR="00BE1B67" w:rsidRPr="00A94E8B">
        <w:rPr>
          <w:rFonts w:ascii="Times New Roman" w:eastAsia="Times New Roman" w:hAnsi="Times New Roman" w:cs="Times New Roman"/>
          <w:noProof/>
          <w:sz w:val="24"/>
          <w:szCs w:val="24"/>
          <w:lang w:val="en-US"/>
        </w:rPr>
        <w:t xml:space="preserve"> visa alignment with the EU</w:t>
      </w:r>
      <w:r w:rsidR="00BE1B67">
        <w:rPr>
          <w:rFonts w:ascii="Times New Roman" w:eastAsia="Times New Roman" w:hAnsi="Times New Roman" w:cs="Times New Roman"/>
          <w:noProof/>
          <w:sz w:val="24"/>
          <w:szCs w:val="24"/>
          <w:lang w:val="en-US"/>
        </w:rPr>
        <w:t>.</w:t>
      </w:r>
      <w:bookmarkEnd w:id="8"/>
      <w:r w:rsidRPr="006D45EE">
        <w:rPr>
          <w:rFonts w:ascii="Times New Roman" w:hAnsi="Times New Roman" w:cs="Times New Roman"/>
          <w:noProof/>
          <w:sz w:val="24"/>
          <w:szCs w:val="24"/>
        </w:rPr>
        <w:t xml:space="preserve"> </w:t>
      </w:r>
      <w:r w:rsidR="00BE1B67">
        <w:rPr>
          <w:rFonts w:ascii="Times New Roman" w:hAnsi="Times New Roman" w:cs="Times New Roman"/>
          <w:noProof/>
          <w:sz w:val="24"/>
          <w:szCs w:val="24"/>
        </w:rPr>
        <w:t xml:space="preserve">Furthermore, reforms will </w:t>
      </w:r>
      <w:r>
        <w:rPr>
          <w:rFonts w:ascii="Times New Roman" w:hAnsi="Times New Roman" w:cs="Times New Roman"/>
          <w:noProof/>
          <w:sz w:val="24"/>
          <w:szCs w:val="24"/>
        </w:rPr>
        <w:t xml:space="preserve">safeguard </w:t>
      </w:r>
      <w:r w:rsidRPr="006D45EE">
        <w:rPr>
          <w:rFonts w:ascii="Times New Roman" w:hAnsi="Times New Roman" w:cs="Times New Roman"/>
          <w:noProof/>
          <w:sz w:val="24"/>
          <w:szCs w:val="24"/>
        </w:rPr>
        <w:t>fundamental rights</w:t>
      </w:r>
      <w:r w:rsidR="003A5717">
        <w:rPr>
          <w:rFonts w:ascii="Times New Roman" w:hAnsi="Times New Roman" w:cs="Times New Roman"/>
          <w:noProof/>
          <w:sz w:val="24"/>
          <w:szCs w:val="24"/>
        </w:rPr>
        <w:t>,</w:t>
      </w:r>
      <w:r>
        <w:rPr>
          <w:rFonts w:ascii="Times New Roman" w:hAnsi="Times New Roman" w:cs="Times New Roman"/>
          <w:noProof/>
          <w:sz w:val="24"/>
          <w:szCs w:val="24"/>
        </w:rPr>
        <w:t xml:space="preserve"> </w:t>
      </w:r>
      <w:r w:rsidR="003A5717">
        <w:rPr>
          <w:rFonts w:ascii="Times New Roman" w:hAnsi="Times New Roman" w:cs="Times New Roman"/>
          <w:noProof/>
          <w:sz w:val="24"/>
          <w:szCs w:val="24"/>
        </w:rPr>
        <w:t xml:space="preserve">including freedom of expression </w:t>
      </w:r>
      <w:r>
        <w:rPr>
          <w:rFonts w:ascii="Times New Roman" w:hAnsi="Times New Roman" w:cs="Times New Roman"/>
          <w:noProof/>
          <w:sz w:val="24"/>
          <w:szCs w:val="24"/>
        </w:rPr>
        <w:t>and</w:t>
      </w:r>
      <w:r w:rsidRPr="006D45EE">
        <w:rPr>
          <w:rFonts w:ascii="Times New Roman" w:hAnsi="Times New Roman" w:cs="Times New Roman"/>
          <w:noProof/>
          <w:sz w:val="24"/>
          <w:szCs w:val="24"/>
        </w:rPr>
        <w:t xml:space="preserve"> the functioning of democratic institutions</w:t>
      </w:r>
      <w:r w:rsidR="00F122EC">
        <w:rPr>
          <w:rFonts w:ascii="Times New Roman" w:hAnsi="Times New Roman" w:cs="Times New Roman"/>
          <w:noProof/>
          <w:sz w:val="24"/>
          <w:szCs w:val="24"/>
        </w:rPr>
        <w:t>,</w:t>
      </w:r>
      <w:r w:rsidR="009B63C1">
        <w:rPr>
          <w:rFonts w:ascii="Times New Roman" w:hAnsi="Times New Roman" w:cs="Times New Roman"/>
          <w:noProof/>
          <w:sz w:val="24"/>
          <w:szCs w:val="24"/>
        </w:rPr>
        <w:t xml:space="preserve"> </w:t>
      </w:r>
      <w:r w:rsidRPr="006D45EE">
        <w:rPr>
          <w:rFonts w:ascii="Times New Roman" w:hAnsi="Times New Roman" w:cs="Times New Roman"/>
          <w:noProof/>
          <w:sz w:val="24"/>
          <w:szCs w:val="24"/>
        </w:rPr>
        <w:t xml:space="preserve">and </w:t>
      </w:r>
      <w:r>
        <w:rPr>
          <w:rFonts w:ascii="Times New Roman" w:hAnsi="Times New Roman" w:cs="Times New Roman"/>
          <w:noProof/>
          <w:sz w:val="24"/>
          <w:szCs w:val="24"/>
        </w:rPr>
        <w:t xml:space="preserve">enhance the reform of Moldova’s </w:t>
      </w:r>
      <w:r w:rsidRPr="006D45EE">
        <w:rPr>
          <w:rFonts w:ascii="Times New Roman" w:hAnsi="Times New Roman" w:cs="Times New Roman"/>
          <w:noProof/>
          <w:sz w:val="24"/>
          <w:szCs w:val="24"/>
        </w:rPr>
        <w:t>public administration</w:t>
      </w:r>
      <w:r>
        <w:rPr>
          <w:rFonts w:ascii="Times New Roman" w:eastAsia="Times New Roman" w:hAnsi="Times New Roman" w:cs="Times New Roman"/>
          <w:noProof/>
          <w:sz w:val="24"/>
          <w:szCs w:val="24"/>
          <w:lang w:val="en-US"/>
        </w:rPr>
        <w:t>.</w:t>
      </w:r>
    </w:p>
    <w:p w14:paraId="704DB2BD" w14:textId="0A4284D5" w:rsidR="0073024E" w:rsidRDefault="0073024E" w:rsidP="0073024E">
      <w:pPr>
        <w:spacing w:after="0" w:line="240" w:lineRule="auto"/>
        <w:jc w:val="both"/>
        <w:rPr>
          <w:rFonts w:ascii="Times New Roman" w:hAnsi="Times New Roman" w:cs="Times New Roman"/>
          <w:noProof/>
          <w:sz w:val="24"/>
          <w:szCs w:val="24"/>
        </w:rPr>
      </w:pPr>
      <w:r w:rsidRPr="1CCBE832">
        <w:rPr>
          <w:rFonts w:ascii="Times New Roman" w:hAnsi="Times New Roman" w:cs="Times New Roman"/>
          <w:noProof/>
          <w:sz w:val="24"/>
          <w:szCs w:val="24"/>
        </w:rPr>
        <w:t>The successful implementation of</w:t>
      </w:r>
      <w:r w:rsidRPr="1CCBE832">
        <w:rPr>
          <w:rFonts w:ascii="Times New Roman" w:hAnsi="Times New Roman" w:cs="Times New Roman"/>
          <w:b/>
          <w:bCs/>
          <w:noProof/>
          <w:sz w:val="24"/>
          <w:szCs w:val="24"/>
        </w:rPr>
        <w:t xml:space="preserve"> </w:t>
      </w:r>
      <w:r w:rsidRPr="002832D8">
        <w:rPr>
          <w:rFonts w:ascii="Times New Roman" w:hAnsi="Times New Roman" w:cs="Times New Roman"/>
          <w:noProof/>
          <w:sz w:val="24"/>
          <w:szCs w:val="24"/>
        </w:rPr>
        <w:t>the</w:t>
      </w:r>
      <w:r w:rsidRPr="1CCBE832">
        <w:rPr>
          <w:rFonts w:ascii="Times New Roman" w:hAnsi="Times New Roman" w:cs="Times New Roman"/>
          <w:b/>
          <w:bCs/>
          <w:noProof/>
          <w:sz w:val="24"/>
          <w:szCs w:val="24"/>
        </w:rPr>
        <w:t xml:space="preserve"> Reform Agenda</w:t>
      </w:r>
      <w:r w:rsidRPr="1CCBE832">
        <w:rPr>
          <w:rFonts w:ascii="Times New Roman" w:eastAsia="Times New Roman" w:hAnsi="Times New Roman" w:cs="Times New Roman"/>
          <w:noProof/>
          <w:sz w:val="24"/>
          <w:szCs w:val="24"/>
        </w:rPr>
        <w:t xml:space="preserve"> will set the pace for the implementation of the Moldova </w:t>
      </w:r>
      <w:r w:rsidR="00BE1B67">
        <w:rPr>
          <w:rFonts w:ascii="Times New Roman" w:eastAsia="Times New Roman" w:hAnsi="Times New Roman" w:cs="Times New Roman"/>
          <w:noProof/>
          <w:sz w:val="24"/>
          <w:szCs w:val="24"/>
        </w:rPr>
        <w:t>G</w:t>
      </w:r>
      <w:r w:rsidRPr="1CCBE832">
        <w:rPr>
          <w:rFonts w:ascii="Times New Roman" w:eastAsia="Times New Roman" w:hAnsi="Times New Roman" w:cs="Times New Roman"/>
          <w:noProof/>
          <w:sz w:val="24"/>
          <w:szCs w:val="24"/>
        </w:rPr>
        <w:t xml:space="preserve">rowth </w:t>
      </w:r>
      <w:r w:rsidR="00BE1B67">
        <w:rPr>
          <w:rFonts w:ascii="Times New Roman" w:eastAsia="Times New Roman" w:hAnsi="Times New Roman" w:cs="Times New Roman"/>
          <w:noProof/>
          <w:sz w:val="24"/>
          <w:szCs w:val="24"/>
        </w:rPr>
        <w:t>P</w:t>
      </w:r>
      <w:r w:rsidRPr="1CCBE832">
        <w:rPr>
          <w:rFonts w:ascii="Times New Roman" w:eastAsia="Times New Roman" w:hAnsi="Times New Roman" w:cs="Times New Roman"/>
          <w:noProof/>
          <w:sz w:val="24"/>
          <w:szCs w:val="24"/>
        </w:rPr>
        <w:t xml:space="preserve">lan: disbursements of EU funding </w:t>
      </w:r>
      <w:r w:rsidR="00AC651D">
        <w:rPr>
          <w:rFonts w:ascii="Times New Roman" w:eastAsia="Times New Roman" w:hAnsi="Times New Roman" w:cs="Times New Roman"/>
          <w:noProof/>
          <w:sz w:val="24"/>
          <w:szCs w:val="24"/>
        </w:rPr>
        <w:t xml:space="preserve">under the Reform and Growth Facility </w:t>
      </w:r>
      <w:r w:rsidRPr="1CCBE832">
        <w:rPr>
          <w:rFonts w:ascii="Times New Roman" w:eastAsia="Times New Roman" w:hAnsi="Times New Roman" w:cs="Times New Roman"/>
          <w:noProof/>
          <w:sz w:val="24"/>
          <w:szCs w:val="24"/>
        </w:rPr>
        <w:t>will be condition</w:t>
      </w:r>
      <w:r w:rsidR="00BE1B67">
        <w:rPr>
          <w:rFonts w:ascii="Times New Roman" w:eastAsia="Times New Roman" w:hAnsi="Times New Roman" w:cs="Times New Roman"/>
          <w:noProof/>
          <w:sz w:val="24"/>
          <w:szCs w:val="24"/>
        </w:rPr>
        <w:t>al</w:t>
      </w:r>
      <w:r w:rsidRPr="1CCBE832">
        <w:rPr>
          <w:rFonts w:ascii="Times New Roman" w:eastAsia="Times New Roman" w:hAnsi="Times New Roman" w:cs="Times New Roman"/>
          <w:noProof/>
          <w:sz w:val="24"/>
          <w:szCs w:val="24"/>
        </w:rPr>
        <w:t xml:space="preserve"> </w:t>
      </w:r>
      <w:r w:rsidR="00812279" w:rsidRPr="5A9A5103">
        <w:rPr>
          <w:rFonts w:ascii="Times New Roman" w:eastAsia="Times New Roman" w:hAnsi="Times New Roman" w:cs="Times New Roman"/>
          <w:noProof/>
          <w:sz w:val="24"/>
          <w:szCs w:val="24"/>
        </w:rPr>
        <w:t>on</w:t>
      </w:r>
      <w:r w:rsidRPr="1CCBE832">
        <w:rPr>
          <w:rFonts w:ascii="Times New Roman" w:eastAsia="Times New Roman" w:hAnsi="Times New Roman" w:cs="Times New Roman"/>
          <w:noProof/>
          <w:sz w:val="24"/>
          <w:szCs w:val="24"/>
        </w:rPr>
        <w:t xml:space="preserve"> the progress achieved</w:t>
      </w:r>
      <w:r w:rsidR="00BF0670">
        <w:rPr>
          <w:rFonts w:ascii="Times New Roman" w:eastAsia="Times New Roman" w:hAnsi="Times New Roman" w:cs="Times New Roman"/>
          <w:noProof/>
          <w:sz w:val="24"/>
          <w:szCs w:val="24"/>
        </w:rPr>
        <w:t xml:space="preserve"> and</w:t>
      </w:r>
      <w:r w:rsidRPr="1CCBE832">
        <w:rPr>
          <w:rFonts w:ascii="Times New Roman" w:eastAsia="Times New Roman" w:hAnsi="Times New Roman" w:cs="Times New Roman"/>
          <w:noProof/>
          <w:sz w:val="24"/>
          <w:szCs w:val="24"/>
        </w:rPr>
        <w:t xml:space="preserve"> </w:t>
      </w:r>
      <w:r w:rsidR="00CD64CD">
        <w:rPr>
          <w:rFonts w:ascii="Times New Roman" w:hAnsi="Times New Roman" w:cs="Times New Roman"/>
          <w:noProof/>
          <w:sz w:val="24"/>
          <w:szCs w:val="24"/>
        </w:rPr>
        <w:t>will</w:t>
      </w:r>
      <w:r w:rsidR="006026E6" w:rsidRPr="5A9A5103">
        <w:rPr>
          <w:rFonts w:ascii="Times New Roman" w:hAnsi="Times New Roman" w:cs="Times New Roman"/>
          <w:noProof/>
          <w:sz w:val="24"/>
          <w:szCs w:val="24"/>
        </w:rPr>
        <w:t xml:space="preserve"> contribute to</w:t>
      </w:r>
      <w:r w:rsidR="00C86E2D">
        <w:rPr>
          <w:rFonts w:ascii="Times New Roman" w:hAnsi="Times New Roman" w:cs="Times New Roman"/>
          <w:noProof/>
          <w:sz w:val="24"/>
          <w:szCs w:val="24"/>
        </w:rPr>
        <w:t xml:space="preserve"> </w:t>
      </w:r>
      <w:r w:rsidRPr="1CCBE832">
        <w:rPr>
          <w:rFonts w:ascii="Times New Roman" w:hAnsi="Times New Roman" w:cs="Times New Roman"/>
          <w:noProof/>
          <w:sz w:val="24"/>
          <w:szCs w:val="24"/>
        </w:rPr>
        <w:t>accelerat</w:t>
      </w:r>
      <w:r w:rsidR="006026B2">
        <w:rPr>
          <w:rFonts w:ascii="Times New Roman" w:hAnsi="Times New Roman" w:cs="Times New Roman"/>
          <w:noProof/>
          <w:sz w:val="24"/>
          <w:szCs w:val="24"/>
        </w:rPr>
        <w:t>ing</w:t>
      </w:r>
      <w:r w:rsidRPr="1CCBE832">
        <w:rPr>
          <w:rFonts w:ascii="Times New Roman" w:hAnsi="Times New Roman" w:cs="Times New Roman"/>
          <w:noProof/>
          <w:sz w:val="24"/>
          <w:szCs w:val="24"/>
        </w:rPr>
        <w:t xml:space="preserve"> the pace of accession negotiations.</w:t>
      </w:r>
    </w:p>
    <w:p w14:paraId="2AF7562C" w14:textId="77777777" w:rsidR="00065E9C" w:rsidRDefault="00065E9C" w:rsidP="0073024E">
      <w:pPr>
        <w:spacing w:after="0" w:line="240" w:lineRule="auto"/>
        <w:jc w:val="both"/>
        <w:rPr>
          <w:rFonts w:ascii="Times New Roman" w:hAnsi="Times New Roman" w:cs="Times New Roman"/>
          <w:noProof/>
          <w:sz w:val="24"/>
          <w:szCs w:val="24"/>
        </w:rPr>
      </w:pPr>
    </w:p>
    <w:p w14:paraId="133234FD" w14:textId="77777777" w:rsidR="0073024E" w:rsidRDefault="0073024E" w:rsidP="0073024E">
      <w:pPr>
        <w:spacing w:after="0" w:line="240" w:lineRule="auto"/>
        <w:jc w:val="both"/>
        <w:rPr>
          <w:rFonts w:ascii="Times New Roman" w:hAnsi="Times New Roman" w:cs="Times New Roman"/>
          <w:noProof/>
          <w:sz w:val="24"/>
          <w:szCs w:val="24"/>
        </w:rPr>
      </w:pPr>
    </w:p>
    <w:p w14:paraId="5B0CD836" w14:textId="77777777" w:rsidR="00E80231" w:rsidRDefault="00E80231" w:rsidP="0073024E">
      <w:pPr>
        <w:spacing w:after="0" w:line="240" w:lineRule="auto"/>
        <w:jc w:val="both"/>
        <w:rPr>
          <w:rFonts w:ascii="Times New Roman" w:hAnsi="Times New Roman" w:cs="Times New Roman"/>
          <w:noProof/>
          <w:sz w:val="24"/>
          <w:szCs w:val="24"/>
        </w:rPr>
      </w:pPr>
    </w:p>
    <w:p w14:paraId="08278C2E" w14:textId="1FEF8AFC" w:rsidR="0073024E" w:rsidRDefault="0073024E" w:rsidP="0073024E">
      <w:pPr>
        <w:spacing w:line="240" w:lineRule="auto"/>
        <w:jc w:val="both"/>
        <w:rPr>
          <w:rFonts w:ascii="Times New Roman" w:hAnsi="Times New Roman" w:cs="Times New Roman"/>
          <w:noProof/>
          <w:sz w:val="24"/>
          <w:szCs w:val="24"/>
        </w:rPr>
      </w:pPr>
      <w:r w:rsidRPr="00754F9E">
        <w:rPr>
          <w:rFonts w:ascii="Times New Roman" w:eastAsia="Times New Roman" w:hAnsi="Times New Roman" w:cs="Times New Roman"/>
          <w:b/>
          <w:bCs/>
          <w:i/>
          <w:iCs/>
          <w:noProof/>
          <w:sz w:val="24"/>
          <w:szCs w:val="24"/>
          <w:lang w:val="en-US"/>
        </w:rPr>
        <w:t>Pillar 2</w:t>
      </w:r>
      <w:r w:rsidR="004C3A61" w:rsidRPr="00754F9E">
        <w:rPr>
          <w:rFonts w:ascii="Times New Roman" w:eastAsia="Times New Roman" w:hAnsi="Times New Roman" w:cs="Times New Roman"/>
          <w:b/>
          <w:bCs/>
          <w:i/>
          <w:iCs/>
          <w:noProof/>
          <w:sz w:val="24"/>
          <w:szCs w:val="24"/>
          <w:lang w:val="en-US"/>
        </w:rPr>
        <w:t xml:space="preserve">: </w:t>
      </w:r>
      <w:r w:rsidR="004C3A61" w:rsidRPr="00856C03">
        <w:rPr>
          <w:rFonts w:ascii="Times New Roman" w:eastAsia="Times New Roman" w:hAnsi="Times New Roman" w:cs="Times New Roman"/>
          <w:b/>
          <w:bCs/>
          <w:i/>
          <w:iCs/>
          <w:noProof/>
          <w:sz w:val="24"/>
          <w:szCs w:val="24"/>
          <w:lang w:val="en-US"/>
        </w:rPr>
        <w:t>Enhanc</w:t>
      </w:r>
      <w:r w:rsidR="00856C03" w:rsidRPr="00856C03">
        <w:rPr>
          <w:rFonts w:ascii="Times New Roman" w:eastAsia="Times New Roman" w:hAnsi="Times New Roman" w:cs="Times New Roman"/>
          <w:b/>
          <w:bCs/>
          <w:i/>
          <w:iCs/>
          <w:noProof/>
          <w:sz w:val="24"/>
          <w:szCs w:val="24"/>
          <w:lang w:val="en-US"/>
        </w:rPr>
        <w:t>e</w:t>
      </w:r>
      <w:r w:rsidR="004C3A61" w:rsidRPr="00856C03">
        <w:rPr>
          <w:rFonts w:ascii="Times New Roman" w:eastAsia="Times New Roman" w:hAnsi="Times New Roman" w:cs="Times New Roman"/>
          <w:b/>
          <w:bCs/>
          <w:i/>
          <w:iCs/>
          <w:noProof/>
          <w:sz w:val="24"/>
          <w:szCs w:val="24"/>
          <w:lang w:val="en-US"/>
        </w:rPr>
        <w:t xml:space="preserve"> </w:t>
      </w:r>
      <w:r w:rsidR="00856C03" w:rsidRPr="00856C03">
        <w:rPr>
          <w:rFonts w:ascii="Times New Roman" w:eastAsia="Times New Roman" w:hAnsi="Times New Roman" w:cs="Times New Roman"/>
          <w:b/>
          <w:bCs/>
          <w:i/>
          <w:iCs/>
          <w:noProof/>
          <w:sz w:val="24"/>
          <w:szCs w:val="24"/>
          <w:lang w:val="en-US"/>
        </w:rPr>
        <w:t>a</w:t>
      </w:r>
      <w:r w:rsidR="004C3A61" w:rsidRPr="00856C03">
        <w:rPr>
          <w:rFonts w:ascii="Times New Roman" w:eastAsia="Times New Roman" w:hAnsi="Times New Roman" w:cs="Times New Roman"/>
          <w:b/>
          <w:bCs/>
          <w:i/>
          <w:iCs/>
          <w:noProof/>
          <w:sz w:val="24"/>
          <w:szCs w:val="24"/>
          <w:lang w:val="en-US"/>
        </w:rPr>
        <w:t xml:space="preserve">ccess </w:t>
      </w:r>
      <w:r w:rsidRPr="00754F9E">
        <w:rPr>
          <w:rFonts w:ascii="Times New Roman" w:eastAsia="Times New Roman" w:hAnsi="Times New Roman" w:cs="Times New Roman"/>
          <w:b/>
          <w:bCs/>
          <w:i/>
          <w:iCs/>
          <w:noProof/>
          <w:sz w:val="24"/>
          <w:szCs w:val="24"/>
          <w:lang w:val="en-US"/>
        </w:rPr>
        <w:t xml:space="preserve">to the </w:t>
      </w:r>
      <w:r w:rsidR="00F06EFD">
        <w:rPr>
          <w:rFonts w:ascii="Times New Roman" w:eastAsia="Times New Roman" w:hAnsi="Times New Roman" w:cs="Times New Roman"/>
          <w:b/>
          <w:bCs/>
          <w:i/>
          <w:iCs/>
          <w:noProof/>
          <w:sz w:val="24"/>
          <w:szCs w:val="24"/>
          <w:lang w:val="en-US"/>
        </w:rPr>
        <w:t>EU</w:t>
      </w:r>
      <w:r w:rsidRPr="00754F9E">
        <w:rPr>
          <w:rFonts w:ascii="Times New Roman" w:eastAsia="Times New Roman" w:hAnsi="Times New Roman" w:cs="Times New Roman"/>
          <w:b/>
          <w:bCs/>
          <w:i/>
          <w:iCs/>
          <w:noProof/>
          <w:sz w:val="24"/>
          <w:szCs w:val="24"/>
          <w:lang w:val="en-US"/>
        </w:rPr>
        <w:t xml:space="preserve"> </w:t>
      </w:r>
      <w:r>
        <w:rPr>
          <w:rFonts w:ascii="Times New Roman" w:eastAsia="Times New Roman" w:hAnsi="Times New Roman" w:cs="Times New Roman"/>
          <w:b/>
          <w:bCs/>
          <w:i/>
          <w:iCs/>
          <w:noProof/>
          <w:sz w:val="24"/>
          <w:szCs w:val="24"/>
          <w:lang w:val="en-US"/>
        </w:rPr>
        <w:t>s</w:t>
      </w:r>
      <w:r w:rsidRPr="00754F9E">
        <w:rPr>
          <w:rFonts w:ascii="Times New Roman" w:eastAsia="Times New Roman" w:hAnsi="Times New Roman" w:cs="Times New Roman"/>
          <w:b/>
          <w:bCs/>
          <w:i/>
          <w:iCs/>
          <w:noProof/>
          <w:sz w:val="24"/>
          <w:szCs w:val="24"/>
          <w:lang w:val="en-US"/>
        </w:rPr>
        <w:t xml:space="preserve">ingle </w:t>
      </w:r>
      <w:r>
        <w:rPr>
          <w:rFonts w:ascii="Times New Roman" w:eastAsia="Times New Roman" w:hAnsi="Times New Roman" w:cs="Times New Roman"/>
          <w:b/>
          <w:bCs/>
          <w:i/>
          <w:iCs/>
          <w:noProof/>
          <w:sz w:val="24"/>
          <w:szCs w:val="24"/>
          <w:lang w:val="en-US"/>
        </w:rPr>
        <w:t>m</w:t>
      </w:r>
      <w:r w:rsidRPr="00754F9E">
        <w:rPr>
          <w:rFonts w:ascii="Times New Roman" w:eastAsia="Times New Roman" w:hAnsi="Times New Roman" w:cs="Times New Roman"/>
          <w:b/>
          <w:bCs/>
          <w:i/>
          <w:iCs/>
          <w:noProof/>
          <w:sz w:val="24"/>
          <w:szCs w:val="24"/>
          <w:lang w:val="en-US"/>
        </w:rPr>
        <w:t>arket for Moldova</w:t>
      </w:r>
    </w:p>
    <w:p w14:paraId="69092E67" w14:textId="0469489F" w:rsidR="00914165" w:rsidRDefault="00CD2051" w:rsidP="00CD2051">
      <w:pPr>
        <w:spacing w:line="240" w:lineRule="auto"/>
        <w:jc w:val="both"/>
        <w:rPr>
          <w:rFonts w:ascii="Times New Roman" w:hAnsi="Times New Roman" w:cs="Times New Roman"/>
          <w:noProof/>
          <w:sz w:val="24"/>
          <w:szCs w:val="24"/>
        </w:rPr>
      </w:pPr>
      <w:r w:rsidRPr="007C1FAC">
        <w:rPr>
          <w:rFonts w:ascii="Times New Roman" w:hAnsi="Times New Roman" w:cs="Times New Roman"/>
          <w:noProof/>
          <w:sz w:val="24"/>
          <w:szCs w:val="24"/>
        </w:rPr>
        <w:t xml:space="preserve">Providing the country with more opportunities </w:t>
      </w:r>
      <w:r>
        <w:rPr>
          <w:rFonts w:ascii="Times New Roman" w:hAnsi="Times New Roman" w:cs="Times New Roman"/>
          <w:noProof/>
          <w:sz w:val="24"/>
          <w:szCs w:val="24"/>
        </w:rPr>
        <w:t>to achieve deeper links</w:t>
      </w:r>
      <w:r w:rsidRPr="007C1FAC">
        <w:rPr>
          <w:rFonts w:ascii="Times New Roman" w:hAnsi="Times New Roman" w:cs="Times New Roman"/>
          <w:noProof/>
          <w:sz w:val="24"/>
          <w:szCs w:val="24"/>
        </w:rPr>
        <w:t xml:space="preserve"> to the EU </w:t>
      </w:r>
      <w:r>
        <w:rPr>
          <w:rFonts w:ascii="Times New Roman" w:hAnsi="Times New Roman" w:cs="Times New Roman"/>
          <w:noProof/>
          <w:sz w:val="24"/>
          <w:szCs w:val="24"/>
        </w:rPr>
        <w:t>s</w:t>
      </w:r>
      <w:r w:rsidRPr="007C1FAC">
        <w:rPr>
          <w:rFonts w:ascii="Times New Roman" w:hAnsi="Times New Roman" w:cs="Times New Roman"/>
          <w:noProof/>
          <w:sz w:val="24"/>
          <w:szCs w:val="24"/>
        </w:rPr>
        <w:t xml:space="preserve">ingle market is one of the key rationales for the </w:t>
      </w:r>
      <w:r w:rsidR="00BE1B67">
        <w:rPr>
          <w:rFonts w:ascii="Times New Roman" w:hAnsi="Times New Roman" w:cs="Times New Roman"/>
          <w:noProof/>
          <w:sz w:val="24"/>
          <w:szCs w:val="24"/>
        </w:rPr>
        <w:t>G</w:t>
      </w:r>
      <w:r w:rsidRPr="007C1FAC">
        <w:rPr>
          <w:rFonts w:ascii="Times New Roman" w:hAnsi="Times New Roman" w:cs="Times New Roman"/>
          <w:noProof/>
          <w:sz w:val="24"/>
          <w:szCs w:val="24"/>
        </w:rPr>
        <w:t xml:space="preserve">rowth </w:t>
      </w:r>
      <w:r w:rsidR="00BE1B67">
        <w:rPr>
          <w:rFonts w:ascii="Times New Roman" w:hAnsi="Times New Roman" w:cs="Times New Roman"/>
          <w:noProof/>
          <w:sz w:val="24"/>
          <w:szCs w:val="24"/>
        </w:rPr>
        <w:t>P</w:t>
      </w:r>
      <w:r w:rsidRPr="007C1FAC">
        <w:rPr>
          <w:rFonts w:ascii="Times New Roman" w:hAnsi="Times New Roman" w:cs="Times New Roman"/>
          <w:noProof/>
          <w:sz w:val="24"/>
          <w:szCs w:val="24"/>
        </w:rPr>
        <w:t>lan</w:t>
      </w:r>
      <w:r>
        <w:rPr>
          <w:rFonts w:ascii="Times New Roman" w:hAnsi="Times New Roman" w:cs="Times New Roman"/>
          <w:noProof/>
          <w:sz w:val="24"/>
          <w:szCs w:val="24"/>
        </w:rPr>
        <w:t xml:space="preserve">. It </w:t>
      </w:r>
      <w:r w:rsidR="00F4439A">
        <w:rPr>
          <w:rFonts w:ascii="Times New Roman" w:hAnsi="Times New Roman" w:cs="Times New Roman"/>
          <w:noProof/>
          <w:sz w:val="24"/>
          <w:szCs w:val="24"/>
        </w:rPr>
        <w:t>will</w:t>
      </w:r>
      <w:r>
        <w:rPr>
          <w:rFonts w:ascii="Times New Roman" w:hAnsi="Times New Roman" w:cs="Times New Roman"/>
          <w:noProof/>
          <w:sz w:val="24"/>
          <w:szCs w:val="24"/>
        </w:rPr>
        <w:t xml:space="preserve"> both gradually strengthen Moldova’s capacity to cope </w:t>
      </w:r>
      <w:r w:rsidRPr="00997239">
        <w:rPr>
          <w:rFonts w:ascii="Times New Roman" w:hAnsi="Times New Roman" w:cs="Times New Roman"/>
          <w:noProof/>
          <w:sz w:val="24"/>
          <w:szCs w:val="24"/>
        </w:rPr>
        <w:t xml:space="preserve">with competitive market pressures, </w:t>
      </w:r>
      <w:r w:rsidR="00F4439A">
        <w:rPr>
          <w:rFonts w:ascii="Times New Roman" w:hAnsi="Times New Roman" w:cs="Times New Roman"/>
          <w:noProof/>
          <w:sz w:val="24"/>
          <w:szCs w:val="24"/>
        </w:rPr>
        <w:t>and</w:t>
      </w:r>
      <w:r w:rsidRPr="00997239">
        <w:rPr>
          <w:rFonts w:ascii="Times New Roman" w:hAnsi="Times New Roman" w:cs="Times New Roman"/>
          <w:noProof/>
          <w:sz w:val="24"/>
          <w:szCs w:val="24"/>
        </w:rPr>
        <w:t xml:space="preserve"> provide market access for </w:t>
      </w:r>
      <w:r w:rsidRPr="00FD12CE">
        <w:rPr>
          <w:rFonts w:ascii="Times New Roman" w:hAnsi="Times New Roman" w:cs="Times New Roman"/>
          <w:noProof/>
          <w:sz w:val="24"/>
          <w:szCs w:val="24"/>
        </w:rPr>
        <w:t>higher-value</w:t>
      </w:r>
      <w:r w:rsidRPr="00997239">
        <w:rPr>
          <w:rFonts w:ascii="Times New Roman" w:hAnsi="Times New Roman" w:cs="Times New Roman"/>
          <w:noProof/>
          <w:sz w:val="24"/>
          <w:szCs w:val="24"/>
        </w:rPr>
        <w:t xml:space="preserve"> goods and services across export-oriented sectors, </w:t>
      </w:r>
      <w:r w:rsidR="00967F31">
        <w:rPr>
          <w:rFonts w:ascii="Times New Roman" w:hAnsi="Times New Roman" w:cs="Times New Roman"/>
          <w:noProof/>
          <w:sz w:val="24"/>
          <w:szCs w:val="24"/>
        </w:rPr>
        <w:t xml:space="preserve">driving </w:t>
      </w:r>
      <w:r w:rsidR="000C33B5">
        <w:rPr>
          <w:rFonts w:ascii="Times New Roman" w:hAnsi="Times New Roman" w:cs="Times New Roman"/>
          <w:noProof/>
          <w:sz w:val="24"/>
          <w:szCs w:val="24"/>
        </w:rPr>
        <w:t xml:space="preserve">sustainable </w:t>
      </w:r>
      <w:r w:rsidR="00856C03">
        <w:rPr>
          <w:rFonts w:ascii="Times New Roman" w:hAnsi="Times New Roman" w:cs="Times New Roman"/>
          <w:noProof/>
          <w:sz w:val="24"/>
          <w:szCs w:val="24"/>
        </w:rPr>
        <w:t xml:space="preserve">and inclusive </w:t>
      </w:r>
      <w:r w:rsidR="00E2058A" w:rsidRPr="00636469">
        <w:rPr>
          <w:rFonts w:ascii="Times New Roman" w:hAnsi="Times New Roman" w:cs="Times New Roman"/>
          <w:noProof/>
          <w:sz w:val="24"/>
          <w:szCs w:val="24"/>
          <w:lang w:val="en-IE"/>
        </w:rPr>
        <w:t>growth</w:t>
      </w:r>
      <w:r w:rsidR="002F0B02">
        <w:rPr>
          <w:rFonts w:ascii="Times New Roman" w:hAnsi="Times New Roman" w:cs="Times New Roman"/>
          <w:noProof/>
          <w:sz w:val="24"/>
          <w:szCs w:val="24"/>
          <w:lang w:val="en-IE"/>
        </w:rPr>
        <w:t xml:space="preserve"> and</w:t>
      </w:r>
      <w:r w:rsidR="00E2058A" w:rsidRPr="00636469">
        <w:rPr>
          <w:rFonts w:ascii="Times New Roman" w:hAnsi="Times New Roman" w:cs="Times New Roman"/>
          <w:noProof/>
          <w:sz w:val="24"/>
          <w:szCs w:val="24"/>
          <w:lang w:val="en-IE"/>
        </w:rPr>
        <w:t xml:space="preserve"> creating jobs.</w:t>
      </w:r>
      <w:r w:rsidR="0054216E" w:rsidRPr="0054216E">
        <w:rPr>
          <w:rFonts w:ascii="Times New Roman" w:hAnsi="Times New Roman" w:cs="Times New Roman"/>
          <w:noProof/>
          <w:sz w:val="24"/>
          <w:szCs w:val="24"/>
        </w:rPr>
        <w:t xml:space="preserve"> </w:t>
      </w:r>
      <w:r w:rsidR="0054216E">
        <w:rPr>
          <w:rFonts w:ascii="Times New Roman" w:hAnsi="Times New Roman" w:cs="Times New Roman"/>
          <w:noProof/>
          <w:sz w:val="24"/>
          <w:szCs w:val="24"/>
        </w:rPr>
        <w:t>It aim</w:t>
      </w:r>
      <w:r w:rsidR="00571254">
        <w:rPr>
          <w:rFonts w:ascii="Times New Roman" w:hAnsi="Times New Roman" w:cs="Times New Roman"/>
          <w:noProof/>
          <w:sz w:val="24"/>
          <w:szCs w:val="24"/>
        </w:rPr>
        <w:t>s</w:t>
      </w:r>
      <w:r w:rsidR="0054216E">
        <w:rPr>
          <w:rFonts w:ascii="Times New Roman" w:hAnsi="Times New Roman" w:cs="Times New Roman"/>
          <w:noProof/>
          <w:sz w:val="24"/>
          <w:szCs w:val="24"/>
        </w:rPr>
        <w:t xml:space="preserve"> to create a level playing field for Moldovan and EU exporters by applying EU norms and standards to Moldovan products.</w:t>
      </w:r>
    </w:p>
    <w:p w14:paraId="66D7CADC" w14:textId="27433323" w:rsidR="0073024E" w:rsidRPr="00523B46" w:rsidRDefault="00171D96" w:rsidP="0073024E">
      <w:pPr>
        <w:spacing w:line="240" w:lineRule="auto"/>
        <w:jc w:val="both"/>
        <w:rPr>
          <w:rFonts w:ascii="Times New Roman" w:hAnsi="Times New Roman"/>
          <w:noProof/>
          <w:sz w:val="24"/>
        </w:rPr>
      </w:pPr>
      <w:r>
        <w:rPr>
          <w:rFonts w:ascii="Times New Roman" w:hAnsi="Times New Roman" w:cs="Times New Roman"/>
          <w:noProof/>
          <w:sz w:val="24"/>
          <w:szCs w:val="24"/>
        </w:rPr>
        <w:t>T</w:t>
      </w:r>
      <w:r w:rsidR="0073024E" w:rsidRPr="423847E6">
        <w:rPr>
          <w:rFonts w:ascii="Times New Roman" w:hAnsi="Times New Roman" w:cs="Times New Roman"/>
          <w:noProof/>
          <w:sz w:val="24"/>
          <w:szCs w:val="24"/>
        </w:rPr>
        <w:t xml:space="preserve">he </w:t>
      </w:r>
      <w:r>
        <w:rPr>
          <w:rFonts w:ascii="Times New Roman" w:hAnsi="Times New Roman" w:cs="Times New Roman"/>
          <w:noProof/>
          <w:sz w:val="24"/>
          <w:szCs w:val="24"/>
        </w:rPr>
        <w:t>G</w:t>
      </w:r>
      <w:r w:rsidR="0073024E" w:rsidRPr="423847E6">
        <w:rPr>
          <w:rFonts w:ascii="Times New Roman" w:hAnsi="Times New Roman" w:cs="Times New Roman"/>
          <w:noProof/>
          <w:sz w:val="24"/>
          <w:szCs w:val="24"/>
        </w:rPr>
        <w:t xml:space="preserve">rowth </w:t>
      </w:r>
      <w:r>
        <w:rPr>
          <w:rFonts w:ascii="Times New Roman" w:hAnsi="Times New Roman" w:cs="Times New Roman"/>
          <w:noProof/>
          <w:sz w:val="24"/>
          <w:szCs w:val="24"/>
        </w:rPr>
        <w:t>P</w:t>
      </w:r>
      <w:r w:rsidR="0073024E" w:rsidRPr="423847E6">
        <w:rPr>
          <w:rFonts w:ascii="Times New Roman" w:hAnsi="Times New Roman" w:cs="Times New Roman"/>
          <w:noProof/>
          <w:sz w:val="24"/>
          <w:szCs w:val="24"/>
        </w:rPr>
        <w:t xml:space="preserve">lan proposes </w:t>
      </w:r>
      <w:r w:rsidR="0073024E">
        <w:rPr>
          <w:rFonts w:ascii="Times New Roman" w:hAnsi="Times New Roman" w:cs="Times New Roman"/>
          <w:noProof/>
          <w:sz w:val="24"/>
          <w:szCs w:val="24"/>
        </w:rPr>
        <w:t>targeted</w:t>
      </w:r>
      <w:r w:rsidR="0073024E" w:rsidRPr="423847E6">
        <w:rPr>
          <w:rFonts w:ascii="Times New Roman" w:hAnsi="Times New Roman" w:cs="Times New Roman"/>
          <w:noProof/>
          <w:sz w:val="24"/>
          <w:szCs w:val="24"/>
        </w:rPr>
        <w:t xml:space="preserve"> actions in five priority areas</w:t>
      </w:r>
      <w:r w:rsidR="0073024E">
        <w:rPr>
          <w:rFonts w:ascii="Times New Roman" w:hAnsi="Times New Roman" w:cs="Times New Roman"/>
          <w:noProof/>
          <w:sz w:val="24"/>
          <w:szCs w:val="24"/>
        </w:rPr>
        <w:t xml:space="preserve"> in which Moldova can take immediate </w:t>
      </w:r>
      <w:r w:rsidR="0073024E" w:rsidRPr="0018227D">
        <w:rPr>
          <w:rFonts w:ascii="Times New Roman" w:hAnsi="Times New Roman" w:cs="Times New Roman"/>
          <w:noProof/>
          <w:sz w:val="24"/>
          <w:szCs w:val="24"/>
        </w:rPr>
        <w:t xml:space="preserve">steps to scale up the </w:t>
      </w:r>
      <w:r w:rsidR="0073024E" w:rsidRPr="00FD12CE">
        <w:rPr>
          <w:rFonts w:ascii="Times New Roman" w:hAnsi="Times New Roman" w:cs="Times New Roman"/>
          <w:noProof/>
          <w:sz w:val="24"/>
          <w:szCs w:val="24"/>
        </w:rPr>
        <w:t>benefits</w:t>
      </w:r>
      <w:r w:rsidR="0073024E" w:rsidRPr="0018227D">
        <w:rPr>
          <w:rFonts w:ascii="Times New Roman" w:hAnsi="Times New Roman" w:cs="Times New Roman"/>
          <w:noProof/>
          <w:sz w:val="24"/>
          <w:szCs w:val="24"/>
        </w:rPr>
        <w:t xml:space="preserve"> of the single market: (i) free movement of goods and integration in supply chains; (ii) facilitation of trade and transport connection</w:t>
      </w:r>
      <w:r w:rsidR="00094E33">
        <w:rPr>
          <w:rFonts w:ascii="Times New Roman" w:hAnsi="Times New Roman" w:cs="Times New Roman"/>
          <w:noProof/>
          <w:sz w:val="24"/>
          <w:szCs w:val="24"/>
        </w:rPr>
        <w:t xml:space="preserve">; </w:t>
      </w:r>
      <w:r w:rsidR="00094E33" w:rsidRPr="00636469">
        <w:rPr>
          <w:rFonts w:ascii="Times New Roman" w:hAnsi="Times New Roman" w:cs="Times New Roman"/>
          <w:noProof/>
          <w:sz w:val="24"/>
          <w:szCs w:val="24"/>
          <w:lang w:val="en-IE"/>
        </w:rPr>
        <w:t xml:space="preserve">(iii) integration in the EU energy market; </w:t>
      </w:r>
      <w:r w:rsidR="0073024E" w:rsidRPr="0018227D">
        <w:rPr>
          <w:rFonts w:ascii="Times New Roman" w:hAnsi="Times New Roman" w:cs="Times New Roman"/>
          <w:noProof/>
          <w:sz w:val="24"/>
          <w:szCs w:val="24"/>
        </w:rPr>
        <w:t>(iv) integration in</w:t>
      </w:r>
      <w:r w:rsidR="0073024E" w:rsidRPr="17F0BD9A">
        <w:rPr>
          <w:rFonts w:ascii="Times New Roman" w:hAnsi="Times New Roman" w:cs="Times New Roman"/>
          <w:noProof/>
          <w:sz w:val="24"/>
          <w:szCs w:val="24"/>
        </w:rPr>
        <w:t xml:space="preserve"> the Digital Market</w:t>
      </w:r>
      <w:r w:rsidR="0073024E" w:rsidRPr="249B180C">
        <w:rPr>
          <w:rFonts w:ascii="Times New Roman" w:hAnsi="Times New Roman" w:cs="Times New Roman"/>
          <w:noProof/>
          <w:sz w:val="24"/>
          <w:szCs w:val="24"/>
        </w:rPr>
        <w:t>; and</w:t>
      </w:r>
      <w:r w:rsidR="00003780">
        <w:rPr>
          <w:rFonts w:ascii="Times New Roman" w:hAnsi="Times New Roman" w:cs="Times New Roman"/>
          <w:noProof/>
          <w:sz w:val="24"/>
          <w:szCs w:val="24"/>
        </w:rPr>
        <w:t xml:space="preserve"> (v)</w:t>
      </w:r>
      <w:r w:rsidR="0073024E" w:rsidRPr="249B180C">
        <w:rPr>
          <w:rFonts w:ascii="Times New Roman" w:hAnsi="Times New Roman" w:cs="Times New Roman"/>
          <w:noProof/>
          <w:sz w:val="24"/>
          <w:szCs w:val="24"/>
        </w:rPr>
        <w:t xml:space="preserve"> </w:t>
      </w:r>
      <w:r w:rsidR="0073024E" w:rsidRPr="70B65204">
        <w:rPr>
          <w:rFonts w:ascii="Times New Roman" w:hAnsi="Times New Roman" w:cs="Times New Roman"/>
          <w:noProof/>
          <w:sz w:val="24"/>
          <w:szCs w:val="24"/>
        </w:rPr>
        <w:t>ac</w:t>
      </w:r>
      <w:r w:rsidR="0073024E">
        <w:rPr>
          <w:rFonts w:ascii="Times New Roman" w:hAnsi="Times New Roman" w:cs="Times New Roman"/>
          <w:noProof/>
          <w:sz w:val="24"/>
          <w:szCs w:val="24"/>
        </w:rPr>
        <w:t>c</w:t>
      </w:r>
      <w:r w:rsidR="0073024E" w:rsidRPr="70B65204">
        <w:rPr>
          <w:rFonts w:ascii="Times New Roman" w:hAnsi="Times New Roman" w:cs="Times New Roman"/>
          <w:noProof/>
          <w:sz w:val="24"/>
          <w:szCs w:val="24"/>
        </w:rPr>
        <w:t xml:space="preserve">ess the Single </w:t>
      </w:r>
      <w:r w:rsidR="0073024E" w:rsidRPr="607B03EE">
        <w:rPr>
          <w:rFonts w:ascii="Times New Roman" w:hAnsi="Times New Roman" w:cs="Times New Roman"/>
          <w:noProof/>
          <w:sz w:val="24"/>
          <w:szCs w:val="24"/>
        </w:rPr>
        <w:t>Euro Payments Area</w:t>
      </w:r>
      <w:r w:rsidR="0073024E" w:rsidRPr="128FEAFB">
        <w:rPr>
          <w:rFonts w:ascii="Times New Roman" w:hAnsi="Times New Roman" w:cs="Times New Roman"/>
          <w:noProof/>
          <w:sz w:val="24"/>
          <w:szCs w:val="24"/>
        </w:rPr>
        <w:t xml:space="preserve"> </w:t>
      </w:r>
      <w:r w:rsidR="0073024E" w:rsidRPr="3A220769">
        <w:rPr>
          <w:rFonts w:ascii="Times New Roman" w:hAnsi="Times New Roman" w:cs="Times New Roman"/>
          <w:noProof/>
          <w:sz w:val="24"/>
          <w:szCs w:val="24"/>
        </w:rPr>
        <w:t>(SEPA</w:t>
      </w:r>
      <w:r w:rsidR="0073024E" w:rsidRPr="158EF3AA">
        <w:rPr>
          <w:rFonts w:ascii="Times New Roman" w:hAnsi="Times New Roman" w:cs="Times New Roman"/>
          <w:noProof/>
          <w:sz w:val="24"/>
          <w:szCs w:val="24"/>
        </w:rPr>
        <w:t>).</w:t>
      </w:r>
    </w:p>
    <w:p w14:paraId="37615FCB" w14:textId="1B074BCE" w:rsidR="00651824" w:rsidRDefault="00651824" w:rsidP="00651824">
      <w:pPr>
        <w:spacing w:line="240" w:lineRule="auto"/>
        <w:jc w:val="both"/>
        <w:rPr>
          <w:rFonts w:ascii="Times New Roman" w:hAnsi="Times New Roman" w:cs="Times New Roman"/>
          <w:noProof/>
          <w:sz w:val="24"/>
          <w:szCs w:val="24"/>
        </w:rPr>
      </w:pPr>
      <w:r w:rsidRPr="30D41AF0">
        <w:rPr>
          <w:rFonts w:ascii="Times New Roman" w:hAnsi="Times New Roman" w:cs="Times New Roman"/>
          <w:b/>
          <w:bCs/>
          <w:noProof/>
          <w:sz w:val="24"/>
          <w:szCs w:val="24"/>
        </w:rPr>
        <w:t xml:space="preserve">Immediate </w:t>
      </w:r>
      <w:r w:rsidRPr="30D41AF0">
        <w:rPr>
          <w:rFonts w:ascii="Times New Roman" w:hAnsi="Times New Roman"/>
          <w:b/>
          <w:bCs/>
          <w:noProof/>
          <w:sz w:val="24"/>
          <w:szCs w:val="24"/>
        </w:rPr>
        <w:t>actions will focus on</w:t>
      </w:r>
      <w:r w:rsidRPr="30D41AF0">
        <w:rPr>
          <w:rFonts w:ascii="Times New Roman" w:hAnsi="Times New Roman" w:cs="Times New Roman"/>
          <w:b/>
          <w:bCs/>
          <w:noProof/>
          <w:sz w:val="24"/>
          <w:szCs w:val="24"/>
        </w:rPr>
        <w:t xml:space="preserve"> the free movement of goods, </w:t>
      </w:r>
      <w:r w:rsidRPr="30D41AF0">
        <w:rPr>
          <w:rFonts w:ascii="Times New Roman" w:hAnsi="Times New Roman" w:cs="Times New Roman"/>
          <w:noProof/>
          <w:sz w:val="24"/>
          <w:szCs w:val="24"/>
        </w:rPr>
        <w:t xml:space="preserve">targeting </w:t>
      </w:r>
      <w:r w:rsidRPr="30D41AF0">
        <w:rPr>
          <w:rStyle w:val="normaltextrun"/>
          <w:rFonts w:ascii="Times New Roman" w:hAnsi="Times New Roman" w:cs="Times New Roman"/>
          <w:noProof/>
          <w:color w:val="000000" w:themeColor="text1"/>
          <w:sz w:val="24"/>
          <w:szCs w:val="24"/>
        </w:rPr>
        <w:t>standardisation, certification, conformity assessment and market surveillance</w:t>
      </w:r>
      <w:r w:rsidR="00702504">
        <w:rPr>
          <w:rStyle w:val="normaltextrun"/>
          <w:rFonts w:ascii="Times New Roman" w:hAnsi="Times New Roman" w:cs="Times New Roman"/>
          <w:noProof/>
          <w:color w:val="000000" w:themeColor="text1"/>
          <w:sz w:val="24"/>
          <w:szCs w:val="24"/>
        </w:rPr>
        <w:t>, which</w:t>
      </w:r>
      <w:r w:rsidRPr="30D41AF0">
        <w:rPr>
          <w:rStyle w:val="normaltextrun"/>
          <w:rFonts w:ascii="Times New Roman" w:hAnsi="Times New Roman" w:cs="Times New Roman"/>
          <w:noProof/>
          <w:color w:val="000000" w:themeColor="text1"/>
          <w:sz w:val="24"/>
          <w:szCs w:val="24"/>
        </w:rPr>
        <w:t xml:space="preserve"> will</w:t>
      </w:r>
      <w:r w:rsidR="00702504" w:rsidRPr="5B5D6981">
        <w:rPr>
          <w:rStyle w:val="normaltextrun"/>
          <w:rFonts w:ascii="Times New Roman" w:hAnsi="Times New Roman" w:cs="Times New Roman"/>
          <w:noProof/>
          <w:color w:val="000000" w:themeColor="text1"/>
          <w:sz w:val="24"/>
          <w:szCs w:val="24"/>
        </w:rPr>
        <w:t xml:space="preserve"> </w:t>
      </w:r>
      <w:r w:rsidRPr="30D41AF0">
        <w:rPr>
          <w:rStyle w:val="normaltextrun"/>
          <w:rFonts w:ascii="Times New Roman" w:hAnsi="Times New Roman" w:cs="Times New Roman"/>
          <w:noProof/>
          <w:color w:val="000000" w:themeColor="text1"/>
          <w:sz w:val="24"/>
          <w:szCs w:val="24"/>
        </w:rPr>
        <w:t xml:space="preserve">help increase Moldovan exports to the </w:t>
      </w:r>
      <w:r w:rsidR="00A31753" w:rsidRPr="5B5D6981">
        <w:rPr>
          <w:rStyle w:val="normaltextrun"/>
          <w:rFonts w:ascii="Times New Roman" w:hAnsi="Times New Roman" w:cs="Times New Roman"/>
          <w:noProof/>
          <w:color w:val="000000" w:themeColor="text1"/>
          <w:sz w:val="24"/>
          <w:szCs w:val="24"/>
        </w:rPr>
        <w:t>single market</w:t>
      </w:r>
      <w:r w:rsidRPr="30D41AF0">
        <w:rPr>
          <w:rStyle w:val="normaltextrun"/>
          <w:rFonts w:ascii="Times New Roman" w:hAnsi="Times New Roman" w:cs="Times New Roman"/>
          <w:noProof/>
          <w:color w:val="000000" w:themeColor="text1"/>
          <w:sz w:val="24"/>
          <w:szCs w:val="24"/>
        </w:rPr>
        <w:t>.</w:t>
      </w:r>
      <w:r w:rsidRPr="30D41AF0">
        <w:rPr>
          <w:rFonts w:ascii="Times New Roman" w:hAnsi="Times New Roman" w:cs="Times New Roman"/>
          <w:noProof/>
          <w:sz w:val="24"/>
          <w:szCs w:val="24"/>
        </w:rPr>
        <w:t xml:space="preserve"> As the country achieves the necessary level of preparedness, additional access will become possible. </w:t>
      </w:r>
      <w:r>
        <w:rPr>
          <w:rFonts w:ascii="Times New Roman" w:hAnsi="Times New Roman" w:cs="Times New Roman"/>
          <w:noProof/>
          <w:sz w:val="24"/>
          <w:szCs w:val="24"/>
        </w:rPr>
        <w:t>Border crossing</w:t>
      </w:r>
      <w:r w:rsidRPr="30D41AF0">
        <w:rPr>
          <w:rFonts w:ascii="Times New Roman" w:hAnsi="Times New Roman" w:cs="Times New Roman"/>
          <w:noProof/>
          <w:sz w:val="24"/>
          <w:szCs w:val="24"/>
        </w:rPr>
        <w:t xml:space="preserve"> processes</w:t>
      </w:r>
      <w:r w:rsidR="00E2215D">
        <w:rPr>
          <w:rFonts w:ascii="Times New Roman" w:hAnsi="Times New Roman" w:cs="Times New Roman"/>
          <w:noProof/>
          <w:sz w:val="24"/>
          <w:szCs w:val="24"/>
        </w:rPr>
        <w:t>, including customs,</w:t>
      </w:r>
      <w:r w:rsidRPr="30D41AF0">
        <w:rPr>
          <w:rFonts w:ascii="Times New Roman" w:hAnsi="Times New Roman" w:cs="Times New Roman"/>
          <w:noProof/>
          <w:sz w:val="24"/>
          <w:szCs w:val="24"/>
        </w:rPr>
        <w:t xml:space="preserve"> can be facilitated and overall supply chain security improved, through Moldova acceding to the Common Transit Convention and taking advantage of the Trade Control and Expert System (TRACES)</w:t>
      </w:r>
      <w:r w:rsidRPr="30D41AF0">
        <w:rPr>
          <w:rFonts w:ascii="Times New Roman" w:hAnsi="Times New Roman" w:cs="Times New Roman"/>
          <w:b/>
          <w:bCs/>
          <w:noProof/>
          <w:sz w:val="24"/>
          <w:szCs w:val="24"/>
        </w:rPr>
        <w:t xml:space="preserve"> </w:t>
      </w:r>
      <w:r w:rsidRPr="30D41AF0">
        <w:rPr>
          <w:rFonts w:ascii="Times New Roman" w:hAnsi="Times New Roman" w:cs="Times New Roman"/>
          <w:noProof/>
          <w:sz w:val="24"/>
          <w:szCs w:val="24"/>
        </w:rPr>
        <w:t xml:space="preserve">in </w:t>
      </w:r>
      <w:r w:rsidRPr="30D41AF0">
        <w:rPr>
          <w:rFonts w:ascii="Times New Roman" w:hAnsi="Times New Roman" w:cs="Times New Roman"/>
          <w:b/>
          <w:bCs/>
          <w:noProof/>
          <w:sz w:val="24"/>
          <w:szCs w:val="24"/>
        </w:rPr>
        <w:t>trade and transport connections</w:t>
      </w:r>
      <w:r w:rsidRPr="30D41AF0">
        <w:rPr>
          <w:rFonts w:ascii="Times New Roman" w:hAnsi="Times New Roman" w:cs="Times New Roman"/>
          <w:noProof/>
          <w:sz w:val="24"/>
          <w:szCs w:val="24"/>
        </w:rPr>
        <w:t>.</w:t>
      </w:r>
      <w:r w:rsidRPr="30D41AF0" w:rsidDel="00A753CF">
        <w:rPr>
          <w:rFonts w:ascii="Times New Roman" w:hAnsi="Times New Roman" w:cs="Times New Roman"/>
          <w:noProof/>
          <w:sz w:val="24"/>
          <w:szCs w:val="24"/>
        </w:rPr>
        <w:t xml:space="preserve"> </w:t>
      </w:r>
      <w:r w:rsidR="00B2380A">
        <w:rPr>
          <w:rFonts w:ascii="Times New Roman" w:hAnsi="Times New Roman" w:cs="Times New Roman"/>
          <w:noProof/>
          <w:sz w:val="24"/>
          <w:szCs w:val="24"/>
        </w:rPr>
        <w:t>Furthermore, the</w:t>
      </w:r>
      <w:r w:rsidR="00B2380A" w:rsidRPr="003C11CE">
        <w:rPr>
          <w:rFonts w:ascii="Times New Roman" w:hAnsi="Times New Roman" w:cs="Times New Roman"/>
          <w:noProof/>
          <w:sz w:val="24"/>
          <w:szCs w:val="24"/>
        </w:rPr>
        <w:t xml:space="preserve"> </w:t>
      </w:r>
      <w:r w:rsidR="00B2380A">
        <w:rPr>
          <w:rFonts w:ascii="Times New Roman" w:hAnsi="Times New Roman" w:cs="Times New Roman"/>
          <w:noProof/>
          <w:sz w:val="24"/>
          <w:szCs w:val="24"/>
        </w:rPr>
        <w:t xml:space="preserve">streamlining </w:t>
      </w:r>
      <w:r w:rsidR="00137446">
        <w:rPr>
          <w:rFonts w:ascii="Times New Roman" w:hAnsi="Times New Roman" w:cs="Times New Roman"/>
          <w:noProof/>
          <w:sz w:val="24"/>
          <w:szCs w:val="24"/>
        </w:rPr>
        <w:t xml:space="preserve">of </w:t>
      </w:r>
      <w:r w:rsidR="00B2380A">
        <w:rPr>
          <w:rFonts w:ascii="Times New Roman" w:hAnsi="Times New Roman" w:cs="Times New Roman"/>
          <w:noProof/>
          <w:sz w:val="24"/>
          <w:szCs w:val="24"/>
        </w:rPr>
        <w:t xml:space="preserve">border procedures </w:t>
      </w:r>
      <w:r w:rsidR="00B2380A" w:rsidRPr="393958B1">
        <w:rPr>
          <w:rFonts w:ascii="Times New Roman" w:hAnsi="Times New Roman" w:cs="Times New Roman"/>
          <w:noProof/>
          <w:sz w:val="24"/>
          <w:szCs w:val="24"/>
        </w:rPr>
        <w:t>will be explored</w:t>
      </w:r>
      <w:r w:rsidR="00B2380A">
        <w:rPr>
          <w:rFonts w:ascii="Times New Roman" w:hAnsi="Times New Roman" w:cs="Times New Roman"/>
          <w:noProof/>
          <w:sz w:val="24"/>
          <w:szCs w:val="24"/>
        </w:rPr>
        <w:t xml:space="preserve"> t</w:t>
      </w:r>
      <w:r w:rsidR="00B2380A" w:rsidRPr="393958B1">
        <w:rPr>
          <w:rFonts w:ascii="Times New Roman" w:hAnsi="Times New Roman" w:cs="Times New Roman"/>
          <w:noProof/>
          <w:sz w:val="24"/>
          <w:szCs w:val="24"/>
        </w:rPr>
        <w:t xml:space="preserve">o improve </w:t>
      </w:r>
      <w:r w:rsidR="00B2380A">
        <w:rPr>
          <w:rFonts w:ascii="Times New Roman" w:hAnsi="Times New Roman" w:cs="Times New Roman"/>
          <w:noProof/>
          <w:sz w:val="24"/>
          <w:szCs w:val="24"/>
        </w:rPr>
        <w:t>trade flows</w:t>
      </w:r>
      <w:r w:rsidR="00B2380A" w:rsidRPr="393958B1">
        <w:rPr>
          <w:rFonts w:ascii="Times New Roman" w:hAnsi="Times New Roman" w:cs="Times New Roman"/>
          <w:noProof/>
          <w:sz w:val="24"/>
          <w:szCs w:val="24"/>
        </w:rPr>
        <w:t>.</w:t>
      </w:r>
      <w:r w:rsidRPr="30D41AF0">
        <w:rPr>
          <w:rFonts w:ascii="Times New Roman" w:hAnsi="Times New Roman" w:cs="Times New Roman"/>
          <w:noProof/>
          <w:sz w:val="24"/>
          <w:szCs w:val="24"/>
        </w:rPr>
        <w:t xml:space="preserve"> Moldova's</w:t>
      </w:r>
      <w:r w:rsidR="00B136D6" w:rsidRPr="002B64D9">
        <w:rPr>
          <w:rFonts w:ascii="Times New Roman" w:hAnsi="Times New Roman" w:cs="Times New Roman"/>
          <w:noProof/>
          <w:sz w:val="24"/>
          <w:szCs w:val="24"/>
        </w:rPr>
        <w:t xml:space="preserve"> </w:t>
      </w:r>
      <w:r w:rsidRPr="30D41AF0">
        <w:rPr>
          <w:rFonts w:ascii="Times New Roman" w:hAnsi="Times New Roman" w:cs="Times New Roman"/>
          <w:noProof/>
          <w:sz w:val="24"/>
          <w:szCs w:val="24"/>
        </w:rPr>
        <w:t xml:space="preserve">access to the </w:t>
      </w:r>
      <w:r w:rsidRPr="30D41AF0">
        <w:rPr>
          <w:rFonts w:ascii="Times New Roman" w:hAnsi="Times New Roman" w:cs="Times New Roman"/>
          <w:b/>
          <w:bCs/>
          <w:noProof/>
          <w:sz w:val="24"/>
          <w:szCs w:val="24"/>
        </w:rPr>
        <w:t>Single Euro Payments Area</w:t>
      </w:r>
      <w:r w:rsidRPr="30D41AF0">
        <w:rPr>
          <w:rFonts w:ascii="Times New Roman" w:hAnsi="Times New Roman" w:cs="Times New Roman"/>
          <w:noProof/>
          <w:sz w:val="24"/>
          <w:szCs w:val="24"/>
        </w:rPr>
        <w:t xml:space="preserve"> (SEPA</w:t>
      </w:r>
      <w:r w:rsidR="00B136D6" w:rsidRPr="002B64D9">
        <w:rPr>
          <w:rFonts w:ascii="Times New Roman" w:hAnsi="Times New Roman" w:cs="Times New Roman"/>
          <w:noProof/>
          <w:sz w:val="24"/>
          <w:szCs w:val="24"/>
        </w:rPr>
        <w:t>), subject to</w:t>
      </w:r>
      <w:r w:rsidR="007A3112">
        <w:rPr>
          <w:rFonts w:ascii="Times New Roman" w:hAnsi="Times New Roman" w:cs="Times New Roman"/>
          <w:noProof/>
          <w:sz w:val="24"/>
          <w:szCs w:val="24"/>
        </w:rPr>
        <w:t xml:space="preserve"> the</w:t>
      </w:r>
      <w:r w:rsidR="00B136D6" w:rsidRPr="002B64D9">
        <w:rPr>
          <w:rFonts w:ascii="Times New Roman" w:hAnsi="Times New Roman" w:cs="Times New Roman"/>
          <w:noProof/>
          <w:sz w:val="24"/>
          <w:szCs w:val="24"/>
        </w:rPr>
        <w:t xml:space="preserve"> fulfilment of the necessary criteria</w:t>
      </w:r>
      <w:r w:rsidRPr="30D41AF0">
        <w:rPr>
          <w:rFonts w:ascii="Times New Roman" w:hAnsi="Times New Roman" w:cs="Times New Roman"/>
          <w:noProof/>
          <w:sz w:val="24"/>
          <w:szCs w:val="24"/>
        </w:rPr>
        <w:t xml:space="preserve"> and </w:t>
      </w:r>
      <w:r w:rsidR="00B136D6" w:rsidRPr="002B64D9">
        <w:rPr>
          <w:rFonts w:ascii="Times New Roman" w:hAnsi="Times New Roman" w:cs="Times New Roman"/>
          <w:noProof/>
          <w:sz w:val="24"/>
          <w:szCs w:val="24"/>
        </w:rPr>
        <w:t xml:space="preserve">a decision by the European Payments Council, </w:t>
      </w:r>
      <w:r w:rsidR="003D0E16" w:rsidRPr="002B64D9">
        <w:rPr>
          <w:rFonts w:ascii="Times New Roman" w:hAnsi="Times New Roman" w:cs="Times New Roman"/>
          <w:noProof/>
          <w:sz w:val="24"/>
          <w:szCs w:val="24"/>
        </w:rPr>
        <w:t>will stimulate cross-border trade and investments</w:t>
      </w:r>
      <w:r w:rsidR="003D0E16">
        <w:rPr>
          <w:rFonts w:ascii="Times New Roman" w:hAnsi="Times New Roman" w:cs="Times New Roman"/>
          <w:noProof/>
          <w:sz w:val="24"/>
          <w:szCs w:val="24"/>
        </w:rPr>
        <w:t>.</w:t>
      </w:r>
      <w:r w:rsidRPr="30D41AF0">
        <w:rPr>
          <w:rFonts w:ascii="Times New Roman" w:hAnsi="Times New Roman" w:cs="Times New Roman"/>
          <w:noProof/>
          <w:sz w:val="24"/>
          <w:szCs w:val="24"/>
        </w:rPr>
        <w:t xml:space="preserve"> </w:t>
      </w:r>
      <w:r w:rsidRPr="30D41AF0">
        <w:rPr>
          <w:rFonts w:ascii="Times New Roman" w:hAnsi="Times New Roman"/>
          <w:noProof/>
          <w:sz w:val="24"/>
          <w:szCs w:val="24"/>
          <w:lang w:val="en-US"/>
        </w:rPr>
        <w:t xml:space="preserve">Looking ahead to the Digital </w:t>
      </w:r>
      <w:r w:rsidR="006E3175">
        <w:rPr>
          <w:rFonts w:ascii="Times New Roman" w:hAnsi="Times New Roman" w:cs="Times New Roman"/>
          <w:noProof/>
          <w:sz w:val="24"/>
          <w:szCs w:val="24"/>
          <w:lang w:val="en-US"/>
        </w:rPr>
        <w:t>S</w:t>
      </w:r>
      <w:r w:rsidRPr="30D41AF0">
        <w:rPr>
          <w:rFonts w:ascii="Times New Roman" w:hAnsi="Times New Roman" w:cs="Times New Roman"/>
          <w:noProof/>
          <w:sz w:val="24"/>
          <w:szCs w:val="24"/>
          <w:lang w:val="en-US"/>
        </w:rPr>
        <w:t xml:space="preserve">ingle </w:t>
      </w:r>
      <w:r w:rsidR="006E3175">
        <w:rPr>
          <w:rFonts w:ascii="Times New Roman" w:hAnsi="Times New Roman" w:cs="Times New Roman"/>
          <w:noProof/>
          <w:sz w:val="24"/>
          <w:szCs w:val="24"/>
          <w:lang w:val="en-US"/>
        </w:rPr>
        <w:t>M</w:t>
      </w:r>
      <w:r w:rsidRPr="30D41AF0">
        <w:rPr>
          <w:rFonts w:ascii="Times New Roman" w:hAnsi="Times New Roman" w:cs="Times New Roman"/>
          <w:noProof/>
          <w:sz w:val="24"/>
          <w:szCs w:val="24"/>
          <w:lang w:val="en-US"/>
        </w:rPr>
        <w:t>arket</w:t>
      </w:r>
      <w:r w:rsidRPr="30D41AF0">
        <w:rPr>
          <w:rFonts w:ascii="Times New Roman" w:hAnsi="Times New Roman"/>
          <w:noProof/>
          <w:sz w:val="24"/>
          <w:szCs w:val="24"/>
          <w:lang w:val="en-US"/>
        </w:rPr>
        <w:t xml:space="preserve"> integration, </w:t>
      </w:r>
      <w:r w:rsidRPr="30D41AF0">
        <w:rPr>
          <w:rFonts w:ascii="Times New Roman" w:hAnsi="Times New Roman" w:cs="Times New Roman"/>
          <w:noProof/>
          <w:sz w:val="24"/>
          <w:szCs w:val="24"/>
          <w:lang w:val="en-US"/>
        </w:rPr>
        <w:t>opportunities</w:t>
      </w:r>
      <w:r w:rsidRPr="30D41AF0">
        <w:rPr>
          <w:rFonts w:ascii="Times New Roman" w:hAnsi="Times New Roman"/>
          <w:noProof/>
          <w:sz w:val="24"/>
          <w:szCs w:val="24"/>
          <w:lang w:val="en-US"/>
        </w:rPr>
        <w:t xml:space="preserve"> to join </w:t>
      </w:r>
      <w:r w:rsidRPr="30D41AF0">
        <w:rPr>
          <w:rFonts w:ascii="Times New Roman" w:hAnsi="Times New Roman" w:cs="Times New Roman"/>
          <w:noProof/>
          <w:sz w:val="24"/>
          <w:szCs w:val="24"/>
          <w:lang w:val="en-US"/>
        </w:rPr>
        <w:t xml:space="preserve">the </w:t>
      </w:r>
      <w:r w:rsidRPr="30D41AF0">
        <w:rPr>
          <w:rFonts w:ascii="Times New Roman" w:hAnsi="Times New Roman"/>
          <w:noProof/>
          <w:sz w:val="24"/>
          <w:szCs w:val="24"/>
          <w:lang w:val="en-US"/>
        </w:rPr>
        <w:t xml:space="preserve">EU </w:t>
      </w:r>
      <w:r w:rsidRPr="30D41AF0">
        <w:rPr>
          <w:rFonts w:ascii="Times New Roman" w:hAnsi="Times New Roman" w:cs="Times New Roman"/>
          <w:noProof/>
          <w:sz w:val="24"/>
          <w:szCs w:val="24"/>
          <w:lang w:val="en-US"/>
        </w:rPr>
        <w:t xml:space="preserve">roaming area, as well as association to </w:t>
      </w:r>
      <w:r w:rsidRPr="30D41AF0">
        <w:rPr>
          <w:rFonts w:ascii="Times New Roman" w:hAnsi="Times New Roman" w:cs="Times New Roman"/>
          <w:b/>
          <w:bCs/>
          <w:noProof/>
          <w:sz w:val="24"/>
          <w:szCs w:val="24"/>
          <w:lang w:val="en-US"/>
        </w:rPr>
        <w:t>EU flagship initiatives,</w:t>
      </w:r>
      <w:r w:rsidRPr="30D41AF0">
        <w:rPr>
          <w:rFonts w:ascii="Times New Roman" w:hAnsi="Times New Roman"/>
          <w:noProof/>
          <w:sz w:val="24"/>
          <w:szCs w:val="24"/>
          <w:lang w:val="en-US"/>
        </w:rPr>
        <w:t xml:space="preserve"> will be supported</w:t>
      </w:r>
      <w:r w:rsidRPr="30D41AF0">
        <w:rPr>
          <w:rFonts w:ascii="Times New Roman" w:hAnsi="Times New Roman" w:cs="Times New Roman"/>
          <w:noProof/>
          <w:sz w:val="24"/>
          <w:szCs w:val="24"/>
          <w:lang w:val="en-US"/>
        </w:rPr>
        <w:t>,</w:t>
      </w:r>
      <w:r w:rsidRPr="30D41AF0">
        <w:rPr>
          <w:rFonts w:ascii="Times New Roman" w:hAnsi="Times New Roman"/>
          <w:noProof/>
          <w:sz w:val="24"/>
          <w:szCs w:val="24"/>
          <w:lang w:val="en-US"/>
        </w:rPr>
        <w:t xml:space="preserve"> including the </w:t>
      </w:r>
      <w:r w:rsidRPr="30D41AF0">
        <w:rPr>
          <w:rFonts w:ascii="Times New Roman" w:hAnsi="Times New Roman" w:cs="Times New Roman"/>
          <w:noProof/>
          <w:sz w:val="24"/>
          <w:szCs w:val="24"/>
          <w:lang w:val="en-US"/>
        </w:rPr>
        <w:t xml:space="preserve">EU </w:t>
      </w:r>
      <w:r w:rsidRPr="30D41AF0">
        <w:rPr>
          <w:rFonts w:ascii="Times New Roman" w:hAnsi="Times New Roman"/>
          <w:noProof/>
          <w:sz w:val="24"/>
          <w:szCs w:val="24"/>
          <w:lang w:val="en-US"/>
        </w:rPr>
        <w:t>Digital Identity Wallet and the EU Cybersecurity Reserve.</w:t>
      </w:r>
      <w:r w:rsidRPr="30D41AF0">
        <w:rPr>
          <w:rFonts w:ascii="Times New Roman" w:hAnsi="Times New Roman" w:cs="Times New Roman"/>
          <w:noProof/>
          <w:sz w:val="24"/>
          <w:szCs w:val="24"/>
        </w:rPr>
        <w:t xml:space="preserve"> </w:t>
      </w:r>
    </w:p>
    <w:p w14:paraId="44BB3B6F" w14:textId="6F2EFE00" w:rsidR="005D19B7" w:rsidRPr="00413214" w:rsidRDefault="005D19B7" w:rsidP="005D19B7">
      <w:pPr>
        <w:spacing w:line="240" w:lineRule="auto"/>
        <w:jc w:val="both"/>
        <w:rPr>
          <w:rFonts w:ascii="Times New Roman" w:hAnsi="Times New Roman" w:cs="Times New Roman"/>
          <w:noProof/>
          <w:sz w:val="24"/>
          <w:szCs w:val="24"/>
        </w:rPr>
      </w:pPr>
      <w:bookmarkStart w:id="9" w:name="_Hlk176945233"/>
      <w:r w:rsidRPr="00413214">
        <w:rPr>
          <w:rFonts w:ascii="Times New Roman" w:hAnsi="Times New Roman" w:cs="Times New Roman"/>
          <w:noProof/>
          <w:sz w:val="24"/>
          <w:szCs w:val="24"/>
        </w:rPr>
        <w:t xml:space="preserve">Further possible areas of cooperation include </w:t>
      </w:r>
      <w:r w:rsidRPr="00413214">
        <w:rPr>
          <w:rFonts w:ascii="Times New Roman" w:hAnsi="Times New Roman" w:cs="Times New Roman"/>
          <w:b/>
          <w:bCs/>
          <w:noProof/>
          <w:sz w:val="24"/>
          <w:szCs w:val="24"/>
        </w:rPr>
        <w:t>critical</w:t>
      </w:r>
      <w:r w:rsidRPr="00413214">
        <w:rPr>
          <w:rFonts w:ascii="Times New Roman" w:hAnsi="Times New Roman" w:cs="Times New Roman"/>
          <w:noProof/>
          <w:sz w:val="24"/>
          <w:szCs w:val="24"/>
        </w:rPr>
        <w:t xml:space="preserve"> </w:t>
      </w:r>
      <w:r w:rsidRPr="00413214">
        <w:rPr>
          <w:rFonts w:ascii="Times New Roman" w:hAnsi="Times New Roman" w:cs="Times New Roman"/>
          <w:b/>
          <w:bCs/>
          <w:noProof/>
          <w:sz w:val="24"/>
          <w:szCs w:val="24"/>
        </w:rPr>
        <w:t>medicines, e-commerce and skills recognition</w:t>
      </w:r>
      <w:r w:rsidRPr="00413214">
        <w:rPr>
          <w:rFonts w:ascii="Times New Roman" w:hAnsi="Times New Roman" w:cs="Times New Roman"/>
          <w:noProof/>
          <w:sz w:val="24"/>
          <w:szCs w:val="24"/>
        </w:rPr>
        <w:t>. Through access to the Critical Medicine</w:t>
      </w:r>
      <w:r w:rsidR="003C16D4">
        <w:rPr>
          <w:rFonts w:ascii="Times New Roman" w:hAnsi="Times New Roman" w:cs="Times New Roman"/>
          <w:noProof/>
          <w:sz w:val="24"/>
          <w:szCs w:val="24"/>
        </w:rPr>
        <w:t>s</w:t>
      </w:r>
      <w:r w:rsidRPr="00413214">
        <w:rPr>
          <w:rFonts w:ascii="Times New Roman" w:hAnsi="Times New Roman" w:cs="Times New Roman"/>
          <w:noProof/>
          <w:sz w:val="24"/>
          <w:szCs w:val="24"/>
        </w:rPr>
        <w:t xml:space="preserve"> Alliance</w:t>
      </w:r>
      <w:r w:rsidR="00D93100">
        <w:rPr>
          <w:rFonts w:ascii="Times New Roman" w:hAnsi="Times New Roman" w:cs="Times New Roman"/>
          <w:noProof/>
          <w:sz w:val="24"/>
          <w:szCs w:val="24"/>
        </w:rPr>
        <w:t>,</w:t>
      </w:r>
      <w:r w:rsidRPr="00413214">
        <w:rPr>
          <w:rFonts w:ascii="Times New Roman" w:hAnsi="Times New Roman" w:cs="Times New Roman"/>
          <w:noProof/>
          <w:sz w:val="24"/>
          <w:szCs w:val="24"/>
        </w:rPr>
        <w:t xml:space="preserve"> Moldova could develop strategic partnerships </w:t>
      </w:r>
      <w:r w:rsidR="007F10A0">
        <w:rPr>
          <w:rFonts w:ascii="Times New Roman" w:hAnsi="Times New Roman" w:cs="Times New Roman"/>
          <w:noProof/>
          <w:sz w:val="24"/>
          <w:szCs w:val="24"/>
        </w:rPr>
        <w:t>to</w:t>
      </w:r>
      <w:r w:rsidRPr="00413214">
        <w:rPr>
          <w:rFonts w:ascii="Times New Roman" w:hAnsi="Times New Roman" w:cs="Times New Roman"/>
          <w:noProof/>
          <w:sz w:val="24"/>
          <w:szCs w:val="24"/>
        </w:rPr>
        <w:t xml:space="preserve"> secur</w:t>
      </w:r>
      <w:r w:rsidR="007F10A0">
        <w:rPr>
          <w:rFonts w:ascii="Times New Roman" w:hAnsi="Times New Roman" w:cs="Times New Roman"/>
          <w:noProof/>
          <w:sz w:val="24"/>
          <w:szCs w:val="24"/>
        </w:rPr>
        <w:t>e</w:t>
      </w:r>
      <w:r w:rsidRPr="00413214">
        <w:rPr>
          <w:rFonts w:ascii="Times New Roman" w:hAnsi="Times New Roman" w:cs="Times New Roman"/>
          <w:noProof/>
          <w:sz w:val="24"/>
          <w:szCs w:val="24"/>
        </w:rPr>
        <w:t xml:space="preserve"> </w:t>
      </w:r>
      <w:r w:rsidR="007F10A0">
        <w:rPr>
          <w:rFonts w:ascii="Times New Roman" w:hAnsi="Times New Roman" w:cs="Times New Roman"/>
          <w:noProof/>
          <w:sz w:val="24"/>
          <w:szCs w:val="24"/>
        </w:rPr>
        <w:t>the</w:t>
      </w:r>
      <w:r w:rsidRPr="00413214">
        <w:rPr>
          <w:rFonts w:ascii="Times New Roman" w:hAnsi="Times New Roman" w:cs="Times New Roman"/>
          <w:noProof/>
          <w:sz w:val="24"/>
          <w:szCs w:val="24"/>
        </w:rPr>
        <w:t xml:space="preserve"> supply of critical medicines. E-commerce related services including parcel delivery and tourism services could be developed. </w:t>
      </w:r>
      <w:r>
        <w:rPr>
          <w:rFonts w:ascii="Times New Roman" w:hAnsi="Times New Roman" w:cs="Times New Roman"/>
          <w:noProof/>
          <w:sz w:val="24"/>
          <w:szCs w:val="24"/>
        </w:rPr>
        <w:t>C</w:t>
      </w:r>
      <w:r w:rsidRPr="00802610">
        <w:rPr>
          <w:rFonts w:ascii="Times New Roman" w:hAnsi="Times New Roman" w:cs="Times New Roman"/>
          <w:noProof/>
          <w:sz w:val="24"/>
          <w:szCs w:val="24"/>
        </w:rPr>
        <w:t>ooperation in the area of skills and recognition</w:t>
      </w:r>
      <w:r>
        <w:rPr>
          <w:rFonts w:ascii="Times New Roman" w:hAnsi="Times New Roman" w:cs="Times New Roman"/>
          <w:noProof/>
          <w:sz w:val="24"/>
          <w:szCs w:val="24"/>
        </w:rPr>
        <w:t xml:space="preserve"> of qualifications</w:t>
      </w:r>
      <w:r w:rsidRPr="00802610">
        <w:rPr>
          <w:rFonts w:ascii="Times New Roman" w:hAnsi="Times New Roman" w:cs="Times New Roman"/>
          <w:noProof/>
          <w:sz w:val="24"/>
          <w:szCs w:val="24"/>
        </w:rPr>
        <w:t xml:space="preserve"> would support better access for Moldovan citizens to the EU labour market</w:t>
      </w:r>
      <w:r w:rsidR="00E80231">
        <w:rPr>
          <w:rFonts w:ascii="Times New Roman" w:hAnsi="Times New Roman" w:cs="Times New Roman"/>
          <w:noProof/>
          <w:sz w:val="24"/>
          <w:szCs w:val="24"/>
        </w:rPr>
        <w:t xml:space="preserve"> </w:t>
      </w:r>
      <w:r w:rsidRPr="00413214">
        <w:rPr>
          <w:rFonts w:ascii="Times New Roman" w:hAnsi="Times New Roman" w:cs="Times New Roman"/>
          <w:noProof/>
          <w:sz w:val="24"/>
          <w:szCs w:val="24"/>
        </w:rPr>
        <w:t>(see Annex).</w:t>
      </w:r>
    </w:p>
    <w:p w14:paraId="0C927D0C" w14:textId="7C11091F" w:rsidR="004B14FD" w:rsidRPr="009320B4" w:rsidRDefault="004B14FD" w:rsidP="00E80231">
      <w:pPr>
        <w:spacing w:line="240" w:lineRule="auto"/>
        <w:jc w:val="both"/>
        <w:rPr>
          <w:noProof/>
        </w:rPr>
      </w:pPr>
      <w:r w:rsidRPr="00DB5661">
        <w:rPr>
          <w:rFonts w:ascii="Times New Roman" w:hAnsi="Times New Roman" w:cs="Times New Roman"/>
          <w:noProof/>
          <w:sz w:val="24"/>
          <w:szCs w:val="24"/>
        </w:rPr>
        <w:t xml:space="preserve">Moldova already enjoys </w:t>
      </w:r>
      <w:r w:rsidRPr="00151B2C">
        <w:rPr>
          <w:rFonts w:ascii="Times New Roman" w:hAnsi="Times New Roman" w:cs="Times New Roman"/>
          <w:noProof/>
          <w:sz w:val="24"/>
          <w:szCs w:val="24"/>
        </w:rPr>
        <w:t>close</w:t>
      </w:r>
      <w:r w:rsidRPr="00DB5661">
        <w:rPr>
          <w:rFonts w:ascii="Times New Roman" w:hAnsi="Times New Roman" w:cs="Times New Roman"/>
          <w:noProof/>
          <w:sz w:val="24"/>
          <w:szCs w:val="24"/>
        </w:rPr>
        <w:t xml:space="preserve"> trade </w:t>
      </w:r>
      <w:r w:rsidRPr="00151B2C">
        <w:rPr>
          <w:rFonts w:ascii="Times New Roman" w:hAnsi="Times New Roman" w:cs="Times New Roman"/>
          <w:noProof/>
          <w:sz w:val="24"/>
          <w:szCs w:val="24"/>
        </w:rPr>
        <w:t xml:space="preserve">relations </w:t>
      </w:r>
      <w:r w:rsidRPr="00DB5661">
        <w:rPr>
          <w:rFonts w:ascii="Times New Roman" w:hAnsi="Times New Roman" w:cs="Times New Roman"/>
          <w:noProof/>
          <w:sz w:val="24"/>
          <w:szCs w:val="24"/>
        </w:rPr>
        <w:t xml:space="preserve">with </w:t>
      </w:r>
      <w:r w:rsidRPr="0018227D">
        <w:rPr>
          <w:rFonts w:ascii="Times New Roman" w:hAnsi="Times New Roman" w:cs="Times New Roman"/>
          <w:noProof/>
          <w:sz w:val="24"/>
          <w:szCs w:val="24"/>
        </w:rPr>
        <w:t>its EU neighbours</w:t>
      </w:r>
      <w:r w:rsidR="006A1385">
        <w:rPr>
          <w:rFonts w:ascii="Times New Roman" w:hAnsi="Times New Roman" w:cs="Times New Roman"/>
          <w:noProof/>
          <w:sz w:val="24"/>
          <w:szCs w:val="24"/>
        </w:rPr>
        <w:t xml:space="preserve">, </w:t>
      </w:r>
      <w:r w:rsidR="00171D96">
        <w:rPr>
          <w:rFonts w:ascii="Times New Roman" w:hAnsi="Times New Roman" w:cs="Times New Roman"/>
          <w:noProof/>
          <w:sz w:val="24"/>
          <w:szCs w:val="24"/>
        </w:rPr>
        <w:t xml:space="preserve">which </w:t>
      </w:r>
      <w:r>
        <w:rPr>
          <w:rFonts w:ascii="Times New Roman" w:hAnsi="Times New Roman" w:cs="Times New Roman"/>
          <w:noProof/>
          <w:sz w:val="24"/>
          <w:szCs w:val="24"/>
        </w:rPr>
        <w:t>doubl</w:t>
      </w:r>
      <w:r w:rsidR="00171D96">
        <w:rPr>
          <w:rFonts w:ascii="Times New Roman" w:hAnsi="Times New Roman" w:cs="Times New Roman"/>
          <w:noProof/>
          <w:sz w:val="24"/>
          <w:szCs w:val="24"/>
        </w:rPr>
        <w:t>ed</w:t>
      </w:r>
      <w:r>
        <w:rPr>
          <w:rFonts w:ascii="Times New Roman" w:hAnsi="Times New Roman" w:cs="Times New Roman"/>
          <w:noProof/>
          <w:sz w:val="24"/>
          <w:szCs w:val="24"/>
        </w:rPr>
        <w:t xml:space="preserve"> over the past </w:t>
      </w:r>
      <w:r w:rsidR="002B5C7A">
        <w:rPr>
          <w:rFonts w:ascii="Times New Roman" w:hAnsi="Times New Roman" w:cs="Times New Roman"/>
          <w:noProof/>
          <w:sz w:val="24"/>
          <w:szCs w:val="24"/>
        </w:rPr>
        <w:t>ten</w:t>
      </w:r>
      <w:r>
        <w:rPr>
          <w:rFonts w:ascii="Times New Roman" w:hAnsi="Times New Roman" w:cs="Times New Roman"/>
          <w:noProof/>
          <w:sz w:val="24"/>
          <w:szCs w:val="24"/>
        </w:rPr>
        <w:t xml:space="preserve"> years. </w:t>
      </w:r>
      <w:r w:rsidRPr="0018227D">
        <w:rPr>
          <w:rFonts w:ascii="Times New Roman" w:hAnsi="Times New Roman" w:cs="Times New Roman"/>
          <w:noProof/>
          <w:sz w:val="24"/>
          <w:szCs w:val="24"/>
        </w:rPr>
        <w:t xml:space="preserve">Further opportunities </w:t>
      </w:r>
      <w:r w:rsidRPr="00FD12CE">
        <w:rPr>
          <w:rFonts w:ascii="Times New Roman" w:hAnsi="Times New Roman" w:cs="Times New Roman"/>
          <w:noProof/>
          <w:sz w:val="24"/>
          <w:szCs w:val="24"/>
        </w:rPr>
        <w:t xml:space="preserve">should be explored </w:t>
      </w:r>
      <w:r w:rsidRPr="0018227D">
        <w:rPr>
          <w:rFonts w:ascii="Times New Roman" w:hAnsi="Times New Roman" w:cs="Times New Roman"/>
          <w:noProof/>
          <w:sz w:val="24"/>
          <w:szCs w:val="24"/>
        </w:rPr>
        <w:t xml:space="preserve">to support </w:t>
      </w:r>
      <w:r w:rsidRPr="00FD12CE">
        <w:rPr>
          <w:rFonts w:ascii="Times New Roman" w:hAnsi="Times New Roman" w:cs="Times New Roman"/>
          <w:noProof/>
          <w:sz w:val="24"/>
          <w:szCs w:val="24"/>
        </w:rPr>
        <w:t>the</w:t>
      </w:r>
      <w:r w:rsidRPr="0018227D">
        <w:rPr>
          <w:rFonts w:ascii="Times New Roman" w:hAnsi="Times New Roman" w:cs="Times New Roman"/>
          <w:noProof/>
          <w:sz w:val="24"/>
          <w:szCs w:val="24"/>
        </w:rPr>
        <w:t xml:space="preserve"> increase in volume and added value, and the potential gains </w:t>
      </w:r>
      <w:r w:rsidR="00171D96">
        <w:rPr>
          <w:rFonts w:ascii="Times New Roman" w:hAnsi="Times New Roman" w:cs="Times New Roman"/>
          <w:noProof/>
          <w:sz w:val="24"/>
          <w:szCs w:val="24"/>
        </w:rPr>
        <w:t>for</w:t>
      </w:r>
      <w:r w:rsidRPr="0018227D">
        <w:rPr>
          <w:rFonts w:ascii="Times New Roman" w:hAnsi="Times New Roman" w:cs="Times New Roman"/>
          <w:noProof/>
          <w:sz w:val="24"/>
          <w:szCs w:val="24"/>
        </w:rPr>
        <w:t xml:space="preserve"> Moldova</w:t>
      </w:r>
      <w:r w:rsidRPr="00151B2C">
        <w:rPr>
          <w:rFonts w:ascii="Times New Roman" w:hAnsi="Times New Roman" w:cs="Times New Roman"/>
          <w:noProof/>
          <w:sz w:val="24"/>
          <w:szCs w:val="24"/>
        </w:rPr>
        <w:t xml:space="preserve"> </w:t>
      </w:r>
      <w:r w:rsidR="00171D96">
        <w:rPr>
          <w:rFonts w:ascii="Times New Roman" w:hAnsi="Times New Roman" w:cs="Times New Roman"/>
          <w:noProof/>
          <w:sz w:val="24"/>
          <w:szCs w:val="24"/>
        </w:rPr>
        <w:t xml:space="preserve">including by </w:t>
      </w:r>
      <w:r w:rsidRPr="00151B2C">
        <w:rPr>
          <w:rFonts w:ascii="Times New Roman" w:hAnsi="Times New Roman" w:cs="Times New Roman"/>
          <w:noProof/>
          <w:sz w:val="24"/>
          <w:szCs w:val="24"/>
        </w:rPr>
        <w:t xml:space="preserve">further strengthening trade relations with Ukraine. Moldova’s </w:t>
      </w:r>
      <w:r w:rsidR="00BE50AF" w:rsidRPr="00151B2C">
        <w:rPr>
          <w:rFonts w:ascii="Times New Roman" w:hAnsi="Times New Roman" w:cs="Times New Roman"/>
          <w:noProof/>
          <w:sz w:val="24"/>
          <w:szCs w:val="24"/>
        </w:rPr>
        <w:t>enhanced access</w:t>
      </w:r>
      <w:r w:rsidRPr="00151B2C">
        <w:rPr>
          <w:rFonts w:ascii="Times New Roman" w:hAnsi="Times New Roman" w:cs="Times New Roman"/>
          <w:noProof/>
          <w:sz w:val="24"/>
          <w:szCs w:val="24"/>
        </w:rPr>
        <w:t xml:space="preserve"> to the EU single market is also supported by its participation in </w:t>
      </w:r>
      <w:r>
        <w:rPr>
          <w:rFonts w:ascii="Times New Roman" w:hAnsi="Times New Roman" w:cs="Times New Roman"/>
          <w:noProof/>
          <w:sz w:val="24"/>
          <w:szCs w:val="24"/>
        </w:rPr>
        <w:t>the Central European Free Trade Area (</w:t>
      </w:r>
      <w:r w:rsidRPr="00151B2C">
        <w:rPr>
          <w:rFonts w:ascii="Times New Roman" w:hAnsi="Times New Roman" w:cs="Times New Roman"/>
          <w:noProof/>
          <w:sz w:val="24"/>
          <w:szCs w:val="24"/>
        </w:rPr>
        <w:t>CEFTA</w:t>
      </w:r>
      <w:r>
        <w:rPr>
          <w:rFonts w:ascii="Times New Roman" w:hAnsi="Times New Roman" w:cs="Times New Roman"/>
          <w:noProof/>
          <w:sz w:val="24"/>
          <w:szCs w:val="24"/>
        </w:rPr>
        <w:t>)</w:t>
      </w:r>
      <w:r w:rsidRPr="00E80231">
        <w:rPr>
          <w:rStyle w:val="FootnoteReference"/>
          <w:rFonts w:ascii="Times New Roman" w:hAnsi="Times New Roman" w:cs="Times New Roman"/>
          <w:noProof/>
          <w:sz w:val="24"/>
          <w:szCs w:val="28"/>
        </w:rPr>
        <w:footnoteReference w:id="11"/>
      </w:r>
      <w:r w:rsidRPr="00151B2C">
        <w:rPr>
          <w:rFonts w:ascii="Times New Roman" w:hAnsi="Times New Roman" w:cs="Times New Roman"/>
          <w:noProof/>
          <w:sz w:val="24"/>
          <w:szCs w:val="24"/>
        </w:rPr>
        <w:t>. In this context</w:t>
      </w:r>
      <w:r w:rsidRPr="009320B4">
        <w:rPr>
          <w:rFonts w:ascii="Times New Roman" w:hAnsi="Times New Roman" w:cs="Times New Roman"/>
          <w:noProof/>
          <w:sz w:val="24"/>
          <w:szCs w:val="24"/>
        </w:rPr>
        <w:t>, Moldova is expected to continue to constructively support the work of this regional organis</w:t>
      </w:r>
      <w:r w:rsidRPr="00151B2C">
        <w:rPr>
          <w:rFonts w:ascii="Times New Roman" w:hAnsi="Times New Roman" w:cs="Times New Roman"/>
          <w:noProof/>
          <w:sz w:val="24"/>
          <w:szCs w:val="24"/>
        </w:rPr>
        <w:t>ation</w:t>
      </w:r>
      <w:r w:rsidRPr="00DB5661">
        <w:rPr>
          <w:rFonts w:ascii="Times New Roman" w:hAnsi="Times New Roman" w:cs="Times New Roman"/>
          <w:noProof/>
          <w:sz w:val="24"/>
          <w:szCs w:val="24"/>
        </w:rPr>
        <w:t xml:space="preserve">. </w:t>
      </w:r>
      <w:r>
        <w:rPr>
          <w:rFonts w:ascii="Times New Roman" w:hAnsi="Times New Roman" w:cs="Times New Roman"/>
          <w:noProof/>
          <w:sz w:val="24"/>
          <w:szCs w:val="24"/>
        </w:rPr>
        <w:t>Assistance</w:t>
      </w:r>
      <w:r w:rsidRPr="00151B2C">
        <w:rPr>
          <w:rFonts w:ascii="Times New Roman" w:hAnsi="Times New Roman" w:cs="Times New Roman"/>
          <w:noProof/>
          <w:sz w:val="24"/>
          <w:szCs w:val="24"/>
        </w:rPr>
        <w:t xml:space="preserve"> will be further provided to enhance its regional development policies and smart specialisation, taking into account inter-regional collaboration in the EU</w:t>
      </w:r>
      <w:r w:rsidRPr="009320B4">
        <w:rPr>
          <w:rFonts w:ascii="Times New Roman" w:hAnsi="Times New Roman" w:cs="Times New Roman"/>
          <w:noProof/>
          <w:sz w:val="24"/>
          <w:szCs w:val="24"/>
        </w:rPr>
        <w:t>, including in the Danube and the Black Sea Regions</w:t>
      </w:r>
      <w:r w:rsidR="000016BC">
        <w:rPr>
          <w:rStyle w:val="FootnoteReference"/>
          <w:rFonts w:ascii="Times New Roman" w:hAnsi="Times New Roman" w:cs="Times New Roman"/>
          <w:noProof/>
          <w:sz w:val="24"/>
          <w:szCs w:val="24"/>
        </w:rPr>
        <w:footnoteReference w:id="12"/>
      </w:r>
      <w:r w:rsidR="00F321CE" w:rsidRPr="009320B4">
        <w:rPr>
          <w:rFonts w:ascii="Times New Roman" w:hAnsi="Times New Roman" w:cs="Times New Roman"/>
          <w:noProof/>
          <w:sz w:val="24"/>
          <w:szCs w:val="24"/>
        </w:rPr>
        <w:t>.</w:t>
      </w:r>
    </w:p>
    <w:p w14:paraId="6C36815B" w14:textId="5AA96BC2" w:rsidR="0073024E" w:rsidRPr="009320B4" w:rsidRDefault="0073024E" w:rsidP="0073024E">
      <w:pPr>
        <w:spacing w:line="240" w:lineRule="auto"/>
        <w:jc w:val="both"/>
        <w:rPr>
          <w:rFonts w:ascii="Times New Roman" w:hAnsi="Times New Roman" w:cs="Times New Roman"/>
          <w:b/>
          <w:bCs/>
          <w:i/>
          <w:iCs/>
          <w:noProof/>
          <w:sz w:val="24"/>
          <w:szCs w:val="24"/>
        </w:rPr>
      </w:pPr>
      <w:r w:rsidRPr="009320B4">
        <w:rPr>
          <w:rFonts w:ascii="Times New Roman" w:hAnsi="Times New Roman" w:cs="Times New Roman"/>
          <w:b/>
          <w:bCs/>
          <w:i/>
          <w:iCs/>
          <w:noProof/>
          <w:sz w:val="24"/>
          <w:szCs w:val="24"/>
        </w:rPr>
        <w:t xml:space="preserve">Pillar 3: Increasing financial assistance to </w:t>
      </w:r>
      <w:r w:rsidR="00EC502D" w:rsidRPr="009320B4">
        <w:rPr>
          <w:rFonts w:ascii="Times New Roman" w:hAnsi="Times New Roman" w:cs="Times New Roman"/>
          <w:b/>
          <w:bCs/>
          <w:i/>
          <w:iCs/>
          <w:noProof/>
          <w:sz w:val="24"/>
          <w:szCs w:val="24"/>
        </w:rPr>
        <w:t xml:space="preserve">support socio-economic and fundamental </w:t>
      </w:r>
      <w:r w:rsidRPr="009320B4">
        <w:rPr>
          <w:rFonts w:ascii="Times New Roman" w:hAnsi="Times New Roman" w:cs="Times New Roman"/>
          <w:b/>
          <w:bCs/>
          <w:i/>
          <w:iCs/>
          <w:noProof/>
          <w:sz w:val="24"/>
          <w:szCs w:val="24"/>
        </w:rPr>
        <w:t>reforms and attract investments</w:t>
      </w:r>
    </w:p>
    <w:p w14:paraId="020D73D4" w14:textId="5A4694A8" w:rsidR="0073024E" w:rsidRDefault="0073024E" w:rsidP="0073024E">
      <w:pPr>
        <w:spacing w:line="240" w:lineRule="auto"/>
        <w:jc w:val="both"/>
        <w:rPr>
          <w:rFonts w:ascii="Times New Roman" w:hAnsi="Times New Roman" w:cs="Times New Roman"/>
          <w:noProof/>
          <w:sz w:val="24"/>
          <w:szCs w:val="24"/>
        </w:rPr>
      </w:pPr>
      <w:r w:rsidRPr="1CCBE832">
        <w:rPr>
          <w:rFonts w:ascii="Times New Roman" w:hAnsi="Times New Roman" w:cs="Times New Roman"/>
          <w:noProof/>
          <w:sz w:val="24"/>
          <w:szCs w:val="24"/>
        </w:rPr>
        <w:t xml:space="preserve">The EU has played a central role in providing the necessary financial assistance to strengthen Moldova’s resilience over the past years and offered targeted support. </w:t>
      </w:r>
      <w:r w:rsidRPr="0022004F">
        <w:rPr>
          <w:rFonts w:ascii="Times New Roman" w:hAnsi="Times New Roman" w:cs="Times New Roman"/>
          <w:noProof/>
          <w:sz w:val="24"/>
          <w:szCs w:val="24"/>
        </w:rPr>
        <w:t>Since 2021, the</w:t>
      </w:r>
      <w:r w:rsidRPr="005F4696">
        <w:rPr>
          <w:rFonts w:ascii="Times New Roman" w:hAnsi="Times New Roman" w:cs="Times New Roman"/>
          <w:noProof/>
          <w:sz w:val="24"/>
          <w:szCs w:val="24"/>
        </w:rPr>
        <w:t xml:space="preserve"> EU has strongly reaffirmed its support for, and solidarity with, Moldova by making available </w:t>
      </w:r>
      <w:r>
        <w:rPr>
          <w:rFonts w:ascii="Times New Roman" w:hAnsi="Times New Roman" w:cs="Times New Roman"/>
          <w:noProof/>
          <w:sz w:val="24"/>
          <w:szCs w:val="24"/>
        </w:rPr>
        <w:t xml:space="preserve">EUR </w:t>
      </w:r>
      <w:r w:rsidRPr="005F4696">
        <w:rPr>
          <w:rFonts w:ascii="Times New Roman" w:hAnsi="Times New Roman" w:cs="Times New Roman"/>
          <w:noProof/>
          <w:sz w:val="24"/>
          <w:szCs w:val="24"/>
        </w:rPr>
        <w:t>2.2 billion in loans and</w:t>
      </w:r>
      <w:r w:rsidR="00205B70">
        <w:rPr>
          <w:rFonts w:ascii="Times New Roman" w:hAnsi="Times New Roman" w:cs="Times New Roman"/>
          <w:noProof/>
          <w:sz w:val="24"/>
          <w:szCs w:val="24"/>
        </w:rPr>
        <w:t xml:space="preserve"> </w:t>
      </w:r>
      <w:r w:rsidR="00DC2847" w:rsidRPr="05C9D183">
        <w:rPr>
          <w:rFonts w:ascii="Times New Roman" w:hAnsi="Times New Roman" w:cs="Times New Roman"/>
          <w:noProof/>
          <w:sz w:val="24"/>
          <w:szCs w:val="24"/>
        </w:rPr>
        <w:t>non-repayable support</w:t>
      </w:r>
      <w:r w:rsidRPr="005F4696">
        <w:rPr>
          <w:rFonts w:ascii="Times New Roman" w:hAnsi="Times New Roman" w:cs="Times New Roman"/>
          <w:noProof/>
          <w:sz w:val="24"/>
          <w:szCs w:val="24"/>
        </w:rPr>
        <w:t>.</w:t>
      </w:r>
      <w:r w:rsidR="00B460EA">
        <w:rPr>
          <w:rFonts w:ascii="Times New Roman" w:hAnsi="Times New Roman" w:cs="Times New Roman"/>
          <w:noProof/>
          <w:sz w:val="24"/>
          <w:szCs w:val="24"/>
        </w:rPr>
        <w:t xml:space="preserve"> </w:t>
      </w:r>
      <w:r w:rsidR="00766E19" w:rsidRPr="5B5D6981">
        <w:rPr>
          <w:rFonts w:ascii="Times New Roman" w:hAnsi="Times New Roman" w:cs="Times New Roman"/>
          <w:noProof/>
          <w:sz w:val="24"/>
          <w:szCs w:val="24"/>
        </w:rPr>
        <w:t xml:space="preserve">Moldova currently benefits from EU support under the Neighbourhood, Development and International Cooperation Instrument (NDICI). </w:t>
      </w:r>
      <w:r w:rsidR="00FF5E62" w:rsidRPr="05C9D183">
        <w:rPr>
          <w:rFonts w:ascii="Times New Roman" w:hAnsi="Times New Roman" w:cs="Times New Roman"/>
          <w:noProof/>
          <w:sz w:val="24"/>
          <w:szCs w:val="24"/>
        </w:rPr>
        <w:t xml:space="preserve">Funding </w:t>
      </w:r>
      <w:r>
        <w:rPr>
          <w:rFonts w:ascii="Times New Roman" w:hAnsi="Times New Roman" w:cs="Times New Roman"/>
          <w:noProof/>
          <w:sz w:val="24"/>
          <w:szCs w:val="24"/>
        </w:rPr>
        <w:t xml:space="preserve">has been </w:t>
      </w:r>
      <w:r w:rsidRPr="005F4696">
        <w:rPr>
          <w:rFonts w:ascii="Times New Roman" w:hAnsi="Times New Roman" w:cs="Times New Roman"/>
          <w:noProof/>
          <w:sz w:val="24"/>
          <w:szCs w:val="24"/>
        </w:rPr>
        <w:t xml:space="preserve">channelled through </w:t>
      </w:r>
      <w:r w:rsidR="008A1001" w:rsidRPr="005F4696">
        <w:rPr>
          <w:rFonts w:ascii="Times New Roman" w:hAnsi="Times New Roman" w:cs="Times New Roman"/>
          <w:noProof/>
          <w:sz w:val="24"/>
          <w:szCs w:val="24"/>
        </w:rPr>
        <w:t xml:space="preserve">multiple </w:t>
      </w:r>
      <w:bookmarkStart w:id="10" w:name="_Hlk178690453"/>
      <w:r w:rsidR="008A1001">
        <w:rPr>
          <w:rFonts w:ascii="Times New Roman" w:hAnsi="Times New Roman" w:cs="Times New Roman"/>
          <w:noProof/>
          <w:sz w:val="24"/>
          <w:szCs w:val="24"/>
        </w:rPr>
        <w:t>forms of support,</w:t>
      </w:r>
      <w:r w:rsidR="487FE4E1" w:rsidRPr="6C5FF106">
        <w:rPr>
          <w:rFonts w:ascii="Times New Roman" w:hAnsi="Times New Roman" w:cs="Times New Roman"/>
          <w:noProof/>
          <w:sz w:val="24"/>
          <w:szCs w:val="24"/>
        </w:rPr>
        <w:t xml:space="preserve"> </w:t>
      </w:r>
      <w:r w:rsidR="008A1001" w:rsidRPr="005F4696">
        <w:rPr>
          <w:rFonts w:ascii="Times New Roman" w:hAnsi="Times New Roman" w:cs="Times New Roman"/>
          <w:noProof/>
          <w:sz w:val="24"/>
          <w:szCs w:val="24"/>
        </w:rPr>
        <w:t>such as direct budget support, macro-financial assistance,</w:t>
      </w:r>
      <w:r w:rsidR="008A1001">
        <w:rPr>
          <w:rFonts w:ascii="Times New Roman" w:hAnsi="Times New Roman" w:cs="Times New Roman"/>
          <w:noProof/>
          <w:sz w:val="24"/>
          <w:szCs w:val="24"/>
        </w:rPr>
        <w:t xml:space="preserve"> participation to </w:t>
      </w:r>
      <w:r w:rsidR="008A1001" w:rsidRPr="005F4696">
        <w:rPr>
          <w:rFonts w:ascii="Times New Roman" w:hAnsi="Times New Roman" w:cs="Times New Roman"/>
          <w:noProof/>
          <w:sz w:val="24"/>
          <w:szCs w:val="24"/>
        </w:rPr>
        <w:t>EU programmes</w:t>
      </w:r>
      <w:r w:rsidR="005A7A03">
        <w:rPr>
          <w:rFonts w:ascii="Times New Roman" w:hAnsi="Times New Roman" w:cs="Times New Roman"/>
          <w:noProof/>
          <w:sz w:val="24"/>
          <w:szCs w:val="24"/>
        </w:rPr>
        <w:t>,</w:t>
      </w:r>
      <w:r w:rsidR="008A1001">
        <w:rPr>
          <w:rFonts w:ascii="Times New Roman" w:hAnsi="Times New Roman" w:cs="Times New Roman"/>
          <w:noProof/>
          <w:sz w:val="24"/>
          <w:szCs w:val="24"/>
        </w:rPr>
        <w:t xml:space="preserve"> </w:t>
      </w:r>
      <w:r w:rsidR="008A1001" w:rsidRPr="005F4696">
        <w:rPr>
          <w:rFonts w:ascii="Times New Roman" w:hAnsi="Times New Roman" w:cs="Times New Roman"/>
          <w:noProof/>
          <w:sz w:val="24"/>
          <w:szCs w:val="24"/>
        </w:rPr>
        <w:t>and projects with international financial institutions guaranteed by the EU</w:t>
      </w:r>
      <w:r w:rsidR="008A1001">
        <w:rPr>
          <w:rFonts w:ascii="Times New Roman" w:hAnsi="Times New Roman" w:cs="Times New Roman"/>
          <w:noProof/>
          <w:sz w:val="24"/>
          <w:szCs w:val="24"/>
        </w:rPr>
        <w:t xml:space="preserve"> budget</w:t>
      </w:r>
      <w:r w:rsidR="008A1001" w:rsidRPr="005F4696">
        <w:rPr>
          <w:rFonts w:ascii="Times New Roman" w:hAnsi="Times New Roman" w:cs="Times New Roman"/>
          <w:noProof/>
          <w:sz w:val="24"/>
          <w:szCs w:val="24"/>
        </w:rPr>
        <w:t>.</w:t>
      </w:r>
      <w:bookmarkEnd w:id="10"/>
    </w:p>
    <w:p w14:paraId="5921318E" w14:textId="2F203184" w:rsidR="0073024E" w:rsidRDefault="0073024E" w:rsidP="0073024E">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view of the country’s </w:t>
      </w:r>
      <w:r w:rsidR="007C0621">
        <w:rPr>
          <w:rFonts w:ascii="Times New Roman" w:hAnsi="Times New Roman" w:cs="Times New Roman"/>
          <w:noProof/>
          <w:sz w:val="24"/>
          <w:szCs w:val="24"/>
        </w:rPr>
        <w:t>accession</w:t>
      </w:r>
      <w:r>
        <w:rPr>
          <w:rFonts w:ascii="Times New Roman" w:hAnsi="Times New Roman" w:cs="Times New Roman"/>
          <w:noProof/>
          <w:sz w:val="24"/>
          <w:szCs w:val="24"/>
        </w:rPr>
        <w:t xml:space="preserve"> path, t</w:t>
      </w:r>
      <w:r w:rsidRPr="00F738BE">
        <w:rPr>
          <w:rFonts w:ascii="Times New Roman" w:hAnsi="Times New Roman" w:cs="Times New Roman"/>
          <w:noProof/>
          <w:sz w:val="24"/>
          <w:szCs w:val="24"/>
        </w:rPr>
        <w:t xml:space="preserve">he Reform and Growth Facility for Moldova (the Facility) </w:t>
      </w:r>
      <w:r w:rsidR="00892624" w:rsidRPr="00F738BE">
        <w:rPr>
          <w:rFonts w:ascii="Times New Roman" w:hAnsi="Times New Roman" w:cs="Times New Roman"/>
          <w:noProof/>
          <w:sz w:val="24"/>
          <w:szCs w:val="24"/>
        </w:rPr>
        <w:t xml:space="preserve">aims to provide </w:t>
      </w:r>
      <w:r w:rsidR="00892624" w:rsidRPr="00F738BE">
        <w:rPr>
          <w:rFonts w:ascii="Times New Roman" w:hAnsi="Times New Roman" w:cs="Times New Roman"/>
          <w:b/>
          <w:bCs/>
          <w:noProof/>
          <w:sz w:val="24"/>
          <w:szCs w:val="24"/>
        </w:rPr>
        <w:t>increased financial support</w:t>
      </w:r>
      <w:r w:rsidR="00892624" w:rsidRPr="00F738BE">
        <w:rPr>
          <w:rFonts w:ascii="Times New Roman" w:hAnsi="Times New Roman" w:cs="Times New Roman"/>
          <w:noProof/>
          <w:sz w:val="24"/>
          <w:szCs w:val="24"/>
        </w:rPr>
        <w:t xml:space="preserve"> </w:t>
      </w:r>
      <w:r w:rsidRPr="00F738BE">
        <w:rPr>
          <w:rFonts w:ascii="Times New Roman" w:hAnsi="Times New Roman" w:cs="Times New Roman"/>
          <w:noProof/>
          <w:sz w:val="24"/>
          <w:szCs w:val="24"/>
        </w:rPr>
        <w:t xml:space="preserve">to the implementation of </w:t>
      </w:r>
      <w:r>
        <w:rPr>
          <w:rFonts w:ascii="Times New Roman" w:hAnsi="Times New Roman" w:cs="Times New Roman"/>
          <w:noProof/>
          <w:sz w:val="24"/>
          <w:szCs w:val="24"/>
        </w:rPr>
        <w:t>the</w:t>
      </w:r>
      <w:r w:rsidRPr="00F738BE">
        <w:rPr>
          <w:rFonts w:ascii="Times New Roman" w:hAnsi="Times New Roman" w:cs="Times New Roman"/>
          <w:noProof/>
          <w:sz w:val="24"/>
          <w:szCs w:val="24"/>
        </w:rPr>
        <w:t xml:space="preserve"> </w:t>
      </w:r>
      <w:r w:rsidR="00021B45">
        <w:rPr>
          <w:rFonts w:ascii="Times New Roman" w:hAnsi="Times New Roman" w:cs="Times New Roman"/>
          <w:noProof/>
          <w:sz w:val="24"/>
          <w:szCs w:val="24"/>
        </w:rPr>
        <w:t xml:space="preserve">comprehensive </w:t>
      </w:r>
      <w:r w:rsidRPr="00F738BE">
        <w:rPr>
          <w:rFonts w:ascii="Times New Roman" w:hAnsi="Times New Roman" w:cs="Times New Roman"/>
          <w:noProof/>
          <w:sz w:val="24"/>
          <w:szCs w:val="24"/>
        </w:rPr>
        <w:t xml:space="preserve">Reform Agenda. The investments will assist Moldova </w:t>
      </w:r>
      <w:r w:rsidR="00CB6B6B">
        <w:rPr>
          <w:rFonts w:ascii="Times New Roman" w:hAnsi="Times New Roman" w:cs="Times New Roman"/>
          <w:noProof/>
          <w:sz w:val="24"/>
          <w:szCs w:val="24"/>
        </w:rPr>
        <w:t>to</w:t>
      </w:r>
      <w:r w:rsidRPr="00F738BE">
        <w:rPr>
          <w:rFonts w:ascii="Times New Roman" w:hAnsi="Times New Roman" w:cs="Times New Roman"/>
          <w:noProof/>
          <w:sz w:val="24"/>
          <w:szCs w:val="24"/>
        </w:rPr>
        <w:t xml:space="preserve"> </w:t>
      </w:r>
      <w:r w:rsidR="00CB6B6B" w:rsidRPr="00F738BE">
        <w:rPr>
          <w:rFonts w:ascii="Times New Roman" w:hAnsi="Times New Roman" w:cs="Times New Roman"/>
          <w:noProof/>
          <w:sz w:val="24"/>
          <w:szCs w:val="24"/>
        </w:rPr>
        <w:t>achiev</w:t>
      </w:r>
      <w:r w:rsidR="00CB6B6B">
        <w:rPr>
          <w:rFonts w:ascii="Times New Roman" w:hAnsi="Times New Roman" w:cs="Times New Roman"/>
          <w:noProof/>
          <w:sz w:val="24"/>
          <w:szCs w:val="24"/>
        </w:rPr>
        <w:t>e</w:t>
      </w:r>
      <w:r w:rsidRPr="00F738BE">
        <w:rPr>
          <w:rFonts w:ascii="Times New Roman" w:hAnsi="Times New Roman" w:cs="Times New Roman"/>
          <w:noProof/>
          <w:sz w:val="24"/>
          <w:szCs w:val="24"/>
        </w:rPr>
        <w:t xml:space="preserve"> its full potential in terms of </w:t>
      </w:r>
      <w:r w:rsidR="0068460D">
        <w:rPr>
          <w:rFonts w:ascii="Times New Roman" w:hAnsi="Times New Roman" w:cs="Times New Roman"/>
          <w:noProof/>
          <w:sz w:val="24"/>
          <w:szCs w:val="24"/>
        </w:rPr>
        <w:t>sustainable</w:t>
      </w:r>
      <w:r w:rsidR="0068460D" w:rsidRPr="00636469">
        <w:rPr>
          <w:rFonts w:ascii="Times New Roman" w:hAnsi="Times New Roman" w:cs="Times New Roman"/>
          <w:noProof/>
          <w:sz w:val="24"/>
          <w:szCs w:val="24"/>
          <w:lang w:val="en-IE"/>
        </w:rPr>
        <w:t xml:space="preserve"> </w:t>
      </w:r>
      <w:r w:rsidR="00F771B2" w:rsidRPr="00636469">
        <w:rPr>
          <w:rFonts w:ascii="Times New Roman" w:hAnsi="Times New Roman" w:cs="Times New Roman"/>
          <w:noProof/>
          <w:sz w:val="24"/>
          <w:szCs w:val="24"/>
          <w:lang w:val="en-IE"/>
        </w:rPr>
        <w:t xml:space="preserve">economic, and social </w:t>
      </w:r>
      <w:r w:rsidRPr="00F738BE">
        <w:rPr>
          <w:rFonts w:ascii="Times New Roman" w:hAnsi="Times New Roman" w:cs="Times New Roman"/>
          <w:noProof/>
          <w:sz w:val="24"/>
          <w:szCs w:val="24"/>
        </w:rPr>
        <w:t>development compared to EU Member States</w:t>
      </w:r>
      <w:r w:rsidR="00EC2232">
        <w:rPr>
          <w:rFonts w:ascii="Times New Roman" w:hAnsi="Times New Roman" w:cs="Times New Roman"/>
          <w:noProof/>
          <w:sz w:val="24"/>
          <w:szCs w:val="24"/>
        </w:rPr>
        <w:t xml:space="preserve">, </w:t>
      </w:r>
      <w:r w:rsidR="00975960">
        <w:rPr>
          <w:rFonts w:ascii="Times New Roman" w:hAnsi="Times New Roman" w:cs="Times New Roman"/>
          <w:noProof/>
          <w:sz w:val="24"/>
          <w:szCs w:val="24"/>
        </w:rPr>
        <w:t>improv</w:t>
      </w:r>
      <w:r w:rsidR="00C41D54">
        <w:rPr>
          <w:rFonts w:ascii="Times New Roman" w:hAnsi="Times New Roman" w:cs="Times New Roman"/>
          <w:noProof/>
          <w:sz w:val="24"/>
          <w:szCs w:val="24"/>
        </w:rPr>
        <w:t>ing</w:t>
      </w:r>
      <w:r w:rsidR="00975960">
        <w:rPr>
          <w:rFonts w:ascii="Times New Roman" w:hAnsi="Times New Roman" w:cs="Times New Roman"/>
          <w:noProof/>
          <w:sz w:val="24"/>
          <w:szCs w:val="24"/>
        </w:rPr>
        <w:t xml:space="preserve"> living standards</w:t>
      </w:r>
      <w:r w:rsidRPr="00F738BE">
        <w:rPr>
          <w:rFonts w:ascii="Times New Roman" w:hAnsi="Times New Roman" w:cs="Times New Roman"/>
          <w:noProof/>
          <w:sz w:val="24"/>
          <w:szCs w:val="24"/>
        </w:rPr>
        <w:t xml:space="preserve"> and </w:t>
      </w:r>
      <w:r w:rsidR="00E00B10">
        <w:rPr>
          <w:rFonts w:ascii="Times New Roman" w:hAnsi="Times New Roman" w:cs="Times New Roman"/>
          <w:noProof/>
          <w:sz w:val="24"/>
          <w:szCs w:val="24"/>
        </w:rPr>
        <w:t>accelerating</w:t>
      </w:r>
      <w:r w:rsidR="00F05DC9" w:rsidRPr="00F738BE">
        <w:rPr>
          <w:rFonts w:ascii="Times New Roman" w:hAnsi="Times New Roman" w:cs="Times New Roman"/>
          <w:noProof/>
          <w:sz w:val="24"/>
          <w:szCs w:val="24"/>
        </w:rPr>
        <w:t xml:space="preserve"> Moldova’s accession.</w:t>
      </w:r>
    </w:p>
    <w:p w14:paraId="6976EE80" w14:textId="2D58F35B" w:rsidR="0073024E" w:rsidRDefault="0073024E" w:rsidP="0073024E">
      <w:pPr>
        <w:spacing w:line="240" w:lineRule="auto"/>
        <w:jc w:val="both"/>
        <w:rPr>
          <w:rFonts w:ascii="Times New Roman" w:hAnsi="Times New Roman" w:cs="Times New Roman"/>
          <w:noProof/>
          <w:sz w:val="24"/>
          <w:szCs w:val="24"/>
        </w:rPr>
      </w:pPr>
      <w:r w:rsidRPr="00787215">
        <w:rPr>
          <w:rFonts w:ascii="Times New Roman" w:hAnsi="Times New Roman" w:cs="Times New Roman"/>
          <w:noProof/>
          <w:sz w:val="24"/>
          <w:szCs w:val="24"/>
        </w:rPr>
        <w:t xml:space="preserve">The </w:t>
      </w:r>
      <w:r w:rsidRPr="00245661">
        <w:rPr>
          <w:rFonts w:ascii="Times New Roman" w:hAnsi="Times New Roman" w:cs="Times New Roman"/>
          <w:noProof/>
          <w:sz w:val="24"/>
          <w:szCs w:val="24"/>
        </w:rPr>
        <w:t xml:space="preserve">Facility, </w:t>
      </w:r>
      <w:r w:rsidR="00947D93" w:rsidRPr="00245661">
        <w:rPr>
          <w:rFonts w:ascii="Times New Roman" w:hAnsi="Times New Roman" w:cs="Times New Roman"/>
          <w:noProof/>
          <w:sz w:val="24"/>
          <w:szCs w:val="24"/>
        </w:rPr>
        <w:t xml:space="preserve">presented separately as a </w:t>
      </w:r>
      <w:r w:rsidRPr="00245661">
        <w:rPr>
          <w:rFonts w:ascii="Times New Roman" w:hAnsi="Times New Roman" w:cs="Times New Roman"/>
          <w:noProof/>
          <w:sz w:val="24"/>
          <w:szCs w:val="24"/>
        </w:rPr>
        <w:t>legislative proposal to the European Parliament and Council</w:t>
      </w:r>
      <w:r w:rsidR="00434FAA" w:rsidRPr="00245661" w:rsidDel="00A307C5">
        <w:rPr>
          <w:rFonts w:ascii="Times New Roman" w:hAnsi="Times New Roman" w:cs="Times New Roman"/>
          <w:noProof/>
          <w:sz w:val="24"/>
          <w:szCs w:val="24"/>
        </w:rPr>
        <w:t xml:space="preserve">, </w:t>
      </w:r>
      <w:r w:rsidR="008735B2" w:rsidRPr="000C78D0">
        <w:rPr>
          <w:rFonts w:ascii="Times New Roman" w:hAnsi="Times New Roman"/>
          <w:noProof/>
          <w:sz w:val="24"/>
        </w:rPr>
        <w:t xml:space="preserve">will disburse support of up to EUR </w:t>
      </w:r>
      <w:r w:rsidR="00D7584D">
        <w:rPr>
          <w:rFonts w:ascii="Times New Roman" w:hAnsi="Times New Roman"/>
          <w:noProof/>
          <w:sz w:val="24"/>
        </w:rPr>
        <w:t xml:space="preserve">1.8 billion </w:t>
      </w:r>
      <w:r w:rsidR="008735B2" w:rsidRPr="000C78D0">
        <w:rPr>
          <w:rFonts w:ascii="Times New Roman" w:hAnsi="Times New Roman"/>
          <w:noProof/>
          <w:sz w:val="24"/>
        </w:rPr>
        <w:t>and</w:t>
      </w:r>
      <w:r w:rsidR="008735B2" w:rsidRPr="00245661">
        <w:rPr>
          <w:rFonts w:ascii="Times New Roman" w:hAnsi="Times New Roman" w:cs="Times New Roman"/>
          <w:noProof/>
          <w:sz w:val="24"/>
          <w:szCs w:val="24"/>
        </w:rPr>
        <w:t xml:space="preserve"> </w:t>
      </w:r>
      <w:r w:rsidRPr="00245661">
        <w:rPr>
          <w:rFonts w:ascii="Times New Roman" w:hAnsi="Times New Roman" w:cs="Times New Roman"/>
          <w:noProof/>
          <w:sz w:val="24"/>
          <w:szCs w:val="24"/>
        </w:rPr>
        <w:t>is closely</w:t>
      </w:r>
      <w:r>
        <w:rPr>
          <w:rFonts w:ascii="Times New Roman" w:hAnsi="Times New Roman" w:cs="Times New Roman"/>
          <w:noProof/>
          <w:sz w:val="24"/>
          <w:szCs w:val="24"/>
        </w:rPr>
        <w:t xml:space="preserve"> modelled on the </w:t>
      </w:r>
      <w:r w:rsidRPr="009C2662">
        <w:rPr>
          <w:rFonts w:ascii="Times New Roman" w:hAnsi="Times New Roman" w:cs="Times New Roman"/>
          <w:noProof/>
          <w:sz w:val="24"/>
          <w:szCs w:val="24"/>
        </w:rPr>
        <w:t>Reform and Growth Facility</w:t>
      </w:r>
      <w:r>
        <w:rPr>
          <w:rFonts w:ascii="Times New Roman" w:hAnsi="Times New Roman" w:cs="Times New Roman"/>
          <w:noProof/>
          <w:sz w:val="24"/>
          <w:szCs w:val="24"/>
        </w:rPr>
        <w:t xml:space="preserve"> for the Western Balkans</w:t>
      </w:r>
      <w:r w:rsidRPr="00F253E9">
        <w:rPr>
          <w:rStyle w:val="FootnoteReference"/>
          <w:rFonts w:ascii="Times New Roman" w:hAnsi="Times New Roman" w:cs="Times New Roman"/>
          <w:noProof/>
        </w:rPr>
        <w:footnoteReference w:id="13"/>
      </w:r>
      <w:r w:rsidRPr="008874B8">
        <w:rPr>
          <w:rFonts w:ascii="Times New Roman" w:hAnsi="Times New Roman" w:cs="Times New Roman"/>
          <w:noProof/>
          <w:sz w:val="24"/>
          <w:szCs w:val="24"/>
        </w:rPr>
        <w:t>.</w:t>
      </w:r>
      <w:r>
        <w:rPr>
          <w:rFonts w:ascii="Times New Roman" w:hAnsi="Times New Roman" w:cs="Times New Roman"/>
          <w:noProof/>
          <w:sz w:val="24"/>
          <w:szCs w:val="24"/>
        </w:rPr>
        <w:t xml:space="preserve"> It</w:t>
      </w:r>
      <w:r w:rsidRPr="00787215">
        <w:rPr>
          <w:rFonts w:ascii="Times New Roman" w:hAnsi="Times New Roman" w:cs="Times New Roman"/>
          <w:noProof/>
          <w:sz w:val="24"/>
          <w:szCs w:val="24"/>
        </w:rPr>
        <w:t xml:space="preserve"> will </w:t>
      </w:r>
      <w:r w:rsidR="00614923">
        <w:rPr>
          <w:rFonts w:ascii="Times New Roman" w:hAnsi="Times New Roman" w:cs="Times New Roman"/>
          <w:noProof/>
          <w:sz w:val="24"/>
          <w:szCs w:val="24"/>
        </w:rPr>
        <w:t>be financed from</w:t>
      </w:r>
      <w:r w:rsidR="004B226F">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w:t>
      </w:r>
      <w:r w:rsidRPr="004E668D">
        <w:rPr>
          <w:rFonts w:ascii="Times New Roman" w:hAnsi="Times New Roman" w:cs="Times New Roman"/>
          <w:noProof/>
          <w:sz w:val="24"/>
          <w:szCs w:val="24"/>
        </w:rPr>
        <w:t xml:space="preserve">EUR 420 million </w:t>
      </w:r>
      <w:r>
        <w:rPr>
          <w:rFonts w:ascii="Times New Roman" w:hAnsi="Times New Roman" w:cs="Times New Roman"/>
          <w:noProof/>
          <w:sz w:val="24"/>
          <w:szCs w:val="24"/>
        </w:rPr>
        <w:t xml:space="preserve">of bilateral allocations foreseen </w:t>
      </w:r>
      <w:r w:rsidR="00D45940">
        <w:rPr>
          <w:rFonts w:ascii="Times New Roman" w:hAnsi="Times New Roman" w:cs="Times New Roman"/>
          <w:noProof/>
          <w:sz w:val="24"/>
          <w:szCs w:val="24"/>
        </w:rPr>
        <w:t xml:space="preserve">for Moldova under NDICI and </w:t>
      </w:r>
      <w:r w:rsidR="00D45940" w:rsidRPr="00787215">
        <w:rPr>
          <w:rFonts w:ascii="Times New Roman" w:hAnsi="Times New Roman" w:cs="Times New Roman"/>
          <w:noProof/>
          <w:sz w:val="24"/>
          <w:szCs w:val="24"/>
        </w:rPr>
        <w:t xml:space="preserve">cover </w:t>
      </w:r>
      <w:r w:rsidRPr="00787215">
        <w:rPr>
          <w:rFonts w:ascii="Times New Roman" w:hAnsi="Times New Roman" w:cs="Times New Roman"/>
          <w:noProof/>
          <w:sz w:val="24"/>
          <w:szCs w:val="24"/>
        </w:rPr>
        <w:t xml:space="preserve">the period 2025-2027. Part of </w:t>
      </w:r>
      <w:r>
        <w:rPr>
          <w:rFonts w:ascii="Times New Roman" w:hAnsi="Times New Roman" w:cs="Times New Roman"/>
          <w:noProof/>
          <w:sz w:val="24"/>
          <w:szCs w:val="24"/>
        </w:rPr>
        <w:t>this amount</w:t>
      </w:r>
      <w:r w:rsidRPr="00787215">
        <w:rPr>
          <w:rFonts w:ascii="Times New Roman" w:hAnsi="Times New Roman" w:cs="Times New Roman"/>
          <w:noProof/>
          <w:sz w:val="24"/>
          <w:szCs w:val="24"/>
        </w:rPr>
        <w:t xml:space="preserve"> will be used to mobilise</w:t>
      </w:r>
      <w:r w:rsidR="00802055">
        <w:rPr>
          <w:rFonts w:ascii="Times New Roman" w:hAnsi="Times New Roman" w:cs="Times New Roman"/>
          <w:noProof/>
          <w:sz w:val="24"/>
          <w:szCs w:val="24"/>
        </w:rPr>
        <w:t xml:space="preserve"> </w:t>
      </w:r>
      <w:r w:rsidRPr="00787215">
        <w:rPr>
          <w:rFonts w:ascii="Times New Roman" w:hAnsi="Times New Roman" w:cs="Times New Roman"/>
          <w:b/>
          <w:bCs/>
          <w:noProof/>
          <w:sz w:val="24"/>
          <w:szCs w:val="24"/>
        </w:rPr>
        <w:t>loans</w:t>
      </w:r>
      <w:r w:rsidRPr="00FF0BB2">
        <w:rPr>
          <w:rFonts w:ascii="Times New Roman" w:hAnsi="Times New Roman" w:cs="Times New Roman"/>
          <w:noProof/>
          <w:sz w:val="24"/>
          <w:szCs w:val="24"/>
        </w:rPr>
        <w:t>,</w:t>
      </w:r>
      <w:r w:rsidRPr="00787215">
        <w:rPr>
          <w:rFonts w:ascii="Times New Roman" w:hAnsi="Times New Roman" w:cs="Times New Roman"/>
          <w:noProof/>
          <w:sz w:val="24"/>
          <w:szCs w:val="24"/>
        </w:rPr>
        <w:t xml:space="preserve"> directly disbursed to </w:t>
      </w:r>
      <w:r w:rsidR="00CB4218">
        <w:rPr>
          <w:rFonts w:ascii="Times New Roman" w:hAnsi="Times New Roman" w:cs="Times New Roman"/>
          <w:noProof/>
          <w:sz w:val="24"/>
          <w:szCs w:val="24"/>
        </w:rPr>
        <w:t>Moldova’s</w:t>
      </w:r>
      <w:r w:rsidR="00CB4218" w:rsidRPr="00787215">
        <w:rPr>
          <w:rFonts w:ascii="Times New Roman" w:hAnsi="Times New Roman" w:cs="Times New Roman"/>
          <w:noProof/>
          <w:sz w:val="24"/>
          <w:szCs w:val="24"/>
        </w:rPr>
        <w:t xml:space="preserve"> </w:t>
      </w:r>
      <w:r w:rsidRPr="00787215">
        <w:rPr>
          <w:rFonts w:ascii="Times New Roman" w:hAnsi="Times New Roman" w:cs="Times New Roman"/>
          <w:noProof/>
          <w:sz w:val="24"/>
          <w:szCs w:val="24"/>
        </w:rPr>
        <w:t xml:space="preserve">national budget, </w:t>
      </w:r>
      <w:r w:rsidRPr="2D3F094E">
        <w:rPr>
          <w:rFonts w:ascii="Times New Roman" w:hAnsi="Times New Roman" w:cs="Times New Roman"/>
          <w:noProof/>
          <w:sz w:val="24"/>
          <w:szCs w:val="24"/>
        </w:rPr>
        <w:t>to</w:t>
      </w:r>
      <w:r w:rsidRPr="00787215">
        <w:rPr>
          <w:rFonts w:ascii="Times New Roman" w:hAnsi="Times New Roman" w:cs="Times New Roman"/>
          <w:noProof/>
          <w:sz w:val="24"/>
          <w:szCs w:val="24"/>
        </w:rPr>
        <w:t xml:space="preserve"> </w:t>
      </w:r>
      <w:r>
        <w:rPr>
          <w:rFonts w:ascii="Times New Roman" w:hAnsi="Times New Roman" w:cs="Times New Roman"/>
          <w:noProof/>
          <w:sz w:val="24"/>
          <w:szCs w:val="24"/>
        </w:rPr>
        <w:t xml:space="preserve">accelerate </w:t>
      </w:r>
      <w:r w:rsidRPr="00787215">
        <w:rPr>
          <w:rFonts w:ascii="Times New Roman" w:hAnsi="Times New Roman" w:cs="Times New Roman"/>
          <w:noProof/>
          <w:sz w:val="24"/>
          <w:szCs w:val="24"/>
        </w:rPr>
        <w:t>the reforms specified in the Reform Agenda</w:t>
      </w:r>
      <w:r>
        <w:rPr>
          <w:rFonts w:ascii="Times New Roman" w:hAnsi="Times New Roman" w:cs="Times New Roman"/>
          <w:noProof/>
          <w:sz w:val="24"/>
          <w:szCs w:val="24"/>
        </w:rPr>
        <w:t xml:space="preserve"> and enable required investments</w:t>
      </w:r>
      <w:r w:rsidR="00D3635E" w:rsidRPr="00787215">
        <w:rPr>
          <w:rFonts w:ascii="Times New Roman" w:hAnsi="Times New Roman" w:cs="Times New Roman"/>
          <w:noProof/>
          <w:sz w:val="24"/>
          <w:szCs w:val="24"/>
        </w:rPr>
        <w:t>.</w:t>
      </w:r>
      <w:r w:rsidR="000C78D0">
        <w:rPr>
          <w:rFonts w:ascii="Times New Roman" w:hAnsi="Times New Roman" w:cs="Times New Roman"/>
          <w:noProof/>
          <w:sz w:val="24"/>
          <w:szCs w:val="24"/>
        </w:rPr>
        <w:t xml:space="preserve"> </w:t>
      </w:r>
      <w:r w:rsidR="59CA5747" w:rsidRPr="00787215">
        <w:rPr>
          <w:rFonts w:ascii="Times New Roman" w:hAnsi="Times New Roman" w:cs="Times New Roman"/>
          <w:noProof/>
          <w:sz w:val="24"/>
          <w:szCs w:val="24"/>
        </w:rPr>
        <w:t>These loans will be highly concessional</w:t>
      </w:r>
      <w:r w:rsidR="59CA5747" w:rsidRPr="56430FA6">
        <w:rPr>
          <w:rFonts w:ascii="Times New Roman" w:hAnsi="Times New Roman" w:cs="Times New Roman"/>
          <w:noProof/>
          <w:sz w:val="24"/>
          <w:szCs w:val="24"/>
        </w:rPr>
        <w:t xml:space="preserve">, with </w:t>
      </w:r>
      <w:r w:rsidR="59CA5747" w:rsidRPr="7591917E">
        <w:rPr>
          <w:rFonts w:ascii="Times New Roman" w:hAnsi="Times New Roman" w:cs="Times New Roman"/>
          <w:noProof/>
          <w:sz w:val="24"/>
          <w:szCs w:val="24"/>
        </w:rPr>
        <w:t xml:space="preserve">long </w:t>
      </w:r>
      <w:r w:rsidR="3CBB9001" w:rsidRPr="7591917E">
        <w:rPr>
          <w:rFonts w:ascii="Times New Roman" w:hAnsi="Times New Roman" w:cs="Times New Roman"/>
          <w:noProof/>
          <w:sz w:val="24"/>
          <w:szCs w:val="24"/>
        </w:rPr>
        <w:t xml:space="preserve">repayment time and </w:t>
      </w:r>
      <w:r w:rsidR="3CBB9001" w:rsidRPr="5CC2A2F6">
        <w:rPr>
          <w:rFonts w:ascii="Times New Roman" w:hAnsi="Times New Roman" w:cs="Times New Roman"/>
          <w:noProof/>
          <w:sz w:val="24"/>
          <w:szCs w:val="24"/>
        </w:rPr>
        <w:t>advantageous interest rates.</w:t>
      </w:r>
      <w:r w:rsidR="59CA5747" w:rsidRPr="00787215">
        <w:rPr>
          <w:rFonts w:ascii="Times New Roman" w:hAnsi="Times New Roman" w:cs="Times New Roman"/>
          <w:noProof/>
          <w:sz w:val="24"/>
          <w:szCs w:val="24"/>
        </w:rPr>
        <w:t xml:space="preserve"> </w:t>
      </w:r>
      <w:r w:rsidR="009D4B50">
        <w:rPr>
          <w:rFonts w:ascii="Times New Roman" w:hAnsi="Times New Roman" w:cs="Times New Roman"/>
          <w:b/>
          <w:bCs/>
          <w:noProof/>
          <w:sz w:val="24"/>
          <w:szCs w:val="24"/>
        </w:rPr>
        <w:t>N</w:t>
      </w:r>
      <w:r w:rsidR="00D3635E" w:rsidRPr="00787215">
        <w:rPr>
          <w:rFonts w:ascii="Times New Roman" w:hAnsi="Times New Roman" w:cs="Times New Roman"/>
          <w:b/>
          <w:bCs/>
          <w:noProof/>
          <w:sz w:val="24"/>
          <w:szCs w:val="24"/>
        </w:rPr>
        <w:t>on-repayable</w:t>
      </w:r>
      <w:r w:rsidR="00D3635E" w:rsidRPr="00787215">
        <w:rPr>
          <w:rFonts w:ascii="Times New Roman" w:hAnsi="Times New Roman" w:cs="Times New Roman"/>
          <w:noProof/>
          <w:sz w:val="24"/>
          <w:szCs w:val="24"/>
        </w:rPr>
        <w:t xml:space="preserve"> financial support </w:t>
      </w:r>
      <w:r w:rsidR="00D3635E">
        <w:rPr>
          <w:rFonts w:ascii="Times New Roman" w:hAnsi="Times New Roman" w:cs="Times New Roman"/>
          <w:noProof/>
          <w:sz w:val="24"/>
          <w:szCs w:val="24"/>
        </w:rPr>
        <w:t xml:space="preserve">will continue to be provided from the bilateral envelope, </w:t>
      </w:r>
      <w:r>
        <w:rPr>
          <w:rFonts w:ascii="Times New Roman" w:hAnsi="Times New Roman" w:cs="Times New Roman"/>
          <w:noProof/>
          <w:sz w:val="24"/>
          <w:szCs w:val="24"/>
        </w:rPr>
        <w:t xml:space="preserve">including </w:t>
      </w:r>
      <w:r w:rsidRPr="1CCBE832">
        <w:rPr>
          <w:rFonts w:ascii="Times New Roman" w:hAnsi="Times New Roman" w:cs="Times New Roman"/>
          <w:noProof/>
          <w:sz w:val="24"/>
          <w:szCs w:val="24"/>
        </w:rPr>
        <w:t xml:space="preserve">technical assistance to accompany the implementation of the </w:t>
      </w:r>
      <w:r w:rsidR="007F3418">
        <w:rPr>
          <w:rFonts w:ascii="Times New Roman" w:hAnsi="Times New Roman" w:cs="Times New Roman"/>
          <w:noProof/>
          <w:sz w:val="24"/>
          <w:szCs w:val="24"/>
        </w:rPr>
        <w:t>G</w:t>
      </w:r>
      <w:r w:rsidRPr="1CCBE832">
        <w:rPr>
          <w:rFonts w:ascii="Times New Roman" w:hAnsi="Times New Roman" w:cs="Times New Roman"/>
          <w:noProof/>
          <w:sz w:val="24"/>
          <w:szCs w:val="24"/>
        </w:rPr>
        <w:t xml:space="preserve">rowth </w:t>
      </w:r>
      <w:r w:rsidR="007F3418">
        <w:rPr>
          <w:rFonts w:ascii="Times New Roman" w:hAnsi="Times New Roman" w:cs="Times New Roman"/>
          <w:noProof/>
          <w:sz w:val="24"/>
          <w:szCs w:val="24"/>
        </w:rPr>
        <w:t>P</w:t>
      </w:r>
      <w:r w:rsidRPr="1CCBE832">
        <w:rPr>
          <w:rFonts w:ascii="Times New Roman" w:hAnsi="Times New Roman" w:cs="Times New Roman"/>
          <w:noProof/>
          <w:sz w:val="24"/>
          <w:szCs w:val="24"/>
        </w:rPr>
        <w:t>lan priorities and provide support to civil society</w:t>
      </w:r>
      <w:r w:rsidR="008735B2" w:rsidRPr="005F6AF6">
        <w:rPr>
          <w:rFonts w:ascii="Times New Roman" w:hAnsi="Times New Roman" w:cs="Times New Roman"/>
          <w:noProof/>
          <w:sz w:val="24"/>
          <w:szCs w:val="24"/>
        </w:rPr>
        <w:t xml:space="preserve"> </w:t>
      </w:r>
      <w:r w:rsidRPr="1CCBE832">
        <w:rPr>
          <w:rFonts w:ascii="Times New Roman" w:hAnsi="Times New Roman" w:cs="Times New Roman"/>
          <w:noProof/>
          <w:sz w:val="24"/>
          <w:szCs w:val="24"/>
        </w:rPr>
        <w:t xml:space="preserve">Moldova will continue to benefit from regional initiatives as well as </w:t>
      </w:r>
      <w:r w:rsidR="00092704" w:rsidRPr="5A9A5103">
        <w:rPr>
          <w:rFonts w:ascii="Times New Roman" w:hAnsi="Times New Roman" w:cs="Times New Roman"/>
          <w:noProof/>
          <w:sz w:val="24"/>
          <w:szCs w:val="24"/>
        </w:rPr>
        <w:t>participati</w:t>
      </w:r>
      <w:r w:rsidR="002A5B54">
        <w:rPr>
          <w:rFonts w:ascii="Times New Roman" w:hAnsi="Times New Roman" w:cs="Times New Roman"/>
          <w:noProof/>
          <w:sz w:val="24"/>
          <w:szCs w:val="24"/>
        </w:rPr>
        <w:t>ng</w:t>
      </w:r>
      <w:r w:rsidR="00092704" w:rsidRPr="5A9A5103">
        <w:rPr>
          <w:rFonts w:ascii="Times New Roman" w:hAnsi="Times New Roman" w:cs="Times New Roman"/>
          <w:noProof/>
          <w:sz w:val="24"/>
          <w:szCs w:val="24"/>
        </w:rPr>
        <w:t xml:space="preserve"> in </w:t>
      </w:r>
      <w:r w:rsidRPr="1CCBE832">
        <w:rPr>
          <w:rFonts w:ascii="Times New Roman" w:hAnsi="Times New Roman" w:cs="Times New Roman"/>
          <w:noProof/>
          <w:sz w:val="24"/>
          <w:szCs w:val="24"/>
        </w:rPr>
        <w:t>EU programmes.</w:t>
      </w:r>
    </w:p>
    <w:p w14:paraId="2BCED3E7" w14:textId="0E5BA7EF" w:rsidR="00C97221" w:rsidRDefault="00E82653" w:rsidP="00C9722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D</w:t>
      </w:r>
      <w:r w:rsidRPr="7A7AC983">
        <w:rPr>
          <w:rFonts w:ascii="Times New Roman" w:hAnsi="Times New Roman" w:cs="Times New Roman"/>
          <w:noProof/>
          <w:sz w:val="24"/>
          <w:szCs w:val="24"/>
        </w:rPr>
        <w:t>isbursement</w:t>
      </w:r>
      <w:r>
        <w:rPr>
          <w:rFonts w:ascii="Times New Roman" w:hAnsi="Times New Roman" w:cs="Times New Roman"/>
          <w:noProof/>
          <w:sz w:val="24"/>
          <w:szCs w:val="24"/>
        </w:rPr>
        <w:t>s</w:t>
      </w:r>
      <w:r w:rsidRPr="7A7AC983">
        <w:rPr>
          <w:rFonts w:ascii="Times New Roman" w:hAnsi="Times New Roman" w:cs="Times New Roman"/>
          <w:noProof/>
          <w:sz w:val="24"/>
          <w:szCs w:val="24"/>
        </w:rPr>
        <w:t xml:space="preserve"> </w:t>
      </w:r>
      <w:r w:rsidR="00F77302">
        <w:rPr>
          <w:rFonts w:ascii="Times New Roman" w:hAnsi="Times New Roman" w:cs="Times New Roman"/>
          <w:noProof/>
          <w:sz w:val="24"/>
          <w:szCs w:val="24"/>
        </w:rPr>
        <w:t>under the Facility</w:t>
      </w:r>
      <w:r w:rsidR="00F77302" w:rsidRPr="7A7AC983">
        <w:rPr>
          <w:rFonts w:ascii="Times New Roman" w:hAnsi="Times New Roman" w:cs="Times New Roman"/>
          <w:noProof/>
          <w:sz w:val="24"/>
          <w:szCs w:val="24"/>
        </w:rPr>
        <w:t xml:space="preserve"> </w:t>
      </w:r>
      <w:r w:rsidR="00DE50CD" w:rsidRPr="00917527">
        <w:rPr>
          <w:rFonts w:ascii="Times New Roman" w:hAnsi="Times New Roman" w:cs="Times New Roman"/>
          <w:noProof/>
          <w:sz w:val="24"/>
          <w:szCs w:val="24"/>
        </w:rPr>
        <w:t xml:space="preserve">will be conditional on the implementation of specific reforms </w:t>
      </w:r>
      <w:r w:rsidR="00E4637D">
        <w:rPr>
          <w:rFonts w:ascii="Times New Roman" w:hAnsi="Times New Roman" w:cs="Times New Roman"/>
          <w:noProof/>
          <w:sz w:val="24"/>
          <w:szCs w:val="24"/>
        </w:rPr>
        <w:t xml:space="preserve">and investments </w:t>
      </w:r>
      <w:r w:rsidR="00DE50CD" w:rsidRPr="00917527">
        <w:rPr>
          <w:rFonts w:ascii="Times New Roman" w:hAnsi="Times New Roman" w:cs="Times New Roman"/>
          <w:noProof/>
          <w:sz w:val="24"/>
          <w:szCs w:val="24"/>
        </w:rPr>
        <w:t>identified in the Reform Agenda</w:t>
      </w:r>
      <w:r w:rsidR="007F3418">
        <w:rPr>
          <w:rFonts w:ascii="Times New Roman" w:hAnsi="Times New Roman" w:cs="Times New Roman"/>
          <w:noProof/>
          <w:sz w:val="24"/>
          <w:szCs w:val="24"/>
        </w:rPr>
        <w:t xml:space="preserve">, </w:t>
      </w:r>
      <w:r w:rsidR="00C97221" w:rsidRPr="007B0878">
        <w:rPr>
          <w:rFonts w:ascii="Times New Roman" w:eastAsiaTheme="minorEastAsia" w:hAnsi="Times New Roman" w:cs="Times New Roman"/>
          <w:noProof/>
          <w:sz w:val="24"/>
          <w:szCs w:val="24"/>
          <w:lang w:eastAsia="en-IE"/>
        </w:rPr>
        <w:t xml:space="preserve">which will serve as payment conditions, i.e. upon achievement, they will trigger the release of funds under the new Reform and Growth Facility according to a pre-determined timeline. </w:t>
      </w:r>
    </w:p>
    <w:p w14:paraId="12A89425" w14:textId="2228CA83" w:rsidR="0073024E" w:rsidRPr="00787215" w:rsidRDefault="00DE3CAB" w:rsidP="0073024E">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By</w:t>
      </w:r>
      <w:r w:rsidRPr="7A7AC983">
        <w:rPr>
          <w:rFonts w:ascii="Times New Roman" w:hAnsi="Times New Roman" w:cs="Times New Roman"/>
          <w:noProof/>
          <w:sz w:val="24"/>
          <w:szCs w:val="24"/>
        </w:rPr>
        <w:t xml:space="preserve"> link</w:t>
      </w:r>
      <w:r>
        <w:rPr>
          <w:rFonts w:ascii="Times New Roman" w:hAnsi="Times New Roman" w:cs="Times New Roman"/>
          <w:noProof/>
          <w:sz w:val="24"/>
          <w:szCs w:val="24"/>
        </w:rPr>
        <w:t>ing</w:t>
      </w:r>
      <w:r w:rsidR="00DE50CD" w:rsidRPr="00917527">
        <w:rPr>
          <w:rFonts w:ascii="Times New Roman" w:hAnsi="Times New Roman" w:cs="Times New Roman"/>
          <w:noProof/>
          <w:sz w:val="24"/>
          <w:szCs w:val="24"/>
        </w:rPr>
        <w:t xml:space="preserve"> the increased financial support under </w:t>
      </w:r>
      <w:r w:rsidR="00DE50CD">
        <w:rPr>
          <w:rFonts w:ascii="Times New Roman" w:hAnsi="Times New Roman" w:cs="Times New Roman"/>
          <w:noProof/>
          <w:sz w:val="24"/>
          <w:szCs w:val="24"/>
        </w:rPr>
        <w:t>P</w:t>
      </w:r>
      <w:r w:rsidR="00DE50CD" w:rsidRPr="00917527">
        <w:rPr>
          <w:rFonts w:ascii="Times New Roman" w:hAnsi="Times New Roman" w:cs="Times New Roman"/>
          <w:noProof/>
          <w:sz w:val="24"/>
          <w:szCs w:val="24"/>
        </w:rPr>
        <w:t xml:space="preserve">illar 3 and the Reform Agenda under </w:t>
      </w:r>
      <w:r w:rsidR="00DE50CD">
        <w:rPr>
          <w:rFonts w:ascii="Times New Roman" w:hAnsi="Times New Roman" w:cs="Times New Roman"/>
          <w:noProof/>
          <w:sz w:val="24"/>
          <w:szCs w:val="24"/>
        </w:rPr>
        <w:t>P</w:t>
      </w:r>
      <w:r w:rsidR="00DE50CD" w:rsidRPr="00917527">
        <w:rPr>
          <w:rFonts w:ascii="Times New Roman" w:hAnsi="Times New Roman" w:cs="Times New Roman"/>
          <w:noProof/>
          <w:sz w:val="24"/>
          <w:szCs w:val="24"/>
        </w:rPr>
        <w:t>illar 1</w:t>
      </w:r>
      <w:r w:rsidR="00BF6138">
        <w:rPr>
          <w:rFonts w:ascii="Times New Roman" w:hAnsi="Times New Roman" w:cs="Times New Roman"/>
          <w:noProof/>
          <w:sz w:val="24"/>
          <w:szCs w:val="24"/>
        </w:rPr>
        <w:t>,</w:t>
      </w:r>
      <w:r w:rsidR="00DE50CD" w:rsidRPr="00917527">
        <w:rPr>
          <w:rFonts w:ascii="Times New Roman" w:hAnsi="Times New Roman" w:cs="Times New Roman"/>
          <w:noProof/>
          <w:sz w:val="24"/>
          <w:szCs w:val="24"/>
        </w:rPr>
        <w:t xml:space="preserve"> together with opportunities offered by </w:t>
      </w:r>
      <w:r w:rsidR="00DE50CD">
        <w:rPr>
          <w:rFonts w:ascii="Times New Roman" w:hAnsi="Times New Roman" w:cs="Times New Roman"/>
          <w:noProof/>
          <w:sz w:val="24"/>
          <w:szCs w:val="24"/>
        </w:rPr>
        <w:t>P</w:t>
      </w:r>
      <w:r w:rsidR="00DE50CD" w:rsidRPr="00917527">
        <w:rPr>
          <w:rFonts w:ascii="Times New Roman" w:hAnsi="Times New Roman" w:cs="Times New Roman"/>
          <w:noProof/>
          <w:sz w:val="24"/>
          <w:szCs w:val="24"/>
        </w:rPr>
        <w:t xml:space="preserve">illar 2 (access to the </w:t>
      </w:r>
      <w:r w:rsidR="00DE50CD">
        <w:rPr>
          <w:rFonts w:ascii="Times New Roman" w:hAnsi="Times New Roman" w:cs="Times New Roman"/>
          <w:noProof/>
          <w:sz w:val="24"/>
          <w:szCs w:val="24"/>
        </w:rPr>
        <w:t>EU single</w:t>
      </w:r>
      <w:r w:rsidR="00DE50CD" w:rsidRPr="00917527">
        <w:rPr>
          <w:rFonts w:ascii="Times New Roman" w:hAnsi="Times New Roman" w:cs="Times New Roman"/>
          <w:noProof/>
          <w:sz w:val="24"/>
          <w:szCs w:val="24"/>
        </w:rPr>
        <w:t xml:space="preserve"> market)</w:t>
      </w:r>
      <w:r w:rsidR="00CB7AC2" w:rsidRPr="7A7AC983">
        <w:rPr>
          <w:rFonts w:ascii="Times New Roman" w:hAnsi="Times New Roman" w:cs="Times New Roman"/>
          <w:noProof/>
          <w:sz w:val="24"/>
          <w:szCs w:val="24"/>
        </w:rPr>
        <w:t xml:space="preserve">, </w:t>
      </w:r>
      <w:r w:rsidR="00CB7AC2">
        <w:rPr>
          <w:rFonts w:ascii="Times New Roman" w:hAnsi="Times New Roman" w:cs="Times New Roman"/>
          <w:noProof/>
          <w:sz w:val="24"/>
          <w:szCs w:val="24"/>
        </w:rPr>
        <w:t xml:space="preserve">the </w:t>
      </w:r>
      <w:r w:rsidR="007F3418">
        <w:rPr>
          <w:rFonts w:ascii="Times New Roman" w:hAnsi="Times New Roman" w:cs="Times New Roman"/>
          <w:noProof/>
          <w:sz w:val="24"/>
          <w:szCs w:val="24"/>
        </w:rPr>
        <w:t>G</w:t>
      </w:r>
      <w:r w:rsidR="00CB7AC2">
        <w:rPr>
          <w:rFonts w:ascii="Times New Roman" w:hAnsi="Times New Roman" w:cs="Times New Roman"/>
          <w:noProof/>
          <w:sz w:val="24"/>
          <w:szCs w:val="24"/>
        </w:rPr>
        <w:t xml:space="preserve">rowth </w:t>
      </w:r>
      <w:r w:rsidR="007F3418">
        <w:rPr>
          <w:rFonts w:ascii="Times New Roman" w:hAnsi="Times New Roman" w:cs="Times New Roman"/>
          <w:noProof/>
          <w:sz w:val="24"/>
          <w:szCs w:val="24"/>
        </w:rPr>
        <w:t>P</w:t>
      </w:r>
      <w:r w:rsidR="00CB7AC2">
        <w:rPr>
          <w:rFonts w:ascii="Times New Roman" w:hAnsi="Times New Roman" w:cs="Times New Roman"/>
          <w:noProof/>
          <w:sz w:val="24"/>
          <w:szCs w:val="24"/>
        </w:rPr>
        <w:t xml:space="preserve">lan will </w:t>
      </w:r>
      <w:r w:rsidR="00DE50CD" w:rsidRPr="00917527">
        <w:rPr>
          <w:rFonts w:ascii="Times New Roman" w:hAnsi="Times New Roman" w:cs="Times New Roman"/>
          <w:noProof/>
          <w:sz w:val="24"/>
          <w:szCs w:val="24"/>
        </w:rPr>
        <w:t xml:space="preserve">support </w:t>
      </w:r>
      <w:r w:rsidR="00193D56" w:rsidRPr="5A9A5103">
        <w:rPr>
          <w:rFonts w:ascii="Times New Roman" w:hAnsi="Times New Roman" w:cs="Times New Roman"/>
          <w:noProof/>
          <w:sz w:val="24"/>
          <w:szCs w:val="24"/>
        </w:rPr>
        <w:t>Moldova’s socio</w:t>
      </w:r>
      <w:r w:rsidR="00423E0E">
        <w:rPr>
          <w:rFonts w:ascii="Times New Roman" w:hAnsi="Times New Roman" w:cs="Times New Roman"/>
          <w:noProof/>
          <w:sz w:val="24"/>
          <w:szCs w:val="24"/>
        </w:rPr>
        <w:t>-</w:t>
      </w:r>
      <w:r w:rsidR="00193D56" w:rsidRPr="5A9A5103">
        <w:rPr>
          <w:rFonts w:ascii="Times New Roman" w:hAnsi="Times New Roman" w:cs="Times New Roman"/>
          <w:noProof/>
          <w:sz w:val="24"/>
          <w:szCs w:val="24"/>
        </w:rPr>
        <w:t>economic convergence with the EU</w:t>
      </w:r>
      <w:r w:rsidR="007F3418">
        <w:rPr>
          <w:rFonts w:ascii="Times New Roman" w:hAnsi="Times New Roman" w:cs="Times New Roman"/>
          <w:noProof/>
          <w:sz w:val="24"/>
          <w:szCs w:val="24"/>
        </w:rPr>
        <w:t>,</w:t>
      </w:r>
      <w:r w:rsidR="00193D56" w:rsidRPr="5A9A5103">
        <w:rPr>
          <w:rFonts w:ascii="Times New Roman" w:hAnsi="Times New Roman" w:cs="Times New Roman"/>
          <w:noProof/>
          <w:sz w:val="24"/>
          <w:szCs w:val="24"/>
        </w:rPr>
        <w:t xml:space="preserve"> as well as </w:t>
      </w:r>
      <w:r w:rsidR="0099106E">
        <w:rPr>
          <w:rFonts w:ascii="Times New Roman" w:hAnsi="Times New Roman" w:cs="Times New Roman"/>
          <w:noProof/>
          <w:sz w:val="24"/>
          <w:szCs w:val="24"/>
        </w:rPr>
        <w:t>its</w:t>
      </w:r>
      <w:r w:rsidR="00DE50CD" w:rsidRPr="00917527">
        <w:rPr>
          <w:rFonts w:ascii="Times New Roman" w:hAnsi="Times New Roman" w:cs="Times New Roman"/>
          <w:noProof/>
          <w:sz w:val="24"/>
          <w:szCs w:val="24"/>
        </w:rPr>
        <w:t xml:space="preserve"> </w:t>
      </w:r>
      <w:r w:rsidR="00227A71">
        <w:rPr>
          <w:rFonts w:ascii="Times New Roman" w:hAnsi="Times New Roman" w:cs="Times New Roman"/>
          <w:noProof/>
          <w:sz w:val="24"/>
          <w:szCs w:val="24"/>
        </w:rPr>
        <w:t>accession</w:t>
      </w:r>
      <w:r w:rsidR="00227A71" w:rsidRPr="7A7AC983">
        <w:rPr>
          <w:rFonts w:ascii="Times New Roman" w:hAnsi="Times New Roman" w:cs="Times New Roman"/>
          <w:noProof/>
          <w:sz w:val="24"/>
          <w:szCs w:val="24"/>
        </w:rPr>
        <w:t xml:space="preserve"> </w:t>
      </w:r>
      <w:r w:rsidR="00DE50CD" w:rsidRPr="00917527">
        <w:rPr>
          <w:rFonts w:ascii="Times New Roman" w:hAnsi="Times New Roman" w:cs="Times New Roman"/>
          <w:noProof/>
          <w:sz w:val="24"/>
          <w:szCs w:val="24"/>
        </w:rPr>
        <w:t xml:space="preserve">process by accelerating alignment with </w:t>
      </w:r>
      <w:r w:rsidR="00DE50CD">
        <w:rPr>
          <w:rFonts w:ascii="Times New Roman" w:hAnsi="Times New Roman" w:cs="Times New Roman"/>
          <w:noProof/>
          <w:sz w:val="24"/>
          <w:szCs w:val="24"/>
        </w:rPr>
        <w:t>E</w:t>
      </w:r>
      <w:r w:rsidR="00DE50CD" w:rsidRPr="00917527">
        <w:rPr>
          <w:rFonts w:ascii="Times New Roman" w:hAnsi="Times New Roman" w:cs="Times New Roman"/>
          <w:noProof/>
          <w:sz w:val="24"/>
          <w:szCs w:val="24"/>
        </w:rPr>
        <w:t xml:space="preserve">U values, </w:t>
      </w:r>
      <w:r w:rsidR="007F3418" w:rsidRPr="00917527">
        <w:rPr>
          <w:rFonts w:ascii="Times New Roman" w:hAnsi="Times New Roman" w:cs="Times New Roman"/>
          <w:noProof/>
          <w:sz w:val="24"/>
          <w:szCs w:val="24"/>
        </w:rPr>
        <w:t>laws</w:t>
      </w:r>
      <w:r w:rsidR="007F3418">
        <w:rPr>
          <w:rFonts w:ascii="Times New Roman" w:hAnsi="Times New Roman" w:cs="Times New Roman"/>
          <w:noProof/>
          <w:sz w:val="24"/>
          <w:szCs w:val="24"/>
        </w:rPr>
        <w:t xml:space="preserve"> and</w:t>
      </w:r>
      <w:r w:rsidR="007F3418" w:rsidRPr="00917527">
        <w:rPr>
          <w:rFonts w:ascii="Times New Roman" w:hAnsi="Times New Roman" w:cs="Times New Roman"/>
          <w:noProof/>
          <w:sz w:val="24"/>
          <w:szCs w:val="24"/>
        </w:rPr>
        <w:t xml:space="preserve"> </w:t>
      </w:r>
      <w:r w:rsidR="00DE50CD" w:rsidRPr="00917527">
        <w:rPr>
          <w:rFonts w:ascii="Times New Roman" w:hAnsi="Times New Roman" w:cs="Times New Roman"/>
          <w:noProof/>
          <w:sz w:val="24"/>
          <w:szCs w:val="24"/>
        </w:rPr>
        <w:t>standards</w:t>
      </w:r>
      <w:r w:rsidR="0073024E" w:rsidRPr="7A7AC983">
        <w:rPr>
          <w:rFonts w:ascii="Times New Roman" w:hAnsi="Times New Roman" w:cs="Times New Roman"/>
          <w:noProof/>
          <w:sz w:val="24"/>
          <w:szCs w:val="24"/>
        </w:rPr>
        <w:t>.</w:t>
      </w:r>
    </w:p>
    <w:p w14:paraId="68481BA4" w14:textId="27A17976" w:rsidR="0073024E" w:rsidRDefault="0073024E" w:rsidP="0073024E">
      <w:pPr>
        <w:spacing w:line="240" w:lineRule="auto"/>
        <w:jc w:val="both"/>
        <w:rPr>
          <w:rFonts w:ascii="Times New Roman" w:eastAsia="Times New Roman" w:hAnsi="Times New Roman" w:cs="Times New Roman"/>
          <w:noProof/>
          <w:sz w:val="24"/>
          <w:szCs w:val="24"/>
        </w:rPr>
      </w:pPr>
      <w:r w:rsidRPr="1CCBE832">
        <w:rPr>
          <w:rFonts w:ascii="Times New Roman" w:hAnsi="Times New Roman" w:cs="Times New Roman"/>
          <w:noProof/>
          <w:sz w:val="24"/>
          <w:szCs w:val="24"/>
        </w:rPr>
        <w:t xml:space="preserve">The Facility is expected to mobilise </w:t>
      </w:r>
      <w:r w:rsidRPr="00FF0BB2">
        <w:rPr>
          <w:rFonts w:ascii="Times New Roman" w:hAnsi="Times New Roman" w:cs="Times New Roman"/>
          <w:noProof/>
          <w:sz w:val="24"/>
          <w:szCs w:val="24"/>
        </w:rPr>
        <w:t xml:space="preserve">around EUR </w:t>
      </w:r>
      <w:r w:rsidR="00D7584D">
        <w:rPr>
          <w:rFonts w:ascii="Times New Roman" w:hAnsi="Times New Roman" w:cs="Times New Roman"/>
          <w:noProof/>
          <w:sz w:val="24"/>
          <w:szCs w:val="24"/>
        </w:rPr>
        <w:t xml:space="preserve">2.5 </w:t>
      </w:r>
      <w:r w:rsidRPr="00FF0BB2">
        <w:rPr>
          <w:rFonts w:ascii="Times New Roman" w:hAnsi="Times New Roman" w:cs="Times New Roman"/>
          <w:noProof/>
          <w:sz w:val="24"/>
          <w:szCs w:val="24"/>
        </w:rPr>
        <w:t>billion</w:t>
      </w:r>
      <w:r w:rsidRPr="1CCBE832">
        <w:rPr>
          <w:rFonts w:ascii="Times New Roman" w:hAnsi="Times New Roman" w:cs="Times New Roman"/>
          <w:noProof/>
          <w:sz w:val="24"/>
          <w:szCs w:val="24"/>
        </w:rPr>
        <w:t xml:space="preserve"> of new investments from international financial institutions and </w:t>
      </w:r>
      <w:r w:rsidR="009E7AA5" w:rsidRPr="1CCBE832">
        <w:rPr>
          <w:rFonts w:ascii="Times New Roman" w:hAnsi="Times New Roman" w:cs="Times New Roman"/>
          <w:noProof/>
          <w:sz w:val="24"/>
          <w:szCs w:val="24"/>
        </w:rPr>
        <w:t xml:space="preserve">the private sector. </w:t>
      </w:r>
      <w:r w:rsidRPr="1CCBE832">
        <w:rPr>
          <w:rFonts w:ascii="Times New Roman" w:hAnsi="Times New Roman" w:cs="Times New Roman"/>
          <w:noProof/>
          <w:sz w:val="24"/>
          <w:szCs w:val="24"/>
        </w:rPr>
        <w:t xml:space="preserve">This substantial increase in public and private investment will go hand in hand with the </w:t>
      </w:r>
      <w:r w:rsidR="00225E09" w:rsidRPr="1CCBE832">
        <w:rPr>
          <w:rFonts w:ascii="Times New Roman" w:hAnsi="Times New Roman" w:cs="Times New Roman"/>
          <w:noProof/>
          <w:sz w:val="24"/>
          <w:szCs w:val="24"/>
        </w:rPr>
        <w:t xml:space="preserve">implementation of the </w:t>
      </w:r>
      <w:r w:rsidR="00225E09">
        <w:rPr>
          <w:rFonts w:ascii="Times New Roman" w:hAnsi="Times New Roman" w:cs="Times New Roman"/>
          <w:noProof/>
          <w:sz w:val="24"/>
          <w:szCs w:val="24"/>
        </w:rPr>
        <w:t>R</w:t>
      </w:r>
      <w:r w:rsidR="00225E09" w:rsidRPr="1CCBE832">
        <w:rPr>
          <w:rFonts w:ascii="Times New Roman" w:hAnsi="Times New Roman" w:cs="Times New Roman"/>
          <w:noProof/>
          <w:sz w:val="24"/>
          <w:szCs w:val="24"/>
        </w:rPr>
        <w:t xml:space="preserve">eform </w:t>
      </w:r>
      <w:r w:rsidR="00225E09">
        <w:rPr>
          <w:rFonts w:ascii="Times New Roman" w:hAnsi="Times New Roman" w:cs="Times New Roman"/>
          <w:noProof/>
          <w:sz w:val="24"/>
          <w:szCs w:val="24"/>
        </w:rPr>
        <w:t>A</w:t>
      </w:r>
      <w:r w:rsidR="00225E09" w:rsidRPr="1CCBE832">
        <w:rPr>
          <w:rFonts w:ascii="Times New Roman" w:hAnsi="Times New Roman" w:cs="Times New Roman"/>
          <w:noProof/>
          <w:sz w:val="24"/>
          <w:szCs w:val="24"/>
        </w:rPr>
        <w:t xml:space="preserve">genda </w:t>
      </w:r>
      <w:r w:rsidRPr="1CCBE832">
        <w:rPr>
          <w:rFonts w:ascii="Times New Roman" w:hAnsi="Times New Roman" w:cs="Times New Roman"/>
          <w:noProof/>
          <w:sz w:val="24"/>
          <w:szCs w:val="24"/>
        </w:rPr>
        <w:t xml:space="preserve">to deliver </w:t>
      </w:r>
      <w:r w:rsidR="00862A50" w:rsidDel="0055297B">
        <w:rPr>
          <w:rFonts w:ascii="Times New Roman" w:hAnsi="Times New Roman" w:cs="Times New Roman"/>
          <w:noProof/>
          <w:sz w:val="24"/>
          <w:szCs w:val="24"/>
        </w:rPr>
        <w:t xml:space="preserve">the </w:t>
      </w:r>
      <w:r w:rsidRPr="1CCBE832">
        <w:rPr>
          <w:rFonts w:ascii="Times New Roman" w:hAnsi="Times New Roman" w:cs="Times New Roman"/>
          <w:noProof/>
          <w:sz w:val="24"/>
          <w:szCs w:val="24"/>
        </w:rPr>
        <w:t>energy</w:t>
      </w:r>
      <w:r w:rsidR="00A068E7" w:rsidRPr="1CCBE832">
        <w:rPr>
          <w:rFonts w:ascii="Times New Roman" w:hAnsi="Times New Roman" w:cs="Times New Roman"/>
          <w:noProof/>
          <w:sz w:val="24"/>
          <w:szCs w:val="24"/>
        </w:rPr>
        <w:t xml:space="preserve">, </w:t>
      </w:r>
      <w:r w:rsidRPr="1CCBE832">
        <w:rPr>
          <w:rFonts w:ascii="Times New Roman" w:hAnsi="Times New Roman" w:cs="Times New Roman"/>
          <w:noProof/>
          <w:sz w:val="24"/>
          <w:szCs w:val="24"/>
        </w:rPr>
        <w:t xml:space="preserve">transport </w:t>
      </w:r>
      <w:r w:rsidR="00A068E7" w:rsidRPr="5A9A5103">
        <w:rPr>
          <w:rFonts w:ascii="Times New Roman" w:hAnsi="Times New Roman" w:cs="Times New Roman"/>
          <w:noProof/>
          <w:sz w:val="24"/>
          <w:szCs w:val="24"/>
        </w:rPr>
        <w:t xml:space="preserve">and digital connectivity </w:t>
      </w:r>
      <w:r w:rsidRPr="1CCBE832">
        <w:rPr>
          <w:rFonts w:ascii="Times New Roman" w:hAnsi="Times New Roman" w:cs="Times New Roman"/>
          <w:noProof/>
          <w:sz w:val="24"/>
          <w:szCs w:val="24"/>
        </w:rPr>
        <w:t>infrastructure ne</w:t>
      </w:r>
      <w:r w:rsidRPr="1CCBE832" w:rsidDel="0004789D">
        <w:rPr>
          <w:rFonts w:ascii="Times New Roman" w:hAnsi="Times New Roman" w:cs="Times New Roman"/>
          <w:noProof/>
          <w:sz w:val="24"/>
          <w:szCs w:val="24"/>
        </w:rPr>
        <w:t>cessary</w:t>
      </w:r>
      <w:r w:rsidRPr="1CCBE832">
        <w:rPr>
          <w:rFonts w:ascii="Times New Roman" w:hAnsi="Times New Roman" w:cs="Times New Roman"/>
          <w:noProof/>
          <w:sz w:val="24"/>
          <w:szCs w:val="24"/>
        </w:rPr>
        <w:t xml:space="preserve"> for business</w:t>
      </w:r>
      <w:r w:rsidR="003B3353">
        <w:rPr>
          <w:rFonts w:ascii="Times New Roman" w:hAnsi="Times New Roman" w:cs="Times New Roman"/>
          <w:noProof/>
          <w:sz w:val="24"/>
          <w:szCs w:val="24"/>
        </w:rPr>
        <w:t>es</w:t>
      </w:r>
      <w:r w:rsidRPr="1CCBE832">
        <w:rPr>
          <w:rFonts w:ascii="Times New Roman" w:hAnsi="Times New Roman" w:cs="Times New Roman"/>
          <w:noProof/>
          <w:sz w:val="24"/>
          <w:szCs w:val="24"/>
        </w:rPr>
        <w:t xml:space="preserve"> and trade to thrive</w:t>
      </w:r>
      <w:r w:rsidRPr="000C5373">
        <w:rPr>
          <w:rFonts w:ascii="Times New Roman" w:eastAsia="Times New Roman" w:hAnsi="Times New Roman" w:cs="Times New Roman"/>
          <w:noProof/>
          <w:sz w:val="24"/>
          <w:szCs w:val="24"/>
        </w:rPr>
        <w:t>.</w:t>
      </w:r>
      <w:r w:rsidRPr="1CCBE832">
        <w:rPr>
          <w:rFonts w:ascii="Times New Roman" w:hAnsi="Times New Roman" w:cs="Times New Roman"/>
          <w:noProof/>
          <w:sz w:val="24"/>
          <w:szCs w:val="24"/>
        </w:rPr>
        <w:t xml:space="preserve"> The </w:t>
      </w:r>
      <w:r>
        <w:rPr>
          <w:rFonts w:ascii="Times New Roman" w:hAnsi="Times New Roman" w:cs="Times New Roman"/>
          <w:noProof/>
          <w:sz w:val="24"/>
          <w:szCs w:val="24"/>
        </w:rPr>
        <w:t>F</w:t>
      </w:r>
      <w:r w:rsidRPr="1CCBE832">
        <w:rPr>
          <w:rFonts w:ascii="Times New Roman" w:hAnsi="Times New Roman" w:cs="Times New Roman"/>
          <w:noProof/>
          <w:sz w:val="24"/>
          <w:szCs w:val="24"/>
        </w:rPr>
        <w:t>acility will also leverage investments to accompany Moldova on its path to decarbonisation</w:t>
      </w:r>
      <w:r w:rsidR="003D3015">
        <w:rPr>
          <w:rFonts w:ascii="Times New Roman" w:hAnsi="Times New Roman" w:cs="Times New Roman"/>
          <w:noProof/>
          <w:sz w:val="24"/>
          <w:szCs w:val="24"/>
        </w:rPr>
        <w:t>.</w:t>
      </w:r>
      <w:r w:rsidRPr="1CCBE832">
        <w:rPr>
          <w:rFonts w:ascii="Times New Roman" w:hAnsi="Times New Roman" w:cs="Times New Roman"/>
          <w:noProof/>
          <w:sz w:val="24"/>
          <w:szCs w:val="24"/>
        </w:rPr>
        <w:t xml:space="preserve"> </w:t>
      </w:r>
      <w:r>
        <w:rPr>
          <w:rFonts w:ascii="Times New Roman" w:hAnsi="Times New Roman" w:cs="Times New Roman"/>
          <w:noProof/>
          <w:sz w:val="24"/>
          <w:szCs w:val="24"/>
        </w:rPr>
        <w:t>T</w:t>
      </w:r>
      <w:r w:rsidRPr="1CCBE832">
        <w:rPr>
          <w:rFonts w:ascii="Times New Roman" w:hAnsi="Times New Roman" w:cs="Times New Roman"/>
          <w:noProof/>
          <w:sz w:val="24"/>
          <w:szCs w:val="24"/>
        </w:rPr>
        <w:t xml:space="preserve">he </w:t>
      </w:r>
      <w:r w:rsidRPr="1CCBE832">
        <w:rPr>
          <w:rFonts w:ascii="Times New Roman" w:hAnsi="Times New Roman" w:cs="Times New Roman"/>
          <w:b/>
          <w:bCs/>
          <w:noProof/>
          <w:sz w:val="24"/>
          <w:szCs w:val="24"/>
        </w:rPr>
        <w:t>Neighbourhood Investment Platform</w:t>
      </w:r>
      <w:r w:rsidRPr="1CCBE832">
        <w:rPr>
          <w:rFonts w:ascii="Times New Roman" w:hAnsi="Times New Roman" w:cs="Times New Roman"/>
          <w:noProof/>
          <w:sz w:val="24"/>
          <w:szCs w:val="24"/>
        </w:rPr>
        <w:t xml:space="preserve"> </w:t>
      </w:r>
      <w:r w:rsidRPr="0022004F">
        <w:rPr>
          <w:rFonts w:ascii="Times New Roman" w:hAnsi="Times New Roman" w:cs="Times New Roman"/>
          <w:noProof/>
          <w:sz w:val="24"/>
          <w:szCs w:val="24"/>
        </w:rPr>
        <w:t>(NIP)</w:t>
      </w:r>
      <w:r w:rsidRPr="00255755">
        <w:rPr>
          <w:rStyle w:val="FootnoteReference"/>
          <w:rFonts w:ascii="Times New Roman" w:hAnsi="Times New Roman" w:cs="Times New Roman"/>
          <w:noProof/>
          <w:sz w:val="24"/>
          <w:szCs w:val="24"/>
        </w:rPr>
        <w:footnoteReference w:id="14"/>
      </w:r>
      <w:r w:rsidRPr="0022004F">
        <w:rPr>
          <w:rFonts w:ascii="Times New Roman" w:hAnsi="Times New Roman" w:cs="Times New Roman"/>
          <w:noProof/>
          <w:sz w:val="24"/>
          <w:szCs w:val="24"/>
        </w:rPr>
        <w:t>,</w:t>
      </w:r>
      <w:r w:rsidRPr="1CCBE832">
        <w:rPr>
          <w:rFonts w:ascii="Times New Roman" w:hAnsi="Times New Roman" w:cs="Times New Roman"/>
          <w:noProof/>
          <w:sz w:val="24"/>
          <w:szCs w:val="24"/>
        </w:rPr>
        <w:t xml:space="preserve"> will be the main vehicle for the implementation of these investments. It will </w:t>
      </w:r>
      <w:r>
        <w:rPr>
          <w:rFonts w:ascii="Times New Roman" w:hAnsi="Times New Roman" w:cs="Times New Roman"/>
          <w:noProof/>
          <w:sz w:val="24"/>
          <w:szCs w:val="24"/>
        </w:rPr>
        <w:t xml:space="preserve">build on </w:t>
      </w:r>
      <w:r w:rsidRPr="1CCBE832">
        <w:rPr>
          <w:rFonts w:ascii="Times New Roman" w:hAnsi="Times New Roman"/>
          <w:noProof/>
          <w:sz w:val="24"/>
          <w:szCs w:val="24"/>
        </w:rPr>
        <w:t>the work already done</w:t>
      </w:r>
      <w:r w:rsidRPr="1CCBE832">
        <w:rPr>
          <w:rFonts w:ascii="Times New Roman" w:hAnsi="Times New Roman" w:cs="Times New Roman"/>
          <w:noProof/>
          <w:sz w:val="24"/>
          <w:szCs w:val="24"/>
        </w:rPr>
        <w:t xml:space="preserve"> through the </w:t>
      </w:r>
      <w:r w:rsidRPr="1CCBE832">
        <w:rPr>
          <w:rFonts w:ascii="Times New Roman" w:eastAsia="Times New Roman" w:hAnsi="Times New Roman" w:cs="Times New Roman"/>
          <w:noProof/>
          <w:sz w:val="24"/>
          <w:szCs w:val="24"/>
        </w:rPr>
        <w:t xml:space="preserve">EIP </w:t>
      </w:r>
      <w:r>
        <w:rPr>
          <w:rFonts w:ascii="Times New Roman" w:eastAsia="Times New Roman" w:hAnsi="Times New Roman" w:cs="Times New Roman"/>
          <w:noProof/>
          <w:sz w:val="24"/>
          <w:szCs w:val="24"/>
        </w:rPr>
        <w:t>for Moldova</w:t>
      </w:r>
      <w:r w:rsidRPr="00255755">
        <w:rPr>
          <w:rStyle w:val="FootnoteReference"/>
          <w:rFonts w:ascii="Times New Roman" w:hAnsi="Times New Roman" w:cs="Times New Roman"/>
          <w:noProof/>
          <w:sz w:val="24"/>
          <w:szCs w:val="24"/>
        </w:rPr>
        <w:footnoteReference w:id="15"/>
      </w:r>
      <w:r w:rsidR="00482D06" w:rsidRPr="007F725D">
        <w:rPr>
          <w:rFonts w:ascii="Times New Roman" w:eastAsia="Times New Roman" w:hAnsi="Times New Roman" w:cs="Times New Roman"/>
          <w:noProof/>
          <w:sz w:val="24"/>
          <w:szCs w:val="24"/>
        </w:rPr>
        <w:t>,</w:t>
      </w:r>
      <w:r w:rsidRPr="1CCBE832">
        <w:rPr>
          <w:rFonts w:ascii="Times New Roman" w:hAnsi="Times New Roman" w:cs="Times New Roman"/>
          <w:noProof/>
          <w:sz w:val="24"/>
          <w:szCs w:val="24"/>
        </w:rPr>
        <w:t xml:space="preserve"> which spearheaded investments in critical sectors such as connectivity, energy efficiency, business development, and </w:t>
      </w:r>
      <w:r w:rsidRPr="1CCBE832">
        <w:rPr>
          <w:rFonts w:ascii="Times New Roman" w:eastAsia="Times New Roman" w:hAnsi="Times New Roman" w:cs="Times New Roman"/>
          <w:noProof/>
          <w:sz w:val="24"/>
          <w:szCs w:val="24"/>
        </w:rPr>
        <w:t>competitiveness.</w:t>
      </w:r>
      <w:r w:rsidR="00850F96">
        <w:rPr>
          <w:rFonts w:ascii="Times New Roman" w:eastAsia="Times New Roman" w:hAnsi="Times New Roman" w:cs="Times New Roman"/>
          <w:noProof/>
          <w:sz w:val="24"/>
          <w:szCs w:val="24"/>
        </w:rPr>
        <w:t xml:space="preserve"> </w:t>
      </w:r>
    </w:p>
    <w:p w14:paraId="7921B62B" w14:textId="4303E0FB" w:rsidR="008D0729" w:rsidRPr="006F27A7" w:rsidRDefault="008D0729" w:rsidP="005F6AF6">
      <w:pPr>
        <w:autoSpaceDE w:val="0"/>
        <w:autoSpaceDN w:val="0"/>
        <w:spacing w:after="0" w:line="240" w:lineRule="auto"/>
        <w:jc w:val="both"/>
        <w:rPr>
          <w:rFonts w:ascii="Times New Roman" w:hAnsi="Times New Roman" w:cs="Times New Roman"/>
          <w:noProof/>
          <w:sz w:val="24"/>
          <w:szCs w:val="24"/>
        </w:rPr>
      </w:pPr>
      <w:r w:rsidRPr="008D0729">
        <w:rPr>
          <w:rFonts w:ascii="Times New Roman" w:hAnsi="Times New Roman" w:cs="Times New Roman"/>
          <w:noProof/>
          <w:sz w:val="24"/>
          <w:szCs w:val="24"/>
        </w:rPr>
        <w:t xml:space="preserve">The </w:t>
      </w:r>
      <w:r w:rsidR="00033FEB">
        <w:rPr>
          <w:rFonts w:ascii="Times New Roman" w:hAnsi="Times New Roman" w:cs="Times New Roman"/>
          <w:noProof/>
          <w:sz w:val="24"/>
          <w:szCs w:val="24"/>
        </w:rPr>
        <w:t>G</w:t>
      </w:r>
      <w:r w:rsidRPr="008D0729">
        <w:rPr>
          <w:rFonts w:ascii="Times New Roman" w:hAnsi="Times New Roman" w:cs="Times New Roman"/>
          <w:noProof/>
          <w:sz w:val="24"/>
          <w:szCs w:val="24"/>
        </w:rPr>
        <w:t xml:space="preserve">rowth </w:t>
      </w:r>
      <w:r w:rsidR="00033FEB">
        <w:rPr>
          <w:rFonts w:ascii="Times New Roman" w:hAnsi="Times New Roman" w:cs="Times New Roman"/>
          <w:noProof/>
          <w:sz w:val="24"/>
          <w:szCs w:val="24"/>
        </w:rPr>
        <w:t>P</w:t>
      </w:r>
      <w:r w:rsidRPr="008D0729">
        <w:rPr>
          <w:rFonts w:ascii="Times New Roman" w:hAnsi="Times New Roman" w:cs="Times New Roman"/>
          <w:noProof/>
          <w:sz w:val="24"/>
          <w:szCs w:val="24"/>
        </w:rPr>
        <w:t>lan</w:t>
      </w:r>
      <w:r w:rsidR="00DF2846">
        <w:rPr>
          <w:rFonts w:ascii="Times New Roman" w:hAnsi="Times New Roman" w:cs="Times New Roman"/>
          <w:noProof/>
          <w:sz w:val="24"/>
          <w:szCs w:val="24"/>
        </w:rPr>
        <w:t>,</w:t>
      </w:r>
      <w:r w:rsidR="00496F2E">
        <w:rPr>
          <w:rFonts w:ascii="Times New Roman" w:hAnsi="Times New Roman" w:cs="Times New Roman"/>
          <w:noProof/>
          <w:sz w:val="24"/>
          <w:szCs w:val="24"/>
        </w:rPr>
        <w:t xml:space="preserve"> with its focus on </w:t>
      </w:r>
      <w:r w:rsidR="00033FEB">
        <w:rPr>
          <w:rFonts w:ascii="Times New Roman" w:hAnsi="Times New Roman" w:cs="Times New Roman"/>
          <w:noProof/>
          <w:sz w:val="24"/>
          <w:szCs w:val="24"/>
        </w:rPr>
        <w:t>the R</w:t>
      </w:r>
      <w:r w:rsidR="00496F2E">
        <w:rPr>
          <w:rFonts w:ascii="Times New Roman" w:hAnsi="Times New Roman" w:cs="Times New Roman"/>
          <w:noProof/>
          <w:sz w:val="24"/>
          <w:szCs w:val="24"/>
        </w:rPr>
        <w:t xml:space="preserve">eform </w:t>
      </w:r>
      <w:r w:rsidR="00033FEB">
        <w:rPr>
          <w:rFonts w:ascii="Times New Roman" w:hAnsi="Times New Roman" w:cs="Times New Roman"/>
          <w:noProof/>
          <w:sz w:val="24"/>
          <w:szCs w:val="24"/>
        </w:rPr>
        <w:t>A</w:t>
      </w:r>
      <w:r w:rsidR="00496F2E">
        <w:rPr>
          <w:rFonts w:ascii="Times New Roman" w:hAnsi="Times New Roman" w:cs="Times New Roman"/>
          <w:noProof/>
          <w:sz w:val="24"/>
          <w:szCs w:val="24"/>
        </w:rPr>
        <w:t>genda and aligned investments</w:t>
      </w:r>
      <w:r w:rsidR="00DF2846">
        <w:rPr>
          <w:rFonts w:ascii="Times New Roman" w:hAnsi="Times New Roman" w:cs="Times New Roman"/>
          <w:noProof/>
          <w:sz w:val="24"/>
          <w:szCs w:val="24"/>
        </w:rPr>
        <w:t>,</w:t>
      </w:r>
      <w:r w:rsidR="00496F2E">
        <w:rPr>
          <w:rFonts w:ascii="Times New Roman" w:hAnsi="Times New Roman" w:cs="Times New Roman"/>
          <w:noProof/>
          <w:sz w:val="24"/>
          <w:szCs w:val="24"/>
        </w:rPr>
        <w:t xml:space="preserve"> will serve as a strong strategic framework </w:t>
      </w:r>
      <w:r w:rsidR="00033FEB">
        <w:rPr>
          <w:rFonts w:ascii="Times New Roman" w:hAnsi="Times New Roman" w:cs="Times New Roman"/>
          <w:noProof/>
          <w:sz w:val="24"/>
          <w:szCs w:val="24"/>
        </w:rPr>
        <w:t>and</w:t>
      </w:r>
      <w:r w:rsidR="00496F2E">
        <w:rPr>
          <w:rFonts w:ascii="Times New Roman" w:hAnsi="Times New Roman" w:cs="Times New Roman"/>
          <w:noProof/>
          <w:sz w:val="24"/>
          <w:szCs w:val="24"/>
        </w:rPr>
        <w:t xml:space="preserve"> could s</w:t>
      </w:r>
      <w:r w:rsidR="00033FEB">
        <w:rPr>
          <w:rFonts w:ascii="Times New Roman" w:hAnsi="Times New Roman" w:cs="Times New Roman"/>
          <w:noProof/>
          <w:sz w:val="24"/>
          <w:szCs w:val="24"/>
        </w:rPr>
        <w:t xml:space="preserve">upport </w:t>
      </w:r>
      <w:r w:rsidR="00496F2E">
        <w:rPr>
          <w:rFonts w:ascii="Times New Roman" w:hAnsi="Times New Roman" w:cs="Times New Roman"/>
          <w:noProof/>
          <w:sz w:val="24"/>
          <w:szCs w:val="24"/>
        </w:rPr>
        <w:t>Moldova’s efforts for donor coordination</w:t>
      </w:r>
      <w:r w:rsidR="00BB0D49" w:rsidRPr="00BB0D49">
        <w:rPr>
          <w:rFonts w:ascii="Times New Roman" w:hAnsi="Times New Roman" w:cs="Times New Roman"/>
          <w:noProof/>
          <w:sz w:val="24"/>
          <w:szCs w:val="24"/>
        </w:rPr>
        <w:t xml:space="preserve"> </w:t>
      </w:r>
      <w:r w:rsidR="00BB0D49">
        <w:rPr>
          <w:rFonts w:ascii="Times New Roman" w:hAnsi="Times New Roman" w:cs="Times New Roman"/>
          <w:noProof/>
          <w:sz w:val="24"/>
          <w:szCs w:val="24"/>
        </w:rPr>
        <w:t xml:space="preserve">in </w:t>
      </w:r>
      <w:r w:rsidR="00496F2E">
        <w:rPr>
          <w:rFonts w:ascii="Times New Roman" w:hAnsi="Times New Roman" w:cs="Times New Roman"/>
          <w:noProof/>
          <w:sz w:val="24"/>
          <w:szCs w:val="24"/>
        </w:rPr>
        <w:t xml:space="preserve">particular </w:t>
      </w:r>
      <w:r w:rsidR="002B5C7A">
        <w:rPr>
          <w:rFonts w:ascii="Times New Roman" w:hAnsi="Times New Roman" w:cs="Times New Roman"/>
          <w:noProof/>
          <w:sz w:val="24"/>
          <w:szCs w:val="24"/>
        </w:rPr>
        <w:t xml:space="preserve">in the context of </w:t>
      </w:r>
      <w:r w:rsidR="00496F2E">
        <w:rPr>
          <w:rFonts w:ascii="Times New Roman" w:hAnsi="Times New Roman" w:cs="Times New Roman"/>
          <w:noProof/>
          <w:sz w:val="24"/>
          <w:szCs w:val="24"/>
        </w:rPr>
        <w:t xml:space="preserve">the Moldova </w:t>
      </w:r>
      <w:r w:rsidR="008B5D82">
        <w:rPr>
          <w:rFonts w:ascii="Times New Roman" w:hAnsi="Times New Roman" w:cs="Times New Roman"/>
          <w:noProof/>
          <w:sz w:val="24"/>
          <w:szCs w:val="24"/>
        </w:rPr>
        <w:t>Partnership</w:t>
      </w:r>
      <w:r w:rsidR="00496F2E">
        <w:rPr>
          <w:rFonts w:ascii="Times New Roman" w:hAnsi="Times New Roman" w:cs="Times New Roman"/>
          <w:noProof/>
          <w:sz w:val="24"/>
          <w:szCs w:val="24"/>
        </w:rPr>
        <w:t xml:space="preserve"> Platform</w:t>
      </w:r>
      <w:r w:rsidR="0020727B">
        <w:rPr>
          <w:rFonts w:ascii="Times New Roman" w:hAnsi="Times New Roman" w:cs="Times New Roman"/>
          <w:noProof/>
          <w:sz w:val="24"/>
          <w:szCs w:val="24"/>
        </w:rPr>
        <w:t xml:space="preserve"> </w:t>
      </w:r>
      <w:r w:rsidR="00BB0D49">
        <w:rPr>
          <w:rFonts w:ascii="Times New Roman" w:hAnsi="Times New Roman" w:cs="Times New Roman"/>
          <w:noProof/>
          <w:sz w:val="24"/>
          <w:szCs w:val="24"/>
        </w:rPr>
        <w:t xml:space="preserve">which gathers </w:t>
      </w:r>
      <w:r w:rsidR="00BB0D49" w:rsidRPr="005F6AF6">
        <w:rPr>
          <w:rFonts w:ascii="Times New Roman" w:hAnsi="Times New Roman" w:cs="Times New Roman"/>
          <w:noProof/>
          <w:sz w:val="24"/>
          <w:szCs w:val="24"/>
        </w:rPr>
        <w:t xml:space="preserve">the EU Member States, G7 countries, international partners, and like-minded </w:t>
      </w:r>
      <w:r w:rsidR="00BB0D49">
        <w:rPr>
          <w:rFonts w:ascii="Times New Roman" w:hAnsi="Times New Roman" w:cs="Times New Roman"/>
          <w:noProof/>
          <w:sz w:val="24"/>
          <w:szCs w:val="24"/>
        </w:rPr>
        <w:t xml:space="preserve">partners. </w:t>
      </w:r>
    </w:p>
    <w:bookmarkEnd w:id="9"/>
    <w:p w14:paraId="3159585E" w14:textId="77777777" w:rsidR="0073024E" w:rsidRPr="002B5C7A" w:rsidRDefault="0073024E" w:rsidP="0073024E">
      <w:pPr>
        <w:spacing w:line="240" w:lineRule="auto"/>
        <w:jc w:val="both"/>
        <w:rPr>
          <w:rFonts w:ascii="Times New Roman" w:hAnsi="Times New Roman"/>
          <w:noProof/>
          <w:sz w:val="2"/>
          <w:szCs w:val="12"/>
        </w:rPr>
      </w:pPr>
    </w:p>
    <w:p w14:paraId="4B9FD64E" w14:textId="77777777" w:rsidR="0073024E" w:rsidRPr="00523B46" w:rsidRDefault="0073024E" w:rsidP="0073024E">
      <w:pPr>
        <w:spacing w:line="240" w:lineRule="auto"/>
        <w:jc w:val="both"/>
        <w:rPr>
          <w:rFonts w:ascii="Times New Roman" w:hAnsi="Times New Roman"/>
          <w:b/>
          <w:noProof/>
          <w:sz w:val="24"/>
        </w:rPr>
      </w:pPr>
      <w:bookmarkStart w:id="11" w:name="_Hlk175140547"/>
      <w:r w:rsidRPr="00523B46">
        <w:rPr>
          <w:rFonts w:ascii="Times New Roman" w:hAnsi="Times New Roman"/>
          <w:b/>
          <w:noProof/>
          <w:sz w:val="24"/>
        </w:rPr>
        <w:t>CONCLUSION</w:t>
      </w:r>
      <w:bookmarkEnd w:id="11"/>
    </w:p>
    <w:p w14:paraId="4DED451A" w14:textId="04BA7E08" w:rsidR="0073024E" w:rsidRPr="00151B2C" w:rsidRDefault="0073024E" w:rsidP="0073024E">
      <w:pPr>
        <w:spacing w:line="240" w:lineRule="auto"/>
        <w:jc w:val="both"/>
        <w:rPr>
          <w:noProof/>
        </w:rPr>
      </w:pPr>
      <w:r w:rsidRPr="007C2CD1">
        <w:rPr>
          <w:rFonts w:ascii="Times New Roman" w:hAnsi="Times New Roman" w:cs="Times New Roman"/>
          <w:noProof/>
          <w:sz w:val="24"/>
          <w:szCs w:val="24"/>
        </w:rPr>
        <w:t>Moldova</w:t>
      </w:r>
      <w:r w:rsidRPr="7A7AC983">
        <w:rPr>
          <w:rFonts w:ascii="Times New Roman" w:hAnsi="Times New Roman" w:cs="Times New Roman"/>
          <w:noProof/>
          <w:sz w:val="24"/>
          <w:szCs w:val="24"/>
        </w:rPr>
        <w:t xml:space="preserve"> is engaged on the EU</w:t>
      </w:r>
      <w:r w:rsidR="006D1F38">
        <w:rPr>
          <w:rFonts w:ascii="Times New Roman" w:hAnsi="Times New Roman" w:cs="Times New Roman"/>
          <w:noProof/>
          <w:sz w:val="24"/>
          <w:szCs w:val="24"/>
        </w:rPr>
        <w:t xml:space="preserve"> </w:t>
      </w:r>
      <w:r w:rsidR="008A5BF4">
        <w:rPr>
          <w:rFonts w:ascii="Times New Roman" w:hAnsi="Times New Roman" w:cs="Times New Roman"/>
          <w:noProof/>
          <w:sz w:val="24"/>
          <w:szCs w:val="24"/>
        </w:rPr>
        <w:t>accession</w:t>
      </w:r>
      <w:r w:rsidR="008A5BF4" w:rsidRPr="7A7AC983">
        <w:rPr>
          <w:rFonts w:ascii="Times New Roman" w:hAnsi="Times New Roman" w:cs="Times New Roman"/>
          <w:noProof/>
          <w:sz w:val="24"/>
          <w:szCs w:val="24"/>
        </w:rPr>
        <w:t xml:space="preserve"> </w:t>
      </w:r>
      <w:r w:rsidRPr="7A7AC983">
        <w:rPr>
          <w:rFonts w:ascii="Times New Roman" w:hAnsi="Times New Roman" w:cs="Times New Roman"/>
          <w:noProof/>
          <w:sz w:val="24"/>
          <w:szCs w:val="24"/>
        </w:rPr>
        <w:t xml:space="preserve">path. In light of the impact of Russia’s war of aggression </w:t>
      </w:r>
      <w:r w:rsidR="00A246A9">
        <w:rPr>
          <w:rFonts w:ascii="Times New Roman" w:hAnsi="Times New Roman" w:cs="Times New Roman"/>
          <w:noProof/>
          <w:sz w:val="24"/>
          <w:szCs w:val="24"/>
        </w:rPr>
        <w:t>against</w:t>
      </w:r>
      <w:r w:rsidRPr="7A7AC983">
        <w:rPr>
          <w:rFonts w:ascii="Times New Roman" w:hAnsi="Times New Roman" w:cs="Times New Roman"/>
          <w:noProof/>
          <w:sz w:val="24"/>
          <w:szCs w:val="24"/>
        </w:rPr>
        <w:t xml:space="preserve"> </w:t>
      </w:r>
      <w:r w:rsidR="00BB7DA1" w:rsidRPr="7A7AC983">
        <w:rPr>
          <w:rFonts w:ascii="Times New Roman" w:hAnsi="Times New Roman" w:cs="Times New Roman"/>
          <w:noProof/>
          <w:sz w:val="24"/>
          <w:szCs w:val="24"/>
        </w:rPr>
        <w:t>Ukraine</w:t>
      </w:r>
      <w:r w:rsidR="00BB7DA1">
        <w:rPr>
          <w:rFonts w:ascii="Times New Roman" w:hAnsi="Times New Roman" w:cs="Times New Roman"/>
          <w:noProof/>
          <w:sz w:val="24"/>
          <w:szCs w:val="24"/>
        </w:rPr>
        <w:t xml:space="preserve"> and Russia’s hybrid warfare </w:t>
      </w:r>
      <w:r w:rsidR="00DD53B4">
        <w:rPr>
          <w:rFonts w:ascii="Times New Roman" w:hAnsi="Times New Roman" w:cs="Times New Roman"/>
          <w:noProof/>
          <w:sz w:val="24"/>
          <w:szCs w:val="24"/>
        </w:rPr>
        <w:t>against</w:t>
      </w:r>
      <w:r w:rsidR="00BB7DA1">
        <w:rPr>
          <w:rFonts w:ascii="Times New Roman" w:hAnsi="Times New Roman" w:cs="Times New Roman"/>
          <w:noProof/>
          <w:sz w:val="24"/>
          <w:szCs w:val="24"/>
        </w:rPr>
        <w:t xml:space="preserve"> Moldova</w:t>
      </w:r>
      <w:r w:rsidRPr="7A7AC983">
        <w:rPr>
          <w:rFonts w:ascii="Times New Roman" w:hAnsi="Times New Roman" w:cs="Times New Roman"/>
          <w:noProof/>
          <w:sz w:val="24"/>
          <w:szCs w:val="24"/>
        </w:rPr>
        <w:t xml:space="preserve">, it continues to face significant challenges in reinvigorating its economic growth and advancing socio-economic reforms at an adequate pace. Following-up on the </w:t>
      </w:r>
      <w:r w:rsidR="00033FEB">
        <w:rPr>
          <w:rFonts w:ascii="Times New Roman" w:hAnsi="Times New Roman" w:cs="Times New Roman"/>
          <w:noProof/>
          <w:sz w:val="24"/>
          <w:szCs w:val="24"/>
        </w:rPr>
        <w:t>G</w:t>
      </w:r>
      <w:r w:rsidRPr="7A7AC983">
        <w:rPr>
          <w:rFonts w:ascii="Times New Roman" w:hAnsi="Times New Roman" w:cs="Times New Roman"/>
          <w:noProof/>
          <w:sz w:val="24"/>
          <w:szCs w:val="24"/>
        </w:rPr>
        <w:t xml:space="preserve">rowth </w:t>
      </w:r>
      <w:r w:rsidR="00033FEB">
        <w:rPr>
          <w:rFonts w:ascii="Times New Roman" w:hAnsi="Times New Roman" w:cs="Times New Roman"/>
          <w:noProof/>
          <w:sz w:val="24"/>
          <w:szCs w:val="24"/>
        </w:rPr>
        <w:t>P</w:t>
      </w:r>
      <w:r w:rsidRPr="7A7AC983">
        <w:rPr>
          <w:rFonts w:ascii="Times New Roman" w:hAnsi="Times New Roman" w:cs="Times New Roman"/>
          <w:noProof/>
          <w:sz w:val="24"/>
          <w:szCs w:val="24"/>
        </w:rPr>
        <w:t xml:space="preserve">lan for the Western Balkans, the Moldova </w:t>
      </w:r>
      <w:r w:rsidR="00033FEB">
        <w:rPr>
          <w:rFonts w:ascii="Times New Roman" w:hAnsi="Times New Roman" w:cs="Times New Roman"/>
          <w:noProof/>
          <w:sz w:val="24"/>
          <w:szCs w:val="24"/>
        </w:rPr>
        <w:t>G</w:t>
      </w:r>
      <w:r w:rsidRPr="7A7AC983">
        <w:rPr>
          <w:rFonts w:ascii="Times New Roman" w:hAnsi="Times New Roman" w:cs="Times New Roman"/>
          <w:noProof/>
          <w:sz w:val="24"/>
          <w:szCs w:val="24"/>
        </w:rPr>
        <w:t xml:space="preserve">rowth </w:t>
      </w:r>
      <w:r w:rsidR="00033FEB">
        <w:rPr>
          <w:rFonts w:ascii="Times New Roman" w:hAnsi="Times New Roman" w:cs="Times New Roman"/>
          <w:noProof/>
          <w:sz w:val="24"/>
          <w:szCs w:val="24"/>
        </w:rPr>
        <w:t>P</w:t>
      </w:r>
      <w:r w:rsidRPr="7A7AC983">
        <w:rPr>
          <w:rFonts w:ascii="Times New Roman" w:hAnsi="Times New Roman" w:cs="Times New Roman"/>
          <w:noProof/>
          <w:sz w:val="24"/>
          <w:szCs w:val="24"/>
        </w:rPr>
        <w:t>lan is a timely extension of the EU’s offer to help Moldova boost its</w:t>
      </w:r>
      <w:r w:rsidR="00105030">
        <w:rPr>
          <w:rFonts w:ascii="Times New Roman" w:hAnsi="Times New Roman" w:cs="Times New Roman"/>
          <w:noProof/>
          <w:sz w:val="24"/>
          <w:szCs w:val="24"/>
        </w:rPr>
        <w:t xml:space="preserve"> sustainable</w:t>
      </w:r>
      <w:r w:rsidRPr="7A7AC983">
        <w:rPr>
          <w:rFonts w:ascii="Times New Roman" w:hAnsi="Times New Roman" w:cs="Times New Roman"/>
          <w:noProof/>
          <w:sz w:val="24"/>
          <w:szCs w:val="24"/>
        </w:rPr>
        <w:t xml:space="preserve"> economic development perspectives and accelerate fundamental reforms necessary to reduce the economic convergence </w:t>
      </w:r>
      <w:r w:rsidR="009036E0" w:rsidRPr="00636469">
        <w:rPr>
          <w:rFonts w:ascii="Times New Roman" w:hAnsi="Times New Roman" w:cs="Times New Roman"/>
          <w:noProof/>
          <w:sz w:val="24"/>
          <w:szCs w:val="24"/>
          <w:lang w:val="en-IE"/>
        </w:rPr>
        <w:t>gap.</w:t>
      </w:r>
    </w:p>
    <w:p w14:paraId="2280DD53" w14:textId="0EBFCE64" w:rsidR="0073024E" w:rsidRDefault="0073024E" w:rsidP="001378F1">
      <w:pPr>
        <w:pStyle w:val="NormalWeb"/>
        <w:spacing w:before="0" w:beforeAutospacing="0" w:after="160" w:afterAutospacing="0"/>
        <w:jc w:val="both"/>
        <w:rPr>
          <w:noProof/>
        </w:rPr>
      </w:pPr>
      <w:r>
        <w:rPr>
          <w:noProof/>
        </w:rPr>
        <w:t xml:space="preserve">Through its three interlinked pillars, the </w:t>
      </w:r>
      <w:r w:rsidR="00033FEB">
        <w:rPr>
          <w:noProof/>
        </w:rPr>
        <w:t>P</w:t>
      </w:r>
      <w:r>
        <w:rPr>
          <w:noProof/>
        </w:rPr>
        <w:t xml:space="preserve">lan will support </w:t>
      </w:r>
      <w:r w:rsidRPr="7A7AC983">
        <w:rPr>
          <w:b/>
          <w:bCs/>
          <w:noProof/>
        </w:rPr>
        <w:t>Moldova’s integration into the EU and its single market</w:t>
      </w:r>
      <w:r>
        <w:rPr>
          <w:noProof/>
        </w:rPr>
        <w:t>. It aims to overcome structural challenges</w:t>
      </w:r>
      <w:r w:rsidRPr="00F0665D">
        <w:rPr>
          <w:noProof/>
        </w:rPr>
        <w:t>, advance fundamental reforms on</w:t>
      </w:r>
      <w:r>
        <w:rPr>
          <w:noProof/>
        </w:rPr>
        <w:t xml:space="preserve"> the</w:t>
      </w:r>
      <w:r w:rsidRPr="00F0665D">
        <w:rPr>
          <w:noProof/>
        </w:rPr>
        <w:t xml:space="preserve"> rule of law and the fight against corruption and organised crime</w:t>
      </w:r>
      <w:r w:rsidR="00543D2C" w:rsidRPr="00570F96">
        <w:rPr>
          <w:noProof/>
        </w:rPr>
        <w:t>.</w:t>
      </w:r>
      <w:r w:rsidR="00D9259C">
        <w:rPr>
          <w:noProof/>
        </w:rPr>
        <w:t xml:space="preserve"> </w:t>
      </w:r>
      <w:r w:rsidR="00543D2C">
        <w:rPr>
          <w:noProof/>
        </w:rPr>
        <w:t xml:space="preserve">The </w:t>
      </w:r>
      <w:r w:rsidR="00033FEB">
        <w:rPr>
          <w:noProof/>
        </w:rPr>
        <w:t>P</w:t>
      </w:r>
      <w:r w:rsidR="00543D2C">
        <w:rPr>
          <w:noProof/>
        </w:rPr>
        <w:t>lan will</w:t>
      </w:r>
      <w:r w:rsidR="00E05DC2">
        <w:rPr>
          <w:noProof/>
        </w:rPr>
        <w:t xml:space="preserve"> </w:t>
      </w:r>
      <w:r>
        <w:rPr>
          <w:noProof/>
        </w:rPr>
        <w:t xml:space="preserve">close important investment gaps in infrastructure and businesses, promote the green and digital transition and increase productivity </w:t>
      </w:r>
      <w:r w:rsidR="00543D2C">
        <w:rPr>
          <w:noProof/>
        </w:rPr>
        <w:t xml:space="preserve">by </w:t>
      </w:r>
      <w:r>
        <w:rPr>
          <w:noProof/>
        </w:rPr>
        <w:t>focus</w:t>
      </w:r>
      <w:r w:rsidR="00543D2C">
        <w:rPr>
          <w:noProof/>
        </w:rPr>
        <w:t>ing</w:t>
      </w:r>
      <w:r>
        <w:rPr>
          <w:noProof/>
        </w:rPr>
        <w:t xml:space="preserve"> on core sectors with high growth potential. Ultimately, this will </w:t>
      </w:r>
      <w:r w:rsidR="24B98C68">
        <w:rPr>
          <w:noProof/>
        </w:rPr>
        <w:t>allo</w:t>
      </w:r>
      <w:r w:rsidR="090E6650">
        <w:rPr>
          <w:noProof/>
        </w:rPr>
        <w:t>w</w:t>
      </w:r>
      <w:r w:rsidR="7EBB87E7">
        <w:rPr>
          <w:noProof/>
        </w:rPr>
        <w:t xml:space="preserve"> Moldova’s economy</w:t>
      </w:r>
      <w:r w:rsidR="66734383">
        <w:rPr>
          <w:noProof/>
        </w:rPr>
        <w:t xml:space="preserve"> </w:t>
      </w:r>
      <w:r w:rsidR="46FD3919">
        <w:rPr>
          <w:noProof/>
        </w:rPr>
        <w:t xml:space="preserve">to potentially double </w:t>
      </w:r>
      <w:r w:rsidR="15EBB525">
        <w:rPr>
          <w:noProof/>
        </w:rPr>
        <w:t>over</w:t>
      </w:r>
      <w:r w:rsidR="38627938">
        <w:rPr>
          <w:noProof/>
        </w:rPr>
        <w:t xml:space="preserve"> the next</w:t>
      </w:r>
      <w:r w:rsidR="66734383">
        <w:rPr>
          <w:noProof/>
        </w:rPr>
        <w:t xml:space="preserve"> decade</w:t>
      </w:r>
      <w:r w:rsidR="7EBB87E7">
        <w:rPr>
          <w:noProof/>
        </w:rPr>
        <w:t xml:space="preserve"> </w:t>
      </w:r>
      <w:r w:rsidR="2392487F">
        <w:rPr>
          <w:noProof/>
        </w:rPr>
        <w:t>and</w:t>
      </w:r>
      <w:r w:rsidR="24B98C68">
        <w:rPr>
          <w:noProof/>
        </w:rPr>
        <w:t xml:space="preserve"> </w:t>
      </w:r>
      <w:r>
        <w:rPr>
          <w:noProof/>
        </w:rPr>
        <w:t xml:space="preserve">attract </w:t>
      </w:r>
      <w:r w:rsidR="098A4BE7">
        <w:rPr>
          <w:noProof/>
        </w:rPr>
        <w:t xml:space="preserve">new </w:t>
      </w:r>
      <w:r>
        <w:rPr>
          <w:noProof/>
        </w:rPr>
        <w:t>capital investmen</w:t>
      </w:r>
      <w:r w:rsidR="2C4B72FA">
        <w:rPr>
          <w:noProof/>
        </w:rPr>
        <w:t>t</w:t>
      </w:r>
      <w:r w:rsidR="0DA2AFEE">
        <w:rPr>
          <w:noProof/>
        </w:rPr>
        <w:t>s</w:t>
      </w:r>
      <w:r w:rsidR="270A6430">
        <w:rPr>
          <w:noProof/>
        </w:rPr>
        <w:t xml:space="preserve">. </w:t>
      </w:r>
      <w:r w:rsidR="42F13A2B">
        <w:rPr>
          <w:noProof/>
        </w:rPr>
        <w:t xml:space="preserve">It will help </w:t>
      </w:r>
      <w:r w:rsidR="56DA41D7">
        <w:rPr>
          <w:noProof/>
        </w:rPr>
        <w:t xml:space="preserve">facilitate </w:t>
      </w:r>
      <w:r w:rsidR="1853D25A">
        <w:rPr>
          <w:noProof/>
        </w:rPr>
        <w:t xml:space="preserve">the </w:t>
      </w:r>
      <w:r w:rsidR="56DA41D7">
        <w:rPr>
          <w:noProof/>
        </w:rPr>
        <w:t xml:space="preserve">creation of </w:t>
      </w:r>
      <w:r w:rsidR="5250744A">
        <w:rPr>
          <w:noProof/>
        </w:rPr>
        <w:t>5 000 new businesses</w:t>
      </w:r>
      <w:r w:rsidR="0143D7CD">
        <w:rPr>
          <w:noProof/>
        </w:rPr>
        <w:t xml:space="preserve"> and</w:t>
      </w:r>
      <w:r w:rsidR="5250744A">
        <w:rPr>
          <w:noProof/>
        </w:rPr>
        <w:t xml:space="preserve"> </w:t>
      </w:r>
      <w:r w:rsidR="0D909F83">
        <w:rPr>
          <w:noProof/>
        </w:rPr>
        <w:t>help</w:t>
      </w:r>
      <w:r w:rsidR="4832ACB6">
        <w:rPr>
          <w:noProof/>
        </w:rPr>
        <w:t xml:space="preserve"> </w:t>
      </w:r>
      <w:r w:rsidR="009E5F9E">
        <w:rPr>
          <w:noProof/>
        </w:rPr>
        <w:t>100</w:t>
      </w:r>
      <w:r w:rsidR="46E6BD02">
        <w:rPr>
          <w:noProof/>
        </w:rPr>
        <w:t xml:space="preserve"> 000 Moldovan citizens to find a job</w:t>
      </w:r>
      <w:r w:rsidR="00FF3A2C">
        <w:rPr>
          <w:noProof/>
        </w:rPr>
        <w:t>.</w:t>
      </w:r>
    </w:p>
    <w:p w14:paraId="44B77BB0" w14:textId="0CE39E3F" w:rsidR="0073024E" w:rsidRDefault="0073024E" w:rsidP="0073024E">
      <w:pPr>
        <w:pStyle w:val="NormalWeb"/>
        <w:spacing w:before="0" w:beforeAutospacing="0" w:after="160" w:afterAutospacing="0"/>
        <w:jc w:val="both"/>
        <w:rPr>
          <w:noProof/>
        </w:rPr>
      </w:pPr>
      <w:r>
        <w:rPr>
          <w:noProof/>
        </w:rPr>
        <w:t xml:space="preserve">To fully benefit from the </w:t>
      </w:r>
      <w:r w:rsidR="00033FEB">
        <w:rPr>
          <w:noProof/>
        </w:rPr>
        <w:t>G</w:t>
      </w:r>
      <w:r w:rsidR="00CE6373">
        <w:rPr>
          <w:noProof/>
        </w:rPr>
        <w:t xml:space="preserve">rowth </w:t>
      </w:r>
      <w:r w:rsidR="00033FEB">
        <w:rPr>
          <w:noProof/>
        </w:rPr>
        <w:t>P</w:t>
      </w:r>
      <w:r>
        <w:rPr>
          <w:noProof/>
        </w:rPr>
        <w:t xml:space="preserve">lan, Moldova must implement reforms and </w:t>
      </w:r>
      <w:r w:rsidRPr="005C78B3">
        <w:rPr>
          <w:b/>
          <w:bCs/>
          <w:noProof/>
        </w:rPr>
        <w:t>ensure a comprehensive approach that involves all segments of society</w:t>
      </w:r>
      <w:r>
        <w:rPr>
          <w:noProof/>
        </w:rPr>
        <w:t>. This should, in turn, lead to faster alignment with the EU laws and standards, as well as reforms in the fundamental areas of the enlargement process. Effective implementation will require a robust mechanism with strong interinstitutional coordination within the country.</w:t>
      </w:r>
    </w:p>
    <w:p w14:paraId="4E10F42A" w14:textId="7CD5DC72" w:rsidR="0073024E" w:rsidRDefault="0073024E" w:rsidP="0073024E">
      <w:pPr>
        <w:pStyle w:val="NormalWeb"/>
        <w:spacing w:before="0" w:beforeAutospacing="0" w:after="160" w:afterAutospacing="0"/>
        <w:jc w:val="both"/>
        <w:rPr>
          <w:noProof/>
        </w:rPr>
      </w:pPr>
      <w:r>
        <w:rPr>
          <w:noProof/>
        </w:rPr>
        <w:t xml:space="preserve">The </w:t>
      </w:r>
      <w:r w:rsidR="00033FEB">
        <w:rPr>
          <w:noProof/>
        </w:rPr>
        <w:t>G</w:t>
      </w:r>
      <w:r w:rsidR="00B2740F">
        <w:rPr>
          <w:noProof/>
        </w:rPr>
        <w:t xml:space="preserve">rowth </w:t>
      </w:r>
      <w:r w:rsidR="00033FEB">
        <w:rPr>
          <w:noProof/>
        </w:rPr>
        <w:t>P</w:t>
      </w:r>
      <w:r>
        <w:rPr>
          <w:noProof/>
        </w:rPr>
        <w:t xml:space="preserve">lan </w:t>
      </w:r>
      <w:r w:rsidR="00A91CD0">
        <w:rPr>
          <w:noProof/>
        </w:rPr>
        <w:t xml:space="preserve">will </w:t>
      </w:r>
      <w:r>
        <w:rPr>
          <w:noProof/>
        </w:rPr>
        <w:t xml:space="preserve">serve as a strategic roadmap for </w:t>
      </w:r>
      <w:r w:rsidRPr="009C2662">
        <w:rPr>
          <w:noProof/>
        </w:rPr>
        <w:t xml:space="preserve">investment over the coming years and provide </w:t>
      </w:r>
      <w:r w:rsidR="7F469ABE">
        <w:rPr>
          <w:noProof/>
        </w:rPr>
        <w:t xml:space="preserve">a </w:t>
      </w:r>
      <w:r w:rsidRPr="009C2662">
        <w:rPr>
          <w:noProof/>
        </w:rPr>
        <w:t>platform for better donor coordination</w:t>
      </w:r>
      <w:r w:rsidR="45822669">
        <w:rPr>
          <w:noProof/>
        </w:rPr>
        <w:t>,</w:t>
      </w:r>
      <w:r w:rsidRPr="009C2662">
        <w:rPr>
          <w:noProof/>
        </w:rPr>
        <w:t xml:space="preserve"> or to secure broad and targeted support for essential reforms and investments.</w:t>
      </w:r>
    </w:p>
    <w:p w14:paraId="7B73D84E" w14:textId="136C2B13" w:rsidR="0073024E" w:rsidRDefault="0073024E" w:rsidP="0073024E">
      <w:pPr>
        <w:pStyle w:val="NormalWeb"/>
        <w:spacing w:before="0" w:beforeAutospacing="0"/>
        <w:jc w:val="both"/>
        <w:rPr>
          <w:noProof/>
        </w:rPr>
      </w:pPr>
      <w:r>
        <w:rPr>
          <w:noProof/>
        </w:rPr>
        <w:t xml:space="preserve">By fostering a strong and resilient economy, the Moldova </w:t>
      </w:r>
      <w:r w:rsidR="00582248">
        <w:rPr>
          <w:noProof/>
        </w:rPr>
        <w:t>G</w:t>
      </w:r>
      <w:r>
        <w:rPr>
          <w:noProof/>
        </w:rPr>
        <w:t xml:space="preserve">rowth </w:t>
      </w:r>
      <w:r w:rsidR="00582248">
        <w:rPr>
          <w:noProof/>
        </w:rPr>
        <w:t>P</w:t>
      </w:r>
      <w:r>
        <w:rPr>
          <w:noProof/>
        </w:rPr>
        <w:t xml:space="preserve">lan will bring tangible benefits to all citizens and lay the foundation for </w:t>
      </w:r>
      <w:r w:rsidR="00D65438">
        <w:rPr>
          <w:noProof/>
        </w:rPr>
        <w:t xml:space="preserve">Moldova's sustainable, prosperous and peaceful </w:t>
      </w:r>
      <w:r>
        <w:rPr>
          <w:noProof/>
        </w:rPr>
        <w:t>future, reflecting its ambition to accelerate integration with the EU.</w:t>
      </w:r>
    </w:p>
    <w:p w14:paraId="263E1B81" w14:textId="77777777" w:rsidR="0073024E" w:rsidRDefault="0073024E" w:rsidP="0073024E">
      <w:pPr>
        <w:spacing w:after="120" w:line="240" w:lineRule="auto"/>
        <w:jc w:val="both"/>
        <w:rPr>
          <w:rFonts w:ascii="Times New Roman" w:hAnsi="Times New Roman" w:cs="Times New Roman"/>
          <w:noProof/>
          <w:sz w:val="24"/>
          <w:szCs w:val="24"/>
          <w:lang w:val="en-IE"/>
        </w:rPr>
      </w:pPr>
    </w:p>
    <w:p w14:paraId="36982C18" w14:textId="152A6FA7" w:rsidR="007D57EB" w:rsidRPr="00714259" w:rsidRDefault="007D57EB">
      <w:pPr>
        <w:rPr>
          <w:rFonts w:ascii="Times New Roman" w:hAnsi="Times New Roman" w:cs="Times New Roman"/>
          <w:b/>
          <w:bCs/>
          <w:noProof/>
          <w:sz w:val="24"/>
          <w:szCs w:val="24"/>
          <w:lang w:val="en-IE"/>
        </w:rPr>
      </w:pPr>
    </w:p>
    <w:sectPr w:rsidR="007D57EB" w:rsidRPr="00714259" w:rsidSect="0073024E">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134"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53DD27" w14:textId="77777777" w:rsidR="00A92BAF" w:rsidRDefault="00A92BAF" w:rsidP="00A77699">
      <w:pPr>
        <w:spacing w:after="0" w:line="240" w:lineRule="auto"/>
      </w:pPr>
      <w:r>
        <w:separator/>
      </w:r>
    </w:p>
  </w:endnote>
  <w:endnote w:type="continuationSeparator" w:id="0">
    <w:p w14:paraId="02654300" w14:textId="77777777" w:rsidR="00A92BAF" w:rsidRDefault="00A92BAF" w:rsidP="00A77699">
      <w:pPr>
        <w:spacing w:after="0" w:line="240" w:lineRule="auto"/>
      </w:pPr>
      <w:r>
        <w:continuationSeparator/>
      </w:r>
    </w:p>
  </w:endnote>
  <w:endnote w:type="continuationNotice" w:id="1">
    <w:p w14:paraId="71DC77C6" w14:textId="77777777" w:rsidR="00A92BAF" w:rsidRDefault="00A92B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9D6FD" w14:textId="3EC9D2EE" w:rsidR="009D55D9" w:rsidRPr="009D55D9" w:rsidRDefault="009D55D9" w:rsidP="009D55D9">
    <w:pPr>
      <w:pStyle w:val="FooterCoverPage"/>
      <w:rPr>
        <w:rFonts w:ascii="Arial" w:hAnsi="Arial" w:cs="Arial"/>
        <w:b/>
        <w:sz w:val="48"/>
      </w:rPr>
    </w:pPr>
    <w:r w:rsidRPr="009D55D9">
      <w:rPr>
        <w:rFonts w:ascii="Arial" w:hAnsi="Arial" w:cs="Arial"/>
        <w:b/>
        <w:sz w:val="48"/>
      </w:rPr>
      <w:t>EN</w:t>
    </w:r>
    <w:r w:rsidRPr="009D55D9">
      <w:rPr>
        <w:rFonts w:ascii="Arial" w:hAnsi="Arial" w:cs="Arial"/>
        <w:b/>
        <w:sz w:val="48"/>
      </w:rPr>
      <w:tab/>
    </w:r>
    <w:r w:rsidRPr="009D55D9">
      <w:rPr>
        <w:rFonts w:ascii="Arial" w:hAnsi="Arial" w:cs="Arial"/>
        <w:b/>
        <w:sz w:val="48"/>
      </w:rPr>
      <w:tab/>
    </w:r>
    <w:r w:rsidRPr="009D55D9">
      <w:tab/>
    </w:r>
    <w:r w:rsidRPr="009D55D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32DF4" w14:textId="772FB211" w:rsidR="009D55D9" w:rsidRPr="009D55D9" w:rsidRDefault="009D55D9" w:rsidP="009D55D9">
    <w:pPr>
      <w:pStyle w:val="FooterCoverPage"/>
      <w:rPr>
        <w:rFonts w:ascii="Arial" w:hAnsi="Arial" w:cs="Arial"/>
        <w:b/>
        <w:sz w:val="48"/>
      </w:rPr>
    </w:pPr>
    <w:r w:rsidRPr="009D55D9">
      <w:rPr>
        <w:rFonts w:ascii="Arial" w:hAnsi="Arial" w:cs="Arial"/>
        <w:b/>
        <w:sz w:val="48"/>
      </w:rPr>
      <w:t>EN</w:t>
    </w:r>
    <w:r w:rsidRPr="009D55D9">
      <w:rPr>
        <w:rFonts w:ascii="Arial" w:hAnsi="Arial" w:cs="Arial"/>
        <w:b/>
        <w:sz w:val="48"/>
      </w:rPr>
      <w:tab/>
    </w:r>
    <w:r w:rsidRPr="009D55D9">
      <w:rPr>
        <w:rFonts w:ascii="Arial" w:hAnsi="Arial" w:cs="Arial"/>
        <w:b/>
        <w:sz w:val="48"/>
      </w:rPr>
      <w:tab/>
    </w:r>
    <w:r w:rsidRPr="009D55D9">
      <w:tab/>
    </w:r>
    <w:r w:rsidRPr="009D55D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18F1E" w14:textId="77777777" w:rsidR="009D55D9" w:rsidRPr="009D55D9" w:rsidRDefault="009D55D9" w:rsidP="009D55D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8A47" w14:textId="77777777" w:rsidR="004E3DBA" w:rsidRPr="00166ACC" w:rsidRDefault="004E3DBA" w:rsidP="00166ACC">
    <w:pPr>
      <w:pStyle w:val="FooterCoverPage"/>
      <w:rPr>
        <w:rFonts w:ascii="Arial" w:hAnsi="Arial" w:cs="Arial"/>
        <w:b/>
        <w:sz w:val="48"/>
      </w:rPr>
    </w:pPr>
    <w:r w:rsidRPr="00166ACC">
      <w:rPr>
        <w:rFonts w:ascii="Arial" w:hAnsi="Arial" w:cs="Arial"/>
        <w:b/>
        <w:sz w:val="48"/>
      </w:rPr>
      <w:t>EN</w:t>
    </w:r>
    <w:r w:rsidRPr="00166ACC">
      <w:rPr>
        <w:rFonts w:ascii="Arial" w:hAnsi="Arial" w:cs="Arial"/>
        <w:b/>
        <w:sz w:val="48"/>
      </w:rPr>
      <w:tab/>
    </w:r>
    <w:r w:rsidRPr="00166ACC">
      <w:rPr>
        <w:rFonts w:ascii="Arial" w:hAnsi="Arial" w:cs="Arial"/>
        <w:b/>
        <w:sz w:val="48"/>
      </w:rPr>
      <w:tab/>
    </w:r>
    <w:r w:rsidRPr="00166ACC">
      <w:tab/>
    </w:r>
    <w:r w:rsidRPr="00166AC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7515340"/>
      <w:docPartObj>
        <w:docPartGallery w:val="Page Numbers (Bottom of Page)"/>
        <w:docPartUnique/>
      </w:docPartObj>
    </w:sdtPr>
    <w:sdtEndPr/>
    <w:sdtContent>
      <w:p w14:paraId="2733B12E" w14:textId="149D5E4B" w:rsidR="004E3DBA" w:rsidRPr="00F253E9" w:rsidRDefault="004E3DBA">
        <w:pPr>
          <w:pStyle w:val="Footer"/>
          <w:jc w:val="center"/>
          <w:rPr>
            <w:rFonts w:ascii="Times New Roman" w:hAnsi="Times New Roman" w:cs="Times New Roman"/>
          </w:rPr>
        </w:pPr>
        <w:r w:rsidRPr="00F253E9">
          <w:rPr>
            <w:rFonts w:ascii="Times New Roman" w:hAnsi="Times New Roman" w:cs="Times New Roman"/>
          </w:rPr>
          <w:fldChar w:fldCharType="begin"/>
        </w:r>
        <w:r w:rsidRPr="004E3DBA">
          <w:rPr>
            <w:rFonts w:ascii="Times New Roman" w:hAnsi="Times New Roman" w:cs="Times New Roman"/>
          </w:rPr>
          <w:instrText xml:space="preserve"> PAGE   \* MERGEFORMAT </w:instrText>
        </w:r>
        <w:r w:rsidRPr="00F253E9">
          <w:rPr>
            <w:rFonts w:ascii="Times New Roman" w:hAnsi="Times New Roman" w:cs="Times New Roman"/>
          </w:rPr>
          <w:fldChar w:fldCharType="separate"/>
        </w:r>
        <w:r w:rsidR="009D55D9">
          <w:rPr>
            <w:rFonts w:ascii="Times New Roman" w:hAnsi="Times New Roman" w:cs="Times New Roman"/>
            <w:noProof/>
          </w:rPr>
          <w:t>1</w:t>
        </w:r>
        <w:r w:rsidRPr="00F253E9">
          <w:rPr>
            <w:rFonts w:ascii="Times New Roman" w:hAnsi="Times New Roman" w:cs="Times New Roman"/>
            <w:noProof/>
          </w:rPr>
          <w:fldChar w:fldCharType="end"/>
        </w:r>
      </w:p>
    </w:sdtContent>
  </w:sdt>
  <w:p w14:paraId="0520E81D" w14:textId="77777777" w:rsidR="004E3DBA" w:rsidRPr="00F253E9" w:rsidRDefault="004E3DBA" w:rsidP="00166ACC">
    <w:pPr>
      <w:pStyle w:val="FooterCoverPage"/>
      <w:rPr>
        <w:b/>
        <w:sz w:val="48"/>
      </w:rPr>
    </w:pPr>
  </w:p>
  <w:p w14:paraId="5A754F10" w14:textId="77777777" w:rsidR="004E3DBA" w:rsidRPr="00F253E9" w:rsidRDefault="004E3DBA" w:rsidP="00166ACC">
    <w:pPr>
      <w:pStyle w:val="FooterCoverPage"/>
      <w:rPr>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1C387" w14:textId="77777777" w:rsidR="004E3DBA" w:rsidRDefault="004E3D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CE1EE1" w14:textId="77777777" w:rsidR="00A92BAF" w:rsidRDefault="00A92BAF" w:rsidP="00A77699">
      <w:pPr>
        <w:spacing w:after="0" w:line="240" w:lineRule="auto"/>
      </w:pPr>
      <w:r>
        <w:separator/>
      </w:r>
    </w:p>
  </w:footnote>
  <w:footnote w:type="continuationSeparator" w:id="0">
    <w:p w14:paraId="6A62160E" w14:textId="77777777" w:rsidR="00A92BAF" w:rsidRDefault="00A92BAF" w:rsidP="00A77699">
      <w:pPr>
        <w:spacing w:after="0" w:line="240" w:lineRule="auto"/>
      </w:pPr>
      <w:r>
        <w:continuationSeparator/>
      </w:r>
    </w:p>
  </w:footnote>
  <w:footnote w:type="continuationNotice" w:id="1">
    <w:p w14:paraId="05B9C405" w14:textId="77777777" w:rsidR="00A92BAF" w:rsidRDefault="00A92BAF">
      <w:pPr>
        <w:spacing w:after="0" w:line="240" w:lineRule="auto"/>
      </w:pPr>
    </w:p>
  </w:footnote>
  <w:footnote w:id="2">
    <w:p w14:paraId="436DB16F" w14:textId="06B8F337" w:rsidR="00A24A4C" w:rsidRPr="00865751" w:rsidRDefault="00A24A4C">
      <w:pPr>
        <w:pStyle w:val="FootnoteText"/>
        <w:rPr>
          <w:rFonts w:ascii="Times New Roman" w:hAnsi="Times New Roman" w:cs="Times New Roman"/>
          <w:lang w:val="en-IE"/>
        </w:rPr>
      </w:pPr>
      <w:r w:rsidRPr="00865751">
        <w:rPr>
          <w:rStyle w:val="FootnoteReference"/>
          <w:rFonts w:ascii="Times New Roman" w:hAnsi="Times New Roman" w:cs="Times New Roman"/>
        </w:rPr>
        <w:footnoteRef/>
      </w:r>
      <w:r w:rsidRPr="00865751">
        <w:rPr>
          <w:rFonts w:ascii="Times New Roman" w:hAnsi="Times New Roman" w:cs="Times New Roman"/>
        </w:rPr>
        <w:t xml:space="preserve"> </w:t>
      </w:r>
      <w:r w:rsidR="00DC0E33" w:rsidRPr="008D4747">
        <w:rPr>
          <w:rFonts w:ascii="Times New Roman" w:hAnsi="Times New Roman" w:cs="Times New Roman"/>
        </w:rPr>
        <w:t xml:space="preserve">Association Agreement between the European Union and the European Atomic Energy Community and their Member States, of the one part, and the Republic of Moldova, of the other part; </w:t>
      </w:r>
      <w:r w:rsidRPr="008D4747">
        <w:rPr>
          <w:rFonts w:ascii="Times New Roman" w:hAnsi="Times New Roman" w:cs="Times New Roman"/>
        </w:rPr>
        <w:t>https://eur-lex.europa.eu/legal-content/EN/TXT/?uri=CELEX:22014A0830(01)</w:t>
      </w:r>
    </w:p>
  </w:footnote>
  <w:footnote w:id="3">
    <w:p w14:paraId="401320E0" w14:textId="77777777" w:rsidR="0073024E" w:rsidRPr="008D4747" w:rsidRDefault="0073024E" w:rsidP="0073024E">
      <w:pPr>
        <w:pStyle w:val="FootnoteText"/>
        <w:rPr>
          <w:rFonts w:ascii="Times New Roman" w:hAnsi="Times New Roman" w:cs="Times New Roman"/>
          <w:lang w:val="en-IE"/>
        </w:rPr>
      </w:pPr>
      <w:r w:rsidRPr="00865751">
        <w:rPr>
          <w:rStyle w:val="FootnoteReference"/>
          <w:rFonts w:ascii="Times New Roman" w:hAnsi="Times New Roman" w:cs="Times New Roman"/>
        </w:rPr>
        <w:footnoteRef/>
      </w:r>
      <w:r w:rsidRPr="008D4747">
        <w:rPr>
          <w:rFonts w:ascii="Times New Roman" w:hAnsi="Times New Roman" w:cs="Times New Roman"/>
        </w:rPr>
        <w:t xml:space="preserve"> </w:t>
      </w:r>
      <w:r w:rsidRPr="008D4747">
        <w:rPr>
          <w:rFonts w:ascii="Times New Roman" w:hAnsi="Times New Roman" w:cs="Times New Roman"/>
          <w:lang w:val="en-IE"/>
        </w:rPr>
        <w:t>SWD(2021) 186 final</w:t>
      </w:r>
    </w:p>
  </w:footnote>
  <w:footnote w:id="4">
    <w:p w14:paraId="6FAE0BA0" w14:textId="77777777" w:rsidR="00E360B7" w:rsidRPr="00865751" w:rsidRDefault="00E360B7" w:rsidP="00E360B7">
      <w:pPr>
        <w:pStyle w:val="FootnoteText"/>
        <w:rPr>
          <w:rFonts w:ascii="Times New Roman" w:hAnsi="Times New Roman" w:cs="Times New Roman"/>
        </w:rPr>
      </w:pPr>
      <w:r w:rsidRPr="00865751">
        <w:rPr>
          <w:rStyle w:val="FootnoteReference"/>
          <w:rFonts w:ascii="Times New Roman" w:hAnsi="Times New Roman" w:cs="Times New Roman"/>
        </w:rPr>
        <w:footnoteRef/>
      </w:r>
      <w:r w:rsidRPr="00865751">
        <w:rPr>
          <w:rFonts w:ascii="Times New Roman" w:hAnsi="Times New Roman" w:cs="Times New Roman"/>
        </w:rPr>
        <w:t xml:space="preserve"> </w:t>
      </w:r>
      <w:r w:rsidRPr="008D4747">
        <w:rPr>
          <w:rFonts w:ascii="Times New Roman" w:hAnsi="Times New Roman" w:cs="Times New Roman"/>
        </w:rPr>
        <w:t>On 4 December 2023, Russia introduced a complete ban on the import of vegetables and fruits from Moldova.</w:t>
      </w:r>
    </w:p>
  </w:footnote>
  <w:footnote w:id="5">
    <w:p w14:paraId="38E10299" w14:textId="77777777" w:rsidR="0073024E" w:rsidRPr="0022004F" w:rsidRDefault="0073024E" w:rsidP="0073024E">
      <w:pPr>
        <w:pStyle w:val="FootnoteText"/>
        <w:rPr>
          <w:rFonts w:ascii="Times New Roman" w:hAnsi="Times New Roman" w:cs="Times New Roman"/>
        </w:rPr>
      </w:pPr>
      <w:r w:rsidRPr="00FC35EF">
        <w:rPr>
          <w:rStyle w:val="FootnoteReference"/>
          <w:rFonts w:ascii="Times New Roman" w:hAnsi="Times New Roman" w:cs="Times New Roman"/>
        </w:rPr>
        <w:footnoteRef/>
      </w:r>
      <w:r w:rsidRPr="0022004F">
        <w:rPr>
          <w:rFonts w:ascii="Times New Roman" w:hAnsi="Times New Roman" w:cs="Times New Roman"/>
        </w:rPr>
        <w:t xml:space="preserve"> COM(2023) 691 final</w:t>
      </w:r>
    </w:p>
  </w:footnote>
  <w:footnote w:id="6">
    <w:p w14:paraId="2B2D7D87" w14:textId="77777777" w:rsidR="0073024E" w:rsidRPr="0022004F" w:rsidRDefault="0073024E" w:rsidP="0073024E">
      <w:pPr>
        <w:pStyle w:val="FootnoteText"/>
        <w:jc w:val="both"/>
        <w:rPr>
          <w:rFonts w:ascii="Times New Roman" w:hAnsi="Times New Roman" w:cs="Times New Roman"/>
        </w:rPr>
      </w:pPr>
      <w:r w:rsidRPr="00FC35EF">
        <w:rPr>
          <w:rStyle w:val="FootnoteReference"/>
          <w:rFonts w:ascii="Times New Roman" w:hAnsi="Times New Roman" w:cs="Times New Roman"/>
        </w:rPr>
        <w:footnoteRef/>
      </w:r>
      <w:r w:rsidRPr="008D4747">
        <w:rPr>
          <w:rFonts w:ascii="Times New Roman" w:hAnsi="Times New Roman" w:cs="Times New Roman"/>
        </w:rPr>
        <w:t xml:space="preserve"> </w:t>
      </w:r>
      <w:r w:rsidRPr="0022004F">
        <w:rPr>
          <w:rFonts w:ascii="Times New Roman" w:hAnsi="Times New Roman" w:cs="Times New Roman"/>
        </w:rPr>
        <w:t>After an 8% drop in GDP in 2020, due to the COVID-19 pandemic, followed by a strong rebound of 14% in 2021, the Moldovan economy contracted again by 5% in 2022, following the start of Russia’s war of aggression against Ukraine. The economy also</w:t>
      </w:r>
      <w:r w:rsidRPr="0022004F" w:rsidDel="00463602">
        <w:rPr>
          <w:rFonts w:ascii="Times New Roman" w:hAnsi="Times New Roman" w:cs="Times New Roman"/>
        </w:rPr>
        <w:t xml:space="preserve"> </w:t>
      </w:r>
      <w:r w:rsidRPr="0022004F">
        <w:rPr>
          <w:rFonts w:ascii="Times New Roman" w:hAnsi="Times New Roman" w:cs="Times New Roman"/>
        </w:rPr>
        <w:t>went through an energy crisis related to its dependence on Russian gas and severe</w:t>
      </w:r>
      <w:r w:rsidRPr="0022004F" w:rsidDel="00463602">
        <w:rPr>
          <w:rFonts w:ascii="Times New Roman" w:hAnsi="Times New Roman" w:cs="Times New Roman"/>
        </w:rPr>
        <w:t xml:space="preserve"> </w:t>
      </w:r>
      <w:r w:rsidRPr="0022004F">
        <w:rPr>
          <w:rFonts w:ascii="Times New Roman" w:hAnsi="Times New Roman" w:cs="Times New Roman"/>
        </w:rPr>
        <w:t>droughts that impacted the agricultural harvests, critical for Moldova’s economic performance.</w:t>
      </w:r>
      <w:r w:rsidRPr="0022004F">
        <w:rPr>
          <w:rFonts w:ascii="Times New Roman" w:eastAsia="Times New Roman" w:hAnsi="Times New Roman" w:cs="Times New Roman"/>
          <w:sz w:val="24"/>
          <w:szCs w:val="24"/>
        </w:rPr>
        <w:t xml:space="preserve"> </w:t>
      </w:r>
      <w:r w:rsidRPr="0022004F">
        <w:rPr>
          <w:rFonts w:ascii="Times New Roman" w:hAnsi="Times New Roman" w:cs="Times New Roman"/>
        </w:rPr>
        <w:t>The Moldovan economy gradually entered a recovery phase, albeit at a slow pace, with the real GDP growth attaining 0.7% for 2023.</w:t>
      </w:r>
    </w:p>
  </w:footnote>
  <w:footnote w:id="7">
    <w:p w14:paraId="3F29C7FB" w14:textId="77777777" w:rsidR="006F6C81" w:rsidRPr="00CD77D9" w:rsidRDefault="006F6C81" w:rsidP="006F6C81">
      <w:pPr>
        <w:pStyle w:val="FootnoteText"/>
        <w:jc w:val="both"/>
        <w:rPr>
          <w:rFonts w:ascii="Times New Roman" w:hAnsi="Times New Roman" w:cs="Times New Roman"/>
        </w:rPr>
      </w:pPr>
      <w:r w:rsidRPr="00FC35EF">
        <w:rPr>
          <w:rStyle w:val="FootnoteReference"/>
          <w:rFonts w:ascii="Times New Roman" w:hAnsi="Times New Roman" w:cs="Times New Roman"/>
        </w:rPr>
        <w:footnoteRef/>
      </w:r>
      <w:r w:rsidRPr="00CD77D9">
        <w:rPr>
          <w:rFonts w:ascii="Times New Roman" w:hAnsi="Times New Roman" w:cs="Times New Roman"/>
        </w:rPr>
        <w:t xml:space="preserve"> The fundamentals cluster includes: chapter 23 – Judiciary and fundamental rights, chapter 24 – Justice, Freedom and Security, the economic criteria, the functioning of democratic institutions, public administration reform, chapter 5 – Public procurement, chapter 18 – Statistics and chapter 32 – Financial control.</w:t>
      </w:r>
    </w:p>
  </w:footnote>
  <w:footnote w:id="8">
    <w:p w14:paraId="0B3564A2" w14:textId="77777777" w:rsidR="0073024E" w:rsidRPr="0073209D" w:rsidRDefault="0073024E" w:rsidP="0073024E">
      <w:pPr>
        <w:pStyle w:val="FootnoteText"/>
        <w:rPr>
          <w:rFonts w:ascii="Times New Roman" w:hAnsi="Times New Roman" w:cs="Times New Roman"/>
          <w:lang w:val="en-IE"/>
        </w:rPr>
      </w:pPr>
      <w:r w:rsidRPr="00FC35EF">
        <w:rPr>
          <w:rStyle w:val="FootnoteReference"/>
          <w:rFonts w:ascii="Times New Roman" w:hAnsi="Times New Roman" w:cs="Times New Roman"/>
        </w:rPr>
        <w:footnoteRef/>
      </w:r>
      <w:r w:rsidRPr="0073209D">
        <w:rPr>
          <w:rFonts w:ascii="Times New Roman" w:hAnsi="Times New Roman" w:cs="Times New Roman"/>
        </w:rPr>
        <w:t xml:space="preserve"> COM (2020) 57 final</w:t>
      </w:r>
    </w:p>
  </w:footnote>
  <w:footnote w:id="9">
    <w:p w14:paraId="1A62645C" w14:textId="77777777" w:rsidR="0073024E" w:rsidRPr="0073209D" w:rsidRDefault="0073024E" w:rsidP="0073024E">
      <w:pPr>
        <w:pStyle w:val="FootnoteText"/>
        <w:jc w:val="both"/>
        <w:rPr>
          <w:rFonts w:ascii="Times New Roman" w:hAnsi="Times New Roman" w:cs="Times New Roman"/>
        </w:rPr>
      </w:pPr>
      <w:r w:rsidRPr="00FC35EF">
        <w:rPr>
          <w:rStyle w:val="FootnoteReference"/>
          <w:rFonts w:ascii="Times New Roman" w:hAnsi="Times New Roman" w:cs="Times New Roman"/>
        </w:rPr>
        <w:footnoteRef/>
      </w:r>
      <w:r w:rsidRPr="0073209D">
        <w:rPr>
          <w:rFonts w:ascii="Times New Roman" w:hAnsi="Times New Roman" w:cs="Times New Roman"/>
        </w:rPr>
        <w:t xml:space="preserve"> </w:t>
      </w:r>
      <w:hyperlink r:id="rId1" w:history="1">
        <w:r w:rsidRPr="0073209D">
          <w:rPr>
            <w:rStyle w:val="Hyperlink"/>
            <w:rFonts w:ascii="Times New Roman" w:hAnsi="Times New Roman" w:cs="Times New Roman"/>
          </w:rPr>
          <w:t>LP315/2022 (legis.md)</w:t>
        </w:r>
      </w:hyperlink>
    </w:p>
  </w:footnote>
  <w:footnote w:id="10">
    <w:p w14:paraId="4BB0D82A" w14:textId="4B76EBB7" w:rsidR="0073024E" w:rsidRPr="0022004F" w:rsidRDefault="0073024E" w:rsidP="0073024E">
      <w:pPr>
        <w:pStyle w:val="FootnoteText"/>
        <w:jc w:val="both"/>
        <w:rPr>
          <w:rFonts w:ascii="Times New Roman" w:hAnsi="Times New Roman" w:cs="Times New Roman"/>
          <w:lang w:val="en-IE"/>
        </w:rPr>
      </w:pPr>
      <w:r w:rsidRPr="00FC35EF">
        <w:rPr>
          <w:rStyle w:val="FootnoteReference"/>
          <w:rFonts w:ascii="Times New Roman" w:hAnsi="Times New Roman" w:cs="Times New Roman"/>
        </w:rPr>
        <w:footnoteRef/>
      </w:r>
      <w:r w:rsidRPr="00CD77D9">
        <w:rPr>
          <w:rFonts w:ascii="Times New Roman" w:hAnsi="Times New Roman" w:cs="Times New Roman"/>
        </w:rPr>
        <w:t xml:space="preserve"> </w:t>
      </w:r>
      <w:r w:rsidRPr="0022004F">
        <w:rPr>
          <w:rFonts w:ascii="Times New Roman" w:hAnsi="Times New Roman" w:cs="Times New Roman"/>
        </w:rPr>
        <w:t xml:space="preserve">Priority Action Plan for enhanced implementation of the DCFTA component of the Association Agreement between the Republic of Moldova and the European Union in 2023-2024: </w:t>
      </w:r>
      <w:hyperlink r:id="rId2" w:history="1">
        <w:r w:rsidRPr="0022004F">
          <w:rPr>
            <w:rStyle w:val="Hyperlink"/>
            <w:rFonts w:ascii="Times New Roman" w:hAnsi="Times New Roman" w:cs="Times New Roman"/>
          </w:rPr>
          <w:t>EU trade relations with Moldova (europa.eu)</w:t>
        </w:r>
      </w:hyperlink>
    </w:p>
  </w:footnote>
  <w:footnote w:id="11">
    <w:p w14:paraId="6AD3F2CC" w14:textId="0ADC4276" w:rsidR="004B14FD" w:rsidRPr="00F22D64" w:rsidRDefault="004B14FD" w:rsidP="004B14FD">
      <w:pPr>
        <w:pStyle w:val="FootnoteText"/>
        <w:jc w:val="both"/>
        <w:rPr>
          <w:rFonts w:ascii="Times New Roman" w:hAnsi="Times New Roman" w:cs="Times New Roman"/>
        </w:rPr>
      </w:pPr>
      <w:r w:rsidRPr="00F253E9">
        <w:rPr>
          <w:rStyle w:val="FootnoteReference"/>
          <w:rFonts w:ascii="Times New Roman" w:hAnsi="Times New Roman" w:cs="Times New Roman"/>
        </w:rPr>
        <w:footnoteRef/>
      </w:r>
      <w:r w:rsidRPr="00F22D64">
        <w:rPr>
          <w:rFonts w:ascii="Times New Roman" w:hAnsi="Times New Roman" w:cs="Times New Roman"/>
        </w:rPr>
        <w:t xml:space="preserve"> The Central European Free Trade Agreement (CEFTA) 2006 brings together the </w:t>
      </w:r>
      <w:r w:rsidR="000111AB" w:rsidRPr="00F22D64">
        <w:rPr>
          <w:rFonts w:ascii="Times New Roman" w:hAnsi="Times New Roman" w:cs="Times New Roman"/>
        </w:rPr>
        <w:t xml:space="preserve">Western Balkans countries </w:t>
      </w:r>
      <w:r w:rsidRPr="00F22D64">
        <w:rPr>
          <w:rFonts w:ascii="Times New Roman" w:hAnsi="Times New Roman" w:cs="Times New Roman"/>
        </w:rPr>
        <w:t>and Moldova in a regional trading area with the aim of liberalising trade in goods and services within the region. The work of CEFTA was incorporated into the CRM action plan in 2020.</w:t>
      </w:r>
    </w:p>
  </w:footnote>
  <w:footnote w:id="12">
    <w:p w14:paraId="000DFC79" w14:textId="0EDA7549" w:rsidR="000016BC" w:rsidRPr="00F253E9" w:rsidRDefault="000016BC">
      <w:pPr>
        <w:pStyle w:val="FootnoteText"/>
        <w:rPr>
          <w:rFonts w:ascii="Times New Roman" w:hAnsi="Times New Roman" w:cs="Times New Roman"/>
          <w:lang w:val="en-IE"/>
        </w:rPr>
      </w:pPr>
      <w:r w:rsidRPr="00F253E9">
        <w:rPr>
          <w:rStyle w:val="FootnoteReference"/>
          <w:rFonts w:ascii="Times New Roman" w:hAnsi="Times New Roman" w:cs="Times New Roman"/>
        </w:rPr>
        <w:footnoteRef/>
      </w:r>
      <w:r w:rsidRPr="00F253E9">
        <w:rPr>
          <w:rFonts w:ascii="Times New Roman" w:hAnsi="Times New Roman" w:cs="Times New Roman"/>
        </w:rPr>
        <w:t xml:space="preserve"> </w:t>
      </w:r>
      <w:r w:rsidRPr="00F22D64">
        <w:rPr>
          <w:rFonts w:ascii="Times New Roman" w:hAnsi="Times New Roman" w:cs="Times New Roman"/>
        </w:rPr>
        <w:t>Notably through the EU Strategy for the Danube Region and the Common Maritime Agenda for the Black Sea</w:t>
      </w:r>
    </w:p>
  </w:footnote>
  <w:footnote w:id="13">
    <w:p w14:paraId="0EB477FA" w14:textId="77777777" w:rsidR="0073024E" w:rsidRPr="0022004F" w:rsidRDefault="0073024E" w:rsidP="0073024E">
      <w:pPr>
        <w:pStyle w:val="FootnoteText"/>
        <w:jc w:val="both"/>
        <w:rPr>
          <w:rFonts w:ascii="Times New Roman" w:hAnsi="Times New Roman" w:cs="Times New Roman"/>
        </w:rPr>
      </w:pPr>
      <w:r w:rsidRPr="00F253E9">
        <w:rPr>
          <w:rStyle w:val="FootnoteReference"/>
          <w:rFonts w:ascii="Times New Roman" w:hAnsi="Times New Roman" w:cs="Times New Roman"/>
        </w:rPr>
        <w:footnoteRef/>
      </w:r>
      <w:r w:rsidRPr="0022004F">
        <w:rPr>
          <w:rFonts w:ascii="Times New Roman" w:hAnsi="Times New Roman" w:cs="Times New Roman"/>
        </w:rPr>
        <w:t xml:space="preserve"> Regulation (EU) 2024/1449 of the European Parliament and of the Council of 14 May 2024 on establishing the Reform and Growth Facility for the Western Balkans</w:t>
      </w:r>
    </w:p>
  </w:footnote>
  <w:footnote w:id="14">
    <w:p w14:paraId="326CFF57" w14:textId="77777777" w:rsidR="0073024E" w:rsidRPr="001B690D" w:rsidRDefault="0073024E" w:rsidP="0073024E">
      <w:pPr>
        <w:spacing w:after="0" w:line="240" w:lineRule="auto"/>
        <w:jc w:val="both"/>
        <w:rPr>
          <w:rFonts w:ascii="Times New Roman" w:hAnsi="Times New Roman" w:cs="Times New Roman"/>
          <w:sz w:val="20"/>
          <w:szCs w:val="20"/>
        </w:rPr>
      </w:pPr>
      <w:r w:rsidRPr="00F253E9">
        <w:rPr>
          <w:rStyle w:val="FootnoteReference"/>
          <w:rFonts w:ascii="Times New Roman" w:hAnsi="Times New Roman" w:cs="Times New Roman"/>
          <w:sz w:val="20"/>
          <w:szCs w:val="20"/>
        </w:rPr>
        <w:footnoteRef/>
      </w:r>
      <w:r w:rsidRPr="00F253E9">
        <w:rPr>
          <w:rFonts w:ascii="Times New Roman" w:hAnsi="Times New Roman" w:cs="Times New Roman"/>
          <w:sz w:val="20"/>
          <w:szCs w:val="20"/>
        </w:rPr>
        <w:t xml:space="preserve"> The </w:t>
      </w:r>
      <w:r w:rsidRPr="001B690D">
        <w:rPr>
          <w:rFonts w:ascii="Times New Roman" w:hAnsi="Times New Roman" w:cs="Times New Roman"/>
          <w:sz w:val="20"/>
          <w:szCs w:val="20"/>
        </w:rPr>
        <w:t>NIP is a mechanism aimed at mobilising additional funding to finance infrastructure projects in the EU’s Eastern and Southern neighbourhood. It pools grants from the EU and its Member States and using them to leverage loans from European Financial Institutions and contributions from partner countries themselves.</w:t>
      </w:r>
    </w:p>
  </w:footnote>
  <w:footnote w:id="15">
    <w:p w14:paraId="1A8C7BBB" w14:textId="77777777" w:rsidR="0073024E" w:rsidRPr="0022004F" w:rsidRDefault="0073024E" w:rsidP="0073024E">
      <w:pPr>
        <w:pStyle w:val="FootnoteText"/>
        <w:jc w:val="both"/>
        <w:rPr>
          <w:rFonts w:ascii="Times New Roman" w:hAnsi="Times New Roman" w:cs="Times New Roman"/>
        </w:rPr>
      </w:pPr>
      <w:r w:rsidRPr="00F253E9">
        <w:rPr>
          <w:rStyle w:val="FootnoteReference"/>
          <w:rFonts w:ascii="Times New Roman" w:hAnsi="Times New Roman" w:cs="Times New Roman"/>
        </w:rPr>
        <w:footnoteRef/>
      </w:r>
      <w:r w:rsidRPr="001B690D">
        <w:rPr>
          <w:rFonts w:ascii="Times New Roman" w:hAnsi="Times New Roman" w:cs="Times New Roman"/>
        </w:rPr>
        <w:t xml:space="preserve"> The EIP has already mobilised EUR 1.6 billion in public and private investments, demonstrating its effectiveness in attracting resources and bolstering economic resilience.</w:t>
      </w:r>
      <w:r w:rsidRPr="0022004F">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385ED" w14:textId="77777777" w:rsidR="009D55D9" w:rsidRPr="009D55D9" w:rsidRDefault="009D55D9" w:rsidP="009D55D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D0B64" w14:textId="77777777" w:rsidR="009D55D9" w:rsidRPr="009D55D9" w:rsidRDefault="009D55D9" w:rsidP="009D55D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26E90" w14:textId="77777777" w:rsidR="009D55D9" w:rsidRPr="009D55D9" w:rsidRDefault="009D55D9" w:rsidP="009D55D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0AE8C" w14:textId="77777777" w:rsidR="004E3DBA" w:rsidRDefault="004E3D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237A3" w14:textId="77777777" w:rsidR="004E3DBA" w:rsidRDefault="004E3DB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3E638" w14:textId="77777777" w:rsidR="004E3DBA" w:rsidRDefault="004E3D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47B6B"/>
    <w:multiLevelType w:val="hybridMultilevel"/>
    <w:tmpl w:val="28525AC2"/>
    <w:lvl w:ilvl="0" w:tplc="2C88E868">
      <w:start w:val="1"/>
      <w:numFmt w:val="decimal"/>
      <w:lvlText w:val="%1)"/>
      <w:lvlJc w:val="left"/>
      <w:pPr>
        <w:ind w:left="1020" w:hanging="360"/>
      </w:pPr>
    </w:lvl>
    <w:lvl w:ilvl="1" w:tplc="8BDAD520">
      <w:start w:val="1"/>
      <w:numFmt w:val="decimal"/>
      <w:lvlText w:val="%2)"/>
      <w:lvlJc w:val="left"/>
      <w:pPr>
        <w:ind w:left="1020" w:hanging="360"/>
      </w:pPr>
    </w:lvl>
    <w:lvl w:ilvl="2" w:tplc="C0CAABB4">
      <w:start w:val="1"/>
      <w:numFmt w:val="decimal"/>
      <w:lvlText w:val="%3)"/>
      <w:lvlJc w:val="left"/>
      <w:pPr>
        <w:ind w:left="1020" w:hanging="360"/>
      </w:pPr>
    </w:lvl>
    <w:lvl w:ilvl="3" w:tplc="ACD4ED8E">
      <w:start w:val="1"/>
      <w:numFmt w:val="decimal"/>
      <w:lvlText w:val="%4)"/>
      <w:lvlJc w:val="left"/>
      <w:pPr>
        <w:ind w:left="1020" w:hanging="360"/>
      </w:pPr>
    </w:lvl>
    <w:lvl w:ilvl="4" w:tplc="0466F770">
      <w:start w:val="1"/>
      <w:numFmt w:val="decimal"/>
      <w:lvlText w:val="%5)"/>
      <w:lvlJc w:val="left"/>
      <w:pPr>
        <w:ind w:left="1020" w:hanging="360"/>
      </w:pPr>
    </w:lvl>
    <w:lvl w:ilvl="5" w:tplc="05BA1192">
      <w:start w:val="1"/>
      <w:numFmt w:val="decimal"/>
      <w:lvlText w:val="%6)"/>
      <w:lvlJc w:val="left"/>
      <w:pPr>
        <w:ind w:left="1020" w:hanging="360"/>
      </w:pPr>
    </w:lvl>
    <w:lvl w:ilvl="6" w:tplc="529A41DC">
      <w:start w:val="1"/>
      <w:numFmt w:val="decimal"/>
      <w:lvlText w:val="%7)"/>
      <w:lvlJc w:val="left"/>
      <w:pPr>
        <w:ind w:left="1020" w:hanging="360"/>
      </w:pPr>
    </w:lvl>
    <w:lvl w:ilvl="7" w:tplc="295C32C2">
      <w:start w:val="1"/>
      <w:numFmt w:val="decimal"/>
      <w:lvlText w:val="%8)"/>
      <w:lvlJc w:val="left"/>
      <w:pPr>
        <w:ind w:left="1020" w:hanging="360"/>
      </w:pPr>
    </w:lvl>
    <w:lvl w:ilvl="8" w:tplc="A434039C">
      <w:start w:val="1"/>
      <w:numFmt w:val="decimal"/>
      <w:lvlText w:val="%9)"/>
      <w:lvlJc w:val="left"/>
      <w:pPr>
        <w:ind w:left="1020" w:hanging="360"/>
      </w:pPr>
    </w:lvl>
  </w:abstractNum>
  <w:abstractNum w:abstractNumId="1" w15:restartNumberingAfterBreak="0">
    <w:nsid w:val="164A3E12"/>
    <w:multiLevelType w:val="hybridMultilevel"/>
    <w:tmpl w:val="72C0AB6C"/>
    <w:lvl w:ilvl="0" w:tplc="E2F8CF8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416B95"/>
    <w:multiLevelType w:val="hybridMultilevel"/>
    <w:tmpl w:val="D5FCE502"/>
    <w:lvl w:ilvl="0" w:tplc="1809000F">
      <w:start w:val="1"/>
      <w:numFmt w:val="decimal"/>
      <w:lvlText w:val="%1."/>
      <w:lvlJc w:val="left"/>
      <w:pPr>
        <w:ind w:left="720" w:hanging="360"/>
      </w:pPr>
      <w:rPr>
        <w:rFonts w:hint="default"/>
      </w:rPr>
    </w:lvl>
    <w:lvl w:ilvl="1" w:tplc="FA5E8006">
      <w:start w:val="1"/>
      <w:numFmt w:val="lowerRoman"/>
      <w:lvlText w:val="(%2)"/>
      <w:lvlJc w:val="left"/>
      <w:pPr>
        <w:ind w:left="1485" w:hanging="405"/>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4B02A42"/>
    <w:multiLevelType w:val="hybridMultilevel"/>
    <w:tmpl w:val="FFFFFFFF"/>
    <w:lvl w:ilvl="0" w:tplc="C994C10E">
      <w:start w:val="1"/>
      <w:numFmt w:val="bullet"/>
      <w:lvlText w:val="·"/>
      <w:lvlJc w:val="left"/>
      <w:pPr>
        <w:ind w:left="720" w:hanging="360"/>
      </w:pPr>
      <w:rPr>
        <w:rFonts w:ascii="Symbol" w:hAnsi="Symbol" w:hint="default"/>
      </w:rPr>
    </w:lvl>
    <w:lvl w:ilvl="1" w:tplc="B288BDCC">
      <w:start w:val="1"/>
      <w:numFmt w:val="bullet"/>
      <w:lvlText w:val="o"/>
      <w:lvlJc w:val="left"/>
      <w:pPr>
        <w:ind w:left="1440" w:hanging="360"/>
      </w:pPr>
      <w:rPr>
        <w:rFonts w:ascii="Courier New" w:hAnsi="Courier New" w:hint="default"/>
      </w:rPr>
    </w:lvl>
    <w:lvl w:ilvl="2" w:tplc="F40281CE">
      <w:start w:val="1"/>
      <w:numFmt w:val="bullet"/>
      <w:lvlText w:val=""/>
      <w:lvlJc w:val="left"/>
      <w:pPr>
        <w:ind w:left="2160" w:hanging="360"/>
      </w:pPr>
      <w:rPr>
        <w:rFonts w:ascii="Wingdings" w:hAnsi="Wingdings" w:hint="default"/>
      </w:rPr>
    </w:lvl>
    <w:lvl w:ilvl="3" w:tplc="616023EE">
      <w:start w:val="1"/>
      <w:numFmt w:val="bullet"/>
      <w:lvlText w:val=""/>
      <w:lvlJc w:val="left"/>
      <w:pPr>
        <w:ind w:left="2880" w:hanging="360"/>
      </w:pPr>
      <w:rPr>
        <w:rFonts w:ascii="Symbol" w:hAnsi="Symbol" w:hint="default"/>
      </w:rPr>
    </w:lvl>
    <w:lvl w:ilvl="4" w:tplc="ABAA0C90">
      <w:start w:val="1"/>
      <w:numFmt w:val="bullet"/>
      <w:lvlText w:val="o"/>
      <w:lvlJc w:val="left"/>
      <w:pPr>
        <w:ind w:left="3600" w:hanging="360"/>
      </w:pPr>
      <w:rPr>
        <w:rFonts w:ascii="Courier New" w:hAnsi="Courier New" w:hint="default"/>
      </w:rPr>
    </w:lvl>
    <w:lvl w:ilvl="5" w:tplc="724439F0">
      <w:start w:val="1"/>
      <w:numFmt w:val="bullet"/>
      <w:lvlText w:val=""/>
      <w:lvlJc w:val="left"/>
      <w:pPr>
        <w:ind w:left="4320" w:hanging="360"/>
      </w:pPr>
      <w:rPr>
        <w:rFonts w:ascii="Wingdings" w:hAnsi="Wingdings" w:hint="default"/>
      </w:rPr>
    </w:lvl>
    <w:lvl w:ilvl="6" w:tplc="338C1352">
      <w:start w:val="1"/>
      <w:numFmt w:val="bullet"/>
      <w:lvlText w:val=""/>
      <w:lvlJc w:val="left"/>
      <w:pPr>
        <w:ind w:left="5040" w:hanging="360"/>
      </w:pPr>
      <w:rPr>
        <w:rFonts w:ascii="Symbol" w:hAnsi="Symbol" w:hint="default"/>
      </w:rPr>
    </w:lvl>
    <w:lvl w:ilvl="7" w:tplc="9EEA1B72">
      <w:start w:val="1"/>
      <w:numFmt w:val="bullet"/>
      <w:lvlText w:val="o"/>
      <w:lvlJc w:val="left"/>
      <w:pPr>
        <w:ind w:left="5760" w:hanging="360"/>
      </w:pPr>
      <w:rPr>
        <w:rFonts w:ascii="Courier New" w:hAnsi="Courier New" w:hint="default"/>
      </w:rPr>
    </w:lvl>
    <w:lvl w:ilvl="8" w:tplc="68A2A4BE">
      <w:start w:val="1"/>
      <w:numFmt w:val="bullet"/>
      <w:lvlText w:val=""/>
      <w:lvlJc w:val="left"/>
      <w:pPr>
        <w:ind w:left="6480" w:hanging="360"/>
      </w:pPr>
      <w:rPr>
        <w:rFonts w:ascii="Wingdings" w:hAnsi="Wingdings" w:hint="default"/>
      </w:rPr>
    </w:lvl>
  </w:abstractNum>
  <w:abstractNum w:abstractNumId="4" w15:restartNumberingAfterBreak="0">
    <w:nsid w:val="3386683B"/>
    <w:multiLevelType w:val="hybridMultilevel"/>
    <w:tmpl w:val="DCE4D5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38872A9"/>
    <w:multiLevelType w:val="hybridMultilevel"/>
    <w:tmpl w:val="24BEFD20"/>
    <w:lvl w:ilvl="0" w:tplc="42E22852">
      <w:start w:val="1"/>
      <w:numFmt w:val="decimal"/>
      <w:lvlText w:val="%1)"/>
      <w:lvlJc w:val="left"/>
      <w:pPr>
        <w:ind w:left="720" w:hanging="360"/>
      </w:pPr>
    </w:lvl>
    <w:lvl w:ilvl="1" w:tplc="561E3444">
      <w:start w:val="1"/>
      <w:numFmt w:val="decimal"/>
      <w:lvlText w:val="%2)"/>
      <w:lvlJc w:val="left"/>
      <w:pPr>
        <w:ind w:left="720" w:hanging="360"/>
      </w:pPr>
    </w:lvl>
    <w:lvl w:ilvl="2" w:tplc="67D838B2">
      <w:start w:val="1"/>
      <w:numFmt w:val="decimal"/>
      <w:lvlText w:val="%3)"/>
      <w:lvlJc w:val="left"/>
      <w:pPr>
        <w:ind w:left="720" w:hanging="360"/>
      </w:pPr>
    </w:lvl>
    <w:lvl w:ilvl="3" w:tplc="95263714">
      <w:start w:val="1"/>
      <w:numFmt w:val="decimal"/>
      <w:lvlText w:val="%4)"/>
      <w:lvlJc w:val="left"/>
      <w:pPr>
        <w:ind w:left="720" w:hanging="360"/>
      </w:pPr>
    </w:lvl>
    <w:lvl w:ilvl="4" w:tplc="62F267D8">
      <w:start w:val="1"/>
      <w:numFmt w:val="decimal"/>
      <w:lvlText w:val="%5)"/>
      <w:lvlJc w:val="left"/>
      <w:pPr>
        <w:ind w:left="720" w:hanging="360"/>
      </w:pPr>
    </w:lvl>
    <w:lvl w:ilvl="5" w:tplc="269222F4">
      <w:start w:val="1"/>
      <w:numFmt w:val="decimal"/>
      <w:lvlText w:val="%6)"/>
      <w:lvlJc w:val="left"/>
      <w:pPr>
        <w:ind w:left="720" w:hanging="360"/>
      </w:pPr>
    </w:lvl>
    <w:lvl w:ilvl="6" w:tplc="54CEEE9A">
      <w:start w:val="1"/>
      <w:numFmt w:val="decimal"/>
      <w:lvlText w:val="%7)"/>
      <w:lvlJc w:val="left"/>
      <w:pPr>
        <w:ind w:left="720" w:hanging="360"/>
      </w:pPr>
    </w:lvl>
    <w:lvl w:ilvl="7" w:tplc="0EE84DC4">
      <w:start w:val="1"/>
      <w:numFmt w:val="decimal"/>
      <w:lvlText w:val="%8)"/>
      <w:lvlJc w:val="left"/>
      <w:pPr>
        <w:ind w:left="720" w:hanging="360"/>
      </w:pPr>
    </w:lvl>
    <w:lvl w:ilvl="8" w:tplc="E75A0E24">
      <w:start w:val="1"/>
      <w:numFmt w:val="decimal"/>
      <w:lvlText w:val="%9)"/>
      <w:lvlJc w:val="left"/>
      <w:pPr>
        <w:ind w:left="720" w:hanging="360"/>
      </w:pPr>
    </w:lvl>
  </w:abstractNum>
  <w:abstractNum w:abstractNumId="6" w15:restartNumberingAfterBreak="0">
    <w:nsid w:val="54A03461"/>
    <w:multiLevelType w:val="hybridMultilevel"/>
    <w:tmpl w:val="DCE4D5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76D37EA"/>
    <w:multiLevelType w:val="hybridMultilevel"/>
    <w:tmpl w:val="2EEC9A82"/>
    <w:lvl w:ilvl="0" w:tplc="137CE17C">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B0766DF"/>
    <w:multiLevelType w:val="hybridMultilevel"/>
    <w:tmpl w:val="DCE4D528"/>
    <w:lvl w:ilvl="0" w:tplc="137CE17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B92375B"/>
    <w:multiLevelType w:val="hybridMultilevel"/>
    <w:tmpl w:val="DCE4D5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9703B21"/>
    <w:multiLevelType w:val="hybridMultilevel"/>
    <w:tmpl w:val="49967E48"/>
    <w:lvl w:ilvl="0" w:tplc="0DAAB35A">
      <w:start w:val="1"/>
      <w:numFmt w:val="decimal"/>
      <w:lvlText w:val="%1)"/>
      <w:lvlJc w:val="left"/>
      <w:pPr>
        <w:ind w:left="786" w:hanging="360"/>
      </w:pPr>
      <w:rPr>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CCC2D90"/>
    <w:multiLevelType w:val="hybridMultilevel"/>
    <w:tmpl w:val="743A4C0A"/>
    <w:lvl w:ilvl="0" w:tplc="6EAC4AA2">
      <w:start w:val="1"/>
      <w:numFmt w:val="decimal"/>
      <w:lvlText w:val="%1)"/>
      <w:lvlJc w:val="left"/>
      <w:pPr>
        <w:ind w:left="720" w:hanging="360"/>
      </w:pPr>
    </w:lvl>
    <w:lvl w:ilvl="1" w:tplc="9BFA53FA">
      <w:start w:val="1"/>
      <w:numFmt w:val="decimal"/>
      <w:lvlText w:val="%2)"/>
      <w:lvlJc w:val="left"/>
      <w:pPr>
        <w:ind w:left="720" w:hanging="360"/>
      </w:pPr>
    </w:lvl>
    <w:lvl w:ilvl="2" w:tplc="17A0D998">
      <w:start w:val="1"/>
      <w:numFmt w:val="decimal"/>
      <w:lvlText w:val="%3)"/>
      <w:lvlJc w:val="left"/>
      <w:pPr>
        <w:ind w:left="720" w:hanging="360"/>
      </w:pPr>
    </w:lvl>
    <w:lvl w:ilvl="3" w:tplc="289665B8">
      <w:start w:val="1"/>
      <w:numFmt w:val="decimal"/>
      <w:lvlText w:val="%4)"/>
      <w:lvlJc w:val="left"/>
      <w:pPr>
        <w:ind w:left="720" w:hanging="360"/>
      </w:pPr>
    </w:lvl>
    <w:lvl w:ilvl="4" w:tplc="AC6651C2">
      <w:start w:val="1"/>
      <w:numFmt w:val="decimal"/>
      <w:lvlText w:val="%5)"/>
      <w:lvlJc w:val="left"/>
      <w:pPr>
        <w:ind w:left="720" w:hanging="360"/>
      </w:pPr>
    </w:lvl>
    <w:lvl w:ilvl="5" w:tplc="F3DCD908">
      <w:start w:val="1"/>
      <w:numFmt w:val="decimal"/>
      <w:lvlText w:val="%6)"/>
      <w:lvlJc w:val="left"/>
      <w:pPr>
        <w:ind w:left="720" w:hanging="360"/>
      </w:pPr>
    </w:lvl>
    <w:lvl w:ilvl="6" w:tplc="92A8A61E">
      <w:start w:val="1"/>
      <w:numFmt w:val="decimal"/>
      <w:lvlText w:val="%7)"/>
      <w:lvlJc w:val="left"/>
      <w:pPr>
        <w:ind w:left="720" w:hanging="360"/>
      </w:pPr>
    </w:lvl>
    <w:lvl w:ilvl="7" w:tplc="5CE89A96">
      <w:start w:val="1"/>
      <w:numFmt w:val="decimal"/>
      <w:lvlText w:val="%8)"/>
      <w:lvlJc w:val="left"/>
      <w:pPr>
        <w:ind w:left="720" w:hanging="360"/>
      </w:pPr>
    </w:lvl>
    <w:lvl w:ilvl="8" w:tplc="E0AE1210">
      <w:start w:val="1"/>
      <w:numFmt w:val="decimal"/>
      <w:lvlText w:val="%9)"/>
      <w:lvlJc w:val="left"/>
      <w:pPr>
        <w:ind w:left="720" w:hanging="360"/>
      </w:pPr>
    </w:lvl>
  </w:abstractNum>
  <w:abstractNum w:abstractNumId="12" w15:restartNumberingAfterBreak="0">
    <w:nsid w:val="6F107CDB"/>
    <w:multiLevelType w:val="hybridMultilevel"/>
    <w:tmpl w:val="5F56BC3E"/>
    <w:lvl w:ilvl="0" w:tplc="18B2A73E">
      <w:start w:val="1"/>
      <w:numFmt w:val="decimal"/>
      <w:lvlText w:val="%1."/>
      <w:lvlJc w:val="left"/>
      <w:pPr>
        <w:ind w:left="720" w:hanging="360"/>
      </w:pPr>
    </w:lvl>
    <w:lvl w:ilvl="1" w:tplc="9A2623B6">
      <w:start w:val="1"/>
      <w:numFmt w:val="decimal"/>
      <w:lvlText w:val="%2."/>
      <w:lvlJc w:val="left"/>
      <w:pPr>
        <w:ind w:left="720" w:hanging="360"/>
      </w:pPr>
    </w:lvl>
    <w:lvl w:ilvl="2" w:tplc="4066FF7C">
      <w:start w:val="1"/>
      <w:numFmt w:val="decimal"/>
      <w:lvlText w:val="%3."/>
      <w:lvlJc w:val="left"/>
      <w:pPr>
        <w:ind w:left="720" w:hanging="360"/>
      </w:pPr>
    </w:lvl>
    <w:lvl w:ilvl="3" w:tplc="BDAADD76">
      <w:start w:val="1"/>
      <w:numFmt w:val="decimal"/>
      <w:lvlText w:val="%4."/>
      <w:lvlJc w:val="left"/>
      <w:pPr>
        <w:ind w:left="720" w:hanging="360"/>
      </w:pPr>
    </w:lvl>
    <w:lvl w:ilvl="4" w:tplc="B9EE93D2">
      <w:start w:val="1"/>
      <w:numFmt w:val="decimal"/>
      <w:lvlText w:val="%5."/>
      <w:lvlJc w:val="left"/>
      <w:pPr>
        <w:ind w:left="720" w:hanging="360"/>
      </w:pPr>
    </w:lvl>
    <w:lvl w:ilvl="5" w:tplc="4A7CDBCC">
      <w:start w:val="1"/>
      <w:numFmt w:val="decimal"/>
      <w:lvlText w:val="%6."/>
      <w:lvlJc w:val="left"/>
      <w:pPr>
        <w:ind w:left="720" w:hanging="360"/>
      </w:pPr>
    </w:lvl>
    <w:lvl w:ilvl="6" w:tplc="BCCC6D2A">
      <w:start w:val="1"/>
      <w:numFmt w:val="decimal"/>
      <w:lvlText w:val="%7."/>
      <w:lvlJc w:val="left"/>
      <w:pPr>
        <w:ind w:left="720" w:hanging="360"/>
      </w:pPr>
    </w:lvl>
    <w:lvl w:ilvl="7" w:tplc="5D141F4C">
      <w:start w:val="1"/>
      <w:numFmt w:val="decimal"/>
      <w:lvlText w:val="%8."/>
      <w:lvlJc w:val="left"/>
      <w:pPr>
        <w:ind w:left="720" w:hanging="360"/>
      </w:pPr>
    </w:lvl>
    <w:lvl w:ilvl="8" w:tplc="2932EB80">
      <w:start w:val="1"/>
      <w:numFmt w:val="decimal"/>
      <w:lvlText w:val="%9."/>
      <w:lvlJc w:val="left"/>
      <w:pPr>
        <w:ind w:left="720" w:hanging="360"/>
      </w:pPr>
    </w:lvl>
  </w:abstractNum>
  <w:abstractNum w:abstractNumId="13" w15:restartNumberingAfterBreak="0">
    <w:nsid w:val="705368AC"/>
    <w:multiLevelType w:val="hybridMultilevel"/>
    <w:tmpl w:val="D314479E"/>
    <w:lvl w:ilvl="0" w:tplc="D626231E">
      <w:start w:val="1"/>
      <w:numFmt w:val="bullet"/>
      <w:lvlText w:val=""/>
      <w:lvlJc w:val="left"/>
      <w:pPr>
        <w:ind w:left="720" w:hanging="360"/>
      </w:pPr>
      <w:rPr>
        <w:rFonts w:ascii="Symbol" w:hAnsi="Symbol"/>
      </w:rPr>
    </w:lvl>
    <w:lvl w:ilvl="1" w:tplc="AEBCCEE2">
      <w:start w:val="1"/>
      <w:numFmt w:val="bullet"/>
      <w:lvlText w:val=""/>
      <w:lvlJc w:val="left"/>
      <w:pPr>
        <w:ind w:left="720" w:hanging="360"/>
      </w:pPr>
      <w:rPr>
        <w:rFonts w:ascii="Symbol" w:hAnsi="Symbol"/>
      </w:rPr>
    </w:lvl>
    <w:lvl w:ilvl="2" w:tplc="31F26FE0">
      <w:start w:val="1"/>
      <w:numFmt w:val="bullet"/>
      <w:lvlText w:val=""/>
      <w:lvlJc w:val="left"/>
      <w:pPr>
        <w:ind w:left="720" w:hanging="360"/>
      </w:pPr>
      <w:rPr>
        <w:rFonts w:ascii="Symbol" w:hAnsi="Symbol"/>
      </w:rPr>
    </w:lvl>
    <w:lvl w:ilvl="3" w:tplc="4AB45A2C">
      <w:start w:val="1"/>
      <w:numFmt w:val="bullet"/>
      <w:lvlText w:val=""/>
      <w:lvlJc w:val="left"/>
      <w:pPr>
        <w:ind w:left="720" w:hanging="360"/>
      </w:pPr>
      <w:rPr>
        <w:rFonts w:ascii="Symbol" w:hAnsi="Symbol"/>
      </w:rPr>
    </w:lvl>
    <w:lvl w:ilvl="4" w:tplc="C5CCB7F6">
      <w:start w:val="1"/>
      <w:numFmt w:val="bullet"/>
      <w:lvlText w:val=""/>
      <w:lvlJc w:val="left"/>
      <w:pPr>
        <w:ind w:left="720" w:hanging="360"/>
      </w:pPr>
      <w:rPr>
        <w:rFonts w:ascii="Symbol" w:hAnsi="Symbol"/>
      </w:rPr>
    </w:lvl>
    <w:lvl w:ilvl="5" w:tplc="0EFAFA98">
      <w:start w:val="1"/>
      <w:numFmt w:val="bullet"/>
      <w:lvlText w:val=""/>
      <w:lvlJc w:val="left"/>
      <w:pPr>
        <w:ind w:left="720" w:hanging="360"/>
      </w:pPr>
      <w:rPr>
        <w:rFonts w:ascii="Symbol" w:hAnsi="Symbol"/>
      </w:rPr>
    </w:lvl>
    <w:lvl w:ilvl="6" w:tplc="3F98F4FE">
      <w:start w:val="1"/>
      <w:numFmt w:val="bullet"/>
      <w:lvlText w:val=""/>
      <w:lvlJc w:val="left"/>
      <w:pPr>
        <w:ind w:left="720" w:hanging="360"/>
      </w:pPr>
      <w:rPr>
        <w:rFonts w:ascii="Symbol" w:hAnsi="Symbol"/>
      </w:rPr>
    </w:lvl>
    <w:lvl w:ilvl="7" w:tplc="669AAB40">
      <w:start w:val="1"/>
      <w:numFmt w:val="bullet"/>
      <w:lvlText w:val=""/>
      <w:lvlJc w:val="left"/>
      <w:pPr>
        <w:ind w:left="720" w:hanging="360"/>
      </w:pPr>
      <w:rPr>
        <w:rFonts w:ascii="Symbol" w:hAnsi="Symbol"/>
      </w:rPr>
    </w:lvl>
    <w:lvl w:ilvl="8" w:tplc="64603E80">
      <w:start w:val="1"/>
      <w:numFmt w:val="bullet"/>
      <w:lvlText w:val=""/>
      <w:lvlJc w:val="left"/>
      <w:pPr>
        <w:ind w:left="720" w:hanging="360"/>
      </w:pPr>
      <w:rPr>
        <w:rFonts w:ascii="Symbol" w:hAnsi="Symbol"/>
      </w:rPr>
    </w:lvl>
  </w:abstractNum>
  <w:abstractNum w:abstractNumId="14" w15:restartNumberingAfterBreak="0">
    <w:nsid w:val="71186AB5"/>
    <w:multiLevelType w:val="hybridMultilevel"/>
    <w:tmpl w:val="F0EC1B8E"/>
    <w:lvl w:ilvl="0" w:tplc="5F0606E2">
      <w:start w:val="1"/>
      <w:numFmt w:val="decimal"/>
      <w:lvlText w:val="%1)"/>
      <w:lvlJc w:val="left"/>
      <w:pPr>
        <w:ind w:left="1020" w:hanging="360"/>
      </w:pPr>
    </w:lvl>
    <w:lvl w:ilvl="1" w:tplc="850A44E8">
      <w:start w:val="1"/>
      <w:numFmt w:val="decimal"/>
      <w:lvlText w:val="%2)"/>
      <w:lvlJc w:val="left"/>
      <w:pPr>
        <w:ind w:left="1020" w:hanging="360"/>
      </w:pPr>
    </w:lvl>
    <w:lvl w:ilvl="2" w:tplc="DA707F80">
      <w:start w:val="1"/>
      <w:numFmt w:val="decimal"/>
      <w:lvlText w:val="%3)"/>
      <w:lvlJc w:val="left"/>
      <w:pPr>
        <w:ind w:left="1020" w:hanging="360"/>
      </w:pPr>
    </w:lvl>
    <w:lvl w:ilvl="3" w:tplc="D0D4E646">
      <w:start w:val="1"/>
      <w:numFmt w:val="decimal"/>
      <w:lvlText w:val="%4)"/>
      <w:lvlJc w:val="left"/>
      <w:pPr>
        <w:ind w:left="1020" w:hanging="360"/>
      </w:pPr>
    </w:lvl>
    <w:lvl w:ilvl="4" w:tplc="A5E030B4">
      <w:start w:val="1"/>
      <w:numFmt w:val="decimal"/>
      <w:lvlText w:val="%5)"/>
      <w:lvlJc w:val="left"/>
      <w:pPr>
        <w:ind w:left="1020" w:hanging="360"/>
      </w:pPr>
    </w:lvl>
    <w:lvl w:ilvl="5" w:tplc="C3E82D92">
      <w:start w:val="1"/>
      <w:numFmt w:val="decimal"/>
      <w:lvlText w:val="%6)"/>
      <w:lvlJc w:val="left"/>
      <w:pPr>
        <w:ind w:left="1020" w:hanging="360"/>
      </w:pPr>
    </w:lvl>
    <w:lvl w:ilvl="6" w:tplc="C0AC33FE">
      <w:start w:val="1"/>
      <w:numFmt w:val="decimal"/>
      <w:lvlText w:val="%7)"/>
      <w:lvlJc w:val="left"/>
      <w:pPr>
        <w:ind w:left="1020" w:hanging="360"/>
      </w:pPr>
    </w:lvl>
    <w:lvl w:ilvl="7" w:tplc="F31C4126">
      <w:start w:val="1"/>
      <w:numFmt w:val="decimal"/>
      <w:lvlText w:val="%8)"/>
      <w:lvlJc w:val="left"/>
      <w:pPr>
        <w:ind w:left="1020" w:hanging="360"/>
      </w:pPr>
    </w:lvl>
    <w:lvl w:ilvl="8" w:tplc="B6AEEA66">
      <w:start w:val="1"/>
      <w:numFmt w:val="decimal"/>
      <w:lvlText w:val="%9)"/>
      <w:lvlJc w:val="left"/>
      <w:pPr>
        <w:ind w:left="1020" w:hanging="360"/>
      </w:pPr>
    </w:lvl>
  </w:abstractNum>
  <w:abstractNum w:abstractNumId="15" w15:restartNumberingAfterBreak="0">
    <w:nsid w:val="7CD1240C"/>
    <w:multiLevelType w:val="hybridMultilevel"/>
    <w:tmpl w:val="DCE4D5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0"/>
  </w:num>
  <w:num w:numId="2">
    <w:abstractNumId w:val="8"/>
  </w:num>
  <w:num w:numId="3">
    <w:abstractNumId w:val="15"/>
  </w:num>
  <w:num w:numId="4">
    <w:abstractNumId w:val="9"/>
  </w:num>
  <w:num w:numId="5">
    <w:abstractNumId w:val="4"/>
  </w:num>
  <w:num w:numId="6">
    <w:abstractNumId w:val="2"/>
  </w:num>
  <w:num w:numId="7">
    <w:abstractNumId w:val="1"/>
  </w:num>
  <w:num w:numId="8">
    <w:abstractNumId w:val="12"/>
  </w:num>
  <w:num w:numId="9">
    <w:abstractNumId w:val="6"/>
  </w:num>
  <w:num w:numId="10">
    <w:abstractNumId w:val="13"/>
  </w:num>
  <w:num w:numId="11">
    <w:abstractNumId w:val="11"/>
  </w:num>
  <w:num w:numId="12">
    <w:abstractNumId w:val="7"/>
  </w:num>
  <w:num w:numId="13">
    <w:abstractNumId w:val="5"/>
  </w:num>
  <w:num w:numId="14">
    <w:abstractNumId w:val="0"/>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845986E-C11B-4E6E-85DB-3DB8A118A7F2"/>
    <w:docVar w:name="LW_COVERPAGE_TYPE" w:val="1"/>
    <w:docVar w:name="LW_CROSSREFERENCE" w:val="&lt;UNUSED&gt;"/>
    <w:docVar w:name="LW_DocType" w:val="NORMAL"/>
    <w:docVar w:name="LW_EMISSION" w:val="9.10.2024"/>
    <w:docVar w:name="LW_EMISSION_ISODATE" w:val="2024-10-0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4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munication on the Moldova Growth Plan"/>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A77699"/>
    <w:rsid w:val="00000200"/>
    <w:rsid w:val="000002DA"/>
    <w:rsid w:val="0000067D"/>
    <w:rsid w:val="000011D7"/>
    <w:rsid w:val="000016BC"/>
    <w:rsid w:val="00001825"/>
    <w:rsid w:val="00002C71"/>
    <w:rsid w:val="00002E3C"/>
    <w:rsid w:val="00002EEB"/>
    <w:rsid w:val="00002F74"/>
    <w:rsid w:val="00003780"/>
    <w:rsid w:val="0000378E"/>
    <w:rsid w:val="0000437A"/>
    <w:rsid w:val="0000496C"/>
    <w:rsid w:val="0000530B"/>
    <w:rsid w:val="0000630A"/>
    <w:rsid w:val="000076B0"/>
    <w:rsid w:val="00007B89"/>
    <w:rsid w:val="00010250"/>
    <w:rsid w:val="00010753"/>
    <w:rsid w:val="00010D76"/>
    <w:rsid w:val="000111AB"/>
    <w:rsid w:val="00011ED2"/>
    <w:rsid w:val="00012020"/>
    <w:rsid w:val="00012FAC"/>
    <w:rsid w:val="000141E8"/>
    <w:rsid w:val="00014248"/>
    <w:rsid w:val="00014C16"/>
    <w:rsid w:val="00015DE7"/>
    <w:rsid w:val="000163EA"/>
    <w:rsid w:val="00016D1A"/>
    <w:rsid w:val="000170BE"/>
    <w:rsid w:val="00020B46"/>
    <w:rsid w:val="00021B45"/>
    <w:rsid w:val="00021E0D"/>
    <w:rsid w:val="0002202B"/>
    <w:rsid w:val="00022585"/>
    <w:rsid w:val="0002361F"/>
    <w:rsid w:val="000242BE"/>
    <w:rsid w:val="00024C5D"/>
    <w:rsid w:val="00025FBF"/>
    <w:rsid w:val="00026179"/>
    <w:rsid w:val="000263C4"/>
    <w:rsid w:val="00026B1A"/>
    <w:rsid w:val="00026C08"/>
    <w:rsid w:val="00030818"/>
    <w:rsid w:val="00030BA4"/>
    <w:rsid w:val="0003133D"/>
    <w:rsid w:val="000325D4"/>
    <w:rsid w:val="00032A43"/>
    <w:rsid w:val="0003304F"/>
    <w:rsid w:val="00033BBF"/>
    <w:rsid w:val="00033FEB"/>
    <w:rsid w:val="00034342"/>
    <w:rsid w:val="00034444"/>
    <w:rsid w:val="00035452"/>
    <w:rsid w:val="0003624D"/>
    <w:rsid w:val="00036F80"/>
    <w:rsid w:val="00036F8A"/>
    <w:rsid w:val="000409CC"/>
    <w:rsid w:val="00040F05"/>
    <w:rsid w:val="0004348A"/>
    <w:rsid w:val="00044451"/>
    <w:rsid w:val="00044E36"/>
    <w:rsid w:val="0004549E"/>
    <w:rsid w:val="000461F1"/>
    <w:rsid w:val="0004789D"/>
    <w:rsid w:val="00047DCB"/>
    <w:rsid w:val="0005033A"/>
    <w:rsid w:val="000522A5"/>
    <w:rsid w:val="00052C47"/>
    <w:rsid w:val="000532C9"/>
    <w:rsid w:val="00053BB2"/>
    <w:rsid w:val="00053FEF"/>
    <w:rsid w:val="00054D36"/>
    <w:rsid w:val="00055DC9"/>
    <w:rsid w:val="00056A88"/>
    <w:rsid w:val="000578C9"/>
    <w:rsid w:val="00060B98"/>
    <w:rsid w:val="00061829"/>
    <w:rsid w:val="00062882"/>
    <w:rsid w:val="00062E19"/>
    <w:rsid w:val="0006492D"/>
    <w:rsid w:val="00065832"/>
    <w:rsid w:val="00065E9C"/>
    <w:rsid w:val="0007053C"/>
    <w:rsid w:val="000707A8"/>
    <w:rsid w:val="00071C72"/>
    <w:rsid w:val="00071DEF"/>
    <w:rsid w:val="0007211E"/>
    <w:rsid w:val="000723AF"/>
    <w:rsid w:val="00072488"/>
    <w:rsid w:val="000730A1"/>
    <w:rsid w:val="00073804"/>
    <w:rsid w:val="000747A6"/>
    <w:rsid w:val="0007691E"/>
    <w:rsid w:val="00076AE4"/>
    <w:rsid w:val="000772F7"/>
    <w:rsid w:val="000802F2"/>
    <w:rsid w:val="00080531"/>
    <w:rsid w:val="0008126B"/>
    <w:rsid w:val="00081A62"/>
    <w:rsid w:val="00081C41"/>
    <w:rsid w:val="00081D88"/>
    <w:rsid w:val="00082746"/>
    <w:rsid w:val="00082E2C"/>
    <w:rsid w:val="00082EC6"/>
    <w:rsid w:val="00082F51"/>
    <w:rsid w:val="0008391C"/>
    <w:rsid w:val="00084302"/>
    <w:rsid w:val="000844CA"/>
    <w:rsid w:val="00084B74"/>
    <w:rsid w:val="00084EE9"/>
    <w:rsid w:val="000856DE"/>
    <w:rsid w:val="00085770"/>
    <w:rsid w:val="00086109"/>
    <w:rsid w:val="00086497"/>
    <w:rsid w:val="0008678D"/>
    <w:rsid w:val="000901B3"/>
    <w:rsid w:val="000906AE"/>
    <w:rsid w:val="00090840"/>
    <w:rsid w:val="0009099B"/>
    <w:rsid w:val="00090BF2"/>
    <w:rsid w:val="000916C3"/>
    <w:rsid w:val="0009222C"/>
    <w:rsid w:val="000922C0"/>
    <w:rsid w:val="00092704"/>
    <w:rsid w:val="000927A6"/>
    <w:rsid w:val="000934CB"/>
    <w:rsid w:val="00093DA5"/>
    <w:rsid w:val="000940FA"/>
    <w:rsid w:val="0009473A"/>
    <w:rsid w:val="00094C22"/>
    <w:rsid w:val="00094CAF"/>
    <w:rsid w:val="00094E33"/>
    <w:rsid w:val="00095971"/>
    <w:rsid w:val="00095A69"/>
    <w:rsid w:val="00096986"/>
    <w:rsid w:val="00096AB2"/>
    <w:rsid w:val="00096BC2"/>
    <w:rsid w:val="00096E62"/>
    <w:rsid w:val="000A0A34"/>
    <w:rsid w:val="000A0BAB"/>
    <w:rsid w:val="000A2711"/>
    <w:rsid w:val="000A3D4D"/>
    <w:rsid w:val="000A4B90"/>
    <w:rsid w:val="000A5246"/>
    <w:rsid w:val="000A6088"/>
    <w:rsid w:val="000A6F91"/>
    <w:rsid w:val="000A72C7"/>
    <w:rsid w:val="000B0254"/>
    <w:rsid w:val="000B0BB5"/>
    <w:rsid w:val="000B0CDA"/>
    <w:rsid w:val="000B14F2"/>
    <w:rsid w:val="000B2484"/>
    <w:rsid w:val="000B31C1"/>
    <w:rsid w:val="000B38D9"/>
    <w:rsid w:val="000B3AAB"/>
    <w:rsid w:val="000B3D03"/>
    <w:rsid w:val="000B596B"/>
    <w:rsid w:val="000B64E8"/>
    <w:rsid w:val="000B73FB"/>
    <w:rsid w:val="000C0571"/>
    <w:rsid w:val="000C29C7"/>
    <w:rsid w:val="000C2A99"/>
    <w:rsid w:val="000C2BA2"/>
    <w:rsid w:val="000C33B5"/>
    <w:rsid w:val="000C340E"/>
    <w:rsid w:val="000C3BFE"/>
    <w:rsid w:val="000C41EB"/>
    <w:rsid w:val="000C4B86"/>
    <w:rsid w:val="000C4DF1"/>
    <w:rsid w:val="000C5373"/>
    <w:rsid w:val="000C5BB2"/>
    <w:rsid w:val="000C664E"/>
    <w:rsid w:val="000C6C3C"/>
    <w:rsid w:val="000C78D0"/>
    <w:rsid w:val="000D03E4"/>
    <w:rsid w:val="000D1AA8"/>
    <w:rsid w:val="000D1ED7"/>
    <w:rsid w:val="000D2917"/>
    <w:rsid w:val="000D2B48"/>
    <w:rsid w:val="000D2C50"/>
    <w:rsid w:val="000D419D"/>
    <w:rsid w:val="000D4602"/>
    <w:rsid w:val="000D50AC"/>
    <w:rsid w:val="000D6B70"/>
    <w:rsid w:val="000D715F"/>
    <w:rsid w:val="000D7A9C"/>
    <w:rsid w:val="000E0C6E"/>
    <w:rsid w:val="000E29BC"/>
    <w:rsid w:val="000E2AA7"/>
    <w:rsid w:val="000E3F5E"/>
    <w:rsid w:val="000E436E"/>
    <w:rsid w:val="000E43BA"/>
    <w:rsid w:val="000E78E3"/>
    <w:rsid w:val="000E7E9F"/>
    <w:rsid w:val="000F067D"/>
    <w:rsid w:val="000F1916"/>
    <w:rsid w:val="000F5E30"/>
    <w:rsid w:val="00100766"/>
    <w:rsid w:val="00100A9A"/>
    <w:rsid w:val="00102653"/>
    <w:rsid w:val="00103447"/>
    <w:rsid w:val="001038C0"/>
    <w:rsid w:val="00103BD7"/>
    <w:rsid w:val="00105030"/>
    <w:rsid w:val="0010514E"/>
    <w:rsid w:val="001062FC"/>
    <w:rsid w:val="00107A8F"/>
    <w:rsid w:val="00110C9D"/>
    <w:rsid w:val="00110F81"/>
    <w:rsid w:val="001111DB"/>
    <w:rsid w:val="00111345"/>
    <w:rsid w:val="001155E3"/>
    <w:rsid w:val="001176A7"/>
    <w:rsid w:val="00120165"/>
    <w:rsid w:val="001204CD"/>
    <w:rsid w:val="001206A9"/>
    <w:rsid w:val="00120BC2"/>
    <w:rsid w:val="0012199A"/>
    <w:rsid w:val="00122B78"/>
    <w:rsid w:val="00123471"/>
    <w:rsid w:val="0012459E"/>
    <w:rsid w:val="00124A27"/>
    <w:rsid w:val="0012716A"/>
    <w:rsid w:val="00127576"/>
    <w:rsid w:val="00127A47"/>
    <w:rsid w:val="00130CAA"/>
    <w:rsid w:val="0013230A"/>
    <w:rsid w:val="001329DB"/>
    <w:rsid w:val="001337FB"/>
    <w:rsid w:val="00134A40"/>
    <w:rsid w:val="001351C0"/>
    <w:rsid w:val="00135C08"/>
    <w:rsid w:val="001361D8"/>
    <w:rsid w:val="00137054"/>
    <w:rsid w:val="00137426"/>
    <w:rsid w:val="00137446"/>
    <w:rsid w:val="001378F1"/>
    <w:rsid w:val="0014081B"/>
    <w:rsid w:val="00141F7E"/>
    <w:rsid w:val="0014241C"/>
    <w:rsid w:val="00143DB6"/>
    <w:rsid w:val="0014577D"/>
    <w:rsid w:val="00147295"/>
    <w:rsid w:val="001476CF"/>
    <w:rsid w:val="001479EB"/>
    <w:rsid w:val="00151E1E"/>
    <w:rsid w:val="00154183"/>
    <w:rsid w:val="00154270"/>
    <w:rsid w:val="00154320"/>
    <w:rsid w:val="00154471"/>
    <w:rsid w:val="0015554D"/>
    <w:rsid w:val="00155DC1"/>
    <w:rsid w:val="00155EB2"/>
    <w:rsid w:val="001567FE"/>
    <w:rsid w:val="00157440"/>
    <w:rsid w:val="00157513"/>
    <w:rsid w:val="00157594"/>
    <w:rsid w:val="001603C5"/>
    <w:rsid w:val="00160731"/>
    <w:rsid w:val="00160A89"/>
    <w:rsid w:val="001619DC"/>
    <w:rsid w:val="00163351"/>
    <w:rsid w:val="00164FE9"/>
    <w:rsid w:val="001661F7"/>
    <w:rsid w:val="00166ACC"/>
    <w:rsid w:val="00166BB8"/>
    <w:rsid w:val="00166D18"/>
    <w:rsid w:val="00167527"/>
    <w:rsid w:val="001675F5"/>
    <w:rsid w:val="00167F9D"/>
    <w:rsid w:val="00170885"/>
    <w:rsid w:val="00170A73"/>
    <w:rsid w:val="00170A8E"/>
    <w:rsid w:val="00170DA3"/>
    <w:rsid w:val="00171D96"/>
    <w:rsid w:val="00171E94"/>
    <w:rsid w:val="00173800"/>
    <w:rsid w:val="00173CF1"/>
    <w:rsid w:val="00174F84"/>
    <w:rsid w:val="00180711"/>
    <w:rsid w:val="001818AE"/>
    <w:rsid w:val="0018399B"/>
    <w:rsid w:val="00183AB1"/>
    <w:rsid w:val="00185766"/>
    <w:rsid w:val="00185861"/>
    <w:rsid w:val="001868FE"/>
    <w:rsid w:val="0019059F"/>
    <w:rsid w:val="00192169"/>
    <w:rsid w:val="00193731"/>
    <w:rsid w:val="00193D56"/>
    <w:rsid w:val="00193FB8"/>
    <w:rsid w:val="001942DF"/>
    <w:rsid w:val="001948AA"/>
    <w:rsid w:val="00194CFD"/>
    <w:rsid w:val="001953C8"/>
    <w:rsid w:val="0019582E"/>
    <w:rsid w:val="001961E3"/>
    <w:rsid w:val="00196BD0"/>
    <w:rsid w:val="00197327"/>
    <w:rsid w:val="0019782B"/>
    <w:rsid w:val="00197F73"/>
    <w:rsid w:val="001A0C2B"/>
    <w:rsid w:val="001A0E8A"/>
    <w:rsid w:val="001A2898"/>
    <w:rsid w:val="001A2F2E"/>
    <w:rsid w:val="001A42DB"/>
    <w:rsid w:val="001A4969"/>
    <w:rsid w:val="001A55F3"/>
    <w:rsid w:val="001A7128"/>
    <w:rsid w:val="001A7153"/>
    <w:rsid w:val="001B1AD9"/>
    <w:rsid w:val="001B1BF9"/>
    <w:rsid w:val="001B39E0"/>
    <w:rsid w:val="001B4E07"/>
    <w:rsid w:val="001B5C20"/>
    <w:rsid w:val="001B690D"/>
    <w:rsid w:val="001B7672"/>
    <w:rsid w:val="001B787D"/>
    <w:rsid w:val="001C1413"/>
    <w:rsid w:val="001C2B1F"/>
    <w:rsid w:val="001C3179"/>
    <w:rsid w:val="001C332F"/>
    <w:rsid w:val="001C343E"/>
    <w:rsid w:val="001C44DB"/>
    <w:rsid w:val="001C48AD"/>
    <w:rsid w:val="001C4A5C"/>
    <w:rsid w:val="001C4B49"/>
    <w:rsid w:val="001C586A"/>
    <w:rsid w:val="001C6826"/>
    <w:rsid w:val="001D04C0"/>
    <w:rsid w:val="001D0795"/>
    <w:rsid w:val="001D0BA6"/>
    <w:rsid w:val="001D111B"/>
    <w:rsid w:val="001D67F3"/>
    <w:rsid w:val="001D6C59"/>
    <w:rsid w:val="001D7005"/>
    <w:rsid w:val="001E05AE"/>
    <w:rsid w:val="001E099C"/>
    <w:rsid w:val="001E2015"/>
    <w:rsid w:val="001E31CE"/>
    <w:rsid w:val="001E33C8"/>
    <w:rsid w:val="001E347A"/>
    <w:rsid w:val="001E39AF"/>
    <w:rsid w:val="001E3B19"/>
    <w:rsid w:val="001E59E1"/>
    <w:rsid w:val="001E678E"/>
    <w:rsid w:val="001E754F"/>
    <w:rsid w:val="001F05FD"/>
    <w:rsid w:val="001F07F9"/>
    <w:rsid w:val="001F0966"/>
    <w:rsid w:val="001F1EAF"/>
    <w:rsid w:val="001F225D"/>
    <w:rsid w:val="001F377A"/>
    <w:rsid w:val="001F3FE3"/>
    <w:rsid w:val="001F4936"/>
    <w:rsid w:val="001F5D8F"/>
    <w:rsid w:val="001F6E6D"/>
    <w:rsid w:val="001F7968"/>
    <w:rsid w:val="001F7A60"/>
    <w:rsid w:val="002006D3"/>
    <w:rsid w:val="00200A0B"/>
    <w:rsid w:val="00200B20"/>
    <w:rsid w:val="00201223"/>
    <w:rsid w:val="002021E7"/>
    <w:rsid w:val="002029CE"/>
    <w:rsid w:val="002039FC"/>
    <w:rsid w:val="00203CFD"/>
    <w:rsid w:val="00203DE4"/>
    <w:rsid w:val="00203EF6"/>
    <w:rsid w:val="002041AE"/>
    <w:rsid w:val="00205764"/>
    <w:rsid w:val="00205B70"/>
    <w:rsid w:val="00205F83"/>
    <w:rsid w:val="002060D1"/>
    <w:rsid w:val="0020727B"/>
    <w:rsid w:val="002101E8"/>
    <w:rsid w:val="00210427"/>
    <w:rsid w:val="00210807"/>
    <w:rsid w:val="002109BF"/>
    <w:rsid w:val="00212D8B"/>
    <w:rsid w:val="002134C1"/>
    <w:rsid w:val="002151DA"/>
    <w:rsid w:val="00215D89"/>
    <w:rsid w:val="00216BC0"/>
    <w:rsid w:val="00216C9C"/>
    <w:rsid w:val="00216DFA"/>
    <w:rsid w:val="00217CC2"/>
    <w:rsid w:val="00217F57"/>
    <w:rsid w:val="00220D54"/>
    <w:rsid w:val="0022174F"/>
    <w:rsid w:val="00221846"/>
    <w:rsid w:val="00221CB5"/>
    <w:rsid w:val="002247E3"/>
    <w:rsid w:val="002255FF"/>
    <w:rsid w:val="00225E09"/>
    <w:rsid w:val="00226736"/>
    <w:rsid w:val="002271B5"/>
    <w:rsid w:val="00227A71"/>
    <w:rsid w:val="00227B3C"/>
    <w:rsid w:val="00227C73"/>
    <w:rsid w:val="00230823"/>
    <w:rsid w:val="00230B4E"/>
    <w:rsid w:val="00231543"/>
    <w:rsid w:val="00231EFE"/>
    <w:rsid w:val="00231F4F"/>
    <w:rsid w:val="00233356"/>
    <w:rsid w:val="00233826"/>
    <w:rsid w:val="00233B9A"/>
    <w:rsid w:val="00234969"/>
    <w:rsid w:val="00236D94"/>
    <w:rsid w:val="002379BA"/>
    <w:rsid w:val="002400DD"/>
    <w:rsid w:val="0024065F"/>
    <w:rsid w:val="002408A0"/>
    <w:rsid w:val="00240E06"/>
    <w:rsid w:val="00242A07"/>
    <w:rsid w:val="00244137"/>
    <w:rsid w:val="00245661"/>
    <w:rsid w:val="00246AEE"/>
    <w:rsid w:val="00247CF0"/>
    <w:rsid w:val="00247F27"/>
    <w:rsid w:val="00250499"/>
    <w:rsid w:val="002505E9"/>
    <w:rsid w:val="002508AF"/>
    <w:rsid w:val="0025097F"/>
    <w:rsid w:val="002515CA"/>
    <w:rsid w:val="002556BD"/>
    <w:rsid w:val="00255755"/>
    <w:rsid w:val="00256727"/>
    <w:rsid w:val="002568FC"/>
    <w:rsid w:val="002570CD"/>
    <w:rsid w:val="00257B1B"/>
    <w:rsid w:val="00260234"/>
    <w:rsid w:val="002609A5"/>
    <w:rsid w:val="00263555"/>
    <w:rsid w:val="00265459"/>
    <w:rsid w:val="00266223"/>
    <w:rsid w:val="002666E4"/>
    <w:rsid w:val="00267ADD"/>
    <w:rsid w:val="00270292"/>
    <w:rsid w:val="0027205B"/>
    <w:rsid w:val="002736D3"/>
    <w:rsid w:val="00273E0B"/>
    <w:rsid w:val="0027516A"/>
    <w:rsid w:val="00275C85"/>
    <w:rsid w:val="00275D75"/>
    <w:rsid w:val="00275E14"/>
    <w:rsid w:val="00276A13"/>
    <w:rsid w:val="00277259"/>
    <w:rsid w:val="00277567"/>
    <w:rsid w:val="00280734"/>
    <w:rsid w:val="00282253"/>
    <w:rsid w:val="002823A8"/>
    <w:rsid w:val="00282879"/>
    <w:rsid w:val="00282A91"/>
    <w:rsid w:val="00282D12"/>
    <w:rsid w:val="00283751"/>
    <w:rsid w:val="002859A0"/>
    <w:rsid w:val="002859B7"/>
    <w:rsid w:val="002866EF"/>
    <w:rsid w:val="002875C3"/>
    <w:rsid w:val="00287C4C"/>
    <w:rsid w:val="00287D73"/>
    <w:rsid w:val="00292782"/>
    <w:rsid w:val="00293956"/>
    <w:rsid w:val="00294D63"/>
    <w:rsid w:val="002963AA"/>
    <w:rsid w:val="00297B20"/>
    <w:rsid w:val="002A0A75"/>
    <w:rsid w:val="002A1413"/>
    <w:rsid w:val="002A14B0"/>
    <w:rsid w:val="002A158B"/>
    <w:rsid w:val="002A2268"/>
    <w:rsid w:val="002A2C50"/>
    <w:rsid w:val="002A3442"/>
    <w:rsid w:val="002A3E3F"/>
    <w:rsid w:val="002A49E5"/>
    <w:rsid w:val="002A5B54"/>
    <w:rsid w:val="002B1432"/>
    <w:rsid w:val="002B1E69"/>
    <w:rsid w:val="002B3376"/>
    <w:rsid w:val="002B463F"/>
    <w:rsid w:val="002B48EE"/>
    <w:rsid w:val="002B536C"/>
    <w:rsid w:val="002B568E"/>
    <w:rsid w:val="002B5C3E"/>
    <w:rsid w:val="002B5C7A"/>
    <w:rsid w:val="002B5FD7"/>
    <w:rsid w:val="002B7FFD"/>
    <w:rsid w:val="002C136D"/>
    <w:rsid w:val="002C13FD"/>
    <w:rsid w:val="002C30A6"/>
    <w:rsid w:val="002C61C0"/>
    <w:rsid w:val="002C63D6"/>
    <w:rsid w:val="002C69B3"/>
    <w:rsid w:val="002D02FD"/>
    <w:rsid w:val="002D02FF"/>
    <w:rsid w:val="002D090E"/>
    <w:rsid w:val="002D0D5B"/>
    <w:rsid w:val="002D1442"/>
    <w:rsid w:val="002D2246"/>
    <w:rsid w:val="002D3303"/>
    <w:rsid w:val="002D4987"/>
    <w:rsid w:val="002D5CAB"/>
    <w:rsid w:val="002D67E8"/>
    <w:rsid w:val="002D6DB9"/>
    <w:rsid w:val="002D7460"/>
    <w:rsid w:val="002D79D1"/>
    <w:rsid w:val="002E038C"/>
    <w:rsid w:val="002E0457"/>
    <w:rsid w:val="002E0640"/>
    <w:rsid w:val="002E0D28"/>
    <w:rsid w:val="002E1B0D"/>
    <w:rsid w:val="002E3423"/>
    <w:rsid w:val="002E3C31"/>
    <w:rsid w:val="002E3E9F"/>
    <w:rsid w:val="002E489D"/>
    <w:rsid w:val="002E5DBF"/>
    <w:rsid w:val="002E5E0E"/>
    <w:rsid w:val="002E7382"/>
    <w:rsid w:val="002E74BC"/>
    <w:rsid w:val="002F0415"/>
    <w:rsid w:val="002F0B02"/>
    <w:rsid w:val="002F0B04"/>
    <w:rsid w:val="002F0CA5"/>
    <w:rsid w:val="002F1E40"/>
    <w:rsid w:val="002F1EDF"/>
    <w:rsid w:val="002F27EF"/>
    <w:rsid w:val="002F2B6B"/>
    <w:rsid w:val="002F3BBC"/>
    <w:rsid w:val="002F3FBF"/>
    <w:rsid w:val="002F48D0"/>
    <w:rsid w:val="002F4A55"/>
    <w:rsid w:val="002F69FE"/>
    <w:rsid w:val="002F6EA4"/>
    <w:rsid w:val="002F7610"/>
    <w:rsid w:val="002F7AF5"/>
    <w:rsid w:val="003005B6"/>
    <w:rsid w:val="00300A72"/>
    <w:rsid w:val="003012B6"/>
    <w:rsid w:val="00301829"/>
    <w:rsid w:val="00301C3C"/>
    <w:rsid w:val="0030291B"/>
    <w:rsid w:val="003049A5"/>
    <w:rsid w:val="00305076"/>
    <w:rsid w:val="00305B6B"/>
    <w:rsid w:val="00305C49"/>
    <w:rsid w:val="00310564"/>
    <w:rsid w:val="00311580"/>
    <w:rsid w:val="003122AC"/>
    <w:rsid w:val="00312CB8"/>
    <w:rsid w:val="00313A4C"/>
    <w:rsid w:val="00313CFA"/>
    <w:rsid w:val="00314868"/>
    <w:rsid w:val="0031562B"/>
    <w:rsid w:val="003163FF"/>
    <w:rsid w:val="0031663A"/>
    <w:rsid w:val="00316AAE"/>
    <w:rsid w:val="00317044"/>
    <w:rsid w:val="00317591"/>
    <w:rsid w:val="00317B3F"/>
    <w:rsid w:val="00317B78"/>
    <w:rsid w:val="00317BD1"/>
    <w:rsid w:val="00320B53"/>
    <w:rsid w:val="00322F33"/>
    <w:rsid w:val="003239A5"/>
    <w:rsid w:val="00324DAB"/>
    <w:rsid w:val="00324F79"/>
    <w:rsid w:val="0032724C"/>
    <w:rsid w:val="00327419"/>
    <w:rsid w:val="003275EC"/>
    <w:rsid w:val="003317EB"/>
    <w:rsid w:val="0033187E"/>
    <w:rsid w:val="00332016"/>
    <w:rsid w:val="0033259A"/>
    <w:rsid w:val="003329ED"/>
    <w:rsid w:val="00335AE2"/>
    <w:rsid w:val="00337FCD"/>
    <w:rsid w:val="00340C74"/>
    <w:rsid w:val="00341DE7"/>
    <w:rsid w:val="00342A18"/>
    <w:rsid w:val="0034326A"/>
    <w:rsid w:val="00343BC6"/>
    <w:rsid w:val="00343FA3"/>
    <w:rsid w:val="003447CC"/>
    <w:rsid w:val="003448FE"/>
    <w:rsid w:val="0034490E"/>
    <w:rsid w:val="003467EC"/>
    <w:rsid w:val="00347002"/>
    <w:rsid w:val="003476A4"/>
    <w:rsid w:val="0035034B"/>
    <w:rsid w:val="00352070"/>
    <w:rsid w:val="00353C30"/>
    <w:rsid w:val="00354F17"/>
    <w:rsid w:val="003556AE"/>
    <w:rsid w:val="0035585D"/>
    <w:rsid w:val="003559C7"/>
    <w:rsid w:val="00357C80"/>
    <w:rsid w:val="00357D2F"/>
    <w:rsid w:val="00360292"/>
    <w:rsid w:val="003605C7"/>
    <w:rsid w:val="00360AD1"/>
    <w:rsid w:val="003617E8"/>
    <w:rsid w:val="00362621"/>
    <w:rsid w:val="003627CD"/>
    <w:rsid w:val="00362C8D"/>
    <w:rsid w:val="00363970"/>
    <w:rsid w:val="00363DFE"/>
    <w:rsid w:val="003643F3"/>
    <w:rsid w:val="00365783"/>
    <w:rsid w:val="003657B8"/>
    <w:rsid w:val="003661E6"/>
    <w:rsid w:val="00366425"/>
    <w:rsid w:val="00366D45"/>
    <w:rsid w:val="0036704F"/>
    <w:rsid w:val="0036726E"/>
    <w:rsid w:val="00367AC9"/>
    <w:rsid w:val="00367D5C"/>
    <w:rsid w:val="00371360"/>
    <w:rsid w:val="00371748"/>
    <w:rsid w:val="00371E3F"/>
    <w:rsid w:val="00371FBD"/>
    <w:rsid w:val="00373395"/>
    <w:rsid w:val="00373460"/>
    <w:rsid w:val="0037360B"/>
    <w:rsid w:val="0037365B"/>
    <w:rsid w:val="00374305"/>
    <w:rsid w:val="00374DA4"/>
    <w:rsid w:val="0037513C"/>
    <w:rsid w:val="003756FF"/>
    <w:rsid w:val="00376675"/>
    <w:rsid w:val="00376BC0"/>
    <w:rsid w:val="00376F62"/>
    <w:rsid w:val="003801F1"/>
    <w:rsid w:val="00380874"/>
    <w:rsid w:val="003827B0"/>
    <w:rsid w:val="003836E6"/>
    <w:rsid w:val="003838DF"/>
    <w:rsid w:val="003847C5"/>
    <w:rsid w:val="003848D8"/>
    <w:rsid w:val="0038494E"/>
    <w:rsid w:val="003866EB"/>
    <w:rsid w:val="00387013"/>
    <w:rsid w:val="00387A0A"/>
    <w:rsid w:val="0039028D"/>
    <w:rsid w:val="0039467D"/>
    <w:rsid w:val="00396AEB"/>
    <w:rsid w:val="0039759E"/>
    <w:rsid w:val="003A01AD"/>
    <w:rsid w:val="003A0762"/>
    <w:rsid w:val="003A0DE2"/>
    <w:rsid w:val="003A1493"/>
    <w:rsid w:val="003A1514"/>
    <w:rsid w:val="003A1961"/>
    <w:rsid w:val="003A259B"/>
    <w:rsid w:val="003A289B"/>
    <w:rsid w:val="003A2C40"/>
    <w:rsid w:val="003A4CCD"/>
    <w:rsid w:val="003A5717"/>
    <w:rsid w:val="003A61D3"/>
    <w:rsid w:val="003A623D"/>
    <w:rsid w:val="003A6EE7"/>
    <w:rsid w:val="003A75E2"/>
    <w:rsid w:val="003A7731"/>
    <w:rsid w:val="003B2262"/>
    <w:rsid w:val="003B3353"/>
    <w:rsid w:val="003B4C33"/>
    <w:rsid w:val="003B4CF0"/>
    <w:rsid w:val="003B4D95"/>
    <w:rsid w:val="003B5125"/>
    <w:rsid w:val="003B5725"/>
    <w:rsid w:val="003C04EA"/>
    <w:rsid w:val="003C07C7"/>
    <w:rsid w:val="003C0A10"/>
    <w:rsid w:val="003C0DB8"/>
    <w:rsid w:val="003C16D4"/>
    <w:rsid w:val="003C1D1B"/>
    <w:rsid w:val="003C3175"/>
    <w:rsid w:val="003C415D"/>
    <w:rsid w:val="003C4656"/>
    <w:rsid w:val="003C4B2A"/>
    <w:rsid w:val="003C566B"/>
    <w:rsid w:val="003C6F54"/>
    <w:rsid w:val="003C755D"/>
    <w:rsid w:val="003D0E16"/>
    <w:rsid w:val="003D1A5D"/>
    <w:rsid w:val="003D20ED"/>
    <w:rsid w:val="003D2BFD"/>
    <w:rsid w:val="003D3015"/>
    <w:rsid w:val="003D31D3"/>
    <w:rsid w:val="003D3769"/>
    <w:rsid w:val="003D3E91"/>
    <w:rsid w:val="003D51B8"/>
    <w:rsid w:val="003D5978"/>
    <w:rsid w:val="003D60B5"/>
    <w:rsid w:val="003D627C"/>
    <w:rsid w:val="003D644A"/>
    <w:rsid w:val="003D765E"/>
    <w:rsid w:val="003D78BF"/>
    <w:rsid w:val="003D7BCB"/>
    <w:rsid w:val="003E012F"/>
    <w:rsid w:val="003E0261"/>
    <w:rsid w:val="003E0275"/>
    <w:rsid w:val="003E0A5E"/>
    <w:rsid w:val="003E2635"/>
    <w:rsid w:val="003E27DC"/>
    <w:rsid w:val="003E2D29"/>
    <w:rsid w:val="003E3B2E"/>
    <w:rsid w:val="003E3E55"/>
    <w:rsid w:val="003E4E70"/>
    <w:rsid w:val="003E5105"/>
    <w:rsid w:val="003E5D48"/>
    <w:rsid w:val="003E5ED4"/>
    <w:rsid w:val="003F04F0"/>
    <w:rsid w:val="003F0E34"/>
    <w:rsid w:val="003F151B"/>
    <w:rsid w:val="003F1712"/>
    <w:rsid w:val="003F3C34"/>
    <w:rsid w:val="003F3DF0"/>
    <w:rsid w:val="003F3FA9"/>
    <w:rsid w:val="003F4203"/>
    <w:rsid w:val="003F4990"/>
    <w:rsid w:val="00400FFE"/>
    <w:rsid w:val="0040121F"/>
    <w:rsid w:val="00403514"/>
    <w:rsid w:val="004041E9"/>
    <w:rsid w:val="00404395"/>
    <w:rsid w:val="004054D3"/>
    <w:rsid w:val="0040631F"/>
    <w:rsid w:val="00406D15"/>
    <w:rsid w:val="004076E4"/>
    <w:rsid w:val="0040797F"/>
    <w:rsid w:val="00407B7F"/>
    <w:rsid w:val="00410FFB"/>
    <w:rsid w:val="004115D4"/>
    <w:rsid w:val="00411FB1"/>
    <w:rsid w:val="004121A8"/>
    <w:rsid w:val="00412471"/>
    <w:rsid w:val="004129CF"/>
    <w:rsid w:val="00412DF0"/>
    <w:rsid w:val="00413553"/>
    <w:rsid w:val="00414357"/>
    <w:rsid w:val="00414493"/>
    <w:rsid w:val="004147DF"/>
    <w:rsid w:val="00417003"/>
    <w:rsid w:val="00417E51"/>
    <w:rsid w:val="00420A4F"/>
    <w:rsid w:val="00420AFB"/>
    <w:rsid w:val="004228F3"/>
    <w:rsid w:val="00422A60"/>
    <w:rsid w:val="00423E0E"/>
    <w:rsid w:val="004248BA"/>
    <w:rsid w:val="004257D0"/>
    <w:rsid w:val="00425970"/>
    <w:rsid w:val="004259BE"/>
    <w:rsid w:val="0042CC3B"/>
    <w:rsid w:val="00430409"/>
    <w:rsid w:val="00430D51"/>
    <w:rsid w:val="00430E93"/>
    <w:rsid w:val="004319A5"/>
    <w:rsid w:val="00433E98"/>
    <w:rsid w:val="004346B2"/>
    <w:rsid w:val="00434A55"/>
    <w:rsid w:val="00434FAA"/>
    <w:rsid w:val="004351C9"/>
    <w:rsid w:val="004365FF"/>
    <w:rsid w:val="00437380"/>
    <w:rsid w:val="00437B65"/>
    <w:rsid w:val="00440BC3"/>
    <w:rsid w:val="00440C20"/>
    <w:rsid w:val="00441070"/>
    <w:rsid w:val="00441E24"/>
    <w:rsid w:val="00441F3D"/>
    <w:rsid w:val="0044206C"/>
    <w:rsid w:val="00442825"/>
    <w:rsid w:val="00442CB1"/>
    <w:rsid w:val="00442E40"/>
    <w:rsid w:val="00443513"/>
    <w:rsid w:val="00443E14"/>
    <w:rsid w:val="00444871"/>
    <w:rsid w:val="00444FF6"/>
    <w:rsid w:val="004456BE"/>
    <w:rsid w:val="00447600"/>
    <w:rsid w:val="00450320"/>
    <w:rsid w:val="00450A93"/>
    <w:rsid w:val="0045232D"/>
    <w:rsid w:val="004523D7"/>
    <w:rsid w:val="00452BA4"/>
    <w:rsid w:val="00453FC8"/>
    <w:rsid w:val="004541AC"/>
    <w:rsid w:val="0045443C"/>
    <w:rsid w:val="004548EF"/>
    <w:rsid w:val="0045499C"/>
    <w:rsid w:val="00454E08"/>
    <w:rsid w:val="00454EBF"/>
    <w:rsid w:val="00455288"/>
    <w:rsid w:val="00455FFB"/>
    <w:rsid w:val="004561DD"/>
    <w:rsid w:val="0045719B"/>
    <w:rsid w:val="00457554"/>
    <w:rsid w:val="0046109A"/>
    <w:rsid w:val="004620C4"/>
    <w:rsid w:val="00463B9F"/>
    <w:rsid w:val="004645F1"/>
    <w:rsid w:val="0046472F"/>
    <w:rsid w:val="00466C4A"/>
    <w:rsid w:val="004676CD"/>
    <w:rsid w:val="00467E91"/>
    <w:rsid w:val="0047218E"/>
    <w:rsid w:val="00472DB3"/>
    <w:rsid w:val="00472E21"/>
    <w:rsid w:val="00472EA2"/>
    <w:rsid w:val="004730FE"/>
    <w:rsid w:val="00473595"/>
    <w:rsid w:val="00473913"/>
    <w:rsid w:val="004740D2"/>
    <w:rsid w:val="00474909"/>
    <w:rsid w:val="00474AA8"/>
    <w:rsid w:val="004750BC"/>
    <w:rsid w:val="00475B53"/>
    <w:rsid w:val="00475B5E"/>
    <w:rsid w:val="00476122"/>
    <w:rsid w:val="00477C84"/>
    <w:rsid w:val="00482D06"/>
    <w:rsid w:val="004832F2"/>
    <w:rsid w:val="0048348A"/>
    <w:rsid w:val="00483F15"/>
    <w:rsid w:val="00484BB0"/>
    <w:rsid w:val="00485307"/>
    <w:rsid w:val="00485426"/>
    <w:rsid w:val="0048675C"/>
    <w:rsid w:val="004875D2"/>
    <w:rsid w:val="00491CC0"/>
    <w:rsid w:val="00492AA1"/>
    <w:rsid w:val="00492B94"/>
    <w:rsid w:val="00493648"/>
    <w:rsid w:val="00493FE2"/>
    <w:rsid w:val="004944A3"/>
    <w:rsid w:val="00495160"/>
    <w:rsid w:val="004960A9"/>
    <w:rsid w:val="004964BB"/>
    <w:rsid w:val="00496F2E"/>
    <w:rsid w:val="00496F71"/>
    <w:rsid w:val="0049781E"/>
    <w:rsid w:val="004A0F7C"/>
    <w:rsid w:val="004A2383"/>
    <w:rsid w:val="004A2E2B"/>
    <w:rsid w:val="004A2F9D"/>
    <w:rsid w:val="004A372F"/>
    <w:rsid w:val="004A380E"/>
    <w:rsid w:val="004A3F84"/>
    <w:rsid w:val="004A4EF1"/>
    <w:rsid w:val="004A6049"/>
    <w:rsid w:val="004A6315"/>
    <w:rsid w:val="004A70A3"/>
    <w:rsid w:val="004A7DDA"/>
    <w:rsid w:val="004B14FD"/>
    <w:rsid w:val="004B192B"/>
    <w:rsid w:val="004B226F"/>
    <w:rsid w:val="004B55DD"/>
    <w:rsid w:val="004B6997"/>
    <w:rsid w:val="004B6F1A"/>
    <w:rsid w:val="004B70EC"/>
    <w:rsid w:val="004C08F9"/>
    <w:rsid w:val="004C3A61"/>
    <w:rsid w:val="004C4A9C"/>
    <w:rsid w:val="004C4BCF"/>
    <w:rsid w:val="004D10E1"/>
    <w:rsid w:val="004D19D6"/>
    <w:rsid w:val="004D4439"/>
    <w:rsid w:val="004D4AD9"/>
    <w:rsid w:val="004D4F48"/>
    <w:rsid w:val="004D5B6C"/>
    <w:rsid w:val="004D7546"/>
    <w:rsid w:val="004D7F65"/>
    <w:rsid w:val="004E1147"/>
    <w:rsid w:val="004E19C2"/>
    <w:rsid w:val="004E2392"/>
    <w:rsid w:val="004E3DBA"/>
    <w:rsid w:val="004E3DDE"/>
    <w:rsid w:val="004E44D1"/>
    <w:rsid w:val="004E5408"/>
    <w:rsid w:val="004E6CD2"/>
    <w:rsid w:val="004E77B6"/>
    <w:rsid w:val="004E7876"/>
    <w:rsid w:val="004F0812"/>
    <w:rsid w:val="004F0C30"/>
    <w:rsid w:val="004F2439"/>
    <w:rsid w:val="004F2FD1"/>
    <w:rsid w:val="004F346E"/>
    <w:rsid w:val="004F390F"/>
    <w:rsid w:val="004F5624"/>
    <w:rsid w:val="004F6ECF"/>
    <w:rsid w:val="004F6FAF"/>
    <w:rsid w:val="004F76EE"/>
    <w:rsid w:val="00500CF7"/>
    <w:rsid w:val="00502889"/>
    <w:rsid w:val="00503A48"/>
    <w:rsid w:val="00503C6F"/>
    <w:rsid w:val="005044D1"/>
    <w:rsid w:val="00504A03"/>
    <w:rsid w:val="00504FDD"/>
    <w:rsid w:val="00505485"/>
    <w:rsid w:val="005063BC"/>
    <w:rsid w:val="00510D61"/>
    <w:rsid w:val="005114A0"/>
    <w:rsid w:val="00511663"/>
    <w:rsid w:val="00511B9F"/>
    <w:rsid w:val="00512CEB"/>
    <w:rsid w:val="005158DC"/>
    <w:rsid w:val="00515D5F"/>
    <w:rsid w:val="0051769B"/>
    <w:rsid w:val="00520C56"/>
    <w:rsid w:val="0052100F"/>
    <w:rsid w:val="0052195D"/>
    <w:rsid w:val="00522893"/>
    <w:rsid w:val="00522F81"/>
    <w:rsid w:val="00523384"/>
    <w:rsid w:val="005241A0"/>
    <w:rsid w:val="0052634D"/>
    <w:rsid w:val="00526B66"/>
    <w:rsid w:val="00531A93"/>
    <w:rsid w:val="00533ACE"/>
    <w:rsid w:val="00534628"/>
    <w:rsid w:val="005348F2"/>
    <w:rsid w:val="00535F09"/>
    <w:rsid w:val="00536A03"/>
    <w:rsid w:val="00536E31"/>
    <w:rsid w:val="00537B1C"/>
    <w:rsid w:val="005415BA"/>
    <w:rsid w:val="00541DFA"/>
    <w:rsid w:val="0054216E"/>
    <w:rsid w:val="00542A47"/>
    <w:rsid w:val="00542D74"/>
    <w:rsid w:val="0054360D"/>
    <w:rsid w:val="00543D2C"/>
    <w:rsid w:val="00543D4D"/>
    <w:rsid w:val="00543EC1"/>
    <w:rsid w:val="00544C7F"/>
    <w:rsid w:val="00545D6D"/>
    <w:rsid w:val="005465C4"/>
    <w:rsid w:val="0054678A"/>
    <w:rsid w:val="00547225"/>
    <w:rsid w:val="00551B13"/>
    <w:rsid w:val="00551E87"/>
    <w:rsid w:val="00555111"/>
    <w:rsid w:val="0055543A"/>
    <w:rsid w:val="005555CA"/>
    <w:rsid w:val="00555C71"/>
    <w:rsid w:val="00556015"/>
    <w:rsid w:val="005604F7"/>
    <w:rsid w:val="00563044"/>
    <w:rsid w:val="00563C61"/>
    <w:rsid w:val="00563D60"/>
    <w:rsid w:val="0056495D"/>
    <w:rsid w:val="00564B99"/>
    <w:rsid w:val="0056595B"/>
    <w:rsid w:val="00565D88"/>
    <w:rsid w:val="00567352"/>
    <w:rsid w:val="00567501"/>
    <w:rsid w:val="00570F96"/>
    <w:rsid w:val="00571254"/>
    <w:rsid w:val="005723A0"/>
    <w:rsid w:val="005730F0"/>
    <w:rsid w:val="0057326E"/>
    <w:rsid w:val="005736B0"/>
    <w:rsid w:val="00573E30"/>
    <w:rsid w:val="0057484D"/>
    <w:rsid w:val="00574B2B"/>
    <w:rsid w:val="00575100"/>
    <w:rsid w:val="00575188"/>
    <w:rsid w:val="0057586D"/>
    <w:rsid w:val="00576ABF"/>
    <w:rsid w:val="0057737D"/>
    <w:rsid w:val="00577B68"/>
    <w:rsid w:val="00581591"/>
    <w:rsid w:val="00581B88"/>
    <w:rsid w:val="00582248"/>
    <w:rsid w:val="005831DF"/>
    <w:rsid w:val="0058404D"/>
    <w:rsid w:val="0058487D"/>
    <w:rsid w:val="00584C31"/>
    <w:rsid w:val="00584E26"/>
    <w:rsid w:val="00585CD0"/>
    <w:rsid w:val="0058664A"/>
    <w:rsid w:val="0058732B"/>
    <w:rsid w:val="00587711"/>
    <w:rsid w:val="00590319"/>
    <w:rsid w:val="00590672"/>
    <w:rsid w:val="00591F40"/>
    <w:rsid w:val="005928C6"/>
    <w:rsid w:val="00592D27"/>
    <w:rsid w:val="00593D24"/>
    <w:rsid w:val="0059479C"/>
    <w:rsid w:val="00594C9F"/>
    <w:rsid w:val="005953F9"/>
    <w:rsid w:val="00596699"/>
    <w:rsid w:val="00596DE7"/>
    <w:rsid w:val="005A02B6"/>
    <w:rsid w:val="005A0867"/>
    <w:rsid w:val="005A0ABA"/>
    <w:rsid w:val="005A0F06"/>
    <w:rsid w:val="005A252A"/>
    <w:rsid w:val="005A36C6"/>
    <w:rsid w:val="005A3741"/>
    <w:rsid w:val="005A3A80"/>
    <w:rsid w:val="005A7A03"/>
    <w:rsid w:val="005A7CC4"/>
    <w:rsid w:val="005B01D3"/>
    <w:rsid w:val="005B080E"/>
    <w:rsid w:val="005B0EC6"/>
    <w:rsid w:val="005B0FD0"/>
    <w:rsid w:val="005B1329"/>
    <w:rsid w:val="005B20EF"/>
    <w:rsid w:val="005B282E"/>
    <w:rsid w:val="005B32BA"/>
    <w:rsid w:val="005B37C4"/>
    <w:rsid w:val="005B3A36"/>
    <w:rsid w:val="005B522D"/>
    <w:rsid w:val="005B55BD"/>
    <w:rsid w:val="005B5B7D"/>
    <w:rsid w:val="005B5D32"/>
    <w:rsid w:val="005B69C0"/>
    <w:rsid w:val="005B6A66"/>
    <w:rsid w:val="005B73C2"/>
    <w:rsid w:val="005B7752"/>
    <w:rsid w:val="005C0EC8"/>
    <w:rsid w:val="005C0F09"/>
    <w:rsid w:val="005C1621"/>
    <w:rsid w:val="005C18C2"/>
    <w:rsid w:val="005C2674"/>
    <w:rsid w:val="005C30FB"/>
    <w:rsid w:val="005C5648"/>
    <w:rsid w:val="005C7050"/>
    <w:rsid w:val="005D19B7"/>
    <w:rsid w:val="005D1D79"/>
    <w:rsid w:val="005D30A9"/>
    <w:rsid w:val="005D3AAC"/>
    <w:rsid w:val="005D4CC1"/>
    <w:rsid w:val="005D59BE"/>
    <w:rsid w:val="005D7802"/>
    <w:rsid w:val="005D7A3B"/>
    <w:rsid w:val="005D7D4A"/>
    <w:rsid w:val="005E0287"/>
    <w:rsid w:val="005E03F4"/>
    <w:rsid w:val="005E226F"/>
    <w:rsid w:val="005E255B"/>
    <w:rsid w:val="005E502D"/>
    <w:rsid w:val="005E5EDB"/>
    <w:rsid w:val="005E6F50"/>
    <w:rsid w:val="005E790A"/>
    <w:rsid w:val="005F0AE0"/>
    <w:rsid w:val="005F0CD3"/>
    <w:rsid w:val="005F12B2"/>
    <w:rsid w:val="005F1DFD"/>
    <w:rsid w:val="005F2D1F"/>
    <w:rsid w:val="005F2D36"/>
    <w:rsid w:val="005F352C"/>
    <w:rsid w:val="005F4153"/>
    <w:rsid w:val="005F487B"/>
    <w:rsid w:val="005F4925"/>
    <w:rsid w:val="005F4964"/>
    <w:rsid w:val="005F527B"/>
    <w:rsid w:val="005F52CA"/>
    <w:rsid w:val="005F5521"/>
    <w:rsid w:val="005F58BA"/>
    <w:rsid w:val="005F6AF6"/>
    <w:rsid w:val="005F6EB8"/>
    <w:rsid w:val="005F71B0"/>
    <w:rsid w:val="005F7267"/>
    <w:rsid w:val="005F7735"/>
    <w:rsid w:val="005F77E9"/>
    <w:rsid w:val="005F7E91"/>
    <w:rsid w:val="005F7F09"/>
    <w:rsid w:val="0060113B"/>
    <w:rsid w:val="006012FA"/>
    <w:rsid w:val="00601879"/>
    <w:rsid w:val="006020AB"/>
    <w:rsid w:val="006026B2"/>
    <w:rsid w:val="006026E6"/>
    <w:rsid w:val="0060309A"/>
    <w:rsid w:val="00603F97"/>
    <w:rsid w:val="006044C1"/>
    <w:rsid w:val="006054C4"/>
    <w:rsid w:val="00605D07"/>
    <w:rsid w:val="00606748"/>
    <w:rsid w:val="00607AC1"/>
    <w:rsid w:val="00611AEE"/>
    <w:rsid w:val="0061227F"/>
    <w:rsid w:val="00612917"/>
    <w:rsid w:val="0061320B"/>
    <w:rsid w:val="0061356D"/>
    <w:rsid w:val="00613B5A"/>
    <w:rsid w:val="0061484A"/>
    <w:rsid w:val="00614923"/>
    <w:rsid w:val="00614E17"/>
    <w:rsid w:val="00616D73"/>
    <w:rsid w:val="00617D5E"/>
    <w:rsid w:val="006215DE"/>
    <w:rsid w:val="0062218E"/>
    <w:rsid w:val="006224D6"/>
    <w:rsid w:val="00623CF5"/>
    <w:rsid w:val="00625AA1"/>
    <w:rsid w:val="00630900"/>
    <w:rsid w:val="00632102"/>
    <w:rsid w:val="006323AE"/>
    <w:rsid w:val="00632688"/>
    <w:rsid w:val="00632702"/>
    <w:rsid w:val="00632F12"/>
    <w:rsid w:val="0063327A"/>
    <w:rsid w:val="006374D8"/>
    <w:rsid w:val="0064099D"/>
    <w:rsid w:val="00641970"/>
    <w:rsid w:val="00642B38"/>
    <w:rsid w:val="00643588"/>
    <w:rsid w:val="0064364E"/>
    <w:rsid w:val="006438E8"/>
    <w:rsid w:val="00644696"/>
    <w:rsid w:val="0064561C"/>
    <w:rsid w:val="00646F8C"/>
    <w:rsid w:val="006477FF"/>
    <w:rsid w:val="00650454"/>
    <w:rsid w:val="00650FFD"/>
    <w:rsid w:val="00651216"/>
    <w:rsid w:val="00651310"/>
    <w:rsid w:val="00651824"/>
    <w:rsid w:val="006528E4"/>
    <w:rsid w:val="00654586"/>
    <w:rsid w:val="0065523A"/>
    <w:rsid w:val="0065527C"/>
    <w:rsid w:val="00656869"/>
    <w:rsid w:val="006578D2"/>
    <w:rsid w:val="00657EAC"/>
    <w:rsid w:val="0066050E"/>
    <w:rsid w:val="006606A7"/>
    <w:rsid w:val="00660E76"/>
    <w:rsid w:val="00661D7D"/>
    <w:rsid w:val="00662E85"/>
    <w:rsid w:val="00663231"/>
    <w:rsid w:val="006636AA"/>
    <w:rsid w:val="006638F8"/>
    <w:rsid w:val="00664B6B"/>
    <w:rsid w:val="0066529E"/>
    <w:rsid w:val="0066632E"/>
    <w:rsid w:val="0066699A"/>
    <w:rsid w:val="00672661"/>
    <w:rsid w:val="00673E1A"/>
    <w:rsid w:val="0067479B"/>
    <w:rsid w:val="00676901"/>
    <w:rsid w:val="00676CD4"/>
    <w:rsid w:val="006807F4"/>
    <w:rsid w:val="00682521"/>
    <w:rsid w:val="0068285F"/>
    <w:rsid w:val="006828BF"/>
    <w:rsid w:val="0068460D"/>
    <w:rsid w:val="00684A93"/>
    <w:rsid w:val="00685950"/>
    <w:rsid w:val="00687729"/>
    <w:rsid w:val="00687E3B"/>
    <w:rsid w:val="00687ECE"/>
    <w:rsid w:val="00687FFE"/>
    <w:rsid w:val="006905FA"/>
    <w:rsid w:val="006915DD"/>
    <w:rsid w:val="00692322"/>
    <w:rsid w:val="00693600"/>
    <w:rsid w:val="00693D09"/>
    <w:rsid w:val="00696595"/>
    <w:rsid w:val="0069694C"/>
    <w:rsid w:val="006A059A"/>
    <w:rsid w:val="006A1385"/>
    <w:rsid w:val="006A2070"/>
    <w:rsid w:val="006A3F09"/>
    <w:rsid w:val="006A4D70"/>
    <w:rsid w:val="006A4E84"/>
    <w:rsid w:val="006A4EA8"/>
    <w:rsid w:val="006A506A"/>
    <w:rsid w:val="006A680D"/>
    <w:rsid w:val="006A6BD4"/>
    <w:rsid w:val="006A6FE7"/>
    <w:rsid w:val="006A70B6"/>
    <w:rsid w:val="006A7EF8"/>
    <w:rsid w:val="006B0933"/>
    <w:rsid w:val="006B0F94"/>
    <w:rsid w:val="006B12B0"/>
    <w:rsid w:val="006B1D11"/>
    <w:rsid w:val="006B2EFC"/>
    <w:rsid w:val="006B3C2C"/>
    <w:rsid w:val="006B3DE1"/>
    <w:rsid w:val="006B6AB3"/>
    <w:rsid w:val="006B703E"/>
    <w:rsid w:val="006C1A2B"/>
    <w:rsid w:val="006C2084"/>
    <w:rsid w:val="006C3272"/>
    <w:rsid w:val="006C3CD6"/>
    <w:rsid w:val="006C42A2"/>
    <w:rsid w:val="006C42C0"/>
    <w:rsid w:val="006C43F5"/>
    <w:rsid w:val="006C5384"/>
    <w:rsid w:val="006C58F6"/>
    <w:rsid w:val="006C6275"/>
    <w:rsid w:val="006C7A50"/>
    <w:rsid w:val="006D0C15"/>
    <w:rsid w:val="006D1F38"/>
    <w:rsid w:val="006D2242"/>
    <w:rsid w:val="006D2419"/>
    <w:rsid w:val="006D2DBF"/>
    <w:rsid w:val="006D2FD9"/>
    <w:rsid w:val="006D3BA2"/>
    <w:rsid w:val="006D4C2B"/>
    <w:rsid w:val="006D50DC"/>
    <w:rsid w:val="006D5A96"/>
    <w:rsid w:val="006D5CBF"/>
    <w:rsid w:val="006D5FF8"/>
    <w:rsid w:val="006D68C5"/>
    <w:rsid w:val="006E0043"/>
    <w:rsid w:val="006E048A"/>
    <w:rsid w:val="006E1DA4"/>
    <w:rsid w:val="006E2098"/>
    <w:rsid w:val="006E3175"/>
    <w:rsid w:val="006E4121"/>
    <w:rsid w:val="006E4990"/>
    <w:rsid w:val="006E4D24"/>
    <w:rsid w:val="006E5FD0"/>
    <w:rsid w:val="006E6C23"/>
    <w:rsid w:val="006F00E3"/>
    <w:rsid w:val="006F02A1"/>
    <w:rsid w:val="006F0B7C"/>
    <w:rsid w:val="006F1335"/>
    <w:rsid w:val="006F1F4A"/>
    <w:rsid w:val="006F20B5"/>
    <w:rsid w:val="006F225C"/>
    <w:rsid w:val="006F27A7"/>
    <w:rsid w:val="006F2F52"/>
    <w:rsid w:val="006F3726"/>
    <w:rsid w:val="006F4011"/>
    <w:rsid w:val="006F4DDD"/>
    <w:rsid w:val="006F6082"/>
    <w:rsid w:val="006F6C81"/>
    <w:rsid w:val="006F708E"/>
    <w:rsid w:val="006F72E9"/>
    <w:rsid w:val="006F7818"/>
    <w:rsid w:val="007007A3"/>
    <w:rsid w:val="00701EFE"/>
    <w:rsid w:val="00702504"/>
    <w:rsid w:val="007040BD"/>
    <w:rsid w:val="00705491"/>
    <w:rsid w:val="00706165"/>
    <w:rsid w:val="0070618F"/>
    <w:rsid w:val="007063C8"/>
    <w:rsid w:val="007069F0"/>
    <w:rsid w:val="00706FDD"/>
    <w:rsid w:val="00710612"/>
    <w:rsid w:val="00712538"/>
    <w:rsid w:val="00712980"/>
    <w:rsid w:val="00712F08"/>
    <w:rsid w:val="00714259"/>
    <w:rsid w:val="007145B3"/>
    <w:rsid w:val="00714B89"/>
    <w:rsid w:val="00715BC6"/>
    <w:rsid w:val="007160C4"/>
    <w:rsid w:val="007164B1"/>
    <w:rsid w:val="00717193"/>
    <w:rsid w:val="00720B05"/>
    <w:rsid w:val="0072260C"/>
    <w:rsid w:val="007228E8"/>
    <w:rsid w:val="007233B5"/>
    <w:rsid w:val="00723976"/>
    <w:rsid w:val="0072575D"/>
    <w:rsid w:val="00725981"/>
    <w:rsid w:val="00726146"/>
    <w:rsid w:val="00726342"/>
    <w:rsid w:val="00726985"/>
    <w:rsid w:val="00726C68"/>
    <w:rsid w:val="0073024E"/>
    <w:rsid w:val="0073036C"/>
    <w:rsid w:val="00730C65"/>
    <w:rsid w:val="00731038"/>
    <w:rsid w:val="007312C4"/>
    <w:rsid w:val="0073209D"/>
    <w:rsid w:val="00732955"/>
    <w:rsid w:val="007351EF"/>
    <w:rsid w:val="007362EF"/>
    <w:rsid w:val="0073712A"/>
    <w:rsid w:val="0073731D"/>
    <w:rsid w:val="00737A51"/>
    <w:rsid w:val="00740296"/>
    <w:rsid w:val="00740C4A"/>
    <w:rsid w:val="007414B2"/>
    <w:rsid w:val="00741604"/>
    <w:rsid w:val="00741B0A"/>
    <w:rsid w:val="00741B9B"/>
    <w:rsid w:val="007420C4"/>
    <w:rsid w:val="00742DE3"/>
    <w:rsid w:val="00743407"/>
    <w:rsid w:val="00743561"/>
    <w:rsid w:val="00744C15"/>
    <w:rsid w:val="00745AAC"/>
    <w:rsid w:val="007462E6"/>
    <w:rsid w:val="00747614"/>
    <w:rsid w:val="00747D44"/>
    <w:rsid w:val="00747DBC"/>
    <w:rsid w:val="0075029D"/>
    <w:rsid w:val="00752026"/>
    <w:rsid w:val="00752823"/>
    <w:rsid w:val="00755332"/>
    <w:rsid w:val="00755813"/>
    <w:rsid w:val="00755883"/>
    <w:rsid w:val="00755A05"/>
    <w:rsid w:val="00755E1D"/>
    <w:rsid w:val="00755FA0"/>
    <w:rsid w:val="007568E1"/>
    <w:rsid w:val="00756B26"/>
    <w:rsid w:val="00756FCA"/>
    <w:rsid w:val="00757190"/>
    <w:rsid w:val="00760C50"/>
    <w:rsid w:val="007614D5"/>
    <w:rsid w:val="007642C9"/>
    <w:rsid w:val="00764B45"/>
    <w:rsid w:val="007651B7"/>
    <w:rsid w:val="0076531E"/>
    <w:rsid w:val="00765D99"/>
    <w:rsid w:val="00766694"/>
    <w:rsid w:val="00766A10"/>
    <w:rsid w:val="00766E19"/>
    <w:rsid w:val="00767027"/>
    <w:rsid w:val="0077021F"/>
    <w:rsid w:val="0077034F"/>
    <w:rsid w:val="00771021"/>
    <w:rsid w:val="00771195"/>
    <w:rsid w:val="00771D97"/>
    <w:rsid w:val="00771E72"/>
    <w:rsid w:val="0077267F"/>
    <w:rsid w:val="007730DB"/>
    <w:rsid w:val="007740AB"/>
    <w:rsid w:val="00774189"/>
    <w:rsid w:val="00775CC6"/>
    <w:rsid w:val="00775D0B"/>
    <w:rsid w:val="007774D4"/>
    <w:rsid w:val="00780332"/>
    <w:rsid w:val="00780447"/>
    <w:rsid w:val="00780695"/>
    <w:rsid w:val="0078148F"/>
    <w:rsid w:val="007817AB"/>
    <w:rsid w:val="007818BB"/>
    <w:rsid w:val="007829B6"/>
    <w:rsid w:val="00783F50"/>
    <w:rsid w:val="00784433"/>
    <w:rsid w:val="0078516E"/>
    <w:rsid w:val="00785522"/>
    <w:rsid w:val="00785FD6"/>
    <w:rsid w:val="007865E5"/>
    <w:rsid w:val="00786C6B"/>
    <w:rsid w:val="00787DB4"/>
    <w:rsid w:val="00790437"/>
    <w:rsid w:val="00790470"/>
    <w:rsid w:val="007906BF"/>
    <w:rsid w:val="00790E30"/>
    <w:rsid w:val="00791139"/>
    <w:rsid w:val="0079280D"/>
    <w:rsid w:val="00793E06"/>
    <w:rsid w:val="00794085"/>
    <w:rsid w:val="00794ABC"/>
    <w:rsid w:val="00794C14"/>
    <w:rsid w:val="007960B6"/>
    <w:rsid w:val="007964BD"/>
    <w:rsid w:val="007A0019"/>
    <w:rsid w:val="007A10A8"/>
    <w:rsid w:val="007A1566"/>
    <w:rsid w:val="007A180C"/>
    <w:rsid w:val="007A3061"/>
    <w:rsid w:val="007A30CE"/>
    <w:rsid w:val="007A3112"/>
    <w:rsid w:val="007A4A81"/>
    <w:rsid w:val="007A5BCA"/>
    <w:rsid w:val="007A6189"/>
    <w:rsid w:val="007A66C0"/>
    <w:rsid w:val="007A67A7"/>
    <w:rsid w:val="007A72E9"/>
    <w:rsid w:val="007A7C89"/>
    <w:rsid w:val="007B0361"/>
    <w:rsid w:val="007B0527"/>
    <w:rsid w:val="007B081B"/>
    <w:rsid w:val="007B3FB7"/>
    <w:rsid w:val="007B50C0"/>
    <w:rsid w:val="007B5A06"/>
    <w:rsid w:val="007B5B76"/>
    <w:rsid w:val="007B7EC4"/>
    <w:rsid w:val="007C0621"/>
    <w:rsid w:val="007C1609"/>
    <w:rsid w:val="007C2D5D"/>
    <w:rsid w:val="007C36EC"/>
    <w:rsid w:val="007C410B"/>
    <w:rsid w:val="007C4CCB"/>
    <w:rsid w:val="007C564A"/>
    <w:rsid w:val="007C5CA8"/>
    <w:rsid w:val="007C730B"/>
    <w:rsid w:val="007D1488"/>
    <w:rsid w:val="007D19B1"/>
    <w:rsid w:val="007D1A56"/>
    <w:rsid w:val="007D1D7D"/>
    <w:rsid w:val="007D1F13"/>
    <w:rsid w:val="007D2119"/>
    <w:rsid w:val="007D3B97"/>
    <w:rsid w:val="007D40FE"/>
    <w:rsid w:val="007D4679"/>
    <w:rsid w:val="007D498C"/>
    <w:rsid w:val="007D4A74"/>
    <w:rsid w:val="007D4B78"/>
    <w:rsid w:val="007D57EB"/>
    <w:rsid w:val="007D68D3"/>
    <w:rsid w:val="007D7FB4"/>
    <w:rsid w:val="007E1075"/>
    <w:rsid w:val="007E206E"/>
    <w:rsid w:val="007E3BE7"/>
    <w:rsid w:val="007E3BFF"/>
    <w:rsid w:val="007E3CC4"/>
    <w:rsid w:val="007E49F0"/>
    <w:rsid w:val="007E5E5E"/>
    <w:rsid w:val="007E68DD"/>
    <w:rsid w:val="007E6AB1"/>
    <w:rsid w:val="007E7056"/>
    <w:rsid w:val="007E70E7"/>
    <w:rsid w:val="007E7A6C"/>
    <w:rsid w:val="007E7BCF"/>
    <w:rsid w:val="007F10A0"/>
    <w:rsid w:val="007F188F"/>
    <w:rsid w:val="007F1CAE"/>
    <w:rsid w:val="007F212A"/>
    <w:rsid w:val="007F2E66"/>
    <w:rsid w:val="007F3418"/>
    <w:rsid w:val="007F349B"/>
    <w:rsid w:val="007F38A5"/>
    <w:rsid w:val="007F3D68"/>
    <w:rsid w:val="007F4129"/>
    <w:rsid w:val="007F54F8"/>
    <w:rsid w:val="007F725D"/>
    <w:rsid w:val="007F7966"/>
    <w:rsid w:val="00800926"/>
    <w:rsid w:val="00801253"/>
    <w:rsid w:val="00802055"/>
    <w:rsid w:val="00802080"/>
    <w:rsid w:val="0080242A"/>
    <w:rsid w:val="00803FBB"/>
    <w:rsid w:val="008040AF"/>
    <w:rsid w:val="008043A3"/>
    <w:rsid w:val="00806ABF"/>
    <w:rsid w:val="00806C46"/>
    <w:rsid w:val="00807975"/>
    <w:rsid w:val="00810868"/>
    <w:rsid w:val="00811537"/>
    <w:rsid w:val="00812279"/>
    <w:rsid w:val="00812D6A"/>
    <w:rsid w:val="00812EBA"/>
    <w:rsid w:val="00812EDB"/>
    <w:rsid w:val="00814155"/>
    <w:rsid w:val="00815BC1"/>
    <w:rsid w:val="00816D5E"/>
    <w:rsid w:val="00816FBD"/>
    <w:rsid w:val="00816FD8"/>
    <w:rsid w:val="00820630"/>
    <w:rsid w:val="008210ED"/>
    <w:rsid w:val="00822446"/>
    <w:rsid w:val="00822D14"/>
    <w:rsid w:val="0082510B"/>
    <w:rsid w:val="00825BAD"/>
    <w:rsid w:val="00825D92"/>
    <w:rsid w:val="00830C1D"/>
    <w:rsid w:val="00832816"/>
    <w:rsid w:val="008336E8"/>
    <w:rsid w:val="008341A1"/>
    <w:rsid w:val="00834DE1"/>
    <w:rsid w:val="00837383"/>
    <w:rsid w:val="008374C9"/>
    <w:rsid w:val="00837638"/>
    <w:rsid w:val="0083766A"/>
    <w:rsid w:val="0083799E"/>
    <w:rsid w:val="00840864"/>
    <w:rsid w:val="008408E0"/>
    <w:rsid w:val="00840BFB"/>
    <w:rsid w:val="00840F57"/>
    <w:rsid w:val="008426C8"/>
    <w:rsid w:val="00843891"/>
    <w:rsid w:val="00844DA5"/>
    <w:rsid w:val="0084558A"/>
    <w:rsid w:val="00845C45"/>
    <w:rsid w:val="0084627A"/>
    <w:rsid w:val="008463CC"/>
    <w:rsid w:val="0085056D"/>
    <w:rsid w:val="00850E49"/>
    <w:rsid w:val="00850F96"/>
    <w:rsid w:val="00851AE8"/>
    <w:rsid w:val="008528CE"/>
    <w:rsid w:val="00853520"/>
    <w:rsid w:val="0085483D"/>
    <w:rsid w:val="0085491D"/>
    <w:rsid w:val="00856375"/>
    <w:rsid w:val="00856C03"/>
    <w:rsid w:val="00856C9A"/>
    <w:rsid w:val="008612AC"/>
    <w:rsid w:val="00861505"/>
    <w:rsid w:val="00861F55"/>
    <w:rsid w:val="00862621"/>
    <w:rsid w:val="00862A50"/>
    <w:rsid w:val="008645D7"/>
    <w:rsid w:val="00864679"/>
    <w:rsid w:val="00865373"/>
    <w:rsid w:val="008654D7"/>
    <w:rsid w:val="00865751"/>
    <w:rsid w:val="00865A99"/>
    <w:rsid w:val="0086700C"/>
    <w:rsid w:val="00867E2D"/>
    <w:rsid w:val="00870128"/>
    <w:rsid w:val="008707F1"/>
    <w:rsid w:val="008714A7"/>
    <w:rsid w:val="00871A36"/>
    <w:rsid w:val="00871D65"/>
    <w:rsid w:val="00871EF4"/>
    <w:rsid w:val="008735B2"/>
    <w:rsid w:val="0087360E"/>
    <w:rsid w:val="008737A2"/>
    <w:rsid w:val="0087424E"/>
    <w:rsid w:val="00874315"/>
    <w:rsid w:val="00874A24"/>
    <w:rsid w:val="00875758"/>
    <w:rsid w:val="00875AA7"/>
    <w:rsid w:val="0088071B"/>
    <w:rsid w:val="00880C33"/>
    <w:rsid w:val="0088206F"/>
    <w:rsid w:val="00882288"/>
    <w:rsid w:val="008833D0"/>
    <w:rsid w:val="00883895"/>
    <w:rsid w:val="008842AB"/>
    <w:rsid w:val="0088532A"/>
    <w:rsid w:val="008859D8"/>
    <w:rsid w:val="00885B31"/>
    <w:rsid w:val="00885B86"/>
    <w:rsid w:val="00886A51"/>
    <w:rsid w:val="00886FCA"/>
    <w:rsid w:val="008874B8"/>
    <w:rsid w:val="00887BE6"/>
    <w:rsid w:val="00887CFF"/>
    <w:rsid w:val="00887E20"/>
    <w:rsid w:val="00890863"/>
    <w:rsid w:val="00890986"/>
    <w:rsid w:val="00891541"/>
    <w:rsid w:val="00892066"/>
    <w:rsid w:val="00892624"/>
    <w:rsid w:val="008948D9"/>
    <w:rsid w:val="00895D2C"/>
    <w:rsid w:val="00896BF8"/>
    <w:rsid w:val="008975F5"/>
    <w:rsid w:val="008A07CB"/>
    <w:rsid w:val="008A1001"/>
    <w:rsid w:val="008A196B"/>
    <w:rsid w:val="008A1A27"/>
    <w:rsid w:val="008A2E9C"/>
    <w:rsid w:val="008A3763"/>
    <w:rsid w:val="008A4998"/>
    <w:rsid w:val="008A5BF4"/>
    <w:rsid w:val="008A5C79"/>
    <w:rsid w:val="008A6B8C"/>
    <w:rsid w:val="008A7DAA"/>
    <w:rsid w:val="008B067D"/>
    <w:rsid w:val="008B172E"/>
    <w:rsid w:val="008B18CD"/>
    <w:rsid w:val="008B1E96"/>
    <w:rsid w:val="008B3B58"/>
    <w:rsid w:val="008B46B8"/>
    <w:rsid w:val="008B5433"/>
    <w:rsid w:val="008B5D82"/>
    <w:rsid w:val="008B66F4"/>
    <w:rsid w:val="008C021C"/>
    <w:rsid w:val="008C050B"/>
    <w:rsid w:val="008C0C46"/>
    <w:rsid w:val="008C1020"/>
    <w:rsid w:val="008C328A"/>
    <w:rsid w:val="008C3E48"/>
    <w:rsid w:val="008C4543"/>
    <w:rsid w:val="008C50A8"/>
    <w:rsid w:val="008C5B9B"/>
    <w:rsid w:val="008C5DDC"/>
    <w:rsid w:val="008C7D18"/>
    <w:rsid w:val="008C7F7F"/>
    <w:rsid w:val="008D0729"/>
    <w:rsid w:val="008D0AEE"/>
    <w:rsid w:val="008D0B4F"/>
    <w:rsid w:val="008D0E3D"/>
    <w:rsid w:val="008D1296"/>
    <w:rsid w:val="008D241F"/>
    <w:rsid w:val="008D34B8"/>
    <w:rsid w:val="008D4747"/>
    <w:rsid w:val="008D65C1"/>
    <w:rsid w:val="008D7649"/>
    <w:rsid w:val="008E0C4C"/>
    <w:rsid w:val="008E187A"/>
    <w:rsid w:val="008E1892"/>
    <w:rsid w:val="008E1CCF"/>
    <w:rsid w:val="008E1EC0"/>
    <w:rsid w:val="008E281C"/>
    <w:rsid w:val="008E45A5"/>
    <w:rsid w:val="008E506E"/>
    <w:rsid w:val="008E5AFE"/>
    <w:rsid w:val="008E6AB8"/>
    <w:rsid w:val="008E79DF"/>
    <w:rsid w:val="008E7B29"/>
    <w:rsid w:val="008F1837"/>
    <w:rsid w:val="008F23D6"/>
    <w:rsid w:val="008F3F72"/>
    <w:rsid w:val="008F52A3"/>
    <w:rsid w:val="008F55EA"/>
    <w:rsid w:val="008F6E6E"/>
    <w:rsid w:val="008F7219"/>
    <w:rsid w:val="008F73F9"/>
    <w:rsid w:val="009017DA"/>
    <w:rsid w:val="00901F35"/>
    <w:rsid w:val="009020BD"/>
    <w:rsid w:val="00902B4F"/>
    <w:rsid w:val="00902BFD"/>
    <w:rsid w:val="009030CB"/>
    <w:rsid w:val="009036E0"/>
    <w:rsid w:val="00903ACB"/>
    <w:rsid w:val="00903B35"/>
    <w:rsid w:val="00903C7A"/>
    <w:rsid w:val="00905799"/>
    <w:rsid w:val="009100F6"/>
    <w:rsid w:val="009105F0"/>
    <w:rsid w:val="0091136F"/>
    <w:rsid w:val="00911F28"/>
    <w:rsid w:val="00912128"/>
    <w:rsid w:val="00912A3C"/>
    <w:rsid w:val="0091353E"/>
    <w:rsid w:val="009140A1"/>
    <w:rsid w:val="00914165"/>
    <w:rsid w:val="00914272"/>
    <w:rsid w:val="00914E19"/>
    <w:rsid w:val="009168E6"/>
    <w:rsid w:val="0092076E"/>
    <w:rsid w:val="009216A6"/>
    <w:rsid w:val="00921D02"/>
    <w:rsid w:val="00921ECF"/>
    <w:rsid w:val="0092227D"/>
    <w:rsid w:val="009226DE"/>
    <w:rsid w:val="00923964"/>
    <w:rsid w:val="00924789"/>
    <w:rsid w:val="0092578F"/>
    <w:rsid w:val="009263D1"/>
    <w:rsid w:val="00926F6A"/>
    <w:rsid w:val="00927DF9"/>
    <w:rsid w:val="00930353"/>
    <w:rsid w:val="00930EF6"/>
    <w:rsid w:val="009315C6"/>
    <w:rsid w:val="009323BA"/>
    <w:rsid w:val="009331A7"/>
    <w:rsid w:val="0093380C"/>
    <w:rsid w:val="00933F04"/>
    <w:rsid w:val="00933F12"/>
    <w:rsid w:val="00936832"/>
    <w:rsid w:val="00936FF5"/>
    <w:rsid w:val="009374B1"/>
    <w:rsid w:val="00937DD9"/>
    <w:rsid w:val="00941031"/>
    <w:rsid w:val="00941611"/>
    <w:rsid w:val="009416A7"/>
    <w:rsid w:val="00941928"/>
    <w:rsid w:val="00942ACF"/>
    <w:rsid w:val="00943CA5"/>
    <w:rsid w:val="00944B84"/>
    <w:rsid w:val="0094603E"/>
    <w:rsid w:val="00946096"/>
    <w:rsid w:val="009462D7"/>
    <w:rsid w:val="009468D1"/>
    <w:rsid w:val="00947064"/>
    <w:rsid w:val="00947276"/>
    <w:rsid w:val="009474D8"/>
    <w:rsid w:val="00947870"/>
    <w:rsid w:val="00947D93"/>
    <w:rsid w:val="009509FA"/>
    <w:rsid w:val="00951219"/>
    <w:rsid w:val="00951585"/>
    <w:rsid w:val="009517DF"/>
    <w:rsid w:val="00951805"/>
    <w:rsid w:val="009521DF"/>
    <w:rsid w:val="00952306"/>
    <w:rsid w:val="009525CF"/>
    <w:rsid w:val="009539BE"/>
    <w:rsid w:val="0095416D"/>
    <w:rsid w:val="009542BA"/>
    <w:rsid w:val="00954830"/>
    <w:rsid w:val="009549E0"/>
    <w:rsid w:val="00955112"/>
    <w:rsid w:val="009552A5"/>
    <w:rsid w:val="009559E8"/>
    <w:rsid w:val="0095681F"/>
    <w:rsid w:val="00957050"/>
    <w:rsid w:val="00957830"/>
    <w:rsid w:val="009605A7"/>
    <w:rsid w:val="009606A9"/>
    <w:rsid w:val="0096098A"/>
    <w:rsid w:val="0096373B"/>
    <w:rsid w:val="00964CA8"/>
    <w:rsid w:val="009651DD"/>
    <w:rsid w:val="009653CE"/>
    <w:rsid w:val="009653D1"/>
    <w:rsid w:val="0096645C"/>
    <w:rsid w:val="00966EAE"/>
    <w:rsid w:val="009674CA"/>
    <w:rsid w:val="00967DC1"/>
    <w:rsid w:val="00967F31"/>
    <w:rsid w:val="0097016B"/>
    <w:rsid w:val="009721FD"/>
    <w:rsid w:val="00972980"/>
    <w:rsid w:val="00973173"/>
    <w:rsid w:val="009735EC"/>
    <w:rsid w:val="00973DBD"/>
    <w:rsid w:val="009754D3"/>
    <w:rsid w:val="00975960"/>
    <w:rsid w:val="009759F3"/>
    <w:rsid w:val="009762B8"/>
    <w:rsid w:val="00977723"/>
    <w:rsid w:val="00977CF8"/>
    <w:rsid w:val="00980065"/>
    <w:rsid w:val="00980BA1"/>
    <w:rsid w:val="009816A6"/>
    <w:rsid w:val="0098173C"/>
    <w:rsid w:val="00981D6B"/>
    <w:rsid w:val="0098270C"/>
    <w:rsid w:val="00982E99"/>
    <w:rsid w:val="00983899"/>
    <w:rsid w:val="00983FB9"/>
    <w:rsid w:val="00984CBE"/>
    <w:rsid w:val="00984F41"/>
    <w:rsid w:val="00985D0C"/>
    <w:rsid w:val="009866CB"/>
    <w:rsid w:val="00987D65"/>
    <w:rsid w:val="00990F17"/>
    <w:rsid w:val="00990F82"/>
    <w:rsid w:val="0099106E"/>
    <w:rsid w:val="00991AAA"/>
    <w:rsid w:val="00992402"/>
    <w:rsid w:val="0099328B"/>
    <w:rsid w:val="009947D1"/>
    <w:rsid w:val="00994BD3"/>
    <w:rsid w:val="00995C34"/>
    <w:rsid w:val="00995F73"/>
    <w:rsid w:val="009972F7"/>
    <w:rsid w:val="00997A35"/>
    <w:rsid w:val="009A2585"/>
    <w:rsid w:val="009A35C1"/>
    <w:rsid w:val="009A3CAD"/>
    <w:rsid w:val="009A50C2"/>
    <w:rsid w:val="009A57AC"/>
    <w:rsid w:val="009A7056"/>
    <w:rsid w:val="009A76C9"/>
    <w:rsid w:val="009A77CA"/>
    <w:rsid w:val="009B0107"/>
    <w:rsid w:val="009B0DDF"/>
    <w:rsid w:val="009B268D"/>
    <w:rsid w:val="009B2833"/>
    <w:rsid w:val="009B4107"/>
    <w:rsid w:val="009B4122"/>
    <w:rsid w:val="009B517E"/>
    <w:rsid w:val="009B63C1"/>
    <w:rsid w:val="009B682E"/>
    <w:rsid w:val="009B7711"/>
    <w:rsid w:val="009B7B6E"/>
    <w:rsid w:val="009C0394"/>
    <w:rsid w:val="009C0766"/>
    <w:rsid w:val="009C0C00"/>
    <w:rsid w:val="009C53AC"/>
    <w:rsid w:val="009C65BD"/>
    <w:rsid w:val="009C6881"/>
    <w:rsid w:val="009C6B73"/>
    <w:rsid w:val="009D0516"/>
    <w:rsid w:val="009D0B08"/>
    <w:rsid w:val="009D0D24"/>
    <w:rsid w:val="009D1291"/>
    <w:rsid w:val="009D14DC"/>
    <w:rsid w:val="009D24CF"/>
    <w:rsid w:val="009D27FB"/>
    <w:rsid w:val="009D3131"/>
    <w:rsid w:val="009D3A07"/>
    <w:rsid w:val="009D4B50"/>
    <w:rsid w:val="009D55D9"/>
    <w:rsid w:val="009D6EE7"/>
    <w:rsid w:val="009E0179"/>
    <w:rsid w:val="009E01D8"/>
    <w:rsid w:val="009E0C20"/>
    <w:rsid w:val="009E0F72"/>
    <w:rsid w:val="009E1A3B"/>
    <w:rsid w:val="009E1D6E"/>
    <w:rsid w:val="009E20C8"/>
    <w:rsid w:val="009E219D"/>
    <w:rsid w:val="009E4363"/>
    <w:rsid w:val="009E5A39"/>
    <w:rsid w:val="009E5F9E"/>
    <w:rsid w:val="009E7AA5"/>
    <w:rsid w:val="009E7BAD"/>
    <w:rsid w:val="009F0686"/>
    <w:rsid w:val="009F0B18"/>
    <w:rsid w:val="009F0D78"/>
    <w:rsid w:val="009F21D7"/>
    <w:rsid w:val="009F2D1E"/>
    <w:rsid w:val="009F370E"/>
    <w:rsid w:val="009F43EA"/>
    <w:rsid w:val="009F4EBA"/>
    <w:rsid w:val="009F6322"/>
    <w:rsid w:val="009F71E2"/>
    <w:rsid w:val="009F786F"/>
    <w:rsid w:val="009F7C66"/>
    <w:rsid w:val="00A00C69"/>
    <w:rsid w:val="00A021D1"/>
    <w:rsid w:val="00A03B3E"/>
    <w:rsid w:val="00A0500A"/>
    <w:rsid w:val="00A05372"/>
    <w:rsid w:val="00A05911"/>
    <w:rsid w:val="00A060CE"/>
    <w:rsid w:val="00A068E7"/>
    <w:rsid w:val="00A078F7"/>
    <w:rsid w:val="00A07FB3"/>
    <w:rsid w:val="00A102F4"/>
    <w:rsid w:val="00A106D9"/>
    <w:rsid w:val="00A12EC9"/>
    <w:rsid w:val="00A130FF"/>
    <w:rsid w:val="00A13BE6"/>
    <w:rsid w:val="00A13E21"/>
    <w:rsid w:val="00A16179"/>
    <w:rsid w:val="00A175C0"/>
    <w:rsid w:val="00A21D74"/>
    <w:rsid w:val="00A220BD"/>
    <w:rsid w:val="00A22876"/>
    <w:rsid w:val="00A24424"/>
    <w:rsid w:val="00A246A9"/>
    <w:rsid w:val="00A24A4C"/>
    <w:rsid w:val="00A25414"/>
    <w:rsid w:val="00A25A32"/>
    <w:rsid w:val="00A2664C"/>
    <w:rsid w:val="00A27392"/>
    <w:rsid w:val="00A27E0F"/>
    <w:rsid w:val="00A3086E"/>
    <w:rsid w:val="00A3095D"/>
    <w:rsid w:val="00A309E9"/>
    <w:rsid w:val="00A312F2"/>
    <w:rsid w:val="00A31753"/>
    <w:rsid w:val="00A317AA"/>
    <w:rsid w:val="00A3203F"/>
    <w:rsid w:val="00A3313D"/>
    <w:rsid w:val="00A33255"/>
    <w:rsid w:val="00A33549"/>
    <w:rsid w:val="00A33BAF"/>
    <w:rsid w:val="00A33D6C"/>
    <w:rsid w:val="00A33E9A"/>
    <w:rsid w:val="00A35644"/>
    <w:rsid w:val="00A36059"/>
    <w:rsid w:val="00A36485"/>
    <w:rsid w:val="00A366FB"/>
    <w:rsid w:val="00A36B0C"/>
    <w:rsid w:val="00A36F07"/>
    <w:rsid w:val="00A370E6"/>
    <w:rsid w:val="00A37176"/>
    <w:rsid w:val="00A4031B"/>
    <w:rsid w:val="00A410E0"/>
    <w:rsid w:val="00A41AE3"/>
    <w:rsid w:val="00A41F25"/>
    <w:rsid w:val="00A4277F"/>
    <w:rsid w:val="00A444A4"/>
    <w:rsid w:val="00A44DF3"/>
    <w:rsid w:val="00A4587A"/>
    <w:rsid w:val="00A45F96"/>
    <w:rsid w:val="00A463EF"/>
    <w:rsid w:val="00A47B59"/>
    <w:rsid w:val="00A500A4"/>
    <w:rsid w:val="00A50A2C"/>
    <w:rsid w:val="00A5270A"/>
    <w:rsid w:val="00A52998"/>
    <w:rsid w:val="00A53160"/>
    <w:rsid w:val="00A53C3B"/>
    <w:rsid w:val="00A53F9A"/>
    <w:rsid w:val="00A5434D"/>
    <w:rsid w:val="00A54575"/>
    <w:rsid w:val="00A54F5A"/>
    <w:rsid w:val="00A56ECE"/>
    <w:rsid w:val="00A60077"/>
    <w:rsid w:val="00A604BB"/>
    <w:rsid w:val="00A623E9"/>
    <w:rsid w:val="00A626C2"/>
    <w:rsid w:val="00A63AA5"/>
    <w:rsid w:val="00A63D5F"/>
    <w:rsid w:val="00A63F53"/>
    <w:rsid w:val="00A648CB"/>
    <w:rsid w:val="00A64972"/>
    <w:rsid w:val="00A65445"/>
    <w:rsid w:val="00A66034"/>
    <w:rsid w:val="00A66A2D"/>
    <w:rsid w:val="00A66F80"/>
    <w:rsid w:val="00A6726E"/>
    <w:rsid w:val="00A679F0"/>
    <w:rsid w:val="00A713D5"/>
    <w:rsid w:val="00A714C0"/>
    <w:rsid w:val="00A7188E"/>
    <w:rsid w:val="00A7192E"/>
    <w:rsid w:val="00A72CC9"/>
    <w:rsid w:val="00A747D0"/>
    <w:rsid w:val="00A75097"/>
    <w:rsid w:val="00A7518E"/>
    <w:rsid w:val="00A753CF"/>
    <w:rsid w:val="00A77699"/>
    <w:rsid w:val="00A7769C"/>
    <w:rsid w:val="00A80174"/>
    <w:rsid w:val="00A80286"/>
    <w:rsid w:val="00A8192F"/>
    <w:rsid w:val="00A81A06"/>
    <w:rsid w:val="00A81D09"/>
    <w:rsid w:val="00A82A58"/>
    <w:rsid w:val="00A83738"/>
    <w:rsid w:val="00A860E9"/>
    <w:rsid w:val="00A86483"/>
    <w:rsid w:val="00A872A4"/>
    <w:rsid w:val="00A8756A"/>
    <w:rsid w:val="00A87802"/>
    <w:rsid w:val="00A9027A"/>
    <w:rsid w:val="00A90581"/>
    <w:rsid w:val="00A913C6"/>
    <w:rsid w:val="00A9152A"/>
    <w:rsid w:val="00A91573"/>
    <w:rsid w:val="00A9167D"/>
    <w:rsid w:val="00A91CD0"/>
    <w:rsid w:val="00A92109"/>
    <w:rsid w:val="00A921B7"/>
    <w:rsid w:val="00A92351"/>
    <w:rsid w:val="00A92BAF"/>
    <w:rsid w:val="00A92E0A"/>
    <w:rsid w:val="00A94E8B"/>
    <w:rsid w:val="00A94F98"/>
    <w:rsid w:val="00A9555F"/>
    <w:rsid w:val="00A956DE"/>
    <w:rsid w:val="00A96805"/>
    <w:rsid w:val="00A97A46"/>
    <w:rsid w:val="00AA00C1"/>
    <w:rsid w:val="00AA15DE"/>
    <w:rsid w:val="00AA221F"/>
    <w:rsid w:val="00AA2868"/>
    <w:rsid w:val="00AA34CB"/>
    <w:rsid w:val="00AA34E8"/>
    <w:rsid w:val="00AA38BD"/>
    <w:rsid w:val="00AA3EB9"/>
    <w:rsid w:val="00AA4758"/>
    <w:rsid w:val="00AA4797"/>
    <w:rsid w:val="00AA4DCF"/>
    <w:rsid w:val="00AA6929"/>
    <w:rsid w:val="00AA6EC6"/>
    <w:rsid w:val="00AA6F13"/>
    <w:rsid w:val="00AB0398"/>
    <w:rsid w:val="00AB0585"/>
    <w:rsid w:val="00AB1716"/>
    <w:rsid w:val="00AB1F69"/>
    <w:rsid w:val="00AB2646"/>
    <w:rsid w:val="00AB44CD"/>
    <w:rsid w:val="00AB47D6"/>
    <w:rsid w:val="00AB5BC3"/>
    <w:rsid w:val="00AB7CCC"/>
    <w:rsid w:val="00AB7D76"/>
    <w:rsid w:val="00AC0060"/>
    <w:rsid w:val="00AC05B6"/>
    <w:rsid w:val="00AC19D9"/>
    <w:rsid w:val="00AC38CC"/>
    <w:rsid w:val="00AC3C56"/>
    <w:rsid w:val="00AC564D"/>
    <w:rsid w:val="00AC651D"/>
    <w:rsid w:val="00AC6A3F"/>
    <w:rsid w:val="00AD0BE9"/>
    <w:rsid w:val="00AD10F2"/>
    <w:rsid w:val="00AD116D"/>
    <w:rsid w:val="00AD34F0"/>
    <w:rsid w:val="00AD43CD"/>
    <w:rsid w:val="00AD650A"/>
    <w:rsid w:val="00AD7951"/>
    <w:rsid w:val="00AD7F0E"/>
    <w:rsid w:val="00AE00F0"/>
    <w:rsid w:val="00AE0A75"/>
    <w:rsid w:val="00AE1475"/>
    <w:rsid w:val="00AE1CFB"/>
    <w:rsid w:val="00AE302F"/>
    <w:rsid w:val="00AE34F7"/>
    <w:rsid w:val="00AE4A49"/>
    <w:rsid w:val="00AE5016"/>
    <w:rsid w:val="00AE5980"/>
    <w:rsid w:val="00AE7676"/>
    <w:rsid w:val="00AF211A"/>
    <w:rsid w:val="00AF2E51"/>
    <w:rsid w:val="00AF2F20"/>
    <w:rsid w:val="00AF327D"/>
    <w:rsid w:val="00AF3623"/>
    <w:rsid w:val="00AF51C1"/>
    <w:rsid w:val="00AF5D3D"/>
    <w:rsid w:val="00AF6EBF"/>
    <w:rsid w:val="00AF703E"/>
    <w:rsid w:val="00AF7A4F"/>
    <w:rsid w:val="00AF7AF2"/>
    <w:rsid w:val="00AF7CE5"/>
    <w:rsid w:val="00B00252"/>
    <w:rsid w:val="00B00335"/>
    <w:rsid w:val="00B00939"/>
    <w:rsid w:val="00B01A3F"/>
    <w:rsid w:val="00B01D2C"/>
    <w:rsid w:val="00B01DD2"/>
    <w:rsid w:val="00B0259A"/>
    <w:rsid w:val="00B044C4"/>
    <w:rsid w:val="00B050FE"/>
    <w:rsid w:val="00B052B0"/>
    <w:rsid w:val="00B05585"/>
    <w:rsid w:val="00B073EC"/>
    <w:rsid w:val="00B07592"/>
    <w:rsid w:val="00B079D4"/>
    <w:rsid w:val="00B07AED"/>
    <w:rsid w:val="00B07DFC"/>
    <w:rsid w:val="00B11FF7"/>
    <w:rsid w:val="00B1322E"/>
    <w:rsid w:val="00B1357B"/>
    <w:rsid w:val="00B135DC"/>
    <w:rsid w:val="00B136D6"/>
    <w:rsid w:val="00B15B3B"/>
    <w:rsid w:val="00B16A29"/>
    <w:rsid w:val="00B177C0"/>
    <w:rsid w:val="00B202C5"/>
    <w:rsid w:val="00B228DE"/>
    <w:rsid w:val="00B22A34"/>
    <w:rsid w:val="00B2380A"/>
    <w:rsid w:val="00B23884"/>
    <w:rsid w:val="00B24230"/>
    <w:rsid w:val="00B24465"/>
    <w:rsid w:val="00B24A20"/>
    <w:rsid w:val="00B24DCD"/>
    <w:rsid w:val="00B250A1"/>
    <w:rsid w:val="00B2532E"/>
    <w:rsid w:val="00B25F43"/>
    <w:rsid w:val="00B2740F"/>
    <w:rsid w:val="00B275AA"/>
    <w:rsid w:val="00B31CD1"/>
    <w:rsid w:val="00B3229F"/>
    <w:rsid w:val="00B32578"/>
    <w:rsid w:val="00B33448"/>
    <w:rsid w:val="00B3396C"/>
    <w:rsid w:val="00B33CF0"/>
    <w:rsid w:val="00B342AE"/>
    <w:rsid w:val="00B36A7F"/>
    <w:rsid w:val="00B40100"/>
    <w:rsid w:val="00B4136A"/>
    <w:rsid w:val="00B4137C"/>
    <w:rsid w:val="00B419A9"/>
    <w:rsid w:val="00B41A26"/>
    <w:rsid w:val="00B42384"/>
    <w:rsid w:val="00B42AA8"/>
    <w:rsid w:val="00B42B9D"/>
    <w:rsid w:val="00B42BAC"/>
    <w:rsid w:val="00B42D4E"/>
    <w:rsid w:val="00B42DC4"/>
    <w:rsid w:val="00B43AE8"/>
    <w:rsid w:val="00B43E1F"/>
    <w:rsid w:val="00B44052"/>
    <w:rsid w:val="00B45348"/>
    <w:rsid w:val="00B45B8A"/>
    <w:rsid w:val="00B460EA"/>
    <w:rsid w:val="00B47072"/>
    <w:rsid w:val="00B47A6B"/>
    <w:rsid w:val="00B514FC"/>
    <w:rsid w:val="00B5269F"/>
    <w:rsid w:val="00B526CB"/>
    <w:rsid w:val="00B5361F"/>
    <w:rsid w:val="00B5574D"/>
    <w:rsid w:val="00B5612C"/>
    <w:rsid w:val="00B57779"/>
    <w:rsid w:val="00B60FE4"/>
    <w:rsid w:val="00B6287C"/>
    <w:rsid w:val="00B62F3F"/>
    <w:rsid w:val="00B63C4F"/>
    <w:rsid w:val="00B64636"/>
    <w:rsid w:val="00B65E6F"/>
    <w:rsid w:val="00B673A3"/>
    <w:rsid w:val="00B6796B"/>
    <w:rsid w:val="00B67E14"/>
    <w:rsid w:val="00B7058C"/>
    <w:rsid w:val="00B711D2"/>
    <w:rsid w:val="00B71A0B"/>
    <w:rsid w:val="00B7240E"/>
    <w:rsid w:val="00B737E9"/>
    <w:rsid w:val="00B7440F"/>
    <w:rsid w:val="00B76462"/>
    <w:rsid w:val="00B76F0B"/>
    <w:rsid w:val="00B827A9"/>
    <w:rsid w:val="00B82F74"/>
    <w:rsid w:val="00B82FB0"/>
    <w:rsid w:val="00B8428C"/>
    <w:rsid w:val="00B90B90"/>
    <w:rsid w:val="00B917C0"/>
    <w:rsid w:val="00B9254F"/>
    <w:rsid w:val="00B925C0"/>
    <w:rsid w:val="00B938E3"/>
    <w:rsid w:val="00B960F2"/>
    <w:rsid w:val="00B96D9C"/>
    <w:rsid w:val="00B97298"/>
    <w:rsid w:val="00B97A70"/>
    <w:rsid w:val="00B97FEE"/>
    <w:rsid w:val="00BA009E"/>
    <w:rsid w:val="00BA0565"/>
    <w:rsid w:val="00BA0E62"/>
    <w:rsid w:val="00BA0FF9"/>
    <w:rsid w:val="00BA109D"/>
    <w:rsid w:val="00BA1868"/>
    <w:rsid w:val="00BA1F4C"/>
    <w:rsid w:val="00BA2052"/>
    <w:rsid w:val="00BA20CF"/>
    <w:rsid w:val="00BA265A"/>
    <w:rsid w:val="00BA2BBF"/>
    <w:rsid w:val="00BA34CA"/>
    <w:rsid w:val="00BA3930"/>
    <w:rsid w:val="00BA49BC"/>
    <w:rsid w:val="00BA52DD"/>
    <w:rsid w:val="00BA5338"/>
    <w:rsid w:val="00BA54A5"/>
    <w:rsid w:val="00BA5F36"/>
    <w:rsid w:val="00BA639E"/>
    <w:rsid w:val="00BA6BC5"/>
    <w:rsid w:val="00BA7018"/>
    <w:rsid w:val="00BA7454"/>
    <w:rsid w:val="00BA7954"/>
    <w:rsid w:val="00BB00F4"/>
    <w:rsid w:val="00BB0251"/>
    <w:rsid w:val="00BB07F4"/>
    <w:rsid w:val="00BB0D49"/>
    <w:rsid w:val="00BB0D77"/>
    <w:rsid w:val="00BB145B"/>
    <w:rsid w:val="00BB1C6B"/>
    <w:rsid w:val="00BB2669"/>
    <w:rsid w:val="00BB27B9"/>
    <w:rsid w:val="00BB286F"/>
    <w:rsid w:val="00BB2B8C"/>
    <w:rsid w:val="00BB3371"/>
    <w:rsid w:val="00BB3BC3"/>
    <w:rsid w:val="00BB4C4E"/>
    <w:rsid w:val="00BB5215"/>
    <w:rsid w:val="00BB5D53"/>
    <w:rsid w:val="00BB6897"/>
    <w:rsid w:val="00BB69CA"/>
    <w:rsid w:val="00BB7DA1"/>
    <w:rsid w:val="00BC0FF0"/>
    <w:rsid w:val="00BC2918"/>
    <w:rsid w:val="00BC2E34"/>
    <w:rsid w:val="00BC335C"/>
    <w:rsid w:val="00BC66AD"/>
    <w:rsid w:val="00BC678F"/>
    <w:rsid w:val="00BC6883"/>
    <w:rsid w:val="00BC6E0B"/>
    <w:rsid w:val="00BC7921"/>
    <w:rsid w:val="00BCF6D8"/>
    <w:rsid w:val="00BD020C"/>
    <w:rsid w:val="00BD06CC"/>
    <w:rsid w:val="00BD18F5"/>
    <w:rsid w:val="00BD1BED"/>
    <w:rsid w:val="00BD25AC"/>
    <w:rsid w:val="00BD2754"/>
    <w:rsid w:val="00BD3ED5"/>
    <w:rsid w:val="00BD4FA1"/>
    <w:rsid w:val="00BD64A2"/>
    <w:rsid w:val="00BD740A"/>
    <w:rsid w:val="00BE004B"/>
    <w:rsid w:val="00BE05EA"/>
    <w:rsid w:val="00BE1B67"/>
    <w:rsid w:val="00BE2551"/>
    <w:rsid w:val="00BE2B92"/>
    <w:rsid w:val="00BE3686"/>
    <w:rsid w:val="00BE4483"/>
    <w:rsid w:val="00BE45D5"/>
    <w:rsid w:val="00BE4728"/>
    <w:rsid w:val="00BE50AF"/>
    <w:rsid w:val="00BE537B"/>
    <w:rsid w:val="00BE5AB9"/>
    <w:rsid w:val="00BE7048"/>
    <w:rsid w:val="00BE7EE1"/>
    <w:rsid w:val="00BF00EB"/>
    <w:rsid w:val="00BF0670"/>
    <w:rsid w:val="00BF0F96"/>
    <w:rsid w:val="00BF2D4F"/>
    <w:rsid w:val="00BF3633"/>
    <w:rsid w:val="00BF4120"/>
    <w:rsid w:val="00BF6138"/>
    <w:rsid w:val="00BF64CE"/>
    <w:rsid w:val="00C00549"/>
    <w:rsid w:val="00C0126A"/>
    <w:rsid w:val="00C01FFE"/>
    <w:rsid w:val="00C02803"/>
    <w:rsid w:val="00C02814"/>
    <w:rsid w:val="00C029F3"/>
    <w:rsid w:val="00C02A85"/>
    <w:rsid w:val="00C04A3E"/>
    <w:rsid w:val="00C051A1"/>
    <w:rsid w:val="00C0612D"/>
    <w:rsid w:val="00C0661D"/>
    <w:rsid w:val="00C07A66"/>
    <w:rsid w:val="00C10578"/>
    <w:rsid w:val="00C10B90"/>
    <w:rsid w:val="00C117FA"/>
    <w:rsid w:val="00C11EA2"/>
    <w:rsid w:val="00C13547"/>
    <w:rsid w:val="00C13E9D"/>
    <w:rsid w:val="00C158C0"/>
    <w:rsid w:val="00C160C8"/>
    <w:rsid w:val="00C179B1"/>
    <w:rsid w:val="00C17CAB"/>
    <w:rsid w:val="00C17DAA"/>
    <w:rsid w:val="00C20373"/>
    <w:rsid w:val="00C205D6"/>
    <w:rsid w:val="00C20FA7"/>
    <w:rsid w:val="00C2114E"/>
    <w:rsid w:val="00C22063"/>
    <w:rsid w:val="00C2288D"/>
    <w:rsid w:val="00C231BF"/>
    <w:rsid w:val="00C232C5"/>
    <w:rsid w:val="00C24C7C"/>
    <w:rsid w:val="00C251E9"/>
    <w:rsid w:val="00C2692C"/>
    <w:rsid w:val="00C26CD7"/>
    <w:rsid w:val="00C26DEC"/>
    <w:rsid w:val="00C27273"/>
    <w:rsid w:val="00C331E1"/>
    <w:rsid w:val="00C3454E"/>
    <w:rsid w:val="00C3522C"/>
    <w:rsid w:val="00C364DB"/>
    <w:rsid w:val="00C36E0D"/>
    <w:rsid w:val="00C37817"/>
    <w:rsid w:val="00C40371"/>
    <w:rsid w:val="00C410F9"/>
    <w:rsid w:val="00C41D54"/>
    <w:rsid w:val="00C42AED"/>
    <w:rsid w:val="00C43A48"/>
    <w:rsid w:val="00C43F6F"/>
    <w:rsid w:val="00C4446A"/>
    <w:rsid w:val="00C44749"/>
    <w:rsid w:val="00C45C6C"/>
    <w:rsid w:val="00C50819"/>
    <w:rsid w:val="00C50DE5"/>
    <w:rsid w:val="00C51333"/>
    <w:rsid w:val="00C51F16"/>
    <w:rsid w:val="00C52032"/>
    <w:rsid w:val="00C52779"/>
    <w:rsid w:val="00C52BC2"/>
    <w:rsid w:val="00C53794"/>
    <w:rsid w:val="00C538E8"/>
    <w:rsid w:val="00C55DC1"/>
    <w:rsid w:val="00C57281"/>
    <w:rsid w:val="00C57E62"/>
    <w:rsid w:val="00C57ECD"/>
    <w:rsid w:val="00C62760"/>
    <w:rsid w:val="00C63971"/>
    <w:rsid w:val="00C639B4"/>
    <w:rsid w:val="00C6483B"/>
    <w:rsid w:val="00C65257"/>
    <w:rsid w:val="00C66B79"/>
    <w:rsid w:val="00C70032"/>
    <w:rsid w:val="00C717FA"/>
    <w:rsid w:val="00C71AA7"/>
    <w:rsid w:val="00C7237E"/>
    <w:rsid w:val="00C7347D"/>
    <w:rsid w:val="00C736DC"/>
    <w:rsid w:val="00C73A0D"/>
    <w:rsid w:val="00C73B8A"/>
    <w:rsid w:val="00C740B4"/>
    <w:rsid w:val="00C751CA"/>
    <w:rsid w:val="00C77EE7"/>
    <w:rsid w:val="00C80776"/>
    <w:rsid w:val="00C815F5"/>
    <w:rsid w:val="00C840A9"/>
    <w:rsid w:val="00C84F53"/>
    <w:rsid w:val="00C85A91"/>
    <w:rsid w:val="00C85B4E"/>
    <w:rsid w:val="00C85DC8"/>
    <w:rsid w:val="00C8685A"/>
    <w:rsid w:val="00C86E2D"/>
    <w:rsid w:val="00C92C1B"/>
    <w:rsid w:val="00C93BE9"/>
    <w:rsid w:val="00C9481A"/>
    <w:rsid w:val="00C95144"/>
    <w:rsid w:val="00C95550"/>
    <w:rsid w:val="00C95CD3"/>
    <w:rsid w:val="00C95D6E"/>
    <w:rsid w:val="00C96764"/>
    <w:rsid w:val="00C96B42"/>
    <w:rsid w:val="00C96E58"/>
    <w:rsid w:val="00C97027"/>
    <w:rsid w:val="00C971B6"/>
    <w:rsid w:val="00C97221"/>
    <w:rsid w:val="00C97FB0"/>
    <w:rsid w:val="00CA013F"/>
    <w:rsid w:val="00CA018F"/>
    <w:rsid w:val="00CA0290"/>
    <w:rsid w:val="00CA2602"/>
    <w:rsid w:val="00CA581E"/>
    <w:rsid w:val="00CA72DA"/>
    <w:rsid w:val="00CB062E"/>
    <w:rsid w:val="00CB06A2"/>
    <w:rsid w:val="00CB0E5F"/>
    <w:rsid w:val="00CB0F37"/>
    <w:rsid w:val="00CB1C26"/>
    <w:rsid w:val="00CB277D"/>
    <w:rsid w:val="00CB310C"/>
    <w:rsid w:val="00CB3273"/>
    <w:rsid w:val="00CB35C4"/>
    <w:rsid w:val="00CB4218"/>
    <w:rsid w:val="00CB5F87"/>
    <w:rsid w:val="00CB641B"/>
    <w:rsid w:val="00CB6B2C"/>
    <w:rsid w:val="00CB6B6B"/>
    <w:rsid w:val="00CB7AC2"/>
    <w:rsid w:val="00CC077F"/>
    <w:rsid w:val="00CC08E8"/>
    <w:rsid w:val="00CC0DD2"/>
    <w:rsid w:val="00CC11A7"/>
    <w:rsid w:val="00CC1215"/>
    <w:rsid w:val="00CC1433"/>
    <w:rsid w:val="00CC2421"/>
    <w:rsid w:val="00CC24BA"/>
    <w:rsid w:val="00CC24F9"/>
    <w:rsid w:val="00CC2853"/>
    <w:rsid w:val="00CC2FF3"/>
    <w:rsid w:val="00CC3E04"/>
    <w:rsid w:val="00CC42C4"/>
    <w:rsid w:val="00CC45D9"/>
    <w:rsid w:val="00CC5023"/>
    <w:rsid w:val="00CC7618"/>
    <w:rsid w:val="00CD2051"/>
    <w:rsid w:val="00CD26B1"/>
    <w:rsid w:val="00CD37D9"/>
    <w:rsid w:val="00CD3CB6"/>
    <w:rsid w:val="00CD4C76"/>
    <w:rsid w:val="00CD5CFC"/>
    <w:rsid w:val="00CD60B5"/>
    <w:rsid w:val="00CD62BF"/>
    <w:rsid w:val="00CD64B4"/>
    <w:rsid w:val="00CD64CD"/>
    <w:rsid w:val="00CD70AF"/>
    <w:rsid w:val="00CD7412"/>
    <w:rsid w:val="00CD77D9"/>
    <w:rsid w:val="00CD7F6E"/>
    <w:rsid w:val="00CE0334"/>
    <w:rsid w:val="00CE2AD2"/>
    <w:rsid w:val="00CE2FCF"/>
    <w:rsid w:val="00CE345B"/>
    <w:rsid w:val="00CE39A9"/>
    <w:rsid w:val="00CE3F95"/>
    <w:rsid w:val="00CE4ADF"/>
    <w:rsid w:val="00CE4F1E"/>
    <w:rsid w:val="00CE5433"/>
    <w:rsid w:val="00CE5C03"/>
    <w:rsid w:val="00CE5C41"/>
    <w:rsid w:val="00CE6373"/>
    <w:rsid w:val="00CE6A39"/>
    <w:rsid w:val="00CE738A"/>
    <w:rsid w:val="00CE7EFE"/>
    <w:rsid w:val="00CF07E6"/>
    <w:rsid w:val="00CF10EC"/>
    <w:rsid w:val="00CF2747"/>
    <w:rsid w:val="00CF337A"/>
    <w:rsid w:val="00CF35C4"/>
    <w:rsid w:val="00CF39DD"/>
    <w:rsid w:val="00CF421B"/>
    <w:rsid w:val="00CF43D1"/>
    <w:rsid w:val="00CF4FDA"/>
    <w:rsid w:val="00CF5E0C"/>
    <w:rsid w:val="00CF6000"/>
    <w:rsid w:val="00CF6D90"/>
    <w:rsid w:val="00D00167"/>
    <w:rsid w:val="00D00BA2"/>
    <w:rsid w:val="00D01A98"/>
    <w:rsid w:val="00D033E3"/>
    <w:rsid w:val="00D03C87"/>
    <w:rsid w:val="00D041D8"/>
    <w:rsid w:val="00D0535C"/>
    <w:rsid w:val="00D05DAC"/>
    <w:rsid w:val="00D06CCC"/>
    <w:rsid w:val="00D079B1"/>
    <w:rsid w:val="00D10252"/>
    <w:rsid w:val="00D1096D"/>
    <w:rsid w:val="00D11C69"/>
    <w:rsid w:val="00D12CBD"/>
    <w:rsid w:val="00D146DF"/>
    <w:rsid w:val="00D168FC"/>
    <w:rsid w:val="00D206E0"/>
    <w:rsid w:val="00D21278"/>
    <w:rsid w:val="00D21879"/>
    <w:rsid w:val="00D22806"/>
    <w:rsid w:val="00D22B4C"/>
    <w:rsid w:val="00D22F7E"/>
    <w:rsid w:val="00D22FB5"/>
    <w:rsid w:val="00D23518"/>
    <w:rsid w:val="00D253F6"/>
    <w:rsid w:val="00D262C5"/>
    <w:rsid w:val="00D2644C"/>
    <w:rsid w:val="00D26AEF"/>
    <w:rsid w:val="00D26C9B"/>
    <w:rsid w:val="00D27337"/>
    <w:rsid w:val="00D27508"/>
    <w:rsid w:val="00D277B8"/>
    <w:rsid w:val="00D31197"/>
    <w:rsid w:val="00D319CE"/>
    <w:rsid w:val="00D3209F"/>
    <w:rsid w:val="00D32222"/>
    <w:rsid w:val="00D324D8"/>
    <w:rsid w:val="00D33BAE"/>
    <w:rsid w:val="00D34CB5"/>
    <w:rsid w:val="00D3635E"/>
    <w:rsid w:val="00D367AA"/>
    <w:rsid w:val="00D36A83"/>
    <w:rsid w:val="00D37988"/>
    <w:rsid w:val="00D37A56"/>
    <w:rsid w:val="00D40038"/>
    <w:rsid w:val="00D42D5D"/>
    <w:rsid w:val="00D438FC"/>
    <w:rsid w:val="00D43A7A"/>
    <w:rsid w:val="00D43F7C"/>
    <w:rsid w:val="00D45831"/>
    <w:rsid w:val="00D45940"/>
    <w:rsid w:val="00D459F5"/>
    <w:rsid w:val="00D469B4"/>
    <w:rsid w:val="00D4705C"/>
    <w:rsid w:val="00D471C5"/>
    <w:rsid w:val="00D50630"/>
    <w:rsid w:val="00D5088B"/>
    <w:rsid w:val="00D51F44"/>
    <w:rsid w:val="00D52844"/>
    <w:rsid w:val="00D52966"/>
    <w:rsid w:val="00D52995"/>
    <w:rsid w:val="00D53ADB"/>
    <w:rsid w:val="00D53D57"/>
    <w:rsid w:val="00D53D9E"/>
    <w:rsid w:val="00D541D2"/>
    <w:rsid w:val="00D547B5"/>
    <w:rsid w:val="00D552BD"/>
    <w:rsid w:val="00D564CC"/>
    <w:rsid w:val="00D5652E"/>
    <w:rsid w:val="00D56F01"/>
    <w:rsid w:val="00D600EE"/>
    <w:rsid w:val="00D61A86"/>
    <w:rsid w:val="00D65438"/>
    <w:rsid w:val="00D655FD"/>
    <w:rsid w:val="00D75417"/>
    <w:rsid w:val="00D7584D"/>
    <w:rsid w:val="00D75BEB"/>
    <w:rsid w:val="00D76D0F"/>
    <w:rsid w:val="00D76D4F"/>
    <w:rsid w:val="00D76FF4"/>
    <w:rsid w:val="00D7705B"/>
    <w:rsid w:val="00D77932"/>
    <w:rsid w:val="00D8135F"/>
    <w:rsid w:val="00D81626"/>
    <w:rsid w:val="00D82732"/>
    <w:rsid w:val="00D82C9A"/>
    <w:rsid w:val="00D83F14"/>
    <w:rsid w:val="00D8492B"/>
    <w:rsid w:val="00D86081"/>
    <w:rsid w:val="00D8655A"/>
    <w:rsid w:val="00D86CD7"/>
    <w:rsid w:val="00D914FB"/>
    <w:rsid w:val="00D91A77"/>
    <w:rsid w:val="00D91D7C"/>
    <w:rsid w:val="00D920D1"/>
    <w:rsid w:val="00D9259C"/>
    <w:rsid w:val="00D93100"/>
    <w:rsid w:val="00D931E5"/>
    <w:rsid w:val="00D938C3"/>
    <w:rsid w:val="00D93C30"/>
    <w:rsid w:val="00D95853"/>
    <w:rsid w:val="00D96530"/>
    <w:rsid w:val="00D96D1C"/>
    <w:rsid w:val="00D97BF2"/>
    <w:rsid w:val="00DA26CD"/>
    <w:rsid w:val="00DA40BB"/>
    <w:rsid w:val="00DA68CE"/>
    <w:rsid w:val="00DA6CFA"/>
    <w:rsid w:val="00DA70CB"/>
    <w:rsid w:val="00DA7187"/>
    <w:rsid w:val="00DB162F"/>
    <w:rsid w:val="00DB3714"/>
    <w:rsid w:val="00DB4169"/>
    <w:rsid w:val="00DB4201"/>
    <w:rsid w:val="00DB4255"/>
    <w:rsid w:val="00DB5D3D"/>
    <w:rsid w:val="00DB6A4F"/>
    <w:rsid w:val="00DB6B52"/>
    <w:rsid w:val="00DC0E33"/>
    <w:rsid w:val="00DC1520"/>
    <w:rsid w:val="00DC15F1"/>
    <w:rsid w:val="00DC17C8"/>
    <w:rsid w:val="00DC2847"/>
    <w:rsid w:val="00DC3C2B"/>
    <w:rsid w:val="00DC5539"/>
    <w:rsid w:val="00DC5E66"/>
    <w:rsid w:val="00DC6A40"/>
    <w:rsid w:val="00DC740E"/>
    <w:rsid w:val="00DC74B5"/>
    <w:rsid w:val="00DC7F68"/>
    <w:rsid w:val="00DD0B03"/>
    <w:rsid w:val="00DD0D19"/>
    <w:rsid w:val="00DD0E4D"/>
    <w:rsid w:val="00DD1EB1"/>
    <w:rsid w:val="00DD255F"/>
    <w:rsid w:val="00DD346F"/>
    <w:rsid w:val="00DD3738"/>
    <w:rsid w:val="00DD3EBA"/>
    <w:rsid w:val="00DD3F57"/>
    <w:rsid w:val="00DD4E44"/>
    <w:rsid w:val="00DD53B4"/>
    <w:rsid w:val="00DD5674"/>
    <w:rsid w:val="00DD591B"/>
    <w:rsid w:val="00DD5DE4"/>
    <w:rsid w:val="00DD5FB2"/>
    <w:rsid w:val="00DD749F"/>
    <w:rsid w:val="00DD7D41"/>
    <w:rsid w:val="00DE046C"/>
    <w:rsid w:val="00DE0910"/>
    <w:rsid w:val="00DE0BA8"/>
    <w:rsid w:val="00DE2C78"/>
    <w:rsid w:val="00DE396A"/>
    <w:rsid w:val="00DE3CAB"/>
    <w:rsid w:val="00DE50CD"/>
    <w:rsid w:val="00DE65E7"/>
    <w:rsid w:val="00DE6F28"/>
    <w:rsid w:val="00DE75E6"/>
    <w:rsid w:val="00DF0C6C"/>
    <w:rsid w:val="00DF1251"/>
    <w:rsid w:val="00DF1A98"/>
    <w:rsid w:val="00DF217B"/>
    <w:rsid w:val="00DF222D"/>
    <w:rsid w:val="00DF2846"/>
    <w:rsid w:val="00DF2905"/>
    <w:rsid w:val="00DF3779"/>
    <w:rsid w:val="00DF3B6E"/>
    <w:rsid w:val="00DF405B"/>
    <w:rsid w:val="00DF45A9"/>
    <w:rsid w:val="00DF4943"/>
    <w:rsid w:val="00DF670B"/>
    <w:rsid w:val="00DF6BAB"/>
    <w:rsid w:val="00E001CE"/>
    <w:rsid w:val="00E00641"/>
    <w:rsid w:val="00E00877"/>
    <w:rsid w:val="00E0099A"/>
    <w:rsid w:val="00E00B10"/>
    <w:rsid w:val="00E0134C"/>
    <w:rsid w:val="00E022BE"/>
    <w:rsid w:val="00E0253E"/>
    <w:rsid w:val="00E02763"/>
    <w:rsid w:val="00E02862"/>
    <w:rsid w:val="00E02C13"/>
    <w:rsid w:val="00E04D54"/>
    <w:rsid w:val="00E0534F"/>
    <w:rsid w:val="00E05855"/>
    <w:rsid w:val="00E05B86"/>
    <w:rsid w:val="00E05DC2"/>
    <w:rsid w:val="00E06949"/>
    <w:rsid w:val="00E069DA"/>
    <w:rsid w:val="00E074D2"/>
    <w:rsid w:val="00E079C6"/>
    <w:rsid w:val="00E079D7"/>
    <w:rsid w:val="00E100D5"/>
    <w:rsid w:val="00E103B5"/>
    <w:rsid w:val="00E10657"/>
    <w:rsid w:val="00E10FB9"/>
    <w:rsid w:val="00E116BE"/>
    <w:rsid w:val="00E11CE5"/>
    <w:rsid w:val="00E13709"/>
    <w:rsid w:val="00E13D5A"/>
    <w:rsid w:val="00E15DF7"/>
    <w:rsid w:val="00E15ED9"/>
    <w:rsid w:val="00E16C51"/>
    <w:rsid w:val="00E16C8B"/>
    <w:rsid w:val="00E16DC3"/>
    <w:rsid w:val="00E17915"/>
    <w:rsid w:val="00E17BDF"/>
    <w:rsid w:val="00E17F00"/>
    <w:rsid w:val="00E2058A"/>
    <w:rsid w:val="00E21271"/>
    <w:rsid w:val="00E2160A"/>
    <w:rsid w:val="00E21FA5"/>
    <w:rsid w:val="00E2215D"/>
    <w:rsid w:val="00E23509"/>
    <w:rsid w:val="00E23C4D"/>
    <w:rsid w:val="00E244DB"/>
    <w:rsid w:val="00E25859"/>
    <w:rsid w:val="00E25DC1"/>
    <w:rsid w:val="00E25E85"/>
    <w:rsid w:val="00E266F6"/>
    <w:rsid w:val="00E26EB2"/>
    <w:rsid w:val="00E26F5C"/>
    <w:rsid w:val="00E30337"/>
    <w:rsid w:val="00E317F2"/>
    <w:rsid w:val="00E31B48"/>
    <w:rsid w:val="00E31C3A"/>
    <w:rsid w:val="00E31E80"/>
    <w:rsid w:val="00E32125"/>
    <w:rsid w:val="00E32B09"/>
    <w:rsid w:val="00E33FDC"/>
    <w:rsid w:val="00E34E1A"/>
    <w:rsid w:val="00E35D7D"/>
    <w:rsid w:val="00E360B7"/>
    <w:rsid w:val="00E364B9"/>
    <w:rsid w:val="00E37884"/>
    <w:rsid w:val="00E37DDD"/>
    <w:rsid w:val="00E41CDF"/>
    <w:rsid w:val="00E41F2A"/>
    <w:rsid w:val="00E423B2"/>
    <w:rsid w:val="00E43598"/>
    <w:rsid w:val="00E437A8"/>
    <w:rsid w:val="00E4401A"/>
    <w:rsid w:val="00E44555"/>
    <w:rsid w:val="00E44AF0"/>
    <w:rsid w:val="00E44EF5"/>
    <w:rsid w:val="00E45174"/>
    <w:rsid w:val="00E45472"/>
    <w:rsid w:val="00E45FDE"/>
    <w:rsid w:val="00E4637D"/>
    <w:rsid w:val="00E465EB"/>
    <w:rsid w:val="00E466A5"/>
    <w:rsid w:val="00E503E3"/>
    <w:rsid w:val="00E50BCE"/>
    <w:rsid w:val="00E50C61"/>
    <w:rsid w:val="00E50DDA"/>
    <w:rsid w:val="00E51770"/>
    <w:rsid w:val="00E51A4D"/>
    <w:rsid w:val="00E52EED"/>
    <w:rsid w:val="00E531FE"/>
    <w:rsid w:val="00E53487"/>
    <w:rsid w:val="00E53C77"/>
    <w:rsid w:val="00E54D62"/>
    <w:rsid w:val="00E54E02"/>
    <w:rsid w:val="00E5666F"/>
    <w:rsid w:val="00E57F0A"/>
    <w:rsid w:val="00E61C9F"/>
    <w:rsid w:val="00E61D53"/>
    <w:rsid w:val="00E62355"/>
    <w:rsid w:val="00E62B18"/>
    <w:rsid w:val="00E62C74"/>
    <w:rsid w:val="00E64043"/>
    <w:rsid w:val="00E6481F"/>
    <w:rsid w:val="00E6555C"/>
    <w:rsid w:val="00E6601D"/>
    <w:rsid w:val="00E66684"/>
    <w:rsid w:val="00E66E57"/>
    <w:rsid w:val="00E67690"/>
    <w:rsid w:val="00E70BB9"/>
    <w:rsid w:val="00E70C18"/>
    <w:rsid w:val="00E71811"/>
    <w:rsid w:val="00E722C8"/>
    <w:rsid w:val="00E72A36"/>
    <w:rsid w:val="00E73A8D"/>
    <w:rsid w:val="00E756F4"/>
    <w:rsid w:val="00E77EA6"/>
    <w:rsid w:val="00E8014A"/>
    <w:rsid w:val="00E80231"/>
    <w:rsid w:val="00E80D5A"/>
    <w:rsid w:val="00E8149F"/>
    <w:rsid w:val="00E81CE0"/>
    <w:rsid w:val="00E82653"/>
    <w:rsid w:val="00E847BC"/>
    <w:rsid w:val="00E849D0"/>
    <w:rsid w:val="00E85ABB"/>
    <w:rsid w:val="00E85B49"/>
    <w:rsid w:val="00E86AD0"/>
    <w:rsid w:val="00E86DCF"/>
    <w:rsid w:val="00E872A6"/>
    <w:rsid w:val="00E918F7"/>
    <w:rsid w:val="00E9405C"/>
    <w:rsid w:val="00E943E5"/>
    <w:rsid w:val="00E97007"/>
    <w:rsid w:val="00EA085D"/>
    <w:rsid w:val="00EA143D"/>
    <w:rsid w:val="00EA23AC"/>
    <w:rsid w:val="00EA34EF"/>
    <w:rsid w:val="00EA638F"/>
    <w:rsid w:val="00EA6724"/>
    <w:rsid w:val="00EA7F30"/>
    <w:rsid w:val="00EB1029"/>
    <w:rsid w:val="00EB2F95"/>
    <w:rsid w:val="00EB35D2"/>
    <w:rsid w:val="00EB3A0E"/>
    <w:rsid w:val="00EB44E1"/>
    <w:rsid w:val="00EB4AA6"/>
    <w:rsid w:val="00EB78A5"/>
    <w:rsid w:val="00EB79A4"/>
    <w:rsid w:val="00EC0890"/>
    <w:rsid w:val="00EC092E"/>
    <w:rsid w:val="00EC1163"/>
    <w:rsid w:val="00EC1764"/>
    <w:rsid w:val="00EC178F"/>
    <w:rsid w:val="00EC19B0"/>
    <w:rsid w:val="00EC1B2E"/>
    <w:rsid w:val="00EC2232"/>
    <w:rsid w:val="00EC28F2"/>
    <w:rsid w:val="00EC2CCA"/>
    <w:rsid w:val="00EC3E3D"/>
    <w:rsid w:val="00EC4E13"/>
    <w:rsid w:val="00EC502D"/>
    <w:rsid w:val="00EC5B5C"/>
    <w:rsid w:val="00EC6281"/>
    <w:rsid w:val="00EC7C94"/>
    <w:rsid w:val="00ED06C5"/>
    <w:rsid w:val="00ED246B"/>
    <w:rsid w:val="00ED2FDB"/>
    <w:rsid w:val="00ED3898"/>
    <w:rsid w:val="00ED49E9"/>
    <w:rsid w:val="00ED754E"/>
    <w:rsid w:val="00ED7786"/>
    <w:rsid w:val="00EE1D4D"/>
    <w:rsid w:val="00EE1E16"/>
    <w:rsid w:val="00EE23F8"/>
    <w:rsid w:val="00EE2F1D"/>
    <w:rsid w:val="00EE2FEA"/>
    <w:rsid w:val="00EE3C3B"/>
    <w:rsid w:val="00EE42DE"/>
    <w:rsid w:val="00EE4B91"/>
    <w:rsid w:val="00EE5447"/>
    <w:rsid w:val="00EE5A59"/>
    <w:rsid w:val="00EE5B4D"/>
    <w:rsid w:val="00EE5C63"/>
    <w:rsid w:val="00EE6984"/>
    <w:rsid w:val="00EE7492"/>
    <w:rsid w:val="00EF16C0"/>
    <w:rsid w:val="00EF210C"/>
    <w:rsid w:val="00EF229D"/>
    <w:rsid w:val="00EF2702"/>
    <w:rsid w:val="00EF2AA5"/>
    <w:rsid w:val="00EF304C"/>
    <w:rsid w:val="00EF3355"/>
    <w:rsid w:val="00EF36CB"/>
    <w:rsid w:val="00EF37BD"/>
    <w:rsid w:val="00EF797F"/>
    <w:rsid w:val="00F00AB3"/>
    <w:rsid w:val="00F00B68"/>
    <w:rsid w:val="00F00BAC"/>
    <w:rsid w:val="00F00E26"/>
    <w:rsid w:val="00F015DD"/>
    <w:rsid w:val="00F01AC1"/>
    <w:rsid w:val="00F0240C"/>
    <w:rsid w:val="00F02E83"/>
    <w:rsid w:val="00F0327D"/>
    <w:rsid w:val="00F03DBF"/>
    <w:rsid w:val="00F03F83"/>
    <w:rsid w:val="00F04D12"/>
    <w:rsid w:val="00F05DC9"/>
    <w:rsid w:val="00F0632A"/>
    <w:rsid w:val="00F06EFD"/>
    <w:rsid w:val="00F07053"/>
    <w:rsid w:val="00F11247"/>
    <w:rsid w:val="00F11D22"/>
    <w:rsid w:val="00F1228F"/>
    <w:rsid w:val="00F122EC"/>
    <w:rsid w:val="00F12CD0"/>
    <w:rsid w:val="00F13352"/>
    <w:rsid w:val="00F13EDE"/>
    <w:rsid w:val="00F14F24"/>
    <w:rsid w:val="00F16139"/>
    <w:rsid w:val="00F168AB"/>
    <w:rsid w:val="00F20770"/>
    <w:rsid w:val="00F2082E"/>
    <w:rsid w:val="00F20B4D"/>
    <w:rsid w:val="00F20E89"/>
    <w:rsid w:val="00F221F2"/>
    <w:rsid w:val="00F22459"/>
    <w:rsid w:val="00F2295A"/>
    <w:rsid w:val="00F22D64"/>
    <w:rsid w:val="00F22E2D"/>
    <w:rsid w:val="00F23B57"/>
    <w:rsid w:val="00F244E2"/>
    <w:rsid w:val="00F253E9"/>
    <w:rsid w:val="00F25E3D"/>
    <w:rsid w:val="00F263A7"/>
    <w:rsid w:val="00F2677C"/>
    <w:rsid w:val="00F26C6D"/>
    <w:rsid w:val="00F30B04"/>
    <w:rsid w:val="00F31C41"/>
    <w:rsid w:val="00F32160"/>
    <w:rsid w:val="00F321CE"/>
    <w:rsid w:val="00F321EF"/>
    <w:rsid w:val="00F32535"/>
    <w:rsid w:val="00F32D25"/>
    <w:rsid w:val="00F33844"/>
    <w:rsid w:val="00F355BE"/>
    <w:rsid w:val="00F35A07"/>
    <w:rsid w:val="00F35AF4"/>
    <w:rsid w:val="00F3641D"/>
    <w:rsid w:val="00F36D84"/>
    <w:rsid w:val="00F37B91"/>
    <w:rsid w:val="00F410FA"/>
    <w:rsid w:val="00F41C30"/>
    <w:rsid w:val="00F4273C"/>
    <w:rsid w:val="00F42AF9"/>
    <w:rsid w:val="00F4395C"/>
    <w:rsid w:val="00F4439A"/>
    <w:rsid w:val="00F443C6"/>
    <w:rsid w:val="00F449EB"/>
    <w:rsid w:val="00F4538B"/>
    <w:rsid w:val="00F45922"/>
    <w:rsid w:val="00F467BB"/>
    <w:rsid w:val="00F47080"/>
    <w:rsid w:val="00F4771D"/>
    <w:rsid w:val="00F50232"/>
    <w:rsid w:val="00F51548"/>
    <w:rsid w:val="00F51552"/>
    <w:rsid w:val="00F51BBF"/>
    <w:rsid w:val="00F52083"/>
    <w:rsid w:val="00F5364F"/>
    <w:rsid w:val="00F53DA6"/>
    <w:rsid w:val="00F53F43"/>
    <w:rsid w:val="00F5418C"/>
    <w:rsid w:val="00F542A6"/>
    <w:rsid w:val="00F542E4"/>
    <w:rsid w:val="00F547BA"/>
    <w:rsid w:val="00F55454"/>
    <w:rsid w:val="00F558F2"/>
    <w:rsid w:val="00F62B06"/>
    <w:rsid w:val="00F62F2D"/>
    <w:rsid w:val="00F62F98"/>
    <w:rsid w:val="00F64F77"/>
    <w:rsid w:val="00F70397"/>
    <w:rsid w:val="00F719CB"/>
    <w:rsid w:val="00F71BC8"/>
    <w:rsid w:val="00F72F13"/>
    <w:rsid w:val="00F745DA"/>
    <w:rsid w:val="00F753C1"/>
    <w:rsid w:val="00F755C1"/>
    <w:rsid w:val="00F75B44"/>
    <w:rsid w:val="00F76FFC"/>
    <w:rsid w:val="00F77058"/>
    <w:rsid w:val="00F771B2"/>
    <w:rsid w:val="00F77302"/>
    <w:rsid w:val="00F7762F"/>
    <w:rsid w:val="00F80337"/>
    <w:rsid w:val="00F8036D"/>
    <w:rsid w:val="00F8092E"/>
    <w:rsid w:val="00F80A42"/>
    <w:rsid w:val="00F810EF"/>
    <w:rsid w:val="00F812B4"/>
    <w:rsid w:val="00F81E5A"/>
    <w:rsid w:val="00F8323A"/>
    <w:rsid w:val="00F8331B"/>
    <w:rsid w:val="00F83B02"/>
    <w:rsid w:val="00F84027"/>
    <w:rsid w:val="00F8430E"/>
    <w:rsid w:val="00F84666"/>
    <w:rsid w:val="00F84EF4"/>
    <w:rsid w:val="00F8568A"/>
    <w:rsid w:val="00F86245"/>
    <w:rsid w:val="00F86D0E"/>
    <w:rsid w:val="00F9152D"/>
    <w:rsid w:val="00F927E3"/>
    <w:rsid w:val="00F92B1E"/>
    <w:rsid w:val="00F931E3"/>
    <w:rsid w:val="00F933E5"/>
    <w:rsid w:val="00F935A3"/>
    <w:rsid w:val="00F938AA"/>
    <w:rsid w:val="00F93E39"/>
    <w:rsid w:val="00F94E1D"/>
    <w:rsid w:val="00F95249"/>
    <w:rsid w:val="00F95EE2"/>
    <w:rsid w:val="00FA05C5"/>
    <w:rsid w:val="00FA0931"/>
    <w:rsid w:val="00FA1492"/>
    <w:rsid w:val="00FA2C18"/>
    <w:rsid w:val="00FA38E3"/>
    <w:rsid w:val="00FA6391"/>
    <w:rsid w:val="00FA6618"/>
    <w:rsid w:val="00FB0BC5"/>
    <w:rsid w:val="00FB1DC2"/>
    <w:rsid w:val="00FB3476"/>
    <w:rsid w:val="00FB4249"/>
    <w:rsid w:val="00FB51C1"/>
    <w:rsid w:val="00FC0A48"/>
    <w:rsid w:val="00FC0AAF"/>
    <w:rsid w:val="00FC1988"/>
    <w:rsid w:val="00FC308E"/>
    <w:rsid w:val="00FC30A5"/>
    <w:rsid w:val="00FC35EF"/>
    <w:rsid w:val="00FC4FE9"/>
    <w:rsid w:val="00FC73B3"/>
    <w:rsid w:val="00FC7F0D"/>
    <w:rsid w:val="00FD05D3"/>
    <w:rsid w:val="00FD2BD3"/>
    <w:rsid w:val="00FD3E7C"/>
    <w:rsid w:val="00FD59D9"/>
    <w:rsid w:val="00FD5A28"/>
    <w:rsid w:val="00FD63FD"/>
    <w:rsid w:val="00FD6964"/>
    <w:rsid w:val="00FE0120"/>
    <w:rsid w:val="00FE0AD0"/>
    <w:rsid w:val="00FE11C3"/>
    <w:rsid w:val="00FE28D2"/>
    <w:rsid w:val="00FE2CDE"/>
    <w:rsid w:val="00FE5FA9"/>
    <w:rsid w:val="00FF13E1"/>
    <w:rsid w:val="00FF2164"/>
    <w:rsid w:val="00FF3A2C"/>
    <w:rsid w:val="00FF3F19"/>
    <w:rsid w:val="00FF5609"/>
    <w:rsid w:val="00FF5E62"/>
    <w:rsid w:val="00FF6207"/>
    <w:rsid w:val="00FF7587"/>
    <w:rsid w:val="00FF7FEB"/>
    <w:rsid w:val="0143D7CD"/>
    <w:rsid w:val="01AFC480"/>
    <w:rsid w:val="01BABEBC"/>
    <w:rsid w:val="01D87F59"/>
    <w:rsid w:val="02209DEE"/>
    <w:rsid w:val="0314569F"/>
    <w:rsid w:val="03350D27"/>
    <w:rsid w:val="034EED47"/>
    <w:rsid w:val="03C375AE"/>
    <w:rsid w:val="04053AC2"/>
    <w:rsid w:val="062A4E04"/>
    <w:rsid w:val="065EB832"/>
    <w:rsid w:val="06F79DE4"/>
    <w:rsid w:val="090E6650"/>
    <w:rsid w:val="098A4BE7"/>
    <w:rsid w:val="0B188397"/>
    <w:rsid w:val="0B3ABC61"/>
    <w:rsid w:val="0C14CDAC"/>
    <w:rsid w:val="0C74E805"/>
    <w:rsid w:val="0C7F2EB5"/>
    <w:rsid w:val="0CCD638C"/>
    <w:rsid w:val="0CDB60C2"/>
    <w:rsid w:val="0D4E0613"/>
    <w:rsid w:val="0D909F83"/>
    <w:rsid w:val="0DA2AFEE"/>
    <w:rsid w:val="0DB73267"/>
    <w:rsid w:val="0EF03DCF"/>
    <w:rsid w:val="0FC39B39"/>
    <w:rsid w:val="10018C17"/>
    <w:rsid w:val="10C7E712"/>
    <w:rsid w:val="112CF48E"/>
    <w:rsid w:val="1373E172"/>
    <w:rsid w:val="13ED797E"/>
    <w:rsid w:val="1486C67C"/>
    <w:rsid w:val="14B6DACF"/>
    <w:rsid w:val="15A78070"/>
    <w:rsid w:val="15DBE5D7"/>
    <w:rsid w:val="15EBB525"/>
    <w:rsid w:val="16D5FEDB"/>
    <w:rsid w:val="16D66E0D"/>
    <w:rsid w:val="1736C5B9"/>
    <w:rsid w:val="17641757"/>
    <w:rsid w:val="17ED0200"/>
    <w:rsid w:val="1853D25A"/>
    <w:rsid w:val="1860E6CD"/>
    <w:rsid w:val="1879C594"/>
    <w:rsid w:val="187B78B4"/>
    <w:rsid w:val="1A422484"/>
    <w:rsid w:val="1A489D20"/>
    <w:rsid w:val="1A4E0048"/>
    <w:rsid w:val="1A6E787F"/>
    <w:rsid w:val="1A85CEFE"/>
    <w:rsid w:val="1A949D4B"/>
    <w:rsid w:val="1AF8D91A"/>
    <w:rsid w:val="1AFF49FE"/>
    <w:rsid w:val="1B163F7A"/>
    <w:rsid w:val="1B41179E"/>
    <w:rsid w:val="1B8553B7"/>
    <w:rsid w:val="1C346068"/>
    <w:rsid w:val="1CA7A3D6"/>
    <w:rsid w:val="1DD59FCA"/>
    <w:rsid w:val="1F2476FA"/>
    <w:rsid w:val="1F4DBD19"/>
    <w:rsid w:val="1F9C052F"/>
    <w:rsid w:val="203F5948"/>
    <w:rsid w:val="2044B688"/>
    <w:rsid w:val="21F4B2F1"/>
    <w:rsid w:val="229917EF"/>
    <w:rsid w:val="23079869"/>
    <w:rsid w:val="233ADED7"/>
    <w:rsid w:val="2392487F"/>
    <w:rsid w:val="23997529"/>
    <w:rsid w:val="23DB0686"/>
    <w:rsid w:val="248355BC"/>
    <w:rsid w:val="24B98C68"/>
    <w:rsid w:val="257F5E72"/>
    <w:rsid w:val="265D8748"/>
    <w:rsid w:val="270A6430"/>
    <w:rsid w:val="27C4B8F9"/>
    <w:rsid w:val="27D4088E"/>
    <w:rsid w:val="27F91778"/>
    <w:rsid w:val="292BED29"/>
    <w:rsid w:val="2988256D"/>
    <w:rsid w:val="29E6977F"/>
    <w:rsid w:val="29EB8B7A"/>
    <w:rsid w:val="2A13EFEF"/>
    <w:rsid w:val="2A24D3CF"/>
    <w:rsid w:val="2B3A8332"/>
    <w:rsid w:val="2BD33C4B"/>
    <w:rsid w:val="2C1E4BC7"/>
    <w:rsid w:val="2C4B72FA"/>
    <w:rsid w:val="2D53588E"/>
    <w:rsid w:val="2E006E52"/>
    <w:rsid w:val="2E8D1F92"/>
    <w:rsid w:val="2EB16BF3"/>
    <w:rsid w:val="2F515523"/>
    <w:rsid w:val="2FD1F6B2"/>
    <w:rsid w:val="30C5DA13"/>
    <w:rsid w:val="31EFD57E"/>
    <w:rsid w:val="32B71512"/>
    <w:rsid w:val="331CCFE9"/>
    <w:rsid w:val="33242E20"/>
    <w:rsid w:val="34177B82"/>
    <w:rsid w:val="3457B09F"/>
    <w:rsid w:val="34C15D34"/>
    <w:rsid w:val="362868F8"/>
    <w:rsid w:val="362F64A9"/>
    <w:rsid w:val="36AB97BB"/>
    <w:rsid w:val="36D2A1DA"/>
    <w:rsid w:val="36D71BAB"/>
    <w:rsid w:val="36FA44CF"/>
    <w:rsid w:val="372CBD40"/>
    <w:rsid w:val="379BD975"/>
    <w:rsid w:val="37CE0270"/>
    <w:rsid w:val="38627938"/>
    <w:rsid w:val="39266558"/>
    <w:rsid w:val="3983FBC8"/>
    <w:rsid w:val="39D20EDC"/>
    <w:rsid w:val="3A2C7483"/>
    <w:rsid w:val="3A433105"/>
    <w:rsid w:val="3A7C7BB8"/>
    <w:rsid w:val="3B26E048"/>
    <w:rsid w:val="3B54EED1"/>
    <w:rsid w:val="3BD9EDA6"/>
    <w:rsid w:val="3CBB9001"/>
    <w:rsid w:val="3D23940E"/>
    <w:rsid w:val="3E782440"/>
    <w:rsid w:val="3F260731"/>
    <w:rsid w:val="411AC3CE"/>
    <w:rsid w:val="4120CF5D"/>
    <w:rsid w:val="415A81F0"/>
    <w:rsid w:val="42750D3D"/>
    <w:rsid w:val="42F13A2B"/>
    <w:rsid w:val="439FDBCB"/>
    <w:rsid w:val="44C45961"/>
    <w:rsid w:val="44EB8E11"/>
    <w:rsid w:val="44FE02A6"/>
    <w:rsid w:val="45156720"/>
    <w:rsid w:val="45822669"/>
    <w:rsid w:val="46E6BD02"/>
    <w:rsid w:val="46FD3919"/>
    <w:rsid w:val="479FD7B3"/>
    <w:rsid w:val="47A8B461"/>
    <w:rsid w:val="47DAA0B8"/>
    <w:rsid w:val="4814F2B4"/>
    <w:rsid w:val="4832ACB6"/>
    <w:rsid w:val="487FE4E1"/>
    <w:rsid w:val="48FFDCE4"/>
    <w:rsid w:val="4910FBD0"/>
    <w:rsid w:val="492B6C1A"/>
    <w:rsid w:val="4964A6C6"/>
    <w:rsid w:val="4BB6DB67"/>
    <w:rsid w:val="4C1D8D01"/>
    <w:rsid w:val="4C1E396C"/>
    <w:rsid w:val="4C2C82B9"/>
    <w:rsid w:val="4D03797E"/>
    <w:rsid w:val="4D651C9E"/>
    <w:rsid w:val="4E6B4EC4"/>
    <w:rsid w:val="5018CF9D"/>
    <w:rsid w:val="51CB5129"/>
    <w:rsid w:val="5207FAB7"/>
    <w:rsid w:val="5250744A"/>
    <w:rsid w:val="53E9B747"/>
    <w:rsid w:val="547C0C2C"/>
    <w:rsid w:val="54AC813B"/>
    <w:rsid w:val="56430FA6"/>
    <w:rsid w:val="56DA41D7"/>
    <w:rsid w:val="57505234"/>
    <w:rsid w:val="584B3DE0"/>
    <w:rsid w:val="58695EEE"/>
    <w:rsid w:val="58B5C0DC"/>
    <w:rsid w:val="58F4D4E3"/>
    <w:rsid w:val="59B5A8FD"/>
    <w:rsid w:val="59CA5747"/>
    <w:rsid w:val="5A64C9EA"/>
    <w:rsid w:val="5C0F4D73"/>
    <w:rsid w:val="5C121235"/>
    <w:rsid w:val="5C6DACC6"/>
    <w:rsid w:val="5CC2A2F6"/>
    <w:rsid w:val="5CD38349"/>
    <w:rsid w:val="5CFD822E"/>
    <w:rsid w:val="5D288A1A"/>
    <w:rsid w:val="5DD9FEB0"/>
    <w:rsid w:val="5E738F03"/>
    <w:rsid w:val="5FAD4561"/>
    <w:rsid w:val="5FDF5693"/>
    <w:rsid w:val="5FFCD57E"/>
    <w:rsid w:val="600CF2E5"/>
    <w:rsid w:val="60812ABE"/>
    <w:rsid w:val="619A504D"/>
    <w:rsid w:val="642BE8B2"/>
    <w:rsid w:val="65297BEF"/>
    <w:rsid w:val="655B9B44"/>
    <w:rsid w:val="66734383"/>
    <w:rsid w:val="66AA2FA7"/>
    <w:rsid w:val="66D1D1AB"/>
    <w:rsid w:val="6847BBE4"/>
    <w:rsid w:val="685D4E4A"/>
    <w:rsid w:val="69725AFC"/>
    <w:rsid w:val="69CE5C0B"/>
    <w:rsid w:val="69D620D7"/>
    <w:rsid w:val="6A20DB8C"/>
    <w:rsid w:val="6A4DBF32"/>
    <w:rsid w:val="6AB4922B"/>
    <w:rsid w:val="6AC2FDBC"/>
    <w:rsid w:val="6AC70459"/>
    <w:rsid w:val="6B27A00F"/>
    <w:rsid w:val="6C3D563D"/>
    <w:rsid w:val="6C5FF106"/>
    <w:rsid w:val="6C99E00E"/>
    <w:rsid w:val="6CEA5F40"/>
    <w:rsid w:val="6D6057E7"/>
    <w:rsid w:val="6D79EF44"/>
    <w:rsid w:val="6D86DD8A"/>
    <w:rsid w:val="6E21A18E"/>
    <w:rsid w:val="6E2FF3E3"/>
    <w:rsid w:val="6E5A7705"/>
    <w:rsid w:val="6F7B0816"/>
    <w:rsid w:val="6FAC889E"/>
    <w:rsid w:val="70A52151"/>
    <w:rsid w:val="70C6FD55"/>
    <w:rsid w:val="70FC603F"/>
    <w:rsid w:val="714FD08B"/>
    <w:rsid w:val="71A8284A"/>
    <w:rsid w:val="71DE1EED"/>
    <w:rsid w:val="71E3CE62"/>
    <w:rsid w:val="72306F22"/>
    <w:rsid w:val="725DA672"/>
    <w:rsid w:val="73104E7F"/>
    <w:rsid w:val="7591917E"/>
    <w:rsid w:val="761BDFB3"/>
    <w:rsid w:val="76891BE4"/>
    <w:rsid w:val="7702850C"/>
    <w:rsid w:val="774CC4D4"/>
    <w:rsid w:val="774D24F5"/>
    <w:rsid w:val="776B8723"/>
    <w:rsid w:val="784AC6DA"/>
    <w:rsid w:val="78630EBA"/>
    <w:rsid w:val="78777906"/>
    <w:rsid w:val="789BFFBC"/>
    <w:rsid w:val="790C9A6E"/>
    <w:rsid w:val="791F838A"/>
    <w:rsid w:val="7A51DC01"/>
    <w:rsid w:val="7A811DE7"/>
    <w:rsid w:val="7AB190B4"/>
    <w:rsid w:val="7B1C491A"/>
    <w:rsid w:val="7B4E7A6A"/>
    <w:rsid w:val="7B93547F"/>
    <w:rsid w:val="7CE2CE26"/>
    <w:rsid w:val="7CEF1E2C"/>
    <w:rsid w:val="7D359A10"/>
    <w:rsid w:val="7DAAE064"/>
    <w:rsid w:val="7E72802D"/>
    <w:rsid w:val="7EBB87E7"/>
    <w:rsid w:val="7F469ABE"/>
    <w:rsid w:val="7FCCAC7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64AABC"/>
  <w15:chartTrackingRefBased/>
  <w15:docId w15:val="{679CDAAE-EBF5-40EE-B2FA-FC8982993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77699"/>
    <w:rPr>
      <w:color w:val="0000FF"/>
      <w:shd w:val="clear" w:color="auto" w:fill="auto"/>
    </w:rPr>
  </w:style>
  <w:style w:type="paragraph" w:styleId="Header">
    <w:name w:val="header"/>
    <w:basedOn w:val="Normal"/>
    <w:link w:val="HeaderChar"/>
    <w:uiPriority w:val="99"/>
    <w:unhideWhenUsed/>
    <w:rsid w:val="00A776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699"/>
  </w:style>
  <w:style w:type="paragraph" w:styleId="Footer">
    <w:name w:val="footer"/>
    <w:basedOn w:val="Normal"/>
    <w:link w:val="FooterChar"/>
    <w:uiPriority w:val="99"/>
    <w:unhideWhenUsed/>
    <w:rsid w:val="00A776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699"/>
  </w:style>
  <w:style w:type="paragraph" w:customStyle="1" w:styleId="Pagedecouverture">
    <w:name w:val="Page de couverture"/>
    <w:basedOn w:val="Normal"/>
    <w:next w:val="Normal"/>
    <w:rsid w:val="00A77699"/>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7769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77699"/>
    <w:rPr>
      <w:rFonts w:ascii="Times New Roman" w:hAnsi="Times New Roman" w:cs="Times New Roman"/>
      <w:sz w:val="24"/>
    </w:rPr>
  </w:style>
  <w:style w:type="paragraph" w:customStyle="1" w:styleId="FooterSensitivity">
    <w:name w:val="Footer Sensitivity"/>
    <w:basedOn w:val="Normal"/>
    <w:link w:val="FooterSensitivityChar"/>
    <w:rsid w:val="00A7769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77699"/>
    <w:rPr>
      <w:rFonts w:ascii="Times New Roman" w:hAnsi="Times New Roman" w:cs="Times New Roman"/>
      <w:b/>
      <w:sz w:val="32"/>
    </w:rPr>
  </w:style>
  <w:style w:type="paragraph" w:customStyle="1" w:styleId="HeaderCoverPage">
    <w:name w:val="Header Cover Page"/>
    <w:basedOn w:val="Normal"/>
    <w:link w:val="HeaderCoverPageChar"/>
    <w:rsid w:val="00A7769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77699"/>
    <w:rPr>
      <w:rFonts w:ascii="Times New Roman" w:hAnsi="Times New Roman" w:cs="Times New Roman"/>
      <w:sz w:val="24"/>
    </w:rPr>
  </w:style>
  <w:style w:type="paragraph" w:customStyle="1" w:styleId="HeaderSensitivity">
    <w:name w:val="Header Sensitivity"/>
    <w:basedOn w:val="Normal"/>
    <w:link w:val="HeaderSensitivityChar"/>
    <w:rsid w:val="00A7769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77699"/>
    <w:rPr>
      <w:rFonts w:ascii="Times New Roman" w:hAnsi="Times New Roman" w:cs="Times New Roman"/>
      <w:b/>
      <w:sz w:val="32"/>
    </w:rPr>
  </w:style>
  <w:style w:type="paragraph" w:customStyle="1" w:styleId="HeaderSensitivityRight">
    <w:name w:val="Header Sensitivity Right"/>
    <w:basedOn w:val="Normal"/>
    <w:link w:val="HeaderSensitivityRightChar"/>
    <w:rsid w:val="00A7769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77699"/>
    <w:rPr>
      <w:rFonts w:ascii="Times New Roman" w:hAnsi="Times New Roman" w:cs="Times New Roman"/>
      <w:sz w:val="28"/>
    </w:rPr>
  </w:style>
  <w:style w:type="paragraph" w:customStyle="1" w:styleId="Default">
    <w:name w:val="Default"/>
    <w:rsid w:val="0073024E"/>
    <w:pPr>
      <w:autoSpaceDE w:val="0"/>
      <w:autoSpaceDN w:val="0"/>
      <w:adjustRightInd w:val="0"/>
      <w:spacing w:after="0" w:line="240" w:lineRule="auto"/>
    </w:pPr>
    <w:rPr>
      <w:rFonts w:ascii="Times New Roman" w:hAnsi="Times New Roman" w:cs="Times New Roman"/>
      <w:color w:val="000000"/>
      <w:kern w:val="0"/>
      <w:sz w:val="24"/>
      <w:szCs w:val="24"/>
      <w:lang w:val="en-IE"/>
      <w14:ligatures w14:val="none"/>
    </w:rPr>
  </w:style>
  <w:style w:type="paragraph" w:styleId="ListParagraph">
    <w:name w:val="List Paragraph"/>
    <w:basedOn w:val="Normal"/>
    <w:uiPriority w:val="34"/>
    <w:qFormat/>
    <w:rsid w:val="0073024E"/>
    <w:pPr>
      <w:ind w:left="720"/>
      <w:contextualSpacing/>
    </w:pPr>
    <w:rPr>
      <w:kern w:val="0"/>
      <w14:ligatures w14:val="none"/>
    </w:rPr>
  </w:style>
  <w:style w:type="paragraph" w:styleId="FootnoteText">
    <w:name w:val="footnote text"/>
    <w:basedOn w:val="Normal"/>
    <w:link w:val="FootnoteTextChar"/>
    <w:uiPriority w:val="99"/>
    <w:semiHidden/>
    <w:unhideWhenUsed/>
    <w:rsid w:val="0073024E"/>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3024E"/>
    <w:rPr>
      <w:kern w:val="0"/>
      <w:sz w:val="20"/>
      <w:szCs w:val="20"/>
      <w14:ligatures w14:val="none"/>
    </w:rPr>
  </w:style>
  <w:style w:type="character" w:styleId="FootnoteReference">
    <w:name w:val="footnote reference"/>
    <w:basedOn w:val="DefaultParagraphFont"/>
    <w:uiPriority w:val="99"/>
    <w:semiHidden/>
    <w:unhideWhenUsed/>
    <w:rsid w:val="0073024E"/>
    <w:rPr>
      <w:vertAlign w:val="superscript"/>
    </w:rPr>
  </w:style>
  <w:style w:type="character" w:styleId="Hyperlink">
    <w:name w:val="Hyperlink"/>
    <w:basedOn w:val="DefaultParagraphFont"/>
    <w:uiPriority w:val="99"/>
    <w:unhideWhenUsed/>
    <w:rsid w:val="0073024E"/>
    <w:rPr>
      <w:color w:val="0000FF"/>
      <w:u w:val="single"/>
    </w:rPr>
  </w:style>
  <w:style w:type="character" w:customStyle="1" w:styleId="normaltextrun">
    <w:name w:val="normaltextrun"/>
    <w:basedOn w:val="DefaultParagraphFont"/>
    <w:rsid w:val="0073024E"/>
  </w:style>
  <w:style w:type="paragraph" w:styleId="NormalWeb">
    <w:name w:val="Normal (Web)"/>
    <w:basedOn w:val="Normal"/>
    <w:uiPriority w:val="99"/>
    <w:unhideWhenUsed/>
    <w:rsid w:val="0073024E"/>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 w:type="paragraph" w:styleId="Revision">
    <w:name w:val="Revision"/>
    <w:hidden/>
    <w:uiPriority w:val="99"/>
    <w:semiHidden/>
    <w:rsid w:val="00B76462"/>
    <w:pPr>
      <w:spacing w:after="0" w:line="240" w:lineRule="auto"/>
    </w:pPr>
  </w:style>
  <w:style w:type="character" w:styleId="CommentReference">
    <w:name w:val="annotation reference"/>
    <w:basedOn w:val="DefaultParagraphFont"/>
    <w:uiPriority w:val="99"/>
    <w:semiHidden/>
    <w:unhideWhenUsed/>
    <w:rsid w:val="00A33255"/>
    <w:rPr>
      <w:sz w:val="16"/>
      <w:szCs w:val="16"/>
    </w:rPr>
  </w:style>
  <w:style w:type="paragraph" w:styleId="CommentText">
    <w:name w:val="annotation text"/>
    <w:basedOn w:val="Normal"/>
    <w:link w:val="CommentTextChar"/>
    <w:uiPriority w:val="99"/>
    <w:unhideWhenUsed/>
    <w:rsid w:val="00A33255"/>
    <w:pPr>
      <w:spacing w:line="240" w:lineRule="auto"/>
    </w:pPr>
    <w:rPr>
      <w:sz w:val="20"/>
      <w:szCs w:val="20"/>
    </w:rPr>
  </w:style>
  <w:style w:type="character" w:customStyle="1" w:styleId="CommentTextChar">
    <w:name w:val="Comment Text Char"/>
    <w:basedOn w:val="DefaultParagraphFont"/>
    <w:link w:val="CommentText"/>
    <w:uiPriority w:val="99"/>
    <w:rsid w:val="00A33255"/>
    <w:rPr>
      <w:sz w:val="20"/>
      <w:szCs w:val="20"/>
    </w:rPr>
  </w:style>
  <w:style w:type="paragraph" w:styleId="CommentSubject">
    <w:name w:val="annotation subject"/>
    <w:basedOn w:val="CommentText"/>
    <w:next w:val="CommentText"/>
    <w:link w:val="CommentSubjectChar"/>
    <w:uiPriority w:val="99"/>
    <w:semiHidden/>
    <w:unhideWhenUsed/>
    <w:rsid w:val="00A33255"/>
    <w:rPr>
      <w:b/>
      <w:bCs/>
    </w:rPr>
  </w:style>
  <w:style w:type="character" w:customStyle="1" w:styleId="CommentSubjectChar">
    <w:name w:val="Comment Subject Char"/>
    <w:basedOn w:val="CommentTextChar"/>
    <w:link w:val="CommentSubject"/>
    <w:uiPriority w:val="99"/>
    <w:semiHidden/>
    <w:rsid w:val="00A33255"/>
    <w:rPr>
      <w:b/>
      <w:bCs/>
      <w:sz w:val="20"/>
      <w:szCs w:val="20"/>
    </w:rPr>
  </w:style>
  <w:style w:type="character" w:customStyle="1" w:styleId="UnresolvedMention">
    <w:name w:val="Unresolved Mention"/>
    <w:basedOn w:val="DefaultParagraphFont"/>
    <w:uiPriority w:val="99"/>
    <w:semiHidden/>
    <w:unhideWhenUsed/>
    <w:rsid w:val="001C1413"/>
    <w:rPr>
      <w:color w:val="605E5C"/>
      <w:shd w:val="clear" w:color="auto" w:fill="E1DFDD"/>
    </w:rPr>
  </w:style>
  <w:style w:type="character" w:styleId="FollowedHyperlink">
    <w:name w:val="FollowedHyperlink"/>
    <w:basedOn w:val="DefaultParagraphFont"/>
    <w:uiPriority w:val="99"/>
    <w:semiHidden/>
    <w:unhideWhenUsed/>
    <w:rsid w:val="00C73B8A"/>
    <w:rPr>
      <w:color w:val="954F72" w:themeColor="followedHyperlink"/>
      <w:u w:val="single"/>
    </w:rPr>
  </w:style>
  <w:style w:type="character" w:customStyle="1" w:styleId="Mention">
    <w:name w:val="Mention"/>
    <w:basedOn w:val="DefaultParagraphFont"/>
    <w:uiPriority w:val="99"/>
    <w:unhideWhenUsed/>
    <w:rsid w:val="00C8685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771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policy.trade.ec.europa.eu/eu-trade-relationships-country-and-region/countries-and-regions/moldova_en" TargetMode="External"/><Relationship Id="rId1" Type="http://schemas.openxmlformats.org/officeDocument/2006/relationships/hyperlink" Target="https://www.legis.md/cautare/getResults?doc_id=134582&amp;lang=ro"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NEAR\C\SHARED\C1.C2\Countries\Moldova\8.%20Financial%20Support\Table%20Growth%20Plan\GDP%20per%20capita%20in%20PPS_MD-UA_v4.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hu-HU" sz="1100" b="1">
                <a:latin typeface="+mn-lt"/>
                <a:cs typeface="Arial" panose="020B0604020202020204" pitchFamily="34" charset="0"/>
              </a:rPr>
              <a:t>GDP per</a:t>
            </a:r>
            <a:r>
              <a:rPr lang="hu-HU" sz="1100" b="1" baseline="0">
                <a:latin typeface="+mn-lt"/>
                <a:cs typeface="Arial" panose="020B0604020202020204" pitchFamily="34" charset="0"/>
              </a:rPr>
              <a:t> capita in PPS</a:t>
            </a:r>
            <a:r>
              <a:rPr lang="fr-FR" sz="1100" b="1" baseline="0">
                <a:latin typeface="+mn-lt"/>
                <a:cs typeface="Arial" panose="020B0604020202020204" pitchFamily="34" charset="0"/>
              </a:rPr>
              <a:t> (purchasing power standards)</a:t>
            </a:r>
            <a:r>
              <a:rPr lang="hu-HU" sz="1100" b="1" baseline="0">
                <a:latin typeface="+mn-lt"/>
                <a:cs typeface="Arial" panose="020B0604020202020204" pitchFamily="34" charset="0"/>
              </a:rPr>
              <a:t> (EU</a:t>
            </a:r>
            <a:r>
              <a:rPr lang="en-US" sz="1100" b="1" baseline="0">
                <a:latin typeface="+mn-lt"/>
                <a:cs typeface="Arial" panose="020B0604020202020204" pitchFamily="34" charset="0"/>
              </a:rPr>
              <a:t>27</a:t>
            </a:r>
            <a:r>
              <a:rPr lang="hu-HU" sz="1100" b="1" baseline="0">
                <a:latin typeface="+mn-lt"/>
                <a:cs typeface="Arial" panose="020B0604020202020204" pitchFamily="34" charset="0"/>
              </a:rPr>
              <a:t> = 100), 201</a:t>
            </a:r>
            <a:r>
              <a:rPr lang="fr-FR" sz="1100" b="1" baseline="0">
                <a:latin typeface="+mn-lt"/>
                <a:cs typeface="Arial" panose="020B0604020202020204" pitchFamily="34" charset="0"/>
              </a:rPr>
              <a:t>2</a:t>
            </a:r>
            <a:r>
              <a:rPr lang="hu-HU" sz="1100" b="1" baseline="0">
                <a:latin typeface="+mn-lt"/>
                <a:cs typeface="Arial" panose="020B0604020202020204" pitchFamily="34" charset="0"/>
              </a:rPr>
              <a:t>-202</a:t>
            </a:r>
            <a:r>
              <a:rPr lang="fr-FR" sz="1100" b="1" baseline="0">
                <a:latin typeface="+mn-lt"/>
                <a:cs typeface="Arial" panose="020B0604020202020204" pitchFamily="34" charset="0"/>
              </a:rPr>
              <a:t>3</a:t>
            </a:r>
          </a:p>
        </c:rich>
      </c:tx>
      <c:layout>
        <c:manualLayout>
          <c:xMode val="edge"/>
          <c:yMode val="edge"/>
          <c:x val="0.11045093481361223"/>
          <c:y val="5.003768306408594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1"/>
          <c:order val="0"/>
          <c:tx>
            <c:strRef>
              <c:f>'Sheet 1'!$A$10</c:f>
              <c:strCache>
                <c:ptCount val="1"/>
                <c:pt idx="0">
                  <c:v>Bosnia and Herzegovina</c:v>
                </c:pt>
              </c:strCache>
            </c:strRef>
          </c:tx>
          <c:spPr>
            <a:ln w="28575" cap="rnd">
              <a:solidFill>
                <a:schemeClr val="accent2"/>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1'!$B$10:$M$10</c:f>
              <c:numCache>
                <c:formatCode>#,##0</c:formatCode>
                <c:ptCount val="12"/>
                <c:pt idx="0">
                  <c:v>30</c:v>
                </c:pt>
                <c:pt idx="1">
                  <c:v>31</c:v>
                </c:pt>
                <c:pt idx="2">
                  <c:v>30</c:v>
                </c:pt>
                <c:pt idx="3">
                  <c:v>31</c:v>
                </c:pt>
                <c:pt idx="4">
                  <c:v>31</c:v>
                </c:pt>
                <c:pt idx="5">
                  <c:v>31</c:v>
                </c:pt>
                <c:pt idx="6">
                  <c:v>32</c:v>
                </c:pt>
                <c:pt idx="7">
                  <c:v>33</c:v>
                </c:pt>
                <c:pt idx="8">
                  <c:v>33</c:v>
                </c:pt>
                <c:pt idx="9">
                  <c:v>34</c:v>
                </c:pt>
                <c:pt idx="10">
                  <c:v>35</c:v>
                </c:pt>
                <c:pt idx="11">
                  <c:v>35</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1566-4178-A3CD-F2DD615ABCEB}"/>
            </c:ext>
          </c:extLst>
        </c:ser>
        <c:ser>
          <c:idx val="2"/>
          <c:order val="1"/>
          <c:tx>
            <c:strRef>
              <c:f>'Sheet 1'!$A$11</c:f>
              <c:strCache>
                <c:ptCount val="1"/>
                <c:pt idx="0">
                  <c:v>Montenegro</c:v>
                </c:pt>
              </c:strCache>
            </c:strRef>
          </c:tx>
          <c:spPr>
            <a:ln w="28575" cap="rnd">
              <a:solidFill>
                <a:schemeClr val="accent3"/>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1'!$B$11:$M$11</c:f>
              <c:numCache>
                <c:formatCode>#,##0</c:formatCode>
                <c:ptCount val="12"/>
                <c:pt idx="0">
                  <c:v>40</c:v>
                </c:pt>
                <c:pt idx="1">
                  <c:v>41</c:v>
                </c:pt>
                <c:pt idx="2">
                  <c:v>41</c:v>
                </c:pt>
                <c:pt idx="3">
                  <c:v>43</c:v>
                </c:pt>
                <c:pt idx="4">
                  <c:v>45</c:v>
                </c:pt>
                <c:pt idx="5">
                  <c:v>46</c:v>
                </c:pt>
                <c:pt idx="6">
                  <c:v>48</c:v>
                </c:pt>
                <c:pt idx="7">
                  <c:v>50</c:v>
                </c:pt>
                <c:pt idx="8">
                  <c:v>45</c:v>
                </c:pt>
                <c:pt idx="9">
                  <c:v>47</c:v>
                </c:pt>
                <c:pt idx="10">
                  <c:v>50</c:v>
                </c:pt>
                <c:pt idx="11">
                  <c:v>52</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1566-4178-A3CD-F2DD615ABCEB}"/>
            </c:ext>
          </c:extLst>
        </c:ser>
        <c:ser>
          <c:idx val="3"/>
          <c:order val="2"/>
          <c:tx>
            <c:strRef>
              <c:f>'Sheet 1'!$A$12</c:f>
              <c:strCache>
                <c:ptCount val="1"/>
                <c:pt idx="0">
                  <c:v>North Macedonia</c:v>
                </c:pt>
              </c:strCache>
            </c:strRef>
          </c:tx>
          <c:spPr>
            <a:ln w="28575" cap="rnd">
              <a:solidFill>
                <a:schemeClr val="accent4"/>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1'!$B$12:$M$12</c:f>
              <c:numCache>
                <c:formatCode>#,##0</c:formatCode>
                <c:ptCount val="12"/>
                <c:pt idx="0">
                  <c:v>36</c:v>
                </c:pt>
                <c:pt idx="1">
                  <c:v>38</c:v>
                </c:pt>
                <c:pt idx="2">
                  <c:v>39</c:v>
                </c:pt>
                <c:pt idx="3">
                  <c:v>39</c:v>
                </c:pt>
                <c:pt idx="4">
                  <c:v>41</c:v>
                </c:pt>
                <c:pt idx="5">
                  <c:v>40</c:v>
                </c:pt>
                <c:pt idx="6">
                  <c:v>41</c:v>
                </c:pt>
                <c:pt idx="7">
                  <c:v>42</c:v>
                </c:pt>
                <c:pt idx="8">
                  <c:v>42</c:v>
                </c:pt>
                <c:pt idx="9">
                  <c:v>43</c:v>
                </c:pt>
                <c:pt idx="10">
                  <c:v>42</c:v>
                </c:pt>
                <c:pt idx="11">
                  <c:v>41</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2-1566-4178-A3CD-F2DD615ABCEB}"/>
            </c:ext>
          </c:extLst>
        </c:ser>
        <c:ser>
          <c:idx val="4"/>
          <c:order val="3"/>
          <c:tx>
            <c:strRef>
              <c:f>'Sheet 1'!$A$13</c:f>
              <c:strCache>
                <c:ptCount val="1"/>
                <c:pt idx="0">
                  <c:v>Albania</c:v>
                </c:pt>
              </c:strCache>
            </c:strRef>
          </c:tx>
          <c:spPr>
            <a:ln w="28575" cap="rnd">
              <a:solidFill>
                <a:schemeClr val="accent5"/>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1'!$B$13:$M$13</c:f>
              <c:numCache>
                <c:formatCode>#,##0</c:formatCode>
                <c:ptCount val="12"/>
                <c:pt idx="0">
                  <c:v>30</c:v>
                </c:pt>
                <c:pt idx="1">
                  <c:v>29</c:v>
                </c:pt>
                <c:pt idx="2">
                  <c:v>30</c:v>
                </c:pt>
                <c:pt idx="3">
                  <c:v>30</c:v>
                </c:pt>
                <c:pt idx="4">
                  <c:v>30</c:v>
                </c:pt>
                <c:pt idx="5">
                  <c:v>30</c:v>
                </c:pt>
                <c:pt idx="6">
                  <c:v>30</c:v>
                </c:pt>
                <c:pt idx="7">
                  <c:v>30</c:v>
                </c:pt>
                <c:pt idx="8">
                  <c:v>31</c:v>
                </c:pt>
                <c:pt idx="9">
                  <c:v>31</c:v>
                </c:pt>
                <c:pt idx="10">
                  <c:v>34</c:v>
                </c:pt>
                <c:pt idx="11">
                  <c:v>35</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3-1566-4178-A3CD-F2DD615ABCEB}"/>
            </c:ext>
          </c:extLst>
        </c:ser>
        <c:ser>
          <c:idx val="5"/>
          <c:order val="4"/>
          <c:tx>
            <c:strRef>
              <c:f>'Sheet 1'!$A$14</c:f>
              <c:strCache>
                <c:ptCount val="1"/>
                <c:pt idx="0">
                  <c:v>Serbia</c:v>
                </c:pt>
              </c:strCache>
            </c:strRef>
          </c:tx>
          <c:spPr>
            <a:ln w="28575" cap="rnd">
              <a:solidFill>
                <a:schemeClr val="accent6"/>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1'!$B$14:$M$14</c:f>
              <c:numCache>
                <c:formatCode>#,##0</c:formatCode>
                <c:ptCount val="12"/>
                <c:pt idx="0">
                  <c:v>40</c:v>
                </c:pt>
                <c:pt idx="1">
                  <c:v>41</c:v>
                </c:pt>
                <c:pt idx="2">
                  <c:v>40</c:v>
                </c:pt>
                <c:pt idx="3">
                  <c:v>39</c:v>
                </c:pt>
                <c:pt idx="4">
                  <c:v>39</c:v>
                </c:pt>
                <c:pt idx="5">
                  <c:v>39</c:v>
                </c:pt>
                <c:pt idx="6">
                  <c:v>40</c:v>
                </c:pt>
                <c:pt idx="7">
                  <c:v>41</c:v>
                </c:pt>
                <c:pt idx="8">
                  <c:v>43</c:v>
                </c:pt>
                <c:pt idx="9">
                  <c:v>44</c:v>
                </c:pt>
                <c:pt idx="10">
                  <c:v>44</c:v>
                </c:pt>
                <c:pt idx="11">
                  <c:v>46</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4-1566-4178-A3CD-F2DD615ABCEB}"/>
            </c:ext>
          </c:extLst>
        </c:ser>
        <c:ser>
          <c:idx val="6"/>
          <c:order val="5"/>
          <c:tx>
            <c:strRef>
              <c:f>'Sheet 1'!$A$15</c:f>
              <c:strCache>
                <c:ptCount val="1"/>
                <c:pt idx="0">
                  <c:v>Kosovo*</c:v>
                </c:pt>
              </c:strCache>
            </c:strRef>
          </c:tx>
          <c:spPr>
            <a:ln w="28575" cap="rnd">
              <a:solidFill>
                <a:schemeClr val="accent1">
                  <a:lumMod val="60000"/>
                </a:schemeClr>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1'!$B$15:$M$15</c:f>
              <c:numCache>
                <c:formatCode>#,##0</c:formatCode>
                <c:ptCount val="12"/>
                <c:pt idx="0">
                  <c:v>22.6</c:v>
                </c:pt>
                <c:pt idx="1">
                  <c:v>22.4</c:v>
                </c:pt>
                <c:pt idx="2">
                  <c:v>22.1</c:v>
                </c:pt>
                <c:pt idx="3">
                  <c:v>22.8</c:v>
                </c:pt>
                <c:pt idx="4">
                  <c:v>22.6</c:v>
                </c:pt>
                <c:pt idx="5">
                  <c:v>22</c:v>
                </c:pt>
                <c:pt idx="6">
                  <c:v>22.4</c:v>
                </c:pt>
                <c:pt idx="7">
                  <c:v>22.5</c:v>
                </c:pt>
                <c:pt idx="8">
                  <c:v>22.4</c:v>
                </c:pt>
                <c:pt idx="9">
                  <c:v>23.8</c:v>
                </c:pt>
                <c:pt idx="10">
                  <c:v>24.3</c:v>
                </c:pt>
                <c:pt idx="11">
                  <c:v>24.9</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5-1566-4178-A3CD-F2DD615ABCEB}"/>
            </c:ext>
          </c:extLst>
        </c:ser>
        <c:ser>
          <c:idx val="7"/>
          <c:order val="6"/>
          <c:tx>
            <c:strRef>
              <c:f>'Sheet 1'!$A$16</c:f>
              <c:strCache>
                <c:ptCount val="1"/>
                <c:pt idx="0">
                  <c:v>Moldova</c:v>
                </c:pt>
              </c:strCache>
            </c:strRef>
          </c:tx>
          <c:spPr>
            <a:ln w="28575" cap="rnd">
              <a:solidFill>
                <a:schemeClr val="accent2">
                  <a:lumMod val="60000"/>
                </a:schemeClr>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1'!$B$16:$M$16</c:f>
              <c:numCache>
                <c:formatCode>#,##0</c:formatCode>
                <c:ptCount val="12"/>
                <c:pt idx="0">
                  <c:v>22</c:v>
                </c:pt>
                <c:pt idx="1">
                  <c:v>24.1</c:v>
                </c:pt>
                <c:pt idx="2">
                  <c:v>25</c:v>
                </c:pt>
                <c:pt idx="3">
                  <c:v>24.5</c:v>
                </c:pt>
                <c:pt idx="4">
                  <c:v>25.5</c:v>
                </c:pt>
                <c:pt idx="5">
                  <c:v>26.3</c:v>
                </c:pt>
                <c:pt idx="6">
                  <c:v>27.3</c:v>
                </c:pt>
                <c:pt idx="7">
                  <c:v>28.2</c:v>
                </c:pt>
                <c:pt idx="8">
                  <c:v>27.7</c:v>
                </c:pt>
                <c:pt idx="9">
                  <c:v>30.2</c:v>
                </c:pt>
                <c:pt idx="10">
                  <c:v>28.3</c:v>
                </c:pt>
                <c:pt idx="11">
                  <c:v>29.1</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6-1566-4178-A3CD-F2DD615ABCEB}"/>
            </c:ext>
          </c:extLst>
        </c:ser>
        <c:ser>
          <c:idx val="0"/>
          <c:order val="7"/>
          <c:tx>
            <c:strRef>
              <c:f>'Sheet 1'!$A$17</c:f>
              <c:strCache>
                <c:ptCount val="1"/>
                <c:pt idx="0">
                  <c:v>Ukraine</c:v>
                </c:pt>
              </c:strCache>
            </c:strRef>
          </c:tx>
          <c:spPr>
            <a:ln w="28575" cap="rnd">
              <a:solidFill>
                <a:schemeClr val="accent1"/>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1'!$B$17:$M$17</c:f>
              <c:numCache>
                <c:formatCode>#,##0</c:formatCode>
                <c:ptCount val="12"/>
                <c:pt idx="0">
                  <c:v>39.200000000000003</c:v>
                </c:pt>
                <c:pt idx="1">
                  <c:v>39.4</c:v>
                </c:pt>
                <c:pt idx="2">
                  <c:v>37</c:v>
                </c:pt>
                <c:pt idx="3">
                  <c:v>32.799999999999997</c:v>
                </c:pt>
                <c:pt idx="4">
                  <c:v>33.1</c:v>
                </c:pt>
                <c:pt idx="5">
                  <c:v>33.1</c:v>
                </c:pt>
                <c:pt idx="6">
                  <c:v>33.700000000000003</c:v>
                </c:pt>
                <c:pt idx="7">
                  <c:v>34.4</c:v>
                </c:pt>
                <c:pt idx="8">
                  <c:v>35.299999999999997</c:v>
                </c:pt>
                <c:pt idx="9">
                  <c:v>34.700000000000003</c:v>
                </c:pt>
                <c:pt idx="10">
                  <c:v>27.9</c:v>
                </c:pt>
                <c:pt idx="11">
                  <c:v>30.2</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7-1566-4178-A3CD-F2DD615ABCEB}"/>
            </c:ext>
          </c:extLst>
        </c:ser>
        <c:dLbls>
          <c:showLegendKey val="0"/>
          <c:showVal val="0"/>
          <c:showCatName val="0"/>
          <c:showSerName val="0"/>
          <c:showPercent val="0"/>
          <c:showBubbleSize val="0"/>
        </c:dLbls>
        <c:smooth val="0"/>
        <c:axId val="726560047"/>
        <c:axId val="1855349487"/>
      </c:lineChart>
      <c:catAx>
        <c:axId val="726560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5349487"/>
        <c:crosses val="autoZero"/>
        <c:auto val="1"/>
        <c:lblAlgn val="ctr"/>
        <c:lblOffset val="100"/>
        <c:noMultiLvlLbl val="0"/>
      </c:catAx>
      <c:valAx>
        <c:axId val="1855349487"/>
        <c:scaling>
          <c:orientation val="minMax"/>
          <c:max val="60"/>
          <c:min val="2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6560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00D3BD6BD8704B932745BE60C1036B" ma:contentTypeVersion="6" ma:contentTypeDescription="Create a new document." ma:contentTypeScope="" ma:versionID="f93e52888335d36fb6c0bbcd38310d28">
  <xsd:schema xmlns:xsd="http://www.w3.org/2001/XMLSchema" xmlns:xs="http://www.w3.org/2001/XMLSchema" xmlns:p="http://schemas.microsoft.com/office/2006/metadata/properties" xmlns:ns2="c0057e81-76ea-4aa3-aeb4-e85eefca2e5c" xmlns:ns3="b92d5a3b-417c-4665-ad77-443e9e9e94ff" targetNamespace="http://schemas.microsoft.com/office/2006/metadata/properties" ma:root="true" ma:fieldsID="1af75647e2ab48d65f2f7cc548783453" ns2:_="" ns3:_="">
    <xsd:import namespace="c0057e81-76ea-4aa3-aeb4-e85eefca2e5c"/>
    <xsd:import namespace="b92d5a3b-417c-4665-ad77-443e9e9e94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57e81-76ea-4aa3-aeb4-e85eefca2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2d5a3b-417c-4665-ad77-443e9e9e94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20E61352F2D740A023EB807E79BD8E" ma:contentTypeVersion="4" ma:contentTypeDescription="Create a new document." ma:contentTypeScope="" ma:versionID="d5da9ab61e88465a6d07b4c45e383ee8">
  <xsd:schema xmlns:xsd="http://www.w3.org/2001/XMLSchema" xmlns:xs="http://www.w3.org/2001/XMLSchema" xmlns:p="http://schemas.microsoft.com/office/2006/metadata/properties" xmlns:ns2="ab108156-68d2-4c3c-ba64-c0bf96163667" targetNamespace="http://schemas.microsoft.com/office/2006/metadata/properties" ma:root="true" ma:fieldsID="534e83340e76d77c39736135baa01bd4" ns2:_="">
    <xsd:import namespace="ab108156-68d2-4c3c-ba64-c0bf961636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08156-68d2-4c3c-ba64-c0bf96163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27CB0-6FC1-4AE7-B482-0499E77EB12F}">
  <ds:schemaRefs>
    <ds:schemaRef ds:uri="http://schemas.microsoft.com/sharepoint/v3/contenttype/forms"/>
  </ds:schemaRefs>
</ds:datastoreItem>
</file>

<file path=customXml/itemProps2.xml><?xml version="1.0" encoding="utf-8"?>
<ds:datastoreItem xmlns:ds="http://schemas.openxmlformats.org/officeDocument/2006/customXml" ds:itemID="{68FA0701-6691-400F-8908-6C3C4DDCF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57e81-76ea-4aa3-aeb4-e85eefca2e5c"/>
    <ds:schemaRef ds:uri="b92d5a3b-417c-4665-ad77-443e9e9e9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BFFBF3-8967-4799-B775-A270B0D8FAC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C705746-CE0B-4CC0-8961-FC9B7BC31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08156-68d2-4c3c-ba64-c0bf96163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A06FC3-72F9-41C4-94F7-D9A142A20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3278</Words>
  <Characters>18689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2024-10-04T12:51:00Z</cp:lastPrinted>
  <dcterms:created xsi:type="dcterms:W3CDTF">2024-10-08T18:03:00Z</dcterms:created>
  <dcterms:modified xsi:type="dcterms:W3CDTF">2024-10-09T08:36:00Z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9.0, Build 20230317</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2024-09-20T17:32:49Z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60414730-7467-4cb7-ad63-87577a0954e9</vt:lpwstr>
  </property>
  <property fmtid="{D5CDD505-2E9C-101B-9397-08002B2CF9AE}" pid="15" name="MSIP_Label_6bd9ddd1-4d20-43f6-abfa-fc3c07406f94_ContentBits">
    <vt:lpwstr>0</vt:lpwstr>
  </property>
  <property fmtid="{D5CDD505-2E9C-101B-9397-08002B2CF9AE}" pid="16" name="ContentTypeId">
    <vt:lpwstr>0x010100A200D3BD6BD8704B932745BE60C1036B</vt:lpwstr>
  </property>
</Properties>
</file>