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698D7" w14:textId="31228019" w:rsidR="00A72AA5" w:rsidRPr="009F333A" w:rsidRDefault="00CE1FB3" w:rsidP="00CE1FB3">
      <w:pPr>
        <w:pStyle w:val="Pagedecouverture"/>
        <w:rPr>
          <w:noProof/>
        </w:rPr>
      </w:pPr>
      <w:bookmarkStart w:id="0" w:name="LW_BM_COVERPAGE"/>
      <w:r>
        <w:rPr>
          <w:noProof/>
        </w:rPr>
        <w:pict w14:anchorId="4090F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FF85BE-5697-4DB8-90C6-9F4C5A8709ED" style="width:455.25pt;height:324pt">
            <v:imagedata r:id="rId11" o:title=""/>
          </v:shape>
        </w:pict>
      </w:r>
    </w:p>
    <w:bookmarkEnd w:id="0"/>
    <w:p w14:paraId="385A1CEF" w14:textId="1F7A8E47" w:rsidR="005354D2" w:rsidRPr="009F333A" w:rsidRDefault="005354D2" w:rsidP="5CF6D586">
      <w:pPr>
        <w:pStyle w:val="Pagedecouverture"/>
        <w:rPr>
          <w:noProof/>
        </w:rPr>
        <w:sectPr w:rsidR="005354D2" w:rsidRPr="009F333A" w:rsidSect="00CE1FB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1C3D456" w14:textId="77777777" w:rsidR="0027310C" w:rsidRPr="009F333A" w:rsidRDefault="0027310C" w:rsidP="0027310C">
      <w:pPr>
        <w:spacing w:after="0"/>
        <w:jc w:val="center"/>
        <w:rPr>
          <w:rFonts w:ascii="Times New Roman" w:hAnsi="Times New Roman" w:cs="Times New Roman"/>
          <w:b/>
          <w:bCs/>
          <w:noProof/>
        </w:rPr>
      </w:pPr>
      <w:bookmarkStart w:id="1" w:name="_GoBack"/>
      <w:bookmarkEnd w:id="1"/>
    </w:p>
    <w:p w14:paraId="6F773E9D" w14:textId="16A77B8F" w:rsidR="004064F2" w:rsidRDefault="0027310C" w:rsidP="00EF2686">
      <w:pPr>
        <w:spacing w:after="0"/>
        <w:jc w:val="center"/>
        <w:rPr>
          <w:rFonts w:ascii="Times New Roman" w:hAnsi="Times New Roman" w:cs="Times New Roman"/>
          <w:b/>
          <w:bCs/>
          <w:noProof/>
        </w:rPr>
      </w:pPr>
      <w:r w:rsidRPr="009F333A">
        <w:rPr>
          <w:rFonts w:ascii="Times New Roman" w:hAnsi="Times New Roman" w:cs="Times New Roman"/>
          <w:b/>
          <w:bCs/>
          <w:noProof/>
        </w:rPr>
        <w:t>European Water Resilience Strategy</w:t>
      </w:r>
    </w:p>
    <w:p w14:paraId="48FDC3F9" w14:textId="77777777" w:rsidR="009C4DF6" w:rsidRPr="00EF2686" w:rsidRDefault="009C4DF6" w:rsidP="00EF2686">
      <w:pPr>
        <w:spacing w:after="0"/>
        <w:jc w:val="center"/>
        <w:rPr>
          <w:rFonts w:ascii="Times New Roman" w:hAnsi="Times New Roman" w:cs="Times New Roman"/>
          <w:b/>
          <w:bCs/>
          <w:noProof/>
        </w:rPr>
      </w:pPr>
    </w:p>
    <w:p w14:paraId="4F6A6FE3" w14:textId="0390AD01" w:rsidR="00D363D9" w:rsidRPr="00BF5352" w:rsidRDefault="003C6836" w:rsidP="009C4DF6">
      <w:pPr>
        <w:pStyle w:val="Heading1"/>
        <w:spacing w:after="240"/>
        <w:jc w:val="both"/>
        <w:rPr>
          <w:rFonts w:ascii="Times New Roman" w:hAnsi="Times New Roman" w:cs="Times New Roman"/>
          <w:b/>
          <w:smallCaps/>
          <w:noProof/>
          <w:color w:val="000000" w:themeColor="text1"/>
          <w:sz w:val="24"/>
          <w:szCs w:val="24"/>
        </w:rPr>
      </w:pPr>
      <w:r w:rsidRPr="00BF5352">
        <w:rPr>
          <w:rFonts w:ascii="Times New Roman" w:hAnsi="Times New Roman" w:cs="Times New Roman"/>
          <w:b/>
          <w:smallCaps/>
          <w:noProof/>
          <w:color w:val="000000" w:themeColor="text1"/>
          <w:sz w:val="24"/>
          <w:szCs w:val="24"/>
        </w:rPr>
        <w:t>1.</w:t>
      </w:r>
      <w:r w:rsidRPr="00BF5352">
        <w:rPr>
          <w:rFonts w:ascii="Times New Roman" w:hAnsi="Times New Roman" w:cs="Times New Roman"/>
          <w:b/>
          <w:smallCaps/>
          <w:noProof/>
          <w:color w:val="000000" w:themeColor="text1"/>
          <w:sz w:val="24"/>
          <w:szCs w:val="24"/>
        </w:rPr>
        <w:tab/>
      </w:r>
      <w:r w:rsidR="00EF6F10" w:rsidRPr="00BF5352">
        <w:rPr>
          <w:rFonts w:ascii="Times New Roman" w:hAnsi="Times New Roman" w:cs="Times New Roman"/>
          <w:b/>
          <w:smallCaps/>
          <w:noProof/>
          <w:color w:val="000000" w:themeColor="text1"/>
          <w:sz w:val="24"/>
          <w:szCs w:val="24"/>
        </w:rPr>
        <w:t>I</w:t>
      </w:r>
      <w:r w:rsidR="006B4F22" w:rsidRPr="00BF5352">
        <w:rPr>
          <w:rFonts w:ascii="Times New Roman" w:hAnsi="Times New Roman" w:cs="Times New Roman"/>
          <w:b/>
          <w:smallCaps/>
          <w:noProof/>
          <w:color w:val="000000" w:themeColor="text1"/>
          <w:sz w:val="24"/>
          <w:szCs w:val="24"/>
        </w:rPr>
        <w:t>ntroduction – Setting the Scene</w:t>
      </w:r>
    </w:p>
    <w:p w14:paraId="13A0BD3F" w14:textId="20F7F12A" w:rsidR="00A70073" w:rsidRPr="00BF5352" w:rsidRDefault="00D363D9" w:rsidP="009C4DF6">
      <w:pPr>
        <w:spacing w:after="240" w:line="240" w:lineRule="auto"/>
        <w:jc w:val="both"/>
        <w:rPr>
          <w:rFonts w:ascii="Times New Roman" w:hAnsi="Times New Roman" w:cs="Times New Roman"/>
          <w:noProof/>
        </w:rPr>
      </w:pPr>
      <w:r w:rsidRPr="00BF5352">
        <w:rPr>
          <w:rFonts w:ascii="Times New Roman" w:hAnsi="Times New Roman" w:cs="Times New Roman"/>
          <w:b/>
          <w:bCs/>
          <w:noProof/>
        </w:rPr>
        <w:t xml:space="preserve">Water </w:t>
      </w:r>
      <w:r w:rsidR="00D27DCC" w:rsidRPr="00BF5352">
        <w:rPr>
          <w:rFonts w:ascii="Times New Roman" w:hAnsi="Times New Roman" w:cs="Times New Roman"/>
          <w:b/>
          <w:bCs/>
          <w:noProof/>
        </w:rPr>
        <w:t>is life</w:t>
      </w:r>
      <w:r w:rsidRPr="00BF5352">
        <w:rPr>
          <w:rFonts w:ascii="Times New Roman" w:hAnsi="Times New Roman" w:cs="Times New Roman"/>
          <w:noProof/>
        </w:rPr>
        <w:t xml:space="preserve">. </w:t>
      </w:r>
      <w:r w:rsidR="00D27DCC" w:rsidRPr="00BF5352">
        <w:rPr>
          <w:rFonts w:ascii="Times New Roman" w:hAnsi="Times New Roman" w:cs="Times New Roman"/>
          <w:noProof/>
        </w:rPr>
        <w:t>Human beings</w:t>
      </w:r>
      <w:r w:rsidR="00980CE9" w:rsidRPr="00BF5352">
        <w:rPr>
          <w:rFonts w:ascii="Times New Roman" w:hAnsi="Times New Roman" w:cs="Times New Roman"/>
          <w:noProof/>
        </w:rPr>
        <w:t>, most species</w:t>
      </w:r>
      <w:r w:rsidR="00D27DCC" w:rsidRPr="00BF5352">
        <w:rPr>
          <w:rFonts w:ascii="Times New Roman" w:hAnsi="Times New Roman" w:cs="Times New Roman"/>
          <w:noProof/>
        </w:rPr>
        <w:t xml:space="preserve"> and the nature we live in</w:t>
      </w:r>
      <w:r w:rsidR="00CF0077" w:rsidRPr="00BF5352">
        <w:rPr>
          <w:rFonts w:ascii="Times New Roman" w:hAnsi="Times New Roman" w:cs="Times New Roman"/>
          <w:noProof/>
        </w:rPr>
        <w:t xml:space="preserve"> and depend upon</w:t>
      </w:r>
      <w:r w:rsidR="00473B94" w:rsidRPr="00BF5352">
        <w:rPr>
          <w:rFonts w:ascii="Times New Roman" w:hAnsi="Times New Roman" w:cs="Times New Roman"/>
          <w:noProof/>
        </w:rPr>
        <w:t>,</w:t>
      </w:r>
      <w:r w:rsidR="00D27DCC" w:rsidRPr="00BF5352">
        <w:rPr>
          <w:rFonts w:ascii="Times New Roman" w:hAnsi="Times New Roman" w:cs="Times New Roman"/>
          <w:noProof/>
        </w:rPr>
        <w:t xml:space="preserve"> cannot survive without </w:t>
      </w:r>
      <w:r w:rsidR="00473B94" w:rsidRPr="00BF5352">
        <w:rPr>
          <w:rFonts w:ascii="Times New Roman" w:hAnsi="Times New Roman" w:cs="Times New Roman"/>
          <w:noProof/>
        </w:rPr>
        <w:t>water</w:t>
      </w:r>
      <w:r w:rsidR="00D27DCC" w:rsidRPr="00BF5352">
        <w:rPr>
          <w:rFonts w:ascii="Times New Roman" w:hAnsi="Times New Roman" w:cs="Times New Roman"/>
          <w:noProof/>
        </w:rPr>
        <w:t xml:space="preserve">. Our </w:t>
      </w:r>
      <w:r w:rsidR="4A0261A4" w:rsidRPr="00BF5352">
        <w:rPr>
          <w:rFonts w:ascii="Times New Roman" w:hAnsi="Times New Roman" w:cs="Times New Roman"/>
          <w:noProof/>
        </w:rPr>
        <w:t>e</w:t>
      </w:r>
      <w:r w:rsidR="00307598" w:rsidRPr="00BF5352">
        <w:rPr>
          <w:rFonts w:ascii="Times New Roman" w:hAnsi="Times New Roman" w:cs="Times New Roman"/>
          <w:noProof/>
        </w:rPr>
        <w:t>nvironment, our</w:t>
      </w:r>
      <w:r w:rsidR="394FB309" w:rsidRPr="00BF5352">
        <w:rPr>
          <w:rFonts w:ascii="Times New Roman" w:hAnsi="Times New Roman" w:cs="Times New Roman"/>
          <w:noProof/>
        </w:rPr>
        <w:t xml:space="preserve"> </w:t>
      </w:r>
      <w:r w:rsidR="00FD4050" w:rsidRPr="00BF5352">
        <w:rPr>
          <w:rFonts w:ascii="Times New Roman" w:hAnsi="Times New Roman" w:cs="Times New Roman"/>
          <w:noProof/>
        </w:rPr>
        <w:t>e</w:t>
      </w:r>
      <w:r w:rsidR="00D27DCC" w:rsidRPr="00BF5352">
        <w:rPr>
          <w:rFonts w:ascii="Times New Roman" w:hAnsi="Times New Roman" w:cs="Times New Roman"/>
          <w:noProof/>
        </w:rPr>
        <w:t>conomy</w:t>
      </w:r>
      <w:r w:rsidR="0063671D" w:rsidRPr="00BF5352">
        <w:rPr>
          <w:rFonts w:ascii="Times New Roman" w:hAnsi="Times New Roman" w:cs="Times New Roman"/>
          <w:noProof/>
        </w:rPr>
        <w:t>, our food</w:t>
      </w:r>
      <w:r w:rsidR="005679D0" w:rsidRPr="00BF5352">
        <w:rPr>
          <w:rFonts w:ascii="Times New Roman" w:hAnsi="Times New Roman" w:cs="Times New Roman"/>
          <w:noProof/>
        </w:rPr>
        <w:t xml:space="preserve"> and energy</w:t>
      </w:r>
      <w:r w:rsidR="0063671D" w:rsidRPr="00BF5352">
        <w:rPr>
          <w:rFonts w:ascii="Times New Roman" w:hAnsi="Times New Roman" w:cs="Times New Roman"/>
          <w:noProof/>
        </w:rPr>
        <w:t xml:space="preserve"> security</w:t>
      </w:r>
      <w:r w:rsidR="00D27DCC" w:rsidRPr="00BF5352">
        <w:rPr>
          <w:rFonts w:ascii="Times New Roman" w:hAnsi="Times New Roman" w:cs="Times New Roman"/>
          <w:noProof/>
        </w:rPr>
        <w:t xml:space="preserve"> and our quality of life rely on a stable supply of water</w:t>
      </w:r>
      <w:r w:rsidR="00EE5C2D" w:rsidRPr="00BF5352">
        <w:rPr>
          <w:rFonts w:ascii="Times New Roman" w:hAnsi="Times New Roman" w:cs="Times New Roman"/>
          <w:noProof/>
        </w:rPr>
        <w:t xml:space="preserve"> of the right quality</w:t>
      </w:r>
      <w:r w:rsidR="00D27DCC" w:rsidRPr="00BF5352">
        <w:rPr>
          <w:rFonts w:ascii="Times New Roman" w:hAnsi="Times New Roman" w:cs="Times New Roman"/>
          <w:noProof/>
        </w:rPr>
        <w:t xml:space="preserve">. </w:t>
      </w:r>
    </w:p>
    <w:p w14:paraId="569D0D1D" w14:textId="2AED0B94" w:rsidR="002E2466" w:rsidRPr="00B301AF" w:rsidRDefault="00A70073" w:rsidP="009C4DF6">
      <w:pPr>
        <w:spacing w:after="240" w:line="240" w:lineRule="auto"/>
        <w:jc w:val="both"/>
        <w:rPr>
          <w:rFonts w:ascii="Times New Roman" w:hAnsi="Times New Roman" w:cs="Times New Roman"/>
          <w:noProof/>
        </w:rPr>
      </w:pPr>
      <w:r w:rsidRPr="00BF5352">
        <w:rPr>
          <w:rFonts w:ascii="Times New Roman" w:eastAsia="Times New Roman" w:hAnsi="Times New Roman" w:cs="Times New Roman"/>
          <w:b/>
          <w:bCs/>
          <w:noProof/>
        </w:rPr>
        <w:t>However, today we can no longer take water for granted, and this affects citizens,</w:t>
      </w:r>
      <w:r w:rsidRPr="00BF5352" w:rsidDel="00F17F13">
        <w:rPr>
          <w:rFonts w:ascii="Times New Roman" w:eastAsia="Times New Roman" w:hAnsi="Times New Roman" w:cs="Times New Roman"/>
          <w:b/>
          <w:bCs/>
          <w:noProof/>
        </w:rPr>
        <w:t xml:space="preserve"> </w:t>
      </w:r>
      <w:r w:rsidRPr="00BF5352">
        <w:rPr>
          <w:rFonts w:ascii="Times New Roman" w:eastAsia="Times New Roman" w:hAnsi="Times New Roman" w:cs="Times New Roman"/>
          <w:b/>
          <w:bCs/>
          <w:noProof/>
        </w:rPr>
        <w:t xml:space="preserve">businesses and </w:t>
      </w:r>
      <w:r w:rsidR="009B4405" w:rsidRPr="00BF5352">
        <w:rPr>
          <w:rFonts w:ascii="Times New Roman" w:eastAsia="Times New Roman" w:hAnsi="Times New Roman" w:cs="Times New Roman"/>
          <w:b/>
          <w:bCs/>
          <w:noProof/>
        </w:rPr>
        <w:t>the environment</w:t>
      </w:r>
      <w:r w:rsidRPr="00BF5352">
        <w:rPr>
          <w:rFonts w:ascii="Times New Roman" w:eastAsia="Times New Roman" w:hAnsi="Times New Roman" w:cs="Times New Roman"/>
          <w:b/>
          <w:bCs/>
          <w:noProof/>
        </w:rPr>
        <w:t xml:space="preserve">. </w:t>
      </w:r>
      <w:r w:rsidRPr="00BF5352">
        <w:rPr>
          <w:rFonts w:ascii="Times New Roman" w:eastAsia="Times New Roman" w:hAnsi="Times New Roman" w:cs="Times New Roman"/>
          <w:noProof/>
        </w:rPr>
        <w:t>Europe is the Earth’s fastest warming continent</w:t>
      </w:r>
      <w:r w:rsidR="0034718C">
        <w:rPr>
          <w:rFonts w:ascii="Times New Roman" w:eastAsia="Times New Roman" w:hAnsi="Times New Roman" w:cs="Times New Roman"/>
          <w:noProof/>
        </w:rPr>
        <w:t xml:space="preserve"> due to climate change</w:t>
      </w:r>
      <w:r w:rsidRPr="00BF5352">
        <w:rPr>
          <w:rFonts w:ascii="Times New Roman" w:eastAsia="Times New Roman" w:hAnsi="Times New Roman" w:cs="Times New Roman"/>
          <w:noProof/>
        </w:rPr>
        <w:t xml:space="preserve">. </w:t>
      </w:r>
      <w:r w:rsidR="00426828" w:rsidRPr="00BF5352">
        <w:rPr>
          <w:rFonts w:ascii="Times New Roman" w:eastAsia="Times New Roman" w:hAnsi="Times New Roman" w:cs="Times New Roman"/>
          <w:noProof/>
        </w:rPr>
        <w:t>Climate impacts like extreme heat, catastrophic f</w:t>
      </w:r>
      <w:r w:rsidRPr="00BF5352" w:rsidDel="19E038D7">
        <w:rPr>
          <w:rFonts w:ascii="Times New Roman" w:hAnsi="Times New Roman" w:cs="Times New Roman"/>
          <w:noProof/>
        </w:rPr>
        <w:t xml:space="preserve">loods, </w:t>
      </w:r>
      <w:r w:rsidR="00FD4D37" w:rsidRPr="00BF5352">
        <w:rPr>
          <w:rFonts w:ascii="Times New Roman" w:hAnsi="Times New Roman" w:cs="Times New Roman"/>
          <w:noProof/>
        </w:rPr>
        <w:t xml:space="preserve">prolonged </w:t>
      </w:r>
      <w:r w:rsidRPr="00BF5352" w:rsidDel="19E038D7">
        <w:rPr>
          <w:rFonts w:ascii="Times New Roman" w:hAnsi="Times New Roman" w:cs="Times New Roman"/>
          <w:noProof/>
        </w:rPr>
        <w:t>droughts and forest fires</w:t>
      </w:r>
      <w:r w:rsidRPr="00BF5352">
        <w:rPr>
          <w:rFonts w:ascii="Times New Roman" w:hAnsi="Times New Roman" w:cs="Times New Roman"/>
          <w:noProof/>
        </w:rPr>
        <w:t xml:space="preserve"> </w:t>
      </w:r>
      <w:r w:rsidR="00520DA0" w:rsidRPr="00BF5352">
        <w:rPr>
          <w:rFonts w:ascii="Times New Roman" w:hAnsi="Times New Roman" w:cs="Times New Roman"/>
          <w:noProof/>
        </w:rPr>
        <w:t xml:space="preserve">are increasing in </w:t>
      </w:r>
      <w:r w:rsidRPr="00BF5352">
        <w:rPr>
          <w:rFonts w:ascii="Times New Roman" w:hAnsi="Times New Roman" w:cs="Times New Roman"/>
          <w:noProof/>
        </w:rPr>
        <w:t>frequen</w:t>
      </w:r>
      <w:r w:rsidR="00520DA0" w:rsidRPr="00BF5352">
        <w:rPr>
          <w:rFonts w:ascii="Times New Roman" w:hAnsi="Times New Roman" w:cs="Times New Roman"/>
          <w:noProof/>
        </w:rPr>
        <w:t>cy and severity</w:t>
      </w:r>
      <w:r w:rsidR="0034718C">
        <w:rPr>
          <w:rFonts w:ascii="Times New Roman" w:hAnsi="Times New Roman" w:cs="Times New Roman"/>
          <w:noProof/>
        </w:rPr>
        <w:t xml:space="preserve"> and will continue to do so</w:t>
      </w:r>
      <w:r w:rsidR="003E6359" w:rsidRPr="00BF5352">
        <w:rPr>
          <w:rFonts w:ascii="Times New Roman" w:hAnsi="Times New Roman" w:cs="Times New Roman"/>
          <w:noProof/>
        </w:rPr>
        <w:t xml:space="preserve">. </w:t>
      </w:r>
      <w:r w:rsidRPr="00BF5352">
        <w:rPr>
          <w:rFonts w:ascii="Times New Roman" w:hAnsi="Times New Roman" w:cs="Times New Roman"/>
          <w:noProof/>
        </w:rPr>
        <w:t xml:space="preserve">These </w:t>
      </w:r>
      <w:r w:rsidR="0004619B" w:rsidRPr="00BF5352">
        <w:rPr>
          <w:rFonts w:ascii="Times New Roman" w:hAnsi="Times New Roman" w:cs="Times New Roman"/>
          <w:noProof/>
        </w:rPr>
        <w:t xml:space="preserve">events </w:t>
      </w:r>
      <w:r w:rsidRPr="00BF5352">
        <w:rPr>
          <w:rFonts w:ascii="Times New Roman" w:hAnsi="Times New Roman" w:cs="Times New Roman"/>
          <w:noProof/>
        </w:rPr>
        <w:t>cause health impact</w:t>
      </w:r>
      <w:r w:rsidR="00CF0077" w:rsidRPr="00BF5352">
        <w:rPr>
          <w:rFonts w:ascii="Times New Roman" w:hAnsi="Times New Roman" w:cs="Times New Roman"/>
          <w:noProof/>
        </w:rPr>
        <w:t>s</w:t>
      </w:r>
      <w:r w:rsidRPr="00BF5352">
        <w:rPr>
          <w:rFonts w:ascii="Times New Roman" w:hAnsi="Times New Roman" w:cs="Times New Roman"/>
          <w:noProof/>
        </w:rPr>
        <w:t xml:space="preserve"> and premature deaths, </w:t>
      </w:r>
      <w:r w:rsidR="009B4405" w:rsidRPr="00BF5352">
        <w:rPr>
          <w:rFonts w:ascii="Times New Roman" w:hAnsi="Times New Roman" w:cs="Times New Roman"/>
          <w:noProof/>
        </w:rPr>
        <w:t>disruption o</w:t>
      </w:r>
      <w:r w:rsidR="600C68DD" w:rsidRPr="00BF5352">
        <w:rPr>
          <w:rFonts w:ascii="Times New Roman" w:hAnsi="Times New Roman" w:cs="Times New Roman"/>
          <w:noProof/>
        </w:rPr>
        <w:t>f</w:t>
      </w:r>
      <w:r w:rsidR="009B4405" w:rsidRPr="00BF5352">
        <w:rPr>
          <w:rFonts w:ascii="Times New Roman" w:hAnsi="Times New Roman" w:cs="Times New Roman"/>
          <w:noProof/>
        </w:rPr>
        <w:t xml:space="preserve"> energy and drinking water supply </w:t>
      </w:r>
      <w:r w:rsidR="0004619B" w:rsidRPr="00BF5352">
        <w:rPr>
          <w:rFonts w:ascii="Times New Roman" w:hAnsi="Times New Roman" w:cs="Times New Roman"/>
          <w:noProof/>
        </w:rPr>
        <w:t xml:space="preserve">and growing economic </w:t>
      </w:r>
      <w:r w:rsidRPr="00BF5352">
        <w:rPr>
          <w:rFonts w:ascii="Times New Roman" w:hAnsi="Times New Roman" w:cs="Times New Roman"/>
          <w:noProof/>
        </w:rPr>
        <w:t>loss</w:t>
      </w:r>
      <w:r w:rsidR="003E6359" w:rsidRPr="00BF5352" w:rsidDel="32E16BBB">
        <w:rPr>
          <w:rFonts w:ascii="Times New Roman" w:hAnsi="Times New Roman" w:cs="Times New Roman"/>
          <w:noProof/>
        </w:rPr>
        <w:t>es</w:t>
      </w:r>
      <w:r w:rsidR="003E6359" w:rsidRPr="00BF5352">
        <w:rPr>
          <w:rStyle w:val="FootnoteReference"/>
          <w:rFonts w:ascii="Times New Roman" w:hAnsi="Times New Roman" w:cs="Times New Roman"/>
          <w:noProof/>
        </w:rPr>
        <w:footnoteReference w:id="2"/>
      </w:r>
      <w:r w:rsidRPr="00BF5352">
        <w:rPr>
          <w:rFonts w:ascii="Times New Roman" w:hAnsi="Times New Roman" w:cs="Times New Roman"/>
          <w:noProof/>
        </w:rPr>
        <w:t xml:space="preserve"> </w:t>
      </w:r>
      <w:r w:rsidR="00CF0077" w:rsidRPr="00BF5352">
        <w:rPr>
          <w:rFonts w:ascii="Times New Roman" w:hAnsi="Times New Roman" w:cs="Times New Roman"/>
          <w:noProof/>
        </w:rPr>
        <w:t xml:space="preserve">for </w:t>
      </w:r>
      <w:r w:rsidRPr="00BF5352">
        <w:rPr>
          <w:rFonts w:ascii="Times New Roman" w:hAnsi="Times New Roman" w:cs="Times New Roman"/>
          <w:noProof/>
        </w:rPr>
        <w:t>business</w:t>
      </w:r>
      <w:r w:rsidR="00CF0077" w:rsidRPr="00BF5352">
        <w:rPr>
          <w:rFonts w:ascii="Times New Roman" w:hAnsi="Times New Roman" w:cs="Times New Roman"/>
          <w:noProof/>
        </w:rPr>
        <w:t>,</w:t>
      </w:r>
      <w:r w:rsidRPr="00BF5352">
        <w:rPr>
          <w:rFonts w:ascii="Times New Roman" w:hAnsi="Times New Roman" w:cs="Times New Roman"/>
          <w:noProof/>
        </w:rPr>
        <w:t xml:space="preserve"> </w:t>
      </w:r>
      <w:r w:rsidRPr="00BF5352">
        <w:rPr>
          <w:rFonts w:ascii="Times New Roman" w:eastAsia="Times New Roman" w:hAnsi="Times New Roman" w:cs="Times New Roman"/>
          <w:noProof/>
        </w:rPr>
        <w:t>farmers</w:t>
      </w:r>
      <w:r w:rsidR="00FD4050" w:rsidRPr="00BF5352">
        <w:rPr>
          <w:rFonts w:ascii="Times New Roman" w:eastAsia="Times New Roman" w:hAnsi="Times New Roman" w:cs="Times New Roman"/>
          <w:noProof/>
          <w:color w:val="000000" w:themeColor="text1"/>
        </w:rPr>
        <w:t xml:space="preserve"> and</w:t>
      </w:r>
      <w:r w:rsidR="0099700A" w:rsidRPr="00BF5352">
        <w:rPr>
          <w:rFonts w:ascii="Times New Roman" w:eastAsia="Times New Roman" w:hAnsi="Times New Roman" w:cs="Times New Roman"/>
          <w:noProof/>
          <w:color w:val="000000" w:themeColor="text1"/>
        </w:rPr>
        <w:t xml:space="preserve"> aquaculture</w:t>
      </w:r>
      <w:r w:rsidR="009B4405" w:rsidRPr="00BF5352">
        <w:rPr>
          <w:rFonts w:ascii="Times New Roman" w:eastAsia="Times New Roman" w:hAnsi="Times New Roman" w:cs="Times New Roman"/>
          <w:noProof/>
          <w:color w:val="000000" w:themeColor="text1"/>
        </w:rPr>
        <w:t xml:space="preserve">. </w:t>
      </w:r>
      <w:r w:rsidR="00B70364" w:rsidRPr="00BF5352">
        <w:rPr>
          <w:rFonts w:ascii="Times New Roman" w:hAnsi="Times New Roman" w:cs="Times New Roman"/>
          <w:noProof/>
        </w:rPr>
        <w:t>If left unaddressed, water-related inequalities have the potential to harm the overall economic, social and territorial cohesion of the EU</w:t>
      </w:r>
      <w:r w:rsidR="00B70364" w:rsidRPr="00BF5352">
        <w:rPr>
          <w:rStyle w:val="FootnoteReference"/>
          <w:rFonts w:ascii="Times New Roman" w:hAnsi="Times New Roman" w:cs="Times New Roman"/>
          <w:noProof/>
        </w:rPr>
        <w:footnoteReference w:id="3"/>
      </w:r>
      <w:r w:rsidR="00EF2686" w:rsidRPr="00BF5352">
        <w:rPr>
          <w:rFonts w:ascii="Times New Roman" w:hAnsi="Times New Roman" w:cs="Times New Roman"/>
          <w:noProof/>
        </w:rPr>
        <w:t xml:space="preserve"> and globally</w:t>
      </w:r>
      <w:r w:rsidR="00B70364" w:rsidRPr="00BF5352">
        <w:rPr>
          <w:rFonts w:ascii="Times New Roman" w:hAnsi="Times New Roman" w:cs="Times New Roman"/>
          <w:noProof/>
        </w:rPr>
        <w:t xml:space="preserve">. </w:t>
      </w:r>
      <w:r>
        <w:rPr>
          <w:rFonts w:ascii="Times New Roman" w:hAnsi="Times New Roman" w:cs="Times New Roman"/>
          <w:noProof/>
        </w:rPr>
        <w:t xml:space="preserve">This is especially true for the EU’s outermost regions, where climate pressures and infrastructure gaps make access to clean and safe water particularly challenging. </w:t>
      </w:r>
      <w:r w:rsidR="00EF2686">
        <w:rPr>
          <w:rFonts w:ascii="Times New Roman" w:eastAsia="Times New Roman" w:hAnsi="Times New Roman" w:cs="Times New Roman"/>
          <w:b/>
          <w:bCs/>
          <w:noProof/>
        </w:rPr>
        <w:t>Access to clean and affordable water is a human right and a public good</w:t>
      </w:r>
      <w:r w:rsidR="00592B28">
        <w:rPr>
          <w:rFonts w:ascii="Times New Roman" w:eastAsia="Times New Roman" w:hAnsi="Times New Roman" w:cs="Times New Roman"/>
          <w:b/>
          <w:bCs/>
          <w:noProof/>
        </w:rPr>
        <w:t>.</w:t>
      </w:r>
    </w:p>
    <w:p w14:paraId="1325468D" w14:textId="05D1A9A1" w:rsidR="005A0954" w:rsidRPr="009C4DF6" w:rsidRDefault="746BE677" w:rsidP="009C4DF6">
      <w:pPr>
        <w:spacing w:after="240" w:line="240" w:lineRule="auto"/>
        <w:jc w:val="both"/>
        <w:rPr>
          <w:rFonts w:ascii="Times New Roman" w:hAnsi="Times New Roman" w:cs="Times New Roman"/>
          <w:noProof/>
        </w:rPr>
      </w:pPr>
      <w:r w:rsidRPr="00BF5352">
        <w:rPr>
          <w:rFonts w:ascii="Times New Roman" w:hAnsi="Times New Roman" w:cs="Times New Roman"/>
          <w:b/>
          <w:bCs/>
          <w:noProof/>
        </w:rPr>
        <w:t xml:space="preserve">Water resilience is </w:t>
      </w:r>
      <w:r w:rsidR="578E0ADC" w:rsidRPr="00BF5352">
        <w:rPr>
          <w:rFonts w:ascii="Times New Roman" w:hAnsi="Times New Roman" w:cs="Times New Roman"/>
          <w:b/>
          <w:bCs/>
          <w:noProof/>
        </w:rPr>
        <w:t>a</w:t>
      </w:r>
      <w:r w:rsidRPr="00BF5352">
        <w:rPr>
          <w:rFonts w:ascii="Times New Roman" w:hAnsi="Times New Roman" w:cs="Times New Roman"/>
          <w:b/>
          <w:bCs/>
          <w:noProof/>
        </w:rPr>
        <w:t xml:space="preserve"> matter of security and crisis preparedness for the EU</w:t>
      </w:r>
      <w:r w:rsidR="394122AC" w:rsidRPr="00BF5352">
        <w:rPr>
          <w:rFonts w:ascii="Times New Roman" w:hAnsi="Times New Roman" w:cs="Times New Roman"/>
          <w:b/>
          <w:bCs/>
          <w:noProof/>
        </w:rPr>
        <w:t>.</w:t>
      </w:r>
      <w:r w:rsidR="394122AC" w:rsidRPr="00BF5352">
        <w:rPr>
          <w:rFonts w:ascii="Times New Roman" w:hAnsi="Times New Roman" w:cs="Times New Roman"/>
          <w:noProof/>
        </w:rPr>
        <w:t xml:space="preserve"> </w:t>
      </w:r>
      <w:r w:rsidR="79B371F0" w:rsidRPr="00BF5352">
        <w:rPr>
          <w:rFonts w:ascii="Times New Roman" w:hAnsi="Times New Roman" w:cs="Times New Roman"/>
          <w:noProof/>
        </w:rPr>
        <w:t>Water is a basic need and a critical resource</w:t>
      </w:r>
      <w:r w:rsidR="511435EC" w:rsidRPr="00BF5352">
        <w:rPr>
          <w:rFonts w:ascii="Times New Roman" w:hAnsi="Times New Roman" w:cs="Times New Roman"/>
          <w:noProof/>
        </w:rPr>
        <w:t>. A</w:t>
      </w:r>
      <w:r w:rsidR="394122AC" w:rsidRPr="00BF5352">
        <w:rPr>
          <w:rFonts w:ascii="Times New Roman" w:hAnsi="Times New Roman" w:cs="Times New Roman"/>
          <w:noProof/>
        </w:rPr>
        <w:t>s outlined in the</w:t>
      </w:r>
      <w:r w:rsidR="0352B301" w:rsidRPr="00BF5352">
        <w:rPr>
          <w:rFonts w:ascii="Times New Roman" w:hAnsi="Times New Roman" w:cs="Times New Roman"/>
          <w:noProof/>
        </w:rPr>
        <w:t xml:space="preserve"> </w:t>
      </w:r>
      <w:r w:rsidR="394122AC" w:rsidRPr="00BF5352">
        <w:rPr>
          <w:rFonts w:ascii="Times New Roman" w:hAnsi="Times New Roman" w:cs="Times New Roman"/>
          <w:noProof/>
        </w:rPr>
        <w:t>Preparedness Union Strategy</w:t>
      </w:r>
      <w:r w:rsidR="511435EC" w:rsidRPr="00BF5352">
        <w:rPr>
          <w:rFonts w:ascii="Times New Roman" w:hAnsi="Times New Roman" w:cs="Times New Roman"/>
          <w:noProof/>
        </w:rPr>
        <w:t>, s</w:t>
      </w:r>
      <w:r w:rsidR="79B371F0" w:rsidRPr="00BF5352">
        <w:rPr>
          <w:rFonts w:ascii="Times New Roman" w:hAnsi="Times New Roman" w:cs="Times New Roman"/>
          <w:noProof/>
        </w:rPr>
        <w:t xml:space="preserve">ecurity of </w:t>
      </w:r>
      <w:r w:rsidR="7A4DB562" w:rsidRPr="00BF5352">
        <w:rPr>
          <w:rFonts w:ascii="Times New Roman" w:hAnsi="Times New Roman" w:cs="Times New Roman"/>
          <w:noProof/>
        </w:rPr>
        <w:t xml:space="preserve">clean and affordable </w:t>
      </w:r>
      <w:r w:rsidR="79B371F0" w:rsidRPr="00BF5352">
        <w:rPr>
          <w:rFonts w:ascii="Times New Roman" w:hAnsi="Times New Roman" w:cs="Times New Roman"/>
          <w:noProof/>
        </w:rPr>
        <w:t xml:space="preserve">freshwater supply </w:t>
      </w:r>
      <w:r w:rsidR="3FADE792" w:rsidRPr="00BF5352">
        <w:rPr>
          <w:rFonts w:ascii="Times New Roman" w:hAnsi="Times New Roman" w:cs="Times New Roman"/>
          <w:noProof/>
        </w:rPr>
        <w:t>must be “a guiding priority” for the Union.</w:t>
      </w:r>
      <w:r w:rsidR="00FE319F" w:rsidRPr="00BF5352">
        <w:rPr>
          <w:rStyle w:val="FootnoteReference"/>
          <w:rFonts w:ascii="Times New Roman" w:hAnsi="Times New Roman" w:cs="Times New Roman"/>
          <w:noProof/>
        </w:rPr>
        <w:footnoteReference w:id="4"/>
      </w:r>
      <w:r w:rsidR="3FADE792" w:rsidRPr="00BF5352">
        <w:rPr>
          <w:rFonts w:ascii="Times New Roman" w:hAnsi="Times New Roman" w:cs="Times New Roman"/>
          <w:noProof/>
        </w:rPr>
        <w:t xml:space="preserve"> </w:t>
      </w:r>
    </w:p>
    <w:p w14:paraId="249193B1" w14:textId="50935467" w:rsidR="003C1DA4" w:rsidRPr="00BF5352" w:rsidRDefault="5FFAC9F5" w:rsidP="009C4DF6">
      <w:pPr>
        <w:spacing w:after="240" w:line="240" w:lineRule="auto"/>
        <w:jc w:val="both"/>
        <w:rPr>
          <w:rFonts w:ascii="Times New Roman" w:eastAsia="Times New Roman" w:hAnsi="Times New Roman" w:cs="Times New Roman"/>
          <w:noProof/>
        </w:rPr>
      </w:pPr>
      <w:r w:rsidRPr="00BF5352">
        <w:rPr>
          <w:rFonts w:ascii="Times New Roman" w:eastAsia="Times New Roman" w:hAnsi="Times New Roman" w:cs="Times New Roman"/>
          <w:b/>
          <w:bCs/>
          <w:noProof/>
        </w:rPr>
        <w:t xml:space="preserve">Investing in </w:t>
      </w:r>
      <w:r w:rsidR="00466E78" w:rsidRPr="00BF5352">
        <w:rPr>
          <w:rFonts w:ascii="Times New Roman" w:eastAsia="Times New Roman" w:hAnsi="Times New Roman" w:cs="Times New Roman"/>
          <w:b/>
          <w:bCs/>
          <w:noProof/>
        </w:rPr>
        <w:t xml:space="preserve">sustainable </w:t>
      </w:r>
      <w:r w:rsidRPr="00BF5352">
        <w:rPr>
          <w:rFonts w:ascii="Times New Roman" w:eastAsia="Times New Roman" w:hAnsi="Times New Roman" w:cs="Times New Roman"/>
          <w:b/>
          <w:bCs/>
          <w:noProof/>
        </w:rPr>
        <w:t xml:space="preserve">water </w:t>
      </w:r>
      <w:r w:rsidR="000A1D4B" w:rsidRPr="00BF5352">
        <w:rPr>
          <w:rFonts w:ascii="Times New Roman" w:eastAsia="Times New Roman" w:hAnsi="Times New Roman" w:cs="Times New Roman"/>
          <w:b/>
          <w:bCs/>
          <w:noProof/>
        </w:rPr>
        <w:t xml:space="preserve">management and </w:t>
      </w:r>
      <w:r w:rsidR="0036E3BC" w:rsidRPr="00BF5352">
        <w:rPr>
          <w:rFonts w:ascii="Times New Roman" w:eastAsia="Times New Roman" w:hAnsi="Times New Roman" w:cs="Times New Roman"/>
          <w:b/>
          <w:bCs/>
          <w:noProof/>
        </w:rPr>
        <w:t xml:space="preserve">innovation </w:t>
      </w:r>
      <w:r w:rsidRPr="00BF5352">
        <w:rPr>
          <w:rFonts w:ascii="Times New Roman" w:eastAsia="Times New Roman" w:hAnsi="Times New Roman" w:cs="Times New Roman"/>
          <w:b/>
          <w:bCs/>
          <w:noProof/>
        </w:rPr>
        <w:t>will strengthen Europe's businesses and boost competitiveness</w:t>
      </w:r>
      <w:r w:rsidRPr="00BF5352">
        <w:rPr>
          <w:rFonts w:ascii="Times New Roman" w:eastAsia="Times New Roman" w:hAnsi="Times New Roman" w:cs="Times New Roman"/>
          <w:noProof/>
        </w:rPr>
        <w:t>.</w:t>
      </w:r>
      <w:r w:rsidR="311C1AAC" w:rsidRPr="00BF5352">
        <w:rPr>
          <w:rFonts w:ascii="Times New Roman" w:eastAsia="Times New Roman" w:hAnsi="Times New Roman" w:cs="Times New Roman"/>
          <w:noProof/>
        </w:rPr>
        <w:t xml:space="preserve"> </w:t>
      </w:r>
      <w:r w:rsidR="0793E9FF" w:rsidRPr="00BF5352">
        <w:rPr>
          <w:rFonts w:ascii="Times New Roman" w:eastAsia="Times New Roman" w:hAnsi="Times New Roman" w:cs="Times New Roman"/>
          <w:noProof/>
        </w:rPr>
        <w:t>F</w:t>
      </w:r>
      <w:r w:rsidR="2034F84C" w:rsidRPr="00BF5352">
        <w:rPr>
          <w:rFonts w:ascii="Times New Roman" w:eastAsia="Times New Roman" w:hAnsi="Times New Roman" w:cs="Times New Roman"/>
          <w:noProof/>
        </w:rPr>
        <w:t xml:space="preserve">ive of the top ten </w:t>
      </w:r>
      <w:r w:rsidR="005F11A5">
        <w:rPr>
          <w:rFonts w:ascii="Times New Roman" w:eastAsia="Times New Roman" w:hAnsi="Times New Roman" w:cs="Times New Roman"/>
          <w:noProof/>
        </w:rPr>
        <w:t xml:space="preserve">long term </w:t>
      </w:r>
      <w:r w:rsidR="2034F84C" w:rsidRPr="00BF5352">
        <w:rPr>
          <w:rFonts w:ascii="Times New Roman" w:eastAsia="Times New Roman" w:hAnsi="Times New Roman" w:cs="Times New Roman"/>
          <w:noProof/>
        </w:rPr>
        <w:t xml:space="preserve">global risks </w:t>
      </w:r>
      <w:r w:rsidR="311C1AAC" w:rsidRPr="00BF5352">
        <w:rPr>
          <w:rFonts w:ascii="Times New Roman" w:eastAsia="Times New Roman" w:hAnsi="Times New Roman" w:cs="Times New Roman"/>
          <w:noProof/>
        </w:rPr>
        <w:t xml:space="preserve">for businesses </w:t>
      </w:r>
      <w:r w:rsidR="2034F84C" w:rsidRPr="00BF5352">
        <w:rPr>
          <w:rFonts w:ascii="Times New Roman" w:eastAsia="Times New Roman" w:hAnsi="Times New Roman" w:cs="Times New Roman"/>
          <w:noProof/>
        </w:rPr>
        <w:t>identified by the World Economic Forum</w:t>
      </w:r>
      <w:r w:rsidR="00D363D9" w:rsidRPr="00BF5352">
        <w:rPr>
          <w:rStyle w:val="FootnoteReference"/>
          <w:rFonts w:ascii="Times New Roman" w:eastAsia="Times New Roman" w:hAnsi="Times New Roman" w:cs="Times New Roman"/>
          <w:noProof/>
        </w:rPr>
        <w:footnoteReference w:id="5"/>
      </w:r>
      <w:r w:rsidR="2034F84C" w:rsidRPr="00BF5352">
        <w:rPr>
          <w:rFonts w:ascii="Times New Roman" w:eastAsia="Times New Roman" w:hAnsi="Times New Roman" w:cs="Times New Roman"/>
          <w:noProof/>
        </w:rPr>
        <w:t xml:space="preserve"> are </w:t>
      </w:r>
      <w:r w:rsidR="007D2308" w:rsidRPr="00BF5352">
        <w:rPr>
          <w:rFonts w:ascii="Times New Roman" w:eastAsia="Times New Roman" w:hAnsi="Times New Roman" w:cs="Times New Roman"/>
          <w:noProof/>
        </w:rPr>
        <w:t>water related</w:t>
      </w:r>
      <w:r w:rsidR="57532BC5" w:rsidRPr="00BF5352">
        <w:rPr>
          <w:rFonts w:ascii="Times New Roman" w:eastAsia="Times New Roman" w:hAnsi="Times New Roman" w:cs="Times New Roman"/>
          <w:noProof/>
        </w:rPr>
        <w:t>. U</w:t>
      </w:r>
      <w:r w:rsidR="2034F84C" w:rsidRPr="00BF5352">
        <w:rPr>
          <w:rFonts w:ascii="Times New Roman" w:eastAsia="Times New Roman" w:hAnsi="Times New Roman" w:cs="Times New Roman"/>
          <w:noProof/>
        </w:rPr>
        <w:t xml:space="preserve">nsustainable water management undermines </w:t>
      </w:r>
      <w:r w:rsidR="02443A6E" w:rsidRPr="00BF5352">
        <w:rPr>
          <w:rFonts w:ascii="Times New Roman" w:eastAsia="Times New Roman" w:hAnsi="Times New Roman" w:cs="Times New Roman"/>
          <w:noProof/>
        </w:rPr>
        <w:t xml:space="preserve">our </w:t>
      </w:r>
      <w:r w:rsidR="2034F84C" w:rsidRPr="00BF5352">
        <w:rPr>
          <w:rFonts w:ascii="Times New Roman" w:eastAsia="Times New Roman" w:hAnsi="Times New Roman" w:cs="Times New Roman"/>
          <w:noProof/>
        </w:rPr>
        <w:t>overall security of supply</w:t>
      </w:r>
      <w:r w:rsidR="201E8516" w:rsidRPr="00BF5352">
        <w:rPr>
          <w:rFonts w:ascii="Times New Roman" w:eastAsia="Times New Roman" w:hAnsi="Times New Roman" w:cs="Times New Roman"/>
          <w:noProof/>
        </w:rPr>
        <w:t xml:space="preserve"> and competitiveness</w:t>
      </w:r>
      <w:r w:rsidR="2034F84C" w:rsidRPr="00BF5352">
        <w:rPr>
          <w:rFonts w:ascii="Times New Roman" w:eastAsia="Times New Roman" w:hAnsi="Times New Roman" w:cs="Times New Roman"/>
          <w:noProof/>
        </w:rPr>
        <w:t>, as recognised in the Competitiveness Compass</w:t>
      </w:r>
      <w:r w:rsidR="00D363D9" w:rsidRPr="00BF5352">
        <w:rPr>
          <w:rStyle w:val="FootnoteReference"/>
          <w:rFonts w:ascii="Times New Roman" w:eastAsia="Times New Roman" w:hAnsi="Times New Roman" w:cs="Times New Roman"/>
          <w:noProof/>
        </w:rPr>
        <w:footnoteReference w:id="6"/>
      </w:r>
      <w:r w:rsidR="201E8516" w:rsidRPr="00BF5352">
        <w:rPr>
          <w:rFonts w:ascii="Times New Roman" w:eastAsia="Times New Roman" w:hAnsi="Times New Roman" w:cs="Times New Roman"/>
          <w:noProof/>
        </w:rPr>
        <w:t xml:space="preserve"> and the </w:t>
      </w:r>
      <w:r w:rsidR="6326F1EC" w:rsidRPr="00BF5352">
        <w:rPr>
          <w:rFonts w:ascii="Times New Roman" w:eastAsia="Times New Roman" w:hAnsi="Times New Roman" w:cs="Times New Roman"/>
          <w:noProof/>
        </w:rPr>
        <w:t>Clean Industrial Deal</w:t>
      </w:r>
      <w:r w:rsidR="00D4670E" w:rsidRPr="00BF5352">
        <w:rPr>
          <w:rStyle w:val="FootnoteReference"/>
          <w:rFonts w:ascii="Times New Roman" w:eastAsia="Times New Roman" w:hAnsi="Times New Roman" w:cs="Times New Roman"/>
          <w:noProof/>
        </w:rPr>
        <w:footnoteReference w:id="7"/>
      </w:r>
      <w:r w:rsidR="6326F1EC" w:rsidRPr="00BF5352">
        <w:rPr>
          <w:rFonts w:ascii="Times New Roman" w:eastAsia="Times New Roman" w:hAnsi="Times New Roman" w:cs="Times New Roman"/>
          <w:noProof/>
        </w:rPr>
        <w:t>.</w:t>
      </w:r>
      <w:r w:rsidR="28889FE9" w:rsidRPr="00BF5352">
        <w:rPr>
          <w:rFonts w:ascii="Times New Roman" w:eastAsia="Times New Roman" w:hAnsi="Times New Roman" w:cs="Times New Roman"/>
          <w:noProof/>
        </w:rPr>
        <w:t xml:space="preserve"> </w:t>
      </w:r>
      <w:r w:rsidR="00466E78" w:rsidRPr="00BF5352">
        <w:rPr>
          <w:rFonts w:ascii="Times New Roman" w:eastAsia="Times New Roman" w:hAnsi="Times New Roman" w:cs="Times New Roman"/>
          <w:noProof/>
        </w:rPr>
        <w:t>This calls for a better integration of water resilience into business decisions and an integrated vision of sustainable water management</w:t>
      </w:r>
      <w:r w:rsidR="00C1317B" w:rsidRPr="00BF5352">
        <w:rPr>
          <w:rFonts w:ascii="Times New Roman" w:eastAsia="Times New Roman" w:hAnsi="Times New Roman" w:cs="Times New Roman"/>
          <w:noProof/>
        </w:rPr>
        <w:t xml:space="preserve">, </w:t>
      </w:r>
      <w:r w:rsidR="007D2308" w:rsidRPr="00BF5352">
        <w:rPr>
          <w:rFonts w:ascii="Times New Roman" w:eastAsia="Times New Roman" w:hAnsi="Times New Roman" w:cs="Times New Roman"/>
          <w:noProof/>
        </w:rPr>
        <w:t xml:space="preserve">reflecting </w:t>
      </w:r>
      <w:r w:rsidR="00C1317B" w:rsidRPr="00BF5352">
        <w:rPr>
          <w:rFonts w:ascii="Times New Roman" w:eastAsia="Times New Roman" w:hAnsi="Times New Roman" w:cs="Times New Roman"/>
          <w:noProof/>
        </w:rPr>
        <w:t>long term climate scenarios</w:t>
      </w:r>
      <w:r w:rsidR="00D52375" w:rsidRPr="00BF5352">
        <w:rPr>
          <w:rFonts w:ascii="Times New Roman" w:eastAsia="Times New Roman" w:hAnsi="Times New Roman" w:cs="Times New Roman"/>
          <w:noProof/>
        </w:rPr>
        <w:t>.</w:t>
      </w:r>
    </w:p>
    <w:p w14:paraId="11ADFCFB" w14:textId="017896EE" w:rsidR="007A0B6A" w:rsidRPr="00BF5352" w:rsidRDefault="13EF2995" w:rsidP="009C4DF6">
      <w:pPr>
        <w:spacing w:after="240" w:line="240" w:lineRule="auto"/>
        <w:jc w:val="both"/>
        <w:rPr>
          <w:rFonts w:ascii="Times New Roman" w:eastAsia="Times New Roman" w:hAnsi="Times New Roman" w:cs="Times New Roman"/>
          <w:noProof/>
        </w:rPr>
      </w:pPr>
      <w:r w:rsidRPr="00BF5352">
        <w:rPr>
          <w:rFonts w:ascii="Times New Roman" w:eastAsia="Times New Roman" w:hAnsi="Times New Roman" w:cs="Times New Roman"/>
          <w:b/>
          <w:bCs/>
          <w:noProof/>
        </w:rPr>
        <w:t xml:space="preserve">Water resilience </w:t>
      </w:r>
      <w:r w:rsidR="1045CDDD" w:rsidRPr="00BF5352">
        <w:rPr>
          <w:rFonts w:ascii="Times New Roman" w:eastAsia="Times New Roman" w:hAnsi="Times New Roman" w:cs="Times New Roman"/>
          <w:b/>
          <w:bCs/>
          <w:noProof/>
        </w:rPr>
        <w:t xml:space="preserve">is a </w:t>
      </w:r>
      <w:r w:rsidR="21875B0A" w:rsidRPr="00BF5352">
        <w:rPr>
          <w:rFonts w:ascii="Times New Roman" w:eastAsia="Times New Roman" w:hAnsi="Times New Roman" w:cs="Times New Roman"/>
          <w:b/>
          <w:bCs/>
          <w:noProof/>
        </w:rPr>
        <w:t xml:space="preserve">significant </w:t>
      </w:r>
      <w:r w:rsidR="1045CDDD" w:rsidRPr="00BF5352">
        <w:rPr>
          <w:rFonts w:ascii="Times New Roman" w:eastAsia="Times New Roman" w:hAnsi="Times New Roman" w:cs="Times New Roman"/>
          <w:b/>
          <w:bCs/>
          <w:noProof/>
        </w:rPr>
        <w:t>business opportunity</w:t>
      </w:r>
      <w:r w:rsidRPr="00BF5352">
        <w:rPr>
          <w:rFonts w:ascii="Times New Roman" w:eastAsia="Times New Roman" w:hAnsi="Times New Roman" w:cs="Times New Roman"/>
          <w:b/>
          <w:bCs/>
          <w:noProof/>
        </w:rPr>
        <w:t xml:space="preserve"> for</w:t>
      </w:r>
      <w:r w:rsidR="7D9567C2" w:rsidRPr="00BF5352">
        <w:rPr>
          <w:rFonts w:ascii="Times New Roman" w:eastAsia="Times New Roman" w:hAnsi="Times New Roman" w:cs="Times New Roman"/>
          <w:b/>
          <w:bCs/>
          <w:noProof/>
        </w:rPr>
        <w:t xml:space="preserve"> </w:t>
      </w:r>
      <w:r w:rsidRPr="00BF5352">
        <w:rPr>
          <w:rFonts w:ascii="Times New Roman" w:eastAsia="Times New Roman" w:hAnsi="Times New Roman" w:cs="Times New Roman"/>
          <w:b/>
          <w:bCs/>
          <w:noProof/>
        </w:rPr>
        <w:t>E</w:t>
      </w:r>
      <w:r w:rsidR="40DA27DF" w:rsidRPr="00BF5352">
        <w:rPr>
          <w:rFonts w:ascii="Times New Roman" w:eastAsia="Times New Roman" w:hAnsi="Times New Roman" w:cs="Times New Roman"/>
          <w:b/>
          <w:bCs/>
          <w:noProof/>
        </w:rPr>
        <w:t>U</w:t>
      </w:r>
      <w:r w:rsidRPr="00BF5352">
        <w:rPr>
          <w:rFonts w:ascii="Times New Roman" w:eastAsia="Times New Roman" w:hAnsi="Times New Roman" w:cs="Times New Roman"/>
          <w:b/>
          <w:bCs/>
          <w:noProof/>
        </w:rPr>
        <w:t xml:space="preserve"> industry</w:t>
      </w:r>
      <w:r w:rsidR="1590C005" w:rsidRPr="00BF5352">
        <w:rPr>
          <w:rFonts w:ascii="Times New Roman" w:eastAsia="Times New Roman" w:hAnsi="Times New Roman" w:cs="Times New Roman"/>
          <w:b/>
          <w:bCs/>
          <w:noProof/>
        </w:rPr>
        <w:t xml:space="preserve">. </w:t>
      </w:r>
      <w:r w:rsidR="0331B02E" w:rsidRPr="00BF5352">
        <w:rPr>
          <w:rFonts w:ascii="Times New Roman" w:eastAsia="Times New Roman" w:hAnsi="Times New Roman" w:cs="Times New Roman"/>
          <w:noProof/>
        </w:rPr>
        <w:t xml:space="preserve">Europe is a global leader in </w:t>
      </w:r>
      <w:r w:rsidR="74A5587B" w:rsidRPr="00BF5352">
        <w:rPr>
          <w:rFonts w:ascii="Times New Roman" w:eastAsia="Times New Roman" w:hAnsi="Times New Roman" w:cs="Times New Roman"/>
          <w:noProof/>
        </w:rPr>
        <w:t>water technology</w:t>
      </w:r>
      <w:r w:rsidR="0331B02E" w:rsidRPr="00BF5352">
        <w:rPr>
          <w:rFonts w:ascii="Times New Roman" w:eastAsia="Times New Roman" w:hAnsi="Times New Roman" w:cs="Times New Roman"/>
          <w:noProof/>
        </w:rPr>
        <w:t xml:space="preserve">, </w:t>
      </w:r>
      <w:r w:rsidR="48B17E2A" w:rsidRPr="00BF5352">
        <w:rPr>
          <w:rFonts w:ascii="Times New Roman" w:eastAsia="Times New Roman" w:hAnsi="Times New Roman" w:cs="Times New Roman"/>
          <w:noProof/>
        </w:rPr>
        <w:t xml:space="preserve">accounting for </w:t>
      </w:r>
      <w:r w:rsidR="0331B02E" w:rsidRPr="00BF5352">
        <w:rPr>
          <w:rFonts w:ascii="Times New Roman" w:eastAsia="Times New Roman" w:hAnsi="Times New Roman" w:cs="Times New Roman"/>
          <w:noProof/>
        </w:rPr>
        <w:t xml:space="preserve">40% of all </w:t>
      </w:r>
      <w:r w:rsidR="178BD29A" w:rsidRPr="00BF5352">
        <w:rPr>
          <w:rFonts w:ascii="Times New Roman" w:eastAsia="Times New Roman" w:hAnsi="Times New Roman" w:cs="Times New Roman"/>
          <w:noProof/>
        </w:rPr>
        <w:t xml:space="preserve">related </w:t>
      </w:r>
      <w:r w:rsidR="0331B02E" w:rsidRPr="00BF5352">
        <w:rPr>
          <w:rFonts w:ascii="Times New Roman" w:eastAsia="Times New Roman" w:hAnsi="Times New Roman" w:cs="Times New Roman"/>
          <w:noProof/>
        </w:rPr>
        <w:t>patents globally.</w:t>
      </w:r>
      <w:r w:rsidR="00D46292" w:rsidRPr="00BF5352">
        <w:rPr>
          <w:rStyle w:val="FootnoteReference"/>
          <w:rFonts w:ascii="Times New Roman" w:eastAsia="Times New Roman" w:hAnsi="Times New Roman" w:cs="Times New Roman"/>
          <w:noProof/>
        </w:rPr>
        <w:footnoteReference w:id="8"/>
      </w:r>
      <w:r w:rsidR="0331B02E" w:rsidRPr="00BF5352">
        <w:rPr>
          <w:rFonts w:ascii="Times New Roman" w:eastAsia="Times New Roman" w:hAnsi="Times New Roman" w:cs="Times New Roman"/>
          <w:noProof/>
        </w:rPr>
        <w:t xml:space="preserve"> </w:t>
      </w:r>
      <w:r w:rsidR="6503B2E3" w:rsidRPr="00BF5352">
        <w:rPr>
          <w:rFonts w:ascii="Times New Roman" w:hAnsi="Times New Roman" w:cs="Times New Roman"/>
          <w:noProof/>
        </w:rPr>
        <w:t>In 2022</w:t>
      </w:r>
      <w:r w:rsidR="5DFFF427" w:rsidRPr="00BF5352">
        <w:rPr>
          <w:rFonts w:ascii="Times New Roman" w:hAnsi="Times New Roman" w:cs="Times New Roman"/>
          <w:noProof/>
        </w:rPr>
        <w:t xml:space="preserve"> alone, the sector</w:t>
      </w:r>
      <w:r w:rsidR="00A9342C">
        <w:rPr>
          <w:rFonts w:ascii="Times New Roman" w:hAnsi="Times New Roman" w:cs="Times New Roman"/>
          <w:noProof/>
        </w:rPr>
        <w:t xml:space="preserve"> </w:t>
      </w:r>
      <w:r w:rsidR="63BC3106" w:rsidRPr="00BF5352">
        <w:rPr>
          <w:rFonts w:ascii="Times New Roman" w:hAnsi="Times New Roman" w:cs="Times New Roman"/>
          <w:noProof/>
        </w:rPr>
        <w:t>generat</w:t>
      </w:r>
      <w:r w:rsidR="2F23E20F" w:rsidRPr="00BF5352">
        <w:rPr>
          <w:rFonts w:ascii="Times New Roman" w:hAnsi="Times New Roman" w:cs="Times New Roman"/>
          <w:noProof/>
        </w:rPr>
        <w:t>e</w:t>
      </w:r>
      <w:r w:rsidR="6503B2E3" w:rsidRPr="00BF5352">
        <w:rPr>
          <w:rFonts w:ascii="Times New Roman" w:hAnsi="Times New Roman" w:cs="Times New Roman"/>
          <w:noProof/>
        </w:rPr>
        <w:t>d</w:t>
      </w:r>
      <w:r w:rsidR="63BC3106" w:rsidRPr="00BF5352">
        <w:rPr>
          <w:rFonts w:ascii="Times New Roman" w:hAnsi="Times New Roman" w:cs="Times New Roman"/>
          <w:noProof/>
        </w:rPr>
        <w:t xml:space="preserve"> EUR 1</w:t>
      </w:r>
      <w:r w:rsidR="23CD6E5E" w:rsidRPr="00BF5352">
        <w:rPr>
          <w:rFonts w:ascii="Times New Roman" w:hAnsi="Times New Roman" w:cs="Times New Roman"/>
          <w:noProof/>
        </w:rPr>
        <w:t>1</w:t>
      </w:r>
      <w:r w:rsidR="2A1F09D1" w:rsidRPr="00BF5352">
        <w:rPr>
          <w:rFonts w:ascii="Times New Roman" w:hAnsi="Times New Roman" w:cs="Times New Roman"/>
          <w:noProof/>
        </w:rPr>
        <w:t>1</w:t>
      </w:r>
      <w:r w:rsidR="19E22606" w:rsidRPr="00BF5352">
        <w:rPr>
          <w:rFonts w:ascii="Times New Roman" w:hAnsi="Times New Roman" w:cs="Times New Roman"/>
          <w:noProof/>
        </w:rPr>
        <w:t>.</w:t>
      </w:r>
      <w:r w:rsidR="78C86AFE" w:rsidRPr="00BF5352">
        <w:rPr>
          <w:rFonts w:ascii="Times New Roman" w:hAnsi="Times New Roman" w:cs="Times New Roman"/>
          <w:noProof/>
        </w:rPr>
        <w:t>7</w:t>
      </w:r>
      <w:r w:rsidR="63BC3106" w:rsidRPr="00BF5352">
        <w:rPr>
          <w:rFonts w:ascii="Times New Roman" w:hAnsi="Times New Roman" w:cs="Times New Roman"/>
          <w:noProof/>
        </w:rPr>
        <w:t xml:space="preserve"> billion in value added and support</w:t>
      </w:r>
      <w:r w:rsidR="6503B2E3" w:rsidRPr="00BF5352">
        <w:rPr>
          <w:rFonts w:ascii="Times New Roman" w:hAnsi="Times New Roman" w:cs="Times New Roman"/>
          <w:noProof/>
        </w:rPr>
        <w:t>ed</w:t>
      </w:r>
      <w:r w:rsidR="63BC3106" w:rsidRPr="00BF5352">
        <w:rPr>
          <w:rFonts w:ascii="Times New Roman" w:hAnsi="Times New Roman" w:cs="Times New Roman"/>
          <w:noProof/>
        </w:rPr>
        <w:t xml:space="preserve"> 1.</w:t>
      </w:r>
      <w:r w:rsidR="78C86AFE" w:rsidRPr="00BF5352">
        <w:rPr>
          <w:rFonts w:ascii="Times New Roman" w:hAnsi="Times New Roman" w:cs="Times New Roman"/>
          <w:noProof/>
        </w:rPr>
        <w:t>6</w:t>
      </w:r>
      <w:r w:rsidR="63BC3106" w:rsidRPr="00BF5352">
        <w:rPr>
          <w:rFonts w:ascii="Times New Roman" w:hAnsi="Times New Roman" w:cs="Times New Roman"/>
          <w:noProof/>
        </w:rPr>
        <w:t xml:space="preserve"> million jobs across </w:t>
      </w:r>
      <w:r w:rsidR="63BC3106" w:rsidRPr="00BF5352">
        <w:rPr>
          <w:rFonts w:ascii="Times New Roman" w:hAnsi="Times New Roman" w:cs="Times New Roman"/>
          <w:noProof/>
        </w:rPr>
        <w:lastRenderedPageBreak/>
        <w:t>8</w:t>
      </w:r>
      <w:r w:rsidR="78C86AFE" w:rsidRPr="00BF5352">
        <w:rPr>
          <w:rFonts w:ascii="Times New Roman" w:hAnsi="Times New Roman" w:cs="Times New Roman"/>
          <w:noProof/>
        </w:rPr>
        <w:t>1</w:t>
      </w:r>
      <w:r w:rsidR="19E22606" w:rsidRPr="00BF5352">
        <w:rPr>
          <w:rFonts w:ascii="Times New Roman" w:hAnsi="Times New Roman" w:cs="Times New Roman"/>
          <w:noProof/>
        </w:rPr>
        <w:t xml:space="preserve"> </w:t>
      </w:r>
      <w:r w:rsidR="78C86AFE" w:rsidRPr="00BF5352">
        <w:rPr>
          <w:rFonts w:ascii="Times New Roman" w:hAnsi="Times New Roman" w:cs="Times New Roman"/>
          <w:noProof/>
        </w:rPr>
        <w:t>5</w:t>
      </w:r>
      <w:r w:rsidR="63BC3106" w:rsidRPr="00BF5352">
        <w:rPr>
          <w:rFonts w:ascii="Times New Roman" w:hAnsi="Times New Roman" w:cs="Times New Roman"/>
          <w:noProof/>
        </w:rPr>
        <w:t xml:space="preserve">00 enterprises, </w:t>
      </w:r>
      <w:r w:rsidR="15456C27" w:rsidRPr="00BF5352">
        <w:rPr>
          <w:rFonts w:ascii="Times New Roman" w:hAnsi="Times New Roman" w:cs="Times New Roman"/>
          <w:noProof/>
        </w:rPr>
        <w:t xml:space="preserve">most of which are </w:t>
      </w:r>
      <w:r w:rsidR="63BC3106" w:rsidRPr="00BF5352">
        <w:rPr>
          <w:rFonts w:ascii="Times New Roman" w:eastAsia="Times New Roman" w:hAnsi="Times New Roman" w:cs="Times New Roman"/>
          <w:noProof/>
        </w:rPr>
        <w:t>SMEs</w:t>
      </w:r>
      <w:r w:rsidR="007F07FB" w:rsidRPr="00BF5352">
        <w:rPr>
          <w:rStyle w:val="FootnoteReference"/>
          <w:rFonts w:ascii="Times New Roman" w:eastAsia="Times New Roman" w:hAnsi="Times New Roman" w:cs="Times New Roman"/>
          <w:noProof/>
        </w:rPr>
        <w:footnoteReference w:id="9"/>
      </w:r>
      <w:r w:rsidR="4CDE8545" w:rsidRPr="00BF5352">
        <w:rPr>
          <w:rFonts w:ascii="Times New Roman" w:eastAsia="Times New Roman" w:hAnsi="Times New Roman" w:cs="Times New Roman"/>
          <w:noProof/>
        </w:rPr>
        <w:t>.</w:t>
      </w:r>
      <w:r w:rsidR="63BC3106" w:rsidRPr="00BF5352">
        <w:rPr>
          <w:rFonts w:ascii="Times New Roman" w:eastAsia="Times New Roman" w:hAnsi="Times New Roman" w:cs="Times New Roman"/>
          <w:noProof/>
        </w:rPr>
        <w:t xml:space="preserve"> </w:t>
      </w:r>
      <w:r w:rsidR="0331B02E" w:rsidRPr="00BF5352">
        <w:rPr>
          <w:rFonts w:ascii="Times New Roman" w:eastAsia="Times New Roman" w:hAnsi="Times New Roman" w:cs="Times New Roman"/>
          <w:noProof/>
        </w:rPr>
        <w:t xml:space="preserve">We must </w:t>
      </w:r>
      <w:r w:rsidR="74A5587B" w:rsidRPr="00BF5352">
        <w:rPr>
          <w:rFonts w:ascii="Times New Roman" w:eastAsia="Times New Roman" w:hAnsi="Times New Roman" w:cs="Times New Roman"/>
          <w:noProof/>
        </w:rPr>
        <w:t>leverage</w:t>
      </w:r>
      <w:r w:rsidR="0331B02E" w:rsidRPr="00BF5352">
        <w:rPr>
          <w:rFonts w:ascii="Times New Roman" w:eastAsia="Times New Roman" w:hAnsi="Times New Roman" w:cs="Times New Roman"/>
          <w:noProof/>
        </w:rPr>
        <w:t xml:space="preserve"> this position and strengthen </w:t>
      </w:r>
      <w:r w:rsidR="45118A9B" w:rsidRPr="00BF5352">
        <w:rPr>
          <w:rFonts w:ascii="Times New Roman" w:eastAsia="Times New Roman" w:hAnsi="Times New Roman" w:cs="Times New Roman"/>
          <w:noProof/>
        </w:rPr>
        <w:t>the EU’s</w:t>
      </w:r>
      <w:r w:rsidR="0331B02E" w:rsidRPr="00BF5352">
        <w:rPr>
          <w:rFonts w:ascii="Times New Roman" w:eastAsia="Times New Roman" w:hAnsi="Times New Roman" w:cs="Times New Roman"/>
          <w:noProof/>
        </w:rPr>
        <w:t xml:space="preserve"> competitive advantage</w:t>
      </w:r>
      <w:r w:rsidR="048BCC1F" w:rsidRPr="00BF5352">
        <w:rPr>
          <w:rFonts w:ascii="Times New Roman" w:eastAsia="Times New Roman" w:hAnsi="Times New Roman" w:cs="Times New Roman"/>
          <w:noProof/>
        </w:rPr>
        <w:t xml:space="preserve"> </w:t>
      </w:r>
      <w:r w:rsidR="45118A9B" w:rsidRPr="00BF5352">
        <w:rPr>
          <w:rFonts w:ascii="Times New Roman" w:eastAsia="Times New Roman" w:hAnsi="Times New Roman" w:cs="Times New Roman"/>
          <w:noProof/>
        </w:rPr>
        <w:t xml:space="preserve">within the Single Market </w:t>
      </w:r>
      <w:r w:rsidR="048BCC1F" w:rsidRPr="00BF5352">
        <w:rPr>
          <w:rFonts w:ascii="Times New Roman" w:eastAsia="Times New Roman" w:hAnsi="Times New Roman" w:cs="Times New Roman"/>
          <w:noProof/>
        </w:rPr>
        <w:t>and abroad</w:t>
      </w:r>
      <w:r w:rsidR="4D2BA48A" w:rsidRPr="00BF5352">
        <w:rPr>
          <w:rFonts w:ascii="Times New Roman" w:eastAsia="Times New Roman" w:hAnsi="Times New Roman" w:cs="Times New Roman"/>
          <w:noProof/>
        </w:rPr>
        <w:t>.</w:t>
      </w:r>
      <w:r w:rsidR="74A5587B" w:rsidRPr="00BF5352">
        <w:rPr>
          <w:rFonts w:ascii="Times New Roman" w:eastAsia="Times New Roman" w:hAnsi="Times New Roman" w:cs="Times New Roman"/>
          <w:noProof/>
        </w:rPr>
        <w:t xml:space="preserve"> </w:t>
      </w:r>
      <w:r w:rsidR="511435EC" w:rsidRPr="00BF5352">
        <w:rPr>
          <w:rFonts w:ascii="Times New Roman" w:eastAsia="Times New Roman" w:hAnsi="Times New Roman" w:cs="Times New Roman"/>
          <w:noProof/>
        </w:rPr>
        <w:t>F</w:t>
      </w:r>
      <w:r w:rsidR="12D87D79" w:rsidRPr="00BF5352">
        <w:rPr>
          <w:rFonts w:ascii="Times New Roman" w:eastAsia="Times New Roman" w:hAnsi="Times New Roman" w:cs="Times New Roman"/>
          <w:noProof/>
        </w:rPr>
        <w:t>or instance</w:t>
      </w:r>
      <w:r w:rsidR="44B74BA4" w:rsidRPr="00BF5352">
        <w:rPr>
          <w:rFonts w:ascii="Times New Roman" w:eastAsia="Times New Roman" w:hAnsi="Times New Roman" w:cs="Times New Roman"/>
          <w:noProof/>
        </w:rPr>
        <w:t>,</w:t>
      </w:r>
      <w:r w:rsidR="75DFC546" w:rsidRPr="00BF5352">
        <w:rPr>
          <w:rFonts w:ascii="Times New Roman" w:eastAsia="Times New Roman" w:hAnsi="Times New Roman" w:cs="Times New Roman"/>
          <w:noProof/>
        </w:rPr>
        <w:t xml:space="preserve"> </w:t>
      </w:r>
      <w:r w:rsidR="45118A9B" w:rsidRPr="00BF5352">
        <w:rPr>
          <w:rFonts w:ascii="Times New Roman" w:eastAsia="Times New Roman" w:hAnsi="Times New Roman" w:cs="Times New Roman"/>
          <w:noProof/>
        </w:rPr>
        <w:t>within certain</w:t>
      </w:r>
      <w:r w:rsidR="75DFC546" w:rsidRPr="00BF5352">
        <w:rPr>
          <w:rFonts w:ascii="Times New Roman" w:eastAsia="Times New Roman" w:hAnsi="Times New Roman" w:cs="Times New Roman"/>
          <w:noProof/>
        </w:rPr>
        <w:t xml:space="preserve"> </w:t>
      </w:r>
      <w:r w:rsidR="046EC2D5" w:rsidRPr="00BF5352">
        <w:rPr>
          <w:rFonts w:ascii="Times New Roman" w:eastAsia="Times New Roman" w:hAnsi="Times New Roman" w:cs="Times New Roman"/>
          <w:noProof/>
        </w:rPr>
        <w:t>sectors</w:t>
      </w:r>
      <w:r w:rsidR="45118A9B" w:rsidRPr="00BF5352">
        <w:rPr>
          <w:rFonts w:ascii="Times New Roman" w:eastAsia="Times New Roman" w:hAnsi="Times New Roman" w:cs="Times New Roman"/>
          <w:noProof/>
        </w:rPr>
        <w:t>, there is the potential to</w:t>
      </w:r>
      <w:r w:rsidR="5F1E2FDC" w:rsidRPr="00BF5352">
        <w:rPr>
          <w:rFonts w:ascii="Times New Roman" w:eastAsia="Times New Roman" w:hAnsi="Times New Roman" w:cs="Times New Roman"/>
          <w:noProof/>
        </w:rPr>
        <w:t xml:space="preserve"> </w:t>
      </w:r>
      <w:r w:rsidR="61AFCC85" w:rsidRPr="00BF5352">
        <w:rPr>
          <w:rFonts w:ascii="Times New Roman" w:eastAsia="Times New Roman" w:hAnsi="Times New Roman" w:cs="Times New Roman"/>
          <w:noProof/>
        </w:rPr>
        <w:t>lower water and operati</w:t>
      </w:r>
      <w:r w:rsidR="19E22606" w:rsidRPr="00BF5352">
        <w:rPr>
          <w:rFonts w:ascii="Times New Roman" w:eastAsia="Times New Roman" w:hAnsi="Times New Roman" w:cs="Times New Roman"/>
          <w:noProof/>
        </w:rPr>
        <w:t>ng</w:t>
      </w:r>
      <w:r w:rsidR="61AFCC85" w:rsidRPr="00BF5352">
        <w:rPr>
          <w:rFonts w:ascii="Times New Roman" w:eastAsia="Times New Roman" w:hAnsi="Times New Roman" w:cs="Times New Roman"/>
          <w:noProof/>
        </w:rPr>
        <w:t xml:space="preserve"> costs by </w:t>
      </w:r>
      <w:r w:rsidR="5F1E2FDC" w:rsidRPr="00BF5352">
        <w:rPr>
          <w:rFonts w:ascii="Times New Roman" w:eastAsia="Times New Roman" w:hAnsi="Times New Roman" w:cs="Times New Roman"/>
          <w:noProof/>
        </w:rPr>
        <w:t xml:space="preserve">up to EUR 2.8 billion per year, create an additional 9 000 jobs per </w:t>
      </w:r>
      <w:r w:rsidR="45118A9B" w:rsidRPr="00BF5352">
        <w:rPr>
          <w:rFonts w:ascii="Times New Roman" w:eastAsia="Times New Roman" w:hAnsi="Times New Roman" w:cs="Times New Roman"/>
          <w:noProof/>
        </w:rPr>
        <w:t>year, while at the same time develop</w:t>
      </w:r>
      <w:r w:rsidR="19E22606" w:rsidRPr="00BF5352">
        <w:rPr>
          <w:rFonts w:ascii="Times New Roman" w:eastAsia="Times New Roman" w:hAnsi="Times New Roman" w:cs="Times New Roman"/>
          <w:noProof/>
        </w:rPr>
        <w:t>ing necessary</w:t>
      </w:r>
      <w:r w:rsidR="45118A9B" w:rsidRPr="00BF5352">
        <w:rPr>
          <w:rFonts w:ascii="Times New Roman" w:eastAsia="Times New Roman" w:hAnsi="Times New Roman" w:cs="Times New Roman"/>
          <w:noProof/>
        </w:rPr>
        <w:t xml:space="preserve"> worldwide expertise</w:t>
      </w:r>
      <w:r w:rsidR="00D703E2" w:rsidRPr="00BF5352">
        <w:rPr>
          <w:rFonts w:ascii="Times New Roman" w:eastAsia="Times New Roman" w:hAnsi="Times New Roman" w:cs="Times New Roman"/>
          <w:noProof/>
          <w:vertAlign w:val="superscript"/>
        </w:rPr>
        <w:footnoteReference w:id="10"/>
      </w:r>
      <w:r w:rsidR="4CDE8545" w:rsidRPr="00BF5352">
        <w:rPr>
          <w:rFonts w:ascii="Times New Roman" w:eastAsia="Times New Roman" w:hAnsi="Times New Roman" w:cs="Times New Roman"/>
          <w:noProof/>
        </w:rPr>
        <w:t>.</w:t>
      </w:r>
      <w:r w:rsidR="667A0A08" w:rsidRPr="00BF5352">
        <w:rPr>
          <w:rFonts w:ascii="Times New Roman" w:eastAsia="Times New Roman" w:hAnsi="Times New Roman" w:cs="Times New Roman"/>
          <w:noProof/>
        </w:rPr>
        <w:t xml:space="preserve"> </w:t>
      </w:r>
    </w:p>
    <w:p w14:paraId="669E33F0" w14:textId="5EB36019" w:rsidR="00D363D9" w:rsidRPr="00BF5352" w:rsidRDefault="23D85E8C" w:rsidP="009C4DF6">
      <w:pPr>
        <w:spacing w:before="100" w:beforeAutospacing="1" w:after="240" w:line="240" w:lineRule="auto"/>
        <w:jc w:val="both"/>
        <w:rPr>
          <w:rFonts w:ascii="Times New Roman" w:eastAsia="Times New Roman" w:hAnsi="Times New Roman" w:cs="Times New Roman"/>
          <w:noProof/>
        </w:rPr>
      </w:pPr>
      <w:r w:rsidRPr="00BF5352">
        <w:rPr>
          <w:rFonts w:ascii="Times New Roman" w:eastAsia="Times New Roman" w:hAnsi="Times New Roman" w:cs="Times New Roman"/>
          <w:b/>
          <w:bCs/>
          <w:noProof/>
        </w:rPr>
        <w:t>S</w:t>
      </w:r>
      <w:r w:rsidR="7285A551" w:rsidRPr="00BF5352">
        <w:rPr>
          <w:rFonts w:ascii="Times New Roman" w:eastAsia="Times New Roman" w:hAnsi="Times New Roman" w:cs="Times New Roman"/>
          <w:b/>
          <w:bCs/>
          <w:noProof/>
        </w:rPr>
        <w:t>trong</w:t>
      </w:r>
      <w:r w:rsidR="002B4982" w:rsidRPr="00BF5352">
        <w:rPr>
          <w:rFonts w:ascii="Times New Roman" w:eastAsia="Times New Roman" w:hAnsi="Times New Roman" w:cs="Times New Roman"/>
          <w:b/>
          <w:bCs/>
          <w:noProof/>
        </w:rPr>
        <w:t xml:space="preserve"> European </w:t>
      </w:r>
      <w:r w:rsidR="008F551A" w:rsidRPr="00BF5352">
        <w:rPr>
          <w:rFonts w:ascii="Times New Roman" w:eastAsia="Times New Roman" w:hAnsi="Times New Roman" w:cs="Times New Roman"/>
          <w:b/>
          <w:bCs/>
          <w:noProof/>
        </w:rPr>
        <w:t xml:space="preserve">global </w:t>
      </w:r>
      <w:r w:rsidR="002B4982" w:rsidRPr="00BF5352">
        <w:rPr>
          <w:rFonts w:ascii="Times New Roman" w:eastAsia="Times New Roman" w:hAnsi="Times New Roman" w:cs="Times New Roman"/>
          <w:b/>
          <w:bCs/>
          <w:noProof/>
        </w:rPr>
        <w:t>leadership on water resilience is an opportunity</w:t>
      </w:r>
      <w:r w:rsidR="00442FCA" w:rsidRPr="00BF5352">
        <w:rPr>
          <w:rFonts w:ascii="Times New Roman" w:eastAsia="Times New Roman" w:hAnsi="Times New Roman" w:cs="Times New Roman"/>
          <w:b/>
          <w:bCs/>
          <w:noProof/>
        </w:rPr>
        <w:t xml:space="preserve"> </w:t>
      </w:r>
      <w:r w:rsidR="008F551A" w:rsidRPr="00BF5352">
        <w:rPr>
          <w:rFonts w:ascii="Times New Roman" w:eastAsia="Times New Roman" w:hAnsi="Times New Roman" w:cs="Times New Roman"/>
          <w:b/>
          <w:bCs/>
          <w:noProof/>
        </w:rPr>
        <w:t xml:space="preserve">to build </w:t>
      </w:r>
      <w:r w:rsidR="00442FCA" w:rsidRPr="00BF5352">
        <w:rPr>
          <w:rFonts w:ascii="Times New Roman" w:eastAsia="Times New Roman" w:hAnsi="Times New Roman" w:cs="Times New Roman"/>
          <w:b/>
          <w:bCs/>
          <w:noProof/>
        </w:rPr>
        <w:t xml:space="preserve">strategic alliances with </w:t>
      </w:r>
      <w:r w:rsidR="002B4982" w:rsidRPr="00BF5352">
        <w:rPr>
          <w:rFonts w:ascii="Times New Roman" w:eastAsia="Times New Roman" w:hAnsi="Times New Roman" w:cs="Times New Roman"/>
          <w:b/>
          <w:bCs/>
          <w:noProof/>
        </w:rPr>
        <w:t>international partners</w:t>
      </w:r>
      <w:r w:rsidR="008F551A" w:rsidRPr="00BF5352">
        <w:rPr>
          <w:rFonts w:ascii="Times New Roman" w:eastAsia="Times New Roman" w:hAnsi="Times New Roman" w:cs="Times New Roman"/>
          <w:b/>
          <w:bCs/>
          <w:noProof/>
        </w:rPr>
        <w:t xml:space="preserve">. </w:t>
      </w:r>
      <w:r w:rsidR="008C5B56" w:rsidRPr="00BF5352">
        <w:rPr>
          <w:rFonts w:ascii="Times New Roman" w:eastAsia="Calibri" w:hAnsi="Times New Roman" w:cs="Times New Roman"/>
          <w:bCs/>
          <w:noProof/>
          <w:color w:val="000000"/>
        </w:rPr>
        <w:t>Worldwide</w:t>
      </w:r>
      <w:r w:rsidR="008C5B56" w:rsidRPr="00BF5352">
        <w:rPr>
          <w:rFonts w:ascii="Times New Roman" w:eastAsia="Calibri" w:hAnsi="Times New Roman" w:cs="Times New Roman"/>
          <w:bCs/>
          <w:noProof/>
          <w:color w:val="000000" w:themeColor="text1"/>
        </w:rPr>
        <w:t xml:space="preserve"> </w:t>
      </w:r>
      <w:r w:rsidR="008C5B56" w:rsidRPr="00BF5352">
        <w:rPr>
          <w:rFonts w:ascii="Times New Roman" w:eastAsia="Calibri" w:hAnsi="Times New Roman" w:cs="Times New Roman"/>
          <w:bCs/>
          <w:noProof/>
          <w:color w:val="000000"/>
        </w:rPr>
        <w:t xml:space="preserve">competition for </w:t>
      </w:r>
      <w:r w:rsidR="008C5B56" w:rsidRPr="00BF5352">
        <w:rPr>
          <w:rFonts w:ascii="Times New Roman" w:eastAsia="Calibri" w:hAnsi="Times New Roman" w:cs="Times New Roman"/>
          <w:bCs/>
          <w:noProof/>
          <w:color w:val="000000" w:themeColor="text1"/>
        </w:rPr>
        <w:t xml:space="preserve">dwindling </w:t>
      </w:r>
      <w:r w:rsidR="00023E50" w:rsidRPr="00BF5352">
        <w:rPr>
          <w:rFonts w:ascii="Times New Roman" w:eastAsia="Calibri" w:hAnsi="Times New Roman" w:cs="Times New Roman"/>
          <w:bCs/>
          <w:noProof/>
          <w:color w:val="000000" w:themeColor="text1"/>
        </w:rPr>
        <w:t xml:space="preserve">supplies of </w:t>
      </w:r>
      <w:r w:rsidR="008C5B56" w:rsidRPr="00BF5352">
        <w:rPr>
          <w:rFonts w:ascii="Times New Roman" w:eastAsia="Calibri" w:hAnsi="Times New Roman" w:cs="Times New Roman"/>
          <w:bCs/>
          <w:noProof/>
          <w:color w:val="000000" w:themeColor="text1"/>
        </w:rPr>
        <w:t xml:space="preserve">freshwater exacerbates conflict and displacement. </w:t>
      </w:r>
      <w:r w:rsidR="008C5B56" w:rsidRPr="00BF5352">
        <w:rPr>
          <w:rFonts w:ascii="Times New Roman" w:eastAsia="Calibri" w:hAnsi="Times New Roman" w:cs="Times New Roman"/>
          <w:noProof/>
          <w:color w:val="000000"/>
        </w:rPr>
        <w:t>At the current pace, global water demand will surpass what is available by 40% in 2030</w:t>
      </w:r>
      <w:r w:rsidR="008C5B56" w:rsidRPr="00BF5352">
        <w:rPr>
          <w:rFonts w:ascii="Times New Roman" w:hAnsi="Times New Roman" w:cs="Times New Roman"/>
          <w:noProof/>
          <w:color w:val="000000" w:themeColor="text1"/>
          <w:vertAlign w:val="superscript"/>
        </w:rPr>
        <w:footnoteReference w:id="11"/>
      </w:r>
      <w:r w:rsidR="008C5B56" w:rsidRPr="00BF5352">
        <w:rPr>
          <w:rFonts w:ascii="Times New Roman" w:eastAsia="Calibri" w:hAnsi="Times New Roman" w:cs="Times New Roman"/>
          <w:noProof/>
          <w:color w:val="000000"/>
        </w:rPr>
        <w:t xml:space="preserve">. </w:t>
      </w:r>
      <w:r w:rsidR="008C5B56" w:rsidRPr="00BF5352">
        <w:rPr>
          <w:rFonts w:ascii="Times New Roman" w:eastAsia="Calibri" w:hAnsi="Times New Roman" w:cs="Times New Roman"/>
          <w:noProof/>
          <w:color w:val="000000" w:themeColor="text1"/>
        </w:rPr>
        <w:t>W</w:t>
      </w:r>
      <w:r w:rsidR="008C5B56" w:rsidRPr="00BF5352">
        <w:rPr>
          <w:rFonts w:ascii="Times New Roman" w:hAnsi="Times New Roman" w:cs="Times New Roman"/>
          <w:noProof/>
        </w:rPr>
        <w:t>orldwide, w</w:t>
      </w:r>
      <w:r w:rsidR="008C5B56" w:rsidRPr="00BF5352">
        <w:rPr>
          <w:rFonts w:ascii="Times New Roman" w:eastAsia="Calibri" w:hAnsi="Times New Roman" w:cs="Times New Roman"/>
          <w:noProof/>
          <w:color w:val="000000" w:themeColor="text1"/>
        </w:rPr>
        <w:t>ater-related disasters displaced 40 million people and inflicted more than EUR 480 billion in damages in 2024.</w:t>
      </w:r>
      <w:r w:rsidR="00405080" w:rsidRPr="00BF5352">
        <w:rPr>
          <w:rStyle w:val="FootnoteReference"/>
          <w:rFonts w:ascii="Times New Roman" w:eastAsia="Calibri" w:hAnsi="Times New Roman" w:cs="Times New Roman"/>
          <w:noProof/>
          <w:color w:val="000000" w:themeColor="text1"/>
        </w:rPr>
        <w:footnoteReference w:id="12"/>
      </w:r>
      <w:r w:rsidR="008C5B56" w:rsidRPr="00BF5352">
        <w:rPr>
          <w:rFonts w:ascii="Times New Roman" w:eastAsia="Calibri" w:hAnsi="Times New Roman" w:cs="Times New Roman"/>
          <w:noProof/>
          <w:color w:val="000000" w:themeColor="text1"/>
        </w:rPr>
        <w:t xml:space="preserve"> </w:t>
      </w:r>
      <w:r w:rsidR="000A1C64" w:rsidRPr="00BF5352">
        <w:rPr>
          <w:rFonts w:ascii="Times New Roman" w:eastAsia="Times New Roman" w:hAnsi="Times New Roman" w:cs="Times New Roman"/>
          <w:noProof/>
        </w:rPr>
        <w:t xml:space="preserve">Building on the </w:t>
      </w:r>
      <w:r w:rsidR="0048012C" w:rsidRPr="00BF5352">
        <w:rPr>
          <w:rFonts w:ascii="Times New Roman" w:eastAsia="Times New Roman" w:hAnsi="Times New Roman" w:cs="Times New Roman"/>
          <w:noProof/>
        </w:rPr>
        <w:t>global consensus</w:t>
      </w:r>
      <w:r w:rsidR="00D52375" w:rsidRPr="00BF5352">
        <w:rPr>
          <w:rStyle w:val="FootnoteReference"/>
          <w:rFonts w:ascii="Times New Roman" w:eastAsia="Times New Roman" w:hAnsi="Times New Roman" w:cs="Times New Roman"/>
          <w:noProof/>
        </w:rPr>
        <w:footnoteReference w:id="13"/>
      </w:r>
      <w:r w:rsidR="0048012C" w:rsidRPr="00BF5352">
        <w:rPr>
          <w:rFonts w:ascii="Times New Roman" w:eastAsia="Times New Roman" w:hAnsi="Times New Roman" w:cs="Times New Roman"/>
          <w:noProof/>
        </w:rPr>
        <w:t xml:space="preserve"> </w:t>
      </w:r>
      <w:r w:rsidR="1BA5A040" w:rsidRPr="00BF5352">
        <w:rPr>
          <w:rFonts w:ascii="Times New Roman" w:eastAsia="Times New Roman" w:hAnsi="Times New Roman" w:cs="Times New Roman"/>
          <w:noProof/>
        </w:rPr>
        <w:t>that our current model of managing water is not sustainable</w:t>
      </w:r>
      <w:r w:rsidR="006F4DD4" w:rsidRPr="00BF5352">
        <w:rPr>
          <w:rFonts w:ascii="Times New Roman" w:eastAsia="Times New Roman" w:hAnsi="Times New Roman" w:cs="Times New Roman"/>
          <w:noProof/>
        </w:rPr>
        <w:t xml:space="preserve">, the EU is determined to make the </w:t>
      </w:r>
      <w:r w:rsidR="00675B3A" w:rsidRPr="00BF5352">
        <w:rPr>
          <w:rFonts w:ascii="Times New Roman" w:eastAsia="Times New Roman" w:hAnsi="Times New Roman" w:cs="Times New Roman"/>
          <w:noProof/>
        </w:rPr>
        <w:t>upcoming 2026 UN Water Conference a</w:t>
      </w:r>
      <w:r w:rsidR="00644417" w:rsidRPr="00BF5352">
        <w:rPr>
          <w:rFonts w:ascii="Times New Roman" w:eastAsia="Times New Roman" w:hAnsi="Times New Roman" w:cs="Times New Roman"/>
          <w:noProof/>
        </w:rPr>
        <w:t xml:space="preserve"> </w:t>
      </w:r>
      <w:r w:rsidR="00675B3A" w:rsidRPr="00BF5352">
        <w:rPr>
          <w:rFonts w:ascii="Times New Roman" w:eastAsia="Times New Roman" w:hAnsi="Times New Roman" w:cs="Times New Roman"/>
          <w:noProof/>
        </w:rPr>
        <w:t xml:space="preserve">milestone </w:t>
      </w:r>
      <w:r w:rsidR="00B27FC1" w:rsidRPr="00BF5352">
        <w:rPr>
          <w:rFonts w:ascii="Times New Roman" w:eastAsia="Times New Roman" w:hAnsi="Times New Roman" w:cs="Times New Roman"/>
          <w:noProof/>
        </w:rPr>
        <w:t>in</w:t>
      </w:r>
      <w:r w:rsidR="00675B3A" w:rsidRPr="00BF5352">
        <w:rPr>
          <w:rFonts w:ascii="Times New Roman" w:eastAsia="Times New Roman" w:hAnsi="Times New Roman" w:cs="Times New Roman"/>
          <w:noProof/>
        </w:rPr>
        <w:t xml:space="preserve"> driv</w:t>
      </w:r>
      <w:r w:rsidR="00B27FC1" w:rsidRPr="00BF5352">
        <w:rPr>
          <w:rFonts w:ascii="Times New Roman" w:eastAsia="Times New Roman" w:hAnsi="Times New Roman" w:cs="Times New Roman"/>
          <w:noProof/>
        </w:rPr>
        <w:t>ing</w:t>
      </w:r>
      <w:r w:rsidR="00675B3A" w:rsidRPr="00BF5352">
        <w:rPr>
          <w:rFonts w:ascii="Times New Roman" w:eastAsia="Times New Roman" w:hAnsi="Times New Roman" w:cs="Times New Roman"/>
          <w:noProof/>
        </w:rPr>
        <w:t xml:space="preserve"> pr</w:t>
      </w:r>
      <w:r w:rsidR="00B93F01" w:rsidRPr="00BF5352">
        <w:rPr>
          <w:rFonts w:ascii="Times New Roman" w:eastAsia="Times New Roman" w:hAnsi="Times New Roman" w:cs="Times New Roman"/>
          <w:noProof/>
        </w:rPr>
        <w:t>ogress towards</w:t>
      </w:r>
      <w:r w:rsidR="00596CDB" w:rsidRPr="00BF5352">
        <w:rPr>
          <w:rFonts w:ascii="Times New Roman" w:eastAsia="Times New Roman" w:hAnsi="Times New Roman" w:cs="Times New Roman"/>
          <w:noProof/>
        </w:rPr>
        <w:t xml:space="preserve"> </w:t>
      </w:r>
      <w:r w:rsidR="1BA5A040" w:rsidRPr="00BF5352">
        <w:rPr>
          <w:rFonts w:ascii="Times New Roman" w:eastAsia="Times New Roman" w:hAnsi="Times New Roman" w:cs="Times New Roman"/>
          <w:noProof/>
        </w:rPr>
        <w:t>the Sustainable Development Goals</w:t>
      </w:r>
      <w:r w:rsidR="006C052D" w:rsidRPr="00BF5352">
        <w:rPr>
          <w:rFonts w:ascii="Times New Roman" w:eastAsia="Times New Roman" w:hAnsi="Times New Roman" w:cs="Times New Roman"/>
          <w:noProof/>
        </w:rPr>
        <w:t xml:space="preserve">. </w:t>
      </w:r>
      <w:r w:rsidR="00B27FC1" w:rsidRPr="00BF5352">
        <w:rPr>
          <w:rFonts w:ascii="Times New Roman" w:eastAsia="Times New Roman" w:hAnsi="Times New Roman" w:cs="Times New Roman"/>
          <w:noProof/>
        </w:rPr>
        <w:t xml:space="preserve"> </w:t>
      </w:r>
    </w:p>
    <w:p w14:paraId="67BA18F5" w14:textId="22832B6F" w:rsidR="008F3B65" w:rsidRPr="00BF5352" w:rsidRDefault="00697B37" w:rsidP="009C4DF6">
      <w:pPr>
        <w:spacing w:before="100" w:beforeAutospacing="1" w:after="240" w:line="240" w:lineRule="auto"/>
        <w:jc w:val="both"/>
        <w:rPr>
          <w:rFonts w:ascii="Times New Roman" w:hAnsi="Times New Roman" w:cs="Times New Roman"/>
          <w:b/>
          <w:bCs/>
          <w:noProof/>
        </w:rPr>
      </w:pPr>
      <w:r w:rsidRPr="00BF5352">
        <w:rPr>
          <w:rFonts w:ascii="Times New Roman" w:eastAsia="Times New Roman" w:hAnsi="Times New Roman" w:cs="Times New Roman"/>
          <w:b/>
          <w:bCs/>
          <w:noProof/>
        </w:rPr>
        <w:t xml:space="preserve">For all these reasons, it is high time to put water resilience </w:t>
      </w:r>
      <w:r w:rsidR="00D52375" w:rsidRPr="00BF5352">
        <w:rPr>
          <w:rFonts w:ascii="Times New Roman" w:eastAsia="Times New Roman" w:hAnsi="Times New Roman" w:cs="Times New Roman"/>
          <w:b/>
          <w:bCs/>
          <w:noProof/>
        </w:rPr>
        <w:t>at</w:t>
      </w:r>
      <w:r w:rsidRPr="00BF5352">
        <w:rPr>
          <w:rFonts w:ascii="Times New Roman" w:eastAsia="Times New Roman" w:hAnsi="Times New Roman" w:cs="Times New Roman"/>
          <w:b/>
          <w:bCs/>
          <w:noProof/>
        </w:rPr>
        <w:t xml:space="preserve"> the top of the </w:t>
      </w:r>
      <w:r w:rsidR="00D52375" w:rsidRPr="00BF5352">
        <w:rPr>
          <w:rFonts w:ascii="Times New Roman" w:eastAsia="Times New Roman" w:hAnsi="Times New Roman" w:cs="Times New Roman"/>
          <w:b/>
          <w:bCs/>
          <w:noProof/>
        </w:rPr>
        <w:t xml:space="preserve">political </w:t>
      </w:r>
      <w:r w:rsidRPr="00BF5352">
        <w:rPr>
          <w:rFonts w:ascii="Times New Roman" w:eastAsia="Times New Roman" w:hAnsi="Times New Roman" w:cs="Times New Roman"/>
          <w:b/>
          <w:bCs/>
          <w:noProof/>
        </w:rPr>
        <w:t>agenda</w:t>
      </w:r>
      <w:r w:rsidR="00D52375" w:rsidRPr="00BF5352">
        <w:rPr>
          <w:rFonts w:ascii="Times New Roman" w:eastAsia="Times New Roman" w:hAnsi="Times New Roman" w:cs="Times New Roman"/>
          <w:b/>
          <w:bCs/>
          <w:noProof/>
        </w:rPr>
        <w:t xml:space="preserve"> </w:t>
      </w:r>
      <w:r w:rsidR="00D52375" w:rsidRPr="00BF5352">
        <w:rPr>
          <w:rFonts w:ascii="Times New Roman" w:eastAsia="Times New Roman" w:hAnsi="Times New Roman" w:cs="Times New Roman"/>
          <w:noProof/>
        </w:rPr>
        <w:t>as conveyed by</w:t>
      </w:r>
      <w:r w:rsidR="00D52375" w:rsidRPr="00BF5352">
        <w:rPr>
          <w:rFonts w:ascii="Times New Roman" w:eastAsia="Times New Roman" w:hAnsi="Times New Roman" w:cs="Times New Roman"/>
          <w:b/>
          <w:bCs/>
          <w:noProof/>
        </w:rPr>
        <w:t xml:space="preserve"> </w:t>
      </w:r>
      <w:r w:rsidR="00D52375" w:rsidRPr="00BF5352">
        <w:rPr>
          <w:rFonts w:ascii="Times New Roman" w:eastAsia="Times New Roman" w:hAnsi="Times New Roman" w:cs="Times New Roman"/>
          <w:noProof/>
        </w:rPr>
        <w:t>the European Council</w:t>
      </w:r>
      <w:r w:rsidR="00D52375" w:rsidRPr="00BF5352">
        <w:rPr>
          <w:rFonts w:ascii="Times New Roman" w:eastAsia="Times New Roman" w:hAnsi="Times New Roman" w:cs="Times New Roman"/>
          <w:noProof/>
          <w:vertAlign w:val="superscript"/>
        </w:rPr>
        <w:footnoteReference w:id="14"/>
      </w:r>
      <w:r w:rsidR="00D52375" w:rsidRPr="00BF5352">
        <w:rPr>
          <w:rFonts w:ascii="Times New Roman" w:eastAsia="Times New Roman" w:hAnsi="Times New Roman" w:cs="Times New Roman"/>
          <w:noProof/>
        </w:rPr>
        <w:t>, European Parliament</w:t>
      </w:r>
      <w:r w:rsidR="00D52375" w:rsidRPr="00BF5352">
        <w:rPr>
          <w:rFonts w:ascii="Times New Roman" w:eastAsia="Times New Roman" w:hAnsi="Times New Roman" w:cs="Times New Roman"/>
          <w:noProof/>
          <w:vertAlign w:val="superscript"/>
        </w:rPr>
        <w:footnoteReference w:id="15"/>
      </w:r>
      <w:r w:rsidR="00D52375" w:rsidRPr="00BF5352">
        <w:rPr>
          <w:rFonts w:ascii="Times New Roman" w:eastAsia="Times New Roman" w:hAnsi="Times New Roman" w:cs="Times New Roman"/>
          <w:noProof/>
        </w:rPr>
        <w:t xml:space="preserve"> and European Economic and Social Committee</w:t>
      </w:r>
      <w:r w:rsidR="00D52375" w:rsidRPr="00BF5352">
        <w:rPr>
          <w:rFonts w:ascii="Times New Roman" w:eastAsia="Times New Roman" w:hAnsi="Times New Roman" w:cs="Times New Roman"/>
          <w:noProof/>
          <w:vertAlign w:val="superscript"/>
        </w:rPr>
        <w:footnoteReference w:id="16"/>
      </w:r>
      <w:r w:rsidR="00D52375" w:rsidRPr="00BF5352">
        <w:rPr>
          <w:rFonts w:ascii="Times New Roman" w:hAnsi="Times New Roman" w:cs="Times New Roman"/>
          <w:noProof/>
        </w:rPr>
        <w:t>.</w:t>
      </w:r>
      <w:r w:rsidRPr="00BF5352">
        <w:rPr>
          <w:rFonts w:ascii="Times New Roman" w:eastAsia="Times New Roman" w:hAnsi="Times New Roman" w:cs="Times New Roman"/>
          <w:b/>
          <w:bCs/>
          <w:noProof/>
        </w:rPr>
        <w:t xml:space="preserve"> </w:t>
      </w:r>
      <w:r w:rsidRPr="00BF5352">
        <w:rPr>
          <w:rFonts w:ascii="Times New Roman" w:eastAsia="Times New Roman" w:hAnsi="Times New Roman" w:cs="Times New Roman"/>
          <w:noProof/>
        </w:rPr>
        <w:t>This is why, in her 2024-2029 Political Guidelines, President von der Leyen announced a new European Water Resilience Strategy</w:t>
      </w:r>
      <w:r w:rsidR="00023E50" w:rsidRPr="00BF5352">
        <w:rPr>
          <w:rFonts w:ascii="Times New Roman" w:eastAsia="Times New Roman" w:hAnsi="Times New Roman" w:cs="Times New Roman"/>
          <w:noProof/>
        </w:rPr>
        <w:t xml:space="preserve">. This should </w:t>
      </w:r>
      <w:r w:rsidRPr="00BF5352">
        <w:rPr>
          <w:rFonts w:ascii="Times New Roman" w:hAnsi="Times New Roman" w:cs="Times New Roman"/>
          <w:noProof/>
        </w:rPr>
        <w:t xml:space="preserve">help </w:t>
      </w:r>
      <w:r w:rsidR="00023E50" w:rsidRPr="00BF5352">
        <w:rPr>
          <w:rFonts w:ascii="Times New Roman" w:hAnsi="Times New Roman" w:cs="Times New Roman"/>
          <w:noProof/>
        </w:rPr>
        <w:t>all parts of the EU to</w:t>
      </w:r>
      <w:r w:rsidRPr="00BF5352">
        <w:rPr>
          <w:rFonts w:ascii="Times New Roman" w:hAnsi="Times New Roman" w:cs="Times New Roman"/>
          <w:noProof/>
        </w:rPr>
        <w:t xml:space="preserve"> improv</w:t>
      </w:r>
      <w:r w:rsidR="00023E50" w:rsidRPr="00BF5352">
        <w:rPr>
          <w:rFonts w:ascii="Times New Roman" w:hAnsi="Times New Roman" w:cs="Times New Roman"/>
          <w:noProof/>
        </w:rPr>
        <w:t>e</w:t>
      </w:r>
      <w:r w:rsidRPr="00BF5352">
        <w:rPr>
          <w:rFonts w:ascii="Times New Roman" w:hAnsi="Times New Roman" w:cs="Times New Roman"/>
          <w:noProof/>
        </w:rPr>
        <w:t xml:space="preserve"> the management of its waterbodies, tackl</w:t>
      </w:r>
      <w:r w:rsidR="00023E50" w:rsidRPr="00BF5352">
        <w:rPr>
          <w:rFonts w:ascii="Times New Roman" w:hAnsi="Times New Roman" w:cs="Times New Roman"/>
          <w:noProof/>
        </w:rPr>
        <w:t>e</w:t>
      </w:r>
      <w:r w:rsidRPr="00BF5352">
        <w:rPr>
          <w:rFonts w:ascii="Times New Roman" w:hAnsi="Times New Roman" w:cs="Times New Roman"/>
          <w:noProof/>
        </w:rPr>
        <w:t xml:space="preserve"> scarcity, enhanc</w:t>
      </w:r>
      <w:r w:rsidR="00023E50" w:rsidRPr="00BF5352">
        <w:rPr>
          <w:rFonts w:ascii="Times New Roman" w:hAnsi="Times New Roman" w:cs="Times New Roman"/>
          <w:noProof/>
        </w:rPr>
        <w:t>e</w:t>
      </w:r>
      <w:r w:rsidRPr="00BF5352">
        <w:rPr>
          <w:rFonts w:ascii="Times New Roman" w:hAnsi="Times New Roman" w:cs="Times New Roman"/>
          <w:noProof/>
        </w:rPr>
        <w:t xml:space="preserve"> the competitive innovative edge of </w:t>
      </w:r>
      <w:r w:rsidR="00023E50" w:rsidRPr="00BF5352">
        <w:rPr>
          <w:rFonts w:ascii="Times New Roman" w:hAnsi="Times New Roman" w:cs="Times New Roman"/>
          <w:noProof/>
        </w:rPr>
        <w:t>the</w:t>
      </w:r>
      <w:r w:rsidRPr="00BF5352">
        <w:rPr>
          <w:rFonts w:ascii="Times New Roman" w:hAnsi="Times New Roman" w:cs="Times New Roman"/>
          <w:noProof/>
        </w:rPr>
        <w:t xml:space="preserve"> water industry</w:t>
      </w:r>
      <w:r w:rsidRPr="00BF5352">
        <w:rPr>
          <w:rStyle w:val="FootnoteReference"/>
          <w:rFonts w:ascii="Times New Roman" w:hAnsi="Times New Roman" w:cs="Times New Roman"/>
          <w:noProof/>
        </w:rPr>
        <w:footnoteReference w:id="17"/>
      </w:r>
      <w:r w:rsidR="00023E50" w:rsidRPr="00BF5352">
        <w:rPr>
          <w:rFonts w:ascii="Times New Roman" w:hAnsi="Times New Roman" w:cs="Times New Roman"/>
          <w:noProof/>
        </w:rPr>
        <w:t xml:space="preserve">, </w:t>
      </w:r>
      <w:r w:rsidRPr="00BF5352">
        <w:rPr>
          <w:rFonts w:ascii="Times New Roman" w:hAnsi="Times New Roman" w:cs="Times New Roman"/>
          <w:noProof/>
        </w:rPr>
        <w:t>whilst embracing a clean and circular approach</w:t>
      </w:r>
      <w:r w:rsidR="00993BD6" w:rsidRPr="00BF5352">
        <w:rPr>
          <w:rFonts w:ascii="Times New Roman" w:eastAsia="Times New Roman" w:hAnsi="Times New Roman" w:cs="Times New Roman"/>
          <w:noProof/>
        </w:rPr>
        <w:t>.</w:t>
      </w:r>
    </w:p>
    <w:p w14:paraId="7D9C4DFE" w14:textId="50D95179" w:rsidR="00023E50" w:rsidRPr="00BF5352" w:rsidRDefault="45118A9B" w:rsidP="4251B09A">
      <w:pPr>
        <w:spacing w:before="100" w:beforeAutospacing="1" w:after="240" w:line="240" w:lineRule="auto"/>
        <w:jc w:val="both"/>
        <w:rPr>
          <w:rFonts w:ascii="Times New Roman" w:eastAsia="Times New Roman" w:hAnsi="Times New Roman" w:cs="Times New Roman"/>
          <w:noProof/>
        </w:rPr>
      </w:pPr>
      <w:r w:rsidRPr="4251B09A">
        <w:rPr>
          <w:rFonts w:ascii="Times New Roman" w:eastAsia="Times New Roman" w:hAnsi="Times New Roman" w:cs="Times New Roman"/>
          <w:noProof/>
        </w:rPr>
        <w:t>Member States have organised their water management in different ways, involving various forms of public or private ownership, or a combination of the two. This Strategy fully respects these national choices and recognises that one size does not fit all</w:t>
      </w:r>
      <w:r w:rsidR="65823BD6" w:rsidRPr="4251B09A">
        <w:rPr>
          <w:rFonts w:ascii="Times New Roman" w:eastAsia="Times New Roman" w:hAnsi="Times New Roman" w:cs="Times New Roman"/>
          <w:noProof/>
        </w:rPr>
        <w:t xml:space="preserve">, in particular taking into account that water availability varies considerably between different Member States </w:t>
      </w:r>
      <w:r w:rsidR="7B18A9DE" w:rsidRPr="4251B09A">
        <w:rPr>
          <w:rFonts w:ascii="Times New Roman" w:eastAsia="Times New Roman" w:hAnsi="Times New Roman" w:cs="Times New Roman"/>
          <w:noProof/>
        </w:rPr>
        <w:t>as does the vulnerability of different sector</w:t>
      </w:r>
      <w:r>
        <w:rPr>
          <w:rFonts w:ascii="Times New Roman" w:eastAsia="Times New Roman" w:hAnsi="Times New Roman" w:cs="Times New Roman"/>
          <w:noProof/>
        </w:rPr>
        <w:t>s</w:t>
      </w:r>
      <w:r w:rsidR="7B18A9DE" w:rsidRPr="4251B09A">
        <w:rPr>
          <w:rFonts w:ascii="Times New Roman" w:eastAsia="Times New Roman" w:hAnsi="Times New Roman" w:cs="Times New Roman"/>
          <w:noProof/>
        </w:rPr>
        <w:t xml:space="preserve"> to water stress</w:t>
      </w:r>
      <w:r w:rsidR="23EC46EF" w:rsidRPr="4251B09A">
        <w:rPr>
          <w:rFonts w:ascii="Times New Roman" w:eastAsia="Times New Roman" w:hAnsi="Times New Roman" w:cs="Times New Roman"/>
          <w:noProof/>
        </w:rPr>
        <w:t xml:space="preserve">. </w:t>
      </w:r>
    </w:p>
    <w:p w14:paraId="0A752300" w14:textId="53F1A6BD" w:rsidR="00306618" w:rsidRPr="00BF5352" w:rsidRDefault="00643891" w:rsidP="009C4DF6">
      <w:pPr>
        <w:pStyle w:val="Heading1"/>
        <w:spacing w:after="240"/>
        <w:jc w:val="both"/>
        <w:rPr>
          <w:rFonts w:ascii="Times New Roman" w:hAnsi="Times New Roman" w:cs="Times New Roman"/>
          <w:b/>
          <w:smallCaps/>
          <w:noProof/>
          <w:color w:val="000000" w:themeColor="text1"/>
          <w:sz w:val="24"/>
          <w:szCs w:val="24"/>
        </w:rPr>
      </w:pPr>
      <w:bookmarkStart w:id="2" w:name="_Hlk197775003"/>
      <w:r w:rsidRPr="00BF5352">
        <w:rPr>
          <w:rFonts w:ascii="Times New Roman" w:hAnsi="Times New Roman" w:cs="Times New Roman"/>
          <w:b/>
          <w:smallCaps/>
          <w:noProof/>
          <w:color w:val="000000" w:themeColor="text1"/>
          <w:sz w:val="24"/>
          <w:szCs w:val="24"/>
        </w:rPr>
        <w:t>2.</w:t>
      </w:r>
      <w:r w:rsidR="00541427" w:rsidRPr="00BF5352">
        <w:rPr>
          <w:rFonts w:ascii="Times New Roman" w:hAnsi="Times New Roman" w:cs="Times New Roman"/>
          <w:b/>
          <w:bCs/>
          <w:smallCaps/>
          <w:noProof/>
          <w:color w:val="000000" w:themeColor="text1"/>
          <w:sz w:val="24"/>
          <w:szCs w:val="24"/>
        </w:rPr>
        <w:tab/>
      </w:r>
      <w:r w:rsidR="006B4F22" w:rsidRPr="00BF5352">
        <w:rPr>
          <w:rFonts w:ascii="Times New Roman" w:hAnsi="Times New Roman" w:cs="Times New Roman"/>
          <w:b/>
          <w:smallCaps/>
          <w:noProof/>
          <w:color w:val="000000" w:themeColor="text1"/>
          <w:sz w:val="24"/>
          <w:szCs w:val="24"/>
        </w:rPr>
        <w:t>The Key Objectives</w:t>
      </w:r>
      <w:r w:rsidR="2D6501C0" w:rsidRPr="00BF5352">
        <w:rPr>
          <w:rFonts w:ascii="Times New Roman" w:hAnsi="Times New Roman" w:cs="Times New Roman"/>
          <w:b/>
          <w:smallCaps/>
          <w:noProof/>
          <w:color w:val="000000" w:themeColor="text1"/>
          <w:sz w:val="24"/>
          <w:szCs w:val="24"/>
        </w:rPr>
        <w:t xml:space="preserve"> </w:t>
      </w:r>
    </w:p>
    <w:bookmarkEnd w:id="2"/>
    <w:p w14:paraId="685F7EC2" w14:textId="5DFC01FA" w:rsidR="0034718C" w:rsidRPr="00AD6B6D" w:rsidRDefault="00DC3322" w:rsidP="00AD6B6D">
      <w:pPr>
        <w:spacing w:after="240" w:line="240" w:lineRule="auto"/>
        <w:jc w:val="both"/>
        <w:rPr>
          <w:rFonts w:ascii="Times New Roman" w:eastAsia="Times New Roman" w:hAnsi="Times New Roman" w:cs="Times New Roman"/>
          <w:noProof/>
        </w:rPr>
      </w:pPr>
      <w:r w:rsidRPr="00BF5352">
        <w:rPr>
          <w:rFonts w:ascii="Times New Roman" w:eastAsia="Times New Roman" w:hAnsi="Times New Roman" w:cs="Times New Roman"/>
          <w:noProof/>
        </w:rPr>
        <w:t xml:space="preserve">This </w:t>
      </w:r>
      <w:r w:rsidR="004230DA" w:rsidRPr="00BF5352">
        <w:rPr>
          <w:rFonts w:ascii="Times New Roman" w:eastAsia="Times New Roman" w:hAnsi="Times New Roman" w:cs="Times New Roman"/>
          <w:noProof/>
        </w:rPr>
        <w:t>S</w:t>
      </w:r>
      <w:r w:rsidRPr="00BF5352">
        <w:rPr>
          <w:rFonts w:ascii="Times New Roman" w:eastAsia="Times New Roman" w:hAnsi="Times New Roman" w:cs="Times New Roman"/>
          <w:noProof/>
        </w:rPr>
        <w:t xml:space="preserve">trategy sets out a pathway to make Europe water resilient, firmly rooted in the 2050 </w:t>
      </w:r>
      <w:r w:rsidRPr="00BF5352">
        <w:rPr>
          <w:rFonts w:ascii="Times New Roman" w:hAnsi="Times New Roman" w:cs="Times New Roman"/>
          <w:noProof/>
        </w:rPr>
        <w:t>vision put forward by the EU at the 2023 UN Water Conference</w:t>
      </w:r>
      <w:r w:rsidR="0034718C">
        <w:rPr>
          <w:rFonts w:ascii="Times New Roman" w:hAnsi="Times New Roman" w:cs="Times New Roman"/>
          <w:noProof/>
        </w:rPr>
        <w:t xml:space="preserve"> for a water resilient EU</w:t>
      </w:r>
      <w:r w:rsidR="0034718C" w:rsidRPr="002B69D6">
        <w:rPr>
          <w:rFonts w:ascii="Times New Roman" w:hAnsi="Times New Roman" w:cs="Times New Roman"/>
          <w:noProof/>
        </w:rPr>
        <w:t>, providing water security for all. This entails the protection and restoration of aquatic ecosystems, and a fair balance between water supply and water demand responding to current needs, including the realization of the human right to safe drinking water and sanitation, without compromising the rights of future generations.</w:t>
      </w:r>
      <w:r w:rsidR="0034718C">
        <w:rPr>
          <w:rFonts w:ascii="Times New Roman" w:hAnsi="Times New Roman" w:cs="Times New Roman"/>
          <w:noProof/>
        </w:rPr>
        <w:t xml:space="preserve"> </w:t>
      </w:r>
    </w:p>
    <w:p w14:paraId="2DE3447D" w14:textId="0D37236E" w:rsidR="00DC3322" w:rsidRPr="00BF5352" w:rsidRDefault="0034718C" w:rsidP="0034718C">
      <w:pPr>
        <w:spacing w:after="0" w:line="240" w:lineRule="auto"/>
        <w:jc w:val="both"/>
        <w:rPr>
          <w:rFonts w:ascii="Times New Roman" w:eastAsia="Times New Roman" w:hAnsi="Times New Roman" w:cs="Times New Roman"/>
          <w:noProof/>
        </w:rPr>
      </w:pPr>
      <w:r w:rsidRPr="009F333A">
        <w:rPr>
          <w:rFonts w:ascii="Times New Roman" w:hAnsi="Times New Roman" w:cs="Times New Roman"/>
          <w:noProof/>
        </w:rPr>
        <w:t>To put Europe on a pathway of water resilience, we must work on three objectives:</w:t>
      </w:r>
    </w:p>
    <w:p w14:paraId="4912FEBA" w14:textId="77777777" w:rsidR="0019580D" w:rsidRDefault="0019580D" w:rsidP="00DC3322">
      <w:pPr>
        <w:pStyle w:val="ListParagraph"/>
        <w:spacing w:line="240" w:lineRule="auto"/>
        <w:ind w:left="0"/>
        <w:jc w:val="both"/>
        <w:rPr>
          <w:rFonts w:ascii="Times New Roman" w:hAnsi="Times New Roman" w:cs="Times New Roman"/>
          <w:noProof/>
        </w:rPr>
      </w:pPr>
    </w:p>
    <w:p w14:paraId="59940814" w14:textId="6B6BBE4D" w:rsidR="00DC3322" w:rsidRPr="009F333A" w:rsidRDefault="00DC3322" w:rsidP="00ED14EB">
      <w:pPr>
        <w:pStyle w:val="ListParagraph"/>
        <w:numPr>
          <w:ilvl w:val="0"/>
          <w:numId w:val="3"/>
        </w:numPr>
        <w:spacing w:after="120" w:line="240" w:lineRule="auto"/>
        <w:ind w:left="714" w:hanging="357"/>
        <w:contextualSpacing w:val="0"/>
        <w:jc w:val="both"/>
        <w:rPr>
          <w:rFonts w:ascii="Times New Roman" w:eastAsia="Times New Roman" w:hAnsi="Times New Roman" w:cs="Times New Roman"/>
          <w:noProof/>
        </w:rPr>
      </w:pPr>
      <w:r w:rsidRPr="009F333A">
        <w:rPr>
          <w:rFonts w:ascii="Times New Roman" w:eastAsia="Times New Roman" w:hAnsi="Times New Roman" w:cs="Times New Roman"/>
          <w:noProof/>
        </w:rPr>
        <w:t>Restoring and protecting the water cycle</w:t>
      </w:r>
      <w:r w:rsidR="00466E78" w:rsidRPr="009F333A">
        <w:rPr>
          <w:rFonts w:ascii="Times New Roman" w:eastAsia="Times New Roman" w:hAnsi="Times New Roman" w:cs="Times New Roman"/>
          <w:noProof/>
        </w:rPr>
        <w:t xml:space="preserve"> as </w:t>
      </w:r>
      <w:r w:rsidR="00175F88" w:rsidRPr="009F333A">
        <w:rPr>
          <w:rFonts w:ascii="Times New Roman" w:eastAsia="Times New Roman" w:hAnsi="Times New Roman" w:cs="Times New Roman"/>
          <w:noProof/>
        </w:rPr>
        <w:t xml:space="preserve">basis for </w:t>
      </w:r>
      <w:r w:rsidR="006449BA">
        <w:rPr>
          <w:rFonts w:ascii="Times New Roman" w:eastAsia="Times New Roman" w:hAnsi="Times New Roman" w:cs="Times New Roman"/>
          <w:noProof/>
        </w:rPr>
        <w:t xml:space="preserve">sustainable </w:t>
      </w:r>
      <w:r w:rsidR="00466E78" w:rsidRPr="009F333A">
        <w:rPr>
          <w:rFonts w:ascii="Times New Roman" w:eastAsia="Times New Roman" w:hAnsi="Times New Roman" w:cs="Times New Roman"/>
          <w:noProof/>
        </w:rPr>
        <w:t>water supply</w:t>
      </w:r>
      <w:r w:rsidR="008806A6" w:rsidRPr="009F333A">
        <w:rPr>
          <w:rFonts w:ascii="Times New Roman" w:eastAsia="Times New Roman" w:hAnsi="Times New Roman" w:cs="Times New Roman"/>
          <w:noProof/>
        </w:rPr>
        <w:t>.</w:t>
      </w:r>
    </w:p>
    <w:p w14:paraId="1F06C501" w14:textId="4C1755F7" w:rsidR="00DC3322" w:rsidRPr="009F333A" w:rsidRDefault="00DC3322" w:rsidP="00ED14EB">
      <w:pPr>
        <w:pStyle w:val="ListParagraph"/>
        <w:numPr>
          <w:ilvl w:val="0"/>
          <w:numId w:val="3"/>
        </w:numPr>
        <w:spacing w:before="100" w:beforeAutospacing="1" w:after="120" w:line="240" w:lineRule="auto"/>
        <w:ind w:left="714" w:hanging="357"/>
        <w:contextualSpacing w:val="0"/>
        <w:jc w:val="both"/>
        <w:rPr>
          <w:rFonts w:ascii="Times New Roman" w:eastAsia="Times New Roman" w:hAnsi="Times New Roman" w:cs="Times New Roman"/>
          <w:noProof/>
          <w:kern w:val="0"/>
          <w:lang w:eastAsia="en-IE"/>
          <w14:ligatures w14:val="none"/>
        </w:rPr>
      </w:pPr>
      <w:r w:rsidRPr="009F333A">
        <w:rPr>
          <w:rFonts w:ascii="Times New Roman" w:eastAsia="Times New Roman" w:hAnsi="Times New Roman" w:cs="Times New Roman"/>
          <w:noProof/>
          <w:kern w:val="0"/>
          <w:lang w:eastAsia="en-IE"/>
          <w14:ligatures w14:val="none"/>
        </w:rPr>
        <w:t>B</w:t>
      </w:r>
      <w:r w:rsidRPr="009F333A">
        <w:rPr>
          <w:rFonts w:ascii="Times New Roman" w:eastAsia="Times New Roman" w:hAnsi="Times New Roman" w:cs="Times New Roman"/>
          <w:noProof/>
          <w:lang w:eastAsia="en-IE"/>
        </w:rPr>
        <w:t>uilding a water-smart economy</w:t>
      </w:r>
      <w:r w:rsidRPr="009F333A">
        <w:rPr>
          <w:rFonts w:ascii="Times New Roman" w:eastAsia="Times New Roman" w:hAnsi="Times New Roman" w:cs="Times New Roman"/>
          <w:noProof/>
          <w:kern w:val="0"/>
          <w:lang w:eastAsia="en-IE"/>
          <w14:ligatures w14:val="none"/>
        </w:rPr>
        <w:t xml:space="preserve"> together with </w:t>
      </w:r>
      <w:r w:rsidRPr="009F333A">
        <w:rPr>
          <w:rFonts w:ascii="Times New Roman" w:eastAsia="Times New Roman" w:hAnsi="Times New Roman" w:cs="Times New Roman"/>
          <w:noProof/>
          <w:lang w:eastAsia="en-IE"/>
        </w:rPr>
        <w:t>citizens</w:t>
      </w:r>
      <w:r w:rsidRPr="009F333A">
        <w:rPr>
          <w:rFonts w:ascii="Times New Roman" w:eastAsia="Times New Roman" w:hAnsi="Times New Roman" w:cs="Times New Roman"/>
          <w:noProof/>
          <w:kern w:val="0"/>
          <w:lang w:eastAsia="en-IE"/>
          <w14:ligatures w14:val="none"/>
        </w:rPr>
        <w:t xml:space="preserve"> and economic actors </w:t>
      </w:r>
      <w:r w:rsidRPr="009F333A">
        <w:rPr>
          <w:rFonts w:ascii="Times New Roman" w:eastAsia="Times New Roman" w:hAnsi="Times New Roman" w:cs="Times New Roman"/>
          <w:noProof/>
          <w:lang w:eastAsia="en-IE"/>
        </w:rPr>
        <w:t xml:space="preserve">in </w:t>
      </w:r>
      <w:r w:rsidRPr="009F333A">
        <w:rPr>
          <w:rFonts w:ascii="Times New Roman" w:eastAsia="Times New Roman" w:hAnsi="Times New Roman" w:cs="Times New Roman"/>
          <w:noProof/>
          <w:kern w:val="0"/>
          <w:lang w:eastAsia="en-IE"/>
          <w14:ligatures w14:val="none"/>
        </w:rPr>
        <w:t xml:space="preserve">a </w:t>
      </w:r>
      <w:r w:rsidRPr="009F333A">
        <w:rPr>
          <w:rFonts w:ascii="Times New Roman" w:eastAsia="Times New Roman" w:hAnsi="Times New Roman" w:cs="Times New Roman"/>
          <w:noProof/>
          <w:lang w:eastAsia="en-IE"/>
        </w:rPr>
        <w:t>way that supports EU competitiveness</w:t>
      </w:r>
      <w:r w:rsidRPr="009F333A">
        <w:rPr>
          <w:rFonts w:ascii="Times New Roman" w:eastAsia="Times New Roman" w:hAnsi="Times New Roman" w:cs="Times New Roman"/>
          <w:noProof/>
          <w:kern w:val="0"/>
          <w:lang w:eastAsia="en-IE"/>
          <w14:ligatures w14:val="none"/>
        </w:rPr>
        <w:t xml:space="preserve">, is attractive </w:t>
      </w:r>
      <w:r w:rsidRPr="009F333A">
        <w:rPr>
          <w:rFonts w:ascii="Times New Roman" w:eastAsia="Times New Roman" w:hAnsi="Times New Roman" w:cs="Times New Roman"/>
          <w:noProof/>
          <w:lang w:eastAsia="en-IE"/>
        </w:rPr>
        <w:t>to invest</w:t>
      </w:r>
      <w:r w:rsidRPr="009F333A">
        <w:rPr>
          <w:rFonts w:ascii="Times New Roman" w:eastAsia="Times New Roman" w:hAnsi="Times New Roman" w:cs="Times New Roman"/>
          <w:noProof/>
          <w:kern w:val="0"/>
          <w:lang w:eastAsia="en-IE"/>
          <w14:ligatures w14:val="none"/>
        </w:rPr>
        <w:t>or</w:t>
      </w:r>
      <w:r w:rsidRPr="009F333A">
        <w:rPr>
          <w:rFonts w:ascii="Times New Roman" w:eastAsia="Times New Roman" w:hAnsi="Times New Roman" w:cs="Times New Roman"/>
          <w:noProof/>
          <w:lang w:eastAsia="en-IE"/>
        </w:rPr>
        <w:t xml:space="preserve">s and </w:t>
      </w:r>
      <w:r w:rsidR="00D95B37">
        <w:rPr>
          <w:rFonts w:ascii="Times New Roman" w:eastAsia="Times New Roman" w:hAnsi="Times New Roman" w:cs="Times New Roman"/>
          <w:noProof/>
          <w:lang w:eastAsia="en-IE"/>
        </w:rPr>
        <w:t>supports a thriving</w:t>
      </w:r>
      <w:r w:rsidRPr="009F333A">
        <w:rPr>
          <w:rFonts w:ascii="Times New Roman" w:eastAsia="Times New Roman" w:hAnsi="Times New Roman" w:cs="Times New Roman"/>
          <w:noProof/>
          <w:lang w:eastAsia="en-IE"/>
        </w:rPr>
        <w:t xml:space="preserve"> EU water industry.</w:t>
      </w:r>
    </w:p>
    <w:p w14:paraId="61C073C1" w14:textId="15C898C1" w:rsidR="00DC3322" w:rsidRPr="009F333A" w:rsidRDefault="00DC3322" w:rsidP="00A30966">
      <w:pPr>
        <w:pStyle w:val="ListParagraph"/>
        <w:numPr>
          <w:ilvl w:val="0"/>
          <w:numId w:val="3"/>
        </w:numPr>
        <w:spacing w:after="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noProof/>
        </w:rPr>
        <w:t>Securing clean and affordable water and sanitation for all</w:t>
      </w:r>
      <w:r w:rsidR="00EB77C5" w:rsidRPr="009F333A">
        <w:rPr>
          <w:rFonts w:ascii="Times New Roman" w:eastAsia="Times New Roman" w:hAnsi="Times New Roman" w:cs="Times New Roman"/>
          <w:noProof/>
        </w:rPr>
        <w:t xml:space="preserve"> at all times,</w:t>
      </w:r>
      <w:r w:rsidRPr="009F333A">
        <w:rPr>
          <w:rFonts w:ascii="Times New Roman" w:eastAsia="Times New Roman" w:hAnsi="Times New Roman" w:cs="Times New Roman"/>
          <w:noProof/>
        </w:rPr>
        <w:t xml:space="preserve"> </w:t>
      </w:r>
      <w:r w:rsidRPr="009F333A">
        <w:rPr>
          <w:rFonts w:ascii="Times New Roman" w:hAnsi="Times New Roman" w:cs="Times New Roman"/>
          <w:noProof/>
        </w:rPr>
        <w:t xml:space="preserve">and </w:t>
      </w:r>
      <w:r w:rsidRPr="009F333A">
        <w:rPr>
          <w:rFonts w:ascii="Times New Roman" w:hAnsi="Times New Roman"/>
          <w:noProof/>
        </w:rPr>
        <w:t xml:space="preserve">empowering </w:t>
      </w:r>
      <w:r w:rsidR="004B238B" w:rsidRPr="009F333A">
        <w:rPr>
          <w:rFonts w:ascii="Times New Roman" w:hAnsi="Times New Roman"/>
          <w:noProof/>
        </w:rPr>
        <w:t>citizens</w:t>
      </w:r>
      <w:r w:rsidR="76BD814A" w:rsidRPr="009F333A">
        <w:rPr>
          <w:rFonts w:ascii="Times New Roman" w:hAnsi="Times New Roman"/>
          <w:noProof/>
        </w:rPr>
        <w:t xml:space="preserve"> </w:t>
      </w:r>
      <w:r w:rsidRPr="009F333A">
        <w:rPr>
          <w:rFonts w:ascii="Times New Roman" w:hAnsi="Times New Roman" w:cs="Times New Roman"/>
          <w:noProof/>
        </w:rPr>
        <w:t>for water resilience.</w:t>
      </w:r>
    </w:p>
    <w:p w14:paraId="67661FD9" w14:textId="38405800" w:rsidR="009A7DE9" w:rsidRPr="00ED14EB" w:rsidRDefault="008C5B56" w:rsidP="00ED14EB">
      <w:pPr>
        <w:spacing w:before="240" w:after="240" w:line="240" w:lineRule="auto"/>
        <w:jc w:val="both"/>
        <w:rPr>
          <w:rFonts w:ascii="Times New Roman" w:eastAsia="Times New Roman" w:hAnsi="Times New Roman" w:cs="Times New Roman"/>
          <w:noProof/>
          <w:color w:val="000000" w:themeColor="text1"/>
        </w:rPr>
      </w:pPr>
      <w:r w:rsidRPr="009F333A">
        <w:rPr>
          <w:rFonts w:ascii="Times New Roman" w:eastAsia="Times New Roman" w:hAnsi="Times New Roman" w:cs="Times New Roman"/>
          <w:noProof/>
        </w:rPr>
        <w:t>EU legislation and policies</w:t>
      </w:r>
      <w:r w:rsidR="00040A89">
        <w:rPr>
          <w:rFonts w:ascii="Times New Roman" w:eastAsia="Times New Roman" w:hAnsi="Times New Roman" w:cs="Times New Roman"/>
          <w:noProof/>
        </w:rPr>
        <w:t xml:space="preserve">, </w:t>
      </w:r>
      <w:r w:rsidR="007444F4">
        <w:rPr>
          <w:rFonts w:ascii="Times New Roman" w:eastAsia="Times New Roman" w:hAnsi="Times New Roman" w:cs="Times New Roman"/>
          <w:noProof/>
        </w:rPr>
        <w:t>including</w:t>
      </w:r>
      <w:r w:rsidR="00040A89">
        <w:rPr>
          <w:rFonts w:ascii="Times New Roman" w:eastAsia="Times New Roman" w:hAnsi="Times New Roman" w:cs="Times New Roman"/>
          <w:noProof/>
        </w:rPr>
        <w:t xml:space="preserve"> the European Green Deal,</w:t>
      </w:r>
      <w:r w:rsidRPr="009F333A">
        <w:rPr>
          <w:rFonts w:ascii="Times New Roman" w:eastAsia="Times New Roman" w:hAnsi="Times New Roman" w:cs="Times New Roman"/>
          <w:noProof/>
        </w:rPr>
        <w:t xml:space="preserve"> provide a strong basis to achieve these</w:t>
      </w:r>
      <w:r w:rsidRPr="009F333A">
        <w:rPr>
          <w:rFonts w:ascii="Times New Roman" w:hAnsi="Times New Roman"/>
          <w:noProof/>
        </w:rPr>
        <w:t xml:space="preserve"> objectives</w:t>
      </w:r>
      <w:r w:rsidRPr="009F333A">
        <w:rPr>
          <w:rStyle w:val="FootnoteReference"/>
          <w:rFonts w:ascii="Times New Roman" w:eastAsia="Times New Roman" w:hAnsi="Times New Roman" w:cs="Times New Roman"/>
          <w:noProof/>
        </w:rPr>
        <w:footnoteReference w:id="18"/>
      </w:r>
      <w:r w:rsidR="00AD6B6D">
        <w:rPr>
          <w:rFonts w:ascii="Times New Roman" w:hAnsi="Times New Roman"/>
          <w:noProof/>
        </w:rPr>
        <w:t>.</w:t>
      </w:r>
      <w:r w:rsidRPr="009F333A">
        <w:rPr>
          <w:rFonts w:ascii="Times New Roman" w:eastAsia="Times New Roman" w:hAnsi="Times New Roman" w:cs="Times New Roman"/>
          <w:noProof/>
        </w:rPr>
        <w:t xml:space="preserve"> Member States – and their local or regional authorities – are often best placed to deal with water management since they know</w:t>
      </w:r>
      <w:r w:rsidR="00CD3C49">
        <w:rPr>
          <w:rFonts w:ascii="Times New Roman" w:eastAsia="Times New Roman" w:hAnsi="Times New Roman" w:cs="Times New Roman"/>
          <w:noProof/>
        </w:rPr>
        <w:t xml:space="preserve"> </w:t>
      </w:r>
      <w:r w:rsidRPr="009F333A">
        <w:rPr>
          <w:rFonts w:ascii="Times New Roman" w:eastAsia="Times New Roman" w:hAnsi="Times New Roman" w:cs="Times New Roman"/>
          <w:noProof/>
        </w:rPr>
        <w:t xml:space="preserve">their own circumstances, challenges and possible solutions best. This Strategy fully recognises that Member States are free to organise their water supply systems as they see fit, within the boundaries of EU </w:t>
      </w:r>
      <w:r w:rsidR="00CD3C49">
        <w:rPr>
          <w:rFonts w:ascii="Times New Roman" w:eastAsia="Times New Roman" w:hAnsi="Times New Roman" w:cs="Times New Roman"/>
          <w:noProof/>
        </w:rPr>
        <w:t>laws</w:t>
      </w:r>
      <w:r w:rsidRPr="009F333A">
        <w:rPr>
          <w:rFonts w:ascii="Times New Roman" w:eastAsia="Times New Roman" w:hAnsi="Times New Roman" w:cs="Times New Roman"/>
          <w:noProof/>
        </w:rPr>
        <w:t xml:space="preserve">. </w:t>
      </w:r>
      <w:r w:rsidR="00EF2686">
        <w:rPr>
          <w:rFonts w:ascii="Times New Roman" w:eastAsia="Times New Roman" w:hAnsi="Times New Roman" w:cs="Times New Roman"/>
          <w:noProof/>
          <w:color w:val="000000" w:themeColor="text1"/>
        </w:rPr>
        <w:t xml:space="preserve">To support </w:t>
      </w:r>
      <w:r>
        <w:rPr>
          <w:rFonts w:ascii="Times New Roman" w:eastAsia="Times New Roman" w:hAnsi="Times New Roman" w:cs="Times New Roman"/>
          <w:noProof/>
          <w:color w:val="000000" w:themeColor="text1"/>
        </w:rPr>
        <w:t xml:space="preserve">Member States’ </w:t>
      </w:r>
      <w:r w:rsidR="00EF2686">
        <w:rPr>
          <w:rFonts w:ascii="Times New Roman" w:eastAsia="Times New Roman" w:hAnsi="Times New Roman" w:cs="Times New Roman"/>
          <w:noProof/>
          <w:color w:val="000000" w:themeColor="text1"/>
        </w:rPr>
        <w:t xml:space="preserve">initiatives and enhance </w:t>
      </w:r>
      <w:r w:rsidR="009A1BCE">
        <w:rPr>
          <w:rFonts w:ascii="Times New Roman" w:eastAsia="Times New Roman" w:hAnsi="Times New Roman" w:cs="Times New Roman"/>
          <w:noProof/>
          <w:color w:val="000000" w:themeColor="text1"/>
        </w:rPr>
        <w:t>cross-border</w:t>
      </w:r>
      <w:r w:rsidR="00EF2686">
        <w:rPr>
          <w:rFonts w:ascii="Times New Roman" w:eastAsia="Times New Roman" w:hAnsi="Times New Roman" w:cs="Times New Roman"/>
          <w:noProof/>
          <w:color w:val="000000" w:themeColor="text1"/>
        </w:rPr>
        <w:t xml:space="preserve"> water cooperation, it</w:t>
      </w:r>
      <w:r w:rsidR="00C90A81" w:rsidRPr="009F333A">
        <w:rPr>
          <w:rFonts w:ascii="Times New Roman" w:eastAsia="Times New Roman" w:hAnsi="Times New Roman" w:cs="Times New Roman"/>
          <w:noProof/>
          <w:color w:val="000000" w:themeColor="text1"/>
        </w:rPr>
        <w:t xml:space="preserve"> identifies five areas </w:t>
      </w:r>
      <w:r w:rsidRPr="009F333A">
        <w:rPr>
          <w:rFonts w:ascii="Times New Roman" w:eastAsia="Times New Roman" w:hAnsi="Times New Roman" w:cs="Times New Roman"/>
          <w:noProof/>
          <w:color w:val="000000" w:themeColor="text1"/>
        </w:rPr>
        <w:t xml:space="preserve">of </w:t>
      </w:r>
      <w:r w:rsidR="00C90A81" w:rsidRPr="009F333A">
        <w:rPr>
          <w:rFonts w:ascii="Times New Roman" w:eastAsia="Times New Roman" w:hAnsi="Times New Roman" w:cs="Times New Roman"/>
          <w:noProof/>
          <w:color w:val="000000" w:themeColor="text1"/>
        </w:rPr>
        <w:t>EU action</w:t>
      </w:r>
      <w:r w:rsidR="00592B28">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 xml:space="preserve"> </w:t>
      </w:r>
      <w:r w:rsidR="009B2A24"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i) governance and implementation</w:t>
      </w:r>
      <w:r w:rsidR="00296310"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 xml:space="preserve"> </w:t>
      </w:r>
      <w:r w:rsidR="009B2A24"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ii) finance, investments and infrastructure</w:t>
      </w:r>
      <w:r w:rsidR="00296310"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 xml:space="preserve"> </w:t>
      </w:r>
      <w:r w:rsidR="009B2A24"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iii) digitalisation</w:t>
      </w:r>
      <w:r w:rsidR="00296310"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 xml:space="preserve"> </w:t>
      </w:r>
      <w:r w:rsidR="009B2A24"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iv) research and</w:t>
      </w:r>
      <w:r w:rsidR="00C90A81" w:rsidRPr="009F333A">
        <w:rPr>
          <w:rFonts w:ascii="Times New Roman" w:eastAsia="Times New Roman" w:hAnsi="Times New Roman" w:cs="Times New Roman"/>
          <w:b/>
          <w:bCs/>
          <w:noProof/>
        </w:rPr>
        <w:t xml:space="preserve"> </w:t>
      </w:r>
      <w:r w:rsidR="00C90A81" w:rsidRPr="009F333A">
        <w:rPr>
          <w:rFonts w:ascii="Times New Roman" w:eastAsia="Times New Roman" w:hAnsi="Times New Roman" w:cs="Times New Roman"/>
          <w:noProof/>
          <w:color w:val="000000" w:themeColor="text1"/>
        </w:rPr>
        <w:t>innovation, industry and skills</w:t>
      </w:r>
      <w:r w:rsidR="00296310" w:rsidRPr="009F333A">
        <w:rPr>
          <w:rFonts w:ascii="Times New Roman" w:eastAsia="Times New Roman" w:hAnsi="Times New Roman" w:cs="Times New Roman"/>
          <w:noProof/>
          <w:color w:val="000000" w:themeColor="text1"/>
        </w:rPr>
        <w:t>; and</w:t>
      </w:r>
      <w:r w:rsidR="00C90A81" w:rsidRPr="009F333A">
        <w:rPr>
          <w:rFonts w:ascii="Times New Roman" w:eastAsia="Times New Roman" w:hAnsi="Times New Roman" w:cs="Times New Roman"/>
          <w:noProof/>
          <w:color w:val="000000" w:themeColor="text1"/>
        </w:rPr>
        <w:t xml:space="preserve"> </w:t>
      </w:r>
      <w:r w:rsidR="009B2A24" w:rsidRPr="009F333A">
        <w:rPr>
          <w:rFonts w:ascii="Times New Roman" w:eastAsia="Times New Roman" w:hAnsi="Times New Roman" w:cs="Times New Roman"/>
          <w:noProof/>
          <w:color w:val="000000" w:themeColor="text1"/>
        </w:rPr>
        <w:t>(</w:t>
      </w:r>
      <w:r w:rsidR="00C90A81" w:rsidRPr="009F333A">
        <w:rPr>
          <w:rFonts w:ascii="Times New Roman" w:eastAsia="Times New Roman" w:hAnsi="Times New Roman" w:cs="Times New Roman"/>
          <w:noProof/>
          <w:color w:val="000000" w:themeColor="text1"/>
        </w:rPr>
        <w:t>v) security and preparedness.</w:t>
      </w:r>
    </w:p>
    <w:p w14:paraId="310D9224" w14:textId="30809BD1" w:rsidR="00DC3322" w:rsidRPr="009F333A" w:rsidRDefault="00643891" w:rsidP="00ED14EB">
      <w:pPr>
        <w:pStyle w:val="Heading2"/>
        <w:spacing w:after="240"/>
        <w:jc w:val="both"/>
        <w:rPr>
          <w:rFonts w:ascii="Times New Roman" w:hAnsi="Times New Roman" w:cs="Times New Roman"/>
          <w:b/>
          <w:noProof/>
          <w:color w:val="000000" w:themeColor="text1"/>
          <w:sz w:val="24"/>
          <w:szCs w:val="24"/>
        </w:rPr>
      </w:pPr>
      <w:r w:rsidRPr="009F333A">
        <w:rPr>
          <w:rFonts w:ascii="Times New Roman" w:hAnsi="Times New Roman" w:cs="Times New Roman"/>
          <w:b/>
          <w:noProof/>
          <w:color w:val="000000" w:themeColor="text1"/>
          <w:sz w:val="24"/>
          <w:szCs w:val="24"/>
        </w:rPr>
        <w:t>2.1</w:t>
      </w:r>
      <w:r w:rsidR="00A95189" w:rsidRPr="009F333A">
        <w:rPr>
          <w:rFonts w:ascii="Times New Roman" w:hAnsi="Times New Roman" w:cs="Times New Roman"/>
          <w:b/>
          <w:noProof/>
          <w:color w:val="000000" w:themeColor="text1"/>
          <w:sz w:val="24"/>
          <w:szCs w:val="24"/>
        </w:rPr>
        <w:tab/>
      </w:r>
      <w:r w:rsidR="2FDF1913" w:rsidRPr="009F333A">
        <w:rPr>
          <w:rFonts w:ascii="Times New Roman" w:hAnsi="Times New Roman" w:cs="Times New Roman"/>
          <w:b/>
          <w:noProof/>
          <w:color w:val="000000" w:themeColor="text1"/>
          <w:sz w:val="24"/>
          <w:szCs w:val="24"/>
        </w:rPr>
        <w:t xml:space="preserve">Restoring and protecting the water cycle </w:t>
      </w:r>
      <w:r w:rsidR="008806A6" w:rsidRPr="009F333A">
        <w:rPr>
          <w:rFonts w:ascii="Times New Roman" w:hAnsi="Times New Roman" w:cs="Times New Roman"/>
          <w:b/>
          <w:noProof/>
          <w:color w:val="000000" w:themeColor="text1"/>
          <w:sz w:val="24"/>
          <w:szCs w:val="24"/>
        </w:rPr>
        <w:t xml:space="preserve">as basis for water </w:t>
      </w:r>
      <w:r w:rsidR="006449BA">
        <w:rPr>
          <w:rFonts w:ascii="Times New Roman" w:hAnsi="Times New Roman" w:cs="Times New Roman"/>
          <w:b/>
          <w:noProof/>
          <w:color w:val="000000" w:themeColor="text1"/>
          <w:sz w:val="24"/>
          <w:szCs w:val="24"/>
        </w:rPr>
        <w:t xml:space="preserve">sustainable </w:t>
      </w:r>
      <w:r w:rsidR="008806A6" w:rsidRPr="009F333A">
        <w:rPr>
          <w:rFonts w:ascii="Times New Roman" w:hAnsi="Times New Roman" w:cs="Times New Roman"/>
          <w:b/>
          <w:noProof/>
          <w:color w:val="000000" w:themeColor="text1"/>
          <w:sz w:val="24"/>
          <w:szCs w:val="24"/>
        </w:rPr>
        <w:t>supply</w:t>
      </w:r>
    </w:p>
    <w:p w14:paraId="198512EE" w14:textId="0E705E2A" w:rsidR="00DC3322" w:rsidRPr="009F333A" w:rsidRDefault="00C90A81" w:rsidP="00ED14EB">
      <w:pPr>
        <w:shd w:val="clear" w:color="auto" w:fill="FFFFFF" w:themeFill="background1"/>
        <w:spacing w:after="240" w:line="240" w:lineRule="auto"/>
        <w:jc w:val="both"/>
        <w:rPr>
          <w:rFonts w:ascii="Times New Roman" w:eastAsia="Calibri" w:hAnsi="Times New Roman" w:cs="Times New Roman"/>
          <w:bCs/>
          <w:noProof/>
        </w:rPr>
      </w:pPr>
      <w:r w:rsidRPr="009F333A">
        <w:rPr>
          <w:rFonts w:ascii="Times New Roman" w:eastAsia="Times New Roman" w:hAnsi="Times New Roman" w:cs="Times New Roman"/>
          <w:b/>
          <w:bCs/>
          <w:noProof/>
        </w:rPr>
        <w:t>A w</w:t>
      </w:r>
      <w:r w:rsidR="00DC3322" w:rsidRPr="009F333A">
        <w:rPr>
          <w:rFonts w:ascii="Times New Roman" w:eastAsia="Aptos" w:hAnsi="Times New Roman" w:cs="Times New Roman"/>
          <w:b/>
          <w:bCs/>
          <w:noProof/>
          <w:color w:val="121212"/>
          <w:lang w:eastAsia="ja-JP"/>
        </w:rPr>
        <w:t>ell-functioning water cycle is essential for water resilience</w:t>
      </w:r>
      <w:r w:rsidR="00DC3322" w:rsidRPr="009F333A">
        <w:rPr>
          <w:rFonts w:ascii="Times New Roman" w:eastAsia="Calibri" w:hAnsi="Times New Roman" w:cs="Times New Roman"/>
          <w:noProof/>
        </w:rPr>
        <w:t xml:space="preserve">. </w:t>
      </w:r>
      <w:r w:rsidR="00DC3322" w:rsidRPr="009F333A">
        <w:rPr>
          <w:rFonts w:ascii="Times New Roman" w:eastAsia="Times New Roman" w:hAnsi="Times New Roman" w:cs="Times New Roman"/>
          <w:noProof/>
        </w:rPr>
        <w:t>W</w:t>
      </w:r>
      <w:r w:rsidR="00DC3322" w:rsidRPr="009F333A">
        <w:rPr>
          <w:rFonts w:ascii="Times New Roman" w:eastAsia="Aptos" w:hAnsi="Times New Roman" w:cs="Times New Roman"/>
          <w:noProof/>
          <w:color w:val="121212"/>
          <w:lang w:eastAsia="ja-JP"/>
        </w:rPr>
        <w:t>ater moves in a cycle which naturally stores, purifies and releases water</w:t>
      </w:r>
      <w:r w:rsidR="4DD216BC" w:rsidRPr="009F333A">
        <w:rPr>
          <w:rFonts w:ascii="Times New Roman" w:eastAsia="Aptos" w:hAnsi="Times New Roman" w:cs="Times New Roman"/>
          <w:noProof/>
          <w:color w:val="121212"/>
          <w:lang w:eastAsia="ja-JP"/>
        </w:rPr>
        <w:t xml:space="preserve">, </w:t>
      </w:r>
      <w:r w:rsidR="4DD216BC" w:rsidRPr="009F333A">
        <w:rPr>
          <w:rFonts w:ascii="Times New Roman" w:eastAsia="Times New Roman" w:hAnsi="Times New Roman" w:cs="Times New Roman"/>
          <w:noProof/>
        </w:rPr>
        <w:t xml:space="preserve">a process that depends on healthy soils, wetlands, forests and other </w:t>
      </w:r>
      <w:r w:rsidR="476D87AB" w:rsidRPr="009F333A">
        <w:rPr>
          <w:rFonts w:ascii="Times New Roman" w:eastAsia="Times New Roman" w:hAnsi="Times New Roman" w:cs="Times New Roman"/>
          <w:noProof/>
        </w:rPr>
        <w:t>eco</w:t>
      </w:r>
      <w:r w:rsidR="4DD216BC" w:rsidRPr="009F333A">
        <w:rPr>
          <w:rFonts w:ascii="Times New Roman" w:eastAsia="Times New Roman" w:hAnsi="Times New Roman" w:cs="Times New Roman"/>
          <w:noProof/>
        </w:rPr>
        <w:t>systems</w:t>
      </w:r>
      <w:r w:rsidR="00DC3322" w:rsidRPr="009F333A">
        <w:rPr>
          <w:rFonts w:ascii="Times New Roman" w:hAnsi="Times New Roman" w:cs="Times New Roman"/>
          <w:noProof/>
        </w:rPr>
        <w:t>.</w:t>
      </w:r>
      <w:r w:rsidR="4365B7EB" w:rsidRPr="009F333A">
        <w:rPr>
          <w:rFonts w:ascii="Times New Roman" w:eastAsia="Times New Roman" w:hAnsi="Times New Roman" w:cs="Times New Roman"/>
          <w:b/>
          <w:bCs/>
          <w:noProof/>
        </w:rPr>
        <w:t xml:space="preserve"> </w:t>
      </w:r>
      <w:r w:rsidR="00DC3322" w:rsidRPr="009F333A">
        <w:rPr>
          <w:rFonts w:ascii="Times New Roman" w:eastAsia="Times New Roman" w:hAnsi="Times New Roman" w:cs="Times New Roman"/>
          <w:noProof/>
        </w:rPr>
        <w:t>However,</w:t>
      </w:r>
      <w:r w:rsidR="7DC45DFC" w:rsidRPr="009F333A">
        <w:rPr>
          <w:rFonts w:ascii="Times New Roman" w:eastAsia="Times New Roman" w:hAnsi="Times New Roman" w:cs="Times New Roman"/>
          <w:noProof/>
        </w:rPr>
        <w:t xml:space="preserve"> </w:t>
      </w:r>
      <w:r w:rsidR="00DC3322" w:rsidRPr="009F333A">
        <w:rPr>
          <w:rStyle w:val="normaltextrun"/>
          <w:rFonts w:ascii="Times New Roman" w:hAnsi="Times New Roman" w:cs="Times New Roman"/>
          <w:noProof/>
          <w:color w:val="000000" w:themeColor="text1"/>
        </w:rPr>
        <w:t xml:space="preserve">overexploitation and mismanagement of water resources, pollution as well as climate change and environmental degradation </w:t>
      </w:r>
      <w:r w:rsidR="00DC3322" w:rsidRPr="009F333A">
        <w:rPr>
          <w:rFonts w:ascii="Times New Roman" w:eastAsia="Aptos" w:hAnsi="Times New Roman" w:cs="Times New Roman"/>
          <w:noProof/>
          <w:color w:val="121212"/>
          <w:lang w:eastAsia="ja-JP"/>
        </w:rPr>
        <w:t>have deeply affected th</w:t>
      </w:r>
      <w:r w:rsidR="00B5457B" w:rsidRPr="009F333A">
        <w:rPr>
          <w:rFonts w:ascii="Times New Roman" w:eastAsia="Aptos" w:hAnsi="Times New Roman" w:cs="Times New Roman"/>
          <w:noProof/>
          <w:color w:val="121212"/>
          <w:lang w:eastAsia="ja-JP"/>
        </w:rPr>
        <w:t>is</w:t>
      </w:r>
      <w:r w:rsidR="00DC3322" w:rsidRPr="009F333A">
        <w:rPr>
          <w:rFonts w:ascii="Times New Roman" w:eastAsia="Aptos" w:hAnsi="Times New Roman" w:cs="Times New Roman"/>
          <w:noProof/>
          <w:color w:val="121212"/>
          <w:lang w:eastAsia="ja-JP"/>
        </w:rPr>
        <w:t xml:space="preserve"> cycle and severely reduced both the quantity and the quality of water. </w:t>
      </w:r>
    </w:p>
    <w:p w14:paraId="1C78CFB5" w14:textId="5E6E55F4" w:rsidR="00CF166D" w:rsidRPr="009F333A" w:rsidRDefault="00CF166D" w:rsidP="00ED14EB">
      <w:pPr>
        <w:spacing w:before="100" w:beforeAutospacing="1" w:after="240" w:line="240" w:lineRule="auto"/>
        <w:jc w:val="both"/>
        <w:rPr>
          <w:rFonts w:ascii="Times New Roman" w:hAnsi="Times New Roman" w:cs="Times New Roman"/>
          <w:noProof/>
          <w:color w:val="242424"/>
        </w:rPr>
      </w:pPr>
      <w:r w:rsidRPr="009F333A">
        <w:rPr>
          <w:rFonts w:ascii="Times New Roman" w:eastAsia="Calibri" w:hAnsi="Times New Roman" w:cs="Times New Roman"/>
          <w:b/>
          <w:bCs/>
          <w:noProof/>
        </w:rPr>
        <w:t>The existing EU framework for freshwater, including the Water Framework Directive,</w:t>
      </w:r>
      <w:r w:rsidRPr="009F333A">
        <w:rPr>
          <w:rStyle w:val="FootnoteReference"/>
          <w:rFonts w:ascii="Times New Roman" w:eastAsia="Calibri" w:hAnsi="Times New Roman" w:cs="Times New Roman"/>
          <w:b/>
          <w:bCs/>
          <w:noProof/>
        </w:rPr>
        <w:footnoteReference w:id="19"/>
      </w:r>
      <w:r w:rsidRPr="009F333A">
        <w:rPr>
          <w:rFonts w:ascii="Times New Roman" w:eastAsia="Calibri" w:hAnsi="Times New Roman" w:cs="Times New Roman"/>
          <w:b/>
          <w:bCs/>
          <w:noProof/>
        </w:rPr>
        <w:t xml:space="preserve"> the Flood Management Directive</w:t>
      </w:r>
      <w:r w:rsidRPr="009F333A">
        <w:rPr>
          <w:rStyle w:val="FootnoteReference"/>
          <w:rFonts w:ascii="Times New Roman" w:eastAsia="Calibri" w:hAnsi="Times New Roman" w:cs="Times New Roman"/>
          <w:b/>
          <w:bCs/>
          <w:noProof/>
        </w:rPr>
        <w:footnoteReference w:id="20"/>
      </w:r>
      <w:r w:rsidRPr="009F333A">
        <w:rPr>
          <w:rFonts w:ascii="Times New Roman" w:eastAsia="Calibri" w:hAnsi="Times New Roman" w:cs="Times New Roman"/>
          <w:b/>
          <w:bCs/>
          <w:noProof/>
        </w:rPr>
        <w:t>, and the Nature Restoration Regulation</w:t>
      </w:r>
      <w:r w:rsidRPr="009F333A">
        <w:rPr>
          <w:rStyle w:val="FootnoteReference"/>
          <w:rFonts w:ascii="Times New Roman" w:eastAsia="Calibri" w:hAnsi="Times New Roman" w:cs="Times New Roman"/>
          <w:b/>
          <w:bCs/>
          <w:noProof/>
        </w:rPr>
        <w:footnoteReference w:id="21"/>
      </w:r>
      <w:r w:rsidRPr="009F333A">
        <w:rPr>
          <w:rFonts w:ascii="Times New Roman" w:eastAsia="Calibri" w:hAnsi="Times New Roman" w:cs="Times New Roman"/>
          <w:b/>
          <w:bCs/>
          <w:noProof/>
        </w:rPr>
        <w:t xml:space="preserve">, provides a comprehensive regulatory framework for Europe’s water cycle. </w:t>
      </w:r>
      <w:r w:rsidR="006D1290">
        <w:rPr>
          <w:rFonts w:ascii="Times New Roman" w:eastAsia="Calibri" w:hAnsi="Times New Roman" w:cs="Times New Roman"/>
          <w:noProof/>
        </w:rPr>
        <w:t xml:space="preserve">However, effective </w:t>
      </w:r>
      <w:r w:rsidRPr="009F333A">
        <w:rPr>
          <w:rFonts w:ascii="Times New Roman" w:eastAsia="Calibri" w:hAnsi="Times New Roman" w:cs="Times New Roman"/>
          <w:noProof/>
        </w:rPr>
        <w:t xml:space="preserve">implementation </w:t>
      </w:r>
      <w:r w:rsidR="006D1290">
        <w:rPr>
          <w:rFonts w:ascii="Times New Roman" w:eastAsia="Calibri" w:hAnsi="Times New Roman" w:cs="Times New Roman"/>
          <w:noProof/>
        </w:rPr>
        <w:t xml:space="preserve">will be necessary </w:t>
      </w:r>
      <w:r w:rsidRPr="009F333A">
        <w:rPr>
          <w:rFonts w:ascii="Times New Roman" w:eastAsia="Calibri" w:hAnsi="Times New Roman" w:cs="Times New Roman"/>
          <w:noProof/>
        </w:rPr>
        <w:t>to restore the water cycle in quantity and quality.</w:t>
      </w:r>
      <w:r w:rsidRPr="009F333A">
        <w:rPr>
          <w:rFonts w:ascii="Times New Roman" w:hAnsi="Times New Roman" w:cs="Times New Roman"/>
          <w:noProof/>
          <w:color w:val="242424"/>
        </w:rPr>
        <w:t xml:space="preserve"> The Water Framework Directive’s objective to achieve good status of all water bodies by 2027</w:t>
      </w:r>
      <w:r w:rsidRPr="009F333A">
        <w:rPr>
          <w:rStyle w:val="FootnoteReference"/>
          <w:rFonts w:ascii="Times New Roman" w:hAnsi="Times New Roman" w:cs="Times New Roman"/>
          <w:noProof/>
          <w:color w:val="242424"/>
        </w:rPr>
        <w:footnoteReference w:id="22"/>
      </w:r>
      <w:r w:rsidRPr="009F333A">
        <w:rPr>
          <w:rFonts w:ascii="Times New Roman" w:hAnsi="Times New Roman" w:cs="Times New Roman"/>
          <w:noProof/>
          <w:color w:val="242424"/>
        </w:rPr>
        <w:t xml:space="preserve"> and the objectives of the Floods </w:t>
      </w:r>
      <w:r w:rsidRPr="009F333A">
        <w:rPr>
          <w:rFonts w:ascii="Times New Roman" w:eastAsia="Times New Roman" w:hAnsi="Times New Roman" w:cs="Times New Roman"/>
          <w:noProof/>
          <w:color w:val="000000" w:themeColor="text1"/>
          <w:lang w:val="en-GB"/>
        </w:rPr>
        <w:t>Directive</w:t>
      </w:r>
      <w:r w:rsidRPr="009F333A">
        <w:rPr>
          <w:rFonts w:ascii="Times New Roman" w:hAnsi="Times New Roman" w:cs="Times New Roman"/>
          <w:noProof/>
          <w:color w:val="242424"/>
        </w:rPr>
        <w:t xml:space="preserve"> remain the compass for action. The Commission will prioritise enforcement based on its latest assessment of national River Basin Management Plans (RBMPs)</w:t>
      </w:r>
      <w:r w:rsidRPr="009F333A">
        <w:rPr>
          <w:rFonts w:ascii="Times New Roman" w:eastAsia="Times New Roman" w:hAnsi="Times New Roman" w:cs="Times New Roman"/>
          <w:b/>
          <w:bCs/>
          <w:noProof/>
        </w:rPr>
        <w:t xml:space="preserve"> </w:t>
      </w:r>
      <w:r w:rsidRPr="009F333A">
        <w:rPr>
          <w:rFonts w:ascii="Times New Roman" w:hAnsi="Times New Roman" w:cs="Times New Roman"/>
          <w:noProof/>
          <w:color w:val="242424"/>
        </w:rPr>
        <w:t>and Flood Risk Management Plans (FRMPs) in dialogue with Member States.</w:t>
      </w:r>
      <w:r w:rsidRPr="009F333A">
        <w:rPr>
          <w:rStyle w:val="FootnoteReference"/>
          <w:rFonts w:ascii="Times New Roman" w:hAnsi="Times New Roman" w:cs="Times New Roman"/>
          <w:noProof/>
          <w:color w:val="242424"/>
        </w:rPr>
        <w:footnoteReference w:id="23"/>
      </w:r>
      <w:r w:rsidRPr="009F333A">
        <w:rPr>
          <w:rFonts w:ascii="Times New Roman" w:hAnsi="Times New Roman" w:cs="Times New Roman"/>
          <w:noProof/>
          <w:color w:val="242424"/>
        </w:rPr>
        <w:t xml:space="preserve"> To further support the work of Member States in addressing water scarcity and droughts, the Commission will develop indicators for water scarcity and publish a Technical Guidance on Drought Management Plans. The Nature Restoration Regulation</w:t>
      </w:r>
      <w:r w:rsidRPr="009F333A">
        <w:rPr>
          <w:rFonts w:ascii="Times New Roman" w:eastAsia="Times New Roman" w:hAnsi="Times New Roman" w:cs="Times New Roman"/>
          <w:b/>
          <w:bCs/>
          <w:noProof/>
        </w:rPr>
        <w:t xml:space="preserve"> </w:t>
      </w:r>
      <w:r w:rsidRPr="009F333A">
        <w:rPr>
          <w:rFonts w:ascii="Times New Roman" w:hAnsi="Times New Roman" w:cs="Times New Roman"/>
          <w:noProof/>
          <w:color w:val="242424"/>
        </w:rPr>
        <w:t xml:space="preserve">provides an opportunity to support water quantity management and enhance resilience against both droughts and floods with nature-based solutions. Water and climate resilience must be fully integrated in the national Restoration Plans to be developed by 2026. </w:t>
      </w:r>
    </w:p>
    <w:p w14:paraId="61C51B5C" w14:textId="435E0A83" w:rsidR="00CF166D" w:rsidRPr="009F333A" w:rsidDel="005B6984" w:rsidRDefault="2FA62F84" w:rsidP="00ED14EB">
      <w:pPr>
        <w:shd w:val="clear" w:color="auto" w:fill="FFFFFF" w:themeFill="background1"/>
        <w:spacing w:after="240" w:line="240" w:lineRule="auto"/>
        <w:jc w:val="both"/>
        <w:rPr>
          <w:rFonts w:ascii="Times New Roman" w:hAnsi="Times New Roman" w:cs="Times New Roman"/>
          <w:noProof/>
        </w:rPr>
      </w:pPr>
      <w:r w:rsidRPr="00CD3C49">
        <w:rPr>
          <w:rFonts w:ascii="Times New Roman" w:hAnsi="Times New Roman" w:cs="Times New Roman"/>
          <w:b/>
          <w:bCs/>
          <w:noProof/>
        </w:rPr>
        <w:t>The 2008 Marine Strategy Framework Directive</w:t>
      </w:r>
      <w:r w:rsidR="52D2DA93" w:rsidRPr="00CD3C49">
        <w:rPr>
          <w:rFonts w:ascii="Times New Roman" w:hAnsi="Times New Roman" w:cs="Times New Roman"/>
          <w:b/>
          <w:bCs/>
          <w:noProof/>
        </w:rPr>
        <w:t>’</w:t>
      </w:r>
      <w:r w:rsidRPr="00CD3C49">
        <w:rPr>
          <w:rFonts w:ascii="Times New Roman" w:hAnsi="Times New Roman" w:cs="Times New Roman"/>
          <w:b/>
          <w:bCs/>
          <w:noProof/>
        </w:rPr>
        <w:t>s goal of achieving good environmental status for marine waters by 2020 was not met.</w:t>
      </w:r>
      <w:r w:rsidRPr="009F333A">
        <w:rPr>
          <w:rFonts w:ascii="Times New Roman" w:hAnsi="Times New Roman" w:cs="Times New Roman"/>
          <w:noProof/>
        </w:rPr>
        <w:t xml:space="preserve"> Marine biodiversity is declining, and pollution from rivers continues to harm marine life. Following a recent evaluation</w:t>
      </w:r>
      <w:r w:rsidR="00CF166D" w:rsidRPr="009F333A">
        <w:rPr>
          <w:rFonts w:ascii="Times New Roman" w:hAnsi="Times New Roman" w:cs="Times New Roman"/>
          <w:noProof/>
          <w:vertAlign w:val="superscript"/>
        </w:rPr>
        <w:footnoteReference w:id="24"/>
      </w:r>
      <w:r w:rsidRPr="009F333A">
        <w:rPr>
          <w:rFonts w:ascii="Times New Roman" w:hAnsi="Times New Roman" w:cs="Times New Roman"/>
          <w:noProof/>
        </w:rPr>
        <w:t>, the Commission will revise the Marine Strategy Framework Directive to improve coherence with the EU freshwater acquis, focusing on delivering results</w:t>
      </w:r>
      <w:r w:rsidR="653B2760" w:rsidRPr="009F333A">
        <w:rPr>
          <w:rFonts w:ascii="Times New Roman" w:hAnsi="Times New Roman" w:cs="Times New Roman"/>
          <w:noProof/>
        </w:rPr>
        <w:t xml:space="preserve"> </w:t>
      </w:r>
      <w:r w:rsidR="7994CE82" w:rsidRPr="009F333A">
        <w:rPr>
          <w:rFonts w:ascii="Times New Roman" w:hAnsi="Times New Roman" w:cs="Times New Roman"/>
          <w:noProof/>
        </w:rPr>
        <w:t xml:space="preserve">by </w:t>
      </w:r>
      <w:r w:rsidRPr="009F333A">
        <w:rPr>
          <w:rFonts w:ascii="Times New Roman" w:hAnsi="Times New Roman" w:cs="Times New Roman"/>
          <w:noProof/>
        </w:rPr>
        <w:t xml:space="preserve">reducing reporting requirements, and improving </w:t>
      </w:r>
      <w:r w:rsidR="5A16B3F7" w:rsidRPr="009F333A">
        <w:rPr>
          <w:rFonts w:ascii="Times New Roman" w:hAnsi="Times New Roman" w:cs="Times New Roman"/>
          <w:noProof/>
        </w:rPr>
        <w:t xml:space="preserve">data management and </w:t>
      </w:r>
      <w:r w:rsidRPr="009F333A">
        <w:rPr>
          <w:rFonts w:ascii="Times New Roman" w:hAnsi="Times New Roman" w:cs="Times New Roman"/>
          <w:noProof/>
        </w:rPr>
        <w:t xml:space="preserve">governance across the Regional Seas Conventions. </w:t>
      </w:r>
    </w:p>
    <w:p w14:paraId="528587D0" w14:textId="7A55B456" w:rsidR="00E21EB9" w:rsidRPr="0060399D" w:rsidRDefault="00CF166D" w:rsidP="00AD6B6D">
      <w:pPr>
        <w:spacing w:beforeAutospacing="1" w:afterAutospacing="1" w:line="240" w:lineRule="auto"/>
        <w:jc w:val="both"/>
        <w:rPr>
          <w:rFonts w:ascii="Times New Roman" w:eastAsia="Times New Roman" w:hAnsi="Times New Roman" w:cs="Times New Roman"/>
          <w:noProof/>
          <w:lang w:val="en-GB"/>
        </w:rPr>
      </w:pPr>
      <w:r w:rsidRPr="006D1290">
        <w:rPr>
          <w:rFonts w:ascii="Times New Roman" w:hAnsi="Times New Roman"/>
          <w:b/>
          <w:bCs/>
          <w:noProof/>
          <w:color w:val="121212"/>
          <w:lang w:val="en-GB"/>
        </w:rPr>
        <w:t>In addition to existing legislation,</w:t>
      </w:r>
      <w:r w:rsidR="00532BFB" w:rsidRPr="006D1290">
        <w:rPr>
          <w:rFonts w:ascii="Times New Roman" w:hAnsi="Times New Roman"/>
          <w:b/>
          <w:bCs/>
          <w:noProof/>
          <w:color w:val="121212"/>
          <w:lang w:val="en-GB"/>
        </w:rPr>
        <w:t xml:space="preserve"> we need to step </w:t>
      </w:r>
      <w:r>
        <w:rPr>
          <w:rFonts w:ascii="Times New Roman" w:hAnsi="Times New Roman"/>
          <w:b/>
          <w:bCs/>
          <w:noProof/>
          <w:color w:val="121212"/>
          <w:lang w:val="en-GB"/>
        </w:rPr>
        <w:t xml:space="preserve">up </w:t>
      </w:r>
      <w:r w:rsidR="00532BFB" w:rsidRPr="006D1290">
        <w:rPr>
          <w:rFonts w:ascii="Times New Roman" w:hAnsi="Times New Roman"/>
          <w:b/>
          <w:bCs/>
          <w:noProof/>
          <w:color w:val="121212"/>
          <w:lang w:val="en-GB"/>
        </w:rPr>
        <w:t>our efforts to improve water retention on land.</w:t>
      </w:r>
      <w:r>
        <w:rPr>
          <w:rFonts w:ascii="Times New Roman" w:hAnsi="Times New Roman"/>
          <w:noProof/>
          <w:color w:val="121212"/>
          <w:lang w:val="en-GB"/>
        </w:rPr>
        <w:t xml:space="preserve"> </w:t>
      </w:r>
      <w:r w:rsidR="0019580D">
        <w:rPr>
          <w:rFonts w:ascii="Times New Roman" w:hAnsi="Times New Roman"/>
          <w:b/>
          <w:bCs/>
          <w:noProof/>
          <w:color w:val="121212"/>
          <w:lang w:val="en-GB"/>
        </w:rPr>
        <w:t>Consistent with the EU’s Ocean Pact, w</w:t>
      </w:r>
      <w:r w:rsidR="06716856" w:rsidRPr="009F333A">
        <w:rPr>
          <w:rFonts w:ascii="Times New Roman" w:hAnsi="Times New Roman"/>
          <w:b/>
          <w:bCs/>
          <w:noProof/>
          <w:lang w:val="en-GB"/>
        </w:rPr>
        <w:t>e need to</w:t>
      </w:r>
      <w:r w:rsidR="00AD6F7C" w:rsidRPr="009F333A">
        <w:rPr>
          <w:rFonts w:ascii="Times New Roman" w:hAnsi="Times New Roman"/>
          <w:b/>
          <w:bCs/>
          <w:noProof/>
          <w:lang w:val="en-GB"/>
        </w:rPr>
        <w:t xml:space="preserve"> give priority to using </w:t>
      </w:r>
      <w:r w:rsidR="06716856" w:rsidRPr="009F333A">
        <w:rPr>
          <w:rFonts w:ascii="Times New Roman" w:hAnsi="Times New Roman"/>
          <w:b/>
          <w:bCs/>
          <w:noProof/>
          <w:lang w:val="en-GB"/>
        </w:rPr>
        <w:t>the full potential of our ecosystems</w:t>
      </w:r>
      <w:r w:rsidR="2CB9CEF5" w:rsidRPr="009F333A">
        <w:rPr>
          <w:rFonts w:ascii="Times New Roman" w:hAnsi="Times New Roman"/>
          <w:b/>
          <w:bCs/>
          <w:noProof/>
          <w:lang w:val="en-GB"/>
        </w:rPr>
        <w:t xml:space="preserve"> </w:t>
      </w:r>
      <w:r w:rsidR="2CB9CEF5" w:rsidRPr="009F333A">
        <w:rPr>
          <w:rFonts w:ascii="Times New Roman" w:eastAsia="Times New Roman" w:hAnsi="Times New Roman" w:cs="Times New Roman"/>
          <w:b/>
          <w:bCs/>
          <w:noProof/>
          <w:lang w:val="en-GB"/>
        </w:rPr>
        <w:t>to</w:t>
      </w:r>
      <w:r w:rsidR="06716856" w:rsidRPr="009F333A">
        <w:rPr>
          <w:rFonts w:ascii="Times New Roman" w:eastAsia="Times New Roman" w:hAnsi="Times New Roman" w:cs="Times New Roman"/>
          <w:b/>
          <w:bCs/>
          <w:noProof/>
          <w:lang w:val="en-GB"/>
        </w:rPr>
        <w:t xml:space="preserve"> </w:t>
      </w:r>
      <w:r w:rsidR="06716856" w:rsidRPr="009F333A">
        <w:rPr>
          <w:rFonts w:ascii="Times New Roman" w:hAnsi="Times New Roman"/>
          <w:b/>
          <w:bCs/>
          <w:noProof/>
          <w:color w:val="121212"/>
          <w:lang w:val="en-GB"/>
        </w:rPr>
        <w:t>store, purify</w:t>
      </w:r>
      <w:r w:rsidR="008806A6" w:rsidRPr="009F333A">
        <w:rPr>
          <w:rFonts w:ascii="Times New Roman" w:hAnsi="Times New Roman"/>
          <w:b/>
          <w:bCs/>
          <w:noProof/>
          <w:color w:val="121212"/>
          <w:lang w:val="en-GB"/>
        </w:rPr>
        <w:t>,</w:t>
      </w:r>
      <w:r w:rsidR="06716856" w:rsidRPr="009F333A">
        <w:rPr>
          <w:rFonts w:ascii="Times New Roman" w:hAnsi="Times New Roman"/>
          <w:b/>
          <w:bCs/>
          <w:noProof/>
          <w:color w:val="121212"/>
          <w:lang w:val="en-GB"/>
        </w:rPr>
        <w:t xml:space="preserve"> release,</w:t>
      </w:r>
      <w:r w:rsidR="06716856" w:rsidRPr="009F333A">
        <w:rPr>
          <w:rFonts w:ascii="Times New Roman" w:hAnsi="Times New Roman"/>
          <w:b/>
          <w:bCs/>
          <w:noProof/>
          <w:lang w:val="en-GB"/>
        </w:rPr>
        <w:t xml:space="preserve"> and restore </w:t>
      </w:r>
      <w:r w:rsidR="005919B9" w:rsidRPr="009F333A">
        <w:rPr>
          <w:rFonts w:ascii="Times New Roman" w:hAnsi="Times New Roman"/>
          <w:b/>
          <w:bCs/>
          <w:noProof/>
          <w:lang w:val="en-GB"/>
        </w:rPr>
        <w:t>water</w:t>
      </w:r>
      <w:r w:rsidR="06716856" w:rsidRPr="009F333A">
        <w:rPr>
          <w:rFonts w:ascii="Times New Roman" w:hAnsi="Times New Roman"/>
          <w:b/>
          <w:bCs/>
          <w:noProof/>
          <w:lang w:val="en-GB"/>
        </w:rPr>
        <w:t xml:space="preserve"> </w:t>
      </w:r>
      <w:r w:rsidR="00046E34" w:rsidRPr="009F333A">
        <w:rPr>
          <w:rFonts w:ascii="Times New Roman" w:hAnsi="Times New Roman"/>
          <w:b/>
          <w:bCs/>
          <w:noProof/>
          <w:lang w:val="en-GB"/>
        </w:rPr>
        <w:t>on</w:t>
      </w:r>
      <w:r w:rsidR="06716856" w:rsidRPr="009F333A">
        <w:rPr>
          <w:rFonts w:ascii="Times New Roman" w:hAnsi="Times New Roman"/>
          <w:b/>
          <w:bCs/>
          <w:noProof/>
          <w:lang w:val="en-GB"/>
        </w:rPr>
        <w:t xml:space="preserve"> land and at sea</w:t>
      </w:r>
      <w:r w:rsidR="3392D3E2" w:rsidRPr="009F333A">
        <w:rPr>
          <w:rFonts w:ascii="Times New Roman" w:eastAsia="Calibri" w:hAnsi="Times New Roman" w:cs="Times New Roman"/>
          <w:b/>
          <w:bCs/>
          <w:noProof/>
          <w:lang w:val="en-GB"/>
        </w:rPr>
        <w:t>,</w:t>
      </w:r>
      <w:r w:rsidR="06716856" w:rsidRPr="009F333A">
        <w:rPr>
          <w:rFonts w:ascii="Times New Roman" w:hAnsi="Times New Roman"/>
          <w:b/>
          <w:bCs/>
          <w:noProof/>
          <w:lang w:val="en-GB"/>
        </w:rPr>
        <w:t xml:space="preserve"> based on a </w:t>
      </w:r>
      <w:r w:rsidR="00A24576" w:rsidRPr="009F333A">
        <w:rPr>
          <w:rFonts w:ascii="Times New Roman" w:hAnsi="Times New Roman"/>
          <w:b/>
          <w:bCs/>
          <w:noProof/>
          <w:lang w:val="en-GB"/>
        </w:rPr>
        <w:t>s</w:t>
      </w:r>
      <w:r w:rsidR="06716856" w:rsidRPr="009F333A">
        <w:rPr>
          <w:rFonts w:ascii="Times New Roman" w:hAnsi="Times New Roman"/>
          <w:b/>
          <w:bCs/>
          <w:noProof/>
          <w:lang w:val="en-GB"/>
        </w:rPr>
        <w:t>ource</w:t>
      </w:r>
      <w:r w:rsidR="00A24576" w:rsidRPr="009F333A">
        <w:rPr>
          <w:rFonts w:ascii="Times New Roman" w:hAnsi="Times New Roman"/>
          <w:b/>
          <w:bCs/>
          <w:noProof/>
          <w:lang w:val="en-GB"/>
        </w:rPr>
        <w:t>-</w:t>
      </w:r>
      <w:r w:rsidR="06716856" w:rsidRPr="009F333A">
        <w:rPr>
          <w:rFonts w:ascii="Times New Roman" w:hAnsi="Times New Roman"/>
          <w:b/>
          <w:bCs/>
          <w:noProof/>
          <w:lang w:val="en-GB"/>
        </w:rPr>
        <w:t>to</w:t>
      </w:r>
      <w:r w:rsidR="00A24576" w:rsidRPr="009F333A">
        <w:rPr>
          <w:rFonts w:ascii="Times New Roman" w:hAnsi="Times New Roman"/>
          <w:b/>
          <w:bCs/>
          <w:noProof/>
          <w:lang w:val="en-GB"/>
        </w:rPr>
        <w:t>-s</w:t>
      </w:r>
      <w:r w:rsidR="06716856" w:rsidRPr="009F333A">
        <w:rPr>
          <w:rFonts w:ascii="Times New Roman" w:hAnsi="Times New Roman"/>
          <w:b/>
          <w:bCs/>
          <w:noProof/>
          <w:lang w:val="en-GB"/>
        </w:rPr>
        <w:t>ea</w:t>
      </w:r>
      <w:r w:rsidR="00A24576" w:rsidRPr="009F333A">
        <w:rPr>
          <w:rFonts w:ascii="Times New Roman" w:hAnsi="Times New Roman"/>
          <w:b/>
          <w:bCs/>
          <w:noProof/>
          <w:lang w:val="en-GB"/>
        </w:rPr>
        <w:t xml:space="preserve"> </w:t>
      </w:r>
      <w:r w:rsidR="06716856" w:rsidRPr="009F333A">
        <w:rPr>
          <w:rFonts w:ascii="Times New Roman" w:hAnsi="Times New Roman"/>
          <w:b/>
          <w:bCs/>
          <w:noProof/>
          <w:lang w:val="en-GB"/>
        </w:rPr>
        <w:t>approach</w:t>
      </w:r>
      <w:r w:rsidR="008806A6" w:rsidRPr="009F333A">
        <w:rPr>
          <w:rFonts w:ascii="Times New Roman" w:hAnsi="Times New Roman"/>
          <w:b/>
          <w:bCs/>
          <w:noProof/>
          <w:lang w:val="en-GB"/>
        </w:rPr>
        <w:t>.</w:t>
      </w:r>
      <w:r w:rsidR="06716856" w:rsidRPr="009F333A">
        <w:rPr>
          <w:rFonts w:ascii="Times New Roman" w:hAnsi="Times New Roman"/>
          <w:noProof/>
          <w:lang w:val="en-GB"/>
        </w:rPr>
        <w:t xml:space="preserve"> On its way back to the sea, freshwater is naturally stored in soils,</w:t>
      </w:r>
      <w:r w:rsidR="06716856" w:rsidRPr="009F333A">
        <w:rPr>
          <w:noProof/>
        </w:rPr>
        <w:t xml:space="preserve"> </w:t>
      </w:r>
      <w:r w:rsidR="06716856" w:rsidRPr="009F333A">
        <w:rPr>
          <w:rFonts w:ascii="Times New Roman" w:hAnsi="Times New Roman"/>
          <w:noProof/>
          <w:lang w:val="en-GB"/>
        </w:rPr>
        <w:t xml:space="preserve">forests, wetlands, floodplains and other ecosystems. </w:t>
      </w:r>
      <w:r w:rsidR="00A30E78" w:rsidRPr="009F333A">
        <w:rPr>
          <w:rFonts w:ascii="Times New Roman" w:hAnsi="Times New Roman"/>
          <w:noProof/>
          <w:lang w:val="en-GB"/>
        </w:rPr>
        <w:t xml:space="preserve">There </w:t>
      </w:r>
      <w:r w:rsidR="00264B4F" w:rsidRPr="009F333A">
        <w:rPr>
          <w:rFonts w:ascii="Times New Roman" w:hAnsi="Times New Roman"/>
          <w:noProof/>
          <w:lang w:val="en-GB"/>
        </w:rPr>
        <w:t xml:space="preserve">is a </w:t>
      </w:r>
      <w:r w:rsidR="6583B98B" w:rsidRPr="009F333A">
        <w:rPr>
          <w:rFonts w:ascii="Times New Roman" w:hAnsi="Times New Roman"/>
          <w:noProof/>
          <w:lang w:val="en-GB"/>
        </w:rPr>
        <w:t xml:space="preserve">need to redress </w:t>
      </w:r>
      <w:r w:rsidR="32E5E7ED" w:rsidRPr="009F333A">
        <w:rPr>
          <w:rFonts w:ascii="Times New Roman" w:hAnsi="Times New Roman"/>
          <w:noProof/>
          <w:lang w:val="en-GB"/>
        </w:rPr>
        <w:t>the natural sponge function of our landscapes</w:t>
      </w:r>
      <w:r w:rsidR="00264B4F" w:rsidRPr="009F333A">
        <w:rPr>
          <w:rFonts w:ascii="Times New Roman" w:hAnsi="Times New Roman"/>
          <w:noProof/>
          <w:lang w:val="en-GB"/>
        </w:rPr>
        <w:t xml:space="preserve"> </w:t>
      </w:r>
      <w:r w:rsidR="502E7CA1" w:rsidRPr="009F333A">
        <w:rPr>
          <w:rFonts w:ascii="Times New Roman" w:hAnsi="Times New Roman"/>
          <w:noProof/>
          <w:lang w:val="en-GB"/>
        </w:rPr>
        <w:t>to replenish our groundwater reserve</w:t>
      </w:r>
      <w:r w:rsidR="00046E34" w:rsidRPr="009F333A">
        <w:rPr>
          <w:rFonts w:ascii="Times New Roman" w:hAnsi="Times New Roman"/>
          <w:noProof/>
          <w:lang w:val="en-GB"/>
        </w:rPr>
        <w:t xml:space="preserve"> and to</w:t>
      </w:r>
      <w:r w:rsidR="7AB6C1FF" w:rsidRPr="009F333A">
        <w:rPr>
          <w:rFonts w:ascii="Times New Roman" w:hAnsi="Times New Roman"/>
          <w:noProof/>
          <w:lang w:val="en-GB"/>
        </w:rPr>
        <w:t xml:space="preserve"> </w:t>
      </w:r>
      <w:r w:rsidR="769FC69D" w:rsidRPr="009F333A">
        <w:rPr>
          <w:rFonts w:ascii="Times New Roman" w:hAnsi="Times New Roman"/>
          <w:noProof/>
          <w:lang w:val="en-GB"/>
        </w:rPr>
        <w:t>protect biodiversity</w:t>
      </w:r>
      <w:r w:rsidR="00A30E78" w:rsidRPr="009F333A">
        <w:rPr>
          <w:rFonts w:ascii="Times New Roman" w:hAnsi="Times New Roman"/>
          <w:noProof/>
          <w:lang w:val="en-GB"/>
        </w:rPr>
        <w:t xml:space="preserve">. </w:t>
      </w:r>
      <w:r w:rsidR="7AF28037" w:rsidRPr="009F333A">
        <w:rPr>
          <w:rFonts w:ascii="Times New Roman" w:hAnsi="Times New Roman"/>
          <w:noProof/>
          <w:lang w:val="en-GB"/>
        </w:rPr>
        <w:t>To better coordinate and scale up existing initiative</w:t>
      </w:r>
      <w:r w:rsidR="1D647485" w:rsidRPr="009F333A">
        <w:rPr>
          <w:rFonts w:ascii="Times New Roman" w:hAnsi="Times New Roman"/>
          <w:noProof/>
          <w:lang w:val="en-GB"/>
        </w:rPr>
        <w:t>s</w:t>
      </w:r>
      <w:r w:rsidR="00946FD3" w:rsidRPr="009F333A">
        <w:rPr>
          <w:rStyle w:val="FootnoteReference"/>
          <w:rFonts w:ascii="Times New Roman" w:hAnsi="Times New Roman"/>
          <w:noProof/>
          <w:lang w:val="en-GB"/>
        </w:rPr>
        <w:footnoteReference w:id="25"/>
      </w:r>
      <w:r w:rsidR="11AB8589" w:rsidRPr="009F333A">
        <w:rPr>
          <w:rFonts w:ascii="Times New Roman" w:hAnsi="Times New Roman"/>
          <w:noProof/>
          <w:lang w:val="en-GB"/>
        </w:rPr>
        <w:t xml:space="preserve"> aimed </w:t>
      </w:r>
      <w:r w:rsidR="006D1290">
        <w:rPr>
          <w:rFonts w:ascii="Times New Roman" w:hAnsi="Times New Roman"/>
          <w:noProof/>
          <w:lang w:val="en-GB"/>
        </w:rPr>
        <w:t>at</w:t>
      </w:r>
      <w:r w:rsidR="7AF28037" w:rsidRPr="009F333A">
        <w:rPr>
          <w:rFonts w:ascii="Times New Roman" w:hAnsi="Times New Roman"/>
          <w:noProof/>
          <w:lang w:val="en-GB"/>
        </w:rPr>
        <w:t xml:space="preserve"> </w:t>
      </w:r>
      <w:r w:rsidR="50835D7B" w:rsidRPr="009F333A">
        <w:rPr>
          <w:rFonts w:ascii="Times New Roman" w:hAnsi="Times New Roman"/>
          <w:noProof/>
          <w:lang w:val="en-GB"/>
        </w:rPr>
        <w:t>increa</w:t>
      </w:r>
      <w:r w:rsidR="0019580D">
        <w:rPr>
          <w:rFonts w:ascii="Times New Roman" w:hAnsi="Times New Roman"/>
          <w:noProof/>
          <w:lang w:val="en-GB"/>
        </w:rPr>
        <w:t>s</w:t>
      </w:r>
      <w:r w:rsidR="006D1290">
        <w:rPr>
          <w:rFonts w:ascii="Times New Roman" w:hAnsi="Times New Roman"/>
          <w:noProof/>
          <w:lang w:val="en-GB"/>
        </w:rPr>
        <w:t>ing</w:t>
      </w:r>
      <w:r w:rsidR="50835D7B" w:rsidRPr="009F333A">
        <w:rPr>
          <w:rFonts w:ascii="Times New Roman" w:hAnsi="Times New Roman"/>
          <w:noProof/>
          <w:lang w:val="en-GB"/>
        </w:rPr>
        <w:t xml:space="preserve"> water retention on land</w:t>
      </w:r>
      <w:r w:rsidR="002A47A6" w:rsidRPr="009F333A">
        <w:rPr>
          <w:rFonts w:ascii="Times New Roman" w:hAnsi="Times New Roman"/>
          <w:noProof/>
          <w:lang w:val="en-GB"/>
        </w:rPr>
        <w:t>,</w:t>
      </w:r>
      <w:r w:rsidR="002A4B7C" w:rsidRPr="009F333A">
        <w:rPr>
          <w:rFonts w:ascii="Times New Roman" w:hAnsi="Times New Roman"/>
          <w:noProof/>
          <w:lang w:val="en-GB"/>
        </w:rPr>
        <w:t xml:space="preserve"> </w:t>
      </w:r>
      <w:r w:rsidR="74495F17" w:rsidRPr="009F333A">
        <w:rPr>
          <w:rFonts w:ascii="Times New Roman" w:hAnsi="Times New Roman"/>
          <w:noProof/>
          <w:lang w:val="en-GB"/>
        </w:rPr>
        <w:t>t</w:t>
      </w:r>
      <w:r w:rsidR="7AF28037" w:rsidRPr="009F333A">
        <w:rPr>
          <w:rFonts w:ascii="Times New Roman" w:hAnsi="Times New Roman"/>
          <w:noProof/>
          <w:lang w:val="en-GB"/>
        </w:rPr>
        <w:t xml:space="preserve">he Commission </w:t>
      </w:r>
      <w:r w:rsidR="74495F17" w:rsidRPr="009F333A">
        <w:rPr>
          <w:rFonts w:ascii="Times New Roman" w:hAnsi="Times New Roman"/>
          <w:noProof/>
          <w:lang w:val="en-GB"/>
        </w:rPr>
        <w:t xml:space="preserve">will </w:t>
      </w:r>
      <w:r w:rsidR="0019580D">
        <w:rPr>
          <w:rFonts w:ascii="Times New Roman" w:hAnsi="Times New Roman"/>
          <w:noProof/>
          <w:lang w:val="en-GB"/>
        </w:rPr>
        <w:t>develop</w:t>
      </w:r>
      <w:r w:rsidR="7903840B" w:rsidRPr="009F333A">
        <w:rPr>
          <w:rFonts w:ascii="Times New Roman" w:hAnsi="Times New Roman"/>
          <w:noProof/>
          <w:lang w:val="en-GB"/>
        </w:rPr>
        <w:t xml:space="preserve"> a </w:t>
      </w:r>
      <w:r w:rsidR="11AB8589" w:rsidRPr="009F333A">
        <w:rPr>
          <w:rFonts w:ascii="Times New Roman" w:hAnsi="Times New Roman"/>
          <w:noProof/>
          <w:lang w:val="en-GB"/>
        </w:rPr>
        <w:t>“</w:t>
      </w:r>
      <w:r w:rsidR="7903840B" w:rsidRPr="009F333A">
        <w:rPr>
          <w:rFonts w:ascii="Times New Roman" w:hAnsi="Times New Roman"/>
          <w:noProof/>
          <w:lang w:val="en-GB"/>
        </w:rPr>
        <w:t xml:space="preserve">Sponge </w:t>
      </w:r>
      <w:r w:rsidR="1BE97B7C" w:rsidRPr="009F333A">
        <w:rPr>
          <w:rFonts w:ascii="Times New Roman" w:hAnsi="Times New Roman"/>
          <w:noProof/>
          <w:lang w:val="en-GB"/>
        </w:rPr>
        <w:t>Facility</w:t>
      </w:r>
      <w:r w:rsidR="11AB8589" w:rsidRPr="009F333A">
        <w:rPr>
          <w:rFonts w:ascii="Times New Roman" w:eastAsia="Times New Roman" w:hAnsi="Times New Roman" w:cs="Times New Roman"/>
          <w:noProof/>
          <w:lang w:val="en-GB"/>
        </w:rPr>
        <w:t>”</w:t>
      </w:r>
      <w:r w:rsidR="2A0BFA7D" w:rsidRPr="009F333A">
        <w:rPr>
          <w:rFonts w:ascii="Times New Roman" w:eastAsia="Times New Roman" w:hAnsi="Times New Roman" w:cs="Times New Roman"/>
          <w:noProof/>
          <w:lang w:val="en-GB"/>
        </w:rPr>
        <w:t>, providing</w:t>
      </w:r>
      <w:r w:rsidR="234A27AB" w:rsidRPr="009F333A">
        <w:rPr>
          <w:rFonts w:ascii="Times New Roman" w:eastAsia="Times New Roman" w:hAnsi="Times New Roman" w:cs="Times New Roman"/>
          <w:noProof/>
          <w:lang w:val="en-GB"/>
        </w:rPr>
        <w:t xml:space="preserve"> a co</w:t>
      </w:r>
      <w:r w:rsidR="2DD6D4AA" w:rsidRPr="009F333A">
        <w:rPr>
          <w:rFonts w:ascii="Times New Roman" w:eastAsia="Times New Roman" w:hAnsi="Times New Roman" w:cs="Times New Roman"/>
          <w:noProof/>
          <w:lang w:val="en-GB"/>
        </w:rPr>
        <w:t xml:space="preserve">herent framework </w:t>
      </w:r>
      <w:r w:rsidR="006D1290">
        <w:rPr>
          <w:rFonts w:ascii="Times New Roman" w:eastAsia="Times New Roman" w:hAnsi="Times New Roman" w:cs="Times New Roman"/>
          <w:noProof/>
          <w:lang w:val="en-GB"/>
        </w:rPr>
        <w:t xml:space="preserve">for new and existing </w:t>
      </w:r>
      <w:r w:rsidR="2DD6D4AA" w:rsidRPr="009F333A">
        <w:rPr>
          <w:rFonts w:ascii="Times New Roman" w:eastAsia="Times New Roman" w:hAnsi="Times New Roman" w:cs="Times New Roman"/>
          <w:noProof/>
          <w:lang w:val="en-GB"/>
        </w:rPr>
        <w:t>init</w:t>
      </w:r>
      <w:r w:rsidR="08471B2E" w:rsidRPr="009F333A">
        <w:rPr>
          <w:rFonts w:ascii="Times New Roman" w:eastAsia="Times New Roman" w:hAnsi="Times New Roman" w:cs="Times New Roman"/>
          <w:noProof/>
          <w:lang w:val="en-GB"/>
        </w:rPr>
        <w:t>i</w:t>
      </w:r>
      <w:r w:rsidR="2DD6D4AA" w:rsidRPr="009F333A">
        <w:rPr>
          <w:rFonts w:ascii="Times New Roman" w:eastAsia="Times New Roman" w:hAnsi="Times New Roman" w:cs="Times New Roman"/>
          <w:noProof/>
          <w:lang w:val="en-GB"/>
        </w:rPr>
        <w:t xml:space="preserve">atives to increase water retention </w:t>
      </w:r>
      <w:r w:rsidR="00322C6C">
        <w:rPr>
          <w:rFonts w:ascii="Times New Roman" w:eastAsia="Times New Roman" w:hAnsi="Times New Roman" w:cs="Times New Roman"/>
          <w:noProof/>
          <w:lang w:val="en-GB"/>
        </w:rPr>
        <w:t>o</w:t>
      </w:r>
      <w:r w:rsidR="2DD6D4AA" w:rsidRPr="009F333A">
        <w:rPr>
          <w:rFonts w:ascii="Times New Roman" w:eastAsia="Times New Roman" w:hAnsi="Times New Roman" w:cs="Times New Roman"/>
          <w:noProof/>
          <w:lang w:val="en-GB"/>
        </w:rPr>
        <w:t>n lan</w:t>
      </w:r>
      <w:r w:rsidR="002A4B7C" w:rsidRPr="009F333A">
        <w:rPr>
          <w:rFonts w:ascii="Times New Roman" w:eastAsia="Times New Roman" w:hAnsi="Times New Roman" w:cs="Times New Roman"/>
          <w:noProof/>
          <w:lang w:val="en-GB"/>
        </w:rPr>
        <w:t>d</w:t>
      </w:r>
      <w:r w:rsidR="00E21EB9" w:rsidRPr="009F333A">
        <w:rPr>
          <w:rFonts w:ascii="Times New Roman" w:eastAsia="Times New Roman" w:hAnsi="Times New Roman" w:cs="Times New Roman"/>
          <w:b/>
          <w:bCs/>
          <w:noProof/>
          <w:color w:val="121212"/>
        </w:rPr>
        <w:t>.</w:t>
      </w:r>
      <w:r w:rsidR="008806A6" w:rsidRPr="009F333A">
        <w:rPr>
          <w:rFonts w:ascii="Times New Roman" w:eastAsia="Times New Roman" w:hAnsi="Times New Roman" w:cs="Times New Roman"/>
          <w:b/>
          <w:bCs/>
          <w:noProof/>
          <w:color w:val="121212"/>
        </w:rPr>
        <w:t xml:space="preserve"> </w:t>
      </w:r>
      <w:r w:rsidR="008806A6" w:rsidRPr="009F333A">
        <w:rPr>
          <w:rFonts w:ascii="Times New Roman" w:hAnsi="Times New Roman"/>
          <w:noProof/>
          <w:lang w:val="en-GB"/>
        </w:rPr>
        <w:t xml:space="preserve">As set out in the Vision for Agriculture and Food, the Commission also </w:t>
      </w:r>
      <w:r w:rsidR="0019580D">
        <w:rPr>
          <w:rFonts w:ascii="Times New Roman" w:hAnsi="Times New Roman"/>
          <w:noProof/>
          <w:lang w:val="en-GB"/>
        </w:rPr>
        <w:t xml:space="preserve">intends to </w:t>
      </w:r>
      <w:r w:rsidR="008806A6" w:rsidRPr="009F333A">
        <w:rPr>
          <w:rFonts w:ascii="Times New Roman" w:hAnsi="Times New Roman"/>
          <w:noProof/>
          <w:lang w:val="en-GB"/>
        </w:rPr>
        <w:t xml:space="preserve">incentivise and support farming practices that recover, maintain or improve soil health, such as </w:t>
      </w:r>
      <w:r w:rsidR="008806A6" w:rsidRPr="009F333A">
        <w:rPr>
          <w:rFonts w:ascii="Times New Roman" w:eastAsia="Times New Roman" w:hAnsi="Times New Roman" w:cs="Times New Roman"/>
          <w:noProof/>
          <w:lang w:val="en-GB"/>
        </w:rPr>
        <w:t xml:space="preserve">organic farming and </w:t>
      </w:r>
      <w:r w:rsidR="008806A6" w:rsidRPr="009F333A">
        <w:rPr>
          <w:rFonts w:ascii="Times New Roman" w:hAnsi="Times New Roman"/>
          <w:noProof/>
          <w:lang w:val="en-GB"/>
        </w:rPr>
        <w:t>agroecological approaches that retain water in soil. In urban areas, “sponge cities”,</w:t>
      </w:r>
      <w:r w:rsidR="008806A6" w:rsidRPr="009F333A">
        <w:rPr>
          <w:rFonts w:ascii="Times New Roman" w:hAnsi="Times New Roman"/>
          <w:noProof/>
          <w:color w:val="242424"/>
          <w:lang w:val="en-GB"/>
        </w:rPr>
        <w:t xml:space="preserve"> carved with nature-based solutions to absorb and release water in a controlled way</w:t>
      </w:r>
      <w:r w:rsidR="0019580D">
        <w:rPr>
          <w:rFonts w:ascii="Times New Roman" w:hAnsi="Times New Roman"/>
          <w:noProof/>
          <w:color w:val="242424"/>
          <w:lang w:val="en-GB"/>
        </w:rPr>
        <w:t>, should be promoted</w:t>
      </w:r>
      <w:r w:rsidR="008806A6" w:rsidRPr="009F333A">
        <w:rPr>
          <w:rFonts w:ascii="Times New Roman" w:hAnsi="Times New Roman" w:cs="Times New Roman"/>
          <w:noProof/>
          <w:color w:val="242424"/>
          <w:lang w:val="en-GB"/>
        </w:rPr>
        <w:t xml:space="preserve">. </w:t>
      </w:r>
      <w:r>
        <w:rPr>
          <w:rFonts w:ascii="Times New Roman" w:hAnsi="Times New Roman"/>
          <w:noProof/>
          <w:lang w:val="en-GB"/>
        </w:rPr>
        <w:t>In addition, i</w:t>
      </w:r>
      <w:r w:rsidR="00B9010B" w:rsidRPr="009F333A">
        <w:rPr>
          <w:rFonts w:ascii="Times New Roman" w:hAnsi="Times New Roman"/>
          <w:noProof/>
          <w:lang w:val="en-GB"/>
        </w:rPr>
        <w:t>ntegrated management of fresh and marine waters is essential.</w:t>
      </w:r>
      <w:r w:rsidR="00B9010B" w:rsidRPr="009F333A">
        <w:rPr>
          <w:rFonts w:ascii="Times New Roman" w:hAnsi="Times New Roman"/>
          <w:b/>
          <w:bCs/>
          <w:noProof/>
          <w:lang w:val="en-GB"/>
        </w:rPr>
        <w:t xml:space="preserve"> </w:t>
      </w:r>
      <w:r w:rsidR="00B9010B" w:rsidRPr="009F333A">
        <w:rPr>
          <w:rFonts w:ascii="Times New Roman" w:eastAsia="Times New Roman" w:hAnsi="Times New Roman" w:cs="Times New Roman"/>
          <w:noProof/>
        </w:rPr>
        <w:t xml:space="preserve">Riverine pollution, disruption </w:t>
      </w:r>
      <w:r w:rsidR="0019580D">
        <w:rPr>
          <w:rFonts w:ascii="Times New Roman" w:eastAsia="Times New Roman" w:hAnsi="Times New Roman" w:cs="Times New Roman"/>
          <w:noProof/>
        </w:rPr>
        <w:t>of</w:t>
      </w:r>
      <w:r w:rsidR="00B9010B" w:rsidRPr="009F333A">
        <w:rPr>
          <w:rFonts w:ascii="Times New Roman" w:eastAsia="Times New Roman" w:hAnsi="Times New Roman" w:cs="Times New Roman"/>
          <w:noProof/>
        </w:rPr>
        <w:t xml:space="preserve"> the sediment flows, and water shortages, all have a strong impact on the health of marine ecosystems and the viability of the social and economic activities that depend on them, such as fisheries, aquaculture or tourism</w:t>
      </w:r>
      <w:r w:rsidR="00B9010B" w:rsidRPr="009F333A">
        <w:rPr>
          <w:rStyle w:val="FootnoteReference"/>
          <w:rFonts w:ascii="Times New Roman" w:eastAsia="Times New Roman" w:hAnsi="Times New Roman" w:cs="Times New Roman"/>
          <w:noProof/>
        </w:rPr>
        <w:footnoteReference w:id="26"/>
      </w:r>
      <w:r w:rsidR="00B9010B" w:rsidRPr="009F333A">
        <w:rPr>
          <w:rFonts w:ascii="Times New Roman" w:eastAsia="Times New Roman" w:hAnsi="Times New Roman" w:cs="Times New Roman"/>
          <w:noProof/>
        </w:rPr>
        <w:t>.</w:t>
      </w:r>
      <w:r w:rsidR="006449BA">
        <w:rPr>
          <w:rFonts w:ascii="Times New Roman" w:eastAsia="Times New Roman" w:hAnsi="Times New Roman" w:cs="Times New Roman"/>
          <w:noProof/>
        </w:rPr>
        <w:t xml:space="preserve"> </w:t>
      </w:r>
      <w:r w:rsidR="00B35612" w:rsidRPr="0060399D">
        <w:rPr>
          <w:rFonts w:ascii="Times New Roman" w:hAnsi="Times New Roman" w:cs="Times New Roman"/>
          <w:noProof/>
        </w:rPr>
        <w:t>Coastal areas play a critical role in the water cycle and are crucial in preventing land-based pollution from entering the sea.</w:t>
      </w:r>
      <w:r w:rsidR="00B35612" w:rsidRPr="26F9187F">
        <w:rPr>
          <w:rFonts w:ascii="Times New Roman" w:hAnsi="Times New Roman" w:cs="Times New Roman"/>
          <w:noProof/>
        </w:rPr>
        <w:t xml:space="preserve"> Effective spatial planning can reduce the vulnerability of </w:t>
      </w:r>
      <w:r w:rsidR="00B35612">
        <w:rPr>
          <w:rFonts w:ascii="Times New Roman" w:hAnsi="Times New Roman" w:cs="Times New Roman"/>
          <w:noProof/>
        </w:rPr>
        <w:t>c</w:t>
      </w:r>
      <w:r w:rsidR="00B35612" w:rsidRPr="26F9187F">
        <w:rPr>
          <w:rFonts w:ascii="Times New Roman" w:hAnsi="Times New Roman" w:cs="Times New Roman"/>
          <w:noProof/>
        </w:rPr>
        <w:t>oastal communities, cities, seaports, low-laying river deltas</w:t>
      </w:r>
      <w:r w:rsidR="00B35612" w:rsidRPr="26F9187F">
        <w:rPr>
          <w:rFonts w:ascii="Times New Roman" w:hAnsi="Times New Roman" w:cs="Times New Roman"/>
          <w:b/>
          <w:bCs/>
          <w:noProof/>
        </w:rPr>
        <w:t xml:space="preserve"> </w:t>
      </w:r>
      <w:r w:rsidR="00B35612" w:rsidRPr="26F9187F">
        <w:rPr>
          <w:rFonts w:ascii="Times New Roman" w:hAnsi="Times New Roman" w:cs="Times New Roman"/>
          <w:noProof/>
        </w:rPr>
        <w:t xml:space="preserve">to </w:t>
      </w:r>
      <w:r w:rsidR="00B35612">
        <w:rPr>
          <w:rFonts w:ascii="Times New Roman" w:hAnsi="Times New Roman" w:cs="Times New Roman"/>
          <w:noProof/>
        </w:rPr>
        <w:t xml:space="preserve">climate change, while </w:t>
      </w:r>
      <w:r w:rsidR="00B35612" w:rsidRPr="26F9187F">
        <w:rPr>
          <w:rFonts w:ascii="Times New Roman" w:hAnsi="Times New Roman" w:cs="Times New Roman"/>
          <w:noProof/>
        </w:rPr>
        <w:t xml:space="preserve">seaports also need to contribute to minimise pollution from ships by adhering to relevant laws and policies. This is also one of the topics to be addressed in the EU Port Strategy announced by the Commission. </w:t>
      </w:r>
      <w:r w:rsidR="00136FBB">
        <w:rPr>
          <w:rFonts w:ascii="Times New Roman" w:hAnsi="Times New Roman" w:cs="Times New Roman"/>
          <w:noProof/>
        </w:rPr>
        <w:t>Finally, a</w:t>
      </w:r>
      <w:r w:rsidR="004338CF" w:rsidRPr="004338CF">
        <w:rPr>
          <w:rFonts w:ascii="Times New Roman" w:hAnsi="Times New Roman" w:cs="Times New Roman"/>
          <w:noProof/>
        </w:rPr>
        <w:t xml:space="preserve"> sustainable and integrated management of inland waterways can significantly contribute to water resilience</w:t>
      </w:r>
      <w:r>
        <w:rPr>
          <w:rFonts w:ascii="Times New Roman" w:hAnsi="Times New Roman" w:cs="Times New Roman"/>
          <w:noProof/>
        </w:rPr>
        <w:t>, by better adapting to droughts and floods, while maintaining the connectivity of navigational routes</w:t>
      </w:r>
      <w:r w:rsidR="004338CF" w:rsidRPr="004338CF">
        <w:rPr>
          <w:rFonts w:ascii="Times New Roman" w:hAnsi="Times New Roman" w:cs="Times New Roman"/>
          <w:noProof/>
        </w:rPr>
        <w:t>.</w:t>
      </w:r>
    </w:p>
    <w:p w14:paraId="603AC12F" w14:textId="68D14E6E" w:rsidR="0094545C" w:rsidRDefault="266720B8" w:rsidP="00ED14EB">
      <w:pPr>
        <w:spacing w:before="100" w:beforeAutospacing="1" w:after="24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color w:val="000000" w:themeColor="text1"/>
        </w:rPr>
        <w:t>Storing water in reservoirs and other man-made structures requires</w:t>
      </w:r>
      <w:r w:rsidR="00A30E78" w:rsidRPr="009F333A">
        <w:rPr>
          <w:rFonts w:ascii="Times New Roman" w:eastAsia="Times New Roman" w:hAnsi="Times New Roman" w:cs="Times New Roman"/>
          <w:b/>
          <w:bCs/>
          <w:strike/>
          <w:noProof/>
          <w:color w:val="D13438"/>
        </w:rPr>
        <w:t xml:space="preserve"> </w:t>
      </w:r>
      <w:r w:rsidR="192B5657" w:rsidRPr="009F333A">
        <w:rPr>
          <w:rFonts w:ascii="Times New Roman" w:eastAsia="Times New Roman" w:hAnsi="Times New Roman" w:cs="Times New Roman"/>
          <w:b/>
          <w:bCs/>
          <w:noProof/>
          <w:color w:val="000000" w:themeColor="text1"/>
        </w:rPr>
        <w:t>particular attention and</w:t>
      </w:r>
      <w:r w:rsidRPr="009F333A">
        <w:rPr>
          <w:rFonts w:ascii="Times New Roman" w:eastAsia="Times New Roman" w:hAnsi="Times New Roman" w:cs="Times New Roman"/>
          <w:b/>
          <w:bCs/>
          <w:noProof/>
          <w:color w:val="000000" w:themeColor="text1"/>
        </w:rPr>
        <w:t xml:space="preserve"> </w:t>
      </w:r>
      <w:r w:rsidR="003C4576" w:rsidRPr="009F333A">
        <w:rPr>
          <w:rFonts w:ascii="Times New Roman" w:eastAsia="Times New Roman" w:hAnsi="Times New Roman" w:cs="Times New Roman"/>
          <w:b/>
          <w:bCs/>
          <w:noProof/>
          <w:color w:val="000000" w:themeColor="text1"/>
        </w:rPr>
        <w:t xml:space="preserve">careful planning and coordination </w:t>
      </w:r>
      <w:r w:rsidRPr="009F333A">
        <w:rPr>
          <w:rFonts w:ascii="Times New Roman" w:eastAsia="Times New Roman" w:hAnsi="Times New Roman" w:cs="Times New Roman"/>
          <w:b/>
          <w:bCs/>
          <w:noProof/>
          <w:color w:val="000000" w:themeColor="text1"/>
        </w:rPr>
        <w:t xml:space="preserve">since many </w:t>
      </w:r>
      <w:r w:rsidRPr="009F333A">
        <w:rPr>
          <w:rFonts w:ascii="Times New Roman" w:eastAsia="Times New Roman" w:hAnsi="Times New Roman" w:cs="Times New Roman"/>
          <w:b/>
          <w:bCs/>
          <w:noProof/>
          <w:color w:val="000000" w:themeColor="text1"/>
          <w:lang w:val="en-GB"/>
        </w:rPr>
        <w:t>economic sectors need a stable supply of water and often have different needs over the year</w:t>
      </w:r>
      <w:r w:rsidR="00D046C2" w:rsidRPr="009F333A">
        <w:rPr>
          <w:rStyle w:val="FootnoteReference"/>
          <w:rFonts w:ascii="Times New Roman" w:eastAsia="Times New Roman" w:hAnsi="Times New Roman" w:cs="Times New Roman"/>
          <w:b/>
          <w:bCs/>
          <w:noProof/>
          <w:color w:val="000000" w:themeColor="text1"/>
          <w:lang w:val="en-GB"/>
        </w:rPr>
        <w:footnoteReference w:id="27"/>
      </w:r>
      <w:r w:rsidR="00C37FEF" w:rsidRPr="009F333A">
        <w:rPr>
          <w:rFonts w:ascii="Times New Roman" w:eastAsia="Times New Roman" w:hAnsi="Times New Roman" w:cs="Times New Roman"/>
          <w:noProof/>
          <w:color w:val="000000" w:themeColor="text1"/>
          <w:lang w:val="en-GB"/>
        </w:rPr>
        <w:t xml:space="preserve">. </w:t>
      </w:r>
      <w:r w:rsidRPr="009F333A">
        <w:rPr>
          <w:rFonts w:ascii="Times New Roman" w:eastAsia="Times New Roman" w:hAnsi="Times New Roman" w:cs="Times New Roman"/>
          <w:noProof/>
          <w:color w:val="121212"/>
        </w:rPr>
        <w:t xml:space="preserve">Action on water management </w:t>
      </w:r>
      <w:r w:rsidR="006D1290">
        <w:rPr>
          <w:rFonts w:ascii="Times New Roman" w:eastAsia="Times New Roman" w:hAnsi="Times New Roman" w:cs="Times New Roman"/>
          <w:noProof/>
          <w:color w:val="121212"/>
        </w:rPr>
        <w:t xml:space="preserve">should </w:t>
      </w:r>
      <w:r w:rsidR="006D1290" w:rsidRPr="009F333A">
        <w:rPr>
          <w:rFonts w:ascii="Times New Roman" w:eastAsia="Times New Roman" w:hAnsi="Times New Roman" w:cs="Times New Roman"/>
          <w:noProof/>
          <w:color w:val="121212"/>
        </w:rPr>
        <w:t>prioritise</w:t>
      </w:r>
      <w:r w:rsidRPr="009F333A">
        <w:rPr>
          <w:rFonts w:ascii="Times New Roman" w:eastAsia="Times New Roman" w:hAnsi="Times New Roman" w:cs="Times New Roman"/>
          <w:noProof/>
          <w:color w:val="121212"/>
        </w:rPr>
        <w:t xml:space="preserve"> nature-based solution</w:t>
      </w:r>
      <w:r w:rsidR="00A30E78" w:rsidRPr="009F333A">
        <w:rPr>
          <w:rFonts w:ascii="Times New Roman" w:eastAsia="Times New Roman" w:hAnsi="Times New Roman" w:cs="Times New Roman"/>
          <w:noProof/>
          <w:color w:val="121212"/>
        </w:rPr>
        <w:t>s</w:t>
      </w:r>
      <w:r w:rsidR="0019580D">
        <w:rPr>
          <w:rFonts w:ascii="Times New Roman" w:eastAsia="Times New Roman" w:hAnsi="Times New Roman" w:cs="Times New Roman"/>
          <w:noProof/>
          <w:color w:val="121212"/>
        </w:rPr>
        <w:t>,</w:t>
      </w:r>
      <w:r w:rsidR="003C4576" w:rsidRPr="009F333A">
        <w:rPr>
          <w:rFonts w:ascii="Times New Roman" w:eastAsia="Times New Roman" w:hAnsi="Times New Roman" w:cs="Times New Roman"/>
          <w:noProof/>
          <w:color w:val="121212"/>
        </w:rPr>
        <w:t xml:space="preserve"> </w:t>
      </w:r>
      <w:r w:rsidRPr="009F333A">
        <w:rPr>
          <w:rFonts w:ascii="Times New Roman" w:eastAsia="Times New Roman" w:hAnsi="Times New Roman" w:cs="Times New Roman"/>
          <w:noProof/>
          <w:color w:val="121212"/>
        </w:rPr>
        <w:t>but also need</w:t>
      </w:r>
      <w:r w:rsidR="0019580D">
        <w:rPr>
          <w:rFonts w:ascii="Times New Roman" w:eastAsia="Times New Roman" w:hAnsi="Times New Roman" w:cs="Times New Roman"/>
          <w:noProof/>
          <w:color w:val="121212"/>
        </w:rPr>
        <w:t>s</w:t>
      </w:r>
      <w:r w:rsidRPr="009F333A">
        <w:rPr>
          <w:rFonts w:ascii="Times New Roman" w:eastAsia="Times New Roman" w:hAnsi="Times New Roman" w:cs="Times New Roman"/>
          <w:noProof/>
          <w:color w:val="121212"/>
        </w:rPr>
        <w:t xml:space="preserve"> to rely on man-made structure</w:t>
      </w:r>
      <w:r w:rsidR="00322C6C">
        <w:rPr>
          <w:rFonts w:ascii="Times New Roman" w:eastAsia="Times New Roman" w:hAnsi="Times New Roman" w:cs="Times New Roman"/>
          <w:noProof/>
          <w:color w:val="121212"/>
        </w:rPr>
        <w:t xml:space="preserve">s </w:t>
      </w:r>
      <w:r w:rsidRPr="009F333A">
        <w:rPr>
          <w:rFonts w:ascii="Times New Roman" w:eastAsia="Times New Roman" w:hAnsi="Times New Roman" w:cs="Times New Roman"/>
          <w:noProof/>
        </w:rPr>
        <w:t>or a combination of both</w:t>
      </w:r>
      <w:r w:rsidR="00B9010B" w:rsidRPr="009F333A">
        <w:rPr>
          <w:rFonts w:ascii="Times New Roman" w:eastAsia="Times New Roman" w:hAnsi="Times New Roman" w:cs="Times New Roman"/>
          <w:noProof/>
        </w:rPr>
        <w:t>.</w:t>
      </w:r>
      <w:r w:rsidRPr="009F333A">
        <w:rPr>
          <w:rFonts w:ascii="Times New Roman" w:eastAsia="Times New Roman" w:hAnsi="Times New Roman" w:cs="Times New Roman"/>
          <w:noProof/>
          <w:lang w:val="en-GB"/>
        </w:rPr>
        <w:t xml:space="preserve"> </w:t>
      </w:r>
      <w:r w:rsidR="003C4576" w:rsidRPr="009F333A">
        <w:rPr>
          <w:rFonts w:ascii="Times New Roman" w:eastAsia="Times New Roman" w:hAnsi="Times New Roman" w:cs="Times New Roman"/>
          <w:noProof/>
          <w:color w:val="000000" w:themeColor="text1"/>
          <w:lang w:val="en-GB"/>
        </w:rPr>
        <w:t>The</w:t>
      </w:r>
      <w:r w:rsidRPr="009F333A">
        <w:rPr>
          <w:rFonts w:ascii="Times New Roman" w:eastAsia="Times New Roman" w:hAnsi="Times New Roman" w:cs="Times New Roman"/>
          <w:noProof/>
          <w:color w:val="000000" w:themeColor="text1"/>
          <w:lang w:val="en-GB"/>
        </w:rPr>
        <w:t xml:space="preserve"> planning </w:t>
      </w:r>
      <w:r w:rsidR="1979FCA9" w:rsidRPr="009F333A">
        <w:rPr>
          <w:rFonts w:ascii="Times New Roman" w:eastAsia="Times New Roman" w:hAnsi="Times New Roman" w:cs="Times New Roman"/>
          <w:noProof/>
          <w:color w:val="000000" w:themeColor="text1"/>
          <w:lang w:val="en-GB"/>
        </w:rPr>
        <w:t>of</w:t>
      </w:r>
      <w:r w:rsidRPr="009F333A">
        <w:rPr>
          <w:rFonts w:ascii="Times New Roman" w:eastAsia="Times New Roman" w:hAnsi="Times New Roman" w:cs="Times New Roman"/>
          <w:noProof/>
          <w:color w:val="000000" w:themeColor="text1"/>
          <w:lang w:val="en-GB"/>
        </w:rPr>
        <w:t xml:space="preserve"> new dams and reservoirs should carefully </w:t>
      </w:r>
      <w:r w:rsidR="003C4576" w:rsidRPr="009F333A">
        <w:rPr>
          <w:rFonts w:ascii="Times New Roman" w:eastAsia="Times New Roman" w:hAnsi="Times New Roman" w:cs="Times New Roman"/>
          <w:noProof/>
          <w:color w:val="000000" w:themeColor="text1"/>
          <w:lang w:val="en-GB"/>
        </w:rPr>
        <w:t>evaluate</w:t>
      </w:r>
      <w:r w:rsidRPr="009F333A">
        <w:rPr>
          <w:rFonts w:ascii="Times New Roman" w:eastAsia="Times New Roman" w:hAnsi="Times New Roman" w:cs="Times New Roman"/>
          <w:noProof/>
          <w:color w:val="000000" w:themeColor="text1"/>
          <w:lang w:val="en-GB"/>
        </w:rPr>
        <w:t xml:space="preserve"> their environmental impacts</w:t>
      </w:r>
      <w:r w:rsidR="00D046C2" w:rsidRPr="009F333A">
        <w:rPr>
          <w:rFonts w:ascii="Times New Roman" w:eastAsia="Times New Roman" w:hAnsi="Times New Roman" w:cs="Times New Roman"/>
          <w:noProof/>
          <w:color w:val="000000" w:themeColor="text1"/>
          <w:lang w:val="en-GB"/>
        </w:rPr>
        <w:t>, involving all relevant actors,</w:t>
      </w:r>
      <w:r w:rsidRPr="009F333A">
        <w:rPr>
          <w:rFonts w:ascii="Times New Roman" w:eastAsia="Times New Roman" w:hAnsi="Times New Roman" w:cs="Times New Roman"/>
          <w:noProof/>
          <w:color w:val="000000" w:themeColor="text1"/>
          <w:lang w:val="en-GB"/>
        </w:rPr>
        <w:t xml:space="preserve"> and ensure that such actions are part of an integrated and sustainable water management strategy, </w:t>
      </w:r>
      <w:r w:rsidR="006D1290">
        <w:rPr>
          <w:rFonts w:ascii="Times New Roman" w:eastAsia="Times New Roman" w:hAnsi="Times New Roman" w:cs="Times New Roman"/>
          <w:noProof/>
          <w:color w:val="000000" w:themeColor="text1"/>
          <w:lang w:val="en-GB"/>
        </w:rPr>
        <w:t xml:space="preserve">fully reflecting </w:t>
      </w:r>
      <w:r w:rsidRPr="009F333A">
        <w:rPr>
          <w:rFonts w:ascii="Times New Roman" w:eastAsia="Times New Roman" w:hAnsi="Times New Roman" w:cs="Times New Roman"/>
          <w:noProof/>
          <w:color w:val="000000" w:themeColor="text1"/>
          <w:lang w:val="en-GB"/>
        </w:rPr>
        <w:t>long-term climat</w:t>
      </w:r>
      <w:r w:rsidR="00405080">
        <w:rPr>
          <w:rFonts w:ascii="Times New Roman" w:eastAsia="Times New Roman" w:hAnsi="Times New Roman" w:cs="Times New Roman"/>
          <w:noProof/>
          <w:color w:val="000000" w:themeColor="text1"/>
          <w:lang w:val="en-GB"/>
        </w:rPr>
        <w:t xml:space="preserve">e </w:t>
      </w:r>
      <w:r w:rsidR="008806A6" w:rsidRPr="009F333A">
        <w:rPr>
          <w:rFonts w:ascii="Times New Roman" w:eastAsia="Times New Roman" w:hAnsi="Times New Roman" w:cs="Times New Roman"/>
          <w:noProof/>
          <w:color w:val="000000" w:themeColor="text1"/>
          <w:lang w:val="en-GB"/>
        </w:rPr>
        <w:t>referenc</w:t>
      </w:r>
      <w:r w:rsidR="00405080">
        <w:rPr>
          <w:rFonts w:ascii="Times New Roman" w:eastAsia="Times New Roman" w:hAnsi="Times New Roman" w:cs="Times New Roman"/>
          <w:noProof/>
          <w:color w:val="000000" w:themeColor="text1"/>
          <w:lang w:val="en-GB"/>
        </w:rPr>
        <w:t xml:space="preserve">e </w:t>
      </w:r>
      <w:r w:rsidRPr="009F333A">
        <w:rPr>
          <w:rFonts w:ascii="Times New Roman" w:eastAsia="Times New Roman" w:hAnsi="Times New Roman" w:cs="Times New Roman"/>
          <w:noProof/>
          <w:color w:val="000000" w:themeColor="text1"/>
          <w:lang w:val="en-GB"/>
        </w:rPr>
        <w:t>scenarios</w:t>
      </w:r>
      <w:r w:rsidR="008806A6" w:rsidRPr="009F333A">
        <w:rPr>
          <w:rFonts w:ascii="Times New Roman" w:eastAsia="Times New Roman" w:hAnsi="Times New Roman" w:cs="Times New Roman"/>
          <w:noProof/>
          <w:color w:val="000000" w:themeColor="text1"/>
          <w:lang w:val="en-GB"/>
        </w:rPr>
        <w:t xml:space="preserve"> and projections</w:t>
      </w:r>
      <w:r w:rsidR="00D046C2" w:rsidRPr="009F333A">
        <w:rPr>
          <w:rFonts w:ascii="Times New Roman" w:eastAsia="Times New Roman" w:hAnsi="Times New Roman" w:cs="Times New Roman"/>
          <w:noProof/>
          <w:color w:val="000000" w:themeColor="text1"/>
          <w:lang w:val="en-GB"/>
        </w:rPr>
        <w:t xml:space="preserve">, </w:t>
      </w:r>
      <w:r w:rsidRPr="009F333A">
        <w:rPr>
          <w:rFonts w:ascii="Times New Roman" w:eastAsia="Times New Roman" w:hAnsi="Times New Roman" w:cs="Times New Roman"/>
          <w:noProof/>
          <w:color w:val="000000" w:themeColor="text1"/>
          <w:lang w:val="en-GB"/>
        </w:rPr>
        <w:t>to avoid stranded investments.</w:t>
      </w:r>
      <w:r w:rsidRPr="009F333A">
        <w:rPr>
          <w:rFonts w:ascii="Times New Roman" w:eastAsia="Times New Roman" w:hAnsi="Times New Roman" w:cs="Times New Roman"/>
          <w:b/>
          <w:bCs/>
          <w:noProof/>
          <w:color w:val="121212"/>
        </w:rPr>
        <w:t xml:space="preserve"> </w:t>
      </w:r>
      <w:r w:rsidR="22AA85E7" w:rsidRPr="009F333A">
        <w:rPr>
          <w:rFonts w:ascii="Times New Roman" w:eastAsia="Times New Roman" w:hAnsi="Times New Roman" w:cs="Times New Roman"/>
          <w:noProof/>
        </w:rPr>
        <w:t xml:space="preserve"> </w:t>
      </w:r>
    </w:p>
    <w:p w14:paraId="338EAE05" w14:textId="0C3C8AFA" w:rsidR="006A23E3" w:rsidRDefault="006A23E3" w:rsidP="00ED14EB">
      <w:pPr>
        <w:spacing w:before="100" w:beforeAutospacing="1" w:after="240" w:line="240" w:lineRule="auto"/>
        <w:jc w:val="both"/>
        <w:rPr>
          <w:rFonts w:ascii="Times New Roman" w:eastAsia="Times New Roman" w:hAnsi="Times New Roman" w:cs="Times New Roman"/>
          <w:noProof/>
        </w:rPr>
      </w:pPr>
      <w:r w:rsidRPr="009F333A">
        <w:rPr>
          <w:rFonts w:ascii="Times New Roman" w:eastAsia="Calibri" w:hAnsi="Times New Roman" w:cs="Times New Roman"/>
          <w:b/>
          <w:bCs/>
          <w:noProof/>
        </w:rPr>
        <w:t>Water quality and quantity are two sides of the same coin</w:t>
      </w:r>
      <w:r w:rsidR="00322C6C">
        <w:rPr>
          <w:rFonts w:ascii="Times New Roman" w:eastAsia="Calibri" w:hAnsi="Times New Roman" w:cs="Times New Roman"/>
          <w:b/>
          <w:bCs/>
          <w:noProof/>
        </w:rPr>
        <w:t>,</w:t>
      </w:r>
      <w:r w:rsidRPr="009F333A">
        <w:rPr>
          <w:rFonts w:ascii="Times New Roman" w:eastAsia="Calibri" w:hAnsi="Times New Roman" w:cs="Times New Roman"/>
          <w:b/>
          <w:bCs/>
          <w:noProof/>
        </w:rPr>
        <w:t xml:space="preserve"> and we must continue working on preventing pollution at source. </w:t>
      </w:r>
      <w:r w:rsidRPr="009F333A">
        <w:rPr>
          <w:rFonts w:ascii="Times New Roman" w:eastAsia="Times New Roman" w:hAnsi="Times New Roman" w:cs="Times New Roman"/>
          <w:noProof/>
        </w:rPr>
        <w:t xml:space="preserve">In 2021, only 39.5% of EU’s surface waters </w:t>
      </w:r>
      <w:r w:rsidR="00322C6C">
        <w:rPr>
          <w:rFonts w:ascii="Times New Roman" w:eastAsia="Times New Roman" w:hAnsi="Times New Roman" w:cs="Times New Roman"/>
          <w:noProof/>
        </w:rPr>
        <w:t xml:space="preserve">had </w:t>
      </w:r>
      <w:r w:rsidRPr="009F333A">
        <w:rPr>
          <w:rFonts w:ascii="Times New Roman" w:eastAsia="Times New Roman" w:hAnsi="Times New Roman" w:cs="Times New Roman"/>
          <w:noProof/>
        </w:rPr>
        <w:t xml:space="preserve">good ecological status, and only 26.8% </w:t>
      </w:r>
      <w:r w:rsidR="00322C6C">
        <w:rPr>
          <w:rFonts w:ascii="Times New Roman" w:eastAsia="Times New Roman" w:hAnsi="Times New Roman" w:cs="Times New Roman"/>
          <w:noProof/>
        </w:rPr>
        <w:t xml:space="preserve">a </w:t>
      </w:r>
      <w:r w:rsidRPr="009F333A">
        <w:rPr>
          <w:rFonts w:ascii="Times New Roman" w:eastAsia="Times New Roman" w:hAnsi="Times New Roman" w:cs="Times New Roman"/>
          <w:noProof/>
        </w:rPr>
        <w:t>good chemical status.</w:t>
      </w:r>
      <w:r w:rsidRPr="009F333A">
        <w:rPr>
          <w:rStyle w:val="FootnoteReference"/>
          <w:rFonts w:ascii="Times New Roman" w:eastAsia="Times New Roman" w:hAnsi="Times New Roman" w:cs="Times New Roman"/>
          <w:noProof/>
        </w:rPr>
        <w:footnoteReference w:id="28"/>
      </w:r>
      <w:r w:rsidRPr="009F333A">
        <w:rPr>
          <w:rFonts w:ascii="Times New Roman" w:eastAsia="Times New Roman" w:hAnsi="Times New Roman" w:cs="Times New Roman"/>
          <w:noProof/>
        </w:rPr>
        <w:t xml:space="preserve"> </w:t>
      </w:r>
      <w:r w:rsidRPr="009F333A">
        <w:rPr>
          <w:rFonts w:ascii="Times New Roman" w:eastAsia="Calibri" w:hAnsi="Times New Roman" w:cs="Times New Roman"/>
          <w:noProof/>
        </w:rPr>
        <w:t xml:space="preserve">Action must be stepped up and focus on preventing </w:t>
      </w:r>
      <w:r w:rsidRPr="009F333A">
        <w:rPr>
          <w:rFonts w:ascii="Times New Roman" w:hAnsi="Times New Roman" w:cs="Times New Roman"/>
          <w:noProof/>
        </w:rPr>
        <w:t>unsustainable land use and management as well as hydro-morphological changes</w:t>
      </w:r>
      <w:r w:rsidRPr="009F333A">
        <w:rPr>
          <w:rFonts w:ascii="Times New Roman" w:eastAsia="Times New Roman" w:hAnsi="Times New Roman" w:cs="Times New Roman"/>
          <w:noProof/>
        </w:rPr>
        <w:t>,</w:t>
      </w:r>
      <w:r w:rsidRPr="009F333A">
        <w:rPr>
          <w:rFonts w:ascii="Times New Roman" w:hAnsi="Times New Roman" w:cs="Times New Roman"/>
          <w:noProof/>
        </w:rPr>
        <w:t xml:space="preserve"> </w:t>
      </w:r>
      <w:r w:rsidRPr="009F333A">
        <w:rPr>
          <w:rFonts w:ascii="Times New Roman" w:eastAsia="Times New Roman" w:hAnsi="Times New Roman" w:cs="Times New Roman"/>
          <w:noProof/>
        </w:rPr>
        <w:t xml:space="preserve">structural mismanagement of water due to both legal and illegal over-abstraction, inefficiencies in water use across sectors, and water pollution linked to activities such as agriculture, industrial production, mining and waste management. </w:t>
      </w:r>
    </w:p>
    <w:p w14:paraId="03B6D6B4" w14:textId="77777777" w:rsidR="006A23E3" w:rsidRPr="009F333A" w:rsidRDefault="006A23E3" w:rsidP="00ED14EB">
      <w:pPr>
        <w:pStyle w:val="ecl-paragraph"/>
        <w:spacing w:before="0" w:beforeAutospacing="0" w:after="240" w:afterAutospacing="0"/>
        <w:jc w:val="both"/>
        <w:rPr>
          <w:noProof/>
        </w:rPr>
      </w:pPr>
      <w:r w:rsidRPr="009F333A">
        <w:rPr>
          <w:b/>
          <w:bCs/>
          <w:noProof/>
        </w:rPr>
        <w:t>Water pollution has a direct impact on health.</w:t>
      </w:r>
      <w:r w:rsidRPr="009F333A">
        <w:rPr>
          <w:noProof/>
        </w:rPr>
        <w:t xml:space="preserve"> It can result in water-borne diseases and exacerbate antimicrobial resistance. The COVID-19 crisis showed the importance of tracking pathogens and health parameters in wastewaters following a One Health approach, as human, animal, plant and environmental health are tightly interlinked.</w:t>
      </w:r>
      <w:r w:rsidRPr="009F333A">
        <w:rPr>
          <w:rFonts w:eastAsia="Calibri"/>
          <w:noProof/>
          <w:vertAlign w:val="superscript"/>
        </w:rPr>
        <w:footnoteReference w:id="29"/>
      </w:r>
      <w:r w:rsidRPr="009F333A">
        <w:rPr>
          <w:noProof/>
        </w:rPr>
        <w:t xml:space="preserve"> The Commission will continue supporting capacity building and infrastructure development on wastewater surveillance particularly as climate change is worsening the health risks of water-related diseases</w:t>
      </w:r>
      <w:r w:rsidRPr="009F333A">
        <w:rPr>
          <w:rStyle w:val="FootnoteReference"/>
          <w:noProof/>
        </w:rPr>
        <w:footnoteReference w:id="30"/>
      </w:r>
      <w:r w:rsidRPr="009F333A">
        <w:rPr>
          <w:noProof/>
        </w:rPr>
        <w:t>.</w:t>
      </w:r>
      <w:r w:rsidRPr="009F333A">
        <w:rPr>
          <w:noProof/>
          <w:vertAlign w:val="superscript"/>
        </w:rPr>
        <w:t xml:space="preserve"> </w:t>
      </w:r>
    </w:p>
    <w:p w14:paraId="1857658D" w14:textId="4AAF6E17" w:rsidR="006A23E3" w:rsidRPr="009F333A" w:rsidRDefault="7A1DF893" w:rsidP="4251B09A">
      <w:pPr>
        <w:spacing w:before="100" w:beforeAutospacing="1" w:after="240" w:line="240" w:lineRule="auto"/>
        <w:jc w:val="both"/>
        <w:rPr>
          <w:rFonts w:ascii="Times New Roman" w:eastAsia="Times New Roman" w:hAnsi="Times New Roman" w:cs="Times New Roman"/>
          <w:noProof/>
        </w:rPr>
      </w:pPr>
      <w:r w:rsidRPr="009F333A">
        <w:rPr>
          <w:rFonts w:ascii="Times New Roman" w:hAnsi="Times New Roman"/>
          <w:b/>
          <w:bCs/>
          <w:noProof/>
        </w:rPr>
        <w:t xml:space="preserve">Urgent action is needed to tackle pollutants which pose a risk to our vital sources of drinking water. </w:t>
      </w:r>
      <w:r w:rsidRPr="009F333A">
        <w:rPr>
          <w:rFonts w:ascii="Times New Roman" w:hAnsi="Times New Roman"/>
          <w:noProof/>
        </w:rPr>
        <w:t>Highly persistent pollutants, such as PFAS</w:t>
      </w:r>
      <w:r w:rsidR="006A23E3" w:rsidRPr="009F333A">
        <w:rPr>
          <w:rStyle w:val="FootnoteReference"/>
          <w:rFonts w:ascii="Times New Roman" w:hAnsi="Times New Roman"/>
          <w:noProof/>
        </w:rPr>
        <w:footnoteReference w:id="31"/>
      </w:r>
      <w:r w:rsidRPr="009F333A">
        <w:rPr>
          <w:rFonts w:ascii="Times New Roman" w:hAnsi="Times New Roman"/>
          <w:noProof/>
        </w:rPr>
        <w:t xml:space="preserve">, keep accumulating across </w:t>
      </w:r>
      <w:r w:rsidRPr="009F333A">
        <w:rPr>
          <w:rFonts w:ascii="Times New Roman" w:eastAsia="Calibri" w:hAnsi="Times New Roman" w:cs="Times New Roman"/>
          <w:noProof/>
        </w:rPr>
        <w:t xml:space="preserve">EU waters and cause health impacts estimated to range between EUR 52 and 84 billion </w:t>
      </w:r>
      <w:r w:rsidR="3D938A38">
        <w:rPr>
          <w:rFonts w:ascii="Times New Roman" w:eastAsia="Calibri" w:hAnsi="Times New Roman" w:cs="Times New Roman"/>
          <w:noProof/>
        </w:rPr>
        <w:t>annually</w:t>
      </w:r>
      <w:r w:rsidR="006A23E3" w:rsidRPr="009F333A">
        <w:rPr>
          <w:rFonts w:ascii="Times New Roman" w:hAnsi="Times New Roman"/>
          <w:noProof/>
          <w:vertAlign w:val="superscript"/>
        </w:rPr>
        <w:footnoteReference w:id="32"/>
      </w:r>
      <w:r w:rsidRPr="009F333A">
        <w:rPr>
          <w:rFonts w:ascii="Times New Roman" w:eastAsia="Calibri" w:hAnsi="Times New Roman" w:cs="Times New Roman"/>
          <w:noProof/>
        </w:rPr>
        <w:t>.</w:t>
      </w:r>
      <w:r>
        <w:rPr>
          <w:rFonts w:ascii="Times New Roman" w:eastAsia="Calibri" w:hAnsi="Times New Roman" w:cs="Times New Roman"/>
          <w:noProof/>
        </w:rPr>
        <w:t xml:space="preserve"> This is also a major source of public concern. </w:t>
      </w:r>
      <w:r w:rsidR="009C16E1" w:rsidRPr="0060399D">
        <w:rPr>
          <w:rFonts w:ascii="Times New Roman" w:eastAsia="Calibri" w:hAnsi="Times New Roman" w:cs="Times New Roman"/>
          <w:noProof/>
        </w:rPr>
        <w:t>Water and marine pollution</w:t>
      </w:r>
      <w:r w:rsidR="77BD0D88" w:rsidRPr="0060399D">
        <w:rPr>
          <w:rFonts w:ascii="Times New Roman" w:eastAsia="Calibri" w:hAnsi="Times New Roman" w:cs="Times New Roman"/>
          <w:noProof/>
        </w:rPr>
        <w:t xml:space="preserve">, including from microplastics, </w:t>
      </w:r>
      <w:r w:rsidR="009C16E1" w:rsidRPr="0060399D">
        <w:rPr>
          <w:rFonts w:ascii="Times New Roman" w:eastAsia="Calibri" w:hAnsi="Times New Roman" w:cs="Times New Roman"/>
          <w:noProof/>
        </w:rPr>
        <w:t>must be tackled at source or across pathways in line with the Zero Pollution Action Plan</w:t>
      </w:r>
      <w:r w:rsidR="006F0EBA">
        <w:rPr>
          <w:rStyle w:val="FootnoteReference"/>
          <w:rFonts w:ascii="Times New Roman" w:eastAsia="Calibri" w:hAnsi="Times New Roman" w:cs="Times New Roman"/>
          <w:noProof/>
        </w:rPr>
        <w:footnoteReference w:id="33"/>
      </w:r>
      <w:r w:rsidR="009C16E1" w:rsidRPr="0060399D">
        <w:rPr>
          <w:rFonts w:ascii="Times New Roman" w:eastAsia="Calibri" w:hAnsi="Times New Roman" w:cs="Times New Roman"/>
          <w:noProof/>
        </w:rPr>
        <w:t>.</w:t>
      </w:r>
      <w:r w:rsidR="009C16E1" w:rsidRPr="00367DDA">
        <w:rPr>
          <w:rFonts w:ascii="Times New Roman" w:eastAsia="Calibri" w:hAnsi="Times New Roman" w:cs="Times New Roman"/>
          <w:noProof/>
        </w:rPr>
        <w:t xml:space="preserve"> </w:t>
      </w:r>
      <w:r w:rsidR="4E98795B" w:rsidRPr="00367DDA">
        <w:rPr>
          <w:rFonts w:ascii="Times New Roman" w:eastAsia="Calibri" w:hAnsi="Times New Roman" w:cs="Times New Roman"/>
          <w:noProof/>
        </w:rPr>
        <w:t>In addition, t</w:t>
      </w:r>
      <w:r w:rsidRPr="00367DDA">
        <w:rPr>
          <w:rFonts w:ascii="Times New Roman" w:eastAsia="Calibri" w:hAnsi="Times New Roman" w:cs="Times New Roman"/>
          <w:noProof/>
        </w:rPr>
        <w:t xml:space="preserve">he EU must take decisive efforts to clean up sites </w:t>
      </w:r>
      <w:r w:rsidR="3D938A38" w:rsidRPr="00367DDA">
        <w:rPr>
          <w:rFonts w:ascii="Times New Roman" w:eastAsia="Calibri" w:hAnsi="Times New Roman" w:cs="Times New Roman"/>
          <w:noProof/>
        </w:rPr>
        <w:t>already strongly</w:t>
      </w:r>
      <w:r w:rsidR="3D938A38" w:rsidRPr="009F333A">
        <w:rPr>
          <w:rFonts w:ascii="Times New Roman" w:eastAsia="Calibri" w:hAnsi="Times New Roman" w:cs="Times New Roman"/>
          <w:noProof/>
        </w:rPr>
        <w:t xml:space="preserve"> polluted </w:t>
      </w:r>
      <w:r w:rsidR="3D938A38">
        <w:rPr>
          <w:rFonts w:ascii="Times New Roman" w:eastAsia="Calibri" w:hAnsi="Times New Roman" w:cs="Times New Roman"/>
          <w:noProof/>
        </w:rPr>
        <w:t xml:space="preserve">by </w:t>
      </w:r>
      <w:r w:rsidRPr="009F333A">
        <w:rPr>
          <w:rFonts w:ascii="Times New Roman" w:eastAsia="Calibri" w:hAnsi="Times New Roman" w:cs="Times New Roman"/>
          <w:noProof/>
        </w:rPr>
        <w:t>these</w:t>
      </w:r>
      <w:r w:rsidR="3D938A38">
        <w:rPr>
          <w:rFonts w:ascii="Times New Roman" w:eastAsia="Calibri" w:hAnsi="Times New Roman" w:cs="Times New Roman"/>
          <w:noProof/>
        </w:rPr>
        <w:t>,</w:t>
      </w:r>
      <w:r w:rsidRPr="009F333A">
        <w:rPr>
          <w:rFonts w:ascii="Times New Roman" w:eastAsia="Calibri" w:hAnsi="Times New Roman" w:cs="Times New Roman"/>
          <w:noProof/>
        </w:rPr>
        <w:t xml:space="preserve"> and other</w:t>
      </w:r>
      <w:r w:rsidR="3D938A38">
        <w:rPr>
          <w:rFonts w:ascii="Times New Roman" w:eastAsia="Calibri" w:hAnsi="Times New Roman" w:cs="Times New Roman"/>
          <w:noProof/>
        </w:rPr>
        <w:t>,</w:t>
      </w:r>
      <w:r w:rsidRPr="009F333A">
        <w:rPr>
          <w:rFonts w:ascii="Times New Roman" w:eastAsia="Calibri" w:hAnsi="Times New Roman" w:cs="Times New Roman"/>
          <w:noProof/>
        </w:rPr>
        <w:t xml:space="preserve"> ubiquitous, persistent, bio</w:t>
      </w:r>
      <w:r>
        <w:rPr>
          <w:rFonts w:ascii="Times New Roman" w:eastAsia="Calibri" w:hAnsi="Times New Roman" w:cs="Times New Roman"/>
          <w:noProof/>
        </w:rPr>
        <w:t>-</w:t>
      </w:r>
      <w:r w:rsidRPr="009F333A">
        <w:rPr>
          <w:rFonts w:ascii="Times New Roman" w:eastAsia="Calibri" w:hAnsi="Times New Roman" w:cs="Times New Roman"/>
          <w:noProof/>
        </w:rPr>
        <w:t xml:space="preserve">accumulative and toxic substances, </w:t>
      </w:r>
      <w:r w:rsidRPr="009F333A">
        <w:rPr>
          <w:rFonts w:ascii="Times New Roman" w:hAnsi="Times New Roman" w:cs="Times New Roman"/>
          <w:noProof/>
        </w:rPr>
        <w:t xml:space="preserve">particularly where </w:t>
      </w:r>
      <w:r w:rsidR="3D938A38">
        <w:rPr>
          <w:rFonts w:ascii="Times New Roman" w:hAnsi="Times New Roman" w:cs="Times New Roman"/>
          <w:noProof/>
        </w:rPr>
        <w:t xml:space="preserve">such </w:t>
      </w:r>
      <w:r w:rsidR="3D938A38" w:rsidRPr="009F333A">
        <w:rPr>
          <w:rFonts w:ascii="Times New Roman" w:hAnsi="Times New Roman" w:cs="Times New Roman"/>
          <w:noProof/>
        </w:rPr>
        <w:t>substances</w:t>
      </w:r>
      <w:r w:rsidRPr="009F333A">
        <w:rPr>
          <w:rFonts w:ascii="Times New Roman" w:hAnsi="Times New Roman" w:cs="Times New Roman"/>
          <w:noProof/>
        </w:rPr>
        <w:t xml:space="preserve"> are still indispensable for society and industrial applications</w:t>
      </w:r>
      <w:r w:rsidRPr="009F333A">
        <w:rPr>
          <w:rFonts w:ascii="Times New Roman" w:eastAsia="Calibri" w:hAnsi="Times New Roman" w:cs="Times New Roman"/>
          <w:noProof/>
        </w:rPr>
        <w:t xml:space="preserve">. </w:t>
      </w:r>
      <w:r w:rsidRPr="009F333A">
        <w:rPr>
          <w:rFonts w:ascii="Times New Roman" w:hAnsi="Times New Roman" w:cs="Times New Roman"/>
          <w:noProof/>
        </w:rPr>
        <w:t>Cleanup should be based on the polluter pays principle</w:t>
      </w:r>
      <w:r w:rsidRPr="009F333A">
        <w:rPr>
          <w:rFonts w:ascii="Times New Roman" w:eastAsia="Calibri" w:hAnsi="Times New Roman" w:cs="Times New Roman"/>
          <w:noProof/>
        </w:rPr>
        <w:t>, with public</w:t>
      </w:r>
      <w:r w:rsidRPr="009F333A">
        <w:rPr>
          <w:rFonts w:ascii="Times New Roman" w:hAnsi="Times New Roman" w:cs="Times New Roman"/>
          <w:noProof/>
        </w:rPr>
        <w:t xml:space="preserve"> money allocated to clean up orphan sites, where no liable entity could be found. </w:t>
      </w:r>
      <w:r w:rsidRPr="009F333A">
        <w:rPr>
          <w:rFonts w:ascii="Times New Roman" w:eastAsia="Calibri" w:hAnsi="Times New Roman" w:cs="Times New Roman"/>
          <w:noProof/>
        </w:rPr>
        <w:t>While remediation efforts are very costly,</w:t>
      </w:r>
      <w:r w:rsidR="006A23E3" w:rsidRPr="009F333A">
        <w:rPr>
          <w:rStyle w:val="FootnoteReference"/>
          <w:rFonts w:ascii="Times New Roman" w:eastAsia="Calibri" w:hAnsi="Times New Roman" w:cs="Times New Roman"/>
          <w:noProof/>
        </w:rPr>
        <w:footnoteReference w:id="34"/>
      </w:r>
      <w:r w:rsidRPr="009F333A">
        <w:rPr>
          <w:rFonts w:ascii="Times New Roman" w:eastAsia="Calibri" w:hAnsi="Times New Roman" w:cs="Times New Roman"/>
          <w:noProof/>
        </w:rPr>
        <w:t xml:space="preserve"> research</w:t>
      </w:r>
      <w:r w:rsidRPr="009F333A">
        <w:rPr>
          <w:rFonts w:ascii="Times New Roman" w:hAnsi="Times New Roman" w:cs="Times New Roman"/>
          <w:noProof/>
        </w:rPr>
        <w:t xml:space="preserve"> and innovation can significantly reduce these costs through novel, including bio-based</w:t>
      </w:r>
      <w:r>
        <w:rPr>
          <w:rFonts w:ascii="Times New Roman" w:hAnsi="Times New Roman" w:cs="Times New Roman"/>
          <w:noProof/>
        </w:rPr>
        <w:t>,</w:t>
      </w:r>
      <w:r w:rsidRPr="009F333A">
        <w:rPr>
          <w:rFonts w:ascii="Times New Roman" w:hAnsi="Times New Roman" w:cs="Times New Roman"/>
          <w:noProof/>
        </w:rPr>
        <w:t xml:space="preserve"> technologies, which will be </w:t>
      </w:r>
      <w:r>
        <w:rPr>
          <w:rFonts w:ascii="Times New Roman" w:hAnsi="Times New Roman" w:cs="Times New Roman"/>
          <w:noProof/>
        </w:rPr>
        <w:t>promoted</w:t>
      </w:r>
      <w:r w:rsidRPr="009F333A">
        <w:rPr>
          <w:rFonts w:ascii="Times New Roman" w:hAnsi="Times New Roman" w:cs="Times New Roman"/>
          <w:noProof/>
        </w:rPr>
        <w:t xml:space="preserve"> </w:t>
      </w:r>
      <w:r>
        <w:rPr>
          <w:rFonts w:ascii="Times New Roman" w:hAnsi="Times New Roman" w:cs="Times New Roman"/>
          <w:noProof/>
        </w:rPr>
        <w:t xml:space="preserve">in the </w:t>
      </w:r>
      <w:r w:rsidRPr="009F333A">
        <w:rPr>
          <w:rFonts w:ascii="Times New Roman" w:hAnsi="Times New Roman" w:cs="Times New Roman"/>
          <w:noProof/>
        </w:rPr>
        <w:t xml:space="preserve">Bioeconomy Strategy. </w:t>
      </w:r>
      <w:r w:rsidRPr="009F333A">
        <w:rPr>
          <w:rFonts w:ascii="Times New Roman" w:hAnsi="Times New Roman" w:cs="Times New Roman"/>
          <w:noProof/>
          <w:lang w:val="en-GB"/>
        </w:rPr>
        <w:t xml:space="preserve">In addition, if partners are found which are willing to invest alongside the EU, </w:t>
      </w:r>
      <w:r>
        <w:rPr>
          <w:rFonts w:ascii="Times New Roman" w:hAnsi="Times New Roman" w:cs="Times New Roman"/>
          <w:noProof/>
          <w:lang w:val="en-GB"/>
        </w:rPr>
        <w:t xml:space="preserve">the Commission will </w:t>
      </w:r>
      <w:r w:rsidRPr="009F333A">
        <w:rPr>
          <w:rFonts w:ascii="Times New Roman" w:hAnsi="Times New Roman" w:cs="Times New Roman"/>
          <w:noProof/>
          <w:lang w:val="en-GB"/>
        </w:rPr>
        <w:t>put forward a proposal to establish a public-private initiative to achieve a technological breakthrough in feasible and affordable methods for the detection and remediation of PFAS and other persistent chemicals.</w:t>
      </w:r>
    </w:p>
    <w:p w14:paraId="6BDF8180" w14:textId="6B75B4F6" w:rsidR="006A23E3" w:rsidRDefault="006A23E3" w:rsidP="00ED14EB">
      <w:pPr>
        <w:shd w:val="clear" w:color="auto" w:fill="FFFFFF" w:themeFill="background1"/>
        <w:spacing w:before="100" w:beforeAutospacing="1" w:after="240" w:line="240" w:lineRule="auto"/>
        <w:jc w:val="both"/>
        <w:rPr>
          <w:rFonts w:ascii="Times New Roman" w:hAnsi="Times New Roman" w:cs="Times New Roman"/>
          <w:noProof/>
        </w:rPr>
      </w:pPr>
      <w:r w:rsidRPr="009F333A">
        <w:rPr>
          <w:rFonts w:ascii="Times New Roman" w:hAnsi="Times New Roman" w:cs="Times New Roman"/>
          <w:b/>
          <w:bCs/>
          <w:noProof/>
        </w:rPr>
        <w:t xml:space="preserve">Limiting the pollution of aquatic ecosystems by nutrients should be placed </w:t>
      </w:r>
      <w:r w:rsidR="00322C6C">
        <w:rPr>
          <w:rFonts w:ascii="Times New Roman" w:hAnsi="Times New Roman" w:cs="Times New Roman"/>
          <w:b/>
          <w:bCs/>
          <w:noProof/>
        </w:rPr>
        <w:t>at</w:t>
      </w:r>
      <w:r w:rsidRPr="009F333A">
        <w:rPr>
          <w:rFonts w:ascii="Times New Roman" w:hAnsi="Times New Roman" w:cs="Times New Roman"/>
          <w:b/>
          <w:bCs/>
          <w:noProof/>
        </w:rPr>
        <w:t xml:space="preserve"> the centre of restoring water quality. </w:t>
      </w:r>
      <w:r w:rsidRPr="009F333A">
        <w:rPr>
          <w:rFonts w:ascii="Times New Roman" w:hAnsi="Times New Roman" w:cs="Times New Roman"/>
          <w:noProof/>
        </w:rPr>
        <w:t xml:space="preserve">Nutrients from agriculture, urban settlements and other sources impact human health, </w:t>
      </w:r>
      <w:r w:rsidR="00322C6C">
        <w:rPr>
          <w:rFonts w:ascii="Times New Roman" w:hAnsi="Times New Roman" w:cs="Times New Roman"/>
          <w:noProof/>
        </w:rPr>
        <w:t xml:space="preserve">and cause </w:t>
      </w:r>
      <w:r w:rsidRPr="009F333A">
        <w:rPr>
          <w:rFonts w:ascii="Times New Roman" w:hAnsi="Times New Roman" w:cs="Times New Roman"/>
          <w:noProof/>
          <w:lang w:val="en-US"/>
        </w:rPr>
        <w:t>algal blooms and oxygen-depletion which are lethal to aquatic ecosystems. This</w:t>
      </w:r>
      <w:r w:rsidRPr="009F333A">
        <w:rPr>
          <w:rFonts w:ascii="Times New Roman" w:hAnsi="Times New Roman" w:cs="Times New Roman"/>
          <w:noProof/>
        </w:rPr>
        <w:t xml:space="preserve"> remains a major challenge and causes socio-economic losses estimated to be between EUR 75 and 485 billion a year </w:t>
      </w:r>
      <w:r w:rsidR="00322C6C">
        <w:rPr>
          <w:rFonts w:ascii="Times New Roman" w:hAnsi="Times New Roman" w:cs="Times New Roman"/>
          <w:noProof/>
        </w:rPr>
        <w:t xml:space="preserve">regarding </w:t>
      </w:r>
      <w:r w:rsidRPr="009F333A">
        <w:rPr>
          <w:rFonts w:ascii="Times New Roman" w:hAnsi="Times New Roman" w:cs="Times New Roman"/>
          <w:noProof/>
        </w:rPr>
        <w:t>nitrogen alone</w:t>
      </w:r>
      <w:r w:rsidR="00563686">
        <w:rPr>
          <w:rStyle w:val="FootnoteReference"/>
          <w:rFonts w:ascii="Times New Roman" w:hAnsi="Times New Roman" w:cs="Times New Roman"/>
          <w:noProof/>
        </w:rPr>
        <w:footnoteReference w:id="35"/>
      </w:r>
      <w:r w:rsidRPr="009F333A">
        <w:rPr>
          <w:rFonts w:ascii="Times New Roman" w:hAnsi="Times New Roman" w:cs="Times New Roman"/>
          <w:noProof/>
        </w:rPr>
        <w:t xml:space="preserve">. Such costs call for accelerated action from source to sea, including </w:t>
      </w:r>
      <w:r w:rsidR="00322C6C">
        <w:rPr>
          <w:rFonts w:ascii="Times New Roman" w:hAnsi="Times New Roman" w:cs="Times New Roman"/>
          <w:noProof/>
        </w:rPr>
        <w:t xml:space="preserve">an improved </w:t>
      </w:r>
      <w:r w:rsidRPr="009F333A">
        <w:rPr>
          <w:rFonts w:ascii="Times New Roman" w:hAnsi="Times New Roman" w:cs="Times New Roman"/>
          <w:noProof/>
        </w:rPr>
        <w:t>implementation of the Nitrates Directive</w:t>
      </w:r>
      <w:r w:rsidR="005F11A5">
        <w:rPr>
          <w:rFonts w:ascii="Times New Roman" w:hAnsi="Times New Roman" w:cs="Times New Roman"/>
          <w:noProof/>
        </w:rPr>
        <w:t xml:space="preserve"> in all Member States</w:t>
      </w:r>
      <w:r w:rsidRPr="009F333A">
        <w:rPr>
          <w:rFonts w:ascii="Times New Roman" w:hAnsi="Times New Roman" w:cs="Times New Roman"/>
          <w:noProof/>
        </w:rPr>
        <w:t>.</w:t>
      </w:r>
    </w:p>
    <w:p w14:paraId="66040D55" w14:textId="7F930D10" w:rsidR="008524F8" w:rsidRPr="009F333A" w:rsidRDefault="006A23E3" w:rsidP="00ED14EB">
      <w:pPr>
        <w:shd w:val="clear" w:color="auto" w:fill="FFFFFF" w:themeFill="background1"/>
        <w:spacing w:before="100" w:beforeAutospacing="1" w:after="240" w:line="240" w:lineRule="auto"/>
        <w:jc w:val="both"/>
        <w:rPr>
          <w:rFonts w:ascii="Times New Roman" w:hAnsi="Times New Roman" w:cs="Times New Roman"/>
          <w:noProof/>
        </w:rPr>
      </w:pPr>
      <w:r w:rsidRPr="00325892">
        <w:rPr>
          <w:rFonts w:ascii="Times New Roman" w:hAnsi="Times New Roman" w:cs="Times New Roman"/>
          <w:b/>
          <w:bCs/>
          <w:noProof/>
        </w:rPr>
        <w:t>The Commission will assist Member States in assessing the tailored nutrient loads reductions that are needed</w:t>
      </w:r>
      <w:r w:rsidRPr="009F333A">
        <w:rPr>
          <w:rFonts w:ascii="Times New Roman" w:hAnsi="Times New Roman" w:cs="Times New Roman"/>
          <w:noProof/>
        </w:rPr>
        <w:t xml:space="preserve">, including through enhanced modelling, interactive maps and exchanges of best practices. </w:t>
      </w:r>
      <w:r>
        <w:rPr>
          <w:rFonts w:ascii="Times New Roman" w:hAnsi="Times New Roman" w:cs="Times New Roman"/>
          <w:noProof/>
        </w:rPr>
        <w:t xml:space="preserve">The Commission will continue to support </w:t>
      </w:r>
      <w:r w:rsidRPr="009F333A">
        <w:rPr>
          <w:rFonts w:ascii="Times New Roman" w:hAnsi="Times New Roman" w:cs="Times New Roman"/>
          <w:noProof/>
        </w:rPr>
        <w:t>improved and integrated nutrient management through different existing fora, contribute to fund manure storage facilities and promote nutrients circularity which can help reduce the use of synthetic fertilisers. In synergy with the work stream for livestock announced in the Vision for Agriculture</w:t>
      </w:r>
      <w:r w:rsidR="00D64FB1">
        <w:rPr>
          <w:rFonts w:ascii="Times New Roman" w:hAnsi="Times New Roman" w:cs="Times New Roman"/>
          <w:noProof/>
        </w:rPr>
        <w:t xml:space="preserve"> and Food</w:t>
      </w:r>
      <w:r w:rsidRPr="009F333A">
        <w:rPr>
          <w:rFonts w:ascii="Times New Roman" w:hAnsi="Times New Roman" w:cs="Times New Roman"/>
          <w:noProof/>
        </w:rPr>
        <w:t>, these actions will complement the development of a long-term vision that respects the diversity of livestock production in the EU</w:t>
      </w:r>
      <w:r w:rsidR="00322C6C">
        <w:rPr>
          <w:rFonts w:ascii="Times New Roman" w:hAnsi="Times New Roman" w:cs="Times New Roman"/>
          <w:noProof/>
        </w:rPr>
        <w:t xml:space="preserve"> while ensuring its sustainability</w:t>
      </w:r>
      <w:r w:rsidRPr="009F333A">
        <w:rPr>
          <w:rFonts w:ascii="Times New Roman" w:hAnsi="Times New Roman" w:cs="Times New Roman"/>
          <w:noProof/>
        </w:rPr>
        <w:t>. It will also reinforce the efforts to encourage farming extensification in regions with high livestock concentration.</w:t>
      </w:r>
    </w:p>
    <w:tbl>
      <w:tblPr>
        <w:tblStyle w:val="TableGrid"/>
        <w:tblW w:w="0" w:type="auto"/>
        <w:tblLook w:val="04A0" w:firstRow="1" w:lastRow="0" w:firstColumn="1" w:lastColumn="0" w:noHBand="0" w:noVBand="1"/>
      </w:tblPr>
      <w:tblGrid>
        <w:gridCol w:w="7174"/>
        <w:gridCol w:w="1842"/>
      </w:tblGrid>
      <w:tr w:rsidR="00A614BF" w:rsidRPr="009F333A" w14:paraId="52B7891B" w14:textId="77777777" w:rsidTr="008228FF">
        <w:tc>
          <w:tcPr>
            <w:tcW w:w="7174" w:type="dxa"/>
            <w:shd w:val="clear" w:color="auto" w:fill="A5C9EB" w:themeFill="text2" w:themeFillTint="40"/>
          </w:tcPr>
          <w:p w14:paraId="385B2D7F" w14:textId="4099D28A" w:rsidR="00A614BF" w:rsidRPr="009F333A" w:rsidRDefault="00A614BF" w:rsidP="002F3DC7">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Flagship actions - Restoring and protecting the water cycle</w:t>
            </w:r>
          </w:p>
        </w:tc>
        <w:tc>
          <w:tcPr>
            <w:tcW w:w="1842" w:type="dxa"/>
            <w:shd w:val="clear" w:color="auto" w:fill="A5C9EB" w:themeFill="text2" w:themeFillTint="40"/>
          </w:tcPr>
          <w:p w14:paraId="1CED3283" w14:textId="5CDDFAD8" w:rsidR="00A614BF" w:rsidRPr="009F333A" w:rsidRDefault="00A614BF" w:rsidP="002F3DC7">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00AF61B9" w:rsidRPr="009F333A" w14:paraId="351F359F" w14:textId="77777777" w:rsidTr="008228FF">
        <w:tc>
          <w:tcPr>
            <w:tcW w:w="7174" w:type="dxa"/>
          </w:tcPr>
          <w:p w14:paraId="5CA3119E" w14:textId="4E5560C3" w:rsidR="00AF61B9" w:rsidRPr="009F333A" w:rsidRDefault="3C26908C" w:rsidP="26F9187F">
            <w:pPr>
              <w:pStyle w:val="paragraph"/>
              <w:spacing w:before="0" w:beforeAutospacing="0" w:after="0" w:afterAutospacing="0"/>
              <w:jc w:val="both"/>
              <w:rPr>
                <w:rFonts w:eastAsia="Aptos"/>
                <w:b/>
                <w:bCs/>
                <w:noProof/>
                <w:sz w:val="24"/>
                <w:szCs w:val="24"/>
                <w:u w:val="single"/>
                <w:lang w:val="en-IE"/>
              </w:rPr>
            </w:pPr>
            <w:r w:rsidRPr="009F333A">
              <w:rPr>
                <w:rFonts w:eastAsia="Calibri"/>
                <w:noProof/>
                <w:sz w:val="24"/>
                <w:szCs w:val="24"/>
              </w:rPr>
              <w:t>Establish</w:t>
            </w:r>
            <w:r w:rsidR="00207120" w:rsidRPr="009F333A">
              <w:rPr>
                <w:rFonts w:eastAsia="Calibri"/>
                <w:noProof/>
                <w:sz w:val="24"/>
                <w:szCs w:val="24"/>
              </w:rPr>
              <w:t>,</w:t>
            </w:r>
            <w:r w:rsidR="001140EC" w:rsidRPr="009F333A">
              <w:rPr>
                <w:rFonts w:eastAsia="Calibri"/>
                <w:noProof/>
                <w:sz w:val="24"/>
                <w:szCs w:val="24"/>
              </w:rPr>
              <w:t xml:space="preserve"> </w:t>
            </w:r>
            <w:r w:rsidR="00207120" w:rsidRPr="009F333A">
              <w:rPr>
                <w:rFonts w:eastAsia="Calibri"/>
                <w:noProof/>
                <w:sz w:val="24"/>
                <w:szCs w:val="24"/>
              </w:rPr>
              <w:t xml:space="preserve">including </w:t>
            </w:r>
            <w:r w:rsidR="001140EC" w:rsidRPr="009F333A">
              <w:rPr>
                <w:rFonts w:eastAsia="Calibri"/>
                <w:noProof/>
                <w:sz w:val="24"/>
                <w:szCs w:val="24"/>
              </w:rPr>
              <w:t xml:space="preserve">through </w:t>
            </w:r>
            <w:r w:rsidR="00207120" w:rsidRPr="009F333A">
              <w:rPr>
                <w:rFonts w:eastAsia="Calibri"/>
                <w:noProof/>
                <w:sz w:val="24"/>
                <w:szCs w:val="24"/>
              </w:rPr>
              <w:t xml:space="preserve">Structured Dialogues with Member States, implementation </w:t>
            </w:r>
            <w:r w:rsidR="00DC3322" w:rsidRPr="009F333A">
              <w:rPr>
                <w:rFonts w:eastAsia="Calibri"/>
                <w:noProof/>
                <w:sz w:val="24"/>
                <w:szCs w:val="24"/>
              </w:rPr>
              <w:t xml:space="preserve">priorities </w:t>
            </w:r>
            <w:r w:rsidR="00F55EE9" w:rsidRPr="009F333A">
              <w:rPr>
                <w:rFonts w:eastAsia="Calibri"/>
                <w:noProof/>
                <w:sz w:val="24"/>
                <w:szCs w:val="24"/>
              </w:rPr>
              <w:t>o</w:t>
            </w:r>
            <w:r w:rsidR="3C4FC6D8" w:rsidRPr="009F333A">
              <w:rPr>
                <w:rFonts w:eastAsia="Calibri"/>
                <w:noProof/>
                <w:sz w:val="24"/>
                <w:szCs w:val="24"/>
              </w:rPr>
              <w:t>f</w:t>
            </w:r>
            <w:r w:rsidR="00DC3322" w:rsidRPr="009F333A">
              <w:rPr>
                <w:rFonts w:eastAsia="Calibri"/>
                <w:noProof/>
                <w:sz w:val="24"/>
                <w:szCs w:val="24"/>
              </w:rPr>
              <w:t xml:space="preserve"> the Water Framework </w:t>
            </w:r>
            <w:r w:rsidR="001140EC" w:rsidRPr="009F333A">
              <w:rPr>
                <w:rFonts w:eastAsia="Calibri"/>
                <w:noProof/>
                <w:sz w:val="24"/>
                <w:szCs w:val="24"/>
              </w:rPr>
              <w:t>and the Floods Directives</w:t>
            </w:r>
            <w:r w:rsidR="00DC3322" w:rsidRPr="009F333A">
              <w:rPr>
                <w:rFonts w:eastAsia="Calibri"/>
                <w:noProof/>
                <w:sz w:val="24"/>
                <w:szCs w:val="24"/>
              </w:rPr>
              <w:t>, focusing on water quality and quantity</w:t>
            </w:r>
            <w:r w:rsidR="00072193" w:rsidRPr="009F333A">
              <w:rPr>
                <w:rFonts w:eastAsia="Calibri"/>
                <w:noProof/>
                <w:sz w:val="24"/>
                <w:szCs w:val="24"/>
              </w:rPr>
              <w:t>.</w:t>
            </w:r>
            <w:r w:rsidR="79B5695C" w:rsidRPr="009F333A">
              <w:rPr>
                <w:rFonts w:eastAsia="Calibri"/>
                <w:noProof/>
                <w:sz w:val="24"/>
                <w:szCs w:val="24"/>
              </w:rPr>
              <w:t xml:space="preserve"> </w:t>
            </w:r>
          </w:p>
        </w:tc>
        <w:tc>
          <w:tcPr>
            <w:tcW w:w="1842" w:type="dxa"/>
          </w:tcPr>
          <w:p w14:paraId="76E7C937" w14:textId="66E53B0C" w:rsidR="00AF61B9" w:rsidRPr="009F333A" w:rsidRDefault="00AF61B9" w:rsidP="0066345E">
            <w:pPr>
              <w:pStyle w:val="paragraph"/>
              <w:spacing w:before="0" w:beforeAutospacing="0" w:after="0" w:afterAutospacing="0"/>
              <w:jc w:val="center"/>
              <w:rPr>
                <w:rFonts w:eastAsia="Calibri"/>
                <w:noProof/>
                <w:sz w:val="24"/>
                <w:szCs w:val="24"/>
              </w:rPr>
            </w:pPr>
            <w:r w:rsidRPr="009F333A">
              <w:rPr>
                <w:rFonts w:eastAsia="Calibri"/>
                <w:noProof/>
              </w:rPr>
              <w:t>2025</w:t>
            </w:r>
            <w:r w:rsidR="001140EC" w:rsidRPr="009F333A">
              <w:rPr>
                <w:rFonts w:eastAsia="Calibri"/>
                <w:noProof/>
              </w:rPr>
              <w:t>-2026</w:t>
            </w:r>
          </w:p>
        </w:tc>
      </w:tr>
      <w:tr w:rsidR="00A30966" w:rsidRPr="009F333A" w14:paraId="5DE74CED" w14:textId="77777777" w:rsidTr="008228FF">
        <w:tc>
          <w:tcPr>
            <w:tcW w:w="7174" w:type="dxa"/>
          </w:tcPr>
          <w:p w14:paraId="627310AB" w14:textId="24E221E9" w:rsidR="00A30966" w:rsidRPr="009F333A" w:rsidRDefault="00A30966" w:rsidP="00A30966">
            <w:pPr>
              <w:pStyle w:val="paragraph"/>
              <w:spacing w:before="0" w:beforeAutospacing="0" w:after="0" w:afterAutospacing="0"/>
              <w:jc w:val="both"/>
              <w:rPr>
                <w:rFonts w:eastAsia="Calibri"/>
                <w:noProof/>
                <w:sz w:val="24"/>
                <w:szCs w:val="24"/>
              </w:rPr>
            </w:pPr>
            <w:r w:rsidRPr="009F333A">
              <w:rPr>
                <w:rFonts w:eastAsia="Calibri"/>
                <w:noProof/>
                <w:sz w:val="24"/>
                <w:szCs w:val="24"/>
              </w:rPr>
              <w:t>Revise the Marine Strategy Framework Directive</w:t>
            </w:r>
            <w:r w:rsidR="00095F65" w:rsidRPr="009F333A">
              <w:rPr>
                <w:rFonts w:eastAsia="Calibri"/>
                <w:noProof/>
                <w:sz w:val="24"/>
                <w:szCs w:val="24"/>
              </w:rPr>
              <w:t>.</w:t>
            </w:r>
          </w:p>
        </w:tc>
        <w:tc>
          <w:tcPr>
            <w:tcW w:w="1842" w:type="dxa"/>
          </w:tcPr>
          <w:p w14:paraId="73534E14" w14:textId="1152A5C9" w:rsidR="00A30966" w:rsidRPr="009F333A" w:rsidRDefault="00A30966" w:rsidP="00A30966">
            <w:pPr>
              <w:pStyle w:val="paragraph"/>
              <w:spacing w:before="0" w:beforeAutospacing="0" w:after="0" w:afterAutospacing="0"/>
              <w:jc w:val="center"/>
              <w:rPr>
                <w:rFonts w:eastAsia="Calibri"/>
                <w:noProof/>
                <w:sz w:val="24"/>
                <w:szCs w:val="24"/>
              </w:rPr>
            </w:pPr>
            <w:r w:rsidRPr="009F333A">
              <w:rPr>
                <w:rFonts w:eastAsia="Calibri"/>
                <w:noProof/>
              </w:rPr>
              <w:t>2027</w:t>
            </w:r>
          </w:p>
        </w:tc>
      </w:tr>
      <w:tr w:rsidR="00367DDA" w:rsidRPr="0060399D" w14:paraId="53BF564E" w14:textId="77777777" w:rsidTr="00D57C4B">
        <w:tc>
          <w:tcPr>
            <w:tcW w:w="7174" w:type="dxa"/>
          </w:tcPr>
          <w:p w14:paraId="3072D8C9" w14:textId="516A3547" w:rsidR="00367DDA" w:rsidRPr="0060399D" w:rsidRDefault="00367DDA" w:rsidP="00D57C4B">
            <w:pPr>
              <w:pStyle w:val="paragraph"/>
              <w:spacing w:before="0" w:beforeAutospacing="0" w:after="0" w:afterAutospacing="0"/>
              <w:jc w:val="both"/>
              <w:rPr>
                <w:rFonts w:eastAsia="Calibri"/>
                <w:noProof/>
                <w:sz w:val="24"/>
                <w:szCs w:val="24"/>
              </w:rPr>
            </w:pPr>
            <w:r w:rsidRPr="0060399D">
              <w:rPr>
                <w:rFonts w:eastAsia="Calibri"/>
                <w:noProof/>
                <w:sz w:val="24"/>
                <w:szCs w:val="24"/>
              </w:rPr>
              <w:t>Develop water scarcity indicators and a Technical Guidance on Drought Management Plans</w:t>
            </w:r>
            <w:r w:rsidR="0090151B">
              <w:rPr>
                <w:rFonts w:eastAsia="Calibri"/>
                <w:noProof/>
                <w:sz w:val="24"/>
                <w:szCs w:val="24"/>
              </w:rPr>
              <w:t>.</w:t>
            </w:r>
          </w:p>
        </w:tc>
        <w:tc>
          <w:tcPr>
            <w:tcW w:w="1842" w:type="dxa"/>
          </w:tcPr>
          <w:p w14:paraId="40F3603A" w14:textId="77777777" w:rsidR="00367DDA" w:rsidRPr="0060399D" w:rsidRDefault="00367DDA" w:rsidP="00AC1DBC">
            <w:pPr>
              <w:pStyle w:val="paragraph"/>
              <w:spacing w:before="0" w:beforeAutospacing="0" w:after="0" w:afterAutospacing="0"/>
              <w:jc w:val="center"/>
              <w:rPr>
                <w:rFonts w:eastAsia="Calibri"/>
                <w:noProof/>
                <w:sz w:val="24"/>
                <w:szCs w:val="24"/>
              </w:rPr>
            </w:pPr>
            <w:r w:rsidRPr="0060399D">
              <w:rPr>
                <w:rFonts w:eastAsia="Calibri"/>
                <w:noProof/>
                <w:sz w:val="24"/>
                <w:szCs w:val="24"/>
              </w:rPr>
              <w:t>2026-2027</w:t>
            </w:r>
          </w:p>
        </w:tc>
      </w:tr>
      <w:tr w:rsidR="00A30966" w:rsidRPr="009F333A" w14:paraId="34C84F20" w14:textId="77777777" w:rsidTr="008228FF">
        <w:tc>
          <w:tcPr>
            <w:tcW w:w="7174" w:type="dxa"/>
          </w:tcPr>
          <w:p w14:paraId="0E7BFA49" w14:textId="2DE2E125" w:rsidR="00A30966" w:rsidRPr="00405080" w:rsidRDefault="00CE18BB" w:rsidP="00A30966">
            <w:pPr>
              <w:pStyle w:val="paragraph"/>
              <w:spacing w:before="0" w:beforeAutospacing="0" w:after="0" w:afterAutospacing="0"/>
              <w:jc w:val="both"/>
              <w:rPr>
                <w:rFonts w:eastAsia="Calibri"/>
                <w:noProof/>
                <w:sz w:val="24"/>
                <w:szCs w:val="24"/>
              </w:rPr>
            </w:pPr>
            <w:r w:rsidRPr="009F333A">
              <w:rPr>
                <w:rFonts w:eastAsia="Calibri"/>
                <w:noProof/>
                <w:sz w:val="24"/>
                <w:szCs w:val="24"/>
              </w:rPr>
              <w:t xml:space="preserve">Support </w:t>
            </w:r>
            <w:r w:rsidR="00A30966" w:rsidRPr="009F333A">
              <w:rPr>
                <w:rFonts w:eastAsia="Calibri"/>
                <w:noProof/>
                <w:sz w:val="24"/>
                <w:szCs w:val="24"/>
              </w:rPr>
              <w:t>address</w:t>
            </w:r>
            <w:r w:rsidRPr="009F333A">
              <w:rPr>
                <w:rFonts w:eastAsia="Calibri"/>
                <w:noProof/>
                <w:sz w:val="24"/>
                <w:szCs w:val="24"/>
              </w:rPr>
              <w:t>ing</w:t>
            </w:r>
            <w:r w:rsidR="00A30966" w:rsidRPr="009F333A">
              <w:rPr>
                <w:rFonts w:eastAsia="Calibri"/>
                <w:noProof/>
                <w:sz w:val="24"/>
                <w:szCs w:val="24"/>
              </w:rPr>
              <w:t xml:space="preserve"> </w:t>
            </w:r>
            <w:r w:rsidR="00A30966" w:rsidRPr="00405080">
              <w:rPr>
                <w:rFonts w:eastAsia="Calibri"/>
                <w:noProof/>
                <w:sz w:val="24"/>
                <w:szCs w:val="24"/>
              </w:rPr>
              <w:t>main sources of pollution:</w:t>
            </w:r>
          </w:p>
          <w:p w14:paraId="7495DE78" w14:textId="1254BB87" w:rsidR="00A30966" w:rsidRPr="00405080" w:rsidRDefault="00A30966" w:rsidP="00A30966">
            <w:pPr>
              <w:pStyle w:val="paragraph"/>
              <w:numPr>
                <w:ilvl w:val="0"/>
                <w:numId w:val="5"/>
              </w:numPr>
              <w:spacing w:before="0" w:beforeAutospacing="0" w:after="0" w:afterAutospacing="0"/>
              <w:jc w:val="both"/>
              <w:rPr>
                <w:noProof/>
                <w:color w:val="242424"/>
                <w:sz w:val="24"/>
                <w:szCs w:val="24"/>
              </w:rPr>
            </w:pPr>
            <w:r w:rsidRPr="00405080">
              <w:rPr>
                <w:rFonts w:eastAsia="Calibri"/>
                <w:noProof/>
                <w:sz w:val="24"/>
                <w:szCs w:val="24"/>
              </w:rPr>
              <w:t>Public</w:t>
            </w:r>
            <w:r w:rsidRPr="00405080">
              <w:rPr>
                <w:noProof/>
                <w:sz w:val="24"/>
                <w:szCs w:val="24"/>
              </w:rPr>
              <w:t>-</w:t>
            </w:r>
            <w:r w:rsidRPr="00405080">
              <w:rPr>
                <w:rFonts w:eastAsia="Calibri"/>
                <w:noProof/>
                <w:sz w:val="24"/>
                <w:szCs w:val="24"/>
              </w:rPr>
              <w:t xml:space="preserve">private </w:t>
            </w:r>
            <w:r w:rsidRPr="00405080">
              <w:rPr>
                <w:noProof/>
                <w:sz w:val="24"/>
                <w:szCs w:val="24"/>
              </w:rPr>
              <w:t>initiative</w:t>
            </w:r>
            <w:r w:rsidRPr="00405080">
              <w:rPr>
                <w:rFonts w:eastAsia="Calibri"/>
                <w:noProof/>
                <w:sz w:val="24"/>
                <w:szCs w:val="24"/>
              </w:rPr>
              <w:t xml:space="preserve"> to achieve a technological breakthrough in feasible and affordable methods for the detection and remediation of PFAS and other persistent chemicals, if</w:t>
            </w:r>
            <w:r w:rsidR="00444CC4" w:rsidRPr="00405080">
              <w:rPr>
                <w:rFonts w:eastAsia="Calibri"/>
                <w:noProof/>
                <w:sz w:val="24"/>
                <w:szCs w:val="24"/>
              </w:rPr>
              <w:t xml:space="preserve"> </w:t>
            </w:r>
            <w:r w:rsidR="00444CC4" w:rsidRPr="00405080">
              <w:rPr>
                <w:noProof/>
                <w:sz w:val="24"/>
                <w:szCs w:val="24"/>
              </w:rPr>
              <w:t>the right partners are found</w:t>
            </w:r>
            <w:r w:rsidRPr="00405080">
              <w:rPr>
                <w:rFonts w:eastAsia="Calibri"/>
                <w:noProof/>
                <w:sz w:val="24"/>
                <w:szCs w:val="24"/>
              </w:rPr>
              <w:t>.</w:t>
            </w:r>
          </w:p>
          <w:p w14:paraId="77D7F717" w14:textId="1B0B652E" w:rsidR="00A30966" w:rsidRPr="009F333A" w:rsidRDefault="00A30966" w:rsidP="00A30966">
            <w:pPr>
              <w:pStyle w:val="paragraph"/>
              <w:numPr>
                <w:ilvl w:val="0"/>
                <w:numId w:val="5"/>
              </w:numPr>
              <w:spacing w:before="0" w:beforeAutospacing="0" w:after="0" w:afterAutospacing="0"/>
              <w:jc w:val="both"/>
              <w:rPr>
                <w:noProof/>
                <w:color w:val="242424"/>
                <w:sz w:val="24"/>
                <w:szCs w:val="24"/>
              </w:rPr>
            </w:pPr>
            <w:r w:rsidRPr="00405080">
              <w:rPr>
                <w:rFonts w:eastAsia="Calibri"/>
                <w:noProof/>
                <w:sz w:val="24"/>
                <w:szCs w:val="24"/>
              </w:rPr>
              <w:t>Launch an Assistance Toolbox for Member States to support actions to</w:t>
            </w:r>
            <w:r w:rsidRPr="00405080" w:rsidDel="00B94CAB">
              <w:rPr>
                <w:rFonts w:eastAsia="Calibri"/>
                <w:noProof/>
                <w:sz w:val="24"/>
                <w:szCs w:val="24"/>
              </w:rPr>
              <w:t xml:space="preserve"> </w:t>
            </w:r>
            <w:r w:rsidRPr="00405080">
              <w:rPr>
                <w:rFonts w:eastAsia="Calibri"/>
                <w:noProof/>
                <w:sz w:val="24"/>
                <w:szCs w:val="24"/>
              </w:rPr>
              <w:t>reduce nutrients pollution</w:t>
            </w:r>
            <w:r w:rsidR="002411E5">
              <w:rPr>
                <w:rFonts w:eastAsia="Calibri"/>
                <w:noProof/>
                <w:sz w:val="24"/>
                <w:szCs w:val="24"/>
              </w:rPr>
              <w:t xml:space="preserve">, </w:t>
            </w:r>
            <w:r w:rsidR="002411E5" w:rsidRPr="002411E5">
              <w:rPr>
                <w:rFonts w:eastAsia="Calibri"/>
                <w:noProof/>
                <w:sz w:val="24"/>
                <w:szCs w:val="24"/>
              </w:rPr>
              <w:t>including through enhanced modelling, interactive maps and exchanges of best practices</w:t>
            </w:r>
            <w:r w:rsidR="00095F65" w:rsidRPr="00405080">
              <w:rPr>
                <w:rFonts w:eastAsia="Calibri"/>
                <w:noProof/>
                <w:sz w:val="24"/>
                <w:szCs w:val="24"/>
              </w:rPr>
              <w:t>.</w:t>
            </w:r>
            <w:r w:rsidRPr="009F333A">
              <w:rPr>
                <w:rFonts w:eastAsia="Calibri"/>
                <w:noProof/>
                <w:sz w:val="24"/>
                <w:szCs w:val="24"/>
              </w:rPr>
              <w:t xml:space="preserve"> </w:t>
            </w:r>
          </w:p>
        </w:tc>
        <w:tc>
          <w:tcPr>
            <w:tcW w:w="1842" w:type="dxa"/>
          </w:tcPr>
          <w:p w14:paraId="73FEBE4D" w14:textId="77777777" w:rsidR="00A30966" w:rsidRPr="009F333A" w:rsidRDefault="00A30966" w:rsidP="00A30966">
            <w:pPr>
              <w:pStyle w:val="paragraph"/>
              <w:spacing w:before="0" w:beforeAutospacing="0" w:after="0" w:afterAutospacing="0"/>
              <w:jc w:val="center"/>
              <w:rPr>
                <w:rFonts w:eastAsia="Calibri"/>
                <w:noProof/>
                <w:sz w:val="24"/>
                <w:szCs w:val="24"/>
              </w:rPr>
            </w:pPr>
          </w:p>
          <w:p w14:paraId="32BF80DC" w14:textId="3FFD138D" w:rsidR="00A30966" w:rsidRPr="009F333A" w:rsidRDefault="00A30966" w:rsidP="00A30966">
            <w:pPr>
              <w:pStyle w:val="paragraph"/>
              <w:spacing w:before="0" w:beforeAutospacing="0" w:after="0" w:afterAutospacing="0"/>
              <w:jc w:val="center"/>
              <w:rPr>
                <w:rFonts w:eastAsia="Calibri"/>
                <w:noProof/>
                <w:sz w:val="24"/>
                <w:szCs w:val="24"/>
              </w:rPr>
            </w:pPr>
            <w:r w:rsidRPr="009F333A">
              <w:rPr>
                <w:rFonts w:eastAsia="Calibri"/>
                <w:noProof/>
                <w:sz w:val="24"/>
                <w:szCs w:val="24"/>
              </w:rPr>
              <w:t>2027</w:t>
            </w:r>
          </w:p>
          <w:p w14:paraId="1BE7634C" w14:textId="77777777" w:rsidR="00A30966" w:rsidRPr="009F333A" w:rsidRDefault="00A30966" w:rsidP="00A30966">
            <w:pPr>
              <w:pStyle w:val="paragraph"/>
              <w:spacing w:before="0" w:beforeAutospacing="0" w:after="0" w:afterAutospacing="0"/>
              <w:jc w:val="center"/>
              <w:rPr>
                <w:rFonts w:eastAsia="Calibri"/>
                <w:noProof/>
                <w:sz w:val="24"/>
                <w:szCs w:val="24"/>
              </w:rPr>
            </w:pPr>
          </w:p>
          <w:p w14:paraId="37773BC4" w14:textId="77777777" w:rsidR="00A30966" w:rsidRDefault="00A30966" w:rsidP="00A30966">
            <w:pPr>
              <w:pStyle w:val="paragraph"/>
              <w:spacing w:before="0" w:beforeAutospacing="0" w:after="0" w:afterAutospacing="0"/>
              <w:jc w:val="center"/>
              <w:rPr>
                <w:rFonts w:eastAsia="Calibri"/>
                <w:noProof/>
                <w:sz w:val="24"/>
                <w:szCs w:val="24"/>
              </w:rPr>
            </w:pPr>
          </w:p>
          <w:p w14:paraId="7021CFA3" w14:textId="77777777" w:rsidR="00405080" w:rsidRPr="009F333A" w:rsidRDefault="00405080" w:rsidP="00A30966">
            <w:pPr>
              <w:pStyle w:val="paragraph"/>
              <w:spacing w:before="0" w:beforeAutospacing="0" w:after="0" w:afterAutospacing="0"/>
              <w:jc w:val="center"/>
              <w:rPr>
                <w:rFonts w:eastAsia="Calibri"/>
                <w:noProof/>
                <w:sz w:val="24"/>
                <w:szCs w:val="24"/>
              </w:rPr>
            </w:pPr>
          </w:p>
          <w:p w14:paraId="332F331B" w14:textId="6274D75F" w:rsidR="00A30966" w:rsidRPr="009F333A" w:rsidRDefault="00A30966" w:rsidP="00A30966">
            <w:pPr>
              <w:pStyle w:val="paragraph"/>
              <w:spacing w:before="0" w:beforeAutospacing="0" w:after="0" w:afterAutospacing="0"/>
              <w:jc w:val="center"/>
              <w:rPr>
                <w:rFonts w:eastAsia="Calibri"/>
                <w:noProof/>
                <w:sz w:val="24"/>
                <w:szCs w:val="24"/>
              </w:rPr>
            </w:pPr>
            <w:r w:rsidRPr="009F333A">
              <w:rPr>
                <w:rFonts w:eastAsia="Calibri"/>
                <w:noProof/>
                <w:sz w:val="24"/>
                <w:szCs w:val="24"/>
              </w:rPr>
              <w:t>2026-2027</w:t>
            </w:r>
          </w:p>
        </w:tc>
      </w:tr>
    </w:tbl>
    <w:p w14:paraId="55C8147B" w14:textId="77777777" w:rsidR="00764310" w:rsidRPr="009F333A" w:rsidRDefault="00764310" w:rsidP="00144E5B">
      <w:pPr>
        <w:spacing w:after="0" w:line="240" w:lineRule="auto"/>
        <w:jc w:val="both"/>
        <w:rPr>
          <w:rFonts w:ascii="Times New Roman" w:hAnsi="Times New Roman" w:cs="Times New Roman"/>
          <w:b/>
          <w:bCs/>
          <w:noProof/>
        </w:rPr>
      </w:pPr>
    </w:p>
    <w:p w14:paraId="3490BFA9" w14:textId="03FF4E59" w:rsidR="00DD65ED" w:rsidRPr="009F333A" w:rsidRDefault="00B21B4E" w:rsidP="00ED14EB">
      <w:pPr>
        <w:pStyle w:val="Heading2"/>
        <w:spacing w:after="240"/>
        <w:ind w:left="720" w:hanging="720"/>
        <w:jc w:val="both"/>
        <w:rPr>
          <w:rFonts w:ascii="Times New Roman" w:hAnsi="Times New Roman" w:cs="Times New Roman"/>
          <w:b/>
          <w:noProof/>
          <w:color w:val="000000" w:themeColor="text1"/>
          <w:sz w:val="24"/>
          <w:szCs w:val="24"/>
        </w:rPr>
      </w:pPr>
      <w:r w:rsidRPr="009F333A">
        <w:rPr>
          <w:rFonts w:ascii="Times New Roman" w:hAnsi="Times New Roman" w:cs="Times New Roman"/>
          <w:b/>
          <w:noProof/>
          <w:color w:val="000000" w:themeColor="text1"/>
          <w:sz w:val="24"/>
          <w:szCs w:val="24"/>
        </w:rPr>
        <w:t>2.2</w:t>
      </w:r>
      <w:r w:rsidR="000D6B10" w:rsidRPr="009F333A">
        <w:rPr>
          <w:rFonts w:ascii="Times New Roman" w:hAnsi="Times New Roman" w:cs="Times New Roman"/>
          <w:b/>
          <w:bCs/>
          <w:noProof/>
          <w:color w:val="000000" w:themeColor="text1"/>
          <w:sz w:val="24"/>
          <w:szCs w:val="24"/>
        </w:rPr>
        <w:tab/>
      </w:r>
      <w:r w:rsidR="00DD65ED" w:rsidRPr="009F333A">
        <w:rPr>
          <w:rFonts w:ascii="Times New Roman" w:hAnsi="Times New Roman" w:cs="Times New Roman"/>
          <w:b/>
          <w:noProof/>
          <w:color w:val="000000" w:themeColor="text1"/>
          <w:sz w:val="24"/>
          <w:szCs w:val="24"/>
        </w:rPr>
        <w:t>Building a water-smart economy that leaves no one behind</w:t>
      </w:r>
      <w:r w:rsidR="00200A4A" w:rsidRPr="009F333A">
        <w:rPr>
          <w:rFonts w:ascii="Times New Roman" w:hAnsi="Times New Roman" w:cs="Times New Roman"/>
          <w:b/>
          <w:noProof/>
          <w:color w:val="000000" w:themeColor="text1"/>
          <w:sz w:val="24"/>
          <w:szCs w:val="24"/>
        </w:rPr>
        <w:t>,</w:t>
      </w:r>
      <w:r w:rsidR="00604811" w:rsidRPr="009F333A">
        <w:rPr>
          <w:rFonts w:ascii="Times New Roman" w:hAnsi="Times New Roman" w:cs="Times New Roman"/>
          <w:b/>
          <w:noProof/>
          <w:color w:val="000000" w:themeColor="text1"/>
          <w:sz w:val="24"/>
          <w:szCs w:val="24"/>
        </w:rPr>
        <w:t xml:space="preserve"> </w:t>
      </w:r>
      <w:r w:rsidR="00F67F07" w:rsidRPr="009F333A">
        <w:rPr>
          <w:rFonts w:ascii="Times New Roman" w:hAnsi="Times New Roman" w:cs="Times New Roman"/>
          <w:b/>
          <w:noProof/>
          <w:color w:val="000000" w:themeColor="text1"/>
          <w:sz w:val="24"/>
          <w:szCs w:val="24"/>
        </w:rPr>
        <w:t>s</w:t>
      </w:r>
      <w:r w:rsidR="00DD65ED" w:rsidRPr="009F333A">
        <w:rPr>
          <w:rFonts w:ascii="Times New Roman" w:hAnsi="Times New Roman" w:cs="Times New Roman"/>
          <w:b/>
          <w:noProof/>
          <w:color w:val="000000" w:themeColor="text1"/>
          <w:sz w:val="24"/>
          <w:szCs w:val="24"/>
        </w:rPr>
        <w:t>upports EU competitiveness and attracts investors</w:t>
      </w:r>
    </w:p>
    <w:p w14:paraId="76B3B026" w14:textId="03E5E73C" w:rsidR="00845991" w:rsidRPr="0060399D" w:rsidRDefault="4B4DC9DA" w:rsidP="00ED14EB">
      <w:pPr>
        <w:spacing w:after="240" w:line="240" w:lineRule="auto"/>
        <w:jc w:val="both"/>
        <w:rPr>
          <w:rFonts w:ascii="Times New Roman" w:eastAsia="Times New Roman" w:hAnsi="Times New Roman" w:cs="Times New Roman"/>
          <w:noProof/>
          <w:lang w:val="en-GB"/>
        </w:rPr>
      </w:pPr>
      <w:r w:rsidRPr="4251B09A">
        <w:rPr>
          <w:rFonts w:ascii="Times New Roman" w:eastAsia="Calibri" w:hAnsi="Times New Roman" w:cs="Times New Roman"/>
          <w:b/>
          <w:bCs/>
          <w:noProof/>
        </w:rPr>
        <w:t xml:space="preserve">Water is a finite resource that </w:t>
      </w:r>
      <w:r w:rsidR="5488D65A" w:rsidRPr="4251B09A">
        <w:rPr>
          <w:rFonts w:ascii="Times New Roman" w:eastAsia="Calibri" w:hAnsi="Times New Roman" w:cs="Times New Roman"/>
          <w:b/>
          <w:bCs/>
          <w:noProof/>
        </w:rPr>
        <w:t xml:space="preserve">must </w:t>
      </w:r>
      <w:r w:rsidRPr="4251B09A">
        <w:rPr>
          <w:rFonts w:ascii="Times New Roman" w:eastAsia="Calibri" w:hAnsi="Times New Roman" w:cs="Times New Roman"/>
          <w:b/>
          <w:bCs/>
          <w:noProof/>
        </w:rPr>
        <w:t>be used efficiently</w:t>
      </w:r>
      <w:r w:rsidRPr="4251B09A">
        <w:rPr>
          <w:rFonts w:ascii="Times New Roman" w:eastAsia="Calibri" w:hAnsi="Times New Roman" w:cs="Times New Roman"/>
          <w:noProof/>
        </w:rPr>
        <w:t xml:space="preserve">. </w:t>
      </w:r>
      <w:r w:rsidR="048403B3" w:rsidRPr="4251B09A">
        <w:rPr>
          <w:rFonts w:ascii="Times New Roman" w:hAnsi="Times New Roman" w:cs="Times New Roman"/>
          <w:noProof/>
        </w:rPr>
        <w:t>We must</w:t>
      </w:r>
      <w:r w:rsidR="113C0A55" w:rsidRPr="4251B09A">
        <w:rPr>
          <w:rFonts w:ascii="Times New Roman" w:hAnsi="Times New Roman" w:cs="Times New Roman"/>
          <w:noProof/>
        </w:rPr>
        <w:t xml:space="preserve"> reduce demand across all sectors of the economy,</w:t>
      </w:r>
      <w:r w:rsidR="113C0A55" w:rsidRPr="4251B09A">
        <w:rPr>
          <w:rFonts w:ascii="Times New Roman" w:hAnsi="Times New Roman"/>
          <w:noProof/>
        </w:rPr>
        <w:t xml:space="preserve"> </w:t>
      </w:r>
      <w:r w:rsidR="048403B3" w:rsidRPr="4251B09A">
        <w:rPr>
          <w:rFonts w:ascii="Times New Roman" w:hAnsi="Times New Roman"/>
          <w:noProof/>
        </w:rPr>
        <w:t>by</w:t>
      </w:r>
      <w:r w:rsidRPr="4251B09A">
        <w:rPr>
          <w:rFonts w:ascii="Times New Roman" w:hAnsi="Times New Roman" w:cs="Times New Roman"/>
          <w:noProof/>
        </w:rPr>
        <w:t xml:space="preserve"> promoting water savings, efficiency, and </w:t>
      </w:r>
      <w:r w:rsidRPr="4251B09A">
        <w:rPr>
          <w:rFonts w:ascii="Times New Roman" w:hAnsi="Times New Roman"/>
          <w:noProof/>
        </w:rPr>
        <w:t>reuse</w:t>
      </w:r>
      <w:r w:rsidR="6B4B332B" w:rsidRPr="4251B09A">
        <w:rPr>
          <w:rFonts w:ascii="Times New Roman" w:hAnsi="Times New Roman"/>
          <w:noProof/>
        </w:rPr>
        <w:t>.</w:t>
      </w:r>
      <w:r w:rsidR="16845EFB" w:rsidRPr="4251B09A">
        <w:rPr>
          <w:rFonts w:ascii="Times New Roman" w:hAnsi="Times New Roman" w:cs="Times New Roman"/>
          <w:noProof/>
        </w:rPr>
        <w:t xml:space="preserve"> </w:t>
      </w:r>
      <w:r w:rsidR="4C41879B" w:rsidRPr="4251B09A">
        <w:rPr>
          <w:rFonts w:ascii="Times New Roman" w:hAnsi="Times New Roman"/>
          <w:noProof/>
        </w:rPr>
        <w:t>F</w:t>
      </w:r>
      <w:r w:rsidRPr="4251B09A">
        <w:rPr>
          <w:rFonts w:ascii="Times New Roman" w:hAnsi="Times New Roman"/>
          <w:noProof/>
        </w:rPr>
        <w:t>aced with increased water scarcity</w:t>
      </w:r>
      <w:r w:rsidR="5338B4E3" w:rsidRPr="4251B09A">
        <w:rPr>
          <w:rFonts w:ascii="Times New Roman" w:hAnsi="Times New Roman"/>
          <w:noProof/>
        </w:rPr>
        <w:t xml:space="preserve"> and droughts</w:t>
      </w:r>
      <w:r w:rsidRPr="4251B09A">
        <w:rPr>
          <w:rFonts w:ascii="Times New Roman" w:hAnsi="Times New Roman"/>
          <w:noProof/>
        </w:rPr>
        <w:t xml:space="preserve">, </w:t>
      </w:r>
      <w:r w:rsidR="048403B3" w:rsidRPr="4251B09A">
        <w:rPr>
          <w:rFonts w:ascii="Times New Roman" w:hAnsi="Times New Roman"/>
          <w:noProof/>
        </w:rPr>
        <w:t>this is essential</w:t>
      </w:r>
      <w:r w:rsidRPr="4251B09A">
        <w:rPr>
          <w:rFonts w:ascii="Times New Roman" w:hAnsi="Times New Roman"/>
          <w:noProof/>
        </w:rPr>
        <w:t xml:space="preserve"> to continue securing water supply, meet</w:t>
      </w:r>
      <w:r w:rsidR="6FF4FF44" w:rsidRPr="4251B09A">
        <w:rPr>
          <w:rFonts w:ascii="Times New Roman" w:hAnsi="Times New Roman"/>
          <w:noProof/>
        </w:rPr>
        <w:t>i</w:t>
      </w:r>
      <w:r w:rsidR="6B4B332B" w:rsidRPr="4251B09A">
        <w:rPr>
          <w:rFonts w:ascii="Times New Roman" w:hAnsi="Times New Roman"/>
          <w:noProof/>
        </w:rPr>
        <w:t>ng</w:t>
      </w:r>
      <w:r w:rsidRPr="4251B09A">
        <w:rPr>
          <w:rFonts w:ascii="Times New Roman" w:hAnsi="Times New Roman"/>
          <w:noProof/>
        </w:rPr>
        <w:t xml:space="preserve"> the demands from different users</w:t>
      </w:r>
      <w:r w:rsidR="048403B3" w:rsidRPr="4251B09A">
        <w:rPr>
          <w:rFonts w:ascii="Times New Roman" w:hAnsi="Times New Roman"/>
          <w:noProof/>
        </w:rPr>
        <w:t xml:space="preserve"> </w:t>
      </w:r>
      <w:r w:rsidR="6B4B332B" w:rsidRPr="4251B09A">
        <w:rPr>
          <w:rFonts w:ascii="Times New Roman" w:hAnsi="Times New Roman"/>
          <w:noProof/>
        </w:rPr>
        <w:t xml:space="preserve">in a fair </w:t>
      </w:r>
      <w:r w:rsidR="66A98C08" w:rsidRPr="4251B09A">
        <w:rPr>
          <w:rFonts w:ascii="Times New Roman" w:hAnsi="Times New Roman"/>
          <w:noProof/>
        </w:rPr>
        <w:t>way and</w:t>
      </w:r>
      <w:r w:rsidR="56B339B7" w:rsidRPr="4251B09A">
        <w:rPr>
          <w:rFonts w:ascii="Times New Roman" w:hAnsi="Times New Roman"/>
          <w:noProof/>
        </w:rPr>
        <w:t xml:space="preserve"> support</w:t>
      </w:r>
      <w:r w:rsidR="6FF4FF44" w:rsidRPr="4251B09A">
        <w:rPr>
          <w:rFonts w:ascii="Times New Roman" w:hAnsi="Times New Roman"/>
          <w:noProof/>
        </w:rPr>
        <w:t>ing</w:t>
      </w:r>
      <w:r w:rsidR="56B339B7" w:rsidRPr="4251B09A">
        <w:rPr>
          <w:rFonts w:ascii="Times New Roman" w:hAnsi="Times New Roman"/>
          <w:noProof/>
        </w:rPr>
        <w:t xml:space="preserve"> aquatic </w:t>
      </w:r>
      <w:r w:rsidR="736DB1F7" w:rsidRPr="4251B09A">
        <w:rPr>
          <w:rFonts w:ascii="Times New Roman" w:hAnsi="Times New Roman"/>
          <w:noProof/>
        </w:rPr>
        <w:t xml:space="preserve">and terrestrial </w:t>
      </w:r>
      <w:r w:rsidR="56B339B7" w:rsidRPr="4251B09A">
        <w:rPr>
          <w:rFonts w:ascii="Times New Roman" w:hAnsi="Times New Roman"/>
          <w:noProof/>
        </w:rPr>
        <w:t>ecosystems</w:t>
      </w:r>
      <w:r w:rsidRPr="4251B09A">
        <w:rPr>
          <w:rFonts w:ascii="Times New Roman" w:hAnsi="Times New Roman" w:cs="Times New Roman"/>
          <w:noProof/>
        </w:rPr>
        <w:t>. This is particularly important in regions with acute hotspots of overexploitation, where water scarcity is becoming systemic and a significant constraint to economic development</w:t>
      </w:r>
      <w:r w:rsidR="010F9E02" w:rsidRPr="4251B09A">
        <w:rPr>
          <w:rFonts w:ascii="Times New Roman" w:hAnsi="Times New Roman" w:cs="Times New Roman"/>
          <w:noProof/>
        </w:rPr>
        <w:t xml:space="preserve">, </w:t>
      </w:r>
      <w:r w:rsidR="048403B3" w:rsidRPr="4251B09A">
        <w:rPr>
          <w:rFonts w:ascii="Times New Roman" w:hAnsi="Times New Roman" w:cs="Times New Roman"/>
          <w:noProof/>
        </w:rPr>
        <w:t>including</w:t>
      </w:r>
      <w:r w:rsidR="010F9E02" w:rsidRPr="4251B09A">
        <w:rPr>
          <w:rFonts w:ascii="Times New Roman" w:eastAsia="Times New Roman" w:hAnsi="Times New Roman" w:cs="Times New Roman"/>
          <w:noProof/>
        </w:rPr>
        <w:t xml:space="preserve"> </w:t>
      </w:r>
      <w:r w:rsidR="736DB1F7" w:rsidRPr="4251B09A">
        <w:rPr>
          <w:rFonts w:ascii="Times New Roman" w:eastAsia="Times New Roman" w:hAnsi="Times New Roman" w:cs="Times New Roman"/>
          <w:noProof/>
        </w:rPr>
        <w:t>some</w:t>
      </w:r>
      <w:r w:rsidR="047997B8" w:rsidRPr="4251B09A">
        <w:rPr>
          <w:rFonts w:ascii="Times New Roman" w:eastAsia="Times New Roman" w:hAnsi="Times New Roman" w:cs="Times New Roman"/>
          <w:noProof/>
        </w:rPr>
        <w:t xml:space="preserve"> </w:t>
      </w:r>
      <w:r w:rsidR="0749F733" w:rsidRPr="4251B09A">
        <w:rPr>
          <w:rFonts w:ascii="Times New Roman" w:eastAsia="Times New Roman" w:hAnsi="Times New Roman" w:cs="Times New Roman"/>
          <w:noProof/>
        </w:rPr>
        <w:t>remote and island communities</w:t>
      </w:r>
      <w:r w:rsidR="636E6066" w:rsidRPr="4251B09A">
        <w:rPr>
          <w:rFonts w:ascii="Times New Roman" w:eastAsia="Times New Roman" w:hAnsi="Times New Roman" w:cs="Times New Roman"/>
          <w:noProof/>
        </w:rPr>
        <w:t xml:space="preserve"> where freshwater availability is limited</w:t>
      </w:r>
      <w:r w:rsidR="0749F733" w:rsidRPr="4251B09A">
        <w:rPr>
          <w:rFonts w:ascii="Times New Roman" w:eastAsia="Times New Roman" w:hAnsi="Times New Roman" w:cs="Times New Roman"/>
          <w:noProof/>
        </w:rPr>
        <w:t xml:space="preserve">. </w:t>
      </w:r>
      <w:r w:rsidR="005F11A5">
        <w:rPr>
          <w:rFonts w:ascii="Times New Roman" w:hAnsi="Times New Roman" w:cs="Times New Roman"/>
          <w:noProof/>
        </w:rPr>
        <w:t>With further climate change the regions affected by water scarcity will increase substantially</w:t>
      </w:r>
      <w:r w:rsidR="005F11A5">
        <w:rPr>
          <w:rStyle w:val="FootnoteReference"/>
          <w:rFonts w:ascii="Times New Roman" w:hAnsi="Times New Roman" w:cs="Times New Roman"/>
          <w:noProof/>
        </w:rPr>
        <w:footnoteReference w:id="36"/>
      </w:r>
      <w:r w:rsidR="005F11A5">
        <w:rPr>
          <w:rFonts w:ascii="Times New Roman" w:hAnsi="Times New Roman" w:cs="Times New Roman"/>
          <w:noProof/>
        </w:rPr>
        <w:t>.</w:t>
      </w:r>
      <w:r w:rsidR="005F11A5">
        <w:rPr>
          <w:rFonts w:ascii="Times New Roman" w:eastAsia="Times New Roman" w:hAnsi="Times New Roman" w:cs="Times New Roman"/>
          <w:noProof/>
          <w:lang w:val="en-GB"/>
        </w:rPr>
        <w:t xml:space="preserve"> </w:t>
      </w:r>
      <w:r w:rsidR="00A9342C">
        <w:rPr>
          <w:rFonts w:ascii="Times New Roman" w:eastAsia="Times New Roman" w:hAnsi="Times New Roman" w:cs="Times New Roman"/>
          <w:noProof/>
        </w:rPr>
        <w:t>E</w:t>
      </w:r>
      <w:r w:rsidR="4E98795B" w:rsidRPr="4251B09A">
        <w:rPr>
          <w:rFonts w:ascii="Times New Roman" w:eastAsia="Times New Roman" w:hAnsi="Times New Roman" w:cs="Times New Roman"/>
          <w:noProof/>
        </w:rPr>
        <w:t xml:space="preserve">fficiency </w:t>
      </w:r>
      <w:r w:rsidR="4E98795B" w:rsidRPr="4251B09A">
        <w:rPr>
          <w:rFonts w:ascii="Times New Roman" w:eastAsia="Calibri" w:hAnsi="Times New Roman" w:cs="Times New Roman"/>
          <w:noProof/>
        </w:rPr>
        <w:t xml:space="preserve">must focus in particular on the most intensive water users, both current and future, which also have the biggest interest in avoiding excessive abstraction leading to possible disruption of supply. </w:t>
      </w:r>
    </w:p>
    <w:p w14:paraId="47E90605" w14:textId="0AA15FFC" w:rsidR="00DC3322" w:rsidRPr="009F333A" w:rsidRDefault="00DC3322" w:rsidP="00ED14EB">
      <w:pPr>
        <w:spacing w:after="240" w:line="240" w:lineRule="auto"/>
        <w:jc w:val="both"/>
        <w:rPr>
          <w:rFonts w:ascii="Times New Roman" w:eastAsia="Calibri" w:hAnsi="Times New Roman" w:cs="Times New Roman"/>
          <w:b/>
          <w:bCs/>
          <w:noProof/>
        </w:rPr>
      </w:pPr>
      <w:r w:rsidRPr="009F333A">
        <w:rPr>
          <w:rFonts w:ascii="Times New Roman" w:eastAsia="Calibri" w:hAnsi="Times New Roman" w:cs="Times New Roman"/>
          <w:b/>
          <w:bCs/>
          <w:noProof/>
        </w:rPr>
        <w:t xml:space="preserve">Water efficiency is key and must come first. </w:t>
      </w:r>
      <w:r w:rsidRPr="009F333A">
        <w:rPr>
          <w:rFonts w:ascii="Times New Roman" w:eastAsia="Calibri" w:hAnsi="Times New Roman" w:cs="Times New Roman"/>
          <w:noProof/>
        </w:rPr>
        <w:t>Th</w:t>
      </w:r>
      <w:r w:rsidR="0026522E">
        <w:rPr>
          <w:rFonts w:ascii="Times New Roman" w:eastAsia="Calibri" w:hAnsi="Times New Roman" w:cs="Times New Roman"/>
          <w:noProof/>
        </w:rPr>
        <w:t>is</w:t>
      </w:r>
      <w:r w:rsidR="00061C25" w:rsidRPr="009F333A">
        <w:rPr>
          <w:rFonts w:ascii="Times New Roman" w:eastAsia="Calibri" w:hAnsi="Times New Roman" w:cs="Times New Roman"/>
          <w:noProof/>
        </w:rPr>
        <w:t xml:space="preserve"> Strategy is accompanied by</w:t>
      </w:r>
      <w:r w:rsidRPr="009F333A">
        <w:rPr>
          <w:rFonts w:ascii="Times New Roman" w:eastAsia="Calibri" w:hAnsi="Times New Roman" w:cs="Times New Roman"/>
          <w:noProof/>
        </w:rPr>
        <w:t xml:space="preserve"> a Recommendation on the application of the water efficiency first principle, </w:t>
      </w:r>
      <w:r w:rsidRPr="009F333A">
        <w:rPr>
          <w:rFonts w:ascii="Times New Roman" w:hAnsi="Times New Roman" w:cs="Times New Roman"/>
          <w:noProof/>
        </w:rPr>
        <w:t>i</w:t>
      </w:r>
      <w:r w:rsidRPr="009F333A">
        <w:rPr>
          <w:rFonts w:ascii="Times New Roman" w:eastAsia="Calibri" w:hAnsi="Times New Roman" w:cs="Times New Roman"/>
          <w:noProof/>
        </w:rPr>
        <w:t>nspired by experience with the energy</w:t>
      </w:r>
      <w:r w:rsidRPr="009F333A">
        <w:rPr>
          <w:rFonts w:ascii="Times New Roman" w:hAnsi="Times New Roman" w:cs="Times New Roman"/>
          <w:noProof/>
        </w:rPr>
        <w:t xml:space="preserve"> efficiency </w:t>
      </w:r>
      <w:r w:rsidRPr="009F333A">
        <w:rPr>
          <w:rFonts w:ascii="Times New Roman" w:eastAsia="Calibri" w:hAnsi="Times New Roman" w:cs="Times New Roman"/>
          <w:noProof/>
        </w:rPr>
        <w:t>first principle</w:t>
      </w:r>
      <w:r w:rsidRPr="009F333A">
        <w:rPr>
          <w:rFonts w:ascii="Times New Roman" w:eastAsia="Calibri" w:hAnsi="Times New Roman" w:cs="Times New Roman"/>
          <w:noProof/>
          <w:vertAlign w:val="superscript"/>
        </w:rPr>
        <w:footnoteReference w:id="37"/>
      </w:r>
      <w:r w:rsidRPr="009F333A">
        <w:rPr>
          <w:rFonts w:ascii="Times New Roman" w:eastAsia="Calibri" w:hAnsi="Times New Roman" w:cs="Times New Roman"/>
          <w:noProof/>
        </w:rPr>
        <w:t>. It sets out guiding principles for decision</w:t>
      </w:r>
      <w:r w:rsidR="0030774B" w:rsidRPr="009F333A">
        <w:rPr>
          <w:rFonts w:ascii="Times New Roman" w:eastAsia="Calibri" w:hAnsi="Times New Roman" w:cs="Times New Roman"/>
          <w:noProof/>
        </w:rPr>
        <w:t>-</w:t>
      </w:r>
      <w:r w:rsidRPr="009F333A">
        <w:rPr>
          <w:rFonts w:ascii="Times New Roman" w:eastAsia="Calibri" w:hAnsi="Times New Roman" w:cs="Times New Roman"/>
          <w:noProof/>
        </w:rPr>
        <w:t>making and investments</w:t>
      </w:r>
      <w:r w:rsidRPr="009F333A">
        <w:rPr>
          <w:rFonts w:ascii="Times New Roman" w:eastAsia="Calibri" w:hAnsi="Times New Roman" w:cs="Times New Roman"/>
          <w:b/>
          <w:bCs/>
          <w:noProof/>
        </w:rPr>
        <w:t xml:space="preserve"> </w:t>
      </w:r>
      <w:r w:rsidRPr="009F333A">
        <w:rPr>
          <w:rFonts w:ascii="Times New Roman" w:eastAsia="Calibri" w:hAnsi="Times New Roman" w:cs="Times New Roman"/>
          <w:noProof/>
        </w:rPr>
        <w:t>based on a clear and predictable, yet flexible, prioritisation in the way water demand and supply are managed. Across the EU, the priority should be to curb demand and over-abstractions. This should be followed by efficiency by design and reuse, while increased supply should be the last resort option.</w:t>
      </w:r>
      <w:r w:rsidRPr="009F333A">
        <w:rPr>
          <w:rFonts w:ascii="Times New Roman" w:eastAsia="Calibri" w:hAnsi="Times New Roman" w:cs="Times New Roman"/>
          <w:b/>
          <w:bCs/>
          <w:noProof/>
        </w:rPr>
        <w:t xml:space="preserve"> </w:t>
      </w:r>
    </w:p>
    <w:p w14:paraId="2E6ACA0E" w14:textId="28CF06CA" w:rsidR="000944BB" w:rsidRPr="009F333A" w:rsidRDefault="79811F02" w:rsidP="00ED14EB">
      <w:pPr>
        <w:spacing w:after="240" w:line="240" w:lineRule="auto"/>
        <w:jc w:val="both"/>
        <w:rPr>
          <w:rFonts w:ascii="Times New Roman" w:eastAsia="Calibri" w:hAnsi="Times New Roman" w:cs="Times New Roman"/>
          <w:noProof/>
        </w:rPr>
      </w:pPr>
      <w:bookmarkStart w:id="3" w:name="_Hlk199164651"/>
      <w:r w:rsidRPr="009F333A">
        <w:rPr>
          <w:rFonts w:ascii="Times New Roman" w:eastAsia="Calibri" w:hAnsi="Times New Roman" w:cs="Times New Roman"/>
          <w:b/>
          <w:bCs/>
          <w:noProof/>
        </w:rPr>
        <w:t>To guide action on water efficiency across the EU,</w:t>
      </w:r>
      <w:r w:rsidR="7790115F" w:rsidRPr="009F333A">
        <w:rPr>
          <w:rFonts w:ascii="Times New Roman" w:eastAsia="Calibri" w:hAnsi="Times New Roman" w:cs="Times New Roman"/>
          <w:b/>
          <w:bCs/>
          <w:noProof/>
        </w:rPr>
        <w:t xml:space="preserve"> </w:t>
      </w:r>
      <w:r w:rsidR="487B38B7" w:rsidRPr="009F333A">
        <w:rPr>
          <w:rFonts w:ascii="Times New Roman" w:eastAsia="Calibri" w:hAnsi="Times New Roman" w:cs="Times New Roman"/>
          <w:b/>
          <w:bCs/>
          <w:noProof/>
        </w:rPr>
        <w:t>i</w:t>
      </w:r>
      <w:r w:rsidR="1A00134F" w:rsidRPr="009F333A">
        <w:rPr>
          <w:rFonts w:ascii="Times New Roman" w:eastAsia="Calibri" w:hAnsi="Times New Roman" w:cs="Times New Roman"/>
          <w:b/>
          <w:bCs/>
          <w:noProof/>
        </w:rPr>
        <w:t>n view of the potential for water savings</w:t>
      </w:r>
      <w:r w:rsidR="001965AF" w:rsidRPr="009F333A">
        <w:rPr>
          <w:rStyle w:val="FootnoteReference"/>
          <w:rFonts w:ascii="Times New Roman" w:eastAsia="Calibri" w:hAnsi="Times New Roman" w:cs="Times New Roman"/>
          <w:b/>
          <w:bCs/>
          <w:noProof/>
        </w:rPr>
        <w:footnoteReference w:id="38"/>
      </w:r>
      <w:r w:rsidR="1A00134F" w:rsidRPr="009F333A">
        <w:rPr>
          <w:rFonts w:ascii="Times New Roman" w:eastAsia="Calibri" w:hAnsi="Times New Roman" w:cs="Times New Roman"/>
          <w:b/>
          <w:bCs/>
          <w:noProof/>
        </w:rPr>
        <w:t xml:space="preserve">, the EU should aim to enhance water efficiency by at least 10% </w:t>
      </w:r>
      <w:r w:rsidR="0971EBBA" w:rsidRPr="009F333A">
        <w:rPr>
          <w:rFonts w:ascii="Times New Roman" w:eastAsia="Calibri" w:hAnsi="Times New Roman" w:cs="Times New Roman"/>
          <w:b/>
          <w:bCs/>
          <w:noProof/>
        </w:rPr>
        <w:t>by</w:t>
      </w:r>
      <w:r w:rsidR="1A00134F" w:rsidRPr="009F333A">
        <w:rPr>
          <w:rFonts w:ascii="Times New Roman" w:eastAsia="Calibri" w:hAnsi="Times New Roman" w:cs="Times New Roman"/>
          <w:b/>
          <w:bCs/>
          <w:noProof/>
        </w:rPr>
        <w:t xml:space="preserve"> 2030</w:t>
      </w:r>
      <w:r w:rsidR="1A00134F" w:rsidRPr="00BF5352">
        <w:rPr>
          <w:rFonts w:ascii="Times New Roman" w:eastAsia="Calibri" w:hAnsi="Times New Roman" w:cs="Times New Roman"/>
          <w:noProof/>
        </w:rPr>
        <w:t>.</w:t>
      </w:r>
      <w:r w:rsidR="1A00134F" w:rsidRPr="009F333A">
        <w:rPr>
          <w:rFonts w:ascii="Times New Roman" w:eastAsia="Calibri" w:hAnsi="Times New Roman" w:cs="Times New Roman"/>
          <w:noProof/>
        </w:rPr>
        <w:t xml:space="preserve"> </w:t>
      </w:r>
      <w:r w:rsidR="64864A5D" w:rsidRPr="009F333A">
        <w:rPr>
          <w:rFonts w:ascii="Times New Roman" w:eastAsia="Calibri" w:hAnsi="Times New Roman" w:cs="Times New Roman"/>
          <w:noProof/>
        </w:rPr>
        <w:t xml:space="preserve">The Commission will work with Member States and stakeholders to develop a joint methodology for water </w:t>
      </w:r>
      <w:r w:rsidR="5ED28C0D" w:rsidRPr="009F333A">
        <w:rPr>
          <w:rFonts w:ascii="Times New Roman" w:eastAsia="Calibri" w:hAnsi="Times New Roman" w:cs="Times New Roman"/>
          <w:noProof/>
        </w:rPr>
        <w:t xml:space="preserve">efficiency </w:t>
      </w:r>
      <w:r w:rsidR="64864A5D" w:rsidRPr="006F50A4">
        <w:rPr>
          <w:rFonts w:ascii="Times New Roman" w:eastAsia="Calibri" w:hAnsi="Times New Roman" w:cs="Times New Roman"/>
          <w:noProof/>
        </w:rPr>
        <w:t>targets</w:t>
      </w:r>
      <w:r w:rsidR="3E61FBA4" w:rsidRPr="006F50A4">
        <w:rPr>
          <w:rFonts w:ascii="Times New Roman" w:eastAsia="Calibri" w:hAnsi="Times New Roman" w:cs="Times New Roman"/>
          <w:noProof/>
        </w:rPr>
        <w:t xml:space="preserve">, </w:t>
      </w:r>
      <w:r w:rsidR="3E61FBA4" w:rsidRPr="006F50A4">
        <w:rPr>
          <w:rFonts w:ascii="Times New Roman" w:eastAsia="Times New Roman" w:hAnsi="Times New Roman" w:cs="Times New Roman"/>
          <w:noProof/>
        </w:rPr>
        <w:t>taking into account territorial and other differences between countries</w:t>
      </w:r>
      <w:r>
        <w:rPr>
          <w:rFonts w:ascii="Times New Roman" w:eastAsia="Times New Roman" w:hAnsi="Times New Roman" w:cs="Times New Roman"/>
          <w:noProof/>
        </w:rPr>
        <w:t>,</w:t>
      </w:r>
      <w:r w:rsidR="3E61FBA4" w:rsidRPr="006F50A4">
        <w:rPr>
          <w:rFonts w:ascii="Times New Roman" w:eastAsia="Times New Roman" w:hAnsi="Times New Roman" w:cs="Times New Roman"/>
          <w:noProof/>
        </w:rPr>
        <w:t xml:space="preserve"> regions</w:t>
      </w:r>
      <w:r>
        <w:rPr>
          <w:rFonts w:ascii="Times New Roman" w:eastAsia="Times New Roman" w:hAnsi="Times New Roman" w:cs="Times New Roman"/>
          <w:noProof/>
        </w:rPr>
        <w:t xml:space="preserve"> and sectors</w:t>
      </w:r>
      <w:r w:rsidR="64864A5D" w:rsidRPr="006F50A4">
        <w:rPr>
          <w:rFonts w:ascii="Times New Roman" w:eastAsia="Calibri" w:hAnsi="Times New Roman" w:cs="Times New Roman"/>
          <w:noProof/>
        </w:rPr>
        <w:t>. On tha</w:t>
      </w:r>
      <w:r w:rsidR="64864A5D" w:rsidRPr="009F333A">
        <w:rPr>
          <w:rFonts w:ascii="Times New Roman" w:eastAsia="Calibri" w:hAnsi="Times New Roman" w:cs="Times New Roman"/>
          <w:noProof/>
        </w:rPr>
        <w:t xml:space="preserve">t basis, in the review of this strategy in 2027, the Commission intends to </w:t>
      </w:r>
      <w:r w:rsidR="4DC0A1A2" w:rsidRPr="009F333A">
        <w:rPr>
          <w:rFonts w:ascii="Times New Roman" w:eastAsia="Calibri" w:hAnsi="Times New Roman" w:cs="Times New Roman"/>
          <w:noProof/>
        </w:rPr>
        <w:t xml:space="preserve">develop </w:t>
      </w:r>
      <w:r w:rsidR="64864A5D" w:rsidRPr="009F333A">
        <w:rPr>
          <w:rFonts w:ascii="Times New Roman" w:eastAsia="Calibri" w:hAnsi="Times New Roman" w:cs="Times New Roman"/>
          <w:noProof/>
        </w:rPr>
        <w:t xml:space="preserve">common </w:t>
      </w:r>
      <w:r w:rsidR="12E78B7B">
        <w:rPr>
          <w:rFonts w:ascii="Times New Roman" w:eastAsia="Calibri" w:hAnsi="Times New Roman" w:cs="Times New Roman"/>
          <w:noProof/>
        </w:rPr>
        <w:t>benchmarks</w:t>
      </w:r>
      <w:r w:rsidR="64864A5D" w:rsidRPr="009F333A">
        <w:rPr>
          <w:rFonts w:ascii="Times New Roman" w:eastAsia="Calibri" w:hAnsi="Times New Roman" w:cs="Times New Roman"/>
          <w:noProof/>
        </w:rPr>
        <w:t>.</w:t>
      </w:r>
      <w:r w:rsidR="3B7796B0" w:rsidRPr="009F333A">
        <w:rPr>
          <w:rFonts w:ascii="Times New Roman" w:eastAsia="Calibri" w:hAnsi="Times New Roman" w:cs="Times New Roman"/>
          <w:noProof/>
        </w:rPr>
        <w:t xml:space="preserve"> </w:t>
      </w:r>
      <w:r w:rsidR="05AC3733" w:rsidRPr="009F333A">
        <w:rPr>
          <w:rFonts w:ascii="Times New Roman" w:eastAsia="Calibri" w:hAnsi="Times New Roman" w:cs="Times New Roman"/>
          <w:noProof/>
        </w:rPr>
        <w:t>Some Member States have already set specific targets to enhance water efficiency at national, regional or river basin level.</w:t>
      </w:r>
      <w:r w:rsidR="00367DDA">
        <w:rPr>
          <w:rStyle w:val="FootnoteReference"/>
          <w:rFonts w:ascii="Times New Roman" w:eastAsia="Calibri" w:hAnsi="Times New Roman" w:cs="Times New Roman"/>
          <w:noProof/>
        </w:rPr>
        <w:footnoteReference w:id="39"/>
      </w:r>
      <w:r w:rsidR="05AC3733" w:rsidRPr="009F333A">
        <w:rPr>
          <w:rFonts w:ascii="Times New Roman" w:eastAsia="Calibri" w:hAnsi="Times New Roman" w:cs="Times New Roman"/>
          <w:noProof/>
        </w:rPr>
        <w:t xml:space="preserve"> Member States are encouraged to set their own targets for water efficiency, based on their national circumstances. </w:t>
      </w:r>
      <w:bookmarkEnd w:id="3"/>
    </w:p>
    <w:p w14:paraId="4FB53C4E" w14:textId="1D482F24" w:rsidR="00257752" w:rsidRPr="00ED14EB" w:rsidRDefault="00F83C87" w:rsidP="00ED14EB">
      <w:pPr>
        <w:spacing w:after="240" w:line="240" w:lineRule="auto"/>
        <w:jc w:val="both"/>
        <w:rPr>
          <w:rFonts w:ascii="Times New Roman" w:eastAsia="Calibri" w:hAnsi="Times New Roman" w:cs="Times New Roman"/>
          <w:noProof/>
        </w:rPr>
      </w:pPr>
      <w:r w:rsidRPr="009F333A">
        <w:rPr>
          <w:rFonts w:ascii="Times New Roman" w:eastAsia="Calibri" w:hAnsi="Times New Roman" w:cs="Times New Roman"/>
          <w:b/>
          <w:bCs/>
          <w:noProof/>
        </w:rPr>
        <w:t>A water-smart economy requires a better control of the resource</w:t>
      </w:r>
      <w:r w:rsidR="005E2F57" w:rsidRPr="009F333A">
        <w:rPr>
          <w:rFonts w:ascii="Times New Roman" w:eastAsia="Calibri" w:hAnsi="Times New Roman" w:cs="Times New Roman"/>
          <w:b/>
          <w:bCs/>
          <w:noProof/>
        </w:rPr>
        <w:t>s</w:t>
      </w:r>
      <w:r w:rsidRPr="009F333A">
        <w:rPr>
          <w:rFonts w:ascii="Times New Roman" w:eastAsia="Calibri" w:hAnsi="Times New Roman" w:cs="Times New Roman"/>
          <w:b/>
          <w:bCs/>
          <w:noProof/>
        </w:rPr>
        <w:t xml:space="preserve">. </w:t>
      </w:r>
      <w:r w:rsidRPr="009F333A">
        <w:rPr>
          <w:rFonts w:ascii="Times New Roman" w:eastAsia="Calibri" w:hAnsi="Times New Roman" w:cs="Times New Roman"/>
          <w:noProof/>
        </w:rPr>
        <w:t>Based on 2010-2021 data</w:t>
      </w:r>
      <w:r w:rsidR="00D22C51" w:rsidRPr="009F333A">
        <w:rPr>
          <w:rStyle w:val="FootnoteReference"/>
          <w:rFonts w:ascii="Times New Roman" w:eastAsia="Calibri" w:hAnsi="Times New Roman" w:cs="Times New Roman"/>
          <w:noProof/>
        </w:rPr>
        <w:footnoteReference w:id="40"/>
      </w:r>
      <w:r w:rsidR="00257752" w:rsidRPr="009F333A">
        <w:rPr>
          <w:rFonts w:ascii="Times New Roman" w:eastAsia="Calibri" w:hAnsi="Times New Roman" w:cs="Times New Roman"/>
          <w:noProof/>
        </w:rPr>
        <w:t>,</w:t>
      </w:r>
      <w:r w:rsidRPr="009F333A">
        <w:rPr>
          <w:rFonts w:ascii="Times New Roman" w:eastAsia="Calibri" w:hAnsi="Times New Roman" w:cs="Times New Roman"/>
          <w:noProof/>
        </w:rPr>
        <w:t xml:space="preserve"> 81% of the total water consumption goes to users that abstract water directly at </w:t>
      </w:r>
      <w:r w:rsidR="005E2F57" w:rsidRPr="009F333A">
        <w:rPr>
          <w:rFonts w:ascii="Times New Roman" w:eastAsia="Calibri" w:hAnsi="Times New Roman" w:cs="Times New Roman"/>
          <w:noProof/>
        </w:rPr>
        <w:t xml:space="preserve">the </w:t>
      </w:r>
      <w:r w:rsidRPr="009F333A">
        <w:rPr>
          <w:rFonts w:ascii="Times New Roman" w:eastAsia="Calibri" w:hAnsi="Times New Roman" w:cs="Times New Roman"/>
          <w:noProof/>
        </w:rPr>
        <w:t xml:space="preserve">source </w:t>
      </w:r>
      <w:r w:rsidR="005E2F57" w:rsidRPr="009F333A">
        <w:rPr>
          <w:rFonts w:ascii="Times New Roman" w:eastAsia="Calibri" w:hAnsi="Times New Roman" w:cs="Times New Roman"/>
          <w:noProof/>
        </w:rPr>
        <w:t xml:space="preserve">using </w:t>
      </w:r>
      <w:r w:rsidRPr="009F333A">
        <w:rPr>
          <w:rFonts w:ascii="Times New Roman" w:eastAsia="Calibri" w:hAnsi="Times New Roman" w:cs="Times New Roman"/>
          <w:noProof/>
        </w:rPr>
        <w:t>private systems</w:t>
      </w:r>
      <w:r w:rsidR="00A650D0" w:rsidRPr="009F333A">
        <w:rPr>
          <w:rFonts w:ascii="Times New Roman" w:eastAsia="Calibri" w:hAnsi="Times New Roman" w:cs="Times New Roman"/>
          <w:noProof/>
        </w:rPr>
        <w:t xml:space="preserve">, and </w:t>
      </w:r>
      <w:r w:rsidRPr="009F333A">
        <w:rPr>
          <w:rFonts w:ascii="Times New Roman" w:eastAsia="Calibri" w:hAnsi="Times New Roman" w:cs="Times New Roman"/>
          <w:noProof/>
        </w:rPr>
        <w:t xml:space="preserve">many Member States do not have accurate </w:t>
      </w:r>
      <w:r w:rsidR="0026522E">
        <w:rPr>
          <w:rFonts w:ascii="Times New Roman" w:eastAsia="Calibri" w:hAnsi="Times New Roman" w:cs="Times New Roman"/>
          <w:noProof/>
        </w:rPr>
        <w:t xml:space="preserve">data concerning </w:t>
      </w:r>
      <w:r w:rsidR="00943602">
        <w:rPr>
          <w:rFonts w:ascii="Times New Roman" w:eastAsia="Calibri" w:hAnsi="Times New Roman" w:cs="Times New Roman"/>
          <w:noProof/>
        </w:rPr>
        <w:t xml:space="preserve">their </w:t>
      </w:r>
      <w:r w:rsidR="00943602" w:rsidRPr="009F333A">
        <w:rPr>
          <w:rFonts w:ascii="Times New Roman" w:eastAsia="Calibri" w:hAnsi="Times New Roman" w:cs="Times New Roman"/>
          <w:noProof/>
        </w:rPr>
        <w:t>freshwater</w:t>
      </w:r>
      <w:r w:rsidRPr="009F333A">
        <w:rPr>
          <w:rFonts w:ascii="Times New Roman" w:eastAsia="Calibri" w:hAnsi="Times New Roman" w:cs="Times New Roman"/>
          <w:noProof/>
        </w:rPr>
        <w:t xml:space="preserve"> availability. In line with the Water Framework Directive, authorities must conduct up-to-date assessments of water availability and abstractions by water users and increase their efforts to register and control all abstractions, losses and returns. Deploying smart water metering across all economic sectors will help to </w:t>
      </w:r>
      <w:r w:rsidRPr="009F333A">
        <w:rPr>
          <w:rFonts w:ascii="Times New Roman" w:eastAsia="Times New Roman" w:hAnsi="Times New Roman" w:cs="Times New Roman"/>
          <w:noProof/>
        </w:rPr>
        <w:t xml:space="preserve">achieve a </w:t>
      </w:r>
      <w:r w:rsidRPr="009F333A">
        <w:rPr>
          <w:rFonts w:ascii="Times New Roman" w:eastAsia="Calibri" w:hAnsi="Times New Roman" w:cs="Times New Roman"/>
          <w:noProof/>
        </w:rPr>
        <w:t xml:space="preserve">rigorous monitoring of water flows and will also help citizens and businesses to manage their water use more efficiently. The Commission will promote the exchange of best practices on water balances and smart water metering across all economic sectors. It will also work towards the launching of an </w:t>
      </w:r>
      <w:r w:rsidRPr="009F333A">
        <w:rPr>
          <w:rFonts w:ascii="Times New Roman" w:hAnsi="Times New Roman"/>
          <w:noProof/>
        </w:rPr>
        <w:t>EU Water Infrastructure &amp; Smart Metering for All initiative</w:t>
      </w:r>
      <w:r w:rsidRPr="009F333A">
        <w:rPr>
          <w:rFonts w:ascii="Times New Roman" w:eastAsia="Times New Roman" w:hAnsi="Times New Roman" w:cs="Times New Roman"/>
          <w:b/>
          <w:bCs/>
          <w:noProof/>
        </w:rPr>
        <w:t xml:space="preserve"> </w:t>
      </w:r>
      <w:r w:rsidRPr="009F333A">
        <w:rPr>
          <w:rFonts w:ascii="Times New Roman" w:eastAsia="Times New Roman" w:hAnsi="Times New Roman" w:cs="Times New Roman"/>
          <w:noProof/>
        </w:rPr>
        <w:t>(see section</w:t>
      </w:r>
      <w:r w:rsidR="005C6D49" w:rsidRPr="009F333A">
        <w:rPr>
          <w:rFonts w:ascii="Times New Roman" w:eastAsia="Times New Roman" w:hAnsi="Times New Roman" w:cs="Times New Roman"/>
          <w:noProof/>
        </w:rPr>
        <w:t xml:space="preserve"> </w:t>
      </w:r>
      <w:r w:rsidRPr="009F333A">
        <w:rPr>
          <w:rFonts w:ascii="Times New Roman" w:eastAsia="Times New Roman" w:hAnsi="Times New Roman" w:cs="Times New Roman"/>
          <w:noProof/>
        </w:rPr>
        <w:t>3.</w:t>
      </w:r>
      <w:r>
        <w:rPr>
          <w:rFonts w:ascii="Times New Roman" w:eastAsia="Times New Roman" w:hAnsi="Times New Roman" w:cs="Times New Roman"/>
          <w:noProof/>
        </w:rPr>
        <w:t>3</w:t>
      </w:r>
      <w:r w:rsidRPr="009F333A">
        <w:rPr>
          <w:rFonts w:ascii="Times New Roman" w:eastAsia="Times New Roman" w:hAnsi="Times New Roman" w:cs="Times New Roman"/>
          <w:noProof/>
        </w:rPr>
        <w:t>).</w:t>
      </w:r>
      <w:r w:rsidRPr="009F333A">
        <w:rPr>
          <w:rFonts w:ascii="Times New Roman" w:eastAsia="Calibri" w:hAnsi="Times New Roman" w:cs="Times New Roman"/>
          <w:noProof/>
        </w:rPr>
        <w:t xml:space="preserve"> Furthermore, it will assess by the end of 2026 the quality of the data available on water and, where appropriate, revise the relevant legislation to introduce new environmental economic account modules for water accounts</w:t>
      </w:r>
      <w:r w:rsidRPr="009F333A">
        <w:rPr>
          <w:rStyle w:val="FootnoteReference"/>
          <w:rFonts w:ascii="Times New Roman" w:eastAsia="Calibri" w:hAnsi="Times New Roman" w:cs="Times New Roman"/>
          <w:noProof/>
        </w:rPr>
        <w:footnoteReference w:id="41"/>
      </w:r>
      <w:r w:rsidRPr="009F333A">
        <w:rPr>
          <w:rFonts w:ascii="Times New Roman" w:eastAsia="Calibri" w:hAnsi="Times New Roman" w:cs="Times New Roman"/>
          <w:noProof/>
        </w:rPr>
        <w:t>.</w:t>
      </w:r>
    </w:p>
    <w:p w14:paraId="3F0CEDF7" w14:textId="20DDFC41" w:rsidR="00C11801" w:rsidRPr="009F333A" w:rsidRDefault="4C41879B" w:rsidP="00257752">
      <w:pPr>
        <w:spacing w:after="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Particular attention</w:t>
      </w:r>
      <w:r w:rsidR="664C3DFA" w:rsidRPr="009F333A">
        <w:rPr>
          <w:rFonts w:ascii="Times New Roman" w:eastAsia="Times New Roman" w:hAnsi="Times New Roman" w:cs="Times New Roman"/>
          <w:b/>
          <w:bCs/>
          <w:noProof/>
        </w:rPr>
        <w:t xml:space="preserve"> must be placed on </w:t>
      </w:r>
      <w:r w:rsidR="78979B8A" w:rsidRPr="009F333A">
        <w:rPr>
          <w:rFonts w:ascii="Times New Roman" w:eastAsia="Times New Roman" w:hAnsi="Times New Roman" w:cs="Times New Roman"/>
          <w:b/>
          <w:bCs/>
          <w:noProof/>
        </w:rPr>
        <w:t>assessing and</w:t>
      </w:r>
      <w:r w:rsidR="6275E5F9" w:rsidRPr="009F333A">
        <w:rPr>
          <w:rFonts w:ascii="Times New Roman" w:eastAsia="Times New Roman" w:hAnsi="Times New Roman" w:cs="Times New Roman"/>
          <w:b/>
          <w:bCs/>
          <w:noProof/>
        </w:rPr>
        <w:t>,</w:t>
      </w:r>
      <w:r w:rsidR="78979B8A" w:rsidRPr="009F333A">
        <w:rPr>
          <w:rFonts w:ascii="Times New Roman" w:eastAsia="Times New Roman" w:hAnsi="Times New Roman" w:cs="Times New Roman"/>
          <w:b/>
          <w:bCs/>
          <w:noProof/>
        </w:rPr>
        <w:t xml:space="preserve"> wherever possible</w:t>
      </w:r>
      <w:r w:rsidR="6275E5F9" w:rsidRPr="009F333A">
        <w:rPr>
          <w:rFonts w:ascii="Times New Roman" w:eastAsia="Times New Roman" w:hAnsi="Times New Roman" w:cs="Times New Roman"/>
          <w:b/>
          <w:bCs/>
          <w:noProof/>
        </w:rPr>
        <w:t>,</w:t>
      </w:r>
      <w:r w:rsidR="78979B8A" w:rsidRPr="009F333A">
        <w:rPr>
          <w:rFonts w:ascii="Times New Roman" w:eastAsia="Times New Roman" w:hAnsi="Times New Roman" w:cs="Times New Roman"/>
          <w:b/>
          <w:bCs/>
          <w:noProof/>
        </w:rPr>
        <w:t xml:space="preserve"> limiting</w:t>
      </w:r>
      <w:r w:rsidR="421D0CBF" w:rsidRPr="009F333A">
        <w:rPr>
          <w:rFonts w:ascii="Times New Roman" w:eastAsia="Times New Roman" w:hAnsi="Times New Roman" w:cs="Times New Roman"/>
          <w:b/>
          <w:bCs/>
          <w:noProof/>
        </w:rPr>
        <w:t xml:space="preserve"> </w:t>
      </w:r>
      <w:r w:rsidR="664C3DFA" w:rsidRPr="009F333A">
        <w:rPr>
          <w:rFonts w:ascii="Times New Roman" w:eastAsia="Times New Roman" w:hAnsi="Times New Roman" w:cs="Times New Roman"/>
          <w:b/>
          <w:bCs/>
          <w:noProof/>
        </w:rPr>
        <w:t xml:space="preserve">the water </w:t>
      </w:r>
      <w:r w:rsidR="421D0CBF" w:rsidRPr="009F333A">
        <w:rPr>
          <w:rFonts w:ascii="Times New Roman" w:eastAsia="Times New Roman" w:hAnsi="Times New Roman" w:cs="Times New Roman"/>
          <w:b/>
          <w:bCs/>
          <w:noProof/>
        </w:rPr>
        <w:t xml:space="preserve">needs </w:t>
      </w:r>
      <w:r w:rsidR="664C3DFA" w:rsidRPr="009F333A">
        <w:rPr>
          <w:rFonts w:ascii="Times New Roman" w:eastAsia="Times New Roman" w:hAnsi="Times New Roman" w:cs="Times New Roman"/>
          <w:b/>
          <w:bCs/>
          <w:noProof/>
        </w:rPr>
        <w:t>that come with</w:t>
      </w:r>
      <w:r w:rsidR="78979B8A" w:rsidRPr="009F333A">
        <w:rPr>
          <w:rFonts w:ascii="Times New Roman" w:eastAsia="Times New Roman" w:hAnsi="Times New Roman" w:cs="Times New Roman"/>
          <w:b/>
          <w:bCs/>
          <w:noProof/>
        </w:rPr>
        <w:t xml:space="preserve"> </w:t>
      </w:r>
      <w:r w:rsidR="2B4DFA35" w:rsidRPr="009F333A">
        <w:rPr>
          <w:rFonts w:ascii="Times New Roman" w:eastAsia="Times New Roman" w:hAnsi="Times New Roman" w:cs="Times New Roman"/>
          <w:b/>
          <w:bCs/>
          <w:noProof/>
        </w:rPr>
        <w:t>the</w:t>
      </w:r>
      <w:r w:rsidR="2D904256" w:rsidRPr="009F333A">
        <w:rPr>
          <w:rFonts w:ascii="Times New Roman" w:eastAsia="Times New Roman" w:hAnsi="Times New Roman" w:cs="Times New Roman"/>
          <w:b/>
          <w:bCs/>
          <w:noProof/>
        </w:rPr>
        <w:t xml:space="preserve"> clean</w:t>
      </w:r>
      <w:r w:rsidR="2B4DFA35" w:rsidRPr="009F333A">
        <w:rPr>
          <w:rFonts w:ascii="Times New Roman" w:eastAsia="Times New Roman" w:hAnsi="Times New Roman" w:cs="Times New Roman"/>
          <w:b/>
          <w:bCs/>
          <w:noProof/>
        </w:rPr>
        <w:t xml:space="preserve"> </w:t>
      </w:r>
      <w:r w:rsidR="78979B8A" w:rsidRPr="009F333A">
        <w:rPr>
          <w:rFonts w:ascii="Times New Roman" w:eastAsia="Times New Roman" w:hAnsi="Times New Roman" w:cs="Times New Roman"/>
          <w:b/>
          <w:bCs/>
          <w:noProof/>
        </w:rPr>
        <w:t xml:space="preserve">industrial </w:t>
      </w:r>
      <w:r w:rsidR="2B4DFA35" w:rsidRPr="009F333A">
        <w:rPr>
          <w:rFonts w:ascii="Times New Roman" w:eastAsia="Times New Roman" w:hAnsi="Times New Roman" w:cs="Times New Roman"/>
          <w:b/>
          <w:bCs/>
          <w:noProof/>
        </w:rPr>
        <w:t xml:space="preserve">and digital </w:t>
      </w:r>
      <w:r w:rsidR="78979B8A" w:rsidRPr="009F333A">
        <w:rPr>
          <w:rFonts w:ascii="Times New Roman" w:eastAsia="Times New Roman" w:hAnsi="Times New Roman" w:cs="Times New Roman"/>
          <w:b/>
          <w:bCs/>
          <w:noProof/>
        </w:rPr>
        <w:t>transformation</w:t>
      </w:r>
      <w:r w:rsidR="261CCBFB" w:rsidRPr="009F333A">
        <w:rPr>
          <w:rFonts w:ascii="Times New Roman" w:eastAsia="Times New Roman" w:hAnsi="Times New Roman" w:cs="Times New Roman"/>
          <w:b/>
          <w:bCs/>
          <w:noProof/>
        </w:rPr>
        <w:t xml:space="preserve"> and to support it through water smart planning</w:t>
      </w:r>
      <w:r w:rsidR="664C3DFA" w:rsidRPr="009F333A">
        <w:rPr>
          <w:rFonts w:ascii="Times New Roman" w:eastAsia="Times New Roman" w:hAnsi="Times New Roman" w:cs="Times New Roman"/>
          <w:b/>
          <w:bCs/>
          <w:noProof/>
        </w:rPr>
        <w:t>.</w:t>
      </w:r>
      <w:r w:rsidR="664C3DFA" w:rsidRPr="009F333A">
        <w:rPr>
          <w:rFonts w:ascii="Times New Roman" w:eastAsia="Times New Roman" w:hAnsi="Times New Roman" w:cs="Times New Roman"/>
          <w:noProof/>
        </w:rPr>
        <w:t xml:space="preserve">  Key sectors for the EU’s strategic autonomy such as battery production, semiconductors, hydrogen, microchips and datacentres consume large volumes of often ultra-pure water.</w:t>
      </w:r>
      <w:r w:rsidR="01F5C11E" w:rsidRPr="009F333A">
        <w:rPr>
          <w:rFonts w:ascii="Times New Roman" w:eastAsia="Times New Roman" w:hAnsi="Times New Roman" w:cs="Times New Roman"/>
          <w:noProof/>
          <w:vertAlign w:val="superscript"/>
        </w:rPr>
        <w:footnoteReference w:id="42"/>
      </w:r>
      <w:r w:rsidR="2B4DFA35" w:rsidRPr="009F333A">
        <w:rPr>
          <w:rFonts w:ascii="Times New Roman" w:eastAsia="Times New Roman" w:hAnsi="Times New Roman" w:cs="Times New Roman"/>
          <w:noProof/>
        </w:rPr>
        <w:t>.</w:t>
      </w:r>
      <w:r w:rsidR="664C3DFA" w:rsidRPr="009F333A">
        <w:rPr>
          <w:rFonts w:ascii="Times New Roman" w:eastAsia="Times New Roman" w:hAnsi="Times New Roman" w:cs="Times New Roman"/>
          <w:noProof/>
        </w:rPr>
        <w:t xml:space="preserve"> </w:t>
      </w:r>
      <w:r w:rsidR="005F6105" w:rsidRPr="005F6105">
        <w:rPr>
          <w:rFonts w:ascii="Times New Roman" w:eastAsia="Times New Roman" w:hAnsi="Times New Roman" w:cs="Times New Roman"/>
          <w:noProof/>
        </w:rPr>
        <w:t>At the same time, advancing the clean energy transition and the decarbonisation of our EU energy system will help to enhance water management</w:t>
      </w:r>
      <w:r w:rsidR="005F6105" w:rsidRPr="005F6105">
        <w:rPr>
          <w:rFonts w:ascii="Times New Roman" w:eastAsia="Times New Roman" w:hAnsi="Times New Roman" w:cs="Times New Roman"/>
          <w:noProof/>
          <w:vertAlign w:val="superscript"/>
        </w:rPr>
        <w:footnoteReference w:id="43"/>
      </w:r>
      <w:r w:rsidR="00A9342C">
        <w:rPr>
          <w:rFonts w:ascii="Times New Roman" w:eastAsia="Times New Roman" w:hAnsi="Times New Roman" w:cs="Times New Roman"/>
          <w:noProof/>
        </w:rPr>
        <w:t>.</w:t>
      </w:r>
      <w:r w:rsidR="005F6105" w:rsidRPr="005F6105">
        <w:rPr>
          <w:rFonts w:ascii="Times New Roman" w:eastAsia="Times New Roman" w:hAnsi="Times New Roman" w:cs="Times New Roman"/>
          <w:noProof/>
        </w:rPr>
        <w:t xml:space="preserve"> </w:t>
      </w:r>
      <w:r w:rsidR="664C3DFA" w:rsidRPr="009F333A">
        <w:rPr>
          <w:rFonts w:ascii="Times New Roman" w:eastAsia="Times New Roman" w:hAnsi="Times New Roman" w:cs="Times New Roman"/>
          <w:noProof/>
        </w:rPr>
        <w:t>In this context, saving</w:t>
      </w:r>
      <w:r w:rsidR="761DCD23" w:rsidRPr="009F333A">
        <w:rPr>
          <w:rFonts w:ascii="Times New Roman" w:eastAsia="Times New Roman" w:hAnsi="Times New Roman" w:cs="Times New Roman"/>
          <w:noProof/>
        </w:rPr>
        <w:t>s</w:t>
      </w:r>
      <w:r w:rsidR="664C3DFA" w:rsidRPr="009F333A">
        <w:rPr>
          <w:rFonts w:ascii="Times New Roman" w:eastAsia="Times New Roman" w:hAnsi="Times New Roman" w:cs="Times New Roman"/>
          <w:noProof/>
        </w:rPr>
        <w:t xml:space="preserve"> </w:t>
      </w:r>
      <w:r w:rsidR="0EB353C2" w:rsidRPr="009F333A">
        <w:rPr>
          <w:rFonts w:ascii="Times New Roman" w:eastAsia="Times New Roman" w:hAnsi="Times New Roman" w:cs="Times New Roman"/>
          <w:noProof/>
        </w:rPr>
        <w:t xml:space="preserve">in </w:t>
      </w:r>
      <w:r w:rsidR="0000047D">
        <w:rPr>
          <w:rFonts w:ascii="Times New Roman" w:eastAsia="Times New Roman" w:hAnsi="Times New Roman" w:cs="Times New Roman"/>
          <w:noProof/>
        </w:rPr>
        <w:t xml:space="preserve">water and </w:t>
      </w:r>
      <w:r w:rsidR="664C3DFA" w:rsidRPr="009F333A">
        <w:rPr>
          <w:rFonts w:ascii="Times New Roman" w:eastAsia="Times New Roman" w:hAnsi="Times New Roman" w:cs="Times New Roman"/>
          <w:noProof/>
        </w:rPr>
        <w:t>energy</w:t>
      </w:r>
      <w:r w:rsidR="46EFA033" w:rsidRPr="009F333A">
        <w:rPr>
          <w:rFonts w:ascii="Times New Roman" w:eastAsia="Times New Roman" w:hAnsi="Times New Roman" w:cs="Times New Roman"/>
          <w:noProof/>
        </w:rPr>
        <w:t>,</w:t>
      </w:r>
      <w:r w:rsidR="664C3DFA" w:rsidRPr="009F333A">
        <w:rPr>
          <w:rFonts w:ascii="Times New Roman" w:eastAsia="Times New Roman" w:hAnsi="Times New Roman" w:cs="Times New Roman"/>
          <w:noProof/>
        </w:rPr>
        <w:t xml:space="preserve"> </w:t>
      </w:r>
      <w:r w:rsidR="21C57453" w:rsidRPr="009F333A">
        <w:rPr>
          <w:rFonts w:ascii="Times New Roman" w:eastAsia="Times New Roman" w:hAnsi="Times New Roman" w:cs="Times New Roman"/>
          <w:noProof/>
        </w:rPr>
        <w:t xml:space="preserve">which </w:t>
      </w:r>
      <w:r w:rsidR="664C3DFA" w:rsidRPr="009F333A">
        <w:rPr>
          <w:rFonts w:ascii="Times New Roman" w:eastAsia="Times New Roman" w:hAnsi="Times New Roman" w:cs="Times New Roman"/>
          <w:noProof/>
        </w:rPr>
        <w:t>usually go hand in hand</w:t>
      </w:r>
      <w:r w:rsidR="652033B5" w:rsidRPr="009F333A">
        <w:rPr>
          <w:rFonts w:ascii="Times New Roman" w:eastAsia="Times New Roman" w:hAnsi="Times New Roman" w:cs="Times New Roman"/>
          <w:noProof/>
        </w:rPr>
        <w:t>,</w:t>
      </w:r>
      <w:r w:rsidR="30966C80" w:rsidRPr="009F333A">
        <w:rPr>
          <w:rFonts w:ascii="Times New Roman" w:eastAsia="Times New Roman" w:hAnsi="Times New Roman" w:cs="Times New Roman"/>
          <w:noProof/>
        </w:rPr>
        <w:t xml:space="preserve"> must be maximised</w:t>
      </w:r>
      <w:r w:rsidR="261CCBFB" w:rsidRPr="009F333A">
        <w:rPr>
          <w:rFonts w:ascii="Times New Roman" w:eastAsia="Times New Roman" w:hAnsi="Times New Roman" w:cs="Times New Roman"/>
          <w:noProof/>
        </w:rPr>
        <w:t>, and water resilience must get particular attention in spatial planning</w:t>
      </w:r>
      <w:r w:rsidR="664C3DFA" w:rsidRPr="009F333A">
        <w:rPr>
          <w:rFonts w:ascii="Times New Roman" w:eastAsia="Times New Roman" w:hAnsi="Times New Roman" w:cs="Times New Roman"/>
          <w:noProof/>
        </w:rPr>
        <w:t>.</w:t>
      </w:r>
      <w:r w:rsidRPr="009F333A">
        <w:rPr>
          <w:rFonts w:ascii="Times New Roman" w:eastAsia="Times New Roman" w:hAnsi="Times New Roman" w:cs="Times New Roman"/>
          <w:noProof/>
        </w:rPr>
        <w:t xml:space="preserve"> </w:t>
      </w:r>
      <w:r w:rsidR="664C3DFA" w:rsidRPr="009F333A">
        <w:rPr>
          <w:rFonts w:ascii="Times New Roman" w:eastAsia="Times New Roman" w:hAnsi="Times New Roman" w:cs="Times New Roman"/>
          <w:noProof/>
        </w:rPr>
        <w:t xml:space="preserve">In particular, to promote water savings across data centres, the Commission will rate their </w:t>
      </w:r>
      <w:r w:rsidR="53145A8D" w:rsidRPr="009F333A">
        <w:rPr>
          <w:rFonts w:ascii="Times New Roman" w:eastAsia="Times New Roman" w:hAnsi="Times New Roman" w:cs="Times New Roman"/>
          <w:noProof/>
        </w:rPr>
        <w:t xml:space="preserve">energy efficiency and </w:t>
      </w:r>
      <w:r w:rsidR="664C3DFA" w:rsidRPr="009F333A">
        <w:rPr>
          <w:rFonts w:ascii="Times New Roman" w:eastAsia="Times New Roman" w:hAnsi="Times New Roman" w:cs="Times New Roman"/>
          <w:noProof/>
        </w:rPr>
        <w:t>overall sustainability and</w:t>
      </w:r>
      <w:r w:rsidR="5E61E48F" w:rsidRPr="009F333A">
        <w:rPr>
          <w:rFonts w:ascii="Times New Roman" w:eastAsia="Times New Roman" w:hAnsi="Times New Roman" w:cs="Times New Roman"/>
          <w:noProof/>
        </w:rPr>
        <w:t xml:space="preserve"> propose</w:t>
      </w:r>
      <w:r w:rsidR="525D8B09" w:rsidRPr="009F333A">
        <w:rPr>
          <w:rFonts w:ascii="Times New Roman" w:eastAsia="Times New Roman" w:hAnsi="Times New Roman" w:cs="Times New Roman"/>
          <w:noProof/>
        </w:rPr>
        <w:t xml:space="preserve"> </w:t>
      </w:r>
      <w:r w:rsidR="664C3DFA" w:rsidRPr="009F333A">
        <w:rPr>
          <w:rFonts w:ascii="Times New Roman" w:eastAsia="Times New Roman" w:hAnsi="Times New Roman" w:cs="Times New Roman"/>
          <w:noProof/>
        </w:rPr>
        <w:t>minimum performance standards, including</w:t>
      </w:r>
      <w:r w:rsidR="1C58B2FB" w:rsidRPr="009F333A">
        <w:rPr>
          <w:rFonts w:ascii="Times New Roman" w:eastAsia="Times New Roman" w:hAnsi="Times New Roman" w:cs="Times New Roman"/>
          <w:noProof/>
        </w:rPr>
        <w:t xml:space="preserve"> for </w:t>
      </w:r>
      <w:r w:rsidR="664C3DFA" w:rsidRPr="009F333A">
        <w:rPr>
          <w:rFonts w:ascii="Times New Roman" w:eastAsia="Times New Roman" w:hAnsi="Times New Roman" w:cs="Times New Roman"/>
          <w:noProof/>
        </w:rPr>
        <w:t>water consumption</w:t>
      </w:r>
      <w:r w:rsidR="01F5C11E" w:rsidRPr="009F333A">
        <w:rPr>
          <w:rFonts w:ascii="Times New Roman" w:eastAsia="Times New Roman" w:hAnsi="Times New Roman" w:cs="Times New Roman"/>
          <w:noProof/>
          <w:vertAlign w:val="superscript"/>
        </w:rPr>
        <w:footnoteReference w:id="44"/>
      </w:r>
      <w:r w:rsidR="72C5EF9A" w:rsidRPr="009F333A">
        <w:rPr>
          <w:rFonts w:ascii="Times New Roman" w:eastAsia="Times New Roman" w:hAnsi="Times New Roman" w:cs="Times New Roman"/>
          <w:noProof/>
        </w:rPr>
        <w:t>.</w:t>
      </w:r>
      <w:r w:rsidR="706F94D8" w:rsidRPr="009F333A">
        <w:rPr>
          <w:rFonts w:ascii="Times New Roman" w:eastAsia="Times New Roman" w:hAnsi="Times New Roman" w:cs="Times New Roman"/>
          <w:noProof/>
        </w:rPr>
        <w:t xml:space="preserve"> </w:t>
      </w:r>
      <w:r w:rsidR="261CCBFB" w:rsidRPr="009F333A">
        <w:rPr>
          <w:rFonts w:ascii="Times New Roman" w:eastAsia="Times New Roman" w:hAnsi="Times New Roman" w:cs="Times New Roman"/>
          <w:noProof/>
        </w:rPr>
        <w:t>To support Member States in identifying the best areas for setting up water-intensive business operations and attract the necessary water investment, the Commission will enhance existing visualisation tools putting together environmental data</w:t>
      </w:r>
      <w:r>
        <w:rPr>
          <w:rFonts w:ascii="Times New Roman" w:eastAsia="Times New Roman" w:hAnsi="Times New Roman" w:cs="Times New Roman"/>
          <w:noProof/>
        </w:rPr>
        <w:t xml:space="preserve"> and</w:t>
      </w:r>
      <w:r w:rsidR="261CCBFB" w:rsidRPr="009F333A">
        <w:rPr>
          <w:rFonts w:ascii="Times New Roman" w:eastAsia="Times New Roman" w:hAnsi="Times New Roman" w:cs="Times New Roman"/>
          <w:noProof/>
        </w:rPr>
        <w:t xml:space="preserve"> data related to the water and energy grids.</w:t>
      </w:r>
    </w:p>
    <w:p w14:paraId="2A1CC25D" w14:textId="77777777" w:rsidR="00257752" w:rsidRPr="009F333A" w:rsidRDefault="00257752" w:rsidP="00257752">
      <w:pPr>
        <w:spacing w:after="0" w:line="240" w:lineRule="auto"/>
        <w:jc w:val="both"/>
        <w:rPr>
          <w:rFonts w:ascii="Times New Roman" w:eastAsia="Times New Roman" w:hAnsi="Times New Roman" w:cs="Times New Roman"/>
          <w:b/>
          <w:bCs/>
          <w:noProof/>
        </w:rPr>
      </w:pPr>
    </w:p>
    <w:p w14:paraId="75F90EB9" w14:textId="04522C07" w:rsidR="004F5E79" w:rsidRPr="009F333A" w:rsidRDefault="0026522E" w:rsidP="00ED14EB">
      <w:pPr>
        <w:spacing w:after="240" w:line="240" w:lineRule="auto"/>
        <w:jc w:val="both"/>
        <w:rPr>
          <w:rFonts w:ascii="Times New Roman" w:eastAsiaTheme="minorEastAsia" w:hAnsi="Times New Roman" w:cs="Times New Roman"/>
          <w:noProof/>
        </w:rPr>
      </w:pPr>
      <w:r>
        <w:rPr>
          <w:rFonts w:ascii="Times New Roman" w:eastAsia="Calibri" w:hAnsi="Times New Roman" w:cs="Times New Roman"/>
          <w:b/>
          <w:bCs/>
          <w:noProof/>
        </w:rPr>
        <w:t>Safe w</w:t>
      </w:r>
      <w:r w:rsidR="00A650D0" w:rsidRPr="009F333A">
        <w:rPr>
          <w:rFonts w:ascii="Times New Roman" w:eastAsia="Calibri" w:hAnsi="Times New Roman" w:cs="Times New Roman"/>
          <w:b/>
          <w:bCs/>
          <w:noProof/>
        </w:rPr>
        <w:t>ater r</w:t>
      </w:r>
      <w:r w:rsidR="00620379" w:rsidRPr="009F333A">
        <w:rPr>
          <w:rFonts w:ascii="Times New Roman" w:eastAsia="Calibri" w:hAnsi="Times New Roman" w:cs="Times New Roman"/>
          <w:b/>
          <w:bCs/>
          <w:noProof/>
        </w:rPr>
        <w:t>euse</w:t>
      </w:r>
      <w:r>
        <w:rPr>
          <w:rFonts w:ascii="Times New Roman" w:eastAsia="Calibri" w:hAnsi="Times New Roman" w:cs="Times New Roman"/>
          <w:b/>
          <w:bCs/>
          <w:noProof/>
        </w:rPr>
        <w:t xml:space="preserve"> </w:t>
      </w:r>
      <w:r w:rsidR="00A650D0" w:rsidRPr="009F333A">
        <w:rPr>
          <w:rFonts w:ascii="Times New Roman" w:eastAsia="Calibri" w:hAnsi="Times New Roman" w:cs="Times New Roman"/>
          <w:b/>
          <w:bCs/>
          <w:noProof/>
        </w:rPr>
        <w:t xml:space="preserve">in agriculture, energy production, industrial processes </w:t>
      </w:r>
      <w:r w:rsidR="00D363D9" w:rsidRPr="009F333A">
        <w:rPr>
          <w:rFonts w:ascii="Times New Roman" w:eastAsia="Calibri" w:hAnsi="Times New Roman" w:cs="Times New Roman"/>
          <w:b/>
          <w:bCs/>
          <w:noProof/>
        </w:rPr>
        <w:t>must be at the heart of integrated water management</w:t>
      </w:r>
      <w:r w:rsidR="1CF37F83" w:rsidRPr="009F333A">
        <w:rPr>
          <w:rFonts w:ascii="Times New Roman" w:eastAsia="Calibri" w:hAnsi="Times New Roman" w:cs="Times New Roman"/>
          <w:noProof/>
        </w:rPr>
        <w:t>.</w:t>
      </w:r>
      <w:r w:rsidR="00D363D9" w:rsidRPr="009F333A">
        <w:rPr>
          <w:rFonts w:ascii="Times New Roman" w:eastAsia="Calibri" w:hAnsi="Times New Roman" w:cs="Times New Roman"/>
          <w:noProof/>
        </w:rPr>
        <w:t xml:space="preserve"> </w:t>
      </w:r>
      <w:r w:rsidR="638D753D" w:rsidRPr="009F333A">
        <w:rPr>
          <w:rFonts w:ascii="Times New Roman" w:eastAsia="Calibri" w:hAnsi="Times New Roman" w:cs="Times New Roman"/>
          <w:noProof/>
        </w:rPr>
        <w:t>Currently</w:t>
      </w:r>
      <w:r w:rsidR="5ADAA129" w:rsidRPr="009F333A">
        <w:rPr>
          <w:rFonts w:ascii="Times New Roman" w:eastAsia="Calibri" w:hAnsi="Times New Roman" w:cs="Times New Roman"/>
          <w:noProof/>
        </w:rPr>
        <w:t xml:space="preserve">, </w:t>
      </w:r>
      <w:r w:rsidR="5ADAA129" w:rsidRPr="009F333A">
        <w:rPr>
          <w:rFonts w:ascii="Times New Roman" w:hAnsi="Times New Roman" w:cs="Times New Roman"/>
          <w:noProof/>
        </w:rPr>
        <w:t xml:space="preserve">only 2.4% of wastewater is reused in the </w:t>
      </w:r>
      <w:r w:rsidR="00A526FC" w:rsidRPr="009F333A">
        <w:rPr>
          <w:rFonts w:ascii="Times New Roman" w:hAnsi="Times New Roman" w:cs="Times New Roman"/>
          <w:noProof/>
        </w:rPr>
        <w:t>EU</w:t>
      </w:r>
      <w:r w:rsidR="5ADAA129" w:rsidRPr="009F333A">
        <w:rPr>
          <w:rFonts w:ascii="Times New Roman" w:hAnsi="Times New Roman" w:cs="Times New Roman"/>
          <w:noProof/>
        </w:rPr>
        <w:t xml:space="preserve">, with </w:t>
      </w:r>
      <w:r w:rsidR="008E1402" w:rsidRPr="009F333A">
        <w:rPr>
          <w:rFonts w:ascii="Times New Roman" w:hAnsi="Times New Roman" w:cs="Times New Roman"/>
          <w:noProof/>
        </w:rPr>
        <w:t xml:space="preserve">major </w:t>
      </w:r>
      <w:r w:rsidR="5ADAA129" w:rsidRPr="009F333A">
        <w:rPr>
          <w:rFonts w:ascii="Times New Roman" w:hAnsi="Times New Roman" w:cs="Times New Roman"/>
          <w:noProof/>
        </w:rPr>
        <w:t>differences between Member States</w:t>
      </w:r>
      <w:r w:rsidR="008E1402" w:rsidRPr="009F333A">
        <w:rPr>
          <w:rFonts w:ascii="Times New Roman" w:hAnsi="Times New Roman" w:cs="Times New Roman"/>
          <w:noProof/>
        </w:rPr>
        <w:t>,</w:t>
      </w:r>
      <w:r w:rsidR="5ADAA129" w:rsidRPr="009F333A">
        <w:rPr>
          <w:rFonts w:ascii="Times New Roman" w:hAnsi="Times New Roman" w:cs="Times New Roman"/>
          <w:noProof/>
        </w:rPr>
        <w:t xml:space="preserve"> ranging from </w:t>
      </w:r>
      <w:r w:rsidR="008E1402" w:rsidRPr="009F333A">
        <w:rPr>
          <w:rFonts w:ascii="Times New Roman" w:hAnsi="Times New Roman" w:cs="Times New Roman"/>
          <w:noProof/>
        </w:rPr>
        <w:t>zero</w:t>
      </w:r>
      <w:r w:rsidR="5ADAA129" w:rsidRPr="009F333A">
        <w:rPr>
          <w:rFonts w:ascii="Times New Roman" w:hAnsi="Times New Roman" w:cs="Times New Roman"/>
          <w:noProof/>
        </w:rPr>
        <w:t xml:space="preserve"> to 80%</w:t>
      </w:r>
      <w:r w:rsidR="008A6013">
        <w:rPr>
          <w:rStyle w:val="FootnoteReference"/>
          <w:rFonts w:ascii="Times New Roman" w:hAnsi="Times New Roman" w:cs="Times New Roman"/>
          <w:noProof/>
        </w:rPr>
        <w:footnoteReference w:id="45"/>
      </w:r>
      <w:r w:rsidR="003B69B3" w:rsidRPr="009F333A">
        <w:rPr>
          <w:rFonts w:ascii="Times New Roman" w:hAnsi="Times New Roman" w:cs="Times New Roman"/>
          <w:noProof/>
        </w:rPr>
        <w:t xml:space="preserve">. </w:t>
      </w:r>
      <w:r w:rsidR="00D363D9" w:rsidRPr="009F333A">
        <w:rPr>
          <w:rFonts w:ascii="Times New Roman" w:hAnsi="Times New Roman" w:cs="Times New Roman"/>
          <w:noProof/>
        </w:rPr>
        <w:t xml:space="preserve">The Commission will support </w:t>
      </w:r>
      <w:r w:rsidR="00042827" w:rsidRPr="009F333A">
        <w:rPr>
          <w:rFonts w:ascii="Times New Roman" w:hAnsi="Times New Roman" w:cs="Times New Roman"/>
          <w:noProof/>
        </w:rPr>
        <w:t>Member States</w:t>
      </w:r>
      <w:r w:rsidR="00D363D9" w:rsidRPr="009F333A">
        <w:rPr>
          <w:rFonts w:ascii="Times New Roman" w:hAnsi="Times New Roman" w:cs="Times New Roman"/>
          <w:noProof/>
        </w:rPr>
        <w:t xml:space="preserve"> through guidance </w:t>
      </w:r>
      <w:r>
        <w:rPr>
          <w:rFonts w:ascii="Times New Roman" w:hAnsi="Times New Roman" w:cs="Times New Roman"/>
          <w:noProof/>
        </w:rPr>
        <w:t xml:space="preserve">on the safe reuse of water, as well as via </w:t>
      </w:r>
      <w:r w:rsidR="00D363D9" w:rsidRPr="009F333A">
        <w:rPr>
          <w:rFonts w:ascii="Times New Roman" w:hAnsi="Times New Roman" w:cs="Times New Roman"/>
          <w:noProof/>
        </w:rPr>
        <w:t xml:space="preserve">capacity building </w:t>
      </w:r>
      <w:r w:rsidR="25D0B237" w:rsidRPr="009F333A">
        <w:rPr>
          <w:rFonts w:ascii="Times New Roman" w:hAnsi="Times New Roman" w:cs="Times New Roman"/>
          <w:noProof/>
        </w:rPr>
        <w:t>in the context of implemen</w:t>
      </w:r>
      <w:r w:rsidR="0C5300BB" w:rsidRPr="009F333A">
        <w:rPr>
          <w:rFonts w:ascii="Times New Roman" w:hAnsi="Times New Roman" w:cs="Times New Roman"/>
          <w:noProof/>
        </w:rPr>
        <w:t>t</w:t>
      </w:r>
      <w:r w:rsidR="00237C63" w:rsidRPr="009F333A">
        <w:rPr>
          <w:rFonts w:ascii="Times New Roman" w:hAnsi="Times New Roman" w:cs="Times New Roman"/>
          <w:noProof/>
        </w:rPr>
        <w:t xml:space="preserve">ing </w:t>
      </w:r>
      <w:r w:rsidR="00B96310" w:rsidRPr="009F333A">
        <w:rPr>
          <w:rFonts w:ascii="Times New Roman" w:hAnsi="Times New Roman"/>
          <w:noProof/>
        </w:rPr>
        <w:t>existing legislation</w:t>
      </w:r>
      <w:r w:rsidR="008A6013">
        <w:rPr>
          <w:rStyle w:val="FootnoteReference"/>
          <w:rFonts w:ascii="Times New Roman" w:hAnsi="Times New Roman"/>
          <w:noProof/>
        </w:rPr>
        <w:footnoteReference w:id="46"/>
      </w:r>
      <w:r w:rsidR="73A4D7C6" w:rsidRPr="009F333A">
        <w:rPr>
          <w:rFonts w:eastAsiaTheme="minorEastAsia"/>
          <w:noProof/>
        </w:rPr>
        <w:t>.</w:t>
      </w:r>
      <w:r w:rsidR="007C2AF2" w:rsidRPr="009F333A">
        <w:rPr>
          <w:rFonts w:eastAsiaTheme="minorEastAsia"/>
          <w:noProof/>
        </w:rPr>
        <w:t xml:space="preserve"> </w:t>
      </w:r>
      <w:r w:rsidR="007C2AF2" w:rsidRPr="009F333A">
        <w:rPr>
          <w:rFonts w:ascii="Times New Roman" w:eastAsiaTheme="minorEastAsia" w:hAnsi="Times New Roman" w:cs="Times New Roman"/>
          <w:noProof/>
        </w:rPr>
        <w:t xml:space="preserve">By June 2028, </w:t>
      </w:r>
      <w:r>
        <w:rPr>
          <w:rFonts w:ascii="Times New Roman" w:eastAsiaTheme="minorEastAsia" w:hAnsi="Times New Roman" w:cs="Times New Roman"/>
          <w:noProof/>
        </w:rPr>
        <w:t>the Commission</w:t>
      </w:r>
      <w:r w:rsidR="007C2AF2" w:rsidRPr="009F333A">
        <w:rPr>
          <w:rFonts w:ascii="Times New Roman" w:eastAsiaTheme="minorEastAsia" w:hAnsi="Times New Roman" w:cs="Times New Roman"/>
          <w:noProof/>
        </w:rPr>
        <w:t xml:space="preserve"> will evaluate the Water Reuse Regulation,</w:t>
      </w:r>
      <w:r w:rsidR="00620379" w:rsidRPr="009F333A">
        <w:rPr>
          <w:rFonts w:ascii="Times New Roman" w:eastAsiaTheme="minorEastAsia" w:hAnsi="Times New Roman" w:cs="Times New Roman"/>
          <w:noProof/>
        </w:rPr>
        <w:t xml:space="preserve"> </w:t>
      </w:r>
      <w:r w:rsidR="007C2AF2" w:rsidRPr="009F333A">
        <w:rPr>
          <w:rFonts w:ascii="Times New Roman" w:eastAsiaTheme="minorEastAsia" w:hAnsi="Times New Roman" w:cs="Times New Roman"/>
          <w:noProof/>
        </w:rPr>
        <w:t xml:space="preserve">and </w:t>
      </w:r>
      <w:r w:rsidR="00504861" w:rsidRPr="009F333A">
        <w:rPr>
          <w:rFonts w:ascii="Times New Roman" w:eastAsiaTheme="minorEastAsia" w:hAnsi="Times New Roman" w:cs="Times New Roman"/>
          <w:noProof/>
        </w:rPr>
        <w:t>will</w:t>
      </w:r>
      <w:r w:rsidR="00BD0302" w:rsidRPr="009F333A">
        <w:rPr>
          <w:rFonts w:ascii="Times New Roman" w:eastAsiaTheme="minorEastAsia" w:hAnsi="Times New Roman" w:cs="Times New Roman"/>
          <w:noProof/>
        </w:rPr>
        <w:t xml:space="preserve"> subsequently </w:t>
      </w:r>
      <w:r w:rsidR="00504861" w:rsidRPr="009F333A">
        <w:rPr>
          <w:rFonts w:ascii="Times New Roman" w:eastAsiaTheme="minorEastAsia" w:hAnsi="Times New Roman" w:cs="Times New Roman"/>
          <w:noProof/>
        </w:rPr>
        <w:t>consider</w:t>
      </w:r>
      <w:r w:rsidR="007C2AF2" w:rsidRPr="009F333A">
        <w:rPr>
          <w:rFonts w:ascii="Times New Roman" w:eastAsiaTheme="minorEastAsia" w:hAnsi="Times New Roman" w:cs="Times New Roman"/>
          <w:noProof/>
        </w:rPr>
        <w:t xml:space="preserve"> extending its scope</w:t>
      </w:r>
      <w:r w:rsidR="00BD0302" w:rsidRPr="009F333A">
        <w:rPr>
          <w:rFonts w:ascii="Times New Roman" w:eastAsiaTheme="minorEastAsia" w:hAnsi="Times New Roman" w:cs="Times New Roman"/>
          <w:noProof/>
        </w:rPr>
        <w:t xml:space="preserve"> pending evaluation results</w:t>
      </w:r>
      <w:r w:rsidR="007C2AF2" w:rsidRPr="009F333A">
        <w:rPr>
          <w:rFonts w:ascii="Times New Roman" w:eastAsiaTheme="minorEastAsia" w:hAnsi="Times New Roman" w:cs="Times New Roman"/>
          <w:noProof/>
        </w:rPr>
        <w:t>.</w:t>
      </w:r>
    </w:p>
    <w:p w14:paraId="7A3B70FD" w14:textId="02DA899B" w:rsidR="00DD2EED" w:rsidRPr="00ED14EB" w:rsidRDefault="0026522E" w:rsidP="00ED14EB">
      <w:pPr>
        <w:spacing w:after="240" w:line="240" w:lineRule="auto"/>
        <w:jc w:val="both"/>
        <w:rPr>
          <w:rFonts w:ascii="Times New Roman" w:hAnsi="Times New Roman" w:cs="Times New Roman"/>
          <w:noProof/>
        </w:rPr>
      </w:pPr>
      <w:r>
        <w:rPr>
          <w:rFonts w:ascii="Times New Roman" w:eastAsia="Calibri" w:hAnsi="Times New Roman" w:cs="Times New Roman"/>
          <w:b/>
          <w:bCs/>
          <w:noProof/>
        </w:rPr>
        <w:t>For p</w:t>
      </w:r>
      <w:r w:rsidR="004F5E79" w:rsidRPr="009F333A">
        <w:rPr>
          <w:rFonts w:ascii="Times New Roman" w:eastAsia="Calibri" w:hAnsi="Times New Roman" w:cs="Times New Roman"/>
          <w:b/>
          <w:bCs/>
          <w:noProof/>
        </w:rPr>
        <w:t xml:space="preserve">ublic water supply, </w:t>
      </w:r>
      <w:r>
        <w:rPr>
          <w:rFonts w:ascii="Times New Roman" w:eastAsia="Calibri" w:hAnsi="Times New Roman" w:cs="Times New Roman"/>
          <w:b/>
          <w:bCs/>
          <w:noProof/>
        </w:rPr>
        <w:t>corresponding to</w:t>
      </w:r>
      <w:r w:rsidR="00237CC4" w:rsidRPr="009F333A">
        <w:rPr>
          <w:rFonts w:ascii="Times New Roman" w:eastAsia="Calibri" w:hAnsi="Times New Roman" w:cs="Times New Roman"/>
          <w:b/>
          <w:bCs/>
          <w:noProof/>
        </w:rPr>
        <w:t xml:space="preserve"> 13% of the water </w:t>
      </w:r>
      <w:r>
        <w:rPr>
          <w:rFonts w:ascii="Times New Roman" w:eastAsia="Calibri" w:hAnsi="Times New Roman" w:cs="Times New Roman"/>
          <w:b/>
          <w:bCs/>
          <w:noProof/>
        </w:rPr>
        <w:t xml:space="preserve">consumption </w:t>
      </w:r>
      <w:r w:rsidR="00237CC4" w:rsidRPr="009F333A">
        <w:rPr>
          <w:rFonts w:ascii="Times New Roman" w:eastAsia="Calibri" w:hAnsi="Times New Roman" w:cs="Times New Roman"/>
          <w:b/>
          <w:bCs/>
          <w:noProof/>
        </w:rPr>
        <w:t xml:space="preserve">in the </w:t>
      </w:r>
      <w:r w:rsidR="003E5929" w:rsidRPr="009F333A">
        <w:rPr>
          <w:rFonts w:ascii="Times New Roman" w:eastAsia="Calibri" w:hAnsi="Times New Roman" w:cs="Times New Roman"/>
          <w:b/>
          <w:bCs/>
          <w:noProof/>
        </w:rPr>
        <w:t>EU, focus</w:t>
      </w:r>
      <w:r w:rsidR="004F5E79" w:rsidRPr="009F333A">
        <w:rPr>
          <w:rFonts w:ascii="Times New Roman" w:eastAsia="Calibri" w:hAnsi="Times New Roman" w:cs="Times New Roman"/>
          <w:b/>
          <w:bCs/>
          <w:noProof/>
        </w:rPr>
        <w:t xml:space="preserve"> must be on fighting leakages and </w:t>
      </w:r>
      <w:r w:rsidR="00D057A3" w:rsidRPr="009F333A">
        <w:rPr>
          <w:rFonts w:ascii="Times New Roman" w:eastAsia="Calibri" w:hAnsi="Times New Roman" w:cs="Times New Roman"/>
          <w:b/>
          <w:bCs/>
          <w:noProof/>
        </w:rPr>
        <w:t>unintended</w:t>
      </w:r>
      <w:r w:rsidR="004F5E79" w:rsidRPr="009F333A">
        <w:rPr>
          <w:rFonts w:ascii="Times New Roman" w:eastAsia="Calibri" w:hAnsi="Times New Roman" w:cs="Times New Roman"/>
          <w:b/>
          <w:bCs/>
          <w:noProof/>
        </w:rPr>
        <w:t xml:space="preserve"> losses, supported by digital tools.</w:t>
      </w:r>
      <w:r w:rsidR="004F5E79" w:rsidRPr="009F333A">
        <w:rPr>
          <w:rFonts w:ascii="Times New Roman" w:eastAsia="Calibri" w:hAnsi="Times New Roman" w:cs="Times New Roman"/>
          <w:noProof/>
        </w:rPr>
        <w:t xml:space="preserve"> </w:t>
      </w:r>
      <w:r w:rsidR="00B60E92" w:rsidRPr="009F333A">
        <w:rPr>
          <w:rFonts w:ascii="Times New Roman" w:eastAsia="Calibri" w:hAnsi="Times New Roman" w:cs="Times New Roman"/>
          <w:noProof/>
        </w:rPr>
        <w:t xml:space="preserve">As current national leakage levels vary from 8% to 57%, the potential for improvement is significant, especially through smart water metering and remote sensing. </w:t>
      </w:r>
      <w:r w:rsidR="004F5E79" w:rsidRPr="009F333A">
        <w:rPr>
          <w:rFonts w:ascii="Times New Roman" w:eastAsia="Calibri" w:hAnsi="Times New Roman" w:cs="Times New Roman"/>
          <w:noProof/>
        </w:rPr>
        <w:t xml:space="preserve">The Drinking Water Directive requires Member States to reduce leakages in water supply networks. </w:t>
      </w:r>
      <w:r w:rsidR="004F5E79" w:rsidRPr="009F333A">
        <w:rPr>
          <w:rFonts w:ascii="Times New Roman" w:hAnsi="Times New Roman" w:cs="Times New Roman"/>
          <w:noProof/>
        </w:rPr>
        <w:t xml:space="preserve">Member States with water supply leakage levels exceeding the EU-wide threshold – to be set by 2028 – will have to </w:t>
      </w:r>
      <w:r w:rsidR="00733083" w:rsidRPr="009F333A">
        <w:rPr>
          <w:rFonts w:ascii="Times New Roman" w:hAnsi="Times New Roman" w:cs="Times New Roman"/>
          <w:noProof/>
        </w:rPr>
        <w:t>present</w:t>
      </w:r>
      <w:r w:rsidR="00430DD2" w:rsidRPr="009F333A">
        <w:rPr>
          <w:rFonts w:ascii="Times New Roman" w:hAnsi="Times New Roman" w:cs="Times New Roman"/>
          <w:noProof/>
        </w:rPr>
        <w:t>,</w:t>
      </w:r>
      <w:r w:rsidR="00733083" w:rsidRPr="009F333A">
        <w:rPr>
          <w:rFonts w:ascii="Times New Roman" w:hAnsi="Times New Roman" w:cs="Times New Roman"/>
          <w:noProof/>
        </w:rPr>
        <w:t xml:space="preserve"> by </w:t>
      </w:r>
      <w:r w:rsidR="00430DD2" w:rsidRPr="009F333A">
        <w:rPr>
          <w:rFonts w:ascii="Times New Roman" w:hAnsi="Times New Roman" w:cs="Times New Roman"/>
          <w:noProof/>
        </w:rPr>
        <w:t>2030</w:t>
      </w:r>
      <w:r w:rsidR="0060501F" w:rsidRPr="009F333A">
        <w:rPr>
          <w:rFonts w:ascii="Times New Roman" w:hAnsi="Times New Roman" w:cs="Times New Roman"/>
          <w:noProof/>
        </w:rPr>
        <w:t xml:space="preserve">, </w:t>
      </w:r>
      <w:r w:rsidR="004F5E79" w:rsidRPr="009F333A">
        <w:rPr>
          <w:rFonts w:ascii="Times New Roman" w:hAnsi="Times New Roman" w:cs="Times New Roman"/>
          <w:noProof/>
        </w:rPr>
        <w:t xml:space="preserve">national action plans </w:t>
      </w:r>
      <w:r w:rsidR="00D8258A" w:rsidRPr="009F333A">
        <w:rPr>
          <w:rFonts w:ascii="Times New Roman" w:hAnsi="Times New Roman" w:cs="Times New Roman"/>
          <w:noProof/>
        </w:rPr>
        <w:t>t</w:t>
      </w:r>
      <w:r w:rsidR="004F5E79" w:rsidRPr="009F333A">
        <w:rPr>
          <w:rFonts w:ascii="Times New Roman" w:hAnsi="Times New Roman" w:cs="Times New Roman"/>
          <w:noProof/>
        </w:rPr>
        <w:t xml:space="preserve">o reduce leakages across their supply networks. </w:t>
      </w:r>
    </w:p>
    <w:p w14:paraId="27295F6C" w14:textId="54230962" w:rsidR="00943602" w:rsidRDefault="70438955" w:rsidP="00ED14EB">
      <w:pPr>
        <w:spacing w:after="240" w:line="240" w:lineRule="auto"/>
        <w:jc w:val="both"/>
        <w:rPr>
          <w:rFonts w:ascii="Times New Roman" w:eastAsia="Calibri" w:hAnsi="Times New Roman" w:cs="Times New Roman"/>
          <w:noProof/>
          <w:lang w:val="en-GB"/>
        </w:rPr>
      </w:pPr>
      <w:r w:rsidRPr="009F333A">
        <w:rPr>
          <w:rFonts w:ascii="Times New Roman" w:eastAsia="Calibri" w:hAnsi="Times New Roman" w:cs="Times New Roman"/>
          <w:b/>
          <w:bCs/>
          <w:noProof/>
        </w:rPr>
        <w:t>Sustainable food systems are a major ally for water resilience and the Common Agricultural Policy has a crucial role to play</w:t>
      </w:r>
      <w:r w:rsidR="6127274C" w:rsidRPr="009F333A">
        <w:rPr>
          <w:rFonts w:ascii="Times New Roman" w:eastAsia="Calibri" w:hAnsi="Times New Roman" w:cs="Times New Roman"/>
          <w:b/>
          <w:bCs/>
          <w:noProof/>
        </w:rPr>
        <w:t>.</w:t>
      </w:r>
      <w:r w:rsidR="5331F8B0" w:rsidRPr="009F333A">
        <w:rPr>
          <w:rFonts w:ascii="Times New Roman" w:eastAsia="Calibri" w:hAnsi="Times New Roman" w:cs="Times New Roman"/>
          <w:b/>
          <w:bCs/>
          <w:noProof/>
        </w:rPr>
        <w:t xml:space="preserve"> </w:t>
      </w:r>
      <w:r w:rsidR="07B49CC5" w:rsidRPr="009F333A">
        <w:rPr>
          <w:rFonts w:ascii="Times New Roman" w:hAnsi="Times New Roman"/>
          <w:noProof/>
          <w:lang w:val="en-GB"/>
        </w:rPr>
        <w:t xml:space="preserve">Sustainable agriculture and forest management </w:t>
      </w:r>
      <w:r w:rsidR="2C39F64C" w:rsidRPr="009F333A">
        <w:rPr>
          <w:rFonts w:ascii="Times New Roman" w:hAnsi="Times New Roman"/>
          <w:noProof/>
          <w:lang w:val="en-GB"/>
        </w:rPr>
        <w:t>contribute significantly to</w:t>
      </w:r>
      <w:r w:rsidR="07B49CC5" w:rsidRPr="009F333A">
        <w:rPr>
          <w:rFonts w:ascii="Times New Roman" w:eastAsia="Times New Roman" w:hAnsi="Times New Roman" w:cs="Times New Roman"/>
          <w:noProof/>
        </w:rPr>
        <w:t xml:space="preserve"> increas</w:t>
      </w:r>
      <w:r w:rsidR="70EF03F2" w:rsidRPr="009F333A">
        <w:rPr>
          <w:rFonts w:ascii="Times New Roman" w:eastAsia="Times New Roman" w:hAnsi="Times New Roman" w:cs="Times New Roman"/>
          <w:noProof/>
        </w:rPr>
        <w:t>e</w:t>
      </w:r>
      <w:r w:rsidR="07B49CC5" w:rsidRPr="009F333A">
        <w:rPr>
          <w:rFonts w:ascii="Times New Roman" w:eastAsia="Times New Roman" w:hAnsi="Times New Roman" w:cs="Times New Roman"/>
          <w:noProof/>
        </w:rPr>
        <w:t xml:space="preserve"> water and climate resilience,</w:t>
      </w:r>
      <w:r w:rsidR="70EF03F2" w:rsidRPr="009F333A">
        <w:rPr>
          <w:rFonts w:ascii="Times New Roman" w:eastAsia="Times New Roman" w:hAnsi="Times New Roman" w:cs="Times New Roman"/>
          <w:noProof/>
        </w:rPr>
        <w:t xml:space="preserve"> </w:t>
      </w:r>
      <w:r w:rsidR="07B49CC5" w:rsidRPr="009F333A">
        <w:rPr>
          <w:rFonts w:ascii="Times New Roman" w:eastAsia="Times New Roman" w:hAnsi="Times New Roman" w:cs="Times New Roman"/>
          <w:noProof/>
        </w:rPr>
        <w:t>mitigat</w:t>
      </w:r>
      <w:r w:rsidR="70EF03F2" w:rsidRPr="009F333A">
        <w:rPr>
          <w:rFonts w:ascii="Times New Roman" w:eastAsia="Times New Roman" w:hAnsi="Times New Roman" w:cs="Times New Roman"/>
          <w:noProof/>
        </w:rPr>
        <w:t>ing</w:t>
      </w:r>
      <w:r w:rsidR="07B49CC5" w:rsidRPr="009F333A">
        <w:rPr>
          <w:rFonts w:ascii="Times New Roman" w:eastAsia="Times New Roman" w:hAnsi="Times New Roman" w:cs="Times New Roman"/>
          <w:noProof/>
        </w:rPr>
        <w:t xml:space="preserve"> droughts and floods</w:t>
      </w:r>
      <w:r w:rsidR="2D904256" w:rsidRPr="009F333A">
        <w:rPr>
          <w:rFonts w:ascii="Times New Roman" w:eastAsia="Times New Roman" w:hAnsi="Times New Roman" w:cs="Times New Roman"/>
          <w:noProof/>
        </w:rPr>
        <w:t xml:space="preserve"> (Section 2.1)</w:t>
      </w:r>
      <w:r w:rsidR="07B49CC5" w:rsidRPr="009F333A">
        <w:rPr>
          <w:rFonts w:ascii="Times New Roman" w:eastAsia="Times New Roman" w:hAnsi="Times New Roman" w:cs="Times New Roman"/>
          <w:noProof/>
        </w:rPr>
        <w:t>. On the other hand,</w:t>
      </w:r>
      <w:r w:rsidR="07B49CC5" w:rsidRPr="009F333A">
        <w:rPr>
          <w:rFonts w:ascii="Times New Roman" w:eastAsia="Calibri" w:hAnsi="Times New Roman" w:cs="Times New Roman"/>
          <w:noProof/>
        </w:rPr>
        <w:t xml:space="preserve"> t</w:t>
      </w:r>
      <w:r w:rsidRPr="009F333A">
        <w:rPr>
          <w:rFonts w:ascii="Times New Roman" w:eastAsia="Calibri" w:hAnsi="Times New Roman" w:cs="Times New Roman"/>
          <w:noProof/>
        </w:rPr>
        <w:t xml:space="preserve">he production, processing, retailing, packaging and transportation of food has a profound impact on water quality and quantity. </w:t>
      </w:r>
      <w:r w:rsidRPr="009F333A">
        <w:rPr>
          <w:rFonts w:ascii="Times New Roman" w:eastAsia="Times New Roman" w:hAnsi="Times New Roman" w:cs="Times New Roman"/>
          <w:noProof/>
        </w:rPr>
        <w:t xml:space="preserve">Agriculture </w:t>
      </w:r>
      <w:r w:rsidR="01D26566" w:rsidRPr="009F333A">
        <w:rPr>
          <w:rFonts w:ascii="Times New Roman" w:eastAsia="Times New Roman" w:hAnsi="Times New Roman" w:cs="Times New Roman"/>
          <w:noProof/>
        </w:rPr>
        <w:t>accounts for</w:t>
      </w:r>
      <w:r w:rsidR="3DE457CA" w:rsidRPr="009F333A">
        <w:rPr>
          <w:rFonts w:ascii="Times New Roman" w:eastAsia="Times New Roman" w:hAnsi="Times New Roman" w:cs="Times New Roman"/>
          <w:noProof/>
        </w:rPr>
        <w:t xml:space="preserve"> </w:t>
      </w:r>
      <w:r w:rsidR="603B5BA4" w:rsidRPr="009F333A">
        <w:rPr>
          <w:rFonts w:ascii="Times New Roman" w:eastAsia="Times New Roman" w:hAnsi="Times New Roman" w:cs="Times New Roman"/>
          <w:noProof/>
        </w:rPr>
        <w:t>5</w:t>
      </w:r>
      <w:r w:rsidR="40DD2FB7" w:rsidRPr="009F333A">
        <w:rPr>
          <w:rFonts w:ascii="Times New Roman" w:eastAsia="Times New Roman" w:hAnsi="Times New Roman" w:cs="Times New Roman"/>
          <w:noProof/>
        </w:rPr>
        <w:t>1</w:t>
      </w:r>
      <w:r w:rsidR="603B5BA4" w:rsidRPr="009F333A">
        <w:rPr>
          <w:rFonts w:ascii="Times New Roman" w:eastAsia="Times New Roman" w:hAnsi="Times New Roman" w:cs="Times New Roman"/>
          <w:noProof/>
        </w:rPr>
        <w:t xml:space="preserve">% of total </w:t>
      </w:r>
      <w:r w:rsidR="72B1E5BF" w:rsidRPr="009F333A">
        <w:rPr>
          <w:rFonts w:ascii="Times New Roman" w:eastAsia="Times New Roman" w:hAnsi="Times New Roman" w:cs="Times New Roman"/>
          <w:noProof/>
        </w:rPr>
        <w:t xml:space="preserve">water </w:t>
      </w:r>
      <w:r w:rsidR="603B5BA4" w:rsidRPr="009F333A">
        <w:rPr>
          <w:rFonts w:ascii="Times New Roman" w:eastAsia="Times New Roman" w:hAnsi="Times New Roman" w:cs="Times New Roman"/>
          <w:noProof/>
        </w:rPr>
        <w:t xml:space="preserve">consumption </w:t>
      </w:r>
      <w:r w:rsidR="01D26566" w:rsidRPr="009F333A">
        <w:rPr>
          <w:rFonts w:ascii="Times New Roman" w:eastAsia="Times New Roman" w:hAnsi="Times New Roman" w:cs="Times New Roman"/>
          <w:noProof/>
        </w:rPr>
        <w:t xml:space="preserve">in the EU, </w:t>
      </w:r>
      <w:r w:rsidR="3D04F9DC" w:rsidRPr="009F333A">
        <w:rPr>
          <w:rFonts w:ascii="Times New Roman" w:eastAsia="Times New Roman" w:hAnsi="Times New Roman" w:cs="Times New Roman"/>
          <w:noProof/>
        </w:rPr>
        <w:t xml:space="preserve">with very significant differences between the North and South of </w:t>
      </w:r>
      <w:r w:rsidR="7F2F3CAB" w:rsidRPr="009F333A">
        <w:rPr>
          <w:rFonts w:ascii="Times New Roman" w:eastAsia="Times New Roman" w:hAnsi="Times New Roman" w:cs="Times New Roman"/>
          <w:noProof/>
        </w:rPr>
        <w:t>Europe</w:t>
      </w:r>
      <w:r w:rsidR="00665EA3" w:rsidRPr="009F333A">
        <w:rPr>
          <w:rStyle w:val="FootnoteReference"/>
          <w:rFonts w:ascii="Times New Roman" w:eastAsia="Times New Roman" w:hAnsi="Times New Roman" w:cs="Times New Roman"/>
          <w:noProof/>
        </w:rPr>
        <w:footnoteReference w:id="47"/>
      </w:r>
      <w:r w:rsidRPr="009F333A">
        <w:rPr>
          <w:rFonts w:ascii="Times New Roman" w:eastAsia="Times New Roman" w:hAnsi="Times New Roman" w:cs="Times New Roman"/>
          <w:noProof/>
        </w:rPr>
        <w:t xml:space="preserve">. </w:t>
      </w:r>
      <w:r w:rsidRPr="009F333A">
        <w:rPr>
          <w:rFonts w:ascii="Times New Roman" w:eastAsia="Calibri" w:hAnsi="Times New Roman" w:cs="Times New Roman"/>
          <w:noProof/>
        </w:rPr>
        <w:t>The Vision for Agriculture and Food underlined the importance of</w:t>
      </w:r>
      <w:r w:rsidR="092531CF" w:rsidRPr="009F333A">
        <w:rPr>
          <w:rFonts w:ascii="Times New Roman" w:eastAsia="Calibri" w:hAnsi="Times New Roman" w:cs="Times New Roman"/>
          <w:noProof/>
        </w:rPr>
        <w:t xml:space="preserve"> water quality and availability for</w:t>
      </w:r>
      <w:r w:rsidRPr="009F333A">
        <w:rPr>
          <w:rFonts w:ascii="Times New Roman" w:eastAsia="Calibri" w:hAnsi="Times New Roman" w:cs="Times New Roman"/>
          <w:noProof/>
        </w:rPr>
        <w:t xml:space="preserve"> food security</w:t>
      </w:r>
      <w:r w:rsidR="17B99447" w:rsidRPr="009F333A">
        <w:rPr>
          <w:rFonts w:ascii="Times New Roman" w:eastAsia="Calibri" w:hAnsi="Times New Roman" w:cs="Times New Roman"/>
          <w:noProof/>
        </w:rPr>
        <w:t>.</w:t>
      </w:r>
      <w:r w:rsidR="587325B4" w:rsidRPr="009F333A">
        <w:rPr>
          <w:rFonts w:ascii="Times New Roman" w:eastAsia="Calibri" w:hAnsi="Times New Roman" w:cs="Times New Roman"/>
          <w:noProof/>
        </w:rPr>
        <w:t xml:space="preserve"> </w:t>
      </w:r>
      <w:r w:rsidR="587325B4" w:rsidRPr="009F333A">
        <w:rPr>
          <w:rFonts w:ascii="Times New Roman" w:eastAsia="Calibri" w:hAnsi="Times New Roman" w:cs="Times New Roman"/>
          <w:noProof/>
          <w:lang w:val="en-GB"/>
        </w:rPr>
        <w:t>Furthermore, sustainable fisheries and mariculture should be further supported</w:t>
      </w:r>
      <w:r w:rsidR="6443F48E" w:rsidRPr="009F333A">
        <w:rPr>
          <w:rFonts w:ascii="Times New Roman" w:eastAsia="Calibri" w:hAnsi="Times New Roman" w:cs="Times New Roman"/>
          <w:noProof/>
          <w:lang w:val="en-GB"/>
        </w:rPr>
        <w:t xml:space="preserve"> as they are produce</w:t>
      </w:r>
      <w:r w:rsidR="43271B18" w:rsidRPr="009F333A">
        <w:rPr>
          <w:rFonts w:ascii="Times New Roman" w:eastAsia="Calibri" w:hAnsi="Times New Roman" w:cs="Times New Roman"/>
          <w:noProof/>
          <w:lang w:val="en-GB"/>
        </w:rPr>
        <w:t>d</w:t>
      </w:r>
      <w:r w:rsidR="6443F48E" w:rsidRPr="009F333A">
        <w:rPr>
          <w:rFonts w:ascii="Times New Roman" w:eastAsia="Calibri" w:hAnsi="Times New Roman" w:cs="Times New Roman"/>
          <w:noProof/>
          <w:lang w:val="en-GB"/>
        </w:rPr>
        <w:t xml:space="preserve"> without </w:t>
      </w:r>
      <w:r w:rsidR="359EAB1B" w:rsidRPr="009F333A">
        <w:rPr>
          <w:rFonts w:ascii="Times New Roman" w:eastAsia="Calibri" w:hAnsi="Times New Roman" w:cs="Times New Roman"/>
          <w:noProof/>
          <w:lang w:val="en-GB"/>
        </w:rPr>
        <w:t xml:space="preserve">using </w:t>
      </w:r>
      <w:r w:rsidR="6443F48E" w:rsidRPr="009F333A">
        <w:rPr>
          <w:rFonts w:ascii="Times New Roman" w:eastAsia="Calibri" w:hAnsi="Times New Roman" w:cs="Times New Roman"/>
          <w:noProof/>
          <w:lang w:val="en-GB"/>
        </w:rPr>
        <w:t>freshwater</w:t>
      </w:r>
      <w:r w:rsidR="587325B4" w:rsidRPr="009F333A">
        <w:rPr>
          <w:rFonts w:ascii="Times New Roman" w:eastAsia="Calibri" w:hAnsi="Times New Roman" w:cs="Times New Roman"/>
          <w:noProof/>
          <w:lang w:val="en-GB"/>
        </w:rPr>
        <w:t>.</w:t>
      </w:r>
      <w:r w:rsidR="01E9EC74" w:rsidRPr="009F333A">
        <w:rPr>
          <w:rFonts w:ascii="Times New Roman" w:eastAsia="Calibri" w:hAnsi="Times New Roman" w:cs="Times New Roman"/>
          <w:noProof/>
          <w:lang w:val="en-GB"/>
        </w:rPr>
        <w:t xml:space="preserve"> </w:t>
      </w:r>
    </w:p>
    <w:p w14:paraId="7EDD1EF4" w14:textId="19EBEDF8" w:rsidR="26F9187F" w:rsidRPr="009F333A" w:rsidRDefault="005F524F" w:rsidP="00ED14EB">
      <w:pPr>
        <w:spacing w:after="240" w:line="240" w:lineRule="auto"/>
        <w:jc w:val="both"/>
        <w:rPr>
          <w:rFonts w:ascii="Times New Roman" w:eastAsia="Calibri" w:hAnsi="Times New Roman" w:cs="Times New Roman"/>
          <w:noProof/>
          <w:lang w:val="en-GB"/>
        </w:rPr>
      </w:pPr>
      <w:r w:rsidRPr="009F333A">
        <w:rPr>
          <w:rFonts w:ascii="Times New Roman" w:eastAsia="Times New Roman" w:hAnsi="Times New Roman" w:cs="Times New Roman"/>
          <w:b/>
          <w:bCs/>
          <w:noProof/>
          <w:lang w:val="en-GB"/>
        </w:rPr>
        <w:t>T</w:t>
      </w:r>
      <w:r w:rsidRPr="009F333A">
        <w:rPr>
          <w:rFonts w:ascii="Times New Roman" w:eastAsia="Calibri" w:hAnsi="Times New Roman" w:cs="Times New Roman"/>
          <w:b/>
          <w:bCs/>
          <w:noProof/>
        </w:rPr>
        <w:t>he</w:t>
      </w:r>
      <w:r w:rsidRPr="009F333A">
        <w:rPr>
          <w:rFonts w:ascii="Times New Roman" w:eastAsia="Times New Roman" w:hAnsi="Times New Roman" w:cs="Times New Roman"/>
          <w:b/>
          <w:bCs/>
          <w:noProof/>
        </w:rPr>
        <w:t xml:space="preserve"> CAP and the national Strategic Plans provide </w:t>
      </w:r>
      <w:r w:rsidRPr="009F333A">
        <w:rPr>
          <w:rFonts w:ascii="Times New Roman" w:eastAsia="Calibri" w:hAnsi="Times New Roman" w:cs="Times New Roman"/>
          <w:b/>
          <w:bCs/>
          <w:noProof/>
        </w:rPr>
        <w:t>support for agricultural practices</w:t>
      </w:r>
      <w:r w:rsidR="00854E09" w:rsidRPr="009F333A">
        <w:rPr>
          <w:rFonts w:ascii="Times New Roman" w:eastAsia="Calibri" w:hAnsi="Times New Roman" w:cs="Times New Roman"/>
          <w:b/>
          <w:bCs/>
          <w:noProof/>
        </w:rPr>
        <w:t xml:space="preserve"> and investments</w:t>
      </w:r>
      <w:r w:rsidR="00854E09" w:rsidRPr="009F333A">
        <w:rPr>
          <w:rFonts w:ascii="Times New Roman" w:eastAsia="Calibri" w:hAnsi="Times New Roman" w:cs="Times New Roman"/>
          <w:noProof/>
        </w:rPr>
        <w:t xml:space="preserve"> </w:t>
      </w:r>
      <w:r w:rsidRPr="009F333A">
        <w:rPr>
          <w:rFonts w:ascii="Times New Roman" w:eastAsia="Calibri" w:hAnsi="Times New Roman" w:cs="Times New Roman"/>
          <w:b/>
          <w:bCs/>
          <w:noProof/>
        </w:rPr>
        <w:t>that enhance water efficiency, circularity</w:t>
      </w:r>
      <w:r w:rsidR="006D679C" w:rsidRPr="009F333A">
        <w:rPr>
          <w:rFonts w:ascii="Times New Roman" w:eastAsia="Calibri" w:hAnsi="Times New Roman" w:cs="Times New Roman"/>
          <w:b/>
          <w:bCs/>
          <w:noProof/>
        </w:rPr>
        <w:t xml:space="preserve"> and</w:t>
      </w:r>
      <w:r w:rsidRPr="009F333A">
        <w:rPr>
          <w:rFonts w:ascii="Times New Roman" w:eastAsia="Calibri" w:hAnsi="Times New Roman" w:cs="Times New Roman"/>
          <w:b/>
          <w:bCs/>
          <w:noProof/>
        </w:rPr>
        <w:t xml:space="preserve"> </w:t>
      </w:r>
      <w:r w:rsidRPr="009F333A">
        <w:rPr>
          <w:rFonts w:ascii="Times New Roman" w:eastAsia="Times New Roman" w:hAnsi="Times New Roman" w:cs="Times New Roman"/>
          <w:b/>
          <w:bCs/>
          <w:noProof/>
        </w:rPr>
        <w:t>improve water retention, whilst curbing nutrient and pesticides pollution</w:t>
      </w:r>
      <w:r w:rsidRPr="009F333A">
        <w:rPr>
          <w:rFonts w:ascii="Times New Roman" w:eastAsia="Calibri" w:hAnsi="Times New Roman" w:cs="Times New Roman"/>
          <w:b/>
          <w:bCs/>
          <w:noProof/>
        </w:rPr>
        <w:t>.</w:t>
      </w:r>
      <w:r w:rsidRPr="009F333A">
        <w:rPr>
          <w:rFonts w:ascii="Times New Roman" w:eastAsia="Calibri" w:hAnsi="Times New Roman" w:cs="Times New Roman"/>
          <w:noProof/>
        </w:rPr>
        <w:t xml:space="preserve"> </w:t>
      </w:r>
      <w:r w:rsidR="00026539" w:rsidRPr="00026539">
        <w:rPr>
          <w:rFonts w:ascii="Times New Roman" w:eastAsia="Calibri" w:hAnsi="Times New Roman" w:cs="Times New Roman"/>
          <w:noProof/>
        </w:rPr>
        <w:t xml:space="preserve">This also includes support for organic farming with its multiple benefits related to soil health and its limiting use of artificial fertilisers, herbicides and pesticides. </w:t>
      </w:r>
      <w:r w:rsidRPr="009F333A">
        <w:rPr>
          <w:rFonts w:ascii="Times New Roman" w:eastAsia="Calibri" w:hAnsi="Times New Roman" w:cs="Times New Roman"/>
          <w:noProof/>
        </w:rPr>
        <w:t xml:space="preserve">It is </w:t>
      </w:r>
      <w:r w:rsidR="00206170" w:rsidRPr="009F333A">
        <w:rPr>
          <w:rFonts w:ascii="Times New Roman" w:eastAsia="Calibri" w:hAnsi="Times New Roman" w:cs="Times New Roman"/>
          <w:noProof/>
        </w:rPr>
        <w:t xml:space="preserve">crucial </w:t>
      </w:r>
      <w:r w:rsidRPr="009F333A">
        <w:rPr>
          <w:rFonts w:ascii="Times New Roman" w:eastAsia="Calibri" w:hAnsi="Times New Roman" w:cs="Times New Roman"/>
          <w:noProof/>
        </w:rPr>
        <w:t xml:space="preserve">to ensure that Member States make maximum use of these possibilities and </w:t>
      </w:r>
      <w:r w:rsidR="12EA3D9A" w:rsidRPr="009F333A">
        <w:rPr>
          <w:rFonts w:ascii="Times New Roman" w:eastAsia="Calibri" w:hAnsi="Times New Roman" w:cs="Times New Roman"/>
          <w:noProof/>
        </w:rPr>
        <w:t xml:space="preserve">promote </w:t>
      </w:r>
      <w:r w:rsidRPr="009F333A">
        <w:rPr>
          <w:rFonts w:ascii="Times New Roman" w:eastAsia="Calibri" w:hAnsi="Times New Roman" w:cs="Times New Roman"/>
          <w:noProof/>
        </w:rPr>
        <w:t xml:space="preserve">water </w:t>
      </w:r>
      <w:r w:rsidR="60C3339F" w:rsidRPr="009F333A">
        <w:rPr>
          <w:rFonts w:ascii="Times New Roman" w:eastAsia="Calibri" w:hAnsi="Times New Roman" w:cs="Times New Roman"/>
          <w:noProof/>
        </w:rPr>
        <w:t>resilient farming practices</w:t>
      </w:r>
      <w:r w:rsidR="0090138C" w:rsidRPr="009F333A">
        <w:rPr>
          <w:rFonts w:ascii="Times New Roman" w:eastAsia="Calibri" w:hAnsi="Times New Roman" w:cs="Times New Roman"/>
          <w:noProof/>
        </w:rPr>
        <w:t>, such as</w:t>
      </w:r>
      <w:r w:rsidR="60C3339F" w:rsidRPr="009F333A">
        <w:rPr>
          <w:rFonts w:ascii="Times New Roman" w:eastAsia="Calibri" w:hAnsi="Times New Roman" w:cs="Times New Roman"/>
          <w:b/>
          <w:bCs/>
          <w:noProof/>
        </w:rPr>
        <w:t xml:space="preserve"> </w:t>
      </w:r>
      <w:r w:rsidR="0090138C" w:rsidRPr="009F333A">
        <w:rPr>
          <w:rFonts w:ascii="Times New Roman" w:eastAsia="Calibri" w:hAnsi="Times New Roman" w:cs="Times New Roman"/>
          <w:noProof/>
        </w:rPr>
        <w:t>precision farming, drip irrigation, water reuse, improved soil management</w:t>
      </w:r>
      <w:r w:rsidR="14A815BC" w:rsidRPr="009F333A">
        <w:rPr>
          <w:rFonts w:ascii="Times New Roman" w:eastAsia="Calibri" w:hAnsi="Times New Roman" w:cs="Times New Roman"/>
          <w:noProof/>
        </w:rPr>
        <w:t xml:space="preserve"> and pesticide use</w:t>
      </w:r>
      <w:r w:rsidR="1F1D48CE" w:rsidRPr="009F333A">
        <w:rPr>
          <w:rFonts w:ascii="Times New Roman" w:eastAsia="Calibri" w:hAnsi="Times New Roman" w:cs="Times New Roman"/>
          <w:noProof/>
        </w:rPr>
        <w:t>,</w:t>
      </w:r>
      <w:r w:rsidR="0090138C" w:rsidRPr="009F333A">
        <w:rPr>
          <w:rFonts w:ascii="Times New Roman" w:eastAsia="Calibri" w:hAnsi="Times New Roman" w:cs="Times New Roman"/>
          <w:noProof/>
        </w:rPr>
        <w:t xml:space="preserve"> landscape features</w:t>
      </w:r>
      <w:r w:rsidR="113AD2B7" w:rsidRPr="009F333A">
        <w:rPr>
          <w:rFonts w:ascii="Times New Roman" w:eastAsia="Calibri" w:hAnsi="Times New Roman" w:cs="Times New Roman"/>
          <w:noProof/>
        </w:rPr>
        <w:t xml:space="preserve"> </w:t>
      </w:r>
      <w:r w:rsidR="60C3339F" w:rsidRPr="009F333A">
        <w:rPr>
          <w:rFonts w:ascii="Times New Roman" w:eastAsia="Calibri" w:hAnsi="Times New Roman" w:cs="Times New Roman"/>
          <w:noProof/>
        </w:rPr>
        <w:t xml:space="preserve">and </w:t>
      </w:r>
      <w:r w:rsidR="00026539">
        <w:rPr>
          <w:rFonts w:ascii="Times New Roman" w:eastAsia="Calibri" w:hAnsi="Times New Roman" w:cs="Times New Roman"/>
          <w:noProof/>
        </w:rPr>
        <w:t>more climate resistant</w:t>
      </w:r>
      <w:r w:rsidR="60C3339F" w:rsidRPr="009F333A">
        <w:rPr>
          <w:rFonts w:ascii="Times New Roman" w:eastAsia="Calibri" w:hAnsi="Times New Roman" w:cs="Times New Roman"/>
          <w:noProof/>
        </w:rPr>
        <w:t xml:space="preserve"> crops</w:t>
      </w:r>
      <w:r w:rsidR="003F1901" w:rsidRPr="009F333A">
        <w:rPr>
          <w:rFonts w:ascii="Times New Roman" w:eastAsia="Calibri" w:hAnsi="Times New Roman" w:cs="Times New Roman"/>
          <w:noProof/>
        </w:rPr>
        <w:t>.</w:t>
      </w:r>
      <w:r>
        <w:rPr>
          <w:rFonts w:ascii="Times New Roman" w:eastAsia="Calibri" w:hAnsi="Times New Roman" w:cs="Times New Roman"/>
          <w:noProof/>
          <w:lang w:val="en-GB"/>
        </w:rPr>
        <w:t xml:space="preserve"> In the next programming period, the Commission will continue to incentivise farmers to improve the environmental and climate performance of their holdings, including towards better water management.</w:t>
      </w:r>
      <w:r w:rsidRPr="009F333A">
        <w:rPr>
          <w:rFonts w:ascii="Times New Roman" w:eastAsia="Calibri" w:hAnsi="Times New Roman" w:cs="Times New Roman"/>
          <w:noProof/>
          <w:lang w:val="en-GB"/>
        </w:rPr>
        <w:t xml:space="preserve"> </w:t>
      </w:r>
    </w:p>
    <w:p w14:paraId="75CCFCBC" w14:textId="661A2E0A" w:rsidR="00196087" w:rsidRPr="009F333A" w:rsidRDefault="002F71BB" w:rsidP="00ED14EB">
      <w:pPr>
        <w:spacing w:after="240" w:line="240" w:lineRule="auto"/>
        <w:jc w:val="both"/>
        <w:rPr>
          <w:rFonts w:ascii="Times New Roman" w:hAnsi="Times New Roman" w:cs="Times New Roman"/>
          <w:noProof/>
        </w:rPr>
      </w:pPr>
      <w:r w:rsidRPr="009F333A">
        <w:rPr>
          <w:rFonts w:ascii="Times New Roman" w:eastAsia="Times New Roman" w:hAnsi="Times New Roman" w:cs="Times New Roman"/>
          <w:b/>
          <w:bCs/>
          <w:noProof/>
        </w:rPr>
        <w:t>Water</w:t>
      </w:r>
      <w:r w:rsidR="227B17D8" w:rsidRPr="009F333A">
        <w:rPr>
          <w:rFonts w:ascii="Times New Roman" w:eastAsia="Times New Roman" w:hAnsi="Times New Roman" w:cs="Times New Roman"/>
          <w:b/>
          <w:bCs/>
          <w:noProof/>
        </w:rPr>
        <w:t xml:space="preserve"> efficient energy production can make a </w:t>
      </w:r>
      <w:r w:rsidR="006104C8" w:rsidRPr="009F333A">
        <w:rPr>
          <w:rFonts w:ascii="Times New Roman" w:eastAsia="Times New Roman" w:hAnsi="Times New Roman" w:cs="Times New Roman"/>
          <w:b/>
          <w:bCs/>
          <w:noProof/>
        </w:rPr>
        <w:t>major</w:t>
      </w:r>
      <w:r w:rsidR="227B17D8" w:rsidRPr="009F333A">
        <w:rPr>
          <w:rFonts w:ascii="Times New Roman" w:eastAsia="Times New Roman" w:hAnsi="Times New Roman" w:cs="Times New Roman"/>
          <w:b/>
          <w:bCs/>
          <w:noProof/>
        </w:rPr>
        <w:t xml:space="preserve"> contribution to water resilience</w:t>
      </w:r>
      <w:r w:rsidR="4741AD60" w:rsidRPr="009F333A">
        <w:rPr>
          <w:rFonts w:ascii="Times New Roman" w:eastAsia="Times New Roman" w:hAnsi="Times New Roman" w:cs="Times New Roman"/>
          <w:b/>
          <w:bCs/>
          <w:noProof/>
        </w:rPr>
        <w:t>.</w:t>
      </w:r>
      <w:r w:rsidR="002A7E05" w:rsidRPr="009F333A">
        <w:rPr>
          <w:rFonts w:ascii="Times New Roman" w:hAnsi="Times New Roman"/>
          <w:b/>
          <w:bCs/>
          <w:noProof/>
        </w:rPr>
        <w:t xml:space="preserve"> </w:t>
      </w:r>
      <w:r w:rsidR="002A7E05" w:rsidRPr="009F333A">
        <w:rPr>
          <w:rFonts w:ascii="Times New Roman" w:eastAsia="Times New Roman" w:hAnsi="Times New Roman" w:cs="Times New Roman"/>
          <w:noProof/>
        </w:rPr>
        <w:t xml:space="preserve">17% of the EU’s total </w:t>
      </w:r>
      <w:r w:rsidR="002C1DB9" w:rsidRPr="009F333A">
        <w:rPr>
          <w:rFonts w:ascii="Times New Roman" w:eastAsia="Times New Roman" w:hAnsi="Times New Roman" w:cs="Times New Roman"/>
          <w:noProof/>
        </w:rPr>
        <w:t xml:space="preserve">water </w:t>
      </w:r>
      <w:r w:rsidR="002A7E05" w:rsidRPr="009F333A">
        <w:rPr>
          <w:rFonts w:ascii="Times New Roman" w:eastAsia="Times New Roman" w:hAnsi="Times New Roman" w:cs="Times New Roman"/>
          <w:noProof/>
        </w:rPr>
        <w:t>consumption</w:t>
      </w:r>
      <w:r w:rsidR="002C1DB9" w:rsidRPr="009F333A">
        <w:rPr>
          <w:rFonts w:ascii="Times New Roman" w:eastAsia="Times New Roman" w:hAnsi="Times New Roman" w:cs="Times New Roman"/>
          <w:noProof/>
        </w:rPr>
        <w:t xml:space="preserve"> is used</w:t>
      </w:r>
      <w:r w:rsidR="002A7E05" w:rsidRPr="009F333A">
        <w:rPr>
          <w:rFonts w:ascii="Times New Roman" w:eastAsia="Times New Roman" w:hAnsi="Times New Roman" w:cs="Times New Roman"/>
          <w:noProof/>
        </w:rPr>
        <w:t xml:space="preserve"> </w:t>
      </w:r>
      <w:r w:rsidRPr="009F333A">
        <w:rPr>
          <w:rFonts w:ascii="Times New Roman" w:eastAsia="Times New Roman" w:hAnsi="Times New Roman" w:cs="Times New Roman"/>
          <w:noProof/>
        </w:rPr>
        <w:t>as a feedstock or cooling agent</w:t>
      </w:r>
      <w:r w:rsidR="00D259B2" w:rsidRPr="009F333A">
        <w:rPr>
          <w:rStyle w:val="FootnoteReference"/>
          <w:rFonts w:ascii="Times New Roman" w:eastAsia="Times New Roman" w:hAnsi="Times New Roman" w:cs="Times New Roman"/>
          <w:noProof/>
        </w:rPr>
        <w:footnoteReference w:id="48"/>
      </w:r>
      <w:r w:rsidR="002C1DB9" w:rsidRPr="009F333A">
        <w:rPr>
          <w:rFonts w:ascii="Times New Roman" w:eastAsia="Times New Roman" w:hAnsi="Times New Roman" w:cs="Times New Roman"/>
          <w:noProof/>
        </w:rPr>
        <w:t>.</w:t>
      </w:r>
      <w:r w:rsidR="007A3E55" w:rsidRPr="009F333A">
        <w:rPr>
          <w:rFonts w:ascii="Times New Roman" w:eastAsia="Times New Roman" w:hAnsi="Times New Roman" w:cs="Times New Roman"/>
          <w:noProof/>
        </w:rPr>
        <w:t xml:space="preserve"> </w:t>
      </w:r>
      <w:r w:rsidR="0003755F" w:rsidRPr="009F333A">
        <w:rPr>
          <w:rFonts w:ascii="Times New Roman" w:eastAsia="Times New Roman" w:hAnsi="Times New Roman" w:cs="Times New Roman"/>
          <w:noProof/>
        </w:rPr>
        <w:t xml:space="preserve">If the right partners </w:t>
      </w:r>
      <w:r w:rsidR="00823190" w:rsidRPr="009F333A">
        <w:rPr>
          <w:rFonts w:ascii="Times New Roman" w:eastAsia="Times New Roman" w:hAnsi="Times New Roman" w:cs="Times New Roman"/>
          <w:noProof/>
        </w:rPr>
        <w:t>willing to invest alongside the EU</w:t>
      </w:r>
      <w:r w:rsidR="00B60E92" w:rsidRPr="009F333A">
        <w:rPr>
          <w:rFonts w:ascii="Times New Roman" w:eastAsia="Times New Roman" w:hAnsi="Times New Roman" w:cs="Times New Roman"/>
          <w:noProof/>
        </w:rPr>
        <w:t xml:space="preserve"> are found</w:t>
      </w:r>
      <w:r w:rsidR="0003755F" w:rsidRPr="009F333A">
        <w:rPr>
          <w:rFonts w:ascii="Times New Roman" w:eastAsia="Times New Roman" w:hAnsi="Times New Roman" w:cs="Times New Roman"/>
          <w:noProof/>
        </w:rPr>
        <w:t xml:space="preserve">, the Commission will </w:t>
      </w:r>
      <w:r w:rsidR="00A46D27" w:rsidRPr="009F333A">
        <w:rPr>
          <w:rFonts w:ascii="Times New Roman" w:eastAsia="Times New Roman" w:hAnsi="Times New Roman" w:cs="Times New Roman"/>
          <w:noProof/>
        </w:rPr>
        <w:t xml:space="preserve">put forward a proposal to </w:t>
      </w:r>
      <w:r w:rsidR="0003755F" w:rsidRPr="009F333A">
        <w:rPr>
          <w:rFonts w:ascii="Times New Roman" w:eastAsia="Times New Roman" w:hAnsi="Times New Roman" w:cs="Times New Roman"/>
          <w:noProof/>
        </w:rPr>
        <w:t>establish a public</w:t>
      </w:r>
      <w:r w:rsidR="00DC16D5" w:rsidRPr="009F333A">
        <w:rPr>
          <w:rFonts w:ascii="Times New Roman" w:eastAsia="Times New Roman" w:hAnsi="Times New Roman" w:cs="Times New Roman"/>
          <w:noProof/>
        </w:rPr>
        <w:t>-</w:t>
      </w:r>
      <w:r w:rsidR="0003755F" w:rsidRPr="009F333A">
        <w:rPr>
          <w:rFonts w:ascii="Times New Roman" w:eastAsia="Times New Roman" w:hAnsi="Times New Roman" w:cs="Times New Roman"/>
          <w:noProof/>
        </w:rPr>
        <w:t xml:space="preserve">private </w:t>
      </w:r>
      <w:r w:rsidR="00A46D27" w:rsidRPr="009F333A">
        <w:rPr>
          <w:rFonts w:ascii="Times New Roman" w:eastAsia="Times New Roman" w:hAnsi="Times New Roman" w:cs="Times New Roman"/>
          <w:noProof/>
        </w:rPr>
        <w:t xml:space="preserve">initiative </w:t>
      </w:r>
      <w:r w:rsidR="0003755F" w:rsidRPr="009F333A">
        <w:rPr>
          <w:rFonts w:ascii="Times New Roman" w:eastAsia="Times New Roman" w:hAnsi="Times New Roman" w:cs="Times New Roman"/>
          <w:noProof/>
        </w:rPr>
        <w:t>to achieve a technological breakthrough in feasible and affordable methods for dry cooling</w:t>
      </w:r>
      <w:r w:rsidR="00D064BB" w:rsidRPr="009F333A">
        <w:rPr>
          <w:rFonts w:ascii="Times New Roman" w:eastAsia="Times New Roman" w:hAnsi="Times New Roman" w:cs="Times New Roman"/>
          <w:noProof/>
        </w:rPr>
        <w:t>.</w:t>
      </w:r>
    </w:p>
    <w:p w14:paraId="0F14765F" w14:textId="124524C6" w:rsidR="008C2B88" w:rsidRDefault="4F5C50E8" w:rsidP="00ED14EB">
      <w:pPr>
        <w:spacing w:before="240" w:after="24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 xml:space="preserve">Water resilience should be integrated into all industrial sectors. </w:t>
      </w:r>
      <w:r w:rsidRPr="009F333A">
        <w:rPr>
          <w:rFonts w:ascii="Times New Roman" w:eastAsia="Times New Roman" w:hAnsi="Times New Roman" w:cs="Times New Roman"/>
          <w:noProof/>
        </w:rPr>
        <w:t xml:space="preserve">The revised Industrial Emissions Directive will ensure that large industrial actors progressively reduce water demand, enhance water efficiency and improve water reuse across production processes. </w:t>
      </w:r>
      <w:r w:rsidR="0026522E">
        <w:rPr>
          <w:rFonts w:ascii="Times New Roman" w:eastAsia="Times New Roman" w:hAnsi="Times New Roman" w:cs="Times New Roman"/>
          <w:noProof/>
        </w:rPr>
        <w:t>W</w:t>
      </w:r>
      <w:r w:rsidRPr="009F333A">
        <w:rPr>
          <w:rFonts w:ascii="Times New Roman" w:eastAsia="Times New Roman" w:hAnsi="Times New Roman" w:cs="Times New Roman"/>
          <w:noProof/>
        </w:rPr>
        <w:t>ater efficiency and reuse</w:t>
      </w:r>
      <w:r w:rsidR="0026522E">
        <w:rPr>
          <w:rFonts w:ascii="Times New Roman" w:eastAsia="Times New Roman" w:hAnsi="Times New Roman" w:cs="Times New Roman"/>
          <w:noProof/>
        </w:rPr>
        <w:t xml:space="preserve"> should be integrated </w:t>
      </w:r>
      <w:r w:rsidRPr="009F333A">
        <w:rPr>
          <w:rFonts w:ascii="Times New Roman" w:eastAsia="Times New Roman" w:hAnsi="Times New Roman" w:cs="Times New Roman"/>
          <w:noProof/>
        </w:rPr>
        <w:t>across the most water intensive industrial sectors</w:t>
      </w:r>
      <w:r w:rsidR="0026522E">
        <w:rPr>
          <w:rFonts w:ascii="Times New Roman" w:eastAsia="Times New Roman" w:hAnsi="Times New Roman" w:cs="Times New Roman"/>
          <w:noProof/>
        </w:rPr>
        <w:t>,</w:t>
      </w:r>
      <w:r w:rsidRPr="009F333A">
        <w:rPr>
          <w:rFonts w:ascii="Times New Roman" w:eastAsia="Times New Roman" w:hAnsi="Times New Roman" w:cs="Times New Roman"/>
          <w:noProof/>
        </w:rPr>
        <w:t xml:space="preserve"> in particular through the available stakeholder support platform</w:t>
      </w:r>
      <w:r w:rsidR="003900C0" w:rsidRPr="009F333A">
        <w:rPr>
          <w:rFonts w:ascii="Times New Roman" w:eastAsia="Times New Roman" w:hAnsi="Times New Roman" w:cs="Times New Roman"/>
          <w:noProof/>
        </w:rPr>
        <w:t>s</w:t>
      </w:r>
      <w:r w:rsidR="00CE5245" w:rsidRPr="009F333A">
        <w:rPr>
          <w:rStyle w:val="FootnoteReference"/>
          <w:rFonts w:ascii="Times New Roman" w:eastAsia="Times New Roman" w:hAnsi="Times New Roman" w:cs="Times New Roman"/>
          <w:noProof/>
        </w:rPr>
        <w:footnoteReference w:id="49"/>
      </w:r>
      <w:r w:rsidR="00B71C84" w:rsidRPr="009F333A">
        <w:rPr>
          <w:rFonts w:ascii="Times New Roman" w:eastAsia="Times New Roman" w:hAnsi="Times New Roman" w:cs="Times New Roman"/>
          <w:noProof/>
        </w:rPr>
        <w:t>.</w:t>
      </w:r>
      <w:r w:rsidRPr="009F333A">
        <w:rPr>
          <w:rFonts w:ascii="Times New Roman" w:eastAsia="Times New Roman" w:hAnsi="Times New Roman" w:cs="Times New Roman"/>
          <w:noProof/>
        </w:rPr>
        <w:t xml:space="preserve"> In this </w:t>
      </w:r>
      <w:r w:rsidR="003E15CC" w:rsidRPr="009F333A">
        <w:rPr>
          <w:rFonts w:ascii="Times New Roman" w:eastAsia="Times New Roman" w:hAnsi="Times New Roman" w:cs="Times New Roman"/>
          <w:noProof/>
        </w:rPr>
        <w:t>context</w:t>
      </w:r>
      <w:r w:rsidRPr="009F333A">
        <w:rPr>
          <w:rFonts w:ascii="Times New Roman" w:eastAsia="Times New Roman" w:hAnsi="Times New Roman" w:cs="Times New Roman"/>
          <w:noProof/>
        </w:rPr>
        <w:t xml:space="preserve">, the Commission will launch a pilot project to promote water efficiency in selected industrial clusters. </w:t>
      </w:r>
      <w:r w:rsidR="001D7170" w:rsidRPr="009F333A">
        <w:rPr>
          <w:rFonts w:ascii="Times New Roman" w:eastAsia="Times New Roman" w:hAnsi="Times New Roman" w:cs="Times New Roman"/>
          <w:noProof/>
        </w:rPr>
        <w:t xml:space="preserve"> </w:t>
      </w:r>
    </w:p>
    <w:p w14:paraId="38102646" w14:textId="04D65349" w:rsidR="005721CD" w:rsidRPr="009F333A" w:rsidRDefault="5F71BDAC" w:rsidP="4251B09A">
      <w:pPr>
        <w:spacing w:after="240" w:line="240" w:lineRule="auto"/>
        <w:jc w:val="both"/>
        <w:rPr>
          <w:rFonts w:ascii="Calibri" w:eastAsia="Calibri" w:hAnsi="Calibri" w:cs="Calibri"/>
          <w:noProof/>
          <w:sz w:val="22"/>
          <w:szCs w:val="22"/>
          <w:lang w:val="en-GB"/>
        </w:rPr>
      </w:pPr>
      <w:r w:rsidRPr="4251B09A">
        <w:rPr>
          <w:rFonts w:ascii="Times New Roman" w:eastAsia="Times New Roman" w:hAnsi="Times New Roman" w:cs="Times New Roman"/>
          <w:b/>
          <w:bCs/>
          <w:noProof/>
        </w:rPr>
        <w:t>Increasing supply by</w:t>
      </w:r>
      <w:r w:rsidR="2B55E43C" w:rsidRPr="4251B09A">
        <w:rPr>
          <w:rFonts w:ascii="Times New Roman" w:eastAsia="Times New Roman" w:hAnsi="Times New Roman" w:cs="Times New Roman"/>
          <w:b/>
          <w:bCs/>
          <w:noProof/>
        </w:rPr>
        <w:t xml:space="preserve"> using seawater to replace freshwater can be part of the solution</w:t>
      </w:r>
      <w:r>
        <w:rPr>
          <w:rFonts w:ascii="Times New Roman" w:eastAsia="Times New Roman" w:hAnsi="Times New Roman" w:cs="Times New Roman"/>
          <w:b/>
          <w:bCs/>
          <w:noProof/>
        </w:rPr>
        <w:t>,</w:t>
      </w:r>
      <w:r w:rsidR="2D904256" w:rsidRPr="4251B09A">
        <w:rPr>
          <w:rFonts w:ascii="Times New Roman" w:eastAsia="Times New Roman" w:hAnsi="Times New Roman" w:cs="Times New Roman"/>
          <w:b/>
          <w:bCs/>
          <w:noProof/>
        </w:rPr>
        <w:t xml:space="preserve"> in particular in </w:t>
      </w:r>
      <w:r w:rsidR="35D60AF1" w:rsidRPr="4251B09A">
        <w:rPr>
          <w:rFonts w:ascii="Times New Roman" w:eastAsia="Times New Roman" w:hAnsi="Times New Roman" w:cs="Times New Roman"/>
          <w:b/>
          <w:bCs/>
          <w:noProof/>
        </w:rPr>
        <w:t>regions severely</w:t>
      </w:r>
      <w:r w:rsidR="2D904256" w:rsidRPr="4251B09A">
        <w:rPr>
          <w:rFonts w:ascii="Times New Roman" w:eastAsia="Times New Roman" w:hAnsi="Times New Roman" w:cs="Times New Roman"/>
          <w:b/>
          <w:bCs/>
          <w:noProof/>
        </w:rPr>
        <w:t xml:space="preserve"> affected by water scarcity</w:t>
      </w:r>
      <w:r w:rsidR="2B55E43C" w:rsidRPr="4251B09A">
        <w:rPr>
          <w:rFonts w:ascii="Times New Roman" w:eastAsia="Times New Roman" w:hAnsi="Times New Roman" w:cs="Times New Roman"/>
          <w:b/>
          <w:bCs/>
          <w:noProof/>
        </w:rPr>
        <w:t>, if done sustainably</w:t>
      </w:r>
      <w:r w:rsidR="2B55E43C" w:rsidRPr="4251B09A">
        <w:rPr>
          <w:rFonts w:ascii="Times New Roman" w:eastAsia="Times New Roman" w:hAnsi="Times New Roman" w:cs="Times New Roman"/>
          <w:noProof/>
        </w:rPr>
        <w:t xml:space="preserve">. </w:t>
      </w:r>
      <w:r w:rsidR="2D904256" w:rsidRPr="4251B09A">
        <w:rPr>
          <w:rFonts w:ascii="Times New Roman" w:eastAsia="Times New Roman" w:hAnsi="Times New Roman" w:cs="Times New Roman"/>
          <w:noProof/>
        </w:rPr>
        <w:t>As part of</w:t>
      </w:r>
      <w:r w:rsidR="17226D11" w:rsidRPr="4251B09A">
        <w:rPr>
          <w:rFonts w:ascii="Times New Roman" w:eastAsia="Times New Roman" w:hAnsi="Times New Roman" w:cs="Times New Roman"/>
          <w:noProof/>
        </w:rPr>
        <w:t xml:space="preserve"> </w:t>
      </w:r>
      <w:r w:rsidR="2D904256" w:rsidRPr="4251B09A">
        <w:rPr>
          <w:rFonts w:ascii="Times New Roman" w:eastAsia="Times New Roman" w:hAnsi="Times New Roman" w:cs="Times New Roman"/>
          <w:noProof/>
        </w:rPr>
        <w:t xml:space="preserve">an </w:t>
      </w:r>
      <w:r w:rsidR="17226D11" w:rsidRPr="4251B09A">
        <w:rPr>
          <w:rFonts w:ascii="Times New Roman" w:eastAsia="Times New Roman" w:hAnsi="Times New Roman" w:cs="Times New Roman"/>
          <w:noProof/>
        </w:rPr>
        <w:t>integrated management approach, which prioriti</w:t>
      </w:r>
      <w:r w:rsidR="5319DA61" w:rsidRPr="4251B09A">
        <w:rPr>
          <w:rFonts w:ascii="Times New Roman" w:eastAsia="Times New Roman" w:hAnsi="Times New Roman" w:cs="Times New Roman"/>
          <w:noProof/>
        </w:rPr>
        <w:t>s</w:t>
      </w:r>
      <w:r w:rsidR="17226D11" w:rsidRPr="4251B09A">
        <w:rPr>
          <w:rFonts w:ascii="Times New Roman" w:eastAsia="Times New Roman" w:hAnsi="Times New Roman" w:cs="Times New Roman"/>
          <w:noProof/>
        </w:rPr>
        <w:t>es curbing demand over increasing s</w:t>
      </w:r>
      <w:r w:rsidR="6CA539C1" w:rsidRPr="4251B09A">
        <w:rPr>
          <w:rFonts w:ascii="Times New Roman" w:eastAsia="Times New Roman" w:hAnsi="Times New Roman" w:cs="Times New Roman"/>
          <w:noProof/>
        </w:rPr>
        <w:t xml:space="preserve">upply based on local conditions, </w:t>
      </w:r>
      <w:r w:rsidR="7E5CC5E1" w:rsidRPr="4251B09A">
        <w:rPr>
          <w:rFonts w:ascii="Times New Roman" w:eastAsia="Times New Roman" w:hAnsi="Times New Roman" w:cs="Times New Roman"/>
          <w:noProof/>
        </w:rPr>
        <w:t>seawater</w:t>
      </w:r>
      <w:r w:rsidR="2B55E43C" w:rsidRPr="4251B09A">
        <w:rPr>
          <w:rFonts w:ascii="Times New Roman" w:eastAsia="Times New Roman" w:hAnsi="Times New Roman" w:cs="Times New Roman"/>
          <w:noProof/>
        </w:rPr>
        <w:t xml:space="preserve"> desalination </w:t>
      </w:r>
      <w:r w:rsidR="2D904256" w:rsidRPr="4251B09A">
        <w:rPr>
          <w:rFonts w:ascii="Times New Roman" w:eastAsia="Times New Roman" w:hAnsi="Times New Roman" w:cs="Times New Roman"/>
          <w:noProof/>
        </w:rPr>
        <w:t xml:space="preserve">can </w:t>
      </w:r>
      <w:r w:rsidR="2B55E43C" w:rsidRPr="4251B09A">
        <w:rPr>
          <w:rFonts w:ascii="Times New Roman" w:eastAsia="Times New Roman" w:hAnsi="Times New Roman" w:cs="Times New Roman"/>
          <w:noProof/>
        </w:rPr>
        <w:t>provid</w:t>
      </w:r>
      <w:r w:rsidR="23B1867C" w:rsidRPr="4251B09A">
        <w:rPr>
          <w:rFonts w:ascii="Times New Roman" w:eastAsia="Times New Roman" w:hAnsi="Times New Roman" w:cs="Times New Roman"/>
          <w:noProof/>
        </w:rPr>
        <w:t>e</w:t>
      </w:r>
      <w:r w:rsidR="2B55E43C" w:rsidRPr="4251B09A">
        <w:rPr>
          <w:rFonts w:ascii="Times New Roman" w:eastAsia="Times New Roman" w:hAnsi="Times New Roman" w:cs="Times New Roman"/>
          <w:noProof/>
        </w:rPr>
        <w:t xml:space="preserve"> steady </w:t>
      </w:r>
      <w:r w:rsidR="2D904256" w:rsidRPr="4251B09A">
        <w:rPr>
          <w:rFonts w:ascii="Times New Roman" w:eastAsia="Times New Roman" w:hAnsi="Times New Roman" w:cs="Times New Roman"/>
          <w:noProof/>
        </w:rPr>
        <w:t xml:space="preserve">water </w:t>
      </w:r>
      <w:r w:rsidR="2B55E43C" w:rsidRPr="4251B09A">
        <w:rPr>
          <w:rFonts w:ascii="Times New Roman" w:eastAsia="Times New Roman" w:hAnsi="Times New Roman" w:cs="Times New Roman"/>
          <w:noProof/>
        </w:rPr>
        <w:t>supply</w:t>
      </w:r>
      <w:r w:rsidR="392B50B1" w:rsidRPr="4251B09A">
        <w:rPr>
          <w:rFonts w:ascii="Times New Roman" w:eastAsia="Times New Roman" w:hAnsi="Times New Roman" w:cs="Times New Roman"/>
          <w:noProof/>
        </w:rPr>
        <w:t xml:space="preserve"> beyond the hydrological cycle</w:t>
      </w:r>
      <w:r w:rsidR="2B55E43C" w:rsidRPr="4251B09A">
        <w:rPr>
          <w:rFonts w:ascii="Times New Roman" w:eastAsia="Times New Roman" w:hAnsi="Times New Roman" w:cs="Times New Roman"/>
          <w:noProof/>
        </w:rPr>
        <w:t>.</w:t>
      </w:r>
      <w:r w:rsidR="2B55E43C" w:rsidRPr="4251B09A">
        <w:rPr>
          <w:rFonts w:ascii="Times New Roman" w:hAnsi="Times New Roman" w:cs="Times New Roman"/>
          <w:noProof/>
        </w:rPr>
        <w:t xml:space="preserve"> </w:t>
      </w:r>
      <w:r w:rsidR="73254F5C" w:rsidRPr="4251B09A">
        <w:rPr>
          <w:rFonts w:ascii="Times New Roman" w:eastAsia="Times New Roman" w:hAnsi="Times New Roman" w:cs="Times New Roman"/>
          <w:noProof/>
        </w:rPr>
        <w:t xml:space="preserve">Yet, </w:t>
      </w:r>
      <w:r w:rsidR="2D904256" w:rsidRPr="4251B09A">
        <w:rPr>
          <w:rFonts w:ascii="Times New Roman" w:eastAsia="Times New Roman" w:hAnsi="Times New Roman" w:cs="Times New Roman"/>
          <w:noProof/>
        </w:rPr>
        <w:t>it</w:t>
      </w:r>
      <w:r w:rsidR="2B55E43C" w:rsidRPr="4251B09A">
        <w:rPr>
          <w:rFonts w:ascii="Times New Roman" w:eastAsia="Times New Roman" w:hAnsi="Times New Roman" w:cs="Times New Roman"/>
          <w:noProof/>
        </w:rPr>
        <w:t xml:space="preserve"> remains costly</w:t>
      </w:r>
      <w:r w:rsidR="224EE7DC" w:rsidRPr="4251B09A">
        <w:rPr>
          <w:rFonts w:ascii="Times New Roman" w:eastAsia="Times New Roman" w:hAnsi="Times New Roman" w:cs="Times New Roman"/>
          <w:noProof/>
        </w:rPr>
        <w:t>, very energy intensive</w:t>
      </w:r>
      <w:r>
        <w:rPr>
          <w:rFonts w:ascii="Times New Roman" w:eastAsia="Times New Roman" w:hAnsi="Times New Roman" w:cs="Times New Roman"/>
          <w:noProof/>
        </w:rPr>
        <w:t>,</w:t>
      </w:r>
      <w:r w:rsidR="224EE7DC" w:rsidRPr="4251B09A">
        <w:rPr>
          <w:rFonts w:ascii="Times New Roman" w:eastAsia="Times New Roman" w:hAnsi="Times New Roman" w:cs="Times New Roman"/>
          <w:noProof/>
        </w:rPr>
        <w:t xml:space="preserve"> </w:t>
      </w:r>
      <w:r w:rsidR="2B55E43C" w:rsidRPr="4251B09A">
        <w:rPr>
          <w:rFonts w:ascii="Times New Roman" w:eastAsia="Times New Roman" w:hAnsi="Times New Roman" w:cs="Times New Roman"/>
          <w:noProof/>
        </w:rPr>
        <w:t>and entail</w:t>
      </w:r>
      <w:r w:rsidR="44CC68DE" w:rsidRPr="4251B09A">
        <w:rPr>
          <w:rFonts w:ascii="Times New Roman" w:eastAsia="Times New Roman" w:hAnsi="Times New Roman" w:cs="Times New Roman"/>
          <w:noProof/>
        </w:rPr>
        <w:t xml:space="preserve">s </w:t>
      </w:r>
      <w:r w:rsidR="2B55E43C" w:rsidRPr="4251B09A">
        <w:rPr>
          <w:rFonts w:ascii="Times New Roman" w:eastAsia="Times New Roman" w:hAnsi="Times New Roman" w:cs="Times New Roman"/>
          <w:noProof/>
        </w:rPr>
        <w:t>significant environmental impacts</w:t>
      </w:r>
      <w:r w:rsidR="40744D58" w:rsidRPr="4251B09A">
        <w:rPr>
          <w:rFonts w:ascii="Times New Roman" w:eastAsia="Times New Roman" w:hAnsi="Times New Roman" w:cs="Times New Roman"/>
          <w:noProof/>
          <w:lang w:val="en-GB"/>
        </w:rPr>
        <w:t>.</w:t>
      </w:r>
      <w:r w:rsidR="2B55E43C" w:rsidRPr="4251B09A">
        <w:rPr>
          <w:rFonts w:ascii="Times New Roman" w:eastAsia="Times New Roman" w:hAnsi="Times New Roman" w:cs="Times New Roman"/>
          <w:noProof/>
        </w:rPr>
        <w:t xml:space="preserve"> </w:t>
      </w:r>
      <w:r w:rsidR="59B493DA" w:rsidRPr="4251B09A">
        <w:rPr>
          <w:rFonts w:ascii="Times New Roman" w:eastAsia="Times New Roman" w:hAnsi="Times New Roman" w:cs="Times New Roman"/>
          <w:noProof/>
        </w:rPr>
        <w:t xml:space="preserve">The Commission will </w:t>
      </w:r>
      <w:r w:rsidR="40744D58" w:rsidRPr="4251B09A">
        <w:rPr>
          <w:rFonts w:ascii="Times New Roman" w:eastAsia="Times New Roman" w:hAnsi="Times New Roman" w:cs="Times New Roman"/>
          <w:noProof/>
        </w:rPr>
        <w:t xml:space="preserve">thus </w:t>
      </w:r>
      <w:r w:rsidR="5319DA61" w:rsidRPr="4251B09A">
        <w:rPr>
          <w:rFonts w:ascii="Times New Roman" w:eastAsia="Times New Roman" w:hAnsi="Times New Roman" w:cs="Times New Roman"/>
          <w:noProof/>
        </w:rPr>
        <w:t xml:space="preserve">support </w:t>
      </w:r>
      <w:r w:rsidR="59B493DA" w:rsidRPr="4251B09A">
        <w:rPr>
          <w:rFonts w:ascii="Times New Roman" w:eastAsia="Times New Roman" w:hAnsi="Times New Roman" w:cs="Times New Roman"/>
          <w:noProof/>
        </w:rPr>
        <w:t xml:space="preserve">innovation </w:t>
      </w:r>
      <w:r w:rsidR="5406D99E" w:rsidRPr="4251B09A">
        <w:rPr>
          <w:rFonts w:ascii="Times New Roman" w:eastAsia="Times New Roman" w:hAnsi="Times New Roman" w:cs="Times New Roman"/>
          <w:noProof/>
        </w:rPr>
        <w:t>in this area with a view t</w:t>
      </w:r>
      <w:r w:rsidR="59B493DA" w:rsidRPr="4251B09A">
        <w:rPr>
          <w:rFonts w:ascii="Times New Roman" w:eastAsia="Times New Roman" w:hAnsi="Times New Roman" w:cs="Times New Roman"/>
          <w:noProof/>
        </w:rPr>
        <w:t xml:space="preserve">o </w:t>
      </w:r>
      <w:r w:rsidR="5406D99E" w:rsidRPr="4251B09A">
        <w:rPr>
          <w:rFonts w:ascii="Times New Roman" w:eastAsia="Times New Roman" w:hAnsi="Times New Roman" w:cs="Times New Roman"/>
          <w:noProof/>
        </w:rPr>
        <w:t>limit</w:t>
      </w:r>
      <w:r w:rsidR="7E5CC5E1" w:rsidRPr="4251B09A">
        <w:rPr>
          <w:rFonts w:ascii="Times New Roman" w:eastAsia="Times New Roman" w:hAnsi="Times New Roman" w:cs="Times New Roman"/>
          <w:noProof/>
        </w:rPr>
        <w:t>ing</w:t>
      </w:r>
      <w:r w:rsidR="5406D99E" w:rsidRPr="4251B09A">
        <w:rPr>
          <w:rFonts w:ascii="Times New Roman" w:eastAsia="Times New Roman" w:hAnsi="Times New Roman" w:cs="Times New Roman"/>
          <w:noProof/>
        </w:rPr>
        <w:t xml:space="preserve"> energy consumption and reduce </w:t>
      </w:r>
      <w:r w:rsidR="2B55E43C" w:rsidRPr="4251B09A">
        <w:rPr>
          <w:rFonts w:ascii="Times New Roman" w:eastAsia="Times New Roman" w:hAnsi="Times New Roman" w:cs="Times New Roman"/>
          <w:noProof/>
        </w:rPr>
        <w:t>greenhouse gas emissions</w:t>
      </w:r>
      <w:r w:rsidR="5406D99E" w:rsidRPr="4251B09A">
        <w:rPr>
          <w:rFonts w:ascii="Times New Roman" w:eastAsia="Times New Roman" w:hAnsi="Times New Roman" w:cs="Times New Roman"/>
          <w:noProof/>
        </w:rPr>
        <w:t xml:space="preserve">, </w:t>
      </w:r>
      <w:r w:rsidR="04282CB4" w:rsidRPr="4251B09A">
        <w:rPr>
          <w:rFonts w:ascii="Times New Roman" w:eastAsia="Times New Roman" w:hAnsi="Times New Roman" w:cs="Times New Roman"/>
          <w:noProof/>
        </w:rPr>
        <w:t xml:space="preserve">notably </w:t>
      </w:r>
      <w:r w:rsidR="2B55E43C" w:rsidRPr="4251B09A">
        <w:rPr>
          <w:rFonts w:ascii="Times New Roman" w:eastAsia="Times New Roman" w:hAnsi="Times New Roman" w:cs="Times New Roman"/>
          <w:noProof/>
        </w:rPr>
        <w:t xml:space="preserve">by </w:t>
      </w:r>
      <w:r w:rsidR="3DE57601" w:rsidRPr="4251B09A">
        <w:rPr>
          <w:rFonts w:ascii="Times New Roman" w:eastAsia="Times New Roman" w:hAnsi="Times New Roman" w:cs="Times New Roman"/>
          <w:noProof/>
        </w:rPr>
        <w:t xml:space="preserve">promoting the use of </w:t>
      </w:r>
      <w:r w:rsidR="2B55E43C" w:rsidRPr="4251B09A">
        <w:rPr>
          <w:rFonts w:ascii="Times New Roman" w:eastAsia="Times New Roman" w:hAnsi="Times New Roman" w:cs="Times New Roman"/>
          <w:noProof/>
        </w:rPr>
        <w:t>renewable energies</w:t>
      </w:r>
      <w:r w:rsidR="5406D99E" w:rsidRPr="4251B09A">
        <w:rPr>
          <w:rFonts w:ascii="Times New Roman" w:eastAsia="Times New Roman" w:hAnsi="Times New Roman" w:cs="Times New Roman"/>
          <w:noProof/>
        </w:rPr>
        <w:t xml:space="preserve">. Innovative solutions </w:t>
      </w:r>
      <w:r w:rsidR="0BA15C66" w:rsidRPr="4251B09A">
        <w:rPr>
          <w:rFonts w:ascii="Times New Roman" w:eastAsia="Times New Roman" w:hAnsi="Times New Roman" w:cs="Times New Roman"/>
          <w:noProof/>
        </w:rPr>
        <w:t xml:space="preserve">should </w:t>
      </w:r>
      <w:r w:rsidR="0EC705C7" w:rsidRPr="4251B09A">
        <w:rPr>
          <w:rFonts w:ascii="Times New Roman" w:eastAsia="Times New Roman" w:hAnsi="Times New Roman" w:cs="Times New Roman"/>
          <w:noProof/>
        </w:rPr>
        <w:t>a</w:t>
      </w:r>
      <w:r w:rsidR="5406D99E" w:rsidRPr="4251B09A">
        <w:rPr>
          <w:rFonts w:ascii="Times New Roman" w:eastAsia="Times New Roman" w:hAnsi="Times New Roman" w:cs="Times New Roman"/>
          <w:noProof/>
        </w:rPr>
        <w:t xml:space="preserve">lso mitigate the </w:t>
      </w:r>
      <w:r w:rsidR="2B55E43C" w:rsidRPr="4251B09A">
        <w:rPr>
          <w:rFonts w:ascii="Times New Roman" w:eastAsia="Times New Roman" w:hAnsi="Times New Roman" w:cs="Times New Roman"/>
          <w:noProof/>
        </w:rPr>
        <w:t xml:space="preserve">environmental impacts </w:t>
      </w:r>
      <w:r w:rsidR="0611F779" w:rsidRPr="4251B09A">
        <w:rPr>
          <w:rFonts w:ascii="Times New Roman" w:eastAsia="Times New Roman" w:hAnsi="Times New Roman" w:cs="Times New Roman"/>
          <w:noProof/>
        </w:rPr>
        <w:t>of brine disposal</w:t>
      </w:r>
      <w:r w:rsidR="5406D99E" w:rsidRPr="4251B09A">
        <w:rPr>
          <w:rFonts w:ascii="Times New Roman" w:eastAsia="Times New Roman" w:hAnsi="Times New Roman" w:cs="Times New Roman"/>
          <w:noProof/>
        </w:rPr>
        <w:t xml:space="preserve"> and increase the</w:t>
      </w:r>
      <w:r w:rsidR="2B55E43C" w:rsidRPr="4251B09A">
        <w:rPr>
          <w:rFonts w:ascii="Times New Roman" w:eastAsia="Times New Roman" w:hAnsi="Times New Roman" w:cs="Times New Roman"/>
          <w:noProof/>
        </w:rPr>
        <w:t xml:space="preserve"> </w:t>
      </w:r>
      <w:r w:rsidR="10CB3410" w:rsidRPr="4251B09A">
        <w:rPr>
          <w:rFonts w:ascii="Times New Roman" w:eastAsia="Times New Roman" w:hAnsi="Times New Roman" w:cs="Times New Roman"/>
          <w:noProof/>
        </w:rPr>
        <w:t xml:space="preserve">recycling and reuse </w:t>
      </w:r>
      <w:r w:rsidR="2B55E43C" w:rsidRPr="4251B09A">
        <w:rPr>
          <w:rFonts w:ascii="Times New Roman" w:eastAsia="Times New Roman" w:hAnsi="Times New Roman" w:cs="Times New Roman"/>
          <w:noProof/>
        </w:rPr>
        <w:t>of energy and minerals</w:t>
      </w:r>
      <w:r w:rsidR="4D2FF7F5" w:rsidRPr="4251B09A">
        <w:rPr>
          <w:rFonts w:ascii="Times New Roman" w:eastAsia="Times New Roman" w:hAnsi="Times New Roman" w:cs="Times New Roman"/>
          <w:noProof/>
        </w:rPr>
        <w:t xml:space="preserve"> </w:t>
      </w:r>
      <w:r w:rsidR="57B1BA5F" w:rsidRPr="4251B09A">
        <w:rPr>
          <w:rFonts w:ascii="Times New Roman" w:eastAsia="Times New Roman" w:hAnsi="Times New Roman" w:cs="Times New Roman"/>
          <w:noProof/>
        </w:rPr>
        <w:t xml:space="preserve">from the brine </w:t>
      </w:r>
      <w:r w:rsidR="4D2FF7F5" w:rsidRPr="4251B09A">
        <w:rPr>
          <w:rFonts w:ascii="Times New Roman" w:eastAsia="Times New Roman" w:hAnsi="Times New Roman" w:cs="Times New Roman"/>
          <w:noProof/>
        </w:rPr>
        <w:t>in the industry sector</w:t>
      </w:r>
      <w:r w:rsidR="0EC705C7" w:rsidRPr="4251B09A">
        <w:rPr>
          <w:rFonts w:ascii="Times New Roman" w:eastAsia="Times New Roman" w:hAnsi="Times New Roman" w:cs="Times New Roman"/>
          <w:noProof/>
        </w:rPr>
        <w:t xml:space="preserve">. </w:t>
      </w:r>
    </w:p>
    <w:tbl>
      <w:tblPr>
        <w:tblStyle w:val="TableGrid"/>
        <w:tblW w:w="0" w:type="auto"/>
        <w:tblLook w:val="04A0" w:firstRow="1" w:lastRow="0" w:firstColumn="1" w:lastColumn="0" w:noHBand="0" w:noVBand="1"/>
      </w:tblPr>
      <w:tblGrid>
        <w:gridCol w:w="7508"/>
        <w:gridCol w:w="1508"/>
      </w:tblGrid>
      <w:tr w:rsidR="08268B41" w:rsidRPr="009F333A" w14:paraId="01130B76" w14:textId="77777777" w:rsidTr="26F9187F">
        <w:trPr>
          <w:trHeight w:val="300"/>
        </w:trPr>
        <w:tc>
          <w:tcPr>
            <w:tcW w:w="7508" w:type="dxa"/>
            <w:shd w:val="clear" w:color="auto" w:fill="A5C9EB" w:themeFill="text2" w:themeFillTint="40"/>
          </w:tcPr>
          <w:p w14:paraId="6F5416C2" w14:textId="7B6CAB08" w:rsidR="190E38C8" w:rsidRPr="009F333A" w:rsidRDefault="08268B41" w:rsidP="08268B41">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 xml:space="preserve">Flagship actions - </w:t>
            </w:r>
            <w:r w:rsidR="525AF7E5" w:rsidRPr="009F333A">
              <w:rPr>
                <w:rFonts w:eastAsia="Calibri"/>
                <w:b/>
                <w:bCs/>
                <w:noProof/>
                <w:sz w:val="24"/>
                <w:szCs w:val="24"/>
              </w:rPr>
              <w:t xml:space="preserve">Building a water-smart economy </w:t>
            </w:r>
            <w:r w:rsidR="0013014A" w:rsidRPr="009F333A">
              <w:rPr>
                <w:rFonts w:eastAsia="Calibri"/>
                <w:b/>
                <w:bCs/>
                <w:noProof/>
                <w:sz w:val="24"/>
                <w:szCs w:val="24"/>
              </w:rPr>
              <w:t xml:space="preserve">that leaves no one behind, supports EU competitiveness </w:t>
            </w:r>
            <w:r w:rsidR="525AF7E5" w:rsidRPr="009F333A">
              <w:rPr>
                <w:rFonts w:eastAsia="Calibri"/>
                <w:b/>
                <w:bCs/>
                <w:noProof/>
                <w:sz w:val="24"/>
                <w:szCs w:val="24"/>
              </w:rPr>
              <w:t xml:space="preserve">and </w:t>
            </w:r>
            <w:r w:rsidR="0013014A" w:rsidRPr="009F333A">
              <w:rPr>
                <w:rFonts w:eastAsia="Calibri"/>
                <w:b/>
                <w:bCs/>
                <w:noProof/>
                <w:sz w:val="24"/>
                <w:szCs w:val="24"/>
              </w:rPr>
              <w:t>attracts investors</w:t>
            </w:r>
          </w:p>
        </w:tc>
        <w:tc>
          <w:tcPr>
            <w:tcW w:w="1508" w:type="dxa"/>
            <w:shd w:val="clear" w:color="auto" w:fill="A5C9EB" w:themeFill="text2" w:themeFillTint="40"/>
          </w:tcPr>
          <w:p w14:paraId="32FA16AA" w14:textId="6F1DB28D" w:rsidR="08268B41" w:rsidRPr="009F333A" w:rsidRDefault="08268B41" w:rsidP="08268B41">
            <w:pPr>
              <w:pStyle w:val="paragraph"/>
              <w:spacing w:before="0" w:beforeAutospacing="0" w:after="0" w:afterAutospacing="0"/>
              <w:jc w:val="center"/>
              <w:rPr>
                <w:rFonts w:eastAsia="Calibri"/>
                <w:b/>
                <w:bCs/>
                <w:noProof/>
                <w:sz w:val="24"/>
                <w:szCs w:val="24"/>
              </w:rPr>
            </w:pPr>
            <w:r w:rsidRPr="009F333A">
              <w:rPr>
                <w:rFonts w:eastAsia="Calibri"/>
                <w:b/>
                <w:bCs/>
                <w:noProof/>
              </w:rPr>
              <w:t>Timeline</w:t>
            </w:r>
          </w:p>
        </w:tc>
      </w:tr>
      <w:tr w:rsidR="08268B41" w:rsidRPr="009F333A" w14:paraId="40158C56" w14:textId="77777777" w:rsidTr="26F9187F">
        <w:trPr>
          <w:trHeight w:val="300"/>
        </w:trPr>
        <w:tc>
          <w:tcPr>
            <w:tcW w:w="7508" w:type="dxa"/>
          </w:tcPr>
          <w:p w14:paraId="39778988" w14:textId="7ED279B3" w:rsidR="001C0E08" w:rsidRPr="009F333A" w:rsidRDefault="70B8964C" w:rsidP="004A7211">
            <w:pPr>
              <w:jc w:val="both"/>
              <w:rPr>
                <w:rFonts w:ascii="Times New Roman" w:hAnsi="Times New Roman" w:cs="Times New Roman"/>
                <w:noProof/>
                <w:color w:val="000000" w:themeColor="text1"/>
                <w:sz w:val="24"/>
                <w:szCs w:val="24"/>
              </w:rPr>
            </w:pPr>
            <w:r w:rsidRPr="009F333A">
              <w:rPr>
                <w:rFonts w:ascii="Times New Roman" w:eastAsia="Times New Roman" w:hAnsi="Times New Roman" w:cs="Times New Roman"/>
                <w:noProof/>
                <w:color w:val="000000" w:themeColor="text1"/>
                <w:sz w:val="24"/>
                <w:szCs w:val="24"/>
              </w:rPr>
              <w:t>Recommendation on the Water Efficiency First principle</w:t>
            </w:r>
            <w:r w:rsidR="003A7B61" w:rsidRPr="009F333A">
              <w:rPr>
                <w:rFonts w:ascii="Times New Roman" w:eastAsia="Times New Roman" w:hAnsi="Times New Roman" w:cs="Times New Roman"/>
                <w:noProof/>
                <w:color w:val="000000" w:themeColor="text1"/>
                <w:sz w:val="24"/>
                <w:szCs w:val="24"/>
              </w:rPr>
              <w:t>,</w:t>
            </w:r>
            <w:r w:rsidR="08669ABC" w:rsidRPr="009F333A">
              <w:rPr>
                <w:rFonts w:ascii="Times New Roman" w:eastAsia="Times New Roman" w:hAnsi="Times New Roman" w:cs="Times New Roman"/>
                <w:noProof/>
                <w:color w:val="000000" w:themeColor="text1"/>
                <w:sz w:val="24"/>
                <w:szCs w:val="24"/>
              </w:rPr>
              <w:t xml:space="preserve"> guidelines </w:t>
            </w:r>
            <w:r w:rsidR="34DBEB61" w:rsidRPr="009F333A">
              <w:rPr>
                <w:rFonts w:ascii="Times New Roman" w:eastAsia="Times New Roman" w:hAnsi="Times New Roman" w:cs="Times New Roman"/>
                <w:noProof/>
                <w:color w:val="000000" w:themeColor="text1"/>
                <w:sz w:val="24"/>
                <w:szCs w:val="24"/>
              </w:rPr>
              <w:t xml:space="preserve">and </w:t>
            </w:r>
            <w:r w:rsidR="2226EAE9" w:rsidRPr="009F333A">
              <w:rPr>
                <w:rFonts w:ascii="Times New Roman" w:eastAsia="Times New Roman" w:hAnsi="Times New Roman" w:cs="Times New Roman"/>
                <w:noProof/>
                <w:color w:val="000000" w:themeColor="text1"/>
                <w:sz w:val="24"/>
                <w:szCs w:val="24"/>
              </w:rPr>
              <w:t xml:space="preserve">EEA </w:t>
            </w:r>
            <w:r w:rsidRPr="009F333A">
              <w:rPr>
                <w:rFonts w:ascii="Times New Roman" w:eastAsia="Times New Roman" w:hAnsi="Times New Roman" w:cs="Times New Roman"/>
                <w:noProof/>
                <w:color w:val="000000" w:themeColor="text1"/>
                <w:sz w:val="24"/>
                <w:szCs w:val="24"/>
              </w:rPr>
              <w:t xml:space="preserve">report on </w:t>
            </w:r>
            <w:r w:rsidR="34DBEB61" w:rsidRPr="009F333A">
              <w:rPr>
                <w:rFonts w:ascii="Times New Roman" w:eastAsia="Times New Roman" w:hAnsi="Times New Roman" w:cs="Times New Roman"/>
                <w:noProof/>
                <w:color w:val="000000" w:themeColor="text1"/>
                <w:sz w:val="24"/>
                <w:szCs w:val="24"/>
              </w:rPr>
              <w:t xml:space="preserve">the untapped </w:t>
            </w:r>
            <w:r w:rsidRPr="009F333A">
              <w:rPr>
                <w:rFonts w:ascii="Times New Roman" w:eastAsia="Times New Roman" w:hAnsi="Times New Roman" w:cs="Times New Roman"/>
                <w:noProof/>
                <w:color w:val="000000" w:themeColor="text1"/>
                <w:sz w:val="24"/>
                <w:szCs w:val="24"/>
              </w:rPr>
              <w:t>water efficiency potential</w:t>
            </w:r>
            <w:r w:rsidR="00B4122D">
              <w:rPr>
                <w:rFonts w:ascii="Times New Roman" w:eastAsia="Times New Roman" w:hAnsi="Times New Roman" w:cs="Times New Roman"/>
                <w:noProof/>
                <w:color w:val="000000" w:themeColor="text1"/>
                <w:sz w:val="24"/>
                <w:szCs w:val="24"/>
              </w:rPr>
              <w:t>.</w:t>
            </w:r>
          </w:p>
        </w:tc>
        <w:tc>
          <w:tcPr>
            <w:tcW w:w="1508" w:type="dxa"/>
          </w:tcPr>
          <w:p w14:paraId="52493123" w14:textId="7490F81C" w:rsidR="7585C899" w:rsidRPr="009F333A" w:rsidRDefault="009D0C35" w:rsidP="08268B41">
            <w:pPr>
              <w:pStyle w:val="paragraph"/>
              <w:spacing w:before="0" w:beforeAutospacing="0" w:after="0" w:afterAutospacing="0"/>
              <w:jc w:val="center"/>
              <w:rPr>
                <w:rFonts w:eastAsia="Calibri"/>
                <w:noProof/>
                <w:sz w:val="24"/>
                <w:szCs w:val="24"/>
              </w:rPr>
            </w:pPr>
            <w:r w:rsidRPr="009F333A">
              <w:rPr>
                <w:rFonts w:eastAsia="Calibri"/>
                <w:noProof/>
                <w:sz w:val="24"/>
                <w:szCs w:val="24"/>
              </w:rPr>
              <w:t>2025</w:t>
            </w:r>
            <w:r w:rsidR="00206170" w:rsidRPr="009F333A">
              <w:rPr>
                <w:rFonts w:eastAsia="Calibri"/>
                <w:noProof/>
                <w:sz w:val="24"/>
                <w:szCs w:val="24"/>
              </w:rPr>
              <w:t>-</w:t>
            </w:r>
            <w:r w:rsidR="7585C899" w:rsidRPr="009F333A">
              <w:rPr>
                <w:rFonts w:eastAsia="Calibri"/>
                <w:noProof/>
                <w:sz w:val="24"/>
                <w:szCs w:val="24"/>
              </w:rPr>
              <w:t>202</w:t>
            </w:r>
            <w:r w:rsidR="0BAED00C" w:rsidRPr="009F333A">
              <w:rPr>
                <w:rFonts w:eastAsia="Calibri"/>
                <w:noProof/>
                <w:sz w:val="24"/>
                <w:szCs w:val="24"/>
              </w:rPr>
              <w:t>6</w:t>
            </w:r>
          </w:p>
          <w:p w14:paraId="6A3E5833" w14:textId="7472601C" w:rsidR="08268B41" w:rsidRPr="009F333A" w:rsidRDefault="08268B41" w:rsidP="08268B41">
            <w:pPr>
              <w:pStyle w:val="paragraph"/>
              <w:spacing w:before="0" w:beforeAutospacing="0" w:after="0" w:afterAutospacing="0"/>
              <w:jc w:val="center"/>
              <w:rPr>
                <w:rFonts w:eastAsia="Calibri"/>
                <w:noProof/>
                <w:sz w:val="24"/>
                <w:szCs w:val="24"/>
              </w:rPr>
            </w:pPr>
          </w:p>
        </w:tc>
      </w:tr>
      <w:tr w:rsidR="003E15CC" w:rsidRPr="009F333A" w14:paraId="67B05F79" w14:textId="77777777" w:rsidTr="000027CE">
        <w:trPr>
          <w:trHeight w:val="348"/>
        </w:trPr>
        <w:tc>
          <w:tcPr>
            <w:tcW w:w="7508" w:type="dxa"/>
          </w:tcPr>
          <w:p w14:paraId="5B105363" w14:textId="77777777" w:rsidR="003E15CC" w:rsidRPr="009F333A" w:rsidRDefault="003E15CC" w:rsidP="000027CE">
            <w:pPr>
              <w:jc w:val="both"/>
              <w:rPr>
                <w:rFonts w:ascii="Times New Roman" w:eastAsia="Calibri" w:hAnsi="Times New Roman" w:cs="Times New Roman"/>
                <w:noProof/>
                <w:color w:val="000000" w:themeColor="text1"/>
                <w:sz w:val="24"/>
                <w:szCs w:val="24"/>
              </w:rPr>
            </w:pPr>
            <w:r w:rsidRPr="009F333A" w:rsidDel="003A7B61">
              <w:rPr>
                <w:rFonts w:ascii="Times New Roman" w:eastAsia="Times New Roman" w:hAnsi="Times New Roman" w:cs="Times New Roman"/>
                <w:noProof/>
                <w:color w:val="000000" w:themeColor="text1"/>
                <w:sz w:val="24"/>
                <w:szCs w:val="24"/>
                <w:lang w:val="en-US"/>
              </w:rPr>
              <w:t>Support the uptake of water reuse practices also beyond agriculture and review the Water Reuse Regulation.</w:t>
            </w:r>
          </w:p>
        </w:tc>
        <w:tc>
          <w:tcPr>
            <w:tcW w:w="1508" w:type="dxa"/>
          </w:tcPr>
          <w:p w14:paraId="1C5BF1A1" w14:textId="77777777" w:rsidR="003E15CC" w:rsidRPr="009F333A" w:rsidRDefault="003E15CC" w:rsidP="000027CE">
            <w:pPr>
              <w:pStyle w:val="paragraph"/>
              <w:spacing w:before="0" w:beforeAutospacing="0" w:after="0" w:afterAutospacing="0"/>
              <w:jc w:val="center"/>
              <w:rPr>
                <w:rFonts w:eastAsia="Calibri"/>
                <w:noProof/>
                <w:sz w:val="24"/>
                <w:szCs w:val="24"/>
              </w:rPr>
            </w:pPr>
            <w:r w:rsidRPr="009F333A">
              <w:rPr>
                <w:rFonts w:eastAsia="Calibri"/>
                <w:noProof/>
                <w:sz w:val="24"/>
                <w:szCs w:val="24"/>
              </w:rPr>
              <w:t>2026-2028</w:t>
            </w:r>
          </w:p>
          <w:p w14:paraId="0E518036" w14:textId="77777777" w:rsidR="003E15CC" w:rsidRPr="009F333A" w:rsidRDefault="003E15CC" w:rsidP="000027CE">
            <w:pPr>
              <w:pStyle w:val="paragraph"/>
              <w:spacing w:before="0" w:beforeAutospacing="0" w:after="0" w:afterAutospacing="0"/>
              <w:jc w:val="center"/>
              <w:rPr>
                <w:rFonts w:eastAsia="Calibri"/>
                <w:noProof/>
                <w:sz w:val="24"/>
                <w:szCs w:val="24"/>
              </w:rPr>
            </w:pPr>
          </w:p>
        </w:tc>
      </w:tr>
      <w:tr w:rsidR="003E15CC" w:rsidRPr="009F333A" w14:paraId="3F202CD0" w14:textId="77777777" w:rsidTr="000027CE">
        <w:trPr>
          <w:trHeight w:val="300"/>
        </w:trPr>
        <w:tc>
          <w:tcPr>
            <w:tcW w:w="7508" w:type="dxa"/>
          </w:tcPr>
          <w:p w14:paraId="34546887" w14:textId="77777777" w:rsidR="003E15CC" w:rsidRPr="009F333A" w:rsidRDefault="003E15CC" w:rsidP="000027CE">
            <w:pPr>
              <w:jc w:val="both"/>
              <w:rPr>
                <w:rFonts w:ascii="Times New Roman" w:eastAsia="Times New Roman" w:hAnsi="Times New Roman" w:cs="Times New Roman"/>
                <w:noProof/>
                <w:sz w:val="24"/>
                <w:szCs w:val="24"/>
              </w:rPr>
            </w:pPr>
            <w:r w:rsidRPr="009F333A">
              <w:rPr>
                <w:rFonts w:ascii="Times New Roman" w:eastAsia="Times New Roman" w:hAnsi="Times New Roman" w:cs="Times New Roman"/>
                <w:b/>
                <w:bCs/>
                <w:noProof/>
                <w:sz w:val="24"/>
                <w:szCs w:val="24"/>
              </w:rPr>
              <w:t>Public water supply</w:t>
            </w:r>
            <w:r w:rsidRPr="009F333A">
              <w:rPr>
                <w:rFonts w:ascii="Times New Roman" w:eastAsia="Times New Roman" w:hAnsi="Times New Roman" w:cs="Times New Roman"/>
                <w:noProof/>
                <w:sz w:val="24"/>
                <w:szCs w:val="24"/>
              </w:rPr>
              <w:t xml:space="preserve">: </w:t>
            </w:r>
          </w:p>
          <w:p w14:paraId="253ACC1A" w14:textId="6F7AE0DD" w:rsidR="003E15CC" w:rsidRPr="009F333A" w:rsidRDefault="00C95CC0" w:rsidP="009F333A">
            <w:pPr>
              <w:pStyle w:val="ListParagraph"/>
              <w:numPr>
                <w:ilvl w:val="0"/>
                <w:numId w:val="2"/>
              </w:num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w:t>
            </w:r>
            <w:r w:rsidR="003E15CC" w:rsidRPr="009F333A">
              <w:rPr>
                <w:rFonts w:ascii="Times New Roman" w:eastAsia="Times New Roman" w:hAnsi="Times New Roman" w:cs="Times New Roman"/>
                <w:noProof/>
                <w:sz w:val="24"/>
                <w:szCs w:val="24"/>
              </w:rPr>
              <w:t>upport leakage reduction and infrastructure modernisation and deep data assessment.</w:t>
            </w:r>
          </w:p>
        </w:tc>
        <w:tc>
          <w:tcPr>
            <w:tcW w:w="1508" w:type="dxa"/>
          </w:tcPr>
          <w:p w14:paraId="5BB4B8BE" w14:textId="77777777" w:rsidR="003E15CC" w:rsidRPr="009F333A" w:rsidRDefault="003E15CC" w:rsidP="000027CE">
            <w:pPr>
              <w:pStyle w:val="paragraph"/>
              <w:jc w:val="center"/>
              <w:rPr>
                <w:rFonts w:eastAsia="Calibri"/>
                <w:noProof/>
                <w:sz w:val="24"/>
                <w:szCs w:val="24"/>
              </w:rPr>
            </w:pPr>
            <w:r w:rsidRPr="009F333A">
              <w:rPr>
                <w:rFonts w:eastAsia="Calibri"/>
                <w:noProof/>
                <w:sz w:val="24"/>
                <w:szCs w:val="24"/>
              </w:rPr>
              <w:t>2025-2028</w:t>
            </w:r>
          </w:p>
        </w:tc>
      </w:tr>
      <w:tr w:rsidR="08268B41" w:rsidRPr="009F333A" w14:paraId="6551FCEE" w14:textId="77777777" w:rsidTr="009F333A">
        <w:trPr>
          <w:trHeight w:val="2328"/>
        </w:trPr>
        <w:tc>
          <w:tcPr>
            <w:tcW w:w="7508" w:type="dxa"/>
          </w:tcPr>
          <w:p w14:paraId="55BEC585" w14:textId="4D7515BB" w:rsidR="08268B41" w:rsidRPr="009F333A" w:rsidRDefault="368A7827" w:rsidP="08268B41">
            <w:pPr>
              <w:jc w:val="both"/>
              <w:rPr>
                <w:rFonts w:ascii="Times New Roman" w:hAnsi="Times New Roman" w:cs="Times New Roman"/>
                <w:b/>
                <w:noProof/>
                <w:sz w:val="24"/>
                <w:szCs w:val="24"/>
              </w:rPr>
            </w:pPr>
            <w:r w:rsidRPr="009F333A">
              <w:rPr>
                <w:rFonts w:ascii="Times New Roman" w:eastAsia="Times New Roman" w:hAnsi="Times New Roman" w:cs="Times New Roman"/>
                <w:b/>
                <w:bCs/>
                <w:noProof/>
                <w:sz w:val="24"/>
                <w:szCs w:val="24"/>
              </w:rPr>
              <w:t>Agriculture</w:t>
            </w:r>
            <w:r w:rsidRPr="009F333A">
              <w:rPr>
                <w:rFonts w:ascii="Times New Roman" w:hAnsi="Times New Roman" w:cs="Times New Roman"/>
                <w:b/>
                <w:bCs/>
                <w:noProof/>
                <w:sz w:val="24"/>
                <w:szCs w:val="24"/>
              </w:rPr>
              <w:t xml:space="preserve">: </w:t>
            </w:r>
          </w:p>
          <w:p w14:paraId="4FA95A93" w14:textId="223815E1" w:rsidR="08268B41" w:rsidRPr="009F333A" w:rsidRDefault="002A7E05" w:rsidP="00A30966">
            <w:pPr>
              <w:pStyle w:val="ListParagraph"/>
              <w:numPr>
                <w:ilvl w:val="0"/>
                <w:numId w:val="2"/>
              </w:numPr>
              <w:jc w:val="both"/>
              <w:rPr>
                <w:rFonts w:ascii="Times New Roman" w:eastAsia="Times New Roman" w:hAnsi="Times New Roman" w:cs="Times New Roman"/>
                <w:noProof/>
                <w:sz w:val="24"/>
                <w:szCs w:val="24"/>
              </w:rPr>
            </w:pPr>
            <w:r w:rsidRPr="009F333A">
              <w:rPr>
                <w:rFonts w:ascii="Times New Roman" w:eastAsia="Times New Roman" w:hAnsi="Times New Roman" w:cs="Times New Roman"/>
                <w:noProof/>
                <w:sz w:val="24"/>
                <w:szCs w:val="24"/>
              </w:rPr>
              <w:t>Maximise the use of CAP Strategic Plans for water resilience through</w:t>
            </w:r>
            <w:r w:rsidR="5EB3451B" w:rsidRPr="009F333A">
              <w:rPr>
                <w:rFonts w:ascii="Times New Roman" w:eastAsia="Times New Roman" w:hAnsi="Times New Roman" w:cs="Times New Roman"/>
                <w:noProof/>
                <w:sz w:val="24"/>
                <w:szCs w:val="24"/>
              </w:rPr>
              <w:t xml:space="preserve"> knowledge sharing and innovative solutions promoted by the EU CAP network, the European Innovation Partnership (EIP-AGRI)</w:t>
            </w:r>
            <w:r w:rsidR="0033694F" w:rsidRPr="009F333A">
              <w:rPr>
                <w:rFonts w:ascii="Times New Roman" w:eastAsia="Times New Roman" w:hAnsi="Times New Roman" w:cs="Times New Roman"/>
                <w:noProof/>
                <w:sz w:val="24"/>
                <w:szCs w:val="24"/>
              </w:rPr>
              <w:t>,</w:t>
            </w:r>
            <w:r w:rsidR="5EB3451B" w:rsidRPr="009F333A">
              <w:rPr>
                <w:rFonts w:ascii="Times New Roman" w:eastAsia="Times New Roman" w:hAnsi="Times New Roman" w:cs="Times New Roman"/>
                <w:noProof/>
                <w:sz w:val="24"/>
                <w:szCs w:val="24"/>
              </w:rPr>
              <w:t xml:space="preserve"> </w:t>
            </w:r>
            <w:r w:rsidR="53F7F41A" w:rsidRPr="009F333A">
              <w:rPr>
                <w:rFonts w:ascii="Times New Roman" w:eastAsia="Times New Roman" w:hAnsi="Times New Roman" w:cs="Times New Roman"/>
                <w:noProof/>
                <w:sz w:val="24"/>
                <w:szCs w:val="24"/>
              </w:rPr>
              <w:t xml:space="preserve">as well as </w:t>
            </w:r>
            <w:r w:rsidRPr="009F333A">
              <w:rPr>
                <w:rFonts w:ascii="Times New Roman" w:eastAsia="Times New Roman" w:hAnsi="Times New Roman" w:cs="Times New Roman"/>
                <w:noProof/>
                <w:sz w:val="24"/>
                <w:szCs w:val="24"/>
              </w:rPr>
              <w:t>improved</w:t>
            </w:r>
            <w:r w:rsidR="0F401651" w:rsidRPr="009F333A">
              <w:rPr>
                <w:rFonts w:ascii="Times New Roman" w:eastAsia="Times New Roman" w:hAnsi="Times New Roman" w:cs="Times New Roman"/>
                <w:noProof/>
                <w:sz w:val="24"/>
                <w:szCs w:val="24"/>
              </w:rPr>
              <w:t xml:space="preserve"> </w:t>
            </w:r>
            <w:r w:rsidR="5EB3451B" w:rsidRPr="009F333A">
              <w:rPr>
                <w:rFonts w:ascii="Times New Roman" w:eastAsia="Times New Roman" w:hAnsi="Times New Roman" w:cs="Times New Roman"/>
                <w:noProof/>
                <w:sz w:val="24"/>
                <w:szCs w:val="24"/>
              </w:rPr>
              <w:t>and independent</w:t>
            </w:r>
            <w:r w:rsidR="0C5AE202" w:rsidRPr="009F333A">
              <w:rPr>
                <w:rFonts w:ascii="Times New Roman" w:eastAsia="Times New Roman" w:hAnsi="Times New Roman" w:cs="Times New Roman"/>
                <w:noProof/>
                <w:sz w:val="24"/>
                <w:szCs w:val="24"/>
              </w:rPr>
              <w:t xml:space="preserve"> farm a</w:t>
            </w:r>
            <w:r w:rsidR="0F401651" w:rsidRPr="009F333A">
              <w:rPr>
                <w:rFonts w:ascii="Times New Roman" w:eastAsia="Times New Roman" w:hAnsi="Times New Roman" w:cs="Times New Roman"/>
                <w:noProof/>
                <w:sz w:val="24"/>
                <w:szCs w:val="24"/>
              </w:rPr>
              <w:t xml:space="preserve">dvisory </w:t>
            </w:r>
            <w:r w:rsidR="7FD31BCD" w:rsidRPr="009F333A">
              <w:rPr>
                <w:rFonts w:ascii="Times New Roman" w:eastAsia="Times New Roman" w:hAnsi="Times New Roman" w:cs="Times New Roman"/>
                <w:noProof/>
                <w:sz w:val="24"/>
                <w:szCs w:val="24"/>
              </w:rPr>
              <w:t>s</w:t>
            </w:r>
            <w:r w:rsidR="0F401651" w:rsidRPr="009F333A">
              <w:rPr>
                <w:rFonts w:ascii="Times New Roman" w:eastAsia="Times New Roman" w:hAnsi="Times New Roman" w:cs="Times New Roman"/>
                <w:noProof/>
                <w:sz w:val="24"/>
                <w:szCs w:val="24"/>
              </w:rPr>
              <w:t>ervices</w:t>
            </w:r>
            <w:r w:rsidR="0C234EA5" w:rsidRPr="009F333A">
              <w:rPr>
                <w:rFonts w:ascii="Times New Roman" w:eastAsia="Times New Roman" w:hAnsi="Times New Roman" w:cs="Times New Roman"/>
                <w:noProof/>
                <w:sz w:val="24"/>
                <w:szCs w:val="24"/>
              </w:rPr>
              <w:t>.</w:t>
            </w:r>
          </w:p>
          <w:p w14:paraId="6D90D35A" w14:textId="0484FB0E" w:rsidR="08268B41" w:rsidRPr="00A84B5E" w:rsidRDefault="00625E10" w:rsidP="00625E10">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In the next programming period, continue to incentivise farmers to improve the environmental and climate performance of their holdings, including towards better water management.</w:t>
            </w:r>
          </w:p>
        </w:tc>
        <w:tc>
          <w:tcPr>
            <w:tcW w:w="1508" w:type="dxa"/>
          </w:tcPr>
          <w:p w14:paraId="3982771C" w14:textId="5BAFAA4C" w:rsidR="57787EC9" w:rsidRPr="009F333A" w:rsidRDefault="00CB5DB8" w:rsidP="00905E09">
            <w:pPr>
              <w:jc w:val="center"/>
              <w:rPr>
                <w:bCs/>
                <w:noProof/>
                <w:sz w:val="24"/>
                <w:szCs w:val="24"/>
              </w:rPr>
            </w:pPr>
            <w:r w:rsidRPr="009F333A">
              <w:rPr>
                <w:rFonts w:ascii="Times New Roman" w:hAnsi="Times New Roman" w:cs="Times New Roman"/>
                <w:bCs/>
                <w:noProof/>
                <w:kern w:val="2"/>
                <w:sz w:val="24"/>
                <w:szCs w:val="24"/>
                <w14:ligatures w14:val="standardContextual"/>
              </w:rPr>
              <w:t xml:space="preserve">2025- </w:t>
            </w:r>
            <w:r w:rsidR="57787EC9" w:rsidRPr="009F333A">
              <w:rPr>
                <w:rFonts w:ascii="Times New Roman" w:hAnsi="Times New Roman" w:cs="Times New Roman"/>
                <w:bCs/>
                <w:noProof/>
                <w:kern w:val="2"/>
                <w:sz w:val="24"/>
                <w:szCs w:val="24"/>
                <w14:ligatures w14:val="standardContextual"/>
              </w:rPr>
              <w:t>2026</w:t>
            </w:r>
          </w:p>
        </w:tc>
      </w:tr>
      <w:tr w:rsidR="08268B41" w:rsidRPr="009F333A" w14:paraId="59DD9A71" w14:textId="77777777" w:rsidTr="26F9187F">
        <w:trPr>
          <w:trHeight w:val="300"/>
        </w:trPr>
        <w:tc>
          <w:tcPr>
            <w:tcW w:w="7508" w:type="dxa"/>
          </w:tcPr>
          <w:p w14:paraId="235AFC43" w14:textId="7DF390AC" w:rsidR="00610149" w:rsidRPr="009F333A" w:rsidRDefault="2091464C" w:rsidP="00610149">
            <w:pPr>
              <w:jc w:val="both"/>
              <w:rPr>
                <w:rFonts w:ascii="Times New Roman" w:eastAsia="Times New Roman" w:hAnsi="Times New Roman" w:cs="Times New Roman"/>
                <w:noProof/>
                <w:sz w:val="24"/>
                <w:szCs w:val="24"/>
              </w:rPr>
            </w:pPr>
            <w:r w:rsidRPr="009F333A">
              <w:rPr>
                <w:rFonts w:ascii="Times New Roman" w:hAnsi="Times New Roman"/>
                <w:b/>
                <w:noProof/>
                <w:sz w:val="24"/>
                <w:szCs w:val="24"/>
              </w:rPr>
              <w:t>Industry</w:t>
            </w:r>
            <w:r w:rsidR="00D04DFD" w:rsidRPr="009F333A">
              <w:rPr>
                <w:rFonts w:ascii="Times New Roman" w:hAnsi="Times New Roman"/>
                <w:b/>
                <w:noProof/>
                <w:sz w:val="24"/>
                <w:szCs w:val="24"/>
              </w:rPr>
              <w:t xml:space="preserve"> and Energy</w:t>
            </w:r>
            <w:r w:rsidRPr="009F333A">
              <w:rPr>
                <w:rFonts w:ascii="Times New Roman" w:hAnsi="Times New Roman"/>
                <w:noProof/>
                <w:sz w:val="24"/>
                <w:szCs w:val="24"/>
              </w:rPr>
              <w:t xml:space="preserve">: </w:t>
            </w:r>
          </w:p>
          <w:p w14:paraId="28693E72" w14:textId="26C39865" w:rsidR="00776324" w:rsidRPr="009F333A" w:rsidRDefault="0003755F" w:rsidP="00A30966">
            <w:pPr>
              <w:pStyle w:val="ListParagraph"/>
              <w:numPr>
                <w:ilvl w:val="0"/>
                <w:numId w:val="2"/>
              </w:numPr>
              <w:jc w:val="both"/>
              <w:rPr>
                <w:rFonts w:ascii="Times New Roman" w:eastAsia="Calibri" w:hAnsi="Times New Roman" w:cs="Times New Roman"/>
                <w:noProof/>
                <w:sz w:val="24"/>
                <w:szCs w:val="24"/>
              </w:rPr>
            </w:pPr>
            <w:r w:rsidRPr="009F333A">
              <w:rPr>
                <w:rFonts w:ascii="Times New Roman" w:eastAsia="Times New Roman" w:hAnsi="Times New Roman" w:cs="Times New Roman"/>
                <w:noProof/>
                <w:sz w:val="24"/>
                <w:szCs w:val="24"/>
                <w:lang w:val="en-IE"/>
              </w:rPr>
              <w:t>Launch</w:t>
            </w:r>
            <w:r w:rsidR="0EFF96A3" w:rsidRPr="009F333A">
              <w:rPr>
                <w:rFonts w:ascii="Times New Roman" w:eastAsia="Times New Roman" w:hAnsi="Times New Roman" w:cs="Times New Roman"/>
                <w:noProof/>
                <w:sz w:val="24"/>
                <w:szCs w:val="24"/>
                <w:lang w:val="en-IE"/>
              </w:rPr>
              <w:t xml:space="preserve"> a pilot project to promote water efficiency</w:t>
            </w:r>
            <w:r w:rsidR="001D6355" w:rsidRPr="009F333A">
              <w:rPr>
                <w:rFonts w:ascii="Times New Roman" w:eastAsia="Times New Roman" w:hAnsi="Times New Roman" w:cs="Times New Roman"/>
                <w:noProof/>
                <w:sz w:val="24"/>
                <w:szCs w:val="24"/>
                <w:lang w:val="en-IE"/>
              </w:rPr>
              <w:t>, including waterless and closed water cycle technologies</w:t>
            </w:r>
            <w:r w:rsidR="00776324" w:rsidRPr="009F333A">
              <w:rPr>
                <w:rFonts w:ascii="Times New Roman" w:eastAsia="Times New Roman" w:hAnsi="Times New Roman" w:cs="Times New Roman"/>
                <w:noProof/>
                <w:sz w:val="24"/>
                <w:szCs w:val="24"/>
                <w:lang w:val="en-IE"/>
              </w:rPr>
              <w:t>,</w:t>
            </w:r>
            <w:r w:rsidR="0EFF96A3" w:rsidRPr="009F333A">
              <w:rPr>
                <w:rFonts w:ascii="Times New Roman" w:eastAsia="Times New Roman" w:hAnsi="Times New Roman" w:cs="Times New Roman"/>
                <w:noProof/>
                <w:sz w:val="24"/>
                <w:szCs w:val="24"/>
                <w:lang w:val="en-IE"/>
              </w:rPr>
              <w:t xml:space="preserve"> in selected industrial clusters.</w:t>
            </w:r>
          </w:p>
          <w:p w14:paraId="11BFC555" w14:textId="77777777" w:rsidR="00604392" w:rsidRPr="009F333A" w:rsidRDefault="00714FDD" w:rsidP="00A30966">
            <w:pPr>
              <w:pStyle w:val="ListParagraph"/>
              <w:numPr>
                <w:ilvl w:val="0"/>
                <w:numId w:val="2"/>
              </w:numPr>
              <w:jc w:val="both"/>
              <w:rPr>
                <w:rFonts w:ascii="Times New Roman" w:eastAsia="Calibri" w:hAnsi="Times New Roman" w:cs="Times New Roman"/>
                <w:noProof/>
                <w:sz w:val="24"/>
                <w:szCs w:val="24"/>
              </w:rPr>
            </w:pPr>
            <w:r w:rsidRPr="009F333A">
              <w:rPr>
                <w:rFonts w:ascii="Times New Roman" w:eastAsia="Times New Roman" w:hAnsi="Times New Roman" w:cs="Times New Roman"/>
                <w:noProof/>
                <w:sz w:val="24"/>
                <w:szCs w:val="24"/>
              </w:rPr>
              <w:t>Include water usage among the parameters of a common Union scheme to rate the sustainability of data centres and</w:t>
            </w:r>
            <w:r w:rsidR="4EA9DC1B" w:rsidRPr="009F333A">
              <w:rPr>
                <w:rFonts w:ascii="Times New Roman" w:eastAsia="Times New Roman" w:hAnsi="Times New Roman" w:cs="Times New Roman"/>
                <w:noProof/>
                <w:sz w:val="24"/>
                <w:szCs w:val="24"/>
              </w:rPr>
              <w:t xml:space="preserve"> </w:t>
            </w:r>
            <w:r w:rsidR="00247896" w:rsidRPr="009F333A">
              <w:rPr>
                <w:rFonts w:ascii="Times New Roman" w:eastAsia="Times New Roman" w:hAnsi="Times New Roman" w:cs="Times New Roman"/>
                <w:noProof/>
                <w:sz w:val="24"/>
                <w:szCs w:val="24"/>
              </w:rPr>
              <w:t xml:space="preserve">propose </w:t>
            </w:r>
            <w:r w:rsidRPr="009F333A">
              <w:rPr>
                <w:rFonts w:ascii="Times New Roman" w:eastAsia="Times New Roman" w:hAnsi="Times New Roman" w:cs="Times New Roman"/>
                <w:noProof/>
                <w:sz w:val="24"/>
                <w:szCs w:val="24"/>
              </w:rPr>
              <w:t>water consumption minimum performance standards</w:t>
            </w:r>
            <w:r w:rsidR="005118AE" w:rsidRPr="009F333A">
              <w:rPr>
                <w:rFonts w:ascii="Times New Roman" w:eastAsia="Times New Roman" w:hAnsi="Times New Roman" w:cs="Times New Roman"/>
                <w:noProof/>
                <w:sz w:val="24"/>
                <w:szCs w:val="24"/>
              </w:rPr>
              <w:t>.</w:t>
            </w:r>
          </w:p>
          <w:p w14:paraId="1E9C6703" w14:textId="4E538B83" w:rsidR="003E15CC" w:rsidRPr="009F333A" w:rsidRDefault="005D7772" w:rsidP="00A30966">
            <w:pPr>
              <w:pStyle w:val="ListParagraph"/>
              <w:numPr>
                <w:ilvl w:val="0"/>
                <w:numId w:val="2"/>
              </w:numPr>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P</w:t>
            </w:r>
            <w:r w:rsidR="003E15CC" w:rsidRPr="009F333A">
              <w:rPr>
                <w:rFonts w:ascii="Times New Roman" w:eastAsia="Times New Roman" w:hAnsi="Times New Roman" w:cs="Times New Roman"/>
                <w:noProof/>
                <w:sz w:val="24"/>
                <w:szCs w:val="24"/>
              </w:rPr>
              <w:t>ublic-private initiative to achieve a technological breakthrough in feasible and affordable methods for dry cooling</w:t>
            </w:r>
            <w:r>
              <w:rPr>
                <w:rFonts w:ascii="Times New Roman" w:eastAsia="Times New Roman" w:hAnsi="Times New Roman" w:cs="Times New Roman"/>
                <w:noProof/>
                <w:sz w:val="24"/>
                <w:szCs w:val="24"/>
              </w:rPr>
              <w:t>, if the right partners are found</w:t>
            </w:r>
            <w:r w:rsidR="003E15CC" w:rsidRPr="009F333A">
              <w:rPr>
                <w:rFonts w:ascii="Times New Roman" w:eastAsia="Times New Roman" w:hAnsi="Times New Roman" w:cs="Times New Roman"/>
                <w:noProof/>
                <w:sz w:val="24"/>
                <w:szCs w:val="24"/>
              </w:rPr>
              <w:t>.</w:t>
            </w:r>
          </w:p>
        </w:tc>
        <w:tc>
          <w:tcPr>
            <w:tcW w:w="1508" w:type="dxa"/>
          </w:tcPr>
          <w:p w14:paraId="280CB83E" w14:textId="0C520E53" w:rsidR="08268B41" w:rsidRPr="009F333A" w:rsidRDefault="00013FAF" w:rsidP="002F71BB">
            <w:pPr>
              <w:pStyle w:val="paragraph"/>
              <w:jc w:val="center"/>
              <w:rPr>
                <w:rFonts w:eastAsia="Calibri"/>
                <w:noProof/>
                <w:sz w:val="24"/>
                <w:szCs w:val="24"/>
              </w:rPr>
            </w:pPr>
            <w:r w:rsidRPr="009F333A">
              <w:rPr>
                <w:rFonts w:eastAsia="Calibri"/>
                <w:noProof/>
                <w:sz w:val="24"/>
                <w:szCs w:val="24"/>
              </w:rPr>
              <w:t>2025-202</w:t>
            </w:r>
            <w:r w:rsidR="003E15CC" w:rsidRPr="009F333A">
              <w:rPr>
                <w:rFonts w:eastAsia="Calibri"/>
                <w:noProof/>
                <w:sz w:val="24"/>
                <w:szCs w:val="24"/>
              </w:rPr>
              <w:t>7</w:t>
            </w:r>
          </w:p>
        </w:tc>
      </w:tr>
    </w:tbl>
    <w:p w14:paraId="23ACF224" w14:textId="07CC595C" w:rsidR="08268B41" w:rsidRPr="009F333A" w:rsidRDefault="08268B41" w:rsidP="08268B41">
      <w:pPr>
        <w:spacing w:after="0" w:line="240" w:lineRule="auto"/>
        <w:jc w:val="both"/>
        <w:rPr>
          <w:rFonts w:ascii="Times New Roman" w:eastAsia="Times New Roman" w:hAnsi="Times New Roman" w:cs="Times New Roman"/>
          <w:b/>
          <w:bCs/>
          <w:noProof/>
        </w:rPr>
      </w:pPr>
    </w:p>
    <w:p w14:paraId="00DD7032" w14:textId="37A5801E" w:rsidR="00EF6F10" w:rsidRPr="009F333A" w:rsidRDefault="00432111" w:rsidP="00ED14EB">
      <w:pPr>
        <w:pStyle w:val="Heading2"/>
        <w:spacing w:after="240"/>
        <w:ind w:left="720" w:hanging="720"/>
        <w:jc w:val="both"/>
        <w:rPr>
          <w:rFonts w:ascii="Times New Roman" w:hAnsi="Times New Roman" w:cs="Times New Roman"/>
          <w:b/>
          <w:noProof/>
          <w:color w:val="000000" w:themeColor="text1"/>
          <w:sz w:val="24"/>
          <w:szCs w:val="24"/>
        </w:rPr>
      </w:pPr>
      <w:r w:rsidRPr="009F333A">
        <w:rPr>
          <w:rFonts w:ascii="Times New Roman" w:hAnsi="Times New Roman" w:cs="Times New Roman"/>
          <w:b/>
          <w:noProof/>
          <w:color w:val="000000" w:themeColor="text1"/>
          <w:sz w:val="24"/>
          <w:szCs w:val="24"/>
        </w:rPr>
        <w:t>2.3</w:t>
      </w:r>
      <w:r w:rsidR="00472C93" w:rsidRPr="009F333A">
        <w:rPr>
          <w:rFonts w:ascii="Times New Roman" w:hAnsi="Times New Roman" w:cs="Times New Roman"/>
          <w:b/>
          <w:bCs/>
          <w:noProof/>
          <w:color w:val="000000" w:themeColor="text1"/>
          <w:sz w:val="24"/>
          <w:szCs w:val="24"/>
        </w:rPr>
        <w:tab/>
      </w:r>
      <w:r w:rsidR="47D388F7" w:rsidRPr="009F333A">
        <w:rPr>
          <w:rFonts w:ascii="Times New Roman" w:hAnsi="Times New Roman" w:cs="Times New Roman"/>
          <w:b/>
          <w:noProof/>
          <w:color w:val="000000" w:themeColor="text1"/>
          <w:sz w:val="24"/>
          <w:szCs w:val="24"/>
        </w:rPr>
        <w:t xml:space="preserve">Securing </w:t>
      </w:r>
      <w:r w:rsidR="15D04B5A" w:rsidRPr="009F333A">
        <w:rPr>
          <w:rFonts w:ascii="Times New Roman" w:hAnsi="Times New Roman" w:cs="Times New Roman"/>
          <w:b/>
          <w:noProof/>
          <w:color w:val="000000" w:themeColor="text1"/>
          <w:sz w:val="24"/>
          <w:szCs w:val="24"/>
        </w:rPr>
        <w:t>clean and affordable water for all</w:t>
      </w:r>
      <w:r w:rsidR="47D388F7" w:rsidRPr="009F333A">
        <w:rPr>
          <w:rFonts w:ascii="Times New Roman" w:hAnsi="Times New Roman" w:cs="Times New Roman"/>
          <w:b/>
          <w:noProof/>
          <w:color w:val="000000" w:themeColor="text1"/>
          <w:sz w:val="24"/>
          <w:szCs w:val="24"/>
        </w:rPr>
        <w:t xml:space="preserve">, empowering </w:t>
      </w:r>
      <w:r w:rsidR="737422EE" w:rsidRPr="009F333A">
        <w:rPr>
          <w:rFonts w:ascii="Times New Roman" w:hAnsi="Times New Roman" w:cs="Times New Roman"/>
          <w:b/>
          <w:noProof/>
          <w:color w:val="000000" w:themeColor="text1"/>
          <w:sz w:val="24"/>
          <w:szCs w:val="24"/>
        </w:rPr>
        <w:t>consumers</w:t>
      </w:r>
      <w:r w:rsidR="00524356" w:rsidRPr="009F333A">
        <w:rPr>
          <w:rFonts w:ascii="Times New Roman" w:hAnsi="Times New Roman" w:cs="Times New Roman"/>
          <w:b/>
          <w:noProof/>
          <w:color w:val="000000" w:themeColor="text1"/>
          <w:sz w:val="24"/>
          <w:szCs w:val="24"/>
        </w:rPr>
        <w:t xml:space="preserve"> and other users</w:t>
      </w:r>
    </w:p>
    <w:p w14:paraId="76CE9EA2" w14:textId="652FB6DA" w:rsidR="1866DE9C" w:rsidRPr="009504D6" w:rsidRDefault="60BFAB94" w:rsidP="1866DE9C">
      <w:pPr>
        <w:pStyle w:val="ecl-paragraph"/>
        <w:spacing w:before="0" w:beforeAutospacing="0" w:after="0" w:afterAutospacing="0"/>
        <w:jc w:val="both"/>
        <w:rPr>
          <w:noProof/>
        </w:rPr>
      </w:pPr>
      <w:r w:rsidRPr="1866DE9C">
        <w:rPr>
          <w:b/>
          <w:bCs/>
          <w:noProof/>
        </w:rPr>
        <w:t>Access to safe and clean drinking water and sanitation is a human right</w:t>
      </w:r>
      <w:r w:rsidRPr="009F333A">
        <w:rPr>
          <w:b/>
          <w:bCs/>
          <w:noProof/>
        </w:rPr>
        <w:t>.</w:t>
      </w:r>
      <w:r w:rsidRPr="009F333A">
        <w:rPr>
          <w:noProof/>
        </w:rPr>
        <w:t xml:space="preserve"> Three decades of </w:t>
      </w:r>
      <w:r w:rsidR="15110898" w:rsidRPr="009F333A">
        <w:rPr>
          <w:noProof/>
        </w:rPr>
        <w:t xml:space="preserve">development and implementation of </w:t>
      </w:r>
      <w:r w:rsidRPr="009F333A">
        <w:rPr>
          <w:noProof/>
        </w:rPr>
        <w:t xml:space="preserve">EU water </w:t>
      </w:r>
      <w:r w:rsidR="33E42C97" w:rsidRPr="009F333A">
        <w:rPr>
          <w:noProof/>
        </w:rPr>
        <w:t xml:space="preserve">law, including the Drinking Water and Urban Wastewater Treatment Directives, </w:t>
      </w:r>
      <w:r w:rsidR="0EE1B177" w:rsidRPr="009F333A">
        <w:rPr>
          <w:noProof/>
        </w:rPr>
        <w:t xml:space="preserve">together with significant EU investment, </w:t>
      </w:r>
      <w:r w:rsidRPr="009F333A">
        <w:rPr>
          <w:noProof/>
        </w:rPr>
        <w:t xml:space="preserve">have generally secured </w:t>
      </w:r>
      <w:r w:rsidR="05A72C2A" w:rsidRPr="009F333A">
        <w:rPr>
          <w:noProof/>
        </w:rPr>
        <w:t xml:space="preserve">access to </w:t>
      </w:r>
      <w:r w:rsidRPr="009F333A">
        <w:rPr>
          <w:noProof/>
        </w:rPr>
        <w:t xml:space="preserve">safe drinking water and sanitation </w:t>
      </w:r>
      <w:r w:rsidR="15110898" w:rsidRPr="009F333A">
        <w:rPr>
          <w:noProof/>
        </w:rPr>
        <w:t xml:space="preserve">across the EU </w:t>
      </w:r>
      <w:r w:rsidRPr="009F333A">
        <w:rPr>
          <w:noProof/>
        </w:rPr>
        <w:t>in line with the</w:t>
      </w:r>
      <w:r>
        <w:rPr>
          <w:noProof/>
        </w:rPr>
        <w:t xml:space="preserve"> </w:t>
      </w:r>
      <w:hyperlink r:id="rId18">
        <w:r w:rsidRPr="009F333A">
          <w:rPr>
            <w:noProof/>
          </w:rPr>
          <w:t>European Pillar of Social Rights</w:t>
        </w:r>
      </w:hyperlink>
      <w:r w:rsidR="00B042A4" w:rsidRPr="00E05499">
        <w:rPr>
          <w:rStyle w:val="FootnoteReference"/>
          <w:noProof/>
        </w:rPr>
        <w:footnoteReference w:id="50"/>
      </w:r>
      <w:r w:rsidRPr="00E05499">
        <w:rPr>
          <w:noProof/>
          <w:color w:val="000000" w:themeColor="text1"/>
        </w:rPr>
        <w:t xml:space="preserve">. </w:t>
      </w:r>
      <w:r w:rsidR="4C0F3133" w:rsidRPr="00E05499">
        <w:rPr>
          <w:noProof/>
          <w:color w:val="000000" w:themeColor="text1"/>
        </w:rPr>
        <w:t>Still</w:t>
      </w:r>
      <w:r w:rsidR="0F871CA1">
        <w:rPr>
          <w:noProof/>
          <w:color w:val="000000" w:themeColor="text1"/>
        </w:rPr>
        <w:t xml:space="preserve">, </w:t>
      </w:r>
      <w:r w:rsidRPr="009F333A">
        <w:rPr>
          <w:noProof/>
        </w:rPr>
        <w:t>1</w:t>
      </w:r>
      <w:r w:rsidR="43DBFA90" w:rsidRPr="009F333A">
        <w:rPr>
          <w:noProof/>
        </w:rPr>
        <w:t>,</w:t>
      </w:r>
      <w:r w:rsidRPr="009F333A">
        <w:rPr>
          <w:noProof/>
        </w:rPr>
        <w:t>5 % of the EU population lives without basic sanitary facilities,</w:t>
      </w:r>
      <w:r w:rsidR="0EF8AC80" w:rsidRPr="009F333A">
        <w:rPr>
          <w:noProof/>
        </w:rPr>
        <w:t xml:space="preserve"> and around 4% lacks proper access to safe drinking water</w:t>
      </w:r>
      <w:r w:rsidR="43DBFA90" w:rsidRPr="009F333A">
        <w:rPr>
          <w:rFonts w:eastAsia="Calibri"/>
          <w:noProof/>
        </w:rPr>
        <w:t>. Actions in this area</w:t>
      </w:r>
      <w:r w:rsidR="638C5C02" w:rsidRPr="009F333A">
        <w:rPr>
          <w:rFonts w:eastAsia="Calibri"/>
          <w:noProof/>
        </w:rPr>
        <w:t xml:space="preserve"> </w:t>
      </w:r>
      <w:r w:rsidR="43DBFA90" w:rsidRPr="009F333A">
        <w:rPr>
          <w:rFonts w:eastAsia="Calibri"/>
          <w:noProof/>
        </w:rPr>
        <w:t>must</w:t>
      </w:r>
      <w:r w:rsidR="3E932320" w:rsidRPr="4251B09A">
        <w:rPr>
          <w:rFonts w:eastAsia="Calibri"/>
          <w:noProof/>
        </w:rPr>
        <w:t xml:space="preserve"> ensure inclusive and equitable efforts that</w:t>
      </w:r>
      <w:r>
        <w:rPr>
          <w:rFonts w:eastAsia="Calibri"/>
          <w:noProof/>
        </w:rPr>
        <w:t xml:space="preserve"> address the needs of women and</w:t>
      </w:r>
      <w:r w:rsidR="3E932320" w:rsidRPr="4251B09A">
        <w:rPr>
          <w:rFonts w:eastAsia="Calibri"/>
          <w:noProof/>
        </w:rPr>
        <w:t xml:space="preserve"> </w:t>
      </w:r>
      <w:r w:rsidR="43DBFA90" w:rsidRPr="009F333A">
        <w:rPr>
          <w:rFonts w:eastAsia="Calibri"/>
          <w:noProof/>
        </w:rPr>
        <w:t>vulnerable groups</w:t>
      </w:r>
      <w:r w:rsidR="3E932320" w:rsidRPr="4251B09A">
        <w:rPr>
          <w:rFonts w:eastAsia="Calibri"/>
          <w:noProof/>
        </w:rPr>
        <w:t xml:space="preserve">, such as persons with disabilities and minorities, as well as </w:t>
      </w:r>
      <w:r w:rsidR="43DBFA90" w:rsidRPr="009F333A">
        <w:rPr>
          <w:rFonts w:eastAsia="Calibri"/>
          <w:noProof/>
        </w:rPr>
        <w:t xml:space="preserve">the least affluent </w:t>
      </w:r>
      <w:r w:rsidRPr="009F333A">
        <w:rPr>
          <w:rFonts w:eastAsia="Calibri"/>
          <w:noProof/>
        </w:rPr>
        <w:t>EU regions</w:t>
      </w:r>
      <w:r w:rsidR="41C46CF8" w:rsidRPr="009F333A">
        <w:rPr>
          <w:rFonts w:eastAsia="Calibri"/>
          <w:noProof/>
        </w:rPr>
        <w:t xml:space="preserve"> to </w:t>
      </w:r>
      <w:r w:rsidR="07FA1962" w:rsidRPr="009F333A">
        <w:rPr>
          <w:rFonts w:eastAsia="Calibri"/>
          <w:noProof/>
        </w:rPr>
        <w:t>promote social, economic and territorial cohesion</w:t>
      </w:r>
      <w:r w:rsidRPr="009F333A" w:rsidDel="00E36A23">
        <w:rPr>
          <w:rFonts w:eastAsia="Calibri"/>
          <w:noProof/>
        </w:rPr>
        <w:t>, including the outermost regions</w:t>
      </w:r>
      <w:r w:rsidRPr="009F333A">
        <w:rPr>
          <w:rFonts w:eastAsia="Calibri"/>
          <w:noProof/>
        </w:rPr>
        <w:t xml:space="preserve">. </w:t>
      </w:r>
      <w:r w:rsidR="0C463486" w:rsidRPr="4251B09A">
        <w:rPr>
          <w:rFonts w:eastAsia="Calibri"/>
          <w:noProof/>
        </w:rPr>
        <w:t>For the latter,</w:t>
      </w:r>
      <w:r w:rsidR="4DBF054E" w:rsidRPr="00A9342C">
        <w:rPr>
          <w:rFonts w:eastAsia="Calibri"/>
          <w:noProof/>
        </w:rPr>
        <w:t xml:space="preserve"> </w:t>
      </w:r>
      <w:r w:rsidR="546E0AB7" w:rsidRPr="00A9342C">
        <w:rPr>
          <w:rFonts w:eastAsia="Calibri"/>
          <w:noProof/>
        </w:rPr>
        <w:t xml:space="preserve">of particular importance are </w:t>
      </w:r>
      <w:r w:rsidR="4DBF054E" w:rsidRPr="00A9342C">
        <w:rPr>
          <w:rFonts w:eastAsia="Calibri"/>
          <w:noProof/>
        </w:rPr>
        <w:t xml:space="preserve">the specific </w:t>
      </w:r>
      <w:r w:rsidR="231300FC" w:rsidRPr="00A9342C">
        <w:rPr>
          <w:rFonts w:eastAsia="Calibri"/>
          <w:noProof/>
        </w:rPr>
        <w:t xml:space="preserve">climatic </w:t>
      </w:r>
      <w:r w:rsidR="4DBF054E" w:rsidRPr="00A9342C">
        <w:rPr>
          <w:rFonts w:eastAsia="Calibri"/>
          <w:noProof/>
        </w:rPr>
        <w:t>challenges they face</w:t>
      </w:r>
      <w:r w:rsidR="68DD9EAC" w:rsidRPr="00A9342C">
        <w:rPr>
          <w:rFonts w:eastAsia="Calibri"/>
          <w:noProof/>
        </w:rPr>
        <w:t xml:space="preserve"> coupled with </w:t>
      </w:r>
      <w:r w:rsidR="4DBF054E" w:rsidRPr="00A9342C">
        <w:rPr>
          <w:rFonts w:eastAsia="Calibri"/>
          <w:noProof/>
        </w:rPr>
        <w:t xml:space="preserve">inadequate water infrastructure, which directly affect access </w:t>
      </w:r>
      <w:r w:rsidR="4EE0669B" w:rsidRPr="00A9342C">
        <w:rPr>
          <w:rFonts w:eastAsia="Calibri"/>
          <w:noProof/>
        </w:rPr>
        <w:t>to</w:t>
      </w:r>
      <w:r w:rsidR="4DBF054E" w:rsidRPr="00A9342C">
        <w:rPr>
          <w:rFonts w:eastAsia="Calibri"/>
          <w:noProof/>
        </w:rPr>
        <w:t xml:space="preserve"> drinking water.</w:t>
      </w:r>
      <w:r w:rsidR="00A9342C">
        <w:rPr>
          <w:rFonts w:eastAsia="Calibri"/>
          <w:noProof/>
        </w:rPr>
        <w:t xml:space="preserve"> </w:t>
      </w:r>
      <w:r w:rsidR="00751D87" w:rsidRPr="00A9342C">
        <w:rPr>
          <w:rFonts w:eastAsia="Calibri"/>
          <w:noProof/>
        </w:rPr>
        <w:t>Supporting water</w:t>
      </w:r>
      <w:r w:rsidR="00751D87" w:rsidRPr="00751D87">
        <w:rPr>
          <w:noProof/>
        </w:rPr>
        <w:t xml:space="preserve"> filtration systems in areas with hard or very hard water</w:t>
      </w:r>
      <w:r w:rsidR="00751D87">
        <w:rPr>
          <w:noProof/>
        </w:rPr>
        <w:t xml:space="preserve"> </w:t>
      </w:r>
      <w:r w:rsidR="00751D87" w:rsidRPr="00751D87">
        <w:rPr>
          <w:noProof/>
        </w:rPr>
        <w:t>is another relevant aspect.</w:t>
      </w:r>
    </w:p>
    <w:p w14:paraId="792F3A69" w14:textId="25AC40DC" w:rsidR="00C0140B" w:rsidRPr="009F333A" w:rsidRDefault="000466F1" w:rsidP="00ED14EB">
      <w:pPr>
        <w:spacing w:before="100" w:beforeAutospacing="1" w:after="240" w:line="240" w:lineRule="auto"/>
        <w:jc w:val="both"/>
        <w:rPr>
          <w:rFonts w:ascii="Times New Roman" w:hAnsi="Times New Roman"/>
          <w:noProof/>
        </w:rPr>
      </w:pPr>
      <w:r>
        <w:rPr>
          <w:rFonts w:ascii="Times New Roman" w:eastAsia="Times New Roman" w:hAnsi="Times New Roman" w:cs="Times New Roman"/>
          <w:b/>
          <w:bCs/>
          <w:noProof/>
        </w:rPr>
        <w:t>C</w:t>
      </w:r>
      <w:r w:rsidR="737422EE" w:rsidRPr="009F333A">
        <w:rPr>
          <w:rFonts w:ascii="Times New Roman" w:eastAsia="Times New Roman" w:hAnsi="Times New Roman" w:cs="Times New Roman"/>
          <w:b/>
          <w:bCs/>
          <w:noProof/>
        </w:rPr>
        <w:t xml:space="preserve">onsumers play an essential role in </w:t>
      </w:r>
      <w:r w:rsidR="00631846">
        <w:rPr>
          <w:rFonts w:ascii="Times New Roman" w:eastAsia="Times New Roman" w:hAnsi="Times New Roman" w:cs="Times New Roman"/>
          <w:b/>
          <w:bCs/>
          <w:noProof/>
        </w:rPr>
        <w:t xml:space="preserve">enhancing </w:t>
      </w:r>
      <w:r w:rsidR="737422EE" w:rsidRPr="009F333A">
        <w:rPr>
          <w:rFonts w:ascii="Times New Roman" w:eastAsia="Times New Roman" w:hAnsi="Times New Roman" w:cs="Times New Roman"/>
          <w:b/>
          <w:bCs/>
          <w:noProof/>
        </w:rPr>
        <w:t xml:space="preserve">water resilience. </w:t>
      </w:r>
      <w:r w:rsidR="00574208" w:rsidRPr="009F333A">
        <w:rPr>
          <w:rFonts w:ascii="Times New Roman" w:eastAsia="Times New Roman" w:hAnsi="Times New Roman" w:cs="Times New Roman"/>
          <w:noProof/>
        </w:rPr>
        <w:t xml:space="preserve">Next to the well-established EU Ecolabel, </w:t>
      </w:r>
      <w:r w:rsidR="000B1954" w:rsidRPr="009F333A">
        <w:rPr>
          <w:rFonts w:ascii="Times New Roman" w:eastAsia="Times New Roman" w:hAnsi="Times New Roman" w:cs="Times New Roman"/>
          <w:noProof/>
        </w:rPr>
        <w:t>the Ecodesign for Sustainable Product Regulation</w:t>
      </w:r>
      <w:r w:rsidR="001F55B8" w:rsidRPr="009F333A">
        <w:rPr>
          <w:rFonts w:ascii="Times New Roman" w:eastAsia="Times New Roman" w:hAnsi="Times New Roman" w:cs="Times New Roman"/>
          <w:noProof/>
        </w:rPr>
        <w:t xml:space="preserve"> (ESPR)</w:t>
      </w:r>
      <w:r w:rsidR="00321027" w:rsidRPr="009F333A">
        <w:rPr>
          <w:rStyle w:val="FootnoteReference"/>
          <w:rFonts w:ascii="Times New Roman" w:eastAsia="Times New Roman" w:hAnsi="Times New Roman" w:cs="Times New Roman"/>
          <w:noProof/>
        </w:rPr>
        <w:footnoteReference w:id="51"/>
      </w:r>
      <w:r w:rsidR="000B1954" w:rsidRPr="009F333A">
        <w:rPr>
          <w:rFonts w:ascii="Times New Roman" w:eastAsia="Times New Roman" w:hAnsi="Times New Roman" w:cs="Times New Roman"/>
          <w:noProof/>
        </w:rPr>
        <w:t xml:space="preserve"> </w:t>
      </w:r>
      <w:r w:rsidR="00C0140B" w:rsidRPr="009F333A">
        <w:rPr>
          <w:rFonts w:ascii="Times New Roman" w:hAnsi="Times New Roman"/>
          <w:noProof/>
        </w:rPr>
        <w:t>will help consumers reduce water consumption by choosing less polluting, more water-efficient products</w:t>
      </w:r>
      <w:r w:rsidR="00F8008A" w:rsidRPr="009F333A">
        <w:rPr>
          <w:rFonts w:ascii="Times New Roman" w:hAnsi="Times New Roman"/>
          <w:noProof/>
        </w:rPr>
        <w:t>.</w:t>
      </w:r>
      <w:r w:rsidR="00C0140B" w:rsidRPr="009F333A">
        <w:rPr>
          <w:rFonts w:ascii="Times New Roman" w:hAnsi="Times New Roman"/>
          <w:noProof/>
        </w:rPr>
        <w:t xml:space="preserve"> This </w:t>
      </w:r>
      <w:r w:rsidR="00ED14EB">
        <w:rPr>
          <w:rFonts w:ascii="Times New Roman" w:hAnsi="Times New Roman"/>
          <w:noProof/>
        </w:rPr>
        <w:t xml:space="preserve">should </w:t>
      </w:r>
      <w:r w:rsidR="00ED14EB" w:rsidRPr="009F333A">
        <w:rPr>
          <w:rFonts w:ascii="Times New Roman" w:hAnsi="Times New Roman"/>
          <w:noProof/>
        </w:rPr>
        <w:t>shift</w:t>
      </w:r>
      <w:r w:rsidR="00C0140B" w:rsidRPr="009F333A">
        <w:rPr>
          <w:rFonts w:ascii="Times New Roman" w:hAnsi="Times New Roman"/>
          <w:noProof/>
        </w:rPr>
        <w:t xml:space="preserve"> demand towards water-smart products, boosting the EU's clean and circular competitiveness</w:t>
      </w:r>
      <w:r w:rsidR="000B1954" w:rsidRPr="009F333A">
        <w:rPr>
          <w:rFonts w:ascii="Times New Roman" w:eastAsia="Times New Roman" w:hAnsi="Times New Roman" w:cs="Times New Roman"/>
          <w:noProof/>
        </w:rPr>
        <w:t>.</w:t>
      </w:r>
      <w:r w:rsidR="3581929B" w:rsidRPr="009F333A">
        <w:rPr>
          <w:rFonts w:ascii="Times New Roman" w:eastAsia="Times New Roman" w:hAnsi="Times New Roman" w:cs="Times New Roman"/>
          <w:noProof/>
        </w:rPr>
        <w:t xml:space="preserve"> </w:t>
      </w:r>
      <w:r w:rsidR="00C0140B" w:rsidRPr="009F333A">
        <w:rPr>
          <w:rFonts w:ascii="Times New Roman" w:hAnsi="Times New Roman"/>
          <w:noProof/>
        </w:rPr>
        <w:t xml:space="preserve">New private initiatives, like the Unified Water Label, are emerging to rate the </w:t>
      </w:r>
      <w:r w:rsidR="00631846">
        <w:rPr>
          <w:rFonts w:ascii="Times New Roman" w:hAnsi="Times New Roman"/>
          <w:noProof/>
        </w:rPr>
        <w:t xml:space="preserve">water </w:t>
      </w:r>
      <w:r w:rsidR="00C0140B" w:rsidRPr="009F333A">
        <w:rPr>
          <w:rFonts w:ascii="Times New Roman" w:hAnsi="Times New Roman"/>
          <w:noProof/>
        </w:rPr>
        <w:t xml:space="preserve">efficiency of products. </w:t>
      </w:r>
      <w:r w:rsidR="00EA03CC" w:rsidRPr="009F333A">
        <w:rPr>
          <w:rFonts w:ascii="Times New Roman" w:hAnsi="Times New Roman"/>
          <w:noProof/>
        </w:rPr>
        <w:t xml:space="preserve"> </w:t>
      </w:r>
    </w:p>
    <w:p w14:paraId="791A7B1C" w14:textId="0D6185F8" w:rsidR="00ED14EB" w:rsidRDefault="679CD995" w:rsidP="00ED14EB">
      <w:pPr>
        <w:spacing w:before="100" w:beforeAutospacing="1" w:after="240" w:line="240" w:lineRule="auto"/>
        <w:jc w:val="both"/>
        <w:rPr>
          <w:rFonts w:ascii="Times New Roman" w:eastAsia="Times New Roman" w:hAnsi="Times New Roman" w:cs="Times New Roman"/>
          <w:noProof/>
        </w:rPr>
      </w:pPr>
      <w:r w:rsidRPr="009F333A">
        <w:rPr>
          <w:rFonts w:ascii="Times New Roman" w:hAnsi="Times New Roman" w:cs="Times New Roman"/>
          <w:b/>
          <w:bCs/>
          <w:noProof/>
        </w:rPr>
        <w:t>W</w:t>
      </w:r>
      <w:r w:rsidR="5DEA4A1C" w:rsidRPr="009F333A">
        <w:rPr>
          <w:rFonts w:ascii="Times New Roman" w:hAnsi="Times New Roman" w:cs="Times New Roman"/>
          <w:b/>
          <w:bCs/>
          <w:noProof/>
        </w:rPr>
        <w:t xml:space="preserve">hen it comes to water use in housing and city planning, saving energy and saving water </w:t>
      </w:r>
      <w:r w:rsidRPr="009F333A">
        <w:rPr>
          <w:rFonts w:ascii="Times New Roman" w:hAnsi="Times New Roman" w:cs="Times New Roman"/>
          <w:b/>
          <w:bCs/>
          <w:noProof/>
        </w:rPr>
        <w:t xml:space="preserve">should always </w:t>
      </w:r>
      <w:r w:rsidR="5DEA4A1C" w:rsidRPr="009F333A">
        <w:rPr>
          <w:rFonts w:ascii="Times New Roman" w:hAnsi="Times New Roman" w:cs="Times New Roman"/>
          <w:b/>
          <w:bCs/>
          <w:noProof/>
        </w:rPr>
        <w:t>go hand in hand</w:t>
      </w:r>
      <w:r w:rsidR="5DEA4A1C" w:rsidRPr="009F333A">
        <w:rPr>
          <w:rFonts w:ascii="Times New Roman" w:hAnsi="Times New Roman" w:cs="Times New Roman"/>
          <w:noProof/>
        </w:rPr>
        <w:t xml:space="preserve">. </w:t>
      </w:r>
      <w:r w:rsidR="5DEA4A1C" w:rsidRPr="009F333A">
        <w:rPr>
          <w:rFonts w:ascii="Times New Roman" w:eastAsia="Calibri" w:hAnsi="Times New Roman" w:cs="Times New Roman"/>
          <w:noProof/>
        </w:rPr>
        <w:t xml:space="preserve">The new Energy Performance of </w:t>
      </w:r>
      <w:r w:rsidR="5DEA4A1C" w:rsidRPr="009F333A">
        <w:rPr>
          <w:rFonts w:ascii="Times New Roman" w:eastAsia="Times New Roman" w:hAnsi="Times New Roman" w:cs="Times New Roman"/>
          <w:noProof/>
        </w:rPr>
        <w:t>Buildings Directive</w:t>
      </w:r>
      <w:r w:rsidR="005F1B0E" w:rsidRPr="009F333A">
        <w:rPr>
          <w:rStyle w:val="FootnoteReference"/>
          <w:rFonts w:ascii="Times New Roman" w:eastAsia="Times New Roman" w:hAnsi="Times New Roman" w:cs="Times New Roman"/>
          <w:noProof/>
        </w:rPr>
        <w:footnoteReference w:id="52"/>
      </w:r>
      <w:r w:rsidR="242B2237" w:rsidRPr="009F333A">
        <w:rPr>
          <w:rFonts w:ascii="Times New Roman" w:eastAsia="Times New Roman" w:hAnsi="Times New Roman" w:cs="Times New Roman"/>
          <w:noProof/>
        </w:rPr>
        <w:t>,</w:t>
      </w:r>
      <w:r w:rsidR="5DEA4A1C" w:rsidRPr="009F333A">
        <w:rPr>
          <w:rFonts w:ascii="Times New Roman" w:eastAsia="Times New Roman" w:hAnsi="Times New Roman" w:cs="Times New Roman"/>
          <w:noProof/>
        </w:rPr>
        <w:t xml:space="preserve"> which </w:t>
      </w:r>
      <w:r w:rsidR="00451A94">
        <w:rPr>
          <w:rFonts w:ascii="Times New Roman" w:eastAsia="Times New Roman" w:hAnsi="Times New Roman" w:cs="Times New Roman"/>
          <w:noProof/>
        </w:rPr>
        <w:t xml:space="preserve">supports energy efficiency </w:t>
      </w:r>
      <w:r w:rsidR="5DEA4A1C" w:rsidRPr="009F333A">
        <w:rPr>
          <w:rFonts w:ascii="Times New Roman" w:eastAsia="Times New Roman" w:hAnsi="Times New Roman" w:cs="Times New Roman"/>
          <w:noProof/>
        </w:rPr>
        <w:t>includ</w:t>
      </w:r>
      <w:r w:rsidR="00CE4CDA">
        <w:rPr>
          <w:rFonts w:ascii="Times New Roman" w:eastAsia="Times New Roman" w:hAnsi="Times New Roman" w:cs="Times New Roman"/>
          <w:noProof/>
        </w:rPr>
        <w:t>ing</w:t>
      </w:r>
      <w:r w:rsidR="5DEA4A1C" w:rsidRPr="009F333A">
        <w:rPr>
          <w:rFonts w:ascii="Times New Roman" w:eastAsia="Times New Roman" w:hAnsi="Times New Roman" w:cs="Times New Roman"/>
          <w:noProof/>
        </w:rPr>
        <w:t xml:space="preserve"> hot water efficiency as one of its objectives</w:t>
      </w:r>
      <w:r w:rsidR="242B2237" w:rsidRPr="009F333A">
        <w:rPr>
          <w:rFonts w:ascii="Times New Roman" w:eastAsia="Times New Roman" w:hAnsi="Times New Roman" w:cs="Times New Roman"/>
          <w:noProof/>
        </w:rPr>
        <w:t>,</w:t>
      </w:r>
      <w:r w:rsidR="5DEA4A1C" w:rsidRPr="009F333A">
        <w:rPr>
          <w:rFonts w:ascii="Times New Roman" w:eastAsia="Times New Roman" w:hAnsi="Times New Roman" w:cs="Times New Roman"/>
          <w:noProof/>
        </w:rPr>
        <w:t xml:space="preserve"> and the New European Bauhaus provide </w:t>
      </w:r>
      <w:r w:rsidR="00631846">
        <w:rPr>
          <w:rFonts w:ascii="Times New Roman" w:eastAsia="Times New Roman" w:hAnsi="Times New Roman" w:cs="Times New Roman"/>
          <w:noProof/>
        </w:rPr>
        <w:t xml:space="preserve">significant </w:t>
      </w:r>
      <w:r w:rsidR="5DEA4A1C" w:rsidRPr="009F333A">
        <w:rPr>
          <w:rFonts w:ascii="Times New Roman" w:eastAsia="Times New Roman" w:hAnsi="Times New Roman" w:cs="Times New Roman"/>
          <w:noProof/>
        </w:rPr>
        <w:t xml:space="preserve">opportunities to boost efforts towards water </w:t>
      </w:r>
      <w:r w:rsidR="100FDE08" w:rsidRPr="009F333A">
        <w:rPr>
          <w:rFonts w:ascii="Times New Roman" w:eastAsia="Times New Roman" w:hAnsi="Times New Roman" w:cs="Times New Roman"/>
          <w:noProof/>
        </w:rPr>
        <w:t>resilience across the built environment</w:t>
      </w:r>
      <w:r w:rsidR="00631846">
        <w:rPr>
          <w:rFonts w:ascii="Times New Roman" w:eastAsia="Times New Roman" w:hAnsi="Times New Roman" w:cs="Times New Roman"/>
          <w:noProof/>
        </w:rPr>
        <w:t>,</w:t>
      </w:r>
      <w:r w:rsidR="5DEA4A1C" w:rsidRPr="009F333A">
        <w:rPr>
          <w:rFonts w:ascii="Times New Roman" w:eastAsia="Times New Roman" w:hAnsi="Times New Roman" w:cs="Times New Roman"/>
          <w:noProof/>
        </w:rPr>
        <w:t xml:space="preserve"> while </w:t>
      </w:r>
      <w:r w:rsidR="73C663CF" w:rsidRPr="009F333A">
        <w:rPr>
          <w:rFonts w:ascii="Times New Roman" w:eastAsia="Times New Roman" w:hAnsi="Times New Roman" w:cs="Times New Roman"/>
          <w:noProof/>
        </w:rPr>
        <w:t>enhancing users and citizens’ involvement and the sharing of best practices on water resilient design planning and concepts</w:t>
      </w:r>
      <w:r w:rsidR="5DEA4A1C" w:rsidRPr="009F333A">
        <w:rPr>
          <w:rFonts w:ascii="Times New Roman" w:eastAsia="Times New Roman" w:hAnsi="Times New Roman" w:cs="Times New Roman"/>
          <w:noProof/>
        </w:rPr>
        <w:t>.</w:t>
      </w:r>
      <w:r w:rsidR="006A03BA" w:rsidRPr="009F333A">
        <w:rPr>
          <w:rFonts w:ascii="Times New Roman" w:eastAsia="Times New Roman" w:hAnsi="Times New Roman" w:cs="Times New Roman"/>
          <w:noProof/>
        </w:rPr>
        <w:t xml:space="preserve"> This will be reflected in the </w:t>
      </w:r>
      <w:r w:rsidR="00C20111" w:rsidRPr="009F333A">
        <w:rPr>
          <w:rFonts w:ascii="Times New Roman" w:eastAsia="Times New Roman" w:hAnsi="Times New Roman" w:cs="Times New Roman"/>
          <w:noProof/>
        </w:rPr>
        <w:t xml:space="preserve">upcoming </w:t>
      </w:r>
      <w:r w:rsidR="007C43A4" w:rsidRPr="009F333A">
        <w:rPr>
          <w:rFonts w:ascii="Times New Roman" w:eastAsia="Times New Roman" w:hAnsi="Times New Roman" w:cs="Times New Roman"/>
          <w:noProof/>
        </w:rPr>
        <w:t xml:space="preserve">work programme </w:t>
      </w:r>
      <w:r w:rsidR="006A03BA" w:rsidRPr="009F333A">
        <w:rPr>
          <w:rFonts w:ascii="Times New Roman" w:eastAsia="Times New Roman" w:hAnsi="Times New Roman" w:cs="Times New Roman"/>
          <w:noProof/>
        </w:rPr>
        <w:t>2026-202</w:t>
      </w:r>
      <w:r w:rsidR="007C43A4" w:rsidRPr="009F333A">
        <w:rPr>
          <w:rFonts w:ascii="Times New Roman" w:eastAsia="Times New Roman" w:hAnsi="Times New Roman" w:cs="Times New Roman"/>
          <w:noProof/>
        </w:rPr>
        <w:t>7</w:t>
      </w:r>
      <w:r w:rsidR="00F021C5" w:rsidRPr="009F333A">
        <w:rPr>
          <w:rFonts w:ascii="Times New Roman" w:eastAsia="Times New Roman" w:hAnsi="Times New Roman" w:cs="Times New Roman"/>
          <w:noProof/>
        </w:rPr>
        <w:t xml:space="preserve"> of the New European Bauhaus Facility</w:t>
      </w:r>
      <w:r w:rsidR="00631846">
        <w:rPr>
          <w:rFonts w:ascii="Times New Roman" w:eastAsia="Times New Roman" w:hAnsi="Times New Roman" w:cs="Times New Roman"/>
          <w:noProof/>
        </w:rPr>
        <w:t>,</w:t>
      </w:r>
      <w:r w:rsidR="006A03BA" w:rsidRPr="009F333A">
        <w:rPr>
          <w:rFonts w:ascii="Times New Roman" w:eastAsia="Times New Roman" w:hAnsi="Times New Roman" w:cs="Times New Roman"/>
          <w:noProof/>
        </w:rPr>
        <w:t xml:space="preserve"> and in the upcoming </w:t>
      </w:r>
      <w:r w:rsidR="007C43A4" w:rsidRPr="009F333A">
        <w:rPr>
          <w:rFonts w:ascii="Times New Roman" w:eastAsia="Times New Roman" w:hAnsi="Times New Roman" w:cs="Times New Roman"/>
          <w:noProof/>
        </w:rPr>
        <w:t>A</w:t>
      </w:r>
      <w:r w:rsidR="006C74BA" w:rsidRPr="009F333A">
        <w:rPr>
          <w:rFonts w:ascii="Times New Roman" w:eastAsia="Times New Roman" w:hAnsi="Times New Roman" w:cs="Times New Roman"/>
          <w:noProof/>
        </w:rPr>
        <w:t xml:space="preserve">ffordable </w:t>
      </w:r>
      <w:r w:rsidR="006A03BA" w:rsidRPr="009F333A">
        <w:rPr>
          <w:rFonts w:ascii="Times New Roman" w:eastAsia="Times New Roman" w:hAnsi="Times New Roman" w:cs="Times New Roman"/>
          <w:noProof/>
        </w:rPr>
        <w:t>Housing Plan</w:t>
      </w:r>
      <w:r w:rsidR="00AE12C0">
        <w:rPr>
          <w:rFonts w:ascii="Times New Roman" w:eastAsia="Times New Roman" w:hAnsi="Times New Roman" w:cs="Times New Roman"/>
          <w:noProof/>
        </w:rPr>
        <w:t xml:space="preserve">, which </w:t>
      </w:r>
      <w:r w:rsidR="00AE12C0" w:rsidRPr="00A55B19">
        <w:rPr>
          <w:rFonts w:ascii="Times New Roman" w:eastAsia="Times New Roman" w:hAnsi="Times New Roman" w:cs="Times New Roman"/>
          <w:noProof/>
        </w:rPr>
        <w:t>will also consider sustainability of housing, including water resilience</w:t>
      </w:r>
      <w:r w:rsidR="006A03BA" w:rsidRPr="009F333A">
        <w:rPr>
          <w:rFonts w:ascii="Times New Roman" w:eastAsia="Times New Roman" w:hAnsi="Times New Roman" w:cs="Times New Roman"/>
          <w:noProof/>
        </w:rPr>
        <w:t>.</w:t>
      </w:r>
      <w:r w:rsidR="00ED14EB">
        <w:rPr>
          <w:rFonts w:ascii="Times New Roman" w:eastAsia="Times New Roman" w:hAnsi="Times New Roman" w:cs="Times New Roman"/>
          <w:noProof/>
        </w:rPr>
        <w:t xml:space="preserve"> </w:t>
      </w:r>
    </w:p>
    <w:p w14:paraId="4487CFF7" w14:textId="0CF5B73D" w:rsidR="00E05499" w:rsidRPr="00ED14EB" w:rsidRDefault="004D1FF6" w:rsidP="00ED14EB">
      <w:pPr>
        <w:spacing w:before="100" w:beforeAutospacing="1" w:after="240" w:line="240" w:lineRule="auto"/>
        <w:jc w:val="both"/>
        <w:rPr>
          <w:rFonts w:ascii="Times New Roman" w:eastAsia="Times New Roman" w:hAnsi="Times New Roman" w:cs="Times New Roman"/>
          <w:noProof/>
        </w:rPr>
      </w:pPr>
      <w:r w:rsidRPr="009F333A">
        <w:rPr>
          <w:rFonts w:ascii="Times New Roman" w:hAnsi="Times New Roman" w:cs="Times New Roman"/>
          <w:b/>
          <w:bCs/>
          <w:noProof/>
        </w:rPr>
        <w:t>More</w:t>
      </w:r>
      <w:r w:rsidR="00D1080F" w:rsidRPr="009F333A">
        <w:rPr>
          <w:rFonts w:ascii="Times New Roman" w:hAnsi="Times New Roman" w:cs="Times New Roman"/>
          <w:b/>
          <w:bCs/>
          <w:noProof/>
        </w:rPr>
        <w:t xml:space="preserve"> emphasis </w:t>
      </w:r>
      <w:r w:rsidR="008B4BEC" w:rsidRPr="009F333A">
        <w:rPr>
          <w:rFonts w:ascii="Times New Roman" w:hAnsi="Times New Roman" w:cs="Times New Roman"/>
          <w:b/>
          <w:bCs/>
          <w:noProof/>
        </w:rPr>
        <w:t>must be placed</w:t>
      </w:r>
      <w:r w:rsidR="002B0AFE" w:rsidRPr="009F333A">
        <w:rPr>
          <w:rFonts w:ascii="Times New Roman" w:hAnsi="Times New Roman" w:cs="Times New Roman"/>
          <w:b/>
          <w:bCs/>
          <w:noProof/>
        </w:rPr>
        <w:t xml:space="preserve"> </w:t>
      </w:r>
      <w:r w:rsidR="00D1080F" w:rsidRPr="009F333A">
        <w:rPr>
          <w:rFonts w:ascii="Times New Roman" w:hAnsi="Times New Roman" w:cs="Times New Roman"/>
          <w:b/>
          <w:bCs/>
          <w:noProof/>
        </w:rPr>
        <w:t xml:space="preserve">on awareness and </w:t>
      </w:r>
      <w:r w:rsidR="00D04A3D" w:rsidRPr="009F333A">
        <w:rPr>
          <w:rFonts w:ascii="Times New Roman" w:hAnsi="Times New Roman" w:cs="Times New Roman"/>
          <w:b/>
          <w:bCs/>
          <w:noProof/>
        </w:rPr>
        <w:t xml:space="preserve">public </w:t>
      </w:r>
      <w:r w:rsidR="00D1080F" w:rsidRPr="009F333A">
        <w:rPr>
          <w:rFonts w:ascii="Times New Roman" w:hAnsi="Times New Roman" w:cs="Times New Roman"/>
          <w:b/>
          <w:bCs/>
          <w:noProof/>
        </w:rPr>
        <w:t>involvement</w:t>
      </w:r>
      <w:r w:rsidR="007763F7" w:rsidRPr="009F333A">
        <w:rPr>
          <w:rFonts w:ascii="Times New Roman" w:hAnsi="Times New Roman" w:cs="Times New Roman"/>
          <w:b/>
          <w:bCs/>
          <w:noProof/>
        </w:rPr>
        <w:t xml:space="preserve"> </w:t>
      </w:r>
      <w:r w:rsidR="00592CAE" w:rsidRPr="009F333A">
        <w:rPr>
          <w:rFonts w:ascii="Times New Roman" w:hAnsi="Times New Roman" w:cs="Times New Roman"/>
          <w:b/>
          <w:bCs/>
          <w:noProof/>
        </w:rPr>
        <w:t>in water management</w:t>
      </w:r>
      <w:r w:rsidR="00D1080F" w:rsidRPr="009F333A">
        <w:rPr>
          <w:rFonts w:ascii="Times New Roman" w:hAnsi="Times New Roman" w:cs="Times New Roman"/>
          <w:b/>
          <w:bCs/>
          <w:noProof/>
        </w:rPr>
        <w:t xml:space="preserve">. </w:t>
      </w:r>
      <w:bookmarkStart w:id="4" w:name="_Hlk199062773"/>
      <w:r w:rsidR="00D04A3D" w:rsidRPr="00ED14EB">
        <w:rPr>
          <w:rFonts w:ascii="Times New Roman" w:eastAsia="Times New Roman" w:hAnsi="Times New Roman" w:cs="Times New Roman"/>
          <w:noProof/>
        </w:rPr>
        <w:t xml:space="preserve">Stronger awareness </w:t>
      </w:r>
      <w:r w:rsidR="00631846" w:rsidRPr="00ED14EB">
        <w:rPr>
          <w:rFonts w:ascii="Times New Roman" w:eastAsia="Times New Roman" w:hAnsi="Times New Roman" w:cs="Times New Roman"/>
          <w:noProof/>
        </w:rPr>
        <w:t xml:space="preserve">can be supported by digital tools and </w:t>
      </w:r>
      <w:r w:rsidR="00D04A3D" w:rsidRPr="00ED14EB">
        <w:rPr>
          <w:rFonts w:ascii="Times New Roman" w:eastAsia="Times New Roman" w:hAnsi="Times New Roman" w:cs="Times New Roman"/>
          <w:noProof/>
        </w:rPr>
        <w:t>is key to increase citizens’ willingness to save water</w:t>
      </w:r>
      <w:r w:rsidR="00631846" w:rsidRPr="00ED14EB">
        <w:rPr>
          <w:rFonts w:ascii="Times New Roman" w:eastAsia="Times New Roman" w:hAnsi="Times New Roman" w:cs="Times New Roman"/>
          <w:noProof/>
        </w:rPr>
        <w:t>,</w:t>
      </w:r>
      <w:r w:rsidR="00D04A3D" w:rsidRPr="00ED14EB">
        <w:rPr>
          <w:rFonts w:ascii="Times New Roman" w:eastAsia="Times New Roman" w:hAnsi="Times New Roman" w:cs="Times New Roman"/>
          <w:noProof/>
        </w:rPr>
        <w:t xml:space="preserve"> </w:t>
      </w:r>
      <w:r w:rsidR="00E05499" w:rsidRPr="00ED14EB">
        <w:rPr>
          <w:rFonts w:ascii="Times New Roman" w:eastAsia="Times New Roman" w:hAnsi="Times New Roman" w:cs="Times New Roman"/>
          <w:noProof/>
        </w:rPr>
        <w:t xml:space="preserve">but also to </w:t>
      </w:r>
      <w:r w:rsidR="00D04A3D" w:rsidRPr="00ED14EB">
        <w:rPr>
          <w:rFonts w:ascii="Times New Roman" w:eastAsia="Times New Roman" w:hAnsi="Times New Roman" w:cs="Times New Roman"/>
          <w:noProof/>
        </w:rPr>
        <w:t xml:space="preserve">reduce </w:t>
      </w:r>
      <w:r w:rsidR="00E05499" w:rsidRPr="00ED14EB">
        <w:rPr>
          <w:rFonts w:ascii="Times New Roman" w:eastAsia="Times New Roman" w:hAnsi="Times New Roman" w:cs="Times New Roman"/>
          <w:noProof/>
        </w:rPr>
        <w:t xml:space="preserve">their exposure to </w:t>
      </w:r>
      <w:r w:rsidR="00D04A3D" w:rsidRPr="00ED14EB">
        <w:rPr>
          <w:rFonts w:ascii="Times New Roman" w:eastAsia="Times New Roman" w:hAnsi="Times New Roman" w:cs="Times New Roman"/>
          <w:noProof/>
        </w:rPr>
        <w:t>risks</w:t>
      </w:r>
      <w:r w:rsidR="00E05499" w:rsidRPr="00ED14EB">
        <w:rPr>
          <w:rFonts w:ascii="Times New Roman" w:eastAsia="Times New Roman" w:hAnsi="Times New Roman" w:cs="Times New Roman"/>
          <w:noProof/>
        </w:rPr>
        <w:t xml:space="preserve"> from floods or droughts</w:t>
      </w:r>
      <w:r w:rsidR="00D04A3D" w:rsidRPr="00ED14EB">
        <w:rPr>
          <w:rFonts w:ascii="Times New Roman" w:eastAsia="Times New Roman" w:hAnsi="Times New Roman" w:cs="Times New Roman"/>
          <w:noProof/>
        </w:rPr>
        <w:t xml:space="preserve"> (</w:t>
      </w:r>
      <w:r>
        <w:rPr>
          <w:rFonts w:ascii="Times New Roman" w:eastAsia="Times New Roman" w:hAnsi="Times New Roman" w:cs="Times New Roman"/>
          <w:noProof/>
        </w:rPr>
        <w:t xml:space="preserve">see </w:t>
      </w:r>
      <w:r w:rsidR="00D04A3D" w:rsidRPr="00ED14EB">
        <w:rPr>
          <w:rFonts w:ascii="Times New Roman" w:eastAsia="Times New Roman" w:hAnsi="Times New Roman" w:cs="Times New Roman"/>
          <w:noProof/>
        </w:rPr>
        <w:t xml:space="preserve">section 3). </w:t>
      </w:r>
      <w:bookmarkEnd w:id="4"/>
      <w:r w:rsidR="00CE032F" w:rsidRPr="00ED14EB">
        <w:rPr>
          <w:rFonts w:ascii="Times New Roman" w:eastAsia="Times New Roman" w:hAnsi="Times New Roman" w:cs="Times New Roman"/>
          <w:noProof/>
        </w:rPr>
        <w:t>E</w:t>
      </w:r>
      <w:r w:rsidR="00D1080F" w:rsidRPr="00ED14EB">
        <w:rPr>
          <w:rFonts w:ascii="Times New Roman" w:eastAsia="Times New Roman" w:hAnsi="Times New Roman" w:cs="Times New Roman"/>
          <w:noProof/>
        </w:rPr>
        <w:t>nsuring the full implementation of</w:t>
      </w:r>
      <w:r w:rsidR="009201F7" w:rsidRPr="00ED14EB">
        <w:rPr>
          <w:rFonts w:ascii="Times New Roman" w:eastAsia="Times New Roman" w:hAnsi="Times New Roman" w:cs="Times New Roman"/>
          <w:noProof/>
        </w:rPr>
        <w:t xml:space="preserve"> </w:t>
      </w:r>
      <w:r w:rsidR="00D1080F" w:rsidRPr="00ED14EB">
        <w:rPr>
          <w:rFonts w:ascii="Times New Roman" w:eastAsia="Times New Roman" w:hAnsi="Times New Roman" w:cs="Times New Roman"/>
          <w:noProof/>
        </w:rPr>
        <w:t>public information and transparency requirements will help increas</w:t>
      </w:r>
      <w:r w:rsidR="004622CE" w:rsidRPr="00ED14EB">
        <w:rPr>
          <w:rFonts w:ascii="Times New Roman" w:eastAsia="Times New Roman" w:hAnsi="Times New Roman" w:cs="Times New Roman"/>
          <w:noProof/>
        </w:rPr>
        <w:t>e</w:t>
      </w:r>
      <w:r w:rsidR="00D1080F" w:rsidRPr="00ED14EB">
        <w:rPr>
          <w:rFonts w:ascii="Times New Roman" w:eastAsia="Times New Roman" w:hAnsi="Times New Roman" w:cs="Times New Roman"/>
          <w:noProof/>
        </w:rPr>
        <w:t xml:space="preserve"> citizen</w:t>
      </w:r>
      <w:r w:rsidR="004622CE" w:rsidRPr="00ED14EB">
        <w:rPr>
          <w:rFonts w:ascii="Times New Roman" w:eastAsia="Times New Roman" w:hAnsi="Times New Roman" w:cs="Times New Roman"/>
          <w:noProof/>
        </w:rPr>
        <w:t>s</w:t>
      </w:r>
      <w:r w:rsidR="007763F7" w:rsidRPr="00ED14EB">
        <w:rPr>
          <w:rFonts w:ascii="Times New Roman" w:eastAsia="Times New Roman" w:hAnsi="Times New Roman" w:cs="Times New Roman"/>
          <w:noProof/>
        </w:rPr>
        <w:t xml:space="preserve">’ </w:t>
      </w:r>
      <w:r w:rsidR="00D1080F" w:rsidRPr="00ED14EB">
        <w:rPr>
          <w:rFonts w:ascii="Times New Roman" w:eastAsia="Times New Roman" w:hAnsi="Times New Roman" w:cs="Times New Roman"/>
          <w:noProof/>
        </w:rPr>
        <w:t>awareness</w:t>
      </w:r>
      <w:r w:rsidR="003A51BE" w:rsidRPr="00ED14EB">
        <w:rPr>
          <w:rFonts w:ascii="Times New Roman" w:eastAsia="Times New Roman" w:hAnsi="Times New Roman" w:cs="Times New Roman"/>
          <w:noProof/>
        </w:rPr>
        <w:t xml:space="preserve"> and readiness to engage</w:t>
      </w:r>
      <w:r w:rsidR="006E56A3" w:rsidRPr="00ED14EB">
        <w:rPr>
          <w:rFonts w:ascii="Times New Roman" w:eastAsia="Times New Roman" w:hAnsi="Times New Roman" w:cs="Times New Roman"/>
          <w:noProof/>
        </w:rPr>
        <w:t xml:space="preserve"> as part </w:t>
      </w:r>
      <w:r w:rsidR="00ED14EB" w:rsidRPr="00ED14EB">
        <w:rPr>
          <w:rFonts w:ascii="Times New Roman" w:eastAsia="Times New Roman" w:hAnsi="Times New Roman" w:cs="Times New Roman"/>
          <w:noProof/>
        </w:rPr>
        <w:t>of inclusive</w:t>
      </w:r>
      <w:r w:rsidR="006E56A3" w:rsidRPr="00ED14EB">
        <w:rPr>
          <w:rFonts w:ascii="Times New Roman" w:eastAsia="Times New Roman" w:hAnsi="Times New Roman" w:cs="Times New Roman"/>
          <w:noProof/>
        </w:rPr>
        <w:t xml:space="preserve"> water governance</w:t>
      </w:r>
      <w:r w:rsidR="6374BA99" w:rsidRPr="00ED14EB">
        <w:rPr>
          <w:rFonts w:ascii="Times New Roman" w:eastAsia="Times New Roman" w:hAnsi="Times New Roman" w:cs="Times New Roman"/>
          <w:noProof/>
        </w:rPr>
        <w:t xml:space="preserve">. </w:t>
      </w:r>
      <w:r w:rsidR="00D1080F" w:rsidRPr="00ED14EB">
        <w:rPr>
          <w:rFonts w:ascii="Times New Roman" w:eastAsia="Times New Roman" w:hAnsi="Times New Roman" w:cs="Times New Roman"/>
          <w:noProof/>
        </w:rPr>
        <w:t xml:space="preserve">The Commission will promote </w:t>
      </w:r>
      <w:r w:rsidR="00631846" w:rsidRPr="00ED14EB">
        <w:rPr>
          <w:rFonts w:ascii="Times New Roman" w:eastAsia="Times New Roman" w:hAnsi="Times New Roman" w:cs="Times New Roman"/>
          <w:noProof/>
        </w:rPr>
        <w:t>the</w:t>
      </w:r>
      <w:r w:rsidR="00D1080F" w:rsidRPr="00ED14EB">
        <w:rPr>
          <w:rFonts w:ascii="Times New Roman" w:eastAsia="Times New Roman" w:hAnsi="Times New Roman" w:cs="Times New Roman"/>
          <w:noProof/>
        </w:rPr>
        <w:t xml:space="preserve"> exchange of best practices </w:t>
      </w:r>
      <w:r w:rsidR="008B4BEC" w:rsidRPr="00ED14EB">
        <w:rPr>
          <w:rFonts w:ascii="Times New Roman" w:eastAsia="Times New Roman" w:hAnsi="Times New Roman" w:cs="Times New Roman"/>
          <w:noProof/>
        </w:rPr>
        <w:t>in</w:t>
      </w:r>
      <w:r w:rsidR="007C67FD" w:rsidRPr="00ED14EB">
        <w:rPr>
          <w:rFonts w:ascii="Times New Roman" w:eastAsia="Times New Roman" w:hAnsi="Times New Roman" w:cs="Times New Roman"/>
          <w:noProof/>
        </w:rPr>
        <w:t xml:space="preserve"> raising </w:t>
      </w:r>
      <w:r w:rsidR="00D1080F" w:rsidRPr="00ED14EB">
        <w:rPr>
          <w:rFonts w:ascii="Times New Roman" w:eastAsia="Times New Roman" w:hAnsi="Times New Roman" w:cs="Times New Roman"/>
          <w:noProof/>
        </w:rPr>
        <w:t>awareness</w:t>
      </w:r>
      <w:r w:rsidR="007C67FD" w:rsidRPr="00ED14EB">
        <w:rPr>
          <w:rFonts w:ascii="Times New Roman" w:eastAsia="Times New Roman" w:hAnsi="Times New Roman" w:cs="Times New Roman"/>
          <w:noProof/>
        </w:rPr>
        <w:t xml:space="preserve"> and equipping society to be more effectively involved</w:t>
      </w:r>
      <w:r w:rsidR="00D1080F" w:rsidRPr="00ED14EB">
        <w:rPr>
          <w:rFonts w:ascii="Times New Roman" w:eastAsia="Times New Roman" w:hAnsi="Times New Roman" w:cs="Times New Roman"/>
          <w:noProof/>
        </w:rPr>
        <w:t xml:space="preserve"> in water management</w:t>
      </w:r>
      <w:r w:rsidR="007C67FD" w:rsidRPr="00ED14EB">
        <w:rPr>
          <w:rFonts w:ascii="Times New Roman" w:eastAsia="Times New Roman" w:hAnsi="Times New Roman" w:cs="Times New Roman"/>
          <w:noProof/>
        </w:rPr>
        <w:t xml:space="preserve"> and </w:t>
      </w:r>
      <w:r w:rsidR="00D1080F" w:rsidRPr="00ED14EB">
        <w:rPr>
          <w:rFonts w:ascii="Times New Roman" w:eastAsia="Times New Roman" w:hAnsi="Times New Roman" w:cs="Times New Roman"/>
          <w:noProof/>
        </w:rPr>
        <w:t>River Basin and Flood Risk Management Plans.</w:t>
      </w:r>
      <w:r w:rsidR="000E06E1" w:rsidRPr="009F333A">
        <w:rPr>
          <w:rFonts w:ascii="Times New Roman" w:hAnsi="Times New Roman"/>
          <w:noProof/>
        </w:rPr>
        <w:t xml:space="preserve"> </w:t>
      </w:r>
    </w:p>
    <w:p w14:paraId="718719A0" w14:textId="0550E0D5" w:rsidR="00A74178" w:rsidRPr="00943602" w:rsidRDefault="5861F32C" w:rsidP="00ED14EB">
      <w:pPr>
        <w:spacing w:before="240" w:after="240" w:line="257"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Water pricing policies based on actual use, environmental impact and capacity to pay are essential to ensure access to water while creating the right incentives for consumers and other users.</w:t>
      </w:r>
      <w:r w:rsidRPr="009F333A">
        <w:rPr>
          <w:rFonts w:ascii="Times New Roman" w:eastAsia="Times New Roman" w:hAnsi="Times New Roman" w:cs="Times New Roman"/>
          <w:noProof/>
        </w:rPr>
        <w:t xml:space="preserve"> </w:t>
      </w:r>
      <w:r w:rsidR="00912334" w:rsidRPr="009F333A">
        <w:rPr>
          <w:rFonts w:ascii="Times New Roman" w:eastAsia="Times New Roman" w:hAnsi="Times New Roman" w:cs="Times New Roman"/>
          <w:noProof/>
        </w:rPr>
        <w:t>T</w:t>
      </w:r>
      <w:r w:rsidRPr="009F333A">
        <w:rPr>
          <w:rFonts w:ascii="Times New Roman" w:eastAsia="Times New Roman" w:hAnsi="Times New Roman" w:cs="Times New Roman"/>
          <w:noProof/>
        </w:rPr>
        <w:t>he Water Framework Directive incentivises sound national water pricing policies</w:t>
      </w:r>
      <w:r w:rsidR="00631846">
        <w:rPr>
          <w:rFonts w:ascii="Times New Roman" w:eastAsia="Times New Roman" w:hAnsi="Times New Roman" w:cs="Times New Roman"/>
          <w:noProof/>
        </w:rPr>
        <w:t>,</w:t>
      </w:r>
      <w:r w:rsidRPr="009F333A">
        <w:rPr>
          <w:rFonts w:ascii="Times New Roman" w:eastAsia="Times New Roman" w:hAnsi="Times New Roman" w:cs="Times New Roman"/>
          <w:noProof/>
        </w:rPr>
        <w:t xml:space="preserve"> based on a fairly shared cost recovery and the polluter pays principle</w:t>
      </w:r>
      <w:r w:rsidR="00631846">
        <w:rPr>
          <w:rFonts w:ascii="Times New Roman" w:eastAsia="Times New Roman" w:hAnsi="Times New Roman" w:cs="Times New Roman"/>
          <w:noProof/>
        </w:rPr>
        <w:t>. The</w:t>
      </w:r>
      <w:r w:rsidRPr="009F333A">
        <w:rPr>
          <w:rFonts w:ascii="Times New Roman" w:eastAsia="Calibri" w:hAnsi="Times New Roman" w:cs="Times New Roman"/>
          <w:noProof/>
        </w:rPr>
        <w:t xml:space="preserve"> revised Drinking Water and Urban </w:t>
      </w:r>
      <w:r w:rsidR="00ED14EB" w:rsidRPr="009F333A">
        <w:rPr>
          <w:rFonts w:ascii="Times New Roman" w:eastAsia="Calibri" w:hAnsi="Times New Roman" w:cs="Times New Roman"/>
          <w:noProof/>
        </w:rPr>
        <w:t>Wastewater</w:t>
      </w:r>
      <w:r w:rsidRPr="009F333A">
        <w:rPr>
          <w:rFonts w:ascii="Times New Roman" w:eastAsia="Calibri" w:hAnsi="Times New Roman" w:cs="Times New Roman"/>
          <w:noProof/>
        </w:rPr>
        <w:t xml:space="preserve"> Directives</w:t>
      </w:r>
      <w:r w:rsidR="00AB2203" w:rsidRPr="009F333A">
        <w:rPr>
          <w:rFonts w:ascii="Times New Roman" w:eastAsia="Calibri" w:hAnsi="Times New Roman" w:cs="Times New Roman"/>
          <w:noProof/>
        </w:rPr>
        <w:t xml:space="preserve"> ensure</w:t>
      </w:r>
      <w:r w:rsidRPr="009F333A">
        <w:rPr>
          <w:rFonts w:ascii="Times New Roman" w:eastAsia="Calibri" w:hAnsi="Times New Roman" w:cs="Times New Roman"/>
          <w:noProof/>
        </w:rPr>
        <w:t xml:space="preserve"> regular and comprehensive information on</w:t>
      </w:r>
      <w:r w:rsidR="00AB2203" w:rsidRPr="009F333A">
        <w:rPr>
          <w:rFonts w:ascii="Times New Roman" w:eastAsia="Calibri" w:hAnsi="Times New Roman" w:cs="Times New Roman"/>
          <w:noProof/>
        </w:rPr>
        <w:t xml:space="preserve"> water consumption and prices and advice how to reduce it. Exchanging best practices will help Member States to use these tools in the most effective way.</w:t>
      </w:r>
    </w:p>
    <w:tbl>
      <w:tblPr>
        <w:tblStyle w:val="TableGrid"/>
        <w:tblW w:w="0" w:type="auto"/>
        <w:tblLook w:val="04A0" w:firstRow="1" w:lastRow="0" w:firstColumn="1" w:lastColumn="0" w:noHBand="0" w:noVBand="1"/>
      </w:tblPr>
      <w:tblGrid>
        <w:gridCol w:w="7508"/>
        <w:gridCol w:w="1508"/>
      </w:tblGrid>
      <w:tr w:rsidR="2A2EF8A8" w:rsidRPr="009F333A" w14:paraId="6F9B27CB" w14:textId="77777777" w:rsidTr="008B4BEC">
        <w:trPr>
          <w:trHeight w:val="300"/>
        </w:trPr>
        <w:tc>
          <w:tcPr>
            <w:tcW w:w="7508" w:type="dxa"/>
            <w:shd w:val="clear" w:color="auto" w:fill="A5C9EB" w:themeFill="text2" w:themeFillTint="40"/>
          </w:tcPr>
          <w:p w14:paraId="54400CD6" w14:textId="18A17DC1" w:rsidR="01113CB2" w:rsidRPr="009F333A" w:rsidRDefault="2A2EF8A8" w:rsidP="2A2EF8A8">
            <w:pPr>
              <w:pStyle w:val="paragraph"/>
              <w:spacing w:before="0" w:beforeAutospacing="0" w:after="0" w:afterAutospacing="0"/>
              <w:jc w:val="center"/>
              <w:rPr>
                <w:b/>
                <w:noProof/>
                <w:sz w:val="24"/>
                <w:szCs w:val="24"/>
              </w:rPr>
            </w:pPr>
            <w:r w:rsidRPr="009F333A">
              <w:rPr>
                <w:rFonts w:eastAsia="Calibri"/>
                <w:b/>
                <w:bCs/>
                <w:noProof/>
                <w:sz w:val="24"/>
                <w:szCs w:val="24"/>
              </w:rPr>
              <w:t xml:space="preserve">Flagship actions - </w:t>
            </w:r>
            <w:r w:rsidR="37BBA51F" w:rsidRPr="009F333A">
              <w:rPr>
                <w:b/>
                <w:noProof/>
                <w:color w:val="000000" w:themeColor="text1"/>
                <w:sz w:val="24"/>
                <w:szCs w:val="24"/>
              </w:rPr>
              <w:t xml:space="preserve">Securing clean and affordable water for all, empowering consumers </w:t>
            </w:r>
            <w:r w:rsidR="0013014A" w:rsidRPr="009F333A">
              <w:rPr>
                <w:b/>
                <w:bCs/>
                <w:noProof/>
                <w:color w:val="000000" w:themeColor="text1"/>
                <w:sz w:val="24"/>
                <w:szCs w:val="24"/>
              </w:rPr>
              <w:t>and other users</w:t>
            </w:r>
          </w:p>
        </w:tc>
        <w:tc>
          <w:tcPr>
            <w:tcW w:w="1508" w:type="dxa"/>
            <w:shd w:val="clear" w:color="auto" w:fill="A5C9EB" w:themeFill="text2" w:themeFillTint="40"/>
          </w:tcPr>
          <w:p w14:paraId="56F1AF2E" w14:textId="768A7A48" w:rsidR="2A2EF8A8" w:rsidRPr="009F333A" w:rsidRDefault="2A2EF8A8" w:rsidP="2A2EF8A8">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008B4BEC" w:rsidRPr="009F333A" w14:paraId="304F2209" w14:textId="77777777" w:rsidTr="000027CE">
        <w:trPr>
          <w:trHeight w:val="300"/>
        </w:trPr>
        <w:tc>
          <w:tcPr>
            <w:tcW w:w="7508" w:type="dxa"/>
          </w:tcPr>
          <w:p w14:paraId="2CFF87B9" w14:textId="77777777" w:rsidR="008B4BEC" w:rsidRPr="0061109A" w:rsidRDefault="008B4BEC" w:rsidP="0061109A">
            <w:pPr>
              <w:jc w:val="both"/>
              <w:rPr>
                <w:rFonts w:ascii="Times New Roman" w:eastAsia="Times New Roman" w:hAnsi="Times New Roman" w:cs="Times New Roman"/>
                <w:noProof/>
                <w:sz w:val="24"/>
                <w:szCs w:val="24"/>
                <w:lang w:val="en-IE"/>
              </w:rPr>
            </w:pPr>
            <w:r w:rsidRPr="0061109A">
              <w:rPr>
                <w:rFonts w:ascii="Times New Roman" w:eastAsia="Times New Roman" w:hAnsi="Times New Roman" w:cs="Times New Roman"/>
                <w:noProof/>
                <w:sz w:val="24"/>
                <w:szCs w:val="24"/>
                <w:lang w:val="en-IE"/>
              </w:rPr>
              <w:t>Address the water footprint of products when setting or updating requirements under the ESPR and the EU Ecolabel.</w:t>
            </w:r>
          </w:p>
        </w:tc>
        <w:tc>
          <w:tcPr>
            <w:tcW w:w="1508" w:type="dxa"/>
          </w:tcPr>
          <w:p w14:paraId="62068CA9" w14:textId="77777777" w:rsidR="008B4BEC" w:rsidRPr="009F333A" w:rsidRDefault="008B4BEC" w:rsidP="000027CE">
            <w:pPr>
              <w:pStyle w:val="paragraph"/>
              <w:spacing w:before="0" w:beforeAutospacing="0" w:after="0" w:afterAutospacing="0"/>
              <w:jc w:val="center"/>
              <w:rPr>
                <w:rFonts w:eastAsia="Calibri"/>
                <w:noProof/>
                <w:sz w:val="24"/>
                <w:szCs w:val="24"/>
              </w:rPr>
            </w:pPr>
            <w:r w:rsidRPr="009F333A">
              <w:rPr>
                <w:rFonts w:eastAsia="Calibri"/>
                <w:noProof/>
                <w:sz w:val="24"/>
                <w:szCs w:val="24"/>
              </w:rPr>
              <w:t>2025-2027</w:t>
            </w:r>
          </w:p>
        </w:tc>
      </w:tr>
      <w:tr w:rsidR="008B4BEC" w:rsidRPr="009F333A" w14:paraId="7B6B6412" w14:textId="77777777" w:rsidTr="000027CE">
        <w:trPr>
          <w:trHeight w:val="300"/>
        </w:trPr>
        <w:tc>
          <w:tcPr>
            <w:tcW w:w="7508" w:type="dxa"/>
          </w:tcPr>
          <w:p w14:paraId="353FF673" w14:textId="5367BA12" w:rsidR="008B4BEC" w:rsidRPr="0061109A" w:rsidRDefault="008B4BEC" w:rsidP="000027CE">
            <w:pPr>
              <w:jc w:val="both"/>
              <w:rPr>
                <w:rFonts w:ascii="Times New Roman" w:eastAsia="Times New Roman" w:hAnsi="Times New Roman" w:cs="Times New Roman"/>
                <w:noProof/>
                <w:sz w:val="24"/>
                <w:szCs w:val="24"/>
                <w:lang w:val="en-IE"/>
              </w:rPr>
            </w:pPr>
            <w:r w:rsidRPr="009F333A">
              <w:rPr>
                <w:rFonts w:ascii="Times New Roman" w:eastAsia="Times New Roman" w:hAnsi="Times New Roman" w:cs="Times New Roman"/>
                <w:noProof/>
                <w:sz w:val="24"/>
                <w:szCs w:val="24"/>
                <w:lang w:val="en-IE"/>
              </w:rPr>
              <w:t>Promote best practices</w:t>
            </w:r>
            <w:r w:rsidRPr="0061109A">
              <w:rPr>
                <w:rFonts w:ascii="Times New Roman" w:eastAsia="Times New Roman" w:hAnsi="Times New Roman" w:cs="Times New Roman"/>
                <w:noProof/>
                <w:sz w:val="24"/>
                <w:szCs w:val="24"/>
                <w:lang w:val="en-IE"/>
              </w:rPr>
              <w:t xml:space="preserve"> on public awareness and the role of water pricing</w:t>
            </w:r>
            <w:r w:rsidRPr="009F333A">
              <w:rPr>
                <w:rFonts w:ascii="Times New Roman" w:eastAsia="Times New Roman" w:hAnsi="Times New Roman" w:cs="Times New Roman"/>
                <w:noProof/>
                <w:sz w:val="24"/>
                <w:szCs w:val="24"/>
                <w:lang w:val="en-IE"/>
              </w:rPr>
              <w:t xml:space="preserve"> to promote water efficiency, </w:t>
            </w:r>
            <w:r w:rsidR="00912334" w:rsidRPr="009F333A">
              <w:rPr>
                <w:rFonts w:ascii="Times New Roman" w:eastAsia="Times New Roman" w:hAnsi="Times New Roman" w:cs="Times New Roman"/>
                <w:noProof/>
                <w:sz w:val="24"/>
                <w:szCs w:val="24"/>
                <w:lang w:val="en-IE"/>
              </w:rPr>
              <w:t xml:space="preserve">cost recovery and the polluter pays principle, </w:t>
            </w:r>
            <w:r w:rsidRPr="009F333A">
              <w:rPr>
                <w:rFonts w:ascii="Times New Roman" w:eastAsia="Times New Roman" w:hAnsi="Times New Roman" w:cs="Times New Roman"/>
                <w:noProof/>
                <w:sz w:val="24"/>
                <w:szCs w:val="24"/>
                <w:lang w:val="en-IE"/>
              </w:rPr>
              <w:t>and</w:t>
            </w:r>
            <w:r w:rsidR="00912334" w:rsidRPr="009F333A">
              <w:rPr>
                <w:rFonts w:ascii="Times New Roman" w:eastAsia="Times New Roman" w:hAnsi="Times New Roman" w:cs="Times New Roman"/>
                <w:noProof/>
                <w:sz w:val="24"/>
                <w:szCs w:val="24"/>
                <w:lang w:val="en-IE"/>
              </w:rPr>
              <w:t xml:space="preserve"> related</w:t>
            </w:r>
            <w:r w:rsidRPr="009F333A">
              <w:rPr>
                <w:rFonts w:ascii="Times New Roman" w:eastAsia="Times New Roman" w:hAnsi="Times New Roman" w:cs="Times New Roman"/>
                <w:noProof/>
                <w:sz w:val="24"/>
                <w:szCs w:val="24"/>
                <w:lang w:val="en-IE"/>
              </w:rPr>
              <w:t xml:space="preserve"> </w:t>
            </w:r>
            <w:r w:rsidRPr="0061109A">
              <w:rPr>
                <w:rFonts w:ascii="Times New Roman" w:eastAsia="Times New Roman" w:hAnsi="Times New Roman" w:cs="Times New Roman"/>
                <w:noProof/>
                <w:sz w:val="24"/>
                <w:szCs w:val="24"/>
                <w:lang w:val="en-IE"/>
              </w:rPr>
              <w:t xml:space="preserve">national water governance. </w:t>
            </w:r>
          </w:p>
        </w:tc>
        <w:tc>
          <w:tcPr>
            <w:tcW w:w="1508" w:type="dxa"/>
          </w:tcPr>
          <w:p w14:paraId="71DE623B" w14:textId="77777777" w:rsidR="008B4BEC" w:rsidRPr="009F333A" w:rsidRDefault="008B4BEC" w:rsidP="000027CE">
            <w:pPr>
              <w:pStyle w:val="paragraph"/>
              <w:spacing w:before="0" w:beforeAutospacing="0" w:after="0" w:afterAutospacing="0"/>
              <w:jc w:val="center"/>
              <w:rPr>
                <w:rFonts w:eastAsia="Calibri"/>
                <w:noProof/>
                <w:sz w:val="24"/>
                <w:szCs w:val="24"/>
              </w:rPr>
            </w:pPr>
            <w:r w:rsidRPr="009F333A">
              <w:rPr>
                <w:rFonts w:eastAsia="Calibri"/>
                <w:noProof/>
                <w:sz w:val="24"/>
                <w:szCs w:val="24"/>
              </w:rPr>
              <w:t>2026-2027</w:t>
            </w:r>
          </w:p>
        </w:tc>
      </w:tr>
      <w:tr w:rsidR="003E4FEA" w:rsidRPr="009F333A" w14:paraId="2346CF24" w14:textId="77777777" w:rsidTr="008B4BEC">
        <w:trPr>
          <w:trHeight w:val="300"/>
        </w:trPr>
        <w:tc>
          <w:tcPr>
            <w:tcW w:w="7508" w:type="dxa"/>
          </w:tcPr>
          <w:p w14:paraId="6763FD17" w14:textId="002B2ACD" w:rsidR="003E4FEA" w:rsidRPr="0061109A" w:rsidRDefault="003E4FEA" w:rsidP="0061109A">
            <w:pPr>
              <w:jc w:val="both"/>
              <w:rPr>
                <w:rFonts w:ascii="Times New Roman" w:eastAsia="Times New Roman" w:hAnsi="Times New Roman" w:cs="Times New Roman"/>
                <w:noProof/>
                <w:sz w:val="24"/>
                <w:szCs w:val="24"/>
                <w:lang w:val="en-IE"/>
              </w:rPr>
            </w:pPr>
            <w:r w:rsidRPr="0061109A">
              <w:rPr>
                <w:rFonts w:ascii="Times New Roman" w:eastAsia="Times New Roman" w:hAnsi="Times New Roman" w:cs="Times New Roman"/>
                <w:noProof/>
                <w:sz w:val="24"/>
                <w:szCs w:val="24"/>
                <w:lang w:val="en-IE"/>
              </w:rPr>
              <w:t>Boost efforts towards water resilience across the built environment through the upcoming work programme 2026-2027 of the New European Bauhaus Facility and in the upcoming Affordable Housing Plan.</w:t>
            </w:r>
          </w:p>
        </w:tc>
        <w:tc>
          <w:tcPr>
            <w:tcW w:w="1508" w:type="dxa"/>
          </w:tcPr>
          <w:p w14:paraId="01F15B43" w14:textId="0CB10D91" w:rsidR="003E4FEA" w:rsidRPr="009F333A" w:rsidRDefault="003E4FEA" w:rsidP="002A4925">
            <w:pPr>
              <w:pStyle w:val="paragraph"/>
              <w:spacing w:before="0" w:beforeAutospacing="0" w:after="0" w:afterAutospacing="0"/>
              <w:jc w:val="center"/>
              <w:rPr>
                <w:rFonts w:eastAsia="Calibri"/>
                <w:noProof/>
              </w:rPr>
            </w:pPr>
            <w:r w:rsidRPr="009F333A">
              <w:rPr>
                <w:rFonts w:eastAsia="Calibri"/>
                <w:noProof/>
              </w:rPr>
              <w:t>2026</w:t>
            </w:r>
          </w:p>
        </w:tc>
      </w:tr>
    </w:tbl>
    <w:p w14:paraId="3350389F" w14:textId="77777777" w:rsidR="00E64CF3" w:rsidRPr="009F333A" w:rsidRDefault="00E64CF3" w:rsidP="00ED14EB">
      <w:pPr>
        <w:rPr>
          <w:noProof/>
        </w:rPr>
      </w:pPr>
    </w:p>
    <w:p w14:paraId="351881EE" w14:textId="60954869" w:rsidR="00E36A23" w:rsidRPr="00943602" w:rsidRDefault="00432111" w:rsidP="00943602">
      <w:pPr>
        <w:pStyle w:val="Heading2"/>
        <w:rPr>
          <w:rFonts w:ascii="Times New Roman Bold" w:hAnsi="Times New Roman Bold" w:cs="Times New Roman"/>
          <w:b/>
          <w:bCs/>
          <w:smallCaps/>
          <w:noProof/>
          <w:color w:val="auto"/>
          <w:sz w:val="24"/>
          <w:szCs w:val="24"/>
        </w:rPr>
      </w:pPr>
      <w:r w:rsidRPr="009F333A">
        <w:rPr>
          <w:rFonts w:ascii="Times New Roman Bold" w:hAnsi="Times New Roman Bold" w:cs="Times New Roman"/>
          <w:b/>
          <w:bCs/>
          <w:smallCaps/>
          <w:noProof/>
          <w:color w:val="auto"/>
          <w:sz w:val="24"/>
          <w:szCs w:val="24"/>
        </w:rPr>
        <w:t>3</w:t>
      </w:r>
      <w:r w:rsidR="000B0245" w:rsidRPr="009F333A">
        <w:rPr>
          <w:rFonts w:ascii="Times New Roman Bold" w:hAnsi="Times New Roman Bold" w:cs="Times New Roman"/>
          <w:b/>
          <w:bCs/>
          <w:smallCaps/>
          <w:noProof/>
          <w:color w:val="auto"/>
          <w:sz w:val="24"/>
          <w:szCs w:val="24"/>
        </w:rPr>
        <w:t>.</w:t>
      </w:r>
      <w:r w:rsidR="000B0245" w:rsidRPr="009F333A">
        <w:rPr>
          <w:rFonts w:ascii="Times New Roman Bold" w:hAnsi="Times New Roman Bold" w:cs="Times New Roman"/>
          <w:b/>
          <w:bCs/>
          <w:smallCaps/>
          <w:noProof/>
          <w:color w:val="auto"/>
          <w:sz w:val="24"/>
          <w:szCs w:val="24"/>
        </w:rPr>
        <w:tab/>
      </w:r>
      <w:r w:rsidR="006B4F22" w:rsidRPr="009F333A">
        <w:rPr>
          <w:rFonts w:ascii="Times New Roman Bold" w:hAnsi="Times New Roman Bold" w:cs="Times New Roman"/>
          <w:b/>
          <w:bCs/>
          <w:smallCaps/>
          <w:noProof/>
          <w:color w:val="auto"/>
          <w:sz w:val="24"/>
          <w:szCs w:val="24"/>
        </w:rPr>
        <w:t xml:space="preserve">Five </w:t>
      </w:r>
      <w:r w:rsidR="74857651" w:rsidRPr="009F333A">
        <w:rPr>
          <w:rFonts w:ascii="Times New Roman Bold" w:hAnsi="Times New Roman Bold" w:cs="Times New Roman"/>
          <w:b/>
          <w:bCs/>
          <w:smallCaps/>
          <w:noProof/>
          <w:color w:val="auto"/>
          <w:sz w:val="24"/>
          <w:szCs w:val="24"/>
        </w:rPr>
        <w:t xml:space="preserve">Enabling </w:t>
      </w:r>
      <w:r w:rsidR="006B4F22" w:rsidRPr="009F333A">
        <w:rPr>
          <w:rFonts w:ascii="Times New Roman Bold" w:hAnsi="Times New Roman Bold" w:cs="Times New Roman"/>
          <w:b/>
          <w:bCs/>
          <w:smallCaps/>
          <w:noProof/>
          <w:color w:val="auto"/>
          <w:sz w:val="24"/>
          <w:szCs w:val="24"/>
        </w:rPr>
        <w:t>Areas to</w:t>
      </w:r>
      <w:r w:rsidR="7C4CD333" w:rsidRPr="009F333A">
        <w:rPr>
          <w:rFonts w:ascii="Times New Roman Bold" w:hAnsi="Times New Roman Bold" w:cs="Times New Roman"/>
          <w:b/>
          <w:bCs/>
          <w:smallCaps/>
          <w:noProof/>
          <w:color w:val="auto"/>
          <w:sz w:val="24"/>
          <w:szCs w:val="24"/>
        </w:rPr>
        <w:t xml:space="preserve"> pave the way for</w:t>
      </w:r>
      <w:r w:rsidR="006B4F22" w:rsidRPr="009F333A">
        <w:rPr>
          <w:rFonts w:ascii="Times New Roman Bold" w:hAnsi="Times New Roman Bold" w:cs="Times New Roman"/>
          <w:b/>
          <w:bCs/>
          <w:smallCaps/>
          <w:noProof/>
          <w:color w:val="auto"/>
          <w:sz w:val="24"/>
          <w:szCs w:val="24"/>
        </w:rPr>
        <w:t xml:space="preserve"> a Water Resilient Europe</w:t>
      </w:r>
    </w:p>
    <w:p w14:paraId="3084D5A6" w14:textId="2DA53C63" w:rsidR="00E36A23" w:rsidRPr="009F333A" w:rsidRDefault="008B4A35" w:rsidP="00ED14EB">
      <w:pPr>
        <w:spacing w:after="240" w:line="240" w:lineRule="auto"/>
        <w:jc w:val="both"/>
        <w:rPr>
          <w:rFonts w:ascii="Times New Roman" w:hAnsi="Times New Roman"/>
          <w:noProof/>
        </w:rPr>
      </w:pPr>
      <w:r w:rsidRPr="009F333A">
        <w:rPr>
          <w:rFonts w:ascii="Times New Roman" w:hAnsi="Times New Roman"/>
          <w:noProof/>
        </w:rPr>
        <w:t>To reach the objectives</w:t>
      </w:r>
      <w:r w:rsidR="00E5523E" w:rsidRPr="009F333A">
        <w:rPr>
          <w:rFonts w:ascii="Times New Roman" w:hAnsi="Times New Roman"/>
          <w:noProof/>
        </w:rPr>
        <w:t xml:space="preserve"> outlined in the strategy</w:t>
      </w:r>
      <w:r w:rsidRPr="009F333A">
        <w:rPr>
          <w:rFonts w:ascii="Times New Roman" w:hAnsi="Times New Roman"/>
          <w:noProof/>
        </w:rPr>
        <w:t>, w</w:t>
      </w:r>
      <w:r w:rsidR="00535F43" w:rsidRPr="009F333A">
        <w:rPr>
          <w:rFonts w:ascii="Times New Roman" w:hAnsi="Times New Roman"/>
          <w:noProof/>
        </w:rPr>
        <w:t xml:space="preserve">e need a whole-of-society approach with </w:t>
      </w:r>
      <w:r w:rsidR="00E36A23" w:rsidRPr="009F333A">
        <w:rPr>
          <w:rFonts w:ascii="Times New Roman" w:hAnsi="Times New Roman"/>
          <w:noProof/>
        </w:rPr>
        <w:t xml:space="preserve">enhanced cooperation between </w:t>
      </w:r>
      <w:r w:rsidR="00535F43" w:rsidRPr="009F333A">
        <w:rPr>
          <w:rFonts w:ascii="Times New Roman" w:hAnsi="Times New Roman"/>
          <w:noProof/>
        </w:rPr>
        <w:t xml:space="preserve">citizens, businesses, civil society </w:t>
      </w:r>
      <w:r w:rsidR="00E36A23" w:rsidRPr="009F333A">
        <w:rPr>
          <w:rFonts w:ascii="Times New Roman" w:hAnsi="Times New Roman"/>
          <w:noProof/>
        </w:rPr>
        <w:t xml:space="preserve">and nature </w:t>
      </w:r>
      <w:r w:rsidR="00535F43" w:rsidRPr="009F333A">
        <w:rPr>
          <w:rFonts w:ascii="Times New Roman" w:hAnsi="Times New Roman"/>
          <w:noProof/>
        </w:rPr>
        <w:t xml:space="preserve">representative groups </w:t>
      </w:r>
      <w:r w:rsidR="00943041" w:rsidRPr="009F333A">
        <w:rPr>
          <w:rFonts w:ascii="Times New Roman" w:hAnsi="Times New Roman"/>
          <w:noProof/>
        </w:rPr>
        <w:t>and</w:t>
      </w:r>
      <w:r w:rsidR="00E36A23" w:rsidRPr="009F333A">
        <w:rPr>
          <w:rFonts w:ascii="Times New Roman" w:hAnsi="Times New Roman"/>
          <w:noProof/>
        </w:rPr>
        <w:t xml:space="preserve"> committed administrations</w:t>
      </w:r>
      <w:r w:rsidR="00E36A23" w:rsidRPr="009F333A">
        <w:rPr>
          <w:rFonts w:ascii="Times New Roman" w:hAnsi="Times New Roman"/>
          <w:b/>
          <w:bCs/>
          <w:noProof/>
        </w:rPr>
        <w:t xml:space="preserve"> </w:t>
      </w:r>
      <w:r w:rsidR="00E36A23" w:rsidRPr="009F333A">
        <w:rPr>
          <w:rFonts w:ascii="Times New Roman" w:eastAsia="Times New Roman" w:hAnsi="Times New Roman" w:cs="Times New Roman"/>
          <w:noProof/>
        </w:rPr>
        <w:t>working across policy silos and levels, involving all stakeholders</w:t>
      </w:r>
      <w:r w:rsidR="00E36A23" w:rsidRPr="009F333A">
        <w:rPr>
          <w:rFonts w:ascii="Times New Roman" w:hAnsi="Times New Roman"/>
          <w:noProof/>
        </w:rPr>
        <w:t xml:space="preserve">. </w:t>
      </w:r>
      <w:r w:rsidR="00943041" w:rsidRPr="009F333A">
        <w:rPr>
          <w:rFonts w:ascii="Times New Roman" w:hAnsi="Times New Roman"/>
          <w:noProof/>
        </w:rPr>
        <w:t>The EU will support this with action</w:t>
      </w:r>
      <w:r w:rsidR="00631846">
        <w:rPr>
          <w:rFonts w:ascii="Times New Roman" w:hAnsi="Times New Roman"/>
          <w:noProof/>
        </w:rPr>
        <w:t>s</w:t>
      </w:r>
      <w:r w:rsidR="00943041" w:rsidRPr="009F333A">
        <w:rPr>
          <w:rFonts w:ascii="Times New Roman" w:hAnsi="Times New Roman"/>
          <w:noProof/>
        </w:rPr>
        <w:t xml:space="preserve"> in five areas.</w:t>
      </w:r>
    </w:p>
    <w:p w14:paraId="39A365FF" w14:textId="4C8CACE8" w:rsidR="00943602" w:rsidRPr="00943602" w:rsidRDefault="003440AE" w:rsidP="00ED14EB">
      <w:pPr>
        <w:pStyle w:val="Heading2"/>
        <w:spacing w:after="240"/>
        <w:rPr>
          <w:rFonts w:ascii="Times New Roman" w:hAnsi="Times New Roman" w:cs="Times New Roman"/>
          <w:b/>
          <w:noProof/>
          <w:color w:val="000000" w:themeColor="text1"/>
          <w:sz w:val="24"/>
          <w:szCs w:val="24"/>
        </w:rPr>
      </w:pPr>
      <w:r w:rsidRPr="009F333A">
        <w:rPr>
          <w:rFonts w:ascii="Times New Roman" w:hAnsi="Times New Roman" w:cs="Times New Roman"/>
          <w:b/>
          <w:noProof/>
          <w:color w:val="000000" w:themeColor="text1"/>
          <w:sz w:val="24"/>
          <w:szCs w:val="24"/>
        </w:rPr>
        <w:t>3.1</w:t>
      </w:r>
      <w:r w:rsidR="000B0245" w:rsidRPr="009F333A">
        <w:rPr>
          <w:rFonts w:ascii="Times New Roman" w:hAnsi="Times New Roman" w:cs="Times New Roman"/>
          <w:b/>
          <w:bCs/>
          <w:noProof/>
          <w:color w:val="000000" w:themeColor="text1"/>
          <w:sz w:val="24"/>
          <w:szCs w:val="24"/>
        </w:rPr>
        <w:tab/>
      </w:r>
      <w:r w:rsidR="003349E7" w:rsidRPr="009F333A">
        <w:rPr>
          <w:rFonts w:ascii="Times New Roman" w:hAnsi="Times New Roman" w:cs="Times New Roman"/>
          <w:b/>
          <w:noProof/>
          <w:color w:val="000000" w:themeColor="text1"/>
          <w:sz w:val="24"/>
          <w:szCs w:val="24"/>
        </w:rPr>
        <w:t>G</w:t>
      </w:r>
      <w:r w:rsidR="00EF6F10" w:rsidRPr="009F333A">
        <w:rPr>
          <w:rFonts w:ascii="Times New Roman" w:hAnsi="Times New Roman" w:cs="Times New Roman"/>
          <w:b/>
          <w:noProof/>
          <w:color w:val="000000" w:themeColor="text1"/>
          <w:sz w:val="24"/>
          <w:szCs w:val="24"/>
        </w:rPr>
        <w:t>overnance and implementation to boost change</w:t>
      </w:r>
    </w:p>
    <w:p w14:paraId="0DF75CC5" w14:textId="76E98F12" w:rsidR="00DD2EED" w:rsidRPr="009F333A" w:rsidRDefault="004A03DA" w:rsidP="00ED14EB">
      <w:pPr>
        <w:spacing w:after="240" w:line="240" w:lineRule="auto"/>
        <w:jc w:val="both"/>
        <w:rPr>
          <w:rFonts w:ascii="Times New Roman" w:hAnsi="Times New Roman" w:cs="Times New Roman"/>
          <w:noProof/>
        </w:rPr>
      </w:pPr>
      <w:r w:rsidRPr="009F333A">
        <w:rPr>
          <w:rFonts w:ascii="Times New Roman" w:hAnsi="Times New Roman" w:cs="Times New Roman"/>
          <w:b/>
          <w:bCs/>
          <w:noProof/>
        </w:rPr>
        <w:t>Achieving water resilience will depend on enhanced implementation of the comprehensive EU water acquis</w:t>
      </w:r>
      <w:r w:rsidRPr="00943602">
        <w:rPr>
          <w:rFonts w:ascii="Times New Roman" w:hAnsi="Times New Roman" w:cs="Times New Roman"/>
          <w:noProof/>
        </w:rPr>
        <w:t>,</w:t>
      </w:r>
      <w:r w:rsidRPr="009F333A">
        <w:rPr>
          <w:rFonts w:ascii="Times New Roman" w:hAnsi="Times New Roman" w:cs="Times New Roman"/>
          <w:b/>
          <w:bCs/>
          <w:noProof/>
        </w:rPr>
        <w:t xml:space="preserve"> </w:t>
      </w:r>
      <w:r w:rsidRPr="009F333A">
        <w:rPr>
          <w:rFonts w:ascii="Times New Roman" w:hAnsi="Times New Roman" w:cs="Times New Roman"/>
          <w:noProof/>
        </w:rPr>
        <w:t xml:space="preserve">as well as </w:t>
      </w:r>
      <w:r w:rsidR="00BB080F" w:rsidRPr="009F333A">
        <w:rPr>
          <w:rFonts w:ascii="Times New Roman" w:hAnsi="Times New Roman" w:cs="Times New Roman"/>
          <w:noProof/>
        </w:rPr>
        <w:t xml:space="preserve">stronger </w:t>
      </w:r>
      <w:r w:rsidRPr="009F333A">
        <w:rPr>
          <w:rFonts w:ascii="Times New Roman" w:hAnsi="Times New Roman" w:cs="Times New Roman"/>
          <w:noProof/>
        </w:rPr>
        <w:t>synergies with policies in sectors such as agriculture, industry, energy</w:t>
      </w:r>
      <w:r w:rsidR="00BB080F" w:rsidRPr="009F333A">
        <w:rPr>
          <w:rFonts w:ascii="Times New Roman" w:hAnsi="Times New Roman" w:cs="Times New Roman"/>
          <w:noProof/>
        </w:rPr>
        <w:t>,</w:t>
      </w:r>
      <w:r w:rsidRPr="009F333A">
        <w:rPr>
          <w:rFonts w:ascii="Times New Roman" w:hAnsi="Times New Roman" w:cs="Times New Roman"/>
          <w:noProof/>
        </w:rPr>
        <w:t xml:space="preserve"> transport</w:t>
      </w:r>
      <w:r w:rsidR="00BB080F" w:rsidRPr="009F333A">
        <w:rPr>
          <w:rFonts w:ascii="Times New Roman" w:hAnsi="Times New Roman" w:cs="Times New Roman"/>
          <w:noProof/>
        </w:rPr>
        <w:t xml:space="preserve"> and consumer protection</w:t>
      </w:r>
      <w:r w:rsidRPr="009F333A">
        <w:rPr>
          <w:rFonts w:ascii="Times New Roman" w:hAnsi="Times New Roman" w:cs="Times New Roman"/>
          <w:noProof/>
        </w:rPr>
        <w:t>.</w:t>
      </w:r>
      <w:r w:rsidR="008F1A2C" w:rsidRPr="009F333A">
        <w:rPr>
          <w:rFonts w:ascii="Times New Roman" w:hAnsi="Times New Roman" w:cs="Times New Roman"/>
          <w:noProof/>
        </w:rPr>
        <w:t xml:space="preserve"> </w:t>
      </w:r>
      <w:r w:rsidR="00E36A23" w:rsidRPr="009F333A">
        <w:rPr>
          <w:rFonts w:ascii="Times New Roman" w:eastAsia="Times New Roman" w:hAnsi="Times New Roman" w:cs="Times New Roman"/>
          <w:noProof/>
        </w:rPr>
        <w:t xml:space="preserve">Regulators have for decades acted </w:t>
      </w:r>
      <w:r w:rsidR="00631846">
        <w:rPr>
          <w:rFonts w:ascii="Times New Roman" w:eastAsia="Times New Roman" w:hAnsi="Times New Roman" w:cs="Times New Roman"/>
          <w:noProof/>
        </w:rPr>
        <w:t>to</w:t>
      </w:r>
      <w:r w:rsidR="00E36A23" w:rsidRPr="009F333A">
        <w:rPr>
          <w:rFonts w:ascii="Times New Roman" w:eastAsia="Times New Roman" w:hAnsi="Times New Roman" w:cs="Times New Roman"/>
          <w:noProof/>
        </w:rPr>
        <w:t xml:space="preserve"> protect</w:t>
      </w:r>
      <w:r w:rsidR="00631846">
        <w:rPr>
          <w:rFonts w:ascii="Times New Roman" w:eastAsia="Times New Roman" w:hAnsi="Times New Roman" w:cs="Times New Roman"/>
          <w:noProof/>
        </w:rPr>
        <w:t xml:space="preserve"> </w:t>
      </w:r>
      <w:r w:rsidR="00E36A23" w:rsidRPr="009F333A">
        <w:rPr>
          <w:rFonts w:ascii="Times New Roman" w:eastAsia="Times New Roman" w:hAnsi="Times New Roman" w:cs="Times New Roman"/>
          <w:noProof/>
        </w:rPr>
        <w:t xml:space="preserve">water in both EU environmental and health policies. </w:t>
      </w:r>
      <w:r w:rsidR="0034718C">
        <w:rPr>
          <w:rFonts w:ascii="Times New Roman" w:eastAsia="Times New Roman" w:hAnsi="Times New Roman" w:cs="Times New Roman"/>
          <w:noProof/>
        </w:rPr>
        <w:t>Through the European Green Deal</w:t>
      </w:r>
      <w:r w:rsidR="00631846">
        <w:rPr>
          <w:rFonts w:ascii="Times New Roman" w:eastAsia="Times New Roman" w:hAnsi="Times New Roman" w:cs="Times New Roman"/>
          <w:noProof/>
        </w:rPr>
        <w:t xml:space="preserve">, </w:t>
      </w:r>
      <w:r w:rsidR="00E36A23" w:rsidRPr="009F333A">
        <w:rPr>
          <w:rFonts w:ascii="Times New Roman" w:eastAsia="Times New Roman" w:hAnsi="Times New Roman" w:cs="Times New Roman"/>
          <w:noProof/>
        </w:rPr>
        <w:t xml:space="preserve">several key pieces of legislation have been reviewed and modernised, driving much progress. Yet, as shown in a </w:t>
      </w:r>
      <w:r w:rsidR="28EEDF31" w:rsidRPr="009F333A">
        <w:rPr>
          <w:rFonts w:ascii="Times New Roman" w:eastAsia="Times New Roman" w:hAnsi="Times New Roman" w:cs="Times New Roman"/>
          <w:noProof/>
        </w:rPr>
        <w:t xml:space="preserve">recent </w:t>
      </w:r>
      <w:r w:rsidR="00E36A23" w:rsidRPr="009F333A">
        <w:rPr>
          <w:rFonts w:ascii="Times New Roman" w:eastAsia="Times New Roman" w:hAnsi="Times New Roman" w:cs="Times New Roman"/>
          <w:noProof/>
        </w:rPr>
        <w:t>Commission report</w:t>
      </w:r>
      <w:r w:rsidR="00E36A23" w:rsidRPr="009F333A">
        <w:rPr>
          <w:rStyle w:val="FootnoteReference"/>
          <w:rFonts w:ascii="Times New Roman" w:eastAsia="Times New Roman" w:hAnsi="Times New Roman" w:cs="Times New Roman"/>
          <w:noProof/>
        </w:rPr>
        <w:footnoteReference w:id="53"/>
      </w:r>
      <w:r w:rsidR="00E36A23" w:rsidRPr="009F333A">
        <w:rPr>
          <w:rFonts w:ascii="Times New Roman" w:eastAsia="Times New Roman" w:hAnsi="Times New Roman" w:cs="Times New Roman"/>
          <w:noProof/>
        </w:rPr>
        <w:t xml:space="preserve">, gaps in implementation and funding have </w:t>
      </w:r>
      <w:r w:rsidR="427D1B9E" w:rsidRPr="009F333A">
        <w:rPr>
          <w:rFonts w:ascii="Times New Roman" w:eastAsia="Times New Roman" w:hAnsi="Times New Roman" w:cs="Times New Roman"/>
          <w:noProof/>
        </w:rPr>
        <w:t xml:space="preserve">so far </w:t>
      </w:r>
      <w:r w:rsidR="00E36A23" w:rsidRPr="009F333A">
        <w:rPr>
          <w:rFonts w:ascii="Times New Roman" w:eastAsia="Times New Roman" w:hAnsi="Times New Roman" w:cs="Times New Roman"/>
          <w:noProof/>
        </w:rPr>
        <w:t>considerably hampered the achievement of water legislation objectives.</w:t>
      </w:r>
      <w:r w:rsidR="00E36A23" w:rsidRPr="009F333A">
        <w:rPr>
          <w:rFonts w:ascii="Times New Roman" w:hAnsi="Times New Roman" w:cs="Times New Roman"/>
          <w:noProof/>
        </w:rPr>
        <w:t xml:space="preserve"> </w:t>
      </w:r>
      <w:r w:rsidR="000C596C" w:rsidRPr="009F333A">
        <w:rPr>
          <w:rFonts w:ascii="Times New Roman" w:hAnsi="Times New Roman"/>
          <w:noProof/>
        </w:rPr>
        <w:t xml:space="preserve">For example, </w:t>
      </w:r>
      <w:r w:rsidR="00BE5CDC" w:rsidRPr="009F333A">
        <w:rPr>
          <w:rFonts w:ascii="Times New Roman" w:hAnsi="Times New Roman"/>
          <w:noProof/>
        </w:rPr>
        <w:t>when preparing their third River Basin Management Plans and second Flood Risk Management Plans, several</w:t>
      </w:r>
      <w:r w:rsidR="000C596C" w:rsidRPr="009F333A">
        <w:rPr>
          <w:rFonts w:ascii="Times New Roman" w:hAnsi="Times New Roman"/>
          <w:noProof/>
        </w:rPr>
        <w:t xml:space="preserve"> Member States failed to duly follow up </w:t>
      </w:r>
      <w:r w:rsidR="00DD551E" w:rsidRPr="009F333A">
        <w:rPr>
          <w:rFonts w:ascii="Times New Roman" w:hAnsi="Times New Roman"/>
          <w:noProof/>
        </w:rPr>
        <w:t xml:space="preserve">on </w:t>
      </w:r>
      <w:r w:rsidR="000C596C" w:rsidRPr="009F333A">
        <w:rPr>
          <w:rFonts w:ascii="Times New Roman" w:hAnsi="Times New Roman"/>
          <w:noProof/>
        </w:rPr>
        <w:t>the Commission recommendations issued in 2019 and have not yet put in place adequate registers</w:t>
      </w:r>
      <w:r w:rsidR="00BE5CDC" w:rsidRPr="009F333A">
        <w:rPr>
          <w:rFonts w:ascii="Times New Roman" w:hAnsi="Times New Roman"/>
          <w:noProof/>
        </w:rPr>
        <w:t xml:space="preserve">, </w:t>
      </w:r>
      <w:r w:rsidR="000C596C" w:rsidRPr="009F333A">
        <w:rPr>
          <w:rFonts w:ascii="Times New Roman" w:hAnsi="Times New Roman"/>
          <w:noProof/>
        </w:rPr>
        <w:t xml:space="preserve">controls </w:t>
      </w:r>
      <w:r w:rsidR="00BE5CDC" w:rsidRPr="009F333A">
        <w:rPr>
          <w:rFonts w:ascii="Times New Roman" w:hAnsi="Times New Roman"/>
          <w:noProof/>
        </w:rPr>
        <w:t xml:space="preserve">and, where appropriate, sanctions </w:t>
      </w:r>
      <w:r w:rsidR="000C596C" w:rsidRPr="009F333A">
        <w:rPr>
          <w:rFonts w:ascii="Times New Roman" w:hAnsi="Times New Roman"/>
          <w:noProof/>
        </w:rPr>
        <w:t>to avoid over-abstractions</w:t>
      </w:r>
      <w:r w:rsidR="000C596C" w:rsidRPr="009F333A">
        <w:rPr>
          <w:rFonts w:ascii="Times New Roman" w:hAnsi="Times New Roman" w:cs="Times New Roman"/>
          <w:noProof/>
        </w:rPr>
        <w:t>.</w:t>
      </w:r>
    </w:p>
    <w:p w14:paraId="21427B70" w14:textId="61FFC543" w:rsidR="007D7C0E" w:rsidRPr="009F333A" w:rsidRDefault="60BFAB94" w:rsidP="00ED14EB">
      <w:pPr>
        <w:spacing w:after="240" w:line="240" w:lineRule="auto"/>
        <w:jc w:val="both"/>
        <w:rPr>
          <w:rStyle w:val="normaltextrun"/>
          <w:rFonts w:ascii="Times New Roman" w:eastAsia="Calibri" w:hAnsi="Times New Roman" w:cs="Times New Roman"/>
          <w:noProof/>
        </w:rPr>
      </w:pPr>
      <w:r w:rsidRPr="4251B09A">
        <w:rPr>
          <w:rFonts w:ascii="Times New Roman" w:hAnsi="Times New Roman" w:cs="Times New Roman"/>
          <w:b/>
          <w:bCs/>
          <w:noProof/>
        </w:rPr>
        <w:t xml:space="preserve">Building on the findings of </w:t>
      </w:r>
      <w:r w:rsidR="7822ABC8" w:rsidRPr="4251B09A">
        <w:rPr>
          <w:rFonts w:ascii="Times New Roman" w:hAnsi="Times New Roman" w:cs="Times New Roman"/>
          <w:b/>
          <w:bCs/>
          <w:noProof/>
        </w:rPr>
        <w:t xml:space="preserve">its latest </w:t>
      </w:r>
      <w:r w:rsidRPr="4251B09A">
        <w:rPr>
          <w:rFonts w:ascii="Times New Roman" w:hAnsi="Times New Roman" w:cs="Times New Roman"/>
          <w:b/>
          <w:bCs/>
          <w:noProof/>
        </w:rPr>
        <w:t>assessment of the</w:t>
      </w:r>
      <w:r w:rsidR="58330D45" w:rsidRPr="4251B09A">
        <w:rPr>
          <w:rFonts w:ascii="Times New Roman" w:hAnsi="Times New Roman" w:cs="Times New Roman"/>
          <w:b/>
          <w:bCs/>
          <w:noProof/>
        </w:rPr>
        <w:t xml:space="preserve"> national plans</w:t>
      </w:r>
      <w:r w:rsidR="0F871CA1" w:rsidRPr="4251B09A">
        <w:rPr>
          <w:rFonts w:ascii="Times New Roman" w:hAnsi="Times New Roman" w:cs="Times New Roman"/>
          <w:b/>
          <w:bCs/>
          <w:noProof/>
        </w:rPr>
        <w:t xml:space="preserve"> and </w:t>
      </w:r>
      <w:r w:rsidR="0F871CA1" w:rsidRPr="4251B09A">
        <w:rPr>
          <w:rFonts w:ascii="Times New Roman" w:hAnsi="Times New Roman" w:cs="Times New Roman"/>
          <w:b/>
          <w:bCs/>
          <w:noProof/>
          <w:color w:val="242424"/>
        </w:rPr>
        <w:t>on its EU-wide and country-specific recommendations</w:t>
      </w:r>
      <w:r w:rsidRPr="4251B09A">
        <w:rPr>
          <w:rFonts w:ascii="Times New Roman" w:hAnsi="Times New Roman" w:cs="Times New Roman"/>
          <w:b/>
          <w:bCs/>
          <w:noProof/>
        </w:rPr>
        <w:t xml:space="preserve">, the Commission will </w:t>
      </w:r>
      <w:r w:rsidR="40CE148F" w:rsidRPr="4251B09A">
        <w:rPr>
          <w:rFonts w:ascii="Times New Roman" w:hAnsi="Times New Roman" w:cs="Times New Roman"/>
          <w:b/>
          <w:bCs/>
          <w:noProof/>
        </w:rPr>
        <w:t>step up enforcement</w:t>
      </w:r>
      <w:r w:rsidR="54EA92E4" w:rsidRPr="4251B09A">
        <w:rPr>
          <w:rFonts w:ascii="Times New Roman" w:hAnsi="Times New Roman" w:cs="Times New Roman"/>
          <w:b/>
          <w:bCs/>
          <w:noProof/>
          <w:color w:val="242424"/>
        </w:rPr>
        <w:t>.</w:t>
      </w:r>
      <w:r w:rsidR="27AB3D02" w:rsidRPr="4251B09A">
        <w:rPr>
          <w:rFonts w:ascii="Times New Roman" w:hAnsi="Times New Roman" w:cs="Times New Roman"/>
          <w:b/>
          <w:bCs/>
          <w:noProof/>
          <w:color w:val="242424"/>
        </w:rPr>
        <w:t xml:space="preserve"> </w:t>
      </w:r>
      <w:r w:rsidR="27AB3D02" w:rsidRPr="4251B09A">
        <w:rPr>
          <w:rFonts w:ascii="Times New Roman" w:hAnsi="Times New Roman" w:cs="Times New Roman"/>
          <w:noProof/>
          <w:color w:val="242424"/>
        </w:rPr>
        <w:t xml:space="preserve">It will </w:t>
      </w:r>
      <w:r w:rsidRPr="4251B09A">
        <w:rPr>
          <w:rFonts w:ascii="Times New Roman" w:hAnsi="Times New Roman" w:cs="Times New Roman"/>
          <w:noProof/>
        </w:rPr>
        <w:t xml:space="preserve">launch Structured Dialogues with Member States to work jointly towards a reinforced implementation of the broader EU water acquis. </w:t>
      </w:r>
      <w:r w:rsidR="00E36A23" w:rsidRPr="4251B09A">
        <w:rPr>
          <w:rStyle w:val="normaltextrun"/>
          <w:rFonts w:ascii="Times New Roman" w:eastAsia="Calibri" w:hAnsi="Times New Roman" w:cs="Times New Roman"/>
          <w:noProof/>
        </w:rPr>
        <w:t>T</w:t>
      </w:r>
      <w:r w:rsidR="71472EC7" w:rsidRPr="4251B09A">
        <w:rPr>
          <w:rStyle w:val="normaltextrun"/>
          <w:rFonts w:ascii="Times New Roman" w:eastAsia="Calibri" w:hAnsi="Times New Roman" w:cs="Times New Roman"/>
          <w:noProof/>
        </w:rPr>
        <w:t xml:space="preserve">he Technical Support Instrument </w:t>
      </w:r>
      <w:r w:rsidR="00E36A23" w:rsidRPr="4251B09A">
        <w:rPr>
          <w:rStyle w:val="normaltextrun"/>
          <w:rFonts w:ascii="Times New Roman" w:eastAsia="Calibri" w:hAnsi="Times New Roman" w:cs="Times New Roman"/>
          <w:noProof/>
        </w:rPr>
        <w:t xml:space="preserve">can </w:t>
      </w:r>
      <w:r w:rsidR="23DB48F2" w:rsidRPr="4251B09A">
        <w:rPr>
          <w:rStyle w:val="normaltextrun"/>
          <w:rFonts w:ascii="Times New Roman" w:eastAsia="Calibri" w:hAnsi="Times New Roman" w:cs="Times New Roman"/>
          <w:noProof/>
        </w:rPr>
        <w:t>help</w:t>
      </w:r>
      <w:r w:rsidR="71472EC7" w:rsidRPr="4251B09A">
        <w:rPr>
          <w:rStyle w:val="normaltextrun"/>
          <w:rFonts w:ascii="Times New Roman" w:eastAsia="Calibri" w:hAnsi="Times New Roman" w:cs="Times New Roman"/>
          <w:noProof/>
        </w:rPr>
        <w:t xml:space="preserve"> Member States addressing water-related challenges, </w:t>
      </w:r>
      <w:r w:rsidR="4B978113" w:rsidRPr="4251B09A">
        <w:rPr>
          <w:rStyle w:val="normaltextrun"/>
          <w:rFonts w:ascii="Times New Roman" w:eastAsia="Calibri" w:hAnsi="Times New Roman" w:cs="Times New Roman"/>
          <w:noProof/>
        </w:rPr>
        <w:t xml:space="preserve">including </w:t>
      </w:r>
      <w:r w:rsidR="71472EC7" w:rsidRPr="4251B09A">
        <w:rPr>
          <w:rStyle w:val="normaltextrun"/>
          <w:rFonts w:ascii="Times New Roman" w:eastAsia="Calibri" w:hAnsi="Times New Roman" w:cs="Times New Roman"/>
          <w:noProof/>
        </w:rPr>
        <w:t>those identified in the European Semester.</w:t>
      </w:r>
    </w:p>
    <w:p w14:paraId="261D9DCB" w14:textId="4C953CED" w:rsidR="00ED14EB" w:rsidRDefault="15C420B0" w:rsidP="00ED14EB">
      <w:pPr>
        <w:spacing w:after="240" w:line="240" w:lineRule="auto"/>
        <w:jc w:val="both"/>
        <w:rPr>
          <w:rFonts w:ascii="Times New Roman" w:eastAsia="Times New Roman" w:hAnsi="Times New Roman" w:cs="Times New Roman"/>
          <w:noProof/>
        </w:rPr>
      </w:pPr>
      <w:r w:rsidRPr="009F333A">
        <w:rPr>
          <w:rFonts w:ascii="Times New Roman" w:hAnsi="Times New Roman" w:cs="Times New Roman"/>
          <w:b/>
          <w:bCs/>
          <w:noProof/>
        </w:rPr>
        <w:t>Simplification of EU water rules can make an important contribution to their implementation</w:t>
      </w:r>
      <w:r w:rsidRPr="009F333A">
        <w:rPr>
          <w:rFonts w:ascii="Times New Roman" w:hAnsi="Times New Roman" w:cs="Times New Roman"/>
          <w:noProof/>
        </w:rPr>
        <w:t xml:space="preserve">. The </w:t>
      </w:r>
      <w:r w:rsidR="66A98C08" w:rsidRPr="009F333A">
        <w:rPr>
          <w:rFonts w:ascii="Times New Roman" w:hAnsi="Times New Roman" w:cs="Times New Roman"/>
          <w:noProof/>
        </w:rPr>
        <w:t>Commission regularly</w:t>
      </w:r>
      <w:r w:rsidRPr="009F333A">
        <w:rPr>
          <w:rFonts w:ascii="Times New Roman" w:hAnsi="Times New Roman" w:cs="Times New Roman"/>
          <w:noProof/>
        </w:rPr>
        <w:t xml:space="preserve"> evaluate</w:t>
      </w:r>
      <w:r w:rsidR="71BAAAF8">
        <w:rPr>
          <w:rFonts w:ascii="Times New Roman" w:hAnsi="Times New Roman" w:cs="Times New Roman"/>
          <w:noProof/>
        </w:rPr>
        <w:t>s</w:t>
      </w:r>
      <w:r w:rsidRPr="009F333A">
        <w:rPr>
          <w:rFonts w:ascii="Times New Roman" w:hAnsi="Times New Roman" w:cs="Times New Roman"/>
          <w:noProof/>
        </w:rPr>
        <w:t xml:space="preserve"> key pieces of legislation, </w:t>
      </w:r>
      <w:r w:rsidR="2D29E53D" w:rsidRPr="009F333A">
        <w:rPr>
          <w:rFonts w:ascii="Times New Roman" w:hAnsi="Times New Roman" w:cs="Times New Roman"/>
          <w:noProof/>
        </w:rPr>
        <w:t>such as</w:t>
      </w:r>
      <w:r w:rsidRPr="009F333A">
        <w:rPr>
          <w:rFonts w:ascii="Times New Roman" w:hAnsi="Times New Roman" w:cs="Times New Roman"/>
          <w:noProof/>
        </w:rPr>
        <w:t xml:space="preserve"> </w:t>
      </w:r>
      <w:r w:rsidR="4BB1ADCB" w:rsidRPr="009F333A">
        <w:rPr>
          <w:rFonts w:ascii="Times New Roman" w:hAnsi="Times New Roman" w:cs="Times New Roman"/>
          <w:noProof/>
        </w:rPr>
        <w:t>the Nitrates Directive</w:t>
      </w:r>
      <w:r w:rsidR="71BAAAF8">
        <w:rPr>
          <w:rFonts w:ascii="Times New Roman" w:hAnsi="Times New Roman" w:cs="Times New Roman"/>
          <w:noProof/>
        </w:rPr>
        <w:t>,</w:t>
      </w:r>
      <w:r w:rsidR="4BB1ADCB" w:rsidRPr="009F333A">
        <w:rPr>
          <w:rFonts w:ascii="Times New Roman" w:hAnsi="Times New Roman" w:cs="Times New Roman"/>
          <w:noProof/>
        </w:rPr>
        <w:t xml:space="preserve"> </w:t>
      </w:r>
      <w:r w:rsidRPr="009F333A">
        <w:rPr>
          <w:rFonts w:ascii="Times New Roman" w:hAnsi="Times New Roman" w:cs="Times New Roman"/>
          <w:noProof/>
        </w:rPr>
        <w:t xml:space="preserve">currently </w:t>
      </w:r>
      <w:r w:rsidR="055A23A2" w:rsidRPr="009F333A">
        <w:rPr>
          <w:rFonts w:ascii="Times New Roman" w:hAnsi="Times New Roman" w:cs="Times New Roman"/>
          <w:noProof/>
        </w:rPr>
        <w:t>under evaluation</w:t>
      </w:r>
      <w:r w:rsidRPr="009F333A">
        <w:rPr>
          <w:rFonts w:ascii="Times New Roman" w:hAnsi="Times New Roman" w:cs="Times New Roman"/>
          <w:noProof/>
        </w:rPr>
        <w:t>. Moreover</w:t>
      </w:r>
      <w:r w:rsidR="4CD758E2" w:rsidRPr="009F333A">
        <w:rPr>
          <w:rFonts w:ascii="Times New Roman" w:hAnsi="Times New Roman" w:cs="Times New Roman"/>
          <w:noProof/>
        </w:rPr>
        <w:t>,</w:t>
      </w:r>
      <w:r w:rsidR="4BB1ADCB" w:rsidRPr="009F333A">
        <w:rPr>
          <w:rFonts w:ascii="Times New Roman" w:hAnsi="Times New Roman" w:cs="Times New Roman"/>
          <w:noProof/>
        </w:rPr>
        <w:t xml:space="preserve"> the Commission </w:t>
      </w:r>
      <w:r w:rsidRPr="009F333A">
        <w:rPr>
          <w:rFonts w:ascii="Times New Roman" w:hAnsi="Times New Roman" w:cs="Times New Roman"/>
          <w:noProof/>
        </w:rPr>
        <w:t xml:space="preserve">aims to </w:t>
      </w:r>
      <w:r w:rsidR="71BAAAF8">
        <w:rPr>
          <w:rFonts w:ascii="Times New Roman" w:hAnsi="Times New Roman" w:cs="Times New Roman"/>
          <w:noProof/>
        </w:rPr>
        <w:t xml:space="preserve">simplify and </w:t>
      </w:r>
      <w:r w:rsidRPr="009F333A">
        <w:rPr>
          <w:rFonts w:ascii="Times New Roman" w:hAnsi="Times New Roman" w:cs="Times New Roman"/>
          <w:noProof/>
        </w:rPr>
        <w:t>enhance the</w:t>
      </w:r>
      <w:r w:rsidR="4BB1ADCB" w:rsidRPr="009F333A">
        <w:rPr>
          <w:rFonts w:ascii="Times New Roman" w:hAnsi="Times New Roman" w:cs="Times New Roman"/>
          <w:noProof/>
        </w:rPr>
        <w:t xml:space="preserve"> efficiency of electronic reporting under the Water Framework Directive</w:t>
      </w:r>
      <w:r w:rsidRPr="009F333A">
        <w:rPr>
          <w:rFonts w:ascii="Times New Roman" w:hAnsi="Times New Roman" w:cs="Times New Roman"/>
          <w:noProof/>
        </w:rPr>
        <w:t>, based on an ongoing study</w:t>
      </w:r>
      <w:r w:rsidR="4BB1ADCB" w:rsidRPr="009F333A">
        <w:rPr>
          <w:rFonts w:ascii="Times New Roman" w:hAnsi="Times New Roman" w:cs="Times New Roman"/>
          <w:noProof/>
        </w:rPr>
        <w:t xml:space="preserve">. </w:t>
      </w:r>
      <w:r w:rsidR="0DF8F2A9" w:rsidRPr="009F333A">
        <w:rPr>
          <w:rFonts w:ascii="Times New Roman" w:hAnsi="Times New Roman" w:cs="Times New Roman"/>
          <w:noProof/>
        </w:rPr>
        <w:t>The</w:t>
      </w:r>
      <w:r w:rsidR="37D6CFE3" w:rsidRPr="009F333A">
        <w:rPr>
          <w:rFonts w:ascii="Times New Roman" w:hAnsi="Times New Roman" w:cs="Times New Roman"/>
          <w:noProof/>
        </w:rPr>
        <w:t xml:space="preserve"> revision </w:t>
      </w:r>
      <w:r w:rsidR="21518363" w:rsidRPr="009F333A">
        <w:rPr>
          <w:rFonts w:ascii="Times New Roman" w:hAnsi="Times New Roman" w:cs="Times New Roman"/>
          <w:noProof/>
        </w:rPr>
        <w:t xml:space="preserve">of the </w:t>
      </w:r>
      <w:r w:rsidR="21518363" w:rsidRPr="009F333A">
        <w:rPr>
          <w:rFonts w:ascii="Times New Roman" w:hAnsi="Times New Roman"/>
          <w:noProof/>
        </w:rPr>
        <w:t>Marine Strategy Framework Directive</w:t>
      </w:r>
      <w:r w:rsidR="558872A4" w:rsidRPr="009F333A">
        <w:rPr>
          <w:rFonts w:ascii="Times New Roman" w:hAnsi="Times New Roman"/>
          <w:noProof/>
        </w:rPr>
        <w:t xml:space="preserve"> will also </w:t>
      </w:r>
      <w:r w:rsidR="71BAAAF8">
        <w:rPr>
          <w:rFonts w:ascii="Times New Roman" w:hAnsi="Times New Roman"/>
          <w:noProof/>
        </w:rPr>
        <w:t xml:space="preserve">lead to </w:t>
      </w:r>
      <w:r w:rsidR="558872A4" w:rsidRPr="009F333A">
        <w:rPr>
          <w:rFonts w:ascii="Times New Roman" w:hAnsi="Times New Roman"/>
          <w:noProof/>
        </w:rPr>
        <w:t>significant simplification</w:t>
      </w:r>
      <w:r w:rsidR="21518363" w:rsidRPr="009F333A">
        <w:rPr>
          <w:rFonts w:ascii="Times New Roman" w:eastAsia="Times New Roman" w:hAnsi="Times New Roman" w:cs="Times New Roman"/>
          <w:noProof/>
        </w:rPr>
        <w:t>.</w:t>
      </w:r>
      <w:r w:rsidR="76225022" w:rsidRPr="009F333A">
        <w:rPr>
          <w:rFonts w:ascii="Times New Roman" w:eastAsia="Times New Roman" w:hAnsi="Times New Roman" w:cs="Times New Roman"/>
          <w:noProof/>
        </w:rPr>
        <w:t xml:space="preserve"> </w:t>
      </w:r>
      <w:bookmarkStart w:id="5" w:name="_Hlk199365638"/>
      <w:r w:rsidR="76225022" w:rsidRPr="0060399D" w:rsidDel="007F125F">
        <w:rPr>
          <w:rFonts w:ascii="Times New Roman" w:eastAsia="Calibri" w:hAnsi="Times New Roman" w:cs="Times New Roman"/>
          <w:noProof/>
        </w:rPr>
        <w:t>In the context of the implementation of the extended producer responsibility system referred to in Article 9 of Directive (EU) 2024/3019</w:t>
      </w:r>
      <w:r w:rsidR="71BAAAF8" w:rsidRPr="0060399D">
        <w:rPr>
          <w:rFonts w:ascii="Times New Roman" w:eastAsia="Calibri" w:hAnsi="Times New Roman" w:cs="Times New Roman"/>
          <w:noProof/>
        </w:rPr>
        <w:t xml:space="preserve"> on urban wastewater treatment</w:t>
      </w:r>
      <w:r w:rsidR="76225022" w:rsidRPr="0060399D" w:rsidDel="007F125F">
        <w:rPr>
          <w:rFonts w:ascii="Times New Roman" w:eastAsia="Calibri" w:hAnsi="Times New Roman" w:cs="Times New Roman"/>
          <w:noProof/>
        </w:rPr>
        <w:t xml:space="preserve">, the Commission will </w:t>
      </w:r>
      <w:r w:rsidR="381E9871">
        <w:rPr>
          <w:rFonts w:ascii="Times New Roman" w:eastAsia="Calibri" w:hAnsi="Times New Roman" w:cs="Times New Roman"/>
          <w:noProof/>
        </w:rPr>
        <w:t>conduct an update</w:t>
      </w:r>
      <w:r w:rsidR="004A03DA" w:rsidRPr="4251B09A">
        <w:rPr>
          <w:rFonts w:ascii="Times New Roman" w:eastAsia="Calibri" w:hAnsi="Times New Roman" w:cs="Times New Roman"/>
          <w:noProof/>
        </w:rPr>
        <w:t>d study o</w:t>
      </w:r>
      <w:r w:rsidR="00EB0414">
        <w:rPr>
          <w:rFonts w:ascii="Times New Roman" w:eastAsia="Calibri" w:hAnsi="Times New Roman" w:cs="Times New Roman"/>
          <w:noProof/>
        </w:rPr>
        <w:t>f</w:t>
      </w:r>
      <w:r w:rsidR="381E9871">
        <w:rPr>
          <w:rFonts w:ascii="Times New Roman" w:eastAsia="Calibri" w:hAnsi="Times New Roman" w:cs="Times New Roman"/>
          <w:noProof/>
        </w:rPr>
        <w:t xml:space="preserve"> </w:t>
      </w:r>
      <w:r w:rsidR="08027ABF" w:rsidRPr="0060399D">
        <w:rPr>
          <w:rFonts w:ascii="Times New Roman" w:eastAsia="Calibri" w:hAnsi="Times New Roman" w:cs="Times New Roman"/>
          <w:noProof/>
        </w:rPr>
        <w:t xml:space="preserve">costs </w:t>
      </w:r>
      <w:r w:rsidR="31F8A092" w:rsidRPr="0060399D">
        <w:rPr>
          <w:rFonts w:ascii="Times New Roman" w:eastAsia="Calibri" w:hAnsi="Times New Roman" w:cs="Times New Roman"/>
          <w:noProof/>
        </w:rPr>
        <w:t>and</w:t>
      </w:r>
      <w:r w:rsidR="76225022" w:rsidRPr="0060399D" w:rsidDel="007F125F">
        <w:rPr>
          <w:rFonts w:ascii="Times New Roman" w:eastAsia="Calibri" w:hAnsi="Times New Roman" w:cs="Times New Roman"/>
          <w:noProof/>
        </w:rPr>
        <w:t xml:space="preserve"> its potential impacts </w:t>
      </w:r>
      <w:r w:rsidR="00046889">
        <w:rPr>
          <w:rFonts w:ascii="Times New Roman" w:eastAsia="Calibri" w:hAnsi="Times New Roman" w:cs="Times New Roman"/>
          <w:noProof/>
        </w:rPr>
        <w:t>on concerned sectors</w:t>
      </w:r>
      <w:r w:rsidR="004A03DA" w:rsidRPr="4251B09A">
        <w:rPr>
          <w:rFonts w:ascii="Times New Roman" w:eastAsia="Calibri" w:hAnsi="Times New Roman" w:cs="Times New Roman"/>
          <w:noProof/>
        </w:rPr>
        <w:t>.</w:t>
      </w:r>
      <w:r w:rsidR="31F8A092" w:rsidRPr="0060399D">
        <w:rPr>
          <w:rFonts w:ascii="Times New Roman" w:eastAsia="Calibri" w:hAnsi="Times New Roman" w:cs="Times New Roman"/>
          <w:noProof/>
        </w:rPr>
        <w:t xml:space="preserve"> I</w:t>
      </w:r>
      <w:r>
        <w:rPr>
          <w:rFonts w:ascii="Times New Roman" w:eastAsia="Calibri" w:hAnsi="Times New Roman" w:cs="Times New Roman"/>
          <w:noProof/>
        </w:rPr>
        <w:t xml:space="preserve">n addition, the Commission will continue to </w:t>
      </w:r>
      <w:r w:rsidR="76225022" w:rsidRPr="0060399D" w:rsidDel="007F125F">
        <w:rPr>
          <w:rFonts w:ascii="Times New Roman" w:eastAsia="Calibri" w:hAnsi="Times New Roman" w:cs="Times New Roman"/>
          <w:noProof/>
        </w:rPr>
        <w:t xml:space="preserve">support Member States in the </w:t>
      </w:r>
      <w:r w:rsidR="71BAAAF8" w:rsidRPr="0060399D">
        <w:rPr>
          <w:rFonts w:ascii="Times New Roman" w:eastAsia="Calibri" w:hAnsi="Times New Roman" w:cs="Times New Roman"/>
          <w:noProof/>
        </w:rPr>
        <w:t xml:space="preserve">pragmatic </w:t>
      </w:r>
      <w:r w:rsidR="76225022" w:rsidRPr="0060399D" w:rsidDel="007F125F">
        <w:rPr>
          <w:rFonts w:ascii="Times New Roman" w:eastAsia="Calibri" w:hAnsi="Times New Roman" w:cs="Times New Roman"/>
          <w:noProof/>
        </w:rPr>
        <w:t>design of national systems w</w:t>
      </w:r>
      <w:r w:rsidR="71BAAAF8" w:rsidRPr="0060399D">
        <w:rPr>
          <w:rFonts w:ascii="Times New Roman" w:eastAsia="Calibri" w:hAnsi="Times New Roman" w:cs="Times New Roman"/>
          <w:noProof/>
        </w:rPr>
        <w:t xml:space="preserve">ith a view to </w:t>
      </w:r>
      <w:r w:rsidR="76225022" w:rsidRPr="0060399D" w:rsidDel="007F125F">
        <w:rPr>
          <w:rFonts w:ascii="Times New Roman" w:eastAsia="Calibri" w:hAnsi="Times New Roman" w:cs="Times New Roman"/>
          <w:noProof/>
        </w:rPr>
        <w:t>avoid</w:t>
      </w:r>
      <w:r w:rsidR="71BAAAF8" w:rsidRPr="0060399D">
        <w:rPr>
          <w:rFonts w:ascii="Times New Roman" w:eastAsia="Calibri" w:hAnsi="Times New Roman" w:cs="Times New Roman"/>
          <w:noProof/>
        </w:rPr>
        <w:t>ing</w:t>
      </w:r>
      <w:r w:rsidR="76225022" w:rsidRPr="0060399D" w:rsidDel="007F125F">
        <w:rPr>
          <w:rFonts w:ascii="Times New Roman" w:eastAsia="Calibri" w:hAnsi="Times New Roman" w:cs="Times New Roman"/>
          <w:noProof/>
        </w:rPr>
        <w:t xml:space="preserve"> unexpected</w:t>
      </w:r>
      <w:r w:rsidR="71BAAAF8" w:rsidRPr="0060399D">
        <w:rPr>
          <w:rFonts w:ascii="Times New Roman" w:eastAsia="Calibri" w:hAnsi="Times New Roman" w:cs="Times New Roman"/>
          <w:noProof/>
        </w:rPr>
        <w:t xml:space="preserve"> or </w:t>
      </w:r>
      <w:r w:rsidR="76225022" w:rsidRPr="0060399D" w:rsidDel="007F125F">
        <w:rPr>
          <w:rFonts w:ascii="Times New Roman" w:eastAsia="Calibri" w:hAnsi="Times New Roman" w:cs="Times New Roman"/>
          <w:noProof/>
        </w:rPr>
        <w:t>unintended consequences, in particular for the availability and affordability of medicines</w:t>
      </w:r>
      <w:r w:rsidR="005D7772" w:rsidRPr="0060399D">
        <w:rPr>
          <w:rStyle w:val="FootnoteReference"/>
          <w:rFonts w:ascii="Times New Roman" w:eastAsia="Calibri" w:hAnsi="Times New Roman" w:cs="Times New Roman"/>
          <w:noProof/>
        </w:rPr>
        <w:footnoteReference w:id="54"/>
      </w:r>
      <w:bookmarkEnd w:id="5"/>
      <w:r w:rsidR="007F521D">
        <w:rPr>
          <w:rFonts w:ascii="Times New Roman" w:eastAsia="Calibri" w:hAnsi="Times New Roman" w:cs="Times New Roman"/>
          <w:noProof/>
        </w:rPr>
        <w:t>.</w:t>
      </w:r>
    </w:p>
    <w:p w14:paraId="08CBF7A9" w14:textId="420BD21D" w:rsidR="00B35612" w:rsidRDefault="00B35612" w:rsidP="00B35612">
      <w:pPr>
        <w:spacing w:after="0" w:line="240" w:lineRule="auto"/>
        <w:jc w:val="both"/>
        <w:rPr>
          <w:rFonts w:ascii="Times New Roman" w:eastAsia="Times New Roman" w:hAnsi="Times New Roman" w:cs="Times New Roman"/>
          <w:noProof/>
        </w:rPr>
      </w:pPr>
      <w:r w:rsidRPr="00EE23F7" w:rsidDel="00A710D3">
        <w:rPr>
          <w:rStyle w:val="normaltextrun"/>
          <w:rFonts w:ascii="Times New Roman" w:eastAsia="Calibri" w:hAnsi="Times New Roman" w:cs="Times New Roman"/>
          <w:b/>
          <w:noProof/>
        </w:rPr>
        <w:t>Water-smart spatial planning must guide a sustainable deployment of the green and digital transition.</w:t>
      </w:r>
      <w:r w:rsidRPr="00EE23F7" w:rsidDel="00A710D3">
        <w:rPr>
          <w:rStyle w:val="normaltextrun"/>
          <w:rFonts w:ascii="Times New Roman" w:eastAsia="Calibri" w:hAnsi="Times New Roman" w:cs="Times New Roman"/>
          <w:noProof/>
        </w:rPr>
        <w:t xml:space="preserve"> The Commission will e</w:t>
      </w:r>
      <w:r w:rsidRPr="00EE23F7" w:rsidDel="00A710D3">
        <w:rPr>
          <w:rFonts w:ascii="Times New Roman" w:eastAsia="Times New Roman" w:hAnsi="Times New Roman" w:cs="Times New Roman"/>
          <w:noProof/>
        </w:rPr>
        <w:t>nhance existing visualisation tools putting together environmental data</w:t>
      </w:r>
      <w:r>
        <w:rPr>
          <w:rFonts w:ascii="Times New Roman" w:eastAsia="Times New Roman" w:hAnsi="Times New Roman" w:cs="Times New Roman"/>
          <w:noProof/>
        </w:rPr>
        <w:t xml:space="preserve"> with</w:t>
      </w:r>
      <w:r w:rsidRPr="00EE23F7" w:rsidDel="00A710D3">
        <w:rPr>
          <w:rFonts w:ascii="Times New Roman" w:eastAsia="Times New Roman" w:hAnsi="Times New Roman" w:cs="Times New Roman"/>
          <w:noProof/>
        </w:rPr>
        <w:t xml:space="preserve"> data related to the water and energy grids.  The aim is to inform Member States’ spatial planning decisions by helping them identify the best areas for setting up water-intensive business operations and at the same attract investors to carry out nature restoration and modernisation of water supply networks to support these businesses.</w:t>
      </w:r>
      <w:r w:rsidRPr="04F06820" w:rsidDel="00A710D3">
        <w:rPr>
          <w:rFonts w:ascii="Times New Roman" w:eastAsia="Times New Roman" w:hAnsi="Times New Roman" w:cs="Times New Roman"/>
          <w:noProof/>
        </w:rPr>
        <w:t xml:space="preserve"> </w:t>
      </w:r>
    </w:p>
    <w:p w14:paraId="13E8B1B0" w14:textId="77777777" w:rsidR="00B35612" w:rsidRPr="00D57C4B" w:rsidRDefault="00B35612" w:rsidP="00B35612">
      <w:pPr>
        <w:spacing w:after="0" w:line="240" w:lineRule="auto"/>
        <w:jc w:val="both"/>
        <w:rPr>
          <w:rStyle w:val="normaltextrun"/>
          <w:rFonts w:ascii="Times New Roman" w:eastAsia="Calibri" w:hAnsi="Times New Roman" w:cs="Times New Roman"/>
          <w:noProof/>
          <w:lang w:val="en-GB"/>
        </w:rPr>
      </w:pPr>
    </w:p>
    <w:p w14:paraId="0D817060" w14:textId="5FF8EDE4" w:rsidR="49A1E820" w:rsidRPr="00C62AE0" w:rsidRDefault="672E393D" w:rsidP="00C62AE0">
      <w:pPr>
        <w:spacing w:after="24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C</w:t>
      </w:r>
      <w:r w:rsidRPr="009F333A">
        <w:rPr>
          <w:rFonts w:ascii="Times New Roman" w:hAnsi="Times New Roman"/>
          <w:b/>
          <w:noProof/>
        </w:rPr>
        <w:t>ross-border cooperation must be further improved</w:t>
      </w:r>
      <w:r w:rsidR="008F1A2C" w:rsidRPr="009F333A">
        <w:rPr>
          <w:rFonts w:ascii="Times New Roman" w:eastAsia="Times New Roman" w:hAnsi="Times New Roman" w:cs="Times New Roman"/>
          <w:b/>
          <w:bCs/>
          <w:noProof/>
        </w:rPr>
        <w:t xml:space="preserve">. </w:t>
      </w:r>
      <w:r w:rsidR="0FDC68C4" w:rsidRPr="009F333A">
        <w:rPr>
          <w:rFonts w:ascii="Times New Roman" w:eastAsia="Times New Roman" w:hAnsi="Times New Roman" w:cs="Times New Roman"/>
          <w:noProof/>
        </w:rPr>
        <w:t xml:space="preserve">Europe </w:t>
      </w:r>
      <w:r w:rsidR="00E46966" w:rsidRPr="009F333A">
        <w:rPr>
          <w:rFonts w:ascii="Times New Roman" w:eastAsia="Times New Roman" w:hAnsi="Times New Roman" w:cs="Times New Roman"/>
          <w:noProof/>
        </w:rPr>
        <w:t xml:space="preserve">has 75 </w:t>
      </w:r>
      <w:r w:rsidR="009A1BCE">
        <w:rPr>
          <w:rFonts w:ascii="Times New Roman" w:eastAsia="Times New Roman" w:hAnsi="Times New Roman" w:cs="Times New Roman"/>
          <w:noProof/>
        </w:rPr>
        <w:t>cross-border</w:t>
      </w:r>
      <w:r w:rsidR="00E46966" w:rsidRPr="009F333A">
        <w:rPr>
          <w:rFonts w:ascii="Times New Roman" w:eastAsia="Times New Roman" w:hAnsi="Times New Roman" w:cs="Times New Roman"/>
          <w:noProof/>
        </w:rPr>
        <w:t xml:space="preserve"> river basins</w:t>
      </w:r>
      <w:r w:rsidR="0FDC68C4" w:rsidRPr="009F333A">
        <w:rPr>
          <w:rFonts w:ascii="Times New Roman" w:eastAsia="Times New Roman" w:hAnsi="Times New Roman" w:cs="Times New Roman"/>
          <w:noProof/>
        </w:rPr>
        <w:t xml:space="preserve">. </w:t>
      </w:r>
      <w:r w:rsidR="006D722D" w:rsidRPr="009F333A">
        <w:rPr>
          <w:rFonts w:ascii="Times New Roman" w:eastAsia="Times New Roman" w:hAnsi="Times New Roman" w:cs="Times New Roman"/>
          <w:noProof/>
        </w:rPr>
        <w:t xml:space="preserve">Although the Water Framework Directive explicitly requires </w:t>
      </w:r>
      <w:r w:rsidR="000D76E3" w:rsidRPr="009F333A">
        <w:rPr>
          <w:rFonts w:ascii="Times New Roman" w:eastAsia="Times New Roman" w:hAnsi="Times New Roman" w:cs="Times New Roman"/>
          <w:noProof/>
        </w:rPr>
        <w:t>M</w:t>
      </w:r>
      <w:r w:rsidR="00D518AC" w:rsidRPr="009F333A">
        <w:rPr>
          <w:rFonts w:ascii="Times New Roman" w:eastAsia="Times New Roman" w:hAnsi="Times New Roman" w:cs="Times New Roman"/>
          <w:noProof/>
        </w:rPr>
        <w:t xml:space="preserve">ember States to ensure a coordinated implementation </w:t>
      </w:r>
      <w:r w:rsidR="00B10F92" w:rsidRPr="009F333A">
        <w:rPr>
          <w:rFonts w:ascii="Times New Roman" w:eastAsia="Times New Roman" w:hAnsi="Times New Roman" w:cs="Times New Roman"/>
          <w:noProof/>
        </w:rPr>
        <w:t>for international river basins</w:t>
      </w:r>
      <w:r w:rsidR="009F459D" w:rsidRPr="009F333A">
        <w:rPr>
          <w:rFonts w:ascii="Times New Roman" w:eastAsia="Times New Roman" w:hAnsi="Times New Roman" w:cs="Times New Roman"/>
          <w:noProof/>
        </w:rPr>
        <w:t xml:space="preserve">, </w:t>
      </w:r>
      <w:r w:rsidR="00C758D0" w:rsidRPr="009F333A">
        <w:rPr>
          <w:rFonts w:ascii="Times New Roman" w:eastAsia="Times New Roman" w:hAnsi="Times New Roman" w:cs="Times New Roman"/>
          <w:noProof/>
        </w:rPr>
        <w:t>there</w:t>
      </w:r>
      <w:r w:rsidR="00A2480C" w:rsidRPr="009F333A">
        <w:rPr>
          <w:rFonts w:ascii="Times New Roman" w:eastAsia="Times New Roman" w:hAnsi="Times New Roman" w:cs="Times New Roman"/>
          <w:noProof/>
          <w:lang w:val="en-US"/>
        </w:rPr>
        <w:t xml:space="preserve"> is</w:t>
      </w:r>
      <w:r w:rsidR="002759A0" w:rsidRPr="009F333A">
        <w:rPr>
          <w:rFonts w:ascii="Times New Roman" w:eastAsia="Times New Roman" w:hAnsi="Times New Roman" w:cs="Times New Roman"/>
          <w:noProof/>
          <w:lang w:val="en-US"/>
        </w:rPr>
        <w:t xml:space="preserve"> </w:t>
      </w:r>
      <w:r w:rsidR="00B72058" w:rsidRPr="009F333A">
        <w:rPr>
          <w:rFonts w:ascii="Times New Roman" w:eastAsia="Times New Roman" w:hAnsi="Times New Roman" w:cs="Times New Roman"/>
          <w:noProof/>
          <w:lang w:val="en-US"/>
        </w:rPr>
        <w:t xml:space="preserve">room </w:t>
      </w:r>
      <w:r w:rsidR="00631846">
        <w:rPr>
          <w:rFonts w:ascii="Times New Roman" w:eastAsia="Times New Roman" w:hAnsi="Times New Roman" w:cs="Times New Roman"/>
          <w:noProof/>
          <w:lang w:val="en-US"/>
        </w:rPr>
        <w:t xml:space="preserve">for </w:t>
      </w:r>
      <w:r w:rsidR="004D67A0" w:rsidRPr="009F333A">
        <w:rPr>
          <w:rFonts w:ascii="Times New Roman" w:eastAsia="Times New Roman" w:hAnsi="Times New Roman" w:cs="Times New Roman"/>
          <w:noProof/>
          <w:lang w:val="en-US"/>
        </w:rPr>
        <w:t>a more harmoni</w:t>
      </w:r>
      <w:r w:rsidR="00CB697A" w:rsidRPr="009F333A">
        <w:rPr>
          <w:rFonts w:ascii="Times New Roman" w:eastAsia="Times New Roman" w:hAnsi="Times New Roman" w:cs="Times New Roman"/>
          <w:noProof/>
          <w:lang w:val="en-US"/>
        </w:rPr>
        <w:t>s</w:t>
      </w:r>
      <w:r w:rsidR="004D67A0" w:rsidRPr="009F333A">
        <w:rPr>
          <w:rFonts w:ascii="Times New Roman" w:eastAsia="Times New Roman" w:hAnsi="Times New Roman" w:cs="Times New Roman"/>
          <w:noProof/>
          <w:lang w:val="en-US"/>
        </w:rPr>
        <w:t xml:space="preserve">ed assessment </w:t>
      </w:r>
      <w:r w:rsidR="000F1124" w:rsidRPr="009F333A">
        <w:rPr>
          <w:rFonts w:ascii="Times New Roman" w:eastAsia="Times New Roman" w:hAnsi="Times New Roman" w:cs="Times New Roman"/>
          <w:noProof/>
          <w:lang w:val="en-US"/>
        </w:rPr>
        <w:t xml:space="preserve">of the </w:t>
      </w:r>
      <w:r w:rsidR="00FA25E0" w:rsidRPr="009F333A">
        <w:rPr>
          <w:rFonts w:ascii="Times New Roman" w:eastAsia="Times New Roman" w:hAnsi="Times New Roman" w:cs="Times New Roman"/>
          <w:noProof/>
          <w:lang w:val="en-US"/>
        </w:rPr>
        <w:t xml:space="preserve">water bodies’ </w:t>
      </w:r>
      <w:r w:rsidR="000F1124" w:rsidRPr="009F333A">
        <w:rPr>
          <w:rFonts w:ascii="Times New Roman" w:eastAsia="Times New Roman" w:hAnsi="Times New Roman" w:cs="Times New Roman"/>
          <w:noProof/>
          <w:lang w:val="en-US"/>
        </w:rPr>
        <w:t xml:space="preserve">status, </w:t>
      </w:r>
      <w:r w:rsidR="004D67A0" w:rsidRPr="009F333A">
        <w:rPr>
          <w:rFonts w:ascii="Times New Roman" w:eastAsia="Times New Roman" w:hAnsi="Times New Roman" w:cs="Times New Roman"/>
          <w:noProof/>
          <w:lang w:val="en-US"/>
        </w:rPr>
        <w:t>improved consistency between measures taken by upstream and downstream countries</w:t>
      </w:r>
      <w:r w:rsidR="006B226B" w:rsidRPr="009F333A">
        <w:rPr>
          <w:rFonts w:ascii="Times New Roman" w:eastAsia="Times New Roman" w:hAnsi="Times New Roman" w:cs="Times New Roman"/>
          <w:noProof/>
          <w:lang w:val="en-US"/>
        </w:rPr>
        <w:t>, including with riparian non-EU partner countries</w:t>
      </w:r>
      <w:r w:rsidR="57B1D5AD" w:rsidRPr="009F333A">
        <w:rPr>
          <w:rFonts w:ascii="Times New Roman" w:eastAsia="Times New Roman" w:hAnsi="Times New Roman" w:cs="Times New Roman"/>
          <w:noProof/>
          <w:lang w:val="en-US"/>
        </w:rPr>
        <w:t>, a</w:t>
      </w:r>
      <w:r w:rsidR="000F1124" w:rsidRPr="009F333A">
        <w:rPr>
          <w:rFonts w:ascii="Times New Roman" w:eastAsia="Times New Roman" w:hAnsi="Times New Roman" w:cs="Times New Roman"/>
          <w:noProof/>
          <w:lang w:val="en-US"/>
        </w:rPr>
        <w:t xml:space="preserve">nd </w:t>
      </w:r>
      <w:r w:rsidR="003D2D8D" w:rsidRPr="009F333A">
        <w:rPr>
          <w:rFonts w:ascii="Times New Roman" w:eastAsia="Times New Roman" w:hAnsi="Times New Roman" w:cs="Times New Roman"/>
          <w:noProof/>
          <w:lang w:val="en-US"/>
        </w:rPr>
        <w:t xml:space="preserve">increased </w:t>
      </w:r>
      <w:r w:rsidR="000C1950" w:rsidRPr="009F333A">
        <w:rPr>
          <w:rFonts w:ascii="Times New Roman" w:eastAsia="Times New Roman" w:hAnsi="Times New Roman" w:cs="Times New Roman"/>
          <w:noProof/>
          <w:lang w:val="en-US"/>
        </w:rPr>
        <w:t>focus</w:t>
      </w:r>
      <w:r w:rsidR="003D2D8D" w:rsidRPr="009F333A">
        <w:rPr>
          <w:rFonts w:ascii="Times New Roman" w:eastAsia="Times New Roman" w:hAnsi="Times New Roman" w:cs="Times New Roman"/>
          <w:noProof/>
          <w:lang w:val="en-US"/>
        </w:rPr>
        <w:t xml:space="preserve"> </w:t>
      </w:r>
      <w:r w:rsidR="00E46966" w:rsidRPr="009F333A">
        <w:rPr>
          <w:rFonts w:ascii="Times New Roman" w:eastAsia="Times New Roman" w:hAnsi="Times New Roman" w:cs="Times New Roman"/>
          <w:noProof/>
          <w:lang w:val="en-US"/>
        </w:rPr>
        <w:t xml:space="preserve">on </w:t>
      </w:r>
      <w:r w:rsidR="00FA25E0" w:rsidRPr="009F333A">
        <w:rPr>
          <w:rFonts w:ascii="Times New Roman" w:eastAsia="Times New Roman" w:hAnsi="Times New Roman" w:cs="Times New Roman"/>
          <w:noProof/>
          <w:lang w:val="en-US"/>
        </w:rPr>
        <w:t xml:space="preserve">water quantity </w:t>
      </w:r>
      <w:r w:rsidR="00A92214" w:rsidRPr="009F333A">
        <w:rPr>
          <w:rFonts w:ascii="Times New Roman" w:eastAsia="Times New Roman" w:hAnsi="Times New Roman" w:cs="Times New Roman"/>
          <w:noProof/>
          <w:lang w:val="en-US"/>
        </w:rPr>
        <w:t>managemen</w:t>
      </w:r>
      <w:r w:rsidR="02FEF77B" w:rsidRPr="009F333A">
        <w:rPr>
          <w:rFonts w:ascii="Times New Roman" w:eastAsia="Times New Roman" w:hAnsi="Times New Roman" w:cs="Times New Roman"/>
          <w:noProof/>
          <w:lang w:val="en-US"/>
        </w:rPr>
        <w:t>t.</w:t>
      </w:r>
      <w:r w:rsidR="493DBD25" w:rsidRPr="009F333A">
        <w:rPr>
          <w:rFonts w:ascii="Times New Roman" w:eastAsia="Times New Roman" w:hAnsi="Times New Roman" w:cs="Times New Roman"/>
          <w:noProof/>
          <w:lang w:val="en-US"/>
        </w:rPr>
        <w:t xml:space="preserve"> </w:t>
      </w:r>
      <w:r w:rsidR="303A5BB5" w:rsidRPr="009F333A">
        <w:rPr>
          <w:rFonts w:ascii="Times New Roman" w:eastAsia="Times New Roman" w:hAnsi="Times New Roman" w:cs="Times New Roman"/>
          <w:noProof/>
          <w:lang w:val="en-US"/>
        </w:rPr>
        <w:t>T</w:t>
      </w:r>
      <w:r w:rsidR="0FDC68C4" w:rsidRPr="009F333A" w:rsidDel="0040113A">
        <w:rPr>
          <w:rFonts w:ascii="Times New Roman" w:eastAsia="Times New Roman" w:hAnsi="Times New Roman" w:cs="Times New Roman"/>
          <w:noProof/>
          <w:lang w:val="en-US"/>
        </w:rPr>
        <w:t>he</w:t>
      </w:r>
      <w:r w:rsidR="0040113A" w:rsidRPr="009F333A">
        <w:rPr>
          <w:rFonts w:ascii="Times New Roman" w:eastAsia="Times New Roman" w:hAnsi="Times New Roman" w:cs="Times New Roman"/>
          <w:noProof/>
          <w:lang w:val="en-US"/>
        </w:rPr>
        <w:t xml:space="preserve"> </w:t>
      </w:r>
      <w:r w:rsidR="0FDC68C4" w:rsidRPr="009F333A">
        <w:rPr>
          <w:rFonts w:ascii="Times New Roman" w:eastAsia="Times New Roman" w:hAnsi="Times New Roman" w:cs="Times New Roman"/>
          <w:noProof/>
          <w:lang w:val="en-US"/>
        </w:rPr>
        <w:t>Commission will support peer-to-peer initiatives, to foster cooperation between River- and Sea-basin organi</w:t>
      </w:r>
      <w:r w:rsidR="00631846">
        <w:rPr>
          <w:rFonts w:ascii="Times New Roman" w:eastAsia="Times New Roman" w:hAnsi="Times New Roman" w:cs="Times New Roman"/>
          <w:noProof/>
          <w:lang w:val="en-US"/>
        </w:rPr>
        <w:t>s</w:t>
      </w:r>
      <w:r w:rsidR="0FDC68C4" w:rsidRPr="009F333A">
        <w:rPr>
          <w:rFonts w:ascii="Times New Roman" w:eastAsia="Times New Roman" w:hAnsi="Times New Roman" w:cs="Times New Roman"/>
          <w:noProof/>
          <w:lang w:val="en-US"/>
        </w:rPr>
        <w:t>ations</w:t>
      </w:r>
      <w:r w:rsidR="0084609B" w:rsidRPr="009F333A">
        <w:rPr>
          <w:rFonts w:ascii="Times New Roman" w:eastAsia="Times New Roman" w:hAnsi="Times New Roman" w:cs="Times New Roman"/>
          <w:noProof/>
          <w:lang w:val="en-US"/>
        </w:rPr>
        <w:t>, regions and cities</w:t>
      </w:r>
      <w:r w:rsidR="0FDC68C4" w:rsidRPr="009F333A">
        <w:rPr>
          <w:rFonts w:ascii="Times New Roman" w:eastAsia="Times New Roman" w:hAnsi="Times New Roman" w:cs="Times New Roman"/>
          <w:noProof/>
          <w:lang w:val="en-US"/>
        </w:rPr>
        <w:t xml:space="preserve">, </w:t>
      </w:r>
      <w:r w:rsidR="0FDC68C4" w:rsidRPr="009F333A">
        <w:rPr>
          <w:rFonts w:ascii="Times New Roman" w:hAnsi="Times New Roman" w:cs="Times New Roman"/>
          <w:noProof/>
        </w:rPr>
        <w:t xml:space="preserve">through EU </w:t>
      </w:r>
      <w:r w:rsidR="3ACF938F" w:rsidRPr="009F333A">
        <w:rPr>
          <w:rFonts w:ascii="Times New Roman" w:hAnsi="Times New Roman" w:cs="Times New Roman"/>
          <w:noProof/>
        </w:rPr>
        <w:t>program</w:t>
      </w:r>
      <w:r w:rsidR="41EA44BE" w:rsidRPr="009F333A">
        <w:rPr>
          <w:rFonts w:ascii="Times New Roman" w:hAnsi="Times New Roman" w:cs="Times New Roman"/>
          <w:noProof/>
        </w:rPr>
        <w:t>me</w:t>
      </w:r>
      <w:r w:rsidR="3ACF938F" w:rsidRPr="009F333A">
        <w:rPr>
          <w:rFonts w:ascii="Times New Roman" w:hAnsi="Times New Roman" w:cs="Times New Roman"/>
          <w:noProof/>
        </w:rPr>
        <w:t xml:space="preserve">s </w:t>
      </w:r>
      <w:r w:rsidR="41EA44BE" w:rsidRPr="009F333A">
        <w:rPr>
          <w:rFonts w:ascii="Times New Roman" w:hAnsi="Times New Roman" w:cs="Times New Roman"/>
          <w:noProof/>
        </w:rPr>
        <w:t>and initiatives such</w:t>
      </w:r>
      <w:r w:rsidR="68ACC4F3" w:rsidRPr="009F333A">
        <w:rPr>
          <w:rFonts w:ascii="Times New Roman" w:hAnsi="Times New Roman" w:cs="Times New Roman"/>
          <w:noProof/>
        </w:rPr>
        <w:t xml:space="preserve"> as</w:t>
      </w:r>
      <w:r w:rsidR="0FDC68C4" w:rsidRPr="009F333A">
        <w:rPr>
          <w:rFonts w:ascii="Times New Roman" w:hAnsi="Times New Roman" w:cs="Times New Roman"/>
          <w:noProof/>
        </w:rPr>
        <w:t xml:space="preserve"> </w:t>
      </w:r>
      <w:r w:rsidR="000D456E" w:rsidRPr="009F333A">
        <w:rPr>
          <w:rFonts w:ascii="Times New Roman" w:hAnsi="Times New Roman" w:cs="Times New Roman"/>
          <w:noProof/>
        </w:rPr>
        <w:t xml:space="preserve">Horizon Europe, </w:t>
      </w:r>
      <w:r w:rsidR="00653BF4" w:rsidRPr="009F333A">
        <w:rPr>
          <w:rFonts w:ascii="Times New Roman" w:hAnsi="Times New Roman" w:cs="Times New Roman"/>
          <w:noProof/>
        </w:rPr>
        <w:t xml:space="preserve">the Urban Agenda for the European Union (UAEU) Thematic Partnership on ‘Water Sensitive City’ and </w:t>
      </w:r>
      <w:bookmarkStart w:id="6" w:name="_Hlk197608541"/>
      <w:r w:rsidR="00653BF4" w:rsidRPr="009F333A">
        <w:rPr>
          <w:rFonts w:ascii="Times New Roman" w:hAnsi="Times New Roman" w:cs="Times New Roman"/>
          <w:noProof/>
        </w:rPr>
        <w:t>Cohesion for Transitions Community of Practice</w:t>
      </w:r>
      <w:bookmarkEnd w:id="6"/>
      <w:r w:rsidR="00653BF4" w:rsidRPr="009F333A">
        <w:rPr>
          <w:rStyle w:val="FootnoteReference"/>
          <w:rFonts w:ascii="Times New Roman" w:hAnsi="Times New Roman" w:cs="Times New Roman"/>
          <w:noProof/>
        </w:rPr>
        <w:footnoteReference w:id="55"/>
      </w:r>
      <w:r w:rsidR="7A329C86" w:rsidRPr="009F333A">
        <w:rPr>
          <w:rFonts w:ascii="Times New Roman" w:eastAsia="Times New Roman" w:hAnsi="Times New Roman" w:cs="Times New Roman"/>
          <w:noProof/>
          <w:lang w:val="en-US"/>
        </w:rPr>
        <w:t xml:space="preserve">. </w:t>
      </w:r>
      <w:r w:rsidR="422594E2" w:rsidRPr="009F333A">
        <w:rPr>
          <w:rFonts w:ascii="Times New Roman" w:eastAsia="Times New Roman" w:hAnsi="Times New Roman" w:cs="Times New Roman"/>
          <w:noProof/>
          <w:lang w:val="en-US"/>
        </w:rPr>
        <w:t xml:space="preserve">This will secure </w:t>
      </w:r>
      <w:r w:rsidR="01020AE4" w:rsidRPr="009F333A">
        <w:rPr>
          <w:rFonts w:ascii="Times New Roman" w:eastAsia="Times New Roman" w:hAnsi="Times New Roman" w:cs="Times New Roman"/>
          <w:noProof/>
          <w:lang w:val="en-US"/>
        </w:rPr>
        <w:t>the i</w:t>
      </w:r>
      <w:r w:rsidR="00631846">
        <w:rPr>
          <w:rFonts w:ascii="Times New Roman" w:eastAsia="Times New Roman" w:hAnsi="Times New Roman" w:cs="Times New Roman"/>
          <w:noProof/>
          <w:lang w:val="en-US"/>
        </w:rPr>
        <w:t>mportant i</w:t>
      </w:r>
      <w:r w:rsidR="01020AE4" w:rsidRPr="009F333A">
        <w:rPr>
          <w:rFonts w:ascii="Times New Roman" w:eastAsia="Times New Roman" w:hAnsi="Times New Roman" w:cs="Times New Roman"/>
          <w:noProof/>
          <w:lang w:val="en-US"/>
        </w:rPr>
        <w:t xml:space="preserve">nvolvement of the regional and local levels, </w:t>
      </w:r>
      <w:r w:rsidR="6CB26AF9" w:rsidRPr="009F333A">
        <w:rPr>
          <w:rFonts w:ascii="Times New Roman" w:eastAsia="Times New Roman" w:hAnsi="Times New Roman" w:cs="Times New Roman"/>
          <w:noProof/>
          <w:lang w:val="en-US"/>
        </w:rPr>
        <w:t>as shown</w:t>
      </w:r>
      <w:r w:rsidR="01020AE4" w:rsidRPr="009F333A">
        <w:rPr>
          <w:rFonts w:ascii="Times New Roman" w:eastAsia="Times New Roman" w:hAnsi="Times New Roman" w:cs="Times New Roman"/>
          <w:noProof/>
          <w:lang w:val="en-US"/>
        </w:rPr>
        <w:t xml:space="preserve"> by initiatives under Interreg programs</w:t>
      </w:r>
      <w:r w:rsidR="70A06C94" w:rsidRPr="009F333A">
        <w:rPr>
          <w:rFonts w:ascii="Times New Roman" w:eastAsia="Times New Roman" w:hAnsi="Times New Roman" w:cs="Times New Roman"/>
          <w:noProof/>
          <w:lang w:val="en-US"/>
        </w:rPr>
        <w:t>.</w:t>
      </w:r>
    </w:p>
    <w:tbl>
      <w:tblPr>
        <w:tblStyle w:val="TableGrid"/>
        <w:tblW w:w="9016" w:type="dxa"/>
        <w:tblLook w:val="04A0" w:firstRow="1" w:lastRow="0" w:firstColumn="1" w:lastColumn="0" w:noHBand="0" w:noVBand="1"/>
      </w:tblPr>
      <w:tblGrid>
        <w:gridCol w:w="7170"/>
        <w:gridCol w:w="1846"/>
      </w:tblGrid>
      <w:tr w:rsidR="3C378456" w:rsidRPr="009F333A" w14:paraId="6ADF027F" w14:textId="77777777" w:rsidTr="4251B09A">
        <w:trPr>
          <w:trHeight w:val="300"/>
        </w:trPr>
        <w:tc>
          <w:tcPr>
            <w:tcW w:w="7170" w:type="dxa"/>
            <w:shd w:val="clear" w:color="auto" w:fill="A5C9EB" w:themeFill="text2" w:themeFillTint="40"/>
          </w:tcPr>
          <w:p w14:paraId="3BEB04FB" w14:textId="4CFBF874" w:rsidR="2A2EF8A8" w:rsidRPr="009F333A" w:rsidRDefault="3C378456" w:rsidP="3C378456">
            <w:pPr>
              <w:pStyle w:val="paragraph"/>
              <w:spacing w:before="0" w:beforeAutospacing="0" w:after="0" w:afterAutospacing="0"/>
              <w:jc w:val="center"/>
              <w:rPr>
                <w:b/>
                <w:bCs/>
                <w:noProof/>
                <w:sz w:val="24"/>
                <w:szCs w:val="24"/>
              </w:rPr>
            </w:pPr>
            <w:r w:rsidRPr="009F333A">
              <w:rPr>
                <w:rFonts w:eastAsia="Calibri"/>
                <w:b/>
                <w:bCs/>
                <w:noProof/>
                <w:sz w:val="24"/>
                <w:szCs w:val="24"/>
              </w:rPr>
              <w:t xml:space="preserve">Flagship actions - </w:t>
            </w:r>
            <w:r w:rsidR="36B4047C" w:rsidRPr="009F333A">
              <w:rPr>
                <w:rFonts w:eastAsia="Calibri"/>
                <w:b/>
                <w:bCs/>
                <w:noProof/>
                <w:sz w:val="24"/>
                <w:szCs w:val="24"/>
              </w:rPr>
              <w:t>G</w:t>
            </w:r>
            <w:r w:rsidR="36B4047C" w:rsidRPr="009F333A">
              <w:rPr>
                <w:b/>
                <w:bCs/>
                <w:noProof/>
                <w:sz w:val="24"/>
                <w:szCs w:val="24"/>
              </w:rPr>
              <w:t>overnance and implementation to boost change</w:t>
            </w:r>
          </w:p>
        </w:tc>
        <w:tc>
          <w:tcPr>
            <w:tcW w:w="1846" w:type="dxa"/>
            <w:shd w:val="clear" w:color="auto" w:fill="A5C9EB" w:themeFill="text2" w:themeFillTint="40"/>
          </w:tcPr>
          <w:p w14:paraId="78ADB0BA" w14:textId="768A7A48" w:rsidR="3C378456" w:rsidRPr="009F333A" w:rsidRDefault="3C378456" w:rsidP="3C378456">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3C378456" w:rsidRPr="009F333A" w14:paraId="261128DC" w14:textId="77777777" w:rsidTr="4251B09A">
        <w:trPr>
          <w:trHeight w:val="300"/>
        </w:trPr>
        <w:tc>
          <w:tcPr>
            <w:tcW w:w="7170" w:type="dxa"/>
          </w:tcPr>
          <w:p w14:paraId="6B0B55A2" w14:textId="4287E4DD" w:rsidR="3F1985D0" w:rsidRPr="009F333A" w:rsidDel="3F1985D0" w:rsidRDefault="00426AD2" w:rsidP="3F1985D0">
            <w:pPr>
              <w:jc w:val="both"/>
              <w:rPr>
                <w:rFonts w:ascii="Times New Roman" w:eastAsia="Times New Roman" w:hAnsi="Times New Roman" w:cs="Times New Roman"/>
                <w:noProof/>
                <w:sz w:val="24"/>
                <w:szCs w:val="24"/>
              </w:rPr>
            </w:pPr>
            <w:r w:rsidRPr="009F333A">
              <w:rPr>
                <w:rFonts w:ascii="Times New Roman" w:eastAsia="Times New Roman" w:hAnsi="Times New Roman" w:cs="Times New Roman"/>
                <w:noProof/>
                <w:sz w:val="24"/>
                <w:szCs w:val="24"/>
              </w:rPr>
              <w:t>Step up enforcement and</w:t>
            </w:r>
            <w:r w:rsidR="00D6478A" w:rsidRPr="009F333A">
              <w:rPr>
                <w:rFonts w:ascii="Times New Roman" w:eastAsia="Times New Roman" w:hAnsi="Times New Roman" w:cs="Times New Roman"/>
                <w:noProof/>
                <w:sz w:val="24"/>
                <w:szCs w:val="24"/>
              </w:rPr>
              <w:t xml:space="preserve"> </w:t>
            </w:r>
            <w:r w:rsidR="00E46966" w:rsidRPr="009F333A">
              <w:rPr>
                <w:rFonts w:ascii="Times New Roman" w:eastAsia="Times New Roman" w:hAnsi="Times New Roman" w:cs="Times New Roman"/>
                <w:noProof/>
                <w:sz w:val="24"/>
                <w:szCs w:val="24"/>
              </w:rPr>
              <w:t xml:space="preserve">launch </w:t>
            </w:r>
            <w:r w:rsidR="00BE5CDC" w:rsidRPr="009F333A">
              <w:rPr>
                <w:rFonts w:ascii="Times New Roman" w:hAnsi="Times New Roman"/>
                <w:noProof/>
                <w:sz w:val="24"/>
                <w:szCs w:val="24"/>
              </w:rPr>
              <w:t>s</w:t>
            </w:r>
            <w:r w:rsidR="3F1985D0" w:rsidRPr="009F333A">
              <w:rPr>
                <w:rFonts w:ascii="Times New Roman" w:hAnsi="Times New Roman"/>
                <w:noProof/>
                <w:sz w:val="24"/>
                <w:szCs w:val="24"/>
              </w:rPr>
              <w:t>tructured dialogues</w:t>
            </w:r>
            <w:r w:rsidR="3F1985D0" w:rsidRPr="009F333A">
              <w:rPr>
                <w:rFonts w:ascii="Times New Roman" w:eastAsia="Times New Roman" w:hAnsi="Times New Roman" w:cs="Times New Roman"/>
                <w:noProof/>
                <w:sz w:val="24"/>
                <w:szCs w:val="24"/>
              </w:rPr>
              <w:t xml:space="preserve"> with </w:t>
            </w:r>
            <w:r w:rsidR="00D6478A" w:rsidRPr="009F333A">
              <w:rPr>
                <w:rFonts w:ascii="Times New Roman" w:eastAsia="Times New Roman" w:hAnsi="Times New Roman" w:cs="Times New Roman"/>
                <w:noProof/>
                <w:sz w:val="24"/>
                <w:szCs w:val="24"/>
              </w:rPr>
              <w:t xml:space="preserve">all </w:t>
            </w:r>
            <w:r w:rsidR="3F1985D0" w:rsidRPr="009F333A">
              <w:rPr>
                <w:rFonts w:ascii="Times New Roman" w:eastAsia="Times New Roman" w:hAnsi="Times New Roman" w:cs="Times New Roman"/>
                <w:noProof/>
                <w:sz w:val="24"/>
                <w:szCs w:val="24"/>
              </w:rPr>
              <w:t xml:space="preserve">Member States </w:t>
            </w:r>
            <w:r w:rsidR="3F1985D0" w:rsidRPr="009F333A">
              <w:rPr>
                <w:rFonts w:ascii="Times New Roman" w:eastAsia="Times New Roman" w:hAnsi="Times New Roman" w:cs="Times New Roman"/>
                <w:noProof/>
                <w:sz w:val="24"/>
                <w:szCs w:val="24"/>
                <w:lang w:val="en-IE"/>
              </w:rPr>
              <w:t>to accelerate and scale up implementation of the EU water acquis</w:t>
            </w:r>
            <w:r w:rsidR="00334EFD" w:rsidRPr="009F333A">
              <w:rPr>
                <w:rFonts w:ascii="Times New Roman" w:eastAsia="Times New Roman" w:hAnsi="Times New Roman" w:cs="Times New Roman"/>
                <w:noProof/>
                <w:sz w:val="24"/>
                <w:szCs w:val="24"/>
                <w:lang w:val="en-IE"/>
              </w:rPr>
              <w:t xml:space="preserve">, based on </w:t>
            </w:r>
            <w:r w:rsidR="00D6478A" w:rsidRPr="009F333A">
              <w:rPr>
                <w:rFonts w:ascii="Times New Roman" w:eastAsia="Times New Roman" w:hAnsi="Times New Roman" w:cs="Times New Roman"/>
                <w:noProof/>
                <w:sz w:val="24"/>
                <w:szCs w:val="24"/>
                <w:lang w:val="en-IE"/>
              </w:rPr>
              <w:t xml:space="preserve">key </w:t>
            </w:r>
            <w:r w:rsidR="00334EFD" w:rsidRPr="009F333A">
              <w:rPr>
                <w:rFonts w:ascii="Times New Roman" w:eastAsia="Times New Roman" w:hAnsi="Times New Roman" w:cs="Times New Roman"/>
                <w:noProof/>
                <w:sz w:val="24"/>
                <w:szCs w:val="24"/>
                <w:lang w:val="en-IE"/>
              </w:rPr>
              <w:t xml:space="preserve">enforcement priorities </w:t>
            </w:r>
            <w:r w:rsidR="00D6478A" w:rsidRPr="009F333A">
              <w:rPr>
                <w:rFonts w:ascii="Times New Roman" w:eastAsia="Times New Roman" w:hAnsi="Times New Roman" w:cs="Times New Roman"/>
                <w:noProof/>
                <w:sz w:val="24"/>
                <w:szCs w:val="24"/>
                <w:lang w:val="en-IE"/>
              </w:rPr>
              <w:t>stemming from the latest assessment of the River Basin and Flood Risk Management Plans.</w:t>
            </w:r>
          </w:p>
        </w:tc>
        <w:tc>
          <w:tcPr>
            <w:tcW w:w="1846" w:type="dxa"/>
          </w:tcPr>
          <w:p w14:paraId="6CF12367" w14:textId="238FFE92" w:rsidR="3C378456" w:rsidRPr="009F333A" w:rsidRDefault="563F8609" w:rsidP="3C378456">
            <w:pPr>
              <w:pStyle w:val="paragraph"/>
              <w:spacing w:before="0" w:beforeAutospacing="0" w:after="0" w:afterAutospacing="0"/>
              <w:jc w:val="center"/>
              <w:rPr>
                <w:rFonts w:eastAsia="Calibri"/>
                <w:noProof/>
                <w:sz w:val="24"/>
                <w:szCs w:val="24"/>
              </w:rPr>
            </w:pPr>
            <w:r w:rsidRPr="009F333A">
              <w:rPr>
                <w:rFonts w:eastAsia="Calibri"/>
                <w:noProof/>
                <w:sz w:val="24"/>
                <w:szCs w:val="24"/>
              </w:rPr>
              <w:t>2025-</w:t>
            </w:r>
            <w:r w:rsidR="00D6478A" w:rsidRPr="009F333A">
              <w:rPr>
                <w:rFonts w:eastAsia="Calibri"/>
                <w:noProof/>
                <w:sz w:val="24"/>
                <w:szCs w:val="24"/>
              </w:rPr>
              <w:t>2026</w:t>
            </w:r>
          </w:p>
        </w:tc>
      </w:tr>
      <w:tr w:rsidR="3C378456" w:rsidRPr="009F333A" w14:paraId="41D5F64A" w14:textId="77777777" w:rsidTr="4251B09A">
        <w:trPr>
          <w:trHeight w:val="300"/>
        </w:trPr>
        <w:tc>
          <w:tcPr>
            <w:tcW w:w="7170" w:type="dxa"/>
          </w:tcPr>
          <w:p w14:paraId="47B8A6DC" w14:textId="42813730" w:rsidR="119F391C" w:rsidRPr="009F333A" w:rsidRDefault="008E54BE" w:rsidP="00905E09">
            <w:pPr>
              <w:jc w:val="both"/>
              <w:rPr>
                <w:rFonts w:ascii="Times New Roman" w:hAnsi="Times New Roman" w:cs="Times New Roman"/>
                <w:noProof/>
                <w:sz w:val="24"/>
                <w:szCs w:val="24"/>
                <w:lang w:val="en-IE"/>
              </w:rPr>
            </w:pPr>
            <w:r w:rsidRPr="009F333A">
              <w:rPr>
                <w:rFonts w:ascii="Times New Roman" w:hAnsi="Times New Roman" w:cs="Times New Roman"/>
                <w:noProof/>
                <w:sz w:val="24"/>
                <w:szCs w:val="24"/>
              </w:rPr>
              <w:t xml:space="preserve">Under Cohesion for Transitions Community of Practice, </w:t>
            </w:r>
            <w:r w:rsidR="00B723FC" w:rsidRPr="009F333A">
              <w:rPr>
                <w:rFonts w:ascii="Times New Roman" w:hAnsi="Times New Roman" w:cs="Times New Roman"/>
                <w:noProof/>
                <w:sz w:val="24"/>
                <w:szCs w:val="24"/>
                <w:lang w:val="en-IE"/>
              </w:rPr>
              <w:t>organi</w:t>
            </w:r>
            <w:r w:rsidR="00B723FC">
              <w:rPr>
                <w:rFonts w:ascii="Times New Roman" w:hAnsi="Times New Roman" w:cs="Times New Roman"/>
                <w:noProof/>
                <w:sz w:val="24"/>
                <w:szCs w:val="24"/>
                <w:lang w:val="en-IE"/>
              </w:rPr>
              <w:t>s</w:t>
            </w:r>
            <w:r w:rsidR="00B723FC" w:rsidRPr="009F333A">
              <w:rPr>
                <w:rFonts w:ascii="Times New Roman" w:hAnsi="Times New Roman" w:cs="Times New Roman"/>
                <w:noProof/>
                <w:sz w:val="24"/>
                <w:szCs w:val="24"/>
                <w:lang w:val="en-IE"/>
              </w:rPr>
              <w:t>e regular</w:t>
            </w:r>
            <w:r w:rsidRPr="009F333A">
              <w:rPr>
                <w:rFonts w:ascii="Times New Roman" w:hAnsi="Times New Roman" w:cs="Times New Roman"/>
                <w:noProof/>
                <w:sz w:val="24"/>
                <w:szCs w:val="24"/>
                <w:lang w:val="en-IE"/>
              </w:rPr>
              <w:t xml:space="preserve"> exchange</w:t>
            </w:r>
            <w:r w:rsidR="00631846">
              <w:rPr>
                <w:rFonts w:ascii="Times New Roman" w:hAnsi="Times New Roman" w:cs="Times New Roman"/>
                <w:noProof/>
                <w:sz w:val="24"/>
                <w:szCs w:val="24"/>
                <w:lang w:val="en-IE"/>
              </w:rPr>
              <w:t>s</w:t>
            </w:r>
            <w:r w:rsidRPr="009F333A">
              <w:rPr>
                <w:rFonts w:ascii="Times New Roman" w:hAnsi="Times New Roman" w:cs="Times New Roman"/>
                <w:noProof/>
                <w:sz w:val="24"/>
                <w:szCs w:val="24"/>
                <w:lang w:val="en-IE"/>
              </w:rPr>
              <w:t xml:space="preserve"> with regions, cities and water authorities, </w:t>
            </w:r>
            <w:r w:rsidRPr="009F333A">
              <w:rPr>
                <w:rFonts w:ascii="Times New Roman" w:hAnsi="Times New Roman" w:cs="Times New Roman"/>
                <w:noProof/>
                <w:sz w:val="24"/>
                <w:szCs w:val="24"/>
              </w:rPr>
              <w:t>to promote exchange of best practices on “sponge landscapes”</w:t>
            </w:r>
            <w:r w:rsidR="00631846">
              <w:rPr>
                <w:rFonts w:ascii="Times New Roman" w:hAnsi="Times New Roman" w:cs="Times New Roman"/>
                <w:noProof/>
                <w:sz w:val="24"/>
                <w:szCs w:val="24"/>
              </w:rPr>
              <w:t>, as well as</w:t>
            </w:r>
            <w:r w:rsidRPr="009F333A">
              <w:rPr>
                <w:rFonts w:ascii="Times New Roman" w:hAnsi="Times New Roman" w:cs="Times New Roman"/>
                <w:noProof/>
                <w:sz w:val="24"/>
                <w:szCs w:val="24"/>
              </w:rPr>
              <w:t xml:space="preserve"> transboundary water cooperation</w:t>
            </w:r>
            <w:r w:rsidR="00631846">
              <w:rPr>
                <w:rFonts w:ascii="Times New Roman" w:hAnsi="Times New Roman" w:cs="Times New Roman"/>
                <w:noProof/>
                <w:sz w:val="24"/>
                <w:szCs w:val="24"/>
              </w:rPr>
              <w:t>,</w:t>
            </w:r>
            <w:r w:rsidRPr="009F333A">
              <w:rPr>
                <w:rFonts w:ascii="Times New Roman" w:hAnsi="Times New Roman" w:cs="Times New Roman"/>
                <w:noProof/>
                <w:sz w:val="24"/>
                <w:szCs w:val="24"/>
              </w:rPr>
              <w:t xml:space="preserve"> identified under Interreg.</w:t>
            </w:r>
          </w:p>
        </w:tc>
        <w:tc>
          <w:tcPr>
            <w:tcW w:w="1846" w:type="dxa"/>
          </w:tcPr>
          <w:p w14:paraId="14A51A8E" w14:textId="149718F0" w:rsidR="3C378456" w:rsidRPr="009F333A" w:rsidRDefault="001F40B8" w:rsidP="004F5F6B">
            <w:pPr>
              <w:jc w:val="center"/>
              <w:rPr>
                <w:noProof/>
                <w:sz w:val="24"/>
                <w:szCs w:val="24"/>
                <w:lang w:val="en-IE"/>
              </w:rPr>
            </w:pPr>
            <w:r w:rsidRPr="009F333A">
              <w:rPr>
                <w:rFonts w:ascii="Times New Roman" w:hAnsi="Times New Roman"/>
                <w:noProof/>
                <w:sz w:val="24"/>
                <w:szCs w:val="24"/>
              </w:rPr>
              <w:t>2025-2027</w:t>
            </w:r>
          </w:p>
        </w:tc>
      </w:tr>
      <w:tr w:rsidR="00367DDA" w:rsidRPr="0060399D" w14:paraId="483A0C94" w14:textId="77777777" w:rsidTr="4251B09A">
        <w:trPr>
          <w:trHeight w:val="300"/>
        </w:trPr>
        <w:tc>
          <w:tcPr>
            <w:tcW w:w="7170" w:type="dxa"/>
          </w:tcPr>
          <w:p w14:paraId="0217AA17" w14:textId="407163B7" w:rsidR="00367DDA" w:rsidRPr="0060399D" w:rsidRDefault="00367DDA" w:rsidP="00D57C4B">
            <w:pPr>
              <w:jc w:val="both"/>
              <w:rPr>
                <w:rFonts w:ascii="Times New Roman" w:hAnsi="Times New Roman" w:cs="Times New Roman"/>
                <w:noProof/>
                <w:sz w:val="24"/>
                <w:szCs w:val="24"/>
              </w:rPr>
            </w:pPr>
            <w:r w:rsidRPr="0060399D">
              <w:rPr>
                <w:rFonts w:ascii="Times New Roman" w:hAnsi="Times New Roman" w:cs="Times New Roman"/>
                <w:noProof/>
                <w:sz w:val="24"/>
                <w:szCs w:val="24"/>
              </w:rPr>
              <w:t>Launch a viewer integrating environmental data with data related to the water and energy grids to assist Member States in their spatial planning efforts to identify the best areas for win-win localisation of water-intensive business operations.</w:t>
            </w:r>
          </w:p>
        </w:tc>
        <w:tc>
          <w:tcPr>
            <w:tcW w:w="1846" w:type="dxa"/>
          </w:tcPr>
          <w:p w14:paraId="60E4E535" w14:textId="0DC13389" w:rsidR="00367DDA" w:rsidRPr="0060399D" w:rsidRDefault="500ABE51" w:rsidP="00A9342C">
            <w:pPr>
              <w:jc w:val="center"/>
              <w:rPr>
                <w:rFonts w:ascii="Times New Roman" w:hAnsi="Times New Roman" w:cs="Times New Roman"/>
                <w:noProof/>
                <w:sz w:val="24"/>
                <w:szCs w:val="24"/>
              </w:rPr>
            </w:pPr>
            <w:r w:rsidRPr="4251B09A">
              <w:rPr>
                <w:rFonts w:ascii="Times New Roman" w:hAnsi="Times New Roman" w:cs="Times New Roman"/>
                <w:noProof/>
                <w:sz w:val="24"/>
                <w:szCs w:val="24"/>
              </w:rPr>
              <w:t>2027</w:t>
            </w:r>
          </w:p>
        </w:tc>
      </w:tr>
    </w:tbl>
    <w:p w14:paraId="2387E912" w14:textId="77777777" w:rsidR="00C62AE0" w:rsidRDefault="00C62AE0" w:rsidP="00C62AE0">
      <w:pPr>
        <w:pStyle w:val="Heading2"/>
        <w:spacing w:before="0"/>
        <w:rPr>
          <w:rFonts w:ascii="Times New Roman" w:hAnsi="Times New Roman" w:cs="Times New Roman"/>
          <w:b/>
          <w:noProof/>
          <w:color w:val="000000" w:themeColor="text1"/>
          <w:sz w:val="24"/>
          <w:szCs w:val="24"/>
        </w:rPr>
      </w:pPr>
    </w:p>
    <w:p w14:paraId="6E522A54" w14:textId="3EF3A183" w:rsidR="00EF6F10" w:rsidRPr="009F333A" w:rsidRDefault="003440AE" w:rsidP="00C62AE0">
      <w:pPr>
        <w:pStyle w:val="Heading2"/>
        <w:spacing w:after="240"/>
        <w:rPr>
          <w:rFonts w:ascii="Times New Roman" w:hAnsi="Times New Roman" w:cs="Times New Roman"/>
          <w:b/>
          <w:noProof/>
          <w:color w:val="000000" w:themeColor="text1"/>
          <w:sz w:val="24"/>
          <w:szCs w:val="24"/>
        </w:rPr>
      </w:pPr>
      <w:r w:rsidRPr="009F333A">
        <w:rPr>
          <w:rFonts w:ascii="Times New Roman" w:hAnsi="Times New Roman" w:cs="Times New Roman"/>
          <w:b/>
          <w:noProof/>
          <w:color w:val="000000" w:themeColor="text1"/>
          <w:sz w:val="24"/>
          <w:szCs w:val="24"/>
        </w:rPr>
        <w:t>3.2</w:t>
      </w:r>
      <w:r w:rsidR="00137B0C" w:rsidRPr="009F333A">
        <w:rPr>
          <w:rFonts w:ascii="Times New Roman" w:hAnsi="Times New Roman" w:cs="Times New Roman"/>
          <w:b/>
          <w:bCs/>
          <w:noProof/>
          <w:color w:val="000000" w:themeColor="text1"/>
          <w:sz w:val="24"/>
          <w:szCs w:val="24"/>
        </w:rPr>
        <w:tab/>
      </w:r>
      <w:r w:rsidR="71EEFFE7" w:rsidRPr="009F333A">
        <w:rPr>
          <w:rFonts w:ascii="Times New Roman" w:hAnsi="Times New Roman" w:cs="Times New Roman"/>
          <w:b/>
          <w:noProof/>
          <w:color w:val="000000" w:themeColor="text1"/>
          <w:sz w:val="24"/>
          <w:szCs w:val="24"/>
        </w:rPr>
        <w:t>Finance, i</w:t>
      </w:r>
      <w:r w:rsidR="00EF6F10" w:rsidRPr="009F333A">
        <w:rPr>
          <w:rFonts w:ascii="Times New Roman" w:hAnsi="Times New Roman" w:cs="Times New Roman"/>
          <w:b/>
          <w:noProof/>
          <w:color w:val="000000" w:themeColor="text1"/>
          <w:sz w:val="24"/>
          <w:szCs w:val="24"/>
        </w:rPr>
        <w:t>nvestments</w:t>
      </w:r>
      <w:r w:rsidR="43E01CCF" w:rsidRPr="009F333A">
        <w:rPr>
          <w:rFonts w:ascii="Times New Roman" w:hAnsi="Times New Roman" w:cs="Times New Roman"/>
          <w:b/>
          <w:noProof/>
          <w:color w:val="000000" w:themeColor="text1"/>
          <w:sz w:val="24"/>
          <w:szCs w:val="24"/>
        </w:rPr>
        <w:t xml:space="preserve"> </w:t>
      </w:r>
      <w:r w:rsidR="00EF6F10" w:rsidRPr="009F333A">
        <w:rPr>
          <w:rFonts w:ascii="Times New Roman" w:hAnsi="Times New Roman" w:cs="Times New Roman"/>
          <w:b/>
          <w:noProof/>
          <w:color w:val="000000" w:themeColor="text1"/>
          <w:sz w:val="24"/>
          <w:szCs w:val="24"/>
        </w:rPr>
        <w:t>and infrastructure</w:t>
      </w:r>
      <w:r w:rsidR="08F90347" w:rsidRPr="009F333A">
        <w:rPr>
          <w:rFonts w:ascii="Times New Roman" w:hAnsi="Times New Roman" w:cs="Times New Roman"/>
          <w:b/>
          <w:noProof/>
          <w:color w:val="000000" w:themeColor="text1"/>
          <w:sz w:val="24"/>
          <w:szCs w:val="24"/>
        </w:rPr>
        <w:t xml:space="preserve"> to </w:t>
      </w:r>
      <w:r w:rsidR="49A7CB2F" w:rsidRPr="009F333A">
        <w:rPr>
          <w:rFonts w:ascii="Times New Roman" w:hAnsi="Times New Roman" w:cs="Times New Roman"/>
          <w:b/>
          <w:noProof/>
          <w:color w:val="000000" w:themeColor="text1"/>
          <w:sz w:val="24"/>
          <w:szCs w:val="24"/>
        </w:rPr>
        <w:t>achieve a stable</w:t>
      </w:r>
      <w:r w:rsidR="6F84FD74" w:rsidRPr="009F333A">
        <w:rPr>
          <w:rFonts w:ascii="Times New Roman" w:hAnsi="Times New Roman" w:cs="Times New Roman"/>
          <w:b/>
          <w:noProof/>
          <w:color w:val="000000" w:themeColor="text1"/>
          <w:sz w:val="24"/>
          <w:szCs w:val="24"/>
        </w:rPr>
        <w:t xml:space="preserve"> supply</w:t>
      </w:r>
    </w:p>
    <w:p w14:paraId="596C272C" w14:textId="0811642C" w:rsidR="00943602" w:rsidRPr="00C62AE0" w:rsidRDefault="60BFAB94" w:rsidP="00C62AE0">
      <w:pPr>
        <w:spacing w:after="24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Without significant additional public and private investments</w:t>
      </w:r>
      <w:r w:rsidR="745F8413" w:rsidRPr="009F333A">
        <w:rPr>
          <w:rFonts w:ascii="Times New Roman" w:eastAsia="Times New Roman" w:hAnsi="Times New Roman" w:cs="Times New Roman"/>
          <w:b/>
          <w:bCs/>
          <w:noProof/>
        </w:rPr>
        <w:t xml:space="preserve"> in all stages of water management</w:t>
      </w:r>
      <w:r w:rsidRPr="009F333A">
        <w:rPr>
          <w:rFonts w:ascii="Times New Roman" w:eastAsia="Times New Roman" w:hAnsi="Times New Roman" w:cs="Times New Roman"/>
          <w:b/>
          <w:bCs/>
          <w:noProof/>
        </w:rPr>
        <w:t xml:space="preserve">, progress </w:t>
      </w:r>
      <w:r w:rsidR="44DE6629" w:rsidRPr="009F333A">
        <w:rPr>
          <w:rFonts w:ascii="Times New Roman" w:eastAsia="Times New Roman" w:hAnsi="Times New Roman" w:cs="Times New Roman"/>
          <w:b/>
          <w:bCs/>
          <w:noProof/>
        </w:rPr>
        <w:t xml:space="preserve">towards water resilience </w:t>
      </w:r>
      <w:r w:rsidRPr="009F333A">
        <w:rPr>
          <w:rFonts w:ascii="Times New Roman" w:eastAsia="Times New Roman" w:hAnsi="Times New Roman" w:cs="Times New Roman"/>
          <w:b/>
          <w:bCs/>
          <w:noProof/>
        </w:rPr>
        <w:t xml:space="preserve">will be too slow </w:t>
      </w:r>
      <w:r w:rsidR="4C8EFD73" w:rsidRPr="009F333A">
        <w:rPr>
          <w:rFonts w:ascii="Times New Roman" w:eastAsia="Times New Roman" w:hAnsi="Times New Roman" w:cs="Times New Roman"/>
          <w:b/>
          <w:bCs/>
          <w:noProof/>
        </w:rPr>
        <w:t>or lack meaningful impact</w:t>
      </w:r>
      <w:r w:rsidRPr="009F333A">
        <w:rPr>
          <w:rFonts w:ascii="Times New Roman" w:eastAsia="Times New Roman" w:hAnsi="Times New Roman" w:cs="Times New Roman"/>
          <w:b/>
          <w:bCs/>
          <w:noProof/>
        </w:rPr>
        <w:t>.</w:t>
      </w:r>
      <w:r w:rsidRPr="009F333A">
        <w:rPr>
          <w:rFonts w:ascii="Times New Roman" w:eastAsia="Times New Roman" w:hAnsi="Times New Roman" w:cs="Times New Roman"/>
          <w:noProof/>
        </w:rPr>
        <w:t xml:space="preserve"> The current annual capital investment for water measures (by the EU, EIB and national budgets) reaches around EUR 55 billion (in 2022 prices), suggesting an annual investment gap of around EUR 23 billion per year (0.1% of EU GDP) to implement the existing water legislation</w:t>
      </w:r>
      <w:r w:rsidR="00E36A23" w:rsidRPr="009F333A">
        <w:rPr>
          <w:rStyle w:val="FootnoteReference"/>
          <w:rFonts w:ascii="Times New Roman" w:eastAsia="Times New Roman" w:hAnsi="Times New Roman" w:cs="Times New Roman"/>
          <w:noProof/>
        </w:rPr>
        <w:footnoteReference w:id="56"/>
      </w:r>
      <w:r w:rsidRPr="009F333A">
        <w:rPr>
          <w:rFonts w:ascii="Times New Roman" w:eastAsia="Times New Roman" w:hAnsi="Times New Roman" w:cs="Times New Roman"/>
          <w:noProof/>
        </w:rPr>
        <w:t>.</w:t>
      </w:r>
      <w:r w:rsidRPr="009F333A">
        <w:rPr>
          <w:rFonts w:ascii="Times New Roman" w:eastAsia="Times New Roman" w:hAnsi="Times New Roman" w:cs="Times New Roman"/>
          <w:noProof/>
          <w:lang w:eastAsia="en-IE"/>
        </w:rPr>
        <w:t xml:space="preserve"> </w:t>
      </w:r>
      <w:r w:rsidR="7392E524" w:rsidRPr="009F333A">
        <w:rPr>
          <w:rFonts w:ascii="Times New Roman" w:eastAsia="Times New Roman" w:hAnsi="Times New Roman" w:cs="Times New Roman"/>
          <w:noProof/>
        </w:rPr>
        <w:t xml:space="preserve">This includes investment </w:t>
      </w:r>
      <w:r w:rsidRPr="009F333A">
        <w:rPr>
          <w:rFonts w:ascii="Times New Roman" w:eastAsia="Times New Roman" w:hAnsi="Times New Roman" w:cs="Times New Roman"/>
          <w:noProof/>
        </w:rPr>
        <w:t xml:space="preserve">to turn rain into green water </w:t>
      </w:r>
      <w:r w:rsidR="7392E524" w:rsidRPr="009F333A">
        <w:rPr>
          <w:rFonts w:ascii="Times New Roman" w:eastAsia="Times New Roman" w:hAnsi="Times New Roman" w:cs="Times New Roman"/>
          <w:noProof/>
        </w:rPr>
        <w:t>(stored in terrestrial ecosystems)</w:t>
      </w:r>
      <w:r w:rsidRPr="009F333A">
        <w:rPr>
          <w:rFonts w:ascii="Times New Roman" w:eastAsia="Times New Roman" w:hAnsi="Times New Roman" w:cs="Times New Roman"/>
          <w:noProof/>
        </w:rPr>
        <w:t xml:space="preserve"> through nature-based solutions</w:t>
      </w:r>
      <w:r w:rsidR="76D90365" w:rsidRPr="009F333A">
        <w:rPr>
          <w:rFonts w:ascii="Times New Roman" w:eastAsia="Times New Roman" w:hAnsi="Times New Roman" w:cs="Times New Roman"/>
          <w:noProof/>
        </w:rPr>
        <w:t>,</w:t>
      </w:r>
      <w:r w:rsidRPr="009F333A">
        <w:rPr>
          <w:rFonts w:ascii="Times New Roman" w:eastAsia="Times New Roman" w:hAnsi="Times New Roman" w:cs="Times New Roman"/>
          <w:noProof/>
        </w:rPr>
        <w:t xml:space="preserve"> and grey water </w:t>
      </w:r>
      <w:r w:rsidR="7392E524" w:rsidRPr="009F333A">
        <w:rPr>
          <w:rFonts w:ascii="Times New Roman" w:eastAsia="Times New Roman" w:hAnsi="Times New Roman" w:cs="Times New Roman"/>
          <w:noProof/>
        </w:rPr>
        <w:t xml:space="preserve">(used in urban settlements or industrial processes) </w:t>
      </w:r>
      <w:r w:rsidRPr="009F333A">
        <w:rPr>
          <w:rFonts w:ascii="Times New Roman" w:eastAsia="Times New Roman" w:hAnsi="Times New Roman" w:cs="Times New Roman"/>
          <w:noProof/>
        </w:rPr>
        <w:t xml:space="preserve">into blue water </w:t>
      </w:r>
      <w:r w:rsidR="7392E524" w:rsidRPr="009F333A">
        <w:rPr>
          <w:rFonts w:ascii="Times New Roman" w:eastAsia="Times New Roman" w:hAnsi="Times New Roman" w:cs="Times New Roman"/>
          <w:noProof/>
        </w:rPr>
        <w:t xml:space="preserve">(rivers and seas) </w:t>
      </w:r>
      <w:r w:rsidRPr="009F333A">
        <w:rPr>
          <w:rFonts w:ascii="Times New Roman" w:eastAsia="Times New Roman" w:hAnsi="Times New Roman" w:cs="Times New Roman"/>
          <w:noProof/>
        </w:rPr>
        <w:t xml:space="preserve">to make it fit for nature again. </w:t>
      </w:r>
      <w:r w:rsidR="5D20BA99" w:rsidRPr="4251B09A">
        <w:rPr>
          <w:rFonts w:ascii="Times New Roman" w:eastAsia="Times New Roman" w:hAnsi="Times New Roman" w:cs="Times New Roman"/>
          <w:noProof/>
        </w:rPr>
        <w:t xml:space="preserve">Investments must cover all the stages of water management and </w:t>
      </w:r>
      <w:r w:rsidR="5D20BA99" w:rsidRPr="4251B09A">
        <w:rPr>
          <w:rFonts w:ascii="Times New Roman" w:hAnsi="Times New Roman"/>
          <w:noProof/>
        </w:rPr>
        <w:t xml:space="preserve">be </w:t>
      </w:r>
      <w:r w:rsidR="5D20BA99" w:rsidRPr="4251B09A">
        <w:rPr>
          <w:rFonts w:ascii="Times New Roman" w:eastAsia="Times New Roman" w:hAnsi="Times New Roman" w:cs="Times New Roman"/>
          <w:noProof/>
        </w:rPr>
        <w:t>planned in an integrated manner, factoring in future climate scenarios and the assessment of the resulting risks</w:t>
      </w:r>
      <w:r w:rsidR="5D20BA99" w:rsidRPr="4251B09A">
        <w:rPr>
          <w:rFonts w:ascii="Times New Roman" w:eastAsia="Times New Roman" w:hAnsi="Times New Roman" w:cs="Times New Roman"/>
          <w:b/>
          <w:bCs/>
          <w:noProof/>
        </w:rPr>
        <w:t xml:space="preserve">. </w:t>
      </w:r>
      <w:r w:rsidR="5D20BA99" w:rsidRPr="4251B09A">
        <w:rPr>
          <w:rFonts w:ascii="Times New Roman" w:eastAsia="Times New Roman" w:hAnsi="Times New Roman" w:cs="Times New Roman"/>
          <w:noProof/>
        </w:rPr>
        <w:t xml:space="preserve">Investment must also support </w:t>
      </w:r>
      <w:r w:rsidR="76ABD5FE" w:rsidRPr="4251B09A">
        <w:rPr>
          <w:rFonts w:ascii="Times New Roman" w:eastAsia="Times New Roman" w:hAnsi="Times New Roman" w:cs="Times New Roman"/>
          <w:noProof/>
        </w:rPr>
        <w:t xml:space="preserve">new </w:t>
      </w:r>
      <w:r w:rsidR="5D20BA99" w:rsidRPr="4251B09A">
        <w:rPr>
          <w:rFonts w:ascii="Times New Roman" w:eastAsia="Times New Roman" w:hAnsi="Times New Roman" w:cs="Times New Roman"/>
          <w:noProof/>
        </w:rPr>
        <w:t>water technolog</w:t>
      </w:r>
      <w:r w:rsidR="76ABD5FE" w:rsidRPr="4251B09A">
        <w:rPr>
          <w:rFonts w:ascii="Times New Roman" w:eastAsia="Times New Roman" w:hAnsi="Times New Roman" w:cs="Times New Roman"/>
          <w:noProof/>
        </w:rPr>
        <w:t>ies</w:t>
      </w:r>
      <w:r w:rsidR="5D20BA99" w:rsidRPr="4251B09A">
        <w:rPr>
          <w:rFonts w:ascii="Times New Roman" w:eastAsia="Times New Roman" w:hAnsi="Times New Roman" w:cs="Times New Roman"/>
          <w:noProof/>
        </w:rPr>
        <w:t xml:space="preserve">. </w:t>
      </w:r>
      <w:r w:rsidR="5D20BA99" w:rsidRPr="009F333A">
        <w:rPr>
          <w:rFonts w:ascii="Times New Roman" w:eastAsia="Calibri" w:hAnsi="Times New Roman" w:cs="Times New Roman"/>
          <w:noProof/>
        </w:rPr>
        <w:t xml:space="preserve">For example, </w:t>
      </w:r>
      <w:r w:rsidR="5D20BA99" w:rsidRPr="009F333A">
        <w:rPr>
          <w:rFonts w:ascii="Times New Roman" w:eastAsia="Times New Roman" w:hAnsi="Times New Roman" w:cs="Times New Roman"/>
          <w:noProof/>
        </w:rPr>
        <w:t xml:space="preserve">Member States may use the incentives provided for </w:t>
      </w:r>
      <w:r w:rsidR="35ABD47B" w:rsidRPr="009F333A">
        <w:rPr>
          <w:rFonts w:ascii="Times New Roman" w:eastAsia="Times New Roman" w:hAnsi="Times New Roman" w:cs="Times New Roman"/>
          <w:noProof/>
        </w:rPr>
        <w:t xml:space="preserve">in the BlueInvest platform in blue sectors and </w:t>
      </w:r>
      <w:r w:rsidR="5D20BA99" w:rsidRPr="009F333A">
        <w:rPr>
          <w:rFonts w:ascii="Times New Roman" w:eastAsia="Times New Roman" w:hAnsi="Times New Roman" w:cs="Times New Roman"/>
          <w:noProof/>
        </w:rPr>
        <w:t xml:space="preserve">the development of critical water-related technologies that meet the requirements of the Strategic Technologies for Europe Platform (STEP). </w:t>
      </w:r>
      <w:r w:rsidR="4E98795B" w:rsidRPr="00367DDA">
        <w:rPr>
          <w:rFonts w:ascii="Times New Roman" w:eastAsia="Times New Roman" w:hAnsi="Times New Roman" w:cs="Times New Roman"/>
          <w:noProof/>
        </w:rPr>
        <w:t>At the same time, Member States need to avoid subsidies that, as a side effect, may harm the environment or lead to an inefficient water use</w:t>
      </w:r>
      <w:r w:rsidR="4E98795B">
        <w:rPr>
          <w:rFonts w:ascii="Times New Roman" w:eastAsia="Times New Roman" w:hAnsi="Times New Roman" w:cs="Times New Roman"/>
          <w:noProof/>
        </w:rPr>
        <w:t>.</w:t>
      </w:r>
    </w:p>
    <w:p w14:paraId="783E0400" w14:textId="5FD72A29" w:rsidR="00943602" w:rsidRPr="00C62AE0" w:rsidRDefault="00DB6C0E" w:rsidP="00C62AE0">
      <w:pPr>
        <w:spacing w:after="240" w:line="240" w:lineRule="auto"/>
        <w:jc w:val="both"/>
        <w:rPr>
          <w:rFonts w:ascii="Times New Roman" w:eastAsia="Calibri" w:hAnsi="Times New Roman" w:cs="Times New Roman"/>
          <w:noProof/>
        </w:rPr>
      </w:pPr>
      <w:r>
        <w:rPr>
          <w:rFonts w:ascii="Times New Roman" w:eastAsia="Times New Roman" w:hAnsi="Times New Roman" w:cs="Times New Roman"/>
          <w:b/>
          <w:bCs/>
          <w:noProof/>
        </w:rPr>
        <w:t>In t</w:t>
      </w:r>
      <w:r w:rsidR="008F1A2C" w:rsidRPr="009F333A">
        <w:rPr>
          <w:rFonts w:ascii="Times New Roman" w:eastAsia="Times New Roman" w:hAnsi="Times New Roman" w:cs="Times New Roman"/>
          <w:b/>
          <w:bCs/>
          <w:noProof/>
        </w:rPr>
        <w:t>he</w:t>
      </w:r>
      <w:r w:rsidR="00144CA2" w:rsidRPr="009F333A">
        <w:rPr>
          <w:rFonts w:ascii="Times New Roman" w:eastAsia="Times New Roman" w:hAnsi="Times New Roman" w:cs="Times New Roman"/>
          <w:b/>
          <w:bCs/>
          <w:noProof/>
        </w:rPr>
        <w:t xml:space="preserve"> recent </w:t>
      </w:r>
      <w:r w:rsidR="00FC1E4F" w:rsidRPr="009F333A">
        <w:rPr>
          <w:rFonts w:ascii="Times New Roman" w:eastAsia="Calibri" w:hAnsi="Times New Roman" w:cs="Times New Roman"/>
          <w:b/>
          <w:bCs/>
          <w:noProof/>
        </w:rPr>
        <w:t>m</w:t>
      </w:r>
      <w:r w:rsidR="00144CA2" w:rsidRPr="009F333A">
        <w:rPr>
          <w:rFonts w:ascii="Times New Roman" w:eastAsia="Calibri" w:hAnsi="Times New Roman" w:cs="Times New Roman"/>
          <w:b/>
          <w:bCs/>
          <w:noProof/>
        </w:rPr>
        <w:t>id-</w:t>
      </w:r>
      <w:r w:rsidR="00FC1E4F" w:rsidRPr="009F333A">
        <w:rPr>
          <w:rFonts w:ascii="Times New Roman" w:eastAsia="Calibri" w:hAnsi="Times New Roman" w:cs="Times New Roman"/>
          <w:b/>
          <w:bCs/>
          <w:noProof/>
        </w:rPr>
        <w:t>t</w:t>
      </w:r>
      <w:r w:rsidR="00144CA2" w:rsidRPr="009F333A">
        <w:rPr>
          <w:rFonts w:ascii="Times New Roman" w:eastAsia="Calibri" w:hAnsi="Times New Roman" w:cs="Times New Roman"/>
          <w:b/>
          <w:bCs/>
          <w:noProof/>
        </w:rPr>
        <w:t xml:space="preserve">erm </w:t>
      </w:r>
      <w:r w:rsidR="00D057A3" w:rsidRPr="009F333A">
        <w:rPr>
          <w:rFonts w:ascii="Times New Roman" w:eastAsia="Calibri" w:hAnsi="Times New Roman" w:cs="Times New Roman"/>
          <w:b/>
          <w:bCs/>
          <w:noProof/>
        </w:rPr>
        <w:t>r</w:t>
      </w:r>
      <w:r w:rsidR="00144CA2" w:rsidRPr="009F333A">
        <w:rPr>
          <w:rFonts w:ascii="Times New Roman" w:eastAsia="Calibri" w:hAnsi="Times New Roman" w:cs="Times New Roman"/>
          <w:b/>
          <w:bCs/>
          <w:noProof/>
        </w:rPr>
        <w:t xml:space="preserve">eview of Cohesion </w:t>
      </w:r>
      <w:r w:rsidR="00104319" w:rsidRPr="009F333A">
        <w:rPr>
          <w:rFonts w:ascii="Times New Roman" w:eastAsia="Calibri" w:hAnsi="Times New Roman" w:cs="Times New Roman"/>
          <w:b/>
          <w:bCs/>
          <w:noProof/>
        </w:rPr>
        <w:t>p</w:t>
      </w:r>
      <w:r w:rsidR="00144CA2" w:rsidRPr="009F333A">
        <w:rPr>
          <w:rFonts w:ascii="Times New Roman" w:eastAsia="Calibri" w:hAnsi="Times New Roman" w:cs="Times New Roman"/>
          <w:b/>
          <w:bCs/>
          <w:noProof/>
        </w:rPr>
        <w:t>olicy</w:t>
      </w:r>
      <w:r w:rsidR="00943602">
        <w:rPr>
          <w:rFonts w:ascii="Times New Roman" w:eastAsia="Calibri" w:hAnsi="Times New Roman" w:cs="Times New Roman"/>
          <w:b/>
          <w:bCs/>
          <w:noProof/>
        </w:rPr>
        <w:t>,</w:t>
      </w:r>
      <w:r w:rsidR="00144CA2" w:rsidRPr="009F333A">
        <w:rPr>
          <w:rFonts w:ascii="Times New Roman" w:eastAsia="Times New Roman" w:hAnsi="Times New Roman" w:cs="Times New Roman"/>
          <w:b/>
          <w:bCs/>
          <w:noProof/>
        </w:rPr>
        <w:t xml:space="preserve"> </w:t>
      </w:r>
      <w:r w:rsidRPr="00943602">
        <w:rPr>
          <w:rFonts w:ascii="Times New Roman" w:eastAsia="Times New Roman" w:hAnsi="Times New Roman" w:cs="Times New Roman"/>
          <w:b/>
          <w:bCs/>
          <w:noProof/>
        </w:rPr>
        <w:t>t</w:t>
      </w:r>
      <w:r w:rsidR="00144CA2" w:rsidRPr="00943602">
        <w:rPr>
          <w:rFonts w:ascii="Times New Roman" w:eastAsia="Times New Roman" w:hAnsi="Times New Roman" w:cs="Times New Roman"/>
          <w:b/>
          <w:bCs/>
          <w:noProof/>
        </w:rPr>
        <w:t xml:space="preserve">he </w:t>
      </w:r>
      <w:r w:rsidR="00144CA2" w:rsidRPr="00943602">
        <w:rPr>
          <w:rFonts w:ascii="Times New Roman" w:eastAsia="Calibri" w:hAnsi="Times New Roman" w:cs="Times New Roman"/>
          <w:b/>
          <w:bCs/>
          <w:noProof/>
        </w:rPr>
        <w:t>Commission has proposed an exceptional package of measures to encourage Members States and regions to invest in water resilience</w:t>
      </w:r>
      <w:r w:rsidR="00144CA2" w:rsidRPr="009F333A">
        <w:rPr>
          <w:rFonts w:ascii="Times New Roman" w:eastAsia="Calibri" w:hAnsi="Times New Roman" w:cs="Times New Roman"/>
          <w:noProof/>
        </w:rPr>
        <w:t>.</w:t>
      </w:r>
      <w:r w:rsidR="00D057A3" w:rsidRPr="009F333A">
        <w:rPr>
          <w:rFonts w:ascii="Times New Roman" w:eastAsia="Calibri" w:hAnsi="Times New Roman" w:cs="Times New Roman"/>
          <w:noProof/>
        </w:rPr>
        <w:t xml:space="preserve"> </w:t>
      </w:r>
      <w:r w:rsidR="00144CA2" w:rsidRPr="009F333A">
        <w:rPr>
          <w:rFonts w:ascii="Times New Roman" w:eastAsia="Calibri" w:hAnsi="Times New Roman" w:cs="Times New Roman"/>
          <w:noProof/>
        </w:rPr>
        <w:t xml:space="preserve">This package includes up to 100% of EU financing and 30% of prefinancing in water resilience </w:t>
      </w:r>
      <w:r w:rsidR="00CA7A9E" w:rsidRPr="009F333A">
        <w:rPr>
          <w:rFonts w:ascii="Times New Roman" w:eastAsia="Calibri" w:hAnsi="Times New Roman" w:cs="Times New Roman"/>
          <w:noProof/>
        </w:rPr>
        <w:t>investments</w:t>
      </w:r>
      <w:r w:rsidR="00CA7A9E" w:rsidRPr="009F333A">
        <w:rPr>
          <w:noProof/>
        </w:rPr>
        <w:t xml:space="preserve"> </w:t>
      </w:r>
      <w:r w:rsidR="00CA7A9E" w:rsidRPr="009F333A">
        <w:rPr>
          <w:rFonts w:ascii="Times New Roman" w:eastAsia="Calibri" w:hAnsi="Times New Roman" w:cs="Times New Roman"/>
          <w:noProof/>
        </w:rPr>
        <w:t xml:space="preserve">programmed under the dedicated priority for this new specific objective, </w:t>
      </w:r>
      <w:r w:rsidR="00D057A3" w:rsidRPr="009F333A">
        <w:rPr>
          <w:rFonts w:ascii="Times New Roman" w:eastAsia="Calibri" w:hAnsi="Times New Roman" w:cs="Times New Roman"/>
          <w:noProof/>
        </w:rPr>
        <w:t>a</w:t>
      </w:r>
      <w:r w:rsidR="0040491A" w:rsidRPr="009F333A">
        <w:rPr>
          <w:rFonts w:ascii="Times New Roman" w:eastAsia="Calibri" w:hAnsi="Times New Roman" w:cs="Times New Roman"/>
          <w:noProof/>
        </w:rPr>
        <w:t xml:space="preserve">s well as </w:t>
      </w:r>
      <w:r w:rsidR="00144CA2" w:rsidRPr="009F333A">
        <w:rPr>
          <w:rFonts w:ascii="Times New Roman" w:eastAsia="Calibri" w:hAnsi="Times New Roman" w:cs="Times New Roman"/>
          <w:noProof/>
        </w:rPr>
        <w:t xml:space="preserve">various flexibilities. </w:t>
      </w:r>
    </w:p>
    <w:p w14:paraId="731EB42C" w14:textId="5C794E4C" w:rsidR="000F0844" w:rsidRPr="009F333A" w:rsidRDefault="00F979AB" w:rsidP="00C62AE0">
      <w:pPr>
        <w:spacing w:after="24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S</w:t>
      </w:r>
      <w:r w:rsidR="000A47DA" w:rsidRPr="009F333A">
        <w:rPr>
          <w:rFonts w:ascii="Times New Roman" w:eastAsia="Times New Roman" w:hAnsi="Times New Roman" w:cs="Times New Roman"/>
          <w:b/>
          <w:bCs/>
          <w:noProof/>
        </w:rPr>
        <w:t xml:space="preserve">ome Member States have difficulties spending the EU funds available </w:t>
      </w:r>
      <w:r w:rsidR="00D64B75" w:rsidRPr="009F333A">
        <w:rPr>
          <w:rFonts w:ascii="Times New Roman" w:eastAsia="Times New Roman" w:hAnsi="Times New Roman" w:cs="Times New Roman"/>
          <w:b/>
          <w:bCs/>
          <w:noProof/>
        </w:rPr>
        <w:t xml:space="preserve">due to a lack of administrative capacity and legal or organisational barriers. </w:t>
      </w:r>
      <w:r w:rsidR="06EAA3E9" w:rsidRPr="009F333A">
        <w:rPr>
          <w:rFonts w:ascii="Times New Roman" w:eastAsia="Times New Roman" w:hAnsi="Times New Roman" w:cs="Times New Roman"/>
          <w:noProof/>
        </w:rPr>
        <w:t>The</w:t>
      </w:r>
      <w:r w:rsidR="00D64B75" w:rsidRPr="009F333A">
        <w:rPr>
          <w:rFonts w:ascii="Times New Roman" w:eastAsia="Times New Roman" w:hAnsi="Times New Roman" w:cs="Times New Roman"/>
          <w:noProof/>
        </w:rPr>
        <w:t xml:space="preserve"> capacity to </w:t>
      </w:r>
      <w:r w:rsidR="0F2F0E3A" w:rsidRPr="009F333A">
        <w:rPr>
          <w:rFonts w:ascii="Times New Roman" w:eastAsia="Times New Roman" w:hAnsi="Times New Roman" w:cs="Times New Roman"/>
          <w:noProof/>
        </w:rPr>
        <w:t xml:space="preserve">carry out </w:t>
      </w:r>
      <w:r w:rsidR="00D64B75" w:rsidRPr="009F333A">
        <w:rPr>
          <w:rFonts w:ascii="Times New Roman" w:eastAsia="Times New Roman" w:hAnsi="Times New Roman" w:cs="Times New Roman"/>
          <w:noProof/>
        </w:rPr>
        <w:t xml:space="preserve">water resilience investments </w:t>
      </w:r>
      <w:r w:rsidR="55AECCA1" w:rsidRPr="009F333A">
        <w:rPr>
          <w:rFonts w:ascii="Times New Roman" w:eastAsia="Times New Roman" w:hAnsi="Times New Roman" w:cs="Times New Roman"/>
          <w:noProof/>
        </w:rPr>
        <w:t>must be improved</w:t>
      </w:r>
      <w:r w:rsidR="00D64B75" w:rsidRPr="009F333A">
        <w:rPr>
          <w:rFonts w:ascii="Times New Roman" w:eastAsia="Times New Roman" w:hAnsi="Times New Roman" w:cs="Times New Roman"/>
          <w:noProof/>
        </w:rPr>
        <w:t>, specifically in less developed regions. Together with water governance reforms at the right level, technical assistance can help to ensure that available EU money is used as effectively as possible</w:t>
      </w:r>
      <w:r w:rsidR="000A47DA" w:rsidRPr="009F333A">
        <w:rPr>
          <w:rFonts w:ascii="Times New Roman" w:eastAsia="Times New Roman" w:hAnsi="Times New Roman" w:cs="Times New Roman"/>
          <w:noProof/>
        </w:rPr>
        <w:t xml:space="preserve">. </w:t>
      </w:r>
    </w:p>
    <w:p w14:paraId="33B7607B" w14:textId="34BD9207" w:rsidR="004437EF" w:rsidRPr="00C62AE0" w:rsidRDefault="00B46DEA" w:rsidP="00C62AE0">
      <w:pPr>
        <w:spacing w:after="240" w:line="240" w:lineRule="auto"/>
        <w:jc w:val="both"/>
        <w:rPr>
          <w:rFonts w:ascii="Times New Roman" w:eastAsia="Times New Roman" w:hAnsi="Times New Roman" w:cs="Times New Roman"/>
          <w:noProof/>
        </w:rPr>
      </w:pPr>
      <w:r w:rsidRPr="009F333A">
        <w:rPr>
          <w:rFonts w:ascii="Times New Roman" w:eastAsia="Times New Roman" w:hAnsi="Times New Roman" w:cs="Times New Roman"/>
          <w:b/>
          <w:bCs/>
          <w:noProof/>
        </w:rPr>
        <w:t>Available EU funds should be deployed quickly for investments aiming to reduce leakages by using digital tools, smart metering, and water efficiency enhancing technologies</w:t>
      </w:r>
      <w:r w:rsidRPr="009F333A">
        <w:rPr>
          <w:rFonts w:ascii="Times New Roman" w:eastAsia="Times New Roman" w:hAnsi="Times New Roman" w:cs="Times New Roman"/>
          <w:noProof/>
        </w:rPr>
        <w:t xml:space="preserve">. These investments require less complex planning than large water projects. The Commission will develop guidance for Member States for “plug and play” (pilot) projects in these areas to simplify and streamline procedures. </w:t>
      </w:r>
    </w:p>
    <w:p w14:paraId="63F11456" w14:textId="38B28998" w:rsidR="002857B6" w:rsidRDefault="002857B6" w:rsidP="00C62AE0">
      <w:pPr>
        <w:spacing w:after="240" w:line="240" w:lineRule="auto"/>
        <w:jc w:val="both"/>
        <w:rPr>
          <w:rFonts w:ascii="Times New Roman" w:eastAsia="Times New Roman" w:hAnsi="Times New Roman" w:cs="Times New Roman"/>
          <w:b/>
          <w:bCs/>
          <w:noProof/>
        </w:rPr>
      </w:pPr>
      <w:r w:rsidRPr="002857B6">
        <w:rPr>
          <w:rFonts w:ascii="Times New Roman" w:eastAsia="Times New Roman" w:hAnsi="Times New Roman" w:cs="Times New Roman"/>
          <w:b/>
          <w:bCs/>
          <w:noProof/>
        </w:rPr>
        <w:t xml:space="preserve">The next Multi-annual Financial Framework (MFF) is an opportunity to further support water resilience through investment and reforms. </w:t>
      </w:r>
      <w:r w:rsidRPr="002857B6">
        <w:rPr>
          <w:rFonts w:ascii="Times New Roman" w:eastAsia="Times New Roman" w:hAnsi="Times New Roman" w:cs="Times New Roman"/>
          <w:noProof/>
        </w:rPr>
        <w:t>In the context of the national and regional partnership agreements, Member States could address areas such as improved governance, risk assessment and disaster preparedness, increased water efficiency and reuse, prioritised demand reduction</w:t>
      </w:r>
      <w:r>
        <w:rPr>
          <w:rFonts w:ascii="Times New Roman" w:eastAsia="Times New Roman" w:hAnsi="Times New Roman" w:cs="Times New Roman"/>
          <w:noProof/>
        </w:rPr>
        <w:t xml:space="preserve"> </w:t>
      </w:r>
      <w:r w:rsidRPr="002857B6">
        <w:rPr>
          <w:rFonts w:ascii="Times New Roman" w:eastAsia="Times New Roman" w:hAnsi="Times New Roman" w:cs="Times New Roman"/>
          <w:noProof/>
        </w:rPr>
        <w:t>and enhanced controls. Furthermore, the Commission will encourage Member States to cooperate in a Green and Blue Corridors initiative to support the restoration of ecological settings and infrastructure including rivers, wetlands, and coasts.</w:t>
      </w:r>
      <w:r w:rsidRPr="002857B6">
        <w:rPr>
          <w:rFonts w:ascii="Times New Roman" w:eastAsia="Times New Roman" w:hAnsi="Times New Roman" w:cs="Times New Roman"/>
          <w:b/>
          <w:bCs/>
          <w:noProof/>
        </w:rPr>
        <w:t xml:space="preserve"> </w:t>
      </w:r>
    </w:p>
    <w:p w14:paraId="2200D297" w14:textId="6A4A1F09" w:rsidR="00BE67A8" w:rsidRPr="009F333A" w:rsidRDefault="00E5091A" w:rsidP="00C62AE0">
      <w:pPr>
        <w:spacing w:after="240" w:line="240" w:lineRule="auto"/>
        <w:jc w:val="both"/>
        <w:rPr>
          <w:rFonts w:ascii="Times New Roman" w:eastAsia="Times New Roman" w:hAnsi="Times New Roman" w:cs="Times New Roman"/>
          <w:noProof/>
          <w:lang w:val="en-GB"/>
        </w:rPr>
      </w:pPr>
      <w:r w:rsidRPr="009F333A">
        <w:rPr>
          <w:rFonts w:ascii="Times New Roman" w:hAnsi="Times New Roman"/>
          <w:b/>
          <w:bCs/>
          <w:noProof/>
        </w:rPr>
        <w:t xml:space="preserve">In addition, the Commission </w:t>
      </w:r>
      <w:r w:rsidR="005D4CD7" w:rsidRPr="009F333A">
        <w:rPr>
          <w:rFonts w:ascii="Times New Roman" w:hAnsi="Times New Roman"/>
          <w:b/>
          <w:bCs/>
          <w:noProof/>
        </w:rPr>
        <w:t xml:space="preserve">is </w:t>
      </w:r>
      <w:r w:rsidRPr="009F333A">
        <w:rPr>
          <w:rFonts w:ascii="Times New Roman" w:hAnsi="Times New Roman"/>
          <w:b/>
          <w:bCs/>
          <w:noProof/>
        </w:rPr>
        <w:t>enhanc</w:t>
      </w:r>
      <w:r w:rsidR="005D4CD7" w:rsidRPr="009F333A">
        <w:rPr>
          <w:rFonts w:ascii="Times New Roman" w:hAnsi="Times New Roman"/>
          <w:b/>
          <w:bCs/>
          <w:noProof/>
        </w:rPr>
        <w:t>ing</w:t>
      </w:r>
      <w:r w:rsidRPr="009F333A">
        <w:rPr>
          <w:rFonts w:ascii="Times New Roman" w:hAnsi="Times New Roman"/>
          <w:b/>
          <w:bCs/>
          <w:noProof/>
        </w:rPr>
        <w:t xml:space="preserve"> its cooperation with the European Investment Bank</w:t>
      </w:r>
      <w:r w:rsidR="66C622C9" w:rsidRPr="009F333A">
        <w:rPr>
          <w:rFonts w:ascii="Times New Roman" w:hAnsi="Times New Roman"/>
          <w:b/>
          <w:bCs/>
          <w:noProof/>
        </w:rPr>
        <w:t xml:space="preserve"> Grou</w:t>
      </w:r>
      <w:r w:rsidR="00F368B7" w:rsidRPr="009F333A">
        <w:rPr>
          <w:rFonts w:ascii="Times New Roman" w:hAnsi="Times New Roman"/>
          <w:b/>
          <w:bCs/>
          <w:noProof/>
        </w:rPr>
        <w:t>p</w:t>
      </w:r>
      <w:r w:rsidR="00B15163" w:rsidRPr="009F333A">
        <w:rPr>
          <w:rFonts w:ascii="Times New Roman" w:hAnsi="Times New Roman"/>
          <w:b/>
          <w:bCs/>
          <w:noProof/>
        </w:rPr>
        <w:t xml:space="preserve"> (EIB)</w:t>
      </w:r>
      <w:r w:rsidR="002548A6" w:rsidRPr="009F333A">
        <w:rPr>
          <w:rFonts w:ascii="Times New Roman" w:hAnsi="Times New Roman"/>
          <w:b/>
          <w:bCs/>
          <w:noProof/>
        </w:rPr>
        <w:t xml:space="preserve"> </w:t>
      </w:r>
      <w:r w:rsidR="001C2B1F" w:rsidRPr="009F333A">
        <w:rPr>
          <w:rFonts w:ascii="Times New Roman" w:eastAsia="Times New Roman" w:hAnsi="Times New Roman" w:cs="Times New Roman"/>
          <w:noProof/>
          <w:lang w:val="en-GB"/>
        </w:rPr>
        <w:t xml:space="preserve">to step up public and private investments in the area of water, </w:t>
      </w:r>
      <w:r w:rsidR="00B15163" w:rsidRPr="009F333A">
        <w:rPr>
          <w:rFonts w:ascii="Times New Roman" w:eastAsia="Times New Roman" w:hAnsi="Times New Roman" w:cs="Times New Roman"/>
          <w:noProof/>
          <w:lang w:val="en-GB"/>
        </w:rPr>
        <w:t>both in</w:t>
      </w:r>
      <w:r w:rsidR="001C2B1F" w:rsidRPr="009F333A">
        <w:rPr>
          <w:rFonts w:ascii="Times New Roman" w:eastAsia="Times New Roman" w:hAnsi="Times New Roman" w:cs="Times New Roman"/>
          <w:noProof/>
          <w:lang w:val="en-GB"/>
        </w:rPr>
        <w:t xml:space="preserve"> the EU and </w:t>
      </w:r>
      <w:r w:rsidR="00B15163" w:rsidRPr="009F333A">
        <w:rPr>
          <w:rFonts w:ascii="Times New Roman" w:eastAsia="Times New Roman" w:hAnsi="Times New Roman" w:cs="Times New Roman"/>
          <w:noProof/>
          <w:lang w:val="en-GB"/>
        </w:rPr>
        <w:t>globally</w:t>
      </w:r>
      <w:r w:rsidR="001C2B1F" w:rsidRPr="009F333A">
        <w:rPr>
          <w:rFonts w:ascii="Times New Roman" w:eastAsia="Times New Roman" w:hAnsi="Times New Roman" w:cs="Times New Roman"/>
          <w:noProof/>
          <w:lang w:val="en-GB"/>
        </w:rPr>
        <w:t xml:space="preserve">. The EIB Group, </w:t>
      </w:r>
      <w:r w:rsidR="00367DDA">
        <w:rPr>
          <w:rFonts w:ascii="Times New Roman" w:eastAsia="Times New Roman" w:hAnsi="Times New Roman" w:cs="Times New Roman"/>
          <w:noProof/>
          <w:lang w:val="en-GB"/>
        </w:rPr>
        <w:t xml:space="preserve">already today </w:t>
      </w:r>
      <w:r w:rsidR="001C2B1F" w:rsidRPr="009F333A">
        <w:rPr>
          <w:rFonts w:ascii="Times New Roman" w:eastAsia="Times New Roman" w:hAnsi="Times New Roman" w:cs="Times New Roman"/>
          <w:noProof/>
          <w:lang w:val="en-GB"/>
        </w:rPr>
        <w:t xml:space="preserve">the largest global financier in the water sector, has developed a Water </w:t>
      </w:r>
      <w:r>
        <w:rPr>
          <w:rFonts w:ascii="Times New Roman" w:eastAsia="Times New Roman" w:hAnsi="Times New Roman" w:cs="Times New Roman"/>
          <w:noProof/>
          <w:lang w:val="en-GB"/>
        </w:rPr>
        <w:t>P</w:t>
      </w:r>
      <w:r w:rsidR="001C2B1F" w:rsidRPr="009F333A">
        <w:rPr>
          <w:rFonts w:ascii="Times New Roman" w:eastAsia="Times New Roman" w:hAnsi="Times New Roman" w:cs="Times New Roman"/>
          <w:noProof/>
          <w:lang w:val="en-GB"/>
        </w:rPr>
        <w:t xml:space="preserve">rogramme to support the Commission's Water Resilience Strategy with over EUR 15 billion in planned financing during 2025-2027 for projects enhancing access to water, pollution control, resilience and competitiveness of the EU water sector, including through large infrastructures and </w:t>
      </w:r>
      <w:r w:rsidR="00E85D61" w:rsidRPr="009F333A">
        <w:rPr>
          <w:rFonts w:ascii="Times New Roman" w:eastAsia="Times New Roman" w:hAnsi="Times New Roman" w:cs="Times New Roman"/>
          <w:noProof/>
          <w:lang w:val="en-GB"/>
        </w:rPr>
        <w:t>nature-based</w:t>
      </w:r>
      <w:r w:rsidR="001C2B1F" w:rsidRPr="009F333A">
        <w:rPr>
          <w:rFonts w:ascii="Times New Roman" w:eastAsia="Times New Roman" w:hAnsi="Times New Roman" w:cs="Times New Roman"/>
          <w:noProof/>
          <w:lang w:val="en-GB"/>
        </w:rPr>
        <w:t xml:space="preserve"> solutions.</w:t>
      </w:r>
      <w:r w:rsidR="00E85D61" w:rsidRPr="009F333A">
        <w:rPr>
          <w:rFonts w:ascii="Times New Roman" w:eastAsia="Times New Roman" w:hAnsi="Times New Roman" w:cs="Times New Roman"/>
          <w:noProof/>
          <w:lang w:val="en-GB"/>
        </w:rPr>
        <w:t xml:space="preserve"> </w:t>
      </w:r>
      <w:r w:rsidR="001C2B1F" w:rsidRPr="009F333A">
        <w:rPr>
          <w:rFonts w:ascii="Times New Roman" w:eastAsia="Times New Roman" w:hAnsi="Times New Roman" w:cs="Times New Roman"/>
          <w:noProof/>
          <w:lang w:val="en-GB"/>
        </w:rPr>
        <w:t>Furthermore, the Commission and the European Investment Bank will join forces to address bottlenecks for deploying water investments. This will include the proposal of a new Sustainable Water Advisory Facility to finance EIB technical assistance in building the pipeline of projects as well as better quantifying funding needs and options to facilitate water investment.</w:t>
      </w:r>
      <w:r w:rsidR="00DB6C0E">
        <w:rPr>
          <w:rFonts w:ascii="Times New Roman" w:eastAsia="Times New Roman" w:hAnsi="Times New Roman" w:cs="Times New Roman"/>
          <w:noProof/>
          <w:lang w:val="en-GB"/>
        </w:rPr>
        <w:t xml:space="preserve"> </w:t>
      </w:r>
    </w:p>
    <w:p w14:paraId="6D1B373C" w14:textId="381D100E" w:rsidR="00227156" w:rsidRPr="00C62AE0" w:rsidRDefault="009A2079" w:rsidP="00C62AE0">
      <w:pPr>
        <w:spacing w:after="240" w:line="240" w:lineRule="auto"/>
        <w:jc w:val="both"/>
        <w:rPr>
          <w:rFonts w:ascii="Times New Roman" w:eastAsia="Times New Roman" w:hAnsi="Times New Roman" w:cs="Times New Roman"/>
          <w:noProof/>
          <w:lang w:val="en-GB"/>
        </w:rPr>
      </w:pPr>
      <w:r w:rsidRPr="009F333A">
        <w:rPr>
          <w:rFonts w:ascii="Times New Roman" w:eastAsia="Times New Roman" w:hAnsi="Times New Roman" w:cs="Times New Roman"/>
          <w:b/>
          <w:bCs/>
          <w:noProof/>
        </w:rPr>
        <w:t>P</w:t>
      </w:r>
      <w:r w:rsidR="6B73A24F" w:rsidRPr="009F333A">
        <w:rPr>
          <w:rFonts w:ascii="Times New Roman" w:eastAsia="Times New Roman" w:hAnsi="Times New Roman" w:cs="Times New Roman"/>
          <w:b/>
          <w:bCs/>
          <w:noProof/>
        </w:rPr>
        <w:t>rivate investment will need to be significantly stepped up</w:t>
      </w:r>
      <w:r w:rsidR="0FDC68C4" w:rsidRPr="009F333A">
        <w:rPr>
          <w:rFonts w:ascii="Times New Roman" w:eastAsia="Calibri" w:hAnsi="Times New Roman" w:cs="Times New Roman"/>
          <w:noProof/>
        </w:rPr>
        <w:t xml:space="preserve">. </w:t>
      </w:r>
      <w:r w:rsidR="0034387C" w:rsidRPr="009F333A">
        <w:rPr>
          <w:rFonts w:ascii="Times New Roman" w:eastAsia="Calibri" w:hAnsi="Times New Roman" w:cs="Times New Roman"/>
          <w:noProof/>
        </w:rPr>
        <w:t>Cooperation</w:t>
      </w:r>
      <w:r w:rsidR="3FD80313" w:rsidRPr="009F333A">
        <w:rPr>
          <w:rFonts w:ascii="Times New Roman" w:eastAsia="Calibri" w:hAnsi="Times New Roman" w:cs="Times New Roman"/>
          <w:noProof/>
        </w:rPr>
        <w:t xml:space="preserve"> with </w:t>
      </w:r>
      <w:r w:rsidR="0034387C" w:rsidRPr="009F333A">
        <w:rPr>
          <w:rFonts w:ascii="Times New Roman" w:eastAsia="Calibri" w:hAnsi="Times New Roman" w:cs="Times New Roman"/>
          <w:noProof/>
        </w:rPr>
        <w:t>financial institutions</w:t>
      </w:r>
      <w:r w:rsidR="00CB697A" w:rsidRPr="009F333A">
        <w:rPr>
          <w:rFonts w:ascii="Times New Roman" w:eastAsia="Calibri" w:hAnsi="Times New Roman" w:cs="Times New Roman"/>
          <w:noProof/>
        </w:rPr>
        <w:t xml:space="preserve"> </w:t>
      </w:r>
      <w:r w:rsidR="0034387C" w:rsidRPr="009F333A">
        <w:rPr>
          <w:rFonts w:ascii="Times New Roman" w:eastAsia="Calibri" w:hAnsi="Times New Roman" w:cs="Times New Roman"/>
          <w:noProof/>
        </w:rPr>
        <w:t xml:space="preserve">can </w:t>
      </w:r>
      <w:r w:rsidR="3FD80313" w:rsidRPr="009F333A">
        <w:rPr>
          <w:rFonts w:ascii="Times New Roman" w:hAnsi="Times New Roman"/>
          <w:noProof/>
        </w:rPr>
        <w:t>leverage more private financing into water resilience</w:t>
      </w:r>
      <w:r w:rsidR="009C79CB" w:rsidRPr="009F333A">
        <w:rPr>
          <w:rFonts w:ascii="Times New Roman" w:hAnsi="Times New Roman"/>
          <w:noProof/>
        </w:rPr>
        <w:t xml:space="preserve"> through</w:t>
      </w:r>
      <w:r w:rsidR="00334EFD" w:rsidRPr="009F333A" w:rsidDel="00AE79AE">
        <w:rPr>
          <w:rFonts w:ascii="Times New Roman" w:eastAsia="Calibri" w:hAnsi="Times New Roman" w:cs="Times New Roman"/>
          <w:noProof/>
        </w:rPr>
        <w:t xml:space="preserve"> </w:t>
      </w:r>
      <w:r w:rsidR="0034387C" w:rsidRPr="009F333A">
        <w:rPr>
          <w:rFonts w:ascii="Times New Roman" w:eastAsia="Calibri" w:hAnsi="Times New Roman" w:cs="Times New Roman"/>
          <w:noProof/>
        </w:rPr>
        <w:t>b</w:t>
      </w:r>
      <w:r w:rsidR="00334EFD" w:rsidRPr="009F333A">
        <w:rPr>
          <w:rFonts w:ascii="Times New Roman" w:eastAsia="Calibri" w:hAnsi="Times New Roman" w:cs="Times New Roman"/>
          <w:noProof/>
        </w:rPr>
        <w:t>lended finance</w:t>
      </w:r>
      <w:r w:rsidR="00334EFD" w:rsidRPr="009F333A" w:rsidDel="0090093C">
        <w:rPr>
          <w:rFonts w:ascii="Times New Roman" w:eastAsia="Calibri" w:hAnsi="Times New Roman" w:cs="Times New Roman"/>
          <w:noProof/>
        </w:rPr>
        <w:t xml:space="preserve"> approaches</w:t>
      </w:r>
      <w:r w:rsidR="00334EFD" w:rsidRPr="009F333A">
        <w:rPr>
          <w:rFonts w:ascii="Times New Roman" w:eastAsia="Calibri" w:hAnsi="Times New Roman" w:cs="Times New Roman"/>
          <w:noProof/>
        </w:rPr>
        <w:t>,</w:t>
      </w:r>
      <w:r w:rsidR="0034387C" w:rsidRPr="009F333A">
        <w:rPr>
          <w:rFonts w:ascii="Times New Roman" w:eastAsia="Calibri" w:hAnsi="Times New Roman" w:cs="Times New Roman"/>
          <w:noProof/>
        </w:rPr>
        <w:t xml:space="preserve"> </w:t>
      </w:r>
      <w:r w:rsidR="00DA3A07" w:rsidRPr="009F333A">
        <w:rPr>
          <w:rFonts w:ascii="Times New Roman" w:eastAsia="Calibri" w:hAnsi="Times New Roman" w:cs="Times New Roman"/>
          <w:noProof/>
        </w:rPr>
        <w:t xml:space="preserve">innovative models </w:t>
      </w:r>
      <w:r w:rsidR="00CB697A" w:rsidRPr="009F333A">
        <w:rPr>
          <w:rFonts w:ascii="Times New Roman" w:eastAsia="Calibri" w:hAnsi="Times New Roman" w:cs="Times New Roman"/>
          <w:noProof/>
        </w:rPr>
        <w:t xml:space="preserve">such </w:t>
      </w:r>
      <w:r w:rsidR="00DA3A07" w:rsidRPr="009F333A">
        <w:rPr>
          <w:rFonts w:ascii="Times New Roman" w:eastAsia="Calibri" w:hAnsi="Times New Roman" w:cs="Times New Roman"/>
          <w:noProof/>
        </w:rPr>
        <w:t>as Water as a Service</w:t>
      </w:r>
      <w:r w:rsidR="0063740C" w:rsidRPr="009F333A" w:rsidDel="0090093C">
        <w:rPr>
          <w:rFonts w:ascii="Times New Roman" w:eastAsia="Calibri" w:hAnsi="Times New Roman" w:cs="Times New Roman"/>
          <w:noProof/>
        </w:rPr>
        <w:t xml:space="preserve"> </w:t>
      </w:r>
      <w:r w:rsidR="0034387C" w:rsidRPr="009F333A">
        <w:rPr>
          <w:rFonts w:ascii="Times New Roman" w:eastAsia="Calibri" w:hAnsi="Times New Roman" w:cs="Times New Roman"/>
          <w:noProof/>
        </w:rPr>
        <w:t>and s</w:t>
      </w:r>
      <w:r w:rsidR="00334EFD" w:rsidRPr="009F333A">
        <w:rPr>
          <w:rFonts w:ascii="Times New Roman" w:eastAsia="Calibri" w:hAnsi="Times New Roman" w:cs="Times New Roman"/>
          <w:noProof/>
        </w:rPr>
        <w:t xml:space="preserve">tructured </w:t>
      </w:r>
      <w:r w:rsidR="0034387C" w:rsidRPr="009F333A">
        <w:rPr>
          <w:rFonts w:ascii="Times New Roman" w:eastAsia="Calibri" w:hAnsi="Times New Roman" w:cs="Times New Roman"/>
          <w:noProof/>
        </w:rPr>
        <w:t>e</w:t>
      </w:r>
      <w:r w:rsidR="00334EFD" w:rsidRPr="009F333A">
        <w:rPr>
          <w:rFonts w:ascii="Times New Roman" w:eastAsia="Calibri" w:hAnsi="Times New Roman" w:cs="Times New Roman"/>
          <w:noProof/>
        </w:rPr>
        <w:t>cosystem</w:t>
      </w:r>
      <w:r w:rsidR="0034387C" w:rsidRPr="009F333A">
        <w:rPr>
          <w:rFonts w:ascii="Times New Roman" w:eastAsia="Calibri" w:hAnsi="Times New Roman" w:cs="Times New Roman"/>
          <w:noProof/>
        </w:rPr>
        <w:t>s</w:t>
      </w:r>
      <w:r w:rsidR="00334EFD" w:rsidRPr="009F333A">
        <w:rPr>
          <w:rFonts w:ascii="Times New Roman" w:eastAsia="Calibri" w:hAnsi="Times New Roman" w:cs="Times New Roman"/>
          <w:noProof/>
        </w:rPr>
        <w:t xml:space="preserve"> for Green and Blue Bonds. </w:t>
      </w:r>
      <w:r w:rsidR="002E5411">
        <w:rPr>
          <w:rFonts w:ascii="Times New Roman" w:eastAsia="Calibri" w:hAnsi="Times New Roman" w:cs="Times New Roman"/>
          <w:noProof/>
        </w:rPr>
        <w:t>Rewarding</w:t>
      </w:r>
      <w:r w:rsidR="00F338E1" w:rsidRPr="009F333A">
        <w:rPr>
          <w:rFonts w:ascii="Times New Roman" w:eastAsia="Calibri" w:hAnsi="Times New Roman" w:cs="Times New Roman"/>
          <w:noProof/>
        </w:rPr>
        <w:t xml:space="preserve"> ecosystem services schemes have the potential to also support the creation of the necessary markets.</w:t>
      </w:r>
      <w:r w:rsidR="00F338E1" w:rsidRPr="009F333A">
        <w:rPr>
          <w:rFonts w:ascii="Times New Roman" w:hAnsi="Times New Roman" w:cs="Times New Roman"/>
          <w:noProof/>
        </w:rPr>
        <w:t xml:space="preserve"> The Commission will adopt a Roadmap for Nature Credits to tap the potential of these instruments and incentivise the scale-up of these markets.</w:t>
      </w:r>
      <w:r w:rsidR="00943602">
        <w:rPr>
          <w:rFonts w:ascii="Times New Roman" w:hAnsi="Times New Roman" w:cs="Times New Roman"/>
          <w:noProof/>
        </w:rPr>
        <w:t xml:space="preserve"> </w:t>
      </w:r>
      <w:r w:rsidR="00213DFC" w:rsidRPr="009F333A">
        <w:rPr>
          <w:rFonts w:ascii="Times New Roman" w:hAnsi="Times New Roman" w:cs="Times New Roman"/>
          <w:noProof/>
        </w:rPr>
        <w:t xml:space="preserve">Furthermore, </w:t>
      </w:r>
      <w:r w:rsidR="00213DFC" w:rsidRPr="009F333A">
        <w:rPr>
          <w:rFonts w:ascii="Times New Roman" w:eastAsia="Times New Roman" w:hAnsi="Times New Roman" w:cs="Times New Roman"/>
          <w:noProof/>
        </w:rPr>
        <w:t>t</w:t>
      </w:r>
      <w:r w:rsidR="0063740C" w:rsidRPr="009F333A">
        <w:rPr>
          <w:rFonts w:ascii="Times New Roman" w:eastAsia="Times New Roman" w:hAnsi="Times New Roman" w:cs="Times New Roman"/>
          <w:noProof/>
        </w:rPr>
        <w:t xml:space="preserve">he simplified EU sustainable finance framework and </w:t>
      </w:r>
      <w:r w:rsidR="0063740C" w:rsidRPr="009F333A">
        <w:rPr>
          <w:rFonts w:ascii="Times New Roman" w:eastAsia="Calibri" w:hAnsi="Times New Roman" w:cs="Times New Roman"/>
          <w:noProof/>
        </w:rPr>
        <w:t xml:space="preserve">the </w:t>
      </w:r>
      <w:r w:rsidR="0040491A" w:rsidRPr="009F333A">
        <w:rPr>
          <w:rFonts w:ascii="Times New Roman" w:eastAsia="Calibri" w:hAnsi="Times New Roman" w:cs="Times New Roman"/>
          <w:noProof/>
        </w:rPr>
        <w:t xml:space="preserve">rolling out of the </w:t>
      </w:r>
      <w:r w:rsidR="0063740C" w:rsidRPr="009F333A">
        <w:rPr>
          <w:rFonts w:ascii="Times New Roman" w:eastAsia="Calibri" w:hAnsi="Times New Roman" w:cs="Times New Roman"/>
          <w:noProof/>
        </w:rPr>
        <w:t>Savings and Investment Union</w:t>
      </w:r>
      <w:r w:rsidR="007C215D" w:rsidRPr="009F333A">
        <w:rPr>
          <w:rFonts w:ascii="Times New Roman" w:eastAsia="Calibri" w:hAnsi="Times New Roman" w:cs="Times New Roman"/>
          <w:noProof/>
        </w:rPr>
        <w:t xml:space="preserve"> aim to increase the funding opportunities for EU businesses, including </w:t>
      </w:r>
      <w:r w:rsidR="0063740C" w:rsidRPr="009F333A" w:rsidDel="004066C4">
        <w:rPr>
          <w:rFonts w:ascii="Times New Roman" w:eastAsia="Calibri" w:hAnsi="Times New Roman" w:cs="Times New Roman"/>
          <w:noProof/>
        </w:rPr>
        <w:t>in the water sector</w:t>
      </w:r>
      <w:r w:rsidR="0063740C" w:rsidRPr="009F333A">
        <w:rPr>
          <w:rFonts w:ascii="Times New Roman" w:eastAsia="Calibri" w:hAnsi="Times New Roman" w:cs="Times New Roman"/>
          <w:noProof/>
        </w:rPr>
        <w:t xml:space="preserve">. </w:t>
      </w:r>
    </w:p>
    <w:p w14:paraId="5044F729" w14:textId="77735E7E" w:rsidR="008A523E" w:rsidRPr="00B723FC" w:rsidRDefault="00227156" w:rsidP="00BE7C07">
      <w:pPr>
        <w:spacing w:after="240" w:line="240" w:lineRule="auto"/>
        <w:jc w:val="both"/>
        <w:rPr>
          <w:rFonts w:ascii="Times New Roman" w:hAnsi="Times New Roman"/>
          <w:noProof/>
          <w:lang w:val="en-GB"/>
        </w:rPr>
      </w:pPr>
      <w:r w:rsidRPr="009F333A">
        <w:rPr>
          <w:rFonts w:ascii="Times New Roman" w:eastAsia="Times New Roman" w:hAnsi="Times New Roman" w:cs="Times New Roman"/>
          <w:b/>
          <w:bCs/>
          <w:noProof/>
        </w:rPr>
        <w:t>Climate</w:t>
      </w:r>
      <w:r w:rsidR="00D527AA" w:rsidRPr="009F333A">
        <w:rPr>
          <w:rFonts w:ascii="Times New Roman" w:eastAsia="Times New Roman" w:hAnsi="Times New Roman" w:cs="Times New Roman"/>
          <w:b/>
          <w:bCs/>
          <w:noProof/>
        </w:rPr>
        <w:t>-</w:t>
      </w:r>
      <w:r w:rsidRPr="009F333A">
        <w:rPr>
          <w:rFonts w:ascii="Times New Roman" w:eastAsia="Times New Roman" w:hAnsi="Times New Roman" w:cs="Times New Roman"/>
          <w:b/>
          <w:bCs/>
          <w:noProof/>
        </w:rPr>
        <w:t xml:space="preserve">induced disruptions are </w:t>
      </w:r>
      <w:r w:rsidR="00DC3322" w:rsidRPr="009F333A">
        <w:rPr>
          <w:rFonts w:ascii="Times New Roman" w:eastAsia="Times New Roman" w:hAnsi="Times New Roman" w:cs="Times New Roman"/>
          <w:b/>
          <w:bCs/>
          <w:noProof/>
        </w:rPr>
        <w:t>strengthening the business case f</w:t>
      </w:r>
      <w:r w:rsidR="0040491A" w:rsidRPr="009F333A">
        <w:rPr>
          <w:rFonts w:ascii="Times New Roman" w:eastAsia="Times New Roman" w:hAnsi="Times New Roman" w:cs="Times New Roman"/>
          <w:b/>
          <w:bCs/>
          <w:noProof/>
        </w:rPr>
        <w:t>or</w:t>
      </w:r>
      <w:r w:rsidR="00DC3322" w:rsidRPr="009F333A">
        <w:rPr>
          <w:rFonts w:ascii="Times New Roman" w:eastAsia="Times New Roman" w:hAnsi="Times New Roman" w:cs="Times New Roman"/>
          <w:b/>
          <w:bCs/>
          <w:noProof/>
        </w:rPr>
        <w:t xml:space="preserve"> water investments, and innovative approaches can help unlock significant private investment</w:t>
      </w:r>
      <w:r w:rsidRPr="009F333A">
        <w:rPr>
          <w:rFonts w:ascii="Times New Roman" w:eastAsia="Times New Roman" w:hAnsi="Times New Roman" w:cs="Times New Roman"/>
          <w:noProof/>
        </w:rPr>
        <w:t xml:space="preserve">. </w:t>
      </w:r>
      <w:r w:rsidR="00334EFD" w:rsidRPr="009F333A">
        <w:rPr>
          <w:rFonts w:ascii="Times New Roman" w:hAnsi="Times New Roman"/>
          <w:noProof/>
        </w:rPr>
        <w:t>Water is increasingly recogni</w:t>
      </w:r>
      <w:r w:rsidR="00CB697A" w:rsidRPr="009F333A">
        <w:rPr>
          <w:rFonts w:ascii="Times New Roman" w:hAnsi="Times New Roman"/>
          <w:noProof/>
        </w:rPr>
        <w:t>s</w:t>
      </w:r>
      <w:r w:rsidR="00334EFD" w:rsidRPr="009F333A">
        <w:rPr>
          <w:rFonts w:ascii="Times New Roman" w:hAnsi="Times New Roman"/>
          <w:noProof/>
        </w:rPr>
        <w:t xml:space="preserve">ed as a financially material factor for businesses, investors, and governments. </w:t>
      </w:r>
      <w:bookmarkStart w:id="7" w:name="_Hlk197326521"/>
      <w:r w:rsidR="00B83EBF" w:rsidRPr="009F333A">
        <w:rPr>
          <w:rFonts w:ascii="Times New Roman" w:hAnsi="Times New Roman"/>
          <w:noProof/>
        </w:rPr>
        <w:t xml:space="preserve">But there are significant obstacles to trigger private investments in water, which often require close cooperation among different stakeholders </w:t>
      </w:r>
      <w:r w:rsidR="00E05499">
        <w:rPr>
          <w:rFonts w:ascii="Times New Roman" w:hAnsi="Times New Roman"/>
          <w:noProof/>
        </w:rPr>
        <w:t xml:space="preserve">not least </w:t>
      </w:r>
      <w:r w:rsidR="00B83EBF" w:rsidRPr="009F333A">
        <w:rPr>
          <w:rFonts w:ascii="Times New Roman" w:hAnsi="Times New Roman"/>
          <w:noProof/>
        </w:rPr>
        <w:t xml:space="preserve">to overcome free rider problems. </w:t>
      </w:r>
      <w:r w:rsidR="00B83EBF" w:rsidRPr="009F333A">
        <w:rPr>
          <w:rFonts w:ascii="Times New Roman" w:eastAsia="Calibri" w:hAnsi="Times New Roman" w:cs="Times New Roman"/>
          <w:noProof/>
        </w:rPr>
        <w:t xml:space="preserve">The Commission will establish a Water Resilience Investment Accelerator </w:t>
      </w:r>
      <w:r w:rsidR="00B83EBF" w:rsidRPr="009F333A">
        <w:rPr>
          <w:rFonts w:ascii="Times New Roman" w:eastAsia="Times New Roman" w:hAnsi="Times New Roman" w:cs="Times New Roman"/>
          <w:noProof/>
        </w:rPr>
        <w:t xml:space="preserve">to implement </w:t>
      </w:r>
      <w:r w:rsidR="00B83EBF" w:rsidRPr="009F333A" w:rsidDel="3D959856">
        <w:rPr>
          <w:rFonts w:ascii="Times New Roman" w:eastAsia="Times New Roman" w:hAnsi="Times New Roman" w:cs="Times New Roman"/>
          <w:noProof/>
        </w:rPr>
        <w:t xml:space="preserve">20 </w:t>
      </w:r>
      <w:r w:rsidR="00B83EBF" w:rsidRPr="009F333A">
        <w:rPr>
          <w:rFonts w:ascii="Times New Roman" w:eastAsia="Times New Roman" w:hAnsi="Times New Roman" w:cs="Times New Roman"/>
          <w:noProof/>
        </w:rPr>
        <w:t>pilot innovative cases for natural water retention and water efficiency, bringing together local water investors, solution providers and problem holders to inspire similar actions across the EU. This could also build on the networks of Living Labs established e.g. in European Partnerships and Missions.</w:t>
      </w:r>
      <w:r w:rsidR="00B83EBF" w:rsidRPr="009F333A">
        <w:rPr>
          <w:rFonts w:ascii="Times New Roman" w:hAnsi="Times New Roman"/>
          <w:noProof/>
        </w:rPr>
        <w:t xml:space="preserve"> </w:t>
      </w:r>
      <w:r w:rsidR="00CB697A" w:rsidRPr="009F333A">
        <w:rPr>
          <w:rFonts w:ascii="Times New Roman" w:hAnsi="Times New Roman"/>
          <w:noProof/>
        </w:rPr>
        <w:t xml:space="preserve">In order to </w:t>
      </w:r>
      <w:r w:rsidR="00DC7D19">
        <w:rPr>
          <w:rFonts w:ascii="Times New Roman" w:hAnsi="Times New Roman"/>
          <w:noProof/>
        </w:rPr>
        <w:t xml:space="preserve">address </w:t>
      </w:r>
      <w:r w:rsidR="00CB697A" w:rsidRPr="009F333A">
        <w:rPr>
          <w:rFonts w:ascii="Times New Roman" w:hAnsi="Times New Roman"/>
          <w:noProof/>
        </w:rPr>
        <w:t xml:space="preserve">the growing challenge of insuring </w:t>
      </w:r>
      <w:r w:rsidR="7770FA24" w:rsidRPr="009F333A">
        <w:rPr>
          <w:rFonts w:ascii="Times New Roman" w:hAnsi="Times New Roman"/>
          <w:noProof/>
        </w:rPr>
        <w:t xml:space="preserve">economic losses caused by </w:t>
      </w:r>
      <w:r w:rsidR="00CB697A" w:rsidRPr="009F333A">
        <w:rPr>
          <w:rFonts w:ascii="Times New Roman" w:hAnsi="Times New Roman"/>
          <w:noProof/>
        </w:rPr>
        <w:t>natural catastrophes including water</w:t>
      </w:r>
      <w:r w:rsidR="00D527AA" w:rsidRPr="009F333A">
        <w:rPr>
          <w:rFonts w:ascii="Times New Roman" w:hAnsi="Times New Roman"/>
          <w:noProof/>
        </w:rPr>
        <w:t>-</w:t>
      </w:r>
      <w:r w:rsidR="00CB697A" w:rsidRPr="009F333A">
        <w:rPr>
          <w:rFonts w:ascii="Times New Roman" w:hAnsi="Times New Roman"/>
          <w:noProof/>
        </w:rPr>
        <w:t>related disasters in the EU, the Commission will explore possible solutions to reduce the insurance protection gap, by following up on the proposals by the European Central Bank and European Insurance and Occupational Pensions Authority.</w:t>
      </w:r>
      <w:bookmarkEnd w:id="7"/>
      <w:r w:rsidR="005D7772">
        <w:rPr>
          <w:rStyle w:val="FootnoteReference"/>
          <w:rFonts w:ascii="Times New Roman" w:hAnsi="Times New Roman"/>
          <w:noProof/>
        </w:rPr>
        <w:footnoteReference w:id="57"/>
      </w:r>
      <w:r w:rsidR="00DC7D19">
        <w:rPr>
          <w:rFonts w:ascii="Times New Roman" w:hAnsi="Times New Roman"/>
          <w:noProof/>
        </w:rPr>
        <w:t xml:space="preserve"> </w:t>
      </w:r>
      <w:r w:rsidR="00367DDA" w:rsidRPr="00527192">
        <w:rPr>
          <w:rFonts w:ascii="Times New Roman" w:hAnsi="Times New Roman"/>
          <w:noProof/>
          <w:lang w:val="en-GB"/>
        </w:rPr>
        <w:t xml:space="preserve">Incentives for improved information, pricing and control of water used </w:t>
      </w:r>
      <w:r w:rsidR="00B35612">
        <w:rPr>
          <w:rFonts w:ascii="Times New Roman" w:hAnsi="Times New Roman"/>
          <w:noProof/>
          <w:lang w:val="en-GB"/>
        </w:rPr>
        <w:t xml:space="preserve">(see section 2.3) </w:t>
      </w:r>
      <w:r w:rsidR="00367DDA" w:rsidRPr="00527192">
        <w:rPr>
          <w:rFonts w:ascii="Times New Roman" w:hAnsi="Times New Roman"/>
          <w:noProof/>
          <w:lang w:val="en-GB"/>
        </w:rPr>
        <w:t xml:space="preserve">will </w:t>
      </w:r>
      <w:r w:rsidR="00B35612">
        <w:rPr>
          <w:rFonts w:ascii="Times New Roman" w:hAnsi="Times New Roman"/>
          <w:noProof/>
          <w:lang w:val="en-GB"/>
        </w:rPr>
        <w:t xml:space="preserve">also </w:t>
      </w:r>
      <w:r w:rsidR="00367DDA" w:rsidRPr="00527192">
        <w:rPr>
          <w:rFonts w:ascii="Times New Roman" w:hAnsi="Times New Roman"/>
          <w:noProof/>
          <w:lang w:val="en-GB"/>
        </w:rPr>
        <w:t xml:space="preserve">help to make the business case </w:t>
      </w:r>
      <w:r w:rsidR="00B35612">
        <w:rPr>
          <w:rFonts w:ascii="Times New Roman" w:hAnsi="Times New Roman"/>
          <w:noProof/>
          <w:lang w:val="en-GB"/>
        </w:rPr>
        <w:t xml:space="preserve">for water investments </w:t>
      </w:r>
      <w:r w:rsidR="00367DDA" w:rsidRPr="00527192">
        <w:rPr>
          <w:rFonts w:ascii="Times New Roman" w:hAnsi="Times New Roman"/>
          <w:noProof/>
          <w:lang w:val="en-GB"/>
        </w:rPr>
        <w:t>more appealing, including in sectors that are highly dependent on water and increasingly vulnerable to its scarcity, such as agriculture, aquaculture and energy</w:t>
      </w:r>
      <w:r w:rsidR="00B35612">
        <w:rPr>
          <w:rFonts w:ascii="Times New Roman" w:hAnsi="Times New Roman"/>
          <w:noProof/>
          <w:lang w:val="en-GB"/>
        </w:rPr>
        <w:t>.</w:t>
      </w:r>
    </w:p>
    <w:tbl>
      <w:tblPr>
        <w:tblStyle w:val="TableGrid"/>
        <w:tblW w:w="0" w:type="auto"/>
        <w:tblLook w:val="04A0" w:firstRow="1" w:lastRow="0" w:firstColumn="1" w:lastColumn="0" w:noHBand="0" w:noVBand="1"/>
      </w:tblPr>
      <w:tblGrid>
        <w:gridCol w:w="7508"/>
        <w:gridCol w:w="1508"/>
      </w:tblGrid>
      <w:tr w:rsidR="491A941D" w:rsidRPr="009F333A" w14:paraId="6E1F0827" w14:textId="77777777" w:rsidTr="1D1BF648">
        <w:trPr>
          <w:trHeight w:val="300"/>
        </w:trPr>
        <w:tc>
          <w:tcPr>
            <w:tcW w:w="7508" w:type="dxa"/>
            <w:shd w:val="clear" w:color="auto" w:fill="A5C9EB" w:themeFill="text2" w:themeFillTint="40"/>
          </w:tcPr>
          <w:p w14:paraId="03ED0E55" w14:textId="56326DD7" w:rsidR="2A9C6A92" w:rsidRPr="009F333A" w:rsidRDefault="491A941D" w:rsidP="491A941D">
            <w:pPr>
              <w:pStyle w:val="paragraph"/>
              <w:spacing w:before="0" w:beforeAutospacing="0" w:after="0" w:afterAutospacing="0"/>
              <w:jc w:val="center"/>
              <w:rPr>
                <w:b/>
                <w:bCs/>
                <w:noProof/>
                <w:sz w:val="24"/>
                <w:szCs w:val="24"/>
              </w:rPr>
            </w:pPr>
            <w:r w:rsidRPr="009F333A">
              <w:rPr>
                <w:rFonts w:eastAsia="Calibri"/>
                <w:b/>
                <w:bCs/>
                <w:noProof/>
                <w:sz w:val="24"/>
                <w:szCs w:val="24"/>
              </w:rPr>
              <w:t xml:space="preserve">Flagship actions - </w:t>
            </w:r>
            <w:r w:rsidR="12D76393" w:rsidRPr="009F333A">
              <w:rPr>
                <w:rFonts w:eastAsia="Calibri"/>
                <w:b/>
                <w:bCs/>
                <w:noProof/>
                <w:sz w:val="24"/>
                <w:szCs w:val="24"/>
              </w:rPr>
              <w:t xml:space="preserve">Finance, investments and infrastructure to achieve a stable supply  </w:t>
            </w:r>
          </w:p>
        </w:tc>
        <w:tc>
          <w:tcPr>
            <w:tcW w:w="1508" w:type="dxa"/>
            <w:shd w:val="clear" w:color="auto" w:fill="A5C9EB" w:themeFill="text2" w:themeFillTint="40"/>
          </w:tcPr>
          <w:p w14:paraId="157BC3A7" w14:textId="768A7A48" w:rsidR="491A941D" w:rsidRPr="009F333A" w:rsidRDefault="491A941D" w:rsidP="491A941D">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491A941D" w:rsidRPr="0061109A" w14:paraId="0BE61F5A" w14:textId="77777777" w:rsidTr="0061109A">
        <w:trPr>
          <w:trHeight w:val="940"/>
        </w:trPr>
        <w:tc>
          <w:tcPr>
            <w:tcW w:w="7508" w:type="dxa"/>
          </w:tcPr>
          <w:p w14:paraId="7E71C47D" w14:textId="57155C37" w:rsidR="491A941D" w:rsidRPr="0061109A" w:rsidRDefault="003467F3" w:rsidP="0061109A">
            <w:pPr>
              <w:spacing w:line="259" w:lineRule="auto"/>
              <w:jc w:val="both"/>
              <w:rPr>
                <w:rFonts w:ascii="Times New Roman" w:hAnsi="Times New Roman" w:cs="Times New Roman"/>
                <w:noProof/>
                <w:sz w:val="24"/>
                <w:szCs w:val="24"/>
              </w:rPr>
            </w:pPr>
            <w:r w:rsidRPr="0061109A">
              <w:rPr>
                <w:rFonts w:ascii="Times New Roman" w:hAnsi="Times New Roman" w:cs="Times New Roman"/>
                <w:noProof/>
                <w:sz w:val="24"/>
                <w:szCs w:val="24"/>
              </w:rPr>
              <w:t>Launch of EIB Water Programme and Sustainable Water Advisory Facility in cooperation with the Commission to step up the assistance to potential loan-takers, increasing the pipeline of projects.</w:t>
            </w:r>
          </w:p>
        </w:tc>
        <w:tc>
          <w:tcPr>
            <w:tcW w:w="1508" w:type="dxa"/>
          </w:tcPr>
          <w:p w14:paraId="10CD31FA" w14:textId="3F9F70B6" w:rsidR="4C37FDE5" w:rsidRPr="00D4626B" w:rsidRDefault="006A4D7E" w:rsidP="00D4626B">
            <w:pPr>
              <w:pStyle w:val="paragraph"/>
              <w:spacing w:before="0" w:beforeAutospacing="0" w:after="0" w:afterAutospacing="0"/>
              <w:jc w:val="center"/>
              <w:rPr>
                <w:rFonts w:eastAsia="Calibri"/>
                <w:noProof/>
                <w:sz w:val="24"/>
                <w:szCs w:val="24"/>
              </w:rPr>
            </w:pPr>
            <w:r w:rsidRPr="00D4626B">
              <w:rPr>
                <w:rFonts w:eastAsia="Calibri"/>
                <w:noProof/>
                <w:sz w:val="24"/>
                <w:szCs w:val="24"/>
              </w:rPr>
              <w:t>2025</w:t>
            </w:r>
            <w:r w:rsidR="4356EDBD" w:rsidRPr="00D4626B">
              <w:rPr>
                <w:rFonts w:eastAsia="Calibri"/>
                <w:noProof/>
                <w:sz w:val="24"/>
                <w:szCs w:val="24"/>
              </w:rPr>
              <w:t xml:space="preserve"> </w:t>
            </w:r>
          </w:p>
        </w:tc>
      </w:tr>
      <w:tr w:rsidR="00712E77" w:rsidRPr="0061109A" w14:paraId="6A0D2F05" w14:textId="77777777" w:rsidTr="0061109A">
        <w:trPr>
          <w:trHeight w:val="557"/>
        </w:trPr>
        <w:tc>
          <w:tcPr>
            <w:tcW w:w="7508" w:type="dxa"/>
          </w:tcPr>
          <w:p w14:paraId="3DB8F97C" w14:textId="3E492F68" w:rsidR="00712E77" w:rsidRPr="0061109A" w:rsidRDefault="00734F0B" w:rsidP="0061109A">
            <w:pPr>
              <w:spacing w:line="259" w:lineRule="auto"/>
              <w:jc w:val="both"/>
              <w:rPr>
                <w:rFonts w:ascii="Times New Roman" w:hAnsi="Times New Roman" w:cs="Times New Roman"/>
                <w:noProof/>
                <w:sz w:val="24"/>
                <w:szCs w:val="24"/>
              </w:rPr>
            </w:pPr>
            <w:r w:rsidRPr="0061109A">
              <w:rPr>
                <w:rFonts w:ascii="Times New Roman" w:hAnsi="Times New Roman" w:cs="Times New Roman"/>
                <w:noProof/>
                <w:sz w:val="24"/>
                <w:szCs w:val="24"/>
              </w:rPr>
              <w:t>Support Member States and regions in reorienting Cohesion policy funds for water resilience within the m</w:t>
            </w:r>
            <w:r w:rsidRPr="009F333A">
              <w:rPr>
                <w:rFonts w:ascii="Times New Roman" w:hAnsi="Times New Roman" w:cs="Times New Roman"/>
                <w:noProof/>
                <w:sz w:val="24"/>
                <w:szCs w:val="24"/>
              </w:rPr>
              <w:t>id</w:t>
            </w:r>
            <w:r w:rsidRPr="0061109A">
              <w:rPr>
                <w:rFonts w:ascii="Times New Roman" w:hAnsi="Times New Roman" w:cs="Times New Roman"/>
                <w:noProof/>
                <w:sz w:val="24"/>
                <w:szCs w:val="24"/>
              </w:rPr>
              <w:t>-t</w:t>
            </w:r>
            <w:r w:rsidRPr="009F333A">
              <w:rPr>
                <w:rFonts w:ascii="Times New Roman" w:hAnsi="Times New Roman" w:cs="Times New Roman"/>
                <w:noProof/>
                <w:sz w:val="24"/>
                <w:szCs w:val="24"/>
              </w:rPr>
              <w:t xml:space="preserve">erm </w:t>
            </w:r>
            <w:r w:rsidRPr="0061109A">
              <w:rPr>
                <w:rFonts w:ascii="Times New Roman" w:hAnsi="Times New Roman" w:cs="Times New Roman"/>
                <w:noProof/>
                <w:sz w:val="24"/>
                <w:szCs w:val="24"/>
              </w:rPr>
              <w:t>r</w:t>
            </w:r>
            <w:r w:rsidRPr="009F333A">
              <w:rPr>
                <w:rFonts w:ascii="Times New Roman" w:hAnsi="Times New Roman" w:cs="Times New Roman"/>
                <w:noProof/>
                <w:sz w:val="24"/>
                <w:szCs w:val="24"/>
              </w:rPr>
              <w:t>eview</w:t>
            </w:r>
            <w:r w:rsidRPr="0061109A">
              <w:rPr>
                <w:rFonts w:ascii="Times New Roman" w:hAnsi="Times New Roman" w:cs="Times New Roman"/>
                <w:noProof/>
                <w:sz w:val="24"/>
                <w:szCs w:val="24"/>
              </w:rPr>
              <w:t>.</w:t>
            </w:r>
          </w:p>
        </w:tc>
        <w:tc>
          <w:tcPr>
            <w:tcW w:w="1508" w:type="dxa"/>
          </w:tcPr>
          <w:p w14:paraId="7C47D040" w14:textId="293319CC" w:rsidR="00712E77" w:rsidRPr="00D4626B" w:rsidRDefault="00734F0B" w:rsidP="00D4626B">
            <w:pPr>
              <w:pStyle w:val="paragraph"/>
              <w:spacing w:before="0" w:beforeAutospacing="0" w:after="0" w:afterAutospacing="0"/>
              <w:jc w:val="center"/>
              <w:rPr>
                <w:rFonts w:eastAsia="Calibri"/>
                <w:noProof/>
                <w:sz w:val="24"/>
                <w:szCs w:val="24"/>
              </w:rPr>
            </w:pPr>
            <w:r w:rsidRPr="00D4626B">
              <w:rPr>
                <w:rFonts w:eastAsia="Calibri"/>
                <w:noProof/>
                <w:sz w:val="24"/>
                <w:szCs w:val="24"/>
              </w:rPr>
              <w:t>2025</w:t>
            </w:r>
          </w:p>
        </w:tc>
      </w:tr>
      <w:tr w:rsidR="491A941D" w:rsidRPr="0061109A" w14:paraId="4637B51C" w14:textId="77777777" w:rsidTr="0061109A">
        <w:trPr>
          <w:trHeight w:val="240"/>
        </w:trPr>
        <w:tc>
          <w:tcPr>
            <w:tcW w:w="7508" w:type="dxa"/>
          </w:tcPr>
          <w:p w14:paraId="5F2A3250" w14:textId="5755F736" w:rsidR="4C37FDE5" w:rsidRPr="0061109A" w:rsidRDefault="3D959856" w:rsidP="1D1BF648">
            <w:pPr>
              <w:spacing w:line="259" w:lineRule="auto"/>
              <w:jc w:val="both"/>
              <w:rPr>
                <w:rFonts w:ascii="Times New Roman" w:hAnsi="Times New Roman" w:cs="Times New Roman"/>
                <w:noProof/>
                <w:sz w:val="24"/>
                <w:szCs w:val="24"/>
              </w:rPr>
            </w:pPr>
            <w:r w:rsidRPr="0061109A">
              <w:rPr>
                <w:rFonts w:ascii="Times New Roman" w:hAnsi="Times New Roman" w:cs="Times New Roman"/>
                <w:noProof/>
                <w:sz w:val="24"/>
                <w:szCs w:val="24"/>
              </w:rPr>
              <w:t>Establish a Water Resilience Investment Accelerator</w:t>
            </w:r>
          </w:p>
        </w:tc>
        <w:tc>
          <w:tcPr>
            <w:tcW w:w="1508" w:type="dxa"/>
          </w:tcPr>
          <w:p w14:paraId="581C3B21" w14:textId="6B07D63A" w:rsidR="4C37FDE5" w:rsidRPr="00D4626B" w:rsidRDefault="4C37FDE5" w:rsidP="00D4626B">
            <w:pPr>
              <w:pStyle w:val="paragraph"/>
              <w:spacing w:before="0" w:beforeAutospacing="0" w:after="0" w:afterAutospacing="0"/>
              <w:jc w:val="center"/>
              <w:rPr>
                <w:rFonts w:eastAsia="Calibri"/>
                <w:noProof/>
                <w:sz w:val="24"/>
                <w:szCs w:val="24"/>
              </w:rPr>
            </w:pPr>
            <w:r w:rsidRPr="00D4626B">
              <w:rPr>
                <w:rFonts w:eastAsia="Calibri"/>
                <w:noProof/>
                <w:sz w:val="24"/>
                <w:szCs w:val="24"/>
              </w:rPr>
              <w:t>2026</w:t>
            </w:r>
            <w:r w:rsidR="00FA21DF" w:rsidRPr="00D4626B">
              <w:rPr>
                <w:rFonts w:eastAsia="Calibri"/>
                <w:noProof/>
                <w:sz w:val="24"/>
                <w:szCs w:val="24"/>
              </w:rPr>
              <w:t>-2027</w:t>
            </w:r>
          </w:p>
        </w:tc>
      </w:tr>
      <w:tr w:rsidR="00C60DAB" w:rsidRPr="009F333A" w14:paraId="5ED77B03" w14:textId="77777777" w:rsidTr="1D1BF648">
        <w:trPr>
          <w:trHeight w:val="300"/>
        </w:trPr>
        <w:tc>
          <w:tcPr>
            <w:tcW w:w="7508" w:type="dxa"/>
          </w:tcPr>
          <w:p w14:paraId="69145C68" w14:textId="68277D46" w:rsidR="00C60DAB" w:rsidRPr="0061109A" w:rsidRDefault="00C60DAB" w:rsidP="002F71BB">
            <w:pPr>
              <w:spacing w:line="259" w:lineRule="auto"/>
              <w:jc w:val="both"/>
              <w:rPr>
                <w:rFonts w:ascii="Times New Roman" w:eastAsia="Times New Roman" w:hAnsi="Times New Roman" w:cs="Times New Roman"/>
                <w:noProof/>
                <w:sz w:val="24"/>
                <w:szCs w:val="24"/>
              </w:rPr>
            </w:pPr>
            <w:r w:rsidRPr="0061109A">
              <w:rPr>
                <w:rFonts w:ascii="Times New Roman" w:hAnsi="Times New Roman" w:cs="Times New Roman"/>
                <w:noProof/>
                <w:sz w:val="24"/>
                <w:szCs w:val="24"/>
              </w:rPr>
              <w:t>Launch a Green and Blue Corridors initiative to support the restoration of ecological settings and infrastructure including rivers, wetlands, and coastal restoration to restore the water cycle with a source-to-sea approach</w:t>
            </w:r>
            <w:r w:rsidR="002A5855" w:rsidRPr="0061109A">
              <w:rPr>
                <w:rFonts w:ascii="Times New Roman" w:hAnsi="Times New Roman" w:cs="Times New Roman"/>
                <w:noProof/>
                <w:sz w:val="24"/>
                <w:szCs w:val="24"/>
              </w:rPr>
              <w:t>.</w:t>
            </w:r>
            <w:r w:rsidRPr="0061109A">
              <w:rPr>
                <w:rFonts w:ascii="Times New Roman" w:hAnsi="Times New Roman"/>
                <w:noProof/>
                <w:sz w:val="24"/>
                <w:szCs w:val="24"/>
              </w:rPr>
              <w:t xml:space="preserve"> </w:t>
            </w:r>
          </w:p>
        </w:tc>
        <w:tc>
          <w:tcPr>
            <w:tcW w:w="1508" w:type="dxa"/>
          </w:tcPr>
          <w:p w14:paraId="4D29FCE3" w14:textId="0A5A8D20" w:rsidR="00C60DAB" w:rsidRPr="00D4626B" w:rsidRDefault="00833F63" w:rsidP="00D4626B">
            <w:pPr>
              <w:pStyle w:val="paragraph"/>
              <w:spacing w:before="0" w:beforeAutospacing="0" w:after="0" w:afterAutospacing="0"/>
              <w:jc w:val="center"/>
              <w:rPr>
                <w:rFonts w:eastAsia="Calibri"/>
                <w:noProof/>
                <w:sz w:val="24"/>
                <w:szCs w:val="24"/>
              </w:rPr>
            </w:pPr>
            <w:r w:rsidRPr="00D4626B">
              <w:rPr>
                <w:rFonts w:eastAsia="Calibri"/>
                <w:noProof/>
                <w:sz w:val="24"/>
                <w:szCs w:val="24"/>
              </w:rPr>
              <w:t>2027</w:t>
            </w:r>
          </w:p>
        </w:tc>
      </w:tr>
      <w:tr w:rsidR="00367DDA" w:rsidRPr="0060399D" w14:paraId="7F14E949" w14:textId="77777777" w:rsidTr="00D57C4B">
        <w:trPr>
          <w:trHeight w:val="300"/>
        </w:trPr>
        <w:tc>
          <w:tcPr>
            <w:tcW w:w="7508" w:type="dxa"/>
            <w:shd w:val="clear" w:color="auto" w:fill="auto"/>
          </w:tcPr>
          <w:p w14:paraId="5461586A" w14:textId="53878972" w:rsidR="00367DDA" w:rsidRPr="0060399D" w:rsidRDefault="00B013F3" w:rsidP="00D57C4B">
            <w:pPr>
              <w:spacing w:line="259" w:lineRule="auto"/>
              <w:jc w:val="both"/>
              <w:rPr>
                <w:rFonts w:ascii="Times New Roman" w:hAnsi="Times New Roman" w:cs="Times New Roman"/>
                <w:noProof/>
                <w:sz w:val="24"/>
                <w:szCs w:val="24"/>
              </w:rPr>
            </w:pPr>
            <w:r>
              <w:rPr>
                <w:rFonts w:ascii="Times New Roman" w:hAnsi="Times New Roman" w:cs="Times New Roman"/>
                <w:noProof/>
                <w:sz w:val="24"/>
                <w:szCs w:val="24"/>
              </w:rPr>
              <w:t>A</w:t>
            </w:r>
            <w:r w:rsidR="00367DDA" w:rsidRPr="0060399D">
              <w:rPr>
                <w:rFonts w:ascii="Times New Roman" w:hAnsi="Times New Roman" w:cs="Times New Roman"/>
                <w:noProof/>
                <w:sz w:val="24"/>
                <w:szCs w:val="24"/>
              </w:rPr>
              <w:t>dopt a Roadmap for Nature Credits to tap the potential of these instruments and incentivise the scale-up of these markets.</w:t>
            </w:r>
          </w:p>
        </w:tc>
        <w:tc>
          <w:tcPr>
            <w:tcW w:w="1508" w:type="dxa"/>
            <w:shd w:val="clear" w:color="auto" w:fill="auto"/>
          </w:tcPr>
          <w:p w14:paraId="3589B5EC" w14:textId="12AD7FB8" w:rsidR="00367DDA" w:rsidRPr="00D4626B" w:rsidRDefault="00D206BD" w:rsidP="00D4626B">
            <w:pPr>
              <w:pStyle w:val="paragraph"/>
              <w:spacing w:before="0" w:beforeAutospacing="0" w:after="0" w:afterAutospacing="0"/>
              <w:jc w:val="center"/>
              <w:rPr>
                <w:rFonts w:eastAsia="Calibri"/>
                <w:noProof/>
                <w:sz w:val="24"/>
                <w:szCs w:val="24"/>
              </w:rPr>
            </w:pPr>
            <w:r w:rsidRPr="00D4626B">
              <w:rPr>
                <w:rFonts w:eastAsia="Calibri"/>
                <w:noProof/>
                <w:sz w:val="24"/>
                <w:szCs w:val="24"/>
              </w:rPr>
              <w:t>2025</w:t>
            </w:r>
          </w:p>
        </w:tc>
      </w:tr>
    </w:tbl>
    <w:p w14:paraId="48CBF4ED" w14:textId="29F0BBC9" w:rsidR="491A941D" w:rsidRPr="009F333A" w:rsidRDefault="491A941D" w:rsidP="00B723FC">
      <w:pPr>
        <w:spacing w:after="240" w:line="240" w:lineRule="auto"/>
        <w:jc w:val="both"/>
        <w:rPr>
          <w:noProof/>
        </w:rPr>
      </w:pPr>
    </w:p>
    <w:p w14:paraId="338ABE41" w14:textId="3F00EFEE" w:rsidR="00B8215F" w:rsidRPr="009F333A" w:rsidRDefault="00215AE8" w:rsidP="00B723FC">
      <w:pPr>
        <w:pStyle w:val="Heading2"/>
        <w:spacing w:before="0" w:after="240" w:line="240" w:lineRule="auto"/>
        <w:ind w:left="720" w:hanging="720"/>
        <w:jc w:val="both"/>
        <w:rPr>
          <w:rFonts w:ascii="Times New Roman" w:hAnsi="Times New Roman" w:cs="Times New Roman"/>
          <w:b/>
          <w:bCs/>
          <w:noProof/>
          <w:color w:val="auto"/>
          <w:sz w:val="24"/>
          <w:szCs w:val="24"/>
        </w:rPr>
      </w:pPr>
      <w:r w:rsidRPr="009F333A">
        <w:rPr>
          <w:rFonts w:ascii="Times New Roman" w:hAnsi="Times New Roman" w:cs="Times New Roman"/>
          <w:b/>
          <w:bCs/>
          <w:noProof/>
          <w:color w:val="auto"/>
          <w:sz w:val="24"/>
          <w:szCs w:val="24"/>
        </w:rPr>
        <w:t>3.3</w:t>
      </w:r>
      <w:r w:rsidRPr="009F333A">
        <w:rPr>
          <w:noProof/>
        </w:rPr>
        <w:tab/>
      </w:r>
      <w:r w:rsidR="00EF6F10" w:rsidRPr="009F333A">
        <w:rPr>
          <w:rFonts w:ascii="Times New Roman" w:hAnsi="Times New Roman" w:cs="Times New Roman"/>
          <w:b/>
          <w:bCs/>
          <w:noProof/>
          <w:color w:val="auto"/>
          <w:sz w:val="24"/>
          <w:szCs w:val="24"/>
        </w:rPr>
        <w:t>Digitalisation</w:t>
      </w:r>
      <w:r w:rsidR="36B5E5AC" w:rsidRPr="009F333A">
        <w:rPr>
          <w:rFonts w:ascii="Times New Roman" w:hAnsi="Times New Roman" w:cs="Times New Roman"/>
          <w:b/>
          <w:bCs/>
          <w:noProof/>
          <w:color w:val="auto"/>
          <w:sz w:val="24"/>
          <w:szCs w:val="24"/>
        </w:rPr>
        <w:t xml:space="preserve"> </w:t>
      </w:r>
      <w:r w:rsidR="00B8215F" w:rsidRPr="009F333A">
        <w:rPr>
          <w:rFonts w:ascii="Times New Roman" w:hAnsi="Times New Roman" w:cs="Times New Roman"/>
          <w:b/>
          <w:bCs/>
          <w:noProof/>
          <w:color w:val="auto"/>
          <w:sz w:val="24"/>
          <w:szCs w:val="24"/>
        </w:rPr>
        <w:t xml:space="preserve">and Artificial Intelligence </w:t>
      </w:r>
      <w:r w:rsidR="36B5E5AC" w:rsidRPr="009F333A">
        <w:rPr>
          <w:rFonts w:ascii="Times New Roman" w:hAnsi="Times New Roman" w:cs="Times New Roman"/>
          <w:b/>
          <w:bCs/>
          <w:noProof/>
          <w:color w:val="auto"/>
          <w:sz w:val="24"/>
          <w:szCs w:val="24"/>
        </w:rPr>
        <w:t xml:space="preserve">to </w:t>
      </w:r>
      <w:r w:rsidR="39C579AF" w:rsidRPr="009F333A">
        <w:rPr>
          <w:rFonts w:ascii="Times New Roman" w:hAnsi="Times New Roman" w:cs="Times New Roman"/>
          <w:b/>
          <w:bCs/>
          <w:noProof/>
          <w:color w:val="auto"/>
          <w:sz w:val="24"/>
          <w:szCs w:val="24"/>
        </w:rPr>
        <w:t xml:space="preserve">accelerate and simplify sound </w:t>
      </w:r>
      <w:r w:rsidR="36B5E5AC" w:rsidRPr="009F333A">
        <w:rPr>
          <w:rFonts w:ascii="Times New Roman" w:hAnsi="Times New Roman" w:cs="Times New Roman"/>
          <w:b/>
          <w:bCs/>
          <w:noProof/>
          <w:color w:val="auto"/>
          <w:sz w:val="24"/>
          <w:szCs w:val="24"/>
        </w:rPr>
        <w:t xml:space="preserve">water management </w:t>
      </w:r>
      <w:r w:rsidR="00EF6F10" w:rsidRPr="009F333A">
        <w:rPr>
          <w:rFonts w:ascii="Times New Roman" w:hAnsi="Times New Roman" w:cs="Times New Roman"/>
          <w:b/>
          <w:bCs/>
          <w:noProof/>
          <w:color w:val="auto"/>
          <w:sz w:val="24"/>
          <w:szCs w:val="24"/>
        </w:rPr>
        <w:t xml:space="preserve"> </w:t>
      </w:r>
    </w:p>
    <w:p w14:paraId="78F7A936" w14:textId="07085532" w:rsidR="00E36A23" w:rsidRPr="009F333A" w:rsidRDefault="00E36A23" w:rsidP="00B723FC">
      <w:pPr>
        <w:spacing w:after="240" w:line="240" w:lineRule="auto"/>
        <w:jc w:val="both"/>
        <w:rPr>
          <w:rFonts w:ascii="Times New Roman" w:hAnsi="Times New Roman" w:cs="Times New Roman"/>
          <w:noProof/>
        </w:rPr>
      </w:pPr>
      <w:r w:rsidRPr="009F333A">
        <w:rPr>
          <w:rFonts w:ascii="Times New Roman" w:hAnsi="Times New Roman" w:cs="Times New Roman"/>
          <w:b/>
          <w:bCs/>
          <w:noProof/>
        </w:rPr>
        <w:t xml:space="preserve">Digitalisation </w:t>
      </w:r>
      <w:r w:rsidR="39AF1E32" w:rsidRPr="009F333A">
        <w:rPr>
          <w:rFonts w:ascii="Times New Roman" w:hAnsi="Times New Roman" w:cs="Times New Roman"/>
          <w:b/>
          <w:bCs/>
          <w:noProof/>
        </w:rPr>
        <w:t xml:space="preserve">has </w:t>
      </w:r>
      <w:r w:rsidR="466FF8C9" w:rsidRPr="009F333A">
        <w:rPr>
          <w:rFonts w:ascii="Times New Roman" w:hAnsi="Times New Roman" w:cs="Times New Roman"/>
          <w:b/>
          <w:bCs/>
          <w:noProof/>
        </w:rPr>
        <w:t>significant</w:t>
      </w:r>
      <w:r w:rsidRPr="009F333A">
        <w:rPr>
          <w:rFonts w:ascii="Times New Roman" w:hAnsi="Times New Roman" w:cs="Times New Roman"/>
          <w:b/>
          <w:bCs/>
          <w:noProof/>
        </w:rPr>
        <w:t xml:space="preserve"> potential for revolutionising water management</w:t>
      </w:r>
      <w:r w:rsidRPr="009F333A">
        <w:rPr>
          <w:rFonts w:ascii="Times New Roman" w:hAnsi="Times New Roman" w:cs="Times New Roman"/>
          <w:noProof/>
        </w:rPr>
        <w:t xml:space="preserve"> </w:t>
      </w:r>
      <w:r w:rsidRPr="009F333A">
        <w:rPr>
          <w:rFonts w:ascii="Times New Roman" w:hAnsi="Times New Roman" w:cs="Times New Roman"/>
          <w:b/>
          <w:bCs/>
          <w:noProof/>
        </w:rPr>
        <w:t xml:space="preserve">and promoting sustainable water use. </w:t>
      </w:r>
      <w:r w:rsidRPr="009F333A">
        <w:rPr>
          <w:rFonts w:ascii="Times New Roman" w:hAnsi="Times New Roman" w:cs="Times New Roman"/>
          <w:noProof/>
        </w:rPr>
        <w:t>It will</w:t>
      </w:r>
      <w:r w:rsidRPr="009F333A">
        <w:rPr>
          <w:rFonts w:ascii="Times New Roman" w:hAnsi="Times New Roman" w:cs="Times New Roman"/>
          <w:b/>
          <w:bCs/>
          <w:noProof/>
        </w:rPr>
        <w:t xml:space="preserve"> </w:t>
      </w:r>
      <w:r w:rsidRPr="009F333A">
        <w:rPr>
          <w:rFonts w:ascii="Times New Roman" w:hAnsi="Times New Roman" w:cs="Times New Roman"/>
          <w:noProof/>
        </w:rPr>
        <w:t xml:space="preserve">bring timely insights for better policy-making and improved design and </w:t>
      </w:r>
      <w:r w:rsidR="00E84039" w:rsidRPr="009F333A">
        <w:rPr>
          <w:rFonts w:ascii="Times New Roman" w:hAnsi="Times New Roman" w:cs="Times New Roman"/>
          <w:noProof/>
        </w:rPr>
        <w:t>operation</w:t>
      </w:r>
      <w:r w:rsidR="00B05E9B" w:rsidRPr="009F333A">
        <w:rPr>
          <w:rFonts w:ascii="Times New Roman" w:hAnsi="Times New Roman" w:cs="Times New Roman"/>
          <w:noProof/>
        </w:rPr>
        <w:t xml:space="preserve"> </w:t>
      </w:r>
      <w:r w:rsidRPr="009F333A">
        <w:rPr>
          <w:rFonts w:ascii="Times New Roman" w:hAnsi="Times New Roman" w:cs="Times New Roman"/>
          <w:noProof/>
        </w:rPr>
        <w:t>of water infrastructure and services. Numerous digital solutions, including Artificial Intelligence, are available in the market</w:t>
      </w:r>
      <w:r w:rsidR="00300AEE" w:rsidRPr="009F333A">
        <w:rPr>
          <w:rStyle w:val="FootnoteReference"/>
          <w:rFonts w:ascii="Times New Roman" w:hAnsi="Times New Roman" w:cs="Times New Roman"/>
          <w:noProof/>
        </w:rPr>
        <w:footnoteReference w:id="58"/>
      </w:r>
      <w:r w:rsidRPr="009F333A">
        <w:rPr>
          <w:rFonts w:ascii="Times New Roman" w:hAnsi="Times New Roman" w:cs="Times New Roman"/>
          <w:noProof/>
        </w:rPr>
        <w:t xml:space="preserve">. </w:t>
      </w:r>
      <w:r w:rsidR="002614AC" w:rsidRPr="009F333A">
        <w:rPr>
          <w:rFonts w:ascii="Times New Roman" w:hAnsi="Times New Roman" w:cs="Times New Roman"/>
          <w:noProof/>
        </w:rPr>
        <w:t>Yet</w:t>
      </w:r>
      <w:r w:rsidRPr="009F333A">
        <w:rPr>
          <w:rFonts w:ascii="Times New Roman" w:hAnsi="Times New Roman" w:cs="Times New Roman"/>
          <w:noProof/>
        </w:rPr>
        <w:t xml:space="preserve">, the </w:t>
      </w:r>
      <w:r w:rsidR="0BE21BF8" w:rsidRPr="009F333A">
        <w:rPr>
          <w:rFonts w:ascii="Times New Roman" w:hAnsi="Times New Roman" w:cs="Times New Roman"/>
          <w:noProof/>
        </w:rPr>
        <w:t xml:space="preserve">uptake </w:t>
      </w:r>
      <w:r w:rsidRPr="009F333A">
        <w:rPr>
          <w:rFonts w:ascii="Times New Roman" w:hAnsi="Times New Roman" w:cs="Times New Roman"/>
          <w:noProof/>
        </w:rPr>
        <w:t xml:space="preserve">remains </w:t>
      </w:r>
      <w:r w:rsidR="46F161C3" w:rsidRPr="009F333A">
        <w:rPr>
          <w:rFonts w:ascii="Times New Roman" w:hAnsi="Times New Roman" w:cs="Times New Roman"/>
          <w:noProof/>
        </w:rPr>
        <w:t>too slow</w:t>
      </w:r>
      <w:r w:rsidR="0040491A" w:rsidRPr="009F333A">
        <w:rPr>
          <w:rFonts w:ascii="Times New Roman" w:hAnsi="Times New Roman" w:cs="Times New Roman"/>
          <w:noProof/>
        </w:rPr>
        <w:t xml:space="preserve"> and uneven</w:t>
      </w:r>
      <w:r w:rsidRPr="009F333A">
        <w:rPr>
          <w:rFonts w:ascii="Times New Roman" w:hAnsi="Times New Roman" w:cs="Times New Roman"/>
          <w:noProof/>
        </w:rPr>
        <w:t xml:space="preserve">. </w:t>
      </w:r>
    </w:p>
    <w:p w14:paraId="135874B6" w14:textId="14747253" w:rsidR="00E36A23" w:rsidRPr="009F333A" w:rsidRDefault="587E4FF8" w:rsidP="00B723FC">
      <w:pPr>
        <w:spacing w:after="240" w:line="240" w:lineRule="auto"/>
        <w:jc w:val="both"/>
        <w:rPr>
          <w:rFonts w:ascii="Times New Roman" w:hAnsi="Times New Roman" w:cs="Times New Roman"/>
          <w:noProof/>
        </w:rPr>
      </w:pPr>
      <w:r w:rsidRPr="00943602">
        <w:rPr>
          <w:rFonts w:ascii="Times New Roman" w:hAnsi="Times New Roman" w:cs="Times New Roman"/>
          <w:b/>
          <w:bCs/>
          <w:noProof/>
        </w:rPr>
        <w:t>T</w:t>
      </w:r>
      <w:r w:rsidR="32347F1A" w:rsidRPr="00943602">
        <w:rPr>
          <w:rFonts w:ascii="Times New Roman" w:hAnsi="Times New Roman" w:cs="Times New Roman"/>
          <w:b/>
          <w:bCs/>
          <w:noProof/>
        </w:rPr>
        <w:t>o u</w:t>
      </w:r>
      <w:r w:rsidRPr="00943602">
        <w:rPr>
          <w:rFonts w:ascii="Times New Roman" w:hAnsi="Times New Roman" w:cs="Times New Roman"/>
          <w:b/>
          <w:bCs/>
          <w:noProof/>
        </w:rPr>
        <w:t>nleash</w:t>
      </w:r>
      <w:r w:rsidR="32347F1A" w:rsidRPr="00943602">
        <w:rPr>
          <w:rFonts w:ascii="Times New Roman" w:hAnsi="Times New Roman" w:cs="Times New Roman"/>
          <w:b/>
          <w:bCs/>
          <w:noProof/>
        </w:rPr>
        <w:t xml:space="preserve"> th</w:t>
      </w:r>
      <w:r w:rsidR="6F672F9F" w:rsidRPr="00943602">
        <w:rPr>
          <w:rFonts w:ascii="Times New Roman" w:hAnsi="Times New Roman" w:cs="Times New Roman"/>
          <w:b/>
          <w:bCs/>
          <w:noProof/>
        </w:rPr>
        <w:t>is</w:t>
      </w:r>
      <w:r w:rsidR="32347F1A" w:rsidRPr="00943602">
        <w:rPr>
          <w:rFonts w:ascii="Times New Roman" w:hAnsi="Times New Roman" w:cs="Times New Roman"/>
          <w:b/>
          <w:bCs/>
          <w:noProof/>
        </w:rPr>
        <w:t xml:space="preserve"> large</w:t>
      </w:r>
      <w:r w:rsidR="6F672F9F" w:rsidRPr="00943602">
        <w:rPr>
          <w:rFonts w:ascii="Times New Roman" w:hAnsi="Times New Roman" w:cs="Times New Roman"/>
          <w:b/>
          <w:bCs/>
          <w:noProof/>
        </w:rPr>
        <w:t>ly</w:t>
      </w:r>
      <w:r w:rsidR="32347F1A" w:rsidRPr="00943602">
        <w:rPr>
          <w:rFonts w:ascii="Times New Roman" w:hAnsi="Times New Roman" w:cs="Times New Roman"/>
          <w:b/>
          <w:bCs/>
          <w:noProof/>
        </w:rPr>
        <w:t xml:space="preserve"> untapped potential,</w:t>
      </w:r>
      <w:r w:rsidR="00A9342C">
        <w:rPr>
          <w:rFonts w:ascii="Times New Roman" w:hAnsi="Times New Roman" w:cs="Times New Roman"/>
          <w:b/>
          <w:bCs/>
          <w:noProof/>
        </w:rPr>
        <w:t xml:space="preserve"> </w:t>
      </w:r>
      <w:r w:rsidR="3601271D" w:rsidRPr="00943602">
        <w:rPr>
          <w:rFonts w:ascii="Times New Roman" w:hAnsi="Times New Roman" w:cs="Times New Roman"/>
          <w:b/>
          <w:bCs/>
          <w:noProof/>
        </w:rPr>
        <w:t>and building on the upcoming Communication</w:t>
      </w:r>
      <w:r w:rsidR="5AC0128D" w:rsidRPr="00943602">
        <w:rPr>
          <w:rFonts w:ascii="Times New Roman" w:hAnsi="Times New Roman" w:cs="Times New Roman"/>
          <w:b/>
          <w:bCs/>
          <w:noProof/>
        </w:rPr>
        <w:t>s</w:t>
      </w:r>
      <w:r w:rsidR="3601271D" w:rsidRPr="00943602">
        <w:rPr>
          <w:rFonts w:ascii="Times New Roman" w:hAnsi="Times New Roman" w:cs="Times New Roman"/>
          <w:b/>
          <w:bCs/>
          <w:noProof/>
        </w:rPr>
        <w:t xml:space="preserve"> on </w:t>
      </w:r>
      <w:r w:rsidR="7F3CDADF" w:rsidRPr="00943602">
        <w:rPr>
          <w:rFonts w:ascii="Times New Roman" w:hAnsi="Times New Roman" w:cs="Times New Roman"/>
          <w:b/>
          <w:bCs/>
          <w:noProof/>
        </w:rPr>
        <w:t>D</w:t>
      </w:r>
      <w:r w:rsidR="5E03260F" w:rsidRPr="00943602">
        <w:rPr>
          <w:rFonts w:ascii="Times New Roman" w:hAnsi="Times New Roman" w:cs="Times New Roman"/>
          <w:b/>
          <w:bCs/>
          <w:noProof/>
        </w:rPr>
        <w:t xml:space="preserve">ata </w:t>
      </w:r>
      <w:r w:rsidR="76EE9176" w:rsidRPr="00943602">
        <w:rPr>
          <w:rFonts w:ascii="Times New Roman" w:hAnsi="Times New Roman" w:cs="Times New Roman"/>
          <w:b/>
          <w:bCs/>
          <w:noProof/>
        </w:rPr>
        <w:t>U</w:t>
      </w:r>
      <w:r w:rsidR="5E03260F" w:rsidRPr="00943602">
        <w:rPr>
          <w:rFonts w:ascii="Times New Roman" w:hAnsi="Times New Roman" w:cs="Times New Roman"/>
          <w:b/>
          <w:bCs/>
          <w:noProof/>
        </w:rPr>
        <w:t>nion and on Appl</w:t>
      </w:r>
      <w:r w:rsidR="76E33A48" w:rsidRPr="00943602">
        <w:rPr>
          <w:rFonts w:ascii="Times New Roman" w:hAnsi="Times New Roman" w:cs="Times New Roman"/>
          <w:b/>
          <w:bCs/>
          <w:noProof/>
        </w:rPr>
        <w:t>y</w:t>
      </w:r>
      <w:r w:rsidR="5E03260F" w:rsidRPr="00943602">
        <w:rPr>
          <w:rFonts w:ascii="Times New Roman" w:hAnsi="Times New Roman" w:cs="Times New Roman"/>
          <w:b/>
          <w:bCs/>
          <w:noProof/>
        </w:rPr>
        <w:t xml:space="preserve"> AI</w:t>
      </w:r>
      <w:r w:rsidR="3601271D" w:rsidRPr="00943602">
        <w:rPr>
          <w:rFonts w:ascii="Times New Roman" w:hAnsi="Times New Roman" w:cs="Times New Roman"/>
          <w:b/>
          <w:bCs/>
          <w:noProof/>
        </w:rPr>
        <w:t>, the Commission will adopt an Action Plan targeted to face the specific challenges of the water sector</w:t>
      </w:r>
      <w:r w:rsidR="3601271D" w:rsidRPr="009F333A">
        <w:rPr>
          <w:rFonts w:ascii="Times New Roman" w:hAnsi="Times New Roman" w:cs="Times New Roman"/>
          <w:noProof/>
        </w:rPr>
        <w:t xml:space="preserve"> such as analogue and aging systems, very large data sets scattered in many different repositories</w:t>
      </w:r>
      <w:r w:rsidR="07785198" w:rsidRPr="009F333A">
        <w:rPr>
          <w:rFonts w:ascii="Times New Roman" w:hAnsi="Times New Roman" w:cs="Times New Roman"/>
          <w:noProof/>
        </w:rPr>
        <w:t>.</w:t>
      </w:r>
      <w:r w:rsidR="3601271D" w:rsidRPr="009F333A">
        <w:rPr>
          <w:rFonts w:ascii="Times New Roman" w:hAnsi="Times New Roman" w:cs="Times New Roman"/>
          <w:noProof/>
        </w:rPr>
        <w:t xml:space="preserve"> </w:t>
      </w:r>
      <w:r w:rsidR="58A69F13" w:rsidRPr="009F333A">
        <w:rPr>
          <w:rFonts w:ascii="Times New Roman" w:hAnsi="Times New Roman" w:cs="Times New Roman"/>
          <w:noProof/>
        </w:rPr>
        <w:t xml:space="preserve">It will </w:t>
      </w:r>
      <w:r w:rsidR="1B90001B" w:rsidRPr="009F333A">
        <w:rPr>
          <w:rFonts w:ascii="Times New Roman" w:hAnsi="Times New Roman" w:cs="Times New Roman"/>
          <w:noProof/>
        </w:rPr>
        <w:t xml:space="preserve">include </w:t>
      </w:r>
      <w:r w:rsidR="30E0CA1F" w:rsidRPr="009F333A">
        <w:rPr>
          <w:rFonts w:ascii="Times New Roman" w:hAnsi="Times New Roman" w:cs="Times New Roman"/>
          <w:noProof/>
        </w:rPr>
        <w:t xml:space="preserve">two main </w:t>
      </w:r>
      <w:r w:rsidR="12D5659C" w:rsidRPr="009F333A">
        <w:rPr>
          <w:rFonts w:ascii="Times New Roman" w:hAnsi="Times New Roman" w:cs="Times New Roman"/>
          <w:noProof/>
        </w:rPr>
        <w:t>pillars:</w:t>
      </w:r>
      <w:r w:rsidR="55CE41B7" w:rsidRPr="009F333A">
        <w:rPr>
          <w:rFonts w:ascii="Times New Roman" w:hAnsi="Times New Roman" w:cs="Times New Roman"/>
          <w:noProof/>
        </w:rPr>
        <w:t xml:space="preserve"> i) </w:t>
      </w:r>
      <w:r w:rsidR="44948DFB" w:rsidRPr="009F333A">
        <w:rPr>
          <w:rFonts w:ascii="Times New Roman" w:hAnsi="Times New Roman" w:cs="Times New Roman"/>
          <w:noProof/>
        </w:rPr>
        <w:t>d</w:t>
      </w:r>
      <w:r w:rsidR="55CE41B7" w:rsidRPr="009F333A">
        <w:rPr>
          <w:rFonts w:ascii="Times New Roman" w:hAnsi="Times New Roman" w:cs="Times New Roman"/>
          <w:noProof/>
        </w:rPr>
        <w:t>eployment of digital solution</w:t>
      </w:r>
      <w:r w:rsidR="3A79A8C4" w:rsidRPr="009F333A">
        <w:rPr>
          <w:rFonts w:ascii="Times New Roman" w:hAnsi="Times New Roman" w:cs="Times New Roman"/>
          <w:noProof/>
        </w:rPr>
        <w:t>s</w:t>
      </w:r>
      <w:r w:rsidR="55CE41B7" w:rsidRPr="009F333A">
        <w:rPr>
          <w:rFonts w:ascii="Times New Roman" w:hAnsi="Times New Roman" w:cs="Times New Roman"/>
          <w:noProof/>
        </w:rPr>
        <w:t xml:space="preserve"> </w:t>
      </w:r>
      <w:r w:rsidR="1A66DF97" w:rsidRPr="009F333A">
        <w:rPr>
          <w:rFonts w:ascii="Times New Roman" w:hAnsi="Times New Roman" w:cs="Times New Roman"/>
          <w:noProof/>
        </w:rPr>
        <w:t xml:space="preserve">through funding and </w:t>
      </w:r>
      <w:r w:rsidR="55CE41B7" w:rsidRPr="009F333A">
        <w:rPr>
          <w:rFonts w:ascii="Times New Roman" w:hAnsi="Times New Roman" w:cs="Times New Roman"/>
          <w:noProof/>
        </w:rPr>
        <w:t xml:space="preserve">knowledge-sharing to build up digital skills and encourage </w:t>
      </w:r>
      <w:r w:rsidRPr="009F333A">
        <w:rPr>
          <w:rFonts w:ascii="Times New Roman" w:hAnsi="Times New Roman" w:cs="Times New Roman"/>
          <w:noProof/>
        </w:rPr>
        <w:t xml:space="preserve">technology </w:t>
      </w:r>
      <w:r w:rsidR="55CE41B7" w:rsidRPr="009F333A">
        <w:rPr>
          <w:rFonts w:ascii="Times New Roman" w:hAnsi="Times New Roman" w:cs="Times New Roman"/>
          <w:noProof/>
        </w:rPr>
        <w:t>transfer in the water sector</w:t>
      </w:r>
      <w:r w:rsidR="18BE6214" w:rsidRPr="009F333A">
        <w:rPr>
          <w:rFonts w:ascii="Times New Roman" w:hAnsi="Times New Roman" w:cs="Times New Roman"/>
          <w:noProof/>
        </w:rPr>
        <w:t>;</w:t>
      </w:r>
      <w:r w:rsidR="163A07AD" w:rsidRPr="009F333A">
        <w:rPr>
          <w:rFonts w:ascii="Times New Roman" w:hAnsi="Times New Roman" w:cs="Times New Roman"/>
          <w:noProof/>
        </w:rPr>
        <w:t xml:space="preserve"> </w:t>
      </w:r>
      <w:r w:rsidR="5E03260F" w:rsidRPr="009F333A">
        <w:rPr>
          <w:rFonts w:ascii="Times New Roman" w:hAnsi="Times New Roman" w:cs="Times New Roman"/>
          <w:noProof/>
        </w:rPr>
        <w:t xml:space="preserve">and </w:t>
      </w:r>
      <w:r w:rsidR="163A07AD" w:rsidRPr="009F333A">
        <w:rPr>
          <w:rFonts w:ascii="Times New Roman" w:hAnsi="Times New Roman" w:cs="Times New Roman"/>
          <w:noProof/>
        </w:rPr>
        <w:t xml:space="preserve">ii) </w:t>
      </w:r>
      <w:r w:rsidR="50E046C8" w:rsidRPr="009F333A">
        <w:rPr>
          <w:rFonts w:ascii="Times New Roman" w:hAnsi="Times New Roman" w:cs="Times New Roman"/>
          <w:noProof/>
        </w:rPr>
        <w:t>support</w:t>
      </w:r>
      <w:r w:rsidRPr="009F333A">
        <w:rPr>
          <w:rFonts w:ascii="Times New Roman" w:hAnsi="Times New Roman" w:cs="Times New Roman"/>
          <w:noProof/>
        </w:rPr>
        <w:t xml:space="preserve"> to</w:t>
      </w:r>
      <w:r w:rsidR="2E219D9E" w:rsidRPr="009F333A">
        <w:rPr>
          <w:rFonts w:ascii="Times New Roman" w:hAnsi="Times New Roman" w:cs="Times New Roman"/>
          <w:noProof/>
        </w:rPr>
        <w:t xml:space="preserve"> water data sharing</w:t>
      </w:r>
      <w:r w:rsidR="29C23577" w:rsidRPr="009F333A">
        <w:rPr>
          <w:rFonts w:ascii="Times New Roman" w:hAnsi="Times New Roman" w:cs="Times New Roman"/>
          <w:noProof/>
        </w:rPr>
        <w:t xml:space="preserve"> </w:t>
      </w:r>
      <w:r w:rsidR="5C5D910D" w:rsidRPr="009F333A">
        <w:rPr>
          <w:rFonts w:ascii="Times New Roman" w:hAnsi="Times New Roman" w:cs="Times New Roman"/>
          <w:noProof/>
        </w:rPr>
        <w:t xml:space="preserve">by fostering the development of </w:t>
      </w:r>
      <w:r w:rsidR="60BFAB94" w:rsidRPr="009F333A">
        <w:rPr>
          <w:rFonts w:ascii="Times New Roman" w:hAnsi="Times New Roman" w:cs="Times New Roman"/>
          <w:noProof/>
        </w:rPr>
        <w:t xml:space="preserve">national data portals </w:t>
      </w:r>
      <w:r w:rsidR="17A9F5D7" w:rsidRPr="009F333A">
        <w:rPr>
          <w:rFonts w:ascii="Times New Roman" w:hAnsi="Times New Roman" w:cs="Times New Roman"/>
          <w:noProof/>
        </w:rPr>
        <w:t xml:space="preserve">to </w:t>
      </w:r>
      <w:r w:rsidR="2D1C4C67" w:rsidRPr="009F333A">
        <w:rPr>
          <w:rFonts w:ascii="Times New Roman" w:hAnsi="Times New Roman" w:cs="Times New Roman"/>
          <w:noProof/>
        </w:rPr>
        <w:t xml:space="preserve">overcome </w:t>
      </w:r>
      <w:r w:rsidR="331AFB90" w:rsidRPr="009F333A">
        <w:rPr>
          <w:rFonts w:ascii="Times New Roman" w:hAnsi="Times New Roman" w:cs="Times New Roman"/>
          <w:noProof/>
        </w:rPr>
        <w:t xml:space="preserve">fragmentation and </w:t>
      </w:r>
      <w:r w:rsidR="17A9F5D7" w:rsidRPr="009F333A">
        <w:rPr>
          <w:rFonts w:ascii="Times New Roman" w:hAnsi="Times New Roman" w:cs="Times New Roman"/>
          <w:noProof/>
        </w:rPr>
        <w:t>make</w:t>
      </w:r>
      <w:r w:rsidR="17A9F5D7" w:rsidRPr="009F333A" w:rsidDel="00452475">
        <w:rPr>
          <w:rFonts w:ascii="Times New Roman" w:hAnsi="Times New Roman" w:cs="Times New Roman"/>
          <w:noProof/>
        </w:rPr>
        <w:t xml:space="preserve"> </w:t>
      </w:r>
      <w:r w:rsidR="60BFAB94" w:rsidRPr="009F333A">
        <w:rPr>
          <w:rFonts w:ascii="Times New Roman" w:hAnsi="Times New Roman" w:cs="Times New Roman"/>
          <w:noProof/>
        </w:rPr>
        <w:t>data easily</w:t>
      </w:r>
      <w:r w:rsidR="131FC2B3" w:rsidRPr="009F333A">
        <w:rPr>
          <w:rFonts w:ascii="Times New Roman" w:hAnsi="Times New Roman" w:cs="Times New Roman"/>
          <w:noProof/>
        </w:rPr>
        <w:t xml:space="preserve"> </w:t>
      </w:r>
      <w:r w:rsidR="0DE2EBD8" w:rsidRPr="009F333A">
        <w:rPr>
          <w:rFonts w:ascii="Times New Roman" w:hAnsi="Times New Roman" w:cs="Times New Roman"/>
          <w:noProof/>
        </w:rPr>
        <w:t>findable</w:t>
      </w:r>
      <w:r w:rsidR="60BFAB94" w:rsidRPr="009F333A">
        <w:rPr>
          <w:rFonts w:ascii="Times New Roman" w:hAnsi="Times New Roman" w:cs="Times New Roman"/>
          <w:noProof/>
        </w:rPr>
        <w:t xml:space="preserve">, accessible free of charge, interoperable, and reusable, in </w:t>
      </w:r>
      <w:r w:rsidRPr="009F333A">
        <w:rPr>
          <w:rFonts w:ascii="Times New Roman" w:hAnsi="Times New Roman" w:cs="Times New Roman"/>
          <w:noProof/>
        </w:rPr>
        <w:t>line</w:t>
      </w:r>
      <w:r w:rsidR="60BFAB94" w:rsidRPr="009F333A">
        <w:rPr>
          <w:rFonts w:ascii="Times New Roman" w:hAnsi="Times New Roman" w:cs="Times New Roman"/>
          <w:noProof/>
        </w:rPr>
        <w:t xml:space="preserve"> with the requirements of the Open Data Directive</w:t>
      </w:r>
      <w:r w:rsidR="00FE31AB" w:rsidRPr="009F333A">
        <w:rPr>
          <w:rStyle w:val="FootnoteReference"/>
          <w:rFonts w:ascii="Times New Roman" w:hAnsi="Times New Roman" w:cs="Times New Roman"/>
          <w:noProof/>
        </w:rPr>
        <w:footnoteReference w:id="59"/>
      </w:r>
      <w:r w:rsidR="60BFAB94" w:rsidRPr="009F333A">
        <w:rPr>
          <w:rFonts w:ascii="Times New Roman" w:hAnsi="Times New Roman" w:cs="Times New Roman"/>
          <w:noProof/>
        </w:rPr>
        <w:t xml:space="preserve">. </w:t>
      </w:r>
    </w:p>
    <w:p w14:paraId="755F37BA" w14:textId="5F648F40" w:rsidR="00E36A23" w:rsidRPr="00B723FC" w:rsidRDefault="001824B7" w:rsidP="00B723FC">
      <w:pPr>
        <w:spacing w:after="240" w:line="240" w:lineRule="auto"/>
        <w:jc w:val="both"/>
        <w:rPr>
          <w:rFonts w:ascii="Times New Roman" w:hAnsi="Times New Roman" w:cs="Times New Roman"/>
          <w:noProof/>
        </w:rPr>
      </w:pPr>
      <w:r w:rsidRPr="009F333A">
        <w:rPr>
          <w:rFonts w:ascii="Times New Roman" w:hAnsi="Times New Roman" w:cs="Times New Roman"/>
          <w:b/>
          <w:bCs/>
          <w:noProof/>
        </w:rPr>
        <w:t xml:space="preserve">A </w:t>
      </w:r>
      <w:r w:rsidR="00C279B3" w:rsidRPr="009F333A">
        <w:rPr>
          <w:rFonts w:ascii="Times New Roman" w:hAnsi="Times New Roman" w:cs="Times New Roman"/>
          <w:b/>
          <w:bCs/>
          <w:noProof/>
        </w:rPr>
        <w:t>“</w:t>
      </w:r>
      <w:r w:rsidRPr="009F333A">
        <w:rPr>
          <w:rFonts w:ascii="Times New Roman" w:hAnsi="Times New Roman" w:cs="Times New Roman"/>
          <w:b/>
          <w:bCs/>
          <w:noProof/>
        </w:rPr>
        <w:t>one</w:t>
      </w:r>
      <w:r w:rsidR="00FF3BD6" w:rsidRPr="009F333A">
        <w:rPr>
          <w:rFonts w:ascii="Times New Roman" w:hAnsi="Times New Roman" w:cs="Times New Roman"/>
          <w:b/>
          <w:bCs/>
          <w:noProof/>
        </w:rPr>
        <w:t>-</w:t>
      </w:r>
      <w:r w:rsidRPr="009F333A">
        <w:rPr>
          <w:rFonts w:ascii="Times New Roman" w:hAnsi="Times New Roman" w:cs="Times New Roman"/>
          <w:b/>
          <w:bCs/>
          <w:noProof/>
        </w:rPr>
        <w:t xml:space="preserve">stop shop” for Earth Observation products relevant to water management </w:t>
      </w:r>
      <w:r w:rsidR="00C77F0A" w:rsidRPr="009F333A">
        <w:rPr>
          <w:rFonts w:ascii="Times New Roman" w:hAnsi="Times New Roman" w:cs="Times New Roman"/>
          <w:b/>
          <w:bCs/>
          <w:noProof/>
        </w:rPr>
        <w:t>will make m</w:t>
      </w:r>
      <w:r w:rsidR="00E36A23" w:rsidRPr="009F333A">
        <w:rPr>
          <w:rFonts w:ascii="Times New Roman" w:hAnsi="Times New Roman" w:cs="Times New Roman"/>
          <w:b/>
          <w:bCs/>
          <w:noProof/>
        </w:rPr>
        <w:t>anaging water from space</w:t>
      </w:r>
      <w:r w:rsidR="00644176" w:rsidRPr="009F333A">
        <w:rPr>
          <w:rFonts w:ascii="Times New Roman" w:hAnsi="Times New Roman" w:cs="Times New Roman"/>
          <w:b/>
          <w:bCs/>
          <w:noProof/>
        </w:rPr>
        <w:t xml:space="preserve"> easily accessible</w:t>
      </w:r>
      <w:r w:rsidR="00E36A23" w:rsidRPr="009F333A">
        <w:rPr>
          <w:rFonts w:ascii="Times New Roman" w:hAnsi="Times New Roman" w:cs="Times New Roman"/>
          <w:b/>
          <w:bCs/>
          <w:noProof/>
        </w:rPr>
        <w:t xml:space="preserve"> </w:t>
      </w:r>
      <w:r w:rsidR="00C77F0A" w:rsidRPr="009F333A">
        <w:rPr>
          <w:rFonts w:ascii="Times New Roman" w:hAnsi="Times New Roman" w:cs="Times New Roman"/>
          <w:b/>
          <w:bCs/>
          <w:noProof/>
        </w:rPr>
        <w:t>to everyone</w:t>
      </w:r>
      <w:r w:rsidR="00E36A23" w:rsidRPr="009F333A">
        <w:rPr>
          <w:rFonts w:ascii="Times New Roman" w:hAnsi="Times New Roman" w:cs="Times New Roman"/>
          <w:noProof/>
        </w:rPr>
        <w:t xml:space="preserve">. While Earth Observation </w:t>
      </w:r>
      <w:r w:rsidR="00FF3BD6" w:rsidRPr="009F333A">
        <w:rPr>
          <w:rFonts w:ascii="Times New Roman" w:hAnsi="Times New Roman" w:cs="Times New Roman"/>
          <w:noProof/>
        </w:rPr>
        <w:t>has</w:t>
      </w:r>
      <w:r w:rsidR="1DEBE0A3" w:rsidRPr="009F333A">
        <w:rPr>
          <w:rFonts w:ascii="Times New Roman" w:hAnsi="Times New Roman" w:cs="Times New Roman"/>
          <w:noProof/>
        </w:rPr>
        <w:t xml:space="preserve"> </w:t>
      </w:r>
      <w:r w:rsidR="00E36A23" w:rsidRPr="009F333A">
        <w:rPr>
          <w:rFonts w:ascii="Times New Roman" w:hAnsi="Times New Roman" w:cs="Times New Roman"/>
          <w:noProof/>
        </w:rPr>
        <w:t>be</w:t>
      </w:r>
      <w:r w:rsidR="00FF3BD6" w:rsidRPr="009F333A">
        <w:rPr>
          <w:rFonts w:ascii="Times New Roman" w:hAnsi="Times New Roman" w:cs="Times New Roman"/>
          <w:noProof/>
        </w:rPr>
        <w:t>e</w:t>
      </w:r>
      <w:r w:rsidR="00BC2C89" w:rsidRPr="009F333A">
        <w:rPr>
          <w:rFonts w:ascii="Times New Roman" w:hAnsi="Times New Roman" w:cs="Times New Roman"/>
          <w:noProof/>
        </w:rPr>
        <w:t>n</w:t>
      </w:r>
      <w:r w:rsidR="00E36A23" w:rsidRPr="009F333A">
        <w:rPr>
          <w:rFonts w:ascii="Times New Roman" w:hAnsi="Times New Roman" w:cs="Times New Roman"/>
          <w:noProof/>
        </w:rPr>
        <w:t xml:space="preserve"> used for decades to forecast droughts and floods, its daily use for water management is much less widespread. Copernicus and its six specialized services </w:t>
      </w:r>
      <w:r w:rsidR="0089606E" w:rsidRPr="009F333A">
        <w:rPr>
          <w:rFonts w:ascii="Times New Roman" w:hAnsi="Times New Roman" w:cs="Times New Roman"/>
          <w:noProof/>
        </w:rPr>
        <w:t>provide</w:t>
      </w:r>
      <w:r w:rsidR="00E36A23" w:rsidRPr="009F333A">
        <w:rPr>
          <w:rFonts w:ascii="Times New Roman" w:hAnsi="Times New Roman" w:cs="Times New Roman"/>
          <w:noProof/>
        </w:rPr>
        <w:t xml:space="preserve"> an extensive portfolio of water-related products available on a full, free and open basis. Yet, </w:t>
      </w:r>
      <w:r w:rsidR="00826D29" w:rsidRPr="009F333A">
        <w:rPr>
          <w:rFonts w:ascii="Times New Roman" w:hAnsi="Times New Roman" w:cs="Times New Roman"/>
          <w:noProof/>
        </w:rPr>
        <w:t>this</w:t>
      </w:r>
      <w:r w:rsidR="00E36A23" w:rsidRPr="009F333A">
        <w:rPr>
          <w:rFonts w:ascii="Times New Roman" w:hAnsi="Times New Roman" w:cs="Times New Roman"/>
          <w:noProof/>
        </w:rPr>
        <w:t xml:space="preserve"> information </w:t>
      </w:r>
      <w:r w:rsidR="00826D29" w:rsidRPr="009F333A">
        <w:rPr>
          <w:rFonts w:ascii="Times New Roman" w:hAnsi="Times New Roman" w:cs="Times New Roman"/>
          <w:noProof/>
        </w:rPr>
        <w:t>is scattered</w:t>
      </w:r>
      <w:r w:rsidR="0061109A">
        <w:rPr>
          <w:rFonts w:ascii="Times New Roman" w:hAnsi="Times New Roman" w:cs="Times New Roman"/>
          <w:noProof/>
        </w:rPr>
        <w:t xml:space="preserve">. </w:t>
      </w:r>
      <w:r w:rsidR="001A3066" w:rsidRPr="009F333A">
        <w:rPr>
          <w:rFonts w:ascii="Times New Roman" w:hAnsi="Times New Roman" w:cs="Times New Roman"/>
          <w:noProof/>
        </w:rPr>
        <w:t>T</w:t>
      </w:r>
      <w:r w:rsidR="00E36A23" w:rsidRPr="009F333A">
        <w:rPr>
          <w:rFonts w:ascii="Times New Roman" w:hAnsi="Times New Roman" w:cs="Times New Roman"/>
          <w:noProof/>
        </w:rPr>
        <w:t xml:space="preserve">he Commission </w:t>
      </w:r>
      <w:r w:rsidR="091F2492" w:rsidRPr="009F333A">
        <w:rPr>
          <w:rFonts w:ascii="Times New Roman" w:hAnsi="Times New Roman" w:cs="Times New Roman"/>
          <w:noProof/>
        </w:rPr>
        <w:t xml:space="preserve">will </w:t>
      </w:r>
      <w:r w:rsidR="00277442" w:rsidRPr="009F333A">
        <w:rPr>
          <w:rFonts w:ascii="Times New Roman" w:hAnsi="Times New Roman" w:cs="Times New Roman"/>
          <w:noProof/>
        </w:rPr>
        <w:t xml:space="preserve">establish </w:t>
      </w:r>
      <w:r w:rsidR="00E36A23" w:rsidRPr="009F333A">
        <w:rPr>
          <w:rFonts w:ascii="Times New Roman" w:hAnsi="Times New Roman" w:cs="Times New Roman"/>
          <w:noProof/>
        </w:rPr>
        <w:t>a “one-stop shop” for Earth Observation products relevant to water management – a Water Thematic Hub</w:t>
      </w:r>
      <w:r w:rsidR="00624E54" w:rsidRPr="009F333A">
        <w:rPr>
          <w:rFonts w:ascii="Times New Roman" w:hAnsi="Times New Roman" w:cs="Times New Roman"/>
          <w:noProof/>
        </w:rPr>
        <w:t xml:space="preserve"> </w:t>
      </w:r>
      <w:r w:rsidR="00C3225F" w:rsidRPr="009F333A">
        <w:rPr>
          <w:rFonts w:ascii="Times New Roman" w:hAnsi="Times New Roman" w:cs="Times New Roman"/>
          <w:noProof/>
        </w:rPr>
        <w:t xml:space="preserve">– in order </w:t>
      </w:r>
      <w:r w:rsidR="00624E54" w:rsidRPr="009F333A">
        <w:rPr>
          <w:rFonts w:ascii="Times New Roman" w:hAnsi="Times New Roman" w:cs="Times New Roman"/>
          <w:noProof/>
        </w:rPr>
        <w:t xml:space="preserve">to bring together Copernicus </w:t>
      </w:r>
      <w:r w:rsidR="00C3225F" w:rsidRPr="009F333A">
        <w:rPr>
          <w:rFonts w:ascii="Times New Roman" w:hAnsi="Times New Roman" w:cs="Times New Roman"/>
          <w:noProof/>
        </w:rPr>
        <w:t xml:space="preserve">water-related </w:t>
      </w:r>
      <w:r w:rsidR="00624E54" w:rsidRPr="009F333A">
        <w:rPr>
          <w:rFonts w:ascii="Times New Roman" w:hAnsi="Times New Roman" w:cs="Times New Roman"/>
          <w:noProof/>
        </w:rPr>
        <w:t>data, products, and tools</w:t>
      </w:r>
      <w:r w:rsidR="009E559A" w:rsidRPr="009F333A">
        <w:rPr>
          <w:rFonts w:ascii="Times New Roman" w:hAnsi="Times New Roman" w:cs="Times New Roman"/>
          <w:noProof/>
        </w:rPr>
        <w:t>,</w:t>
      </w:r>
      <w:r w:rsidR="00624E54" w:rsidRPr="009F333A">
        <w:rPr>
          <w:rFonts w:ascii="Times New Roman" w:hAnsi="Times New Roman" w:cs="Times New Roman"/>
          <w:noProof/>
        </w:rPr>
        <w:t xml:space="preserve"> </w:t>
      </w:r>
      <w:r w:rsidR="00C3225F" w:rsidRPr="009F333A">
        <w:rPr>
          <w:rFonts w:ascii="Times New Roman" w:hAnsi="Times New Roman" w:cs="Times New Roman"/>
          <w:noProof/>
        </w:rPr>
        <w:t>and facilitate access</w:t>
      </w:r>
      <w:r w:rsidR="003C366A" w:rsidRPr="009F333A">
        <w:rPr>
          <w:rFonts w:ascii="Times New Roman" w:hAnsi="Times New Roman" w:cs="Times New Roman"/>
          <w:noProof/>
        </w:rPr>
        <w:t xml:space="preserve"> and use of these data</w:t>
      </w:r>
      <w:r w:rsidR="23432C6E" w:rsidRPr="009F333A">
        <w:rPr>
          <w:rFonts w:ascii="Times New Roman" w:hAnsi="Times New Roman" w:cs="Times New Roman"/>
          <w:noProof/>
        </w:rPr>
        <w:t>.</w:t>
      </w:r>
      <w:r w:rsidR="00E36A23" w:rsidRPr="009F333A">
        <w:rPr>
          <w:rFonts w:ascii="Times New Roman" w:hAnsi="Times New Roman" w:cs="Times New Roman"/>
          <w:noProof/>
        </w:rPr>
        <w:t xml:space="preserve"> </w:t>
      </w:r>
      <w:r w:rsidR="001A3066" w:rsidRPr="009F333A">
        <w:rPr>
          <w:rFonts w:ascii="Times New Roman" w:hAnsi="Times New Roman" w:cs="Times New Roman"/>
          <w:noProof/>
        </w:rPr>
        <w:t xml:space="preserve">It </w:t>
      </w:r>
      <w:r w:rsidR="10D5D237" w:rsidRPr="009F333A">
        <w:rPr>
          <w:rFonts w:ascii="Times New Roman" w:hAnsi="Times New Roman" w:cs="Times New Roman"/>
          <w:noProof/>
        </w:rPr>
        <w:t xml:space="preserve">will </w:t>
      </w:r>
      <w:r w:rsidR="10D5D237" w:rsidRPr="009F333A" w:rsidDel="00B97501">
        <w:rPr>
          <w:rFonts w:ascii="Times New Roman" w:hAnsi="Times New Roman" w:cs="Times New Roman"/>
          <w:noProof/>
        </w:rPr>
        <w:t>foster</w:t>
      </w:r>
      <w:r w:rsidR="00B97501" w:rsidRPr="009F333A">
        <w:rPr>
          <w:rFonts w:ascii="Times New Roman" w:hAnsi="Times New Roman" w:cs="Times New Roman"/>
          <w:noProof/>
        </w:rPr>
        <w:t xml:space="preserve"> </w:t>
      </w:r>
      <w:r w:rsidR="00E36A23" w:rsidRPr="009F333A">
        <w:rPr>
          <w:rFonts w:ascii="Times New Roman" w:hAnsi="Times New Roman" w:cs="Times New Roman"/>
          <w:noProof/>
        </w:rPr>
        <w:t xml:space="preserve">collaboration between the Earth Observation and water management communities, in partnership with the Joint Research Centre’s Knowledge Centre on Earth Observation, ensuring that Copernicus products </w:t>
      </w:r>
      <w:r w:rsidR="4B92B8F4" w:rsidRPr="009F333A">
        <w:rPr>
          <w:rFonts w:ascii="Times New Roman" w:hAnsi="Times New Roman" w:cs="Times New Roman"/>
          <w:noProof/>
        </w:rPr>
        <w:t xml:space="preserve">respond to the </w:t>
      </w:r>
      <w:r w:rsidR="00E36A23" w:rsidRPr="009F333A">
        <w:rPr>
          <w:rFonts w:ascii="Times New Roman" w:hAnsi="Times New Roman" w:cs="Times New Roman"/>
          <w:noProof/>
        </w:rPr>
        <w:t xml:space="preserve">needs </w:t>
      </w:r>
      <w:r w:rsidR="4B92B8F4" w:rsidRPr="009F333A">
        <w:rPr>
          <w:rFonts w:ascii="Times New Roman" w:hAnsi="Times New Roman" w:cs="Times New Roman"/>
          <w:noProof/>
        </w:rPr>
        <w:t xml:space="preserve">of users </w:t>
      </w:r>
      <w:r w:rsidR="00E36A23" w:rsidRPr="009F333A">
        <w:rPr>
          <w:rFonts w:ascii="Times New Roman" w:hAnsi="Times New Roman" w:cs="Times New Roman"/>
          <w:noProof/>
        </w:rPr>
        <w:t xml:space="preserve">and </w:t>
      </w:r>
      <w:r w:rsidR="4B92B8F4" w:rsidRPr="009F333A">
        <w:rPr>
          <w:rFonts w:ascii="Times New Roman" w:hAnsi="Times New Roman" w:cs="Times New Roman"/>
          <w:noProof/>
        </w:rPr>
        <w:t>policy makers</w:t>
      </w:r>
      <w:r w:rsidR="00E36A23" w:rsidRPr="009F333A">
        <w:rPr>
          <w:rFonts w:ascii="Times New Roman" w:hAnsi="Times New Roman" w:cs="Times New Roman"/>
          <w:noProof/>
        </w:rPr>
        <w:t xml:space="preserve">. </w:t>
      </w:r>
    </w:p>
    <w:p w14:paraId="064CB1C0" w14:textId="72621D52" w:rsidR="00E36A23" w:rsidRPr="009F333A" w:rsidRDefault="12FAE12F" w:rsidP="00B723FC">
      <w:pPr>
        <w:spacing w:after="240" w:line="240" w:lineRule="auto"/>
        <w:jc w:val="both"/>
        <w:rPr>
          <w:rFonts w:ascii="Times New Roman" w:hAnsi="Times New Roman" w:cs="Times New Roman"/>
          <w:noProof/>
        </w:rPr>
      </w:pPr>
      <w:r w:rsidRPr="00943602">
        <w:rPr>
          <w:rFonts w:ascii="Times New Roman" w:hAnsi="Times New Roman" w:cs="Times New Roman"/>
          <w:b/>
          <w:bCs/>
          <w:noProof/>
        </w:rPr>
        <w:t>W</w:t>
      </w:r>
      <w:r w:rsidR="77AA896E" w:rsidRPr="00943602">
        <w:rPr>
          <w:rFonts w:ascii="Times New Roman" w:hAnsi="Times New Roman" w:cs="Times New Roman"/>
          <w:b/>
          <w:bCs/>
          <w:noProof/>
        </w:rPr>
        <w:t>ater management authorities and planning and permitting</w:t>
      </w:r>
      <w:r w:rsidR="004A3CC7" w:rsidRPr="00943602">
        <w:rPr>
          <w:rFonts w:ascii="Times New Roman" w:hAnsi="Times New Roman" w:cs="Times New Roman"/>
          <w:b/>
          <w:bCs/>
          <w:noProof/>
        </w:rPr>
        <w:t xml:space="preserve"> authorities</w:t>
      </w:r>
      <w:r w:rsidR="77AA896E" w:rsidRPr="00943602">
        <w:rPr>
          <w:rFonts w:ascii="Times New Roman" w:hAnsi="Times New Roman" w:cs="Times New Roman"/>
          <w:b/>
          <w:bCs/>
          <w:noProof/>
        </w:rPr>
        <w:t xml:space="preserve">, as well as the private sector </w:t>
      </w:r>
      <w:r w:rsidR="363FDE72" w:rsidRPr="00943602">
        <w:rPr>
          <w:rFonts w:ascii="Times New Roman" w:hAnsi="Times New Roman" w:cs="Times New Roman"/>
          <w:b/>
          <w:bCs/>
          <w:noProof/>
        </w:rPr>
        <w:t>may need assi</w:t>
      </w:r>
      <w:r w:rsidR="347C5CDD" w:rsidRPr="00943602">
        <w:rPr>
          <w:rFonts w:ascii="Times New Roman" w:hAnsi="Times New Roman" w:cs="Times New Roman"/>
          <w:b/>
          <w:bCs/>
          <w:noProof/>
        </w:rPr>
        <w:t>s</w:t>
      </w:r>
      <w:r w:rsidR="363FDE72" w:rsidRPr="00943602">
        <w:rPr>
          <w:rFonts w:ascii="Times New Roman" w:hAnsi="Times New Roman" w:cs="Times New Roman"/>
          <w:b/>
          <w:bCs/>
          <w:noProof/>
        </w:rPr>
        <w:t xml:space="preserve">tance </w:t>
      </w:r>
      <w:r w:rsidR="77AA896E" w:rsidRPr="00943602">
        <w:rPr>
          <w:rFonts w:ascii="Times New Roman" w:hAnsi="Times New Roman" w:cs="Times New Roman"/>
          <w:b/>
          <w:bCs/>
          <w:noProof/>
        </w:rPr>
        <w:t>in assessing risks due to climate change</w:t>
      </w:r>
      <w:r w:rsidR="19D6C1CB" w:rsidRPr="009F333A">
        <w:rPr>
          <w:rFonts w:ascii="Times New Roman" w:hAnsi="Times New Roman" w:cs="Times New Roman"/>
          <w:noProof/>
        </w:rPr>
        <w:t xml:space="preserve">. </w:t>
      </w:r>
      <w:r w:rsidR="00BE4855" w:rsidRPr="009F333A">
        <w:rPr>
          <w:rFonts w:ascii="Times New Roman" w:hAnsi="Times New Roman" w:cs="Times New Roman"/>
          <w:noProof/>
        </w:rPr>
        <w:t>D</w:t>
      </w:r>
      <w:r w:rsidR="77AA896E" w:rsidRPr="009F333A">
        <w:rPr>
          <w:rFonts w:ascii="Times New Roman" w:hAnsi="Times New Roman" w:cs="Times New Roman"/>
          <w:noProof/>
        </w:rPr>
        <w:t xml:space="preserve">igital models </w:t>
      </w:r>
      <w:r w:rsidR="00344BCA" w:rsidRPr="009F333A">
        <w:rPr>
          <w:rFonts w:ascii="Times New Roman" w:hAnsi="Times New Roman" w:cs="Times New Roman"/>
          <w:noProof/>
        </w:rPr>
        <w:t>being developed by</w:t>
      </w:r>
      <w:r w:rsidR="0E80017E" w:rsidRPr="009F333A">
        <w:rPr>
          <w:rFonts w:ascii="Times New Roman" w:hAnsi="Times New Roman" w:cs="Times New Roman"/>
          <w:noProof/>
        </w:rPr>
        <w:t xml:space="preserve"> </w:t>
      </w:r>
      <w:r w:rsidR="77AA896E" w:rsidRPr="009F333A">
        <w:rPr>
          <w:rFonts w:ascii="Times New Roman" w:hAnsi="Times New Roman" w:cs="Times New Roman"/>
          <w:noProof/>
        </w:rPr>
        <w:t xml:space="preserve">Commission </w:t>
      </w:r>
      <w:r w:rsidR="00344BCA" w:rsidRPr="009F333A">
        <w:rPr>
          <w:rFonts w:ascii="Times New Roman" w:hAnsi="Times New Roman" w:cs="Times New Roman"/>
          <w:noProof/>
        </w:rPr>
        <w:t xml:space="preserve">such as </w:t>
      </w:r>
      <w:r w:rsidR="77AA896E" w:rsidRPr="009F333A">
        <w:rPr>
          <w:rFonts w:ascii="Times New Roman" w:hAnsi="Times New Roman" w:cs="Times New Roman"/>
          <w:noProof/>
        </w:rPr>
        <w:t>the Digital Twin of the Ocean</w:t>
      </w:r>
      <w:r w:rsidR="0029662F" w:rsidRPr="009F333A">
        <w:rPr>
          <w:rFonts w:ascii="Times New Roman" w:hAnsi="Times New Roman" w:cs="Times New Roman"/>
          <w:noProof/>
        </w:rPr>
        <w:t xml:space="preserve"> </w:t>
      </w:r>
      <w:r w:rsidR="77AA896E" w:rsidRPr="009F333A">
        <w:rPr>
          <w:rFonts w:ascii="Times New Roman" w:hAnsi="Times New Roman" w:cs="Times New Roman"/>
          <w:noProof/>
        </w:rPr>
        <w:t>and Destination Earth</w:t>
      </w:r>
      <w:r w:rsidR="00A40680" w:rsidRPr="009F333A">
        <w:rPr>
          <w:rFonts w:ascii="Times New Roman" w:hAnsi="Times New Roman" w:cs="Times New Roman"/>
          <w:noProof/>
        </w:rPr>
        <w:t xml:space="preserve"> </w:t>
      </w:r>
      <w:r w:rsidR="77AA896E" w:rsidRPr="009F333A">
        <w:rPr>
          <w:rFonts w:ascii="Times New Roman" w:hAnsi="Times New Roman" w:cs="Times New Roman"/>
          <w:noProof/>
        </w:rPr>
        <w:t xml:space="preserve">will </w:t>
      </w:r>
      <w:r w:rsidR="66D98887" w:rsidRPr="009F333A">
        <w:rPr>
          <w:rFonts w:ascii="Times New Roman" w:hAnsi="Times New Roman" w:cs="Times New Roman"/>
          <w:noProof/>
        </w:rPr>
        <w:t>support the assessment</w:t>
      </w:r>
      <w:r w:rsidR="77AA896E" w:rsidRPr="009F333A">
        <w:rPr>
          <w:rFonts w:ascii="Times New Roman" w:hAnsi="Times New Roman" w:cs="Times New Roman"/>
          <w:noProof/>
        </w:rPr>
        <w:t xml:space="preserve"> long-term water conditions and availability under various climate change or human activities scenarios. </w:t>
      </w:r>
      <w:r w:rsidR="2DA23B55" w:rsidRPr="009F333A">
        <w:rPr>
          <w:rFonts w:ascii="Times New Roman" w:hAnsi="Times New Roman" w:cs="Times New Roman"/>
          <w:noProof/>
        </w:rPr>
        <w:t xml:space="preserve">Such capabilities </w:t>
      </w:r>
      <w:r w:rsidR="00A613A8" w:rsidRPr="009F333A">
        <w:rPr>
          <w:rFonts w:ascii="Times New Roman" w:hAnsi="Times New Roman" w:cs="Times New Roman"/>
          <w:noProof/>
        </w:rPr>
        <w:t xml:space="preserve">can </w:t>
      </w:r>
      <w:r w:rsidR="2DA23B55" w:rsidRPr="009F333A">
        <w:rPr>
          <w:rFonts w:ascii="Times New Roman" w:hAnsi="Times New Roman" w:cs="Times New Roman"/>
          <w:noProof/>
        </w:rPr>
        <w:t>be</w:t>
      </w:r>
      <w:r w:rsidR="00A613A8" w:rsidRPr="009F333A">
        <w:rPr>
          <w:rFonts w:ascii="Times New Roman" w:hAnsi="Times New Roman" w:cs="Times New Roman"/>
          <w:noProof/>
        </w:rPr>
        <w:t>com</w:t>
      </w:r>
      <w:r w:rsidR="00A40680" w:rsidRPr="009F333A">
        <w:rPr>
          <w:rFonts w:ascii="Times New Roman" w:hAnsi="Times New Roman" w:cs="Times New Roman"/>
          <w:noProof/>
        </w:rPr>
        <w:t>e</w:t>
      </w:r>
      <w:r w:rsidR="2DA23B55" w:rsidRPr="009F333A">
        <w:rPr>
          <w:rFonts w:ascii="Times New Roman" w:hAnsi="Times New Roman" w:cs="Times New Roman"/>
          <w:noProof/>
        </w:rPr>
        <w:t xml:space="preserve"> available to national and local administrations before 2030.</w:t>
      </w:r>
    </w:p>
    <w:tbl>
      <w:tblPr>
        <w:tblStyle w:val="TableGrid"/>
        <w:tblW w:w="0" w:type="auto"/>
        <w:tblLook w:val="04A0" w:firstRow="1" w:lastRow="0" w:firstColumn="1" w:lastColumn="0" w:noHBand="0" w:noVBand="1"/>
      </w:tblPr>
      <w:tblGrid>
        <w:gridCol w:w="7508"/>
        <w:gridCol w:w="1508"/>
      </w:tblGrid>
      <w:tr w:rsidR="491A941D" w:rsidRPr="009F333A" w14:paraId="0FFBA1A9" w14:textId="77777777" w:rsidTr="1D1BF648">
        <w:trPr>
          <w:trHeight w:val="300"/>
        </w:trPr>
        <w:tc>
          <w:tcPr>
            <w:tcW w:w="7508" w:type="dxa"/>
            <w:shd w:val="clear" w:color="auto" w:fill="A5C9EB" w:themeFill="text2" w:themeFillTint="40"/>
          </w:tcPr>
          <w:p w14:paraId="6E094C55" w14:textId="72567D4C" w:rsidR="2A9C6A92" w:rsidRPr="009F333A" w:rsidRDefault="491A941D" w:rsidP="491A941D">
            <w:pPr>
              <w:pStyle w:val="paragraph"/>
              <w:spacing w:before="0" w:beforeAutospacing="0" w:after="0" w:afterAutospacing="0"/>
              <w:jc w:val="center"/>
              <w:rPr>
                <w:b/>
                <w:bCs/>
                <w:noProof/>
                <w:sz w:val="24"/>
                <w:szCs w:val="24"/>
              </w:rPr>
            </w:pPr>
            <w:r w:rsidRPr="009F333A">
              <w:rPr>
                <w:rFonts w:eastAsia="Calibri"/>
                <w:b/>
                <w:bCs/>
                <w:noProof/>
                <w:sz w:val="24"/>
                <w:szCs w:val="24"/>
              </w:rPr>
              <w:t xml:space="preserve">Flagship actions - </w:t>
            </w:r>
            <w:r w:rsidR="7E33B133" w:rsidRPr="009F333A">
              <w:rPr>
                <w:b/>
                <w:bCs/>
                <w:noProof/>
                <w:sz w:val="24"/>
                <w:szCs w:val="24"/>
              </w:rPr>
              <w:t xml:space="preserve">Digitalisation and Artificial Intelligence to accelerate and simplify </w:t>
            </w:r>
            <w:r w:rsidR="00EC2B3B" w:rsidRPr="009F333A">
              <w:rPr>
                <w:b/>
                <w:bCs/>
                <w:noProof/>
                <w:sz w:val="24"/>
                <w:szCs w:val="24"/>
              </w:rPr>
              <w:t>sound</w:t>
            </w:r>
            <w:r w:rsidR="004B0D9C" w:rsidRPr="009F333A">
              <w:rPr>
                <w:b/>
                <w:bCs/>
                <w:noProof/>
                <w:sz w:val="24"/>
                <w:szCs w:val="24"/>
              </w:rPr>
              <w:t xml:space="preserve"> </w:t>
            </w:r>
            <w:r w:rsidR="7E33B133" w:rsidRPr="009F333A">
              <w:rPr>
                <w:b/>
                <w:bCs/>
                <w:noProof/>
                <w:sz w:val="24"/>
                <w:szCs w:val="24"/>
              </w:rPr>
              <w:t>water management</w:t>
            </w:r>
            <w:r w:rsidR="00EC2B3B" w:rsidRPr="009F333A">
              <w:rPr>
                <w:b/>
                <w:bCs/>
                <w:noProof/>
                <w:sz w:val="24"/>
                <w:szCs w:val="24"/>
              </w:rPr>
              <w:t xml:space="preserve">  </w:t>
            </w:r>
          </w:p>
        </w:tc>
        <w:tc>
          <w:tcPr>
            <w:tcW w:w="1508" w:type="dxa"/>
            <w:shd w:val="clear" w:color="auto" w:fill="A5C9EB" w:themeFill="text2" w:themeFillTint="40"/>
          </w:tcPr>
          <w:p w14:paraId="37D95C72" w14:textId="768A7A48" w:rsidR="491A941D" w:rsidRPr="009F333A" w:rsidRDefault="491A941D" w:rsidP="491A941D">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00176531" w:rsidRPr="009F333A" w14:paraId="325C4D79" w14:textId="77777777" w:rsidTr="1D1BF648">
        <w:trPr>
          <w:trHeight w:val="300"/>
        </w:trPr>
        <w:tc>
          <w:tcPr>
            <w:tcW w:w="7508" w:type="dxa"/>
          </w:tcPr>
          <w:p w14:paraId="4D58B330" w14:textId="5D4B60D4" w:rsidR="00176531" w:rsidRPr="009F333A" w:rsidRDefault="7100F878" w:rsidP="491A941D">
            <w:pPr>
              <w:jc w:val="both"/>
              <w:rPr>
                <w:rFonts w:ascii="Times New Roman" w:hAnsi="Times New Roman" w:cs="Times New Roman"/>
                <w:noProof/>
              </w:rPr>
            </w:pPr>
            <w:r w:rsidRPr="009F333A">
              <w:rPr>
                <w:rFonts w:ascii="Times New Roman" w:eastAsia="Times New Roman" w:hAnsi="Times New Roman" w:cs="Times New Roman"/>
                <w:noProof/>
                <w:sz w:val="24"/>
                <w:szCs w:val="24"/>
              </w:rPr>
              <w:t xml:space="preserve">Develop and implement Destination Earth </w:t>
            </w:r>
            <w:r w:rsidR="5F0E1C9C" w:rsidRPr="009F333A">
              <w:rPr>
                <w:rFonts w:ascii="Times New Roman" w:eastAsia="Times New Roman" w:hAnsi="Times New Roman" w:cs="Times New Roman"/>
                <w:noProof/>
                <w:sz w:val="24"/>
                <w:szCs w:val="24"/>
              </w:rPr>
              <w:t xml:space="preserve">and EU </w:t>
            </w:r>
            <w:r w:rsidR="5F0E1C9C" w:rsidRPr="009F333A">
              <w:rPr>
                <w:rFonts w:ascii="Times New Roman" w:hAnsi="Times New Roman" w:cs="Times New Roman"/>
                <w:noProof/>
                <w:sz w:val="24"/>
                <w:szCs w:val="24"/>
              </w:rPr>
              <w:t>Digital Twin of the Ocean</w:t>
            </w:r>
            <w:r w:rsidR="27AEBFC5" w:rsidRPr="009F333A">
              <w:rPr>
                <w:rFonts w:ascii="Times New Roman" w:hAnsi="Times New Roman" w:cs="Times New Roman"/>
                <w:noProof/>
                <w:sz w:val="24"/>
                <w:szCs w:val="24"/>
              </w:rPr>
              <w:t xml:space="preserve"> </w:t>
            </w:r>
            <w:r w:rsidR="005F73A2" w:rsidRPr="009F333A">
              <w:rPr>
                <w:rFonts w:ascii="Times New Roman" w:eastAsia="Times New Roman" w:hAnsi="Times New Roman" w:cs="Times New Roman"/>
                <w:noProof/>
                <w:sz w:val="24"/>
                <w:szCs w:val="24"/>
              </w:rPr>
              <w:t xml:space="preserve">applications </w:t>
            </w:r>
            <w:r w:rsidRPr="009F333A">
              <w:rPr>
                <w:rFonts w:ascii="Times New Roman" w:eastAsia="Times New Roman" w:hAnsi="Times New Roman" w:cs="Times New Roman"/>
                <w:noProof/>
                <w:sz w:val="24"/>
                <w:szCs w:val="24"/>
              </w:rPr>
              <w:t>for water resilience, and b</w:t>
            </w:r>
            <w:r w:rsidRPr="009F333A">
              <w:rPr>
                <w:rFonts w:ascii="Times New Roman" w:hAnsi="Times New Roman" w:cs="Times New Roman"/>
                <w:noProof/>
                <w:sz w:val="24"/>
                <w:szCs w:val="24"/>
                <w:lang w:val="en-IE"/>
              </w:rPr>
              <w:t>y 2030, make the capabilities</w:t>
            </w:r>
            <w:r w:rsidR="00176531" w:rsidRPr="009F333A">
              <w:rPr>
                <w:rFonts w:ascii="Times New Roman" w:hAnsi="Times New Roman" w:cs="Times New Roman"/>
                <w:noProof/>
                <w:sz w:val="24"/>
                <w:szCs w:val="24"/>
                <w:lang w:val="en-IE"/>
              </w:rPr>
              <w:t xml:space="preserve"> </w:t>
            </w:r>
            <w:r w:rsidRPr="009F333A">
              <w:rPr>
                <w:rFonts w:ascii="Times New Roman" w:hAnsi="Times New Roman" w:cs="Times New Roman"/>
                <w:noProof/>
                <w:sz w:val="24"/>
                <w:szCs w:val="24"/>
              </w:rPr>
              <w:t>available to national and local administrations</w:t>
            </w:r>
            <w:r w:rsidR="00515A14" w:rsidRPr="009F333A">
              <w:rPr>
                <w:rFonts w:ascii="Times New Roman" w:hAnsi="Times New Roman" w:cs="Times New Roman"/>
                <w:noProof/>
                <w:sz w:val="24"/>
                <w:szCs w:val="24"/>
              </w:rPr>
              <w:t xml:space="preserve"> in the EU and beyond</w:t>
            </w:r>
            <w:r w:rsidR="00BC0A98">
              <w:rPr>
                <w:rFonts w:ascii="Times New Roman" w:hAnsi="Times New Roman" w:cs="Times New Roman"/>
                <w:noProof/>
                <w:sz w:val="24"/>
                <w:szCs w:val="24"/>
              </w:rPr>
              <w:t>.</w:t>
            </w:r>
            <w:r w:rsidR="004A150A" w:rsidRPr="009F333A">
              <w:rPr>
                <w:rFonts w:ascii="Times New Roman" w:hAnsi="Times New Roman" w:cs="Times New Roman"/>
                <w:noProof/>
                <w:sz w:val="24"/>
                <w:szCs w:val="24"/>
              </w:rPr>
              <w:t xml:space="preserve"> </w:t>
            </w:r>
          </w:p>
        </w:tc>
        <w:tc>
          <w:tcPr>
            <w:tcW w:w="1508" w:type="dxa"/>
          </w:tcPr>
          <w:p w14:paraId="5EDF2A08" w14:textId="37055028" w:rsidR="00176531" w:rsidRPr="009F333A" w:rsidRDefault="00176531" w:rsidP="491A941D">
            <w:pPr>
              <w:pStyle w:val="paragraph"/>
              <w:spacing w:before="0" w:beforeAutospacing="0" w:after="0" w:afterAutospacing="0"/>
              <w:jc w:val="center"/>
              <w:rPr>
                <w:rFonts w:eastAsia="Calibri"/>
                <w:noProof/>
                <w:sz w:val="24"/>
                <w:szCs w:val="24"/>
              </w:rPr>
            </w:pPr>
            <w:r w:rsidRPr="009F333A">
              <w:rPr>
                <w:rFonts w:eastAsia="Calibri"/>
                <w:noProof/>
                <w:sz w:val="24"/>
                <w:szCs w:val="24"/>
              </w:rPr>
              <w:t>2025-2030</w:t>
            </w:r>
          </w:p>
        </w:tc>
      </w:tr>
      <w:tr w:rsidR="491A941D" w:rsidRPr="009F333A" w14:paraId="7D3902AD" w14:textId="77777777" w:rsidTr="1D1BF648">
        <w:trPr>
          <w:trHeight w:val="300"/>
        </w:trPr>
        <w:tc>
          <w:tcPr>
            <w:tcW w:w="7508" w:type="dxa"/>
          </w:tcPr>
          <w:p w14:paraId="5368B02C" w14:textId="2FCE86CC" w:rsidR="491A941D" w:rsidRPr="009F333A" w:rsidRDefault="449EF7A4" w:rsidP="1D1BF648">
            <w:pPr>
              <w:jc w:val="both"/>
              <w:rPr>
                <w:rFonts w:ascii="Times New Roman" w:eastAsia="Times New Roman" w:hAnsi="Times New Roman" w:cs="Times New Roman"/>
                <w:b/>
                <w:bCs/>
                <w:noProof/>
                <w:lang w:val="en-IE"/>
              </w:rPr>
            </w:pPr>
            <w:r w:rsidRPr="009F333A">
              <w:rPr>
                <w:rFonts w:ascii="Times New Roman" w:hAnsi="Times New Roman" w:cs="Times New Roman"/>
                <w:noProof/>
                <w:sz w:val="24"/>
                <w:szCs w:val="24"/>
                <w:lang w:val="en-IE"/>
              </w:rPr>
              <w:t xml:space="preserve">Develop an </w:t>
            </w:r>
            <w:r w:rsidRPr="009F333A">
              <w:rPr>
                <w:rFonts w:ascii="Times New Roman" w:eastAsia="Times New Roman" w:hAnsi="Times New Roman" w:cs="Times New Roman"/>
                <w:noProof/>
                <w:sz w:val="24"/>
                <w:szCs w:val="24"/>
              </w:rPr>
              <w:t>EU-wide Action Plan on digitalisation in the water sector</w:t>
            </w:r>
            <w:r w:rsidR="00E03EAA" w:rsidRPr="009F333A">
              <w:rPr>
                <w:rFonts w:ascii="Times New Roman" w:eastAsia="Times New Roman" w:hAnsi="Times New Roman" w:cs="Times New Roman"/>
                <w:noProof/>
                <w:sz w:val="24"/>
                <w:szCs w:val="24"/>
              </w:rPr>
              <w:t xml:space="preserve"> including an EU</w:t>
            </w:r>
            <w:r w:rsidR="00C75906" w:rsidRPr="009F333A">
              <w:rPr>
                <w:rFonts w:ascii="Times New Roman" w:eastAsia="Times New Roman" w:hAnsi="Times New Roman" w:cs="Times New Roman"/>
                <w:noProof/>
                <w:sz w:val="24"/>
                <w:szCs w:val="24"/>
              </w:rPr>
              <w:t>-</w:t>
            </w:r>
            <w:r w:rsidR="00E03EAA" w:rsidRPr="009F333A">
              <w:rPr>
                <w:rFonts w:ascii="Times New Roman" w:eastAsia="Times New Roman" w:hAnsi="Times New Roman" w:cs="Times New Roman"/>
                <w:noProof/>
                <w:sz w:val="24"/>
                <w:szCs w:val="24"/>
              </w:rPr>
              <w:t>wide initiative on Smart metering for all</w:t>
            </w:r>
            <w:r w:rsidR="00BC0A98">
              <w:rPr>
                <w:rFonts w:ascii="Times New Roman" w:eastAsia="Times New Roman" w:hAnsi="Times New Roman" w:cs="Times New Roman"/>
                <w:noProof/>
                <w:sz w:val="24"/>
                <w:szCs w:val="24"/>
              </w:rPr>
              <w:t>.</w:t>
            </w:r>
          </w:p>
        </w:tc>
        <w:tc>
          <w:tcPr>
            <w:tcW w:w="1508" w:type="dxa"/>
          </w:tcPr>
          <w:p w14:paraId="0D743B70" w14:textId="3AAAEBB6" w:rsidR="3E3E80C7" w:rsidRPr="009F333A" w:rsidRDefault="3E3E80C7" w:rsidP="491A941D">
            <w:pPr>
              <w:pStyle w:val="paragraph"/>
              <w:spacing w:before="0" w:beforeAutospacing="0" w:after="0" w:afterAutospacing="0"/>
              <w:jc w:val="center"/>
              <w:rPr>
                <w:rFonts w:eastAsia="Calibri"/>
                <w:noProof/>
                <w:sz w:val="24"/>
                <w:szCs w:val="24"/>
              </w:rPr>
            </w:pPr>
            <w:r w:rsidRPr="009F333A">
              <w:rPr>
                <w:rFonts w:eastAsia="Calibri"/>
                <w:noProof/>
                <w:sz w:val="24"/>
                <w:szCs w:val="24"/>
              </w:rPr>
              <w:t>2026</w:t>
            </w:r>
          </w:p>
        </w:tc>
      </w:tr>
      <w:tr w:rsidR="491A941D" w:rsidRPr="009F333A" w14:paraId="6C21BFB2" w14:textId="77777777" w:rsidTr="1D1BF648">
        <w:trPr>
          <w:trHeight w:val="300"/>
        </w:trPr>
        <w:tc>
          <w:tcPr>
            <w:tcW w:w="7508" w:type="dxa"/>
          </w:tcPr>
          <w:p w14:paraId="67376A33" w14:textId="21161B86" w:rsidR="491A941D" w:rsidRPr="009F333A" w:rsidRDefault="491A941D" w:rsidP="491A941D">
            <w:pPr>
              <w:spacing w:line="259" w:lineRule="auto"/>
              <w:jc w:val="both"/>
              <w:rPr>
                <w:rFonts w:ascii="Times New Roman" w:hAnsi="Times New Roman" w:cs="Times New Roman"/>
                <w:noProof/>
                <w:sz w:val="24"/>
                <w:szCs w:val="24"/>
                <w:lang w:val="en-IE"/>
              </w:rPr>
            </w:pPr>
            <w:r w:rsidRPr="009F333A">
              <w:rPr>
                <w:rFonts w:ascii="Times New Roman" w:hAnsi="Times New Roman" w:cs="Times New Roman"/>
                <w:noProof/>
                <w:sz w:val="24"/>
                <w:szCs w:val="24"/>
                <w:lang w:val="en-IE"/>
              </w:rPr>
              <w:t xml:space="preserve">Launch a </w:t>
            </w:r>
            <w:r w:rsidRPr="009F333A">
              <w:rPr>
                <w:rFonts w:ascii="Times New Roman" w:eastAsia="Times New Roman" w:hAnsi="Times New Roman" w:cs="Times New Roman"/>
                <w:noProof/>
                <w:sz w:val="24"/>
                <w:szCs w:val="24"/>
              </w:rPr>
              <w:t>Copernicus Water Thematic Hub</w:t>
            </w:r>
            <w:r w:rsidR="00BC0A98">
              <w:rPr>
                <w:rFonts w:ascii="Times New Roman" w:eastAsia="Times New Roman" w:hAnsi="Times New Roman" w:cs="Times New Roman"/>
                <w:noProof/>
                <w:sz w:val="24"/>
                <w:szCs w:val="24"/>
              </w:rPr>
              <w:t>.</w:t>
            </w:r>
            <w:r w:rsidRPr="009F333A">
              <w:rPr>
                <w:rFonts w:ascii="Times New Roman" w:hAnsi="Times New Roman" w:cs="Times New Roman"/>
                <w:noProof/>
                <w:sz w:val="24"/>
                <w:szCs w:val="24"/>
                <w:lang w:val="en-IE"/>
              </w:rPr>
              <w:t xml:space="preserve"> </w:t>
            </w:r>
          </w:p>
        </w:tc>
        <w:tc>
          <w:tcPr>
            <w:tcW w:w="1508" w:type="dxa"/>
          </w:tcPr>
          <w:p w14:paraId="3A5BCE05" w14:textId="655376F2" w:rsidR="12056CB8" w:rsidRPr="009F333A" w:rsidRDefault="12056CB8" w:rsidP="491A941D">
            <w:pPr>
              <w:pStyle w:val="paragraph"/>
              <w:spacing w:before="0" w:beforeAutospacing="0" w:after="0" w:afterAutospacing="0"/>
              <w:jc w:val="center"/>
              <w:rPr>
                <w:rFonts w:eastAsia="Calibri"/>
                <w:noProof/>
                <w:sz w:val="24"/>
                <w:szCs w:val="24"/>
              </w:rPr>
            </w:pPr>
            <w:r w:rsidRPr="009F333A">
              <w:rPr>
                <w:rFonts w:eastAsia="Calibri"/>
                <w:noProof/>
                <w:sz w:val="24"/>
                <w:szCs w:val="24"/>
              </w:rPr>
              <w:t>2026</w:t>
            </w:r>
          </w:p>
        </w:tc>
      </w:tr>
    </w:tbl>
    <w:p w14:paraId="7DC90992" w14:textId="5AB68A1A" w:rsidR="491A941D" w:rsidRPr="009F333A" w:rsidRDefault="491A941D" w:rsidP="00B723FC">
      <w:pPr>
        <w:spacing w:after="240" w:line="240" w:lineRule="auto"/>
        <w:jc w:val="both"/>
        <w:rPr>
          <w:rFonts w:ascii="Times New Roman" w:hAnsi="Times New Roman" w:cs="Times New Roman"/>
          <w:noProof/>
        </w:rPr>
      </w:pPr>
    </w:p>
    <w:p w14:paraId="24B90AA1" w14:textId="3A6929B1" w:rsidR="00F261DA" w:rsidRPr="00B723FC" w:rsidRDefault="002F6CFB" w:rsidP="00B723FC">
      <w:pPr>
        <w:pStyle w:val="Heading2"/>
        <w:spacing w:before="0" w:after="240" w:line="240" w:lineRule="auto"/>
        <w:jc w:val="both"/>
        <w:rPr>
          <w:rFonts w:ascii="Times New Roman" w:hAnsi="Times New Roman" w:cs="Times New Roman"/>
          <w:b/>
          <w:bCs/>
          <w:noProof/>
          <w:color w:val="auto"/>
          <w:sz w:val="24"/>
          <w:szCs w:val="24"/>
        </w:rPr>
      </w:pPr>
      <w:r w:rsidRPr="009F333A">
        <w:rPr>
          <w:rFonts w:ascii="Times New Roman" w:hAnsi="Times New Roman" w:cs="Times New Roman"/>
          <w:b/>
          <w:bCs/>
          <w:noProof/>
          <w:color w:val="auto"/>
          <w:sz w:val="24"/>
          <w:szCs w:val="24"/>
        </w:rPr>
        <w:t>3.4</w:t>
      </w:r>
      <w:r w:rsidRPr="009F333A">
        <w:rPr>
          <w:rFonts w:ascii="Times New Roman" w:hAnsi="Times New Roman" w:cs="Times New Roman"/>
          <w:b/>
          <w:bCs/>
          <w:noProof/>
          <w:color w:val="auto"/>
          <w:sz w:val="24"/>
          <w:szCs w:val="24"/>
        </w:rPr>
        <w:tab/>
      </w:r>
      <w:r w:rsidR="00CE593C" w:rsidRPr="009F333A">
        <w:rPr>
          <w:rFonts w:ascii="Times New Roman" w:hAnsi="Times New Roman" w:cs="Times New Roman"/>
          <w:b/>
          <w:bCs/>
          <w:noProof/>
          <w:color w:val="auto"/>
          <w:sz w:val="24"/>
          <w:szCs w:val="24"/>
        </w:rPr>
        <w:t>Research and</w:t>
      </w:r>
      <w:r w:rsidR="57D5F0CC" w:rsidRPr="009F333A">
        <w:rPr>
          <w:rFonts w:ascii="Times New Roman" w:hAnsi="Times New Roman" w:cs="Times New Roman"/>
          <w:b/>
          <w:bCs/>
          <w:noProof/>
          <w:color w:val="auto"/>
          <w:sz w:val="24"/>
          <w:szCs w:val="24"/>
        </w:rPr>
        <w:t xml:space="preserve"> </w:t>
      </w:r>
      <w:r w:rsidR="00D057A3" w:rsidRPr="009F333A">
        <w:rPr>
          <w:rFonts w:ascii="Times New Roman" w:eastAsia="Times New Roman" w:hAnsi="Times New Roman" w:cs="Times New Roman"/>
          <w:b/>
          <w:bCs/>
          <w:noProof/>
          <w:sz w:val="24"/>
          <w:szCs w:val="24"/>
        </w:rPr>
        <w:t>i</w:t>
      </w:r>
      <w:r w:rsidR="00D057A3" w:rsidRPr="009F333A">
        <w:rPr>
          <w:rFonts w:ascii="Times New Roman" w:hAnsi="Times New Roman" w:cs="Times New Roman"/>
          <w:b/>
          <w:bCs/>
          <w:noProof/>
          <w:color w:val="auto"/>
          <w:sz w:val="24"/>
          <w:szCs w:val="24"/>
        </w:rPr>
        <w:t>n</w:t>
      </w:r>
      <w:r w:rsidR="08C5B09A" w:rsidRPr="009F333A">
        <w:rPr>
          <w:rFonts w:ascii="Times New Roman" w:hAnsi="Times New Roman" w:cs="Times New Roman"/>
          <w:b/>
          <w:bCs/>
          <w:noProof/>
          <w:color w:val="auto"/>
          <w:sz w:val="24"/>
          <w:szCs w:val="24"/>
        </w:rPr>
        <w:t xml:space="preserve">novation, </w:t>
      </w:r>
      <w:r w:rsidR="3D873B4D" w:rsidRPr="009F333A">
        <w:rPr>
          <w:rFonts w:ascii="Times New Roman" w:hAnsi="Times New Roman" w:cs="Times New Roman"/>
          <w:b/>
          <w:bCs/>
          <w:noProof/>
          <w:color w:val="auto"/>
          <w:sz w:val="24"/>
          <w:szCs w:val="24"/>
        </w:rPr>
        <w:t>water</w:t>
      </w:r>
      <w:r w:rsidR="00EF6F10" w:rsidRPr="009F333A">
        <w:rPr>
          <w:rFonts w:ascii="Times New Roman" w:hAnsi="Times New Roman" w:cs="Times New Roman"/>
          <w:b/>
          <w:bCs/>
          <w:noProof/>
          <w:color w:val="auto"/>
          <w:sz w:val="24"/>
          <w:szCs w:val="24"/>
        </w:rPr>
        <w:t xml:space="preserve"> industry</w:t>
      </w:r>
      <w:r w:rsidR="04DE9D01" w:rsidRPr="009F333A">
        <w:rPr>
          <w:rFonts w:ascii="Times New Roman" w:hAnsi="Times New Roman" w:cs="Times New Roman"/>
          <w:b/>
          <w:bCs/>
          <w:noProof/>
          <w:color w:val="auto"/>
          <w:sz w:val="24"/>
          <w:szCs w:val="24"/>
        </w:rPr>
        <w:t xml:space="preserve"> </w:t>
      </w:r>
      <w:r w:rsidR="00EF6F10" w:rsidRPr="009F333A">
        <w:rPr>
          <w:rFonts w:ascii="Times New Roman" w:hAnsi="Times New Roman" w:cs="Times New Roman"/>
          <w:b/>
          <w:bCs/>
          <w:noProof/>
          <w:color w:val="auto"/>
          <w:sz w:val="24"/>
          <w:szCs w:val="24"/>
        </w:rPr>
        <w:t xml:space="preserve">and </w:t>
      </w:r>
      <w:r w:rsidR="00B8215F" w:rsidRPr="009F333A">
        <w:rPr>
          <w:rFonts w:ascii="Times New Roman" w:hAnsi="Times New Roman" w:cs="Times New Roman"/>
          <w:b/>
          <w:bCs/>
          <w:noProof/>
          <w:color w:val="auto"/>
          <w:sz w:val="24"/>
          <w:szCs w:val="24"/>
        </w:rPr>
        <w:t>skills</w:t>
      </w:r>
      <w:r w:rsidR="00EF6F10" w:rsidRPr="009F333A">
        <w:rPr>
          <w:rFonts w:ascii="Times New Roman" w:hAnsi="Times New Roman" w:cs="Times New Roman"/>
          <w:b/>
          <w:bCs/>
          <w:noProof/>
          <w:color w:val="auto"/>
          <w:sz w:val="24"/>
          <w:szCs w:val="24"/>
        </w:rPr>
        <w:t xml:space="preserve"> to strengthen competitiveness</w:t>
      </w:r>
    </w:p>
    <w:p w14:paraId="4D74F0DC" w14:textId="6F714A3B" w:rsidR="00DA2A46" w:rsidRPr="00B723FC" w:rsidRDefault="001A3066" w:rsidP="00B723FC">
      <w:pPr>
        <w:spacing w:after="240" w:line="240" w:lineRule="auto"/>
        <w:jc w:val="both"/>
        <w:rPr>
          <w:rFonts w:ascii="Times New Roman" w:eastAsia="Times New Roman" w:hAnsi="Times New Roman" w:cs="Times New Roman"/>
          <w:noProof/>
          <w:lang w:val="en-GB"/>
        </w:rPr>
      </w:pPr>
      <w:r w:rsidRPr="009F333A">
        <w:rPr>
          <w:rFonts w:ascii="Times New Roman" w:hAnsi="Times New Roman" w:cs="Times New Roman"/>
          <w:b/>
          <w:bCs/>
          <w:noProof/>
        </w:rPr>
        <w:t>Water innovation must be scaled up, based on the EU Start-up and Scale-up Strategy</w:t>
      </w:r>
      <w:r w:rsidRPr="009F333A">
        <w:rPr>
          <w:rFonts w:ascii="Times New Roman" w:hAnsi="Times New Roman" w:cs="Times New Roman"/>
          <w:noProof/>
        </w:rPr>
        <w:t xml:space="preserve">. </w:t>
      </w:r>
      <w:r w:rsidR="00014679" w:rsidRPr="009F333A">
        <w:rPr>
          <w:rFonts w:ascii="Times New Roman" w:hAnsi="Times New Roman" w:cs="Times New Roman"/>
          <w:noProof/>
        </w:rPr>
        <w:t xml:space="preserve">Water has been an important component of EU Framework Programmes for R&amp;I and there is </w:t>
      </w:r>
      <w:r w:rsidR="004E74B0" w:rsidRPr="009F333A">
        <w:rPr>
          <w:rFonts w:ascii="Times New Roman" w:hAnsi="Times New Roman" w:cs="Times New Roman"/>
          <w:noProof/>
        </w:rPr>
        <w:t xml:space="preserve">already </w:t>
      </w:r>
      <w:r w:rsidR="00F261DA" w:rsidRPr="009F333A">
        <w:rPr>
          <w:rFonts w:ascii="Times New Roman" w:hAnsi="Times New Roman" w:cs="Times New Roman"/>
          <w:noProof/>
        </w:rPr>
        <w:t>a large</w:t>
      </w:r>
      <w:r w:rsidR="00014679" w:rsidRPr="009F333A">
        <w:rPr>
          <w:rFonts w:ascii="Times New Roman" w:hAnsi="Times New Roman" w:cs="Times New Roman"/>
          <w:noProof/>
        </w:rPr>
        <w:t xml:space="preserve"> portfolio of </w:t>
      </w:r>
      <w:r w:rsidR="00E53F1A" w:rsidRPr="009F333A">
        <w:rPr>
          <w:rFonts w:ascii="Times New Roman" w:hAnsi="Times New Roman" w:cs="Times New Roman"/>
          <w:noProof/>
        </w:rPr>
        <w:t xml:space="preserve">innovative </w:t>
      </w:r>
      <w:r w:rsidR="006F16AA" w:rsidRPr="009F333A">
        <w:rPr>
          <w:rFonts w:ascii="Times New Roman" w:hAnsi="Times New Roman" w:cs="Times New Roman"/>
          <w:noProof/>
        </w:rPr>
        <w:t xml:space="preserve">ideas and </w:t>
      </w:r>
      <w:r w:rsidR="00E53F1A" w:rsidRPr="009F333A">
        <w:rPr>
          <w:rFonts w:ascii="Times New Roman" w:hAnsi="Times New Roman" w:cs="Times New Roman"/>
          <w:noProof/>
        </w:rPr>
        <w:t>solutions developed in Europe</w:t>
      </w:r>
      <w:r w:rsidR="00014679" w:rsidRPr="009F333A">
        <w:rPr>
          <w:rFonts w:ascii="Times New Roman" w:hAnsi="Times New Roman" w:cs="Times New Roman"/>
          <w:noProof/>
        </w:rPr>
        <w:t xml:space="preserve">. </w:t>
      </w:r>
      <w:r w:rsidR="00807C7E" w:rsidRPr="009F333A">
        <w:rPr>
          <w:rFonts w:ascii="Times New Roman" w:hAnsi="Times New Roman" w:cs="Times New Roman"/>
          <w:noProof/>
        </w:rPr>
        <w:t xml:space="preserve">However, </w:t>
      </w:r>
      <w:r w:rsidR="00DC7D19">
        <w:rPr>
          <w:rFonts w:ascii="Times New Roman" w:hAnsi="Times New Roman" w:cs="Times New Roman"/>
          <w:noProof/>
        </w:rPr>
        <w:t xml:space="preserve">actual </w:t>
      </w:r>
      <w:r w:rsidR="00807C7E" w:rsidRPr="009F333A">
        <w:rPr>
          <w:rFonts w:ascii="Times New Roman" w:hAnsi="Times New Roman" w:cs="Times New Roman"/>
          <w:noProof/>
        </w:rPr>
        <w:t>deployment of these solutions beyond</w:t>
      </w:r>
      <w:r w:rsidR="00714022" w:rsidRPr="009F333A">
        <w:rPr>
          <w:rFonts w:ascii="Times New Roman" w:hAnsi="Times New Roman" w:cs="Times New Roman"/>
          <w:noProof/>
        </w:rPr>
        <w:t xml:space="preserve"> the project </w:t>
      </w:r>
      <w:r w:rsidR="00F261DA">
        <w:rPr>
          <w:rFonts w:ascii="Times New Roman" w:hAnsi="Times New Roman" w:cs="Times New Roman"/>
          <w:noProof/>
        </w:rPr>
        <w:t xml:space="preserve">stage </w:t>
      </w:r>
      <w:r w:rsidR="00F261DA" w:rsidRPr="009F333A">
        <w:rPr>
          <w:rFonts w:ascii="Times New Roman" w:hAnsi="Times New Roman" w:cs="Times New Roman"/>
          <w:noProof/>
        </w:rPr>
        <w:t>is</w:t>
      </w:r>
      <w:r w:rsidR="0008253D" w:rsidRPr="009F333A">
        <w:rPr>
          <w:rFonts w:ascii="Times New Roman" w:hAnsi="Times New Roman" w:cs="Times New Roman"/>
          <w:noProof/>
        </w:rPr>
        <w:t xml:space="preserve"> still </w:t>
      </w:r>
      <w:r w:rsidR="00DC7D19">
        <w:rPr>
          <w:rFonts w:ascii="Times New Roman" w:hAnsi="Times New Roman" w:cs="Times New Roman"/>
          <w:noProof/>
        </w:rPr>
        <w:t>slow.</w:t>
      </w:r>
      <w:r w:rsidR="008C266A" w:rsidRPr="009F333A">
        <w:rPr>
          <w:rFonts w:ascii="Times New Roman" w:hAnsi="Times New Roman" w:cs="Times New Roman"/>
          <w:noProof/>
        </w:rPr>
        <w:t xml:space="preserve"> To </w:t>
      </w:r>
      <w:r w:rsidR="00DC7D19">
        <w:rPr>
          <w:rFonts w:ascii="Times New Roman" w:hAnsi="Times New Roman" w:cs="Times New Roman"/>
          <w:noProof/>
        </w:rPr>
        <w:t xml:space="preserve">address this </w:t>
      </w:r>
      <w:r w:rsidR="00F261DA">
        <w:rPr>
          <w:rFonts w:ascii="Times New Roman" w:hAnsi="Times New Roman" w:cs="Times New Roman"/>
          <w:noProof/>
        </w:rPr>
        <w:t xml:space="preserve">matter, </w:t>
      </w:r>
      <w:r w:rsidR="00F261DA" w:rsidRPr="009F333A">
        <w:rPr>
          <w:rFonts w:ascii="Times New Roman" w:hAnsi="Times New Roman" w:cs="Times New Roman"/>
          <w:noProof/>
        </w:rPr>
        <w:t>the</w:t>
      </w:r>
      <w:r w:rsidR="008C266A" w:rsidRPr="009F333A">
        <w:rPr>
          <w:rFonts w:ascii="Times New Roman" w:hAnsi="Times New Roman" w:cs="Times New Roman"/>
          <w:noProof/>
        </w:rPr>
        <w:t xml:space="preserve"> Commission will e</w:t>
      </w:r>
      <w:r w:rsidR="0046177E" w:rsidRPr="009F333A">
        <w:rPr>
          <w:rFonts w:ascii="Times New Roman" w:hAnsi="Times New Roman" w:cs="Times New Roman"/>
          <w:noProof/>
        </w:rPr>
        <w:t>stablish a science/policy interface to valorise the knowledge from EU and national funded R&amp;I actions.</w:t>
      </w:r>
    </w:p>
    <w:p w14:paraId="42FA8B6B" w14:textId="6839BEF4" w:rsidR="00C0135C" w:rsidRPr="00B723FC" w:rsidRDefault="005D112C" w:rsidP="00B723FC">
      <w:pPr>
        <w:spacing w:after="240" w:line="240" w:lineRule="auto"/>
        <w:jc w:val="both"/>
        <w:rPr>
          <w:noProof/>
        </w:rPr>
      </w:pPr>
      <w:r w:rsidRPr="00F261DA">
        <w:rPr>
          <w:rFonts w:ascii="Times New Roman" w:hAnsi="Times New Roman" w:cs="Times New Roman"/>
          <w:b/>
          <w:bCs/>
          <w:noProof/>
        </w:rPr>
        <w:t>T</w:t>
      </w:r>
      <w:r w:rsidR="002220B4" w:rsidRPr="00F261DA">
        <w:rPr>
          <w:rFonts w:ascii="Times New Roman" w:hAnsi="Times New Roman" w:cs="Times New Roman"/>
          <w:b/>
          <w:bCs/>
          <w:noProof/>
        </w:rPr>
        <w:t xml:space="preserve">he </w:t>
      </w:r>
      <w:r w:rsidR="008C5B13" w:rsidRPr="00F261DA">
        <w:rPr>
          <w:rFonts w:ascii="Times New Roman" w:hAnsi="Times New Roman" w:cs="Times New Roman"/>
          <w:b/>
          <w:bCs/>
          <w:noProof/>
        </w:rPr>
        <w:t xml:space="preserve">Commission </w:t>
      </w:r>
      <w:r w:rsidR="002220B4" w:rsidRPr="00F261DA">
        <w:rPr>
          <w:rFonts w:ascii="Times New Roman" w:hAnsi="Times New Roman" w:cs="Times New Roman"/>
          <w:b/>
          <w:bCs/>
          <w:noProof/>
        </w:rPr>
        <w:t xml:space="preserve">will launch a </w:t>
      </w:r>
      <w:r w:rsidR="002220B4" w:rsidRPr="00F261DA">
        <w:rPr>
          <w:rFonts w:ascii="Times New Roman" w:hAnsi="Times New Roman"/>
          <w:b/>
          <w:bCs/>
          <w:noProof/>
        </w:rPr>
        <w:t xml:space="preserve">Water Smart Industrial Alliance to </w:t>
      </w:r>
      <w:r w:rsidRPr="00F261DA">
        <w:rPr>
          <w:rFonts w:ascii="Times New Roman" w:hAnsi="Times New Roman"/>
          <w:b/>
          <w:bCs/>
          <w:noProof/>
        </w:rPr>
        <w:t>support its consolidation</w:t>
      </w:r>
      <w:r w:rsidRPr="009F333A">
        <w:rPr>
          <w:rFonts w:ascii="Times New Roman" w:hAnsi="Times New Roman"/>
          <w:noProof/>
        </w:rPr>
        <w:t xml:space="preserve"> by </w:t>
      </w:r>
      <w:r w:rsidR="002220B4" w:rsidRPr="009F333A">
        <w:rPr>
          <w:rFonts w:ascii="Times New Roman" w:hAnsi="Times New Roman"/>
          <w:noProof/>
        </w:rPr>
        <w:t>stimulat</w:t>
      </w:r>
      <w:r w:rsidRPr="009F333A">
        <w:rPr>
          <w:rFonts w:ascii="Times New Roman" w:hAnsi="Times New Roman"/>
          <w:noProof/>
        </w:rPr>
        <w:t>ing</w:t>
      </w:r>
      <w:r w:rsidR="002220B4" w:rsidRPr="009F333A">
        <w:rPr>
          <w:rFonts w:ascii="Times New Roman" w:hAnsi="Times New Roman"/>
          <w:noProof/>
        </w:rPr>
        <w:t xml:space="preserve"> innovation, competitiveness and securing the necessary water skills. </w:t>
      </w:r>
      <w:r w:rsidR="00EC35EA" w:rsidRPr="009F333A" w:rsidDel="00747245">
        <w:rPr>
          <w:rFonts w:ascii="Times New Roman" w:eastAsia="Times New Roman" w:hAnsi="Times New Roman" w:cs="Times New Roman"/>
          <w:noProof/>
        </w:rPr>
        <w:t>Furthermore, i</w:t>
      </w:r>
      <w:r w:rsidR="008C5B13" w:rsidRPr="009F333A" w:rsidDel="00747245">
        <w:rPr>
          <w:rFonts w:ascii="Times New Roman" w:eastAsia="Times New Roman" w:hAnsi="Times New Roman" w:cs="Times New Roman"/>
          <w:noProof/>
        </w:rPr>
        <w:t>n line with the Clean Industrial Deal the Commission will explore</w:t>
      </w:r>
      <w:r w:rsidR="6A16EAFE" w:rsidRPr="009F333A">
        <w:rPr>
          <w:rFonts w:ascii="Times New Roman" w:eastAsia="Times New Roman" w:hAnsi="Times New Roman" w:cs="Times New Roman"/>
          <w:noProof/>
        </w:rPr>
        <w:t xml:space="preserve"> ho</w:t>
      </w:r>
      <w:r w:rsidR="6A16EAFE" w:rsidRPr="009F333A">
        <w:rPr>
          <w:rFonts w:ascii="Times New Roman" w:eastAsia="Times New Roman" w:hAnsi="Times New Roman" w:cs="Times New Roman"/>
          <w:noProof/>
          <w:lang w:val="en-GB"/>
        </w:rPr>
        <w:t xml:space="preserve">w public procurement </w:t>
      </w:r>
      <w:r w:rsidR="6A16EAFE" w:rsidRPr="009F333A">
        <w:rPr>
          <w:rFonts w:ascii="Times New Roman" w:eastAsia="Times New Roman" w:hAnsi="Times New Roman" w:cs="Times New Roman"/>
          <w:noProof/>
        </w:rPr>
        <w:t xml:space="preserve">can promote </w:t>
      </w:r>
      <w:r w:rsidR="008C5B13" w:rsidRPr="009F333A" w:rsidDel="00747245">
        <w:rPr>
          <w:rFonts w:ascii="Times New Roman" w:eastAsia="Times New Roman" w:hAnsi="Times New Roman" w:cs="Times New Roman"/>
          <w:noProof/>
        </w:rPr>
        <w:t xml:space="preserve">water </w:t>
      </w:r>
      <w:r w:rsidR="6A16EAFE" w:rsidRPr="009F333A">
        <w:rPr>
          <w:rFonts w:ascii="Times New Roman" w:eastAsia="Times New Roman" w:hAnsi="Times New Roman" w:cs="Times New Roman"/>
          <w:noProof/>
        </w:rPr>
        <w:t xml:space="preserve">resilience </w:t>
      </w:r>
      <w:r w:rsidR="6A16EAFE" w:rsidRPr="009F333A">
        <w:rPr>
          <w:rFonts w:ascii="Times New Roman" w:hAnsi="Times New Roman" w:cs="Times New Roman"/>
          <w:noProof/>
        </w:rPr>
        <w:t>considerations</w:t>
      </w:r>
      <w:r w:rsidR="6A16EAFE" w:rsidRPr="009F333A">
        <w:rPr>
          <w:rFonts w:ascii="Times New Roman" w:eastAsia="Times New Roman" w:hAnsi="Times New Roman" w:cs="Times New Roman"/>
          <w:noProof/>
        </w:rPr>
        <w:t xml:space="preserve"> in relevant</w:t>
      </w:r>
      <w:r w:rsidR="008C5B13" w:rsidRPr="009F333A" w:rsidDel="00747245">
        <w:rPr>
          <w:rFonts w:ascii="Times New Roman" w:eastAsia="Times New Roman" w:hAnsi="Times New Roman" w:cs="Times New Roman"/>
          <w:noProof/>
        </w:rPr>
        <w:t xml:space="preserve"> public tenders and a simplified market access </w:t>
      </w:r>
      <w:r w:rsidR="00DC7D19">
        <w:rPr>
          <w:rFonts w:ascii="Times New Roman" w:eastAsia="Times New Roman" w:hAnsi="Times New Roman" w:cs="Times New Roman"/>
          <w:noProof/>
        </w:rPr>
        <w:t xml:space="preserve">for </w:t>
      </w:r>
      <w:r w:rsidR="008C5B13" w:rsidRPr="009F333A" w:rsidDel="00747245">
        <w:rPr>
          <w:rFonts w:ascii="Times New Roman" w:eastAsia="Times New Roman" w:hAnsi="Times New Roman" w:cs="Times New Roman"/>
          <w:noProof/>
        </w:rPr>
        <w:t xml:space="preserve">SMEs to </w:t>
      </w:r>
      <w:r w:rsidR="00DC7D19">
        <w:rPr>
          <w:rFonts w:ascii="Times New Roman" w:eastAsia="Times New Roman" w:hAnsi="Times New Roman" w:cs="Times New Roman"/>
          <w:noProof/>
        </w:rPr>
        <w:t xml:space="preserve">help </w:t>
      </w:r>
      <w:r w:rsidR="00F261DA">
        <w:rPr>
          <w:rFonts w:ascii="Times New Roman" w:eastAsia="Times New Roman" w:hAnsi="Times New Roman" w:cs="Times New Roman"/>
          <w:noProof/>
        </w:rPr>
        <w:t xml:space="preserve">them </w:t>
      </w:r>
      <w:r w:rsidR="00F261DA" w:rsidRPr="009F333A" w:rsidDel="00747245">
        <w:rPr>
          <w:rFonts w:ascii="Times New Roman" w:eastAsia="Times New Roman" w:hAnsi="Times New Roman" w:cs="Times New Roman"/>
          <w:noProof/>
        </w:rPr>
        <w:t>untap</w:t>
      </w:r>
      <w:r w:rsidR="008C5B13" w:rsidRPr="009F333A" w:rsidDel="00747245">
        <w:rPr>
          <w:rFonts w:ascii="Times New Roman" w:eastAsia="Times New Roman" w:hAnsi="Times New Roman" w:cs="Times New Roman"/>
          <w:noProof/>
        </w:rPr>
        <w:t xml:space="preserve"> their innovation potential</w:t>
      </w:r>
      <w:r w:rsidR="00C0135C" w:rsidRPr="009F333A">
        <w:rPr>
          <w:rFonts w:ascii="Times New Roman" w:eastAsia="Times New Roman" w:hAnsi="Times New Roman" w:cs="Times New Roman"/>
          <w:noProof/>
        </w:rPr>
        <w:t xml:space="preserve">. </w:t>
      </w:r>
      <w:r w:rsidR="252ACB1F" w:rsidRPr="009F333A">
        <w:rPr>
          <w:rFonts w:ascii="Times New Roman" w:eastAsia="Times New Roman" w:hAnsi="Times New Roman" w:cs="Times New Roman"/>
          <w:noProof/>
        </w:rPr>
        <w:t xml:space="preserve">Complementing these initiatives, the Commission will also launch </w:t>
      </w:r>
      <w:r w:rsidR="00DC7D19">
        <w:rPr>
          <w:rFonts w:ascii="Times New Roman" w:eastAsia="Times New Roman" w:hAnsi="Times New Roman" w:cs="Times New Roman"/>
          <w:noProof/>
        </w:rPr>
        <w:t>a</w:t>
      </w:r>
      <w:r w:rsidR="252ACB1F" w:rsidRPr="009F333A">
        <w:rPr>
          <w:rFonts w:ascii="Times New Roman" w:eastAsia="Times New Roman" w:hAnsi="Times New Roman" w:cs="Times New Roman"/>
          <w:noProof/>
        </w:rPr>
        <w:t xml:space="preserve"> European Water Academy to address capacity needs in </w:t>
      </w:r>
      <w:r w:rsidR="252ACB1F" w:rsidRPr="009F333A">
        <w:rPr>
          <w:rFonts w:ascii="Times New Roman" w:hAnsi="Times New Roman" w:cs="Times New Roman"/>
          <w:noProof/>
        </w:rPr>
        <w:t>Europe</w:t>
      </w:r>
      <w:r w:rsidR="00F261DA">
        <w:rPr>
          <w:rFonts w:ascii="Times New Roman" w:hAnsi="Times New Roman" w:cs="Times New Roman"/>
          <w:noProof/>
        </w:rPr>
        <w:t>’</w:t>
      </w:r>
      <w:r w:rsidR="252ACB1F" w:rsidRPr="009F333A">
        <w:rPr>
          <w:rFonts w:ascii="Times New Roman" w:hAnsi="Times New Roman" w:cs="Times New Roman"/>
          <w:noProof/>
        </w:rPr>
        <w:t>s</w:t>
      </w:r>
      <w:r w:rsidR="252ACB1F" w:rsidRPr="009F333A">
        <w:rPr>
          <w:rFonts w:ascii="Times New Roman" w:eastAsia="Times New Roman" w:hAnsi="Times New Roman" w:cs="Times New Roman"/>
          <w:noProof/>
        </w:rPr>
        <w:t xml:space="preserve"> water sector, fostering public-private partnerships, innovation, and technology transfer to fill skill gaps.</w:t>
      </w:r>
    </w:p>
    <w:p w14:paraId="7936C1EB" w14:textId="28E65BA5" w:rsidR="00C34176" w:rsidRPr="00B723FC" w:rsidRDefault="1B90001B" w:rsidP="4251B09A">
      <w:pPr>
        <w:spacing w:after="240" w:line="240" w:lineRule="auto"/>
        <w:jc w:val="both"/>
        <w:rPr>
          <w:rFonts w:ascii="Times New Roman" w:hAnsi="Times New Roman"/>
          <w:noProof/>
        </w:rPr>
      </w:pPr>
      <w:r w:rsidRPr="009F333A">
        <w:rPr>
          <w:rFonts w:ascii="Times New Roman" w:hAnsi="Times New Roman" w:cs="Times New Roman"/>
          <w:b/>
          <w:bCs/>
          <w:noProof/>
        </w:rPr>
        <w:t>P</w:t>
      </w:r>
      <w:r w:rsidR="7FF28CE3" w:rsidRPr="009F333A">
        <w:rPr>
          <w:rFonts w:ascii="Times New Roman" w:hAnsi="Times New Roman" w:cs="Times New Roman"/>
          <w:b/>
          <w:bCs/>
          <w:noProof/>
        </w:rPr>
        <w:t xml:space="preserve">eople of all ages and across different disciplines </w:t>
      </w:r>
      <w:r w:rsidR="36A08203" w:rsidRPr="009F333A">
        <w:rPr>
          <w:rFonts w:ascii="Times New Roman" w:hAnsi="Times New Roman" w:cs="Times New Roman"/>
          <w:b/>
          <w:bCs/>
          <w:noProof/>
        </w:rPr>
        <w:t xml:space="preserve">need </w:t>
      </w:r>
      <w:r w:rsidR="7FF28CE3" w:rsidRPr="009F333A">
        <w:rPr>
          <w:rFonts w:ascii="Times New Roman" w:hAnsi="Times New Roman" w:cs="Times New Roman"/>
          <w:b/>
          <w:bCs/>
          <w:noProof/>
        </w:rPr>
        <w:t>to develop new skills.</w:t>
      </w:r>
      <w:r w:rsidR="7FF28CE3" w:rsidRPr="009F333A">
        <w:rPr>
          <w:rFonts w:ascii="Times New Roman" w:hAnsi="Times New Roman" w:cs="Times New Roman"/>
          <w:noProof/>
        </w:rPr>
        <w:t xml:space="preserve"> Employment in the water sector has grown in the last years</w:t>
      </w:r>
      <w:r w:rsidR="08B703CB" w:rsidRPr="009F333A">
        <w:rPr>
          <w:rFonts w:ascii="Times New Roman" w:hAnsi="Times New Roman" w:cs="Times New Roman"/>
          <w:noProof/>
        </w:rPr>
        <w:t xml:space="preserve"> and will continue to do so</w:t>
      </w:r>
      <w:r w:rsidR="00633898" w:rsidRPr="009F333A">
        <w:rPr>
          <w:rStyle w:val="FootnoteReference"/>
          <w:rFonts w:ascii="Times New Roman" w:hAnsi="Times New Roman"/>
          <w:noProof/>
        </w:rPr>
        <w:footnoteReference w:id="60"/>
      </w:r>
      <w:r w:rsidR="7FF28CE3" w:rsidRPr="009F333A">
        <w:rPr>
          <w:rFonts w:ascii="Times New Roman" w:hAnsi="Times New Roman" w:cs="Times New Roman"/>
          <w:noProof/>
        </w:rPr>
        <w:t xml:space="preserve">. </w:t>
      </w:r>
      <w:r w:rsidR="79F10409" w:rsidRPr="009F333A">
        <w:rPr>
          <w:rFonts w:ascii="Times New Roman" w:hAnsi="Times New Roman" w:cs="Times New Roman"/>
          <w:noProof/>
        </w:rPr>
        <w:t>However</w:t>
      </w:r>
      <w:r w:rsidR="68A8385D" w:rsidRPr="009F333A">
        <w:rPr>
          <w:rFonts w:ascii="Times New Roman" w:hAnsi="Times New Roman" w:cs="Times New Roman"/>
          <w:noProof/>
        </w:rPr>
        <w:t>,</w:t>
      </w:r>
      <w:r w:rsidR="6BDCB35C" w:rsidRPr="009F333A" w:rsidDel="000A47DA">
        <w:rPr>
          <w:rFonts w:ascii="Times New Roman" w:hAnsi="Times New Roman" w:cs="Times New Roman"/>
          <w:noProof/>
        </w:rPr>
        <w:t xml:space="preserve"> </w:t>
      </w:r>
      <w:r w:rsidR="7FF28CE3" w:rsidRPr="009F333A">
        <w:rPr>
          <w:rFonts w:ascii="Times New Roman" w:hAnsi="Times New Roman" w:cs="Times New Roman"/>
          <w:noProof/>
        </w:rPr>
        <w:t>both public authorities and the private sector are facing an ag</w:t>
      </w:r>
      <w:r w:rsidR="674DE67C" w:rsidRPr="009F333A">
        <w:rPr>
          <w:rFonts w:ascii="Times New Roman" w:hAnsi="Times New Roman" w:cs="Times New Roman"/>
          <w:noProof/>
        </w:rPr>
        <w:t>e</w:t>
      </w:r>
      <w:r w:rsidR="7FF28CE3" w:rsidRPr="009F333A">
        <w:rPr>
          <w:rFonts w:ascii="Times New Roman" w:hAnsi="Times New Roman" w:cs="Times New Roman"/>
          <w:noProof/>
        </w:rPr>
        <w:t>ing workforce and a skill</w:t>
      </w:r>
      <w:r w:rsidRPr="009F333A">
        <w:rPr>
          <w:rFonts w:ascii="Times New Roman" w:hAnsi="Times New Roman" w:cs="Times New Roman"/>
          <w:noProof/>
        </w:rPr>
        <w:t>s</w:t>
      </w:r>
      <w:r w:rsidR="7FF28CE3" w:rsidRPr="009F333A">
        <w:rPr>
          <w:rFonts w:ascii="Times New Roman" w:hAnsi="Times New Roman" w:cs="Times New Roman"/>
          <w:noProof/>
        </w:rPr>
        <w:t xml:space="preserve"> gap, particularly in technical areas such as water treatment and management, as well as in </w:t>
      </w:r>
      <w:r w:rsidR="36744A41" w:rsidRPr="009F333A">
        <w:rPr>
          <w:rFonts w:ascii="Times New Roman" w:hAnsi="Times New Roman" w:cs="Times New Roman"/>
          <w:noProof/>
        </w:rPr>
        <w:t xml:space="preserve">relation to </w:t>
      </w:r>
      <w:r w:rsidR="7FF28CE3" w:rsidRPr="009F333A">
        <w:rPr>
          <w:rFonts w:ascii="Times New Roman" w:hAnsi="Times New Roman" w:cs="Times New Roman"/>
          <w:noProof/>
        </w:rPr>
        <w:t>digital skills.</w:t>
      </w:r>
      <w:r w:rsidR="62111D32" w:rsidRPr="009F333A">
        <w:rPr>
          <w:rFonts w:ascii="Times New Roman" w:hAnsi="Times New Roman" w:cs="Times New Roman"/>
          <w:noProof/>
        </w:rPr>
        <w:t xml:space="preserve"> </w:t>
      </w:r>
      <w:r w:rsidR="59B2B74A" w:rsidRPr="4251B09A">
        <w:rPr>
          <w:rFonts w:ascii="Times New Roman" w:eastAsia="Times New Roman" w:hAnsi="Times New Roman" w:cs="Times New Roman"/>
          <w:noProof/>
        </w:rPr>
        <w:t>The Union of skills package</w:t>
      </w:r>
      <w:r w:rsidR="7FF28CE3" w:rsidRPr="009F333A">
        <w:rPr>
          <w:rFonts w:ascii="Times New Roman" w:hAnsi="Times New Roman" w:cs="Times New Roman"/>
          <w:noProof/>
        </w:rPr>
        <w:t xml:space="preserve"> </w:t>
      </w:r>
      <w:r w:rsidR="0E5DCEB1" w:rsidRPr="00A9342C">
        <w:rPr>
          <w:rFonts w:ascii="Times New Roman" w:hAnsi="Times New Roman" w:cs="Times New Roman"/>
          <w:noProof/>
        </w:rPr>
        <w:t xml:space="preserve">including </w:t>
      </w:r>
      <w:r w:rsidR="7FF28CE3" w:rsidRPr="009F333A">
        <w:rPr>
          <w:rFonts w:ascii="Times New Roman" w:hAnsi="Times New Roman" w:cs="Times New Roman"/>
          <w:noProof/>
        </w:rPr>
        <w:t xml:space="preserve">the European Social Fund </w:t>
      </w:r>
      <w:r w:rsidR="387BAA0B" w:rsidRPr="009F333A">
        <w:rPr>
          <w:rFonts w:ascii="Times New Roman" w:hAnsi="Times New Roman" w:cs="Times New Roman"/>
          <w:noProof/>
        </w:rPr>
        <w:t xml:space="preserve">Plus </w:t>
      </w:r>
      <w:r w:rsidR="7FF28CE3" w:rsidRPr="009F333A">
        <w:rPr>
          <w:rFonts w:ascii="Times New Roman" w:hAnsi="Times New Roman" w:cs="Times New Roman"/>
          <w:noProof/>
        </w:rPr>
        <w:t xml:space="preserve">can boost training for authorities, water management professionals, and communities. </w:t>
      </w:r>
      <w:r w:rsidR="6BDCB35C" w:rsidRPr="009F333A">
        <w:rPr>
          <w:rFonts w:ascii="Times New Roman" w:hAnsi="Times New Roman" w:cs="Times New Roman"/>
          <w:noProof/>
        </w:rPr>
        <w:t>For freshwater and the ocean</w:t>
      </w:r>
      <w:r w:rsidR="08B703CB" w:rsidRPr="009F333A">
        <w:rPr>
          <w:rFonts w:ascii="Times New Roman" w:hAnsi="Times New Roman" w:cs="Times New Roman"/>
          <w:noProof/>
        </w:rPr>
        <w:t xml:space="preserve">, </w:t>
      </w:r>
      <w:r w:rsidR="7FF28CE3" w:rsidRPr="009F333A">
        <w:rPr>
          <w:rFonts w:ascii="Times New Roman" w:hAnsi="Times New Roman" w:cs="Times New Roman"/>
          <w:noProof/>
        </w:rPr>
        <w:t xml:space="preserve">skills in science, technology, engineering, and maths (STEM) </w:t>
      </w:r>
      <w:r w:rsidR="08B703CB" w:rsidRPr="009F333A">
        <w:rPr>
          <w:rFonts w:ascii="Times New Roman" w:hAnsi="Times New Roman" w:cs="Times New Roman"/>
          <w:noProof/>
        </w:rPr>
        <w:t>must be promoted</w:t>
      </w:r>
      <w:r w:rsidR="00B8215F" w:rsidRPr="4251B09A">
        <w:rPr>
          <w:rStyle w:val="FootnoteReference"/>
          <w:rFonts w:eastAsiaTheme="minorEastAsia"/>
          <w:noProof/>
        </w:rPr>
        <w:footnoteReference w:id="61"/>
      </w:r>
      <w:r w:rsidR="63FD0DC8" w:rsidRPr="009F333A">
        <w:rPr>
          <w:rFonts w:ascii="Times New Roman" w:hAnsi="Times New Roman" w:cs="Times New Roman"/>
          <w:noProof/>
        </w:rPr>
        <w:t>.</w:t>
      </w:r>
      <w:r w:rsidR="7FF28CE3" w:rsidRPr="009F333A">
        <w:rPr>
          <w:rFonts w:ascii="Times New Roman" w:hAnsi="Times New Roman" w:cs="Times New Roman"/>
          <w:noProof/>
        </w:rPr>
        <w:t xml:space="preserve"> </w:t>
      </w:r>
      <w:r w:rsidR="2544E617" w:rsidRPr="009F333A">
        <w:rPr>
          <w:rFonts w:ascii="Times New Roman" w:hAnsi="Times New Roman" w:cs="Times New Roman"/>
          <w:noProof/>
        </w:rPr>
        <w:t xml:space="preserve">To </w:t>
      </w:r>
      <w:r w:rsidR="08B703CB" w:rsidRPr="009F333A">
        <w:rPr>
          <w:rFonts w:ascii="Times New Roman" w:hAnsi="Times New Roman" w:cs="Times New Roman"/>
          <w:noProof/>
        </w:rPr>
        <w:t>equip the</w:t>
      </w:r>
      <w:r w:rsidR="2544E617" w:rsidRPr="009F333A">
        <w:rPr>
          <w:rFonts w:ascii="Times New Roman" w:hAnsi="Times New Roman" w:cs="Times New Roman"/>
          <w:noProof/>
        </w:rPr>
        <w:t xml:space="preserve"> EU </w:t>
      </w:r>
      <w:r w:rsidR="08B703CB" w:rsidRPr="009F333A">
        <w:rPr>
          <w:rFonts w:ascii="Times New Roman" w:hAnsi="Times New Roman" w:cs="Times New Roman"/>
          <w:noProof/>
        </w:rPr>
        <w:t xml:space="preserve">water </w:t>
      </w:r>
      <w:r w:rsidR="2544E617" w:rsidRPr="009F333A">
        <w:rPr>
          <w:rFonts w:ascii="Times New Roman" w:hAnsi="Times New Roman" w:cs="Times New Roman"/>
          <w:noProof/>
        </w:rPr>
        <w:t xml:space="preserve">workforce </w:t>
      </w:r>
      <w:r w:rsidR="08B703CB" w:rsidRPr="009F333A">
        <w:rPr>
          <w:rFonts w:ascii="Times New Roman" w:hAnsi="Times New Roman" w:cs="Times New Roman"/>
          <w:noProof/>
        </w:rPr>
        <w:t>with the right skills</w:t>
      </w:r>
      <w:r w:rsidR="2544E617" w:rsidRPr="009F333A">
        <w:rPr>
          <w:rFonts w:ascii="Times New Roman" w:hAnsi="Times New Roman" w:cs="Times New Roman"/>
          <w:noProof/>
        </w:rPr>
        <w:t>, t</w:t>
      </w:r>
      <w:r w:rsidR="1FF570CD" w:rsidRPr="009F333A">
        <w:rPr>
          <w:rFonts w:ascii="Times New Roman" w:hAnsi="Times New Roman" w:cs="Times New Roman"/>
          <w:noProof/>
        </w:rPr>
        <w:t>he Commission</w:t>
      </w:r>
      <w:r w:rsidR="08B703CB" w:rsidRPr="009F333A">
        <w:rPr>
          <w:rFonts w:ascii="Times New Roman" w:hAnsi="Times New Roman" w:cs="Times New Roman"/>
          <w:noProof/>
        </w:rPr>
        <w:t xml:space="preserve">, </w:t>
      </w:r>
      <w:r w:rsidR="1FF570CD" w:rsidRPr="009F333A">
        <w:rPr>
          <w:rFonts w:ascii="Times New Roman" w:hAnsi="Times New Roman" w:cs="Times New Roman"/>
          <w:noProof/>
        </w:rPr>
        <w:t xml:space="preserve">the EU water industry and stakeholders </w:t>
      </w:r>
      <w:r w:rsidR="08B703CB" w:rsidRPr="009F333A">
        <w:rPr>
          <w:rFonts w:ascii="Times New Roman" w:hAnsi="Times New Roman" w:cs="Times New Roman"/>
          <w:noProof/>
        </w:rPr>
        <w:t xml:space="preserve">will work together </w:t>
      </w:r>
      <w:r w:rsidR="06253F81" w:rsidRPr="00A9342C">
        <w:rPr>
          <w:rFonts w:ascii="Times New Roman" w:hAnsi="Times New Roman" w:cs="Times New Roman"/>
          <w:noProof/>
        </w:rPr>
        <w:t>including on the possible</w:t>
      </w:r>
      <w:r w:rsidR="06253F81" w:rsidRPr="4251B09A">
        <w:rPr>
          <w:rFonts w:ascii="Times New Roman" w:hAnsi="Times New Roman" w:cs="Times New Roman"/>
          <w:b/>
          <w:bCs/>
          <w:noProof/>
        </w:rPr>
        <w:t xml:space="preserve"> </w:t>
      </w:r>
      <w:r w:rsidR="1FF570CD" w:rsidRPr="009F333A">
        <w:rPr>
          <w:rFonts w:ascii="Times New Roman" w:hAnsi="Times New Roman" w:cs="Times New Roman"/>
          <w:noProof/>
        </w:rPr>
        <w:t xml:space="preserve">launch of a Large-Scale Skills partnership. </w:t>
      </w:r>
      <w:r w:rsidR="08B703CB" w:rsidRPr="009F333A">
        <w:rPr>
          <w:rFonts w:ascii="Times New Roman" w:hAnsi="Times New Roman" w:cs="Times New Roman"/>
          <w:noProof/>
        </w:rPr>
        <w:t>In addition, the Commission will e</w:t>
      </w:r>
      <w:r w:rsidR="7FF28CE3" w:rsidRPr="009F333A">
        <w:rPr>
          <w:rFonts w:ascii="Times New Roman" w:hAnsi="Times New Roman" w:cs="Times New Roman"/>
          <w:noProof/>
        </w:rPr>
        <w:t>nhanc</w:t>
      </w:r>
      <w:r w:rsidR="08B703CB" w:rsidRPr="009F333A">
        <w:rPr>
          <w:rFonts w:ascii="Times New Roman" w:hAnsi="Times New Roman" w:cs="Times New Roman"/>
          <w:noProof/>
        </w:rPr>
        <w:t>e</w:t>
      </w:r>
      <w:r w:rsidR="7FF28CE3" w:rsidRPr="009F333A">
        <w:rPr>
          <w:rFonts w:ascii="Times New Roman" w:hAnsi="Times New Roman" w:cs="Times New Roman"/>
          <w:noProof/>
        </w:rPr>
        <w:t xml:space="preserve"> vocational training </w:t>
      </w:r>
      <w:r w:rsidR="08B703CB" w:rsidRPr="009F333A">
        <w:rPr>
          <w:rFonts w:ascii="Times New Roman" w:hAnsi="Times New Roman" w:cs="Times New Roman"/>
          <w:noProof/>
        </w:rPr>
        <w:t>by increasing its support to</w:t>
      </w:r>
      <w:r w:rsidR="7FF28CE3" w:rsidRPr="009F333A">
        <w:rPr>
          <w:rFonts w:ascii="Times New Roman" w:hAnsi="Times New Roman" w:cs="Times New Roman"/>
          <w:noProof/>
        </w:rPr>
        <w:t xml:space="preserve"> the Platform of Vocational Excellence Water. </w:t>
      </w:r>
      <w:r w:rsidR="6BDCB35C" w:rsidRPr="009F333A">
        <w:rPr>
          <w:rFonts w:ascii="Times New Roman" w:eastAsia="Times New Roman" w:hAnsi="Times New Roman" w:cs="Times New Roman"/>
          <w:noProof/>
        </w:rPr>
        <w:t>It will also use the existing Network of</w:t>
      </w:r>
      <w:r w:rsidR="08B703CB" w:rsidRPr="009F333A">
        <w:rPr>
          <w:rFonts w:ascii="Times New Roman" w:eastAsia="Times New Roman" w:hAnsi="Times New Roman" w:cs="Times New Roman"/>
          <w:noProof/>
        </w:rPr>
        <w:t xml:space="preserve"> European</w:t>
      </w:r>
      <w:r w:rsidR="6BDCB35C" w:rsidRPr="009F333A">
        <w:rPr>
          <w:rFonts w:ascii="Times New Roman" w:eastAsia="Times New Roman" w:hAnsi="Times New Roman" w:cs="Times New Roman"/>
          <w:noProof/>
        </w:rPr>
        <w:t xml:space="preserve"> Blue Schools to raise literacy and awareness to address freshwater and ocean</w:t>
      </w:r>
      <w:r w:rsidR="52609B94" w:rsidRPr="009F333A">
        <w:rPr>
          <w:rFonts w:ascii="Times New Roman" w:eastAsia="Times New Roman" w:hAnsi="Times New Roman" w:cs="Times New Roman"/>
          <w:noProof/>
        </w:rPr>
        <w:t xml:space="preserve"> </w:t>
      </w:r>
      <w:r w:rsidR="6BDCB35C" w:rsidRPr="009F333A">
        <w:rPr>
          <w:rFonts w:ascii="Times New Roman" w:eastAsia="Times New Roman" w:hAnsi="Times New Roman" w:cs="Times New Roman"/>
          <w:noProof/>
        </w:rPr>
        <w:t>protection in a source</w:t>
      </w:r>
      <w:r w:rsidR="04798EA3" w:rsidRPr="009F333A">
        <w:rPr>
          <w:rFonts w:ascii="Times New Roman" w:eastAsia="Times New Roman" w:hAnsi="Times New Roman" w:cs="Times New Roman"/>
          <w:noProof/>
        </w:rPr>
        <w:t>-</w:t>
      </w:r>
      <w:r w:rsidR="6BDCB35C" w:rsidRPr="009F333A">
        <w:rPr>
          <w:rFonts w:ascii="Times New Roman" w:eastAsia="Times New Roman" w:hAnsi="Times New Roman" w:cs="Times New Roman"/>
          <w:noProof/>
        </w:rPr>
        <w:t>to</w:t>
      </w:r>
      <w:r w:rsidR="09357C4A" w:rsidRPr="009F333A">
        <w:rPr>
          <w:rFonts w:ascii="Times New Roman" w:eastAsia="Times New Roman" w:hAnsi="Times New Roman" w:cs="Times New Roman"/>
          <w:noProof/>
        </w:rPr>
        <w:t>-</w:t>
      </w:r>
      <w:r w:rsidR="6BDCB35C" w:rsidRPr="009F333A">
        <w:rPr>
          <w:rFonts w:ascii="Times New Roman" w:eastAsia="Times New Roman" w:hAnsi="Times New Roman" w:cs="Times New Roman"/>
          <w:noProof/>
        </w:rPr>
        <w:t>sea approach</w:t>
      </w:r>
      <w:r w:rsidR="0F7C5E4D" w:rsidRPr="009F333A">
        <w:rPr>
          <w:rFonts w:ascii="Times New Roman" w:eastAsia="Times New Roman" w:hAnsi="Times New Roman" w:cs="Times New Roman"/>
          <w:noProof/>
        </w:rPr>
        <w:t>.</w:t>
      </w:r>
      <w:r w:rsidR="38111AB6" w:rsidRPr="009F333A">
        <w:rPr>
          <w:rFonts w:ascii="Times New Roman" w:eastAsia="Times New Roman" w:hAnsi="Times New Roman" w:cs="Times New Roman"/>
          <w:noProof/>
        </w:rPr>
        <w:t xml:space="preserve"> </w:t>
      </w:r>
    </w:p>
    <w:p w14:paraId="1124169F" w14:textId="0E5EC2D6" w:rsidR="00E94B96" w:rsidRPr="009F333A" w:rsidRDefault="00C34176" w:rsidP="00B723FC">
      <w:pPr>
        <w:spacing w:after="240" w:line="240" w:lineRule="auto"/>
        <w:jc w:val="both"/>
        <w:rPr>
          <w:rFonts w:ascii="Times New Roman" w:hAnsi="Times New Roman"/>
          <w:noProof/>
        </w:rPr>
      </w:pPr>
      <w:r w:rsidRPr="00F261DA">
        <w:rPr>
          <w:rFonts w:ascii="Times New Roman" w:hAnsi="Times New Roman" w:cs="Times New Roman"/>
          <w:b/>
          <w:bCs/>
          <w:noProof/>
        </w:rPr>
        <w:t>D</w:t>
      </w:r>
      <w:r w:rsidR="4BEEDFE2" w:rsidRPr="00F261DA" w:rsidDel="00B24C17">
        <w:rPr>
          <w:rFonts w:ascii="Times New Roman" w:hAnsi="Times New Roman" w:cs="Times New Roman"/>
          <w:b/>
          <w:bCs/>
          <w:noProof/>
        </w:rPr>
        <w:t xml:space="preserve">espite a strong knowledge base, gaps remain in understanding European fresh and marine waters, water resource availability, climate changes, and </w:t>
      </w:r>
      <w:r w:rsidR="00021892" w:rsidRPr="00F261DA">
        <w:rPr>
          <w:rFonts w:ascii="Times New Roman" w:hAnsi="Times New Roman" w:cs="Times New Roman"/>
          <w:b/>
          <w:bCs/>
          <w:noProof/>
        </w:rPr>
        <w:t>the water</w:t>
      </w:r>
      <w:r w:rsidR="000A6077" w:rsidRPr="00F261DA">
        <w:rPr>
          <w:rFonts w:ascii="Times New Roman" w:hAnsi="Times New Roman" w:cs="Times New Roman"/>
          <w:b/>
          <w:bCs/>
          <w:noProof/>
        </w:rPr>
        <w:t>-</w:t>
      </w:r>
      <w:r w:rsidR="00021892" w:rsidRPr="00F261DA">
        <w:rPr>
          <w:rFonts w:ascii="Times New Roman" w:hAnsi="Times New Roman" w:cs="Times New Roman"/>
          <w:b/>
          <w:bCs/>
          <w:noProof/>
        </w:rPr>
        <w:t>energy</w:t>
      </w:r>
      <w:r w:rsidR="000A6077" w:rsidRPr="00F261DA">
        <w:rPr>
          <w:rFonts w:ascii="Times New Roman" w:hAnsi="Times New Roman" w:cs="Times New Roman"/>
          <w:b/>
          <w:bCs/>
          <w:noProof/>
        </w:rPr>
        <w:t>-food-</w:t>
      </w:r>
      <w:r w:rsidR="00021892" w:rsidRPr="00F261DA">
        <w:rPr>
          <w:rFonts w:ascii="Times New Roman" w:hAnsi="Times New Roman" w:cs="Times New Roman"/>
          <w:b/>
          <w:bCs/>
          <w:noProof/>
        </w:rPr>
        <w:t>ecosystems</w:t>
      </w:r>
      <w:r w:rsidR="4BEEDFE2" w:rsidRPr="00F261DA">
        <w:rPr>
          <w:rFonts w:ascii="Times New Roman" w:hAnsi="Times New Roman" w:cs="Times New Roman"/>
          <w:b/>
          <w:bCs/>
          <w:noProof/>
        </w:rPr>
        <w:t xml:space="preserve"> nexus</w:t>
      </w:r>
      <w:r w:rsidR="4BEEDFE2" w:rsidRPr="009F333A">
        <w:rPr>
          <w:rFonts w:ascii="Times New Roman" w:hAnsi="Times New Roman" w:cs="Times New Roman"/>
          <w:noProof/>
        </w:rPr>
        <w:t xml:space="preserve">. </w:t>
      </w:r>
      <w:r w:rsidR="4BEEDFE2" w:rsidRPr="009F333A" w:rsidDel="00B24C17">
        <w:rPr>
          <w:rFonts w:ascii="Times New Roman" w:hAnsi="Times New Roman" w:cs="Times New Roman"/>
          <w:noProof/>
        </w:rPr>
        <w:t xml:space="preserve">Effective use of EU research funds can help bring innovative technologies to market and support SMEs. </w:t>
      </w:r>
      <w:r w:rsidR="00541F39" w:rsidRPr="009F333A">
        <w:rPr>
          <w:rFonts w:ascii="Times New Roman" w:eastAsia="Times New Roman" w:hAnsi="Times New Roman" w:cs="Times New Roman"/>
          <w:noProof/>
        </w:rPr>
        <w:t xml:space="preserve">Building on the </w:t>
      </w:r>
      <w:r w:rsidR="00FE3666" w:rsidRPr="009F333A">
        <w:rPr>
          <w:rFonts w:ascii="Times New Roman" w:eastAsia="Times New Roman" w:hAnsi="Times New Roman" w:cs="Times New Roman"/>
          <w:noProof/>
        </w:rPr>
        <w:t xml:space="preserve">cutting-edge research under </w:t>
      </w:r>
      <w:r w:rsidR="00541F39" w:rsidRPr="009F333A">
        <w:rPr>
          <w:rFonts w:ascii="Times New Roman" w:eastAsia="Times New Roman" w:hAnsi="Times New Roman" w:cs="Times New Roman"/>
          <w:noProof/>
        </w:rPr>
        <w:t xml:space="preserve">EU Missions </w:t>
      </w:r>
      <w:r w:rsidR="00FE3666" w:rsidRPr="009F333A">
        <w:rPr>
          <w:rFonts w:ascii="Times New Roman" w:eastAsia="Times New Roman" w:hAnsi="Times New Roman" w:cs="Times New Roman"/>
          <w:noProof/>
        </w:rPr>
        <w:t xml:space="preserve">Restore our Oceans and Waters </w:t>
      </w:r>
      <w:r w:rsidR="00541F39" w:rsidRPr="009F333A">
        <w:rPr>
          <w:rFonts w:ascii="Times New Roman" w:eastAsia="Times New Roman" w:hAnsi="Times New Roman" w:cs="Times New Roman"/>
          <w:noProof/>
        </w:rPr>
        <w:t xml:space="preserve">and </w:t>
      </w:r>
      <w:r w:rsidR="00FE3666" w:rsidRPr="009F333A">
        <w:rPr>
          <w:rFonts w:ascii="Times New Roman" w:eastAsia="Times New Roman" w:hAnsi="Times New Roman" w:cs="Times New Roman"/>
          <w:noProof/>
        </w:rPr>
        <w:t>Adaptation to Climate Change</w:t>
      </w:r>
      <w:r w:rsidR="0A092DB5" w:rsidRPr="009F333A">
        <w:rPr>
          <w:rFonts w:ascii="Times New Roman" w:eastAsia="Times New Roman" w:hAnsi="Times New Roman" w:cs="Times New Roman"/>
          <w:noProof/>
        </w:rPr>
        <w:t xml:space="preserve">, </w:t>
      </w:r>
      <w:r w:rsidR="0A092DB5" w:rsidRPr="009F333A">
        <w:rPr>
          <w:rFonts w:ascii="Times New Roman" w:hAnsi="Times New Roman"/>
          <w:noProof/>
        </w:rPr>
        <w:t>t</w:t>
      </w:r>
      <w:r w:rsidR="4BEEDFE2" w:rsidRPr="009F333A" w:rsidDel="00B24C17">
        <w:rPr>
          <w:rFonts w:ascii="Times New Roman" w:hAnsi="Times New Roman"/>
          <w:noProof/>
        </w:rPr>
        <w:t>he Commission will adopt, by the end of 2026, a</w:t>
      </w:r>
      <w:r w:rsidR="4BEEDFE2" w:rsidRPr="009F333A">
        <w:rPr>
          <w:rFonts w:ascii="Times New Roman" w:hAnsi="Times New Roman"/>
          <w:noProof/>
        </w:rPr>
        <w:t xml:space="preserve"> Water Resilience </w:t>
      </w:r>
      <w:r w:rsidR="4BEEDFE2" w:rsidRPr="009F333A" w:rsidDel="00B24C17">
        <w:rPr>
          <w:rFonts w:ascii="Times New Roman" w:hAnsi="Times New Roman"/>
          <w:noProof/>
        </w:rPr>
        <w:t xml:space="preserve">R&amp;I Strategy </w:t>
      </w:r>
      <w:r w:rsidR="4BEEDFE2" w:rsidRPr="009F333A" w:rsidDel="00B24C17">
        <w:rPr>
          <w:rFonts w:ascii="Times New Roman" w:hAnsi="Times New Roman" w:cs="Times New Roman"/>
          <w:noProof/>
        </w:rPr>
        <w:t>addressing the fragmentation of EU R&amp;I initiatives</w:t>
      </w:r>
      <w:r w:rsidR="00FE3666" w:rsidRPr="009F333A">
        <w:rPr>
          <w:rFonts w:ascii="Times New Roman" w:hAnsi="Times New Roman" w:cs="Times New Roman"/>
          <w:noProof/>
        </w:rPr>
        <w:t>.</w:t>
      </w:r>
    </w:p>
    <w:p w14:paraId="640D1C91" w14:textId="1A8782D6" w:rsidR="4D4C52AE" w:rsidRPr="007F521D" w:rsidRDefault="0086276C" w:rsidP="007F521D">
      <w:pPr>
        <w:spacing w:after="240" w:line="240" w:lineRule="auto"/>
        <w:jc w:val="both"/>
        <w:rPr>
          <w:rFonts w:ascii="Times New Roman" w:eastAsia="Times New Roman" w:hAnsi="Times New Roman" w:cs="Times New Roman"/>
          <w:b/>
          <w:bCs/>
          <w:noProof/>
        </w:rPr>
      </w:pPr>
      <w:r w:rsidRPr="00F261DA">
        <w:rPr>
          <w:rFonts w:ascii="Times New Roman" w:hAnsi="Times New Roman" w:cs="Times New Roman"/>
          <w:b/>
          <w:bCs/>
          <w:noProof/>
        </w:rPr>
        <w:t>Finally, to boost Europe’s competitiveness in the water field by spurring innovation and closing the skills and knowledge gaps, we need to create more synergies and connect industry, education and research with a source</w:t>
      </w:r>
      <w:r w:rsidR="009801F4" w:rsidRPr="00F261DA">
        <w:rPr>
          <w:rFonts w:ascii="Times New Roman" w:hAnsi="Times New Roman" w:cs="Times New Roman"/>
          <w:b/>
          <w:bCs/>
          <w:noProof/>
        </w:rPr>
        <w:t>-</w:t>
      </w:r>
      <w:r w:rsidRPr="00F261DA">
        <w:rPr>
          <w:rFonts w:ascii="Times New Roman" w:hAnsi="Times New Roman" w:cs="Times New Roman"/>
          <w:b/>
          <w:bCs/>
          <w:noProof/>
        </w:rPr>
        <w:t>to</w:t>
      </w:r>
      <w:r w:rsidR="009801F4" w:rsidRPr="00F261DA">
        <w:rPr>
          <w:rFonts w:ascii="Times New Roman" w:hAnsi="Times New Roman" w:cs="Times New Roman"/>
          <w:b/>
          <w:bCs/>
          <w:noProof/>
        </w:rPr>
        <w:t>-</w:t>
      </w:r>
      <w:r w:rsidRPr="00F261DA">
        <w:rPr>
          <w:rFonts w:ascii="Times New Roman" w:hAnsi="Times New Roman" w:cs="Times New Roman"/>
          <w:b/>
          <w:bCs/>
          <w:noProof/>
        </w:rPr>
        <w:t>sea approach</w:t>
      </w:r>
      <w:r w:rsidRPr="009F333A">
        <w:rPr>
          <w:rFonts w:ascii="Times New Roman" w:hAnsi="Times New Roman" w:cs="Times New Roman"/>
          <w:noProof/>
        </w:rPr>
        <w:t>. This is why the Commission will launch, in 2026, a Knowledge and Innovation Community (KIC) in Water, Marine and Maritime Sectors and Ecosystems under the European Institute of Technology (EIT).</w:t>
      </w:r>
    </w:p>
    <w:tbl>
      <w:tblPr>
        <w:tblStyle w:val="TableGrid"/>
        <w:tblW w:w="0" w:type="auto"/>
        <w:tblLook w:val="04A0" w:firstRow="1" w:lastRow="0" w:firstColumn="1" w:lastColumn="0" w:noHBand="0" w:noVBand="1"/>
      </w:tblPr>
      <w:tblGrid>
        <w:gridCol w:w="7225"/>
        <w:gridCol w:w="1791"/>
      </w:tblGrid>
      <w:tr w:rsidR="491A941D" w:rsidRPr="009F333A" w14:paraId="3B18BA06" w14:textId="77777777" w:rsidTr="09B83B87">
        <w:trPr>
          <w:trHeight w:val="300"/>
        </w:trPr>
        <w:tc>
          <w:tcPr>
            <w:tcW w:w="7225" w:type="dxa"/>
            <w:shd w:val="clear" w:color="auto" w:fill="A5C9EB" w:themeFill="text2" w:themeFillTint="40"/>
          </w:tcPr>
          <w:p w14:paraId="3CFB30B2" w14:textId="6885CD81" w:rsidR="491A941D" w:rsidRPr="009F333A" w:rsidRDefault="55DCA886" w:rsidP="491A941D">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Flagship actions</w:t>
            </w:r>
            <w:r w:rsidR="43DDE512" w:rsidRPr="009F333A">
              <w:rPr>
                <w:rFonts w:eastAsia="Calibri"/>
                <w:b/>
                <w:bCs/>
                <w:noProof/>
                <w:sz w:val="24"/>
                <w:szCs w:val="24"/>
              </w:rPr>
              <w:t xml:space="preserve"> – Research</w:t>
            </w:r>
            <w:r w:rsidR="00EC2B3B" w:rsidRPr="009F333A">
              <w:rPr>
                <w:rFonts w:eastAsia="Calibri"/>
                <w:b/>
                <w:bCs/>
                <w:noProof/>
                <w:sz w:val="24"/>
                <w:szCs w:val="24"/>
              </w:rPr>
              <w:t xml:space="preserve"> and innovation, water</w:t>
            </w:r>
            <w:r w:rsidR="7D171379" w:rsidRPr="009F333A">
              <w:rPr>
                <w:rFonts w:eastAsia="Calibri"/>
                <w:b/>
                <w:bCs/>
                <w:noProof/>
                <w:sz w:val="24"/>
                <w:szCs w:val="24"/>
              </w:rPr>
              <w:t xml:space="preserve"> industry and skills to strengthen competitiveness</w:t>
            </w:r>
          </w:p>
        </w:tc>
        <w:tc>
          <w:tcPr>
            <w:tcW w:w="1791" w:type="dxa"/>
            <w:shd w:val="clear" w:color="auto" w:fill="A5C9EB" w:themeFill="text2" w:themeFillTint="40"/>
          </w:tcPr>
          <w:p w14:paraId="01CEF3F8" w14:textId="768A7A48" w:rsidR="491A941D" w:rsidRPr="009F333A" w:rsidRDefault="491A941D" w:rsidP="491A941D">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00C47C3B" w:rsidRPr="009F333A" w14:paraId="1F5283DE" w14:textId="77777777" w:rsidTr="09B83B87">
        <w:trPr>
          <w:trHeight w:val="300"/>
        </w:trPr>
        <w:tc>
          <w:tcPr>
            <w:tcW w:w="7225" w:type="dxa"/>
          </w:tcPr>
          <w:p w14:paraId="487ADD4F" w14:textId="07089EA7" w:rsidR="00C47C3B" w:rsidRPr="009F333A" w:rsidRDefault="00541F39" w:rsidP="1D1BF648">
            <w:pPr>
              <w:jc w:val="both"/>
              <w:rPr>
                <w:rFonts w:ascii="Times New Roman" w:eastAsia="Times New Roman" w:hAnsi="Times New Roman" w:cs="Times New Roman"/>
                <w:b/>
                <w:bCs/>
                <w:noProof/>
                <w:sz w:val="24"/>
                <w:szCs w:val="24"/>
              </w:rPr>
            </w:pPr>
            <w:r w:rsidRPr="009F333A">
              <w:rPr>
                <w:rFonts w:ascii="Times New Roman" w:eastAsia="Times New Roman" w:hAnsi="Times New Roman" w:cs="Times New Roman"/>
                <w:noProof/>
                <w:sz w:val="24"/>
                <w:szCs w:val="24"/>
              </w:rPr>
              <w:t>S</w:t>
            </w:r>
            <w:r w:rsidR="6ED72890" w:rsidRPr="009F333A">
              <w:rPr>
                <w:rFonts w:ascii="Times New Roman" w:eastAsia="Times New Roman" w:hAnsi="Times New Roman" w:cs="Times New Roman"/>
                <w:noProof/>
                <w:sz w:val="24"/>
                <w:szCs w:val="24"/>
              </w:rPr>
              <w:t>cience/policy interface to disseminate the results of EU-funded R&amp;I projects</w:t>
            </w:r>
            <w:r w:rsidR="12BB5530" w:rsidRPr="009F333A">
              <w:rPr>
                <w:rFonts w:ascii="Times New Roman" w:eastAsia="Times New Roman" w:hAnsi="Times New Roman" w:cs="Times New Roman"/>
                <w:noProof/>
                <w:sz w:val="24"/>
                <w:szCs w:val="24"/>
              </w:rPr>
              <w:t xml:space="preserve"> e.g. through a one-stop shop platform</w:t>
            </w:r>
            <w:r w:rsidR="6ED72890" w:rsidRPr="009F333A">
              <w:rPr>
                <w:rFonts w:ascii="Times New Roman" w:eastAsia="Times New Roman" w:hAnsi="Times New Roman" w:cs="Times New Roman"/>
                <w:noProof/>
                <w:sz w:val="24"/>
                <w:szCs w:val="24"/>
              </w:rPr>
              <w:t>.</w:t>
            </w:r>
          </w:p>
        </w:tc>
        <w:tc>
          <w:tcPr>
            <w:tcW w:w="1791" w:type="dxa"/>
          </w:tcPr>
          <w:p w14:paraId="2C89035B" w14:textId="23275558" w:rsidR="00C47C3B" w:rsidRPr="009F333A" w:rsidRDefault="6ED72890" w:rsidP="1D1BF648">
            <w:pPr>
              <w:pStyle w:val="paragraph"/>
              <w:jc w:val="center"/>
              <w:rPr>
                <w:b/>
                <w:bCs/>
                <w:noProof/>
              </w:rPr>
            </w:pPr>
            <w:r w:rsidRPr="009F333A">
              <w:rPr>
                <w:rFonts w:eastAsia="Calibri"/>
                <w:noProof/>
              </w:rPr>
              <w:t>2026</w:t>
            </w:r>
            <w:r w:rsidR="29192A7C" w:rsidRPr="009F333A">
              <w:rPr>
                <w:rFonts w:eastAsia="Calibri"/>
                <w:noProof/>
              </w:rPr>
              <w:t xml:space="preserve"> </w:t>
            </w:r>
          </w:p>
        </w:tc>
      </w:tr>
      <w:tr w:rsidR="491A941D" w:rsidRPr="009F333A" w14:paraId="2B79D5D1" w14:textId="77777777" w:rsidTr="09B83B87">
        <w:trPr>
          <w:trHeight w:val="300"/>
        </w:trPr>
        <w:tc>
          <w:tcPr>
            <w:tcW w:w="7225" w:type="dxa"/>
          </w:tcPr>
          <w:p w14:paraId="587CFF92" w14:textId="05E068BA" w:rsidR="491A941D" w:rsidRPr="009F333A" w:rsidRDefault="004469DE" w:rsidP="1D1BF648">
            <w:pPr>
              <w:jc w:val="both"/>
              <w:rPr>
                <w:rFonts w:ascii="Times New Roman" w:eastAsia="Times New Roman" w:hAnsi="Times New Roman" w:cs="Times New Roman"/>
                <w:noProof/>
                <w:sz w:val="24"/>
                <w:szCs w:val="24"/>
              </w:rPr>
            </w:pPr>
            <w:r w:rsidRPr="009F333A">
              <w:rPr>
                <w:rFonts w:ascii="Times New Roman" w:hAnsi="Times New Roman" w:cs="Times New Roman"/>
                <w:noProof/>
                <w:sz w:val="24"/>
                <w:szCs w:val="24"/>
              </w:rPr>
              <w:t>Water Resilience</w:t>
            </w:r>
            <w:r w:rsidR="005D112C" w:rsidRPr="009F333A">
              <w:rPr>
                <w:rFonts w:ascii="Times New Roman" w:hAnsi="Times New Roman" w:cs="Times New Roman"/>
                <w:noProof/>
                <w:sz w:val="24"/>
                <w:szCs w:val="24"/>
              </w:rPr>
              <w:t xml:space="preserve"> </w:t>
            </w:r>
            <w:r w:rsidR="449EF7A4" w:rsidRPr="009F333A">
              <w:rPr>
                <w:rFonts w:ascii="Times New Roman" w:hAnsi="Times New Roman" w:cs="Times New Roman"/>
                <w:noProof/>
                <w:sz w:val="24"/>
                <w:szCs w:val="24"/>
              </w:rPr>
              <w:t>R&amp;I strategy</w:t>
            </w:r>
            <w:r w:rsidR="00B723FC">
              <w:rPr>
                <w:rFonts w:ascii="Times New Roman" w:hAnsi="Times New Roman" w:cs="Times New Roman"/>
                <w:noProof/>
                <w:sz w:val="24"/>
                <w:szCs w:val="24"/>
              </w:rPr>
              <w:t>.</w:t>
            </w:r>
          </w:p>
        </w:tc>
        <w:tc>
          <w:tcPr>
            <w:tcW w:w="1791" w:type="dxa"/>
          </w:tcPr>
          <w:p w14:paraId="0D140D05" w14:textId="53761434" w:rsidR="491A941D" w:rsidRPr="009F333A" w:rsidRDefault="00926EC2" w:rsidP="002F71BB">
            <w:pPr>
              <w:pStyle w:val="paragraph"/>
              <w:jc w:val="center"/>
              <w:rPr>
                <w:rFonts w:eastAsia="Calibri"/>
                <w:noProof/>
                <w:sz w:val="24"/>
                <w:szCs w:val="24"/>
              </w:rPr>
            </w:pPr>
            <w:r w:rsidRPr="009F333A">
              <w:rPr>
                <w:rFonts w:eastAsia="Calibri"/>
                <w:noProof/>
                <w:sz w:val="24"/>
                <w:szCs w:val="24"/>
              </w:rPr>
              <w:t>2026</w:t>
            </w:r>
          </w:p>
        </w:tc>
      </w:tr>
      <w:tr w:rsidR="491A941D" w:rsidRPr="009F333A" w14:paraId="4EAC3711" w14:textId="77777777" w:rsidTr="09B83B87">
        <w:trPr>
          <w:trHeight w:val="300"/>
        </w:trPr>
        <w:tc>
          <w:tcPr>
            <w:tcW w:w="7225" w:type="dxa"/>
          </w:tcPr>
          <w:p w14:paraId="27619A7C" w14:textId="0D1E5A00" w:rsidR="491A941D" w:rsidRPr="009F333A" w:rsidRDefault="491A941D" w:rsidP="00905E09">
            <w:pPr>
              <w:jc w:val="both"/>
              <w:rPr>
                <w:rFonts w:ascii="Times New Roman" w:eastAsia="Times New Roman" w:hAnsi="Times New Roman" w:cs="Times New Roman"/>
                <w:noProof/>
                <w:sz w:val="24"/>
                <w:szCs w:val="24"/>
              </w:rPr>
            </w:pPr>
            <w:r w:rsidRPr="009F333A">
              <w:rPr>
                <w:rFonts w:ascii="Times New Roman" w:eastAsia="Times New Roman" w:hAnsi="Times New Roman" w:cs="Times New Roman"/>
                <w:noProof/>
                <w:sz w:val="24"/>
                <w:szCs w:val="24"/>
              </w:rPr>
              <w:t xml:space="preserve">Water Smart Industrial Alliance to stimulate </w:t>
            </w:r>
            <w:r w:rsidR="005D112C" w:rsidRPr="009F333A">
              <w:rPr>
                <w:rFonts w:ascii="Times New Roman" w:eastAsia="Times New Roman" w:hAnsi="Times New Roman" w:cs="Times New Roman"/>
                <w:noProof/>
                <w:sz w:val="24"/>
                <w:szCs w:val="24"/>
              </w:rPr>
              <w:t>competit</w:t>
            </w:r>
            <w:r w:rsidRPr="009F333A">
              <w:rPr>
                <w:rFonts w:ascii="Times New Roman" w:eastAsia="Times New Roman" w:hAnsi="Times New Roman" w:cs="Times New Roman"/>
                <w:noProof/>
                <w:sz w:val="24"/>
                <w:szCs w:val="24"/>
              </w:rPr>
              <w:t>iveness</w:t>
            </w:r>
            <w:r w:rsidR="00B723FC">
              <w:rPr>
                <w:rFonts w:ascii="Times New Roman" w:eastAsia="Times New Roman" w:hAnsi="Times New Roman" w:cs="Times New Roman"/>
                <w:noProof/>
                <w:sz w:val="24"/>
                <w:szCs w:val="24"/>
              </w:rPr>
              <w:t>.</w:t>
            </w:r>
          </w:p>
        </w:tc>
        <w:tc>
          <w:tcPr>
            <w:tcW w:w="1791" w:type="dxa"/>
          </w:tcPr>
          <w:p w14:paraId="0DF12047" w14:textId="6D3E7021" w:rsidR="491A941D" w:rsidRPr="009F333A" w:rsidRDefault="00DC3322" w:rsidP="00905E09">
            <w:pPr>
              <w:jc w:val="center"/>
              <w:rPr>
                <w:noProof/>
                <w:sz w:val="24"/>
                <w:szCs w:val="24"/>
              </w:rPr>
            </w:pPr>
            <w:r w:rsidRPr="009F333A">
              <w:rPr>
                <w:rFonts w:ascii="Times New Roman" w:hAnsi="Times New Roman" w:cs="Times New Roman"/>
                <w:noProof/>
                <w:kern w:val="2"/>
                <w14:ligatures w14:val="standardContextual"/>
              </w:rPr>
              <w:t>2026</w:t>
            </w:r>
          </w:p>
        </w:tc>
      </w:tr>
      <w:tr w:rsidR="491A941D" w:rsidRPr="009F333A" w14:paraId="40E06F12" w14:textId="77777777" w:rsidTr="09B83B87">
        <w:trPr>
          <w:trHeight w:val="300"/>
        </w:trPr>
        <w:tc>
          <w:tcPr>
            <w:tcW w:w="7225" w:type="dxa"/>
          </w:tcPr>
          <w:p w14:paraId="6C6F1A0E" w14:textId="606F6ED7" w:rsidR="491A941D" w:rsidRPr="009F333A" w:rsidRDefault="00E9019B" w:rsidP="00905E09">
            <w:pPr>
              <w:jc w:val="both"/>
              <w:rPr>
                <w:rFonts w:ascii="Times New Roman" w:eastAsia="Times New Roman" w:hAnsi="Times New Roman" w:cs="Times New Roman"/>
                <w:noProof/>
                <w:sz w:val="24"/>
                <w:szCs w:val="24"/>
                <w:lang w:val="en-IE"/>
              </w:rPr>
            </w:pPr>
            <w:r w:rsidRPr="009F333A">
              <w:rPr>
                <w:rFonts w:ascii="Times New Roman" w:eastAsia="Times New Roman" w:hAnsi="Times New Roman" w:cs="Times New Roman"/>
                <w:noProof/>
                <w:sz w:val="24"/>
                <w:szCs w:val="24"/>
              </w:rPr>
              <w:t>European Water Academy</w:t>
            </w:r>
            <w:r w:rsidR="00B723FC">
              <w:rPr>
                <w:rFonts w:ascii="Times New Roman" w:eastAsia="Times New Roman" w:hAnsi="Times New Roman" w:cs="Times New Roman"/>
                <w:noProof/>
                <w:sz w:val="24"/>
                <w:szCs w:val="24"/>
              </w:rPr>
              <w:t>.</w:t>
            </w:r>
          </w:p>
        </w:tc>
        <w:tc>
          <w:tcPr>
            <w:tcW w:w="1791" w:type="dxa"/>
          </w:tcPr>
          <w:p w14:paraId="60F7C33E" w14:textId="508F1BD8" w:rsidR="491A941D" w:rsidRPr="009F333A" w:rsidRDefault="00926EC2" w:rsidP="00905E09">
            <w:pPr>
              <w:jc w:val="center"/>
              <w:rPr>
                <w:noProof/>
                <w:sz w:val="24"/>
                <w:szCs w:val="24"/>
              </w:rPr>
            </w:pPr>
            <w:r w:rsidRPr="009F333A">
              <w:rPr>
                <w:rFonts w:ascii="Times New Roman" w:hAnsi="Times New Roman" w:cs="Times New Roman"/>
                <w:noProof/>
                <w:kern w:val="2"/>
                <w14:ligatures w14:val="standardContextual"/>
              </w:rPr>
              <w:t>2026</w:t>
            </w:r>
            <w:r w:rsidR="006F4AF8" w:rsidRPr="009F333A">
              <w:rPr>
                <w:rFonts w:ascii="Times New Roman" w:hAnsi="Times New Roman" w:cs="Times New Roman"/>
                <w:noProof/>
                <w:kern w:val="2"/>
                <w14:ligatures w14:val="standardContextual"/>
              </w:rPr>
              <w:t>-2027</w:t>
            </w:r>
          </w:p>
        </w:tc>
      </w:tr>
      <w:tr w:rsidR="000963D5" w:rsidRPr="009F333A" w14:paraId="12800CBC" w14:textId="77777777" w:rsidTr="09B83B87">
        <w:trPr>
          <w:trHeight w:val="300"/>
        </w:trPr>
        <w:tc>
          <w:tcPr>
            <w:tcW w:w="7225" w:type="dxa"/>
          </w:tcPr>
          <w:p w14:paraId="52B84D91" w14:textId="2DFC1AD4" w:rsidR="000963D5" w:rsidRPr="009F333A" w:rsidRDefault="003D60F6" w:rsidP="00905E09">
            <w:pPr>
              <w:jc w:val="both"/>
              <w:rPr>
                <w:rFonts w:ascii="Times New Roman" w:eastAsia="Times New Roman" w:hAnsi="Times New Roman" w:cs="Times New Roman"/>
                <w:noProof/>
                <w:sz w:val="24"/>
                <w:szCs w:val="24"/>
              </w:rPr>
            </w:pPr>
            <w:r w:rsidRPr="009F333A">
              <w:rPr>
                <w:rFonts w:ascii="Times New Roman" w:eastAsia="Times New Roman" w:hAnsi="Times New Roman" w:cs="Times New Roman"/>
                <w:noProof/>
                <w:sz w:val="24"/>
                <w:szCs w:val="24"/>
              </w:rPr>
              <w:t>Knowledge and Innovation Community (KIC) in Water, Marine and Maritime Sectors and Ecosystems under the European Institute of Innovation and Technology (EIT)</w:t>
            </w:r>
            <w:r w:rsidR="00B723FC">
              <w:rPr>
                <w:rFonts w:ascii="Times New Roman" w:eastAsia="Times New Roman" w:hAnsi="Times New Roman" w:cs="Times New Roman"/>
                <w:noProof/>
                <w:sz w:val="24"/>
                <w:szCs w:val="24"/>
              </w:rPr>
              <w:t>.</w:t>
            </w:r>
          </w:p>
        </w:tc>
        <w:tc>
          <w:tcPr>
            <w:tcW w:w="1791" w:type="dxa"/>
          </w:tcPr>
          <w:p w14:paraId="0384A379" w14:textId="594AA562" w:rsidR="000963D5" w:rsidRPr="009F333A" w:rsidRDefault="003D60F6" w:rsidP="00905E09">
            <w:pPr>
              <w:jc w:val="center"/>
              <w:rPr>
                <w:rFonts w:ascii="Times New Roman" w:hAnsi="Times New Roman" w:cs="Times New Roman"/>
                <w:noProof/>
              </w:rPr>
            </w:pPr>
            <w:r w:rsidRPr="009F333A">
              <w:rPr>
                <w:rFonts w:ascii="Times New Roman" w:hAnsi="Times New Roman" w:cs="Times New Roman"/>
                <w:noProof/>
              </w:rPr>
              <w:t>2026</w:t>
            </w:r>
          </w:p>
        </w:tc>
      </w:tr>
    </w:tbl>
    <w:p w14:paraId="15A3A41F" w14:textId="4627F524" w:rsidR="491A941D" w:rsidRPr="009F333A" w:rsidRDefault="491A941D" w:rsidP="00B723FC">
      <w:pPr>
        <w:spacing w:after="240" w:line="240" w:lineRule="auto"/>
        <w:jc w:val="both"/>
        <w:rPr>
          <w:rFonts w:ascii="Times New Roman" w:hAnsi="Times New Roman" w:cs="Times New Roman"/>
          <w:noProof/>
        </w:rPr>
      </w:pPr>
    </w:p>
    <w:p w14:paraId="425B56C9" w14:textId="0B982FDE" w:rsidR="00EF6F10" w:rsidRPr="009F333A" w:rsidRDefault="00EA774E" w:rsidP="00B723FC">
      <w:pPr>
        <w:pStyle w:val="Heading2"/>
        <w:spacing w:before="0" w:after="240" w:line="240" w:lineRule="auto"/>
        <w:jc w:val="both"/>
        <w:rPr>
          <w:rFonts w:ascii="Times New Roman" w:hAnsi="Times New Roman" w:cs="Times New Roman"/>
          <w:b/>
          <w:bCs/>
          <w:noProof/>
          <w:color w:val="auto"/>
          <w:sz w:val="24"/>
          <w:szCs w:val="24"/>
        </w:rPr>
      </w:pPr>
      <w:bookmarkStart w:id="8" w:name="_Hlk197781391"/>
      <w:r w:rsidRPr="009F333A">
        <w:rPr>
          <w:rFonts w:ascii="Times New Roman" w:hAnsi="Times New Roman" w:cs="Times New Roman"/>
          <w:b/>
          <w:bCs/>
          <w:noProof/>
          <w:color w:val="auto"/>
          <w:sz w:val="24"/>
          <w:szCs w:val="24"/>
        </w:rPr>
        <w:t>3.5</w:t>
      </w:r>
      <w:r w:rsidRPr="009F333A">
        <w:rPr>
          <w:rFonts w:ascii="Times New Roman" w:hAnsi="Times New Roman" w:cs="Times New Roman"/>
          <w:b/>
          <w:bCs/>
          <w:noProof/>
          <w:color w:val="auto"/>
          <w:sz w:val="24"/>
          <w:szCs w:val="24"/>
        </w:rPr>
        <w:tab/>
      </w:r>
      <w:r w:rsidR="00EF6F10" w:rsidRPr="009F333A">
        <w:rPr>
          <w:rFonts w:ascii="Times New Roman" w:hAnsi="Times New Roman" w:cs="Times New Roman"/>
          <w:b/>
          <w:bCs/>
          <w:noProof/>
          <w:color w:val="auto"/>
          <w:sz w:val="24"/>
          <w:szCs w:val="24"/>
        </w:rPr>
        <w:t xml:space="preserve">Security and preparedness to boost </w:t>
      </w:r>
      <w:r w:rsidR="08568855" w:rsidRPr="009F333A">
        <w:rPr>
          <w:rFonts w:ascii="Times New Roman" w:hAnsi="Times New Roman" w:cs="Times New Roman"/>
          <w:b/>
          <w:bCs/>
          <w:noProof/>
          <w:color w:val="auto"/>
          <w:sz w:val="24"/>
          <w:szCs w:val="24"/>
        </w:rPr>
        <w:t xml:space="preserve">collective </w:t>
      </w:r>
      <w:r w:rsidR="00EF6F10" w:rsidRPr="009F333A">
        <w:rPr>
          <w:rFonts w:ascii="Times New Roman" w:hAnsi="Times New Roman" w:cs="Times New Roman"/>
          <w:b/>
          <w:bCs/>
          <w:noProof/>
          <w:color w:val="auto"/>
          <w:sz w:val="24"/>
          <w:szCs w:val="24"/>
        </w:rPr>
        <w:t>resilience</w:t>
      </w:r>
    </w:p>
    <w:bookmarkEnd w:id="8"/>
    <w:p w14:paraId="02D292F6" w14:textId="03A36027" w:rsidR="00633898" w:rsidRPr="009F333A" w:rsidRDefault="7FF28CE3" w:rsidP="4251B09A">
      <w:pPr>
        <w:spacing w:after="240" w:line="240" w:lineRule="auto"/>
        <w:jc w:val="both"/>
        <w:rPr>
          <w:rFonts w:ascii="Times New Roman" w:eastAsia="Times New Roman" w:hAnsi="Times New Roman" w:cs="Times New Roman"/>
          <w:noProof/>
          <w:color w:val="008080"/>
          <w:u w:val="single"/>
        </w:rPr>
      </w:pPr>
      <w:r w:rsidRPr="4251B09A">
        <w:rPr>
          <w:rFonts w:ascii="Times New Roman" w:eastAsia="Times New Roman" w:hAnsi="Times New Roman" w:cs="Times New Roman"/>
          <w:b/>
          <w:bCs/>
          <w:noProof/>
        </w:rPr>
        <w:t>Climate</w:t>
      </w:r>
      <w:r w:rsidR="7787868A" w:rsidRPr="4251B09A">
        <w:rPr>
          <w:rFonts w:ascii="Times New Roman" w:eastAsia="Times New Roman" w:hAnsi="Times New Roman" w:cs="Times New Roman"/>
          <w:b/>
          <w:bCs/>
          <w:noProof/>
        </w:rPr>
        <w:t>-</w:t>
      </w:r>
      <w:r w:rsidRPr="4251B09A">
        <w:rPr>
          <w:rFonts w:ascii="Times New Roman" w:eastAsia="Times New Roman" w:hAnsi="Times New Roman" w:cs="Times New Roman"/>
          <w:b/>
          <w:bCs/>
          <w:noProof/>
        </w:rPr>
        <w:t>driven threats</w:t>
      </w:r>
      <w:r w:rsidR="00327CE7">
        <w:rPr>
          <w:rFonts w:ascii="Times New Roman" w:eastAsia="Times New Roman" w:hAnsi="Times New Roman" w:cs="Times New Roman"/>
          <w:b/>
          <w:bCs/>
          <w:noProof/>
        </w:rPr>
        <w:t xml:space="preserve"> and biodiversity losses</w:t>
      </w:r>
      <w:r w:rsidRPr="4251B09A">
        <w:rPr>
          <w:rFonts w:ascii="Times New Roman" w:eastAsia="Times New Roman" w:hAnsi="Times New Roman" w:cs="Times New Roman"/>
          <w:b/>
          <w:bCs/>
          <w:noProof/>
        </w:rPr>
        <w:t>, malicious attacks linked to the disruption of critical water infrastructure and supply, alongside accidental pollution of inland and marine waters have been identified as key water risks by Member States</w:t>
      </w:r>
      <w:r w:rsidRPr="4251B09A">
        <w:rPr>
          <w:rFonts w:ascii="Times New Roman" w:eastAsia="Times New Roman" w:hAnsi="Times New Roman" w:cs="Times New Roman"/>
          <w:noProof/>
        </w:rPr>
        <w:t xml:space="preserve">. Over the last years, </w:t>
      </w:r>
      <w:r w:rsidR="76ABD5FE" w:rsidRPr="4251B09A">
        <w:rPr>
          <w:rFonts w:ascii="Times New Roman" w:eastAsia="Times New Roman" w:hAnsi="Times New Roman" w:cs="Times New Roman"/>
          <w:noProof/>
        </w:rPr>
        <w:t>such</w:t>
      </w:r>
      <w:r w:rsidRPr="4251B09A">
        <w:rPr>
          <w:rFonts w:ascii="Times New Roman" w:eastAsia="Times New Roman" w:hAnsi="Times New Roman" w:cs="Times New Roman"/>
          <w:noProof/>
        </w:rPr>
        <w:t xml:space="preserve"> disasters </w:t>
      </w:r>
      <w:r w:rsidR="521458EF" w:rsidRPr="4251B09A">
        <w:rPr>
          <w:rFonts w:ascii="Times New Roman" w:eastAsia="Times New Roman" w:hAnsi="Times New Roman" w:cs="Times New Roman"/>
          <w:noProof/>
        </w:rPr>
        <w:t xml:space="preserve">have </w:t>
      </w:r>
      <w:r w:rsidRPr="4251B09A">
        <w:rPr>
          <w:rFonts w:ascii="Times New Roman" w:eastAsia="Times New Roman" w:hAnsi="Times New Roman" w:cs="Times New Roman"/>
          <w:noProof/>
        </w:rPr>
        <w:t>trigger</w:t>
      </w:r>
      <w:r w:rsidR="76ABD5FE" w:rsidRPr="4251B09A">
        <w:rPr>
          <w:rFonts w:ascii="Times New Roman" w:eastAsia="Times New Roman" w:hAnsi="Times New Roman" w:cs="Times New Roman"/>
          <w:noProof/>
        </w:rPr>
        <w:t>ed</w:t>
      </w:r>
      <w:r w:rsidRPr="4251B09A">
        <w:rPr>
          <w:rFonts w:ascii="Times New Roman" w:eastAsia="Times New Roman" w:hAnsi="Times New Roman" w:cs="Times New Roman"/>
          <w:noProof/>
        </w:rPr>
        <w:t xml:space="preserve"> an increasing number of requests for </w:t>
      </w:r>
      <w:r w:rsidR="0649A196" w:rsidRPr="4251B09A">
        <w:rPr>
          <w:rFonts w:ascii="Times New Roman" w:eastAsia="Times New Roman" w:hAnsi="Times New Roman" w:cs="Times New Roman"/>
          <w:noProof/>
        </w:rPr>
        <w:t>assistance from the EU Civil Protection Mechanism (</w:t>
      </w:r>
      <w:r w:rsidRPr="4251B09A">
        <w:rPr>
          <w:rFonts w:ascii="Times New Roman" w:eastAsia="Times New Roman" w:hAnsi="Times New Roman" w:cs="Times New Roman"/>
          <w:noProof/>
        </w:rPr>
        <w:t>UCPM</w:t>
      </w:r>
      <w:r w:rsidR="0649A196" w:rsidRPr="4251B09A">
        <w:rPr>
          <w:rFonts w:ascii="Times New Roman" w:eastAsia="Times New Roman" w:hAnsi="Times New Roman" w:cs="Times New Roman"/>
          <w:noProof/>
        </w:rPr>
        <w:t>)</w:t>
      </w:r>
      <w:r w:rsidRPr="4251B09A">
        <w:rPr>
          <w:rFonts w:ascii="Times New Roman" w:eastAsia="Times New Roman" w:hAnsi="Times New Roman" w:cs="Times New Roman"/>
          <w:noProof/>
        </w:rPr>
        <w:t xml:space="preserve">, both in Europe and other parts of the world. </w:t>
      </w:r>
      <w:r w:rsidR="76ABD5FE" w:rsidRPr="4251B09A">
        <w:rPr>
          <w:rFonts w:ascii="Times New Roman" w:eastAsia="Times New Roman" w:hAnsi="Times New Roman" w:cs="Times New Roman"/>
          <w:noProof/>
        </w:rPr>
        <w:t>T</w:t>
      </w:r>
      <w:r w:rsidR="23534A38" w:rsidRPr="4251B09A">
        <w:rPr>
          <w:rFonts w:ascii="Times New Roman" w:eastAsia="Times New Roman" w:hAnsi="Times New Roman" w:cs="Times New Roman"/>
          <w:noProof/>
        </w:rPr>
        <w:t xml:space="preserve">he EU </w:t>
      </w:r>
      <w:r w:rsidR="76ABD5FE" w:rsidRPr="4251B09A">
        <w:rPr>
          <w:rFonts w:ascii="Times New Roman" w:eastAsia="Times New Roman" w:hAnsi="Times New Roman" w:cs="Times New Roman"/>
          <w:noProof/>
        </w:rPr>
        <w:t>will continue to</w:t>
      </w:r>
      <w:r w:rsidR="23534A38" w:rsidRPr="4251B09A">
        <w:rPr>
          <w:rFonts w:ascii="Times New Roman" w:eastAsia="Times New Roman" w:hAnsi="Times New Roman" w:cs="Times New Roman"/>
          <w:noProof/>
        </w:rPr>
        <w:t xml:space="preserve"> </w:t>
      </w:r>
      <w:r w:rsidR="6CA4A759" w:rsidRPr="4251B09A">
        <w:rPr>
          <w:rFonts w:ascii="Times New Roman" w:eastAsia="Times New Roman" w:hAnsi="Times New Roman" w:cs="Times New Roman"/>
          <w:noProof/>
        </w:rPr>
        <w:t>demonstrate solidarity</w:t>
      </w:r>
      <w:r w:rsidR="23534A38" w:rsidRPr="4251B09A">
        <w:rPr>
          <w:rFonts w:ascii="Times New Roman" w:eastAsia="Times New Roman" w:hAnsi="Times New Roman" w:cs="Times New Roman"/>
          <w:noProof/>
        </w:rPr>
        <w:t xml:space="preserve"> for transboundary cooperation, yet in order to make an efficient use of available funds</w:t>
      </w:r>
      <w:r w:rsidR="4CD8E923" w:rsidRPr="4251B09A">
        <w:rPr>
          <w:rFonts w:ascii="Times New Roman" w:eastAsia="Times New Roman" w:hAnsi="Times New Roman" w:cs="Times New Roman"/>
          <w:noProof/>
        </w:rPr>
        <w:t xml:space="preserve"> and reduce the need for disaster relief</w:t>
      </w:r>
      <w:r w:rsidR="23534A38" w:rsidRPr="4251B09A">
        <w:rPr>
          <w:rFonts w:ascii="Times New Roman" w:eastAsia="Times New Roman" w:hAnsi="Times New Roman" w:cs="Times New Roman"/>
          <w:noProof/>
        </w:rPr>
        <w:t xml:space="preserve">, such solidarity must </w:t>
      </w:r>
      <w:r w:rsidR="673F415E" w:rsidRPr="4251B09A">
        <w:rPr>
          <w:rFonts w:ascii="Times New Roman" w:eastAsia="Times New Roman" w:hAnsi="Times New Roman" w:cs="Times New Roman"/>
          <w:noProof/>
          <w:color w:val="000000" w:themeColor="text1"/>
        </w:rPr>
        <w:t xml:space="preserve">by </w:t>
      </w:r>
      <w:r w:rsidR="76ABD5FE" w:rsidRPr="4251B09A">
        <w:rPr>
          <w:rFonts w:ascii="Times New Roman" w:eastAsia="Times New Roman" w:hAnsi="Times New Roman" w:cs="Times New Roman"/>
          <w:noProof/>
          <w:color w:val="000000" w:themeColor="text1"/>
        </w:rPr>
        <w:t xml:space="preserve">complemented by </w:t>
      </w:r>
      <w:r w:rsidR="03D2ECC6" w:rsidRPr="4251B09A">
        <w:rPr>
          <w:rFonts w:ascii="Times New Roman" w:eastAsia="Times New Roman" w:hAnsi="Times New Roman" w:cs="Times New Roman"/>
          <w:noProof/>
        </w:rPr>
        <w:t>principles of preparedness by design</w:t>
      </w:r>
      <w:r w:rsidR="76ABD5FE" w:rsidRPr="4251B09A">
        <w:rPr>
          <w:rFonts w:ascii="Times New Roman" w:eastAsia="Times New Roman" w:hAnsi="Times New Roman" w:cs="Times New Roman"/>
          <w:noProof/>
        </w:rPr>
        <w:t>.</w:t>
      </w:r>
      <w:r w:rsidR="23534A38" w:rsidRPr="4251B09A">
        <w:rPr>
          <w:rFonts w:ascii="Times New Roman" w:eastAsia="Times New Roman" w:hAnsi="Times New Roman" w:cs="Times New Roman"/>
          <w:noProof/>
        </w:rPr>
        <w:t xml:space="preserve"> </w:t>
      </w:r>
      <w:r w:rsidR="7241CD5A" w:rsidRPr="4251B09A">
        <w:rPr>
          <w:rFonts w:ascii="Times New Roman" w:eastAsia="Times New Roman" w:hAnsi="Times New Roman" w:cs="Times New Roman"/>
          <w:noProof/>
        </w:rPr>
        <w:t xml:space="preserve">Particularly relevant in this context </w:t>
      </w:r>
      <w:r w:rsidR="7B0DBFC6" w:rsidRPr="4251B09A">
        <w:rPr>
          <w:rFonts w:ascii="Times New Roman" w:eastAsia="Times New Roman" w:hAnsi="Times New Roman" w:cs="Times New Roman"/>
          <w:noProof/>
        </w:rPr>
        <w:t xml:space="preserve">are </w:t>
      </w:r>
      <w:r w:rsidR="7241CD5A" w:rsidRPr="4251B09A">
        <w:rPr>
          <w:rFonts w:ascii="Times New Roman" w:eastAsia="Times New Roman" w:hAnsi="Times New Roman" w:cs="Times New Roman"/>
          <w:noProof/>
        </w:rPr>
        <w:t>the RESTORE Re</w:t>
      </w:r>
      <w:r w:rsidR="7241CD5A" w:rsidRPr="00A9342C">
        <w:rPr>
          <w:rFonts w:ascii="Times New Roman" w:eastAsia="Times New Roman" w:hAnsi="Times New Roman" w:cs="Times New Roman"/>
          <w:noProof/>
        </w:rPr>
        <w:t>gulation, which supports Member States to quickly mobilize funds</w:t>
      </w:r>
      <w:r w:rsidR="00633898" w:rsidRPr="00A9342C">
        <w:rPr>
          <w:rFonts w:ascii="Times New Roman" w:eastAsia="Times New Roman" w:hAnsi="Times New Roman" w:cs="Times New Roman"/>
          <w:noProof/>
          <w:vertAlign w:val="superscript"/>
        </w:rPr>
        <w:footnoteReference w:id="62"/>
      </w:r>
      <w:r w:rsidR="3962FA87" w:rsidRPr="00A9342C">
        <w:rPr>
          <w:rFonts w:ascii="Times New Roman" w:eastAsia="Times New Roman" w:hAnsi="Times New Roman" w:cs="Times New Roman"/>
          <w:noProof/>
        </w:rPr>
        <w:t>and the mid-term review of Cohesion policy.</w:t>
      </w:r>
    </w:p>
    <w:p w14:paraId="67B783BD" w14:textId="4AC40948" w:rsidR="00633898" w:rsidRPr="009F333A" w:rsidRDefault="7FF28CE3" w:rsidP="00B723FC">
      <w:pPr>
        <w:spacing w:before="100" w:beforeAutospacing="1" w:after="240" w:line="240" w:lineRule="auto"/>
        <w:jc w:val="both"/>
        <w:rPr>
          <w:rFonts w:ascii="Times New Roman" w:eastAsia="Times New Roman" w:hAnsi="Times New Roman" w:cs="Times New Roman"/>
          <w:noProof/>
        </w:rPr>
      </w:pPr>
      <w:r w:rsidRPr="001869DB">
        <w:rPr>
          <w:rFonts w:ascii="Times New Roman" w:eastAsia="Times New Roman" w:hAnsi="Times New Roman" w:cs="Times New Roman"/>
          <w:b/>
          <w:bCs/>
          <w:noProof/>
        </w:rPr>
        <w:t>Citizens need local solutions that protect them and allow them to be prepared for what cannot be prevented</w:t>
      </w:r>
      <w:r w:rsidR="31B4C334" w:rsidRPr="009F333A">
        <w:rPr>
          <w:rFonts w:ascii="Times New Roman" w:eastAsia="Times New Roman" w:hAnsi="Times New Roman" w:cs="Times New Roman"/>
          <w:noProof/>
        </w:rPr>
        <w:t>,</w:t>
      </w:r>
      <w:r w:rsidRPr="009F333A">
        <w:rPr>
          <w:rFonts w:ascii="Times New Roman" w:eastAsia="Times New Roman" w:hAnsi="Times New Roman" w:cs="Times New Roman"/>
          <w:noProof/>
        </w:rPr>
        <w:t xml:space="preserve"> in line with the European Preparedness Union Strategy</w:t>
      </w:r>
      <w:r w:rsidR="00633898" w:rsidRPr="009F333A">
        <w:rPr>
          <w:rFonts w:ascii="Times New Roman" w:eastAsia="Times New Roman" w:hAnsi="Times New Roman" w:cs="Times New Roman"/>
          <w:noProof/>
          <w:vertAlign w:val="superscript"/>
        </w:rPr>
        <w:footnoteReference w:id="63"/>
      </w:r>
      <w:r w:rsidRPr="009F333A">
        <w:rPr>
          <w:rFonts w:ascii="Times New Roman" w:eastAsia="Times New Roman" w:hAnsi="Times New Roman" w:cs="Times New Roman"/>
          <w:noProof/>
        </w:rPr>
        <w:t xml:space="preserve">. </w:t>
      </w:r>
      <w:r w:rsidR="754E0ADC" w:rsidRPr="009F333A">
        <w:rPr>
          <w:rFonts w:ascii="Times New Roman" w:eastAsia="Times New Roman" w:hAnsi="Times New Roman" w:cs="Times New Roman"/>
          <w:noProof/>
        </w:rPr>
        <w:t xml:space="preserve">Such </w:t>
      </w:r>
      <w:r w:rsidRPr="009F333A">
        <w:rPr>
          <w:rFonts w:ascii="Times New Roman" w:eastAsia="Times New Roman" w:hAnsi="Times New Roman" w:cs="Times New Roman"/>
          <w:noProof/>
        </w:rPr>
        <w:t>actions must integrate urban planning considerations to tackle pollution, whilst mitigating and adapting to climate change, improving drought and flood risk management</w:t>
      </w:r>
      <w:r w:rsidR="3DDE7398" w:rsidRPr="009F333A">
        <w:rPr>
          <w:rFonts w:ascii="Times New Roman" w:eastAsia="Times New Roman" w:hAnsi="Times New Roman" w:cs="Times New Roman"/>
          <w:noProof/>
        </w:rPr>
        <w:t>,</w:t>
      </w:r>
      <w:r w:rsidRPr="009F333A">
        <w:rPr>
          <w:rFonts w:ascii="Times New Roman" w:eastAsia="Times New Roman" w:hAnsi="Times New Roman" w:cs="Times New Roman"/>
          <w:noProof/>
        </w:rPr>
        <w:t xml:space="preserve"> optimising the use of digital tools and rapid alert systems</w:t>
      </w:r>
      <w:r w:rsidR="054E78D0" w:rsidRPr="009F333A">
        <w:rPr>
          <w:rFonts w:ascii="Times New Roman" w:eastAsia="Times New Roman" w:hAnsi="Times New Roman" w:cs="Times New Roman"/>
          <w:noProof/>
        </w:rPr>
        <w:t>,</w:t>
      </w:r>
      <w:r w:rsidR="13252FEE" w:rsidRPr="009F333A">
        <w:rPr>
          <w:rFonts w:ascii="Times New Roman" w:eastAsia="Times New Roman" w:hAnsi="Times New Roman" w:cs="Times New Roman"/>
          <w:noProof/>
        </w:rPr>
        <w:t xml:space="preserve"> </w:t>
      </w:r>
      <w:r w:rsidR="6133BC92" w:rsidRPr="009F333A">
        <w:rPr>
          <w:rFonts w:ascii="Times New Roman" w:eastAsia="Times New Roman" w:hAnsi="Times New Roman" w:cs="Times New Roman"/>
          <w:noProof/>
        </w:rPr>
        <w:t>and strengthening the links of already existing risk management tools at the European level (such as the early warning tools of the Copernicus Emergency Management Service</w:t>
      </w:r>
      <w:r w:rsidR="004B0C18" w:rsidRPr="009F333A">
        <w:rPr>
          <w:rFonts w:ascii="Times New Roman" w:eastAsia="Times New Roman" w:hAnsi="Times New Roman" w:cs="Times New Roman"/>
          <w:noProof/>
          <w:vertAlign w:val="superscript"/>
        </w:rPr>
        <w:footnoteReference w:id="64"/>
      </w:r>
      <w:r w:rsidR="6133BC92" w:rsidRPr="009F333A">
        <w:rPr>
          <w:rFonts w:ascii="Times New Roman" w:eastAsia="Times New Roman" w:hAnsi="Times New Roman" w:cs="Times New Roman"/>
          <w:noProof/>
          <w:vertAlign w:val="superscript"/>
        </w:rPr>
        <w:t>)</w:t>
      </w:r>
      <w:r w:rsidR="6133BC92" w:rsidRPr="009F333A">
        <w:rPr>
          <w:rFonts w:ascii="Times New Roman" w:eastAsia="Times New Roman" w:hAnsi="Times New Roman" w:cs="Times New Roman"/>
          <w:noProof/>
        </w:rPr>
        <w:t>, national level and local level</w:t>
      </w:r>
      <w:r w:rsidR="26D883B7" w:rsidRPr="009F333A">
        <w:rPr>
          <w:rFonts w:ascii="Times New Roman" w:eastAsia="Times New Roman" w:hAnsi="Times New Roman" w:cs="Times New Roman"/>
          <w:noProof/>
        </w:rPr>
        <w:t xml:space="preserve">. </w:t>
      </w:r>
      <w:r w:rsidR="52609B94" w:rsidRPr="009F333A">
        <w:rPr>
          <w:rFonts w:ascii="Times New Roman" w:eastAsia="Times New Roman" w:hAnsi="Times New Roman" w:cs="Times New Roman"/>
          <w:noProof/>
        </w:rPr>
        <w:t>C</w:t>
      </w:r>
      <w:r w:rsidR="13252FEE" w:rsidRPr="009F333A">
        <w:rPr>
          <w:rFonts w:ascii="Times New Roman" w:eastAsia="Times New Roman" w:hAnsi="Times New Roman" w:cs="Times New Roman"/>
          <w:noProof/>
        </w:rPr>
        <w:t>itizens</w:t>
      </w:r>
      <w:r w:rsidR="32777B2A" w:rsidRPr="009F333A">
        <w:rPr>
          <w:rFonts w:ascii="Times New Roman" w:eastAsia="Times New Roman" w:hAnsi="Times New Roman" w:cs="Times New Roman"/>
          <w:noProof/>
        </w:rPr>
        <w:t xml:space="preserve"> and communities </w:t>
      </w:r>
      <w:r w:rsidR="13252FEE" w:rsidRPr="009F333A">
        <w:rPr>
          <w:rFonts w:ascii="Times New Roman" w:eastAsia="Times New Roman" w:hAnsi="Times New Roman" w:cs="Times New Roman"/>
          <w:noProof/>
        </w:rPr>
        <w:t xml:space="preserve">must be empowered </w:t>
      </w:r>
      <w:r w:rsidR="52609B94" w:rsidRPr="009F333A">
        <w:rPr>
          <w:rFonts w:ascii="Times New Roman" w:eastAsia="Times New Roman" w:hAnsi="Times New Roman" w:cs="Times New Roman"/>
          <w:noProof/>
        </w:rPr>
        <w:t>to act</w:t>
      </w:r>
      <w:r w:rsidR="13252FEE" w:rsidRPr="009F333A">
        <w:rPr>
          <w:rFonts w:ascii="Times New Roman" w:eastAsia="Times New Roman" w:hAnsi="Times New Roman" w:cs="Times New Roman"/>
          <w:noProof/>
        </w:rPr>
        <w:t xml:space="preserve"> towards climate adaptation and </w:t>
      </w:r>
      <w:r w:rsidR="52609B94" w:rsidRPr="009F333A">
        <w:rPr>
          <w:rFonts w:ascii="Times New Roman" w:eastAsia="Times New Roman" w:hAnsi="Times New Roman" w:cs="Times New Roman"/>
          <w:noProof/>
        </w:rPr>
        <w:t xml:space="preserve">protection from </w:t>
      </w:r>
      <w:r w:rsidR="13252FEE" w:rsidRPr="009F333A">
        <w:rPr>
          <w:rFonts w:ascii="Times New Roman" w:eastAsia="Times New Roman" w:hAnsi="Times New Roman" w:cs="Times New Roman"/>
          <w:noProof/>
        </w:rPr>
        <w:t xml:space="preserve">risks of floods and droughts. Making available information about the specific risks of floods and droughts for buildings and land is a first step towards </w:t>
      </w:r>
      <w:r w:rsidR="52609B94" w:rsidRPr="009F333A">
        <w:rPr>
          <w:rFonts w:ascii="Times New Roman" w:eastAsia="Times New Roman" w:hAnsi="Times New Roman" w:cs="Times New Roman"/>
          <w:noProof/>
        </w:rPr>
        <w:t>increasing societal</w:t>
      </w:r>
      <w:r w:rsidR="13252FEE" w:rsidRPr="009F333A">
        <w:rPr>
          <w:rFonts w:ascii="Times New Roman" w:eastAsia="Times New Roman" w:hAnsi="Times New Roman" w:cs="Times New Roman"/>
          <w:noProof/>
        </w:rPr>
        <w:t xml:space="preserve"> resilience.</w:t>
      </w:r>
    </w:p>
    <w:p w14:paraId="00C2F4CF" w14:textId="07434AAB" w:rsidR="00633898" w:rsidRPr="00B723FC" w:rsidRDefault="7FF28CE3" w:rsidP="00B723FC">
      <w:pPr>
        <w:spacing w:after="240" w:line="240" w:lineRule="auto"/>
        <w:jc w:val="both"/>
        <w:rPr>
          <w:rFonts w:ascii="Times New Roman" w:eastAsia="Times New Roman" w:hAnsi="Times New Roman" w:cs="Times New Roman"/>
          <w:noProof/>
        </w:rPr>
      </w:pPr>
      <w:r w:rsidRPr="009F333A" w:rsidDel="000A47DA">
        <w:rPr>
          <w:rFonts w:ascii="Times New Roman" w:eastAsia="Times New Roman" w:hAnsi="Times New Roman" w:cs="Times New Roman"/>
          <w:b/>
          <w:bCs/>
          <w:noProof/>
        </w:rPr>
        <w:t>Many tools exist in the EU to protect the population from water</w:t>
      </w:r>
      <w:r w:rsidR="6285C45A" w:rsidRPr="009F333A">
        <w:rPr>
          <w:rFonts w:ascii="Times New Roman" w:eastAsia="Times New Roman" w:hAnsi="Times New Roman" w:cs="Times New Roman"/>
          <w:b/>
          <w:bCs/>
          <w:noProof/>
        </w:rPr>
        <w:t>-related</w:t>
      </w:r>
      <w:r w:rsidRPr="009F333A" w:rsidDel="000A47DA">
        <w:rPr>
          <w:rFonts w:ascii="Times New Roman" w:eastAsia="Times New Roman" w:hAnsi="Times New Roman" w:cs="Times New Roman"/>
          <w:b/>
          <w:bCs/>
          <w:noProof/>
        </w:rPr>
        <w:t xml:space="preserve"> disasters, </w:t>
      </w:r>
      <w:r w:rsidR="754E0ADC" w:rsidRPr="009F333A">
        <w:rPr>
          <w:rFonts w:ascii="Times New Roman" w:eastAsia="Times New Roman" w:hAnsi="Times New Roman" w:cs="Times New Roman"/>
          <w:b/>
          <w:bCs/>
          <w:noProof/>
        </w:rPr>
        <w:t xml:space="preserve">or mitigate the impact, </w:t>
      </w:r>
      <w:r w:rsidRPr="009F333A" w:rsidDel="000A47DA">
        <w:rPr>
          <w:rFonts w:ascii="Times New Roman" w:eastAsia="Times New Roman" w:hAnsi="Times New Roman" w:cs="Times New Roman"/>
          <w:b/>
          <w:bCs/>
          <w:noProof/>
        </w:rPr>
        <w:t xml:space="preserve">yet they are not </w:t>
      </w:r>
      <w:r w:rsidR="754E0ADC" w:rsidRPr="009F333A">
        <w:rPr>
          <w:rFonts w:ascii="Times New Roman" w:eastAsia="Times New Roman" w:hAnsi="Times New Roman" w:cs="Times New Roman"/>
          <w:b/>
          <w:bCs/>
          <w:noProof/>
        </w:rPr>
        <w:t xml:space="preserve">always </w:t>
      </w:r>
      <w:r w:rsidRPr="009F333A" w:rsidDel="000A47DA">
        <w:rPr>
          <w:rFonts w:ascii="Times New Roman" w:eastAsia="Times New Roman" w:hAnsi="Times New Roman" w:cs="Times New Roman"/>
          <w:b/>
          <w:bCs/>
          <w:noProof/>
        </w:rPr>
        <w:t>sufficiently known or used.</w:t>
      </w:r>
      <w:r w:rsidRPr="009F333A" w:rsidDel="000A47DA">
        <w:rPr>
          <w:rFonts w:ascii="Times New Roman" w:eastAsia="Times New Roman" w:hAnsi="Times New Roman" w:cs="Times New Roman"/>
          <w:noProof/>
        </w:rPr>
        <w:t xml:space="preserve"> </w:t>
      </w:r>
      <w:r w:rsidRPr="009F333A">
        <w:rPr>
          <w:rFonts w:ascii="Times New Roman" w:eastAsia="Times New Roman" w:hAnsi="Times New Roman" w:cs="Times New Roman"/>
          <w:noProof/>
        </w:rPr>
        <w:t>It is important to empower citizens to learn about and manage the growing risks of climate-driven water disasters, as called for in Union Disaster Resilience Goals developed under the UCPM</w:t>
      </w:r>
      <w:r w:rsidR="00633898" w:rsidRPr="009F333A">
        <w:rPr>
          <w:rFonts w:ascii="Times New Roman" w:eastAsia="Times New Roman" w:hAnsi="Times New Roman" w:cs="Times New Roman"/>
          <w:noProof/>
          <w:vertAlign w:val="superscript"/>
        </w:rPr>
        <w:footnoteReference w:id="65"/>
      </w:r>
      <w:r w:rsidRPr="009F333A">
        <w:rPr>
          <w:rFonts w:ascii="Times New Roman" w:eastAsia="Times New Roman" w:hAnsi="Times New Roman" w:cs="Times New Roman"/>
          <w:noProof/>
        </w:rPr>
        <w:t xml:space="preserve">. </w:t>
      </w:r>
      <w:r w:rsidR="1CF57E36" w:rsidRPr="009F333A">
        <w:rPr>
          <w:rFonts w:ascii="Times New Roman" w:eastAsia="Times New Roman" w:hAnsi="Times New Roman" w:cs="Times New Roman"/>
          <w:noProof/>
        </w:rPr>
        <w:t>The Commission will enhance EU real</w:t>
      </w:r>
      <w:r w:rsidR="7A4EC90F" w:rsidRPr="009F333A">
        <w:rPr>
          <w:rFonts w:ascii="Times New Roman" w:eastAsia="Times New Roman" w:hAnsi="Times New Roman" w:cs="Times New Roman"/>
          <w:noProof/>
        </w:rPr>
        <w:t>-</w:t>
      </w:r>
      <w:r w:rsidR="1CF57E36" w:rsidRPr="009F333A">
        <w:rPr>
          <w:rFonts w:ascii="Times New Roman" w:eastAsia="Times New Roman" w:hAnsi="Times New Roman" w:cs="Times New Roman"/>
          <w:noProof/>
        </w:rPr>
        <w:t>time early warning and monitoring systems for floods and droughts by supporting Member States</w:t>
      </w:r>
      <w:r w:rsidR="7A4EC90F" w:rsidRPr="009F333A">
        <w:rPr>
          <w:rFonts w:ascii="Times New Roman" w:eastAsia="Times New Roman" w:hAnsi="Times New Roman" w:cs="Times New Roman"/>
          <w:noProof/>
        </w:rPr>
        <w:t>’</w:t>
      </w:r>
      <w:r w:rsidR="1CF57E36" w:rsidRPr="009F333A">
        <w:rPr>
          <w:rFonts w:ascii="Times New Roman" w:eastAsia="Times New Roman" w:hAnsi="Times New Roman" w:cs="Times New Roman"/>
          <w:noProof/>
        </w:rPr>
        <w:t xml:space="preserve"> actions, by strengthening the European Drought Observatory and the European Flood Awareness System of the Copernicus Emergency Management Service. </w:t>
      </w:r>
    </w:p>
    <w:p w14:paraId="653920A0" w14:textId="4BD7D8C3" w:rsidR="00633898" w:rsidRPr="00B723FC" w:rsidRDefault="7FF28CE3" w:rsidP="00B723FC">
      <w:pPr>
        <w:spacing w:after="240" w:line="240" w:lineRule="auto"/>
        <w:jc w:val="both"/>
        <w:rPr>
          <w:rFonts w:ascii="Times New Roman" w:eastAsia="Times New Roman" w:hAnsi="Times New Roman" w:cs="Times New Roman"/>
          <w:noProof/>
          <w:color w:val="000000" w:themeColor="text1"/>
        </w:rPr>
      </w:pPr>
      <w:r w:rsidRPr="009F333A">
        <w:rPr>
          <w:rFonts w:ascii="Times New Roman" w:eastAsia="Times New Roman" w:hAnsi="Times New Roman" w:cs="Times New Roman"/>
          <w:b/>
          <w:bCs/>
          <w:noProof/>
        </w:rPr>
        <w:t xml:space="preserve">Knowing </w:t>
      </w:r>
      <w:r w:rsidR="00367B77">
        <w:rPr>
          <w:rFonts w:ascii="Times New Roman" w:eastAsia="Times New Roman" w:hAnsi="Times New Roman" w:cs="Times New Roman"/>
          <w:b/>
          <w:bCs/>
          <w:noProof/>
        </w:rPr>
        <w:t xml:space="preserve">and addressing </w:t>
      </w:r>
      <w:r w:rsidRPr="009F333A">
        <w:rPr>
          <w:rFonts w:ascii="Times New Roman" w:eastAsia="Times New Roman" w:hAnsi="Times New Roman" w:cs="Times New Roman"/>
          <w:b/>
          <w:bCs/>
          <w:noProof/>
        </w:rPr>
        <w:t xml:space="preserve">our weaknesses will make us </w:t>
      </w:r>
      <w:r w:rsidR="1B90001B" w:rsidRPr="009F333A">
        <w:rPr>
          <w:rFonts w:ascii="Times New Roman" w:eastAsia="Times New Roman" w:hAnsi="Times New Roman" w:cs="Times New Roman"/>
          <w:b/>
          <w:bCs/>
          <w:noProof/>
        </w:rPr>
        <w:t>more resilient</w:t>
      </w:r>
      <w:r w:rsidRPr="009F333A">
        <w:rPr>
          <w:rFonts w:ascii="Times New Roman" w:eastAsia="Times New Roman" w:hAnsi="Times New Roman" w:cs="Times New Roman"/>
          <w:b/>
          <w:bCs/>
          <w:noProof/>
        </w:rPr>
        <w:t>.</w:t>
      </w:r>
      <w:r w:rsidRPr="009F333A">
        <w:rPr>
          <w:rFonts w:ascii="Times New Roman" w:eastAsia="Times New Roman" w:hAnsi="Times New Roman" w:cs="Times New Roman"/>
          <w:noProof/>
        </w:rPr>
        <w:t xml:space="preserve"> A</w:t>
      </w:r>
      <w:r w:rsidR="20888DA7" w:rsidRPr="009F333A">
        <w:rPr>
          <w:rFonts w:ascii="Times New Roman" w:eastAsia="Times New Roman" w:hAnsi="Times New Roman" w:cs="Times New Roman"/>
          <w:noProof/>
        </w:rPr>
        <w:t>s the frequency and the severity of the impact of cyberattacks against water facilities is increasing, a</w:t>
      </w:r>
      <w:r w:rsidRPr="009F333A">
        <w:rPr>
          <w:rFonts w:ascii="Times New Roman" w:eastAsia="Times New Roman" w:hAnsi="Times New Roman" w:cs="Times New Roman"/>
          <w:noProof/>
        </w:rPr>
        <w:t xml:space="preserve">ppropriate security planning and </w:t>
      </w:r>
      <w:r w:rsidR="6543D575" w:rsidRPr="009F333A">
        <w:rPr>
          <w:rFonts w:ascii="Times New Roman" w:eastAsia="Times New Roman" w:hAnsi="Times New Roman" w:cs="Times New Roman"/>
          <w:noProof/>
        </w:rPr>
        <w:t>better understanding of</w:t>
      </w:r>
      <w:r w:rsidR="70602E34" w:rsidRPr="009F333A">
        <w:rPr>
          <w:rFonts w:ascii="Times New Roman" w:eastAsia="Times New Roman" w:hAnsi="Times New Roman" w:cs="Times New Roman"/>
          <w:noProof/>
        </w:rPr>
        <w:t xml:space="preserve"> </w:t>
      </w:r>
      <w:r w:rsidRPr="009F333A">
        <w:rPr>
          <w:rFonts w:ascii="Times New Roman" w:eastAsia="Times New Roman" w:hAnsi="Times New Roman" w:cs="Times New Roman"/>
          <w:noProof/>
        </w:rPr>
        <w:t xml:space="preserve">vulnerabilities </w:t>
      </w:r>
      <w:r w:rsidR="49261551" w:rsidRPr="009F333A">
        <w:rPr>
          <w:rFonts w:ascii="Times New Roman" w:eastAsia="Times New Roman" w:hAnsi="Times New Roman" w:cs="Times New Roman"/>
          <w:noProof/>
        </w:rPr>
        <w:t xml:space="preserve">will </w:t>
      </w:r>
      <w:r w:rsidRPr="009F333A">
        <w:rPr>
          <w:rFonts w:ascii="Times New Roman" w:eastAsia="Times New Roman" w:hAnsi="Times New Roman" w:cs="Times New Roman"/>
          <w:noProof/>
        </w:rPr>
        <w:t xml:space="preserve">help the Union </w:t>
      </w:r>
      <w:r w:rsidR="70602E34" w:rsidRPr="009F333A">
        <w:rPr>
          <w:rFonts w:ascii="Times New Roman" w:eastAsia="Times New Roman" w:hAnsi="Times New Roman" w:cs="Times New Roman"/>
          <w:noProof/>
        </w:rPr>
        <w:t xml:space="preserve">and economic operators </w:t>
      </w:r>
      <w:r w:rsidR="25D17C5F" w:rsidRPr="009F333A">
        <w:rPr>
          <w:rFonts w:ascii="Times New Roman" w:eastAsia="Times New Roman" w:hAnsi="Times New Roman" w:cs="Times New Roman"/>
          <w:noProof/>
        </w:rPr>
        <w:t>t</w:t>
      </w:r>
      <w:r w:rsidRPr="009F333A">
        <w:rPr>
          <w:rFonts w:ascii="Times New Roman" w:eastAsia="Times New Roman" w:hAnsi="Times New Roman" w:cs="Times New Roman"/>
          <w:noProof/>
          <w:color w:val="000000"/>
        </w:rPr>
        <w:t>o counter hostile actions against the physical and cyber integrity</w:t>
      </w:r>
      <w:r w:rsidR="2CD451D5" w:rsidRPr="009F333A">
        <w:rPr>
          <w:rFonts w:ascii="Times New Roman" w:eastAsia="Times New Roman" w:hAnsi="Times New Roman" w:cs="Times New Roman"/>
          <w:noProof/>
          <w:color w:val="000000" w:themeColor="text1"/>
        </w:rPr>
        <w:t>, including</w:t>
      </w:r>
      <w:r w:rsidRPr="009F333A">
        <w:rPr>
          <w:rFonts w:ascii="Times New Roman" w:eastAsia="Times New Roman" w:hAnsi="Times New Roman" w:cs="Times New Roman"/>
          <w:noProof/>
          <w:color w:val="000000"/>
        </w:rPr>
        <w:t xml:space="preserve"> of </w:t>
      </w:r>
      <w:r w:rsidR="5F1D7913" w:rsidRPr="009F333A">
        <w:rPr>
          <w:rFonts w:ascii="Times New Roman" w:eastAsia="Times New Roman" w:hAnsi="Times New Roman" w:cs="Times New Roman"/>
          <w:noProof/>
          <w:color w:val="000000" w:themeColor="text1"/>
        </w:rPr>
        <w:t xml:space="preserve">drinking </w:t>
      </w:r>
      <w:r w:rsidRPr="009F333A">
        <w:rPr>
          <w:rFonts w:ascii="Times New Roman" w:eastAsia="Times New Roman" w:hAnsi="Times New Roman" w:cs="Times New Roman"/>
          <w:noProof/>
          <w:color w:val="000000"/>
        </w:rPr>
        <w:t>water-supply</w:t>
      </w:r>
      <w:r w:rsidR="7B782898" w:rsidRPr="009F333A">
        <w:rPr>
          <w:rFonts w:ascii="Times New Roman" w:eastAsia="Times New Roman" w:hAnsi="Times New Roman" w:cs="Times New Roman"/>
          <w:noProof/>
          <w:color w:val="000000"/>
        </w:rPr>
        <w:t xml:space="preserve"> </w:t>
      </w:r>
      <w:r w:rsidR="5B5CC494" w:rsidRPr="009F333A">
        <w:rPr>
          <w:rFonts w:ascii="Times New Roman" w:eastAsia="Times New Roman" w:hAnsi="Times New Roman" w:cs="Times New Roman"/>
          <w:noProof/>
          <w:color w:val="000000"/>
        </w:rPr>
        <w:t>and</w:t>
      </w:r>
      <w:r w:rsidR="5B5CC494" w:rsidRPr="009F333A">
        <w:rPr>
          <w:rFonts w:ascii="Times New Roman" w:eastAsia="Times New Roman" w:hAnsi="Times New Roman" w:cs="Times New Roman"/>
          <w:noProof/>
          <w:color w:val="000000" w:themeColor="text1"/>
        </w:rPr>
        <w:t xml:space="preserve"> </w:t>
      </w:r>
      <w:r w:rsidR="733354B4" w:rsidRPr="009F333A">
        <w:rPr>
          <w:rFonts w:ascii="Times New Roman" w:eastAsia="Times New Roman" w:hAnsi="Times New Roman" w:cs="Times New Roman"/>
          <w:noProof/>
          <w:color w:val="000000" w:themeColor="text1"/>
        </w:rPr>
        <w:t>wastewater treatment</w:t>
      </w:r>
      <w:r w:rsidR="12E0DB17" w:rsidRPr="009F333A">
        <w:rPr>
          <w:rFonts w:ascii="Times New Roman" w:eastAsia="Times New Roman" w:hAnsi="Times New Roman" w:cs="Times New Roman"/>
          <w:noProof/>
          <w:color w:val="000000" w:themeColor="text1"/>
        </w:rPr>
        <w:t xml:space="preserve"> infrastructure</w:t>
      </w:r>
      <w:r w:rsidRPr="009F333A">
        <w:rPr>
          <w:rFonts w:ascii="Times New Roman" w:eastAsia="Times New Roman" w:hAnsi="Times New Roman" w:cs="Times New Roman"/>
          <w:noProof/>
          <w:color w:val="000000"/>
        </w:rPr>
        <w:t xml:space="preserve"> and deliberate waterborne contamination. This planning will greatly benefit from the full implementation </w:t>
      </w:r>
      <w:r w:rsidRPr="009F333A">
        <w:rPr>
          <w:rFonts w:ascii="Times New Roman" w:eastAsia="Times New Roman" w:hAnsi="Times New Roman" w:cs="Times New Roman"/>
          <w:noProof/>
        </w:rPr>
        <w:t>of the Critical Entities Resilience (CER) Directive</w:t>
      </w:r>
      <w:r w:rsidR="00633898" w:rsidRPr="009F333A">
        <w:rPr>
          <w:rStyle w:val="FootnoteReference"/>
          <w:rFonts w:ascii="Times New Roman" w:eastAsia="Times New Roman" w:hAnsi="Times New Roman" w:cs="Times New Roman"/>
          <w:noProof/>
        </w:rPr>
        <w:footnoteReference w:id="66"/>
      </w:r>
      <w:r w:rsidRPr="009F333A">
        <w:rPr>
          <w:rFonts w:ascii="Times New Roman" w:eastAsia="Times New Roman" w:hAnsi="Times New Roman" w:cs="Times New Roman"/>
          <w:noProof/>
        </w:rPr>
        <w:t xml:space="preserve"> and the </w:t>
      </w:r>
      <w:r w:rsidR="44D9C02A" w:rsidRPr="009F333A">
        <w:rPr>
          <w:rFonts w:ascii="Times New Roman" w:eastAsia="Times New Roman" w:hAnsi="Times New Roman" w:cs="Times New Roman"/>
          <w:noProof/>
        </w:rPr>
        <w:t>Directive on measures for a high common level of cybersecurity across the Union (NIS2 Directive)</w:t>
      </w:r>
      <w:r w:rsidR="00633898" w:rsidRPr="009F333A">
        <w:rPr>
          <w:rFonts w:ascii="Times New Roman" w:eastAsia="Times New Roman" w:hAnsi="Times New Roman" w:cs="Times New Roman"/>
          <w:noProof/>
          <w:vertAlign w:val="superscript"/>
        </w:rPr>
        <w:footnoteReference w:id="67"/>
      </w:r>
      <w:r w:rsidR="74B1758B" w:rsidRPr="009F333A">
        <w:rPr>
          <w:rFonts w:ascii="Times New Roman" w:eastAsia="Times New Roman" w:hAnsi="Times New Roman" w:cs="Times New Roman"/>
          <w:noProof/>
        </w:rPr>
        <w:t>.</w:t>
      </w:r>
      <w:r w:rsidR="53BC44BD" w:rsidRPr="009F333A">
        <w:rPr>
          <w:rFonts w:ascii="Times New Roman" w:eastAsia="Times New Roman" w:hAnsi="Times New Roman" w:cs="Times New Roman"/>
          <w:noProof/>
        </w:rPr>
        <w:t xml:space="preserve"> </w:t>
      </w:r>
      <w:r w:rsidR="788337B6" w:rsidRPr="009F333A" w:rsidDel="001D6453">
        <w:rPr>
          <w:rFonts w:ascii="Times New Roman" w:eastAsia="Times New Roman" w:hAnsi="Times New Roman" w:cs="Times New Roman"/>
          <w:noProof/>
        </w:rPr>
        <w:t xml:space="preserve">The </w:t>
      </w:r>
      <w:r w:rsidR="79FB3892" w:rsidRPr="009F333A">
        <w:rPr>
          <w:rFonts w:ascii="Times New Roman" w:eastAsia="Times New Roman" w:hAnsi="Times New Roman" w:cs="Times New Roman"/>
          <w:noProof/>
        </w:rPr>
        <w:t xml:space="preserve">upcoming </w:t>
      </w:r>
      <w:r w:rsidR="0D2296A2" w:rsidRPr="009F333A">
        <w:rPr>
          <w:rFonts w:ascii="Times New Roman" w:eastAsia="Times New Roman" w:hAnsi="Times New Roman" w:cs="Times New Roman"/>
          <w:noProof/>
        </w:rPr>
        <w:t xml:space="preserve">Commission </w:t>
      </w:r>
      <w:r w:rsidR="788337B6" w:rsidRPr="009F333A">
        <w:rPr>
          <w:rFonts w:ascii="Times New Roman" w:eastAsia="Times New Roman" w:hAnsi="Times New Roman" w:cs="Times New Roman"/>
          <w:noProof/>
        </w:rPr>
        <w:t xml:space="preserve">Communication setting </w:t>
      </w:r>
      <w:r w:rsidR="0D2296A2" w:rsidRPr="009F333A">
        <w:rPr>
          <w:rFonts w:ascii="Times New Roman" w:eastAsia="Times New Roman" w:hAnsi="Times New Roman" w:cs="Times New Roman"/>
          <w:noProof/>
        </w:rPr>
        <w:t xml:space="preserve">non-binding </w:t>
      </w:r>
      <w:r w:rsidR="788337B6" w:rsidRPr="009F333A">
        <w:rPr>
          <w:rFonts w:ascii="Times New Roman" w:eastAsia="Times New Roman" w:hAnsi="Times New Roman" w:cs="Times New Roman"/>
          <w:noProof/>
        </w:rPr>
        <w:t xml:space="preserve">guidelines </w:t>
      </w:r>
      <w:r w:rsidR="788337B6" w:rsidRPr="009F333A">
        <w:rPr>
          <w:rFonts w:ascii="Times New Roman" w:eastAsia="Times New Roman" w:hAnsi="Times New Roman" w:cs="Times New Roman"/>
          <w:noProof/>
          <w:lang w:val="en-GB"/>
        </w:rPr>
        <w:t xml:space="preserve">to support </w:t>
      </w:r>
      <w:r w:rsidR="15C400CE" w:rsidRPr="009F333A">
        <w:rPr>
          <w:rFonts w:ascii="Times New Roman" w:eastAsia="Times New Roman" w:hAnsi="Times New Roman" w:cs="Times New Roman"/>
          <w:noProof/>
          <w:lang w:val="en-GB"/>
        </w:rPr>
        <w:t>M</w:t>
      </w:r>
      <w:r w:rsidR="55858C6B" w:rsidRPr="009F333A">
        <w:rPr>
          <w:rFonts w:ascii="Times New Roman" w:eastAsia="Times New Roman" w:hAnsi="Times New Roman" w:cs="Times New Roman"/>
          <w:noProof/>
          <w:lang w:val="en-GB"/>
        </w:rPr>
        <w:t xml:space="preserve">ember </w:t>
      </w:r>
      <w:r w:rsidR="15C400CE" w:rsidRPr="009F333A">
        <w:rPr>
          <w:rFonts w:ascii="Times New Roman" w:eastAsia="Times New Roman" w:hAnsi="Times New Roman" w:cs="Times New Roman"/>
          <w:noProof/>
          <w:lang w:val="en-GB"/>
        </w:rPr>
        <w:t>S</w:t>
      </w:r>
      <w:r w:rsidR="362A612E" w:rsidRPr="009F333A">
        <w:rPr>
          <w:rFonts w:ascii="Times New Roman" w:eastAsia="Times New Roman" w:hAnsi="Times New Roman" w:cs="Times New Roman"/>
          <w:noProof/>
          <w:lang w:val="en-GB"/>
        </w:rPr>
        <w:t>tates</w:t>
      </w:r>
      <w:r w:rsidR="788337B6" w:rsidRPr="009F333A">
        <w:rPr>
          <w:rFonts w:ascii="Times New Roman" w:eastAsia="Times New Roman" w:hAnsi="Times New Roman" w:cs="Times New Roman"/>
          <w:noProof/>
          <w:lang w:val="en-GB"/>
        </w:rPr>
        <w:t xml:space="preserve"> in </w:t>
      </w:r>
      <w:r w:rsidR="46095D23" w:rsidRPr="009F333A">
        <w:rPr>
          <w:rFonts w:ascii="Times New Roman" w:eastAsia="Times New Roman" w:hAnsi="Times New Roman" w:cs="Times New Roman"/>
          <w:noProof/>
          <w:lang w:val="en-GB"/>
        </w:rPr>
        <w:t xml:space="preserve">identifying </w:t>
      </w:r>
      <w:r w:rsidR="788337B6" w:rsidRPr="009F333A">
        <w:rPr>
          <w:rFonts w:ascii="Times New Roman" w:eastAsia="Times New Roman" w:hAnsi="Times New Roman" w:cs="Times New Roman"/>
          <w:noProof/>
          <w:lang w:val="en-GB"/>
        </w:rPr>
        <w:t>their critical entities</w:t>
      </w:r>
      <w:r w:rsidR="735BE283" w:rsidRPr="009F333A">
        <w:rPr>
          <w:rFonts w:ascii="Times New Roman" w:eastAsia="Times New Roman" w:hAnsi="Times New Roman" w:cs="Times New Roman"/>
          <w:noProof/>
          <w:lang w:val="en-GB"/>
        </w:rPr>
        <w:t xml:space="preserve"> and reporting on the outcome of their risk assessments</w:t>
      </w:r>
      <w:r w:rsidR="1341DEB9" w:rsidRPr="009F333A">
        <w:rPr>
          <w:rFonts w:ascii="Times New Roman" w:eastAsia="Times New Roman" w:hAnsi="Times New Roman" w:cs="Times New Roman"/>
          <w:noProof/>
          <w:lang w:val="en-GB"/>
        </w:rPr>
        <w:t xml:space="preserve"> will apply to the drinking water and </w:t>
      </w:r>
      <w:r w:rsidR="6CA4A759" w:rsidRPr="009F333A">
        <w:rPr>
          <w:rFonts w:ascii="Times New Roman" w:eastAsia="Times New Roman" w:hAnsi="Times New Roman" w:cs="Times New Roman"/>
          <w:noProof/>
          <w:lang w:val="en-GB"/>
        </w:rPr>
        <w:t>wastewater</w:t>
      </w:r>
      <w:r w:rsidR="1341DEB9" w:rsidRPr="009F333A">
        <w:rPr>
          <w:rFonts w:ascii="Times New Roman" w:eastAsia="Times New Roman" w:hAnsi="Times New Roman" w:cs="Times New Roman"/>
          <w:noProof/>
          <w:lang w:val="en-GB"/>
        </w:rPr>
        <w:t xml:space="preserve"> sectors, in line with the scope of the CER Directive</w:t>
      </w:r>
      <w:r w:rsidR="735BE283" w:rsidRPr="009F333A">
        <w:rPr>
          <w:rFonts w:ascii="Times New Roman" w:eastAsia="Times New Roman" w:hAnsi="Times New Roman" w:cs="Times New Roman"/>
          <w:noProof/>
          <w:lang w:val="en-GB"/>
        </w:rPr>
        <w:t>.</w:t>
      </w:r>
      <w:r w:rsidR="684EFE8A" w:rsidRPr="009F333A">
        <w:rPr>
          <w:rFonts w:ascii="Times New Roman" w:eastAsia="Times New Roman" w:hAnsi="Times New Roman" w:cs="Times New Roman"/>
          <w:noProof/>
          <w:lang w:val="en-GB"/>
        </w:rPr>
        <w:t xml:space="preserve"> </w:t>
      </w:r>
      <w:r w:rsidR="6B3CD80D" w:rsidRPr="009F333A">
        <w:rPr>
          <w:rFonts w:ascii="Times New Roman" w:eastAsia="Times New Roman" w:hAnsi="Times New Roman" w:cs="Times New Roman"/>
          <w:noProof/>
          <w:lang w:val="en-GB"/>
        </w:rPr>
        <w:t>An</w:t>
      </w:r>
      <w:r w:rsidR="5B48D048" w:rsidRPr="009F333A">
        <w:rPr>
          <w:rFonts w:ascii="Times New Roman" w:eastAsia="Times New Roman" w:hAnsi="Times New Roman" w:cs="Times New Roman"/>
          <w:noProof/>
          <w:lang w:val="en-GB"/>
        </w:rPr>
        <w:t>other</w:t>
      </w:r>
      <w:r w:rsidR="6B3CD80D" w:rsidRPr="009F333A">
        <w:rPr>
          <w:rFonts w:ascii="Times New Roman" w:eastAsia="Times New Roman" w:hAnsi="Times New Roman" w:cs="Times New Roman"/>
          <w:noProof/>
          <w:lang w:val="en-GB"/>
        </w:rPr>
        <w:t xml:space="preserve"> important element of strengthening the EU resilience is supporting public authorities, business and the public in preparing for future climate risks, including through the use of common climate reference scenarios</w:t>
      </w:r>
      <w:r w:rsidR="00327CE7">
        <w:rPr>
          <w:rFonts w:ascii="Times New Roman" w:eastAsia="Times New Roman" w:hAnsi="Times New Roman" w:cs="Times New Roman"/>
          <w:noProof/>
          <w:lang w:val="en-GB"/>
        </w:rPr>
        <w:t xml:space="preserve"> and digital tools for </w:t>
      </w:r>
      <w:r w:rsidR="00327CE7" w:rsidRPr="00756688">
        <w:rPr>
          <w:rFonts w:ascii="Times New Roman" w:eastAsia="Times New Roman" w:hAnsi="Times New Roman" w:cs="Times New Roman"/>
          <w:noProof/>
          <w:lang w:val="en-GB"/>
        </w:rPr>
        <w:t>EU real-time early warning and monitoring systems</w:t>
      </w:r>
      <w:r w:rsidR="6B3CD80D" w:rsidRPr="009F333A">
        <w:rPr>
          <w:rFonts w:ascii="Times New Roman" w:eastAsia="Times New Roman" w:hAnsi="Times New Roman" w:cs="Times New Roman"/>
          <w:noProof/>
          <w:lang w:val="en-GB"/>
        </w:rPr>
        <w:t>.</w:t>
      </w:r>
    </w:p>
    <w:tbl>
      <w:tblPr>
        <w:tblStyle w:val="TableGrid"/>
        <w:tblW w:w="0" w:type="auto"/>
        <w:tblLook w:val="04A0" w:firstRow="1" w:lastRow="0" w:firstColumn="1" w:lastColumn="0" w:noHBand="0" w:noVBand="1"/>
      </w:tblPr>
      <w:tblGrid>
        <w:gridCol w:w="7366"/>
        <w:gridCol w:w="1650"/>
      </w:tblGrid>
      <w:tr w:rsidR="791D9994" w:rsidRPr="009F333A" w14:paraId="155A76F2" w14:textId="77777777" w:rsidTr="1D1BF648">
        <w:trPr>
          <w:trHeight w:val="300"/>
        </w:trPr>
        <w:tc>
          <w:tcPr>
            <w:tcW w:w="7366" w:type="dxa"/>
            <w:shd w:val="clear" w:color="auto" w:fill="A5C9EB" w:themeFill="text2" w:themeFillTint="40"/>
          </w:tcPr>
          <w:p w14:paraId="53D552EE" w14:textId="29CD80FE" w:rsidR="59BC6D07" w:rsidRPr="009F333A" w:rsidRDefault="00633898" w:rsidP="791D9994">
            <w:pPr>
              <w:pStyle w:val="paragraph"/>
              <w:spacing w:before="0" w:beforeAutospacing="0" w:after="0" w:afterAutospacing="0"/>
              <w:jc w:val="center"/>
              <w:rPr>
                <w:b/>
                <w:bCs/>
                <w:noProof/>
                <w:sz w:val="24"/>
                <w:szCs w:val="24"/>
              </w:rPr>
            </w:pPr>
            <w:r w:rsidRPr="009F333A">
              <w:rPr>
                <w:rFonts w:eastAsia="Calibri"/>
                <w:noProof/>
              </w:rPr>
              <w:t xml:space="preserve"> </w:t>
            </w:r>
            <w:r w:rsidR="791D9994" w:rsidRPr="009F333A">
              <w:rPr>
                <w:rFonts w:eastAsia="Calibri"/>
                <w:b/>
                <w:bCs/>
                <w:noProof/>
                <w:sz w:val="24"/>
                <w:szCs w:val="24"/>
              </w:rPr>
              <w:t xml:space="preserve">Flagship actions - </w:t>
            </w:r>
            <w:r w:rsidR="3CDCE0D5" w:rsidRPr="009F333A">
              <w:rPr>
                <w:rFonts w:eastAsia="Calibri"/>
                <w:b/>
                <w:bCs/>
                <w:noProof/>
                <w:sz w:val="24"/>
                <w:szCs w:val="24"/>
              </w:rPr>
              <w:t>Security and preparedness to boost collective resilience</w:t>
            </w:r>
          </w:p>
        </w:tc>
        <w:tc>
          <w:tcPr>
            <w:tcW w:w="1650" w:type="dxa"/>
            <w:shd w:val="clear" w:color="auto" w:fill="A5C9EB" w:themeFill="text2" w:themeFillTint="40"/>
          </w:tcPr>
          <w:p w14:paraId="2F9924BC" w14:textId="768A7A48" w:rsidR="791D9994" w:rsidRPr="009F333A" w:rsidRDefault="791D9994" w:rsidP="791D9994">
            <w:pPr>
              <w:pStyle w:val="paragraph"/>
              <w:spacing w:before="0" w:beforeAutospacing="0" w:after="0" w:afterAutospacing="0"/>
              <w:jc w:val="center"/>
              <w:rPr>
                <w:rFonts w:eastAsia="Calibri"/>
                <w:b/>
                <w:bCs/>
                <w:noProof/>
                <w:sz w:val="24"/>
                <w:szCs w:val="24"/>
              </w:rPr>
            </w:pPr>
            <w:r w:rsidRPr="009F333A">
              <w:rPr>
                <w:rFonts w:eastAsia="Calibri"/>
                <w:b/>
                <w:bCs/>
                <w:noProof/>
                <w:sz w:val="24"/>
                <w:szCs w:val="24"/>
              </w:rPr>
              <w:t>Timeline</w:t>
            </w:r>
          </w:p>
        </w:tc>
      </w:tr>
      <w:tr w:rsidR="791D9994" w:rsidRPr="009F333A" w14:paraId="56A38F55" w14:textId="77777777" w:rsidTr="1D1BF648">
        <w:trPr>
          <w:trHeight w:val="557"/>
        </w:trPr>
        <w:tc>
          <w:tcPr>
            <w:tcW w:w="7366" w:type="dxa"/>
          </w:tcPr>
          <w:p w14:paraId="192DD3FE" w14:textId="7AC09B62" w:rsidR="791D9994" w:rsidRPr="009F333A" w:rsidRDefault="000741C2" w:rsidP="791D9994">
            <w:pPr>
              <w:jc w:val="both"/>
              <w:rPr>
                <w:rFonts w:ascii="Times New Roman" w:eastAsia="Times New Roman" w:hAnsi="Times New Roman" w:cs="Times New Roman"/>
                <w:noProof/>
                <w:sz w:val="24"/>
                <w:szCs w:val="24"/>
                <w:lang w:val="en-IE"/>
              </w:rPr>
            </w:pPr>
            <w:r w:rsidRPr="009F333A">
              <w:rPr>
                <w:rFonts w:ascii="Times New Roman" w:eastAsia="Times New Roman" w:hAnsi="Times New Roman" w:cs="Times New Roman"/>
                <w:noProof/>
                <w:sz w:val="24"/>
                <w:szCs w:val="24"/>
                <w:lang w:val="en-IE"/>
              </w:rPr>
              <w:t>Enhance</w:t>
            </w:r>
            <w:r w:rsidR="00CF477B" w:rsidRPr="009F333A">
              <w:rPr>
                <w:rFonts w:ascii="Times New Roman" w:eastAsia="Times New Roman" w:hAnsi="Times New Roman" w:cs="Times New Roman"/>
                <w:noProof/>
                <w:sz w:val="24"/>
                <w:szCs w:val="24"/>
              </w:rPr>
              <w:t xml:space="preserve"> </w:t>
            </w:r>
            <w:r w:rsidR="005E4008" w:rsidRPr="009F333A">
              <w:rPr>
                <w:rFonts w:ascii="Times New Roman" w:eastAsia="Times New Roman" w:hAnsi="Times New Roman" w:cs="Times New Roman"/>
                <w:noProof/>
                <w:sz w:val="24"/>
                <w:szCs w:val="24"/>
              </w:rPr>
              <w:t xml:space="preserve">resilience </w:t>
            </w:r>
            <w:r w:rsidR="00451B62" w:rsidRPr="009F333A">
              <w:rPr>
                <w:rFonts w:ascii="Times New Roman" w:eastAsia="Times New Roman" w:hAnsi="Times New Roman" w:cs="Times New Roman"/>
                <w:noProof/>
                <w:sz w:val="24"/>
                <w:szCs w:val="24"/>
              </w:rPr>
              <w:t xml:space="preserve">of </w:t>
            </w:r>
            <w:r w:rsidR="2C55DD38" w:rsidRPr="009F333A">
              <w:rPr>
                <w:rFonts w:ascii="Times New Roman" w:eastAsia="Times New Roman" w:hAnsi="Times New Roman" w:cs="Times New Roman"/>
                <w:noProof/>
                <w:sz w:val="24"/>
                <w:szCs w:val="24"/>
              </w:rPr>
              <w:t>on</w:t>
            </w:r>
            <w:r w:rsidR="00061BD0" w:rsidRPr="009F333A">
              <w:rPr>
                <w:rFonts w:ascii="Times New Roman" w:eastAsia="Times New Roman" w:hAnsi="Times New Roman" w:cs="Times New Roman"/>
                <w:noProof/>
                <w:sz w:val="24"/>
                <w:szCs w:val="24"/>
              </w:rPr>
              <w:t>-</w:t>
            </w:r>
            <w:r w:rsidR="2C55DD38" w:rsidRPr="009F333A">
              <w:rPr>
                <w:rFonts w:ascii="Times New Roman" w:eastAsia="Times New Roman" w:hAnsi="Times New Roman" w:cs="Times New Roman"/>
                <w:noProof/>
                <w:sz w:val="24"/>
                <w:szCs w:val="24"/>
              </w:rPr>
              <w:t xml:space="preserve"> and offshore water infrastructure through </w:t>
            </w:r>
            <w:r w:rsidR="00176531" w:rsidRPr="009F333A">
              <w:rPr>
                <w:rFonts w:ascii="Times New Roman" w:eastAsia="Times New Roman" w:hAnsi="Times New Roman" w:cs="Times New Roman"/>
                <w:noProof/>
                <w:sz w:val="24"/>
                <w:szCs w:val="24"/>
              </w:rPr>
              <w:t>the implementation of the Critical Entities Resilience Directive</w:t>
            </w:r>
            <w:r w:rsidR="000B036A" w:rsidRPr="009F333A">
              <w:rPr>
                <w:rFonts w:ascii="Times New Roman" w:eastAsia="Times New Roman" w:hAnsi="Times New Roman" w:cs="Times New Roman"/>
                <w:noProof/>
                <w:sz w:val="24"/>
                <w:szCs w:val="24"/>
              </w:rPr>
              <w:t>.</w:t>
            </w:r>
          </w:p>
        </w:tc>
        <w:tc>
          <w:tcPr>
            <w:tcW w:w="1650" w:type="dxa"/>
          </w:tcPr>
          <w:p w14:paraId="0A23322B" w14:textId="54C9E4A4" w:rsidR="791D9994" w:rsidRPr="009F333A" w:rsidRDefault="71716001" w:rsidP="791D9994">
            <w:pPr>
              <w:pStyle w:val="paragraph"/>
              <w:spacing w:before="0" w:beforeAutospacing="0" w:after="0" w:afterAutospacing="0"/>
              <w:jc w:val="center"/>
              <w:rPr>
                <w:rFonts w:eastAsia="Calibri"/>
                <w:noProof/>
                <w:sz w:val="24"/>
                <w:szCs w:val="24"/>
              </w:rPr>
            </w:pPr>
            <w:r w:rsidRPr="009F333A">
              <w:rPr>
                <w:rFonts w:eastAsia="Calibri"/>
                <w:noProof/>
                <w:sz w:val="24"/>
                <w:szCs w:val="24"/>
              </w:rPr>
              <w:t>2025</w:t>
            </w:r>
          </w:p>
        </w:tc>
      </w:tr>
      <w:tr w:rsidR="791D9994" w:rsidRPr="009F333A" w14:paraId="33A3A006" w14:textId="77777777" w:rsidTr="1D1BF648">
        <w:trPr>
          <w:trHeight w:val="300"/>
        </w:trPr>
        <w:tc>
          <w:tcPr>
            <w:tcW w:w="7366" w:type="dxa"/>
          </w:tcPr>
          <w:p w14:paraId="0B893EC8" w14:textId="496356F9" w:rsidR="791D9994" w:rsidRPr="009F333A" w:rsidRDefault="0A36411C" w:rsidP="791D9994">
            <w:pPr>
              <w:jc w:val="both"/>
              <w:rPr>
                <w:rFonts w:ascii="Times New Roman" w:eastAsia="Times New Roman" w:hAnsi="Times New Roman" w:cs="Times New Roman"/>
                <w:noProof/>
                <w:sz w:val="24"/>
                <w:szCs w:val="24"/>
                <w:lang w:val="en-IE"/>
              </w:rPr>
            </w:pPr>
            <w:r w:rsidRPr="009F333A">
              <w:rPr>
                <w:rFonts w:ascii="Times New Roman" w:eastAsia="Times New Roman" w:hAnsi="Times New Roman" w:cs="Times New Roman"/>
                <w:noProof/>
                <w:sz w:val="24"/>
                <w:szCs w:val="24"/>
              </w:rPr>
              <w:t>Enhance EU real</w:t>
            </w:r>
            <w:r w:rsidR="00C3052B" w:rsidRPr="009F333A">
              <w:rPr>
                <w:rFonts w:ascii="Times New Roman" w:eastAsia="Times New Roman" w:hAnsi="Times New Roman" w:cs="Times New Roman"/>
                <w:noProof/>
                <w:sz w:val="24"/>
                <w:szCs w:val="24"/>
              </w:rPr>
              <w:t>-</w:t>
            </w:r>
            <w:r w:rsidRPr="009F333A">
              <w:rPr>
                <w:rFonts w:ascii="Times New Roman" w:eastAsia="Times New Roman" w:hAnsi="Times New Roman" w:cs="Times New Roman"/>
                <w:noProof/>
                <w:sz w:val="24"/>
                <w:szCs w:val="24"/>
              </w:rPr>
              <w:t xml:space="preserve">time early warning </w:t>
            </w:r>
            <w:r w:rsidR="11FC5758" w:rsidRPr="009F333A">
              <w:rPr>
                <w:rFonts w:ascii="Times New Roman" w:eastAsia="Times New Roman" w:hAnsi="Times New Roman" w:cs="Times New Roman"/>
                <w:noProof/>
                <w:sz w:val="24"/>
                <w:szCs w:val="24"/>
              </w:rPr>
              <w:t xml:space="preserve">and monitoring </w:t>
            </w:r>
            <w:r w:rsidRPr="009F333A">
              <w:rPr>
                <w:rFonts w:ascii="Times New Roman" w:eastAsia="Times New Roman" w:hAnsi="Times New Roman" w:cs="Times New Roman"/>
                <w:noProof/>
                <w:sz w:val="24"/>
                <w:szCs w:val="24"/>
              </w:rPr>
              <w:t>systems by strengthening the European Drought Observatory and the European Flood Awareness System</w:t>
            </w:r>
            <w:r w:rsidR="18C62852" w:rsidRPr="009F333A">
              <w:rPr>
                <w:rFonts w:ascii="Times New Roman" w:eastAsia="Times New Roman" w:hAnsi="Times New Roman" w:cs="Times New Roman"/>
                <w:noProof/>
                <w:sz w:val="24"/>
                <w:szCs w:val="24"/>
              </w:rPr>
              <w:t xml:space="preserve"> of the Copernicus Emergency Management Service</w:t>
            </w:r>
            <w:r w:rsidR="7FAF7721" w:rsidRPr="009F333A">
              <w:rPr>
                <w:rFonts w:ascii="Times New Roman" w:eastAsia="Times New Roman" w:hAnsi="Times New Roman" w:cs="Times New Roman"/>
                <w:noProof/>
                <w:sz w:val="24"/>
                <w:szCs w:val="24"/>
              </w:rPr>
              <w:t>.</w:t>
            </w:r>
          </w:p>
        </w:tc>
        <w:tc>
          <w:tcPr>
            <w:tcW w:w="1650" w:type="dxa"/>
          </w:tcPr>
          <w:p w14:paraId="66907BDE" w14:textId="19AA550A" w:rsidR="791D9994" w:rsidRPr="009F333A" w:rsidRDefault="0A36411C" w:rsidP="791D9994">
            <w:pPr>
              <w:pStyle w:val="paragraph"/>
              <w:spacing w:before="0" w:beforeAutospacing="0" w:after="0" w:afterAutospacing="0"/>
              <w:jc w:val="center"/>
              <w:rPr>
                <w:rFonts w:eastAsia="Calibri"/>
                <w:noProof/>
                <w:sz w:val="24"/>
                <w:szCs w:val="24"/>
              </w:rPr>
            </w:pPr>
            <w:r w:rsidRPr="009F333A">
              <w:rPr>
                <w:rFonts w:eastAsia="Calibri"/>
                <w:noProof/>
                <w:sz w:val="24"/>
                <w:szCs w:val="24"/>
              </w:rPr>
              <w:t>As from 2025</w:t>
            </w:r>
          </w:p>
        </w:tc>
      </w:tr>
      <w:tr w:rsidR="791D9994" w:rsidRPr="009F333A" w14:paraId="1D5A23A8" w14:textId="77777777" w:rsidTr="1D1BF648">
        <w:trPr>
          <w:trHeight w:val="300"/>
        </w:trPr>
        <w:tc>
          <w:tcPr>
            <w:tcW w:w="7366" w:type="dxa"/>
            <w:shd w:val="clear" w:color="auto" w:fill="auto"/>
          </w:tcPr>
          <w:p w14:paraId="292F4E16" w14:textId="76897944" w:rsidR="5CFBCBB8" w:rsidRPr="009F333A" w:rsidRDefault="00C509FD" w:rsidP="5CFBCBB8">
            <w:pPr>
              <w:jc w:val="both"/>
              <w:rPr>
                <w:rFonts w:ascii="Times New Roman" w:eastAsia="Calibri" w:hAnsi="Times New Roman" w:cs="Times New Roman"/>
                <w:noProof/>
                <w:sz w:val="24"/>
                <w:szCs w:val="24"/>
              </w:rPr>
            </w:pPr>
            <w:r w:rsidRPr="009F333A">
              <w:rPr>
                <w:rFonts w:ascii="Times New Roman" w:eastAsia="Times New Roman" w:hAnsi="Times New Roman" w:cs="Times New Roman"/>
                <w:noProof/>
                <w:sz w:val="24"/>
                <w:szCs w:val="24"/>
              </w:rPr>
              <w:t xml:space="preserve">Adopt </w:t>
            </w:r>
            <w:r w:rsidR="00AD4181" w:rsidRPr="009F333A">
              <w:rPr>
                <w:rFonts w:ascii="Times New Roman" w:eastAsia="Times New Roman" w:hAnsi="Times New Roman" w:cs="Times New Roman"/>
                <w:noProof/>
                <w:sz w:val="24"/>
                <w:szCs w:val="24"/>
              </w:rPr>
              <w:t xml:space="preserve">a </w:t>
            </w:r>
            <w:r w:rsidR="5CFBCBB8" w:rsidRPr="009F333A">
              <w:rPr>
                <w:rFonts w:ascii="Times New Roman" w:eastAsia="Times New Roman" w:hAnsi="Times New Roman" w:cs="Times New Roman"/>
                <w:noProof/>
                <w:sz w:val="24"/>
                <w:szCs w:val="24"/>
              </w:rPr>
              <w:t>European Climate Adaptation Plan</w:t>
            </w:r>
            <w:r w:rsidR="00B723FC">
              <w:rPr>
                <w:rFonts w:ascii="Times New Roman" w:eastAsia="Times New Roman" w:hAnsi="Times New Roman" w:cs="Times New Roman"/>
                <w:noProof/>
                <w:sz w:val="24"/>
                <w:szCs w:val="24"/>
              </w:rPr>
              <w:t>.</w:t>
            </w:r>
          </w:p>
        </w:tc>
        <w:tc>
          <w:tcPr>
            <w:tcW w:w="1650" w:type="dxa"/>
            <w:shd w:val="clear" w:color="auto" w:fill="auto"/>
          </w:tcPr>
          <w:p w14:paraId="07A39DD3" w14:textId="3E306098" w:rsidR="5CFBCBB8" w:rsidRPr="009F333A" w:rsidRDefault="5CFBCBB8" w:rsidP="5CFBCBB8">
            <w:pPr>
              <w:pStyle w:val="paragraph"/>
              <w:spacing w:before="0" w:beforeAutospacing="0" w:after="0" w:afterAutospacing="0"/>
              <w:jc w:val="center"/>
              <w:rPr>
                <w:rFonts w:eastAsia="Calibri"/>
                <w:noProof/>
                <w:sz w:val="24"/>
                <w:szCs w:val="24"/>
              </w:rPr>
            </w:pPr>
            <w:r w:rsidRPr="009F333A">
              <w:rPr>
                <w:rFonts w:eastAsia="Calibri"/>
                <w:noProof/>
                <w:sz w:val="24"/>
                <w:szCs w:val="24"/>
              </w:rPr>
              <w:t>2026</w:t>
            </w:r>
          </w:p>
        </w:tc>
      </w:tr>
    </w:tbl>
    <w:p w14:paraId="5B1BA326" w14:textId="77777777" w:rsidR="00B723FC" w:rsidRDefault="00B723FC" w:rsidP="00BE7C07">
      <w:pPr>
        <w:pStyle w:val="Heading1"/>
        <w:spacing w:before="0" w:after="240"/>
        <w:jc w:val="both"/>
        <w:rPr>
          <w:rFonts w:ascii="Times New Roman Bold" w:hAnsi="Times New Roman Bold" w:cs="Times New Roman"/>
          <w:b/>
          <w:smallCaps/>
          <w:noProof/>
          <w:color w:val="000000" w:themeColor="text1"/>
          <w:sz w:val="24"/>
          <w:szCs w:val="24"/>
        </w:rPr>
      </w:pPr>
      <w:bookmarkStart w:id="9" w:name="_Hlk197781440"/>
    </w:p>
    <w:p w14:paraId="63328BBD" w14:textId="3906F617" w:rsidR="00EF6F10" w:rsidRPr="009F333A" w:rsidRDefault="008A0B73" w:rsidP="00BE7C07">
      <w:pPr>
        <w:pStyle w:val="Heading1"/>
        <w:spacing w:before="0" w:after="240"/>
        <w:jc w:val="both"/>
        <w:rPr>
          <w:rFonts w:ascii="Times New Roman Bold" w:hAnsi="Times New Roman Bold" w:cs="Times New Roman"/>
          <w:b/>
          <w:smallCaps/>
          <w:noProof/>
          <w:color w:val="000000" w:themeColor="text1"/>
          <w:sz w:val="24"/>
          <w:szCs w:val="24"/>
        </w:rPr>
      </w:pPr>
      <w:r w:rsidRPr="009F333A">
        <w:rPr>
          <w:rFonts w:ascii="Times New Roman Bold" w:hAnsi="Times New Roman Bold" w:cs="Times New Roman"/>
          <w:b/>
          <w:smallCaps/>
          <w:noProof/>
          <w:color w:val="000000" w:themeColor="text1"/>
          <w:sz w:val="24"/>
          <w:szCs w:val="24"/>
        </w:rPr>
        <w:t>4</w:t>
      </w:r>
      <w:r w:rsidR="006468AE" w:rsidRPr="009F333A">
        <w:rPr>
          <w:rFonts w:ascii="Times New Roman Bold" w:hAnsi="Times New Roman Bold" w:cs="Times New Roman"/>
          <w:b/>
          <w:smallCaps/>
          <w:noProof/>
          <w:color w:val="000000" w:themeColor="text1"/>
          <w:sz w:val="24"/>
          <w:szCs w:val="24"/>
        </w:rPr>
        <w:t>.</w:t>
      </w:r>
      <w:r w:rsidR="006468AE" w:rsidRPr="009F333A">
        <w:rPr>
          <w:rFonts w:ascii="Times New Roman Bold" w:hAnsi="Times New Roman Bold" w:cs="Times New Roman"/>
          <w:b/>
          <w:smallCaps/>
          <w:noProof/>
          <w:color w:val="000000" w:themeColor="text1"/>
          <w:sz w:val="24"/>
          <w:szCs w:val="24"/>
        </w:rPr>
        <w:tab/>
      </w:r>
      <w:r w:rsidR="006B4F22" w:rsidRPr="009F333A">
        <w:rPr>
          <w:rFonts w:ascii="Times New Roman Bold" w:hAnsi="Times New Roman Bold" w:cs="Times New Roman"/>
          <w:b/>
          <w:smallCaps/>
          <w:noProof/>
          <w:color w:val="000000" w:themeColor="text1"/>
          <w:sz w:val="24"/>
          <w:szCs w:val="24"/>
        </w:rPr>
        <w:t>Acting Globally</w:t>
      </w:r>
      <w:r w:rsidR="502059A7" w:rsidRPr="009F333A">
        <w:rPr>
          <w:rFonts w:ascii="Times New Roman Bold" w:hAnsi="Times New Roman Bold" w:cs="Times New Roman"/>
          <w:b/>
          <w:smallCaps/>
          <w:noProof/>
          <w:color w:val="000000" w:themeColor="text1"/>
          <w:sz w:val="24"/>
          <w:szCs w:val="24"/>
        </w:rPr>
        <w:t xml:space="preserve"> -</w:t>
      </w:r>
      <w:r w:rsidR="00801E90" w:rsidRPr="009F333A">
        <w:rPr>
          <w:rFonts w:ascii="Times New Roman Bold" w:hAnsi="Times New Roman Bold" w:cs="Times New Roman"/>
          <w:b/>
          <w:smallCaps/>
          <w:noProof/>
          <w:color w:val="000000" w:themeColor="text1"/>
          <w:sz w:val="24"/>
          <w:szCs w:val="24"/>
        </w:rPr>
        <w:t xml:space="preserve"> leading by example, commitment and initiatives </w:t>
      </w:r>
    </w:p>
    <w:bookmarkEnd w:id="9"/>
    <w:p w14:paraId="59E7E21A" w14:textId="165A7DEB" w:rsidR="003E152B" w:rsidRPr="009F333A" w:rsidRDefault="76ABD5FE" w:rsidP="4251B09A">
      <w:pPr>
        <w:spacing w:before="100" w:beforeAutospacing="1" w:after="240" w:line="240" w:lineRule="auto"/>
        <w:jc w:val="both"/>
        <w:rPr>
          <w:rFonts w:ascii="Times New Roman" w:eastAsiaTheme="minorEastAsia" w:hAnsi="Times New Roman" w:cs="Times New Roman"/>
          <w:noProof/>
        </w:rPr>
      </w:pPr>
      <w:r w:rsidRPr="4251B09A">
        <w:rPr>
          <w:rFonts w:ascii="Times New Roman" w:eastAsiaTheme="minorEastAsia" w:hAnsi="Times New Roman" w:cs="Times New Roman"/>
          <w:b/>
          <w:bCs/>
          <w:noProof/>
        </w:rPr>
        <w:t>F</w:t>
      </w:r>
      <w:r w:rsidR="3D480050" w:rsidRPr="4251B09A">
        <w:rPr>
          <w:rFonts w:ascii="Times New Roman" w:eastAsiaTheme="minorEastAsia" w:hAnsi="Times New Roman" w:cs="Times New Roman"/>
          <w:b/>
          <w:bCs/>
          <w:noProof/>
        </w:rPr>
        <w:t>ive years remain until the end of the 2030 Agenda. Progress towards Sustainable Development Goal 6</w:t>
      </w:r>
      <w:r w:rsidR="008C4862" w:rsidRPr="4251B09A">
        <w:rPr>
          <w:rStyle w:val="FootnoteReference"/>
          <w:rFonts w:ascii="Times New Roman" w:eastAsiaTheme="minorEastAsia" w:hAnsi="Times New Roman" w:cs="Times New Roman"/>
          <w:b/>
          <w:bCs/>
          <w:noProof/>
        </w:rPr>
        <w:footnoteReference w:id="68"/>
      </w:r>
      <w:r w:rsidR="3D480050" w:rsidRPr="4251B09A">
        <w:rPr>
          <w:rFonts w:ascii="Times New Roman" w:eastAsiaTheme="minorEastAsia" w:hAnsi="Times New Roman" w:cs="Times New Roman"/>
          <w:b/>
          <w:bCs/>
          <w:noProof/>
        </w:rPr>
        <w:t xml:space="preserve"> is well below the pace needed</w:t>
      </w:r>
      <w:r w:rsidR="3D480050" w:rsidRPr="4251B09A">
        <w:rPr>
          <w:rFonts w:ascii="Times New Roman" w:eastAsiaTheme="minorEastAsia" w:hAnsi="Times New Roman" w:cs="Times New Roman"/>
          <w:noProof/>
        </w:rPr>
        <w:t xml:space="preserve">. </w:t>
      </w:r>
      <w:r w:rsidR="7986D151" w:rsidRPr="4251B09A">
        <w:rPr>
          <w:rFonts w:ascii="Times New Roman" w:eastAsiaTheme="minorEastAsia" w:hAnsi="Times New Roman" w:cs="Times New Roman"/>
          <w:noProof/>
        </w:rPr>
        <w:t xml:space="preserve">Worldwide, 2.2 billion people still lack access to safe drinking water, more than half of humankind lacks access to safe sanitation, and </w:t>
      </w:r>
      <w:r w:rsidR="7986D151" w:rsidRPr="009F333A">
        <w:rPr>
          <w:rFonts w:ascii="Times New Roman" w:eastAsia="Times New Roman" w:hAnsi="Times New Roman" w:cs="Times New Roman"/>
          <w:noProof/>
        </w:rPr>
        <w:t>many watersheds experience increasing levels of degradation, threatening ecosystem health and water availability,</w:t>
      </w:r>
      <w:r w:rsidR="7986D151" w:rsidRPr="4251B09A">
        <w:rPr>
          <w:rFonts w:ascii="Times New Roman" w:eastAsiaTheme="minorEastAsia" w:hAnsi="Times New Roman" w:cs="Times New Roman"/>
          <w:noProof/>
        </w:rPr>
        <w:t xml:space="preserve"> and worsened by climate change</w:t>
      </w:r>
      <w:r w:rsidR="52FD128C" w:rsidRPr="4251B09A">
        <w:rPr>
          <w:rFonts w:ascii="Times New Roman" w:eastAsiaTheme="minorEastAsia" w:hAnsi="Times New Roman" w:cs="Times New Roman"/>
          <w:noProof/>
        </w:rPr>
        <w:t>.</w:t>
      </w:r>
      <w:r w:rsidR="7986D151" w:rsidRPr="009F333A">
        <w:rPr>
          <w:rFonts w:ascii="Times New Roman" w:eastAsia="Times New Roman" w:hAnsi="Times New Roman" w:cs="Times New Roman"/>
          <w:noProof/>
        </w:rPr>
        <w:t xml:space="preserve"> </w:t>
      </w:r>
      <w:r w:rsidR="7986D151" w:rsidRPr="4251B09A">
        <w:rPr>
          <w:rFonts w:ascii="Times New Roman" w:eastAsiaTheme="minorEastAsia" w:hAnsi="Times New Roman" w:cs="Times New Roman"/>
          <w:noProof/>
        </w:rPr>
        <w:t>Wetlands are nature’s most effective water managers, yet, across the globe, they are disappearing three times faster than forests, increasing the risk of desertification and floods. It is estimated that almost half of the world’s population will suffer water stress by 2030</w:t>
      </w:r>
      <w:r w:rsidR="003E152B" w:rsidRPr="4251B09A">
        <w:rPr>
          <w:rStyle w:val="FootnoteReference"/>
          <w:rFonts w:ascii="Times New Roman" w:eastAsiaTheme="minorEastAsia" w:hAnsi="Times New Roman" w:cs="Times New Roman"/>
          <w:noProof/>
        </w:rPr>
        <w:footnoteReference w:id="69"/>
      </w:r>
      <w:r w:rsidR="7986D151" w:rsidRPr="4251B09A">
        <w:rPr>
          <w:rFonts w:ascii="Times New Roman" w:eastAsiaTheme="minorEastAsia" w:hAnsi="Times New Roman" w:cs="Times New Roman"/>
          <w:noProof/>
        </w:rPr>
        <w:t>. </w:t>
      </w:r>
    </w:p>
    <w:p w14:paraId="2FD9EECA" w14:textId="429C1EF0" w:rsidR="003E152B" w:rsidRPr="009F333A" w:rsidRDefault="7986D151" w:rsidP="00B723FC">
      <w:pPr>
        <w:spacing w:after="240" w:line="240" w:lineRule="auto"/>
        <w:jc w:val="both"/>
        <w:rPr>
          <w:rFonts w:ascii="Times New Roman" w:eastAsiaTheme="minorEastAsia" w:hAnsi="Times New Roman" w:cs="Times New Roman"/>
          <w:noProof/>
        </w:rPr>
      </w:pPr>
      <w:r w:rsidRPr="4251B09A">
        <w:rPr>
          <w:rFonts w:ascii="Times New Roman" w:eastAsiaTheme="minorEastAsia" w:hAnsi="Times New Roman" w:cs="Times New Roman"/>
          <w:b/>
          <w:bCs/>
          <w:noProof/>
        </w:rPr>
        <w:t>Swift and transformative global action, including redefinition of the way we value and govern water for the common good is needed to avoid an accelerated water crisis</w:t>
      </w:r>
      <w:r w:rsidRPr="4251B09A">
        <w:rPr>
          <w:rFonts w:ascii="Times New Roman" w:eastAsiaTheme="minorEastAsia" w:hAnsi="Times New Roman" w:cs="Times New Roman"/>
          <w:noProof/>
        </w:rPr>
        <w:t>. Through its actions under the Global Gateway Strategy, the EU will contribute to protecting and restoring the global water cycle, building a water smart economy and ensuring water security for all, in line with the EU level objectives of this strategy and the Pact for the</w:t>
      </w:r>
      <w:r w:rsidR="001459DE">
        <w:rPr>
          <w:rFonts w:ascii="Times New Roman" w:eastAsiaTheme="minorEastAsia" w:hAnsi="Times New Roman" w:cs="Times New Roman"/>
          <w:noProof/>
        </w:rPr>
        <w:t xml:space="preserve"> </w:t>
      </w:r>
      <w:r w:rsidRPr="4251B09A">
        <w:rPr>
          <w:rFonts w:ascii="Times New Roman" w:eastAsiaTheme="minorEastAsia" w:hAnsi="Times New Roman" w:cs="Times New Roman"/>
          <w:noProof/>
        </w:rPr>
        <w:t>Future</w:t>
      </w:r>
      <w:r w:rsidR="003E152B" w:rsidRPr="4251B09A">
        <w:rPr>
          <w:rStyle w:val="FootnoteReference"/>
          <w:rFonts w:ascii="Times New Roman" w:eastAsiaTheme="minorEastAsia" w:hAnsi="Times New Roman" w:cs="Times New Roman"/>
          <w:noProof/>
        </w:rPr>
        <w:footnoteReference w:id="70"/>
      </w:r>
      <w:r w:rsidRPr="4251B09A">
        <w:rPr>
          <w:rFonts w:ascii="Times New Roman" w:eastAsiaTheme="minorEastAsia" w:hAnsi="Times New Roman" w:cs="Times New Roman"/>
          <w:noProof/>
        </w:rPr>
        <w:t>. The EU will expand strategic partnerships and water diplomacy to promote Integrated Water Resource Management, the source</w:t>
      </w:r>
      <w:r w:rsidR="6E03F47F" w:rsidRPr="4251B09A">
        <w:rPr>
          <w:rFonts w:ascii="Times New Roman" w:eastAsiaTheme="minorEastAsia" w:hAnsi="Times New Roman" w:cs="Times New Roman"/>
          <w:noProof/>
        </w:rPr>
        <w:t>-</w:t>
      </w:r>
      <w:r w:rsidRPr="4251B09A">
        <w:rPr>
          <w:rFonts w:ascii="Times New Roman" w:eastAsiaTheme="minorEastAsia" w:hAnsi="Times New Roman" w:cs="Times New Roman"/>
          <w:noProof/>
        </w:rPr>
        <w:t>to</w:t>
      </w:r>
      <w:r w:rsidR="6E03F47F" w:rsidRPr="4251B09A">
        <w:rPr>
          <w:rFonts w:ascii="Times New Roman" w:eastAsiaTheme="minorEastAsia" w:hAnsi="Times New Roman" w:cs="Times New Roman"/>
          <w:noProof/>
        </w:rPr>
        <w:t>-</w:t>
      </w:r>
      <w:r w:rsidRPr="4251B09A">
        <w:rPr>
          <w:rFonts w:ascii="Times New Roman" w:eastAsiaTheme="minorEastAsia" w:hAnsi="Times New Roman" w:cs="Times New Roman"/>
          <w:noProof/>
        </w:rPr>
        <w:t xml:space="preserve">sea approach, the use of </w:t>
      </w:r>
      <w:r w:rsidR="2579E8F2" w:rsidRPr="4251B09A">
        <w:rPr>
          <w:rFonts w:ascii="Times New Roman" w:eastAsiaTheme="minorEastAsia" w:hAnsi="Times New Roman" w:cs="Times New Roman"/>
          <w:noProof/>
        </w:rPr>
        <w:t>n</w:t>
      </w:r>
      <w:r w:rsidRPr="4251B09A">
        <w:rPr>
          <w:rFonts w:ascii="Times New Roman" w:eastAsiaTheme="minorEastAsia" w:hAnsi="Times New Roman" w:cs="Times New Roman"/>
          <w:noProof/>
        </w:rPr>
        <w:t xml:space="preserve">ature-based </w:t>
      </w:r>
      <w:r w:rsidR="05933950" w:rsidRPr="4251B09A">
        <w:rPr>
          <w:rFonts w:ascii="Times New Roman" w:eastAsiaTheme="minorEastAsia" w:hAnsi="Times New Roman" w:cs="Times New Roman"/>
          <w:noProof/>
        </w:rPr>
        <w:t>s</w:t>
      </w:r>
      <w:r w:rsidRPr="4251B09A">
        <w:rPr>
          <w:rFonts w:ascii="Times New Roman" w:eastAsiaTheme="minorEastAsia" w:hAnsi="Times New Roman" w:cs="Times New Roman"/>
          <w:noProof/>
        </w:rPr>
        <w:t>olution</w:t>
      </w:r>
      <w:r w:rsidR="52FD128C" w:rsidRPr="4251B09A">
        <w:rPr>
          <w:rFonts w:ascii="Times New Roman" w:eastAsiaTheme="minorEastAsia" w:hAnsi="Times New Roman" w:cs="Times New Roman"/>
          <w:noProof/>
        </w:rPr>
        <w:t>s</w:t>
      </w:r>
      <w:r w:rsidRPr="4251B09A">
        <w:rPr>
          <w:rFonts w:ascii="Times New Roman" w:eastAsiaTheme="minorEastAsia" w:hAnsi="Times New Roman" w:cs="Times New Roman"/>
          <w:noProof/>
        </w:rPr>
        <w:t xml:space="preserve">, investment in sustainable water and sanitation for all, and innovation-driven policy reforms. As part of building a water-smart, circular and competitive economy, the EU will support global initiatives for promoting water efficiency and reuse in all economic sectors. </w:t>
      </w:r>
      <w:bookmarkStart w:id="10" w:name="_Hlk198290661"/>
      <w:r w:rsidRPr="4251B09A">
        <w:rPr>
          <w:rFonts w:ascii="Times New Roman" w:eastAsiaTheme="minorEastAsia" w:hAnsi="Times New Roman" w:cs="Times New Roman"/>
          <w:noProof/>
        </w:rPr>
        <w:t>In addition, the EU will support the finalisation and adoption of the Codex Alimentarius Guidelines</w:t>
      </w:r>
      <w:r w:rsidR="003E152B" w:rsidRPr="4251B09A">
        <w:rPr>
          <w:rStyle w:val="FootnoteReference"/>
          <w:rFonts w:ascii="Times New Roman" w:eastAsiaTheme="minorEastAsia" w:hAnsi="Times New Roman" w:cs="Times New Roman"/>
          <w:noProof/>
        </w:rPr>
        <w:footnoteReference w:id="71"/>
      </w:r>
      <w:r w:rsidRPr="4251B09A">
        <w:rPr>
          <w:rFonts w:ascii="Times New Roman" w:eastAsiaTheme="minorEastAsia" w:hAnsi="Times New Roman" w:cs="Times New Roman"/>
          <w:noProof/>
        </w:rPr>
        <w:t xml:space="preserve"> to ensure microbiologically safe use and reuse of water in food production across the globe</w:t>
      </w:r>
      <w:bookmarkEnd w:id="10"/>
      <w:r w:rsidRPr="4251B09A">
        <w:rPr>
          <w:rFonts w:ascii="Times New Roman" w:eastAsiaTheme="minorEastAsia" w:hAnsi="Times New Roman" w:cs="Times New Roman"/>
          <w:noProof/>
        </w:rPr>
        <w:t>.</w:t>
      </w:r>
    </w:p>
    <w:p w14:paraId="56AA9213" w14:textId="59C77E8B" w:rsidR="003E152B" w:rsidRPr="009F333A" w:rsidRDefault="7986D151" w:rsidP="4251B09A">
      <w:pPr>
        <w:spacing w:after="240" w:line="240" w:lineRule="auto"/>
        <w:jc w:val="both"/>
        <w:rPr>
          <w:rFonts w:ascii="Times New Roman" w:eastAsiaTheme="minorEastAsia" w:hAnsi="Times New Roman" w:cs="Times New Roman"/>
          <w:noProof/>
        </w:rPr>
      </w:pPr>
      <w:r w:rsidRPr="4251B09A">
        <w:rPr>
          <w:rFonts w:ascii="Times New Roman" w:eastAsiaTheme="minorEastAsia" w:hAnsi="Times New Roman" w:cs="Times New Roman"/>
          <w:b/>
          <w:bCs/>
          <w:noProof/>
        </w:rPr>
        <w:t>The water, peace and security nexus</w:t>
      </w:r>
      <w:r w:rsidRPr="4251B09A">
        <w:rPr>
          <w:rFonts w:ascii="Times New Roman" w:eastAsiaTheme="minorEastAsia" w:hAnsi="Times New Roman" w:cs="Times New Roman"/>
          <w:noProof/>
        </w:rPr>
        <w:t xml:space="preserve"> </w:t>
      </w:r>
      <w:r w:rsidRPr="4251B09A">
        <w:rPr>
          <w:rFonts w:ascii="Times New Roman" w:eastAsiaTheme="minorEastAsia" w:hAnsi="Times New Roman" w:cs="Times New Roman"/>
          <w:b/>
          <w:bCs/>
          <w:noProof/>
        </w:rPr>
        <w:t>will be strengthened</w:t>
      </w:r>
      <w:r w:rsidRPr="4251B09A">
        <w:rPr>
          <w:rFonts w:ascii="Times New Roman" w:eastAsiaTheme="minorEastAsia" w:hAnsi="Times New Roman" w:cs="Times New Roman"/>
          <w:noProof/>
        </w:rPr>
        <w:t xml:space="preserve"> through bringing together </w:t>
      </w:r>
      <w:r w:rsidRPr="009F333A">
        <w:rPr>
          <w:rFonts w:ascii="Times New Roman" w:eastAsia="Times New Roman" w:hAnsi="Times New Roman" w:cs="Times New Roman"/>
          <w:noProof/>
          <w:lang w:val="en-US"/>
        </w:rPr>
        <w:t xml:space="preserve">humanitarian, development and peace actors, </w:t>
      </w:r>
      <w:r w:rsidRPr="009F333A">
        <w:rPr>
          <w:rFonts w:ascii="Times New Roman" w:eastAsia="Segoe UI" w:hAnsi="Times New Roman" w:cs="Times New Roman"/>
          <w:noProof/>
        </w:rPr>
        <w:t xml:space="preserve">advocating for compliance with International Humanitarian Law </w:t>
      </w:r>
      <w:r w:rsidRPr="009F333A">
        <w:rPr>
          <w:rFonts w:ascii="Times New Roman" w:eastAsia="Times New Roman" w:hAnsi="Times New Roman" w:cs="Times New Roman"/>
          <w:noProof/>
        </w:rPr>
        <w:t>to support</w:t>
      </w:r>
      <w:r w:rsidRPr="009F333A">
        <w:rPr>
          <w:rFonts w:ascii="Times New Roman" w:eastAsia="Segoe UI" w:hAnsi="Times New Roman" w:cs="Times New Roman"/>
          <w:noProof/>
        </w:rPr>
        <w:t xml:space="preserve"> the safety and security of water resources, water personnel and infrastructure in conflict zones</w:t>
      </w:r>
      <w:r w:rsidR="00A9342C">
        <w:rPr>
          <w:rFonts w:ascii="Times New Roman" w:eastAsia="Segoe UI" w:hAnsi="Times New Roman" w:cs="Times New Roman"/>
          <w:noProof/>
        </w:rPr>
        <w:t>.</w:t>
      </w:r>
      <w:r w:rsidR="76779BA1" w:rsidRPr="4251B09A">
        <w:rPr>
          <w:rFonts w:ascii="Times New Roman" w:eastAsiaTheme="minorEastAsia" w:hAnsi="Times New Roman" w:cs="Times New Roman"/>
          <w:noProof/>
        </w:rPr>
        <w:t xml:space="preserve"> </w:t>
      </w:r>
      <w:r w:rsidR="76779BA1" w:rsidRPr="4251B09A">
        <w:rPr>
          <w:rFonts w:ascii="Times New Roman" w:eastAsia="Segoe UI" w:hAnsi="Times New Roman" w:cs="Times New Roman"/>
          <w:noProof/>
        </w:rPr>
        <w:t>By setting minimum environmental requirements for EU-funded humanitarian aid operations, the EU promotes sustainability of water resources in contexts which are particularly affected by water shortages</w:t>
      </w:r>
      <w:r w:rsidR="003E152B" w:rsidRPr="4251B09A">
        <w:rPr>
          <w:rStyle w:val="FootnoteReference"/>
          <w:rFonts w:ascii="Times New Roman" w:eastAsiaTheme="minorEastAsia" w:hAnsi="Times New Roman" w:cs="Times New Roman"/>
          <w:noProof/>
        </w:rPr>
        <w:footnoteReference w:id="72"/>
      </w:r>
      <w:r w:rsidRPr="009F333A">
        <w:rPr>
          <w:rFonts w:ascii="Times New Roman" w:eastAsia="Segoe UI" w:hAnsi="Times New Roman" w:cs="Times New Roman"/>
          <w:noProof/>
        </w:rPr>
        <w:t>.</w:t>
      </w:r>
      <w:r w:rsidR="6F4A90A7" w:rsidRPr="4251B09A">
        <w:rPr>
          <w:rFonts w:ascii="Times New Roman" w:eastAsia="Times New Roman" w:hAnsi="Times New Roman" w:cs="Times New Roman"/>
          <w:noProof/>
          <w:color w:val="000000" w:themeColor="text1"/>
        </w:rPr>
        <w:t xml:space="preserve"> </w:t>
      </w:r>
      <w:r w:rsidR="6F4A90A7" w:rsidRPr="4251B09A">
        <w:rPr>
          <w:rFonts w:ascii="Times New Roman" w:eastAsia="Times New Roman" w:hAnsi="Times New Roman" w:cs="Times New Roman"/>
          <w:noProof/>
        </w:rPr>
        <w:t xml:space="preserve"> </w:t>
      </w:r>
      <w:r w:rsidRPr="009F333A">
        <w:rPr>
          <w:rFonts w:ascii="Times New Roman" w:eastAsia="Segoe UI" w:hAnsi="Times New Roman" w:cs="Times New Roman"/>
          <w:noProof/>
        </w:rPr>
        <w:t xml:space="preserve"> </w:t>
      </w:r>
    </w:p>
    <w:p w14:paraId="27F30B1C" w14:textId="0FF63FB9" w:rsidR="0010597D" w:rsidRPr="009F333A" w:rsidRDefault="3F4E58D5" w:rsidP="00B723FC">
      <w:pPr>
        <w:spacing w:after="240" w:line="240" w:lineRule="auto"/>
        <w:jc w:val="both"/>
        <w:rPr>
          <w:rFonts w:ascii="Times New Roman" w:eastAsiaTheme="minorEastAsia" w:hAnsi="Times New Roman" w:cs="Times New Roman"/>
          <w:noProof/>
        </w:rPr>
      </w:pPr>
      <w:r w:rsidRPr="4251B09A">
        <w:rPr>
          <w:rFonts w:ascii="Times New Roman" w:eastAsiaTheme="minorEastAsia" w:hAnsi="Times New Roman" w:cs="Times New Roman"/>
          <w:b/>
          <w:bCs/>
          <w:noProof/>
        </w:rPr>
        <w:t>A stronger global water governance is essential for steady progress, strategic steer and to overcome fragmentation.</w:t>
      </w:r>
      <w:r w:rsidRPr="4251B09A">
        <w:rPr>
          <w:rFonts w:ascii="Times New Roman" w:eastAsiaTheme="minorEastAsia" w:hAnsi="Times New Roman" w:cs="Times New Roman"/>
          <w:noProof/>
        </w:rPr>
        <w:t> The UN 2023 Water Conference put water firmly on the global political landscape with the ambitious Water Action Agenda</w:t>
      </w:r>
      <w:r w:rsidR="0010597D" w:rsidRPr="4251B09A">
        <w:rPr>
          <w:rFonts w:ascii="Times New Roman" w:eastAsiaTheme="minorEastAsia" w:hAnsi="Times New Roman" w:cs="Times New Roman"/>
          <w:noProof/>
          <w:vertAlign w:val="superscript"/>
        </w:rPr>
        <w:footnoteReference w:id="73"/>
      </w:r>
      <w:r w:rsidRPr="4251B09A">
        <w:rPr>
          <w:rFonts w:ascii="Times New Roman" w:eastAsiaTheme="minorEastAsia" w:hAnsi="Times New Roman" w:cs="Times New Roman"/>
          <w:noProof/>
        </w:rPr>
        <w:t>, followed by the UNEA-6 resolution on water</w:t>
      </w:r>
      <w:r w:rsidR="0010597D" w:rsidRPr="4251B09A">
        <w:rPr>
          <w:rFonts w:ascii="Times New Roman" w:eastAsiaTheme="minorEastAsia" w:hAnsi="Times New Roman" w:cs="Times New Roman"/>
          <w:noProof/>
          <w:vertAlign w:val="superscript"/>
        </w:rPr>
        <w:footnoteReference w:id="74"/>
      </w:r>
      <w:r w:rsidRPr="4251B09A">
        <w:rPr>
          <w:rFonts w:ascii="Times New Roman" w:eastAsiaTheme="minorEastAsia" w:hAnsi="Times New Roman" w:cs="Times New Roman"/>
          <w:noProof/>
        </w:rPr>
        <w:t>, the System-wide strategy for water and sanitation</w:t>
      </w:r>
      <w:r w:rsidR="0010597D" w:rsidRPr="4251B09A">
        <w:rPr>
          <w:rFonts w:ascii="Times New Roman" w:eastAsiaTheme="minorEastAsia" w:hAnsi="Times New Roman" w:cs="Times New Roman"/>
          <w:noProof/>
          <w:vertAlign w:val="superscript"/>
        </w:rPr>
        <w:footnoteReference w:id="75"/>
      </w:r>
      <w:r w:rsidRPr="4251B09A">
        <w:rPr>
          <w:rFonts w:ascii="Times New Roman" w:eastAsiaTheme="minorEastAsia" w:hAnsi="Times New Roman" w:cs="Times New Roman"/>
          <w:noProof/>
        </w:rPr>
        <w:t xml:space="preserve"> and the appointment of the UN Special Envoy on Water. The EU will work towards an ambitious and action-oriented outcome of the upcoming UN Water Conferences, including a regular UN inter-governmental process on water, mainstreaming of water in multilateral processes and engagement in key coalitions.</w:t>
      </w:r>
      <w:r w:rsidR="001064FF">
        <w:rPr>
          <w:rFonts w:ascii="Times New Roman" w:eastAsiaTheme="minorEastAsia" w:hAnsi="Times New Roman" w:cs="Times New Roman"/>
          <w:noProof/>
        </w:rPr>
        <w:t xml:space="preserve"> </w:t>
      </w:r>
      <w:r w:rsidR="00902AE4" w:rsidRPr="00902AE4">
        <w:rPr>
          <w:rFonts w:ascii="Times New Roman" w:eastAsiaTheme="minorEastAsia" w:hAnsi="Times New Roman" w:cs="Times New Roman"/>
          <w:noProof/>
        </w:rPr>
        <w:t>The EU will also engage partner countries on water governance, including through building its network of EU member state Water Envoys.</w:t>
      </w:r>
    </w:p>
    <w:p w14:paraId="770A8F2E" w14:textId="340E33F0" w:rsidR="4251B09A" w:rsidRDefault="7986D151" w:rsidP="4251B09A">
      <w:pPr>
        <w:spacing w:after="0" w:line="240" w:lineRule="auto"/>
        <w:jc w:val="both"/>
        <w:rPr>
          <w:rFonts w:ascii="Times New Roman" w:eastAsiaTheme="minorEastAsia" w:hAnsi="Times New Roman" w:cs="Times New Roman"/>
          <w:noProof/>
        </w:rPr>
      </w:pPr>
      <w:r w:rsidRPr="009F333A">
        <w:rPr>
          <w:rFonts w:ascii="Times New Roman" w:hAnsi="Times New Roman"/>
          <w:b/>
          <w:bCs/>
          <w:noProof/>
        </w:rPr>
        <w:t xml:space="preserve">The EU </w:t>
      </w:r>
      <w:r w:rsidRPr="4251B09A">
        <w:rPr>
          <w:rFonts w:ascii="Times New Roman" w:eastAsiaTheme="minorEastAsia" w:hAnsi="Times New Roman" w:cs="Times New Roman"/>
          <w:b/>
          <w:bCs/>
          <w:noProof/>
        </w:rPr>
        <w:t>will support the extension of the UN Water Convention</w:t>
      </w:r>
      <w:r w:rsidR="003E152B" w:rsidRPr="4251B09A">
        <w:rPr>
          <w:rStyle w:val="FootnoteReference"/>
          <w:rFonts w:ascii="Times New Roman" w:eastAsiaTheme="minorEastAsia" w:hAnsi="Times New Roman" w:cs="Times New Roman"/>
          <w:noProof/>
        </w:rPr>
        <w:footnoteReference w:id="76"/>
      </w:r>
      <w:r w:rsidRPr="4251B09A">
        <w:rPr>
          <w:rFonts w:ascii="Times New Roman" w:eastAsiaTheme="minorEastAsia" w:hAnsi="Times New Roman" w:cs="Times New Roman"/>
          <w:noProof/>
        </w:rPr>
        <w:t xml:space="preserve"> as a means to promote sustainable management of shared water resources, conflict prevention, peacebuilding, security, and economic development.</w:t>
      </w:r>
      <w:r w:rsidRPr="4251B09A">
        <w:rPr>
          <w:rFonts w:ascii="Times New Roman" w:eastAsiaTheme="minorEastAsia" w:hAnsi="Times New Roman" w:cs="Times New Roman"/>
          <w:noProof/>
          <w:vertAlign w:val="superscript"/>
        </w:rPr>
        <w:t xml:space="preserve"> </w:t>
      </w:r>
      <w:r w:rsidRPr="4251B09A">
        <w:rPr>
          <w:rFonts w:ascii="Times New Roman" w:eastAsiaTheme="minorEastAsia" w:hAnsi="Times New Roman" w:cs="Times New Roman"/>
          <w:noProof/>
        </w:rPr>
        <w:t>Through Global Gateway</w:t>
      </w:r>
      <w:r w:rsidR="003E152B" w:rsidRPr="4251B09A">
        <w:rPr>
          <w:rStyle w:val="FootnoteReference"/>
          <w:rFonts w:ascii="Times New Roman" w:eastAsiaTheme="minorEastAsia" w:hAnsi="Times New Roman" w:cs="Times New Roman"/>
          <w:noProof/>
        </w:rPr>
        <w:footnoteReference w:id="77"/>
      </w:r>
      <w:r w:rsidRPr="4251B09A">
        <w:rPr>
          <w:rFonts w:ascii="Times New Roman" w:eastAsiaTheme="minorEastAsia" w:hAnsi="Times New Roman" w:cs="Times New Roman"/>
          <w:noProof/>
        </w:rPr>
        <w:t>, Team Europe (</w:t>
      </w:r>
      <w:r w:rsidR="76ABD5FE" w:rsidRPr="4251B09A">
        <w:rPr>
          <w:rFonts w:ascii="Times New Roman" w:eastAsiaTheme="minorEastAsia" w:hAnsi="Times New Roman" w:cs="Times New Roman"/>
          <w:noProof/>
        </w:rPr>
        <w:t xml:space="preserve">the Commission, the </w:t>
      </w:r>
      <w:r w:rsidRPr="4251B09A">
        <w:rPr>
          <w:rFonts w:ascii="Times New Roman" w:eastAsiaTheme="minorEastAsia" w:hAnsi="Times New Roman" w:cs="Times New Roman"/>
          <w:noProof/>
        </w:rPr>
        <w:t xml:space="preserve">EIB and Member States’ Development Finance Institutions) is making over EUR 1.2 billion available for supporting governance, knowledge, and investments in 18 major </w:t>
      </w:r>
      <w:r w:rsidR="040BEAD8" w:rsidRPr="4251B09A">
        <w:rPr>
          <w:rFonts w:ascii="Times New Roman" w:eastAsiaTheme="minorEastAsia" w:hAnsi="Times New Roman" w:cs="Times New Roman"/>
          <w:noProof/>
        </w:rPr>
        <w:t>cross-border</w:t>
      </w:r>
      <w:r w:rsidRPr="4251B09A">
        <w:rPr>
          <w:rFonts w:ascii="Times New Roman" w:eastAsiaTheme="minorEastAsia" w:hAnsi="Times New Roman" w:cs="Times New Roman"/>
          <w:noProof/>
        </w:rPr>
        <w:t xml:space="preserve"> water basins across 47 countries in Africa and Central Asia. This includes initiatives like the International Fund for the Aral Sea and the Blue Africa programme.</w:t>
      </w:r>
    </w:p>
    <w:p w14:paraId="63D4FCC7" w14:textId="008D1D33" w:rsidR="003E152B" w:rsidRPr="009F333A" w:rsidRDefault="7986D151" w:rsidP="4251B09A">
      <w:pPr>
        <w:spacing w:before="100" w:beforeAutospacing="1" w:after="240" w:line="276" w:lineRule="auto"/>
        <w:jc w:val="both"/>
        <w:rPr>
          <w:rFonts w:ascii="Times New Roman" w:eastAsiaTheme="minorEastAsia" w:hAnsi="Times New Roman" w:cs="Times New Roman"/>
          <w:noProof/>
        </w:rPr>
      </w:pPr>
      <w:r w:rsidRPr="4251B09A">
        <w:rPr>
          <w:rFonts w:ascii="Times New Roman" w:eastAsiaTheme="minorEastAsia" w:hAnsi="Times New Roman" w:cs="Times New Roman"/>
          <w:b/>
          <w:bCs/>
          <w:noProof/>
        </w:rPr>
        <w:t xml:space="preserve">The EU will strengthen </w:t>
      </w:r>
      <w:r w:rsidR="7708BBCB" w:rsidRPr="4251B09A">
        <w:rPr>
          <w:rFonts w:ascii="Times New Roman" w:eastAsiaTheme="minorEastAsia" w:hAnsi="Times New Roman" w:cs="Times New Roman"/>
          <w:b/>
          <w:bCs/>
          <w:noProof/>
        </w:rPr>
        <w:t>country</w:t>
      </w:r>
      <w:r w:rsidRPr="4251B09A">
        <w:rPr>
          <w:rFonts w:ascii="Times New Roman" w:eastAsiaTheme="minorEastAsia" w:hAnsi="Times New Roman" w:cs="Times New Roman"/>
          <w:b/>
          <w:bCs/>
          <w:noProof/>
        </w:rPr>
        <w:t xml:space="preserve"> and regional partnerships on water</w:t>
      </w:r>
      <w:r w:rsidRPr="4251B09A">
        <w:rPr>
          <w:rFonts w:ascii="Times New Roman" w:eastAsiaTheme="minorEastAsia" w:hAnsi="Times New Roman" w:cs="Times New Roman"/>
          <w:noProof/>
        </w:rPr>
        <w:t xml:space="preserve">. </w:t>
      </w:r>
      <w:r w:rsidR="32226176" w:rsidRPr="4251B09A">
        <w:rPr>
          <w:rFonts w:ascii="Times New Roman" w:eastAsiaTheme="minorEastAsia" w:hAnsi="Times New Roman" w:cs="Times New Roman"/>
          <w:noProof/>
        </w:rPr>
        <w:t>This includes</w:t>
      </w:r>
      <w:r w:rsidR="32226176" w:rsidRPr="4251B09A">
        <w:rPr>
          <w:rFonts w:ascii="Times New Roman" w:eastAsiaTheme="minorEastAsia" w:hAnsi="Times New Roman" w:cs="Times New Roman"/>
          <w:b/>
          <w:bCs/>
          <w:noProof/>
        </w:rPr>
        <w:t xml:space="preserve"> </w:t>
      </w:r>
      <w:r w:rsidR="32226176" w:rsidRPr="4251B09A">
        <w:rPr>
          <w:rFonts w:ascii="Times New Roman" w:eastAsiaTheme="minorEastAsia" w:hAnsi="Times New Roman" w:cs="Times New Roman"/>
          <w:noProof/>
        </w:rPr>
        <w:t xml:space="preserve">the Union for the Mediterranean Water Agenda 2030 </w:t>
      </w:r>
      <w:r w:rsidR="637D199D" w:rsidRPr="4251B09A">
        <w:rPr>
          <w:rFonts w:ascii="Times New Roman" w:eastAsiaTheme="minorEastAsia" w:hAnsi="Times New Roman" w:cs="Times New Roman"/>
          <w:noProof/>
        </w:rPr>
        <w:t>and the upcoming New Pact for the Mediterranean</w:t>
      </w:r>
      <w:r w:rsidR="016BAC4A" w:rsidRPr="4251B09A">
        <w:rPr>
          <w:rFonts w:ascii="Times New Roman" w:eastAsiaTheme="minorEastAsia" w:hAnsi="Times New Roman" w:cs="Times New Roman"/>
          <w:noProof/>
        </w:rPr>
        <w:t>,</w:t>
      </w:r>
      <w:r w:rsidR="637D199D" w:rsidRPr="4251B09A">
        <w:rPr>
          <w:rFonts w:ascii="Times New Roman" w:eastAsiaTheme="minorEastAsia" w:hAnsi="Times New Roman" w:cs="Times New Roman"/>
          <w:noProof/>
        </w:rPr>
        <w:t xml:space="preserve"> </w:t>
      </w:r>
      <w:r w:rsidR="32226176" w:rsidRPr="4251B09A">
        <w:rPr>
          <w:rFonts w:ascii="Times New Roman" w:eastAsiaTheme="minorEastAsia" w:hAnsi="Times New Roman" w:cs="Times New Roman"/>
          <w:noProof/>
        </w:rPr>
        <w:t xml:space="preserve">to address increasing water scarcity and climate impacts in the region. </w:t>
      </w:r>
      <w:r w:rsidRPr="4251B09A">
        <w:rPr>
          <w:rFonts w:ascii="Times New Roman" w:eastAsiaTheme="minorEastAsia" w:hAnsi="Times New Roman" w:cs="Times New Roman"/>
          <w:noProof/>
        </w:rPr>
        <w:t xml:space="preserve">The EU will support candidate and neighbourhood countries, including through the Western Balkans and Eastern Neighbourhood Investment Framework and the Ukraine Facility. </w:t>
      </w:r>
      <w:r w:rsidR="3DAD3A63" w:rsidRPr="4251B09A">
        <w:rPr>
          <w:rFonts w:ascii="Times New Roman" w:eastAsiaTheme="minorEastAsia" w:hAnsi="Times New Roman" w:cs="Times New Roman"/>
          <w:noProof/>
        </w:rPr>
        <w:t>In this context</w:t>
      </w:r>
      <w:r w:rsidR="00A9342C">
        <w:rPr>
          <w:rFonts w:ascii="Times New Roman" w:eastAsiaTheme="minorEastAsia" w:hAnsi="Times New Roman" w:cs="Times New Roman"/>
          <w:noProof/>
        </w:rPr>
        <w:t>,</w:t>
      </w:r>
      <w:r w:rsidR="3DAD3A63" w:rsidRPr="4251B09A">
        <w:rPr>
          <w:rFonts w:ascii="Times New Roman" w:eastAsiaTheme="minorEastAsia" w:hAnsi="Times New Roman" w:cs="Times New Roman"/>
          <w:noProof/>
        </w:rPr>
        <w:t xml:space="preserve"> the EU strategic approach to the Black Sea</w:t>
      </w:r>
      <w:r w:rsidR="003E152B" w:rsidRPr="00A9342C">
        <w:rPr>
          <w:rStyle w:val="FootnoteReference"/>
          <w:rFonts w:ascii="Times New Roman" w:eastAsiaTheme="minorEastAsia" w:hAnsi="Times New Roman" w:cs="Times New Roman"/>
          <w:noProof/>
        </w:rPr>
        <w:footnoteReference w:id="78"/>
      </w:r>
      <w:r w:rsidR="3DAD3A63" w:rsidRPr="4251B09A">
        <w:rPr>
          <w:rFonts w:ascii="Times New Roman" w:eastAsiaTheme="minorEastAsia" w:hAnsi="Times New Roman" w:cs="Times New Roman"/>
          <w:noProof/>
        </w:rPr>
        <w:t xml:space="preserve"> is of particular importance, to support local communities </w:t>
      </w:r>
      <w:r w:rsidR="3E2B57CD" w:rsidRPr="4251B09A">
        <w:rPr>
          <w:rFonts w:ascii="Times New Roman" w:eastAsiaTheme="minorEastAsia" w:hAnsi="Times New Roman" w:cs="Times New Roman"/>
          <w:noProof/>
        </w:rPr>
        <w:t xml:space="preserve">against inter alia war-related environmental damage. </w:t>
      </w:r>
      <w:r w:rsidRPr="4251B09A">
        <w:rPr>
          <w:rFonts w:ascii="Times New Roman" w:eastAsiaTheme="minorEastAsia" w:hAnsi="Times New Roman" w:cs="Times New Roman"/>
          <w:noProof/>
          <w:lang w:val="en-GB"/>
        </w:rPr>
        <w:t>The EU will propose the introduction of the relevant water legislation in the acquis covered by the Energy Community Treaty</w:t>
      </w:r>
      <w:r w:rsidR="003E152B" w:rsidRPr="4251B09A">
        <w:rPr>
          <w:rStyle w:val="FootnoteReference"/>
          <w:rFonts w:ascii="Times New Roman" w:eastAsiaTheme="minorEastAsia" w:hAnsi="Times New Roman" w:cs="Times New Roman"/>
          <w:noProof/>
          <w:lang w:val="en-GB"/>
        </w:rPr>
        <w:footnoteReference w:id="79"/>
      </w:r>
      <w:r w:rsidRPr="4251B09A">
        <w:rPr>
          <w:rFonts w:ascii="Times New Roman" w:eastAsiaTheme="minorEastAsia" w:hAnsi="Times New Roman" w:cs="Times New Roman"/>
          <w:noProof/>
          <w:lang w:val="en-GB"/>
        </w:rPr>
        <w:t>.</w:t>
      </w:r>
      <w:r w:rsidRPr="4251B09A">
        <w:rPr>
          <w:rFonts w:ascii="Times New Roman" w:eastAsiaTheme="minorEastAsia" w:hAnsi="Times New Roman" w:cs="Times New Roman"/>
          <w:noProof/>
        </w:rPr>
        <w:t xml:space="preserve"> The EU and Central Asia will enhance their cooperation through the recently agreed strategic partnership, with a EUR 12 billion Global Gateway investment package to focus on four key priorities, including climate, water and energy. </w:t>
      </w:r>
      <w:r w:rsidR="2D57D002" w:rsidRPr="4251B09A">
        <w:rPr>
          <w:rFonts w:ascii="Times New Roman" w:eastAsiaTheme="minorEastAsia" w:hAnsi="Times New Roman" w:cs="Times New Roman"/>
          <w:noProof/>
        </w:rPr>
        <w:t>The EU cutting-edge water industry</w:t>
      </w:r>
      <w:r w:rsidR="2D57D002" w:rsidRPr="009F333A">
        <w:rPr>
          <w:rFonts w:ascii="Times New Roman" w:hAnsi="Times New Roman"/>
          <w:noProof/>
        </w:rPr>
        <w:t xml:space="preserve"> </w:t>
      </w:r>
      <w:r w:rsidR="2D57D002" w:rsidRPr="4251B09A">
        <w:rPr>
          <w:rFonts w:ascii="Times New Roman" w:eastAsiaTheme="minorEastAsia" w:hAnsi="Times New Roman" w:cs="Times New Roman"/>
          <w:noProof/>
        </w:rPr>
        <w:t>is key to support partner countries, develop water-efficient technologies, finance sustainable infrastructure and drive innovation. The EU will support</w:t>
      </w:r>
      <w:r w:rsidR="2D57D002" w:rsidRPr="4251B09A">
        <w:rPr>
          <w:rFonts w:ascii="Times New Roman" w:eastAsiaTheme="minorEastAsia" w:hAnsi="Times New Roman" w:cs="Times New Roman"/>
          <w:noProof/>
          <w:lang w:val="en-US"/>
        </w:rPr>
        <w:t xml:space="preserve"> p</w:t>
      </w:r>
      <w:r w:rsidR="2D57D002" w:rsidRPr="4251B09A">
        <w:rPr>
          <w:rFonts w:ascii="Times New Roman" w:eastAsiaTheme="minorEastAsia" w:hAnsi="Times New Roman" w:cs="Times New Roman"/>
          <w:noProof/>
        </w:rPr>
        <w:t xml:space="preserve">olicy incentives, financing mechanisms and </w:t>
      </w:r>
      <w:r w:rsidR="2D57D002" w:rsidRPr="4251B09A">
        <w:rPr>
          <w:rFonts w:ascii="Times New Roman" w:eastAsiaTheme="minorEastAsia" w:hAnsi="Times New Roman" w:cs="Times New Roman"/>
          <w:noProof/>
          <w:lang w:val="en-US"/>
        </w:rPr>
        <w:t xml:space="preserve">water SMEs to </w:t>
      </w:r>
      <w:r w:rsidR="2D57D002" w:rsidRPr="4251B09A">
        <w:rPr>
          <w:rFonts w:ascii="Times New Roman" w:eastAsiaTheme="minorEastAsia" w:hAnsi="Times New Roman" w:cs="Times New Roman"/>
          <w:noProof/>
        </w:rPr>
        <w:t>seize relevant market opportunities</w:t>
      </w:r>
      <w:r w:rsidR="2D57D002" w:rsidRPr="4251B09A">
        <w:rPr>
          <w:rFonts w:ascii="Times New Roman" w:eastAsiaTheme="minorEastAsia" w:hAnsi="Times New Roman" w:cs="Times New Roman"/>
          <w:noProof/>
          <w:lang w:val="en-US"/>
        </w:rPr>
        <w:t>.</w:t>
      </w:r>
    </w:p>
    <w:p w14:paraId="406338E9" w14:textId="22BFDF9F" w:rsidR="00922BFF" w:rsidRPr="009F333A" w:rsidRDefault="5BF79FF7" w:rsidP="4251B09A">
      <w:pPr>
        <w:spacing w:before="100" w:beforeAutospacing="1" w:after="240" w:line="240" w:lineRule="auto"/>
        <w:jc w:val="both"/>
        <w:rPr>
          <w:rFonts w:ascii="Times New Roman" w:eastAsiaTheme="minorEastAsia" w:hAnsi="Times New Roman" w:cs="Times New Roman"/>
          <w:noProof/>
        </w:rPr>
      </w:pPr>
      <w:r w:rsidRPr="4251B09A">
        <w:rPr>
          <w:rFonts w:ascii="Times New Roman" w:eastAsiaTheme="minorEastAsia" w:hAnsi="Times New Roman" w:cs="Times New Roman"/>
          <w:b/>
          <w:bCs/>
          <w:noProof/>
        </w:rPr>
        <w:t>The EU remains committed to help closing the considerable gap in international water financing</w:t>
      </w:r>
      <w:r w:rsidRPr="4251B09A">
        <w:rPr>
          <w:rFonts w:ascii="Times New Roman" w:eastAsiaTheme="minorEastAsia" w:hAnsi="Times New Roman" w:cs="Times New Roman"/>
          <w:noProof/>
        </w:rPr>
        <w:t>. Through Global Gateway,</w:t>
      </w:r>
      <w:r w:rsidRPr="4251B09A">
        <w:rPr>
          <w:rFonts w:ascii="Times New Roman" w:eastAsiaTheme="minorEastAsia" w:hAnsi="Times New Roman" w:cs="Times New Roman"/>
          <w:noProof/>
          <w:lang w:val="en-US"/>
        </w:rPr>
        <w:t xml:space="preserve"> the EU and its M</w:t>
      </w:r>
      <w:r w:rsidR="52FD128C" w:rsidRPr="4251B09A">
        <w:rPr>
          <w:rFonts w:ascii="Times New Roman" w:eastAsiaTheme="minorEastAsia" w:hAnsi="Times New Roman" w:cs="Times New Roman"/>
          <w:noProof/>
          <w:lang w:val="en-US"/>
        </w:rPr>
        <w:t xml:space="preserve">ember </w:t>
      </w:r>
      <w:r w:rsidRPr="4251B09A">
        <w:rPr>
          <w:rFonts w:ascii="Times New Roman" w:eastAsiaTheme="minorEastAsia" w:hAnsi="Times New Roman" w:cs="Times New Roman"/>
          <w:noProof/>
          <w:lang w:val="en-US"/>
        </w:rPr>
        <w:t>S</w:t>
      </w:r>
      <w:r w:rsidR="52FD128C" w:rsidRPr="4251B09A">
        <w:rPr>
          <w:rFonts w:ascii="Times New Roman" w:eastAsiaTheme="minorEastAsia" w:hAnsi="Times New Roman" w:cs="Times New Roman"/>
          <w:noProof/>
          <w:lang w:val="en-US"/>
        </w:rPr>
        <w:t>tates</w:t>
      </w:r>
      <w:r w:rsidRPr="4251B09A">
        <w:rPr>
          <w:rFonts w:ascii="Times New Roman" w:eastAsiaTheme="minorEastAsia" w:hAnsi="Times New Roman" w:cs="Times New Roman"/>
          <w:noProof/>
          <w:lang w:val="en-US"/>
        </w:rPr>
        <w:t xml:space="preserve"> remain the biggest contributor to official development aid, including</w:t>
      </w:r>
      <w:r w:rsidRPr="4251B09A">
        <w:rPr>
          <w:rFonts w:ascii="Times New Roman" w:eastAsiaTheme="minorEastAsia" w:hAnsi="Times New Roman" w:cs="Times New Roman"/>
          <w:noProof/>
        </w:rPr>
        <w:t xml:space="preserve"> on water infrastructure and Nature-based Solutions, strengthened by mobilising private sector engagement via the European Fund for Sustainable Development (EFSD+). </w:t>
      </w:r>
      <w:r w:rsidRPr="4251B09A">
        <w:rPr>
          <w:rFonts w:ascii="Times New Roman" w:eastAsiaTheme="minorEastAsia" w:hAnsi="Times New Roman" w:cs="Times New Roman"/>
          <w:noProof/>
          <w:lang w:val="en-US"/>
        </w:rPr>
        <w:t>The EIB and the European Bank for Reconstruction and Development, together with other multilateral development banks, have committed to greater levels of financing for water security</w:t>
      </w:r>
      <w:r w:rsidR="00501317">
        <w:rPr>
          <w:rFonts w:ascii="Times New Roman" w:eastAsiaTheme="minorEastAsia" w:hAnsi="Times New Roman" w:cs="Times New Roman"/>
          <w:noProof/>
          <w:lang w:val="en-US"/>
        </w:rPr>
        <w:t xml:space="preserve"> and will reinforce their cooperation</w:t>
      </w:r>
      <w:r w:rsidR="00922BFF" w:rsidRPr="4251B09A">
        <w:rPr>
          <w:rStyle w:val="FootnoteReference"/>
          <w:rFonts w:ascii="Times New Roman" w:eastAsiaTheme="minorEastAsia" w:hAnsi="Times New Roman" w:cs="Times New Roman"/>
          <w:noProof/>
          <w:lang w:val="en-US"/>
        </w:rPr>
        <w:footnoteReference w:id="80"/>
      </w:r>
      <w:r w:rsidRPr="4251B09A">
        <w:rPr>
          <w:rFonts w:ascii="Times New Roman" w:eastAsiaTheme="minorEastAsia" w:hAnsi="Times New Roman" w:cs="Times New Roman"/>
          <w:noProof/>
          <w:lang w:val="en-US"/>
        </w:rPr>
        <w:t xml:space="preserve">. </w:t>
      </w:r>
      <w:r w:rsidRPr="4251B09A">
        <w:rPr>
          <w:rFonts w:ascii="Times New Roman" w:eastAsiaTheme="minorEastAsia" w:hAnsi="Times New Roman" w:cs="Times New Roman"/>
          <w:noProof/>
        </w:rPr>
        <w:t>The EU will continue supporting investments mainly through blending mechanisms and guarantees and improving the investment climate by facilitating legal reforms and promoting high social and environmental standards. This includes initiatives like Climate Investor 2, a blended finance facility mobilising up to EUR 2.2 billion for water, sanitation, and ocean infrastructure projects, as well as strategic procurement and support to environmental, social and governance frameworks</w:t>
      </w:r>
      <w:r w:rsidR="22720A1A" w:rsidRPr="4251B09A">
        <w:rPr>
          <w:rFonts w:ascii="Times New Roman" w:eastAsiaTheme="minorEastAsia" w:hAnsi="Times New Roman" w:cs="Times New Roman"/>
          <w:noProof/>
        </w:rPr>
        <w:t>.</w:t>
      </w:r>
      <w:r w:rsidR="4E98795B" w:rsidRPr="4251B09A">
        <w:rPr>
          <w:rFonts w:ascii="Times New Roman" w:eastAsiaTheme="minorEastAsia" w:hAnsi="Times New Roman" w:cs="Times New Roman"/>
          <w:noProof/>
        </w:rPr>
        <w:t xml:space="preserve"> Clean Trade and Investment Partnerships could also play a role.</w:t>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33"/>
        <w:gridCol w:w="2392"/>
      </w:tblGrid>
      <w:tr w:rsidR="0058425F" w:rsidRPr="009F333A" w14:paraId="6220D593" w14:textId="77777777" w:rsidTr="00CB6DEB">
        <w:trPr>
          <w:trHeight w:val="300"/>
        </w:trPr>
        <w:tc>
          <w:tcPr>
            <w:tcW w:w="663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9788FB6" w14:textId="5C41ED95" w:rsidR="0058425F" w:rsidRPr="009F333A" w:rsidRDefault="0058425F" w:rsidP="007E625D">
            <w:pPr>
              <w:spacing w:after="0" w:line="240" w:lineRule="auto"/>
              <w:ind w:left="152" w:right="99"/>
              <w:jc w:val="center"/>
              <w:rPr>
                <w:rFonts w:ascii="Times New Roman" w:eastAsiaTheme="minorEastAsia" w:hAnsi="Times New Roman" w:cs="Times New Roman"/>
                <w:noProof/>
              </w:rPr>
            </w:pPr>
            <w:r w:rsidRPr="009F333A">
              <w:rPr>
                <w:rFonts w:ascii="Times New Roman" w:eastAsiaTheme="minorEastAsia" w:hAnsi="Times New Roman" w:cs="Times New Roman"/>
                <w:b/>
                <w:bCs/>
                <w:noProof/>
              </w:rPr>
              <w:t xml:space="preserve">Flagship actions </w:t>
            </w:r>
            <w:r w:rsidR="00C60398" w:rsidRPr="009F333A">
              <w:rPr>
                <w:rFonts w:ascii="Times New Roman" w:eastAsiaTheme="minorEastAsia" w:hAnsi="Times New Roman" w:cs="Times New Roman"/>
                <w:b/>
                <w:bCs/>
                <w:noProof/>
              </w:rPr>
              <w:t>–</w:t>
            </w:r>
            <w:r w:rsidRPr="009F333A">
              <w:rPr>
                <w:rFonts w:ascii="Times New Roman" w:eastAsiaTheme="minorEastAsia" w:hAnsi="Times New Roman" w:cs="Times New Roman"/>
                <w:b/>
                <w:bCs/>
                <w:noProof/>
              </w:rPr>
              <w:t xml:space="preserve"> </w:t>
            </w:r>
            <w:r w:rsidRPr="009F333A">
              <w:rPr>
                <w:rFonts w:ascii="Times New Roman" w:eastAsia="Calibri" w:hAnsi="Times New Roman" w:cs="Times New Roman"/>
                <w:b/>
                <w:bCs/>
                <w:noProof/>
              </w:rPr>
              <w:t>Acting globally</w:t>
            </w:r>
            <w:r w:rsidRPr="009F333A">
              <w:rPr>
                <w:rFonts w:ascii="Times New Roman" w:eastAsiaTheme="minorEastAsia" w:hAnsi="Times New Roman" w:cs="Times New Roman"/>
                <w:b/>
                <w:bCs/>
                <w:noProof/>
              </w:rPr>
              <w:t> </w:t>
            </w:r>
            <w:r w:rsidR="00C60398" w:rsidRPr="009F333A">
              <w:rPr>
                <w:rFonts w:ascii="Times New Roman" w:eastAsiaTheme="minorEastAsia" w:hAnsi="Times New Roman" w:cs="Times New Roman"/>
                <w:b/>
                <w:bCs/>
                <w:noProof/>
              </w:rPr>
              <w:t xml:space="preserve">– </w:t>
            </w:r>
            <w:r w:rsidR="008B2770" w:rsidRPr="009F333A">
              <w:rPr>
                <w:rFonts w:ascii="Times New Roman" w:eastAsiaTheme="minorEastAsia" w:hAnsi="Times New Roman" w:cs="Times New Roman"/>
                <w:b/>
                <w:bCs/>
                <w:noProof/>
              </w:rPr>
              <w:t>leading by example, commitment and initiatives</w:t>
            </w:r>
          </w:p>
        </w:tc>
        <w:tc>
          <w:tcPr>
            <w:tcW w:w="239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12E23D2" w14:textId="77777777" w:rsidR="0058425F" w:rsidRPr="009F333A" w:rsidRDefault="0058425F" w:rsidP="00CB6DEB">
            <w:pPr>
              <w:spacing w:after="0" w:line="240" w:lineRule="auto"/>
              <w:jc w:val="center"/>
              <w:rPr>
                <w:rFonts w:ascii="Times New Roman" w:eastAsiaTheme="minorEastAsia" w:hAnsi="Times New Roman" w:cs="Times New Roman"/>
                <w:noProof/>
              </w:rPr>
            </w:pPr>
            <w:r w:rsidRPr="009F333A">
              <w:rPr>
                <w:rFonts w:ascii="Times New Roman" w:eastAsiaTheme="minorEastAsia" w:hAnsi="Times New Roman" w:cs="Times New Roman"/>
                <w:b/>
                <w:bCs/>
                <w:noProof/>
              </w:rPr>
              <w:t>Timeline</w:t>
            </w:r>
            <w:r w:rsidRPr="009F333A">
              <w:rPr>
                <w:rFonts w:ascii="Times New Roman" w:eastAsiaTheme="minorEastAsia" w:hAnsi="Times New Roman" w:cs="Times New Roman"/>
                <w:noProof/>
              </w:rPr>
              <w:t> </w:t>
            </w:r>
          </w:p>
        </w:tc>
      </w:tr>
      <w:tr w:rsidR="0058425F" w:rsidRPr="009F333A" w14:paraId="50F909BB" w14:textId="77777777" w:rsidTr="00CB6DEB">
        <w:trPr>
          <w:trHeight w:val="300"/>
        </w:trPr>
        <w:tc>
          <w:tcPr>
            <w:tcW w:w="6633" w:type="dxa"/>
            <w:tcBorders>
              <w:top w:val="nil"/>
              <w:left w:val="single" w:sz="6" w:space="0" w:color="auto"/>
              <w:bottom w:val="single" w:sz="6" w:space="0" w:color="auto"/>
              <w:right w:val="single" w:sz="6" w:space="0" w:color="auto"/>
            </w:tcBorders>
            <w:shd w:val="clear" w:color="auto" w:fill="auto"/>
            <w:vAlign w:val="center"/>
            <w:hideMark/>
          </w:tcPr>
          <w:p w14:paraId="6C6B850A" w14:textId="3BBAA2D8" w:rsidR="0058425F" w:rsidRPr="009F333A" w:rsidRDefault="0058425F" w:rsidP="00CB6DEB">
            <w:pPr>
              <w:spacing w:after="0" w:line="240" w:lineRule="auto"/>
              <w:ind w:left="152" w:right="99"/>
              <w:jc w:val="both"/>
              <w:rPr>
                <w:rFonts w:ascii="Times New Roman" w:eastAsiaTheme="minorEastAsia" w:hAnsi="Times New Roman" w:cs="Times New Roman"/>
                <w:noProof/>
              </w:rPr>
            </w:pPr>
            <w:r w:rsidRPr="009F333A">
              <w:rPr>
                <w:rFonts w:ascii="Times New Roman" w:eastAsiaTheme="minorEastAsia" w:hAnsi="Times New Roman" w:cs="Times New Roman"/>
                <w:noProof/>
              </w:rPr>
              <w:t>Promote water resilience through the Global Gateway by support for priority water-related initiatives and reinforced country and regional engagement</w:t>
            </w:r>
            <w:r w:rsidR="002A0715">
              <w:rPr>
                <w:rFonts w:ascii="Times New Roman" w:eastAsiaTheme="minorEastAsia" w:hAnsi="Times New Roman" w:cs="Times New Roman"/>
                <w:noProof/>
              </w:rPr>
              <w:t>.</w:t>
            </w:r>
          </w:p>
        </w:tc>
        <w:tc>
          <w:tcPr>
            <w:tcW w:w="2392" w:type="dxa"/>
            <w:tcBorders>
              <w:top w:val="nil"/>
              <w:left w:val="single" w:sz="6" w:space="0" w:color="auto"/>
              <w:bottom w:val="single" w:sz="6" w:space="0" w:color="auto"/>
              <w:right w:val="single" w:sz="6" w:space="0" w:color="auto"/>
            </w:tcBorders>
            <w:shd w:val="clear" w:color="auto" w:fill="auto"/>
            <w:vAlign w:val="center"/>
            <w:hideMark/>
          </w:tcPr>
          <w:p w14:paraId="73DBC3F2" w14:textId="77777777" w:rsidR="0058425F" w:rsidRPr="009F333A" w:rsidRDefault="0058425F" w:rsidP="00CB6DEB">
            <w:pPr>
              <w:spacing w:after="0" w:line="240" w:lineRule="auto"/>
              <w:jc w:val="center"/>
              <w:rPr>
                <w:rFonts w:ascii="Times New Roman" w:eastAsiaTheme="minorEastAsia" w:hAnsi="Times New Roman" w:cs="Times New Roman"/>
                <w:noProof/>
              </w:rPr>
            </w:pPr>
            <w:r w:rsidRPr="009F333A">
              <w:rPr>
                <w:rFonts w:ascii="Times New Roman" w:eastAsiaTheme="minorEastAsia" w:hAnsi="Times New Roman" w:cs="Times New Roman"/>
                <w:noProof/>
              </w:rPr>
              <w:t>As from 2025</w:t>
            </w:r>
          </w:p>
        </w:tc>
      </w:tr>
    </w:tbl>
    <w:p w14:paraId="63A7FAD5" w14:textId="77777777" w:rsidR="00B723FC" w:rsidRDefault="00B723FC" w:rsidP="00B723FC">
      <w:pPr>
        <w:pStyle w:val="Heading1"/>
        <w:spacing w:before="0" w:after="0"/>
        <w:jc w:val="both"/>
        <w:rPr>
          <w:rFonts w:ascii="Times New Roman Bold" w:hAnsi="Times New Roman Bold" w:cs="Times New Roman"/>
          <w:b/>
          <w:smallCaps/>
          <w:noProof/>
          <w:color w:val="000000" w:themeColor="text1"/>
          <w:sz w:val="24"/>
          <w:szCs w:val="24"/>
        </w:rPr>
      </w:pPr>
    </w:p>
    <w:p w14:paraId="2B4D1CEA" w14:textId="62B0F159" w:rsidR="00633898" w:rsidRPr="00B723FC" w:rsidRDefault="008A0B73" w:rsidP="00B723FC">
      <w:pPr>
        <w:pStyle w:val="Heading1"/>
        <w:spacing w:before="240" w:after="240"/>
        <w:jc w:val="both"/>
        <w:rPr>
          <w:rFonts w:ascii="Times New Roman Bold" w:hAnsi="Times New Roman Bold" w:cs="Times New Roman"/>
          <w:b/>
          <w:smallCaps/>
          <w:noProof/>
          <w:color w:val="000000" w:themeColor="text1"/>
          <w:sz w:val="24"/>
          <w:szCs w:val="24"/>
        </w:rPr>
      </w:pPr>
      <w:r w:rsidRPr="009F333A">
        <w:rPr>
          <w:rFonts w:ascii="Times New Roman Bold" w:hAnsi="Times New Roman Bold" w:cs="Times New Roman"/>
          <w:b/>
          <w:smallCaps/>
          <w:noProof/>
          <w:color w:val="000000" w:themeColor="text1"/>
          <w:sz w:val="24"/>
          <w:szCs w:val="24"/>
        </w:rPr>
        <w:t>5</w:t>
      </w:r>
      <w:r w:rsidR="00892C5E" w:rsidRPr="009F333A">
        <w:rPr>
          <w:rFonts w:ascii="Times New Roman Bold" w:hAnsi="Times New Roman Bold" w:cs="Times New Roman"/>
          <w:b/>
          <w:bCs/>
          <w:smallCaps/>
          <w:noProof/>
          <w:color w:val="000000" w:themeColor="text1"/>
          <w:sz w:val="24"/>
          <w:szCs w:val="24"/>
        </w:rPr>
        <w:t>.</w:t>
      </w:r>
      <w:r w:rsidR="00892C5E" w:rsidRPr="009F333A">
        <w:rPr>
          <w:rFonts w:ascii="Times New Roman Bold" w:hAnsi="Times New Roman Bold" w:cs="Times New Roman"/>
          <w:b/>
          <w:bCs/>
          <w:smallCaps/>
          <w:noProof/>
          <w:color w:val="000000" w:themeColor="text1"/>
          <w:sz w:val="24"/>
          <w:szCs w:val="24"/>
        </w:rPr>
        <w:tab/>
      </w:r>
      <w:r w:rsidR="006B4F22" w:rsidRPr="009F333A">
        <w:rPr>
          <w:rFonts w:ascii="Times New Roman Bold" w:hAnsi="Times New Roman Bold" w:cs="Times New Roman"/>
          <w:b/>
          <w:smallCaps/>
          <w:noProof/>
          <w:color w:val="000000" w:themeColor="text1"/>
          <w:sz w:val="24"/>
          <w:szCs w:val="24"/>
        </w:rPr>
        <w:t>Conclusions</w:t>
      </w:r>
    </w:p>
    <w:p w14:paraId="408EB062" w14:textId="3927CFC1" w:rsidR="00473B94" w:rsidRPr="009F333A" w:rsidRDefault="00473B94" w:rsidP="00B723FC">
      <w:pPr>
        <w:spacing w:after="240" w:line="240" w:lineRule="auto"/>
        <w:jc w:val="both"/>
        <w:rPr>
          <w:rFonts w:ascii="Times New Roman" w:eastAsia="Times New Roman" w:hAnsi="Times New Roman" w:cs="Times New Roman"/>
          <w:noProof/>
          <w:lang w:val="en-US"/>
        </w:rPr>
      </w:pPr>
      <w:r w:rsidRPr="009F333A">
        <w:rPr>
          <w:rFonts w:ascii="Times New Roman" w:eastAsia="Times New Roman" w:hAnsi="Times New Roman" w:cs="Times New Roman"/>
          <w:noProof/>
          <w:lang w:val="en-US"/>
        </w:rPr>
        <w:t xml:space="preserve">The Commission calls on Member States, </w:t>
      </w:r>
      <w:r w:rsidR="000F0564" w:rsidRPr="009F333A">
        <w:rPr>
          <w:rFonts w:ascii="Times New Roman" w:eastAsia="Times New Roman" w:hAnsi="Times New Roman" w:cs="Times New Roman"/>
          <w:noProof/>
          <w:lang w:val="en-US"/>
        </w:rPr>
        <w:t xml:space="preserve">institutional partners, </w:t>
      </w:r>
      <w:r w:rsidRPr="009F333A">
        <w:rPr>
          <w:rFonts w:ascii="Times New Roman" w:eastAsia="Times New Roman" w:hAnsi="Times New Roman" w:cs="Times New Roman"/>
          <w:noProof/>
          <w:lang w:val="en-US"/>
        </w:rPr>
        <w:t xml:space="preserve">businesses and all parts of society to take action along the lines indicated in this Strategy. </w:t>
      </w:r>
    </w:p>
    <w:p w14:paraId="1324A582" w14:textId="4759F295" w:rsidR="521F75C0" w:rsidRPr="009F333A" w:rsidRDefault="00633898" w:rsidP="00B723FC">
      <w:pPr>
        <w:spacing w:after="240" w:line="240" w:lineRule="auto"/>
        <w:jc w:val="both"/>
        <w:rPr>
          <w:rFonts w:ascii="Times New Roman" w:eastAsia="Times New Roman" w:hAnsi="Times New Roman" w:cs="Times New Roman"/>
          <w:noProof/>
          <w:lang w:val="en-US"/>
        </w:rPr>
      </w:pPr>
      <w:r w:rsidRPr="009F333A">
        <w:rPr>
          <w:rFonts w:ascii="Times New Roman" w:eastAsia="Times New Roman" w:hAnsi="Times New Roman" w:cs="Times New Roman"/>
          <w:noProof/>
          <w:lang w:val="en-US"/>
        </w:rPr>
        <w:t>As from December 202</w:t>
      </w:r>
      <w:r w:rsidR="00473B94" w:rsidRPr="009F333A">
        <w:rPr>
          <w:rFonts w:ascii="Times New Roman" w:eastAsia="Times New Roman" w:hAnsi="Times New Roman" w:cs="Times New Roman"/>
          <w:noProof/>
          <w:lang w:val="en-US"/>
        </w:rPr>
        <w:t>5</w:t>
      </w:r>
      <w:r w:rsidR="00DC7D19">
        <w:rPr>
          <w:rFonts w:ascii="Times New Roman" w:eastAsia="Times New Roman" w:hAnsi="Times New Roman" w:cs="Times New Roman"/>
          <w:noProof/>
          <w:lang w:val="en-US"/>
        </w:rPr>
        <w:t xml:space="preserve">, </w:t>
      </w:r>
      <w:r w:rsidRPr="009F333A">
        <w:rPr>
          <w:rFonts w:ascii="Times New Roman" w:eastAsia="Times New Roman" w:hAnsi="Times New Roman" w:cs="Times New Roman"/>
          <w:noProof/>
          <w:lang w:val="en-US"/>
        </w:rPr>
        <w:t>the Commission will convene, every two years, a Water Resilience Forum</w:t>
      </w:r>
      <w:r w:rsidR="00C46725" w:rsidRPr="009F333A">
        <w:rPr>
          <w:rFonts w:ascii="Times New Roman" w:eastAsia="Times New Roman" w:hAnsi="Times New Roman" w:cs="Times New Roman"/>
          <w:noProof/>
          <w:lang w:val="en-US"/>
        </w:rPr>
        <w:t>,</w:t>
      </w:r>
      <w:r w:rsidRPr="009F333A">
        <w:rPr>
          <w:rFonts w:ascii="Times New Roman" w:eastAsia="Times New Roman" w:hAnsi="Times New Roman" w:cs="Times New Roman"/>
          <w:noProof/>
          <w:lang w:val="en-US"/>
        </w:rPr>
        <w:t xml:space="preserve"> bringing together </w:t>
      </w:r>
      <w:r w:rsidR="00473B94" w:rsidRPr="009F333A">
        <w:rPr>
          <w:rFonts w:ascii="Times New Roman" w:eastAsia="Times New Roman" w:hAnsi="Times New Roman" w:cs="Times New Roman"/>
          <w:noProof/>
          <w:lang w:val="en-US"/>
        </w:rPr>
        <w:t>in an inclusive dialogue</w:t>
      </w:r>
      <w:r w:rsidR="000644EE" w:rsidRPr="009F333A">
        <w:rPr>
          <w:rFonts w:ascii="Times New Roman" w:eastAsia="Times New Roman" w:hAnsi="Times New Roman" w:cs="Times New Roman"/>
          <w:noProof/>
          <w:lang w:val="en-US"/>
        </w:rPr>
        <w:t xml:space="preserve"> of EU</w:t>
      </w:r>
      <w:r w:rsidR="00B539AE" w:rsidRPr="009F333A">
        <w:rPr>
          <w:rFonts w:ascii="Times New Roman" w:eastAsia="Times New Roman" w:hAnsi="Times New Roman" w:cs="Times New Roman"/>
          <w:noProof/>
          <w:lang w:val="en-US"/>
        </w:rPr>
        <w:t xml:space="preserve"> </w:t>
      </w:r>
      <w:r w:rsidRPr="009F333A">
        <w:rPr>
          <w:rFonts w:ascii="Times New Roman" w:eastAsia="Times New Roman" w:hAnsi="Times New Roman" w:cs="Times New Roman"/>
          <w:noProof/>
          <w:lang w:val="en-US"/>
        </w:rPr>
        <w:t>stakeholders and interested parties to take stock o</w:t>
      </w:r>
      <w:r w:rsidR="000F0564" w:rsidRPr="009F333A">
        <w:rPr>
          <w:rFonts w:ascii="Times New Roman" w:eastAsia="Times New Roman" w:hAnsi="Times New Roman" w:cs="Times New Roman"/>
          <w:noProof/>
          <w:lang w:val="en-US"/>
        </w:rPr>
        <w:t>f</w:t>
      </w:r>
      <w:r w:rsidRPr="009F333A">
        <w:rPr>
          <w:rFonts w:ascii="Times New Roman" w:eastAsia="Times New Roman" w:hAnsi="Times New Roman" w:cs="Times New Roman"/>
          <w:noProof/>
          <w:lang w:val="en-US"/>
        </w:rPr>
        <w:t xml:space="preserve"> progress made in enhancing water resilience across all levels of govern</w:t>
      </w:r>
      <w:r w:rsidR="00473B94" w:rsidRPr="009F333A">
        <w:rPr>
          <w:rFonts w:ascii="Times New Roman" w:eastAsia="Times New Roman" w:hAnsi="Times New Roman" w:cs="Times New Roman"/>
          <w:noProof/>
          <w:lang w:val="en-US"/>
        </w:rPr>
        <w:t xml:space="preserve">ment, </w:t>
      </w:r>
      <w:r w:rsidRPr="009F333A">
        <w:rPr>
          <w:rFonts w:ascii="Times New Roman" w:eastAsia="Times New Roman" w:hAnsi="Times New Roman" w:cs="Times New Roman"/>
          <w:noProof/>
          <w:lang w:val="en-US"/>
        </w:rPr>
        <w:t>business and civil society</w:t>
      </w:r>
      <w:r w:rsidR="00473B94" w:rsidRPr="009F333A">
        <w:rPr>
          <w:rFonts w:ascii="Times New Roman" w:eastAsia="Times New Roman" w:hAnsi="Times New Roman" w:cs="Times New Roman"/>
          <w:noProof/>
          <w:lang w:val="en-US"/>
        </w:rPr>
        <w:t xml:space="preserve">, and monitoring </w:t>
      </w:r>
      <w:r w:rsidRPr="009F333A">
        <w:rPr>
          <w:rFonts w:ascii="Times New Roman" w:eastAsia="Times New Roman" w:hAnsi="Times New Roman" w:cs="Times New Roman"/>
          <w:noProof/>
          <w:lang w:val="en-US"/>
        </w:rPr>
        <w:t>implementation of th</w:t>
      </w:r>
      <w:r w:rsidR="000F0564" w:rsidRPr="009F333A">
        <w:rPr>
          <w:rFonts w:ascii="Times New Roman" w:eastAsia="Times New Roman" w:hAnsi="Times New Roman" w:cs="Times New Roman"/>
          <w:noProof/>
          <w:lang w:val="en-US"/>
        </w:rPr>
        <w:t xml:space="preserve">is </w:t>
      </w:r>
      <w:r w:rsidRPr="009F333A">
        <w:rPr>
          <w:rFonts w:ascii="Times New Roman" w:eastAsia="Times New Roman" w:hAnsi="Times New Roman" w:cs="Times New Roman"/>
          <w:noProof/>
          <w:lang w:val="en-US"/>
        </w:rPr>
        <w:t>Strategy.</w:t>
      </w:r>
    </w:p>
    <w:p w14:paraId="688D0F2A" w14:textId="60BC254E" w:rsidR="00633898" w:rsidRPr="00B723FC" w:rsidRDefault="2200A8F6" w:rsidP="00B723FC">
      <w:pPr>
        <w:spacing w:after="240" w:line="240" w:lineRule="auto"/>
        <w:jc w:val="both"/>
        <w:rPr>
          <w:rFonts w:ascii="Times New Roman" w:eastAsia="Times New Roman" w:hAnsi="Times New Roman" w:cs="Times New Roman"/>
          <w:noProof/>
          <w:lang w:val="en-US"/>
        </w:rPr>
      </w:pPr>
      <w:r w:rsidRPr="009F333A">
        <w:rPr>
          <w:rFonts w:ascii="Times New Roman" w:eastAsia="Times New Roman" w:hAnsi="Times New Roman" w:cs="Times New Roman"/>
          <w:noProof/>
          <w:lang w:val="en-US"/>
        </w:rPr>
        <w:t xml:space="preserve">In 2027, the Commission will </w:t>
      </w:r>
      <w:r w:rsidR="00473B94" w:rsidRPr="009F333A">
        <w:rPr>
          <w:rFonts w:ascii="Times New Roman" w:eastAsia="Times New Roman" w:hAnsi="Times New Roman" w:cs="Times New Roman"/>
          <w:noProof/>
          <w:lang w:val="en-US"/>
        </w:rPr>
        <w:t xml:space="preserve">carry out </w:t>
      </w:r>
      <w:r w:rsidRPr="009F333A">
        <w:rPr>
          <w:rFonts w:ascii="Times New Roman" w:eastAsia="Times New Roman" w:hAnsi="Times New Roman" w:cs="Times New Roman"/>
          <w:noProof/>
          <w:lang w:val="en-US"/>
        </w:rPr>
        <w:t>a mid-term review o</w:t>
      </w:r>
      <w:r w:rsidR="000F0564" w:rsidRPr="009F333A">
        <w:rPr>
          <w:rFonts w:ascii="Times New Roman" w:eastAsia="Times New Roman" w:hAnsi="Times New Roman" w:cs="Times New Roman"/>
          <w:noProof/>
          <w:lang w:val="en-US"/>
        </w:rPr>
        <w:t>f</w:t>
      </w:r>
      <w:r w:rsidRPr="009F333A">
        <w:rPr>
          <w:rFonts w:ascii="Times New Roman" w:eastAsia="Times New Roman" w:hAnsi="Times New Roman" w:cs="Times New Roman"/>
          <w:noProof/>
          <w:lang w:val="en-US"/>
        </w:rPr>
        <w:t xml:space="preserve"> the progress </w:t>
      </w:r>
      <w:r w:rsidR="000F0564" w:rsidRPr="009F333A">
        <w:rPr>
          <w:rFonts w:ascii="Times New Roman" w:eastAsia="Times New Roman" w:hAnsi="Times New Roman" w:cs="Times New Roman"/>
          <w:noProof/>
          <w:lang w:val="en-US"/>
        </w:rPr>
        <w:t xml:space="preserve">made </w:t>
      </w:r>
      <w:r w:rsidRPr="009F333A">
        <w:rPr>
          <w:rFonts w:ascii="Times New Roman" w:eastAsia="Times New Roman" w:hAnsi="Times New Roman" w:cs="Times New Roman"/>
          <w:noProof/>
          <w:lang w:val="en-US"/>
        </w:rPr>
        <w:t xml:space="preserve">in implementing the actions included in this Strategy. </w:t>
      </w:r>
      <w:r w:rsidR="28764298" w:rsidRPr="009F333A">
        <w:rPr>
          <w:rFonts w:ascii="Times New Roman" w:eastAsia="Times New Roman" w:hAnsi="Times New Roman" w:cs="Times New Roman"/>
          <w:noProof/>
          <w:lang w:val="en-US"/>
        </w:rPr>
        <w:t>I</w:t>
      </w:r>
      <w:r w:rsidR="000F0564" w:rsidRPr="009F333A">
        <w:rPr>
          <w:rFonts w:ascii="Times New Roman" w:eastAsia="Times New Roman" w:hAnsi="Times New Roman" w:cs="Times New Roman"/>
          <w:noProof/>
          <w:lang w:val="en-US"/>
        </w:rPr>
        <w:t>t will also make a first evaluation of the uptake of the Recommendation on Water Efficiency First. I</w:t>
      </w:r>
      <w:r w:rsidR="28764298" w:rsidRPr="009F333A">
        <w:rPr>
          <w:rFonts w:ascii="Times New Roman" w:eastAsia="Times New Roman" w:hAnsi="Times New Roman" w:cs="Times New Roman"/>
          <w:noProof/>
          <w:lang w:val="en-US"/>
        </w:rPr>
        <w:t xml:space="preserve">n this context, some of </w:t>
      </w:r>
      <w:r w:rsidR="00473B94" w:rsidRPr="009F333A">
        <w:rPr>
          <w:rFonts w:ascii="Times New Roman" w:eastAsia="Times New Roman" w:hAnsi="Times New Roman" w:cs="Times New Roman"/>
          <w:noProof/>
          <w:lang w:val="en-US"/>
        </w:rPr>
        <w:t>the actions may be updated</w:t>
      </w:r>
      <w:r w:rsidR="000F0564" w:rsidRPr="009F333A">
        <w:rPr>
          <w:rFonts w:ascii="Times New Roman" w:eastAsia="Times New Roman" w:hAnsi="Times New Roman" w:cs="Times New Roman"/>
          <w:noProof/>
          <w:lang w:val="en-US"/>
        </w:rPr>
        <w:t xml:space="preserve"> or revised</w:t>
      </w:r>
      <w:r w:rsidR="217D442D" w:rsidRPr="009F333A">
        <w:rPr>
          <w:rFonts w:ascii="Times New Roman" w:eastAsia="Times New Roman" w:hAnsi="Times New Roman" w:cs="Times New Roman"/>
          <w:noProof/>
          <w:lang w:val="en-US"/>
        </w:rPr>
        <w:t>.</w:t>
      </w:r>
      <w:r w:rsidR="28764298" w:rsidRPr="009F333A">
        <w:rPr>
          <w:rFonts w:ascii="Times New Roman" w:eastAsia="Times New Roman" w:hAnsi="Times New Roman" w:cs="Times New Roman"/>
          <w:noProof/>
          <w:lang w:val="en-US"/>
        </w:rPr>
        <w:t xml:space="preserve"> </w:t>
      </w:r>
    </w:p>
    <w:p w14:paraId="762BEBF4" w14:textId="51A4704E" w:rsidR="00F411F4" w:rsidRPr="009F333A" w:rsidRDefault="00633898" w:rsidP="00B723FC">
      <w:pPr>
        <w:spacing w:after="240" w:line="240" w:lineRule="auto"/>
        <w:jc w:val="both"/>
        <w:rPr>
          <w:rFonts w:ascii="Times New Roman" w:hAnsi="Times New Roman" w:cs="Times New Roman"/>
          <w:noProof/>
          <w:color w:val="000000"/>
          <w:shd w:val="clear" w:color="auto" w:fill="FFFFFF"/>
        </w:rPr>
      </w:pPr>
      <w:r w:rsidRPr="009F333A">
        <w:rPr>
          <w:rFonts w:ascii="Times New Roman" w:hAnsi="Times New Roman" w:cs="Times New Roman"/>
          <w:noProof/>
          <w:color w:val="000000"/>
          <w:shd w:val="clear" w:color="auto" w:fill="FFFFFF"/>
        </w:rPr>
        <w:t>In 2029</w:t>
      </w:r>
      <w:r w:rsidR="000F0564" w:rsidRPr="009F333A">
        <w:rPr>
          <w:rFonts w:ascii="Times New Roman" w:hAnsi="Times New Roman" w:cs="Times New Roman"/>
          <w:noProof/>
          <w:color w:val="000000"/>
          <w:shd w:val="clear" w:color="auto" w:fill="FFFFFF"/>
        </w:rPr>
        <w:t>,</w:t>
      </w:r>
      <w:r w:rsidRPr="009F333A">
        <w:rPr>
          <w:rFonts w:ascii="Times New Roman" w:hAnsi="Times New Roman" w:cs="Times New Roman"/>
          <w:noProof/>
          <w:color w:val="000000"/>
          <w:shd w:val="clear" w:color="auto" w:fill="FFFFFF"/>
        </w:rPr>
        <w:t xml:space="preserve"> the Commission will </w:t>
      </w:r>
      <w:r w:rsidR="000F0564" w:rsidRPr="009F333A">
        <w:rPr>
          <w:rFonts w:ascii="Times New Roman" w:hAnsi="Times New Roman" w:cs="Times New Roman"/>
          <w:noProof/>
          <w:color w:val="000000"/>
          <w:shd w:val="clear" w:color="auto" w:fill="FFFFFF"/>
        </w:rPr>
        <w:t xml:space="preserve">evaluate the progress made, </w:t>
      </w:r>
      <w:r w:rsidRPr="009F333A">
        <w:rPr>
          <w:rFonts w:ascii="Times New Roman" w:hAnsi="Times New Roman" w:cs="Times New Roman"/>
          <w:noProof/>
          <w:color w:val="000000"/>
          <w:shd w:val="clear" w:color="auto" w:fill="FFFFFF"/>
        </w:rPr>
        <w:t xml:space="preserve">including </w:t>
      </w:r>
      <w:r w:rsidR="00473B94" w:rsidRPr="009F333A">
        <w:rPr>
          <w:rFonts w:ascii="Times New Roman" w:hAnsi="Times New Roman" w:cs="Times New Roman"/>
          <w:noProof/>
          <w:color w:val="000000"/>
          <w:shd w:val="clear" w:color="auto" w:fill="FFFFFF"/>
        </w:rPr>
        <w:t>a</w:t>
      </w:r>
      <w:r w:rsidR="000F0564" w:rsidRPr="009F333A">
        <w:rPr>
          <w:rFonts w:ascii="Times New Roman" w:hAnsi="Times New Roman" w:cs="Times New Roman"/>
          <w:noProof/>
          <w:color w:val="000000"/>
          <w:shd w:val="clear" w:color="auto" w:fill="FFFFFF"/>
        </w:rPr>
        <w:t xml:space="preserve"> full evaluation of national actions taken in line with</w:t>
      </w:r>
      <w:r w:rsidRPr="009F333A">
        <w:rPr>
          <w:rFonts w:ascii="Times New Roman" w:hAnsi="Times New Roman" w:cs="Times New Roman"/>
          <w:noProof/>
          <w:color w:val="000000"/>
          <w:shd w:val="clear" w:color="auto" w:fill="FFFFFF"/>
        </w:rPr>
        <w:t xml:space="preserve"> the Recommendation on Water Efficiency First</w:t>
      </w:r>
      <w:r w:rsidR="3AE8416E" w:rsidRPr="009F333A">
        <w:rPr>
          <w:rFonts w:ascii="Times New Roman" w:hAnsi="Times New Roman" w:cs="Times New Roman"/>
          <w:noProof/>
          <w:color w:val="000000"/>
          <w:shd w:val="clear" w:color="auto" w:fill="FFFFFF"/>
        </w:rPr>
        <w:t xml:space="preserve">. </w:t>
      </w:r>
      <w:r w:rsidR="00473B94" w:rsidRPr="009F333A">
        <w:rPr>
          <w:rFonts w:ascii="Times New Roman" w:hAnsi="Times New Roman" w:cs="Times New Roman"/>
          <w:noProof/>
          <w:color w:val="000000"/>
          <w:shd w:val="clear" w:color="auto" w:fill="FFFFFF"/>
        </w:rPr>
        <w:t xml:space="preserve">The Commission </w:t>
      </w:r>
      <w:r w:rsidRPr="009F333A">
        <w:rPr>
          <w:rFonts w:ascii="Times New Roman" w:hAnsi="Times New Roman" w:cs="Times New Roman"/>
          <w:noProof/>
          <w:color w:val="000000"/>
          <w:shd w:val="clear" w:color="auto" w:fill="FFFFFF"/>
        </w:rPr>
        <w:t xml:space="preserve">will </w:t>
      </w:r>
      <w:r w:rsidR="00473B94" w:rsidRPr="009F333A">
        <w:rPr>
          <w:rFonts w:ascii="Times New Roman" w:hAnsi="Times New Roman" w:cs="Times New Roman"/>
          <w:noProof/>
          <w:color w:val="000000"/>
          <w:shd w:val="clear" w:color="auto" w:fill="FFFFFF"/>
        </w:rPr>
        <w:t xml:space="preserve">also </w:t>
      </w:r>
      <w:r w:rsidRPr="009F333A">
        <w:rPr>
          <w:rFonts w:ascii="Times New Roman" w:hAnsi="Times New Roman" w:cs="Times New Roman"/>
          <w:noProof/>
          <w:color w:val="000000"/>
          <w:shd w:val="clear" w:color="auto" w:fill="FFFFFF"/>
        </w:rPr>
        <w:t xml:space="preserve">identify </w:t>
      </w:r>
      <w:r w:rsidR="00B723FC">
        <w:rPr>
          <w:rFonts w:ascii="Times New Roman" w:hAnsi="Times New Roman" w:cs="Times New Roman"/>
          <w:noProof/>
          <w:color w:val="000000"/>
          <w:shd w:val="clear" w:color="auto" w:fill="FFFFFF"/>
        </w:rPr>
        <w:t xml:space="preserve">possible </w:t>
      </w:r>
      <w:r w:rsidR="00B723FC" w:rsidRPr="009F333A">
        <w:rPr>
          <w:rFonts w:ascii="Times New Roman" w:hAnsi="Times New Roman" w:cs="Times New Roman"/>
          <w:noProof/>
          <w:color w:val="000000"/>
          <w:shd w:val="clear" w:color="auto" w:fill="FFFFFF"/>
        </w:rPr>
        <w:t>further</w:t>
      </w:r>
      <w:r w:rsidRPr="009F333A">
        <w:rPr>
          <w:rFonts w:ascii="Times New Roman" w:hAnsi="Times New Roman" w:cs="Times New Roman"/>
          <w:noProof/>
          <w:color w:val="000000"/>
          <w:shd w:val="clear" w:color="auto" w:fill="FFFFFF"/>
        </w:rPr>
        <w:t xml:space="preserve"> </w:t>
      </w:r>
      <w:r w:rsidR="005942C4" w:rsidRPr="009F333A">
        <w:rPr>
          <w:rFonts w:ascii="Times New Roman" w:hAnsi="Times New Roman" w:cs="Times New Roman"/>
          <w:noProof/>
          <w:color w:val="000000"/>
          <w:shd w:val="clear" w:color="auto" w:fill="FFFFFF"/>
        </w:rPr>
        <w:t>action</w:t>
      </w:r>
      <w:r w:rsidR="005942C4">
        <w:rPr>
          <w:rFonts w:ascii="Times New Roman" w:hAnsi="Times New Roman" w:cs="Times New Roman"/>
          <w:noProof/>
          <w:color w:val="000000"/>
          <w:shd w:val="clear" w:color="auto" w:fill="FFFFFF"/>
        </w:rPr>
        <w:t>s</w:t>
      </w:r>
      <w:r w:rsidR="005942C4" w:rsidRPr="009F333A">
        <w:rPr>
          <w:rFonts w:ascii="Times New Roman" w:hAnsi="Times New Roman" w:cs="Times New Roman"/>
          <w:noProof/>
          <w:color w:val="000000"/>
          <w:shd w:val="clear" w:color="auto" w:fill="FFFFFF"/>
        </w:rPr>
        <w:t xml:space="preserve"> needed</w:t>
      </w:r>
      <w:r w:rsidRPr="009F333A">
        <w:rPr>
          <w:rFonts w:ascii="Times New Roman" w:hAnsi="Times New Roman" w:cs="Times New Roman"/>
          <w:noProof/>
          <w:color w:val="000000"/>
          <w:shd w:val="clear" w:color="auto" w:fill="FFFFFF"/>
        </w:rPr>
        <w:t xml:space="preserve"> to address emerging concerns and accordingly review, as </w:t>
      </w:r>
      <w:r w:rsidR="00AF6ED3" w:rsidRPr="009F333A">
        <w:rPr>
          <w:rFonts w:ascii="Times New Roman" w:hAnsi="Times New Roman" w:cs="Times New Roman"/>
          <w:noProof/>
          <w:color w:val="000000"/>
          <w:shd w:val="clear" w:color="auto" w:fill="FFFFFF"/>
        </w:rPr>
        <w:t>appropriate</w:t>
      </w:r>
      <w:r w:rsidRPr="009F333A">
        <w:rPr>
          <w:rFonts w:ascii="Times New Roman" w:hAnsi="Times New Roman" w:cs="Times New Roman"/>
          <w:noProof/>
          <w:color w:val="000000"/>
          <w:shd w:val="clear" w:color="auto" w:fill="FFFFFF"/>
        </w:rPr>
        <w:t>, the identified targets and actions</w:t>
      </w:r>
      <w:r w:rsidR="000F0564" w:rsidRPr="009F333A">
        <w:rPr>
          <w:rFonts w:ascii="Times New Roman" w:hAnsi="Times New Roman" w:cs="Times New Roman"/>
          <w:noProof/>
          <w:color w:val="000000"/>
          <w:shd w:val="clear" w:color="auto" w:fill="FFFFFF"/>
        </w:rPr>
        <w:t>, with a view to achiev</w:t>
      </w:r>
      <w:r w:rsidR="005468E9" w:rsidRPr="009F333A">
        <w:rPr>
          <w:rFonts w:ascii="Times New Roman" w:hAnsi="Times New Roman" w:cs="Times New Roman"/>
          <w:noProof/>
          <w:color w:val="000000"/>
          <w:shd w:val="clear" w:color="auto" w:fill="FFFFFF"/>
        </w:rPr>
        <w:t>ing</w:t>
      </w:r>
      <w:r w:rsidR="000F0564" w:rsidRPr="009F333A">
        <w:rPr>
          <w:rFonts w:ascii="Times New Roman" w:hAnsi="Times New Roman" w:cs="Times New Roman"/>
          <w:noProof/>
          <w:color w:val="000000"/>
          <w:shd w:val="clear" w:color="auto" w:fill="FFFFFF"/>
        </w:rPr>
        <w:t xml:space="preserve"> water resilience across all sectors of society.</w:t>
      </w:r>
    </w:p>
    <w:p w14:paraId="2D33905B" w14:textId="3B5195FB" w:rsidR="00D67D7D" w:rsidRPr="009F333A" w:rsidRDefault="00D67D7D" w:rsidP="00BD0924">
      <w:pPr>
        <w:rPr>
          <w:rFonts w:ascii="Times New Roman" w:hAnsi="Times New Roman" w:cs="Times New Roman"/>
          <w:b/>
          <w:bCs/>
          <w:smallCaps/>
          <w:noProof/>
        </w:rPr>
      </w:pPr>
      <w:r w:rsidRPr="009F333A">
        <w:rPr>
          <w:rFonts w:ascii="Times New Roman" w:hAnsi="Times New Roman" w:cs="Times New Roman"/>
          <w:noProof/>
          <w:color w:val="000000" w:themeColor="text1"/>
        </w:rPr>
        <w:br w:type="page"/>
      </w:r>
      <w:r w:rsidRPr="009F333A">
        <w:rPr>
          <w:rFonts w:ascii="Times New Roman" w:hAnsi="Times New Roman" w:cs="Times New Roman"/>
          <w:b/>
          <w:bCs/>
          <w:smallCaps/>
          <w:noProof/>
        </w:rPr>
        <w:t xml:space="preserve">Annex I – </w:t>
      </w:r>
      <w:r w:rsidR="00295507" w:rsidRPr="009F333A">
        <w:rPr>
          <w:rFonts w:ascii="Times New Roman" w:hAnsi="Times New Roman" w:cs="Times New Roman"/>
          <w:b/>
          <w:bCs/>
          <w:smallCaps/>
          <w:noProof/>
        </w:rPr>
        <w:t xml:space="preserve">Full </w:t>
      </w:r>
      <w:r w:rsidRPr="009F333A">
        <w:rPr>
          <w:rFonts w:ascii="Times New Roman" w:hAnsi="Times New Roman" w:cs="Times New Roman"/>
          <w:b/>
          <w:bCs/>
          <w:smallCaps/>
          <w:noProof/>
        </w:rPr>
        <w:t>List of Actions</w:t>
      </w:r>
    </w:p>
    <w:p w14:paraId="2E35B2AD" w14:textId="77777777" w:rsidR="00D67D7D" w:rsidRPr="009F333A" w:rsidRDefault="00D67D7D" w:rsidP="00D67D7D">
      <w:pPr>
        <w:spacing w:after="0"/>
        <w:rPr>
          <w:rFonts w:ascii="Times New Roman" w:hAnsi="Times New Roman" w:cs="Times New Roman"/>
          <w:noProof/>
        </w:rPr>
      </w:pPr>
    </w:p>
    <w:tbl>
      <w:tblPr>
        <w:tblStyle w:val="TableGrid"/>
        <w:tblW w:w="8862" w:type="dxa"/>
        <w:tblInd w:w="-10" w:type="dxa"/>
        <w:tblLayout w:type="fixed"/>
        <w:tblLook w:val="04A0" w:firstRow="1" w:lastRow="0" w:firstColumn="1" w:lastColumn="0" w:noHBand="0" w:noVBand="1"/>
      </w:tblPr>
      <w:tblGrid>
        <w:gridCol w:w="709"/>
        <w:gridCol w:w="6460"/>
        <w:gridCol w:w="1693"/>
      </w:tblGrid>
      <w:tr w:rsidR="00AA7C1C" w:rsidRPr="009F333A" w14:paraId="0F8AAD7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5D14527D" w14:textId="77777777" w:rsidR="00D67D7D" w:rsidRPr="009F333A" w:rsidRDefault="00D67D7D">
            <w:pPr>
              <w:rPr>
                <w:rFonts w:ascii="Times New Roman" w:hAnsi="Times New Roman" w:cs="Times New Roman"/>
                <w:noProof/>
                <w:sz w:val="24"/>
                <w:szCs w:val="24"/>
              </w:rPr>
            </w:pPr>
          </w:p>
        </w:tc>
        <w:tc>
          <w:tcPr>
            <w:tcW w:w="6460"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6FAD75BA" w14:textId="77777777" w:rsidR="00D67D7D" w:rsidRPr="009F333A" w:rsidRDefault="00D67D7D" w:rsidP="003B6B9C">
            <w:pPr>
              <w:jc w:val="center"/>
              <w:rPr>
                <w:rFonts w:ascii="Times New Roman" w:hAnsi="Times New Roman" w:cs="Times New Roman"/>
                <w:noProof/>
                <w:sz w:val="24"/>
                <w:szCs w:val="24"/>
              </w:rPr>
            </w:pPr>
            <w:r w:rsidRPr="009F333A">
              <w:rPr>
                <w:rFonts w:ascii="Times New Roman" w:eastAsia="Times New Roman" w:hAnsi="Times New Roman" w:cs="Times New Roman"/>
                <w:b/>
                <w:bCs/>
                <w:noProof/>
                <w:sz w:val="24"/>
                <w:szCs w:val="24"/>
              </w:rPr>
              <w:t>ACTIONS</w:t>
            </w:r>
          </w:p>
        </w:tc>
        <w:tc>
          <w:tcPr>
            <w:tcW w:w="1693"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6C8A451F" w14:textId="77E1DAF3" w:rsidR="00D67D7D" w:rsidRPr="009F333A" w:rsidRDefault="00D67D7D" w:rsidP="003B6B9C">
            <w:pPr>
              <w:jc w:val="center"/>
              <w:rPr>
                <w:rFonts w:ascii="Times New Roman" w:hAnsi="Times New Roman" w:cs="Times New Roman"/>
                <w:noProof/>
                <w:sz w:val="24"/>
                <w:szCs w:val="24"/>
              </w:rPr>
            </w:pPr>
            <w:r w:rsidRPr="009F333A">
              <w:rPr>
                <w:rFonts w:ascii="Times New Roman" w:eastAsia="Times New Roman" w:hAnsi="Times New Roman" w:cs="Times New Roman"/>
                <w:b/>
                <w:bCs/>
                <w:noProof/>
                <w:sz w:val="24"/>
                <w:szCs w:val="24"/>
              </w:rPr>
              <w:t>Time</w:t>
            </w:r>
            <w:r w:rsidR="0056514E" w:rsidRPr="009F333A">
              <w:rPr>
                <w:rFonts w:ascii="Times New Roman" w:eastAsia="Times New Roman" w:hAnsi="Times New Roman" w:cs="Times New Roman"/>
                <w:b/>
                <w:bCs/>
                <w:noProof/>
                <w:sz w:val="24"/>
                <w:szCs w:val="24"/>
              </w:rPr>
              <w:t>line</w:t>
            </w:r>
          </w:p>
        </w:tc>
      </w:tr>
      <w:tr w:rsidR="00A234BE" w:rsidRPr="009F333A" w14:paraId="373DE84D"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562DD47F" w14:textId="6C1D78D7" w:rsidR="00D67D7D" w:rsidRPr="009F333A" w:rsidRDefault="00FE3653" w:rsidP="009927ED">
            <w:pPr>
              <w:jc w:val="center"/>
              <w:rPr>
                <w:rFonts w:ascii="Times New Roman" w:hAnsi="Times New Roman" w:cs="Times New Roman"/>
                <w:b/>
                <w:bCs/>
                <w:smallCaps/>
                <w:noProof/>
                <w:color w:val="000000" w:themeColor="text1"/>
                <w:sz w:val="24"/>
                <w:szCs w:val="24"/>
              </w:rPr>
            </w:pPr>
            <w:r w:rsidRPr="009F333A">
              <w:rPr>
                <w:rFonts w:ascii="Times New Roman" w:hAnsi="Times New Roman" w:cs="Times New Roman"/>
                <w:b/>
                <w:bCs/>
                <w:smallCaps/>
                <w:noProof/>
                <w:color w:val="000000" w:themeColor="text1"/>
                <w:sz w:val="24"/>
                <w:szCs w:val="24"/>
              </w:rPr>
              <w:t>Restoring and protecting the water cycle</w:t>
            </w:r>
          </w:p>
        </w:tc>
      </w:tr>
      <w:tr w:rsidR="007F48DB" w:rsidRPr="009F333A" w14:paraId="348B5D3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41F3063" w14:textId="77777777" w:rsidR="007F48DB" w:rsidRPr="009F333A" w:rsidRDefault="007F48DB"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B903754" w14:textId="7267A9D6" w:rsidR="007F48DB" w:rsidRPr="009F333A" w:rsidRDefault="007F48DB" w:rsidP="00FE3653">
            <w:pPr>
              <w:spacing w:line="257" w:lineRule="auto"/>
              <w:jc w:val="both"/>
              <w:rPr>
                <w:rFonts w:ascii="Times New Roman" w:eastAsia="Calibri" w:hAnsi="Times New Roman" w:cs="Times New Roman"/>
                <w:b/>
                <w:noProof/>
              </w:rPr>
            </w:pPr>
            <w:r w:rsidRPr="009F333A">
              <w:rPr>
                <w:rFonts w:ascii="Times New Roman" w:eastAsia="Calibri" w:hAnsi="Times New Roman" w:cs="Times New Roman"/>
                <w:b/>
                <w:noProof/>
              </w:rPr>
              <w:t xml:space="preserve">Establish, including through Structured Dialogues with Member States, implementation priorities of the Water Framework and the Floods Directives, focusing on water quality and quantity. </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6A78AFA" w14:textId="0DEB7B38" w:rsidR="007F48DB" w:rsidRPr="009F333A" w:rsidRDefault="007F48DB" w:rsidP="00FE3653">
            <w:pPr>
              <w:jc w:val="center"/>
              <w:rPr>
                <w:rFonts w:ascii="Times New Roman" w:eastAsia="Calibri" w:hAnsi="Times New Roman" w:cs="Times New Roman"/>
                <w:b/>
                <w:noProof/>
              </w:rPr>
            </w:pPr>
            <w:r w:rsidRPr="009F333A">
              <w:rPr>
                <w:rFonts w:ascii="Times New Roman" w:eastAsia="Calibri" w:hAnsi="Times New Roman" w:cs="Times New Roman"/>
                <w:b/>
                <w:noProof/>
              </w:rPr>
              <w:t>2025-2026</w:t>
            </w:r>
          </w:p>
        </w:tc>
      </w:tr>
      <w:tr w:rsidR="00CD3D92" w:rsidRPr="009F333A" w14:paraId="1A8F45A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C23ADF7" w14:textId="77777777" w:rsidR="00CD3D92" w:rsidRPr="009F333A" w:rsidRDefault="00CD3D92"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FD5A603" w14:textId="5CF9837A" w:rsidR="00CD3D92" w:rsidRPr="009F333A" w:rsidRDefault="00CD3D92" w:rsidP="00FE3653">
            <w:pPr>
              <w:spacing w:line="257" w:lineRule="auto"/>
              <w:jc w:val="both"/>
              <w:rPr>
                <w:rFonts w:ascii="Times New Roman" w:eastAsia="Calibri" w:hAnsi="Times New Roman" w:cs="Times New Roman"/>
                <w:b/>
                <w:noProof/>
              </w:rPr>
            </w:pPr>
            <w:r w:rsidRPr="009F333A">
              <w:rPr>
                <w:rFonts w:ascii="Times New Roman" w:eastAsia="Calibri" w:hAnsi="Times New Roman" w:cs="Times New Roman"/>
                <w:b/>
                <w:noProof/>
              </w:rPr>
              <w:t>Revise the Marine Strategy Framework Directive.</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024E8D4C" w14:textId="0A9FA4D9" w:rsidR="00CD3D92" w:rsidRPr="009F333A" w:rsidRDefault="00CD3D92" w:rsidP="00FE3653">
            <w:pPr>
              <w:jc w:val="center"/>
              <w:rPr>
                <w:rFonts w:ascii="Times New Roman" w:eastAsia="Calibri" w:hAnsi="Times New Roman" w:cs="Times New Roman"/>
                <w:b/>
                <w:bCs/>
                <w:noProof/>
              </w:rPr>
            </w:pPr>
            <w:r w:rsidRPr="009F333A">
              <w:rPr>
                <w:rFonts w:ascii="Times New Roman" w:eastAsia="Calibri" w:hAnsi="Times New Roman" w:cs="Times New Roman"/>
                <w:b/>
                <w:bCs/>
                <w:noProof/>
              </w:rPr>
              <w:t>2027</w:t>
            </w:r>
          </w:p>
        </w:tc>
      </w:tr>
      <w:tr w:rsidR="0090151B" w:rsidRPr="009F333A" w14:paraId="2C59016D"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B2AB0E9" w14:textId="77777777" w:rsidR="0090151B" w:rsidRPr="009F333A" w:rsidRDefault="0090151B"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FD1B7C8" w14:textId="65F24F05" w:rsidR="0090151B" w:rsidRPr="009F333A" w:rsidRDefault="0090151B" w:rsidP="00FE3653">
            <w:pPr>
              <w:spacing w:line="257" w:lineRule="auto"/>
              <w:jc w:val="both"/>
              <w:rPr>
                <w:rFonts w:ascii="Times New Roman" w:eastAsia="Calibri" w:hAnsi="Times New Roman" w:cs="Times New Roman"/>
                <w:b/>
                <w:noProof/>
              </w:rPr>
            </w:pPr>
            <w:r w:rsidRPr="00B013F3">
              <w:rPr>
                <w:rFonts w:ascii="Times New Roman" w:eastAsia="Calibri" w:hAnsi="Times New Roman" w:cs="Times New Roman"/>
                <w:b/>
                <w:noProof/>
              </w:rPr>
              <w:t>Develop water scarcity indicators and a Technical Guidance on Drought Management Plans</w:t>
            </w:r>
            <w:r>
              <w:rPr>
                <w:rFonts w:ascii="Times New Roman" w:eastAsia="Calibri" w:hAnsi="Times New Roman" w:cs="Times New Roman"/>
                <w:b/>
                <w:noProof/>
              </w:rPr>
              <w:t>.</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B844507" w14:textId="01F5E54C" w:rsidR="0090151B" w:rsidRPr="009F333A" w:rsidRDefault="0090151B" w:rsidP="00FE3653">
            <w:pPr>
              <w:jc w:val="center"/>
              <w:rPr>
                <w:rFonts w:ascii="Times New Roman" w:eastAsia="Calibri" w:hAnsi="Times New Roman" w:cs="Times New Roman"/>
                <w:b/>
                <w:bCs/>
                <w:noProof/>
              </w:rPr>
            </w:pPr>
            <w:r w:rsidRPr="00A9342C">
              <w:rPr>
                <w:rFonts w:ascii="Times New Roman" w:eastAsia="Calibri" w:hAnsi="Times New Roman" w:cs="Times New Roman"/>
                <w:b/>
                <w:bCs/>
                <w:noProof/>
              </w:rPr>
              <w:t>2026-2027</w:t>
            </w:r>
          </w:p>
        </w:tc>
      </w:tr>
      <w:tr w:rsidR="00AD1869" w:rsidRPr="009F333A" w14:paraId="291B21C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B3B317F" w14:textId="77777777" w:rsidR="00AD1869" w:rsidRPr="009F333A" w:rsidRDefault="00AD1869"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12ED685" w14:textId="77777777" w:rsidR="004E7DEE" w:rsidRPr="009F333A" w:rsidRDefault="004E7DEE" w:rsidP="004E7DEE">
            <w:pPr>
              <w:spacing w:line="257" w:lineRule="auto"/>
              <w:jc w:val="both"/>
              <w:rPr>
                <w:rFonts w:ascii="Times New Roman" w:eastAsia="Calibri" w:hAnsi="Times New Roman" w:cs="Times New Roman"/>
                <w:b/>
                <w:noProof/>
              </w:rPr>
            </w:pPr>
            <w:r w:rsidRPr="009F333A">
              <w:rPr>
                <w:rFonts w:ascii="Times New Roman" w:eastAsia="Calibri" w:hAnsi="Times New Roman" w:cs="Times New Roman"/>
                <w:b/>
                <w:noProof/>
              </w:rPr>
              <w:t>To address main sources of pollution:</w:t>
            </w:r>
          </w:p>
          <w:p w14:paraId="669603A6" w14:textId="77777777" w:rsidR="004E7DEE" w:rsidRPr="009F333A" w:rsidRDefault="004E7DEE" w:rsidP="004E7DEE">
            <w:pPr>
              <w:pStyle w:val="ListParagraph"/>
              <w:numPr>
                <w:ilvl w:val="0"/>
                <w:numId w:val="7"/>
              </w:numPr>
              <w:spacing w:line="257" w:lineRule="auto"/>
              <w:jc w:val="both"/>
              <w:rPr>
                <w:rFonts w:ascii="Times New Roman" w:eastAsia="Calibri" w:hAnsi="Times New Roman" w:cs="Times New Roman"/>
                <w:b/>
                <w:noProof/>
              </w:rPr>
            </w:pPr>
            <w:r w:rsidRPr="009F333A">
              <w:rPr>
                <w:rFonts w:ascii="Times New Roman" w:eastAsia="Calibri" w:hAnsi="Times New Roman" w:cs="Times New Roman"/>
                <w:b/>
                <w:noProof/>
              </w:rPr>
              <w:t>Public-private initiative to achieve a technological breakthrough in feasible and affordable methods for the detection and remediation of PFAS and other persistent chemicals, if the right partners are found.</w:t>
            </w:r>
          </w:p>
          <w:p w14:paraId="38E6ABD4" w14:textId="3CAC8356" w:rsidR="00AD1869" w:rsidRPr="009F333A" w:rsidRDefault="004E7DEE" w:rsidP="004E7DEE">
            <w:pPr>
              <w:pStyle w:val="ListParagraph"/>
              <w:numPr>
                <w:ilvl w:val="0"/>
                <w:numId w:val="7"/>
              </w:numPr>
              <w:spacing w:line="257" w:lineRule="auto"/>
              <w:jc w:val="both"/>
              <w:rPr>
                <w:rFonts w:ascii="Times New Roman" w:eastAsia="Calibri" w:hAnsi="Times New Roman" w:cs="Times New Roman"/>
                <w:b/>
                <w:bCs/>
                <w:noProof/>
              </w:rPr>
            </w:pPr>
            <w:r w:rsidRPr="009F333A">
              <w:rPr>
                <w:rFonts w:ascii="Times New Roman" w:eastAsia="Calibri" w:hAnsi="Times New Roman" w:cs="Times New Roman"/>
                <w:b/>
                <w:noProof/>
              </w:rPr>
              <w:t>Launch an Assistance Toolbox for Member States to support actions to reduce nutrients pollution</w:t>
            </w:r>
            <w:r w:rsidR="002207D0">
              <w:rPr>
                <w:rFonts w:ascii="Times New Roman" w:eastAsia="Calibri" w:hAnsi="Times New Roman" w:cs="Times New Roman"/>
                <w:b/>
                <w:noProof/>
              </w:rPr>
              <w:t>,</w:t>
            </w:r>
            <w:r w:rsidR="002207D0">
              <w:rPr>
                <w:noProof/>
              </w:rPr>
              <w:t xml:space="preserve"> </w:t>
            </w:r>
            <w:r w:rsidR="002207D0" w:rsidRPr="002207D0">
              <w:rPr>
                <w:rFonts w:ascii="Times New Roman" w:eastAsia="Calibri" w:hAnsi="Times New Roman" w:cs="Times New Roman"/>
                <w:b/>
                <w:noProof/>
              </w:rPr>
              <w:t>including through enhanced modelling, interactive maps and exchanges of best practices</w:t>
            </w:r>
            <w:r w:rsidR="002207D0">
              <w:rPr>
                <w:rFonts w:ascii="Times New Roman" w:eastAsia="Calibri" w:hAnsi="Times New Roman" w:cs="Times New Roman"/>
                <w:b/>
                <w:noProof/>
              </w:rPr>
              <w:t>.</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043E17C" w14:textId="77777777" w:rsidR="00AD1869" w:rsidRPr="009F333A" w:rsidRDefault="00AD1869" w:rsidP="00FE3653">
            <w:pPr>
              <w:jc w:val="center"/>
              <w:rPr>
                <w:rFonts w:ascii="Times New Roman" w:eastAsia="Calibri" w:hAnsi="Times New Roman" w:cs="Times New Roman"/>
                <w:b/>
                <w:bCs/>
                <w:noProof/>
              </w:rPr>
            </w:pPr>
          </w:p>
          <w:p w14:paraId="1CFFD8EE" w14:textId="77777777" w:rsidR="004E7DEE" w:rsidRPr="009F333A" w:rsidRDefault="004E7DEE" w:rsidP="004F0C22">
            <w:pPr>
              <w:spacing w:before="60"/>
              <w:jc w:val="center"/>
              <w:rPr>
                <w:rFonts w:ascii="Times New Roman" w:eastAsia="Calibri" w:hAnsi="Times New Roman" w:cs="Times New Roman"/>
                <w:b/>
                <w:bCs/>
                <w:noProof/>
              </w:rPr>
            </w:pPr>
            <w:r w:rsidRPr="009F333A">
              <w:rPr>
                <w:rFonts w:ascii="Times New Roman" w:eastAsia="Calibri" w:hAnsi="Times New Roman" w:cs="Times New Roman"/>
                <w:b/>
                <w:bCs/>
                <w:noProof/>
              </w:rPr>
              <w:t>2027</w:t>
            </w:r>
          </w:p>
          <w:p w14:paraId="680C2F8B" w14:textId="77777777" w:rsidR="004E7DEE" w:rsidRPr="009F333A" w:rsidRDefault="004E7DEE" w:rsidP="00FE3653">
            <w:pPr>
              <w:jc w:val="center"/>
              <w:rPr>
                <w:rFonts w:ascii="Times New Roman" w:eastAsia="Calibri" w:hAnsi="Times New Roman" w:cs="Times New Roman"/>
                <w:b/>
                <w:bCs/>
                <w:noProof/>
              </w:rPr>
            </w:pPr>
          </w:p>
          <w:p w14:paraId="4E1F3C81" w14:textId="77777777" w:rsidR="004E7DEE" w:rsidRPr="009F333A" w:rsidRDefault="004E7DEE" w:rsidP="00FE3653">
            <w:pPr>
              <w:jc w:val="center"/>
              <w:rPr>
                <w:rFonts w:ascii="Times New Roman" w:eastAsia="Calibri" w:hAnsi="Times New Roman" w:cs="Times New Roman"/>
                <w:b/>
                <w:bCs/>
                <w:noProof/>
              </w:rPr>
            </w:pPr>
          </w:p>
          <w:p w14:paraId="473722BF" w14:textId="77777777" w:rsidR="004E7DEE" w:rsidRPr="009F333A" w:rsidRDefault="004E7DEE" w:rsidP="00FE3653">
            <w:pPr>
              <w:jc w:val="center"/>
              <w:rPr>
                <w:rFonts w:ascii="Times New Roman" w:eastAsia="Calibri" w:hAnsi="Times New Roman" w:cs="Times New Roman"/>
                <w:b/>
                <w:bCs/>
                <w:noProof/>
              </w:rPr>
            </w:pPr>
          </w:p>
          <w:p w14:paraId="045AC3EE" w14:textId="09E4CB66" w:rsidR="00AD1869" w:rsidRPr="009F333A" w:rsidRDefault="004F0C22" w:rsidP="00BD1CF1">
            <w:pPr>
              <w:spacing w:before="60"/>
              <w:jc w:val="center"/>
              <w:rPr>
                <w:rFonts w:ascii="Times New Roman" w:eastAsia="Calibri" w:hAnsi="Times New Roman" w:cs="Times New Roman"/>
                <w:b/>
                <w:bCs/>
                <w:noProof/>
              </w:rPr>
            </w:pPr>
            <w:r w:rsidRPr="009F333A">
              <w:rPr>
                <w:rFonts w:ascii="Times New Roman" w:eastAsia="Calibri" w:hAnsi="Times New Roman" w:cs="Times New Roman"/>
                <w:b/>
                <w:bCs/>
                <w:noProof/>
              </w:rPr>
              <w:t>2026-2027</w:t>
            </w:r>
          </w:p>
        </w:tc>
      </w:tr>
      <w:tr w:rsidR="007F48DB" w:rsidRPr="009F333A" w14:paraId="2D0FF569"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2D30328C" w14:textId="304798EB" w:rsidR="007F48DB" w:rsidRPr="009F333A" w:rsidRDefault="003B6B9C" w:rsidP="009927ED">
            <w:pPr>
              <w:jc w:val="center"/>
              <w:rPr>
                <w:rFonts w:ascii="Times New Roman" w:hAnsi="Times New Roman" w:cs="Times New Roman"/>
                <w:noProof/>
                <w:sz w:val="24"/>
                <w:szCs w:val="24"/>
              </w:rPr>
            </w:pPr>
            <w:r w:rsidRPr="009F333A">
              <w:rPr>
                <w:rFonts w:ascii="Times New Roman" w:hAnsi="Times New Roman" w:cs="Times New Roman"/>
                <w:b/>
                <w:bCs/>
                <w:smallCaps/>
                <w:noProof/>
                <w:color w:val="000000" w:themeColor="text1"/>
                <w:sz w:val="24"/>
                <w:szCs w:val="24"/>
              </w:rPr>
              <w:t>Building a water-smart economy that leaves no one behind, supports EU competitiveness and attracts investors</w:t>
            </w:r>
          </w:p>
        </w:tc>
      </w:tr>
      <w:tr w:rsidR="007F48DB" w:rsidRPr="009F333A" w14:paraId="1BD4F21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8467ABC"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22DF63FA" w14:textId="2A8B02F2" w:rsidR="007F48DB" w:rsidRPr="009F333A" w:rsidRDefault="007F48DB" w:rsidP="00576F7E">
            <w:pPr>
              <w:spacing w:line="257" w:lineRule="auto"/>
              <w:jc w:val="both"/>
              <w:rPr>
                <w:rFonts w:ascii="Times New Roman" w:eastAsia="Times New Roman" w:hAnsi="Times New Roman" w:cs="Times New Roman"/>
                <w:noProof/>
              </w:rPr>
            </w:pPr>
            <w:r w:rsidRPr="009F333A">
              <w:rPr>
                <w:rFonts w:ascii="Times New Roman" w:hAnsi="Times New Roman"/>
                <w:b/>
                <w:noProof/>
              </w:rPr>
              <w:t xml:space="preserve">Recommendation on </w:t>
            </w:r>
            <w:r w:rsidR="00AD2B00" w:rsidRPr="009F333A">
              <w:rPr>
                <w:rFonts w:ascii="Times New Roman" w:hAnsi="Times New Roman"/>
                <w:b/>
                <w:noProof/>
              </w:rPr>
              <w:t xml:space="preserve">the </w:t>
            </w:r>
            <w:r w:rsidRPr="009F333A">
              <w:rPr>
                <w:rFonts w:ascii="Times New Roman" w:hAnsi="Times New Roman"/>
                <w:b/>
                <w:noProof/>
              </w:rPr>
              <w:t xml:space="preserve">Water Efficiency First </w:t>
            </w:r>
            <w:r w:rsidR="00AD2B00" w:rsidRPr="009F333A">
              <w:rPr>
                <w:rFonts w:ascii="Times New Roman" w:hAnsi="Times New Roman"/>
                <w:b/>
                <w:noProof/>
              </w:rPr>
              <w:t>principle,</w:t>
            </w:r>
            <w:r w:rsidRPr="009F333A">
              <w:rPr>
                <w:rFonts w:ascii="Times New Roman" w:hAnsi="Times New Roman"/>
                <w:b/>
                <w:noProof/>
              </w:rPr>
              <w:t xml:space="preserve"> guidelines</w:t>
            </w:r>
            <w:r w:rsidR="00AD2B00" w:rsidRPr="009F333A">
              <w:rPr>
                <w:rFonts w:ascii="Times New Roman" w:hAnsi="Times New Roman"/>
                <w:b/>
                <w:noProof/>
              </w:rPr>
              <w:t xml:space="preserve"> and EEA report on the untapped water efficiency potential.</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2207E2DC" w14:textId="3AA265AC" w:rsidR="007F48DB" w:rsidRPr="009F333A" w:rsidRDefault="007F48DB" w:rsidP="002A1356">
            <w:pPr>
              <w:pStyle w:val="paragraph"/>
              <w:spacing w:before="0" w:beforeAutospacing="0" w:after="0" w:afterAutospacing="0"/>
              <w:jc w:val="center"/>
              <w:rPr>
                <w:rFonts w:eastAsia="Calibri"/>
                <w:b/>
                <w:noProof/>
              </w:rPr>
            </w:pPr>
            <w:r w:rsidRPr="009F333A">
              <w:rPr>
                <w:rFonts w:eastAsia="Calibri"/>
                <w:b/>
                <w:noProof/>
              </w:rPr>
              <w:t>2025-2026</w:t>
            </w:r>
          </w:p>
          <w:p w14:paraId="6F0B33F3" w14:textId="77777777" w:rsidR="007F48DB" w:rsidRPr="009F333A" w:rsidRDefault="007F48DB" w:rsidP="002A1356">
            <w:pPr>
              <w:jc w:val="center"/>
              <w:rPr>
                <w:rFonts w:ascii="Times New Roman" w:eastAsia="Times New Roman" w:hAnsi="Times New Roman" w:cs="Times New Roman"/>
                <w:noProof/>
              </w:rPr>
            </w:pPr>
          </w:p>
        </w:tc>
      </w:tr>
      <w:tr w:rsidR="007F48DB" w:rsidRPr="009F333A" w14:paraId="3EBA5BE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3EE3758"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4CE03C2" w14:textId="696B7FA3" w:rsidR="007F48DB" w:rsidRPr="001279E9" w:rsidRDefault="001279E9" w:rsidP="001279E9">
            <w:pPr>
              <w:jc w:val="both"/>
              <w:rPr>
                <w:rFonts w:ascii="Times New Roman" w:hAnsi="Times New Roman"/>
                <w:b/>
                <w:bCs/>
                <w:noProof/>
                <w:lang w:val="en-US"/>
              </w:rPr>
            </w:pPr>
            <w:r w:rsidRPr="005D7772">
              <w:rPr>
                <w:rFonts w:ascii="Times New Roman" w:hAnsi="Times New Roman"/>
                <w:b/>
                <w:bCs/>
                <w:noProof/>
                <w:lang w:val="en-US"/>
              </w:rPr>
              <w:t>Support the uptake of water reuse practices also beyond agriculture and review the Water Reuse Regulation</w:t>
            </w:r>
            <w:r>
              <w:rPr>
                <w:rFonts w:ascii="Times New Roman" w:hAnsi="Times New Roman"/>
                <w:b/>
                <w:bCs/>
                <w:noProof/>
                <w:lang w:val="en-US"/>
              </w:rPr>
              <w:t>.</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1E730CAF" w14:textId="12326F09" w:rsidR="007F48DB" w:rsidRPr="009F333A" w:rsidRDefault="00934F97" w:rsidP="002A1356">
            <w:pPr>
              <w:pStyle w:val="paragraph"/>
              <w:spacing w:before="0" w:beforeAutospacing="0" w:after="0" w:afterAutospacing="0"/>
              <w:jc w:val="center"/>
              <w:rPr>
                <w:rFonts w:eastAsia="Calibri"/>
                <w:b/>
                <w:noProof/>
              </w:rPr>
            </w:pPr>
            <w:r w:rsidRPr="009F333A">
              <w:rPr>
                <w:rFonts w:eastAsia="Calibri"/>
                <w:b/>
                <w:noProof/>
              </w:rPr>
              <w:t>202</w:t>
            </w:r>
            <w:r w:rsidR="001279E9">
              <w:rPr>
                <w:rFonts w:eastAsia="Calibri"/>
                <w:b/>
                <w:noProof/>
              </w:rPr>
              <w:t>6-2028</w:t>
            </w:r>
          </w:p>
        </w:tc>
      </w:tr>
      <w:tr w:rsidR="00C95CC0" w:rsidRPr="009F333A" w14:paraId="7A5B055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1B23A2B" w14:textId="77777777" w:rsidR="00C95CC0" w:rsidRPr="009F333A" w:rsidRDefault="00C95CC0"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B8DA3E7" w14:textId="77777777" w:rsidR="00C95CC0" w:rsidRPr="0061109A" w:rsidRDefault="00C95CC0" w:rsidP="00C95CC0">
            <w:pPr>
              <w:jc w:val="both"/>
              <w:rPr>
                <w:rFonts w:ascii="Times New Roman" w:eastAsia="Times New Roman" w:hAnsi="Times New Roman" w:cs="Times New Roman"/>
                <w:b/>
                <w:noProof/>
                <w:u w:val="single"/>
              </w:rPr>
            </w:pPr>
            <w:r w:rsidRPr="0061109A">
              <w:rPr>
                <w:rFonts w:ascii="Times New Roman" w:eastAsia="Times New Roman" w:hAnsi="Times New Roman" w:cs="Times New Roman"/>
                <w:b/>
                <w:noProof/>
                <w:u w:val="single"/>
              </w:rPr>
              <w:t>Public water supply</w:t>
            </w:r>
            <w:r w:rsidRPr="00CD2BAF">
              <w:rPr>
                <w:rFonts w:ascii="Times New Roman" w:eastAsia="Times New Roman" w:hAnsi="Times New Roman" w:cs="Times New Roman"/>
                <w:b/>
                <w:noProof/>
              </w:rPr>
              <w:t>:</w:t>
            </w:r>
            <w:r w:rsidRPr="0061109A">
              <w:rPr>
                <w:rFonts w:ascii="Times New Roman" w:eastAsia="Times New Roman" w:hAnsi="Times New Roman" w:cs="Times New Roman"/>
                <w:b/>
                <w:noProof/>
                <w:u w:val="single"/>
              </w:rPr>
              <w:t xml:space="preserve"> </w:t>
            </w:r>
          </w:p>
          <w:p w14:paraId="2D6E4389" w14:textId="754D0818" w:rsidR="00C95CC0" w:rsidRPr="00C95CC0" w:rsidRDefault="00C95CC0" w:rsidP="00C95CC0">
            <w:pPr>
              <w:pStyle w:val="ListParagraph"/>
              <w:numPr>
                <w:ilvl w:val="0"/>
                <w:numId w:val="8"/>
              </w:numPr>
              <w:spacing w:line="257" w:lineRule="auto"/>
              <w:jc w:val="both"/>
              <w:rPr>
                <w:rFonts w:ascii="Times New Roman" w:hAnsi="Times New Roman"/>
                <w:b/>
                <w:bCs/>
                <w:noProof/>
              </w:rPr>
            </w:pPr>
            <w:r w:rsidRPr="00C95CC0">
              <w:rPr>
                <w:rFonts w:ascii="Times New Roman" w:eastAsia="Times New Roman" w:hAnsi="Times New Roman" w:cs="Times New Roman"/>
                <w:b/>
                <w:noProof/>
                <w:lang w:val="en-IE"/>
              </w:rPr>
              <w:t>Support leakage reduction and infrastructure modernisation</w:t>
            </w:r>
            <w:r w:rsidR="001279E9">
              <w:rPr>
                <w:rFonts w:ascii="Times New Roman" w:eastAsia="Times New Roman" w:hAnsi="Times New Roman" w:cs="Times New Roman"/>
                <w:b/>
                <w:noProof/>
                <w:lang w:val="en-IE"/>
              </w:rPr>
              <w:t xml:space="preserve"> and deep data assessment</w:t>
            </w:r>
            <w:r w:rsidRPr="00C95CC0">
              <w:rPr>
                <w:rFonts w:ascii="Times New Roman" w:eastAsia="Times New Roman" w:hAnsi="Times New Roman" w:cs="Times New Roman"/>
                <w:b/>
                <w:noProof/>
                <w:lang w:val="en-IE"/>
              </w:rPr>
              <w:t>.</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7A21B649" w14:textId="264F5A00" w:rsidR="00C95CC0" w:rsidRPr="009F333A" w:rsidRDefault="00C95CC0" w:rsidP="002A1356">
            <w:pPr>
              <w:pStyle w:val="paragraph"/>
              <w:spacing w:before="0" w:beforeAutospacing="0" w:after="0" w:afterAutospacing="0"/>
              <w:jc w:val="center"/>
              <w:rPr>
                <w:rFonts w:eastAsia="Calibri"/>
                <w:b/>
                <w:noProof/>
              </w:rPr>
            </w:pPr>
            <w:r w:rsidRPr="00A9342C">
              <w:rPr>
                <w:rFonts w:eastAsia="Calibri"/>
                <w:b/>
                <w:bCs/>
                <w:noProof/>
              </w:rPr>
              <w:t>2025-2028</w:t>
            </w:r>
          </w:p>
        </w:tc>
      </w:tr>
      <w:tr w:rsidR="007F48DB" w:rsidRPr="009F333A" w14:paraId="0BD61D4E"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728BF2B"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41F2E51" w14:textId="77777777" w:rsidR="007F48DB" w:rsidRPr="009F333A" w:rsidRDefault="007F48DB" w:rsidP="002A1356">
            <w:pPr>
              <w:jc w:val="both"/>
              <w:rPr>
                <w:rFonts w:ascii="Times New Roman" w:hAnsi="Times New Roman" w:cs="Times New Roman"/>
                <w:b/>
                <w:noProof/>
              </w:rPr>
            </w:pPr>
            <w:r w:rsidRPr="009F333A">
              <w:rPr>
                <w:rFonts w:ascii="Times New Roman" w:eastAsia="Times New Roman" w:hAnsi="Times New Roman" w:cs="Times New Roman"/>
                <w:b/>
                <w:noProof/>
                <w:u w:val="single"/>
              </w:rPr>
              <w:t>Agriculture</w:t>
            </w:r>
            <w:r w:rsidRPr="009F333A">
              <w:rPr>
                <w:rFonts w:ascii="Times New Roman" w:hAnsi="Times New Roman" w:cs="Times New Roman"/>
                <w:b/>
                <w:noProof/>
              </w:rPr>
              <w:t xml:space="preserve">: </w:t>
            </w:r>
          </w:p>
          <w:p w14:paraId="7020538E" w14:textId="77777777" w:rsidR="00076EB9" w:rsidRDefault="00076EB9" w:rsidP="00076EB9">
            <w:pPr>
              <w:pStyle w:val="ListParagraph"/>
              <w:numPr>
                <w:ilvl w:val="0"/>
                <w:numId w:val="2"/>
              </w:numPr>
              <w:jc w:val="both"/>
              <w:rPr>
                <w:rFonts w:ascii="Times New Roman" w:eastAsia="Times New Roman" w:hAnsi="Times New Roman" w:cs="Times New Roman"/>
                <w:b/>
                <w:noProof/>
              </w:rPr>
            </w:pPr>
            <w:r w:rsidRPr="009F333A">
              <w:rPr>
                <w:rFonts w:ascii="Times New Roman" w:eastAsia="Times New Roman" w:hAnsi="Times New Roman" w:cs="Times New Roman"/>
                <w:b/>
                <w:noProof/>
              </w:rPr>
              <w:t>Maximise the use of CAP Strategic Plans for water resilience through knowledge sharing and innovative solutions promoted by the EU CAP network, the European Innovation Partnership (EIP-AGRI), as well as improved and independent farm advisory services.</w:t>
            </w:r>
          </w:p>
          <w:p w14:paraId="37EFB42A" w14:textId="4F498536" w:rsidR="009831CA" w:rsidRDefault="00A84B5E" w:rsidP="00A84B5E">
            <w:pPr>
              <w:pStyle w:val="ListParagraph"/>
              <w:numPr>
                <w:ilvl w:val="0"/>
                <w:numId w:val="2"/>
              </w:numPr>
              <w:jc w:val="both"/>
              <w:rPr>
                <w:rFonts w:ascii="Times New Roman" w:eastAsia="Times New Roman" w:hAnsi="Times New Roman" w:cs="Times New Roman"/>
                <w:noProof/>
              </w:rPr>
            </w:pPr>
            <w:r>
              <w:rPr>
                <w:rFonts w:ascii="Times New Roman" w:eastAsia="Times New Roman" w:hAnsi="Times New Roman" w:cs="Times New Roman"/>
                <w:b/>
                <w:noProof/>
              </w:rPr>
              <w:t>In the next programming period, continue to incentivise farmers to improve the environmental and climate performance of their holdings, including towards better water management.</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3DF9427F" w14:textId="77777777" w:rsidR="007F48DB" w:rsidRPr="009F333A" w:rsidRDefault="007F48DB" w:rsidP="000B73B3">
            <w:pPr>
              <w:jc w:val="both"/>
              <w:rPr>
                <w:rFonts w:ascii="Times New Roman" w:hAnsi="Times New Roman" w:cs="Times New Roman"/>
                <w:b/>
                <w:noProof/>
              </w:rPr>
            </w:pPr>
          </w:p>
          <w:p w14:paraId="66C76E0F" w14:textId="59611240" w:rsidR="007F48DB" w:rsidRPr="009F333A" w:rsidRDefault="007F48DB" w:rsidP="002A1356">
            <w:pPr>
              <w:jc w:val="center"/>
              <w:rPr>
                <w:rFonts w:ascii="Times New Roman" w:eastAsia="Times New Roman" w:hAnsi="Times New Roman" w:cs="Times New Roman"/>
                <w:b/>
                <w:noProof/>
              </w:rPr>
            </w:pPr>
            <w:r w:rsidRPr="009F333A">
              <w:rPr>
                <w:rFonts w:ascii="Times New Roman" w:hAnsi="Times New Roman" w:cs="Times New Roman"/>
                <w:b/>
                <w:noProof/>
              </w:rPr>
              <w:t>2025-2026</w:t>
            </w:r>
          </w:p>
        </w:tc>
      </w:tr>
      <w:tr w:rsidR="007F48DB" w:rsidRPr="009F333A" w14:paraId="32AF265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D4063C8"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0FCE5102" w14:textId="67D6CABD" w:rsidR="007F48DB" w:rsidRPr="009F333A" w:rsidRDefault="007F48DB" w:rsidP="002A1356">
            <w:pPr>
              <w:jc w:val="both"/>
              <w:rPr>
                <w:rFonts w:ascii="Times New Roman" w:eastAsia="Times New Roman" w:hAnsi="Times New Roman" w:cs="Times New Roman"/>
                <w:b/>
                <w:noProof/>
              </w:rPr>
            </w:pPr>
            <w:r w:rsidRPr="009F333A">
              <w:rPr>
                <w:rFonts w:ascii="Times New Roman" w:eastAsia="Times New Roman" w:hAnsi="Times New Roman" w:cs="Times New Roman"/>
                <w:b/>
                <w:noProof/>
                <w:u w:val="single"/>
              </w:rPr>
              <w:t>Industry and Energy</w:t>
            </w:r>
            <w:r w:rsidRPr="009F333A">
              <w:rPr>
                <w:rFonts w:ascii="Times New Roman" w:eastAsia="Times New Roman" w:hAnsi="Times New Roman" w:cs="Times New Roman"/>
                <w:b/>
                <w:noProof/>
              </w:rPr>
              <w:t xml:space="preserve">: </w:t>
            </w:r>
          </w:p>
          <w:p w14:paraId="3E67B5BA" w14:textId="1CD7FCA8" w:rsidR="00C95C61" w:rsidRPr="009F333A" w:rsidRDefault="00C95C61" w:rsidP="00C95C61">
            <w:pPr>
              <w:pStyle w:val="ListParagraph"/>
              <w:numPr>
                <w:ilvl w:val="0"/>
                <w:numId w:val="2"/>
              </w:numPr>
              <w:jc w:val="both"/>
              <w:rPr>
                <w:rFonts w:ascii="Times New Roman" w:eastAsia="Calibri" w:hAnsi="Times New Roman" w:cs="Times New Roman"/>
                <w:b/>
                <w:noProof/>
              </w:rPr>
            </w:pPr>
            <w:r w:rsidRPr="009F333A">
              <w:rPr>
                <w:rFonts w:ascii="Times New Roman" w:eastAsia="Times New Roman" w:hAnsi="Times New Roman" w:cs="Times New Roman"/>
                <w:b/>
                <w:noProof/>
                <w:lang w:val="en-IE"/>
              </w:rPr>
              <w:t>Launch a pilot project to promote water efficiency, including waterless and closed water cycle technologies, in selected industrial clusters.</w:t>
            </w:r>
          </w:p>
          <w:p w14:paraId="41112F8F" w14:textId="77777777" w:rsidR="007F48DB" w:rsidRPr="001279E9" w:rsidRDefault="00C95C61" w:rsidP="00E57436">
            <w:pPr>
              <w:pStyle w:val="paragraph"/>
              <w:numPr>
                <w:ilvl w:val="0"/>
                <w:numId w:val="2"/>
              </w:numPr>
              <w:spacing w:before="0" w:beforeAutospacing="0" w:after="0" w:afterAutospacing="0"/>
              <w:jc w:val="both"/>
              <w:textAlignment w:val="baseline"/>
              <w:rPr>
                <w:noProof/>
              </w:rPr>
            </w:pPr>
            <w:r w:rsidRPr="009F333A">
              <w:rPr>
                <w:b/>
                <w:noProof/>
              </w:rPr>
              <w:t>Include water usage among the parameters of a common Union scheme to rate the sustainability of data centres and propose water consumption minimum performance standards.</w:t>
            </w:r>
          </w:p>
          <w:p w14:paraId="4A40C42D" w14:textId="4B5A69EC" w:rsidR="001279E9" w:rsidRPr="001279E9" w:rsidRDefault="001279E9" w:rsidP="00E57436">
            <w:pPr>
              <w:pStyle w:val="paragraph"/>
              <w:numPr>
                <w:ilvl w:val="0"/>
                <w:numId w:val="2"/>
              </w:numPr>
              <w:spacing w:before="0" w:beforeAutospacing="0" w:after="0" w:afterAutospacing="0"/>
              <w:jc w:val="both"/>
              <w:textAlignment w:val="baseline"/>
              <w:rPr>
                <w:b/>
                <w:bCs/>
                <w:noProof/>
              </w:rPr>
            </w:pPr>
            <w:r w:rsidRPr="001279E9">
              <w:rPr>
                <w:b/>
                <w:bCs/>
                <w:noProof/>
                <w:sz w:val="24"/>
                <w:szCs w:val="24"/>
              </w:rPr>
              <w:t>Public-private initiative to achieve a technological breakthrough in feasible and affordable methods for dry cooling, if the right partners are found.</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31B2C7FE" w14:textId="056CDA8F" w:rsidR="007F48DB" w:rsidRPr="009F333A" w:rsidRDefault="007F48DB" w:rsidP="002A1356">
            <w:pPr>
              <w:jc w:val="center"/>
              <w:rPr>
                <w:rFonts w:ascii="Times New Roman" w:eastAsia="Times New Roman" w:hAnsi="Times New Roman" w:cs="Times New Roman"/>
                <w:b/>
                <w:noProof/>
              </w:rPr>
            </w:pPr>
            <w:r w:rsidRPr="009F333A">
              <w:rPr>
                <w:rFonts w:ascii="Times New Roman" w:eastAsia="Calibri" w:hAnsi="Times New Roman" w:cs="Times New Roman"/>
                <w:b/>
                <w:noProof/>
              </w:rPr>
              <w:t>2025-2026</w:t>
            </w:r>
          </w:p>
        </w:tc>
      </w:tr>
      <w:tr w:rsidR="007F48DB" w:rsidRPr="009F333A" w14:paraId="0D97743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9E191FD" w14:textId="77777777" w:rsidR="007F48DB" w:rsidRPr="009F333A" w:rsidRDefault="007F48DB">
            <w:pPr>
              <w:spacing w:before="240"/>
              <w:jc w:val="center"/>
              <w:rPr>
                <w:rFonts w:ascii="Times New Roman" w:hAnsi="Times New Roman" w:cs="Times New Roman"/>
                <w:noProof/>
              </w:rPr>
            </w:pPr>
            <w:r w:rsidRPr="009F333A">
              <w:rPr>
                <w:rFonts w:ascii="Times New Roman" w:eastAsia="Times New Roman" w:hAnsi="Times New Roman" w:cs="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DAA6D9A" w14:textId="7FF0061F" w:rsidR="007F48DB" w:rsidRPr="009F333A" w:rsidRDefault="007F48DB" w:rsidP="004D0B73">
            <w:pPr>
              <w:jc w:val="both"/>
              <w:rPr>
                <w:rFonts w:ascii="Times New Roman" w:eastAsia="Times New Roman" w:hAnsi="Times New Roman" w:cs="Times New Roman"/>
                <w:noProof/>
              </w:rPr>
            </w:pPr>
            <w:r w:rsidRPr="009F333A">
              <w:rPr>
                <w:rFonts w:ascii="Times New Roman" w:eastAsia="Times New Roman" w:hAnsi="Times New Roman" w:cs="Times New Roman"/>
                <w:noProof/>
              </w:rPr>
              <w:t xml:space="preserve">Promote an exchange of best practices on freshwater balances, accounting of water flows, water efficiency, and </w:t>
            </w:r>
            <w:r w:rsidRPr="009F333A">
              <w:rPr>
                <w:rFonts w:ascii="Times New Roman" w:hAnsi="Times New Roman"/>
                <w:noProof/>
              </w:rPr>
              <w:t xml:space="preserve">smart water metering </w:t>
            </w:r>
            <w:r w:rsidRPr="009F333A">
              <w:rPr>
                <w:rFonts w:ascii="Times New Roman" w:eastAsia="Times New Roman" w:hAnsi="Times New Roman" w:cs="Times New Roman"/>
                <w:noProof/>
              </w:rPr>
              <w:t>across all economic sectors</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B8CDB" w14:textId="77777777" w:rsidR="007F48DB" w:rsidRPr="009F333A" w:rsidRDefault="007F48DB" w:rsidP="004D0B73">
            <w:pPr>
              <w:jc w:val="center"/>
              <w:rPr>
                <w:rFonts w:ascii="Times New Roman" w:hAnsi="Times New Roman" w:cs="Times New Roman"/>
                <w:noProof/>
              </w:rPr>
            </w:pPr>
            <w:r w:rsidRPr="009F333A">
              <w:rPr>
                <w:rFonts w:ascii="Times New Roman" w:eastAsia="Times New Roman" w:hAnsi="Times New Roman" w:cs="Times New Roman"/>
                <w:noProof/>
              </w:rPr>
              <w:t>As from 2025</w:t>
            </w:r>
          </w:p>
        </w:tc>
      </w:tr>
      <w:tr w:rsidR="007F48DB" w:rsidRPr="009F333A" w14:paraId="3020BCBE"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51D89D2" w14:textId="77777777" w:rsidR="007F48DB" w:rsidRPr="009F333A" w:rsidRDefault="007F48DB">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293D0299" w14:textId="027524A5" w:rsidR="007F48DB" w:rsidRPr="009F333A" w:rsidRDefault="007F48DB" w:rsidP="004D0B73">
            <w:pPr>
              <w:jc w:val="both"/>
              <w:rPr>
                <w:rFonts w:ascii="Times New Roman" w:eastAsia="Times New Roman" w:hAnsi="Times New Roman" w:cs="Times New Roman"/>
                <w:noProof/>
              </w:rPr>
            </w:pPr>
            <w:r w:rsidRPr="009F333A">
              <w:rPr>
                <w:rFonts w:ascii="Times New Roman" w:eastAsia="Times New Roman" w:hAnsi="Times New Roman" w:cs="Times New Roman"/>
                <w:noProof/>
                <w:lang w:val="en-IE"/>
              </w:rPr>
              <w:t>Assess the quality of the data available on water and, where appropriate, submit a legislative proposal for the introduction of new environmental economic account modules for water accounts. </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98219" w14:textId="23212095" w:rsidR="007F48DB" w:rsidRPr="009F333A" w:rsidRDefault="007F48DB" w:rsidP="004D0B73">
            <w:pPr>
              <w:jc w:val="center"/>
              <w:rPr>
                <w:rFonts w:ascii="Times New Roman" w:eastAsia="Times New Roman" w:hAnsi="Times New Roman" w:cs="Times New Roman"/>
                <w:noProof/>
              </w:rPr>
            </w:pPr>
            <w:r w:rsidRPr="009F333A">
              <w:rPr>
                <w:rFonts w:ascii="Times New Roman" w:eastAsia="Times New Roman" w:hAnsi="Times New Roman" w:cs="Times New Roman"/>
                <w:noProof/>
              </w:rPr>
              <w:t>By the end of 2026</w:t>
            </w:r>
          </w:p>
        </w:tc>
      </w:tr>
      <w:tr w:rsidR="007F48DB" w:rsidRPr="009F333A" w14:paraId="329613DA"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609AED7F" w14:textId="046EA983" w:rsidR="007F48DB" w:rsidRPr="009F333A" w:rsidRDefault="007F48DB">
            <w:pPr>
              <w:jc w:val="center"/>
              <w:rPr>
                <w:rFonts w:ascii="Times New Roman" w:eastAsia="Times New Roman" w:hAnsi="Times New Roman" w:cs="Times New Roman"/>
                <w:noProof/>
                <w:sz w:val="24"/>
                <w:szCs w:val="24"/>
              </w:rPr>
            </w:pPr>
            <w:r w:rsidRPr="009F333A">
              <w:rPr>
                <w:rFonts w:ascii="Times New Roman" w:hAnsi="Times New Roman"/>
                <w:b/>
                <w:smallCaps/>
                <w:noProof/>
                <w:sz w:val="24"/>
                <w:szCs w:val="24"/>
              </w:rPr>
              <w:t>Securing clean and affordable water for all, empowering consumers</w:t>
            </w:r>
            <w:r w:rsidR="003B6B9C" w:rsidRPr="009F333A">
              <w:rPr>
                <w:rFonts w:ascii="Times New Roman" w:hAnsi="Times New Roman"/>
                <w:b/>
                <w:smallCaps/>
                <w:noProof/>
                <w:sz w:val="24"/>
                <w:szCs w:val="24"/>
              </w:rPr>
              <w:t xml:space="preserve"> and other users</w:t>
            </w:r>
          </w:p>
        </w:tc>
      </w:tr>
      <w:tr w:rsidR="00B91E43" w:rsidRPr="009F333A" w14:paraId="3F379B5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61366D5" w14:textId="77777777" w:rsidR="00B91E43" w:rsidRPr="009F333A" w:rsidRDefault="00B91E43" w:rsidP="009927ED">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315CBDA4" w14:textId="368E8107" w:rsidR="00B91E43" w:rsidRPr="009F333A" w:rsidRDefault="00B94BFA" w:rsidP="009927ED">
            <w:pPr>
              <w:spacing w:line="257" w:lineRule="auto"/>
              <w:jc w:val="both"/>
              <w:rPr>
                <w:rFonts w:ascii="Times New Roman" w:hAnsi="Times New Roman" w:cs="Times New Roman"/>
                <w:b/>
                <w:noProof/>
              </w:rPr>
            </w:pPr>
            <w:r w:rsidRPr="009F333A">
              <w:rPr>
                <w:rFonts w:ascii="Times New Roman" w:hAnsi="Times New Roman" w:cs="Times New Roman"/>
                <w:b/>
                <w:bCs/>
                <w:noProof/>
              </w:rPr>
              <w:t>Address the water footprint of products when setting or updating requirements under the ESPR and the EU Ecolabel.</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4DE40243" w14:textId="2B9D9C1E" w:rsidR="00B91E43" w:rsidRPr="009F333A" w:rsidRDefault="00B94BFA" w:rsidP="009927ED">
            <w:pPr>
              <w:jc w:val="center"/>
              <w:rPr>
                <w:rFonts w:ascii="Times New Roman" w:eastAsia="Calibri" w:hAnsi="Times New Roman" w:cs="Times New Roman"/>
                <w:b/>
                <w:noProof/>
              </w:rPr>
            </w:pPr>
            <w:r w:rsidRPr="009F333A">
              <w:rPr>
                <w:rFonts w:ascii="Times New Roman" w:eastAsia="Calibri" w:hAnsi="Times New Roman" w:cs="Times New Roman"/>
                <w:b/>
                <w:bCs/>
                <w:noProof/>
              </w:rPr>
              <w:t>2025-2027</w:t>
            </w:r>
          </w:p>
        </w:tc>
      </w:tr>
      <w:tr w:rsidR="005D7772" w:rsidRPr="009F333A" w14:paraId="0F0F57AD"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78FDB93" w14:textId="77777777" w:rsidR="005D7772" w:rsidRPr="009F333A" w:rsidRDefault="005D7772" w:rsidP="00ED35FF">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54E76274" w14:textId="3B208FB6" w:rsidR="005D7772" w:rsidRPr="009F333A" w:rsidRDefault="00912BD9" w:rsidP="00ED35FF">
            <w:pPr>
              <w:jc w:val="both"/>
              <w:rPr>
                <w:rFonts w:ascii="Times New Roman" w:eastAsia="Times New Roman" w:hAnsi="Times New Roman" w:cs="Times New Roman"/>
                <w:b/>
                <w:bCs/>
                <w:noProof/>
              </w:rPr>
            </w:pPr>
            <w:r w:rsidRPr="00912BD9">
              <w:rPr>
                <w:rFonts w:ascii="Times New Roman" w:eastAsia="Times New Roman" w:hAnsi="Times New Roman" w:cs="Times New Roman"/>
                <w:b/>
                <w:bCs/>
                <w:noProof/>
                <w:lang w:val="en-IE"/>
              </w:rPr>
              <w:t>Promote best practices on public awareness and the role of water pricing to promote water efficiency, cost recovery and the polluter pays principle, and related national water governance.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BB8E3FE" w14:textId="77777777" w:rsidR="005D7772" w:rsidRPr="009F333A" w:rsidRDefault="005D7772" w:rsidP="00ED35FF">
            <w:pPr>
              <w:jc w:val="center"/>
              <w:rPr>
                <w:rFonts w:ascii="Times New Roman" w:eastAsia="Times New Roman" w:hAnsi="Times New Roman" w:cs="Times New Roman"/>
                <w:b/>
                <w:bCs/>
                <w:noProof/>
              </w:rPr>
            </w:pPr>
            <w:r w:rsidRPr="009F333A">
              <w:rPr>
                <w:rFonts w:ascii="Times New Roman" w:eastAsia="Times New Roman" w:hAnsi="Times New Roman" w:cs="Times New Roman"/>
                <w:b/>
                <w:bCs/>
                <w:noProof/>
              </w:rPr>
              <w:t>2026-2027</w:t>
            </w:r>
          </w:p>
        </w:tc>
      </w:tr>
      <w:tr w:rsidR="00912BD9" w:rsidRPr="009F333A" w14:paraId="31B2E7F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377CAD" w14:textId="77777777" w:rsidR="00912BD9" w:rsidRPr="009F333A" w:rsidRDefault="00912BD9" w:rsidP="00ED35FF">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38B6C460" w14:textId="77777777" w:rsidR="00912BD9" w:rsidRPr="009F333A" w:rsidRDefault="00912BD9" w:rsidP="00ED35FF">
            <w:pPr>
              <w:spacing w:line="257" w:lineRule="auto"/>
              <w:jc w:val="both"/>
              <w:rPr>
                <w:rFonts w:ascii="Times New Roman" w:hAnsi="Times New Roman" w:cs="Times New Roman"/>
                <w:b/>
                <w:noProof/>
              </w:rPr>
            </w:pPr>
            <w:r w:rsidRPr="009F333A">
              <w:rPr>
                <w:rFonts w:ascii="Times New Roman" w:eastAsia="Times New Roman" w:hAnsi="Times New Roman" w:cs="Times New Roman"/>
                <w:b/>
                <w:bCs/>
                <w:noProof/>
              </w:rPr>
              <w:t>Boost efforts towards water resilience across the built environment through the upcoming work programme 2026-2027 of the New European Bauhaus Facility and in the upcoming Affordable Housing Plan.</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5698744F" w14:textId="77777777" w:rsidR="00912BD9" w:rsidRPr="009F333A" w:rsidRDefault="00912BD9" w:rsidP="00ED35FF">
            <w:pPr>
              <w:jc w:val="center"/>
              <w:rPr>
                <w:rFonts w:ascii="Times New Roman" w:eastAsia="Calibri" w:hAnsi="Times New Roman" w:cs="Times New Roman"/>
                <w:b/>
                <w:noProof/>
              </w:rPr>
            </w:pPr>
            <w:r w:rsidRPr="009F333A">
              <w:rPr>
                <w:rFonts w:ascii="Times New Roman" w:eastAsia="Calibri" w:hAnsi="Times New Roman" w:cs="Times New Roman"/>
                <w:b/>
                <w:bCs/>
                <w:noProof/>
              </w:rPr>
              <w:t>2026</w:t>
            </w:r>
          </w:p>
        </w:tc>
      </w:tr>
      <w:tr w:rsidR="00912BD9" w:rsidRPr="009F333A" w14:paraId="7FDD915F"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73E05303" w14:textId="73A87B45" w:rsidR="00912BD9" w:rsidRPr="009F333A" w:rsidRDefault="00912BD9" w:rsidP="00912BD9">
            <w:pPr>
              <w:jc w:val="center"/>
              <w:rPr>
                <w:rFonts w:ascii="Times New Roman" w:eastAsia="Times New Roman" w:hAnsi="Times New Roman" w:cs="Times New Roman"/>
                <w:noProof/>
                <w:sz w:val="24"/>
                <w:szCs w:val="24"/>
              </w:rPr>
            </w:pPr>
            <w:r w:rsidRPr="009F333A">
              <w:rPr>
                <w:rFonts w:ascii="Times New Roman" w:hAnsi="Times New Roman"/>
                <w:b/>
                <w:smallCaps/>
                <w:noProof/>
                <w:sz w:val="24"/>
                <w:szCs w:val="24"/>
              </w:rPr>
              <w:t>Governance and implementation to boost change</w:t>
            </w:r>
          </w:p>
        </w:tc>
      </w:tr>
      <w:tr w:rsidR="00912BD9" w:rsidRPr="009F333A" w14:paraId="4EDF75D6"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7108324"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5F117149" w14:textId="4842944C" w:rsidR="00912BD9" w:rsidRPr="009F333A" w:rsidDel="2964AEB5" w:rsidRDefault="00912BD9" w:rsidP="00912BD9">
            <w:pPr>
              <w:jc w:val="both"/>
              <w:rPr>
                <w:rFonts w:ascii="Times New Roman" w:eastAsia="Times New Roman" w:hAnsi="Times New Roman" w:cs="Times New Roman"/>
                <w:noProof/>
                <w:lang w:val="en-IE"/>
              </w:rPr>
            </w:pPr>
            <w:r w:rsidRPr="009F333A">
              <w:rPr>
                <w:rFonts w:ascii="Times New Roman" w:eastAsia="Times New Roman" w:hAnsi="Times New Roman" w:cs="Times New Roman"/>
                <w:b/>
                <w:noProof/>
              </w:rPr>
              <w:t>Step up enforcement and launch structured dialogues with all Member States to accelerate and scale up implementation of the EU water acquis, based on key enforcement priorities stemming from the latest assessment of the River Basin and Flood Risk Management Plans.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3B33D782" w14:textId="69761868" w:rsidR="00912BD9" w:rsidRPr="009F333A" w:rsidRDefault="00912BD9" w:rsidP="00912BD9">
            <w:pPr>
              <w:jc w:val="center"/>
              <w:rPr>
                <w:rFonts w:ascii="Times New Roman" w:eastAsia="Times New Roman" w:hAnsi="Times New Roman" w:cs="Times New Roman"/>
                <w:noProof/>
              </w:rPr>
            </w:pPr>
            <w:r w:rsidRPr="009F333A">
              <w:rPr>
                <w:rFonts w:ascii="Times New Roman" w:eastAsia="Times New Roman" w:hAnsi="Times New Roman" w:cs="Times New Roman"/>
                <w:b/>
                <w:noProof/>
              </w:rPr>
              <w:t>2025-2026</w:t>
            </w:r>
          </w:p>
        </w:tc>
      </w:tr>
      <w:tr w:rsidR="00912BD9" w:rsidRPr="009F333A" w14:paraId="64BAD35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EC30373"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4A6838AE" w14:textId="6D0966C5" w:rsidR="00912BD9" w:rsidRPr="009F333A" w:rsidDel="00A710D3" w:rsidRDefault="00912BD9" w:rsidP="00912BD9">
            <w:pPr>
              <w:jc w:val="both"/>
              <w:rPr>
                <w:rFonts w:ascii="Times New Roman" w:eastAsia="Times New Roman" w:hAnsi="Times New Roman" w:cs="Times New Roman"/>
                <w:b/>
                <w:bCs/>
                <w:noProof/>
              </w:rPr>
            </w:pPr>
            <w:r w:rsidRPr="009F333A">
              <w:rPr>
                <w:rFonts w:ascii="Times New Roman" w:eastAsia="Times New Roman" w:hAnsi="Times New Roman" w:cs="Times New Roman"/>
                <w:b/>
                <w:bCs/>
                <w:noProof/>
              </w:rPr>
              <w:t>Under Cohesion for Transitions Community of Practice, organize a regular exchange with regions, cities and water authorities, to promote exchange of best practices on “sponge landscapes” and transboundary water cooperation identified under Interreg.</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1B534640" w14:textId="4BEFB8ED" w:rsidR="00912BD9" w:rsidRPr="009F333A" w:rsidRDefault="00912BD9" w:rsidP="00912BD9">
            <w:pPr>
              <w:jc w:val="center"/>
              <w:rPr>
                <w:rFonts w:ascii="Times New Roman" w:eastAsia="Times New Roman" w:hAnsi="Times New Roman" w:cs="Times New Roman"/>
                <w:b/>
                <w:bCs/>
                <w:noProof/>
              </w:rPr>
            </w:pPr>
            <w:r w:rsidRPr="009F333A">
              <w:rPr>
                <w:rFonts w:ascii="Times New Roman" w:eastAsia="Times New Roman" w:hAnsi="Times New Roman" w:cs="Times New Roman"/>
                <w:b/>
                <w:bCs/>
                <w:noProof/>
              </w:rPr>
              <w:t>2025-2027</w:t>
            </w:r>
          </w:p>
        </w:tc>
      </w:tr>
      <w:tr w:rsidR="001F1F4C" w:rsidRPr="009F333A" w14:paraId="3C91E78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25FD85" w14:textId="77777777" w:rsidR="001F1F4C" w:rsidRPr="009F333A" w:rsidRDefault="001F1F4C"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197B9F2D" w14:textId="7C499D7D" w:rsidR="001F1F4C" w:rsidRPr="001F1F4C" w:rsidRDefault="001F1F4C" w:rsidP="00912BD9">
            <w:pPr>
              <w:jc w:val="both"/>
              <w:rPr>
                <w:rFonts w:ascii="Times New Roman" w:eastAsia="Times New Roman" w:hAnsi="Times New Roman" w:cs="Times New Roman"/>
                <w:b/>
                <w:bCs/>
                <w:noProof/>
              </w:rPr>
            </w:pPr>
            <w:r w:rsidRPr="001F1F4C">
              <w:rPr>
                <w:rFonts w:ascii="Times New Roman" w:hAnsi="Times New Roman" w:cs="Times New Roman"/>
                <w:b/>
                <w:bCs/>
                <w:noProof/>
                <w:sz w:val="24"/>
                <w:szCs w:val="24"/>
              </w:rPr>
              <w:t>Launch a viewer integrating environmental data with data related to the water and energy grids to assist Member States in their spatial planning efforts to identify the best areas for win-win localisation of water-intensive business operations.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36963C3E" w14:textId="3A9A1D20" w:rsidR="001F1F4C" w:rsidRPr="001F1F4C" w:rsidRDefault="001F1F4C" w:rsidP="00912BD9">
            <w:pPr>
              <w:jc w:val="center"/>
              <w:rPr>
                <w:rFonts w:ascii="Times New Roman" w:eastAsia="Times New Roman" w:hAnsi="Times New Roman" w:cs="Times New Roman"/>
                <w:b/>
                <w:bCs/>
                <w:noProof/>
              </w:rPr>
            </w:pPr>
            <w:r w:rsidRPr="001F1F4C">
              <w:rPr>
                <w:rFonts w:ascii="Times New Roman" w:eastAsia="Times New Roman" w:hAnsi="Times New Roman" w:cs="Times New Roman"/>
                <w:b/>
                <w:bCs/>
                <w:noProof/>
              </w:rPr>
              <w:t>2027</w:t>
            </w:r>
          </w:p>
        </w:tc>
      </w:tr>
      <w:tr w:rsidR="00912BD9" w:rsidRPr="009F333A" w14:paraId="418325E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B5E3634" w14:textId="77777777" w:rsidR="00912BD9" w:rsidRPr="009F333A" w:rsidRDefault="00912BD9" w:rsidP="00912BD9">
            <w:pPr>
              <w:jc w:val="center"/>
              <w:rPr>
                <w:rFonts w:ascii="Times New Roman" w:eastAsia="Times New Roman" w:hAnsi="Times New Roman" w:cs="Times New Roman"/>
                <w:noProof/>
              </w:rPr>
            </w:pPr>
            <w:r w:rsidRPr="009F333A">
              <w:rPr>
                <w:rFonts w:ascii="Times New Roman" w:eastAsia="Times New Roman" w:hAnsi="Times New Roman" w:cs="Times New Roman"/>
                <w:noProof/>
              </w:rPr>
              <w:t xml:space="preserve"> </w:t>
            </w:r>
          </w:p>
        </w:tc>
        <w:tc>
          <w:tcPr>
            <w:tcW w:w="6460" w:type="dxa"/>
            <w:tcBorders>
              <w:top w:val="nil"/>
              <w:left w:val="single" w:sz="8" w:space="0" w:color="auto"/>
              <w:bottom w:val="single" w:sz="8" w:space="0" w:color="auto"/>
              <w:right w:val="single" w:sz="8" w:space="0" w:color="auto"/>
            </w:tcBorders>
            <w:tcMar>
              <w:left w:w="108" w:type="dxa"/>
              <w:right w:w="108" w:type="dxa"/>
            </w:tcMar>
          </w:tcPr>
          <w:p w14:paraId="28524F9E" w14:textId="6D249D78" w:rsidR="00912BD9" w:rsidRPr="009F333A" w:rsidRDefault="00912BD9" w:rsidP="00912BD9">
            <w:pPr>
              <w:jc w:val="both"/>
              <w:rPr>
                <w:rFonts w:ascii="Times New Roman" w:eastAsia="Times New Roman" w:hAnsi="Times New Roman" w:cs="Times New Roman"/>
                <w:noProof/>
              </w:rPr>
            </w:pPr>
            <w:bookmarkStart w:id="11" w:name="_Hlk197773047"/>
            <w:r w:rsidRPr="009F333A">
              <w:rPr>
                <w:rFonts w:ascii="Times New Roman" w:eastAsia="Times New Roman" w:hAnsi="Times New Roman" w:cs="Times New Roman"/>
                <w:noProof/>
              </w:rPr>
              <w:t xml:space="preserve">Create a </w:t>
            </w:r>
            <w:r w:rsidRPr="009F333A">
              <w:rPr>
                <w:rFonts w:ascii="Times New Roman" w:hAnsi="Times New Roman"/>
                <w:noProof/>
              </w:rPr>
              <w:t>Water Resilience Forum.</w:t>
            </w:r>
            <w:r w:rsidRPr="009F333A">
              <w:rPr>
                <w:rFonts w:ascii="Times New Roman" w:eastAsia="Times New Roman" w:hAnsi="Times New Roman" w:cs="Times New Roman"/>
                <w:noProof/>
              </w:rPr>
              <w:t xml:space="preserve"> </w:t>
            </w:r>
            <w:bookmarkEnd w:id="11"/>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8C53B5C" w14:textId="77777777" w:rsidR="00912BD9" w:rsidRPr="009F333A" w:rsidRDefault="00912BD9" w:rsidP="00912BD9">
            <w:pPr>
              <w:jc w:val="center"/>
              <w:rPr>
                <w:rFonts w:ascii="Times New Roman" w:eastAsia="Times New Roman" w:hAnsi="Times New Roman" w:cs="Times New Roman"/>
                <w:noProof/>
              </w:rPr>
            </w:pPr>
            <w:r w:rsidRPr="009F333A">
              <w:rPr>
                <w:rFonts w:ascii="Times New Roman" w:eastAsia="Times New Roman" w:hAnsi="Times New Roman" w:cs="Times New Roman"/>
                <w:noProof/>
              </w:rPr>
              <w:t>As from 2026</w:t>
            </w:r>
          </w:p>
        </w:tc>
      </w:tr>
      <w:tr w:rsidR="00912BD9" w:rsidRPr="009F333A" w14:paraId="48E43E45"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0A751646" w14:textId="7E4F351B" w:rsidR="00912BD9" w:rsidRPr="00A9342C" w:rsidRDefault="23F02BA4" w:rsidP="4251B09A">
            <w:pPr>
              <w:jc w:val="center"/>
              <w:rPr>
                <w:rFonts w:ascii="Times New Roman" w:hAnsi="Times New Roman" w:cs="Times New Roman"/>
                <w:b/>
                <w:bCs/>
                <w:noProof/>
                <w:sz w:val="24"/>
                <w:szCs w:val="24"/>
              </w:rPr>
            </w:pPr>
            <w:r w:rsidRPr="4251B09A">
              <w:rPr>
                <w:rFonts w:ascii="Times New Roman" w:hAnsi="Times New Roman"/>
                <w:b/>
                <w:bCs/>
                <w:smallCaps/>
                <w:noProof/>
                <w:sz w:val="24"/>
                <w:szCs w:val="24"/>
              </w:rPr>
              <w:t>Finance, investments and infrastructure to achieve a stable supply</w:t>
            </w:r>
          </w:p>
        </w:tc>
      </w:tr>
      <w:tr w:rsidR="00912BD9" w:rsidRPr="009F333A" w14:paraId="7DFA8C81"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DB31696"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5A768249" w14:textId="52A472C9" w:rsidR="00912BD9" w:rsidRPr="009F333A" w:rsidRDefault="00912BD9" w:rsidP="00912BD9">
            <w:pPr>
              <w:spacing w:line="257" w:lineRule="auto"/>
              <w:jc w:val="both"/>
              <w:rPr>
                <w:rFonts w:ascii="Times New Roman" w:eastAsia="Times New Roman" w:hAnsi="Times New Roman" w:cs="Times New Roman"/>
                <w:b/>
                <w:noProof/>
              </w:rPr>
            </w:pPr>
            <w:r w:rsidRPr="009F333A">
              <w:rPr>
                <w:rFonts w:ascii="Times New Roman" w:eastAsia="Times New Roman" w:hAnsi="Times New Roman" w:cs="Times New Roman"/>
                <w:b/>
                <w:noProof/>
              </w:rPr>
              <w:t>Launch of EIB Water Programme and Sustainable Water Advisory Facility in cooperation with the Commission to step up the assistance to potential loan-takers, increasing the pipeline of projects.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F7105DC" w14:textId="634433C4"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2025</w:t>
            </w:r>
          </w:p>
        </w:tc>
      </w:tr>
      <w:tr w:rsidR="00912BD9" w:rsidRPr="009F333A" w14:paraId="3DB94CC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735A86F"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542BB04" w14:textId="446C3432" w:rsidR="00912BD9" w:rsidRPr="009F333A" w:rsidDel="008B5C53" w:rsidRDefault="00912BD9" w:rsidP="00912BD9">
            <w:pPr>
              <w:spacing w:line="257" w:lineRule="auto"/>
              <w:jc w:val="both"/>
              <w:rPr>
                <w:rFonts w:ascii="Times New Roman" w:hAnsi="Times New Roman" w:cs="Times New Roman"/>
                <w:b/>
                <w:noProof/>
              </w:rPr>
            </w:pPr>
            <w:r w:rsidRPr="009F333A">
              <w:rPr>
                <w:rFonts w:ascii="Times New Roman" w:eastAsia="Times New Roman" w:hAnsi="Times New Roman" w:cs="Times New Roman"/>
                <w:b/>
                <w:noProof/>
              </w:rPr>
              <w:t>Support Member States and regions in reorienting Cohesion policy funds for water resilience within the m</w:t>
            </w:r>
            <w:r w:rsidRPr="009F333A">
              <w:rPr>
                <w:rFonts w:ascii="Times New Roman" w:hAnsi="Times New Roman" w:cs="Times New Roman"/>
                <w:b/>
                <w:noProof/>
              </w:rPr>
              <w:t>id-term review.</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C0D8522" w14:textId="50470BA8"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2025</w:t>
            </w:r>
          </w:p>
        </w:tc>
      </w:tr>
      <w:tr w:rsidR="00912BD9" w:rsidRPr="009F333A" w14:paraId="5EA6996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8C36FEC"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1AD4ED84" w14:textId="22966445" w:rsidR="00912BD9" w:rsidRPr="009F333A" w:rsidRDefault="00912BD9" w:rsidP="00912BD9">
            <w:pPr>
              <w:spacing w:line="257" w:lineRule="auto"/>
              <w:jc w:val="both"/>
              <w:rPr>
                <w:rFonts w:ascii="Times New Roman" w:eastAsia="Times New Roman" w:hAnsi="Times New Roman" w:cs="Times New Roman"/>
                <w:b/>
                <w:bCs/>
                <w:noProof/>
              </w:rPr>
            </w:pPr>
            <w:bookmarkStart w:id="12" w:name="_Hlk197773761"/>
            <w:r w:rsidRPr="009F333A">
              <w:rPr>
                <w:rFonts w:ascii="Times New Roman" w:eastAsia="Times New Roman" w:hAnsi="Times New Roman" w:cs="Times New Roman"/>
                <w:b/>
                <w:noProof/>
                <w:lang w:val="en-IE"/>
              </w:rPr>
              <w:t xml:space="preserve"> Establish a </w:t>
            </w:r>
            <w:r w:rsidRPr="009F333A">
              <w:rPr>
                <w:rFonts w:ascii="Times New Roman" w:hAnsi="Times New Roman" w:cs="Times New Roman"/>
                <w:b/>
                <w:noProof/>
              </w:rPr>
              <w:t>Water Resilience Investment Accelerator.</w:t>
            </w:r>
            <w:bookmarkEnd w:id="12"/>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5A88FEE" w14:textId="3D4DB7CB"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w:t>
            </w:r>
            <w:r w:rsidRPr="009F333A">
              <w:rPr>
                <w:rFonts w:ascii="Times New Roman" w:eastAsia="Times New Roman" w:hAnsi="Times New Roman" w:cs="Times New Roman"/>
                <w:b/>
                <w:bCs/>
                <w:noProof/>
              </w:rPr>
              <w:t>2027</w:t>
            </w:r>
          </w:p>
        </w:tc>
      </w:tr>
      <w:tr w:rsidR="00912BD9" w:rsidRPr="009F333A" w14:paraId="1F098919"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FE3A79D"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BA21756" w14:textId="068E014C" w:rsidR="00912BD9" w:rsidRPr="009F333A" w:rsidDel="00A8798D" w:rsidRDefault="00912BD9" w:rsidP="00912BD9">
            <w:pPr>
              <w:spacing w:line="257" w:lineRule="auto"/>
              <w:jc w:val="both"/>
              <w:rPr>
                <w:rFonts w:ascii="Times New Roman" w:eastAsia="Times New Roman" w:hAnsi="Times New Roman" w:cs="Times New Roman"/>
                <w:b/>
                <w:noProof/>
              </w:rPr>
            </w:pPr>
            <w:r w:rsidRPr="009F333A">
              <w:rPr>
                <w:rFonts w:ascii="Times New Roman" w:eastAsia="Times New Roman" w:hAnsi="Times New Roman" w:cs="Times New Roman"/>
                <w:b/>
                <w:bCs/>
                <w:noProof/>
              </w:rPr>
              <w:t xml:space="preserve">Launch a </w:t>
            </w:r>
            <w:r w:rsidRPr="009F333A">
              <w:rPr>
                <w:rFonts w:ascii="Times New Roman" w:hAnsi="Times New Roman" w:cs="Times New Roman"/>
                <w:b/>
                <w:bCs/>
                <w:noProof/>
              </w:rPr>
              <w:t>Green and Blue Corridors initiative</w:t>
            </w:r>
            <w:r w:rsidRPr="009F333A">
              <w:rPr>
                <w:rFonts w:ascii="Times New Roman" w:eastAsia="Times New Roman" w:hAnsi="Times New Roman" w:cs="Times New Roman"/>
                <w:b/>
                <w:bCs/>
                <w:noProof/>
              </w:rPr>
              <w:t xml:space="preserve"> to support the restoration of ecological settings and infrastructure including rivers, wetlands, and coastal restoration to restore the water cycle with a source-to-sea approach. </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4662E43" w14:textId="411533B1"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bCs/>
                <w:noProof/>
              </w:rPr>
              <w:t>2027</w:t>
            </w:r>
          </w:p>
        </w:tc>
      </w:tr>
      <w:tr w:rsidR="00B013F3" w:rsidRPr="009F333A" w14:paraId="585AE86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EC1F661" w14:textId="77777777" w:rsidR="00B013F3" w:rsidRPr="009F333A" w:rsidRDefault="00B013F3"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215C340" w14:textId="5B9E3909" w:rsidR="00B013F3" w:rsidRPr="009F333A" w:rsidRDefault="00B013F3" w:rsidP="00912BD9">
            <w:pPr>
              <w:spacing w:line="257" w:lineRule="auto"/>
              <w:jc w:val="both"/>
              <w:rPr>
                <w:rFonts w:ascii="Times New Roman" w:eastAsia="Times New Roman" w:hAnsi="Times New Roman" w:cs="Times New Roman"/>
                <w:b/>
                <w:bCs/>
                <w:noProof/>
              </w:rPr>
            </w:pPr>
            <w:r w:rsidRPr="00B013F3">
              <w:rPr>
                <w:rFonts w:ascii="Times New Roman" w:eastAsia="Times New Roman" w:hAnsi="Times New Roman" w:cs="Times New Roman"/>
                <w:b/>
                <w:bCs/>
                <w:noProof/>
              </w:rPr>
              <w:t>Adopt a Roadmap for Nature Credits to tap the potential of these instruments and incentivise the scale-up of these markets.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7F04A2F" w14:textId="589FD8E2" w:rsidR="00B013F3" w:rsidRPr="009F333A" w:rsidRDefault="00B013F3" w:rsidP="00912BD9">
            <w:pPr>
              <w:jc w:val="center"/>
              <w:rPr>
                <w:rFonts w:ascii="Times New Roman" w:eastAsia="Times New Roman" w:hAnsi="Times New Roman" w:cs="Times New Roman"/>
                <w:b/>
                <w:bCs/>
                <w:noProof/>
              </w:rPr>
            </w:pPr>
            <w:r>
              <w:rPr>
                <w:rFonts w:ascii="Times New Roman" w:eastAsia="Times New Roman" w:hAnsi="Times New Roman" w:cs="Times New Roman"/>
                <w:b/>
                <w:bCs/>
                <w:noProof/>
              </w:rPr>
              <w:t>2025</w:t>
            </w:r>
          </w:p>
        </w:tc>
      </w:tr>
      <w:tr w:rsidR="00912BD9" w:rsidRPr="009F333A" w14:paraId="0D3B98A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AF9D562" w14:textId="77777777" w:rsidR="00912BD9" w:rsidRPr="009F333A" w:rsidRDefault="00912BD9" w:rsidP="00912BD9">
            <w:pPr>
              <w:spacing w:before="240"/>
              <w:jc w:val="center"/>
              <w:rPr>
                <w:rFonts w:ascii="Times New Roman" w:hAnsi="Times New Roman" w:cs="Times New Roman"/>
                <w:noProof/>
              </w:rPr>
            </w:pPr>
            <w:r w:rsidRPr="009F333A">
              <w:rPr>
                <w:rFonts w:ascii="Times New Roman" w:eastAsia="Times New Roman" w:hAnsi="Times New Roman" w:cs="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0D7BF289" w14:textId="35A83B19" w:rsidR="00912BD9" w:rsidRPr="009F333A" w:rsidRDefault="23F02BA4" w:rsidP="00912BD9">
            <w:pPr>
              <w:jc w:val="both"/>
              <w:rPr>
                <w:rFonts w:ascii="Times New Roman" w:eastAsia="Times New Roman" w:hAnsi="Times New Roman" w:cs="Times New Roman"/>
                <w:noProof/>
              </w:rPr>
            </w:pPr>
            <w:r w:rsidRPr="4251B09A">
              <w:rPr>
                <w:rStyle w:val="normaltextrun"/>
                <w:rFonts w:ascii="Times New Roman" w:eastAsia="Calibri" w:hAnsi="Times New Roman" w:cs="Times New Roman"/>
                <w:noProof/>
              </w:rPr>
              <w:t>Use the Technical Support Instrument to help Member States addressing water-related challenges, particularly those identified in the European Semester.</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434D4" w14:textId="1502C8C1" w:rsidR="00912BD9" w:rsidRPr="009F333A" w:rsidRDefault="00912BD9" w:rsidP="00912BD9">
            <w:pPr>
              <w:spacing w:before="240"/>
              <w:jc w:val="center"/>
              <w:rPr>
                <w:rFonts w:ascii="Times New Roman" w:eastAsia="Times New Roman" w:hAnsi="Times New Roman" w:cs="Times New Roman"/>
                <w:noProof/>
              </w:rPr>
            </w:pPr>
            <w:r w:rsidRPr="009F333A">
              <w:rPr>
                <w:rFonts w:ascii="Times New Roman" w:eastAsia="Times New Roman" w:hAnsi="Times New Roman" w:cs="Times New Roman"/>
                <w:noProof/>
              </w:rPr>
              <w:t>As from 2025</w:t>
            </w:r>
          </w:p>
        </w:tc>
      </w:tr>
      <w:tr w:rsidR="00912BD9" w:rsidRPr="009F333A" w14:paraId="109CB4FA"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40A4E2C7" w14:textId="067D5FA2" w:rsidR="00912BD9" w:rsidRPr="009F333A" w:rsidRDefault="00912BD9" w:rsidP="00912BD9">
            <w:pPr>
              <w:jc w:val="center"/>
              <w:rPr>
                <w:rFonts w:ascii="Times New Roman" w:eastAsia="Calibri" w:hAnsi="Times New Roman" w:cs="Times New Roman"/>
                <w:noProof/>
              </w:rPr>
            </w:pPr>
            <w:r w:rsidRPr="009F333A">
              <w:rPr>
                <w:rFonts w:ascii="Times New Roman" w:hAnsi="Times New Roman"/>
                <w:b/>
                <w:smallCaps/>
                <w:noProof/>
                <w:sz w:val="24"/>
                <w:szCs w:val="24"/>
              </w:rPr>
              <w:t xml:space="preserve">Digitalisation and Artificial Intelligence to accelerate and simplify sound water management  </w:t>
            </w:r>
          </w:p>
        </w:tc>
      </w:tr>
      <w:tr w:rsidR="00912BD9" w:rsidRPr="009F333A" w14:paraId="1DD92C80"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FE3EA68"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55A46C00" w14:textId="251F4414" w:rsidR="00912BD9" w:rsidRPr="009F333A" w:rsidRDefault="00912BD9" w:rsidP="00912BD9">
            <w:pPr>
              <w:jc w:val="both"/>
              <w:rPr>
                <w:rFonts w:ascii="Times New Roman" w:hAnsi="Times New Roman"/>
                <w:b/>
                <w:noProof/>
              </w:rPr>
            </w:pPr>
            <w:r w:rsidRPr="009F333A">
              <w:rPr>
                <w:rFonts w:ascii="Times New Roman" w:eastAsia="Times New Roman" w:hAnsi="Times New Roman" w:cs="Times New Roman"/>
                <w:b/>
                <w:noProof/>
              </w:rPr>
              <w:t xml:space="preserve">Develop and implement Destination Earth and EU </w:t>
            </w:r>
            <w:r w:rsidRPr="009F333A">
              <w:rPr>
                <w:rFonts w:ascii="Times New Roman" w:hAnsi="Times New Roman" w:cs="Times New Roman"/>
                <w:b/>
                <w:noProof/>
              </w:rPr>
              <w:t xml:space="preserve">Digital Twin of the Ocean </w:t>
            </w:r>
            <w:r w:rsidRPr="009F333A">
              <w:rPr>
                <w:rFonts w:ascii="Times New Roman" w:eastAsia="Times New Roman" w:hAnsi="Times New Roman" w:cs="Times New Roman"/>
                <w:b/>
                <w:noProof/>
              </w:rPr>
              <w:t>applications for water resilience, and b</w:t>
            </w:r>
            <w:r w:rsidRPr="009F333A">
              <w:rPr>
                <w:rFonts w:ascii="Times New Roman" w:hAnsi="Times New Roman" w:cs="Times New Roman"/>
                <w:b/>
                <w:noProof/>
                <w:lang w:val="en-IE"/>
              </w:rPr>
              <w:t xml:space="preserve">y 2030, make the capabilities </w:t>
            </w:r>
            <w:r w:rsidRPr="009F333A">
              <w:rPr>
                <w:rFonts w:ascii="Times New Roman" w:hAnsi="Times New Roman" w:cs="Times New Roman"/>
                <w:b/>
                <w:noProof/>
              </w:rPr>
              <w:t>available to national and local administrations in the EU and beyond.</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1FD01C23" w14:textId="7D463566"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2025-2030</w:t>
            </w:r>
          </w:p>
          <w:p w14:paraId="0DD41FEB" w14:textId="77777777" w:rsidR="00912BD9" w:rsidRPr="009F333A" w:rsidRDefault="00912BD9" w:rsidP="00912BD9">
            <w:pPr>
              <w:jc w:val="center"/>
              <w:rPr>
                <w:rFonts w:ascii="Times New Roman" w:eastAsia="Times New Roman" w:hAnsi="Times New Roman" w:cs="Times New Roman"/>
                <w:b/>
                <w:noProof/>
              </w:rPr>
            </w:pPr>
          </w:p>
        </w:tc>
      </w:tr>
      <w:tr w:rsidR="00912BD9" w:rsidRPr="009F333A" w14:paraId="0FECCD5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B6CA6C5"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1246CFBA" w14:textId="3F11CB04" w:rsidR="00912BD9" w:rsidRPr="009F333A" w:rsidRDefault="00912BD9" w:rsidP="00912BD9">
            <w:pPr>
              <w:jc w:val="both"/>
              <w:rPr>
                <w:rFonts w:ascii="Times New Roman" w:eastAsia="Times New Roman" w:hAnsi="Times New Roman" w:cs="Times New Roman"/>
                <w:b/>
                <w:noProof/>
              </w:rPr>
            </w:pPr>
            <w:r w:rsidRPr="009F333A">
              <w:rPr>
                <w:rFonts w:ascii="Times New Roman" w:hAnsi="Times New Roman" w:cs="Times New Roman"/>
                <w:b/>
                <w:noProof/>
                <w:lang w:val="en-IE"/>
              </w:rPr>
              <w:t xml:space="preserve">Develop an </w:t>
            </w:r>
            <w:r w:rsidRPr="009F333A">
              <w:rPr>
                <w:rFonts w:ascii="Times New Roman" w:eastAsia="Times New Roman" w:hAnsi="Times New Roman" w:cs="Times New Roman"/>
                <w:b/>
                <w:noProof/>
              </w:rPr>
              <w:t>EU-wide Action Plan on digitalisation in the water sector including an EU-wide initiative on Smart metering for all.</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19BC54C" w14:textId="301B9DEB"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w:t>
            </w:r>
          </w:p>
        </w:tc>
      </w:tr>
      <w:tr w:rsidR="00912BD9" w:rsidRPr="009F333A" w14:paraId="5777D1B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84CBE97"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3388989" w14:textId="4A8DFC8A" w:rsidR="00912BD9" w:rsidRPr="009F333A" w:rsidRDefault="00912BD9" w:rsidP="00912BD9">
            <w:pPr>
              <w:spacing w:line="259" w:lineRule="auto"/>
              <w:jc w:val="both"/>
              <w:rPr>
                <w:rFonts w:ascii="Times New Roman" w:hAnsi="Times New Roman" w:cs="Times New Roman"/>
                <w:b/>
                <w:noProof/>
                <w:lang w:val="en-IE"/>
              </w:rPr>
            </w:pPr>
            <w:r w:rsidRPr="009F333A">
              <w:rPr>
                <w:rFonts w:ascii="Times New Roman" w:hAnsi="Times New Roman" w:cs="Times New Roman"/>
                <w:b/>
                <w:noProof/>
                <w:lang w:val="en-IE"/>
              </w:rPr>
              <w:t xml:space="preserve">Launch a </w:t>
            </w:r>
            <w:r w:rsidRPr="009F333A">
              <w:rPr>
                <w:rFonts w:ascii="Times New Roman" w:hAnsi="Times New Roman"/>
                <w:b/>
                <w:noProof/>
              </w:rPr>
              <w:t>Copernicus Water Thematic Hub.</w:t>
            </w:r>
            <w:r w:rsidRPr="009F333A">
              <w:rPr>
                <w:rFonts w:ascii="Times New Roman" w:hAnsi="Times New Roman" w:cs="Times New Roman"/>
                <w:b/>
                <w:noProof/>
                <w:lang w:val="en-IE"/>
              </w:rPr>
              <w:t xml:space="preserve"> </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5B012F13" w14:textId="77777777"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w:t>
            </w:r>
          </w:p>
        </w:tc>
      </w:tr>
      <w:tr w:rsidR="00912BD9" w:rsidRPr="009F333A" w14:paraId="33951BB0"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17DDD084" w14:textId="3BB548B3" w:rsidR="00912BD9" w:rsidRPr="009F333A" w:rsidRDefault="00912BD9" w:rsidP="00912BD9">
            <w:pPr>
              <w:jc w:val="center"/>
              <w:rPr>
                <w:rFonts w:ascii="Times New Roman" w:hAnsi="Times New Roman" w:cs="Times New Roman"/>
                <w:noProof/>
                <w:sz w:val="24"/>
                <w:szCs w:val="24"/>
              </w:rPr>
            </w:pPr>
            <w:r w:rsidRPr="009F333A">
              <w:rPr>
                <w:rFonts w:ascii="Times New Roman" w:hAnsi="Times New Roman"/>
                <w:b/>
                <w:smallCaps/>
                <w:noProof/>
                <w:sz w:val="24"/>
                <w:szCs w:val="24"/>
              </w:rPr>
              <w:t>Research and innovation, water industry and skills to strengthen competitiveness</w:t>
            </w:r>
          </w:p>
        </w:tc>
      </w:tr>
      <w:tr w:rsidR="00912BD9" w:rsidRPr="009F333A" w14:paraId="2E4967E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D0A9A07"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AC3AC79" w14:textId="33324513" w:rsidR="00912BD9" w:rsidRPr="009F333A" w:rsidRDefault="00912BD9" w:rsidP="00912BD9">
            <w:pPr>
              <w:spacing w:line="259" w:lineRule="auto"/>
              <w:jc w:val="both"/>
              <w:rPr>
                <w:rFonts w:ascii="Times New Roman" w:hAnsi="Times New Roman" w:cs="Times New Roman"/>
                <w:b/>
                <w:noProof/>
              </w:rPr>
            </w:pPr>
            <w:r w:rsidRPr="009F333A">
              <w:rPr>
                <w:rFonts w:ascii="Times New Roman" w:eastAsia="Times New Roman" w:hAnsi="Times New Roman" w:cs="Times New Roman"/>
                <w:b/>
                <w:bCs/>
                <w:noProof/>
              </w:rPr>
              <w:t>Science</w:t>
            </w:r>
            <w:r w:rsidRPr="009F333A">
              <w:rPr>
                <w:rFonts w:ascii="Times New Roman" w:eastAsia="Times New Roman" w:hAnsi="Times New Roman" w:cs="Times New Roman"/>
                <w:b/>
                <w:noProof/>
              </w:rPr>
              <w:t>/policy interface to disseminate the results of EU-funded R&amp;I projects e.g. through a one-stop shop platform.</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FBC850E" w14:textId="6E38C24C"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w:t>
            </w:r>
          </w:p>
        </w:tc>
      </w:tr>
      <w:tr w:rsidR="00912BD9" w:rsidRPr="009F333A" w14:paraId="00BBDC5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A541091" w14:textId="77777777" w:rsidR="00912BD9" w:rsidRPr="009F333A" w:rsidRDefault="00912BD9" w:rsidP="00912BD9">
            <w:pPr>
              <w:jc w:val="center"/>
              <w:rPr>
                <w:rFonts w:ascii="Times New Roman" w:eastAsia="Times New Roman" w:hAnsi="Times New Roman" w:cs="Times New Roman"/>
                <w:b/>
                <w:noProof/>
              </w:rPr>
            </w:pPr>
            <w:bookmarkStart w:id="13" w:name="_Hlk197773859"/>
          </w:p>
        </w:tc>
        <w:tc>
          <w:tcPr>
            <w:tcW w:w="6460" w:type="dxa"/>
            <w:tcBorders>
              <w:top w:val="nil"/>
              <w:left w:val="single" w:sz="8" w:space="0" w:color="auto"/>
              <w:bottom w:val="single" w:sz="8" w:space="0" w:color="auto"/>
              <w:right w:val="single" w:sz="8" w:space="0" w:color="auto"/>
            </w:tcBorders>
            <w:tcMar>
              <w:left w:w="108" w:type="dxa"/>
              <w:right w:w="108" w:type="dxa"/>
            </w:tcMar>
          </w:tcPr>
          <w:p w14:paraId="285E60E7" w14:textId="65953F82" w:rsidR="00912BD9" w:rsidRPr="009F333A" w:rsidRDefault="00912BD9" w:rsidP="00912BD9">
            <w:pPr>
              <w:spacing w:line="259" w:lineRule="auto"/>
              <w:jc w:val="both"/>
              <w:rPr>
                <w:rFonts w:ascii="Times New Roman" w:hAnsi="Times New Roman" w:cs="Times New Roman"/>
                <w:b/>
                <w:noProof/>
                <w:lang w:val="en-IE"/>
              </w:rPr>
            </w:pPr>
            <w:r w:rsidRPr="009F333A">
              <w:rPr>
                <w:rFonts w:ascii="Times New Roman" w:hAnsi="Times New Roman" w:cs="Times New Roman"/>
                <w:b/>
                <w:noProof/>
              </w:rPr>
              <w:t xml:space="preserve">Water Resilience </w:t>
            </w:r>
            <w:r w:rsidRPr="009F333A">
              <w:rPr>
                <w:rFonts w:ascii="Times New Roman" w:hAnsi="Times New Roman"/>
                <w:b/>
                <w:noProof/>
              </w:rPr>
              <w:t>R&amp;I strategy.</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7B83451" w14:textId="4372DB4C"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w:t>
            </w:r>
          </w:p>
        </w:tc>
      </w:tr>
      <w:tr w:rsidR="00912BD9" w:rsidRPr="009F333A" w14:paraId="7DB5DF3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CB8F351"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0E5B69E2" w14:textId="222D59E2" w:rsidR="00912BD9" w:rsidRPr="009F333A" w:rsidRDefault="00912BD9" w:rsidP="00912BD9">
            <w:pPr>
              <w:spacing w:line="259" w:lineRule="auto"/>
              <w:jc w:val="both"/>
              <w:rPr>
                <w:rFonts w:ascii="Times New Roman" w:hAnsi="Times New Roman" w:cs="Times New Roman"/>
                <w:b/>
                <w:noProof/>
              </w:rPr>
            </w:pPr>
            <w:r w:rsidRPr="009F333A">
              <w:rPr>
                <w:rFonts w:ascii="Times New Roman" w:hAnsi="Times New Roman"/>
                <w:b/>
                <w:noProof/>
              </w:rPr>
              <w:t>Water Smart Industrial Alliance to stimulate competitiveness.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3F9B587" w14:textId="237EF44E"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w:t>
            </w:r>
          </w:p>
        </w:tc>
      </w:tr>
      <w:tr w:rsidR="00912BD9" w:rsidRPr="009F333A" w14:paraId="5059CD0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64B97D3"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2D0C4B1A" w14:textId="0ADD584C" w:rsidR="00912BD9" w:rsidRPr="009F333A" w:rsidRDefault="00912BD9" w:rsidP="00912BD9">
            <w:pPr>
              <w:spacing w:line="259" w:lineRule="auto"/>
              <w:jc w:val="both"/>
              <w:rPr>
                <w:rFonts w:ascii="Times New Roman" w:hAnsi="Times New Roman"/>
                <w:b/>
                <w:noProof/>
              </w:rPr>
            </w:pPr>
            <w:r w:rsidRPr="009F333A">
              <w:rPr>
                <w:rFonts w:ascii="Times New Roman" w:hAnsi="Times New Roman"/>
                <w:b/>
                <w:noProof/>
              </w:rPr>
              <w:t>European Water Academy.</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BA9E8EE" w14:textId="2C073645"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2026-2027</w:t>
            </w:r>
          </w:p>
        </w:tc>
      </w:tr>
      <w:tr w:rsidR="00912BD9" w:rsidRPr="009F333A" w14:paraId="741F036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A5D4B23"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81884A9" w14:textId="60BC4B99" w:rsidR="00912BD9" w:rsidRPr="009F333A" w:rsidRDefault="00912BD9" w:rsidP="00912BD9">
            <w:pPr>
              <w:spacing w:line="259" w:lineRule="auto"/>
              <w:jc w:val="both"/>
              <w:rPr>
                <w:rFonts w:ascii="Times New Roman" w:hAnsi="Times New Roman"/>
                <w:b/>
                <w:noProof/>
              </w:rPr>
            </w:pPr>
            <w:r w:rsidRPr="009F333A">
              <w:rPr>
                <w:rFonts w:ascii="Times New Roman" w:eastAsia="Times New Roman" w:hAnsi="Times New Roman" w:cs="Times New Roman"/>
                <w:b/>
                <w:bCs/>
                <w:noProof/>
              </w:rPr>
              <w:t>Knowledge and Innovation Community (KIC) in Water, Marine and Maritime Sectors and Ecosystems under the European Institute of Innovation and Technology (EIT).</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FA6267B" w14:textId="519D1A69"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bCs/>
                <w:noProof/>
              </w:rPr>
              <w:t>2026</w:t>
            </w:r>
          </w:p>
        </w:tc>
      </w:tr>
      <w:bookmarkEnd w:id="13"/>
      <w:tr w:rsidR="00912BD9" w:rsidRPr="009F333A" w14:paraId="0D1C1F9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D43D323" w14:textId="77777777" w:rsidR="00912BD9" w:rsidRPr="009F333A" w:rsidRDefault="00912BD9" w:rsidP="00912BD9">
            <w:pPr>
              <w:jc w:val="center"/>
              <w:rPr>
                <w:rFonts w:ascii="Times New Roman" w:hAnsi="Times New Roman" w:cs="Times New Roman"/>
                <w:noProof/>
              </w:rPr>
            </w:pPr>
            <w:r w:rsidRPr="009F333A">
              <w:rPr>
                <w:rFonts w:ascii="Times New Roman" w:eastAsia="Times New Roman" w:hAnsi="Times New Roman" w:cs="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7A2A2" w14:textId="4AAA88F2" w:rsidR="00912BD9" w:rsidRPr="009F333A" w:rsidRDefault="00912BD9" w:rsidP="00912BD9">
            <w:pPr>
              <w:jc w:val="both"/>
              <w:rPr>
                <w:rFonts w:ascii="Times New Roman" w:eastAsia="Times New Roman" w:hAnsi="Times New Roman" w:cs="Times New Roman"/>
                <w:i/>
                <w:noProof/>
                <w:lang w:val="en-IE"/>
              </w:rPr>
            </w:pPr>
            <w:r w:rsidRPr="009F333A">
              <w:rPr>
                <w:rFonts w:ascii="Times New Roman" w:eastAsia="Times New Roman" w:hAnsi="Times New Roman" w:cs="Times New Roman"/>
                <w:noProof/>
              </w:rPr>
              <w:t xml:space="preserve">Promote further research and innovation to </w:t>
            </w:r>
            <w:r w:rsidRPr="009F333A">
              <w:rPr>
                <w:rFonts w:ascii="Times New Roman" w:hAnsi="Times New Roman"/>
                <w:noProof/>
              </w:rPr>
              <w:t>promote sustainable desalination</w:t>
            </w:r>
            <w:r w:rsidR="00D74CDF">
              <w:rPr>
                <w:rFonts w:ascii="Times New Roman" w:hAnsi="Times New Roman"/>
                <w:noProof/>
              </w:rPr>
              <w:t>.</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6EE2E" w14:textId="77777777" w:rsidR="00912BD9" w:rsidRPr="009F333A" w:rsidRDefault="00912BD9" w:rsidP="00912BD9">
            <w:pPr>
              <w:jc w:val="center"/>
              <w:rPr>
                <w:rFonts w:ascii="Times New Roman" w:hAnsi="Times New Roman" w:cs="Times New Roman"/>
                <w:noProof/>
              </w:rPr>
            </w:pPr>
            <w:r w:rsidRPr="009F333A">
              <w:rPr>
                <w:rFonts w:ascii="Times New Roman" w:eastAsia="Times New Roman" w:hAnsi="Times New Roman" w:cs="Times New Roman"/>
                <w:noProof/>
              </w:rPr>
              <w:t>2026</w:t>
            </w:r>
          </w:p>
        </w:tc>
      </w:tr>
      <w:tr w:rsidR="00912BD9" w:rsidRPr="009F333A" w14:paraId="792219F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0D8B4A"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FA56514" w14:textId="4667FA18" w:rsidR="00912BD9" w:rsidRPr="009F333A" w:rsidRDefault="00912BD9" w:rsidP="00912BD9">
            <w:pPr>
              <w:jc w:val="both"/>
              <w:rPr>
                <w:rFonts w:ascii="Times New Roman" w:eastAsia="Times New Roman" w:hAnsi="Times New Roman" w:cs="Times New Roman"/>
                <w:noProof/>
              </w:rPr>
            </w:pPr>
            <w:r w:rsidRPr="009F333A">
              <w:rPr>
                <w:rFonts w:ascii="Times New Roman" w:eastAsia="Times New Roman" w:hAnsi="Times New Roman" w:cs="Times New Roman"/>
                <w:noProof/>
              </w:rPr>
              <w:t>Water Tech challenge, in cooperation with the EIC</w:t>
            </w:r>
            <w:r w:rsidR="00D74CDF">
              <w:rPr>
                <w:rFonts w:ascii="Times New Roman" w:eastAsia="Times New Roman" w:hAnsi="Times New Roman" w:cs="Times New Roman"/>
                <w:noProof/>
              </w:rPr>
              <w:t>.</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3B03E" w14:textId="4BF4B623" w:rsidR="00912BD9" w:rsidRPr="009F333A" w:rsidRDefault="00912BD9" w:rsidP="00912BD9">
            <w:pPr>
              <w:jc w:val="center"/>
              <w:rPr>
                <w:rFonts w:ascii="Times New Roman" w:eastAsia="Times New Roman" w:hAnsi="Times New Roman" w:cs="Times New Roman"/>
                <w:noProof/>
              </w:rPr>
            </w:pPr>
            <w:r w:rsidRPr="009F333A">
              <w:rPr>
                <w:rFonts w:ascii="Times New Roman" w:eastAsia="Times New Roman" w:hAnsi="Times New Roman" w:cs="Times New Roman"/>
                <w:noProof/>
              </w:rPr>
              <w:t>tbd</w:t>
            </w:r>
          </w:p>
        </w:tc>
      </w:tr>
      <w:tr w:rsidR="00912BD9" w:rsidRPr="009F333A" w14:paraId="48C894AC"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4A556320" w14:textId="51989657" w:rsidR="00912BD9" w:rsidRPr="009F333A" w:rsidRDefault="00912BD9" w:rsidP="00912BD9">
            <w:pPr>
              <w:jc w:val="center"/>
              <w:rPr>
                <w:rFonts w:ascii="Times New Roman" w:hAnsi="Times New Roman" w:cs="Times New Roman"/>
                <w:noProof/>
                <w:sz w:val="24"/>
                <w:szCs w:val="24"/>
              </w:rPr>
            </w:pPr>
            <w:r w:rsidRPr="009F333A">
              <w:rPr>
                <w:rFonts w:ascii="Times New Roman" w:hAnsi="Times New Roman"/>
                <w:b/>
                <w:smallCaps/>
                <w:noProof/>
                <w:sz w:val="24"/>
                <w:szCs w:val="24"/>
              </w:rPr>
              <w:t>Security and preparedness to boost collective resilience</w:t>
            </w:r>
          </w:p>
        </w:tc>
      </w:tr>
      <w:tr w:rsidR="00912BD9" w:rsidRPr="009F333A" w14:paraId="5178DF6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F51D40B"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414077D9" w14:textId="06999134" w:rsidR="00912BD9" w:rsidRPr="009F333A" w:rsidRDefault="00912BD9" w:rsidP="00912BD9">
            <w:pPr>
              <w:jc w:val="both"/>
              <w:rPr>
                <w:rFonts w:ascii="Times New Roman" w:hAnsi="Times New Roman"/>
                <w:b/>
                <w:noProof/>
              </w:rPr>
            </w:pPr>
            <w:r w:rsidRPr="009F333A">
              <w:rPr>
                <w:rFonts w:ascii="Times New Roman" w:eastAsia="Times New Roman" w:hAnsi="Times New Roman" w:cs="Times New Roman"/>
                <w:b/>
                <w:noProof/>
              </w:rPr>
              <w:t>Enhance resilience of on- and offshore water infrastructure through the implementation of the Critical Entities Resilience Directive.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1428F1B" w14:textId="36FDA54F"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2025</w:t>
            </w:r>
          </w:p>
        </w:tc>
      </w:tr>
      <w:tr w:rsidR="00912BD9" w:rsidRPr="009F333A" w14:paraId="4E0F837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61B2318"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4A1E2955" w14:textId="42C24DA1" w:rsidR="00912BD9" w:rsidRPr="009F333A" w:rsidRDefault="00912BD9" w:rsidP="00912BD9">
            <w:pPr>
              <w:jc w:val="both"/>
              <w:rPr>
                <w:rFonts w:ascii="Times New Roman" w:hAnsi="Times New Roman"/>
                <w:b/>
                <w:noProof/>
              </w:rPr>
            </w:pPr>
            <w:r w:rsidRPr="009F333A">
              <w:rPr>
                <w:rFonts w:ascii="Times New Roman" w:eastAsia="Times New Roman" w:hAnsi="Times New Roman" w:cs="Times New Roman"/>
                <w:b/>
                <w:noProof/>
              </w:rPr>
              <w:t>Enhance EU real-time early warning and monitoring systems by strengthening the European Drought Observatory and the European Flood Awareness System of the Copernicus Emergency Management Service.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2248503" w14:textId="0AF809BF" w:rsidR="00912BD9" w:rsidRPr="009F333A" w:rsidRDefault="00912BD9" w:rsidP="00912BD9">
            <w:pPr>
              <w:jc w:val="center"/>
              <w:rPr>
                <w:rFonts w:ascii="Times New Roman" w:eastAsia="Times New Roman" w:hAnsi="Times New Roman" w:cs="Times New Roman"/>
                <w:b/>
                <w:noProof/>
              </w:rPr>
            </w:pPr>
            <w:r w:rsidRPr="009F333A">
              <w:rPr>
                <w:rFonts w:ascii="Times New Roman" w:eastAsia="Times New Roman" w:hAnsi="Times New Roman" w:cs="Times New Roman"/>
                <w:b/>
                <w:noProof/>
              </w:rPr>
              <w:t>As from 2025</w:t>
            </w:r>
          </w:p>
        </w:tc>
      </w:tr>
      <w:tr w:rsidR="00912BD9" w:rsidRPr="009F333A" w14:paraId="339201E6" w14:textId="77777777" w:rsidTr="4251B09A">
        <w:trPr>
          <w:trHeight w:val="53"/>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81FD1E1"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7C3A443" w14:textId="6445ED43" w:rsidR="00912BD9" w:rsidRPr="009F333A" w:rsidRDefault="00912BD9" w:rsidP="00912BD9">
            <w:pPr>
              <w:jc w:val="both"/>
              <w:rPr>
                <w:rFonts w:ascii="Times New Roman" w:hAnsi="Times New Roman"/>
                <w:b/>
                <w:noProof/>
              </w:rPr>
            </w:pPr>
            <w:r w:rsidRPr="009F333A">
              <w:rPr>
                <w:rFonts w:ascii="Times New Roman" w:eastAsia="Times New Roman" w:hAnsi="Times New Roman" w:cs="Times New Roman"/>
                <w:b/>
                <w:noProof/>
              </w:rPr>
              <w:t>Adopt a European Climate Adaptation Plan.</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2781A48A" w14:textId="4858F389" w:rsidR="00912BD9" w:rsidRPr="009F333A" w:rsidRDefault="00912BD9" w:rsidP="00912BD9">
            <w:pPr>
              <w:jc w:val="center"/>
              <w:rPr>
                <w:rFonts w:ascii="Times New Roman" w:eastAsia="Calibri" w:hAnsi="Times New Roman" w:cs="Times New Roman"/>
                <w:b/>
                <w:noProof/>
              </w:rPr>
            </w:pPr>
            <w:r w:rsidRPr="009F333A">
              <w:rPr>
                <w:rFonts w:ascii="Times New Roman" w:eastAsia="Calibri" w:hAnsi="Times New Roman" w:cs="Times New Roman"/>
                <w:b/>
                <w:noProof/>
              </w:rPr>
              <w:t>2026</w:t>
            </w:r>
          </w:p>
        </w:tc>
      </w:tr>
      <w:tr w:rsidR="00912BD9" w:rsidRPr="009F333A" w14:paraId="1EC9D33B" w14:textId="77777777" w:rsidTr="002A0715">
        <w:trPr>
          <w:trHeight w:val="53"/>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E9919A7"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279FCD9" w14:textId="1AFDDD44" w:rsidR="00912BD9" w:rsidRPr="00D74CDF" w:rsidRDefault="00912BD9" w:rsidP="00912BD9">
            <w:pPr>
              <w:jc w:val="both"/>
              <w:rPr>
                <w:rFonts w:ascii="Times New Roman" w:hAnsi="Times New Roman"/>
                <w:bCs/>
                <w:noProof/>
              </w:rPr>
            </w:pPr>
            <w:r w:rsidRPr="00D74CDF">
              <w:rPr>
                <w:rFonts w:ascii="Times New Roman" w:eastAsia="Times New Roman" w:hAnsi="Times New Roman" w:cs="Times New Roman"/>
                <w:bCs/>
                <w:noProof/>
              </w:rPr>
              <w:t>Strengthen the prevention of water-borne infectious diseases through the implementation of Regulation (EU) 2022/2371 on Serious Cross-border Threats to Health.</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CE60139" w14:textId="66AD619E" w:rsidR="00912BD9" w:rsidRPr="00D74CDF" w:rsidRDefault="00912BD9" w:rsidP="002A0715">
            <w:pPr>
              <w:jc w:val="center"/>
              <w:rPr>
                <w:rFonts w:ascii="Times New Roman" w:eastAsia="Calibri" w:hAnsi="Times New Roman" w:cs="Times New Roman"/>
                <w:bCs/>
                <w:noProof/>
              </w:rPr>
            </w:pPr>
            <w:r w:rsidRPr="00D74CDF">
              <w:rPr>
                <w:rFonts w:ascii="Times New Roman" w:eastAsia="Calibri" w:hAnsi="Times New Roman" w:cs="Times New Roman"/>
                <w:bCs/>
                <w:noProof/>
              </w:rPr>
              <w:t>As from 2022</w:t>
            </w:r>
          </w:p>
        </w:tc>
      </w:tr>
      <w:tr w:rsidR="00912BD9" w:rsidRPr="009F333A" w14:paraId="56E58B05"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3B376334" w14:textId="2672DA58" w:rsidR="00912BD9" w:rsidRPr="009F333A" w:rsidRDefault="00912BD9" w:rsidP="00912BD9">
            <w:pPr>
              <w:jc w:val="center"/>
              <w:rPr>
                <w:rFonts w:ascii="Times New Roman" w:eastAsiaTheme="minorEastAsia" w:hAnsi="Times New Roman" w:cs="Times New Roman"/>
                <w:b/>
                <w:smallCaps/>
                <w:noProof/>
                <w:color w:val="000000" w:themeColor="text1"/>
              </w:rPr>
            </w:pPr>
            <w:r w:rsidRPr="009F333A">
              <w:rPr>
                <w:rFonts w:ascii="Times New Roman" w:eastAsiaTheme="minorEastAsia" w:hAnsi="Times New Roman" w:cs="Times New Roman"/>
                <w:b/>
                <w:smallCaps/>
                <w:noProof/>
                <w:color w:val="000000" w:themeColor="text1"/>
              </w:rPr>
              <w:t>Acting Globally – leading by example, commitment and initiatives</w:t>
            </w:r>
          </w:p>
        </w:tc>
      </w:tr>
      <w:tr w:rsidR="00912BD9" w:rsidRPr="009F333A" w14:paraId="2AFC46F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D1F16EF"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F7842" w14:textId="7E5EAAE1" w:rsidR="00912BD9" w:rsidRPr="009F333A" w:rsidRDefault="00912BD9" w:rsidP="00912BD9">
            <w:pPr>
              <w:jc w:val="both"/>
              <w:rPr>
                <w:rFonts w:ascii="Times New Roman" w:eastAsiaTheme="minorEastAsia" w:hAnsi="Times New Roman" w:cs="Times New Roman"/>
                <w:b/>
                <w:bCs/>
                <w:noProof/>
              </w:rPr>
            </w:pPr>
            <w:r w:rsidRPr="009F333A">
              <w:rPr>
                <w:rFonts w:ascii="Times New Roman" w:eastAsiaTheme="minorEastAsia" w:hAnsi="Times New Roman" w:cs="Times New Roman"/>
                <w:b/>
                <w:bCs/>
                <w:noProof/>
              </w:rPr>
              <w:t>Promote water resilience through the Global Gateway</w:t>
            </w:r>
            <w:r w:rsidRPr="009F333A">
              <w:rPr>
                <w:rFonts w:ascii="Times New Roman" w:eastAsiaTheme="minorEastAsia" w:hAnsi="Times New Roman" w:cs="Times New Roman"/>
                <w:b/>
                <w:noProof/>
              </w:rPr>
              <w:t xml:space="preserve"> by support for priority water-related initiatives and reinforced country and regional engagement. </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566F9" w14:textId="56392BC3" w:rsidR="00912BD9" w:rsidRPr="009F333A" w:rsidRDefault="00912BD9" w:rsidP="00912BD9">
            <w:pPr>
              <w:spacing w:before="240"/>
              <w:jc w:val="center"/>
              <w:rPr>
                <w:rFonts w:ascii="Times New Roman" w:eastAsiaTheme="minorEastAsia" w:hAnsi="Times New Roman" w:cs="Times New Roman"/>
                <w:b/>
                <w:noProof/>
              </w:rPr>
            </w:pPr>
            <w:r w:rsidRPr="009F333A">
              <w:rPr>
                <w:rFonts w:ascii="Times New Roman" w:eastAsiaTheme="minorEastAsia" w:hAnsi="Times New Roman" w:cs="Times New Roman"/>
                <w:b/>
                <w:noProof/>
              </w:rPr>
              <w:t>As from 2025</w:t>
            </w:r>
          </w:p>
        </w:tc>
      </w:tr>
      <w:tr w:rsidR="00912BD9" w:rsidRPr="009F333A" w14:paraId="66F2AC79"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A6F8B96"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AD6DA" w14:textId="379F5556" w:rsidR="00912BD9" w:rsidRPr="001D018A" w:rsidRDefault="00912BD9" w:rsidP="00912BD9">
            <w:pPr>
              <w:jc w:val="both"/>
              <w:rPr>
                <w:rFonts w:ascii="Times New Roman" w:hAnsi="Times New Roman"/>
                <w:bCs/>
                <w:noProof/>
              </w:rPr>
            </w:pPr>
            <w:r w:rsidRPr="001D018A">
              <w:rPr>
                <w:rFonts w:ascii="Times New Roman" w:eastAsiaTheme="minorEastAsia" w:hAnsi="Times New Roman" w:cs="Times New Roman"/>
                <w:bCs/>
                <w:noProof/>
              </w:rPr>
              <w:t>Strengthen global water governance by engaging in discussions on a future global water governance framework.</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14F79" w14:textId="77777777" w:rsidR="00912BD9" w:rsidRPr="001D018A" w:rsidRDefault="00912BD9" w:rsidP="00912BD9">
            <w:pPr>
              <w:spacing w:before="240"/>
              <w:jc w:val="center"/>
              <w:rPr>
                <w:rFonts w:ascii="Times New Roman" w:eastAsia="Times New Roman" w:hAnsi="Times New Roman" w:cs="Times New Roman"/>
                <w:noProof/>
                <w:lang w:eastAsia="en-IE"/>
              </w:rPr>
            </w:pPr>
            <w:r w:rsidRPr="001D018A">
              <w:rPr>
                <w:rFonts w:ascii="Times New Roman" w:eastAsiaTheme="minorEastAsia" w:hAnsi="Times New Roman" w:cs="Times New Roman"/>
                <w:noProof/>
              </w:rPr>
              <w:t>As from 2025</w:t>
            </w:r>
          </w:p>
        </w:tc>
      </w:tr>
      <w:tr w:rsidR="00912BD9" w:rsidRPr="009F333A" w14:paraId="63EFE66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FB46BF9"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9F0493" w14:textId="70B94498" w:rsidR="00912BD9" w:rsidRPr="009F333A" w:rsidRDefault="00912BD9" w:rsidP="00912BD9">
            <w:pPr>
              <w:jc w:val="both"/>
              <w:rPr>
                <w:rFonts w:ascii="Times New Roman" w:eastAsiaTheme="minorEastAsia" w:hAnsi="Times New Roman" w:cs="Times New Roman"/>
                <w:b/>
                <w:noProof/>
              </w:rPr>
            </w:pPr>
            <w:r w:rsidRPr="009F333A">
              <w:rPr>
                <w:rFonts w:ascii="Times New Roman" w:eastAsiaTheme="minorEastAsia" w:hAnsi="Times New Roman" w:cs="Times New Roman"/>
                <w:noProof/>
              </w:rPr>
              <w:t xml:space="preserve">Foster </w:t>
            </w:r>
            <w:r w:rsidR="009A1BCE">
              <w:rPr>
                <w:rFonts w:ascii="Times New Roman" w:eastAsiaTheme="minorEastAsia" w:hAnsi="Times New Roman" w:cs="Times New Roman"/>
                <w:noProof/>
              </w:rPr>
              <w:t>cross-border</w:t>
            </w:r>
            <w:r w:rsidRPr="009F333A">
              <w:rPr>
                <w:rFonts w:ascii="Times New Roman" w:eastAsiaTheme="minorEastAsia" w:hAnsi="Times New Roman" w:cs="Times New Roman"/>
                <w:noProof/>
              </w:rPr>
              <w:t xml:space="preserve"> water cooperation through supporting accession to the UN Water Convention.</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F626D" w14:textId="21E522F5" w:rsidR="00912BD9" w:rsidRPr="009F333A" w:rsidRDefault="00912BD9" w:rsidP="00912BD9">
            <w:pPr>
              <w:spacing w:before="240"/>
              <w:jc w:val="center"/>
              <w:rPr>
                <w:rFonts w:ascii="Times New Roman" w:eastAsiaTheme="minorEastAsia" w:hAnsi="Times New Roman" w:cs="Times New Roman"/>
                <w:noProof/>
              </w:rPr>
            </w:pPr>
            <w:r w:rsidRPr="009F333A">
              <w:rPr>
                <w:rFonts w:ascii="Times New Roman" w:eastAsiaTheme="minorEastAsia" w:hAnsi="Times New Roman" w:cs="Times New Roman"/>
                <w:noProof/>
              </w:rPr>
              <w:t>As from 2025</w:t>
            </w:r>
          </w:p>
        </w:tc>
      </w:tr>
      <w:tr w:rsidR="00912BD9" w:rsidRPr="009F333A" w14:paraId="7E1ED0D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0B38814"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82D67" w14:textId="594AA9C4" w:rsidR="00912BD9" w:rsidRPr="009F333A" w:rsidRDefault="00912BD9" w:rsidP="00912BD9">
            <w:pPr>
              <w:jc w:val="both"/>
              <w:rPr>
                <w:rFonts w:ascii="Times New Roman" w:eastAsiaTheme="minorEastAsia" w:hAnsi="Times New Roman" w:cs="Times New Roman"/>
                <w:b/>
                <w:noProof/>
              </w:rPr>
            </w:pPr>
            <w:r w:rsidRPr="009F333A">
              <w:rPr>
                <w:rFonts w:ascii="Times New Roman" w:eastAsiaTheme="minorEastAsia" w:hAnsi="Times New Roman" w:cs="Times New Roman"/>
                <w:noProof/>
              </w:rPr>
              <w:t>Support the access to an improved drinking water source and/or sanitation facility for at least 70 million individuals, unlock larger investments and boost competitiveness of the EU water industry.</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27C7D" w14:textId="142D7ABC" w:rsidR="00912BD9" w:rsidRPr="009F333A" w:rsidRDefault="00912BD9" w:rsidP="00912BD9">
            <w:pPr>
              <w:spacing w:before="240"/>
              <w:jc w:val="center"/>
              <w:rPr>
                <w:rFonts w:ascii="Times New Roman" w:eastAsiaTheme="minorEastAsia" w:hAnsi="Times New Roman" w:cs="Times New Roman"/>
                <w:noProof/>
              </w:rPr>
            </w:pPr>
            <w:r w:rsidRPr="009F333A">
              <w:rPr>
                <w:rFonts w:ascii="Times New Roman" w:eastAsiaTheme="minorEastAsia" w:hAnsi="Times New Roman" w:cs="Times New Roman"/>
                <w:noProof/>
              </w:rPr>
              <w:t>ongoing</w:t>
            </w:r>
          </w:p>
        </w:tc>
      </w:tr>
      <w:tr w:rsidR="00912BD9" w:rsidRPr="009F333A" w:rsidDel="00170684" w14:paraId="407654A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87D1E3E"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72FE28A1" w14:textId="5BBB12D3" w:rsidR="00912BD9" w:rsidRPr="009F333A" w:rsidDel="00170684" w:rsidRDefault="00912BD9" w:rsidP="00912BD9">
            <w:pPr>
              <w:jc w:val="both"/>
              <w:rPr>
                <w:rFonts w:ascii="Times New Roman" w:hAnsi="Times New Roman"/>
                <w:noProof/>
              </w:rPr>
            </w:pPr>
            <w:r w:rsidRPr="009F333A">
              <w:rPr>
                <w:rFonts w:ascii="Times New Roman" w:hAnsi="Times New Roman"/>
                <w:noProof/>
              </w:rPr>
              <w:t>Significantly scale up investment in nature-based solutions in infrastructures or in conjunction with infrastructures.</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tcPr>
          <w:p w14:paraId="1B69AF49" w14:textId="1A94C0EB" w:rsidR="00912BD9" w:rsidRPr="009F333A" w:rsidDel="00170684" w:rsidRDefault="00912BD9" w:rsidP="00912BD9">
            <w:pPr>
              <w:spacing w:before="240"/>
              <w:jc w:val="center"/>
              <w:rPr>
                <w:rFonts w:ascii="Times New Roman" w:eastAsia="Times New Roman" w:hAnsi="Times New Roman" w:cs="Times New Roman"/>
                <w:noProof/>
                <w:lang w:eastAsia="en-IE"/>
              </w:rPr>
            </w:pPr>
            <w:r w:rsidRPr="009F333A">
              <w:rPr>
                <w:rFonts w:ascii="Times New Roman" w:eastAsia="Times New Roman" w:hAnsi="Times New Roman" w:cs="Times New Roman"/>
                <w:noProof/>
                <w:lang w:eastAsia="en-IE"/>
              </w:rPr>
              <w:t>As from 2026</w:t>
            </w:r>
          </w:p>
        </w:tc>
      </w:tr>
      <w:tr w:rsidR="00912BD9" w:rsidRPr="009F333A" w:rsidDel="00170684" w14:paraId="2A6098B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1ECA98C"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7F313772" w14:textId="5F0D75D7" w:rsidR="00912BD9" w:rsidRPr="009F333A" w:rsidRDefault="00912BD9" w:rsidP="00912BD9">
            <w:pPr>
              <w:jc w:val="both"/>
              <w:rPr>
                <w:rFonts w:ascii="Times New Roman" w:hAnsi="Times New Roman"/>
                <w:noProof/>
              </w:rPr>
            </w:pPr>
            <w:r w:rsidRPr="009F333A">
              <w:rPr>
                <w:rFonts w:ascii="Times New Roman" w:eastAsiaTheme="minorEastAsia" w:hAnsi="Times New Roman" w:cs="Times New Roman"/>
                <w:noProof/>
              </w:rPr>
              <w:t>Mainstream water in international processes, in</w:t>
            </w:r>
            <w:r w:rsidRPr="009F333A">
              <w:rPr>
                <w:rFonts w:ascii="Times New Roman" w:eastAsia="Times New Roman" w:hAnsi="Times New Roman" w:cs="Times New Roman"/>
                <w:noProof/>
              </w:rPr>
              <w:t>cluding the three Rio Conventions on climate change, biodiversity and desertification</w:t>
            </w:r>
            <w:r w:rsidRPr="009F333A">
              <w:rPr>
                <w:rFonts w:ascii="Times New Roman" w:eastAsiaTheme="minorEastAsia" w:hAnsi="Times New Roman" w:cs="Times New Roman"/>
                <w:noProof/>
              </w:rPr>
              <w:t>.</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tcPr>
          <w:p w14:paraId="1E291D95" w14:textId="21187F1F" w:rsidR="00912BD9" w:rsidRPr="009F333A" w:rsidRDefault="00912BD9" w:rsidP="00912BD9">
            <w:pPr>
              <w:spacing w:before="240"/>
              <w:jc w:val="center"/>
              <w:rPr>
                <w:rFonts w:ascii="Times New Roman" w:eastAsia="Times New Roman" w:hAnsi="Times New Roman" w:cs="Times New Roman"/>
                <w:noProof/>
                <w:lang w:eastAsia="en-IE"/>
              </w:rPr>
            </w:pPr>
            <w:r w:rsidRPr="009F333A">
              <w:rPr>
                <w:rFonts w:ascii="Times New Roman" w:eastAsia="Times New Roman" w:hAnsi="Times New Roman" w:cs="Times New Roman"/>
                <w:noProof/>
                <w:lang w:eastAsia="en-IE"/>
              </w:rPr>
              <w:t>As from 2025</w:t>
            </w:r>
          </w:p>
        </w:tc>
      </w:tr>
      <w:tr w:rsidR="00912BD9" w:rsidRPr="009F333A" w14:paraId="6627DA9B" w14:textId="77777777" w:rsidTr="002A0715">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9B1A207"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2EA1D450" w14:textId="76BD6542" w:rsidR="00912BD9" w:rsidRPr="009F333A" w:rsidRDefault="23F02BA4" w:rsidP="00912BD9">
            <w:pPr>
              <w:jc w:val="both"/>
              <w:rPr>
                <w:rFonts w:ascii="Times New Roman" w:eastAsia="Times New Roman" w:hAnsi="Times New Roman" w:cs="Times New Roman"/>
                <w:noProof/>
              </w:rPr>
            </w:pPr>
            <w:r w:rsidRPr="009F333A">
              <w:rPr>
                <w:rFonts w:ascii="Times New Roman" w:eastAsia="Times New Roman" w:hAnsi="Times New Roman" w:cs="Times New Roman"/>
                <w:noProof/>
                <w:lang w:eastAsia="en-IE"/>
              </w:rPr>
              <w:t>Enhance implementation of water-related goals and targets</w:t>
            </w:r>
            <w:r w:rsidR="00912BD9" w:rsidRPr="009F333A">
              <w:rPr>
                <w:rStyle w:val="FootnoteReference"/>
                <w:rFonts w:ascii="Times New Roman" w:eastAsia="Times New Roman" w:hAnsi="Times New Roman" w:cs="Times New Roman"/>
                <w:noProof/>
                <w:lang w:eastAsia="en-IE"/>
              </w:rPr>
              <w:footnoteReference w:id="81"/>
            </w:r>
            <w:r w:rsidRPr="009F333A">
              <w:rPr>
                <w:rFonts w:ascii="Times New Roman" w:eastAsia="Times New Roman" w:hAnsi="Times New Roman" w:cs="Times New Roman"/>
                <w:noProof/>
                <w:lang w:eastAsia="en-IE"/>
              </w:rPr>
              <w:t xml:space="preserve"> of the </w:t>
            </w:r>
            <w:r w:rsidRPr="009F333A">
              <w:rPr>
                <w:rFonts w:ascii="Times New Roman" w:hAnsi="Times New Roman"/>
                <w:noProof/>
              </w:rPr>
              <w:t>Kunming Montreal Global Biodiversity Framework.</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ADEF3" w14:textId="6F32F9FC" w:rsidR="00912BD9" w:rsidRPr="009F333A" w:rsidRDefault="00912BD9" w:rsidP="002A0715">
            <w:pPr>
              <w:spacing w:before="240"/>
              <w:jc w:val="center"/>
              <w:rPr>
                <w:rFonts w:ascii="Times New Roman" w:eastAsia="Times New Roman" w:hAnsi="Times New Roman" w:cs="Times New Roman"/>
                <w:noProof/>
              </w:rPr>
            </w:pPr>
            <w:r w:rsidRPr="009F333A">
              <w:rPr>
                <w:rFonts w:ascii="Times New Roman" w:eastAsia="Times New Roman" w:hAnsi="Times New Roman" w:cs="Times New Roman"/>
                <w:noProof/>
                <w:lang w:eastAsia="en-IE"/>
              </w:rPr>
              <w:t>ongoing</w:t>
            </w:r>
          </w:p>
        </w:tc>
      </w:tr>
      <w:tr w:rsidR="00912BD9" w:rsidRPr="009F333A" w14:paraId="5CCE5DCE" w14:textId="77777777" w:rsidTr="0059590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1FA4D58"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5E510" w14:textId="10FEC122" w:rsidR="00912BD9" w:rsidRPr="009F333A" w:rsidRDefault="00912BD9" w:rsidP="0059590A">
            <w:pPr>
              <w:rPr>
                <w:rFonts w:ascii="Times New Roman" w:eastAsia="Times New Roman" w:hAnsi="Times New Roman" w:cs="Times New Roman"/>
                <w:noProof/>
              </w:rPr>
            </w:pPr>
            <w:r w:rsidRPr="009F333A">
              <w:rPr>
                <w:rFonts w:ascii="Times New Roman" w:hAnsi="Times New Roman"/>
                <w:noProof/>
              </w:rPr>
              <w:t>Enhance EU engagement in</w:t>
            </w:r>
            <w:r w:rsidRPr="009F333A">
              <w:rPr>
                <w:rFonts w:ascii="Times New Roman" w:eastAsia="Times New Roman" w:hAnsi="Times New Roman" w:cs="Times New Roman"/>
                <w:noProof/>
                <w:lang w:eastAsia="en-IE"/>
              </w:rPr>
              <w:t xml:space="preserve"> </w:t>
            </w:r>
            <w:r w:rsidRPr="009F333A">
              <w:rPr>
                <w:rFonts w:ascii="Times New Roman" w:hAnsi="Times New Roman"/>
                <w:noProof/>
              </w:rPr>
              <w:t>the Ramsar Convention.</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16437" w14:textId="77777777" w:rsidR="00912BD9" w:rsidRPr="009F333A" w:rsidRDefault="00912BD9" w:rsidP="00912BD9">
            <w:pPr>
              <w:jc w:val="center"/>
              <w:rPr>
                <w:rFonts w:ascii="Times New Roman" w:eastAsia="Times New Roman" w:hAnsi="Times New Roman" w:cs="Times New Roman"/>
                <w:noProof/>
              </w:rPr>
            </w:pPr>
            <w:r w:rsidRPr="009F333A">
              <w:rPr>
                <w:rFonts w:ascii="Times New Roman" w:eastAsia="Times New Roman" w:hAnsi="Times New Roman" w:cs="Times New Roman"/>
                <w:noProof/>
                <w:lang w:eastAsia="en-IE"/>
              </w:rPr>
              <w:t>As from 2025 </w:t>
            </w:r>
          </w:p>
        </w:tc>
      </w:tr>
      <w:tr w:rsidR="00912BD9" w:rsidRPr="009F333A" w14:paraId="2E0440E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3F1A124"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17BFE535" w14:textId="149FF956" w:rsidR="00912BD9" w:rsidRPr="009F333A" w:rsidRDefault="00912BD9" w:rsidP="00912BD9">
            <w:pPr>
              <w:jc w:val="both"/>
              <w:rPr>
                <w:rFonts w:ascii="Times New Roman" w:eastAsia="Times New Roman" w:hAnsi="Times New Roman" w:cs="Times New Roman"/>
                <w:noProof/>
              </w:rPr>
            </w:pPr>
            <w:r w:rsidRPr="009F333A">
              <w:rPr>
                <w:rFonts w:ascii="Times New Roman" w:eastAsia="Times New Roman" w:hAnsi="Times New Roman" w:cs="Times New Roman"/>
                <w:noProof/>
                <w:lang w:eastAsia="en-IE"/>
              </w:rPr>
              <w:t>Strengthen engagement in inter-alia G7, G20, the Transboundary Water Cooperation Coalition, the Freshwater Challenge and the Baku Water Dialogue.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8D0EF" w14:textId="77777777" w:rsidR="00912BD9" w:rsidRPr="009F333A" w:rsidRDefault="00912BD9" w:rsidP="00912BD9">
            <w:pPr>
              <w:spacing w:before="240"/>
              <w:jc w:val="center"/>
              <w:rPr>
                <w:rFonts w:ascii="Times New Roman" w:eastAsia="Times New Roman" w:hAnsi="Times New Roman" w:cs="Times New Roman"/>
                <w:noProof/>
              </w:rPr>
            </w:pPr>
            <w:r w:rsidRPr="009F333A">
              <w:rPr>
                <w:rFonts w:ascii="Times New Roman" w:eastAsia="Times New Roman" w:hAnsi="Times New Roman" w:cs="Times New Roman"/>
                <w:noProof/>
                <w:lang w:eastAsia="en-IE"/>
              </w:rPr>
              <w:t>As from 2025  </w:t>
            </w:r>
          </w:p>
        </w:tc>
      </w:tr>
      <w:tr w:rsidR="00912BD9" w:rsidRPr="009F333A" w14:paraId="25C86D31"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439F2B1"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E207346" w14:textId="74A69D11" w:rsidR="00912BD9" w:rsidRPr="009F333A" w:rsidRDefault="00912BD9" w:rsidP="00912BD9">
            <w:pPr>
              <w:jc w:val="both"/>
              <w:rPr>
                <w:rFonts w:ascii="Times New Roman" w:hAnsi="Times New Roman"/>
                <w:i/>
                <w:iCs/>
                <w:noProof/>
                <w:lang w:val="en-US"/>
              </w:rPr>
            </w:pPr>
            <w:r w:rsidRPr="009F333A">
              <w:rPr>
                <w:rFonts w:ascii="Times New Roman" w:eastAsia="Times New Roman" w:hAnsi="Times New Roman" w:cs="Times New Roman"/>
                <w:noProof/>
                <w:lang w:eastAsia="en-IE"/>
              </w:rPr>
              <w:t>Assess</w:t>
            </w:r>
            <w:r w:rsidRPr="009F333A">
              <w:rPr>
                <w:rFonts w:ascii="Times New Roman" w:hAnsi="Times New Roman"/>
                <w:noProof/>
              </w:rPr>
              <w:t xml:space="preserve"> the investment needs for each candidate country to comply with the water acquis.</w:t>
            </w:r>
          </w:p>
        </w:tc>
        <w:tc>
          <w:tcPr>
            <w:tcW w:w="169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14:paraId="6DF331BF" w14:textId="77777777" w:rsidR="00912BD9" w:rsidRPr="009F333A" w:rsidRDefault="00912BD9" w:rsidP="00912BD9">
            <w:pPr>
              <w:spacing w:before="240"/>
              <w:jc w:val="center"/>
              <w:rPr>
                <w:rFonts w:ascii="Times New Roman" w:eastAsia="Times New Roman" w:hAnsi="Times New Roman" w:cs="Times New Roman"/>
                <w:noProof/>
                <w:lang w:eastAsia="en-IE"/>
              </w:rPr>
            </w:pPr>
            <w:r w:rsidRPr="009F333A">
              <w:rPr>
                <w:rFonts w:ascii="Times New Roman" w:eastAsia="Times New Roman" w:hAnsi="Times New Roman" w:cs="Times New Roman"/>
                <w:noProof/>
                <w:lang w:eastAsia="en-IE"/>
              </w:rPr>
              <w:t>As from 2026 </w:t>
            </w:r>
          </w:p>
        </w:tc>
      </w:tr>
      <w:tr w:rsidR="00912BD9" w:rsidRPr="009F333A" w14:paraId="6432126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71C4F6A"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141F9723" w14:textId="493D6192" w:rsidR="00912BD9" w:rsidRPr="009F333A" w:rsidRDefault="00912BD9" w:rsidP="00912BD9">
            <w:pPr>
              <w:jc w:val="both"/>
              <w:rPr>
                <w:rFonts w:ascii="Times New Roman" w:eastAsia="Times New Roman" w:hAnsi="Times New Roman" w:cs="Times New Roman"/>
                <w:noProof/>
              </w:rPr>
            </w:pPr>
            <w:r w:rsidRPr="009F333A">
              <w:rPr>
                <w:rFonts w:ascii="Times New Roman" w:hAnsi="Times New Roman"/>
                <w:noProof/>
              </w:rPr>
              <w:t xml:space="preserve">Step up engagement in the Union for Mediterranean </w:t>
            </w:r>
            <w:r w:rsidRPr="009F333A">
              <w:rPr>
                <w:rFonts w:ascii="Times New Roman" w:eastAsia="Times New Roman" w:hAnsi="Times New Roman" w:cs="Times New Roman"/>
                <w:noProof/>
                <w:lang w:eastAsia="en-IE"/>
              </w:rPr>
              <w:t>and the Blue Mediterranean Partnership.</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5D67C" w14:textId="77777777" w:rsidR="00912BD9" w:rsidRPr="009F333A" w:rsidRDefault="00912BD9" w:rsidP="00912BD9">
            <w:pPr>
              <w:spacing w:before="240"/>
              <w:jc w:val="center"/>
              <w:rPr>
                <w:rFonts w:ascii="Times New Roman" w:eastAsia="Times New Roman" w:hAnsi="Times New Roman" w:cs="Times New Roman"/>
                <w:noProof/>
              </w:rPr>
            </w:pPr>
            <w:r w:rsidRPr="009F333A">
              <w:rPr>
                <w:rFonts w:ascii="Times New Roman" w:eastAsia="Times New Roman" w:hAnsi="Times New Roman" w:cs="Times New Roman"/>
                <w:noProof/>
                <w:lang w:eastAsia="en-IE"/>
              </w:rPr>
              <w:t>As from 2025 </w:t>
            </w:r>
          </w:p>
        </w:tc>
      </w:tr>
    </w:tbl>
    <w:p w14:paraId="29DBB90D" w14:textId="6247C510" w:rsidR="00F411F4" w:rsidRPr="009F333A" w:rsidRDefault="00F411F4">
      <w:pPr>
        <w:rPr>
          <w:rFonts w:ascii="Times New Roman" w:hAnsi="Times New Roman" w:cs="Times New Roman"/>
          <w:noProof/>
          <w:color w:val="000000"/>
          <w:shd w:val="clear" w:color="auto" w:fill="FFFFFF"/>
        </w:rPr>
      </w:pPr>
    </w:p>
    <w:p w14:paraId="4C360C71" w14:textId="77777777" w:rsidR="006C0E91" w:rsidRPr="009F333A" w:rsidRDefault="006C0E91">
      <w:pPr>
        <w:rPr>
          <w:rFonts w:ascii="Times New Roman" w:hAnsi="Times New Roman" w:cs="Times New Roman"/>
          <w:noProof/>
          <w:color w:val="000000"/>
          <w:shd w:val="clear" w:color="auto" w:fill="FFFFFF"/>
        </w:rPr>
      </w:pPr>
    </w:p>
    <w:p w14:paraId="13608077" w14:textId="7B83C498" w:rsidR="00397B1A" w:rsidRPr="009F333A" w:rsidRDefault="00397B1A">
      <w:pPr>
        <w:rPr>
          <w:rFonts w:ascii="Times New Roman" w:hAnsi="Times New Roman" w:cs="Times New Roman"/>
          <w:noProof/>
          <w:color w:val="000000"/>
          <w:shd w:val="clear" w:color="auto" w:fill="FFFFFF"/>
        </w:rPr>
      </w:pPr>
      <w:r w:rsidRPr="009F333A">
        <w:rPr>
          <w:rFonts w:ascii="Times New Roman" w:hAnsi="Times New Roman" w:cs="Times New Roman"/>
          <w:noProof/>
          <w:color w:val="000000"/>
          <w:shd w:val="clear" w:color="auto" w:fill="FFFFFF"/>
        </w:rPr>
        <w:br w:type="page"/>
      </w:r>
    </w:p>
    <w:p w14:paraId="70F9A171" w14:textId="79278048" w:rsidR="00ED188B" w:rsidRPr="009F333A" w:rsidRDefault="00ED188B" w:rsidP="00E12D04">
      <w:pPr>
        <w:rPr>
          <w:rFonts w:ascii="Times New Roman Bold" w:hAnsi="Times New Roman Bold" w:cs="Times New Roman"/>
          <w:b/>
          <w:smallCaps/>
          <w:noProof/>
        </w:rPr>
      </w:pPr>
      <w:r w:rsidRPr="009F333A">
        <w:rPr>
          <w:rFonts w:ascii="Times New Roman Bold" w:hAnsi="Times New Roman Bold" w:cs="Times New Roman"/>
          <w:b/>
          <w:smallCaps/>
          <w:noProof/>
        </w:rPr>
        <w:t xml:space="preserve">Annex </w:t>
      </w:r>
      <w:r w:rsidR="00C71FAF" w:rsidRPr="009F333A">
        <w:rPr>
          <w:rFonts w:ascii="Times New Roman Bold" w:hAnsi="Times New Roman Bold" w:cs="Times New Roman"/>
          <w:b/>
          <w:smallCaps/>
          <w:noProof/>
        </w:rPr>
        <w:t>I</w:t>
      </w:r>
      <w:r w:rsidR="00D67D7D" w:rsidRPr="009F333A">
        <w:rPr>
          <w:rFonts w:ascii="Times New Roman Bold" w:hAnsi="Times New Roman Bold" w:cs="Times New Roman"/>
          <w:b/>
          <w:smallCaps/>
          <w:noProof/>
        </w:rPr>
        <w:t xml:space="preserve">I </w:t>
      </w:r>
      <w:r w:rsidR="00ED63D1" w:rsidRPr="009F333A">
        <w:rPr>
          <w:rFonts w:ascii="Times New Roman Bold" w:hAnsi="Times New Roman Bold" w:cs="Times New Roman"/>
          <w:b/>
          <w:smallCaps/>
          <w:noProof/>
        </w:rPr>
        <w:t>- The key 2027-2033 intermediate targets</w:t>
      </w:r>
    </w:p>
    <w:tbl>
      <w:tblPr>
        <w:tblStyle w:val="TableGrid"/>
        <w:tblW w:w="0" w:type="auto"/>
        <w:tblInd w:w="113" w:type="dxa"/>
        <w:tblLook w:val="04A0" w:firstRow="1" w:lastRow="0" w:firstColumn="1" w:lastColumn="0" w:noHBand="0" w:noVBand="1"/>
      </w:tblPr>
      <w:tblGrid>
        <w:gridCol w:w="8903"/>
      </w:tblGrid>
      <w:tr w:rsidR="00AD01DA" w:rsidRPr="00523A34" w14:paraId="45D3B8A2" w14:textId="77777777" w:rsidTr="008E410C">
        <w:trPr>
          <w:trHeight w:val="841"/>
        </w:trPr>
        <w:tc>
          <w:tcPr>
            <w:tcW w:w="8903" w:type="dxa"/>
          </w:tcPr>
          <w:p w14:paraId="7E2F958B" w14:textId="2BCBE727" w:rsidR="00AD01DA" w:rsidRPr="009F333A" w:rsidRDefault="00AD01DA" w:rsidP="00BE5CDC">
            <w:pPr>
              <w:spacing w:after="120"/>
              <w:ind w:left="312"/>
              <w:jc w:val="center"/>
              <w:rPr>
                <w:rFonts w:ascii="Times New Roman" w:hAnsi="Times New Roman" w:cs="Times New Roman"/>
                <w:b/>
                <w:bCs/>
                <w:noProof/>
                <w:color w:val="0F4761" w:themeColor="accent1" w:themeShade="BF"/>
                <w:lang w:val="en-IE"/>
              </w:rPr>
            </w:pPr>
            <w:r w:rsidRPr="009F333A" w:rsidDel="006D2041">
              <w:rPr>
                <w:rFonts w:ascii="Times New Roman" w:hAnsi="Times New Roman" w:cs="Times New Roman"/>
                <w:noProof/>
                <w:color w:val="000000" w:themeColor="text1"/>
                <w:sz w:val="24"/>
                <w:szCs w:val="24"/>
              </w:rPr>
              <w:br w:type="page"/>
            </w:r>
            <w:bookmarkStart w:id="14" w:name="_Hlk197774368"/>
            <w:r w:rsidRPr="009F333A">
              <w:rPr>
                <w:rFonts w:ascii="Times New Roman" w:hAnsi="Times New Roman" w:cs="Times New Roman"/>
                <w:b/>
                <w:bCs/>
                <w:noProof/>
                <w:color w:val="0F4761" w:themeColor="accent1" w:themeShade="BF"/>
                <w:lang w:val="en-IE"/>
              </w:rPr>
              <w:t>Restoring and protecting the water cycle</w:t>
            </w:r>
            <w:bookmarkEnd w:id="14"/>
          </w:p>
          <w:p w14:paraId="0288FCF8" w14:textId="0EAA4F04" w:rsidR="00AD01DA" w:rsidRPr="009F333A" w:rsidRDefault="00AD01DA" w:rsidP="00277AD7">
            <w:pPr>
              <w:spacing w:after="120"/>
              <w:jc w:val="both"/>
              <w:rPr>
                <w:rFonts w:ascii="Times New Roman" w:hAnsi="Times New Roman" w:cs="Times New Roman"/>
                <w:noProof/>
                <w:sz w:val="24"/>
                <w:szCs w:val="24"/>
                <w:lang w:val="en-IE"/>
              </w:rPr>
            </w:pPr>
            <w:r w:rsidRPr="009F333A">
              <w:rPr>
                <w:rFonts w:ascii="Times New Roman" w:hAnsi="Times New Roman" w:cs="Times New Roman"/>
                <w:noProof/>
                <w:color w:val="0F4761" w:themeColor="accent1" w:themeShade="BF"/>
                <w:sz w:val="24"/>
                <w:szCs w:val="24"/>
                <w:lang w:val="en-IE"/>
              </w:rPr>
              <w:t>By 2030</w:t>
            </w:r>
            <w:r w:rsidRPr="009F333A">
              <w:rPr>
                <w:rFonts w:ascii="Times New Roman" w:hAnsi="Times New Roman" w:cs="Times New Roman"/>
                <w:noProof/>
                <w:sz w:val="24"/>
                <w:szCs w:val="24"/>
                <w:lang w:val="en-IE"/>
              </w:rPr>
              <w:t>, restoration measures will be put in place on at least 30% of the EU’s coastal and freshwater habitats that are not in good condition</w:t>
            </w:r>
            <w:r w:rsidR="00B55501" w:rsidRPr="009F333A">
              <w:rPr>
                <w:rFonts w:ascii="Times New Roman" w:hAnsi="Times New Roman" w:cs="Times New Roman"/>
                <w:noProof/>
                <w:sz w:val="24"/>
                <w:szCs w:val="24"/>
                <w:lang w:val="en-IE"/>
              </w:rPr>
              <w:t xml:space="preserve"> </w:t>
            </w:r>
            <w:r w:rsidRPr="009F333A">
              <w:rPr>
                <w:rFonts w:ascii="Times New Roman" w:hAnsi="Times New Roman" w:cs="Times New Roman"/>
                <w:noProof/>
                <w:sz w:val="24"/>
                <w:szCs w:val="24"/>
                <w:lang w:val="en-IE"/>
              </w:rPr>
              <w:t>(</w:t>
            </w:r>
            <w:r w:rsidRPr="009F333A">
              <w:rPr>
                <w:rFonts w:ascii="Times New Roman" w:hAnsi="Times New Roman" w:cs="Times New Roman"/>
                <w:i/>
                <w:iCs/>
                <w:noProof/>
                <w:sz w:val="24"/>
                <w:szCs w:val="24"/>
                <w:lang w:val="en-IE"/>
              </w:rPr>
              <w:t>Nature Restoration Regulation</w:t>
            </w:r>
            <w:r w:rsidRPr="009F333A">
              <w:rPr>
                <w:rFonts w:ascii="Times New Roman" w:hAnsi="Times New Roman" w:cs="Times New Roman"/>
                <w:noProof/>
                <w:sz w:val="24"/>
                <w:szCs w:val="24"/>
                <w:lang w:val="en-IE"/>
              </w:rPr>
              <w:t>).</w:t>
            </w:r>
          </w:p>
          <w:p w14:paraId="391EC90D" w14:textId="7E29897A" w:rsidR="0061648E" w:rsidRPr="009F333A" w:rsidRDefault="0061648E" w:rsidP="00277AD7">
            <w:pPr>
              <w:spacing w:after="120"/>
              <w:jc w:val="both"/>
              <w:rPr>
                <w:rFonts w:ascii="Times New Roman" w:hAnsi="Times New Roman" w:cs="Times New Roman"/>
                <w:noProof/>
                <w:sz w:val="24"/>
                <w:szCs w:val="24"/>
                <w:lang w:val="en-IE"/>
              </w:rPr>
            </w:pPr>
            <w:r w:rsidRPr="009F333A">
              <w:rPr>
                <w:rFonts w:ascii="Times New Roman" w:hAnsi="Times New Roman" w:cs="Times New Roman"/>
                <w:noProof/>
                <w:color w:val="0F4761" w:themeColor="accent1" w:themeShade="BF"/>
                <w:sz w:val="24"/>
                <w:szCs w:val="24"/>
                <w:lang w:val="en-IE"/>
              </w:rPr>
              <w:t>By 2030</w:t>
            </w:r>
            <w:r w:rsidRPr="009F333A">
              <w:rPr>
                <w:rFonts w:ascii="Times New Roman" w:hAnsi="Times New Roman" w:cs="Times New Roman"/>
                <w:noProof/>
                <w:sz w:val="24"/>
                <w:szCs w:val="24"/>
                <w:lang w:val="en-IE"/>
              </w:rPr>
              <w:t>, at least 30% of species and habitats not currently in favourable status are in that category or show a strong positive trend (</w:t>
            </w:r>
            <w:r w:rsidRPr="009F333A">
              <w:rPr>
                <w:rFonts w:ascii="Times New Roman" w:hAnsi="Times New Roman" w:cs="Times New Roman"/>
                <w:i/>
                <w:iCs/>
                <w:noProof/>
                <w:sz w:val="24"/>
                <w:szCs w:val="24"/>
                <w:lang w:val="en-IE"/>
              </w:rPr>
              <w:t>EU biodiversity strategy for 2030</w:t>
            </w:r>
            <w:r w:rsidRPr="009F333A">
              <w:rPr>
                <w:rFonts w:ascii="Times New Roman" w:hAnsi="Times New Roman" w:cs="Times New Roman"/>
                <w:noProof/>
                <w:sz w:val="24"/>
                <w:szCs w:val="24"/>
                <w:lang w:val="en-IE"/>
              </w:rPr>
              <w:t>).</w:t>
            </w:r>
          </w:p>
          <w:p w14:paraId="5C5D7927" w14:textId="677FF346" w:rsidR="00AD01DA" w:rsidRPr="009F333A" w:rsidRDefault="00AD01DA" w:rsidP="00277AD7">
            <w:pPr>
              <w:spacing w:after="120"/>
              <w:jc w:val="both"/>
              <w:rPr>
                <w:rFonts w:ascii="Times New Roman" w:hAnsi="Times New Roman" w:cs="Times New Roman"/>
                <w:noProof/>
                <w:sz w:val="24"/>
                <w:szCs w:val="24"/>
                <w:lang w:val="en-IE"/>
              </w:rPr>
            </w:pPr>
            <w:r w:rsidRPr="009F333A">
              <w:rPr>
                <w:rFonts w:ascii="Times New Roman" w:hAnsi="Times New Roman" w:cs="Times New Roman"/>
                <w:noProof/>
                <w:color w:val="0F4761" w:themeColor="accent1" w:themeShade="BF"/>
                <w:sz w:val="24"/>
                <w:szCs w:val="24"/>
                <w:lang w:val="en-IE"/>
              </w:rPr>
              <w:t>By 2030</w:t>
            </w:r>
            <w:r w:rsidRPr="009F333A">
              <w:rPr>
                <w:rFonts w:ascii="Times New Roman" w:hAnsi="Times New Roman" w:cs="Times New Roman"/>
                <w:noProof/>
                <w:sz w:val="24"/>
                <w:szCs w:val="24"/>
                <w:lang w:val="en-IE"/>
              </w:rPr>
              <w:t xml:space="preserve">, at least 25 000 km of rivers in the EU will </w:t>
            </w:r>
            <w:r w:rsidR="245916BF" w:rsidRPr="009F333A">
              <w:rPr>
                <w:rFonts w:ascii="Times New Roman" w:hAnsi="Times New Roman" w:cs="Times New Roman"/>
                <w:noProof/>
                <w:sz w:val="24"/>
                <w:szCs w:val="24"/>
                <w:lang w:val="en-IE"/>
              </w:rPr>
              <w:t xml:space="preserve">have to </w:t>
            </w:r>
            <w:r w:rsidRPr="009F333A">
              <w:rPr>
                <w:rFonts w:ascii="Times New Roman" w:hAnsi="Times New Roman" w:cs="Times New Roman"/>
                <w:noProof/>
                <w:sz w:val="24"/>
                <w:szCs w:val="24"/>
                <w:lang w:val="en-IE"/>
              </w:rPr>
              <w:t>be restored into free-flowing rivers (</w:t>
            </w:r>
            <w:r w:rsidR="0061648E" w:rsidRPr="009F333A">
              <w:rPr>
                <w:rFonts w:ascii="Times New Roman" w:hAnsi="Times New Roman" w:cs="Times New Roman"/>
                <w:i/>
                <w:iCs/>
                <w:noProof/>
                <w:sz w:val="24"/>
                <w:szCs w:val="24"/>
                <w:lang w:val="en-IE"/>
              </w:rPr>
              <w:t xml:space="preserve">EU </w:t>
            </w:r>
            <w:r w:rsidR="001739E8" w:rsidRPr="009F333A">
              <w:rPr>
                <w:rFonts w:ascii="Times New Roman" w:hAnsi="Times New Roman" w:cs="Times New Roman"/>
                <w:i/>
                <w:iCs/>
                <w:noProof/>
                <w:sz w:val="24"/>
                <w:szCs w:val="24"/>
                <w:lang w:val="en-IE"/>
              </w:rPr>
              <w:t>biodiversity strategy for 2030</w:t>
            </w:r>
            <w:r w:rsidRPr="009F333A">
              <w:rPr>
                <w:rFonts w:ascii="Times New Roman" w:hAnsi="Times New Roman" w:cs="Times New Roman"/>
                <w:noProof/>
                <w:sz w:val="24"/>
                <w:szCs w:val="24"/>
                <w:lang w:val="en-IE"/>
              </w:rPr>
              <w:t>).</w:t>
            </w:r>
          </w:p>
          <w:p w14:paraId="03F0AD8D" w14:textId="2CD7F737" w:rsidR="00314294" w:rsidRPr="009F333A" w:rsidRDefault="009432B6" w:rsidP="09B83B87">
            <w:pPr>
              <w:spacing w:after="120"/>
              <w:jc w:val="both"/>
              <w:rPr>
                <w:rFonts w:ascii="Times New Roman" w:hAnsi="Times New Roman" w:cs="Times New Roman"/>
                <w:noProof/>
                <w:sz w:val="24"/>
                <w:szCs w:val="24"/>
              </w:rPr>
            </w:pPr>
            <w:r w:rsidRPr="009F333A">
              <w:rPr>
                <w:rFonts w:ascii="Times New Roman" w:hAnsi="Times New Roman" w:cs="Times New Roman"/>
                <w:noProof/>
                <w:color w:val="0F4761" w:themeColor="accent1" w:themeShade="BF"/>
                <w:sz w:val="24"/>
                <w:szCs w:val="24"/>
                <w:lang w:val="en-IE"/>
              </w:rPr>
              <w:t>By 2027</w:t>
            </w:r>
            <w:r w:rsidR="009D2CBB" w:rsidRPr="009F333A">
              <w:rPr>
                <w:rFonts w:ascii="Times New Roman" w:hAnsi="Times New Roman" w:cs="Times New Roman"/>
                <w:noProof/>
                <w:color w:val="0F4761" w:themeColor="accent1" w:themeShade="BF"/>
                <w:sz w:val="24"/>
                <w:szCs w:val="24"/>
                <w:lang w:val="en-IE"/>
              </w:rPr>
              <w:t>,</w:t>
            </w:r>
            <w:r w:rsidRPr="009F333A">
              <w:rPr>
                <w:rFonts w:ascii="Times New Roman" w:hAnsi="Times New Roman" w:cs="Times New Roman"/>
                <w:noProof/>
                <w:color w:val="0F4761" w:themeColor="accent1" w:themeShade="BF"/>
                <w:sz w:val="24"/>
                <w:szCs w:val="24"/>
                <w:lang w:val="en-IE"/>
              </w:rPr>
              <w:t xml:space="preserve"> </w:t>
            </w:r>
            <w:r w:rsidR="00314294" w:rsidRPr="009F333A">
              <w:rPr>
                <w:rFonts w:ascii="Times New Roman" w:hAnsi="Times New Roman" w:cs="Times New Roman"/>
                <w:noProof/>
                <w:sz w:val="24"/>
                <w:szCs w:val="24"/>
              </w:rPr>
              <w:t>Member States shall protect, enhance and restore all bodies of surface water and groundwater with the aim of achieving good status</w:t>
            </w:r>
            <w:bookmarkStart w:id="15" w:name="_Hlk197774391"/>
            <w:r w:rsidR="00314294" w:rsidRPr="009F333A">
              <w:rPr>
                <w:rFonts w:ascii="Times New Roman" w:hAnsi="Times New Roman" w:cs="Times New Roman"/>
                <w:noProof/>
                <w:sz w:val="24"/>
                <w:szCs w:val="24"/>
              </w:rPr>
              <w:t xml:space="preserve"> (</w:t>
            </w:r>
            <w:r w:rsidR="00E97483" w:rsidRPr="009F333A">
              <w:rPr>
                <w:rFonts w:ascii="Times New Roman" w:hAnsi="Times New Roman" w:cs="Times New Roman"/>
                <w:i/>
                <w:iCs/>
                <w:noProof/>
                <w:sz w:val="24"/>
                <w:szCs w:val="24"/>
              </w:rPr>
              <w:t>Water Framework Directive</w:t>
            </w:r>
            <w:r w:rsidR="00314294" w:rsidRPr="009F333A">
              <w:rPr>
                <w:rFonts w:ascii="Times New Roman" w:hAnsi="Times New Roman" w:cs="Times New Roman"/>
                <w:noProof/>
                <w:sz w:val="24"/>
                <w:szCs w:val="24"/>
              </w:rPr>
              <w:t>).</w:t>
            </w:r>
          </w:p>
          <w:bookmarkEnd w:id="15"/>
          <w:p w14:paraId="09415AC5" w14:textId="053EFB4B" w:rsidR="00AD01DA" w:rsidRPr="009F333A" w:rsidRDefault="004B5A06" w:rsidP="00277AD7">
            <w:pPr>
              <w:spacing w:after="120"/>
              <w:jc w:val="center"/>
              <w:rPr>
                <w:rFonts w:ascii="Times New Roman" w:hAnsi="Times New Roman" w:cs="Times New Roman"/>
                <w:b/>
                <w:bCs/>
                <w:noProof/>
                <w:color w:val="0F4761" w:themeColor="accent1" w:themeShade="BF"/>
                <w:lang w:val="en-IE"/>
              </w:rPr>
            </w:pPr>
            <w:r w:rsidRPr="009F333A">
              <w:rPr>
                <w:rFonts w:ascii="Times New Roman" w:hAnsi="Times New Roman" w:cs="Times New Roman"/>
                <w:b/>
                <w:bCs/>
                <w:noProof/>
                <w:color w:val="0F4761" w:themeColor="accent1" w:themeShade="BF"/>
                <w:lang w:val="en-IE"/>
              </w:rPr>
              <w:t>Building a water-smart economy that leaves no one behind, supports EU competitiveness and attracts investors</w:t>
            </w:r>
          </w:p>
          <w:p w14:paraId="2B43FDED" w14:textId="77777777" w:rsidR="00AD01DA" w:rsidRPr="009F333A" w:rsidRDefault="00AD01DA" w:rsidP="00277AD7">
            <w:pPr>
              <w:spacing w:after="120"/>
              <w:jc w:val="both"/>
              <w:rPr>
                <w:rFonts w:ascii="Times New Roman" w:hAnsi="Times New Roman" w:cs="Times New Roman"/>
                <w:noProof/>
                <w:lang w:val="en-IE"/>
              </w:rPr>
            </w:pPr>
            <w:r w:rsidRPr="009F333A">
              <w:rPr>
                <w:rFonts w:ascii="Times New Roman" w:eastAsia="Times New Roman" w:hAnsi="Times New Roman" w:cs="Times New Roman"/>
                <w:noProof/>
                <w:color w:val="0F4761" w:themeColor="accent1" w:themeShade="BF"/>
                <w:lang w:val="en-IE"/>
              </w:rPr>
              <w:t>By 2030</w:t>
            </w:r>
            <w:r w:rsidRPr="009F333A">
              <w:rPr>
                <w:rFonts w:ascii="Times New Roman" w:eastAsia="Times New Roman" w:hAnsi="Times New Roman" w:cs="Times New Roman"/>
                <w:noProof/>
                <w:color w:val="000000" w:themeColor="text1"/>
                <w:lang w:val="en-IE"/>
              </w:rPr>
              <w:t xml:space="preserve">, </w:t>
            </w:r>
            <w:r w:rsidRPr="009F333A">
              <w:rPr>
                <w:rFonts w:ascii="Times New Roman" w:hAnsi="Times New Roman" w:cs="Times New Roman"/>
                <w:noProof/>
                <w:lang w:val="en-IE"/>
              </w:rPr>
              <w:t>the most water-intensive sectors will have adopted and enhanced water-efficient practices, including the following sectors, based on existing EU legislation:</w:t>
            </w:r>
          </w:p>
          <w:p w14:paraId="143473F6" w14:textId="7E3B8179" w:rsidR="00AD01DA" w:rsidRPr="009F333A" w:rsidRDefault="00E4091A" w:rsidP="00A30966">
            <w:pPr>
              <w:pStyle w:val="ListParagraph"/>
              <w:numPr>
                <w:ilvl w:val="0"/>
                <w:numId w:val="1"/>
              </w:numPr>
              <w:spacing w:before="120" w:after="120"/>
              <w:ind w:left="714" w:hanging="357"/>
              <w:jc w:val="both"/>
              <w:rPr>
                <w:rFonts w:ascii="Times New Roman" w:hAnsi="Times New Roman" w:cs="Times New Roman"/>
                <w:noProof/>
                <w:lang w:val="en-IE"/>
              </w:rPr>
            </w:pPr>
            <w:r w:rsidRPr="009F333A">
              <w:rPr>
                <w:rFonts w:ascii="Times New Roman" w:hAnsi="Times New Roman" w:cs="Times New Roman"/>
                <w:noProof/>
                <w:lang w:val="en-IE"/>
              </w:rPr>
              <w:t xml:space="preserve">Energy: national building renovation plans, due </w:t>
            </w:r>
            <w:r w:rsidRPr="009F333A">
              <w:rPr>
                <w:rFonts w:ascii="Times New Roman" w:eastAsia="Times New Roman" w:hAnsi="Times New Roman" w:cs="Times New Roman"/>
                <w:noProof/>
                <w:color w:val="0F4761" w:themeColor="accent1" w:themeShade="BF"/>
                <w:lang w:val="en-IE"/>
              </w:rPr>
              <w:t>by 2026</w:t>
            </w:r>
            <w:r w:rsidRPr="009F333A">
              <w:rPr>
                <w:rFonts w:ascii="Times New Roman" w:hAnsi="Times New Roman" w:cs="Times New Roman"/>
                <w:noProof/>
                <w:lang w:val="en-IE"/>
              </w:rPr>
              <w:t xml:space="preserve">, will start being </w:t>
            </w:r>
            <w:r w:rsidR="00AD01DA" w:rsidRPr="009F333A">
              <w:rPr>
                <w:rFonts w:ascii="Times New Roman" w:hAnsi="Times New Roman" w:cs="Times New Roman"/>
                <w:noProof/>
                <w:lang w:val="en-IE"/>
              </w:rPr>
              <w:t xml:space="preserve">deployed in each Member State to achieve the progressive renovation of existing buildings into </w:t>
            </w:r>
            <w:r w:rsidR="00AD01DA" w:rsidRPr="009F333A">
              <w:rPr>
                <w:rFonts w:ascii="Times New Roman" w:hAnsi="Times New Roman" w:cs="Times New Roman"/>
                <w:noProof/>
              </w:rPr>
              <w:t>highly energy-efficient and decarbonised</w:t>
            </w:r>
            <w:r w:rsidR="00AD01DA" w:rsidRPr="009F333A">
              <w:rPr>
                <w:rFonts w:ascii="Times New Roman" w:hAnsi="Times New Roman" w:cs="Times New Roman"/>
                <w:noProof/>
                <w:lang w:val="en-IE"/>
              </w:rPr>
              <w:t xml:space="preserve"> buildings by 2050, including through approaches and programmes addressing water treatment (</w:t>
            </w:r>
            <w:r w:rsidR="00AD01DA" w:rsidRPr="009F333A">
              <w:rPr>
                <w:rFonts w:ascii="Times New Roman" w:hAnsi="Times New Roman" w:cs="Times New Roman"/>
                <w:i/>
                <w:iCs/>
                <w:noProof/>
                <w:lang w:val="en-IE"/>
              </w:rPr>
              <w:t>Energy Performance of Buildings Directive</w:t>
            </w:r>
            <w:r w:rsidR="00AD01DA" w:rsidRPr="009F333A">
              <w:rPr>
                <w:rFonts w:ascii="Times New Roman" w:hAnsi="Times New Roman" w:cs="Times New Roman"/>
                <w:noProof/>
                <w:lang w:val="en-IE"/>
              </w:rPr>
              <w:t>).</w:t>
            </w:r>
          </w:p>
          <w:p w14:paraId="3B515DEA" w14:textId="77777777" w:rsidR="00AD01DA" w:rsidRPr="009F333A" w:rsidRDefault="00AD01DA" w:rsidP="00A30966">
            <w:pPr>
              <w:pStyle w:val="ListParagraph"/>
              <w:numPr>
                <w:ilvl w:val="0"/>
                <w:numId w:val="1"/>
              </w:numPr>
              <w:spacing w:before="120" w:after="120"/>
              <w:ind w:left="714" w:hanging="357"/>
              <w:jc w:val="both"/>
              <w:rPr>
                <w:rFonts w:ascii="Times New Roman" w:hAnsi="Times New Roman" w:cs="Times New Roman"/>
                <w:noProof/>
                <w:lang w:val="en-IE"/>
              </w:rPr>
            </w:pPr>
            <w:r w:rsidRPr="009F333A">
              <w:rPr>
                <w:rFonts w:ascii="Times New Roman" w:hAnsi="Times New Roman" w:cs="Times New Roman"/>
                <w:noProof/>
                <w:color w:val="000000" w:themeColor="text1"/>
                <w:lang w:val="en-IE"/>
              </w:rPr>
              <w:t>Industry</w:t>
            </w:r>
            <w:r w:rsidRPr="009F333A">
              <w:rPr>
                <w:rFonts w:ascii="Times New Roman" w:hAnsi="Times New Roman" w:cs="Times New Roman"/>
                <w:noProof/>
                <w:lang w:val="en-IE"/>
              </w:rPr>
              <w:t xml:space="preserve">: </w:t>
            </w:r>
            <w:r w:rsidRPr="009F333A">
              <w:rPr>
                <w:rFonts w:ascii="Times New Roman" w:hAnsi="Times New Roman" w:cs="Times New Roman"/>
                <w:noProof/>
                <w:color w:val="3071C3"/>
                <w:lang w:val="en-IE"/>
              </w:rPr>
              <w:t xml:space="preserve"> </w:t>
            </w:r>
            <w:r w:rsidRPr="009F333A">
              <w:rPr>
                <w:rFonts w:ascii="Times New Roman" w:hAnsi="Times New Roman" w:cs="Times New Roman"/>
                <w:noProof/>
                <w:lang w:val="en-IE"/>
              </w:rPr>
              <w:t>water use will start being tangibly reduced across the EU’s largest industrial and livestock farming production processes</w:t>
            </w:r>
            <w:r w:rsidRPr="009F333A">
              <w:rPr>
                <w:rFonts w:ascii="Times New Roman" w:hAnsi="Times New Roman" w:cs="Times New Roman"/>
                <w:i/>
                <w:iCs/>
                <w:noProof/>
                <w:lang w:val="en-IE"/>
              </w:rPr>
              <w:t xml:space="preserve"> (Industrial Emissions Directive).</w:t>
            </w:r>
          </w:p>
          <w:p w14:paraId="0B28D0A8" w14:textId="3490717E" w:rsidR="009B5D56" w:rsidRPr="001D018A" w:rsidRDefault="009B5D56" w:rsidP="009B5D56">
            <w:pPr>
              <w:spacing w:after="120"/>
              <w:jc w:val="both"/>
              <w:rPr>
                <w:rFonts w:ascii="Times New Roman" w:hAnsi="Times New Roman" w:cs="Times New Roman"/>
                <w:noProof/>
                <w:lang w:val="en-IE"/>
              </w:rPr>
            </w:pPr>
            <w:r w:rsidRPr="001D018A">
              <w:rPr>
                <w:rFonts w:ascii="Times New Roman" w:hAnsi="Times New Roman" w:cs="Times New Roman"/>
                <w:noProof/>
                <w:lang w:val="en-IE"/>
              </w:rPr>
              <w:t xml:space="preserve">In addition, with respect to agriculture, </w:t>
            </w:r>
            <w:r w:rsidRPr="001D018A">
              <w:rPr>
                <w:rFonts w:ascii="Times New Roman" w:eastAsia="Times New Roman" w:hAnsi="Times New Roman" w:cs="Times New Roman"/>
                <w:noProof/>
                <w:color w:val="0F4761" w:themeColor="accent1" w:themeShade="BF"/>
                <w:lang w:val="en-IE"/>
              </w:rPr>
              <w:t>by 2027</w:t>
            </w:r>
            <w:r w:rsidRPr="001D018A">
              <w:rPr>
                <w:rFonts w:ascii="Times New Roman" w:hAnsi="Times New Roman" w:cs="Times New Roman"/>
                <w:noProof/>
                <w:lang w:val="en-IE"/>
              </w:rPr>
              <w:t xml:space="preserve"> the CAP Strategic Plans </w:t>
            </w:r>
            <w:r>
              <w:rPr>
                <w:rFonts w:ascii="Times New Roman" w:hAnsi="Times New Roman" w:cs="Times New Roman"/>
                <w:noProof/>
                <w:lang w:val="en-IE"/>
              </w:rPr>
              <w:t xml:space="preserve">have </w:t>
            </w:r>
            <w:r w:rsidRPr="001D018A">
              <w:rPr>
                <w:rFonts w:ascii="Times New Roman" w:hAnsi="Times New Roman" w:cs="Times New Roman"/>
                <w:noProof/>
                <w:lang w:val="en-IE"/>
              </w:rPr>
              <w:t>provide</w:t>
            </w:r>
            <w:r>
              <w:rPr>
                <w:rFonts w:ascii="Times New Roman" w:hAnsi="Times New Roman" w:cs="Times New Roman"/>
                <w:noProof/>
                <w:lang w:val="en-IE"/>
              </w:rPr>
              <w:t>d</w:t>
            </w:r>
            <w:r w:rsidRPr="001D018A">
              <w:rPr>
                <w:rFonts w:ascii="Times New Roman" w:hAnsi="Times New Roman" w:cs="Times New Roman"/>
                <w:noProof/>
                <w:lang w:val="en-IE"/>
              </w:rPr>
              <w:t xml:space="preserve"> support for practices (beyond mandatory requirements) to improve soil health (and thus improve water retention and limit erosion) on 47% of the EU’s agricultural area. Support for practices for the sustainable use of pesticides and improved nutrient management will cover 27% and 15% of EU’s agricultural area respectively (CAP support and CAP Strategic Plans).</w:t>
            </w:r>
          </w:p>
          <w:p w14:paraId="3B8CA0AA" w14:textId="0C5FF5D2" w:rsidR="00AD01DA" w:rsidRPr="009F333A" w:rsidRDefault="00AD01DA" w:rsidP="00277AD7">
            <w:pPr>
              <w:spacing w:after="120"/>
              <w:jc w:val="both"/>
              <w:rPr>
                <w:rFonts w:ascii="Times New Roman" w:hAnsi="Times New Roman" w:cs="Times New Roman"/>
                <w:noProof/>
                <w:lang w:val="en-IE"/>
              </w:rPr>
            </w:pPr>
            <w:r w:rsidRPr="009F333A">
              <w:rPr>
                <w:rFonts w:ascii="Times New Roman" w:eastAsia="Times New Roman" w:hAnsi="Times New Roman" w:cs="Times New Roman"/>
                <w:noProof/>
                <w:color w:val="0F4761" w:themeColor="accent1" w:themeShade="BF"/>
                <w:lang w:val="en-IE"/>
              </w:rPr>
              <w:t>By 2030</w:t>
            </w:r>
            <w:r w:rsidRPr="009F333A">
              <w:rPr>
                <w:rFonts w:ascii="Times New Roman" w:hAnsi="Times New Roman" w:cs="Times New Roman"/>
                <w:noProof/>
                <w:lang w:val="en-IE"/>
              </w:rPr>
              <w:t>, Member States with water supply leakage levels exceeding the EU-wide threshold – to be set by 2028 – will present an action plan with measures to reduce leakages across their supply networks (</w:t>
            </w:r>
            <w:r w:rsidRPr="009F333A">
              <w:rPr>
                <w:rFonts w:ascii="Times New Roman" w:hAnsi="Times New Roman" w:cs="Times New Roman"/>
                <w:i/>
                <w:iCs/>
                <w:noProof/>
                <w:lang w:val="en-IE"/>
              </w:rPr>
              <w:t>Drinking Water Directive</w:t>
            </w:r>
            <w:r w:rsidRPr="009F333A">
              <w:rPr>
                <w:rFonts w:ascii="Times New Roman" w:hAnsi="Times New Roman" w:cs="Times New Roman"/>
                <w:noProof/>
                <w:lang w:val="en-IE"/>
              </w:rPr>
              <w:t>).</w:t>
            </w:r>
          </w:p>
          <w:p w14:paraId="5EB56920" w14:textId="103F0345" w:rsidR="00305627" w:rsidRPr="009F333A" w:rsidRDefault="52945F3F" w:rsidP="009D2CBB">
            <w:pPr>
              <w:spacing w:before="120" w:after="120"/>
              <w:jc w:val="both"/>
              <w:rPr>
                <w:rFonts w:ascii="Times New Roman" w:hAnsi="Times New Roman" w:cs="Times New Roman"/>
                <w:noProof/>
              </w:rPr>
            </w:pPr>
            <w:r w:rsidRPr="009F333A">
              <w:rPr>
                <w:rFonts w:ascii="Times New Roman" w:eastAsia="Times New Roman" w:hAnsi="Times New Roman" w:cs="Times New Roman"/>
                <w:noProof/>
                <w:color w:val="0F4761" w:themeColor="accent1" w:themeShade="BF"/>
                <w:lang w:val="en-IE"/>
              </w:rPr>
              <w:t>By 2030,</w:t>
            </w:r>
            <w:r w:rsidRPr="009F333A">
              <w:rPr>
                <w:rFonts w:ascii="Times New Roman" w:hAnsi="Times New Roman" w:cs="Times New Roman"/>
                <w:noProof/>
                <w:lang w:val="en-IE"/>
              </w:rPr>
              <w:t xml:space="preserve"> the Commission and the Member States will promote the reuse of treated urban wastewater for all appropriate purposes beyond agriculture and assess </w:t>
            </w:r>
            <w:r w:rsidRPr="009F333A">
              <w:rPr>
                <w:rFonts w:ascii="Times New Roman" w:hAnsi="Times New Roman" w:cs="Times New Roman"/>
                <w:noProof/>
              </w:rPr>
              <w:t>the feasibility and appropriateness of setting an EU target</w:t>
            </w:r>
            <w:r w:rsidR="003F7F56" w:rsidRPr="009F333A">
              <w:rPr>
                <w:rFonts w:ascii="Times New Roman" w:hAnsi="Times New Roman" w:cs="Times New Roman"/>
                <w:noProof/>
              </w:rPr>
              <w:t xml:space="preserve"> for water reuse across economic sectors (</w:t>
            </w:r>
            <w:r w:rsidR="003F7F56" w:rsidRPr="009F333A">
              <w:rPr>
                <w:rFonts w:ascii="Times New Roman" w:hAnsi="Times New Roman" w:cs="Times New Roman"/>
                <w:i/>
                <w:iCs/>
                <w:noProof/>
              </w:rPr>
              <w:t>Water Reuse Regulation</w:t>
            </w:r>
            <w:r w:rsidR="003F7F56" w:rsidRPr="009F333A">
              <w:rPr>
                <w:rFonts w:ascii="Times New Roman" w:hAnsi="Times New Roman" w:cs="Times New Roman"/>
                <w:noProof/>
              </w:rPr>
              <w:t>).</w:t>
            </w:r>
          </w:p>
          <w:p w14:paraId="1D92133F" w14:textId="53DC164E" w:rsidR="00AD01DA" w:rsidRPr="009F333A" w:rsidRDefault="00AD01DA" w:rsidP="004B5A06">
            <w:pPr>
              <w:spacing w:after="120" w:line="259" w:lineRule="auto"/>
              <w:jc w:val="center"/>
              <w:rPr>
                <w:rFonts w:ascii="Times New Roman" w:hAnsi="Times New Roman" w:cs="Times New Roman"/>
                <w:b/>
                <w:noProof/>
                <w:color w:val="0F4761" w:themeColor="accent1" w:themeShade="BF"/>
                <w:lang w:val="en-IE"/>
              </w:rPr>
            </w:pPr>
            <w:r w:rsidRPr="009F333A">
              <w:rPr>
                <w:rFonts w:ascii="Times New Roman" w:hAnsi="Times New Roman" w:cs="Times New Roman"/>
                <w:b/>
                <w:noProof/>
                <w:color w:val="0F4761" w:themeColor="accent1" w:themeShade="BF"/>
                <w:lang w:val="en-IE"/>
              </w:rPr>
              <w:t>Securing clean and affordable water for all</w:t>
            </w:r>
            <w:r w:rsidR="004B5A06" w:rsidRPr="009F333A">
              <w:rPr>
                <w:rFonts w:ascii="Times New Roman" w:hAnsi="Times New Roman" w:cs="Times New Roman"/>
                <w:b/>
                <w:bCs/>
                <w:noProof/>
                <w:color w:val="0F4761" w:themeColor="accent1" w:themeShade="BF"/>
                <w:lang w:val="en-IE"/>
              </w:rPr>
              <w:t>, empowering consumers and other users</w:t>
            </w:r>
          </w:p>
          <w:p w14:paraId="07F912EF" w14:textId="1D70EAE4" w:rsidR="00AD01DA" w:rsidRPr="009F333A" w:rsidRDefault="41D98564" w:rsidP="00277AD7">
            <w:pPr>
              <w:spacing w:after="120"/>
              <w:jc w:val="both"/>
              <w:rPr>
                <w:rFonts w:ascii="Times New Roman" w:hAnsi="Times New Roman"/>
                <w:noProof/>
                <w:lang w:val="en-IE"/>
              </w:rPr>
            </w:pPr>
            <w:r w:rsidRPr="009F333A">
              <w:rPr>
                <w:rFonts w:ascii="Times New Roman" w:eastAsia="Times New Roman" w:hAnsi="Times New Roman" w:cs="Times New Roman"/>
                <w:noProof/>
                <w:color w:val="0F4761" w:themeColor="accent1" w:themeShade="BF"/>
                <w:lang w:val="en-IE"/>
              </w:rPr>
              <w:t>By 2027</w:t>
            </w:r>
            <w:r w:rsidRPr="009F333A">
              <w:rPr>
                <w:rFonts w:ascii="Times New Roman" w:hAnsi="Times New Roman" w:cs="Times New Roman"/>
                <w:noProof/>
                <w:color w:val="215E99" w:themeColor="text2" w:themeTint="BF"/>
                <w:lang w:val="en-IE"/>
              </w:rPr>
              <w:t xml:space="preserve">, </w:t>
            </w:r>
            <w:r w:rsidRPr="009F333A">
              <w:rPr>
                <w:rFonts w:ascii="Times New Roman" w:hAnsi="Times New Roman" w:cs="Times New Roman"/>
                <w:noProof/>
                <w:lang w:val="en-IE"/>
              </w:rPr>
              <w:t xml:space="preserve">Member States </w:t>
            </w:r>
            <w:r w:rsidR="56A294E1" w:rsidRPr="009F333A">
              <w:rPr>
                <w:rFonts w:ascii="Times New Roman" w:hAnsi="Times New Roman" w:cs="Times New Roman"/>
                <w:noProof/>
                <w:lang w:val="en-IE"/>
              </w:rPr>
              <w:t xml:space="preserve">will </w:t>
            </w:r>
            <w:r w:rsidRPr="009F333A">
              <w:rPr>
                <w:rFonts w:ascii="Times New Roman" w:hAnsi="Times New Roman" w:cs="Times New Roman"/>
                <w:noProof/>
                <w:lang w:val="en-IE"/>
              </w:rPr>
              <w:t>set up transparent drinking water and wastewater bills, to increase consumers’ awareness of their consumption and the real price of water, as well as surveillance systems for monitoring public health parameters in urban wastewater in case of emergencies (</w:t>
            </w:r>
            <w:r w:rsidRPr="009F333A">
              <w:rPr>
                <w:rFonts w:ascii="Times New Roman" w:hAnsi="Times New Roman" w:cs="Times New Roman"/>
                <w:i/>
                <w:iCs/>
                <w:noProof/>
                <w:lang w:val="en-IE"/>
              </w:rPr>
              <w:t>Drinking Water Directive</w:t>
            </w:r>
            <w:r w:rsidR="028DA724" w:rsidRPr="009F333A">
              <w:rPr>
                <w:rFonts w:ascii="Times New Roman" w:hAnsi="Times New Roman" w:cs="Times New Roman"/>
                <w:i/>
                <w:iCs/>
                <w:noProof/>
                <w:lang w:val="en-IE"/>
              </w:rPr>
              <w:t>, Urban Wastewater Treatment Directive</w:t>
            </w:r>
            <w:r w:rsidRPr="009F333A">
              <w:rPr>
                <w:rFonts w:ascii="Times New Roman" w:hAnsi="Times New Roman" w:cs="Times New Roman"/>
                <w:noProof/>
                <w:lang w:val="en-IE"/>
              </w:rPr>
              <w:t>)</w:t>
            </w:r>
            <w:r w:rsidRPr="009F333A">
              <w:rPr>
                <w:rFonts w:ascii="Times New Roman" w:eastAsia="Calibri" w:hAnsi="Times New Roman" w:cs="Times New Roman"/>
                <w:noProof/>
                <w:u w:val="single"/>
              </w:rPr>
              <w:t>.</w:t>
            </w:r>
            <w:r w:rsidRPr="009F333A">
              <w:rPr>
                <w:rFonts w:ascii="Times New Roman" w:hAnsi="Times New Roman" w:cs="Times New Roman"/>
                <w:noProof/>
              </w:rPr>
              <w:t xml:space="preserve"> </w:t>
            </w:r>
          </w:p>
          <w:p w14:paraId="01AA8AC0" w14:textId="77777777" w:rsidR="00C90712" w:rsidRPr="009F333A" w:rsidRDefault="00AD01DA" w:rsidP="00C90712">
            <w:pPr>
              <w:spacing w:after="120"/>
              <w:jc w:val="both"/>
              <w:rPr>
                <w:rFonts w:ascii="Times New Roman" w:hAnsi="Times New Roman" w:cs="Times New Roman"/>
                <w:noProof/>
                <w:lang w:val="en-IE"/>
              </w:rPr>
            </w:pPr>
            <w:r w:rsidRPr="009F333A">
              <w:rPr>
                <w:rFonts w:ascii="Times New Roman" w:eastAsia="Times New Roman" w:hAnsi="Times New Roman" w:cs="Times New Roman"/>
                <w:noProof/>
                <w:color w:val="0F4761" w:themeColor="accent1" w:themeShade="BF"/>
                <w:lang w:val="en-IE"/>
              </w:rPr>
              <w:t>By 2029</w:t>
            </w:r>
            <w:r w:rsidRPr="009F333A">
              <w:rPr>
                <w:rFonts w:ascii="Times New Roman" w:hAnsi="Times New Roman" w:cs="Times New Roman"/>
                <w:noProof/>
                <w:lang w:val="en-IE"/>
              </w:rPr>
              <w:t xml:space="preserve">, Member States </w:t>
            </w:r>
            <w:r w:rsidR="007A3E55" w:rsidRPr="009F333A">
              <w:rPr>
                <w:rFonts w:ascii="Times New Roman" w:hAnsi="Times New Roman" w:cs="Times New Roman"/>
                <w:noProof/>
                <w:lang w:val="en-IE"/>
              </w:rPr>
              <w:t xml:space="preserve">will </w:t>
            </w:r>
            <w:r w:rsidRPr="009F333A">
              <w:rPr>
                <w:rFonts w:ascii="Times New Roman" w:hAnsi="Times New Roman" w:cs="Times New Roman"/>
                <w:noProof/>
                <w:lang w:val="en-IE"/>
              </w:rPr>
              <w:t xml:space="preserve">inform the Commission about measures taken to improve access to drinking water and sanitation for all, including vulnerable and marginalised groups, and will start updating the Commission </w:t>
            </w:r>
            <w:r w:rsidRPr="009F333A">
              <w:rPr>
                <w:rFonts w:ascii="Times New Roman" w:hAnsi="Times New Roman" w:cs="Times New Roman"/>
                <w:noProof/>
              </w:rPr>
              <w:t>every</w:t>
            </w:r>
            <w:r w:rsidRPr="009F333A">
              <w:rPr>
                <w:rFonts w:ascii="Times New Roman" w:hAnsi="Times New Roman" w:cs="Times New Roman"/>
                <w:noProof/>
                <w:lang w:val="en-IE"/>
              </w:rPr>
              <w:t xml:space="preserve"> six years on the matter (</w:t>
            </w:r>
            <w:r w:rsidRPr="009F333A">
              <w:rPr>
                <w:rFonts w:ascii="Times New Roman" w:hAnsi="Times New Roman" w:cs="Times New Roman"/>
                <w:i/>
                <w:iCs/>
                <w:noProof/>
                <w:lang w:val="en-IE"/>
              </w:rPr>
              <w:t>Drinking Water Directive</w:t>
            </w:r>
            <w:r w:rsidRPr="009F333A">
              <w:rPr>
                <w:rFonts w:ascii="Times New Roman" w:hAnsi="Times New Roman" w:cs="Times New Roman"/>
                <w:noProof/>
                <w:lang w:val="en-IE"/>
              </w:rPr>
              <w:t xml:space="preserve"> and </w:t>
            </w:r>
            <w:r w:rsidRPr="009F333A">
              <w:rPr>
                <w:rFonts w:ascii="Times New Roman" w:hAnsi="Times New Roman" w:cs="Times New Roman"/>
                <w:i/>
                <w:iCs/>
                <w:noProof/>
                <w:lang w:val="en-IE"/>
              </w:rPr>
              <w:t>Urban Wastewater Treatment Directive</w:t>
            </w:r>
            <w:r w:rsidRPr="009F333A">
              <w:rPr>
                <w:rFonts w:ascii="Times New Roman" w:hAnsi="Times New Roman" w:cs="Times New Roman"/>
                <w:noProof/>
                <w:lang w:val="en-IE"/>
              </w:rPr>
              <w:t xml:space="preserve">). </w:t>
            </w:r>
          </w:p>
          <w:p w14:paraId="79581364" w14:textId="07F2A92B" w:rsidR="00AD01DA" w:rsidRPr="009F333A" w:rsidRDefault="00C90712" w:rsidP="00305627">
            <w:pPr>
              <w:jc w:val="both"/>
              <w:rPr>
                <w:rFonts w:ascii="Times New Roman" w:eastAsia="Times New Roman" w:hAnsi="Times New Roman" w:cs="Times New Roman"/>
                <w:noProof/>
                <w:sz w:val="24"/>
                <w:szCs w:val="24"/>
                <w:lang w:val="en-IE"/>
              </w:rPr>
            </w:pPr>
            <w:r w:rsidRPr="009F333A">
              <w:rPr>
                <w:rFonts w:ascii="Times New Roman" w:eastAsia="Times New Roman" w:hAnsi="Times New Roman" w:cs="Times New Roman"/>
                <w:noProof/>
                <w:color w:val="0F4761" w:themeColor="accent1" w:themeShade="BF"/>
                <w:lang w:val="en-IE"/>
              </w:rPr>
              <w:t>By 2030</w:t>
            </w:r>
            <w:r w:rsidRPr="009F333A">
              <w:rPr>
                <w:rFonts w:ascii="Times New Roman" w:eastAsia="Times New Roman" w:hAnsi="Times New Roman" w:cs="Times New Roman"/>
                <w:noProof/>
                <w:sz w:val="24"/>
                <w:szCs w:val="24"/>
                <w:lang w:val="en-IE"/>
              </w:rPr>
              <w:t>, the EU will support the access of 70 million individuals to an improved drinking water source and/or sanitation facility (</w:t>
            </w:r>
            <w:r w:rsidRPr="009F333A">
              <w:rPr>
                <w:rFonts w:ascii="Times New Roman" w:eastAsia="Times New Roman" w:hAnsi="Times New Roman" w:cs="Times New Roman"/>
                <w:i/>
                <w:iCs/>
                <w:noProof/>
                <w:sz w:val="24"/>
                <w:szCs w:val="24"/>
                <w:lang w:val="en-IE"/>
              </w:rPr>
              <w:t>EU commitment to the Water Action Agenda</w:t>
            </w:r>
            <w:r w:rsidRPr="009F333A">
              <w:rPr>
                <w:rFonts w:ascii="Times New Roman" w:eastAsia="Times New Roman" w:hAnsi="Times New Roman" w:cs="Times New Roman"/>
                <w:noProof/>
                <w:sz w:val="24"/>
                <w:szCs w:val="24"/>
                <w:lang w:val="en-IE"/>
              </w:rPr>
              <w:t xml:space="preserve">). </w:t>
            </w:r>
          </w:p>
          <w:p w14:paraId="28E4DBE1" w14:textId="77777777" w:rsidR="00305627" w:rsidRPr="009F333A" w:rsidRDefault="00305627" w:rsidP="00305627">
            <w:pPr>
              <w:jc w:val="both"/>
              <w:rPr>
                <w:rFonts w:ascii="Times New Roman" w:hAnsi="Times New Roman" w:cs="Times New Roman"/>
                <w:noProof/>
                <w:lang w:val="en-IE"/>
              </w:rPr>
            </w:pPr>
          </w:p>
          <w:p w14:paraId="15ADC10C" w14:textId="0798AD07" w:rsidR="00AD01DA" w:rsidRPr="008E410C" w:rsidRDefault="52945F3F" w:rsidP="00277AD7">
            <w:pPr>
              <w:jc w:val="both"/>
              <w:rPr>
                <w:rFonts w:ascii="Times New Roman" w:hAnsi="Times New Roman" w:cs="Times New Roman"/>
                <w:noProof/>
                <w:lang w:val="en-IE"/>
              </w:rPr>
            </w:pPr>
            <w:r w:rsidRPr="009F333A">
              <w:rPr>
                <w:rFonts w:ascii="Times New Roman" w:eastAsia="Times New Roman" w:hAnsi="Times New Roman" w:cs="Times New Roman"/>
                <w:noProof/>
                <w:color w:val="0F4761" w:themeColor="accent1" w:themeShade="BF"/>
                <w:lang w:val="en-IE"/>
              </w:rPr>
              <w:t>By 2033</w:t>
            </w:r>
            <w:r w:rsidRPr="009F333A">
              <w:rPr>
                <w:rFonts w:ascii="Times New Roman" w:hAnsi="Times New Roman" w:cs="Times New Roman"/>
                <w:noProof/>
                <w:lang w:val="en-IE"/>
              </w:rPr>
              <w:t xml:space="preserve">, all EU cities above 100 000 inhabitants </w:t>
            </w:r>
            <w:r w:rsidR="007A3E55" w:rsidRPr="009F333A">
              <w:rPr>
                <w:rFonts w:ascii="Times New Roman" w:hAnsi="Times New Roman" w:cs="Times New Roman"/>
                <w:noProof/>
                <w:lang w:val="en-IE"/>
              </w:rPr>
              <w:t>will</w:t>
            </w:r>
            <w:r w:rsidRPr="009F333A">
              <w:rPr>
                <w:rFonts w:ascii="Times New Roman" w:hAnsi="Times New Roman" w:cs="Times New Roman"/>
                <w:noProof/>
                <w:lang w:val="en-IE"/>
              </w:rPr>
              <w:t xml:space="preserve"> set up integrated urban wastewater management plans prioritising nature-based solutions and green/blue infrastructures (</w:t>
            </w:r>
            <w:r w:rsidRPr="009F333A">
              <w:rPr>
                <w:rFonts w:ascii="Times New Roman" w:hAnsi="Times New Roman" w:cs="Times New Roman"/>
                <w:i/>
                <w:iCs/>
                <w:noProof/>
                <w:lang w:val="en-IE"/>
              </w:rPr>
              <w:t>Urban Wastewater Treatment Directive</w:t>
            </w:r>
            <w:r w:rsidRPr="009F333A">
              <w:rPr>
                <w:rFonts w:ascii="Times New Roman" w:hAnsi="Times New Roman" w:cs="Times New Roman"/>
                <w:noProof/>
                <w:lang w:val="en-IE"/>
              </w:rPr>
              <w:t>)</w:t>
            </w:r>
            <w:r w:rsidR="008E410C">
              <w:rPr>
                <w:rFonts w:ascii="Times New Roman" w:hAnsi="Times New Roman" w:cs="Times New Roman"/>
                <w:noProof/>
                <w:lang w:val="en-IE"/>
              </w:rPr>
              <w:t>.</w:t>
            </w:r>
          </w:p>
        </w:tc>
      </w:tr>
    </w:tbl>
    <w:p w14:paraId="2D401A88" w14:textId="77777777" w:rsidR="009906B1" w:rsidRPr="009906B1" w:rsidRDefault="009906B1" w:rsidP="00F125D5">
      <w:pPr>
        <w:rPr>
          <w:noProof/>
        </w:rPr>
      </w:pPr>
    </w:p>
    <w:sectPr w:rsidR="009906B1" w:rsidRPr="009906B1" w:rsidSect="005354D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F0471" w14:textId="77777777" w:rsidR="00EC4C9B" w:rsidRDefault="00EC4C9B" w:rsidP="005354D2">
      <w:pPr>
        <w:spacing w:after="0" w:line="240" w:lineRule="auto"/>
      </w:pPr>
      <w:r>
        <w:separator/>
      </w:r>
    </w:p>
  </w:endnote>
  <w:endnote w:type="continuationSeparator" w:id="0">
    <w:p w14:paraId="7B100192" w14:textId="77777777" w:rsidR="00EC4C9B" w:rsidRDefault="00EC4C9B" w:rsidP="005354D2">
      <w:pPr>
        <w:spacing w:after="0" w:line="240" w:lineRule="auto"/>
      </w:pPr>
      <w:r>
        <w:continuationSeparator/>
      </w:r>
    </w:p>
  </w:endnote>
  <w:endnote w:type="continuationNotice" w:id="1">
    <w:p w14:paraId="5178D93C" w14:textId="77777777" w:rsidR="00EC4C9B" w:rsidRDefault="00EC4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BDE23" w14:textId="7FF216C0" w:rsidR="00CE1FB3" w:rsidRPr="00CE1FB3" w:rsidRDefault="00CE1FB3" w:rsidP="00CE1FB3">
    <w:pPr>
      <w:pStyle w:val="FooterCoverPage"/>
      <w:rPr>
        <w:rFonts w:ascii="Arial" w:hAnsi="Arial" w:cs="Arial"/>
        <w:b/>
        <w:sz w:val="48"/>
      </w:rPr>
    </w:pPr>
    <w:r w:rsidRPr="00CE1FB3">
      <w:rPr>
        <w:rFonts w:ascii="Arial" w:hAnsi="Arial" w:cs="Arial"/>
        <w:b/>
        <w:sz w:val="48"/>
      </w:rPr>
      <w:t>EN</w:t>
    </w:r>
    <w:r w:rsidRPr="00CE1FB3">
      <w:rPr>
        <w:rFonts w:ascii="Arial" w:hAnsi="Arial" w:cs="Arial"/>
        <w:b/>
        <w:sz w:val="48"/>
      </w:rPr>
      <w:tab/>
    </w:r>
    <w:r w:rsidRPr="00CE1FB3">
      <w:rPr>
        <w:rFonts w:ascii="Arial" w:hAnsi="Arial" w:cs="Arial"/>
        <w:b/>
        <w:sz w:val="48"/>
      </w:rPr>
      <w:tab/>
    </w:r>
    <w:r w:rsidRPr="00CE1FB3">
      <w:tab/>
    </w:r>
    <w:r w:rsidRPr="00CE1FB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183BB" w14:textId="0C03E5BD" w:rsidR="00CE1FB3" w:rsidRPr="00CE1FB3" w:rsidRDefault="00CE1FB3" w:rsidP="00CE1FB3">
    <w:pPr>
      <w:pStyle w:val="FooterCoverPage"/>
      <w:rPr>
        <w:rFonts w:ascii="Arial" w:hAnsi="Arial" w:cs="Arial"/>
        <w:b/>
        <w:sz w:val="48"/>
      </w:rPr>
    </w:pPr>
    <w:r w:rsidRPr="00CE1FB3">
      <w:rPr>
        <w:rFonts w:ascii="Arial" w:hAnsi="Arial" w:cs="Arial"/>
        <w:b/>
        <w:sz w:val="48"/>
      </w:rPr>
      <w:t>EN</w:t>
    </w:r>
    <w:r w:rsidRPr="00CE1FB3">
      <w:rPr>
        <w:rFonts w:ascii="Arial" w:hAnsi="Arial" w:cs="Arial"/>
        <w:b/>
        <w:sz w:val="48"/>
      </w:rPr>
      <w:tab/>
    </w:r>
    <w:r w:rsidRPr="00CE1FB3">
      <w:rPr>
        <w:rFonts w:ascii="Arial" w:hAnsi="Arial" w:cs="Arial"/>
        <w:b/>
        <w:sz w:val="48"/>
      </w:rPr>
      <w:tab/>
    </w:r>
    <w:r w:rsidRPr="00CE1FB3">
      <w:tab/>
    </w:r>
    <w:r w:rsidRPr="00CE1FB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BF2D9" w14:textId="77777777" w:rsidR="00CE1FB3" w:rsidRPr="00CE1FB3" w:rsidRDefault="00CE1FB3" w:rsidP="00CE1F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A1297" w14:textId="77777777" w:rsidR="00D057A3" w:rsidRDefault="00D057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358341"/>
      <w:docPartObj>
        <w:docPartGallery w:val="Page Numbers (Bottom of Page)"/>
        <w:docPartUnique/>
      </w:docPartObj>
    </w:sdtPr>
    <w:sdtEndPr>
      <w:rPr>
        <w:noProof/>
      </w:rPr>
    </w:sdtEndPr>
    <w:sdtContent>
      <w:p w14:paraId="17711762" w14:textId="12AB71F3" w:rsidR="00D057A3" w:rsidRDefault="00D057A3">
        <w:pPr>
          <w:pStyle w:val="Footer"/>
          <w:jc w:val="center"/>
        </w:pPr>
        <w:r w:rsidRPr="00A83FAF">
          <w:rPr>
            <w:rFonts w:ascii="Times New Roman" w:hAnsi="Times New Roman" w:cs="Times New Roman"/>
          </w:rPr>
          <w:fldChar w:fldCharType="begin"/>
        </w:r>
        <w:r w:rsidRPr="00A83FAF">
          <w:rPr>
            <w:rFonts w:ascii="Times New Roman" w:hAnsi="Times New Roman" w:cs="Times New Roman"/>
          </w:rPr>
          <w:instrText xml:space="preserve"> PAGE   \* MERGEFORMAT </w:instrText>
        </w:r>
        <w:r w:rsidRPr="00A83FAF">
          <w:rPr>
            <w:rFonts w:ascii="Times New Roman" w:hAnsi="Times New Roman" w:cs="Times New Roman"/>
          </w:rPr>
          <w:fldChar w:fldCharType="separate"/>
        </w:r>
        <w:r w:rsidR="00CE1FB3">
          <w:rPr>
            <w:rFonts w:ascii="Times New Roman" w:hAnsi="Times New Roman" w:cs="Times New Roman"/>
            <w:noProof/>
          </w:rPr>
          <w:t>2</w:t>
        </w:r>
        <w:r w:rsidRPr="00A83FAF">
          <w:rPr>
            <w:rFonts w:ascii="Times New Roman" w:hAnsi="Times New Roman" w:cs="Times New Roman"/>
            <w:noProof/>
          </w:rPr>
          <w:fldChar w:fldCharType="end"/>
        </w:r>
      </w:p>
    </w:sdtContent>
  </w:sdt>
  <w:p w14:paraId="66D154B1" w14:textId="77777777" w:rsidR="00D057A3" w:rsidRDefault="00D057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19F9C" w14:textId="77777777" w:rsidR="00D057A3" w:rsidRDefault="00D05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31DAF" w14:textId="77777777" w:rsidR="00EC4C9B" w:rsidRDefault="00EC4C9B" w:rsidP="005354D2">
      <w:pPr>
        <w:spacing w:after="0" w:line="240" w:lineRule="auto"/>
      </w:pPr>
      <w:r>
        <w:separator/>
      </w:r>
    </w:p>
  </w:footnote>
  <w:footnote w:type="continuationSeparator" w:id="0">
    <w:p w14:paraId="165C5F17" w14:textId="77777777" w:rsidR="00EC4C9B" w:rsidRDefault="00EC4C9B" w:rsidP="005354D2">
      <w:pPr>
        <w:spacing w:after="0" w:line="240" w:lineRule="auto"/>
      </w:pPr>
      <w:r>
        <w:continuationSeparator/>
      </w:r>
    </w:p>
  </w:footnote>
  <w:footnote w:type="continuationNotice" w:id="1">
    <w:p w14:paraId="7B003935" w14:textId="77777777" w:rsidR="00EC4C9B" w:rsidRDefault="00EC4C9B">
      <w:pPr>
        <w:spacing w:after="0" w:line="240" w:lineRule="auto"/>
      </w:pPr>
    </w:p>
  </w:footnote>
  <w:footnote w:id="2">
    <w:p w14:paraId="06E99C2A" w14:textId="6727C3AA" w:rsidR="00D057A3" w:rsidRPr="00A9342C" w:rsidRDefault="00D057A3"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00A05B51" w:rsidRPr="00A9342C">
        <w:rPr>
          <w:rFonts w:ascii="Times New Roman" w:hAnsi="Times New Roman" w:cs="Times New Roman"/>
        </w:rPr>
        <w:t xml:space="preserve"> </w:t>
      </w:r>
      <w:r w:rsidR="00A05B51" w:rsidRPr="00A9342C">
        <w:rPr>
          <w:rFonts w:ascii="Times New Roman" w:hAnsi="Times New Roman" w:cs="Times New Roman"/>
        </w:rPr>
        <w:tab/>
      </w:r>
      <w:r w:rsidRPr="00A9342C">
        <w:rPr>
          <w:rFonts w:ascii="Times New Roman" w:hAnsi="Times New Roman" w:cs="Times New Roman"/>
        </w:rPr>
        <w:t>Droughts have caused extraordinary losses</w:t>
      </w:r>
      <w:r w:rsidRPr="00A9342C">
        <w:rPr>
          <w:rFonts w:ascii="Times New Roman" w:eastAsia="Times New Roman" w:hAnsi="Times New Roman" w:cs="Times New Roman"/>
        </w:rPr>
        <w:t xml:space="preserve"> of around EUR 40 billion in 2022 alone. Floods caused, between 1980 and 2023, losses of </w:t>
      </w:r>
      <w:r w:rsidRPr="00A9342C">
        <w:rPr>
          <w:rFonts w:ascii="Times New Roman" w:hAnsi="Times New Roman" w:cs="Times New Roman"/>
        </w:rPr>
        <w:t xml:space="preserve">EUR </w:t>
      </w:r>
      <w:r w:rsidRPr="00A9342C">
        <w:rPr>
          <w:rFonts w:ascii="Times New Roman" w:eastAsia="Times New Roman" w:hAnsi="Times New Roman" w:cs="Times New Roman"/>
        </w:rPr>
        <w:t>325</w:t>
      </w:r>
      <w:r w:rsidRPr="00A9342C">
        <w:rPr>
          <w:rFonts w:ascii="Times New Roman" w:hAnsi="Times New Roman" w:cs="Times New Roman"/>
        </w:rPr>
        <w:t xml:space="preserve"> billion</w:t>
      </w:r>
      <w:r w:rsidRPr="00A9342C">
        <w:rPr>
          <w:rFonts w:ascii="Times New Roman" w:eastAsia="Times New Roman" w:hAnsi="Times New Roman" w:cs="Times New Roman"/>
        </w:rPr>
        <w:t>.</w:t>
      </w:r>
      <w:r w:rsidRPr="00A9342C">
        <w:rPr>
          <w:rFonts w:ascii="Times New Roman" w:hAnsi="Times New Roman" w:cs="Times New Roman"/>
        </w:rPr>
        <w:t xml:space="preserve"> Adding to these challenges, water pollution </w:t>
      </w:r>
      <w:r w:rsidR="00CD3A8E" w:rsidRPr="00A9342C">
        <w:rPr>
          <w:rFonts w:ascii="Times New Roman" w:hAnsi="Times New Roman" w:cs="Times New Roman"/>
        </w:rPr>
        <w:t>generates</w:t>
      </w:r>
      <w:r w:rsidRPr="00A9342C">
        <w:rPr>
          <w:rFonts w:ascii="Times New Roman" w:hAnsi="Times New Roman" w:cs="Times New Roman"/>
        </w:rPr>
        <w:t xml:space="preserve"> costs ranging from EUR 55 billion to EUR 73 billion. See </w:t>
      </w:r>
      <w:r w:rsidRPr="00A9342C">
        <w:rPr>
          <w:rFonts w:ascii="Times New Roman" w:hAnsi="Times New Roman" w:cs="Times New Roman"/>
          <w:lang w:val="en-IE"/>
        </w:rPr>
        <w:t>Commission study on cost of inaction, in the context of</w:t>
      </w:r>
      <w:r w:rsidR="00023E50" w:rsidRPr="00A9342C">
        <w:rPr>
          <w:rFonts w:ascii="Times New Roman" w:hAnsi="Times New Roman" w:cs="Times New Roman"/>
          <w:lang w:val="en-IE"/>
        </w:rPr>
        <w:t xml:space="preserve"> the</w:t>
      </w:r>
      <w:r w:rsidRPr="00A9342C">
        <w:rPr>
          <w:rFonts w:ascii="Times New Roman" w:hAnsi="Times New Roman" w:cs="Times New Roman"/>
          <w:lang w:val="en-IE"/>
        </w:rPr>
        <w:t xml:space="preserve"> upcoming Environmental Implementation Review</w:t>
      </w:r>
      <w:r w:rsidRPr="00A9342C">
        <w:rPr>
          <w:rFonts w:ascii="Times New Roman" w:hAnsi="Times New Roman" w:cs="Times New Roman"/>
        </w:rPr>
        <w:t>.</w:t>
      </w:r>
    </w:p>
  </w:footnote>
  <w:footnote w:id="3">
    <w:p w14:paraId="4B18AF14" w14:textId="20F52DDB" w:rsidR="00D057A3" w:rsidRPr="00A9342C" w:rsidRDefault="00D057A3"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00A05B51" w:rsidRPr="00A9342C">
        <w:rPr>
          <w:rFonts w:ascii="Times New Roman" w:hAnsi="Times New Roman" w:cs="Times New Roman"/>
        </w:rPr>
        <w:t xml:space="preserve"> </w:t>
      </w:r>
      <w:r w:rsidR="00A05B51" w:rsidRPr="00A9342C">
        <w:rPr>
          <w:rFonts w:ascii="Times New Roman" w:hAnsi="Times New Roman" w:cs="Times New Roman"/>
        </w:rPr>
        <w:tab/>
      </w:r>
      <w:r w:rsidRPr="00A9342C">
        <w:rPr>
          <w:rFonts w:ascii="Times New Roman" w:hAnsi="Times New Roman" w:cs="Times New Roman"/>
          <w:lang w:val="en-IE"/>
        </w:rPr>
        <w:t>Ninth Report on Economic, Social and Territorial Cohesion, Chapter 4 'Green Transition', 2024 (</w:t>
      </w:r>
      <w:hyperlink r:id="rId1" w:history="1">
        <w:r w:rsidRPr="00A9342C">
          <w:rPr>
            <w:rStyle w:val="Hyperlink"/>
            <w:rFonts w:ascii="Times New Roman" w:hAnsi="Times New Roman" w:cs="Times New Roman"/>
            <w:lang w:val="en-IE"/>
          </w:rPr>
          <w:t>https://ec.europa.eu/regional_policy/information-sources/cohesion-report_en</w:t>
        </w:r>
      </w:hyperlink>
      <w:r w:rsidRPr="00A9342C">
        <w:rPr>
          <w:rFonts w:ascii="Times New Roman" w:hAnsi="Times New Roman" w:cs="Times New Roman"/>
          <w:lang w:val="en-IE"/>
        </w:rPr>
        <w:t>)</w:t>
      </w:r>
      <w:r w:rsidR="00CD3A8E" w:rsidRPr="00A9342C">
        <w:rPr>
          <w:rFonts w:ascii="Times New Roman" w:hAnsi="Times New Roman" w:cs="Times New Roman"/>
          <w:lang w:val="en-IE"/>
        </w:rPr>
        <w:t>.</w:t>
      </w:r>
    </w:p>
  </w:footnote>
  <w:footnote w:id="4">
    <w:p w14:paraId="2BB77CE5" w14:textId="019F868E"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A05B51" w:rsidRPr="00A9342C">
        <w:rPr>
          <w:rFonts w:ascii="Times New Roman" w:hAnsi="Times New Roman" w:cs="Times New Roman"/>
        </w:rPr>
        <w:t xml:space="preserve"> </w:t>
      </w:r>
      <w:r w:rsidR="00A05B51" w:rsidRPr="00A9342C">
        <w:rPr>
          <w:rFonts w:ascii="Times New Roman" w:hAnsi="Times New Roman" w:cs="Times New Roman"/>
        </w:rPr>
        <w:tab/>
      </w:r>
      <w:r w:rsidR="00B301AF" w:rsidRPr="00A9342C">
        <w:rPr>
          <w:rFonts w:ascii="Times New Roman" w:hAnsi="Times New Roman" w:cs="Times New Roman"/>
        </w:rPr>
        <w:t xml:space="preserve"> European Union Preparedness Union Strategy</w:t>
      </w:r>
      <w:r w:rsidR="00A9342C" w:rsidRPr="00A9342C">
        <w:rPr>
          <w:rFonts w:ascii="Times New Roman" w:hAnsi="Times New Roman" w:cs="Times New Roman"/>
        </w:rPr>
        <w:t>,</w:t>
      </w:r>
      <w:r w:rsidR="00B301AF" w:rsidRPr="00A9342C">
        <w:rPr>
          <w:rFonts w:ascii="Times New Roman" w:hAnsi="Times New Roman" w:cs="Times New Roman"/>
        </w:rPr>
        <w:t xml:space="preserve"> </w:t>
      </w:r>
      <w:r w:rsidR="00B301AF" w:rsidRPr="00A9342C">
        <w:rPr>
          <w:rFonts w:ascii="Times New Roman" w:hAnsi="Times New Roman" w:cs="Times New Roman"/>
          <w:lang w:val="en-IE"/>
        </w:rPr>
        <w:t>JOIN(2025) 130 final</w:t>
      </w:r>
      <w:r w:rsidR="00E2509A" w:rsidRPr="00A9342C">
        <w:rPr>
          <w:rFonts w:ascii="Times New Roman" w:hAnsi="Times New Roman" w:cs="Times New Roman"/>
          <w:lang w:val="en-IE"/>
        </w:rPr>
        <w:t>.</w:t>
      </w:r>
    </w:p>
  </w:footnote>
  <w:footnote w:id="5">
    <w:p w14:paraId="7E51E736" w14:textId="5356B50A"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A05B51" w:rsidRPr="00A9342C">
        <w:rPr>
          <w:rFonts w:ascii="Times New Roman" w:eastAsia="Times New Roman" w:hAnsi="Times New Roman" w:cs="Times New Roman"/>
        </w:rPr>
        <w:t xml:space="preserve"> </w:t>
      </w:r>
      <w:r w:rsidR="00A05B51" w:rsidRPr="00A9342C">
        <w:rPr>
          <w:rFonts w:ascii="Times New Roman" w:eastAsia="Times New Roman" w:hAnsi="Times New Roman" w:cs="Times New Roman"/>
        </w:rPr>
        <w:tab/>
      </w:r>
      <w:r w:rsidRPr="00A9342C">
        <w:rPr>
          <w:rFonts w:ascii="Times New Roman" w:eastAsia="Times New Roman" w:hAnsi="Times New Roman" w:cs="Times New Roman"/>
          <w:lang w:val="en-IE"/>
        </w:rPr>
        <w:t xml:space="preserve">“Global Risks Report 2024” </w:t>
      </w:r>
      <w:r w:rsidRPr="00A9342C">
        <w:rPr>
          <w:rFonts w:ascii="Times New Roman" w:eastAsia="Times New Roman" w:hAnsi="Times New Roman" w:cs="Times New Roman"/>
        </w:rPr>
        <w:t xml:space="preserve">These five top global, also water-related risks are: </w:t>
      </w:r>
      <w:r w:rsidRPr="00A9342C">
        <w:rPr>
          <w:rFonts w:ascii="Times New Roman" w:eastAsia="Times New Roman" w:hAnsi="Times New Roman" w:cs="Times New Roman"/>
          <w:lang w:val="en-IE"/>
        </w:rPr>
        <w:t>1) Extreme Weather events, 2) Critical Change to Earth Systems, 3) Biodiversity loss and ecosystem collapse, 4) Natural resources shortages and 5) Pollution</w:t>
      </w:r>
      <w:r w:rsidRPr="00A9342C">
        <w:rPr>
          <w:rFonts w:ascii="Times New Roman" w:eastAsia="Times New Roman" w:hAnsi="Times New Roman" w:cs="Times New Roman"/>
        </w:rPr>
        <w:t xml:space="preserve"> </w:t>
      </w:r>
      <w:r w:rsidRPr="00A9342C">
        <w:rPr>
          <w:rStyle w:val="Hyperlink"/>
          <w:rFonts w:ascii="Times New Roman" w:eastAsia="Times New Roman" w:hAnsi="Times New Roman" w:cs="Times New Roman"/>
        </w:rPr>
        <w:t>https://www.weforum.org/publications/global-risks-report-2024/</w:t>
      </w:r>
      <w:r w:rsidR="00CD3A8E" w:rsidRPr="00A9342C">
        <w:rPr>
          <w:rStyle w:val="Hyperlink"/>
          <w:rFonts w:ascii="Times New Roman" w:eastAsia="Times New Roman" w:hAnsi="Times New Roman" w:cs="Times New Roman"/>
        </w:rPr>
        <w:t>.</w:t>
      </w:r>
    </w:p>
  </w:footnote>
  <w:footnote w:id="6">
    <w:p w14:paraId="621DEAC0" w14:textId="0972814B" w:rsidR="00D057A3" w:rsidRPr="00A9342C" w:rsidRDefault="00D057A3" w:rsidP="00A9342C">
      <w:pPr>
        <w:pStyle w:val="FootnoteText"/>
        <w:ind w:left="284" w:hanging="284"/>
        <w:jc w:val="both"/>
        <w:rPr>
          <w:rFonts w:ascii="Times New Roman" w:hAnsi="Times New Roman" w:cs="Times New Roman"/>
          <w:lang w:val="en-IE"/>
        </w:rPr>
      </w:pPr>
      <w:r w:rsidRPr="00A9342C">
        <w:rPr>
          <w:rStyle w:val="FootnoteReference"/>
          <w:rFonts w:ascii="Times New Roman" w:eastAsia="Times New Roman" w:hAnsi="Times New Roman" w:cs="Times New Roman"/>
        </w:rPr>
        <w:footnoteRef/>
      </w:r>
      <w:r w:rsidR="00A05B51" w:rsidRPr="00A9342C">
        <w:rPr>
          <w:rFonts w:ascii="Times New Roman" w:eastAsia="Times New Roman" w:hAnsi="Times New Roman" w:cs="Times New Roman"/>
        </w:rPr>
        <w:t xml:space="preserve"> </w:t>
      </w:r>
      <w:r w:rsidR="00A05B51" w:rsidRPr="00A9342C">
        <w:rPr>
          <w:rFonts w:ascii="Times New Roman" w:eastAsia="Times New Roman" w:hAnsi="Times New Roman" w:cs="Times New Roman"/>
        </w:rPr>
        <w:tab/>
      </w:r>
      <w:r w:rsidRPr="00A9342C">
        <w:rPr>
          <w:rFonts w:ascii="Times New Roman" w:eastAsia="Times New Roman" w:hAnsi="Times New Roman" w:cs="Times New Roman"/>
        </w:rPr>
        <w:t>COM (2025) 30 final A Competitiveness Compass for the EU</w:t>
      </w:r>
      <w:r w:rsidR="00CD3A8E" w:rsidRPr="00A9342C">
        <w:rPr>
          <w:rFonts w:ascii="Times New Roman" w:eastAsia="Times New Roman" w:hAnsi="Times New Roman" w:cs="Times New Roman"/>
        </w:rPr>
        <w:t>.</w:t>
      </w:r>
    </w:p>
  </w:footnote>
  <w:footnote w:id="7">
    <w:p w14:paraId="3BE72B1B" w14:textId="63ED32B4"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A05B51" w:rsidRPr="00A9342C">
        <w:rPr>
          <w:rFonts w:ascii="Times New Roman" w:hAnsi="Times New Roman" w:cs="Times New Roman"/>
        </w:rPr>
        <w:t xml:space="preserve"> </w:t>
      </w:r>
      <w:r w:rsidR="00A05B51" w:rsidRPr="00A9342C">
        <w:rPr>
          <w:rFonts w:ascii="Times New Roman" w:hAnsi="Times New Roman" w:cs="Times New Roman"/>
        </w:rPr>
        <w:tab/>
      </w:r>
      <w:r w:rsidRPr="00A9342C">
        <w:rPr>
          <w:rFonts w:ascii="Times New Roman" w:hAnsi="Times New Roman" w:cs="Times New Roman"/>
        </w:rPr>
        <w:t>COM(2025)</w:t>
      </w:r>
      <w:r w:rsidR="00A05B51" w:rsidRPr="00A9342C">
        <w:rPr>
          <w:rFonts w:ascii="Times New Roman" w:hAnsi="Times New Roman" w:cs="Times New Roman"/>
        </w:rPr>
        <w:t xml:space="preserve"> </w:t>
      </w:r>
      <w:r w:rsidRPr="00A9342C">
        <w:rPr>
          <w:rFonts w:ascii="Times New Roman" w:hAnsi="Times New Roman" w:cs="Times New Roman"/>
        </w:rPr>
        <w:t xml:space="preserve">85 </w:t>
      </w:r>
      <w:r w:rsidR="003859F4" w:rsidRPr="00A9342C">
        <w:rPr>
          <w:rFonts w:ascii="Times New Roman" w:hAnsi="Times New Roman" w:cs="Times New Roman"/>
        </w:rPr>
        <w:t xml:space="preserve">final </w:t>
      </w:r>
      <w:r w:rsidRPr="00A9342C">
        <w:rPr>
          <w:rFonts w:ascii="Times New Roman" w:hAnsi="Times New Roman" w:cs="Times New Roman"/>
          <w:lang w:val="en-IE"/>
        </w:rPr>
        <w:t>The Clean Industrial Deal: A joint roadmap for competitiveness and decarbonisation</w:t>
      </w:r>
      <w:r w:rsidR="00CD3A8E" w:rsidRPr="00A9342C">
        <w:rPr>
          <w:rFonts w:ascii="Times New Roman" w:hAnsi="Times New Roman" w:cs="Times New Roman"/>
          <w:lang w:val="en-IE"/>
        </w:rPr>
        <w:t>.</w:t>
      </w:r>
      <w:r w:rsidRPr="00A9342C">
        <w:rPr>
          <w:rFonts w:ascii="Times New Roman" w:hAnsi="Times New Roman" w:cs="Times New Roman"/>
          <w:lang w:val="en-IE"/>
        </w:rPr>
        <w:t xml:space="preserve"> </w:t>
      </w:r>
    </w:p>
  </w:footnote>
  <w:footnote w:id="8">
    <w:p w14:paraId="2C8EDD90" w14:textId="16B34467" w:rsidR="00D46292" w:rsidRPr="00A9342C" w:rsidRDefault="00D46292"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A05B51" w:rsidRPr="00A9342C">
        <w:rPr>
          <w:rFonts w:ascii="Times New Roman" w:hAnsi="Times New Roman" w:cs="Times New Roman"/>
        </w:rPr>
        <w:t xml:space="preserve"> </w:t>
      </w:r>
      <w:r w:rsidR="00A05B51" w:rsidRPr="00A9342C">
        <w:rPr>
          <w:rFonts w:ascii="Times New Roman" w:hAnsi="Times New Roman" w:cs="Times New Roman"/>
        </w:rPr>
        <w:tab/>
      </w:r>
      <w:r w:rsidR="00AE25C0" w:rsidRPr="00A9342C">
        <w:rPr>
          <w:rFonts w:ascii="Times New Roman" w:hAnsi="Times New Roman" w:cs="Times New Roman"/>
        </w:rPr>
        <w:t>European Patent Office, “Innovation in water-related technologies” (July 2024</w:t>
      </w:r>
      <w:r w:rsidR="00A22192" w:rsidRPr="00A9342C">
        <w:rPr>
          <w:rFonts w:ascii="Times New Roman" w:hAnsi="Times New Roman" w:cs="Times New Roman"/>
        </w:rPr>
        <w:t>)</w:t>
      </w:r>
      <w:r w:rsidR="004916E3" w:rsidRPr="00A9342C">
        <w:rPr>
          <w:rFonts w:ascii="Times New Roman" w:hAnsi="Times New Roman" w:cs="Times New Roman"/>
        </w:rPr>
        <w:t xml:space="preserve">, available </w:t>
      </w:r>
      <w:hyperlink r:id="rId2" w:history="1">
        <w:r w:rsidR="004916E3" w:rsidRPr="00A9342C">
          <w:rPr>
            <w:rStyle w:val="Hyperlink"/>
            <w:rFonts w:ascii="Times New Roman" w:hAnsi="Times New Roman" w:cs="Times New Roman"/>
          </w:rPr>
          <w:t>here</w:t>
        </w:r>
      </w:hyperlink>
      <w:r w:rsidR="00A22192" w:rsidRPr="00A9342C">
        <w:rPr>
          <w:rFonts w:ascii="Times New Roman" w:hAnsi="Times New Roman" w:cs="Times New Roman"/>
        </w:rPr>
        <w:t>.</w:t>
      </w:r>
    </w:p>
  </w:footnote>
  <w:footnote w:id="9">
    <w:p w14:paraId="1B1170D5" w14:textId="72C4C16C" w:rsidR="007F07FB" w:rsidRPr="00A9342C" w:rsidRDefault="007F07FB"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A05B51" w:rsidRPr="00A9342C">
        <w:rPr>
          <w:rFonts w:ascii="Times New Roman" w:hAnsi="Times New Roman" w:cs="Times New Roman"/>
        </w:rPr>
        <w:t xml:space="preserve"> </w:t>
      </w:r>
      <w:r w:rsidR="00A05B51" w:rsidRPr="00A9342C">
        <w:rPr>
          <w:rFonts w:ascii="Times New Roman" w:hAnsi="Times New Roman" w:cs="Times New Roman"/>
        </w:rPr>
        <w:tab/>
      </w:r>
      <w:r w:rsidR="00C51267" w:rsidRPr="00A9342C">
        <w:rPr>
          <w:rFonts w:ascii="Times New Roman" w:hAnsi="Times New Roman" w:cs="Times New Roman"/>
        </w:rPr>
        <w:t>E</w:t>
      </w:r>
      <w:r w:rsidR="00D63A7B" w:rsidRPr="00A9342C">
        <w:rPr>
          <w:rFonts w:ascii="Times New Roman" w:hAnsi="Times New Roman" w:cs="Times New Roman"/>
        </w:rPr>
        <w:t>ur</w:t>
      </w:r>
      <w:r w:rsidR="00C51267" w:rsidRPr="00A9342C">
        <w:rPr>
          <w:rFonts w:ascii="Times New Roman" w:hAnsi="Times New Roman" w:cs="Times New Roman"/>
        </w:rPr>
        <w:t>ostat, “Businesses in the water supply, sewerage, waste management and remediation sector” (</w:t>
      </w:r>
      <w:r w:rsidR="00534877" w:rsidRPr="00A9342C">
        <w:rPr>
          <w:rFonts w:ascii="Times New Roman" w:hAnsi="Times New Roman" w:cs="Times New Roman"/>
        </w:rPr>
        <w:t>data extracted in February 2025</w:t>
      </w:r>
      <w:r w:rsidR="00C51267" w:rsidRPr="00A9342C">
        <w:rPr>
          <w:rFonts w:ascii="Times New Roman" w:hAnsi="Times New Roman" w:cs="Times New Roman"/>
        </w:rPr>
        <w:t>)</w:t>
      </w:r>
      <w:r w:rsidR="00534877" w:rsidRPr="00A9342C">
        <w:rPr>
          <w:rFonts w:ascii="Times New Roman" w:hAnsi="Times New Roman" w:cs="Times New Roman"/>
        </w:rPr>
        <w:t xml:space="preserve">, available </w:t>
      </w:r>
      <w:hyperlink r:id="rId3" w:history="1">
        <w:r w:rsidR="00CA2242" w:rsidRPr="00A9342C">
          <w:rPr>
            <w:rStyle w:val="Hyperlink"/>
            <w:rFonts w:ascii="Times New Roman" w:hAnsi="Times New Roman" w:cs="Times New Roman"/>
          </w:rPr>
          <w:t>here</w:t>
        </w:r>
      </w:hyperlink>
      <w:r w:rsidR="007A00FC" w:rsidRPr="00A9342C">
        <w:rPr>
          <w:rFonts w:ascii="Times New Roman" w:hAnsi="Times New Roman" w:cs="Times New Roman"/>
        </w:rPr>
        <w:t>.</w:t>
      </w:r>
    </w:p>
  </w:footnote>
  <w:footnote w:id="10">
    <w:p w14:paraId="55D83E86" w14:textId="4FCE3831" w:rsidR="00D057A3" w:rsidRPr="00A9342C" w:rsidRDefault="00D057A3" w:rsidP="00A9342C">
      <w:pPr>
        <w:spacing w:after="0" w:line="240" w:lineRule="auto"/>
        <w:ind w:left="284" w:hanging="284"/>
        <w:jc w:val="both"/>
        <w:rPr>
          <w:rFonts w:ascii="Times New Roman" w:hAnsi="Times New Roman" w:cs="Times New Roman"/>
          <w:sz w:val="20"/>
          <w:szCs w:val="20"/>
        </w:rPr>
      </w:pPr>
      <w:r w:rsidRPr="00A9342C">
        <w:rPr>
          <w:rFonts w:ascii="Times New Roman" w:hAnsi="Times New Roman" w:cs="Times New Roman"/>
          <w:sz w:val="20"/>
          <w:szCs w:val="20"/>
          <w:vertAlign w:val="superscript"/>
        </w:rPr>
        <w:footnoteRef/>
      </w:r>
      <w:r w:rsidRPr="00A9342C">
        <w:rPr>
          <w:rFonts w:ascii="Times New Roman" w:hAnsi="Times New Roman" w:cs="Times New Roman"/>
          <w:sz w:val="20"/>
          <w:szCs w:val="20"/>
          <w:vertAlign w:val="superscript"/>
        </w:rPr>
        <w:t xml:space="preserve"> </w:t>
      </w:r>
      <w:r w:rsidR="00A95D7A" w:rsidRPr="00A9342C">
        <w:rPr>
          <w:rFonts w:ascii="Times New Roman" w:hAnsi="Times New Roman" w:cs="Times New Roman"/>
          <w:sz w:val="20"/>
          <w:szCs w:val="20"/>
          <w:vertAlign w:val="superscript"/>
        </w:rPr>
        <w:tab/>
      </w:r>
      <w:r w:rsidRPr="00A9342C">
        <w:rPr>
          <w:rFonts w:ascii="Times New Roman" w:eastAsia="Times New Roman" w:hAnsi="Times New Roman" w:cs="Times New Roman"/>
          <w:sz w:val="20"/>
          <w:szCs w:val="20"/>
        </w:rPr>
        <w:t>Water Europe (2024) Socio-economic study on the value of the EU investing in water.</w:t>
      </w:r>
    </w:p>
  </w:footnote>
  <w:footnote w:id="11">
    <w:p w14:paraId="0FF6381E" w14:textId="2ACE4BC2" w:rsidR="008C5B56" w:rsidRPr="00A9342C" w:rsidRDefault="008C5B56" w:rsidP="00A9342C">
      <w:pPr>
        <w:spacing w:after="0" w:line="240" w:lineRule="auto"/>
        <w:ind w:left="284" w:hanging="284"/>
        <w:jc w:val="both"/>
        <w:rPr>
          <w:rFonts w:ascii="Times New Roman" w:hAnsi="Times New Roman" w:cs="Times New Roman"/>
          <w:color w:val="000000" w:themeColor="text1"/>
          <w:sz w:val="20"/>
          <w:szCs w:val="20"/>
        </w:rPr>
      </w:pPr>
      <w:r w:rsidRPr="00A9342C">
        <w:rPr>
          <w:rFonts w:ascii="Times New Roman" w:eastAsia="Times New Roman" w:hAnsi="Times New Roman" w:cs="Times New Roman"/>
          <w:sz w:val="20"/>
          <w:szCs w:val="20"/>
          <w:vertAlign w:val="superscript"/>
        </w:rPr>
        <w:footnoteRef/>
      </w:r>
      <w:r w:rsidRPr="00A9342C">
        <w:rPr>
          <w:rFonts w:ascii="Times New Roman" w:eastAsia="Times New Roman" w:hAnsi="Times New Roman" w:cs="Times New Roman"/>
          <w:sz w:val="20"/>
          <w:szCs w:val="20"/>
        </w:rPr>
        <w:t xml:space="preserve"> </w:t>
      </w:r>
      <w:r w:rsidR="00A95D7A" w:rsidRPr="00A9342C">
        <w:rPr>
          <w:rFonts w:ascii="Times New Roman" w:eastAsia="Times New Roman" w:hAnsi="Times New Roman" w:cs="Times New Roman"/>
          <w:sz w:val="20"/>
          <w:szCs w:val="20"/>
        </w:rPr>
        <w:tab/>
      </w:r>
      <w:r w:rsidRPr="00A9342C">
        <w:rPr>
          <w:rFonts w:ascii="Times New Roman" w:eastAsia="Times New Roman" w:hAnsi="Times New Roman" w:cs="Times New Roman"/>
          <w:sz w:val="20"/>
          <w:szCs w:val="20"/>
        </w:rPr>
        <w:t>Re</w:t>
      </w:r>
      <w:r w:rsidRPr="00A9342C">
        <w:rPr>
          <w:rFonts w:ascii="Times New Roman" w:eastAsia="Times New Roman" w:hAnsi="Times New Roman" w:cs="Times New Roman"/>
          <w:color w:val="000000" w:themeColor="text1"/>
          <w:sz w:val="20"/>
          <w:szCs w:val="20"/>
        </w:rPr>
        <w:t>port of the Global Commission on the Economics of Water, 2024.</w:t>
      </w:r>
    </w:p>
  </w:footnote>
  <w:footnote w:id="12">
    <w:p w14:paraId="2D005BF2" w14:textId="128D3A81" w:rsidR="00405080" w:rsidRPr="00A9342C" w:rsidRDefault="00405080"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eastAsia="Times New Roman" w:hAnsi="Times New Roman" w:cs="Times New Roman"/>
          <w:kern w:val="2"/>
          <w:lang w:val="en-IE"/>
          <w14:ligatures w14:val="standardContextual"/>
        </w:rPr>
        <w:t>Global water monitor: 2024 summary report | PreventionWeb.</w:t>
      </w:r>
    </w:p>
  </w:footnote>
  <w:footnote w:id="13">
    <w:p w14:paraId="44ED73CD" w14:textId="3776D801" w:rsidR="00D52375" w:rsidRPr="00A9342C" w:rsidRDefault="00D52375"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hAnsi="Times New Roman" w:cs="Times New Roman"/>
        </w:rPr>
        <w:t>A</w:t>
      </w:r>
      <w:r w:rsidRPr="00A9342C">
        <w:rPr>
          <w:rFonts w:ascii="Times New Roman" w:eastAsia="Times New Roman" w:hAnsi="Times New Roman" w:cs="Times New Roman"/>
        </w:rPr>
        <w:t>chieved at the 2023 UN Water Conference.</w:t>
      </w:r>
    </w:p>
  </w:footnote>
  <w:footnote w:id="14">
    <w:p w14:paraId="0F6B32D3" w14:textId="77777777" w:rsidR="00D52375" w:rsidRPr="00A9342C" w:rsidRDefault="00D52375" w:rsidP="00A9342C">
      <w:pPr>
        <w:pStyle w:val="FootnoteText"/>
        <w:ind w:left="284" w:hanging="284"/>
        <w:jc w:val="both"/>
        <w:rPr>
          <w:rFonts w:ascii="Times New Roman" w:hAnsi="Times New Roman" w:cs="Times New Roman"/>
          <w:lang w:val="en-IE"/>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lang w:val="en-IE"/>
        </w:rPr>
        <w:t xml:space="preserve"> </w:t>
      </w:r>
      <w:r w:rsidRPr="00A9342C">
        <w:rPr>
          <w:rFonts w:ascii="Times New Roman" w:eastAsia="Times New Roman" w:hAnsi="Times New Roman" w:cs="Times New Roman"/>
          <w:lang w:val="en-IE"/>
        </w:rPr>
        <w:tab/>
        <w:t>European Council Conclusions of 23 March 2023 - EUCO 4/23.</w:t>
      </w:r>
    </w:p>
  </w:footnote>
  <w:footnote w:id="15">
    <w:p w14:paraId="1E897709" w14:textId="77777777" w:rsidR="00D52375" w:rsidRPr="00A9342C" w:rsidRDefault="00D52375" w:rsidP="00A9342C">
      <w:pPr>
        <w:pStyle w:val="FootnoteText"/>
        <w:ind w:left="284" w:hanging="284"/>
        <w:jc w:val="both"/>
        <w:rPr>
          <w:rFonts w:ascii="Times New Roman" w:hAnsi="Times New Roman" w:cs="Times New Roman"/>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Pr="00A9342C">
        <w:rPr>
          <w:rFonts w:ascii="Times New Roman" w:eastAsia="Times New Roman" w:hAnsi="Times New Roman" w:cs="Times New Roman"/>
        </w:rPr>
        <w:tab/>
        <w:t>European Parliament resolution of 7 May 2025 on the European Water Resilience Strategy (2024/2104(INI)).</w:t>
      </w:r>
    </w:p>
  </w:footnote>
  <w:footnote w:id="16">
    <w:p w14:paraId="1AA85875" w14:textId="77777777" w:rsidR="00D52375" w:rsidRPr="00A9342C" w:rsidRDefault="00D52375" w:rsidP="00A9342C">
      <w:pPr>
        <w:pStyle w:val="FootnoteText"/>
        <w:ind w:left="284" w:hanging="284"/>
        <w:jc w:val="both"/>
        <w:rPr>
          <w:rFonts w:ascii="Times New Roman" w:hAnsi="Times New Roman" w:cs="Times New Roman"/>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Pr="00A9342C">
        <w:rPr>
          <w:rFonts w:ascii="Times New Roman" w:eastAsia="Times New Roman" w:hAnsi="Times New Roman" w:cs="Times New Roman"/>
        </w:rPr>
        <w:tab/>
        <w:t>The EESC Umbrella Opinion “A call for an EU Blue Deal” CCMI/209 of 25 October 2023.</w:t>
      </w:r>
    </w:p>
  </w:footnote>
  <w:footnote w:id="17">
    <w:p w14:paraId="77398537" w14:textId="42EC6F44" w:rsidR="00697B37" w:rsidRPr="00A9342C" w:rsidRDefault="00697B37"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eastAsia="Times New Roman" w:hAnsi="Times New Roman" w:cs="Times New Roman"/>
        </w:rPr>
        <w:t>In this Communication, water industry covers undertakings - whether public or private - involved in the supplying of (drinking) water and the treatment of wastewaters including urban and industrial wastewaters. It includes amongst others water engineering, water infrastructure building, developing and supplying water related equipment and technologies</w:t>
      </w:r>
      <w:r w:rsidRPr="00A9342C">
        <w:rPr>
          <w:rFonts w:ascii="Times New Roman" w:hAnsi="Times New Roman" w:cs="Times New Roman"/>
        </w:rPr>
        <w:t>.</w:t>
      </w:r>
    </w:p>
  </w:footnote>
  <w:footnote w:id="18">
    <w:p w14:paraId="3F7B7B68" w14:textId="72D74355" w:rsidR="008C5B56" w:rsidRPr="00A9342C" w:rsidRDefault="008C5B56" w:rsidP="00A9342C">
      <w:pPr>
        <w:pStyle w:val="FootnoteText"/>
        <w:ind w:left="284" w:hanging="284"/>
        <w:jc w:val="both"/>
        <w:rPr>
          <w:rFonts w:ascii="Times New Roman" w:eastAsia="Times New Roman" w:hAnsi="Times New Roman" w:cs="Times New Roman"/>
          <w:kern w:val="2"/>
          <w:lang w:val="en-IE"/>
          <w14:ligatures w14:val="standardContextual"/>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eastAsia="Times New Roman" w:hAnsi="Times New Roman" w:cs="Times New Roman"/>
          <w:kern w:val="2"/>
          <w:lang w:val="en-IE"/>
          <w14:ligatures w14:val="standardContextual"/>
        </w:rPr>
        <w:t>See on overview of key objectives set out in existing legislation in Annex II.</w:t>
      </w:r>
    </w:p>
  </w:footnote>
  <w:footnote w:id="19">
    <w:p w14:paraId="66418E2B" w14:textId="5E91E74D" w:rsidR="00CF166D" w:rsidRPr="00A9342C" w:rsidRDefault="00CF166D"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hAnsi="Times New Roman" w:cs="Times New Roman"/>
          <w:lang w:val="en-IE"/>
        </w:rPr>
        <w:t xml:space="preserve">Directive 2000/60/EC of the European Parliament and of the Council of 23 October 2000 establishing a framework for Community action in the field of water policy (OJ L 327, 22.12.2000, p. 1, ELI: </w:t>
      </w:r>
      <w:hyperlink r:id="rId4" w:history="1">
        <w:r w:rsidRPr="00A9342C">
          <w:rPr>
            <w:rStyle w:val="Hyperlink"/>
            <w:rFonts w:ascii="Times New Roman" w:hAnsi="Times New Roman" w:cs="Times New Roman"/>
            <w:lang w:val="en-IE"/>
          </w:rPr>
          <w:t>http://data.europa.eu/eli/dir/2000/60/oj</w:t>
        </w:r>
      </w:hyperlink>
      <w:r w:rsidRPr="00A9342C">
        <w:rPr>
          <w:rFonts w:ascii="Times New Roman" w:hAnsi="Times New Roman" w:cs="Times New Roman"/>
          <w:lang w:val="en-IE"/>
        </w:rPr>
        <w:t>).</w:t>
      </w:r>
    </w:p>
  </w:footnote>
  <w:footnote w:id="20">
    <w:p w14:paraId="7BF80785" w14:textId="3A9509A4" w:rsidR="00CF166D" w:rsidRPr="00A9342C" w:rsidRDefault="00CF166D"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hAnsi="Times New Roman" w:cs="Times New Roman"/>
        </w:rPr>
        <w:t xml:space="preserve">Directive 2007/60/EC of the European Parliament and of the Council of 23 October 2007 on the assessment and management of flood risks (OJ L 288, 6.11.2007, p. 27–34, ELI: </w:t>
      </w:r>
      <w:hyperlink r:id="rId5" w:history="1">
        <w:r w:rsidRPr="00A9342C">
          <w:rPr>
            <w:rStyle w:val="Hyperlink"/>
            <w:rFonts w:ascii="Times New Roman" w:hAnsi="Times New Roman" w:cs="Times New Roman"/>
          </w:rPr>
          <w:t>http://data.europa.eu/eli/dir/2007/60/oj</w:t>
        </w:r>
      </w:hyperlink>
      <w:r w:rsidRPr="00A9342C">
        <w:rPr>
          <w:rFonts w:ascii="Times New Roman" w:hAnsi="Times New Roman" w:cs="Times New Roman"/>
        </w:rPr>
        <w:t>).</w:t>
      </w:r>
    </w:p>
  </w:footnote>
  <w:footnote w:id="21">
    <w:p w14:paraId="75457BD7" w14:textId="548EB908" w:rsidR="00CF166D" w:rsidRPr="00A9342C" w:rsidRDefault="00CF166D"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hAnsi="Times New Roman" w:cs="Times New Roman"/>
        </w:rPr>
        <w:t xml:space="preserve">Regulation (EU) 2024/1991 of the European Parliament and of the Council of 24 June 2024 on nature restoration and amending Regulation (EU) 2022/869  (OJ L, 2024/1991, 29.7.2024, ELI: </w:t>
      </w:r>
      <w:hyperlink r:id="rId6" w:history="1">
        <w:r w:rsidRPr="00A9342C">
          <w:rPr>
            <w:rStyle w:val="Hyperlink"/>
            <w:rFonts w:ascii="Times New Roman" w:hAnsi="Times New Roman" w:cs="Times New Roman"/>
          </w:rPr>
          <w:t>http://data.europa.eu/eli/reg/2024/1991/oj</w:t>
        </w:r>
      </w:hyperlink>
      <w:r w:rsidRPr="00A9342C">
        <w:rPr>
          <w:rFonts w:ascii="Times New Roman" w:hAnsi="Times New Roman" w:cs="Times New Roman"/>
        </w:rPr>
        <w:t>).</w:t>
      </w:r>
    </w:p>
  </w:footnote>
  <w:footnote w:id="22">
    <w:p w14:paraId="05ACD122" w14:textId="025D5049" w:rsidR="00CF166D" w:rsidRPr="00A9342C" w:rsidRDefault="00CF166D"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hAnsi="Times New Roman" w:cs="Times New Roman"/>
          <w:lang w:val="en-US"/>
        </w:rPr>
        <w:t xml:space="preserve">EEA EU State of Water Report </w:t>
      </w:r>
      <w:hyperlink r:id="rId7">
        <w:r w:rsidRPr="00A9342C">
          <w:rPr>
            <w:rStyle w:val="Hyperlink"/>
            <w:rFonts w:ascii="Times New Roman" w:hAnsi="Times New Roman" w:cs="Times New Roman"/>
          </w:rPr>
          <w:t>https://www.eea.europa.eu/en/analysis/publications/europes-state-of-water-2024</w:t>
        </w:r>
      </w:hyperlink>
    </w:p>
  </w:footnote>
  <w:footnote w:id="23">
    <w:p w14:paraId="51DFB9BA" w14:textId="50DDB4F8" w:rsidR="00CF166D" w:rsidRPr="00A9342C" w:rsidRDefault="00CF166D"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A95D7A" w:rsidRPr="00A9342C">
        <w:rPr>
          <w:rFonts w:ascii="Times New Roman" w:hAnsi="Times New Roman" w:cs="Times New Roman"/>
        </w:rPr>
        <w:tab/>
      </w:r>
      <w:r w:rsidRPr="00A9342C">
        <w:rPr>
          <w:rFonts w:ascii="Times New Roman" w:hAnsi="Times New Roman" w:cs="Times New Roman"/>
        </w:rPr>
        <w:t xml:space="preserve">The Commission issued country-specific recommendations arounds 7 clusters: a) accelerated action to reduce the compliance gap; b) scaling up investments; c) tackling key pressures; d) enhancing resilience against water related extremes (including specific recommendation on effective implementation of the Floods Directive); e) transboundary cooperation; f) exemptions and g) monitoring, assessment and reporting. For more information see </w:t>
      </w:r>
      <w:hyperlink r:id="rId8" w:history="1">
        <w:r w:rsidRPr="00A9342C">
          <w:rPr>
            <w:rStyle w:val="Hyperlink"/>
            <w:rFonts w:ascii="Times New Roman" w:hAnsi="Times New Roman" w:cs="Times New Roman"/>
          </w:rPr>
          <w:t>https://environment.ec.europa.eu/topics/water/water-framework-directive/implementation-reports_en</w:t>
        </w:r>
      </w:hyperlink>
      <w:r w:rsidRPr="00A9342C">
        <w:rPr>
          <w:rFonts w:ascii="Times New Roman" w:hAnsi="Times New Roman" w:cs="Times New Roman"/>
        </w:rPr>
        <w:t xml:space="preserve"> </w:t>
      </w:r>
    </w:p>
  </w:footnote>
  <w:footnote w:id="24">
    <w:p w14:paraId="0EE4ED24" w14:textId="73BB6035" w:rsidR="00CF166D" w:rsidRPr="00A9342C" w:rsidRDefault="00CF166D" w:rsidP="00A9342C">
      <w:pPr>
        <w:spacing w:after="0" w:line="240" w:lineRule="auto"/>
        <w:ind w:left="284" w:hanging="284"/>
        <w:jc w:val="both"/>
        <w:rPr>
          <w:rFonts w:ascii="Times New Roman" w:hAnsi="Times New Roman" w:cs="Times New Roman"/>
          <w:sz w:val="20"/>
          <w:szCs w:val="20"/>
        </w:rPr>
      </w:pPr>
      <w:r w:rsidRPr="00A9342C">
        <w:rPr>
          <w:rFonts w:ascii="Times New Roman" w:eastAsia="Times New Roman" w:hAnsi="Times New Roman" w:cs="Times New Roman"/>
          <w:sz w:val="20"/>
          <w:szCs w:val="20"/>
          <w:vertAlign w:val="superscript"/>
        </w:rPr>
        <w:footnoteRef/>
      </w:r>
      <w:r w:rsidRPr="00A9342C">
        <w:rPr>
          <w:rFonts w:ascii="Times New Roman" w:eastAsia="Times New Roman" w:hAnsi="Times New Roman" w:cs="Times New Roman"/>
          <w:sz w:val="20"/>
          <w:szCs w:val="20"/>
        </w:rPr>
        <w:t xml:space="preserve"> </w:t>
      </w:r>
      <w:r w:rsidR="001A3495" w:rsidRPr="00A9342C">
        <w:rPr>
          <w:rFonts w:ascii="Times New Roman" w:eastAsia="Times New Roman" w:hAnsi="Times New Roman" w:cs="Times New Roman"/>
          <w:sz w:val="20"/>
          <w:szCs w:val="20"/>
        </w:rPr>
        <w:tab/>
      </w:r>
      <w:hyperlink r:id="rId9" w:history="1">
        <w:r w:rsidRPr="00A9342C">
          <w:rPr>
            <w:rFonts w:ascii="Times New Roman" w:eastAsia="Times New Roman" w:hAnsi="Times New Roman" w:cs="Times New Roman"/>
            <w:color w:val="0000FF"/>
            <w:sz w:val="20"/>
            <w:szCs w:val="20"/>
            <w:u w:val="single"/>
          </w:rPr>
          <w:t>Evaluation of the Marine Strategy Framework Directive (SWD(2025)50)</w:t>
        </w:r>
      </w:hyperlink>
      <w:r w:rsidRPr="00A9342C">
        <w:rPr>
          <w:rFonts w:ascii="Times New Roman" w:eastAsia="Times New Roman" w:hAnsi="Times New Roman" w:cs="Times New Roman"/>
          <w:color w:val="26324B"/>
          <w:sz w:val="20"/>
          <w:szCs w:val="20"/>
        </w:rPr>
        <w:t> and its </w:t>
      </w:r>
      <w:hyperlink r:id="rId10" w:history="1">
        <w:r w:rsidRPr="00A9342C">
          <w:rPr>
            <w:rFonts w:ascii="Times New Roman" w:eastAsia="Times New Roman" w:hAnsi="Times New Roman" w:cs="Times New Roman"/>
            <w:color w:val="0000FF"/>
            <w:sz w:val="20"/>
            <w:szCs w:val="20"/>
            <w:u w:val="single"/>
          </w:rPr>
          <w:t>annex</w:t>
        </w:r>
      </w:hyperlink>
      <w:r w:rsidRPr="00A9342C">
        <w:rPr>
          <w:rFonts w:ascii="Times New Roman" w:eastAsia="Times New Roman" w:hAnsi="Times New Roman" w:cs="Times New Roman"/>
          <w:sz w:val="20"/>
          <w:szCs w:val="20"/>
        </w:rPr>
        <w:t xml:space="preserve">. </w:t>
      </w:r>
    </w:p>
  </w:footnote>
  <w:footnote w:id="25">
    <w:p w14:paraId="26CDE02D" w14:textId="014CDA4F"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1A3495" w:rsidRPr="00A9342C">
        <w:rPr>
          <w:rFonts w:ascii="Times New Roman" w:hAnsi="Times New Roman" w:cs="Times New Roman"/>
        </w:rPr>
        <w:tab/>
      </w:r>
      <w:r w:rsidR="00942A2E" w:rsidRPr="00942A2E">
        <w:rPr>
          <w:rFonts w:ascii="Times New Roman" w:hAnsi="Times New Roman" w:cs="Times New Roman"/>
        </w:rPr>
        <w:t>Adaptation and Soil Missions, Guidance on Climate Resilient Landscapes, the Urban Agenda for the European Union (UAEU) Thematic Partnership on ‘Water Sensitive City’ and Interreg Danube Region Sponge City project.</w:t>
      </w:r>
    </w:p>
  </w:footnote>
  <w:footnote w:id="26">
    <w:p w14:paraId="6AAD129A" w14:textId="57735B15" w:rsidR="00B9010B" w:rsidRPr="00A9342C" w:rsidRDefault="00B9010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lang w:val="es-ES"/>
        </w:rPr>
        <w:t xml:space="preserve"> </w:t>
      </w:r>
      <w:r w:rsidR="001A3495" w:rsidRPr="00A9342C">
        <w:rPr>
          <w:rFonts w:ascii="Times New Roman" w:hAnsi="Times New Roman" w:cs="Times New Roman"/>
          <w:lang w:val="es-ES"/>
        </w:rPr>
        <w:tab/>
      </w:r>
      <w:r w:rsidRPr="00A9342C">
        <w:rPr>
          <w:rFonts w:ascii="Times New Roman" w:hAnsi="Times New Roman" w:cs="Times New Roman"/>
          <w:lang w:val="es-ES"/>
        </w:rPr>
        <w:t xml:space="preserve">Macias, D., Bisselink, B., Carmona-Moreno, C. </w:t>
      </w:r>
      <w:r w:rsidRPr="00A9342C">
        <w:rPr>
          <w:rFonts w:ascii="Times New Roman" w:hAnsi="Times New Roman" w:cs="Times New Roman"/>
          <w:i/>
          <w:iCs/>
          <w:lang w:val="es-ES"/>
        </w:rPr>
        <w:t>et al.</w:t>
      </w:r>
      <w:r w:rsidRPr="00A9342C">
        <w:rPr>
          <w:rFonts w:ascii="Times New Roman" w:hAnsi="Times New Roman" w:cs="Times New Roman"/>
          <w:lang w:val="es-ES"/>
        </w:rPr>
        <w:t xml:space="preserve"> </w:t>
      </w:r>
      <w:r w:rsidRPr="00A9342C">
        <w:rPr>
          <w:rFonts w:ascii="Times New Roman" w:hAnsi="Times New Roman" w:cs="Times New Roman"/>
          <w:lang w:val="en-IE"/>
        </w:rPr>
        <w:t xml:space="preserve">The overlooked impacts of freshwater scarcity on oceans as evidenced by the Mediterranean Sea. </w:t>
      </w:r>
      <w:r w:rsidRPr="00A9342C">
        <w:rPr>
          <w:rFonts w:ascii="Times New Roman" w:hAnsi="Times New Roman" w:cs="Times New Roman"/>
          <w:i/>
          <w:iCs/>
          <w:lang w:val="en-IE"/>
        </w:rPr>
        <w:t>Nat Commun</w:t>
      </w:r>
      <w:r w:rsidRPr="00A9342C">
        <w:rPr>
          <w:rFonts w:ascii="Times New Roman" w:hAnsi="Times New Roman" w:cs="Times New Roman"/>
          <w:lang w:val="en-IE"/>
        </w:rPr>
        <w:t xml:space="preserve"> 16, 998 (2025)</w:t>
      </w:r>
      <w:r w:rsidR="005A2454" w:rsidRPr="00A9342C">
        <w:rPr>
          <w:rFonts w:ascii="Times New Roman" w:hAnsi="Times New Roman" w:cs="Times New Roman"/>
          <w:lang w:val="en-IE"/>
        </w:rPr>
        <w:t>.</w:t>
      </w:r>
    </w:p>
  </w:footnote>
  <w:footnote w:id="27">
    <w:p w14:paraId="1C78F294" w14:textId="020623C8" w:rsidR="00D057A3" w:rsidRPr="00A9342C" w:rsidRDefault="00D057A3"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1A3495" w:rsidRPr="00A9342C">
        <w:rPr>
          <w:rFonts w:ascii="Times New Roman" w:hAnsi="Times New Roman" w:cs="Times New Roman"/>
        </w:rPr>
        <w:tab/>
      </w:r>
      <w:r w:rsidR="00552D95" w:rsidRPr="00A9342C">
        <w:rPr>
          <w:rFonts w:ascii="Times New Roman" w:hAnsi="Times New Roman" w:cs="Times New Roman"/>
          <w:lang w:val="en-IE"/>
        </w:rPr>
        <w:t xml:space="preserve">Common Implementation Strategy (CIS) under the Water Framework Directive Guidance No. </w:t>
      </w:r>
      <w:r w:rsidRPr="00A9342C">
        <w:rPr>
          <w:rFonts w:ascii="Times New Roman" w:hAnsi="Times New Roman" w:cs="Times New Roman"/>
        </w:rPr>
        <w:t>24 on River Basin Management in a Changing Climate</w:t>
      </w:r>
      <w:r w:rsidR="00EE4FE9" w:rsidRPr="00A9342C">
        <w:rPr>
          <w:rFonts w:ascii="Times New Roman" w:hAnsi="Times New Roman" w:cs="Times New Roman"/>
          <w:lang w:val="en-IE"/>
        </w:rPr>
        <w:t xml:space="preserve">, available </w:t>
      </w:r>
      <w:hyperlink r:id="rId11" w:history="1">
        <w:r w:rsidR="00EE4FE9" w:rsidRPr="00A9342C">
          <w:rPr>
            <w:rStyle w:val="Hyperlink"/>
            <w:rFonts w:ascii="Times New Roman" w:hAnsi="Times New Roman" w:cs="Times New Roman"/>
            <w:lang w:val="en-IE"/>
          </w:rPr>
          <w:t>here</w:t>
        </w:r>
      </w:hyperlink>
      <w:r w:rsidR="00EE4FE9" w:rsidRPr="00A9342C">
        <w:rPr>
          <w:rFonts w:ascii="Times New Roman" w:hAnsi="Times New Roman" w:cs="Times New Roman"/>
          <w:lang w:val="en-IE"/>
        </w:rPr>
        <w:t xml:space="preserve">. </w:t>
      </w:r>
    </w:p>
  </w:footnote>
  <w:footnote w:id="28">
    <w:p w14:paraId="6FDBE48E" w14:textId="40976C0C" w:rsidR="006A23E3" w:rsidRPr="00A9342C" w:rsidRDefault="006A23E3"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1A3495" w:rsidRPr="00A9342C">
        <w:rPr>
          <w:rFonts w:ascii="Times New Roman" w:hAnsi="Times New Roman" w:cs="Times New Roman"/>
        </w:rPr>
        <w:tab/>
      </w:r>
      <w:r w:rsidRPr="00A9342C">
        <w:rPr>
          <w:rFonts w:ascii="Times New Roman" w:hAnsi="Times New Roman" w:cs="Times New Roman"/>
        </w:rPr>
        <w:t>Report from the Commission to the Council and the European Parliament on the implementation of the Water Framework Directive (2000/60/EC) and the Floods Directive (2007/60/EC) (Third river basin management plans Second flood risk management plans), COM(2025) 2 final.</w:t>
      </w:r>
    </w:p>
  </w:footnote>
  <w:footnote w:id="29">
    <w:p w14:paraId="61DC11D2" w14:textId="0761D097" w:rsidR="006A23E3" w:rsidRPr="00A9342C" w:rsidRDefault="006A23E3" w:rsidP="00A9342C">
      <w:pPr>
        <w:pStyle w:val="FootnoteText"/>
        <w:ind w:left="284" w:hanging="284"/>
        <w:jc w:val="both"/>
        <w:rPr>
          <w:rFonts w:ascii="Times New Roman" w:hAnsi="Times New Roman" w:cs="Times New Roman"/>
          <w:lang w:val="en-IE"/>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005A2454" w:rsidRPr="00A9342C">
        <w:rPr>
          <w:rFonts w:ascii="Times New Roman" w:eastAsia="Times New Roman" w:hAnsi="Times New Roman" w:cs="Times New Roman"/>
        </w:rPr>
        <w:tab/>
      </w:r>
      <w:r w:rsidRPr="00A9342C">
        <w:rPr>
          <w:rFonts w:ascii="Times New Roman" w:eastAsia="Times New Roman" w:hAnsi="Times New Roman" w:cs="Times New Roman"/>
        </w:rPr>
        <w:t>Council Recommendation 2023/C 220/01 on stepping up EU actions to combat antimicrobial resistance (AMR); pharmaceutical package; and, recast Urban Wastewater Treatment Directive ((EU) 2024/3019)</w:t>
      </w:r>
      <w:r w:rsidR="005A2454" w:rsidRPr="00A9342C">
        <w:rPr>
          <w:rFonts w:ascii="Times New Roman" w:eastAsia="Times New Roman" w:hAnsi="Times New Roman" w:cs="Times New Roman"/>
        </w:rPr>
        <w:t>.</w:t>
      </w:r>
    </w:p>
  </w:footnote>
  <w:footnote w:id="30">
    <w:p w14:paraId="52A49767" w14:textId="4E8BE66E" w:rsidR="006A23E3" w:rsidRPr="00A9342C" w:rsidRDefault="006A23E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5A2454" w:rsidRPr="00A9342C">
        <w:rPr>
          <w:rFonts w:ascii="Times New Roman" w:hAnsi="Times New Roman" w:cs="Times New Roman"/>
        </w:rPr>
        <w:tab/>
      </w:r>
      <w:r w:rsidRPr="00A9342C">
        <w:rPr>
          <w:rFonts w:ascii="Times New Roman" w:hAnsi="Times New Roman" w:cs="Times New Roman"/>
        </w:rPr>
        <w:t xml:space="preserve">European Environment Agency (2024) </w:t>
      </w:r>
      <w:r w:rsidRPr="00A9342C">
        <w:rPr>
          <w:rFonts w:ascii="Times New Roman" w:hAnsi="Times New Roman" w:cs="Times New Roman"/>
          <w:lang w:val="en-IE"/>
        </w:rPr>
        <w:t xml:space="preserve">Responding to climate change impacts on human health in Europe: focus on floods, droughts and water quality. EEA Report 3/2024. </w:t>
      </w:r>
    </w:p>
  </w:footnote>
  <w:footnote w:id="31">
    <w:p w14:paraId="0F513CC3" w14:textId="6813DEED" w:rsidR="006A23E3" w:rsidRPr="00A9342C" w:rsidRDefault="006A23E3"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5A2454" w:rsidRPr="00A9342C">
        <w:rPr>
          <w:rFonts w:ascii="Times New Roman" w:hAnsi="Times New Roman" w:cs="Times New Roman"/>
        </w:rPr>
        <w:tab/>
      </w:r>
      <w:r w:rsidRPr="00A9342C">
        <w:rPr>
          <w:rFonts w:ascii="Times New Roman" w:hAnsi="Times New Roman" w:cs="Times New Roman"/>
        </w:rPr>
        <w:t>Per- and polyfluoroalkyl substances.</w:t>
      </w:r>
    </w:p>
  </w:footnote>
  <w:footnote w:id="32">
    <w:p w14:paraId="3A94BF5C" w14:textId="5D5C298D" w:rsidR="006A23E3" w:rsidRPr="00A9342C" w:rsidRDefault="006A23E3" w:rsidP="00A9342C">
      <w:pPr>
        <w:pStyle w:val="FootnoteText"/>
        <w:ind w:left="284" w:hanging="284"/>
        <w:jc w:val="both"/>
        <w:rPr>
          <w:rFonts w:ascii="Times New Roman" w:hAnsi="Times New Roman" w:cs="Times New Roman"/>
        </w:rPr>
      </w:pPr>
      <w:r w:rsidRPr="00A9342C">
        <w:rPr>
          <w:rFonts w:ascii="Times New Roman" w:hAnsi="Times New Roman" w:cs="Times New Roman"/>
          <w:vertAlign w:val="superscript"/>
        </w:rPr>
        <w:footnoteRef/>
      </w:r>
      <w:r w:rsidRPr="00A9342C">
        <w:rPr>
          <w:rFonts w:ascii="Times New Roman" w:hAnsi="Times New Roman" w:cs="Times New Roman"/>
          <w:vertAlign w:val="superscript"/>
        </w:rPr>
        <w:t xml:space="preserve"> </w:t>
      </w:r>
      <w:r w:rsidR="005A2454" w:rsidRPr="00A9342C">
        <w:rPr>
          <w:rFonts w:ascii="Times New Roman" w:hAnsi="Times New Roman" w:cs="Times New Roman"/>
          <w:vertAlign w:val="superscript"/>
        </w:rPr>
        <w:tab/>
      </w:r>
      <w:hyperlink r:id="rId12">
        <w:r w:rsidRPr="00A9342C">
          <w:rPr>
            <w:rStyle w:val="Hyperlink"/>
            <w:rFonts w:ascii="Times New Roman" w:hAnsi="Times New Roman" w:cs="Times New Roman"/>
          </w:rPr>
          <w:t>Nordic Council of Ministers,</w:t>
        </w:r>
        <w:r w:rsidRPr="00A9342C">
          <w:rPr>
            <w:rFonts w:ascii="Times New Roman" w:hAnsi="Times New Roman" w:cs="Times New Roman"/>
          </w:rPr>
          <w:t xml:space="preserve"> 2019 data. </w:t>
        </w:r>
      </w:hyperlink>
    </w:p>
  </w:footnote>
  <w:footnote w:id="33">
    <w:p w14:paraId="5369D0BE" w14:textId="13DF6007" w:rsidR="006F0EBA" w:rsidRPr="00A9342C" w:rsidRDefault="006F0EBA" w:rsidP="00AD6B6D">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AD6B6D">
        <w:rPr>
          <w:rFonts w:ascii="Times New Roman" w:hAnsi="Times New Roman" w:cs="Times New Roman"/>
        </w:rPr>
        <w:t xml:space="preserve"> </w:t>
      </w:r>
      <w:r w:rsidR="00AD6B6D">
        <w:rPr>
          <w:rFonts w:ascii="Times New Roman" w:hAnsi="Times New Roman" w:cs="Times New Roman"/>
        </w:rPr>
        <w:tab/>
      </w:r>
      <w:r w:rsidRPr="00A9342C">
        <w:rPr>
          <w:rFonts w:ascii="Times New Roman" w:hAnsi="Times New Roman" w:cs="Times New Roman"/>
        </w:rPr>
        <w:t>The actions on PFAS remediation set out in this Strategy complement the Commission’s efforts to address PFAS emissions at the source under the chemicals legislation REACH. In this context it should be noted, that by the end of 2025, the Commission expects to adopt a restriction on all PFAS in firefighting foams, one of the main emission sources.</w:t>
      </w:r>
    </w:p>
  </w:footnote>
  <w:footnote w:id="34">
    <w:p w14:paraId="777E00F0" w14:textId="33B2DEF0" w:rsidR="006A23E3" w:rsidRPr="00A9342C" w:rsidRDefault="006A23E3"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5A2454" w:rsidRPr="00A9342C">
        <w:rPr>
          <w:rFonts w:ascii="Times New Roman" w:hAnsi="Times New Roman" w:cs="Times New Roman"/>
        </w:rPr>
        <w:tab/>
      </w:r>
      <w:r w:rsidRPr="00A9342C">
        <w:rPr>
          <w:rFonts w:ascii="Times New Roman" w:eastAsia="Calibri" w:hAnsi="Times New Roman" w:cs="Times New Roman"/>
        </w:rPr>
        <w:t xml:space="preserve">The economic cost of cleaning PFAS contamination in Europe has been estimated to range from EUR 5 to 100 billion a year, with the water sector alone facing an increase of up to EUR 18 billion per year for drinking water treatment, while cost for wastewater treatment and sewage sludge management is estimated to be even higher. This cost has been estimated by the Forever Lobbying Project; more information available at </w:t>
      </w:r>
      <w:hyperlink r:id="rId13" w:history="1">
        <w:r w:rsidRPr="00A9342C">
          <w:rPr>
            <w:rStyle w:val="Hyperlink"/>
            <w:rFonts w:ascii="Times New Roman" w:eastAsia="Calibri" w:hAnsi="Times New Roman" w:cs="Times New Roman"/>
            <w:lang w:val="en-IE"/>
          </w:rPr>
          <w:t>https://foreverpollution.eu/lobbying/</w:t>
        </w:r>
      </w:hyperlink>
      <w:r w:rsidRPr="00A9342C">
        <w:rPr>
          <w:rFonts w:ascii="Times New Roman" w:eastAsia="Calibri" w:hAnsi="Times New Roman" w:cs="Times New Roman"/>
        </w:rPr>
        <w:t xml:space="preserve">  </w:t>
      </w:r>
    </w:p>
  </w:footnote>
  <w:footnote w:id="35">
    <w:p w14:paraId="525EEDEA" w14:textId="5088061E" w:rsidR="00563686" w:rsidRPr="00A9342C" w:rsidRDefault="00563686"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5422D7" w:rsidRPr="00A9342C">
        <w:rPr>
          <w:rFonts w:ascii="Times New Roman" w:hAnsi="Times New Roman" w:cs="Times New Roman"/>
        </w:rPr>
        <w:t xml:space="preserve"> </w:t>
      </w:r>
      <w:r w:rsidR="005422D7" w:rsidRPr="00A9342C">
        <w:rPr>
          <w:rFonts w:ascii="Times New Roman" w:hAnsi="Times New Roman" w:cs="Times New Roman"/>
        </w:rPr>
        <w:tab/>
      </w:r>
      <w:r w:rsidR="005422D7" w:rsidRPr="00A9342C">
        <w:rPr>
          <w:rFonts w:ascii="Times New Roman" w:eastAsia="Times New Roman" w:hAnsi="Times New Roman" w:cs="Times New Roman"/>
        </w:rPr>
        <w:t>Van Grinsven et al, Costs and Benefits of Nitrogen for Europe and Implications for Mitigation, 2013. The N emissions and damage costs include emissions from all sectors to surface, ground- and marine waters and to air.</w:t>
      </w:r>
    </w:p>
  </w:footnote>
  <w:footnote w:id="36">
    <w:p w14:paraId="2C1AF013" w14:textId="78BB6809" w:rsidR="005F11A5" w:rsidRPr="00A9342C" w:rsidRDefault="005F11A5" w:rsidP="006F50A4">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006F50A4">
        <w:rPr>
          <w:rFonts w:ascii="Times New Roman" w:hAnsi="Times New Roman" w:cs="Times New Roman"/>
        </w:rPr>
        <w:t xml:space="preserve"> </w:t>
      </w:r>
      <w:r w:rsidR="006F50A4">
        <w:rPr>
          <w:rFonts w:ascii="Times New Roman" w:hAnsi="Times New Roman" w:cs="Times New Roman"/>
        </w:rPr>
        <w:tab/>
      </w:r>
      <w:r w:rsidRPr="00A9342C">
        <w:rPr>
          <w:rFonts w:ascii="Times New Roman" w:hAnsi="Times New Roman" w:cs="Times New Roman"/>
          <w:lang w:val="en-IE"/>
        </w:rPr>
        <w:t>European Environment Agency (EEA), European Climate Risk Assessment (EUCRA), 2024. See especially chapter 5 ‘Water security’ for detailed information on water scarcity.</w:t>
      </w:r>
    </w:p>
  </w:footnote>
  <w:footnote w:id="37">
    <w:p w14:paraId="691FBC6F" w14:textId="5CBD1E1C" w:rsidR="00D057A3" w:rsidRPr="00A9342C" w:rsidRDefault="00D057A3" w:rsidP="006F50A4">
      <w:pPr>
        <w:pStyle w:val="FootnoteText"/>
        <w:ind w:left="284" w:hanging="284"/>
        <w:jc w:val="both"/>
        <w:rPr>
          <w:rFonts w:ascii="Times New Roman" w:hAnsi="Times New Roman" w:cs="Times New Roman"/>
        </w:rPr>
      </w:pPr>
      <w:r w:rsidRPr="00A9342C">
        <w:rPr>
          <w:rStyle w:val="FootnoteReference"/>
          <w:rFonts w:ascii="Times New Roman" w:eastAsia="Times New Roman" w:hAnsi="Times New Roman" w:cs="Times New Roman"/>
        </w:rPr>
        <w:footnoteRef/>
      </w:r>
      <w:r w:rsidR="008A6013" w:rsidRPr="00A9342C">
        <w:rPr>
          <w:rFonts w:ascii="Times New Roman" w:eastAsia="Times New Roman" w:hAnsi="Times New Roman" w:cs="Times New Roman"/>
        </w:rPr>
        <w:t xml:space="preserve"> </w:t>
      </w:r>
      <w:r w:rsidR="008A6013" w:rsidRPr="00A9342C">
        <w:rPr>
          <w:rFonts w:ascii="Times New Roman" w:eastAsia="Times New Roman" w:hAnsi="Times New Roman" w:cs="Times New Roman"/>
        </w:rPr>
        <w:tab/>
      </w:r>
      <w:hyperlink r:id="rId14" w:history="1">
        <w:r w:rsidR="008A6013" w:rsidRPr="00A9342C">
          <w:rPr>
            <w:rStyle w:val="Hyperlink"/>
            <w:rFonts w:ascii="Times New Roman" w:eastAsia="Times New Roman" w:hAnsi="Times New Roman" w:cs="Times New Roman"/>
          </w:rPr>
          <w:t>https://energy.ec.europa.eu/topics/energy-efficiency/energy-efficiency-targets-directive-and-rules/energy-efficiency-first-principle_en</w:t>
        </w:r>
      </w:hyperlink>
      <w:r w:rsidRPr="00A9342C">
        <w:rPr>
          <w:rFonts w:ascii="Times New Roman" w:eastAsia="Times New Roman" w:hAnsi="Times New Roman" w:cs="Times New Roman"/>
        </w:rPr>
        <w:t xml:space="preserve"> </w:t>
      </w:r>
    </w:p>
  </w:footnote>
  <w:footnote w:id="38">
    <w:p w14:paraId="64E8C571" w14:textId="66B8B87C" w:rsidR="001965AF" w:rsidRPr="00A9342C" w:rsidRDefault="001965AF" w:rsidP="006F50A4">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8A6013" w:rsidRPr="00A9342C">
        <w:rPr>
          <w:rFonts w:ascii="Times New Roman" w:hAnsi="Times New Roman" w:cs="Times New Roman"/>
        </w:rPr>
        <w:tab/>
      </w:r>
      <w:r w:rsidR="00D73FF1" w:rsidRPr="00A9342C">
        <w:rPr>
          <w:rFonts w:ascii="Times New Roman" w:hAnsi="Times New Roman" w:cs="Times New Roman"/>
        </w:rPr>
        <w:t xml:space="preserve">Water savings for a water resilient Europe, </w:t>
      </w:r>
      <w:r w:rsidR="006379FF" w:rsidRPr="00A9342C">
        <w:rPr>
          <w:rFonts w:ascii="Times New Roman" w:hAnsi="Times New Roman" w:cs="Times New Roman"/>
        </w:rPr>
        <w:t>European Environmental Agency 2025, forthcoming.</w:t>
      </w:r>
    </w:p>
  </w:footnote>
  <w:footnote w:id="39">
    <w:p w14:paraId="173CA589" w14:textId="48932CC9" w:rsidR="00367DDA" w:rsidRPr="00A9342C" w:rsidRDefault="00367DDA" w:rsidP="006F50A4">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6F50A4">
        <w:rPr>
          <w:rFonts w:ascii="Times New Roman" w:hAnsi="Times New Roman" w:cs="Times New Roman"/>
        </w:rPr>
        <w:tab/>
      </w:r>
      <w:r w:rsidRPr="00A9342C">
        <w:rPr>
          <w:rFonts w:ascii="Times New Roman" w:eastAsia="Times New Roman" w:hAnsi="Times New Roman" w:cs="Times New Roman"/>
        </w:rPr>
        <w:t>For example, France has set a target to reduce water abstraction by 10% until 2030.</w:t>
      </w:r>
    </w:p>
  </w:footnote>
  <w:footnote w:id="40">
    <w:p w14:paraId="1670289F" w14:textId="12006C3E" w:rsidR="00D057A3" w:rsidRPr="00A9342C" w:rsidRDefault="00D057A3" w:rsidP="006F50A4">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8A6013" w:rsidRPr="00A9342C">
        <w:rPr>
          <w:rFonts w:ascii="Times New Roman" w:hAnsi="Times New Roman" w:cs="Times New Roman"/>
        </w:rPr>
        <w:tab/>
      </w:r>
      <w:r w:rsidR="000232BC" w:rsidRPr="00A9342C">
        <w:rPr>
          <w:rFonts w:ascii="Times New Roman" w:eastAsia="Times New Roman" w:hAnsi="Times New Roman" w:cs="Times New Roman"/>
        </w:rPr>
        <w:t>Water Europe (2024) Socio-economic study on the value of the EU investing in water.</w:t>
      </w:r>
    </w:p>
  </w:footnote>
  <w:footnote w:id="41">
    <w:p w14:paraId="2B232963" w14:textId="124B589F" w:rsidR="00D057A3" w:rsidRPr="00A9342C" w:rsidRDefault="00D057A3" w:rsidP="006F50A4">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8A6013" w:rsidRPr="00A9342C">
        <w:rPr>
          <w:rFonts w:ascii="Times New Roman" w:hAnsi="Times New Roman" w:cs="Times New Roman"/>
        </w:rPr>
        <w:tab/>
      </w:r>
      <w:r w:rsidR="00E2509A" w:rsidRPr="00A9342C">
        <w:rPr>
          <w:rFonts w:ascii="Times New Roman" w:hAnsi="Times New Roman" w:cs="Times New Roman"/>
        </w:rPr>
        <w:t xml:space="preserve">Regulation </w:t>
      </w:r>
      <w:r w:rsidRPr="00A9342C">
        <w:rPr>
          <w:rFonts w:ascii="Times New Roman" w:hAnsi="Times New Roman" w:cs="Times New Roman"/>
        </w:rPr>
        <w:t xml:space="preserve">(EU) 2024/3024 </w:t>
      </w:r>
      <w:r w:rsidR="00E2509A" w:rsidRPr="00A9342C">
        <w:rPr>
          <w:rFonts w:ascii="Times New Roman" w:hAnsi="Times New Roman" w:cs="Times New Roman"/>
        </w:rPr>
        <w:t xml:space="preserve">of the European Parliament and of the Council </w:t>
      </w:r>
      <w:r w:rsidRPr="00A9342C">
        <w:rPr>
          <w:rFonts w:ascii="Times New Roman" w:hAnsi="Times New Roman" w:cs="Times New Roman"/>
        </w:rPr>
        <w:t>of 27 November 2024 amending Regulation (EU) No 691/2011 as regards introducing new environmental economic account modules.</w:t>
      </w:r>
    </w:p>
  </w:footnote>
  <w:footnote w:id="42">
    <w:p w14:paraId="42E7DBBB" w14:textId="3AB2507A" w:rsidR="00D057A3" w:rsidRPr="00A9342C" w:rsidRDefault="00D057A3" w:rsidP="00A9342C">
      <w:pPr>
        <w:pStyle w:val="FootnoteText"/>
        <w:ind w:left="284" w:hanging="284"/>
        <w:jc w:val="both"/>
        <w:rPr>
          <w:rFonts w:ascii="Times New Roman" w:hAnsi="Times New Roman" w:cs="Times New Roman"/>
        </w:rPr>
      </w:pPr>
      <w:r w:rsidRPr="00A9342C">
        <w:rPr>
          <w:rFonts w:ascii="Times New Roman" w:hAnsi="Times New Roman" w:cs="Times New Roman"/>
          <w:vertAlign w:val="superscript"/>
        </w:rPr>
        <w:footnoteRef/>
      </w:r>
      <w:r w:rsidRPr="00A9342C">
        <w:rPr>
          <w:rFonts w:ascii="Times New Roman" w:hAnsi="Times New Roman" w:cs="Times New Roman"/>
          <w:vertAlign w:val="superscript"/>
        </w:rPr>
        <w:t xml:space="preserve"> </w:t>
      </w:r>
      <w:r w:rsidR="008A6013" w:rsidRPr="00A9342C">
        <w:rPr>
          <w:rFonts w:ascii="Times New Roman" w:hAnsi="Times New Roman" w:cs="Times New Roman"/>
          <w:vertAlign w:val="superscript"/>
        </w:rPr>
        <w:tab/>
      </w:r>
      <w:r w:rsidRPr="00A9342C">
        <w:rPr>
          <w:rFonts w:ascii="Times New Roman" w:eastAsia="Times New Roman" w:hAnsi="Times New Roman" w:cs="Times New Roman"/>
        </w:rPr>
        <w:t>Water Europe (2024) Socio-economic study on the value of the EU investing in water.</w:t>
      </w:r>
    </w:p>
  </w:footnote>
  <w:footnote w:id="43">
    <w:p w14:paraId="7C09C4A3" w14:textId="1136883B" w:rsidR="005F6105" w:rsidRPr="00A9342C" w:rsidRDefault="005F6105" w:rsidP="00E16AD4">
      <w:pPr>
        <w:pStyle w:val="FootnoteText"/>
        <w:ind w:left="284" w:hanging="284"/>
        <w:jc w:val="both"/>
        <w:rPr>
          <w:rFonts w:ascii="Times New Roman" w:eastAsia="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E16AD4">
        <w:rPr>
          <w:rFonts w:ascii="Times New Roman" w:hAnsi="Times New Roman" w:cs="Times New Roman"/>
        </w:rPr>
        <w:tab/>
      </w:r>
      <w:r w:rsidR="00E2509A" w:rsidRPr="00A9342C">
        <w:rPr>
          <w:rFonts w:ascii="Times New Roman" w:eastAsia="Times New Roman" w:hAnsi="Times New Roman" w:cs="Times New Roman"/>
        </w:rPr>
        <w:t>IEA Clean energy can help to ease the water crisis, 22 March 2023.</w:t>
      </w:r>
    </w:p>
  </w:footnote>
  <w:footnote w:id="44">
    <w:p w14:paraId="087DF8B3" w14:textId="7D545986" w:rsidR="00D057A3" w:rsidRPr="00A9342C" w:rsidRDefault="00D057A3" w:rsidP="00A9342C">
      <w:pPr>
        <w:pStyle w:val="FootnoteText"/>
        <w:ind w:left="284" w:hanging="284"/>
        <w:jc w:val="both"/>
        <w:rPr>
          <w:rFonts w:ascii="Times New Roman" w:hAnsi="Times New Roman" w:cs="Times New Roman"/>
        </w:rPr>
      </w:pPr>
      <w:r w:rsidRPr="00A9342C">
        <w:rPr>
          <w:rFonts w:ascii="Times New Roman" w:hAnsi="Times New Roman" w:cs="Times New Roman"/>
          <w:vertAlign w:val="superscript"/>
        </w:rPr>
        <w:footnoteRef/>
      </w:r>
      <w:r w:rsidRPr="00A9342C">
        <w:rPr>
          <w:rFonts w:ascii="Times New Roman" w:eastAsia="Times New Roman" w:hAnsi="Times New Roman" w:cs="Times New Roman"/>
          <w:vertAlign w:val="superscript"/>
        </w:rPr>
        <w:t xml:space="preserve"> </w:t>
      </w:r>
      <w:r w:rsidR="008A6013" w:rsidRPr="00A9342C">
        <w:rPr>
          <w:rFonts w:ascii="Times New Roman" w:eastAsia="Times New Roman" w:hAnsi="Times New Roman" w:cs="Times New Roman"/>
          <w:vertAlign w:val="superscript"/>
        </w:rPr>
        <w:tab/>
      </w:r>
      <w:r w:rsidRPr="00A9342C">
        <w:rPr>
          <w:rFonts w:ascii="Times New Roman" w:eastAsia="Times New Roman" w:hAnsi="Times New Roman" w:cs="Times New Roman"/>
        </w:rPr>
        <w:t>Commission report to the Council and the Parliament pursuant to Article 12 of Directive 2023/1791 on energy efficiency and amending Regulation (EU) 2023/955 (recast)</w:t>
      </w:r>
      <w:r w:rsidR="0026522E" w:rsidRPr="00A9342C">
        <w:rPr>
          <w:rFonts w:ascii="Times New Roman" w:eastAsia="Times New Roman" w:hAnsi="Times New Roman" w:cs="Times New Roman"/>
        </w:rPr>
        <w:t>.</w:t>
      </w:r>
    </w:p>
  </w:footnote>
  <w:footnote w:id="45">
    <w:p w14:paraId="5D10BEFA" w14:textId="73ECB573" w:rsidR="008A6013" w:rsidRPr="00A9342C" w:rsidRDefault="008A601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Pr="00A9342C">
        <w:rPr>
          <w:rFonts w:ascii="Times New Roman" w:hAnsi="Times New Roman" w:cs="Times New Roman"/>
        </w:rPr>
        <w:tab/>
      </w:r>
      <w:r w:rsidRPr="00A9342C">
        <w:rPr>
          <w:rFonts w:ascii="Times New Roman" w:hAnsi="Times New Roman" w:cs="Times New Roman"/>
          <w:lang w:val="en-IE"/>
        </w:rPr>
        <w:t xml:space="preserve">Commission Staff Working Document: Impact Assessment </w:t>
      </w:r>
      <w:r w:rsidRPr="00A9342C">
        <w:rPr>
          <w:rFonts w:ascii="Times New Roman" w:hAnsi="Times New Roman" w:cs="Times New Roman"/>
          <w:i/>
          <w:iCs/>
          <w:lang w:val="en-IE"/>
        </w:rPr>
        <w:t>Accompanying the document</w:t>
      </w:r>
      <w:r w:rsidRPr="00A9342C">
        <w:rPr>
          <w:rFonts w:ascii="Times New Roman" w:hAnsi="Times New Roman" w:cs="Times New Roman"/>
          <w:lang w:val="en-IE"/>
        </w:rPr>
        <w:t xml:space="preserve"> Proposal for a Regulation of the European Parliament and of the Council on minimum requirements for water reuse, SWD(2018) 249 final.</w:t>
      </w:r>
    </w:p>
  </w:footnote>
  <w:footnote w:id="46">
    <w:p w14:paraId="5F6FCCF3" w14:textId="02635E7C" w:rsidR="008A6013" w:rsidRPr="00A9342C" w:rsidRDefault="008A601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Pr="00A9342C">
        <w:rPr>
          <w:rFonts w:ascii="Times New Roman" w:hAnsi="Times New Roman" w:cs="Times New Roman"/>
        </w:rPr>
        <w:tab/>
        <w:t>The Water Reuse Regulation, the revised Industrial Emissions Directive and the revised Urban Wastewater Treatment Directive.</w:t>
      </w:r>
    </w:p>
  </w:footnote>
  <w:footnote w:id="47">
    <w:p w14:paraId="6136F34B" w14:textId="46A70853" w:rsidR="00665EA3" w:rsidRPr="00A9342C" w:rsidRDefault="00665E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DD62F7" w:rsidRPr="00A9342C">
        <w:rPr>
          <w:rFonts w:ascii="Times New Roman" w:hAnsi="Times New Roman" w:cs="Times New Roman"/>
        </w:rPr>
        <w:t xml:space="preserve"> </w:t>
      </w:r>
      <w:r w:rsidR="00DD62F7" w:rsidRPr="00A9342C">
        <w:rPr>
          <w:rFonts w:ascii="Times New Roman" w:hAnsi="Times New Roman" w:cs="Times New Roman"/>
        </w:rPr>
        <w:tab/>
      </w:r>
      <w:r w:rsidR="003F5498" w:rsidRPr="00A9342C">
        <w:rPr>
          <w:rFonts w:ascii="Times New Roman" w:hAnsi="Times New Roman" w:cs="Times New Roman"/>
        </w:rPr>
        <w:t xml:space="preserve">European Environment Agency </w:t>
      </w:r>
      <w:r w:rsidR="001C76B5" w:rsidRPr="00A9342C">
        <w:rPr>
          <w:rFonts w:ascii="Times New Roman" w:hAnsi="Times New Roman" w:cs="Times New Roman"/>
        </w:rPr>
        <w:t>(</w:t>
      </w:r>
      <w:r w:rsidR="003F5498" w:rsidRPr="00A9342C">
        <w:rPr>
          <w:rFonts w:ascii="Times New Roman" w:hAnsi="Times New Roman" w:cs="Times New Roman"/>
        </w:rPr>
        <w:t>2024</w:t>
      </w:r>
      <w:r w:rsidR="001C76B5" w:rsidRPr="00A9342C">
        <w:rPr>
          <w:rFonts w:ascii="Times New Roman" w:hAnsi="Times New Roman" w:cs="Times New Roman"/>
        </w:rPr>
        <w:t>)</w:t>
      </w:r>
      <w:r w:rsidR="003F5498" w:rsidRPr="00A9342C">
        <w:rPr>
          <w:rFonts w:ascii="Times New Roman" w:hAnsi="Times New Roman" w:cs="Times New Roman"/>
        </w:rPr>
        <w:t xml:space="preserve"> Europe's state of water 2024.</w:t>
      </w:r>
      <w:r w:rsidR="00D20E56" w:rsidRPr="00A9342C">
        <w:rPr>
          <w:rFonts w:ascii="Times New Roman" w:hAnsi="Times New Roman" w:cs="Times New Roman"/>
        </w:rPr>
        <w:t xml:space="preserve"> </w:t>
      </w:r>
      <w:r w:rsidR="00D20E56" w:rsidRPr="00A9342C">
        <w:rPr>
          <w:rFonts w:ascii="Times New Roman" w:hAnsi="Times New Roman" w:cs="Times New Roman"/>
          <w:lang w:val="en-IE"/>
        </w:rPr>
        <w:t xml:space="preserve">EEA Report 7/2024Publications Office of the European Union. </w:t>
      </w:r>
      <w:hyperlink r:id="rId15" w:history="1">
        <w:r w:rsidR="00445C1D" w:rsidRPr="00A9342C">
          <w:rPr>
            <w:rStyle w:val="Hyperlink"/>
            <w:rFonts w:ascii="Times New Roman" w:hAnsi="Times New Roman" w:cs="Times New Roman"/>
            <w:lang w:val="en-IE"/>
          </w:rPr>
          <w:t>https://www.eea.europa.eu/en/analysis/publications/europes-state-of-water-2024</w:t>
        </w:r>
      </w:hyperlink>
    </w:p>
  </w:footnote>
  <w:footnote w:id="48">
    <w:p w14:paraId="13521938" w14:textId="74F26E44" w:rsidR="00D259B2" w:rsidRPr="00A9342C" w:rsidRDefault="00D259B2" w:rsidP="00A9342C">
      <w:pPr>
        <w:pStyle w:val="FootnoteText"/>
        <w:ind w:left="284" w:hanging="284"/>
        <w:jc w:val="both"/>
        <w:rPr>
          <w:rFonts w:ascii="Times New Roman" w:hAnsi="Times New Roman" w:cs="Times New Roman"/>
          <w:lang w:val="en-US"/>
        </w:rPr>
      </w:pPr>
      <w:r w:rsidRPr="00A9342C">
        <w:rPr>
          <w:rStyle w:val="FootnoteReference"/>
          <w:rFonts w:ascii="Times New Roman" w:hAnsi="Times New Roman" w:cs="Times New Roman"/>
        </w:rPr>
        <w:footnoteRef/>
      </w:r>
      <w:r w:rsidR="00DD62F7" w:rsidRPr="00A9342C">
        <w:rPr>
          <w:rFonts w:ascii="Times New Roman" w:hAnsi="Times New Roman" w:cs="Times New Roman"/>
        </w:rPr>
        <w:t xml:space="preserve"> </w:t>
      </w:r>
      <w:r w:rsidR="00DD62F7" w:rsidRPr="00A9342C">
        <w:rPr>
          <w:rFonts w:ascii="Times New Roman" w:hAnsi="Times New Roman" w:cs="Times New Roman"/>
        </w:rPr>
        <w:tab/>
      </w:r>
      <w:r w:rsidR="00445C1D" w:rsidRPr="00A9342C">
        <w:rPr>
          <w:rFonts w:ascii="Times New Roman" w:hAnsi="Times New Roman" w:cs="Times New Roman"/>
        </w:rPr>
        <w:t>European Environment Agency (2024) Europe</w:t>
      </w:r>
      <w:r w:rsidR="00DD62F7" w:rsidRPr="00A9342C">
        <w:rPr>
          <w:rFonts w:ascii="Times New Roman" w:hAnsi="Times New Roman" w:cs="Times New Roman"/>
        </w:rPr>
        <w:t>’</w:t>
      </w:r>
      <w:r w:rsidR="00445C1D" w:rsidRPr="00A9342C">
        <w:rPr>
          <w:rFonts w:ascii="Times New Roman" w:hAnsi="Times New Roman" w:cs="Times New Roman"/>
        </w:rPr>
        <w:t>s state of water 2024</w:t>
      </w:r>
      <w:r w:rsidR="00445C1D" w:rsidRPr="00A9342C">
        <w:rPr>
          <w:rFonts w:ascii="Times New Roman" w:hAnsi="Times New Roman" w:cs="Times New Roman"/>
          <w:lang w:val="en-IE"/>
        </w:rPr>
        <w:t xml:space="preserve">. </w:t>
      </w:r>
      <w:hyperlink r:id="rId16" w:history="1">
        <w:r w:rsidR="00445C1D" w:rsidRPr="00A9342C">
          <w:rPr>
            <w:rStyle w:val="Hyperlink"/>
            <w:rFonts w:ascii="Times New Roman" w:hAnsi="Times New Roman" w:cs="Times New Roman"/>
            <w:lang w:val="en-IE"/>
          </w:rPr>
          <w:t>https://www.eea.europa.eu/en/analysis/publications/europes-state-of-water-2024</w:t>
        </w:r>
      </w:hyperlink>
    </w:p>
  </w:footnote>
  <w:footnote w:id="49">
    <w:p w14:paraId="12811CC9" w14:textId="60B97D66" w:rsidR="00CE5245" w:rsidRPr="00A9342C" w:rsidRDefault="00CE5245"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00DD62F7" w:rsidRPr="00A9342C">
        <w:rPr>
          <w:rFonts w:ascii="Times New Roman" w:hAnsi="Times New Roman" w:cs="Times New Roman"/>
        </w:rPr>
        <w:t xml:space="preserve"> </w:t>
      </w:r>
      <w:r w:rsidR="00DD62F7" w:rsidRPr="00A9342C">
        <w:rPr>
          <w:rFonts w:ascii="Times New Roman" w:hAnsi="Times New Roman" w:cs="Times New Roman"/>
        </w:rPr>
        <w:tab/>
      </w:r>
      <w:r w:rsidR="0061109A" w:rsidRPr="00A9342C">
        <w:rPr>
          <w:rFonts w:ascii="Times New Roman" w:hAnsi="Times New Roman" w:cs="Times New Roman"/>
        </w:rPr>
        <w:t>For example the current Transition Pathways Stakeholder Support Platform.</w:t>
      </w:r>
    </w:p>
  </w:footnote>
  <w:footnote w:id="50">
    <w:p w14:paraId="104C9D9F" w14:textId="718B308C" w:rsidR="00B042A4" w:rsidRPr="00A9342C" w:rsidRDefault="00B042A4"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BC2228" w:rsidRPr="00A9342C">
        <w:rPr>
          <w:rFonts w:ascii="Times New Roman" w:hAnsi="Times New Roman" w:cs="Times New Roman"/>
        </w:rPr>
        <w:tab/>
      </w:r>
      <w:hyperlink r:id="rId17" w:history="1">
        <w:r w:rsidR="00BC2228" w:rsidRPr="00A9342C">
          <w:rPr>
            <w:rStyle w:val="Hyperlink"/>
            <w:rFonts w:ascii="Times New Roman" w:hAnsi="Times New Roman" w:cs="Times New Roman"/>
          </w:rPr>
          <w:t>https://commission.europa.eu/strategy-and-policy/priorities-2019-2024/economy-works-people/jobs-growth-and-investment/european-pillar-social-rights/european-pillar-social-rights-20-principles_en</w:t>
        </w:r>
      </w:hyperlink>
      <w:r w:rsidR="00BC2228" w:rsidRPr="00A9342C">
        <w:rPr>
          <w:rFonts w:ascii="Times New Roman" w:hAnsi="Times New Roman" w:cs="Times New Roman"/>
        </w:rPr>
        <w:t xml:space="preserve"> </w:t>
      </w:r>
    </w:p>
  </w:footnote>
  <w:footnote w:id="51">
    <w:p w14:paraId="747AC584" w14:textId="73BD4AF7"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BC2228" w:rsidRPr="00A9342C">
        <w:rPr>
          <w:rFonts w:ascii="Times New Roman" w:hAnsi="Times New Roman" w:cs="Times New Roman"/>
        </w:rPr>
        <w:tab/>
      </w:r>
      <w:r w:rsidRPr="00A9342C">
        <w:rPr>
          <w:rFonts w:ascii="Times New Roman" w:hAnsi="Times New Roman" w:cs="Times New Roman"/>
        </w:rPr>
        <w:t>The recently adopted Ecodesign for Sustainable Products and Energy Labelling Working Plan 2025-2030 includes textiles/apparel, iron &amp; steel and aluminium as products for which new requirements will be developed, as well as a number of water relevant energy-related products such as dishwashers and washing machines for which ecodesign requirement and/or energy labels will be available.</w:t>
      </w:r>
    </w:p>
  </w:footnote>
  <w:footnote w:id="52">
    <w:p w14:paraId="5E0FA3BD" w14:textId="3FF1DC0B"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BC2228" w:rsidRPr="00A9342C">
        <w:rPr>
          <w:rFonts w:ascii="Times New Roman" w:hAnsi="Times New Roman" w:cs="Times New Roman"/>
        </w:rPr>
        <w:tab/>
      </w:r>
      <w:r w:rsidRPr="00A9342C">
        <w:rPr>
          <w:rFonts w:ascii="Times New Roman" w:eastAsia="Times New Roman" w:hAnsi="Times New Roman" w:cs="Times New Roman"/>
        </w:rPr>
        <w:t>The Energy Efficiency Directive requires Member States to ensure that regional and local authorities prepare local heating and cooling plans at least in municipalities having more than 45 000 inhabitants.</w:t>
      </w:r>
    </w:p>
  </w:footnote>
  <w:footnote w:id="53">
    <w:p w14:paraId="51943550" w14:textId="0C5B663F" w:rsidR="00D057A3" w:rsidRPr="00A9342C" w:rsidRDefault="00CB7897"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340CF5" w:rsidRPr="00A9342C">
        <w:rPr>
          <w:rFonts w:ascii="Times New Roman" w:hAnsi="Times New Roman" w:cs="Times New Roman"/>
        </w:rPr>
        <w:tab/>
      </w:r>
      <w:r w:rsidRPr="00A9342C">
        <w:rPr>
          <w:rFonts w:ascii="Times New Roman" w:hAnsi="Times New Roman" w:cs="Times New Roman"/>
        </w:rPr>
        <w:t>Report from the Commission to the Council and the European Parliament on the implementation of the Water Framework Directive (2000/60/EC) and the Floods Directive (2007/60/EC) (Third river basin management plans Second flood risk management plans), COM(2025) 2 final.</w:t>
      </w:r>
    </w:p>
  </w:footnote>
  <w:footnote w:id="54">
    <w:p w14:paraId="562F5713" w14:textId="5A6D2962" w:rsidR="005D7772" w:rsidRPr="00A9342C" w:rsidRDefault="005D7772"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340CF5" w:rsidRPr="00A9342C">
        <w:rPr>
          <w:rFonts w:ascii="Times New Roman" w:hAnsi="Times New Roman" w:cs="Times New Roman"/>
        </w:rPr>
        <w:tab/>
      </w:r>
      <w:r w:rsidRPr="00A9342C">
        <w:rPr>
          <w:rFonts w:ascii="Times New Roman" w:eastAsia="Times New Roman" w:hAnsi="Times New Roman" w:cs="Times New Roman"/>
        </w:rPr>
        <w:t>As also requested by the</w:t>
      </w:r>
      <w:r w:rsidRPr="00A9342C">
        <w:rPr>
          <w:rFonts w:ascii="Times New Roman" w:hAnsi="Times New Roman" w:cs="Times New Roman"/>
        </w:rPr>
        <w:t xml:space="preserve"> </w:t>
      </w:r>
      <w:r w:rsidRPr="00A9342C">
        <w:rPr>
          <w:rFonts w:ascii="Times New Roman" w:eastAsia="Times New Roman" w:hAnsi="Times New Roman" w:cs="Times New Roman"/>
        </w:rPr>
        <w:t>European Parliament resolution of 7 May 2025 on the European Water Resilience Strategy (2024/2104(INI)).</w:t>
      </w:r>
    </w:p>
  </w:footnote>
  <w:footnote w:id="55">
    <w:p w14:paraId="4214159F" w14:textId="11B470F2"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340CF5" w:rsidRPr="00A9342C">
        <w:rPr>
          <w:rFonts w:ascii="Times New Roman" w:hAnsi="Times New Roman" w:cs="Times New Roman"/>
        </w:rPr>
        <w:tab/>
      </w:r>
      <w:hyperlink r:id="rId18" w:history="1">
        <w:r w:rsidR="00340CF5" w:rsidRPr="00A9342C">
          <w:rPr>
            <w:rStyle w:val="Hyperlink"/>
            <w:rFonts w:ascii="Times New Roman" w:hAnsi="Times New Roman" w:cs="Times New Roman"/>
          </w:rPr>
          <w:t>https://ec.europa.eu/regional_policy/policy/communities-and-networks/cohesion-4-transition_en</w:t>
        </w:r>
      </w:hyperlink>
      <w:r w:rsidRPr="00A9342C">
        <w:rPr>
          <w:rFonts w:ascii="Times New Roman" w:hAnsi="Times New Roman" w:cs="Times New Roman"/>
        </w:rPr>
        <w:t xml:space="preserve"> </w:t>
      </w:r>
    </w:p>
  </w:footnote>
  <w:footnote w:id="56">
    <w:p w14:paraId="21D8F6B8" w14:textId="5BE275CC" w:rsidR="00D057A3" w:rsidRPr="00A9342C" w:rsidRDefault="00D057A3" w:rsidP="00A9342C">
      <w:pPr>
        <w:pStyle w:val="FootnoteText"/>
        <w:ind w:left="284" w:hanging="284"/>
        <w:jc w:val="both"/>
        <w:rPr>
          <w:rFonts w:ascii="Times New Roman" w:eastAsia="Aptos" w:hAnsi="Times New Roman" w:cs="Times New Roman"/>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00340CF5" w:rsidRPr="00A9342C">
        <w:rPr>
          <w:rFonts w:ascii="Times New Roman" w:eastAsia="Times New Roman" w:hAnsi="Times New Roman" w:cs="Times New Roman"/>
        </w:rPr>
        <w:tab/>
      </w:r>
      <w:r w:rsidRPr="00A9342C">
        <w:rPr>
          <w:rFonts w:ascii="Times New Roman" w:eastAsia="Times New Roman" w:hAnsi="Times New Roman" w:cs="Times New Roman"/>
        </w:rPr>
        <w:t>DG Environment, Environmental investment needs, financing and gaps in the EU-27 – update 2024 (internal analysis). It should be noted that this amount is largely based on water supply and sanitation needs, while costs for other measures related to the implementation of the WFD and the FD may not be fully reflected.</w:t>
      </w:r>
    </w:p>
  </w:footnote>
  <w:footnote w:id="57">
    <w:p w14:paraId="351EC758" w14:textId="2C66B815" w:rsidR="005D7772" w:rsidRPr="00A9342C" w:rsidRDefault="005D7772"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340CF5" w:rsidRPr="00A9342C">
        <w:rPr>
          <w:rFonts w:ascii="Times New Roman" w:hAnsi="Times New Roman" w:cs="Times New Roman"/>
        </w:rPr>
        <w:tab/>
      </w:r>
      <w:r w:rsidRPr="00A9342C">
        <w:rPr>
          <w:rFonts w:ascii="Times New Roman" w:hAnsi="Times New Roman" w:cs="Times New Roman"/>
        </w:rPr>
        <w:t>ECB and EIOPA, Towards a European system for natural catastrophe risk management, Joint Paper, December 2024.</w:t>
      </w:r>
    </w:p>
  </w:footnote>
  <w:footnote w:id="58">
    <w:p w14:paraId="53B306D4" w14:textId="4A2FE94D" w:rsidR="00300AEE" w:rsidRPr="00A9342C" w:rsidRDefault="00300AEE"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340CF5" w:rsidRPr="00A9342C">
        <w:rPr>
          <w:rFonts w:ascii="Times New Roman" w:hAnsi="Times New Roman" w:cs="Times New Roman"/>
        </w:rPr>
        <w:tab/>
      </w:r>
      <w:r w:rsidRPr="00A9342C">
        <w:rPr>
          <w:rFonts w:ascii="Times New Roman" w:hAnsi="Times New Roman" w:cs="Times New Roman"/>
        </w:rPr>
        <w:t>Th</w:t>
      </w:r>
      <w:r w:rsidR="00910F8D" w:rsidRPr="00A9342C">
        <w:rPr>
          <w:rFonts w:ascii="Times New Roman" w:hAnsi="Times New Roman" w:cs="Times New Roman"/>
        </w:rPr>
        <w:t>ese</w:t>
      </w:r>
      <w:r w:rsidRPr="00A9342C">
        <w:rPr>
          <w:rFonts w:ascii="Times New Roman" w:hAnsi="Times New Roman" w:cs="Times New Roman"/>
        </w:rPr>
        <w:t xml:space="preserve"> includ</w:t>
      </w:r>
      <w:r w:rsidR="00910F8D" w:rsidRPr="00A9342C">
        <w:rPr>
          <w:rFonts w:ascii="Times New Roman" w:hAnsi="Times New Roman" w:cs="Times New Roman"/>
        </w:rPr>
        <w:t>e</w:t>
      </w:r>
      <w:r w:rsidRPr="00A9342C">
        <w:rPr>
          <w:rFonts w:ascii="Times New Roman" w:hAnsi="Times New Roman" w:cs="Times New Roman"/>
        </w:rPr>
        <w:t xml:space="preserve"> smart metering providing real-time data on water use, predictive maintenance and leakage detection systems, digital twins, as well as products based on data generated by in-situ, drone, or satellite sensors</w:t>
      </w:r>
      <w:r w:rsidR="00340CF5" w:rsidRPr="00A9342C">
        <w:rPr>
          <w:rFonts w:ascii="Times New Roman" w:hAnsi="Times New Roman" w:cs="Times New Roman"/>
        </w:rPr>
        <w:t>.</w:t>
      </w:r>
    </w:p>
  </w:footnote>
  <w:footnote w:id="59">
    <w:p w14:paraId="34DFB4C0" w14:textId="23DCB5BC"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FD6C33" w:rsidRPr="00A9342C">
        <w:rPr>
          <w:rFonts w:ascii="Times New Roman" w:hAnsi="Times New Roman" w:cs="Times New Roman"/>
        </w:rPr>
        <w:tab/>
      </w:r>
      <w:r w:rsidRPr="00A9342C">
        <w:rPr>
          <w:rFonts w:ascii="Times New Roman" w:eastAsia="Times New Roman" w:hAnsi="Times New Roman" w:cs="Times New Roman"/>
        </w:rPr>
        <w:t>Directive (EU) 2019/1024 of the European Parliament and of the Council of 20 June 2019 on open data and the re-use of public sector information</w:t>
      </w:r>
      <w:r w:rsidR="00FD6C33" w:rsidRPr="00A9342C">
        <w:rPr>
          <w:rFonts w:ascii="Times New Roman" w:eastAsia="Times New Roman" w:hAnsi="Times New Roman" w:cs="Times New Roman"/>
        </w:rPr>
        <w:t>.</w:t>
      </w:r>
    </w:p>
  </w:footnote>
  <w:footnote w:id="60">
    <w:p w14:paraId="7D9A9328" w14:textId="2063F4AA" w:rsidR="00D057A3" w:rsidRPr="00185C09" w:rsidRDefault="00D057A3" w:rsidP="00A9342C">
      <w:pPr>
        <w:pStyle w:val="FootnoteText"/>
        <w:ind w:left="284" w:hanging="284"/>
        <w:jc w:val="both"/>
        <w:rPr>
          <w:rFonts w:ascii="Times New Roman" w:hAnsi="Times New Roman" w:cs="Times New Roman"/>
          <w:lang w:val="fr-BE"/>
        </w:rPr>
      </w:pPr>
      <w:r w:rsidRPr="00A9342C">
        <w:rPr>
          <w:rStyle w:val="FootnoteReference"/>
          <w:rFonts w:ascii="Times New Roman" w:eastAsia="Times New Roman" w:hAnsi="Times New Roman" w:cs="Times New Roman"/>
        </w:rPr>
        <w:footnoteRef/>
      </w:r>
      <w:r w:rsidR="00FD6C33" w:rsidRPr="00A9342C">
        <w:rPr>
          <w:rFonts w:ascii="Times New Roman" w:eastAsia="Times New Roman" w:hAnsi="Times New Roman" w:cs="Times New Roman"/>
        </w:rPr>
        <w:t xml:space="preserve"> </w:t>
      </w:r>
      <w:r w:rsidR="00FD6C33" w:rsidRPr="00A9342C">
        <w:rPr>
          <w:rFonts w:ascii="Times New Roman" w:eastAsia="Times New Roman" w:hAnsi="Times New Roman" w:cs="Times New Roman"/>
        </w:rPr>
        <w:tab/>
      </w:r>
      <w:r w:rsidRPr="00A9342C">
        <w:rPr>
          <w:rFonts w:ascii="Times New Roman" w:eastAsia="Times New Roman" w:hAnsi="Times New Roman" w:cs="Times New Roman"/>
        </w:rPr>
        <w:t xml:space="preserve">Cedefop (2023). Skills in transition: the way to 2035. </w:t>
      </w:r>
      <w:r w:rsidRPr="00185C09">
        <w:rPr>
          <w:rFonts w:ascii="Times New Roman" w:hAnsi="Times New Roman" w:cs="Times New Roman"/>
          <w:lang w:val="fr-BE"/>
        </w:rPr>
        <w:t xml:space="preserve">Luxembourg: Publications Office. </w:t>
      </w:r>
      <w:hyperlink r:id="rId19" w:history="1">
        <w:r w:rsidR="00FD6C33" w:rsidRPr="00185C09">
          <w:rPr>
            <w:rStyle w:val="Hyperlink"/>
            <w:rFonts w:ascii="Times New Roman" w:hAnsi="Times New Roman" w:cs="Times New Roman"/>
            <w:lang w:val="fr-BE"/>
          </w:rPr>
          <w:t>http://data.europa.eu/doi/10.2801/438491</w:t>
        </w:r>
      </w:hyperlink>
      <w:r w:rsidR="00FD6C33" w:rsidRPr="00185C09">
        <w:rPr>
          <w:rFonts w:ascii="Times New Roman" w:hAnsi="Times New Roman" w:cs="Times New Roman"/>
          <w:lang w:val="fr-BE"/>
        </w:rPr>
        <w:t xml:space="preserve"> </w:t>
      </w:r>
    </w:p>
  </w:footnote>
  <w:footnote w:id="61">
    <w:p w14:paraId="50B98DC3" w14:textId="7345916E" w:rsidR="4251B09A" w:rsidRPr="00A9342C" w:rsidRDefault="4251B09A" w:rsidP="00A9342C">
      <w:pPr>
        <w:spacing w:line="240" w:lineRule="auto"/>
        <w:jc w:val="both"/>
        <w:rPr>
          <w:rFonts w:ascii="Times New Roman" w:eastAsia="Times New Roman" w:hAnsi="Times New Roman" w:cs="Times New Roman"/>
          <w:sz w:val="20"/>
          <w:szCs w:val="20"/>
        </w:rPr>
      </w:pPr>
      <w:r w:rsidRPr="00A9342C">
        <w:rPr>
          <w:rStyle w:val="FootnoteReference"/>
          <w:rFonts w:ascii="Times New Roman" w:eastAsia="Times New Roman" w:hAnsi="Times New Roman" w:cs="Times New Roman"/>
          <w:kern w:val="0"/>
          <w:sz w:val="20"/>
          <w:szCs w:val="20"/>
          <w:lang w:val="en-GB"/>
          <w14:ligatures w14:val="none"/>
        </w:rPr>
        <w:footnoteRef/>
      </w:r>
      <w:r w:rsidRPr="00A9342C">
        <w:rPr>
          <w:rFonts w:ascii="Times New Roman" w:hAnsi="Times New Roman" w:cs="Times New Roman"/>
          <w:sz w:val="20"/>
          <w:szCs w:val="20"/>
        </w:rPr>
        <w:t xml:space="preserve"> </w:t>
      </w:r>
      <w:r w:rsidRPr="00A9342C">
        <w:rPr>
          <w:rFonts w:ascii="Times New Roman" w:eastAsia="Times New Roman" w:hAnsi="Times New Roman" w:cs="Times New Roman"/>
          <w:sz w:val="20"/>
          <w:szCs w:val="20"/>
        </w:rPr>
        <w:t xml:space="preserve"> </w:t>
      </w:r>
      <w:r w:rsidRPr="00A9342C">
        <w:rPr>
          <w:rFonts w:ascii="Times New Roman" w:eastAsia="Times New Roman" w:hAnsi="Times New Roman" w:cs="Times New Roman"/>
          <w:kern w:val="0"/>
          <w:sz w:val="20"/>
          <w:szCs w:val="20"/>
          <w:lang w:val="en-GB"/>
          <w14:ligatures w14:val="none"/>
        </w:rPr>
        <w:t>A STEM Education Strategic Plan: skills for competitiveness and innovation COM</w:t>
      </w:r>
      <w:r w:rsidR="00E2509A" w:rsidRPr="00A9342C">
        <w:rPr>
          <w:rFonts w:ascii="Times New Roman" w:eastAsia="Times New Roman" w:hAnsi="Times New Roman" w:cs="Times New Roman"/>
          <w:kern w:val="0"/>
          <w:sz w:val="20"/>
          <w:szCs w:val="20"/>
          <w:lang w:val="en-GB"/>
          <w14:ligatures w14:val="none"/>
        </w:rPr>
        <w:t>(</w:t>
      </w:r>
      <w:r w:rsidRPr="00A9342C">
        <w:rPr>
          <w:rFonts w:ascii="Times New Roman" w:eastAsia="Times New Roman" w:hAnsi="Times New Roman" w:cs="Times New Roman"/>
          <w:kern w:val="0"/>
          <w:sz w:val="20"/>
          <w:szCs w:val="20"/>
          <w:lang w:val="en-GB"/>
          <w14:ligatures w14:val="none"/>
        </w:rPr>
        <w:t>2025)89</w:t>
      </w:r>
      <w:r w:rsidR="00E2509A" w:rsidRPr="00A9342C">
        <w:rPr>
          <w:rFonts w:ascii="Times New Roman" w:eastAsia="Times New Roman" w:hAnsi="Times New Roman" w:cs="Times New Roman"/>
          <w:kern w:val="0"/>
          <w:sz w:val="20"/>
          <w:szCs w:val="20"/>
          <w:lang w:val="en-GB"/>
          <w14:ligatures w14:val="none"/>
        </w:rPr>
        <w:t>.</w:t>
      </w:r>
    </w:p>
  </w:footnote>
  <w:footnote w:id="62">
    <w:p w14:paraId="454643A8" w14:textId="5BB30FED" w:rsidR="4251B09A" w:rsidRPr="00A9342C" w:rsidRDefault="4251B09A" w:rsidP="007F521D">
      <w:pPr>
        <w:spacing w:after="0" w:line="240" w:lineRule="auto"/>
        <w:ind w:left="284" w:hanging="284"/>
        <w:jc w:val="both"/>
        <w:rPr>
          <w:rFonts w:ascii="Times New Roman" w:hAnsi="Times New Roman" w:cs="Times New Roman"/>
          <w:sz w:val="20"/>
          <w:szCs w:val="20"/>
        </w:rPr>
      </w:pPr>
      <w:r w:rsidRPr="00A9342C">
        <w:rPr>
          <w:rFonts w:ascii="Times New Roman" w:eastAsia="Times New Roman" w:hAnsi="Times New Roman" w:cs="Times New Roman"/>
          <w:sz w:val="20"/>
          <w:szCs w:val="20"/>
          <w:vertAlign w:val="superscript"/>
        </w:rPr>
        <w:footnoteRef/>
      </w:r>
      <w:r w:rsidRPr="00A9342C">
        <w:rPr>
          <w:rFonts w:ascii="Times New Roman" w:hAnsi="Times New Roman" w:cs="Times New Roman"/>
          <w:sz w:val="20"/>
          <w:szCs w:val="20"/>
        </w:rPr>
        <w:t xml:space="preserve"> </w:t>
      </w:r>
      <w:r w:rsidR="007F521D">
        <w:rPr>
          <w:rFonts w:ascii="Times New Roman" w:hAnsi="Times New Roman" w:cs="Times New Roman"/>
          <w:sz w:val="20"/>
          <w:szCs w:val="20"/>
        </w:rPr>
        <w:tab/>
      </w:r>
      <w:r w:rsidRPr="00A9342C">
        <w:rPr>
          <w:rFonts w:ascii="Times New Roman" w:eastAsia="Times New Roman" w:hAnsi="Times New Roman" w:cs="Times New Roman"/>
          <w:sz w:val="20"/>
          <w:szCs w:val="20"/>
        </w:rPr>
        <w:t>Regulation (EU) 2024/3236 of the European Parliament and of the Council of 19 December 2024 amending Regulations (EU) 2021/1057 and (EU) 2021/1058 as regards Regional Emergency Support to Reconstruction (RESTORE)</w:t>
      </w:r>
      <w:r w:rsidR="00E2509A" w:rsidRPr="00A9342C">
        <w:rPr>
          <w:rFonts w:ascii="Times New Roman" w:eastAsia="Times New Roman" w:hAnsi="Times New Roman" w:cs="Times New Roman"/>
          <w:sz w:val="20"/>
          <w:szCs w:val="20"/>
        </w:rPr>
        <w:t>.</w:t>
      </w:r>
    </w:p>
  </w:footnote>
  <w:footnote w:id="63">
    <w:p w14:paraId="70812CA1" w14:textId="6C32CEEF" w:rsidR="00D057A3" w:rsidRPr="00A9342C" w:rsidRDefault="00D057A3" w:rsidP="00A9342C">
      <w:pPr>
        <w:spacing w:after="0" w:line="240" w:lineRule="auto"/>
        <w:ind w:left="284" w:hanging="284"/>
        <w:jc w:val="both"/>
        <w:rPr>
          <w:rFonts w:ascii="Times New Roman" w:hAnsi="Times New Roman" w:cs="Times New Roman"/>
          <w:sz w:val="20"/>
          <w:szCs w:val="20"/>
        </w:rPr>
      </w:pPr>
      <w:r w:rsidRPr="00A9342C">
        <w:rPr>
          <w:rFonts w:ascii="Times New Roman" w:eastAsia="Times New Roman" w:hAnsi="Times New Roman" w:cs="Times New Roman"/>
          <w:sz w:val="20"/>
          <w:szCs w:val="20"/>
          <w:vertAlign w:val="superscript"/>
        </w:rPr>
        <w:footnoteRef/>
      </w:r>
      <w:r w:rsidRPr="00A9342C">
        <w:rPr>
          <w:rFonts w:ascii="Times New Roman" w:eastAsia="Times New Roman" w:hAnsi="Times New Roman" w:cs="Times New Roman"/>
          <w:sz w:val="20"/>
          <w:szCs w:val="20"/>
          <w:vertAlign w:val="superscript"/>
        </w:rPr>
        <w:t xml:space="preserve"> </w:t>
      </w:r>
      <w:r w:rsidR="00FD6C33" w:rsidRPr="00A9342C">
        <w:rPr>
          <w:rFonts w:ascii="Times New Roman" w:eastAsia="Times New Roman" w:hAnsi="Times New Roman" w:cs="Times New Roman"/>
          <w:sz w:val="20"/>
          <w:szCs w:val="20"/>
          <w:vertAlign w:val="superscript"/>
        </w:rPr>
        <w:tab/>
      </w:r>
      <w:r w:rsidRPr="00A9342C">
        <w:rPr>
          <w:rFonts w:ascii="Times New Roman" w:eastAsia="Times New Roman" w:hAnsi="Times New Roman" w:cs="Times New Roman"/>
          <w:sz w:val="20"/>
          <w:szCs w:val="20"/>
        </w:rPr>
        <w:t>JOIN(2025) 130 final. Joint Communication to the European Parliament, the European Council, the Council, the European Economic and Social Committee and the Committee of the Regions on the European Preparedness Union Strategy.</w:t>
      </w:r>
    </w:p>
  </w:footnote>
  <w:footnote w:id="64">
    <w:p w14:paraId="5FF11B79" w14:textId="74398AC7" w:rsidR="004B0C18" w:rsidRPr="00A9342C" w:rsidRDefault="004B0C18" w:rsidP="00A9342C">
      <w:pPr>
        <w:spacing w:after="0" w:line="240" w:lineRule="auto"/>
        <w:ind w:left="284" w:hanging="284"/>
        <w:jc w:val="both"/>
        <w:rPr>
          <w:rFonts w:ascii="Times New Roman" w:eastAsia="Times New Roman" w:hAnsi="Times New Roman" w:cs="Times New Roman"/>
          <w:sz w:val="20"/>
          <w:szCs w:val="20"/>
        </w:rPr>
      </w:pPr>
      <w:r w:rsidRPr="00A9342C">
        <w:rPr>
          <w:rFonts w:ascii="Times New Roman" w:hAnsi="Times New Roman" w:cs="Times New Roman"/>
          <w:sz w:val="20"/>
          <w:szCs w:val="20"/>
          <w:vertAlign w:val="superscript"/>
        </w:rPr>
        <w:footnoteRef/>
      </w:r>
      <w:r w:rsidRPr="00A9342C">
        <w:rPr>
          <w:rFonts w:ascii="Times New Roman" w:hAnsi="Times New Roman" w:cs="Times New Roman"/>
          <w:sz w:val="20"/>
          <w:szCs w:val="20"/>
        </w:rPr>
        <w:t xml:space="preserve"> </w:t>
      </w:r>
      <w:r w:rsidR="00FD6C33" w:rsidRPr="00A9342C">
        <w:rPr>
          <w:rFonts w:ascii="Times New Roman" w:hAnsi="Times New Roman" w:cs="Times New Roman"/>
          <w:sz w:val="20"/>
          <w:szCs w:val="20"/>
        </w:rPr>
        <w:tab/>
      </w:r>
      <w:r w:rsidRPr="00A9342C">
        <w:rPr>
          <w:rFonts w:ascii="Times New Roman" w:eastAsia="Times New Roman" w:hAnsi="Times New Roman" w:cs="Times New Roman"/>
          <w:sz w:val="20"/>
          <w:szCs w:val="20"/>
        </w:rPr>
        <w:t>Copernicus Emergency Management Service with its early warning systems for forest fires (European Forest Fire Information System - EFFIS), floods (European and Global Flood Awareness Systems - EFAS &amp; GloFAS), and droughts (European and Global Drought Observatory - EDO &amp; GDO), the awareness-raising Flood Risk Areas viewer.</w:t>
      </w:r>
    </w:p>
  </w:footnote>
  <w:footnote w:id="65">
    <w:p w14:paraId="269A22D6" w14:textId="5E8DDA1E"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00FD6C33" w:rsidRPr="00A9342C">
        <w:rPr>
          <w:rFonts w:ascii="Times New Roman" w:eastAsia="Times New Roman" w:hAnsi="Times New Roman" w:cs="Times New Roman"/>
        </w:rPr>
        <w:tab/>
      </w:r>
      <w:r w:rsidRPr="00A9342C">
        <w:rPr>
          <w:rFonts w:ascii="Times New Roman" w:eastAsia="Times New Roman" w:hAnsi="Times New Roman" w:cs="Times New Roman"/>
        </w:rPr>
        <w:t>The first Union Disaster Resilience Goals were established under Article 6(5) of the UCPM Decision, and were published in February 2023. Recommendation establishing Union Disaster Resilience Goals, OJ C 56, 15.2.2023, p.1. Communication on Union Disaster Resilience Goals: Acting together to deal with future emergencies, COM(2023) 61.</w:t>
      </w:r>
    </w:p>
  </w:footnote>
  <w:footnote w:id="66">
    <w:p w14:paraId="733D3EEF" w14:textId="1175F5A5" w:rsidR="00D057A3" w:rsidRPr="00A9342C" w:rsidRDefault="00D057A3" w:rsidP="00A9342C">
      <w:pPr>
        <w:pStyle w:val="FootnoteText"/>
        <w:ind w:left="284" w:hanging="284"/>
        <w:jc w:val="both"/>
        <w:rPr>
          <w:rFonts w:ascii="Times New Roman" w:hAnsi="Times New Roman" w:cs="Times New Roman"/>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008C4862" w:rsidRPr="00A9342C">
        <w:rPr>
          <w:rFonts w:ascii="Times New Roman" w:eastAsia="Times New Roman" w:hAnsi="Times New Roman" w:cs="Times New Roman"/>
        </w:rPr>
        <w:tab/>
      </w:r>
      <w:r w:rsidRPr="00A9342C">
        <w:rPr>
          <w:rFonts w:ascii="Times New Roman" w:eastAsia="Times New Roman" w:hAnsi="Times New Roman" w:cs="Times New Roman"/>
        </w:rPr>
        <w:t>By 2026, Member States will adopt a strategy for enhancing the resilience of critical entities covering the drinking and wastewater sectors.</w:t>
      </w:r>
    </w:p>
  </w:footnote>
  <w:footnote w:id="67">
    <w:p w14:paraId="0FA45169" w14:textId="755D81F8" w:rsidR="00D057A3" w:rsidRPr="00A9342C" w:rsidRDefault="00D057A3" w:rsidP="00A9342C">
      <w:pPr>
        <w:pStyle w:val="FootnoteText"/>
        <w:ind w:left="284" w:hanging="284"/>
        <w:jc w:val="both"/>
        <w:rPr>
          <w:rFonts w:ascii="Times New Roman" w:hAnsi="Times New Roman" w:cs="Times New Roman"/>
          <w:lang w:val="en-IE"/>
        </w:rPr>
      </w:pPr>
      <w:r w:rsidRPr="00A9342C">
        <w:rPr>
          <w:rStyle w:val="FootnoteReference"/>
          <w:rFonts w:ascii="Times New Roman" w:eastAsia="Times New Roman" w:hAnsi="Times New Roman" w:cs="Times New Roman"/>
        </w:rPr>
        <w:footnoteRef/>
      </w:r>
      <w:r w:rsidRPr="00A9342C">
        <w:rPr>
          <w:rFonts w:ascii="Times New Roman" w:eastAsia="Times New Roman" w:hAnsi="Times New Roman" w:cs="Times New Roman"/>
        </w:rPr>
        <w:t xml:space="preserve"> </w:t>
      </w:r>
      <w:r w:rsidR="008C4862" w:rsidRPr="00A9342C">
        <w:rPr>
          <w:rFonts w:ascii="Times New Roman" w:eastAsia="Times New Roman" w:hAnsi="Times New Roman" w:cs="Times New Roman"/>
        </w:rPr>
        <w:tab/>
      </w:r>
      <w:r w:rsidRPr="00A9342C">
        <w:rPr>
          <w:rFonts w:ascii="Times New Roman" w:eastAsia="Times New Roman" w:hAnsi="Times New Roman" w:cs="Times New Roman"/>
          <w:lang w:val="en-IE"/>
        </w:rPr>
        <w:t xml:space="preserve">Directive (EU) 2022/2555 on measures for a high common level of cybersecurity across the Union (NIS2 Directive), OJ L 333, 27.12. 2022, p.80. </w:t>
      </w:r>
    </w:p>
  </w:footnote>
  <w:footnote w:id="68">
    <w:p w14:paraId="289D65AE" w14:textId="4E2D28FB" w:rsidR="008C4862" w:rsidRPr="00A9342C" w:rsidRDefault="008C4862" w:rsidP="00A9342C">
      <w:pPr>
        <w:pStyle w:val="FootnoteText"/>
        <w:ind w:left="284" w:hanging="284"/>
        <w:jc w:val="both"/>
        <w:rPr>
          <w:rFonts w:ascii="Times New Roman" w:hAnsi="Times New Roman" w:cs="Times New Roman"/>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Pr="00A9342C">
        <w:rPr>
          <w:rFonts w:ascii="Times New Roman" w:hAnsi="Times New Roman" w:cs="Times New Roman"/>
        </w:rPr>
        <w:tab/>
      </w:r>
      <w:r w:rsidRPr="00A9342C">
        <w:rPr>
          <w:rStyle w:val="normaltextrun"/>
          <w:rFonts w:ascii="Times New Roman" w:eastAsia="Times New Roman" w:hAnsi="Times New Roman" w:cs="Times New Roman"/>
        </w:rPr>
        <w:t>SDG6 Ensure availability and sustainable management of water and sanitation for all.</w:t>
      </w:r>
    </w:p>
  </w:footnote>
  <w:footnote w:id="69">
    <w:p w14:paraId="68E1430D" w14:textId="358A14AE"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8C4862" w:rsidRPr="00A9342C">
        <w:rPr>
          <w:rFonts w:ascii="Times New Roman" w:hAnsi="Times New Roman" w:cs="Times New Roman"/>
        </w:rPr>
        <w:tab/>
      </w:r>
      <w:r w:rsidRPr="00A9342C">
        <w:rPr>
          <w:rFonts w:ascii="Times New Roman" w:hAnsi="Times New Roman" w:cs="Times New Roman"/>
        </w:rPr>
        <w:t>The 2024 UN World Water Development Report: Water for Prosperity and Peace</w:t>
      </w:r>
      <w:r w:rsidR="008C4862" w:rsidRPr="00A9342C">
        <w:rPr>
          <w:rFonts w:ascii="Times New Roman" w:hAnsi="Times New Roman" w:cs="Times New Roman"/>
        </w:rPr>
        <w:t>.</w:t>
      </w:r>
    </w:p>
  </w:footnote>
  <w:footnote w:id="70">
    <w:p w14:paraId="24D62AFB" w14:textId="5D54336C"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8C4862" w:rsidRPr="00A9342C">
        <w:rPr>
          <w:rFonts w:ascii="Times New Roman" w:hAnsi="Times New Roman" w:cs="Times New Roman"/>
        </w:rPr>
        <w:tab/>
      </w:r>
      <w:hyperlink r:id="rId20" w:history="1">
        <w:r w:rsidRPr="00A9342C">
          <w:rPr>
            <w:rStyle w:val="Hyperlink"/>
            <w:rFonts w:ascii="Times New Roman" w:eastAsia="Times New Roman" w:hAnsi="Times New Roman" w:cs="Times New Roman"/>
          </w:rPr>
          <w:t>UNGA resolution 79/1</w:t>
        </w:r>
      </w:hyperlink>
    </w:p>
  </w:footnote>
  <w:footnote w:id="71">
    <w:p w14:paraId="473BB02E" w14:textId="76FB124E"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009A1BCE" w:rsidRPr="00A9342C">
        <w:rPr>
          <w:rFonts w:ascii="Times New Roman" w:hAnsi="Times New Roman" w:cs="Times New Roman"/>
        </w:rPr>
        <w:t xml:space="preserve"> </w:t>
      </w:r>
      <w:r w:rsidR="002822E2" w:rsidRPr="00A9342C">
        <w:rPr>
          <w:rFonts w:ascii="Times New Roman" w:hAnsi="Times New Roman" w:cs="Times New Roman"/>
        </w:rPr>
        <w:tab/>
      </w:r>
      <w:hyperlink r:id="rId21" w:history="1">
        <w:r w:rsidRPr="00A9342C">
          <w:rPr>
            <w:rStyle w:val="Hyperlink"/>
            <w:rFonts w:ascii="Times New Roman" w:hAnsi="Times New Roman" w:cs="Times New Roman"/>
            <w:lang w:val="en-IE"/>
          </w:rPr>
          <w:t>fao.org/fao-who-codexalimentarius/sh-proxy/tr/?lnk=1&amp;url=https%253A%252F%252Fworkspace.fao.org%252Fsites%252Fcodex%252FStandards%252FCXG%2B100-2023%252FCXG_100e.pdf</w:t>
        </w:r>
      </w:hyperlink>
      <w:r w:rsidRPr="00A9342C">
        <w:rPr>
          <w:rFonts w:ascii="Times New Roman" w:hAnsi="Times New Roman" w:cs="Times New Roman"/>
        </w:rPr>
        <w:t xml:space="preserve"> </w:t>
      </w:r>
    </w:p>
  </w:footnote>
  <w:footnote w:id="72">
    <w:p w14:paraId="57E2BC1C" w14:textId="65C26E17"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2822E2" w:rsidRPr="00A9342C">
        <w:rPr>
          <w:rFonts w:ascii="Times New Roman" w:hAnsi="Times New Roman" w:cs="Times New Roman"/>
        </w:rPr>
        <w:tab/>
      </w:r>
      <w:hyperlink r:id="rId22" w:history="1">
        <w:r>
          <w:rPr>
            <w:rStyle w:val="Hyperlink"/>
            <w:rFonts w:ascii="Times New Roman" w:hAnsi="Times New Roman" w:cs="Times New Roman"/>
          </w:rPr>
          <w:t>https://civil-protection-humanitarian-aid.ec.europa.eu/what/humanitarian-aid/climate-change-and-environment_en</w:t>
        </w:r>
      </w:hyperlink>
      <w:r>
        <w:rPr>
          <w:rFonts w:ascii="Times New Roman" w:hAnsi="Times New Roman" w:cs="Times New Roman"/>
        </w:rPr>
        <w:t xml:space="preserve"> </w:t>
      </w:r>
    </w:p>
  </w:footnote>
  <w:footnote w:id="73">
    <w:p w14:paraId="31FE02C5" w14:textId="44C34B01" w:rsidR="0010597D" w:rsidRPr="00A9342C" w:rsidRDefault="0010597D"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2822E2" w:rsidRPr="00A9342C">
        <w:rPr>
          <w:rFonts w:ascii="Times New Roman" w:hAnsi="Times New Roman" w:cs="Times New Roman"/>
        </w:rPr>
        <w:tab/>
      </w:r>
      <w:hyperlink r:id="rId23" w:history="1">
        <w:r w:rsidR="002822E2" w:rsidRPr="00A9342C">
          <w:rPr>
            <w:rStyle w:val="Hyperlink"/>
            <w:rFonts w:ascii="Times New Roman" w:eastAsia="Times New Roman" w:hAnsi="Times New Roman" w:cs="Times New Roman"/>
          </w:rPr>
          <w:t>https://sdgs.un.org/conferences/water2023/action-agenda</w:t>
        </w:r>
      </w:hyperlink>
      <w:r w:rsidRPr="00A9342C">
        <w:rPr>
          <w:rFonts w:ascii="Times New Roman" w:eastAsia="Times New Roman" w:hAnsi="Times New Roman" w:cs="Times New Roman"/>
        </w:rPr>
        <w:t xml:space="preserve">, with 33 EU commitments </w:t>
      </w:r>
      <w:hyperlink r:id="rId24" w:history="1">
        <w:r w:rsidRPr="00A9342C">
          <w:rPr>
            <w:rStyle w:val="Hyperlink"/>
            <w:rFonts w:ascii="Times New Roman" w:hAnsi="Times New Roman" w:cs="Times New Roman"/>
          </w:rPr>
          <w:t>https://data.consilium.europa.eu/doc/document/ST-7443-2023-INIT/en/pdf</w:t>
        </w:r>
      </w:hyperlink>
      <w:r w:rsidR="00C0135C" w:rsidRPr="00A9342C">
        <w:rPr>
          <w:rFonts w:ascii="Times New Roman" w:hAnsi="Times New Roman" w:cs="Times New Roman"/>
        </w:rPr>
        <w:t>.</w:t>
      </w:r>
    </w:p>
  </w:footnote>
  <w:footnote w:id="74">
    <w:p w14:paraId="78BD11FC" w14:textId="1B99E967" w:rsidR="0010597D" w:rsidRPr="00A9342C" w:rsidRDefault="0010597D"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2822E2" w:rsidRPr="00A9342C">
        <w:rPr>
          <w:rFonts w:ascii="Times New Roman" w:hAnsi="Times New Roman" w:cs="Times New Roman"/>
        </w:rPr>
        <w:tab/>
      </w:r>
      <w:hyperlink r:id="rId25" w:history="1">
        <w:r w:rsidR="002822E2" w:rsidRPr="00A9342C">
          <w:rPr>
            <w:rStyle w:val="Hyperlink"/>
            <w:rFonts w:ascii="Times New Roman" w:hAnsi="Times New Roman" w:cs="Times New Roman"/>
          </w:rPr>
          <w:t>https://docs.un.org/en/UNEP/EA.6/RES.13</w:t>
        </w:r>
      </w:hyperlink>
      <w:r w:rsidR="00C0135C" w:rsidRPr="00A9342C">
        <w:rPr>
          <w:rFonts w:ascii="Times New Roman" w:hAnsi="Times New Roman" w:cs="Times New Roman"/>
        </w:rPr>
        <w:t>.</w:t>
      </w:r>
    </w:p>
  </w:footnote>
  <w:footnote w:id="75">
    <w:p w14:paraId="0867E943" w14:textId="079C8747" w:rsidR="0010597D" w:rsidRPr="00A9342C" w:rsidRDefault="0010597D"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2822E2" w:rsidRPr="00A9342C">
        <w:rPr>
          <w:rFonts w:ascii="Times New Roman" w:hAnsi="Times New Roman" w:cs="Times New Roman"/>
        </w:rPr>
        <w:tab/>
      </w:r>
      <w:hyperlink r:id="rId26" w:history="1">
        <w:r w:rsidRPr="00A9342C">
          <w:rPr>
            <w:rStyle w:val="Hyperlink"/>
            <w:rFonts w:ascii="Times New Roman" w:hAnsi="Times New Roman" w:cs="Times New Roman"/>
            <w:lang w:val="en-IE"/>
          </w:rPr>
          <w:t>UN_System-wide_Strategy_for_Water_and_Sanitation_July2024_vs23July2024.pdf</w:t>
        </w:r>
      </w:hyperlink>
      <w:r w:rsidR="00C0135C" w:rsidRPr="00A9342C">
        <w:rPr>
          <w:rFonts w:ascii="Times New Roman" w:hAnsi="Times New Roman" w:cs="Times New Roman"/>
        </w:rPr>
        <w:t>.</w:t>
      </w:r>
    </w:p>
  </w:footnote>
  <w:footnote w:id="76">
    <w:p w14:paraId="70FB450D" w14:textId="1AFE559C"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2822E2" w:rsidRPr="00A9342C">
        <w:rPr>
          <w:rFonts w:ascii="Times New Roman" w:hAnsi="Times New Roman" w:cs="Times New Roman"/>
        </w:rPr>
        <w:tab/>
      </w:r>
      <w:r w:rsidRPr="00A9342C">
        <w:rPr>
          <w:rFonts w:ascii="Times New Roman" w:eastAsiaTheme="minorEastAsia" w:hAnsi="Times New Roman" w:cs="Times New Roman"/>
        </w:rPr>
        <w:t>The Convention on the Protection and Use of Transboundary Watercourses and International Lakes.</w:t>
      </w:r>
    </w:p>
  </w:footnote>
  <w:footnote w:id="77">
    <w:p w14:paraId="7294FC94" w14:textId="2A26F899"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2822E2" w:rsidRPr="00A9342C">
        <w:rPr>
          <w:rFonts w:ascii="Times New Roman" w:hAnsi="Times New Roman" w:cs="Times New Roman"/>
        </w:rPr>
        <w:tab/>
      </w:r>
      <w:r w:rsidRPr="00A9342C">
        <w:rPr>
          <w:rFonts w:ascii="Times New Roman" w:eastAsia="Times New Roman" w:hAnsi="Times New Roman" w:cs="Times New Roman"/>
        </w:rPr>
        <w:t>European strategy to tackle the most pressing global challenges and to mobilise up to EUR 300 billion of investments for sustainable and high-quality projects</w:t>
      </w:r>
      <w:r w:rsidRPr="00A9342C">
        <w:rPr>
          <w:rFonts w:ascii="Times New Roman" w:hAnsi="Times New Roman" w:cs="Times New Roman"/>
        </w:rPr>
        <w:t xml:space="preserve"> </w:t>
      </w:r>
      <w:hyperlink r:id="rId27" w:history="1">
        <w:r w:rsidRPr="00A9342C">
          <w:rPr>
            <w:rStyle w:val="Hyperlink"/>
            <w:rFonts w:ascii="Times New Roman" w:hAnsi="Times New Roman" w:cs="Times New Roman"/>
          </w:rPr>
          <w:t>https://commission.europa.eu/strategy-and-policy/priorities-2019-2024/stronger-europe-world/global-gateway_en</w:t>
        </w:r>
      </w:hyperlink>
      <w:r w:rsidR="00C0135C" w:rsidRPr="00A9342C">
        <w:rPr>
          <w:rStyle w:val="Hyperlink"/>
          <w:rFonts w:ascii="Times New Roman" w:hAnsi="Times New Roman" w:cs="Times New Roman"/>
        </w:rPr>
        <w:t>.</w:t>
      </w:r>
    </w:p>
  </w:footnote>
  <w:footnote w:id="78">
    <w:p w14:paraId="72D66EC1" w14:textId="1FEB58DA" w:rsidR="4251B09A" w:rsidRPr="00A9342C" w:rsidRDefault="4251B09A" w:rsidP="006F5FB3">
      <w:pPr>
        <w:spacing w:after="0" w:line="240" w:lineRule="auto"/>
        <w:ind w:left="284" w:hanging="284"/>
        <w:jc w:val="both"/>
        <w:rPr>
          <w:rFonts w:ascii="Times New Roman" w:eastAsia="Aptos" w:hAnsi="Times New Roman" w:cs="Times New Roman"/>
          <w:sz w:val="20"/>
          <w:szCs w:val="20"/>
        </w:rPr>
      </w:pPr>
      <w:r w:rsidRPr="00A9342C">
        <w:rPr>
          <w:rStyle w:val="FootnoteReference"/>
          <w:rFonts w:ascii="Times New Roman" w:hAnsi="Times New Roman" w:cs="Times New Roman"/>
          <w:kern w:val="0"/>
          <w:sz w:val="20"/>
          <w:szCs w:val="20"/>
          <w:lang w:val="en-GB"/>
          <w14:ligatures w14:val="none"/>
        </w:rPr>
        <w:footnoteRef/>
      </w:r>
      <w:r w:rsidRPr="00A9342C">
        <w:rPr>
          <w:rStyle w:val="FootnoteReference"/>
          <w:rFonts w:ascii="Times New Roman" w:hAnsi="Times New Roman" w:cs="Times New Roman"/>
          <w:kern w:val="0"/>
          <w:sz w:val="20"/>
          <w:szCs w:val="20"/>
          <w:lang w:val="en-GB"/>
          <w14:ligatures w14:val="none"/>
        </w:rPr>
        <w:t xml:space="preserve"> </w:t>
      </w:r>
      <w:r w:rsidR="006F5FB3">
        <w:rPr>
          <w:rFonts w:ascii="Times New Roman" w:hAnsi="Times New Roman" w:cs="Times New Roman"/>
          <w:kern w:val="0"/>
          <w:sz w:val="20"/>
          <w:szCs w:val="20"/>
          <w:lang w:val="en-GB"/>
          <w14:ligatures w14:val="none"/>
        </w:rPr>
        <w:tab/>
      </w:r>
      <w:r w:rsidRPr="00A9342C">
        <w:rPr>
          <w:rFonts w:ascii="Times New Roman" w:eastAsiaTheme="minorEastAsia" w:hAnsi="Times New Roman" w:cs="Times New Roman"/>
          <w:kern w:val="0"/>
          <w:sz w:val="20"/>
          <w:szCs w:val="20"/>
          <w:lang w:val="en-GB"/>
          <w14:ligatures w14:val="none"/>
        </w:rPr>
        <w:t xml:space="preserve">JOIN(2025) 135/3, </w:t>
      </w:r>
      <w:r w:rsidR="00E2509A" w:rsidRPr="00A9342C">
        <w:rPr>
          <w:rFonts w:ascii="Times New Roman" w:eastAsiaTheme="minorEastAsia" w:hAnsi="Times New Roman" w:cs="Times New Roman"/>
          <w:kern w:val="0"/>
          <w:sz w:val="20"/>
          <w:szCs w:val="20"/>
          <w:lang w:val="en-GB"/>
          <w14:ligatures w14:val="none"/>
        </w:rPr>
        <w:t xml:space="preserve">Joint Communication to the European Parliament and the Council - </w:t>
      </w:r>
      <w:r w:rsidRPr="00A9342C">
        <w:rPr>
          <w:rFonts w:ascii="Times New Roman" w:eastAsiaTheme="minorEastAsia" w:hAnsi="Times New Roman" w:cs="Times New Roman"/>
          <w:kern w:val="0"/>
          <w:sz w:val="20"/>
          <w:szCs w:val="20"/>
          <w:lang w:val="en-GB"/>
          <w14:ligatures w14:val="none"/>
        </w:rPr>
        <w:t>The European Union's strategic approach to the Black Sea region</w:t>
      </w:r>
      <w:r w:rsidR="00E2509A" w:rsidRPr="00A9342C">
        <w:rPr>
          <w:rFonts w:ascii="Times New Roman" w:eastAsiaTheme="minorEastAsia" w:hAnsi="Times New Roman" w:cs="Times New Roman"/>
          <w:kern w:val="0"/>
          <w:sz w:val="20"/>
          <w:szCs w:val="20"/>
          <w:lang w:val="en-GB"/>
          <w14:ligatures w14:val="none"/>
        </w:rPr>
        <w:t>.</w:t>
      </w:r>
      <w:r w:rsidRPr="00A9342C">
        <w:rPr>
          <w:rFonts w:ascii="Times New Roman" w:eastAsiaTheme="minorEastAsia" w:hAnsi="Times New Roman" w:cs="Times New Roman"/>
          <w:kern w:val="0"/>
          <w:sz w:val="20"/>
          <w:szCs w:val="20"/>
          <w:lang w:val="en-GB"/>
          <w14:ligatures w14:val="none"/>
        </w:rPr>
        <w:t xml:space="preserve">  </w:t>
      </w:r>
    </w:p>
  </w:footnote>
  <w:footnote w:id="79">
    <w:p w14:paraId="58AAB984" w14:textId="27691CAF" w:rsidR="003E152B" w:rsidRPr="00A9342C" w:rsidRDefault="003E152B"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002822E2" w:rsidRPr="00A9342C">
        <w:rPr>
          <w:rFonts w:ascii="Times New Roman" w:hAnsi="Times New Roman" w:cs="Times New Roman"/>
        </w:rPr>
        <w:t xml:space="preserve"> </w:t>
      </w:r>
      <w:r w:rsidR="002822E2" w:rsidRPr="00A9342C">
        <w:rPr>
          <w:rFonts w:ascii="Times New Roman" w:hAnsi="Times New Roman" w:cs="Times New Roman"/>
        </w:rPr>
        <w:tab/>
      </w:r>
      <w:hyperlink r:id="rId28" w:history="1">
        <w:r w:rsidRPr="00A9342C">
          <w:rPr>
            <w:rStyle w:val="Hyperlink"/>
            <w:rFonts w:ascii="Times New Roman" w:hAnsi="Times New Roman" w:cs="Times New Roman"/>
            <w:lang w:val="en-IE"/>
          </w:rPr>
          <w:t>Treaty establishing Energy Community - Energy Community Homepage</w:t>
        </w:r>
      </w:hyperlink>
    </w:p>
  </w:footnote>
  <w:footnote w:id="80">
    <w:p w14:paraId="4D7EE087" w14:textId="3406E0F0" w:rsidR="00922BFF" w:rsidRPr="00A9342C" w:rsidRDefault="00922BFF"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6C253E" w:rsidRPr="00A9342C">
        <w:rPr>
          <w:rFonts w:ascii="Times New Roman" w:hAnsi="Times New Roman" w:cs="Times New Roman"/>
        </w:rPr>
        <w:tab/>
      </w:r>
      <w:hyperlink r:id="rId29" w:history="1">
        <w:r w:rsidR="006C253E" w:rsidRPr="00A9342C">
          <w:rPr>
            <w:rStyle w:val="Hyperlink"/>
            <w:rFonts w:ascii="Times New Roman" w:hAnsi="Times New Roman" w:cs="Times New Roman"/>
          </w:rPr>
          <w:t>https://www.eib.org/files/press/CommitmenttoWaterSecuritywithlogos.pdf</w:t>
        </w:r>
      </w:hyperlink>
      <w:r w:rsidRPr="00A9342C">
        <w:rPr>
          <w:rFonts w:ascii="Times New Roman" w:hAnsi="Times New Roman" w:cs="Times New Roman"/>
        </w:rPr>
        <w:t xml:space="preserve"> </w:t>
      </w:r>
    </w:p>
  </w:footnote>
  <w:footnote w:id="81">
    <w:p w14:paraId="2F3E6530" w14:textId="06783935" w:rsidR="00912BD9" w:rsidRPr="00A9342C" w:rsidRDefault="00912BD9" w:rsidP="00A9342C">
      <w:pPr>
        <w:pStyle w:val="FootnoteText"/>
        <w:ind w:left="284" w:hanging="284"/>
        <w:jc w:val="both"/>
        <w:rPr>
          <w:rFonts w:ascii="Times New Roman" w:hAnsi="Times New Roman" w:cs="Times New Roman"/>
          <w:lang w:val="en-IE"/>
        </w:rPr>
      </w:pPr>
      <w:r w:rsidRPr="00A9342C">
        <w:rPr>
          <w:rStyle w:val="FootnoteReference"/>
          <w:rFonts w:ascii="Times New Roman" w:hAnsi="Times New Roman" w:cs="Times New Roman"/>
        </w:rPr>
        <w:footnoteRef/>
      </w:r>
      <w:r w:rsidRPr="00A9342C">
        <w:rPr>
          <w:rFonts w:ascii="Times New Roman" w:hAnsi="Times New Roman" w:cs="Times New Roman"/>
        </w:rPr>
        <w:t xml:space="preserve"> </w:t>
      </w:r>
      <w:r w:rsidR="006C253E" w:rsidRPr="00A9342C">
        <w:rPr>
          <w:rFonts w:ascii="Times New Roman" w:hAnsi="Times New Roman" w:cs="Times New Roman"/>
        </w:rPr>
        <w:tab/>
      </w:r>
      <w:hyperlink r:id="rId30" w:history="1">
        <w:r w:rsidR="006C253E" w:rsidRPr="00A9342C">
          <w:rPr>
            <w:rStyle w:val="Hyperlink"/>
            <w:rFonts w:ascii="Times New Roman" w:hAnsi="Times New Roman" w:cs="Times New Roman"/>
          </w:rPr>
          <w:t>https://www.cbd.int/gbf/targets</w:t>
        </w:r>
      </w:hyperlink>
      <w:r w:rsidRPr="00A9342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03617" w14:textId="77777777" w:rsidR="00CE1FB3" w:rsidRPr="00CE1FB3" w:rsidRDefault="00CE1FB3" w:rsidP="00CE1FB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9FF03" w14:textId="77777777" w:rsidR="00CE1FB3" w:rsidRPr="00CE1FB3" w:rsidRDefault="00CE1FB3" w:rsidP="00CE1F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28B32" w14:textId="77777777" w:rsidR="00CE1FB3" w:rsidRPr="00CE1FB3" w:rsidRDefault="00CE1FB3" w:rsidP="00CE1F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AD7B3" w14:textId="77777777" w:rsidR="00D057A3" w:rsidRDefault="00D057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A5B1F" w14:textId="77777777" w:rsidR="00D057A3" w:rsidRDefault="00D057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95CBE" w14:textId="77777777" w:rsidR="00D057A3" w:rsidRDefault="00D05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200CC"/>
    <w:multiLevelType w:val="multilevel"/>
    <w:tmpl w:val="7E02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F17ADC"/>
    <w:multiLevelType w:val="hybridMultilevel"/>
    <w:tmpl w:val="0660D8FC"/>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A7703C6"/>
    <w:multiLevelType w:val="hybridMultilevel"/>
    <w:tmpl w:val="F52889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B9A10AC"/>
    <w:multiLevelType w:val="hybridMultilevel"/>
    <w:tmpl w:val="8946A604"/>
    <w:name w:val="Point"/>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C103426"/>
    <w:multiLevelType w:val="hybridMultilevel"/>
    <w:tmpl w:val="95267CEE"/>
    <w:name w:val="Point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C8A0068"/>
    <w:multiLevelType w:val="hybridMultilevel"/>
    <w:tmpl w:val="A89856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4382E39"/>
    <w:multiLevelType w:val="hybridMultilevel"/>
    <w:tmpl w:val="11B6B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A22142"/>
    <w:multiLevelType w:val="hybridMultilevel"/>
    <w:tmpl w:val="551ECB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9CE2501"/>
    <w:multiLevelType w:val="hybridMultilevel"/>
    <w:tmpl w:val="9B208182"/>
    <w:lvl w:ilvl="0" w:tplc="1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6"/>
  </w:num>
  <w:num w:numId="2">
    <w:abstractNumId w:val="1"/>
  </w:num>
  <w:num w:numId="3">
    <w:abstractNumId w:val="8"/>
  </w:num>
  <w:num w:numId="4">
    <w:abstractNumId w:val="0"/>
  </w:num>
  <w:num w:numId="5">
    <w:abstractNumId w:val="5"/>
  </w:num>
  <w:num w:numId="6">
    <w:abstractNumId w:val="3"/>
  </w:num>
  <w:num w:numId="7">
    <w:abstractNumId w:val="2"/>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70FF85BE-5697-4DB8-90C6-9F4C5A8709ED"/>
    <w:docVar w:name="LW_COVERPAGE_TYPE" w:val="1"/>
    <w:docVar w:name="LW_CROSSREFERENCE" w:val="&lt;UNUSED&gt;"/>
    <w:docVar w:name="LW_DocType" w:val="NORMAL"/>
    <w:docVar w:name="LW_EMISSION" w:val="4.6.2025"/>
    <w:docVar w:name="LW_EMISSION_ISODATE" w:val="2025-06-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Water Resilience Strategy"/>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5705DA"/>
    <w:rsid w:val="00000247"/>
    <w:rsid w:val="000003C8"/>
    <w:rsid w:val="0000047D"/>
    <w:rsid w:val="000004F7"/>
    <w:rsid w:val="00000511"/>
    <w:rsid w:val="000007A0"/>
    <w:rsid w:val="000007B0"/>
    <w:rsid w:val="00000897"/>
    <w:rsid w:val="000009FD"/>
    <w:rsid w:val="00000A4D"/>
    <w:rsid w:val="00000D25"/>
    <w:rsid w:val="00000E66"/>
    <w:rsid w:val="00000EC2"/>
    <w:rsid w:val="0000138E"/>
    <w:rsid w:val="000013E8"/>
    <w:rsid w:val="00001510"/>
    <w:rsid w:val="00001602"/>
    <w:rsid w:val="000016E0"/>
    <w:rsid w:val="00001779"/>
    <w:rsid w:val="00001842"/>
    <w:rsid w:val="00001A9C"/>
    <w:rsid w:val="00001AFE"/>
    <w:rsid w:val="00001C10"/>
    <w:rsid w:val="00001DB2"/>
    <w:rsid w:val="00001E54"/>
    <w:rsid w:val="00001F62"/>
    <w:rsid w:val="00001F98"/>
    <w:rsid w:val="00001FCA"/>
    <w:rsid w:val="000020F5"/>
    <w:rsid w:val="0000215D"/>
    <w:rsid w:val="00002162"/>
    <w:rsid w:val="000021F4"/>
    <w:rsid w:val="0000238B"/>
    <w:rsid w:val="0000245C"/>
    <w:rsid w:val="00002641"/>
    <w:rsid w:val="000026D7"/>
    <w:rsid w:val="00002704"/>
    <w:rsid w:val="00002738"/>
    <w:rsid w:val="00002762"/>
    <w:rsid w:val="0000286C"/>
    <w:rsid w:val="00002982"/>
    <w:rsid w:val="00002AA8"/>
    <w:rsid w:val="00002B8D"/>
    <w:rsid w:val="00002C08"/>
    <w:rsid w:val="00002D76"/>
    <w:rsid w:val="00002DE4"/>
    <w:rsid w:val="00003297"/>
    <w:rsid w:val="000033CA"/>
    <w:rsid w:val="000035F3"/>
    <w:rsid w:val="00003738"/>
    <w:rsid w:val="0000374F"/>
    <w:rsid w:val="000038A8"/>
    <w:rsid w:val="000038AF"/>
    <w:rsid w:val="00003990"/>
    <w:rsid w:val="00004302"/>
    <w:rsid w:val="000045F9"/>
    <w:rsid w:val="00004677"/>
    <w:rsid w:val="000046EB"/>
    <w:rsid w:val="00004B69"/>
    <w:rsid w:val="00004D5A"/>
    <w:rsid w:val="00004FBF"/>
    <w:rsid w:val="00005001"/>
    <w:rsid w:val="00005291"/>
    <w:rsid w:val="000052E4"/>
    <w:rsid w:val="00005394"/>
    <w:rsid w:val="000053F5"/>
    <w:rsid w:val="00005423"/>
    <w:rsid w:val="0000543B"/>
    <w:rsid w:val="00005576"/>
    <w:rsid w:val="000056DF"/>
    <w:rsid w:val="0000576F"/>
    <w:rsid w:val="0000581A"/>
    <w:rsid w:val="00005AA5"/>
    <w:rsid w:val="00005D00"/>
    <w:rsid w:val="00005D3D"/>
    <w:rsid w:val="00006259"/>
    <w:rsid w:val="00006271"/>
    <w:rsid w:val="00006460"/>
    <w:rsid w:val="00006889"/>
    <w:rsid w:val="0000698F"/>
    <w:rsid w:val="00007111"/>
    <w:rsid w:val="000071F1"/>
    <w:rsid w:val="00007217"/>
    <w:rsid w:val="000072C4"/>
    <w:rsid w:val="000073A6"/>
    <w:rsid w:val="00007461"/>
    <w:rsid w:val="000074F1"/>
    <w:rsid w:val="000076A0"/>
    <w:rsid w:val="000076CD"/>
    <w:rsid w:val="00007A85"/>
    <w:rsid w:val="00007AAA"/>
    <w:rsid w:val="00007ECB"/>
    <w:rsid w:val="00010023"/>
    <w:rsid w:val="00010139"/>
    <w:rsid w:val="000103D0"/>
    <w:rsid w:val="0001046F"/>
    <w:rsid w:val="000104DA"/>
    <w:rsid w:val="00010638"/>
    <w:rsid w:val="00010994"/>
    <w:rsid w:val="00010A73"/>
    <w:rsid w:val="00010B51"/>
    <w:rsid w:val="00010C60"/>
    <w:rsid w:val="00010C7C"/>
    <w:rsid w:val="00010C92"/>
    <w:rsid w:val="00010CDE"/>
    <w:rsid w:val="00010D32"/>
    <w:rsid w:val="00010D3C"/>
    <w:rsid w:val="00010EF1"/>
    <w:rsid w:val="0001107F"/>
    <w:rsid w:val="00011116"/>
    <w:rsid w:val="000111C0"/>
    <w:rsid w:val="00011205"/>
    <w:rsid w:val="00011341"/>
    <w:rsid w:val="000114E2"/>
    <w:rsid w:val="0001150D"/>
    <w:rsid w:val="00011876"/>
    <w:rsid w:val="00011947"/>
    <w:rsid w:val="00011BE8"/>
    <w:rsid w:val="00011C0D"/>
    <w:rsid w:val="00011CFB"/>
    <w:rsid w:val="00011F2B"/>
    <w:rsid w:val="00011F39"/>
    <w:rsid w:val="00012045"/>
    <w:rsid w:val="000121DF"/>
    <w:rsid w:val="000121F6"/>
    <w:rsid w:val="0001231D"/>
    <w:rsid w:val="00012369"/>
    <w:rsid w:val="000124B7"/>
    <w:rsid w:val="000124CA"/>
    <w:rsid w:val="000126B1"/>
    <w:rsid w:val="00012896"/>
    <w:rsid w:val="000128A5"/>
    <w:rsid w:val="000129BD"/>
    <w:rsid w:val="00012AFF"/>
    <w:rsid w:val="00012BF5"/>
    <w:rsid w:val="00012CDF"/>
    <w:rsid w:val="00012D09"/>
    <w:rsid w:val="00012D66"/>
    <w:rsid w:val="00012E4F"/>
    <w:rsid w:val="00013010"/>
    <w:rsid w:val="00013116"/>
    <w:rsid w:val="0001318F"/>
    <w:rsid w:val="00013697"/>
    <w:rsid w:val="00013994"/>
    <w:rsid w:val="00013A1E"/>
    <w:rsid w:val="00013A31"/>
    <w:rsid w:val="00013A50"/>
    <w:rsid w:val="00013AF5"/>
    <w:rsid w:val="00013B97"/>
    <w:rsid w:val="00013BB8"/>
    <w:rsid w:val="00013DD3"/>
    <w:rsid w:val="00013EBE"/>
    <w:rsid w:val="00013FAF"/>
    <w:rsid w:val="00014082"/>
    <w:rsid w:val="000140D7"/>
    <w:rsid w:val="0001416B"/>
    <w:rsid w:val="00014357"/>
    <w:rsid w:val="00014679"/>
    <w:rsid w:val="0001474D"/>
    <w:rsid w:val="00014A23"/>
    <w:rsid w:val="00014B86"/>
    <w:rsid w:val="00014F86"/>
    <w:rsid w:val="00014F8C"/>
    <w:rsid w:val="000150E9"/>
    <w:rsid w:val="00015158"/>
    <w:rsid w:val="0001537C"/>
    <w:rsid w:val="0001565D"/>
    <w:rsid w:val="00015754"/>
    <w:rsid w:val="00015801"/>
    <w:rsid w:val="00015988"/>
    <w:rsid w:val="00015BAB"/>
    <w:rsid w:val="00015BEF"/>
    <w:rsid w:val="00015DD3"/>
    <w:rsid w:val="00016459"/>
    <w:rsid w:val="0001657F"/>
    <w:rsid w:val="000166F2"/>
    <w:rsid w:val="000167E9"/>
    <w:rsid w:val="00016A03"/>
    <w:rsid w:val="00016B3A"/>
    <w:rsid w:val="00016D09"/>
    <w:rsid w:val="00016DF7"/>
    <w:rsid w:val="0001720E"/>
    <w:rsid w:val="00017277"/>
    <w:rsid w:val="0001743E"/>
    <w:rsid w:val="0001769F"/>
    <w:rsid w:val="000176B8"/>
    <w:rsid w:val="0001772C"/>
    <w:rsid w:val="0001777A"/>
    <w:rsid w:val="000177AC"/>
    <w:rsid w:val="00017839"/>
    <w:rsid w:val="00017AE7"/>
    <w:rsid w:val="00017FA2"/>
    <w:rsid w:val="000202E9"/>
    <w:rsid w:val="00020498"/>
    <w:rsid w:val="00020529"/>
    <w:rsid w:val="00020538"/>
    <w:rsid w:val="00020589"/>
    <w:rsid w:val="00020729"/>
    <w:rsid w:val="00020906"/>
    <w:rsid w:val="0002096D"/>
    <w:rsid w:val="000209BD"/>
    <w:rsid w:val="00020A2A"/>
    <w:rsid w:val="00020A4A"/>
    <w:rsid w:val="00020B94"/>
    <w:rsid w:val="00020CE5"/>
    <w:rsid w:val="00020D13"/>
    <w:rsid w:val="00020EBD"/>
    <w:rsid w:val="00020EFB"/>
    <w:rsid w:val="00020F2F"/>
    <w:rsid w:val="00020F4D"/>
    <w:rsid w:val="00021313"/>
    <w:rsid w:val="00021472"/>
    <w:rsid w:val="00021673"/>
    <w:rsid w:val="000216D8"/>
    <w:rsid w:val="00021722"/>
    <w:rsid w:val="00021768"/>
    <w:rsid w:val="00021874"/>
    <w:rsid w:val="00021892"/>
    <w:rsid w:val="00021A44"/>
    <w:rsid w:val="00021D57"/>
    <w:rsid w:val="00021D65"/>
    <w:rsid w:val="00021D8E"/>
    <w:rsid w:val="00021E28"/>
    <w:rsid w:val="00021FA2"/>
    <w:rsid w:val="000220EA"/>
    <w:rsid w:val="000221BB"/>
    <w:rsid w:val="0002239A"/>
    <w:rsid w:val="0002243C"/>
    <w:rsid w:val="00022440"/>
    <w:rsid w:val="000224B1"/>
    <w:rsid w:val="0002256D"/>
    <w:rsid w:val="000225A5"/>
    <w:rsid w:val="00022610"/>
    <w:rsid w:val="0002263A"/>
    <w:rsid w:val="00022781"/>
    <w:rsid w:val="00022C50"/>
    <w:rsid w:val="00022D7B"/>
    <w:rsid w:val="000230CD"/>
    <w:rsid w:val="000232BC"/>
    <w:rsid w:val="000233AC"/>
    <w:rsid w:val="00023473"/>
    <w:rsid w:val="00023639"/>
    <w:rsid w:val="000236B7"/>
    <w:rsid w:val="00023896"/>
    <w:rsid w:val="000238BC"/>
    <w:rsid w:val="000239F9"/>
    <w:rsid w:val="00023B43"/>
    <w:rsid w:val="00023B49"/>
    <w:rsid w:val="00023E14"/>
    <w:rsid w:val="00023E50"/>
    <w:rsid w:val="00023E76"/>
    <w:rsid w:val="00023E8C"/>
    <w:rsid w:val="00023EB9"/>
    <w:rsid w:val="00024138"/>
    <w:rsid w:val="00024159"/>
    <w:rsid w:val="0002432A"/>
    <w:rsid w:val="000243EE"/>
    <w:rsid w:val="00024462"/>
    <w:rsid w:val="0002455A"/>
    <w:rsid w:val="000245D2"/>
    <w:rsid w:val="000248A4"/>
    <w:rsid w:val="000248FF"/>
    <w:rsid w:val="00024B55"/>
    <w:rsid w:val="00024B5B"/>
    <w:rsid w:val="00024C64"/>
    <w:rsid w:val="00024EF0"/>
    <w:rsid w:val="00024FE8"/>
    <w:rsid w:val="00025043"/>
    <w:rsid w:val="000251A2"/>
    <w:rsid w:val="000251A6"/>
    <w:rsid w:val="00025232"/>
    <w:rsid w:val="00025257"/>
    <w:rsid w:val="0002526E"/>
    <w:rsid w:val="00025346"/>
    <w:rsid w:val="000254DA"/>
    <w:rsid w:val="000256A4"/>
    <w:rsid w:val="000256B1"/>
    <w:rsid w:val="000256DD"/>
    <w:rsid w:val="0002573B"/>
    <w:rsid w:val="000257A9"/>
    <w:rsid w:val="00025833"/>
    <w:rsid w:val="000258C5"/>
    <w:rsid w:val="00025992"/>
    <w:rsid w:val="000259B5"/>
    <w:rsid w:val="00025CB3"/>
    <w:rsid w:val="00025D7D"/>
    <w:rsid w:val="00026086"/>
    <w:rsid w:val="000260C0"/>
    <w:rsid w:val="00026140"/>
    <w:rsid w:val="000261C2"/>
    <w:rsid w:val="000261C8"/>
    <w:rsid w:val="00026334"/>
    <w:rsid w:val="000263A5"/>
    <w:rsid w:val="00026508"/>
    <w:rsid w:val="00026539"/>
    <w:rsid w:val="00026833"/>
    <w:rsid w:val="00026878"/>
    <w:rsid w:val="00026992"/>
    <w:rsid w:val="000269B8"/>
    <w:rsid w:val="000269E1"/>
    <w:rsid w:val="00026C68"/>
    <w:rsid w:val="00026D82"/>
    <w:rsid w:val="00026EA0"/>
    <w:rsid w:val="00027105"/>
    <w:rsid w:val="00027136"/>
    <w:rsid w:val="000271B8"/>
    <w:rsid w:val="0002737E"/>
    <w:rsid w:val="000274A7"/>
    <w:rsid w:val="00027573"/>
    <w:rsid w:val="000275D1"/>
    <w:rsid w:val="00027700"/>
    <w:rsid w:val="00027982"/>
    <w:rsid w:val="00027B87"/>
    <w:rsid w:val="00027C7D"/>
    <w:rsid w:val="00027CC6"/>
    <w:rsid w:val="00027D38"/>
    <w:rsid w:val="00027EA0"/>
    <w:rsid w:val="0003029C"/>
    <w:rsid w:val="00030666"/>
    <w:rsid w:val="00030722"/>
    <w:rsid w:val="00030A21"/>
    <w:rsid w:val="00030A89"/>
    <w:rsid w:val="00030C83"/>
    <w:rsid w:val="00030C85"/>
    <w:rsid w:val="00030E06"/>
    <w:rsid w:val="00030F89"/>
    <w:rsid w:val="0003102C"/>
    <w:rsid w:val="00031160"/>
    <w:rsid w:val="00031185"/>
    <w:rsid w:val="000313A8"/>
    <w:rsid w:val="00031482"/>
    <w:rsid w:val="0003152D"/>
    <w:rsid w:val="00031566"/>
    <w:rsid w:val="000315A4"/>
    <w:rsid w:val="0003163B"/>
    <w:rsid w:val="0003185A"/>
    <w:rsid w:val="000318D7"/>
    <w:rsid w:val="000319FB"/>
    <w:rsid w:val="00031BAB"/>
    <w:rsid w:val="00031E35"/>
    <w:rsid w:val="0003213C"/>
    <w:rsid w:val="00032244"/>
    <w:rsid w:val="000323A5"/>
    <w:rsid w:val="00032428"/>
    <w:rsid w:val="00032511"/>
    <w:rsid w:val="00032572"/>
    <w:rsid w:val="00032830"/>
    <w:rsid w:val="00032835"/>
    <w:rsid w:val="0003283F"/>
    <w:rsid w:val="00032D70"/>
    <w:rsid w:val="00032E67"/>
    <w:rsid w:val="00033038"/>
    <w:rsid w:val="0003308E"/>
    <w:rsid w:val="0003321D"/>
    <w:rsid w:val="00033553"/>
    <w:rsid w:val="000336CE"/>
    <w:rsid w:val="00033807"/>
    <w:rsid w:val="0003387F"/>
    <w:rsid w:val="00033982"/>
    <w:rsid w:val="00033B2C"/>
    <w:rsid w:val="00033B30"/>
    <w:rsid w:val="00033C40"/>
    <w:rsid w:val="00033ECE"/>
    <w:rsid w:val="00033FC6"/>
    <w:rsid w:val="000341FE"/>
    <w:rsid w:val="0003427B"/>
    <w:rsid w:val="000343C7"/>
    <w:rsid w:val="00034839"/>
    <w:rsid w:val="00034970"/>
    <w:rsid w:val="00034A2F"/>
    <w:rsid w:val="00034BD6"/>
    <w:rsid w:val="00034C3B"/>
    <w:rsid w:val="00034D1F"/>
    <w:rsid w:val="00035333"/>
    <w:rsid w:val="000354A6"/>
    <w:rsid w:val="0003557C"/>
    <w:rsid w:val="00035660"/>
    <w:rsid w:val="0003572D"/>
    <w:rsid w:val="0003590C"/>
    <w:rsid w:val="00035971"/>
    <w:rsid w:val="000359B5"/>
    <w:rsid w:val="00035AAA"/>
    <w:rsid w:val="00035BA9"/>
    <w:rsid w:val="00035FE8"/>
    <w:rsid w:val="00035FF3"/>
    <w:rsid w:val="00036070"/>
    <w:rsid w:val="00036272"/>
    <w:rsid w:val="00036484"/>
    <w:rsid w:val="000367C7"/>
    <w:rsid w:val="00036A93"/>
    <w:rsid w:val="00036AC7"/>
    <w:rsid w:val="00036AE2"/>
    <w:rsid w:val="00036BBD"/>
    <w:rsid w:val="00036D51"/>
    <w:rsid w:val="00036DF0"/>
    <w:rsid w:val="00036E74"/>
    <w:rsid w:val="00036F19"/>
    <w:rsid w:val="00036FA7"/>
    <w:rsid w:val="00036FC6"/>
    <w:rsid w:val="0003723D"/>
    <w:rsid w:val="0003745E"/>
    <w:rsid w:val="0003755F"/>
    <w:rsid w:val="000376CF"/>
    <w:rsid w:val="0003771D"/>
    <w:rsid w:val="0003778C"/>
    <w:rsid w:val="00037863"/>
    <w:rsid w:val="00037A21"/>
    <w:rsid w:val="00037A7E"/>
    <w:rsid w:val="00037F0F"/>
    <w:rsid w:val="0003B473"/>
    <w:rsid w:val="000400F7"/>
    <w:rsid w:val="00040452"/>
    <w:rsid w:val="000405AD"/>
    <w:rsid w:val="000405CB"/>
    <w:rsid w:val="000405F4"/>
    <w:rsid w:val="000405F9"/>
    <w:rsid w:val="00040624"/>
    <w:rsid w:val="0004069B"/>
    <w:rsid w:val="000406F3"/>
    <w:rsid w:val="000407FD"/>
    <w:rsid w:val="00040A89"/>
    <w:rsid w:val="00040C7F"/>
    <w:rsid w:val="00040CD2"/>
    <w:rsid w:val="00040E99"/>
    <w:rsid w:val="00041232"/>
    <w:rsid w:val="00041463"/>
    <w:rsid w:val="00041537"/>
    <w:rsid w:val="000418CE"/>
    <w:rsid w:val="00041A0D"/>
    <w:rsid w:val="00041A62"/>
    <w:rsid w:val="00041A68"/>
    <w:rsid w:val="00041D59"/>
    <w:rsid w:val="00041D94"/>
    <w:rsid w:val="00041E92"/>
    <w:rsid w:val="00041F4C"/>
    <w:rsid w:val="00042068"/>
    <w:rsid w:val="0004238C"/>
    <w:rsid w:val="00042424"/>
    <w:rsid w:val="000424F3"/>
    <w:rsid w:val="00042774"/>
    <w:rsid w:val="000427A3"/>
    <w:rsid w:val="000427C2"/>
    <w:rsid w:val="000427E2"/>
    <w:rsid w:val="00042827"/>
    <w:rsid w:val="00042915"/>
    <w:rsid w:val="00042A9C"/>
    <w:rsid w:val="00042B7F"/>
    <w:rsid w:val="000430DB"/>
    <w:rsid w:val="000431F5"/>
    <w:rsid w:val="00043431"/>
    <w:rsid w:val="00043450"/>
    <w:rsid w:val="000435A0"/>
    <w:rsid w:val="000435E1"/>
    <w:rsid w:val="000437D7"/>
    <w:rsid w:val="0004395A"/>
    <w:rsid w:val="000439DE"/>
    <w:rsid w:val="00043A63"/>
    <w:rsid w:val="00043B63"/>
    <w:rsid w:val="00043D76"/>
    <w:rsid w:val="00043EE9"/>
    <w:rsid w:val="00043F60"/>
    <w:rsid w:val="00044022"/>
    <w:rsid w:val="000440A7"/>
    <w:rsid w:val="000441BD"/>
    <w:rsid w:val="00044280"/>
    <w:rsid w:val="000443CD"/>
    <w:rsid w:val="000444FC"/>
    <w:rsid w:val="00044656"/>
    <w:rsid w:val="000446A6"/>
    <w:rsid w:val="000446F5"/>
    <w:rsid w:val="00044727"/>
    <w:rsid w:val="000447D7"/>
    <w:rsid w:val="00044925"/>
    <w:rsid w:val="00044A4D"/>
    <w:rsid w:val="00044B36"/>
    <w:rsid w:val="00044C45"/>
    <w:rsid w:val="00044CB3"/>
    <w:rsid w:val="00044DA7"/>
    <w:rsid w:val="00044E5B"/>
    <w:rsid w:val="00044F3C"/>
    <w:rsid w:val="00044F51"/>
    <w:rsid w:val="000450B2"/>
    <w:rsid w:val="000451FD"/>
    <w:rsid w:val="00045351"/>
    <w:rsid w:val="00045566"/>
    <w:rsid w:val="00045AF7"/>
    <w:rsid w:val="00045B08"/>
    <w:rsid w:val="0004609B"/>
    <w:rsid w:val="000460AB"/>
    <w:rsid w:val="0004619B"/>
    <w:rsid w:val="00046412"/>
    <w:rsid w:val="000466F1"/>
    <w:rsid w:val="00046889"/>
    <w:rsid w:val="00046A45"/>
    <w:rsid w:val="00046A5C"/>
    <w:rsid w:val="00046C49"/>
    <w:rsid w:val="00046C99"/>
    <w:rsid w:val="00046CDA"/>
    <w:rsid w:val="00046DDB"/>
    <w:rsid w:val="00046E34"/>
    <w:rsid w:val="00046E67"/>
    <w:rsid w:val="00047106"/>
    <w:rsid w:val="00047593"/>
    <w:rsid w:val="000475CE"/>
    <w:rsid w:val="00047661"/>
    <w:rsid w:val="00047771"/>
    <w:rsid w:val="000477AE"/>
    <w:rsid w:val="000478E2"/>
    <w:rsid w:val="000479BD"/>
    <w:rsid w:val="000479D7"/>
    <w:rsid w:val="00047AEA"/>
    <w:rsid w:val="00047D26"/>
    <w:rsid w:val="00047D41"/>
    <w:rsid w:val="00050010"/>
    <w:rsid w:val="0005003E"/>
    <w:rsid w:val="000501D0"/>
    <w:rsid w:val="000503A0"/>
    <w:rsid w:val="0005043B"/>
    <w:rsid w:val="00050504"/>
    <w:rsid w:val="00050671"/>
    <w:rsid w:val="00050677"/>
    <w:rsid w:val="00050B48"/>
    <w:rsid w:val="00050B6F"/>
    <w:rsid w:val="00050B93"/>
    <w:rsid w:val="00050F06"/>
    <w:rsid w:val="0005154A"/>
    <w:rsid w:val="0005155B"/>
    <w:rsid w:val="00051686"/>
    <w:rsid w:val="00051A65"/>
    <w:rsid w:val="00051C25"/>
    <w:rsid w:val="00051C32"/>
    <w:rsid w:val="00051D73"/>
    <w:rsid w:val="00051DC3"/>
    <w:rsid w:val="00051EC6"/>
    <w:rsid w:val="00051EED"/>
    <w:rsid w:val="000521E4"/>
    <w:rsid w:val="000521F4"/>
    <w:rsid w:val="00052202"/>
    <w:rsid w:val="0005223F"/>
    <w:rsid w:val="0005224F"/>
    <w:rsid w:val="00052374"/>
    <w:rsid w:val="000523FD"/>
    <w:rsid w:val="000527AE"/>
    <w:rsid w:val="00052886"/>
    <w:rsid w:val="00052AAF"/>
    <w:rsid w:val="00052D2E"/>
    <w:rsid w:val="00052D45"/>
    <w:rsid w:val="00052DC1"/>
    <w:rsid w:val="00052E03"/>
    <w:rsid w:val="000530CC"/>
    <w:rsid w:val="0005317F"/>
    <w:rsid w:val="000531F3"/>
    <w:rsid w:val="000531FA"/>
    <w:rsid w:val="00053301"/>
    <w:rsid w:val="0005335A"/>
    <w:rsid w:val="000534C0"/>
    <w:rsid w:val="000535E5"/>
    <w:rsid w:val="00053753"/>
    <w:rsid w:val="00053865"/>
    <w:rsid w:val="00053898"/>
    <w:rsid w:val="00053BB8"/>
    <w:rsid w:val="00053BE6"/>
    <w:rsid w:val="00053E8C"/>
    <w:rsid w:val="00054319"/>
    <w:rsid w:val="00054365"/>
    <w:rsid w:val="000545BE"/>
    <w:rsid w:val="000545D8"/>
    <w:rsid w:val="00054608"/>
    <w:rsid w:val="00054665"/>
    <w:rsid w:val="000547FA"/>
    <w:rsid w:val="000549CD"/>
    <w:rsid w:val="000549DA"/>
    <w:rsid w:val="000549F9"/>
    <w:rsid w:val="00054A9B"/>
    <w:rsid w:val="00054B5F"/>
    <w:rsid w:val="00054B72"/>
    <w:rsid w:val="00054BCA"/>
    <w:rsid w:val="00054C1D"/>
    <w:rsid w:val="00054D55"/>
    <w:rsid w:val="00054EE8"/>
    <w:rsid w:val="00054F70"/>
    <w:rsid w:val="00054FF6"/>
    <w:rsid w:val="0005505D"/>
    <w:rsid w:val="0005531C"/>
    <w:rsid w:val="00055512"/>
    <w:rsid w:val="0005552D"/>
    <w:rsid w:val="00055663"/>
    <w:rsid w:val="00055A84"/>
    <w:rsid w:val="00055B25"/>
    <w:rsid w:val="00055B47"/>
    <w:rsid w:val="00055C48"/>
    <w:rsid w:val="00055E4A"/>
    <w:rsid w:val="00055F88"/>
    <w:rsid w:val="00056013"/>
    <w:rsid w:val="00056060"/>
    <w:rsid w:val="00056218"/>
    <w:rsid w:val="0005629C"/>
    <w:rsid w:val="000562D4"/>
    <w:rsid w:val="00056360"/>
    <w:rsid w:val="00056504"/>
    <w:rsid w:val="0005655A"/>
    <w:rsid w:val="000566AD"/>
    <w:rsid w:val="0005678D"/>
    <w:rsid w:val="000567DB"/>
    <w:rsid w:val="000567DC"/>
    <w:rsid w:val="00056801"/>
    <w:rsid w:val="00056856"/>
    <w:rsid w:val="00056C83"/>
    <w:rsid w:val="00056D1A"/>
    <w:rsid w:val="00056D41"/>
    <w:rsid w:val="00056E13"/>
    <w:rsid w:val="00057166"/>
    <w:rsid w:val="0005717B"/>
    <w:rsid w:val="0005764A"/>
    <w:rsid w:val="00057846"/>
    <w:rsid w:val="000579A6"/>
    <w:rsid w:val="00057A81"/>
    <w:rsid w:val="00057BD7"/>
    <w:rsid w:val="00057C32"/>
    <w:rsid w:val="00057D11"/>
    <w:rsid w:val="00057D3D"/>
    <w:rsid w:val="00057DD3"/>
    <w:rsid w:val="00057EF4"/>
    <w:rsid w:val="00057F82"/>
    <w:rsid w:val="0006038B"/>
    <w:rsid w:val="0006047A"/>
    <w:rsid w:val="000604D7"/>
    <w:rsid w:val="000605C7"/>
    <w:rsid w:val="00060628"/>
    <w:rsid w:val="0006062B"/>
    <w:rsid w:val="00060A12"/>
    <w:rsid w:val="00060AA7"/>
    <w:rsid w:val="00060E4C"/>
    <w:rsid w:val="00060E5A"/>
    <w:rsid w:val="00060E60"/>
    <w:rsid w:val="0006109A"/>
    <w:rsid w:val="000611A3"/>
    <w:rsid w:val="0006143E"/>
    <w:rsid w:val="00061517"/>
    <w:rsid w:val="000618D6"/>
    <w:rsid w:val="00061AB8"/>
    <w:rsid w:val="00061BD0"/>
    <w:rsid w:val="00061C25"/>
    <w:rsid w:val="00061C41"/>
    <w:rsid w:val="00061CE1"/>
    <w:rsid w:val="00061D3F"/>
    <w:rsid w:val="00061DF4"/>
    <w:rsid w:val="00061E0B"/>
    <w:rsid w:val="000620C6"/>
    <w:rsid w:val="000620E7"/>
    <w:rsid w:val="00062128"/>
    <w:rsid w:val="000622DC"/>
    <w:rsid w:val="000624CC"/>
    <w:rsid w:val="000625F0"/>
    <w:rsid w:val="0006283B"/>
    <w:rsid w:val="0006291F"/>
    <w:rsid w:val="000629D3"/>
    <w:rsid w:val="00062A93"/>
    <w:rsid w:val="00062ED2"/>
    <w:rsid w:val="00062F74"/>
    <w:rsid w:val="000632B8"/>
    <w:rsid w:val="000633AE"/>
    <w:rsid w:val="00063500"/>
    <w:rsid w:val="000635B6"/>
    <w:rsid w:val="0006368F"/>
    <w:rsid w:val="000638E7"/>
    <w:rsid w:val="000639B5"/>
    <w:rsid w:val="00063AE7"/>
    <w:rsid w:val="00063D35"/>
    <w:rsid w:val="00063F47"/>
    <w:rsid w:val="00064312"/>
    <w:rsid w:val="000644EE"/>
    <w:rsid w:val="00064544"/>
    <w:rsid w:val="000645CA"/>
    <w:rsid w:val="000645D3"/>
    <w:rsid w:val="00064845"/>
    <w:rsid w:val="00064897"/>
    <w:rsid w:val="00064B5E"/>
    <w:rsid w:val="00064C17"/>
    <w:rsid w:val="00064CA8"/>
    <w:rsid w:val="00064EBC"/>
    <w:rsid w:val="000653AC"/>
    <w:rsid w:val="00065423"/>
    <w:rsid w:val="00065856"/>
    <w:rsid w:val="00065868"/>
    <w:rsid w:val="00065897"/>
    <w:rsid w:val="000658E2"/>
    <w:rsid w:val="000659DA"/>
    <w:rsid w:val="00065BDF"/>
    <w:rsid w:val="00065BE9"/>
    <w:rsid w:val="00065C7B"/>
    <w:rsid w:val="00065E9B"/>
    <w:rsid w:val="000660D2"/>
    <w:rsid w:val="00066105"/>
    <w:rsid w:val="00066286"/>
    <w:rsid w:val="000664C5"/>
    <w:rsid w:val="0006654C"/>
    <w:rsid w:val="00066685"/>
    <w:rsid w:val="000668BC"/>
    <w:rsid w:val="00066921"/>
    <w:rsid w:val="00066937"/>
    <w:rsid w:val="00066AB5"/>
    <w:rsid w:val="00066C30"/>
    <w:rsid w:val="00066CB0"/>
    <w:rsid w:val="00066FB2"/>
    <w:rsid w:val="0006733E"/>
    <w:rsid w:val="000674A8"/>
    <w:rsid w:val="000674F5"/>
    <w:rsid w:val="00067883"/>
    <w:rsid w:val="00067B0B"/>
    <w:rsid w:val="00067B17"/>
    <w:rsid w:val="00067B6A"/>
    <w:rsid w:val="00067BEC"/>
    <w:rsid w:val="00067C3A"/>
    <w:rsid w:val="00067CE9"/>
    <w:rsid w:val="00067D7D"/>
    <w:rsid w:val="00067ECB"/>
    <w:rsid w:val="00067F3D"/>
    <w:rsid w:val="00067FBD"/>
    <w:rsid w:val="0007006C"/>
    <w:rsid w:val="0007007C"/>
    <w:rsid w:val="0007022E"/>
    <w:rsid w:val="00070512"/>
    <w:rsid w:val="0007072F"/>
    <w:rsid w:val="000709CB"/>
    <w:rsid w:val="00070B6F"/>
    <w:rsid w:val="00070F42"/>
    <w:rsid w:val="00071066"/>
    <w:rsid w:val="0007125B"/>
    <w:rsid w:val="0007137A"/>
    <w:rsid w:val="000716E3"/>
    <w:rsid w:val="00071A3E"/>
    <w:rsid w:val="00071B9F"/>
    <w:rsid w:val="00071BDF"/>
    <w:rsid w:val="00071C05"/>
    <w:rsid w:val="00071C30"/>
    <w:rsid w:val="00072019"/>
    <w:rsid w:val="000720D2"/>
    <w:rsid w:val="00072193"/>
    <w:rsid w:val="00072298"/>
    <w:rsid w:val="00072396"/>
    <w:rsid w:val="00072505"/>
    <w:rsid w:val="00072608"/>
    <w:rsid w:val="00072790"/>
    <w:rsid w:val="00072AD4"/>
    <w:rsid w:val="00072C68"/>
    <w:rsid w:val="00072C91"/>
    <w:rsid w:val="000733B6"/>
    <w:rsid w:val="000734B8"/>
    <w:rsid w:val="000734DC"/>
    <w:rsid w:val="0007371E"/>
    <w:rsid w:val="00073806"/>
    <w:rsid w:val="000738E2"/>
    <w:rsid w:val="00073ADF"/>
    <w:rsid w:val="00073AEC"/>
    <w:rsid w:val="00073BAC"/>
    <w:rsid w:val="00073F8C"/>
    <w:rsid w:val="000741C2"/>
    <w:rsid w:val="0007427D"/>
    <w:rsid w:val="00074282"/>
    <w:rsid w:val="000742C0"/>
    <w:rsid w:val="00074469"/>
    <w:rsid w:val="000744FD"/>
    <w:rsid w:val="00074515"/>
    <w:rsid w:val="000746F5"/>
    <w:rsid w:val="0007471B"/>
    <w:rsid w:val="0007482D"/>
    <w:rsid w:val="00074937"/>
    <w:rsid w:val="00074B95"/>
    <w:rsid w:val="00074DE9"/>
    <w:rsid w:val="00074ED3"/>
    <w:rsid w:val="00075174"/>
    <w:rsid w:val="00075299"/>
    <w:rsid w:val="000752EE"/>
    <w:rsid w:val="00075367"/>
    <w:rsid w:val="000754AA"/>
    <w:rsid w:val="000754C6"/>
    <w:rsid w:val="0007576C"/>
    <w:rsid w:val="000759CE"/>
    <w:rsid w:val="00075B81"/>
    <w:rsid w:val="00075DAA"/>
    <w:rsid w:val="00076030"/>
    <w:rsid w:val="00076147"/>
    <w:rsid w:val="0007614C"/>
    <w:rsid w:val="00076519"/>
    <w:rsid w:val="00076557"/>
    <w:rsid w:val="00076601"/>
    <w:rsid w:val="0007678F"/>
    <w:rsid w:val="000769CD"/>
    <w:rsid w:val="00076B20"/>
    <w:rsid w:val="00076B43"/>
    <w:rsid w:val="00076E3C"/>
    <w:rsid w:val="00076EB9"/>
    <w:rsid w:val="00077041"/>
    <w:rsid w:val="0007722B"/>
    <w:rsid w:val="00077483"/>
    <w:rsid w:val="0007793D"/>
    <w:rsid w:val="00077BB2"/>
    <w:rsid w:val="00077BC2"/>
    <w:rsid w:val="00077BEB"/>
    <w:rsid w:val="00077C4C"/>
    <w:rsid w:val="00077D8C"/>
    <w:rsid w:val="00077E9A"/>
    <w:rsid w:val="000801B2"/>
    <w:rsid w:val="0008025F"/>
    <w:rsid w:val="00080377"/>
    <w:rsid w:val="000806D1"/>
    <w:rsid w:val="0008074F"/>
    <w:rsid w:val="00080857"/>
    <w:rsid w:val="00080A85"/>
    <w:rsid w:val="00080AA0"/>
    <w:rsid w:val="00080BC8"/>
    <w:rsid w:val="00080C81"/>
    <w:rsid w:val="00080FA1"/>
    <w:rsid w:val="000810B3"/>
    <w:rsid w:val="0008130E"/>
    <w:rsid w:val="00081360"/>
    <w:rsid w:val="00081527"/>
    <w:rsid w:val="0008168F"/>
    <w:rsid w:val="000817F0"/>
    <w:rsid w:val="0008180A"/>
    <w:rsid w:val="00081A5F"/>
    <w:rsid w:val="00081D79"/>
    <w:rsid w:val="00081DD1"/>
    <w:rsid w:val="00081FC4"/>
    <w:rsid w:val="0008208D"/>
    <w:rsid w:val="000821A0"/>
    <w:rsid w:val="00082282"/>
    <w:rsid w:val="0008244C"/>
    <w:rsid w:val="0008253D"/>
    <w:rsid w:val="00082751"/>
    <w:rsid w:val="0008288D"/>
    <w:rsid w:val="00082914"/>
    <w:rsid w:val="00082922"/>
    <w:rsid w:val="00082975"/>
    <w:rsid w:val="00082ABA"/>
    <w:rsid w:val="00082ACD"/>
    <w:rsid w:val="00082BA4"/>
    <w:rsid w:val="00082BBF"/>
    <w:rsid w:val="00082BD2"/>
    <w:rsid w:val="00082C4D"/>
    <w:rsid w:val="00082E4D"/>
    <w:rsid w:val="00082F18"/>
    <w:rsid w:val="00083020"/>
    <w:rsid w:val="0008329B"/>
    <w:rsid w:val="000832A0"/>
    <w:rsid w:val="0008353C"/>
    <w:rsid w:val="000838B0"/>
    <w:rsid w:val="00083AF9"/>
    <w:rsid w:val="00083C61"/>
    <w:rsid w:val="00083CDA"/>
    <w:rsid w:val="00083E6F"/>
    <w:rsid w:val="00083E7C"/>
    <w:rsid w:val="00083EDE"/>
    <w:rsid w:val="00084012"/>
    <w:rsid w:val="000840E6"/>
    <w:rsid w:val="0008451D"/>
    <w:rsid w:val="000845FA"/>
    <w:rsid w:val="00084682"/>
    <w:rsid w:val="000849A4"/>
    <w:rsid w:val="00084B6D"/>
    <w:rsid w:val="00084C6C"/>
    <w:rsid w:val="00084CF9"/>
    <w:rsid w:val="00084D88"/>
    <w:rsid w:val="00084DB8"/>
    <w:rsid w:val="00084F79"/>
    <w:rsid w:val="00084F7C"/>
    <w:rsid w:val="00085253"/>
    <w:rsid w:val="0008536E"/>
    <w:rsid w:val="00085569"/>
    <w:rsid w:val="000856B7"/>
    <w:rsid w:val="00085728"/>
    <w:rsid w:val="0008591A"/>
    <w:rsid w:val="00085988"/>
    <w:rsid w:val="00085B28"/>
    <w:rsid w:val="00085BF6"/>
    <w:rsid w:val="00085D18"/>
    <w:rsid w:val="00085DDD"/>
    <w:rsid w:val="0008615B"/>
    <w:rsid w:val="00086219"/>
    <w:rsid w:val="000869A8"/>
    <w:rsid w:val="00086AA4"/>
    <w:rsid w:val="00086BB5"/>
    <w:rsid w:val="00086BB9"/>
    <w:rsid w:val="00086C11"/>
    <w:rsid w:val="00086CE6"/>
    <w:rsid w:val="00086CFD"/>
    <w:rsid w:val="00086E38"/>
    <w:rsid w:val="00086E39"/>
    <w:rsid w:val="00086EAF"/>
    <w:rsid w:val="0008707C"/>
    <w:rsid w:val="00087112"/>
    <w:rsid w:val="00087122"/>
    <w:rsid w:val="00087236"/>
    <w:rsid w:val="000873F1"/>
    <w:rsid w:val="000876A4"/>
    <w:rsid w:val="00087782"/>
    <w:rsid w:val="0008779E"/>
    <w:rsid w:val="000878D2"/>
    <w:rsid w:val="00087AE1"/>
    <w:rsid w:val="00087BE8"/>
    <w:rsid w:val="0008CE92"/>
    <w:rsid w:val="00090130"/>
    <w:rsid w:val="000901B7"/>
    <w:rsid w:val="00090277"/>
    <w:rsid w:val="00090316"/>
    <w:rsid w:val="000905A1"/>
    <w:rsid w:val="000906A1"/>
    <w:rsid w:val="00090790"/>
    <w:rsid w:val="000909F5"/>
    <w:rsid w:val="00090A58"/>
    <w:rsid w:val="00090E02"/>
    <w:rsid w:val="00090E04"/>
    <w:rsid w:val="00091198"/>
    <w:rsid w:val="000911F3"/>
    <w:rsid w:val="0009140D"/>
    <w:rsid w:val="00091454"/>
    <w:rsid w:val="00091872"/>
    <w:rsid w:val="00091A91"/>
    <w:rsid w:val="00091A95"/>
    <w:rsid w:val="00091AF0"/>
    <w:rsid w:val="00091E61"/>
    <w:rsid w:val="00091F2C"/>
    <w:rsid w:val="00092034"/>
    <w:rsid w:val="0009226B"/>
    <w:rsid w:val="00092334"/>
    <w:rsid w:val="0009234F"/>
    <w:rsid w:val="0009239B"/>
    <w:rsid w:val="00092506"/>
    <w:rsid w:val="0009269B"/>
    <w:rsid w:val="0009292E"/>
    <w:rsid w:val="00092944"/>
    <w:rsid w:val="000929FF"/>
    <w:rsid w:val="00092B4D"/>
    <w:rsid w:val="00092D00"/>
    <w:rsid w:val="00092D0D"/>
    <w:rsid w:val="00092DBE"/>
    <w:rsid w:val="00093308"/>
    <w:rsid w:val="00093310"/>
    <w:rsid w:val="0009341E"/>
    <w:rsid w:val="00093741"/>
    <w:rsid w:val="000939D3"/>
    <w:rsid w:val="00093A3F"/>
    <w:rsid w:val="00093A82"/>
    <w:rsid w:val="00093A8F"/>
    <w:rsid w:val="00093ACC"/>
    <w:rsid w:val="00093AF4"/>
    <w:rsid w:val="00093B14"/>
    <w:rsid w:val="00093B49"/>
    <w:rsid w:val="00093B94"/>
    <w:rsid w:val="00093D93"/>
    <w:rsid w:val="00093FCD"/>
    <w:rsid w:val="000940D2"/>
    <w:rsid w:val="000942AF"/>
    <w:rsid w:val="00094379"/>
    <w:rsid w:val="000944BB"/>
    <w:rsid w:val="00094952"/>
    <w:rsid w:val="00094A57"/>
    <w:rsid w:val="00094BDB"/>
    <w:rsid w:val="00094C31"/>
    <w:rsid w:val="00094CE8"/>
    <w:rsid w:val="000950E8"/>
    <w:rsid w:val="00095112"/>
    <w:rsid w:val="0009511A"/>
    <w:rsid w:val="00095263"/>
    <w:rsid w:val="0009546F"/>
    <w:rsid w:val="00095CCD"/>
    <w:rsid w:val="00095DE5"/>
    <w:rsid w:val="00095DF6"/>
    <w:rsid w:val="00095F65"/>
    <w:rsid w:val="00095FF0"/>
    <w:rsid w:val="0009600F"/>
    <w:rsid w:val="00096024"/>
    <w:rsid w:val="0009609B"/>
    <w:rsid w:val="000961B5"/>
    <w:rsid w:val="000961B7"/>
    <w:rsid w:val="000963D5"/>
    <w:rsid w:val="00096475"/>
    <w:rsid w:val="00096479"/>
    <w:rsid w:val="00096484"/>
    <w:rsid w:val="000964D2"/>
    <w:rsid w:val="000966D4"/>
    <w:rsid w:val="0009679D"/>
    <w:rsid w:val="000969B6"/>
    <w:rsid w:val="000969E6"/>
    <w:rsid w:val="000969F7"/>
    <w:rsid w:val="00096C34"/>
    <w:rsid w:val="00096DD3"/>
    <w:rsid w:val="00096E47"/>
    <w:rsid w:val="00096ECA"/>
    <w:rsid w:val="00096F31"/>
    <w:rsid w:val="0009713D"/>
    <w:rsid w:val="00097339"/>
    <w:rsid w:val="00097369"/>
    <w:rsid w:val="0009737A"/>
    <w:rsid w:val="000973D1"/>
    <w:rsid w:val="000976D3"/>
    <w:rsid w:val="00097806"/>
    <w:rsid w:val="00097849"/>
    <w:rsid w:val="00097887"/>
    <w:rsid w:val="00097992"/>
    <w:rsid w:val="000979CB"/>
    <w:rsid w:val="00097AFD"/>
    <w:rsid w:val="00097B69"/>
    <w:rsid w:val="00097BDE"/>
    <w:rsid w:val="00097E20"/>
    <w:rsid w:val="00097FA1"/>
    <w:rsid w:val="00097FCF"/>
    <w:rsid w:val="00097FF7"/>
    <w:rsid w:val="000A043F"/>
    <w:rsid w:val="000A0461"/>
    <w:rsid w:val="000A04F9"/>
    <w:rsid w:val="000A0515"/>
    <w:rsid w:val="000A051B"/>
    <w:rsid w:val="000A059E"/>
    <w:rsid w:val="000A05A7"/>
    <w:rsid w:val="000A0869"/>
    <w:rsid w:val="000A0D41"/>
    <w:rsid w:val="000A0D7C"/>
    <w:rsid w:val="000A0ECE"/>
    <w:rsid w:val="000A0FC7"/>
    <w:rsid w:val="000A1151"/>
    <w:rsid w:val="000A12CA"/>
    <w:rsid w:val="000A1303"/>
    <w:rsid w:val="000A1305"/>
    <w:rsid w:val="000A156F"/>
    <w:rsid w:val="000A15D3"/>
    <w:rsid w:val="000A16AD"/>
    <w:rsid w:val="000A172A"/>
    <w:rsid w:val="000A17E7"/>
    <w:rsid w:val="000A1863"/>
    <w:rsid w:val="000A1B8E"/>
    <w:rsid w:val="000A1C64"/>
    <w:rsid w:val="000A1D4B"/>
    <w:rsid w:val="000A1D4F"/>
    <w:rsid w:val="000A1E5E"/>
    <w:rsid w:val="000A1EF2"/>
    <w:rsid w:val="000A2102"/>
    <w:rsid w:val="000A21E3"/>
    <w:rsid w:val="000A2200"/>
    <w:rsid w:val="000A223C"/>
    <w:rsid w:val="000A233E"/>
    <w:rsid w:val="000A23D4"/>
    <w:rsid w:val="000A242A"/>
    <w:rsid w:val="000A24E2"/>
    <w:rsid w:val="000A257B"/>
    <w:rsid w:val="000A286D"/>
    <w:rsid w:val="000A2AB4"/>
    <w:rsid w:val="000A2C52"/>
    <w:rsid w:val="000A2C64"/>
    <w:rsid w:val="000A2C6F"/>
    <w:rsid w:val="000A2E21"/>
    <w:rsid w:val="000A2F30"/>
    <w:rsid w:val="000A3114"/>
    <w:rsid w:val="000A31E9"/>
    <w:rsid w:val="000A333D"/>
    <w:rsid w:val="000A3447"/>
    <w:rsid w:val="000A351F"/>
    <w:rsid w:val="000A3671"/>
    <w:rsid w:val="000A3696"/>
    <w:rsid w:val="000A389D"/>
    <w:rsid w:val="000A3AEA"/>
    <w:rsid w:val="000A3BE1"/>
    <w:rsid w:val="000A3C6C"/>
    <w:rsid w:val="000A3EBA"/>
    <w:rsid w:val="000A3EBD"/>
    <w:rsid w:val="000A412D"/>
    <w:rsid w:val="000A415C"/>
    <w:rsid w:val="000A43F6"/>
    <w:rsid w:val="000A4476"/>
    <w:rsid w:val="000A454B"/>
    <w:rsid w:val="000A47DA"/>
    <w:rsid w:val="000A4898"/>
    <w:rsid w:val="000A4B02"/>
    <w:rsid w:val="000A4EEE"/>
    <w:rsid w:val="000A503A"/>
    <w:rsid w:val="000A5185"/>
    <w:rsid w:val="000A5265"/>
    <w:rsid w:val="000A532E"/>
    <w:rsid w:val="000A5442"/>
    <w:rsid w:val="000A5466"/>
    <w:rsid w:val="000A547B"/>
    <w:rsid w:val="000A54BE"/>
    <w:rsid w:val="000A54EC"/>
    <w:rsid w:val="000A5717"/>
    <w:rsid w:val="000A58EA"/>
    <w:rsid w:val="000A59A8"/>
    <w:rsid w:val="000A59ED"/>
    <w:rsid w:val="000A5A49"/>
    <w:rsid w:val="000A5B3B"/>
    <w:rsid w:val="000A5C11"/>
    <w:rsid w:val="000A5CCF"/>
    <w:rsid w:val="000A5CEF"/>
    <w:rsid w:val="000A5DA7"/>
    <w:rsid w:val="000A5E84"/>
    <w:rsid w:val="000A5EF6"/>
    <w:rsid w:val="000A6077"/>
    <w:rsid w:val="000A62FF"/>
    <w:rsid w:val="000A6453"/>
    <w:rsid w:val="000A64A5"/>
    <w:rsid w:val="000A665F"/>
    <w:rsid w:val="000A6696"/>
    <w:rsid w:val="000A670B"/>
    <w:rsid w:val="000A698F"/>
    <w:rsid w:val="000A6C0D"/>
    <w:rsid w:val="000A6C98"/>
    <w:rsid w:val="000A6D4B"/>
    <w:rsid w:val="000A6D59"/>
    <w:rsid w:val="000A6DCC"/>
    <w:rsid w:val="000A6EFB"/>
    <w:rsid w:val="000A71CD"/>
    <w:rsid w:val="000A72CC"/>
    <w:rsid w:val="000A72E5"/>
    <w:rsid w:val="000A7337"/>
    <w:rsid w:val="000A746E"/>
    <w:rsid w:val="000A7498"/>
    <w:rsid w:val="000A74B5"/>
    <w:rsid w:val="000A76C2"/>
    <w:rsid w:val="000A7730"/>
    <w:rsid w:val="000A7773"/>
    <w:rsid w:val="000A7905"/>
    <w:rsid w:val="000A79A2"/>
    <w:rsid w:val="000A7B98"/>
    <w:rsid w:val="000A7D7C"/>
    <w:rsid w:val="000A7D97"/>
    <w:rsid w:val="000A7F84"/>
    <w:rsid w:val="000A7FA2"/>
    <w:rsid w:val="000B0024"/>
    <w:rsid w:val="000B0030"/>
    <w:rsid w:val="000B0245"/>
    <w:rsid w:val="000B036A"/>
    <w:rsid w:val="000B0477"/>
    <w:rsid w:val="000B04C3"/>
    <w:rsid w:val="000B0681"/>
    <w:rsid w:val="000B07A0"/>
    <w:rsid w:val="000B0BA3"/>
    <w:rsid w:val="000B0F39"/>
    <w:rsid w:val="000B0F78"/>
    <w:rsid w:val="000B0F93"/>
    <w:rsid w:val="000B0FEC"/>
    <w:rsid w:val="000B10A7"/>
    <w:rsid w:val="000B1171"/>
    <w:rsid w:val="000B11DB"/>
    <w:rsid w:val="000B120F"/>
    <w:rsid w:val="000B1221"/>
    <w:rsid w:val="000B1373"/>
    <w:rsid w:val="000B14ED"/>
    <w:rsid w:val="000B15BE"/>
    <w:rsid w:val="000B1616"/>
    <w:rsid w:val="000B17A5"/>
    <w:rsid w:val="000B1889"/>
    <w:rsid w:val="000B18D3"/>
    <w:rsid w:val="000B1954"/>
    <w:rsid w:val="000B1A2E"/>
    <w:rsid w:val="000B1B09"/>
    <w:rsid w:val="000B231D"/>
    <w:rsid w:val="000B2436"/>
    <w:rsid w:val="000B2522"/>
    <w:rsid w:val="000B268D"/>
    <w:rsid w:val="000B2710"/>
    <w:rsid w:val="000B2A00"/>
    <w:rsid w:val="000B2A6B"/>
    <w:rsid w:val="000B2C21"/>
    <w:rsid w:val="000B2C5D"/>
    <w:rsid w:val="000B2FEB"/>
    <w:rsid w:val="000B302B"/>
    <w:rsid w:val="000B33BF"/>
    <w:rsid w:val="000B3433"/>
    <w:rsid w:val="000B34A5"/>
    <w:rsid w:val="000B36F5"/>
    <w:rsid w:val="000B37BF"/>
    <w:rsid w:val="000B38CA"/>
    <w:rsid w:val="000B3975"/>
    <w:rsid w:val="000B3C62"/>
    <w:rsid w:val="000B3C6F"/>
    <w:rsid w:val="000B3DBF"/>
    <w:rsid w:val="000B3FB8"/>
    <w:rsid w:val="000B4088"/>
    <w:rsid w:val="000B415E"/>
    <w:rsid w:val="000B443A"/>
    <w:rsid w:val="000B4525"/>
    <w:rsid w:val="000B4546"/>
    <w:rsid w:val="000B459C"/>
    <w:rsid w:val="000B496B"/>
    <w:rsid w:val="000B4AE1"/>
    <w:rsid w:val="000B4B1D"/>
    <w:rsid w:val="000B4B43"/>
    <w:rsid w:val="000B4D09"/>
    <w:rsid w:val="000B4D2F"/>
    <w:rsid w:val="000B4DA4"/>
    <w:rsid w:val="000B4E39"/>
    <w:rsid w:val="000B4EBA"/>
    <w:rsid w:val="000B5173"/>
    <w:rsid w:val="000B52D9"/>
    <w:rsid w:val="000B54B8"/>
    <w:rsid w:val="000B5627"/>
    <w:rsid w:val="000B568D"/>
    <w:rsid w:val="000B57A2"/>
    <w:rsid w:val="000B5887"/>
    <w:rsid w:val="000B5B13"/>
    <w:rsid w:val="000B5B6B"/>
    <w:rsid w:val="000B5C00"/>
    <w:rsid w:val="000B5F5F"/>
    <w:rsid w:val="000B5FA0"/>
    <w:rsid w:val="000B616F"/>
    <w:rsid w:val="000B624D"/>
    <w:rsid w:val="000B6325"/>
    <w:rsid w:val="000B63D4"/>
    <w:rsid w:val="000B64C8"/>
    <w:rsid w:val="000B6586"/>
    <w:rsid w:val="000B6620"/>
    <w:rsid w:val="000B66AF"/>
    <w:rsid w:val="000B66E1"/>
    <w:rsid w:val="000B688B"/>
    <w:rsid w:val="000B68AA"/>
    <w:rsid w:val="000B690A"/>
    <w:rsid w:val="000B69D8"/>
    <w:rsid w:val="000B6A4C"/>
    <w:rsid w:val="000B6B37"/>
    <w:rsid w:val="000B6B69"/>
    <w:rsid w:val="000B6BD3"/>
    <w:rsid w:val="000B6C1E"/>
    <w:rsid w:val="000B6CC9"/>
    <w:rsid w:val="000B6E06"/>
    <w:rsid w:val="000B6E08"/>
    <w:rsid w:val="000B7078"/>
    <w:rsid w:val="000B7116"/>
    <w:rsid w:val="000B73B3"/>
    <w:rsid w:val="000B73C4"/>
    <w:rsid w:val="000B7494"/>
    <w:rsid w:val="000B74E8"/>
    <w:rsid w:val="000B756E"/>
    <w:rsid w:val="000B75AC"/>
    <w:rsid w:val="000B760C"/>
    <w:rsid w:val="000B786D"/>
    <w:rsid w:val="000B7BC5"/>
    <w:rsid w:val="000B7C3C"/>
    <w:rsid w:val="000B7CA8"/>
    <w:rsid w:val="000B7D21"/>
    <w:rsid w:val="000B7D46"/>
    <w:rsid w:val="000B7E2B"/>
    <w:rsid w:val="000C0093"/>
    <w:rsid w:val="000C053A"/>
    <w:rsid w:val="000C06E7"/>
    <w:rsid w:val="000C0B42"/>
    <w:rsid w:val="000C0B5C"/>
    <w:rsid w:val="000C0C7F"/>
    <w:rsid w:val="000C0C94"/>
    <w:rsid w:val="000C0DE0"/>
    <w:rsid w:val="000C0F10"/>
    <w:rsid w:val="000C1085"/>
    <w:rsid w:val="000C10C7"/>
    <w:rsid w:val="000C1238"/>
    <w:rsid w:val="000C1326"/>
    <w:rsid w:val="000C151E"/>
    <w:rsid w:val="000C15E2"/>
    <w:rsid w:val="000C16B0"/>
    <w:rsid w:val="000C1947"/>
    <w:rsid w:val="000C1950"/>
    <w:rsid w:val="000C1996"/>
    <w:rsid w:val="000C1ADB"/>
    <w:rsid w:val="000C1B66"/>
    <w:rsid w:val="000C1BD9"/>
    <w:rsid w:val="000C1BE1"/>
    <w:rsid w:val="000C1D3C"/>
    <w:rsid w:val="000C1D40"/>
    <w:rsid w:val="000C2142"/>
    <w:rsid w:val="000C2166"/>
    <w:rsid w:val="000C2278"/>
    <w:rsid w:val="000C24DD"/>
    <w:rsid w:val="000C254C"/>
    <w:rsid w:val="000C25B1"/>
    <w:rsid w:val="000C25FB"/>
    <w:rsid w:val="000C268C"/>
    <w:rsid w:val="000C27D3"/>
    <w:rsid w:val="000C2A3F"/>
    <w:rsid w:val="000C2C61"/>
    <w:rsid w:val="000C2DB5"/>
    <w:rsid w:val="000C2FBB"/>
    <w:rsid w:val="000C32C9"/>
    <w:rsid w:val="000C32FE"/>
    <w:rsid w:val="000C340E"/>
    <w:rsid w:val="000C3552"/>
    <w:rsid w:val="000C37B7"/>
    <w:rsid w:val="000C3E7F"/>
    <w:rsid w:val="000C42A5"/>
    <w:rsid w:val="000C44B0"/>
    <w:rsid w:val="000C44D8"/>
    <w:rsid w:val="000C4683"/>
    <w:rsid w:val="000C4938"/>
    <w:rsid w:val="000C49C7"/>
    <w:rsid w:val="000C4A54"/>
    <w:rsid w:val="000C4C70"/>
    <w:rsid w:val="000C4CE9"/>
    <w:rsid w:val="000C4D51"/>
    <w:rsid w:val="000C4E8E"/>
    <w:rsid w:val="000C4FA5"/>
    <w:rsid w:val="000C5070"/>
    <w:rsid w:val="000C5076"/>
    <w:rsid w:val="000C513B"/>
    <w:rsid w:val="000C51F2"/>
    <w:rsid w:val="000C5223"/>
    <w:rsid w:val="000C52DE"/>
    <w:rsid w:val="000C562D"/>
    <w:rsid w:val="000C56EE"/>
    <w:rsid w:val="000C5823"/>
    <w:rsid w:val="000C596C"/>
    <w:rsid w:val="000C5996"/>
    <w:rsid w:val="000C5A95"/>
    <w:rsid w:val="000C5B25"/>
    <w:rsid w:val="000C5DCC"/>
    <w:rsid w:val="000C640F"/>
    <w:rsid w:val="000C6647"/>
    <w:rsid w:val="000C67CF"/>
    <w:rsid w:val="000C68E7"/>
    <w:rsid w:val="000C6A6A"/>
    <w:rsid w:val="000C6ACA"/>
    <w:rsid w:val="000C6BBE"/>
    <w:rsid w:val="000C6CCC"/>
    <w:rsid w:val="000C7169"/>
    <w:rsid w:val="000C72FF"/>
    <w:rsid w:val="000C7316"/>
    <w:rsid w:val="000C74AE"/>
    <w:rsid w:val="000C7520"/>
    <w:rsid w:val="000C75AD"/>
    <w:rsid w:val="000C75B7"/>
    <w:rsid w:val="000C76C4"/>
    <w:rsid w:val="000C77DD"/>
    <w:rsid w:val="000C791D"/>
    <w:rsid w:val="000C79D8"/>
    <w:rsid w:val="000C7A1B"/>
    <w:rsid w:val="000C7BE6"/>
    <w:rsid w:val="000C7E57"/>
    <w:rsid w:val="000C7ECD"/>
    <w:rsid w:val="000C7EF5"/>
    <w:rsid w:val="000D012A"/>
    <w:rsid w:val="000D03F4"/>
    <w:rsid w:val="000D0450"/>
    <w:rsid w:val="000D07F1"/>
    <w:rsid w:val="000D0879"/>
    <w:rsid w:val="000D0904"/>
    <w:rsid w:val="000D0BC9"/>
    <w:rsid w:val="000D0BCA"/>
    <w:rsid w:val="000D0DDA"/>
    <w:rsid w:val="000D0F0C"/>
    <w:rsid w:val="000D0F6D"/>
    <w:rsid w:val="000D13EA"/>
    <w:rsid w:val="000D147C"/>
    <w:rsid w:val="000D1608"/>
    <w:rsid w:val="000D1719"/>
    <w:rsid w:val="000D172D"/>
    <w:rsid w:val="000D178C"/>
    <w:rsid w:val="000D1B41"/>
    <w:rsid w:val="000D1BE6"/>
    <w:rsid w:val="000D1F38"/>
    <w:rsid w:val="000D1F9E"/>
    <w:rsid w:val="000D20E1"/>
    <w:rsid w:val="000D2153"/>
    <w:rsid w:val="000D2728"/>
    <w:rsid w:val="000D276B"/>
    <w:rsid w:val="000D2993"/>
    <w:rsid w:val="000D2C3A"/>
    <w:rsid w:val="000D3113"/>
    <w:rsid w:val="000D341B"/>
    <w:rsid w:val="000D35A6"/>
    <w:rsid w:val="000D3845"/>
    <w:rsid w:val="000D38DA"/>
    <w:rsid w:val="000D3C25"/>
    <w:rsid w:val="000D3C6D"/>
    <w:rsid w:val="000D402B"/>
    <w:rsid w:val="000D43B0"/>
    <w:rsid w:val="000D43CA"/>
    <w:rsid w:val="000D44B7"/>
    <w:rsid w:val="000D456E"/>
    <w:rsid w:val="000D45F9"/>
    <w:rsid w:val="000D490B"/>
    <w:rsid w:val="000D4940"/>
    <w:rsid w:val="000D49B1"/>
    <w:rsid w:val="000D4DAB"/>
    <w:rsid w:val="000D4EBF"/>
    <w:rsid w:val="000D500E"/>
    <w:rsid w:val="000D5186"/>
    <w:rsid w:val="000D51D1"/>
    <w:rsid w:val="000D51EC"/>
    <w:rsid w:val="000D52FB"/>
    <w:rsid w:val="000D5491"/>
    <w:rsid w:val="000D54D3"/>
    <w:rsid w:val="000D552B"/>
    <w:rsid w:val="000D5784"/>
    <w:rsid w:val="000D59C4"/>
    <w:rsid w:val="000D5B71"/>
    <w:rsid w:val="000D5BC6"/>
    <w:rsid w:val="000D5BCF"/>
    <w:rsid w:val="000D5BD5"/>
    <w:rsid w:val="000D5BF7"/>
    <w:rsid w:val="000D5CC0"/>
    <w:rsid w:val="000D5CCC"/>
    <w:rsid w:val="000D5FB6"/>
    <w:rsid w:val="000D60EA"/>
    <w:rsid w:val="000D6221"/>
    <w:rsid w:val="000D6477"/>
    <w:rsid w:val="000D64E4"/>
    <w:rsid w:val="000D6659"/>
    <w:rsid w:val="000D6805"/>
    <w:rsid w:val="000D68C8"/>
    <w:rsid w:val="000D69A7"/>
    <w:rsid w:val="000D6A72"/>
    <w:rsid w:val="000D6B10"/>
    <w:rsid w:val="000D6BDF"/>
    <w:rsid w:val="000D6EA3"/>
    <w:rsid w:val="000D6F39"/>
    <w:rsid w:val="000D6F41"/>
    <w:rsid w:val="000D7091"/>
    <w:rsid w:val="000D7099"/>
    <w:rsid w:val="000D71AB"/>
    <w:rsid w:val="000D7205"/>
    <w:rsid w:val="000D731C"/>
    <w:rsid w:val="000D76E3"/>
    <w:rsid w:val="000D781A"/>
    <w:rsid w:val="000D78F9"/>
    <w:rsid w:val="000D7932"/>
    <w:rsid w:val="000D7B3E"/>
    <w:rsid w:val="000D7F0A"/>
    <w:rsid w:val="000D7F51"/>
    <w:rsid w:val="000E01F0"/>
    <w:rsid w:val="000E021D"/>
    <w:rsid w:val="000E025E"/>
    <w:rsid w:val="000E0286"/>
    <w:rsid w:val="000E0347"/>
    <w:rsid w:val="000E03AA"/>
    <w:rsid w:val="000E064B"/>
    <w:rsid w:val="000E06E1"/>
    <w:rsid w:val="000E0866"/>
    <w:rsid w:val="000E0C81"/>
    <w:rsid w:val="000E0D96"/>
    <w:rsid w:val="000E0EB1"/>
    <w:rsid w:val="000E0ED0"/>
    <w:rsid w:val="000E0F75"/>
    <w:rsid w:val="000E0FD9"/>
    <w:rsid w:val="000E1308"/>
    <w:rsid w:val="000E13E6"/>
    <w:rsid w:val="000E1794"/>
    <w:rsid w:val="000E1A05"/>
    <w:rsid w:val="000E1A31"/>
    <w:rsid w:val="000E1AE1"/>
    <w:rsid w:val="000E1B36"/>
    <w:rsid w:val="000E1E2F"/>
    <w:rsid w:val="000E1E9A"/>
    <w:rsid w:val="000E201E"/>
    <w:rsid w:val="000E21B2"/>
    <w:rsid w:val="000E22BB"/>
    <w:rsid w:val="000E23F3"/>
    <w:rsid w:val="000E28FC"/>
    <w:rsid w:val="000E2A0F"/>
    <w:rsid w:val="000E2A5D"/>
    <w:rsid w:val="000E2B05"/>
    <w:rsid w:val="000E2C93"/>
    <w:rsid w:val="000E2CD0"/>
    <w:rsid w:val="000E2CD5"/>
    <w:rsid w:val="000E2CF0"/>
    <w:rsid w:val="000E2EE8"/>
    <w:rsid w:val="000E2EEA"/>
    <w:rsid w:val="000E3009"/>
    <w:rsid w:val="000E32DC"/>
    <w:rsid w:val="000E3414"/>
    <w:rsid w:val="000E3505"/>
    <w:rsid w:val="000E351A"/>
    <w:rsid w:val="000E36DA"/>
    <w:rsid w:val="000E3765"/>
    <w:rsid w:val="000E3980"/>
    <w:rsid w:val="000E3A7E"/>
    <w:rsid w:val="000E3B7E"/>
    <w:rsid w:val="000E3C1A"/>
    <w:rsid w:val="000E3C3A"/>
    <w:rsid w:val="000E3D84"/>
    <w:rsid w:val="000E3E5D"/>
    <w:rsid w:val="000E406A"/>
    <w:rsid w:val="000E40C8"/>
    <w:rsid w:val="000E427E"/>
    <w:rsid w:val="000E4384"/>
    <w:rsid w:val="000E44DE"/>
    <w:rsid w:val="000E45C2"/>
    <w:rsid w:val="000E4738"/>
    <w:rsid w:val="000E482E"/>
    <w:rsid w:val="000E49E5"/>
    <w:rsid w:val="000E4A97"/>
    <w:rsid w:val="000E4AC1"/>
    <w:rsid w:val="000E4BE7"/>
    <w:rsid w:val="000E4C13"/>
    <w:rsid w:val="000E4CCA"/>
    <w:rsid w:val="000E4D56"/>
    <w:rsid w:val="000E4EB8"/>
    <w:rsid w:val="000E4F35"/>
    <w:rsid w:val="000E4F5A"/>
    <w:rsid w:val="000E500D"/>
    <w:rsid w:val="000E51F2"/>
    <w:rsid w:val="000E51FD"/>
    <w:rsid w:val="000E54F3"/>
    <w:rsid w:val="000E552B"/>
    <w:rsid w:val="000E560E"/>
    <w:rsid w:val="000E5627"/>
    <w:rsid w:val="000E5844"/>
    <w:rsid w:val="000E587C"/>
    <w:rsid w:val="000E59DD"/>
    <w:rsid w:val="000E5AF1"/>
    <w:rsid w:val="000E5F04"/>
    <w:rsid w:val="000E5F54"/>
    <w:rsid w:val="000E5FD2"/>
    <w:rsid w:val="000E617C"/>
    <w:rsid w:val="000E619F"/>
    <w:rsid w:val="000E62FA"/>
    <w:rsid w:val="000E630C"/>
    <w:rsid w:val="000E6362"/>
    <w:rsid w:val="000E64D9"/>
    <w:rsid w:val="000E65D2"/>
    <w:rsid w:val="000E664A"/>
    <w:rsid w:val="000E6744"/>
    <w:rsid w:val="000E6787"/>
    <w:rsid w:val="000E67A5"/>
    <w:rsid w:val="000E6871"/>
    <w:rsid w:val="000E6881"/>
    <w:rsid w:val="000E6AD9"/>
    <w:rsid w:val="000E6AF0"/>
    <w:rsid w:val="000E6B28"/>
    <w:rsid w:val="000E6BAA"/>
    <w:rsid w:val="000E6BB7"/>
    <w:rsid w:val="000E6D69"/>
    <w:rsid w:val="000E6DD6"/>
    <w:rsid w:val="000E6E14"/>
    <w:rsid w:val="000E6ECF"/>
    <w:rsid w:val="000E7047"/>
    <w:rsid w:val="000E70A8"/>
    <w:rsid w:val="000E70F5"/>
    <w:rsid w:val="000E72ED"/>
    <w:rsid w:val="000E736E"/>
    <w:rsid w:val="000E7547"/>
    <w:rsid w:val="000E7917"/>
    <w:rsid w:val="000E7932"/>
    <w:rsid w:val="000E7B3B"/>
    <w:rsid w:val="000E7D97"/>
    <w:rsid w:val="000E7E1D"/>
    <w:rsid w:val="000E7F9D"/>
    <w:rsid w:val="000EC4C6"/>
    <w:rsid w:val="000F003D"/>
    <w:rsid w:val="000F010E"/>
    <w:rsid w:val="000F0124"/>
    <w:rsid w:val="000F0358"/>
    <w:rsid w:val="000F03F3"/>
    <w:rsid w:val="000F0564"/>
    <w:rsid w:val="000F0623"/>
    <w:rsid w:val="000F0661"/>
    <w:rsid w:val="000F080D"/>
    <w:rsid w:val="000F0844"/>
    <w:rsid w:val="000F0876"/>
    <w:rsid w:val="000F08FF"/>
    <w:rsid w:val="000F09B6"/>
    <w:rsid w:val="000F09CF"/>
    <w:rsid w:val="000F0B89"/>
    <w:rsid w:val="000F0C0E"/>
    <w:rsid w:val="000F0CEF"/>
    <w:rsid w:val="000F0D1F"/>
    <w:rsid w:val="000F0E43"/>
    <w:rsid w:val="000F10E3"/>
    <w:rsid w:val="000F1124"/>
    <w:rsid w:val="000F117F"/>
    <w:rsid w:val="000F11F1"/>
    <w:rsid w:val="000F128E"/>
    <w:rsid w:val="000F153A"/>
    <w:rsid w:val="000F1B12"/>
    <w:rsid w:val="000F1B78"/>
    <w:rsid w:val="000F1BCC"/>
    <w:rsid w:val="000F1C7D"/>
    <w:rsid w:val="000F1DB5"/>
    <w:rsid w:val="000F1DCC"/>
    <w:rsid w:val="000F1E21"/>
    <w:rsid w:val="000F2314"/>
    <w:rsid w:val="000F26B2"/>
    <w:rsid w:val="000F2730"/>
    <w:rsid w:val="000F29B0"/>
    <w:rsid w:val="000F2BF3"/>
    <w:rsid w:val="000F344F"/>
    <w:rsid w:val="000F34A9"/>
    <w:rsid w:val="000F34EC"/>
    <w:rsid w:val="000F36D6"/>
    <w:rsid w:val="000F3A5A"/>
    <w:rsid w:val="000F3B92"/>
    <w:rsid w:val="000F3EAA"/>
    <w:rsid w:val="000F3F30"/>
    <w:rsid w:val="000F4049"/>
    <w:rsid w:val="000F40E5"/>
    <w:rsid w:val="000F4184"/>
    <w:rsid w:val="000F426D"/>
    <w:rsid w:val="000F4617"/>
    <w:rsid w:val="000F4637"/>
    <w:rsid w:val="000F484B"/>
    <w:rsid w:val="000F4A93"/>
    <w:rsid w:val="000F4D2F"/>
    <w:rsid w:val="000F4EE5"/>
    <w:rsid w:val="000F4FC8"/>
    <w:rsid w:val="000F5065"/>
    <w:rsid w:val="000F50F1"/>
    <w:rsid w:val="000F521B"/>
    <w:rsid w:val="000F52BF"/>
    <w:rsid w:val="000F5310"/>
    <w:rsid w:val="000F5358"/>
    <w:rsid w:val="000F53A9"/>
    <w:rsid w:val="000F547A"/>
    <w:rsid w:val="000F569D"/>
    <w:rsid w:val="000F56B5"/>
    <w:rsid w:val="000F5793"/>
    <w:rsid w:val="000F5812"/>
    <w:rsid w:val="000F5914"/>
    <w:rsid w:val="000F5B4B"/>
    <w:rsid w:val="000F5EFB"/>
    <w:rsid w:val="000F604B"/>
    <w:rsid w:val="000F6091"/>
    <w:rsid w:val="000F6201"/>
    <w:rsid w:val="000F6225"/>
    <w:rsid w:val="000F62A4"/>
    <w:rsid w:val="000F6401"/>
    <w:rsid w:val="000F6481"/>
    <w:rsid w:val="000F672B"/>
    <w:rsid w:val="000F6BB6"/>
    <w:rsid w:val="000F6E10"/>
    <w:rsid w:val="000F6FD7"/>
    <w:rsid w:val="000F7134"/>
    <w:rsid w:val="000F7281"/>
    <w:rsid w:val="000F7330"/>
    <w:rsid w:val="000F73B0"/>
    <w:rsid w:val="000F7786"/>
    <w:rsid w:val="000F77D7"/>
    <w:rsid w:val="000F7905"/>
    <w:rsid w:val="000F7A20"/>
    <w:rsid w:val="000F7B1F"/>
    <w:rsid w:val="000F7B86"/>
    <w:rsid w:val="000F7FA8"/>
    <w:rsid w:val="00100187"/>
    <w:rsid w:val="00100287"/>
    <w:rsid w:val="0010049A"/>
    <w:rsid w:val="001005D9"/>
    <w:rsid w:val="00100672"/>
    <w:rsid w:val="00100810"/>
    <w:rsid w:val="001008D0"/>
    <w:rsid w:val="00100920"/>
    <w:rsid w:val="00100B40"/>
    <w:rsid w:val="00100BE2"/>
    <w:rsid w:val="00100DBB"/>
    <w:rsid w:val="00100E1D"/>
    <w:rsid w:val="00100F05"/>
    <w:rsid w:val="00100F67"/>
    <w:rsid w:val="00101051"/>
    <w:rsid w:val="001010DD"/>
    <w:rsid w:val="00101128"/>
    <w:rsid w:val="00101188"/>
    <w:rsid w:val="00101383"/>
    <w:rsid w:val="001013A4"/>
    <w:rsid w:val="00101579"/>
    <w:rsid w:val="001016B2"/>
    <w:rsid w:val="00101A04"/>
    <w:rsid w:val="00101B3E"/>
    <w:rsid w:val="00101CC8"/>
    <w:rsid w:val="00101FF7"/>
    <w:rsid w:val="0010201B"/>
    <w:rsid w:val="00102049"/>
    <w:rsid w:val="00102196"/>
    <w:rsid w:val="00102267"/>
    <w:rsid w:val="001024ED"/>
    <w:rsid w:val="0010250F"/>
    <w:rsid w:val="00102586"/>
    <w:rsid w:val="00102837"/>
    <w:rsid w:val="00102AAB"/>
    <w:rsid w:val="00102AB7"/>
    <w:rsid w:val="00102B1D"/>
    <w:rsid w:val="00102C54"/>
    <w:rsid w:val="00102C61"/>
    <w:rsid w:val="00102D64"/>
    <w:rsid w:val="00102FFB"/>
    <w:rsid w:val="001031CD"/>
    <w:rsid w:val="001031CF"/>
    <w:rsid w:val="00103248"/>
    <w:rsid w:val="0010330A"/>
    <w:rsid w:val="00103368"/>
    <w:rsid w:val="00103372"/>
    <w:rsid w:val="00103411"/>
    <w:rsid w:val="0010354F"/>
    <w:rsid w:val="0010355D"/>
    <w:rsid w:val="001036D5"/>
    <w:rsid w:val="00103713"/>
    <w:rsid w:val="00103A54"/>
    <w:rsid w:val="00103CDD"/>
    <w:rsid w:val="00103D33"/>
    <w:rsid w:val="00103E67"/>
    <w:rsid w:val="00103F4D"/>
    <w:rsid w:val="001040E3"/>
    <w:rsid w:val="00104319"/>
    <w:rsid w:val="00104427"/>
    <w:rsid w:val="00104523"/>
    <w:rsid w:val="0010457A"/>
    <w:rsid w:val="0010460A"/>
    <w:rsid w:val="00104685"/>
    <w:rsid w:val="001046AD"/>
    <w:rsid w:val="00104789"/>
    <w:rsid w:val="001047AE"/>
    <w:rsid w:val="00104856"/>
    <w:rsid w:val="001048AE"/>
    <w:rsid w:val="0010497C"/>
    <w:rsid w:val="001049CA"/>
    <w:rsid w:val="00104A44"/>
    <w:rsid w:val="00104AD2"/>
    <w:rsid w:val="00104DE7"/>
    <w:rsid w:val="00105186"/>
    <w:rsid w:val="001051D2"/>
    <w:rsid w:val="001052C7"/>
    <w:rsid w:val="001054CD"/>
    <w:rsid w:val="00105653"/>
    <w:rsid w:val="0010567D"/>
    <w:rsid w:val="001058D1"/>
    <w:rsid w:val="001058E1"/>
    <w:rsid w:val="001058EA"/>
    <w:rsid w:val="0010590F"/>
    <w:rsid w:val="0010597D"/>
    <w:rsid w:val="00105C62"/>
    <w:rsid w:val="00105F21"/>
    <w:rsid w:val="00106014"/>
    <w:rsid w:val="0010606C"/>
    <w:rsid w:val="001061C7"/>
    <w:rsid w:val="00106241"/>
    <w:rsid w:val="00106276"/>
    <w:rsid w:val="001064FF"/>
    <w:rsid w:val="0010665D"/>
    <w:rsid w:val="001066D8"/>
    <w:rsid w:val="001067A3"/>
    <w:rsid w:val="00106D83"/>
    <w:rsid w:val="00106E98"/>
    <w:rsid w:val="00106EAA"/>
    <w:rsid w:val="00106F98"/>
    <w:rsid w:val="00106FCA"/>
    <w:rsid w:val="001071D8"/>
    <w:rsid w:val="001072B5"/>
    <w:rsid w:val="00107499"/>
    <w:rsid w:val="00107550"/>
    <w:rsid w:val="00107D23"/>
    <w:rsid w:val="00107E23"/>
    <w:rsid w:val="00107F0E"/>
    <w:rsid w:val="00107F88"/>
    <w:rsid w:val="001100DE"/>
    <w:rsid w:val="00110138"/>
    <w:rsid w:val="001103F7"/>
    <w:rsid w:val="00110552"/>
    <w:rsid w:val="001105B7"/>
    <w:rsid w:val="001105CF"/>
    <w:rsid w:val="001105EC"/>
    <w:rsid w:val="001105F4"/>
    <w:rsid w:val="00110684"/>
    <w:rsid w:val="00110803"/>
    <w:rsid w:val="00110BB2"/>
    <w:rsid w:val="00110C5E"/>
    <w:rsid w:val="00110D13"/>
    <w:rsid w:val="00110D1F"/>
    <w:rsid w:val="00110DE2"/>
    <w:rsid w:val="00110F39"/>
    <w:rsid w:val="00111056"/>
    <w:rsid w:val="001110D4"/>
    <w:rsid w:val="00111256"/>
    <w:rsid w:val="00111322"/>
    <w:rsid w:val="00111365"/>
    <w:rsid w:val="0011143A"/>
    <w:rsid w:val="00111672"/>
    <w:rsid w:val="0011177A"/>
    <w:rsid w:val="00111BAB"/>
    <w:rsid w:val="001122E0"/>
    <w:rsid w:val="00112313"/>
    <w:rsid w:val="001127EF"/>
    <w:rsid w:val="00112AEA"/>
    <w:rsid w:val="00113086"/>
    <w:rsid w:val="00113143"/>
    <w:rsid w:val="00113296"/>
    <w:rsid w:val="001132F4"/>
    <w:rsid w:val="00113352"/>
    <w:rsid w:val="001133F6"/>
    <w:rsid w:val="001135B3"/>
    <w:rsid w:val="00113787"/>
    <w:rsid w:val="00113798"/>
    <w:rsid w:val="0011380D"/>
    <w:rsid w:val="001138E0"/>
    <w:rsid w:val="001138E7"/>
    <w:rsid w:val="00113B3B"/>
    <w:rsid w:val="00113D08"/>
    <w:rsid w:val="00113FC3"/>
    <w:rsid w:val="00113FE5"/>
    <w:rsid w:val="001140EC"/>
    <w:rsid w:val="00114243"/>
    <w:rsid w:val="00114283"/>
    <w:rsid w:val="00114494"/>
    <w:rsid w:val="00114616"/>
    <w:rsid w:val="0011465C"/>
    <w:rsid w:val="0011465E"/>
    <w:rsid w:val="001146AF"/>
    <w:rsid w:val="00114731"/>
    <w:rsid w:val="001149F4"/>
    <w:rsid w:val="00114A1A"/>
    <w:rsid w:val="00114CBE"/>
    <w:rsid w:val="00114E39"/>
    <w:rsid w:val="00115148"/>
    <w:rsid w:val="00115219"/>
    <w:rsid w:val="00115295"/>
    <w:rsid w:val="00115395"/>
    <w:rsid w:val="001154D4"/>
    <w:rsid w:val="001157B5"/>
    <w:rsid w:val="001158D6"/>
    <w:rsid w:val="00116021"/>
    <w:rsid w:val="001162CD"/>
    <w:rsid w:val="001162E4"/>
    <w:rsid w:val="00116390"/>
    <w:rsid w:val="00116423"/>
    <w:rsid w:val="001165B6"/>
    <w:rsid w:val="00116998"/>
    <w:rsid w:val="00116A26"/>
    <w:rsid w:val="00116A38"/>
    <w:rsid w:val="00116B55"/>
    <w:rsid w:val="00116C50"/>
    <w:rsid w:val="00116CFA"/>
    <w:rsid w:val="00116DC5"/>
    <w:rsid w:val="00116E8D"/>
    <w:rsid w:val="00116F9E"/>
    <w:rsid w:val="001170B5"/>
    <w:rsid w:val="00117105"/>
    <w:rsid w:val="0011744C"/>
    <w:rsid w:val="001174BC"/>
    <w:rsid w:val="001176F8"/>
    <w:rsid w:val="001177BE"/>
    <w:rsid w:val="00117B2E"/>
    <w:rsid w:val="00117C92"/>
    <w:rsid w:val="00117C9E"/>
    <w:rsid w:val="00117CD3"/>
    <w:rsid w:val="00117E37"/>
    <w:rsid w:val="00117E7C"/>
    <w:rsid w:val="00117F7B"/>
    <w:rsid w:val="0012009D"/>
    <w:rsid w:val="0012028C"/>
    <w:rsid w:val="00120548"/>
    <w:rsid w:val="00120585"/>
    <w:rsid w:val="0012074C"/>
    <w:rsid w:val="001208EC"/>
    <w:rsid w:val="00120926"/>
    <w:rsid w:val="00120A78"/>
    <w:rsid w:val="00120AC3"/>
    <w:rsid w:val="00120CE5"/>
    <w:rsid w:val="00120EB5"/>
    <w:rsid w:val="00121046"/>
    <w:rsid w:val="001211E9"/>
    <w:rsid w:val="0012120E"/>
    <w:rsid w:val="0012145A"/>
    <w:rsid w:val="00121474"/>
    <w:rsid w:val="0012181F"/>
    <w:rsid w:val="001219DC"/>
    <w:rsid w:val="00121B41"/>
    <w:rsid w:val="00121CDF"/>
    <w:rsid w:val="00121DF0"/>
    <w:rsid w:val="0012205D"/>
    <w:rsid w:val="0012211D"/>
    <w:rsid w:val="00122413"/>
    <w:rsid w:val="00122435"/>
    <w:rsid w:val="0012245E"/>
    <w:rsid w:val="0012291E"/>
    <w:rsid w:val="00122A35"/>
    <w:rsid w:val="00122B7E"/>
    <w:rsid w:val="00122C6D"/>
    <w:rsid w:val="00122E70"/>
    <w:rsid w:val="00122FF4"/>
    <w:rsid w:val="00123014"/>
    <w:rsid w:val="001234CA"/>
    <w:rsid w:val="0012357E"/>
    <w:rsid w:val="001235C0"/>
    <w:rsid w:val="001237A4"/>
    <w:rsid w:val="00123D0B"/>
    <w:rsid w:val="00123E3B"/>
    <w:rsid w:val="00123EAE"/>
    <w:rsid w:val="001240D6"/>
    <w:rsid w:val="0012414D"/>
    <w:rsid w:val="001241BD"/>
    <w:rsid w:val="00124386"/>
    <w:rsid w:val="00124908"/>
    <w:rsid w:val="00124B63"/>
    <w:rsid w:val="00124C5A"/>
    <w:rsid w:val="00124D43"/>
    <w:rsid w:val="001252E8"/>
    <w:rsid w:val="0012540F"/>
    <w:rsid w:val="00125559"/>
    <w:rsid w:val="0012587D"/>
    <w:rsid w:val="001258AA"/>
    <w:rsid w:val="001258E0"/>
    <w:rsid w:val="001259E3"/>
    <w:rsid w:val="00125A1D"/>
    <w:rsid w:val="00125A8B"/>
    <w:rsid w:val="00125D48"/>
    <w:rsid w:val="00125F54"/>
    <w:rsid w:val="001260ED"/>
    <w:rsid w:val="00126271"/>
    <w:rsid w:val="001263E3"/>
    <w:rsid w:val="001264B3"/>
    <w:rsid w:val="001265A0"/>
    <w:rsid w:val="001265CE"/>
    <w:rsid w:val="00126768"/>
    <w:rsid w:val="00126A8C"/>
    <w:rsid w:val="00126AB6"/>
    <w:rsid w:val="00126B9A"/>
    <w:rsid w:val="00126F8E"/>
    <w:rsid w:val="001271A5"/>
    <w:rsid w:val="0012723B"/>
    <w:rsid w:val="00127461"/>
    <w:rsid w:val="0012756D"/>
    <w:rsid w:val="00127606"/>
    <w:rsid w:val="0012779F"/>
    <w:rsid w:val="00127827"/>
    <w:rsid w:val="00127847"/>
    <w:rsid w:val="0012790E"/>
    <w:rsid w:val="001279E9"/>
    <w:rsid w:val="00127A0B"/>
    <w:rsid w:val="00127A1D"/>
    <w:rsid w:val="00127B3C"/>
    <w:rsid w:val="00127BE9"/>
    <w:rsid w:val="00127CCE"/>
    <w:rsid w:val="00127D03"/>
    <w:rsid w:val="00127D78"/>
    <w:rsid w:val="00127EFC"/>
    <w:rsid w:val="00127F13"/>
    <w:rsid w:val="00127FBF"/>
    <w:rsid w:val="001300F5"/>
    <w:rsid w:val="0013014A"/>
    <w:rsid w:val="001303CB"/>
    <w:rsid w:val="0013042A"/>
    <w:rsid w:val="001306CD"/>
    <w:rsid w:val="00130728"/>
    <w:rsid w:val="00130839"/>
    <w:rsid w:val="00130B82"/>
    <w:rsid w:val="00130D28"/>
    <w:rsid w:val="00130DA0"/>
    <w:rsid w:val="00130E35"/>
    <w:rsid w:val="00130EB8"/>
    <w:rsid w:val="00131014"/>
    <w:rsid w:val="001310D4"/>
    <w:rsid w:val="001312E2"/>
    <w:rsid w:val="001313D6"/>
    <w:rsid w:val="00131687"/>
    <w:rsid w:val="0013173C"/>
    <w:rsid w:val="00131813"/>
    <w:rsid w:val="00131AF7"/>
    <w:rsid w:val="00131B0E"/>
    <w:rsid w:val="00131B6F"/>
    <w:rsid w:val="00131CEE"/>
    <w:rsid w:val="00131CF7"/>
    <w:rsid w:val="00131F5F"/>
    <w:rsid w:val="00131F9B"/>
    <w:rsid w:val="0013208A"/>
    <w:rsid w:val="001320C5"/>
    <w:rsid w:val="001322A8"/>
    <w:rsid w:val="001322EF"/>
    <w:rsid w:val="001324CD"/>
    <w:rsid w:val="00132627"/>
    <w:rsid w:val="00132C5A"/>
    <w:rsid w:val="00132CA0"/>
    <w:rsid w:val="00132DB8"/>
    <w:rsid w:val="00132DEF"/>
    <w:rsid w:val="00133005"/>
    <w:rsid w:val="0013300D"/>
    <w:rsid w:val="00133047"/>
    <w:rsid w:val="0013311E"/>
    <w:rsid w:val="001332CE"/>
    <w:rsid w:val="001333DB"/>
    <w:rsid w:val="001333FC"/>
    <w:rsid w:val="001334B5"/>
    <w:rsid w:val="00133816"/>
    <w:rsid w:val="001338B8"/>
    <w:rsid w:val="00133905"/>
    <w:rsid w:val="00133A81"/>
    <w:rsid w:val="00133B55"/>
    <w:rsid w:val="00133B62"/>
    <w:rsid w:val="00133BE8"/>
    <w:rsid w:val="00133D6C"/>
    <w:rsid w:val="00133D7E"/>
    <w:rsid w:val="00133ED3"/>
    <w:rsid w:val="00133F48"/>
    <w:rsid w:val="00133FF7"/>
    <w:rsid w:val="001340E4"/>
    <w:rsid w:val="001341A6"/>
    <w:rsid w:val="001342FA"/>
    <w:rsid w:val="001343E4"/>
    <w:rsid w:val="00134955"/>
    <w:rsid w:val="0013498F"/>
    <w:rsid w:val="00134A13"/>
    <w:rsid w:val="00134A3F"/>
    <w:rsid w:val="00134B9C"/>
    <w:rsid w:val="00134CED"/>
    <w:rsid w:val="00134D00"/>
    <w:rsid w:val="00134D81"/>
    <w:rsid w:val="00134E8B"/>
    <w:rsid w:val="00135040"/>
    <w:rsid w:val="00135335"/>
    <w:rsid w:val="001355C3"/>
    <w:rsid w:val="00135622"/>
    <w:rsid w:val="0013569B"/>
    <w:rsid w:val="0013579B"/>
    <w:rsid w:val="0013590B"/>
    <w:rsid w:val="00135A66"/>
    <w:rsid w:val="00135C60"/>
    <w:rsid w:val="00135CDD"/>
    <w:rsid w:val="00135FA8"/>
    <w:rsid w:val="001360D0"/>
    <w:rsid w:val="001360D4"/>
    <w:rsid w:val="001362C0"/>
    <w:rsid w:val="001367F2"/>
    <w:rsid w:val="001369FD"/>
    <w:rsid w:val="00136B32"/>
    <w:rsid w:val="00136CFE"/>
    <w:rsid w:val="00136FBB"/>
    <w:rsid w:val="0013709D"/>
    <w:rsid w:val="001371E7"/>
    <w:rsid w:val="001372F8"/>
    <w:rsid w:val="00137306"/>
    <w:rsid w:val="0013732A"/>
    <w:rsid w:val="00137383"/>
    <w:rsid w:val="0013766C"/>
    <w:rsid w:val="001376D4"/>
    <w:rsid w:val="00137790"/>
    <w:rsid w:val="00137838"/>
    <w:rsid w:val="001378FC"/>
    <w:rsid w:val="00137A0B"/>
    <w:rsid w:val="00137B0C"/>
    <w:rsid w:val="00137C64"/>
    <w:rsid w:val="00137C96"/>
    <w:rsid w:val="00137F62"/>
    <w:rsid w:val="00137FDD"/>
    <w:rsid w:val="00140078"/>
    <w:rsid w:val="001400E1"/>
    <w:rsid w:val="001401A7"/>
    <w:rsid w:val="001401BD"/>
    <w:rsid w:val="00140494"/>
    <w:rsid w:val="001404A8"/>
    <w:rsid w:val="00140699"/>
    <w:rsid w:val="001406B8"/>
    <w:rsid w:val="001407A9"/>
    <w:rsid w:val="0014082E"/>
    <w:rsid w:val="00140909"/>
    <w:rsid w:val="00140B39"/>
    <w:rsid w:val="00140CCE"/>
    <w:rsid w:val="001410DF"/>
    <w:rsid w:val="0014113A"/>
    <w:rsid w:val="00141275"/>
    <w:rsid w:val="00141382"/>
    <w:rsid w:val="0014139C"/>
    <w:rsid w:val="00141489"/>
    <w:rsid w:val="0014153A"/>
    <w:rsid w:val="0014159D"/>
    <w:rsid w:val="001417D3"/>
    <w:rsid w:val="0014183A"/>
    <w:rsid w:val="00141854"/>
    <w:rsid w:val="00141C69"/>
    <w:rsid w:val="00141E13"/>
    <w:rsid w:val="00141E6E"/>
    <w:rsid w:val="00141F73"/>
    <w:rsid w:val="00141F7D"/>
    <w:rsid w:val="00142015"/>
    <w:rsid w:val="00142068"/>
    <w:rsid w:val="00142289"/>
    <w:rsid w:val="001422A7"/>
    <w:rsid w:val="00142351"/>
    <w:rsid w:val="00142656"/>
    <w:rsid w:val="0014265D"/>
    <w:rsid w:val="0014281A"/>
    <w:rsid w:val="00142A86"/>
    <w:rsid w:val="00142EC9"/>
    <w:rsid w:val="00142F0B"/>
    <w:rsid w:val="00142FDB"/>
    <w:rsid w:val="00143116"/>
    <w:rsid w:val="00143294"/>
    <w:rsid w:val="001434BA"/>
    <w:rsid w:val="001437B3"/>
    <w:rsid w:val="00143A41"/>
    <w:rsid w:val="00143A74"/>
    <w:rsid w:val="00143B5A"/>
    <w:rsid w:val="00143D32"/>
    <w:rsid w:val="00144023"/>
    <w:rsid w:val="00144113"/>
    <w:rsid w:val="001443AA"/>
    <w:rsid w:val="00144555"/>
    <w:rsid w:val="001446C2"/>
    <w:rsid w:val="0014498A"/>
    <w:rsid w:val="00144B0C"/>
    <w:rsid w:val="00144B78"/>
    <w:rsid w:val="00144CA2"/>
    <w:rsid w:val="00144E5B"/>
    <w:rsid w:val="001450BD"/>
    <w:rsid w:val="00145192"/>
    <w:rsid w:val="001451C5"/>
    <w:rsid w:val="0014528F"/>
    <w:rsid w:val="001452E0"/>
    <w:rsid w:val="001456A7"/>
    <w:rsid w:val="001456E0"/>
    <w:rsid w:val="00145729"/>
    <w:rsid w:val="00145794"/>
    <w:rsid w:val="001457B2"/>
    <w:rsid w:val="001458AE"/>
    <w:rsid w:val="0014593F"/>
    <w:rsid w:val="001459DE"/>
    <w:rsid w:val="00145B10"/>
    <w:rsid w:val="00145B53"/>
    <w:rsid w:val="00145C0A"/>
    <w:rsid w:val="00145CFF"/>
    <w:rsid w:val="00145D01"/>
    <w:rsid w:val="00145D58"/>
    <w:rsid w:val="00145D99"/>
    <w:rsid w:val="00145F75"/>
    <w:rsid w:val="00145FAE"/>
    <w:rsid w:val="00145FF0"/>
    <w:rsid w:val="00146020"/>
    <w:rsid w:val="00146074"/>
    <w:rsid w:val="00146090"/>
    <w:rsid w:val="0014611C"/>
    <w:rsid w:val="001461B4"/>
    <w:rsid w:val="001461B7"/>
    <w:rsid w:val="00146201"/>
    <w:rsid w:val="0014645D"/>
    <w:rsid w:val="001465AE"/>
    <w:rsid w:val="001469D0"/>
    <w:rsid w:val="001469D9"/>
    <w:rsid w:val="00146B13"/>
    <w:rsid w:val="00146C3F"/>
    <w:rsid w:val="00146F3E"/>
    <w:rsid w:val="0014704E"/>
    <w:rsid w:val="0014714B"/>
    <w:rsid w:val="001472BF"/>
    <w:rsid w:val="001472DC"/>
    <w:rsid w:val="001473B6"/>
    <w:rsid w:val="001474E8"/>
    <w:rsid w:val="001474F7"/>
    <w:rsid w:val="0014760A"/>
    <w:rsid w:val="00147682"/>
    <w:rsid w:val="00147684"/>
    <w:rsid w:val="001476DB"/>
    <w:rsid w:val="00147917"/>
    <w:rsid w:val="00147928"/>
    <w:rsid w:val="001479BF"/>
    <w:rsid w:val="00147AF8"/>
    <w:rsid w:val="00147F6C"/>
    <w:rsid w:val="00147FE3"/>
    <w:rsid w:val="00150003"/>
    <w:rsid w:val="0015016F"/>
    <w:rsid w:val="00150226"/>
    <w:rsid w:val="001504E8"/>
    <w:rsid w:val="00150567"/>
    <w:rsid w:val="0015062B"/>
    <w:rsid w:val="00150833"/>
    <w:rsid w:val="001508CE"/>
    <w:rsid w:val="001509A6"/>
    <w:rsid w:val="00150D6A"/>
    <w:rsid w:val="00150F5E"/>
    <w:rsid w:val="00151324"/>
    <w:rsid w:val="001514BE"/>
    <w:rsid w:val="001515C4"/>
    <w:rsid w:val="001515CD"/>
    <w:rsid w:val="0015177D"/>
    <w:rsid w:val="00151861"/>
    <w:rsid w:val="00151BA1"/>
    <w:rsid w:val="00151FBB"/>
    <w:rsid w:val="001520B4"/>
    <w:rsid w:val="001520DB"/>
    <w:rsid w:val="0015215B"/>
    <w:rsid w:val="0015217E"/>
    <w:rsid w:val="001521BC"/>
    <w:rsid w:val="00152362"/>
    <w:rsid w:val="00152376"/>
    <w:rsid w:val="00152383"/>
    <w:rsid w:val="00152459"/>
    <w:rsid w:val="00152803"/>
    <w:rsid w:val="0015297F"/>
    <w:rsid w:val="00152A36"/>
    <w:rsid w:val="00152CC3"/>
    <w:rsid w:val="00152ED4"/>
    <w:rsid w:val="00153049"/>
    <w:rsid w:val="00153065"/>
    <w:rsid w:val="00153257"/>
    <w:rsid w:val="0015332D"/>
    <w:rsid w:val="00153477"/>
    <w:rsid w:val="0015351E"/>
    <w:rsid w:val="00153543"/>
    <w:rsid w:val="00153633"/>
    <w:rsid w:val="001536E1"/>
    <w:rsid w:val="00153964"/>
    <w:rsid w:val="00153DC7"/>
    <w:rsid w:val="00153E06"/>
    <w:rsid w:val="00153FF0"/>
    <w:rsid w:val="00154295"/>
    <w:rsid w:val="001543D5"/>
    <w:rsid w:val="00154498"/>
    <w:rsid w:val="001544B3"/>
    <w:rsid w:val="0015463C"/>
    <w:rsid w:val="00154778"/>
    <w:rsid w:val="001548A8"/>
    <w:rsid w:val="001548D2"/>
    <w:rsid w:val="0015499C"/>
    <w:rsid w:val="00154A74"/>
    <w:rsid w:val="00154BCF"/>
    <w:rsid w:val="00154C0D"/>
    <w:rsid w:val="00154C7B"/>
    <w:rsid w:val="00154EDA"/>
    <w:rsid w:val="00155071"/>
    <w:rsid w:val="00155099"/>
    <w:rsid w:val="001550B0"/>
    <w:rsid w:val="0015521C"/>
    <w:rsid w:val="0015525B"/>
    <w:rsid w:val="0015528A"/>
    <w:rsid w:val="0015533C"/>
    <w:rsid w:val="00155662"/>
    <w:rsid w:val="00155E9B"/>
    <w:rsid w:val="00155EDC"/>
    <w:rsid w:val="001560A6"/>
    <w:rsid w:val="00156314"/>
    <w:rsid w:val="001566F2"/>
    <w:rsid w:val="00156759"/>
    <w:rsid w:val="0015678E"/>
    <w:rsid w:val="00156AF9"/>
    <w:rsid w:val="00156B9C"/>
    <w:rsid w:val="00156D3A"/>
    <w:rsid w:val="00156D9D"/>
    <w:rsid w:val="00157002"/>
    <w:rsid w:val="00157021"/>
    <w:rsid w:val="00157145"/>
    <w:rsid w:val="001574A2"/>
    <w:rsid w:val="00157613"/>
    <w:rsid w:val="001578FA"/>
    <w:rsid w:val="00157E8E"/>
    <w:rsid w:val="00157EA7"/>
    <w:rsid w:val="00160125"/>
    <w:rsid w:val="00160403"/>
    <w:rsid w:val="00160562"/>
    <w:rsid w:val="001605F6"/>
    <w:rsid w:val="00160644"/>
    <w:rsid w:val="001606EE"/>
    <w:rsid w:val="0016077E"/>
    <w:rsid w:val="0016078D"/>
    <w:rsid w:val="00160955"/>
    <w:rsid w:val="00160C1D"/>
    <w:rsid w:val="00160DB6"/>
    <w:rsid w:val="00160F24"/>
    <w:rsid w:val="00160F32"/>
    <w:rsid w:val="001611CA"/>
    <w:rsid w:val="00161358"/>
    <w:rsid w:val="00161550"/>
    <w:rsid w:val="001615E0"/>
    <w:rsid w:val="0016181D"/>
    <w:rsid w:val="00161B2D"/>
    <w:rsid w:val="00161B40"/>
    <w:rsid w:val="00161C09"/>
    <w:rsid w:val="00161D1A"/>
    <w:rsid w:val="00161D55"/>
    <w:rsid w:val="0016203A"/>
    <w:rsid w:val="00162103"/>
    <w:rsid w:val="00162214"/>
    <w:rsid w:val="001622A3"/>
    <w:rsid w:val="001622D8"/>
    <w:rsid w:val="00162482"/>
    <w:rsid w:val="001624F1"/>
    <w:rsid w:val="00162946"/>
    <w:rsid w:val="0016296D"/>
    <w:rsid w:val="00162A6F"/>
    <w:rsid w:val="00162A9C"/>
    <w:rsid w:val="00162E26"/>
    <w:rsid w:val="0016301B"/>
    <w:rsid w:val="001632B6"/>
    <w:rsid w:val="001632F7"/>
    <w:rsid w:val="001633D3"/>
    <w:rsid w:val="0016368D"/>
    <w:rsid w:val="00163813"/>
    <w:rsid w:val="00163841"/>
    <w:rsid w:val="00163EA7"/>
    <w:rsid w:val="00163EC1"/>
    <w:rsid w:val="00163F11"/>
    <w:rsid w:val="00163F93"/>
    <w:rsid w:val="00163FED"/>
    <w:rsid w:val="00163FF4"/>
    <w:rsid w:val="00164055"/>
    <w:rsid w:val="0016408A"/>
    <w:rsid w:val="00164113"/>
    <w:rsid w:val="001643FA"/>
    <w:rsid w:val="00164515"/>
    <w:rsid w:val="001646F3"/>
    <w:rsid w:val="00164858"/>
    <w:rsid w:val="00164C4E"/>
    <w:rsid w:val="00164D76"/>
    <w:rsid w:val="00164DC1"/>
    <w:rsid w:val="00164F69"/>
    <w:rsid w:val="00164F96"/>
    <w:rsid w:val="00165030"/>
    <w:rsid w:val="00165141"/>
    <w:rsid w:val="001653DC"/>
    <w:rsid w:val="00165430"/>
    <w:rsid w:val="001654BD"/>
    <w:rsid w:val="00165595"/>
    <w:rsid w:val="001655AA"/>
    <w:rsid w:val="00165678"/>
    <w:rsid w:val="001656E4"/>
    <w:rsid w:val="00165762"/>
    <w:rsid w:val="00165832"/>
    <w:rsid w:val="001658F0"/>
    <w:rsid w:val="00165B15"/>
    <w:rsid w:val="00165FEA"/>
    <w:rsid w:val="00166073"/>
    <w:rsid w:val="001660D0"/>
    <w:rsid w:val="001661BA"/>
    <w:rsid w:val="0016623A"/>
    <w:rsid w:val="001663F6"/>
    <w:rsid w:val="0016659C"/>
    <w:rsid w:val="00166E7F"/>
    <w:rsid w:val="00166F69"/>
    <w:rsid w:val="0016701C"/>
    <w:rsid w:val="0016709A"/>
    <w:rsid w:val="001670D5"/>
    <w:rsid w:val="001674EE"/>
    <w:rsid w:val="001677C4"/>
    <w:rsid w:val="0016780C"/>
    <w:rsid w:val="001679F9"/>
    <w:rsid w:val="00167DBA"/>
    <w:rsid w:val="00167EE4"/>
    <w:rsid w:val="001687B6"/>
    <w:rsid w:val="0017002C"/>
    <w:rsid w:val="00170055"/>
    <w:rsid w:val="0017017B"/>
    <w:rsid w:val="00170205"/>
    <w:rsid w:val="00170651"/>
    <w:rsid w:val="0017082F"/>
    <w:rsid w:val="00170873"/>
    <w:rsid w:val="00170875"/>
    <w:rsid w:val="00170950"/>
    <w:rsid w:val="001709F2"/>
    <w:rsid w:val="00170F7F"/>
    <w:rsid w:val="00170FA5"/>
    <w:rsid w:val="00171185"/>
    <w:rsid w:val="00171212"/>
    <w:rsid w:val="00171278"/>
    <w:rsid w:val="001712B2"/>
    <w:rsid w:val="001714FB"/>
    <w:rsid w:val="001716AE"/>
    <w:rsid w:val="001718AC"/>
    <w:rsid w:val="001719BA"/>
    <w:rsid w:val="001719BC"/>
    <w:rsid w:val="001719C8"/>
    <w:rsid w:val="001719FC"/>
    <w:rsid w:val="00171A24"/>
    <w:rsid w:val="00171BDF"/>
    <w:rsid w:val="00171C5A"/>
    <w:rsid w:val="00171F61"/>
    <w:rsid w:val="00171F84"/>
    <w:rsid w:val="001722E7"/>
    <w:rsid w:val="00172304"/>
    <w:rsid w:val="00172425"/>
    <w:rsid w:val="00172464"/>
    <w:rsid w:val="00172547"/>
    <w:rsid w:val="00172647"/>
    <w:rsid w:val="001726B3"/>
    <w:rsid w:val="00172834"/>
    <w:rsid w:val="0017292E"/>
    <w:rsid w:val="00172A22"/>
    <w:rsid w:val="00172C24"/>
    <w:rsid w:val="00172C80"/>
    <w:rsid w:val="00172DA0"/>
    <w:rsid w:val="00173092"/>
    <w:rsid w:val="00173393"/>
    <w:rsid w:val="00173451"/>
    <w:rsid w:val="001738EE"/>
    <w:rsid w:val="001739E8"/>
    <w:rsid w:val="001739F7"/>
    <w:rsid w:val="00173C73"/>
    <w:rsid w:val="00173C9B"/>
    <w:rsid w:val="00173D65"/>
    <w:rsid w:val="00174076"/>
    <w:rsid w:val="0017413D"/>
    <w:rsid w:val="0017416E"/>
    <w:rsid w:val="0017419F"/>
    <w:rsid w:val="001742AB"/>
    <w:rsid w:val="001742F2"/>
    <w:rsid w:val="001745D8"/>
    <w:rsid w:val="00174684"/>
    <w:rsid w:val="001746FD"/>
    <w:rsid w:val="00174731"/>
    <w:rsid w:val="001748D5"/>
    <w:rsid w:val="00174CA6"/>
    <w:rsid w:val="00174D42"/>
    <w:rsid w:val="00174D5C"/>
    <w:rsid w:val="00174DC6"/>
    <w:rsid w:val="00174DDE"/>
    <w:rsid w:val="00174F06"/>
    <w:rsid w:val="00174F3C"/>
    <w:rsid w:val="00174F50"/>
    <w:rsid w:val="00174FB7"/>
    <w:rsid w:val="00174FE4"/>
    <w:rsid w:val="00175023"/>
    <w:rsid w:val="0017505A"/>
    <w:rsid w:val="001750DE"/>
    <w:rsid w:val="00175245"/>
    <w:rsid w:val="00175286"/>
    <w:rsid w:val="00175588"/>
    <w:rsid w:val="001755C7"/>
    <w:rsid w:val="00175839"/>
    <w:rsid w:val="00175870"/>
    <w:rsid w:val="00175A30"/>
    <w:rsid w:val="00175B1E"/>
    <w:rsid w:val="00175D17"/>
    <w:rsid w:val="00175F14"/>
    <w:rsid w:val="00175F88"/>
    <w:rsid w:val="00176292"/>
    <w:rsid w:val="00176531"/>
    <w:rsid w:val="00176788"/>
    <w:rsid w:val="00176849"/>
    <w:rsid w:val="00176D52"/>
    <w:rsid w:val="00176ECD"/>
    <w:rsid w:val="00176FB1"/>
    <w:rsid w:val="00177274"/>
    <w:rsid w:val="0017761A"/>
    <w:rsid w:val="00177638"/>
    <w:rsid w:val="00177734"/>
    <w:rsid w:val="001777AD"/>
    <w:rsid w:val="00177820"/>
    <w:rsid w:val="00177880"/>
    <w:rsid w:val="0017799C"/>
    <w:rsid w:val="00177C1B"/>
    <w:rsid w:val="00177C40"/>
    <w:rsid w:val="00177D36"/>
    <w:rsid w:val="00177D64"/>
    <w:rsid w:val="00177E30"/>
    <w:rsid w:val="00177EA7"/>
    <w:rsid w:val="0018000F"/>
    <w:rsid w:val="00180035"/>
    <w:rsid w:val="0018004C"/>
    <w:rsid w:val="00180159"/>
    <w:rsid w:val="00180481"/>
    <w:rsid w:val="00180632"/>
    <w:rsid w:val="001807AD"/>
    <w:rsid w:val="001809AE"/>
    <w:rsid w:val="001809AF"/>
    <w:rsid w:val="001809C6"/>
    <w:rsid w:val="00180B54"/>
    <w:rsid w:val="00180C5F"/>
    <w:rsid w:val="00180D54"/>
    <w:rsid w:val="0018126E"/>
    <w:rsid w:val="001812C2"/>
    <w:rsid w:val="00181362"/>
    <w:rsid w:val="0018147F"/>
    <w:rsid w:val="001814A7"/>
    <w:rsid w:val="00181526"/>
    <w:rsid w:val="0018173B"/>
    <w:rsid w:val="0018180E"/>
    <w:rsid w:val="00181881"/>
    <w:rsid w:val="001819F0"/>
    <w:rsid w:val="00181B4B"/>
    <w:rsid w:val="00181BD4"/>
    <w:rsid w:val="00181D48"/>
    <w:rsid w:val="00181EE6"/>
    <w:rsid w:val="00182035"/>
    <w:rsid w:val="00182046"/>
    <w:rsid w:val="0018214E"/>
    <w:rsid w:val="001824B7"/>
    <w:rsid w:val="00182705"/>
    <w:rsid w:val="00182740"/>
    <w:rsid w:val="00182779"/>
    <w:rsid w:val="0018290C"/>
    <w:rsid w:val="00182A5F"/>
    <w:rsid w:val="00182A93"/>
    <w:rsid w:val="00182AF0"/>
    <w:rsid w:val="00182B59"/>
    <w:rsid w:val="00182EF4"/>
    <w:rsid w:val="00183037"/>
    <w:rsid w:val="00183091"/>
    <w:rsid w:val="00183268"/>
    <w:rsid w:val="001832B1"/>
    <w:rsid w:val="001833AE"/>
    <w:rsid w:val="001834E3"/>
    <w:rsid w:val="001836A4"/>
    <w:rsid w:val="00183891"/>
    <w:rsid w:val="00183920"/>
    <w:rsid w:val="0018394F"/>
    <w:rsid w:val="0018395C"/>
    <w:rsid w:val="00183D95"/>
    <w:rsid w:val="00183E3D"/>
    <w:rsid w:val="00184288"/>
    <w:rsid w:val="0018445D"/>
    <w:rsid w:val="001844C5"/>
    <w:rsid w:val="0018478E"/>
    <w:rsid w:val="001847A5"/>
    <w:rsid w:val="001847F2"/>
    <w:rsid w:val="00184873"/>
    <w:rsid w:val="001848BD"/>
    <w:rsid w:val="00184A5E"/>
    <w:rsid w:val="00184C43"/>
    <w:rsid w:val="00184DB3"/>
    <w:rsid w:val="00184DC6"/>
    <w:rsid w:val="00184E8E"/>
    <w:rsid w:val="00185124"/>
    <w:rsid w:val="001852F7"/>
    <w:rsid w:val="00185520"/>
    <w:rsid w:val="001856CA"/>
    <w:rsid w:val="0018595B"/>
    <w:rsid w:val="00185C09"/>
    <w:rsid w:val="00185E1D"/>
    <w:rsid w:val="00186051"/>
    <w:rsid w:val="00186079"/>
    <w:rsid w:val="001861A6"/>
    <w:rsid w:val="00186275"/>
    <w:rsid w:val="001864ED"/>
    <w:rsid w:val="0018678E"/>
    <w:rsid w:val="001869DB"/>
    <w:rsid w:val="00186AA2"/>
    <w:rsid w:val="00186C27"/>
    <w:rsid w:val="00186FE1"/>
    <w:rsid w:val="00187089"/>
    <w:rsid w:val="001873D2"/>
    <w:rsid w:val="001873FA"/>
    <w:rsid w:val="0018787E"/>
    <w:rsid w:val="00187896"/>
    <w:rsid w:val="001878F5"/>
    <w:rsid w:val="00187AFD"/>
    <w:rsid w:val="00187F7C"/>
    <w:rsid w:val="00187FAE"/>
    <w:rsid w:val="00187FEA"/>
    <w:rsid w:val="001900A4"/>
    <w:rsid w:val="00190108"/>
    <w:rsid w:val="0019013B"/>
    <w:rsid w:val="001905B1"/>
    <w:rsid w:val="001906F9"/>
    <w:rsid w:val="00190A86"/>
    <w:rsid w:val="00190B5E"/>
    <w:rsid w:val="00190BBA"/>
    <w:rsid w:val="00190CB1"/>
    <w:rsid w:val="00190CDB"/>
    <w:rsid w:val="001911B2"/>
    <w:rsid w:val="0019141B"/>
    <w:rsid w:val="00191472"/>
    <w:rsid w:val="00191585"/>
    <w:rsid w:val="001918E1"/>
    <w:rsid w:val="00191AE2"/>
    <w:rsid w:val="00191AF8"/>
    <w:rsid w:val="00191EDF"/>
    <w:rsid w:val="00191F13"/>
    <w:rsid w:val="00191FE2"/>
    <w:rsid w:val="0019209B"/>
    <w:rsid w:val="001920CB"/>
    <w:rsid w:val="001920F1"/>
    <w:rsid w:val="00192296"/>
    <w:rsid w:val="001924E7"/>
    <w:rsid w:val="00192524"/>
    <w:rsid w:val="00192528"/>
    <w:rsid w:val="001927D5"/>
    <w:rsid w:val="001928CB"/>
    <w:rsid w:val="00192B22"/>
    <w:rsid w:val="00192B81"/>
    <w:rsid w:val="00192B87"/>
    <w:rsid w:val="00192D4F"/>
    <w:rsid w:val="00192E06"/>
    <w:rsid w:val="00192F0F"/>
    <w:rsid w:val="0019311C"/>
    <w:rsid w:val="0019318A"/>
    <w:rsid w:val="00193265"/>
    <w:rsid w:val="001933B4"/>
    <w:rsid w:val="00193518"/>
    <w:rsid w:val="001936FC"/>
    <w:rsid w:val="001938A1"/>
    <w:rsid w:val="00193932"/>
    <w:rsid w:val="001939F8"/>
    <w:rsid w:val="00193ABA"/>
    <w:rsid w:val="00193B59"/>
    <w:rsid w:val="00193CFC"/>
    <w:rsid w:val="00193DB2"/>
    <w:rsid w:val="00193FC3"/>
    <w:rsid w:val="0019403E"/>
    <w:rsid w:val="001944D9"/>
    <w:rsid w:val="0019458B"/>
    <w:rsid w:val="001945D9"/>
    <w:rsid w:val="001945E5"/>
    <w:rsid w:val="001945F2"/>
    <w:rsid w:val="001946CA"/>
    <w:rsid w:val="00194836"/>
    <w:rsid w:val="001948B6"/>
    <w:rsid w:val="00194AA4"/>
    <w:rsid w:val="00194B36"/>
    <w:rsid w:val="00194DB8"/>
    <w:rsid w:val="00194E2C"/>
    <w:rsid w:val="00194EE2"/>
    <w:rsid w:val="00195348"/>
    <w:rsid w:val="00195484"/>
    <w:rsid w:val="0019580D"/>
    <w:rsid w:val="001959FF"/>
    <w:rsid w:val="00195A68"/>
    <w:rsid w:val="00195AF6"/>
    <w:rsid w:val="00195DB6"/>
    <w:rsid w:val="00195E6B"/>
    <w:rsid w:val="00195FE0"/>
    <w:rsid w:val="00196087"/>
    <w:rsid w:val="001961C8"/>
    <w:rsid w:val="0019632E"/>
    <w:rsid w:val="00196417"/>
    <w:rsid w:val="0019643E"/>
    <w:rsid w:val="00196579"/>
    <w:rsid w:val="0019658C"/>
    <w:rsid w:val="001965AF"/>
    <w:rsid w:val="0019666B"/>
    <w:rsid w:val="001967EC"/>
    <w:rsid w:val="001968A2"/>
    <w:rsid w:val="001969EA"/>
    <w:rsid w:val="00196B53"/>
    <w:rsid w:val="00196B56"/>
    <w:rsid w:val="00196DB1"/>
    <w:rsid w:val="00196DDB"/>
    <w:rsid w:val="00197119"/>
    <w:rsid w:val="00197333"/>
    <w:rsid w:val="00197432"/>
    <w:rsid w:val="001974BB"/>
    <w:rsid w:val="001974F1"/>
    <w:rsid w:val="0019764F"/>
    <w:rsid w:val="00197891"/>
    <w:rsid w:val="00197991"/>
    <w:rsid w:val="00197AC7"/>
    <w:rsid w:val="00197FF3"/>
    <w:rsid w:val="001A0364"/>
    <w:rsid w:val="001A03DF"/>
    <w:rsid w:val="001A03FD"/>
    <w:rsid w:val="001A0735"/>
    <w:rsid w:val="001A091A"/>
    <w:rsid w:val="001A097A"/>
    <w:rsid w:val="001A0A18"/>
    <w:rsid w:val="001A0C83"/>
    <w:rsid w:val="001A0CB1"/>
    <w:rsid w:val="001A0CB3"/>
    <w:rsid w:val="001A0D23"/>
    <w:rsid w:val="001A0DB2"/>
    <w:rsid w:val="001A0EC3"/>
    <w:rsid w:val="001A10D4"/>
    <w:rsid w:val="001A176F"/>
    <w:rsid w:val="001A1804"/>
    <w:rsid w:val="001A18B6"/>
    <w:rsid w:val="001A1A4B"/>
    <w:rsid w:val="001A1C64"/>
    <w:rsid w:val="001A1CDA"/>
    <w:rsid w:val="001A21D8"/>
    <w:rsid w:val="001A22A0"/>
    <w:rsid w:val="001A2605"/>
    <w:rsid w:val="001A29C3"/>
    <w:rsid w:val="001A29D3"/>
    <w:rsid w:val="001A2C2B"/>
    <w:rsid w:val="001A2D62"/>
    <w:rsid w:val="001A2E5F"/>
    <w:rsid w:val="001A2E63"/>
    <w:rsid w:val="001A3066"/>
    <w:rsid w:val="001A326D"/>
    <w:rsid w:val="001A32BA"/>
    <w:rsid w:val="001A32E7"/>
    <w:rsid w:val="001A3403"/>
    <w:rsid w:val="001A340F"/>
    <w:rsid w:val="001A3484"/>
    <w:rsid w:val="001A3495"/>
    <w:rsid w:val="001A3512"/>
    <w:rsid w:val="001A36DA"/>
    <w:rsid w:val="001A3B40"/>
    <w:rsid w:val="001A3B4F"/>
    <w:rsid w:val="001A3C66"/>
    <w:rsid w:val="001A426A"/>
    <w:rsid w:val="001A445B"/>
    <w:rsid w:val="001A457E"/>
    <w:rsid w:val="001A45F6"/>
    <w:rsid w:val="001A460A"/>
    <w:rsid w:val="001A469F"/>
    <w:rsid w:val="001A4A42"/>
    <w:rsid w:val="001A4BBF"/>
    <w:rsid w:val="001A4C72"/>
    <w:rsid w:val="001A4D09"/>
    <w:rsid w:val="001A50B8"/>
    <w:rsid w:val="001A51FD"/>
    <w:rsid w:val="001A52CE"/>
    <w:rsid w:val="001A5364"/>
    <w:rsid w:val="001A5726"/>
    <w:rsid w:val="001A58AE"/>
    <w:rsid w:val="001A5A29"/>
    <w:rsid w:val="001A5B3C"/>
    <w:rsid w:val="001A5D4C"/>
    <w:rsid w:val="001A5DA8"/>
    <w:rsid w:val="001A5F26"/>
    <w:rsid w:val="001A6117"/>
    <w:rsid w:val="001A61AC"/>
    <w:rsid w:val="001A6241"/>
    <w:rsid w:val="001A62D4"/>
    <w:rsid w:val="001A63BC"/>
    <w:rsid w:val="001A63FE"/>
    <w:rsid w:val="001A6403"/>
    <w:rsid w:val="001A643F"/>
    <w:rsid w:val="001A65AA"/>
    <w:rsid w:val="001A669C"/>
    <w:rsid w:val="001A687C"/>
    <w:rsid w:val="001A69AA"/>
    <w:rsid w:val="001A6AD2"/>
    <w:rsid w:val="001A6D5A"/>
    <w:rsid w:val="001A6E9B"/>
    <w:rsid w:val="001A6EB4"/>
    <w:rsid w:val="001A6FBE"/>
    <w:rsid w:val="001A705D"/>
    <w:rsid w:val="001A708A"/>
    <w:rsid w:val="001A70CA"/>
    <w:rsid w:val="001A73E7"/>
    <w:rsid w:val="001A7400"/>
    <w:rsid w:val="001A745F"/>
    <w:rsid w:val="001A758C"/>
    <w:rsid w:val="001A76E4"/>
    <w:rsid w:val="001A78C4"/>
    <w:rsid w:val="001A7C2C"/>
    <w:rsid w:val="001A7E6A"/>
    <w:rsid w:val="001A7F63"/>
    <w:rsid w:val="001B0010"/>
    <w:rsid w:val="001B014C"/>
    <w:rsid w:val="001B04AB"/>
    <w:rsid w:val="001B0634"/>
    <w:rsid w:val="001B0775"/>
    <w:rsid w:val="001B07EB"/>
    <w:rsid w:val="001B0D4D"/>
    <w:rsid w:val="001B0D63"/>
    <w:rsid w:val="001B0E09"/>
    <w:rsid w:val="001B0F5C"/>
    <w:rsid w:val="001B0F9E"/>
    <w:rsid w:val="001B112C"/>
    <w:rsid w:val="001B12D0"/>
    <w:rsid w:val="001B134E"/>
    <w:rsid w:val="001B13D3"/>
    <w:rsid w:val="001B140D"/>
    <w:rsid w:val="001B152B"/>
    <w:rsid w:val="001B1C01"/>
    <w:rsid w:val="001B1CC5"/>
    <w:rsid w:val="001B1DF8"/>
    <w:rsid w:val="001B1E20"/>
    <w:rsid w:val="001B23BE"/>
    <w:rsid w:val="001B2403"/>
    <w:rsid w:val="001B2437"/>
    <w:rsid w:val="001B2637"/>
    <w:rsid w:val="001B2649"/>
    <w:rsid w:val="001B2926"/>
    <w:rsid w:val="001B2BD1"/>
    <w:rsid w:val="001B2CF2"/>
    <w:rsid w:val="001B2D74"/>
    <w:rsid w:val="001B2DF7"/>
    <w:rsid w:val="001B2E6D"/>
    <w:rsid w:val="001B2E77"/>
    <w:rsid w:val="001B2FBB"/>
    <w:rsid w:val="001B311F"/>
    <w:rsid w:val="001B3152"/>
    <w:rsid w:val="001B31A0"/>
    <w:rsid w:val="001B31BE"/>
    <w:rsid w:val="001B31E9"/>
    <w:rsid w:val="001B33D7"/>
    <w:rsid w:val="001B38B9"/>
    <w:rsid w:val="001B395C"/>
    <w:rsid w:val="001B3968"/>
    <w:rsid w:val="001B3A56"/>
    <w:rsid w:val="001B3C50"/>
    <w:rsid w:val="001B3CAF"/>
    <w:rsid w:val="001B3CF8"/>
    <w:rsid w:val="001B3DC9"/>
    <w:rsid w:val="001B4085"/>
    <w:rsid w:val="001B42EF"/>
    <w:rsid w:val="001B4341"/>
    <w:rsid w:val="001B4450"/>
    <w:rsid w:val="001B45F2"/>
    <w:rsid w:val="001B4649"/>
    <w:rsid w:val="001B46C9"/>
    <w:rsid w:val="001B4762"/>
    <w:rsid w:val="001B47A0"/>
    <w:rsid w:val="001B47C0"/>
    <w:rsid w:val="001B4A91"/>
    <w:rsid w:val="001B4AF1"/>
    <w:rsid w:val="001B4B77"/>
    <w:rsid w:val="001B4D00"/>
    <w:rsid w:val="001B4DF3"/>
    <w:rsid w:val="001B4E1F"/>
    <w:rsid w:val="001B509C"/>
    <w:rsid w:val="001B5488"/>
    <w:rsid w:val="001B5499"/>
    <w:rsid w:val="001B5519"/>
    <w:rsid w:val="001B57E7"/>
    <w:rsid w:val="001B5DE2"/>
    <w:rsid w:val="001B5FB1"/>
    <w:rsid w:val="001B61B9"/>
    <w:rsid w:val="001B62EC"/>
    <w:rsid w:val="001B63B8"/>
    <w:rsid w:val="001B63DD"/>
    <w:rsid w:val="001B6671"/>
    <w:rsid w:val="001B6702"/>
    <w:rsid w:val="001B68F6"/>
    <w:rsid w:val="001B6AAE"/>
    <w:rsid w:val="001B6AE0"/>
    <w:rsid w:val="001B6B12"/>
    <w:rsid w:val="001B6ECF"/>
    <w:rsid w:val="001B6F20"/>
    <w:rsid w:val="001B6F5F"/>
    <w:rsid w:val="001B71A0"/>
    <w:rsid w:val="001B76B1"/>
    <w:rsid w:val="001B77B8"/>
    <w:rsid w:val="001B7D0D"/>
    <w:rsid w:val="001C00AE"/>
    <w:rsid w:val="001C0188"/>
    <w:rsid w:val="001C02E9"/>
    <w:rsid w:val="001C0385"/>
    <w:rsid w:val="001C0435"/>
    <w:rsid w:val="001C066C"/>
    <w:rsid w:val="001C0789"/>
    <w:rsid w:val="001C07A1"/>
    <w:rsid w:val="001C09D6"/>
    <w:rsid w:val="001C0E08"/>
    <w:rsid w:val="001C0F5F"/>
    <w:rsid w:val="001C0F8A"/>
    <w:rsid w:val="001C10F3"/>
    <w:rsid w:val="001C121E"/>
    <w:rsid w:val="001C14FA"/>
    <w:rsid w:val="001C1861"/>
    <w:rsid w:val="001C190E"/>
    <w:rsid w:val="001C1933"/>
    <w:rsid w:val="001C197A"/>
    <w:rsid w:val="001C19FD"/>
    <w:rsid w:val="001C1A03"/>
    <w:rsid w:val="001C1A0C"/>
    <w:rsid w:val="001C1A20"/>
    <w:rsid w:val="001C1DD6"/>
    <w:rsid w:val="001C245C"/>
    <w:rsid w:val="001C26B9"/>
    <w:rsid w:val="001C2A99"/>
    <w:rsid w:val="001C2B1F"/>
    <w:rsid w:val="001C2B30"/>
    <w:rsid w:val="001C2D55"/>
    <w:rsid w:val="001C2F15"/>
    <w:rsid w:val="001C2F43"/>
    <w:rsid w:val="001C33B5"/>
    <w:rsid w:val="001C33DB"/>
    <w:rsid w:val="001C3499"/>
    <w:rsid w:val="001C374D"/>
    <w:rsid w:val="001C38BC"/>
    <w:rsid w:val="001C3956"/>
    <w:rsid w:val="001C3A9B"/>
    <w:rsid w:val="001C3BEA"/>
    <w:rsid w:val="001C3CCA"/>
    <w:rsid w:val="001C3D9B"/>
    <w:rsid w:val="001C3DA6"/>
    <w:rsid w:val="001C3DB2"/>
    <w:rsid w:val="001C3FA3"/>
    <w:rsid w:val="001C4051"/>
    <w:rsid w:val="001C41C3"/>
    <w:rsid w:val="001C442A"/>
    <w:rsid w:val="001C448D"/>
    <w:rsid w:val="001C45F7"/>
    <w:rsid w:val="001C4634"/>
    <w:rsid w:val="001C46F9"/>
    <w:rsid w:val="001C476F"/>
    <w:rsid w:val="001C4841"/>
    <w:rsid w:val="001C48B0"/>
    <w:rsid w:val="001C4B0D"/>
    <w:rsid w:val="001C4BCA"/>
    <w:rsid w:val="001C4C5F"/>
    <w:rsid w:val="001C4E76"/>
    <w:rsid w:val="001C4FE1"/>
    <w:rsid w:val="001C50C6"/>
    <w:rsid w:val="001C50E6"/>
    <w:rsid w:val="001C5254"/>
    <w:rsid w:val="001C54D0"/>
    <w:rsid w:val="001C5534"/>
    <w:rsid w:val="001C5626"/>
    <w:rsid w:val="001C5699"/>
    <w:rsid w:val="001C57AC"/>
    <w:rsid w:val="001C57FA"/>
    <w:rsid w:val="001C5920"/>
    <w:rsid w:val="001C59E0"/>
    <w:rsid w:val="001C5B2A"/>
    <w:rsid w:val="001C5C0D"/>
    <w:rsid w:val="001C5CC4"/>
    <w:rsid w:val="001C5CD9"/>
    <w:rsid w:val="001C5D39"/>
    <w:rsid w:val="001C5D50"/>
    <w:rsid w:val="001C5DF2"/>
    <w:rsid w:val="001C62C5"/>
    <w:rsid w:val="001C62FD"/>
    <w:rsid w:val="001C66C5"/>
    <w:rsid w:val="001C68CB"/>
    <w:rsid w:val="001C69E6"/>
    <w:rsid w:val="001C6A90"/>
    <w:rsid w:val="001C6B23"/>
    <w:rsid w:val="001C6F89"/>
    <w:rsid w:val="001C731B"/>
    <w:rsid w:val="001C7346"/>
    <w:rsid w:val="001C747D"/>
    <w:rsid w:val="001C74D8"/>
    <w:rsid w:val="001C74ED"/>
    <w:rsid w:val="001C75B5"/>
    <w:rsid w:val="001C76B5"/>
    <w:rsid w:val="001C7940"/>
    <w:rsid w:val="001C79AA"/>
    <w:rsid w:val="001C7ABB"/>
    <w:rsid w:val="001C7B41"/>
    <w:rsid w:val="001C7BDF"/>
    <w:rsid w:val="001C7CDE"/>
    <w:rsid w:val="001C7E40"/>
    <w:rsid w:val="001C7EE5"/>
    <w:rsid w:val="001C7FA4"/>
    <w:rsid w:val="001C7FD2"/>
    <w:rsid w:val="001D001C"/>
    <w:rsid w:val="001D018A"/>
    <w:rsid w:val="001D02CB"/>
    <w:rsid w:val="001D0328"/>
    <w:rsid w:val="001D0465"/>
    <w:rsid w:val="001D0683"/>
    <w:rsid w:val="001D089B"/>
    <w:rsid w:val="001D09A9"/>
    <w:rsid w:val="001D0C42"/>
    <w:rsid w:val="001D0E73"/>
    <w:rsid w:val="001D0FB6"/>
    <w:rsid w:val="001D1201"/>
    <w:rsid w:val="001D12A0"/>
    <w:rsid w:val="001D12F4"/>
    <w:rsid w:val="001D134F"/>
    <w:rsid w:val="001D13F2"/>
    <w:rsid w:val="001D1408"/>
    <w:rsid w:val="001D155A"/>
    <w:rsid w:val="001D1657"/>
    <w:rsid w:val="001D1754"/>
    <w:rsid w:val="001D1881"/>
    <w:rsid w:val="001D1993"/>
    <w:rsid w:val="001D1A6D"/>
    <w:rsid w:val="001D1CBD"/>
    <w:rsid w:val="001D1CF9"/>
    <w:rsid w:val="001D1CFC"/>
    <w:rsid w:val="001D1DE2"/>
    <w:rsid w:val="001D2013"/>
    <w:rsid w:val="001D20C9"/>
    <w:rsid w:val="001D20F8"/>
    <w:rsid w:val="001D2241"/>
    <w:rsid w:val="001D2282"/>
    <w:rsid w:val="001D234F"/>
    <w:rsid w:val="001D261E"/>
    <w:rsid w:val="001D26CC"/>
    <w:rsid w:val="001D28D8"/>
    <w:rsid w:val="001D29B0"/>
    <w:rsid w:val="001D2A91"/>
    <w:rsid w:val="001D2BE4"/>
    <w:rsid w:val="001D2DD0"/>
    <w:rsid w:val="001D3120"/>
    <w:rsid w:val="001D347A"/>
    <w:rsid w:val="001D3698"/>
    <w:rsid w:val="001D38C0"/>
    <w:rsid w:val="001D398C"/>
    <w:rsid w:val="001D3A99"/>
    <w:rsid w:val="001D3F1A"/>
    <w:rsid w:val="001D4001"/>
    <w:rsid w:val="001D40AE"/>
    <w:rsid w:val="001D411E"/>
    <w:rsid w:val="001D41A8"/>
    <w:rsid w:val="001D42AB"/>
    <w:rsid w:val="001D4515"/>
    <w:rsid w:val="001D4524"/>
    <w:rsid w:val="001D46B5"/>
    <w:rsid w:val="001D4737"/>
    <w:rsid w:val="001D4810"/>
    <w:rsid w:val="001D4981"/>
    <w:rsid w:val="001D4B49"/>
    <w:rsid w:val="001D4B68"/>
    <w:rsid w:val="001D52DE"/>
    <w:rsid w:val="001D5363"/>
    <w:rsid w:val="001D5385"/>
    <w:rsid w:val="001D54B7"/>
    <w:rsid w:val="001D550F"/>
    <w:rsid w:val="001D5608"/>
    <w:rsid w:val="001D5687"/>
    <w:rsid w:val="001D57AE"/>
    <w:rsid w:val="001D5818"/>
    <w:rsid w:val="001D591D"/>
    <w:rsid w:val="001D5938"/>
    <w:rsid w:val="001D5B14"/>
    <w:rsid w:val="001D5C29"/>
    <w:rsid w:val="001D5C96"/>
    <w:rsid w:val="001D5E2D"/>
    <w:rsid w:val="001D6097"/>
    <w:rsid w:val="001D6355"/>
    <w:rsid w:val="001D6453"/>
    <w:rsid w:val="001D66BA"/>
    <w:rsid w:val="001D670B"/>
    <w:rsid w:val="001D6A79"/>
    <w:rsid w:val="001D6BB5"/>
    <w:rsid w:val="001D6C75"/>
    <w:rsid w:val="001D6E62"/>
    <w:rsid w:val="001D6E65"/>
    <w:rsid w:val="001D6F6F"/>
    <w:rsid w:val="001D714F"/>
    <w:rsid w:val="001D7170"/>
    <w:rsid w:val="001D7504"/>
    <w:rsid w:val="001D755F"/>
    <w:rsid w:val="001D7774"/>
    <w:rsid w:val="001D7A1C"/>
    <w:rsid w:val="001D7A91"/>
    <w:rsid w:val="001D7AC4"/>
    <w:rsid w:val="001D7B1A"/>
    <w:rsid w:val="001D7DC9"/>
    <w:rsid w:val="001D7F93"/>
    <w:rsid w:val="001D7FA7"/>
    <w:rsid w:val="001E01A5"/>
    <w:rsid w:val="001E0299"/>
    <w:rsid w:val="001E057E"/>
    <w:rsid w:val="001E05FD"/>
    <w:rsid w:val="001E07BD"/>
    <w:rsid w:val="001E08F4"/>
    <w:rsid w:val="001E0B44"/>
    <w:rsid w:val="001E0BD6"/>
    <w:rsid w:val="001E0D40"/>
    <w:rsid w:val="001E0E56"/>
    <w:rsid w:val="001E0FFE"/>
    <w:rsid w:val="001E11D8"/>
    <w:rsid w:val="001E1233"/>
    <w:rsid w:val="001E1505"/>
    <w:rsid w:val="001E1586"/>
    <w:rsid w:val="001E167F"/>
    <w:rsid w:val="001E17FC"/>
    <w:rsid w:val="001E188F"/>
    <w:rsid w:val="001E1B2A"/>
    <w:rsid w:val="001E1B81"/>
    <w:rsid w:val="001E1CE6"/>
    <w:rsid w:val="001E1FCE"/>
    <w:rsid w:val="001E207B"/>
    <w:rsid w:val="001E234E"/>
    <w:rsid w:val="001E237F"/>
    <w:rsid w:val="001E2397"/>
    <w:rsid w:val="001E23CF"/>
    <w:rsid w:val="001E2480"/>
    <w:rsid w:val="001E248F"/>
    <w:rsid w:val="001E2547"/>
    <w:rsid w:val="001E25F6"/>
    <w:rsid w:val="001E2937"/>
    <w:rsid w:val="001E2A0E"/>
    <w:rsid w:val="001E2A18"/>
    <w:rsid w:val="001E2D3C"/>
    <w:rsid w:val="001E2E59"/>
    <w:rsid w:val="001E3196"/>
    <w:rsid w:val="001E3200"/>
    <w:rsid w:val="001E37AB"/>
    <w:rsid w:val="001E387C"/>
    <w:rsid w:val="001E394A"/>
    <w:rsid w:val="001E39A8"/>
    <w:rsid w:val="001E3AF9"/>
    <w:rsid w:val="001E3B99"/>
    <w:rsid w:val="001E3C28"/>
    <w:rsid w:val="001E3C40"/>
    <w:rsid w:val="001E3CF2"/>
    <w:rsid w:val="001E3FA6"/>
    <w:rsid w:val="001E40E0"/>
    <w:rsid w:val="001E4363"/>
    <w:rsid w:val="001E4372"/>
    <w:rsid w:val="001E4375"/>
    <w:rsid w:val="001E446C"/>
    <w:rsid w:val="001E454F"/>
    <w:rsid w:val="001E48E7"/>
    <w:rsid w:val="001E492F"/>
    <w:rsid w:val="001E4994"/>
    <w:rsid w:val="001E4BEF"/>
    <w:rsid w:val="001E4C82"/>
    <w:rsid w:val="001E4DF1"/>
    <w:rsid w:val="001E4F6C"/>
    <w:rsid w:val="001E5203"/>
    <w:rsid w:val="001E526A"/>
    <w:rsid w:val="001E530E"/>
    <w:rsid w:val="001E5569"/>
    <w:rsid w:val="001E563C"/>
    <w:rsid w:val="001E56AE"/>
    <w:rsid w:val="001E588C"/>
    <w:rsid w:val="001E5ABB"/>
    <w:rsid w:val="001E5AE2"/>
    <w:rsid w:val="001E5AEC"/>
    <w:rsid w:val="001E5C2F"/>
    <w:rsid w:val="001E5D16"/>
    <w:rsid w:val="001E5F59"/>
    <w:rsid w:val="001E6012"/>
    <w:rsid w:val="001E60E4"/>
    <w:rsid w:val="001E6433"/>
    <w:rsid w:val="001E6435"/>
    <w:rsid w:val="001E6544"/>
    <w:rsid w:val="001E6659"/>
    <w:rsid w:val="001E6694"/>
    <w:rsid w:val="001E6873"/>
    <w:rsid w:val="001E6B58"/>
    <w:rsid w:val="001E6C2C"/>
    <w:rsid w:val="001E6CAC"/>
    <w:rsid w:val="001E6CEE"/>
    <w:rsid w:val="001E6DDD"/>
    <w:rsid w:val="001E6DF1"/>
    <w:rsid w:val="001E6F93"/>
    <w:rsid w:val="001E704E"/>
    <w:rsid w:val="001E71F1"/>
    <w:rsid w:val="001E72AD"/>
    <w:rsid w:val="001E742C"/>
    <w:rsid w:val="001E74B3"/>
    <w:rsid w:val="001E77D2"/>
    <w:rsid w:val="001E79F1"/>
    <w:rsid w:val="001E7AD4"/>
    <w:rsid w:val="001F002D"/>
    <w:rsid w:val="001F00B8"/>
    <w:rsid w:val="001F02E1"/>
    <w:rsid w:val="001F055D"/>
    <w:rsid w:val="001F05B4"/>
    <w:rsid w:val="001F0607"/>
    <w:rsid w:val="001F0612"/>
    <w:rsid w:val="001F064C"/>
    <w:rsid w:val="001F0783"/>
    <w:rsid w:val="001F085A"/>
    <w:rsid w:val="001F09D6"/>
    <w:rsid w:val="001F0BAA"/>
    <w:rsid w:val="001F0C41"/>
    <w:rsid w:val="001F0CE6"/>
    <w:rsid w:val="001F0E30"/>
    <w:rsid w:val="001F107C"/>
    <w:rsid w:val="001F10C5"/>
    <w:rsid w:val="001F1147"/>
    <w:rsid w:val="001F11A8"/>
    <w:rsid w:val="001F1300"/>
    <w:rsid w:val="001F13BF"/>
    <w:rsid w:val="001F173E"/>
    <w:rsid w:val="001F174D"/>
    <w:rsid w:val="001F17A3"/>
    <w:rsid w:val="001F1AF9"/>
    <w:rsid w:val="001F1CDB"/>
    <w:rsid w:val="001F1D77"/>
    <w:rsid w:val="001F1F03"/>
    <w:rsid w:val="001F1F4C"/>
    <w:rsid w:val="001F1F82"/>
    <w:rsid w:val="001F207C"/>
    <w:rsid w:val="001F209C"/>
    <w:rsid w:val="001F20CE"/>
    <w:rsid w:val="001F2221"/>
    <w:rsid w:val="001F2222"/>
    <w:rsid w:val="001F22E3"/>
    <w:rsid w:val="001F230B"/>
    <w:rsid w:val="001F239C"/>
    <w:rsid w:val="001F25A6"/>
    <w:rsid w:val="001F2784"/>
    <w:rsid w:val="001F2912"/>
    <w:rsid w:val="001F2986"/>
    <w:rsid w:val="001F2AB1"/>
    <w:rsid w:val="001F2CDC"/>
    <w:rsid w:val="001F2D78"/>
    <w:rsid w:val="001F2D8E"/>
    <w:rsid w:val="001F2E1F"/>
    <w:rsid w:val="001F2F6B"/>
    <w:rsid w:val="001F2F6D"/>
    <w:rsid w:val="001F2FE3"/>
    <w:rsid w:val="001F316F"/>
    <w:rsid w:val="001F345D"/>
    <w:rsid w:val="001F353D"/>
    <w:rsid w:val="001F35D9"/>
    <w:rsid w:val="001F3666"/>
    <w:rsid w:val="001F372D"/>
    <w:rsid w:val="001F378B"/>
    <w:rsid w:val="001F37D3"/>
    <w:rsid w:val="001F38F5"/>
    <w:rsid w:val="001F393D"/>
    <w:rsid w:val="001F3996"/>
    <w:rsid w:val="001F3BB2"/>
    <w:rsid w:val="001F3BC8"/>
    <w:rsid w:val="001F3DB1"/>
    <w:rsid w:val="001F405A"/>
    <w:rsid w:val="001F40B8"/>
    <w:rsid w:val="001F40E2"/>
    <w:rsid w:val="001F436A"/>
    <w:rsid w:val="001F458F"/>
    <w:rsid w:val="001F4846"/>
    <w:rsid w:val="001F498D"/>
    <w:rsid w:val="001F4B18"/>
    <w:rsid w:val="001F4D44"/>
    <w:rsid w:val="001F4DFC"/>
    <w:rsid w:val="001F4EA4"/>
    <w:rsid w:val="001F4EEB"/>
    <w:rsid w:val="001F4F00"/>
    <w:rsid w:val="001F4FA4"/>
    <w:rsid w:val="001F50C9"/>
    <w:rsid w:val="001F5242"/>
    <w:rsid w:val="001F54E3"/>
    <w:rsid w:val="001F5580"/>
    <w:rsid w:val="001F55B8"/>
    <w:rsid w:val="001F55DC"/>
    <w:rsid w:val="001F563A"/>
    <w:rsid w:val="001F56E2"/>
    <w:rsid w:val="001F580B"/>
    <w:rsid w:val="001F5832"/>
    <w:rsid w:val="001F5C91"/>
    <w:rsid w:val="001F5DC6"/>
    <w:rsid w:val="001F5E27"/>
    <w:rsid w:val="001F5F8A"/>
    <w:rsid w:val="001F6109"/>
    <w:rsid w:val="001F61B0"/>
    <w:rsid w:val="001F63A5"/>
    <w:rsid w:val="001F681D"/>
    <w:rsid w:val="001F687B"/>
    <w:rsid w:val="001F68E8"/>
    <w:rsid w:val="001F693B"/>
    <w:rsid w:val="001F6AA1"/>
    <w:rsid w:val="001F6B7E"/>
    <w:rsid w:val="001F6BD6"/>
    <w:rsid w:val="001F6CCD"/>
    <w:rsid w:val="001F70A5"/>
    <w:rsid w:val="001F7320"/>
    <w:rsid w:val="001F7334"/>
    <w:rsid w:val="001F73B1"/>
    <w:rsid w:val="001F748E"/>
    <w:rsid w:val="001F794A"/>
    <w:rsid w:val="001F7954"/>
    <w:rsid w:val="001F79ED"/>
    <w:rsid w:val="001F7B9F"/>
    <w:rsid w:val="001F7C85"/>
    <w:rsid w:val="001F7D1B"/>
    <w:rsid w:val="001F7D4C"/>
    <w:rsid w:val="001F7E14"/>
    <w:rsid w:val="001F7E71"/>
    <w:rsid w:val="001F7E91"/>
    <w:rsid w:val="00200014"/>
    <w:rsid w:val="002001EA"/>
    <w:rsid w:val="0020024E"/>
    <w:rsid w:val="00200481"/>
    <w:rsid w:val="0020057E"/>
    <w:rsid w:val="002007F1"/>
    <w:rsid w:val="0020083C"/>
    <w:rsid w:val="002008F1"/>
    <w:rsid w:val="00200A4A"/>
    <w:rsid w:val="00200C11"/>
    <w:rsid w:val="00200CA7"/>
    <w:rsid w:val="002010EE"/>
    <w:rsid w:val="00201204"/>
    <w:rsid w:val="0020131B"/>
    <w:rsid w:val="00201385"/>
    <w:rsid w:val="002013AB"/>
    <w:rsid w:val="002013C5"/>
    <w:rsid w:val="0020144B"/>
    <w:rsid w:val="002015D5"/>
    <w:rsid w:val="002016F3"/>
    <w:rsid w:val="002017B2"/>
    <w:rsid w:val="00201AAD"/>
    <w:rsid w:val="0020202E"/>
    <w:rsid w:val="00202194"/>
    <w:rsid w:val="00202356"/>
    <w:rsid w:val="00202499"/>
    <w:rsid w:val="002024A0"/>
    <w:rsid w:val="0020253A"/>
    <w:rsid w:val="002025A4"/>
    <w:rsid w:val="00202776"/>
    <w:rsid w:val="002027B0"/>
    <w:rsid w:val="002027EA"/>
    <w:rsid w:val="00202919"/>
    <w:rsid w:val="00202A85"/>
    <w:rsid w:val="00202C62"/>
    <w:rsid w:val="00202E5E"/>
    <w:rsid w:val="00202F1C"/>
    <w:rsid w:val="00202FB0"/>
    <w:rsid w:val="00203036"/>
    <w:rsid w:val="00203310"/>
    <w:rsid w:val="00203311"/>
    <w:rsid w:val="002033FA"/>
    <w:rsid w:val="00203562"/>
    <w:rsid w:val="00203565"/>
    <w:rsid w:val="00203AA5"/>
    <w:rsid w:val="00203BE1"/>
    <w:rsid w:val="00203C42"/>
    <w:rsid w:val="00203F36"/>
    <w:rsid w:val="00203FCD"/>
    <w:rsid w:val="0020420C"/>
    <w:rsid w:val="00204220"/>
    <w:rsid w:val="00204282"/>
    <w:rsid w:val="00204295"/>
    <w:rsid w:val="0020430F"/>
    <w:rsid w:val="0020434B"/>
    <w:rsid w:val="0020440E"/>
    <w:rsid w:val="00204551"/>
    <w:rsid w:val="00204789"/>
    <w:rsid w:val="0020482F"/>
    <w:rsid w:val="0020492E"/>
    <w:rsid w:val="00204B54"/>
    <w:rsid w:val="00204BE7"/>
    <w:rsid w:val="00204DAE"/>
    <w:rsid w:val="00204E7D"/>
    <w:rsid w:val="00204FAF"/>
    <w:rsid w:val="00205044"/>
    <w:rsid w:val="00205290"/>
    <w:rsid w:val="00205375"/>
    <w:rsid w:val="002053B0"/>
    <w:rsid w:val="0020544C"/>
    <w:rsid w:val="00205541"/>
    <w:rsid w:val="002057DF"/>
    <w:rsid w:val="00205806"/>
    <w:rsid w:val="00205850"/>
    <w:rsid w:val="002058C9"/>
    <w:rsid w:val="00205B32"/>
    <w:rsid w:val="00205D09"/>
    <w:rsid w:val="002060DA"/>
    <w:rsid w:val="00206170"/>
    <w:rsid w:val="0020631B"/>
    <w:rsid w:val="00206368"/>
    <w:rsid w:val="00206399"/>
    <w:rsid w:val="002063CF"/>
    <w:rsid w:val="0020641E"/>
    <w:rsid w:val="0020649B"/>
    <w:rsid w:val="00206637"/>
    <w:rsid w:val="002067D2"/>
    <w:rsid w:val="00206A59"/>
    <w:rsid w:val="00206B47"/>
    <w:rsid w:val="00206CED"/>
    <w:rsid w:val="00206E69"/>
    <w:rsid w:val="00206F9A"/>
    <w:rsid w:val="00207120"/>
    <w:rsid w:val="00207312"/>
    <w:rsid w:val="002074B7"/>
    <w:rsid w:val="00207557"/>
    <w:rsid w:val="00207817"/>
    <w:rsid w:val="002078E6"/>
    <w:rsid w:val="002079FA"/>
    <w:rsid w:val="00207A2B"/>
    <w:rsid w:val="00207B62"/>
    <w:rsid w:val="00207CDD"/>
    <w:rsid w:val="00207D5F"/>
    <w:rsid w:val="00207E76"/>
    <w:rsid w:val="00207F80"/>
    <w:rsid w:val="00210354"/>
    <w:rsid w:val="0021037A"/>
    <w:rsid w:val="002103D7"/>
    <w:rsid w:val="002104E9"/>
    <w:rsid w:val="0021054D"/>
    <w:rsid w:val="00210593"/>
    <w:rsid w:val="00210601"/>
    <w:rsid w:val="002106D9"/>
    <w:rsid w:val="0021075B"/>
    <w:rsid w:val="002107F1"/>
    <w:rsid w:val="002108BD"/>
    <w:rsid w:val="00210974"/>
    <w:rsid w:val="0021097E"/>
    <w:rsid w:val="002109F6"/>
    <w:rsid w:val="00210CCE"/>
    <w:rsid w:val="00210FDD"/>
    <w:rsid w:val="00210FF5"/>
    <w:rsid w:val="00211147"/>
    <w:rsid w:val="00211274"/>
    <w:rsid w:val="00211446"/>
    <w:rsid w:val="002114C3"/>
    <w:rsid w:val="0021179C"/>
    <w:rsid w:val="002117C6"/>
    <w:rsid w:val="0021184A"/>
    <w:rsid w:val="0021194A"/>
    <w:rsid w:val="00211ABA"/>
    <w:rsid w:val="00211B73"/>
    <w:rsid w:val="00211D27"/>
    <w:rsid w:val="00211F5F"/>
    <w:rsid w:val="00212045"/>
    <w:rsid w:val="0021209A"/>
    <w:rsid w:val="0021242C"/>
    <w:rsid w:val="0021251C"/>
    <w:rsid w:val="00212520"/>
    <w:rsid w:val="00212673"/>
    <w:rsid w:val="002127C5"/>
    <w:rsid w:val="002127EE"/>
    <w:rsid w:val="00212858"/>
    <w:rsid w:val="00212908"/>
    <w:rsid w:val="00212A0A"/>
    <w:rsid w:val="00212B61"/>
    <w:rsid w:val="00212BCF"/>
    <w:rsid w:val="002130BC"/>
    <w:rsid w:val="002131D2"/>
    <w:rsid w:val="002136DB"/>
    <w:rsid w:val="00213753"/>
    <w:rsid w:val="00213852"/>
    <w:rsid w:val="00213D90"/>
    <w:rsid w:val="00213DAE"/>
    <w:rsid w:val="00213DE8"/>
    <w:rsid w:val="00213DFC"/>
    <w:rsid w:val="00213FBE"/>
    <w:rsid w:val="00213FC3"/>
    <w:rsid w:val="00214054"/>
    <w:rsid w:val="00214182"/>
    <w:rsid w:val="0021434F"/>
    <w:rsid w:val="00214504"/>
    <w:rsid w:val="002145BE"/>
    <w:rsid w:val="002145E7"/>
    <w:rsid w:val="002147C1"/>
    <w:rsid w:val="00214A78"/>
    <w:rsid w:val="00214A9A"/>
    <w:rsid w:val="00214C7F"/>
    <w:rsid w:val="00214D66"/>
    <w:rsid w:val="00214DAC"/>
    <w:rsid w:val="00214E48"/>
    <w:rsid w:val="002150CC"/>
    <w:rsid w:val="002150D3"/>
    <w:rsid w:val="00215172"/>
    <w:rsid w:val="00215181"/>
    <w:rsid w:val="0021538C"/>
    <w:rsid w:val="0021549E"/>
    <w:rsid w:val="0021573E"/>
    <w:rsid w:val="00215878"/>
    <w:rsid w:val="00215AE8"/>
    <w:rsid w:val="00215D00"/>
    <w:rsid w:val="00215E65"/>
    <w:rsid w:val="0021608D"/>
    <w:rsid w:val="00216174"/>
    <w:rsid w:val="00216177"/>
    <w:rsid w:val="0021652A"/>
    <w:rsid w:val="0021685C"/>
    <w:rsid w:val="002168A9"/>
    <w:rsid w:val="00216947"/>
    <w:rsid w:val="00216963"/>
    <w:rsid w:val="00216A55"/>
    <w:rsid w:val="00216AE0"/>
    <w:rsid w:val="00216AFB"/>
    <w:rsid w:val="00216B29"/>
    <w:rsid w:val="00216CDB"/>
    <w:rsid w:val="00216E5C"/>
    <w:rsid w:val="00216EED"/>
    <w:rsid w:val="00216EF3"/>
    <w:rsid w:val="002170E2"/>
    <w:rsid w:val="002173D1"/>
    <w:rsid w:val="002174D7"/>
    <w:rsid w:val="002179E0"/>
    <w:rsid w:val="00217B07"/>
    <w:rsid w:val="00217B1C"/>
    <w:rsid w:val="00217C12"/>
    <w:rsid w:val="00217D1A"/>
    <w:rsid w:val="00217E79"/>
    <w:rsid w:val="00217F67"/>
    <w:rsid w:val="00220170"/>
    <w:rsid w:val="00220174"/>
    <w:rsid w:val="002203A3"/>
    <w:rsid w:val="00220441"/>
    <w:rsid w:val="00220657"/>
    <w:rsid w:val="0022078B"/>
    <w:rsid w:val="002207D0"/>
    <w:rsid w:val="002207FB"/>
    <w:rsid w:val="00220858"/>
    <w:rsid w:val="002208BE"/>
    <w:rsid w:val="00220B15"/>
    <w:rsid w:val="00220B5C"/>
    <w:rsid w:val="00220CF0"/>
    <w:rsid w:val="00220D24"/>
    <w:rsid w:val="00220D40"/>
    <w:rsid w:val="00220F4D"/>
    <w:rsid w:val="00220F99"/>
    <w:rsid w:val="00221065"/>
    <w:rsid w:val="0022107B"/>
    <w:rsid w:val="002210D0"/>
    <w:rsid w:val="002210E0"/>
    <w:rsid w:val="002211D5"/>
    <w:rsid w:val="0022120B"/>
    <w:rsid w:val="00221222"/>
    <w:rsid w:val="00221324"/>
    <w:rsid w:val="00221474"/>
    <w:rsid w:val="002216DA"/>
    <w:rsid w:val="00221872"/>
    <w:rsid w:val="0022193C"/>
    <w:rsid w:val="00221E26"/>
    <w:rsid w:val="00221F13"/>
    <w:rsid w:val="00221F33"/>
    <w:rsid w:val="00221FF8"/>
    <w:rsid w:val="0022201A"/>
    <w:rsid w:val="002220B4"/>
    <w:rsid w:val="002220E3"/>
    <w:rsid w:val="002220FF"/>
    <w:rsid w:val="00222148"/>
    <w:rsid w:val="002222F9"/>
    <w:rsid w:val="002224A1"/>
    <w:rsid w:val="002224B5"/>
    <w:rsid w:val="00222765"/>
    <w:rsid w:val="002228B7"/>
    <w:rsid w:val="00222B14"/>
    <w:rsid w:val="00222BE1"/>
    <w:rsid w:val="00222CA0"/>
    <w:rsid w:val="00222D4D"/>
    <w:rsid w:val="00222D59"/>
    <w:rsid w:val="00222ECF"/>
    <w:rsid w:val="00222F15"/>
    <w:rsid w:val="00222FAB"/>
    <w:rsid w:val="00222FBF"/>
    <w:rsid w:val="0022308A"/>
    <w:rsid w:val="00223125"/>
    <w:rsid w:val="0022320B"/>
    <w:rsid w:val="00223320"/>
    <w:rsid w:val="002236AE"/>
    <w:rsid w:val="002236D9"/>
    <w:rsid w:val="00223900"/>
    <w:rsid w:val="00223958"/>
    <w:rsid w:val="00223989"/>
    <w:rsid w:val="002239EF"/>
    <w:rsid w:val="00223A37"/>
    <w:rsid w:val="00223AD6"/>
    <w:rsid w:val="00223B54"/>
    <w:rsid w:val="00223C44"/>
    <w:rsid w:val="00223DB1"/>
    <w:rsid w:val="00224269"/>
    <w:rsid w:val="002242AA"/>
    <w:rsid w:val="00224301"/>
    <w:rsid w:val="00224586"/>
    <w:rsid w:val="00224ACF"/>
    <w:rsid w:val="00224B4C"/>
    <w:rsid w:val="00224BD8"/>
    <w:rsid w:val="00224E45"/>
    <w:rsid w:val="00224F52"/>
    <w:rsid w:val="00224F92"/>
    <w:rsid w:val="0022509A"/>
    <w:rsid w:val="00225291"/>
    <w:rsid w:val="00225471"/>
    <w:rsid w:val="00225598"/>
    <w:rsid w:val="00225607"/>
    <w:rsid w:val="00225942"/>
    <w:rsid w:val="00225AA5"/>
    <w:rsid w:val="00225B8A"/>
    <w:rsid w:val="00225D81"/>
    <w:rsid w:val="00225E23"/>
    <w:rsid w:val="00226074"/>
    <w:rsid w:val="00226208"/>
    <w:rsid w:val="00226249"/>
    <w:rsid w:val="00226290"/>
    <w:rsid w:val="00226307"/>
    <w:rsid w:val="002263A0"/>
    <w:rsid w:val="00226439"/>
    <w:rsid w:val="00226469"/>
    <w:rsid w:val="0022648B"/>
    <w:rsid w:val="00226617"/>
    <w:rsid w:val="00226751"/>
    <w:rsid w:val="0022687D"/>
    <w:rsid w:val="00226A92"/>
    <w:rsid w:val="00226AE8"/>
    <w:rsid w:val="00226D9D"/>
    <w:rsid w:val="00227156"/>
    <w:rsid w:val="0022723D"/>
    <w:rsid w:val="00227288"/>
    <w:rsid w:val="002275C2"/>
    <w:rsid w:val="002277B4"/>
    <w:rsid w:val="002278EC"/>
    <w:rsid w:val="00227B89"/>
    <w:rsid w:val="00227C37"/>
    <w:rsid w:val="00227C85"/>
    <w:rsid w:val="00227EC0"/>
    <w:rsid w:val="00227FCB"/>
    <w:rsid w:val="00230085"/>
    <w:rsid w:val="00230175"/>
    <w:rsid w:val="00230190"/>
    <w:rsid w:val="00230198"/>
    <w:rsid w:val="00230434"/>
    <w:rsid w:val="00230573"/>
    <w:rsid w:val="002306D9"/>
    <w:rsid w:val="00230C0C"/>
    <w:rsid w:val="00230DB2"/>
    <w:rsid w:val="00230DE4"/>
    <w:rsid w:val="00230F1A"/>
    <w:rsid w:val="00230F5F"/>
    <w:rsid w:val="00231035"/>
    <w:rsid w:val="00231169"/>
    <w:rsid w:val="002311E2"/>
    <w:rsid w:val="002314DD"/>
    <w:rsid w:val="00231532"/>
    <w:rsid w:val="00231698"/>
    <w:rsid w:val="002316C3"/>
    <w:rsid w:val="00231E22"/>
    <w:rsid w:val="00231F6C"/>
    <w:rsid w:val="00231F90"/>
    <w:rsid w:val="0023206C"/>
    <w:rsid w:val="00232338"/>
    <w:rsid w:val="002325C7"/>
    <w:rsid w:val="0023263B"/>
    <w:rsid w:val="0023263D"/>
    <w:rsid w:val="00232657"/>
    <w:rsid w:val="002326EB"/>
    <w:rsid w:val="00232A01"/>
    <w:rsid w:val="00232A66"/>
    <w:rsid w:val="00232A85"/>
    <w:rsid w:val="00232ABB"/>
    <w:rsid w:val="00232BD8"/>
    <w:rsid w:val="00232C05"/>
    <w:rsid w:val="00232CFF"/>
    <w:rsid w:val="00232E31"/>
    <w:rsid w:val="00232F0A"/>
    <w:rsid w:val="0023338A"/>
    <w:rsid w:val="002333F3"/>
    <w:rsid w:val="00233428"/>
    <w:rsid w:val="00233578"/>
    <w:rsid w:val="002335C0"/>
    <w:rsid w:val="002335F6"/>
    <w:rsid w:val="00233764"/>
    <w:rsid w:val="002337F3"/>
    <w:rsid w:val="00233851"/>
    <w:rsid w:val="00233A53"/>
    <w:rsid w:val="00233D0B"/>
    <w:rsid w:val="00233E41"/>
    <w:rsid w:val="00233E66"/>
    <w:rsid w:val="00233EE9"/>
    <w:rsid w:val="00234088"/>
    <w:rsid w:val="0023431A"/>
    <w:rsid w:val="002343BB"/>
    <w:rsid w:val="00234801"/>
    <w:rsid w:val="00234B55"/>
    <w:rsid w:val="00234CAB"/>
    <w:rsid w:val="00234CF1"/>
    <w:rsid w:val="00234D53"/>
    <w:rsid w:val="00234E82"/>
    <w:rsid w:val="00235013"/>
    <w:rsid w:val="00235062"/>
    <w:rsid w:val="00235143"/>
    <w:rsid w:val="0023520A"/>
    <w:rsid w:val="002352F2"/>
    <w:rsid w:val="002353DD"/>
    <w:rsid w:val="00235629"/>
    <w:rsid w:val="002356B4"/>
    <w:rsid w:val="00235865"/>
    <w:rsid w:val="002358ED"/>
    <w:rsid w:val="00235933"/>
    <w:rsid w:val="00235DD0"/>
    <w:rsid w:val="002360C8"/>
    <w:rsid w:val="0023619B"/>
    <w:rsid w:val="00236267"/>
    <w:rsid w:val="00236316"/>
    <w:rsid w:val="0023651A"/>
    <w:rsid w:val="0023653D"/>
    <w:rsid w:val="00236936"/>
    <w:rsid w:val="002369ED"/>
    <w:rsid w:val="00236C64"/>
    <w:rsid w:val="00236CF2"/>
    <w:rsid w:val="00236D11"/>
    <w:rsid w:val="00236EA3"/>
    <w:rsid w:val="00236FCC"/>
    <w:rsid w:val="0023702F"/>
    <w:rsid w:val="002370C0"/>
    <w:rsid w:val="002370C2"/>
    <w:rsid w:val="0023712C"/>
    <w:rsid w:val="002372D3"/>
    <w:rsid w:val="00237462"/>
    <w:rsid w:val="0023749B"/>
    <w:rsid w:val="0023749E"/>
    <w:rsid w:val="002374D9"/>
    <w:rsid w:val="0023750A"/>
    <w:rsid w:val="0023770B"/>
    <w:rsid w:val="00237901"/>
    <w:rsid w:val="00237BC2"/>
    <w:rsid w:val="00237C63"/>
    <w:rsid w:val="00237CC4"/>
    <w:rsid w:val="00237E2F"/>
    <w:rsid w:val="00237FCB"/>
    <w:rsid w:val="0024026F"/>
    <w:rsid w:val="00240349"/>
    <w:rsid w:val="00240377"/>
    <w:rsid w:val="002407E5"/>
    <w:rsid w:val="0024083F"/>
    <w:rsid w:val="002408FF"/>
    <w:rsid w:val="00240A02"/>
    <w:rsid w:val="00240BE3"/>
    <w:rsid w:val="00240D55"/>
    <w:rsid w:val="00240D8E"/>
    <w:rsid w:val="00241086"/>
    <w:rsid w:val="0024112E"/>
    <w:rsid w:val="002411E5"/>
    <w:rsid w:val="002412C4"/>
    <w:rsid w:val="00241318"/>
    <w:rsid w:val="0024137D"/>
    <w:rsid w:val="002414D6"/>
    <w:rsid w:val="00241823"/>
    <w:rsid w:val="0024189E"/>
    <w:rsid w:val="002418F2"/>
    <w:rsid w:val="00241B87"/>
    <w:rsid w:val="0024243C"/>
    <w:rsid w:val="0024248C"/>
    <w:rsid w:val="00242B50"/>
    <w:rsid w:val="00242CB9"/>
    <w:rsid w:val="00242D36"/>
    <w:rsid w:val="00242D5F"/>
    <w:rsid w:val="0024306F"/>
    <w:rsid w:val="00243241"/>
    <w:rsid w:val="00243309"/>
    <w:rsid w:val="00243365"/>
    <w:rsid w:val="002436CD"/>
    <w:rsid w:val="002437DF"/>
    <w:rsid w:val="00243877"/>
    <w:rsid w:val="0024388D"/>
    <w:rsid w:val="00243A4D"/>
    <w:rsid w:val="00243C33"/>
    <w:rsid w:val="00243D40"/>
    <w:rsid w:val="00243DC7"/>
    <w:rsid w:val="00243E9B"/>
    <w:rsid w:val="00243F20"/>
    <w:rsid w:val="00244127"/>
    <w:rsid w:val="00244158"/>
    <w:rsid w:val="0024431A"/>
    <w:rsid w:val="0024437F"/>
    <w:rsid w:val="002443A6"/>
    <w:rsid w:val="0024457B"/>
    <w:rsid w:val="002446E3"/>
    <w:rsid w:val="002448B6"/>
    <w:rsid w:val="002449F4"/>
    <w:rsid w:val="00244A47"/>
    <w:rsid w:val="00244ABF"/>
    <w:rsid w:val="00244BA2"/>
    <w:rsid w:val="00244D4A"/>
    <w:rsid w:val="00244D62"/>
    <w:rsid w:val="00244D76"/>
    <w:rsid w:val="00244E8A"/>
    <w:rsid w:val="00245437"/>
    <w:rsid w:val="00245676"/>
    <w:rsid w:val="002457A9"/>
    <w:rsid w:val="0024590E"/>
    <w:rsid w:val="002459F1"/>
    <w:rsid w:val="00245E8B"/>
    <w:rsid w:val="002460AF"/>
    <w:rsid w:val="002460DA"/>
    <w:rsid w:val="002462B3"/>
    <w:rsid w:val="002462F0"/>
    <w:rsid w:val="002462F4"/>
    <w:rsid w:val="00246308"/>
    <w:rsid w:val="0024630D"/>
    <w:rsid w:val="00246483"/>
    <w:rsid w:val="00246520"/>
    <w:rsid w:val="00246A68"/>
    <w:rsid w:val="00246A76"/>
    <w:rsid w:val="00246BA5"/>
    <w:rsid w:val="00246DD9"/>
    <w:rsid w:val="00247081"/>
    <w:rsid w:val="0024709E"/>
    <w:rsid w:val="0024717C"/>
    <w:rsid w:val="0024735F"/>
    <w:rsid w:val="0024744F"/>
    <w:rsid w:val="00247584"/>
    <w:rsid w:val="002475D1"/>
    <w:rsid w:val="0024762B"/>
    <w:rsid w:val="00247736"/>
    <w:rsid w:val="0024779F"/>
    <w:rsid w:val="002477A6"/>
    <w:rsid w:val="00247893"/>
    <w:rsid w:val="00247896"/>
    <w:rsid w:val="002478A4"/>
    <w:rsid w:val="002479C2"/>
    <w:rsid w:val="00247AB1"/>
    <w:rsid w:val="00247C29"/>
    <w:rsid w:val="00247FB5"/>
    <w:rsid w:val="00250001"/>
    <w:rsid w:val="002500DF"/>
    <w:rsid w:val="002502D1"/>
    <w:rsid w:val="0025053E"/>
    <w:rsid w:val="0025055F"/>
    <w:rsid w:val="002508B0"/>
    <w:rsid w:val="00250A08"/>
    <w:rsid w:val="00250CDB"/>
    <w:rsid w:val="00250FB6"/>
    <w:rsid w:val="00251184"/>
    <w:rsid w:val="00251541"/>
    <w:rsid w:val="00251649"/>
    <w:rsid w:val="0025170B"/>
    <w:rsid w:val="00251853"/>
    <w:rsid w:val="00251936"/>
    <w:rsid w:val="0025194B"/>
    <w:rsid w:val="002519BE"/>
    <w:rsid w:val="002519DD"/>
    <w:rsid w:val="00251A44"/>
    <w:rsid w:val="00251AA9"/>
    <w:rsid w:val="00251C17"/>
    <w:rsid w:val="00251E01"/>
    <w:rsid w:val="00251EFB"/>
    <w:rsid w:val="00252006"/>
    <w:rsid w:val="0025214E"/>
    <w:rsid w:val="0025222E"/>
    <w:rsid w:val="00252839"/>
    <w:rsid w:val="00252CFC"/>
    <w:rsid w:val="00252DBA"/>
    <w:rsid w:val="00253013"/>
    <w:rsid w:val="00253075"/>
    <w:rsid w:val="002532DC"/>
    <w:rsid w:val="00253441"/>
    <w:rsid w:val="00253442"/>
    <w:rsid w:val="0025350D"/>
    <w:rsid w:val="002536F9"/>
    <w:rsid w:val="00253C6A"/>
    <w:rsid w:val="00253DE9"/>
    <w:rsid w:val="00254395"/>
    <w:rsid w:val="00254583"/>
    <w:rsid w:val="002547C3"/>
    <w:rsid w:val="00254860"/>
    <w:rsid w:val="002548A6"/>
    <w:rsid w:val="00254C83"/>
    <w:rsid w:val="0025571B"/>
    <w:rsid w:val="0025581D"/>
    <w:rsid w:val="00255845"/>
    <w:rsid w:val="002559AD"/>
    <w:rsid w:val="00255BDE"/>
    <w:rsid w:val="00255F2A"/>
    <w:rsid w:val="00256080"/>
    <w:rsid w:val="002561F6"/>
    <w:rsid w:val="002563B3"/>
    <w:rsid w:val="00256715"/>
    <w:rsid w:val="00256C54"/>
    <w:rsid w:val="0025703C"/>
    <w:rsid w:val="002570F0"/>
    <w:rsid w:val="00257124"/>
    <w:rsid w:val="0025712B"/>
    <w:rsid w:val="00257257"/>
    <w:rsid w:val="00257367"/>
    <w:rsid w:val="00257415"/>
    <w:rsid w:val="00257752"/>
    <w:rsid w:val="002577C3"/>
    <w:rsid w:val="002578FC"/>
    <w:rsid w:val="0025790B"/>
    <w:rsid w:val="00257960"/>
    <w:rsid w:val="00257A6B"/>
    <w:rsid w:val="00257AF5"/>
    <w:rsid w:val="00257E02"/>
    <w:rsid w:val="00257F2F"/>
    <w:rsid w:val="00260431"/>
    <w:rsid w:val="002604F3"/>
    <w:rsid w:val="002605DA"/>
    <w:rsid w:val="00260619"/>
    <w:rsid w:val="002606FD"/>
    <w:rsid w:val="00260765"/>
    <w:rsid w:val="00260838"/>
    <w:rsid w:val="00260926"/>
    <w:rsid w:val="00260CF0"/>
    <w:rsid w:val="00260D29"/>
    <w:rsid w:val="00261024"/>
    <w:rsid w:val="00261069"/>
    <w:rsid w:val="002610A7"/>
    <w:rsid w:val="00261218"/>
    <w:rsid w:val="00261276"/>
    <w:rsid w:val="002612B5"/>
    <w:rsid w:val="0026134B"/>
    <w:rsid w:val="002614AC"/>
    <w:rsid w:val="002615E4"/>
    <w:rsid w:val="0026167E"/>
    <w:rsid w:val="00261716"/>
    <w:rsid w:val="0026185A"/>
    <w:rsid w:val="0026199D"/>
    <w:rsid w:val="00261C50"/>
    <w:rsid w:val="00261C5A"/>
    <w:rsid w:val="00261EFC"/>
    <w:rsid w:val="0026218D"/>
    <w:rsid w:val="002623C9"/>
    <w:rsid w:val="002623CB"/>
    <w:rsid w:val="002625CC"/>
    <w:rsid w:val="0026272A"/>
    <w:rsid w:val="00262796"/>
    <w:rsid w:val="0026293B"/>
    <w:rsid w:val="002629BD"/>
    <w:rsid w:val="00262A8A"/>
    <w:rsid w:val="00262B0B"/>
    <w:rsid w:val="00262E2B"/>
    <w:rsid w:val="00262F34"/>
    <w:rsid w:val="00262F50"/>
    <w:rsid w:val="00262FEC"/>
    <w:rsid w:val="0026306D"/>
    <w:rsid w:val="002631E6"/>
    <w:rsid w:val="0026320F"/>
    <w:rsid w:val="002634F3"/>
    <w:rsid w:val="00263731"/>
    <w:rsid w:val="0026377E"/>
    <w:rsid w:val="002637AF"/>
    <w:rsid w:val="002637D6"/>
    <w:rsid w:val="00263817"/>
    <w:rsid w:val="002638DE"/>
    <w:rsid w:val="00263974"/>
    <w:rsid w:val="00263AE1"/>
    <w:rsid w:val="00263B76"/>
    <w:rsid w:val="00263C48"/>
    <w:rsid w:val="00263D5A"/>
    <w:rsid w:val="002641A6"/>
    <w:rsid w:val="00264345"/>
    <w:rsid w:val="002643B6"/>
    <w:rsid w:val="00264411"/>
    <w:rsid w:val="002645E5"/>
    <w:rsid w:val="00264705"/>
    <w:rsid w:val="00264867"/>
    <w:rsid w:val="002649B8"/>
    <w:rsid w:val="00264B4F"/>
    <w:rsid w:val="00264CD7"/>
    <w:rsid w:val="00264DC0"/>
    <w:rsid w:val="00264E8B"/>
    <w:rsid w:val="00265068"/>
    <w:rsid w:val="002650BA"/>
    <w:rsid w:val="00265168"/>
    <w:rsid w:val="002651D3"/>
    <w:rsid w:val="002651FD"/>
    <w:rsid w:val="0026522E"/>
    <w:rsid w:val="002653EC"/>
    <w:rsid w:val="002654C4"/>
    <w:rsid w:val="00265881"/>
    <w:rsid w:val="00265C3C"/>
    <w:rsid w:val="00265C82"/>
    <w:rsid w:val="002660BD"/>
    <w:rsid w:val="00266150"/>
    <w:rsid w:val="002662A2"/>
    <w:rsid w:val="002662B7"/>
    <w:rsid w:val="002662BB"/>
    <w:rsid w:val="002663B8"/>
    <w:rsid w:val="0026659B"/>
    <w:rsid w:val="00266649"/>
    <w:rsid w:val="00266672"/>
    <w:rsid w:val="002666FB"/>
    <w:rsid w:val="00266747"/>
    <w:rsid w:val="002668A0"/>
    <w:rsid w:val="002668D7"/>
    <w:rsid w:val="002669A3"/>
    <w:rsid w:val="002669D4"/>
    <w:rsid w:val="00266C29"/>
    <w:rsid w:val="00266D7D"/>
    <w:rsid w:val="00266DF1"/>
    <w:rsid w:val="00266ECD"/>
    <w:rsid w:val="00267197"/>
    <w:rsid w:val="002671DD"/>
    <w:rsid w:val="002672FC"/>
    <w:rsid w:val="002673A9"/>
    <w:rsid w:val="00267663"/>
    <w:rsid w:val="002676A8"/>
    <w:rsid w:val="00267956"/>
    <w:rsid w:val="00267CBC"/>
    <w:rsid w:val="00267D54"/>
    <w:rsid w:val="00267D64"/>
    <w:rsid w:val="00267D77"/>
    <w:rsid w:val="00270228"/>
    <w:rsid w:val="00270651"/>
    <w:rsid w:val="00270727"/>
    <w:rsid w:val="00270735"/>
    <w:rsid w:val="002707D9"/>
    <w:rsid w:val="002708BB"/>
    <w:rsid w:val="00270998"/>
    <w:rsid w:val="00270A1A"/>
    <w:rsid w:val="00270A3E"/>
    <w:rsid w:val="00270AA6"/>
    <w:rsid w:val="00270ABE"/>
    <w:rsid w:val="00270BC2"/>
    <w:rsid w:val="00270C1A"/>
    <w:rsid w:val="00270C67"/>
    <w:rsid w:val="00270CC6"/>
    <w:rsid w:val="00270FD6"/>
    <w:rsid w:val="00271068"/>
    <w:rsid w:val="00271194"/>
    <w:rsid w:val="00271198"/>
    <w:rsid w:val="0027125D"/>
    <w:rsid w:val="0027131D"/>
    <w:rsid w:val="00271578"/>
    <w:rsid w:val="0027157E"/>
    <w:rsid w:val="00271822"/>
    <w:rsid w:val="00271A0B"/>
    <w:rsid w:val="00271A0E"/>
    <w:rsid w:val="00271EEE"/>
    <w:rsid w:val="00271F94"/>
    <w:rsid w:val="0027214F"/>
    <w:rsid w:val="002721C8"/>
    <w:rsid w:val="00272223"/>
    <w:rsid w:val="002723AA"/>
    <w:rsid w:val="00272668"/>
    <w:rsid w:val="002726BE"/>
    <w:rsid w:val="002728D4"/>
    <w:rsid w:val="00272973"/>
    <w:rsid w:val="00272C1F"/>
    <w:rsid w:val="00272D50"/>
    <w:rsid w:val="00272DF6"/>
    <w:rsid w:val="00272E19"/>
    <w:rsid w:val="00272F70"/>
    <w:rsid w:val="0027310C"/>
    <w:rsid w:val="0027346F"/>
    <w:rsid w:val="002734DC"/>
    <w:rsid w:val="00273578"/>
    <w:rsid w:val="00273616"/>
    <w:rsid w:val="0027388A"/>
    <w:rsid w:val="00273B5A"/>
    <w:rsid w:val="00273B78"/>
    <w:rsid w:val="00273CBB"/>
    <w:rsid w:val="00273CEC"/>
    <w:rsid w:val="00273E97"/>
    <w:rsid w:val="002740DE"/>
    <w:rsid w:val="002740EC"/>
    <w:rsid w:val="002743E2"/>
    <w:rsid w:val="0027440B"/>
    <w:rsid w:val="0027452A"/>
    <w:rsid w:val="002745D1"/>
    <w:rsid w:val="002745F6"/>
    <w:rsid w:val="00274634"/>
    <w:rsid w:val="002746C8"/>
    <w:rsid w:val="00274707"/>
    <w:rsid w:val="00274748"/>
    <w:rsid w:val="00274897"/>
    <w:rsid w:val="002749F7"/>
    <w:rsid w:val="00274A61"/>
    <w:rsid w:val="00274ACF"/>
    <w:rsid w:val="00274CAB"/>
    <w:rsid w:val="00274ED9"/>
    <w:rsid w:val="0027506A"/>
    <w:rsid w:val="0027521D"/>
    <w:rsid w:val="002753CC"/>
    <w:rsid w:val="00275706"/>
    <w:rsid w:val="0027577D"/>
    <w:rsid w:val="002759A0"/>
    <w:rsid w:val="00275FB3"/>
    <w:rsid w:val="00275FEC"/>
    <w:rsid w:val="002760FA"/>
    <w:rsid w:val="002760FE"/>
    <w:rsid w:val="00276190"/>
    <w:rsid w:val="0027624D"/>
    <w:rsid w:val="002766D7"/>
    <w:rsid w:val="00276CB3"/>
    <w:rsid w:val="00277442"/>
    <w:rsid w:val="0027776B"/>
    <w:rsid w:val="00277AC9"/>
    <w:rsid w:val="00277AD7"/>
    <w:rsid w:val="00277DE5"/>
    <w:rsid w:val="0028010E"/>
    <w:rsid w:val="00280207"/>
    <w:rsid w:val="00280242"/>
    <w:rsid w:val="00280257"/>
    <w:rsid w:val="0028025C"/>
    <w:rsid w:val="002803B4"/>
    <w:rsid w:val="0028050C"/>
    <w:rsid w:val="002805B2"/>
    <w:rsid w:val="00280696"/>
    <w:rsid w:val="00280845"/>
    <w:rsid w:val="00280890"/>
    <w:rsid w:val="00280952"/>
    <w:rsid w:val="00280CA2"/>
    <w:rsid w:val="00280CD6"/>
    <w:rsid w:val="00280F5A"/>
    <w:rsid w:val="00281100"/>
    <w:rsid w:val="002811E5"/>
    <w:rsid w:val="00281268"/>
    <w:rsid w:val="0028131E"/>
    <w:rsid w:val="002813B1"/>
    <w:rsid w:val="00281437"/>
    <w:rsid w:val="00281633"/>
    <w:rsid w:val="0028181A"/>
    <w:rsid w:val="0028199C"/>
    <w:rsid w:val="00281AE0"/>
    <w:rsid w:val="00281FBF"/>
    <w:rsid w:val="00282097"/>
    <w:rsid w:val="00282156"/>
    <w:rsid w:val="002821D7"/>
    <w:rsid w:val="002822E2"/>
    <w:rsid w:val="002823F0"/>
    <w:rsid w:val="00282669"/>
    <w:rsid w:val="002826AE"/>
    <w:rsid w:val="0028270B"/>
    <w:rsid w:val="002827E6"/>
    <w:rsid w:val="0028281D"/>
    <w:rsid w:val="002829FE"/>
    <w:rsid w:val="00282AEC"/>
    <w:rsid w:val="00282D56"/>
    <w:rsid w:val="00282E22"/>
    <w:rsid w:val="00282EC3"/>
    <w:rsid w:val="00282FE4"/>
    <w:rsid w:val="002831C1"/>
    <w:rsid w:val="00283233"/>
    <w:rsid w:val="00283467"/>
    <w:rsid w:val="002838C1"/>
    <w:rsid w:val="00283A05"/>
    <w:rsid w:val="00283AE0"/>
    <w:rsid w:val="00283C0D"/>
    <w:rsid w:val="00283C47"/>
    <w:rsid w:val="00283E77"/>
    <w:rsid w:val="00283F63"/>
    <w:rsid w:val="00283FC3"/>
    <w:rsid w:val="0028403A"/>
    <w:rsid w:val="002842B3"/>
    <w:rsid w:val="002842B7"/>
    <w:rsid w:val="0028444C"/>
    <w:rsid w:val="00284458"/>
    <w:rsid w:val="00284576"/>
    <w:rsid w:val="0028466F"/>
    <w:rsid w:val="002847CF"/>
    <w:rsid w:val="002849B8"/>
    <w:rsid w:val="00284A8C"/>
    <w:rsid w:val="00284AE1"/>
    <w:rsid w:val="00284BB1"/>
    <w:rsid w:val="00284CF5"/>
    <w:rsid w:val="00284ECB"/>
    <w:rsid w:val="00285137"/>
    <w:rsid w:val="00285153"/>
    <w:rsid w:val="002851C0"/>
    <w:rsid w:val="002852A5"/>
    <w:rsid w:val="002852B9"/>
    <w:rsid w:val="0028541D"/>
    <w:rsid w:val="002857B6"/>
    <w:rsid w:val="00285860"/>
    <w:rsid w:val="0028593D"/>
    <w:rsid w:val="00285AD2"/>
    <w:rsid w:val="00285BEC"/>
    <w:rsid w:val="00285C66"/>
    <w:rsid w:val="00285CC1"/>
    <w:rsid w:val="00285E13"/>
    <w:rsid w:val="00285E4C"/>
    <w:rsid w:val="00285F25"/>
    <w:rsid w:val="002863DC"/>
    <w:rsid w:val="0028674E"/>
    <w:rsid w:val="002869B3"/>
    <w:rsid w:val="00286AD6"/>
    <w:rsid w:val="00286EAB"/>
    <w:rsid w:val="00286ECD"/>
    <w:rsid w:val="00287005"/>
    <w:rsid w:val="0028711C"/>
    <w:rsid w:val="00287215"/>
    <w:rsid w:val="0028730A"/>
    <w:rsid w:val="0028740F"/>
    <w:rsid w:val="00287468"/>
    <w:rsid w:val="00287472"/>
    <w:rsid w:val="00287522"/>
    <w:rsid w:val="00287733"/>
    <w:rsid w:val="00287778"/>
    <w:rsid w:val="002877A8"/>
    <w:rsid w:val="00287923"/>
    <w:rsid w:val="00287B49"/>
    <w:rsid w:val="00287B4E"/>
    <w:rsid w:val="00287C3B"/>
    <w:rsid w:val="00287EA3"/>
    <w:rsid w:val="00287FCC"/>
    <w:rsid w:val="00287FD8"/>
    <w:rsid w:val="0029001E"/>
    <w:rsid w:val="0029010F"/>
    <w:rsid w:val="00290373"/>
    <w:rsid w:val="00290594"/>
    <w:rsid w:val="0029063C"/>
    <w:rsid w:val="002906BD"/>
    <w:rsid w:val="0029078F"/>
    <w:rsid w:val="00290934"/>
    <w:rsid w:val="00290970"/>
    <w:rsid w:val="00290D89"/>
    <w:rsid w:val="00290EC0"/>
    <w:rsid w:val="00290EF3"/>
    <w:rsid w:val="00290F14"/>
    <w:rsid w:val="0029105E"/>
    <w:rsid w:val="002911AC"/>
    <w:rsid w:val="0029121F"/>
    <w:rsid w:val="00291374"/>
    <w:rsid w:val="002917FE"/>
    <w:rsid w:val="00291941"/>
    <w:rsid w:val="00291952"/>
    <w:rsid w:val="00291A2C"/>
    <w:rsid w:val="00291AB7"/>
    <w:rsid w:val="00291E54"/>
    <w:rsid w:val="00291F6D"/>
    <w:rsid w:val="00291F94"/>
    <w:rsid w:val="0029238B"/>
    <w:rsid w:val="002924D5"/>
    <w:rsid w:val="00292558"/>
    <w:rsid w:val="00292660"/>
    <w:rsid w:val="0029278D"/>
    <w:rsid w:val="002927CC"/>
    <w:rsid w:val="0029289B"/>
    <w:rsid w:val="0029295E"/>
    <w:rsid w:val="00292960"/>
    <w:rsid w:val="00292964"/>
    <w:rsid w:val="0029298A"/>
    <w:rsid w:val="00292AE2"/>
    <w:rsid w:val="00292CEC"/>
    <w:rsid w:val="00292CF5"/>
    <w:rsid w:val="00292D03"/>
    <w:rsid w:val="00292F83"/>
    <w:rsid w:val="00293031"/>
    <w:rsid w:val="002931E4"/>
    <w:rsid w:val="0029322B"/>
    <w:rsid w:val="00293501"/>
    <w:rsid w:val="0029354F"/>
    <w:rsid w:val="00293609"/>
    <w:rsid w:val="00293631"/>
    <w:rsid w:val="002936AD"/>
    <w:rsid w:val="002936FF"/>
    <w:rsid w:val="00293A19"/>
    <w:rsid w:val="00293BE5"/>
    <w:rsid w:val="00293DB1"/>
    <w:rsid w:val="00293E45"/>
    <w:rsid w:val="00293F0B"/>
    <w:rsid w:val="00293F8E"/>
    <w:rsid w:val="002940F9"/>
    <w:rsid w:val="002942CF"/>
    <w:rsid w:val="002944CC"/>
    <w:rsid w:val="00294509"/>
    <w:rsid w:val="0029450C"/>
    <w:rsid w:val="00294530"/>
    <w:rsid w:val="00294669"/>
    <w:rsid w:val="00294701"/>
    <w:rsid w:val="002949BF"/>
    <w:rsid w:val="00294AC2"/>
    <w:rsid w:val="00294E2F"/>
    <w:rsid w:val="00294E74"/>
    <w:rsid w:val="00294E93"/>
    <w:rsid w:val="002950E3"/>
    <w:rsid w:val="00295121"/>
    <w:rsid w:val="002951D5"/>
    <w:rsid w:val="0029521C"/>
    <w:rsid w:val="0029548B"/>
    <w:rsid w:val="00295507"/>
    <w:rsid w:val="00295540"/>
    <w:rsid w:val="0029567D"/>
    <w:rsid w:val="00295791"/>
    <w:rsid w:val="00295880"/>
    <w:rsid w:val="00295A46"/>
    <w:rsid w:val="00295B91"/>
    <w:rsid w:val="00295D3A"/>
    <w:rsid w:val="00296075"/>
    <w:rsid w:val="002960C5"/>
    <w:rsid w:val="0029616A"/>
    <w:rsid w:val="00296310"/>
    <w:rsid w:val="0029644B"/>
    <w:rsid w:val="0029662F"/>
    <w:rsid w:val="0029682E"/>
    <w:rsid w:val="0029693A"/>
    <w:rsid w:val="00296A1E"/>
    <w:rsid w:val="00296B35"/>
    <w:rsid w:val="00296CE0"/>
    <w:rsid w:val="00296DE2"/>
    <w:rsid w:val="00296E2B"/>
    <w:rsid w:val="00296F05"/>
    <w:rsid w:val="00297252"/>
    <w:rsid w:val="0029761F"/>
    <w:rsid w:val="002977C8"/>
    <w:rsid w:val="002978A3"/>
    <w:rsid w:val="002978E8"/>
    <w:rsid w:val="00297AC1"/>
    <w:rsid w:val="00297B90"/>
    <w:rsid w:val="00297BE3"/>
    <w:rsid w:val="00297C5E"/>
    <w:rsid w:val="00297C77"/>
    <w:rsid w:val="00297D5E"/>
    <w:rsid w:val="00297E7C"/>
    <w:rsid w:val="002A0618"/>
    <w:rsid w:val="002A0620"/>
    <w:rsid w:val="002A0690"/>
    <w:rsid w:val="002A0715"/>
    <w:rsid w:val="002A08FD"/>
    <w:rsid w:val="002A0973"/>
    <w:rsid w:val="002A0A6D"/>
    <w:rsid w:val="002A0A93"/>
    <w:rsid w:val="002A0D22"/>
    <w:rsid w:val="002A0F23"/>
    <w:rsid w:val="002A0FE3"/>
    <w:rsid w:val="002A101B"/>
    <w:rsid w:val="002A11D3"/>
    <w:rsid w:val="002A1356"/>
    <w:rsid w:val="002A14AF"/>
    <w:rsid w:val="002A15A8"/>
    <w:rsid w:val="002A15E3"/>
    <w:rsid w:val="002A1921"/>
    <w:rsid w:val="002A19D0"/>
    <w:rsid w:val="002A1A1C"/>
    <w:rsid w:val="002A1A6E"/>
    <w:rsid w:val="002A1C97"/>
    <w:rsid w:val="002A1CF1"/>
    <w:rsid w:val="002A1DFD"/>
    <w:rsid w:val="002A1E87"/>
    <w:rsid w:val="002A2043"/>
    <w:rsid w:val="002A26DC"/>
    <w:rsid w:val="002A2802"/>
    <w:rsid w:val="002A28E9"/>
    <w:rsid w:val="002A28F1"/>
    <w:rsid w:val="002A2B90"/>
    <w:rsid w:val="002A2D29"/>
    <w:rsid w:val="002A2E7D"/>
    <w:rsid w:val="002A2EFD"/>
    <w:rsid w:val="002A33F7"/>
    <w:rsid w:val="002A3498"/>
    <w:rsid w:val="002A34F3"/>
    <w:rsid w:val="002A3516"/>
    <w:rsid w:val="002A3748"/>
    <w:rsid w:val="002A3763"/>
    <w:rsid w:val="002A380B"/>
    <w:rsid w:val="002A3967"/>
    <w:rsid w:val="002A3BC6"/>
    <w:rsid w:val="002A3C2E"/>
    <w:rsid w:val="002A3DC5"/>
    <w:rsid w:val="002A3DCB"/>
    <w:rsid w:val="002A3E60"/>
    <w:rsid w:val="002A3F6D"/>
    <w:rsid w:val="002A3FD4"/>
    <w:rsid w:val="002A4127"/>
    <w:rsid w:val="002A413A"/>
    <w:rsid w:val="002A415A"/>
    <w:rsid w:val="002A416E"/>
    <w:rsid w:val="002A41C3"/>
    <w:rsid w:val="002A4348"/>
    <w:rsid w:val="002A4443"/>
    <w:rsid w:val="002A45A6"/>
    <w:rsid w:val="002A474F"/>
    <w:rsid w:val="002A47A6"/>
    <w:rsid w:val="002A47DD"/>
    <w:rsid w:val="002A47E9"/>
    <w:rsid w:val="002A4925"/>
    <w:rsid w:val="002A4958"/>
    <w:rsid w:val="002A4AB8"/>
    <w:rsid w:val="002A4B39"/>
    <w:rsid w:val="002A4B7C"/>
    <w:rsid w:val="002A4D16"/>
    <w:rsid w:val="002A4E6C"/>
    <w:rsid w:val="002A50AE"/>
    <w:rsid w:val="002A5198"/>
    <w:rsid w:val="002A5241"/>
    <w:rsid w:val="002A5288"/>
    <w:rsid w:val="002A5316"/>
    <w:rsid w:val="002A535B"/>
    <w:rsid w:val="002A5379"/>
    <w:rsid w:val="002A5719"/>
    <w:rsid w:val="002A5807"/>
    <w:rsid w:val="002A5855"/>
    <w:rsid w:val="002A59CE"/>
    <w:rsid w:val="002A5B04"/>
    <w:rsid w:val="002A5B44"/>
    <w:rsid w:val="002A5C5E"/>
    <w:rsid w:val="002A5CA1"/>
    <w:rsid w:val="002A5CC5"/>
    <w:rsid w:val="002A5D16"/>
    <w:rsid w:val="002A5E4A"/>
    <w:rsid w:val="002A5F4B"/>
    <w:rsid w:val="002A5F7B"/>
    <w:rsid w:val="002A6170"/>
    <w:rsid w:val="002A61D5"/>
    <w:rsid w:val="002A644F"/>
    <w:rsid w:val="002A64AB"/>
    <w:rsid w:val="002A6504"/>
    <w:rsid w:val="002A66CF"/>
    <w:rsid w:val="002A67A1"/>
    <w:rsid w:val="002A6846"/>
    <w:rsid w:val="002A6955"/>
    <w:rsid w:val="002A6A16"/>
    <w:rsid w:val="002A6BF2"/>
    <w:rsid w:val="002A6E7D"/>
    <w:rsid w:val="002A6F9B"/>
    <w:rsid w:val="002A72DC"/>
    <w:rsid w:val="002A7360"/>
    <w:rsid w:val="002A73E1"/>
    <w:rsid w:val="002A740D"/>
    <w:rsid w:val="002A76CD"/>
    <w:rsid w:val="002A7709"/>
    <w:rsid w:val="002A7A0A"/>
    <w:rsid w:val="002A7AE4"/>
    <w:rsid w:val="002A7B4F"/>
    <w:rsid w:val="002A7B71"/>
    <w:rsid w:val="002A7BCA"/>
    <w:rsid w:val="002A7BE8"/>
    <w:rsid w:val="002A7C46"/>
    <w:rsid w:val="002A7C90"/>
    <w:rsid w:val="002A7CB9"/>
    <w:rsid w:val="002A7DC9"/>
    <w:rsid w:val="002A7E05"/>
    <w:rsid w:val="002A7F3D"/>
    <w:rsid w:val="002A7F86"/>
    <w:rsid w:val="002A8726"/>
    <w:rsid w:val="002B0159"/>
    <w:rsid w:val="002B019A"/>
    <w:rsid w:val="002B0213"/>
    <w:rsid w:val="002B02C0"/>
    <w:rsid w:val="002B0322"/>
    <w:rsid w:val="002B03A0"/>
    <w:rsid w:val="002B06B3"/>
    <w:rsid w:val="002B0912"/>
    <w:rsid w:val="002B0AFE"/>
    <w:rsid w:val="002B0C73"/>
    <w:rsid w:val="002B0CD5"/>
    <w:rsid w:val="002B0F2B"/>
    <w:rsid w:val="002B0F2F"/>
    <w:rsid w:val="002B110A"/>
    <w:rsid w:val="002B1388"/>
    <w:rsid w:val="002B13B4"/>
    <w:rsid w:val="002B1515"/>
    <w:rsid w:val="002B154B"/>
    <w:rsid w:val="002B1686"/>
    <w:rsid w:val="002B18FE"/>
    <w:rsid w:val="002B19DE"/>
    <w:rsid w:val="002B1B36"/>
    <w:rsid w:val="002B1B47"/>
    <w:rsid w:val="002B1D51"/>
    <w:rsid w:val="002B1D90"/>
    <w:rsid w:val="002B2062"/>
    <w:rsid w:val="002B215A"/>
    <w:rsid w:val="002B2261"/>
    <w:rsid w:val="002B22C7"/>
    <w:rsid w:val="002B2678"/>
    <w:rsid w:val="002B28A7"/>
    <w:rsid w:val="002B2CAE"/>
    <w:rsid w:val="002B2E28"/>
    <w:rsid w:val="002B2ED4"/>
    <w:rsid w:val="002B2EFF"/>
    <w:rsid w:val="002B31D4"/>
    <w:rsid w:val="002B3246"/>
    <w:rsid w:val="002B3397"/>
    <w:rsid w:val="002B33EF"/>
    <w:rsid w:val="002B341D"/>
    <w:rsid w:val="002B3562"/>
    <w:rsid w:val="002B382D"/>
    <w:rsid w:val="002B392B"/>
    <w:rsid w:val="002B3AC6"/>
    <w:rsid w:val="002B3C2E"/>
    <w:rsid w:val="002B3C84"/>
    <w:rsid w:val="002B3CCD"/>
    <w:rsid w:val="002B3D5B"/>
    <w:rsid w:val="002B3E8D"/>
    <w:rsid w:val="002B40A5"/>
    <w:rsid w:val="002B422C"/>
    <w:rsid w:val="002B447F"/>
    <w:rsid w:val="002B4588"/>
    <w:rsid w:val="002B467A"/>
    <w:rsid w:val="002B4800"/>
    <w:rsid w:val="002B4982"/>
    <w:rsid w:val="002B498D"/>
    <w:rsid w:val="002B4AAB"/>
    <w:rsid w:val="002B4AD2"/>
    <w:rsid w:val="002B4B23"/>
    <w:rsid w:val="002B4C16"/>
    <w:rsid w:val="002B4D1C"/>
    <w:rsid w:val="002B4D61"/>
    <w:rsid w:val="002B4EB8"/>
    <w:rsid w:val="002B505F"/>
    <w:rsid w:val="002B5069"/>
    <w:rsid w:val="002B50E6"/>
    <w:rsid w:val="002B5157"/>
    <w:rsid w:val="002B5189"/>
    <w:rsid w:val="002B5665"/>
    <w:rsid w:val="002B56FD"/>
    <w:rsid w:val="002B5740"/>
    <w:rsid w:val="002B5838"/>
    <w:rsid w:val="002B589C"/>
    <w:rsid w:val="002B596A"/>
    <w:rsid w:val="002B59A1"/>
    <w:rsid w:val="002B5A5F"/>
    <w:rsid w:val="002B5A9F"/>
    <w:rsid w:val="002B5C9C"/>
    <w:rsid w:val="002B5E3E"/>
    <w:rsid w:val="002B5E66"/>
    <w:rsid w:val="002B5EEC"/>
    <w:rsid w:val="002B62E0"/>
    <w:rsid w:val="002B65C0"/>
    <w:rsid w:val="002B687C"/>
    <w:rsid w:val="002B692D"/>
    <w:rsid w:val="002B6B59"/>
    <w:rsid w:val="002B6CB2"/>
    <w:rsid w:val="002B6CCB"/>
    <w:rsid w:val="002B6E40"/>
    <w:rsid w:val="002B6EAB"/>
    <w:rsid w:val="002B6EEF"/>
    <w:rsid w:val="002B6F9D"/>
    <w:rsid w:val="002B7132"/>
    <w:rsid w:val="002B71DE"/>
    <w:rsid w:val="002B7287"/>
    <w:rsid w:val="002B74F4"/>
    <w:rsid w:val="002B756A"/>
    <w:rsid w:val="002B78D9"/>
    <w:rsid w:val="002B79FC"/>
    <w:rsid w:val="002B7A01"/>
    <w:rsid w:val="002B7B4E"/>
    <w:rsid w:val="002B7F53"/>
    <w:rsid w:val="002C0281"/>
    <w:rsid w:val="002C02C7"/>
    <w:rsid w:val="002C079C"/>
    <w:rsid w:val="002C09E3"/>
    <w:rsid w:val="002C0F62"/>
    <w:rsid w:val="002C1053"/>
    <w:rsid w:val="002C134F"/>
    <w:rsid w:val="002C13C3"/>
    <w:rsid w:val="002C1590"/>
    <w:rsid w:val="002C15A3"/>
    <w:rsid w:val="002C1703"/>
    <w:rsid w:val="002C171A"/>
    <w:rsid w:val="002C1847"/>
    <w:rsid w:val="002C1933"/>
    <w:rsid w:val="002C1D4E"/>
    <w:rsid w:val="002C1D5F"/>
    <w:rsid w:val="002C1DB9"/>
    <w:rsid w:val="002C1F3A"/>
    <w:rsid w:val="002C200E"/>
    <w:rsid w:val="002C22AB"/>
    <w:rsid w:val="002C25CC"/>
    <w:rsid w:val="002C2693"/>
    <w:rsid w:val="002C2706"/>
    <w:rsid w:val="002C2851"/>
    <w:rsid w:val="002C291D"/>
    <w:rsid w:val="002C29E3"/>
    <w:rsid w:val="002C2A6E"/>
    <w:rsid w:val="002C2B8D"/>
    <w:rsid w:val="002C2CFD"/>
    <w:rsid w:val="002C2E0B"/>
    <w:rsid w:val="002C2E55"/>
    <w:rsid w:val="002C32A2"/>
    <w:rsid w:val="002C3380"/>
    <w:rsid w:val="002C33A0"/>
    <w:rsid w:val="002C33A9"/>
    <w:rsid w:val="002C33EC"/>
    <w:rsid w:val="002C3469"/>
    <w:rsid w:val="002C34A9"/>
    <w:rsid w:val="002C35DB"/>
    <w:rsid w:val="002C36D8"/>
    <w:rsid w:val="002C3A56"/>
    <w:rsid w:val="002C3C7C"/>
    <w:rsid w:val="002C3EDF"/>
    <w:rsid w:val="002C3FA0"/>
    <w:rsid w:val="002C3FA2"/>
    <w:rsid w:val="002C407F"/>
    <w:rsid w:val="002C4120"/>
    <w:rsid w:val="002C4166"/>
    <w:rsid w:val="002C44BB"/>
    <w:rsid w:val="002C4537"/>
    <w:rsid w:val="002C495F"/>
    <w:rsid w:val="002C4A0F"/>
    <w:rsid w:val="002C4A8F"/>
    <w:rsid w:val="002C4B8A"/>
    <w:rsid w:val="002C4EC2"/>
    <w:rsid w:val="002C4F8D"/>
    <w:rsid w:val="002C503C"/>
    <w:rsid w:val="002C54F1"/>
    <w:rsid w:val="002C5615"/>
    <w:rsid w:val="002C5834"/>
    <w:rsid w:val="002C59D7"/>
    <w:rsid w:val="002C5A19"/>
    <w:rsid w:val="002C5B71"/>
    <w:rsid w:val="002C5C03"/>
    <w:rsid w:val="002C5DB9"/>
    <w:rsid w:val="002C5E47"/>
    <w:rsid w:val="002C5FFF"/>
    <w:rsid w:val="002C60A1"/>
    <w:rsid w:val="002C635B"/>
    <w:rsid w:val="002C650A"/>
    <w:rsid w:val="002C6511"/>
    <w:rsid w:val="002C6516"/>
    <w:rsid w:val="002C667E"/>
    <w:rsid w:val="002C673B"/>
    <w:rsid w:val="002C673E"/>
    <w:rsid w:val="002C67C3"/>
    <w:rsid w:val="002C695A"/>
    <w:rsid w:val="002C6988"/>
    <w:rsid w:val="002C69B7"/>
    <w:rsid w:val="002C6BCF"/>
    <w:rsid w:val="002C6D1F"/>
    <w:rsid w:val="002C6D30"/>
    <w:rsid w:val="002C6F3F"/>
    <w:rsid w:val="002C708C"/>
    <w:rsid w:val="002C70A4"/>
    <w:rsid w:val="002C7310"/>
    <w:rsid w:val="002C7375"/>
    <w:rsid w:val="002C76CF"/>
    <w:rsid w:val="002C7720"/>
    <w:rsid w:val="002C78AE"/>
    <w:rsid w:val="002C7950"/>
    <w:rsid w:val="002C79E8"/>
    <w:rsid w:val="002C7B17"/>
    <w:rsid w:val="002C7C3D"/>
    <w:rsid w:val="002C7CC3"/>
    <w:rsid w:val="002C7D1D"/>
    <w:rsid w:val="002C7E4F"/>
    <w:rsid w:val="002C7E73"/>
    <w:rsid w:val="002C7FBF"/>
    <w:rsid w:val="002D007F"/>
    <w:rsid w:val="002D0745"/>
    <w:rsid w:val="002D08A2"/>
    <w:rsid w:val="002D0B37"/>
    <w:rsid w:val="002D0EB4"/>
    <w:rsid w:val="002D0EFC"/>
    <w:rsid w:val="002D145E"/>
    <w:rsid w:val="002D1518"/>
    <w:rsid w:val="002D16D7"/>
    <w:rsid w:val="002D17A2"/>
    <w:rsid w:val="002D1A8C"/>
    <w:rsid w:val="002D1B31"/>
    <w:rsid w:val="002D1E3C"/>
    <w:rsid w:val="002D1E81"/>
    <w:rsid w:val="002D1F77"/>
    <w:rsid w:val="002D2B6B"/>
    <w:rsid w:val="002D2BB8"/>
    <w:rsid w:val="002D2DBC"/>
    <w:rsid w:val="002D2F86"/>
    <w:rsid w:val="002D31E1"/>
    <w:rsid w:val="002D31F9"/>
    <w:rsid w:val="002D3236"/>
    <w:rsid w:val="002D32D1"/>
    <w:rsid w:val="002D33E2"/>
    <w:rsid w:val="002D353B"/>
    <w:rsid w:val="002D3653"/>
    <w:rsid w:val="002D36AD"/>
    <w:rsid w:val="002D38E4"/>
    <w:rsid w:val="002D39E0"/>
    <w:rsid w:val="002D3A37"/>
    <w:rsid w:val="002D3A6F"/>
    <w:rsid w:val="002D3CBE"/>
    <w:rsid w:val="002D3DA1"/>
    <w:rsid w:val="002D3F67"/>
    <w:rsid w:val="002D4041"/>
    <w:rsid w:val="002D4337"/>
    <w:rsid w:val="002D478E"/>
    <w:rsid w:val="002D49FB"/>
    <w:rsid w:val="002D4B5B"/>
    <w:rsid w:val="002D4F2A"/>
    <w:rsid w:val="002D508F"/>
    <w:rsid w:val="002D512B"/>
    <w:rsid w:val="002D547D"/>
    <w:rsid w:val="002D5576"/>
    <w:rsid w:val="002D55EB"/>
    <w:rsid w:val="002D56F5"/>
    <w:rsid w:val="002D5917"/>
    <w:rsid w:val="002D5AA3"/>
    <w:rsid w:val="002D5AE8"/>
    <w:rsid w:val="002D5B70"/>
    <w:rsid w:val="002D5C0F"/>
    <w:rsid w:val="002D5D7B"/>
    <w:rsid w:val="002D5E28"/>
    <w:rsid w:val="002D607C"/>
    <w:rsid w:val="002D614B"/>
    <w:rsid w:val="002D6215"/>
    <w:rsid w:val="002D62A9"/>
    <w:rsid w:val="002D6343"/>
    <w:rsid w:val="002D63E6"/>
    <w:rsid w:val="002D6445"/>
    <w:rsid w:val="002D6588"/>
    <w:rsid w:val="002D6777"/>
    <w:rsid w:val="002D6960"/>
    <w:rsid w:val="002D6A79"/>
    <w:rsid w:val="002D6A8E"/>
    <w:rsid w:val="002D6D6E"/>
    <w:rsid w:val="002D6DCE"/>
    <w:rsid w:val="002D6EB9"/>
    <w:rsid w:val="002D7076"/>
    <w:rsid w:val="002D70A0"/>
    <w:rsid w:val="002D7171"/>
    <w:rsid w:val="002D72C7"/>
    <w:rsid w:val="002D7321"/>
    <w:rsid w:val="002D7328"/>
    <w:rsid w:val="002D7596"/>
    <w:rsid w:val="002D7652"/>
    <w:rsid w:val="002D76C1"/>
    <w:rsid w:val="002D778B"/>
    <w:rsid w:val="002D7900"/>
    <w:rsid w:val="002D796A"/>
    <w:rsid w:val="002D7A13"/>
    <w:rsid w:val="002D7A1E"/>
    <w:rsid w:val="002D7B82"/>
    <w:rsid w:val="002D7CF2"/>
    <w:rsid w:val="002D7D56"/>
    <w:rsid w:val="002D7F19"/>
    <w:rsid w:val="002DA88D"/>
    <w:rsid w:val="002DCAAF"/>
    <w:rsid w:val="002E0072"/>
    <w:rsid w:val="002E011A"/>
    <w:rsid w:val="002E0288"/>
    <w:rsid w:val="002E03D6"/>
    <w:rsid w:val="002E0501"/>
    <w:rsid w:val="002E05C3"/>
    <w:rsid w:val="002E05E9"/>
    <w:rsid w:val="002E06FC"/>
    <w:rsid w:val="002E0A6D"/>
    <w:rsid w:val="002E0B09"/>
    <w:rsid w:val="002E0DB9"/>
    <w:rsid w:val="002E0DEA"/>
    <w:rsid w:val="002E10A1"/>
    <w:rsid w:val="002E12DF"/>
    <w:rsid w:val="002E131A"/>
    <w:rsid w:val="002E14F2"/>
    <w:rsid w:val="002E1597"/>
    <w:rsid w:val="002E169A"/>
    <w:rsid w:val="002E186A"/>
    <w:rsid w:val="002E199D"/>
    <w:rsid w:val="002E1A83"/>
    <w:rsid w:val="002E1BB7"/>
    <w:rsid w:val="002E1CC8"/>
    <w:rsid w:val="002E1D2A"/>
    <w:rsid w:val="002E1EAA"/>
    <w:rsid w:val="002E2466"/>
    <w:rsid w:val="002E2692"/>
    <w:rsid w:val="002E275F"/>
    <w:rsid w:val="002E278C"/>
    <w:rsid w:val="002E2975"/>
    <w:rsid w:val="002E2B41"/>
    <w:rsid w:val="002E2B56"/>
    <w:rsid w:val="002E2CC7"/>
    <w:rsid w:val="002E2D8D"/>
    <w:rsid w:val="002E2D96"/>
    <w:rsid w:val="002E2DCF"/>
    <w:rsid w:val="002E2E44"/>
    <w:rsid w:val="002E2E4A"/>
    <w:rsid w:val="002E2EC9"/>
    <w:rsid w:val="002E2F0C"/>
    <w:rsid w:val="002E3026"/>
    <w:rsid w:val="002E31E6"/>
    <w:rsid w:val="002E33BD"/>
    <w:rsid w:val="002E3637"/>
    <w:rsid w:val="002E3746"/>
    <w:rsid w:val="002E39E7"/>
    <w:rsid w:val="002E3C32"/>
    <w:rsid w:val="002E3C5C"/>
    <w:rsid w:val="002E3D95"/>
    <w:rsid w:val="002E413C"/>
    <w:rsid w:val="002E43EA"/>
    <w:rsid w:val="002E4408"/>
    <w:rsid w:val="002E4621"/>
    <w:rsid w:val="002E46B4"/>
    <w:rsid w:val="002E46BE"/>
    <w:rsid w:val="002E4784"/>
    <w:rsid w:val="002E47D3"/>
    <w:rsid w:val="002E4829"/>
    <w:rsid w:val="002E4993"/>
    <w:rsid w:val="002E49EB"/>
    <w:rsid w:val="002E4BCC"/>
    <w:rsid w:val="002E4C4E"/>
    <w:rsid w:val="002E4D36"/>
    <w:rsid w:val="002E4D51"/>
    <w:rsid w:val="002E4DA6"/>
    <w:rsid w:val="002E4EC3"/>
    <w:rsid w:val="002E5060"/>
    <w:rsid w:val="002E514D"/>
    <w:rsid w:val="002E53F7"/>
    <w:rsid w:val="002E5411"/>
    <w:rsid w:val="002E5438"/>
    <w:rsid w:val="002E55C2"/>
    <w:rsid w:val="002E57FC"/>
    <w:rsid w:val="002E5C16"/>
    <w:rsid w:val="002E6021"/>
    <w:rsid w:val="002E6447"/>
    <w:rsid w:val="002E65D8"/>
    <w:rsid w:val="002E671B"/>
    <w:rsid w:val="002E6802"/>
    <w:rsid w:val="002E6A8E"/>
    <w:rsid w:val="002E6D1B"/>
    <w:rsid w:val="002E6DA2"/>
    <w:rsid w:val="002E6FAC"/>
    <w:rsid w:val="002E7039"/>
    <w:rsid w:val="002E7099"/>
    <w:rsid w:val="002E7152"/>
    <w:rsid w:val="002E726C"/>
    <w:rsid w:val="002E7461"/>
    <w:rsid w:val="002E7517"/>
    <w:rsid w:val="002E7549"/>
    <w:rsid w:val="002E77F3"/>
    <w:rsid w:val="002E781D"/>
    <w:rsid w:val="002E783D"/>
    <w:rsid w:val="002E7A7B"/>
    <w:rsid w:val="002E7BA5"/>
    <w:rsid w:val="002E7CE4"/>
    <w:rsid w:val="002E7F0B"/>
    <w:rsid w:val="002E9CA4"/>
    <w:rsid w:val="002F0185"/>
    <w:rsid w:val="002F021D"/>
    <w:rsid w:val="002F02A4"/>
    <w:rsid w:val="002F065B"/>
    <w:rsid w:val="002F06E5"/>
    <w:rsid w:val="002F0757"/>
    <w:rsid w:val="002F078C"/>
    <w:rsid w:val="002F07DC"/>
    <w:rsid w:val="002F0B93"/>
    <w:rsid w:val="002F0CC7"/>
    <w:rsid w:val="002F0EC5"/>
    <w:rsid w:val="002F0FD3"/>
    <w:rsid w:val="002F1044"/>
    <w:rsid w:val="002F11BD"/>
    <w:rsid w:val="002F142F"/>
    <w:rsid w:val="002F18C7"/>
    <w:rsid w:val="002F18DC"/>
    <w:rsid w:val="002F190C"/>
    <w:rsid w:val="002F1969"/>
    <w:rsid w:val="002F1AC4"/>
    <w:rsid w:val="002F1CD5"/>
    <w:rsid w:val="002F1EFD"/>
    <w:rsid w:val="002F1F37"/>
    <w:rsid w:val="002F20CD"/>
    <w:rsid w:val="002F20D0"/>
    <w:rsid w:val="002F20FC"/>
    <w:rsid w:val="002F2105"/>
    <w:rsid w:val="002F23B2"/>
    <w:rsid w:val="002F2470"/>
    <w:rsid w:val="002F24B3"/>
    <w:rsid w:val="002F2654"/>
    <w:rsid w:val="002F29D8"/>
    <w:rsid w:val="002F2A38"/>
    <w:rsid w:val="002F2D4B"/>
    <w:rsid w:val="002F2E60"/>
    <w:rsid w:val="002F30AE"/>
    <w:rsid w:val="002F30EF"/>
    <w:rsid w:val="002F3172"/>
    <w:rsid w:val="002F353A"/>
    <w:rsid w:val="002F3622"/>
    <w:rsid w:val="002F3683"/>
    <w:rsid w:val="002F372A"/>
    <w:rsid w:val="002F3854"/>
    <w:rsid w:val="002F3A0E"/>
    <w:rsid w:val="002F3A4E"/>
    <w:rsid w:val="002F3AB2"/>
    <w:rsid w:val="002F3BE0"/>
    <w:rsid w:val="002F3C50"/>
    <w:rsid w:val="002F3D66"/>
    <w:rsid w:val="002F3DA9"/>
    <w:rsid w:val="002F3DC7"/>
    <w:rsid w:val="002F3F58"/>
    <w:rsid w:val="002F3F63"/>
    <w:rsid w:val="002F41AC"/>
    <w:rsid w:val="002F41BB"/>
    <w:rsid w:val="002F41BE"/>
    <w:rsid w:val="002F42DF"/>
    <w:rsid w:val="002F46B1"/>
    <w:rsid w:val="002F4895"/>
    <w:rsid w:val="002F4A69"/>
    <w:rsid w:val="002F4FB8"/>
    <w:rsid w:val="002F5026"/>
    <w:rsid w:val="002F505D"/>
    <w:rsid w:val="002F50B0"/>
    <w:rsid w:val="002F5203"/>
    <w:rsid w:val="002F5208"/>
    <w:rsid w:val="002F5383"/>
    <w:rsid w:val="002F53C4"/>
    <w:rsid w:val="002F5474"/>
    <w:rsid w:val="002F56C6"/>
    <w:rsid w:val="002F56EA"/>
    <w:rsid w:val="002F5A39"/>
    <w:rsid w:val="002F5C9E"/>
    <w:rsid w:val="002F6108"/>
    <w:rsid w:val="002F612C"/>
    <w:rsid w:val="002F62A2"/>
    <w:rsid w:val="002F63F9"/>
    <w:rsid w:val="002F647C"/>
    <w:rsid w:val="002F64CC"/>
    <w:rsid w:val="002F65B6"/>
    <w:rsid w:val="002F65D5"/>
    <w:rsid w:val="002F675C"/>
    <w:rsid w:val="002F6796"/>
    <w:rsid w:val="002F6C0A"/>
    <w:rsid w:val="002F6CFB"/>
    <w:rsid w:val="002F6EA3"/>
    <w:rsid w:val="002F71BB"/>
    <w:rsid w:val="002F7534"/>
    <w:rsid w:val="002F773E"/>
    <w:rsid w:val="002F7A09"/>
    <w:rsid w:val="002F7AAD"/>
    <w:rsid w:val="002F7F74"/>
    <w:rsid w:val="00300019"/>
    <w:rsid w:val="003000A1"/>
    <w:rsid w:val="00300182"/>
    <w:rsid w:val="0030041F"/>
    <w:rsid w:val="003006E4"/>
    <w:rsid w:val="003007F9"/>
    <w:rsid w:val="00300A03"/>
    <w:rsid w:val="00300AEE"/>
    <w:rsid w:val="00300C21"/>
    <w:rsid w:val="00300DE4"/>
    <w:rsid w:val="00300EFF"/>
    <w:rsid w:val="00300F70"/>
    <w:rsid w:val="00300F86"/>
    <w:rsid w:val="00301016"/>
    <w:rsid w:val="0030102F"/>
    <w:rsid w:val="00301460"/>
    <w:rsid w:val="0030149E"/>
    <w:rsid w:val="00301514"/>
    <w:rsid w:val="00301528"/>
    <w:rsid w:val="003015E1"/>
    <w:rsid w:val="00301C54"/>
    <w:rsid w:val="00301E7D"/>
    <w:rsid w:val="00302169"/>
    <w:rsid w:val="00302215"/>
    <w:rsid w:val="0030229C"/>
    <w:rsid w:val="00302444"/>
    <w:rsid w:val="0030254C"/>
    <w:rsid w:val="003025D8"/>
    <w:rsid w:val="00302663"/>
    <w:rsid w:val="00302713"/>
    <w:rsid w:val="00302770"/>
    <w:rsid w:val="00303374"/>
    <w:rsid w:val="00303785"/>
    <w:rsid w:val="003037A9"/>
    <w:rsid w:val="003037F3"/>
    <w:rsid w:val="003038DF"/>
    <w:rsid w:val="00303965"/>
    <w:rsid w:val="003039D4"/>
    <w:rsid w:val="0030410B"/>
    <w:rsid w:val="003041EE"/>
    <w:rsid w:val="00304442"/>
    <w:rsid w:val="00304505"/>
    <w:rsid w:val="00304687"/>
    <w:rsid w:val="00304695"/>
    <w:rsid w:val="003046E1"/>
    <w:rsid w:val="003049C9"/>
    <w:rsid w:val="00304A8B"/>
    <w:rsid w:val="00304B16"/>
    <w:rsid w:val="00304D08"/>
    <w:rsid w:val="00305220"/>
    <w:rsid w:val="00305382"/>
    <w:rsid w:val="0030538C"/>
    <w:rsid w:val="00305449"/>
    <w:rsid w:val="003054AC"/>
    <w:rsid w:val="00305627"/>
    <w:rsid w:val="003057C1"/>
    <w:rsid w:val="00305832"/>
    <w:rsid w:val="003058A3"/>
    <w:rsid w:val="00305942"/>
    <w:rsid w:val="00305A07"/>
    <w:rsid w:val="00305B55"/>
    <w:rsid w:val="00305C70"/>
    <w:rsid w:val="00305D48"/>
    <w:rsid w:val="00305D9F"/>
    <w:rsid w:val="00305FB0"/>
    <w:rsid w:val="003062EE"/>
    <w:rsid w:val="00306618"/>
    <w:rsid w:val="0030675F"/>
    <w:rsid w:val="0030697F"/>
    <w:rsid w:val="003069C4"/>
    <w:rsid w:val="00306A33"/>
    <w:rsid w:val="00306AF6"/>
    <w:rsid w:val="00306BFB"/>
    <w:rsid w:val="00306C61"/>
    <w:rsid w:val="00306D01"/>
    <w:rsid w:val="00306E5F"/>
    <w:rsid w:val="00306E61"/>
    <w:rsid w:val="00306ECB"/>
    <w:rsid w:val="00306ED8"/>
    <w:rsid w:val="00306F91"/>
    <w:rsid w:val="00306F9E"/>
    <w:rsid w:val="00306FCC"/>
    <w:rsid w:val="00307126"/>
    <w:rsid w:val="0030721E"/>
    <w:rsid w:val="0030725E"/>
    <w:rsid w:val="003074DB"/>
    <w:rsid w:val="00307598"/>
    <w:rsid w:val="0030760F"/>
    <w:rsid w:val="0030774B"/>
    <w:rsid w:val="003077B0"/>
    <w:rsid w:val="00307834"/>
    <w:rsid w:val="00307898"/>
    <w:rsid w:val="003078D5"/>
    <w:rsid w:val="00307A9A"/>
    <w:rsid w:val="00307D11"/>
    <w:rsid w:val="00307DBB"/>
    <w:rsid w:val="00307E61"/>
    <w:rsid w:val="00307F11"/>
    <w:rsid w:val="003100DE"/>
    <w:rsid w:val="00310331"/>
    <w:rsid w:val="00310396"/>
    <w:rsid w:val="0031065A"/>
    <w:rsid w:val="003107A1"/>
    <w:rsid w:val="00310812"/>
    <w:rsid w:val="0031092F"/>
    <w:rsid w:val="00310936"/>
    <w:rsid w:val="0031093A"/>
    <w:rsid w:val="00310B9B"/>
    <w:rsid w:val="00310C40"/>
    <w:rsid w:val="00310DA3"/>
    <w:rsid w:val="00311190"/>
    <w:rsid w:val="00311240"/>
    <w:rsid w:val="003112AE"/>
    <w:rsid w:val="00311302"/>
    <w:rsid w:val="0031168C"/>
    <w:rsid w:val="00311858"/>
    <w:rsid w:val="00311990"/>
    <w:rsid w:val="00311A43"/>
    <w:rsid w:val="00311AB4"/>
    <w:rsid w:val="00311C5C"/>
    <w:rsid w:val="00311EAD"/>
    <w:rsid w:val="00311F49"/>
    <w:rsid w:val="00311FE1"/>
    <w:rsid w:val="0031206C"/>
    <w:rsid w:val="00312349"/>
    <w:rsid w:val="0031237F"/>
    <w:rsid w:val="00312405"/>
    <w:rsid w:val="003124B9"/>
    <w:rsid w:val="00312686"/>
    <w:rsid w:val="003128F7"/>
    <w:rsid w:val="00312911"/>
    <w:rsid w:val="00312A79"/>
    <w:rsid w:val="00312E01"/>
    <w:rsid w:val="00312FE1"/>
    <w:rsid w:val="00313020"/>
    <w:rsid w:val="0031308B"/>
    <w:rsid w:val="0031311D"/>
    <w:rsid w:val="00313460"/>
    <w:rsid w:val="003134EC"/>
    <w:rsid w:val="00313535"/>
    <w:rsid w:val="003135F6"/>
    <w:rsid w:val="00313732"/>
    <w:rsid w:val="0031375C"/>
    <w:rsid w:val="00313878"/>
    <w:rsid w:val="003139DD"/>
    <w:rsid w:val="00313D7D"/>
    <w:rsid w:val="00313DC7"/>
    <w:rsid w:val="00314057"/>
    <w:rsid w:val="00314068"/>
    <w:rsid w:val="0031418C"/>
    <w:rsid w:val="00314209"/>
    <w:rsid w:val="00314294"/>
    <w:rsid w:val="0031433C"/>
    <w:rsid w:val="00314581"/>
    <w:rsid w:val="00314B69"/>
    <w:rsid w:val="00314B6B"/>
    <w:rsid w:val="00314E55"/>
    <w:rsid w:val="00314EC7"/>
    <w:rsid w:val="00314FE7"/>
    <w:rsid w:val="0031509B"/>
    <w:rsid w:val="00315185"/>
    <w:rsid w:val="003151D6"/>
    <w:rsid w:val="0031534B"/>
    <w:rsid w:val="003153FB"/>
    <w:rsid w:val="0031542B"/>
    <w:rsid w:val="0031584C"/>
    <w:rsid w:val="00315C02"/>
    <w:rsid w:val="00315D67"/>
    <w:rsid w:val="00315DDD"/>
    <w:rsid w:val="00315FA4"/>
    <w:rsid w:val="0031609D"/>
    <w:rsid w:val="003160CD"/>
    <w:rsid w:val="003160FE"/>
    <w:rsid w:val="003161AB"/>
    <w:rsid w:val="00316440"/>
    <w:rsid w:val="003164A7"/>
    <w:rsid w:val="0031651B"/>
    <w:rsid w:val="00316692"/>
    <w:rsid w:val="00316CE7"/>
    <w:rsid w:val="00316DD4"/>
    <w:rsid w:val="00317018"/>
    <w:rsid w:val="0031710D"/>
    <w:rsid w:val="003173BE"/>
    <w:rsid w:val="003173E0"/>
    <w:rsid w:val="00317444"/>
    <w:rsid w:val="0031752D"/>
    <w:rsid w:val="00317AB6"/>
    <w:rsid w:val="00317CBA"/>
    <w:rsid w:val="00317D18"/>
    <w:rsid w:val="00317DB8"/>
    <w:rsid w:val="00317E37"/>
    <w:rsid w:val="00317ED0"/>
    <w:rsid w:val="00317F49"/>
    <w:rsid w:val="00317F73"/>
    <w:rsid w:val="00317F9A"/>
    <w:rsid w:val="00317FEC"/>
    <w:rsid w:val="003201BB"/>
    <w:rsid w:val="003201CE"/>
    <w:rsid w:val="0032028B"/>
    <w:rsid w:val="003202C8"/>
    <w:rsid w:val="00320381"/>
    <w:rsid w:val="00320889"/>
    <w:rsid w:val="00320890"/>
    <w:rsid w:val="003208EF"/>
    <w:rsid w:val="00320AAB"/>
    <w:rsid w:val="00320BA5"/>
    <w:rsid w:val="00320CE9"/>
    <w:rsid w:val="00320E37"/>
    <w:rsid w:val="00320E5C"/>
    <w:rsid w:val="00320FF2"/>
    <w:rsid w:val="00321027"/>
    <w:rsid w:val="003212A5"/>
    <w:rsid w:val="003216CD"/>
    <w:rsid w:val="00321DDE"/>
    <w:rsid w:val="00321E22"/>
    <w:rsid w:val="00321E85"/>
    <w:rsid w:val="003221ED"/>
    <w:rsid w:val="0032268C"/>
    <w:rsid w:val="00322724"/>
    <w:rsid w:val="00322A42"/>
    <w:rsid w:val="00322BC6"/>
    <w:rsid w:val="00322C19"/>
    <w:rsid w:val="00322C6C"/>
    <w:rsid w:val="00322F2A"/>
    <w:rsid w:val="00322F5F"/>
    <w:rsid w:val="003230E4"/>
    <w:rsid w:val="00323133"/>
    <w:rsid w:val="0032348B"/>
    <w:rsid w:val="003238A4"/>
    <w:rsid w:val="00323A38"/>
    <w:rsid w:val="00323BEB"/>
    <w:rsid w:val="00323C90"/>
    <w:rsid w:val="00323CE1"/>
    <w:rsid w:val="00323D77"/>
    <w:rsid w:val="00323E46"/>
    <w:rsid w:val="00323F9B"/>
    <w:rsid w:val="0032421A"/>
    <w:rsid w:val="00324567"/>
    <w:rsid w:val="003245C7"/>
    <w:rsid w:val="00324681"/>
    <w:rsid w:val="00324768"/>
    <w:rsid w:val="00324908"/>
    <w:rsid w:val="00324BD7"/>
    <w:rsid w:val="00324BE3"/>
    <w:rsid w:val="00324C6B"/>
    <w:rsid w:val="00324EA5"/>
    <w:rsid w:val="00325090"/>
    <w:rsid w:val="0032511D"/>
    <w:rsid w:val="00325128"/>
    <w:rsid w:val="0032528B"/>
    <w:rsid w:val="0032530D"/>
    <w:rsid w:val="00325377"/>
    <w:rsid w:val="00325632"/>
    <w:rsid w:val="00325892"/>
    <w:rsid w:val="003258BB"/>
    <w:rsid w:val="00325BCB"/>
    <w:rsid w:val="0032602F"/>
    <w:rsid w:val="0032619E"/>
    <w:rsid w:val="003261F0"/>
    <w:rsid w:val="0032627D"/>
    <w:rsid w:val="00326316"/>
    <w:rsid w:val="0032649E"/>
    <w:rsid w:val="00326531"/>
    <w:rsid w:val="0032657A"/>
    <w:rsid w:val="0032674A"/>
    <w:rsid w:val="0032675B"/>
    <w:rsid w:val="00326823"/>
    <w:rsid w:val="0032697E"/>
    <w:rsid w:val="00326A99"/>
    <w:rsid w:val="00326B70"/>
    <w:rsid w:val="00326B7A"/>
    <w:rsid w:val="00326CF7"/>
    <w:rsid w:val="00326EFD"/>
    <w:rsid w:val="003271AA"/>
    <w:rsid w:val="003274B2"/>
    <w:rsid w:val="0032770D"/>
    <w:rsid w:val="003277D7"/>
    <w:rsid w:val="0032788E"/>
    <w:rsid w:val="0032793C"/>
    <w:rsid w:val="003279D5"/>
    <w:rsid w:val="00327A06"/>
    <w:rsid w:val="00327B49"/>
    <w:rsid w:val="00327B7E"/>
    <w:rsid w:val="00327CAD"/>
    <w:rsid w:val="00327CE7"/>
    <w:rsid w:val="00327FB4"/>
    <w:rsid w:val="00330055"/>
    <w:rsid w:val="00330279"/>
    <w:rsid w:val="00330364"/>
    <w:rsid w:val="003303D2"/>
    <w:rsid w:val="003305B0"/>
    <w:rsid w:val="00330760"/>
    <w:rsid w:val="0033085F"/>
    <w:rsid w:val="003308D5"/>
    <w:rsid w:val="00330C05"/>
    <w:rsid w:val="00330C14"/>
    <w:rsid w:val="00330D80"/>
    <w:rsid w:val="003311AE"/>
    <w:rsid w:val="00331202"/>
    <w:rsid w:val="00331224"/>
    <w:rsid w:val="00331238"/>
    <w:rsid w:val="00331400"/>
    <w:rsid w:val="00331698"/>
    <w:rsid w:val="0033174C"/>
    <w:rsid w:val="00331958"/>
    <w:rsid w:val="0033198B"/>
    <w:rsid w:val="00331A41"/>
    <w:rsid w:val="00331A42"/>
    <w:rsid w:val="00331B7E"/>
    <w:rsid w:val="00331C3B"/>
    <w:rsid w:val="00332067"/>
    <w:rsid w:val="003320BD"/>
    <w:rsid w:val="003325AE"/>
    <w:rsid w:val="00332763"/>
    <w:rsid w:val="00332849"/>
    <w:rsid w:val="003328DD"/>
    <w:rsid w:val="003329C2"/>
    <w:rsid w:val="003329F7"/>
    <w:rsid w:val="00332DD8"/>
    <w:rsid w:val="00332DF4"/>
    <w:rsid w:val="003330E3"/>
    <w:rsid w:val="0033326F"/>
    <w:rsid w:val="003332DC"/>
    <w:rsid w:val="00333466"/>
    <w:rsid w:val="0033348A"/>
    <w:rsid w:val="0033350A"/>
    <w:rsid w:val="003335D7"/>
    <w:rsid w:val="00333834"/>
    <w:rsid w:val="003339AB"/>
    <w:rsid w:val="00333C18"/>
    <w:rsid w:val="003344A4"/>
    <w:rsid w:val="0033469E"/>
    <w:rsid w:val="00334902"/>
    <w:rsid w:val="003349E7"/>
    <w:rsid w:val="00334A81"/>
    <w:rsid w:val="00334AD9"/>
    <w:rsid w:val="00334B35"/>
    <w:rsid w:val="00334B5D"/>
    <w:rsid w:val="00334C52"/>
    <w:rsid w:val="00334D5C"/>
    <w:rsid w:val="00334E4C"/>
    <w:rsid w:val="00334EFD"/>
    <w:rsid w:val="00334FF2"/>
    <w:rsid w:val="00335088"/>
    <w:rsid w:val="003350CA"/>
    <w:rsid w:val="003351B1"/>
    <w:rsid w:val="00335291"/>
    <w:rsid w:val="003353BC"/>
    <w:rsid w:val="003356AF"/>
    <w:rsid w:val="00335835"/>
    <w:rsid w:val="00335856"/>
    <w:rsid w:val="00335A59"/>
    <w:rsid w:val="00335D06"/>
    <w:rsid w:val="00335DD7"/>
    <w:rsid w:val="00335F7C"/>
    <w:rsid w:val="003362BB"/>
    <w:rsid w:val="0033634A"/>
    <w:rsid w:val="00336937"/>
    <w:rsid w:val="0033694F"/>
    <w:rsid w:val="00336A55"/>
    <w:rsid w:val="00336CE9"/>
    <w:rsid w:val="00336E2A"/>
    <w:rsid w:val="003370E5"/>
    <w:rsid w:val="0033711C"/>
    <w:rsid w:val="00337127"/>
    <w:rsid w:val="0033759F"/>
    <w:rsid w:val="003375C0"/>
    <w:rsid w:val="00337891"/>
    <w:rsid w:val="00337AB3"/>
    <w:rsid w:val="00337AB4"/>
    <w:rsid w:val="00337B4A"/>
    <w:rsid w:val="00337CE3"/>
    <w:rsid w:val="00337D64"/>
    <w:rsid w:val="00337EB4"/>
    <w:rsid w:val="003400EE"/>
    <w:rsid w:val="0034011D"/>
    <w:rsid w:val="003401E9"/>
    <w:rsid w:val="0034027E"/>
    <w:rsid w:val="003403AE"/>
    <w:rsid w:val="003403F9"/>
    <w:rsid w:val="00340594"/>
    <w:rsid w:val="003405A3"/>
    <w:rsid w:val="003405EF"/>
    <w:rsid w:val="00340674"/>
    <w:rsid w:val="00340693"/>
    <w:rsid w:val="00340734"/>
    <w:rsid w:val="00340854"/>
    <w:rsid w:val="0034085E"/>
    <w:rsid w:val="00340905"/>
    <w:rsid w:val="00340A59"/>
    <w:rsid w:val="00340C72"/>
    <w:rsid w:val="00340CF5"/>
    <w:rsid w:val="00340D12"/>
    <w:rsid w:val="00340DC8"/>
    <w:rsid w:val="00341039"/>
    <w:rsid w:val="0034116B"/>
    <w:rsid w:val="00341533"/>
    <w:rsid w:val="00341BBE"/>
    <w:rsid w:val="00342180"/>
    <w:rsid w:val="003426E7"/>
    <w:rsid w:val="00342726"/>
    <w:rsid w:val="00342890"/>
    <w:rsid w:val="00342952"/>
    <w:rsid w:val="00342986"/>
    <w:rsid w:val="003429CC"/>
    <w:rsid w:val="00342A9B"/>
    <w:rsid w:val="00342BDB"/>
    <w:rsid w:val="00342C7D"/>
    <w:rsid w:val="00342DC9"/>
    <w:rsid w:val="00342E37"/>
    <w:rsid w:val="00342EC3"/>
    <w:rsid w:val="00342FB8"/>
    <w:rsid w:val="00342FBC"/>
    <w:rsid w:val="00343244"/>
    <w:rsid w:val="0034325E"/>
    <w:rsid w:val="003432DC"/>
    <w:rsid w:val="0034357D"/>
    <w:rsid w:val="003435DF"/>
    <w:rsid w:val="00343611"/>
    <w:rsid w:val="0034379C"/>
    <w:rsid w:val="0034387C"/>
    <w:rsid w:val="00343943"/>
    <w:rsid w:val="00343D10"/>
    <w:rsid w:val="00343DDA"/>
    <w:rsid w:val="00343DE5"/>
    <w:rsid w:val="00343EEE"/>
    <w:rsid w:val="00343F37"/>
    <w:rsid w:val="0034407A"/>
    <w:rsid w:val="00344090"/>
    <w:rsid w:val="003440AE"/>
    <w:rsid w:val="003440AF"/>
    <w:rsid w:val="003441C3"/>
    <w:rsid w:val="003442D2"/>
    <w:rsid w:val="00344329"/>
    <w:rsid w:val="003444B8"/>
    <w:rsid w:val="003445A7"/>
    <w:rsid w:val="003445B6"/>
    <w:rsid w:val="003446CE"/>
    <w:rsid w:val="003447DD"/>
    <w:rsid w:val="00344845"/>
    <w:rsid w:val="00344BCA"/>
    <w:rsid w:val="00344EB0"/>
    <w:rsid w:val="00344ED0"/>
    <w:rsid w:val="00344FFE"/>
    <w:rsid w:val="0034515B"/>
    <w:rsid w:val="003451C8"/>
    <w:rsid w:val="00345568"/>
    <w:rsid w:val="003455C5"/>
    <w:rsid w:val="00345777"/>
    <w:rsid w:val="003457AE"/>
    <w:rsid w:val="0034596C"/>
    <w:rsid w:val="00345AB9"/>
    <w:rsid w:val="00345B23"/>
    <w:rsid w:val="00345DD3"/>
    <w:rsid w:val="00345E8A"/>
    <w:rsid w:val="00345EA5"/>
    <w:rsid w:val="00345EFF"/>
    <w:rsid w:val="00345F50"/>
    <w:rsid w:val="003462DE"/>
    <w:rsid w:val="003463C2"/>
    <w:rsid w:val="0034651C"/>
    <w:rsid w:val="003467F3"/>
    <w:rsid w:val="0034689E"/>
    <w:rsid w:val="003468FB"/>
    <w:rsid w:val="003469DE"/>
    <w:rsid w:val="00346AAE"/>
    <w:rsid w:val="00346B6E"/>
    <w:rsid w:val="00346B80"/>
    <w:rsid w:val="00346BB5"/>
    <w:rsid w:val="00347019"/>
    <w:rsid w:val="0034718C"/>
    <w:rsid w:val="003472C6"/>
    <w:rsid w:val="00347366"/>
    <w:rsid w:val="003474F3"/>
    <w:rsid w:val="00347577"/>
    <w:rsid w:val="00347840"/>
    <w:rsid w:val="003478D9"/>
    <w:rsid w:val="00347C8F"/>
    <w:rsid w:val="00347E08"/>
    <w:rsid w:val="00347E29"/>
    <w:rsid w:val="00347F09"/>
    <w:rsid w:val="00347FDB"/>
    <w:rsid w:val="003504E7"/>
    <w:rsid w:val="0035057A"/>
    <w:rsid w:val="00350619"/>
    <w:rsid w:val="003508AD"/>
    <w:rsid w:val="003508E2"/>
    <w:rsid w:val="0035093B"/>
    <w:rsid w:val="003509CA"/>
    <w:rsid w:val="00350B4C"/>
    <w:rsid w:val="00350D06"/>
    <w:rsid w:val="00350D1B"/>
    <w:rsid w:val="00350E09"/>
    <w:rsid w:val="00350EA1"/>
    <w:rsid w:val="00350EFE"/>
    <w:rsid w:val="00350F5E"/>
    <w:rsid w:val="003511B1"/>
    <w:rsid w:val="003511BF"/>
    <w:rsid w:val="00351283"/>
    <w:rsid w:val="00351287"/>
    <w:rsid w:val="003512D8"/>
    <w:rsid w:val="003514EA"/>
    <w:rsid w:val="003515FF"/>
    <w:rsid w:val="00351744"/>
    <w:rsid w:val="003518E9"/>
    <w:rsid w:val="0035191D"/>
    <w:rsid w:val="0035191F"/>
    <w:rsid w:val="00351B97"/>
    <w:rsid w:val="00351EE0"/>
    <w:rsid w:val="00351FBE"/>
    <w:rsid w:val="00352071"/>
    <w:rsid w:val="003522CE"/>
    <w:rsid w:val="003523AB"/>
    <w:rsid w:val="003523EB"/>
    <w:rsid w:val="003524AE"/>
    <w:rsid w:val="003525FF"/>
    <w:rsid w:val="00352884"/>
    <w:rsid w:val="003528D5"/>
    <w:rsid w:val="00352A81"/>
    <w:rsid w:val="00352BD6"/>
    <w:rsid w:val="00352D72"/>
    <w:rsid w:val="00352DE4"/>
    <w:rsid w:val="00352E24"/>
    <w:rsid w:val="00352E6F"/>
    <w:rsid w:val="0035305A"/>
    <w:rsid w:val="003531F5"/>
    <w:rsid w:val="0035328B"/>
    <w:rsid w:val="00353401"/>
    <w:rsid w:val="003534BF"/>
    <w:rsid w:val="003536E4"/>
    <w:rsid w:val="00353744"/>
    <w:rsid w:val="00353762"/>
    <w:rsid w:val="003537A1"/>
    <w:rsid w:val="00353D93"/>
    <w:rsid w:val="003541A4"/>
    <w:rsid w:val="003541DC"/>
    <w:rsid w:val="003541F2"/>
    <w:rsid w:val="0035427C"/>
    <w:rsid w:val="0035431E"/>
    <w:rsid w:val="0035435A"/>
    <w:rsid w:val="0035435E"/>
    <w:rsid w:val="003543B5"/>
    <w:rsid w:val="00354746"/>
    <w:rsid w:val="00354823"/>
    <w:rsid w:val="00354AF8"/>
    <w:rsid w:val="00354BB3"/>
    <w:rsid w:val="00354C37"/>
    <w:rsid w:val="003550AF"/>
    <w:rsid w:val="003550C7"/>
    <w:rsid w:val="003552B9"/>
    <w:rsid w:val="0035535A"/>
    <w:rsid w:val="003553F8"/>
    <w:rsid w:val="003554F7"/>
    <w:rsid w:val="003555AD"/>
    <w:rsid w:val="003557FC"/>
    <w:rsid w:val="00355816"/>
    <w:rsid w:val="003559AA"/>
    <w:rsid w:val="00355B9C"/>
    <w:rsid w:val="003560C1"/>
    <w:rsid w:val="003560F1"/>
    <w:rsid w:val="00356366"/>
    <w:rsid w:val="00356371"/>
    <w:rsid w:val="003563A7"/>
    <w:rsid w:val="0035645B"/>
    <w:rsid w:val="003565F0"/>
    <w:rsid w:val="00356AD6"/>
    <w:rsid w:val="00356C76"/>
    <w:rsid w:val="00356D35"/>
    <w:rsid w:val="00356D72"/>
    <w:rsid w:val="00356EF1"/>
    <w:rsid w:val="0035721C"/>
    <w:rsid w:val="00357312"/>
    <w:rsid w:val="00357525"/>
    <w:rsid w:val="0035759B"/>
    <w:rsid w:val="003575AA"/>
    <w:rsid w:val="0035765C"/>
    <w:rsid w:val="003576AD"/>
    <w:rsid w:val="003579D5"/>
    <w:rsid w:val="00357AF6"/>
    <w:rsid w:val="00357BCE"/>
    <w:rsid w:val="00357D3D"/>
    <w:rsid w:val="00357DCE"/>
    <w:rsid w:val="00357DEF"/>
    <w:rsid w:val="00357EDD"/>
    <w:rsid w:val="00360047"/>
    <w:rsid w:val="0036010A"/>
    <w:rsid w:val="003601EF"/>
    <w:rsid w:val="00360497"/>
    <w:rsid w:val="00360577"/>
    <w:rsid w:val="00360638"/>
    <w:rsid w:val="00360EB8"/>
    <w:rsid w:val="00361081"/>
    <w:rsid w:val="003610E6"/>
    <w:rsid w:val="0036120A"/>
    <w:rsid w:val="00361211"/>
    <w:rsid w:val="00361562"/>
    <w:rsid w:val="003615D7"/>
    <w:rsid w:val="0036182B"/>
    <w:rsid w:val="003618F0"/>
    <w:rsid w:val="00361989"/>
    <w:rsid w:val="00361B2D"/>
    <w:rsid w:val="00361B61"/>
    <w:rsid w:val="00362113"/>
    <w:rsid w:val="00362402"/>
    <w:rsid w:val="0036259D"/>
    <w:rsid w:val="003628AB"/>
    <w:rsid w:val="00362947"/>
    <w:rsid w:val="003629F4"/>
    <w:rsid w:val="00362AA1"/>
    <w:rsid w:val="00362B01"/>
    <w:rsid w:val="00362CDF"/>
    <w:rsid w:val="00362DE1"/>
    <w:rsid w:val="00363264"/>
    <w:rsid w:val="003634A3"/>
    <w:rsid w:val="00363503"/>
    <w:rsid w:val="00363654"/>
    <w:rsid w:val="003637EA"/>
    <w:rsid w:val="003637F0"/>
    <w:rsid w:val="00363934"/>
    <w:rsid w:val="00363981"/>
    <w:rsid w:val="00363A6C"/>
    <w:rsid w:val="00363C32"/>
    <w:rsid w:val="00363D5E"/>
    <w:rsid w:val="00363D8E"/>
    <w:rsid w:val="00363ED0"/>
    <w:rsid w:val="0036408B"/>
    <w:rsid w:val="00364157"/>
    <w:rsid w:val="003641A7"/>
    <w:rsid w:val="003641C2"/>
    <w:rsid w:val="0036425B"/>
    <w:rsid w:val="00364314"/>
    <w:rsid w:val="00364404"/>
    <w:rsid w:val="00364459"/>
    <w:rsid w:val="003644EA"/>
    <w:rsid w:val="003644EF"/>
    <w:rsid w:val="003646B0"/>
    <w:rsid w:val="00364A51"/>
    <w:rsid w:val="00364A88"/>
    <w:rsid w:val="00364A9A"/>
    <w:rsid w:val="00364CE4"/>
    <w:rsid w:val="00364D19"/>
    <w:rsid w:val="00364D2E"/>
    <w:rsid w:val="00364F28"/>
    <w:rsid w:val="00364FD8"/>
    <w:rsid w:val="003651D7"/>
    <w:rsid w:val="003652F4"/>
    <w:rsid w:val="0036532E"/>
    <w:rsid w:val="003655FD"/>
    <w:rsid w:val="003656E5"/>
    <w:rsid w:val="00365789"/>
    <w:rsid w:val="0036599E"/>
    <w:rsid w:val="00365BF9"/>
    <w:rsid w:val="00365E8E"/>
    <w:rsid w:val="00366061"/>
    <w:rsid w:val="00366090"/>
    <w:rsid w:val="00366141"/>
    <w:rsid w:val="003662B6"/>
    <w:rsid w:val="00366489"/>
    <w:rsid w:val="003664C2"/>
    <w:rsid w:val="00366575"/>
    <w:rsid w:val="003668F7"/>
    <w:rsid w:val="003669FF"/>
    <w:rsid w:val="00366A71"/>
    <w:rsid w:val="00366DAD"/>
    <w:rsid w:val="00366EE9"/>
    <w:rsid w:val="00366F7E"/>
    <w:rsid w:val="0036742E"/>
    <w:rsid w:val="0036748E"/>
    <w:rsid w:val="0036754B"/>
    <w:rsid w:val="00367653"/>
    <w:rsid w:val="00367703"/>
    <w:rsid w:val="003677CD"/>
    <w:rsid w:val="003679AE"/>
    <w:rsid w:val="00367A4F"/>
    <w:rsid w:val="00367B77"/>
    <w:rsid w:val="00367D2D"/>
    <w:rsid w:val="00367DDA"/>
    <w:rsid w:val="00367E47"/>
    <w:rsid w:val="0036E3BC"/>
    <w:rsid w:val="003700C4"/>
    <w:rsid w:val="00370116"/>
    <w:rsid w:val="0037045F"/>
    <w:rsid w:val="0037056F"/>
    <w:rsid w:val="00370589"/>
    <w:rsid w:val="00370858"/>
    <w:rsid w:val="00370A4C"/>
    <w:rsid w:val="00370AAA"/>
    <w:rsid w:val="00370D88"/>
    <w:rsid w:val="00370D9A"/>
    <w:rsid w:val="00370FEE"/>
    <w:rsid w:val="00371169"/>
    <w:rsid w:val="00371174"/>
    <w:rsid w:val="0037120D"/>
    <w:rsid w:val="00371239"/>
    <w:rsid w:val="003713B9"/>
    <w:rsid w:val="00371427"/>
    <w:rsid w:val="0037143E"/>
    <w:rsid w:val="00371462"/>
    <w:rsid w:val="00371612"/>
    <w:rsid w:val="0037161B"/>
    <w:rsid w:val="0037191B"/>
    <w:rsid w:val="003719BA"/>
    <w:rsid w:val="00371C1A"/>
    <w:rsid w:val="00371CCF"/>
    <w:rsid w:val="00372174"/>
    <w:rsid w:val="00372246"/>
    <w:rsid w:val="003722C4"/>
    <w:rsid w:val="003722D6"/>
    <w:rsid w:val="003724CA"/>
    <w:rsid w:val="00372628"/>
    <w:rsid w:val="003726F9"/>
    <w:rsid w:val="003729AF"/>
    <w:rsid w:val="00372A0C"/>
    <w:rsid w:val="00372C39"/>
    <w:rsid w:val="00372DD9"/>
    <w:rsid w:val="00372FD6"/>
    <w:rsid w:val="00373033"/>
    <w:rsid w:val="00373090"/>
    <w:rsid w:val="003732C9"/>
    <w:rsid w:val="00373397"/>
    <w:rsid w:val="00373453"/>
    <w:rsid w:val="003734EA"/>
    <w:rsid w:val="00373626"/>
    <w:rsid w:val="00373665"/>
    <w:rsid w:val="00373678"/>
    <w:rsid w:val="00373811"/>
    <w:rsid w:val="00373863"/>
    <w:rsid w:val="003738D4"/>
    <w:rsid w:val="00373EC1"/>
    <w:rsid w:val="0037405B"/>
    <w:rsid w:val="00374494"/>
    <w:rsid w:val="003744DB"/>
    <w:rsid w:val="00374758"/>
    <w:rsid w:val="0037496B"/>
    <w:rsid w:val="00374F96"/>
    <w:rsid w:val="00375042"/>
    <w:rsid w:val="003750A7"/>
    <w:rsid w:val="0037540D"/>
    <w:rsid w:val="003754E7"/>
    <w:rsid w:val="0037583F"/>
    <w:rsid w:val="003758F2"/>
    <w:rsid w:val="00375A73"/>
    <w:rsid w:val="00375BC7"/>
    <w:rsid w:val="00375CCB"/>
    <w:rsid w:val="00375CCD"/>
    <w:rsid w:val="00376134"/>
    <w:rsid w:val="0037624D"/>
    <w:rsid w:val="003762E5"/>
    <w:rsid w:val="0037636F"/>
    <w:rsid w:val="003763FD"/>
    <w:rsid w:val="0037654A"/>
    <w:rsid w:val="00376583"/>
    <w:rsid w:val="0037669D"/>
    <w:rsid w:val="00376978"/>
    <w:rsid w:val="0037698A"/>
    <w:rsid w:val="00376A36"/>
    <w:rsid w:val="00376BAC"/>
    <w:rsid w:val="00376CFD"/>
    <w:rsid w:val="00376D0E"/>
    <w:rsid w:val="00376D92"/>
    <w:rsid w:val="00376DDA"/>
    <w:rsid w:val="00376E95"/>
    <w:rsid w:val="0037739D"/>
    <w:rsid w:val="003773CE"/>
    <w:rsid w:val="00377411"/>
    <w:rsid w:val="003774AD"/>
    <w:rsid w:val="003775B0"/>
    <w:rsid w:val="0037765A"/>
    <w:rsid w:val="00377833"/>
    <w:rsid w:val="00377E09"/>
    <w:rsid w:val="00377FD6"/>
    <w:rsid w:val="003803CE"/>
    <w:rsid w:val="003805A4"/>
    <w:rsid w:val="0038069E"/>
    <w:rsid w:val="00380786"/>
    <w:rsid w:val="003807C8"/>
    <w:rsid w:val="00380BA9"/>
    <w:rsid w:val="00380E7F"/>
    <w:rsid w:val="00380E95"/>
    <w:rsid w:val="00380EFF"/>
    <w:rsid w:val="00380F6C"/>
    <w:rsid w:val="00381026"/>
    <w:rsid w:val="003810E7"/>
    <w:rsid w:val="00381141"/>
    <w:rsid w:val="00381454"/>
    <w:rsid w:val="003816A8"/>
    <w:rsid w:val="00381A8F"/>
    <w:rsid w:val="00381AEA"/>
    <w:rsid w:val="00381E23"/>
    <w:rsid w:val="0038224B"/>
    <w:rsid w:val="0038234A"/>
    <w:rsid w:val="003824E3"/>
    <w:rsid w:val="00382605"/>
    <w:rsid w:val="003826FE"/>
    <w:rsid w:val="00382A70"/>
    <w:rsid w:val="00382A72"/>
    <w:rsid w:val="00382B8B"/>
    <w:rsid w:val="00382CCC"/>
    <w:rsid w:val="00382D6B"/>
    <w:rsid w:val="00382EC3"/>
    <w:rsid w:val="00382F8A"/>
    <w:rsid w:val="003831AF"/>
    <w:rsid w:val="00383233"/>
    <w:rsid w:val="003833F5"/>
    <w:rsid w:val="003834E2"/>
    <w:rsid w:val="00383517"/>
    <w:rsid w:val="003839FE"/>
    <w:rsid w:val="00383A2B"/>
    <w:rsid w:val="00383CE5"/>
    <w:rsid w:val="00384050"/>
    <w:rsid w:val="00384142"/>
    <w:rsid w:val="00384294"/>
    <w:rsid w:val="0038437F"/>
    <w:rsid w:val="0038443F"/>
    <w:rsid w:val="00384449"/>
    <w:rsid w:val="003844C8"/>
    <w:rsid w:val="0038451E"/>
    <w:rsid w:val="003846B8"/>
    <w:rsid w:val="0038485D"/>
    <w:rsid w:val="003849DA"/>
    <w:rsid w:val="00384A62"/>
    <w:rsid w:val="00384A85"/>
    <w:rsid w:val="00384AD8"/>
    <w:rsid w:val="00384BD6"/>
    <w:rsid w:val="00384BDD"/>
    <w:rsid w:val="00384C09"/>
    <w:rsid w:val="00384D90"/>
    <w:rsid w:val="00384EBA"/>
    <w:rsid w:val="00384F0B"/>
    <w:rsid w:val="00384FC7"/>
    <w:rsid w:val="003850FC"/>
    <w:rsid w:val="003857B4"/>
    <w:rsid w:val="00385877"/>
    <w:rsid w:val="003858CE"/>
    <w:rsid w:val="003859F4"/>
    <w:rsid w:val="00385AD8"/>
    <w:rsid w:val="00385BA3"/>
    <w:rsid w:val="00385E98"/>
    <w:rsid w:val="00386106"/>
    <w:rsid w:val="00386167"/>
    <w:rsid w:val="0038619F"/>
    <w:rsid w:val="003861FF"/>
    <w:rsid w:val="00386226"/>
    <w:rsid w:val="0038623E"/>
    <w:rsid w:val="003862D4"/>
    <w:rsid w:val="003863B4"/>
    <w:rsid w:val="00386656"/>
    <w:rsid w:val="00386762"/>
    <w:rsid w:val="00386827"/>
    <w:rsid w:val="0038696B"/>
    <w:rsid w:val="00386AB3"/>
    <w:rsid w:val="00386D10"/>
    <w:rsid w:val="00386D37"/>
    <w:rsid w:val="00386D74"/>
    <w:rsid w:val="0038706D"/>
    <w:rsid w:val="003873CD"/>
    <w:rsid w:val="0038749A"/>
    <w:rsid w:val="0038753E"/>
    <w:rsid w:val="003875A5"/>
    <w:rsid w:val="003875AA"/>
    <w:rsid w:val="0038770D"/>
    <w:rsid w:val="00387851"/>
    <w:rsid w:val="003878D9"/>
    <w:rsid w:val="003878F2"/>
    <w:rsid w:val="00387B1B"/>
    <w:rsid w:val="00387B2D"/>
    <w:rsid w:val="00387C11"/>
    <w:rsid w:val="00387C27"/>
    <w:rsid w:val="00387E02"/>
    <w:rsid w:val="003900C0"/>
    <w:rsid w:val="0039019B"/>
    <w:rsid w:val="003902B6"/>
    <w:rsid w:val="003902D7"/>
    <w:rsid w:val="00390391"/>
    <w:rsid w:val="003903BA"/>
    <w:rsid w:val="00390630"/>
    <w:rsid w:val="00390663"/>
    <w:rsid w:val="00390676"/>
    <w:rsid w:val="003906D9"/>
    <w:rsid w:val="0039077F"/>
    <w:rsid w:val="0039082C"/>
    <w:rsid w:val="003909C4"/>
    <w:rsid w:val="00390A11"/>
    <w:rsid w:val="00390B4B"/>
    <w:rsid w:val="00390BF2"/>
    <w:rsid w:val="00390C5D"/>
    <w:rsid w:val="00390D8C"/>
    <w:rsid w:val="00391163"/>
    <w:rsid w:val="00391224"/>
    <w:rsid w:val="0039133E"/>
    <w:rsid w:val="003913BF"/>
    <w:rsid w:val="00391610"/>
    <w:rsid w:val="00391615"/>
    <w:rsid w:val="0039169D"/>
    <w:rsid w:val="00391715"/>
    <w:rsid w:val="0039171C"/>
    <w:rsid w:val="003919D8"/>
    <w:rsid w:val="00391B9C"/>
    <w:rsid w:val="00391C48"/>
    <w:rsid w:val="00391D2C"/>
    <w:rsid w:val="00391F1D"/>
    <w:rsid w:val="00391FA1"/>
    <w:rsid w:val="00392209"/>
    <w:rsid w:val="00392280"/>
    <w:rsid w:val="00392286"/>
    <w:rsid w:val="00392372"/>
    <w:rsid w:val="00392446"/>
    <w:rsid w:val="0039253E"/>
    <w:rsid w:val="0039258A"/>
    <w:rsid w:val="003926D5"/>
    <w:rsid w:val="00392713"/>
    <w:rsid w:val="00392737"/>
    <w:rsid w:val="00392A7F"/>
    <w:rsid w:val="00392C55"/>
    <w:rsid w:val="00392CCD"/>
    <w:rsid w:val="00392CD0"/>
    <w:rsid w:val="00392DEF"/>
    <w:rsid w:val="00392FCB"/>
    <w:rsid w:val="003931D6"/>
    <w:rsid w:val="00393245"/>
    <w:rsid w:val="00393349"/>
    <w:rsid w:val="0039340F"/>
    <w:rsid w:val="00393681"/>
    <w:rsid w:val="0039382A"/>
    <w:rsid w:val="0039383E"/>
    <w:rsid w:val="00393AA0"/>
    <w:rsid w:val="00393C01"/>
    <w:rsid w:val="00393D5F"/>
    <w:rsid w:val="00393E8B"/>
    <w:rsid w:val="00394032"/>
    <w:rsid w:val="0039411A"/>
    <w:rsid w:val="003941AB"/>
    <w:rsid w:val="003942E7"/>
    <w:rsid w:val="00394380"/>
    <w:rsid w:val="0039468A"/>
    <w:rsid w:val="003946A2"/>
    <w:rsid w:val="00394884"/>
    <w:rsid w:val="0039497A"/>
    <w:rsid w:val="00394A0E"/>
    <w:rsid w:val="00394A7A"/>
    <w:rsid w:val="00394C37"/>
    <w:rsid w:val="00394DB6"/>
    <w:rsid w:val="00394E06"/>
    <w:rsid w:val="00394E83"/>
    <w:rsid w:val="00394EEA"/>
    <w:rsid w:val="00394FA5"/>
    <w:rsid w:val="0039526E"/>
    <w:rsid w:val="003953DD"/>
    <w:rsid w:val="00395458"/>
    <w:rsid w:val="00395505"/>
    <w:rsid w:val="00395530"/>
    <w:rsid w:val="00395621"/>
    <w:rsid w:val="00395708"/>
    <w:rsid w:val="00395784"/>
    <w:rsid w:val="00395CF8"/>
    <w:rsid w:val="00395DD1"/>
    <w:rsid w:val="00395DFF"/>
    <w:rsid w:val="0039614B"/>
    <w:rsid w:val="003964D8"/>
    <w:rsid w:val="00396531"/>
    <w:rsid w:val="003968DE"/>
    <w:rsid w:val="003969C5"/>
    <w:rsid w:val="003969DC"/>
    <w:rsid w:val="00396A10"/>
    <w:rsid w:val="00396BDE"/>
    <w:rsid w:val="00396DB8"/>
    <w:rsid w:val="00396DBB"/>
    <w:rsid w:val="00396F86"/>
    <w:rsid w:val="0039739D"/>
    <w:rsid w:val="003975C8"/>
    <w:rsid w:val="0039773C"/>
    <w:rsid w:val="00397745"/>
    <w:rsid w:val="003977AD"/>
    <w:rsid w:val="00397B1A"/>
    <w:rsid w:val="00397BC5"/>
    <w:rsid w:val="00397D25"/>
    <w:rsid w:val="00397DE8"/>
    <w:rsid w:val="00397F7A"/>
    <w:rsid w:val="003A00F9"/>
    <w:rsid w:val="003A0254"/>
    <w:rsid w:val="003A0432"/>
    <w:rsid w:val="003A04C7"/>
    <w:rsid w:val="003A0553"/>
    <w:rsid w:val="003A0672"/>
    <w:rsid w:val="003A07E7"/>
    <w:rsid w:val="003A093F"/>
    <w:rsid w:val="003A0AA4"/>
    <w:rsid w:val="003A0B87"/>
    <w:rsid w:val="003A0C5E"/>
    <w:rsid w:val="003A0CE6"/>
    <w:rsid w:val="003A0DE4"/>
    <w:rsid w:val="003A0ED1"/>
    <w:rsid w:val="003A0EF5"/>
    <w:rsid w:val="003A0F65"/>
    <w:rsid w:val="003A15C2"/>
    <w:rsid w:val="003A1612"/>
    <w:rsid w:val="003A1640"/>
    <w:rsid w:val="003A18BD"/>
    <w:rsid w:val="003A18CA"/>
    <w:rsid w:val="003A1979"/>
    <w:rsid w:val="003A1A6E"/>
    <w:rsid w:val="003A1CA0"/>
    <w:rsid w:val="003A1DF7"/>
    <w:rsid w:val="003A1F0E"/>
    <w:rsid w:val="003A216A"/>
    <w:rsid w:val="003A2455"/>
    <w:rsid w:val="003A267B"/>
    <w:rsid w:val="003A27E8"/>
    <w:rsid w:val="003A285D"/>
    <w:rsid w:val="003A2886"/>
    <w:rsid w:val="003A29B7"/>
    <w:rsid w:val="003A2A1E"/>
    <w:rsid w:val="003A2B73"/>
    <w:rsid w:val="003A2BEF"/>
    <w:rsid w:val="003A2E84"/>
    <w:rsid w:val="003A314A"/>
    <w:rsid w:val="003A32C0"/>
    <w:rsid w:val="003A32E0"/>
    <w:rsid w:val="003A34D3"/>
    <w:rsid w:val="003A34E5"/>
    <w:rsid w:val="003A34E7"/>
    <w:rsid w:val="003A36AD"/>
    <w:rsid w:val="003A3766"/>
    <w:rsid w:val="003A38B9"/>
    <w:rsid w:val="003A38C4"/>
    <w:rsid w:val="003A3975"/>
    <w:rsid w:val="003A3DBA"/>
    <w:rsid w:val="003A3F21"/>
    <w:rsid w:val="003A3F50"/>
    <w:rsid w:val="003A40AE"/>
    <w:rsid w:val="003A41C0"/>
    <w:rsid w:val="003A4356"/>
    <w:rsid w:val="003A438D"/>
    <w:rsid w:val="003A44BB"/>
    <w:rsid w:val="003A4599"/>
    <w:rsid w:val="003A4691"/>
    <w:rsid w:val="003A48DE"/>
    <w:rsid w:val="003A4956"/>
    <w:rsid w:val="003A499F"/>
    <w:rsid w:val="003A4C88"/>
    <w:rsid w:val="003A4D38"/>
    <w:rsid w:val="003A4D43"/>
    <w:rsid w:val="003A4F7B"/>
    <w:rsid w:val="003A4FBA"/>
    <w:rsid w:val="003A4FFE"/>
    <w:rsid w:val="003A51BE"/>
    <w:rsid w:val="003A526E"/>
    <w:rsid w:val="003A539C"/>
    <w:rsid w:val="003A53E6"/>
    <w:rsid w:val="003A5411"/>
    <w:rsid w:val="003A556A"/>
    <w:rsid w:val="003A5636"/>
    <w:rsid w:val="003A5699"/>
    <w:rsid w:val="003A5763"/>
    <w:rsid w:val="003A57EE"/>
    <w:rsid w:val="003A5813"/>
    <w:rsid w:val="003A58BF"/>
    <w:rsid w:val="003A5AEA"/>
    <w:rsid w:val="003A5B87"/>
    <w:rsid w:val="003A5C62"/>
    <w:rsid w:val="003A5D4D"/>
    <w:rsid w:val="003A5F66"/>
    <w:rsid w:val="003A5FD0"/>
    <w:rsid w:val="003A614D"/>
    <w:rsid w:val="003A6391"/>
    <w:rsid w:val="003A6493"/>
    <w:rsid w:val="003A67DE"/>
    <w:rsid w:val="003A6A86"/>
    <w:rsid w:val="003A6C21"/>
    <w:rsid w:val="003A6CE1"/>
    <w:rsid w:val="003A6DE8"/>
    <w:rsid w:val="003A6E86"/>
    <w:rsid w:val="003A718C"/>
    <w:rsid w:val="003A719A"/>
    <w:rsid w:val="003A7472"/>
    <w:rsid w:val="003A749D"/>
    <w:rsid w:val="003A7755"/>
    <w:rsid w:val="003A7B61"/>
    <w:rsid w:val="003A7BD8"/>
    <w:rsid w:val="003A7BFC"/>
    <w:rsid w:val="003A7D7E"/>
    <w:rsid w:val="003A7E0C"/>
    <w:rsid w:val="003A7F53"/>
    <w:rsid w:val="003B05B3"/>
    <w:rsid w:val="003B0602"/>
    <w:rsid w:val="003B0751"/>
    <w:rsid w:val="003B0955"/>
    <w:rsid w:val="003B0977"/>
    <w:rsid w:val="003B0A9B"/>
    <w:rsid w:val="003B0CB9"/>
    <w:rsid w:val="003B112E"/>
    <w:rsid w:val="003B138B"/>
    <w:rsid w:val="003B1426"/>
    <w:rsid w:val="003B15D1"/>
    <w:rsid w:val="003B1811"/>
    <w:rsid w:val="003B192C"/>
    <w:rsid w:val="003B1932"/>
    <w:rsid w:val="003B1C0E"/>
    <w:rsid w:val="003B1D28"/>
    <w:rsid w:val="003B1E42"/>
    <w:rsid w:val="003B21C2"/>
    <w:rsid w:val="003B2212"/>
    <w:rsid w:val="003B2415"/>
    <w:rsid w:val="003B2432"/>
    <w:rsid w:val="003B296A"/>
    <w:rsid w:val="003B2994"/>
    <w:rsid w:val="003B29EA"/>
    <w:rsid w:val="003B29FA"/>
    <w:rsid w:val="003B2AE9"/>
    <w:rsid w:val="003B2BB6"/>
    <w:rsid w:val="003B2DDD"/>
    <w:rsid w:val="003B2F80"/>
    <w:rsid w:val="003B3197"/>
    <w:rsid w:val="003B3225"/>
    <w:rsid w:val="003B329B"/>
    <w:rsid w:val="003B3455"/>
    <w:rsid w:val="003B37A0"/>
    <w:rsid w:val="003B3920"/>
    <w:rsid w:val="003B39C9"/>
    <w:rsid w:val="003B39DD"/>
    <w:rsid w:val="003B3C7E"/>
    <w:rsid w:val="003B3C81"/>
    <w:rsid w:val="003B3CCB"/>
    <w:rsid w:val="003B3CE8"/>
    <w:rsid w:val="003B3D15"/>
    <w:rsid w:val="003B3DDA"/>
    <w:rsid w:val="003B3E1F"/>
    <w:rsid w:val="003B3F3D"/>
    <w:rsid w:val="003B3F72"/>
    <w:rsid w:val="003B40BB"/>
    <w:rsid w:val="003B412B"/>
    <w:rsid w:val="003B41C1"/>
    <w:rsid w:val="003B43B0"/>
    <w:rsid w:val="003B44D3"/>
    <w:rsid w:val="003B45B9"/>
    <w:rsid w:val="003B49E5"/>
    <w:rsid w:val="003B4A54"/>
    <w:rsid w:val="003B4C56"/>
    <w:rsid w:val="003B4E6C"/>
    <w:rsid w:val="003B4FCF"/>
    <w:rsid w:val="003B53FD"/>
    <w:rsid w:val="003B54A0"/>
    <w:rsid w:val="003B5606"/>
    <w:rsid w:val="003B5619"/>
    <w:rsid w:val="003B5ABB"/>
    <w:rsid w:val="003B5BA2"/>
    <w:rsid w:val="003B602D"/>
    <w:rsid w:val="003B60EC"/>
    <w:rsid w:val="003B6310"/>
    <w:rsid w:val="003B6600"/>
    <w:rsid w:val="003B6651"/>
    <w:rsid w:val="003B68A1"/>
    <w:rsid w:val="003B68C7"/>
    <w:rsid w:val="003B69B3"/>
    <w:rsid w:val="003B69DF"/>
    <w:rsid w:val="003B6B94"/>
    <w:rsid w:val="003B6B9C"/>
    <w:rsid w:val="003B6FBE"/>
    <w:rsid w:val="003B72A4"/>
    <w:rsid w:val="003B73A7"/>
    <w:rsid w:val="003B744F"/>
    <w:rsid w:val="003B749F"/>
    <w:rsid w:val="003B76D7"/>
    <w:rsid w:val="003B793E"/>
    <w:rsid w:val="003B7C55"/>
    <w:rsid w:val="003B7CEF"/>
    <w:rsid w:val="003B7DB1"/>
    <w:rsid w:val="003B7F3B"/>
    <w:rsid w:val="003B7F91"/>
    <w:rsid w:val="003C000D"/>
    <w:rsid w:val="003C0187"/>
    <w:rsid w:val="003C02DC"/>
    <w:rsid w:val="003C046D"/>
    <w:rsid w:val="003C049D"/>
    <w:rsid w:val="003C05C7"/>
    <w:rsid w:val="003C05E1"/>
    <w:rsid w:val="003C07A8"/>
    <w:rsid w:val="003C0842"/>
    <w:rsid w:val="003C0BEB"/>
    <w:rsid w:val="003C0C1E"/>
    <w:rsid w:val="003C0D5E"/>
    <w:rsid w:val="003C0DE9"/>
    <w:rsid w:val="003C1086"/>
    <w:rsid w:val="003C10D7"/>
    <w:rsid w:val="003C11A3"/>
    <w:rsid w:val="003C1275"/>
    <w:rsid w:val="003C1279"/>
    <w:rsid w:val="003C12C3"/>
    <w:rsid w:val="003C150E"/>
    <w:rsid w:val="003C17CD"/>
    <w:rsid w:val="003C1A46"/>
    <w:rsid w:val="003C1A67"/>
    <w:rsid w:val="003C1A82"/>
    <w:rsid w:val="003C1BD6"/>
    <w:rsid w:val="003C1D59"/>
    <w:rsid w:val="003C1DA4"/>
    <w:rsid w:val="003C220D"/>
    <w:rsid w:val="003C22B7"/>
    <w:rsid w:val="003C22FC"/>
    <w:rsid w:val="003C23DB"/>
    <w:rsid w:val="003C23FA"/>
    <w:rsid w:val="003C2567"/>
    <w:rsid w:val="003C25E8"/>
    <w:rsid w:val="003C2748"/>
    <w:rsid w:val="003C2770"/>
    <w:rsid w:val="003C27B4"/>
    <w:rsid w:val="003C2C41"/>
    <w:rsid w:val="003C2C9C"/>
    <w:rsid w:val="003C2F50"/>
    <w:rsid w:val="003C302A"/>
    <w:rsid w:val="003C3230"/>
    <w:rsid w:val="003C33A7"/>
    <w:rsid w:val="003C350F"/>
    <w:rsid w:val="003C351F"/>
    <w:rsid w:val="003C358D"/>
    <w:rsid w:val="003C366A"/>
    <w:rsid w:val="003C3707"/>
    <w:rsid w:val="003C3725"/>
    <w:rsid w:val="003C389F"/>
    <w:rsid w:val="003C3A8F"/>
    <w:rsid w:val="003C3ABB"/>
    <w:rsid w:val="003C3BE2"/>
    <w:rsid w:val="003C3E42"/>
    <w:rsid w:val="003C3F55"/>
    <w:rsid w:val="003C3FA2"/>
    <w:rsid w:val="003C4024"/>
    <w:rsid w:val="003C4576"/>
    <w:rsid w:val="003C458A"/>
    <w:rsid w:val="003C4C31"/>
    <w:rsid w:val="003C4D09"/>
    <w:rsid w:val="003C4D0C"/>
    <w:rsid w:val="003C4D24"/>
    <w:rsid w:val="003C4E1C"/>
    <w:rsid w:val="003C4F3E"/>
    <w:rsid w:val="003C4FED"/>
    <w:rsid w:val="003C511C"/>
    <w:rsid w:val="003C516A"/>
    <w:rsid w:val="003C5474"/>
    <w:rsid w:val="003C5605"/>
    <w:rsid w:val="003C5671"/>
    <w:rsid w:val="003C567F"/>
    <w:rsid w:val="003C571C"/>
    <w:rsid w:val="003C59DF"/>
    <w:rsid w:val="003C5A8C"/>
    <w:rsid w:val="003C5C7F"/>
    <w:rsid w:val="003C5CF2"/>
    <w:rsid w:val="003C5D7D"/>
    <w:rsid w:val="003C6081"/>
    <w:rsid w:val="003C62B5"/>
    <w:rsid w:val="003C63B8"/>
    <w:rsid w:val="003C64FD"/>
    <w:rsid w:val="003C6836"/>
    <w:rsid w:val="003C69BD"/>
    <w:rsid w:val="003C6CC1"/>
    <w:rsid w:val="003C6D59"/>
    <w:rsid w:val="003C6D97"/>
    <w:rsid w:val="003C6E89"/>
    <w:rsid w:val="003C6F03"/>
    <w:rsid w:val="003C709A"/>
    <w:rsid w:val="003C7176"/>
    <w:rsid w:val="003C72B2"/>
    <w:rsid w:val="003C73D9"/>
    <w:rsid w:val="003C752E"/>
    <w:rsid w:val="003C771C"/>
    <w:rsid w:val="003C77E5"/>
    <w:rsid w:val="003C78C1"/>
    <w:rsid w:val="003C7905"/>
    <w:rsid w:val="003C7DC1"/>
    <w:rsid w:val="003C7EC3"/>
    <w:rsid w:val="003C7ECF"/>
    <w:rsid w:val="003C7F88"/>
    <w:rsid w:val="003D0133"/>
    <w:rsid w:val="003D013C"/>
    <w:rsid w:val="003D0151"/>
    <w:rsid w:val="003D0395"/>
    <w:rsid w:val="003D0522"/>
    <w:rsid w:val="003D0AEB"/>
    <w:rsid w:val="003D0BA7"/>
    <w:rsid w:val="003D0D7A"/>
    <w:rsid w:val="003D0F4D"/>
    <w:rsid w:val="003D11BF"/>
    <w:rsid w:val="003D13E6"/>
    <w:rsid w:val="003D1716"/>
    <w:rsid w:val="003D181A"/>
    <w:rsid w:val="003D181C"/>
    <w:rsid w:val="003D185B"/>
    <w:rsid w:val="003D190C"/>
    <w:rsid w:val="003D195A"/>
    <w:rsid w:val="003D19CD"/>
    <w:rsid w:val="003D1AF0"/>
    <w:rsid w:val="003D1B45"/>
    <w:rsid w:val="003D1C8D"/>
    <w:rsid w:val="003D1CA5"/>
    <w:rsid w:val="003D1CDE"/>
    <w:rsid w:val="003D1D34"/>
    <w:rsid w:val="003D1E8A"/>
    <w:rsid w:val="003D1E99"/>
    <w:rsid w:val="003D1F49"/>
    <w:rsid w:val="003D20E4"/>
    <w:rsid w:val="003D2206"/>
    <w:rsid w:val="003D2280"/>
    <w:rsid w:val="003D2406"/>
    <w:rsid w:val="003D24B3"/>
    <w:rsid w:val="003D281D"/>
    <w:rsid w:val="003D283E"/>
    <w:rsid w:val="003D2850"/>
    <w:rsid w:val="003D2A50"/>
    <w:rsid w:val="003D2D8D"/>
    <w:rsid w:val="003D2DEE"/>
    <w:rsid w:val="003D2F7E"/>
    <w:rsid w:val="003D3116"/>
    <w:rsid w:val="003D31F0"/>
    <w:rsid w:val="003D3236"/>
    <w:rsid w:val="003D332D"/>
    <w:rsid w:val="003D33EF"/>
    <w:rsid w:val="003D34E2"/>
    <w:rsid w:val="003D3763"/>
    <w:rsid w:val="003D37EC"/>
    <w:rsid w:val="003D38C1"/>
    <w:rsid w:val="003D39EE"/>
    <w:rsid w:val="003D3D52"/>
    <w:rsid w:val="003D424C"/>
    <w:rsid w:val="003D499C"/>
    <w:rsid w:val="003D4AD6"/>
    <w:rsid w:val="003D4D4D"/>
    <w:rsid w:val="003D4E5B"/>
    <w:rsid w:val="003D4F51"/>
    <w:rsid w:val="003D4F62"/>
    <w:rsid w:val="003D4F6C"/>
    <w:rsid w:val="003D4FD3"/>
    <w:rsid w:val="003D5002"/>
    <w:rsid w:val="003D501B"/>
    <w:rsid w:val="003D5356"/>
    <w:rsid w:val="003D54CA"/>
    <w:rsid w:val="003D561B"/>
    <w:rsid w:val="003D5888"/>
    <w:rsid w:val="003D5918"/>
    <w:rsid w:val="003D5B76"/>
    <w:rsid w:val="003D5C98"/>
    <w:rsid w:val="003D5F2B"/>
    <w:rsid w:val="003D5F79"/>
    <w:rsid w:val="003D5FA0"/>
    <w:rsid w:val="003D60F6"/>
    <w:rsid w:val="003D62AF"/>
    <w:rsid w:val="003D6364"/>
    <w:rsid w:val="003D64F1"/>
    <w:rsid w:val="003D6630"/>
    <w:rsid w:val="003D6725"/>
    <w:rsid w:val="003D6C62"/>
    <w:rsid w:val="003D6D79"/>
    <w:rsid w:val="003D70E2"/>
    <w:rsid w:val="003D7120"/>
    <w:rsid w:val="003D7143"/>
    <w:rsid w:val="003D72D7"/>
    <w:rsid w:val="003D748F"/>
    <w:rsid w:val="003D7553"/>
    <w:rsid w:val="003D78E1"/>
    <w:rsid w:val="003D7909"/>
    <w:rsid w:val="003D7958"/>
    <w:rsid w:val="003D7AEC"/>
    <w:rsid w:val="003D7CE1"/>
    <w:rsid w:val="003D7D82"/>
    <w:rsid w:val="003D7E96"/>
    <w:rsid w:val="003D7EDE"/>
    <w:rsid w:val="003E03C3"/>
    <w:rsid w:val="003E0424"/>
    <w:rsid w:val="003E0623"/>
    <w:rsid w:val="003E0636"/>
    <w:rsid w:val="003E0809"/>
    <w:rsid w:val="003E08A7"/>
    <w:rsid w:val="003E0A70"/>
    <w:rsid w:val="003E0AE3"/>
    <w:rsid w:val="003E0B06"/>
    <w:rsid w:val="003E0D67"/>
    <w:rsid w:val="003E0DB0"/>
    <w:rsid w:val="003E102B"/>
    <w:rsid w:val="003E103D"/>
    <w:rsid w:val="003E10C2"/>
    <w:rsid w:val="003E122C"/>
    <w:rsid w:val="003E152B"/>
    <w:rsid w:val="003E156A"/>
    <w:rsid w:val="003E156D"/>
    <w:rsid w:val="003E15CC"/>
    <w:rsid w:val="003E160B"/>
    <w:rsid w:val="003E1776"/>
    <w:rsid w:val="003E1873"/>
    <w:rsid w:val="003E1C56"/>
    <w:rsid w:val="003E1ECB"/>
    <w:rsid w:val="003E2087"/>
    <w:rsid w:val="003E2246"/>
    <w:rsid w:val="003E25EF"/>
    <w:rsid w:val="003E275F"/>
    <w:rsid w:val="003E27BF"/>
    <w:rsid w:val="003E286E"/>
    <w:rsid w:val="003E2A05"/>
    <w:rsid w:val="003E2B36"/>
    <w:rsid w:val="003E2B96"/>
    <w:rsid w:val="003E2CF4"/>
    <w:rsid w:val="003E2D4A"/>
    <w:rsid w:val="003E2E98"/>
    <w:rsid w:val="003E2EA4"/>
    <w:rsid w:val="003E2EE4"/>
    <w:rsid w:val="003E3382"/>
    <w:rsid w:val="003E3603"/>
    <w:rsid w:val="003E36C2"/>
    <w:rsid w:val="003E3712"/>
    <w:rsid w:val="003E38C4"/>
    <w:rsid w:val="003E3BD0"/>
    <w:rsid w:val="003E3C75"/>
    <w:rsid w:val="003E3E6B"/>
    <w:rsid w:val="003E424E"/>
    <w:rsid w:val="003E4267"/>
    <w:rsid w:val="003E4340"/>
    <w:rsid w:val="003E4749"/>
    <w:rsid w:val="003E47C7"/>
    <w:rsid w:val="003E4892"/>
    <w:rsid w:val="003E4F94"/>
    <w:rsid w:val="003E4FEA"/>
    <w:rsid w:val="003E5120"/>
    <w:rsid w:val="003E5168"/>
    <w:rsid w:val="003E5799"/>
    <w:rsid w:val="003E57BC"/>
    <w:rsid w:val="003E5929"/>
    <w:rsid w:val="003E5AD5"/>
    <w:rsid w:val="003E5AE6"/>
    <w:rsid w:val="003E5DBA"/>
    <w:rsid w:val="003E5E4C"/>
    <w:rsid w:val="003E6254"/>
    <w:rsid w:val="003E62A1"/>
    <w:rsid w:val="003E6359"/>
    <w:rsid w:val="003E6411"/>
    <w:rsid w:val="003E6780"/>
    <w:rsid w:val="003E67AD"/>
    <w:rsid w:val="003E69D0"/>
    <w:rsid w:val="003E6ABF"/>
    <w:rsid w:val="003E6B0A"/>
    <w:rsid w:val="003E6D61"/>
    <w:rsid w:val="003E6D8A"/>
    <w:rsid w:val="003E6E0A"/>
    <w:rsid w:val="003E7170"/>
    <w:rsid w:val="003E71CF"/>
    <w:rsid w:val="003E731A"/>
    <w:rsid w:val="003E732D"/>
    <w:rsid w:val="003E745A"/>
    <w:rsid w:val="003E745F"/>
    <w:rsid w:val="003E7494"/>
    <w:rsid w:val="003E762D"/>
    <w:rsid w:val="003E7692"/>
    <w:rsid w:val="003E7B68"/>
    <w:rsid w:val="003E7B86"/>
    <w:rsid w:val="003E7C36"/>
    <w:rsid w:val="003E7CAA"/>
    <w:rsid w:val="003E7CB3"/>
    <w:rsid w:val="003F02AF"/>
    <w:rsid w:val="003F033C"/>
    <w:rsid w:val="003F03CC"/>
    <w:rsid w:val="003F03CF"/>
    <w:rsid w:val="003F0545"/>
    <w:rsid w:val="003F05A1"/>
    <w:rsid w:val="003F06AB"/>
    <w:rsid w:val="003F0927"/>
    <w:rsid w:val="003F09C9"/>
    <w:rsid w:val="003F0B01"/>
    <w:rsid w:val="003F0BC5"/>
    <w:rsid w:val="003F0C98"/>
    <w:rsid w:val="003F0CB2"/>
    <w:rsid w:val="003F0EFA"/>
    <w:rsid w:val="003F103E"/>
    <w:rsid w:val="003F11FE"/>
    <w:rsid w:val="003F14BC"/>
    <w:rsid w:val="003F18B5"/>
    <w:rsid w:val="003F1901"/>
    <w:rsid w:val="003F1A46"/>
    <w:rsid w:val="003F1A52"/>
    <w:rsid w:val="003F1AFC"/>
    <w:rsid w:val="003F1D66"/>
    <w:rsid w:val="003F1E0C"/>
    <w:rsid w:val="003F20B7"/>
    <w:rsid w:val="003F23EF"/>
    <w:rsid w:val="003F245E"/>
    <w:rsid w:val="003F2629"/>
    <w:rsid w:val="003F2773"/>
    <w:rsid w:val="003F2889"/>
    <w:rsid w:val="003F2BB8"/>
    <w:rsid w:val="003F2BD4"/>
    <w:rsid w:val="003F2D3C"/>
    <w:rsid w:val="003F2D64"/>
    <w:rsid w:val="003F3001"/>
    <w:rsid w:val="003F3027"/>
    <w:rsid w:val="003F3229"/>
    <w:rsid w:val="003F3288"/>
    <w:rsid w:val="003F32F4"/>
    <w:rsid w:val="003F33A9"/>
    <w:rsid w:val="003F33B8"/>
    <w:rsid w:val="003F35B2"/>
    <w:rsid w:val="003F35CC"/>
    <w:rsid w:val="003F364E"/>
    <w:rsid w:val="003F3666"/>
    <w:rsid w:val="003F39EA"/>
    <w:rsid w:val="003F3B2B"/>
    <w:rsid w:val="003F3B33"/>
    <w:rsid w:val="003F3B99"/>
    <w:rsid w:val="003F3C53"/>
    <w:rsid w:val="003F3CC8"/>
    <w:rsid w:val="003F3D3D"/>
    <w:rsid w:val="003F406E"/>
    <w:rsid w:val="003F41E9"/>
    <w:rsid w:val="003F4218"/>
    <w:rsid w:val="003F4337"/>
    <w:rsid w:val="003F4381"/>
    <w:rsid w:val="003F469F"/>
    <w:rsid w:val="003F4761"/>
    <w:rsid w:val="003F4843"/>
    <w:rsid w:val="003F4866"/>
    <w:rsid w:val="003F4A4E"/>
    <w:rsid w:val="003F4B08"/>
    <w:rsid w:val="003F4EC3"/>
    <w:rsid w:val="003F4ED3"/>
    <w:rsid w:val="003F527E"/>
    <w:rsid w:val="003F5498"/>
    <w:rsid w:val="003F55F9"/>
    <w:rsid w:val="003F59BD"/>
    <w:rsid w:val="003F5D03"/>
    <w:rsid w:val="003F5D5B"/>
    <w:rsid w:val="003F5EC5"/>
    <w:rsid w:val="003F5F48"/>
    <w:rsid w:val="003F5F9F"/>
    <w:rsid w:val="003F6100"/>
    <w:rsid w:val="003F61B5"/>
    <w:rsid w:val="003F633A"/>
    <w:rsid w:val="003F642A"/>
    <w:rsid w:val="003F6453"/>
    <w:rsid w:val="003F6563"/>
    <w:rsid w:val="003F6572"/>
    <w:rsid w:val="003F66B7"/>
    <w:rsid w:val="003F69C2"/>
    <w:rsid w:val="003F69EC"/>
    <w:rsid w:val="003F6AEE"/>
    <w:rsid w:val="003F6B40"/>
    <w:rsid w:val="003F6C2B"/>
    <w:rsid w:val="003F6FFF"/>
    <w:rsid w:val="003F70EF"/>
    <w:rsid w:val="003F735B"/>
    <w:rsid w:val="003F75A5"/>
    <w:rsid w:val="003F76C4"/>
    <w:rsid w:val="003F77FC"/>
    <w:rsid w:val="003F79D8"/>
    <w:rsid w:val="003F7B81"/>
    <w:rsid w:val="003F7F0E"/>
    <w:rsid w:val="003F7F56"/>
    <w:rsid w:val="0040025D"/>
    <w:rsid w:val="0040037D"/>
    <w:rsid w:val="0040043B"/>
    <w:rsid w:val="004004B9"/>
    <w:rsid w:val="004004EC"/>
    <w:rsid w:val="00400585"/>
    <w:rsid w:val="004009EC"/>
    <w:rsid w:val="00401008"/>
    <w:rsid w:val="00401132"/>
    <w:rsid w:val="0040113A"/>
    <w:rsid w:val="00401192"/>
    <w:rsid w:val="004011AC"/>
    <w:rsid w:val="004012A1"/>
    <w:rsid w:val="004012EA"/>
    <w:rsid w:val="00401304"/>
    <w:rsid w:val="00401358"/>
    <w:rsid w:val="004013C9"/>
    <w:rsid w:val="00401A55"/>
    <w:rsid w:val="00401B43"/>
    <w:rsid w:val="00401C10"/>
    <w:rsid w:val="00401E79"/>
    <w:rsid w:val="00401E9A"/>
    <w:rsid w:val="00402065"/>
    <w:rsid w:val="00402187"/>
    <w:rsid w:val="004021C0"/>
    <w:rsid w:val="004022D5"/>
    <w:rsid w:val="0040232B"/>
    <w:rsid w:val="0040246C"/>
    <w:rsid w:val="0040249F"/>
    <w:rsid w:val="00402603"/>
    <w:rsid w:val="0040269B"/>
    <w:rsid w:val="0040287B"/>
    <w:rsid w:val="004028B9"/>
    <w:rsid w:val="004028BE"/>
    <w:rsid w:val="004028F7"/>
    <w:rsid w:val="00402956"/>
    <w:rsid w:val="00402C8E"/>
    <w:rsid w:val="00402D3C"/>
    <w:rsid w:val="00402F3A"/>
    <w:rsid w:val="00403218"/>
    <w:rsid w:val="00403301"/>
    <w:rsid w:val="00403328"/>
    <w:rsid w:val="004033B8"/>
    <w:rsid w:val="004033D6"/>
    <w:rsid w:val="0040347E"/>
    <w:rsid w:val="0040355C"/>
    <w:rsid w:val="004035C2"/>
    <w:rsid w:val="004038FB"/>
    <w:rsid w:val="00403B04"/>
    <w:rsid w:val="00403DC1"/>
    <w:rsid w:val="00403DFF"/>
    <w:rsid w:val="0040412D"/>
    <w:rsid w:val="004041F7"/>
    <w:rsid w:val="004042DE"/>
    <w:rsid w:val="004044C6"/>
    <w:rsid w:val="00404583"/>
    <w:rsid w:val="004046CB"/>
    <w:rsid w:val="00404910"/>
    <w:rsid w:val="0040491A"/>
    <w:rsid w:val="004049F2"/>
    <w:rsid w:val="00404E29"/>
    <w:rsid w:val="00404E3B"/>
    <w:rsid w:val="00404F9E"/>
    <w:rsid w:val="00404FBD"/>
    <w:rsid w:val="00405080"/>
    <w:rsid w:val="0040528B"/>
    <w:rsid w:val="004052FE"/>
    <w:rsid w:val="004053C8"/>
    <w:rsid w:val="0040569B"/>
    <w:rsid w:val="00405778"/>
    <w:rsid w:val="004058FC"/>
    <w:rsid w:val="00405ACF"/>
    <w:rsid w:val="00405B6A"/>
    <w:rsid w:val="00405B91"/>
    <w:rsid w:val="00405C63"/>
    <w:rsid w:val="00405D27"/>
    <w:rsid w:val="00405D5F"/>
    <w:rsid w:val="00405DD1"/>
    <w:rsid w:val="00405E04"/>
    <w:rsid w:val="00405E38"/>
    <w:rsid w:val="00405EE7"/>
    <w:rsid w:val="00405FD7"/>
    <w:rsid w:val="0040623E"/>
    <w:rsid w:val="004064F2"/>
    <w:rsid w:val="00406671"/>
    <w:rsid w:val="004066A8"/>
    <w:rsid w:val="004066C4"/>
    <w:rsid w:val="004066D0"/>
    <w:rsid w:val="004066DC"/>
    <w:rsid w:val="00406744"/>
    <w:rsid w:val="00406A6E"/>
    <w:rsid w:val="00406AF5"/>
    <w:rsid w:val="00406DB3"/>
    <w:rsid w:val="00406E6C"/>
    <w:rsid w:val="00406FB6"/>
    <w:rsid w:val="0040705F"/>
    <w:rsid w:val="0040714F"/>
    <w:rsid w:val="00407214"/>
    <w:rsid w:val="0040748E"/>
    <w:rsid w:val="00407671"/>
    <w:rsid w:val="004076C9"/>
    <w:rsid w:val="004077E6"/>
    <w:rsid w:val="00407B26"/>
    <w:rsid w:val="00407BD4"/>
    <w:rsid w:val="00407C88"/>
    <w:rsid w:val="00407EF7"/>
    <w:rsid w:val="00407F5C"/>
    <w:rsid w:val="00407FC8"/>
    <w:rsid w:val="00410048"/>
    <w:rsid w:val="004104C7"/>
    <w:rsid w:val="004105AB"/>
    <w:rsid w:val="004105BD"/>
    <w:rsid w:val="0041061A"/>
    <w:rsid w:val="00410653"/>
    <w:rsid w:val="004106CB"/>
    <w:rsid w:val="0041070B"/>
    <w:rsid w:val="004109B0"/>
    <w:rsid w:val="00410A13"/>
    <w:rsid w:val="00410B78"/>
    <w:rsid w:val="00410C45"/>
    <w:rsid w:val="00410CA7"/>
    <w:rsid w:val="00410E04"/>
    <w:rsid w:val="00410EA2"/>
    <w:rsid w:val="00410EE2"/>
    <w:rsid w:val="00411016"/>
    <w:rsid w:val="00411117"/>
    <w:rsid w:val="004112E0"/>
    <w:rsid w:val="00411345"/>
    <w:rsid w:val="0041139E"/>
    <w:rsid w:val="0041196D"/>
    <w:rsid w:val="004119D4"/>
    <w:rsid w:val="0041212D"/>
    <w:rsid w:val="00412316"/>
    <w:rsid w:val="0041231B"/>
    <w:rsid w:val="004123D4"/>
    <w:rsid w:val="00412567"/>
    <w:rsid w:val="004125A8"/>
    <w:rsid w:val="004125DA"/>
    <w:rsid w:val="004125E8"/>
    <w:rsid w:val="00412837"/>
    <w:rsid w:val="004128DC"/>
    <w:rsid w:val="00412B43"/>
    <w:rsid w:val="00412CF4"/>
    <w:rsid w:val="00412D21"/>
    <w:rsid w:val="004133B0"/>
    <w:rsid w:val="004135BF"/>
    <w:rsid w:val="004136E3"/>
    <w:rsid w:val="00413795"/>
    <w:rsid w:val="004139D6"/>
    <w:rsid w:val="00413A76"/>
    <w:rsid w:val="00413C7C"/>
    <w:rsid w:val="00413DB0"/>
    <w:rsid w:val="00413FD4"/>
    <w:rsid w:val="004141A2"/>
    <w:rsid w:val="0041421C"/>
    <w:rsid w:val="004143BF"/>
    <w:rsid w:val="00414427"/>
    <w:rsid w:val="00414486"/>
    <w:rsid w:val="00414490"/>
    <w:rsid w:val="0041450A"/>
    <w:rsid w:val="00414648"/>
    <w:rsid w:val="004146ED"/>
    <w:rsid w:val="004147D3"/>
    <w:rsid w:val="00414836"/>
    <w:rsid w:val="004148A1"/>
    <w:rsid w:val="0041492E"/>
    <w:rsid w:val="00414BEF"/>
    <w:rsid w:val="00414CAC"/>
    <w:rsid w:val="00414CB7"/>
    <w:rsid w:val="00414DE8"/>
    <w:rsid w:val="00414E8B"/>
    <w:rsid w:val="00414F67"/>
    <w:rsid w:val="00414FEA"/>
    <w:rsid w:val="00415194"/>
    <w:rsid w:val="0041524F"/>
    <w:rsid w:val="004154FB"/>
    <w:rsid w:val="0041559F"/>
    <w:rsid w:val="00415712"/>
    <w:rsid w:val="00415714"/>
    <w:rsid w:val="00415797"/>
    <w:rsid w:val="00415987"/>
    <w:rsid w:val="0041598B"/>
    <w:rsid w:val="00415ABD"/>
    <w:rsid w:val="00415C5E"/>
    <w:rsid w:val="00415FB0"/>
    <w:rsid w:val="00416045"/>
    <w:rsid w:val="004164A4"/>
    <w:rsid w:val="00416548"/>
    <w:rsid w:val="004165C6"/>
    <w:rsid w:val="004166E3"/>
    <w:rsid w:val="00416756"/>
    <w:rsid w:val="00416852"/>
    <w:rsid w:val="00416D99"/>
    <w:rsid w:val="00416EA0"/>
    <w:rsid w:val="00416EB9"/>
    <w:rsid w:val="00417051"/>
    <w:rsid w:val="0041705A"/>
    <w:rsid w:val="004170BA"/>
    <w:rsid w:val="0041769D"/>
    <w:rsid w:val="00417757"/>
    <w:rsid w:val="00417887"/>
    <w:rsid w:val="004178E8"/>
    <w:rsid w:val="00417940"/>
    <w:rsid w:val="0041799F"/>
    <w:rsid w:val="00417B02"/>
    <w:rsid w:val="00417F5E"/>
    <w:rsid w:val="00417F6F"/>
    <w:rsid w:val="004200A6"/>
    <w:rsid w:val="004201C3"/>
    <w:rsid w:val="004201F8"/>
    <w:rsid w:val="0042048F"/>
    <w:rsid w:val="00420617"/>
    <w:rsid w:val="00420801"/>
    <w:rsid w:val="004208EC"/>
    <w:rsid w:val="00420A84"/>
    <w:rsid w:val="00420B4A"/>
    <w:rsid w:val="00420C42"/>
    <w:rsid w:val="00420D5B"/>
    <w:rsid w:val="00420D73"/>
    <w:rsid w:val="00420D8D"/>
    <w:rsid w:val="00420E29"/>
    <w:rsid w:val="00420E8C"/>
    <w:rsid w:val="00420EF7"/>
    <w:rsid w:val="00420F4C"/>
    <w:rsid w:val="00420FB2"/>
    <w:rsid w:val="004210AD"/>
    <w:rsid w:val="0042112E"/>
    <w:rsid w:val="004211E7"/>
    <w:rsid w:val="004214BF"/>
    <w:rsid w:val="004214EA"/>
    <w:rsid w:val="00421841"/>
    <w:rsid w:val="00421922"/>
    <w:rsid w:val="00421EB5"/>
    <w:rsid w:val="00422157"/>
    <w:rsid w:val="0042259D"/>
    <w:rsid w:val="004229B6"/>
    <w:rsid w:val="00422B5C"/>
    <w:rsid w:val="00422BBB"/>
    <w:rsid w:val="00422DCC"/>
    <w:rsid w:val="004230DA"/>
    <w:rsid w:val="00423233"/>
    <w:rsid w:val="0042325E"/>
    <w:rsid w:val="00423323"/>
    <w:rsid w:val="00423560"/>
    <w:rsid w:val="004237B3"/>
    <w:rsid w:val="004238B9"/>
    <w:rsid w:val="0042397C"/>
    <w:rsid w:val="00423B1E"/>
    <w:rsid w:val="00423C88"/>
    <w:rsid w:val="00423D71"/>
    <w:rsid w:val="00423FA2"/>
    <w:rsid w:val="004241E3"/>
    <w:rsid w:val="0042421A"/>
    <w:rsid w:val="00424446"/>
    <w:rsid w:val="00424639"/>
    <w:rsid w:val="0042479F"/>
    <w:rsid w:val="004247A1"/>
    <w:rsid w:val="004247AE"/>
    <w:rsid w:val="00424823"/>
    <w:rsid w:val="00424877"/>
    <w:rsid w:val="004249F2"/>
    <w:rsid w:val="00424AC0"/>
    <w:rsid w:val="00424D0D"/>
    <w:rsid w:val="00424EB6"/>
    <w:rsid w:val="00424FCC"/>
    <w:rsid w:val="00424FDD"/>
    <w:rsid w:val="0042538A"/>
    <w:rsid w:val="004254DC"/>
    <w:rsid w:val="00425684"/>
    <w:rsid w:val="004256C8"/>
    <w:rsid w:val="0042585F"/>
    <w:rsid w:val="0042589A"/>
    <w:rsid w:val="00425C6D"/>
    <w:rsid w:val="00425CA5"/>
    <w:rsid w:val="0042606D"/>
    <w:rsid w:val="00426157"/>
    <w:rsid w:val="00426298"/>
    <w:rsid w:val="004263AF"/>
    <w:rsid w:val="004263BA"/>
    <w:rsid w:val="0042668C"/>
    <w:rsid w:val="004266E6"/>
    <w:rsid w:val="00426828"/>
    <w:rsid w:val="00426AD2"/>
    <w:rsid w:val="00426B0B"/>
    <w:rsid w:val="00426FAC"/>
    <w:rsid w:val="0042713E"/>
    <w:rsid w:val="00427274"/>
    <w:rsid w:val="00427302"/>
    <w:rsid w:val="00427592"/>
    <w:rsid w:val="00427689"/>
    <w:rsid w:val="00427703"/>
    <w:rsid w:val="0042772B"/>
    <w:rsid w:val="004277F9"/>
    <w:rsid w:val="00427AE0"/>
    <w:rsid w:val="00427B50"/>
    <w:rsid w:val="004300F3"/>
    <w:rsid w:val="00430114"/>
    <w:rsid w:val="004301BA"/>
    <w:rsid w:val="0043028B"/>
    <w:rsid w:val="0043036B"/>
    <w:rsid w:val="004303B6"/>
    <w:rsid w:val="004303E9"/>
    <w:rsid w:val="0043042A"/>
    <w:rsid w:val="004306BD"/>
    <w:rsid w:val="004306E5"/>
    <w:rsid w:val="00430743"/>
    <w:rsid w:val="0043077B"/>
    <w:rsid w:val="004307BC"/>
    <w:rsid w:val="004307F3"/>
    <w:rsid w:val="00430A0F"/>
    <w:rsid w:val="00430D1A"/>
    <w:rsid w:val="00430D4B"/>
    <w:rsid w:val="00430DD2"/>
    <w:rsid w:val="00430EFF"/>
    <w:rsid w:val="00430F94"/>
    <w:rsid w:val="00431047"/>
    <w:rsid w:val="00431223"/>
    <w:rsid w:val="00431247"/>
    <w:rsid w:val="004313F9"/>
    <w:rsid w:val="004316A9"/>
    <w:rsid w:val="00431753"/>
    <w:rsid w:val="004317C6"/>
    <w:rsid w:val="0043188F"/>
    <w:rsid w:val="00431A2E"/>
    <w:rsid w:val="00431ABD"/>
    <w:rsid w:val="00431B0D"/>
    <w:rsid w:val="00431D84"/>
    <w:rsid w:val="00432071"/>
    <w:rsid w:val="00432111"/>
    <w:rsid w:val="00432307"/>
    <w:rsid w:val="004323CF"/>
    <w:rsid w:val="00432477"/>
    <w:rsid w:val="0043253A"/>
    <w:rsid w:val="00432547"/>
    <w:rsid w:val="004325E6"/>
    <w:rsid w:val="004326B8"/>
    <w:rsid w:val="004327B1"/>
    <w:rsid w:val="00432903"/>
    <w:rsid w:val="00432B78"/>
    <w:rsid w:val="00432CD9"/>
    <w:rsid w:val="00432D30"/>
    <w:rsid w:val="00432DEE"/>
    <w:rsid w:val="00433023"/>
    <w:rsid w:val="00433151"/>
    <w:rsid w:val="00433359"/>
    <w:rsid w:val="00433560"/>
    <w:rsid w:val="004338B9"/>
    <w:rsid w:val="004338CF"/>
    <w:rsid w:val="00433A30"/>
    <w:rsid w:val="00433A88"/>
    <w:rsid w:val="0043426E"/>
    <w:rsid w:val="00434280"/>
    <w:rsid w:val="004342DA"/>
    <w:rsid w:val="0043453C"/>
    <w:rsid w:val="00434585"/>
    <w:rsid w:val="004346C4"/>
    <w:rsid w:val="00434865"/>
    <w:rsid w:val="004348DB"/>
    <w:rsid w:val="004349F0"/>
    <w:rsid w:val="00434A35"/>
    <w:rsid w:val="00434AC1"/>
    <w:rsid w:val="00434B5D"/>
    <w:rsid w:val="00434D8A"/>
    <w:rsid w:val="00435280"/>
    <w:rsid w:val="0043531B"/>
    <w:rsid w:val="004354B9"/>
    <w:rsid w:val="004355C1"/>
    <w:rsid w:val="00435729"/>
    <w:rsid w:val="0043591A"/>
    <w:rsid w:val="00435936"/>
    <w:rsid w:val="00435BF1"/>
    <w:rsid w:val="00435D96"/>
    <w:rsid w:val="00435E5D"/>
    <w:rsid w:val="004360C7"/>
    <w:rsid w:val="0043652D"/>
    <w:rsid w:val="0043669A"/>
    <w:rsid w:val="00436B1C"/>
    <w:rsid w:val="00436B25"/>
    <w:rsid w:val="00436B2A"/>
    <w:rsid w:val="00436B83"/>
    <w:rsid w:val="00436F8B"/>
    <w:rsid w:val="00437036"/>
    <w:rsid w:val="004370E0"/>
    <w:rsid w:val="00437389"/>
    <w:rsid w:val="004373DA"/>
    <w:rsid w:val="0043746C"/>
    <w:rsid w:val="0043763D"/>
    <w:rsid w:val="004377A9"/>
    <w:rsid w:val="00437834"/>
    <w:rsid w:val="004378E1"/>
    <w:rsid w:val="00437AF1"/>
    <w:rsid w:val="00437B04"/>
    <w:rsid w:val="00437BAF"/>
    <w:rsid w:val="00437C4D"/>
    <w:rsid w:val="00437CBA"/>
    <w:rsid w:val="004401AD"/>
    <w:rsid w:val="0044040A"/>
    <w:rsid w:val="0044071F"/>
    <w:rsid w:val="004407F3"/>
    <w:rsid w:val="00440889"/>
    <w:rsid w:val="00440A73"/>
    <w:rsid w:val="00440C03"/>
    <w:rsid w:val="00440DAB"/>
    <w:rsid w:val="00441168"/>
    <w:rsid w:val="004412B4"/>
    <w:rsid w:val="0044130A"/>
    <w:rsid w:val="0044133D"/>
    <w:rsid w:val="00441486"/>
    <w:rsid w:val="004414AC"/>
    <w:rsid w:val="00441694"/>
    <w:rsid w:val="0044176B"/>
    <w:rsid w:val="004418E0"/>
    <w:rsid w:val="0044191B"/>
    <w:rsid w:val="00441D0C"/>
    <w:rsid w:val="00441D9F"/>
    <w:rsid w:val="00442062"/>
    <w:rsid w:val="0044216C"/>
    <w:rsid w:val="00442248"/>
    <w:rsid w:val="00442281"/>
    <w:rsid w:val="00442288"/>
    <w:rsid w:val="00442348"/>
    <w:rsid w:val="00442A07"/>
    <w:rsid w:val="00442D31"/>
    <w:rsid w:val="00442FCA"/>
    <w:rsid w:val="0044313F"/>
    <w:rsid w:val="00443294"/>
    <w:rsid w:val="0044346A"/>
    <w:rsid w:val="00443566"/>
    <w:rsid w:val="004437EF"/>
    <w:rsid w:val="004438E0"/>
    <w:rsid w:val="0044390A"/>
    <w:rsid w:val="0044395A"/>
    <w:rsid w:val="00443A49"/>
    <w:rsid w:val="00443B46"/>
    <w:rsid w:val="00443E19"/>
    <w:rsid w:val="00443EF3"/>
    <w:rsid w:val="00443FBA"/>
    <w:rsid w:val="0044405A"/>
    <w:rsid w:val="004440B5"/>
    <w:rsid w:val="00444279"/>
    <w:rsid w:val="004442E3"/>
    <w:rsid w:val="004442F7"/>
    <w:rsid w:val="004443D1"/>
    <w:rsid w:val="00444590"/>
    <w:rsid w:val="004445B8"/>
    <w:rsid w:val="00444672"/>
    <w:rsid w:val="00444989"/>
    <w:rsid w:val="004449C7"/>
    <w:rsid w:val="00444A80"/>
    <w:rsid w:val="00444BF2"/>
    <w:rsid w:val="00444CB3"/>
    <w:rsid w:val="00444CC4"/>
    <w:rsid w:val="00444F57"/>
    <w:rsid w:val="00445060"/>
    <w:rsid w:val="004451EB"/>
    <w:rsid w:val="0044528C"/>
    <w:rsid w:val="00445458"/>
    <w:rsid w:val="00445526"/>
    <w:rsid w:val="004455A7"/>
    <w:rsid w:val="004456A4"/>
    <w:rsid w:val="004457EA"/>
    <w:rsid w:val="0044580E"/>
    <w:rsid w:val="00445871"/>
    <w:rsid w:val="00445ACB"/>
    <w:rsid w:val="00445C1D"/>
    <w:rsid w:val="00445E1B"/>
    <w:rsid w:val="004461C2"/>
    <w:rsid w:val="004462D5"/>
    <w:rsid w:val="0044632E"/>
    <w:rsid w:val="004463CF"/>
    <w:rsid w:val="00446451"/>
    <w:rsid w:val="004465E9"/>
    <w:rsid w:val="00446693"/>
    <w:rsid w:val="004466E8"/>
    <w:rsid w:val="0044689E"/>
    <w:rsid w:val="004469DE"/>
    <w:rsid w:val="00446A21"/>
    <w:rsid w:val="00446A9E"/>
    <w:rsid w:val="00446E02"/>
    <w:rsid w:val="00446E24"/>
    <w:rsid w:val="00447163"/>
    <w:rsid w:val="004471C9"/>
    <w:rsid w:val="0044724D"/>
    <w:rsid w:val="0044755C"/>
    <w:rsid w:val="004476D2"/>
    <w:rsid w:val="00447872"/>
    <w:rsid w:val="004479FE"/>
    <w:rsid w:val="00447AB9"/>
    <w:rsid w:val="00447B04"/>
    <w:rsid w:val="00447B7F"/>
    <w:rsid w:val="00447C94"/>
    <w:rsid w:val="00447CC1"/>
    <w:rsid w:val="00447DB0"/>
    <w:rsid w:val="00450027"/>
    <w:rsid w:val="004503A3"/>
    <w:rsid w:val="00450443"/>
    <w:rsid w:val="004504B1"/>
    <w:rsid w:val="0045059E"/>
    <w:rsid w:val="004508EE"/>
    <w:rsid w:val="0045094A"/>
    <w:rsid w:val="00450B38"/>
    <w:rsid w:val="00450C53"/>
    <w:rsid w:val="00450C85"/>
    <w:rsid w:val="00450DFA"/>
    <w:rsid w:val="0045112E"/>
    <w:rsid w:val="0045141B"/>
    <w:rsid w:val="004514D0"/>
    <w:rsid w:val="004516C9"/>
    <w:rsid w:val="004517A4"/>
    <w:rsid w:val="004517F9"/>
    <w:rsid w:val="00451A94"/>
    <w:rsid w:val="00451B62"/>
    <w:rsid w:val="00451C26"/>
    <w:rsid w:val="00451C8D"/>
    <w:rsid w:val="004520A2"/>
    <w:rsid w:val="004521EC"/>
    <w:rsid w:val="004522E7"/>
    <w:rsid w:val="004523CD"/>
    <w:rsid w:val="00452426"/>
    <w:rsid w:val="00452456"/>
    <w:rsid w:val="00452475"/>
    <w:rsid w:val="0045250F"/>
    <w:rsid w:val="0045253D"/>
    <w:rsid w:val="00452A7C"/>
    <w:rsid w:val="00452BCF"/>
    <w:rsid w:val="00452D03"/>
    <w:rsid w:val="00452E11"/>
    <w:rsid w:val="00452F2F"/>
    <w:rsid w:val="00452F98"/>
    <w:rsid w:val="00453343"/>
    <w:rsid w:val="004534E7"/>
    <w:rsid w:val="0045371A"/>
    <w:rsid w:val="00453882"/>
    <w:rsid w:val="00453B13"/>
    <w:rsid w:val="00453D49"/>
    <w:rsid w:val="00453D71"/>
    <w:rsid w:val="00453E77"/>
    <w:rsid w:val="00453F32"/>
    <w:rsid w:val="004541DF"/>
    <w:rsid w:val="004542CC"/>
    <w:rsid w:val="00454370"/>
    <w:rsid w:val="004543E0"/>
    <w:rsid w:val="00454421"/>
    <w:rsid w:val="00454423"/>
    <w:rsid w:val="004544BF"/>
    <w:rsid w:val="00454514"/>
    <w:rsid w:val="0045466C"/>
    <w:rsid w:val="00454674"/>
    <w:rsid w:val="00454943"/>
    <w:rsid w:val="0045507E"/>
    <w:rsid w:val="00455207"/>
    <w:rsid w:val="0045525F"/>
    <w:rsid w:val="004552C9"/>
    <w:rsid w:val="0045545F"/>
    <w:rsid w:val="0045546A"/>
    <w:rsid w:val="004556D6"/>
    <w:rsid w:val="00455703"/>
    <w:rsid w:val="00455835"/>
    <w:rsid w:val="004558CA"/>
    <w:rsid w:val="004559B3"/>
    <w:rsid w:val="004559F8"/>
    <w:rsid w:val="00455B6F"/>
    <w:rsid w:val="00455BD1"/>
    <w:rsid w:val="00455E39"/>
    <w:rsid w:val="00455E9B"/>
    <w:rsid w:val="00455F88"/>
    <w:rsid w:val="00455FEE"/>
    <w:rsid w:val="0045602A"/>
    <w:rsid w:val="00456523"/>
    <w:rsid w:val="004566A0"/>
    <w:rsid w:val="004566B1"/>
    <w:rsid w:val="004566B6"/>
    <w:rsid w:val="00456800"/>
    <w:rsid w:val="00456906"/>
    <w:rsid w:val="00456A9A"/>
    <w:rsid w:val="00456B90"/>
    <w:rsid w:val="00456CE8"/>
    <w:rsid w:val="00457096"/>
    <w:rsid w:val="00457288"/>
    <w:rsid w:val="0045740B"/>
    <w:rsid w:val="004574B5"/>
    <w:rsid w:val="00457810"/>
    <w:rsid w:val="00457884"/>
    <w:rsid w:val="00457B33"/>
    <w:rsid w:val="00457F1A"/>
    <w:rsid w:val="004600E5"/>
    <w:rsid w:val="004600EA"/>
    <w:rsid w:val="004600FA"/>
    <w:rsid w:val="00460345"/>
    <w:rsid w:val="0046058A"/>
    <w:rsid w:val="0046068A"/>
    <w:rsid w:val="0046074A"/>
    <w:rsid w:val="00460831"/>
    <w:rsid w:val="00460832"/>
    <w:rsid w:val="0046083E"/>
    <w:rsid w:val="00460995"/>
    <w:rsid w:val="00460A69"/>
    <w:rsid w:val="00460AF9"/>
    <w:rsid w:val="00460B21"/>
    <w:rsid w:val="00460C99"/>
    <w:rsid w:val="00460E2E"/>
    <w:rsid w:val="00460E97"/>
    <w:rsid w:val="00460F6A"/>
    <w:rsid w:val="004610CA"/>
    <w:rsid w:val="00461215"/>
    <w:rsid w:val="00461287"/>
    <w:rsid w:val="00461334"/>
    <w:rsid w:val="0046143D"/>
    <w:rsid w:val="0046163E"/>
    <w:rsid w:val="0046177E"/>
    <w:rsid w:val="004617F2"/>
    <w:rsid w:val="00461A97"/>
    <w:rsid w:val="00461F6C"/>
    <w:rsid w:val="004622CE"/>
    <w:rsid w:val="004623E8"/>
    <w:rsid w:val="00462452"/>
    <w:rsid w:val="00462651"/>
    <w:rsid w:val="004626B0"/>
    <w:rsid w:val="004626E5"/>
    <w:rsid w:val="0046285C"/>
    <w:rsid w:val="00462959"/>
    <w:rsid w:val="0046299F"/>
    <w:rsid w:val="00462C2A"/>
    <w:rsid w:val="00462C36"/>
    <w:rsid w:val="00462EB8"/>
    <w:rsid w:val="00463236"/>
    <w:rsid w:val="004633AF"/>
    <w:rsid w:val="004637C1"/>
    <w:rsid w:val="0046383A"/>
    <w:rsid w:val="00463C69"/>
    <w:rsid w:val="00463CCF"/>
    <w:rsid w:val="00463DCD"/>
    <w:rsid w:val="00463E4B"/>
    <w:rsid w:val="00463EFB"/>
    <w:rsid w:val="00463F70"/>
    <w:rsid w:val="00464004"/>
    <w:rsid w:val="0046437B"/>
    <w:rsid w:val="00464706"/>
    <w:rsid w:val="004647D6"/>
    <w:rsid w:val="004649EA"/>
    <w:rsid w:val="004649FF"/>
    <w:rsid w:val="00464B68"/>
    <w:rsid w:val="00464CB8"/>
    <w:rsid w:val="00464E1F"/>
    <w:rsid w:val="00464F28"/>
    <w:rsid w:val="00464F46"/>
    <w:rsid w:val="00464F70"/>
    <w:rsid w:val="004651A0"/>
    <w:rsid w:val="004651C5"/>
    <w:rsid w:val="00465224"/>
    <w:rsid w:val="00465246"/>
    <w:rsid w:val="0046563D"/>
    <w:rsid w:val="00465A2A"/>
    <w:rsid w:val="00465A32"/>
    <w:rsid w:val="00465B96"/>
    <w:rsid w:val="00465C1B"/>
    <w:rsid w:val="00465CD7"/>
    <w:rsid w:val="00465DB1"/>
    <w:rsid w:val="00466137"/>
    <w:rsid w:val="0046630D"/>
    <w:rsid w:val="0046655C"/>
    <w:rsid w:val="004666BD"/>
    <w:rsid w:val="004666C6"/>
    <w:rsid w:val="004667D2"/>
    <w:rsid w:val="0046694F"/>
    <w:rsid w:val="0046696D"/>
    <w:rsid w:val="00466993"/>
    <w:rsid w:val="004669A4"/>
    <w:rsid w:val="00466ABE"/>
    <w:rsid w:val="00466AF9"/>
    <w:rsid w:val="00466B2E"/>
    <w:rsid w:val="00466C42"/>
    <w:rsid w:val="00466CAC"/>
    <w:rsid w:val="00466CF2"/>
    <w:rsid w:val="00466D3B"/>
    <w:rsid w:val="00466E78"/>
    <w:rsid w:val="00466F9B"/>
    <w:rsid w:val="00466FA6"/>
    <w:rsid w:val="0046712C"/>
    <w:rsid w:val="0046723F"/>
    <w:rsid w:val="004674D7"/>
    <w:rsid w:val="00467524"/>
    <w:rsid w:val="00467579"/>
    <w:rsid w:val="00467B95"/>
    <w:rsid w:val="00467CB2"/>
    <w:rsid w:val="00467CD8"/>
    <w:rsid w:val="00467E0F"/>
    <w:rsid w:val="00467F60"/>
    <w:rsid w:val="00470082"/>
    <w:rsid w:val="00470148"/>
    <w:rsid w:val="0047029F"/>
    <w:rsid w:val="0047032D"/>
    <w:rsid w:val="00470334"/>
    <w:rsid w:val="0047042D"/>
    <w:rsid w:val="00470494"/>
    <w:rsid w:val="004704F8"/>
    <w:rsid w:val="0047051D"/>
    <w:rsid w:val="0047054B"/>
    <w:rsid w:val="0047068C"/>
    <w:rsid w:val="004708D8"/>
    <w:rsid w:val="004708ED"/>
    <w:rsid w:val="00470A3E"/>
    <w:rsid w:val="00470A6E"/>
    <w:rsid w:val="00470C60"/>
    <w:rsid w:val="00470CA3"/>
    <w:rsid w:val="00470CFC"/>
    <w:rsid w:val="00470DE3"/>
    <w:rsid w:val="00470EA7"/>
    <w:rsid w:val="00470EDB"/>
    <w:rsid w:val="00470EFF"/>
    <w:rsid w:val="00470F10"/>
    <w:rsid w:val="00470FC3"/>
    <w:rsid w:val="0047114B"/>
    <w:rsid w:val="004711A5"/>
    <w:rsid w:val="0047173F"/>
    <w:rsid w:val="004717EE"/>
    <w:rsid w:val="004718FC"/>
    <w:rsid w:val="00471944"/>
    <w:rsid w:val="00471997"/>
    <w:rsid w:val="004719E1"/>
    <w:rsid w:val="00471A1D"/>
    <w:rsid w:val="00471A38"/>
    <w:rsid w:val="00471E2A"/>
    <w:rsid w:val="00471F31"/>
    <w:rsid w:val="00472706"/>
    <w:rsid w:val="00472991"/>
    <w:rsid w:val="004729F4"/>
    <w:rsid w:val="00472AE4"/>
    <w:rsid w:val="00472B4A"/>
    <w:rsid w:val="00472C0D"/>
    <w:rsid w:val="00472C93"/>
    <w:rsid w:val="00472CA4"/>
    <w:rsid w:val="00472D5A"/>
    <w:rsid w:val="00472D80"/>
    <w:rsid w:val="00472EE8"/>
    <w:rsid w:val="00472F43"/>
    <w:rsid w:val="00472FF3"/>
    <w:rsid w:val="004730B7"/>
    <w:rsid w:val="004731FD"/>
    <w:rsid w:val="00473427"/>
    <w:rsid w:val="0047367C"/>
    <w:rsid w:val="00473932"/>
    <w:rsid w:val="004739D1"/>
    <w:rsid w:val="00473B94"/>
    <w:rsid w:val="00473C1F"/>
    <w:rsid w:val="00473D2E"/>
    <w:rsid w:val="00473E40"/>
    <w:rsid w:val="00473E59"/>
    <w:rsid w:val="00473E71"/>
    <w:rsid w:val="004741E2"/>
    <w:rsid w:val="00474261"/>
    <w:rsid w:val="00474279"/>
    <w:rsid w:val="0047427D"/>
    <w:rsid w:val="004742BD"/>
    <w:rsid w:val="004745A7"/>
    <w:rsid w:val="00474616"/>
    <w:rsid w:val="0047470B"/>
    <w:rsid w:val="004747CA"/>
    <w:rsid w:val="004748CF"/>
    <w:rsid w:val="0047490E"/>
    <w:rsid w:val="0047497D"/>
    <w:rsid w:val="004749F5"/>
    <w:rsid w:val="00474B33"/>
    <w:rsid w:val="00474D3E"/>
    <w:rsid w:val="00474DA5"/>
    <w:rsid w:val="004751A3"/>
    <w:rsid w:val="00475308"/>
    <w:rsid w:val="004754AB"/>
    <w:rsid w:val="004754AF"/>
    <w:rsid w:val="00475669"/>
    <w:rsid w:val="0047575C"/>
    <w:rsid w:val="00475AF7"/>
    <w:rsid w:val="00475B1B"/>
    <w:rsid w:val="00475BE5"/>
    <w:rsid w:val="00475CBF"/>
    <w:rsid w:val="00475F49"/>
    <w:rsid w:val="00475FC3"/>
    <w:rsid w:val="00476247"/>
    <w:rsid w:val="00476338"/>
    <w:rsid w:val="004767D1"/>
    <w:rsid w:val="00476908"/>
    <w:rsid w:val="00476A09"/>
    <w:rsid w:val="00476A4E"/>
    <w:rsid w:val="00476BF8"/>
    <w:rsid w:val="00476C10"/>
    <w:rsid w:val="00476C40"/>
    <w:rsid w:val="00476EB0"/>
    <w:rsid w:val="00476F7D"/>
    <w:rsid w:val="00477083"/>
    <w:rsid w:val="0047734B"/>
    <w:rsid w:val="0047743F"/>
    <w:rsid w:val="0047746F"/>
    <w:rsid w:val="004774AC"/>
    <w:rsid w:val="00477507"/>
    <w:rsid w:val="0047750D"/>
    <w:rsid w:val="0047757B"/>
    <w:rsid w:val="004776D7"/>
    <w:rsid w:val="004777D4"/>
    <w:rsid w:val="0047785E"/>
    <w:rsid w:val="00477946"/>
    <w:rsid w:val="00477CE1"/>
    <w:rsid w:val="00477D97"/>
    <w:rsid w:val="00477EF0"/>
    <w:rsid w:val="00477FA3"/>
    <w:rsid w:val="004800DD"/>
    <w:rsid w:val="004800F6"/>
    <w:rsid w:val="0048012C"/>
    <w:rsid w:val="004801AD"/>
    <w:rsid w:val="004802E9"/>
    <w:rsid w:val="004802EE"/>
    <w:rsid w:val="0048049C"/>
    <w:rsid w:val="004804E7"/>
    <w:rsid w:val="00480662"/>
    <w:rsid w:val="00480732"/>
    <w:rsid w:val="004807F7"/>
    <w:rsid w:val="00480A27"/>
    <w:rsid w:val="00480A86"/>
    <w:rsid w:val="00480C14"/>
    <w:rsid w:val="00480C82"/>
    <w:rsid w:val="00480E70"/>
    <w:rsid w:val="00480F67"/>
    <w:rsid w:val="0048108D"/>
    <w:rsid w:val="0048111D"/>
    <w:rsid w:val="0048114F"/>
    <w:rsid w:val="00481692"/>
    <w:rsid w:val="0048185F"/>
    <w:rsid w:val="004818FB"/>
    <w:rsid w:val="00481912"/>
    <w:rsid w:val="004819C2"/>
    <w:rsid w:val="00481AC2"/>
    <w:rsid w:val="00481C51"/>
    <w:rsid w:val="00481DA8"/>
    <w:rsid w:val="00481FF8"/>
    <w:rsid w:val="0048231B"/>
    <w:rsid w:val="00482675"/>
    <w:rsid w:val="004826F7"/>
    <w:rsid w:val="00482854"/>
    <w:rsid w:val="004828F2"/>
    <w:rsid w:val="00482A54"/>
    <w:rsid w:val="00482ADF"/>
    <w:rsid w:val="00482C06"/>
    <w:rsid w:val="00482CDE"/>
    <w:rsid w:val="00482D83"/>
    <w:rsid w:val="00482F67"/>
    <w:rsid w:val="00483023"/>
    <w:rsid w:val="00483181"/>
    <w:rsid w:val="00483436"/>
    <w:rsid w:val="0048380A"/>
    <w:rsid w:val="00483963"/>
    <w:rsid w:val="00483982"/>
    <w:rsid w:val="004839DD"/>
    <w:rsid w:val="00483ACC"/>
    <w:rsid w:val="00483BC8"/>
    <w:rsid w:val="00483BEF"/>
    <w:rsid w:val="00483C47"/>
    <w:rsid w:val="00483C72"/>
    <w:rsid w:val="00483D6A"/>
    <w:rsid w:val="00483E72"/>
    <w:rsid w:val="004840BB"/>
    <w:rsid w:val="004842C6"/>
    <w:rsid w:val="004845D1"/>
    <w:rsid w:val="00484AAD"/>
    <w:rsid w:val="00484B11"/>
    <w:rsid w:val="00484DC4"/>
    <w:rsid w:val="00484F66"/>
    <w:rsid w:val="004852D3"/>
    <w:rsid w:val="00485319"/>
    <w:rsid w:val="00485436"/>
    <w:rsid w:val="0048544B"/>
    <w:rsid w:val="004856C1"/>
    <w:rsid w:val="004856CB"/>
    <w:rsid w:val="0048588E"/>
    <w:rsid w:val="00485953"/>
    <w:rsid w:val="00485967"/>
    <w:rsid w:val="00485981"/>
    <w:rsid w:val="00485B8C"/>
    <w:rsid w:val="00485D20"/>
    <w:rsid w:val="00485DAB"/>
    <w:rsid w:val="0048603F"/>
    <w:rsid w:val="0048646D"/>
    <w:rsid w:val="004865D7"/>
    <w:rsid w:val="004866ED"/>
    <w:rsid w:val="00486748"/>
    <w:rsid w:val="00486772"/>
    <w:rsid w:val="0048680D"/>
    <w:rsid w:val="00486963"/>
    <w:rsid w:val="004869B2"/>
    <w:rsid w:val="00486B67"/>
    <w:rsid w:val="00486BCC"/>
    <w:rsid w:val="00486C48"/>
    <w:rsid w:val="00486F60"/>
    <w:rsid w:val="004870D7"/>
    <w:rsid w:val="0048715F"/>
    <w:rsid w:val="004872B8"/>
    <w:rsid w:val="00487338"/>
    <w:rsid w:val="0048740C"/>
    <w:rsid w:val="00487541"/>
    <w:rsid w:val="00487ADB"/>
    <w:rsid w:val="00487C68"/>
    <w:rsid w:val="00487CB8"/>
    <w:rsid w:val="00487E67"/>
    <w:rsid w:val="00487F42"/>
    <w:rsid w:val="00487FB4"/>
    <w:rsid w:val="0049006F"/>
    <w:rsid w:val="00490073"/>
    <w:rsid w:val="004901BB"/>
    <w:rsid w:val="00490512"/>
    <w:rsid w:val="00490516"/>
    <w:rsid w:val="0049061C"/>
    <w:rsid w:val="004909B0"/>
    <w:rsid w:val="00490A60"/>
    <w:rsid w:val="00490B1A"/>
    <w:rsid w:val="00490E4B"/>
    <w:rsid w:val="004910C4"/>
    <w:rsid w:val="00491143"/>
    <w:rsid w:val="00491514"/>
    <w:rsid w:val="0049156E"/>
    <w:rsid w:val="004916E3"/>
    <w:rsid w:val="004918A2"/>
    <w:rsid w:val="0049197D"/>
    <w:rsid w:val="004919BC"/>
    <w:rsid w:val="00491C1B"/>
    <w:rsid w:val="00491C77"/>
    <w:rsid w:val="00491D0C"/>
    <w:rsid w:val="00491EBB"/>
    <w:rsid w:val="004923D8"/>
    <w:rsid w:val="004923F6"/>
    <w:rsid w:val="00492670"/>
    <w:rsid w:val="00492887"/>
    <w:rsid w:val="004928E6"/>
    <w:rsid w:val="0049290F"/>
    <w:rsid w:val="00492B28"/>
    <w:rsid w:val="00492DB0"/>
    <w:rsid w:val="00493121"/>
    <w:rsid w:val="00493130"/>
    <w:rsid w:val="00493268"/>
    <w:rsid w:val="00493592"/>
    <w:rsid w:val="00493651"/>
    <w:rsid w:val="00493814"/>
    <w:rsid w:val="0049382B"/>
    <w:rsid w:val="0049383F"/>
    <w:rsid w:val="00493C90"/>
    <w:rsid w:val="00493FD2"/>
    <w:rsid w:val="00494057"/>
    <w:rsid w:val="0049451D"/>
    <w:rsid w:val="00494595"/>
    <w:rsid w:val="00494898"/>
    <w:rsid w:val="00494BDE"/>
    <w:rsid w:val="00494C0C"/>
    <w:rsid w:val="00494D93"/>
    <w:rsid w:val="00494DB1"/>
    <w:rsid w:val="00494E7F"/>
    <w:rsid w:val="00494FDB"/>
    <w:rsid w:val="00495189"/>
    <w:rsid w:val="00495312"/>
    <w:rsid w:val="00495387"/>
    <w:rsid w:val="004953FD"/>
    <w:rsid w:val="0049588B"/>
    <w:rsid w:val="004958C4"/>
    <w:rsid w:val="00495B01"/>
    <w:rsid w:val="00495C39"/>
    <w:rsid w:val="00495E6E"/>
    <w:rsid w:val="00495F57"/>
    <w:rsid w:val="00496012"/>
    <w:rsid w:val="004962F6"/>
    <w:rsid w:val="004962FB"/>
    <w:rsid w:val="0049638D"/>
    <w:rsid w:val="004963B4"/>
    <w:rsid w:val="004963FB"/>
    <w:rsid w:val="00496422"/>
    <w:rsid w:val="004964CF"/>
    <w:rsid w:val="004965F0"/>
    <w:rsid w:val="004966D9"/>
    <w:rsid w:val="00496A5E"/>
    <w:rsid w:val="00496A98"/>
    <w:rsid w:val="00496B95"/>
    <w:rsid w:val="00496C78"/>
    <w:rsid w:val="00496C81"/>
    <w:rsid w:val="00496E7D"/>
    <w:rsid w:val="00496FAD"/>
    <w:rsid w:val="00496FE2"/>
    <w:rsid w:val="00497019"/>
    <w:rsid w:val="0049718D"/>
    <w:rsid w:val="004971B8"/>
    <w:rsid w:val="004971E0"/>
    <w:rsid w:val="00497332"/>
    <w:rsid w:val="0049733B"/>
    <w:rsid w:val="004974EC"/>
    <w:rsid w:val="0049763E"/>
    <w:rsid w:val="00497733"/>
    <w:rsid w:val="004978E6"/>
    <w:rsid w:val="00497922"/>
    <w:rsid w:val="00497B0F"/>
    <w:rsid w:val="00497B64"/>
    <w:rsid w:val="00497CD5"/>
    <w:rsid w:val="00497D3B"/>
    <w:rsid w:val="00497EDF"/>
    <w:rsid w:val="0049A1C8"/>
    <w:rsid w:val="004A012E"/>
    <w:rsid w:val="004A0382"/>
    <w:rsid w:val="004A03DA"/>
    <w:rsid w:val="004A0468"/>
    <w:rsid w:val="004A04FE"/>
    <w:rsid w:val="004A0659"/>
    <w:rsid w:val="004A0736"/>
    <w:rsid w:val="004A0AD6"/>
    <w:rsid w:val="004A0B18"/>
    <w:rsid w:val="004A0B3E"/>
    <w:rsid w:val="004A0D49"/>
    <w:rsid w:val="004A10EE"/>
    <w:rsid w:val="004A1165"/>
    <w:rsid w:val="004A1221"/>
    <w:rsid w:val="004A1301"/>
    <w:rsid w:val="004A13E3"/>
    <w:rsid w:val="004A150A"/>
    <w:rsid w:val="004A1516"/>
    <w:rsid w:val="004A17BD"/>
    <w:rsid w:val="004A1807"/>
    <w:rsid w:val="004A181D"/>
    <w:rsid w:val="004A1BA9"/>
    <w:rsid w:val="004A1CEF"/>
    <w:rsid w:val="004A1F99"/>
    <w:rsid w:val="004A1FB8"/>
    <w:rsid w:val="004A1FCD"/>
    <w:rsid w:val="004A265D"/>
    <w:rsid w:val="004A2796"/>
    <w:rsid w:val="004A2B72"/>
    <w:rsid w:val="004A2CCF"/>
    <w:rsid w:val="004A2CE6"/>
    <w:rsid w:val="004A2E58"/>
    <w:rsid w:val="004A2EFB"/>
    <w:rsid w:val="004A2F5B"/>
    <w:rsid w:val="004A3189"/>
    <w:rsid w:val="004A31C7"/>
    <w:rsid w:val="004A3210"/>
    <w:rsid w:val="004A3289"/>
    <w:rsid w:val="004A32EE"/>
    <w:rsid w:val="004A34DE"/>
    <w:rsid w:val="004A3555"/>
    <w:rsid w:val="004A3623"/>
    <w:rsid w:val="004A3B18"/>
    <w:rsid w:val="004A3CC7"/>
    <w:rsid w:val="004A3F60"/>
    <w:rsid w:val="004A4252"/>
    <w:rsid w:val="004A429E"/>
    <w:rsid w:val="004A4501"/>
    <w:rsid w:val="004A4566"/>
    <w:rsid w:val="004A46D7"/>
    <w:rsid w:val="004A49D0"/>
    <w:rsid w:val="004A4AD7"/>
    <w:rsid w:val="004A4CC9"/>
    <w:rsid w:val="004A4F3C"/>
    <w:rsid w:val="004A5081"/>
    <w:rsid w:val="004A50E7"/>
    <w:rsid w:val="004A516D"/>
    <w:rsid w:val="004A5450"/>
    <w:rsid w:val="004A549F"/>
    <w:rsid w:val="004A5592"/>
    <w:rsid w:val="004A5617"/>
    <w:rsid w:val="004A573E"/>
    <w:rsid w:val="004A5A35"/>
    <w:rsid w:val="004A5AAF"/>
    <w:rsid w:val="004A5BC8"/>
    <w:rsid w:val="004A5CE8"/>
    <w:rsid w:val="004A5D90"/>
    <w:rsid w:val="004A60BA"/>
    <w:rsid w:val="004A61FD"/>
    <w:rsid w:val="004A6219"/>
    <w:rsid w:val="004A650D"/>
    <w:rsid w:val="004A6529"/>
    <w:rsid w:val="004A65DE"/>
    <w:rsid w:val="004A65F2"/>
    <w:rsid w:val="004A65F8"/>
    <w:rsid w:val="004A6A01"/>
    <w:rsid w:val="004A6A3D"/>
    <w:rsid w:val="004A6A8E"/>
    <w:rsid w:val="004A6A97"/>
    <w:rsid w:val="004A6AA6"/>
    <w:rsid w:val="004A6CDC"/>
    <w:rsid w:val="004A6E77"/>
    <w:rsid w:val="004A6F7E"/>
    <w:rsid w:val="004A6F9B"/>
    <w:rsid w:val="004A6FD5"/>
    <w:rsid w:val="004A71FD"/>
    <w:rsid w:val="004A7211"/>
    <w:rsid w:val="004A73AB"/>
    <w:rsid w:val="004A7455"/>
    <w:rsid w:val="004A779F"/>
    <w:rsid w:val="004A77C8"/>
    <w:rsid w:val="004A79F1"/>
    <w:rsid w:val="004A7A1C"/>
    <w:rsid w:val="004A7C2E"/>
    <w:rsid w:val="004A7DDC"/>
    <w:rsid w:val="004A7EC5"/>
    <w:rsid w:val="004A7FD8"/>
    <w:rsid w:val="004B01D5"/>
    <w:rsid w:val="004B0505"/>
    <w:rsid w:val="004B0558"/>
    <w:rsid w:val="004B06AC"/>
    <w:rsid w:val="004B085E"/>
    <w:rsid w:val="004B0978"/>
    <w:rsid w:val="004B0C18"/>
    <w:rsid w:val="004B0D9C"/>
    <w:rsid w:val="004B0DC1"/>
    <w:rsid w:val="004B0EA3"/>
    <w:rsid w:val="004B0EC1"/>
    <w:rsid w:val="004B0F01"/>
    <w:rsid w:val="004B1232"/>
    <w:rsid w:val="004B1544"/>
    <w:rsid w:val="004B1560"/>
    <w:rsid w:val="004B1715"/>
    <w:rsid w:val="004B195A"/>
    <w:rsid w:val="004B196B"/>
    <w:rsid w:val="004B1A4F"/>
    <w:rsid w:val="004B1C70"/>
    <w:rsid w:val="004B1F30"/>
    <w:rsid w:val="004B2125"/>
    <w:rsid w:val="004B2211"/>
    <w:rsid w:val="004B238B"/>
    <w:rsid w:val="004B2597"/>
    <w:rsid w:val="004B2686"/>
    <w:rsid w:val="004B2A11"/>
    <w:rsid w:val="004B2BC2"/>
    <w:rsid w:val="004B2C6B"/>
    <w:rsid w:val="004B2EBF"/>
    <w:rsid w:val="004B2F73"/>
    <w:rsid w:val="004B3025"/>
    <w:rsid w:val="004B31F1"/>
    <w:rsid w:val="004B39F5"/>
    <w:rsid w:val="004B3BAA"/>
    <w:rsid w:val="004B3DC3"/>
    <w:rsid w:val="004B3E23"/>
    <w:rsid w:val="004B3F6E"/>
    <w:rsid w:val="004B44D2"/>
    <w:rsid w:val="004B4677"/>
    <w:rsid w:val="004B46B0"/>
    <w:rsid w:val="004B46DB"/>
    <w:rsid w:val="004B47FD"/>
    <w:rsid w:val="004B4A1A"/>
    <w:rsid w:val="004B4B01"/>
    <w:rsid w:val="004B4D6D"/>
    <w:rsid w:val="004B4E27"/>
    <w:rsid w:val="004B4E2E"/>
    <w:rsid w:val="004B505D"/>
    <w:rsid w:val="004B5096"/>
    <w:rsid w:val="004B516B"/>
    <w:rsid w:val="004B518E"/>
    <w:rsid w:val="004B51D2"/>
    <w:rsid w:val="004B52E1"/>
    <w:rsid w:val="004B531B"/>
    <w:rsid w:val="004B58DF"/>
    <w:rsid w:val="004B5903"/>
    <w:rsid w:val="004B59CE"/>
    <w:rsid w:val="004B59E7"/>
    <w:rsid w:val="004B5A04"/>
    <w:rsid w:val="004B5A06"/>
    <w:rsid w:val="004B5AD2"/>
    <w:rsid w:val="004B5ADD"/>
    <w:rsid w:val="004B5C72"/>
    <w:rsid w:val="004B5D02"/>
    <w:rsid w:val="004B5D54"/>
    <w:rsid w:val="004B5EFA"/>
    <w:rsid w:val="004B613A"/>
    <w:rsid w:val="004B6157"/>
    <w:rsid w:val="004B6364"/>
    <w:rsid w:val="004B640D"/>
    <w:rsid w:val="004B643E"/>
    <w:rsid w:val="004B6459"/>
    <w:rsid w:val="004B647A"/>
    <w:rsid w:val="004B64BD"/>
    <w:rsid w:val="004B6640"/>
    <w:rsid w:val="004B6774"/>
    <w:rsid w:val="004B6830"/>
    <w:rsid w:val="004B6AEC"/>
    <w:rsid w:val="004B6AF1"/>
    <w:rsid w:val="004B6C56"/>
    <w:rsid w:val="004B6D21"/>
    <w:rsid w:val="004B6D95"/>
    <w:rsid w:val="004B7330"/>
    <w:rsid w:val="004B73DC"/>
    <w:rsid w:val="004B74F5"/>
    <w:rsid w:val="004B7670"/>
    <w:rsid w:val="004B7764"/>
    <w:rsid w:val="004B79AA"/>
    <w:rsid w:val="004B79B8"/>
    <w:rsid w:val="004B79EB"/>
    <w:rsid w:val="004B7B86"/>
    <w:rsid w:val="004B7EAF"/>
    <w:rsid w:val="004B7FC3"/>
    <w:rsid w:val="004C0027"/>
    <w:rsid w:val="004C0114"/>
    <w:rsid w:val="004C03E7"/>
    <w:rsid w:val="004C054B"/>
    <w:rsid w:val="004C0563"/>
    <w:rsid w:val="004C0795"/>
    <w:rsid w:val="004C0A8E"/>
    <w:rsid w:val="004C0A97"/>
    <w:rsid w:val="004C0BDA"/>
    <w:rsid w:val="004C0F3F"/>
    <w:rsid w:val="004C1015"/>
    <w:rsid w:val="004C1024"/>
    <w:rsid w:val="004C13A7"/>
    <w:rsid w:val="004C161C"/>
    <w:rsid w:val="004C166A"/>
    <w:rsid w:val="004C1736"/>
    <w:rsid w:val="004C187E"/>
    <w:rsid w:val="004C19B5"/>
    <w:rsid w:val="004C1A51"/>
    <w:rsid w:val="004C1DC9"/>
    <w:rsid w:val="004C1F20"/>
    <w:rsid w:val="004C1F95"/>
    <w:rsid w:val="004C20D1"/>
    <w:rsid w:val="004C21EA"/>
    <w:rsid w:val="004C21FB"/>
    <w:rsid w:val="004C2208"/>
    <w:rsid w:val="004C22EB"/>
    <w:rsid w:val="004C2804"/>
    <w:rsid w:val="004C2895"/>
    <w:rsid w:val="004C2955"/>
    <w:rsid w:val="004C295A"/>
    <w:rsid w:val="004C29D2"/>
    <w:rsid w:val="004C2A0F"/>
    <w:rsid w:val="004C2C29"/>
    <w:rsid w:val="004C2C88"/>
    <w:rsid w:val="004C2CA5"/>
    <w:rsid w:val="004C2D41"/>
    <w:rsid w:val="004C3039"/>
    <w:rsid w:val="004C3173"/>
    <w:rsid w:val="004C31D5"/>
    <w:rsid w:val="004C329B"/>
    <w:rsid w:val="004C3515"/>
    <w:rsid w:val="004C35BE"/>
    <w:rsid w:val="004C3A12"/>
    <w:rsid w:val="004C3CE1"/>
    <w:rsid w:val="004C3DEB"/>
    <w:rsid w:val="004C3E09"/>
    <w:rsid w:val="004C3E11"/>
    <w:rsid w:val="004C3F1B"/>
    <w:rsid w:val="004C3F7C"/>
    <w:rsid w:val="004C4056"/>
    <w:rsid w:val="004C409A"/>
    <w:rsid w:val="004C444B"/>
    <w:rsid w:val="004C4481"/>
    <w:rsid w:val="004C4546"/>
    <w:rsid w:val="004C4564"/>
    <w:rsid w:val="004C47C1"/>
    <w:rsid w:val="004C4C74"/>
    <w:rsid w:val="004C4CC2"/>
    <w:rsid w:val="004C4E65"/>
    <w:rsid w:val="004C4FDA"/>
    <w:rsid w:val="004C507F"/>
    <w:rsid w:val="004C524E"/>
    <w:rsid w:val="004C526D"/>
    <w:rsid w:val="004C539C"/>
    <w:rsid w:val="004C542E"/>
    <w:rsid w:val="004C5447"/>
    <w:rsid w:val="004C55DD"/>
    <w:rsid w:val="004C5637"/>
    <w:rsid w:val="004C5AF9"/>
    <w:rsid w:val="004C5D9E"/>
    <w:rsid w:val="004C5EE1"/>
    <w:rsid w:val="004C60CF"/>
    <w:rsid w:val="004C6157"/>
    <w:rsid w:val="004C6210"/>
    <w:rsid w:val="004C6283"/>
    <w:rsid w:val="004C6398"/>
    <w:rsid w:val="004C6713"/>
    <w:rsid w:val="004C6807"/>
    <w:rsid w:val="004C6995"/>
    <w:rsid w:val="004C6B30"/>
    <w:rsid w:val="004C6B95"/>
    <w:rsid w:val="004C6E72"/>
    <w:rsid w:val="004C6EEF"/>
    <w:rsid w:val="004C7035"/>
    <w:rsid w:val="004C727C"/>
    <w:rsid w:val="004C7348"/>
    <w:rsid w:val="004C73A0"/>
    <w:rsid w:val="004C7716"/>
    <w:rsid w:val="004C77F1"/>
    <w:rsid w:val="004C7B4A"/>
    <w:rsid w:val="004C7FB8"/>
    <w:rsid w:val="004D0018"/>
    <w:rsid w:val="004D0071"/>
    <w:rsid w:val="004D0221"/>
    <w:rsid w:val="004D0223"/>
    <w:rsid w:val="004D0644"/>
    <w:rsid w:val="004D08AC"/>
    <w:rsid w:val="004D08DC"/>
    <w:rsid w:val="004D0ADF"/>
    <w:rsid w:val="004D0B73"/>
    <w:rsid w:val="004D0F2D"/>
    <w:rsid w:val="004D12AB"/>
    <w:rsid w:val="004D13BE"/>
    <w:rsid w:val="004D1510"/>
    <w:rsid w:val="004D1661"/>
    <w:rsid w:val="004D16E2"/>
    <w:rsid w:val="004D184A"/>
    <w:rsid w:val="004D185D"/>
    <w:rsid w:val="004D1C38"/>
    <w:rsid w:val="004D1CE7"/>
    <w:rsid w:val="004D1D4F"/>
    <w:rsid w:val="004D1EA4"/>
    <w:rsid w:val="004D1FF6"/>
    <w:rsid w:val="004D2088"/>
    <w:rsid w:val="004D2163"/>
    <w:rsid w:val="004D223D"/>
    <w:rsid w:val="004D242D"/>
    <w:rsid w:val="004D2597"/>
    <w:rsid w:val="004D25E8"/>
    <w:rsid w:val="004D26CA"/>
    <w:rsid w:val="004D2738"/>
    <w:rsid w:val="004D27BB"/>
    <w:rsid w:val="004D29C3"/>
    <w:rsid w:val="004D2A2A"/>
    <w:rsid w:val="004D2AEA"/>
    <w:rsid w:val="004D2B41"/>
    <w:rsid w:val="004D2D3D"/>
    <w:rsid w:val="004D2F06"/>
    <w:rsid w:val="004D2F70"/>
    <w:rsid w:val="004D2F7B"/>
    <w:rsid w:val="004D305D"/>
    <w:rsid w:val="004D3172"/>
    <w:rsid w:val="004D3188"/>
    <w:rsid w:val="004D31BE"/>
    <w:rsid w:val="004D31D1"/>
    <w:rsid w:val="004D31F3"/>
    <w:rsid w:val="004D344B"/>
    <w:rsid w:val="004D34AF"/>
    <w:rsid w:val="004D350E"/>
    <w:rsid w:val="004D38F8"/>
    <w:rsid w:val="004D3A7D"/>
    <w:rsid w:val="004D3A91"/>
    <w:rsid w:val="004D3ABC"/>
    <w:rsid w:val="004D3B68"/>
    <w:rsid w:val="004D3C5A"/>
    <w:rsid w:val="004D3CA1"/>
    <w:rsid w:val="004D3D8C"/>
    <w:rsid w:val="004D3DC0"/>
    <w:rsid w:val="004D41EE"/>
    <w:rsid w:val="004D433B"/>
    <w:rsid w:val="004D452C"/>
    <w:rsid w:val="004D45FA"/>
    <w:rsid w:val="004D48C2"/>
    <w:rsid w:val="004D4924"/>
    <w:rsid w:val="004D4D26"/>
    <w:rsid w:val="004D4D61"/>
    <w:rsid w:val="004D4F59"/>
    <w:rsid w:val="004D51E3"/>
    <w:rsid w:val="004D52BF"/>
    <w:rsid w:val="004D5316"/>
    <w:rsid w:val="004D57EA"/>
    <w:rsid w:val="004D584B"/>
    <w:rsid w:val="004D58E4"/>
    <w:rsid w:val="004D595E"/>
    <w:rsid w:val="004D5B49"/>
    <w:rsid w:val="004D5D8E"/>
    <w:rsid w:val="004D6029"/>
    <w:rsid w:val="004D60D6"/>
    <w:rsid w:val="004D62E2"/>
    <w:rsid w:val="004D649F"/>
    <w:rsid w:val="004D67A0"/>
    <w:rsid w:val="004D6934"/>
    <w:rsid w:val="004D699F"/>
    <w:rsid w:val="004D69B8"/>
    <w:rsid w:val="004D6B1F"/>
    <w:rsid w:val="004D6C87"/>
    <w:rsid w:val="004D6D3D"/>
    <w:rsid w:val="004D70E8"/>
    <w:rsid w:val="004D7131"/>
    <w:rsid w:val="004D727D"/>
    <w:rsid w:val="004D7575"/>
    <w:rsid w:val="004D767D"/>
    <w:rsid w:val="004D76C4"/>
    <w:rsid w:val="004D7743"/>
    <w:rsid w:val="004D7A59"/>
    <w:rsid w:val="004D7B4A"/>
    <w:rsid w:val="004D7C2B"/>
    <w:rsid w:val="004D7C3D"/>
    <w:rsid w:val="004D7C90"/>
    <w:rsid w:val="004DACEF"/>
    <w:rsid w:val="004E006E"/>
    <w:rsid w:val="004E008E"/>
    <w:rsid w:val="004E00A4"/>
    <w:rsid w:val="004E0786"/>
    <w:rsid w:val="004E0AC0"/>
    <w:rsid w:val="004E0B33"/>
    <w:rsid w:val="004E0D48"/>
    <w:rsid w:val="004E0EB7"/>
    <w:rsid w:val="004E0FFB"/>
    <w:rsid w:val="004E1041"/>
    <w:rsid w:val="004E1240"/>
    <w:rsid w:val="004E12FB"/>
    <w:rsid w:val="004E1366"/>
    <w:rsid w:val="004E1367"/>
    <w:rsid w:val="004E13ED"/>
    <w:rsid w:val="004E141B"/>
    <w:rsid w:val="004E1446"/>
    <w:rsid w:val="004E1AA6"/>
    <w:rsid w:val="004E1D45"/>
    <w:rsid w:val="004E1E45"/>
    <w:rsid w:val="004E1ED5"/>
    <w:rsid w:val="004E1FAF"/>
    <w:rsid w:val="004E1FFF"/>
    <w:rsid w:val="004E201A"/>
    <w:rsid w:val="004E2155"/>
    <w:rsid w:val="004E21D1"/>
    <w:rsid w:val="004E2691"/>
    <w:rsid w:val="004E28CB"/>
    <w:rsid w:val="004E2D9A"/>
    <w:rsid w:val="004E2F4B"/>
    <w:rsid w:val="004E31DF"/>
    <w:rsid w:val="004E32BD"/>
    <w:rsid w:val="004E32E1"/>
    <w:rsid w:val="004E3305"/>
    <w:rsid w:val="004E3391"/>
    <w:rsid w:val="004E33B3"/>
    <w:rsid w:val="004E364E"/>
    <w:rsid w:val="004E3712"/>
    <w:rsid w:val="004E390E"/>
    <w:rsid w:val="004E3B81"/>
    <w:rsid w:val="004E3E5C"/>
    <w:rsid w:val="004E3F09"/>
    <w:rsid w:val="004E4119"/>
    <w:rsid w:val="004E4359"/>
    <w:rsid w:val="004E437A"/>
    <w:rsid w:val="004E4394"/>
    <w:rsid w:val="004E44AB"/>
    <w:rsid w:val="004E4526"/>
    <w:rsid w:val="004E456B"/>
    <w:rsid w:val="004E458E"/>
    <w:rsid w:val="004E45FF"/>
    <w:rsid w:val="004E49AA"/>
    <w:rsid w:val="004E49F9"/>
    <w:rsid w:val="004E4C7C"/>
    <w:rsid w:val="004E4DDC"/>
    <w:rsid w:val="004E4F18"/>
    <w:rsid w:val="004E4F43"/>
    <w:rsid w:val="004E5291"/>
    <w:rsid w:val="004E532A"/>
    <w:rsid w:val="004E56F6"/>
    <w:rsid w:val="004E58AE"/>
    <w:rsid w:val="004E5962"/>
    <w:rsid w:val="004E5A08"/>
    <w:rsid w:val="004E5A94"/>
    <w:rsid w:val="004E5C37"/>
    <w:rsid w:val="004E5CF4"/>
    <w:rsid w:val="004E5E7A"/>
    <w:rsid w:val="004E5E81"/>
    <w:rsid w:val="004E6160"/>
    <w:rsid w:val="004E626C"/>
    <w:rsid w:val="004E6570"/>
    <w:rsid w:val="004E65D9"/>
    <w:rsid w:val="004E689B"/>
    <w:rsid w:val="004E6BDB"/>
    <w:rsid w:val="004E6C24"/>
    <w:rsid w:val="004E6FA2"/>
    <w:rsid w:val="004E7233"/>
    <w:rsid w:val="004E72F4"/>
    <w:rsid w:val="004E7306"/>
    <w:rsid w:val="004E7406"/>
    <w:rsid w:val="004E7429"/>
    <w:rsid w:val="004E74B0"/>
    <w:rsid w:val="004E74DE"/>
    <w:rsid w:val="004E7539"/>
    <w:rsid w:val="004E78F8"/>
    <w:rsid w:val="004E7A66"/>
    <w:rsid w:val="004E7B40"/>
    <w:rsid w:val="004E7C17"/>
    <w:rsid w:val="004E7DEE"/>
    <w:rsid w:val="004E7F62"/>
    <w:rsid w:val="004F02C0"/>
    <w:rsid w:val="004F042A"/>
    <w:rsid w:val="004F070C"/>
    <w:rsid w:val="004F08B7"/>
    <w:rsid w:val="004F0966"/>
    <w:rsid w:val="004F09FE"/>
    <w:rsid w:val="004F0C22"/>
    <w:rsid w:val="004F0C77"/>
    <w:rsid w:val="004F0D21"/>
    <w:rsid w:val="004F0D4B"/>
    <w:rsid w:val="004F0E3E"/>
    <w:rsid w:val="004F0EF3"/>
    <w:rsid w:val="004F1010"/>
    <w:rsid w:val="004F13C9"/>
    <w:rsid w:val="004F14BF"/>
    <w:rsid w:val="004F1608"/>
    <w:rsid w:val="004F1A6B"/>
    <w:rsid w:val="004F1D26"/>
    <w:rsid w:val="004F1DB3"/>
    <w:rsid w:val="004F1EE7"/>
    <w:rsid w:val="004F1F14"/>
    <w:rsid w:val="004F1F51"/>
    <w:rsid w:val="004F2059"/>
    <w:rsid w:val="004F208C"/>
    <w:rsid w:val="004F2166"/>
    <w:rsid w:val="004F21D4"/>
    <w:rsid w:val="004F2232"/>
    <w:rsid w:val="004F23BA"/>
    <w:rsid w:val="004F247A"/>
    <w:rsid w:val="004F24E5"/>
    <w:rsid w:val="004F2517"/>
    <w:rsid w:val="004F2780"/>
    <w:rsid w:val="004F281F"/>
    <w:rsid w:val="004F2B14"/>
    <w:rsid w:val="004F2B98"/>
    <w:rsid w:val="004F2C21"/>
    <w:rsid w:val="004F2D8D"/>
    <w:rsid w:val="004F2DDC"/>
    <w:rsid w:val="004F2DFB"/>
    <w:rsid w:val="004F2E3B"/>
    <w:rsid w:val="004F2F1A"/>
    <w:rsid w:val="004F2F48"/>
    <w:rsid w:val="004F2FB8"/>
    <w:rsid w:val="004F3014"/>
    <w:rsid w:val="004F3071"/>
    <w:rsid w:val="004F3080"/>
    <w:rsid w:val="004F3134"/>
    <w:rsid w:val="004F3275"/>
    <w:rsid w:val="004F327B"/>
    <w:rsid w:val="004F34CE"/>
    <w:rsid w:val="004F3521"/>
    <w:rsid w:val="004F354F"/>
    <w:rsid w:val="004F3711"/>
    <w:rsid w:val="004F3C1F"/>
    <w:rsid w:val="004F3C93"/>
    <w:rsid w:val="004F3CC1"/>
    <w:rsid w:val="004F3D5D"/>
    <w:rsid w:val="004F3F35"/>
    <w:rsid w:val="004F43A8"/>
    <w:rsid w:val="004F43AE"/>
    <w:rsid w:val="004F4454"/>
    <w:rsid w:val="004F4468"/>
    <w:rsid w:val="004F44F4"/>
    <w:rsid w:val="004F452E"/>
    <w:rsid w:val="004F4555"/>
    <w:rsid w:val="004F4646"/>
    <w:rsid w:val="004F464D"/>
    <w:rsid w:val="004F4667"/>
    <w:rsid w:val="004F46C8"/>
    <w:rsid w:val="004F4CEF"/>
    <w:rsid w:val="004F4E33"/>
    <w:rsid w:val="004F5579"/>
    <w:rsid w:val="004F559F"/>
    <w:rsid w:val="004F5651"/>
    <w:rsid w:val="004F5AF3"/>
    <w:rsid w:val="004F5CBA"/>
    <w:rsid w:val="004F5E79"/>
    <w:rsid w:val="004F5F6B"/>
    <w:rsid w:val="004F5FCC"/>
    <w:rsid w:val="004F6010"/>
    <w:rsid w:val="004F6081"/>
    <w:rsid w:val="004F61E9"/>
    <w:rsid w:val="004F62AB"/>
    <w:rsid w:val="004F6393"/>
    <w:rsid w:val="004F64B1"/>
    <w:rsid w:val="004F64C8"/>
    <w:rsid w:val="004F6782"/>
    <w:rsid w:val="004F67C5"/>
    <w:rsid w:val="004F690B"/>
    <w:rsid w:val="004F6970"/>
    <w:rsid w:val="004F69FE"/>
    <w:rsid w:val="004F6B4E"/>
    <w:rsid w:val="004F6BC4"/>
    <w:rsid w:val="004F6BEC"/>
    <w:rsid w:val="004F6C7A"/>
    <w:rsid w:val="004F6CC7"/>
    <w:rsid w:val="004F6E66"/>
    <w:rsid w:val="004F6F23"/>
    <w:rsid w:val="004F6F7B"/>
    <w:rsid w:val="004F7125"/>
    <w:rsid w:val="004F735A"/>
    <w:rsid w:val="004F75BD"/>
    <w:rsid w:val="004F775E"/>
    <w:rsid w:val="004F78A2"/>
    <w:rsid w:val="004F78A6"/>
    <w:rsid w:val="004F7AF3"/>
    <w:rsid w:val="004F7C23"/>
    <w:rsid w:val="004F7DED"/>
    <w:rsid w:val="004F7F62"/>
    <w:rsid w:val="0050034E"/>
    <w:rsid w:val="0050048B"/>
    <w:rsid w:val="00500605"/>
    <w:rsid w:val="0050071F"/>
    <w:rsid w:val="00500765"/>
    <w:rsid w:val="0050099B"/>
    <w:rsid w:val="005009E8"/>
    <w:rsid w:val="00500A2A"/>
    <w:rsid w:val="00500AA3"/>
    <w:rsid w:val="00500AC2"/>
    <w:rsid w:val="00500B40"/>
    <w:rsid w:val="00500C35"/>
    <w:rsid w:val="00500CA6"/>
    <w:rsid w:val="00501062"/>
    <w:rsid w:val="00501218"/>
    <w:rsid w:val="005012BD"/>
    <w:rsid w:val="00501317"/>
    <w:rsid w:val="00501399"/>
    <w:rsid w:val="005013B6"/>
    <w:rsid w:val="00501625"/>
    <w:rsid w:val="0050180A"/>
    <w:rsid w:val="00501838"/>
    <w:rsid w:val="005018A3"/>
    <w:rsid w:val="00501948"/>
    <w:rsid w:val="0050198C"/>
    <w:rsid w:val="00501A5B"/>
    <w:rsid w:val="00501B2E"/>
    <w:rsid w:val="00501B7C"/>
    <w:rsid w:val="00501BB6"/>
    <w:rsid w:val="00501C9E"/>
    <w:rsid w:val="00501CF7"/>
    <w:rsid w:val="0050201F"/>
    <w:rsid w:val="005020F7"/>
    <w:rsid w:val="005021D1"/>
    <w:rsid w:val="00502533"/>
    <w:rsid w:val="00502831"/>
    <w:rsid w:val="005028CC"/>
    <w:rsid w:val="00502A5A"/>
    <w:rsid w:val="00502B0D"/>
    <w:rsid w:val="00502BEF"/>
    <w:rsid w:val="00502DC0"/>
    <w:rsid w:val="00502DDE"/>
    <w:rsid w:val="00503088"/>
    <w:rsid w:val="0050310F"/>
    <w:rsid w:val="0050359E"/>
    <w:rsid w:val="005035AD"/>
    <w:rsid w:val="0050365D"/>
    <w:rsid w:val="005037C1"/>
    <w:rsid w:val="005037CE"/>
    <w:rsid w:val="0050381D"/>
    <w:rsid w:val="005038E9"/>
    <w:rsid w:val="00503A65"/>
    <w:rsid w:val="00503DFB"/>
    <w:rsid w:val="00503EF1"/>
    <w:rsid w:val="00504105"/>
    <w:rsid w:val="0050415E"/>
    <w:rsid w:val="00504354"/>
    <w:rsid w:val="00504528"/>
    <w:rsid w:val="00504861"/>
    <w:rsid w:val="00504A03"/>
    <w:rsid w:val="00504AE0"/>
    <w:rsid w:val="00504CFB"/>
    <w:rsid w:val="00504DEC"/>
    <w:rsid w:val="00504E06"/>
    <w:rsid w:val="00504F1F"/>
    <w:rsid w:val="00505061"/>
    <w:rsid w:val="0050508A"/>
    <w:rsid w:val="005051BD"/>
    <w:rsid w:val="00505257"/>
    <w:rsid w:val="00505571"/>
    <w:rsid w:val="005055FB"/>
    <w:rsid w:val="0050563C"/>
    <w:rsid w:val="00505873"/>
    <w:rsid w:val="005059F0"/>
    <w:rsid w:val="00505B32"/>
    <w:rsid w:val="00505B64"/>
    <w:rsid w:val="00505B79"/>
    <w:rsid w:val="0050604F"/>
    <w:rsid w:val="00506110"/>
    <w:rsid w:val="00506121"/>
    <w:rsid w:val="005061EF"/>
    <w:rsid w:val="0050622C"/>
    <w:rsid w:val="00506437"/>
    <w:rsid w:val="00506594"/>
    <w:rsid w:val="005065CA"/>
    <w:rsid w:val="00506711"/>
    <w:rsid w:val="0050684E"/>
    <w:rsid w:val="0050684F"/>
    <w:rsid w:val="00506AAF"/>
    <w:rsid w:val="00506D87"/>
    <w:rsid w:val="00506F7E"/>
    <w:rsid w:val="005076EA"/>
    <w:rsid w:val="00507847"/>
    <w:rsid w:val="00507A3B"/>
    <w:rsid w:val="00507B6A"/>
    <w:rsid w:val="00507C1B"/>
    <w:rsid w:val="00507C2C"/>
    <w:rsid w:val="00507DF8"/>
    <w:rsid w:val="00507E4C"/>
    <w:rsid w:val="00507E77"/>
    <w:rsid w:val="00507F19"/>
    <w:rsid w:val="00507FE3"/>
    <w:rsid w:val="005087E1"/>
    <w:rsid w:val="005101E0"/>
    <w:rsid w:val="005102BC"/>
    <w:rsid w:val="00510405"/>
    <w:rsid w:val="0051040F"/>
    <w:rsid w:val="00510563"/>
    <w:rsid w:val="0051082B"/>
    <w:rsid w:val="0051098D"/>
    <w:rsid w:val="005109D9"/>
    <w:rsid w:val="00510B69"/>
    <w:rsid w:val="00510BC9"/>
    <w:rsid w:val="00510BF6"/>
    <w:rsid w:val="00510C2E"/>
    <w:rsid w:val="00510CEC"/>
    <w:rsid w:val="00510D61"/>
    <w:rsid w:val="0051142B"/>
    <w:rsid w:val="00511672"/>
    <w:rsid w:val="005117A6"/>
    <w:rsid w:val="00511879"/>
    <w:rsid w:val="005118AE"/>
    <w:rsid w:val="00511900"/>
    <w:rsid w:val="0051193F"/>
    <w:rsid w:val="00511A37"/>
    <w:rsid w:val="00511B61"/>
    <w:rsid w:val="00511CB4"/>
    <w:rsid w:val="00511D2E"/>
    <w:rsid w:val="00511D96"/>
    <w:rsid w:val="00511DB5"/>
    <w:rsid w:val="00511F42"/>
    <w:rsid w:val="00512035"/>
    <w:rsid w:val="0051222A"/>
    <w:rsid w:val="00512307"/>
    <w:rsid w:val="00512429"/>
    <w:rsid w:val="005124EC"/>
    <w:rsid w:val="005127AC"/>
    <w:rsid w:val="00512946"/>
    <w:rsid w:val="00512A95"/>
    <w:rsid w:val="00512A9E"/>
    <w:rsid w:val="00512AB4"/>
    <w:rsid w:val="00512C33"/>
    <w:rsid w:val="00512CEA"/>
    <w:rsid w:val="00512D58"/>
    <w:rsid w:val="00512D7A"/>
    <w:rsid w:val="00512E2C"/>
    <w:rsid w:val="00512F78"/>
    <w:rsid w:val="0051301C"/>
    <w:rsid w:val="0051308A"/>
    <w:rsid w:val="0051313D"/>
    <w:rsid w:val="00513184"/>
    <w:rsid w:val="00513223"/>
    <w:rsid w:val="005134A0"/>
    <w:rsid w:val="00513538"/>
    <w:rsid w:val="0051353E"/>
    <w:rsid w:val="0051354D"/>
    <w:rsid w:val="005136A1"/>
    <w:rsid w:val="005136AF"/>
    <w:rsid w:val="005137BC"/>
    <w:rsid w:val="0051383A"/>
    <w:rsid w:val="00513923"/>
    <w:rsid w:val="00513A6B"/>
    <w:rsid w:val="00513A82"/>
    <w:rsid w:val="00513B6F"/>
    <w:rsid w:val="00513C1B"/>
    <w:rsid w:val="00513CFF"/>
    <w:rsid w:val="00513E74"/>
    <w:rsid w:val="00514154"/>
    <w:rsid w:val="00514373"/>
    <w:rsid w:val="0051447E"/>
    <w:rsid w:val="005145CE"/>
    <w:rsid w:val="005145E7"/>
    <w:rsid w:val="005147C8"/>
    <w:rsid w:val="005148A6"/>
    <w:rsid w:val="00514CBF"/>
    <w:rsid w:val="00514EC0"/>
    <w:rsid w:val="005150B7"/>
    <w:rsid w:val="005150D6"/>
    <w:rsid w:val="0051510B"/>
    <w:rsid w:val="0051526B"/>
    <w:rsid w:val="00515321"/>
    <w:rsid w:val="005153BB"/>
    <w:rsid w:val="0051570F"/>
    <w:rsid w:val="0051579A"/>
    <w:rsid w:val="00515801"/>
    <w:rsid w:val="00515873"/>
    <w:rsid w:val="005158E6"/>
    <w:rsid w:val="00515A14"/>
    <w:rsid w:val="00515A19"/>
    <w:rsid w:val="00515AA9"/>
    <w:rsid w:val="00515AAE"/>
    <w:rsid w:val="00515D2C"/>
    <w:rsid w:val="005160C3"/>
    <w:rsid w:val="00516141"/>
    <w:rsid w:val="00516204"/>
    <w:rsid w:val="0051634D"/>
    <w:rsid w:val="00516594"/>
    <w:rsid w:val="0051685F"/>
    <w:rsid w:val="00516A51"/>
    <w:rsid w:val="00516AC6"/>
    <w:rsid w:val="00516C8C"/>
    <w:rsid w:val="00516DC5"/>
    <w:rsid w:val="00516E5C"/>
    <w:rsid w:val="00516F04"/>
    <w:rsid w:val="00517539"/>
    <w:rsid w:val="0051777B"/>
    <w:rsid w:val="005177E3"/>
    <w:rsid w:val="005178AA"/>
    <w:rsid w:val="00517A76"/>
    <w:rsid w:val="00517C89"/>
    <w:rsid w:val="00517FB2"/>
    <w:rsid w:val="005200D6"/>
    <w:rsid w:val="0052016E"/>
    <w:rsid w:val="005201D4"/>
    <w:rsid w:val="00520223"/>
    <w:rsid w:val="005205B7"/>
    <w:rsid w:val="005206D6"/>
    <w:rsid w:val="005207C6"/>
    <w:rsid w:val="005207E2"/>
    <w:rsid w:val="005208DB"/>
    <w:rsid w:val="00520A6F"/>
    <w:rsid w:val="00520BED"/>
    <w:rsid w:val="00520DA0"/>
    <w:rsid w:val="00520DE7"/>
    <w:rsid w:val="00521029"/>
    <w:rsid w:val="00521313"/>
    <w:rsid w:val="005213D5"/>
    <w:rsid w:val="00521405"/>
    <w:rsid w:val="0052173A"/>
    <w:rsid w:val="005218F2"/>
    <w:rsid w:val="00521951"/>
    <w:rsid w:val="00521C29"/>
    <w:rsid w:val="00521E43"/>
    <w:rsid w:val="005225BD"/>
    <w:rsid w:val="00522657"/>
    <w:rsid w:val="005227CD"/>
    <w:rsid w:val="0052281A"/>
    <w:rsid w:val="00522826"/>
    <w:rsid w:val="0052299F"/>
    <w:rsid w:val="00522C45"/>
    <w:rsid w:val="00522DA6"/>
    <w:rsid w:val="00522E97"/>
    <w:rsid w:val="00522F33"/>
    <w:rsid w:val="00522F96"/>
    <w:rsid w:val="00523128"/>
    <w:rsid w:val="0052319D"/>
    <w:rsid w:val="0052349F"/>
    <w:rsid w:val="005235E5"/>
    <w:rsid w:val="00523657"/>
    <w:rsid w:val="005236FA"/>
    <w:rsid w:val="00523A34"/>
    <w:rsid w:val="00523A3A"/>
    <w:rsid w:val="00523AF0"/>
    <w:rsid w:val="00523CC9"/>
    <w:rsid w:val="00523F27"/>
    <w:rsid w:val="0052408E"/>
    <w:rsid w:val="00524108"/>
    <w:rsid w:val="0052413A"/>
    <w:rsid w:val="0052417D"/>
    <w:rsid w:val="00524182"/>
    <w:rsid w:val="00524287"/>
    <w:rsid w:val="00524290"/>
    <w:rsid w:val="00524356"/>
    <w:rsid w:val="00524654"/>
    <w:rsid w:val="005247EF"/>
    <w:rsid w:val="00524811"/>
    <w:rsid w:val="005248DD"/>
    <w:rsid w:val="00524A18"/>
    <w:rsid w:val="00524C1E"/>
    <w:rsid w:val="00524D48"/>
    <w:rsid w:val="00524D76"/>
    <w:rsid w:val="00524E19"/>
    <w:rsid w:val="00524FB8"/>
    <w:rsid w:val="005251BF"/>
    <w:rsid w:val="005252FB"/>
    <w:rsid w:val="0052573A"/>
    <w:rsid w:val="00525763"/>
    <w:rsid w:val="005257AB"/>
    <w:rsid w:val="005258E3"/>
    <w:rsid w:val="005259E4"/>
    <w:rsid w:val="00525A5D"/>
    <w:rsid w:val="00525B3C"/>
    <w:rsid w:val="00525B74"/>
    <w:rsid w:val="00525BA2"/>
    <w:rsid w:val="00525C28"/>
    <w:rsid w:val="00525D00"/>
    <w:rsid w:val="00525DF1"/>
    <w:rsid w:val="00525E04"/>
    <w:rsid w:val="00525F9A"/>
    <w:rsid w:val="005262C3"/>
    <w:rsid w:val="00526428"/>
    <w:rsid w:val="00526436"/>
    <w:rsid w:val="005265CD"/>
    <w:rsid w:val="005266C3"/>
    <w:rsid w:val="00526760"/>
    <w:rsid w:val="0052690E"/>
    <w:rsid w:val="00526938"/>
    <w:rsid w:val="00526BD6"/>
    <w:rsid w:val="00526CE3"/>
    <w:rsid w:val="00526D10"/>
    <w:rsid w:val="00526E71"/>
    <w:rsid w:val="00526EE4"/>
    <w:rsid w:val="00526F6C"/>
    <w:rsid w:val="00526FD8"/>
    <w:rsid w:val="00527293"/>
    <w:rsid w:val="005274A7"/>
    <w:rsid w:val="0052754B"/>
    <w:rsid w:val="00527555"/>
    <w:rsid w:val="00527785"/>
    <w:rsid w:val="005278E5"/>
    <w:rsid w:val="00527A36"/>
    <w:rsid w:val="00527B34"/>
    <w:rsid w:val="00527BB8"/>
    <w:rsid w:val="00527BFC"/>
    <w:rsid w:val="00527CE1"/>
    <w:rsid w:val="00527E5E"/>
    <w:rsid w:val="00527F91"/>
    <w:rsid w:val="00530307"/>
    <w:rsid w:val="005303C3"/>
    <w:rsid w:val="00530402"/>
    <w:rsid w:val="0053057E"/>
    <w:rsid w:val="005305A6"/>
    <w:rsid w:val="0053067F"/>
    <w:rsid w:val="005308DC"/>
    <w:rsid w:val="005308F9"/>
    <w:rsid w:val="005309B2"/>
    <w:rsid w:val="00530ADD"/>
    <w:rsid w:val="00530F5D"/>
    <w:rsid w:val="00531169"/>
    <w:rsid w:val="005312CC"/>
    <w:rsid w:val="0053136C"/>
    <w:rsid w:val="00531591"/>
    <w:rsid w:val="005315C6"/>
    <w:rsid w:val="00531612"/>
    <w:rsid w:val="005317CE"/>
    <w:rsid w:val="00531854"/>
    <w:rsid w:val="00531970"/>
    <w:rsid w:val="00531A42"/>
    <w:rsid w:val="00531CF0"/>
    <w:rsid w:val="00531FCE"/>
    <w:rsid w:val="00532142"/>
    <w:rsid w:val="00532232"/>
    <w:rsid w:val="00532235"/>
    <w:rsid w:val="0053230F"/>
    <w:rsid w:val="00532457"/>
    <w:rsid w:val="0053253C"/>
    <w:rsid w:val="005326A8"/>
    <w:rsid w:val="0053282D"/>
    <w:rsid w:val="00532844"/>
    <w:rsid w:val="005328E0"/>
    <w:rsid w:val="005329EE"/>
    <w:rsid w:val="00532A7E"/>
    <w:rsid w:val="00532B52"/>
    <w:rsid w:val="00532BFB"/>
    <w:rsid w:val="00532CA3"/>
    <w:rsid w:val="00532CE6"/>
    <w:rsid w:val="00532DFB"/>
    <w:rsid w:val="00532F3E"/>
    <w:rsid w:val="00532FD4"/>
    <w:rsid w:val="00532FEF"/>
    <w:rsid w:val="0053313D"/>
    <w:rsid w:val="005331DE"/>
    <w:rsid w:val="005332A3"/>
    <w:rsid w:val="0053342E"/>
    <w:rsid w:val="0053343E"/>
    <w:rsid w:val="00533643"/>
    <w:rsid w:val="00533791"/>
    <w:rsid w:val="005338F3"/>
    <w:rsid w:val="00533BD2"/>
    <w:rsid w:val="00533D02"/>
    <w:rsid w:val="00533D18"/>
    <w:rsid w:val="005340B1"/>
    <w:rsid w:val="0053411C"/>
    <w:rsid w:val="00534287"/>
    <w:rsid w:val="00534390"/>
    <w:rsid w:val="00534499"/>
    <w:rsid w:val="005344BB"/>
    <w:rsid w:val="0053477E"/>
    <w:rsid w:val="00534801"/>
    <w:rsid w:val="00534877"/>
    <w:rsid w:val="005348A3"/>
    <w:rsid w:val="00534B36"/>
    <w:rsid w:val="00534C4E"/>
    <w:rsid w:val="00534D72"/>
    <w:rsid w:val="00534D88"/>
    <w:rsid w:val="00534F2C"/>
    <w:rsid w:val="00534F75"/>
    <w:rsid w:val="00535087"/>
    <w:rsid w:val="00535255"/>
    <w:rsid w:val="005354D2"/>
    <w:rsid w:val="005356D4"/>
    <w:rsid w:val="00535A36"/>
    <w:rsid w:val="00535C4E"/>
    <w:rsid w:val="00535D2B"/>
    <w:rsid w:val="00535F43"/>
    <w:rsid w:val="00535F9C"/>
    <w:rsid w:val="00536255"/>
    <w:rsid w:val="005362B7"/>
    <w:rsid w:val="00536342"/>
    <w:rsid w:val="005363D9"/>
    <w:rsid w:val="005365C4"/>
    <w:rsid w:val="00536633"/>
    <w:rsid w:val="0053675A"/>
    <w:rsid w:val="005367D1"/>
    <w:rsid w:val="0053680A"/>
    <w:rsid w:val="005368A8"/>
    <w:rsid w:val="00536977"/>
    <w:rsid w:val="005369A8"/>
    <w:rsid w:val="00536C26"/>
    <w:rsid w:val="00536C9A"/>
    <w:rsid w:val="00536CB5"/>
    <w:rsid w:val="00536D74"/>
    <w:rsid w:val="00536F99"/>
    <w:rsid w:val="005370BE"/>
    <w:rsid w:val="005370E2"/>
    <w:rsid w:val="005370EF"/>
    <w:rsid w:val="00537124"/>
    <w:rsid w:val="0053720D"/>
    <w:rsid w:val="0053721F"/>
    <w:rsid w:val="0053735E"/>
    <w:rsid w:val="005373D3"/>
    <w:rsid w:val="00537600"/>
    <w:rsid w:val="005379CB"/>
    <w:rsid w:val="00537BC8"/>
    <w:rsid w:val="00537BFD"/>
    <w:rsid w:val="00537D2C"/>
    <w:rsid w:val="00537D72"/>
    <w:rsid w:val="00537DAD"/>
    <w:rsid w:val="00537EFA"/>
    <w:rsid w:val="00537F3A"/>
    <w:rsid w:val="00537F4E"/>
    <w:rsid w:val="0054034E"/>
    <w:rsid w:val="00540530"/>
    <w:rsid w:val="00540607"/>
    <w:rsid w:val="00540773"/>
    <w:rsid w:val="00540AEB"/>
    <w:rsid w:val="00540BD6"/>
    <w:rsid w:val="00540BDE"/>
    <w:rsid w:val="00540C2F"/>
    <w:rsid w:val="00540CC9"/>
    <w:rsid w:val="00540CF4"/>
    <w:rsid w:val="00541027"/>
    <w:rsid w:val="00541427"/>
    <w:rsid w:val="005417D0"/>
    <w:rsid w:val="00541888"/>
    <w:rsid w:val="005419D9"/>
    <w:rsid w:val="00541BFA"/>
    <w:rsid w:val="00541C38"/>
    <w:rsid w:val="00541C50"/>
    <w:rsid w:val="00541CDD"/>
    <w:rsid w:val="00541F39"/>
    <w:rsid w:val="00541F74"/>
    <w:rsid w:val="005420D8"/>
    <w:rsid w:val="00542152"/>
    <w:rsid w:val="00542293"/>
    <w:rsid w:val="005422CE"/>
    <w:rsid w:val="005422D7"/>
    <w:rsid w:val="0054239E"/>
    <w:rsid w:val="0054245C"/>
    <w:rsid w:val="005424D9"/>
    <w:rsid w:val="0054267D"/>
    <w:rsid w:val="005426E9"/>
    <w:rsid w:val="00542715"/>
    <w:rsid w:val="00542803"/>
    <w:rsid w:val="00542820"/>
    <w:rsid w:val="00542907"/>
    <w:rsid w:val="00542952"/>
    <w:rsid w:val="00542CDE"/>
    <w:rsid w:val="00542CE5"/>
    <w:rsid w:val="00542D6F"/>
    <w:rsid w:val="00542E0B"/>
    <w:rsid w:val="00542E81"/>
    <w:rsid w:val="00542F3F"/>
    <w:rsid w:val="0054345B"/>
    <w:rsid w:val="0054356E"/>
    <w:rsid w:val="0054372F"/>
    <w:rsid w:val="005437E1"/>
    <w:rsid w:val="00543825"/>
    <w:rsid w:val="005438DB"/>
    <w:rsid w:val="00543A17"/>
    <w:rsid w:val="00543CBF"/>
    <w:rsid w:val="00543EB1"/>
    <w:rsid w:val="00543F74"/>
    <w:rsid w:val="0054400F"/>
    <w:rsid w:val="005442A3"/>
    <w:rsid w:val="005443BE"/>
    <w:rsid w:val="00544739"/>
    <w:rsid w:val="0054473E"/>
    <w:rsid w:val="00544944"/>
    <w:rsid w:val="00544976"/>
    <w:rsid w:val="00544ADD"/>
    <w:rsid w:val="00544C6E"/>
    <w:rsid w:val="00544CA2"/>
    <w:rsid w:val="00544CEC"/>
    <w:rsid w:val="00544E26"/>
    <w:rsid w:val="00544E5E"/>
    <w:rsid w:val="00544ED5"/>
    <w:rsid w:val="00544EE4"/>
    <w:rsid w:val="00545332"/>
    <w:rsid w:val="00545476"/>
    <w:rsid w:val="00545499"/>
    <w:rsid w:val="005454CD"/>
    <w:rsid w:val="00545504"/>
    <w:rsid w:val="005455E5"/>
    <w:rsid w:val="005457EB"/>
    <w:rsid w:val="00545B19"/>
    <w:rsid w:val="00545C1F"/>
    <w:rsid w:val="00545C34"/>
    <w:rsid w:val="00545D3A"/>
    <w:rsid w:val="00545D45"/>
    <w:rsid w:val="00545DC3"/>
    <w:rsid w:val="00545E42"/>
    <w:rsid w:val="0054627B"/>
    <w:rsid w:val="005462EE"/>
    <w:rsid w:val="0054642E"/>
    <w:rsid w:val="00546497"/>
    <w:rsid w:val="0054681B"/>
    <w:rsid w:val="005468B7"/>
    <w:rsid w:val="005468C5"/>
    <w:rsid w:val="005468E9"/>
    <w:rsid w:val="0054690C"/>
    <w:rsid w:val="0054692F"/>
    <w:rsid w:val="005469B4"/>
    <w:rsid w:val="005469E9"/>
    <w:rsid w:val="00546A6A"/>
    <w:rsid w:val="00546B4E"/>
    <w:rsid w:val="00546C41"/>
    <w:rsid w:val="00546C98"/>
    <w:rsid w:val="00546CD8"/>
    <w:rsid w:val="00546DAA"/>
    <w:rsid w:val="00546FBD"/>
    <w:rsid w:val="00546FDE"/>
    <w:rsid w:val="00547050"/>
    <w:rsid w:val="00547122"/>
    <w:rsid w:val="0054735F"/>
    <w:rsid w:val="00547676"/>
    <w:rsid w:val="0054772F"/>
    <w:rsid w:val="00547883"/>
    <w:rsid w:val="00547981"/>
    <w:rsid w:val="00547AD5"/>
    <w:rsid w:val="00547CD7"/>
    <w:rsid w:val="00547D75"/>
    <w:rsid w:val="00547EA1"/>
    <w:rsid w:val="00547FFA"/>
    <w:rsid w:val="0054C1D9"/>
    <w:rsid w:val="00550011"/>
    <w:rsid w:val="00550014"/>
    <w:rsid w:val="0055024F"/>
    <w:rsid w:val="00550537"/>
    <w:rsid w:val="005505B2"/>
    <w:rsid w:val="005506F1"/>
    <w:rsid w:val="0055072A"/>
    <w:rsid w:val="00550890"/>
    <w:rsid w:val="00550CDD"/>
    <w:rsid w:val="00550DB1"/>
    <w:rsid w:val="0055110E"/>
    <w:rsid w:val="005511CB"/>
    <w:rsid w:val="00551634"/>
    <w:rsid w:val="005517E6"/>
    <w:rsid w:val="005518D4"/>
    <w:rsid w:val="005519AF"/>
    <w:rsid w:val="00551A68"/>
    <w:rsid w:val="00551B8C"/>
    <w:rsid w:val="00551D02"/>
    <w:rsid w:val="00551EDD"/>
    <w:rsid w:val="00552028"/>
    <w:rsid w:val="0055203A"/>
    <w:rsid w:val="005523EC"/>
    <w:rsid w:val="00552561"/>
    <w:rsid w:val="00552792"/>
    <w:rsid w:val="00552867"/>
    <w:rsid w:val="005528AD"/>
    <w:rsid w:val="00552D95"/>
    <w:rsid w:val="00552F50"/>
    <w:rsid w:val="00553059"/>
    <w:rsid w:val="00553090"/>
    <w:rsid w:val="005530E7"/>
    <w:rsid w:val="0055325F"/>
    <w:rsid w:val="00553272"/>
    <w:rsid w:val="005532D6"/>
    <w:rsid w:val="005536C8"/>
    <w:rsid w:val="005536F5"/>
    <w:rsid w:val="00553A15"/>
    <w:rsid w:val="00553C7E"/>
    <w:rsid w:val="00553DE8"/>
    <w:rsid w:val="00553EFE"/>
    <w:rsid w:val="005541CA"/>
    <w:rsid w:val="0055439F"/>
    <w:rsid w:val="00554638"/>
    <w:rsid w:val="0055464B"/>
    <w:rsid w:val="005547B1"/>
    <w:rsid w:val="00554B53"/>
    <w:rsid w:val="00554CCA"/>
    <w:rsid w:val="00554D64"/>
    <w:rsid w:val="00554EAB"/>
    <w:rsid w:val="00554F43"/>
    <w:rsid w:val="00554FEA"/>
    <w:rsid w:val="00555138"/>
    <w:rsid w:val="00555392"/>
    <w:rsid w:val="005553FE"/>
    <w:rsid w:val="005554BA"/>
    <w:rsid w:val="005554C0"/>
    <w:rsid w:val="00555599"/>
    <w:rsid w:val="00555830"/>
    <w:rsid w:val="005558F8"/>
    <w:rsid w:val="00555AB7"/>
    <w:rsid w:val="00555B90"/>
    <w:rsid w:val="00555DCE"/>
    <w:rsid w:val="00555DDD"/>
    <w:rsid w:val="00556018"/>
    <w:rsid w:val="0055605C"/>
    <w:rsid w:val="00556074"/>
    <w:rsid w:val="00556088"/>
    <w:rsid w:val="005561D5"/>
    <w:rsid w:val="0055631D"/>
    <w:rsid w:val="00556853"/>
    <w:rsid w:val="005569BD"/>
    <w:rsid w:val="00556B45"/>
    <w:rsid w:val="00556E20"/>
    <w:rsid w:val="005571B0"/>
    <w:rsid w:val="005573C7"/>
    <w:rsid w:val="005573D4"/>
    <w:rsid w:val="0055753D"/>
    <w:rsid w:val="00557768"/>
    <w:rsid w:val="00557A96"/>
    <w:rsid w:val="00557AD6"/>
    <w:rsid w:val="00557D43"/>
    <w:rsid w:val="00557DF8"/>
    <w:rsid w:val="00557E2F"/>
    <w:rsid w:val="00557EAA"/>
    <w:rsid w:val="00557EB0"/>
    <w:rsid w:val="00557F73"/>
    <w:rsid w:val="00560042"/>
    <w:rsid w:val="00560582"/>
    <w:rsid w:val="0056058F"/>
    <w:rsid w:val="005605FA"/>
    <w:rsid w:val="0056074C"/>
    <w:rsid w:val="005608B4"/>
    <w:rsid w:val="005609DA"/>
    <w:rsid w:val="00560A19"/>
    <w:rsid w:val="00561088"/>
    <w:rsid w:val="00561131"/>
    <w:rsid w:val="005611BB"/>
    <w:rsid w:val="0056152C"/>
    <w:rsid w:val="005615FA"/>
    <w:rsid w:val="005616CE"/>
    <w:rsid w:val="0056175E"/>
    <w:rsid w:val="00561811"/>
    <w:rsid w:val="00561BD5"/>
    <w:rsid w:val="00561CB0"/>
    <w:rsid w:val="00561ED9"/>
    <w:rsid w:val="00561F76"/>
    <w:rsid w:val="0056227A"/>
    <w:rsid w:val="00562674"/>
    <w:rsid w:val="005629D4"/>
    <w:rsid w:val="00562AEF"/>
    <w:rsid w:val="00562C7D"/>
    <w:rsid w:val="00562D50"/>
    <w:rsid w:val="00563163"/>
    <w:rsid w:val="0056323E"/>
    <w:rsid w:val="005633A1"/>
    <w:rsid w:val="00563515"/>
    <w:rsid w:val="005635D7"/>
    <w:rsid w:val="00563686"/>
    <w:rsid w:val="00563760"/>
    <w:rsid w:val="005637B8"/>
    <w:rsid w:val="00563878"/>
    <w:rsid w:val="005638E2"/>
    <w:rsid w:val="0056395E"/>
    <w:rsid w:val="00563B4B"/>
    <w:rsid w:val="00563D4E"/>
    <w:rsid w:val="00563E00"/>
    <w:rsid w:val="00563E42"/>
    <w:rsid w:val="005641DA"/>
    <w:rsid w:val="0056442C"/>
    <w:rsid w:val="005645C5"/>
    <w:rsid w:val="005646FF"/>
    <w:rsid w:val="0056473D"/>
    <w:rsid w:val="005648AE"/>
    <w:rsid w:val="005648F7"/>
    <w:rsid w:val="00564A11"/>
    <w:rsid w:val="00565051"/>
    <w:rsid w:val="0056514E"/>
    <w:rsid w:val="00565372"/>
    <w:rsid w:val="005653E5"/>
    <w:rsid w:val="00565403"/>
    <w:rsid w:val="00565612"/>
    <w:rsid w:val="00565680"/>
    <w:rsid w:val="00565863"/>
    <w:rsid w:val="005659E0"/>
    <w:rsid w:val="00565CCD"/>
    <w:rsid w:val="00566111"/>
    <w:rsid w:val="0056629F"/>
    <w:rsid w:val="005663A2"/>
    <w:rsid w:val="005665C4"/>
    <w:rsid w:val="005666A3"/>
    <w:rsid w:val="005666B3"/>
    <w:rsid w:val="0056671C"/>
    <w:rsid w:val="0056676D"/>
    <w:rsid w:val="005668A6"/>
    <w:rsid w:val="00566975"/>
    <w:rsid w:val="00566AA3"/>
    <w:rsid w:val="00566AD9"/>
    <w:rsid w:val="00566B62"/>
    <w:rsid w:val="00566D7F"/>
    <w:rsid w:val="00566DD1"/>
    <w:rsid w:val="00566F15"/>
    <w:rsid w:val="005670D6"/>
    <w:rsid w:val="00567134"/>
    <w:rsid w:val="0056758F"/>
    <w:rsid w:val="005675D3"/>
    <w:rsid w:val="0056779A"/>
    <w:rsid w:val="00567866"/>
    <w:rsid w:val="00567893"/>
    <w:rsid w:val="00567944"/>
    <w:rsid w:val="005679D0"/>
    <w:rsid w:val="00567B88"/>
    <w:rsid w:val="00567BDA"/>
    <w:rsid w:val="00567DA0"/>
    <w:rsid w:val="00567ECB"/>
    <w:rsid w:val="00567FBA"/>
    <w:rsid w:val="00567FFA"/>
    <w:rsid w:val="00570007"/>
    <w:rsid w:val="005703CF"/>
    <w:rsid w:val="005703EF"/>
    <w:rsid w:val="005705DA"/>
    <w:rsid w:val="0057099D"/>
    <w:rsid w:val="005709A6"/>
    <w:rsid w:val="00570A79"/>
    <w:rsid w:val="00570B44"/>
    <w:rsid w:val="00570BA2"/>
    <w:rsid w:val="00570BBA"/>
    <w:rsid w:val="00570BD5"/>
    <w:rsid w:val="00570DBB"/>
    <w:rsid w:val="00570DED"/>
    <w:rsid w:val="005712CE"/>
    <w:rsid w:val="0057130C"/>
    <w:rsid w:val="0057162B"/>
    <w:rsid w:val="00571798"/>
    <w:rsid w:val="005717B7"/>
    <w:rsid w:val="005717E5"/>
    <w:rsid w:val="00571A3E"/>
    <w:rsid w:val="00571BAF"/>
    <w:rsid w:val="00571CDE"/>
    <w:rsid w:val="0057218A"/>
    <w:rsid w:val="005721CD"/>
    <w:rsid w:val="00572364"/>
    <w:rsid w:val="0057255E"/>
    <w:rsid w:val="005726A9"/>
    <w:rsid w:val="0057277A"/>
    <w:rsid w:val="00572794"/>
    <w:rsid w:val="005727D9"/>
    <w:rsid w:val="00572958"/>
    <w:rsid w:val="00572B02"/>
    <w:rsid w:val="00572BA2"/>
    <w:rsid w:val="00572C65"/>
    <w:rsid w:val="00573023"/>
    <w:rsid w:val="0057317F"/>
    <w:rsid w:val="00573364"/>
    <w:rsid w:val="005736FD"/>
    <w:rsid w:val="0057380C"/>
    <w:rsid w:val="0057385C"/>
    <w:rsid w:val="00573980"/>
    <w:rsid w:val="00573A1C"/>
    <w:rsid w:val="00573A2C"/>
    <w:rsid w:val="00573ABC"/>
    <w:rsid w:val="00573B0E"/>
    <w:rsid w:val="00573C9F"/>
    <w:rsid w:val="00573ED5"/>
    <w:rsid w:val="0057400A"/>
    <w:rsid w:val="00574208"/>
    <w:rsid w:val="00574627"/>
    <w:rsid w:val="005747C6"/>
    <w:rsid w:val="0057488B"/>
    <w:rsid w:val="005748E7"/>
    <w:rsid w:val="00574B0C"/>
    <w:rsid w:val="00574CE0"/>
    <w:rsid w:val="00574ECB"/>
    <w:rsid w:val="0057517B"/>
    <w:rsid w:val="00575A97"/>
    <w:rsid w:val="00575CAF"/>
    <w:rsid w:val="00575E1C"/>
    <w:rsid w:val="00576266"/>
    <w:rsid w:val="005763DB"/>
    <w:rsid w:val="00576969"/>
    <w:rsid w:val="00576AEA"/>
    <w:rsid w:val="00576BD7"/>
    <w:rsid w:val="00576BDA"/>
    <w:rsid w:val="00576C7E"/>
    <w:rsid w:val="00576CEF"/>
    <w:rsid w:val="00576F7E"/>
    <w:rsid w:val="00577004"/>
    <w:rsid w:val="005770D0"/>
    <w:rsid w:val="005770D7"/>
    <w:rsid w:val="0057722D"/>
    <w:rsid w:val="00577747"/>
    <w:rsid w:val="005778A7"/>
    <w:rsid w:val="005779D0"/>
    <w:rsid w:val="005779F6"/>
    <w:rsid w:val="00577AAB"/>
    <w:rsid w:val="00577C08"/>
    <w:rsid w:val="00577D59"/>
    <w:rsid w:val="00577F21"/>
    <w:rsid w:val="00577FCC"/>
    <w:rsid w:val="00577FF8"/>
    <w:rsid w:val="0058003C"/>
    <w:rsid w:val="0058033D"/>
    <w:rsid w:val="0058069E"/>
    <w:rsid w:val="005806F5"/>
    <w:rsid w:val="005807D2"/>
    <w:rsid w:val="00580D28"/>
    <w:rsid w:val="00580D56"/>
    <w:rsid w:val="00580D9C"/>
    <w:rsid w:val="005810C0"/>
    <w:rsid w:val="00581314"/>
    <w:rsid w:val="00581509"/>
    <w:rsid w:val="005816BF"/>
    <w:rsid w:val="00581756"/>
    <w:rsid w:val="005819E2"/>
    <w:rsid w:val="00581A1F"/>
    <w:rsid w:val="00581AD6"/>
    <w:rsid w:val="00581DE8"/>
    <w:rsid w:val="00581E40"/>
    <w:rsid w:val="00581E7C"/>
    <w:rsid w:val="0058238C"/>
    <w:rsid w:val="00582528"/>
    <w:rsid w:val="00582616"/>
    <w:rsid w:val="0058265A"/>
    <w:rsid w:val="0058269B"/>
    <w:rsid w:val="0058270A"/>
    <w:rsid w:val="005828C5"/>
    <w:rsid w:val="00582AAF"/>
    <w:rsid w:val="00582C30"/>
    <w:rsid w:val="00582C67"/>
    <w:rsid w:val="00582C8A"/>
    <w:rsid w:val="00582D10"/>
    <w:rsid w:val="00582EA6"/>
    <w:rsid w:val="00582FBE"/>
    <w:rsid w:val="005830FB"/>
    <w:rsid w:val="0058331D"/>
    <w:rsid w:val="005836AA"/>
    <w:rsid w:val="00583756"/>
    <w:rsid w:val="005837B2"/>
    <w:rsid w:val="005839C1"/>
    <w:rsid w:val="00583BA5"/>
    <w:rsid w:val="00583C7F"/>
    <w:rsid w:val="00583E95"/>
    <w:rsid w:val="0058400E"/>
    <w:rsid w:val="0058425F"/>
    <w:rsid w:val="00584395"/>
    <w:rsid w:val="00584493"/>
    <w:rsid w:val="005844D4"/>
    <w:rsid w:val="0058460A"/>
    <w:rsid w:val="00584AF7"/>
    <w:rsid w:val="00584B4E"/>
    <w:rsid w:val="00584C42"/>
    <w:rsid w:val="00584EBE"/>
    <w:rsid w:val="00584ED5"/>
    <w:rsid w:val="00584F58"/>
    <w:rsid w:val="00584FE6"/>
    <w:rsid w:val="005850B9"/>
    <w:rsid w:val="005852AF"/>
    <w:rsid w:val="005852DD"/>
    <w:rsid w:val="005855D7"/>
    <w:rsid w:val="0058566A"/>
    <w:rsid w:val="00585962"/>
    <w:rsid w:val="00585C31"/>
    <w:rsid w:val="00585E31"/>
    <w:rsid w:val="00585FAB"/>
    <w:rsid w:val="00586068"/>
    <w:rsid w:val="00586135"/>
    <w:rsid w:val="00586196"/>
    <w:rsid w:val="005863F1"/>
    <w:rsid w:val="0058648D"/>
    <w:rsid w:val="00586588"/>
    <w:rsid w:val="0058672F"/>
    <w:rsid w:val="005867F3"/>
    <w:rsid w:val="00586807"/>
    <w:rsid w:val="0058683F"/>
    <w:rsid w:val="00586A8B"/>
    <w:rsid w:val="00586AB7"/>
    <w:rsid w:val="00586CE0"/>
    <w:rsid w:val="00586CF1"/>
    <w:rsid w:val="00586EFC"/>
    <w:rsid w:val="00586F92"/>
    <w:rsid w:val="00586FDE"/>
    <w:rsid w:val="00586FF2"/>
    <w:rsid w:val="005870E6"/>
    <w:rsid w:val="005872F3"/>
    <w:rsid w:val="0058730B"/>
    <w:rsid w:val="005873B7"/>
    <w:rsid w:val="005879D9"/>
    <w:rsid w:val="00587AED"/>
    <w:rsid w:val="00587B3E"/>
    <w:rsid w:val="00587B93"/>
    <w:rsid w:val="00587C8B"/>
    <w:rsid w:val="00587CF2"/>
    <w:rsid w:val="00587D73"/>
    <w:rsid w:val="00587ED5"/>
    <w:rsid w:val="00587F47"/>
    <w:rsid w:val="00590055"/>
    <w:rsid w:val="0059022E"/>
    <w:rsid w:val="00590244"/>
    <w:rsid w:val="0059028D"/>
    <w:rsid w:val="00590305"/>
    <w:rsid w:val="005903D7"/>
    <w:rsid w:val="0059040D"/>
    <w:rsid w:val="00590547"/>
    <w:rsid w:val="005905D3"/>
    <w:rsid w:val="00590670"/>
    <w:rsid w:val="0059077F"/>
    <w:rsid w:val="00590E16"/>
    <w:rsid w:val="00590E34"/>
    <w:rsid w:val="00590E4A"/>
    <w:rsid w:val="00590F4F"/>
    <w:rsid w:val="00591092"/>
    <w:rsid w:val="005913BF"/>
    <w:rsid w:val="00591483"/>
    <w:rsid w:val="005914B1"/>
    <w:rsid w:val="0059160B"/>
    <w:rsid w:val="005918A4"/>
    <w:rsid w:val="005918A5"/>
    <w:rsid w:val="00591934"/>
    <w:rsid w:val="005919B9"/>
    <w:rsid w:val="00591EFC"/>
    <w:rsid w:val="00592124"/>
    <w:rsid w:val="00592185"/>
    <w:rsid w:val="005921A5"/>
    <w:rsid w:val="005922D2"/>
    <w:rsid w:val="005924A1"/>
    <w:rsid w:val="00592696"/>
    <w:rsid w:val="005928DF"/>
    <w:rsid w:val="00592A84"/>
    <w:rsid w:val="00592AA3"/>
    <w:rsid w:val="00592B28"/>
    <w:rsid w:val="00592B91"/>
    <w:rsid w:val="00592C47"/>
    <w:rsid w:val="00592CAE"/>
    <w:rsid w:val="00592E29"/>
    <w:rsid w:val="00592EC9"/>
    <w:rsid w:val="00592F82"/>
    <w:rsid w:val="005930A8"/>
    <w:rsid w:val="005930E0"/>
    <w:rsid w:val="00593152"/>
    <w:rsid w:val="005932C1"/>
    <w:rsid w:val="00593852"/>
    <w:rsid w:val="005938A0"/>
    <w:rsid w:val="00593A67"/>
    <w:rsid w:val="00593D06"/>
    <w:rsid w:val="00593DC0"/>
    <w:rsid w:val="00593F13"/>
    <w:rsid w:val="00593FCB"/>
    <w:rsid w:val="00593FFD"/>
    <w:rsid w:val="005940C5"/>
    <w:rsid w:val="005942C4"/>
    <w:rsid w:val="005943A5"/>
    <w:rsid w:val="00594503"/>
    <w:rsid w:val="0059465F"/>
    <w:rsid w:val="0059469D"/>
    <w:rsid w:val="005946CC"/>
    <w:rsid w:val="00594872"/>
    <w:rsid w:val="005948FB"/>
    <w:rsid w:val="00594AEF"/>
    <w:rsid w:val="00594F24"/>
    <w:rsid w:val="00594F87"/>
    <w:rsid w:val="0059500B"/>
    <w:rsid w:val="0059510E"/>
    <w:rsid w:val="005952EC"/>
    <w:rsid w:val="0059575B"/>
    <w:rsid w:val="005957A9"/>
    <w:rsid w:val="0059590A"/>
    <w:rsid w:val="005959F5"/>
    <w:rsid w:val="00595A55"/>
    <w:rsid w:val="00595A91"/>
    <w:rsid w:val="00595B4A"/>
    <w:rsid w:val="00595C06"/>
    <w:rsid w:val="00595DD3"/>
    <w:rsid w:val="00596123"/>
    <w:rsid w:val="00596261"/>
    <w:rsid w:val="00596529"/>
    <w:rsid w:val="005965F1"/>
    <w:rsid w:val="00596B1D"/>
    <w:rsid w:val="00596B30"/>
    <w:rsid w:val="00596CDB"/>
    <w:rsid w:val="005970DA"/>
    <w:rsid w:val="00597404"/>
    <w:rsid w:val="0059770C"/>
    <w:rsid w:val="005977C4"/>
    <w:rsid w:val="00597AE2"/>
    <w:rsid w:val="00597B43"/>
    <w:rsid w:val="00597BE7"/>
    <w:rsid w:val="00597CC5"/>
    <w:rsid w:val="00597D9B"/>
    <w:rsid w:val="00597EF9"/>
    <w:rsid w:val="00597F07"/>
    <w:rsid w:val="00597F45"/>
    <w:rsid w:val="00597F81"/>
    <w:rsid w:val="00597FB6"/>
    <w:rsid w:val="0059F202"/>
    <w:rsid w:val="005A0070"/>
    <w:rsid w:val="005A0170"/>
    <w:rsid w:val="005A02B3"/>
    <w:rsid w:val="005A0473"/>
    <w:rsid w:val="005A0597"/>
    <w:rsid w:val="005A06E6"/>
    <w:rsid w:val="005A07A2"/>
    <w:rsid w:val="005A0954"/>
    <w:rsid w:val="005A0974"/>
    <w:rsid w:val="005A09F0"/>
    <w:rsid w:val="005A0C01"/>
    <w:rsid w:val="005A0D65"/>
    <w:rsid w:val="005A0F5A"/>
    <w:rsid w:val="005A0FC8"/>
    <w:rsid w:val="005A106A"/>
    <w:rsid w:val="005A1072"/>
    <w:rsid w:val="005A10B4"/>
    <w:rsid w:val="005A1242"/>
    <w:rsid w:val="005A156F"/>
    <w:rsid w:val="005A15FD"/>
    <w:rsid w:val="005A169C"/>
    <w:rsid w:val="005A1747"/>
    <w:rsid w:val="005A176E"/>
    <w:rsid w:val="005A1906"/>
    <w:rsid w:val="005A19A4"/>
    <w:rsid w:val="005A1B05"/>
    <w:rsid w:val="005A1BDB"/>
    <w:rsid w:val="005A1CEA"/>
    <w:rsid w:val="005A1D79"/>
    <w:rsid w:val="005A1DF5"/>
    <w:rsid w:val="005A20F3"/>
    <w:rsid w:val="005A211A"/>
    <w:rsid w:val="005A2454"/>
    <w:rsid w:val="005A29D9"/>
    <w:rsid w:val="005A2AA1"/>
    <w:rsid w:val="005A2D7C"/>
    <w:rsid w:val="005A2E52"/>
    <w:rsid w:val="005A3083"/>
    <w:rsid w:val="005A30EF"/>
    <w:rsid w:val="005A321E"/>
    <w:rsid w:val="005A3281"/>
    <w:rsid w:val="005A33F3"/>
    <w:rsid w:val="005A368D"/>
    <w:rsid w:val="005A376E"/>
    <w:rsid w:val="005A3B49"/>
    <w:rsid w:val="005A3CF1"/>
    <w:rsid w:val="005A3DCC"/>
    <w:rsid w:val="005A3E65"/>
    <w:rsid w:val="005A3EC6"/>
    <w:rsid w:val="005A42BD"/>
    <w:rsid w:val="005A44B1"/>
    <w:rsid w:val="005A47C0"/>
    <w:rsid w:val="005A4918"/>
    <w:rsid w:val="005A495B"/>
    <w:rsid w:val="005A4967"/>
    <w:rsid w:val="005A4C6F"/>
    <w:rsid w:val="005A4CAA"/>
    <w:rsid w:val="005A4DB0"/>
    <w:rsid w:val="005A4E90"/>
    <w:rsid w:val="005A5119"/>
    <w:rsid w:val="005A511F"/>
    <w:rsid w:val="005A5149"/>
    <w:rsid w:val="005A5194"/>
    <w:rsid w:val="005A51E7"/>
    <w:rsid w:val="005A5314"/>
    <w:rsid w:val="005A549F"/>
    <w:rsid w:val="005A54B9"/>
    <w:rsid w:val="005A56B3"/>
    <w:rsid w:val="005A5884"/>
    <w:rsid w:val="005A5AB0"/>
    <w:rsid w:val="005A5B3A"/>
    <w:rsid w:val="005A5EDD"/>
    <w:rsid w:val="005A6169"/>
    <w:rsid w:val="005A619C"/>
    <w:rsid w:val="005A6238"/>
    <w:rsid w:val="005A626C"/>
    <w:rsid w:val="005A6567"/>
    <w:rsid w:val="005A65AA"/>
    <w:rsid w:val="005A66DB"/>
    <w:rsid w:val="005A66F1"/>
    <w:rsid w:val="005A6736"/>
    <w:rsid w:val="005A69D3"/>
    <w:rsid w:val="005A6AAB"/>
    <w:rsid w:val="005A6AAC"/>
    <w:rsid w:val="005A6AED"/>
    <w:rsid w:val="005A6B06"/>
    <w:rsid w:val="005A6BDD"/>
    <w:rsid w:val="005A6E71"/>
    <w:rsid w:val="005A6F3D"/>
    <w:rsid w:val="005A6F3F"/>
    <w:rsid w:val="005A705C"/>
    <w:rsid w:val="005A70CC"/>
    <w:rsid w:val="005A71A1"/>
    <w:rsid w:val="005A7706"/>
    <w:rsid w:val="005A7754"/>
    <w:rsid w:val="005A7775"/>
    <w:rsid w:val="005A777C"/>
    <w:rsid w:val="005A7866"/>
    <w:rsid w:val="005A7993"/>
    <w:rsid w:val="005A7A86"/>
    <w:rsid w:val="005A7AB8"/>
    <w:rsid w:val="005A7DD6"/>
    <w:rsid w:val="005A7E35"/>
    <w:rsid w:val="005B000C"/>
    <w:rsid w:val="005B0369"/>
    <w:rsid w:val="005B039A"/>
    <w:rsid w:val="005B03E6"/>
    <w:rsid w:val="005B040F"/>
    <w:rsid w:val="005B050B"/>
    <w:rsid w:val="005B0547"/>
    <w:rsid w:val="005B0591"/>
    <w:rsid w:val="005B0692"/>
    <w:rsid w:val="005B0787"/>
    <w:rsid w:val="005B09D4"/>
    <w:rsid w:val="005B0B5F"/>
    <w:rsid w:val="005B0B67"/>
    <w:rsid w:val="005B0BD6"/>
    <w:rsid w:val="005B0DA0"/>
    <w:rsid w:val="005B0FE0"/>
    <w:rsid w:val="005B10ED"/>
    <w:rsid w:val="005B1104"/>
    <w:rsid w:val="005B1169"/>
    <w:rsid w:val="005B1292"/>
    <w:rsid w:val="005B149D"/>
    <w:rsid w:val="005B15F6"/>
    <w:rsid w:val="005B1AB6"/>
    <w:rsid w:val="005B1C61"/>
    <w:rsid w:val="005B1C75"/>
    <w:rsid w:val="005B1D5D"/>
    <w:rsid w:val="005B1F71"/>
    <w:rsid w:val="005B1FDD"/>
    <w:rsid w:val="005B2049"/>
    <w:rsid w:val="005B20EE"/>
    <w:rsid w:val="005B22EF"/>
    <w:rsid w:val="005B2352"/>
    <w:rsid w:val="005B2443"/>
    <w:rsid w:val="005B2660"/>
    <w:rsid w:val="005B27B1"/>
    <w:rsid w:val="005B2838"/>
    <w:rsid w:val="005B2A11"/>
    <w:rsid w:val="005B2B94"/>
    <w:rsid w:val="005B2BA0"/>
    <w:rsid w:val="005B30BE"/>
    <w:rsid w:val="005B3147"/>
    <w:rsid w:val="005B31A0"/>
    <w:rsid w:val="005B3254"/>
    <w:rsid w:val="005B3378"/>
    <w:rsid w:val="005B3494"/>
    <w:rsid w:val="005B35F1"/>
    <w:rsid w:val="005B38CF"/>
    <w:rsid w:val="005B3946"/>
    <w:rsid w:val="005B3AAC"/>
    <w:rsid w:val="005B3B04"/>
    <w:rsid w:val="005B3BFD"/>
    <w:rsid w:val="005B3D20"/>
    <w:rsid w:val="005B3F9B"/>
    <w:rsid w:val="005B402E"/>
    <w:rsid w:val="005B434C"/>
    <w:rsid w:val="005B464D"/>
    <w:rsid w:val="005B4740"/>
    <w:rsid w:val="005B47BF"/>
    <w:rsid w:val="005B48D5"/>
    <w:rsid w:val="005B49F1"/>
    <w:rsid w:val="005B4CE6"/>
    <w:rsid w:val="005B4D7D"/>
    <w:rsid w:val="005B4D7F"/>
    <w:rsid w:val="005B4EBD"/>
    <w:rsid w:val="005B4EC7"/>
    <w:rsid w:val="005B502E"/>
    <w:rsid w:val="005B5035"/>
    <w:rsid w:val="005B506B"/>
    <w:rsid w:val="005B50D4"/>
    <w:rsid w:val="005B5100"/>
    <w:rsid w:val="005B596C"/>
    <w:rsid w:val="005B59F1"/>
    <w:rsid w:val="005B5C31"/>
    <w:rsid w:val="005B5F70"/>
    <w:rsid w:val="005B6033"/>
    <w:rsid w:val="005B6193"/>
    <w:rsid w:val="005B62E8"/>
    <w:rsid w:val="005B6545"/>
    <w:rsid w:val="005B65DE"/>
    <w:rsid w:val="005B6837"/>
    <w:rsid w:val="005B6984"/>
    <w:rsid w:val="005B69E9"/>
    <w:rsid w:val="005B6ACF"/>
    <w:rsid w:val="005B6B84"/>
    <w:rsid w:val="005B6C0E"/>
    <w:rsid w:val="005B6C6B"/>
    <w:rsid w:val="005B6CCE"/>
    <w:rsid w:val="005B6E11"/>
    <w:rsid w:val="005B6F4A"/>
    <w:rsid w:val="005B727A"/>
    <w:rsid w:val="005B735A"/>
    <w:rsid w:val="005B7393"/>
    <w:rsid w:val="005B7410"/>
    <w:rsid w:val="005B7690"/>
    <w:rsid w:val="005B7B5B"/>
    <w:rsid w:val="005B7E79"/>
    <w:rsid w:val="005B7E7D"/>
    <w:rsid w:val="005B7FE2"/>
    <w:rsid w:val="005C0098"/>
    <w:rsid w:val="005C01D2"/>
    <w:rsid w:val="005C01D6"/>
    <w:rsid w:val="005C02FB"/>
    <w:rsid w:val="005C03FF"/>
    <w:rsid w:val="005C0460"/>
    <w:rsid w:val="005C058F"/>
    <w:rsid w:val="005C07C6"/>
    <w:rsid w:val="005C0956"/>
    <w:rsid w:val="005C098E"/>
    <w:rsid w:val="005C0A3B"/>
    <w:rsid w:val="005C0B55"/>
    <w:rsid w:val="005C0C70"/>
    <w:rsid w:val="005C0CFC"/>
    <w:rsid w:val="005C0D10"/>
    <w:rsid w:val="005C0E83"/>
    <w:rsid w:val="005C0EA9"/>
    <w:rsid w:val="005C0F93"/>
    <w:rsid w:val="005C10D0"/>
    <w:rsid w:val="005C1152"/>
    <w:rsid w:val="005C118E"/>
    <w:rsid w:val="005C12AE"/>
    <w:rsid w:val="005C12D7"/>
    <w:rsid w:val="005C13B9"/>
    <w:rsid w:val="005C1566"/>
    <w:rsid w:val="005C1805"/>
    <w:rsid w:val="005C1A98"/>
    <w:rsid w:val="005C1B58"/>
    <w:rsid w:val="005C1BA0"/>
    <w:rsid w:val="005C1CD8"/>
    <w:rsid w:val="005C1D73"/>
    <w:rsid w:val="005C2206"/>
    <w:rsid w:val="005C23E3"/>
    <w:rsid w:val="005C242E"/>
    <w:rsid w:val="005C24D2"/>
    <w:rsid w:val="005C2729"/>
    <w:rsid w:val="005C2919"/>
    <w:rsid w:val="005C2B37"/>
    <w:rsid w:val="005C2B42"/>
    <w:rsid w:val="005C2B4C"/>
    <w:rsid w:val="005C2B9F"/>
    <w:rsid w:val="005C2BD8"/>
    <w:rsid w:val="005C3018"/>
    <w:rsid w:val="005C3277"/>
    <w:rsid w:val="005C340D"/>
    <w:rsid w:val="005C346B"/>
    <w:rsid w:val="005C3479"/>
    <w:rsid w:val="005C34A1"/>
    <w:rsid w:val="005C34D3"/>
    <w:rsid w:val="005C3708"/>
    <w:rsid w:val="005C380C"/>
    <w:rsid w:val="005C38C9"/>
    <w:rsid w:val="005C38E8"/>
    <w:rsid w:val="005C3916"/>
    <w:rsid w:val="005C3B42"/>
    <w:rsid w:val="005C3B82"/>
    <w:rsid w:val="005C3BD5"/>
    <w:rsid w:val="005C3EFE"/>
    <w:rsid w:val="005C3F32"/>
    <w:rsid w:val="005C400F"/>
    <w:rsid w:val="005C4298"/>
    <w:rsid w:val="005C42F6"/>
    <w:rsid w:val="005C436A"/>
    <w:rsid w:val="005C4638"/>
    <w:rsid w:val="005C488C"/>
    <w:rsid w:val="005C491D"/>
    <w:rsid w:val="005C49B9"/>
    <w:rsid w:val="005C49D7"/>
    <w:rsid w:val="005C4E7C"/>
    <w:rsid w:val="005C4EB5"/>
    <w:rsid w:val="005C4ED3"/>
    <w:rsid w:val="005C4FAC"/>
    <w:rsid w:val="005C503F"/>
    <w:rsid w:val="005C5137"/>
    <w:rsid w:val="005C51AA"/>
    <w:rsid w:val="005C52DE"/>
    <w:rsid w:val="005C53F9"/>
    <w:rsid w:val="005C5447"/>
    <w:rsid w:val="005C54FF"/>
    <w:rsid w:val="005C550F"/>
    <w:rsid w:val="005C55C0"/>
    <w:rsid w:val="005C560E"/>
    <w:rsid w:val="005C5933"/>
    <w:rsid w:val="005C5AFB"/>
    <w:rsid w:val="005C5CEE"/>
    <w:rsid w:val="005C5EF4"/>
    <w:rsid w:val="005C6133"/>
    <w:rsid w:val="005C62E1"/>
    <w:rsid w:val="005C62EA"/>
    <w:rsid w:val="005C6359"/>
    <w:rsid w:val="005C6407"/>
    <w:rsid w:val="005C641D"/>
    <w:rsid w:val="005C647E"/>
    <w:rsid w:val="005C651E"/>
    <w:rsid w:val="005C6675"/>
    <w:rsid w:val="005C668F"/>
    <w:rsid w:val="005C66A4"/>
    <w:rsid w:val="005C67E4"/>
    <w:rsid w:val="005C6898"/>
    <w:rsid w:val="005C694B"/>
    <w:rsid w:val="005C6C06"/>
    <w:rsid w:val="005C6C25"/>
    <w:rsid w:val="005C6C51"/>
    <w:rsid w:val="005C6D49"/>
    <w:rsid w:val="005C701C"/>
    <w:rsid w:val="005C7098"/>
    <w:rsid w:val="005C7123"/>
    <w:rsid w:val="005C718C"/>
    <w:rsid w:val="005C7195"/>
    <w:rsid w:val="005C71D5"/>
    <w:rsid w:val="005C7384"/>
    <w:rsid w:val="005C73F4"/>
    <w:rsid w:val="005C756B"/>
    <w:rsid w:val="005C7762"/>
    <w:rsid w:val="005C77E5"/>
    <w:rsid w:val="005C7A75"/>
    <w:rsid w:val="005C7BA4"/>
    <w:rsid w:val="005C7BB0"/>
    <w:rsid w:val="005C7BC0"/>
    <w:rsid w:val="005C7BD0"/>
    <w:rsid w:val="005C7BE6"/>
    <w:rsid w:val="005C7C5F"/>
    <w:rsid w:val="005C7D7E"/>
    <w:rsid w:val="005C7E4A"/>
    <w:rsid w:val="005C7F77"/>
    <w:rsid w:val="005C7FC8"/>
    <w:rsid w:val="005C8A95"/>
    <w:rsid w:val="005D00C6"/>
    <w:rsid w:val="005D0169"/>
    <w:rsid w:val="005D017A"/>
    <w:rsid w:val="005D0201"/>
    <w:rsid w:val="005D02B9"/>
    <w:rsid w:val="005D02EF"/>
    <w:rsid w:val="005D04D9"/>
    <w:rsid w:val="005D06AA"/>
    <w:rsid w:val="005D06E4"/>
    <w:rsid w:val="005D0982"/>
    <w:rsid w:val="005D0BB9"/>
    <w:rsid w:val="005D0D9E"/>
    <w:rsid w:val="005D0FBB"/>
    <w:rsid w:val="005D10F3"/>
    <w:rsid w:val="005D112C"/>
    <w:rsid w:val="005D1565"/>
    <w:rsid w:val="005D1639"/>
    <w:rsid w:val="005D17FA"/>
    <w:rsid w:val="005D190B"/>
    <w:rsid w:val="005D19C2"/>
    <w:rsid w:val="005D1B27"/>
    <w:rsid w:val="005D1B47"/>
    <w:rsid w:val="005D1B95"/>
    <w:rsid w:val="005D1D61"/>
    <w:rsid w:val="005D20F7"/>
    <w:rsid w:val="005D21B8"/>
    <w:rsid w:val="005D2285"/>
    <w:rsid w:val="005D2300"/>
    <w:rsid w:val="005D2403"/>
    <w:rsid w:val="005D253D"/>
    <w:rsid w:val="005D276C"/>
    <w:rsid w:val="005D290F"/>
    <w:rsid w:val="005D2979"/>
    <w:rsid w:val="005D2A54"/>
    <w:rsid w:val="005D2CAB"/>
    <w:rsid w:val="005D2CEA"/>
    <w:rsid w:val="005D2DCD"/>
    <w:rsid w:val="005D306C"/>
    <w:rsid w:val="005D3083"/>
    <w:rsid w:val="005D30A1"/>
    <w:rsid w:val="005D352D"/>
    <w:rsid w:val="005D3565"/>
    <w:rsid w:val="005D3576"/>
    <w:rsid w:val="005D36A3"/>
    <w:rsid w:val="005D3848"/>
    <w:rsid w:val="005D39E5"/>
    <w:rsid w:val="005D3ADF"/>
    <w:rsid w:val="005D3C31"/>
    <w:rsid w:val="005D3CCB"/>
    <w:rsid w:val="005D3FD7"/>
    <w:rsid w:val="005D402B"/>
    <w:rsid w:val="005D40C3"/>
    <w:rsid w:val="005D42D6"/>
    <w:rsid w:val="005D4340"/>
    <w:rsid w:val="005D4357"/>
    <w:rsid w:val="005D43F2"/>
    <w:rsid w:val="005D4448"/>
    <w:rsid w:val="005D454F"/>
    <w:rsid w:val="005D45A2"/>
    <w:rsid w:val="005D46A7"/>
    <w:rsid w:val="005D4777"/>
    <w:rsid w:val="005D499E"/>
    <w:rsid w:val="005D4CD7"/>
    <w:rsid w:val="005D4CF5"/>
    <w:rsid w:val="005D4EDC"/>
    <w:rsid w:val="005D5057"/>
    <w:rsid w:val="005D52B6"/>
    <w:rsid w:val="005D52FF"/>
    <w:rsid w:val="005D5450"/>
    <w:rsid w:val="005D54AE"/>
    <w:rsid w:val="005D58D7"/>
    <w:rsid w:val="005D5C19"/>
    <w:rsid w:val="005D5F6D"/>
    <w:rsid w:val="005D619B"/>
    <w:rsid w:val="005D634F"/>
    <w:rsid w:val="005D6397"/>
    <w:rsid w:val="005D63A1"/>
    <w:rsid w:val="005D63B4"/>
    <w:rsid w:val="005D6430"/>
    <w:rsid w:val="005D687F"/>
    <w:rsid w:val="005D699C"/>
    <w:rsid w:val="005D6E5D"/>
    <w:rsid w:val="005D6E93"/>
    <w:rsid w:val="005D70E2"/>
    <w:rsid w:val="005D72B8"/>
    <w:rsid w:val="005D73FE"/>
    <w:rsid w:val="005D769B"/>
    <w:rsid w:val="005D7772"/>
    <w:rsid w:val="005D781A"/>
    <w:rsid w:val="005D7A18"/>
    <w:rsid w:val="005D7BFF"/>
    <w:rsid w:val="005D7FB3"/>
    <w:rsid w:val="005E001E"/>
    <w:rsid w:val="005E006F"/>
    <w:rsid w:val="005E00AD"/>
    <w:rsid w:val="005E020E"/>
    <w:rsid w:val="005E036A"/>
    <w:rsid w:val="005E0421"/>
    <w:rsid w:val="005E063C"/>
    <w:rsid w:val="005E074A"/>
    <w:rsid w:val="005E0832"/>
    <w:rsid w:val="005E083A"/>
    <w:rsid w:val="005E0930"/>
    <w:rsid w:val="005E0EA8"/>
    <w:rsid w:val="005E0EDE"/>
    <w:rsid w:val="005E0F76"/>
    <w:rsid w:val="005E11A8"/>
    <w:rsid w:val="005E12FA"/>
    <w:rsid w:val="005E130A"/>
    <w:rsid w:val="005E1323"/>
    <w:rsid w:val="005E162F"/>
    <w:rsid w:val="005E16A9"/>
    <w:rsid w:val="005E16BC"/>
    <w:rsid w:val="005E178E"/>
    <w:rsid w:val="005E17AC"/>
    <w:rsid w:val="005E187E"/>
    <w:rsid w:val="005E1908"/>
    <w:rsid w:val="005E1927"/>
    <w:rsid w:val="005E1A12"/>
    <w:rsid w:val="005E1A4B"/>
    <w:rsid w:val="005E1E29"/>
    <w:rsid w:val="005E1F4C"/>
    <w:rsid w:val="005E1FD5"/>
    <w:rsid w:val="005E2160"/>
    <w:rsid w:val="005E2676"/>
    <w:rsid w:val="005E26E1"/>
    <w:rsid w:val="005E270A"/>
    <w:rsid w:val="005E272F"/>
    <w:rsid w:val="005E28D6"/>
    <w:rsid w:val="005E291E"/>
    <w:rsid w:val="005E2B45"/>
    <w:rsid w:val="005E2C51"/>
    <w:rsid w:val="005E2F57"/>
    <w:rsid w:val="005E2FB9"/>
    <w:rsid w:val="005E30CF"/>
    <w:rsid w:val="005E318C"/>
    <w:rsid w:val="005E338A"/>
    <w:rsid w:val="005E347B"/>
    <w:rsid w:val="005E3723"/>
    <w:rsid w:val="005E38A7"/>
    <w:rsid w:val="005E3A61"/>
    <w:rsid w:val="005E4008"/>
    <w:rsid w:val="005E415C"/>
    <w:rsid w:val="005E41CD"/>
    <w:rsid w:val="005E4233"/>
    <w:rsid w:val="005E4275"/>
    <w:rsid w:val="005E427A"/>
    <w:rsid w:val="005E42B9"/>
    <w:rsid w:val="005E42E3"/>
    <w:rsid w:val="005E44EE"/>
    <w:rsid w:val="005E453D"/>
    <w:rsid w:val="005E463E"/>
    <w:rsid w:val="005E47CE"/>
    <w:rsid w:val="005E4904"/>
    <w:rsid w:val="005E4AD5"/>
    <w:rsid w:val="005E4C31"/>
    <w:rsid w:val="005E5643"/>
    <w:rsid w:val="005E57CD"/>
    <w:rsid w:val="005E5987"/>
    <w:rsid w:val="005E59F0"/>
    <w:rsid w:val="005E5AA9"/>
    <w:rsid w:val="005E5B70"/>
    <w:rsid w:val="005E5C3C"/>
    <w:rsid w:val="005E5CDC"/>
    <w:rsid w:val="005E5D19"/>
    <w:rsid w:val="005E5EE6"/>
    <w:rsid w:val="005E5F75"/>
    <w:rsid w:val="005E5FDD"/>
    <w:rsid w:val="005E6268"/>
    <w:rsid w:val="005E630C"/>
    <w:rsid w:val="005E635D"/>
    <w:rsid w:val="005E6384"/>
    <w:rsid w:val="005E6691"/>
    <w:rsid w:val="005E66F4"/>
    <w:rsid w:val="005E68DF"/>
    <w:rsid w:val="005E6985"/>
    <w:rsid w:val="005E69A1"/>
    <w:rsid w:val="005E69D6"/>
    <w:rsid w:val="005E6B3D"/>
    <w:rsid w:val="005E6B60"/>
    <w:rsid w:val="005E6B8A"/>
    <w:rsid w:val="005E6D97"/>
    <w:rsid w:val="005E70B6"/>
    <w:rsid w:val="005E7100"/>
    <w:rsid w:val="005E717A"/>
    <w:rsid w:val="005E747D"/>
    <w:rsid w:val="005E74FA"/>
    <w:rsid w:val="005E76CD"/>
    <w:rsid w:val="005E7710"/>
    <w:rsid w:val="005E77E6"/>
    <w:rsid w:val="005E7A02"/>
    <w:rsid w:val="005E7B09"/>
    <w:rsid w:val="005E7D61"/>
    <w:rsid w:val="005E7EBF"/>
    <w:rsid w:val="005E7EC0"/>
    <w:rsid w:val="005EFB28"/>
    <w:rsid w:val="005F00B3"/>
    <w:rsid w:val="005F01B0"/>
    <w:rsid w:val="005F028E"/>
    <w:rsid w:val="005F0416"/>
    <w:rsid w:val="005F07D9"/>
    <w:rsid w:val="005F0A4D"/>
    <w:rsid w:val="005F0C3D"/>
    <w:rsid w:val="005F0C9E"/>
    <w:rsid w:val="005F0CA0"/>
    <w:rsid w:val="005F0D9F"/>
    <w:rsid w:val="005F0DF6"/>
    <w:rsid w:val="005F0FDE"/>
    <w:rsid w:val="005F10C4"/>
    <w:rsid w:val="005F1128"/>
    <w:rsid w:val="005F1130"/>
    <w:rsid w:val="005F11A0"/>
    <w:rsid w:val="005F11A5"/>
    <w:rsid w:val="005F150B"/>
    <w:rsid w:val="005F15F5"/>
    <w:rsid w:val="005F1761"/>
    <w:rsid w:val="005F1B0E"/>
    <w:rsid w:val="005F1B0F"/>
    <w:rsid w:val="005F1B3D"/>
    <w:rsid w:val="005F1B41"/>
    <w:rsid w:val="005F1BA3"/>
    <w:rsid w:val="005F1BAD"/>
    <w:rsid w:val="005F1C1D"/>
    <w:rsid w:val="005F1DAE"/>
    <w:rsid w:val="005F1FF9"/>
    <w:rsid w:val="005F225C"/>
    <w:rsid w:val="005F259D"/>
    <w:rsid w:val="005F279F"/>
    <w:rsid w:val="005F27BF"/>
    <w:rsid w:val="005F2911"/>
    <w:rsid w:val="005F2A85"/>
    <w:rsid w:val="005F2AF7"/>
    <w:rsid w:val="005F2BC0"/>
    <w:rsid w:val="005F2BE9"/>
    <w:rsid w:val="005F2D0F"/>
    <w:rsid w:val="005F2D75"/>
    <w:rsid w:val="005F3023"/>
    <w:rsid w:val="005F309C"/>
    <w:rsid w:val="005F3231"/>
    <w:rsid w:val="005F3238"/>
    <w:rsid w:val="005F332B"/>
    <w:rsid w:val="005F365A"/>
    <w:rsid w:val="005F378D"/>
    <w:rsid w:val="005F3980"/>
    <w:rsid w:val="005F39B3"/>
    <w:rsid w:val="005F39CC"/>
    <w:rsid w:val="005F39D4"/>
    <w:rsid w:val="005F3A1A"/>
    <w:rsid w:val="005F3A96"/>
    <w:rsid w:val="005F3C5F"/>
    <w:rsid w:val="005F3FD0"/>
    <w:rsid w:val="005F4399"/>
    <w:rsid w:val="005F43DF"/>
    <w:rsid w:val="005F44D1"/>
    <w:rsid w:val="005F450E"/>
    <w:rsid w:val="005F4711"/>
    <w:rsid w:val="005F4AC3"/>
    <w:rsid w:val="005F4F90"/>
    <w:rsid w:val="005F50EA"/>
    <w:rsid w:val="005F512D"/>
    <w:rsid w:val="005F524F"/>
    <w:rsid w:val="005F528B"/>
    <w:rsid w:val="005F53F7"/>
    <w:rsid w:val="005F57ED"/>
    <w:rsid w:val="005F5A6E"/>
    <w:rsid w:val="005F5D55"/>
    <w:rsid w:val="005F6105"/>
    <w:rsid w:val="005F6165"/>
    <w:rsid w:val="005F61F4"/>
    <w:rsid w:val="005F6339"/>
    <w:rsid w:val="005F6449"/>
    <w:rsid w:val="005F64EE"/>
    <w:rsid w:val="005F6565"/>
    <w:rsid w:val="005F661A"/>
    <w:rsid w:val="005F6A05"/>
    <w:rsid w:val="005F6A07"/>
    <w:rsid w:val="005F6B95"/>
    <w:rsid w:val="005F6BB9"/>
    <w:rsid w:val="005F6D88"/>
    <w:rsid w:val="005F6DC7"/>
    <w:rsid w:val="005F6DE6"/>
    <w:rsid w:val="005F6FDF"/>
    <w:rsid w:val="005F73A2"/>
    <w:rsid w:val="005F73C6"/>
    <w:rsid w:val="005F74B6"/>
    <w:rsid w:val="005F76C4"/>
    <w:rsid w:val="005F7769"/>
    <w:rsid w:val="005F77D6"/>
    <w:rsid w:val="005F788F"/>
    <w:rsid w:val="005F78BD"/>
    <w:rsid w:val="005F7985"/>
    <w:rsid w:val="005F7CDA"/>
    <w:rsid w:val="005F7D5D"/>
    <w:rsid w:val="005F7EEC"/>
    <w:rsid w:val="005F7FE1"/>
    <w:rsid w:val="00600029"/>
    <w:rsid w:val="006000CC"/>
    <w:rsid w:val="00600159"/>
    <w:rsid w:val="00600180"/>
    <w:rsid w:val="00600390"/>
    <w:rsid w:val="006003BB"/>
    <w:rsid w:val="00600695"/>
    <w:rsid w:val="00600A40"/>
    <w:rsid w:val="00600A73"/>
    <w:rsid w:val="00600AE9"/>
    <w:rsid w:val="00600B47"/>
    <w:rsid w:val="00600CF8"/>
    <w:rsid w:val="00600CFB"/>
    <w:rsid w:val="00600E70"/>
    <w:rsid w:val="006012F8"/>
    <w:rsid w:val="0060131D"/>
    <w:rsid w:val="00601430"/>
    <w:rsid w:val="00601450"/>
    <w:rsid w:val="006014AE"/>
    <w:rsid w:val="006015DD"/>
    <w:rsid w:val="0060187C"/>
    <w:rsid w:val="006019B4"/>
    <w:rsid w:val="00601A75"/>
    <w:rsid w:val="00601B67"/>
    <w:rsid w:val="00601C12"/>
    <w:rsid w:val="00601CA1"/>
    <w:rsid w:val="00601E0F"/>
    <w:rsid w:val="00601E9F"/>
    <w:rsid w:val="006021A0"/>
    <w:rsid w:val="0060236D"/>
    <w:rsid w:val="00602402"/>
    <w:rsid w:val="006028E2"/>
    <w:rsid w:val="00602BE6"/>
    <w:rsid w:val="00602E08"/>
    <w:rsid w:val="00602E75"/>
    <w:rsid w:val="0060302D"/>
    <w:rsid w:val="006034E6"/>
    <w:rsid w:val="0060399D"/>
    <w:rsid w:val="006039A2"/>
    <w:rsid w:val="006039EF"/>
    <w:rsid w:val="00603A1F"/>
    <w:rsid w:val="00603A5D"/>
    <w:rsid w:val="00603DCD"/>
    <w:rsid w:val="00603EEF"/>
    <w:rsid w:val="00603F56"/>
    <w:rsid w:val="00603FD9"/>
    <w:rsid w:val="00604084"/>
    <w:rsid w:val="006040E3"/>
    <w:rsid w:val="00604240"/>
    <w:rsid w:val="00604367"/>
    <w:rsid w:val="00604392"/>
    <w:rsid w:val="00604511"/>
    <w:rsid w:val="00604570"/>
    <w:rsid w:val="00604578"/>
    <w:rsid w:val="0060468D"/>
    <w:rsid w:val="006047BE"/>
    <w:rsid w:val="00604811"/>
    <w:rsid w:val="006049ED"/>
    <w:rsid w:val="00604D0A"/>
    <w:rsid w:val="00604FA2"/>
    <w:rsid w:val="0060501F"/>
    <w:rsid w:val="00605188"/>
    <w:rsid w:val="0060518E"/>
    <w:rsid w:val="006053FE"/>
    <w:rsid w:val="00605553"/>
    <w:rsid w:val="006057E3"/>
    <w:rsid w:val="006059D8"/>
    <w:rsid w:val="00605A9C"/>
    <w:rsid w:val="00605AC1"/>
    <w:rsid w:val="00605B7C"/>
    <w:rsid w:val="00605F48"/>
    <w:rsid w:val="006061BA"/>
    <w:rsid w:val="006064DD"/>
    <w:rsid w:val="006067F0"/>
    <w:rsid w:val="00606833"/>
    <w:rsid w:val="00606853"/>
    <w:rsid w:val="00606B4B"/>
    <w:rsid w:val="00606CF2"/>
    <w:rsid w:val="00606D88"/>
    <w:rsid w:val="00606F98"/>
    <w:rsid w:val="0060700A"/>
    <w:rsid w:val="006072D1"/>
    <w:rsid w:val="00607601"/>
    <w:rsid w:val="0060773B"/>
    <w:rsid w:val="006078C7"/>
    <w:rsid w:val="00607A2A"/>
    <w:rsid w:val="00607B05"/>
    <w:rsid w:val="00607B83"/>
    <w:rsid w:val="00607C7D"/>
    <w:rsid w:val="00607CCB"/>
    <w:rsid w:val="00607DEA"/>
    <w:rsid w:val="00607F52"/>
    <w:rsid w:val="00607FB3"/>
    <w:rsid w:val="00610149"/>
    <w:rsid w:val="00610484"/>
    <w:rsid w:val="006104C8"/>
    <w:rsid w:val="00610539"/>
    <w:rsid w:val="00610726"/>
    <w:rsid w:val="006108C6"/>
    <w:rsid w:val="00610945"/>
    <w:rsid w:val="00610A02"/>
    <w:rsid w:val="00610B54"/>
    <w:rsid w:val="00610CD3"/>
    <w:rsid w:val="00610FA6"/>
    <w:rsid w:val="00610FAF"/>
    <w:rsid w:val="0061109A"/>
    <w:rsid w:val="0061117D"/>
    <w:rsid w:val="00611323"/>
    <w:rsid w:val="00611433"/>
    <w:rsid w:val="0061188B"/>
    <w:rsid w:val="006118B6"/>
    <w:rsid w:val="00611A70"/>
    <w:rsid w:val="00611F51"/>
    <w:rsid w:val="00611FA4"/>
    <w:rsid w:val="0061212D"/>
    <w:rsid w:val="006121BD"/>
    <w:rsid w:val="006124E0"/>
    <w:rsid w:val="006125E2"/>
    <w:rsid w:val="00612693"/>
    <w:rsid w:val="006127F3"/>
    <w:rsid w:val="00612891"/>
    <w:rsid w:val="006128C1"/>
    <w:rsid w:val="006128C4"/>
    <w:rsid w:val="00612925"/>
    <w:rsid w:val="00612D84"/>
    <w:rsid w:val="00612DB1"/>
    <w:rsid w:val="00612E4F"/>
    <w:rsid w:val="00612F00"/>
    <w:rsid w:val="0061306E"/>
    <w:rsid w:val="0061320D"/>
    <w:rsid w:val="006132B5"/>
    <w:rsid w:val="00613431"/>
    <w:rsid w:val="006134C3"/>
    <w:rsid w:val="00613549"/>
    <w:rsid w:val="006135E4"/>
    <w:rsid w:val="00613665"/>
    <w:rsid w:val="006137B4"/>
    <w:rsid w:val="00613832"/>
    <w:rsid w:val="00613859"/>
    <w:rsid w:val="00613933"/>
    <w:rsid w:val="00613952"/>
    <w:rsid w:val="00613AEA"/>
    <w:rsid w:val="00613D17"/>
    <w:rsid w:val="00613DE6"/>
    <w:rsid w:val="00613E07"/>
    <w:rsid w:val="00613ECA"/>
    <w:rsid w:val="00613F2F"/>
    <w:rsid w:val="00613FB7"/>
    <w:rsid w:val="006140BB"/>
    <w:rsid w:val="006141C5"/>
    <w:rsid w:val="00614293"/>
    <w:rsid w:val="0061430D"/>
    <w:rsid w:val="006143D7"/>
    <w:rsid w:val="0061454D"/>
    <w:rsid w:val="006146BE"/>
    <w:rsid w:val="0061473C"/>
    <w:rsid w:val="00614809"/>
    <w:rsid w:val="0061492F"/>
    <w:rsid w:val="00614A7A"/>
    <w:rsid w:val="00614AC0"/>
    <w:rsid w:val="00614ACA"/>
    <w:rsid w:val="00614BDD"/>
    <w:rsid w:val="00614BDF"/>
    <w:rsid w:val="00614D17"/>
    <w:rsid w:val="00614D39"/>
    <w:rsid w:val="00614F7A"/>
    <w:rsid w:val="00615784"/>
    <w:rsid w:val="00615810"/>
    <w:rsid w:val="00615A0C"/>
    <w:rsid w:val="00615AC8"/>
    <w:rsid w:val="00615C01"/>
    <w:rsid w:val="00615C4F"/>
    <w:rsid w:val="00615CDC"/>
    <w:rsid w:val="00616059"/>
    <w:rsid w:val="006162CE"/>
    <w:rsid w:val="00616375"/>
    <w:rsid w:val="0061648E"/>
    <w:rsid w:val="006165BC"/>
    <w:rsid w:val="0061671E"/>
    <w:rsid w:val="0061694E"/>
    <w:rsid w:val="00616971"/>
    <w:rsid w:val="00616974"/>
    <w:rsid w:val="00616BA0"/>
    <w:rsid w:val="00616D3D"/>
    <w:rsid w:val="00616F16"/>
    <w:rsid w:val="00616FE4"/>
    <w:rsid w:val="00617128"/>
    <w:rsid w:val="00617190"/>
    <w:rsid w:val="006171C6"/>
    <w:rsid w:val="006173F8"/>
    <w:rsid w:val="00617424"/>
    <w:rsid w:val="006174D5"/>
    <w:rsid w:val="0061752F"/>
    <w:rsid w:val="006175A5"/>
    <w:rsid w:val="00617714"/>
    <w:rsid w:val="00617967"/>
    <w:rsid w:val="00617A2B"/>
    <w:rsid w:val="00617D7B"/>
    <w:rsid w:val="00617DB7"/>
    <w:rsid w:val="00617EC6"/>
    <w:rsid w:val="0062017E"/>
    <w:rsid w:val="006201D7"/>
    <w:rsid w:val="00620379"/>
    <w:rsid w:val="00620430"/>
    <w:rsid w:val="006204B0"/>
    <w:rsid w:val="006204DD"/>
    <w:rsid w:val="00620654"/>
    <w:rsid w:val="0062067F"/>
    <w:rsid w:val="006206DF"/>
    <w:rsid w:val="006208A5"/>
    <w:rsid w:val="006208F6"/>
    <w:rsid w:val="0062090E"/>
    <w:rsid w:val="00620A69"/>
    <w:rsid w:val="00620A75"/>
    <w:rsid w:val="00620CDA"/>
    <w:rsid w:val="00620DD0"/>
    <w:rsid w:val="006210E1"/>
    <w:rsid w:val="006211D4"/>
    <w:rsid w:val="006212F7"/>
    <w:rsid w:val="00621421"/>
    <w:rsid w:val="00621559"/>
    <w:rsid w:val="006215F0"/>
    <w:rsid w:val="00621600"/>
    <w:rsid w:val="00621620"/>
    <w:rsid w:val="00621831"/>
    <w:rsid w:val="006219C0"/>
    <w:rsid w:val="006219F9"/>
    <w:rsid w:val="00621C64"/>
    <w:rsid w:val="00621D51"/>
    <w:rsid w:val="00621E47"/>
    <w:rsid w:val="00621EB6"/>
    <w:rsid w:val="00621FB6"/>
    <w:rsid w:val="00621FBA"/>
    <w:rsid w:val="00622027"/>
    <w:rsid w:val="00622155"/>
    <w:rsid w:val="0062237D"/>
    <w:rsid w:val="006223A9"/>
    <w:rsid w:val="00622778"/>
    <w:rsid w:val="006228A6"/>
    <w:rsid w:val="00622986"/>
    <w:rsid w:val="00622A12"/>
    <w:rsid w:val="00622A2D"/>
    <w:rsid w:val="00622A8F"/>
    <w:rsid w:val="00622B48"/>
    <w:rsid w:val="00622B67"/>
    <w:rsid w:val="006230FF"/>
    <w:rsid w:val="0062327D"/>
    <w:rsid w:val="00623365"/>
    <w:rsid w:val="006233B0"/>
    <w:rsid w:val="006237D0"/>
    <w:rsid w:val="0062380A"/>
    <w:rsid w:val="00623A2B"/>
    <w:rsid w:val="00623D62"/>
    <w:rsid w:val="00623E03"/>
    <w:rsid w:val="00623E4D"/>
    <w:rsid w:val="00623F29"/>
    <w:rsid w:val="0062418F"/>
    <w:rsid w:val="006241BB"/>
    <w:rsid w:val="00624383"/>
    <w:rsid w:val="0062444C"/>
    <w:rsid w:val="00624619"/>
    <w:rsid w:val="00624624"/>
    <w:rsid w:val="00624759"/>
    <w:rsid w:val="006248F0"/>
    <w:rsid w:val="006249B9"/>
    <w:rsid w:val="00624B7C"/>
    <w:rsid w:val="00624B83"/>
    <w:rsid w:val="00624C08"/>
    <w:rsid w:val="00624E0C"/>
    <w:rsid w:val="00624E54"/>
    <w:rsid w:val="00624FA9"/>
    <w:rsid w:val="0062513D"/>
    <w:rsid w:val="00625296"/>
    <w:rsid w:val="0062534A"/>
    <w:rsid w:val="00625786"/>
    <w:rsid w:val="00625826"/>
    <w:rsid w:val="00625966"/>
    <w:rsid w:val="00625A8F"/>
    <w:rsid w:val="00625B49"/>
    <w:rsid w:val="00625C2A"/>
    <w:rsid w:val="00625CB1"/>
    <w:rsid w:val="00625DEC"/>
    <w:rsid w:val="00625E10"/>
    <w:rsid w:val="00625E33"/>
    <w:rsid w:val="00625E8B"/>
    <w:rsid w:val="00625EA3"/>
    <w:rsid w:val="00625FF8"/>
    <w:rsid w:val="00626125"/>
    <w:rsid w:val="00626234"/>
    <w:rsid w:val="0062647A"/>
    <w:rsid w:val="0062672B"/>
    <w:rsid w:val="006269C6"/>
    <w:rsid w:val="00626A1F"/>
    <w:rsid w:val="00626A72"/>
    <w:rsid w:val="00626B08"/>
    <w:rsid w:val="00626D10"/>
    <w:rsid w:val="00626E8C"/>
    <w:rsid w:val="00626F61"/>
    <w:rsid w:val="0062718C"/>
    <w:rsid w:val="00627276"/>
    <w:rsid w:val="006274BF"/>
    <w:rsid w:val="00627537"/>
    <w:rsid w:val="006276D0"/>
    <w:rsid w:val="0062780E"/>
    <w:rsid w:val="0062786D"/>
    <w:rsid w:val="00627878"/>
    <w:rsid w:val="0062788D"/>
    <w:rsid w:val="00627930"/>
    <w:rsid w:val="00627ABF"/>
    <w:rsid w:val="00627CB0"/>
    <w:rsid w:val="00627DB9"/>
    <w:rsid w:val="00627E3E"/>
    <w:rsid w:val="006302BD"/>
    <w:rsid w:val="0063069E"/>
    <w:rsid w:val="006306A1"/>
    <w:rsid w:val="006307E3"/>
    <w:rsid w:val="006308B4"/>
    <w:rsid w:val="00630928"/>
    <w:rsid w:val="0063097B"/>
    <w:rsid w:val="006309E7"/>
    <w:rsid w:val="00630A8D"/>
    <w:rsid w:val="00630B0A"/>
    <w:rsid w:val="00630C88"/>
    <w:rsid w:val="00630CAD"/>
    <w:rsid w:val="00630CF9"/>
    <w:rsid w:val="0063111E"/>
    <w:rsid w:val="0063182C"/>
    <w:rsid w:val="00631846"/>
    <w:rsid w:val="0063195E"/>
    <w:rsid w:val="006319BE"/>
    <w:rsid w:val="006319F6"/>
    <w:rsid w:val="00631EAB"/>
    <w:rsid w:val="00631FF4"/>
    <w:rsid w:val="0063203B"/>
    <w:rsid w:val="00632058"/>
    <w:rsid w:val="0063210A"/>
    <w:rsid w:val="00632254"/>
    <w:rsid w:val="0063246D"/>
    <w:rsid w:val="0063258D"/>
    <w:rsid w:val="00632997"/>
    <w:rsid w:val="006329B8"/>
    <w:rsid w:val="00632C9F"/>
    <w:rsid w:val="00632ED2"/>
    <w:rsid w:val="00633009"/>
    <w:rsid w:val="006331C0"/>
    <w:rsid w:val="006331E6"/>
    <w:rsid w:val="006335D1"/>
    <w:rsid w:val="00633898"/>
    <w:rsid w:val="00633AAC"/>
    <w:rsid w:val="00633AF1"/>
    <w:rsid w:val="00633C7D"/>
    <w:rsid w:val="00633F88"/>
    <w:rsid w:val="00633F9D"/>
    <w:rsid w:val="00634240"/>
    <w:rsid w:val="006342B6"/>
    <w:rsid w:val="006343BC"/>
    <w:rsid w:val="00634482"/>
    <w:rsid w:val="00634511"/>
    <w:rsid w:val="00634702"/>
    <w:rsid w:val="006349EE"/>
    <w:rsid w:val="00634A54"/>
    <w:rsid w:val="00634B07"/>
    <w:rsid w:val="00634B2C"/>
    <w:rsid w:val="00634B93"/>
    <w:rsid w:val="00634C04"/>
    <w:rsid w:val="00634D80"/>
    <w:rsid w:val="00634DE4"/>
    <w:rsid w:val="00634E90"/>
    <w:rsid w:val="00634FC6"/>
    <w:rsid w:val="0063517B"/>
    <w:rsid w:val="0063557B"/>
    <w:rsid w:val="006355F6"/>
    <w:rsid w:val="00635636"/>
    <w:rsid w:val="00635660"/>
    <w:rsid w:val="006356AD"/>
    <w:rsid w:val="006358B1"/>
    <w:rsid w:val="00635A79"/>
    <w:rsid w:val="00635B8C"/>
    <w:rsid w:val="00635E9E"/>
    <w:rsid w:val="00635EB9"/>
    <w:rsid w:val="00635F86"/>
    <w:rsid w:val="0063607D"/>
    <w:rsid w:val="006360BD"/>
    <w:rsid w:val="006361F2"/>
    <w:rsid w:val="0063632D"/>
    <w:rsid w:val="006363CA"/>
    <w:rsid w:val="006363EA"/>
    <w:rsid w:val="0063663F"/>
    <w:rsid w:val="0063671D"/>
    <w:rsid w:val="00636C0B"/>
    <w:rsid w:val="00636C57"/>
    <w:rsid w:val="00636CC7"/>
    <w:rsid w:val="00636F98"/>
    <w:rsid w:val="00636FAC"/>
    <w:rsid w:val="0063708B"/>
    <w:rsid w:val="00637135"/>
    <w:rsid w:val="00637306"/>
    <w:rsid w:val="0063740C"/>
    <w:rsid w:val="00637428"/>
    <w:rsid w:val="006378BE"/>
    <w:rsid w:val="006379FF"/>
    <w:rsid w:val="00637AC0"/>
    <w:rsid w:val="00637C7E"/>
    <w:rsid w:val="00637D39"/>
    <w:rsid w:val="00637DCA"/>
    <w:rsid w:val="006400BB"/>
    <w:rsid w:val="006400DF"/>
    <w:rsid w:val="00640164"/>
    <w:rsid w:val="006402F6"/>
    <w:rsid w:val="006403DE"/>
    <w:rsid w:val="00640672"/>
    <w:rsid w:val="006406C7"/>
    <w:rsid w:val="00640879"/>
    <w:rsid w:val="00640C14"/>
    <w:rsid w:val="00640C28"/>
    <w:rsid w:val="00640C42"/>
    <w:rsid w:val="00640D6E"/>
    <w:rsid w:val="00640D7D"/>
    <w:rsid w:val="00640E7C"/>
    <w:rsid w:val="0064118E"/>
    <w:rsid w:val="00641241"/>
    <w:rsid w:val="006415BD"/>
    <w:rsid w:val="006415BF"/>
    <w:rsid w:val="00641D12"/>
    <w:rsid w:val="00641DBE"/>
    <w:rsid w:val="00641E9D"/>
    <w:rsid w:val="00642096"/>
    <w:rsid w:val="0064221C"/>
    <w:rsid w:val="0064231B"/>
    <w:rsid w:val="0064236D"/>
    <w:rsid w:val="006424D9"/>
    <w:rsid w:val="00642609"/>
    <w:rsid w:val="006426BA"/>
    <w:rsid w:val="0064272E"/>
    <w:rsid w:val="006427A8"/>
    <w:rsid w:val="006427D9"/>
    <w:rsid w:val="00642936"/>
    <w:rsid w:val="0064294D"/>
    <w:rsid w:val="00642BCD"/>
    <w:rsid w:val="00642D9E"/>
    <w:rsid w:val="00642E64"/>
    <w:rsid w:val="00642FDB"/>
    <w:rsid w:val="00643104"/>
    <w:rsid w:val="00643198"/>
    <w:rsid w:val="006432CC"/>
    <w:rsid w:val="006432CE"/>
    <w:rsid w:val="00643596"/>
    <w:rsid w:val="006436A4"/>
    <w:rsid w:val="006436B6"/>
    <w:rsid w:val="00643891"/>
    <w:rsid w:val="00643B0A"/>
    <w:rsid w:val="00643B54"/>
    <w:rsid w:val="00643C73"/>
    <w:rsid w:val="00643ED8"/>
    <w:rsid w:val="00643F0A"/>
    <w:rsid w:val="00643FD5"/>
    <w:rsid w:val="00644176"/>
    <w:rsid w:val="00644299"/>
    <w:rsid w:val="006442E6"/>
    <w:rsid w:val="00644321"/>
    <w:rsid w:val="00644350"/>
    <w:rsid w:val="00644417"/>
    <w:rsid w:val="006445E4"/>
    <w:rsid w:val="006445ED"/>
    <w:rsid w:val="00644703"/>
    <w:rsid w:val="00644827"/>
    <w:rsid w:val="0064489F"/>
    <w:rsid w:val="00644917"/>
    <w:rsid w:val="006449BA"/>
    <w:rsid w:val="00644C22"/>
    <w:rsid w:val="00644E00"/>
    <w:rsid w:val="00644E21"/>
    <w:rsid w:val="00644EDF"/>
    <w:rsid w:val="00644F5F"/>
    <w:rsid w:val="00645054"/>
    <w:rsid w:val="00645108"/>
    <w:rsid w:val="006451C6"/>
    <w:rsid w:val="00645304"/>
    <w:rsid w:val="00645358"/>
    <w:rsid w:val="0064536A"/>
    <w:rsid w:val="006453C1"/>
    <w:rsid w:val="006456EB"/>
    <w:rsid w:val="00645898"/>
    <w:rsid w:val="00645919"/>
    <w:rsid w:val="00645A36"/>
    <w:rsid w:val="00645A3E"/>
    <w:rsid w:val="00645A8A"/>
    <w:rsid w:val="00645CA3"/>
    <w:rsid w:val="00645F6F"/>
    <w:rsid w:val="00645FC6"/>
    <w:rsid w:val="006460C2"/>
    <w:rsid w:val="00646215"/>
    <w:rsid w:val="0064622D"/>
    <w:rsid w:val="00646257"/>
    <w:rsid w:val="00646589"/>
    <w:rsid w:val="006465B1"/>
    <w:rsid w:val="00646754"/>
    <w:rsid w:val="006468AE"/>
    <w:rsid w:val="00646C23"/>
    <w:rsid w:val="0064704C"/>
    <w:rsid w:val="00647411"/>
    <w:rsid w:val="006474C0"/>
    <w:rsid w:val="00647555"/>
    <w:rsid w:val="0064755B"/>
    <w:rsid w:val="006475C5"/>
    <w:rsid w:val="006477D1"/>
    <w:rsid w:val="006478C5"/>
    <w:rsid w:val="006479D2"/>
    <w:rsid w:val="00647B32"/>
    <w:rsid w:val="00647E6A"/>
    <w:rsid w:val="00647F37"/>
    <w:rsid w:val="00650030"/>
    <w:rsid w:val="00650344"/>
    <w:rsid w:val="006504DA"/>
    <w:rsid w:val="0065070C"/>
    <w:rsid w:val="00650754"/>
    <w:rsid w:val="006507F8"/>
    <w:rsid w:val="00650859"/>
    <w:rsid w:val="006508EB"/>
    <w:rsid w:val="00650ABC"/>
    <w:rsid w:val="00650B5E"/>
    <w:rsid w:val="00650C1F"/>
    <w:rsid w:val="00650CAE"/>
    <w:rsid w:val="00650E05"/>
    <w:rsid w:val="00650EB1"/>
    <w:rsid w:val="006510CB"/>
    <w:rsid w:val="006511CC"/>
    <w:rsid w:val="006512D5"/>
    <w:rsid w:val="0065156E"/>
    <w:rsid w:val="00651631"/>
    <w:rsid w:val="00651A94"/>
    <w:rsid w:val="00651D44"/>
    <w:rsid w:val="00652004"/>
    <w:rsid w:val="00652189"/>
    <w:rsid w:val="0065236D"/>
    <w:rsid w:val="0065238D"/>
    <w:rsid w:val="006523BC"/>
    <w:rsid w:val="00652462"/>
    <w:rsid w:val="00652475"/>
    <w:rsid w:val="00652742"/>
    <w:rsid w:val="0065274C"/>
    <w:rsid w:val="006529C5"/>
    <w:rsid w:val="00652A41"/>
    <w:rsid w:val="00652B58"/>
    <w:rsid w:val="00652BBA"/>
    <w:rsid w:val="00652C21"/>
    <w:rsid w:val="00652C2E"/>
    <w:rsid w:val="00652C78"/>
    <w:rsid w:val="0065309B"/>
    <w:rsid w:val="00653260"/>
    <w:rsid w:val="0065337C"/>
    <w:rsid w:val="0065348F"/>
    <w:rsid w:val="006534BB"/>
    <w:rsid w:val="006534F8"/>
    <w:rsid w:val="00653790"/>
    <w:rsid w:val="00653824"/>
    <w:rsid w:val="0065386F"/>
    <w:rsid w:val="006539F6"/>
    <w:rsid w:val="00653BF4"/>
    <w:rsid w:val="00653CE3"/>
    <w:rsid w:val="00654004"/>
    <w:rsid w:val="0065444F"/>
    <w:rsid w:val="00654466"/>
    <w:rsid w:val="006544ED"/>
    <w:rsid w:val="00654539"/>
    <w:rsid w:val="006545B7"/>
    <w:rsid w:val="0065461D"/>
    <w:rsid w:val="006547C0"/>
    <w:rsid w:val="0065480B"/>
    <w:rsid w:val="0065497A"/>
    <w:rsid w:val="00654B53"/>
    <w:rsid w:val="00654BFE"/>
    <w:rsid w:val="00654E3F"/>
    <w:rsid w:val="00654F98"/>
    <w:rsid w:val="00654FD3"/>
    <w:rsid w:val="00655009"/>
    <w:rsid w:val="00655601"/>
    <w:rsid w:val="006556C8"/>
    <w:rsid w:val="00655CA9"/>
    <w:rsid w:val="00655F9F"/>
    <w:rsid w:val="006561FA"/>
    <w:rsid w:val="0065631C"/>
    <w:rsid w:val="006563EA"/>
    <w:rsid w:val="00656964"/>
    <w:rsid w:val="00656A9F"/>
    <w:rsid w:val="00656B71"/>
    <w:rsid w:val="00656CE9"/>
    <w:rsid w:val="00656D56"/>
    <w:rsid w:val="00656D5E"/>
    <w:rsid w:val="00657083"/>
    <w:rsid w:val="00657174"/>
    <w:rsid w:val="006571EF"/>
    <w:rsid w:val="00657203"/>
    <w:rsid w:val="006572C7"/>
    <w:rsid w:val="00657663"/>
    <w:rsid w:val="006577A1"/>
    <w:rsid w:val="00657891"/>
    <w:rsid w:val="006579AE"/>
    <w:rsid w:val="00657BE5"/>
    <w:rsid w:val="00657C16"/>
    <w:rsid w:val="00657DC7"/>
    <w:rsid w:val="006600C3"/>
    <w:rsid w:val="00660126"/>
    <w:rsid w:val="00660167"/>
    <w:rsid w:val="006602B6"/>
    <w:rsid w:val="006602F5"/>
    <w:rsid w:val="006605A9"/>
    <w:rsid w:val="006606D9"/>
    <w:rsid w:val="00660834"/>
    <w:rsid w:val="006609E6"/>
    <w:rsid w:val="00660A7E"/>
    <w:rsid w:val="00660AB1"/>
    <w:rsid w:val="00660AE1"/>
    <w:rsid w:val="00660B60"/>
    <w:rsid w:val="00660DEB"/>
    <w:rsid w:val="00660E07"/>
    <w:rsid w:val="00660FB6"/>
    <w:rsid w:val="006615F3"/>
    <w:rsid w:val="006616DD"/>
    <w:rsid w:val="006616E1"/>
    <w:rsid w:val="00661728"/>
    <w:rsid w:val="006619D4"/>
    <w:rsid w:val="00661AC5"/>
    <w:rsid w:val="00661BD4"/>
    <w:rsid w:val="00661E5D"/>
    <w:rsid w:val="00662000"/>
    <w:rsid w:val="00662236"/>
    <w:rsid w:val="00662370"/>
    <w:rsid w:val="006623B5"/>
    <w:rsid w:val="006624B5"/>
    <w:rsid w:val="0066253B"/>
    <w:rsid w:val="00662598"/>
    <w:rsid w:val="0066261A"/>
    <w:rsid w:val="0066266D"/>
    <w:rsid w:val="0066267E"/>
    <w:rsid w:val="006627EC"/>
    <w:rsid w:val="00662AE5"/>
    <w:rsid w:val="00662DB3"/>
    <w:rsid w:val="00662FA0"/>
    <w:rsid w:val="0066325D"/>
    <w:rsid w:val="0066345E"/>
    <w:rsid w:val="00663499"/>
    <w:rsid w:val="00663689"/>
    <w:rsid w:val="0066382E"/>
    <w:rsid w:val="00663911"/>
    <w:rsid w:val="00663A44"/>
    <w:rsid w:val="00663B00"/>
    <w:rsid w:val="00663C48"/>
    <w:rsid w:val="00663CFE"/>
    <w:rsid w:val="00663E38"/>
    <w:rsid w:val="006640F6"/>
    <w:rsid w:val="00664168"/>
    <w:rsid w:val="0066416B"/>
    <w:rsid w:val="00664197"/>
    <w:rsid w:val="006641BE"/>
    <w:rsid w:val="00664248"/>
    <w:rsid w:val="006643BA"/>
    <w:rsid w:val="00664453"/>
    <w:rsid w:val="00664566"/>
    <w:rsid w:val="00664580"/>
    <w:rsid w:val="00664595"/>
    <w:rsid w:val="0066467B"/>
    <w:rsid w:val="00664773"/>
    <w:rsid w:val="0066478C"/>
    <w:rsid w:val="00664810"/>
    <w:rsid w:val="006649F0"/>
    <w:rsid w:val="00664A74"/>
    <w:rsid w:val="00664BE1"/>
    <w:rsid w:val="00664CD9"/>
    <w:rsid w:val="00664E38"/>
    <w:rsid w:val="00664EEF"/>
    <w:rsid w:val="0066505F"/>
    <w:rsid w:val="00665428"/>
    <w:rsid w:val="00665503"/>
    <w:rsid w:val="006657EA"/>
    <w:rsid w:val="006657F3"/>
    <w:rsid w:val="00665887"/>
    <w:rsid w:val="006659AD"/>
    <w:rsid w:val="00665CD4"/>
    <w:rsid w:val="00665E17"/>
    <w:rsid w:val="00665E3B"/>
    <w:rsid w:val="00665EA3"/>
    <w:rsid w:val="00665EC9"/>
    <w:rsid w:val="006660D5"/>
    <w:rsid w:val="0066623A"/>
    <w:rsid w:val="0066644E"/>
    <w:rsid w:val="00666676"/>
    <w:rsid w:val="0066669F"/>
    <w:rsid w:val="00666869"/>
    <w:rsid w:val="006668A6"/>
    <w:rsid w:val="00666902"/>
    <w:rsid w:val="00666AA7"/>
    <w:rsid w:val="00666ADD"/>
    <w:rsid w:val="00666B65"/>
    <w:rsid w:val="00666B9C"/>
    <w:rsid w:val="00667043"/>
    <w:rsid w:val="00667181"/>
    <w:rsid w:val="006672FE"/>
    <w:rsid w:val="0066734E"/>
    <w:rsid w:val="006673E2"/>
    <w:rsid w:val="00667408"/>
    <w:rsid w:val="0066753D"/>
    <w:rsid w:val="006675B1"/>
    <w:rsid w:val="006676C2"/>
    <w:rsid w:val="006677CD"/>
    <w:rsid w:val="00667901"/>
    <w:rsid w:val="006679AC"/>
    <w:rsid w:val="00667AD1"/>
    <w:rsid w:val="00667B9C"/>
    <w:rsid w:val="00667C15"/>
    <w:rsid w:val="006704CE"/>
    <w:rsid w:val="00670555"/>
    <w:rsid w:val="00670CB3"/>
    <w:rsid w:val="00670D0E"/>
    <w:rsid w:val="00670E76"/>
    <w:rsid w:val="00671005"/>
    <w:rsid w:val="006711B5"/>
    <w:rsid w:val="006714B7"/>
    <w:rsid w:val="00671685"/>
    <w:rsid w:val="0067196F"/>
    <w:rsid w:val="006719FF"/>
    <w:rsid w:val="00671A64"/>
    <w:rsid w:val="00671C0A"/>
    <w:rsid w:val="00671C8D"/>
    <w:rsid w:val="00671CB1"/>
    <w:rsid w:val="00671EAB"/>
    <w:rsid w:val="00671F41"/>
    <w:rsid w:val="0067208D"/>
    <w:rsid w:val="006720C5"/>
    <w:rsid w:val="006722D3"/>
    <w:rsid w:val="00672305"/>
    <w:rsid w:val="00672334"/>
    <w:rsid w:val="00672652"/>
    <w:rsid w:val="00672854"/>
    <w:rsid w:val="00672A03"/>
    <w:rsid w:val="00672A3B"/>
    <w:rsid w:val="00672A75"/>
    <w:rsid w:val="00672E06"/>
    <w:rsid w:val="00672FD9"/>
    <w:rsid w:val="00673310"/>
    <w:rsid w:val="006733D4"/>
    <w:rsid w:val="006734E9"/>
    <w:rsid w:val="006734ED"/>
    <w:rsid w:val="006735F8"/>
    <w:rsid w:val="00673600"/>
    <w:rsid w:val="0067372F"/>
    <w:rsid w:val="00673A40"/>
    <w:rsid w:val="00673BAD"/>
    <w:rsid w:val="00673CF0"/>
    <w:rsid w:val="00673D15"/>
    <w:rsid w:val="00673DA9"/>
    <w:rsid w:val="00673F43"/>
    <w:rsid w:val="0067406B"/>
    <w:rsid w:val="006741E5"/>
    <w:rsid w:val="006742B5"/>
    <w:rsid w:val="0067465D"/>
    <w:rsid w:val="0067466B"/>
    <w:rsid w:val="006747BA"/>
    <w:rsid w:val="00674819"/>
    <w:rsid w:val="006748AB"/>
    <w:rsid w:val="00674FEF"/>
    <w:rsid w:val="006752EA"/>
    <w:rsid w:val="00675381"/>
    <w:rsid w:val="00675519"/>
    <w:rsid w:val="00675560"/>
    <w:rsid w:val="006756DA"/>
    <w:rsid w:val="006758E4"/>
    <w:rsid w:val="00675B3A"/>
    <w:rsid w:val="00675B41"/>
    <w:rsid w:val="00675C0F"/>
    <w:rsid w:val="0067611C"/>
    <w:rsid w:val="00676325"/>
    <w:rsid w:val="00676437"/>
    <w:rsid w:val="00676526"/>
    <w:rsid w:val="006765FD"/>
    <w:rsid w:val="006766FB"/>
    <w:rsid w:val="0067677B"/>
    <w:rsid w:val="00676850"/>
    <w:rsid w:val="00676942"/>
    <w:rsid w:val="00676A35"/>
    <w:rsid w:val="00676B02"/>
    <w:rsid w:val="00676B61"/>
    <w:rsid w:val="00676DD0"/>
    <w:rsid w:val="00676E00"/>
    <w:rsid w:val="00676F07"/>
    <w:rsid w:val="0067749E"/>
    <w:rsid w:val="006778C8"/>
    <w:rsid w:val="00677B1B"/>
    <w:rsid w:val="00677CCE"/>
    <w:rsid w:val="00677DD7"/>
    <w:rsid w:val="00677E14"/>
    <w:rsid w:val="0067AA5C"/>
    <w:rsid w:val="00680141"/>
    <w:rsid w:val="006805B8"/>
    <w:rsid w:val="006805BF"/>
    <w:rsid w:val="00680603"/>
    <w:rsid w:val="006806A8"/>
    <w:rsid w:val="00680BC7"/>
    <w:rsid w:val="00680C62"/>
    <w:rsid w:val="00680D87"/>
    <w:rsid w:val="00680DD2"/>
    <w:rsid w:val="00680EAC"/>
    <w:rsid w:val="006811B6"/>
    <w:rsid w:val="006814F9"/>
    <w:rsid w:val="00681540"/>
    <w:rsid w:val="00681681"/>
    <w:rsid w:val="00681738"/>
    <w:rsid w:val="006818EB"/>
    <w:rsid w:val="006818EF"/>
    <w:rsid w:val="00681CCE"/>
    <w:rsid w:val="00681D60"/>
    <w:rsid w:val="00681F39"/>
    <w:rsid w:val="006820D1"/>
    <w:rsid w:val="0068219D"/>
    <w:rsid w:val="006821FD"/>
    <w:rsid w:val="0068252D"/>
    <w:rsid w:val="0068274E"/>
    <w:rsid w:val="0068296E"/>
    <w:rsid w:val="00682980"/>
    <w:rsid w:val="00682A80"/>
    <w:rsid w:val="00682A91"/>
    <w:rsid w:val="00682B4B"/>
    <w:rsid w:val="00682C00"/>
    <w:rsid w:val="00682C1E"/>
    <w:rsid w:val="00683061"/>
    <w:rsid w:val="00683199"/>
    <w:rsid w:val="0068320A"/>
    <w:rsid w:val="00683237"/>
    <w:rsid w:val="00683241"/>
    <w:rsid w:val="006832E8"/>
    <w:rsid w:val="006832EA"/>
    <w:rsid w:val="006833FC"/>
    <w:rsid w:val="006839A8"/>
    <w:rsid w:val="0068401E"/>
    <w:rsid w:val="00684021"/>
    <w:rsid w:val="006841BF"/>
    <w:rsid w:val="00684506"/>
    <w:rsid w:val="00684624"/>
    <w:rsid w:val="00684693"/>
    <w:rsid w:val="006847DA"/>
    <w:rsid w:val="00684AC1"/>
    <w:rsid w:val="00684C0E"/>
    <w:rsid w:val="00684CA2"/>
    <w:rsid w:val="00684D54"/>
    <w:rsid w:val="00684E2A"/>
    <w:rsid w:val="006850B8"/>
    <w:rsid w:val="00685253"/>
    <w:rsid w:val="0068526C"/>
    <w:rsid w:val="006852E6"/>
    <w:rsid w:val="0068531F"/>
    <w:rsid w:val="006853D4"/>
    <w:rsid w:val="0068556D"/>
    <w:rsid w:val="006855B5"/>
    <w:rsid w:val="00685628"/>
    <w:rsid w:val="0068564C"/>
    <w:rsid w:val="00685756"/>
    <w:rsid w:val="006857E5"/>
    <w:rsid w:val="006858CA"/>
    <w:rsid w:val="00685928"/>
    <w:rsid w:val="00685978"/>
    <w:rsid w:val="00685B48"/>
    <w:rsid w:val="00685BB1"/>
    <w:rsid w:val="00685CE5"/>
    <w:rsid w:val="00685F05"/>
    <w:rsid w:val="00685F80"/>
    <w:rsid w:val="00686065"/>
    <w:rsid w:val="00686417"/>
    <w:rsid w:val="0068643E"/>
    <w:rsid w:val="006864E6"/>
    <w:rsid w:val="00686558"/>
    <w:rsid w:val="006865AC"/>
    <w:rsid w:val="00686753"/>
    <w:rsid w:val="00686952"/>
    <w:rsid w:val="00686973"/>
    <w:rsid w:val="00686A1D"/>
    <w:rsid w:val="00686AA4"/>
    <w:rsid w:val="00686AA8"/>
    <w:rsid w:val="00686B81"/>
    <w:rsid w:val="00686C44"/>
    <w:rsid w:val="00686EEF"/>
    <w:rsid w:val="00686FEF"/>
    <w:rsid w:val="006870A1"/>
    <w:rsid w:val="006872CD"/>
    <w:rsid w:val="00687442"/>
    <w:rsid w:val="00687497"/>
    <w:rsid w:val="0068787C"/>
    <w:rsid w:val="00687926"/>
    <w:rsid w:val="0068797B"/>
    <w:rsid w:val="00687A57"/>
    <w:rsid w:val="00687C7B"/>
    <w:rsid w:val="00687E99"/>
    <w:rsid w:val="00687EEB"/>
    <w:rsid w:val="00688CE4"/>
    <w:rsid w:val="00690150"/>
    <w:rsid w:val="00690583"/>
    <w:rsid w:val="00690679"/>
    <w:rsid w:val="006906BD"/>
    <w:rsid w:val="006907A5"/>
    <w:rsid w:val="0069095B"/>
    <w:rsid w:val="00690A70"/>
    <w:rsid w:val="00690A75"/>
    <w:rsid w:val="00690AA4"/>
    <w:rsid w:val="00690E06"/>
    <w:rsid w:val="00691022"/>
    <w:rsid w:val="006912A9"/>
    <w:rsid w:val="00691500"/>
    <w:rsid w:val="006918B9"/>
    <w:rsid w:val="006918F8"/>
    <w:rsid w:val="00691907"/>
    <w:rsid w:val="006919D1"/>
    <w:rsid w:val="006919FB"/>
    <w:rsid w:val="00691A51"/>
    <w:rsid w:val="00691B88"/>
    <w:rsid w:val="00691DB7"/>
    <w:rsid w:val="0069242A"/>
    <w:rsid w:val="006924DA"/>
    <w:rsid w:val="00692520"/>
    <w:rsid w:val="006927B4"/>
    <w:rsid w:val="00692919"/>
    <w:rsid w:val="0069297E"/>
    <w:rsid w:val="00692A55"/>
    <w:rsid w:val="00692F52"/>
    <w:rsid w:val="00692FB5"/>
    <w:rsid w:val="006932B3"/>
    <w:rsid w:val="0069355D"/>
    <w:rsid w:val="00693581"/>
    <w:rsid w:val="006935D1"/>
    <w:rsid w:val="00693731"/>
    <w:rsid w:val="006937CF"/>
    <w:rsid w:val="0069387B"/>
    <w:rsid w:val="006939D6"/>
    <w:rsid w:val="00693E9F"/>
    <w:rsid w:val="00693EF2"/>
    <w:rsid w:val="0069419E"/>
    <w:rsid w:val="00694290"/>
    <w:rsid w:val="00694558"/>
    <w:rsid w:val="0069466C"/>
    <w:rsid w:val="006947D6"/>
    <w:rsid w:val="00694AAF"/>
    <w:rsid w:val="00694ACD"/>
    <w:rsid w:val="00694ADC"/>
    <w:rsid w:val="00694BF4"/>
    <w:rsid w:val="00694D21"/>
    <w:rsid w:val="0069518F"/>
    <w:rsid w:val="0069530B"/>
    <w:rsid w:val="006954CA"/>
    <w:rsid w:val="00695543"/>
    <w:rsid w:val="00695568"/>
    <w:rsid w:val="006955C0"/>
    <w:rsid w:val="006956F6"/>
    <w:rsid w:val="00695725"/>
    <w:rsid w:val="0069576A"/>
    <w:rsid w:val="00695A71"/>
    <w:rsid w:val="00695E7B"/>
    <w:rsid w:val="00695F7C"/>
    <w:rsid w:val="00696141"/>
    <w:rsid w:val="0069649A"/>
    <w:rsid w:val="0069652F"/>
    <w:rsid w:val="00696565"/>
    <w:rsid w:val="0069685C"/>
    <w:rsid w:val="006969C0"/>
    <w:rsid w:val="00696A9D"/>
    <w:rsid w:val="00696AA5"/>
    <w:rsid w:val="00696B48"/>
    <w:rsid w:val="00696C46"/>
    <w:rsid w:val="00696CD9"/>
    <w:rsid w:val="00696D89"/>
    <w:rsid w:val="00697258"/>
    <w:rsid w:val="006973B5"/>
    <w:rsid w:val="006974C6"/>
    <w:rsid w:val="0069760B"/>
    <w:rsid w:val="006978A3"/>
    <w:rsid w:val="00697B37"/>
    <w:rsid w:val="00697C79"/>
    <w:rsid w:val="00697E13"/>
    <w:rsid w:val="00697E25"/>
    <w:rsid w:val="00697FBC"/>
    <w:rsid w:val="00697FD7"/>
    <w:rsid w:val="006A0256"/>
    <w:rsid w:val="006A03BA"/>
    <w:rsid w:val="006A03DD"/>
    <w:rsid w:val="006A04C2"/>
    <w:rsid w:val="006A062F"/>
    <w:rsid w:val="006A0A9F"/>
    <w:rsid w:val="006A0DAD"/>
    <w:rsid w:val="006A10AA"/>
    <w:rsid w:val="006A1113"/>
    <w:rsid w:val="006A1166"/>
    <w:rsid w:val="006A1353"/>
    <w:rsid w:val="006A149F"/>
    <w:rsid w:val="006A1976"/>
    <w:rsid w:val="006A19CD"/>
    <w:rsid w:val="006A1A06"/>
    <w:rsid w:val="006A1A15"/>
    <w:rsid w:val="006A1CF4"/>
    <w:rsid w:val="006A2052"/>
    <w:rsid w:val="006A215E"/>
    <w:rsid w:val="006A2181"/>
    <w:rsid w:val="006A21DA"/>
    <w:rsid w:val="006A2289"/>
    <w:rsid w:val="006A23E3"/>
    <w:rsid w:val="006A242C"/>
    <w:rsid w:val="006A2710"/>
    <w:rsid w:val="006A275C"/>
    <w:rsid w:val="006A293E"/>
    <w:rsid w:val="006A295A"/>
    <w:rsid w:val="006A2AF8"/>
    <w:rsid w:val="006A2BE5"/>
    <w:rsid w:val="006A2CD2"/>
    <w:rsid w:val="006A2E16"/>
    <w:rsid w:val="006A2E83"/>
    <w:rsid w:val="006A2E96"/>
    <w:rsid w:val="006A2FC2"/>
    <w:rsid w:val="006A30B7"/>
    <w:rsid w:val="006A313A"/>
    <w:rsid w:val="006A31CD"/>
    <w:rsid w:val="006A32E9"/>
    <w:rsid w:val="006A338A"/>
    <w:rsid w:val="006A3407"/>
    <w:rsid w:val="006A3589"/>
    <w:rsid w:val="006A38E5"/>
    <w:rsid w:val="006A3C7A"/>
    <w:rsid w:val="006A3D3F"/>
    <w:rsid w:val="006A4037"/>
    <w:rsid w:val="006A42B3"/>
    <w:rsid w:val="006A4418"/>
    <w:rsid w:val="006A4446"/>
    <w:rsid w:val="006A463F"/>
    <w:rsid w:val="006A47D4"/>
    <w:rsid w:val="006A48E5"/>
    <w:rsid w:val="006A4A2B"/>
    <w:rsid w:val="006A4A3C"/>
    <w:rsid w:val="006A4B83"/>
    <w:rsid w:val="006A4D7E"/>
    <w:rsid w:val="006A4E69"/>
    <w:rsid w:val="006A4E81"/>
    <w:rsid w:val="006A514B"/>
    <w:rsid w:val="006A52EB"/>
    <w:rsid w:val="006A5365"/>
    <w:rsid w:val="006A5655"/>
    <w:rsid w:val="006A589E"/>
    <w:rsid w:val="006A58CF"/>
    <w:rsid w:val="006A590F"/>
    <w:rsid w:val="006A5924"/>
    <w:rsid w:val="006A5950"/>
    <w:rsid w:val="006A5AB1"/>
    <w:rsid w:val="006A5C0A"/>
    <w:rsid w:val="006A5E83"/>
    <w:rsid w:val="006A631E"/>
    <w:rsid w:val="006A6748"/>
    <w:rsid w:val="006A69C5"/>
    <w:rsid w:val="006A6B3F"/>
    <w:rsid w:val="006A6B8F"/>
    <w:rsid w:val="006A6C56"/>
    <w:rsid w:val="006A6FCC"/>
    <w:rsid w:val="006A6FDF"/>
    <w:rsid w:val="006A6FFB"/>
    <w:rsid w:val="006A7191"/>
    <w:rsid w:val="006A768D"/>
    <w:rsid w:val="006A796D"/>
    <w:rsid w:val="006A79B6"/>
    <w:rsid w:val="006A7A7A"/>
    <w:rsid w:val="006A7A90"/>
    <w:rsid w:val="006A7A99"/>
    <w:rsid w:val="006A7C35"/>
    <w:rsid w:val="006A7FC4"/>
    <w:rsid w:val="006AE90E"/>
    <w:rsid w:val="006B04A2"/>
    <w:rsid w:val="006B050A"/>
    <w:rsid w:val="006B06CD"/>
    <w:rsid w:val="006B06EA"/>
    <w:rsid w:val="006B0729"/>
    <w:rsid w:val="006B09B5"/>
    <w:rsid w:val="006B0A36"/>
    <w:rsid w:val="006B0A80"/>
    <w:rsid w:val="006B0A87"/>
    <w:rsid w:val="006B0B8B"/>
    <w:rsid w:val="006B0D44"/>
    <w:rsid w:val="006B0D9A"/>
    <w:rsid w:val="006B0DB5"/>
    <w:rsid w:val="006B0E0C"/>
    <w:rsid w:val="006B0E43"/>
    <w:rsid w:val="006B0EB3"/>
    <w:rsid w:val="006B111F"/>
    <w:rsid w:val="006B117E"/>
    <w:rsid w:val="006B11B0"/>
    <w:rsid w:val="006B11D0"/>
    <w:rsid w:val="006B13C6"/>
    <w:rsid w:val="006B13CD"/>
    <w:rsid w:val="006B1503"/>
    <w:rsid w:val="006B150C"/>
    <w:rsid w:val="006B150E"/>
    <w:rsid w:val="006B1541"/>
    <w:rsid w:val="006B161E"/>
    <w:rsid w:val="006B1761"/>
    <w:rsid w:val="006B1ADF"/>
    <w:rsid w:val="006B1B51"/>
    <w:rsid w:val="006B1D7E"/>
    <w:rsid w:val="006B1E62"/>
    <w:rsid w:val="006B1FF1"/>
    <w:rsid w:val="006B2221"/>
    <w:rsid w:val="006B226B"/>
    <w:rsid w:val="006B2524"/>
    <w:rsid w:val="006B27FA"/>
    <w:rsid w:val="006B28A2"/>
    <w:rsid w:val="006B2BEA"/>
    <w:rsid w:val="006B2E92"/>
    <w:rsid w:val="006B2EBB"/>
    <w:rsid w:val="006B2EDA"/>
    <w:rsid w:val="006B2EFD"/>
    <w:rsid w:val="006B2FDC"/>
    <w:rsid w:val="006B31BE"/>
    <w:rsid w:val="006B31D2"/>
    <w:rsid w:val="006B328C"/>
    <w:rsid w:val="006B33A2"/>
    <w:rsid w:val="006B33AA"/>
    <w:rsid w:val="006B34EE"/>
    <w:rsid w:val="006B35AC"/>
    <w:rsid w:val="006B376B"/>
    <w:rsid w:val="006B3776"/>
    <w:rsid w:val="006B384E"/>
    <w:rsid w:val="006B38A7"/>
    <w:rsid w:val="006B38CD"/>
    <w:rsid w:val="006B39BB"/>
    <w:rsid w:val="006B3A48"/>
    <w:rsid w:val="006B3B06"/>
    <w:rsid w:val="006B3BF2"/>
    <w:rsid w:val="006B3C98"/>
    <w:rsid w:val="006B3D63"/>
    <w:rsid w:val="006B3E2D"/>
    <w:rsid w:val="006B3EC4"/>
    <w:rsid w:val="006B3F1F"/>
    <w:rsid w:val="006B418F"/>
    <w:rsid w:val="006B4250"/>
    <w:rsid w:val="006B4369"/>
    <w:rsid w:val="006B4561"/>
    <w:rsid w:val="006B45BD"/>
    <w:rsid w:val="006B4786"/>
    <w:rsid w:val="006B48FC"/>
    <w:rsid w:val="006B4A58"/>
    <w:rsid w:val="006B4C81"/>
    <w:rsid w:val="006B4C8E"/>
    <w:rsid w:val="006B4F22"/>
    <w:rsid w:val="006B4F33"/>
    <w:rsid w:val="006B4FB2"/>
    <w:rsid w:val="006B526D"/>
    <w:rsid w:val="006B55EA"/>
    <w:rsid w:val="006B57C1"/>
    <w:rsid w:val="006B5809"/>
    <w:rsid w:val="006B583F"/>
    <w:rsid w:val="006B58CB"/>
    <w:rsid w:val="006B59CF"/>
    <w:rsid w:val="006B5BBA"/>
    <w:rsid w:val="006B5D09"/>
    <w:rsid w:val="006B5D33"/>
    <w:rsid w:val="006B5EED"/>
    <w:rsid w:val="006B5F83"/>
    <w:rsid w:val="006B6052"/>
    <w:rsid w:val="006B616A"/>
    <w:rsid w:val="006B6375"/>
    <w:rsid w:val="006B643B"/>
    <w:rsid w:val="006B644B"/>
    <w:rsid w:val="006B655B"/>
    <w:rsid w:val="006B66BC"/>
    <w:rsid w:val="006B697E"/>
    <w:rsid w:val="006B6989"/>
    <w:rsid w:val="006B6AE3"/>
    <w:rsid w:val="006B6CDD"/>
    <w:rsid w:val="006B6E12"/>
    <w:rsid w:val="006B6E2B"/>
    <w:rsid w:val="006B6ED1"/>
    <w:rsid w:val="006B6ED3"/>
    <w:rsid w:val="006B7215"/>
    <w:rsid w:val="006B7233"/>
    <w:rsid w:val="006B72A6"/>
    <w:rsid w:val="006B751B"/>
    <w:rsid w:val="006B75E4"/>
    <w:rsid w:val="006B7644"/>
    <w:rsid w:val="006B7692"/>
    <w:rsid w:val="006B78A9"/>
    <w:rsid w:val="006B7BEC"/>
    <w:rsid w:val="006B7C39"/>
    <w:rsid w:val="006B7FEE"/>
    <w:rsid w:val="006C052D"/>
    <w:rsid w:val="006C0562"/>
    <w:rsid w:val="006C05C3"/>
    <w:rsid w:val="006C06E3"/>
    <w:rsid w:val="006C0A7B"/>
    <w:rsid w:val="006C0AA7"/>
    <w:rsid w:val="006C0B60"/>
    <w:rsid w:val="006C0B6A"/>
    <w:rsid w:val="006C0C1A"/>
    <w:rsid w:val="006C0E91"/>
    <w:rsid w:val="006C0EE0"/>
    <w:rsid w:val="006C0FCA"/>
    <w:rsid w:val="006C10AC"/>
    <w:rsid w:val="006C115B"/>
    <w:rsid w:val="006C1582"/>
    <w:rsid w:val="006C1589"/>
    <w:rsid w:val="006C178A"/>
    <w:rsid w:val="006C19A1"/>
    <w:rsid w:val="006C1AF1"/>
    <w:rsid w:val="006C1C0C"/>
    <w:rsid w:val="006C1C6F"/>
    <w:rsid w:val="006C1CE0"/>
    <w:rsid w:val="006C1D67"/>
    <w:rsid w:val="006C1DFD"/>
    <w:rsid w:val="006C1E18"/>
    <w:rsid w:val="006C22D3"/>
    <w:rsid w:val="006C23C7"/>
    <w:rsid w:val="006C24A3"/>
    <w:rsid w:val="006C253E"/>
    <w:rsid w:val="006C258A"/>
    <w:rsid w:val="006C2740"/>
    <w:rsid w:val="006C2774"/>
    <w:rsid w:val="006C2851"/>
    <w:rsid w:val="006C287E"/>
    <w:rsid w:val="006C28EF"/>
    <w:rsid w:val="006C290A"/>
    <w:rsid w:val="006C2A24"/>
    <w:rsid w:val="006C2CEE"/>
    <w:rsid w:val="006C2E1B"/>
    <w:rsid w:val="006C2ED8"/>
    <w:rsid w:val="006C307C"/>
    <w:rsid w:val="006C3377"/>
    <w:rsid w:val="006C33F0"/>
    <w:rsid w:val="006C3766"/>
    <w:rsid w:val="006C3822"/>
    <w:rsid w:val="006C392F"/>
    <w:rsid w:val="006C3962"/>
    <w:rsid w:val="006C3BDC"/>
    <w:rsid w:val="006C3C8C"/>
    <w:rsid w:val="006C3CA1"/>
    <w:rsid w:val="006C3CB7"/>
    <w:rsid w:val="006C3CD9"/>
    <w:rsid w:val="006C3F19"/>
    <w:rsid w:val="006C3F1C"/>
    <w:rsid w:val="006C4150"/>
    <w:rsid w:val="006C4740"/>
    <w:rsid w:val="006C480A"/>
    <w:rsid w:val="006C4C43"/>
    <w:rsid w:val="006C4E64"/>
    <w:rsid w:val="006C4F0A"/>
    <w:rsid w:val="006C4FAF"/>
    <w:rsid w:val="006C4FBE"/>
    <w:rsid w:val="006C4FED"/>
    <w:rsid w:val="006C50C1"/>
    <w:rsid w:val="006C515A"/>
    <w:rsid w:val="006C52FE"/>
    <w:rsid w:val="006C5555"/>
    <w:rsid w:val="006C55BF"/>
    <w:rsid w:val="006C5721"/>
    <w:rsid w:val="006C5925"/>
    <w:rsid w:val="006C5A23"/>
    <w:rsid w:val="006C5A62"/>
    <w:rsid w:val="006C5DC3"/>
    <w:rsid w:val="006C5EEC"/>
    <w:rsid w:val="006C5F87"/>
    <w:rsid w:val="006C5FAD"/>
    <w:rsid w:val="006C648D"/>
    <w:rsid w:val="006C659E"/>
    <w:rsid w:val="006C67B0"/>
    <w:rsid w:val="006C6B8A"/>
    <w:rsid w:val="006C6D4E"/>
    <w:rsid w:val="006C6E30"/>
    <w:rsid w:val="006C6E7A"/>
    <w:rsid w:val="006C6F68"/>
    <w:rsid w:val="006C7071"/>
    <w:rsid w:val="006C739E"/>
    <w:rsid w:val="006C74BA"/>
    <w:rsid w:val="006C75BC"/>
    <w:rsid w:val="006C7803"/>
    <w:rsid w:val="006C79C2"/>
    <w:rsid w:val="006C7AD7"/>
    <w:rsid w:val="006C7BA7"/>
    <w:rsid w:val="006C7C7B"/>
    <w:rsid w:val="006C7CF4"/>
    <w:rsid w:val="006C7E98"/>
    <w:rsid w:val="006C7FE8"/>
    <w:rsid w:val="006D0057"/>
    <w:rsid w:val="006D00D3"/>
    <w:rsid w:val="006D01A4"/>
    <w:rsid w:val="006D020E"/>
    <w:rsid w:val="006D027F"/>
    <w:rsid w:val="006D0324"/>
    <w:rsid w:val="006D05DD"/>
    <w:rsid w:val="006D064A"/>
    <w:rsid w:val="006D0824"/>
    <w:rsid w:val="006D0A50"/>
    <w:rsid w:val="006D0A7F"/>
    <w:rsid w:val="006D0AF9"/>
    <w:rsid w:val="006D0B3F"/>
    <w:rsid w:val="006D0C66"/>
    <w:rsid w:val="006D121E"/>
    <w:rsid w:val="006D1238"/>
    <w:rsid w:val="006D1290"/>
    <w:rsid w:val="006D1533"/>
    <w:rsid w:val="006D1599"/>
    <w:rsid w:val="006D16AC"/>
    <w:rsid w:val="006D1733"/>
    <w:rsid w:val="006D17CC"/>
    <w:rsid w:val="006D1A43"/>
    <w:rsid w:val="006D1A7B"/>
    <w:rsid w:val="006D1A92"/>
    <w:rsid w:val="006D1AFD"/>
    <w:rsid w:val="006D1F9E"/>
    <w:rsid w:val="006D2041"/>
    <w:rsid w:val="006D20FF"/>
    <w:rsid w:val="006D21B3"/>
    <w:rsid w:val="006D22CF"/>
    <w:rsid w:val="006D2432"/>
    <w:rsid w:val="006D245D"/>
    <w:rsid w:val="006D24AA"/>
    <w:rsid w:val="006D25EC"/>
    <w:rsid w:val="006D27FF"/>
    <w:rsid w:val="006D2844"/>
    <w:rsid w:val="006D286C"/>
    <w:rsid w:val="006D2A4E"/>
    <w:rsid w:val="006D2A65"/>
    <w:rsid w:val="006D2DC3"/>
    <w:rsid w:val="006D2EDE"/>
    <w:rsid w:val="006D2F0E"/>
    <w:rsid w:val="006D2FC1"/>
    <w:rsid w:val="006D3284"/>
    <w:rsid w:val="006D334A"/>
    <w:rsid w:val="006D367A"/>
    <w:rsid w:val="006D3727"/>
    <w:rsid w:val="006D3889"/>
    <w:rsid w:val="006D38EC"/>
    <w:rsid w:val="006D3967"/>
    <w:rsid w:val="006D3AC9"/>
    <w:rsid w:val="006D3B94"/>
    <w:rsid w:val="006D3C29"/>
    <w:rsid w:val="006D3C2E"/>
    <w:rsid w:val="006D3D3E"/>
    <w:rsid w:val="006D3D4E"/>
    <w:rsid w:val="006D3D90"/>
    <w:rsid w:val="006D3E09"/>
    <w:rsid w:val="006D3F37"/>
    <w:rsid w:val="006D40E7"/>
    <w:rsid w:val="006D4754"/>
    <w:rsid w:val="006D4761"/>
    <w:rsid w:val="006D477C"/>
    <w:rsid w:val="006D479F"/>
    <w:rsid w:val="006D4857"/>
    <w:rsid w:val="006D4905"/>
    <w:rsid w:val="006D4A74"/>
    <w:rsid w:val="006D4B4B"/>
    <w:rsid w:val="006D4D54"/>
    <w:rsid w:val="006D4D9B"/>
    <w:rsid w:val="006D4F83"/>
    <w:rsid w:val="006D536B"/>
    <w:rsid w:val="006D546B"/>
    <w:rsid w:val="006D54AB"/>
    <w:rsid w:val="006D550A"/>
    <w:rsid w:val="006D55FB"/>
    <w:rsid w:val="006D5A53"/>
    <w:rsid w:val="006D5C04"/>
    <w:rsid w:val="006D5DB5"/>
    <w:rsid w:val="006D5E4B"/>
    <w:rsid w:val="006D5E50"/>
    <w:rsid w:val="006D5F15"/>
    <w:rsid w:val="006D5F8E"/>
    <w:rsid w:val="006D5FBB"/>
    <w:rsid w:val="006D60B5"/>
    <w:rsid w:val="006D614A"/>
    <w:rsid w:val="006D64BD"/>
    <w:rsid w:val="006D65D0"/>
    <w:rsid w:val="006D66A3"/>
    <w:rsid w:val="006D6730"/>
    <w:rsid w:val="006D673B"/>
    <w:rsid w:val="006D679C"/>
    <w:rsid w:val="006D685C"/>
    <w:rsid w:val="006D68F1"/>
    <w:rsid w:val="006D69E7"/>
    <w:rsid w:val="006D6A3C"/>
    <w:rsid w:val="006D6E99"/>
    <w:rsid w:val="006D71D0"/>
    <w:rsid w:val="006D722D"/>
    <w:rsid w:val="006D72B5"/>
    <w:rsid w:val="006D730C"/>
    <w:rsid w:val="006D7397"/>
    <w:rsid w:val="006D753A"/>
    <w:rsid w:val="006D75D7"/>
    <w:rsid w:val="006D773E"/>
    <w:rsid w:val="006D77D1"/>
    <w:rsid w:val="006D78CF"/>
    <w:rsid w:val="006D7CA7"/>
    <w:rsid w:val="006D7F81"/>
    <w:rsid w:val="006E04BA"/>
    <w:rsid w:val="006E05E2"/>
    <w:rsid w:val="006E061B"/>
    <w:rsid w:val="006E0908"/>
    <w:rsid w:val="006E0E08"/>
    <w:rsid w:val="006E0E0D"/>
    <w:rsid w:val="006E0E25"/>
    <w:rsid w:val="006E0E60"/>
    <w:rsid w:val="006E0E90"/>
    <w:rsid w:val="006E1060"/>
    <w:rsid w:val="006E1098"/>
    <w:rsid w:val="006E1160"/>
    <w:rsid w:val="006E1424"/>
    <w:rsid w:val="006E15DC"/>
    <w:rsid w:val="006E17C5"/>
    <w:rsid w:val="006E187A"/>
    <w:rsid w:val="006E192B"/>
    <w:rsid w:val="006E19F3"/>
    <w:rsid w:val="006E1DEB"/>
    <w:rsid w:val="006E1FB0"/>
    <w:rsid w:val="006E2033"/>
    <w:rsid w:val="006E2137"/>
    <w:rsid w:val="006E2294"/>
    <w:rsid w:val="006E2327"/>
    <w:rsid w:val="006E260A"/>
    <w:rsid w:val="006E26A2"/>
    <w:rsid w:val="006E2704"/>
    <w:rsid w:val="006E27AA"/>
    <w:rsid w:val="006E286E"/>
    <w:rsid w:val="006E28F1"/>
    <w:rsid w:val="006E2905"/>
    <w:rsid w:val="006E2D07"/>
    <w:rsid w:val="006E2DDB"/>
    <w:rsid w:val="006E2E3C"/>
    <w:rsid w:val="006E30D3"/>
    <w:rsid w:val="006E31D5"/>
    <w:rsid w:val="006E3245"/>
    <w:rsid w:val="006E330B"/>
    <w:rsid w:val="006E331B"/>
    <w:rsid w:val="006E335A"/>
    <w:rsid w:val="006E346C"/>
    <w:rsid w:val="006E361A"/>
    <w:rsid w:val="006E366C"/>
    <w:rsid w:val="006E3740"/>
    <w:rsid w:val="006E38C2"/>
    <w:rsid w:val="006E3A19"/>
    <w:rsid w:val="006E3A60"/>
    <w:rsid w:val="006E3BEB"/>
    <w:rsid w:val="006E3D98"/>
    <w:rsid w:val="006E3E06"/>
    <w:rsid w:val="006E3E98"/>
    <w:rsid w:val="006E3F54"/>
    <w:rsid w:val="006E3F74"/>
    <w:rsid w:val="006E419B"/>
    <w:rsid w:val="006E41F5"/>
    <w:rsid w:val="006E439B"/>
    <w:rsid w:val="006E4633"/>
    <w:rsid w:val="006E466E"/>
    <w:rsid w:val="006E467A"/>
    <w:rsid w:val="006E473E"/>
    <w:rsid w:val="006E47B4"/>
    <w:rsid w:val="006E4B3D"/>
    <w:rsid w:val="006E4BD5"/>
    <w:rsid w:val="006E4D66"/>
    <w:rsid w:val="006E4DA3"/>
    <w:rsid w:val="006E4EEE"/>
    <w:rsid w:val="006E5170"/>
    <w:rsid w:val="006E5306"/>
    <w:rsid w:val="006E5358"/>
    <w:rsid w:val="006E539A"/>
    <w:rsid w:val="006E56A3"/>
    <w:rsid w:val="006E56C9"/>
    <w:rsid w:val="006E581A"/>
    <w:rsid w:val="006E5899"/>
    <w:rsid w:val="006E59C6"/>
    <w:rsid w:val="006E5AEA"/>
    <w:rsid w:val="006E6095"/>
    <w:rsid w:val="006E6127"/>
    <w:rsid w:val="006E617F"/>
    <w:rsid w:val="006E6444"/>
    <w:rsid w:val="006E68BA"/>
    <w:rsid w:val="006E68F4"/>
    <w:rsid w:val="006E6944"/>
    <w:rsid w:val="006E6968"/>
    <w:rsid w:val="006E6C65"/>
    <w:rsid w:val="006E6D93"/>
    <w:rsid w:val="006E6DEA"/>
    <w:rsid w:val="006E6E06"/>
    <w:rsid w:val="006E6F0A"/>
    <w:rsid w:val="006E6FBF"/>
    <w:rsid w:val="006E6FFB"/>
    <w:rsid w:val="006E708F"/>
    <w:rsid w:val="006E72CC"/>
    <w:rsid w:val="006E72EF"/>
    <w:rsid w:val="006E74D7"/>
    <w:rsid w:val="006E7689"/>
    <w:rsid w:val="006E7B4D"/>
    <w:rsid w:val="006E7B54"/>
    <w:rsid w:val="006E7B5E"/>
    <w:rsid w:val="006E7D32"/>
    <w:rsid w:val="006E7D80"/>
    <w:rsid w:val="006E7D99"/>
    <w:rsid w:val="006E7E76"/>
    <w:rsid w:val="006F00C9"/>
    <w:rsid w:val="006F0100"/>
    <w:rsid w:val="006F0154"/>
    <w:rsid w:val="006F0193"/>
    <w:rsid w:val="006F019D"/>
    <w:rsid w:val="006F01AF"/>
    <w:rsid w:val="006F01C7"/>
    <w:rsid w:val="006F045D"/>
    <w:rsid w:val="006F05DB"/>
    <w:rsid w:val="006F06E2"/>
    <w:rsid w:val="006F0719"/>
    <w:rsid w:val="006F0983"/>
    <w:rsid w:val="006F09FB"/>
    <w:rsid w:val="006F0D6C"/>
    <w:rsid w:val="006F0EBA"/>
    <w:rsid w:val="006F0FA9"/>
    <w:rsid w:val="006F10EF"/>
    <w:rsid w:val="006F1482"/>
    <w:rsid w:val="006F1617"/>
    <w:rsid w:val="006F16AA"/>
    <w:rsid w:val="006F16BF"/>
    <w:rsid w:val="006F1767"/>
    <w:rsid w:val="006F185B"/>
    <w:rsid w:val="006F195D"/>
    <w:rsid w:val="006F1964"/>
    <w:rsid w:val="006F1965"/>
    <w:rsid w:val="006F1A20"/>
    <w:rsid w:val="006F1AE8"/>
    <w:rsid w:val="006F1C66"/>
    <w:rsid w:val="006F1C67"/>
    <w:rsid w:val="006F1CC7"/>
    <w:rsid w:val="006F1D2E"/>
    <w:rsid w:val="006F1F45"/>
    <w:rsid w:val="006F1FC8"/>
    <w:rsid w:val="006F23BD"/>
    <w:rsid w:val="006F243C"/>
    <w:rsid w:val="006F26A0"/>
    <w:rsid w:val="006F26C2"/>
    <w:rsid w:val="006F2743"/>
    <w:rsid w:val="006F28CB"/>
    <w:rsid w:val="006F2971"/>
    <w:rsid w:val="006F2A27"/>
    <w:rsid w:val="006F2C50"/>
    <w:rsid w:val="006F2C96"/>
    <w:rsid w:val="006F2E74"/>
    <w:rsid w:val="006F3129"/>
    <w:rsid w:val="006F3220"/>
    <w:rsid w:val="006F3321"/>
    <w:rsid w:val="006F33C2"/>
    <w:rsid w:val="006F34CD"/>
    <w:rsid w:val="006F35A7"/>
    <w:rsid w:val="006F35E3"/>
    <w:rsid w:val="006F36E2"/>
    <w:rsid w:val="006F370F"/>
    <w:rsid w:val="006F3732"/>
    <w:rsid w:val="006F3745"/>
    <w:rsid w:val="006F3833"/>
    <w:rsid w:val="006F3843"/>
    <w:rsid w:val="006F38CB"/>
    <w:rsid w:val="006F3BB2"/>
    <w:rsid w:val="006F3D1F"/>
    <w:rsid w:val="006F3DE9"/>
    <w:rsid w:val="006F3E85"/>
    <w:rsid w:val="006F3F30"/>
    <w:rsid w:val="006F3F7B"/>
    <w:rsid w:val="006F422E"/>
    <w:rsid w:val="006F4276"/>
    <w:rsid w:val="006F42AA"/>
    <w:rsid w:val="006F42F8"/>
    <w:rsid w:val="006F4401"/>
    <w:rsid w:val="006F4419"/>
    <w:rsid w:val="006F45F9"/>
    <w:rsid w:val="006F46D6"/>
    <w:rsid w:val="006F46F0"/>
    <w:rsid w:val="006F4804"/>
    <w:rsid w:val="006F4945"/>
    <w:rsid w:val="006F498B"/>
    <w:rsid w:val="006F4AF8"/>
    <w:rsid w:val="006F4B20"/>
    <w:rsid w:val="006F4C0A"/>
    <w:rsid w:val="006F4C25"/>
    <w:rsid w:val="006F4CA2"/>
    <w:rsid w:val="006F4CE2"/>
    <w:rsid w:val="006F4D1C"/>
    <w:rsid w:val="006F4DD4"/>
    <w:rsid w:val="006F4E20"/>
    <w:rsid w:val="006F4E3B"/>
    <w:rsid w:val="006F4EE0"/>
    <w:rsid w:val="006F4F47"/>
    <w:rsid w:val="006F50A4"/>
    <w:rsid w:val="006F51EE"/>
    <w:rsid w:val="006F5204"/>
    <w:rsid w:val="006F55DD"/>
    <w:rsid w:val="006F59C2"/>
    <w:rsid w:val="006F5A25"/>
    <w:rsid w:val="006F5B75"/>
    <w:rsid w:val="006F5CBE"/>
    <w:rsid w:val="006F5F08"/>
    <w:rsid w:val="006F5FB3"/>
    <w:rsid w:val="006F608C"/>
    <w:rsid w:val="006F60C7"/>
    <w:rsid w:val="006F61D5"/>
    <w:rsid w:val="006F6264"/>
    <w:rsid w:val="006F633B"/>
    <w:rsid w:val="006F64B1"/>
    <w:rsid w:val="006F667D"/>
    <w:rsid w:val="006F677C"/>
    <w:rsid w:val="006F6836"/>
    <w:rsid w:val="006F6BDC"/>
    <w:rsid w:val="006F6C75"/>
    <w:rsid w:val="006F6D36"/>
    <w:rsid w:val="006F6E3F"/>
    <w:rsid w:val="006F713E"/>
    <w:rsid w:val="006F71B3"/>
    <w:rsid w:val="006F772B"/>
    <w:rsid w:val="006F7732"/>
    <w:rsid w:val="006F7866"/>
    <w:rsid w:val="006F7985"/>
    <w:rsid w:val="006F7AC2"/>
    <w:rsid w:val="006F7B2D"/>
    <w:rsid w:val="006F7B67"/>
    <w:rsid w:val="006F7CC9"/>
    <w:rsid w:val="006F7EA9"/>
    <w:rsid w:val="006F7FC6"/>
    <w:rsid w:val="007000C3"/>
    <w:rsid w:val="007004DD"/>
    <w:rsid w:val="0070055E"/>
    <w:rsid w:val="007005D3"/>
    <w:rsid w:val="0070074B"/>
    <w:rsid w:val="007008A0"/>
    <w:rsid w:val="0070098D"/>
    <w:rsid w:val="00700AA4"/>
    <w:rsid w:val="00700B89"/>
    <w:rsid w:val="00700F47"/>
    <w:rsid w:val="00700FD9"/>
    <w:rsid w:val="0070100D"/>
    <w:rsid w:val="007010A1"/>
    <w:rsid w:val="0070115C"/>
    <w:rsid w:val="00701342"/>
    <w:rsid w:val="007015E1"/>
    <w:rsid w:val="007016BF"/>
    <w:rsid w:val="007016CD"/>
    <w:rsid w:val="00701714"/>
    <w:rsid w:val="007019EC"/>
    <w:rsid w:val="00701E2D"/>
    <w:rsid w:val="00702279"/>
    <w:rsid w:val="0070227B"/>
    <w:rsid w:val="0070236B"/>
    <w:rsid w:val="007023BB"/>
    <w:rsid w:val="007024BB"/>
    <w:rsid w:val="007026E9"/>
    <w:rsid w:val="00702975"/>
    <w:rsid w:val="00702A11"/>
    <w:rsid w:val="00702ACF"/>
    <w:rsid w:val="00702B9C"/>
    <w:rsid w:val="00702D83"/>
    <w:rsid w:val="00702D9C"/>
    <w:rsid w:val="00702D9D"/>
    <w:rsid w:val="00702E0F"/>
    <w:rsid w:val="00702F86"/>
    <w:rsid w:val="0070340B"/>
    <w:rsid w:val="0070349E"/>
    <w:rsid w:val="007035C3"/>
    <w:rsid w:val="0070387F"/>
    <w:rsid w:val="0070392B"/>
    <w:rsid w:val="007039E4"/>
    <w:rsid w:val="00703B1E"/>
    <w:rsid w:val="00703D38"/>
    <w:rsid w:val="00703D5C"/>
    <w:rsid w:val="00703EC5"/>
    <w:rsid w:val="00703FEA"/>
    <w:rsid w:val="007040F9"/>
    <w:rsid w:val="00704268"/>
    <w:rsid w:val="007042F0"/>
    <w:rsid w:val="007043A8"/>
    <w:rsid w:val="00704410"/>
    <w:rsid w:val="00704535"/>
    <w:rsid w:val="00704593"/>
    <w:rsid w:val="007045CF"/>
    <w:rsid w:val="007046E6"/>
    <w:rsid w:val="00704789"/>
    <w:rsid w:val="0070497E"/>
    <w:rsid w:val="00704AE1"/>
    <w:rsid w:val="00704AED"/>
    <w:rsid w:val="00704B14"/>
    <w:rsid w:val="00704B5F"/>
    <w:rsid w:val="00704C46"/>
    <w:rsid w:val="00704C50"/>
    <w:rsid w:val="00704EFB"/>
    <w:rsid w:val="00704F55"/>
    <w:rsid w:val="00705390"/>
    <w:rsid w:val="007053CD"/>
    <w:rsid w:val="00705423"/>
    <w:rsid w:val="007054D5"/>
    <w:rsid w:val="007055DA"/>
    <w:rsid w:val="00705ABD"/>
    <w:rsid w:val="00705B62"/>
    <w:rsid w:val="00705B9D"/>
    <w:rsid w:val="00705BBB"/>
    <w:rsid w:val="00705CAC"/>
    <w:rsid w:val="00705D49"/>
    <w:rsid w:val="00705F15"/>
    <w:rsid w:val="00705F71"/>
    <w:rsid w:val="0070602E"/>
    <w:rsid w:val="007062DA"/>
    <w:rsid w:val="007064B1"/>
    <w:rsid w:val="0070662C"/>
    <w:rsid w:val="0070680C"/>
    <w:rsid w:val="00706854"/>
    <w:rsid w:val="00706890"/>
    <w:rsid w:val="007068B2"/>
    <w:rsid w:val="0070697A"/>
    <w:rsid w:val="00706B3B"/>
    <w:rsid w:val="00706DE8"/>
    <w:rsid w:val="0070725B"/>
    <w:rsid w:val="00707443"/>
    <w:rsid w:val="007074CB"/>
    <w:rsid w:val="0070753A"/>
    <w:rsid w:val="007077C2"/>
    <w:rsid w:val="0070784C"/>
    <w:rsid w:val="007078BE"/>
    <w:rsid w:val="00707B26"/>
    <w:rsid w:val="00707F64"/>
    <w:rsid w:val="00707FA2"/>
    <w:rsid w:val="0071003C"/>
    <w:rsid w:val="0071010E"/>
    <w:rsid w:val="007105C0"/>
    <w:rsid w:val="007105FD"/>
    <w:rsid w:val="00710688"/>
    <w:rsid w:val="007107A3"/>
    <w:rsid w:val="00710AA0"/>
    <w:rsid w:val="00710BCE"/>
    <w:rsid w:val="00710BD6"/>
    <w:rsid w:val="00710D1C"/>
    <w:rsid w:val="00710E46"/>
    <w:rsid w:val="00710E75"/>
    <w:rsid w:val="00710EAE"/>
    <w:rsid w:val="00710FD8"/>
    <w:rsid w:val="00711045"/>
    <w:rsid w:val="00711193"/>
    <w:rsid w:val="00711566"/>
    <w:rsid w:val="007117C8"/>
    <w:rsid w:val="007117F2"/>
    <w:rsid w:val="007119A4"/>
    <w:rsid w:val="00711A3D"/>
    <w:rsid w:val="00711B28"/>
    <w:rsid w:val="00711DDF"/>
    <w:rsid w:val="00711DE9"/>
    <w:rsid w:val="007121AE"/>
    <w:rsid w:val="00712232"/>
    <w:rsid w:val="0071237E"/>
    <w:rsid w:val="007124A3"/>
    <w:rsid w:val="007124F5"/>
    <w:rsid w:val="00712621"/>
    <w:rsid w:val="0071276F"/>
    <w:rsid w:val="007127E4"/>
    <w:rsid w:val="00712835"/>
    <w:rsid w:val="00712856"/>
    <w:rsid w:val="00712888"/>
    <w:rsid w:val="00712A24"/>
    <w:rsid w:val="00712DDC"/>
    <w:rsid w:val="00712E34"/>
    <w:rsid w:val="00712E77"/>
    <w:rsid w:val="00712E7E"/>
    <w:rsid w:val="00712F2F"/>
    <w:rsid w:val="0071300A"/>
    <w:rsid w:val="0071301E"/>
    <w:rsid w:val="007131F6"/>
    <w:rsid w:val="00713255"/>
    <w:rsid w:val="00713297"/>
    <w:rsid w:val="007133A8"/>
    <w:rsid w:val="00713655"/>
    <w:rsid w:val="0071374E"/>
    <w:rsid w:val="00713C26"/>
    <w:rsid w:val="00713DDE"/>
    <w:rsid w:val="00714022"/>
    <w:rsid w:val="00714023"/>
    <w:rsid w:val="0071427D"/>
    <w:rsid w:val="007142CC"/>
    <w:rsid w:val="00714346"/>
    <w:rsid w:val="007143BE"/>
    <w:rsid w:val="00714465"/>
    <w:rsid w:val="0071449C"/>
    <w:rsid w:val="007144D1"/>
    <w:rsid w:val="007145ED"/>
    <w:rsid w:val="00714680"/>
    <w:rsid w:val="007148A2"/>
    <w:rsid w:val="00714AD0"/>
    <w:rsid w:val="00714C6B"/>
    <w:rsid w:val="00714FDD"/>
    <w:rsid w:val="00714FEC"/>
    <w:rsid w:val="00714FF6"/>
    <w:rsid w:val="007151CB"/>
    <w:rsid w:val="007155BC"/>
    <w:rsid w:val="00715AB7"/>
    <w:rsid w:val="00715B2E"/>
    <w:rsid w:val="00715BAE"/>
    <w:rsid w:val="00715E53"/>
    <w:rsid w:val="00715E74"/>
    <w:rsid w:val="00715F65"/>
    <w:rsid w:val="00715FEA"/>
    <w:rsid w:val="00716144"/>
    <w:rsid w:val="00716281"/>
    <w:rsid w:val="0071656D"/>
    <w:rsid w:val="00716887"/>
    <w:rsid w:val="00716A0F"/>
    <w:rsid w:val="00716AC7"/>
    <w:rsid w:val="00716CDA"/>
    <w:rsid w:val="00716E4A"/>
    <w:rsid w:val="00717010"/>
    <w:rsid w:val="00717022"/>
    <w:rsid w:val="007170BE"/>
    <w:rsid w:val="0071733C"/>
    <w:rsid w:val="00717439"/>
    <w:rsid w:val="007178E2"/>
    <w:rsid w:val="00717AE4"/>
    <w:rsid w:val="00717D60"/>
    <w:rsid w:val="00717D7A"/>
    <w:rsid w:val="00717DA3"/>
    <w:rsid w:val="00717E25"/>
    <w:rsid w:val="00717E90"/>
    <w:rsid w:val="00717ECB"/>
    <w:rsid w:val="00717F14"/>
    <w:rsid w:val="00717F30"/>
    <w:rsid w:val="00720049"/>
    <w:rsid w:val="007202A1"/>
    <w:rsid w:val="00720349"/>
    <w:rsid w:val="0072042A"/>
    <w:rsid w:val="007204B9"/>
    <w:rsid w:val="00720566"/>
    <w:rsid w:val="00720613"/>
    <w:rsid w:val="00720638"/>
    <w:rsid w:val="007206DC"/>
    <w:rsid w:val="007206FA"/>
    <w:rsid w:val="007207A9"/>
    <w:rsid w:val="007208AE"/>
    <w:rsid w:val="007209BD"/>
    <w:rsid w:val="00720BE3"/>
    <w:rsid w:val="00720BE7"/>
    <w:rsid w:val="00720C2E"/>
    <w:rsid w:val="00721004"/>
    <w:rsid w:val="007210D8"/>
    <w:rsid w:val="0072132B"/>
    <w:rsid w:val="00721598"/>
    <w:rsid w:val="00721633"/>
    <w:rsid w:val="00721692"/>
    <w:rsid w:val="00721700"/>
    <w:rsid w:val="007219A0"/>
    <w:rsid w:val="00721A10"/>
    <w:rsid w:val="00721A37"/>
    <w:rsid w:val="00721A75"/>
    <w:rsid w:val="00721B3E"/>
    <w:rsid w:val="00721DDF"/>
    <w:rsid w:val="00721E3A"/>
    <w:rsid w:val="00721EC9"/>
    <w:rsid w:val="00721F87"/>
    <w:rsid w:val="00721FD1"/>
    <w:rsid w:val="00722231"/>
    <w:rsid w:val="007222D9"/>
    <w:rsid w:val="00722682"/>
    <w:rsid w:val="007226C9"/>
    <w:rsid w:val="007226F5"/>
    <w:rsid w:val="007227B8"/>
    <w:rsid w:val="0072285E"/>
    <w:rsid w:val="00722A17"/>
    <w:rsid w:val="00722ABA"/>
    <w:rsid w:val="00722AF8"/>
    <w:rsid w:val="00722C16"/>
    <w:rsid w:val="00722F60"/>
    <w:rsid w:val="00722F7F"/>
    <w:rsid w:val="00722FF9"/>
    <w:rsid w:val="0072317B"/>
    <w:rsid w:val="0072321B"/>
    <w:rsid w:val="007232E3"/>
    <w:rsid w:val="007233F7"/>
    <w:rsid w:val="00723663"/>
    <w:rsid w:val="0072377A"/>
    <w:rsid w:val="007239C7"/>
    <w:rsid w:val="00723AA8"/>
    <w:rsid w:val="00723D37"/>
    <w:rsid w:val="00723D88"/>
    <w:rsid w:val="00723E03"/>
    <w:rsid w:val="00723FD0"/>
    <w:rsid w:val="0072414D"/>
    <w:rsid w:val="00724164"/>
    <w:rsid w:val="00724463"/>
    <w:rsid w:val="00724670"/>
    <w:rsid w:val="007246E6"/>
    <w:rsid w:val="007247A3"/>
    <w:rsid w:val="007247D8"/>
    <w:rsid w:val="00724A48"/>
    <w:rsid w:val="00724D1D"/>
    <w:rsid w:val="00724EF6"/>
    <w:rsid w:val="00725039"/>
    <w:rsid w:val="007252C7"/>
    <w:rsid w:val="00725512"/>
    <w:rsid w:val="0072553A"/>
    <w:rsid w:val="00725A58"/>
    <w:rsid w:val="00725BFD"/>
    <w:rsid w:val="00725C53"/>
    <w:rsid w:val="00725EE1"/>
    <w:rsid w:val="0072615A"/>
    <w:rsid w:val="00726208"/>
    <w:rsid w:val="007262EE"/>
    <w:rsid w:val="0072633D"/>
    <w:rsid w:val="0072636C"/>
    <w:rsid w:val="0072666E"/>
    <w:rsid w:val="0072667A"/>
    <w:rsid w:val="007269CA"/>
    <w:rsid w:val="007269E2"/>
    <w:rsid w:val="00726AE9"/>
    <w:rsid w:val="00726BBA"/>
    <w:rsid w:val="00726D64"/>
    <w:rsid w:val="00726DAB"/>
    <w:rsid w:val="00726DB8"/>
    <w:rsid w:val="00726DD7"/>
    <w:rsid w:val="00726E56"/>
    <w:rsid w:val="007273ED"/>
    <w:rsid w:val="00727485"/>
    <w:rsid w:val="00727709"/>
    <w:rsid w:val="007279EA"/>
    <w:rsid w:val="00727A84"/>
    <w:rsid w:val="00727C30"/>
    <w:rsid w:val="00727CD0"/>
    <w:rsid w:val="00727E4F"/>
    <w:rsid w:val="00727EFE"/>
    <w:rsid w:val="00727F35"/>
    <w:rsid w:val="00730059"/>
    <w:rsid w:val="007300D3"/>
    <w:rsid w:val="00730168"/>
    <w:rsid w:val="007301C8"/>
    <w:rsid w:val="00730359"/>
    <w:rsid w:val="007304AD"/>
    <w:rsid w:val="00730770"/>
    <w:rsid w:val="007308E8"/>
    <w:rsid w:val="00730944"/>
    <w:rsid w:val="00730A2B"/>
    <w:rsid w:val="00730AAC"/>
    <w:rsid w:val="00730B86"/>
    <w:rsid w:val="00730C13"/>
    <w:rsid w:val="00730CC6"/>
    <w:rsid w:val="00730CE4"/>
    <w:rsid w:val="00730CEA"/>
    <w:rsid w:val="00730E0A"/>
    <w:rsid w:val="00730EC8"/>
    <w:rsid w:val="00730EF3"/>
    <w:rsid w:val="007311DF"/>
    <w:rsid w:val="007313AD"/>
    <w:rsid w:val="007313E9"/>
    <w:rsid w:val="007313F9"/>
    <w:rsid w:val="007314D9"/>
    <w:rsid w:val="007319CE"/>
    <w:rsid w:val="00731BDE"/>
    <w:rsid w:val="00731D19"/>
    <w:rsid w:val="00731D92"/>
    <w:rsid w:val="00731F81"/>
    <w:rsid w:val="007320EC"/>
    <w:rsid w:val="00732226"/>
    <w:rsid w:val="00732334"/>
    <w:rsid w:val="007324DB"/>
    <w:rsid w:val="00732504"/>
    <w:rsid w:val="00732525"/>
    <w:rsid w:val="0073259D"/>
    <w:rsid w:val="007325DA"/>
    <w:rsid w:val="007326E6"/>
    <w:rsid w:val="00732882"/>
    <w:rsid w:val="00732B00"/>
    <w:rsid w:val="00732B8B"/>
    <w:rsid w:val="00732BE0"/>
    <w:rsid w:val="00732DEC"/>
    <w:rsid w:val="00732EB4"/>
    <w:rsid w:val="00732F83"/>
    <w:rsid w:val="00733023"/>
    <w:rsid w:val="00733083"/>
    <w:rsid w:val="007330D3"/>
    <w:rsid w:val="0073315A"/>
    <w:rsid w:val="00733266"/>
    <w:rsid w:val="00733353"/>
    <w:rsid w:val="00733473"/>
    <w:rsid w:val="007335D9"/>
    <w:rsid w:val="007335FA"/>
    <w:rsid w:val="00733687"/>
    <w:rsid w:val="0073379D"/>
    <w:rsid w:val="00733862"/>
    <w:rsid w:val="00733A8D"/>
    <w:rsid w:val="00733A8E"/>
    <w:rsid w:val="00733B71"/>
    <w:rsid w:val="00733DFA"/>
    <w:rsid w:val="00733E7A"/>
    <w:rsid w:val="00733FEB"/>
    <w:rsid w:val="00734096"/>
    <w:rsid w:val="007341C4"/>
    <w:rsid w:val="0073455C"/>
    <w:rsid w:val="00734B2B"/>
    <w:rsid w:val="00734C1A"/>
    <w:rsid w:val="00734C79"/>
    <w:rsid w:val="00734D41"/>
    <w:rsid w:val="00734D8B"/>
    <w:rsid w:val="00734F0B"/>
    <w:rsid w:val="00734F17"/>
    <w:rsid w:val="00735031"/>
    <w:rsid w:val="00735136"/>
    <w:rsid w:val="007351FF"/>
    <w:rsid w:val="007352FE"/>
    <w:rsid w:val="00735433"/>
    <w:rsid w:val="00735531"/>
    <w:rsid w:val="007356B5"/>
    <w:rsid w:val="007357B6"/>
    <w:rsid w:val="00735908"/>
    <w:rsid w:val="00735B08"/>
    <w:rsid w:val="00735BC6"/>
    <w:rsid w:val="00735D29"/>
    <w:rsid w:val="007361CC"/>
    <w:rsid w:val="007361E2"/>
    <w:rsid w:val="007366E5"/>
    <w:rsid w:val="0073687C"/>
    <w:rsid w:val="00736C97"/>
    <w:rsid w:val="00736DC2"/>
    <w:rsid w:val="00736DF9"/>
    <w:rsid w:val="00736F50"/>
    <w:rsid w:val="0073703F"/>
    <w:rsid w:val="0073715C"/>
    <w:rsid w:val="007372EF"/>
    <w:rsid w:val="00737490"/>
    <w:rsid w:val="0073773E"/>
    <w:rsid w:val="0073776A"/>
    <w:rsid w:val="00737824"/>
    <w:rsid w:val="00737831"/>
    <w:rsid w:val="007378B5"/>
    <w:rsid w:val="007379DE"/>
    <w:rsid w:val="007379E3"/>
    <w:rsid w:val="00737A34"/>
    <w:rsid w:val="00737A7C"/>
    <w:rsid w:val="00737AEB"/>
    <w:rsid w:val="00737B8E"/>
    <w:rsid w:val="00737BB0"/>
    <w:rsid w:val="00737C63"/>
    <w:rsid w:val="00737D9A"/>
    <w:rsid w:val="00737FAF"/>
    <w:rsid w:val="00737FBF"/>
    <w:rsid w:val="0074003D"/>
    <w:rsid w:val="007401EA"/>
    <w:rsid w:val="00740376"/>
    <w:rsid w:val="0074053A"/>
    <w:rsid w:val="007405E3"/>
    <w:rsid w:val="0074061A"/>
    <w:rsid w:val="00740A41"/>
    <w:rsid w:val="00740D69"/>
    <w:rsid w:val="007412F2"/>
    <w:rsid w:val="0074165C"/>
    <w:rsid w:val="007416E6"/>
    <w:rsid w:val="00741779"/>
    <w:rsid w:val="007417D1"/>
    <w:rsid w:val="00741834"/>
    <w:rsid w:val="00741B25"/>
    <w:rsid w:val="00741B27"/>
    <w:rsid w:val="00741D16"/>
    <w:rsid w:val="00741DEA"/>
    <w:rsid w:val="00742002"/>
    <w:rsid w:val="00742024"/>
    <w:rsid w:val="007420CC"/>
    <w:rsid w:val="0074220C"/>
    <w:rsid w:val="0074224A"/>
    <w:rsid w:val="0074227B"/>
    <w:rsid w:val="007423DF"/>
    <w:rsid w:val="0074252E"/>
    <w:rsid w:val="007425BF"/>
    <w:rsid w:val="0074276E"/>
    <w:rsid w:val="007428C8"/>
    <w:rsid w:val="007429D5"/>
    <w:rsid w:val="00742BD2"/>
    <w:rsid w:val="00742C16"/>
    <w:rsid w:val="00742D80"/>
    <w:rsid w:val="00743041"/>
    <w:rsid w:val="0074345A"/>
    <w:rsid w:val="0074365E"/>
    <w:rsid w:val="00743766"/>
    <w:rsid w:val="00743808"/>
    <w:rsid w:val="00743DB8"/>
    <w:rsid w:val="00743EA7"/>
    <w:rsid w:val="00743F50"/>
    <w:rsid w:val="00743F5D"/>
    <w:rsid w:val="007440A8"/>
    <w:rsid w:val="00744115"/>
    <w:rsid w:val="00744185"/>
    <w:rsid w:val="00744392"/>
    <w:rsid w:val="007443D4"/>
    <w:rsid w:val="007444AC"/>
    <w:rsid w:val="007444F4"/>
    <w:rsid w:val="00744548"/>
    <w:rsid w:val="0074466B"/>
    <w:rsid w:val="00744703"/>
    <w:rsid w:val="007447D2"/>
    <w:rsid w:val="00744BE1"/>
    <w:rsid w:val="00744BE5"/>
    <w:rsid w:val="0074528E"/>
    <w:rsid w:val="0074562F"/>
    <w:rsid w:val="0074574C"/>
    <w:rsid w:val="007457E8"/>
    <w:rsid w:val="00745B38"/>
    <w:rsid w:val="00745C85"/>
    <w:rsid w:val="00745CF3"/>
    <w:rsid w:val="00745D53"/>
    <w:rsid w:val="00745DEC"/>
    <w:rsid w:val="00745E8F"/>
    <w:rsid w:val="00745F2C"/>
    <w:rsid w:val="00745FA4"/>
    <w:rsid w:val="00746068"/>
    <w:rsid w:val="0074613F"/>
    <w:rsid w:val="007462C1"/>
    <w:rsid w:val="00746365"/>
    <w:rsid w:val="00746380"/>
    <w:rsid w:val="007464B4"/>
    <w:rsid w:val="007465B4"/>
    <w:rsid w:val="007467A4"/>
    <w:rsid w:val="00746822"/>
    <w:rsid w:val="007468CA"/>
    <w:rsid w:val="00746936"/>
    <w:rsid w:val="00746AA5"/>
    <w:rsid w:val="00746C54"/>
    <w:rsid w:val="007471B1"/>
    <w:rsid w:val="00747245"/>
    <w:rsid w:val="00747596"/>
    <w:rsid w:val="007476D1"/>
    <w:rsid w:val="00747B1F"/>
    <w:rsid w:val="00747C6B"/>
    <w:rsid w:val="00747EE8"/>
    <w:rsid w:val="00747EEC"/>
    <w:rsid w:val="0074E6D9"/>
    <w:rsid w:val="007500FF"/>
    <w:rsid w:val="00750264"/>
    <w:rsid w:val="007505E1"/>
    <w:rsid w:val="00750770"/>
    <w:rsid w:val="00750774"/>
    <w:rsid w:val="00750802"/>
    <w:rsid w:val="0075088E"/>
    <w:rsid w:val="00750ADF"/>
    <w:rsid w:val="00750C15"/>
    <w:rsid w:val="00750C7D"/>
    <w:rsid w:val="00750CBB"/>
    <w:rsid w:val="00750DFD"/>
    <w:rsid w:val="00750E8F"/>
    <w:rsid w:val="00750EAE"/>
    <w:rsid w:val="00750EC6"/>
    <w:rsid w:val="00751035"/>
    <w:rsid w:val="00751261"/>
    <w:rsid w:val="00751370"/>
    <w:rsid w:val="007516CA"/>
    <w:rsid w:val="00751800"/>
    <w:rsid w:val="00751833"/>
    <w:rsid w:val="007519D2"/>
    <w:rsid w:val="00751B20"/>
    <w:rsid w:val="00751C00"/>
    <w:rsid w:val="00751C24"/>
    <w:rsid w:val="00751CDB"/>
    <w:rsid w:val="00751D87"/>
    <w:rsid w:val="007522CA"/>
    <w:rsid w:val="0075245B"/>
    <w:rsid w:val="0075266B"/>
    <w:rsid w:val="007527CF"/>
    <w:rsid w:val="00752895"/>
    <w:rsid w:val="00752BA9"/>
    <w:rsid w:val="00752BCD"/>
    <w:rsid w:val="00752C32"/>
    <w:rsid w:val="00752E53"/>
    <w:rsid w:val="00752EB3"/>
    <w:rsid w:val="00752EC3"/>
    <w:rsid w:val="00752EE9"/>
    <w:rsid w:val="00753092"/>
    <w:rsid w:val="0075313D"/>
    <w:rsid w:val="007531D6"/>
    <w:rsid w:val="007531FD"/>
    <w:rsid w:val="007532BE"/>
    <w:rsid w:val="00753419"/>
    <w:rsid w:val="0075348E"/>
    <w:rsid w:val="00753564"/>
    <w:rsid w:val="0075372C"/>
    <w:rsid w:val="00753753"/>
    <w:rsid w:val="0075379E"/>
    <w:rsid w:val="0075382F"/>
    <w:rsid w:val="00753888"/>
    <w:rsid w:val="0075399C"/>
    <w:rsid w:val="00753B78"/>
    <w:rsid w:val="00753C39"/>
    <w:rsid w:val="00753C88"/>
    <w:rsid w:val="00753C9F"/>
    <w:rsid w:val="00753CB9"/>
    <w:rsid w:val="00753D0F"/>
    <w:rsid w:val="00753D8A"/>
    <w:rsid w:val="00753F4A"/>
    <w:rsid w:val="00753F86"/>
    <w:rsid w:val="0075404B"/>
    <w:rsid w:val="007542A5"/>
    <w:rsid w:val="007543D0"/>
    <w:rsid w:val="0075440D"/>
    <w:rsid w:val="007544FB"/>
    <w:rsid w:val="00754662"/>
    <w:rsid w:val="007546FC"/>
    <w:rsid w:val="007547F7"/>
    <w:rsid w:val="00754BAD"/>
    <w:rsid w:val="00754BB5"/>
    <w:rsid w:val="00754EC2"/>
    <w:rsid w:val="007550CB"/>
    <w:rsid w:val="0075515D"/>
    <w:rsid w:val="007552FC"/>
    <w:rsid w:val="0075534B"/>
    <w:rsid w:val="007555B3"/>
    <w:rsid w:val="00755689"/>
    <w:rsid w:val="007558AA"/>
    <w:rsid w:val="007558B0"/>
    <w:rsid w:val="00755B77"/>
    <w:rsid w:val="00755BB0"/>
    <w:rsid w:val="0075613D"/>
    <w:rsid w:val="007561F7"/>
    <w:rsid w:val="00756278"/>
    <w:rsid w:val="007563BC"/>
    <w:rsid w:val="00756418"/>
    <w:rsid w:val="0075658B"/>
    <w:rsid w:val="007566B3"/>
    <w:rsid w:val="00756718"/>
    <w:rsid w:val="00756D60"/>
    <w:rsid w:val="00756F07"/>
    <w:rsid w:val="00756F68"/>
    <w:rsid w:val="00756F96"/>
    <w:rsid w:val="00757123"/>
    <w:rsid w:val="0075727E"/>
    <w:rsid w:val="00757380"/>
    <w:rsid w:val="0075745B"/>
    <w:rsid w:val="00757477"/>
    <w:rsid w:val="0075749F"/>
    <w:rsid w:val="0075751D"/>
    <w:rsid w:val="00757775"/>
    <w:rsid w:val="007578F4"/>
    <w:rsid w:val="00757A09"/>
    <w:rsid w:val="00757B9E"/>
    <w:rsid w:val="00757CF1"/>
    <w:rsid w:val="00757CF4"/>
    <w:rsid w:val="00757E74"/>
    <w:rsid w:val="00760019"/>
    <w:rsid w:val="00760042"/>
    <w:rsid w:val="007600BB"/>
    <w:rsid w:val="00760105"/>
    <w:rsid w:val="0076015E"/>
    <w:rsid w:val="007603CE"/>
    <w:rsid w:val="00760572"/>
    <w:rsid w:val="00760816"/>
    <w:rsid w:val="00760AB4"/>
    <w:rsid w:val="00760CBA"/>
    <w:rsid w:val="00761051"/>
    <w:rsid w:val="007610B6"/>
    <w:rsid w:val="0076115F"/>
    <w:rsid w:val="0076145E"/>
    <w:rsid w:val="007614B7"/>
    <w:rsid w:val="00761514"/>
    <w:rsid w:val="007615F8"/>
    <w:rsid w:val="00761665"/>
    <w:rsid w:val="00761666"/>
    <w:rsid w:val="007616C0"/>
    <w:rsid w:val="00761768"/>
    <w:rsid w:val="007619EE"/>
    <w:rsid w:val="00761AA5"/>
    <w:rsid w:val="00761CE7"/>
    <w:rsid w:val="00761E21"/>
    <w:rsid w:val="00761E9D"/>
    <w:rsid w:val="007620A9"/>
    <w:rsid w:val="0076240E"/>
    <w:rsid w:val="007624A8"/>
    <w:rsid w:val="007624AD"/>
    <w:rsid w:val="007626CB"/>
    <w:rsid w:val="007628B6"/>
    <w:rsid w:val="007629D9"/>
    <w:rsid w:val="00762A04"/>
    <w:rsid w:val="00762AAE"/>
    <w:rsid w:val="00762B71"/>
    <w:rsid w:val="00762D61"/>
    <w:rsid w:val="00763168"/>
    <w:rsid w:val="007634C4"/>
    <w:rsid w:val="00763686"/>
    <w:rsid w:val="007636E6"/>
    <w:rsid w:val="007639C8"/>
    <w:rsid w:val="00763B16"/>
    <w:rsid w:val="00763C31"/>
    <w:rsid w:val="00763C37"/>
    <w:rsid w:val="00763CD8"/>
    <w:rsid w:val="00763D3A"/>
    <w:rsid w:val="00763FEC"/>
    <w:rsid w:val="007641C1"/>
    <w:rsid w:val="007641DD"/>
    <w:rsid w:val="00764310"/>
    <w:rsid w:val="00764348"/>
    <w:rsid w:val="007644FF"/>
    <w:rsid w:val="0076451A"/>
    <w:rsid w:val="007645F7"/>
    <w:rsid w:val="007646B2"/>
    <w:rsid w:val="007647F8"/>
    <w:rsid w:val="0076497C"/>
    <w:rsid w:val="00764BF8"/>
    <w:rsid w:val="00764D7D"/>
    <w:rsid w:val="00764E90"/>
    <w:rsid w:val="00764F99"/>
    <w:rsid w:val="00765051"/>
    <w:rsid w:val="007650D9"/>
    <w:rsid w:val="0076517A"/>
    <w:rsid w:val="007651F6"/>
    <w:rsid w:val="00765260"/>
    <w:rsid w:val="00765395"/>
    <w:rsid w:val="007653E9"/>
    <w:rsid w:val="00765921"/>
    <w:rsid w:val="00765AFD"/>
    <w:rsid w:val="00765C4F"/>
    <w:rsid w:val="00765D74"/>
    <w:rsid w:val="00765DA2"/>
    <w:rsid w:val="00765DC9"/>
    <w:rsid w:val="00765DD4"/>
    <w:rsid w:val="00765EC9"/>
    <w:rsid w:val="007661D9"/>
    <w:rsid w:val="00766227"/>
    <w:rsid w:val="00766490"/>
    <w:rsid w:val="00766503"/>
    <w:rsid w:val="0076664E"/>
    <w:rsid w:val="007667CD"/>
    <w:rsid w:val="00766879"/>
    <w:rsid w:val="007668EA"/>
    <w:rsid w:val="0076697B"/>
    <w:rsid w:val="0076697C"/>
    <w:rsid w:val="00766F9A"/>
    <w:rsid w:val="00767067"/>
    <w:rsid w:val="007670B9"/>
    <w:rsid w:val="00767724"/>
    <w:rsid w:val="00767729"/>
    <w:rsid w:val="00767751"/>
    <w:rsid w:val="00767A19"/>
    <w:rsid w:val="00767A4B"/>
    <w:rsid w:val="00767E4A"/>
    <w:rsid w:val="00767EF9"/>
    <w:rsid w:val="00767F3E"/>
    <w:rsid w:val="007700B1"/>
    <w:rsid w:val="007700CD"/>
    <w:rsid w:val="0077017F"/>
    <w:rsid w:val="0077024E"/>
    <w:rsid w:val="00770290"/>
    <w:rsid w:val="0077029F"/>
    <w:rsid w:val="00770300"/>
    <w:rsid w:val="0077038A"/>
    <w:rsid w:val="0077040E"/>
    <w:rsid w:val="0077047E"/>
    <w:rsid w:val="00770579"/>
    <w:rsid w:val="00770634"/>
    <w:rsid w:val="00770691"/>
    <w:rsid w:val="007707AA"/>
    <w:rsid w:val="00770BA9"/>
    <w:rsid w:val="00770E1C"/>
    <w:rsid w:val="00770E8B"/>
    <w:rsid w:val="00770EA0"/>
    <w:rsid w:val="007710D1"/>
    <w:rsid w:val="007711B2"/>
    <w:rsid w:val="00771257"/>
    <w:rsid w:val="007712C0"/>
    <w:rsid w:val="00771308"/>
    <w:rsid w:val="00771437"/>
    <w:rsid w:val="00771556"/>
    <w:rsid w:val="00771599"/>
    <w:rsid w:val="0077168A"/>
    <w:rsid w:val="00771725"/>
    <w:rsid w:val="00771C76"/>
    <w:rsid w:val="00771C79"/>
    <w:rsid w:val="00771EF1"/>
    <w:rsid w:val="007720B0"/>
    <w:rsid w:val="00772110"/>
    <w:rsid w:val="00772336"/>
    <w:rsid w:val="0077252C"/>
    <w:rsid w:val="007727F5"/>
    <w:rsid w:val="00772B9E"/>
    <w:rsid w:val="00772C6B"/>
    <w:rsid w:val="007730CC"/>
    <w:rsid w:val="00773169"/>
    <w:rsid w:val="00773224"/>
    <w:rsid w:val="0077361A"/>
    <w:rsid w:val="0077362B"/>
    <w:rsid w:val="0077367E"/>
    <w:rsid w:val="007739D7"/>
    <w:rsid w:val="00773A2C"/>
    <w:rsid w:val="00773A5A"/>
    <w:rsid w:val="00773ADF"/>
    <w:rsid w:val="00773D15"/>
    <w:rsid w:val="00773D33"/>
    <w:rsid w:val="00773EBE"/>
    <w:rsid w:val="00773F96"/>
    <w:rsid w:val="00774088"/>
    <w:rsid w:val="0077414E"/>
    <w:rsid w:val="007742A1"/>
    <w:rsid w:val="00774310"/>
    <w:rsid w:val="00774498"/>
    <w:rsid w:val="007745F3"/>
    <w:rsid w:val="00774628"/>
    <w:rsid w:val="00774846"/>
    <w:rsid w:val="007748C3"/>
    <w:rsid w:val="00774A71"/>
    <w:rsid w:val="00774AF5"/>
    <w:rsid w:val="00774BD6"/>
    <w:rsid w:val="00774C8C"/>
    <w:rsid w:val="00774CCE"/>
    <w:rsid w:val="00774D5E"/>
    <w:rsid w:val="00774DAC"/>
    <w:rsid w:val="00774DEA"/>
    <w:rsid w:val="0077500B"/>
    <w:rsid w:val="0077505F"/>
    <w:rsid w:val="007750F5"/>
    <w:rsid w:val="00775277"/>
    <w:rsid w:val="00775343"/>
    <w:rsid w:val="0077549B"/>
    <w:rsid w:val="0077553F"/>
    <w:rsid w:val="007755D5"/>
    <w:rsid w:val="007756FB"/>
    <w:rsid w:val="00775976"/>
    <w:rsid w:val="00775A85"/>
    <w:rsid w:val="00775B0A"/>
    <w:rsid w:val="00775D7A"/>
    <w:rsid w:val="00775F27"/>
    <w:rsid w:val="00776324"/>
    <w:rsid w:val="007763F7"/>
    <w:rsid w:val="00776423"/>
    <w:rsid w:val="0077650C"/>
    <w:rsid w:val="007766CB"/>
    <w:rsid w:val="007767FA"/>
    <w:rsid w:val="00776843"/>
    <w:rsid w:val="0077686B"/>
    <w:rsid w:val="007768DF"/>
    <w:rsid w:val="00776A35"/>
    <w:rsid w:val="00776B20"/>
    <w:rsid w:val="00776B2A"/>
    <w:rsid w:val="00776BC5"/>
    <w:rsid w:val="00776DA6"/>
    <w:rsid w:val="00776EC5"/>
    <w:rsid w:val="00776F9E"/>
    <w:rsid w:val="00777128"/>
    <w:rsid w:val="007771BB"/>
    <w:rsid w:val="00777296"/>
    <w:rsid w:val="0077744B"/>
    <w:rsid w:val="0077749A"/>
    <w:rsid w:val="007774A9"/>
    <w:rsid w:val="007774BB"/>
    <w:rsid w:val="007776E1"/>
    <w:rsid w:val="007777CE"/>
    <w:rsid w:val="007778EB"/>
    <w:rsid w:val="00777B33"/>
    <w:rsid w:val="00777B88"/>
    <w:rsid w:val="00777C39"/>
    <w:rsid w:val="00777D2D"/>
    <w:rsid w:val="00777D35"/>
    <w:rsid w:val="00777E9E"/>
    <w:rsid w:val="0078036B"/>
    <w:rsid w:val="007808A9"/>
    <w:rsid w:val="00780B9B"/>
    <w:rsid w:val="00780BB7"/>
    <w:rsid w:val="00780BC3"/>
    <w:rsid w:val="00780F5C"/>
    <w:rsid w:val="00781419"/>
    <w:rsid w:val="0078154B"/>
    <w:rsid w:val="0078171B"/>
    <w:rsid w:val="0078194C"/>
    <w:rsid w:val="00781958"/>
    <w:rsid w:val="00781975"/>
    <w:rsid w:val="00781CF9"/>
    <w:rsid w:val="007821C3"/>
    <w:rsid w:val="00782256"/>
    <w:rsid w:val="0078248D"/>
    <w:rsid w:val="00782513"/>
    <w:rsid w:val="007826E8"/>
    <w:rsid w:val="00782797"/>
    <w:rsid w:val="007828F8"/>
    <w:rsid w:val="00782951"/>
    <w:rsid w:val="007829AA"/>
    <w:rsid w:val="00782D13"/>
    <w:rsid w:val="00782D4E"/>
    <w:rsid w:val="00782DC4"/>
    <w:rsid w:val="00782E98"/>
    <w:rsid w:val="00782F77"/>
    <w:rsid w:val="0078396B"/>
    <w:rsid w:val="00783A77"/>
    <w:rsid w:val="00783C1A"/>
    <w:rsid w:val="00783DB8"/>
    <w:rsid w:val="00783E63"/>
    <w:rsid w:val="00783E64"/>
    <w:rsid w:val="00784242"/>
    <w:rsid w:val="007842D4"/>
    <w:rsid w:val="00784430"/>
    <w:rsid w:val="00784546"/>
    <w:rsid w:val="007845C7"/>
    <w:rsid w:val="0078460F"/>
    <w:rsid w:val="00784694"/>
    <w:rsid w:val="00784882"/>
    <w:rsid w:val="007849DE"/>
    <w:rsid w:val="00784B5A"/>
    <w:rsid w:val="00784C4D"/>
    <w:rsid w:val="00784C65"/>
    <w:rsid w:val="00784C8D"/>
    <w:rsid w:val="00784D74"/>
    <w:rsid w:val="00784DDB"/>
    <w:rsid w:val="00784E1C"/>
    <w:rsid w:val="00785059"/>
    <w:rsid w:val="00785126"/>
    <w:rsid w:val="0078516F"/>
    <w:rsid w:val="00785219"/>
    <w:rsid w:val="0078545E"/>
    <w:rsid w:val="007856CE"/>
    <w:rsid w:val="0078580C"/>
    <w:rsid w:val="00785850"/>
    <w:rsid w:val="0078590B"/>
    <w:rsid w:val="00785A63"/>
    <w:rsid w:val="00785B62"/>
    <w:rsid w:val="00785D30"/>
    <w:rsid w:val="00785D7C"/>
    <w:rsid w:val="00785E78"/>
    <w:rsid w:val="00785E9E"/>
    <w:rsid w:val="00785F61"/>
    <w:rsid w:val="00786066"/>
    <w:rsid w:val="00786163"/>
    <w:rsid w:val="0078626A"/>
    <w:rsid w:val="00786367"/>
    <w:rsid w:val="0078653E"/>
    <w:rsid w:val="00786554"/>
    <w:rsid w:val="00786602"/>
    <w:rsid w:val="007866C0"/>
    <w:rsid w:val="007866E7"/>
    <w:rsid w:val="0078686D"/>
    <w:rsid w:val="0078688B"/>
    <w:rsid w:val="007868EB"/>
    <w:rsid w:val="00786901"/>
    <w:rsid w:val="00786AB2"/>
    <w:rsid w:val="00786BA0"/>
    <w:rsid w:val="00786BB1"/>
    <w:rsid w:val="00786C1E"/>
    <w:rsid w:val="00786DF8"/>
    <w:rsid w:val="00786E3D"/>
    <w:rsid w:val="00786EFD"/>
    <w:rsid w:val="007872D6"/>
    <w:rsid w:val="007874A8"/>
    <w:rsid w:val="007874E9"/>
    <w:rsid w:val="00787749"/>
    <w:rsid w:val="007878A1"/>
    <w:rsid w:val="00787934"/>
    <w:rsid w:val="00787AB9"/>
    <w:rsid w:val="00787B6A"/>
    <w:rsid w:val="0078AA76"/>
    <w:rsid w:val="00790349"/>
    <w:rsid w:val="00790376"/>
    <w:rsid w:val="007904B6"/>
    <w:rsid w:val="00790727"/>
    <w:rsid w:val="007907B3"/>
    <w:rsid w:val="0079092C"/>
    <w:rsid w:val="00790991"/>
    <w:rsid w:val="007909E8"/>
    <w:rsid w:val="00790DE8"/>
    <w:rsid w:val="00790E38"/>
    <w:rsid w:val="00790EC5"/>
    <w:rsid w:val="00790EF4"/>
    <w:rsid w:val="00791460"/>
    <w:rsid w:val="007914BC"/>
    <w:rsid w:val="007915C2"/>
    <w:rsid w:val="007917C0"/>
    <w:rsid w:val="007918C9"/>
    <w:rsid w:val="0079197D"/>
    <w:rsid w:val="00791A75"/>
    <w:rsid w:val="00791C9C"/>
    <w:rsid w:val="00791CA4"/>
    <w:rsid w:val="00791D73"/>
    <w:rsid w:val="00791DB7"/>
    <w:rsid w:val="00791DE9"/>
    <w:rsid w:val="00791EF4"/>
    <w:rsid w:val="00791EFF"/>
    <w:rsid w:val="00792263"/>
    <w:rsid w:val="00792442"/>
    <w:rsid w:val="0079248A"/>
    <w:rsid w:val="0079250B"/>
    <w:rsid w:val="007928D5"/>
    <w:rsid w:val="007928EC"/>
    <w:rsid w:val="00792D04"/>
    <w:rsid w:val="00792EA9"/>
    <w:rsid w:val="007931DF"/>
    <w:rsid w:val="007933AB"/>
    <w:rsid w:val="007933AE"/>
    <w:rsid w:val="007933BE"/>
    <w:rsid w:val="00793427"/>
    <w:rsid w:val="00793557"/>
    <w:rsid w:val="00793617"/>
    <w:rsid w:val="00793624"/>
    <w:rsid w:val="007936C6"/>
    <w:rsid w:val="007936CC"/>
    <w:rsid w:val="007938EF"/>
    <w:rsid w:val="0079396D"/>
    <w:rsid w:val="00793BF8"/>
    <w:rsid w:val="00793D49"/>
    <w:rsid w:val="00793D9B"/>
    <w:rsid w:val="00794023"/>
    <w:rsid w:val="0079430E"/>
    <w:rsid w:val="00794432"/>
    <w:rsid w:val="007944BB"/>
    <w:rsid w:val="00794685"/>
    <w:rsid w:val="00794817"/>
    <w:rsid w:val="00794995"/>
    <w:rsid w:val="007949C2"/>
    <w:rsid w:val="007949CF"/>
    <w:rsid w:val="00794E1B"/>
    <w:rsid w:val="00794E67"/>
    <w:rsid w:val="00794F79"/>
    <w:rsid w:val="00795127"/>
    <w:rsid w:val="00795415"/>
    <w:rsid w:val="00795481"/>
    <w:rsid w:val="007955BC"/>
    <w:rsid w:val="00795750"/>
    <w:rsid w:val="00795B56"/>
    <w:rsid w:val="00795D4C"/>
    <w:rsid w:val="0079602D"/>
    <w:rsid w:val="00796131"/>
    <w:rsid w:val="0079613C"/>
    <w:rsid w:val="0079621E"/>
    <w:rsid w:val="007963B2"/>
    <w:rsid w:val="007964D6"/>
    <w:rsid w:val="00796562"/>
    <w:rsid w:val="0079656B"/>
    <w:rsid w:val="007965B8"/>
    <w:rsid w:val="007966CA"/>
    <w:rsid w:val="00796A52"/>
    <w:rsid w:val="00796C04"/>
    <w:rsid w:val="00796E8B"/>
    <w:rsid w:val="00796F95"/>
    <w:rsid w:val="00796FF8"/>
    <w:rsid w:val="00797007"/>
    <w:rsid w:val="0079700D"/>
    <w:rsid w:val="00797242"/>
    <w:rsid w:val="0079724E"/>
    <w:rsid w:val="00797685"/>
    <w:rsid w:val="0079769E"/>
    <w:rsid w:val="00797726"/>
    <w:rsid w:val="007977EE"/>
    <w:rsid w:val="0079781E"/>
    <w:rsid w:val="007979CA"/>
    <w:rsid w:val="00797BB4"/>
    <w:rsid w:val="00797C02"/>
    <w:rsid w:val="00797D6F"/>
    <w:rsid w:val="00797D86"/>
    <w:rsid w:val="00797E4D"/>
    <w:rsid w:val="00797FEC"/>
    <w:rsid w:val="007A0022"/>
    <w:rsid w:val="007A009B"/>
    <w:rsid w:val="007A00FC"/>
    <w:rsid w:val="007A027B"/>
    <w:rsid w:val="007A02CF"/>
    <w:rsid w:val="007A0306"/>
    <w:rsid w:val="007A0362"/>
    <w:rsid w:val="007A037F"/>
    <w:rsid w:val="007A058D"/>
    <w:rsid w:val="007A0729"/>
    <w:rsid w:val="007A0B6A"/>
    <w:rsid w:val="007A0B94"/>
    <w:rsid w:val="007A0BE8"/>
    <w:rsid w:val="007A0C17"/>
    <w:rsid w:val="007A0C40"/>
    <w:rsid w:val="007A0D9B"/>
    <w:rsid w:val="007A0F3E"/>
    <w:rsid w:val="007A13DB"/>
    <w:rsid w:val="007A17F9"/>
    <w:rsid w:val="007A192A"/>
    <w:rsid w:val="007A1963"/>
    <w:rsid w:val="007A1994"/>
    <w:rsid w:val="007A19B0"/>
    <w:rsid w:val="007A19D6"/>
    <w:rsid w:val="007A1B28"/>
    <w:rsid w:val="007A2148"/>
    <w:rsid w:val="007A2196"/>
    <w:rsid w:val="007A21E3"/>
    <w:rsid w:val="007A22F0"/>
    <w:rsid w:val="007A23BE"/>
    <w:rsid w:val="007A2516"/>
    <w:rsid w:val="007A2585"/>
    <w:rsid w:val="007A2809"/>
    <w:rsid w:val="007A2943"/>
    <w:rsid w:val="007A2A81"/>
    <w:rsid w:val="007A2BF2"/>
    <w:rsid w:val="007A2EBF"/>
    <w:rsid w:val="007A3059"/>
    <w:rsid w:val="007A3180"/>
    <w:rsid w:val="007A3572"/>
    <w:rsid w:val="007A3662"/>
    <w:rsid w:val="007A3675"/>
    <w:rsid w:val="007A36BA"/>
    <w:rsid w:val="007A36D8"/>
    <w:rsid w:val="007A3705"/>
    <w:rsid w:val="007A3781"/>
    <w:rsid w:val="007A37D4"/>
    <w:rsid w:val="007A3A58"/>
    <w:rsid w:val="007A3A82"/>
    <w:rsid w:val="007A3BEB"/>
    <w:rsid w:val="007A3C95"/>
    <w:rsid w:val="007A3CDE"/>
    <w:rsid w:val="007A3CF7"/>
    <w:rsid w:val="007A3D75"/>
    <w:rsid w:val="007A3D85"/>
    <w:rsid w:val="007A3E55"/>
    <w:rsid w:val="007A3FDC"/>
    <w:rsid w:val="007A415A"/>
    <w:rsid w:val="007A42DA"/>
    <w:rsid w:val="007A449F"/>
    <w:rsid w:val="007A456C"/>
    <w:rsid w:val="007A4673"/>
    <w:rsid w:val="007A4704"/>
    <w:rsid w:val="007A472E"/>
    <w:rsid w:val="007A4899"/>
    <w:rsid w:val="007A4A4D"/>
    <w:rsid w:val="007A4A81"/>
    <w:rsid w:val="007A4CC0"/>
    <w:rsid w:val="007A5063"/>
    <w:rsid w:val="007A51CA"/>
    <w:rsid w:val="007A52C2"/>
    <w:rsid w:val="007A56A8"/>
    <w:rsid w:val="007A57E1"/>
    <w:rsid w:val="007A5A2E"/>
    <w:rsid w:val="007A6147"/>
    <w:rsid w:val="007A61EA"/>
    <w:rsid w:val="007A627C"/>
    <w:rsid w:val="007A64AE"/>
    <w:rsid w:val="007A64C0"/>
    <w:rsid w:val="007A65B1"/>
    <w:rsid w:val="007A660E"/>
    <w:rsid w:val="007A66D5"/>
    <w:rsid w:val="007A6739"/>
    <w:rsid w:val="007A68A4"/>
    <w:rsid w:val="007A6903"/>
    <w:rsid w:val="007A691C"/>
    <w:rsid w:val="007A6A3A"/>
    <w:rsid w:val="007A6A52"/>
    <w:rsid w:val="007A6B2D"/>
    <w:rsid w:val="007A6E51"/>
    <w:rsid w:val="007A6EFB"/>
    <w:rsid w:val="007A7045"/>
    <w:rsid w:val="007A752B"/>
    <w:rsid w:val="007A7689"/>
    <w:rsid w:val="007A7774"/>
    <w:rsid w:val="007A78C2"/>
    <w:rsid w:val="007A7947"/>
    <w:rsid w:val="007A7960"/>
    <w:rsid w:val="007A7A51"/>
    <w:rsid w:val="007A7A68"/>
    <w:rsid w:val="007A7BB3"/>
    <w:rsid w:val="007A7F95"/>
    <w:rsid w:val="007B00E2"/>
    <w:rsid w:val="007B027D"/>
    <w:rsid w:val="007B040F"/>
    <w:rsid w:val="007B05AF"/>
    <w:rsid w:val="007B05D6"/>
    <w:rsid w:val="007B06B9"/>
    <w:rsid w:val="007B07D5"/>
    <w:rsid w:val="007B08D9"/>
    <w:rsid w:val="007B0922"/>
    <w:rsid w:val="007B0A41"/>
    <w:rsid w:val="007B0B60"/>
    <w:rsid w:val="007B0BA6"/>
    <w:rsid w:val="007B0E13"/>
    <w:rsid w:val="007B0F55"/>
    <w:rsid w:val="007B0F63"/>
    <w:rsid w:val="007B1211"/>
    <w:rsid w:val="007B1380"/>
    <w:rsid w:val="007B16FF"/>
    <w:rsid w:val="007B191E"/>
    <w:rsid w:val="007B1BC6"/>
    <w:rsid w:val="007B1C44"/>
    <w:rsid w:val="007B1E50"/>
    <w:rsid w:val="007B1F54"/>
    <w:rsid w:val="007B20CC"/>
    <w:rsid w:val="007B20CF"/>
    <w:rsid w:val="007B245B"/>
    <w:rsid w:val="007B2569"/>
    <w:rsid w:val="007B2629"/>
    <w:rsid w:val="007B276A"/>
    <w:rsid w:val="007B2BBE"/>
    <w:rsid w:val="007B2C3F"/>
    <w:rsid w:val="007B2CC2"/>
    <w:rsid w:val="007B2E07"/>
    <w:rsid w:val="007B3361"/>
    <w:rsid w:val="007B337D"/>
    <w:rsid w:val="007B34A9"/>
    <w:rsid w:val="007B3562"/>
    <w:rsid w:val="007B35F9"/>
    <w:rsid w:val="007B3768"/>
    <w:rsid w:val="007B3841"/>
    <w:rsid w:val="007B3C13"/>
    <w:rsid w:val="007B3C97"/>
    <w:rsid w:val="007B3E21"/>
    <w:rsid w:val="007B40C2"/>
    <w:rsid w:val="007B438F"/>
    <w:rsid w:val="007B4A5E"/>
    <w:rsid w:val="007B4B88"/>
    <w:rsid w:val="007B4D5B"/>
    <w:rsid w:val="007B50FC"/>
    <w:rsid w:val="007B514A"/>
    <w:rsid w:val="007B5304"/>
    <w:rsid w:val="007B55E1"/>
    <w:rsid w:val="007B5723"/>
    <w:rsid w:val="007B59F9"/>
    <w:rsid w:val="007B5D0F"/>
    <w:rsid w:val="007B5E27"/>
    <w:rsid w:val="007B5F7F"/>
    <w:rsid w:val="007B5F90"/>
    <w:rsid w:val="007B60B7"/>
    <w:rsid w:val="007B6136"/>
    <w:rsid w:val="007B61C9"/>
    <w:rsid w:val="007B649C"/>
    <w:rsid w:val="007B66A1"/>
    <w:rsid w:val="007B699D"/>
    <w:rsid w:val="007B6B52"/>
    <w:rsid w:val="007B7556"/>
    <w:rsid w:val="007B756D"/>
    <w:rsid w:val="007B7826"/>
    <w:rsid w:val="007B7886"/>
    <w:rsid w:val="007B78A5"/>
    <w:rsid w:val="007B7954"/>
    <w:rsid w:val="007B7B56"/>
    <w:rsid w:val="007B7B64"/>
    <w:rsid w:val="007B7D27"/>
    <w:rsid w:val="007B7D38"/>
    <w:rsid w:val="007B7E5F"/>
    <w:rsid w:val="007B7FC6"/>
    <w:rsid w:val="007C0025"/>
    <w:rsid w:val="007C028B"/>
    <w:rsid w:val="007C0418"/>
    <w:rsid w:val="007C0433"/>
    <w:rsid w:val="007C0604"/>
    <w:rsid w:val="007C063B"/>
    <w:rsid w:val="007C0826"/>
    <w:rsid w:val="007C0915"/>
    <w:rsid w:val="007C0A38"/>
    <w:rsid w:val="007C0B90"/>
    <w:rsid w:val="007C0BB6"/>
    <w:rsid w:val="007C0BCA"/>
    <w:rsid w:val="007C0C51"/>
    <w:rsid w:val="007C0C65"/>
    <w:rsid w:val="007C0C80"/>
    <w:rsid w:val="007C0D9B"/>
    <w:rsid w:val="007C112A"/>
    <w:rsid w:val="007C1199"/>
    <w:rsid w:val="007C136A"/>
    <w:rsid w:val="007C1498"/>
    <w:rsid w:val="007C1812"/>
    <w:rsid w:val="007C1972"/>
    <w:rsid w:val="007C19E3"/>
    <w:rsid w:val="007C1A30"/>
    <w:rsid w:val="007C1CA5"/>
    <w:rsid w:val="007C1D49"/>
    <w:rsid w:val="007C20FD"/>
    <w:rsid w:val="007C215D"/>
    <w:rsid w:val="007C2205"/>
    <w:rsid w:val="007C2316"/>
    <w:rsid w:val="007C2332"/>
    <w:rsid w:val="007C29B1"/>
    <w:rsid w:val="007C2AF2"/>
    <w:rsid w:val="007C347D"/>
    <w:rsid w:val="007C37C0"/>
    <w:rsid w:val="007C37FD"/>
    <w:rsid w:val="007C3B36"/>
    <w:rsid w:val="007C3C1A"/>
    <w:rsid w:val="007C3D50"/>
    <w:rsid w:val="007C3D84"/>
    <w:rsid w:val="007C428D"/>
    <w:rsid w:val="007C42E1"/>
    <w:rsid w:val="007C4375"/>
    <w:rsid w:val="007C43A4"/>
    <w:rsid w:val="007C44CC"/>
    <w:rsid w:val="007C4599"/>
    <w:rsid w:val="007C45B0"/>
    <w:rsid w:val="007C45BE"/>
    <w:rsid w:val="007C4978"/>
    <w:rsid w:val="007C497D"/>
    <w:rsid w:val="007C4C09"/>
    <w:rsid w:val="007C4DB3"/>
    <w:rsid w:val="007C4EFF"/>
    <w:rsid w:val="007C4FC0"/>
    <w:rsid w:val="007C4FC8"/>
    <w:rsid w:val="007C5056"/>
    <w:rsid w:val="007C53CF"/>
    <w:rsid w:val="007C54FB"/>
    <w:rsid w:val="007C56F1"/>
    <w:rsid w:val="007C5728"/>
    <w:rsid w:val="007C587D"/>
    <w:rsid w:val="007C587E"/>
    <w:rsid w:val="007C59B9"/>
    <w:rsid w:val="007C5A53"/>
    <w:rsid w:val="007C5BE1"/>
    <w:rsid w:val="007C5D4C"/>
    <w:rsid w:val="007C5F24"/>
    <w:rsid w:val="007C5F61"/>
    <w:rsid w:val="007C5FBF"/>
    <w:rsid w:val="007C60FB"/>
    <w:rsid w:val="007C61F8"/>
    <w:rsid w:val="007C6573"/>
    <w:rsid w:val="007C6707"/>
    <w:rsid w:val="007C674F"/>
    <w:rsid w:val="007C67D2"/>
    <w:rsid w:val="007C67FD"/>
    <w:rsid w:val="007C6A47"/>
    <w:rsid w:val="007C6B7A"/>
    <w:rsid w:val="007C6B7E"/>
    <w:rsid w:val="007C6BE3"/>
    <w:rsid w:val="007C6CE1"/>
    <w:rsid w:val="007C6DC6"/>
    <w:rsid w:val="007C6E49"/>
    <w:rsid w:val="007C70FC"/>
    <w:rsid w:val="007C735E"/>
    <w:rsid w:val="007C75CB"/>
    <w:rsid w:val="007C77B1"/>
    <w:rsid w:val="007C782E"/>
    <w:rsid w:val="007C78FB"/>
    <w:rsid w:val="007C7903"/>
    <w:rsid w:val="007C7907"/>
    <w:rsid w:val="007C7AA5"/>
    <w:rsid w:val="007C7B6F"/>
    <w:rsid w:val="007D02E3"/>
    <w:rsid w:val="007D0328"/>
    <w:rsid w:val="007D0559"/>
    <w:rsid w:val="007D057A"/>
    <w:rsid w:val="007D05FB"/>
    <w:rsid w:val="007D06DA"/>
    <w:rsid w:val="007D0780"/>
    <w:rsid w:val="007D08FE"/>
    <w:rsid w:val="007D0958"/>
    <w:rsid w:val="007D09A3"/>
    <w:rsid w:val="007D0E6C"/>
    <w:rsid w:val="007D0EDE"/>
    <w:rsid w:val="007D0FD5"/>
    <w:rsid w:val="007D1006"/>
    <w:rsid w:val="007D11C8"/>
    <w:rsid w:val="007D13DB"/>
    <w:rsid w:val="007D1518"/>
    <w:rsid w:val="007D1CAC"/>
    <w:rsid w:val="007D1E8B"/>
    <w:rsid w:val="007D1F3E"/>
    <w:rsid w:val="007D20E6"/>
    <w:rsid w:val="007D2102"/>
    <w:rsid w:val="007D212A"/>
    <w:rsid w:val="007D2308"/>
    <w:rsid w:val="007D2322"/>
    <w:rsid w:val="007D2332"/>
    <w:rsid w:val="007D2417"/>
    <w:rsid w:val="007D241D"/>
    <w:rsid w:val="007D25A4"/>
    <w:rsid w:val="007D2601"/>
    <w:rsid w:val="007D2672"/>
    <w:rsid w:val="007D2B88"/>
    <w:rsid w:val="007D2C13"/>
    <w:rsid w:val="007D2E29"/>
    <w:rsid w:val="007D2E79"/>
    <w:rsid w:val="007D30AE"/>
    <w:rsid w:val="007D31A4"/>
    <w:rsid w:val="007D31A6"/>
    <w:rsid w:val="007D31A7"/>
    <w:rsid w:val="007D328A"/>
    <w:rsid w:val="007D331C"/>
    <w:rsid w:val="007D3322"/>
    <w:rsid w:val="007D358E"/>
    <w:rsid w:val="007D35B3"/>
    <w:rsid w:val="007D36E9"/>
    <w:rsid w:val="007D37E1"/>
    <w:rsid w:val="007D3A35"/>
    <w:rsid w:val="007D3E9C"/>
    <w:rsid w:val="007D3FB1"/>
    <w:rsid w:val="007D403C"/>
    <w:rsid w:val="007D4614"/>
    <w:rsid w:val="007D4ACD"/>
    <w:rsid w:val="007D4C69"/>
    <w:rsid w:val="007D4D4E"/>
    <w:rsid w:val="007D4EB1"/>
    <w:rsid w:val="007D50A2"/>
    <w:rsid w:val="007D5208"/>
    <w:rsid w:val="007D529B"/>
    <w:rsid w:val="007D540B"/>
    <w:rsid w:val="007D5438"/>
    <w:rsid w:val="007D54C5"/>
    <w:rsid w:val="007D55BC"/>
    <w:rsid w:val="007D55BF"/>
    <w:rsid w:val="007D584A"/>
    <w:rsid w:val="007D5968"/>
    <w:rsid w:val="007D5A62"/>
    <w:rsid w:val="007D5AEC"/>
    <w:rsid w:val="007D5C84"/>
    <w:rsid w:val="007D5CC5"/>
    <w:rsid w:val="007D5DE1"/>
    <w:rsid w:val="007D5E8B"/>
    <w:rsid w:val="007D5FE2"/>
    <w:rsid w:val="007D5FE7"/>
    <w:rsid w:val="007D6486"/>
    <w:rsid w:val="007D651C"/>
    <w:rsid w:val="007D65FF"/>
    <w:rsid w:val="007D6677"/>
    <w:rsid w:val="007D6C31"/>
    <w:rsid w:val="007D6D9C"/>
    <w:rsid w:val="007D6E25"/>
    <w:rsid w:val="007D707B"/>
    <w:rsid w:val="007D7093"/>
    <w:rsid w:val="007D7311"/>
    <w:rsid w:val="007D777C"/>
    <w:rsid w:val="007D78D1"/>
    <w:rsid w:val="007D7934"/>
    <w:rsid w:val="007D7979"/>
    <w:rsid w:val="007D7986"/>
    <w:rsid w:val="007D7C0E"/>
    <w:rsid w:val="007D7D2B"/>
    <w:rsid w:val="007E00CC"/>
    <w:rsid w:val="007E02A5"/>
    <w:rsid w:val="007E02B0"/>
    <w:rsid w:val="007E02EF"/>
    <w:rsid w:val="007E068C"/>
    <w:rsid w:val="007E0720"/>
    <w:rsid w:val="007E074F"/>
    <w:rsid w:val="007E0870"/>
    <w:rsid w:val="007E0B67"/>
    <w:rsid w:val="007E0D9E"/>
    <w:rsid w:val="007E0EA9"/>
    <w:rsid w:val="007E0F85"/>
    <w:rsid w:val="007E103C"/>
    <w:rsid w:val="007E11B8"/>
    <w:rsid w:val="007E1233"/>
    <w:rsid w:val="007E1308"/>
    <w:rsid w:val="007E15C9"/>
    <w:rsid w:val="007E1719"/>
    <w:rsid w:val="007E19FB"/>
    <w:rsid w:val="007E19FD"/>
    <w:rsid w:val="007E1A2A"/>
    <w:rsid w:val="007E1E16"/>
    <w:rsid w:val="007E1E9D"/>
    <w:rsid w:val="007E1F6E"/>
    <w:rsid w:val="007E1F8F"/>
    <w:rsid w:val="007E1FB7"/>
    <w:rsid w:val="007E1FC2"/>
    <w:rsid w:val="007E1FDC"/>
    <w:rsid w:val="007E212C"/>
    <w:rsid w:val="007E222D"/>
    <w:rsid w:val="007E2328"/>
    <w:rsid w:val="007E2449"/>
    <w:rsid w:val="007E2506"/>
    <w:rsid w:val="007E2608"/>
    <w:rsid w:val="007E27DD"/>
    <w:rsid w:val="007E28B2"/>
    <w:rsid w:val="007E2923"/>
    <w:rsid w:val="007E2B4C"/>
    <w:rsid w:val="007E2CE2"/>
    <w:rsid w:val="007E2D06"/>
    <w:rsid w:val="007E2F2E"/>
    <w:rsid w:val="007E2F68"/>
    <w:rsid w:val="007E3039"/>
    <w:rsid w:val="007E3151"/>
    <w:rsid w:val="007E32DB"/>
    <w:rsid w:val="007E3315"/>
    <w:rsid w:val="007E3412"/>
    <w:rsid w:val="007E351D"/>
    <w:rsid w:val="007E3730"/>
    <w:rsid w:val="007E3A99"/>
    <w:rsid w:val="007E3AAE"/>
    <w:rsid w:val="007E3AF6"/>
    <w:rsid w:val="007E3AFE"/>
    <w:rsid w:val="007E3B18"/>
    <w:rsid w:val="007E3D74"/>
    <w:rsid w:val="007E3ECA"/>
    <w:rsid w:val="007E40B2"/>
    <w:rsid w:val="007E40C6"/>
    <w:rsid w:val="007E41A2"/>
    <w:rsid w:val="007E41F9"/>
    <w:rsid w:val="007E4335"/>
    <w:rsid w:val="007E43F5"/>
    <w:rsid w:val="007E45D3"/>
    <w:rsid w:val="007E45E4"/>
    <w:rsid w:val="007E4791"/>
    <w:rsid w:val="007E4823"/>
    <w:rsid w:val="007E4970"/>
    <w:rsid w:val="007E4B29"/>
    <w:rsid w:val="007E4C13"/>
    <w:rsid w:val="007E4EC2"/>
    <w:rsid w:val="007E52B2"/>
    <w:rsid w:val="007E52E6"/>
    <w:rsid w:val="007E5301"/>
    <w:rsid w:val="007E539E"/>
    <w:rsid w:val="007E54C2"/>
    <w:rsid w:val="007E5537"/>
    <w:rsid w:val="007E57DF"/>
    <w:rsid w:val="007E5BE8"/>
    <w:rsid w:val="007E5D95"/>
    <w:rsid w:val="007E5E5D"/>
    <w:rsid w:val="007E605F"/>
    <w:rsid w:val="007E625D"/>
    <w:rsid w:val="007E6299"/>
    <w:rsid w:val="007E62D7"/>
    <w:rsid w:val="007E62FA"/>
    <w:rsid w:val="007E63CC"/>
    <w:rsid w:val="007E647B"/>
    <w:rsid w:val="007E6976"/>
    <w:rsid w:val="007E698C"/>
    <w:rsid w:val="007E6A28"/>
    <w:rsid w:val="007E6D99"/>
    <w:rsid w:val="007E6DE3"/>
    <w:rsid w:val="007E6F70"/>
    <w:rsid w:val="007E6FF7"/>
    <w:rsid w:val="007E7016"/>
    <w:rsid w:val="007E7092"/>
    <w:rsid w:val="007E7257"/>
    <w:rsid w:val="007E731C"/>
    <w:rsid w:val="007E760A"/>
    <w:rsid w:val="007E771F"/>
    <w:rsid w:val="007E779B"/>
    <w:rsid w:val="007E77F7"/>
    <w:rsid w:val="007E78B7"/>
    <w:rsid w:val="007E7AEC"/>
    <w:rsid w:val="007E7BCD"/>
    <w:rsid w:val="007E7E7F"/>
    <w:rsid w:val="007F00CB"/>
    <w:rsid w:val="007F00DD"/>
    <w:rsid w:val="007F0146"/>
    <w:rsid w:val="007F016E"/>
    <w:rsid w:val="007F027F"/>
    <w:rsid w:val="007F03C0"/>
    <w:rsid w:val="007F0498"/>
    <w:rsid w:val="007F0508"/>
    <w:rsid w:val="007F071E"/>
    <w:rsid w:val="007F077C"/>
    <w:rsid w:val="007F07FB"/>
    <w:rsid w:val="007F0B0E"/>
    <w:rsid w:val="007F0B9D"/>
    <w:rsid w:val="007F0C19"/>
    <w:rsid w:val="007F0FFA"/>
    <w:rsid w:val="007F10B5"/>
    <w:rsid w:val="007F1187"/>
    <w:rsid w:val="007F11EF"/>
    <w:rsid w:val="007F11F0"/>
    <w:rsid w:val="007F125F"/>
    <w:rsid w:val="007F12A7"/>
    <w:rsid w:val="007F131E"/>
    <w:rsid w:val="007F1432"/>
    <w:rsid w:val="007F1608"/>
    <w:rsid w:val="007F1679"/>
    <w:rsid w:val="007F1735"/>
    <w:rsid w:val="007F1876"/>
    <w:rsid w:val="007F18B0"/>
    <w:rsid w:val="007F1B2B"/>
    <w:rsid w:val="007F1DC0"/>
    <w:rsid w:val="007F214F"/>
    <w:rsid w:val="007F21AC"/>
    <w:rsid w:val="007F21E6"/>
    <w:rsid w:val="007F2231"/>
    <w:rsid w:val="007F2277"/>
    <w:rsid w:val="007F26B9"/>
    <w:rsid w:val="007F2713"/>
    <w:rsid w:val="007F285B"/>
    <w:rsid w:val="007F285F"/>
    <w:rsid w:val="007F2862"/>
    <w:rsid w:val="007F2C33"/>
    <w:rsid w:val="007F2D5A"/>
    <w:rsid w:val="007F2D5C"/>
    <w:rsid w:val="007F2F7B"/>
    <w:rsid w:val="007F30FA"/>
    <w:rsid w:val="007F3679"/>
    <w:rsid w:val="007F36CB"/>
    <w:rsid w:val="007F36CF"/>
    <w:rsid w:val="007F390D"/>
    <w:rsid w:val="007F3B49"/>
    <w:rsid w:val="007F3D31"/>
    <w:rsid w:val="007F3F03"/>
    <w:rsid w:val="007F4052"/>
    <w:rsid w:val="007F42F2"/>
    <w:rsid w:val="007F45A3"/>
    <w:rsid w:val="007F4849"/>
    <w:rsid w:val="007F48C5"/>
    <w:rsid w:val="007F48DB"/>
    <w:rsid w:val="007F48FD"/>
    <w:rsid w:val="007F4C05"/>
    <w:rsid w:val="007F4CCD"/>
    <w:rsid w:val="007F512D"/>
    <w:rsid w:val="007F51F4"/>
    <w:rsid w:val="007F521D"/>
    <w:rsid w:val="007F5477"/>
    <w:rsid w:val="007F54B0"/>
    <w:rsid w:val="007F54FE"/>
    <w:rsid w:val="007F5845"/>
    <w:rsid w:val="007F586D"/>
    <w:rsid w:val="007F597A"/>
    <w:rsid w:val="007F597F"/>
    <w:rsid w:val="007F5986"/>
    <w:rsid w:val="007F5A38"/>
    <w:rsid w:val="007F5C3F"/>
    <w:rsid w:val="007F606B"/>
    <w:rsid w:val="007F6267"/>
    <w:rsid w:val="007F63EF"/>
    <w:rsid w:val="007F6773"/>
    <w:rsid w:val="007F689B"/>
    <w:rsid w:val="007F68B0"/>
    <w:rsid w:val="007F6950"/>
    <w:rsid w:val="007F6999"/>
    <w:rsid w:val="007F699A"/>
    <w:rsid w:val="007F6AEA"/>
    <w:rsid w:val="007F6DAE"/>
    <w:rsid w:val="007F6DE5"/>
    <w:rsid w:val="007F6EC1"/>
    <w:rsid w:val="007F6EDD"/>
    <w:rsid w:val="007F704C"/>
    <w:rsid w:val="007F71EE"/>
    <w:rsid w:val="007F7262"/>
    <w:rsid w:val="007F72E2"/>
    <w:rsid w:val="007F749C"/>
    <w:rsid w:val="007F7829"/>
    <w:rsid w:val="007F7881"/>
    <w:rsid w:val="007F7885"/>
    <w:rsid w:val="007F7990"/>
    <w:rsid w:val="007F7BA9"/>
    <w:rsid w:val="007F7CCD"/>
    <w:rsid w:val="008000DB"/>
    <w:rsid w:val="008000EA"/>
    <w:rsid w:val="008003A2"/>
    <w:rsid w:val="00800684"/>
    <w:rsid w:val="00800690"/>
    <w:rsid w:val="00800956"/>
    <w:rsid w:val="00800A99"/>
    <w:rsid w:val="00800BA4"/>
    <w:rsid w:val="00800D1E"/>
    <w:rsid w:val="0080126B"/>
    <w:rsid w:val="008015BE"/>
    <w:rsid w:val="0080177C"/>
    <w:rsid w:val="00801BD3"/>
    <w:rsid w:val="00801D75"/>
    <w:rsid w:val="00801E19"/>
    <w:rsid w:val="00801E34"/>
    <w:rsid w:val="00801E90"/>
    <w:rsid w:val="00801F64"/>
    <w:rsid w:val="00801FAD"/>
    <w:rsid w:val="00802115"/>
    <w:rsid w:val="0080220E"/>
    <w:rsid w:val="00802363"/>
    <w:rsid w:val="00802454"/>
    <w:rsid w:val="008024A6"/>
    <w:rsid w:val="008024D0"/>
    <w:rsid w:val="00802847"/>
    <w:rsid w:val="0080286D"/>
    <w:rsid w:val="008028C8"/>
    <w:rsid w:val="00802DB1"/>
    <w:rsid w:val="00802EBB"/>
    <w:rsid w:val="00802FDD"/>
    <w:rsid w:val="00803023"/>
    <w:rsid w:val="0080310F"/>
    <w:rsid w:val="008032C4"/>
    <w:rsid w:val="00803328"/>
    <w:rsid w:val="0080332A"/>
    <w:rsid w:val="00803552"/>
    <w:rsid w:val="008038EE"/>
    <w:rsid w:val="00803ABD"/>
    <w:rsid w:val="00803B3F"/>
    <w:rsid w:val="00803B74"/>
    <w:rsid w:val="00803C7B"/>
    <w:rsid w:val="00803CFB"/>
    <w:rsid w:val="00803E63"/>
    <w:rsid w:val="008043B0"/>
    <w:rsid w:val="008043DE"/>
    <w:rsid w:val="00804420"/>
    <w:rsid w:val="008044E8"/>
    <w:rsid w:val="008044F2"/>
    <w:rsid w:val="008045B1"/>
    <w:rsid w:val="00804754"/>
    <w:rsid w:val="00804989"/>
    <w:rsid w:val="00804B21"/>
    <w:rsid w:val="00804BDE"/>
    <w:rsid w:val="00804BF3"/>
    <w:rsid w:val="00804C0C"/>
    <w:rsid w:val="00804C23"/>
    <w:rsid w:val="00804D6C"/>
    <w:rsid w:val="00804ECF"/>
    <w:rsid w:val="00805141"/>
    <w:rsid w:val="0080524B"/>
    <w:rsid w:val="00805310"/>
    <w:rsid w:val="008055C4"/>
    <w:rsid w:val="00805612"/>
    <w:rsid w:val="0080561E"/>
    <w:rsid w:val="008057B3"/>
    <w:rsid w:val="00805FE7"/>
    <w:rsid w:val="00806049"/>
    <w:rsid w:val="00806484"/>
    <w:rsid w:val="0080651A"/>
    <w:rsid w:val="008068A6"/>
    <w:rsid w:val="00806A06"/>
    <w:rsid w:val="00806A66"/>
    <w:rsid w:val="00806B12"/>
    <w:rsid w:val="00806C7B"/>
    <w:rsid w:val="00807056"/>
    <w:rsid w:val="00807681"/>
    <w:rsid w:val="00807756"/>
    <w:rsid w:val="008078BB"/>
    <w:rsid w:val="00807920"/>
    <w:rsid w:val="00807992"/>
    <w:rsid w:val="008079D1"/>
    <w:rsid w:val="008079F0"/>
    <w:rsid w:val="00807B26"/>
    <w:rsid w:val="00807C7E"/>
    <w:rsid w:val="00807E88"/>
    <w:rsid w:val="00810050"/>
    <w:rsid w:val="0081040F"/>
    <w:rsid w:val="008109CF"/>
    <w:rsid w:val="00810DBC"/>
    <w:rsid w:val="00810DF3"/>
    <w:rsid w:val="0081101C"/>
    <w:rsid w:val="00811039"/>
    <w:rsid w:val="00811050"/>
    <w:rsid w:val="00811214"/>
    <w:rsid w:val="008112BE"/>
    <w:rsid w:val="0081132B"/>
    <w:rsid w:val="008113DA"/>
    <w:rsid w:val="008115BC"/>
    <w:rsid w:val="008118AD"/>
    <w:rsid w:val="00811B73"/>
    <w:rsid w:val="00811C5E"/>
    <w:rsid w:val="00811D88"/>
    <w:rsid w:val="00811DDF"/>
    <w:rsid w:val="00811DF9"/>
    <w:rsid w:val="00812019"/>
    <w:rsid w:val="008120E3"/>
    <w:rsid w:val="00812357"/>
    <w:rsid w:val="008123FE"/>
    <w:rsid w:val="008126D4"/>
    <w:rsid w:val="00812B48"/>
    <w:rsid w:val="00812C2A"/>
    <w:rsid w:val="00812ED4"/>
    <w:rsid w:val="00812F56"/>
    <w:rsid w:val="00812FDB"/>
    <w:rsid w:val="0081315D"/>
    <w:rsid w:val="00813201"/>
    <w:rsid w:val="00813352"/>
    <w:rsid w:val="00813434"/>
    <w:rsid w:val="0081343D"/>
    <w:rsid w:val="0081346F"/>
    <w:rsid w:val="008134CF"/>
    <w:rsid w:val="00813508"/>
    <w:rsid w:val="00813517"/>
    <w:rsid w:val="008135F6"/>
    <w:rsid w:val="00813711"/>
    <w:rsid w:val="0081390F"/>
    <w:rsid w:val="00813924"/>
    <w:rsid w:val="00813948"/>
    <w:rsid w:val="008139D0"/>
    <w:rsid w:val="00813BC8"/>
    <w:rsid w:val="00813C5C"/>
    <w:rsid w:val="00813CAC"/>
    <w:rsid w:val="00813CF0"/>
    <w:rsid w:val="00813D71"/>
    <w:rsid w:val="00813F54"/>
    <w:rsid w:val="00814007"/>
    <w:rsid w:val="008140A9"/>
    <w:rsid w:val="00814166"/>
    <w:rsid w:val="00814397"/>
    <w:rsid w:val="0081443C"/>
    <w:rsid w:val="00814724"/>
    <w:rsid w:val="00814972"/>
    <w:rsid w:val="00814A53"/>
    <w:rsid w:val="00814CD7"/>
    <w:rsid w:val="00814DC7"/>
    <w:rsid w:val="00814EA1"/>
    <w:rsid w:val="00814EEC"/>
    <w:rsid w:val="00815187"/>
    <w:rsid w:val="00815405"/>
    <w:rsid w:val="00815480"/>
    <w:rsid w:val="008155EA"/>
    <w:rsid w:val="008157F5"/>
    <w:rsid w:val="008158BA"/>
    <w:rsid w:val="00815917"/>
    <w:rsid w:val="00815A69"/>
    <w:rsid w:val="00815B1B"/>
    <w:rsid w:val="00815CB3"/>
    <w:rsid w:val="00815E8F"/>
    <w:rsid w:val="00816207"/>
    <w:rsid w:val="00816252"/>
    <w:rsid w:val="00816284"/>
    <w:rsid w:val="008163BC"/>
    <w:rsid w:val="008164A8"/>
    <w:rsid w:val="00816772"/>
    <w:rsid w:val="008167E8"/>
    <w:rsid w:val="008168A3"/>
    <w:rsid w:val="008169B4"/>
    <w:rsid w:val="00816B65"/>
    <w:rsid w:val="00816BE3"/>
    <w:rsid w:val="00816D32"/>
    <w:rsid w:val="00816E8A"/>
    <w:rsid w:val="008170CE"/>
    <w:rsid w:val="008171AC"/>
    <w:rsid w:val="008171F1"/>
    <w:rsid w:val="00817261"/>
    <w:rsid w:val="0081730E"/>
    <w:rsid w:val="008175B6"/>
    <w:rsid w:val="008175DD"/>
    <w:rsid w:val="008175EF"/>
    <w:rsid w:val="008178B3"/>
    <w:rsid w:val="008179B9"/>
    <w:rsid w:val="008179E2"/>
    <w:rsid w:val="00817A5C"/>
    <w:rsid w:val="00817C5E"/>
    <w:rsid w:val="00817F44"/>
    <w:rsid w:val="00817F7D"/>
    <w:rsid w:val="008200AE"/>
    <w:rsid w:val="008203E0"/>
    <w:rsid w:val="00820481"/>
    <w:rsid w:val="008204C3"/>
    <w:rsid w:val="008205D6"/>
    <w:rsid w:val="00820B4D"/>
    <w:rsid w:val="00820BD0"/>
    <w:rsid w:val="00820EFE"/>
    <w:rsid w:val="00820F63"/>
    <w:rsid w:val="00821304"/>
    <w:rsid w:val="00821666"/>
    <w:rsid w:val="00821856"/>
    <w:rsid w:val="00821CA7"/>
    <w:rsid w:val="00821D6A"/>
    <w:rsid w:val="00821FA6"/>
    <w:rsid w:val="008221A6"/>
    <w:rsid w:val="008222AC"/>
    <w:rsid w:val="008223F5"/>
    <w:rsid w:val="00822572"/>
    <w:rsid w:val="00822630"/>
    <w:rsid w:val="00822671"/>
    <w:rsid w:val="008227E6"/>
    <w:rsid w:val="008228FF"/>
    <w:rsid w:val="0082295A"/>
    <w:rsid w:val="00822A02"/>
    <w:rsid w:val="00822B80"/>
    <w:rsid w:val="00822CEA"/>
    <w:rsid w:val="00822DBD"/>
    <w:rsid w:val="00822EE4"/>
    <w:rsid w:val="00822F3B"/>
    <w:rsid w:val="00823003"/>
    <w:rsid w:val="0082317C"/>
    <w:rsid w:val="00823190"/>
    <w:rsid w:val="008232A6"/>
    <w:rsid w:val="00823324"/>
    <w:rsid w:val="008235E7"/>
    <w:rsid w:val="00823997"/>
    <w:rsid w:val="00823A45"/>
    <w:rsid w:val="00823AB2"/>
    <w:rsid w:val="00823EAD"/>
    <w:rsid w:val="00823EE1"/>
    <w:rsid w:val="008240E1"/>
    <w:rsid w:val="00824253"/>
    <w:rsid w:val="0082437C"/>
    <w:rsid w:val="008243CE"/>
    <w:rsid w:val="00824458"/>
    <w:rsid w:val="008244A4"/>
    <w:rsid w:val="008245F0"/>
    <w:rsid w:val="00824838"/>
    <w:rsid w:val="0082484D"/>
    <w:rsid w:val="00824922"/>
    <w:rsid w:val="0082497D"/>
    <w:rsid w:val="00824A8D"/>
    <w:rsid w:val="00824B70"/>
    <w:rsid w:val="00824C61"/>
    <w:rsid w:val="00824EA5"/>
    <w:rsid w:val="00824FE0"/>
    <w:rsid w:val="00825256"/>
    <w:rsid w:val="008252D9"/>
    <w:rsid w:val="00825518"/>
    <w:rsid w:val="008255B2"/>
    <w:rsid w:val="0082561F"/>
    <w:rsid w:val="00825968"/>
    <w:rsid w:val="00825A2F"/>
    <w:rsid w:val="00825AB7"/>
    <w:rsid w:val="00826104"/>
    <w:rsid w:val="00826226"/>
    <w:rsid w:val="008262A2"/>
    <w:rsid w:val="00826335"/>
    <w:rsid w:val="00826485"/>
    <w:rsid w:val="00826577"/>
    <w:rsid w:val="0082669E"/>
    <w:rsid w:val="008266FB"/>
    <w:rsid w:val="008267FC"/>
    <w:rsid w:val="00826906"/>
    <w:rsid w:val="00826A6C"/>
    <w:rsid w:val="00826D29"/>
    <w:rsid w:val="00826D33"/>
    <w:rsid w:val="00826D53"/>
    <w:rsid w:val="0082708C"/>
    <w:rsid w:val="008270E1"/>
    <w:rsid w:val="008270E3"/>
    <w:rsid w:val="00827273"/>
    <w:rsid w:val="00827319"/>
    <w:rsid w:val="00827342"/>
    <w:rsid w:val="008277D9"/>
    <w:rsid w:val="008278A8"/>
    <w:rsid w:val="008279B0"/>
    <w:rsid w:val="00827A05"/>
    <w:rsid w:val="00827AC4"/>
    <w:rsid w:val="00827B9B"/>
    <w:rsid w:val="00827D21"/>
    <w:rsid w:val="00827D83"/>
    <w:rsid w:val="00830052"/>
    <w:rsid w:val="00830070"/>
    <w:rsid w:val="00830108"/>
    <w:rsid w:val="00830179"/>
    <w:rsid w:val="00830250"/>
    <w:rsid w:val="008302F8"/>
    <w:rsid w:val="008303AA"/>
    <w:rsid w:val="008304C7"/>
    <w:rsid w:val="0083059B"/>
    <w:rsid w:val="00830674"/>
    <w:rsid w:val="0083067E"/>
    <w:rsid w:val="00830976"/>
    <w:rsid w:val="00830C84"/>
    <w:rsid w:val="00830D20"/>
    <w:rsid w:val="00830E6B"/>
    <w:rsid w:val="00830E72"/>
    <w:rsid w:val="0083106F"/>
    <w:rsid w:val="0083109B"/>
    <w:rsid w:val="00831347"/>
    <w:rsid w:val="008316A1"/>
    <w:rsid w:val="00831842"/>
    <w:rsid w:val="00831912"/>
    <w:rsid w:val="0083199E"/>
    <w:rsid w:val="00831A2D"/>
    <w:rsid w:val="00831A3A"/>
    <w:rsid w:val="00831A68"/>
    <w:rsid w:val="00831C75"/>
    <w:rsid w:val="00831C88"/>
    <w:rsid w:val="00831D4E"/>
    <w:rsid w:val="00831D88"/>
    <w:rsid w:val="00831DED"/>
    <w:rsid w:val="00831E11"/>
    <w:rsid w:val="00832056"/>
    <w:rsid w:val="0083206D"/>
    <w:rsid w:val="0083243B"/>
    <w:rsid w:val="00832582"/>
    <w:rsid w:val="0083271C"/>
    <w:rsid w:val="0083275D"/>
    <w:rsid w:val="00832831"/>
    <w:rsid w:val="0083295A"/>
    <w:rsid w:val="00832AF7"/>
    <w:rsid w:val="00832D82"/>
    <w:rsid w:val="00832E1F"/>
    <w:rsid w:val="00832F5D"/>
    <w:rsid w:val="008331D0"/>
    <w:rsid w:val="00833256"/>
    <w:rsid w:val="008333CD"/>
    <w:rsid w:val="008333F2"/>
    <w:rsid w:val="008336BA"/>
    <w:rsid w:val="008336BC"/>
    <w:rsid w:val="008336EF"/>
    <w:rsid w:val="00833A3B"/>
    <w:rsid w:val="00833C0F"/>
    <w:rsid w:val="00833D7F"/>
    <w:rsid w:val="00833E08"/>
    <w:rsid w:val="00833EA4"/>
    <w:rsid w:val="00833F63"/>
    <w:rsid w:val="00833FAC"/>
    <w:rsid w:val="0083407E"/>
    <w:rsid w:val="0083410E"/>
    <w:rsid w:val="0083412A"/>
    <w:rsid w:val="00834157"/>
    <w:rsid w:val="00834307"/>
    <w:rsid w:val="008343E3"/>
    <w:rsid w:val="00834579"/>
    <w:rsid w:val="00834757"/>
    <w:rsid w:val="008347EE"/>
    <w:rsid w:val="00834A2F"/>
    <w:rsid w:val="00834CE4"/>
    <w:rsid w:val="0083503F"/>
    <w:rsid w:val="008350B6"/>
    <w:rsid w:val="008353F6"/>
    <w:rsid w:val="00835572"/>
    <w:rsid w:val="008355E2"/>
    <w:rsid w:val="008355EB"/>
    <w:rsid w:val="008357E2"/>
    <w:rsid w:val="00835872"/>
    <w:rsid w:val="00835A03"/>
    <w:rsid w:val="00835C48"/>
    <w:rsid w:val="00835D9B"/>
    <w:rsid w:val="00835E24"/>
    <w:rsid w:val="00835EC2"/>
    <w:rsid w:val="00835F09"/>
    <w:rsid w:val="00835F35"/>
    <w:rsid w:val="0083611F"/>
    <w:rsid w:val="00836137"/>
    <w:rsid w:val="0083615A"/>
    <w:rsid w:val="008362DE"/>
    <w:rsid w:val="0083649F"/>
    <w:rsid w:val="00836A37"/>
    <w:rsid w:val="00836A4B"/>
    <w:rsid w:val="00836BD8"/>
    <w:rsid w:val="00836C1E"/>
    <w:rsid w:val="00836D96"/>
    <w:rsid w:val="00836DF2"/>
    <w:rsid w:val="00836E9B"/>
    <w:rsid w:val="00836EC3"/>
    <w:rsid w:val="00837246"/>
    <w:rsid w:val="0083729F"/>
    <w:rsid w:val="008375F2"/>
    <w:rsid w:val="0083782E"/>
    <w:rsid w:val="00837D89"/>
    <w:rsid w:val="00837DC1"/>
    <w:rsid w:val="00837E5B"/>
    <w:rsid w:val="00837E7C"/>
    <w:rsid w:val="0084022A"/>
    <w:rsid w:val="00840234"/>
    <w:rsid w:val="008402D8"/>
    <w:rsid w:val="0084044A"/>
    <w:rsid w:val="008404CC"/>
    <w:rsid w:val="008405F4"/>
    <w:rsid w:val="0084072D"/>
    <w:rsid w:val="00840897"/>
    <w:rsid w:val="00840A1A"/>
    <w:rsid w:val="00840A47"/>
    <w:rsid w:val="00840C47"/>
    <w:rsid w:val="00840D42"/>
    <w:rsid w:val="00841294"/>
    <w:rsid w:val="00841395"/>
    <w:rsid w:val="008419CF"/>
    <w:rsid w:val="00841A10"/>
    <w:rsid w:val="00841ABF"/>
    <w:rsid w:val="00841B20"/>
    <w:rsid w:val="00841B34"/>
    <w:rsid w:val="00841BAF"/>
    <w:rsid w:val="00841BE2"/>
    <w:rsid w:val="00841D76"/>
    <w:rsid w:val="008422E2"/>
    <w:rsid w:val="00842492"/>
    <w:rsid w:val="00842673"/>
    <w:rsid w:val="0084268E"/>
    <w:rsid w:val="008426CE"/>
    <w:rsid w:val="0084290E"/>
    <w:rsid w:val="00842A61"/>
    <w:rsid w:val="00842AF3"/>
    <w:rsid w:val="00842B52"/>
    <w:rsid w:val="00842C33"/>
    <w:rsid w:val="00842C54"/>
    <w:rsid w:val="00842CD6"/>
    <w:rsid w:val="00842F41"/>
    <w:rsid w:val="00843063"/>
    <w:rsid w:val="008430C7"/>
    <w:rsid w:val="00843192"/>
    <w:rsid w:val="008432B4"/>
    <w:rsid w:val="0084358B"/>
    <w:rsid w:val="0084362D"/>
    <w:rsid w:val="008438F7"/>
    <w:rsid w:val="00843A20"/>
    <w:rsid w:val="00843B12"/>
    <w:rsid w:val="00843B7F"/>
    <w:rsid w:val="00843C39"/>
    <w:rsid w:val="00843C7A"/>
    <w:rsid w:val="008440E1"/>
    <w:rsid w:val="008440F0"/>
    <w:rsid w:val="008441C4"/>
    <w:rsid w:val="008443BB"/>
    <w:rsid w:val="00844535"/>
    <w:rsid w:val="00844645"/>
    <w:rsid w:val="008449F4"/>
    <w:rsid w:val="00844CC4"/>
    <w:rsid w:val="00844D46"/>
    <w:rsid w:val="00844DC8"/>
    <w:rsid w:val="00844E75"/>
    <w:rsid w:val="008450BA"/>
    <w:rsid w:val="008453C2"/>
    <w:rsid w:val="008453D4"/>
    <w:rsid w:val="008453F0"/>
    <w:rsid w:val="008453F9"/>
    <w:rsid w:val="00845485"/>
    <w:rsid w:val="0084551E"/>
    <w:rsid w:val="0084575F"/>
    <w:rsid w:val="008457FE"/>
    <w:rsid w:val="00845991"/>
    <w:rsid w:val="00845A07"/>
    <w:rsid w:val="00845C8D"/>
    <w:rsid w:val="00845FD8"/>
    <w:rsid w:val="0084609B"/>
    <w:rsid w:val="00846263"/>
    <w:rsid w:val="008462C2"/>
    <w:rsid w:val="00846316"/>
    <w:rsid w:val="008465B4"/>
    <w:rsid w:val="0084682C"/>
    <w:rsid w:val="0084686B"/>
    <w:rsid w:val="008469A3"/>
    <w:rsid w:val="00846B0D"/>
    <w:rsid w:val="00846BEA"/>
    <w:rsid w:val="00846CF9"/>
    <w:rsid w:val="00846E2C"/>
    <w:rsid w:val="00846F47"/>
    <w:rsid w:val="00846F77"/>
    <w:rsid w:val="00847000"/>
    <w:rsid w:val="0084710A"/>
    <w:rsid w:val="0084728C"/>
    <w:rsid w:val="008473CE"/>
    <w:rsid w:val="008473E6"/>
    <w:rsid w:val="00847443"/>
    <w:rsid w:val="0084749C"/>
    <w:rsid w:val="00847663"/>
    <w:rsid w:val="0084785B"/>
    <w:rsid w:val="00847861"/>
    <w:rsid w:val="00847887"/>
    <w:rsid w:val="008478E9"/>
    <w:rsid w:val="0084794F"/>
    <w:rsid w:val="00847A47"/>
    <w:rsid w:val="00847BFD"/>
    <w:rsid w:val="00847D0C"/>
    <w:rsid w:val="00847DC5"/>
    <w:rsid w:val="00847F1C"/>
    <w:rsid w:val="00847F3D"/>
    <w:rsid w:val="00847F9B"/>
    <w:rsid w:val="00847FAE"/>
    <w:rsid w:val="00847FF8"/>
    <w:rsid w:val="0085010C"/>
    <w:rsid w:val="00850385"/>
    <w:rsid w:val="0085063B"/>
    <w:rsid w:val="00850654"/>
    <w:rsid w:val="00850834"/>
    <w:rsid w:val="008509B7"/>
    <w:rsid w:val="00850B3E"/>
    <w:rsid w:val="00850BAE"/>
    <w:rsid w:val="00850C1E"/>
    <w:rsid w:val="00850DAC"/>
    <w:rsid w:val="00850F74"/>
    <w:rsid w:val="008512F1"/>
    <w:rsid w:val="008513EC"/>
    <w:rsid w:val="0085144F"/>
    <w:rsid w:val="0085153E"/>
    <w:rsid w:val="00851778"/>
    <w:rsid w:val="00851884"/>
    <w:rsid w:val="00851899"/>
    <w:rsid w:val="00851A47"/>
    <w:rsid w:val="00851D62"/>
    <w:rsid w:val="00851E16"/>
    <w:rsid w:val="00851EE3"/>
    <w:rsid w:val="00852046"/>
    <w:rsid w:val="00852135"/>
    <w:rsid w:val="008521F1"/>
    <w:rsid w:val="00852493"/>
    <w:rsid w:val="008524F8"/>
    <w:rsid w:val="008525E9"/>
    <w:rsid w:val="008526A7"/>
    <w:rsid w:val="008526FE"/>
    <w:rsid w:val="008527B3"/>
    <w:rsid w:val="00852813"/>
    <w:rsid w:val="00852BF0"/>
    <w:rsid w:val="00852D1F"/>
    <w:rsid w:val="00852D39"/>
    <w:rsid w:val="00852D44"/>
    <w:rsid w:val="00852F2C"/>
    <w:rsid w:val="00852F55"/>
    <w:rsid w:val="008533C2"/>
    <w:rsid w:val="00853547"/>
    <w:rsid w:val="008537FD"/>
    <w:rsid w:val="00853911"/>
    <w:rsid w:val="00853B0C"/>
    <w:rsid w:val="00853BAB"/>
    <w:rsid w:val="00853C6E"/>
    <w:rsid w:val="00853C80"/>
    <w:rsid w:val="00853D01"/>
    <w:rsid w:val="00853D96"/>
    <w:rsid w:val="00853FF1"/>
    <w:rsid w:val="008541AF"/>
    <w:rsid w:val="008543BD"/>
    <w:rsid w:val="00854451"/>
    <w:rsid w:val="0085447D"/>
    <w:rsid w:val="008544B5"/>
    <w:rsid w:val="008544E4"/>
    <w:rsid w:val="008546CA"/>
    <w:rsid w:val="00854B55"/>
    <w:rsid w:val="00854BDA"/>
    <w:rsid w:val="00854C30"/>
    <w:rsid w:val="00854C93"/>
    <w:rsid w:val="00854D4C"/>
    <w:rsid w:val="00854E09"/>
    <w:rsid w:val="00854F06"/>
    <w:rsid w:val="00855006"/>
    <w:rsid w:val="0085508F"/>
    <w:rsid w:val="008551CC"/>
    <w:rsid w:val="00855244"/>
    <w:rsid w:val="0085532A"/>
    <w:rsid w:val="00855614"/>
    <w:rsid w:val="008559DA"/>
    <w:rsid w:val="00855A7B"/>
    <w:rsid w:val="00855AB3"/>
    <w:rsid w:val="00855BA9"/>
    <w:rsid w:val="00855D19"/>
    <w:rsid w:val="00855D55"/>
    <w:rsid w:val="00855D63"/>
    <w:rsid w:val="00855F44"/>
    <w:rsid w:val="00855FFE"/>
    <w:rsid w:val="0085622A"/>
    <w:rsid w:val="0085625F"/>
    <w:rsid w:val="00856385"/>
    <w:rsid w:val="008563EE"/>
    <w:rsid w:val="008564BF"/>
    <w:rsid w:val="008569A8"/>
    <w:rsid w:val="00856A06"/>
    <w:rsid w:val="00856A4F"/>
    <w:rsid w:val="00856D90"/>
    <w:rsid w:val="00856F9E"/>
    <w:rsid w:val="00857107"/>
    <w:rsid w:val="00857133"/>
    <w:rsid w:val="0085749A"/>
    <w:rsid w:val="008574C8"/>
    <w:rsid w:val="00857523"/>
    <w:rsid w:val="0085773B"/>
    <w:rsid w:val="00857829"/>
    <w:rsid w:val="00857861"/>
    <w:rsid w:val="00857A2D"/>
    <w:rsid w:val="00857D0D"/>
    <w:rsid w:val="00857F78"/>
    <w:rsid w:val="00857F90"/>
    <w:rsid w:val="0086004C"/>
    <w:rsid w:val="008600FA"/>
    <w:rsid w:val="00860238"/>
    <w:rsid w:val="00860475"/>
    <w:rsid w:val="0086048D"/>
    <w:rsid w:val="008604B3"/>
    <w:rsid w:val="008606CF"/>
    <w:rsid w:val="00860766"/>
    <w:rsid w:val="008607BB"/>
    <w:rsid w:val="00860956"/>
    <w:rsid w:val="00860AE3"/>
    <w:rsid w:val="00860B0C"/>
    <w:rsid w:val="00860B55"/>
    <w:rsid w:val="00860BDA"/>
    <w:rsid w:val="00860E57"/>
    <w:rsid w:val="00860F9A"/>
    <w:rsid w:val="00860FCC"/>
    <w:rsid w:val="00860FFB"/>
    <w:rsid w:val="0086106B"/>
    <w:rsid w:val="0086137E"/>
    <w:rsid w:val="00861437"/>
    <w:rsid w:val="008615B5"/>
    <w:rsid w:val="0086161C"/>
    <w:rsid w:val="00861746"/>
    <w:rsid w:val="008618C8"/>
    <w:rsid w:val="00861ACF"/>
    <w:rsid w:val="00861DB2"/>
    <w:rsid w:val="00861DD0"/>
    <w:rsid w:val="00861EDD"/>
    <w:rsid w:val="00861F3E"/>
    <w:rsid w:val="008620AD"/>
    <w:rsid w:val="0086230B"/>
    <w:rsid w:val="0086237D"/>
    <w:rsid w:val="008623B6"/>
    <w:rsid w:val="008624E9"/>
    <w:rsid w:val="008626B6"/>
    <w:rsid w:val="008626BA"/>
    <w:rsid w:val="00862700"/>
    <w:rsid w:val="00862710"/>
    <w:rsid w:val="0086276C"/>
    <w:rsid w:val="00862B96"/>
    <w:rsid w:val="00862D0C"/>
    <w:rsid w:val="00863220"/>
    <w:rsid w:val="008633D8"/>
    <w:rsid w:val="00863642"/>
    <w:rsid w:val="00863947"/>
    <w:rsid w:val="00863AFA"/>
    <w:rsid w:val="00863F65"/>
    <w:rsid w:val="00863FA8"/>
    <w:rsid w:val="00864041"/>
    <w:rsid w:val="008640D3"/>
    <w:rsid w:val="00864181"/>
    <w:rsid w:val="008641AD"/>
    <w:rsid w:val="0086429C"/>
    <w:rsid w:val="008643B5"/>
    <w:rsid w:val="008644B5"/>
    <w:rsid w:val="00864569"/>
    <w:rsid w:val="008646B4"/>
    <w:rsid w:val="00864786"/>
    <w:rsid w:val="008647A5"/>
    <w:rsid w:val="0086497E"/>
    <w:rsid w:val="00864AF6"/>
    <w:rsid w:val="00864D4F"/>
    <w:rsid w:val="00864F20"/>
    <w:rsid w:val="00864F9B"/>
    <w:rsid w:val="00864FCA"/>
    <w:rsid w:val="008651EB"/>
    <w:rsid w:val="00865360"/>
    <w:rsid w:val="008654E1"/>
    <w:rsid w:val="008654E4"/>
    <w:rsid w:val="00865617"/>
    <w:rsid w:val="0086574C"/>
    <w:rsid w:val="00865AA1"/>
    <w:rsid w:val="00865BEB"/>
    <w:rsid w:val="00865CE8"/>
    <w:rsid w:val="00865D09"/>
    <w:rsid w:val="00865D8F"/>
    <w:rsid w:val="00865F0B"/>
    <w:rsid w:val="00865FFC"/>
    <w:rsid w:val="008661E3"/>
    <w:rsid w:val="00866886"/>
    <w:rsid w:val="00866923"/>
    <w:rsid w:val="00866BAD"/>
    <w:rsid w:val="00866BDE"/>
    <w:rsid w:val="00866D03"/>
    <w:rsid w:val="00866D61"/>
    <w:rsid w:val="00866DA7"/>
    <w:rsid w:val="008670F8"/>
    <w:rsid w:val="00867542"/>
    <w:rsid w:val="008676AD"/>
    <w:rsid w:val="0086772A"/>
    <w:rsid w:val="008677A3"/>
    <w:rsid w:val="008677E5"/>
    <w:rsid w:val="00867879"/>
    <w:rsid w:val="008678C6"/>
    <w:rsid w:val="0086795E"/>
    <w:rsid w:val="00867E3D"/>
    <w:rsid w:val="00867FF7"/>
    <w:rsid w:val="008700F0"/>
    <w:rsid w:val="008702A4"/>
    <w:rsid w:val="0087037C"/>
    <w:rsid w:val="00870442"/>
    <w:rsid w:val="008704AF"/>
    <w:rsid w:val="0087071E"/>
    <w:rsid w:val="00870AF5"/>
    <w:rsid w:val="00870B5C"/>
    <w:rsid w:val="00870B78"/>
    <w:rsid w:val="00870B89"/>
    <w:rsid w:val="00870C32"/>
    <w:rsid w:val="00870D2E"/>
    <w:rsid w:val="00870D4B"/>
    <w:rsid w:val="00870DBC"/>
    <w:rsid w:val="00871034"/>
    <w:rsid w:val="0087125C"/>
    <w:rsid w:val="008712A2"/>
    <w:rsid w:val="008713C6"/>
    <w:rsid w:val="00871425"/>
    <w:rsid w:val="00871491"/>
    <w:rsid w:val="008714FB"/>
    <w:rsid w:val="00871628"/>
    <w:rsid w:val="00871A7F"/>
    <w:rsid w:val="00871B90"/>
    <w:rsid w:val="00871BED"/>
    <w:rsid w:val="00871E2F"/>
    <w:rsid w:val="00871EF0"/>
    <w:rsid w:val="00871FD3"/>
    <w:rsid w:val="00872065"/>
    <w:rsid w:val="00872075"/>
    <w:rsid w:val="00872171"/>
    <w:rsid w:val="008721DC"/>
    <w:rsid w:val="0087225A"/>
    <w:rsid w:val="008722B3"/>
    <w:rsid w:val="0087233F"/>
    <w:rsid w:val="008723A1"/>
    <w:rsid w:val="008723EC"/>
    <w:rsid w:val="008724C3"/>
    <w:rsid w:val="00872509"/>
    <w:rsid w:val="008725F0"/>
    <w:rsid w:val="008725FA"/>
    <w:rsid w:val="008727C4"/>
    <w:rsid w:val="00872948"/>
    <w:rsid w:val="0087299A"/>
    <w:rsid w:val="008729CF"/>
    <w:rsid w:val="00872AA2"/>
    <w:rsid w:val="00872E3E"/>
    <w:rsid w:val="00872E60"/>
    <w:rsid w:val="00872E64"/>
    <w:rsid w:val="00872EE7"/>
    <w:rsid w:val="00873002"/>
    <w:rsid w:val="0087339F"/>
    <w:rsid w:val="008734F2"/>
    <w:rsid w:val="00873629"/>
    <w:rsid w:val="008736CD"/>
    <w:rsid w:val="008739E4"/>
    <w:rsid w:val="00873A0D"/>
    <w:rsid w:val="00873A79"/>
    <w:rsid w:val="00873B5A"/>
    <w:rsid w:val="00873C9E"/>
    <w:rsid w:val="00873D44"/>
    <w:rsid w:val="00873FA6"/>
    <w:rsid w:val="00874031"/>
    <w:rsid w:val="008740EE"/>
    <w:rsid w:val="00874115"/>
    <w:rsid w:val="0087456F"/>
    <w:rsid w:val="00874747"/>
    <w:rsid w:val="008747A8"/>
    <w:rsid w:val="0087490D"/>
    <w:rsid w:val="00874AF3"/>
    <w:rsid w:val="00874B11"/>
    <w:rsid w:val="00874CB8"/>
    <w:rsid w:val="00874D1B"/>
    <w:rsid w:val="00874D6E"/>
    <w:rsid w:val="00874EB2"/>
    <w:rsid w:val="00874EB9"/>
    <w:rsid w:val="00875176"/>
    <w:rsid w:val="008751A9"/>
    <w:rsid w:val="0087529C"/>
    <w:rsid w:val="00875339"/>
    <w:rsid w:val="00875397"/>
    <w:rsid w:val="008755EC"/>
    <w:rsid w:val="008758D9"/>
    <w:rsid w:val="00875D51"/>
    <w:rsid w:val="00875DC6"/>
    <w:rsid w:val="00875E22"/>
    <w:rsid w:val="00875FFF"/>
    <w:rsid w:val="00876136"/>
    <w:rsid w:val="0087647F"/>
    <w:rsid w:val="008764AC"/>
    <w:rsid w:val="00876534"/>
    <w:rsid w:val="00876AA7"/>
    <w:rsid w:val="00876BA6"/>
    <w:rsid w:val="00876BCA"/>
    <w:rsid w:val="00876C44"/>
    <w:rsid w:val="00876F52"/>
    <w:rsid w:val="00876FF1"/>
    <w:rsid w:val="00877257"/>
    <w:rsid w:val="008772A2"/>
    <w:rsid w:val="008772B6"/>
    <w:rsid w:val="00877740"/>
    <w:rsid w:val="008777E9"/>
    <w:rsid w:val="00877808"/>
    <w:rsid w:val="0087783D"/>
    <w:rsid w:val="0087789E"/>
    <w:rsid w:val="0087794A"/>
    <w:rsid w:val="00877985"/>
    <w:rsid w:val="008779E1"/>
    <w:rsid w:val="00877B26"/>
    <w:rsid w:val="00877B2C"/>
    <w:rsid w:val="00877BBA"/>
    <w:rsid w:val="00877C96"/>
    <w:rsid w:val="00877D9B"/>
    <w:rsid w:val="00877DA0"/>
    <w:rsid w:val="00877DA8"/>
    <w:rsid w:val="00877DDA"/>
    <w:rsid w:val="00877F90"/>
    <w:rsid w:val="008800F9"/>
    <w:rsid w:val="0088047F"/>
    <w:rsid w:val="008806A6"/>
    <w:rsid w:val="00880A84"/>
    <w:rsid w:val="00880B23"/>
    <w:rsid w:val="00880CDF"/>
    <w:rsid w:val="00880E6A"/>
    <w:rsid w:val="00880FA0"/>
    <w:rsid w:val="008811F2"/>
    <w:rsid w:val="008812D6"/>
    <w:rsid w:val="008812EC"/>
    <w:rsid w:val="008813E3"/>
    <w:rsid w:val="008813FF"/>
    <w:rsid w:val="00881445"/>
    <w:rsid w:val="0088159D"/>
    <w:rsid w:val="00881740"/>
    <w:rsid w:val="0088176A"/>
    <w:rsid w:val="00881899"/>
    <w:rsid w:val="00881CB5"/>
    <w:rsid w:val="00881CC3"/>
    <w:rsid w:val="00881DC6"/>
    <w:rsid w:val="008822AC"/>
    <w:rsid w:val="00882398"/>
    <w:rsid w:val="008823A6"/>
    <w:rsid w:val="00882464"/>
    <w:rsid w:val="008824F9"/>
    <w:rsid w:val="008827A1"/>
    <w:rsid w:val="00882832"/>
    <w:rsid w:val="008828B1"/>
    <w:rsid w:val="0088295E"/>
    <w:rsid w:val="0088298E"/>
    <w:rsid w:val="00882B42"/>
    <w:rsid w:val="00882CC5"/>
    <w:rsid w:val="00882D39"/>
    <w:rsid w:val="00882D47"/>
    <w:rsid w:val="0088337C"/>
    <w:rsid w:val="00883528"/>
    <w:rsid w:val="0088352F"/>
    <w:rsid w:val="00883A96"/>
    <w:rsid w:val="00883B90"/>
    <w:rsid w:val="00883C07"/>
    <w:rsid w:val="00883C84"/>
    <w:rsid w:val="00883EAE"/>
    <w:rsid w:val="00884101"/>
    <w:rsid w:val="00884346"/>
    <w:rsid w:val="008844F2"/>
    <w:rsid w:val="0088453B"/>
    <w:rsid w:val="008845BF"/>
    <w:rsid w:val="008846B7"/>
    <w:rsid w:val="00884806"/>
    <w:rsid w:val="0088487A"/>
    <w:rsid w:val="008849B6"/>
    <w:rsid w:val="00884F17"/>
    <w:rsid w:val="00884F78"/>
    <w:rsid w:val="00884FB7"/>
    <w:rsid w:val="00885118"/>
    <w:rsid w:val="0088526B"/>
    <w:rsid w:val="0088527B"/>
    <w:rsid w:val="008852EB"/>
    <w:rsid w:val="008853EF"/>
    <w:rsid w:val="008855E4"/>
    <w:rsid w:val="008855F1"/>
    <w:rsid w:val="00885857"/>
    <w:rsid w:val="00885CA6"/>
    <w:rsid w:val="00885DF3"/>
    <w:rsid w:val="00885E73"/>
    <w:rsid w:val="00885F55"/>
    <w:rsid w:val="00885FA9"/>
    <w:rsid w:val="00885FF6"/>
    <w:rsid w:val="0088600A"/>
    <w:rsid w:val="0088602C"/>
    <w:rsid w:val="008860E8"/>
    <w:rsid w:val="00886226"/>
    <w:rsid w:val="008862FE"/>
    <w:rsid w:val="0088657F"/>
    <w:rsid w:val="008865BE"/>
    <w:rsid w:val="008868DF"/>
    <w:rsid w:val="00886946"/>
    <w:rsid w:val="00886B0E"/>
    <w:rsid w:val="00886BBF"/>
    <w:rsid w:val="00886C72"/>
    <w:rsid w:val="00886D6B"/>
    <w:rsid w:val="00886D8B"/>
    <w:rsid w:val="00886EC0"/>
    <w:rsid w:val="00886FD9"/>
    <w:rsid w:val="00886FF0"/>
    <w:rsid w:val="00887097"/>
    <w:rsid w:val="008870D6"/>
    <w:rsid w:val="008871E3"/>
    <w:rsid w:val="008872F6"/>
    <w:rsid w:val="00887755"/>
    <w:rsid w:val="008878FC"/>
    <w:rsid w:val="008879B7"/>
    <w:rsid w:val="008879C4"/>
    <w:rsid w:val="00887A03"/>
    <w:rsid w:val="00887E2F"/>
    <w:rsid w:val="00887EFB"/>
    <w:rsid w:val="00890008"/>
    <w:rsid w:val="0089011F"/>
    <w:rsid w:val="0089039A"/>
    <w:rsid w:val="0089050A"/>
    <w:rsid w:val="0089059B"/>
    <w:rsid w:val="008905AE"/>
    <w:rsid w:val="0089063F"/>
    <w:rsid w:val="0089079E"/>
    <w:rsid w:val="008907C9"/>
    <w:rsid w:val="00890ABB"/>
    <w:rsid w:val="00890D60"/>
    <w:rsid w:val="00891115"/>
    <w:rsid w:val="00891444"/>
    <w:rsid w:val="0089155E"/>
    <w:rsid w:val="008917F0"/>
    <w:rsid w:val="0089183E"/>
    <w:rsid w:val="00891A16"/>
    <w:rsid w:val="00891DCE"/>
    <w:rsid w:val="0089214D"/>
    <w:rsid w:val="0089220B"/>
    <w:rsid w:val="008924FB"/>
    <w:rsid w:val="008925AA"/>
    <w:rsid w:val="00892605"/>
    <w:rsid w:val="008926CE"/>
    <w:rsid w:val="00892705"/>
    <w:rsid w:val="0089286D"/>
    <w:rsid w:val="008928F9"/>
    <w:rsid w:val="00892974"/>
    <w:rsid w:val="00892996"/>
    <w:rsid w:val="008929C8"/>
    <w:rsid w:val="00892B89"/>
    <w:rsid w:val="00892C26"/>
    <w:rsid w:val="00892C3D"/>
    <w:rsid w:val="00892C5E"/>
    <w:rsid w:val="00892E26"/>
    <w:rsid w:val="0089330C"/>
    <w:rsid w:val="00893399"/>
    <w:rsid w:val="008937AC"/>
    <w:rsid w:val="00893860"/>
    <w:rsid w:val="0089396A"/>
    <w:rsid w:val="008939A9"/>
    <w:rsid w:val="00893A1D"/>
    <w:rsid w:val="00893BBF"/>
    <w:rsid w:val="00893D49"/>
    <w:rsid w:val="00893FE7"/>
    <w:rsid w:val="00894002"/>
    <w:rsid w:val="0089400D"/>
    <w:rsid w:val="0089409B"/>
    <w:rsid w:val="008942AD"/>
    <w:rsid w:val="008942B8"/>
    <w:rsid w:val="0089432C"/>
    <w:rsid w:val="00894344"/>
    <w:rsid w:val="00894443"/>
    <w:rsid w:val="00894477"/>
    <w:rsid w:val="008944AD"/>
    <w:rsid w:val="008946B2"/>
    <w:rsid w:val="008948D6"/>
    <w:rsid w:val="008948F7"/>
    <w:rsid w:val="00894937"/>
    <w:rsid w:val="00895052"/>
    <w:rsid w:val="0089512C"/>
    <w:rsid w:val="0089544C"/>
    <w:rsid w:val="008954D5"/>
    <w:rsid w:val="0089588C"/>
    <w:rsid w:val="00895AF2"/>
    <w:rsid w:val="00895B8D"/>
    <w:rsid w:val="00895E82"/>
    <w:rsid w:val="0089606E"/>
    <w:rsid w:val="00896084"/>
    <w:rsid w:val="008960D6"/>
    <w:rsid w:val="0089633C"/>
    <w:rsid w:val="00896A20"/>
    <w:rsid w:val="00896BD0"/>
    <w:rsid w:val="00896E82"/>
    <w:rsid w:val="00896FFA"/>
    <w:rsid w:val="0089711F"/>
    <w:rsid w:val="00897124"/>
    <w:rsid w:val="0089735A"/>
    <w:rsid w:val="0089738B"/>
    <w:rsid w:val="008974F1"/>
    <w:rsid w:val="00897569"/>
    <w:rsid w:val="008975E1"/>
    <w:rsid w:val="008975E2"/>
    <w:rsid w:val="008977FE"/>
    <w:rsid w:val="00897816"/>
    <w:rsid w:val="0089787E"/>
    <w:rsid w:val="0089788A"/>
    <w:rsid w:val="00897CA2"/>
    <w:rsid w:val="00897D5B"/>
    <w:rsid w:val="00897E13"/>
    <w:rsid w:val="00897EA6"/>
    <w:rsid w:val="00897F86"/>
    <w:rsid w:val="008A0569"/>
    <w:rsid w:val="008A0592"/>
    <w:rsid w:val="008A07E7"/>
    <w:rsid w:val="008A0840"/>
    <w:rsid w:val="008A0A07"/>
    <w:rsid w:val="008A0A94"/>
    <w:rsid w:val="008A0B73"/>
    <w:rsid w:val="008A0B97"/>
    <w:rsid w:val="008A0C23"/>
    <w:rsid w:val="008A0CAA"/>
    <w:rsid w:val="008A0F23"/>
    <w:rsid w:val="008A1103"/>
    <w:rsid w:val="008A15E3"/>
    <w:rsid w:val="008A162F"/>
    <w:rsid w:val="008A166C"/>
    <w:rsid w:val="008A1696"/>
    <w:rsid w:val="008A177B"/>
    <w:rsid w:val="008A1813"/>
    <w:rsid w:val="008A1832"/>
    <w:rsid w:val="008A19B9"/>
    <w:rsid w:val="008A1A44"/>
    <w:rsid w:val="008A1AB5"/>
    <w:rsid w:val="008A1B31"/>
    <w:rsid w:val="008A1C64"/>
    <w:rsid w:val="008A1D57"/>
    <w:rsid w:val="008A1DFC"/>
    <w:rsid w:val="008A1E62"/>
    <w:rsid w:val="008A1E8E"/>
    <w:rsid w:val="008A1F51"/>
    <w:rsid w:val="008A1F7D"/>
    <w:rsid w:val="008A229C"/>
    <w:rsid w:val="008A22E4"/>
    <w:rsid w:val="008A22F6"/>
    <w:rsid w:val="008A2337"/>
    <w:rsid w:val="008A2426"/>
    <w:rsid w:val="008A24A8"/>
    <w:rsid w:val="008A2525"/>
    <w:rsid w:val="008A2541"/>
    <w:rsid w:val="008A2586"/>
    <w:rsid w:val="008A2636"/>
    <w:rsid w:val="008A2652"/>
    <w:rsid w:val="008A26EA"/>
    <w:rsid w:val="008A26F5"/>
    <w:rsid w:val="008A280D"/>
    <w:rsid w:val="008A2BB6"/>
    <w:rsid w:val="008A2BFF"/>
    <w:rsid w:val="008A2E0A"/>
    <w:rsid w:val="008A2EC6"/>
    <w:rsid w:val="008A2FE7"/>
    <w:rsid w:val="008A3164"/>
    <w:rsid w:val="008A322B"/>
    <w:rsid w:val="008A3384"/>
    <w:rsid w:val="008A3464"/>
    <w:rsid w:val="008A3547"/>
    <w:rsid w:val="008A35B4"/>
    <w:rsid w:val="008A3779"/>
    <w:rsid w:val="008A37C6"/>
    <w:rsid w:val="008A3A82"/>
    <w:rsid w:val="008A3FC4"/>
    <w:rsid w:val="008A4175"/>
    <w:rsid w:val="008A41E6"/>
    <w:rsid w:val="008A41F5"/>
    <w:rsid w:val="008A429A"/>
    <w:rsid w:val="008A4308"/>
    <w:rsid w:val="008A456A"/>
    <w:rsid w:val="008A46F1"/>
    <w:rsid w:val="008A4775"/>
    <w:rsid w:val="008A495E"/>
    <w:rsid w:val="008A4A71"/>
    <w:rsid w:val="008A4C32"/>
    <w:rsid w:val="008A4CC5"/>
    <w:rsid w:val="008A4D2F"/>
    <w:rsid w:val="008A4DE3"/>
    <w:rsid w:val="008A4E2B"/>
    <w:rsid w:val="008A4E48"/>
    <w:rsid w:val="008A4F0A"/>
    <w:rsid w:val="008A51AF"/>
    <w:rsid w:val="008A523E"/>
    <w:rsid w:val="008A5444"/>
    <w:rsid w:val="008A554F"/>
    <w:rsid w:val="008A559A"/>
    <w:rsid w:val="008A55AB"/>
    <w:rsid w:val="008A565E"/>
    <w:rsid w:val="008A5718"/>
    <w:rsid w:val="008A581D"/>
    <w:rsid w:val="008A58BC"/>
    <w:rsid w:val="008A5A6F"/>
    <w:rsid w:val="008A5CC6"/>
    <w:rsid w:val="008A5CDF"/>
    <w:rsid w:val="008A5E8F"/>
    <w:rsid w:val="008A5EB0"/>
    <w:rsid w:val="008A6013"/>
    <w:rsid w:val="008A6055"/>
    <w:rsid w:val="008A60F9"/>
    <w:rsid w:val="008A63D6"/>
    <w:rsid w:val="008A6514"/>
    <w:rsid w:val="008A67CF"/>
    <w:rsid w:val="008A6821"/>
    <w:rsid w:val="008A700B"/>
    <w:rsid w:val="008A711A"/>
    <w:rsid w:val="008A71AD"/>
    <w:rsid w:val="008A7236"/>
    <w:rsid w:val="008A729C"/>
    <w:rsid w:val="008A72B2"/>
    <w:rsid w:val="008A7504"/>
    <w:rsid w:val="008A75A9"/>
    <w:rsid w:val="008A76CC"/>
    <w:rsid w:val="008A77B9"/>
    <w:rsid w:val="008A7879"/>
    <w:rsid w:val="008A79EA"/>
    <w:rsid w:val="008A7C96"/>
    <w:rsid w:val="008A7D04"/>
    <w:rsid w:val="008A7DD7"/>
    <w:rsid w:val="008A7E14"/>
    <w:rsid w:val="008A7E75"/>
    <w:rsid w:val="008A7E83"/>
    <w:rsid w:val="008A7FC3"/>
    <w:rsid w:val="008A7FFB"/>
    <w:rsid w:val="008B025F"/>
    <w:rsid w:val="008B054D"/>
    <w:rsid w:val="008B05EF"/>
    <w:rsid w:val="008B07ED"/>
    <w:rsid w:val="008B0870"/>
    <w:rsid w:val="008B0A42"/>
    <w:rsid w:val="008B0B2F"/>
    <w:rsid w:val="008B0C3C"/>
    <w:rsid w:val="008B0D30"/>
    <w:rsid w:val="008B0E90"/>
    <w:rsid w:val="008B114E"/>
    <w:rsid w:val="008B11CF"/>
    <w:rsid w:val="008B1299"/>
    <w:rsid w:val="008B12F0"/>
    <w:rsid w:val="008B1436"/>
    <w:rsid w:val="008B16DE"/>
    <w:rsid w:val="008B179B"/>
    <w:rsid w:val="008B1861"/>
    <w:rsid w:val="008B1A0E"/>
    <w:rsid w:val="008B1BA0"/>
    <w:rsid w:val="008B1EFA"/>
    <w:rsid w:val="008B1F1F"/>
    <w:rsid w:val="008B1F39"/>
    <w:rsid w:val="008B1FA8"/>
    <w:rsid w:val="008B23E6"/>
    <w:rsid w:val="008B2770"/>
    <w:rsid w:val="008B278B"/>
    <w:rsid w:val="008B2A0B"/>
    <w:rsid w:val="008B2E19"/>
    <w:rsid w:val="008B2F07"/>
    <w:rsid w:val="008B2F7E"/>
    <w:rsid w:val="008B30A5"/>
    <w:rsid w:val="008B3173"/>
    <w:rsid w:val="008B31A3"/>
    <w:rsid w:val="008B3243"/>
    <w:rsid w:val="008B33BD"/>
    <w:rsid w:val="008B3642"/>
    <w:rsid w:val="008B366B"/>
    <w:rsid w:val="008B3694"/>
    <w:rsid w:val="008B37CC"/>
    <w:rsid w:val="008B3B31"/>
    <w:rsid w:val="008B3C08"/>
    <w:rsid w:val="008B3C74"/>
    <w:rsid w:val="008B3D1C"/>
    <w:rsid w:val="008B3D83"/>
    <w:rsid w:val="008B3DEB"/>
    <w:rsid w:val="008B3E82"/>
    <w:rsid w:val="008B40CC"/>
    <w:rsid w:val="008B4101"/>
    <w:rsid w:val="008B4166"/>
    <w:rsid w:val="008B4213"/>
    <w:rsid w:val="008B42FC"/>
    <w:rsid w:val="008B4384"/>
    <w:rsid w:val="008B43A7"/>
    <w:rsid w:val="008B43CF"/>
    <w:rsid w:val="008B43F7"/>
    <w:rsid w:val="008B47D0"/>
    <w:rsid w:val="008B494C"/>
    <w:rsid w:val="008B49D5"/>
    <w:rsid w:val="008B4A10"/>
    <w:rsid w:val="008B4A32"/>
    <w:rsid w:val="008B4A35"/>
    <w:rsid w:val="008B4BEC"/>
    <w:rsid w:val="008B4C1E"/>
    <w:rsid w:val="008B4F24"/>
    <w:rsid w:val="008B4FDD"/>
    <w:rsid w:val="008B52B8"/>
    <w:rsid w:val="008B559D"/>
    <w:rsid w:val="008B575C"/>
    <w:rsid w:val="008B575E"/>
    <w:rsid w:val="008B57C0"/>
    <w:rsid w:val="008B580C"/>
    <w:rsid w:val="008B583A"/>
    <w:rsid w:val="008B5BA3"/>
    <w:rsid w:val="008B5C44"/>
    <w:rsid w:val="008B5C53"/>
    <w:rsid w:val="008B5D1F"/>
    <w:rsid w:val="008B601C"/>
    <w:rsid w:val="008B60A0"/>
    <w:rsid w:val="008B61B8"/>
    <w:rsid w:val="008B62E3"/>
    <w:rsid w:val="008B6308"/>
    <w:rsid w:val="008B6363"/>
    <w:rsid w:val="008B6639"/>
    <w:rsid w:val="008B67D4"/>
    <w:rsid w:val="008B6A8A"/>
    <w:rsid w:val="008B6B78"/>
    <w:rsid w:val="008B6E4E"/>
    <w:rsid w:val="008B6EA1"/>
    <w:rsid w:val="008B6F1E"/>
    <w:rsid w:val="008B70BF"/>
    <w:rsid w:val="008B71E6"/>
    <w:rsid w:val="008B7283"/>
    <w:rsid w:val="008B72B6"/>
    <w:rsid w:val="008B72E9"/>
    <w:rsid w:val="008B733E"/>
    <w:rsid w:val="008B78C8"/>
    <w:rsid w:val="008B78ED"/>
    <w:rsid w:val="008B79BE"/>
    <w:rsid w:val="008B7AB7"/>
    <w:rsid w:val="008B7C12"/>
    <w:rsid w:val="008B7E43"/>
    <w:rsid w:val="008B7F7F"/>
    <w:rsid w:val="008C0163"/>
    <w:rsid w:val="008C019D"/>
    <w:rsid w:val="008C030E"/>
    <w:rsid w:val="008C056B"/>
    <w:rsid w:val="008C06AB"/>
    <w:rsid w:val="008C0777"/>
    <w:rsid w:val="008C0809"/>
    <w:rsid w:val="008C0A65"/>
    <w:rsid w:val="008C0B84"/>
    <w:rsid w:val="008C0CE6"/>
    <w:rsid w:val="008C0F27"/>
    <w:rsid w:val="008C0FAB"/>
    <w:rsid w:val="008C0FD5"/>
    <w:rsid w:val="008C1669"/>
    <w:rsid w:val="008C1711"/>
    <w:rsid w:val="008C182F"/>
    <w:rsid w:val="008C1843"/>
    <w:rsid w:val="008C1862"/>
    <w:rsid w:val="008C19BB"/>
    <w:rsid w:val="008C1ABB"/>
    <w:rsid w:val="008C1B21"/>
    <w:rsid w:val="008C1B61"/>
    <w:rsid w:val="008C1B9F"/>
    <w:rsid w:val="008C1CD1"/>
    <w:rsid w:val="008C1E4B"/>
    <w:rsid w:val="008C1F1D"/>
    <w:rsid w:val="008C1FBB"/>
    <w:rsid w:val="008C2141"/>
    <w:rsid w:val="008C2164"/>
    <w:rsid w:val="008C21A5"/>
    <w:rsid w:val="008C22C0"/>
    <w:rsid w:val="008C24E0"/>
    <w:rsid w:val="008C2511"/>
    <w:rsid w:val="008C2553"/>
    <w:rsid w:val="008C264C"/>
    <w:rsid w:val="008C266A"/>
    <w:rsid w:val="008C26E4"/>
    <w:rsid w:val="008C27F5"/>
    <w:rsid w:val="008C2929"/>
    <w:rsid w:val="008C2B88"/>
    <w:rsid w:val="008C2BFD"/>
    <w:rsid w:val="008C2C30"/>
    <w:rsid w:val="008C2C4C"/>
    <w:rsid w:val="008C2DAF"/>
    <w:rsid w:val="008C30E5"/>
    <w:rsid w:val="008C331D"/>
    <w:rsid w:val="008C346D"/>
    <w:rsid w:val="008C3626"/>
    <w:rsid w:val="008C372B"/>
    <w:rsid w:val="008C3773"/>
    <w:rsid w:val="008C38A0"/>
    <w:rsid w:val="008C3905"/>
    <w:rsid w:val="008C39FB"/>
    <w:rsid w:val="008C3AC9"/>
    <w:rsid w:val="008C3C12"/>
    <w:rsid w:val="008C3C92"/>
    <w:rsid w:val="008C3C9F"/>
    <w:rsid w:val="008C3DB0"/>
    <w:rsid w:val="008C3E1D"/>
    <w:rsid w:val="008C3F7D"/>
    <w:rsid w:val="008C416D"/>
    <w:rsid w:val="008C419B"/>
    <w:rsid w:val="008C4238"/>
    <w:rsid w:val="008C43C1"/>
    <w:rsid w:val="008C453A"/>
    <w:rsid w:val="008C4862"/>
    <w:rsid w:val="008C4879"/>
    <w:rsid w:val="008C4949"/>
    <w:rsid w:val="008C49D8"/>
    <w:rsid w:val="008C4BE5"/>
    <w:rsid w:val="008C4C3A"/>
    <w:rsid w:val="008C4D33"/>
    <w:rsid w:val="008C4E3B"/>
    <w:rsid w:val="008C4F44"/>
    <w:rsid w:val="008C52B2"/>
    <w:rsid w:val="008C52C3"/>
    <w:rsid w:val="008C53B5"/>
    <w:rsid w:val="008C53C5"/>
    <w:rsid w:val="008C57BD"/>
    <w:rsid w:val="008C5933"/>
    <w:rsid w:val="008C598F"/>
    <w:rsid w:val="008C5A4F"/>
    <w:rsid w:val="008C5A69"/>
    <w:rsid w:val="008C5B13"/>
    <w:rsid w:val="008C5B56"/>
    <w:rsid w:val="008C5CAA"/>
    <w:rsid w:val="008C5D22"/>
    <w:rsid w:val="008C6093"/>
    <w:rsid w:val="008C61F0"/>
    <w:rsid w:val="008C6408"/>
    <w:rsid w:val="008C65E9"/>
    <w:rsid w:val="008C664D"/>
    <w:rsid w:val="008C6875"/>
    <w:rsid w:val="008C699B"/>
    <w:rsid w:val="008C6A93"/>
    <w:rsid w:val="008C6C0B"/>
    <w:rsid w:val="008C6CA7"/>
    <w:rsid w:val="008C6CB5"/>
    <w:rsid w:val="008C6D76"/>
    <w:rsid w:val="008C6D93"/>
    <w:rsid w:val="008C6E1C"/>
    <w:rsid w:val="008C7166"/>
    <w:rsid w:val="008C72E8"/>
    <w:rsid w:val="008C751E"/>
    <w:rsid w:val="008C77A0"/>
    <w:rsid w:val="008C787E"/>
    <w:rsid w:val="008C790C"/>
    <w:rsid w:val="008C7C78"/>
    <w:rsid w:val="008C7DC4"/>
    <w:rsid w:val="008C7F5D"/>
    <w:rsid w:val="008D000E"/>
    <w:rsid w:val="008D00D4"/>
    <w:rsid w:val="008D02EF"/>
    <w:rsid w:val="008D0529"/>
    <w:rsid w:val="008D05E9"/>
    <w:rsid w:val="008D0697"/>
    <w:rsid w:val="008D0C21"/>
    <w:rsid w:val="008D0C42"/>
    <w:rsid w:val="008D0CA3"/>
    <w:rsid w:val="008D0D65"/>
    <w:rsid w:val="008D0EDB"/>
    <w:rsid w:val="008D1149"/>
    <w:rsid w:val="008D123D"/>
    <w:rsid w:val="008D138A"/>
    <w:rsid w:val="008D16BD"/>
    <w:rsid w:val="008D1A6C"/>
    <w:rsid w:val="008D1AAA"/>
    <w:rsid w:val="008D1AE3"/>
    <w:rsid w:val="008D1BB1"/>
    <w:rsid w:val="008D1DF3"/>
    <w:rsid w:val="008D1E2B"/>
    <w:rsid w:val="008D20E7"/>
    <w:rsid w:val="008D2196"/>
    <w:rsid w:val="008D23D8"/>
    <w:rsid w:val="008D27E9"/>
    <w:rsid w:val="008D2810"/>
    <w:rsid w:val="008D2860"/>
    <w:rsid w:val="008D2BBB"/>
    <w:rsid w:val="008D2CC1"/>
    <w:rsid w:val="008D2FA3"/>
    <w:rsid w:val="008D2FC0"/>
    <w:rsid w:val="008D31DA"/>
    <w:rsid w:val="008D32AD"/>
    <w:rsid w:val="008D346B"/>
    <w:rsid w:val="008D38C3"/>
    <w:rsid w:val="008D390A"/>
    <w:rsid w:val="008D39DA"/>
    <w:rsid w:val="008D3CA9"/>
    <w:rsid w:val="008D3E80"/>
    <w:rsid w:val="008D3EC4"/>
    <w:rsid w:val="008D3EE2"/>
    <w:rsid w:val="008D3FB6"/>
    <w:rsid w:val="008D4041"/>
    <w:rsid w:val="008D4405"/>
    <w:rsid w:val="008D4470"/>
    <w:rsid w:val="008D455D"/>
    <w:rsid w:val="008D4596"/>
    <w:rsid w:val="008D4912"/>
    <w:rsid w:val="008D4D94"/>
    <w:rsid w:val="008D4ED5"/>
    <w:rsid w:val="008D5294"/>
    <w:rsid w:val="008D52CA"/>
    <w:rsid w:val="008D5341"/>
    <w:rsid w:val="008D537D"/>
    <w:rsid w:val="008D53AC"/>
    <w:rsid w:val="008D5559"/>
    <w:rsid w:val="008D5563"/>
    <w:rsid w:val="008D55F3"/>
    <w:rsid w:val="008D5856"/>
    <w:rsid w:val="008D59B3"/>
    <w:rsid w:val="008D5B71"/>
    <w:rsid w:val="008D5BD9"/>
    <w:rsid w:val="008D5E64"/>
    <w:rsid w:val="008D5EAF"/>
    <w:rsid w:val="008D5F7A"/>
    <w:rsid w:val="008D61CE"/>
    <w:rsid w:val="008D6242"/>
    <w:rsid w:val="008D643F"/>
    <w:rsid w:val="008D64C7"/>
    <w:rsid w:val="008D6847"/>
    <w:rsid w:val="008D6855"/>
    <w:rsid w:val="008D6B32"/>
    <w:rsid w:val="008D6BE6"/>
    <w:rsid w:val="008D6CF1"/>
    <w:rsid w:val="008D6E6A"/>
    <w:rsid w:val="008D6EBC"/>
    <w:rsid w:val="008D7318"/>
    <w:rsid w:val="008D74C6"/>
    <w:rsid w:val="008D74DF"/>
    <w:rsid w:val="008D74FD"/>
    <w:rsid w:val="008D75E9"/>
    <w:rsid w:val="008D7680"/>
    <w:rsid w:val="008D77A6"/>
    <w:rsid w:val="008D7BBF"/>
    <w:rsid w:val="008D7C7D"/>
    <w:rsid w:val="008D7E49"/>
    <w:rsid w:val="008D7FF9"/>
    <w:rsid w:val="008DF6EF"/>
    <w:rsid w:val="008E0078"/>
    <w:rsid w:val="008E00A9"/>
    <w:rsid w:val="008E01B7"/>
    <w:rsid w:val="008E01F6"/>
    <w:rsid w:val="008E0307"/>
    <w:rsid w:val="008E032D"/>
    <w:rsid w:val="008E0484"/>
    <w:rsid w:val="008E0598"/>
    <w:rsid w:val="008E065B"/>
    <w:rsid w:val="008E08BB"/>
    <w:rsid w:val="008E09F2"/>
    <w:rsid w:val="008E0BB0"/>
    <w:rsid w:val="008E0D95"/>
    <w:rsid w:val="008E126F"/>
    <w:rsid w:val="008E1402"/>
    <w:rsid w:val="008E14B8"/>
    <w:rsid w:val="008E15E3"/>
    <w:rsid w:val="008E1607"/>
    <w:rsid w:val="008E195B"/>
    <w:rsid w:val="008E1B4B"/>
    <w:rsid w:val="008E1B4C"/>
    <w:rsid w:val="008E1C88"/>
    <w:rsid w:val="008E1CF5"/>
    <w:rsid w:val="008E1FBE"/>
    <w:rsid w:val="008E2375"/>
    <w:rsid w:val="008E23C4"/>
    <w:rsid w:val="008E2878"/>
    <w:rsid w:val="008E28D3"/>
    <w:rsid w:val="008E2958"/>
    <w:rsid w:val="008E2BC7"/>
    <w:rsid w:val="008E2DD1"/>
    <w:rsid w:val="008E312A"/>
    <w:rsid w:val="008E319E"/>
    <w:rsid w:val="008E377F"/>
    <w:rsid w:val="008E37A4"/>
    <w:rsid w:val="008E391D"/>
    <w:rsid w:val="008E3A3F"/>
    <w:rsid w:val="008E3C3D"/>
    <w:rsid w:val="008E3C40"/>
    <w:rsid w:val="008E3C78"/>
    <w:rsid w:val="008E3E3B"/>
    <w:rsid w:val="008E410C"/>
    <w:rsid w:val="008E4139"/>
    <w:rsid w:val="008E4189"/>
    <w:rsid w:val="008E427B"/>
    <w:rsid w:val="008E42BC"/>
    <w:rsid w:val="008E44C1"/>
    <w:rsid w:val="008E4612"/>
    <w:rsid w:val="008E4861"/>
    <w:rsid w:val="008E4935"/>
    <w:rsid w:val="008E4A38"/>
    <w:rsid w:val="008E4A83"/>
    <w:rsid w:val="008E4C08"/>
    <w:rsid w:val="008E4D34"/>
    <w:rsid w:val="008E4D8A"/>
    <w:rsid w:val="008E50E4"/>
    <w:rsid w:val="008E5156"/>
    <w:rsid w:val="008E5164"/>
    <w:rsid w:val="008E5193"/>
    <w:rsid w:val="008E51E3"/>
    <w:rsid w:val="008E51EA"/>
    <w:rsid w:val="008E54BE"/>
    <w:rsid w:val="008E556F"/>
    <w:rsid w:val="008E5660"/>
    <w:rsid w:val="008E5706"/>
    <w:rsid w:val="008E583F"/>
    <w:rsid w:val="008E593E"/>
    <w:rsid w:val="008E60FD"/>
    <w:rsid w:val="008E63FB"/>
    <w:rsid w:val="008E6C29"/>
    <w:rsid w:val="008E6D66"/>
    <w:rsid w:val="008E6D79"/>
    <w:rsid w:val="008E7081"/>
    <w:rsid w:val="008E72AE"/>
    <w:rsid w:val="008E7318"/>
    <w:rsid w:val="008E7408"/>
    <w:rsid w:val="008E742D"/>
    <w:rsid w:val="008E7443"/>
    <w:rsid w:val="008E7519"/>
    <w:rsid w:val="008E7590"/>
    <w:rsid w:val="008E7592"/>
    <w:rsid w:val="008E75CD"/>
    <w:rsid w:val="008E77C5"/>
    <w:rsid w:val="008E7816"/>
    <w:rsid w:val="008E7823"/>
    <w:rsid w:val="008E7861"/>
    <w:rsid w:val="008E7865"/>
    <w:rsid w:val="008E7933"/>
    <w:rsid w:val="008E7ABF"/>
    <w:rsid w:val="008E7DAB"/>
    <w:rsid w:val="008E7FB4"/>
    <w:rsid w:val="008E7FD9"/>
    <w:rsid w:val="008F00A4"/>
    <w:rsid w:val="008F022D"/>
    <w:rsid w:val="008F0260"/>
    <w:rsid w:val="008F028D"/>
    <w:rsid w:val="008F0292"/>
    <w:rsid w:val="008F031F"/>
    <w:rsid w:val="008F065B"/>
    <w:rsid w:val="008F079F"/>
    <w:rsid w:val="008F08DF"/>
    <w:rsid w:val="008F0A84"/>
    <w:rsid w:val="008F0B52"/>
    <w:rsid w:val="008F0F37"/>
    <w:rsid w:val="008F169F"/>
    <w:rsid w:val="008F16E8"/>
    <w:rsid w:val="008F1759"/>
    <w:rsid w:val="008F17B3"/>
    <w:rsid w:val="008F1836"/>
    <w:rsid w:val="008F1963"/>
    <w:rsid w:val="008F1A2C"/>
    <w:rsid w:val="008F1BBE"/>
    <w:rsid w:val="008F1E36"/>
    <w:rsid w:val="008F1F5E"/>
    <w:rsid w:val="008F1F74"/>
    <w:rsid w:val="008F22FB"/>
    <w:rsid w:val="008F2336"/>
    <w:rsid w:val="008F245A"/>
    <w:rsid w:val="008F2600"/>
    <w:rsid w:val="008F2669"/>
    <w:rsid w:val="008F2691"/>
    <w:rsid w:val="008F2B46"/>
    <w:rsid w:val="008F2C6E"/>
    <w:rsid w:val="008F2CAB"/>
    <w:rsid w:val="008F2CEB"/>
    <w:rsid w:val="008F2DE1"/>
    <w:rsid w:val="008F2DFB"/>
    <w:rsid w:val="008F2F89"/>
    <w:rsid w:val="008F304A"/>
    <w:rsid w:val="008F3072"/>
    <w:rsid w:val="008F3156"/>
    <w:rsid w:val="008F328E"/>
    <w:rsid w:val="008F3415"/>
    <w:rsid w:val="008F34EA"/>
    <w:rsid w:val="008F364E"/>
    <w:rsid w:val="008F3987"/>
    <w:rsid w:val="008F39A9"/>
    <w:rsid w:val="008F3A67"/>
    <w:rsid w:val="008F3B65"/>
    <w:rsid w:val="008F3B88"/>
    <w:rsid w:val="008F3D12"/>
    <w:rsid w:val="008F4327"/>
    <w:rsid w:val="008F4362"/>
    <w:rsid w:val="008F43C4"/>
    <w:rsid w:val="008F4554"/>
    <w:rsid w:val="008F4651"/>
    <w:rsid w:val="008F4786"/>
    <w:rsid w:val="008F4A16"/>
    <w:rsid w:val="008F4BCA"/>
    <w:rsid w:val="008F4BE0"/>
    <w:rsid w:val="008F4C19"/>
    <w:rsid w:val="008F4E15"/>
    <w:rsid w:val="008F4E9D"/>
    <w:rsid w:val="008F508E"/>
    <w:rsid w:val="008F54A1"/>
    <w:rsid w:val="008F551A"/>
    <w:rsid w:val="008F55C4"/>
    <w:rsid w:val="008F581F"/>
    <w:rsid w:val="008F5856"/>
    <w:rsid w:val="008F59D9"/>
    <w:rsid w:val="008F59E0"/>
    <w:rsid w:val="008F5E30"/>
    <w:rsid w:val="008F60A1"/>
    <w:rsid w:val="008F60F0"/>
    <w:rsid w:val="008F62BE"/>
    <w:rsid w:val="008F644B"/>
    <w:rsid w:val="008F685F"/>
    <w:rsid w:val="008F6B89"/>
    <w:rsid w:val="008F6D40"/>
    <w:rsid w:val="008F6DF7"/>
    <w:rsid w:val="008F6EA5"/>
    <w:rsid w:val="008F7156"/>
    <w:rsid w:val="008F71FC"/>
    <w:rsid w:val="008F7222"/>
    <w:rsid w:val="008F72BD"/>
    <w:rsid w:val="008F73A3"/>
    <w:rsid w:val="008F752B"/>
    <w:rsid w:val="008F756C"/>
    <w:rsid w:val="008F75CE"/>
    <w:rsid w:val="008F76BA"/>
    <w:rsid w:val="008F76F0"/>
    <w:rsid w:val="008F7882"/>
    <w:rsid w:val="008F78F2"/>
    <w:rsid w:val="008F7958"/>
    <w:rsid w:val="008F79D4"/>
    <w:rsid w:val="008F7B81"/>
    <w:rsid w:val="008F7CFD"/>
    <w:rsid w:val="008F7EC6"/>
    <w:rsid w:val="008F7F37"/>
    <w:rsid w:val="009000D5"/>
    <w:rsid w:val="00900129"/>
    <w:rsid w:val="00900339"/>
    <w:rsid w:val="0090038D"/>
    <w:rsid w:val="00900450"/>
    <w:rsid w:val="009006AA"/>
    <w:rsid w:val="009006E5"/>
    <w:rsid w:val="009008A9"/>
    <w:rsid w:val="0090093C"/>
    <w:rsid w:val="009009D9"/>
    <w:rsid w:val="00900DC4"/>
    <w:rsid w:val="00900E6E"/>
    <w:rsid w:val="00901074"/>
    <w:rsid w:val="0090138C"/>
    <w:rsid w:val="0090140F"/>
    <w:rsid w:val="0090151B"/>
    <w:rsid w:val="0090170B"/>
    <w:rsid w:val="009017C5"/>
    <w:rsid w:val="0090183C"/>
    <w:rsid w:val="009019F2"/>
    <w:rsid w:val="00901D86"/>
    <w:rsid w:val="00901EEA"/>
    <w:rsid w:val="00901EF9"/>
    <w:rsid w:val="00901F0D"/>
    <w:rsid w:val="0090207C"/>
    <w:rsid w:val="00902420"/>
    <w:rsid w:val="00902481"/>
    <w:rsid w:val="00902583"/>
    <w:rsid w:val="0090259D"/>
    <w:rsid w:val="00902680"/>
    <w:rsid w:val="00902858"/>
    <w:rsid w:val="00902A4C"/>
    <w:rsid w:val="00902AE4"/>
    <w:rsid w:val="00902C2F"/>
    <w:rsid w:val="00902CA3"/>
    <w:rsid w:val="00902D8F"/>
    <w:rsid w:val="00902E78"/>
    <w:rsid w:val="00902F55"/>
    <w:rsid w:val="0090303D"/>
    <w:rsid w:val="0090305E"/>
    <w:rsid w:val="00903169"/>
    <w:rsid w:val="009031C5"/>
    <w:rsid w:val="009033A6"/>
    <w:rsid w:val="009037A1"/>
    <w:rsid w:val="009037C7"/>
    <w:rsid w:val="00903A30"/>
    <w:rsid w:val="00903A37"/>
    <w:rsid w:val="00903A75"/>
    <w:rsid w:val="00903B56"/>
    <w:rsid w:val="00903BA9"/>
    <w:rsid w:val="00903C6E"/>
    <w:rsid w:val="00903EB7"/>
    <w:rsid w:val="009042FC"/>
    <w:rsid w:val="0090446B"/>
    <w:rsid w:val="0090447C"/>
    <w:rsid w:val="00904498"/>
    <w:rsid w:val="0090469E"/>
    <w:rsid w:val="00904878"/>
    <w:rsid w:val="00904A4B"/>
    <w:rsid w:val="00904B54"/>
    <w:rsid w:val="00904DE2"/>
    <w:rsid w:val="00904E13"/>
    <w:rsid w:val="00904E75"/>
    <w:rsid w:val="00905143"/>
    <w:rsid w:val="009055F6"/>
    <w:rsid w:val="00905634"/>
    <w:rsid w:val="00905730"/>
    <w:rsid w:val="009058C0"/>
    <w:rsid w:val="009059D1"/>
    <w:rsid w:val="00905CE6"/>
    <w:rsid w:val="00905D92"/>
    <w:rsid w:val="00905E09"/>
    <w:rsid w:val="009060F6"/>
    <w:rsid w:val="009061A6"/>
    <w:rsid w:val="0090626E"/>
    <w:rsid w:val="009062C4"/>
    <w:rsid w:val="00906424"/>
    <w:rsid w:val="009066E5"/>
    <w:rsid w:val="00906892"/>
    <w:rsid w:val="00906BDB"/>
    <w:rsid w:val="00906C08"/>
    <w:rsid w:val="00906CC9"/>
    <w:rsid w:val="00906E9D"/>
    <w:rsid w:val="009070D2"/>
    <w:rsid w:val="0090714B"/>
    <w:rsid w:val="00907253"/>
    <w:rsid w:val="009072D4"/>
    <w:rsid w:val="00907551"/>
    <w:rsid w:val="00907643"/>
    <w:rsid w:val="00907A35"/>
    <w:rsid w:val="00907A5D"/>
    <w:rsid w:val="00907DCD"/>
    <w:rsid w:val="009100E7"/>
    <w:rsid w:val="00910135"/>
    <w:rsid w:val="009101C4"/>
    <w:rsid w:val="00910224"/>
    <w:rsid w:val="0091022F"/>
    <w:rsid w:val="0091025C"/>
    <w:rsid w:val="009102E5"/>
    <w:rsid w:val="00910683"/>
    <w:rsid w:val="009106C6"/>
    <w:rsid w:val="0091090E"/>
    <w:rsid w:val="009109EB"/>
    <w:rsid w:val="00910C29"/>
    <w:rsid w:val="00910E97"/>
    <w:rsid w:val="00910F8D"/>
    <w:rsid w:val="0091113C"/>
    <w:rsid w:val="00911294"/>
    <w:rsid w:val="0091129A"/>
    <w:rsid w:val="00911333"/>
    <w:rsid w:val="00911607"/>
    <w:rsid w:val="009116E8"/>
    <w:rsid w:val="009116F6"/>
    <w:rsid w:val="00911963"/>
    <w:rsid w:val="00911BD8"/>
    <w:rsid w:val="00911CF3"/>
    <w:rsid w:val="00911FA2"/>
    <w:rsid w:val="0091209F"/>
    <w:rsid w:val="00912197"/>
    <w:rsid w:val="00912264"/>
    <w:rsid w:val="009122F3"/>
    <w:rsid w:val="00912334"/>
    <w:rsid w:val="00912611"/>
    <w:rsid w:val="00912702"/>
    <w:rsid w:val="00912AA1"/>
    <w:rsid w:val="00912B55"/>
    <w:rsid w:val="00912B9E"/>
    <w:rsid w:val="00912BD9"/>
    <w:rsid w:val="00912C80"/>
    <w:rsid w:val="00912CFA"/>
    <w:rsid w:val="00912E25"/>
    <w:rsid w:val="00912F93"/>
    <w:rsid w:val="0091312C"/>
    <w:rsid w:val="00913137"/>
    <w:rsid w:val="009131BD"/>
    <w:rsid w:val="009131CB"/>
    <w:rsid w:val="00913255"/>
    <w:rsid w:val="0091339A"/>
    <w:rsid w:val="009134C3"/>
    <w:rsid w:val="00913693"/>
    <w:rsid w:val="0091372F"/>
    <w:rsid w:val="009137C5"/>
    <w:rsid w:val="009137C8"/>
    <w:rsid w:val="009139FF"/>
    <w:rsid w:val="00913A40"/>
    <w:rsid w:val="00913B5C"/>
    <w:rsid w:val="00913C14"/>
    <w:rsid w:val="00913C89"/>
    <w:rsid w:val="00913FC4"/>
    <w:rsid w:val="00914061"/>
    <w:rsid w:val="00914152"/>
    <w:rsid w:val="00914334"/>
    <w:rsid w:val="0091435D"/>
    <w:rsid w:val="0091437B"/>
    <w:rsid w:val="0091479F"/>
    <w:rsid w:val="00914B70"/>
    <w:rsid w:val="00914BD8"/>
    <w:rsid w:val="00914C65"/>
    <w:rsid w:val="00914CB0"/>
    <w:rsid w:val="00914CF3"/>
    <w:rsid w:val="00914D1E"/>
    <w:rsid w:val="00914DD8"/>
    <w:rsid w:val="00914E6F"/>
    <w:rsid w:val="009152B6"/>
    <w:rsid w:val="00915369"/>
    <w:rsid w:val="0091545F"/>
    <w:rsid w:val="0091550F"/>
    <w:rsid w:val="00915B6A"/>
    <w:rsid w:val="00915CD0"/>
    <w:rsid w:val="00915E12"/>
    <w:rsid w:val="00915FEA"/>
    <w:rsid w:val="009160D4"/>
    <w:rsid w:val="0091633B"/>
    <w:rsid w:val="0091639E"/>
    <w:rsid w:val="00916404"/>
    <w:rsid w:val="0091661F"/>
    <w:rsid w:val="009167A1"/>
    <w:rsid w:val="009167B5"/>
    <w:rsid w:val="0091681E"/>
    <w:rsid w:val="009169DE"/>
    <w:rsid w:val="00916A83"/>
    <w:rsid w:val="00916AD8"/>
    <w:rsid w:val="00916ADF"/>
    <w:rsid w:val="00916AE1"/>
    <w:rsid w:val="0091702E"/>
    <w:rsid w:val="009170C8"/>
    <w:rsid w:val="009170D9"/>
    <w:rsid w:val="009170F8"/>
    <w:rsid w:val="0091745C"/>
    <w:rsid w:val="0091778D"/>
    <w:rsid w:val="00917A33"/>
    <w:rsid w:val="00917C5A"/>
    <w:rsid w:val="00917C61"/>
    <w:rsid w:val="00917F98"/>
    <w:rsid w:val="00917FF0"/>
    <w:rsid w:val="009200C0"/>
    <w:rsid w:val="009201F7"/>
    <w:rsid w:val="00920445"/>
    <w:rsid w:val="009205DC"/>
    <w:rsid w:val="009206EA"/>
    <w:rsid w:val="009207EC"/>
    <w:rsid w:val="0092081F"/>
    <w:rsid w:val="00920820"/>
    <w:rsid w:val="0092089C"/>
    <w:rsid w:val="00920BEC"/>
    <w:rsid w:val="00920FEA"/>
    <w:rsid w:val="0092103A"/>
    <w:rsid w:val="009212CD"/>
    <w:rsid w:val="0092149D"/>
    <w:rsid w:val="0092154B"/>
    <w:rsid w:val="00921693"/>
    <w:rsid w:val="0092176F"/>
    <w:rsid w:val="0092178E"/>
    <w:rsid w:val="0092190A"/>
    <w:rsid w:val="00921A54"/>
    <w:rsid w:val="00921A5D"/>
    <w:rsid w:val="00921C93"/>
    <w:rsid w:val="00921D2E"/>
    <w:rsid w:val="00922109"/>
    <w:rsid w:val="00922138"/>
    <w:rsid w:val="00922209"/>
    <w:rsid w:val="00922683"/>
    <w:rsid w:val="0092283A"/>
    <w:rsid w:val="00922BFF"/>
    <w:rsid w:val="00922D09"/>
    <w:rsid w:val="00922D2A"/>
    <w:rsid w:val="00922F88"/>
    <w:rsid w:val="00922FCF"/>
    <w:rsid w:val="009234C2"/>
    <w:rsid w:val="009235CA"/>
    <w:rsid w:val="00923889"/>
    <w:rsid w:val="009238ED"/>
    <w:rsid w:val="00923906"/>
    <w:rsid w:val="00923968"/>
    <w:rsid w:val="00923B27"/>
    <w:rsid w:val="00923E13"/>
    <w:rsid w:val="00923FF3"/>
    <w:rsid w:val="0092405B"/>
    <w:rsid w:val="009240B9"/>
    <w:rsid w:val="0092412D"/>
    <w:rsid w:val="009241D2"/>
    <w:rsid w:val="009241D8"/>
    <w:rsid w:val="009243EA"/>
    <w:rsid w:val="00924427"/>
    <w:rsid w:val="00924437"/>
    <w:rsid w:val="00924653"/>
    <w:rsid w:val="009249B7"/>
    <w:rsid w:val="00924A2E"/>
    <w:rsid w:val="00924CBC"/>
    <w:rsid w:val="00924E24"/>
    <w:rsid w:val="00925062"/>
    <w:rsid w:val="009252B7"/>
    <w:rsid w:val="0092532C"/>
    <w:rsid w:val="009254BA"/>
    <w:rsid w:val="0092552B"/>
    <w:rsid w:val="00925649"/>
    <w:rsid w:val="0092566D"/>
    <w:rsid w:val="00925767"/>
    <w:rsid w:val="00925818"/>
    <w:rsid w:val="00925B36"/>
    <w:rsid w:val="00925BB3"/>
    <w:rsid w:val="00925CB5"/>
    <w:rsid w:val="00925EFB"/>
    <w:rsid w:val="009260B7"/>
    <w:rsid w:val="009263C4"/>
    <w:rsid w:val="00926566"/>
    <w:rsid w:val="009265CA"/>
    <w:rsid w:val="00926710"/>
    <w:rsid w:val="0092687E"/>
    <w:rsid w:val="00926933"/>
    <w:rsid w:val="00926A4C"/>
    <w:rsid w:val="00926BAE"/>
    <w:rsid w:val="00926DFE"/>
    <w:rsid w:val="00926EC2"/>
    <w:rsid w:val="00926ECE"/>
    <w:rsid w:val="00926ED8"/>
    <w:rsid w:val="00926EF7"/>
    <w:rsid w:val="00927006"/>
    <w:rsid w:val="00927043"/>
    <w:rsid w:val="0092715A"/>
    <w:rsid w:val="0092754C"/>
    <w:rsid w:val="009276B4"/>
    <w:rsid w:val="00927725"/>
    <w:rsid w:val="0092773A"/>
    <w:rsid w:val="00927800"/>
    <w:rsid w:val="009279A9"/>
    <w:rsid w:val="00927A51"/>
    <w:rsid w:val="00927A76"/>
    <w:rsid w:val="00927BB4"/>
    <w:rsid w:val="00927BBD"/>
    <w:rsid w:val="00927C38"/>
    <w:rsid w:val="00927C43"/>
    <w:rsid w:val="00927E96"/>
    <w:rsid w:val="00930174"/>
    <w:rsid w:val="009303FC"/>
    <w:rsid w:val="009304E9"/>
    <w:rsid w:val="0093064C"/>
    <w:rsid w:val="00930A20"/>
    <w:rsid w:val="00930A45"/>
    <w:rsid w:val="00930A5A"/>
    <w:rsid w:val="00930ADA"/>
    <w:rsid w:val="00930B65"/>
    <w:rsid w:val="00930F3E"/>
    <w:rsid w:val="00931098"/>
    <w:rsid w:val="00931166"/>
    <w:rsid w:val="0093145F"/>
    <w:rsid w:val="00931586"/>
    <w:rsid w:val="00931698"/>
    <w:rsid w:val="00931814"/>
    <w:rsid w:val="009318CF"/>
    <w:rsid w:val="009318F0"/>
    <w:rsid w:val="00931D21"/>
    <w:rsid w:val="00931E4A"/>
    <w:rsid w:val="00931E9C"/>
    <w:rsid w:val="00931FF0"/>
    <w:rsid w:val="0093204B"/>
    <w:rsid w:val="009321E6"/>
    <w:rsid w:val="00932219"/>
    <w:rsid w:val="009322B4"/>
    <w:rsid w:val="0093239C"/>
    <w:rsid w:val="0093254F"/>
    <w:rsid w:val="00932683"/>
    <w:rsid w:val="009328D0"/>
    <w:rsid w:val="00932A3F"/>
    <w:rsid w:val="00932B77"/>
    <w:rsid w:val="00932CE7"/>
    <w:rsid w:val="00932D21"/>
    <w:rsid w:val="00932E32"/>
    <w:rsid w:val="00932EE6"/>
    <w:rsid w:val="00932F1C"/>
    <w:rsid w:val="0093302C"/>
    <w:rsid w:val="009330C1"/>
    <w:rsid w:val="0093350A"/>
    <w:rsid w:val="009335A5"/>
    <w:rsid w:val="009335FE"/>
    <w:rsid w:val="009337DB"/>
    <w:rsid w:val="00933EA2"/>
    <w:rsid w:val="00933F17"/>
    <w:rsid w:val="00933F29"/>
    <w:rsid w:val="00934246"/>
    <w:rsid w:val="00934712"/>
    <w:rsid w:val="009347B7"/>
    <w:rsid w:val="00934827"/>
    <w:rsid w:val="00934A88"/>
    <w:rsid w:val="00934AD6"/>
    <w:rsid w:val="00934D3B"/>
    <w:rsid w:val="00934D54"/>
    <w:rsid w:val="00934D8C"/>
    <w:rsid w:val="00934DA8"/>
    <w:rsid w:val="00934DA9"/>
    <w:rsid w:val="00934F97"/>
    <w:rsid w:val="00934FDD"/>
    <w:rsid w:val="009350FB"/>
    <w:rsid w:val="0093512A"/>
    <w:rsid w:val="00935150"/>
    <w:rsid w:val="009354CA"/>
    <w:rsid w:val="009355EE"/>
    <w:rsid w:val="00935653"/>
    <w:rsid w:val="00935D1C"/>
    <w:rsid w:val="00935DCC"/>
    <w:rsid w:val="00935E90"/>
    <w:rsid w:val="00935F84"/>
    <w:rsid w:val="00936049"/>
    <w:rsid w:val="0093604E"/>
    <w:rsid w:val="0093633E"/>
    <w:rsid w:val="0093684C"/>
    <w:rsid w:val="0093691D"/>
    <w:rsid w:val="00936971"/>
    <w:rsid w:val="00936AC1"/>
    <w:rsid w:val="00936B4A"/>
    <w:rsid w:val="00936B86"/>
    <w:rsid w:val="00936FD1"/>
    <w:rsid w:val="009373E0"/>
    <w:rsid w:val="009373E3"/>
    <w:rsid w:val="009376A7"/>
    <w:rsid w:val="00937DE3"/>
    <w:rsid w:val="00940038"/>
    <w:rsid w:val="00940110"/>
    <w:rsid w:val="0094015A"/>
    <w:rsid w:val="0094037C"/>
    <w:rsid w:val="00940775"/>
    <w:rsid w:val="009407C1"/>
    <w:rsid w:val="009407F1"/>
    <w:rsid w:val="00940882"/>
    <w:rsid w:val="00940891"/>
    <w:rsid w:val="009409D2"/>
    <w:rsid w:val="00940A88"/>
    <w:rsid w:val="00940AD6"/>
    <w:rsid w:val="00940B08"/>
    <w:rsid w:val="00940D2A"/>
    <w:rsid w:val="009411F9"/>
    <w:rsid w:val="00941227"/>
    <w:rsid w:val="009418A7"/>
    <w:rsid w:val="00941989"/>
    <w:rsid w:val="00941A5E"/>
    <w:rsid w:val="00941C59"/>
    <w:rsid w:val="00941E43"/>
    <w:rsid w:val="00941E67"/>
    <w:rsid w:val="0094223A"/>
    <w:rsid w:val="009428AB"/>
    <w:rsid w:val="00942A2E"/>
    <w:rsid w:val="00942A60"/>
    <w:rsid w:val="00942B46"/>
    <w:rsid w:val="00942B82"/>
    <w:rsid w:val="00942C56"/>
    <w:rsid w:val="00942C63"/>
    <w:rsid w:val="00942CD6"/>
    <w:rsid w:val="00942FCF"/>
    <w:rsid w:val="00943032"/>
    <w:rsid w:val="00943041"/>
    <w:rsid w:val="0094311D"/>
    <w:rsid w:val="009432B6"/>
    <w:rsid w:val="009433AC"/>
    <w:rsid w:val="009433CE"/>
    <w:rsid w:val="00943449"/>
    <w:rsid w:val="00943487"/>
    <w:rsid w:val="009435A0"/>
    <w:rsid w:val="00943602"/>
    <w:rsid w:val="009439C7"/>
    <w:rsid w:val="00943AB8"/>
    <w:rsid w:val="00943FD3"/>
    <w:rsid w:val="0094417A"/>
    <w:rsid w:val="00944288"/>
    <w:rsid w:val="009442E1"/>
    <w:rsid w:val="0094435F"/>
    <w:rsid w:val="009445ED"/>
    <w:rsid w:val="0094477F"/>
    <w:rsid w:val="0094478E"/>
    <w:rsid w:val="009448E0"/>
    <w:rsid w:val="00944E67"/>
    <w:rsid w:val="00944F30"/>
    <w:rsid w:val="00944F5E"/>
    <w:rsid w:val="00945021"/>
    <w:rsid w:val="0094506B"/>
    <w:rsid w:val="00945220"/>
    <w:rsid w:val="009452BA"/>
    <w:rsid w:val="009453C5"/>
    <w:rsid w:val="0094545C"/>
    <w:rsid w:val="009455E8"/>
    <w:rsid w:val="0094561A"/>
    <w:rsid w:val="0094563D"/>
    <w:rsid w:val="00945B0B"/>
    <w:rsid w:val="00945B60"/>
    <w:rsid w:val="00945D87"/>
    <w:rsid w:val="00945DA7"/>
    <w:rsid w:val="00945E09"/>
    <w:rsid w:val="00946214"/>
    <w:rsid w:val="00946264"/>
    <w:rsid w:val="0094637C"/>
    <w:rsid w:val="009463C1"/>
    <w:rsid w:val="00946909"/>
    <w:rsid w:val="0094693E"/>
    <w:rsid w:val="009469BC"/>
    <w:rsid w:val="00946BA6"/>
    <w:rsid w:val="00946C23"/>
    <w:rsid w:val="00946D1E"/>
    <w:rsid w:val="00946D35"/>
    <w:rsid w:val="00946DAF"/>
    <w:rsid w:val="00946DCE"/>
    <w:rsid w:val="00946E69"/>
    <w:rsid w:val="00946F39"/>
    <w:rsid w:val="00946FD3"/>
    <w:rsid w:val="009470A7"/>
    <w:rsid w:val="009470BF"/>
    <w:rsid w:val="009472B1"/>
    <w:rsid w:val="0094731B"/>
    <w:rsid w:val="009477F1"/>
    <w:rsid w:val="00947898"/>
    <w:rsid w:val="00947EF3"/>
    <w:rsid w:val="00947F27"/>
    <w:rsid w:val="00947F91"/>
    <w:rsid w:val="00947FF8"/>
    <w:rsid w:val="009500E9"/>
    <w:rsid w:val="00950114"/>
    <w:rsid w:val="009501D0"/>
    <w:rsid w:val="009502F2"/>
    <w:rsid w:val="00950429"/>
    <w:rsid w:val="009504D2"/>
    <w:rsid w:val="009504D6"/>
    <w:rsid w:val="0095058E"/>
    <w:rsid w:val="0095089F"/>
    <w:rsid w:val="00950974"/>
    <w:rsid w:val="009509F6"/>
    <w:rsid w:val="00950B70"/>
    <w:rsid w:val="00950BCD"/>
    <w:rsid w:val="00950C26"/>
    <w:rsid w:val="00950D2D"/>
    <w:rsid w:val="00950D38"/>
    <w:rsid w:val="00950D8B"/>
    <w:rsid w:val="00950F6A"/>
    <w:rsid w:val="00951059"/>
    <w:rsid w:val="00951160"/>
    <w:rsid w:val="009512AB"/>
    <w:rsid w:val="00951398"/>
    <w:rsid w:val="00951529"/>
    <w:rsid w:val="00951732"/>
    <w:rsid w:val="00951795"/>
    <w:rsid w:val="00951839"/>
    <w:rsid w:val="00951AE1"/>
    <w:rsid w:val="00951DCB"/>
    <w:rsid w:val="00951E04"/>
    <w:rsid w:val="00951EA6"/>
    <w:rsid w:val="00951EBD"/>
    <w:rsid w:val="00951F37"/>
    <w:rsid w:val="009520E6"/>
    <w:rsid w:val="009521F3"/>
    <w:rsid w:val="0095228C"/>
    <w:rsid w:val="009523E6"/>
    <w:rsid w:val="00952664"/>
    <w:rsid w:val="0095276B"/>
    <w:rsid w:val="009528A0"/>
    <w:rsid w:val="00952937"/>
    <w:rsid w:val="00952992"/>
    <w:rsid w:val="00952ACD"/>
    <w:rsid w:val="00952B08"/>
    <w:rsid w:val="00952F16"/>
    <w:rsid w:val="00952F58"/>
    <w:rsid w:val="00952F9D"/>
    <w:rsid w:val="009530F5"/>
    <w:rsid w:val="00953285"/>
    <w:rsid w:val="00953336"/>
    <w:rsid w:val="0095334C"/>
    <w:rsid w:val="009533C5"/>
    <w:rsid w:val="0095397C"/>
    <w:rsid w:val="00953A15"/>
    <w:rsid w:val="00953C36"/>
    <w:rsid w:val="00953DBD"/>
    <w:rsid w:val="00953EDC"/>
    <w:rsid w:val="00953F51"/>
    <w:rsid w:val="00953FEC"/>
    <w:rsid w:val="009541A8"/>
    <w:rsid w:val="009542A3"/>
    <w:rsid w:val="009543EF"/>
    <w:rsid w:val="0095448E"/>
    <w:rsid w:val="0095466D"/>
    <w:rsid w:val="00954867"/>
    <w:rsid w:val="00954A2A"/>
    <w:rsid w:val="00954A3D"/>
    <w:rsid w:val="00954B5E"/>
    <w:rsid w:val="00954B84"/>
    <w:rsid w:val="00954C45"/>
    <w:rsid w:val="00954DEC"/>
    <w:rsid w:val="00955060"/>
    <w:rsid w:val="0095536A"/>
    <w:rsid w:val="0095537E"/>
    <w:rsid w:val="009553CF"/>
    <w:rsid w:val="009554C6"/>
    <w:rsid w:val="009558CE"/>
    <w:rsid w:val="00955931"/>
    <w:rsid w:val="009559B0"/>
    <w:rsid w:val="009559E5"/>
    <w:rsid w:val="00955A1E"/>
    <w:rsid w:val="00955AE6"/>
    <w:rsid w:val="00955C07"/>
    <w:rsid w:val="00955C5D"/>
    <w:rsid w:val="00955CEC"/>
    <w:rsid w:val="00955D83"/>
    <w:rsid w:val="00955E33"/>
    <w:rsid w:val="00955E39"/>
    <w:rsid w:val="00956130"/>
    <w:rsid w:val="0095634C"/>
    <w:rsid w:val="0095637C"/>
    <w:rsid w:val="00956AD5"/>
    <w:rsid w:val="00956AF3"/>
    <w:rsid w:val="00956B74"/>
    <w:rsid w:val="00956D09"/>
    <w:rsid w:val="009571B8"/>
    <w:rsid w:val="00957251"/>
    <w:rsid w:val="00957282"/>
    <w:rsid w:val="009577F4"/>
    <w:rsid w:val="00957965"/>
    <w:rsid w:val="00957AD5"/>
    <w:rsid w:val="00957BF7"/>
    <w:rsid w:val="00957C36"/>
    <w:rsid w:val="00957D16"/>
    <w:rsid w:val="00957D3D"/>
    <w:rsid w:val="00957D82"/>
    <w:rsid w:val="00957DB9"/>
    <w:rsid w:val="00957DF9"/>
    <w:rsid w:val="00960009"/>
    <w:rsid w:val="00960069"/>
    <w:rsid w:val="009600BD"/>
    <w:rsid w:val="0096010E"/>
    <w:rsid w:val="009602B6"/>
    <w:rsid w:val="00960375"/>
    <w:rsid w:val="00960471"/>
    <w:rsid w:val="00960481"/>
    <w:rsid w:val="00960518"/>
    <w:rsid w:val="00960535"/>
    <w:rsid w:val="00960579"/>
    <w:rsid w:val="009606B0"/>
    <w:rsid w:val="00960723"/>
    <w:rsid w:val="0096082E"/>
    <w:rsid w:val="00960899"/>
    <w:rsid w:val="00960B01"/>
    <w:rsid w:val="00960BD1"/>
    <w:rsid w:val="00960CE4"/>
    <w:rsid w:val="00960CF7"/>
    <w:rsid w:val="00960E39"/>
    <w:rsid w:val="009612B6"/>
    <w:rsid w:val="00961639"/>
    <w:rsid w:val="009616BB"/>
    <w:rsid w:val="009619C4"/>
    <w:rsid w:val="00961ECF"/>
    <w:rsid w:val="00961F0D"/>
    <w:rsid w:val="00961F34"/>
    <w:rsid w:val="00961F8B"/>
    <w:rsid w:val="009620BB"/>
    <w:rsid w:val="00962364"/>
    <w:rsid w:val="00962572"/>
    <w:rsid w:val="0096267D"/>
    <w:rsid w:val="009626E9"/>
    <w:rsid w:val="0096274D"/>
    <w:rsid w:val="0096278F"/>
    <w:rsid w:val="00962C4F"/>
    <w:rsid w:val="00962CA2"/>
    <w:rsid w:val="00962DFB"/>
    <w:rsid w:val="00962F16"/>
    <w:rsid w:val="00963269"/>
    <w:rsid w:val="00963337"/>
    <w:rsid w:val="0096374F"/>
    <w:rsid w:val="009637A9"/>
    <w:rsid w:val="00963B76"/>
    <w:rsid w:val="00963CD5"/>
    <w:rsid w:val="00963D09"/>
    <w:rsid w:val="00963E2D"/>
    <w:rsid w:val="00963E52"/>
    <w:rsid w:val="00963FB6"/>
    <w:rsid w:val="009641CD"/>
    <w:rsid w:val="00964335"/>
    <w:rsid w:val="00964379"/>
    <w:rsid w:val="0096448F"/>
    <w:rsid w:val="00964503"/>
    <w:rsid w:val="009645BB"/>
    <w:rsid w:val="009647D1"/>
    <w:rsid w:val="009649DB"/>
    <w:rsid w:val="00964B53"/>
    <w:rsid w:val="00964B6C"/>
    <w:rsid w:val="00964C2C"/>
    <w:rsid w:val="00964D34"/>
    <w:rsid w:val="00965258"/>
    <w:rsid w:val="00965379"/>
    <w:rsid w:val="009653F8"/>
    <w:rsid w:val="00965A44"/>
    <w:rsid w:val="00965C25"/>
    <w:rsid w:val="00965E52"/>
    <w:rsid w:val="00965F52"/>
    <w:rsid w:val="00965F99"/>
    <w:rsid w:val="0096603A"/>
    <w:rsid w:val="0096620B"/>
    <w:rsid w:val="00966292"/>
    <w:rsid w:val="0096632B"/>
    <w:rsid w:val="009663A3"/>
    <w:rsid w:val="009663F7"/>
    <w:rsid w:val="00966418"/>
    <w:rsid w:val="009667AA"/>
    <w:rsid w:val="0096691B"/>
    <w:rsid w:val="009669DF"/>
    <w:rsid w:val="00966B6D"/>
    <w:rsid w:val="00966D27"/>
    <w:rsid w:val="00967013"/>
    <w:rsid w:val="0096713A"/>
    <w:rsid w:val="00967172"/>
    <w:rsid w:val="009671C0"/>
    <w:rsid w:val="00967757"/>
    <w:rsid w:val="00967782"/>
    <w:rsid w:val="0096795D"/>
    <w:rsid w:val="00967A85"/>
    <w:rsid w:val="00967AA4"/>
    <w:rsid w:val="00967B02"/>
    <w:rsid w:val="00967B2D"/>
    <w:rsid w:val="00967B55"/>
    <w:rsid w:val="00967C2F"/>
    <w:rsid w:val="00967C92"/>
    <w:rsid w:val="009700C0"/>
    <w:rsid w:val="009700F8"/>
    <w:rsid w:val="009702EA"/>
    <w:rsid w:val="009703AA"/>
    <w:rsid w:val="00970402"/>
    <w:rsid w:val="0097041B"/>
    <w:rsid w:val="00970559"/>
    <w:rsid w:val="009709D6"/>
    <w:rsid w:val="00970AB0"/>
    <w:rsid w:val="00970BD6"/>
    <w:rsid w:val="00970C29"/>
    <w:rsid w:val="00970CB7"/>
    <w:rsid w:val="00970E58"/>
    <w:rsid w:val="00970EF7"/>
    <w:rsid w:val="00971109"/>
    <w:rsid w:val="0097114F"/>
    <w:rsid w:val="00971189"/>
    <w:rsid w:val="009711C7"/>
    <w:rsid w:val="00971227"/>
    <w:rsid w:val="0097137D"/>
    <w:rsid w:val="00971640"/>
    <w:rsid w:val="009716DE"/>
    <w:rsid w:val="009716EC"/>
    <w:rsid w:val="00971760"/>
    <w:rsid w:val="009718CB"/>
    <w:rsid w:val="009719FD"/>
    <w:rsid w:val="00971A23"/>
    <w:rsid w:val="00971E25"/>
    <w:rsid w:val="00971E71"/>
    <w:rsid w:val="0097209F"/>
    <w:rsid w:val="00972246"/>
    <w:rsid w:val="009722F0"/>
    <w:rsid w:val="00972502"/>
    <w:rsid w:val="009726E7"/>
    <w:rsid w:val="00972860"/>
    <w:rsid w:val="00972874"/>
    <w:rsid w:val="00972B23"/>
    <w:rsid w:val="00972F26"/>
    <w:rsid w:val="00972F5D"/>
    <w:rsid w:val="009730E1"/>
    <w:rsid w:val="00973197"/>
    <w:rsid w:val="00973421"/>
    <w:rsid w:val="0097348A"/>
    <w:rsid w:val="0097351F"/>
    <w:rsid w:val="0097372F"/>
    <w:rsid w:val="00973988"/>
    <w:rsid w:val="00973AC5"/>
    <w:rsid w:val="00973D1E"/>
    <w:rsid w:val="00973D78"/>
    <w:rsid w:val="00973D8B"/>
    <w:rsid w:val="00973DBD"/>
    <w:rsid w:val="00973E64"/>
    <w:rsid w:val="00973E9F"/>
    <w:rsid w:val="00973F0C"/>
    <w:rsid w:val="00973F2B"/>
    <w:rsid w:val="00973F4E"/>
    <w:rsid w:val="0097413E"/>
    <w:rsid w:val="00974261"/>
    <w:rsid w:val="00974395"/>
    <w:rsid w:val="009743A9"/>
    <w:rsid w:val="00974419"/>
    <w:rsid w:val="00974676"/>
    <w:rsid w:val="0097473B"/>
    <w:rsid w:val="009747B7"/>
    <w:rsid w:val="0097501C"/>
    <w:rsid w:val="0097523A"/>
    <w:rsid w:val="009752AF"/>
    <w:rsid w:val="009754D2"/>
    <w:rsid w:val="009755D3"/>
    <w:rsid w:val="00975618"/>
    <w:rsid w:val="009757EC"/>
    <w:rsid w:val="00975A45"/>
    <w:rsid w:val="00975AA0"/>
    <w:rsid w:val="00975B12"/>
    <w:rsid w:val="00975E3B"/>
    <w:rsid w:val="00975E91"/>
    <w:rsid w:val="00975F86"/>
    <w:rsid w:val="00976057"/>
    <w:rsid w:val="00976747"/>
    <w:rsid w:val="00976B41"/>
    <w:rsid w:val="00976C75"/>
    <w:rsid w:val="00976C7A"/>
    <w:rsid w:val="00976D58"/>
    <w:rsid w:val="00976D5D"/>
    <w:rsid w:val="0097723D"/>
    <w:rsid w:val="0097770C"/>
    <w:rsid w:val="00977710"/>
    <w:rsid w:val="009777E0"/>
    <w:rsid w:val="009778F0"/>
    <w:rsid w:val="00977904"/>
    <w:rsid w:val="00977A22"/>
    <w:rsid w:val="00977BA3"/>
    <w:rsid w:val="00977C9A"/>
    <w:rsid w:val="00977D36"/>
    <w:rsid w:val="00977D8F"/>
    <w:rsid w:val="00977ED3"/>
    <w:rsid w:val="00977FDF"/>
    <w:rsid w:val="009800C0"/>
    <w:rsid w:val="009801F4"/>
    <w:rsid w:val="00980228"/>
    <w:rsid w:val="00980445"/>
    <w:rsid w:val="00980804"/>
    <w:rsid w:val="00980915"/>
    <w:rsid w:val="009809F8"/>
    <w:rsid w:val="00980A57"/>
    <w:rsid w:val="00980A69"/>
    <w:rsid w:val="00980A95"/>
    <w:rsid w:val="00980BE1"/>
    <w:rsid w:val="00980CE9"/>
    <w:rsid w:val="00980D19"/>
    <w:rsid w:val="00980D7D"/>
    <w:rsid w:val="00980DF3"/>
    <w:rsid w:val="00981261"/>
    <w:rsid w:val="009813A2"/>
    <w:rsid w:val="00981543"/>
    <w:rsid w:val="009815C2"/>
    <w:rsid w:val="00981620"/>
    <w:rsid w:val="00981660"/>
    <w:rsid w:val="009818FD"/>
    <w:rsid w:val="009819AC"/>
    <w:rsid w:val="00981BB1"/>
    <w:rsid w:val="00981CE4"/>
    <w:rsid w:val="0098206F"/>
    <w:rsid w:val="00982416"/>
    <w:rsid w:val="0098246F"/>
    <w:rsid w:val="009824D2"/>
    <w:rsid w:val="009824D5"/>
    <w:rsid w:val="0098275D"/>
    <w:rsid w:val="009827C3"/>
    <w:rsid w:val="00982875"/>
    <w:rsid w:val="00982B7A"/>
    <w:rsid w:val="00982C6E"/>
    <w:rsid w:val="00982D6E"/>
    <w:rsid w:val="00982EE4"/>
    <w:rsid w:val="00982F37"/>
    <w:rsid w:val="009830A3"/>
    <w:rsid w:val="009831CA"/>
    <w:rsid w:val="009831F9"/>
    <w:rsid w:val="0098335F"/>
    <w:rsid w:val="00983536"/>
    <w:rsid w:val="00983631"/>
    <w:rsid w:val="0098374A"/>
    <w:rsid w:val="00983AC0"/>
    <w:rsid w:val="00983AFE"/>
    <w:rsid w:val="00983B69"/>
    <w:rsid w:val="00983C80"/>
    <w:rsid w:val="00983CB6"/>
    <w:rsid w:val="00983E11"/>
    <w:rsid w:val="00983E52"/>
    <w:rsid w:val="0098416C"/>
    <w:rsid w:val="009843CC"/>
    <w:rsid w:val="009843CF"/>
    <w:rsid w:val="00984459"/>
    <w:rsid w:val="0098445A"/>
    <w:rsid w:val="0098453B"/>
    <w:rsid w:val="009846EB"/>
    <w:rsid w:val="00984822"/>
    <w:rsid w:val="00984A4A"/>
    <w:rsid w:val="00984A8C"/>
    <w:rsid w:val="00984AC9"/>
    <w:rsid w:val="00984D0D"/>
    <w:rsid w:val="00984E76"/>
    <w:rsid w:val="00984EFD"/>
    <w:rsid w:val="00985050"/>
    <w:rsid w:val="009851CE"/>
    <w:rsid w:val="00985609"/>
    <w:rsid w:val="00985642"/>
    <w:rsid w:val="00985698"/>
    <w:rsid w:val="0098570C"/>
    <w:rsid w:val="009857C6"/>
    <w:rsid w:val="0098582D"/>
    <w:rsid w:val="00985B1F"/>
    <w:rsid w:val="00985CE0"/>
    <w:rsid w:val="00986604"/>
    <w:rsid w:val="0098671E"/>
    <w:rsid w:val="00986881"/>
    <w:rsid w:val="009868EC"/>
    <w:rsid w:val="00986B72"/>
    <w:rsid w:val="00986C4A"/>
    <w:rsid w:val="00986D85"/>
    <w:rsid w:val="00986EF0"/>
    <w:rsid w:val="00986F4F"/>
    <w:rsid w:val="009870AF"/>
    <w:rsid w:val="009871EC"/>
    <w:rsid w:val="009872A8"/>
    <w:rsid w:val="009872EC"/>
    <w:rsid w:val="009875D0"/>
    <w:rsid w:val="009877C8"/>
    <w:rsid w:val="009877F8"/>
    <w:rsid w:val="00987805"/>
    <w:rsid w:val="0098796B"/>
    <w:rsid w:val="00987B32"/>
    <w:rsid w:val="00987B55"/>
    <w:rsid w:val="00987C83"/>
    <w:rsid w:val="00987D94"/>
    <w:rsid w:val="00987FEB"/>
    <w:rsid w:val="0099002F"/>
    <w:rsid w:val="009901F7"/>
    <w:rsid w:val="009902B8"/>
    <w:rsid w:val="00990383"/>
    <w:rsid w:val="00990422"/>
    <w:rsid w:val="00990524"/>
    <w:rsid w:val="0099055D"/>
    <w:rsid w:val="00990622"/>
    <w:rsid w:val="009906B1"/>
    <w:rsid w:val="00990BAA"/>
    <w:rsid w:val="00990C79"/>
    <w:rsid w:val="00990E73"/>
    <w:rsid w:val="00991055"/>
    <w:rsid w:val="00991231"/>
    <w:rsid w:val="009915FD"/>
    <w:rsid w:val="00991689"/>
    <w:rsid w:val="00991783"/>
    <w:rsid w:val="009917B3"/>
    <w:rsid w:val="0099184E"/>
    <w:rsid w:val="009918C0"/>
    <w:rsid w:val="009918DF"/>
    <w:rsid w:val="0099193F"/>
    <w:rsid w:val="00991A85"/>
    <w:rsid w:val="00991C5B"/>
    <w:rsid w:val="00991DC9"/>
    <w:rsid w:val="00991E3B"/>
    <w:rsid w:val="00991FC8"/>
    <w:rsid w:val="00991FDA"/>
    <w:rsid w:val="0099217D"/>
    <w:rsid w:val="00992241"/>
    <w:rsid w:val="00992257"/>
    <w:rsid w:val="009923AA"/>
    <w:rsid w:val="00992418"/>
    <w:rsid w:val="00992459"/>
    <w:rsid w:val="009924C4"/>
    <w:rsid w:val="009924E9"/>
    <w:rsid w:val="00992581"/>
    <w:rsid w:val="00992608"/>
    <w:rsid w:val="009926E6"/>
    <w:rsid w:val="009927ED"/>
    <w:rsid w:val="00992C0C"/>
    <w:rsid w:val="00992D4F"/>
    <w:rsid w:val="00992E63"/>
    <w:rsid w:val="0099323D"/>
    <w:rsid w:val="009932E1"/>
    <w:rsid w:val="00993422"/>
    <w:rsid w:val="00993462"/>
    <w:rsid w:val="00993688"/>
    <w:rsid w:val="009938BD"/>
    <w:rsid w:val="00993A50"/>
    <w:rsid w:val="00993BD6"/>
    <w:rsid w:val="00993EAB"/>
    <w:rsid w:val="00993F62"/>
    <w:rsid w:val="00994283"/>
    <w:rsid w:val="0099436A"/>
    <w:rsid w:val="009944A2"/>
    <w:rsid w:val="009944AE"/>
    <w:rsid w:val="0099452E"/>
    <w:rsid w:val="009946CA"/>
    <w:rsid w:val="00994705"/>
    <w:rsid w:val="009947A5"/>
    <w:rsid w:val="00994A8A"/>
    <w:rsid w:val="00994B2A"/>
    <w:rsid w:val="00994C35"/>
    <w:rsid w:val="00994D2F"/>
    <w:rsid w:val="00994F1C"/>
    <w:rsid w:val="00994F7C"/>
    <w:rsid w:val="009950CF"/>
    <w:rsid w:val="00995108"/>
    <w:rsid w:val="0099529B"/>
    <w:rsid w:val="0099549A"/>
    <w:rsid w:val="00995510"/>
    <w:rsid w:val="00995588"/>
    <w:rsid w:val="00995794"/>
    <w:rsid w:val="00995815"/>
    <w:rsid w:val="00995A9B"/>
    <w:rsid w:val="00995DDA"/>
    <w:rsid w:val="00996092"/>
    <w:rsid w:val="0099618C"/>
    <w:rsid w:val="00996220"/>
    <w:rsid w:val="0099627B"/>
    <w:rsid w:val="00996485"/>
    <w:rsid w:val="009964F3"/>
    <w:rsid w:val="00996660"/>
    <w:rsid w:val="009968CB"/>
    <w:rsid w:val="00996D0D"/>
    <w:rsid w:val="00996EE5"/>
    <w:rsid w:val="00996F02"/>
    <w:rsid w:val="0099700A"/>
    <w:rsid w:val="0099717B"/>
    <w:rsid w:val="0099729F"/>
    <w:rsid w:val="0099733E"/>
    <w:rsid w:val="00997427"/>
    <w:rsid w:val="0099746C"/>
    <w:rsid w:val="009976E7"/>
    <w:rsid w:val="00997804"/>
    <w:rsid w:val="0099781B"/>
    <w:rsid w:val="009978D0"/>
    <w:rsid w:val="009978D9"/>
    <w:rsid w:val="0099793A"/>
    <w:rsid w:val="00997993"/>
    <w:rsid w:val="00997AB7"/>
    <w:rsid w:val="00997B11"/>
    <w:rsid w:val="00997F07"/>
    <w:rsid w:val="00997F89"/>
    <w:rsid w:val="009A0009"/>
    <w:rsid w:val="009A005A"/>
    <w:rsid w:val="009A0093"/>
    <w:rsid w:val="009A00CA"/>
    <w:rsid w:val="009A0439"/>
    <w:rsid w:val="009A049B"/>
    <w:rsid w:val="009A04C0"/>
    <w:rsid w:val="009A059B"/>
    <w:rsid w:val="009A0BDC"/>
    <w:rsid w:val="009A0CC5"/>
    <w:rsid w:val="009A0D0F"/>
    <w:rsid w:val="009A0EF7"/>
    <w:rsid w:val="009A0F87"/>
    <w:rsid w:val="009A10D6"/>
    <w:rsid w:val="009A1263"/>
    <w:rsid w:val="009A1306"/>
    <w:rsid w:val="009A1365"/>
    <w:rsid w:val="009A152C"/>
    <w:rsid w:val="009A154A"/>
    <w:rsid w:val="009A16CB"/>
    <w:rsid w:val="009A1B78"/>
    <w:rsid w:val="009A1B8C"/>
    <w:rsid w:val="009A1BCE"/>
    <w:rsid w:val="009A1BD5"/>
    <w:rsid w:val="009A1D91"/>
    <w:rsid w:val="009A2044"/>
    <w:rsid w:val="009A2079"/>
    <w:rsid w:val="009A216F"/>
    <w:rsid w:val="009A22A6"/>
    <w:rsid w:val="009A2414"/>
    <w:rsid w:val="009A24BF"/>
    <w:rsid w:val="009A257D"/>
    <w:rsid w:val="009A2D68"/>
    <w:rsid w:val="009A2F45"/>
    <w:rsid w:val="009A3297"/>
    <w:rsid w:val="009A337A"/>
    <w:rsid w:val="009A34C3"/>
    <w:rsid w:val="009A34DC"/>
    <w:rsid w:val="009A358F"/>
    <w:rsid w:val="009A376D"/>
    <w:rsid w:val="009A3833"/>
    <w:rsid w:val="009A3861"/>
    <w:rsid w:val="009A3C64"/>
    <w:rsid w:val="009A3CD0"/>
    <w:rsid w:val="009A3D19"/>
    <w:rsid w:val="009A3F3C"/>
    <w:rsid w:val="009A439E"/>
    <w:rsid w:val="009A43DB"/>
    <w:rsid w:val="009A44C2"/>
    <w:rsid w:val="009A45D8"/>
    <w:rsid w:val="009A4633"/>
    <w:rsid w:val="009A4780"/>
    <w:rsid w:val="009A49BB"/>
    <w:rsid w:val="009A4DA5"/>
    <w:rsid w:val="009A4DB5"/>
    <w:rsid w:val="009A4E4E"/>
    <w:rsid w:val="009A50BF"/>
    <w:rsid w:val="009A50E2"/>
    <w:rsid w:val="009A51B8"/>
    <w:rsid w:val="009A5302"/>
    <w:rsid w:val="009A5344"/>
    <w:rsid w:val="009A537D"/>
    <w:rsid w:val="009A54D2"/>
    <w:rsid w:val="009A5819"/>
    <w:rsid w:val="009A58AB"/>
    <w:rsid w:val="009A5B7B"/>
    <w:rsid w:val="009A5D2F"/>
    <w:rsid w:val="009A5EA7"/>
    <w:rsid w:val="009A632C"/>
    <w:rsid w:val="009A6350"/>
    <w:rsid w:val="009A6452"/>
    <w:rsid w:val="009A64E3"/>
    <w:rsid w:val="009A6762"/>
    <w:rsid w:val="009A6836"/>
    <w:rsid w:val="009A684F"/>
    <w:rsid w:val="009A68E3"/>
    <w:rsid w:val="009A69C1"/>
    <w:rsid w:val="009A6A6C"/>
    <w:rsid w:val="009A6CC7"/>
    <w:rsid w:val="009A6D37"/>
    <w:rsid w:val="009A6DCB"/>
    <w:rsid w:val="009A70D8"/>
    <w:rsid w:val="009A71F8"/>
    <w:rsid w:val="009A742E"/>
    <w:rsid w:val="009A74C1"/>
    <w:rsid w:val="009A7533"/>
    <w:rsid w:val="009A75DA"/>
    <w:rsid w:val="009A7725"/>
    <w:rsid w:val="009A7A16"/>
    <w:rsid w:val="009A7AD1"/>
    <w:rsid w:val="009A7DB2"/>
    <w:rsid w:val="009A7DE9"/>
    <w:rsid w:val="009A7F1F"/>
    <w:rsid w:val="009A7FDA"/>
    <w:rsid w:val="009B004D"/>
    <w:rsid w:val="009B0080"/>
    <w:rsid w:val="009B026B"/>
    <w:rsid w:val="009B028A"/>
    <w:rsid w:val="009B077D"/>
    <w:rsid w:val="009B08B0"/>
    <w:rsid w:val="009B08B1"/>
    <w:rsid w:val="009B0960"/>
    <w:rsid w:val="009B0A2F"/>
    <w:rsid w:val="009B0A9B"/>
    <w:rsid w:val="009B0B8B"/>
    <w:rsid w:val="009B0E62"/>
    <w:rsid w:val="009B10B3"/>
    <w:rsid w:val="009B131F"/>
    <w:rsid w:val="009B14A9"/>
    <w:rsid w:val="009B1704"/>
    <w:rsid w:val="009B19DF"/>
    <w:rsid w:val="009B1ABE"/>
    <w:rsid w:val="009B1C7B"/>
    <w:rsid w:val="009B200A"/>
    <w:rsid w:val="009B2010"/>
    <w:rsid w:val="009B2160"/>
    <w:rsid w:val="009B2291"/>
    <w:rsid w:val="009B237A"/>
    <w:rsid w:val="009B24F5"/>
    <w:rsid w:val="009B25BE"/>
    <w:rsid w:val="009B29C7"/>
    <w:rsid w:val="009B2A24"/>
    <w:rsid w:val="009B2BF2"/>
    <w:rsid w:val="009B2DDB"/>
    <w:rsid w:val="009B2E50"/>
    <w:rsid w:val="009B2FCE"/>
    <w:rsid w:val="009B3599"/>
    <w:rsid w:val="009B37FC"/>
    <w:rsid w:val="009B3A31"/>
    <w:rsid w:val="009B3A4D"/>
    <w:rsid w:val="009B3AFD"/>
    <w:rsid w:val="009B3E39"/>
    <w:rsid w:val="009B3FC0"/>
    <w:rsid w:val="009B4232"/>
    <w:rsid w:val="009B4405"/>
    <w:rsid w:val="009B4543"/>
    <w:rsid w:val="009B4553"/>
    <w:rsid w:val="009B467C"/>
    <w:rsid w:val="009B474F"/>
    <w:rsid w:val="009B4803"/>
    <w:rsid w:val="009B49C2"/>
    <w:rsid w:val="009B4B22"/>
    <w:rsid w:val="009B4B53"/>
    <w:rsid w:val="009B4B5F"/>
    <w:rsid w:val="009B4CF7"/>
    <w:rsid w:val="009B4D15"/>
    <w:rsid w:val="009B4D95"/>
    <w:rsid w:val="009B4DD6"/>
    <w:rsid w:val="009B4F85"/>
    <w:rsid w:val="009B5022"/>
    <w:rsid w:val="009B50B2"/>
    <w:rsid w:val="009B51E1"/>
    <w:rsid w:val="009B52E1"/>
    <w:rsid w:val="009B541D"/>
    <w:rsid w:val="009B5480"/>
    <w:rsid w:val="009B561C"/>
    <w:rsid w:val="009B5A9C"/>
    <w:rsid w:val="009B5B30"/>
    <w:rsid w:val="009B5D56"/>
    <w:rsid w:val="009B5DB0"/>
    <w:rsid w:val="009B5E7A"/>
    <w:rsid w:val="009B5E9C"/>
    <w:rsid w:val="009B5E9F"/>
    <w:rsid w:val="009B6080"/>
    <w:rsid w:val="009B6155"/>
    <w:rsid w:val="009B66A5"/>
    <w:rsid w:val="009B6716"/>
    <w:rsid w:val="009B6992"/>
    <w:rsid w:val="009B6C2D"/>
    <w:rsid w:val="009B6C5E"/>
    <w:rsid w:val="009B6FFD"/>
    <w:rsid w:val="009B70A9"/>
    <w:rsid w:val="009B7323"/>
    <w:rsid w:val="009B7367"/>
    <w:rsid w:val="009B73DC"/>
    <w:rsid w:val="009B7501"/>
    <w:rsid w:val="009B75D2"/>
    <w:rsid w:val="009B76AE"/>
    <w:rsid w:val="009B78D7"/>
    <w:rsid w:val="009B7A0A"/>
    <w:rsid w:val="009B7C37"/>
    <w:rsid w:val="009B7CEE"/>
    <w:rsid w:val="009B7E7E"/>
    <w:rsid w:val="009B7EB1"/>
    <w:rsid w:val="009C014E"/>
    <w:rsid w:val="009C0257"/>
    <w:rsid w:val="009C0260"/>
    <w:rsid w:val="009C0296"/>
    <w:rsid w:val="009C0425"/>
    <w:rsid w:val="009C05E0"/>
    <w:rsid w:val="009C0782"/>
    <w:rsid w:val="009C085B"/>
    <w:rsid w:val="009C0977"/>
    <w:rsid w:val="009C09B3"/>
    <w:rsid w:val="009C0A44"/>
    <w:rsid w:val="009C0A8C"/>
    <w:rsid w:val="009C0B89"/>
    <w:rsid w:val="009C0B91"/>
    <w:rsid w:val="009C0EDE"/>
    <w:rsid w:val="009C0FC6"/>
    <w:rsid w:val="009C10A2"/>
    <w:rsid w:val="009C16D5"/>
    <w:rsid w:val="009C16E1"/>
    <w:rsid w:val="009C173A"/>
    <w:rsid w:val="009C19C4"/>
    <w:rsid w:val="009C1A33"/>
    <w:rsid w:val="009C1D55"/>
    <w:rsid w:val="009C1D74"/>
    <w:rsid w:val="009C1EEF"/>
    <w:rsid w:val="009C1F5B"/>
    <w:rsid w:val="009C1F8B"/>
    <w:rsid w:val="009C1F8F"/>
    <w:rsid w:val="009C23F1"/>
    <w:rsid w:val="009C23FA"/>
    <w:rsid w:val="009C25C8"/>
    <w:rsid w:val="009C2604"/>
    <w:rsid w:val="009C27E8"/>
    <w:rsid w:val="009C2816"/>
    <w:rsid w:val="009C2875"/>
    <w:rsid w:val="009C2897"/>
    <w:rsid w:val="009C28D0"/>
    <w:rsid w:val="009C2A98"/>
    <w:rsid w:val="009C2CEB"/>
    <w:rsid w:val="009C2D15"/>
    <w:rsid w:val="009C2EB8"/>
    <w:rsid w:val="009C2F9B"/>
    <w:rsid w:val="009C321C"/>
    <w:rsid w:val="009C339B"/>
    <w:rsid w:val="009C34A5"/>
    <w:rsid w:val="009C3538"/>
    <w:rsid w:val="009C3560"/>
    <w:rsid w:val="009C3744"/>
    <w:rsid w:val="009C3815"/>
    <w:rsid w:val="009C3871"/>
    <w:rsid w:val="009C38C0"/>
    <w:rsid w:val="009C3EAC"/>
    <w:rsid w:val="009C423E"/>
    <w:rsid w:val="009C44DE"/>
    <w:rsid w:val="009C44EA"/>
    <w:rsid w:val="009C450F"/>
    <w:rsid w:val="009C4661"/>
    <w:rsid w:val="009C4A64"/>
    <w:rsid w:val="009C4AED"/>
    <w:rsid w:val="009C4AFB"/>
    <w:rsid w:val="009C4DA1"/>
    <w:rsid w:val="009C4DF6"/>
    <w:rsid w:val="009C52D8"/>
    <w:rsid w:val="009C5371"/>
    <w:rsid w:val="009C53DA"/>
    <w:rsid w:val="009C557C"/>
    <w:rsid w:val="009C5665"/>
    <w:rsid w:val="009C5748"/>
    <w:rsid w:val="009C5866"/>
    <w:rsid w:val="009C58B4"/>
    <w:rsid w:val="009C5A8A"/>
    <w:rsid w:val="009C5C6D"/>
    <w:rsid w:val="009C5CD0"/>
    <w:rsid w:val="009C5CEC"/>
    <w:rsid w:val="009C5DB0"/>
    <w:rsid w:val="009C5F2B"/>
    <w:rsid w:val="009C5F94"/>
    <w:rsid w:val="009C60B1"/>
    <w:rsid w:val="009C61AD"/>
    <w:rsid w:val="009C61F6"/>
    <w:rsid w:val="009C62F2"/>
    <w:rsid w:val="009C63B3"/>
    <w:rsid w:val="009C6460"/>
    <w:rsid w:val="009C64B5"/>
    <w:rsid w:val="009C66BD"/>
    <w:rsid w:val="009C6940"/>
    <w:rsid w:val="009C6AA9"/>
    <w:rsid w:val="009C6BA1"/>
    <w:rsid w:val="009C6CE1"/>
    <w:rsid w:val="009C6D30"/>
    <w:rsid w:val="009C6E50"/>
    <w:rsid w:val="009C6EE7"/>
    <w:rsid w:val="009C70F1"/>
    <w:rsid w:val="009C7129"/>
    <w:rsid w:val="009C72C5"/>
    <w:rsid w:val="009C7386"/>
    <w:rsid w:val="009C76F8"/>
    <w:rsid w:val="009C78C2"/>
    <w:rsid w:val="009C79CB"/>
    <w:rsid w:val="009C7EA9"/>
    <w:rsid w:val="009C7EDF"/>
    <w:rsid w:val="009D0322"/>
    <w:rsid w:val="009D03A4"/>
    <w:rsid w:val="009D0539"/>
    <w:rsid w:val="009D06A8"/>
    <w:rsid w:val="009D0820"/>
    <w:rsid w:val="009D0848"/>
    <w:rsid w:val="009D0889"/>
    <w:rsid w:val="009D08B6"/>
    <w:rsid w:val="009D0955"/>
    <w:rsid w:val="009D0C35"/>
    <w:rsid w:val="009D1071"/>
    <w:rsid w:val="009D12AF"/>
    <w:rsid w:val="009D1616"/>
    <w:rsid w:val="009D1A21"/>
    <w:rsid w:val="009D1AA4"/>
    <w:rsid w:val="009D1B10"/>
    <w:rsid w:val="009D1C44"/>
    <w:rsid w:val="009D1ECE"/>
    <w:rsid w:val="009D1FEB"/>
    <w:rsid w:val="009D2355"/>
    <w:rsid w:val="009D24CB"/>
    <w:rsid w:val="009D262C"/>
    <w:rsid w:val="009D269D"/>
    <w:rsid w:val="009D26AF"/>
    <w:rsid w:val="009D26CE"/>
    <w:rsid w:val="009D282F"/>
    <w:rsid w:val="009D2834"/>
    <w:rsid w:val="009D288B"/>
    <w:rsid w:val="009D2AD1"/>
    <w:rsid w:val="009D2CB3"/>
    <w:rsid w:val="009D2CBB"/>
    <w:rsid w:val="009D2F7C"/>
    <w:rsid w:val="009D2FD6"/>
    <w:rsid w:val="009D30CF"/>
    <w:rsid w:val="009D311F"/>
    <w:rsid w:val="009D3150"/>
    <w:rsid w:val="009D350F"/>
    <w:rsid w:val="009D3551"/>
    <w:rsid w:val="009D3677"/>
    <w:rsid w:val="009D397D"/>
    <w:rsid w:val="009D3B71"/>
    <w:rsid w:val="009D3CAF"/>
    <w:rsid w:val="009D3ED4"/>
    <w:rsid w:val="009D41B1"/>
    <w:rsid w:val="009D42B4"/>
    <w:rsid w:val="009D4444"/>
    <w:rsid w:val="009D45DE"/>
    <w:rsid w:val="009D4667"/>
    <w:rsid w:val="009D46A6"/>
    <w:rsid w:val="009D4721"/>
    <w:rsid w:val="009D4769"/>
    <w:rsid w:val="009D4791"/>
    <w:rsid w:val="009D4BBD"/>
    <w:rsid w:val="009D4EF7"/>
    <w:rsid w:val="009D5006"/>
    <w:rsid w:val="009D5203"/>
    <w:rsid w:val="009D532F"/>
    <w:rsid w:val="009D5375"/>
    <w:rsid w:val="009D53D0"/>
    <w:rsid w:val="009D5587"/>
    <w:rsid w:val="009D559D"/>
    <w:rsid w:val="009D57CB"/>
    <w:rsid w:val="009D584C"/>
    <w:rsid w:val="009D58E6"/>
    <w:rsid w:val="009D58FA"/>
    <w:rsid w:val="009D592D"/>
    <w:rsid w:val="009D5ABC"/>
    <w:rsid w:val="009D5B67"/>
    <w:rsid w:val="009D5D45"/>
    <w:rsid w:val="009D5F39"/>
    <w:rsid w:val="009D60E4"/>
    <w:rsid w:val="009D6139"/>
    <w:rsid w:val="009D6239"/>
    <w:rsid w:val="009D6755"/>
    <w:rsid w:val="009D6929"/>
    <w:rsid w:val="009D69D0"/>
    <w:rsid w:val="009D6AEB"/>
    <w:rsid w:val="009D6B56"/>
    <w:rsid w:val="009D6D25"/>
    <w:rsid w:val="009D6EB0"/>
    <w:rsid w:val="009D6F67"/>
    <w:rsid w:val="009D70E9"/>
    <w:rsid w:val="009D7136"/>
    <w:rsid w:val="009D744D"/>
    <w:rsid w:val="009D745E"/>
    <w:rsid w:val="009D7589"/>
    <w:rsid w:val="009D761C"/>
    <w:rsid w:val="009D7632"/>
    <w:rsid w:val="009D7689"/>
    <w:rsid w:val="009D76D5"/>
    <w:rsid w:val="009D78B1"/>
    <w:rsid w:val="009D78B6"/>
    <w:rsid w:val="009D7B0A"/>
    <w:rsid w:val="009D7C6F"/>
    <w:rsid w:val="009D7D75"/>
    <w:rsid w:val="009D7E04"/>
    <w:rsid w:val="009D7FC7"/>
    <w:rsid w:val="009E0217"/>
    <w:rsid w:val="009E021E"/>
    <w:rsid w:val="009E03C9"/>
    <w:rsid w:val="009E0743"/>
    <w:rsid w:val="009E0823"/>
    <w:rsid w:val="009E085E"/>
    <w:rsid w:val="009E0A72"/>
    <w:rsid w:val="009E0A7F"/>
    <w:rsid w:val="009E0BE3"/>
    <w:rsid w:val="009E0D9E"/>
    <w:rsid w:val="009E0DDC"/>
    <w:rsid w:val="009E1365"/>
    <w:rsid w:val="009E14AB"/>
    <w:rsid w:val="009E1512"/>
    <w:rsid w:val="009E16A4"/>
    <w:rsid w:val="009E1770"/>
    <w:rsid w:val="009E17DC"/>
    <w:rsid w:val="009E1843"/>
    <w:rsid w:val="009E1910"/>
    <w:rsid w:val="009E1959"/>
    <w:rsid w:val="009E1A9E"/>
    <w:rsid w:val="009E1AA4"/>
    <w:rsid w:val="009E1AD5"/>
    <w:rsid w:val="009E1D19"/>
    <w:rsid w:val="009E1EC4"/>
    <w:rsid w:val="009E1F34"/>
    <w:rsid w:val="009E1FC3"/>
    <w:rsid w:val="009E230A"/>
    <w:rsid w:val="009E2318"/>
    <w:rsid w:val="009E2340"/>
    <w:rsid w:val="009E2384"/>
    <w:rsid w:val="009E25F1"/>
    <w:rsid w:val="009E2663"/>
    <w:rsid w:val="009E26CA"/>
    <w:rsid w:val="009E27BB"/>
    <w:rsid w:val="009E2921"/>
    <w:rsid w:val="009E2988"/>
    <w:rsid w:val="009E29AD"/>
    <w:rsid w:val="009E2B01"/>
    <w:rsid w:val="009E2B35"/>
    <w:rsid w:val="009E2BC3"/>
    <w:rsid w:val="009E2BF2"/>
    <w:rsid w:val="009E2D17"/>
    <w:rsid w:val="009E2E32"/>
    <w:rsid w:val="009E2F40"/>
    <w:rsid w:val="009E326E"/>
    <w:rsid w:val="009E3373"/>
    <w:rsid w:val="009E33FB"/>
    <w:rsid w:val="009E3635"/>
    <w:rsid w:val="009E3727"/>
    <w:rsid w:val="009E390B"/>
    <w:rsid w:val="009E3986"/>
    <w:rsid w:val="009E3A30"/>
    <w:rsid w:val="009E3B9C"/>
    <w:rsid w:val="009E3C83"/>
    <w:rsid w:val="009E3E88"/>
    <w:rsid w:val="009E3F17"/>
    <w:rsid w:val="009E3FFF"/>
    <w:rsid w:val="009E432D"/>
    <w:rsid w:val="009E4334"/>
    <w:rsid w:val="009E43C1"/>
    <w:rsid w:val="009E470E"/>
    <w:rsid w:val="009E4ACC"/>
    <w:rsid w:val="009E4AD5"/>
    <w:rsid w:val="009E4B94"/>
    <w:rsid w:val="009E4BA9"/>
    <w:rsid w:val="009E4DD7"/>
    <w:rsid w:val="009E5177"/>
    <w:rsid w:val="009E51C2"/>
    <w:rsid w:val="009E52AA"/>
    <w:rsid w:val="009E52E3"/>
    <w:rsid w:val="009E5548"/>
    <w:rsid w:val="009E559A"/>
    <w:rsid w:val="009E55FD"/>
    <w:rsid w:val="009E56F0"/>
    <w:rsid w:val="009E56F6"/>
    <w:rsid w:val="009E5720"/>
    <w:rsid w:val="009E5867"/>
    <w:rsid w:val="009E5872"/>
    <w:rsid w:val="009E5993"/>
    <w:rsid w:val="009E5AF9"/>
    <w:rsid w:val="009E5E5C"/>
    <w:rsid w:val="009E5E8D"/>
    <w:rsid w:val="009E604D"/>
    <w:rsid w:val="009E605F"/>
    <w:rsid w:val="009E60E3"/>
    <w:rsid w:val="009E6287"/>
    <w:rsid w:val="009E62BD"/>
    <w:rsid w:val="009E630D"/>
    <w:rsid w:val="009E631C"/>
    <w:rsid w:val="009E6324"/>
    <w:rsid w:val="009E6394"/>
    <w:rsid w:val="009E64DE"/>
    <w:rsid w:val="009E65EA"/>
    <w:rsid w:val="009E6699"/>
    <w:rsid w:val="009E67DD"/>
    <w:rsid w:val="009E68AF"/>
    <w:rsid w:val="009E68EB"/>
    <w:rsid w:val="009E69A9"/>
    <w:rsid w:val="009E69CE"/>
    <w:rsid w:val="009E6A6D"/>
    <w:rsid w:val="009E6C6F"/>
    <w:rsid w:val="009E6D8C"/>
    <w:rsid w:val="009E6E81"/>
    <w:rsid w:val="009E6EC5"/>
    <w:rsid w:val="009E6F30"/>
    <w:rsid w:val="009E7093"/>
    <w:rsid w:val="009E7167"/>
    <w:rsid w:val="009E7324"/>
    <w:rsid w:val="009E75FB"/>
    <w:rsid w:val="009E78A5"/>
    <w:rsid w:val="009E78D1"/>
    <w:rsid w:val="009E7E7C"/>
    <w:rsid w:val="009E7EE1"/>
    <w:rsid w:val="009E7F2B"/>
    <w:rsid w:val="009F0038"/>
    <w:rsid w:val="009F01B1"/>
    <w:rsid w:val="009F0213"/>
    <w:rsid w:val="009F0416"/>
    <w:rsid w:val="009F0473"/>
    <w:rsid w:val="009F07D5"/>
    <w:rsid w:val="009F0808"/>
    <w:rsid w:val="009F0BB3"/>
    <w:rsid w:val="009F0C2B"/>
    <w:rsid w:val="009F0C77"/>
    <w:rsid w:val="009F0D1F"/>
    <w:rsid w:val="009F125D"/>
    <w:rsid w:val="009F12C0"/>
    <w:rsid w:val="009F13B7"/>
    <w:rsid w:val="009F13CB"/>
    <w:rsid w:val="009F1790"/>
    <w:rsid w:val="009F1AEC"/>
    <w:rsid w:val="009F1E4C"/>
    <w:rsid w:val="009F1F5C"/>
    <w:rsid w:val="009F20CD"/>
    <w:rsid w:val="009F2428"/>
    <w:rsid w:val="009F2439"/>
    <w:rsid w:val="009F2757"/>
    <w:rsid w:val="009F276B"/>
    <w:rsid w:val="009F276E"/>
    <w:rsid w:val="009F278A"/>
    <w:rsid w:val="009F27CC"/>
    <w:rsid w:val="009F28E1"/>
    <w:rsid w:val="009F2A42"/>
    <w:rsid w:val="009F2B4C"/>
    <w:rsid w:val="009F2B90"/>
    <w:rsid w:val="009F2BB1"/>
    <w:rsid w:val="009F2C49"/>
    <w:rsid w:val="009F2D1F"/>
    <w:rsid w:val="009F3001"/>
    <w:rsid w:val="009F3303"/>
    <w:rsid w:val="009F331B"/>
    <w:rsid w:val="009F333A"/>
    <w:rsid w:val="009F3402"/>
    <w:rsid w:val="009F3525"/>
    <w:rsid w:val="009F376F"/>
    <w:rsid w:val="009F386C"/>
    <w:rsid w:val="009F3898"/>
    <w:rsid w:val="009F39A5"/>
    <w:rsid w:val="009F3A1B"/>
    <w:rsid w:val="009F3A44"/>
    <w:rsid w:val="009F3CAC"/>
    <w:rsid w:val="009F3DA7"/>
    <w:rsid w:val="009F426F"/>
    <w:rsid w:val="009F4516"/>
    <w:rsid w:val="009F459D"/>
    <w:rsid w:val="009F45BB"/>
    <w:rsid w:val="009F46CC"/>
    <w:rsid w:val="009F4789"/>
    <w:rsid w:val="009F485E"/>
    <w:rsid w:val="009F48B9"/>
    <w:rsid w:val="009F48BE"/>
    <w:rsid w:val="009F4B27"/>
    <w:rsid w:val="009F4BE0"/>
    <w:rsid w:val="009F4E4E"/>
    <w:rsid w:val="009F4F4C"/>
    <w:rsid w:val="009F5034"/>
    <w:rsid w:val="009F5062"/>
    <w:rsid w:val="009F50AC"/>
    <w:rsid w:val="009F51C1"/>
    <w:rsid w:val="009F534F"/>
    <w:rsid w:val="009F5382"/>
    <w:rsid w:val="009F5811"/>
    <w:rsid w:val="009F5C60"/>
    <w:rsid w:val="009F60E0"/>
    <w:rsid w:val="009F62A8"/>
    <w:rsid w:val="009F62BD"/>
    <w:rsid w:val="009F632F"/>
    <w:rsid w:val="009F66A5"/>
    <w:rsid w:val="009F67BB"/>
    <w:rsid w:val="009F68F5"/>
    <w:rsid w:val="009F6BCF"/>
    <w:rsid w:val="009F6C1B"/>
    <w:rsid w:val="009F6F40"/>
    <w:rsid w:val="009F71D5"/>
    <w:rsid w:val="009F71FC"/>
    <w:rsid w:val="009F7327"/>
    <w:rsid w:val="009F7441"/>
    <w:rsid w:val="009F74AE"/>
    <w:rsid w:val="009F752D"/>
    <w:rsid w:val="009F75AE"/>
    <w:rsid w:val="009F7653"/>
    <w:rsid w:val="009F76BC"/>
    <w:rsid w:val="009F7706"/>
    <w:rsid w:val="009F781F"/>
    <w:rsid w:val="009F7A7E"/>
    <w:rsid w:val="009F7AC2"/>
    <w:rsid w:val="009F7B54"/>
    <w:rsid w:val="009F7B86"/>
    <w:rsid w:val="009F7E46"/>
    <w:rsid w:val="00A002F2"/>
    <w:rsid w:val="00A00403"/>
    <w:rsid w:val="00A0045C"/>
    <w:rsid w:val="00A0052F"/>
    <w:rsid w:val="00A00543"/>
    <w:rsid w:val="00A008B9"/>
    <w:rsid w:val="00A0096D"/>
    <w:rsid w:val="00A009F7"/>
    <w:rsid w:val="00A00ABB"/>
    <w:rsid w:val="00A00BBD"/>
    <w:rsid w:val="00A00EC3"/>
    <w:rsid w:val="00A00FC7"/>
    <w:rsid w:val="00A01137"/>
    <w:rsid w:val="00A01382"/>
    <w:rsid w:val="00A014A0"/>
    <w:rsid w:val="00A014E7"/>
    <w:rsid w:val="00A01558"/>
    <w:rsid w:val="00A017A5"/>
    <w:rsid w:val="00A01948"/>
    <w:rsid w:val="00A019CA"/>
    <w:rsid w:val="00A01ACF"/>
    <w:rsid w:val="00A01E8C"/>
    <w:rsid w:val="00A01FCC"/>
    <w:rsid w:val="00A0204B"/>
    <w:rsid w:val="00A0229B"/>
    <w:rsid w:val="00A0234D"/>
    <w:rsid w:val="00A02780"/>
    <w:rsid w:val="00A027BD"/>
    <w:rsid w:val="00A02920"/>
    <w:rsid w:val="00A02A0F"/>
    <w:rsid w:val="00A02A2F"/>
    <w:rsid w:val="00A02C43"/>
    <w:rsid w:val="00A02D73"/>
    <w:rsid w:val="00A02DA8"/>
    <w:rsid w:val="00A030C4"/>
    <w:rsid w:val="00A031F6"/>
    <w:rsid w:val="00A032F5"/>
    <w:rsid w:val="00A032FD"/>
    <w:rsid w:val="00A0337C"/>
    <w:rsid w:val="00A034B0"/>
    <w:rsid w:val="00A035E4"/>
    <w:rsid w:val="00A036B8"/>
    <w:rsid w:val="00A03727"/>
    <w:rsid w:val="00A0380B"/>
    <w:rsid w:val="00A03E48"/>
    <w:rsid w:val="00A04019"/>
    <w:rsid w:val="00A04086"/>
    <w:rsid w:val="00A0455E"/>
    <w:rsid w:val="00A04584"/>
    <w:rsid w:val="00A045DE"/>
    <w:rsid w:val="00A04658"/>
    <w:rsid w:val="00A048E2"/>
    <w:rsid w:val="00A04AF6"/>
    <w:rsid w:val="00A04B92"/>
    <w:rsid w:val="00A04C8C"/>
    <w:rsid w:val="00A04CF2"/>
    <w:rsid w:val="00A04D2C"/>
    <w:rsid w:val="00A04EEF"/>
    <w:rsid w:val="00A051D9"/>
    <w:rsid w:val="00A051F5"/>
    <w:rsid w:val="00A05342"/>
    <w:rsid w:val="00A0552C"/>
    <w:rsid w:val="00A05624"/>
    <w:rsid w:val="00A0563E"/>
    <w:rsid w:val="00A0588C"/>
    <w:rsid w:val="00A058E8"/>
    <w:rsid w:val="00A05B51"/>
    <w:rsid w:val="00A05C5B"/>
    <w:rsid w:val="00A05C63"/>
    <w:rsid w:val="00A05D52"/>
    <w:rsid w:val="00A06221"/>
    <w:rsid w:val="00A0636A"/>
    <w:rsid w:val="00A063DC"/>
    <w:rsid w:val="00A0667E"/>
    <w:rsid w:val="00A06770"/>
    <w:rsid w:val="00A06834"/>
    <w:rsid w:val="00A06A99"/>
    <w:rsid w:val="00A06C14"/>
    <w:rsid w:val="00A06C43"/>
    <w:rsid w:val="00A06C71"/>
    <w:rsid w:val="00A06CF2"/>
    <w:rsid w:val="00A06DD3"/>
    <w:rsid w:val="00A07084"/>
    <w:rsid w:val="00A07200"/>
    <w:rsid w:val="00A07225"/>
    <w:rsid w:val="00A07429"/>
    <w:rsid w:val="00A07486"/>
    <w:rsid w:val="00A074B7"/>
    <w:rsid w:val="00A0784D"/>
    <w:rsid w:val="00A07940"/>
    <w:rsid w:val="00A079D7"/>
    <w:rsid w:val="00A07ACB"/>
    <w:rsid w:val="00A07CCB"/>
    <w:rsid w:val="00A07CD3"/>
    <w:rsid w:val="00A07E92"/>
    <w:rsid w:val="00A07FC9"/>
    <w:rsid w:val="00A10124"/>
    <w:rsid w:val="00A102E9"/>
    <w:rsid w:val="00A10350"/>
    <w:rsid w:val="00A106CA"/>
    <w:rsid w:val="00A1078F"/>
    <w:rsid w:val="00A107DD"/>
    <w:rsid w:val="00A10848"/>
    <w:rsid w:val="00A10A24"/>
    <w:rsid w:val="00A10F20"/>
    <w:rsid w:val="00A11130"/>
    <w:rsid w:val="00A111EB"/>
    <w:rsid w:val="00A11478"/>
    <w:rsid w:val="00A1167F"/>
    <w:rsid w:val="00A11738"/>
    <w:rsid w:val="00A1174A"/>
    <w:rsid w:val="00A11765"/>
    <w:rsid w:val="00A11895"/>
    <w:rsid w:val="00A119C0"/>
    <w:rsid w:val="00A11C1D"/>
    <w:rsid w:val="00A11F18"/>
    <w:rsid w:val="00A120D2"/>
    <w:rsid w:val="00A1214C"/>
    <w:rsid w:val="00A12270"/>
    <w:rsid w:val="00A122E9"/>
    <w:rsid w:val="00A12369"/>
    <w:rsid w:val="00A12507"/>
    <w:rsid w:val="00A12570"/>
    <w:rsid w:val="00A12600"/>
    <w:rsid w:val="00A128C6"/>
    <w:rsid w:val="00A12AB5"/>
    <w:rsid w:val="00A12DC1"/>
    <w:rsid w:val="00A12EF8"/>
    <w:rsid w:val="00A132F2"/>
    <w:rsid w:val="00A133E3"/>
    <w:rsid w:val="00A13483"/>
    <w:rsid w:val="00A13579"/>
    <w:rsid w:val="00A1378F"/>
    <w:rsid w:val="00A1385E"/>
    <w:rsid w:val="00A13995"/>
    <w:rsid w:val="00A13A19"/>
    <w:rsid w:val="00A13A58"/>
    <w:rsid w:val="00A13C12"/>
    <w:rsid w:val="00A13C31"/>
    <w:rsid w:val="00A13CC2"/>
    <w:rsid w:val="00A13D69"/>
    <w:rsid w:val="00A13D6F"/>
    <w:rsid w:val="00A13FFF"/>
    <w:rsid w:val="00A1419A"/>
    <w:rsid w:val="00A14890"/>
    <w:rsid w:val="00A1492B"/>
    <w:rsid w:val="00A14964"/>
    <w:rsid w:val="00A14D92"/>
    <w:rsid w:val="00A14DDD"/>
    <w:rsid w:val="00A14DF9"/>
    <w:rsid w:val="00A14E2C"/>
    <w:rsid w:val="00A14E91"/>
    <w:rsid w:val="00A15463"/>
    <w:rsid w:val="00A1558C"/>
    <w:rsid w:val="00A155C4"/>
    <w:rsid w:val="00A156FC"/>
    <w:rsid w:val="00A15763"/>
    <w:rsid w:val="00A158DD"/>
    <w:rsid w:val="00A15901"/>
    <w:rsid w:val="00A15A04"/>
    <w:rsid w:val="00A15A50"/>
    <w:rsid w:val="00A15C39"/>
    <w:rsid w:val="00A15FC4"/>
    <w:rsid w:val="00A1605A"/>
    <w:rsid w:val="00A16151"/>
    <w:rsid w:val="00A163CA"/>
    <w:rsid w:val="00A164BE"/>
    <w:rsid w:val="00A164D6"/>
    <w:rsid w:val="00A166C9"/>
    <w:rsid w:val="00A168B2"/>
    <w:rsid w:val="00A16B36"/>
    <w:rsid w:val="00A16B51"/>
    <w:rsid w:val="00A16D4A"/>
    <w:rsid w:val="00A16D58"/>
    <w:rsid w:val="00A16DA5"/>
    <w:rsid w:val="00A16E3B"/>
    <w:rsid w:val="00A16F78"/>
    <w:rsid w:val="00A17124"/>
    <w:rsid w:val="00A1717C"/>
    <w:rsid w:val="00A17188"/>
    <w:rsid w:val="00A1720A"/>
    <w:rsid w:val="00A17605"/>
    <w:rsid w:val="00A17668"/>
    <w:rsid w:val="00A17813"/>
    <w:rsid w:val="00A1797B"/>
    <w:rsid w:val="00A17ABB"/>
    <w:rsid w:val="00A17C64"/>
    <w:rsid w:val="00A17CDC"/>
    <w:rsid w:val="00A17D53"/>
    <w:rsid w:val="00A17DF9"/>
    <w:rsid w:val="00A17E6F"/>
    <w:rsid w:val="00A17E89"/>
    <w:rsid w:val="00A17F05"/>
    <w:rsid w:val="00A17F91"/>
    <w:rsid w:val="00A20097"/>
    <w:rsid w:val="00A200B7"/>
    <w:rsid w:val="00A201D1"/>
    <w:rsid w:val="00A202C5"/>
    <w:rsid w:val="00A2066B"/>
    <w:rsid w:val="00A20888"/>
    <w:rsid w:val="00A208B8"/>
    <w:rsid w:val="00A209B2"/>
    <w:rsid w:val="00A20C07"/>
    <w:rsid w:val="00A20DC5"/>
    <w:rsid w:val="00A20E26"/>
    <w:rsid w:val="00A20F10"/>
    <w:rsid w:val="00A210F8"/>
    <w:rsid w:val="00A21352"/>
    <w:rsid w:val="00A21486"/>
    <w:rsid w:val="00A2148F"/>
    <w:rsid w:val="00A215DD"/>
    <w:rsid w:val="00A21656"/>
    <w:rsid w:val="00A216A0"/>
    <w:rsid w:val="00A21764"/>
    <w:rsid w:val="00A21887"/>
    <w:rsid w:val="00A218D9"/>
    <w:rsid w:val="00A21978"/>
    <w:rsid w:val="00A21A46"/>
    <w:rsid w:val="00A21B82"/>
    <w:rsid w:val="00A21F54"/>
    <w:rsid w:val="00A2218A"/>
    <w:rsid w:val="00A22192"/>
    <w:rsid w:val="00A223AE"/>
    <w:rsid w:val="00A223D4"/>
    <w:rsid w:val="00A22417"/>
    <w:rsid w:val="00A22774"/>
    <w:rsid w:val="00A227D6"/>
    <w:rsid w:val="00A228A0"/>
    <w:rsid w:val="00A228B6"/>
    <w:rsid w:val="00A22B71"/>
    <w:rsid w:val="00A22D02"/>
    <w:rsid w:val="00A22DF8"/>
    <w:rsid w:val="00A22E78"/>
    <w:rsid w:val="00A22EC4"/>
    <w:rsid w:val="00A230A9"/>
    <w:rsid w:val="00A2310F"/>
    <w:rsid w:val="00A23125"/>
    <w:rsid w:val="00A23185"/>
    <w:rsid w:val="00A23410"/>
    <w:rsid w:val="00A2343A"/>
    <w:rsid w:val="00A234A4"/>
    <w:rsid w:val="00A234BE"/>
    <w:rsid w:val="00A2388B"/>
    <w:rsid w:val="00A238D0"/>
    <w:rsid w:val="00A23CBA"/>
    <w:rsid w:val="00A23DC4"/>
    <w:rsid w:val="00A23E11"/>
    <w:rsid w:val="00A23F55"/>
    <w:rsid w:val="00A24030"/>
    <w:rsid w:val="00A24067"/>
    <w:rsid w:val="00A242B2"/>
    <w:rsid w:val="00A243CB"/>
    <w:rsid w:val="00A24576"/>
    <w:rsid w:val="00A246BA"/>
    <w:rsid w:val="00A24723"/>
    <w:rsid w:val="00A2480C"/>
    <w:rsid w:val="00A2498D"/>
    <w:rsid w:val="00A249C2"/>
    <w:rsid w:val="00A24AEE"/>
    <w:rsid w:val="00A24B11"/>
    <w:rsid w:val="00A24D13"/>
    <w:rsid w:val="00A24DA9"/>
    <w:rsid w:val="00A24FB5"/>
    <w:rsid w:val="00A25294"/>
    <w:rsid w:val="00A2529B"/>
    <w:rsid w:val="00A25354"/>
    <w:rsid w:val="00A256AF"/>
    <w:rsid w:val="00A25706"/>
    <w:rsid w:val="00A2582E"/>
    <w:rsid w:val="00A258FB"/>
    <w:rsid w:val="00A25964"/>
    <w:rsid w:val="00A259C9"/>
    <w:rsid w:val="00A25C64"/>
    <w:rsid w:val="00A25D0A"/>
    <w:rsid w:val="00A25F97"/>
    <w:rsid w:val="00A2618F"/>
    <w:rsid w:val="00A26262"/>
    <w:rsid w:val="00A26281"/>
    <w:rsid w:val="00A26585"/>
    <w:rsid w:val="00A265E5"/>
    <w:rsid w:val="00A2697C"/>
    <w:rsid w:val="00A26AB0"/>
    <w:rsid w:val="00A26BDE"/>
    <w:rsid w:val="00A26BE4"/>
    <w:rsid w:val="00A26C3B"/>
    <w:rsid w:val="00A26D10"/>
    <w:rsid w:val="00A26DF6"/>
    <w:rsid w:val="00A26E6C"/>
    <w:rsid w:val="00A26F84"/>
    <w:rsid w:val="00A270F0"/>
    <w:rsid w:val="00A2716E"/>
    <w:rsid w:val="00A274BD"/>
    <w:rsid w:val="00A274D0"/>
    <w:rsid w:val="00A275A5"/>
    <w:rsid w:val="00A275E4"/>
    <w:rsid w:val="00A27804"/>
    <w:rsid w:val="00A27B63"/>
    <w:rsid w:val="00A27CB2"/>
    <w:rsid w:val="00A27F62"/>
    <w:rsid w:val="00A3012F"/>
    <w:rsid w:val="00A30141"/>
    <w:rsid w:val="00A30244"/>
    <w:rsid w:val="00A305A1"/>
    <w:rsid w:val="00A30733"/>
    <w:rsid w:val="00A30966"/>
    <w:rsid w:val="00A30983"/>
    <w:rsid w:val="00A309F1"/>
    <w:rsid w:val="00A30A8B"/>
    <w:rsid w:val="00A30AE0"/>
    <w:rsid w:val="00A30C0A"/>
    <w:rsid w:val="00A30C10"/>
    <w:rsid w:val="00A30E78"/>
    <w:rsid w:val="00A30ECB"/>
    <w:rsid w:val="00A30F9B"/>
    <w:rsid w:val="00A3108E"/>
    <w:rsid w:val="00A3110D"/>
    <w:rsid w:val="00A31141"/>
    <w:rsid w:val="00A3128F"/>
    <w:rsid w:val="00A312DA"/>
    <w:rsid w:val="00A31659"/>
    <w:rsid w:val="00A31809"/>
    <w:rsid w:val="00A31889"/>
    <w:rsid w:val="00A31920"/>
    <w:rsid w:val="00A319A2"/>
    <w:rsid w:val="00A31B70"/>
    <w:rsid w:val="00A31BFE"/>
    <w:rsid w:val="00A31C95"/>
    <w:rsid w:val="00A31D36"/>
    <w:rsid w:val="00A31F06"/>
    <w:rsid w:val="00A31F41"/>
    <w:rsid w:val="00A3204F"/>
    <w:rsid w:val="00A32069"/>
    <w:rsid w:val="00A320BA"/>
    <w:rsid w:val="00A32285"/>
    <w:rsid w:val="00A327C4"/>
    <w:rsid w:val="00A32836"/>
    <w:rsid w:val="00A3290F"/>
    <w:rsid w:val="00A32914"/>
    <w:rsid w:val="00A32AE3"/>
    <w:rsid w:val="00A32C55"/>
    <w:rsid w:val="00A32C79"/>
    <w:rsid w:val="00A32E14"/>
    <w:rsid w:val="00A32E96"/>
    <w:rsid w:val="00A32F55"/>
    <w:rsid w:val="00A32FB1"/>
    <w:rsid w:val="00A333E6"/>
    <w:rsid w:val="00A3348F"/>
    <w:rsid w:val="00A33650"/>
    <w:rsid w:val="00A33730"/>
    <w:rsid w:val="00A339D4"/>
    <w:rsid w:val="00A33B5C"/>
    <w:rsid w:val="00A33C7E"/>
    <w:rsid w:val="00A33CC8"/>
    <w:rsid w:val="00A33CDC"/>
    <w:rsid w:val="00A33D3D"/>
    <w:rsid w:val="00A3409B"/>
    <w:rsid w:val="00A342CA"/>
    <w:rsid w:val="00A34380"/>
    <w:rsid w:val="00A343A6"/>
    <w:rsid w:val="00A344AC"/>
    <w:rsid w:val="00A34514"/>
    <w:rsid w:val="00A3452F"/>
    <w:rsid w:val="00A34805"/>
    <w:rsid w:val="00A34ACA"/>
    <w:rsid w:val="00A34B07"/>
    <w:rsid w:val="00A34C18"/>
    <w:rsid w:val="00A34C24"/>
    <w:rsid w:val="00A34F51"/>
    <w:rsid w:val="00A34FB4"/>
    <w:rsid w:val="00A34FBF"/>
    <w:rsid w:val="00A3513E"/>
    <w:rsid w:val="00A351A5"/>
    <w:rsid w:val="00A353C3"/>
    <w:rsid w:val="00A35508"/>
    <w:rsid w:val="00A355A2"/>
    <w:rsid w:val="00A35610"/>
    <w:rsid w:val="00A356D1"/>
    <w:rsid w:val="00A35829"/>
    <w:rsid w:val="00A35853"/>
    <w:rsid w:val="00A358F9"/>
    <w:rsid w:val="00A35A40"/>
    <w:rsid w:val="00A35A9E"/>
    <w:rsid w:val="00A35B64"/>
    <w:rsid w:val="00A35C40"/>
    <w:rsid w:val="00A35C86"/>
    <w:rsid w:val="00A35CCE"/>
    <w:rsid w:val="00A35D69"/>
    <w:rsid w:val="00A35F74"/>
    <w:rsid w:val="00A35FF8"/>
    <w:rsid w:val="00A360F6"/>
    <w:rsid w:val="00A361A1"/>
    <w:rsid w:val="00A362A6"/>
    <w:rsid w:val="00A36325"/>
    <w:rsid w:val="00A3635D"/>
    <w:rsid w:val="00A364DE"/>
    <w:rsid w:val="00A365E8"/>
    <w:rsid w:val="00A36B22"/>
    <w:rsid w:val="00A36D2B"/>
    <w:rsid w:val="00A37040"/>
    <w:rsid w:val="00A372C7"/>
    <w:rsid w:val="00A37446"/>
    <w:rsid w:val="00A37713"/>
    <w:rsid w:val="00A37AD5"/>
    <w:rsid w:val="00A37B08"/>
    <w:rsid w:val="00A37B86"/>
    <w:rsid w:val="00A37BBA"/>
    <w:rsid w:val="00A37CBE"/>
    <w:rsid w:val="00A37CE6"/>
    <w:rsid w:val="00A37D74"/>
    <w:rsid w:val="00A37E28"/>
    <w:rsid w:val="00A37E2F"/>
    <w:rsid w:val="00A37F89"/>
    <w:rsid w:val="00A40067"/>
    <w:rsid w:val="00A40319"/>
    <w:rsid w:val="00A4037E"/>
    <w:rsid w:val="00A40524"/>
    <w:rsid w:val="00A40680"/>
    <w:rsid w:val="00A40777"/>
    <w:rsid w:val="00A407FA"/>
    <w:rsid w:val="00A408D8"/>
    <w:rsid w:val="00A4099B"/>
    <w:rsid w:val="00A40A77"/>
    <w:rsid w:val="00A40B05"/>
    <w:rsid w:val="00A40BFC"/>
    <w:rsid w:val="00A40C5C"/>
    <w:rsid w:val="00A40CCE"/>
    <w:rsid w:val="00A40DB2"/>
    <w:rsid w:val="00A40E38"/>
    <w:rsid w:val="00A41208"/>
    <w:rsid w:val="00A412CC"/>
    <w:rsid w:val="00A41453"/>
    <w:rsid w:val="00A41471"/>
    <w:rsid w:val="00A4148A"/>
    <w:rsid w:val="00A414B6"/>
    <w:rsid w:val="00A418A0"/>
    <w:rsid w:val="00A41939"/>
    <w:rsid w:val="00A41A51"/>
    <w:rsid w:val="00A41BDC"/>
    <w:rsid w:val="00A41C37"/>
    <w:rsid w:val="00A41D51"/>
    <w:rsid w:val="00A41EB8"/>
    <w:rsid w:val="00A41FAE"/>
    <w:rsid w:val="00A4225E"/>
    <w:rsid w:val="00A42481"/>
    <w:rsid w:val="00A424F7"/>
    <w:rsid w:val="00A42543"/>
    <w:rsid w:val="00A426F7"/>
    <w:rsid w:val="00A42837"/>
    <w:rsid w:val="00A42988"/>
    <w:rsid w:val="00A429BC"/>
    <w:rsid w:val="00A42A88"/>
    <w:rsid w:val="00A42AFE"/>
    <w:rsid w:val="00A42C08"/>
    <w:rsid w:val="00A42D84"/>
    <w:rsid w:val="00A42DA6"/>
    <w:rsid w:val="00A43317"/>
    <w:rsid w:val="00A43326"/>
    <w:rsid w:val="00A43444"/>
    <w:rsid w:val="00A4347F"/>
    <w:rsid w:val="00A434E4"/>
    <w:rsid w:val="00A435B6"/>
    <w:rsid w:val="00A436DD"/>
    <w:rsid w:val="00A43960"/>
    <w:rsid w:val="00A43A86"/>
    <w:rsid w:val="00A43AB8"/>
    <w:rsid w:val="00A440D6"/>
    <w:rsid w:val="00A441C9"/>
    <w:rsid w:val="00A44305"/>
    <w:rsid w:val="00A443FB"/>
    <w:rsid w:val="00A44554"/>
    <w:rsid w:val="00A4459C"/>
    <w:rsid w:val="00A44665"/>
    <w:rsid w:val="00A4470E"/>
    <w:rsid w:val="00A44787"/>
    <w:rsid w:val="00A44869"/>
    <w:rsid w:val="00A448A7"/>
    <w:rsid w:val="00A44A67"/>
    <w:rsid w:val="00A44C3C"/>
    <w:rsid w:val="00A44C88"/>
    <w:rsid w:val="00A44D23"/>
    <w:rsid w:val="00A44DC3"/>
    <w:rsid w:val="00A44F3D"/>
    <w:rsid w:val="00A44F9F"/>
    <w:rsid w:val="00A45006"/>
    <w:rsid w:val="00A450CF"/>
    <w:rsid w:val="00A455F6"/>
    <w:rsid w:val="00A45675"/>
    <w:rsid w:val="00A456A9"/>
    <w:rsid w:val="00A458FE"/>
    <w:rsid w:val="00A459FF"/>
    <w:rsid w:val="00A45B37"/>
    <w:rsid w:val="00A45B8E"/>
    <w:rsid w:val="00A45C7F"/>
    <w:rsid w:val="00A45C85"/>
    <w:rsid w:val="00A45DAC"/>
    <w:rsid w:val="00A45E47"/>
    <w:rsid w:val="00A45FC9"/>
    <w:rsid w:val="00A4617B"/>
    <w:rsid w:val="00A46198"/>
    <w:rsid w:val="00A463D9"/>
    <w:rsid w:val="00A46436"/>
    <w:rsid w:val="00A46515"/>
    <w:rsid w:val="00A46963"/>
    <w:rsid w:val="00A46ABD"/>
    <w:rsid w:val="00A46B51"/>
    <w:rsid w:val="00A46D27"/>
    <w:rsid w:val="00A46F71"/>
    <w:rsid w:val="00A47110"/>
    <w:rsid w:val="00A471B3"/>
    <w:rsid w:val="00A47365"/>
    <w:rsid w:val="00A47639"/>
    <w:rsid w:val="00A476A1"/>
    <w:rsid w:val="00A4789E"/>
    <w:rsid w:val="00A47BFC"/>
    <w:rsid w:val="00A47EE3"/>
    <w:rsid w:val="00A47EFC"/>
    <w:rsid w:val="00A47F38"/>
    <w:rsid w:val="00A50333"/>
    <w:rsid w:val="00A50386"/>
    <w:rsid w:val="00A504C5"/>
    <w:rsid w:val="00A50526"/>
    <w:rsid w:val="00A50650"/>
    <w:rsid w:val="00A50655"/>
    <w:rsid w:val="00A50897"/>
    <w:rsid w:val="00A509DE"/>
    <w:rsid w:val="00A50A29"/>
    <w:rsid w:val="00A50AA3"/>
    <w:rsid w:val="00A50C62"/>
    <w:rsid w:val="00A50D91"/>
    <w:rsid w:val="00A51027"/>
    <w:rsid w:val="00A51361"/>
    <w:rsid w:val="00A51395"/>
    <w:rsid w:val="00A514DA"/>
    <w:rsid w:val="00A5150C"/>
    <w:rsid w:val="00A5150D"/>
    <w:rsid w:val="00A51610"/>
    <w:rsid w:val="00A51706"/>
    <w:rsid w:val="00A51708"/>
    <w:rsid w:val="00A5171C"/>
    <w:rsid w:val="00A5185C"/>
    <w:rsid w:val="00A5187A"/>
    <w:rsid w:val="00A51AF8"/>
    <w:rsid w:val="00A51BB0"/>
    <w:rsid w:val="00A51C85"/>
    <w:rsid w:val="00A51EBF"/>
    <w:rsid w:val="00A52085"/>
    <w:rsid w:val="00A52109"/>
    <w:rsid w:val="00A52187"/>
    <w:rsid w:val="00A522F2"/>
    <w:rsid w:val="00A5235E"/>
    <w:rsid w:val="00A52388"/>
    <w:rsid w:val="00A52593"/>
    <w:rsid w:val="00A526BD"/>
    <w:rsid w:val="00A526FC"/>
    <w:rsid w:val="00A52ADE"/>
    <w:rsid w:val="00A52B8B"/>
    <w:rsid w:val="00A52C82"/>
    <w:rsid w:val="00A52D40"/>
    <w:rsid w:val="00A52DB2"/>
    <w:rsid w:val="00A52EC0"/>
    <w:rsid w:val="00A52ED5"/>
    <w:rsid w:val="00A52FB6"/>
    <w:rsid w:val="00A531D1"/>
    <w:rsid w:val="00A53529"/>
    <w:rsid w:val="00A535FB"/>
    <w:rsid w:val="00A538CD"/>
    <w:rsid w:val="00A539DA"/>
    <w:rsid w:val="00A53B75"/>
    <w:rsid w:val="00A53C3D"/>
    <w:rsid w:val="00A53C78"/>
    <w:rsid w:val="00A53CC6"/>
    <w:rsid w:val="00A53DB6"/>
    <w:rsid w:val="00A53E1E"/>
    <w:rsid w:val="00A53ECD"/>
    <w:rsid w:val="00A53F1C"/>
    <w:rsid w:val="00A5411F"/>
    <w:rsid w:val="00A54135"/>
    <w:rsid w:val="00A541A3"/>
    <w:rsid w:val="00A5451C"/>
    <w:rsid w:val="00A545D4"/>
    <w:rsid w:val="00A5487F"/>
    <w:rsid w:val="00A54A7F"/>
    <w:rsid w:val="00A54ACF"/>
    <w:rsid w:val="00A54B26"/>
    <w:rsid w:val="00A54B2C"/>
    <w:rsid w:val="00A54D20"/>
    <w:rsid w:val="00A54E34"/>
    <w:rsid w:val="00A54ED1"/>
    <w:rsid w:val="00A5511A"/>
    <w:rsid w:val="00A551C5"/>
    <w:rsid w:val="00A55236"/>
    <w:rsid w:val="00A5589A"/>
    <w:rsid w:val="00A55A06"/>
    <w:rsid w:val="00A55B02"/>
    <w:rsid w:val="00A55CA7"/>
    <w:rsid w:val="00A55D78"/>
    <w:rsid w:val="00A55DBD"/>
    <w:rsid w:val="00A55ECE"/>
    <w:rsid w:val="00A560E7"/>
    <w:rsid w:val="00A5619B"/>
    <w:rsid w:val="00A561B5"/>
    <w:rsid w:val="00A561C7"/>
    <w:rsid w:val="00A562C0"/>
    <w:rsid w:val="00A56322"/>
    <w:rsid w:val="00A5644D"/>
    <w:rsid w:val="00A56499"/>
    <w:rsid w:val="00A56559"/>
    <w:rsid w:val="00A56649"/>
    <w:rsid w:val="00A56758"/>
    <w:rsid w:val="00A567B5"/>
    <w:rsid w:val="00A5688A"/>
    <w:rsid w:val="00A569D2"/>
    <w:rsid w:val="00A56A86"/>
    <w:rsid w:val="00A56AB6"/>
    <w:rsid w:val="00A56ACA"/>
    <w:rsid w:val="00A56CB3"/>
    <w:rsid w:val="00A56CC6"/>
    <w:rsid w:val="00A56E12"/>
    <w:rsid w:val="00A5708C"/>
    <w:rsid w:val="00A57221"/>
    <w:rsid w:val="00A572B8"/>
    <w:rsid w:val="00A57325"/>
    <w:rsid w:val="00A57334"/>
    <w:rsid w:val="00A573E4"/>
    <w:rsid w:val="00A5754A"/>
    <w:rsid w:val="00A57582"/>
    <w:rsid w:val="00A578BD"/>
    <w:rsid w:val="00A57AD9"/>
    <w:rsid w:val="00A57C2E"/>
    <w:rsid w:val="00A57E2A"/>
    <w:rsid w:val="00A601ED"/>
    <w:rsid w:val="00A60280"/>
    <w:rsid w:val="00A60299"/>
    <w:rsid w:val="00A6030B"/>
    <w:rsid w:val="00A60524"/>
    <w:rsid w:val="00A605F1"/>
    <w:rsid w:val="00A608C2"/>
    <w:rsid w:val="00A60945"/>
    <w:rsid w:val="00A60970"/>
    <w:rsid w:val="00A60FE4"/>
    <w:rsid w:val="00A6119E"/>
    <w:rsid w:val="00A6138B"/>
    <w:rsid w:val="00A613A8"/>
    <w:rsid w:val="00A61472"/>
    <w:rsid w:val="00A614BF"/>
    <w:rsid w:val="00A61593"/>
    <w:rsid w:val="00A6185F"/>
    <w:rsid w:val="00A61A72"/>
    <w:rsid w:val="00A61C06"/>
    <w:rsid w:val="00A61FB7"/>
    <w:rsid w:val="00A621D9"/>
    <w:rsid w:val="00A622B3"/>
    <w:rsid w:val="00A62385"/>
    <w:rsid w:val="00A6248A"/>
    <w:rsid w:val="00A624A1"/>
    <w:rsid w:val="00A625D3"/>
    <w:rsid w:val="00A625D8"/>
    <w:rsid w:val="00A62615"/>
    <w:rsid w:val="00A62832"/>
    <w:rsid w:val="00A62967"/>
    <w:rsid w:val="00A62C2F"/>
    <w:rsid w:val="00A62C44"/>
    <w:rsid w:val="00A62F17"/>
    <w:rsid w:val="00A62FC8"/>
    <w:rsid w:val="00A63260"/>
    <w:rsid w:val="00A63434"/>
    <w:rsid w:val="00A63571"/>
    <w:rsid w:val="00A635C1"/>
    <w:rsid w:val="00A63A89"/>
    <w:rsid w:val="00A63DC6"/>
    <w:rsid w:val="00A63E73"/>
    <w:rsid w:val="00A6415E"/>
    <w:rsid w:val="00A6418B"/>
    <w:rsid w:val="00A6425F"/>
    <w:rsid w:val="00A64291"/>
    <w:rsid w:val="00A64361"/>
    <w:rsid w:val="00A6436F"/>
    <w:rsid w:val="00A6454E"/>
    <w:rsid w:val="00A6456B"/>
    <w:rsid w:val="00A646B6"/>
    <w:rsid w:val="00A64CAE"/>
    <w:rsid w:val="00A64D67"/>
    <w:rsid w:val="00A64FDD"/>
    <w:rsid w:val="00A6506E"/>
    <w:rsid w:val="00A650D0"/>
    <w:rsid w:val="00A653A2"/>
    <w:rsid w:val="00A655A3"/>
    <w:rsid w:val="00A65B33"/>
    <w:rsid w:val="00A65B9F"/>
    <w:rsid w:val="00A65E94"/>
    <w:rsid w:val="00A65F2A"/>
    <w:rsid w:val="00A65FA0"/>
    <w:rsid w:val="00A66685"/>
    <w:rsid w:val="00A666D9"/>
    <w:rsid w:val="00A66797"/>
    <w:rsid w:val="00A66A3D"/>
    <w:rsid w:val="00A66ABA"/>
    <w:rsid w:val="00A66B43"/>
    <w:rsid w:val="00A66C4B"/>
    <w:rsid w:val="00A66CE3"/>
    <w:rsid w:val="00A66E06"/>
    <w:rsid w:val="00A66EA8"/>
    <w:rsid w:val="00A66EDB"/>
    <w:rsid w:val="00A66FFA"/>
    <w:rsid w:val="00A676AC"/>
    <w:rsid w:val="00A676C5"/>
    <w:rsid w:val="00A6778B"/>
    <w:rsid w:val="00A67A34"/>
    <w:rsid w:val="00A67AD5"/>
    <w:rsid w:val="00A67B2D"/>
    <w:rsid w:val="00A67C53"/>
    <w:rsid w:val="00A67E12"/>
    <w:rsid w:val="00A67ECF"/>
    <w:rsid w:val="00A70073"/>
    <w:rsid w:val="00A703BB"/>
    <w:rsid w:val="00A70575"/>
    <w:rsid w:val="00A706AA"/>
    <w:rsid w:val="00A70ABD"/>
    <w:rsid w:val="00A70D80"/>
    <w:rsid w:val="00A70F19"/>
    <w:rsid w:val="00A710D3"/>
    <w:rsid w:val="00A7129E"/>
    <w:rsid w:val="00A713F0"/>
    <w:rsid w:val="00A7158E"/>
    <w:rsid w:val="00A71B33"/>
    <w:rsid w:val="00A71D7A"/>
    <w:rsid w:val="00A71E8B"/>
    <w:rsid w:val="00A72016"/>
    <w:rsid w:val="00A72052"/>
    <w:rsid w:val="00A72293"/>
    <w:rsid w:val="00A722BD"/>
    <w:rsid w:val="00A722CD"/>
    <w:rsid w:val="00A7273E"/>
    <w:rsid w:val="00A727C8"/>
    <w:rsid w:val="00A72880"/>
    <w:rsid w:val="00A728D4"/>
    <w:rsid w:val="00A72907"/>
    <w:rsid w:val="00A729DE"/>
    <w:rsid w:val="00A72AA5"/>
    <w:rsid w:val="00A72B3A"/>
    <w:rsid w:val="00A72B93"/>
    <w:rsid w:val="00A72DEE"/>
    <w:rsid w:val="00A72E03"/>
    <w:rsid w:val="00A7316C"/>
    <w:rsid w:val="00A7341D"/>
    <w:rsid w:val="00A73501"/>
    <w:rsid w:val="00A73703"/>
    <w:rsid w:val="00A738C5"/>
    <w:rsid w:val="00A73A26"/>
    <w:rsid w:val="00A73B63"/>
    <w:rsid w:val="00A73EDE"/>
    <w:rsid w:val="00A73F8A"/>
    <w:rsid w:val="00A73F93"/>
    <w:rsid w:val="00A74178"/>
    <w:rsid w:val="00A7455D"/>
    <w:rsid w:val="00A74635"/>
    <w:rsid w:val="00A746C8"/>
    <w:rsid w:val="00A74840"/>
    <w:rsid w:val="00A74B49"/>
    <w:rsid w:val="00A74C97"/>
    <w:rsid w:val="00A74EC5"/>
    <w:rsid w:val="00A752CD"/>
    <w:rsid w:val="00A75531"/>
    <w:rsid w:val="00A75602"/>
    <w:rsid w:val="00A75770"/>
    <w:rsid w:val="00A7597F"/>
    <w:rsid w:val="00A75AA2"/>
    <w:rsid w:val="00A75B91"/>
    <w:rsid w:val="00A75C35"/>
    <w:rsid w:val="00A75F5E"/>
    <w:rsid w:val="00A75F6C"/>
    <w:rsid w:val="00A7625D"/>
    <w:rsid w:val="00A7656E"/>
    <w:rsid w:val="00A7674F"/>
    <w:rsid w:val="00A7680F"/>
    <w:rsid w:val="00A76860"/>
    <w:rsid w:val="00A768D1"/>
    <w:rsid w:val="00A76A74"/>
    <w:rsid w:val="00A76C95"/>
    <w:rsid w:val="00A76E07"/>
    <w:rsid w:val="00A76FA4"/>
    <w:rsid w:val="00A77122"/>
    <w:rsid w:val="00A774D9"/>
    <w:rsid w:val="00A775DA"/>
    <w:rsid w:val="00A7761B"/>
    <w:rsid w:val="00A7792D"/>
    <w:rsid w:val="00A77A1C"/>
    <w:rsid w:val="00A77A29"/>
    <w:rsid w:val="00A77A3D"/>
    <w:rsid w:val="00A77AF9"/>
    <w:rsid w:val="00A77BA6"/>
    <w:rsid w:val="00A77CDF"/>
    <w:rsid w:val="00A77E0F"/>
    <w:rsid w:val="00A77E6C"/>
    <w:rsid w:val="00A77EEA"/>
    <w:rsid w:val="00A8007B"/>
    <w:rsid w:val="00A802F4"/>
    <w:rsid w:val="00A8035B"/>
    <w:rsid w:val="00A80366"/>
    <w:rsid w:val="00A80437"/>
    <w:rsid w:val="00A806BD"/>
    <w:rsid w:val="00A808E8"/>
    <w:rsid w:val="00A80985"/>
    <w:rsid w:val="00A809E9"/>
    <w:rsid w:val="00A80B80"/>
    <w:rsid w:val="00A80BFF"/>
    <w:rsid w:val="00A80CED"/>
    <w:rsid w:val="00A80DAD"/>
    <w:rsid w:val="00A80DF0"/>
    <w:rsid w:val="00A80EB2"/>
    <w:rsid w:val="00A80FCC"/>
    <w:rsid w:val="00A8104D"/>
    <w:rsid w:val="00A8110B"/>
    <w:rsid w:val="00A8123D"/>
    <w:rsid w:val="00A81282"/>
    <w:rsid w:val="00A812BE"/>
    <w:rsid w:val="00A81334"/>
    <w:rsid w:val="00A8165A"/>
    <w:rsid w:val="00A817B1"/>
    <w:rsid w:val="00A818B3"/>
    <w:rsid w:val="00A819E7"/>
    <w:rsid w:val="00A81A63"/>
    <w:rsid w:val="00A81CD6"/>
    <w:rsid w:val="00A8202B"/>
    <w:rsid w:val="00A82175"/>
    <w:rsid w:val="00A8223A"/>
    <w:rsid w:val="00A82282"/>
    <w:rsid w:val="00A822D2"/>
    <w:rsid w:val="00A823D7"/>
    <w:rsid w:val="00A82838"/>
    <w:rsid w:val="00A82BB4"/>
    <w:rsid w:val="00A82BBC"/>
    <w:rsid w:val="00A82BF0"/>
    <w:rsid w:val="00A82E9F"/>
    <w:rsid w:val="00A8337F"/>
    <w:rsid w:val="00A833D6"/>
    <w:rsid w:val="00A835BF"/>
    <w:rsid w:val="00A837D2"/>
    <w:rsid w:val="00A83B6C"/>
    <w:rsid w:val="00A83BB0"/>
    <w:rsid w:val="00A83E76"/>
    <w:rsid w:val="00A83FAF"/>
    <w:rsid w:val="00A841B9"/>
    <w:rsid w:val="00A841C0"/>
    <w:rsid w:val="00A84273"/>
    <w:rsid w:val="00A843EE"/>
    <w:rsid w:val="00A845AD"/>
    <w:rsid w:val="00A84876"/>
    <w:rsid w:val="00A84AD4"/>
    <w:rsid w:val="00A84AFD"/>
    <w:rsid w:val="00A84B5E"/>
    <w:rsid w:val="00A84D64"/>
    <w:rsid w:val="00A8502A"/>
    <w:rsid w:val="00A850B5"/>
    <w:rsid w:val="00A85129"/>
    <w:rsid w:val="00A85133"/>
    <w:rsid w:val="00A85190"/>
    <w:rsid w:val="00A851C7"/>
    <w:rsid w:val="00A85524"/>
    <w:rsid w:val="00A8561D"/>
    <w:rsid w:val="00A85743"/>
    <w:rsid w:val="00A8574E"/>
    <w:rsid w:val="00A8579D"/>
    <w:rsid w:val="00A85A9E"/>
    <w:rsid w:val="00A85AF0"/>
    <w:rsid w:val="00A85B31"/>
    <w:rsid w:val="00A85BB2"/>
    <w:rsid w:val="00A85C47"/>
    <w:rsid w:val="00A860A5"/>
    <w:rsid w:val="00A8610D"/>
    <w:rsid w:val="00A86167"/>
    <w:rsid w:val="00A86172"/>
    <w:rsid w:val="00A864A4"/>
    <w:rsid w:val="00A864C9"/>
    <w:rsid w:val="00A86626"/>
    <w:rsid w:val="00A86AB1"/>
    <w:rsid w:val="00A86C47"/>
    <w:rsid w:val="00A8715A"/>
    <w:rsid w:val="00A87319"/>
    <w:rsid w:val="00A873AE"/>
    <w:rsid w:val="00A875A7"/>
    <w:rsid w:val="00A8766C"/>
    <w:rsid w:val="00A8771F"/>
    <w:rsid w:val="00A87815"/>
    <w:rsid w:val="00A8798D"/>
    <w:rsid w:val="00A87A41"/>
    <w:rsid w:val="00A87DC7"/>
    <w:rsid w:val="00A901B4"/>
    <w:rsid w:val="00A90353"/>
    <w:rsid w:val="00A906D8"/>
    <w:rsid w:val="00A906DD"/>
    <w:rsid w:val="00A9073F"/>
    <w:rsid w:val="00A908E7"/>
    <w:rsid w:val="00A90961"/>
    <w:rsid w:val="00A90AB9"/>
    <w:rsid w:val="00A90B2D"/>
    <w:rsid w:val="00A90C7F"/>
    <w:rsid w:val="00A90E45"/>
    <w:rsid w:val="00A90E80"/>
    <w:rsid w:val="00A912C1"/>
    <w:rsid w:val="00A9138E"/>
    <w:rsid w:val="00A9144C"/>
    <w:rsid w:val="00A918A7"/>
    <w:rsid w:val="00A91A1E"/>
    <w:rsid w:val="00A91BD2"/>
    <w:rsid w:val="00A91C96"/>
    <w:rsid w:val="00A920B8"/>
    <w:rsid w:val="00A92157"/>
    <w:rsid w:val="00A9218B"/>
    <w:rsid w:val="00A92214"/>
    <w:rsid w:val="00A92344"/>
    <w:rsid w:val="00A92624"/>
    <w:rsid w:val="00A926EB"/>
    <w:rsid w:val="00A927B8"/>
    <w:rsid w:val="00A92886"/>
    <w:rsid w:val="00A928DE"/>
    <w:rsid w:val="00A92916"/>
    <w:rsid w:val="00A92940"/>
    <w:rsid w:val="00A929DF"/>
    <w:rsid w:val="00A929FD"/>
    <w:rsid w:val="00A92B94"/>
    <w:rsid w:val="00A92DA0"/>
    <w:rsid w:val="00A92E04"/>
    <w:rsid w:val="00A92E8D"/>
    <w:rsid w:val="00A92F3D"/>
    <w:rsid w:val="00A92F47"/>
    <w:rsid w:val="00A92FDC"/>
    <w:rsid w:val="00A9325E"/>
    <w:rsid w:val="00A932C0"/>
    <w:rsid w:val="00A9342C"/>
    <w:rsid w:val="00A934C1"/>
    <w:rsid w:val="00A935DF"/>
    <w:rsid w:val="00A936ED"/>
    <w:rsid w:val="00A93961"/>
    <w:rsid w:val="00A939CA"/>
    <w:rsid w:val="00A93AF5"/>
    <w:rsid w:val="00A93DF6"/>
    <w:rsid w:val="00A93E04"/>
    <w:rsid w:val="00A93E35"/>
    <w:rsid w:val="00A93F4F"/>
    <w:rsid w:val="00A940E8"/>
    <w:rsid w:val="00A94321"/>
    <w:rsid w:val="00A9453C"/>
    <w:rsid w:val="00A94553"/>
    <w:rsid w:val="00A9462B"/>
    <w:rsid w:val="00A947B0"/>
    <w:rsid w:val="00A94B75"/>
    <w:rsid w:val="00A94BCD"/>
    <w:rsid w:val="00A94CBE"/>
    <w:rsid w:val="00A94D27"/>
    <w:rsid w:val="00A94FA6"/>
    <w:rsid w:val="00A95189"/>
    <w:rsid w:val="00A952F8"/>
    <w:rsid w:val="00A9536C"/>
    <w:rsid w:val="00A955A2"/>
    <w:rsid w:val="00A955F2"/>
    <w:rsid w:val="00A956F5"/>
    <w:rsid w:val="00A95767"/>
    <w:rsid w:val="00A959D4"/>
    <w:rsid w:val="00A959E3"/>
    <w:rsid w:val="00A95BC3"/>
    <w:rsid w:val="00A95D7A"/>
    <w:rsid w:val="00A95D9E"/>
    <w:rsid w:val="00A95DF7"/>
    <w:rsid w:val="00A95EFA"/>
    <w:rsid w:val="00A95FB4"/>
    <w:rsid w:val="00A95FE9"/>
    <w:rsid w:val="00A96093"/>
    <w:rsid w:val="00A96136"/>
    <w:rsid w:val="00A96363"/>
    <w:rsid w:val="00A963D7"/>
    <w:rsid w:val="00A9650A"/>
    <w:rsid w:val="00A965C9"/>
    <w:rsid w:val="00A966A7"/>
    <w:rsid w:val="00A96803"/>
    <w:rsid w:val="00A9684C"/>
    <w:rsid w:val="00A96A12"/>
    <w:rsid w:val="00A96B37"/>
    <w:rsid w:val="00A96B88"/>
    <w:rsid w:val="00A96C4B"/>
    <w:rsid w:val="00A96DA4"/>
    <w:rsid w:val="00A96E2A"/>
    <w:rsid w:val="00A96E97"/>
    <w:rsid w:val="00A96F0B"/>
    <w:rsid w:val="00A970A2"/>
    <w:rsid w:val="00A973C3"/>
    <w:rsid w:val="00A9741C"/>
    <w:rsid w:val="00A9742E"/>
    <w:rsid w:val="00A97530"/>
    <w:rsid w:val="00A9762E"/>
    <w:rsid w:val="00A97922"/>
    <w:rsid w:val="00A97A85"/>
    <w:rsid w:val="00A97AB0"/>
    <w:rsid w:val="00A97B87"/>
    <w:rsid w:val="00A97C93"/>
    <w:rsid w:val="00A97CCC"/>
    <w:rsid w:val="00A97EC5"/>
    <w:rsid w:val="00A97F53"/>
    <w:rsid w:val="00AA01D0"/>
    <w:rsid w:val="00AA01F3"/>
    <w:rsid w:val="00AA02E7"/>
    <w:rsid w:val="00AA0365"/>
    <w:rsid w:val="00AA052E"/>
    <w:rsid w:val="00AA05E5"/>
    <w:rsid w:val="00AA06B2"/>
    <w:rsid w:val="00AA0852"/>
    <w:rsid w:val="00AA08EF"/>
    <w:rsid w:val="00AA096F"/>
    <w:rsid w:val="00AA0A18"/>
    <w:rsid w:val="00AA0E30"/>
    <w:rsid w:val="00AA0E9E"/>
    <w:rsid w:val="00AA0EC5"/>
    <w:rsid w:val="00AA10E9"/>
    <w:rsid w:val="00AA1121"/>
    <w:rsid w:val="00AA1607"/>
    <w:rsid w:val="00AA16C0"/>
    <w:rsid w:val="00AA19D9"/>
    <w:rsid w:val="00AA1AC0"/>
    <w:rsid w:val="00AA1D39"/>
    <w:rsid w:val="00AA1D48"/>
    <w:rsid w:val="00AA1F28"/>
    <w:rsid w:val="00AA1FBC"/>
    <w:rsid w:val="00AA21C6"/>
    <w:rsid w:val="00AA2218"/>
    <w:rsid w:val="00AA236B"/>
    <w:rsid w:val="00AA2696"/>
    <w:rsid w:val="00AA2912"/>
    <w:rsid w:val="00AA2C63"/>
    <w:rsid w:val="00AA2CA2"/>
    <w:rsid w:val="00AA2D7C"/>
    <w:rsid w:val="00AA2E31"/>
    <w:rsid w:val="00AA2F51"/>
    <w:rsid w:val="00AA2F87"/>
    <w:rsid w:val="00AA305F"/>
    <w:rsid w:val="00AA3127"/>
    <w:rsid w:val="00AA3141"/>
    <w:rsid w:val="00AA32E4"/>
    <w:rsid w:val="00AA3403"/>
    <w:rsid w:val="00AA340B"/>
    <w:rsid w:val="00AA364C"/>
    <w:rsid w:val="00AA3823"/>
    <w:rsid w:val="00AA3895"/>
    <w:rsid w:val="00AA3976"/>
    <w:rsid w:val="00AA3DF5"/>
    <w:rsid w:val="00AA409F"/>
    <w:rsid w:val="00AA4160"/>
    <w:rsid w:val="00AA4181"/>
    <w:rsid w:val="00AA4202"/>
    <w:rsid w:val="00AA43E2"/>
    <w:rsid w:val="00AA44A1"/>
    <w:rsid w:val="00AA44A3"/>
    <w:rsid w:val="00AA460D"/>
    <w:rsid w:val="00AA48B5"/>
    <w:rsid w:val="00AA48CF"/>
    <w:rsid w:val="00AA4A54"/>
    <w:rsid w:val="00AA4A92"/>
    <w:rsid w:val="00AA4B43"/>
    <w:rsid w:val="00AA4B5B"/>
    <w:rsid w:val="00AA4C87"/>
    <w:rsid w:val="00AA4D40"/>
    <w:rsid w:val="00AA4DAA"/>
    <w:rsid w:val="00AA5042"/>
    <w:rsid w:val="00AA513E"/>
    <w:rsid w:val="00AA5585"/>
    <w:rsid w:val="00AA55C5"/>
    <w:rsid w:val="00AA56D2"/>
    <w:rsid w:val="00AA57F3"/>
    <w:rsid w:val="00AA5B48"/>
    <w:rsid w:val="00AA5CD9"/>
    <w:rsid w:val="00AA5CE8"/>
    <w:rsid w:val="00AA5EAC"/>
    <w:rsid w:val="00AA6016"/>
    <w:rsid w:val="00AA6031"/>
    <w:rsid w:val="00AA605E"/>
    <w:rsid w:val="00AA6067"/>
    <w:rsid w:val="00AA61A0"/>
    <w:rsid w:val="00AA6330"/>
    <w:rsid w:val="00AA67BE"/>
    <w:rsid w:val="00AA67F0"/>
    <w:rsid w:val="00AA69EB"/>
    <w:rsid w:val="00AA6A9E"/>
    <w:rsid w:val="00AA6C2C"/>
    <w:rsid w:val="00AA6CB6"/>
    <w:rsid w:val="00AA6DBD"/>
    <w:rsid w:val="00AA6F06"/>
    <w:rsid w:val="00AA737A"/>
    <w:rsid w:val="00AA7416"/>
    <w:rsid w:val="00AA74CB"/>
    <w:rsid w:val="00AA7521"/>
    <w:rsid w:val="00AA753E"/>
    <w:rsid w:val="00AA7551"/>
    <w:rsid w:val="00AA75E5"/>
    <w:rsid w:val="00AA7640"/>
    <w:rsid w:val="00AA7673"/>
    <w:rsid w:val="00AA769C"/>
    <w:rsid w:val="00AA7773"/>
    <w:rsid w:val="00AA7864"/>
    <w:rsid w:val="00AA78E6"/>
    <w:rsid w:val="00AA7948"/>
    <w:rsid w:val="00AA79C8"/>
    <w:rsid w:val="00AA7B8F"/>
    <w:rsid w:val="00AA7C1C"/>
    <w:rsid w:val="00AA7C40"/>
    <w:rsid w:val="00AA7F12"/>
    <w:rsid w:val="00AA7F21"/>
    <w:rsid w:val="00AA7F6A"/>
    <w:rsid w:val="00AA7FA3"/>
    <w:rsid w:val="00AB013C"/>
    <w:rsid w:val="00AB0173"/>
    <w:rsid w:val="00AB0181"/>
    <w:rsid w:val="00AB03E3"/>
    <w:rsid w:val="00AB0536"/>
    <w:rsid w:val="00AB08CC"/>
    <w:rsid w:val="00AB0955"/>
    <w:rsid w:val="00AB09E5"/>
    <w:rsid w:val="00AB0A1E"/>
    <w:rsid w:val="00AB0B63"/>
    <w:rsid w:val="00AB0C25"/>
    <w:rsid w:val="00AB0E55"/>
    <w:rsid w:val="00AB0F24"/>
    <w:rsid w:val="00AB1110"/>
    <w:rsid w:val="00AB121C"/>
    <w:rsid w:val="00AB1406"/>
    <w:rsid w:val="00AB152F"/>
    <w:rsid w:val="00AB1761"/>
    <w:rsid w:val="00AB1853"/>
    <w:rsid w:val="00AB192A"/>
    <w:rsid w:val="00AB1963"/>
    <w:rsid w:val="00AB1B1D"/>
    <w:rsid w:val="00AB1C1F"/>
    <w:rsid w:val="00AB1D45"/>
    <w:rsid w:val="00AB2048"/>
    <w:rsid w:val="00AB2072"/>
    <w:rsid w:val="00AB2203"/>
    <w:rsid w:val="00AB239B"/>
    <w:rsid w:val="00AB2637"/>
    <w:rsid w:val="00AB27DE"/>
    <w:rsid w:val="00AB2A7D"/>
    <w:rsid w:val="00AB2CA6"/>
    <w:rsid w:val="00AB2DD8"/>
    <w:rsid w:val="00AB2E0C"/>
    <w:rsid w:val="00AB2EBD"/>
    <w:rsid w:val="00AB2FDF"/>
    <w:rsid w:val="00AB2FE4"/>
    <w:rsid w:val="00AB304A"/>
    <w:rsid w:val="00AB3114"/>
    <w:rsid w:val="00AB320C"/>
    <w:rsid w:val="00AB324B"/>
    <w:rsid w:val="00AB32BC"/>
    <w:rsid w:val="00AB3393"/>
    <w:rsid w:val="00AB3641"/>
    <w:rsid w:val="00AB3651"/>
    <w:rsid w:val="00AB36F2"/>
    <w:rsid w:val="00AB3735"/>
    <w:rsid w:val="00AB37C5"/>
    <w:rsid w:val="00AB385B"/>
    <w:rsid w:val="00AB3880"/>
    <w:rsid w:val="00AB3B45"/>
    <w:rsid w:val="00AB3B79"/>
    <w:rsid w:val="00AB3CBC"/>
    <w:rsid w:val="00AB3F14"/>
    <w:rsid w:val="00AB3F28"/>
    <w:rsid w:val="00AB426A"/>
    <w:rsid w:val="00AB455B"/>
    <w:rsid w:val="00AB45FD"/>
    <w:rsid w:val="00AB48B5"/>
    <w:rsid w:val="00AB4A4F"/>
    <w:rsid w:val="00AB4B75"/>
    <w:rsid w:val="00AB4C9D"/>
    <w:rsid w:val="00AB4DC9"/>
    <w:rsid w:val="00AB5011"/>
    <w:rsid w:val="00AB506C"/>
    <w:rsid w:val="00AB529E"/>
    <w:rsid w:val="00AB53A0"/>
    <w:rsid w:val="00AB54EA"/>
    <w:rsid w:val="00AB561B"/>
    <w:rsid w:val="00AB5844"/>
    <w:rsid w:val="00AB59DC"/>
    <w:rsid w:val="00AB5A82"/>
    <w:rsid w:val="00AB5C9B"/>
    <w:rsid w:val="00AB5DA1"/>
    <w:rsid w:val="00AB60C0"/>
    <w:rsid w:val="00AB61AF"/>
    <w:rsid w:val="00AB647A"/>
    <w:rsid w:val="00AB64D6"/>
    <w:rsid w:val="00AB6568"/>
    <w:rsid w:val="00AB65A6"/>
    <w:rsid w:val="00AB6629"/>
    <w:rsid w:val="00AB665F"/>
    <w:rsid w:val="00AB6A12"/>
    <w:rsid w:val="00AB6ABD"/>
    <w:rsid w:val="00AB6AE4"/>
    <w:rsid w:val="00AB6B59"/>
    <w:rsid w:val="00AB6BC6"/>
    <w:rsid w:val="00AB7032"/>
    <w:rsid w:val="00AB70DB"/>
    <w:rsid w:val="00AB7187"/>
    <w:rsid w:val="00AB7363"/>
    <w:rsid w:val="00AB7365"/>
    <w:rsid w:val="00AB752B"/>
    <w:rsid w:val="00AB7619"/>
    <w:rsid w:val="00AB76F3"/>
    <w:rsid w:val="00AB7714"/>
    <w:rsid w:val="00AB7839"/>
    <w:rsid w:val="00AB799F"/>
    <w:rsid w:val="00AB7AEE"/>
    <w:rsid w:val="00AB7B69"/>
    <w:rsid w:val="00AB7C4A"/>
    <w:rsid w:val="00AB7DBD"/>
    <w:rsid w:val="00AB7DE9"/>
    <w:rsid w:val="00AB7F83"/>
    <w:rsid w:val="00AB7FDF"/>
    <w:rsid w:val="00AC00F3"/>
    <w:rsid w:val="00AC01E7"/>
    <w:rsid w:val="00AC03A0"/>
    <w:rsid w:val="00AC03EE"/>
    <w:rsid w:val="00AC0465"/>
    <w:rsid w:val="00AC04B1"/>
    <w:rsid w:val="00AC05E9"/>
    <w:rsid w:val="00AC0724"/>
    <w:rsid w:val="00AC09A5"/>
    <w:rsid w:val="00AC0AD2"/>
    <w:rsid w:val="00AC0BEF"/>
    <w:rsid w:val="00AC0D49"/>
    <w:rsid w:val="00AC0F8E"/>
    <w:rsid w:val="00AC12DD"/>
    <w:rsid w:val="00AC14C4"/>
    <w:rsid w:val="00AC1799"/>
    <w:rsid w:val="00AC1847"/>
    <w:rsid w:val="00AC188B"/>
    <w:rsid w:val="00AC1B59"/>
    <w:rsid w:val="00AC1B92"/>
    <w:rsid w:val="00AC1C4E"/>
    <w:rsid w:val="00AC1DBC"/>
    <w:rsid w:val="00AC1F89"/>
    <w:rsid w:val="00AC245A"/>
    <w:rsid w:val="00AC2529"/>
    <w:rsid w:val="00AC2750"/>
    <w:rsid w:val="00AC2770"/>
    <w:rsid w:val="00AC28DC"/>
    <w:rsid w:val="00AC2974"/>
    <w:rsid w:val="00AC2A20"/>
    <w:rsid w:val="00AC2B6B"/>
    <w:rsid w:val="00AC2C16"/>
    <w:rsid w:val="00AC2C5D"/>
    <w:rsid w:val="00AC315C"/>
    <w:rsid w:val="00AC31DB"/>
    <w:rsid w:val="00AC33E8"/>
    <w:rsid w:val="00AC34EB"/>
    <w:rsid w:val="00AC354A"/>
    <w:rsid w:val="00AC365E"/>
    <w:rsid w:val="00AC37AE"/>
    <w:rsid w:val="00AC38B3"/>
    <w:rsid w:val="00AC396E"/>
    <w:rsid w:val="00AC39B1"/>
    <w:rsid w:val="00AC3AEC"/>
    <w:rsid w:val="00AC3B36"/>
    <w:rsid w:val="00AC3CA3"/>
    <w:rsid w:val="00AC3DD7"/>
    <w:rsid w:val="00AC3E0F"/>
    <w:rsid w:val="00AC409F"/>
    <w:rsid w:val="00AC40CB"/>
    <w:rsid w:val="00AC4189"/>
    <w:rsid w:val="00AC41CE"/>
    <w:rsid w:val="00AC4232"/>
    <w:rsid w:val="00AC42AB"/>
    <w:rsid w:val="00AC42F9"/>
    <w:rsid w:val="00AC4450"/>
    <w:rsid w:val="00AC4525"/>
    <w:rsid w:val="00AC45F2"/>
    <w:rsid w:val="00AC4B99"/>
    <w:rsid w:val="00AC4C3B"/>
    <w:rsid w:val="00AC5070"/>
    <w:rsid w:val="00AC5130"/>
    <w:rsid w:val="00AC539A"/>
    <w:rsid w:val="00AC53B1"/>
    <w:rsid w:val="00AC55C9"/>
    <w:rsid w:val="00AC57EC"/>
    <w:rsid w:val="00AC5967"/>
    <w:rsid w:val="00AC59C9"/>
    <w:rsid w:val="00AC5A24"/>
    <w:rsid w:val="00AC5AEF"/>
    <w:rsid w:val="00AC5BEF"/>
    <w:rsid w:val="00AC5C8E"/>
    <w:rsid w:val="00AC5CAE"/>
    <w:rsid w:val="00AC5FEA"/>
    <w:rsid w:val="00AC5FF8"/>
    <w:rsid w:val="00AC6119"/>
    <w:rsid w:val="00AC62ED"/>
    <w:rsid w:val="00AC64A7"/>
    <w:rsid w:val="00AC64F3"/>
    <w:rsid w:val="00AC65F9"/>
    <w:rsid w:val="00AC673C"/>
    <w:rsid w:val="00AC6789"/>
    <w:rsid w:val="00AC69AF"/>
    <w:rsid w:val="00AC6ADA"/>
    <w:rsid w:val="00AC6C7C"/>
    <w:rsid w:val="00AC6E48"/>
    <w:rsid w:val="00AC6F23"/>
    <w:rsid w:val="00AC71A0"/>
    <w:rsid w:val="00AC72C0"/>
    <w:rsid w:val="00AC7476"/>
    <w:rsid w:val="00AC751F"/>
    <w:rsid w:val="00AC7629"/>
    <w:rsid w:val="00AC7683"/>
    <w:rsid w:val="00AC79A8"/>
    <w:rsid w:val="00AC7A05"/>
    <w:rsid w:val="00AC7A48"/>
    <w:rsid w:val="00AC7CE6"/>
    <w:rsid w:val="00AC7E23"/>
    <w:rsid w:val="00AC7E96"/>
    <w:rsid w:val="00ACBC17"/>
    <w:rsid w:val="00AD00BF"/>
    <w:rsid w:val="00AD00E0"/>
    <w:rsid w:val="00AD00E7"/>
    <w:rsid w:val="00AD01B2"/>
    <w:rsid w:val="00AD01DA"/>
    <w:rsid w:val="00AD047F"/>
    <w:rsid w:val="00AD0514"/>
    <w:rsid w:val="00AD0696"/>
    <w:rsid w:val="00AD0878"/>
    <w:rsid w:val="00AD0ED8"/>
    <w:rsid w:val="00AD0F39"/>
    <w:rsid w:val="00AD124E"/>
    <w:rsid w:val="00AD13B1"/>
    <w:rsid w:val="00AD1477"/>
    <w:rsid w:val="00AD17E4"/>
    <w:rsid w:val="00AD1830"/>
    <w:rsid w:val="00AD1869"/>
    <w:rsid w:val="00AD196E"/>
    <w:rsid w:val="00AD19B2"/>
    <w:rsid w:val="00AD1A47"/>
    <w:rsid w:val="00AD1B9B"/>
    <w:rsid w:val="00AD20BF"/>
    <w:rsid w:val="00AD2267"/>
    <w:rsid w:val="00AD2318"/>
    <w:rsid w:val="00AD2322"/>
    <w:rsid w:val="00AD2410"/>
    <w:rsid w:val="00AD2415"/>
    <w:rsid w:val="00AD249C"/>
    <w:rsid w:val="00AD24F0"/>
    <w:rsid w:val="00AD275F"/>
    <w:rsid w:val="00AD27AD"/>
    <w:rsid w:val="00AD2857"/>
    <w:rsid w:val="00AD2883"/>
    <w:rsid w:val="00AD28DF"/>
    <w:rsid w:val="00AD2B00"/>
    <w:rsid w:val="00AD2B5D"/>
    <w:rsid w:val="00AD2C68"/>
    <w:rsid w:val="00AD2FDD"/>
    <w:rsid w:val="00AD3148"/>
    <w:rsid w:val="00AD334F"/>
    <w:rsid w:val="00AD34B4"/>
    <w:rsid w:val="00AD34C9"/>
    <w:rsid w:val="00AD35CA"/>
    <w:rsid w:val="00AD3635"/>
    <w:rsid w:val="00AD3754"/>
    <w:rsid w:val="00AD3773"/>
    <w:rsid w:val="00AD38AC"/>
    <w:rsid w:val="00AD3B56"/>
    <w:rsid w:val="00AD3D92"/>
    <w:rsid w:val="00AD3FB2"/>
    <w:rsid w:val="00AD40FD"/>
    <w:rsid w:val="00AD4181"/>
    <w:rsid w:val="00AD42F7"/>
    <w:rsid w:val="00AD47BF"/>
    <w:rsid w:val="00AD4959"/>
    <w:rsid w:val="00AD498B"/>
    <w:rsid w:val="00AD4BAD"/>
    <w:rsid w:val="00AD4FDA"/>
    <w:rsid w:val="00AD501E"/>
    <w:rsid w:val="00AD5593"/>
    <w:rsid w:val="00AD55D2"/>
    <w:rsid w:val="00AD5A71"/>
    <w:rsid w:val="00AD5BD5"/>
    <w:rsid w:val="00AD5D59"/>
    <w:rsid w:val="00AD5DA1"/>
    <w:rsid w:val="00AD6007"/>
    <w:rsid w:val="00AD66E0"/>
    <w:rsid w:val="00AD6733"/>
    <w:rsid w:val="00AD6944"/>
    <w:rsid w:val="00AD6B6D"/>
    <w:rsid w:val="00AD6D3E"/>
    <w:rsid w:val="00AD6DDA"/>
    <w:rsid w:val="00AD6F7C"/>
    <w:rsid w:val="00AD6FD5"/>
    <w:rsid w:val="00AD7003"/>
    <w:rsid w:val="00AD7103"/>
    <w:rsid w:val="00AD718F"/>
    <w:rsid w:val="00AD727F"/>
    <w:rsid w:val="00AD738B"/>
    <w:rsid w:val="00AD73F6"/>
    <w:rsid w:val="00AD7478"/>
    <w:rsid w:val="00AD7560"/>
    <w:rsid w:val="00AD758F"/>
    <w:rsid w:val="00AD75A8"/>
    <w:rsid w:val="00AD78C8"/>
    <w:rsid w:val="00AD7990"/>
    <w:rsid w:val="00AD7A77"/>
    <w:rsid w:val="00AD7C7B"/>
    <w:rsid w:val="00AD7CE0"/>
    <w:rsid w:val="00AD7EBA"/>
    <w:rsid w:val="00AD7F6B"/>
    <w:rsid w:val="00AD7FA1"/>
    <w:rsid w:val="00ADC1BC"/>
    <w:rsid w:val="00AE0155"/>
    <w:rsid w:val="00AE039C"/>
    <w:rsid w:val="00AE04A0"/>
    <w:rsid w:val="00AE04BA"/>
    <w:rsid w:val="00AE05CC"/>
    <w:rsid w:val="00AE05FC"/>
    <w:rsid w:val="00AE0697"/>
    <w:rsid w:val="00AE084E"/>
    <w:rsid w:val="00AE0A1D"/>
    <w:rsid w:val="00AE0B08"/>
    <w:rsid w:val="00AE0B2F"/>
    <w:rsid w:val="00AE0C76"/>
    <w:rsid w:val="00AE0DD1"/>
    <w:rsid w:val="00AE0EEF"/>
    <w:rsid w:val="00AE0F33"/>
    <w:rsid w:val="00AE0FB1"/>
    <w:rsid w:val="00AE11E8"/>
    <w:rsid w:val="00AE12C0"/>
    <w:rsid w:val="00AE12DB"/>
    <w:rsid w:val="00AE148A"/>
    <w:rsid w:val="00AE14B2"/>
    <w:rsid w:val="00AE1546"/>
    <w:rsid w:val="00AE15CB"/>
    <w:rsid w:val="00AE160A"/>
    <w:rsid w:val="00AE161F"/>
    <w:rsid w:val="00AE16DA"/>
    <w:rsid w:val="00AE1817"/>
    <w:rsid w:val="00AE1991"/>
    <w:rsid w:val="00AE1A3E"/>
    <w:rsid w:val="00AE1B9B"/>
    <w:rsid w:val="00AE1BC3"/>
    <w:rsid w:val="00AE1D33"/>
    <w:rsid w:val="00AE1D78"/>
    <w:rsid w:val="00AE1FE1"/>
    <w:rsid w:val="00AE2363"/>
    <w:rsid w:val="00AE2378"/>
    <w:rsid w:val="00AE2495"/>
    <w:rsid w:val="00AE24CB"/>
    <w:rsid w:val="00AE25C0"/>
    <w:rsid w:val="00AE26CB"/>
    <w:rsid w:val="00AE2916"/>
    <w:rsid w:val="00AE2ABB"/>
    <w:rsid w:val="00AE2C7B"/>
    <w:rsid w:val="00AE2DBD"/>
    <w:rsid w:val="00AE2DC0"/>
    <w:rsid w:val="00AE3222"/>
    <w:rsid w:val="00AE3240"/>
    <w:rsid w:val="00AE34E6"/>
    <w:rsid w:val="00AE35D5"/>
    <w:rsid w:val="00AE3624"/>
    <w:rsid w:val="00AE3A5D"/>
    <w:rsid w:val="00AE3C49"/>
    <w:rsid w:val="00AE3D69"/>
    <w:rsid w:val="00AE3E1C"/>
    <w:rsid w:val="00AE41A2"/>
    <w:rsid w:val="00AE41B6"/>
    <w:rsid w:val="00AE41D1"/>
    <w:rsid w:val="00AE4271"/>
    <w:rsid w:val="00AE4291"/>
    <w:rsid w:val="00AE42BF"/>
    <w:rsid w:val="00AE432F"/>
    <w:rsid w:val="00AE43D8"/>
    <w:rsid w:val="00AE44F9"/>
    <w:rsid w:val="00AE45A5"/>
    <w:rsid w:val="00AE482C"/>
    <w:rsid w:val="00AE491D"/>
    <w:rsid w:val="00AE4AB2"/>
    <w:rsid w:val="00AE4B2A"/>
    <w:rsid w:val="00AE4B31"/>
    <w:rsid w:val="00AE4CA1"/>
    <w:rsid w:val="00AE4F5A"/>
    <w:rsid w:val="00AE523B"/>
    <w:rsid w:val="00AE52A6"/>
    <w:rsid w:val="00AE53B3"/>
    <w:rsid w:val="00AE54E1"/>
    <w:rsid w:val="00AE566D"/>
    <w:rsid w:val="00AE569B"/>
    <w:rsid w:val="00AE5833"/>
    <w:rsid w:val="00AE59FF"/>
    <w:rsid w:val="00AE5A2B"/>
    <w:rsid w:val="00AE5B06"/>
    <w:rsid w:val="00AE5C96"/>
    <w:rsid w:val="00AE5D4A"/>
    <w:rsid w:val="00AE5DD4"/>
    <w:rsid w:val="00AE5E5B"/>
    <w:rsid w:val="00AE5EFB"/>
    <w:rsid w:val="00AE624B"/>
    <w:rsid w:val="00AE624E"/>
    <w:rsid w:val="00AE6361"/>
    <w:rsid w:val="00AE65EB"/>
    <w:rsid w:val="00AE67E1"/>
    <w:rsid w:val="00AE687E"/>
    <w:rsid w:val="00AE6BA3"/>
    <w:rsid w:val="00AE6DA3"/>
    <w:rsid w:val="00AE6F75"/>
    <w:rsid w:val="00AE7117"/>
    <w:rsid w:val="00AE7231"/>
    <w:rsid w:val="00AE72D7"/>
    <w:rsid w:val="00AE73E0"/>
    <w:rsid w:val="00AE7406"/>
    <w:rsid w:val="00AE7577"/>
    <w:rsid w:val="00AE767F"/>
    <w:rsid w:val="00AE7692"/>
    <w:rsid w:val="00AE79AE"/>
    <w:rsid w:val="00AE7B52"/>
    <w:rsid w:val="00AE7CD9"/>
    <w:rsid w:val="00AE7E8D"/>
    <w:rsid w:val="00AF02B1"/>
    <w:rsid w:val="00AF03E6"/>
    <w:rsid w:val="00AF04E1"/>
    <w:rsid w:val="00AF0755"/>
    <w:rsid w:val="00AF0794"/>
    <w:rsid w:val="00AF07FE"/>
    <w:rsid w:val="00AF0C17"/>
    <w:rsid w:val="00AF0C43"/>
    <w:rsid w:val="00AF102C"/>
    <w:rsid w:val="00AF15A2"/>
    <w:rsid w:val="00AF1632"/>
    <w:rsid w:val="00AF16F4"/>
    <w:rsid w:val="00AF17D6"/>
    <w:rsid w:val="00AF1946"/>
    <w:rsid w:val="00AF1966"/>
    <w:rsid w:val="00AF1EC2"/>
    <w:rsid w:val="00AF1F57"/>
    <w:rsid w:val="00AF1F8D"/>
    <w:rsid w:val="00AF205C"/>
    <w:rsid w:val="00AF21C4"/>
    <w:rsid w:val="00AF21F2"/>
    <w:rsid w:val="00AF221D"/>
    <w:rsid w:val="00AF228B"/>
    <w:rsid w:val="00AF2360"/>
    <w:rsid w:val="00AF237C"/>
    <w:rsid w:val="00AF248B"/>
    <w:rsid w:val="00AF24F5"/>
    <w:rsid w:val="00AF25DA"/>
    <w:rsid w:val="00AF276C"/>
    <w:rsid w:val="00AF28D1"/>
    <w:rsid w:val="00AF2A77"/>
    <w:rsid w:val="00AF2A81"/>
    <w:rsid w:val="00AF2BE0"/>
    <w:rsid w:val="00AF2CAB"/>
    <w:rsid w:val="00AF2D11"/>
    <w:rsid w:val="00AF2E8A"/>
    <w:rsid w:val="00AF2F34"/>
    <w:rsid w:val="00AF301A"/>
    <w:rsid w:val="00AF33B1"/>
    <w:rsid w:val="00AF34E5"/>
    <w:rsid w:val="00AF36AB"/>
    <w:rsid w:val="00AF39C8"/>
    <w:rsid w:val="00AF3A8C"/>
    <w:rsid w:val="00AF3BC7"/>
    <w:rsid w:val="00AF3C62"/>
    <w:rsid w:val="00AF3D6B"/>
    <w:rsid w:val="00AF3DDC"/>
    <w:rsid w:val="00AF3DE5"/>
    <w:rsid w:val="00AF427E"/>
    <w:rsid w:val="00AF4317"/>
    <w:rsid w:val="00AF440B"/>
    <w:rsid w:val="00AF4453"/>
    <w:rsid w:val="00AF44C7"/>
    <w:rsid w:val="00AF45B4"/>
    <w:rsid w:val="00AF4794"/>
    <w:rsid w:val="00AF47E0"/>
    <w:rsid w:val="00AF498F"/>
    <w:rsid w:val="00AF4B22"/>
    <w:rsid w:val="00AF4BA5"/>
    <w:rsid w:val="00AF4F94"/>
    <w:rsid w:val="00AF5137"/>
    <w:rsid w:val="00AF5169"/>
    <w:rsid w:val="00AF53E8"/>
    <w:rsid w:val="00AF55A4"/>
    <w:rsid w:val="00AF57DD"/>
    <w:rsid w:val="00AF5A14"/>
    <w:rsid w:val="00AF5A16"/>
    <w:rsid w:val="00AF5A6F"/>
    <w:rsid w:val="00AF5A75"/>
    <w:rsid w:val="00AF5B27"/>
    <w:rsid w:val="00AF5DCC"/>
    <w:rsid w:val="00AF5ECA"/>
    <w:rsid w:val="00AF60A1"/>
    <w:rsid w:val="00AF60A3"/>
    <w:rsid w:val="00AF6121"/>
    <w:rsid w:val="00AF61B9"/>
    <w:rsid w:val="00AF62B8"/>
    <w:rsid w:val="00AF6628"/>
    <w:rsid w:val="00AF68D3"/>
    <w:rsid w:val="00AF6A27"/>
    <w:rsid w:val="00AF6A2E"/>
    <w:rsid w:val="00AF6A3B"/>
    <w:rsid w:val="00AF6BC0"/>
    <w:rsid w:val="00AF6BE5"/>
    <w:rsid w:val="00AF6CBC"/>
    <w:rsid w:val="00AF6CC2"/>
    <w:rsid w:val="00AF6E31"/>
    <w:rsid w:val="00AF6EAF"/>
    <w:rsid w:val="00AF6ED3"/>
    <w:rsid w:val="00AF71BC"/>
    <w:rsid w:val="00AF7324"/>
    <w:rsid w:val="00AF7348"/>
    <w:rsid w:val="00AF73AC"/>
    <w:rsid w:val="00AF74F1"/>
    <w:rsid w:val="00AF78B0"/>
    <w:rsid w:val="00AF78EF"/>
    <w:rsid w:val="00AF795C"/>
    <w:rsid w:val="00AF7B65"/>
    <w:rsid w:val="00AF7B76"/>
    <w:rsid w:val="00AF7DD0"/>
    <w:rsid w:val="00AF7DF7"/>
    <w:rsid w:val="00AF7E63"/>
    <w:rsid w:val="00AF7F77"/>
    <w:rsid w:val="00B003E2"/>
    <w:rsid w:val="00B0043E"/>
    <w:rsid w:val="00B00456"/>
    <w:rsid w:val="00B00512"/>
    <w:rsid w:val="00B00576"/>
    <w:rsid w:val="00B00616"/>
    <w:rsid w:val="00B0089B"/>
    <w:rsid w:val="00B00E95"/>
    <w:rsid w:val="00B00ED3"/>
    <w:rsid w:val="00B00EDE"/>
    <w:rsid w:val="00B00F19"/>
    <w:rsid w:val="00B010C5"/>
    <w:rsid w:val="00B011F5"/>
    <w:rsid w:val="00B013F3"/>
    <w:rsid w:val="00B015A6"/>
    <w:rsid w:val="00B01724"/>
    <w:rsid w:val="00B0186A"/>
    <w:rsid w:val="00B01968"/>
    <w:rsid w:val="00B01B8B"/>
    <w:rsid w:val="00B01CB2"/>
    <w:rsid w:val="00B01ECF"/>
    <w:rsid w:val="00B02115"/>
    <w:rsid w:val="00B02186"/>
    <w:rsid w:val="00B021E0"/>
    <w:rsid w:val="00B0251C"/>
    <w:rsid w:val="00B02678"/>
    <w:rsid w:val="00B02682"/>
    <w:rsid w:val="00B0278B"/>
    <w:rsid w:val="00B0285A"/>
    <w:rsid w:val="00B029CD"/>
    <w:rsid w:val="00B02CAD"/>
    <w:rsid w:val="00B02CB6"/>
    <w:rsid w:val="00B02D7E"/>
    <w:rsid w:val="00B02DB1"/>
    <w:rsid w:val="00B02EFE"/>
    <w:rsid w:val="00B030FC"/>
    <w:rsid w:val="00B03222"/>
    <w:rsid w:val="00B03259"/>
    <w:rsid w:val="00B03273"/>
    <w:rsid w:val="00B032C0"/>
    <w:rsid w:val="00B0337D"/>
    <w:rsid w:val="00B0358D"/>
    <w:rsid w:val="00B035D4"/>
    <w:rsid w:val="00B036D7"/>
    <w:rsid w:val="00B03794"/>
    <w:rsid w:val="00B037A1"/>
    <w:rsid w:val="00B037A8"/>
    <w:rsid w:val="00B037F2"/>
    <w:rsid w:val="00B037FA"/>
    <w:rsid w:val="00B038FD"/>
    <w:rsid w:val="00B03A6B"/>
    <w:rsid w:val="00B03B0B"/>
    <w:rsid w:val="00B03B44"/>
    <w:rsid w:val="00B03C99"/>
    <w:rsid w:val="00B03F70"/>
    <w:rsid w:val="00B0425E"/>
    <w:rsid w:val="00B042A4"/>
    <w:rsid w:val="00B043D7"/>
    <w:rsid w:val="00B04490"/>
    <w:rsid w:val="00B048B5"/>
    <w:rsid w:val="00B04A08"/>
    <w:rsid w:val="00B04AB3"/>
    <w:rsid w:val="00B04ABA"/>
    <w:rsid w:val="00B04C76"/>
    <w:rsid w:val="00B04EC5"/>
    <w:rsid w:val="00B0520B"/>
    <w:rsid w:val="00B05333"/>
    <w:rsid w:val="00B0547D"/>
    <w:rsid w:val="00B0549A"/>
    <w:rsid w:val="00B055CD"/>
    <w:rsid w:val="00B056BD"/>
    <w:rsid w:val="00B057D6"/>
    <w:rsid w:val="00B0581D"/>
    <w:rsid w:val="00B05821"/>
    <w:rsid w:val="00B0583F"/>
    <w:rsid w:val="00B058EA"/>
    <w:rsid w:val="00B05986"/>
    <w:rsid w:val="00B0598B"/>
    <w:rsid w:val="00B059F3"/>
    <w:rsid w:val="00B05BF7"/>
    <w:rsid w:val="00B05E9B"/>
    <w:rsid w:val="00B05E9E"/>
    <w:rsid w:val="00B0622A"/>
    <w:rsid w:val="00B063D9"/>
    <w:rsid w:val="00B066DA"/>
    <w:rsid w:val="00B06A82"/>
    <w:rsid w:val="00B06AB0"/>
    <w:rsid w:val="00B06B79"/>
    <w:rsid w:val="00B06C2D"/>
    <w:rsid w:val="00B06E99"/>
    <w:rsid w:val="00B06F5A"/>
    <w:rsid w:val="00B06F98"/>
    <w:rsid w:val="00B0705A"/>
    <w:rsid w:val="00B07164"/>
    <w:rsid w:val="00B0718B"/>
    <w:rsid w:val="00B071BC"/>
    <w:rsid w:val="00B074D5"/>
    <w:rsid w:val="00B07626"/>
    <w:rsid w:val="00B0764E"/>
    <w:rsid w:val="00B07734"/>
    <w:rsid w:val="00B078EA"/>
    <w:rsid w:val="00B07B87"/>
    <w:rsid w:val="00B07E31"/>
    <w:rsid w:val="00B07FE7"/>
    <w:rsid w:val="00B10064"/>
    <w:rsid w:val="00B10299"/>
    <w:rsid w:val="00B10B7D"/>
    <w:rsid w:val="00B10F92"/>
    <w:rsid w:val="00B1106B"/>
    <w:rsid w:val="00B11078"/>
    <w:rsid w:val="00B1121F"/>
    <w:rsid w:val="00B1164E"/>
    <w:rsid w:val="00B117D5"/>
    <w:rsid w:val="00B119A0"/>
    <w:rsid w:val="00B11B8C"/>
    <w:rsid w:val="00B11F07"/>
    <w:rsid w:val="00B12195"/>
    <w:rsid w:val="00B12200"/>
    <w:rsid w:val="00B12226"/>
    <w:rsid w:val="00B1236C"/>
    <w:rsid w:val="00B12621"/>
    <w:rsid w:val="00B1263D"/>
    <w:rsid w:val="00B127F0"/>
    <w:rsid w:val="00B12829"/>
    <w:rsid w:val="00B12850"/>
    <w:rsid w:val="00B12898"/>
    <w:rsid w:val="00B12B48"/>
    <w:rsid w:val="00B12C3A"/>
    <w:rsid w:val="00B12D2D"/>
    <w:rsid w:val="00B12D44"/>
    <w:rsid w:val="00B12DCF"/>
    <w:rsid w:val="00B12DD0"/>
    <w:rsid w:val="00B12FF6"/>
    <w:rsid w:val="00B1304F"/>
    <w:rsid w:val="00B13079"/>
    <w:rsid w:val="00B13335"/>
    <w:rsid w:val="00B13420"/>
    <w:rsid w:val="00B13428"/>
    <w:rsid w:val="00B134B0"/>
    <w:rsid w:val="00B134E6"/>
    <w:rsid w:val="00B135CE"/>
    <w:rsid w:val="00B136ED"/>
    <w:rsid w:val="00B1388E"/>
    <w:rsid w:val="00B13F91"/>
    <w:rsid w:val="00B1415F"/>
    <w:rsid w:val="00B14243"/>
    <w:rsid w:val="00B1424B"/>
    <w:rsid w:val="00B14265"/>
    <w:rsid w:val="00B1440C"/>
    <w:rsid w:val="00B1454F"/>
    <w:rsid w:val="00B149D4"/>
    <w:rsid w:val="00B149ED"/>
    <w:rsid w:val="00B14A9E"/>
    <w:rsid w:val="00B14AC7"/>
    <w:rsid w:val="00B14B42"/>
    <w:rsid w:val="00B14B70"/>
    <w:rsid w:val="00B14CFB"/>
    <w:rsid w:val="00B14D61"/>
    <w:rsid w:val="00B14F3E"/>
    <w:rsid w:val="00B150C2"/>
    <w:rsid w:val="00B15163"/>
    <w:rsid w:val="00B151EA"/>
    <w:rsid w:val="00B15430"/>
    <w:rsid w:val="00B1549E"/>
    <w:rsid w:val="00B1557B"/>
    <w:rsid w:val="00B157FA"/>
    <w:rsid w:val="00B159ED"/>
    <w:rsid w:val="00B15C52"/>
    <w:rsid w:val="00B15D4A"/>
    <w:rsid w:val="00B15F54"/>
    <w:rsid w:val="00B16164"/>
    <w:rsid w:val="00B16170"/>
    <w:rsid w:val="00B161C0"/>
    <w:rsid w:val="00B1661E"/>
    <w:rsid w:val="00B16858"/>
    <w:rsid w:val="00B16A89"/>
    <w:rsid w:val="00B16BEA"/>
    <w:rsid w:val="00B16EA1"/>
    <w:rsid w:val="00B16F04"/>
    <w:rsid w:val="00B171B0"/>
    <w:rsid w:val="00B171F6"/>
    <w:rsid w:val="00B1723C"/>
    <w:rsid w:val="00B1735F"/>
    <w:rsid w:val="00B1736E"/>
    <w:rsid w:val="00B17387"/>
    <w:rsid w:val="00B17477"/>
    <w:rsid w:val="00B174D3"/>
    <w:rsid w:val="00B175A5"/>
    <w:rsid w:val="00B17853"/>
    <w:rsid w:val="00B1792C"/>
    <w:rsid w:val="00B17A0E"/>
    <w:rsid w:val="00B17AE0"/>
    <w:rsid w:val="00B17BB5"/>
    <w:rsid w:val="00B17BB8"/>
    <w:rsid w:val="00B17F78"/>
    <w:rsid w:val="00B17F95"/>
    <w:rsid w:val="00B20623"/>
    <w:rsid w:val="00B20727"/>
    <w:rsid w:val="00B20AD7"/>
    <w:rsid w:val="00B20CC6"/>
    <w:rsid w:val="00B20CE9"/>
    <w:rsid w:val="00B20D6C"/>
    <w:rsid w:val="00B20DCA"/>
    <w:rsid w:val="00B2102B"/>
    <w:rsid w:val="00B211AE"/>
    <w:rsid w:val="00B2123F"/>
    <w:rsid w:val="00B2127D"/>
    <w:rsid w:val="00B213CE"/>
    <w:rsid w:val="00B21489"/>
    <w:rsid w:val="00B214ED"/>
    <w:rsid w:val="00B215E6"/>
    <w:rsid w:val="00B2175F"/>
    <w:rsid w:val="00B218EB"/>
    <w:rsid w:val="00B218FD"/>
    <w:rsid w:val="00B21926"/>
    <w:rsid w:val="00B21A38"/>
    <w:rsid w:val="00B21B4E"/>
    <w:rsid w:val="00B21CD0"/>
    <w:rsid w:val="00B21D3D"/>
    <w:rsid w:val="00B21EA0"/>
    <w:rsid w:val="00B22086"/>
    <w:rsid w:val="00B22199"/>
    <w:rsid w:val="00B224BD"/>
    <w:rsid w:val="00B22870"/>
    <w:rsid w:val="00B229AC"/>
    <w:rsid w:val="00B22A53"/>
    <w:rsid w:val="00B22B32"/>
    <w:rsid w:val="00B22CD8"/>
    <w:rsid w:val="00B22D51"/>
    <w:rsid w:val="00B22EAC"/>
    <w:rsid w:val="00B23117"/>
    <w:rsid w:val="00B23330"/>
    <w:rsid w:val="00B237C7"/>
    <w:rsid w:val="00B2380F"/>
    <w:rsid w:val="00B2394E"/>
    <w:rsid w:val="00B2395C"/>
    <w:rsid w:val="00B23981"/>
    <w:rsid w:val="00B23B96"/>
    <w:rsid w:val="00B24152"/>
    <w:rsid w:val="00B243B8"/>
    <w:rsid w:val="00B2443A"/>
    <w:rsid w:val="00B24447"/>
    <w:rsid w:val="00B24560"/>
    <w:rsid w:val="00B24581"/>
    <w:rsid w:val="00B245A5"/>
    <w:rsid w:val="00B24700"/>
    <w:rsid w:val="00B247CC"/>
    <w:rsid w:val="00B24847"/>
    <w:rsid w:val="00B2489A"/>
    <w:rsid w:val="00B24A12"/>
    <w:rsid w:val="00B24A8B"/>
    <w:rsid w:val="00B24C17"/>
    <w:rsid w:val="00B24FCE"/>
    <w:rsid w:val="00B25115"/>
    <w:rsid w:val="00B25160"/>
    <w:rsid w:val="00B251EC"/>
    <w:rsid w:val="00B25438"/>
    <w:rsid w:val="00B254ED"/>
    <w:rsid w:val="00B255FA"/>
    <w:rsid w:val="00B256C9"/>
    <w:rsid w:val="00B25882"/>
    <w:rsid w:val="00B2594A"/>
    <w:rsid w:val="00B25A46"/>
    <w:rsid w:val="00B25E36"/>
    <w:rsid w:val="00B26136"/>
    <w:rsid w:val="00B261FE"/>
    <w:rsid w:val="00B26502"/>
    <w:rsid w:val="00B26570"/>
    <w:rsid w:val="00B2681E"/>
    <w:rsid w:val="00B26915"/>
    <w:rsid w:val="00B2697D"/>
    <w:rsid w:val="00B26E12"/>
    <w:rsid w:val="00B27319"/>
    <w:rsid w:val="00B27546"/>
    <w:rsid w:val="00B2768B"/>
    <w:rsid w:val="00B276A5"/>
    <w:rsid w:val="00B27950"/>
    <w:rsid w:val="00B27D50"/>
    <w:rsid w:val="00B27DC3"/>
    <w:rsid w:val="00B27DD5"/>
    <w:rsid w:val="00B27E0A"/>
    <w:rsid w:val="00B27E22"/>
    <w:rsid w:val="00B27E3F"/>
    <w:rsid w:val="00B27E64"/>
    <w:rsid w:val="00B27FC1"/>
    <w:rsid w:val="00B301AF"/>
    <w:rsid w:val="00B30230"/>
    <w:rsid w:val="00B3028E"/>
    <w:rsid w:val="00B302E5"/>
    <w:rsid w:val="00B3035B"/>
    <w:rsid w:val="00B3045B"/>
    <w:rsid w:val="00B30486"/>
    <w:rsid w:val="00B3048B"/>
    <w:rsid w:val="00B3077F"/>
    <w:rsid w:val="00B308EA"/>
    <w:rsid w:val="00B30952"/>
    <w:rsid w:val="00B3095E"/>
    <w:rsid w:val="00B30BD9"/>
    <w:rsid w:val="00B30FC4"/>
    <w:rsid w:val="00B312F6"/>
    <w:rsid w:val="00B3137C"/>
    <w:rsid w:val="00B3176A"/>
    <w:rsid w:val="00B31986"/>
    <w:rsid w:val="00B31A11"/>
    <w:rsid w:val="00B31A43"/>
    <w:rsid w:val="00B31AF3"/>
    <w:rsid w:val="00B31C8F"/>
    <w:rsid w:val="00B31D09"/>
    <w:rsid w:val="00B31D76"/>
    <w:rsid w:val="00B31DA8"/>
    <w:rsid w:val="00B31E1D"/>
    <w:rsid w:val="00B31EAD"/>
    <w:rsid w:val="00B323FA"/>
    <w:rsid w:val="00B32470"/>
    <w:rsid w:val="00B325BD"/>
    <w:rsid w:val="00B3264D"/>
    <w:rsid w:val="00B328E6"/>
    <w:rsid w:val="00B328FA"/>
    <w:rsid w:val="00B32A76"/>
    <w:rsid w:val="00B32ABE"/>
    <w:rsid w:val="00B32B15"/>
    <w:rsid w:val="00B32CD9"/>
    <w:rsid w:val="00B32FC3"/>
    <w:rsid w:val="00B330A3"/>
    <w:rsid w:val="00B330DA"/>
    <w:rsid w:val="00B3323F"/>
    <w:rsid w:val="00B3344D"/>
    <w:rsid w:val="00B3356D"/>
    <w:rsid w:val="00B3359A"/>
    <w:rsid w:val="00B3376B"/>
    <w:rsid w:val="00B339E5"/>
    <w:rsid w:val="00B33A1A"/>
    <w:rsid w:val="00B33A6C"/>
    <w:rsid w:val="00B33ACA"/>
    <w:rsid w:val="00B33CA1"/>
    <w:rsid w:val="00B33CA6"/>
    <w:rsid w:val="00B34087"/>
    <w:rsid w:val="00B340F6"/>
    <w:rsid w:val="00B34198"/>
    <w:rsid w:val="00B341BC"/>
    <w:rsid w:val="00B341D9"/>
    <w:rsid w:val="00B34370"/>
    <w:rsid w:val="00B343D8"/>
    <w:rsid w:val="00B34A08"/>
    <w:rsid w:val="00B34A18"/>
    <w:rsid w:val="00B34AE6"/>
    <w:rsid w:val="00B34EBB"/>
    <w:rsid w:val="00B350DE"/>
    <w:rsid w:val="00B35214"/>
    <w:rsid w:val="00B3521E"/>
    <w:rsid w:val="00B3522C"/>
    <w:rsid w:val="00B352C4"/>
    <w:rsid w:val="00B352D8"/>
    <w:rsid w:val="00B35612"/>
    <w:rsid w:val="00B3561C"/>
    <w:rsid w:val="00B357B2"/>
    <w:rsid w:val="00B35857"/>
    <w:rsid w:val="00B358EA"/>
    <w:rsid w:val="00B3595F"/>
    <w:rsid w:val="00B35BB4"/>
    <w:rsid w:val="00B35C7C"/>
    <w:rsid w:val="00B35CEE"/>
    <w:rsid w:val="00B363F1"/>
    <w:rsid w:val="00B36474"/>
    <w:rsid w:val="00B36486"/>
    <w:rsid w:val="00B36642"/>
    <w:rsid w:val="00B3665B"/>
    <w:rsid w:val="00B366DB"/>
    <w:rsid w:val="00B3670F"/>
    <w:rsid w:val="00B36747"/>
    <w:rsid w:val="00B36923"/>
    <w:rsid w:val="00B36B3D"/>
    <w:rsid w:val="00B36C30"/>
    <w:rsid w:val="00B36C39"/>
    <w:rsid w:val="00B36D1C"/>
    <w:rsid w:val="00B36E7B"/>
    <w:rsid w:val="00B370E9"/>
    <w:rsid w:val="00B37151"/>
    <w:rsid w:val="00B37184"/>
    <w:rsid w:val="00B372C0"/>
    <w:rsid w:val="00B3735D"/>
    <w:rsid w:val="00B373A2"/>
    <w:rsid w:val="00B376A7"/>
    <w:rsid w:val="00B37879"/>
    <w:rsid w:val="00B37A10"/>
    <w:rsid w:val="00B403A9"/>
    <w:rsid w:val="00B40481"/>
    <w:rsid w:val="00B404EB"/>
    <w:rsid w:val="00B405AA"/>
    <w:rsid w:val="00B40796"/>
    <w:rsid w:val="00B40810"/>
    <w:rsid w:val="00B40853"/>
    <w:rsid w:val="00B40905"/>
    <w:rsid w:val="00B4097A"/>
    <w:rsid w:val="00B40996"/>
    <w:rsid w:val="00B40A2E"/>
    <w:rsid w:val="00B40BB4"/>
    <w:rsid w:val="00B40E28"/>
    <w:rsid w:val="00B40FEB"/>
    <w:rsid w:val="00B41100"/>
    <w:rsid w:val="00B4122D"/>
    <w:rsid w:val="00B4135F"/>
    <w:rsid w:val="00B413D2"/>
    <w:rsid w:val="00B4169A"/>
    <w:rsid w:val="00B417F6"/>
    <w:rsid w:val="00B418F0"/>
    <w:rsid w:val="00B41A1E"/>
    <w:rsid w:val="00B41B25"/>
    <w:rsid w:val="00B41C1D"/>
    <w:rsid w:val="00B41CE2"/>
    <w:rsid w:val="00B41DBE"/>
    <w:rsid w:val="00B41F05"/>
    <w:rsid w:val="00B42092"/>
    <w:rsid w:val="00B423A8"/>
    <w:rsid w:val="00B4261A"/>
    <w:rsid w:val="00B42662"/>
    <w:rsid w:val="00B426CC"/>
    <w:rsid w:val="00B428AE"/>
    <w:rsid w:val="00B428FE"/>
    <w:rsid w:val="00B42BFD"/>
    <w:rsid w:val="00B42C7B"/>
    <w:rsid w:val="00B43345"/>
    <w:rsid w:val="00B434C6"/>
    <w:rsid w:val="00B434D3"/>
    <w:rsid w:val="00B43554"/>
    <w:rsid w:val="00B43612"/>
    <w:rsid w:val="00B437E1"/>
    <w:rsid w:val="00B4392A"/>
    <w:rsid w:val="00B439AC"/>
    <w:rsid w:val="00B43C5E"/>
    <w:rsid w:val="00B43D6F"/>
    <w:rsid w:val="00B43E58"/>
    <w:rsid w:val="00B44023"/>
    <w:rsid w:val="00B44188"/>
    <w:rsid w:val="00B443EA"/>
    <w:rsid w:val="00B44646"/>
    <w:rsid w:val="00B44666"/>
    <w:rsid w:val="00B44673"/>
    <w:rsid w:val="00B446D8"/>
    <w:rsid w:val="00B44769"/>
    <w:rsid w:val="00B447D6"/>
    <w:rsid w:val="00B4492C"/>
    <w:rsid w:val="00B449EC"/>
    <w:rsid w:val="00B44A54"/>
    <w:rsid w:val="00B44CE0"/>
    <w:rsid w:val="00B44EEE"/>
    <w:rsid w:val="00B45035"/>
    <w:rsid w:val="00B45072"/>
    <w:rsid w:val="00B45146"/>
    <w:rsid w:val="00B452EE"/>
    <w:rsid w:val="00B45378"/>
    <w:rsid w:val="00B453FD"/>
    <w:rsid w:val="00B454F2"/>
    <w:rsid w:val="00B45641"/>
    <w:rsid w:val="00B4579D"/>
    <w:rsid w:val="00B457F8"/>
    <w:rsid w:val="00B45887"/>
    <w:rsid w:val="00B458CC"/>
    <w:rsid w:val="00B4597C"/>
    <w:rsid w:val="00B459B2"/>
    <w:rsid w:val="00B45A92"/>
    <w:rsid w:val="00B45BF3"/>
    <w:rsid w:val="00B45C6D"/>
    <w:rsid w:val="00B45CF0"/>
    <w:rsid w:val="00B45DB7"/>
    <w:rsid w:val="00B45E5C"/>
    <w:rsid w:val="00B45F02"/>
    <w:rsid w:val="00B45F4B"/>
    <w:rsid w:val="00B45FFA"/>
    <w:rsid w:val="00B461A1"/>
    <w:rsid w:val="00B461DD"/>
    <w:rsid w:val="00B4625D"/>
    <w:rsid w:val="00B46638"/>
    <w:rsid w:val="00B46651"/>
    <w:rsid w:val="00B4695C"/>
    <w:rsid w:val="00B4698F"/>
    <w:rsid w:val="00B46A51"/>
    <w:rsid w:val="00B46AB8"/>
    <w:rsid w:val="00B46B3B"/>
    <w:rsid w:val="00B46C6E"/>
    <w:rsid w:val="00B46C8F"/>
    <w:rsid w:val="00B46DDA"/>
    <w:rsid w:val="00B46DEA"/>
    <w:rsid w:val="00B46F94"/>
    <w:rsid w:val="00B472BB"/>
    <w:rsid w:val="00B47331"/>
    <w:rsid w:val="00B47453"/>
    <w:rsid w:val="00B4764D"/>
    <w:rsid w:val="00B47662"/>
    <w:rsid w:val="00B476A3"/>
    <w:rsid w:val="00B47769"/>
    <w:rsid w:val="00B47931"/>
    <w:rsid w:val="00B479AD"/>
    <w:rsid w:val="00B479E2"/>
    <w:rsid w:val="00B47B3A"/>
    <w:rsid w:val="00B47DD4"/>
    <w:rsid w:val="00B47EA2"/>
    <w:rsid w:val="00B47F2A"/>
    <w:rsid w:val="00B50076"/>
    <w:rsid w:val="00B5021B"/>
    <w:rsid w:val="00B50491"/>
    <w:rsid w:val="00B509C2"/>
    <w:rsid w:val="00B509D8"/>
    <w:rsid w:val="00B50B41"/>
    <w:rsid w:val="00B50CD8"/>
    <w:rsid w:val="00B50F30"/>
    <w:rsid w:val="00B50F82"/>
    <w:rsid w:val="00B510A2"/>
    <w:rsid w:val="00B51126"/>
    <w:rsid w:val="00B512D6"/>
    <w:rsid w:val="00B5142C"/>
    <w:rsid w:val="00B51467"/>
    <w:rsid w:val="00B519E1"/>
    <w:rsid w:val="00B51A55"/>
    <w:rsid w:val="00B51CD7"/>
    <w:rsid w:val="00B51E19"/>
    <w:rsid w:val="00B51E8D"/>
    <w:rsid w:val="00B52056"/>
    <w:rsid w:val="00B520B0"/>
    <w:rsid w:val="00B52187"/>
    <w:rsid w:val="00B52380"/>
    <w:rsid w:val="00B523CA"/>
    <w:rsid w:val="00B5259A"/>
    <w:rsid w:val="00B525D8"/>
    <w:rsid w:val="00B527CA"/>
    <w:rsid w:val="00B5285D"/>
    <w:rsid w:val="00B528EC"/>
    <w:rsid w:val="00B52941"/>
    <w:rsid w:val="00B5294D"/>
    <w:rsid w:val="00B52B74"/>
    <w:rsid w:val="00B52BAF"/>
    <w:rsid w:val="00B52D02"/>
    <w:rsid w:val="00B52DDD"/>
    <w:rsid w:val="00B52E52"/>
    <w:rsid w:val="00B53032"/>
    <w:rsid w:val="00B530F2"/>
    <w:rsid w:val="00B533E0"/>
    <w:rsid w:val="00B53725"/>
    <w:rsid w:val="00B539AE"/>
    <w:rsid w:val="00B53D08"/>
    <w:rsid w:val="00B53F54"/>
    <w:rsid w:val="00B540F7"/>
    <w:rsid w:val="00B541AC"/>
    <w:rsid w:val="00B542FE"/>
    <w:rsid w:val="00B54342"/>
    <w:rsid w:val="00B5457B"/>
    <w:rsid w:val="00B547C1"/>
    <w:rsid w:val="00B54888"/>
    <w:rsid w:val="00B54A92"/>
    <w:rsid w:val="00B54B08"/>
    <w:rsid w:val="00B54DE8"/>
    <w:rsid w:val="00B54F64"/>
    <w:rsid w:val="00B55501"/>
    <w:rsid w:val="00B5550C"/>
    <w:rsid w:val="00B556BC"/>
    <w:rsid w:val="00B55705"/>
    <w:rsid w:val="00B55746"/>
    <w:rsid w:val="00B55918"/>
    <w:rsid w:val="00B55AFB"/>
    <w:rsid w:val="00B55B77"/>
    <w:rsid w:val="00B55BA9"/>
    <w:rsid w:val="00B55E05"/>
    <w:rsid w:val="00B55EFE"/>
    <w:rsid w:val="00B55FA9"/>
    <w:rsid w:val="00B56065"/>
    <w:rsid w:val="00B56115"/>
    <w:rsid w:val="00B5645E"/>
    <w:rsid w:val="00B565BC"/>
    <w:rsid w:val="00B56621"/>
    <w:rsid w:val="00B56717"/>
    <w:rsid w:val="00B56754"/>
    <w:rsid w:val="00B567FD"/>
    <w:rsid w:val="00B5695B"/>
    <w:rsid w:val="00B56980"/>
    <w:rsid w:val="00B569E4"/>
    <w:rsid w:val="00B56B70"/>
    <w:rsid w:val="00B56CFC"/>
    <w:rsid w:val="00B56DDD"/>
    <w:rsid w:val="00B56F44"/>
    <w:rsid w:val="00B5722D"/>
    <w:rsid w:val="00B57258"/>
    <w:rsid w:val="00B57525"/>
    <w:rsid w:val="00B575C7"/>
    <w:rsid w:val="00B57957"/>
    <w:rsid w:val="00B57A7E"/>
    <w:rsid w:val="00B57FEF"/>
    <w:rsid w:val="00B57FFA"/>
    <w:rsid w:val="00B5CC28"/>
    <w:rsid w:val="00B60102"/>
    <w:rsid w:val="00B601DE"/>
    <w:rsid w:val="00B601EF"/>
    <w:rsid w:val="00B60580"/>
    <w:rsid w:val="00B60689"/>
    <w:rsid w:val="00B60724"/>
    <w:rsid w:val="00B607BB"/>
    <w:rsid w:val="00B6088E"/>
    <w:rsid w:val="00B609D7"/>
    <w:rsid w:val="00B609DA"/>
    <w:rsid w:val="00B609EE"/>
    <w:rsid w:val="00B60C9A"/>
    <w:rsid w:val="00B60E51"/>
    <w:rsid w:val="00B60E92"/>
    <w:rsid w:val="00B60E94"/>
    <w:rsid w:val="00B60EDF"/>
    <w:rsid w:val="00B61098"/>
    <w:rsid w:val="00B610FB"/>
    <w:rsid w:val="00B61334"/>
    <w:rsid w:val="00B61A06"/>
    <w:rsid w:val="00B61A09"/>
    <w:rsid w:val="00B61B01"/>
    <w:rsid w:val="00B61D82"/>
    <w:rsid w:val="00B62006"/>
    <w:rsid w:val="00B62148"/>
    <w:rsid w:val="00B62178"/>
    <w:rsid w:val="00B621DA"/>
    <w:rsid w:val="00B623A2"/>
    <w:rsid w:val="00B623D3"/>
    <w:rsid w:val="00B624C7"/>
    <w:rsid w:val="00B6264E"/>
    <w:rsid w:val="00B627EE"/>
    <w:rsid w:val="00B62901"/>
    <w:rsid w:val="00B629E0"/>
    <w:rsid w:val="00B62AB7"/>
    <w:rsid w:val="00B62AC5"/>
    <w:rsid w:val="00B62AF9"/>
    <w:rsid w:val="00B62B0B"/>
    <w:rsid w:val="00B62B2C"/>
    <w:rsid w:val="00B62B87"/>
    <w:rsid w:val="00B62C12"/>
    <w:rsid w:val="00B62D0A"/>
    <w:rsid w:val="00B62D37"/>
    <w:rsid w:val="00B62DAA"/>
    <w:rsid w:val="00B62F60"/>
    <w:rsid w:val="00B62F95"/>
    <w:rsid w:val="00B62F9F"/>
    <w:rsid w:val="00B62FDE"/>
    <w:rsid w:val="00B63549"/>
    <w:rsid w:val="00B6359D"/>
    <w:rsid w:val="00B63A04"/>
    <w:rsid w:val="00B63A6B"/>
    <w:rsid w:val="00B63A91"/>
    <w:rsid w:val="00B63BC3"/>
    <w:rsid w:val="00B63C04"/>
    <w:rsid w:val="00B63D0D"/>
    <w:rsid w:val="00B63D66"/>
    <w:rsid w:val="00B63D9D"/>
    <w:rsid w:val="00B63DDA"/>
    <w:rsid w:val="00B63E6A"/>
    <w:rsid w:val="00B640BD"/>
    <w:rsid w:val="00B642D9"/>
    <w:rsid w:val="00B642E1"/>
    <w:rsid w:val="00B6432F"/>
    <w:rsid w:val="00B644BD"/>
    <w:rsid w:val="00B6452F"/>
    <w:rsid w:val="00B6464C"/>
    <w:rsid w:val="00B6467B"/>
    <w:rsid w:val="00B6479A"/>
    <w:rsid w:val="00B6494D"/>
    <w:rsid w:val="00B64A58"/>
    <w:rsid w:val="00B64A5D"/>
    <w:rsid w:val="00B64ABC"/>
    <w:rsid w:val="00B64E7B"/>
    <w:rsid w:val="00B65506"/>
    <w:rsid w:val="00B659DE"/>
    <w:rsid w:val="00B65A2B"/>
    <w:rsid w:val="00B65C21"/>
    <w:rsid w:val="00B65CC6"/>
    <w:rsid w:val="00B65D2D"/>
    <w:rsid w:val="00B65DD3"/>
    <w:rsid w:val="00B65E39"/>
    <w:rsid w:val="00B65FEC"/>
    <w:rsid w:val="00B6601C"/>
    <w:rsid w:val="00B66229"/>
    <w:rsid w:val="00B66262"/>
    <w:rsid w:val="00B662F2"/>
    <w:rsid w:val="00B663B5"/>
    <w:rsid w:val="00B66554"/>
    <w:rsid w:val="00B6663F"/>
    <w:rsid w:val="00B66793"/>
    <w:rsid w:val="00B66C54"/>
    <w:rsid w:val="00B66C6C"/>
    <w:rsid w:val="00B66EF3"/>
    <w:rsid w:val="00B6719B"/>
    <w:rsid w:val="00B6727D"/>
    <w:rsid w:val="00B6743B"/>
    <w:rsid w:val="00B6769F"/>
    <w:rsid w:val="00B676FE"/>
    <w:rsid w:val="00B67773"/>
    <w:rsid w:val="00B677FE"/>
    <w:rsid w:val="00B67816"/>
    <w:rsid w:val="00B67B2A"/>
    <w:rsid w:val="00B67B2C"/>
    <w:rsid w:val="00B67B8B"/>
    <w:rsid w:val="00B67BB5"/>
    <w:rsid w:val="00B67C01"/>
    <w:rsid w:val="00B67CA7"/>
    <w:rsid w:val="00B67CCA"/>
    <w:rsid w:val="00B67DEE"/>
    <w:rsid w:val="00B67F60"/>
    <w:rsid w:val="00B700F6"/>
    <w:rsid w:val="00B7035E"/>
    <w:rsid w:val="00B70364"/>
    <w:rsid w:val="00B7043B"/>
    <w:rsid w:val="00B70483"/>
    <w:rsid w:val="00B70554"/>
    <w:rsid w:val="00B7059C"/>
    <w:rsid w:val="00B705A7"/>
    <w:rsid w:val="00B707CE"/>
    <w:rsid w:val="00B70802"/>
    <w:rsid w:val="00B70904"/>
    <w:rsid w:val="00B709DD"/>
    <w:rsid w:val="00B70A71"/>
    <w:rsid w:val="00B70C2F"/>
    <w:rsid w:val="00B7107D"/>
    <w:rsid w:val="00B710A9"/>
    <w:rsid w:val="00B71250"/>
    <w:rsid w:val="00B71496"/>
    <w:rsid w:val="00B71606"/>
    <w:rsid w:val="00B7169B"/>
    <w:rsid w:val="00B717DE"/>
    <w:rsid w:val="00B71B05"/>
    <w:rsid w:val="00B71B77"/>
    <w:rsid w:val="00B71C45"/>
    <w:rsid w:val="00B71C84"/>
    <w:rsid w:val="00B71CED"/>
    <w:rsid w:val="00B71EF7"/>
    <w:rsid w:val="00B72058"/>
    <w:rsid w:val="00B720DE"/>
    <w:rsid w:val="00B7217C"/>
    <w:rsid w:val="00B723FC"/>
    <w:rsid w:val="00B725AB"/>
    <w:rsid w:val="00B72631"/>
    <w:rsid w:val="00B7269D"/>
    <w:rsid w:val="00B7289E"/>
    <w:rsid w:val="00B728D3"/>
    <w:rsid w:val="00B7297A"/>
    <w:rsid w:val="00B72A69"/>
    <w:rsid w:val="00B72AB9"/>
    <w:rsid w:val="00B72B42"/>
    <w:rsid w:val="00B72BEE"/>
    <w:rsid w:val="00B72D67"/>
    <w:rsid w:val="00B72E42"/>
    <w:rsid w:val="00B72F8C"/>
    <w:rsid w:val="00B72F9B"/>
    <w:rsid w:val="00B7310A"/>
    <w:rsid w:val="00B734E9"/>
    <w:rsid w:val="00B736C1"/>
    <w:rsid w:val="00B737C4"/>
    <w:rsid w:val="00B737E7"/>
    <w:rsid w:val="00B73869"/>
    <w:rsid w:val="00B7391C"/>
    <w:rsid w:val="00B739E1"/>
    <w:rsid w:val="00B73B55"/>
    <w:rsid w:val="00B73B6D"/>
    <w:rsid w:val="00B73BC9"/>
    <w:rsid w:val="00B73CFB"/>
    <w:rsid w:val="00B73D29"/>
    <w:rsid w:val="00B73F83"/>
    <w:rsid w:val="00B74045"/>
    <w:rsid w:val="00B7434D"/>
    <w:rsid w:val="00B743C1"/>
    <w:rsid w:val="00B74431"/>
    <w:rsid w:val="00B744BC"/>
    <w:rsid w:val="00B74584"/>
    <w:rsid w:val="00B74599"/>
    <w:rsid w:val="00B7473F"/>
    <w:rsid w:val="00B749D8"/>
    <w:rsid w:val="00B749DA"/>
    <w:rsid w:val="00B74AAB"/>
    <w:rsid w:val="00B74AB0"/>
    <w:rsid w:val="00B74B44"/>
    <w:rsid w:val="00B74B54"/>
    <w:rsid w:val="00B74D8C"/>
    <w:rsid w:val="00B74EEA"/>
    <w:rsid w:val="00B74F02"/>
    <w:rsid w:val="00B74F0F"/>
    <w:rsid w:val="00B74F62"/>
    <w:rsid w:val="00B74F73"/>
    <w:rsid w:val="00B75176"/>
    <w:rsid w:val="00B75237"/>
    <w:rsid w:val="00B75355"/>
    <w:rsid w:val="00B75459"/>
    <w:rsid w:val="00B755F7"/>
    <w:rsid w:val="00B757AC"/>
    <w:rsid w:val="00B75890"/>
    <w:rsid w:val="00B759BC"/>
    <w:rsid w:val="00B759C4"/>
    <w:rsid w:val="00B759DF"/>
    <w:rsid w:val="00B759F7"/>
    <w:rsid w:val="00B75A56"/>
    <w:rsid w:val="00B75A8D"/>
    <w:rsid w:val="00B75AA4"/>
    <w:rsid w:val="00B76001"/>
    <w:rsid w:val="00B763F7"/>
    <w:rsid w:val="00B76482"/>
    <w:rsid w:val="00B7649E"/>
    <w:rsid w:val="00B76525"/>
    <w:rsid w:val="00B76579"/>
    <w:rsid w:val="00B76611"/>
    <w:rsid w:val="00B7664B"/>
    <w:rsid w:val="00B7680A"/>
    <w:rsid w:val="00B7680C"/>
    <w:rsid w:val="00B768BA"/>
    <w:rsid w:val="00B76B2A"/>
    <w:rsid w:val="00B76BA4"/>
    <w:rsid w:val="00B76CEE"/>
    <w:rsid w:val="00B76ED4"/>
    <w:rsid w:val="00B76F3A"/>
    <w:rsid w:val="00B76F5C"/>
    <w:rsid w:val="00B772F7"/>
    <w:rsid w:val="00B77501"/>
    <w:rsid w:val="00B7793B"/>
    <w:rsid w:val="00B779DF"/>
    <w:rsid w:val="00B77A27"/>
    <w:rsid w:val="00B77A40"/>
    <w:rsid w:val="00B77ADE"/>
    <w:rsid w:val="00B77B30"/>
    <w:rsid w:val="00B77C2A"/>
    <w:rsid w:val="00B77DB3"/>
    <w:rsid w:val="00B77E11"/>
    <w:rsid w:val="00B77ED5"/>
    <w:rsid w:val="00B8011C"/>
    <w:rsid w:val="00B80399"/>
    <w:rsid w:val="00B80633"/>
    <w:rsid w:val="00B80946"/>
    <w:rsid w:val="00B80986"/>
    <w:rsid w:val="00B80B1C"/>
    <w:rsid w:val="00B80B32"/>
    <w:rsid w:val="00B80C3B"/>
    <w:rsid w:val="00B80CC5"/>
    <w:rsid w:val="00B80D59"/>
    <w:rsid w:val="00B80E41"/>
    <w:rsid w:val="00B80FC7"/>
    <w:rsid w:val="00B81173"/>
    <w:rsid w:val="00B8138A"/>
    <w:rsid w:val="00B8140A"/>
    <w:rsid w:val="00B814C9"/>
    <w:rsid w:val="00B814E0"/>
    <w:rsid w:val="00B816E6"/>
    <w:rsid w:val="00B8189E"/>
    <w:rsid w:val="00B819C7"/>
    <w:rsid w:val="00B81A92"/>
    <w:rsid w:val="00B81AF3"/>
    <w:rsid w:val="00B81BB8"/>
    <w:rsid w:val="00B81E90"/>
    <w:rsid w:val="00B8215F"/>
    <w:rsid w:val="00B82178"/>
    <w:rsid w:val="00B8219F"/>
    <w:rsid w:val="00B82210"/>
    <w:rsid w:val="00B823A6"/>
    <w:rsid w:val="00B824AD"/>
    <w:rsid w:val="00B82611"/>
    <w:rsid w:val="00B8262D"/>
    <w:rsid w:val="00B8271A"/>
    <w:rsid w:val="00B82BAA"/>
    <w:rsid w:val="00B82C82"/>
    <w:rsid w:val="00B82F1B"/>
    <w:rsid w:val="00B82FF6"/>
    <w:rsid w:val="00B83051"/>
    <w:rsid w:val="00B83197"/>
    <w:rsid w:val="00B83289"/>
    <w:rsid w:val="00B83395"/>
    <w:rsid w:val="00B837B6"/>
    <w:rsid w:val="00B8388C"/>
    <w:rsid w:val="00B83A68"/>
    <w:rsid w:val="00B83AD5"/>
    <w:rsid w:val="00B83DF1"/>
    <w:rsid w:val="00B83E7A"/>
    <w:rsid w:val="00B83EBF"/>
    <w:rsid w:val="00B83FA1"/>
    <w:rsid w:val="00B84048"/>
    <w:rsid w:val="00B84290"/>
    <w:rsid w:val="00B84703"/>
    <w:rsid w:val="00B849CC"/>
    <w:rsid w:val="00B84AC9"/>
    <w:rsid w:val="00B84CB7"/>
    <w:rsid w:val="00B84EAC"/>
    <w:rsid w:val="00B85228"/>
    <w:rsid w:val="00B85259"/>
    <w:rsid w:val="00B8546B"/>
    <w:rsid w:val="00B855A8"/>
    <w:rsid w:val="00B857F0"/>
    <w:rsid w:val="00B85868"/>
    <w:rsid w:val="00B858B6"/>
    <w:rsid w:val="00B85AC5"/>
    <w:rsid w:val="00B85B7D"/>
    <w:rsid w:val="00B85E67"/>
    <w:rsid w:val="00B86239"/>
    <w:rsid w:val="00B865B5"/>
    <w:rsid w:val="00B869D1"/>
    <w:rsid w:val="00B86D18"/>
    <w:rsid w:val="00B86FB0"/>
    <w:rsid w:val="00B871A4"/>
    <w:rsid w:val="00B8727F"/>
    <w:rsid w:val="00B873EB"/>
    <w:rsid w:val="00B87533"/>
    <w:rsid w:val="00B875DF"/>
    <w:rsid w:val="00B8762A"/>
    <w:rsid w:val="00B87639"/>
    <w:rsid w:val="00B876D9"/>
    <w:rsid w:val="00B87870"/>
    <w:rsid w:val="00B8790F"/>
    <w:rsid w:val="00B87A5D"/>
    <w:rsid w:val="00B87B8B"/>
    <w:rsid w:val="00B87B96"/>
    <w:rsid w:val="00B87C11"/>
    <w:rsid w:val="00B87F50"/>
    <w:rsid w:val="00B87F61"/>
    <w:rsid w:val="00B87FAE"/>
    <w:rsid w:val="00B90106"/>
    <w:rsid w:val="00B9010B"/>
    <w:rsid w:val="00B9040A"/>
    <w:rsid w:val="00B90825"/>
    <w:rsid w:val="00B90D0F"/>
    <w:rsid w:val="00B90E23"/>
    <w:rsid w:val="00B90E7F"/>
    <w:rsid w:val="00B90EFC"/>
    <w:rsid w:val="00B90FCA"/>
    <w:rsid w:val="00B9100C"/>
    <w:rsid w:val="00B91193"/>
    <w:rsid w:val="00B9140E"/>
    <w:rsid w:val="00B91578"/>
    <w:rsid w:val="00B915B8"/>
    <w:rsid w:val="00B91916"/>
    <w:rsid w:val="00B91B56"/>
    <w:rsid w:val="00B91BBE"/>
    <w:rsid w:val="00B91C61"/>
    <w:rsid w:val="00B91D45"/>
    <w:rsid w:val="00B91E43"/>
    <w:rsid w:val="00B91E47"/>
    <w:rsid w:val="00B91EB1"/>
    <w:rsid w:val="00B91F14"/>
    <w:rsid w:val="00B9219B"/>
    <w:rsid w:val="00B92411"/>
    <w:rsid w:val="00B9272B"/>
    <w:rsid w:val="00B927AD"/>
    <w:rsid w:val="00B928EF"/>
    <w:rsid w:val="00B92935"/>
    <w:rsid w:val="00B929EF"/>
    <w:rsid w:val="00B92D01"/>
    <w:rsid w:val="00B92F06"/>
    <w:rsid w:val="00B930BB"/>
    <w:rsid w:val="00B932B3"/>
    <w:rsid w:val="00B93331"/>
    <w:rsid w:val="00B933D7"/>
    <w:rsid w:val="00B9341F"/>
    <w:rsid w:val="00B93483"/>
    <w:rsid w:val="00B9353B"/>
    <w:rsid w:val="00B93595"/>
    <w:rsid w:val="00B9366D"/>
    <w:rsid w:val="00B93683"/>
    <w:rsid w:val="00B936B9"/>
    <w:rsid w:val="00B93790"/>
    <w:rsid w:val="00B93A6B"/>
    <w:rsid w:val="00B93B4F"/>
    <w:rsid w:val="00B93C59"/>
    <w:rsid w:val="00B93C68"/>
    <w:rsid w:val="00B93DB8"/>
    <w:rsid w:val="00B93E5D"/>
    <w:rsid w:val="00B93EAE"/>
    <w:rsid w:val="00B93F01"/>
    <w:rsid w:val="00B93F4C"/>
    <w:rsid w:val="00B9400D"/>
    <w:rsid w:val="00B94141"/>
    <w:rsid w:val="00B941B2"/>
    <w:rsid w:val="00B941B3"/>
    <w:rsid w:val="00B94301"/>
    <w:rsid w:val="00B94515"/>
    <w:rsid w:val="00B9463C"/>
    <w:rsid w:val="00B9496B"/>
    <w:rsid w:val="00B94BE6"/>
    <w:rsid w:val="00B94BFA"/>
    <w:rsid w:val="00B94C15"/>
    <w:rsid w:val="00B94CAB"/>
    <w:rsid w:val="00B94D52"/>
    <w:rsid w:val="00B94E81"/>
    <w:rsid w:val="00B95193"/>
    <w:rsid w:val="00B9521C"/>
    <w:rsid w:val="00B95293"/>
    <w:rsid w:val="00B952E6"/>
    <w:rsid w:val="00B95442"/>
    <w:rsid w:val="00B95543"/>
    <w:rsid w:val="00B9556A"/>
    <w:rsid w:val="00B9563A"/>
    <w:rsid w:val="00B956D2"/>
    <w:rsid w:val="00B95B95"/>
    <w:rsid w:val="00B95BE8"/>
    <w:rsid w:val="00B95C6A"/>
    <w:rsid w:val="00B95CF8"/>
    <w:rsid w:val="00B95D35"/>
    <w:rsid w:val="00B95F1B"/>
    <w:rsid w:val="00B95FEC"/>
    <w:rsid w:val="00B96028"/>
    <w:rsid w:val="00B96099"/>
    <w:rsid w:val="00B960A0"/>
    <w:rsid w:val="00B9610B"/>
    <w:rsid w:val="00B96169"/>
    <w:rsid w:val="00B96310"/>
    <w:rsid w:val="00B96328"/>
    <w:rsid w:val="00B9664C"/>
    <w:rsid w:val="00B967FB"/>
    <w:rsid w:val="00B96809"/>
    <w:rsid w:val="00B96CA1"/>
    <w:rsid w:val="00B970B6"/>
    <w:rsid w:val="00B970CE"/>
    <w:rsid w:val="00B973C5"/>
    <w:rsid w:val="00B97447"/>
    <w:rsid w:val="00B97501"/>
    <w:rsid w:val="00B9780E"/>
    <w:rsid w:val="00B97833"/>
    <w:rsid w:val="00B979BC"/>
    <w:rsid w:val="00B97A1A"/>
    <w:rsid w:val="00B97C03"/>
    <w:rsid w:val="00B97D58"/>
    <w:rsid w:val="00B97E2C"/>
    <w:rsid w:val="00B97E3D"/>
    <w:rsid w:val="00BA028E"/>
    <w:rsid w:val="00BA05B6"/>
    <w:rsid w:val="00BA060D"/>
    <w:rsid w:val="00BA0638"/>
    <w:rsid w:val="00BA0669"/>
    <w:rsid w:val="00BA07A0"/>
    <w:rsid w:val="00BA0925"/>
    <w:rsid w:val="00BA09DA"/>
    <w:rsid w:val="00BA0A55"/>
    <w:rsid w:val="00BA0CA4"/>
    <w:rsid w:val="00BA0CDE"/>
    <w:rsid w:val="00BA0CE7"/>
    <w:rsid w:val="00BA0D43"/>
    <w:rsid w:val="00BA0E04"/>
    <w:rsid w:val="00BA0EA0"/>
    <w:rsid w:val="00BA1067"/>
    <w:rsid w:val="00BA117F"/>
    <w:rsid w:val="00BA1186"/>
    <w:rsid w:val="00BA13E9"/>
    <w:rsid w:val="00BA13F5"/>
    <w:rsid w:val="00BA1536"/>
    <w:rsid w:val="00BA1813"/>
    <w:rsid w:val="00BA1849"/>
    <w:rsid w:val="00BA189B"/>
    <w:rsid w:val="00BA198F"/>
    <w:rsid w:val="00BA1BB5"/>
    <w:rsid w:val="00BA1E59"/>
    <w:rsid w:val="00BA1F44"/>
    <w:rsid w:val="00BA2015"/>
    <w:rsid w:val="00BA211E"/>
    <w:rsid w:val="00BA213A"/>
    <w:rsid w:val="00BA22F7"/>
    <w:rsid w:val="00BA234F"/>
    <w:rsid w:val="00BA24B3"/>
    <w:rsid w:val="00BA2663"/>
    <w:rsid w:val="00BA28DD"/>
    <w:rsid w:val="00BA2B6E"/>
    <w:rsid w:val="00BA2BA4"/>
    <w:rsid w:val="00BA2D43"/>
    <w:rsid w:val="00BA2EC8"/>
    <w:rsid w:val="00BA2FB5"/>
    <w:rsid w:val="00BA31A1"/>
    <w:rsid w:val="00BA3234"/>
    <w:rsid w:val="00BA34BD"/>
    <w:rsid w:val="00BA3704"/>
    <w:rsid w:val="00BA3A4D"/>
    <w:rsid w:val="00BA3C07"/>
    <w:rsid w:val="00BA3CDE"/>
    <w:rsid w:val="00BA3DCB"/>
    <w:rsid w:val="00BA3E08"/>
    <w:rsid w:val="00BA3E1A"/>
    <w:rsid w:val="00BA3E58"/>
    <w:rsid w:val="00BA40D0"/>
    <w:rsid w:val="00BA40E5"/>
    <w:rsid w:val="00BA4274"/>
    <w:rsid w:val="00BA441B"/>
    <w:rsid w:val="00BA4478"/>
    <w:rsid w:val="00BA4515"/>
    <w:rsid w:val="00BA4525"/>
    <w:rsid w:val="00BA47B5"/>
    <w:rsid w:val="00BA47D9"/>
    <w:rsid w:val="00BA482F"/>
    <w:rsid w:val="00BA4841"/>
    <w:rsid w:val="00BA487F"/>
    <w:rsid w:val="00BA4E2C"/>
    <w:rsid w:val="00BA4EAC"/>
    <w:rsid w:val="00BA4ED6"/>
    <w:rsid w:val="00BA4F7E"/>
    <w:rsid w:val="00BA5152"/>
    <w:rsid w:val="00BA5215"/>
    <w:rsid w:val="00BA52BF"/>
    <w:rsid w:val="00BA5302"/>
    <w:rsid w:val="00BA53A0"/>
    <w:rsid w:val="00BA554B"/>
    <w:rsid w:val="00BA5588"/>
    <w:rsid w:val="00BA5643"/>
    <w:rsid w:val="00BA5653"/>
    <w:rsid w:val="00BA599F"/>
    <w:rsid w:val="00BA5A46"/>
    <w:rsid w:val="00BA5ADC"/>
    <w:rsid w:val="00BA5C41"/>
    <w:rsid w:val="00BA5E45"/>
    <w:rsid w:val="00BA5F2E"/>
    <w:rsid w:val="00BA642C"/>
    <w:rsid w:val="00BA6563"/>
    <w:rsid w:val="00BA66DE"/>
    <w:rsid w:val="00BA6858"/>
    <w:rsid w:val="00BA69AA"/>
    <w:rsid w:val="00BA69F2"/>
    <w:rsid w:val="00BA6AA1"/>
    <w:rsid w:val="00BA6B38"/>
    <w:rsid w:val="00BA6B66"/>
    <w:rsid w:val="00BA6DA2"/>
    <w:rsid w:val="00BA6EBB"/>
    <w:rsid w:val="00BA6EEE"/>
    <w:rsid w:val="00BA6F39"/>
    <w:rsid w:val="00BA6FB4"/>
    <w:rsid w:val="00BA7054"/>
    <w:rsid w:val="00BA70FD"/>
    <w:rsid w:val="00BA717E"/>
    <w:rsid w:val="00BA732B"/>
    <w:rsid w:val="00BA7393"/>
    <w:rsid w:val="00BA73A0"/>
    <w:rsid w:val="00BA740A"/>
    <w:rsid w:val="00BA743F"/>
    <w:rsid w:val="00BA772A"/>
    <w:rsid w:val="00BA7A0E"/>
    <w:rsid w:val="00BA7A88"/>
    <w:rsid w:val="00BA7BBC"/>
    <w:rsid w:val="00BA7D7F"/>
    <w:rsid w:val="00BA7F0E"/>
    <w:rsid w:val="00BB0189"/>
    <w:rsid w:val="00BB01C5"/>
    <w:rsid w:val="00BB0711"/>
    <w:rsid w:val="00BB080F"/>
    <w:rsid w:val="00BB0A05"/>
    <w:rsid w:val="00BB0BA5"/>
    <w:rsid w:val="00BB0CED"/>
    <w:rsid w:val="00BB0FDA"/>
    <w:rsid w:val="00BB0FDD"/>
    <w:rsid w:val="00BB128C"/>
    <w:rsid w:val="00BB149E"/>
    <w:rsid w:val="00BB1589"/>
    <w:rsid w:val="00BB15FB"/>
    <w:rsid w:val="00BB1B19"/>
    <w:rsid w:val="00BB1B6F"/>
    <w:rsid w:val="00BB1BB5"/>
    <w:rsid w:val="00BB1C2D"/>
    <w:rsid w:val="00BB1C41"/>
    <w:rsid w:val="00BB1ECD"/>
    <w:rsid w:val="00BB1F20"/>
    <w:rsid w:val="00BB2089"/>
    <w:rsid w:val="00BB20EC"/>
    <w:rsid w:val="00BB211B"/>
    <w:rsid w:val="00BB22BF"/>
    <w:rsid w:val="00BB22C2"/>
    <w:rsid w:val="00BB25AA"/>
    <w:rsid w:val="00BB25DF"/>
    <w:rsid w:val="00BB265C"/>
    <w:rsid w:val="00BB29C4"/>
    <w:rsid w:val="00BB2C89"/>
    <w:rsid w:val="00BB2FC9"/>
    <w:rsid w:val="00BB31A5"/>
    <w:rsid w:val="00BB31B3"/>
    <w:rsid w:val="00BB3468"/>
    <w:rsid w:val="00BB3635"/>
    <w:rsid w:val="00BB369C"/>
    <w:rsid w:val="00BB3C20"/>
    <w:rsid w:val="00BB3EC9"/>
    <w:rsid w:val="00BB3F79"/>
    <w:rsid w:val="00BB3F88"/>
    <w:rsid w:val="00BB3FEC"/>
    <w:rsid w:val="00BB4019"/>
    <w:rsid w:val="00BB4147"/>
    <w:rsid w:val="00BB417D"/>
    <w:rsid w:val="00BB41F5"/>
    <w:rsid w:val="00BB421A"/>
    <w:rsid w:val="00BB45CA"/>
    <w:rsid w:val="00BB4637"/>
    <w:rsid w:val="00BB464C"/>
    <w:rsid w:val="00BB46A8"/>
    <w:rsid w:val="00BB475B"/>
    <w:rsid w:val="00BB47E8"/>
    <w:rsid w:val="00BB4804"/>
    <w:rsid w:val="00BB487A"/>
    <w:rsid w:val="00BB4981"/>
    <w:rsid w:val="00BB4AC4"/>
    <w:rsid w:val="00BB4AE3"/>
    <w:rsid w:val="00BB4B8E"/>
    <w:rsid w:val="00BB4C24"/>
    <w:rsid w:val="00BB4C38"/>
    <w:rsid w:val="00BB4CD9"/>
    <w:rsid w:val="00BB4D0E"/>
    <w:rsid w:val="00BB52EA"/>
    <w:rsid w:val="00BB549B"/>
    <w:rsid w:val="00BB54A9"/>
    <w:rsid w:val="00BB55DF"/>
    <w:rsid w:val="00BB5622"/>
    <w:rsid w:val="00BB57F9"/>
    <w:rsid w:val="00BB5926"/>
    <w:rsid w:val="00BB5A8D"/>
    <w:rsid w:val="00BB5AB3"/>
    <w:rsid w:val="00BB5B8B"/>
    <w:rsid w:val="00BB5D03"/>
    <w:rsid w:val="00BB5D35"/>
    <w:rsid w:val="00BB5F0B"/>
    <w:rsid w:val="00BB60B4"/>
    <w:rsid w:val="00BB611D"/>
    <w:rsid w:val="00BB6243"/>
    <w:rsid w:val="00BB633F"/>
    <w:rsid w:val="00BB63F3"/>
    <w:rsid w:val="00BB663E"/>
    <w:rsid w:val="00BB66E0"/>
    <w:rsid w:val="00BB6847"/>
    <w:rsid w:val="00BB68F4"/>
    <w:rsid w:val="00BB6924"/>
    <w:rsid w:val="00BB6925"/>
    <w:rsid w:val="00BB6936"/>
    <w:rsid w:val="00BB696C"/>
    <w:rsid w:val="00BB6AD3"/>
    <w:rsid w:val="00BB6B0E"/>
    <w:rsid w:val="00BB6C72"/>
    <w:rsid w:val="00BB6CC8"/>
    <w:rsid w:val="00BB6D17"/>
    <w:rsid w:val="00BB6D50"/>
    <w:rsid w:val="00BB6D8B"/>
    <w:rsid w:val="00BB7429"/>
    <w:rsid w:val="00BB76CB"/>
    <w:rsid w:val="00BB781B"/>
    <w:rsid w:val="00BB789F"/>
    <w:rsid w:val="00BB7D3B"/>
    <w:rsid w:val="00BB7DFD"/>
    <w:rsid w:val="00BB7E12"/>
    <w:rsid w:val="00BB7E3D"/>
    <w:rsid w:val="00BB7E8E"/>
    <w:rsid w:val="00BB7FB6"/>
    <w:rsid w:val="00BC005B"/>
    <w:rsid w:val="00BC0299"/>
    <w:rsid w:val="00BC034C"/>
    <w:rsid w:val="00BC03DA"/>
    <w:rsid w:val="00BC0535"/>
    <w:rsid w:val="00BC05ED"/>
    <w:rsid w:val="00BC06AC"/>
    <w:rsid w:val="00BC06B6"/>
    <w:rsid w:val="00BC0981"/>
    <w:rsid w:val="00BC0A98"/>
    <w:rsid w:val="00BC0B8E"/>
    <w:rsid w:val="00BC0CA5"/>
    <w:rsid w:val="00BC0D8A"/>
    <w:rsid w:val="00BC0DE3"/>
    <w:rsid w:val="00BC0EEE"/>
    <w:rsid w:val="00BC0F8E"/>
    <w:rsid w:val="00BC0F94"/>
    <w:rsid w:val="00BC1130"/>
    <w:rsid w:val="00BC1172"/>
    <w:rsid w:val="00BC124F"/>
    <w:rsid w:val="00BC12C8"/>
    <w:rsid w:val="00BC16D7"/>
    <w:rsid w:val="00BC19ED"/>
    <w:rsid w:val="00BC1D8B"/>
    <w:rsid w:val="00BC1F5D"/>
    <w:rsid w:val="00BC2204"/>
    <w:rsid w:val="00BC2228"/>
    <w:rsid w:val="00BC264A"/>
    <w:rsid w:val="00BC26D2"/>
    <w:rsid w:val="00BC26E3"/>
    <w:rsid w:val="00BC272A"/>
    <w:rsid w:val="00BC289B"/>
    <w:rsid w:val="00BC29D2"/>
    <w:rsid w:val="00BC2BC2"/>
    <w:rsid w:val="00BC2C89"/>
    <w:rsid w:val="00BC2CAB"/>
    <w:rsid w:val="00BC3004"/>
    <w:rsid w:val="00BC33B4"/>
    <w:rsid w:val="00BC3497"/>
    <w:rsid w:val="00BC34A1"/>
    <w:rsid w:val="00BC35C5"/>
    <w:rsid w:val="00BC35F3"/>
    <w:rsid w:val="00BC38C3"/>
    <w:rsid w:val="00BC39F7"/>
    <w:rsid w:val="00BC3A13"/>
    <w:rsid w:val="00BC3BA5"/>
    <w:rsid w:val="00BC3BDB"/>
    <w:rsid w:val="00BC3CC9"/>
    <w:rsid w:val="00BC3D90"/>
    <w:rsid w:val="00BC3DCC"/>
    <w:rsid w:val="00BC3F3A"/>
    <w:rsid w:val="00BC3FB1"/>
    <w:rsid w:val="00BC43ED"/>
    <w:rsid w:val="00BC485F"/>
    <w:rsid w:val="00BC49EC"/>
    <w:rsid w:val="00BC4AD8"/>
    <w:rsid w:val="00BC4AF9"/>
    <w:rsid w:val="00BC4C90"/>
    <w:rsid w:val="00BC4FBD"/>
    <w:rsid w:val="00BC5545"/>
    <w:rsid w:val="00BC5548"/>
    <w:rsid w:val="00BC55DA"/>
    <w:rsid w:val="00BC5635"/>
    <w:rsid w:val="00BC565E"/>
    <w:rsid w:val="00BC5708"/>
    <w:rsid w:val="00BC57E6"/>
    <w:rsid w:val="00BC583F"/>
    <w:rsid w:val="00BC59B5"/>
    <w:rsid w:val="00BC5AE2"/>
    <w:rsid w:val="00BC5D37"/>
    <w:rsid w:val="00BC5D51"/>
    <w:rsid w:val="00BC6460"/>
    <w:rsid w:val="00BC650D"/>
    <w:rsid w:val="00BC66C0"/>
    <w:rsid w:val="00BC6817"/>
    <w:rsid w:val="00BC70B8"/>
    <w:rsid w:val="00BC7299"/>
    <w:rsid w:val="00BC7385"/>
    <w:rsid w:val="00BC73ED"/>
    <w:rsid w:val="00BC73F3"/>
    <w:rsid w:val="00BC74D6"/>
    <w:rsid w:val="00BC756F"/>
    <w:rsid w:val="00BC7651"/>
    <w:rsid w:val="00BC7842"/>
    <w:rsid w:val="00BC795D"/>
    <w:rsid w:val="00BC7AB7"/>
    <w:rsid w:val="00BC7CC6"/>
    <w:rsid w:val="00BC7CF2"/>
    <w:rsid w:val="00BC7E4E"/>
    <w:rsid w:val="00BD0058"/>
    <w:rsid w:val="00BD0302"/>
    <w:rsid w:val="00BD0372"/>
    <w:rsid w:val="00BD0645"/>
    <w:rsid w:val="00BD07D1"/>
    <w:rsid w:val="00BD088A"/>
    <w:rsid w:val="00BD0892"/>
    <w:rsid w:val="00BD0924"/>
    <w:rsid w:val="00BD09B0"/>
    <w:rsid w:val="00BD0B11"/>
    <w:rsid w:val="00BD0C41"/>
    <w:rsid w:val="00BD0CB5"/>
    <w:rsid w:val="00BD1067"/>
    <w:rsid w:val="00BD1081"/>
    <w:rsid w:val="00BD127F"/>
    <w:rsid w:val="00BD14AB"/>
    <w:rsid w:val="00BD14F4"/>
    <w:rsid w:val="00BD1625"/>
    <w:rsid w:val="00BD162E"/>
    <w:rsid w:val="00BD169E"/>
    <w:rsid w:val="00BD16F3"/>
    <w:rsid w:val="00BD173C"/>
    <w:rsid w:val="00BD1A40"/>
    <w:rsid w:val="00BD1AED"/>
    <w:rsid w:val="00BD1CF1"/>
    <w:rsid w:val="00BD1E06"/>
    <w:rsid w:val="00BD1E18"/>
    <w:rsid w:val="00BD1F5F"/>
    <w:rsid w:val="00BD20EF"/>
    <w:rsid w:val="00BD21BB"/>
    <w:rsid w:val="00BD23E8"/>
    <w:rsid w:val="00BD27A8"/>
    <w:rsid w:val="00BD29FA"/>
    <w:rsid w:val="00BD2A73"/>
    <w:rsid w:val="00BD2D1B"/>
    <w:rsid w:val="00BD2D22"/>
    <w:rsid w:val="00BD2DC9"/>
    <w:rsid w:val="00BD2E05"/>
    <w:rsid w:val="00BD2FA1"/>
    <w:rsid w:val="00BD311C"/>
    <w:rsid w:val="00BD3125"/>
    <w:rsid w:val="00BD334C"/>
    <w:rsid w:val="00BD351E"/>
    <w:rsid w:val="00BD368B"/>
    <w:rsid w:val="00BD3759"/>
    <w:rsid w:val="00BD3791"/>
    <w:rsid w:val="00BD37F9"/>
    <w:rsid w:val="00BD38C2"/>
    <w:rsid w:val="00BD393D"/>
    <w:rsid w:val="00BD3A5C"/>
    <w:rsid w:val="00BD3E7B"/>
    <w:rsid w:val="00BD3F5F"/>
    <w:rsid w:val="00BD40FF"/>
    <w:rsid w:val="00BD426B"/>
    <w:rsid w:val="00BD4336"/>
    <w:rsid w:val="00BD434A"/>
    <w:rsid w:val="00BD43B4"/>
    <w:rsid w:val="00BD4919"/>
    <w:rsid w:val="00BD4AAF"/>
    <w:rsid w:val="00BD4CD8"/>
    <w:rsid w:val="00BD4F83"/>
    <w:rsid w:val="00BD5375"/>
    <w:rsid w:val="00BD5476"/>
    <w:rsid w:val="00BD55B6"/>
    <w:rsid w:val="00BD55C0"/>
    <w:rsid w:val="00BD56A1"/>
    <w:rsid w:val="00BD5A73"/>
    <w:rsid w:val="00BD5B1F"/>
    <w:rsid w:val="00BD5C59"/>
    <w:rsid w:val="00BD5CDB"/>
    <w:rsid w:val="00BD5D13"/>
    <w:rsid w:val="00BD5DDE"/>
    <w:rsid w:val="00BD5ED6"/>
    <w:rsid w:val="00BD5F5F"/>
    <w:rsid w:val="00BD60F8"/>
    <w:rsid w:val="00BD61BB"/>
    <w:rsid w:val="00BD63A6"/>
    <w:rsid w:val="00BD63B8"/>
    <w:rsid w:val="00BD6405"/>
    <w:rsid w:val="00BD64E7"/>
    <w:rsid w:val="00BD66FE"/>
    <w:rsid w:val="00BD6717"/>
    <w:rsid w:val="00BD6732"/>
    <w:rsid w:val="00BD6926"/>
    <w:rsid w:val="00BD6C45"/>
    <w:rsid w:val="00BD6CE6"/>
    <w:rsid w:val="00BD6DBC"/>
    <w:rsid w:val="00BD6E07"/>
    <w:rsid w:val="00BD7359"/>
    <w:rsid w:val="00BD7561"/>
    <w:rsid w:val="00BD75C7"/>
    <w:rsid w:val="00BD774A"/>
    <w:rsid w:val="00BD7849"/>
    <w:rsid w:val="00BD7ACA"/>
    <w:rsid w:val="00BD7B51"/>
    <w:rsid w:val="00BD7BAF"/>
    <w:rsid w:val="00BD7C0B"/>
    <w:rsid w:val="00BD7C7E"/>
    <w:rsid w:val="00BD7CE4"/>
    <w:rsid w:val="00BD7DDE"/>
    <w:rsid w:val="00BD7E21"/>
    <w:rsid w:val="00BD7EED"/>
    <w:rsid w:val="00BE0106"/>
    <w:rsid w:val="00BE0167"/>
    <w:rsid w:val="00BE06D2"/>
    <w:rsid w:val="00BE06FA"/>
    <w:rsid w:val="00BE0947"/>
    <w:rsid w:val="00BE09F9"/>
    <w:rsid w:val="00BE0A9B"/>
    <w:rsid w:val="00BE0CD8"/>
    <w:rsid w:val="00BE0D4C"/>
    <w:rsid w:val="00BE1125"/>
    <w:rsid w:val="00BE1270"/>
    <w:rsid w:val="00BE139D"/>
    <w:rsid w:val="00BE15AC"/>
    <w:rsid w:val="00BE196E"/>
    <w:rsid w:val="00BE1B70"/>
    <w:rsid w:val="00BE1CEF"/>
    <w:rsid w:val="00BE1F27"/>
    <w:rsid w:val="00BE1FBF"/>
    <w:rsid w:val="00BE2287"/>
    <w:rsid w:val="00BE2288"/>
    <w:rsid w:val="00BE22A4"/>
    <w:rsid w:val="00BE231A"/>
    <w:rsid w:val="00BE25A8"/>
    <w:rsid w:val="00BE25C9"/>
    <w:rsid w:val="00BE2650"/>
    <w:rsid w:val="00BE2671"/>
    <w:rsid w:val="00BE282B"/>
    <w:rsid w:val="00BE283E"/>
    <w:rsid w:val="00BE29BF"/>
    <w:rsid w:val="00BE29D5"/>
    <w:rsid w:val="00BE2C6C"/>
    <w:rsid w:val="00BE2DF9"/>
    <w:rsid w:val="00BE2E35"/>
    <w:rsid w:val="00BE30DA"/>
    <w:rsid w:val="00BE30EF"/>
    <w:rsid w:val="00BE3390"/>
    <w:rsid w:val="00BE33D0"/>
    <w:rsid w:val="00BE3522"/>
    <w:rsid w:val="00BE37C1"/>
    <w:rsid w:val="00BE3862"/>
    <w:rsid w:val="00BE3894"/>
    <w:rsid w:val="00BE3946"/>
    <w:rsid w:val="00BE399A"/>
    <w:rsid w:val="00BE3A48"/>
    <w:rsid w:val="00BE3B56"/>
    <w:rsid w:val="00BE3DF2"/>
    <w:rsid w:val="00BE3E5A"/>
    <w:rsid w:val="00BE4059"/>
    <w:rsid w:val="00BE40A5"/>
    <w:rsid w:val="00BE41AB"/>
    <w:rsid w:val="00BE42CC"/>
    <w:rsid w:val="00BE4413"/>
    <w:rsid w:val="00BE448D"/>
    <w:rsid w:val="00BE4775"/>
    <w:rsid w:val="00BE4839"/>
    <w:rsid w:val="00BE4855"/>
    <w:rsid w:val="00BE4946"/>
    <w:rsid w:val="00BE4C0A"/>
    <w:rsid w:val="00BE4CBF"/>
    <w:rsid w:val="00BE4CD0"/>
    <w:rsid w:val="00BE4CF3"/>
    <w:rsid w:val="00BE4E3F"/>
    <w:rsid w:val="00BE4F59"/>
    <w:rsid w:val="00BE4FE7"/>
    <w:rsid w:val="00BE502A"/>
    <w:rsid w:val="00BE589A"/>
    <w:rsid w:val="00BE5B92"/>
    <w:rsid w:val="00BE5BED"/>
    <w:rsid w:val="00BE5C4F"/>
    <w:rsid w:val="00BE5CDC"/>
    <w:rsid w:val="00BE5D44"/>
    <w:rsid w:val="00BE5F60"/>
    <w:rsid w:val="00BE5F94"/>
    <w:rsid w:val="00BE602D"/>
    <w:rsid w:val="00BE605B"/>
    <w:rsid w:val="00BE6352"/>
    <w:rsid w:val="00BE6431"/>
    <w:rsid w:val="00BE66D5"/>
    <w:rsid w:val="00BE67A8"/>
    <w:rsid w:val="00BE68D2"/>
    <w:rsid w:val="00BE6A8B"/>
    <w:rsid w:val="00BE6B04"/>
    <w:rsid w:val="00BE6BC0"/>
    <w:rsid w:val="00BE6BD0"/>
    <w:rsid w:val="00BE6DF2"/>
    <w:rsid w:val="00BE6F69"/>
    <w:rsid w:val="00BE6F81"/>
    <w:rsid w:val="00BE7248"/>
    <w:rsid w:val="00BE73F2"/>
    <w:rsid w:val="00BE74AF"/>
    <w:rsid w:val="00BE75DA"/>
    <w:rsid w:val="00BE75FE"/>
    <w:rsid w:val="00BE7964"/>
    <w:rsid w:val="00BE7C07"/>
    <w:rsid w:val="00BE7D65"/>
    <w:rsid w:val="00BF003D"/>
    <w:rsid w:val="00BF0168"/>
    <w:rsid w:val="00BF035A"/>
    <w:rsid w:val="00BF0512"/>
    <w:rsid w:val="00BF0529"/>
    <w:rsid w:val="00BF056C"/>
    <w:rsid w:val="00BF06BF"/>
    <w:rsid w:val="00BF0775"/>
    <w:rsid w:val="00BF08EC"/>
    <w:rsid w:val="00BF096E"/>
    <w:rsid w:val="00BF09F5"/>
    <w:rsid w:val="00BF0E6D"/>
    <w:rsid w:val="00BF0E8B"/>
    <w:rsid w:val="00BF10F3"/>
    <w:rsid w:val="00BF10FB"/>
    <w:rsid w:val="00BF117E"/>
    <w:rsid w:val="00BF1D09"/>
    <w:rsid w:val="00BF1E3C"/>
    <w:rsid w:val="00BF1EF3"/>
    <w:rsid w:val="00BF1F15"/>
    <w:rsid w:val="00BF2152"/>
    <w:rsid w:val="00BF24D7"/>
    <w:rsid w:val="00BF277F"/>
    <w:rsid w:val="00BF2791"/>
    <w:rsid w:val="00BF2958"/>
    <w:rsid w:val="00BF2B86"/>
    <w:rsid w:val="00BF2C07"/>
    <w:rsid w:val="00BF2D6A"/>
    <w:rsid w:val="00BF2EBE"/>
    <w:rsid w:val="00BF2F3F"/>
    <w:rsid w:val="00BF30AD"/>
    <w:rsid w:val="00BF3121"/>
    <w:rsid w:val="00BF31B1"/>
    <w:rsid w:val="00BF3382"/>
    <w:rsid w:val="00BF358A"/>
    <w:rsid w:val="00BF35BF"/>
    <w:rsid w:val="00BF3667"/>
    <w:rsid w:val="00BF3A82"/>
    <w:rsid w:val="00BF3B5A"/>
    <w:rsid w:val="00BF3C09"/>
    <w:rsid w:val="00BF3D41"/>
    <w:rsid w:val="00BF4123"/>
    <w:rsid w:val="00BF4169"/>
    <w:rsid w:val="00BF426E"/>
    <w:rsid w:val="00BF42D1"/>
    <w:rsid w:val="00BF4348"/>
    <w:rsid w:val="00BF43EE"/>
    <w:rsid w:val="00BF4490"/>
    <w:rsid w:val="00BF4557"/>
    <w:rsid w:val="00BF45E0"/>
    <w:rsid w:val="00BF49F8"/>
    <w:rsid w:val="00BF4C8E"/>
    <w:rsid w:val="00BF4E09"/>
    <w:rsid w:val="00BF4F43"/>
    <w:rsid w:val="00BF4F55"/>
    <w:rsid w:val="00BF5001"/>
    <w:rsid w:val="00BF51B6"/>
    <w:rsid w:val="00BF5352"/>
    <w:rsid w:val="00BF559E"/>
    <w:rsid w:val="00BF584D"/>
    <w:rsid w:val="00BF5A4D"/>
    <w:rsid w:val="00BF5BA5"/>
    <w:rsid w:val="00BF5C3C"/>
    <w:rsid w:val="00BF5D26"/>
    <w:rsid w:val="00BF5D28"/>
    <w:rsid w:val="00BF5E5B"/>
    <w:rsid w:val="00BF5F0F"/>
    <w:rsid w:val="00BF6132"/>
    <w:rsid w:val="00BF6397"/>
    <w:rsid w:val="00BF63EE"/>
    <w:rsid w:val="00BF6AAD"/>
    <w:rsid w:val="00BF6AFA"/>
    <w:rsid w:val="00BF6B51"/>
    <w:rsid w:val="00BF6D75"/>
    <w:rsid w:val="00BF7126"/>
    <w:rsid w:val="00BF7182"/>
    <w:rsid w:val="00BF72A2"/>
    <w:rsid w:val="00BF732E"/>
    <w:rsid w:val="00BF7484"/>
    <w:rsid w:val="00BF7795"/>
    <w:rsid w:val="00BF7DD8"/>
    <w:rsid w:val="00BF7EA5"/>
    <w:rsid w:val="00BF7F56"/>
    <w:rsid w:val="00BF7F7F"/>
    <w:rsid w:val="00C001FC"/>
    <w:rsid w:val="00C0020A"/>
    <w:rsid w:val="00C0026E"/>
    <w:rsid w:val="00C0035A"/>
    <w:rsid w:val="00C003B7"/>
    <w:rsid w:val="00C0057B"/>
    <w:rsid w:val="00C00611"/>
    <w:rsid w:val="00C006E8"/>
    <w:rsid w:val="00C007A0"/>
    <w:rsid w:val="00C00836"/>
    <w:rsid w:val="00C0083A"/>
    <w:rsid w:val="00C008C4"/>
    <w:rsid w:val="00C00B31"/>
    <w:rsid w:val="00C00D9B"/>
    <w:rsid w:val="00C00DEB"/>
    <w:rsid w:val="00C01042"/>
    <w:rsid w:val="00C012B6"/>
    <w:rsid w:val="00C0135C"/>
    <w:rsid w:val="00C0140B"/>
    <w:rsid w:val="00C0155F"/>
    <w:rsid w:val="00C0158D"/>
    <w:rsid w:val="00C015C4"/>
    <w:rsid w:val="00C018D0"/>
    <w:rsid w:val="00C01944"/>
    <w:rsid w:val="00C01996"/>
    <w:rsid w:val="00C01A69"/>
    <w:rsid w:val="00C01ABA"/>
    <w:rsid w:val="00C01AE1"/>
    <w:rsid w:val="00C01CE3"/>
    <w:rsid w:val="00C01F04"/>
    <w:rsid w:val="00C02250"/>
    <w:rsid w:val="00C022C5"/>
    <w:rsid w:val="00C0237D"/>
    <w:rsid w:val="00C02459"/>
    <w:rsid w:val="00C02471"/>
    <w:rsid w:val="00C0263E"/>
    <w:rsid w:val="00C026AB"/>
    <w:rsid w:val="00C02889"/>
    <w:rsid w:val="00C0295A"/>
    <w:rsid w:val="00C02AC9"/>
    <w:rsid w:val="00C02C83"/>
    <w:rsid w:val="00C02CBA"/>
    <w:rsid w:val="00C02D43"/>
    <w:rsid w:val="00C02ED8"/>
    <w:rsid w:val="00C030FB"/>
    <w:rsid w:val="00C03189"/>
    <w:rsid w:val="00C03516"/>
    <w:rsid w:val="00C03590"/>
    <w:rsid w:val="00C03719"/>
    <w:rsid w:val="00C038BC"/>
    <w:rsid w:val="00C03CEF"/>
    <w:rsid w:val="00C03D4C"/>
    <w:rsid w:val="00C03FA8"/>
    <w:rsid w:val="00C03FAF"/>
    <w:rsid w:val="00C04443"/>
    <w:rsid w:val="00C045E7"/>
    <w:rsid w:val="00C0461A"/>
    <w:rsid w:val="00C0498A"/>
    <w:rsid w:val="00C049BF"/>
    <w:rsid w:val="00C04A47"/>
    <w:rsid w:val="00C04B5C"/>
    <w:rsid w:val="00C04CAC"/>
    <w:rsid w:val="00C04EF4"/>
    <w:rsid w:val="00C04FB1"/>
    <w:rsid w:val="00C04FFA"/>
    <w:rsid w:val="00C050A3"/>
    <w:rsid w:val="00C051C4"/>
    <w:rsid w:val="00C054CF"/>
    <w:rsid w:val="00C05518"/>
    <w:rsid w:val="00C05637"/>
    <w:rsid w:val="00C0582E"/>
    <w:rsid w:val="00C05B99"/>
    <w:rsid w:val="00C060D8"/>
    <w:rsid w:val="00C06114"/>
    <w:rsid w:val="00C0617D"/>
    <w:rsid w:val="00C062DD"/>
    <w:rsid w:val="00C06353"/>
    <w:rsid w:val="00C06557"/>
    <w:rsid w:val="00C065AF"/>
    <w:rsid w:val="00C066E2"/>
    <w:rsid w:val="00C067E3"/>
    <w:rsid w:val="00C06821"/>
    <w:rsid w:val="00C06855"/>
    <w:rsid w:val="00C068F5"/>
    <w:rsid w:val="00C0695C"/>
    <w:rsid w:val="00C069AB"/>
    <w:rsid w:val="00C06A51"/>
    <w:rsid w:val="00C06A8D"/>
    <w:rsid w:val="00C06D8C"/>
    <w:rsid w:val="00C06F3F"/>
    <w:rsid w:val="00C06F48"/>
    <w:rsid w:val="00C07085"/>
    <w:rsid w:val="00C07188"/>
    <w:rsid w:val="00C0719C"/>
    <w:rsid w:val="00C07380"/>
    <w:rsid w:val="00C073D0"/>
    <w:rsid w:val="00C073DB"/>
    <w:rsid w:val="00C074C5"/>
    <w:rsid w:val="00C07544"/>
    <w:rsid w:val="00C075C1"/>
    <w:rsid w:val="00C076C8"/>
    <w:rsid w:val="00C07899"/>
    <w:rsid w:val="00C078F3"/>
    <w:rsid w:val="00C0793B"/>
    <w:rsid w:val="00C0795F"/>
    <w:rsid w:val="00C079D3"/>
    <w:rsid w:val="00C07B26"/>
    <w:rsid w:val="00C07BB6"/>
    <w:rsid w:val="00C07BF1"/>
    <w:rsid w:val="00C07C16"/>
    <w:rsid w:val="00C10092"/>
    <w:rsid w:val="00C100D7"/>
    <w:rsid w:val="00C10174"/>
    <w:rsid w:val="00C10342"/>
    <w:rsid w:val="00C106E3"/>
    <w:rsid w:val="00C107A4"/>
    <w:rsid w:val="00C1092A"/>
    <w:rsid w:val="00C1092C"/>
    <w:rsid w:val="00C10930"/>
    <w:rsid w:val="00C10959"/>
    <w:rsid w:val="00C10AC1"/>
    <w:rsid w:val="00C10AD8"/>
    <w:rsid w:val="00C10ADA"/>
    <w:rsid w:val="00C10BE4"/>
    <w:rsid w:val="00C10C47"/>
    <w:rsid w:val="00C10D1C"/>
    <w:rsid w:val="00C10E1E"/>
    <w:rsid w:val="00C10E34"/>
    <w:rsid w:val="00C11073"/>
    <w:rsid w:val="00C1140E"/>
    <w:rsid w:val="00C11574"/>
    <w:rsid w:val="00C115DB"/>
    <w:rsid w:val="00C11631"/>
    <w:rsid w:val="00C1175E"/>
    <w:rsid w:val="00C11801"/>
    <w:rsid w:val="00C11A5C"/>
    <w:rsid w:val="00C11A91"/>
    <w:rsid w:val="00C11BD8"/>
    <w:rsid w:val="00C11CBD"/>
    <w:rsid w:val="00C11CF6"/>
    <w:rsid w:val="00C11F32"/>
    <w:rsid w:val="00C125A9"/>
    <w:rsid w:val="00C127A7"/>
    <w:rsid w:val="00C127B9"/>
    <w:rsid w:val="00C12C7F"/>
    <w:rsid w:val="00C13047"/>
    <w:rsid w:val="00C1317B"/>
    <w:rsid w:val="00C132B6"/>
    <w:rsid w:val="00C133EF"/>
    <w:rsid w:val="00C134C4"/>
    <w:rsid w:val="00C1397B"/>
    <w:rsid w:val="00C13AA8"/>
    <w:rsid w:val="00C13AB9"/>
    <w:rsid w:val="00C13B29"/>
    <w:rsid w:val="00C13B69"/>
    <w:rsid w:val="00C13C10"/>
    <w:rsid w:val="00C13F39"/>
    <w:rsid w:val="00C13F71"/>
    <w:rsid w:val="00C13F9E"/>
    <w:rsid w:val="00C13FC7"/>
    <w:rsid w:val="00C14263"/>
    <w:rsid w:val="00C143DF"/>
    <w:rsid w:val="00C143F2"/>
    <w:rsid w:val="00C149D8"/>
    <w:rsid w:val="00C14A1B"/>
    <w:rsid w:val="00C14A90"/>
    <w:rsid w:val="00C14B62"/>
    <w:rsid w:val="00C14BFD"/>
    <w:rsid w:val="00C14D03"/>
    <w:rsid w:val="00C14D33"/>
    <w:rsid w:val="00C14DF5"/>
    <w:rsid w:val="00C14F49"/>
    <w:rsid w:val="00C1500A"/>
    <w:rsid w:val="00C150C2"/>
    <w:rsid w:val="00C150FE"/>
    <w:rsid w:val="00C15103"/>
    <w:rsid w:val="00C156C9"/>
    <w:rsid w:val="00C156E4"/>
    <w:rsid w:val="00C157C7"/>
    <w:rsid w:val="00C15980"/>
    <w:rsid w:val="00C159BE"/>
    <w:rsid w:val="00C15C70"/>
    <w:rsid w:val="00C15CA5"/>
    <w:rsid w:val="00C15D31"/>
    <w:rsid w:val="00C15E45"/>
    <w:rsid w:val="00C15EA5"/>
    <w:rsid w:val="00C15F06"/>
    <w:rsid w:val="00C1606C"/>
    <w:rsid w:val="00C1615F"/>
    <w:rsid w:val="00C162D9"/>
    <w:rsid w:val="00C1643D"/>
    <w:rsid w:val="00C16520"/>
    <w:rsid w:val="00C165B5"/>
    <w:rsid w:val="00C166E8"/>
    <w:rsid w:val="00C168C2"/>
    <w:rsid w:val="00C1696A"/>
    <w:rsid w:val="00C16D14"/>
    <w:rsid w:val="00C16DFA"/>
    <w:rsid w:val="00C17284"/>
    <w:rsid w:val="00C17416"/>
    <w:rsid w:val="00C17638"/>
    <w:rsid w:val="00C1776F"/>
    <w:rsid w:val="00C17793"/>
    <w:rsid w:val="00C177BB"/>
    <w:rsid w:val="00C17968"/>
    <w:rsid w:val="00C17B1D"/>
    <w:rsid w:val="00C17C36"/>
    <w:rsid w:val="00C17D62"/>
    <w:rsid w:val="00C17E38"/>
    <w:rsid w:val="00C17E8D"/>
    <w:rsid w:val="00C20111"/>
    <w:rsid w:val="00C201BD"/>
    <w:rsid w:val="00C2022C"/>
    <w:rsid w:val="00C20250"/>
    <w:rsid w:val="00C20285"/>
    <w:rsid w:val="00C20769"/>
    <w:rsid w:val="00C20A09"/>
    <w:rsid w:val="00C20B7A"/>
    <w:rsid w:val="00C20C71"/>
    <w:rsid w:val="00C20D3D"/>
    <w:rsid w:val="00C20F1D"/>
    <w:rsid w:val="00C20FC3"/>
    <w:rsid w:val="00C21002"/>
    <w:rsid w:val="00C2109E"/>
    <w:rsid w:val="00C210F7"/>
    <w:rsid w:val="00C212A0"/>
    <w:rsid w:val="00C213C5"/>
    <w:rsid w:val="00C2145E"/>
    <w:rsid w:val="00C2148B"/>
    <w:rsid w:val="00C214E1"/>
    <w:rsid w:val="00C21589"/>
    <w:rsid w:val="00C21782"/>
    <w:rsid w:val="00C21ABB"/>
    <w:rsid w:val="00C21AD1"/>
    <w:rsid w:val="00C21D89"/>
    <w:rsid w:val="00C21E38"/>
    <w:rsid w:val="00C21F3F"/>
    <w:rsid w:val="00C221B5"/>
    <w:rsid w:val="00C22306"/>
    <w:rsid w:val="00C22439"/>
    <w:rsid w:val="00C22566"/>
    <w:rsid w:val="00C22590"/>
    <w:rsid w:val="00C2267B"/>
    <w:rsid w:val="00C2273A"/>
    <w:rsid w:val="00C2275A"/>
    <w:rsid w:val="00C227D4"/>
    <w:rsid w:val="00C227DC"/>
    <w:rsid w:val="00C22926"/>
    <w:rsid w:val="00C22B4F"/>
    <w:rsid w:val="00C22CF2"/>
    <w:rsid w:val="00C22E9F"/>
    <w:rsid w:val="00C23081"/>
    <w:rsid w:val="00C233C1"/>
    <w:rsid w:val="00C23544"/>
    <w:rsid w:val="00C2395C"/>
    <w:rsid w:val="00C239B5"/>
    <w:rsid w:val="00C23A20"/>
    <w:rsid w:val="00C23A8F"/>
    <w:rsid w:val="00C23AB0"/>
    <w:rsid w:val="00C23D2E"/>
    <w:rsid w:val="00C23F97"/>
    <w:rsid w:val="00C23FB5"/>
    <w:rsid w:val="00C2401F"/>
    <w:rsid w:val="00C2407E"/>
    <w:rsid w:val="00C24119"/>
    <w:rsid w:val="00C241BE"/>
    <w:rsid w:val="00C244CE"/>
    <w:rsid w:val="00C246FF"/>
    <w:rsid w:val="00C247AF"/>
    <w:rsid w:val="00C24834"/>
    <w:rsid w:val="00C24925"/>
    <w:rsid w:val="00C24D2A"/>
    <w:rsid w:val="00C24D4A"/>
    <w:rsid w:val="00C24D98"/>
    <w:rsid w:val="00C24DCE"/>
    <w:rsid w:val="00C250E3"/>
    <w:rsid w:val="00C251A6"/>
    <w:rsid w:val="00C2536F"/>
    <w:rsid w:val="00C25633"/>
    <w:rsid w:val="00C25A91"/>
    <w:rsid w:val="00C25B7C"/>
    <w:rsid w:val="00C25B9C"/>
    <w:rsid w:val="00C25C1D"/>
    <w:rsid w:val="00C25C99"/>
    <w:rsid w:val="00C25CC9"/>
    <w:rsid w:val="00C25E03"/>
    <w:rsid w:val="00C25FB0"/>
    <w:rsid w:val="00C261FA"/>
    <w:rsid w:val="00C2621D"/>
    <w:rsid w:val="00C262E6"/>
    <w:rsid w:val="00C26388"/>
    <w:rsid w:val="00C264A8"/>
    <w:rsid w:val="00C2655A"/>
    <w:rsid w:val="00C26660"/>
    <w:rsid w:val="00C267DC"/>
    <w:rsid w:val="00C26817"/>
    <w:rsid w:val="00C26858"/>
    <w:rsid w:val="00C26944"/>
    <w:rsid w:val="00C269DE"/>
    <w:rsid w:val="00C26AA2"/>
    <w:rsid w:val="00C26AB9"/>
    <w:rsid w:val="00C26B99"/>
    <w:rsid w:val="00C26C7A"/>
    <w:rsid w:val="00C26C93"/>
    <w:rsid w:val="00C26CAA"/>
    <w:rsid w:val="00C26D3F"/>
    <w:rsid w:val="00C26DC6"/>
    <w:rsid w:val="00C26E4B"/>
    <w:rsid w:val="00C27006"/>
    <w:rsid w:val="00C27099"/>
    <w:rsid w:val="00C276ED"/>
    <w:rsid w:val="00C2783B"/>
    <w:rsid w:val="00C279B3"/>
    <w:rsid w:val="00C27A0E"/>
    <w:rsid w:val="00C27ABB"/>
    <w:rsid w:val="00C27BCF"/>
    <w:rsid w:val="00C27D7B"/>
    <w:rsid w:val="00C27E54"/>
    <w:rsid w:val="00C27F88"/>
    <w:rsid w:val="00C2F4F0"/>
    <w:rsid w:val="00C30292"/>
    <w:rsid w:val="00C303CA"/>
    <w:rsid w:val="00C3040E"/>
    <w:rsid w:val="00C3052B"/>
    <w:rsid w:val="00C3064C"/>
    <w:rsid w:val="00C30742"/>
    <w:rsid w:val="00C3086E"/>
    <w:rsid w:val="00C30CA4"/>
    <w:rsid w:val="00C30EAB"/>
    <w:rsid w:val="00C30EB0"/>
    <w:rsid w:val="00C31038"/>
    <w:rsid w:val="00C312F3"/>
    <w:rsid w:val="00C31322"/>
    <w:rsid w:val="00C3138B"/>
    <w:rsid w:val="00C313DC"/>
    <w:rsid w:val="00C31650"/>
    <w:rsid w:val="00C316CB"/>
    <w:rsid w:val="00C31714"/>
    <w:rsid w:val="00C3173F"/>
    <w:rsid w:val="00C317CC"/>
    <w:rsid w:val="00C31819"/>
    <w:rsid w:val="00C319D1"/>
    <w:rsid w:val="00C31A05"/>
    <w:rsid w:val="00C31A32"/>
    <w:rsid w:val="00C31C76"/>
    <w:rsid w:val="00C31D6E"/>
    <w:rsid w:val="00C31DEA"/>
    <w:rsid w:val="00C3211A"/>
    <w:rsid w:val="00C3213A"/>
    <w:rsid w:val="00C3225F"/>
    <w:rsid w:val="00C32276"/>
    <w:rsid w:val="00C32529"/>
    <w:rsid w:val="00C32643"/>
    <w:rsid w:val="00C326EC"/>
    <w:rsid w:val="00C3273D"/>
    <w:rsid w:val="00C328D4"/>
    <w:rsid w:val="00C3294B"/>
    <w:rsid w:val="00C32C87"/>
    <w:rsid w:val="00C32DAA"/>
    <w:rsid w:val="00C32EAB"/>
    <w:rsid w:val="00C33282"/>
    <w:rsid w:val="00C33414"/>
    <w:rsid w:val="00C33530"/>
    <w:rsid w:val="00C33556"/>
    <w:rsid w:val="00C33D4D"/>
    <w:rsid w:val="00C33D6B"/>
    <w:rsid w:val="00C33F03"/>
    <w:rsid w:val="00C33FC2"/>
    <w:rsid w:val="00C34075"/>
    <w:rsid w:val="00C34123"/>
    <w:rsid w:val="00C34176"/>
    <w:rsid w:val="00C3421D"/>
    <w:rsid w:val="00C3471A"/>
    <w:rsid w:val="00C348A2"/>
    <w:rsid w:val="00C34D55"/>
    <w:rsid w:val="00C34E0B"/>
    <w:rsid w:val="00C34E81"/>
    <w:rsid w:val="00C350E0"/>
    <w:rsid w:val="00C35148"/>
    <w:rsid w:val="00C35308"/>
    <w:rsid w:val="00C356EA"/>
    <w:rsid w:val="00C35840"/>
    <w:rsid w:val="00C3596D"/>
    <w:rsid w:val="00C35A0D"/>
    <w:rsid w:val="00C36049"/>
    <w:rsid w:val="00C36156"/>
    <w:rsid w:val="00C36208"/>
    <w:rsid w:val="00C3634A"/>
    <w:rsid w:val="00C36475"/>
    <w:rsid w:val="00C36645"/>
    <w:rsid w:val="00C366A9"/>
    <w:rsid w:val="00C36939"/>
    <w:rsid w:val="00C36A33"/>
    <w:rsid w:val="00C36ADD"/>
    <w:rsid w:val="00C36B5A"/>
    <w:rsid w:val="00C36B64"/>
    <w:rsid w:val="00C36C0C"/>
    <w:rsid w:val="00C36E36"/>
    <w:rsid w:val="00C36E8B"/>
    <w:rsid w:val="00C36E8C"/>
    <w:rsid w:val="00C36EE9"/>
    <w:rsid w:val="00C37509"/>
    <w:rsid w:val="00C37521"/>
    <w:rsid w:val="00C37719"/>
    <w:rsid w:val="00C37723"/>
    <w:rsid w:val="00C377B1"/>
    <w:rsid w:val="00C37A3A"/>
    <w:rsid w:val="00C37AD0"/>
    <w:rsid w:val="00C37AE4"/>
    <w:rsid w:val="00C37B92"/>
    <w:rsid w:val="00C37CFA"/>
    <w:rsid w:val="00C37FEF"/>
    <w:rsid w:val="00C4003C"/>
    <w:rsid w:val="00C405FC"/>
    <w:rsid w:val="00C407D7"/>
    <w:rsid w:val="00C4085C"/>
    <w:rsid w:val="00C40919"/>
    <w:rsid w:val="00C40C77"/>
    <w:rsid w:val="00C40CA3"/>
    <w:rsid w:val="00C40DB4"/>
    <w:rsid w:val="00C40E68"/>
    <w:rsid w:val="00C40F60"/>
    <w:rsid w:val="00C411AA"/>
    <w:rsid w:val="00C41257"/>
    <w:rsid w:val="00C41259"/>
    <w:rsid w:val="00C412FF"/>
    <w:rsid w:val="00C4141A"/>
    <w:rsid w:val="00C41433"/>
    <w:rsid w:val="00C4162A"/>
    <w:rsid w:val="00C4164A"/>
    <w:rsid w:val="00C41735"/>
    <w:rsid w:val="00C417CF"/>
    <w:rsid w:val="00C41E37"/>
    <w:rsid w:val="00C4206D"/>
    <w:rsid w:val="00C42104"/>
    <w:rsid w:val="00C42523"/>
    <w:rsid w:val="00C4252B"/>
    <w:rsid w:val="00C4266B"/>
    <w:rsid w:val="00C42675"/>
    <w:rsid w:val="00C42697"/>
    <w:rsid w:val="00C4283F"/>
    <w:rsid w:val="00C42990"/>
    <w:rsid w:val="00C42B46"/>
    <w:rsid w:val="00C42F06"/>
    <w:rsid w:val="00C43050"/>
    <w:rsid w:val="00C432A2"/>
    <w:rsid w:val="00C43316"/>
    <w:rsid w:val="00C434E1"/>
    <w:rsid w:val="00C435B9"/>
    <w:rsid w:val="00C43A58"/>
    <w:rsid w:val="00C43B11"/>
    <w:rsid w:val="00C43B36"/>
    <w:rsid w:val="00C43C66"/>
    <w:rsid w:val="00C43C95"/>
    <w:rsid w:val="00C43D5E"/>
    <w:rsid w:val="00C43DD5"/>
    <w:rsid w:val="00C43E1A"/>
    <w:rsid w:val="00C43EC4"/>
    <w:rsid w:val="00C43FD2"/>
    <w:rsid w:val="00C44083"/>
    <w:rsid w:val="00C440B8"/>
    <w:rsid w:val="00C4427A"/>
    <w:rsid w:val="00C445D9"/>
    <w:rsid w:val="00C448C7"/>
    <w:rsid w:val="00C44916"/>
    <w:rsid w:val="00C44B79"/>
    <w:rsid w:val="00C44B9E"/>
    <w:rsid w:val="00C44BF5"/>
    <w:rsid w:val="00C44EE1"/>
    <w:rsid w:val="00C45316"/>
    <w:rsid w:val="00C4534E"/>
    <w:rsid w:val="00C45594"/>
    <w:rsid w:val="00C455F8"/>
    <w:rsid w:val="00C45650"/>
    <w:rsid w:val="00C45749"/>
    <w:rsid w:val="00C459C2"/>
    <w:rsid w:val="00C45BF0"/>
    <w:rsid w:val="00C45D8E"/>
    <w:rsid w:val="00C460AB"/>
    <w:rsid w:val="00C460F9"/>
    <w:rsid w:val="00C4613F"/>
    <w:rsid w:val="00C461F3"/>
    <w:rsid w:val="00C46353"/>
    <w:rsid w:val="00C4645C"/>
    <w:rsid w:val="00C4651C"/>
    <w:rsid w:val="00C4652D"/>
    <w:rsid w:val="00C46725"/>
    <w:rsid w:val="00C4692A"/>
    <w:rsid w:val="00C46A66"/>
    <w:rsid w:val="00C46A85"/>
    <w:rsid w:val="00C46BAB"/>
    <w:rsid w:val="00C46F3B"/>
    <w:rsid w:val="00C46F59"/>
    <w:rsid w:val="00C46F66"/>
    <w:rsid w:val="00C4702C"/>
    <w:rsid w:val="00C471C5"/>
    <w:rsid w:val="00C4742C"/>
    <w:rsid w:val="00C47628"/>
    <w:rsid w:val="00C47787"/>
    <w:rsid w:val="00C47790"/>
    <w:rsid w:val="00C47796"/>
    <w:rsid w:val="00C477D7"/>
    <w:rsid w:val="00C4782D"/>
    <w:rsid w:val="00C478A8"/>
    <w:rsid w:val="00C478CB"/>
    <w:rsid w:val="00C47BFF"/>
    <w:rsid w:val="00C47C3B"/>
    <w:rsid w:val="00C47CF4"/>
    <w:rsid w:val="00C47D53"/>
    <w:rsid w:val="00C47E30"/>
    <w:rsid w:val="00C50088"/>
    <w:rsid w:val="00C50093"/>
    <w:rsid w:val="00C501D9"/>
    <w:rsid w:val="00C50217"/>
    <w:rsid w:val="00C502A5"/>
    <w:rsid w:val="00C5036B"/>
    <w:rsid w:val="00C503BC"/>
    <w:rsid w:val="00C503E0"/>
    <w:rsid w:val="00C50707"/>
    <w:rsid w:val="00C50957"/>
    <w:rsid w:val="00C509C3"/>
    <w:rsid w:val="00C509FD"/>
    <w:rsid w:val="00C50B22"/>
    <w:rsid w:val="00C50B44"/>
    <w:rsid w:val="00C50C8E"/>
    <w:rsid w:val="00C50CC9"/>
    <w:rsid w:val="00C50CD7"/>
    <w:rsid w:val="00C50E69"/>
    <w:rsid w:val="00C50F15"/>
    <w:rsid w:val="00C50FE5"/>
    <w:rsid w:val="00C510D0"/>
    <w:rsid w:val="00C5112C"/>
    <w:rsid w:val="00C51137"/>
    <w:rsid w:val="00C5123A"/>
    <w:rsid w:val="00C51267"/>
    <w:rsid w:val="00C51295"/>
    <w:rsid w:val="00C513E7"/>
    <w:rsid w:val="00C51607"/>
    <w:rsid w:val="00C517C9"/>
    <w:rsid w:val="00C5181D"/>
    <w:rsid w:val="00C51887"/>
    <w:rsid w:val="00C518BD"/>
    <w:rsid w:val="00C519F2"/>
    <w:rsid w:val="00C51B0E"/>
    <w:rsid w:val="00C51D49"/>
    <w:rsid w:val="00C51D62"/>
    <w:rsid w:val="00C51FEE"/>
    <w:rsid w:val="00C52176"/>
    <w:rsid w:val="00C5230B"/>
    <w:rsid w:val="00C5233F"/>
    <w:rsid w:val="00C52563"/>
    <w:rsid w:val="00C52578"/>
    <w:rsid w:val="00C525A9"/>
    <w:rsid w:val="00C528A2"/>
    <w:rsid w:val="00C5291F"/>
    <w:rsid w:val="00C52A45"/>
    <w:rsid w:val="00C52B6A"/>
    <w:rsid w:val="00C52BC4"/>
    <w:rsid w:val="00C52C07"/>
    <w:rsid w:val="00C52F86"/>
    <w:rsid w:val="00C52FE4"/>
    <w:rsid w:val="00C53008"/>
    <w:rsid w:val="00C53025"/>
    <w:rsid w:val="00C5306F"/>
    <w:rsid w:val="00C531AC"/>
    <w:rsid w:val="00C53205"/>
    <w:rsid w:val="00C53223"/>
    <w:rsid w:val="00C533E4"/>
    <w:rsid w:val="00C53419"/>
    <w:rsid w:val="00C536D2"/>
    <w:rsid w:val="00C5376D"/>
    <w:rsid w:val="00C538C0"/>
    <w:rsid w:val="00C538F6"/>
    <w:rsid w:val="00C539B2"/>
    <w:rsid w:val="00C539D7"/>
    <w:rsid w:val="00C53AD9"/>
    <w:rsid w:val="00C53DD0"/>
    <w:rsid w:val="00C53F70"/>
    <w:rsid w:val="00C540D6"/>
    <w:rsid w:val="00C54149"/>
    <w:rsid w:val="00C544DB"/>
    <w:rsid w:val="00C544FE"/>
    <w:rsid w:val="00C54500"/>
    <w:rsid w:val="00C54540"/>
    <w:rsid w:val="00C54AE7"/>
    <w:rsid w:val="00C54B96"/>
    <w:rsid w:val="00C54DB6"/>
    <w:rsid w:val="00C54F96"/>
    <w:rsid w:val="00C54FED"/>
    <w:rsid w:val="00C5515B"/>
    <w:rsid w:val="00C552D5"/>
    <w:rsid w:val="00C55525"/>
    <w:rsid w:val="00C55594"/>
    <w:rsid w:val="00C555F0"/>
    <w:rsid w:val="00C5561C"/>
    <w:rsid w:val="00C55936"/>
    <w:rsid w:val="00C55A3A"/>
    <w:rsid w:val="00C55D92"/>
    <w:rsid w:val="00C55F6A"/>
    <w:rsid w:val="00C56207"/>
    <w:rsid w:val="00C562AA"/>
    <w:rsid w:val="00C56685"/>
    <w:rsid w:val="00C566B0"/>
    <w:rsid w:val="00C56758"/>
    <w:rsid w:val="00C5679A"/>
    <w:rsid w:val="00C567BD"/>
    <w:rsid w:val="00C569CE"/>
    <w:rsid w:val="00C56B19"/>
    <w:rsid w:val="00C56B30"/>
    <w:rsid w:val="00C56E52"/>
    <w:rsid w:val="00C56E5E"/>
    <w:rsid w:val="00C571FA"/>
    <w:rsid w:val="00C5722C"/>
    <w:rsid w:val="00C572FC"/>
    <w:rsid w:val="00C57326"/>
    <w:rsid w:val="00C5768B"/>
    <w:rsid w:val="00C57752"/>
    <w:rsid w:val="00C5777C"/>
    <w:rsid w:val="00C57B7F"/>
    <w:rsid w:val="00C57D8D"/>
    <w:rsid w:val="00C601E6"/>
    <w:rsid w:val="00C601EB"/>
    <w:rsid w:val="00C60398"/>
    <w:rsid w:val="00C60416"/>
    <w:rsid w:val="00C60889"/>
    <w:rsid w:val="00C60A0A"/>
    <w:rsid w:val="00C60B16"/>
    <w:rsid w:val="00C60B26"/>
    <w:rsid w:val="00C60B5D"/>
    <w:rsid w:val="00C60DAB"/>
    <w:rsid w:val="00C60F5F"/>
    <w:rsid w:val="00C6104F"/>
    <w:rsid w:val="00C611BC"/>
    <w:rsid w:val="00C613BA"/>
    <w:rsid w:val="00C615E3"/>
    <w:rsid w:val="00C6170F"/>
    <w:rsid w:val="00C61726"/>
    <w:rsid w:val="00C61772"/>
    <w:rsid w:val="00C6178D"/>
    <w:rsid w:val="00C61806"/>
    <w:rsid w:val="00C61AC6"/>
    <w:rsid w:val="00C61B4E"/>
    <w:rsid w:val="00C61C28"/>
    <w:rsid w:val="00C61CE7"/>
    <w:rsid w:val="00C61D6E"/>
    <w:rsid w:val="00C61FA5"/>
    <w:rsid w:val="00C620F8"/>
    <w:rsid w:val="00C62328"/>
    <w:rsid w:val="00C6268D"/>
    <w:rsid w:val="00C62737"/>
    <w:rsid w:val="00C6278E"/>
    <w:rsid w:val="00C62AE0"/>
    <w:rsid w:val="00C62B0A"/>
    <w:rsid w:val="00C62BF0"/>
    <w:rsid w:val="00C62EF2"/>
    <w:rsid w:val="00C634B4"/>
    <w:rsid w:val="00C634CD"/>
    <w:rsid w:val="00C635F4"/>
    <w:rsid w:val="00C63944"/>
    <w:rsid w:val="00C63982"/>
    <w:rsid w:val="00C63BCC"/>
    <w:rsid w:val="00C63DE4"/>
    <w:rsid w:val="00C63ECC"/>
    <w:rsid w:val="00C63F12"/>
    <w:rsid w:val="00C64199"/>
    <w:rsid w:val="00C642F5"/>
    <w:rsid w:val="00C64384"/>
    <w:rsid w:val="00C64401"/>
    <w:rsid w:val="00C645A5"/>
    <w:rsid w:val="00C647DD"/>
    <w:rsid w:val="00C6484A"/>
    <w:rsid w:val="00C64874"/>
    <w:rsid w:val="00C64935"/>
    <w:rsid w:val="00C64997"/>
    <w:rsid w:val="00C64A15"/>
    <w:rsid w:val="00C64AD0"/>
    <w:rsid w:val="00C64BF0"/>
    <w:rsid w:val="00C64D90"/>
    <w:rsid w:val="00C64E1B"/>
    <w:rsid w:val="00C64FD5"/>
    <w:rsid w:val="00C65003"/>
    <w:rsid w:val="00C65055"/>
    <w:rsid w:val="00C65160"/>
    <w:rsid w:val="00C651B5"/>
    <w:rsid w:val="00C651C6"/>
    <w:rsid w:val="00C65261"/>
    <w:rsid w:val="00C652E1"/>
    <w:rsid w:val="00C65449"/>
    <w:rsid w:val="00C6566D"/>
    <w:rsid w:val="00C65932"/>
    <w:rsid w:val="00C65948"/>
    <w:rsid w:val="00C65951"/>
    <w:rsid w:val="00C659AD"/>
    <w:rsid w:val="00C65FCB"/>
    <w:rsid w:val="00C66125"/>
    <w:rsid w:val="00C66168"/>
    <w:rsid w:val="00C6620A"/>
    <w:rsid w:val="00C66250"/>
    <w:rsid w:val="00C6626C"/>
    <w:rsid w:val="00C66272"/>
    <w:rsid w:val="00C6631D"/>
    <w:rsid w:val="00C663C4"/>
    <w:rsid w:val="00C66452"/>
    <w:rsid w:val="00C665A1"/>
    <w:rsid w:val="00C66762"/>
    <w:rsid w:val="00C66902"/>
    <w:rsid w:val="00C6698D"/>
    <w:rsid w:val="00C66C3A"/>
    <w:rsid w:val="00C66EDB"/>
    <w:rsid w:val="00C66F49"/>
    <w:rsid w:val="00C66F71"/>
    <w:rsid w:val="00C66F85"/>
    <w:rsid w:val="00C67084"/>
    <w:rsid w:val="00C671EF"/>
    <w:rsid w:val="00C675F2"/>
    <w:rsid w:val="00C676B9"/>
    <w:rsid w:val="00C676DD"/>
    <w:rsid w:val="00C677C5"/>
    <w:rsid w:val="00C67A78"/>
    <w:rsid w:val="00C67C70"/>
    <w:rsid w:val="00C67D84"/>
    <w:rsid w:val="00C7014E"/>
    <w:rsid w:val="00C70161"/>
    <w:rsid w:val="00C70205"/>
    <w:rsid w:val="00C7030A"/>
    <w:rsid w:val="00C703B9"/>
    <w:rsid w:val="00C706A4"/>
    <w:rsid w:val="00C7070F"/>
    <w:rsid w:val="00C7090A"/>
    <w:rsid w:val="00C70958"/>
    <w:rsid w:val="00C709AE"/>
    <w:rsid w:val="00C709F5"/>
    <w:rsid w:val="00C70B8A"/>
    <w:rsid w:val="00C70C28"/>
    <w:rsid w:val="00C70C38"/>
    <w:rsid w:val="00C70C89"/>
    <w:rsid w:val="00C70ECF"/>
    <w:rsid w:val="00C70F35"/>
    <w:rsid w:val="00C70FCB"/>
    <w:rsid w:val="00C710C4"/>
    <w:rsid w:val="00C711A7"/>
    <w:rsid w:val="00C7128D"/>
    <w:rsid w:val="00C71593"/>
    <w:rsid w:val="00C715C4"/>
    <w:rsid w:val="00C71B21"/>
    <w:rsid w:val="00C71B3A"/>
    <w:rsid w:val="00C71B77"/>
    <w:rsid w:val="00C71BA8"/>
    <w:rsid w:val="00C71C50"/>
    <w:rsid w:val="00C71C58"/>
    <w:rsid w:val="00C71FAF"/>
    <w:rsid w:val="00C7203E"/>
    <w:rsid w:val="00C72067"/>
    <w:rsid w:val="00C72251"/>
    <w:rsid w:val="00C722E5"/>
    <w:rsid w:val="00C7254C"/>
    <w:rsid w:val="00C725FE"/>
    <w:rsid w:val="00C7263A"/>
    <w:rsid w:val="00C72767"/>
    <w:rsid w:val="00C7290F"/>
    <w:rsid w:val="00C72BC8"/>
    <w:rsid w:val="00C72C6F"/>
    <w:rsid w:val="00C72C9F"/>
    <w:rsid w:val="00C72D01"/>
    <w:rsid w:val="00C73037"/>
    <w:rsid w:val="00C73080"/>
    <w:rsid w:val="00C730FC"/>
    <w:rsid w:val="00C7310B"/>
    <w:rsid w:val="00C7361C"/>
    <w:rsid w:val="00C7393A"/>
    <w:rsid w:val="00C739B5"/>
    <w:rsid w:val="00C739F9"/>
    <w:rsid w:val="00C73A01"/>
    <w:rsid w:val="00C73A51"/>
    <w:rsid w:val="00C73B10"/>
    <w:rsid w:val="00C73B5F"/>
    <w:rsid w:val="00C73B89"/>
    <w:rsid w:val="00C73B9F"/>
    <w:rsid w:val="00C73C4A"/>
    <w:rsid w:val="00C73DF1"/>
    <w:rsid w:val="00C73F7D"/>
    <w:rsid w:val="00C73FA1"/>
    <w:rsid w:val="00C74165"/>
    <w:rsid w:val="00C7423B"/>
    <w:rsid w:val="00C747CE"/>
    <w:rsid w:val="00C74883"/>
    <w:rsid w:val="00C74977"/>
    <w:rsid w:val="00C749C3"/>
    <w:rsid w:val="00C749FA"/>
    <w:rsid w:val="00C74BAD"/>
    <w:rsid w:val="00C74BB2"/>
    <w:rsid w:val="00C74BC0"/>
    <w:rsid w:val="00C74C80"/>
    <w:rsid w:val="00C74D1E"/>
    <w:rsid w:val="00C75090"/>
    <w:rsid w:val="00C75181"/>
    <w:rsid w:val="00C751C0"/>
    <w:rsid w:val="00C75220"/>
    <w:rsid w:val="00C75244"/>
    <w:rsid w:val="00C752D2"/>
    <w:rsid w:val="00C756E2"/>
    <w:rsid w:val="00C75833"/>
    <w:rsid w:val="00C75835"/>
    <w:rsid w:val="00C758D0"/>
    <w:rsid w:val="00C75906"/>
    <w:rsid w:val="00C75A4F"/>
    <w:rsid w:val="00C75A91"/>
    <w:rsid w:val="00C75CEA"/>
    <w:rsid w:val="00C75D5D"/>
    <w:rsid w:val="00C75F64"/>
    <w:rsid w:val="00C76099"/>
    <w:rsid w:val="00C761E0"/>
    <w:rsid w:val="00C76268"/>
    <w:rsid w:val="00C763DC"/>
    <w:rsid w:val="00C76414"/>
    <w:rsid w:val="00C7658E"/>
    <w:rsid w:val="00C766FB"/>
    <w:rsid w:val="00C7680C"/>
    <w:rsid w:val="00C768A0"/>
    <w:rsid w:val="00C768F9"/>
    <w:rsid w:val="00C76AC6"/>
    <w:rsid w:val="00C76C62"/>
    <w:rsid w:val="00C76C8F"/>
    <w:rsid w:val="00C76CF6"/>
    <w:rsid w:val="00C7704D"/>
    <w:rsid w:val="00C77213"/>
    <w:rsid w:val="00C7733F"/>
    <w:rsid w:val="00C774EA"/>
    <w:rsid w:val="00C775F6"/>
    <w:rsid w:val="00C7785F"/>
    <w:rsid w:val="00C77C56"/>
    <w:rsid w:val="00C77E50"/>
    <w:rsid w:val="00C77F0A"/>
    <w:rsid w:val="00C80064"/>
    <w:rsid w:val="00C801A3"/>
    <w:rsid w:val="00C801B8"/>
    <w:rsid w:val="00C801CD"/>
    <w:rsid w:val="00C80203"/>
    <w:rsid w:val="00C802C2"/>
    <w:rsid w:val="00C80300"/>
    <w:rsid w:val="00C80379"/>
    <w:rsid w:val="00C80523"/>
    <w:rsid w:val="00C805D0"/>
    <w:rsid w:val="00C80695"/>
    <w:rsid w:val="00C80730"/>
    <w:rsid w:val="00C8073E"/>
    <w:rsid w:val="00C80790"/>
    <w:rsid w:val="00C8079F"/>
    <w:rsid w:val="00C80806"/>
    <w:rsid w:val="00C80825"/>
    <w:rsid w:val="00C808C3"/>
    <w:rsid w:val="00C808CB"/>
    <w:rsid w:val="00C80AFC"/>
    <w:rsid w:val="00C80BE2"/>
    <w:rsid w:val="00C80BF5"/>
    <w:rsid w:val="00C80C3A"/>
    <w:rsid w:val="00C80C9E"/>
    <w:rsid w:val="00C80FF2"/>
    <w:rsid w:val="00C81213"/>
    <w:rsid w:val="00C814B8"/>
    <w:rsid w:val="00C8152E"/>
    <w:rsid w:val="00C8166F"/>
    <w:rsid w:val="00C816B6"/>
    <w:rsid w:val="00C817D0"/>
    <w:rsid w:val="00C818E8"/>
    <w:rsid w:val="00C81913"/>
    <w:rsid w:val="00C819C0"/>
    <w:rsid w:val="00C81B24"/>
    <w:rsid w:val="00C81D1B"/>
    <w:rsid w:val="00C81D30"/>
    <w:rsid w:val="00C81D82"/>
    <w:rsid w:val="00C81DD5"/>
    <w:rsid w:val="00C81FF6"/>
    <w:rsid w:val="00C82041"/>
    <w:rsid w:val="00C82109"/>
    <w:rsid w:val="00C82381"/>
    <w:rsid w:val="00C82710"/>
    <w:rsid w:val="00C8271D"/>
    <w:rsid w:val="00C82941"/>
    <w:rsid w:val="00C82CD8"/>
    <w:rsid w:val="00C82E0F"/>
    <w:rsid w:val="00C82E2A"/>
    <w:rsid w:val="00C82FBE"/>
    <w:rsid w:val="00C8306F"/>
    <w:rsid w:val="00C832F0"/>
    <w:rsid w:val="00C836AC"/>
    <w:rsid w:val="00C83715"/>
    <w:rsid w:val="00C83843"/>
    <w:rsid w:val="00C83854"/>
    <w:rsid w:val="00C839A7"/>
    <w:rsid w:val="00C839BD"/>
    <w:rsid w:val="00C83C2A"/>
    <w:rsid w:val="00C83CAB"/>
    <w:rsid w:val="00C83DA8"/>
    <w:rsid w:val="00C84280"/>
    <w:rsid w:val="00C8446C"/>
    <w:rsid w:val="00C845B2"/>
    <w:rsid w:val="00C846D1"/>
    <w:rsid w:val="00C84952"/>
    <w:rsid w:val="00C84A12"/>
    <w:rsid w:val="00C84A5D"/>
    <w:rsid w:val="00C84B55"/>
    <w:rsid w:val="00C84C67"/>
    <w:rsid w:val="00C84D61"/>
    <w:rsid w:val="00C84D94"/>
    <w:rsid w:val="00C84E7E"/>
    <w:rsid w:val="00C84F79"/>
    <w:rsid w:val="00C8512E"/>
    <w:rsid w:val="00C85274"/>
    <w:rsid w:val="00C854E9"/>
    <w:rsid w:val="00C856E7"/>
    <w:rsid w:val="00C85753"/>
    <w:rsid w:val="00C857AB"/>
    <w:rsid w:val="00C85809"/>
    <w:rsid w:val="00C85829"/>
    <w:rsid w:val="00C858C9"/>
    <w:rsid w:val="00C85907"/>
    <w:rsid w:val="00C8596B"/>
    <w:rsid w:val="00C85AB6"/>
    <w:rsid w:val="00C85B1E"/>
    <w:rsid w:val="00C85F91"/>
    <w:rsid w:val="00C8624B"/>
    <w:rsid w:val="00C86333"/>
    <w:rsid w:val="00C863A9"/>
    <w:rsid w:val="00C86596"/>
    <w:rsid w:val="00C865EA"/>
    <w:rsid w:val="00C86841"/>
    <w:rsid w:val="00C8694E"/>
    <w:rsid w:val="00C8695F"/>
    <w:rsid w:val="00C86A22"/>
    <w:rsid w:val="00C86B00"/>
    <w:rsid w:val="00C86C1A"/>
    <w:rsid w:val="00C86C37"/>
    <w:rsid w:val="00C86C38"/>
    <w:rsid w:val="00C86E15"/>
    <w:rsid w:val="00C86E4E"/>
    <w:rsid w:val="00C871DC"/>
    <w:rsid w:val="00C8725F"/>
    <w:rsid w:val="00C873BA"/>
    <w:rsid w:val="00C8741F"/>
    <w:rsid w:val="00C8747A"/>
    <w:rsid w:val="00C87527"/>
    <w:rsid w:val="00C87634"/>
    <w:rsid w:val="00C8764A"/>
    <w:rsid w:val="00C879D6"/>
    <w:rsid w:val="00C87D46"/>
    <w:rsid w:val="00C90056"/>
    <w:rsid w:val="00C90085"/>
    <w:rsid w:val="00C900A0"/>
    <w:rsid w:val="00C900A9"/>
    <w:rsid w:val="00C90150"/>
    <w:rsid w:val="00C9015F"/>
    <w:rsid w:val="00C9022A"/>
    <w:rsid w:val="00C90436"/>
    <w:rsid w:val="00C904D4"/>
    <w:rsid w:val="00C9055B"/>
    <w:rsid w:val="00C90674"/>
    <w:rsid w:val="00C90712"/>
    <w:rsid w:val="00C908EB"/>
    <w:rsid w:val="00C908F7"/>
    <w:rsid w:val="00C90A2A"/>
    <w:rsid w:val="00C90A81"/>
    <w:rsid w:val="00C90C46"/>
    <w:rsid w:val="00C90D66"/>
    <w:rsid w:val="00C90FB6"/>
    <w:rsid w:val="00C91016"/>
    <w:rsid w:val="00C9160D"/>
    <w:rsid w:val="00C9186C"/>
    <w:rsid w:val="00C9199D"/>
    <w:rsid w:val="00C919BD"/>
    <w:rsid w:val="00C91DC2"/>
    <w:rsid w:val="00C91E47"/>
    <w:rsid w:val="00C9212C"/>
    <w:rsid w:val="00C924C1"/>
    <w:rsid w:val="00C9256D"/>
    <w:rsid w:val="00C92A60"/>
    <w:rsid w:val="00C92B37"/>
    <w:rsid w:val="00C9307A"/>
    <w:rsid w:val="00C93148"/>
    <w:rsid w:val="00C9318A"/>
    <w:rsid w:val="00C93279"/>
    <w:rsid w:val="00C932C9"/>
    <w:rsid w:val="00C93308"/>
    <w:rsid w:val="00C935FA"/>
    <w:rsid w:val="00C93625"/>
    <w:rsid w:val="00C937B2"/>
    <w:rsid w:val="00C93804"/>
    <w:rsid w:val="00C938CE"/>
    <w:rsid w:val="00C93C8C"/>
    <w:rsid w:val="00C93D2E"/>
    <w:rsid w:val="00C93DE5"/>
    <w:rsid w:val="00C94012"/>
    <w:rsid w:val="00C9446F"/>
    <w:rsid w:val="00C944B8"/>
    <w:rsid w:val="00C94595"/>
    <w:rsid w:val="00C94638"/>
    <w:rsid w:val="00C9463B"/>
    <w:rsid w:val="00C94E2C"/>
    <w:rsid w:val="00C94EF8"/>
    <w:rsid w:val="00C95073"/>
    <w:rsid w:val="00C9514B"/>
    <w:rsid w:val="00C9532D"/>
    <w:rsid w:val="00C95486"/>
    <w:rsid w:val="00C9563C"/>
    <w:rsid w:val="00C95A3F"/>
    <w:rsid w:val="00C95C2C"/>
    <w:rsid w:val="00C95C61"/>
    <w:rsid w:val="00C95CC0"/>
    <w:rsid w:val="00C95EC2"/>
    <w:rsid w:val="00C95FF9"/>
    <w:rsid w:val="00C966A7"/>
    <w:rsid w:val="00C966E8"/>
    <w:rsid w:val="00C9679F"/>
    <w:rsid w:val="00C96976"/>
    <w:rsid w:val="00C96A9F"/>
    <w:rsid w:val="00C96AFD"/>
    <w:rsid w:val="00C97088"/>
    <w:rsid w:val="00C970C3"/>
    <w:rsid w:val="00C970FD"/>
    <w:rsid w:val="00C972AE"/>
    <w:rsid w:val="00C9739B"/>
    <w:rsid w:val="00C973A2"/>
    <w:rsid w:val="00C974EE"/>
    <w:rsid w:val="00C97572"/>
    <w:rsid w:val="00C97576"/>
    <w:rsid w:val="00C97726"/>
    <w:rsid w:val="00C97792"/>
    <w:rsid w:val="00C9784A"/>
    <w:rsid w:val="00C97B20"/>
    <w:rsid w:val="00C97B50"/>
    <w:rsid w:val="00C97D71"/>
    <w:rsid w:val="00C97E3E"/>
    <w:rsid w:val="00C97EF0"/>
    <w:rsid w:val="00C97F15"/>
    <w:rsid w:val="00C97F19"/>
    <w:rsid w:val="00C97F5F"/>
    <w:rsid w:val="00C97FF1"/>
    <w:rsid w:val="00CA0362"/>
    <w:rsid w:val="00CA0372"/>
    <w:rsid w:val="00CA041E"/>
    <w:rsid w:val="00CA04BB"/>
    <w:rsid w:val="00CA0657"/>
    <w:rsid w:val="00CA0827"/>
    <w:rsid w:val="00CA095C"/>
    <w:rsid w:val="00CA09F0"/>
    <w:rsid w:val="00CA0A19"/>
    <w:rsid w:val="00CA0C7A"/>
    <w:rsid w:val="00CA0C84"/>
    <w:rsid w:val="00CA0D81"/>
    <w:rsid w:val="00CA0E73"/>
    <w:rsid w:val="00CA0E7C"/>
    <w:rsid w:val="00CA10FE"/>
    <w:rsid w:val="00CA1132"/>
    <w:rsid w:val="00CA116C"/>
    <w:rsid w:val="00CA1262"/>
    <w:rsid w:val="00CA1482"/>
    <w:rsid w:val="00CA1747"/>
    <w:rsid w:val="00CA17BF"/>
    <w:rsid w:val="00CA1987"/>
    <w:rsid w:val="00CA19F6"/>
    <w:rsid w:val="00CA1CF7"/>
    <w:rsid w:val="00CA1D86"/>
    <w:rsid w:val="00CA1F1D"/>
    <w:rsid w:val="00CA2166"/>
    <w:rsid w:val="00CA2242"/>
    <w:rsid w:val="00CA22CF"/>
    <w:rsid w:val="00CA22E4"/>
    <w:rsid w:val="00CA24DA"/>
    <w:rsid w:val="00CA2511"/>
    <w:rsid w:val="00CA2537"/>
    <w:rsid w:val="00CA2749"/>
    <w:rsid w:val="00CA281B"/>
    <w:rsid w:val="00CA2849"/>
    <w:rsid w:val="00CA298F"/>
    <w:rsid w:val="00CA2AAF"/>
    <w:rsid w:val="00CA2BBF"/>
    <w:rsid w:val="00CA2C82"/>
    <w:rsid w:val="00CA2D76"/>
    <w:rsid w:val="00CA2DB5"/>
    <w:rsid w:val="00CA2FAA"/>
    <w:rsid w:val="00CA30BE"/>
    <w:rsid w:val="00CA30D9"/>
    <w:rsid w:val="00CA3249"/>
    <w:rsid w:val="00CA3254"/>
    <w:rsid w:val="00CA3331"/>
    <w:rsid w:val="00CA33B6"/>
    <w:rsid w:val="00CA33F0"/>
    <w:rsid w:val="00CA3443"/>
    <w:rsid w:val="00CA3451"/>
    <w:rsid w:val="00CA34D2"/>
    <w:rsid w:val="00CA35CE"/>
    <w:rsid w:val="00CA397C"/>
    <w:rsid w:val="00CA39C4"/>
    <w:rsid w:val="00CA39DF"/>
    <w:rsid w:val="00CA3F56"/>
    <w:rsid w:val="00CA4046"/>
    <w:rsid w:val="00CA41CC"/>
    <w:rsid w:val="00CA4299"/>
    <w:rsid w:val="00CA42DA"/>
    <w:rsid w:val="00CA46BA"/>
    <w:rsid w:val="00CA4820"/>
    <w:rsid w:val="00CA494C"/>
    <w:rsid w:val="00CA49C7"/>
    <w:rsid w:val="00CA49E6"/>
    <w:rsid w:val="00CA4B05"/>
    <w:rsid w:val="00CA4BCB"/>
    <w:rsid w:val="00CA4BEB"/>
    <w:rsid w:val="00CA4C97"/>
    <w:rsid w:val="00CA4D09"/>
    <w:rsid w:val="00CA4D1A"/>
    <w:rsid w:val="00CA4F4B"/>
    <w:rsid w:val="00CA504E"/>
    <w:rsid w:val="00CA5257"/>
    <w:rsid w:val="00CA52AD"/>
    <w:rsid w:val="00CA5567"/>
    <w:rsid w:val="00CA5990"/>
    <w:rsid w:val="00CA59A4"/>
    <w:rsid w:val="00CA5A88"/>
    <w:rsid w:val="00CA5AD8"/>
    <w:rsid w:val="00CA5DA1"/>
    <w:rsid w:val="00CA5DAB"/>
    <w:rsid w:val="00CA5FEE"/>
    <w:rsid w:val="00CA6123"/>
    <w:rsid w:val="00CA6234"/>
    <w:rsid w:val="00CA651C"/>
    <w:rsid w:val="00CA66EE"/>
    <w:rsid w:val="00CA679D"/>
    <w:rsid w:val="00CA6A53"/>
    <w:rsid w:val="00CA6B8D"/>
    <w:rsid w:val="00CA6E7D"/>
    <w:rsid w:val="00CA6ECE"/>
    <w:rsid w:val="00CA6F2B"/>
    <w:rsid w:val="00CA7051"/>
    <w:rsid w:val="00CA70C3"/>
    <w:rsid w:val="00CA70F9"/>
    <w:rsid w:val="00CA7225"/>
    <w:rsid w:val="00CA7757"/>
    <w:rsid w:val="00CA792C"/>
    <w:rsid w:val="00CA7A75"/>
    <w:rsid w:val="00CA7A9E"/>
    <w:rsid w:val="00CA7AC6"/>
    <w:rsid w:val="00CA7BB4"/>
    <w:rsid w:val="00CA7BB9"/>
    <w:rsid w:val="00CA7BD8"/>
    <w:rsid w:val="00CA7C4E"/>
    <w:rsid w:val="00CA7CB4"/>
    <w:rsid w:val="00CAB25B"/>
    <w:rsid w:val="00CB0033"/>
    <w:rsid w:val="00CB0048"/>
    <w:rsid w:val="00CB027E"/>
    <w:rsid w:val="00CB03D9"/>
    <w:rsid w:val="00CB061E"/>
    <w:rsid w:val="00CB062D"/>
    <w:rsid w:val="00CB066E"/>
    <w:rsid w:val="00CB06DE"/>
    <w:rsid w:val="00CB09D2"/>
    <w:rsid w:val="00CB0A08"/>
    <w:rsid w:val="00CB0B26"/>
    <w:rsid w:val="00CB0C73"/>
    <w:rsid w:val="00CB0DC9"/>
    <w:rsid w:val="00CB0EAB"/>
    <w:rsid w:val="00CB0F02"/>
    <w:rsid w:val="00CB1068"/>
    <w:rsid w:val="00CB1123"/>
    <w:rsid w:val="00CB1286"/>
    <w:rsid w:val="00CB15DB"/>
    <w:rsid w:val="00CB1609"/>
    <w:rsid w:val="00CB17BF"/>
    <w:rsid w:val="00CB1C16"/>
    <w:rsid w:val="00CB2128"/>
    <w:rsid w:val="00CB2260"/>
    <w:rsid w:val="00CB22C4"/>
    <w:rsid w:val="00CB22C9"/>
    <w:rsid w:val="00CB231E"/>
    <w:rsid w:val="00CB232B"/>
    <w:rsid w:val="00CB2523"/>
    <w:rsid w:val="00CB2ACB"/>
    <w:rsid w:val="00CB2C24"/>
    <w:rsid w:val="00CB2C3F"/>
    <w:rsid w:val="00CB2C59"/>
    <w:rsid w:val="00CB2C62"/>
    <w:rsid w:val="00CB2C9F"/>
    <w:rsid w:val="00CB2D2A"/>
    <w:rsid w:val="00CB2EA7"/>
    <w:rsid w:val="00CB32FC"/>
    <w:rsid w:val="00CB33E3"/>
    <w:rsid w:val="00CB3503"/>
    <w:rsid w:val="00CB350E"/>
    <w:rsid w:val="00CB354A"/>
    <w:rsid w:val="00CB3597"/>
    <w:rsid w:val="00CB3690"/>
    <w:rsid w:val="00CB382B"/>
    <w:rsid w:val="00CB38A9"/>
    <w:rsid w:val="00CB3B52"/>
    <w:rsid w:val="00CB3D31"/>
    <w:rsid w:val="00CB3D49"/>
    <w:rsid w:val="00CB3E97"/>
    <w:rsid w:val="00CB42BA"/>
    <w:rsid w:val="00CB44B7"/>
    <w:rsid w:val="00CB4514"/>
    <w:rsid w:val="00CB4569"/>
    <w:rsid w:val="00CB45C8"/>
    <w:rsid w:val="00CB45F9"/>
    <w:rsid w:val="00CB46CB"/>
    <w:rsid w:val="00CB4763"/>
    <w:rsid w:val="00CB4878"/>
    <w:rsid w:val="00CB4902"/>
    <w:rsid w:val="00CB4933"/>
    <w:rsid w:val="00CB4AAF"/>
    <w:rsid w:val="00CB4C1A"/>
    <w:rsid w:val="00CB4CAF"/>
    <w:rsid w:val="00CB4FE5"/>
    <w:rsid w:val="00CB515B"/>
    <w:rsid w:val="00CB5168"/>
    <w:rsid w:val="00CB52C5"/>
    <w:rsid w:val="00CB533E"/>
    <w:rsid w:val="00CB5545"/>
    <w:rsid w:val="00CB5596"/>
    <w:rsid w:val="00CB567C"/>
    <w:rsid w:val="00CB5717"/>
    <w:rsid w:val="00CB5772"/>
    <w:rsid w:val="00CB57FC"/>
    <w:rsid w:val="00CB5935"/>
    <w:rsid w:val="00CB5DB8"/>
    <w:rsid w:val="00CB5EB9"/>
    <w:rsid w:val="00CB5EBD"/>
    <w:rsid w:val="00CB600E"/>
    <w:rsid w:val="00CB6191"/>
    <w:rsid w:val="00CB62CE"/>
    <w:rsid w:val="00CB645A"/>
    <w:rsid w:val="00CB6589"/>
    <w:rsid w:val="00CB697A"/>
    <w:rsid w:val="00CB69C3"/>
    <w:rsid w:val="00CB6DEB"/>
    <w:rsid w:val="00CB6EAD"/>
    <w:rsid w:val="00CB71FD"/>
    <w:rsid w:val="00CB7683"/>
    <w:rsid w:val="00CB7897"/>
    <w:rsid w:val="00CB795B"/>
    <w:rsid w:val="00CB7CF0"/>
    <w:rsid w:val="00CB7FAB"/>
    <w:rsid w:val="00CC01FB"/>
    <w:rsid w:val="00CC02F3"/>
    <w:rsid w:val="00CC0329"/>
    <w:rsid w:val="00CC036C"/>
    <w:rsid w:val="00CC04FB"/>
    <w:rsid w:val="00CC076B"/>
    <w:rsid w:val="00CC0916"/>
    <w:rsid w:val="00CC0A49"/>
    <w:rsid w:val="00CC0CC4"/>
    <w:rsid w:val="00CC0D2F"/>
    <w:rsid w:val="00CC0F22"/>
    <w:rsid w:val="00CC106F"/>
    <w:rsid w:val="00CC129D"/>
    <w:rsid w:val="00CC1393"/>
    <w:rsid w:val="00CC1483"/>
    <w:rsid w:val="00CC151D"/>
    <w:rsid w:val="00CC16C4"/>
    <w:rsid w:val="00CC1744"/>
    <w:rsid w:val="00CC17D4"/>
    <w:rsid w:val="00CC1866"/>
    <w:rsid w:val="00CC19F9"/>
    <w:rsid w:val="00CC1A36"/>
    <w:rsid w:val="00CC1B0F"/>
    <w:rsid w:val="00CC1C70"/>
    <w:rsid w:val="00CC1C88"/>
    <w:rsid w:val="00CC1C8F"/>
    <w:rsid w:val="00CC1CE5"/>
    <w:rsid w:val="00CC1D76"/>
    <w:rsid w:val="00CC1E24"/>
    <w:rsid w:val="00CC1ECA"/>
    <w:rsid w:val="00CC21A2"/>
    <w:rsid w:val="00CC22C2"/>
    <w:rsid w:val="00CC2318"/>
    <w:rsid w:val="00CC23CD"/>
    <w:rsid w:val="00CC261A"/>
    <w:rsid w:val="00CC279D"/>
    <w:rsid w:val="00CC283E"/>
    <w:rsid w:val="00CC2857"/>
    <w:rsid w:val="00CC2B07"/>
    <w:rsid w:val="00CC2B6F"/>
    <w:rsid w:val="00CC2BE5"/>
    <w:rsid w:val="00CC2C3D"/>
    <w:rsid w:val="00CC2D16"/>
    <w:rsid w:val="00CC2DF9"/>
    <w:rsid w:val="00CC2E82"/>
    <w:rsid w:val="00CC30B6"/>
    <w:rsid w:val="00CC31C9"/>
    <w:rsid w:val="00CC338F"/>
    <w:rsid w:val="00CC3586"/>
    <w:rsid w:val="00CC37FA"/>
    <w:rsid w:val="00CC386E"/>
    <w:rsid w:val="00CC392E"/>
    <w:rsid w:val="00CC39FC"/>
    <w:rsid w:val="00CC3A9C"/>
    <w:rsid w:val="00CC3B0F"/>
    <w:rsid w:val="00CC3C10"/>
    <w:rsid w:val="00CC3C4F"/>
    <w:rsid w:val="00CC3FDC"/>
    <w:rsid w:val="00CC400A"/>
    <w:rsid w:val="00CC40A9"/>
    <w:rsid w:val="00CC415B"/>
    <w:rsid w:val="00CC42D0"/>
    <w:rsid w:val="00CC43A7"/>
    <w:rsid w:val="00CC43B6"/>
    <w:rsid w:val="00CC4453"/>
    <w:rsid w:val="00CC4656"/>
    <w:rsid w:val="00CC46DB"/>
    <w:rsid w:val="00CC495B"/>
    <w:rsid w:val="00CC4AC9"/>
    <w:rsid w:val="00CC4D3D"/>
    <w:rsid w:val="00CC4EB3"/>
    <w:rsid w:val="00CC51B7"/>
    <w:rsid w:val="00CC52D3"/>
    <w:rsid w:val="00CC54E6"/>
    <w:rsid w:val="00CC5809"/>
    <w:rsid w:val="00CC594C"/>
    <w:rsid w:val="00CC5B63"/>
    <w:rsid w:val="00CC5B7F"/>
    <w:rsid w:val="00CC5BA1"/>
    <w:rsid w:val="00CC5CF0"/>
    <w:rsid w:val="00CC625C"/>
    <w:rsid w:val="00CC6285"/>
    <w:rsid w:val="00CC632B"/>
    <w:rsid w:val="00CC64C3"/>
    <w:rsid w:val="00CC666A"/>
    <w:rsid w:val="00CC66AC"/>
    <w:rsid w:val="00CC684E"/>
    <w:rsid w:val="00CC6A6B"/>
    <w:rsid w:val="00CC70BC"/>
    <w:rsid w:val="00CC718A"/>
    <w:rsid w:val="00CC71EF"/>
    <w:rsid w:val="00CC722E"/>
    <w:rsid w:val="00CC72B0"/>
    <w:rsid w:val="00CC73DD"/>
    <w:rsid w:val="00CC7404"/>
    <w:rsid w:val="00CC74B0"/>
    <w:rsid w:val="00CC74CA"/>
    <w:rsid w:val="00CC76A8"/>
    <w:rsid w:val="00CC76F3"/>
    <w:rsid w:val="00CC781D"/>
    <w:rsid w:val="00CC7A3D"/>
    <w:rsid w:val="00CC7A64"/>
    <w:rsid w:val="00CC7BA3"/>
    <w:rsid w:val="00CC7EAD"/>
    <w:rsid w:val="00CD008F"/>
    <w:rsid w:val="00CD00A9"/>
    <w:rsid w:val="00CD042C"/>
    <w:rsid w:val="00CD047A"/>
    <w:rsid w:val="00CD0560"/>
    <w:rsid w:val="00CD0644"/>
    <w:rsid w:val="00CD0646"/>
    <w:rsid w:val="00CD069C"/>
    <w:rsid w:val="00CD0813"/>
    <w:rsid w:val="00CD09A8"/>
    <w:rsid w:val="00CD0A43"/>
    <w:rsid w:val="00CD0ADC"/>
    <w:rsid w:val="00CD0DEF"/>
    <w:rsid w:val="00CD0F68"/>
    <w:rsid w:val="00CD11A3"/>
    <w:rsid w:val="00CD1214"/>
    <w:rsid w:val="00CD1344"/>
    <w:rsid w:val="00CD1465"/>
    <w:rsid w:val="00CD15CD"/>
    <w:rsid w:val="00CD17D0"/>
    <w:rsid w:val="00CD1952"/>
    <w:rsid w:val="00CD1A4D"/>
    <w:rsid w:val="00CD1A69"/>
    <w:rsid w:val="00CD1B87"/>
    <w:rsid w:val="00CD1C7A"/>
    <w:rsid w:val="00CD1D7C"/>
    <w:rsid w:val="00CD1F5B"/>
    <w:rsid w:val="00CD1FCC"/>
    <w:rsid w:val="00CD2441"/>
    <w:rsid w:val="00CD25F0"/>
    <w:rsid w:val="00CD2647"/>
    <w:rsid w:val="00CD26B1"/>
    <w:rsid w:val="00CD271C"/>
    <w:rsid w:val="00CD297F"/>
    <w:rsid w:val="00CD2A47"/>
    <w:rsid w:val="00CD2ADE"/>
    <w:rsid w:val="00CD2B60"/>
    <w:rsid w:val="00CD2BAF"/>
    <w:rsid w:val="00CD2C64"/>
    <w:rsid w:val="00CD2DC5"/>
    <w:rsid w:val="00CD2F88"/>
    <w:rsid w:val="00CD3125"/>
    <w:rsid w:val="00CD3195"/>
    <w:rsid w:val="00CD3334"/>
    <w:rsid w:val="00CD333D"/>
    <w:rsid w:val="00CD33DA"/>
    <w:rsid w:val="00CD349E"/>
    <w:rsid w:val="00CD34A6"/>
    <w:rsid w:val="00CD37BF"/>
    <w:rsid w:val="00CD38B4"/>
    <w:rsid w:val="00CD3930"/>
    <w:rsid w:val="00CD3A6D"/>
    <w:rsid w:val="00CD3A76"/>
    <w:rsid w:val="00CD3A8E"/>
    <w:rsid w:val="00CD3A8F"/>
    <w:rsid w:val="00CD3C49"/>
    <w:rsid w:val="00CD3C60"/>
    <w:rsid w:val="00CD3C6C"/>
    <w:rsid w:val="00CD3D92"/>
    <w:rsid w:val="00CD3F57"/>
    <w:rsid w:val="00CD4025"/>
    <w:rsid w:val="00CD42B5"/>
    <w:rsid w:val="00CD4497"/>
    <w:rsid w:val="00CD4503"/>
    <w:rsid w:val="00CD4669"/>
    <w:rsid w:val="00CD4716"/>
    <w:rsid w:val="00CD48C6"/>
    <w:rsid w:val="00CD4A24"/>
    <w:rsid w:val="00CD4A46"/>
    <w:rsid w:val="00CD4D6F"/>
    <w:rsid w:val="00CD4D92"/>
    <w:rsid w:val="00CD4E92"/>
    <w:rsid w:val="00CD4EBB"/>
    <w:rsid w:val="00CD5079"/>
    <w:rsid w:val="00CD508D"/>
    <w:rsid w:val="00CD529C"/>
    <w:rsid w:val="00CD53F5"/>
    <w:rsid w:val="00CD54CE"/>
    <w:rsid w:val="00CD54D7"/>
    <w:rsid w:val="00CD5565"/>
    <w:rsid w:val="00CD5597"/>
    <w:rsid w:val="00CD5B64"/>
    <w:rsid w:val="00CD5BB9"/>
    <w:rsid w:val="00CD5BED"/>
    <w:rsid w:val="00CD5DE6"/>
    <w:rsid w:val="00CD5E76"/>
    <w:rsid w:val="00CD5F55"/>
    <w:rsid w:val="00CD61EC"/>
    <w:rsid w:val="00CD64BE"/>
    <w:rsid w:val="00CD67D1"/>
    <w:rsid w:val="00CD67E2"/>
    <w:rsid w:val="00CD683A"/>
    <w:rsid w:val="00CD6984"/>
    <w:rsid w:val="00CD6BE3"/>
    <w:rsid w:val="00CD6D36"/>
    <w:rsid w:val="00CD6D9D"/>
    <w:rsid w:val="00CD6E3F"/>
    <w:rsid w:val="00CD6EE9"/>
    <w:rsid w:val="00CD6F06"/>
    <w:rsid w:val="00CD6F3A"/>
    <w:rsid w:val="00CD6FB4"/>
    <w:rsid w:val="00CD7282"/>
    <w:rsid w:val="00CD735E"/>
    <w:rsid w:val="00CD747A"/>
    <w:rsid w:val="00CD761A"/>
    <w:rsid w:val="00CD7841"/>
    <w:rsid w:val="00CD7C43"/>
    <w:rsid w:val="00CD7D25"/>
    <w:rsid w:val="00CD7F5D"/>
    <w:rsid w:val="00CE0079"/>
    <w:rsid w:val="00CE0242"/>
    <w:rsid w:val="00CE032F"/>
    <w:rsid w:val="00CE03EA"/>
    <w:rsid w:val="00CE0732"/>
    <w:rsid w:val="00CE07CC"/>
    <w:rsid w:val="00CE08E7"/>
    <w:rsid w:val="00CE0BED"/>
    <w:rsid w:val="00CE0CAA"/>
    <w:rsid w:val="00CE0D77"/>
    <w:rsid w:val="00CE0D9B"/>
    <w:rsid w:val="00CE1269"/>
    <w:rsid w:val="00CE1418"/>
    <w:rsid w:val="00CE161A"/>
    <w:rsid w:val="00CE1675"/>
    <w:rsid w:val="00CE1890"/>
    <w:rsid w:val="00CE18BB"/>
    <w:rsid w:val="00CE1AD3"/>
    <w:rsid w:val="00CE1CB2"/>
    <w:rsid w:val="00CE1D1B"/>
    <w:rsid w:val="00CE1D75"/>
    <w:rsid w:val="00CE1FAF"/>
    <w:rsid w:val="00CE1FB3"/>
    <w:rsid w:val="00CE21E8"/>
    <w:rsid w:val="00CE2396"/>
    <w:rsid w:val="00CE2445"/>
    <w:rsid w:val="00CE2467"/>
    <w:rsid w:val="00CE2652"/>
    <w:rsid w:val="00CE2706"/>
    <w:rsid w:val="00CE2722"/>
    <w:rsid w:val="00CE28F1"/>
    <w:rsid w:val="00CE29F3"/>
    <w:rsid w:val="00CE2A01"/>
    <w:rsid w:val="00CE2A28"/>
    <w:rsid w:val="00CE2A58"/>
    <w:rsid w:val="00CE2A79"/>
    <w:rsid w:val="00CE2B7E"/>
    <w:rsid w:val="00CE2D2A"/>
    <w:rsid w:val="00CE2D5C"/>
    <w:rsid w:val="00CE34E9"/>
    <w:rsid w:val="00CE38F5"/>
    <w:rsid w:val="00CE3AD9"/>
    <w:rsid w:val="00CE3BC8"/>
    <w:rsid w:val="00CE3C88"/>
    <w:rsid w:val="00CE3DEB"/>
    <w:rsid w:val="00CE3F2F"/>
    <w:rsid w:val="00CE4133"/>
    <w:rsid w:val="00CE448F"/>
    <w:rsid w:val="00CE44CE"/>
    <w:rsid w:val="00CE45C0"/>
    <w:rsid w:val="00CE4721"/>
    <w:rsid w:val="00CE475D"/>
    <w:rsid w:val="00CE47C8"/>
    <w:rsid w:val="00CE4990"/>
    <w:rsid w:val="00CE4C6D"/>
    <w:rsid w:val="00CE4CDA"/>
    <w:rsid w:val="00CE514A"/>
    <w:rsid w:val="00CE5245"/>
    <w:rsid w:val="00CE531D"/>
    <w:rsid w:val="00CE552A"/>
    <w:rsid w:val="00CE569B"/>
    <w:rsid w:val="00CE5840"/>
    <w:rsid w:val="00CE593C"/>
    <w:rsid w:val="00CE5990"/>
    <w:rsid w:val="00CE5997"/>
    <w:rsid w:val="00CE5A28"/>
    <w:rsid w:val="00CE5C0E"/>
    <w:rsid w:val="00CE5E52"/>
    <w:rsid w:val="00CE5FC7"/>
    <w:rsid w:val="00CE6047"/>
    <w:rsid w:val="00CE6092"/>
    <w:rsid w:val="00CE62BE"/>
    <w:rsid w:val="00CE630D"/>
    <w:rsid w:val="00CE6443"/>
    <w:rsid w:val="00CE6484"/>
    <w:rsid w:val="00CE6487"/>
    <w:rsid w:val="00CE6763"/>
    <w:rsid w:val="00CE6803"/>
    <w:rsid w:val="00CE6868"/>
    <w:rsid w:val="00CE6A2C"/>
    <w:rsid w:val="00CE6CD7"/>
    <w:rsid w:val="00CE6DE6"/>
    <w:rsid w:val="00CE6EB4"/>
    <w:rsid w:val="00CE7123"/>
    <w:rsid w:val="00CE7459"/>
    <w:rsid w:val="00CE770B"/>
    <w:rsid w:val="00CE7713"/>
    <w:rsid w:val="00CE7747"/>
    <w:rsid w:val="00CE7773"/>
    <w:rsid w:val="00CE78EA"/>
    <w:rsid w:val="00CE79EB"/>
    <w:rsid w:val="00CE7E23"/>
    <w:rsid w:val="00CE7EA4"/>
    <w:rsid w:val="00CE7F18"/>
    <w:rsid w:val="00CE7FE5"/>
    <w:rsid w:val="00CEB4C9"/>
    <w:rsid w:val="00CF0077"/>
    <w:rsid w:val="00CF012B"/>
    <w:rsid w:val="00CF0173"/>
    <w:rsid w:val="00CF0280"/>
    <w:rsid w:val="00CF029C"/>
    <w:rsid w:val="00CF0441"/>
    <w:rsid w:val="00CF05B4"/>
    <w:rsid w:val="00CF05DE"/>
    <w:rsid w:val="00CF05E7"/>
    <w:rsid w:val="00CF07CD"/>
    <w:rsid w:val="00CF09CC"/>
    <w:rsid w:val="00CF0ABA"/>
    <w:rsid w:val="00CF0AC2"/>
    <w:rsid w:val="00CF0C23"/>
    <w:rsid w:val="00CF0D36"/>
    <w:rsid w:val="00CF0E9A"/>
    <w:rsid w:val="00CF10CB"/>
    <w:rsid w:val="00CF1218"/>
    <w:rsid w:val="00CF143F"/>
    <w:rsid w:val="00CF15F0"/>
    <w:rsid w:val="00CF166D"/>
    <w:rsid w:val="00CF1795"/>
    <w:rsid w:val="00CF182E"/>
    <w:rsid w:val="00CF18B6"/>
    <w:rsid w:val="00CF1B8F"/>
    <w:rsid w:val="00CF1D0F"/>
    <w:rsid w:val="00CF2178"/>
    <w:rsid w:val="00CF21DD"/>
    <w:rsid w:val="00CF22C6"/>
    <w:rsid w:val="00CF23CD"/>
    <w:rsid w:val="00CF240A"/>
    <w:rsid w:val="00CF24DB"/>
    <w:rsid w:val="00CF25E0"/>
    <w:rsid w:val="00CF2BF4"/>
    <w:rsid w:val="00CF2CD6"/>
    <w:rsid w:val="00CF2D33"/>
    <w:rsid w:val="00CF2D35"/>
    <w:rsid w:val="00CF2D3A"/>
    <w:rsid w:val="00CF2EDE"/>
    <w:rsid w:val="00CF2F55"/>
    <w:rsid w:val="00CF32AE"/>
    <w:rsid w:val="00CF3440"/>
    <w:rsid w:val="00CF3508"/>
    <w:rsid w:val="00CF3650"/>
    <w:rsid w:val="00CF3758"/>
    <w:rsid w:val="00CF37CA"/>
    <w:rsid w:val="00CF3806"/>
    <w:rsid w:val="00CF3976"/>
    <w:rsid w:val="00CF3B07"/>
    <w:rsid w:val="00CF3CCB"/>
    <w:rsid w:val="00CF3D86"/>
    <w:rsid w:val="00CF3F09"/>
    <w:rsid w:val="00CF412C"/>
    <w:rsid w:val="00CF43C5"/>
    <w:rsid w:val="00CF44EA"/>
    <w:rsid w:val="00CF471E"/>
    <w:rsid w:val="00CF477B"/>
    <w:rsid w:val="00CF4C6A"/>
    <w:rsid w:val="00CF4CA0"/>
    <w:rsid w:val="00CF4CAD"/>
    <w:rsid w:val="00CF4E05"/>
    <w:rsid w:val="00CF4E42"/>
    <w:rsid w:val="00CF4F3F"/>
    <w:rsid w:val="00CF53FE"/>
    <w:rsid w:val="00CF5535"/>
    <w:rsid w:val="00CF5882"/>
    <w:rsid w:val="00CF58C0"/>
    <w:rsid w:val="00CF5AE7"/>
    <w:rsid w:val="00CF5F26"/>
    <w:rsid w:val="00CF5FF2"/>
    <w:rsid w:val="00CF6110"/>
    <w:rsid w:val="00CF690A"/>
    <w:rsid w:val="00CF695A"/>
    <w:rsid w:val="00CF698D"/>
    <w:rsid w:val="00CF6AC9"/>
    <w:rsid w:val="00CF6D8B"/>
    <w:rsid w:val="00CF6F6D"/>
    <w:rsid w:val="00CF6FB0"/>
    <w:rsid w:val="00CF704A"/>
    <w:rsid w:val="00CF711F"/>
    <w:rsid w:val="00CF7207"/>
    <w:rsid w:val="00CF72D5"/>
    <w:rsid w:val="00CF7310"/>
    <w:rsid w:val="00CF73F6"/>
    <w:rsid w:val="00CF74CF"/>
    <w:rsid w:val="00CF75EC"/>
    <w:rsid w:val="00CF760B"/>
    <w:rsid w:val="00CF7898"/>
    <w:rsid w:val="00CF7B97"/>
    <w:rsid w:val="00CF7C77"/>
    <w:rsid w:val="00CF7DE2"/>
    <w:rsid w:val="00CF7F2F"/>
    <w:rsid w:val="00D00156"/>
    <w:rsid w:val="00D001D7"/>
    <w:rsid w:val="00D00363"/>
    <w:rsid w:val="00D0079F"/>
    <w:rsid w:val="00D00899"/>
    <w:rsid w:val="00D009CD"/>
    <w:rsid w:val="00D00AFA"/>
    <w:rsid w:val="00D00D69"/>
    <w:rsid w:val="00D00DFE"/>
    <w:rsid w:val="00D00E91"/>
    <w:rsid w:val="00D012A8"/>
    <w:rsid w:val="00D0145C"/>
    <w:rsid w:val="00D01ADA"/>
    <w:rsid w:val="00D01C16"/>
    <w:rsid w:val="00D01CAF"/>
    <w:rsid w:val="00D01CB6"/>
    <w:rsid w:val="00D01E92"/>
    <w:rsid w:val="00D021E9"/>
    <w:rsid w:val="00D023BF"/>
    <w:rsid w:val="00D02524"/>
    <w:rsid w:val="00D02745"/>
    <w:rsid w:val="00D02910"/>
    <w:rsid w:val="00D029B3"/>
    <w:rsid w:val="00D02B06"/>
    <w:rsid w:val="00D02C6D"/>
    <w:rsid w:val="00D02E15"/>
    <w:rsid w:val="00D02E18"/>
    <w:rsid w:val="00D02E68"/>
    <w:rsid w:val="00D02EC4"/>
    <w:rsid w:val="00D03217"/>
    <w:rsid w:val="00D03350"/>
    <w:rsid w:val="00D033A1"/>
    <w:rsid w:val="00D034D3"/>
    <w:rsid w:val="00D038D9"/>
    <w:rsid w:val="00D038F5"/>
    <w:rsid w:val="00D03953"/>
    <w:rsid w:val="00D03A0D"/>
    <w:rsid w:val="00D03A33"/>
    <w:rsid w:val="00D03B59"/>
    <w:rsid w:val="00D03B7F"/>
    <w:rsid w:val="00D03C18"/>
    <w:rsid w:val="00D03C38"/>
    <w:rsid w:val="00D03D86"/>
    <w:rsid w:val="00D03DA5"/>
    <w:rsid w:val="00D03EA8"/>
    <w:rsid w:val="00D03F2F"/>
    <w:rsid w:val="00D03FC8"/>
    <w:rsid w:val="00D0401F"/>
    <w:rsid w:val="00D040B6"/>
    <w:rsid w:val="00D04302"/>
    <w:rsid w:val="00D0434F"/>
    <w:rsid w:val="00D043E6"/>
    <w:rsid w:val="00D0442D"/>
    <w:rsid w:val="00D045FF"/>
    <w:rsid w:val="00D046C2"/>
    <w:rsid w:val="00D046D7"/>
    <w:rsid w:val="00D04750"/>
    <w:rsid w:val="00D0475A"/>
    <w:rsid w:val="00D04A1A"/>
    <w:rsid w:val="00D04A3D"/>
    <w:rsid w:val="00D04AA2"/>
    <w:rsid w:val="00D04ABC"/>
    <w:rsid w:val="00D04B28"/>
    <w:rsid w:val="00D04CB1"/>
    <w:rsid w:val="00D04D0C"/>
    <w:rsid w:val="00D04DFD"/>
    <w:rsid w:val="00D04ED2"/>
    <w:rsid w:val="00D04F04"/>
    <w:rsid w:val="00D04F94"/>
    <w:rsid w:val="00D05063"/>
    <w:rsid w:val="00D050D7"/>
    <w:rsid w:val="00D0537D"/>
    <w:rsid w:val="00D05556"/>
    <w:rsid w:val="00D055B0"/>
    <w:rsid w:val="00D056AB"/>
    <w:rsid w:val="00D05701"/>
    <w:rsid w:val="00D05763"/>
    <w:rsid w:val="00D057A3"/>
    <w:rsid w:val="00D0587C"/>
    <w:rsid w:val="00D059E2"/>
    <w:rsid w:val="00D05BD9"/>
    <w:rsid w:val="00D05DE2"/>
    <w:rsid w:val="00D05E2B"/>
    <w:rsid w:val="00D05EA3"/>
    <w:rsid w:val="00D05F28"/>
    <w:rsid w:val="00D05F66"/>
    <w:rsid w:val="00D0604A"/>
    <w:rsid w:val="00D0612B"/>
    <w:rsid w:val="00D0616C"/>
    <w:rsid w:val="00D06175"/>
    <w:rsid w:val="00D06277"/>
    <w:rsid w:val="00D0627E"/>
    <w:rsid w:val="00D06292"/>
    <w:rsid w:val="00D06300"/>
    <w:rsid w:val="00D064BB"/>
    <w:rsid w:val="00D0657B"/>
    <w:rsid w:val="00D066E8"/>
    <w:rsid w:val="00D06830"/>
    <w:rsid w:val="00D068A6"/>
    <w:rsid w:val="00D06BAA"/>
    <w:rsid w:val="00D06C98"/>
    <w:rsid w:val="00D06CE3"/>
    <w:rsid w:val="00D06E4F"/>
    <w:rsid w:val="00D06FE8"/>
    <w:rsid w:val="00D06FEC"/>
    <w:rsid w:val="00D0707A"/>
    <w:rsid w:val="00D07177"/>
    <w:rsid w:val="00D0717F"/>
    <w:rsid w:val="00D074F4"/>
    <w:rsid w:val="00D0769A"/>
    <w:rsid w:val="00D07876"/>
    <w:rsid w:val="00D07A20"/>
    <w:rsid w:val="00D07C07"/>
    <w:rsid w:val="00D07CBE"/>
    <w:rsid w:val="00D07F6A"/>
    <w:rsid w:val="00D10001"/>
    <w:rsid w:val="00D10048"/>
    <w:rsid w:val="00D100CD"/>
    <w:rsid w:val="00D100D0"/>
    <w:rsid w:val="00D10401"/>
    <w:rsid w:val="00D1041F"/>
    <w:rsid w:val="00D1049C"/>
    <w:rsid w:val="00D105F1"/>
    <w:rsid w:val="00D10699"/>
    <w:rsid w:val="00D1073C"/>
    <w:rsid w:val="00D1080F"/>
    <w:rsid w:val="00D10B84"/>
    <w:rsid w:val="00D10C3C"/>
    <w:rsid w:val="00D10DC2"/>
    <w:rsid w:val="00D10F27"/>
    <w:rsid w:val="00D10FA0"/>
    <w:rsid w:val="00D10FE6"/>
    <w:rsid w:val="00D112ED"/>
    <w:rsid w:val="00D11404"/>
    <w:rsid w:val="00D11470"/>
    <w:rsid w:val="00D11745"/>
    <w:rsid w:val="00D1175E"/>
    <w:rsid w:val="00D11766"/>
    <w:rsid w:val="00D11787"/>
    <w:rsid w:val="00D11807"/>
    <w:rsid w:val="00D11879"/>
    <w:rsid w:val="00D11905"/>
    <w:rsid w:val="00D11945"/>
    <w:rsid w:val="00D1197E"/>
    <w:rsid w:val="00D11A0D"/>
    <w:rsid w:val="00D11A20"/>
    <w:rsid w:val="00D11E7D"/>
    <w:rsid w:val="00D11F38"/>
    <w:rsid w:val="00D127E6"/>
    <w:rsid w:val="00D127FD"/>
    <w:rsid w:val="00D12955"/>
    <w:rsid w:val="00D12A01"/>
    <w:rsid w:val="00D12A34"/>
    <w:rsid w:val="00D12A3F"/>
    <w:rsid w:val="00D12BF4"/>
    <w:rsid w:val="00D12C52"/>
    <w:rsid w:val="00D12C83"/>
    <w:rsid w:val="00D12DAD"/>
    <w:rsid w:val="00D12E12"/>
    <w:rsid w:val="00D12E98"/>
    <w:rsid w:val="00D12F68"/>
    <w:rsid w:val="00D13104"/>
    <w:rsid w:val="00D1342F"/>
    <w:rsid w:val="00D134E8"/>
    <w:rsid w:val="00D1353A"/>
    <w:rsid w:val="00D13546"/>
    <w:rsid w:val="00D13724"/>
    <w:rsid w:val="00D13895"/>
    <w:rsid w:val="00D13AD7"/>
    <w:rsid w:val="00D13BF7"/>
    <w:rsid w:val="00D13F09"/>
    <w:rsid w:val="00D13F36"/>
    <w:rsid w:val="00D13F47"/>
    <w:rsid w:val="00D14047"/>
    <w:rsid w:val="00D1407C"/>
    <w:rsid w:val="00D14261"/>
    <w:rsid w:val="00D142D3"/>
    <w:rsid w:val="00D14323"/>
    <w:rsid w:val="00D145B9"/>
    <w:rsid w:val="00D147BD"/>
    <w:rsid w:val="00D1489C"/>
    <w:rsid w:val="00D149CD"/>
    <w:rsid w:val="00D14BF1"/>
    <w:rsid w:val="00D14DB8"/>
    <w:rsid w:val="00D14E6B"/>
    <w:rsid w:val="00D150AA"/>
    <w:rsid w:val="00D15247"/>
    <w:rsid w:val="00D15322"/>
    <w:rsid w:val="00D15420"/>
    <w:rsid w:val="00D15564"/>
    <w:rsid w:val="00D156FF"/>
    <w:rsid w:val="00D15872"/>
    <w:rsid w:val="00D158C4"/>
    <w:rsid w:val="00D15A2F"/>
    <w:rsid w:val="00D15B4C"/>
    <w:rsid w:val="00D15C19"/>
    <w:rsid w:val="00D15D0B"/>
    <w:rsid w:val="00D15D57"/>
    <w:rsid w:val="00D15F03"/>
    <w:rsid w:val="00D15F0E"/>
    <w:rsid w:val="00D1625F"/>
    <w:rsid w:val="00D1626B"/>
    <w:rsid w:val="00D1657F"/>
    <w:rsid w:val="00D16718"/>
    <w:rsid w:val="00D16774"/>
    <w:rsid w:val="00D16790"/>
    <w:rsid w:val="00D1688F"/>
    <w:rsid w:val="00D169B3"/>
    <w:rsid w:val="00D169EE"/>
    <w:rsid w:val="00D16A37"/>
    <w:rsid w:val="00D16C19"/>
    <w:rsid w:val="00D16CD6"/>
    <w:rsid w:val="00D16ECD"/>
    <w:rsid w:val="00D1703A"/>
    <w:rsid w:val="00D172CB"/>
    <w:rsid w:val="00D174A0"/>
    <w:rsid w:val="00D1765E"/>
    <w:rsid w:val="00D17727"/>
    <w:rsid w:val="00D1791C"/>
    <w:rsid w:val="00D17929"/>
    <w:rsid w:val="00D17A2E"/>
    <w:rsid w:val="00D17A93"/>
    <w:rsid w:val="00D17B35"/>
    <w:rsid w:val="00D2001B"/>
    <w:rsid w:val="00D20036"/>
    <w:rsid w:val="00D20090"/>
    <w:rsid w:val="00D201E3"/>
    <w:rsid w:val="00D2040B"/>
    <w:rsid w:val="00D205E7"/>
    <w:rsid w:val="00D206BD"/>
    <w:rsid w:val="00D20C3F"/>
    <w:rsid w:val="00D20C71"/>
    <w:rsid w:val="00D20D05"/>
    <w:rsid w:val="00D20E56"/>
    <w:rsid w:val="00D20F53"/>
    <w:rsid w:val="00D212D2"/>
    <w:rsid w:val="00D2137A"/>
    <w:rsid w:val="00D213B0"/>
    <w:rsid w:val="00D21446"/>
    <w:rsid w:val="00D218CC"/>
    <w:rsid w:val="00D218F5"/>
    <w:rsid w:val="00D21BED"/>
    <w:rsid w:val="00D21DAE"/>
    <w:rsid w:val="00D21E05"/>
    <w:rsid w:val="00D2205D"/>
    <w:rsid w:val="00D223B7"/>
    <w:rsid w:val="00D226A4"/>
    <w:rsid w:val="00D2272E"/>
    <w:rsid w:val="00D229CC"/>
    <w:rsid w:val="00D22AAF"/>
    <w:rsid w:val="00D22C51"/>
    <w:rsid w:val="00D22D74"/>
    <w:rsid w:val="00D22DD3"/>
    <w:rsid w:val="00D230E9"/>
    <w:rsid w:val="00D231B3"/>
    <w:rsid w:val="00D231EE"/>
    <w:rsid w:val="00D232B3"/>
    <w:rsid w:val="00D2359E"/>
    <w:rsid w:val="00D23860"/>
    <w:rsid w:val="00D23916"/>
    <w:rsid w:val="00D23983"/>
    <w:rsid w:val="00D23A05"/>
    <w:rsid w:val="00D23B13"/>
    <w:rsid w:val="00D23EF1"/>
    <w:rsid w:val="00D23F47"/>
    <w:rsid w:val="00D241FD"/>
    <w:rsid w:val="00D243CD"/>
    <w:rsid w:val="00D2443D"/>
    <w:rsid w:val="00D24452"/>
    <w:rsid w:val="00D24829"/>
    <w:rsid w:val="00D248D7"/>
    <w:rsid w:val="00D248EE"/>
    <w:rsid w:val="00D24C98"/>
    <w:rsid w:val="00D24E9C"/>
    <w:rsid w:val="00D24F50"/>
    <w:rsid w:val="00D24FF4"/>
    <w:rsid w:val="00D251E1"/>
    <w:rsid w:val="00D25261"/>
    <w:rsid w:val="00D25363"/>
    <w:rsid w:val="00D254AA"/>
    <w:rsid w:val="00D25573"/>
    <w:rsid w:val="00D259B2"/>
    <w:rsid w:val="00D25A31"/>
    <w:rsid w:val="00D25AFD"/>
    <w:rsid w:val="00D25D95"/>
    <w:rsid w:val="00D25DAB"/>
    <w:rsid w:val="00D25EE0"/>
    <w:rsid w:val="00D260A7"/>
    <w:rsid w:val="00D26361"/>
    <w:rsid w:val="00D264BE"/>
    <w:rsid w:val="00D26515"/>
    <w:rsid w:val="00D26575"/>
    <w:rsid w:val="00D26773"/>
    <w:rsid w:val="00D268F8"/>
    <w:rsid w:val="00D26D0F"/>
    <w:rsid w:val="00D26D9F"/>
    <w:rsid w:val="00D26F67"/>
    <w:rsid w:val="00D27106"/>
    <w:rsid w:val="00D272FD"/>
    <w:rsid w:val="00D27357"/>
    <w:rsid w:val="00D27358"/>
    <w:rsid w:val="00D2737A"/>
    <w:rsid w:val="00D27683"/>
    <w:rsid w:val="00D276DA"/>
    <w:rsid w:val="00D2798E"/>
    <w:rsid w:val="00D27A2C"/>
    <w:rsid w:val="00D27B71"/>
    <w:rsid w:val="00D27C83"/>
    <w:rsid w:val="00D27DCC"/>
    <w:rsid w:val="00D27E49"/>
    <w:rsid w:val="00D27ECA"/>
    <w:rsid w:val="00D27EEA"/>
    <w:rsid w:val="00D30131"/>
    <w:rsid w:val="00D301EA"/>
    <w:rsid w:val="00D302C0"/>
    <w:rsid w:val="00D3033E"/>
    <w:rsid w:val="00D30454"/>
    <w:rsid w:val="00D3053D"/>
    <w:rsid w:val="00D307C9"/>
    <w:rsid w:val="00D30A66"/>
    <w:rsid w:val="00D30AEF"/>
    <w:rsid w:val="00D30CEE"/>
    <w:rsid w:val="00D30EB9"/>
    <w:rsid w:val="00D30F9A"/>
    <w:rsid w:val="00D30FEB"/>
    <w:rsid w:val="00D31088"/>
    <w:rsid w:val="00D310C9"/>
    <w:rsid w:val="00D31191"/>
    <w:rsid w:val="00D312A7"/>
    <w:rsid w:val="00D31319"/>
    <w:rsid w:val="00D31460"/>
    <w:rsid w:val="00D3146A"/>
    <w:rsid w:val="00D31558"/>
    <w:rsid w:val="00D31671"/>
    <w:rsid w:val="00D317B0"/>
    <w:rsid w:val="00D3185C"/>
    <w:rsid w:val="00D31913"/>
    <w:rsid w:val="00D31937"/>
    <w:rsid w:val="00D31A08"/>
    <w:rsid w:val="00D31B35"/>
    <w:rsid w:val="00D324F0"/>
    <w:rsid w:val="00D326A3"/>
    <w:rsid w:val="00D32759"/>
    <w:rsid w:val="00D327F0"/>
    <w:rsid w:val="00D3283D"/>
    <w:rsid w:val="00D32883"/>
    <w:rsid w:val="00D32A8C"/>
    <w:rsid w:val="00D32B89"/>
    <w:rsid w:val="00D32BD3"/>
    <w:rsid w:val="00D32D55"/>
    <w:rsid w:val="00D32D5F"/>
    <w:rsid w:val="00D32D77"/>
    <w:rsid w:val="00D32DC6"/>
    <w:rsid w:val="00D3304F"/>
    <w:rsid w:val="00D330DA"/>
    <w:rsid w:val="00D3326E"/>
    <w:rsid w:val="00D33276"/>
    <w:rsid w:val="00D33380"/>
    <w:rsid w:val="00D333B9"/>
    <w:rsid w:val="00D335D1"/>
    <w:rsid w:val="00D33946"/>
    <w:rsid w:val="00D339D3"/>
    <w:rsid w:val="00D339E7"/>
    <w:rsid w:val="00D33A47"/>
    <w:rsid w:val="00D33B4E"/>
    <w:rsid w:val="00D33C14"/>
    <w:rsid w:val="00D33C68"/>
    <w:rsid w:val="00D33C8F"/>
    <w:rsid w:val="00D33D13"/>
    <w:rsid w:val="00D34113"/>
    <w:rsid w:val="00D34189"/>
    <w:rsid w:val="00D343A7"/>
    <w:rsid w:val="00D34471"/>
    <w:rsid w:val="00D3451C"/>
    <w:rsid w:val="00D34581"/>
    <w:rsid w:val="00D345DA"/>
    <w:rsid w:val="00D34656"/>
    <w:rsid w:val="00D34706"/>
    <w:rsid w:val="00D3486A"/>
    <w:rsid w:val="00D348E8"/>
    <w:rsid w:val="00D34B3C"/>
    <w:rsid w:val="00D34B80"/>
    <w:rsid w:val="00D34C76"/>
    <w:rsid w:val="00D34C99"/>
    <w:rsid w:val="00D34E4C"/>
    <w:rsid w:val="00D3516A"/>
    <w:rsid w:val="00D352F2"/>
    <w:rsid w:val="00D35551"/>
    <w:rsid w:val="00D357C8"/>
    <w:rsid w:val="00D35876"/>
    <w:rsid w:val="00D358AD"/>
    <w:rsid w:val="00D35902"/>
    <w:rsid w:val="00D359DE"/>
    <w:rsid w:val="00D35B02"/>
    <w:rsid w:val="00D35BE8"/>
    <w:rsid w:val="00D36322"/>
    <w:rsid w:val="00D363D9"/>
    <w:rsid w:val="00D36479"/>
    <w:rsid w:val="00D3697D"/>
    <w:rsid w:val="00D36E09"/>
    <w:rsid w:val="00D36E42"/>
    <w:rsid w:val="00D36E6E"/>
    <w:rsid w:val="00D371F4"/>
    <w:rsid w:val="00D37486"/>
    <w:rsid w:val="00D374C3"/>
    <w:rsid w:val="00D3768D"/>
    <w:rsid w:val="00D378B3"/>
    <w:rsid w:val="00D37900"/>
    <w:rsid w:val="00D37965"/>
    <w:rsid w:val="00D37985"/>
    <w:rsid w:val="00D37B50"/>
    <w:rsid w:val="00D37DFF"/>
    <w:rsid w:val="00D37EE7"/>
    <w:rsid w:val="00D37FEA"/>
    <w:rsid w:val="00D4012A"/>
    <w:rsid w:val="00D40202"/>
    <w:rsid w:val="00D40260"/>
    <w:rsid w:val="00D40324"/>
    <w:rsid w:val="00D40504"/>
    <w:rsid w:val="00D407C2"/>
    <w:rsid w:val="00D40917"/>
    <w:rsid w:val="00D40998"/>
    <w:rsid w:val="00D40C58"/>
    <w:rsid w:val="00D40E59"/>
    <w:rsid w:val="00D40F3B"/>
    <w:rsid w:val="00D40F44"/>
    <w:rsid w:val="00D410A4"/>
    <w:rsid w:val="00D41141"/>
    <w:rsid w:val="00D41167"/>
    <w:rsid w:val="00D41299"/>
    <w:rsid w:val="00D41461"/>
    <w:rsid w:val="00D4155A"/>
    <w:rsid w:val="00D415B0"/>
    <w:rsid w:val="00D4165F"/>
    <w:rsid w:val="00D41715"/>
    <w:rsid w:val="00D419C2"/>
    <w:rsid w:val="00D41BE4"/>
    <w:rsid w:val="00D41C33"/>
    <w:rsid w:val="00D41D39"/>
    <w:rsid w:val="00D42240"/>
    <w:rsid w:val="00D42308"/>
    <w:rsid w:val="00D42831"/>
    <w:rsid w:val="00D42A66"/>
    <w:rsid w:val="00D42CC7"/>
    <w:rsid w:val="00D42E3E"/>
    <w:rsid w:val="00D42E3F"/>
    <w:rsid w:val="00D42F0C"/>
    <w:rsid w:val="00D433B2"/>
    <w:rsid w:val="00D4349B"/>
    <w:rsid w:val="00D4361D"/>
    <w:rsid w:val="00D43886"/>
    <w:rsid w:val="00D43F61"/>
    <w:rsid w:val="00D440A7"/>
    <w:rsid w:val="00D440AB"/>
    <w:rsid w:val="00D441FE"/>
    <w:rsid w:val="00D44300"/>
    <w:rsid w:val="00D44326"/>
    <w:rsid w:val="00D443AF"/>
    <w:rsid w:val="00D44411"/>
    <w:rsid w:val="00D444AC"/>
    <w:rsid w:val="00D446B4"/>
    <w:rsid w:val="00D446BF"/>
    <w:rsid w:val="00D4481A"/>
    <w:rsid w:val="00D448AF"/>
    <w:rsid w:val="00D44C04"/>
    <w:rsid w:val="00D44C75"/>
    <w:rsid w:val="00D44D4B"/>
    <w:rsid w:val="00D451F3"/>
    <w:rsid w:val="00D454FF"/>
    <w:rsid w:val="00D4559A"/>
    <w:rsid w:val="00D4569C"/>
    <w:rsid w:val="00D457B0"/>
    <w:rsid w:val="00D45835"/>
    <w:rsid w:val="00D45853"/>
    <w:rsid w:val="00D459B5"/>
    <w:rsid w:val="00D45AA9"/>
    <w:rsid w:val="00D45CAD"/>
    <w:rsid w:val="00D45DD8"/>
    <w:rsid w:val="00D45EE6"/>
    <w:rsid w:val="00D45FB2"/>
    <w:rsid w:val="00D46087"/>
    <w:rsid w:val="00D460C9"/>
    <w:rsid w:val="00D4620E"/>
    <w:rsid w:val="00D4626B"/>
    <w:rsid w:val="00D46292"/>
    <w:rsid w:val="00D4634F"/>
    <w:rsid w:val="00D463DC"/>
    <w:rsid w:val="00D464FE"/>
    <w:rsid w:val="00D4655B"/>
    <w:rsid w:val="00D466ED"/>
    <w:rsid w:val="00D4670E"/>
    <w:rsid w:val="00D469B4"/>
    <w:rsid w:val="00D46A1C"/>
    <w:rsid w:val="00D46A6A"/>
    <w:rsid w:val="00D46C5B"/>
    <w:rsid w:val="00D46E35"/>
    <w:rsid w:val="00D46E5A"/>
    <w:rsid w:val="00D46ECA"/>
    <w:rsid w:val="00D473DD"/>
    <w:rsid w:val="00D47418"/>
    <w:rsid w:val="00D47473"/>
    <w:rsid w:val="00D475EC"/>
    <w:rsid w:val="00D47692"/>
    <w:rsid w:val="00D477FB"/>
    <w:rsid w:val="00D47842"/>
    <w:rsid w:val="00D479F7"/>
    <w:rsid w:val="00D47A5B"/>
    <w:rsid w:val="00D47D53"/>
    <w:rsid w:val="00D47DC8"/>
    <w:rsid w:val="00D47E26"/>
    <w:rsid w:val="00D5015E"/>
    <w:rsid w:val="00D50184"/>
    <w:rsid w:val="00D501A4"/>
    <w:rsid w:val="00D50261"/>
    <w:rsid w:val="00D502DA"/>
    <w:rsid w:val="00D503DF"/>
    <w:rsid w:val="00D50411"/>
    <w:rsid w:val="00D50480"/>
    <w:rsid w:val="00D504CE"/>
    <w:rsid w:val="00D50525"/>
    <w:rsid w:val="00D505A3"/>
    <w:rsid w:val="00D505B0"/>
    <w:rsid w:val="00D50861"/>
    <w:rsid w:val="00D50915"/>
    <w:rsid w:val="00D5095D"/>
    <w:rsid w:val="00D509C8"/>
    <w:rsid w:val="00D50ADF"/>
    <w:rsid w:val="00D50CC4"/>
    <w:rsid w:val="00D50E29"/>
    <w:rsid w:val="00D50F18"/>
    <w:rsid w:val="00D50FEE"/>
    <w:rsid w:val="00D5107B"/>
    <w:rsid w:val="00D51114"/>
    <w:rsid w:val="00D51150"/>
    <w:rsid w:val="00D5118A"/>
    <w:rsid w:val="00D512A1"/>
    <w:rsid w:val="00D51368"/>
    <w:rsid w:val="00D5143C"/>
    <w:rsid w:val="00D514AB"/>
    <w:rsid w:val="00D516AF"/>
    <w:rsid w:val="00D51740"/>
    <w:rsid w:val="00D51891"/>
    <w:rsid w:val="00D518AC"/>
    <w:rsid w:val="00D51C61"/>
    <w:rsid w:val="00D51CB2"/>
    <w:rsid w:val="00D51F0D"/>
    <w:rsid w:val="00D520B8"/>
    <w:rsid w:val="00D5223C"/>
    <w:rsid w:val="00D52259"/>
    <w:rsid w:val="00D52264"/>
    <w:rsid w:val="00D52362"/>
    <w:rsid w:val="00D52375"/>
    <w:rsid w:val="00D527AA"/>
    <w:rsid w:val="00D52920"/>
    <w:rsid w:val="00D52963"/>
    <w:rsid w:val="00D52B14"/>
    <w:rsid w:val="00D52BF6"/>
    <w:rsid w:val="00D52D82"/>
    <w:rsid w:val="00D52DFE"/>
    <w:rsid w:val="00D53019"/>
    <w:rsid w:val="00D5313C"/>
    <w:rsid w:val="00D5324C"/>
    <w:rsid w:val="00D5338A"/>
    <w:rsid w:val="00D5348B"/>
    <w:rsid w:val="00D53545"/>
    <w:rsid w:val="00D535D3"/>
    <w:rsid w:val="00D5361F"/>
    <w:rsid w:val="00D536B8"/>
    <w:rsid w:val="00D536CE"/>
    <w:rsid w:val="00D53ADD"/>
    <w:rsid w:val="00D53B00"/>
    <w:rsid w:val="00D53C63"/>
    <w:rsid w:val="00D53CFA"/>
    <w:rsid w:val="00D53DA3"/>
    <w:rsid w:val="00D53DE8"/>
    <w:rsid w:val="00D54029"/>
    <w:rsid w:val="00D54207"/>
    <w:rsid w:val="00D5450B"/>
    <w:rsid w:val="00D545B6"/>
    <w:rsid w:val="00D547A2"/>
    <w:rsid w:val="00D547D1"/>
    <w:rsid w:val="00D549EB"/>
    <w:rsid w:val="00D549F9"/>
    <w:rsid w:val="00D54D16"/>
    <w:rsid w:val="00D54DFE"/>
    <w:rsid w:val="00D54F6F"/>
    <w:rsid w:val="00D55062"/>
    <w:rsid w:val="00D5562D"/>
    <w:rsid w:val="00D556A0"/>
    <w:rsid w:val="00D556D1"/>
    <w:rsid w:val="00D55A91"/>
    <w:rsid w:val="00D55AB1"/>
    <w:rsid w:val="00D55C1C"/>
    <w:rsid w:val="00D55F6F"/>
    <w:rsid w:val="00D560CA"/>
    <w:rsid w:val="00D560F9"/>
    <w:rsid w:val="00D5615A"/>
    <w:rsid w:val="00D5615B"/>
    <w:rsid w:val="00D56258"/>
    <w:rsid w:val="00D562C2"/>
    <w:rsid w:val="00D56763"/>
    <w:rsid w:val="00D567B8"/>
    <w:rsid w:val="00D5682A"/>
    <w:rsid w:val="00D56874"/>
    <w:rsid w:val="00D5696D"/>
    <w:rsid w:val="00D56A80"/>
    <w:rsid w:val="00D56B23"/>
    <w:rsid w:val="00D56E23"/>
    <w:rsid w:val="00D56E56"/>
    <w:rsid w:val="00D56F1E"/>
    <w:rsid w:val="00D57224"/>
    <w:rsid w:val="00D572CF"/>
    <w:rsid w:val="00D573A8"/>
    <w:rsid w:val="00D573B8"/>
    <w:rsid w:val="00D573FC"/>
    <w:rsid w:val="00D57531"/>
    <w:rsid w:val="00D578B0"/>
    <w:rsid w:val="00D578B9"/>
    <w:rsid w:val="00D57A79"/>
    <w:rsid w:val="00D57C38"/>
    <w:rsid w:val="00D57DD2"/>
    <w:rsid w:val="00D57E2E"/>
    <w:rsid w:val="00D57E5D"/>
    <w:rsid w:val="00D57EE3"/>
    <w:rsid w:val="00D600BA"/>
    <w:rsid w:val="00D6041E"/>
    <w:rsid w:val="00D6059A"/>
    <w:rsid w:val="00D607FB"/>
    <w:rsid w:val="00D6081E"/>
    <w:rsid w:val="00D608A4"/>
    <w:rsid w:val="00D60C0C"/>
    <w:rsid w:val="00D60CF3"/>
    <w:rsid w:val="00D60D4E"/>
    <w:rsid w:val="00D60D62"/>
    <w:rsid w:val="00D60DBF"/>
    <w:rsid w:val="00D61093"/>
    <w:rsid w:val="00D610F9"/>
    <w:rsid w:val="00D61128"/>
    <w:rsid w:val="00D6129B"/>
    <w:rsid w:val="00D61316"/>
    <w:rsid w:val="00D6131C"/>
    <w:rsid w:val="00D6132A"/>
    <w:rsid w:val="00D6137E"/>
    <w:rsid w:val="00D6156E"/>
    <w:rsid w:val="00D61678"/>
    <w:rsid w:val="00D61889"/>
    <w:rsid w:val="00D6199B"/>
    <w:rsid w:val="00D619E9"/>
    <w:rsid w:val="00D61BE8"/>
    <w:rsid w:val="00D61CC2"/>
    <w:rsid w:val="00D61E2F"/>
    <w:rsid w:val="00D61E62"/>
    <w:rsid w:val="00D62038"/>
    <w:rsid w:val="00D621E4"/>
    <w:rsid w:val="00D623B5"/>
    <w:rsid w:val="00D6243A"/>
    <w:rsid w:val="00D625D9"/>
    <w:rsid w:val="00D62792"/>
    <w:rsid w:val="00D629B1"/>
    <w:rsid w:val="00D62A33"/>
    <w:rsid w:val="00D62B94"/>
    <w:rsid w:val="00D62C03"/>
    <w:rsid w:val="00D62DA7"/>
    <w:rsid w:val="00D631E5"/>
    <w:rsid w:val="00D6323A"/>
    <w:rsid w:val="00D6333C"/>
    <w:rsid w:val="00D63452"/>
    <w:rsid w:val="00D634EF"/>
    <w:rsid w:val="00D635B2"/>
    <w:rsid w:val="00D63648"/>
    <w:rsid w:val="00D63655"/>
    <w:rsid w:val="00D636D9"/>
    <w:rsid w:val="00D63739"/>
    <w:rsid w:val="00D638A7"/>
    <w:rsid w:val="00D6399B"/>
    <w:rsid w:val="00D63A7B"/>
    <w:rsid w:val="00D63B40"/>
    <w:rsid w:val="00D63C0D"/>
    <w:rsid w:val="00D63C83"/>
    <w:rsid w:val="00D63D0B"/>
    <w:rsid w:val="00D63FB8"/>
    <w:rsid w:val="00D64008"/>
    <w:rsid w:val="00D642CC"/>
    <w:rsid w:val="00D64452"/>
    <w:rsid w:val="00D64462"/>
    <w:rsid w:val="00D64512"/>
    <w:rsid w:val="00D64595"/>
    <w:rsid w:val="00D64608"/>
    <w:rsid w:val="00D64751"/>
    <w:rsid w:val="00D6478A"/>
    <w:rsid w:val="00D64907"/>
    <w:rsid w:val="00D64991"/>
    <w:rsid w:val="00D649E3"/>
    <w:rsid w:val="00D64A8F"/>
    <w:rsid w:val="00D64B75"/>
    <w:rsid w:val="00D64BFB"/>
    <w:rsid w:val="00D64C46"/>
    <w:rsid w:val="00D64C9B"/>
    <w:rsid w:val="00D64E06"/>
    <w:rsid w:val="00D64F13"/>
    <w:rsid w:val="00D64FB1"/>
    <w:rsid w:val="00D64FCA"/>
    <w:rsid w:val="00D64FE6"/>
    <w:rsid w:val="00D650B5"/>
    <w:rsid w:val="00D6522B"/>
    <w:rsid w:val="00D652A1"/>
    <w:rsid w:val="00D65403"/>
    <w:rsid w:val="00D65430"/>
    <w:rsid w:val="00D65558"/>
    <w:rsid w:val="00D656CD"/>
    <w:rsid w:val="00D65887"/>
    <w:rsid w:val="00D65B5E"/>
    <w:rsid w:val="00D65F44"/>
    <w:rsid w:val="00D6622C"/>
    <w:rsid w:val="00D66244"/>
    <w:rsid w:val="00D66498"/>
    <w:rsid w:val="00D66A68"/>
    <w:rsid w:val="00D66C4E"/>
    <w:rsid w:val="00D66F0A"/>
    <w:rsid w:val="00D67014"/>
    <w:rsid w:val="00D6718E"/>
    <w:rsid w:val="00D67349"/>
    <w:rsid w:val="00D67650"/>
    <w:rsid w:val="00D6792C"/>
    <w:rsid w:val="00D679AC"/>
    <w:rsid w:val="00D67A23"/>
    <w:rsid w:val="00D67BF0"/>
    <w:rsid w:val="00D67D69"/>
    <w:rsid w:val="00D67D7D"/>
    <w:rsid w:val="00D67E07"/>
    <w:rsid w:val="00D67E42"/>
    <w:rsid w:val="00D67EC0"/>
    <w:rsid w:val="00D7007C"/>
    <w:rsid w:val="00D70391"/>
    <w:rsid w:val="00D703E2"/>
    <w:rsid w:val="00D7056D"/>
    <w:rsid w:val="00D70720"/>
    <w:rsid w:val="00D70729"/>
    <w:rsid w:val="00D70747"/>
    <w:rsid w:val="00D707D1"/>
    <w:rsid w:val="00D707E3"/>
    <w:rsid w:val="00D708D3"/>
    <w:rsid w:val="00D70A12"/>
    <w:rsid w:val="00D70B3C"/>
    <w:rsid w:val="00D70B4D"/>
    <w:rsid w:val="00D70BF9"/>
    <w:rsid w:val="00D7115C"/>
    <w:rsid w:val="00D711FC"/>
    <w:rsid w:val="00D711FD"/>
    <w:rsid w:val="00D713C0"/>
    <w:rsid w:val="00D713FB"/>
    <w:rsid w:val="00D71469"/>
    <w:rsid w:val="00D714BE"/>
    <w:rsid w:val="00D717FF"/>
    <w:rsid w:val="00D7196E"/>
    <w:rsid w:val="00D71B1E"/>
    <w:rsid w:val="00D71B64"/>
    <w:rsid w:val="00D71C1F"/>
    <w:rsid w:val="00D71CC3"/>
    <w:rsid w:val="00D71EC1"/>
    <w:rsid w:val="00D71F88"/>
    <w:rsid w:val="00D721FD"/>
    <w:rsid w:val="00D72329"/>
    <w:rsid w:val="00D7237C"/>
    <w:rsid w:val="00D72496"/>
    <w:rsid w:val="00D728E4"/>
    <w:rsid w:val="00D72943"/>
    <w:rsid w:val="00D72A42"/>
    <w:rsid w:val="00D72AB7"/>
    <w:rsid w:val="00D72BC5"/>
    <w:rsid w:val="00D72C4A"/>
    <w:rsid w:val="00D72C8B"/>
    <w:rsid w:val="00D72E39"/>
    <w:rsid w:val="00D72ED4"/>
    <w:rsid w:val="00D72F99"/>
    <w:rsid w:val="00D730A6"/>
    <w:rsid w:val="00D73133"/>
    <w:rsid w:val="00D7339F"/>
    <w:rsid w:val="00D73453"/>
    <w:rsid w:val="00D73648"/>
    <w:rsid w:val="00D7365A"/>
    <w:rsid w:val="00D736D4"/>
    <w:rsid w:val="00D7375C"/>
    <w:rsid w:val="00D73785"/>
    <w:rsid w:val="00D739DF"/>
    <w:rsid w:val="00D73B06"/>
    <w:rsid w:val="00D73BF5"/>
    <w:rsid w:val="00D73C9E"/>
    <w:rsid w:val="00D73DF4"/>
    <w:rsid w:val="00D73FF1"/>
    <w:rsid w:val="00D74266"/>
    <w:rsid w:val="00D742A3"/>
    <w:rsid w:val="00D747B3"/>
    <w:rsid w:val="00D748B3"/>
    <w:rsid w:val="00D7495F"/>
    <w:rsid w:val="00D74BA7"/>
    <w:rsid w:val="00D74CDF"/>
    <w:rsid w:val="00D74E7C"/>
    <w:rsid w:val="00D75056"/>
    <w:rsid w:val="00D750D9"/>
    <w:rsid w:val="00D750F5"/>
    <w:rsid w:val="00D75214"/>
    <w:rsid w:val="00D75258"/>
    <w:rsid w:val="00D7559C"/>
    <w:rsid w:val="00D7599A"/>
    <w:rsid w:val="00D75A2F"/>
    <w:rsid w:val="00D75A8E"/>
    <w:rsid w:val="00D75B73"/>
    <w:rsid w:val="00D75E2C"/>
    <w:rsid w:val="00D75FE7"/>
    <w:rsid w:val="00D75FFF"/>
    <w:rsid w:val="00D7600A"/>
    <w:rsid w:val="00D76062"/>
    <w:rsid w:val="00D761AB"/>
    <w:rsid w:val="00D763E0"/>
    <w:rsid w:val="00D7646B"/>
    <w:rsid w:val="00D764DF"/>
    <w:rsid w:val="00D765A8"/>
    <w:rsid w:val="00D76689"/>
    <w:rsid w:val="00D76771"/>
    <w:rsid w:val="00D76857"/>
    <w:rsid w:val="00D76A1E"/>
    <w:rsid w:val="00D76C42"/>
    <w:rsid w:val="00D76C48"/>
    <w:rsid w:val="00D76E47"/>
    <w:rsid w:val="00D7711E"/>
    <w:rsid w:val="00D7718D"/>
    <w:rsid w:val="00D771A8"/>
    <w:rsid w:val="00D773BF"/>
    <w:rsid w:val="00D77400"/>
    <w:rsid w:val="00D77BE5"/>
    <w:rsid w:val="00D77FDF"/>
    <w:rsid w:val="00D80038"/>
    <w:rsid w:val="00D8007E"/>
    <w:rsid w:val="00D8028E"/>
    <w:rsid w:val="00D802FC"/>
    <w:rsid w:val="00D803DE"/>
    <w:rsid w:val="00D803F9"/>
    <w:rsid w:val="00D80410"/>
    <w:rsid w:val="00D8062E"/>
    <w:rsid w:val="00D80A24"/>
    <w:rsid w:val="00D80A27"/>
    <w:rsid w:val="00D80A83"/>
    <w:rsid w:val="00D80B45"/>
    <w:rsid w:val="00D80C91"/>
    <w:rsid w:val="00D80C9B"/>
    <w:rsid w:val="00D80DAE"/>
    <w:rsid w:val="00D80E17"/>
    <w:rsid w:val="00D81121"/>
    <w:rsid w:val="00D81259"/>
    <w:rsid w:val="00D81380"/>
    <w:rsid w:val="00D813C5"/>
    <w:rsid w:val="00D814BC"/>
    <w:rsid w:val="00D81561"/>
    <w:rsid w:val="00D816D6"/>
    <w:rsid w:val="00D817D4"/>
    <w:rsid w:val="00D81890"/>
    <w:rsid w:val="00D8198E"/>
    <w:rsid w:val="00D819A1"/>
    <w:rsid w:val="00D81A1F"/>
    <w:rsid w:val="00D81A33"/>
    <w:rsid w:val="00D81B55"/>
    <w:rsid w:val="00D81C84"/>
    <w:rsid w:val="00D81F1E"/>
    <w:rsid w:val="00D8222F"/>
    <w:rsid w:val="00D823A9"/>
    <w:rsid w:val="00D824E7"/>
    <w:rsid w:val="00D8258A"/>
    <w:rsid w:val="00D825D6"/>
    <w:rsid w:val="00D825FE"/>
    <w:rsid w:val="00D82944"/>
    <w:rsid w:val="00D82A88"/>
    <w:rsid w:val="00D82A95"/>
    <w:rsid w:val="00D82C88"/>
    <w:rsid w:val="00D82CBA"/>
    <w:rsid w:val="00D82EE5"/>
    <w:rsid w:val="00D82F66"/>
    <w:rsid w:val="00D82FD8"/>
    <w:rsid w:val="00D832FE"/>
    <w:rsid w:val="00D8332D"/>
    <w:rsid w:val="00D83344"/>
    <w:rsid w:val="00D8362F"/>
    <w:rsid w:val="00D8376F"/>
    <w:rsid w:val="00D83C06"/>
    <w:rsid w:val="00D83CD3"/>
    <w:rsid w:val="00D83E3E"/>
    <w:rsid w:val="00D84048"/>
    <w:rsid w:val="00D84128"/>
    <w:rsid w:val="00D84141"/>
    <w:rsid w:val="00D84145"/>
    <w:rsid w:val="00D841A3"/>
    <w:rsid w:val="00D841F1"/>
    <w:rsid w:val="00D84251"/>
    <w:rsid w:val="00D8426D"/>
    <w:rsid w:val="00D842CB"/>
    <w:rsid w:val="00D848DF"/>
    <w:rsid w:val="00D8499C"/>
    <w:rsid w:val="00D84BA9"/>
    <w:rsid w:val="00D84CC7"/>
    <w:rsid w:val="00D84DF8"/>
    <w:rsid w:val="00D84E9E"/>
    <w:rsid w:val="00D84F57"/>
    <w:rsid w:val="00D850F0"/>
    <w:rsid w:val="00D851FF"/>
    <w:rsid w:val="00D85265"/>
    <w:rsid w:val="00D85636"/>
    <w:rsid w:val="00D8574C"/>
    <w:rsid w:val="00D8576E"/>
    <w:rsid w:val="00D85899"/>
    <w:rsid w:val="00D858C5"/>
    <w:rsid w:val="00D858F4"/>
    <w:rsid w:val="00D85A59"/>
    <w:rsid w:val="00D85AC0"/>
    <w:rsid w:val="00D85E0A"/>
    <w:rsid w:val="00D85E0D"/>
    <w:rsid w:val="00D85EA1"/>
    <w:rsid w:val="00D86008"/>
    <w:rsid w:val="00D8602E"/>
    <w:rsid w:val="00D8616A"/>
    <w:rsid w:val="00D861FD"/>
    <w:rsid w:val="00D8621F"/>
    <w:rsid w:val="00D8632C"/>
    <w:rsid w:val="00D86587"/>
    <w:rsid w:val="00D867B8"/>
    <w:rsid w:val="00D86836"/>
    <w:rsid w:val="00D86852"/>
    <w:rsid w:val="00D8696D"/>
    <w:rsid w:val="00D86975"/>
    <w:rsid w:val="00D86A58"/>
    <w:rsid w:val="00D86FA6"/>
    <w:rsid w:val="00D86FDE"/>
    <w:rsid w:val="00D870D5"/>
    <w:rsid w:val="00D8710C"/>
    <w:rsid w:val="00D87207"/>
    <w:rsid w:val="00D872D0"/>
    <w:rsid w:val="00D87341"/>
    <w:rsid w:val="00D87640"/>
    <w:rsid w:val="00D877AF"/>
    <w:rsid w:val="00D87A0A"/>
    <w:rsid w:val="00D87BE1"/>
    <w:rsid w:val="00D87C69"/>
    <w:rsid w:val="00D87CB8"/>
    <w:rsid w:val="00D87CED"/>
    <w:rsid w:val="00D87E41"/>
    <w:rsid w:val="00D87EF1"/>
    <w:rsid w:val="00D87F51"/>
    <w:rsid w:val="00D87FDD"/>
    <w:rsid w:val="00D90140"/>
    <w:rsid w:val="00D90187"/>
    <w:rsid w:val="00D90283"/>
    <w:rsid w:val="00D902C3"/>
    <w:rsid w:val="00D9043D"/>
    <w:rsid w:val="00D90525"/>
    <w:rsid w:val="00D90794"/>
    <w:rsid w:val="00D908EA"/>
    <w:rsid w:val="00D909C2"/>
    <w:rsid w:val="00D909C9"/>
    <w:rsid w:val="00D90A3A"/>
    <w:rsid w:val="00D90B76"/>
    <w:rsid w:val="00D90E21"/>
    <w:rsid w:val="00D90EC6"/>
    <w:rsid w:val="00D90F6A"/>
    <w:rsid w:val="00D91009"/>
    <w:rsid w:val="00D91072"/>
    <w:rsid w:val="00D910C0"/>
    <w:rsid w:val="00D9124B"/>
    <w:rsid w:val="00D91509"/>
    <w:rsid w:val="00D91C68"/>
    <w:rsid w:val="00D91F32"/>
    <w:rsid w:val="00D91F3B"/>
    <w:rsid w:val="00D9204D"/>
    <w:rsid w:val="00D921BC"/>
    <w:rsid w:val="00D922A2"/>
    <w:rsid w:val="00D926D3"/>
    <w:rsid w:val="00D926E0"/>
    <w:rsid w:val="00D92862"/>
    <w:rsid w:val="00D928D9"/>
    <w:rsid w:val="00D92A98"/>
    <w:rsid w:val="00D92F08"/>
    <w:rsid w:val="00D92FAA"/>
    <w:rsid w:val="00D93018"/>
    <w:rsid w:val="00D93078"/>
    <w:rsid w:val="00D93323"/>
    <w:rsid w:val="00D9342E"/>
    <w:rsid w:val="00D93443"/>
    <w:rsid w:val="00D934C0"/>
    <w:rsid w:val="00D935FD"/>
    <w:rsid w:val="00D9366E"/>
    <w:rsid w:val="00D9388B"/>
    <w:rsid w:val="00D93AEB"/>
    <w:rsid w:val="00D93B91"/>
    <w:rsid w:val="00D93D1A"/>
    <w:rsid w:val="00D93EB0"/>
    <w:rsid w:val="00D93FC5"/>
    <w:rsid w:val="00D940B6"/>
    <w:rsid w:val="00D94180"/>
    <w:rsid w:val="00D9421A"/>
    <w:rsid w:val="00D9430B"/>
    <w:rsid w:val="00D9444D"/>
    <w:rsid w:val="00D944AE"/>
    <w:rsid w:val="00D94677"/>
    <w:rsid w:val="00D94708"/>
    <w:rsid w:val="00D94729"/>
    <w:rsid w:val="00D9477A"/>
    <w:rsid w:val="00D9481E"/>
    <w:rsid w:val="00D94BFF"/>
    <w:rsid w:val="00D94DC9"/>
    <w:rsid w:val="00D95050"/>
    <w:rsid w:val="00D950A6"/>
    <w:rsid w:val="00D950BC"/>
    <w:rsid w:val="00D95372"/>
    <w:rsid w:val="00D95473"/>
    <w:rsid w:val="00D95655"/>
    <w:rsid w:val="00D9573B"/>
    <w:rsid w:val="00D959DE"/>
    <w:rsid w:val="00D95B37"/>
    <w:rsid w:val="00D95C36"/>
    <w:rsid w:val="00D95C7A"/>
    <w:rsid w:val="00D95EB8"/>
    <w:rsid w:val="00D9611C"/>
    <w:rsid w:val="00D9623B"/>
    <w:rsid w:val="00D96250"/>
    <w:rsid w:val="00D96292"/>
    <w:rsid w:val="00D962D2"/>
    <w:rsid w:val="00D9637F"/>
    <w:rsid w:val="00D96383"/>
    <w:rsid w:val="00D9641F"/>
    <w:rsid w:val="00D9642C"/>
    <w:rsid w:val="00D96633"/>
    <w:rsid w:val="00D96649"/>
    <w:rsid w:val="00D968C0"/>
    <w:rsid w:val="00D9692A"/>
    <w:rsid w:val="00D96954"/>
    <w:rsid w:val="00D969A0"/>
    <w:rsid w:val="00D969E8"/>
    <w:rsid w:val="00D96A48"/>
    <w:rsid w:val="00D96A63"/>
    <w:rsid w:val="00D96A73"/>
    <w:rsid w:val="00D96B29"/>
    <w:rsid w:val="00D96BD1"/>
    <w:rsid w:val="00D96E1E"/>
    <w:rsid w:val="00D96EAE"/>
    <w:rsid w:val="00D97099"/>
    <w:rsid w:val="00D97117"/>
    <w:rsid w:val="00D971F5"/>
    <w:rsid w:val="00D9736A"/>
    <w:rsid w:val="00D973A5"/>
    <w:rsid w:val="00D9742F"/>
    <w:rsid w:val="00D974CA"/>
    <w:rsid w:val="00D9757E"/>
    <w:rsid w:val="00D975E7"/>
    <w:rsid w:val="00D975E8"/>
    <w:rsid w:val="00D9782B"/>
    <w:rsid w:val="00D97888"/>
    <w:rsid w:val="00D978BB"/>
    <w:rsid w:val="00D97A59"/>
    <w:rsid w:val="00D97C6A"/>
    <w:rsid w:val="00D97D53"/>
    <w:rsid w:val="00D97D8A"/>
    <w:rsid w:val="00DA0012"/>
    <w:rsid w:val="00DA006A"/>
    <w:rsid w:val="00DA0136"/>
    <w:rsid w:val="00DA02E1"/>
    <w:rsid w:val="00DA0834"/>
    <w:rsid w:val="00DA0D1A"/>
    <w:rsid w:val="00DA1023"/>
    <w:rsid w:val="00DA156F"/>
    <w:rsid w:val="00DA1579"/>
    <w:rsid w:val="00DA1836"/>
    <w:rsid w:val="00DA1939"/>
    <w:rsid w:val="00DA19C5"/>
    <w:rsid w:val="00DA1A83"/>
    <w:rsid w:val="00DA1A8F"/>
    <w:rsid w:val="00DA1C7F"/>
    <w:rsid w:val="00DA1E67"/>
    <w:rsid w:val="00DA1E6B"/>
    <w:rsid w:val="00DA1EBD"/>
    <w:rsid w:val="00DA1FB8"/>
    <w:rsid w:val="00DA21FF"/>
    <w:rsid w:val="00DA22A6"/>
    <w:rsid w:val="00DA25F3"/>
    <w:rsid w:val="00DA2616"/>
    <w:rsid w:val="00DA2A46"/>
    <w:rsid w:val="00DA2CD0"/>
    <w:rsid w:val="00DA2D67"/>
    <w:rsid w:val="00DA304E"/>
    <w:rsid w:val="00DA317F"/>
    <w:rsid w:val="00DA31A1"/>
    <w:rsid w:val="00DA37CF"/>
    <w:rsid w:val="00DA3A07"/>
    <w:rsid w:val="00DA3A0A"/>
    <w:rsid w:val="00DA3ADD"/>
    <w:rsid w:val="00DA3D5F"/>
    <w:rsid w:val="00DA3D86"/>
    <w:rsid w:val="00DA3DFA"/>
    <w:rsid w:val="00DA3F95"/>
    <w:rsid w:val="00DA4005"/>
    <w:rsid w:val="00DA405E"/>
    <w:rsid w:val="00DA427E"/>
    <w:rsid w:val="00DA4320"/>
    <w:rsid w:val="00DA448D"/>
    <w:rsid w:val="00DA45B8"/>
    <w:rsid w:val="00DA463F"/>
    <w:rsid w:val="00DA48A5"/>
    <w:rsid w:val="00DA4902"/>
    <w:rsid w:val="00DA4AB8"/>
    <w:rsid w:val="00DA4F96"/>
    <w:rsid w:val="00DA5067"/>
    <w:rsid w:val="00DA5240"/>
    <w:rsid w:val="00DA54F6"/>
    <w:rsid w:val="00DA568C"/>
    <w:rsid w:val="00DA570B"/>
    <w:rsid w:val="00DA58C1"/>
    <w:rsid w:val="00DA59FA"/>
    <w:rsid w:val="00DA5A6B"/>
    <w:rsid w:val="00DA5AD3"/>
    <w:rsid w:val="00DA5AE6"/>
    <w:rsid w:val="00DA5B1A"/>
    <w:rsid w:val="00DA5C3E"/>
    <w:rsid w:val="00DA5C86"/>
    <w:rsid w:val="00DA5E0B"/>
    <w:rsid w:val="00DA5ED5"/>
    <w:rsid w:val="00DA5FA2"/>
    <w:rsid w:val="00DA6064"/>
    <w:rsid w:val="00DA60AB"/>
    <w:rsid w:val="00DA61A5"/>
    <w:rsid w:val="00DA639D"/>
    <w:rsid w:val="00DA654C"/>
    <w:rsid w:val="00DA65FC"/>
    <w:rsid w:val="00DA6788"/>
    <w:rsid w:val="00DA679B"/>
    <w:rsid w:val="00DA67A6"/>
    <w:rsid w:val="00DA68B1"/>
    <w:rsid w:val="00DA693F"/>
    <w:rsid w:val="00DA6948"/>
    <w:rsid w:val="00DA6B2D"/>
    <w:rsid w:val="00DA6C01"/>
    <w:rsid w:val="00DA6CBF"/>
    <w:rsid w:val="00DA71F0"/>
    <w:rsid w:val="00DA7226"/>
    <w:rsid w:val="00DA75F5"/>
    <w:rsid w:val="00DA763C"/>
    <w:rsid w:val="00DA76C1"/>
    <w:rsid w:val="00DA76DF"/>
    <w:rsid w:val="00DA7756"/>
    <w:rsid w:val="00DA78AC"/>
    <w:rsid w:val="00DA7A98"/>
    <w:rsid w:val="00DA7D90"/>
    <w:rsid w:val="00DA7E1E"/>
    <w:rsid w:val="00DA7FD2"/>
    <w:rsid w:val="00DB004E"/>
    <w:rsid w:val="00DB00C9"/>
    <w:rsid w:val="00DB01F9"/>
    <w:rsid w:val="00DB042E"/>
    <w:rsid w:val="00DB0A49"/>
    <w:rsid w:val="00DB0B33"/>
    <w:rsid w:val="00DB0CA2"/>
    <w:rsid w:val="00DB0E45"/>
    <w:rsid w:val="00DB0F7E"/>
    <w:rsid w:val="00DB12D7"/>
    <w:rsid w:val="00DB133C"/>
    <w:rsid w:val="00DB145C"/>
    <w:rsid w:val="00DB19F7"/>
    <w:rsid w:val="00DB1A78"/>
    <w:rsid w:val="00DB1B9D"/>
    <w:rsid w:val="00DB1BE1"/>
    <w:rsid w:val="00DB1C0B"/>
    <w:rsid w:val="00DB1E9B"/>
    <w:rsid w:val="00DB1F21"/>
    <w:rsid w:val="00DB2088"/>
    <w:rsid w:val="00DB20AB"/>
    <w:rsid w:val="00DB2487"/>
    <w:rsid w:val="00DB24A2"/>
    <w:rsid w:val="00DB2DFB"/>
    <w:rsid w:val="00DB2E8D"/>
    <w:rsid w:val="00DB30A4"/>
    <w:rsid w:val="00DB3229"/>
    <w:rsid w:val="00DB33E0"/>
    <w:rsid w:val="00DB3453"/>
    <w:rsid w:val="00DB363D"/>
    <w:rsid w:val="00DB3837"/>
    <w:rsid w:val="00DB3937"/>
    <w:rsid w:val="00DB3983"/>
    <w:rsid w:val="00DB399B"/>
    <w:rsid w:val="00DB39E5"/>
    <w:rsid w:val="00DB3A9D"/>
    <w:rsid w:val="00DB3ABA"/>
    <w:rsid w:val="00DB3F8D"/>
    <w:rsid w:val="00DB3FF9"/>
    <w:rsid w:val="00DB4001"/>
    <w:rsid w:val="00DB4172"/>
    <w:rsid w:val="00DB4178"/>
    <w:rsid w:val="00DB421C"/>
    <w:rsid w:val="00DB4265"/>
    <w:rsid w:val="00DB43A0"/>
    <w:rsid w:val="00DB4554"/>
    <w:rsid w:val="00DB45A2"/>
    <w:rsid w:val="00DB4660"/>
    <w:rsid w:val="00DB4864"/>
    <w:rsid w:val="00DB488C"/>
    <w:rsid w:val="00DB4B5C"/>
    <w:rsid w:val="00DB4C90"/>
    <w:rsid w:val="00DB4CA7"/>
    <w:rsid w:val="00DB4CC3"/>
    <w:rsid w:val="00DB4E41"/>
    <w:rsid w:val="00DB4E44"/>
    <w:rsid w:val="00DB4EBE"/>
    <w:rsid w:val="00DB4F17"/>
    <w:rsid w:val="00DB4F54"/>
    <w:rsid w:val="00DB5146"/>
    <w:rsid w:val="00DB52C4"/>
    <w:rsid w:val="00DB5721"/>
    <w:rsid w:val="00DB5729"/>
    <w:rsid w:val="00DB57C0"/>
    <w:rsid w:val="00DB5822"/>
    <w:rsid w:val="00DB5944"/>
    <w:rsid w:val="00DB5994"/>
    <w:rsid w:val="00DB59BA"/>
    <w:rsid w:val="00DB5A42"/>
    <w:rsid w:val="00DB5AF0"/>
    <w:rsid w:val="00DB5B27"/>
    <w:rsid w:val="00DB5C8C"/>
    <w:rsid w:val="00DB5CED"/>
    <w:rsid w:val="00DB5D23"/>
    <w:rsid w:val="00DB5E9D"/>
    <w:rsid w:val="00DB5EA8"/>
    <w:rsid w:val="00DB5FA0"/>
    <w:rsid w:val="00DB5FE2"/>
    <w:rsid w:val="00DB6049"/>
    <w:rsid w:val="00DB60D5"/>
    <w:rsid w:val="00DB63A1"/>
    <w:rsid w:val="00DB6490"/>
    <w:rsid w:val="00DB678F"/>
    <w:rsid w:val="00DB6892"/>
    <w:rsid w:val="00DB6938"/>
    <w:rsid w:val="00DB6A7B"/>
    <w:rsid w:val="00DB6C0E"/>
    <w:rsid w:val="00DB6C56"/>
    <w:rsid w:val="00DB6C8E"/>
    <w:rsid w:val="00DB6DF9"/>
    <w:rsid w:val="00DB6E71"/>
    <w:rsid w:val="00DB725A"/>
    <w:rsid w:val="00DB7338"/>
    <w:rsid w:val="00DB74DB"/>
    <w:rsid w:val="00DB75CF"/>
    <w:rsid w:val="00DB75D7"/>
    <w:rsid w:val="00DB75F2"/>
    <w:rsid w:val="00DB7621"/>
    <w:rsid w:val="00DB795A"/>
    <w:rsid w:val="00DB7AD9"/>
    <w:rsid w:val="00DB7EC3"/>
    <w:rsid w:val="00DB7F1E"/>
    <w:rsid w:val="00DC076E"/>
    <w:rsid w:val="00DC088F"/>
    <w:rsid w:val="00DC0B6F"/>
    <w:rsid w:val="00DC1038"/>
    <w:rsid w:val="00DC1063"/>
    <w:rsid w:val="00DC1147"/>
    <w:rsid w:val="00DC1543"/>
    <w:rsid w:val="00DC16C9"/>
    <w:rsid w:val="00DC16D5"/>
    <w:rsid w:val="00DC1777"/>
    <w:rsid w:val="00DC1896"/>
    <w:rsid w:val="00DC1C15"/>
    <w:rsid w:val="00DC1CA0"/>
    <w:rsid w:val="00DC1CE0"/>
    <w:rsid w:val="00DC1D86"/>
    <w:rsid w:val="00DC1EC6"/>
    <w:rsid w:val="00DC1F1E"/>
    <w:rsid w:val="00DC1FF6"/>
    <w:rsid w:val="00DC2432"/>
    <w:rsid w:val="00DC248F"/>
    <w:rsid w:val="00DC2498"/>
    <w:rsid w:val="00DC26D8"/>
    <w:rsid w:val="00DC2872"/>
    <w:rsid w:val="00DC28C5"/>
    <w:rsid w:val="00DC2B3A"/>
    <w:rsid w:val="00DC2D9C"/>
    <w:rsid w:val="00DC2E8F"/>
    <w:rsid w:val="00DC2F7B"/>
    <w:rsid w:val="00DC30C6"/>
    <w:rsid w:val="00DC314F"/>
    <w:rsid w:val="00DC31A6"/>
    <w:rsid w:val="00DC321E"/>
    <w:rsid w:val="00DC3270"/>
    <w:rsid w:val="00DC32E2"/>
    <w:rsid w:val="00DC3322"/>
    <w:rsid w:val="00DC34B7"/>
    <w:rsid w:val="00DC34FA"/>
    <w:rsid w:val="00DC35DA"/>
    <w:rsid w:val="00DC35F7"/>
    <w:rsid w:val="00DC3614"/>
    <w:rsid w:val="00DC37B5"/>
    <w:rsid w:val="00DC3884"/>
    <w:rsid w:val="00DC39C8"/>
    <w:rsid w:val="00DC3AE5"/>
    <w:rsid w:val="00DC3D1D"/>
    <w:rsid w:val="00DC41D2"/>
    <w:rsid w:val="00DC431A"/>
    <w:rsid w:val="00DC435C"/>
    <w:rsid w:val="00DC44BD"/>
    <w:rsid w:val="00DC45F6"/>
    <w:rsid w:val="00DC472F"/>
    <w:rsid w:val="00DC4774"/>
    <w:rsid w:val="00DC4854"/>
    <w:rsid w:val="00DC4889"/>
    <w:rsid w:val="00DC4A31"/>
    <w:rsid w:val="00DC4D2F"/>
    <w:rsid w:val="00DC500D"/>
    <w:rsid w:val="00DC5199"/>
    <w:rsid w:val="00DC5557"/>
    <w:rsid w:val="00DC5561"/>
    <w:rsid w:val="00DC55F2"/>
    <w:rsid w:val="00DC5747"/>
    <w:rsid w:val="00DC585C"/>
    <w:rsid w:val="00DC5B1B"/>
    <w:rsid w:val="00DC6084"/>
    <w:rsid w:val="00DC616A"/>
    <w:rsid w:val="00DC6291"/>
    <w:rsid w:val="00DC6389"/>
    <w:rsid w:val="00DC6652"/>
    <w:rsid w:val="00DC6932"/>
    <w:rsid w:val="00DC6B00"/>
    <w:rsid w:val="00DC6B8B"/>
    <w:rsid w:val="00DC6B95"/>
    <w:rsid w:val="00DC6C3B"/>
    <w:rsid w:val="00DC6CFF"/>
    <w:rsid w:val="00DC6E40"/>
    <w:rsid w:val="00DC6F48"/>
    <w:rsid w:val="00DC701F"/>
    <w:rsid w:val="00DC71F6"/>
    <w:rsid w:val="00DC7318"/>
    <w:rsid w:val="00DC755A"/>
    <w:rsid w:val="00DC7630"/>
    <w:rsid w:val="00DC768E"/>
    <w:rsid w:val="00DC782D"/>
    <w:rsid w:val="00DC7A21"/>
    <w:rsid w:val="00DC7AE7"/>
    <w:rsid w:val="00DC7D19"/>
    <w:rsid w:val="00DC7E60"/>
    <w:rsid w:val="00DC7EE6"/>
    <w:rsid w:val="00DC7EE7"/>
    <w:rsid w:val="00DCC186"/>
    <w:rsid w:val="00DD0028"/>
    <w:rsid w:val="00DD0342"/>
    <w:rsid w:val="00DD04D1"/>
    <w:rsid w:val="00DD04EE"/>
    <w:rsid w:val="00DD06BC"/>
    <w:rsid w:val="00DD0A6B"/>
    <w:rsid w:val="00DD0C41"/>
    <w:rsid w:val="00DD0E14"/>
    <w:rsid w:val="00DD0F47"/>
    <w:rsid w:val="00DD1141"/>
    <w:rsid w:val="00DD127D"/>
    <w:rsid w:val="00DD131D"/>
    <w:rsid w:val="00DD141E"/>
    <w:rsid w:val="00DD143A"/>
    <w:rsid w:val="00DD1533"/>
    <w:rsid w:val="00DD15E6"/>
    <w:rsid w:val="00DD183B"/>
    <w:rsid w:val="00DD1874"/>
    <w:rsid w:val="00DD19A6"/>
    <w:rsid w:val="00DD19E9"/>
    <w:rsid w:val="00DD1A46"/>
    <w:rsid w:val="00DD1C58"/>
    <w:rsid w:val="00DD1C9E"/>
    <w:rsid w:val="00DD1D87"/>
    <w:rsid w:val="00DD1DBC"/>
    <w:rsid w:val="00DD1DC8"/>
    <w:rsid w:val="00DD1EE9"/>
    <w:rsid w:val="00DD2104"/>
    <w:rsid w:val="00DD2214"/>
    <w:rsid w:val="00DD22DD"/>
    <w:rsid w:val="00DD2361"/>
    <w:rsid w:val="00DD236C"/>
    <w:rsid w:val="00DD2440"/>
    <w:rsid w:val="00DD289A"/>
    <w:rsid w:val="00DD28BF"/>
    <w:rsid w:val="00DD2985"/>
    <w:rsid w:val="00DD2A88"/>
    <w:rsid w:val="00DD2ADB"/>
    <w:rsid w:val="00DD2B82"/>
    <w:rsid w:val="00DD2B93"/>
    <w:rsid w:val="00DD2BF3"/>
    <w:rsid w:val="00DD2C7D"/>
    <w:rsid w:val="00DD2DEA"/>
    <w:rsid w:val="00DD2EED"/>
    <w:rsid w:val="00DD30A7"/>
    <w:rsid w:val="00DD30CB"/>
    <w:rsid w:val="00DD32F0"/>
    <w:rsid w:val="00DD33E8"/>
    <w:rsid w:val="00DD349A"/>
    <w:rsid w:val="00DD35A7"/>
    <w:rsid w:val="00DD3718"/>
    <w:rsid w:val="00DD3871"/>
    <w:rsid w:val="00DD395F"/>
    <w:rsid w:val="00DD39C0"/>
    <w:rsid w:val="00DD39CC"/>
    <w:rsid w:val="00DD39DA"/>
    <w:rsid w:val="00DD3A76"/>
    <w:rsid w:val="00DD3B11"/>
    <w:rsid w:val="00DD3D45"/>
    <w:rsid w:val="00DD4249"/>
    <w:rsid w:val="00DD4257"/>
    <w:rsid w:val="00DD4366"/>
    <w:rsid w:val="00DD43B0"/>
    <w:rsid w:val="00DD45E2"/>
    <w:rsid w:val="00DD45F8"/>
    <w:rsid w:val="00DD46BA"/>
    <w:rsid w:val="00DD4823"/>
    <w:rsid w:val="00DD4852"/>
    <w:rsid w:val="00DD48E2"/>
    <w:rsid w:val="00DD496B"/>
    <w:rsid w:val="00DD515D"/>
    <w:rsid w:val="00DD551E"/>
    <w:rsid w:val="00DD5775"/>
    <w:rsid w:val="00DD57B1"/>
    <w:rsid w:val="00DD58C2"/>
    <w:rsid w:val="00DD5BBF"/>
    <w:rsid w:val="00DD5BD6"/>
    <w:rsid w:val="00DD5C5B"/>
    <w:rsid w:val="00DD5D5E"/>
    <w:rsid w:val="00DD5F01"/>
    <w:rsid w:val="00DD5FCB"/>
    <w:rsid w:val="00DD61A3"/>
    <w:rsid w:val="00DD62F7"/>
    <w:rsid w:val="00DD63CD"/>
    <w:rsid w:val="00DD65ED"/>
    <w:rsid w:val="00DD6706"/>
    <w:rsid w:val="00DD6ADA"/>
    <w:rsid w:val="00DD6BA0"/>
    <w:rsid w:val="00DD6C2A"/>
    <w:rsid w:val="00DD6F0A"/>
    <w:rsid w:val="00DD707F"/>
    <w:rsid w:val="00DD7310"/>
    <w:rsid w:val="00DD741A"/>
    <w:rsid w:val="00DD7435"/>
    <w:rsid w:val="00DD75B4"/>
    <w:rsid w:val="00DD75B6"/>
    <w:rsid w:val="00DD75EF"/>
    <w:rsid w:val="00DD7BDB"/>
    <w:rsid w:val="00DD7C31"/>
    <w:rsid w:val="00DD7D28"/>
    <w:rsid w:val="00DD7DB9"/>
    <w:rsid w:val="00DD7DF6"/>
    <w:rsid w:val="00DD7F08"/>
    <w:rsid w:val="00DD7F13"/>
    <w:rsid w:val="00DDEB79"/>
    <w:rsid w:val="00DE0155"/>
    <w:rsid w:val="00DE05EE"/>
    <w:rsid w:val="00DE071C"/>
    <w:rsid w:val="00DE0B15"/>
    <w:rsid w:val="00DE0C7F"/>
    <w:rsid w:val="00DE0CCE"/>
    <w:rsid w:val="00DE0DF1"/>
    <w:rsid w:val="00DE0E32"/>
    <w:rsid w:val="00DE111E"/>
    <w:rsid w:val="00DE1158"/>
    <w:rsid w:val="00DE11CE"/>
    <w:rsid w:val="00DE12FF"/>
    <w:rsid w:val="00DE1331"/>
    <w:rsid w:val="00DE1583"/>
    <w:rsid w:val="00DE16F3"/>
    <w:rsid w:val="00DE18C1"/>
    <w:rsid w:val="00DE18CE"/>
    <w:rsid w:val="00DE19A0"/>
    <w:rsid w:val="00DE1B34"/>
    <w:rsid w:val="00DE1BFE"/>
    <w:rsid w:val="00DE1C91"/>
    <w:rsid w:val="00DE1E3B"/>
    <w:rsid w:val="00DE1E7B"/>
    <w:rsid w:val="00DE2052"/>
    <w:rsid w:val="00DE20E0"/>
    <w:rsid w:val="00DE20E4"/>
    <w:rsid w:val="00DE20FA"/>
    <w:rsid w:val="00DE215D"/>
    <w:rsid w:val="00DE2167"/>
    <w:rsid w:val="00DE2177"/>
    <w:rsid w:val="00DE230C"/>
    <w:rsid w:val="00DE236E"/>
    <w:rsid w:val="00DE23A9"/>
    <w:rsid w:val="00DE2491"/>
    <w:rsid w:val="00DE256E"/>
    <w:rsid w:val="00DE2C4B"/>
    <w:rsid w:val="00DE2ECD"/>
    <w:rsid w:val="00DE3079"/>
    <w:rsid w:val="00DE3450"/>
    <w:rsid w:val="00DE34F3"/>
    <w:rsid w:val="00DE352E"/>
    <w:rsid w:val="00DE36C8"/>
    <w:rsid w:val="00DE375C"/>
    <w:rsid w:val="00DE3778"/>
    <w:rsid w:val="00DE3885"/>
    <w:rsid w:val="00DE38A8"/>
    <w:rsid w:val="00DE3AF9"/>
    <w:rsid w:val="00DE3C49"/>
    <w:rsid w:val="00DE3C77"/>
    <w:rsid w:val="00DE3D7D"/>
    <w:rsid w:val="00DE3D7E"/>
    <w:rsid w:val="00DE3E27"/>
    <w:rsid w:val="00DE4076"/>
    <w:rsid w:val="00DE4205"/>
    <w:rsid w:val="00DE43A2"/>
    <w:rsid w:val="00DE43C4"/>
    <w:rsid w:val="00DE4603"/>
    <w:rsid w:val="00DE4662"/>
    <w:rsid w:val="00DE4679"/>
    <w:rsid w:val="00DE491E"/>
    <w:rsid w:val="00DE4DC8"/>
    <w:rsid w:val="00DE4F7E"/>
    <w:rsid w:val="00DE50BF"/>
    <w:rsid w:val="00DE525A"/>
    <w:rsid w:val="00DE56DC"/>
    <w:rsid w:val="00DE5969"/>
    <w:rsid w:val="00DE597E"/>
    <w:rsid w:val="00DE597F"/>
    <w:rsid w:val="00DE5A70"/>
    <w:rsid w:val="00DE5A7C"/>
    <w:rsid w:val="00DE5C0A"/>
    <w:rsid w:val="00DE5C56"/>
    <w:rsid w:val="00DE5D5E"/>
    <w:rsid w:val="00DE5EB1"/>
    <w:rsid w:val="00DE5F11"/>
    <w:rsid w:val="00DE6028"/>
    <w:rsid w:val="00DE63C9"/>
    <w:rsid w:val="00DE63E8"/>
    <w:rsid w:val="00DE641F"/>
    <w:rsid w:val="00DE66B8"/>
    <w:rsid w:val="00DE6855"/>
    <w:rsid w:val="00DE6869"/>
    <w:rsid w:val="00DE68ED"/>
    <w:rsid w:val="00DE69B7"/>
    <w:rsid w:val="00DE6DAC"/>
    <w:rsid w:val="00DE6E2A"/>
    <w:rsid w:val="00DE6F49"/>
    <w:rsid w:val="00DE6FD7"/>
    <w:rsid w:val="00DE6FFB"/>
    <w:rsid w:val="00DE70BF"/>
    <w:rsid w:val="00DE7108"/>
    <w:rsid w:val="00DE7259"/>
    <w:rsid w:val="00DE7323"/>
    <w:rsid w:val="00DE736B"/>
    <w:rsid w:val="00DE7407"/>
    <w:rsid w:val="00DE749E"/>
    <w:rsid w:val="00DE74FE"/>
    <w:rsid w:val="00DE7587"/>
    <w:rsid w:val="00DE7848"/>
    <w:rsid w:val="00DE7D4E"/>
    <w:rsid w:val="00DE7E39"/>
    <w:rsid w:val="00DE7E53"/>
    <w:rsid w:val="00DE7F98"/>
    <w:rsid w:val="00DF000D"/>
    <w:rsid w:val="00DF0281"/>
    <w:rsid w:val="00DF034B"/>
    <w:rsid w:val="00DF0536"/>
    <w:rsid w:val="00DF06E1"/>
    <w:rsid w:val="00DF0844"/>
    <w:rsid w:val="00DF08EE"/>
    <w:rsid w:val="00DF0950"/>
    <w:rsid w:val="00DF09C4"/>
    <w:rsid w:val="00DF0B64"/>
    <w:rsid w:val="00DF0C75"/>
    <w:rsid w:val="00DF1011"/>
    <w:rsid w:val="00DF1288"/>
    <w:rsid w:val="00DF12AB"/>
    <w:rsid w:val="00DF1397"/>
    <w:rsid w:val="00DF13F0"/>
    <w:rsid w:val="00DF1451"/>
    <w:rsid w:val="00DF1742"/>
    <w:rsid w:val="00DF17F1"/>
    <w:rsid w:val="00DF19F1"/>
    <w:rsid w:val="00DF1A0F"/>
    <w:rsid w:val="00DF1A30"/>
    <w:rsid w:val="00DF1BFC"/>
    <w:rsid w:val="00DF1D7B"/>
    <w:rsid w:val="00DF1F86"/>
    <w:rsid w:val="00DF22DA"/>
    <w:rsid w:val="00DF251C"/>
    <w:rsid w:val="00DF2537"/>
    <w:rsid w:val="00DF2559"/>
    <w:rsid w:val="00DF268D"/>
    <w:rsid w:val="00DF2AA8"/>
    <w:rsid w:val="00DF2ED4"/>
    <w:rsid w:val="00DF2EFA"/>
    <w:rsid w:val="00DF2F3C"/>
    <w:rsid w:val="00DF2FBF"/>
    <w:rsid w:val="00DF2FC6"/>
    <w:rsid w:val="00DF3146"/>
    <w:rsid w:val="00DF35E1"/>
    <w:rsid w:val="00DF3624"/>
    <w:rsid w:val="00DF36C0"/>
    <w:rsid w:val="00DF372E"/>
    <w:rsid w:val="00DF381A"/>
    <w:rsid w:val="00DF3909"/>
    <w:rsid w:val="00DF3BD9"/>
    <w:rsid w:val="00DF4176"/>
    <w:rsid w:val="00DF4308"/>
    <w:rsid w:val="00DF43BD"/>
    <w:rsid w:val="00DF44E7"/>
    <w:rsid w:val="00DF459C"/>
    <w:rsid w:val="00DF4881"/>
    <w:rsid w:val="00DF49A8"/>
    <w:rsid w:val="00DF4C79"/>
    <w:rsid w:val="00DF4D66"/>
    <w:rsid w:val="00DF5013"/>
    <w:rsid w:val="00DF515D"/>
    <w:rsid w:val="00DF51C8"/>
    <w:rsid w:val="00DF5343"/>
    <w:rsid w:val="00DF5516"/>
    <w:rsid w:val="00DF5703"/>
    <w:rsid w:val="00DF579C"/>
    <w:rsid w:val="00DF59A9"/>
    <w:rsid w:val="00DF59BF"/>
    <w:rsid w:val="00DF5B4B"/>
    <w:rsid w:val="00DF5D5E"/>
    <w:rsid w:val="00DF5EB5"/>
    <w:rsid w:val="00DF615C"/>
    <w:rsid w:val="00DF62A3"/>
    <w:rsid w:val="00DF6324"/>
    <w:rsid w:val="00DF63DB"/>
    <w:rsid w:val="00DF643F"/>
    <w:rsid w:val="00DF6450"/>
    <w:rsid w:val="00DF6CDC"/>
    <w:rsid w:val="00DF6E89"/>
    <w:rsid w:val="00DF6FA6"/>
    <w:rsid w:val="00DF7005"/>
    <w:rsid w:val="00DF707D"/>
    <w:rsid w:val="00DF70A1"/>
    <w:rsid w:val="00DF7137"/>
    <w:rsid w:val="00DF7156"/>
    <w:rsid w:val="00DF717F"/>
    <w:rsid w:val="00DF71FD"/>
    <w:rsid w:val="00DF7548"/>
    <w:rsid w:val="00DF77A3"/>
    <w:rsid w:val="00DF7926"/>
    <w:rsid w:val="00DF7956"/>
    <w:rsid w:val="00DF79E0"/>
    <w:rsid w:val="00DF7B10"/>
    <w:rsid w:val="00DF7BAE"/>
    <w:rsid w:val="00DF7C47"/>
    <w:rsid w:val="00DF7C65"/>
    <w:rsid w:val="00DF7F72"/>
    <w:rsid w:val="00DF7FBA"/>
    <w:rsid w:val="00DFEA94"/>
    <w:rsid w:val="00E00002"/>
    <w:rsid w:val="00E00156"/>
    <w:rsid w:val="00E0019C"/>
    <w:rsid w:val="00E001D9"/>
    <w:rsid w:val="00E005D7"/>
    <w:rsid w:val="00E00622"/>
    <w:rsid w:val="00E00B81"/>
    <w:rsid w:val="00E00D68"/>
    <w:rsid w:val="00E00EB1"/>
    <w:rsid w:val="00E00F95"/>
    <w:rsid w:val="00E012E4"/>
    <w:rsid w:val="00E01480"/>
    <w:rsid w:val="00E01552"/>
    <w:rsid w:val="00E01754"/>
    <w:rsid w:val="00E017CF"/>
    <w:rsid w:val="00E019D0"/>
    <w:rsid w:val="00E01ADF"/>
    <w:rsid w:val="00E01C47"/>
    <w:rsid w:val="00E01D40"/>
    <w:rsid w:val="00E01EF6"/>
    <w:rsid w:val="00E01F00"/>
    <w:rsid w:val="00E01FCE"/>
    <w:rsid w:val="00E02029"/>
    <w:rsid w:val="00E02141"/>
    <w:rsid w:val="00E021B7"/>
    <w:rsid w:val="00E022AB"/>
    <w:rsid w:val="00E02861"/>
    <w:rsid w:val="00E02903"/>
    <w:rsid w:val="00E02969"/>
    <w:rsid w:val="00E02C8F"/>
    <w:rsid w:val="00E03054"/>
    <w:rsid w:val="00E030D8"/>
    <w:rsid w:val="00E03180"/>
    <w:rsid w:val="00E03289"/>
    <w:rsid w:val="00E0331B"/>
    <w:rsid w:val="00E035D3"/>
    <w:rsid w:val="00E03879"/>
    <w:rsid w:val="00E038F2"/>
    <w:rsid w:val="00E03C01"/>
    <w:rsid w:val="00E03EAA"/>
    <w:rsid w:val="00E04151"/>
    <w:rsid w:val="00E0417E"/>
    <w:rsid w:val="00E043EC"/>
    <w:rsid w:val="00E04503"/>
    <w:rsid w:val="00E04718"/>
    <w:rsid w:val="00E04759"/>
    <w:rsid w:val="00E04947"/>
    <w:rsid w:val="00E04A7C"/>
    <w:rsid w:val="00E04B10"/>
    <w:rsid w:val="00E04BF7"/>
    <w:rsid w:val="00E051D1"/>
    <w:rsid w:val="00E0527C"/>
    <w:rsid w:val="00E05499"/>
    <w:rsid w:val="00E0573C"/>
    <w:rsid w:val="00E05840"/>
    <w:rsid w:val="00E058BA"/>
    <w:rsid w:val="00E058EF"/>
    <w:rsid w:val="00E05997"/>
    <w:rsid w:val="00E05A1E"/>
    <w:rsid w:val="00E05D66"/>
    <w:rsid w:val="00E05E3C"/>
    <w:rsid w:val="00E05FB7"/>
    <w:rsid w:val="00E06006"/>
    <w:rsid w:val="00E0625E"/>
    <w:rsid w:val="00E0652E"/>
    <w:rsid w:val="00E065C1"/>
    <w:rsid w:val="00E065D4"/>
    <w:rsid w:val="00E06A84"/>
    <w:rsid w:val="00E06BC3"/>
    <w:rsid w:val="00E06E80"/>
    <w:rsid w:val="00E0700F"/>
    <w:rsid w:val="00E07286"/>
    <w:rsid w:val="00E073BD"/>
    <w:rsid w:val="00E07528"/>
    <w:rsid w:val="00E07668"/>
    <w:rsid w:val="00E076C7"/>
    <w:rsid w:val="00E078D4"/>
    <w:rsid w:val="00E078D7"/>
    <w:rsid w:val="00E078DD"/>
    <w:rsid w:val="00E079B7"/>
    <w:rsid w:val="00E07CDC"/>
    <w:rsid w:val="00E07CE7"/>
    <w:rsid w:val="00E07DD9"/>
    <w:rsid w:val="00E07E78"/>
    <w:rsid w:val="00E07EE9"/>
    <w:rsid w:val="00E07F4B"/>
    <w:rsid w:val="00E1014E"/>
    <w:rsid w:val="00E102B4"/>
    <w:rsid w:val="00E10491"/>
    <w:rsid w:val="00E1054C"/>
    <w:rsid w:val="00E105FF"/>
    <w:rsid w:val="00E108F3"/>
    <w:rsid w:val="00E10BE2"/>
    <w:rsid w:val="00E10C1B"/>
    <w:rsid w:val="00E10D77"/>
    <w:rsid w:val="00E10F0B"/>
    <w:rsid w:val="00E110EE"/>
    <w:rsid w:val="00E1113F"/>
    <w:rsid w:val="00E11189"/>
    <w:rsid w:val="00E113D8"/>
    <w:rsid w:val="00E117CB"/>
    <w:rsid w:val="00E11C4B"/>
    <w:rsid w:val="00E11C52"/>
    <w:rsid w:val="00E11C8D"/>
    <w:rsid w:val="00E11CEB"/>
    <w:rsid w:val="00E12022"/>
    <w:rsid w:val="00E1241B"/>
    <w:rsid w:val="00E12457"/>
    <w:rsid w:val="00E124F6"/>
    <w:rsid w:val="00E126ED"/>
    <w:rsid w:val="00E129F4"/>
    <w:rsid w:val="00E12B3F"/>
    <w:rsid w:val="00E12B80"/>
    <w:rsid w:val="00E12BB9"/>
    <w:rsid w:val="00E12C95"/>
    <w:rsid w:val="00E12D04"/>
    <w:rsid w:val="00E12D8F"/>
    <w:rsid w:val="00E1303A"/>
    <w:rsid w:val="00E1310D"/>
    <w:rsid w:val="00E132AB"/>
    <w:rsid w:val="00E132CB"/>
    <w:rsid w:val="00E1343C"/>
    <w:rsid w:val="00E1343E"/>
    <w:rsid w:val="00E1344A"/>
    <w:rsid w:val="00E13486"/>
    <w:rsid w:val="00E13618"/>
    <w:rsid w:val="00E1367D"/>
    <w:rsid w:val="00E13686"/>
    <w:rsid w:val="00E1375A"/>
    <w:rsid w:val="00E13885"/>
    <w:rsid w:val="00E138B1"/>
    <w:rsid w:val="00E13975"/>
    <w:rsid w:val="00E139B0"/>
    <w:rsid w:val="00E13A8B"/>
    <w:rsid w:val="00E13AF2"/>
    <w:rsid w:val="00E13B9F"/>
    <w:rsid w:val="00E13E22"/>
    <w:rsid w:val="00E13ED3"/>
    <w:rsid w:val="00E13EE1"/>
    <w:rsid w:val="00E1419B"/>
    <w:rsid w:val="00E1423F"/>
    <w:rsid w:val="00E1426E"/>
    <w:rsid w:val="00E143AB"/>
    <w:rsid w:val="00E1453F"/>
    <w:rsid w:val="00E148A4"/>
    <w:rsid w:val="00E14AB4"/>
    <w:rsid w:val="00E14BBB"/>
    <w:rsid w:val="00E14C22"/>
    <w:rsid w:val="00E14CDC"/>
    <w:rsid w:val="00E14D44"/>
    <w:rsid w:val="00E15129"/>
    <w:rsid w:val="00E153D0"/>
    <w:rsid w:val="00E153EC"/>
    <w:rsid w:val="00E1541F"/>
    <w:rsid w:val="00E15441"/>
    <w:rsid w:val="00E15514"/>
    <w:rsid w:val="00E15706"/>
    <w:rsid w:val="00E15882"/>
    <w:rsid w:val="00E1594A"/>
    <w:rsid w:val="00E15AA9"/>
    <w:rsid w:val="00E15C3A"/>
    <w:rsid w:val="00E15CD1"/>
    <w:rsid w:val="00E15D11"/>
    <w:rsid w:val="00E15DFF"/>
    <w:rsid w:val="00E15E1B"/>
    <w:rsid w:val="00E15E4D"/>
    <w:rsid w:val="00E16027"/>
    <w:rsid w:val="00E1605C"/>
    <w:rsid w:val="00E160DD"/>
    <w:rsid w:val="00E16264"/>
    <w:rsid w:val="00E16365"/>
    <w:rsid w:val="00E1647E"/>
    <w:rsid w:val="00E165B3"/>
    <w:rsid w:val="00E166A2"/>
    <w:rsid w:val="00E166C4"/>
    <w:rsid w:val="00E166C5"/>
    <w:rsid w:val="00E16859"/>
    <w:rsid w:val="00E16916"/>
    <w:rsid w:val="00E16979"/>
    <w:rsid w:val="00E16AD4"/>
    <w:rsid w:val="00E16D4C"/>
    <w:rsid w:val="00E16DA1"/>
    <w:rsid w:val="00E16E9E"/>
    <w:rsid w:val="00E17065"/>
    <w:rsid w:val="00E170A1"/>
    <w:rsid w:val="00E1742F"/>
    <w:rsid w:val="00E17607"/>
    <w:rsid w:val="00E17700"/>
    <w:rsid w:val="00E177D3"/>
    <w:rsid w:val="00E1789A"/>
    <w:rsid w:val="00E17AB7"/>
    <w:rsid w:val="00E17AE8"/>
    <w:rsid w:val="00E17B9B"/>
    <w:rsid w:val="00E17C2F"/>
    <w:rsid w:val="00E17D3D"/>
    <w:rsid w:val="00E2004C"/>
    <w:rsid w:val="00E20319"/>
    <w:rsid w:val="00E20324"/>
    <w:rsid w:val="00E20334"/>
    <w:rsid w:val="00E20585"/>
    <w:rsid w:val="00E2087A"/>
    <w:rsid w:val="00E20981"/>
    <w:rsid w:val="00E209BB"/>
    <w:rsid w:val="00E20C4D"/>
    <w:rsid w:val="00E20D23"/>
    <w:rsid w:val="00E20D26"/>
    <w:rsid w:val="00E20DBD"/>
    <w:rsid w:val="00E20F0E"/>
    <w:rsid w:val="00E20FBE"/>
    <w:rsid w:val="00E210CD"/>
    <w:rsid w:val="00E21270"/>
    <w:rsid w:val="00E21517"/>
    <w:rsid w:val="00E21634"/>
    <w:rsid w:val="00E2170D"/>
    <w:rsid w:val="00E21784"/>
    <w:rsid w:val="00E21805"/>
    <w:rsid w:val="00E21BFE"/>
    <w:rsid w:val="00E21C5C"/>
    <w:rsid w:val="00E21E00"/>
    <w:rsid w:val="00E21EB9"/>
    <w:rsid w:val="00E21EC5"/>
    <w:rsid w:val="00E22049"/>
    <w:rsid w:val="00E22088"/>
    <w:rsid w:val="00E22401"/>
    <w:rsid w:val="00E22862"/>
    <w:rsid w:val="00E228E0"/>
    <w:rsid w:val="00E22973"/>
    <w:rsid w:val="00E2297E"/>
    <w:rsid w:val="00E22BAA"/>
    <w:rsid w:val="00E22DDD"/>
    <w:rsid w:val="00E22E6D"/>
    <w:rsid w:val="00E22F5E"/>
    <w:rsid w:val="00E22F8F"/>
    <w:rsid w:val="00E22FBC"/>
    <w:rsid w:val="00E230E7"/>
    <w:rsid w:val="00E23189"/>
    <w:rsid w:val="00E234DE"/>
    <w:rsid w:val="00E23506"/>
    <w:rsid w:val="00E236A0"/>
    <w:rsid w:val="00E237BE"/>
    <w:rsid w:val="00E23919"/>
    <w:rsid w:val="00E23954"/>
    <w:rsid w:val="00E239FF"/>
    <w:rsid w:val="00E23B73"/>
    <w:rsid w:val="00E23C0D"/>
    <w:rsid w:val="00E23CC5"/>
    <w:rsid w:val="00E23E2B"/>
    <w:rsid w:val="00E23E79"/>
    <w:rsid w:val="00E23F30"/>
    <w:rsid w:val="00E243E2"/>
    <w:rsid w:val="00E24410"/>
    <w:rsid w:val="00E244A5"/>
    <w:rsid w:val="00E244D2"/>
    <w:rsid w:val="00E246BF"/>
    <w:rsid w:val="00E248E6"/>
    <w:rsid w:val="00E24C33"/>
    <w:rsid w:val="00E24C60"/>
    <w:rsid w:val="00E24D86"/>
    <w:rsid w:val="00E24DF3"/>
    <w:rsid w:val="00E24E0E"/>
    <w:rsid w:val="00E24F98"/>
    <w:rsid w:val="00E2509A"/>
    <w:rsid w:val="00E25245"/>
    <w:rsid w:val="00E2532C"/>
    <w:rsid w:val="00E253D4"/>
    <w:rsid w:val="00E2555F"/>
    <w:rsid w:val="00E258F1"/>
    <w:rsid w:val="00E259A3"/>
    <w:rsid w:val="00E25A9D"/>
    <w:rsid w:val="00E25AB7"/>
    <w:rsid w:val="00E25B88"/>
    <w:rsid w:val="00E25BC0"/>
    <w:rsid w:val="00E25F6D"/>
    <w:rsid w:val="00E25F8F"/>
    <w:rsid w:val="00E2603A"/>
    <w:rsid w:val="00E2633C"/>
    <w:rsid w:val="00E26442"/>
    <w:rsid w:val="00E26652"/>
    <w:rsid w:val="00E267E0"/>
    <w:rsid w:val="00E26842"/>
    <w:rsid w:val="00E26AE5"/>
    <w:rsid w:val="00E26BA1"/>
    <w:rsid w:val="00E26C05"/>
    <w:rsid w:val="00E26C4C"/>
    <w:rsid w:val="00E26C52"/>
    <w:rsid w:val="00E26D46"/>
    <w:rsid w:val="00E26E2C"/>
    <w:rsid w:val="00E2705A"/>
    <w:rsid w:val="00E274C9"/>
    <w:rsid w:val="00E276CF"/>
    <w:rsid w:val="00E276E8"/>
    <w:rsid w:val="00E27750"/>
    <w:rsid w:val="00E27A1F"/>
    <w:rsid w:val="00E27BA3"/>
    <w:rsid w:val="00E30012"/>
    <w:rsid w:val="00E30015"/>
    <w:rsid w:val="00E300B9"/>
    <w:rsid w:val="00E300E3"/>
    <w:rsid w:val="00E30165"/>
    <w:rsid w:val="00E301A3"/>
    <w:rsid w:val="00E30212"/>
    <w:rsid w:val="00E303FE"/>
    <w:rsid w:val="00E305BF"/>
    <w:rsid w:val="00E305D6"/>
    <w:rsid w:val="00E306A4"/>
    <w:rsid w:val="00E30725"/>
    <w:rsid w:val="00E308E8"/>
    <w:rsid w:val="00E3097F"/>
    <w:rsid w:val="00E30B1B"/>
    <w:rsid w:val="00E30C19"/>
    <w:rsid w:val="00E30EA8"/>
    <w:rsid w:val="00E30F16"/>
    <w:rsid w:val="00E310CF"/>
    <w:rsid w:val="00E31175"/>
    <w:rsid w:val="00E311F5"/>
    <w:rsid w:val="00E31339"/>
    <w:rsid w:val="00E313C5"/>
    <w:rsid w:val="00E31455"/>
    <w:rsid w:val="00E314BE"/>
    <w:rsid w:val="00E315D2"/>
    <w:rsid w:val="00E31612"/>
    <w:rsid w:val="00E31644"/>
    <w:rsid w:val="00E3170B"/>
    <w:rsid w:val="00E31805"/>
    <w:rsid w:val="00E3198E"/>
    <w:rsid w:val="00E31AD3"/>
    <w:rsid w:val="00E31C1B"/>
    <w:rsid w:val="00E31FEB"/>
    <w:rsid w:val="00E32091"/>
    <w:rsid w:val="00E32254"/>
    <w:rsid w:val="00E3253C"/>
    <w:rsid w:val="00E325DF"/>
    <w:rsid w:val="00E32903"/>
    <w:rsid w:val="00E329A5"/>
    <w:rsid w:val="00E329A8"/>
    <w:rsid w:val="00E32CEB"/>
    <w:rsid w:val="00E32D66"/>
    <w:rsid w:val="00E32D8B"/>
    <w:rsid w:val="00E32E70"/>
    <w:rsid w:val="00E32F6D"/>
    <w:rsid w:val="00E32F82"/>
    <w:rsid w:val="00E330B0"/>
    <w:rsid w:val="00E33693"/>
    <w:rsid w:val="00E337EF"/>
    <w:rsid w:val="00E33889"/>
    <w:rsid w:val="00E33911"/>
    <w:rsid w:val="00E3391A"/>
    <w:rsid w:val="00E33CD9"/>
    <w:rsid w:val="00E33DCE"/>
    <w:rsid w:val="00E33E23"/>
    <w:rsid w:val="00E33F23"/>
    <w:rsid w:val="00E34084"/>
    <w:rsid w:val="00E3428E"/>
    <w:rsid w:val="00E342D6"/>
    <w:rsid w:val="00E34315"/>
    <w:rsid w:val="00E343E4"/>
    <w:rsid w:val="00E34A3E"/>
    <w:rsid w:val="00E34B5D"/>
    <w:rsid w:val="00E34E34"/>
    <w:rsid w:val="00E34E3B"/>
    <w:rsid w:val="00E35083"/>
    <w:rsid w:val="00E35138"/>
    <w:rsid w:val="00E3514B"/>
    <w:rsid w:val="00E3522B"/>
    <w:rsid w:val="00E35499"/>
    <w:rsid w:val="00E354F0"/>
    <w:rsid w:val="00E35714"/>
    <w:rsid w:val="00E358BC"/>
    <w:rsid w:val="00E358F2"/>
    <w:rsid w:val="00E35C33"/>
    <w:rsid w:val="00E35C41"/>
    <w:rsid w:val="00E35D98"/>
    <w:rsid w:val="00E3603F"/>
    <w:rsid w:val="00E3622A"/>
    <w:rsid w:val="00E3639E"/>
    <w:rsid w:val="00E363C8"/>
    <w:rsid w:val="00E36744"/>
    <w:rsid w:val="00E3687C"/>
    <w:rsid w:val="00E36A23"/>
    <w:rsid w:val="00E36DDD"/>
    <w:rsid w:val="00E3726B"/>
    <w:rsid w:val="00E37271"/>
    <w:rsid w:val="00E37304"/>
    <w:rsid w:val="00E37319"/>
    <w:rsid w:val="00E37324"/>
    <w:rsid w:val="00E375C3"/>
    <w:rsid w:val="00E3772C"/>
    <w:rsid w:val="00E379C0"/>
    <w:rsid w:val="00E37C36"/>
    <w:rsid w:val="00E37CAB"/>
    <w:rsid w:val="00E37D27"/>
    <w:rsid w:val="00E37E38"/>
    <w:rsid w:val="00E37E41"/>
    <w:rsid w:val="00E37E7C"/>
    <w:rsid w:val="00E37EBF"/>
    <w:rsid w:val="00E37EFF"/>
    <w:rsid w:val="00E37FD0"/>
    <w:rsid w:val="00E40249"/>
    <w:rsid w:val="00E403A5"/>
    <w:rsid w:val="00E40516"/>
    <w:rsid w:val="00E4091A"/>
    <w:rsid w:val="00E40C93"/>
    <w:rsid w:val="00E40D40"/>
    <w:rsid w:val="00E40E32"/>
    <w:rsid w:val="00E40F31"/>
    <w:rsid w:val="00E4102A"/>
    <w:rsid w:val="00E410B5"/>
    <w:rsid w:val="00E410E5"/>
    <w:rsid w:val="00E412C0"/>
    <w:rsid w:val="00E414A9"/>
    <w:rsid w:val="00E41698"/>
    <w:rsid w:val="00E41801"/>
    <w:rsid w:val="00E4193D"/>
    <w:rsid w:val="00E41CAC"/>
    <w:rsid w:val="00E41F23"/>
    <w:rsid w:val="00E42544"/>
    <w:rsid w:val="00E42762"/>
    <w:rsid w:val="00E427BB"/>
    <w:rsid w:val="00E427F5"/>
    <w:rsid w:val="00E42B73"/>
    <w:rsid w:val="00E42BD3"/>
    <w:rsid w:val="00E42C98"/>
    <w:rsid w:val="00E42CFD"/>
    <w:rsid w:val="00E42D39"/>
    <w:rsid w:val="00E42FB6"/>
    <w:rsid w:val="00E43551"/>
    <w:rsid w:val="00E43621"/>
    <w:rsid w:val="00E43659"/>
    <w:rsid w:val="00E4367C"/>
    <w:rsid w:val="00E436CA"/>
    <w:rsid w:val="00E43791"/>
    <w:rsid w:val="00E438A8"/>
    <w:rsid w:val="00E43B2A"/>
    <w:rsid w:val="00E43C7E"/>
    <w:rsid w:val="00E43DA4"/>
    <w:rsid w:val="00E43E49"/>
    <w:rsid w:val="00E43F8B"/>
    <w:rsid w:val="00E43FD7"/>
    <w:rsid w:val="00E4404F"/>
    <w:rsid w:val="00E44451"/>
    <w:rsid w:val="00E4446C"/>
    <w:rsid w:val="00E4449E"/>
    <w:rsid w:val="00E444CA"/>
    <w:rsid w:val="00E44513"/>
    <w:rsid w:val="00E44583"/>
    <w:rsid w:val="00E446BC"/>
    <w:rsid w:val="00E44852"/>
    <w:rsid w:val="00E449B7"/>
    <w:rsid w:val="00E44B43"/>
    <w:rsid w:val="00E44D35"/>
    <w:rsid w:val="00E44E81"/>
    <w:rsid w:val="00E44FA8"/>
    <w:rsid w:val="00E44FB3"/>
    <w:rsid w:val="00E44FBB"/>
    <w:rsid w:val="00E44FC6"/>
    <w:rsid w:val="00E450E5"/>
    <w:rsid w:val="00E4514B"/>
    <w:rsid w:val="00E45196"/>
    <w:rsid w:val="00E4529F"/>
    <w:rsid w:val="00E45409"/>
    <w:rsid w:val="00E454A8"/>
    <w:rsid w:val="00E4550C"/>
    <w:rsid w:val="00E456D3"/>
    <w:rsid w:val="00E457D9"/>
    <w:rsid w:val="00E458B4"/>
    <w:rsid w:val="00E45C3F"/>
    <w:rsid w:val="00E45CD5"/>
    <w:rsid w:val="00E45D12"/>
    <w:rsid w:val="00E45D77"/>
    <w:rsid w:val="00E45FC6"/>
    <w:rsid w:val="00E45FEA"/>
    <w:rsid w:val="00E46486"/>
    <w:rsid w:val="00E464E4"/>
    <w:rsid w:val="00E468D3"/>
    <w:rsid w:val="00E46966"/>
    <w:rsid w:val="00E46B85"/>
    <w:rsid w:val="00E46C65"/>
    <w:rsid w:val="00E46C80"/>
    <w:rsid w:val="00E46EB3"/>
    <w:rsid w:val="00E46F31"/>
    <w:rsid w:val="00E47099"/>
    <w:rsid w:val="00E4715B"/>
    <w:rsid w:val="00E4720F"/>
    <w:rsid w:val="00E4741C"/>
    <w:rsid w:val="00E474AB"/>
    <w:rsid w:val="00E4750B"/>
    <w:rsid w:val="00E4761D"/>
    <w:rsid w:val="00E47A40"/>
    <w:rsid w:val="00E47B1F"/>
    <w:rsid w:val="00E47C03"/>
    <w:rsid w:val="00E47D80"/>
    <w:rsid w:val="00E47E9C"/>
    <w:rsid w:val="00E47FCE"/>
    <w:rsid w:val="00E506E7"/>
    <w:rsid w:val="00E50717"/>
    <w:rsid w:val="00E5073E"/>
    <w:rsid w:val="00E507DF"/>
    <w:rsid w:val="00E507E2"/>
    <w:rsid w:val="00E5080A"/>
    <w:rsid w:val="00E508DA"/>
    <w:rsid w:val="00E5091A"/>
    <w:rsid w:val="00E50CF7"/>
    <w:rsid w:val="00E50DCD"/>
    <w:rsid w:val="00E50E2C"/>
    <w:rsid w:val="00E51537"/>
    <w:rsid w:val="00E5155D"/>
    <w:rsid w:val="00E51819"/>
    <w:rsid w:val="00E51AA9"/>
    <w:rsid w:val="00E524A7"/>
    <w:rsid w:val="00E525CB"/>
    <w:rsid w:val="00E5272D"/>
    <w:rsid w:val="00E52A5E"/>
    <w:rsid w:val="00E52B34"/>
    <w:rsid w:val="00E52B7E"/>
    <w:rsid w:val="00E52C2F"/>
    <w:rsid w:val="00E52E73"/>
    <w:rsid w:val="00E52E93"/>
    <w:rsid w:val="00E53336"/>
    <w:rsid w:val="00E5335D"/>
    <w:rsid w:val="00E53601"/>
    <w:rsid w:val="00E5363F"/>
    <w:rsid w:val="00E53851"/>
    <w:rsid w:val="00E53869"/>
    <w:rsid w:val="00E539DC"/>
    <w:rsid w:val="00E53B08"/>
    <w:rsid w:val="00E53BB0"/>
    <w:rsid w:val="00E53F1A"/>
    <w:rsid w:val="00E53FDB"/>
    <w:rsid w:val="00E541BD"/>
    <w:rsid w:val="00E542D8"/>
    <w:rsid w:val="00E54437"/>
    <w:rsid w:val="00E54607"/>
    <w:rsid w:val="00E54A4D"/>
    <w:rsid w:val="00E54AE9"/>
    <w:rsid w:val="00E54FCC"/>
    <w:rsid w:val="00E54FD3"/>
    <w:rsid w:val="00E55126"/>
    <w:rsid w:val="00E5523E"/>
    <w:rsid w:val="00E552E7"/>
    <w:rsid w:val="00E55342"/>
    <w:rsid w:val="00E55494"/>
    <w:rsid w:val="00E5560B"/>
    <w:rsid w:val="00E556A3"/>
    <w:rsid w:val="00E556D1"/>
    <w:rsid w:val="00E55991"/>
    <w:rsid w:val="00E55A8F"/>
    <w:rsid w:val="00E55C4D"/>
    <w:rsid w:val="00E55D7E"/>
    <w:rsid w:val="00E55E4A"/>
    <w:rsid w:val="00E56238"/>
    <w:rsid w:val="00E563CB"/>
    <w:rsid w:val="00E56556"/>
    <w:rsid w:val="00E56964"/>
    <w:rsid w:val="00E5699D"/>
    <w:rsid w:val="00E56AE8"/>
    <w:rsid w:val="00E56D3A"/>
    <w:rsid w:val="00E56E14"/>
    <w:rsid w:val="00E56E4D"/>
    <w:rsid w:val="00E56E77"/>
    <w:rsid w:val="00E56EC7"/>
    <w:rsid w:val="00E56F11"/>
    <w:rsid w:val="00E56F8A"/>
    <w:rsid w:val="00E56FB7"/>
    <w:rsid w:val="00E570BD"/>
    <w:rsid w:val="00E5722C"/>
    <w:rsid w:val="00E57343"/>
    <w:rsid w:val="00E57415"/>
    <w:rsid w:val="00E57436"/>
    <w:rsid w:val="00E57449"/>
    <w:rsid w:val="00E575D1"/>
    <w:rsid w:val="00E5783C"/>
    <w:rsid w:val="00E57841"/>
    <w:rsid w:val="00E57893"/>
    <w:rsid w:val="00E57B8C"/>
    <w:rsid w:val="00E57CAE"/>
    <w:rsid w:val="00E57D65"/>
    <w:rsid w:val="00E57D9B"/>
    <w:rsid w:val="00E57F9B"/>
    <w:rsid w:val="00E57FFA"/>
    <w:rsid w:val="00E60215"/>
    <w:rsid w:val="00E60246"/>
    <w:rsid w:val="00E60271"/>
    <w:rsid w:val="00E6037B"/>
    <w:rsid w:val="00E6044B"/>
    <w:rsid w:val="00E6057F"/>
    <w:rsid w:val="00E605BA"/>
    <w:rsid w:val="00E60639"/>
    <w:rsid w:val="00E60641"/>
    <w:rsid w:val="00E607A2"/>
    <w:rsid w:val="00E60801"/>
    <w:rsid w:val="00E60832"/>
    <w:rsid w:val="00E6083C"/>
    <w:rsid w:val="00E60CBD"/>
    <w:rsid w:val="00E60CFA"/>
    <w:rsid w:val="00E60D7F"/>
    <w:rsid w:val="00E60FE9"/>
    <w:rsid w:val="00E61179"/>
    <w:rsid w:val="00E61483"/>
    <w:rsid w:val="00E615C2"/>
    <w:rsid w:val="00E61753"/>
    <w:rsid w:val="00E61846"/>
    <w:rsid w:val="00E6185C"/>
    <w:rsid w:val="00E618DE"/>
    <w:rsid w:val="00E6192B"/>
    <w:rsid w:val="00E61986"/>
    <w:rsid w:val="00E61C77"/>
    <w:rsid w:val="00E61CE8"/>
    <w:rsid w:val="00E61DB8"/>
    <w:rsid w:val="00E62A7C"/>
    <w:rsid w:val="00E62D0D"/>
    <w:rsid w:val="00E62E91"/>
    <w:rsid w:val="00E62F44"/>
    <w:rsid w:val="00E6304F"/>
    <w:rsid w:val="00E6352A"/>
    <w:rsid w:val="00E636B7"/>
    <w:rsid w:val="00E6398A"/>
    <w:rsid w:val="00E63CDF"/>
    <w:rsid w:val="00E63FE0"/>
    <w:rsid w:val="00E6402B"/>
    <w:rsid w:val="00E6419C"/>
    <w:rsid w:val="00E643DE"/>
    <w:rsid w:val="00E6446E"/>
    <w:rsid w:val="00E64570"/>
    <w:rsid w:val="00E6494E"/>
    <w:rsid w:val="00E64B24"/>
    <w:rsid w:val="00E64B3A"/>
    <w:rsid w:val="00E64CF3"/>
    <w:rsid w:val="00E64D6B"/>
    <w:rsid w:val="00E64E3B"/>
    <w:rsid w:val="00E64F45"/>
    <w:rsid w:val="00E651C2"/>
    <w:rsid w:val="00E65313"/>
    <w:rsid w:val="00E655C3"/>
    <w:rsid w:val="00E65625"/>
    <w:rsid w:val="00E656C5"/>
    <w:rsid w:val="00E659D0"/>
    <w:rsid w:val="00E65C36"/>
    <w:rsid w:val="00E65DE1"/>
    <w:rsid w:val="00E65E04"/>
    <w:rsid w:val="00E65E05"/>
    <w:rsid w:val="00E65E31"/>
    <w:rsid w:val="00E65E58"/>
    <w:rsid w:val="00E65E85"/>
    <w:rsid w:val="00E6601A"/>
    <w:rsid w:val="00E66032"/>
    <w:rsid w:val="00E660AB"/>
    <w:rsid w:val="00E663D0"/>
    <w:rsid w:val="00E66475"/>
    <w:rsid w:val="00E666F1"/>
    <w:rsid w:val="00E66B5E"/>
    <w:rsid w:val="00E66C7B"/>
    <w:rsid w:val="00E66CB9"/>
    <w:rsid w:val="00E66D8D"/>
    <w:rsid w:val="00E66FA4"/>
    <w:rsid w:val="00E6712E"/>
    <w:rsid w:val="00E67148"/>
    <w:rsid w:val="00E67161"/>
    <w:rsid w:val="00E6753C"/>
    <w:rsid w:val="00E677C0"/>
    <w:rsid w:val="00E67B05"/>
    <w:rsid w:val="00E67E48"/>
    <w:rsid w:val="00E67EDF"/>
    <w:rsid w:val="00E67FBF"/>
    <w:rsid w:val="00E7000C"/>
    <w:rsid w:val="00E700CA"/>
    <w:rsid w:val="00E7014E"/>
    <w:rsid w:val="00E70164"/>
    <w:rsid w:val="00E70351"/>
    <w:rsid w:val="00E70563"/>
    <w:rsid w:val="00E70642"/>
    <w:rsid w:val="00E7070D"/>
    <w:rsid w:val="00E7078D"/>
    <w:rsid w:val="00E7098C"/>
    <w:rsid w:val="00E70BA1"/>
    <w:rsid w:val="00E7108C"/>
    <w:rsid w:val="00E710B8"/>
    <w:rsid w:val="00E7137F"/>
    <w:rsid w:val="00E7142B"/>
    <w:rsid w:val="00E714B4"/>
    <w:rsid w:val="00E714E8"/>
    <w:rsid w:val="00E71644"/>
    <w:rsid w:val="00E71709"/>
    <w:rsid w:val="00E71763"/>
    <w:rsid w:val="00E71823"/>
    <w:rsid w:val="00E719D4"/>
    <w:rsid w:val="00E71A39"/>
    <w:rsid w:val="00E71B8D"/>
    <w:rsid w:val="00E71BA2"/>
    <w:rsid w:val="00E71D7B"/>
    <w:rsid w:val="00E71D90"/>
    <w:rsid w:val="00E71E80"/>
    <w:rsid w:val="00E71EF3"/>
    <w:rsid w:val="00E720E8"/>
    <w:rsid w:val="00E721ED"/>
    <w:rsid w:val="00E72263"/>
    <w:rsid w:val="00E722C5"/>
    <w:rsid w:val="00E7240E"/>
    <w:rsid w:val="00E7273B"/>
    <w:rsid w:val="00E727D2"/>
    <w:rsid w:val="00E7294B"/>
    <w:rsid w:val="00E72A4B"/>
    <w:rsid w:val="00E72C04"/>
    <w:rsid w:val="00E73175"/>
    <w:rsid w:val="00E731BA"/>
    <w:rsid w:val="00E73314"/>
    <w:rsid w:val="00E7340D"/>
    <w:rsid w:val="00E7348B"/>
    <w:rsid w:val="00E7358C"/>
    <w:rsid w:val="00E73625"/>
    <w:rsid w:val="00E73714"/>
    <w:rsid w:val="00E73774"/>
    <w:rsid w:val="00E738AA"/>
    <w:rsid w:val="00E739A3"/>
    <w:rsid w:val="00E73BBC"/>
    <w:rsid w:val="00E73E29"/>
    <w:rsid w:val="00E73E61"/>
    <w:rsid w:val="00E74104"/>
    <w:rsid w:val="00E742F5"/>
    <w:rsid w:val="00E744E7"/>
    <w:rsid w:val="00E74572"/>
    <w:rsid w:val="00E74625"/>
    <w:rsid w:val="00E74665"/>
    <w:rsid w:val="00E74A68"/>
    <w:rsid w:val="00E74D26"/>
    <w:rsid w:val="00E74E2C"/>
    <w:rsid w:val="00E7520D"/>
    <w:rsid w:val="00E752AB"/>
    <w:rsid w:val="00E753B7"/>
    <w:rsid w:val="00E754C0"/>
    <w:rsid w:val="00E7552B"/>
    <w:rsid w:val="00E75546"/>
    <w:rsid w:val="00E75607"/>
    <w:rsid w:val="00E756DC"/>
    <w:rsid w:val="00E757B3"/>
    <w:rsid w:val="00E75873"/>
    <w:rsid w:val="00E7587D"/>
    <w:rsid w:val="00E758A3"/>
    <w:rsid w:val="00E75B1A"/>
    <w:rsid w:val="00E75BA7"/>
    <w:rsid w:val="00E75CCC"/>
    <w:rsid w:val="00E75D5B"/>
    <w:rsid w:val="00E75F42"/>
    <w:rsid w:val="00E75FBD"/>
    <w:rsid w:val="00E7620C"/>
    <w:rsid w:val="00E76320"/>
    <w:rsid w:val="00E764AC"/>
    <w:rsid w:val="00E76645"/>
    <w:rsid w:val="00E7664A"/>
    <w:rsid w:val="00E767E6"/>
    <w:rsid w:val="00E769B6"/>
    <w:rsid w:val="00E769C8"/>
    <w:rsid w:val="00E76C0D"/>
    <w:rsid w:val="00E76C57"/>
    <w:rsid w:val="00E76CC2"/>
    <w:rsid w:val="00E76FA7"/>
    <w:rsid w:val="00E77042"/>
    <w:rsid w:val="00E771CB"/>
    <w:rsid w:val="00E773C6"/>
    <w:rsid w:val="00E776E6"/>
    <w:rsid w:val="00E777BE"/>
    <w:rsid w:val="00E77AC6"/>
    <w:rsid w:val="00E77AD1"/>
    <w:rsid w:val="00E77CF1"/>
    <w:rsid w:val="00E77D5A"/>
    <w:rsid w:val="00E77D66"/>
    <w:rsid w:val="00E77E16"/>
    <w:rsid w:val="00E8007A"/>
    <w:rsid w:val="00E8008F"/>
    <w:rsid w:val="00E80117"/>
    <w:rsid w:val="00E8017A"/>
    <w:rsid w:val="00E802A7"/>
    <w:rsid w:val="00E8036F"/>
    <w:rsid w:val="00E80572"/>
    <w:rsid w:val="00E80578"/>
    <w:rsid w:val="00E806E1"/>
    <w:rsid w:val="00E8070B"/>
    <w:rsid w:val="00E8071C"/>
    <w:rsid w:val="00E80725"/>
    <w:rsid w:val="00E80727"/>
    <w:rsid w:val="00E80735"/>
    <w:rsid w:val="00E809EA"/>
    <w:rsid w:val="00E80AA2"/>
    <w:rsid w:val="00E80B0C"/>
    <w:rsid w:val="00E80C54"/>
    <w:rsid w:val="00E80D7E"/>
    <w:rsid w:val="00E80F2D"/>
    <w:rsid w:val="00E80F4B"/>
    <w:rsid w:val="00E81602"/>
    <w:rsid w:val="00E816BD"/>
    <w:rsid w:val="00E817E3"/>
    <w:rsid w:val="00E817FD"/>
    <w:rsid w:val="00E81864"/>
    <w:rsid w:val="00E8187B"/>
    <w:rsid w:val="00E81964"/>
    <w:rsid w:val="00E819F5"/>
    <w:rsid w:val="00E81AB9"/>
    <w:rsid w:val="00E81B74"/>
    <w:rsid w:val="00E81E51"/>
    <w:rsid w:val="00E81E63"/>
    <w:rsid w:val="00E81EE5"/>
    <w:rsid w:val="00E81FC2"/>
    <w:rsid w:val="00E82343"/>
    <w:rsid w:val="00E82344"/>
    <w:rsid w:val="00E823EA"/>
    <w:rsid w:val="00E82538"/>
    <w:rsid w:val="00E82546"/>
    <w:rsid w:val="00E82688"/>
    <w:rsid w:val="00E82740"/>
    <w:rsid w:val="00E8275A"/>
    <w:rsid w:val="00E82920"/>
    <w:rsid w:val="00E82BC9"/>
    <w:rsid w:val="00E82C0D"/>
    <w:rsid w:val="00E82CE9"/>
    <w:rsid w:val="00E82ECC"/>
    <w:rsid w:val="00E82EFA"/>
    <w:rsid w:val="00E82F7C"/>
    <w:rsid w:val="00E83166"/>
    <w:rsid w:val="00E83290"/>
    <w:rsid w:val="00E83391"/>
    <w:rsid w:val="00E833A7"/>
    <w:rsid w:val="00E83461"/>
    <w:rsid w:val="00E83574"/>
    <w:rsid w:val="00E836A6"/>
    <w:rsid w:val="00E83968"/>
    <w:rsid w:val="00E83C0A"/>
    <w:rsid w:val="00E83C14"/>
    <w:rsid w:val="00E83C70"/>
    <w:rsid w:val="00E83C79"/>
    <w:rsid w:val="00E83D01"/>
    <w:rsid w:val="00E83D7F"/>
    <w:rsid w:val="00E83DC8"/>
    <w:rsid w:val="00E84039"/>
    <w:rsid w:val="00E84162"/>
    <w:rsid w:val="00E841B9"/>
    <w:rsid w:val="00E8422D"/>
    <w:rsid w:val="00E8434B"/>
    <w:rsid w:val="00E843FB"/>
    <w:rsid w:val="00E84529"/>
    <w:rsid w:val="00E846D8"/>
    <w:rsid w:val="00E84831"/>
    <w:rsid w:val="00E84A36"/>
    <w:rsid w:val="00E84B92"/>
    <w:rsid w:val="00E84F78"/>
    <w:rsid w:val="00E85110"/>
    <w:rsid w:val="00E851D0"/>
    <w:rsid w:val="00E852DE"/>
    <w:rsid w:val="00E853B6"/>
    <w:rsid w:val="00E8561D"/>
    <w:rsid w:val="00E85B30"/>
    <w:rsid w:val="00E85CA7"/>
    <w:rsid w:val="00E85D34"/>
    <w:rsid w:val="00E85D5B"/>
    <w:rsid w:val="00E85D61"/>
    <w:rsid w:val="00E85DF6"/>
    <w:rsid w:val="00E85F88"/>
    <w:rsid w:val="00E86142"/>
    <w:rsid w:val="00E861BF"/>
    <w:rsid w:val="00E86459"/>
    <w:rsid w:val="00E86554"/>
    <w:rsid w:val="00E86BB4"/>
    <w:rsid w:val="00E86D8E"/>
    <w:rsid w:val="00E86DC3"/>
    <w:rsid w:val="00E86FCD"/>
    <w:rsid w:val="00E8711A"/>
    <w:rsid w:val="00E87195"/>
    <w:rsid w:val="00E871C4"/>
    <w:rsid w:val="00E8720F"/>
    <w:rsid w:val="00E872C3"/>
    <w:rsid w:val="00E874B4"/>
    <w:rsid w:val="00E87674"/>
    <w:rsid w:val="00E87703"/>
    <w:rsid w:val="00E87737"/>
    <w:rsid w:val="00E879BE"/>
    <w:rsid w:val="00E87D6B"/>
    <w:rsid w:val="00E8BDE7"/>
    <w:rsid w:val="00E9018B"/>
    <w:rsid w:val="00E9019B"/>
    <w:rsid w:val="00E90259"/>
    <w:rsid w:val="00E903B5"/>
    <w:rsid w:val="00E9059E"/>
    <w:rsid w:val="00E907E1"/>
    <w:rsid w:val="00E9093E"/>
    <w:rsid w:val="00E90AB6"/>
    <w:rsid w:val="00E90AF1"/>
    <w:rsid w:val="00E90E58"/>
    <w:rsid w:val="00E9113B"/>
    <w:rsid w:val="00E91165"/>
    <w:rsid w:val="00E9150B"/>
    <w:rsid w:val="00E9159C"/>
    <w:rsid w:val="00E916D1"/>
    <w:rsid w:val="00E91937"/>
    <w:rsid w:val="00E9196E"/>
    <w:rsid w:val="00E919BE"/>
    <w:rsid w:val="00E91AC1"/>
    <w:rsid w:val="00E91C79"/>
    <w:rsid w:val="00E91D00"/>
    <w:rsid w:val="00E926BB"/>
    <w:rsid w:val="00E9283A"/>
    <w:rsid w:val="00E9284A"/>
    <w:rsid w:val="00E92867"/>
    <w:rsid w:val="00E92952"/>
    <w:rsid w:val="00E92A27"/>
    <w:rsid w:val="00E92B85"/>
    <w:rsid w:val="00E92B98"/>
    <w:rsid w:val="00E92BDA"/>
    <w:rsid w:val="00E92CBA"/>
    <w:rsid w:val="00E92D97"/>
    <w:rsid w:val="00E9313E"/>
    <w:rsid w:val="00E9339D"/>
    <w:rsid w:val="00E93B78"/>
    <w:rsid w:val="00E93B79"/>
    <w:rsid w:val="00E93C15"/>
    <w:rsid w:val="00E93C7A"/>
    <w:rsid w:val="00E93DFD"/>
    <w:rsid w:val="00E93E9F"/>
    <w:rsid w:val="00E94051"/>
    <w:rsid w:val="00E943D4"/>
    <w:rsid w:val="00E9441F"/>
    <w:rsid w:val="00E948F0"/>
    <w:rsid w:val="00E94AA6"/>
    <w:rsid w:val="00E94B96"/>
    <w:rsid w:val="00E94F92"/>
    <w:rsid w:val="00E94FD2"/>
    <w:rsid w:val="00E94FEF"/>
    <w:rsid w:val="00E950FE"/>
    <w:rsid w:val="00E952C8"/>
    <w:rsid w:val="00E95338"/>
    <w:rsid w:val="00E9537D"/>
    <w:rsid w:val="00E955C6"/>
    <w:rsid w:val="00E95957"/>
    <w:rsid w:val="00E95D0B"/>
    <w:rsid w:val="00E95D25"/>
    <w:rsid w:val="00E95DD6"/>
    <w:rsid w:val="00E95E82"/>
    <w:rsid w:val="00E95EDF"/>
    <w:rsid w:val="00E95F36"/>
    <w:rsid w:val="00E96046"/>
    <w:rsid w:val="00E960B7"/>
    <w:rsid w:val="00E964F7"/>
    <w:rsid w:val="00E965B8"/>
    <w:rsid w:val="00E965E7"/>
    <w:rsid w:val="00E966D5"/>
    <w:rsid w:val="00E968E9"/>
    <w:rsid w:val="00E96AAB"/>
    <w:rsid w:val="00E96AF3"/>
    <w:rsid w:val="00E96CEA"/>
    <w:rsid w:val="00E96D9C"/>
    <w:rsid w:val="00E97021"/>
    <w:rsid w:val="00E97135"/>
    <w:rsid w:val="00E97222"/>
    <w:rsid w:val="00E97252"/>
    <w:rsid w:val="00E9735E"/>
    <w:rsid w:val="00E97397"/>
    <w:rsid w:val="00E97483"/>
    <w:rsid w:val="00E9768E"/>
    <w:rsid w:val="00E97724"/>
    <w:rsid w:val="00E97737"/>
    <w:rsid w:val="00E97757"/>
    <w:rsid w:val="00E9784E"/>
    <w:rsid w:val="00E978AA"/>
    <w:rsid w:val="00E97A61"/>
    <w:rsid w:val="00E97A7D"/>
    <w:rsid w:val="00E97AFB"/>
    <w:rsid w:val="00E97B05"/>
    <w:rsid w:val="00E97BBE"/>
    <w:rsid w:val="00E97D29"/>
    <w:rsid w:val="00E97E32"/>
    <w:rsid w:val="00E97E60"/>
    <w:rsid w:val="00EA01DC"/>
    <w:rsid w:val="00EA026F"/>
    <w:rsid w:val="00EA03CC"/>
    <w:rsid w:val="00EA0662"/>
    <w:rsid w:val="00EA0689"/>
    <w:rsid w:val="00EA08DD"/>
    <w:rsid w:val="00EA0A07"/>
    <w:rsid w:val="00EA0AD3"/>
    <w:rsid w:val="00EA0BC3"/>
    <w:rsid w:val="00EA0C6F"/>
    <w:rsid w:val="00EA0CE6"/>
    <w:rsid w:val="00EA0E35"/>
    <w:rsid w:val="00EA0FB4"/>
    <w:rsid w:val="00EA134E"/>
    <w:rsid w:val="00EA16F7"/>
    <w:rsid w:val="00EA1A34"/>
    <w:rsid w:val="00EA1A4A"/>
    <w:rsid w:val="00EA1C2F"/>
    <w:rsid w:val="00EA1C9B"/>
    <w:rsid w:val="00EA1D6A"/>
    <w:rsid w:val="00EA1DF4"/>
    <w:rsid w:val="00EA1FDC"/>
    <w:rsid w:val="00EA2195"/>
    <w:rsid w:val="00EA2495"/>
    <w:rsid w:val="00EA256B"/>
    <w:rsid w:val="00EA25A4"/>
    <w:rsid w:val="00EA274A"/>
    <w:rsid w:val="00EA27F8"/>
    <w:rsid w:val="00EA2881"/>
    <w:rsid w:val="00EA2996"/>
    <w:rsid w:val="00EA2BE1"/>
    <w:rsid w:val="00EA2D4D"/>
    <w:rsid w:val="00EA3037"/>
    <w:rsid w:val="00EA3041"/>
    <w:rsid w:val="00EA30FB"/>
    <w:rsid w:val="00EA311D"/>
    <w:rsid w:val="00EA330E"/>
    <w:rsid w:val="00EA337A"/>
    <w:rsid w:val="00EA33DC"/>
    <w:rsid w:val="00EA3445"/>
    <w:rsid w:val="00EA345A"/>
    <w:rsid w:val="00EA3461"/>
    <w:rsid w:val="00EA3496"/>
    <w:rsid w:val="00EA34FC"/>
    <w:rsid w:val="00EA377D"/>
    <w:rsid w:val="00EA3875"/>
    <w:rsid w:val="00EA38E8"/>
    <w:rsid w:val="00EA3A03"/>
    <w:rsid w:val="00EA3B3A"/>
    <w:rsid w:val="00EA3B72"/>
    <w:rsid w:val="00EA3BAE"/>
    <w:rsid w:val="00EA3C91"/>
    <w:rsid w:val="00EA3CFF"/>
    <w:rsid w:val="00EA3DBF"/>
    <w:rsid w:val="00EA40DC"/>
    <w:rsid w:val="00EA40E0"/>
    <w:rsid w:val="00EA40FE"/>
    <w:rsid w:val="00EA41EA"/>
    <w:rsid w:val="00EA42FD"/>
    <w:rsid w:val="00EA442E"/>
    <w:rsid w:val="00EA4488"/>
    <w:rsid w:val="00EA4497"/>
    <w:rsid w:val="00EA4565"/>
    <w:rsid w:val="00EA45F3"/>
    <w:rsid w:val="00EA461D"/>
    <w:rsid w:val="00EA46EF"/>
    <w:rsid w:val="00EA49E3"/>
    <w:rsid w:val="00EA4AC0"/>
    <w:rsid w:val="00EA4D25"/>
    <w:rsid w:val="00EA4ED9"/>
    <w:rsid w:val="00EA52B1"/>
    <w:rsid w:val="00EA5496"/>
    <w:rsid w:val="00EA5527"/>
    <w:rsid w:val="00EA564C"/>
    <w:rsid w:val="00EA57F5"/>
    <w:rsid w:val="00EA58F1"/>
    <w:rsid w:val="00EA5996"/>
    <w:rsid w:val="00EA5ACA"/>
    <w:rsid w:val="00EA5BBC"/>
    <w:rsid w:val="00EA5CF2"/>
    <w:rsid w:val="00EA5D71"/>
    <w:rsid w:val="00EA5DF2"/>
    <w:rsid w:val="00EA5E00"/>
    <w:rsid w:val="00EA5F1B"/>
    <w:rsid w:val="00EA5FA4"/>
    <w:rsid w:val="00EA5FEE"/>
    <w:rsid w:val="00EA61AA"/>
    <w:rsid w:val="00EA63F2"/>
    <w:rsid w:val="00EA64B6"/>
    <w:rsid w:val="00EA6639"/>
    <w:rsid w:val="00EA680F"/>
    <w:rsid w:val="00EA682F"/>
    <w:rsid w:val="00EA683C"/>
    <w:rsid w:val="00EA68F0"/>
    <w:rsid w:val="00EA69A1"/>
    <w:rsid w:val="00EA6AFF"/>
    <w:rsid w:val="00EA6B3C"/>
    <w:rsid w:val="00EA6D00"/>
    <w:rsid w:val="00EA71A2"/>
    <w:rsid w:val="00EA774E"/>
    <w:rsid w:val="00EA77CE"/>
    <w:rsid w:val="00EA78CC"/>
    <w:rsid w:val="00EA7982"/>
    <w:rsid w:val="00EA7B7C"/>
    <w:rsid w:val="00EA7BF7"/>
    <w:rsid w:val="00EA7C07"/>
    <w:rsid w:val="00EA7DC6"/>
    <w:rsid w:val="00EA7DE5"/>
    <w:rsid w:val="00EA7FC0"/>
    <w:rsid w:val="00EA7FD5"/>
    <w:rsid w:val="00EA7FDE"/>
    <w:rsid w:val="00EB0073"/>
    <w:rsid w:val="00EB0227"/>
    <w:rsid w:val="00EB0414"/>
    <w:rsid w:val="00EB04B7"/>
    <w:rsid w:val="00EB0596"/>
    <w:rsid w:val="00EB0633"/>
    <w:rsid w:val="00EB071D"/>
    <w:rsid w:val="00EB0777"/>
    <w:rsid w:val="00EB0A7B"/>
    <w:rsid w:val="00EB0AE0"/>
    <w:rsid w:val="00EB0B76"/>
    <w:rsid w:val="00EB1038"/>
    <w:rsid w:val="00EB10D5"/>
    <w:rsid w:val="00EB1159"/>
    <w:rsid w:val="00EB139B"/>
    <w:rsid w:val="00EB1482"/>
    <w:rsid w:val="00EB1588"/>
    <w:rsid w:val="00EB1767"/>
    <w:rsid w:val="00EB18C2"/>
    <w:rsid w:val="00EB19CB"/>
    <w:rsid w:val="00EB1A0E"/>
    <w:rsid w:val="00EB1D4A"/>
    <w:rsid w:val="00EB1DDA"/>
    <w:rsid w:val="00EB1EDC"/>
    <w:rsid w:val="00EB1EF7"/>
    <w:rsid w:val="00EB1F18"/>
    <w:rsid w:val="00EB2145"/>
    <w:rsid w:val="00EB2276"/>
    <w:rsid w:val="00EB244C"/>
    <w:rsid w:val="00EB2556"/>
    <w:rsid w:val="00EB25E4"/>
    <w:rsid w:val="00EB2698"/>
    <w:rsid w:val="00EB2770"/>
    <w:rsid w:val="00EB27DD"/>
    <w:rsid w:val="00EB28AA"/>
    <w:rsid w:val="00EB2935"/>
    <w:rsid w:val="00EB2C2A"/>
    <w:rsid w:val="00EB2C34"/>
    <w:rsid w:val="00EB2D1C"/>
    <w:rsid w:val="00EB2E02"/>
    <w:rsid w:val="00EB2F16"/>
    <w:rsid w:val="00EB2F20"/>
    <w:rsid w:val="00EB33DB"/>
    <w:rsid w:val="00EB3A66"/>
    <w:rsid w:val="00EB3B99"/>
    <w:rsid w:val="00EB3B9A"/>
    <w:rsid w:val="00EB3BAC"/>
    <w:rsid w:val="00EB3D8B"/>
    <w:rsid w:val="00EB3EAD"/>
    <w:rsid w:val="00EB40AB"/>
    <w:rsid w:val="00EB40F3"/>
    <w:rsid w:val="00EB4194"/>
    <w:rsid w:val="00EB426E"/>
    <w:rsid w:val="00EB4343"/>
    <w:rsid w:val="00EB4349"/>
    <w:rsid w:val="00EB43A6"/>
    <w:rsid w:val="00EB47E8"/>
    <w:rsid w:val="00EB487D"/>
    <w:rsid w:val="00EB4AAA"/>
    <w:rsid w:val="00EB4AB7"/>
    <w:rsid w:val="00EB4AEF"/>
    <w:rsid w:val="00EB4BBA"/>
    <w:rsid w:val="00EB4C46"/>
    <w:rsid w:val="00EB4ED5"/>
    <w:rsid w:val="00EB4F2D"/>
    <w:rsid w:val="00EB505E"/>
    <w:rsid w:val="00EB53C6"/>
    <w:rsid w:val="00EB57D7"/>
    <w:rsid w:val="00EB583C"/>
    <w:rsid w:val="00EB5A3E"/>
    <w:rsid w:val="00EB5B10"/>
    <w:rsid w:val="00EB5CF7"/>
    <w:rsid w:val="00EB632E"/>
    <w:rsid w:val="00EB64FF"/>
    <w:rsid w:val="00EB66AE"/>
    <w:rsid w:val="00EB69B8"/>
    <w:rsid w:val="00EB69D7"/>
    <w:rsid w:val="00EB6C1E"/>
    <w:rsid w:val="00EB6D2A"/>
    <w:rsid w:val="00EB6E11"/>
    <w:rsid w:val="00EB6E38"/>
    <w:rsid w:val="00EB7035"/>
    <w:rsid w:val="00EB705C"/>
    <w:rsid w:val="00EB70F2"/>
    <w:rsid w:val="00EB74A8"/>
    <w:rsid w:val="00EB750C"/>
    <w:rsid w:val="00EB7628"/>
    <w:rsid w:val="00EB77C5"/>
    <w:rsid w:val="00EB7922"/>
    <w:rsid w:val="00EB79B3"/>
    <w:rsid w:val="00EB7A06"/>
    <w:rsid w:val="00EB7AAB"/>
    <w:rsid w:val="00EB7B5A"/>
    <w:rsid w:val="00EB7DF6"/>
    <w:rsid w:val="00EB7DFA"/>
    <w:rsid w:val="00EB7FA5"/>
    <w:rsid w:val="00EC005E"/>
    <w:rsid w:val="00EC0193"/>
    <w:rsid w:val="00EC023F"/>
    <w:rsid w:val="00EC028B"/>
    <w:rsid w:val="00EC029B"/>
    <w:rsid w:val="00EC0349"/>
    <w:rsid w:val="00EC03BE"/>
    <w:rsid w:val="00EC04CC"/>
    <w:rsid w:val="00EC07FB"/>
    <w:rsid w:val="00EC1074"/>
    <w:rsid w:val="00EC11CE"/>
    <w:rsid w:val="00EC1326"/>
    <w:rsid w:val="00EC13ED"/>
    <w:rsid w:val="00EC166D"/>
    <w:rsid w:val="00EC1779"/>
    <w:rsid w:val="00EC17F7"/>
    <w:rsid w:val="00EC18FE"/>
    <w:rsid w:val="00EC190B"/>
    <w:rsid w:val="00EC19A6"/>
    <w:rsid w:val="00EC1A95"/>
    <w:rsid w:val="00EC1ADD"/>
    <w:rsid w:val="00EC1B02"/>
    <w:rsid w:val="00EC1BA4"/>
    <w:rsid w:val="00EC1CF5"/>
    <w:rsid w:val="00EC1DC1"/>
    <w:rsid w:val="00EC1EDB"/>
    <w:rsid w:val="00EC1F48"/>
    <w:rsid w:val="00EC1F5C"/>
    <w:rsid w:val="00EC2000"/>
    <w:rsid w:val="00EC204F"/>
    <w:rsid w:val="00EC20E0"/>
    <w:rsid w:val="00EC240F"/>
    <w:rsid w:val="00EC2436"/>
    <w:rsid w:val="00EC243E"/>
    <w:rsid w:val="00EC25B8"/>
    <w:rsid w:val="00EC285F"/>
    <w:rsid w:val="00EC28D4"/>
    <w:rsid w:val="00EC2AB6"/>
    <w:rsid w:val="00EC2B3B"/>
    <w:rsid w:val="00EC2B9D"/>
    <w:rsid w:val="00EC2E4A"/>
    <w:rsid w:val="00EC2F2E"/>
    <w:rsid w:val="00EC3222"/>
    <w:rsid w:val="00EC3259"/>
    <w:rsid w:val="00EC331E"/>
    <w:rsid w:val="00EC345F"/>
    <w:rsid w:val="00EC34EF"/>
    <w:rsid w:val="00EC35EA"/>
    <w:rsid w:val="00EC38BA"/>
    <w:rsid w:val="00EC3E36"/>
    <w:rsid w:val="00EC4198"/>
    <w:rsid w:val="00EC41C4"/>
    <w:rsid w:val="00EC4208"/>
    <w:rsid w:val="00EC4511"/>
    <w:rsid w:val="00EC456D"/>
    <w:rsid w:val="00EC4594"/>
    <w:rsid w:val="00EC45B1"/>
    <w:rsid w:val="00EC4601"/>
    <w:rsid w:val="00EC46C4"/>
    <w:rsid w:val="00EC49A3"/>
    <w:rsid w:val="00EC4BE6"/>
    <w:rsid w:val="00EC4C9B"/>
    <w:rsid w:val="00EC5026"/>
    <w:rsid w:val="00EC5098"/>
    <w:rsid w:val="00EC5100"/>
    <w:rsid w:val="00EC5456"/>
    <w:rsid w:val="00EC54FA"/>
    <w:rsid w:val="00EC5518"/>
    <w:rsid w:val="00EC5568"/>
    <w:rsid w:val="00EC5752"/>
    <w:rsid w:val="00EC59C2"/>
    <w:rsid w:val="00EC5A6F"/>
    <w:rsid w:val="00EC5D96"/>
    <w:rsid w:val="00EC5E99"/>
    <w:rsid w:val="00EC6007"/>
    <w:rsid w:val="00EC6021"/>
    <w:rsid w:val="00EC60BC"/>
    <w:rsid w:val="00EC60BE"/>
    <w:rsid w:val="00EC611A"/>
    <w:rsid w:val="00EC6158"/>
    <w:rsid w:val="00EC6191"/>
    <w:rsid w:val="00EC61BA"/>
    <w:rsid w:val="00EC61E2"/>
    <w:rsid w:val="00EC633B"/>
    <w:rsid w:val="00EC63A3"/>
    <w:rsid w:val="00EC6902"/>
    <w:rsid w:val="00EC6E4B"/>
    <w:rsid w:val="00EC6F3F"/>
    <w:rsid w:val="00EC7003"/>
    <w:rsid w:val="00EC710A"/>
    <w:rsid w:val="00EC7302"/>
    <w:rsid w:val="00EC73AD"/>
    <w:rsid w:val="00EC755E"/>
    <w:rsid w:val="00EC7632"/>
    <w:rsid w:val="00EC775D"/>
    <w:rsid w:val="00EC7E8F"/>
    <w:rsid w:val="00EC7F46"/>
    <w:rsid w:val="00EC7FE7"/>
    <w:rsid w:val="00ED014A"/>
    <w:rsid w:val="00ED027C"/>
    <w:rsid w:val="00ED0481"/>
    <w:rsid w:val="00ED0622"/>
    <w:rsid w:val="00ED063F"/>
    <w:rsid w:val="00ED078C"/>
    <w:rsid w:val="00ED09C0"/>
    <w:rsid w:val="00ED0A3B"/>
    <w:rsid w:val="00ED0C2E"/>
    <w:rsid w:val="00ED0D02"/>
    <w:rsid w:val="00ED0F5D"/>
    <w:rsid w:val="00ED108D"/>
    <w:rsid w:val="00ED11DB"/>
    <w:rsid w:val="00ED138A"/>
    <w:rsid w:val="00ED1440"/>
    <w:rsid w:val="00ED1491"/>
    <w:rsid w:val="00ED14EB"/>
    <w:rsid w:val="00ED1596"/>
    <w:rsid w:val="00ED16FA"/>
    <w:rsid w:val="00ED1848"/>
    <w:rsid w:val="00ED188B"/>
    <w:rsid w:val="00ED18CE"/>
    <w:rsid w:val="00ED1A8F"/>
    <w:rsid w:val="00ED1B6D"/>
    <w:rsid w:val="00ED1B81"/>
    <w:rsid w:val="00ED1B92"/>
    <w:rsid w:val="00ED1C3C"/>
    <w:rsid w:val="00ED1C5F"/>
    <w:rsid w:val="00ED1C76"/>
    <w:rsid w:val="00ED1FD1"/>
    <w:rsid w:val="00ED2004"/>
    <w:rsid w:val="00ED21D9"/>
    <w:rsid w:val="00ED21E6"/>
    <w:rsid w:val="00ED2296"/>
    <w:rsid w:val="00ED2297"/>
    <w:rsid w:val="00ED2571"/>
    <w:rsid w:val="00ED26A9"/>
    <w:rsid w:val="00ED26DA"/>
    <w:rsid w:val="00ED275B"/>
    <w:rsid w:val="00ED2819"/>
    <w:rsid w:val="00ED2B06"/>
    <w:rsid w:val="00ED2E9E"/>
    <w:rsid w:val="00ED2FC1"/>
    <w:rsid w:val="00ED2FF9"/>
    <w:rsid w:val="00ED3184"/>
    <w:rsid w:val="00ED325F"/>
    <w:rsid w:val="00ED3273"/>
    <w:rsid w:val="00ED332E"/>
    <w:rsid w:val="00ED33C8"/>
    <w:rsid w:val="00ED347C"/>
    <w:rsid w:val="00ED3722"/>
    <w:rsid w:val="00ED3880"/>
    <w:rsid w:val="00ED388B"/>
    <w:rsid w:val="00ED3938"/>
    <w:rsid w:val="00ED3C1B"/>
    <w:rsid w:val="00ED3C83"/>
    <w:rsid w:val="00ED3D43"/>
    <w:rsid w:val="00ED3D6B"/>
    <w:rsid w:val="00ED3F5A"/>
    <w:rsid w:val="00ED4292"/>
    <w:rsid w:val="00ED440A"/>
    <w:rsid w:val="00ED4540"/>
    <w:rsid w:val="00ED456F"/>
    <w:rsid w:val="00ED4659"/>
    <w:rsid w:val="00ED46D1"/>
    <w:rsid w:val="00ED47F9"/>
    <w:rsid w:val="00ED49CC"/>
    <w:rsid w:val="00ED4A30"/>
    <w:rsid w:val="00ED4A95"/>
    <w:rsid w:val="00ED4C3C"/>
    <w:rsid w:val="00ED4FF5"/>
    <w:rsid w:val="00ED500C"/>
    <w:rsid w:val="00ED505B"/>
    <w:rsid w:val="00ED5188"/>
    <w:rsid w:val="00ED53F6"/>
    <w:rsid w:val="00ED5593"/>
    <w:rsid w:val="00ED56F6"/>
    <w:rsid w:val="00ED5755"/>
    <w:rsid w:val="00ED5876"/>
    <w:rsid w:val="00ED59A4"/>
    <w:rsid w:val="00ED5AD1"/>
    <w:rsid w:val="00ED5AFB"/>
    <w:rsid w:val="00ED5B28"/>
    <w:rsid w:val="00ED5BB2"/>
    <w:rsid w:val="00ED5D17"/>
    <w:rsid w:val="00ED5EBD"/>
    <w:rsid w:val="00ED5FB3"/>
    <w:rsid w:val="00ED638A"/>
    <w:rsid w:val="00ED63D1"/>
    <w:rsid w:val="00ED6454"/>
    <w:rsid w:val="00ED655D"/>
    <w:rsid w:val="00ED6659"/>
    <w:rsid w:val="00ED682A"/>
    <w:rsid w:val="00ED68F3"/>
    <w:rsid w:val="00ED695A"/>
    <w:rsid w:val="00ED69C3"/>
    <w:rsid w:val="00ED6A31"/>
    <w:rsid w:val="00ED6AA8"/>
    <w:rsid w:val="00ED6CE8"/>
    <w:rsid w:val="00ED6D8B"/>
    <w:rsid w:val="00ED6E0D"/>
    <w:rsid w:val="00ED710A"/>
    <w:rsid w:val="00ED7934"/>
    <w:rsid w:val="00ED795A"/>
    <w:rsid w:val="00ED7A6A"/>
    <w:rsid w:val="00ED7B5C"/>
    <w:rsid w:val="00ED7C83"/>
    <w:rsid w:val="00EE0265"/>
    <w:rsid w:val="00EE02C5"/>
    <w:rsid w:val="00EE04B9"/>
    <w:rsid w:val="00EE04C8"/>
    <w:rsid w:val="00EE0585"/>
    <w:rsid w:val="00EE07B2"/>
    <w:rsid w:val="00EE0D59"/>
    <w:rsid w:val="00EE0E9E"/>
    <w:rsid w:val="00EE0F32"/>
    <w:rsid w:val="00EE1031"/>
    <w:rsid w:val="00EE1117"/>
    <w:rsid w:val="00EE11A1"/>
    <w:rsid w:val="00EE13AC"/>
    <w:rsid w:val="00EE14E3"/>
    <w:rsid w:val="00EE18EC"/>
    <w:rsid w:val="00EE1A4E"/>
    <w:rsid w:val="00EE1A7D"/>
    <w:rsid w:val="00EE1BBF"/>
    <w:rsid w:val="00EE1C80"/>
    <w:rsid w:val="00EE1D21"/>
    <w:rsid w:val="00EE1F2E"/>
    <w:rsid w:val="00EE20CA"/>
    <w:rsid w:val="00EE2206"/>
    <w:rsid w:val="00EE22E0"/>
    <w:rsid w:val="00EE235F"/>
    <w:rsid w:val="00EE246F"/>
    <w:rsid w:val="00EE247C"/>
    <w:rsid w:val="00EE248F"/>
    <w:rsid w:val="00EE24D3"/>
    <w:rsid w:val="00EE2A35"/>
    <w:rsid w:val="00EE2B3A"/>
    <w:rsid w:val="00EE2B3B"/>
    <w:rsid w:val="00EE2C73"/>
    <w:rsid w:val="00EE2D54"/>
    <w:rsid w:val="00EE2EFD"/>
    <w:rsid w:val="00EE3049"/>
    <w:rsid w:val="00EE307C"/>
    <w:rsid w:val="00EE315A"/>
    <w:rsid w:val="00EE3359"/>
    <w:rsid w:val="00EE3365"/>
    <w:rsid w:val="00EE33E8"/>
    <w:rsid w:val="00EE3894"/>
    <w:rsid w:val="00EE3A90"/>
    <w:rsid w:val="00EE3C54"/>
    <w:rsid w:val="00EE3D33"/>
    <w:rsid w:val="00EE3D91"/>
    <w:rsid w:val="00EE3F3E"/>
    <w:rsid w:val="00EE3F8A"/>
    <w:rsid w:val="00EE4211"/>
    <w:rsid w:val="00EE437D"/>
    <w:rsid w:val="00EE43E1"/>
    <w:rsid w:val="00EE4522"/>
    <w:rsid w:val="00EE4545"/>
    <w:rsid w:val="00EE4555"/>
    <w:rsid w:val="00EE457A"/>
    <w:rsid w:val="00EE4593"/>
    <w:rsid w:val="00EE4792"/>
    <w:rsid w:val="00EE482C"/>
    <w:rsid w:val="00EE4B1F"/>
    <w:rsid w:val="00EE4C51"/>
    <w:rsid w:val="00EE4DC3"/>
    <w:rsid w:val="00EE4E3E"/>
    <w:rsid w:val="00EE4FE9"/>
    <w:rsid w:val="00EE5266"/>
    <w:rsid w:val="00EE529D"/>
    <w:rsid w:val="00EE54A3"/>
    <w:rsid w:val="00EE5507"/>
    <w:rsid w:val="00EE58AB"/>
    <w:rsid w:val="00EE59BD"/>
    <w:rsid w:val="00EE59C6"/>
    <w:rsid w:val="00EE5A36"/>
    <w:rsid w:val="00EE5AA8"/>
    <w:rsid w:val="00EE5C2D"/>
    <w:rsid w:val="00EE5DC6"/>
    <w:rsid w:val="00EE5F51"/>
    <w:rsid w:val="00EE6291"/>
    <w:rsid w:val="00EE635F"/>
    <w:rsid w:val="00EE660F"/>
    <w:rsid w:val="00EE6749"/>
    <w:rsid w:val="00EE674E"/>
    <w:rsid w:val="00EE677B"/>
    <w:rsid w:val="00EE686B"/>
    <w:rsid w:val="00EE6B2D"/>
    <w:rsid w:val="00EE6BC0"/>
    <w:rsid w:val="00EE6DE9"/>
    <w:rsid w:val="00EE6E09"/>
    <w:rsid w:val="00EE6F49"/>
    <w:rsid w:val="00EE71C5"/>
    <w:rsid w:val="00EE7474"/>
    <w:rsid w:val="00EE762F"/>
    <w:rsid w:val="00EE7654"/>
    <w:rsid w:val="00EE78B8"/>
    <w:rsid w:val="00EE78ED"/>
    <w:rsid w:val="00EE790A"/>
    <w:rsid w:val="00EE7930"/>
    <w:rsid w:val="00EE7962"/>
    <w:rsid w:val="00EE7ADD"/>
    <w:rsid w:val="00EE7D17"/>
    <w:rsid w:val="00EE7FE2"/>
    <w:rsid w:val="00EF010A"/>
    <w:rsid w:val="00EF0212"/>
    <w:rsid w:val="00EF023D"/>
    <w:rsid w:val="00EF0264"/>
    <w:rsid w:val="00EF0270"/>
    <w:rsid w:val="00EF035A"/>
    <w:rsid w:val="00EF04BD"/>
    <w:rsid w:val="00EF05BB"/>
    <w:rsid w:val="00EF05D6"/>
    <w:rsid w:val="00EF06BE"/>
    <w:rsid w:val="00EF0725"/>
    <w:rsid w:val="00EF073F"/>
    <w:rsid w:val="00EF0869"/>
    <w:rsid w:val="00EF0878"/>
    <w:rsid w:val="00EF0905"/>
    <w:rsid w:val="00EF0B03"/>
    <w:rsid w:val="00EF0C48"/>
    <w:rsid w:val="00EF0F6D"/>
    <w:rsid w:val="00EF1389"/>
    <w:rsid w:val="00EF13D2"/>
    <w:rsid w:val="00EF149E"/>
    <w:rsid w:val="00EF156C"/>
    <w:rsid w:val="00EF16F7"/>
    <w:rsid w:val="00EF1A2F"/>
    <w:rsid w:val="00EF1B62"/>
    <w:rsid w:val="00EF1BEA"/>
    <w:rsid w:val="00EF1DA7"/>
    <w:rsid w:val="00EF1F5F"/>
    <w:rsid w:val="00EF230D"/>
    <w:rsid w:val="00EF2424"/>
    <w:rsid w:val="00EF243E"/>
    <w:rsid w:val="00EF2561"/>
    <w:rsid w:val="00EF25B1"/>
    <w:rsid w:val="00EF2604"/>
    <w:rsid w:val="00EF2686"/>
    <w:rsid w:val="00EF2B30"/>
    <w:rsid w:val="00EF2BC0"/>
    <w:rsid w:val="00EF2E9A"/>
    <w:rsid w:val="00EF2F14"/>
    <w:rsid w:val="00EF3101"/>
    <w:rsid w:val="00EF3212"/>
    <w:rsid w:val="00EF328A"/>
    <w:rsid w:val="00EF32DE"/>
    <w:rsid w:val="00EF339E"/>
    <w:rsid w:val="00EF340D"/>
    <w:rsid w:val="00EF36C3"/>
    <w:rsid w:val="00EF36D8"/>
    <w:rsid w:val="00EF3774"/>
    <w:rsid w:val="00EF389A"/>
    <w:rsid w:val="00EF38D5"/>
    <w:rsid w:val="00EF3ADF"/>
    <w:rsid w:val="00EF3B3E"/>
    <w:rsid w:val="00EF3B71"/>
    <w:rsid w:val="00EF3CB6"/>
    <w:rsid w:val="00EF3D60"/>
    <w:rsid w:val="00EF3E40"/>
    <w:rsid w:val="00EF404C"/>
    <w:rsid w:val="00EF441F"/>
    <w:rsid w:val="00EF4427"/>
    <w:rsid w:val="00EF442A"/>
    <w:rsid w:val="00EF4600"/>
    <w:rsid w:val="00EF4615"/>
    <w:rsid w:val="00EF4658"/>
    <w:rsid w:val="00EF4677"/>
    <w:rsid w:val="00EF469F"/>
    <w:rsid w:val="00EF46CE"/>
    <w:rsid w:val="00EF4795"/>
    <w:rsid w:val="00EF482E"/>
    <w:rsid w:val="00EF4C99"/>
    <w:rsid w:val="00EF4D3F"/>
    <w:rsid w:val="00EF4DB8"/>
    <w:rsid w:val="00EF4DD6"/>
    <w:rsid w:val="00EF4F0D"/>
    <w:rsid w:val="00EF4FC8"/>
    <w:rsid w:val="00EF51DE"/>
    <w:rsid w:val="00EF5435"/>
    <w:rsid w:val="00EF5627"/>
    <w:rsid w:val="00EF587A"/>
    <w:rsid w:val="00EF590F"/>
    <w:rsid w:val="00EF59E6"/>
    <w:rsid w:val="00EF5B22"/>
    <w:rsid w:val="00EF5B47"/>
    <w:rsid w:val="00EF5BDC"/>
    <w:rsid w:val="00EF5CBB"/>
    <w:rsid w:val="00EF5E07"/>
    <w:rsid w:val="00EF5F57"/>
    <w:rsid w:val="00EF5FB6"/>
    <w:rsid w:val="00EF616E"/>
    <w:rsid w:val="00EF6421"/>
    <w:rsid w:val="00EF64E7"/>
    <w:rsid w:val="00EF6AF1"/>
    <w:rsid w:val="00EF6B39"/>
    <w:rsid w:val="00EF6C1C"/>
    <w:rsid w:val="00EF6DF2"/>
    <w:rsid w:val="00EF6EBB"/>
    <w:rsid w:val="00EF6EE9"/>
    <w:rsid w:val="00EF6F10"/>
    <w:rsid w:val="00EF7158"/>
    <w:rsid w:val="00EF7231"/>
    <w:rsid w:val="00EF7264"/>
    <w:rsid w:val="00EF755F"/>
    <w:rsid w:val="00EF769C"/>
    <w:rsid w:val="00EF774A"/>
    <w:rsid w:val="00EF7A25"/>
    <w:rsid w:val="00EF7C47"/>
    <w:rsid w:val="00EF7C92"/>
    <w:rsid w:val="00EF7D73"/>
    <w:rsid w:val="00F0004B"/>
    <w:rsid w:val="00F0026F"/>
    <w:rsid w:val="00F002C3"/>
    <w:rsid w:val="00F002E1"/>
    <w:rsid w:val="00F0056C"/>
    <w:rsid w:val="00F00681"/>
    <w:rsid w:val="00F006E5"/>
    <w:rsid w:val="00F00734"/>
    <w:rsid w:val="00F008D4"/>
    <w:rsid w:val="00F00B0D"/>
    <w:rsid w:val="00F00C3C"/>
    <w:rsid w:val="00F00C8D"/>
    <w:rsid w:val="00F00D97"/>
    <w:rsid w:val="00F00EF0"/>
    <w:rsid w:val="00F00F3F"/>
    <w:rsid w:val="00F00FEB"/>
    <w:rsid w:val="00F010F2"/>
    <w:rsid w:val="00F011D4"/>
    <w:rsid w:val="00F01232"/>
    <w:rsid w:val="00F01293"/>
    <w:rsid w:val="00F0131E"/>
    <w:rsid w:val="00F01385"/>
    <w:rsid w:val="00F0141B"/>
    <w:rsid w:val="00F014CC"/>
    <w:rsid w:val="00F014E1"/>
    <w:rsid w:val="00F0157B"/>
    <w:rsid w:val="00F0177C"/>
    <w:rsid w:val="00F01851"/>
    <w:rsid w:val="00F018F5"/>
    <w:rsid w:val="00F019C7"/>
    <w:rsid w:val="00F01A5D"/>
    <w:rsid w:val="00F01AEF"/>
    <w:rsid w:val="00F01DE0"/>
    <w:rsid w:val="00F01F8C"/>
    <w:rsid w:val="00F0201D"/>
    <w:rsid w:val="00F020A8"/>
    <w:rsid w:val="00F021C5"/>
    <w:rsid w:val="00F021EE"/>
    <w:rsid w:val="00F0221C"/>
    <w:rsid w:val="00F02491"/>
    <w:rsid w:val="00F024FD"/>
    <w:rsid w:val="00F0259E"/>
    <w:rsid w:val="00F0266F"/>
    <w:rsid w:val="00F02794"/>
    <w:rsid w:val="00F02F9B"/>
    <w:rsid w:val="00F0304D"/>
    <w:rsid w:val="00F034EC"/>
    <w:rsid w:val="00F0351F"/>
    <w:rsid w:val="00F03713"/>
    <w:rsid w:val="00F03784"/>
    <w:rsid w:val="00F03884"/>
    <w:rsid w:val="00F03888"/>
    <w:rsid w:val="00F0389B"/>
    <w:rsid w:val="00F03925"/>
    <w:rsid w:val="00F03C5C"/>
    <w:rsid w:val="00F03CEF"/>
    <w:rsid w:val="00F03D1D"/>
    <w:rsid w:val="00F03E5E"/>
    <w:rsid w:val="00F04110"/>
    <w:rsid w:val="00F04158"/>
    <w:rsid w:val="00F045BF"/>
    <w:rsid w:val="00F0466C"/>
    <w:rsid w:val="00F0499E"/>
    <w:rsid w:val="00F04B12"/>
    <w:rsid w:val="00F04BC1"/>
    <w:rsid w:val="00F04D04"/>
    <w:rsid w:val="00F04E22"/>
    <w:rsid w:val="00F04F1A"/>
    <w:rsid w:val="00F04F2B"/>
    <w:rsid w:val="00F050C5"/>
    <w:rsid w:val="00F051DE"/>
    <w:rsid w:val="00F05226"/>
    <w:rsid w:val="00F052A0"/>
    <w:rsid w:val="00F05553"/>
    <w:rsid w:val="00F0567A"/>
    <w:rsid w:val="00F056D0"/>
    <w:rsid w:val="00F05861"/>
    <w:rsid w:val="00F05875"/>
    <w:rsid w:val="00F05943"/>
    <w:rsid w:val="00F05D34"/>
    <w:rsid w:val="00F06087"/>
    <w:rsid w:val="00F063CA"/>
    <w:rsid w:val="00F063CF"/>
    <w:rsid w:val="00F064E0"/>
    <w:rsid w:val="00F065DD"/>
    <w:rsid w:val="00F06763"/>
    <w:rsid w:val="00F068A9"/>
    <w:rsid w:val="00F069D3"/>
    <w:rsid w:val="00F06C7F"/>
    <w:rsid w:val="00F0701E"/>
    <w:rsid w:val="00F07036"/>
    <w:rsid w:val="00F07042"/>
    <w:rsid w:val="00F070DD"/>
    <w:rsid w:val="00F07130"/>
    <w:rsid w:val="00F071FC"/>
    <w:rsid w:val="00F07303"/>
    <w:rsid w:val="00F07436"/>
    <w:rsid w:val="00F07532"/>
    <w:rsid w:val="00F076C6"/>
    <w:rsid w:val="00F07794"/>
    <w:rsid w:val="00F07856"/>
    <w:rsid w:val="00F078AE"/>
    <w:rsid w:val="00F078CF"/>
    <w:rsid w:val="00F0793A"/>
    <w:rsid w:val="00F07945"/>
    <w:rsid w:val="00F07EB4"/>
    <w:rsid w:val="00F07FEC"/>
    <w:rsid w:val="00F10093"/>
    <w:rsid w:val="00F100B6"/>
    <w:rsid w:val="00F100E9"/>
    <w:rsid w:val="00F101C8"/>
    <w:rsid w:val="00F1022A"/>
    <w:rsid w:val="00F10295"/>
    <w:rsid w:val="00F102B8"/>
    <w:rsid w:val="00F104DA"/>
    <w:rsid w:val="00F104F6"/>
    <w:rsid w:val="00F10562"/>
    <w:rsid w:val="00F105F4"/>
    <w:rsid w:val="00F10932"/>
    <w:rsid w:val="00F10AE7"/>
    <w:rsid w:val="00F10B87"/>
    <w:rsid w:val="00F10CE9"/>
    <w:rsid w:val="00F10DB5"/>
    <w:rsid w:val="00F10E94"/>
    <w:rsid w:val="00F11148"/>
    <w:rsid w:val="00F11205"/>
    <w:rsid w:val="00F1151B"/>
    <w:rsid w:val="00F11764"/>
    <w:rsid w:val="00F117F8"/>
    <w:rsid w:val="00F11821"/>
    <w:rsid w:val="00F1183C"/>
    <w:rsid w:val="00F11951"/>
    <w:rsid w:val="00F11A4F"/>
    <w:rsid w:val="00F11B6A"/>
    <w:rsid w:val="00F11BA7"/>
    <w:rsid w:val="00F11DA8"/>
    <w:rsid w:val="00F11ED1"/>
    <w:rsid w:val="00F11EE7"/>
    <w:rsid w:val="00F11F6A"/>
    <w:rsid w:val="00F11FB6"/>
    <w:rsid w:val="00F11FEE"/>
    <w:rsid w:val="00F120DA"/>
    <w:rsid w:val="00F120EF"/>
    <w:rsid w:val="00F122B2"/>
    <w:rsid w:val="00F12467"/>
    <w:rsid w:val="00F124C4"/>
    <w:rsid w:val="00F125D5"/>
    <w:rsid w:val="00F12622"/>
    <w:rsid w:val="00F128A6"/>
    <w:rsid w:val="00F12A04"/>
    <w:rsid w:val="00F12A61"/>
    <w:rsid w:val="00F12C0A"/>
    <w:rsid w:val="00F12CB1"/>
    <w:rsid w:val="00F12CDF"/>
    <w:rsid w:val="00F1314C"/>
    <w:rsid w:val="00F131B8"/>
    <w:rsid w:val="00F133F2"/>
    <w:rsid w:val="00F136A7"/>
    <w:rsid w:val="00F13758"/>
    <w:rsid w:val="00F13814"/>
    <w:rsid w:val="00F13AEC"/>
    <w:rsid w:val="00F13C46"/>
    <w:rsid w:val="00F13FB7"/>
    <w:rsid w:val="00F14222"/>
    <w:rsid w:val="00F142D9"/>
    <w:rsid w:val="00F14313"/>
    <w:rsid w:val="00F1499F"/>
    <w:rsid w:val="00F14D89"/>
    <w:rsid w:val="00F14D9E"/>
    <w:rsid w:val="00F14EF8"/>
    <w:rsid w:val="00F15026"/>
    <w:rsid w:val="00F152FC"/>
    <w:rsid w:val="00F15472"/>
    <w:rsid w:val="00F155ED"/>
    <w:rsid w:val="00F156E4"/>
    <w:rsid w:val="00F1590F"/>
    <w:rsid w:val="00F15947"/>
    <w:rsid w:val="00F15B12"/>
    <w:rsid w:val="00F15BD9"/>
    <w:rsid w:val="00F15BF9"/>
    <w:rsid w:val="00F15D6D"/>
    <w:rsid w:val="00F15E6F"/>
    <w:rsid w:val="00F15F7E"/>
    <w:rsid w:val="00F1604C"/>
    <w:rsid w:val="00F1614F"/>
    <w:rsid w:val="00F163CB"/>
    <w:rsid w:val="00F165E7"/>
    <w:rsid w:val="00F1672A"/>
    <w:rsid w:val="00F16B4F"/>
    <w:rsid w:val="00F16D5E"/>
    <w:rsid w:val="00F17042"/>
    <w:rsid w:val="00F172B1"/>
    <w:rsid w:val="00F173DE"/>
    <w:rsid w:val="00F1770D"/>
    <w:rsid w:val="00F179C6"/>
    <w:rsid w:val="00F17B41"/>
    <w:rsid w:val="00F17D7B"/>
    <w:rsid w:val="00F17E83"/>
    <w:rsid w:val="00F17F13"/>
    <w:rsid w:val="00F17FB8"/>
    <w:rsid w:val="00F2008E"/>
    <w:rsid w:val="00F200F5"/>
    <w:rsid w:val="00F20312"/>
    <w:rsid w:val="00F2034B"/>
    <w:rsid w:val="00F203F9"/>
    <w:rsid w:val="00F20423"/>
    <w:rsid w:val="00F20546"/>
    <w:rsid w:val="00F20739"/>
    <w:rsid w:val="00F2084B"/>
    <w:rsid w:val="00F209DF"/>
    <w:rsid w:val="00F20B30"/>
    <w:rsid w:val="00F20B65"/>
    <w:rsid w:val="00F20C60"/>
    <w:rsid w:val="00F20C97"/>
    <w:rsid w:val="00F21101"/>
    <w:rsid w:val="00F212C4"/>
    <w:rsid w:val="00F217D9"/>
    <w:rsid w:val="00F21873"/>
    <w:rsid w:val="00F21946"/>
    <w:rsid w:val="00F2198C"/>
    <w:rsid w:val="00F21CE9"/>
    <w:rsid w:val="00F21E51"/>
    <w:rsid w:val="00F21FF4"/>
    <w:rsid w:val="00F2211A"/>
    <w:rsid w:val="00F221C2"/>
    <w:rsid w:val="00F2220B"/>
    <w:rsid w:val="00F2224C"/>
    <w:rsid w:val="00F222E0"/>
    <w:rsid w:val="00F222E1"/>
    <w:rsid w:val="00F223ED"/>
    <w:rsid w:val="00F22704"/>
    <w:rsid w:val="00F2277B"/>
    <w:rsid w:val="00F227C6"/>
    <w:rsid w:val="00F2284F"/>
    <w:rsid w:val="00F22912"/>
    <w:rsid w:val="00F22B43"/>
    <w:rsid w:val="00F22BB6"/>
    <w:rsid w:val="00F22DF5"/>
    <w:rsid w:val="00F22DFC"/>
    <w:rsid w:val="00F22F06"/>
    <w:rsid w:val="00F22F8D"/>
    <w:rsid w:val="00F23021"/>
    <w:rsid w:val="00F23031"/>
    <w:rsid w:val="00F23094"/>
    <w:rsid w:val="00F232C8"/>
    <w:rsid w:val="00F2347F"/>
    <w:rsid w:val="00F23513"/>
    <w:rsid w:val="00F23514"/>
    <w:rsid w:val="00F235EE"/>
    <w:rsid w:val="00F2374E"/>
    <w:rsid w:val="00F23908"/>
    <w:rsid w:val="00F2393B"/>
    <w:rsid w:val="00F239BB"/>
    <w:rsid w:val="00F23A7A"/>
    <w:rsid w:val="00F23ABB"/>
    <w:rsid w:val="00F23FCA"/>
    <w:rsid w:val="00F24015"/>
    <w:rsid w:val="00F24189"/>
    <w:rsid w:val="00F242B9"/>
    <w:rsid w:val="00F24421"/>
    <w:rsid w:val="00F245D9"/>
    <w:rsid w:val="00F2468D"/>
    <w:rsid w:val="00F247CF"/>
    <w:rsid w:val="00F2498B"/>
    <w:rsid w:val="00F24B27"/>
    <w:rsid w:val="00F24FD5"/>
    <w:rsid w:val="00F24FE0"/>
    <w:rsid w:val="00F25016"/>
    <w:rsid w:val="00F2501C"/>
    <w:rsid w:val="00F25139"/>
    <w:rsid w:val="00F254B8"/>
    <w:rsid w:val="00F2554B"/>
    <w:rsid w:val="00F2573B"/>
    <w:rsid w:val="00F25800"/>
    <w:rsid w:val="00F2583B"/>
    <w:rsid w:val="00F25AE5"/>
    <w:rsid w:val="00F25B17"/>
    <w:rsid w:val="00F25D91"/>
    <w:rsid w:val="00F25FD8"/>
    <w:rsid w:val="00F25FEE"/>
    <w:rsid w:val="00F261DA"/>
    <w:rsid w:val="00F26335"/>
    <w:rsid w:val="00F2637E"/>
    <w:rsid w:val="00F26890"/>
    <w:rsid w:val="00F26934"/>
    <w:rsid w:val="00F26952"/>
    <w:rsid w:val="00F26AE1"/>
    <w:rsid w:val="00F26BDE"/>
    <w:rsid w:val="00F2725F"/>
    <w:rsid w:val="00F27265"/>
    <w:rsid w:val="00F27319"/>
    <w:rsid w:val="00F27528"/>
    <w:rsid w:val="00F27962"/>
    <w:rsid w:val="00F27A9E"/>
    <w:rsid w:val="00F27C3E"/>
    <w:rsid w:val="00F27C4A"/>
    <w:rsid w:val="00F27D37"/>
    <w:rsid w:val="00F27F63"/>
    <w:rsid w:val="00F27FF7"/>
    <w:rsid w:val="00F3027D"/>
    <w:rsid w:val="00F305CD"/>
    <w:rsid w:val="00F30692"/>
    <w:rsid w:val="00F306B5"/>
    <w:rsid w:val="00F30A2C"/>
    <w:rsid w:val="00F30C93"/>
    <w:rsid w:val="00F30CCC"/>
    <w:rsid w:val="00F30CD4"/>
    <w:rsid w:val="00F30D74"/>
    <w:rsid w:val="00F30DBA"/>
    <w:rsid w:val="00F30F4B"/>
    <w:rsid w:val="00F30FCA"/>
    <w:rsid w:val="00F310B3"/>
    <w:rsid w:val="00F31113"/>
    <w:rsid w:val="00F311CE"/>
    <w:rsid w:val="00F31334"/>
    <w:rsid w:val="00F315A5"/>
    <w:rsid w:val="00F31816"/>
    <w:rsid w:val="00F31C31"/>
    <w:rsid w:val="00F31CEE"/>
    <w:rsid w:val="00F31CF1"/>
    <w:rsid w:val="00F31D4E"/>
    <w:rsid w:val="00F31E1F"/>
    <w:rsid w:val="00F31F84"/>
    <w:rsid w:val="00F321CE"/>
    <w:rsid w:val="00F3252F"/>
    <w:rsid w:val="00F32539"/>
    <w:rsid w:val="00F3258B"/>
    <w:rsid w:val="00F3260D"/>
    <w:rsid w:val="00F326E0"/>
    <w:rsid w:val="00F327CC"/>
    <w:rsid w:val="00F32DFE"/>
    <w:rsid w:val="00F32EBD"/>
    <w:rsid w:val="00F33135"/>
    <w:rsid w:val="00F3335F"/>
    <w:rsid w:val="00F3339C"/>
    <w:rsid w:val="00F33503"/>
    <w:rsid w:val="00F33638"/>
    <w:rsid w:val="00F337C0"/>
    <w:rsid w:val="00F33892"/>
    <w:rsid w:val="00F338E1"/>
    <w:rsid w:val="00F33A49"/>
    <w:rsid w:val="00F34139"/>
    <w:rsid w:val="00F34238"/>
    <w:rsid w:val="00F34548"/>
    <w:rsid w:val="00F34680"/>
    <w:rsid w:val="00F34704"/>
    <w:rsid w:val="00F34906"/>
    <w:rsid w:val="00F34ABB"/>
    <w:rsid w:val="00F34BA8"/>
    <w:rsid w:val="00F34C72"/>
    <w:rsid w:val="00F34E9A"/>
    <w:rsid w:val="00F35129"/>
    <w:rsid w:val="00F3520E"/>
    <w:rsid w:val="00F3527F"/>
    <w:rsid w:val="00F354E5"/>
    <w:rsid w:val="00F35650"/>
    <w:rsid w:val="00F35774"/>
    <w:rsid w:val="00F35C1B"/>
    <w:rsid w:val="00F35C38"/>
    <w:rsid w:val="00F35E24"/>
    <w:rsid w:val="00F35F1E"/>
    <w:rsid w:val="00F3630C"/>
    <w:rsid w:val="00F36364"/>
    <w:rsid w:val="00F36554"/>
    <w:rsid w:val="00F36627"/>
    <w:rsid w:val="00F3665A"/>
    <w:rsid w:val="00F366FF"/>
    <w:rsid w:val="00F3672B"/>
    <w:rsid w:val="00F3679B"/>
    <w:rsid w:val="00F36889"/>
    <w:rsid w:val="00F368AC"/>
    <w:rsid w:val="00F368B7"/>
    <w:rsid w:val="00F36B3F"/>
    <w:rsid w:val="00F36B78"/>
    <w:rsid w:val="00F36D03"/>
    <w:rsid w:val="00F36F4D"/>
    <w:rsid w:val="00F37161"/>
    <w:rsid w:val="00F372F8"/>
    <w:rsid w:val="00F373BC"/>
    <w:rsid w:val="00F37421"/>
    <w:rsid w:val="00F37CCC"/>
    <w:rsid w:val="00F37DE6"/>
    <w:rsid w:val="00F37E80"/>
    <w:rsid w:val="00F40046"/>
    <w:rsid w:val="00F40455"/>
    <w:rsid w:val="00F4046E"/>
    <w:rsid w:val="00F4048E"/>
    <w:rsid w:val="00F405B3"/>
    <w:rsid w:val="00F40637"/>
    <w:rsid w:val="00F40747"/>
    <w:rsid w:val="00F4085A"/>
    <w:rsid w:val="00F40A09"/>
    <w:rsid w:val="00F40A69"/>
    <w:rsid w:val="00F40BBE"/>
    <w:rsid w:val="00F40D7C"/>
    <w:rsid w:val="00F40DCD"/>
    <w:rsid w:val="00F40E84"/>
    <w:rsid w:val="00F40E91"/>
    <w:rsid w:val="00F4118F"/>
    <w:rsid w:val="00F411F4"/>
    <w:rsid w:val="00F4123F"/>
    <w:rsid w:val="00F412B7"/>
    <w:rsid w:val="00F413AB"/>
    <w:rsid w:val="00F413CB"/>
    <w:rsid w:val="00F41660"/>
    <w:rsid w:val="00F4175B"/>
    <w:rsid w:val="00F418AD"/>
    <w:rsid w:val="00F41913"/>
    <w:rsid w:val="00F41CC6"/>
    <w:rsid w:val="00F41E83"/>
    <w:rsid w:val="00F41FD6"/>
    <w:rsid w:val="00F41FED"/>
    <w:rsid w:val="00F42227"/>
    <w:rsid w:val="00F425FB"/>
    <w:rsid w:val="00F4269A"/>
    <w:rsid w:val="00F426C0"/>
    <w:rsid w:val="00F42743"/>
    <w:rsid w:val="00F42823"/>
    <w:rsid w:val="00F42890"/>
    <w:rsid w:val="00F42A0E"/>
    <w:rsid w:val="00F42A1B"/>
    <w:rsid w:val="00F42B53"/>
    <w:rsid w:val="00F42BF2"/>
    <w:rsid w:val="00F42C60"/>
    <w:rsid w:val="00F42E62"/>
    <w:rsid w:val="00F43031"/>
    <w:rsid w:val="00F430F8"/>
    <w:rsid w:val="00F43106"/>
    <w:rsid w:val="00F43123"/>
    <w:rsid w:val="00F4317F"/>
    <w:rsid w:val="00F4327F"/>
    <w:rsid w:val="00F432F7"/>
    <w:rsid w:val="00F4344A"/>
    <w:rsid w:val="00F43468"/>
    <w:rsid w:val="00F43589"/>
    <w:rsid w:val="00F436C1"/>
    <w:rsid w:val="00F43712"/>
    <w:rsid w:val="00F4384A"/>
    <w:rsid w:val="00F43873"/>
    <w:rsid w:val="00F438E4"/>
    <w:rsid w:val="00F43933"/>
    <w:rsid w:val="00F4457C"/>
    <w:rsid w:val="00F445E9"/>
    <w:rsid w:val="00F44641"/>
    <w:rsid w:val="00F44695"/>
    <w:rsid w:val="00F44796"/>
    <w:rsid w:val="00F44A8E"/>
    <w:rsid w:val="00F44D24"/>
    <w:rsid w:val="00F44F84"/>
    <w:rsid w:val="00F44FC9"/>
    <w:rsid w:val="00F451DB"/>
    <w:rsid w:val="00F452D4"/>
    <w:rsid w:val="00F455E8"/>
    <w:rsid w:val="00F45655"/>
    <w:rsid w:val="00F456BC"/>
    <w:rsid w:val="00F457F2"/>
    <w:rsid w:val="00F458DE"/>
    <w:rsid w:val="00F45ACF"/>
    <w:rsid w:val="00F45B08"/>
    <w:rsid w:val="00F45BED"/>
    <w:rsid w:val="00F45D87"/>
    <w:rsid w:val="00F45F45"/>
    <w:rsid w:val="00F45FBC"/>
    <w:rsid w:val="00F46088"/>
    <w:rsid w:val="00F460A9"/>
    <w:rsid w:val="00F461A4"/>
    <w:rsid w:val="00F462A5"/>
    <w:rsid w:val="00F4631E"/>
    <w:rsid w:val="00F463A1"/>
    <w:rsid w:val="00F464D2"/>
    <w:rsid w:val="00F464FB"/>
    <w:rsid w:val="00F468DE"/>
    <w:rsid w:val="00F46D02"/>
    <w:rsid w:val="00F46D2E"/>
    <w:rsid w:val="00F473CB"/>
    <w:rsid w:val="00F473CE"/>
    <w:rsid w:val="00F47425"/>
    <w:rsid w:val="00F47453"/>
    <w:rsid w:val="00F47647"/>
    <w:rsid w:val="00F47652"/>
    <w:rsid w:val="00F47841"/>
    <w:rsid w:val="00F47A43"/>
    <w:rsid w:val="00F47AC6"/>
    <w:rsid w:val="00F47ACA"/>
    <w:rsid w:val="00F47B35"/>
    <w:rsid w:val="00F47D6A"/>
    <w:rsid w:val="00F47F7A"/>
    <w:rsid w:val="00F501C3"/>
    <w:rsid w:val="00F50249"/>
    <w:rsid w:val="00F502EE"/>
    <w:rsid w:val="00F5040E"/>
    <w:rsid w:val="00F5048E"/>
    <w:rsid w:val="00F505FE"/>
    <w:rsid w:val="00F50822"/>
    <w:rsid w:val="00F50983"/>
    <w:rsid w:val="00F5098E"/>
    <w:rsid w:val="00F50B6D"/>
    <w:rsid w:val="00F50D9F"/>
    <w:rsid w:val="00F50E38"/>
    <w:rsid w:val="00F50E63"/>
    <w:rsid w:val="00F50EB6"/>
    <w:rsid w:val="00F50EE9"/>
    <w:rsid w:val="00F51175"/>
    <w:rsid w:val="00F51194"/>
    <w:rsid w:val="00F513E9"/>
    <w:rsid w:val="00F51468"/>
    <w:rsid w:val="00F514AB"/>
    <w:rsid w:val="00F515D8"/>
    <w:rsid w:val="00F51A7A"/>
    <w:rsid w:val="00F51B51"/>
    <w:rsid w:val="00F51C18"/>
    <w:rsid w:val="00F524DD"/>
    <w:rsid w:val="00F524F9"/>
    <w:rsid w:val="00F52594"/>
    <w:rsid w:val="00F527B3"/>
    <w:rsid w:val="00F529BE"/>
    <w:rsid w:val="00F52B57"/>
    <w:rsid w:val="00F52C8C"/>
    <w:rsid w:val="00F52E4C"/>
    <w:rsid w:val="00F52F6E"/>
    <w:rsid w:val="00F53082"/>
    <w:rsid w:val="00F530D4"/>
    <w:rsid w:val="00F531DD"/>
    <w:rsid w:val="00F531F6"/>
    <w:rsid w:val="00F532A2"/>
    <w:rsid w:val="00F53331"/>
    <w:rsid w:val="00F534B7"/>
    <w:rsid w:val="00F53517"/>
    <w:rsid w:val="00F53633"/>
    <w:rsid w:val="00F536C3"/>
    <w:rsid w:val="00F53980"/>
    <w:rsid w:val="00F53C75"/>
    <w:rsid w:val="00F53D47"/>
    <w:rsid w:val="00F53E43"/>
    <w:rsid w:val="00F53F7B"/>
    <w:rsid w:val="00F54108"/>
    <w:rsid w:val="00F5414C"/>
    <w:rsid w:val="00F54255"/>
    <w:rsid w:val="00F542DC"/>
    <w:rsid w:val="00F543A1"/>
    <w:rsid w:val="00F54407"/>
    <w:rsid w:val="00F54556"/>
    <w:rsid w:val="00F5469A"/>
    <w:rsid w:val="00F54B23"/>
    <w:rsid w:val="00F54B59"/>
    <w:rsid w:val="00F54C65"/>
    <w:rsid w:val="00F54CBA"/>
    <w:rsid w:val="00F54CD6"/>
    <w:rsid w:val="00F54DF4"/>
    <w:rsid w:val="00F550EA"/>
    <w:rsid w:val="00F5515B"/>
    <w:rsid w:val="00F55175"/>
    <w:rsid w:val="00F551CC"/>
    <w:rsid w:val="00F551FF"/>
    <w:rsid w:val="00F5522D"/>
    <w:rsid w:val="00F55315"/>
    <w:rsid w:val="00F55539"/>
    <w:rsid w:val="00F555D7"/>
    <w:rsid w:val="00F555ED"/>
    <w:rsid w:val="00F55611"/>
    <w:rsid w:val="00F55652"/>
    <w:rsid w:val="00F55926"/>
    <w:rsid w:val="00F559E8"/>
    <w:rsid w:val="00F55A67"/>
    <w:rsid w:val="00F55A78"/>
    <w:rsid w:val="00F55CC8"/>
    <w:rsid w:val="00F55D07"/>
    <w:rsid w:val="00F55D16"/>
    <w:rsid w:val="00F55EE9"/>
    <w:rsid w:val="00F55F49"/>
    <w:rsid w:val="00F55F81"/>
    <w:rsid w:val="00F56635"/>
    <w:rsid w:val="00F56B13"/>
    <w:rsid w:val="00F56B5A"/>
    <w:rsid w:val="00F56C63"/>
    <w:rsid w:val="00F56F05"/>
    <w:rsid w:val="00F57008"/>
    <w:rsid w:val="00F570C7"/>
    <w:rsid w:val="00F5723B"/>
    <w:rsid w:val="00F573C0"/>
    <w:rsid w:val="00F57588"/>
    <w:rsid w:val="00F5763C"/>
    <w:rsid w:val="00F578B0"/>
    <w:rsid w:val="00F578E9"/>
    <w:rsid w:val="00F57A54"/>
    <w:rsid w:val="00F57C06"/>
    <w:rsid w:val="00F57D6A"/>
    <w:rsid w:val="00F57E0C"/>
    <w:rsid w:val="00F57EC5"/>
    <w:rsid w:val="00F57F77"/>
    <w:rsid w:val="00F60113"/>
    <w:rsid w:val="00F601DD"/>
    <w:rsid w:val="00F6033C"/>
    <w:rsid w:val="00F60422"/>
    <w:rsid w:val="00F60570"/>
    <w:rsid w:val="00F609C4"/>
    <w:rsid w:val="00F60B09"/>
    <w:rsid w:val="00F60C5F"/>
    <w:rsid w:val="00F60F63"/>
    <w:rsid w:val="00F61105"/>
    <w:rsid w:val="00F6121C"/>
    <w:rsid w:val="00F61600"/>
    <w:rsid w:val="00F61739"/>
    <w:rsid w:val="00F61819"/>
    <w:rsid w:val="00F61867"/>
    <w:rsid w:val="00F61917"/>
    <w:rsid w:val="00F6192D"/>
    <w:rsid w:val="00F619E8"/>
    <w:rsid w:val="00F61A34"/>
    <w:rsid w:val="00F61ADA"/>
    <w:rsid w:val="00F61BFA"/>
    <w:rsid w:val="00F61C66"/>
    <w:rsid w:val="00F61CC1"/>
    <w:rsid w:val="00F62070"/>
    <w:rsid w:val="00F62096"/>
    <w:rsid w:val="00F62186"/>
    <w:rsid w:val="00F621D3"/>
    <w:rsid w:val="00F622D6"/>
    <w:rsid w:val="00F624FA"/>
    <w:rsid w:val="00F628E2"/>
    <w:rsid w:val="00F62949"/>
    <w:rsid w:val="00F62D60"/>
    <w:rsid w:val="00F62DE1"/>
    <w:rsid w:val="00F62FDE"/>
    <w:rsid w:val="00F630DD"/>
    <w:rsid w:val="00F63188"/>
    <w:rsid w:val="00F631CB"/>
    <w:rsid w:val="00F631EE"/>
    <w:rsid w:val="00F6327B"/>
    <w:rsid w:val="00F632DD"/>
    <w:rsid w:val="00F63372"/>
    <w:rsid w:val="00F63373"/>
    <w:rsid w:val="00F63377"/>
    <w:rsid w:val="00F63395"/>
    <w:rsid w:val="00F63563"/>
    <w:rsid w:val="00F635C3"/>
    <w:rsid w:val="00F63717"/>
    <w:rsid w:val="00F637A7"/>
    <w:rsid w:val="00F637BC"/>
    <w:rsid w:val="00F63839"/>
    <w:rsid w:val="00F63B6C"/>
    <w:rsid w:val="00F63C13"/>
    <w:rsid w:val="00F63CA8"/>
    <w:rsid w:val="00F63CE9"/>
    <w:rsid w:val="00F63E60"/>
    <w:rsid w:val="00F63EDC"/>
    <w:rsid w:val="00F64212"/>
    <w:rsid w:val="00F642D2"/>
    <w:rsid w:val="00F64455"/>
    <w:rsid w:val="00F64569"/>
    <w:rsid w:val="00F647A4"/>
    <w:rsid w:val="00F6481B"/>
    <w:rsid w:val="00F649ED"/>
    <w:rsid w:val="00F64BB2"/>
    <w:rsid w:val="00F64C1C"/>
    <w:rsid w:val="00F64C28"/>
    <w:rsid w:val="00F64D35"/>
    <w:rsid w:val="00F64F58"/>
    <w:rsid w:val="00F64FD5"/>
    <w:rsid w:val="00F65108"/>
    <w:rsid w:val="00F6513E"/>
    <w:rsid w:val="00F652DC"/>
    <w:rsid w:val="00F65350"/>
    <w:rsid w:val="00F6547F"/>
    <w:rsid w:val="00F658B9"/>
    <w:rsid w:val="00F6598C"/>
    <w:rsid w:val="00F65C72"/>
    <w:rsid w:val="00F65D2B"/>
    <w:rsid w:val="00F65D98"/>
    <w:rsid w:val="00F66299"/>
    <w:rsid w:val="00F66438"/>
    <w:rsid w:val="00F66469"/>
    <w:rsid w:val="00F66552"/>
    <w:rsid w:val="00F66621"/>
    <w:rsid w:val="00F667B8"/>
    <w:rsid w:val="00F66979"/>
    <w:rsid w:val="00F669F1"/>
    <w:rsid w:val="00F66A5A"/>
    <w:rsid w:val="00F66B0A"/>
    <w:rsid w:val="00F66B9D"/>
    <w:rsid w:val="00F66BD1"/>
    <w:rsid w:val="00F66E0A"/>
    <w:rsid w:val="00F66FB5"/>
    <w:rsid w:val="00F67205"/>
    <w:rsid w:val="00F6741C"/>
    <w:rsid w:val="00F6762F"/>
    <w:rsid w:val="00F676F0"/>
    <w:rsid w:val="00F6771E"/>
    <w:rsid w:val="00F67748"/>
    <w:rsid w:val="00F677A0"/>
    <w:rsid w:val="00F677A1"/>
    <w:rsid w:val="00F67905"/>
    <w:rsid w:val="00F67C37"/>
    <w:rsid w:val="00F67F07"/>
    <w:rsid w:val="00F701B8"/>
    <w:rsid w:val="00F701FB"/>
    <w:rsid w:val="00F70553"/>
    <w:rsid w:val="00F70581"/>
    <w:rsid w:val="00F70631"/>
    <w:rsid w:val="00F708EA"/>
    <w:rsid w:val="00F70A5F"/>
    <w:rsid w:val="00F70AC3"/>
    <w:rsid w:val="00F70B5D"/>
    <w:rsid w:val="00F70B6B"/>
    <w:rsid w:val="00F70DC0"/>
    <w:rsid w:val="00F7106F"/>
    <w:rsid w:val="00F71439"/>
    <w:rsid w:val="00F71557"/>
    <w:rsid w:val="00F715B7"/>
    <w:rsid w:val="00F7167B"/>
    <w:rsid w:val="00F71739"/>
    <w:rsid w:val="00F7173E"/>
    <w:rsid w:val="00F717F2"/>
    <w:rsid w:val="00F71970"/>
    <w:rsid w:val="00F719CF"/>
    <w:rsid w:val="00F71DCE"/>
    <w:rsid w:val="00F71FC6"/>
    <w:rsid w:val="00F71FD1"/>
    <w:rsid w:val="00F720B7"/>
    <w:rsid w:val="00F720C1"/>
    <w:rsid w:val="00F72150"/>
    <w:rsid w:val="00F721CD"/>
    <w:rsid w:val="00F722A5"/>
    <w:rsid w:val="00F72533"/>
    <w:rsid w:val="00F72A53"/>
    <w:rsid w:val="00F72A62"/>
    <w:rsid w:val="00F72B32"/>
    <w:rsid w:val="00F72C12"/>
    <w:rsid w:val="00F72E0F"/>
    <w:rsid w:val="00F72F98"/>
    <w:rsid w:val="00F7303F"/>
    <w:rsid w:val="00F7307D"/>
    <w:rsid w:val="00F73133"/>
    <w:rsid w:val="00F731C6"/>
    <w:rsid w:val="00F731FB"/>
    <w:rsid w:val="00F73318"/>
    <w:rsid w:val="00F735A3"/>
    <w:rsid w:val="00F738E8"/>
    <w:rsid w:val="00F73BA6"/>
    <w:rsid w:val="00F73C2C"/>
    <w:rsid w:val="00F73F56"/>
    <w:rsid w:val="00F74094"/>
    <w:rsid w:val="00F74257"/>
    <w:rsid w:val="00F743E2"/>
    <w:rsid w:val="00F743E4"/>
    <w:rsid w:val="00F7445B"/>
    <w:rsid w:val="00F74486"/>
    <w:rsid w:val="00F74633"/>
    <w:rsid w:val="00F74665"/>
    <w:rsid w:val="00F74927"/>
    <w:rsid w:val="00F74A09"/>
    <w:rsid w:val="00F74A5B"/>
    <w:rsid w:val="00F74CFB"/>
    <w:rsid w:val="00F74D1C"/>
    <w:rsid w:val="00F75093"/>
    <w:rsid w:val="00F7518F"/>
    <w:rsid w:val="00F75263"/>
    <w:rsid w:val="00F752DC"/>
    <w:rsid w:val="00F7550D"/>
    <w:rsid w:val="00F75686"/>
    <w:rsid w:val="00F756CD"/>
    <w:rsid w:val="00F7576A"/>
    <w:rsid w:val="00F757CE"/>
    <w:rsid w:val="00F75AC1"/>
    <w:rsid w:val="00F75E69"/>
    <w:rsid w:val="00F75F6B"/>
    <w:rsid w:val="00F76291"/>
    <w:rsid w:val="00F763FE"/>
    <w:rsid w:val="00F7643E"/>
    <w:rsid w:val="00F7647B"/>
    <w:rsid w:val="00F76545"/>
    <w:rsid w:val="00F7670A"/>
    <w:rsid w:val="00F76805"/>
    <w:rsid w:val="00F76827"/>
    <w:rsid w:val="00F76882"/>
    <w:rsid w:val="00F768EF"/>
    <w:rsid w:val="00F7698B"/>
    <w:rsid w:val="00F76B60"/>
    <w:rsid w:val="00F76DE5"/>
    <w:rsid w:val="00F7729E"/>
    <w:rsid w:val="00F7762E"/>
    <w:rsid w:val="00F77654"/>
    <w:rsid w:val="00F77A4B"/>
    <w:rsid w:val="00F77BE6"/>
    <w:rsid w:val="00F77CB0"/>
    <w:rsid w:val="00F77E91"/>
    <w:rsid w:val="00F77EE0"/>
    <w:rsid w:val="00F8007A"/>
    <w:rsid w:val="00F8008A"/>
    <w:rsid w:val="00F80309"/>
    <w:rsid w:val="00F809C8"/>
    <w:rsid w:val="00F80C43"/>
    <w:rsid w:val="00F80DAC"/>
    <w:rsid w:val="00F80E18"/>
    <w:rsid w:val="00F81100"/>
    <w:rsid w:val="00F81127"/>
    <w:rsid w:val="00F81155"/>
    <w:rsid w:val="00F81207"/>
    <w:rsid w:val="00F812A1"/>
    <w:rsid w:val="00F812A8"/>
    <w:rsid w:val="00F8173F"/>
    <w:rsid w:val="00F81901"/>
    <w:rsid w:val="00F819D8"/>
    <w:rsid w:val="00F81ABD"/>
    <w:rsid w:val="00F81B76"/>
    <w:rsid w:val="00F81BF1"/>
    <w:rsid w:val="00F81DF9"/>
    <w:rsid w:val="00F81E35"/>
    <w:rsid w:val="00F81E41"/>
    <w:rsid w:val="00F81FD7"/>
    <w:rsid w:val="00F821A6"/>
    <w:rsid w:val="00F8228A"/>
    <w:rsid w:val="00F824AD"/>
    <w:rsid w:val="00F8252B"/>
    <w:rsid w:val="00F82A14"/>
    <w:rsid w:val="00F82ABC"/>
    <w:rsid w:val="00F82E0C"/>
    <w:rsid w:val="00F82EEE"/>
    <w:rsid w:val="00F82F2D"/>
    <w:rsid w:val="00F83029"/>
    <w:rsid w:val="00F83048"/>
    <w:rsid w:val="00F830DD"/>
    <w:rsid w:val="00F8315C"/>
    <w:rsid w:val="00F8315F"/>
    <w:rsid w:val="00F835B4"/>
    <w:rsid w:val="00F83718"/>
    <w:rsid w:val="00F83776"/>
    <w:rsid w:val="00F83B6C"/>
    <w:rsid w:val="00F83C87"/>
    <w:rsid w:val="00F83E5E"/>
    <w:rsid w:val="00F83F07"/>
    <w:rsid w:val="00F8422F"/>
    <w:rsid w:val="00F84397"/>
    <w:rsid w:val="00F843E1"/>
    <w:rsid w:val="00F843F8"/>
    <w:rsid w:val="00F84586"/>
    <w:rsid w:val="00F84708"/>
    <w:rsid w:val="00F84854"/>
    <w:rsid w:val="00F8488C"/>
    <w:rsid w:val="00F849C3"/>
    <w:rsid w:val="00F84C7E"/>
    <w:rsid w:val="00F84CF1"/>
    <w:rsid w:val="00F85187"/>
    <w:rsid w:val="00F85487"/>
    <w:rsid w:val="00F8553A"/>
    <w:rsid w:val="00F85594"/>
    <w:rsid w:val="00F855EB"/>
    <w:rsid w:val="00F8594C"/>
    <w:rsid w:val="00F85AFC"/>
    <w:rsid w:val="00F85CD5"/>
    <w:rsid w:val="00F85ECD"/>
    <w:rsid w:val="00F85F33"/>
    <w:rsid w:val="00F86378"/>
    <w:rsid w:val="00F86391"/>
    <w:rsid w:val="00F86617"/>
    <w:rsid w:val="00F866C9"/>
    <w:rsid w:val="00F866FB"/>
    <w:rsid w:val="00F867A7"/>
    <w:rsid w:val="00F8684C"/>
    <w:rsid w:val="00F868FA"/>
    <w:rsid w:val="00F86CA4"/>
    <w:rsid w:val="00F86F0F"/>
    <w:rsid w:val="00F86FF2"/>
    <w:rsid w:val="00F8753C"/>
    <w:rsid w:val="00F87549"/>
    <w:rsid w:val="00F8774E"/>
    <w:rsid w:val="00F8798E"/>
    <w:rsid w:val="00F879A1"/>
    <w:rsid w:val="00F87C61"/>
    <w:rsid w:val="00F87C9A"/>
    <w:rsid w:val="00F87D62"/>
    <w:rsid w:val="00F87DC0"/>
    <w:rsid w:val="00F87DD3"/>
    <w:rsid w:val="00F87E02"/>
    <w:rsid w:val="00F87EF9"/>
    <w:rsid w:val="00F87F32"/>
    <w:rsid w:val="00F9007E"/>
    <w:rsid w:val="00F902A0"/>
    <w:rsid w:val="00F906B3"/>
    <w:rsid w:val="00F90A58"/>
    <w:rsid w:val="00F90A73"/>
    <w:rsid w:val="00F90B1D"/>
    <w:rsid w:val="00F90E53"/>
    <w:rsid w:val="00F90FD8"/>
    <w:rsid w:val="00F9132D"/>
    <w:rsid w:val="00F91390"/>
    <w:rsid w:val="00F91745"/>
    <w:rsid w:val="00F91781"/>
    <w:rsid w:val="00F91862"/>
    <w:rsid w:val="00F91970"/>
    <w:rsid w:val="00F91BF7"/>
    <w:rsid w:val="00F91DEC"/>
    <w:rsid w:val="00F9230A"/>
    <w:rsid w:val="00F92356"/>
    <w:rsid w:val="00F92396"/>
    <w:rsid w:val="00F926D3"/>
    <w:rsid w:val="00F92A01"/>
    <w:rsid w:val="00F92A28"/>
    <w:rsid w:val="00F92B32"/>
    <w:rsid w:val="00F92BB2"/>
    <w:rsid w:val="00F92D49"/>
    <w:rsid w:val="00F92E77"/>
    <w:rsid w:val="00F92EE2"/>
    <w:rsid w:val="00F92F99"/>
    <w:rsid w:val="00F93018"/>
    <w:rsid w:val="00F93157"/>
    <w:rsid w:val="00F93265"/>
    <w:rsid w:val="00F93629"/>
    <w:rsid w:val="00F9362A"/>
    <w:rsid w:val="00F9363C"/>
    <w:rsid w:val="00F937FC"/>
    <w:rsid w:val="00F93842"/>
    <w:rsid w:val="00F93A7F"/>
    <w:rsid w:val="00F93C47"/>
    <w:rsid w:val="00F93DAF"/>
    <w:rsid w:val="00F93E63"/>
    <w:rsid w:val="00F93E65"/>
    <w:rsid w:val="00F93FBE"/>
    <w:rsid w:val="00F94097"/>
    <w:rsid w:val="00F94142"/>
    <w:rsid w:val="00F9429F"/>
    <w:rsid w:val="00F9432B"/>
    <w:rsid w:val="00F944B4"/>
    <w:rsid w:val="00F94694"/>
    <w:rsid w:val="00F948F5"/>
    <w:rsid w:val="00F94A92"/>
    <w:rsid w:val="00F94CCE"/>
    <w:rsid w:val="00F94DA5"/>
    <w:rsid w:val="00F94ED6"/>
    <w:rsid w:val="00F94EDC"/>
    <w:rsid w:val="00F9500B"/>
    <w:rsid w:val="00F953D2"/>
    <w:rsid w:val="00F95514"/>
    <w:rsid w:val="00F955D6"/>
    <w:rsid w:val="00F955FE"/>
    <w:rsid w:val="00F956D0"/>
    <w:rsid w:val="00F959DF"/>
    <w:rsid w:val="00F95BB4"/>
    <w:rsid w:val="00F95BFD"/>
    <w:rsid w:val="00F95C30"/>
    <w:rsid w:val="00F95C61"/>
    <w:rsid w:val="00F95C6D"/>
    <w:rsid w:val="00F95D32"/>
    <w:rsid w:val="00F95D3D"/>
    <w:rsid w:val="00F95DB1"/>
    <w:rsid w:val="00F95F66"/>
    <w:rsid w:val="00F95F80"/>
    <w:rsid w:val="00F96024"/>
    <w:rsid w:val="00F96222"/>
    <w:rsid w:val="00F96396"/>
    <w:rsid w:val="00F965F3"/>
    <w:rsid w:val="00F965FD"/>
    <w:rsid w:val="00F966F1"/>
    <w:rsid w:val="00F96823"/>
    <w:rsid w:val="00F9694A"/>
    <w:rsid w:val="00F96A6C"/>
    <w:rsid w:val="00F96B3F"/>
    <w:rsid w:val="00F96B91"/>
    <w:rsid w:val="00F96E70"/>
    <w:rsid w:val="00F96EF8"/>
    <w:rsid w:val="00F96F58"/>
    <w:rsid w:val="00F97081"/>
    <w:rsid w:val="00F970FE"/>
    <w:rsid w:val="00F975DF"/>
    <w:rsid w:val="00F976DA"/>
    <w:rsid w:val="00F9777D"/>
    <w:rsid w:val="00F97781"/>
    <w:rsid w:val="00F979AB"/>
    <w:rsid w:val="00F97A7B"/>
    <w:rsid w:val="00F97EB1"/>
    <w:rsid w:val="00FA051B"/>
    <w:rsid w:val="00FA054A"/>
    <w:rsid w:val="00FA0679"/>
    <w:rsid w:val="00FA07E1"/>
    <w:rsid w:val="00FA0A0D"/>
    <w:rsid w:val="00FA0A4F"/>
    <w:rsid w:val="00FA0C09"/>
    <w:rsid w:val="00FA0CAE"/>
    <w:rsid w:val="00FA1261"/>
    <w:rsid w:val="00FA1328"/>
    <w:rsid w:val="00FA1457"/>
    <w:rsid w:val="00FA15D1"/>
    <w:rsid w:val="00FA1776"/>
    <w:rsid w:val="00FA1AE5"/>
    <w:rsid w:val="00FA1EC3"/>
    <w:rsid w:val="00FA1F18"/>
    <w:rsid w:val="00FA21BE"/>
    <w:rsid w:val="00FA21DF"/>
    <w:rsid w:val="00FA2242"/>
    <w:rsid w:val="00FA25E0"/>
    <w:rsid w:val="00FA26F0"/>
    <w:rsid w:val="00FA272B"/>
    <w:rsid w:val="00FA278B"/>
    <w:rsid w:val="00FA28EA"/>
    <w:rsid w:val="00FA2B05"/>
    <w:rsid w:val="00FA2C7F"/>
    <w:rsid w:val="00FA2CE2"/>
    <w:rsid w:val="00FA2E05"/>
    <w:rsid w:val="00FA2E48"/>
    <w:rsid w:val="00FA3730"/>
    <w:rsid w:val="00FA3982"/>
    <w:rsid w:val="00FA3B63"/>
    <w:rsid w:val="00FA3D90"/>
    <w:rsid w:val="00FA3EBA"/>
    <w:rsid w:val="00FA3EC9"/>
    <w:rsid w:val="00FA4073"/>
    <w:rsid w:val="00FA4079"/>
    <w:rsid w:val="00FA40CE"/>
    <w:rsid w:val="00FA424E"/>
    <w:rsid w:val="00FA4265"/>
    <w:rsid w:val="00FA4412"/>
    <w:rsid w:val="00FA44BE"/>
    <w:rsid w:val="00FA458F"/>
    <w:rsid w:val="00FA4596"/>
    <w:rsid w:val="00FA4684"/>
    <w:rsid w:val="00FA47D5"/>
    <w:rsid w:val="00FA520E"/>
    <w:rsid w:val="00FA53B9"/>
    <w:rsid w:val="00FA541F"/>
    <w:rsid w:val="00FA547F"/>
    <w:rsid w:val="00FA552C"/>
    <w:rsid w:val="00FA582C"/>
    <w:rsid w:val="00FA585E"/>
    <w:rsid w:val="00FA5907"/>
    <w:rsid w:val="00FA5AE8"/>
    <w:rsid w:val="00FA5B7F"/>
    <w:rsid w:val="00FA5E45"/>
    <w:rsid w:val="00FA613D"/>
    <w:rsid w:val="00FA616B"/>
    <w:rsid w:val="00FA6244"/>
    <w:rsid w:val="00FA6331"/>
    <w:rsid w:val="00FA6555"/>
    <w:rsid w:val="00FA6889"/>
    <w:rsid w:val="00FA68D4"/>
    <w:rsid w:val="00FA68D6"/>
    <w:rsid w:val="00FA68EC"/>
    <w:rsid w:val="00FA6C52"/>
    <w:rsid w:val="00FA6C69"/>
    <w:rsid w:val="00FA6CC6"/>
    <w:rsid w:val="00FA7089"/>
    <w:rsid w:val="00FA72E8"/>
    <w:rsid w:val="00FA733C"/>
    <w:rsid w:val="00FA738B"/>
    <w:rsid w:val="00FA751B"/>
    <w:rsid w:val="00FA75DB"/>
    <w:rsid w:val="00FA782A"/>
    <w:rsid w:val="00FA789A"/>
    <w:rsid w:val="00FA78C2"/>
    <w:rsid w:val="00FA7A27"/>
    <w:rsid w:val="00FA7B52"/>
    <w:rsid w:val="00FA7C51"/>
    <w:rsid w:val="00FA7CA6"/>
    <w:rsid w:val="00FB017C"/>
    <w:rsid w:val="00FB01E6"/>
    <w:rsid w:val="00FB0227"/>
    <w:rsid w:val="00FB02B6"/>
    <w:rsid w:val="00FB048A"/>
    <w:rsid w:val="00FB049D"/>
    <w:rsid w:val="00FB0594"/>
    <w:rsid w:val="00FB075B"/>
    <w:rsid w:val="00FB0A8B"/>
    <w:rsid w:val="00FB0C1A"/>
    <w:rsid w:val="00FB0C7A"/>
    <w:rsid w:val="00FB0D6E"/>
    <w:rsid w:val="00FB0F0E"/>
    <w:rsid w:val="00FB0FBD"/>
    <w:rsid w:val="00FB1105"/>
    <w:rsid w:val="00FB168F"/>
    <w:rsid w:val="00FB18FD"/>
    <w:rsid w:val="00FB1A0D"/>
    <w:rsid w:val="00FB1A33"/>
    <w:rsid w:val="00FB1A4E"/>
    <w:rsid w:val="00FB1ADE"/>
    <w:rsid w:val="00FB1BA5"/>
    <w:rsid w:val="00FB1EC2"/>
    <w:rsid w:val="00FB2158"/>
    <w:rsid w:val="00FB23C9"/>
    <w:rsid w:val="00FB24E9"/>
    <w:rsid w:val="00FB252C"/>
    <w:rsid w:val="00FB2579"/>
    <w:rsid w:val="00FB25B0"/>
    <w:rsid w:val="00FB2624"/>
    <w:rsid w:val="00FB272B"/>
    <w:rsid w:val="00FB2808"/>
    <w:rsid w:val="00FB2813"/>
    <w:rsid w:val="00FB29E1"/>
    <w:rsid w:val="00FB2E5C"/>
    <w:rsid w:val="00FB2F4D"/>
    <w:rsid w:val="00FB2F51"/>
    <w:rsid w:val="00FB3066"/>
    <w:rsid w:val="00FB3482"/>
    <w:rsid w:val="00FB34BE"/>
    <w:rsid w:val="00FB3572"/>
    <w:rsid w:val="00FB35A9"/>
    <w:rsid w:val="00FB3BA8"/>
    <w:rsid w:val="00FB3FBC"/>
    <w:rsid w:val="00FB4052"/>
    <w:rsid w:val="00FB4215"/>
    <w:rsid w:val="00FB43A7"/>
    <w:rsid w:val="00FB4492"/>
    <w:rsid w:val="00FB45C0"/>
    <w:rsid w:val="00FB45DA"/>
    <w:rsid w:val="00FB4638"/>
    <w:rsid w:val="00FB46B6"/>
    <w:rsid w:val="00FB47A6"/>
    <w:rsid w:val="00FB4911"/>
    <w:rsid w:val="00FB49BF"/>
    <w:rsid w:val="00FB4C5A"/>
    <w:rsid w:val="00FB4F19"/>
    <w:rsid w:val="00FB4F2B"/>
    <w:rsid w:val="00FB5025"/>
    <w:rsid w:val="00FB507A"/>
    <w:rsid w:val="00FB51D6"/>
    <w:rsid w:val="00FB5268"/>
    <w:rsid w:val="00FB5328"/>
    <w:rsid w:val="00FB5338"/>
    <w:rsid w:val="00FB534B"/>
    <w:rsid w:val="00FB5461"/>
    <w:rsid w:val="00FB54E4"/>
    <w:rsid w:val="00FB571A"/>
    <w:rsid w:val="00FB5B79"/>
    <w:rsid w:val="00FB5C17"/>
    <w:rsid w:val="00FB5C7B"/>
    <w:rsid w:val="00FB5CA7"/>
    <w:rsid w:val="00FB5CD4"/>
    <w:rsid w:val="00FB5F4B"/>
    <w:rsid w:val="00FB5F90"/>
    <w:rsid w:val="00FB603A"/>
    <w:rsid w:val="00FB61C2"/>
    <w:rsid w:val="00FB6384"/>
    <w:rsid w:val="00FB65BC"/>
    <w:rsid w:val="00FB67B1"/>
    <w:rsid w:val="00FB6858"/>
    <w:rsid w:val="00FB6A25"/>
    <w:rsid w:val="00FB6A75"/>
    <w:rsid w:val="00FB6B1B"/>
    <w:rsid w:val="00FB6CC4"/>
    <w:rsid w:val="00FB6D8E"/>
    <w:rsid w:val="00FB6FEB"/>
    <w:rsid w:val="00FB7319"/>
    <w:rsid w:val="00FB78C5"/>
    <w:rsid w:val="00FB7D0B"/>
    <w:rsid w:val="00FB7E6D"/>
    <w:rsid w:val="00FB7FB8"/>
    <w:rsid w:val="00FC0225"/>
    <w:rsid w:val="00FC0403"/>
    <w:rsid w:val="00FC0563"/>
    <w:rsid w:val="00FC06E9"/>
    <w:rsid w:val="00FC0A7A"/>
    <w:rsid w:val="00FC0B12"/>
    <w:rsid w:val="00FC0D5A"/>
    <w:rsid w:val="00FC0E11"/>
    <w:rsid w:val="00FC0F0E"/>
    <w:rsid w:val="00FC0FFE"/>
    <w:rsid w:val="00FC1034"/>
    <w:rsid w:val="00FC10A2"/>
    <w:rsid w:val="00FC111B"/>
    <w:rsid w:val="00FC11BD"/>
    <w:rsid w:val="00FC12BF"/>
    <w:rsid w:val="00FC1323"/>
    <w:rsid w:val="00FC161E"/>
    <w:rsid w:val="00FC1BE4"/>
    <w:rsid w:val="00FC1E4F"/>
    <w:rsid w:val="00FC2139"/>
    <w:rsid w:val="00FC21C9"/>
    <w:rsid w:val="00FC21F4"/>
    <w:rsid w:val="00FC2209"/>
    <w:rsid w:val="00FC223B"/>
    <w:rsid w:val="00FC2343"/>
    <w:rsid w:val="00FC23E9"/>
    <w:rsid w:val="00FC24DD"/>
    <w:rsid w:val="00FC2612"/>
    <w:rsid w:val="00FC27F8"/>
    <w:rsid w:val="00FC2871"/>
    <w:rsid w:val="00FC28E7"/>
    <w:rsid w:val="00FC2906"/>
    <w:rsid w:val="00FC2961"/>
    <w:rsid w:val="00FC29FE"/>
    <w:rsid w:val="00FC2B72"/>
    <w:rsid w:val="00FC2C12"/>
    <w:rsid w:val="00FC2D83"/>
    <w:rsid w:val="00FC2EDD"/>
    <w:rsid w:val="00FC34F4"/>
    <w:rsid w:val="00FC3515"/>
    <w:rsid w:val="00FC3947"/>
    <w:rsid w:val="00FC3B9F"/>
    <w:rsid w:val="00FC3D53"/>
    <w:rsid w:val="00FC3EB1"/>
    <w:rsid w:val="00FC4090"/>
    <w:rsid w:val="00FC4101"/>
    <w:rsid w:val="00FC4291"/>
    <w:rsid w:val="00FC42D8"/>
    <w:rsid w:val="00FC4355"/>
    <w:rsid w:val="00FC446C"/>
    <w:rsid w:val="00FC44E3"/>
    <w:rsid w:val="00FC45CB"/>
    <w:rsid w:val="00FC463B"/>
    <w:rsid w:val="00FC464F"/>
    <w:rsid w:val="00FC46BF"/>
    <w:rsid w:val="00FC47A9"/>
    <w:rsid w:val="00FC4A5C"/>
    <w:rsid w:val="00FC4B24"/>
    <w:rsid w:val="00FC4C8C"/>
    <w:rsid w:val="00FC4DC3"/>
    <w:rsid w:val="00FC4DF5"/>
    <w:rsid w:val="00FC4E90"/>
    <w:rsid w:val="00FC4F21"/>
    <w:rsid w:val="00FC4FCB"/>
    <w:rsid w:val="00FC533E"/>
    <w:rsid w:val="00FC5747"/>
    <w:rsid w:val="00FC5795"/>
    <w:rsid w:val="00FC57CD"/>
    <w:rsid w:val="00FC5896"/>
    <w:rsid w:val="00FC5A10"/>
    <w:rsid w:val="00FC5AEF"/>
    <w:rsid w:val="00FC5D3F"/>
    <w:rsid w:val="00FC5D84"/>
    <w:rsid w:val="00FC60CC"/>
    <w:rsid w:val="00FC6120"/>
    <w:rsid w:val="00FC61C5"/>
    <w:rsid w:val="00FC67FA"/>
    <w:rsid w:val="00FC68D0"/>
    <w:rsid w:val="00FC6A70"/>
    <w:rsid w:val="00FC6AAA"/>
    <w:rsid w:val="00FC6B04"/>
    <w:rsid w:val="00FC6B69"/>
    <w:rsid w:val="00FC6CB8"/>
    <w:rsid w:val="00FC6CC3"/>
    <w:rsid w:val="00FC6E40"/>
    <w:rsid w:val="00FC6F22"/>
    <w:rsid w:val="00FC707C"/>
    <w:rsid w:val="00FC709B"/>
    <w:rsid w:val="00FC70BF"/>
    <w:rsid w:val="00FC70E6"/>
    <w:rsid w:val="00FC724D"/>
    <w:rsid w:val="00FC7349"/>
    <w:rsid w:val="00FC7364"/>
    <w:rsid w:val="00FC742D"/>
    <w:rsid w:val="00FC74F7"/>
    <w:rsid w:val="00FC770A"/>
    <w:rsid w:val="00FC7961"/>
    <w:rsid w:val="00FC7BB0"/>
    <w:rsid w:val="00FC7BE4"/>
    <w:rsid w:val="00FC7DB6"/>
    <w:rsid w:val="00FD022D"/>
    <w:rsid w:val="00FD0286"/>
    <w:rsid w:val="00FD02FE"/>
    <w:rsid w:val="00FD03F1"/>
    <w:rsid w:val="00FD066A"/>
    <w:rsid w:val="00FD06A5"/>
    <w:rsid w:val="00FD0791"/>
    <w:rsid w:val="00FD08C9"/>
    <w:rsid w:val="00FD0A03"/>
    <w:rsid w:val="00FD0AD0"/>
    <w:rsid w:val="00FD0AFE"/>
    <w:rsid w:val="00FD0BAD"/>
    <w:rsid w:val="00FD0D5D"/>
    <w:rsid w:val="00FD0E04"/>
    <w:rsid w:val="00FD1121"/>
    <w:rsid w:val="00FD11F5"/>
    <w:rsid w:val="00FD11FF"/>
    <w:rsid w:val="00FD1391"/>
    <w:rsid w:val="00FD142A"/>
    <w:rsid w:val="00FD144F"/>
    <w:rsid w:val="00FD1475"/>
    <w:rsid w:val="00FD157B"/>
    <w:rsid w:val="00FD16A7"/>
    <w:rsid w:val="00FD16B9"/>
    <w:rsid w:val="00FD18F3"/>
    <w:rsid w:val="00FD1CC8"/>
    <w:rsid w:val="00FD2033"/>
    <w:rsid w:val="00FD238F"/>
    <w:rsid w:val="00FD2390"/>
    <w:rsid w:val="00FD23D0"/>
    <w:rsid w:val="00FD24AC"/>
    <w:rsid w:val="00FD24CE"/>
    <w:rsid w:val="00FD27E1"/>
    <w:rsid w:val="00FD2B0D"/>
    <w:rsid w:val="00FD2F68"/>
    <w:rsid w:val="00FD2FB1"/>
    <w:rsid w:val="00FD31A6"/>
    <w:rsid w:val="00FD32CB"/>
    <w:rsid w:val="00FD33C5"/>
    <w:rsid w:val="00FD33D9"/>
    <w:rsid w:val="00FD3405"/>
    <w:rsid w:val="00FD34CF"/>
    <w:rsid w:val="00FD350F"/>
    <w:rsid w:val="00FD359E"/>
    <w:rsid w:val="00FD35E9"/>
    <w:rsid w:val="00FD3682"/>
    <w:rsid w:val="00FD3834"/>
    <w:rsid w:val="00FD3CF8"/>
    <w:rsid w:val="00FD3E2D"/>
    <w:rsid w:val="00FD4006"/>
    <w:rsid w:val="00FD400D"/>
    <w:rsid w:val="00FD4050"/>
    <w:rsid w:val="00FD40E5"/>
    <w:rsid w:val="00FD40EB"/>
    <w:rsid w:val="00FD410E"/>
    <w:rsid w:val="00FD4165"/>
    <w:rsid w:val="00FD4179"/>
    <w:rsid w:val="00FD4287"/>
    <w:rsid w:val="00FD43B8"/>
    <w:rsid w:val="00FD46E8"/>
    <w:rsid w:val="00FD47F2"/>
    <w:rsid w:val="00FD489B"/>
    <w:rsid w:val="00FD4952"/>
    <w:rsid w:val="00FD4986"/>
    <w:rsid w:val="00FD4A0C"/>
    <w:rsid w:val="00FD4A53"/>
    <w:rsid w:val="00FD4BC4"/>
    <w:rsid w:val="00FD4BE1"/>
    <w:rsid w:val="00FD4D37"/>
    <w:rsid w:val="00FD4E28"/>
    <w:rsid w:val="00FD4E9C"/>
    <w:rsid w:val="00FD51A4"/>
    <w:rsid w:val="00FD52E0"/>
    <w:rsid w:val="00FD54B7"/>
    <w:rsid w:val="00FD5AB4"/>
    <w:rsid w:val="00FD5BEC"/>
    <w:rsid w:val="00FD5C9C"/>
    <w:rsid w:val="00FD5D42"/>
    <w:rsid w:val="00FD5EDB"/>
    <w:rsid w:val="00FD65AC"/>
    <w:rsid w:val="00FD65D3"/>
    <w:rsid w:val="00FD66EA"/>
    <w:rsid w:val="00FD671A"/>
    <w:rsid w:val="00FD6741"/>
    <w:rsid w:val="00FD6967"/>
    <w:rsid w:val="00FD6B11"/>
    <w:rsid w:val="00FD6C17"/>
    <w:rsid w:val="00FD6C33"/>
    <w:rsid w:val="00FD6D91"/>
    <w:rsid w:val="00FD6EF7"/>
    <w:rsid w:val="00FD6FFE"/>
    <w:rsid w:val="00FD71E4"/>
    <w:rsid w:val="00FD71FC"/>
    <w:rsid w:val="00FD7292"/>
    <w:rsid w:val="00FD731F"/>
    <w:rsid w:val="00FD7520"/>
    <w:rsid w:val="00FD7625"/>
    <w:rsid w:val="00FD76B2"/>
    <w:rsid w:val="00FD77B5"/>
    <w:rsid w:val="00FD7803"/>
    <w:rsid w:val="00FD7852"/>
    <w:rsid w:val="00FD78DE"/>
    <w:rsid w:val="00FD799C"/>
    <w:rsid w:val="00FD79E1"/>
    <w:rsid w:val="00FD7CB8"/>
    <w:rsid w:val="00FD7CEA"/>
    <w:rsid w:val="00FD7DAE"/>
    <w:rsid w:val="00FD7DFA"/>
    <w:rsid w:val="00FD7EB9"/>
    <w:rsid w:val="00FE0072"/>
    <w:rsid w:val="00FE00DA"/>
    <w:rsid w:val="00FE0170"/>
    <w:rsid w:val="00FE0190"/>
    <w:rsid w:val="00FE019A"/>
    <w:rsid w:val="00FE02B7"/>
    <w:rsid w:val="00FE0447"/>
    <w:rsid w:val="00FE0555"/>
    <w:rsid w:val="00FE05D0"/>
    <w:rsid w:val="00FE095F"/>
    <w:rsid w:val="00FE0A75"/>
    <w:rsid w:val="00FE0C30"/>
    <w:rsid w:val="00FE0D76"/>
    <w:rsid w:val="00FE0ED4"/>
    <w:rsid w:val="00FE0F9E"/>
    <w:rsid w:val="00FE109D"/>
    <w:rsid w:val="00FE10F0"/>
    <w:rsid w:val="00FE126B"/>
    <w:rsid w:val="00FE150A"/>
    <w:rsid w:val="00FE162D"/>
    <w:rsid w:val="00FE1646"/>
    <w:rsid w:val="00FE1860"/>
    <w:rsid w:val="00FE1891"/>
    <w:rsid w:val="00FE1E32"/>
    <w:rsid w:val="00FE1EC6"/>
    <w:rsid w:val="00FE1FC6"/>
    <w:rsid w:val="00FE2070"/>
    <w:rsid w:val="00FE2153"/>
    <w:rsid w:val="00FE231D"/>
    <w:rsid w:val="00FE2489"/>
    <w:rsid w:val="00FE2694"/>
    <w:rsid w:val="00FE271C"/>
    <w:rsid w:val="00FE27B7"/>
    <w:rsid w:val="00FE28D7"/>
    <w:rsid w:val="00FE2973"/>
    <w:rsid w:val="00FE2A1B"/>
    <w:rsid w:val="00FE2AC8"/>
    <w:rsid w:val="00FE2E0F"/>
    <w:rsid w:val="00FE3012"/>
    <w:rsid w:val="00FE30E6"/>
    <w:rsid w:val="00FE319F"/>
    <w:rsid w:val="00FE31AB"/>
    <w:rsid w:val="00FE32B3"/>
    <w:rsid w:val="00FE32FD"/>
    <w:rsid w:val="00FE356A"/>
    <w:rsid w:val="00FE358B"/>
    <w:rsid w:val="00FE3653"/>
    <w:rsid w:val="00FE3666"/>
    <w:rsid w:val="00FE370D"/>
    <w:rsid w:val="00FE388D"/>
    <w:rsid w:val="00FE399F"/>
    <w:rsid w:val="00FE3A30"/>
    <w:rsid w:val="00FE3A77"/>
    <w:rsid w:val="00FE3B63"/>
    <w:rsid w:val="00FE407B"/>
    <w:rsid w:val="00FE41D4"/>
    <w:rsid w:val="00FE422D"/>
    <w:rsid w:val="00FE4289"/>
    <w:rsid w:val="00FE441D"/>
    <w:rsid w:val="00FE473B"/>
    <w:rsid w:val="00FE4862"/>
    <w:rsid w:val="00FE4932"/>
    <w:rsid w:val="00FE4B37"/>
    <w:rsid w:val="00FE4C41"/>
    <w:rsid w:val="00FE4E63"/>
    <w:rsid w:val="00FE4FDE"/>
    <w:rsid w:val="00FE50FD"/>
    <w:rsid w:val="00FE519D"/>
    <w:rsid w:val="00FE522C"/>
    <w:rsid w:val="00FE56B5"/>
    <w:rsid w:val="00FE572B"/>
    <w:rsid w:val="00FE5826"/>
    <w:rsid w:val="00FE58A1"/>
    <w:rsid w:val="00FE59BB"/>
    <w:rsid w:val="00FE5A13"/>
    <w:rsid w:val="00FE5B27"/>
    <w:rsid w:val="00FE5B9C"/>
    <w:rsid w:val="00FE5C34"/>
    <w:rsid w:val="00FE62BC"/>
    <w:rsid w:val="00FE634E"/>
    <w:rsid w:val="00FE63F7"/>
    <w:rsid w:val="00FE641D"/>
    <w:rsid w:val="00FE655A"/>
    <w:rsid w:val="00FE65DF"/>
    <w:rsid w:val="00FE675A"/>
    <w:rsid w:val="00FE692E"/>
    <w:rsid w:val="00FE6A3C"/>
    <w:rsid w:val="00FE6E57"/>
    <w:rsid w:val="00FE6EE6"/>
    <w:rsid w:val="00FE6F9E"/>
    <w:rsid w:val="00FE719F"/>
    <w:rsid w:val="00FE7396"/>
    <w:rsid w:val="00FE747A"/>
    <w:rsid w:val="00FE74E1"/>
    <w:rsid w:val="00FE76EA"/>
    <w:rsid w:val="00FE794E"/>
    <w:rsid w:val="00FE7A87"/>
    <w:rsid w:val="00FE7B21"/>
    <w:rsid w:val="00FE7C0C"/>
    <w:rsid w:val="00FE7D68"/>
    <w:rsid w:val="00FE7FA2"/>
    <w:rsid w:val="00FF02F5"/>
    <w:rsid w:val="00FF03CA"/>
    <w:rsid w:val="00FF0541"/>
    <w:rsid w:val="00FF0792"/>
    <w:rsid w:val="00FF09BD"/>
    <w:rsid w:val="00FF0B3D"/>
    <w:rsid w:val="00FF0E34"/>
    <w:rsid w:val="00FF0E98"/>
    <w:rsid w:val="00FF0F8F"/>
    <w:rsid w:val="00FF1026"/>
    <w:rsid w:val="00FF10C0"/>
    <w:rsid w:val="00FF1102"/>
    <w:rsid w:val="00FF131D"/>
    <w:rsid w:val="00FF146D"/>
    <w:rsid w:val="00FF14CC"/>
    <w:rsid w:val="00FF16A7"/>
    <w:rsid w:val="00FF16CE"/>
    <w:rsid w:val="00FF1805"/>
    <w:rsid w:val="00FF18CA"/>
    <w:rsid w:val="00FF1B4D"/>
    <w:rsid w:val="00FF1B6A"/>
    <w:rsid w:val="00FF1D33"/>
    <w:rsid w:val="00FF1D7C"/>
    <w:rsid w:val="00FF1F8A"/>
    <w:rsid w:val="00FF21DF"/>
    <w:rsid w:val="00FF21FF"/>
    <w:rsid w:val="00FF2265"/>
    <w:rsid w:val="00FF22C0"/>
    <w:rsid w:val="00FF239B"/>
    <w:rsid w:val="00FF24F9"/>
    <w:rsid w:val="00FF2B1E"/>
    <w:rsid w:val="00FF2C23"/>
    <w:rsid w:val="00FF2C94"/>
    <w:rsid w:val="00FF2DBD"/>
    <w:rsid w:val="00FF2E21"/>
    <w:rsid w:val="00FF2EA7"/>
    <w:rsid w:val="00FF2F8B"/>
    <w:rsid w:val="00FF303B"/>
    <w:rsid w:val="00FF306A"/>
    <w:rsid w:val="00FF3325"/>
    <w:rsid w:val="00FF333C"/>
    <w:rsid w:val="00FF3368"/>
    <w:rsid w:val="00FF337A"/>
    <w:rsid w:val="00FF3599"/>
    <w:rsid w:val="00FF37DC"/>
    <w:rsid w:val="00FF387D"/>
    <w:rsid w:val="00FF38F2"/>
    <w:rsid w:val="00FF3A32"/>
    <w:rsid w:val="00FF3AB1"/>
    <w:rsid w:val="00FF3B2F"/>
    <w:rsid w:val="00FF3BD6"/>
    <w:rsid w:val="00FF3D33"/>
    <w:rsid w:val="00FF3D3B"/>
    <w:rsid w:val="00FF3F23"/>
    <w:rsid w:val="00FF3F47"/>
    <w:rsid w:val="00FF3FD8"/>
    <w:rsid w:val="00FF41AD"/>
    <w:rsid w:val="00FF41B3"/>
    <w:rsid w:val="00FF43AB"/>
    <w:rsid w:val="00FF4428"/>
    <w:rsid w:val="00FF4464"/>
    <w:rsid w:val="00FF4472"/>
    <w:rsid w:val="00FF44A5"/>
    <w:rsid w:val="00FF4A67"/>
    <w:rsid w:val="00FF4B97"/>
    <w:rsid w:val="00FF4F29"/>
    <w:rsid w:val="00FF4FEE"/>
    <w:rsid w:val="00FF5014"/>
    <w:rsid w:val="00FF50EE"/>
    <w:rsid w:val="00FF51E7"/>
    <w:rsid w:val="00FF5366"/>
    <w:rsid w:val="00FF54E1"/>
    <w:rsid w:val="00FF562A"/>
    <w:rsid w:val="00FF5888"/>
    <w:rsid w:val="00FF58B7"/>
    <w:rsid w:val="00FF593F"/>
    <w:rsid w:val="00FF5A08"/>
    <w:rsid w:val="00FF5F20"/>
    <w:rsid w:val="00FF6031"/>
    <w:rsid w:val="00FF6072"/>
    <w:rsid w:val="00FF639B"/>
    <w:rsid w:val="00FF63EE"/>
    <w:rsid w:val="00FF64EF"/>
    <w:rsid w:val="00FF65AC"/>
    <w:rsid w:val="00FF677E"/>
    <w:rsid w:val="00FF6941"/>
    <w:rsid w:val="00FF6991"/>
    <w:rsid w:val="00FF69A2"/>
    <w:rsid w:val="00FF6CAB"/>
    <w:rsid w:val="00FF6FB8"/>
    <w:rsid w:val="00FF700D"/>
    <w:rsid w:val="00FF7107"/>
    <w:rsid w:val="00FF711C"/>
    <w:rsid w:val="00FF71B5"/>
    <w:rsid w:val="00FF71F4"/>
    <w:rsid w:val="00FF75B4"/>
    <w:rsid w:val="00FF7684"/>
    <w:rsid w:val="00FF783A"/>
    <w:rsid w:val="00FF7C17"/>
    <w:rsid w:val="00FF7E4F"/>
    <w:rsid w:val="00FF7E76"/>
    <w:rsid w:val="00FF7EFE"/>
    <w:rsid w:val="01020AE4"/>
    <w:rsid w:val="0106318A"/>
    <w:rsid w:val="01083DC3"/>
    <w:rsid w:val="010E184B"/>
    <w:rsid w:val="010F9E02"/>
    <w:rsid w:val="01113CB2"/>
    <w:rsid w:val="0112B379"/>
    <w:rsid w:val="01139E25"/>
    <w:rsid w:val="01156558"/>
    <w:rsid w:val="0118D5BD"/>
    <w:rsid w:val="01267F31"/>
    <w:rsid w:val="01296B84"/>
    <w:rsid w:val="012EF14F"/>
    <w:rsid w:val="01389953"/>
    <w:rsid w:val="0139DF5C"/>
    <w:rsid w:val="013EE324"/>
    <w:rsid w:val="0141C0B2"/>
    <w:rsid w:val="0143CAEE"/>
    <w:rsid w:val="0149C460"/>
    <w:rsid w:val="014AF5C9"/>
    <w:rsid w:val="014CDBF9"/>
    <w:rsid w:val="014D59E1"/>
    <w:rsid w:val="015792FB"/>
    <w:rsid w:val="015BB423"/>
    <w:rsid w:val="015C920F"/>
    <w:rsid w:val="015D4C34"/>
    <w:rsid w:val="0160DD53"/>
    <w:rsid w:val="01654DE3"/>
    <w:rsid w:val="0165B09D"/>
    <w:rsid w:val="01662F09"/>
    <w:rsid w:val="016B3D4C"/>
    <w:rsid w:val="016BAC4A"/>
    <w:rsid w:val="016FDACB"/>
    <w:rsid w:val="0173261C"/>
    <w:rsid w:val="01757FC9"/>
    <w:rsid w:val="0184EEC2"/>
    <w:rsid w:val="0185FC42"/>
    <w:rsid w:val="018609E4"/>
    <w:rsid w:val="018E5D80"/>
    <w:rsid w:val="018EE4AA"/>
    <w:rsid w:val="01912F34"/>
    <w:rsid w:val="01934E87"/>
    <w:rsid w:val="0198E9C5"/>
    <w:rsid w:val="019FE44D"/>
    <w:rsid w:val="01A17753"/>
    <w:rsid w:val="01A2A0D8"/>
    <w:rsid w:val="01A385FD"/>
    <w:rsid w:val="01A4FF3E"/>
    <w:rsid w:val="01A7F008"/>
    <w:rsid w:val="01A83CC5"/>
    <w:rsid w:val="01A9007E"/>
    <w:rsid w:val="01B6E6DE"/>
    <w:rsid w:val="01BB0DB0"/>
    <w:rsid w:val="01BBD3C4"/>
    <w:rsid w:val="01C0ED56"/>
    <w:rsid w:val="01C29E42"/>
    <w:rsid w:val="01C3935E"/>
    <w:rsid w:val="01C6CFAD"/>
    <w:rsid w:val="01CF9899"/>
    <w:rsid w:val="01CFF900"/>
    <w:rsid w:val="01D1C4AA"/>
    <w:rsid w:val="01D26566"/>
    <w:rsid w:val="01D46C69"/>
    <w:rsid w:val="01D49F5B"/>
    <w:rsid w:val="01DB2E39"/>
    <w:rsid w:val="01DEA39C"/>
    <w:rsid w:val="01E105A4"/>
    <w:rsid w:val="01E28EE6"/>
    <w:rsid w:val="01E6E687"/>
    <w:rsid w:val="01E7290B"/>
    <w:rsid w:val="01E7A181"/>
    <w:rsid w:val="01E9EC74"/>
    <w:rsid w:val="01F0E651"/>
    <w:rsid w:val="01F11E6C"/>
    <w:rsid w:val="01F5C11E"/>
    <w:rsid w:val="01F69C6F"/>
    <w:rsid w:val="01F6B056"/>
    <w:rsid w:val="01F6E1CF"/>
    <w:rsid w:val="02078875"/>
    <w:rsid w:val="020B4FF2"/>
    <w:rsid w:val="020BC9AF"/>
    <w:rsid w:val="020BE4BA"/>
    <w:rsid w:val="020C57CD"/>
    <w:rsid w:val="02120259"/>
    <w:rsid w:val="02149295"/>
    <w:rsid w:val="02175555"/>
    <w:rsid w:val="022171F0"/>
    <w:rsid w:val="022416E9"/>
    <w:rsid w:val="022471DA"/>
    <w:rsid w:val="02268698"/>
    <w:rsid w:val="0227B414"/>
    <w:rsid w:val="0227D4B3"/>
    <w:rsid w:val="022D833A"/>
    <w:rsid w:val="023B05C4"/>
    <w:rsid w:val="023B754A"/>
    <w:rsid w:val="023C063F"/>
    <w:rsid w:val="02443A6E"/>
    <w:rsid w:val="02495E3B"/>
    <w:rsid w:val="024A6944"/>
    <w:rsid w:val="0257D170"/>
    <w:rsid w:val="025A8B43"/>
    <w:rsid w:val="02627D22"/>
    <w:rsid w:val="0263AC25"/>
    <w:rsid w:val="02687BFE"/>
    <w:rsid w:val="026E2861"/>
    <w:rsid w:val="0273F87D"/>
    <w:rsid w:val="0283B273"/>
    <w:rsid w:val="0286035B"/>
    <w:rsid w:val="028BDA18"/>
    <w:rsid w:val="028DA724"/>
    <w:rsid w:val="029089AD"/>
    <w:rsid w:val="02954886"/>
    <w:rsid w:val="02A192C2"/>
    <w:rsid w:val="02A1C16F"/>
    <w:rsid w:val="02A42F69"/>
    <w:rsid w:val="02AAAFC0"/>
    <w:rsid w:val="02B177FB"/>
    <w:rsid w:val="02B7F58C"/>
    <w:rsid w:val="02B8FF5F"/>
    <w:rsid w:val="02B90549"/>
    <w:rsid w:val="02C33FEE"/>
    <w:rsid w:val="02D119E2"/>
    <w:rsid w:val="02D2ED78"/>
    <w:rsid w:val="02D40EBC"/>
    <w:rsid w:val="02E5F92C"/>
    <w:rsid w:val="02EAF83F"/>
    <w:rsid w:val="02F13F84"/>
    <w:rsid w:val="02F99F3F"/>
    <w:rsid w:val="02FCF369"/>
    <w:rsid w:val="02FEF77B"/>
    <w:rsid w:val="0307FA7B"/>
    <w:rsid w:val="030AAACD"/>
    <w:rsid w:val="030C20BE"/>
    <w:rsid w:val="0311462B"/>
    <w:rsid w:val="031250C3"/>
    <w:rsid w:val="0322AE4F"/>
    <w:rsid w:val="0325D212"/>
    <w:rsid w:val="0327213F"/>
    <w:rsid w:val="0328101C"/>
    <w:rsid w:val="0331B02E"/>
    <w:rsid w:val="0335C36A"/>
    <w:rsid w:val="0340F478"/>
    <w:rsid w:val="034FB4FC"/>
    <w:rsid w:val="0351CDD6"/>
    <w:rsid w:val="0352B301"/>
    <w:rsid w:val="0357EDB2"/>
    <w:rsid w:val="035EA643"/>
    <w:rsid w:val="035F5247"/>
    <w:rsid w:val="035F7FAA"/>
    <w:rsid w:val="0361EFED"/>
    <w:rsid w:val="0362CD2D"/>
    <w:rsid w:val="03642A97"/>
    <w:rsid w:val="0366F0AB"/>
    <w:rsid w:val="03684C5A"/>
    <w:rsid w:val="036EA71D"/>
    <w:rsid w:val="0378AFD5"/>
    <w:rsid w:val="037FEFED"/>
    <w:rsid w:val="03805CDC"/>
    <w:rsid w:val="03828E70"/>
    <w:rsid w:val="03834A5C"/>
    <w:rsid w:val="03889B17"/>
    <w:rsid w:val="0389B9F5"/>
    <w:rsid w:val="0389EB2F"/>
    <w:rsid w:val="038ACCFB"/>
    <w:rsid w:val="038B725A"/>
    <w:rsid w:val="038EA283"/>
    <w:rsid w:val="03906332"/>
    <w:rsid w:val="039C9C57"/>
    <w:rsid w:val="03A26C0A"/>
    <w:rsid w:val="03AC97B0"/>
    <w:rsid w:val="03B1DC9A"/>
    <w:rsid w:val="03B66F0B"/>
    <w:rsid w:val="03BA1F3E"/>
    <w:rsid w:val="03BA53C7"/>
    <w:rsid w:val="03BD06B1"/>
    <w:rsid w:val="03BF7B49"/>
    <w:rsid w:val="03C339A0"/>
    <w:rsid w:val="03C64BC0"/>
    <w:rsid w:val="03C86F2F"/>
    <w:rsid w:val="03CD7CC7"/>
    <w:rsid w:val="03CE1957"/>
    <w:rsid w:val="03D0AE32"/>
    <w:rsid w:val="03D2ECC6"/>
    <w:rsid w:val="03D59620"/>
    <w:rsid w:val="03D61109"/>
    <w:rsid w:val="03D77990"/>
    <w:rsid w:val="03E4CD43"/>
    <w:rsid w:val="03EDAFF9"/>
    <w:rsid w:val="03EE18E7"/>
    <w:rsid w:val="03EEA32E"/>
    <w:rsid w:val="03F1EF8B"/>
    <w:rsid w:val="03F2CDE2"/>
    <w:rsid w:val="03F34B7A"/>
    <w:rsid w:val="03F8DCB5"/>
    <w:rsid w:val="03FEE7CC"/>
    <w:rsid w:val="0400BADD"/>
    <w:rsid w:val="0400EEE8"/>
    <w:rsid w:val="0401C9AD"/>
    <w:rsid w:val="04057461"/>
    <w:rsid w:val="0409AD78"/>
    <w:rsid w:val="040B29AB"/>
    <w:rsid w:val="040BEAD8"/>
    <w:rsid w:val="040C0026"/>
    <w:rsid w:val="040D1592"/>
    <w:rsid w:val="040EC30A"/>
    <w:rsid w:val="040FDC68"/>
    <w:rsid w:val="04106FBA"/>
    <w:rsid w:val="041354FA"/>
    <w:rsid w:val="0417A5E7"/>
    <w:rsid w:val="041E5293"/>
    <w:rsid w:val="0426EAAB"/>
    <w:rsid w:val="04282CB4"/>
    <w:rsid w:val="042BE67F"/>
    <w:rsid w:val="042F55E9"/>
    <w:rsid w:val="04328938"/>
    <w:rsid w:val="043325A0"/>
    <w:rsid w:val="0434A695"/>
    <w:rsid w:val="04366AA3"/>
    <w:rsid w:val="043764D1"/>
    <w:rsid w:val="043953CF"/>
    <w:rsid w:val="043CD6DB"/>
    <w:rsid w:val="04462BC9"/>
    <w:rsid w:val="04475E68"/>
    <w:rsid w:val="04493A20"/>
    <w:rsid w:val="04521BAA"/>
    <w:rsid w:val="045D3070"/>
    <w:rsid w:val="046347A6"/>
    <w:rsid w:val="0463C2F4"/>
    <w:rsid w:val="04657451"/>
    <w:rsid w:val="0466A11D"/>
    <w:rsid w:val="046830A4"/>
    <w:rsid w:val="0468381B"/>
    <w:rsid w:val="046B2BBC"/>
    <w:rsid w:val="046BC4EA"/>
    <w:rsid w:val="046EC2D5"/>
    <w:rsid w:val="047403C6"/>
    <w:rsid w:val="04753885"/>
    <w:rsid w:val="04798EA3"/>
    <w:rsid w:val="047997B8"/>
    <w:rsid w:val="047CAE92"/>
    <w:rsid w:val="047E9FF8"/>
    <w:rsid w:val="0480896D"/>
    <w:rsid w:val="048403B3"/>
    <w:rsid w:val="04864737"/>
    <w:rsid w:val="04883434"/>
    <w:rsid w:val="048BCC1F"/>
    <w:rsid w:val="048FAF62"/>
    <w:rsid w:val="0498CDFA"/>
    <w:rsid w:val="0499D9E1"/>
    <w:rsid w:val="04A3F6DB"/>
    <w:rsid w:val="04AC1D7E"/>
    <w:rsid w:val="04AFDA1B"/>
    <w:rsid w:val="04B5390E"/>
    <w:rsid w:val="04B62C20"/>
    <w:rsid w:val="04CCAF53"/>
    <w:rsid w:val="04D4F424"/>
    <w:rsid w:val="04DE9D01"/>
    <w:rsid w:val="04E02E43"/>
    <w:rsid w:val="04E3F304"/>
    <w:rsid w:val="04EA76B4"/>
    <w:rsid w:val="04F06820"/>
    <w:rsid w:val="04F11FCC"/>
    <w:rsid w:val="04F2B931"/>
    <w:rsid w:val="04F869EC"/>
    <w:rsid w:val="04FD3951"/>
    <w:rsid w:val="0501C739"/>
    <w:rsid w:val="050294B8"/>
    <w:rsid w:val="0509756B"/>
    <w:rsid w:val="050C8BA9"/>
    <w:rsid w:val="0513A1F4"/>
    <w:rsid w:val="05150237"/>
    <w:rsid w:val="05195F0E"/>
    <w:rsid w:val="0519AF09"/>
    <w:rsid w:val="051D6E81"/>
    <w:rsid w:val="05235C19"/>
    <w:rsid w:val="0526AA0C"/>
    <w:rsid w:val="052AC51F"/>
    <w:rsid w:val="0530E201"/>
    <w:rsid w:val="05379439"/>
    <w:rsid w:val="053C7253"/>
    <w:rsid w:val="053D8B4B"/>
    <w:rsid w:val="053E907D"/>
    <w:rsid w:val="053F72BE"/>
    <w:rsid w:val="05411C2D"/>
    <w:rsid w:val="0544BB38"/>
    <w:rsid w:val="0548E4A6"/>
    <w:rsid w:val="054E78D0"/>
    <w:rsid w:val="055654B4"/>
    <w:rsid w:val="055A23A2"/>
    <w:rsid w:val="055D222B"/>
    <w:rsid w:val="0566037D"/>
    <w:rsid w:val="057C494C"/>
    <w:rsid w:val="057EADCF"/>
    <w:rsid w:val="05810A76"/>
    <w:rsid w:val="05868B46"/>
    <w:rsid w:val="058AD971"/>
    <w:rsid w:val="059133A1"/>
    <w:rsid w:val="05933950"/>
    <w:rsid w:val="05963578"/>
    <w:rsid w:val="05A5FAAF"/>
    <w:rsid w:val="05A72C2A"/>
    <w:rsid w:val="05A9C150"/>
    <w:rsid w:val="05AC3733"/>
    <w:rsid w:val="05ADA4C8"/>
    <w:rsid w:val="05B08D48"/>
    <w:rsid w:val="05BE95AF"/>
    <w:rsid w:val="05BFF38E"/>
    <w:rsid w:val="05C0DEF5"/>
    <w:rsid w:val="05C13669"/>
    <w:rsid w:val="05C1CAB6"/>
    <w:rsid w:val="05CE3F87"/>
    <w:rsid w:val="05DAF009"/>
    <w:rsid w:val="05DAFDBA"/>
    <w:rsid w:val="05DE20B9"/>
    <w:rsid w:val="05EBD42D"/>
    <w:rsid w:val="05F49ECE"/>
    <w:rsid w:val="05FA92A8"/>
    <w:rsid w:val="05FF821C"/>
    <w:rsid w:val="060111F8"/>
    <w:rsid w:val="0607DB2D"/>
    <w:rsid w:val="0610DB2E"/>
    <w:rsid w:val="0611F779"/>
    <w:rsid w:val="0615F257"/>
    <w:rsid w:val="061A42A4"/>
    <w:rsid w:val="061F2D90"/>
    <w:rsid w:val="06253F81"/>
    <w:rsid w:val="06280614"/>
    <w:rsid w:val="06295E9F"/>
    <w:rsid w:val="062D3A74"/>
    <w:rsid w:val="0635C1BA"/>
    <w:rsid w:val="0635FDEB"/>
    <w:rsid w:val="063C1AA9"/>
    <w:rsid w:val="063EA548"/>
    <w:rsid w:val="0641133D"/>
    <w:rsid w:val="06416752"/>
    <w:rsid w:val="064993D2"/>
    <w:rsid w:val="0649A196"/>
    <w:rsid w:val="064D4706"/>
    <w:rsid w:val="064FA7FE"/>
    <w:rsid w:val="064FB0B8"/>
    <w:rsid w:val="0655D5E3"/>
    <w:rsid w:val="065DE7BD"/>
    <w:rsid w:val="0660F9A5"/>
    <w:rsid w:val="06628B9E"/>
    <w:rsid w:val="06640753"/>
    <w:rsid w:val="06698CB8"/>
    <w:rsid w:val="066B5183"/>
    <w:rsid w:val="0671304D"/>
    <w:rsid w:val="06716856"/>
    <w:rsid w:val="06762399"/>
    <w:rsid w:val="0678C63B"/>
    <w:rsid w:val="067B99F1"/>
    <w:rsid w:val="068501F6"/>
    <w:rsid w:val="0689D296"/>
    <w:rsid w:val="068ACCC0"/>
    <w:rsid w:val="068C29C6"/>
    <w:rsid w:val="068CA75E"/>
    <w:rsid w:val="068F0614"/>
    <w:rsid w:val="06916825"/>
    <w:rsid w:val="0691775B"/>
    <w:rsid w:val="069FC167"/>
    <w:rsid w:val="06A53075"/>
    <w:rsid w:val="06B351EA"/>
    <w:rsid w:val="06B606C1"/>
    <w:rsid w:val="06B734A9"/>
    <w:rsid w:val="06B7A3D8"/>
    <w:rsid w:val="06B859A1"/>
    <w:rsid w:val="06B957B7"/>
    <w:rsid w:val="06BD4898"/>
    <w:rsid w:val="06BFDCC1"/>
    <w:rsid w:val="06C16172"/>
    <w:rsid w:val="06C3044B"/>
    <w:rsid w:val="06C9BB0F"/>
    <w:rsid w:val="06D926E2"/>
    <w:rsid w:val="06DBB069"/>
    <w:rsid w:val="06DEDCF3"/>
    <w:rsid w:val="06E49391"/>
    <w:rsid w:val="06E66F24"/>
    <w:rsid w:val="06E7A7A9"/>
    <w:rsid w:val="06EAA3E9"/>
    <w:rsid w:val="06EE9D86"/>
    <w:rsid w:val="070A55FD"/>
    <w:rsid w:val="070B5544"/>
    <w:rsid w:val="070E06C6"/>
    <w:rsid w:val="0711D9D5"/>
    <w:rsid w:val="071416B8"/>
    <w:rsid w:val="0714E1D8"/>
    <w:rsid w:val="071A38D3"/>
    <w:rsid w:val="071C1951"/>
    <w:rsid w:val="071E4A61"/>
    <w:rsid w:val="0722510A"/>
    <w:rsid w:val="072523A8"/>
    <w:rsid w:val="072548DC"/>
    <w:rsid w:val="072558D1"/>
    <w:rsid w:val="0730629C"/>
    <w:rsid w:val="0737B9F4"/>
    <w:rsid w:val="0738AF1B"/>
    <w:rsid w:val="0739E13E"/>
    <w:rsid w:val="073EC7E9"/>
    <w:rsid w:val="07402752"/>
    <w:rsid w:val="07452111"/>
    <w:rsid w:val="0748B9A4"/>
    <w:rsid w:val="0749F733"/>
    <w:rsid w:val="075591F6"/>
    <w:rsid w:val="075B03CA"/>
    <w:rsid w:val="075D6C61"/>
    <w:rsid w:val="075E0057"/>
    <w:rsid w:val="075E34E7"/>
    <w:rsid w:val="0760D7B8"/>
    <w:rsid w:val="0762235C"/>
    <w:rsid w:val="07628048"/>
    <w:rsid w:val="07634BA4"/>
    <w:rsid w:val="07672943"/>
    <w:rsid w:val="076AE05C"/>
    <w:rsid w:val="076C4033"/>
    <w:rsid w:val="076F8C6E"/>
    <w:rsid w:val="0770CEA4"/>
    <w:rsid w:val="07778477"/>
    <w:rsid w:val="07785198"/>
    <w:rsid w:val="077C5851"/>
    <w:rsid w:val="07845D6E"/>
    <w:rsid w:val="07898412"/>
    <w:rsid w:val="0793E9FF"/>
    <w:rsid w:val="0794E341"/>
    <w:rsid w:val="079645ED"/>
    <w:rsid w:val="079D1092"/>
    <w:rsid w:val="079E7368"/>
    <w:rsid w:val="079ECDA1"/>
    <w:rsid w:val="07A2FDE0"/>
    <w:rsid w:val="07A68E0B"/>
    <w:rsid w:val="07AA2188"/>
    <w:rsid w:val="07AA8E93"/>
    <w:rsid w:val="07B49CC5"/>
    <w:rsid w:val="07B4D670"/>
    <w:rsid w:val="07B8E003"/>
    <w:rsid w:val="07BB66DB"/>
    <w:rsid w:val="07BC15A8"/>
    <w:rsid w:val="07C091FC"/>
    <w:rsid w:val="07C5F91F"/>
    <w:rsid w:val="07C6984D"/>
    <w:rsid w:val="07CC2F8E"/>
    <w:rsid w:val="07CC6495"/>
    <w:rsid w:val="07CF05EC"/>
    <w:rsid w:val="07D4E14E"/>
    <w:rsid w:val="07DA006A"/>
    <w:rsid w:val="07DF1F10"/>
    <w:rsid w:val="07E32DE5"/>
    <w:rsid w:val="07EF8534"/>
    <w:rsid w:val="07F1B182"/>
    <w:rsid w:val="07F1FB97"/>
    <w:rsid w:val="07F4F0DD"/>
    <w:rsid w:val="07F96C28"/>
    <w:rsid w:val="07FA0A16"/>
    <w:rsid w:val="07FA1962"/>
    <w:rsid w:val="07FCE096"/>
    <w:rsid w:val="0801D4D7"/>
    <w:rsid w:val="08027ABF"/>
    <w:rsid w:val="08077C4F"/>
    <w:rsid w:val="080D557B"/>
    <w:rsid w:val="08174498"/>
    <w:rsid w:val="081D97B6"/>
    <w:rsid w:val="08268B41"/>
    <w:rsid w:val="082715FE"/>
    <w:rsid w:val="08293648"/>
    <w:rsid w:val="082B2CAC"/>
    <w:rsid w:val="08347219"/>
    <w:rsid w:val="083A87DE"/>
    <w:rsid w:val="083BBEE0"/>
    <w:rsid w:val="083E92D3"/>
    <w:rsid w:val="084038EA"/>
    <w:rsid w:val="08471B2E"/>
    <w:rsid w:val="084A851D"/>
    <w:rsid w:val="084D0378"/>
    <w:rsid w:val="084E4666"/>
    <w:rsid w:val="084F6CDE"/>
    <w:rsid w:val="084F8772"/>
    <w:rsid w:val="08527653"/>
    <w:rsid w:val="085458F7"/>
    <w:rsid w:val="08568855"/>
    <w:rsid w:val="08582D5B"/>
    <w:rsid w:val="0858C256"/>
    <w:rsid w:val="085B3D8E"/>
    <w:rsid w:val="085DC5EF"/>
    <w:rsid w:val="0862CE00"/>
    <w:rsid w:val="0863D74F"/>
    <w:rsid w:val="08669ABC"/>
    <w:rsid w:val="086BF129"/>
    <w:rsid w:val="086F41FF"/>
    <w:rsid w:val="08701DA1"/>
    <w:rsid w:val="08720C34"/>
    <w:rsid w:val="0875DF0C"/>
    <w:rsid w:val="087752D5"/>
    <w:rsid w:val="08779BF7"/>
    <w:rsid w:val="0879D970"/>
    <w:rsid w:val="087A6B23"/>
    <w:rsid w:val="0880D336"/>
    <w:rsid w:val="08872F3E"/>
    <w:rsid w:val="0887D1EA"/>
    <w:rsid w:val="0889BB86"/>
    <w:rsid w:val="088BA18A"/>
    <w:rsid w:val="08912307"/>
    <w:rsid w:val="089148DD"/>
    <w:rsid w:val="0892C33C"/>
    <w:rsid w:val="089A1C88"/>
    <w:rsid w:val="089F5478"/>
    <w:rsid w:val="08A502C0"/>
    <w:rsid w:val="08A55B18"/>
    <w:rsid w:val="08A7FF16"/>
    <w:rsid w:val="08AA9306"/>
    <w:rsid w:val="08B1DBCC"/>
    <w:rsid w:val="08B23B54"/>
    <w:rsid w:val="08B28A54"/>
    <w:rsid w:val="08B67FBE"/>
    <w:rsid w:val="08B703CB"/>
    <w:rsid w:val="08B7415A"/>
    <w:rsid w:val="08B89059"/>
    <w:rsid w:val="08BD7449"/>
    <w:rsid w:val="08C36F1E"/>
    <w:rsid w:val="08C5B09A"/>
    <w:rsid w:val="08C717FF"/>
    <w:rsid w:val="08C76403"/>
    <w:rsid w:val="08C816C6"/>
    <w:rsid w:val="08CCE072"/>
    <w:rsid w:val="08CE8EB1"/>
    <w:rsid w:val="08D02E17"/>
    <w:rsid w:val="08D31374"/>
    <w:rsid w:val="08D702B9"/>
    <w:rsid w:val="08D71AF7"/>
    <w:rsid w:val="08E81A7E"/>
    <w:rsid w:val="08E9913B"/>
    <w:rsid w:val="08EEAAF3"/>
    <w:rsid w:val="08EF096D"/>
    <w:rsid w:val="08EFDF7E"/>
    <w:rsid w:val="08F90347"/>
    <w:rsid w:val="08FA377F"/>
    <w:rsid w:val="08FE2B3F"/>
    <w:rsid w:val="090C4614"/>
    <w:rsid w:val="090D021A"/>
    <w:rsid w:val="090F3C4F"/>
    <w:rsid w:val="091DEB48"/>
    <w:rsid w:val="091F2492"/>
    <w:rsid w:val="092531CF"/>
    <w:rsid w:val="09282D7B"/>
    <w:rsid w:val="092ECE03"/>
    <w:rsid w:val="092F6BDA"/>
    <w:rsid w:val="092F865B"/>
    <w:rsid w:val="0930C845"/>
    <w:rsid w:val="09357C4A"/>
    <w:rsid w:val="0938C6FD"/>
    <w:rsid w:val="093A38C0"/>
    <w:rsid w:val="09454F46"/>
    <w:rsid w:val="094B3E49"/>
    <w:rsid w:val="09510A75"/>
    <w:rsid w:val="0954A24A"/>
    <w:rsid w:val="0955F4DD"/>
    <w:rsid w:val="09564101"/>
    <w:rsid w:val="0956AF0C"/>
    <w:rsid w:val="09570D4D"/>
    <w:rsid w:val="095D1295"/>
    <w:rsid w:val="096362AF"/>
    <w:rsid w:val="09643F52"/>
    <w:rsid w:val="0966FA78"/>
    <w:rsid w:val="0967BC6C"/>
    <w:rsid w:val="0969C7C7"/>
    <w:rsid w:val="096AB17D"/>
    <w:rsid w:val="0971EBBA"/>
    <w:rsid w:val="0976A2E5"/>
    <w:rsid w:val="0977B6E9"/>
    <w:rsid w:val="098390AC"/>
    <w:rsid w:val="098485FA"/>
    <w:rsid w:val="098A8F66"/>
    <w:rsid w:val="098B4255"/>
    <w:rsid w:val="098C2B05"/>
    <w:rsid w:val="098D22BA"/>
    <w:rsid w:val="098F5C33"/>
    <w:rsid w:val="09925B06"/>
    <w:rsid w:val="099290B3"/>
    <w:rsid w:val="099ABB35"/>
    <w:rsid w:val="099E6BB3"/>
    <w:rsid w:val="099FA98B"/>
    <w:rsid w:val="09A747C6"/>
    <w:rsid w:val="09AE54D5"/>
    <w:rsid w:val="09B14F34"/>
    <w:rsid w:val="09B45154"/>
    <w:rsid w:val="09B83B87"/>
    <w:rsid w:val="09B90C0E"/>
    <w:rsid w:val="09BDC497"/>
    <w:rsid w:val="09C39546"/>
    <w:rsid w:val="09CBA33C"/>
    <w:rsid w:val="09D470C7"/>
    <w:rsid w:val="09D79942"/>
    <w:rsid w:val="09D8D91A"/>
    <w:rsid w:val="09D8E0E5"/>
    <w:rsid w:val="09DDEE0A"/>
    <w:rsid w:val="09E26EAA"/>
    <w:rsid w:val="09E4429B"/>
    <w:rsid w:val="09EC440B"/>
    <w:rsid w:val="09F27B5E"/>
    <w:rsid w:val="09FA3806"/>
    <w:rsid w:val="09FD2EE9"/>
    <w:rsid w:val="09FD6A03"/>
    <w:rsid w:val="09FD78C8"/>
    <w:rsid w:val="09FE2469"/>
    <w:rsid w:val="09FF18E8"/>
    <w:rsid w:val="0A0013B0"/>
    <w:rsid w:val="0A050F19"/>
    <w:rsid w:val="0A092DB5"/>
    <w:rsid w:val="0A0DEC20"/>
    <w:rsid w:val="0A106E6A"/>
    <w:rsid w:val="0A11A2AD"/>
    <w:rsid w:val="0A156EF2"/>
    <w:rsid w:val="0A1DA6C1"/>
    <w:rsid w:val="0A251FBC"/>
    <w:rsid w:val="0A27550A"/>
    <w:rsid w:val="0A2FFD40"/>
    <w:rsid w:val="0A33EC48"/>
    <w:rsid w:val="0A357619"/>
    <w:rsid w:val="0A36411C"/>
    <w:rsid w:val="0A399CA0"/>
    <w:rsid w:val="0A3E98F1"/>
    <w:rsid w:val="0A4479B9"/>
    <w:rsid w:val="0A501D3D"/>
    <w:rsid w:val="0A58A41F"/>
    <w:rsid w:val="0A5B00B7"/>
    <w:rsid w:val="0A606BB5"/>
    <w:rsid w:val="0A6321B4"/>
    <w:rsid w:val="0A6ACF4B"/>
    <w:rsid w:val="0A6B9A40"/>
    <w:rsid w:val="0A712AD2"/>
    <w:rsid w:val="0A7310B0"/>
    <w:rsid w:val="0A753457"/>
    <w:rsid w:val="0A80D744"/>
    <w:rsid w:val="0A8C832E"/>
    <w:rsid w:val="0A8CEA05"/>
    <w:rsid w:val="0A8D1572"/>
    <w:rsid w:val="0A8EBC6D"/>
    <w:rsid w:val="0A998D13"/>
    <w:rsid w:val="0A9C72C9"/>
    <w:rsid w:val="0A9C7A64"/>
    <w:rsid w:val="0AA3871B"/>
    <w:rsid w:val="0AA5934F"/>
    <w:rsid w:val="0AA78838"/>
    <w:rsid w:val="0AA9D2C5"/>
    <w:rsid w:val="0AAA6BA3"/>
    <w:rsid w:val="0AAA861F"/>
    <w:rsid w:val="0AAC7393"/>
    <w:rsid w:val="0AAF5170"/>
    <w:rsid w:val="0ABBF490"/>
    <w:rsid w:val="0ABC9394"/>
    <w:rsid w:val="0AC1C87B"/>
    <w:rsid w:val="0AC25C8C"/>
    <w:rsid w:val="0AC2BFF1"/>
    <w:rsid w:val="0AC3AFBC"/>
    <w:rsid w:val="0AC63A0E"/>
    <w:rsid w:val="0AC9CC55"/>
    <w:rsid w:val="0ACB9D48"/>
    <w:rsid w:val="0ACBF132"/>
    <w:rsid w:val="0ACDEDDE"/>
    <w:rsid w:val="0AD05566"/>
    <w:rsid w:val="0AE22CD2"/>
    <w:rsid w:val="0AEB88C7"/>
    <w:rsid w:val="0AEB924F"/>
    <w:rsid w:val="0AEF096F"/>
    <w:rsid w:val="0AF0D452"/>
    <w:rsid w:val="0AF6C36A"/>
    <w:rsid w:val="0AFDFDE9"/>
    <w:rsid w:val="0AFFF97F"/>
    <w:rsid w:val="0B024910"/>
    <w:rsid w:val="0B12DF8F"/>
    <w:rsid w:val="0B14745C"/>
    <w:rsid w:val="0B1667A7"/>
    <w:rsid w:val="0B1EF8D2"/>
    <w:rsid w:val="0B23515A"/>
    <w:rsid w:val="0B24346C"/>
    <w:rsid w:val="0B289B0E"/>
    <w:rsid w:val="0B2958DE"/>
    <w:rsid w:val="0B2B966A"/>
    <w:rsid w:val="0B2C8B5D"/>
    <w:rsid w:val="0B2CF9BB"/>
    <w:rsid w:val="0B31A361"/>
    <w:rsid w:val="0B322686"/>
    <w:rsid w:val="0B32F2F9"/>
    <w:rsid w:val="0B34F328"/>
    <w:rsid w:val="0B3500F3"/>
    <w:rsid w:val="0B35E0F5"/>
    <w:rsid w:val="0B3A59E0"/>
    <w:rsid w:val="0B3DACA2"/>
    <w:rsid w:val="0B3DE52D"/>
    <w:rsid w:val="0B3FB33B"/>
    <w:rsid w:val="0B40EA66"/>
    <w:rsid w:val="0B40ED84"/>
    <w:rsid w:val="0B42E7EE"/>
    <w:rsid w:val="0B442984"/>
    <w:rsid w:val="0B456DD6"/>
    <w:rsid w:val="0B4A3D20"/>
    <w:rsid w:val="0B4A41EF"/>
    <w:rsid w:val="0B54618F"/>
    <w:rsid w:val="0B5C6332"/>
    <w:rsid w:val="0B5F957D"/>
    <w:rsid w:val="0B69ADA0"/>
    <w:rsid w:val="0B69EEF0"/>
    <w:rsid w:val="0B74DAAD"/>
    <w:rsid w:val="0B77D8A0"/>
    <w:rsid w:val="0B783381"/>
    <w:rsid w:val="0B7EDE27"/>
    <w:rsid w:val="0B8644E7"/>
    <w:rsid w:val="0B9044B3"/>
    <w:rsid w:val="0B93EF01"/>
    <w:rsid w:val="0B962437"/>
    <w:rsid w:val="0B9A9B58"/>
    <w:rsid w:val="0BA15C66"/>
    <w:rsid w:val="0BA3614B"/>
    <w:rsid w:val="0BAC3CB7"/>
    <w:rsid w:val="0BAED00C"/>
    <w:rsid w:val="0BB3170C"/>
    <w:rsid w:val="0BB35769"/>
    <w:rsid w:val="0BB41ED4"/>
    <w:rsid w:val="0BBE17B5"/>
    <w:rsid w:val="0BC0AC63"/>
    <w:rsid w:val="0BC36C07"/>
    <w:rsid w:val="0BC6560B"/>
    <w:rsid w:val="0BCA0765"/>
    <w:rsid w:val="0BCB2452"/>
    <w:rsid w:val="0BCC25D6"/>
    <w:rsid w:val="0BCCE1D9"/>
    <w:rsid w:val="0BDBDB53"/>
    <w:rsid w:val="0BDCB518"/>
    <w:rsid w:val="0BDD9B78"/>
    <w:rsid w:val="0BDE7EA5"/>
    <w:rsid w:val="0BDEEFE9"/>
    <w:rsid w:val="0BE21BF8"/>
    <w:rsid w:val="0BE929D9"/>
    <w:rsid w:val="0BECEF82"/>
    <w:rsid w:val="0BF881F6"/>
    <w:rsid w:val="0BF9DA90"/>
    <w:rsid w:val="0C00AE12"/>
    <w:rsid w:val="0C01077A"/>
    <w:rsid w:val="0C089440"/>
    <w:rsid w:val="0C0C5A2A"/>
    <w:rsid w:val="0C0CC267"/>
    <w:rsid w:val="0C0E12B6"/>
    <w:rsid w:val="0C1240FD"/>
    <w:rsid w:val="0C17C3EE"/>
    <w:rsid w:val="0C1AAEF8"/>
    <w:rsid w:val="0C1B98D2"/>
    <w:rsid w:val="0C1C882E"/>
    <w:rsid w:val="0C21AB81"/>
    <w:rsid w:val="0C234EA5"/>
    <w:rsid w:val="0C2C8BDE"/>
    <w:rsid w:val="0C2DF4D7"/>
    <w:rsid w:val="0C3234DE"/>
    <w:rsid w:val="0C326AA9"/>
    <w:rsid w:val="0C3CB2C2"/>
    <w:rsid w:val="0C3EC5C8"/>
    <w:rsid w:val="0C3F70B0"/>
    <w:rsid w:val="0C426266"/>
    <w:rsid w:val="0C433970"/>
    <w:rsid w:val="0C463486"/>
    <w:rsid w:val="0C47295B"/>
    <w:rsid w:val="0C4E8ACB"/>
    <w:rsid w:val="0C5300BB"/>
    <w:rsid w:val="0C54169B"/>
    <w:rsid w:val="0C585EBB"/>
    <w:rsid w:val="0C5AE202"/>
    <w:rsid w:val="0C5E9EF0"/>
    <w:rsid w:val="0C6632FC"/>
    <w:rsid w:val="0C7E9B2C"/>
    <w:rsid w:val="0C80EC66"/>
    <w:rsid w:val="0C80F82A"/>
    <w:rsid w:val="0C82DBDA"/>
    <w:rsid w:val="0C93A4DB"/>
    <w:rsid w:val="0C93AAFD"/>
    <w:rsid w:val="0C97EA01"/>
    <w:rsid w:val="0C9A29A8"/>
    <w:rsid w:val="0C9EA57B"/>
    <w:rsid w:val="0CA9C6DB"/>
    <w:rsid w:val="0CAD9F4D"/>
    <w:rsid w:val="0CB0CD18"/>
    <w:rsid w:val="0CB4835C"/>
    <w:rsid w:val="0CB87114"/>
    <w:rsid w:val="0CC17A22"/>
    <w:rsid w:val="0CC91927"/>
    <w:rsid w:val="0CCFB36C"/>
    <w:rsid w:val="0CCFF71C"/>
    <w:rsid w:val="0CD30F58"/>
    <w:rsid w:val="0CD86C8F"/>
    <w:rsid w:val="0CDE76F3"/>
    <w:rsid w:val="0CE25181"/>
    <w:rsid w:val="0CE37D57"/>
    <w:rsid w:val="0CE63BCA"/>
    <w:rsid w:val="0CEE5CBC"/>
    <w:rsid w:val="0CF31120"/>
    <w:rsid w:val="0CF812E6"/>
    <w:rsid w:val="0D01B86D"/>
    <w:rsid w:val="0D03EED7"/>
    <w:rsid w:val="0D048B3E"/>
    <w:rsid w:val="0D091051"/>
    <w:rsid w:val="0D0DE5C7"/>
    <w:rsid w:val="0D1231D9"/>
    <w:rsid w:val="0D170FF0"/>
    <w:rsid w:val="0D1B25AC"/>
    <w:rsid w:val="0D1C1BB0"/>
    <w:rsid w:val="0D1CF2EF"/>
    <w:rsid w:val="0D20DEFE"/>
    <w:rsid w:val="0D2296A2"/>
    <w:rsid w:val="0D2950A5"/>
    <w:rsid w:val="0D2FF75B"/>
    <w:rsid w:val="0D339B8D"/>
    <w:rsid w:val="0D39EC99"/>
    <w:rsid w:val="0D3C44FE"/>
    <w:rsid w:val="0D3CB2DB"/>
    <w:rsid w:val="0D4212E5"/>
    <w:rsid w:val="0D423606"/>
    <w:rsid w:val="0D463A10"/>
    <w:rsid w:val="0D47D7C5"/>
    <w:rsid w:val="0D4F55D2"/>
    <w:rsid w:val="0D528768"/>
    <w:rsid w:val="0D66C45A"/>
    <w:rsid w:val="0D677BD9"/>
    <w:rsid w:val="0D74C869"/>
    <w:rsid w:val="0D7B03B5"/>
    <w:rsid w:val="0D811AD3"/>
    <w:rsid w:val="0D8918D9"/>
    <w:rsid w:val="0D9085F7"/>
    <w:rsid w:val="0D9879FC"/>
    <w:rsid w:val="0D9B3457"/>
    <w:rsid w:val="0DA206C7"/>
    <w:rsid w:val="0DAA3AC7"/>
    <w:rsid w:val="0DB063BA"/>
    <w:rsid w:val="0DB21F4E"/>
    <w:rsid w:val="0DB6E129"/>
    <w:rsid w:val="0DBCD7F7"/>
    <w:rsid w:val="0DBD56D6"/>
    <w:rsid w:val="0DC1B739"/>
    <w:rsid w:val="0DC773A9"/>
    <w:rsid w:val="0DC8A75E"/>
    <w:rsid w:val="0DCDBF21"/>
    <w:rsid w:val="0DD21723"/>
    <w:rsid w:val="0DD366D6"/>
    <w:rsid w:val="0DD6FA17"/>
    <w:rsid w:val="0DE2EBD8"/>
    <w:rsid w:val="0DE31D0B"/>
    <w:rsid w:val="0DE82C7A"/>
    <w:rsid w:val="0DE83FDC"/>
    <w:rsid w:val="0DEC0038"/>
    <w:rsid w:val="0DEE94D9"/>
    <w:rsid w:val="0DF844A6"/>
    <w:rsid w:val="0DF8F2A9"/>
    <w:rsid w:val="0E044B54"/>
    <w:rsid w:val="0E097192"/>
    <w:rsid w:val="0E0B1EE4"/>
    <w:rsid w:val="0E279E8E"/>
    <w:rsid w:val="0E291781"/>
    <w:rsid w:val="0E2D41FF"/>
    <w:rsid w:val="0E3161E4"/>
    <w:rsid w:val="0E36ADD3"/>
    <w:rsid w:val="0E3AADF8"/>
    <w:rsid w:val="0E3E281C"/>
    <w:rsid w:val="0E3FA714"/>
    <w:rsid w:val="0E499009"/>
    <w:rsid w:val="0E51251A"/>
    <w:rsid w:val="0E5162A9"/>
    <w:rsid w:val="0E520A36"/>
    <w:rsid w:val="0E54278D"/>
    <w:rsid w:val="0E5AA286"/>
    <w:rsid w:val="0E5BBA01"/>
    <w:rsid w:val="0E5CB7A4"/>
    <w:rsid w:val="0E5DCEB1"/>
    <w:rsid w:val="0E600CBC"/>
    <w:rsid w:val="0E608FEA"/>
    <w:rsid w:val="0E6263D8"/>
    <w:rsid w:val="0E648B3C"/>
    <w:rsid w:val="0E6C1539"/>
    <w:rsid w:val="0E7E9EA5"/>
    <w:rsid w:val="0E80017E"/>
    <w:rsid w:val="0E8416C6"/>
    <w:rsid w:val="0E8DB906"/>
    <w:rsid w:val="0E8FB250"/>
    <w:rsid w:val="0E91CC7E"/>
    <w:rsid w:val="0E96F614"/>
    <w:rsid w:val="0E980074"/>
    <w:rsid w:val="0E9A597D"/>
    <w:rsid w:val="0E9B99DC"/>
    <w:rsid w:val="0E9D058D"/>
    <w:rsid w:val="0E9D4BCD"/>
    <w:rsid w:val="0E9EAAB1"/>
    <w:rsid w:val="0E9FCD70"/>
    <w:rsid w:val="0EA29CC0"/>
    <w:rsid w:val="0EA60AE5"/>
    <w:rsid w:val="0EA63453"/>
    <w:rsid w:val="0EAA440F"/>
    <w:rsid w:val="0EB09EE8"/>
    <w:rsid w:val="0EB353C2"/>
    <w:rsid w:val="0EB4CF77"/>
    <w:rsid w:val="0EBCC4AF"/>
    <w:rsid w:val="0EC41DB0"/>
    <w:rsid w:val="0EC6DA6D"/>
    <w:rsid w:val="0EC705C7"/>
    <w:rsid w:val="0ECC136B"/>
    <w:rsid w:val="0ED992AD"/>
    <w:rsid w:val="0EDAAB3C"/>
    <w:rsid w:val="0EDFC95E"/>
    <w:rsid w:val="0EE05329"/>
    <w:rsid w:val="0EE0AF6E"/>
    <w:rsid w:val="0EE0DD42"/>
    <w:rsid w:val="0EE1B177"/>
    <w:rsid w:val="0EF58157"/>
    <w:rsid w:val="0EF80210"/>
    <w:rsid w:val="0EF8AC80"/>
    <w:rsid w:val="0EFAFE33"/>
    <w:rsid w:val="0EFB1B11"/>
    <w:rsid w:val="0EFBE5B4"/>
    <w:rsid w:val="0EFE8661"/>
    <w:rsid w:val="0EFF96A3"/>
    <w:rsid w:val="0F00B5C1"/>
    <w:rsid w:val="0F06960D"/>
    <w:rsid w:val="0F0FBBD6"/>
    <w:rsid w:val="0F113880"/>
    <w:rsid w:val="0F17D476"/>
    <w:rsid w:val="0F1A95BE"/>
    <w:rsid w:val="0F1D8CF6"/>
    <w:rsid w:val="0F21C211"/>
    <w:rsid w:val="0F23B063"/>
    <w:rsid w:val="0F2F0E3A"/>
    <w:rsid w:val="0F3209F6"/>
    <w:rsid w:val="0F34A4A6"/>
    <w:rsid w:val="0F3504C0"/>
    <w:rsid w:val="0F401651"/>
    <w:rsid w:val="0F46A5DC"/>
    <w:rsid w:val="0F46B74C"/>
    <w:rsid w:val="0F480755"/>
    <w:rsid w:val="0F4CCD7C"/>
    <w:rsid w:val="0F4F131E"/>
    <w:rsid w:val="0F578550"/>
    <w:rsid w:val="0F589477"/>
    <w:rsid w:val="0F5D676D"/>
    <w:rsid w:val="0F62772E"/>
    <w:rsid w:val="0F696212"/>
    <w:rsid w:val="0F69AF28"/>
    <w:rsid w:val="0F6E8D11"/>
    <w:rsid w:val="0F73F63C"/>
    <w:rsid w:val="0F7C5E4D"/>
    <w:rsid w:val="0F7E9FB8"/>
    <w:rsid w:val="0F841DFB"/>
    <w:rsid w:val="0F869C70"/>
    <w:rsid w:val="0F871CA1"/>
    <w:rsid w:val="0F8992A6"/>
    <w:rsid w:val="0F8B91B1"/>
    <w:rsid w:val="0F8D0E94"/>
    <w:rsid w:val="0F8F45F2"/>
    <w:rsid w:val="0F9548DF"/>
    <w:rsid w:val="0FA02133"/>
    <w:rsid w:val="0FA52AAF"/>
    <w:rsid w:val="0FA63C2C"/>
    <w:rsid w:val="0FAEF5D6"/>
    <w:rsid w:val="0FAF05B5"/>
    <w:rsid w:val="0FB028D7"/>
    <w:rsid w:val="0FB4209F"/>
    <w:rsid w:val="0FB770C0"/>
    <w:rsid w:val="0FBBBC4A"/>
    <w:rsid w:val="0FBCE499"/>
    <w:rsid w:val="0FBE749D"/>
    <w:rsid w:val="0FC2F431"/>
    <w:rsid w:val="0FC5F125"/>
    <w:rsid w:val="0FC93414"/>
    <w:rsid w:val="0FCB2BC8"/>
    <w:rsid w:val="0FCE53D4"/>
    <w:rsid w:val="0FD02A0E"/>
    <w:rsid w:val="0FD59894"/>
    <w:rsid w:val="0FDC3F03"/>
    <w:rsid w:val="0FDC68C4"/>
    <w:rsid w:val="0FDF1397"/>
    <w:rsid w:val="0FE8F577"/>
    <w:rsid w:val="10022E2B"/>
    <w:rsid w:val="10081DF7"/>
    <w:rsid w:val="100BABC8"/>
    <w:rsid w:val="100BD13C"/>
    <w:rsid w:val="100E9611"/>
    <w:rsid w:val="100FDE08"/>
    <w:rsid w:val="1012EF34"/>
    <w:rsid w:val="101BB8A6"/>
    <w:rsid w:val="101EA709"/>
    <w:rsid w:val="1025C864"/>
    <w:rsid w:val="102656F9"/>
    <w:rsid w:val="10275799"/>
    <w:rsid w:val="10297C26"/>
    <w:rsid w:val="103843F4"/>
    <w:rsid w:val="1038895C"/>
    <w:rsid w:val="1038C735"/>
    <w:rsid w:val="1039DA12"/>
    <w:rsid w:val="103F1685"/>
    <w:rsid w:val="10456D92"/>
    <w:rsid w:val="1045CDDD"/>
    <w:rsid w:val="104FF36C"/>
    <w:rsid w:val="10515FA4"/>
    <w:rsid w:val="1052C9DA"/>
    <w:rsid w:val="10546EDA"/>
    <w:rsid w:val="1058E39E"/>
    <w:rsid w:val="105B0200"/>
    <w:rsid w:val="105B1B7E"/>
    <w:rsid w:val="105EB0A0"/>
    <w:rsid w:val="1065AD93"/>
    <w:rsid w:val="10686A34"/>
    <w:rsid w:val="106A0091"/>
    <w:rsid w:val="106C6952"/>
    <w:rsid w:val="1070E374"/>
    <w:rsid w:val="1073E880"/>
    <w:rsid w:val="107A6D9A"/>
    <w:rsid w:val="107FA1B6"/>
    <w:rsid w:val="10812E08"/>
    <w:rsid w:val="1083D5E0"/>
    <w:rsid w:val="1084249E"/>
    <w:rsid w:val="1084D94C"/>
    <w:rsid w:val="108B8708"/>
    <w:rsid w:val="10952A4F"/>
    <w:rsid w:val="1097B3D1"/>
    <w:rsid w:val="109830EA"/>
    <w:rsid w:val="109AB677"/>
    <w:rsid w:val="109ADC61"/>
    <w:rsid w:val="109E7BF3"/>
    <w:rsid w:val="10AB8A2A"/>
    <w:rsid w:val="10B24357"/>
    <w:rsid w:val="10B49822"/>
    <w:rsid w:val="10BCBA00"/>
    <w:rsid w:val="10BD7973"/>
    <w:rsid w:val="10C28C2F"/>
    <w:rsid w:val="10C49202"/>
    <w:rsid w:val="10CB3410"/>
    <w:rsid w:val="10CDA35E"/>
    <w:rsid w:val="10D37516"/>
    <w:rsid w:val="10D3C32E"/>
    <w:rsid w:val="10D5D237"/>
    <w:rsid w:val="10D86E2C"/>
    <w:rsid w:val="10E906DD"/>
    <w:rsid w:val="10EDE077"/>
    <w:rsid w:val="10F79194"/>
    <w:rsid w:val="10FCCC66"/>
    <w:rsid w:val="1100FFB4"/>
    <w:rsid w:val="11032BF4"/>
    <w:rsid w:val="11071987"/>
    <w:rsid w:val="110D0529"/>
    <w:rsid w:val="11128EAE"/>
    <w:rsid w:val="1112B5B1"/>
    <w:rsid w:val="111F8441"/>
    <w:rsid w:val="11230DCA"/>
    <w:rsid w:val="1124382A"/>
    <w:rsid w:val="11292883"/>
    <w:rsid w:val="1129F04A"/>
    <w:rsid w:val="112C5AF2"/>
    <w:rsid w:val="11335627"/>
    <w:rsid w:val="113567A9"/>
    <w:rsid w:val="113775C6"/>
    <w:rsid w:val="113AD2B7"/>
    <w:rsid w:val="113C0A55"/>
    <w:rsid w:val="11403EE5"/>
    <w:rsid w:val="11413C14"/>
    <w:rsid w:val="114B7003"/>
    <w:rsid w:val="114EE286"/>
    <w:rsid w:val="1152E380"/>
    <w:rsid w:val="11550AFB"/>
    <w:rsid w:val="116078A2"/>
    <w:rsid w:val="116134C3"/>
    <w:rsid w:val="1163B8C0"/>
    <w:rsid w:val="116C75FC"/>
    <w:rsid w:val="1182211F"/>
    <w:rsid w:val="11865A58"/>
    <w:rsid w:val="11868835"/>
    <w:rsid w:val="118BEE28"/>
    <w:rsid w:val="119A32FE"/>
    <w:rsid w:val="119F391C"/>
    <w:rsid w:val="11A0CB57"/>
    <w:rsid w:val="11A5E47B"/>
    <w:rsid w:val="11A6A076"/>
    <w:rsid w:val="11AB8589"/>
    <w:rsid w:val="11ABB5DA"/>
    <w:rsid w:val="11AC77C6"/>
    <w:rsid w:val="11AF7689"/>
    <w:rsid w:val="11B18FCE"/>
    <w:rsid w:val="11B22B89"/>
    <w:rsid w:val="11B38B3F"/>
    <w:rsid w:val="11B5EA50"/>
    <w:rsid w:val="11BE7875"/>
    <w:rsid w:val="11C0EE31"/>
    <w:rsid w:val="11C2D3FB"/>
    <w:rsid w:val="11C6D279"/>
    <w:rsid w:val="11C8BC84"/>
    <w:rsid w:val="11C97CE4"/>
    <w:rsid w:val="11D1974D"/>
    <w:rsid w:val="11D6B7B1"/>
    <w:rsid w:val="11D7E5DA"/>
    <w:rsid w:val="11DAD4B1"/>
    <w:rsid w:val="11DCD533"/>
    <w:rsid w:val="11DDC60E"/>
    <w:rsid w:val="11DFCEC7"/>
    <w:rsid w:val="11E4AFE7"/>
    <w:rsid w:val="11E60FF4"/>
    <w:rsid w:val="11E7373E"/>
    <w:rsid w:val="11E8391A"/>
    <w:rsid w:val="11EC1B35"/>
    <w:rsid w:val="11EDEFDB"/>
    <w:rsid w:val="11EE3733"/>
    <w:rsid w:val="11EE74F8"/>
    <w:rsid w:val="11EF0DFE"/>
    <w:rsid w:val="11F4ACCC"/>
    <w:rsid w:val="11FAD8EA"/>
    <w:rsid w:val="11FC5758"/>
    <w:rsid w:val="1200999F"/>
    <w:rsid w:val="12056CB8"/>
    <w:rsid w:val="12076717"/>
    <w:rsid w:val="120B4FE7"/>
    <w:rsid w:val="12219CBD"/>
    <w:rsid w:val="12273189"/>
    <w:rsid w:val="1227A51F"/>
    <w:rsid w:val="1238D4D5"/>
    <w:rsid w:val="123B85A3"/>
    <w:rsid w:val="123E726A"/>
    <w:rsid w:val="124204DB"/>
    <w:rsid w:val="12429E28"/>
    <w:rsid w:val="1243B9D0"/>
    <w:rsid w:val="124863FF"/>
    <w:rsid w:val="125196CB"/>
    <w:rsid w:val="1252FA15"/>
    <w:rsid w:val="125349A0"/>
    <w:rsid w:val="12540C27"/>
    <w:rsid w:val="125DA9A0"/>
    <w:rsid w:val="12632F77"/>
    <w:rsid w:val="12645B63"/>
    <w:rsid w:val="12673214"/>
    <w:rsid w:val="1267A455"/>
    <w:rsid w:val="1269B457"/>
    <w:rsid w:val="126EB466"/>
    <w:rsid w:val="126FBEA4"/>
    <w:rsid w:val="1270060B"/>
    <w:rsid w:val="12722D15"/>
    <w:rsid w:val="1275B7F2"/>
    <w:rsid w:val="12801258"/>
    <w:rsid w:val="1282713E"/>
    <w:rsid w:val="1284DCE4"/>
    <w:rsid w:val="128C5EB8"/>
    <w:rsid w:val="1295A524"/>
    <w:rsid w:val="129C7206"/>
    <w:rsid w:val="129D059C"/>
    <w:rsid w:val="12A38722"/>
    <w:rsid w:val="12A6725B"/>
    <w:rsid w:val="12A8600E"/>
    <w:rsid w:val="12B3E32D"/>
    <w:rsid w:val="12BB5530"/>
    <w:rsid w:val="12BF6572"/>
    <w:rsid w:val="12C45523"/>
    <w:rsid w:val="12C5C581"/>
    <w:rsid w:val="12C5EA56"/>
    <w:rsid w:val="12CE44D0"/>
    <w:rsid w:val="12D134ED"/>
    <w:rsid w:val="12D28A1C"/>
    <w:rsid w:val="12D4AA00"/>
    <w:rsid w:val="12D5659C"/>
    <w:rsid w:val="12D6AD0D"/>
    <w:rsid w:val="12D76393"/>
    <w:rsid w:val="12D87D79"/>
    <w:rsid w:val="12D8AA60"/>
    <w:rsid w:val="12DC794B"/>
    <w:rsid w:val="12DD56C4"/>
    <w:rsid w:val="12DDFB4D"/>
    <w:rsid w:val="12E0DB17"/>
    <w:rsid w:val="12E2DB97"/>
    <w:rsid w:val="12E302B6"/>
    <w:rsid w:val="12E78B7B"/>
    <w:rsid w:val="12E79B1E"/>
    <w:rsid w:val="12EA3D9A"/>
    <w:rsid w:val="12EAF457"/>
    <w:rsid w:val="12EBE8FA"/>
    <w:rsid w:val="12F44B61"/>
    <w:rsid w:val="12F7921E"/>
    <w:rsid w:val="12F83DAD"/>
    <w:rsid w:val="12FAE12F"/>
    <w:rsid w:val="12FC03E6"/>
    <w:rsid w:val="1300BB2B"/>
    <w:rsid w:val="13032F75"/>
    <w:rsid w:val="1309C133"/>
    <w:rsid w:val="130E59C4"/>
    <w:rsid w:val="1313D537"/>
    <w:rsid w:val="131FC2B3"/>
    <w:rsid w:val="13223DD5"/>
    <w:rsid w:val="13252FEE"/>
    <w:rsid w:val="1328545E"/>
    <w:rsid w:val="1332BA87"/>
    <w:rsid w:val="1338DF73"/>
    <w:rsid w:val="133ACE7A"/>
    <w:rsid w:val="133CBA6D"/>
    <w:rsid w:val="133DA4DB"/>
    <w:rsid w:val="1340011A"/>
    <w:rsid w:val="134116A6"/>
    <w:rsid w:val="1341DEB9"/>
    <w:rsid w:val="134398B7"/>
    <w:rsid w:val="1349D8C6"/>
    <w:rsid w:val="1351E325"/>
    <w:rsid w:val="13538BA3"/>
    <w:rsid w:val="135AB895"/>
    <w:rsid w:val="135BA2E0"/>
    <w:rsid w:val="1363D93B"/>
    <w:rsid w:val="1368A803"/>
    <w:rsid w:val="13751E47"/>
    <w:rsid w:val="1375D39B"/>
    <w:rsid w:val="13772666"/>
    <w:rsid w:val="137B6803"/>
    <w:rsid w:val="137C9377"/>
    <w:rsid w:val="137FF26B"/>
    <w:rsid w:val="13857A7A"/>
    <w:rsid w:val="1398C105"/>
    <w:rsid w:val="13AAA571"/>
    <w:rsid w:val="13AC3AC6"/>
    <w:rsid w:val="13AD3B51"/>
    <w:rsid w:val="13C76FB0"/>
    <w:rsid w:val="13C9FBF6"/>
    <w:rsid w:val="13CD63B3"/>
    <w:rsid w:val="13CDD463"/>
    <w:rsid w:val="13D7992A"/>
    <w:rsid w:val="13E6DF0A"/>
    <w:rsid w:val="13EBE204"/>
    <w:rsid w:val="13EF2995"/>
    <w:rsid w:val="13F1181E"/>
    <w:rsid w:val="13F97966"/>
    <w:rsid w:val="13FC6804"/>
    <w:rsid w:val="13FF7F05"/>
    <w:rsid w:val="13FFAE78"/>
    <w:rsid w:val="14007295"/>
    <w:rsid w:val="14037F59"/>
    <w:rsid w:val="140716EA"/>
    <w:rsid w:val="140BC057"/>
    <w:rsid w:val="140EBC00"/>
    <w:rsid w:val="141C37A4"/>
    <w:rsid w:val="142509F4"/>
    <w:rsid w:val="1428583C"/>
    <w:rsid w:val="1429F1EB"/>
    <w:rsid w:val="142AA721"/>
    <w:rsid w:val="142C26B7"/>
    <w:rsid w:val="142CEC31"/>
    <w:rsid w:val="1433EB8A"/>
    <w:rsid w:val="14362B9F"/>
    <w:rsid w:val="1437CDA1"/>
    <w:rsid w:val="1438280F"/>
    <w:rsid w:val="143A528F"/>
    <w:rsid w:val="1444E190"/>
    <w:rsid w:val="14517777"/>
    <w:rsid w:val="14525AD3"/>
    <w:rsid w:val="14549F9B"/>
    <w:rsid w:val="145616CF"/>
    <w:rsid w:val="145C78AA"/>
    <w:rsid w:val="145DFA15"/>
    <w:rsid w:val="145F6C0A"/>
    <w:rsid w:val="1464C202"/>
    <w:rsid w:val="14774661"/>
    <w:rsid w:val="14790D51"/>
    <w:rsid w:val="1481FEEE"/>
    <w:rsid w:val="148B8CA4"/>
    <w:rsid w:val="148CB130"/>
    <w:rsid w:val="148DD94A"/>
    <w:rsid w:val="1499A3E1"/>
    <w:rsid w:val="149D0DE6"/>
    <w:rsid w:val="14A37AC1"/>
    <w:rsid w:val="14A4994E"/>
    <w:rsid w:val="14A815BC"/>
    <w:rsid w:val="14AA77FE"/>
    <w:rsid w:val="14AAA8A8"/>
    <w:rsid w:val="14AFCC7A"/>
    <w:rsid w:val="14B2730A"/>
    <w:rsid w:val="14B8F72D"/>
    <w:rsid w:val="14C1707F"/>
    <w:rsid w:val="14C43539"/>
    <w:rsid w:val="14C996C3"/>
    <w:rsid w:val="14CA4B9A"/>
    <w:rsid w:val="14D732CA"/>
    <w:rsid w:val="14D84328"/>
    <w:rsid w:val="14DB98F3"/>
    <w:rsid w:val="14DCB5B8"/>
    <w:rsid w:val="14DFA674"/>
    <w:rsid w:val="14E4D9E1"/>
    <w:rsid w:val="14E55F55"/>
    <w:rsid w:val="14E7F163"/>
    <w:rsid w:val="14EB25F2"/>
    <w:rsid w:val="14F06277"/>
    <w:rsid w:val="14F34FDC"/>
    <w:rsid w:val="14FCD6C5"/>
    <w:rsid w:val="150C963B"/>
    <w:rsid w:val="150D1359"/>
    <w:rsid w:val="15110898"/>
    <w:rsid w:val="1512404D"/>
    <w:rsid w:val="1523FAD2"/>
    <w:rsid w:val="152D963A"/>
    <w:rsid w:val="152DF668"/>
    <w:rsid w:val="15382C6E"/>
    <w:rsid w:val="1538EF0F"/>
    <w:rsid w:val="153B4779"/>
    <w:rsid w:val="153E0BA8"/>
    <w:rsid w:val="1541CEC9"/>
    <w:rsid w:val="1542E57D"/>
    <w:rsid w:val="15456C27"/>
    <w:rsid w:val="15489F43"/>
    <w:rsid w:val="1548E7E2"/>
    <w:rsid w:val="154CF0D3"/>
    <w:rsid w:val="1553028D"/>
    <w:rsid w:val="1557B7F7"/>
    <w:rsid w:val="1558A25D"/>
    <w:rsid w:val="155F53E3"/>
    <w:rsid w:val="1567B3C6"/>
    <w:rsid w:val="156BFE65"/>
    <w:rsid w:val="156CFE9B"/>
    <w:rsid w:val="156ED6D4"/>
    <w:rsid w:val="15702B34"/>
    <w:rsid w:val="1570ABF9"/>
    <w:rsid w:val="1572D39E"/>
    <w:rsid w:val="15739A9C"/>
    <w:rsid w:val="157B7E56"/>
    <w:rsid w:val="157B949F"/>
    <w:rsid w:val="15891897"/>
    <w:rsid w:val="158C8E5C"/>
    <w:rsid w:val="158CC657"/>
    <w:rsid w:val="1590C005"/>
    <w:rsid w:val="15943F9A"/>
    <w:rsid w:val="159AC440"/>
    <w:rsid w:val="159D4E19"/>
    <w:rsid w:val="159FDBA6"/>
    <w:rsid w:val="15A84498"/>
    <w:rsid w:val="15AEE836"/>
    <w:rsid w:val="15B17A60"/>
    <w:rsid w:val="15B4278E"/>
    <w:rsid w:val="15BB658F"/>
    <w:rsid w:val="15BDA10C"/>
    <w:rsid w:val="15BE19FC"/>
    <w:rsid w:val="15C19201"/>
    <w:rsid w:val="15C28BDB"/>
    <w:rsid w:val="15C400CE"/>
    <w:rsid w:val="15C420B0"/>
    <w:rsid w:val="15C6853F"/>
    <w:rsid w:val="15CC98BF"/>
    <w:rsid w:val="15D04B5A"/>
    <w:rsid w:val="15D5084D"/>
    <w:rsid w:val="15D66D42"/>
    <w:rsid w:val="15D914B3"/>
    <w:rsid w:val="15DB7138"/>
    <w:rsid w:val="15DEC02B"/>
    <w:rsid w:val="15E95D67"/>
    <w:rsid w:val="15F1C260"/>
    <w:rsid w:val="15F4E229"/>
    <w:rsid w:val="15FA2AAA"/>
    <w:rsid w:val="15FC959C"/>
    <w:rsid w:val="15FDB6FE"/>
    <w:rsid w:val="1600F201"/>
    <w:rsid w:val="1605610C"/>
    <w:rsid w:val="1606D552"/>
    <w:rsid w:val="1607ABC5"/>
    <w:rsid w:val="160851D3"/>
    <w:rsid w:val="1608520B"/>
    <w:rsid w:val="1614FC67"/>
    <w:rsid w:val="1615B341"/>
    <w:rsid w:val="1616A217"/>
    <w:rsid w:val="161C68AE"/>
    <w:rsid w:val="16289CDF"/>
    <w:rsid w:val="162C6BEF"/>
    <w:rsid w:val="162EDECF"/>
    <w:rsid w:val="162F62F8"/>
    <w:rsid w:val="1630E180"/>
    <w:rsid w:val="1634233A"/>
    <w:rsid w:val="1638305E"/>
    <w:rsid w:val="1639718F"/>
    <w:rsid w:val="163A07AD"/>
    <w:rsid w:val="16403AE4"/>
    <w:rsid w:val="1643DC01"/>
    <w:rsid w:val="1646C036"/>
    <w:rsid w:val="1648318A"/>
    <w:rsid w:val="1648A5AB"/>
    <w:rsid w:val="16499B90"/>
    <w:rsid w:val="164B19BF"/>
    <w:rsid w:val="164B74B4"/>
    <w:rsid w:val="164DA68C"/>
    <w:rsid w:val="164F4F78"/>
    <w:rsid w:val="165096FA"/>
    <w:rsid w:val="1654E2AA"/>
    <w:rsid w:val="16565ADC"/>
    <w:rsid w:val="165D42AF"/>
    <w:rsid w:val="166769C0"/>
    <w:rsid w:val="16685765"/>
    <w:rsid w:val="1670DBB5"/>
    <w:rsid w:val="1677656F"/>
    <w:rsid w:val="1678268F"/>
    <w:rsid w:val="167AFD1E"/>
    <w:rsid w:val="167B0055"/>
    <w:rsid w:val="167F7D46"/>
    <w:rsid w:val="16845EFB"/>
    <w:rsid w:val="168CD690"/>
    <w:rsid w:val="168DAD25"/>
    <w:rsid w:val="168FF607"/>
    <w:rsid w:val="169C2BF8"/>
    <w:rsid w:val="169FA4FE"/>
    <w:rsid w:val="16A11E19"/>
    <w:rsid w:val="16A382FD"/>
    <w:rsid w:val="16A43BB2"/>
    <w:rsid w:val="16A72668"/>
    <w:rsid w:val="16A811D0"/>
    <w:rsid w:val="16AEED4F"/>
    <w:rsid w:val="16B2EFEB"/>
    <w:rsid w:val="16B36049"/>
    <w:rsid w:val="16B45084"/>
    <w:rsid w:val="16B7D88E"/>
    <w:rsid w:val="16BD8C16"/>
    <w:rsid w:val="16C7DB62"/>
    <w:rsid w:val="16CBAA01"/>
    <w:rsid w:val="16CD0AB4"/>
    <w:rsid w:val="16CD6085"/>
    <w:rsid w:val="16CEFB11"/>
    <w:rsid w:val="16CFB42F"/>
    <w:rsid w:val="16D55B19"/>
    <w:rsid w:val="16D5866D"/>
    <w:rsid w:val="16D60B30"/>
    <w:rsid w:val="16D6FEE4"/>
    <w:rsid w:val="16DAF6E0"/>
    <w:rsid w:val="16DB8607"/>
    <w:rsid w:val="16DE8893"/>
    <w:rsid w:val="16E31E6B"/>
    <w:rsid w:val="16F303C6"/>
    <w:rsid w:val="16F7E5B8"/>
    <w:rsid w:val="16FDE437"/>
    <w:rsid w:val="171069EA"/>
    <w:rsid w:val="1716AFB2"/>
    <w:rsid w:val="171B1E9B"/>
    <w:rsid w:val="171BEDE3"/>
    <w:rsid w:val="171D95E0"/>
    <w:rsid w:val="17226D11"/>
    <w:rsid w:val="1724BF7A"/>
    <w:rsid w:val="17281C85"/>
    <w:rsid w:val="17319C15"/>
    <w:rsid w:val="173261BD"/>
    <w:rsid w:val="1732A139"/>
    <w:rsid w:val="173DBB65"/>
    <w:rsid w:val="173E034F"/>
    <w:rsid w:val="174959A8"/>
    <w:rsid w:val="174E5B1F"/>
    <w:rsid w:val="1751F715"/>
    <w:rsid w:val="1752D583"/>
    <w:rsid w:val="1756A64A"/>
    <w:rsid w:val="17574642"/>
    <w:rsid w:val="175C0057"/>
    <w:rsid w:val="1760E9D1"/>
    <w:rsid w:val="177324A9"/>
    <w:rsid w:val="1775B8A0"/>
    <w:rsid w:val="177685E5"/>
    <w:rsid w:val="177AA357"/>
    <w:rsid w:val="1787D2B8"/>
    <w:rsid w:val="178BD29A"/>
    <w:rsid w:val="178DC448"/>
    <w:rsid w:val="178DD77C"/>
    <w:rsid w:val="17A91E3B"/>
    <w:rsid w:val="17A9F5D7"/>
    <w:rsid w:val="17ABC6A8"/>
    <w:rsid w:val="17ADA610"/>
    <w:rsid w:val="17AF5742"/>
    <w:rsid w:val="17AF9149"/>
    <w:rsid w:val="17B7905C"/>
    <w:rsid w:val="17B99447"/>
    <w:rsid w:val="17BA3C09"/>
    <w:rsid w:val="17CBF08E"/>
    <w:rsid w:val="17D16188"/>
    <w:rsid w:val="17D1978B"/>
    <w:rsid w:val="17D24C53"/>
    <w:rsid w:val="17D3DF0D"/>
    <w:rsid w:val="17E9D05F"/>
    <w:rsid w:val="17EA2FC6"/>
    <w:rsid w:val="17EEC36B"/>
    <w:rsid w:val="17F2339A"/>
    <w:rsid w:val="17F3D2B0"/>
    <w:rsid w:val="17F68078"/>
    <w:rsid w:val="18060127"/>
    <w:rsid w:val="1808A57F"/>
    <w:rsid w:val="1813D9B0"/>
    <w:rsid w:val="1816271C"/>
    <w:rsid w:val="181C36B3"/>
    <w:rsid w:val="182B2F91"/>
    <w:rsid w:val="182F0C97"/>
    <w:rsid w:val="1841DED2"/>
    <w:rsid w:val="18455F52"/>
    <w:rsid w:val="18462629"/>
    <w:rsid w:val="1849AD3E"/>
    <w:rsid w:val="1849CF92"/>
    <w:rsid w:val="184C68FF"/>
    <w:rsid w:val="185014D0"/>
    <w:rsid w:val="1851D826"/>
    <w:rsid w:val="18545A16"/>
    <w:rsid w:val="1854DEAF"/>
    <w:rsid w:val="185AACDC"/>
    <w:rsid w:val="1862F9D0"/>
    <w:rsid w:val="18636846"/>
    <w:rsid w:val="18647894"/>
    <w:rsid w:val="1866DE9C"/>
    <w:rsid w:val="1867F556"/>
    <w:rsid w:val="1871BA42"/>
    <w:rsid w:val="1874374A"/>
    <w:rsid w:val="1875F59C"/>
    <w:rsid w:val="18792311"/>
    <w:rsid w:val="187BC29B"/>
    <w:rsid w:val="1882296E"/>
    <w:rsid w:val="18832B84"/>
    <w:rsid w:val="188700C2"/>
    <w:rsid w:val="1887F391"/>
    <w:rsid w:val="188AB11F"/>
    <w:rsid w:val="1892A813"/>
    <w:rsid w:val="189977C7"/>
    <w:rsid w:val="1899884F"/>
    <w:rsid w:val="189CC01E"/>
    <w:rsid w:val="18A276DC"/>
    <w:rsid w:val="18A386CD"/>
    <w:rsid w:val="18AAC56A"/>
    <w:rsid w:val="18B96936"/>
    <w:rsid w:val="18BE6214"/>
    <w:rsid w:val="18C2C40D"/>
    <w:rsid w:val="18C62852"/>
    <w:rsid w:val="18C81192"/>
    <w:rsid w:val="18CC361E"/>
    <w:rsid w:val="18E4CDE8"/>
    <w:rsid w:val="18E50F19"/>
    <w:rsid w:val="18F249BF"/>
    <w:rsid w:val="1901F3C0"/>
    <w:rsid w:val="190422F0"/>
    <w:rsid w:val="190A38ED"/>
    <w:rsid w:val="190B1427"/>
    <w:rsid w:val="190E38C8"/>
    <w:rsid w:val="190E5117"/>
    <w:rsid w:val="1912D87E"/>
    <w:rsid w:val="19134BB8"/>
    <w:rsid w:val="19150880"/>
    <w:rsid w:val="1916C497"/>
    <w:rsid w:val="191788D0"/>
    <w:rsid w:val="191C382F"/>
    <w:rsid w:val="191F9300"/>
    <w:rsid w:val="1923810F"/>
    <w:rsid w:val="1924CDFF"/>
    <w:rsid w:val="192B5657"/>
    <w:rsid w:val="192D10DE"/>
    <w:rsid w:val="1930E974"/>
    <w:rsid w:val="1932F745"/>
    <w:rsid w:val="19381AF1"/>
    <w:rsid w:val="19425CB1"/>
    <w:rsid w:val="1943AA55"/>
    <w:rsid w:val="1944CE32"/>
    <w:rsid w:val="1946800C"/>
    <w:rsid w:val="194682B8"/>
    <w:rsid w:val="1952EAAC"/>
    <w:rsid w:val="1952F94A"/>
    <w:rsid w:val="1959D9B3"/>
    <w:rsid w:val="195AF64E"/>
    <w:rsid w:val="195DFC3D"/>
    <w:rsid w:val="1963C863"/>
    <w:rsid w:val="19679A25"/>
    <w:rsid w:val="19685F4F"/>
    <w:rsid w:val="196C7B7B"/>
    <w:rsid w:val="196CD5E7"/>
    <w:rsid w:val="1973B065"/>
    <w:rsid w:val="1979FCA9"/>
    <w:rsid w:val="197A1DAA"/>
    <w:rsid w:val="19899904"/>
    <w:rsid w:val="198C7A85"/>
    <w:rsid w:val="1991C4F3"/>
    <w:rsid w:val="199560F5"/>
    <w:rsid w:val="1998D981"/>
    <w:rsid w:val="199AD84E"/>
    <w:rsid w:val="199C2A34"/>
    <w:rsid w:val="199ED0E0"/>
    <w:rsid w:val="19A4F868"/>
    <w:rsid w:val="19A765BA"/>
    <w:rsid w:val="19A7C0C4"/>
    <w:rsid w:val="19ADB92B"/>
    <w:rsid w:val="19B053F0"/>
    <w:rsid w:val="19B1178C"/>
    <w:rsid w:val="19B45DD7"/>
    <w:rsid w:val="19B8FC2C"/>
    <w:rsid w:val="19BA1F09"/>
    <w:rsid w:val="19BBB74F"/>
    <w:rsid w:val="19BDDA17"/>
    <w:rsid w:val="19C166A7"/>
    <w:rsid w:val="19C1D1DA"/>
    <w:rsid w:val="19D6C1CB"/>
    <w:rsid w:val="19DF42E2"/>
    <w:rsid w:val="19E038D7"/>
    <w:rsid w:val="19E225E8"/>
    <w:rsid w:val="19E22606"/>
    <w:rsid w:val="19E241E5"/>
    <w:rsid w:val="19E320B7"/>
    <w:rsid w:val="19E8F3BA"/>
    <w:rsid w:val="19E927DD"/>
    <w:rsid w:val="19ED6900"/>
    <w:rsid w:val="19F16414"/>
    <w:rsid w:val="19F1B8D9"/>
    <w:rsid w:val="19F5A683"/>
    <w:rsid w:val="19FB72F5"/>
    <w:rsid w:val="19FBD0E7"/>
    <w:rsid w:val="19FF3846"/>
    <w:rsid w:val="19FF7997"/>
    <w:rsid w:val="1A00134F"/>
    <w:rsid w:val="1A040418"/>
    <w:rsid w:val="1A07A470"/>
    <w:rsid w:val="1A094D4E"/>
    <w:rsid w:val="1A0A5861"/>
    <w:rsid w:val="1A0ED406"/>
    <w:rsid w:val="1A0F72FE"/>
    <w:rsid w:val="1A1333EC"/>
    <w:rsid w:val="1A149DC4"/>
    <w:rsid w:val="1A1A0C6E"/>
    <w:rsid w:val="1A1CF81D"/>
    <w:rsid w:val="1A1F17C3"/>
    <w:rsid w:val="1A29D04F"/>
    <w:rsid w:val="1A313E28"/>
    <w:rsid w:val="1A350E89"/>
    <w:rsid w:val="1A388C6D"/>
    <w:rsid w:val="1A3E1BB1"/>
    <w:rsid w:val="1A4E896D"/>
    <w:rsid w:val="1A4FE71B"/>
    <w:rsid w:val="1A51C6C3"/>
    <w:rsid w:val="1A5350D0"/>
    <w:rsid w:val="1A54F060"/>
    <w:rsid w:val="1A61C041"/>
    <w:rsid w:val="1A63EE10"/>
    <w:rsid w:val="1A64E05E"/>
    <w:rsid w:val="1A66DF97"/>
    <w:rsid w:val="1A6717C2"/>
    <w:rsid w:val="1A6CDA48"/>
    <w:rsid w:val="1A726186"/>
    <w:rsid w:val="1A768A49"/>
    <w:rsid w:val="1A7702AB"/>
    <w:rsid w:val="1A78F242"/>
    <w:rsid w:val="1A821FA3"/>
    <w:rsid w:val="1A87C303"/>
    <w:rsid w:val="1A8AB10B"/>
    <w:rsid w:val="1A8B78E7"/>
    <w:rsid w:val="1A8CEA99"/>
    <w:rsid w:val="1A8E8707"/>
    <w:rsid w:val="1A8F68F2"/>
    <w:rsid w:val="1A8F9313"/>
    <w:rsid w:val="1A9155E0"/>
    <w:rsid w:val="1A946DDF"/>
    <w:rsid w:val="1A9BAB59"/>
    <w:rsid w:val="1AA1643E"/>
    <w:rsid w:val="1AA3620A"/>
    <w:rsid w:val="1AA81908"/>
    <w:rsid w:val="1AABA733"/>
    <w:rsid w:val="1AAC5A3B"/>
    <w:rsid w:val="1AAF36DA"/>
    <w:rsid w:val="1AB4DE0B"/>
    <w:rsid w:val="1AB6C693"/>
    <w:rsid w:val="1ABD510E"/>
    <w:rsid w:val="1ABDD45A"/>
    <w:rsid w:val="1ABED881"/>
    <w:rsid w:val="1AC8CF36"/>
    <w:rsid w:val="1AC8EE52"/>
    <w:rsid w:val="1AD7317E"/>
    <w:rsid w:val="1ADC6A73"/>
    <w:rsid w:val="1AE1FD6C"/>
    <w:rsid w:val="1AE3C4F6"/>
    <w:rsid w:val="1AE50A96"/>
    <w:rsid w:val="1AE912CA"/>
    <w:rsid w:val="1AE95937"/>
    <w:rsid w:val="1AEC6387"/>
    <w:rsid w:val="1AF0498A"/>
    <w:rsid w:val="1AF05D4E"/>
    <w:rsid w:val="1AF3C90E"/>
    <w:rsid w:val="1AFCBC04"/>
    <w:rsid w:val="1B044772"/>
    <w:rsid w:val="1B060991"/>
    <w:rsid w:val="1B09A50A"/>
    <w:rsid w:val="1B0D2536"/>
    <w:rsid w:val="1B1151FB"/>
    <w:rsid w:val="1B199200"/>
    <w:rsid w:val="1B19D29F"/>
    <w:rsid w:val="1B215EC3"/>
    <w:rsid w:val="1B218995"/>
    <w:rsid w:val="1B23CDE7"/>
    <w:rsid w:val="1B247BA2"/>
    <w:rsid w:val="1B254311"/>
    <w:rsid w:val="1B273113"/>
    <w:rsid w:val="1B28FE7D"/>
    <w:rsid w:val="1B2BB86E"/>
    <w:rsid w:val="1B2F6EEE"/>
    <w:rsid w:val="1B2F994F"/>
    <w:rsid w:val="1B386380"/>
    <w:rsid w:val="1B38E8F2"/>
    <w:rsid w:val="1B4AC533"/>
    <w:rsid w:val="1B4C7D01"/>
    <w:rsid w:val="1B4F2325"/>
    <w:rsid w:val="1B4F5BBE"/>
    <w:rsid w:val="1B55AF6F"/>
    <w:rsid w:val="1B58919A"/>
    <w:rsid w:val="1B592FDE"/>
    <w:rsid w:val="1B59563D"/>
    <w:rsid w:val="1B61B644"/>
    <w:rsid w:val="1B64F664"/>
    <w:rsid w:val="1B65BC75"/>
    <w:rsid w:val="1B6C3EFA"/>
    <w:rsid w:val="1B6D3A60"/>
    <w:rsid w:val="1B6E577E"/>
    <w:rsid w:val="1B6EFDBC"/>
    <w:rsid w:val="1B72861B"/>
    <w:rsid w:val="1B733727"/>
    <w:rsid w:val="1B763D99"/>
    <w:rsid w:val="1B834399"/>
    <w:rsid w:val="1B83FA4D"/>
    <w:rsid w:val="1B84124B"/>
    <w:rsid w:val="1B84588C"/>
    <w:rsid w:val="1B888087"/>
    <w:rsid w:val="1B90001B"/>
    <w:rsid w:val="1B94730F"/>
    <w:rsid w:val="1B94F100"/>
    <w:rsid w:val="1B9C6C90"/>
    <w:rsid w:val="1BA49780"/>
    <w:rsid w:val="1BA5A040"/>
    <w:rsid w:val="1BA7CA14"/>
    <w:rsid w:val="1BAD721F"/>
    <w:rsid w:val="1BAF9975"/>
    <w:rsid w:val="1BB06041"/>
    <w:rsid w:val="1BB16DBD"/>
    <w:rsid w:val="1BB71355"/>
    <w:rsid w:val="1BC3058A"/>
    <w:rsid w:val="1BC66D40"/>
    <w:rsid w:val="1BC6976E"/>
    <w:rsid w:val="1BCAA527"/>
    <w:rsid w:val="1BCFF230"/>
    <w:rsid w:val="1BD0A836"/>
    <w:rsid w:val="1BD34505"/>
    <w:rsid w:val="1BE0DDFB"/>
    <w:rsid w:val="1BE2CBA1"/>
    <w:rsid w:val="1BE90647"/>
    <w:rsid w:val="1BE97B7C"/>
    <w:rsid w:val="1BF35679"/>
    <w:rsid w:val="1BF857A8"/>
    <w:rsid w:val="1C005EA9"/>
    <w:rsid w:val="1C05628F"/>
    <w:rsid w:val="1C083665"/>
    <w:rsid w:val="1C08C514"/>
    <w:rsid w:val="1C0AFF86"/>
    <w:rsid w:val="1C13358A"/>
    <w:rsid w:val="1C17227A"/>
    <w:rsid w:val="1C1A98AF"/>
    <w:rsid w:val="1C1AE36F"/>
    <w:rsid w:val="1C1CD47A"/>
    <w:rsid w:val="1C1DCEA8"/>
    <w:rsid w:val="1C212FC1"/>
    <w:rsid w:val="1C2CF61F"/>
    <w:rsid w:val="1C34F5FC"/>
    <w:rsid w:val="1C39D49C"/>
    <w:rsid w:val="1C438564"/>
    <w:rsid w:val="1C5163D7"/>
    <w:rsid w:val="1C54F550"/>
    <w:rsid w:val="1C589584"/>
    <w:rsid w:val="1C58B2FB"/>
    <w:rsid w:val="1C67DFD2"/>
    <w:rsid w:val="1C73FC2B"/>
    <w:rsid w:val="1C7761AA"/>
    <w:rsid w:val="1C79D1C2"/>
    <w:rsid w:val="1C7A90AC"/>
    <w:rsid w:val="1C880A71"/>
    <w:rsid w:val="1C91D3C6"/>
    <w:rsid w:val="1C974837"/>
    <w:rsid w:val="1C97FEDA"/>
    <w:rsid w:val="1C99FE87"/>
    <w:rsid w:val="1C9BE800"/>
    <w:rsid w:val="1C9CA67A"/>
    <w:rsid w:val="1CA37F68"/>
    <w:rsid w:val="1CA43836"/>
    <w:rsid w:val="1CA53AAB"/>
    <w:rsid w:val="1CA754B5"/>
    <w:rsid w:val="1CA9295E"/>
    <w:rsid w:val="1CAC87A3"/>
    <w:rsid w:val="1CB69905"/>
    <w:rsid w:val="1CB7C611"/>
    <w:rsid w:val="1CBCA74B"/>
    <w:rsid w:val="1CC524A8"/>
    <w:rsid w:val="1CC54968"/>
    <w:rsid w:val="1CC953C6"/>
    <w:rsid w:val="1CDCB89B"/>
    <w:rsid w:val="1CE02EAB"/>
    <w:rsid w:val="1CE5C5DF"/>
    <w:rsid w:val="1CE5D246"/>
    <w:rsid w:val="1CF37F83"/>
    <w:rsid w:val="1CF57E36"/>
    <w:rsid w:val="1CF8A24D"/>
    <w:rsid w:val="1CFC508C"/>
    <w:rsid w:val="1CFD4235"/>
    <w:rsid w:val="1CFEC808"/>
    <w:rsid w:val="1D010FBD"/>
    <w:rsid w:val="1D012D6A"/>
    <w:rsid w:val="1D094650"/>
    <w:rsid w:val="1D0CB297"/>
    <w:rsid w:val="1D0E7C70"/>
    <w:rsid w:val="1D177FDD"/>
    <w:rsid w:val="1D185E56"/>
    <w:rsid w:val="1D18DEB3"/>
    <w:rsid w:val="1D1B6585"/>
    <w:rsid w:val="1D1BF648"/>
    <w:rsid w:val="1D20655A"/>
    <w:rsid w:val="1D267E49"/>
    <w:rsid w:val="1D352854"/>
    <w:rsid w:val="1D370D6B"/>
    <w:rsid w:val="1D38E6ED"/>
    <w:rsid w:val="1D39E1FF"/>
    <w:rsid w:val="1D3D9CCF"/>
    <w:rsid w:val="1D3DAB27"/>
    <w:rsid w:val="1D42CCF9"/>
    <w:rsid w:val="1D486BC8"/>
    <w:rsid w:val="1D4E04F2"/>
    <w:rsid w:val="1D54021F"/>
    <w:rsid w:val="1D5ADE94"/>
    <w:rsid w:val="1D5B60D3"/>
    <w:rsid w:val="1D647485"/>
    <w:rsid w:val="1D667436"/>
    <w:rsid w:val="1D6B3DEC"/>
    <w:rsid w:val="1D6D369E"/>
    <w:rsid w:val="1D6FD4D5"/>
    <w:rsid w:val="1D757F5A"/>
    <w:rsid w:val="1D8227BF"/>
    <w:rsid w:val="1D8A3303"/>
    <w:rsid w:val="1D8BF671"/>
    <w:rsid w:val="1D8FCF10"/>
    <w:rsid w:val="1D932BB1"/>
    <w:rsid w:val="1D9CD386"/>
    <w:rsid w:val="1DA481B2"/>
    <w:rsid w:val="1DAAECE3"/>
    <w:rsid w:val="1DBE455D"/>
    <w:rsid w:val="1DD03C3F"/>
    <w:rsid w:val="1DDE949C"/>
    <w:rsid w:val="1DE52BB5"/>
    <w:rsid w:val="1DE65E77"/>
    <w:rsid w:val="1DE87265"/>
    <w:rsid w:val="1DE94CD0"/>
    <w:rsid w:val="1DEBE0A3"/>
    <w:rsid w:val="1DEE7A99"/>
    <w:rsid w:val="1DF3C95C"/>
    <w:rsid w:val="1DF83D34"/>
    <w:rsid w:val="1DFB1FD0"/>
    <w:rsid w:val="1DFC68B0"/>
    <w:rsid w:val="1E02EB12"/>
    <w:rsid w:val="1E06B73E"/>
    <w:rsid w:val="1E08210D"/>
    <w:rsid w:val="1E08CF8F"/>
    <w:rsid w:val="1E0A6176"/>
    <w:rsid w:val="1E165238"/>
    <w:rsid w:val="1E1F1DC4"/>
    <w:rsid w:val="1E211708"/>
    <w:rsid w:val="1E275068"/>
    <w:rsid w:val="1E2B43D0"/>
    <w:rsid w:val="1E316E4B"/>
    <w:rsid w:val="1E32A9C7"/>
    <w:rsid w:val="1E3586BE"/>
    <w:rsid w:val="1E3914EF"/>
    <w:rsid w:val="1E3F5CD4"/>
    <w:rsid w:val="1E48B480"/>
    <w:rsid w:val="1E4BF150"/>
    <w:rsid w:val="1E520B4A"/>
    <w:rsid w:val="1E6B84E3"/>
    <w:rsid w:val="1E75D25D"/>
    <w:rsid w:val="1E7C1BFD"/>
    <w:rsid w:val="1E7D30AD"/>
    <w:rsid w:val="1E80EF2A"/>
    <w:rsid w:val="1E83A417"/>
    <w:rsid w:val="1E89AB0C"/>
    <w:rsid w:val="1E89B333"/>
    <w:rsid w:val="1E8F44E2"/>
    <w:rsid w:val="1E989091"/>
    <w:rsid w:val="1E98F087"/>
    <w:rsid w:val="1E992AF2"/>
    <w:rsid w:val="1E9967DB"/>
    <w:rsid w:val="1E9AD805"/>
    <w:rsid w:val="1E9C7B30"/>
    <w:rsid w:val="1EA1B326"/>
    <w:rsid w:val="1EAF88CF"/>
    <w:rsid w:val="1EBD255D"/>
    <w:rsid w:val="1EBD33F4"/>
    <w:rsid w:val="1EC0A7EC"/>
    <w:rsid w:val="1EC1B68D"/>
    <w:rsid w:val="1EC45C59"/>
    <w:rsid w:val="1EC62247"/>
    <w:rsid w:val="1EC6B195"/>
    <w:rsid w:val="1EC9FACE"/>
    <w:rsid w:val="1ED40029"/>
    <w:rsid w:val="1ED4FCF1"/>
    <w:rsid w:val="1ED52F0D"/>
    <w:rsid w:val="1EDEBEAD"/>
    <w:rsid w:val="1EE285D4"/>
    <w:rsid w:val="1EE39F7F"/>
    <w:rsid w:val="1EE3B0BD"/>
    <w:rsid w:val="1EE49D8C"/>
    <w:rsid w:val="1EE725B5"/>
    <w:rsid w:val="1EE96F0D"/>
    <w:rsid w:val="1EF0FE66"/>
    <w:rsid w:val="1EF25C03"/>
    <w:rsid w:val="1EFF691C"/>
    <w:rsid w:val="1F04AA89"/>
    <w:rsid w:val="1F0AFB7A"/>
    <w:rsid w:val="1F0EBA4F"/>
    <w:rsid w:val="1F137939"/>
    <w:rsid w:val="1F1D48CE"/>
    <w:rsid w:val="1F1F732A"/>
    <w:rsid w:val="1F2175A9"/>
    <w:rsid w:val="1F22C356"/>
    <w:rsid w:val="1F2328FC"/>
    <w:rsid w:val="1F2E3D67"/>
    <w:rsid w:val="1F311257"/>
    <w:rsid w:val="1F3BAB1E"/>
    <w:rsid w:val="1F3E0D91"/>
    <w:rsid w:val="1F427C61"/>
    <w:rsid w:val="1F4AD222"/>
    <w:rsid w:val="1F4B2396"/>
    <w:rsid w:val="1F4E413F"/>
    <w:rsid w:val="1F5A5933"/>
    <w:rsid w:val="1F5A8887"/>
    <w:rsid w:val="1F5E3D3A"/>
    <w:rsid w:val="1F64B452"/>
    <w:rsid w:val="1F6CA5E8"/>
    <w:rsid w:val="1F704E5C"/>
    <w:rsid w:val="1F7B2F25"/>
    <w:rsid w:val="1F7D6891"/>
    <w:rsid w:val="1F80566B"/>
    <w:rsid w:val="1F8A9368"/>
    <w:rsid w:val="1F8E7E95"/>
    <w:rsid w:val="1F9085F9"/>
    <w:rsid w:val="1F90F3AE"/>
    <w:rsid w:val="1F950B7E"/>
    <w:rsid w:val="1F9770FB"/>
    <w:rsid w:val="1F98C647"/>
    <w:rsid w:val="1FA2A67D"/>
    <w:rsid w:val="1FA4162C"/>
    <w:rsid w:val="1FA9E634"/>
    <w:rsid w:val="1FADA704"/>
    <w:rsid w:val="1FAF9D17"/>
    <w:rsid w:val="1FB726F9"/>
    <w:rsid w:val="1FBBFB20"/>
    <w:rsid w:val="1FC118EE"/>
    <w:rsid w:val="1FC6DDFF"/>
    <w:rsid w:val="1FD22E45"/>
    <w:rsid w:val="1FD57067"/>
    <w:rsid w:val="1FD7B1BD"/>
    <w:rsid w:val="1FDD089B"/>
    <w:rsid w:val="1FE2DB23"/>
    <w:rsid w:val="1FEA17F0"/>
    <w:rsid w:val="1FF438D3"/>
    <w:rsid w:val="1FF570CD"/>
    <w:rsid w:val="1FF66D4D"/>
    <w:rsid w:val="2002CAA1"/>
    <w:rsid w:val="2003E09F"/>
    <w:rsid w:val="20088D14"/>
    <w:rsid w:val="20091138"/>
    <w:rsid w:val="20099C28"/>
    <w:rsid w:val="200C7E00"/>
    <w:rsid w:val="200DA06C"/>
    <w:rsid w:val="20112D4F"/>
    <w:rsid w:val="201A7C98"/>
    <w:rsid w:val="201E8516"/>
    <w:rsid w:val="202216C3"/>
    <w:rsid w:val="20308105"/>
    <w:rsid w:val="2034C419"/>
    <w:rsid w:val="2034F84C"/>
    <w:rsid w:val="20398964"/>
    <w:rsid w:val="2039A00E"/>
    <w:rsid w:val="203D488F"/>
    <w:rsid w:val="20414A89"/>
    <w:rsid w:val="204399AA"/>
    <w:rsid w:val="2044C2B4"/>
    <w:rsid w:val="204648BC"/>
    <w:rsid w:val="204654A5"/>
    <w:rsid w:val="20485709"/>
    <w:rsid w:val="204C5630"/>
    <w:rsid w:val="20525027"/>
    <w:rsid w:val="205C3C95"/>
    <w:rsid w:val="205CDC3A"/>
    <w:rsid w:val="206040E9"/>
    <w:rsid w:val="20632FE9"/>
    <w:rsid w:val="206D7168"/>
    <w:rsid w:val="2071ED98"/>
    <w:rsid w:val="2071F410"/>
    <w:rsid w:val="20721E91"/>
    <w:rsid w:val="20730CAB"/>
    <w:rsid w:val="2075746E"/>
    <w:rsid w:val="2081EA99"/>
    <w:rsid w:val="2087E19F"/>
    <w:rsid w:val="2088255B"/>
    <w:rsid w:val="20888DA7"/>
    <w:rsid w:val="20899C57"/>
    <w:rsid w:val="2091464C"/>
    <w:rsid w:val="2094BABE"/>
    <w:rsid w:val="209A7AFE"/>
    <w:rsid w:val="20A2D4DE"/>
    <w:rsid w:val="20AA5756"/>
    <w:rsid w:val="20B3C115"/>
    <w:rsid w:val="20B58567"/>
    <w:rsid w:val="20B852F8"/>
    <w:rsid w:val="20BB4DF4"/>
    <w:rsid w:val="20C2D83C"/>
    <w:rsid w:val="20CCB728"/>
    <w:rsid w:val="20CFB321"/>
    <w:rsid w:val="20D089E7"/>
    <w:rsid w:val="20D7C9A6"/>
    <w:rsid w:val="20DCF0CB"/>
    <w:rsid w:val="20E0E4AA"/>
    <w:rsid w:val="20E11866"/>
    <w:rsid w:val="20E367A4"/>
    <w:rsid w:val="20E529FD"/>
    <w:rsid w:val="20E65F50"/>
    <w:rsid w:val="20E6648F"/>
    <w:rsid w:val="20EE3C20"/>
    <w:rsid w:val="20F0905A"/>
    <w:rsid w:val="20F27184"/>
    <w:rsid w:val="20F6EDAE"/>
    <w:rsid w:val="20FA39D0"/>
    <w:rsid w:val="20FCF2C9"/>
    <w:rsid w:val="21098068"/>
    <w:rsid w:val="2109C644"/>
    <w:rsid w:val="210DD3DF"/>
    <w:rsid w:val="21103F5B"/>
    <w:rsid w:val="2115735A"/>
    <w:rsid w:val="21176E76"/>
    <w:rsid w:val="211AE7E3"/>
    <w:rsid w:val="211B0835"/>
    <w:rsid w:val="211B4185"/>
    <w:rsid w:val="211FF79E"/>
    <w:rsid w:val="2128AF17"/>
    <w:rsid w:val="212ECE3D"/>
    <w:rsid w:val="2131FCD9"/>
    <w:rsid w:val="21385687"/>
    <w:rsid w:val="2139D9C2"/>
    <w:rsid w:val="213EFFAB"/>
    <w:rsid w:val="214385CB"/>
    <w:rsid w:val="214B71CB"/>
    <w:rsid w:val="214D3C25"/>
    <w:rsid w:val="214FD11D"/>
    <w:rsid w:val="2150F334"/>
    <w:rsid w:val="215105F3"/>
    <w:rsid w:val="21518363"/>
    <w:rsid w:val="21537399"/>
    <w:rsid w:val="215677DD"/>
    <w:rsid w:val="215D6B88"/>
    <w:rsid w:val="215E3D65"/>
    <w:rsid w:val="21600FCE"/>
    <w:rsid w:val="2160580B"/>
    <w:rsid w:val="2163ED70"/>
    <w:rsid w:val="2165465A"/>
    <w:rsid w:val="2165D908"/>
    <w:rsid w:val="21735166"/>
    <w:rsid w:val="217D442D"/>
    <w:rsid w:val="217F7F51"/>
    <w:rsid w:val="2185B0F3"/>
    <w:rsid w:val="2185F417"/>
    <w:rsid w:val="21875B0A"/>
    <w:rsid w:val="218DE2D1"/>
    <w:rsid w:val="2194CFE2"/>
    <w:rsid w:val="21998F43"/>
    <w:rsid w:val="21A07691"/>
    <w:rsid w:val="21A39596"/>
    <w:rsid w:val="21A450DF"/>
    <w:rsid w:val="21A6965B"/>
    <w:rsid w:val="21A79F95"/>
    <w:rsid w:val="21A9FC6D"/>
    <w:rsid w:val="21AD1D0F"/>
    <w:rsid w:val="21AD6644"/>
    <w:rsid w:val="21B15223"/>
    <w:rsid w:val="21B37571"/>
    <w:rsid w:val="21B7E1BF"/>
    <w:rsid w:val="21BD9FF7"/>
    <w:rsid w:val="21BEEBAD"/>
    <w:rsid w:val="21C00E64"/>
    <w:rsid w:val="21C30158"/>
    <w:rsid w:val="21C56AB8"/>
    <w:rsid w:val="21C57453"/>
    <w:rsid w:val="21C61C1D"/>
    <w:rsid w:val="21C7AF8F"/>
    <w:rsid w:val="21CA018E"/>
    <w:rsid w:val="21CAAE49"/>
    <w:rsid w:val="21CC33C9"/>
    <w:rsid w:val="21D45FF4"/>
    <w:rsid w:val="21D4E088"/>
    <w:rsid w:val="21D66D7A"/>
    <w:rsid w:val="21E14C60"/>
    <w:rsid w:val="21E212CB"/>
    <w:rsid w:val="21E39850"/>
    <w:rsid w:val="21E9A9BA"/>
    <w:rsid w:val="21EBBCDA"/>
    <w:rsid w:val="21ED9058"/>
    <w:rsid w:val="21F1BE08"/>
    <w:rsid w:val="21F39B29"/>
    <w:rsid w:val="21FB1FF0"/>
    <w:rsid w:val="21FCA795"/>
    <w:rsid w:val="21FE13FE"/>
    <w:rsid w:val="21FFCA34"/>
    <w:rsid w:val="2200A8F6"/>
    <w:rsid w:val="2204A345"/>
    <w:rsid w:val="22067235"/>
    <w:rsid w:val="22074925"/>
    <w:rsid w:val="22085440"/>
    <w:rsid w:val="22088D9A"/>
    <w:rsid w:val="221641A3"/>
    <w:rsid w:val="221B72E9"/>
    <w:rsid w:val="221C03DD"/>
    <w:rsid w:val="2222F270"/>
    <w:rsid w:val="222664F6"/>
    <w:rsid w:val="2226EAE9"/>
    <w:rsid w:val="2227E2A7"/>
    <w:rsid w:val="22318652"/>
    <w:rsid w:val="223674B4"/>
    <w:rsid w:val="223734EF"/>
    <w:rsid w:val="224EE7DC"/>
    <w:rsid w:val="2250F69F"/>
    <w:rsid w:val="22557D75"/>
    <w:rsid w:val="22571CFB"/>
    <w:rsid w:val="225AF282"/>
    <w:rsid w:val="2267A203"/>
    <w:rsid w:val="2267D1A4"/>
    <w:rsid w:val="22685DDA"/>
    <w:rsid w:val="226DF977"/>
    <w:rsid w:val="226F69ED"/>
    <w:rsid w:val="226F9020"/>
    <w:rsid w:val="22720A1A"/>
    <w:rsid w:val="2272A276"/>
    <w:rsid w:val="2278037D"/>
    <w:rsid w:val="227B17D8"/>
    <w:rsid w:val="227F1588"/>
    <w:rsid w:val="2283B106"/>
    <w:rsid w:val="228679E2"/>
    <w:rsid w:val="228788DE"/>
    <w:rsid w:val="228C2D39"/>
    <w:rsid w:val="229B237A"/>
    <w:rsid w:val="229C6C0D"/>
    <w:rsid w:val="22A2FC39"/>
    <w:rsid w:val="22A30E35"/>
    <w:rsid w:val="22A8F12C"/>
    <w:rsid w:val="22A98C4C"/>
    <w:rsid w:val="22AA85E7"/>
    <w:rsid w:val="22AE9016"/>
    <w:rsid w:val="22B2688D"/>
    <w:rsid w:val="22C1DFE5"/>
    <w:rsid w:val="22C6DF44"/>
    <w:rsid w:val="22C7B987"/>
    <w:rsid w:val="22CD3138"/>
    <w:rsid w:val="22CD94DF"/>
    <w:rsid w:val="22D41C4A"/>
    <w:rsid w:val="22D46B0A"/>
    <w:rsid w:val="22D83802"/>
    <w:rsid w:val="22DB02BD"/>
    <w:rsid w:val="22F89991"/>
    <w:rsid w:val="22F8F1ED"/>
    <w:rsid w:val="22FA28F2"/>
    <w:rsid w:val="22FADE43"/>
    <w:rsid w:val="231300FC"/>
    <w:rsid w:val="23144CBB"/>
    <w:rsid w:val="2315A2D5"/>
    <w:rsid w:val="2319E7D9"/>
    <w:rsid w:val="2321FE59"/>
    <w:rsid w:val="2326ED9E"/>
    <w:rsid w:val="232BD808"/>
    <w:rsid w:val="233C1749"/>
    <w:rsid w:val="233C57C4"/>
    <w:rsid w:val="234083F1"/>
    <w:rsid w:val="2340BBD4"/>
    <w:rsid w:val="2342BE79"/>
    <w:rsid w:val="23432C6E"/>
    <w:rsid w:val="23462A88"/>
    <w:rsid w:val="2346E02E"/>
    <w:rsid w:val="234A27AB"/>
    <w:rsid w:val="234AB315"/>
    <w:rsid w:val="234EEE25"/>
    <w:rsid w:val="23500804"/>
    <w:rsid w:val="2351660B"/>
    <w:rsid w:val="23534A38"/>
    <w:rsid w:val="2354DFB6"/>
    <w:rsid w:val="235698AA"/>
    <w:rsid w:val="2360B2BD"/>
    <w:rsid w:val="236AB50B"/>
    <w:rsid w:val="2373833B"/>
    <w:rsid w:val="2376CAD0"/>
    <w:rsid w:val="238532F8"/>
    <w:rsid w:val="239067D3"/>
    <w:rsid w:val="2394DA49"/>
    <w:rsid w:val="23997E9D"/>
    <w:rsid w:val="2399C9B7"/>
    <w:rsid w:val="23A1E014"/>
    <w:rsid w:val="23A78E7D"/>
    <w:rsid w:val="23ABEDDA"/>
    <w:rsid w:val="23AE9189"/>
    <w:rsid w:val="23B1867C"/>
    <w:rsid w:val="23B60679"/>
    <w:rsid w:val="23B80135"/>
    <w:rsid w:val="23C3085D"/>
    <w:rsid w:val="23C34025"/>
    <w:rsid w:val="23C6E161"/>
    <w:rsid w:val="23CD6E5E"/>
    <w:rsid w:val="23D0523B"/>
    <w:rsid w:val="23D15BF0"/>
    <w:rsid w:val="23D2F30B"/>
    <w:rsid w:val="23D70346"/>
    <w:rsid w:val="23D85E8C"/>
    <w:rsid w:val="23DAB757"/>
    <w:rsid w:val="23DB48F2"/>
    <w:rsid w:val="23DC8ABF"/>
    <w:rsid w:val="23E3651B"/>
    <w:rsid w:val="23E470CA"/>
    <w:rsid w:val="23E5BED1"/>
    <w:rsid w:val="23E60B00"/>
    <w:rsid w:val="23EC46EF"/>
    <w:rsid w:val="23EFD3CF"/>
    <w:rsid w:val="23EFE6C0"/>
    <w:rsid w:val="23F02BA4"/>
    <w:rsid w:val="23F0AA37"/>
    <w:rsid w:val="23F6E97B"/>
    <w:rsid w:val="23F99B5A"/>
    <w:rsid w:val="23FAB577"/>
    <w:rsid w:val="23FBEFD2"/>
    <w:rsid w:val="240078CD"/>
    <w:rsid w:val="2402CA98"/>
    <w:rsid w:val="2406A280"/>
    <w:rsid w:val="240DB728"/>
    <w:rsid w:val="241754C8"/>
    <w:rsid w:val="24198B14"/>
    <w:rsid w:val="2422B351"/>
    <w:rsid w:val="2422D3B8"/>
    <w:rsid w:val="242B2237"/>
    <w:rsid w:val="242B56B3"/>
    <w:rsid w:val="2430DF9D"/>
    <w:rsid w:val="24313F79"/>
    <w:rsid w:val="2431A00D"/>
    <w:rsid w:val="243222C9"/>
    <w:rsid w:val="2432C0A6"/>
    <w:rsid w:val="243AA8F8"/>
    <w:rsid w:val="2440A343"/>
    <w:rsid w:val="24420735"/>
    <w:rsid w:val="244E7290"/>
    <w:rsid w:val="245916BF"/>
    <w:rsid w:val="2459EBE5"/>
    <w:rsid w:val="245F59AC"/>
    <w:rsid w:val="2461D7EF"/>
    <w:rsid w:val="246C66CA"/>
    <w:rsid w:val="246DBFA4"/>
    <w:rsid w:val="2476661B"/>
    <w:rsid w:val="24769D6F"/>
    <w:rsid w:val="2478EEF8"/>
    <w:rsid w:val="247BFA60"/>
    <w:rsid w:val="247EBF0D"/>
    <w:rsid w:val="2480828A"/>
    <w:rsid w:val="2481B9FA"/>
    <w:rsid w:val="24880EFF"/>
    <w:rsid w:val="24890853"/>
    <w:rsid w:val="248C983E"/>
    <w:rsid w:val="248CDF9B"/>
    <w:rsid w:val="248CEDFD"/>
    <w:rsid w:val="248D628E"/>
    <w:rsid w:val="248F9568"/>
    <w:rsid w:val="24923AA2"/>
    <w:rsid w:val="2499823E"/>
    <w:rsid w:val="249C8E77"/>
    <w:rsid w:val="24B2B69B"/>
    <w:rsid w:val="24B4D253"/>
    <w:rsid w:val="24BD9D00"/>
    <w:rsid w:val="24BDC5FE"/>
    <w:rsid w:val="24C481A7"/>
    <w:rsid w:val="24C7881E"/>
    <w:rsid w:val="24CCD801"/>
    <w:rsid w:val="24DB5B93"/>
    <w:rsid w:val="24E02D44"/>
    <w:rsid w:val="24E55AF4"/>
    <w:rsid w:val="24E632A4"/>
    <w:rsid w:val="24E95A35"/>
    <w:rsid w:val="24EC35CE"/>
    <w:rsid w:val="24EFDA36"/>
    <w:rsid w:val="24FE7D3F"/>
    <w:rsid w:val="2502D7CD"/>
    <w:rsid w:val="2509210F"/>
    <w:rsid w:val="250A368C"/>
    <w:rsid w:val="250CF5BD"/>
    <w:rsid w:val="250EA017"/>
    <w:rsid w:val="25130193"/>
    <w:rsid w:val="251CB58D"/>
    <w:rsid w:val="25289FD9"/>
    <w:rsid w:val="2528B825"/>
    <w:rsid w:val="252ACB1F"/>
    <w:rsid w:val="252C0726"/>
    <w:rsid w:val="252E5577"/>
    <w:rsid w:val="253134E1"/>
    <w:rsid w:val="2532A1CF"/>
    <w:rsid w:val="253310B2"/>
    <w:rsid w:val="25353414"/>
    <w:rsid w:val="2535E743"/>
    <w:rsid w:val="2538F035"/>
    <w:rsid w:val="2544E617"/>
    <w:rsid w:val="2546FCC4"/>
    <w:rsid w:val="2547079B"/>
    <w:rsid w:val="254DE5F9"/>
    <w:rsid w:val="254F172D"/>
    <w:rsid w:val="254F9728"/>
    <w:rsid w:val="2558DE23"/>
    <w:rsid w:val="255CD947"/>
    <w:rsid w:val="255E3612"/>
    <w:rsid w:val="256118CD"/>
    <w:rsid w:val="2568FAE9"/>
    <w:rsid w:val="256B6C30"/>
    <w:rsid w:val="2570A2DF"/>
    <w:rsid w:val="2579E8F2"/>
    <w:rsid w:val="257AB209"/>
    <w:rsid w:val="257B5457"/>
    <w:rsid w:val="25869F4D"/>
    <w:rsid w:val="258AFB1D"/>
    <w:rsid w:val="258E1D3A"/>
    <w:rsid w:val="25907F95"/>
    <w:rsid w:val="25925067"/>
    <w:rsid w:val="2596D6DC"/>
    <w:rsid w:val="259CC64C"/>
    <w:rsid w:val="25A90AB6"/>
    <w:rsid w:val="25B0F5E1"/>
    <w:rsid w:val="25B8D7DD"/>
    <w:rsid w:val="25B9A6D4"/>
    <w:rsid w:val="25BF4F8B"/>
    <w:rsid w:val="25BFCD67"/>
    <w:rsid w:val="25C04569"/>
    <w:rsid w:val="25C0F96A"/>
    <w:rsid w:val="25C2F216"/>
    <w:rsid w:val="25CD2004"/>
    <w:rsid w:val="25D0B237"/>
    <w:rsid w:val="25D17C5F"/>
    <w:rsid w:val="25D33C7A"/>
    <w:rsid w:val="25DFACD4"/>
    <w:rsid w:val="25EA583F"/>
    <w:rsid w:val="25EDAB2C"/>
    <w:rsid w:val="25EF619D"/>
    <w:rsid w:val="25F11724"/>
    <w:rsid w:val="25F22B3F"/>
    <w:rsid w:val="25F23122"/>
    <w:rsid w:val="25F90365"/>
    <w:rsid w:val="25FFF38D"/>
    <w:rsid w:val="2602796C"/>
    <w:rsid w:val="260941E1"/>
    <w:rsid w:val="260AF140"/>
    <w:rsid w:val="260F28EC"/>
    <w:rsid w:val="261642D5"/>
    <w:rsid w:val="261C84EC"/>
    <w:rsid w:val="261CCBFB"/>
    <w:rsid w:val="261E4788"/>
    <w:rsid w:val="2629AF2B"/>
    <w:rsid w:val="26310FE2"/>
    <w:rsid w:val="2637187F"/>
    <w:rsid w:val="2638ED9D"/>
    <w:rsid w:val="263D0094"/>
    <w:rsid w:val="263DA906"/>
    <w:rsid w:val="263FF04E"/>
    <w:rsid w:val="26439C7B"/>
    <w:rsid w:val="2643B29E"/>
    <w:rsid w:val="2646F4E9"/>
    <w:rsid w:val="264B10C6"/>
    <w:rsid w:val="264BFEDD"/>
    <w:rsid w:val="264F3776"/>
    <w:rsid w:val="265BBAB8"/>
    <w:rsid w:val="265ED44E"/>
    <w:rsid w:val="2660711E"/>
    <w:rsid w:val="2665285A"/>
    <w:rsid w:val="266720B8"/>
    <w:rsid w:val="2667605E"/>
    <w:rsid w:val="266A8E73"/>
    <w:rsid w:val="266FB4C2"/>
    <w:rsid w:val="2677B1A4"/>
    <w:rsid w:val="2678C72E"/>
    <w:rsid w:val="2678E3D9"/>
    <w:rsid w:val="2678ED4A"/>
    <w:rsid w:val="2678F877"/>
    <w:rsid w:val="267E8FF3"/>
    <w:rsid w:val="267FA993"/>
    <w:rsid w:val="267FCC54"/>
    <w:rsid w:val="268206BC"/>
    <w:rsid w:val="268F59B8"/>
    <w:rsid w:val="26900640"/>
    <w:rsid w:val="26921044"/>
    <w:rsid w:val="269BFCD2"/>
    <w:rsid w:val="269D741F"/>
    <w:rsid w:val="269FD17A"/>
    <w:rsid w:val="26A035FB"/>
    <w:rsid w:val="26A6832D"/>
    <w:rsid w:val="26B20C64"/>
    <w:rsid w:val="26B5A437"/>
    <w:rsid w:val="26BA27C5"/>
    <w:rsid w:val="26BAD8C1"/>
    <w:rsid w:val="26BC7EBF"/>
    <w:rsid w:val="26C22CC1"/>
    <w:rsid w:val="26C48BD1"/>
    <w:rsid w:val="26D883B7"/>
    <w:rsid w:val="26DBFAF1"/>
    <w:rsid w:val="26E5F3E2"/>
    <w:rsid w:val="26E64000"/>
    <w:rsid w:val="26E89748"/>
    <w:rsid w:val="26F18A83"/>
    <w:rsid w:val="26F361F9"/>
    <w:rsid w:val="26F6590E"/>
    <w:rsid w:val="26F749C0"/>
    <w:rsid w:val="26F9187F"/>
    <w:rsid w:val="2703714B"/>
    <w:rsid w:val="270877B1"/>
    <w:rsid w:val="2708E44D"/>
    <w:rsid w:val="270A6D9F"/>
    <w:rsid w:val="271466AC"/>
    <w:rsid w:val="2717AB61"/>
    <w:rsid w:val="2717B4D4"/>
    <w:rsid w:val="271ECDC7"/>
    <w:rsid w:val="2726B50F"/>
    <w:rsid w:val="27280C1A"/>
    <w:rsid w:val="272ABC94"/>
    <w:rsid w:val="27395B3B"/>
    <w:rsid w:val="273D79C8"/>
    <w:rsid w:val="274129CD"/>
    <w:rsid w:val="2741634D"/>
    <w:rsid w:val="27432846"/>
    <w:rsid w:val="274349C4"/>
    <w:rsid w:val="27460292"/>
    <w:rsid w:val="27472188"/>
    <w:rsid w:val="2752DABD"/>
    <w:rsid w:val="27544461"/>
    <w:rsid w:val="2758C8C6"/>
    <w:rsid w:val="275D307A"/>
    <w:rsid w:val="275DAD39"/>
    <w:rsid w:val="275F12A6"/>
    <w:rsid w:val="2761F263"/>
    <w:rsid w:val="27644AFC"/>
    <w:rsid w:val="2767839C"/>
    <w:rsid w:val="27691330"/>
    <w:rsid w:val="276B7DAE"/>
    <w:rsid w:val="2782E4FC"/>
    <w:rsid w:val="27833417"/>
    <w:rsid w:val="278AD41A"/>
    <w:rsid w:val="278C12D7"/>
    <w:rsid w:val="2791677A"/>
    <w:rsid w:val="2797F8ED"/>
    <w:rsid w:val="279A70C2"/>
    <w:rsid w:val="27A0FFB9"/>
    <w:rsid w:val="27A157C1"/>
    <w:rsid w:val="27A4514E"/>
    <w:rsid w:val="27AB3D02"/>
    <w:rsid w:val="27AD8CFD"/>
    <w:rsid w:val="27AE38B2"/>
    <w:rsid w:val="27AEBFC5"/>
    <w:rsid w:val="27B3739C"/>
    <w:rsid w:val="27B39CD1"/>
    <w:rsid w:val="27BAF689"/>
    <w:rsid w:val="27C0C1A0"/>
    <w:rsid w:val="27C0FD42"/>
    <w:rsid w:val="27C6F916"/>
    <w:rsid w:val="27CC98EC"/>
    <w:rsid w:val="27CDFBDE"/>
    <w:rsid w:val="27D0C1C2"/>
    <w:rsid w:val="27D3D479"/>
    <w:rsid w:val="27D5FD25"/>
    <w:rsid w:val="27D63F5F"/>
    <w:rsid w:val="27D8F2B3"/>
    <w:rsid w:val="27DB769F"/>
    <w:rsid w:val="27DBA155"/>
    <w:rsid w:val="27E37F6D"/>
    <w:rsid w:val="27E4EFCE"/>
    <w:rsid w:val="280652E6"/>
    <w:rsid w:val="2807D5E5"/>
    <w:rsid w:val="28087E2F"/>
    <w:rsid w:val="280E16B8"/>
    <w:rsid w:val="2811431F"/>
    <w:rsid w:val="281564B4"/>
    <w:rsid w:val="2824491D"/>
    <w:rsid w:val="28268CB8"/>
    <w:rsid w:val="2832AED9"/>
    <w:rsid w:val="28346D62"/>
    <w:rsid w:val="283BCDC1"/>
    <w:rsid w:val="28441EBB"/>
    <w:rsid w:val="28463DD6"/>
    <w:rsid w:val="28498229"/>
    <w:rsid w:val="284E79E8"/>
    <w:rsid w:val="2851C948"/>
    <w:rsid w:val="285307DF"/>
    <w:rsid w:val="28561B8D"/>
    <w:rsid w:val="28563B7A"/>
    <w:rsid w:val="285C3FBD"/>
    <w:rsid w:val="285CEDEC"/>
    <w:rsid w:val="2860032B"/>
    <w:rsid w:val="2860D4FE"/>
    <w:rsid w:val="2862AFD7"/>
    <w:rsid w:val="286A5A9E"/>
    <w:rsid w:val="286BFB1F"/>
    <w:rsid w:val="28745D91"/>
    <w:rsid w:val="28764298"/>
    <w:rsid w:val="2878A360"/>
    <w:rsid w:val="2880993F"/>
    <w:rsid w:val="28809D9A"/>
    <w:rsid w:val="28829517"/>
    <w:rsid w:val="2884651A"/>
    <w:rsid w:val="28889FE9"/>
    <w:rsid w:val="288CB0B1"/>
    <w:rsid w:val="28918E15"/>
    <w:rsid w:val="2892B6F0"/>
    <w:rsid w:val="2898E2A8"/>
    <w:rsid w:val="289C33DF"/>
    <w:rsid w:val="28A07E5A"/>
    <w:rsid w:val="28A4563F"/>
    <w:rsid w:val="28AF07B9"/>
    <w:rsid w:val="28AF149D"/>
    <w:rsid w:val="28B27D12"/>
    <w:rsid w:val="28B30B9F"/>
    <w:rsid w:val="28B697BC"/>
    <w:rsid w:val="28BD187D"/>
    <w:rsid w:val="28BE7059"/>
    <w:rsid w:val="28C3F2F3"/>
    <w:rsid w:val="28C4CDDE"/>
    <w:rsid w:val="28CA43D0"/>
    <w:rsid w:val="28CBE671"/>
    <w:rsid w:val="28D49B40"/>
    <w:rsid w:val="28D78363"/>
    <w:rsid w:val="28DC2E27"/>
    <w:rsid w:val="28DDCD5D"/>
    <w:rsid w:val="28E5FFAB"/>
    <w:rsid w:val="28E73B2A"/>
    <w:rsid w:val="28E8E707"/>
    <w:rsid w:val="28E99313"/>
    <w:rsid w:val="28E9CC06"/>
    <w:rsid w:val="28EEDF31"/>
    <w:rsid w:val="28F15AF5"/>
    <w:rsid w:val="28F7B3F3"/>
    <w:rsid w:val="28F8920F"/>
    <w:rsid w:val="28FA24D9"/>
    <w:rsid w:val="28FFD83E"/>
    <w:rsid w:val="28FFF37F"/>
    <w:rsid w:val="290A7A75"/>
    <w:rsid w:val="290BDB47"/>
    <w:rsid w:val="290C3A64"/>
    <w:rsid w:val="2915A4ED"/>
    <w:rsid w:val="2916794C"/>
    <w:rsid w:val="29192A7C"/>
    <w:rsid w:val="291E0841"/>
    <w:rsid w:val="291EAE30"/>
    <w:rsid w:val="29212EF3"/>
    <w:rsid w:val="29233146"/>
    <w:rsid w:val="2924662E"/>
    <w:rsid w:val="292B398D"/>
    <w:rsid w:val="292D08F6"/>
    <w:rsid w:val="292D47D7"/>
    <w:rsid w:val="2937CCB5"/>
    <w:rsid w:val="293AD8E3"/>
    <w:rsid w:val="293D6C46"/>
    <w:rsid w:val="2942A72E"/>
    <w:rsid w:val="294909FD"/>
    <w:rsid w:val="29519857"/>
    <w:rsid w:val="2953B71E"/>
    <w:rsid w:val="29559190"/>
    <w:rsid w:val="2956D15A"/>
    <w:rsid w:val="295B35AC"/>
    <w:rsid w:val="295C329B"/>
    <w:rsid w:val="2960DE5F"/>
    <w:rsid w:val="2963D6FB"/>
    <w:rsid w:val="2964AEB5"/>
    <w:rsid w:val="2968732D"/>
    <w:rsid w:val="296B086E"/>
    <w:rsid w:val="296E50FC"/>
    <w:rsid w:val="2970D9A7"/>
    <w:rsid w:val="2971C4C6"/>
    <w:rsid w:val="2972834F"/>
    <w:rsid w:val="297401AB"/>
    <w:rsid w:val="2974FEDD"/>
    <w:rsid w:val="297806F4"/>
    <w:rsid w:val="29820694"/>
    <w:rsid w:val="298A8628"/>
    <w:rsid w:val="298B6A42"/>
    <w:rsid w:val="2990C7C3"/>
    <w:rsid w:val="299642BE"/>
    <w:rsid w:val="299EA508"/>
    <w:rsid w:val="29A35ED4"/>
    <w:rsid w:val="29A97289"/>
    <w:rsid w:val="29B12CB5"/>
    <w:rsid w:val="29BA920A"/>
    <w:rsid w:val="29BAAEB0"/>
    <w:rsid w:val="29BEB1A6"/>
    <w:rsid w:val="29C1A6C7"/>
    <w:rsid w:val="29C23577"/>
    <w:rsid w:val="29C352D5"/>
    <w:rsid w:val="29C81AD3"/>
    <w:rsid w:val="29CA10AD"/>
    <w:rsid w:val="29CD5495"/>
    <w:rsid w:val="29D0FB74"/>
    <w:rsid w:val="29D77F9E"/>
    <w:rsid w:val="29E01CC5"/>
    <w:rsid w:val="29EFCBC5"/>
    <w:rsid w:val="29F32F4A"/>
    <w:rsid w:val="29F635E5"/>
    <w:rsid w:val="29F7EA07"/>
    <w:rsid w:val="29F8E138"/>
    <w:rsid w:val="29FC413B"/>
    <w:rsid w:val="29FF70C9"/>
    <w:rsid w:val="2A0BFA7D"/>
    <w:rsid w:val="2A103608"/>
    <w:rsid w:val="2A1F09D1"/>
    <w:rsid w:val="2A1F1338"/>
    <w:rsid w:val="2A228689"/>
    <w:rsid w:val="2A2A8755"/>
    <w:rsid w:val="2A2B8654"/>
    <w:rsid w:val="2A2EF8A8"/>
    <w:rsid w:val="2A3572B1"/>
    <w:rsid w:val="2A375212"/>
    <w:rsid w:val="2A389F02"/>
    <w:rsid w:val="2A389FE8"/>
    <w:rsid w:val="2A38C352"/>
    <w:rsid w:val="2A38FE7D"/>
    <w:rsid w:val="2A3994DD"/>
    <w:rsid w:val="2A3D64AA"/>
    <w:rsid w:val="2A408572"/>
    <w:rsid w:val="2A40FFE6"/>
    <w:rsid w:val="2A410A15"/>
    <w:rsid w:val="2A412FC9"/>
    <w:rsid w:val="2A431685"/>
    <w:rsid w:val="2A47B5C0"/>
    <w:rsid w:val="2A50C979"/>
    <w:rsid w:val="2A58BFC7"/>
    <w:rsid w:val="2A6CEDAF"/>
    <w:rsid w:val="2A6F87A6"/>
    <w:rsid w:val="2A7B0923"/>
    <w:rsid w:val="2A7C1BF8"/>
    <w:rsid w:val="2A7C6F74"/>
    <w:rsid w:val="2A82CB5B"/>
    <w:rsid w:val="2A86288A"/>
    <w:rsid w:val="2A867146"/>
    <w:rsid w:val="2A86D7D2"/>
    <w:rsid w:val="2A954D22"/>
    <w:rsid w:val="2A9AEF17"/>
    <w:rsid w:val="2A9C6A92"/>
    <w:rsid w:val="2A9E0E07"/>
    <w:rsid w:val="2A9F3C9C"/>
    <w:rsid w:val="2AA2167A"/>
    <w:rsid w:val="2AA26815"/>
    <w:rsid w:val="2AA7C35F"/>
    <w:rsid w:val="2AB1B9C5"/>
    <w:rsid w:val="2AB8FC75"/>
    <w:rsid w:val="2AB92856"/>
    <w:rsid w:val="2ABBAF02"/>
    <w:rsid w:val="2ABC50E3"/>
    <w:rsid w:val="2ABDBFD0"/>
    <w:rsid w:val="2AC1CADF"/>
    <w:rsid w:val="2AC26945"/>
    <w:rsid w:val="2ACA7A52"/>
    <w:rsid w:val="2ACF0977"/>
    <w:rsid w:val="2AD2BFF6"/>
    <w:rsid w:val="2ADE5B5D"/>
    <w:rsid w:val="2ADF1039"/>
    <w:rsid w:val="2AE51EBC"/>
    <w:rsid w:val="2AEAAA6E"/>
    <w:rsid w:val="2AF0172D"/>
    <w:rsid w:val="2AF39C1A"/>
    <w:rsid w:val="2AF4F3A1"/>
    <w:rsid w:val="2B037AB1"/>
    <w:rsid w:val="2B0E1A6E"/>
    <w:rsid w:val="2B0F0851"/>
    <w:rsid w:val="2B13E00B"/>
    <w:rsid w:val="2B165501"/>
    <w:rsid w:val="2B17279F"/>
    <w:rsid w:val="2B1924FB"/>
    <w:rsid w:val="2B1A3A60"/>
    <w:rsid w:val="2B1CA9CC"/>
    <w:rsid w:val="2B1DC786"/>
    <w:rsid w:val="2B27BF48"/>
    <w:rsid w:val="2B297910"/>
    <w:rsid w:val="2B2CB4EF"/>
    <w:rsid w:val="2B2FEC2F"/>
    <w:rsid w:val="2B3BAE3B"/>
    <w:rsid w:val="2B3EE37B"/>
    <w:rsid w:val="2B41A423"/>
    <w:rsid w:val="2B44FD73"/>
    <w:rsid w:val="2B473550"/>
    <w:rsid w:val="2B493090"/>
    <w:rsid w:val="2B4C6C48"/>
    <w:rsid w:val="2B4DFA35"/>
    <w:rsid w:val="2B55E43C"/>
    <w:rsid w:val="2B561896"/>
    <w:rsid w:val="2B589EE5"/>
    <w:rsid w:val="2B5BB695"/>
    <w:rsid w:val="2B5EF029"/>
    <w:rsid w:val="2B5FA364"/>
    <w:rsid w:val="2B64BF4A"/>
    <w:rsid w:val="2B68CADB"/>
    <w:rsid w:val="2B6BCA1A"/>
    <w:rsid w:val="2B6DFE6B"/>
    <w:rsid w:val="2B760D87"/>
    <w:rsid w:val="2B762663"/>
    <w:rsid w:val="2B7784A1"/>
    <w:rsid w:val="2B81B8B9"/>
    <w:rsid w:val="2B8289C6"/>
    <w:rsid w:val="2B8B3118"/>
    <w:rsid w:val="2B924A92"/>
    <w:rsid w:val="2B9FCFD4"/>
    <w:rsid w:val="2BA0AF54"/>
    <w:rsid w:val="2BA31917"/>
    <w:rsid w:val="2BA5EEC1"/>
    <w:rsid w:val="2BA6ABDA"/>
    <w:rsid w:val="2BA74F16"/>
    <w:rsid w:val="2BADA14B"/>
    <w:rsid w:val="2BB28CE2"/>
    <w:rsid w:val="2BB58435"/>
    <w:rsid w:val="2BB7459C"/>
    <w:rsid w:val="2BB9D3C9"/>
    <w:rsid w:val="2BC266F9"/>
    <w:rsid w:val="2BCB147F"/>
    <w:rsid w:val="2BCCFFBA"/>
    <w:rsid w:val="2BCEA751"/>
    <w:rsid w:val="2BD1759C"/>
    <w:rsid w:val="2BD61E0A"/>
    <w:rsid w:val="2BD8B1E5"/>
    <w:rsid w:val="2BD8DB0C"/>
    <w:rsid w:val="2BDAD523"/>
    <w:rsid w:val="2BDC824C"/>
    <w:rsid w:val="2BDEB403"/>
    <w:rsid w:val="2BE07544"/>
    <w:rsid w:val="2BE78558"/>
    <w:rsid w:val="2BED4F6B"/>
    <w:rsid w:val="2BF270BB"/>
    <w:rsid w:val="2BF3B302"/>
    <w:rsid w:val="2BF56E5B"/>
    <w:rsid w:val="2BF9951D"/>
    <w:rsid w:val="2BFA5C8C"/>
    <w:rsid w:val="2C065F8B"/>
    <w:rsid w:val="2C161C5D"/>
    <w:rsid w:val="2C1ADD4F"/>
    <w:rsid w:val="2C1F53C3"/>
    <w:rsid w:val="2C2161FF"/>
    <w:rsid w:val="2C268499"/>
    <w:rsid w:val="2C2AE6B1"/>
    <w:rsid w:val="2C39F64C"/>
    <w:rsid w:val="2C4055CD"/>
    <w:rsid w:val="2C44D28E"/>
    <w:rsid w:val="2C4D25A9"/>
    <w:rsid w:val="2C51507B"/>
    <w:rsid w:val="2C55DD38"/>
    <w:rsid w:val="2C577E8A"/>
    <w:rsid w:val="2C5CB98E"/>
    <w:rsid w:val="2C5F2D4B"/>
    <w:rsid w:val="2C631EFC"/>
    <w:rsid w:val="2C640B18"/>
    <w:rsid w:val="2C651A0A"/>
    <w:rsid w:val="2C66401D"/>
    <w:rsid w:val="2C678F62"/>
    <w:rsid w:val="2C69A842"/>
    <w:rsid w:val="2C711937"/>
    <w:rsid w:val="2C71C71E"/>
    <w:rsid w:val="2C7497DB"/>
    <w:rsid w:val="2C7CDCCE"/>
    <w:rsid w:val="2C7D4D47"/>
    <w:rsid w:val="2C80DAFB"/>
    <w:rsid w:val="2C839052"/>
    <w:rsid w:val="2C84C7A8"/>
    <w:rsid w:val="2C8519F3"/>
    <w:rsid w:val="2C883C08"/>
    <w:rsid w:val="2C8FDC88"/>
    <w:rsid w:val="2C911653"/>
    <w:rsid w:val="2C96584F"/>
    <w:rsid w:val="2C969628"/>
    <w:rsid w:val="2C984BEF"/>
    <w:rsid w:val="2C996AE2"/>
    <w:rsid w:val="2C9F3C51"/>
    <w:rsid w:val="2C9F7C72"/>
    <w:rsid w:val="2CA1A7E5"/>
    <w:rsid w:val="2CA61979"/>
    <w:rsid w:val="2CAC8BA4"/>
    <w:rsid w:val="2CB31BE9"/>
    <w:rsid w:val="2CB3DFB9"/>
    <w:rsid w:val="2CB8030A"/>
    <w:rsid w:val="2CB9CEF5"/>
    <w:rsid w:val="2CBD583F"/>
    <w:rsid w:val="2CBE9AF7"/>
    <w:rsid w:val="2CC81BA7"/>
    <w:rsid w:val="2CCC48CC"/>
    <w:rsid w:val="2CD1A9D2"/>
    <w:rsid w:val="2CD369C5"/>
    <w:rsid w:val="2CD3CF40"/>
    <w:rsid w:val="2CD451D5"/>
    <w:rsid w:val="2CD8E05A"/>
    <w:rsid w:val="2CD9954B"/>
    <w:rsid w:val="2CDAE70A"/>
    <w:rsid w:val="2CDD8940"/>
    <w:rsid w:val="2CE07CE2"/>
    <w:rsid w:val="2CE24353"/>
    <w:rsid w:val="2CE735FC"/>
    <w:rsid w:val="2CE873FC"/>
    <w:rsid w:val="2CEED46B"/>
    <w:rsid w:val="2CF29746"/>
    <w:rsid w:val="2CF3F5F2"/>
    <w:rsid w:val="2CF55262"/>
    <w:rsid w:val="2CFB086E"/>
    <w:rsid w:val="2CFB85FC"/>
    <w:rsid w:val="2CFCEC58"/>
    <w:rsid w:val="2CFD3BC8"/>
    <w:rsid w:val="2CFE20E2"/>
    <w:rsid w:val="2CFEA02A"/>
    <w:rsid w:val="2D03C33A"/>
    <w:rsid w:val="2D06F0B6"/>
    <w:rsid w:val="2D09DAE2"/>
    <w:rsid w:val="2D0B1405"/>
    <w:rsid w:val="2D0E9273"/>
    <w:rsid w:val="2D11933D"/>
    <w:rsid w:val="2D1C4C67"/>
    <w:rsid w:val="2D1EB75D"/>
    <w:rsid w:val="2D2182BA"/>
    <w:rsid w:val="2D29E53D"/>
    <w:rsid w:val="2D2A0FB1"/>
    <w:rsid w:val="2D2DB7DD"/>
    <w:rsid w:val="2D42F3A7"/>
    <w:rsid w:val="2D46A8B4"/>
    <w:rsid w:val="2D4B1B21"/>
    <w:rsid w:val="2D4EEA24"/>
    <w:rsid w:val="2D50D3D6"/>
    <w:rsid w:val="2D57D002"/>
    <w:rsid w:val="2D5A8A7C"/>
    <w:rsid w:val="2D5B9724"/>
    <w:rsid w:val="2D5C8E25"/>
    <w:rsid w:val="2D609502"/>
    <w:rsid w:val="2D61D1B8"/>
    <w:rsid w:val="2D63ABBA"/>
    <w:rsid w:val="2D6494B4"/>
    <w:rsid w:val="2D6501C0"/>
    <w:rsid w:val="2D697D8D"/>
    <w:rsid w:val="2D7329FD"/>
    <w:rsid w:val="2D7BA21F"/>
    <w:rsid w:val="2D7D91F0"/>
    <w:rsid w:val="2D7DD1EF"/>
    <w:rsid w:val="2D868005"/>
    <w:rsid w:val="2D86BF42"/>
    <w:rsid w:val="2D89C147"/>
    <w:rsid w:val="2D8C5223"/>
    <w:rsid w:val="2D904256"/>
    <w:rsid w:val="2D97B287"/>
    <w:rsid w:val="2D97D3E6"/>
    <w:rsid w:val="2D9FB8E3"/>
    <w:rsid w:val="2DA116B6"/>
    <w:rsid w:val="2DA23B55"/>
    <w:rsid w:val="2DA37FDF"/>
    <w:rsid w:val="2DA402A3"/>
    <w:rsid w:val="2DAED489"/>
    <w:rsid w:val="2DB02FC3"/>
    <w:rsid w:val="2DB0C214"/>
    <w:rsid w:val="2DB0D92B"/>
    <w:rsid w:val="2DB108E7"/>
    <w:rsid w:val="2DB16FC3"/>
    <w:rsid w:val="2DB21088"/>
    <w:rsid w:val="2DB3BF61"/>
    <w:rsid w:val="2DBE6E03"/>
    <w:rsid w:val="2DC414A4"/>
    <w:rsid w:val="2DCC2251"/>
    <w:rsid w:val="2DCD42D5"/>
    <w:rsid w:val="2DCE66CD"/>
    <w:rsid w:val="2DD0B209"/>
    <w:rsid w:val="2DD0D501"/>
    <w:rsid w:val="2DD24CBC"/>
    <w:rsid w:val="2DD6D4AA"/>
    <w:rsid w:val="2DDABE19"/>
    <w:rsid w:val="2DE000F0"/>
    <w:rsid w:val="2DE7FEC8"/>
    <w:rsid w:val="2DEB8810"/>
    <w:rsid w:val="2DF5C0A3"/>
    <w:rsid w:val="2DF864ED"/>
    <w:rsid w:val="2DF86F4F"/>
    <w:rsid w:val="2DFFDE34"/>
    <w:rsid w:val="2E0734DF"/>
    <w:rsid w:val="2E0CF06D"/>
    <w:rsid w:val="2E0D603A"/>
    <w:rsid w:val="2E0E4229"/>
    <w:rsid w:val="2E197C61"/>
    <w:rsid w:val="2E1B9E7E"/>
    <w:rsid w:val="2E1D3FFA"/>
    <w:rsid w:val="2E219D9E"/>
    <w:rsid w:val="2E26892D"/>
    <w:rsid w:val="2E2730DA"/>
    <w:rsid w:val="2E303942"/>
    <w:rsid w:val="2E404CB4"/>
    <w:rsid w:val="2E4AE3AB"/>
    <w:rsid w:val="2E505708"/>
    <w:rsid w:val="2E5106DF"/>
    <w:rsid w:val="2E514418"/>
    <w:rsid w:val="2E541A7E"/>
    <w:rsid w:val="2E563B2B"/>
    <w:rsid w:val="2E618CC2"/>
    <w:rsid w:val="2E648CBE"/>
    <w:rsid w:val="2E6EB163"/>
    <w:rsid w:val="2E6EDDC7"/>
    <w:rsid w:val="2E7ADB01"/>
    <w:rsid w:val="2E7C2D73"/>
    <w:rsid w:val="2E88502A"/>
    <w:rsid w:val="2E900610"/>
    <w:rsid w:val="2E9716DA"/>
    <w:rsid w:val="2E9FBF9B"/>
    <w:rsid w:val="2EA443C0"/>
    <w:rsid w:val="2EA6D2BB"/>
    <w:rsid w:val="2EA76C8B"/>
    <w:rsid w:val="2EAAA4C8"/>
    <w:rsid w:val="2EAB4FB5"/>
    <w:rsid w:val="2EAB7A49"/>
    <w:rsid w:val="2EADF6B2"/>
    <w:rsid w:val="2EB24A29"/>
    <w:rsid w:val="2EB6C4C7"/>
    <w:rsid w:val="2EB80572"/>
    <w:rsid w:val="2EB95974"/>
    <w:rsid w:val="2EBD9D77"/>
    <w:rsid w:val="2EC813D7"/>
    <w:rsid w:val="2EE0A409"/>
    <w:rsid w:val="2EE45981"/>
    <w:rsid w:val="2EEE582C"/>
    <w:rsid w:val="2EF4C696"/>
    <w:rsid w:val="2EF632FF"/>
    <w:rsid w:val="2EF819E9"/>
    <w:rsid w:val="2EFC194B"/>
    <w:rsid w:val="2EFC85A4"/>
    <w:rsid w:val="2EFE7211"/>
    <w:rsid w:val="2F01BF6E"/>
    <w:rsid w:val="2F02C120"/>
    <w:rsid w:val="2F043DAB"/>
    <w:rsid w:val="2F123701"/>
    <w:rsid w:val="2F131FAC"/>
    <w:rsid w:val="2F171029"/>
    <w:rsid w:val="2F19646D"/>
    <w:rsid w:val="2F21480A"/>
    <w:rsid w:val="2F23E20F"/>
    <w:rsid w:val="2F2A2C2E"/>
    <w:rsid w:val="2F35398D"/>
    <w:rsid w:val="2F36DE60"/>
    <w:rsid w:val="2F3A5AB7"/>
    <w:rsid w:val="2F429358"/>
    <w:rsid w:val="2F480A97"/>
    <w:rsid w:val="2F49C4F6"/>
    <w:rsid w:val="2F4CFD25"/>
    <w:rsid w:val="2F4E910E"/>
    <w:rsid w:val="2F502802"/>
    <w:rsid w:val="2F599E59"/>
    <w:rsid w:val="2F6243C7"/>
    <w:rsid w:val="2F6E854F"/>
    <w:rsid w:val="2F75DEFE"/>
    <w:rsid w:val="2F7DA24C"/>
    <w:rsid w:val="2F80122D"/>
    <w:rsid w:val="2F851068"/>
    <w:rsid w:val="2F859843"/>
    <w:rsid w:val="2F867AFF"/>
    <w:rsid w:val="2F87DCD1"/>
    <w:rsid w:val="2F8BA326"/>
    <w:rsid w:val="2F8BE8E1"/>
    <w:rsid w:val="2F901E0B"/>
    <w:rsid w:val="2F90C74D"/>
    <w:rsid w:val="2F90DC75"/>
    <w:rsid w:val="2F94192F"/>
    <w:rsid w:val="2F948AC5"/>
    <w:rsid w:val="2F96C5E5"/>
    <w:rsid w:val="2F98C07C"/>
    <w:rsid w:val="2F9AA410"/>
    <w:rsid w:val="2FA07241"/>
    <w:rsid w:val="2FA32FCE"/>
    <w:rsid w:val="2FA62F84"/>
    <w:rsid w:val="2FA90B3E"/>
    <w:rsid w:val="2FB31651"/>
    <w:rsid w:val="2FB4D962"/>
    <w:rsid w:val="2FB52A39"/>
    <w:rsid w:val="2FBA5392"/>
    <w:rsid w:val="2FC7BF1A"/>
    <w:rsid w:val="2FCBC050"/>
    <w:rsid w:val="2FD85888"/>
    <w:rsid w:val="2FDF1913"/>
    <w:rsid w:val="2FE8BF17"/>
    <w:rsid w:val="2FEBBB50"/>
    <w:rsid w:val="2FEF197D"/>
    <w:rsid w:val="2FF71AE6"/>
    <w:rsid w:val="2FF90B38"/>
    <w:rsid w:val="2FFA6EF3"/>
    <w:rsid w:val="2FFCA622"/>
    <w:rsid w:val="300EFBE1"/>
    <w:rsid w:val="3012374E"/>
    <w:rsid w:val="3014C863"/>
    <w:rsid w:val="3014EAB8"/>
    <w:rsid w:val="3019A801"/>
    <w:rsid w:val="301BFABB"/>
    <w:rsid w:val="302504AA"/>
    <w:rsid w:val="3032052C"/>
    <w:rsid w:val="30337881"/>
    <w:rsid w:val="303432EB"/>
    <w:rsid w:val="3038380A"/>
    <w:rsid w:val="303A5BB5"/>
    <w:rsid w:val="303C7A50"/>
    <w:rsid w:val="3041EA18"/>
    <w:rsid w:val="3044E3D6"/>
    <w:rsid w:val="30463618"/>
    <w:rsid w:val="3047033E"/>
    <w:rsid w:val="304B99D3"/>
    <w:rsid w:val="304E517D"/>
    <w:rsid w:val="305C31B8"/>
    <w:rsid w:val="3061279D"/>
    <w:rsid w:val="3066FEC9"/>
    <w:rsid w:val="3070898B"/>
    <w:rsid w:val="307764A7"/>
    <w:rsid w:val="3080070B"/>
    <w:rsid w:val="30870053"/>
    <w:rsid w:val="308B2751"/>
    <w:rsid w:val="308D380F"/>
    <w:rsid w:val="308E1BAF"/>
    <w:rsid w:val="308F4F0D"/>
    <w:rsid w:val="30952ABA"/>
    <w:rsid w:val="30966C80"/>
    <w:rsid w:val="3098C175"/>
    <w:rsid w:val="309D49D6"/>
    <w:rsid w:val="309E0534"/>
    <w:rsid w:val="309E368D"/>
    <w:rsid w:val="30A011F3"/>
    <w:rsid w:val="30A10686"/>
    <w:rsid w:val="30A1B4DF"/>
    <w:rsid w:val="30A1E1C5"/>
    <w:rsid w:val="30A288EE"/>
    <w:rsid w:val="30A5E0C4"/>
    <w:rsid w:val="30A6970C"/>
    <w:rsid w:val="30ACD5AA"/>
    <w:rsid w:val="30AF95F2"/>
    <w:rsid w:val="30B4185F"/>
    <w:rsid w:val="30B6B938"/>
    <w:rsid w:val="30BEBF73"/>
    <w:rsid w:val="30C4C841"/>
    <w:rsid w:val="30C5366F"/>
    <w:rsid w:val="30C5D080"/>
    <w:rsid w:val="30C733C2"/>
    <w:rsid w:val="30CA7601"/>
    <w:rsid w:val="30CE3A57"/>
    <w:rsid w:val="30CEF164"/>
    <w:rsid w:val="30D37888"/>
    <w:rsid w:val="30DF98EC"/>
    <w:rsid w:val="30E0CA1F"/>
    <w:rsid w:val="30E2A438"/>
    <w:rsid w:val="30E47897"/>
    <w:rsid w:val="30EC20EA"/>
    <w:rsid w:val="30ED534C"/>
    <w:rsid w:val="30ED9F6D"/>
    <w:rsid w:val="30F1DB07"/>
    <w:rsid w:val="30F2F351"/>
    <w:rsid w:val="30F37568"/>
    <w:rsid w:val="30F73B0E"/>
    <w:rsid w:val="30F9FF43"/>
    <w:rsid w:val="30FB7C85"/>
    <w:rsid w:val="30FC9B44"/>
    <w:rsid w:val="30FCF093"/>
    <w:rsid w:val="31021E9E"/>
    <w:rsid w:val="31042119"/>
    <w:rsid w:val="310B7E02"/>
    <w:rsid w:val="3110CD8D"/>
    <w:rsid w:val="311AED34"/>
    <w:rsid w:val="311B7C14"/>
    <w:rsid w:val="311C1AAC"/>
    <w:rsid w:val="311DEC95"/>
    <w:rsid w:val="311E6087"/>
    <w:rsid w:val="311E6A8D"/>
    <w:rsid w:val="3121A455"/>
    <w:rsid w:val="3123B71B"/>
    <w:rsid w:val="312597E7"/>
    <w:rsid w:val="31295D7C"/>
    <w:rsid w:val="312A3FE8"/>
    <w:rsid w:val="31305BE1"/>
    <w:rsid w:val="313774EE"/>
    <w:rsid w:val="31408174"/>
    <w:rsid w:val="3141B442"/>
    <w:rsid w:val="314704BD"/>
    <w:rsid w:val="3161D245"/>
    <w:rsid w:val="3168BD17"/>
    <w:rsid w:val="316A759F"/>
    <w:rsid w:val="3176A2ED"/>
    <w:rsid w:val="31839174"/>
    <w:rsid w:val="31847376"/>
    <w:rsid w:val="318819A1"/>
    <w:rsid w:val="318AB7F1"/>
    <w:rsid w:val="318F137D"/>
    <w:rsid w:val="318F2A34"/>
    <w:rsid w:val="31972D8C"/>
    <w:rsid w:val="3198AEAD"/>
    <w:rsid w:val="319A3CE6"/>
    <w:rsid w:val="319FC424"/>
    <w:rsid w:val="31A2B437"/>
    <w:rsid w:val="31ACCDFA"/>
    <w:rsid w:val="31AF9714"/>
    <w:rsid w:val="31B0D053"/>
    <w:rsid w:val="31B48D11"/>
    <w:rsid w:val="31B4C334"/>
    <w:rsid w:val="31B591FE"/>
    <w:rsid w:val="31B68EE5"/>
    <w:rsid w:val="31B6E771"/>
    <w:rsid w:val="31B7D0B8"/>
    <w:rsid w:val="31B9A5B1"/>
    <w:rsid w:val="31BAC3D5"/>
    <w:rsid w:val="31BB562B"/>
    <w:rsid w:val="31BE98FC"/>
    <w:rsid w:val="31C64182"/>
    <w:rsid w:val="31C782AE"/>
    <w:rsid w:val="31C7FDA8"/>
    <w:rsid w:val="31D06458"/>
    <w:rsid w:val="31D4A17F"/>
    <w:rsid w:val="31D90162"/>
    <w:rsid w:val="31DA53BA"/>
    <w:rsid w:val="31E0E461"/>
    <w:rsid w:val="31E21FCA"/>
    <w:rsid w:val="31E5A42B"/>
    <w:rsid w:val="31E65A37"/>
    <w:rsid w:val="31EF7AD7"/>
    <w:rsid w:val="31F7845D"/>
    <w:rsid w:val="31F7E9FB"/>
    <w:rsid w:val="31F8A092"/>
    <w:rsid w:val="31F99C7D"/>
    <w:rsid w:val="31FF633E"/>
    <w:rsid w:val="320598A1"/>
    <w:rsid w:val="3206FDC5"/>
    <w:rsid w:val="320EBE64"/>
    <w:rsid w:val="32226176"/>
    <w:rsid w:val="322C68F0"/>
    <w:rsid w:val="3230A724"/>
    <w:rsid w:val="32347F1A"/>
    <w:rsid w:val="323C8361"/>
    <w:rsid w:val="323D34D8"/>
    <w:rsid w:val="323D4523"/>
    <w:rsid w:val="323F3C14"/>
    <w:rsid w:val="3241BD5B"/>
    <w:rsid w:val="32451673"/>
    <w:rsid w:val="324FDC82"/>
    <w:rsid w:val="325B8B8B"/>
    <w:rsid w:val="325CD96D"/>
    <w:rsid w:val="325D7618"/>
    <w:rsid w:val="325FA034"/>
    <w:rsid w:val="325FD3BD"/>
    <w:rsid w:val="32623FDA"/>
    <w:rsid w:val="32659711"/>
    <w:rsid w:val="326AFFDE"/>
    <w:rsid w:val="32777B2A"/>
    <w:rsid w:val="327BA28A"/>
    <w:rsid w:val="327F07C4"/>
    <w:rsid w:val="3285296C"/>
    <w:rsid w:val="32933250"/>
    <w:rsid w:val="329F1FCD"/>
    <w:rsid w:val="32A78B02"/>
    <w:rsid w:val="32AC1B91"/>
    <w:rsid w:val="32AEA1F1"/>
    <w:rsid w:val="32AF1D15"/>
    <w:rsid w:val="32B23E42"/>
    <w:rsid w:val="32B5BE02"/>
    <w:rsid w:val="32BC0D7F"/>
    <w:rsid w:val="32BC7087"/>
    <w:rsid w:val="32C1EDC7"/>
    <w:rsid w:val="32C2167B"/>
    <w:rsid w:val="32C25BAB"/>
    <w:rsid w:val="32C59BD3"/>
    <w:rsid w:val="32C62604"/>
    <w:rsid w:val="32C7A409"/>
    <w:rsid w:val="32C9BFAB"/>
    <w:rsid w:val="32CA8A31"/>
    <w:rsid w:val="32CB88AB"/>
    <w:rsid w:val="32D2C38C"/>
    <w:rsid w:val="32D572DF"/>
    <w:rsid w:val="32E16BBB"/>
    <w:rsid w:val="32E5E7ED"/>
    <w:rsid w:val="32E6EF03"/>
    <w:rsid w:val="32EC3CAC"/>
    <w:rsid w:val="32ECB3CC"/>
    <w:rsid w:val="32F050D6"/>
    <w:rsid w:val="32F32792"/>
    <w:rsid w:val="32F51D4B"/>
    <w:rsid w:val="32F712AD"/>
    <w:rsid w:val="32FC4BE9"/>
    <w:rsid w:val="32FCF1B6"/>
    <w:rsid w:val="32FD244E"/>
    <w:rsid w:val="32FE3543"/>
    <w:rsid w:val="3305DA2C"/>
    <w:rsid w:val="3308F955"/>
    <w:rsid w:val="33189568"/>
    <w:rsid w:val="331AFB90"/>
    <w:rsid w:val="331E7F20"/>
    <w:rsid w:val="331F4306"/>
    <w:rsid w:val="33231A9B"/>
    <w:rsid w:val="33269A0D"/>
    <w:rsid w:val="3328E148"/>
    <w:rsid w:val="332962C7"/>
    <w:rsid w:val="33316943"/>
    <w:rsid w:val="333419D1"/>
    <w:rsid w:val="333444E4"/>
    <w:rsid w:val="33391059"/>
    <w:rsid w:val="333DE8F4"/>
    <w:rsid w:val="333E68C4"/>
    <w:rsid w:val="333F4BB1"/>
    <w:rsid w:val="335216CF"/>
    <w:rsid w:val="33547FCB"/>
    <w:rsid w:val="335626D4"/>
    <w:rsid w:val="33573866"/>
    <w:rsid w:val="3358BCD7"/>
    <w:rsid w:val="335F152A"/>
    <w:rsid w:val="3364AF6F"/>
    <w:rsid w:val="33668B98"/>
    <w:rsid w:val="33674A94"/>
    <w:rsid w:val="336F80ED"/>
    <w:rsid w:val="33746EEA"/>
    <w:rsid w:val="337476F1"/>
    <w:rsid w:val="33763E82"/>
    <w:rsid w:val="337D7EAD"/>
    <w:rsid w:val="33800C5E"/>
    <w:rsid w:val="33834322"/>
    <w:rsid w:val="3385E4E4"/>
    <w:rsid w:val="3387CBA2"/>
    <w:rsid w:val="3388C6C0"/>
    <w:rsid w:val="338A8493"/>
    <w:rsid w:val="338CECCD"/>
    <w:rsid w:val="338CF80D"/>
    <w:rsid w:val="338D8FD8"/>
    <w:rsid w:val="338F84FC"/>
    <w:rsid w:val="3390CB8E"/>
    <w:rsid w:val="3391CC68"/>
    <w:rsid w:val="3392D3E2"/>
    <w:rsid w:val="339330BE"/>
    <w:rsid w:val="3394FEC7"/>
    <w:rsid w:val="339530CB"/>
    <w:rsid w:val="33A7BB2E"/>
    <w:rsid w:val="33A8906C"/>
    <w:rsid w:val="33AC8370"/>
    <w:rsid w:val="33AE4682"/>
    <w:rsid w:val="33B063CE"/>
    <w:rsid w:val="33B9D5BC"/>
    <w:rsid w:val="33BBE8FE"/>
    <w:rsid w:val="33BE4D5E"/>
    <w:rsid w:val="33BE8FEC"/>
    <w:rsid w:val="33C07CB9"/>
    <w:rsid w:val="33CD020C"/>
    <w:rsid w:val="33D04A9B"/>
    <w:rsid w:val="33D16433"/>
    <w:rsid w:val="33D2FBC1"/>
    <w:rsid w:val="33D70ABC"/>
    <w:rsid w:val="33DE9D2C"/>
    <w:rsid w:val="33E20D48"/>
    <w:rsid w:val="33E25CA3"/>
    <w:rsid w:val="33E42C97"/>
    <w:rsid w:val="33E45C94"/>
    <w:rsid w:val="33E5DBF8"/>
    <w:rsid w:val="33F1CDE1"/>
    <w:rsid w:val="33F4D406"/>
    <w:rsid w:val="33F80768"/>
    <w:rsid w:val="33FABC85"/>
    <w:rsid w:val="33FB8C1C"/>
    <w:rsid w:val="33FCC22C"/>
    <w:rsid w:val="3400A44B"/>
    <w:rsid w:val="3400EC31"/>
    <w:rsid w:val="34053258"/>
    <w:rsid w:val="340984A4"/>
    <w:rsid w:val="340D3A21"/>
    <w:rsid w:val="340E22E3"/>
    <w:rsid w:val="3418E38F"/>
    <w:rsid w:val="3419D637"/>
    <w:rsid w:val="341B1748"/>
    <w:rsid w:val="341B629F"/>
    <w:rsid w:val="341F53EB"/>
    <w:rsid w:val="342074E6"/>
    <w:rsid w:val="342A1D47"/>
    <w:rsid w:val="34309AEB"/>
    <w:rsid w:val="3431211B"/>
    <w:rsid w:val="343266B6"/>
    <w:rsid w:val="3432F8BE"/>
    <w:rsid w:val="34377596"/>
    <w:rsid w:val="343C640E"/>
    <w:rsid w:val="343DB58A"/>
    <w:rsid w:val="343FA68F"/>
    <w:rsid w:val="3442F718"/>
    <w:rsid w:val="3443A6E8"/>
    <w:rsid w:val="344EA478"/>
    <w:rsid w:val="345A8602"/>
    <w:rsid w:val="34631D67"/>
    <w:rsid w:val="3469F5DF"/>
    <w:rsid w:val="346BCC9D"/>
    <w:rsid w:val="3471C820"/>
    <w:rsid w:val="3473DFEA"/>
    <w:rsid w:val="347A57F5"/>
    <w:rsid w:val="347C5CDD"/>
    <w:rsid w:val="347C614A"/>
    <w:rsid w:val="34800472"/>
    <w:rsid w:val="348A7B3A"/>
    <w:rsid w:val="348FAC68"/>
    <w:rsid w:val="3494983D"/>
    <w:rsid w:val="3498E0CD"/>
    <w:rsid w:val="349B0A36"/>
    <w:rsid w:val="349E5890"/>
    <w:rsid w:val="349E809B"/>
    <w:rsid w:val="34A06538"/>
    <w:rsid w:val="34A1122F"/>
    <w:rsid w:val="34ACC250"/>
    <w:rsid w:val="34AEA966"/>
    <w:rsid w:val="34B3782E"/>
    <w:rsid w:val="34B86A7F"/>
    <w:rsid w:val="34BB1191"/>
    <w:rsid w:val="34BD54D2"/>
    <w:rsid w:val="34C1E7DC"/>
    <w:rsid w:val="34CB9CF7"/>
    <w:rsid w:val="34DBEB61"/>
    <w:rsid w:val="34DFC290"/>
    <w:rsid w:val="34E50E5A"/>
    <w:rsid w:val="34F40A38"/>
    <w:rsid w:val="34F526D8"/>
    <w:rsid w:val="34F70C7A"/>
    <w:rsid w:val="34FB7E9E"/>
    <w:rsid w:val="34FBE008"/>
    <w:rsid w:val="34FD00FD"/>
    <w:rsid w:val="35011D20"/>
    <w:rsid w:val="3509BE90"/>
    <w:rsid w:val="350A38AB"/>
    <w:rsid w:val="350E8627"/>
    <w:rsid w:val="351142D3"/>
    <w:rsid w:val="3512E349"/>
    <w:rsid w:val="351885A1"/>
    <w:rsid w:val="351CFCB0"/>
    <w:rsid w:val="351DDDBC"/>
    <w:rsid w:val="351F2FD5"/>
    <w:rsid w:val="3523AB49"/>
    <w:rsid w:val="352796FC"/>
    <w:rsid w:val="3528D179"/>
    <w:rsid w:val="352BA099"/>
    <w:rsid w:val="35339D07"/>
    <w:rsid w:val="35341EB1"/>
    <w:rsid w:val="35354A82"/>
    <w:rsid w:val="353846B2"/>
    <w:rsid w:val="3538CAB0"/>
    <w:rsid w:val="3539B539"/>
    <w:rsid w:val="353E3A2A"/>
    <w:rsid w:val="35433CD4"/>
    <w:rsid w:val="35470DDD"/>
    <w:rsid w:val="35512C5F"/>
    <w:rsid w:val="355296B0"/>
    <w:rsid w:val="3553EE38"/>
    <w:rsid w:val="3564127C"/>
    <w:rsid w:val="3565FD57"/>
    <w:rsid w:val="356F15B6"/>
    <w:rsid w:val="356FE936"/>
    <w:rsid w:val="3571E2B0"/>
    <w:rsid w:val="3574FD18"/>
    <w:rsid w:val="3577AD7B"/>
    <w:rsid w:val="357DE5B6"/>
    <w:rsid w:val="357F03A9"/>
    <w:rsid w:val="3581929B"/>
    <w:rsid w:val="3584B5F0"/>
    <w:rsid w:val="358ACBB4"/>
    <w:rsid w:val="35941DCE"/>
    <w:rsid w:val="359EAB1B"/>
    <w:rsid w:val="359FD352"/>
    <w:rsid w:val="35A155C1"/>
    <w:rsid w:val="35A75CA1"/>
    <w:rsid w:val="35A7C64A"/>
    <w:rsid w:val="35A7E998"/>
    <w:rsid w:val="35A7F730"/>
    <w:rsid w:val="35AABB3A"/>
    <w:rsid w:val="35ABD47B"/>
    <w:rsid w:val="35B2D0F1"/>
    <w:rsid w:val="35B66EA1"/>
    <w:rsid w:val="35C7B331"/>
    <w:rsid w:val="35CA7261"/>
    <w:rsid w:val="35CA8B7F"/>
    <w:rsid w:val="35D15247"/>
    <w:rsid w:val="35D27DD2"/>
    <w:rsid w:val="35D60AF1"/>
    <w:rsid w:val="35DD61C0"/>
    <w:rsid w:val="35E16871"/>
    <w:rsid w:val="35E1A75B"/>
    <w:rsid w:val="35E5901A"/>
    <w:rsid w:val="35E8A370"/>
    <w:rsid w:val="35ECCD74"/>
    <w:rsid w:val="35F08F0A"/>
    <w:rsid w:val="35F9E6F0"/>
    <w:rsid w:val="35FABDD5"/>
    <w:rsid w:val="35FDE09F"/>
    <w:rsid w:val="3601271D"/>
    <w:rsid w:val="360222E2"/>
    <w:rsid w:val="360656B2"/>
    <w:rsid w:val="360FB20F"/>
    <w:rsid w:val="36119429"/>
    <w:rsid w:val="36130EBA"/>
    <w:rsid w:val="3616AB32"/>
    <w:rsid w:val="361B2FCC"/>
    <w:rsid w:val="361CE25B"/>
    <w:rsid w:val="3620B8BA"/>
    <w:rsid w:val="362A2C26"/>
    <w:rsid w:val="362A612E"/>
    <w:rsid w:val="362C5259"/>
    <w:rsid w:val="363325D0"/>
    <w:rsid w:val="363778E2"/>
    <w:rsid w:val="363E9E5D"/>
    <w:rsid w:val="363FDE72"/>
    <w:rsid w:val="36419E8F"/>
    <w:rsid w:val="3646DA8D"/>
    <w:rsid w:val="364A3082"/>
    <w:rsid w:val="364DEF96"/>
    <w:rsid w:val="36532C0F"/>
    <w:rsid w:val="3658345D"/>
    <w:rsid w:val="366887C8"/>
    <w:rsid w:val="366B0144"/>
    <w:rsid w:val="3670B80F"/>
    <w:rsid w:val="3672832C"/>
    <w:rsid w:val="36744A41"/>
    <w:rsid w:val="367A58AE"/>
    <w:rsid w:val="368113B5"/>
    <w:rsid w:val="36880449"/>
    <w:rsid w:val="368A7827"/>
    <w:rsid w:val="368E3EA8"/>
    <w:rsid w:val="36967141"/>
    <w:rsid w:val="3696C460"/>
    <w:rsid w:val="3696ED75"/>
    <w:rsid w:val="369B4F3B"/>
    <w:rsid w:val="36A08203"/>
    <w:rsid w:val="36A4FE0A"/>
    <w:rsid w:val="36A89B63"/>
    <w:rsid w:val="36A9A7DE"/>
    <w:rsid w:val="36AD89BD"/>
    <w:rsid w:val="36AE4496"/>
    <w:rsid w:val="36AE7761"/>
    <w:rsid w:val="36AFA45F"/>
    <w:rsid w:val="36B4047C"/>
    <w:rsid w:val="36B5E5AC"/>
    <w:rsid w:val="36BE1026"/>
    <w:rsid w:val="36C12DF8"/>
    <w:rsid w:val="36C23957"/>
    <w:rsid w:val="36C5B02D"/>
    <w:rsid w:val="36C73DB4"/>
    <w:rsid w:val="36CAD9E7"/>
    <w:rsid w:val="36D03562"/>
    <w:rsid w:val="36D0510F"/>
    <w:rsid w:val="36D06CBA"/>
    <w:rsid w:val="36DB92FF"/>
    <w:rsid w:val="36DC7844"/>
    <w:rsid w:val="36DD0A7E"/>
    <w:rsid w:val="36E29863"/>
    <w:rsid w:val="36E5256E"/>
    <w:rsid w:val="36E61302"/>
    <w:rsid w:val="36EBA227"/>
    <w:rsid w:val="36F96766"/>
    <w:rsid w:val="36FAA6BF"/>
    <w:rsid w:val="36FCEF23"/>
    <w:rsid w:val="36FFE550"/>
    <w:rsid w:val="3700E1AD"/>
    <w:rsid w:val="3700E99F"/>
    <w:rsid w:val="37192610"/>
    <w:rsid w:val="37269CAE"/>
    <w:rsid w:val="372B271C"/>
    <w:rsid w:val="372CFBA3"/>
    <w:rsid w:val="372D5EC8"/>
    <w:rsid w:val="372E57CD"/>
    <w:rsid w:val="3737883D"/>
    <w:rsid w:val="373936F1"/>
    <w:rsid w:val="374152A7"/>
    <w:rsid w:val="374514F4"/>
    <w:rsid w:val="374635C8"/>
    <w:rsid w:val="374C83A5"/>
    <w:rsid w:val="374E43DA"/>
    <w:rsid w:val="374ECC4E"/>
    <w:rsid w:val="375090C5"/>
    <w:rsid w:val="37539BF6"/>
    <w:rsid w:val="3764574E"/>
    <w:rsid w:val="37649796"/>
    <w:rsid w:val="376FAD36"/>
    <w:rsid w:val="3771CDC7"/>
    <w:rsid w:val="377D3014"/>
    <w:rsid w:val="377E5172"/>
    <w:rsid w:val="377EB11E"/>
    <w:rsid w:val="37830390"/>
    <w:rsid w:val="378494F8"/>
    <w:rsid w:val="3784D016"/>
    <w:rsid w:val="378C0CD8"/>
    <w:rsid w:val="378F4873"/>
    <w:rsid w:val="379DB5A6"/>
    <w:rsid w:val="37A2522A"/>
    <w:rsid w:val="37A38E10"/>
    <w:rsid w:val="37A6EEA9"/>
    <w:rsid w:val="37AE3249"/>
    <w:rsid w:val="37AF522F"/>
    <w:rsid w:val="37AFE2B8"/>
    <w:rsid w:val="37B0639E"/>
    <w:rsid w:val="37B7EBE1"/>
    <w:rsid w:val="37B80CB0"/>
    <w:rsid w:val="37B9ED72"/>
    <w:rsid w:val="37BBA51F"/>
    <w:rsid w:val="37BC634D"/>
    <w:rsid w:val="37C0F760"/>
    <w:rsid w:val="37C91E8E"/>
    <w:rsid w:val="37C9BFEA"/>
    <w:rsid w:val="37CD0F43"/>
    <w:rsid w:val="37CD26FE"/>
    <w:rsid w:val="37D6CFE3"/>
    <w:rsid w:val="37DB4610"/>
    <w:rsid w:val="37DEDC40"/>
    <w:rsid w:val="37E0A123"/>
    <w:rsid w:val="37E188A0"/>
    <w:rsid w:val="37E44F71"/>
    <w:rsid w:val="37EF5E88"/>
    <w:rsid w:val="37F34F7A"/>
    <w:rsid w:val="37F46586"/>
    <w:rsid w:val="3802E45C"/>
    <w:rsid w:val="3805569C"/>
    <w:rsid w:val="38058414"/>
    <w:rsid w:val="3806AEF0"/>
    <w:rsid w:val="380CD0C7"/>
    <w:rsid w:val="380E6AE9"/>
    <w:rsid w:val="380E8DAC"/>
    <w:rsid w:val="38111AB6"/>
    <w:rsid w:val="38143CE0"/>
    <w:rsid w:val="381E9871"/>
    <w:rsid w:val="3821D7A4"/>
    <w:rsid w:val="3822FA2C"/>
    <w:rsid w:val="38285686"/>
    <w:rsid w:val="3829D02B"/>
    <w:rsid w:val="382C7A9B"/>
    <w:rsid w:val="383076FA"/>
    <w:rsid w:val="3833BBE6"/>
    <w:rsid w:val="383D096E"/>
    <w:rsid w:val="383E166C"/>
    <w:rsid w:val="38430397"/>
    <w:rsid w:val="3846F6B1"/>
    <w:rsid w:val="384C0D2E"/>
    <w:rsid w:val="3851925E"/>
    <w:rsid w:val="38548F7B"/>
    <w:rsid w:val="38555B7B"/>
    <w:rsid w:val="3856823B"/>
    <w:rsid w:val="3856C7C8"/>
    <w:rsid w:val="385C6819"/>
    <w:rsid w:val="38612814"/>
    <w:rsid w:val="386D2B6C"/>
    <w:rsid w:val="3872156D"/>
    <w:rsid w:val="387BAA0B"/>
    <w:rsid w:val="3885D4D5"/>
    <w:rsid w:val="388F17E8"/>
    <w:rsid w:val="3891583E"/>
    <w:rsid w:val="3892BF7F"/>
    <w:rsid w:val="38935267"/>
    <w:rsid w:val="3893ED66"/>
    <w:rsid w:val="38943ACF"/>
    <w:rsid w:val="38970A58"/>
    <w:rsid w:val="3898F001"/>
    <w:rsid w:val="389A9E7D"/>
    <w:rsid w:val="38A15701"/>
    <w:rsid w:val="38AA3C59"/>
    <w:rsid w:val="38AA73E7"/>
    <w:rsid w:val="38B21831"/>
    <w:rsid w:val="38B95A17"/>
    <w:rsid w:val="38B970D8"/>
    <w:rsid w:val="38B9D4CB"/>
    <w:rsid w:val="38BC0C0F"/>
    <w:rsid w:val="38C1F34F"/>
    <w:rsid w:val="38C69A4C"/>
    <w:rsid w:val="38CC0168"/>
    <w:rsid w:val="38DF047E"/>
    <w:rsid w:val="38E3D30E"/>
    <w:rsid w:val="38E4B3AB"/>
    <w:rsid w:val="38E68C31"/>
    <w:rsid w:val="38E771DC"/>
    <w:rsid w:val="38EAB13C"/>
    <w:rsid w:val="38EDAA74"/>
    <w:rsid w:val="38EE01D1"/>
    <w:rsid w:val="38FA2490"/>
    <w:rsid w:val="38FC35C2"/>
    <w:rsid w:val="38FE5529"/>
    <w:rsid w:val="38FEF3BD"/>
    <w:rsid w:val="390159BD"/>
    <w:rsid w:val="39083C3A"/>
    <w:rsid w:val="3912B8EB"/>
    <w:rsid w:val="3915DB89"/>
    <w:rsid w:val="391E7BBC"/>
    <w:rsid w:val="391FFEC6"/>
    <w:rsid w:val="392085A8"/>
    <w:rsid w:val="39280244"/>
    <w:rsid w:val="392B50B1"/>
    <w:rsid w:val="392D5039"/>
    <w:rsid w:val="392FAC0B"/>
    <w:rsid w:val="3930ED52"/>
    <w:rsid w:val="39321A65"/>
    <w:rsid w:val="3939A747"/>
    <w:rsid w:val="393C8254"/>
    <w:rsid w:val="393D64C0"/>
    <w:rsid w:val="394122AC"/>
    <w:rsid w:val="39434ABC"/>
    <w:rsid w:val="3945A6C1"/>
    <w:rsid w:val="3946DDBB"/>
    <w:rsid w:val="394F46FF"/>
    <w:rsid w:val="394FB309"/>
    <w:rsid w:val="3955EC01"/>
    <w:rsid w:val="3962FA87"/>
    <w:rsid w:val="396A0693"/>
    <w:rsid w:val="396DC77B"/>
    <w:rsid w:val="396EDBDA"/>
    <w:rsid w:val="397678E6"/>
    <w:rsid w:val="397A5F26"/>
    <w:rsid w:val="397A829C"/>
    <w:rsid w:val="39815ADE"/>
    <w:rsid w:val="3982D983"/>
    <w:rsid w:val="3984E80A"/>
    <w:rsid w:val="3988336C"/>
    <w:rsid w:val="39978508"/>
    <w:rsid w:val="3999E55B"/>
    <w:rsid w:val="399BF4C8"/>
    <w:rsid w:val="39A095A7"/>
    <w:rsid w:val="39A38E3F"/>
    <w:rsid w:val="39A49DBD"/>
    <w:rsid w:val="39AAE7CD"/>
    <w:rsid w:val="39AB68C6"/>
    <w:rsid w:val="39AF1E32"/>
    <w:rsid w:val="39B0F459"/>
    <w:rsid w:val="39BDCB50"/>
    <w:rsid w:val="39BFEEFA"/>
    <w:rsid w:val="39C07D66"/>
    <w:rsid w:val="39C2EAB0"/>
    <w:rsid w:val="39C579AF"/>
    <w:rsid w:val="39C8CD68"/>
    <w:rsid w:val="39CA0748"/>
    <w:rsid w:val="39CEA001"/>
    <w:rsid w:val="39D08EC9"/>
    <w:rsid w:val="39D0D07D"/>
    <w:rsid w:val="39D11767"/>
    <w:rsid w:val="39D13459"/>
    <w:rsid w:val="39D8ADDD"/>
    <w:rsid w:val="39D90A04"/>
    <w:rsid w:val="39E0BB8D"/>
    <w:rsid w:val="39E61078"/>
    <w:rsid w:val="39E8510B"/>
    <w:rsid w:val="39ECB1FE"/>
    <w:rsid w:val="39ED40A5"/>
    <w:rsid w:val="39F23FB6"/>
    <w:rsid w:val="39F9EDFD"/>
    <w:rsid w:val="3A0116B8"/>
    <w:rsid w:val="3A0188FC"/>
    <w:rsid w:val="3A01DF42"/>
    <w:rsid w:val="3A0253E6"/>
    <w:rsid w:val="3A035AD6"/>
    <w:rsid w:val="3A036602"/>
    <w:rsid w:val="3A060F4A"/>
    <w:rsid w:val="3A079577"/>
    <w:rsid w:val="3A084762"/>
    <w:rsid w:val="3A08F9BB"/>
    <w:rsid w:val="3A0B3193"/>
    <w:rsid w:val="3A0E5741"/>
    <w:rsid w:val="3A16D661"/>
    <w:rsid w:val="3A20928B"/>
    <w:rsid w:val="3A24A4F0"/>
    <w:rsid w:val="3A26B7D0"/>
    <w:rsid w:val="3A27E1D9"/>
    <w:rsid w:val="3A2ADA65"/>
    <w:rsid w:val="3A34CDB1"/>
    <w:rsid w:val="3A3DC595"/>
    <w:rsid w:val="3A40DAF5"/>
    <w:rsid w:val="3A5C83C3"/>
    <w:rsid w:val="3A606308"/>
    <w:rsid w:val="3A653CD1"/>
    <w:rsid w:val="3A6E11A1"/>
    <w:rsid w:val="3A742BCE"/>
    <w:rsid w:val="3A752E0D"/>
    <w:rsid w:val="3A76684C"/>
    <w:rsid w:val="3A78F745"/>
    <w:rsid w:val="3A79A8C4"/>
    <w:rsid w:val="3A7AC103"/>
    <w:rsid w:val="3A7DCD7F"/>
    <w:rsid w:val="3A83CBE4"/>
    <w:rsid w:val="3A87469F"/>
    <w:rsid w:val="3A882C5A"/>
    <w:rsid w:val="3A890F47"/>
    <w:rsid w:val="3A8B2D9D"/>
    <w:rsid w:val="3A9129A1"/>
    <w:rsid w:val="3A94F878"/>
    <w:rsid w:val="3A9C3FA2"/>
    <w:rsid w:val="3A9CF970"/>
    <w:rsid w:val="3AA0CA94"/>
    <w:rsid w:val="3AA68A94"/>
    <w:rsid w:val="3AB005D2"/>
    <w:rsid w:val="3ABAF7A5"/>
    <w:rsid w:val="3ABC6BF7"/>
    <w:rsid w:val="3AC0A6C2"/>
    <w:rsid w:val="3AC0CC20"/>
    <w:rsid w:val="3AC1B7B1"/>
    <w:rsid w:val="3AC223EB"/>
    <w:rsid w:val="3AC8A35C"/>
    <w:rsid w:val="3ACBAB32"/>
    <w:rsid w:val="3ACE0A74"/>
    <w:rsid w:val="3ACF3598"/>
    <w:rsid w:val="3ACF938F"/>
    <w:rsid w:val="3AD4DA66"/>
    <w:rsid w:val="3AD78789"/>
    <w:rsid w:val="3ADE0496"/>
    <w:rsid w:val="3AE270B0"/>
    <w:rsid w:val="3AE65162"/>
    <w:rsid w:val="3AE80677"/>
    <w:rsid w:val="3AE8416E"/>
    <w:rsid w:val="3AEA6A3A"/>
    <w:rsid w:val="3AEA7013"/>
    <w:rsid w:val="3AEC9081"/>
    <w:rsid w:val="3AF74AA7"/>
    <w:rsid w:val="3AF75C05"/>
    <w:rsid w:val="3AFAABD4"/>
    <w:rsid w:val="3B0019CB"/>
    <w:rsid w:val="3B044D91"/>
    <w:rsid w:val="3B172FEA"/>
    <w:rsid w:val="3B206952"/>
    <w:rsid w:val="3B24CCCF"/>
    <w:rsid w:val="3B279A51"/>
    <w:rsid w:val="3B28F7A4"/>
    <w:rsid w:val="3B291035"/>
    <w:rsid w:val="3B379A34"/>
    <w:rsid w:val="3B38F1E5"/>
    <w:rsid w:val="3B446439"/>
    <w:rsid w:val="3B454901"/>
    <w:rsid w:val="3B4C21C0"/>
    <w:rsid w:val="3B4DA652"/>
    <w:rsid w:val="3B53FF6E"/>
    <w:rsid w:val="3B5736E0"/>
    <w:rsid w:val="3B5771F5"/>
    <w:rsid w:val="3B601769"/>
    <w:rsid w:val="3B607FDE"/>
    <w:rsid w:val="3B615D31"/>
    <w:rsid w:val="3B61A03B"/>
    <w:rsid w:val="3B63A963"/>
    <w:rsid w:val="3B66E4C4"/>
    <w:rsid w:val="3B67B630"/>
    <w:rsid w:val="3B697EF7"/>
    <w:rsid w:val="3B6AF88C"/>
    <w:rsid w:val="3B775A30"/>
    <w:rsid w:val="3B7796B0"/>
    <w:rsid w:val="3B7BCC39"/>
    <w:rsid w:val="3B7DD424"/>
    <w:rsid w:val="3B7DD788"/>
    <w:rsid w:val="3B807939"/>
    <w:rsid w:val="3B87840A"/>
    <w:rsid w:val="3B87D311"/>
    <w:rsid w:val="3B94D8F5"/>
    <w:rsid w:val="3B98C332"/>
    <w:rsid w:val="3B9C076E"/>
    <w:rsid w:val="3BAC88EF"/>
    <w:rsid w:val="3BC1619E"/>
    <w:rsid w:val="3BC3EFE2"/>
    <w:rsid w:val="3BD35A88"/>
    <w:rsid w:val="3BD4CA08"/>
    <w:rsid w:val="3BDAC703"/>
    <w:rsid w:val="3BE2074B"/>
    <w:rsid w:val="3BE5EC88"/>
    <w:rsid w:val="3BEA9001"/>
    <w:rsid w:val="3BF4AE9C"/>
    <w:rsid w:val="3BFB2B91"/>
    <w:rsid w:val="3BFE033C"/>
    <w:rsid w:val="3C002AE3"/>
    <w:rsid w:val="3C02E2C5"/>
    <w:rsid w:val="3C045D38"/>
    <w:rsid w:val="3C08A9BC"/>
    <w:rsid w:val="3C0A77FC"/>
    <w:rsid w:val="3C0A79DB"/>
    <w:rsid w:val="3C1287FA"/>
    <w:rsid w:val="3C196AC6"/>
    <w:rsid w:val="3C261FC3"/>
    <w:rsid w:val="3C26908C"/>
    <w:rsid w:val="3C30512E"/>
    <w:rsid w:val="3C317AE9"/>
    <w:rsid w:val="3C3216F2"/>
    <w:rsid w:val="3C327799"/>
    <w:rsid w:val="3C378456"/>
    <w:rsid w:val="3C39E38E"/>
    <w:rsid w:val="3C3A4EF4"/>
    <w:rsid w:val="3C3CC4B8"/>
    <w:rsid w:val="3C3EC2B6"/>
    <w:rsid w:val="3C3F808D"/>
    <w:rsid w:val="3C44265B"/>
    <w:rsid w:val="3C470046"/>
    <w:rsid w:val="3C4B2024"/>
    <w:rsid w:val="3C4EEF3A"/>
    <w:rsid w:val="3C4FC6D8"/>
    <w:rsid w:val="3C5D0135"/>
    <w:rsid w:val="3C632BB7"/>
    <w:rsid w:val="3C661A20"/>
    <w:rsid w:val="3C686FDC"/>
    <w:rsid w:val="3C6F0294"/>
    <w:rsid w:val="3C6FDDA9"/>
    <w:rsid w:val="3C70120B"/>
    <w:rsid w:val="3C7020AA"/>
    <w:rsid w:val="3C71897D"/>
    <w:rsid w:val="3C75EF9F"/>
    <w:rsid w:val="3C7C2390"/>
    <w:rsid w:val="3C7D3C5C"/>
    <w:rsid w:val="3C7F5805"/>
    <w:rsid w:val="3C8D1CA1"/>
    <w:rsid w:val="3C8E5510"/>
    <w:rsid w:val="3C8EA309"/>
    <w:rsid w:val="3C91B1AA"/>
    <w:rsid w:val="3C92B9F0"/>
    <w:rsid w:val="3C93696F"/>
    <w:rsid w:val="3CA0CC11"/>
    <w:rsid w:val="3CB1BEE8"/>
    <w:rsid w:val="3CB50C68"/>
    <w:rsid w:val="3CBDBBCE"/>
    <w:rsid w:val="3CBDC40E"/>
    <w:rsid w:val="3CC69ECA"/>
    <w:rsid w:val="3CCB2F71"/>
    <w:rsid w:val="3CCD6406"/>
    <w:rsid w:val="3CD10DA6"/>
    <w:rsid w:val="3CD1DD50"/>
    <w:rsid w:val="3CD38257"/>
    <w:rsid w:val="3CDBB51F"/>
    <w:rsid w:val="3CDCE0D5"/>
    <w:rsid w:val="3CE1ED55"/>
    <w:rsid w:val="3CE2B6D1"/>
    <w:rsid w:val="3CE3BD75"/>
    <w:rsid w:val="3CE3D967"/>
    <w:rsid w:val="3CE4BDA2"/>
    <w:rsid w:val="3CEC0576"/>
    <w:rsid w:val="3CEE74F3"/>
    <w:rsid w:val="3CEE9046"/>
    <w:rsid w:val="3CEFFD2A"/>
    <w:rsid w:val="3CF18C44"/>
    <w:rsid w:val="3CF268E1"/>
    <w:rsid w:val="3CF8C79F"/>
    <w:rsid w:val="3D0212C6"/>
    <w:rsid w:val="3D03F2C2"/>
    <w:rsid w:val="3D04F9DC"/>
    <w:rsid w:val="3D06A6B6"/>
    <w:rsid w:val="3D09A64D"/>
    <w:rsid w:val="3D0ABB52"/>
    <w:rsid w:val="3D0AFC0C"/>
    <w:rsid w:val="3D0B6AAD"/>
    <w:rsid w:val="3D1339C5"/>
    <w:rsid w:val="3D16DCEB"/>
    <w:rsid w:val="3D1DB253"/>
    <w:rsid w:val="3D235783"/>
    <w:rsid w:val="3D2C8EE4"/>
    <w:rsid w:val="3D2DE3B0"/>
    <w:rsid w:val="3D30CF33"/>
    <w:rsid w:val="3D355C67"/>
    <w:rsid w:val="3D391748"/>
    <w:rsid w:val="3D3B0552"/>
    <w:rsid w:val="3D3B96AE"/>
    <w:rsid w:val="3D3C28D9"/>
    <w:rsid w:val="3D3E0CFA"/>
    <w:rsid w:val="3D3F4105"/>
    <w:rsid w:val="3D406454"/>
    <w:rsid w:val="3D418877"/>
    <w:rsid w:val="3D424E15"/>
    <w:rsid w:val="3D47D4A3"/>
    <w:rsid w:val="3D480050"/>
    <w:rsid w:val="3D481B58"/>
    <w:rsid w:val="3D4D1929"/>
    <w:rsid w:val="3D4ED359"/>
    <w:rsid w:val="3D4FBDA2"/>
    <w:rsid w:val="3D527C11"/>
    <w:rsid w:val="3D53E953"/>
    <w:rsid w:val="3D55FB95"/>
    <w:rsid w:val="3D59A1E8"/>
    <w:rsid w:val="3D5B7E4B"/>
    <w:rsid w:val="3D612B6B"/>
    <w:rsid w:val="3D61F017"/>
    <w:rsid w:val="3D7423C3"/>
    <w:rsid w:val="3D780D88"/>
    <w:rsid w:val="3D7DCA8E"/>
    <w:rsid w:val="3D8640A1"/>
    <w:rsid w:val="3D873B4D"/>
    <w:rsid w:val="3D8DFDE7"/>
    <w:rsid w:val="3D924B98"/>
    <w:rsid w:val="3D938A38"/>
    <w:rsid w:val="3D959856"/>
    <w:rsid w:val="3D9A7B02"/>
    <w:rsid w:val="3D9DC9E7"/>
    <w:rsid w:val="3DA1D189"/>
    <w:rsid w:val="3DA2D303"/>
    <w:rsid w:val="3DA7745D"/>
    <w:rsid w:val="3DAD3A63"/>
    <w:rsid w:val="3DB2738F"/>
    <w:rsid w:val="3DB411E0"/>
    <w:rsid w:val="3DB6401A"/>
    <w:rsid w:val="3DBAADAB"/>
    <w:rsid w:val="3DBC47C2"/>
    <w:rsid w:val="3DC5CFC6"/>
    <w:rsid w:val="3DC8796C"/>
    <w:rsid w:val="3DC87EBF"/>
    <w:rsid w:val="3DCFF95D"/>
    <w:rsid w:val="3DD36AF5"/>
    <w:rsid w:val="3DDE7398"/>
    <w:rsid w:val="3DE0F2B9"/>
    <w:rsid w:val="3DE457CA"/>
    <w:rsid w:val="3DE57601"/>
    <w:rsid w:val="3DEA60A8"/>
    <w:rsid w:val="3DEB7BBD"/>
    <w:rsid w:val="3DF101AA"/>
    <w:rsid w:val="3DF634E7"/>
    <w:rsid w:val="3E010DA8"/>
    <w:rsid w:val="3E0C8305"/>
    <w:rsid w:val="3E0D4336"/>
    <w:rsid w:val="3E0EB0EA"/>
    <w:rsid w:val="3E0F63D9"/>
    <w:rsid w:val="3E109C17"/>
    <w:rsid w:val="3E111507"/>
    <w:rsid w:val="3E181611"/>
    <w:rsid w:val="3E193660"/>
    <w:rsid w:val="3E1A3778"/>
    <w:rsid w:val="3E1C9414"/>
    <w:rsid w:val="3E1F997E"/>
    <w:rsid w:val="3E22373C"/>
    <w:rsid w:val="3E29F263"/>
    <w:rsid w:val="3E2B57CD"/>
    <w:rsid w:val="3E2CF1BA"/>
    <w:rsid w:val="3E33247F"/>
    <w:rsid w:val="3E354E65"/>
    <w:rsid w:val="3E385EBC"/>
    <w:rsid w:val="3E3BFCED"/>
    <w:rsid w:val="3E3C81B6"/>
    <w:rsid w:val="3E3D53D6"/>
    <w:rsid w:val="3E3E80C7"/>
    <w:rsid w:val="3E3EB97E"/>
    <w:rsid w:val="3E4B9B21"/>
    <w:rsid w:val="3E4C4DC5"/>
    <w:rsid w:val="3E568144"/>
    <w:rsid w:val="3E56B82C"/>
    <w:rsid w:val="3E5F6BF4"/>
    <w:rsid w:val="3E61FBA4"/>
    <w:rsid w:val="3E6D44F5"/>
    <w:rsid w:val="3E7B762D"/>
    <w:rsid w:val="3E8C5E98"/>
    <w:rsid w:val="3E8C9B1D"/>
    <w:rsid w:val="3E8F77D3"/>
    <w:rsid w:val="3E919546"/>
    <w:rsid w:val="3E932320"/>
    <w:rsid w:val="3E96B5BA"/>
    <w:rsid w:val="3E977107"/>
    <w:rsid w:val="3E980368"/>
    <w:rsid w:val="3E98C1EE"/>
    <w:rsid w:val="3E992A9F"/>
    <w:rsid w:val="3E9B5EF8"/>
    <w:rsid w:val="3E9DD59E"/>
    <w:rsid w:val="3E9FD1F4"/>
    <w:rsid w:val="3EA8D7CA"/>
    <w:rsid w:val="3EB0F7BE"/>
    <w:rsid w:val="3EB4603C"/>
    <w:rsid w:val="3EB6787D"/>
    <w:rsid w:val="3EBA03DB"/>
    <w:rsid w:val="3EC08AF8"/>
    <w:rsid w:val="3EC1A219"/>
    <w:rsid w:val="3EC6B2EB"/>
    <w:rsid w:val="3ECA6C0A"/>
    <w:rsid w:val="3ECE9C43"/>
    <w:rsid w:val="3ED0D80F"/>
    <w:rsid w:val="3ED7B151"/>
    <w:rsid w:val="3ED9E849"/>
    <w:rsid w:val="3EE0553D"/>
    <w:rsid w:val="3EE703B4"/>
    <w:rsid w:val="3EE84D8F"/>
    <w:rsid w:val="3EE88C1D"/>
    <w:rsid w:val="3EEEB3B5"/>
    <w:rsid w:val="3EF7B54F"/>
    <w:rsid w:val="3EF9CCFB"/>
    <w:rsid w:val="3EFDECFC"/>
    <w:rsid w:val="3EFE1711"/>
    <w:rsid w:val="3F00FDCB"/>
    <w:rsid w:val="3F065C3D"/>
    <w:rsid w:val="3F14E28E"/>
    <w:rsid w:val="3F1594C3"/>
    <w:rsid w:val="3F1985D0"/>
    <w:rsid w:val="3F1BB7E0"/>
    <w:rsid w:val="3F1DD61F"/>
    <w:rsid w:val="3F3000F3"/>
    <w:rsid w:val="3F31CC61"/>
    <w:rsid w:val="3F39192C"/>
    <w:rsid w:val="3F3D02F8"/>
    <w:rsid w:val="3F43EC05"/>
    <w:rsid w:val="3F45D5D1"/>
    <w:rsid w:val="3F468175"/>
    <w:rsid w:val="3F47609E"/>
    <w:rsid w:val="3F4C33BB"/>
    <w:rsid w:val="3F4DCC69"/>
    <w:rsid w:val="3F4E58D5"/>
    <w:rsid w:val="3F54A5C7"/>
    <w:rsid w:val="3F54D5A6"/>
    <w:rsid w:val="3F58206B"/>
    <w:rsid w:val="3F64E942"/>
    <w:rsid w:val="3F652318"/>
    <w:rsid w:val="3F65A08E"/>
    <w:rsid w:val="3F68E14B"/>
    <w:rsid w:val="3F6FAAD3"/>
    <w:rsid w:val="3F7676C0"/>
    <w:rsid w:val="3F772794"/>
    <w:rsid w:val="3F7F4215"/>
    <w:rsid w:val="3F810DAE"/>
    <w:rsid w:val="3F853908"/>
    <w:rsid w:val="3F881A46"/>
    <w:rsid w:val="3F88644C"/>
    <w:rsid w:val="3F8BC5B4"/>
    <w:rsid w:val="3F8DFA23"/>
    <w:rsid w:val="3F90C84A"/>
    <w:rsid w:val="3F95AAA2"/>
    <w:rsid w:val="3F96381F"/>
    <w:rsid w:val="3F9BA28A"/>
    <w:rsid w:val="3F9CD1CC"/>
    <w:rsid w:val="3F9DE52C"/>
    <w:rsid w:val="3FA34FAC"/>
    <w:rsid w:val="3FA3A4F7"/>
    <w:rsid w:val="3FA3C501"/>
    <w:rsid w:val="3FA57798"/>
    <w:rsid w:val="3FADE792"/>
    <w:rsid w:val="3FAE673D"/>
    <w:rsid w:val="3FB21B1C"/>
    <w:rsid w:val="3FB4188E"/>
    <w:rsid w:val="3FB56D8D"/>
    <w:rsid w:val="3FB85DA9"/>
    <w:rsid w:val="3FB8FAE3"/>
    <w:rsid w:val="3FB9ADF1"/>
    <w:rsid w:val="3FBC2820"/>
    <w:rsid w:val="3FBE4860"/>
    <w:rsid w:val="3FC35226"/>
    <w:rsid w:val="3FCABE2A"/>
    <w:rsid w:val="3FD20943"/>
    <w:rsid w:val="3FD40BFE"/>
    <w:rsid w:val="3FD80313"/>
    <w:rsid w:val="3FD886B8"/>
    <w:rsid w:val="3FDB59A6"/>
    <w:rsid w:val="3FDE2963"/>
    <w:rsid w:val="3FDF0167"/>
    <w:rsid w:val="3FE23711"/>
    <w:rsid w:val="3FE6048B"/>
    <w:rsid w:val="3FFAF500"/>
    <w:rsid w:val="3FFD67E3"/>
    <w:rsid w:val="4006EAB4"/>
    <w:rsid w:val="400C682D"/>
    <w:rsid w:val="4013548F"/>
    <w:rsid w:val="40161D4A"/>
    <w:rsid w:val="4019F969"/>
    <w:rsid w:val="401A7810"/>
    <w:rsid w:val="401A7BF3"/>
    <w:rsid w:val="4020DE36"/>
    <w:rsid w:val="402513FD"/>
    <w:rsid w:val="402F8F67"/>
    <w:rsid w:val="40349BA9"/>
    <w:rsid w:val="404A5B18"/>
    <w:rsid w:val="404ACC29"/>
    <w:rsid w:val="404C2229"/>
    <w:rsid w:val="40509CCD"/>
    <w:rsid w:val="4051B0E2"/>
    <w:rsid w:val="40584CDD"/>
    <w:rsid w:val="405D53AD"/>
    <w:rsid w:val="406156CE"/>
    <w:rsid w:val="406504B9"/>
    <w:rsid w:val="406BFC06"/>
    <w:rsid w:val="406C2B82"/>
    <w:rsid w:val="40728B28"/>
    <w:rsid w:val="40735CDE"/>
    <w:rsid w:val="40744D58"/>
    <w:rsid w:val="4075D9DB"/>
    <w:rsid w:val="4077F276"/>
    <w:rsid w:val="407D61F2"/>
    <w:rsid w:val="4089F293"/>
    <w:rsid w:val="408C00FF"/>
    <w:rsid w:val="408D49EE"/>
    <w:rsid w:val="408FCD15"/>
    <w:rsid w:val="40956013"/>
    <w:rsid w:val="40B3E0CF"/>
    <w:rsid w:val="40B9B3CA"/>
    <w:rsid w:val="40BEEB57"/>
    <w:rsid w:val="40C06272"/>
    <w:rsid w:val="40C091B3"/>
    <w:rsid w:val="40C49A0E"/>
    <w:rsid w:val="40C5FAF9"/>
    <w:rsid w:val="40C8F45D"/>
    <w:rsid w:val="40CE148F"/>
    <w:rsid w:val="40D03064"/>
    <w:rsid w:val="40D28F12"/>
    <w:rsid w:val="40D5392C"/>
    <w:rsid w:val="40DA27DF"/>
    <w:rsid w:val="40DD2FB7"/>
    <w:rsid w:val="40DFC874"/>
    <w:rsid w:val="40E0092A"/>
    <w:rsid w:val="40E1091E"/>
    <w:rsid w:val="40E1D5AB"/>
    <w:rsid w:val="40E2C45C"/>
    <w:rsid w:val="40E56696"/>
    <w:rsid w:val="40E99C88"/>
    <w:rsid w:val="40EBC5DD"/>
    <w:rsid w:val="40FA79BA"/>
    <w:rsid w:val="40FC61F2"/>
    <w:rsid w:val="4100CD29"/>
    <w:rsid w:val="41010CC6"/>
    <w:rsid w:val="410243D9"/>
    <w:rsid w:val="4106A3E1"/>
    <w:rsid w:val="4107860F"/>
    <w:rsid w:val="410FF40A"/>
    <w:rsid w:val="41113B53"/>
    <w:rsid w:val="41139D7A"/>
    <w:rsid w:val="411460E7"/>
    <w:rsid w:val="41199141"/>
    <w:rsid w:val="411CEA9F"/>
    <w:rsid w:val="411FE291"/>
    <w:rsid w:val="4126622F"/>
    <w:rsid w:val="412E89AD"/>
    <w:rsid w:val="412EE2FE"/>
    <w:rsid w:val="412FFC25"/>
    <w:rsid w:val="413117A4"/>
    <w:rsid w:val="41361D8D"/>
    <w:rsid w:val="413B4603"/>
    <w:rsid w:val="4145C1CE"/>
    <w:rsid w:val="414E89AB"/>
    <w:rsid w:val="415256E3"/>
    <w:rsid w:val="4154DDE8"/>
    <w:rsid w:val="41572279"/>
    <w:rsid w:val="4158347F"/>
    <w:rsid w:val="415B5C7B"/>
    <w:rsid w:val="415FE46C"/>
    <w:rsid w:val="416448A2"/>
    <w:rsid w:val="416979DB"/>
    <w:rsid w:val="416AD85D"/>
    <w:rsid w:val="4171D838"/>
    <w:rsid w:val="4181C797"/>
    <w:rsid w:val="41835EBF"/>
    <w:rsid w:val="41854BED"/>
    <w:rsid w:val="41882D28"/>
    <w:rsid w:val="4189A9AF"/>
    <w:rsid w:val="41920F90"/>
    <w:rsid w:val="4192BE89"/>
    <w:rsid w:val="41981E32"/>
    <w:rsid w:val="41A01313"/>
    <w:rsid w:val="41A0BFE3"/>
    <w:rsid w:val="41A39009"/>
    <w:rsid w:val="41A5C22F"/>
    <w:rsid w:val="41A63312"/>
    <w:rsid w:val="41ABD85F"/>
    <w:rsid w:val="41AC6471"/>
    <w:rsid w:val="41AEFC3D"/>
    <w:rsid w:val="41B7F234"/>
    <w:rsid w:val="41B84102"/>
    <w:rsid w:val="41C46CF8"/>
    <w:rsid w:val="41C7F0DD"/>
    <w:rsid w:val="41D0DFA2"/>
    <w:rsid w:val="41D763A3"/>
    <w:rsid w:val="41D98564"/>
    <w:rsid w:val="41DD499B"/>
    <w:rsid w:val="41E04E28"/>
    <w:rsid w:val="41E75AAE"/>
    <w:rsid w:val="41EA44BE"/>
    <w:rsid w:val="41EA9939"/>
    <w:rsid w:val="41F13CE7"/>
    <w:rsid w:val="41F69A20"/>
    <w:rsid w:val="41FC1626"/>
    <w:rsid w:val="4201F880"/>
    <w:rsid w:val="42034775"/>
    <w:rsid w:val="420807A4"/>
    <w:rsid w:val="420AC706"/>
    <w:rsid w:val="420E17FC"/>
    <w:rsid w:val="42197499"/>
    <w:rsid w:val="4219EC39"/>
    <w:rsid w:val="421D0CBF"/>
    <w:rsid w:val="4220C8BE"/>
    <w:rsid w:val="4222C2A5"/>
    <w:rsid w:val="42244A41"/>
    <w:rsid w:val="422594E2"/>
    <w:rsid w:val="42335EC5"/>
    <w:rsid w:val="42354E4F"/>
    <w:rsid w:val="42358233"/>
    <w:rsid w:val="423CB423"/>
    <w:rsid w:val="423D6DE3"/>
    <w:rsid w:val="42412040"/>
    <w:rsid w:val="424123B7"/>
    <w:rsid w:val="4247AD23"/>
    <w:rsid w:val="424CD05A"/>
    <w:rsid w:val="42511205"/>
    <w:rsid w:val="4251B09A"/>
    <w:rsid w:val="4258D2E3"/>
    <w:rsid w:val="425C7C59"/>
    <w:rsid w:val="4262E288"/>
    <w:rsid w:val="42684F12"/>
    <w:rsid w:val="426899B7"/>
    <w:rsid w:val="4269C1D0"/>
    <w:rsid w:val="426F8BCD"/>
    <w:rsid w:val="4276F7CC"/>
    <w:rsid w:val="42776E17"/>
    <w:rsid w:val="427D1B9E"/>
    <w:rsid w:val="427D437F"/>
    <w:rsid w:val="427D8482"/>
    <w:rsid w:val="42823178"/>
    <w:rsid w:val="4287D733"/>
    <w:rsid w:val="4287F9E3"/>
    <w:rsid w:val="42880425"/>
    <w:rsid w:val="428AA7CE"/>
    <w:rsid w:val="428B6A86"/>
    <w:rsid w:val="428D6568"/>
    <w:rsid w:val="428DD55A"/>
    <w:rsid w:val="429731A2"/>
    <w:rsid w:val="4299B793"/>
    <w:rsid w:val="42A20E1E"/>
    <w:rsid w:val="42AB4345"/>
    <w:rsid w:val="42ABA6A2"/>
    <w:rsid w:val="42B04B57"/>
    <w:rsid w:val="42B2CF51"/>
    <w:rsid w:val="42B4D0FB"/>
    <w:rsid w:val="42BC4129"/>
    <w:rsid w:val="42BF5792"/>
    <w:rsid w:val="42C2E58C"/>
    <w:rsid w:val="42C4A01F"/>
    <w:rsid w:val="42CAF55E"/>
    <w:rsid w:val="42D92035"/>
    <w:rsid w:val="42DA0E1F"/>
    <w:rsid w:val="42DBB378"/>
    <w:rsid w:val="42DECC61"/>
    <w:rsid w:val="42E40E1E"/>
    <w:rsid w:val="42E59119"/>
    <w:rsid w:val="42E5B1F4"/>
    <w:rsid w:val="42E99406"/>
    <w:rsid w:val="42F027B7"/>
    <w:rsid w:val="42F1B25E"/>
    <w:rsid w:val="42F83EB8"/>
    <w:rsid w:val="42FB3697"/>
    <w:rsid w:val="4303B8E2"/>
    <w:rsid w:val="43081206"/>
    <w:rsid w:val="430C3C91"/>
    <w:rsid w:val="430CCD9A"/>
    <w:rsid w:val="430E58BF"/>
    <w:rsid w:val="430FFB1A"/>
    <w:rsid w:val="4311EC37"/>
    <w:rsid w:val="4314F3C2"/>
    <w:rsid w:val="431C71B7"/>
    <w:rsid w:val="431E7951"/>
    <w:rsid w:val="4326792D"/>
    <w:rsid w:val="43271B18"/>
    <w:rsid w:val="43272554"/>
    <w:rsid w:val="432AF17C"/>
    <w:rsid w:val="432F77F1"/>
    <w:rsid w:val="433145A8"/>
    <w:rsid w:val="433D3E61"/>
    <w:rsid w:val="433DF768"/>
    <w:rsid w:val="433F1A43"/>
    <w:rsid w:val="433FBCB4"/>
    <w:rsid w:val="434464D0"/>
    <w:rsid w:val="4354932F"/>
    <w:rsid w:val="4356EDBD"/>
    <w:rsid w:val="4359E94A"/>
    <w:rsid w:val="4362983B"/>
    <w:rsid w:val="4365B7EB"/>
    <w:rsid w:val="4376DEC5"/>
    <w:rsid w:val="4377CC49"/>
    <w:rsid w:val="43791B01"/>
    <w:rsid w:val="437D9515"/>
    <w:rsid w:val="4381EDE8"/>
    <w:rsid w:val="43843058"/>
    <w:rsid w:val="4386D668"/>
    <w:rsid w:val="438C6896"/>
    <w:rsid w:val="43988D4A"/>
    <w:rsid w:val="439A5871"/>
    <w:rsid w:val="43A0CF25"/>
    <w:rsid w:val="43A6BED4"/>
    <w:rsid w:val="43AD3E64"/>
    <w:rsid w:val="43B06137"/>
    <w:rsid w:val="43B1FEBE"/>
    <w:rsid w:val="43B5306A"/>
    <w:rsid w:val="43C141C1"/>
    <w:rsid w:val="43C48094"/>
    <w:rsid w:val="43CB1611"/>
    <w:rsid w:val="43CFB677"/>
    <w:rsid w:val="43D152F1"/>
    <w:rsid w:val="43D241C9"/>
    <w:rsid w:val="43D25EC7"/>
    <w:rsid w:val="43D98E85"/>
    <w:rsid w:val="43D9C099"/>
    <w:rsid w:val="43DBFA90"/>
    <w:rsid w:val="43DD4E8D"/>
    <w:rsid w:val="43DDE512"/>
    <w:rsid w:val="43E01CCF"/>
    <w:rsid w:val="43E088E1"/>
    <w:rsid w:val="43E601CB"/>
    <w:rsid w:val="43E64877"/>
    <w:rsid w:val="43E72611"/>
    <w:rsid w:val="43EAFBE8"/>
    <w:rsid w:val="43EC0906"/>
    <w:rsid w:val="43F0AED2"/>
    <w:rsid w:val="43FF5A8A"/>
    <w:rsid w:val="4407E035"/>
    <w:rsid w:val="440D7FC1"/>
    <w:rsid w:val="440F6EAE"/>
    <w:rsid w:val="440FB8DD"/>
    <w:rsid w:val="44110DE5"/>
    <w:rsid w:val="4418CB14"/>
    <w:rsid w:val="441991C3"/>
    <w:rsid w:val="442418CA"/>
    <w:rsid w:val="4424E5FD"/>
    <w:rsid w:val="442BE79F"/>
    <w:rsid w:val="44316B4F"/>
    <w:rsid w:val="44476266"/>
    <w:rsid w:val="44476CF2"/>
    <w:rsid w:val="44492884"/>
    <w:rsid w:val="444E642E"/>
    <w:rsid w:val="444EC803"/>
    <w:rsid w:val="44535648"/>
    <w:rsid w:val="4454B4C1"/>
    <w:rsid w:val="4454C43C"/>
    <w:rsid w:val="4458167A"/>
    <w:rsid w:val="445825A0"/>
    <w:rsid w:val="445C92D1"/>
    <w:rsid w:val="445D286E"/>
    <w:rsid w:val="446759E1"/>
    <w:rsid w:val="4483AF49"/>
    <w:rsid w:val="4492E9AD"/>
    <w:rsid w:val="44948DFB"/>
    <w:rsid w:val="449EF7A4"/>
    <w:rsid w:val="44A2A3C7"/>
    <w:rsid w:val="44A4DB65"/>
    <w:rsid w:val="44A5A280"/>
    <w:rsid w:val="44ABC8F4"/>
    <w:rsid w:val="44B2078E"/>
    <w:rsid w:val="44B5124B"/>
    <w:rsid w:val="44B74BA4"/>
    <w:rsid w:val="44BB0AEC"/>
    <w:rsid w:val="44C2AA78"/>
    <w:rsid w:val="44C578E9"/>
    <w:rsid w:val="44CC68DE"/>
    <w:rsid w:val="44D372B9"/>
    <w:rsid w:val="44D9C02A"/>
    <w:rsid w:val="44DBB66C"/>
    <w:rsid w:val="44DE6629"/>
    <w:rsid w:val="44E3CD4E"/>
    <w:rsid w:val="44E62376"/>
    <w:rsid w:val="44EA3383"/>
    <w:rsid w:val="44EC1800"/>
    <w:rsid w:val="44F3C29B"/>
    <w:rsid w:val="44F8E779"/>
    <w:rsid w:val="44F932EC"/>
    <w:rsid w:val="44FA7CC4"/>
    <w:rsid w:val="44FC1F27"/>
    <w:rsid w:val="44FE9860"/>
    <w:rsid w:val="450109F4"/>
    <w:rsid w:val="4507B495"/>
    <w:rsid w:val="450CC971"/>
    <w:rsid w:val="45118A9B"/>
    <w:rsid w:val="45133FF7"/>
    <w:rsid w:val="451C9BBA"/>
    <w:rsid w:val="452B7A6F"/>
    <w:rsid w:val="452D55B4"/>
    <w:rsid w:val="45311502"/>
    <w:rsid w:val="4531A25A"/>
    <w:rsid w:val="45357274"/>
    <w:rsid w:val="453BC49D"/>
    <w:rsid w:val="453D2804"/>
    <w:rsid w:val="45412429"/>
    <w:rsid w:val="4542B5DD"/>
    <w:rsid w:val="45486206"/>
    <w:rsid w:val="4549FC4F"/>
    <w:rsid w:val="454A9312"/>
    <w:rsid w:val="454AD593"/>
    <w:rsid w:val="4551CD11"/>
    <w:rsid w:val="455289CD"/>
    <w:rsid w:val="456D65A2"/>
    <w:rsid w:val="456E43A1"/>
    <w:rsid w:val="45704065"/>
    <w:rsid w:val="457F84B1"/>
    <w:rsid w:val="458100E9"/>
    <w:rsid w:val="458F7D59"/>
    <w:rsid w:val="458F901B"/>
    <w:rsid w:val="459831A4"/>
    <w:rsid w:val="459996BC"/>
    <w:rsid w:val="459BAE34"/>
    <w:rsid w:val="459C138D"/>
    <w:rsid w:val="459CFF9A"/>
    <w:rsid w:val="459DC870"/>
    <w:rsid w:val="45A0A57E"/>
    <w:rsid w:val="45A5041C"/>
    <w:rsid w:val="45BE20C2"/>
    <w:rsid w:val="45C33BF8"/>
    <w:rsid w:val="45C6A568"/>
    <w:rsid w:val="45C7F939"/>
    <w:rsid w:val="45CB36D8"/>
    <w:rsid w:val="45D3757C"/>
    <w:rsid w:val="45DA5F0B"/>
    <w:rsid w:val="45DE0EC7"/>
    <w:rsid w:val="45DE2BF1"/>
    <w:rsid w:val="45DE791A"/>
    <w:rsid w:val="45E37CCE"/>
    <w:rsid w:val="45E7B4E4"/>
    <w:rsid w:val="45EA1DE7"/>
    <w:rsid w:val="45EC4D5A"/>
    <w:rsid w:val="45ED7656"/>
    <w:rsid w:val="45F5D82A"/>
    <w:rsid w:val="45FDE16E"/>
    <w:rsid w:val="46019863"/>
    <w:rsid w:val="46023583"/>
    <w:rsid w:val="46095D23"/>
    <w:rsid w:val="460FD581"/>
    <w:rsid w:val="460FF0CB"/>
    <w:rsid w:val="462126B4"/>
    <w:rsid w:val="462168A7"/>
    <w:rsid w:val="4624C7F7"/>
    <w:rsid w:val="462F32B5"/>
    <w:rsid w:val="46329C51"/>
    <w:rsid w:val="46331054"/>
    <w:rsid w:val="4635047B"/>
    <w:rsid w:val="463C7914"/>
    <w:rsid w:val="46408C10"/>
    <w:rsid w:val="46414B08"/>
    <w:rsid w:val="4646F1E2"/>
    <w:rsid w:val="464E39D8"/>
    <w:rsid w:val="464EB194"/>
    <w:rsid w:val="464EC4A0"/>
    <w:rsid w:val="465026E6"/>
    <w:rsid w:val="4655B915"/>
    <w:rsid w:val="4659DE4E"/>
    <w:rsid w:val="4659E9F5"/>
    <w:rsid w:val="466269B4"/>
    <w:rsid w:val="4664354F"/>
    <w:rsid w:val="46668850"/>
    <w:rsid w:val="466A1FD0"/>
    <w:rsid w:val="466DE240"/>
    <w:rsid w:val="466EB531"/>
    <w:rsid w:val="466FF8C9"/>
    <w:rsid w:val="467169E8"/>
    <w:rsid w:val="46730DE0"/>
    <w:rsid w:val="46763879"/>
    <w:rsid w:val="4678999F"/>
    <w:rsid w:val="467F6FB5"/>
    <w:rsid w:val="46816DF2"/>
    <w:rsid w:val="4687D17E"/>
    <w:rsid w:val="468C4E7C"/>
    <w:rsid w:val="4691C4FB"/>
    <w:rsid w:val="4699BE1E"/>
    <w:rsid w:val="469B39D3"/>
    <w:rsid w:val="46A0094E"/>
    <w:rsid w:val="46A4C027"/>
    <w:rsid w:val="46A58469"/>
    <w:rsid w:val="46AAE752"/>
    <w:rsid w:val="46AB04D5"/>
    <w:rsid w:val="46B68BB3"/>
    <w:rsid w:val="46C5B68B"/>
    <w:rsid w:val="46CAAE4A"/>
    <w:rsid w:val="46CBA46C"/>
    <w:rsid w:val="46CBBE14"/>
    <w:rsid w:val="46DA7618"/>
    <w:rsid w:val="46DBCC40"/>
    <w:rsid w:val="46E6560B"/>
    <w:rsid w:val="46EC10D1"/>
    <w:rsid w:val="46EF520D"/>
    <w:rsid w:val="46EFA033"/>
    <w:rsid w:val="46F161C3"/>
    <w:rsid w:val="46F8B550"/>
    <w:rsid w:val="46FA9139"/>
    <w:rsid w:val="470975DC"/>
    <w:rsid w:val="470DF70D"/>
    <w:rsid w:val="4712342B"/>
    <w:rsid w:val="4716541F"/>
    <w:rsid w:val="471BE881"/>
    <w:rsid w:val="4732AF5A"/>
    <w:rsid w:val="47367CA0"/>
    <w:rsid w:val="473D6CAC"/>
    <w:rsid w:val="473FBF4C"/>
    <w:rsid w:val="4741AD60"/>
    <w:rsid w:val="474620CC"/>
    <w:rsid w:val="4749CE6A"/>
    <w:rsid w:val="474AA60B"/>
    <w:rsid w:val="474C19AB"/>
    <w:rsid w:val="474DB20D"/>
    <w:rsid w:val="474F7C15"/>
    <w:rsid w:val="475343FF"/>
    <w:rsid w:val="47542B01"/>
    <w:rsid w:val="4755D81E"/>
    <w:rsid w:val="475D5E0F"/>
    <w:rsid w:val="4760883C"/>
    <w:rsid w:val="4761D41A"/>
    <w:rsid w:val="4765F091"/>
    <w:rsid w:val="476A6CFD"/>
    <w:rsid w:val="476B6378"/>
    <w:rsid w:val="476D19FB"/>
    <w:rsid w:val="476D87AB"/>
    <w:rsid w:val="476FC4F6"/>
    <w:rsid w:val="476FEEAC"/>
    <w:rsid w:val="477768D4"/>
    <w:rsid w:val="47812731"/>
    <w:rsid w:val="47831C2D"/>
    <w:rsid w:val="478A33AB"/>
    <w:rsid w:val="478B1C55"/>
    <w:rsid w:val="478E994D"/>
    <w:rsid w:val="47911062"/>
    <w:rsid w:val="4797F751"/>
    <w:rsid w:val="4798F114"/>
    <w:rsid w:val="479D3DD4"/>
    <w:rsid w:val="47A2F7A9"/>
    <w:rsid w:val="47A3C572"/>
    <w:rsid w:val="47A75AD1"/>
    <w:rsid w:val="47AAA242"/>
    <w:rsid w:val="47AB78C1"/>
    <w:rsid w:val="47AE1F54"/>
    <w:rsid w:val="47B3CEE2"/>
    <w:rsid w:val="47B504F0"/>
    <w:rsid w:val="47B62842"/>
    <w:rsid w:val="47B9B375"/>
    <w:rsid w:val="47BA229E"/>
    <w:rsid w:val="47C3B798"/>
    <w:rsid w:val="47C8422C"/>
    <w:rsid w:val="47CC5374"/>
    <w:rsid w:val="47D257FA"/>
    <w:rsid w:val="47D388F7"/>
    <w:rsid w:val="47DC1681"/>
    <w:rsid w:val="47DD63B3"/>
    <w:rsid w:val="47DD8235"/>
    <w:rsid w:val="47DE489E"/>
    <w:rsid w:val="47DF69F5"/>
    <w:rsid w:val="47E0CCC4"/>
    <w:rsid w:val="47E1BBA9"/>
    <w:rsid w:val="47E1C81A"/>
    <w:rsid w:val="47E404A2"/>
    <w:rsid w:val="47EC635E"/>
    <w:rsid w:val="47F0F5CB"/>
    <w:rsid w:val="47F4ED8B"/>
    <w:rsid w:val="47F56BEE"/>
    <w:rsid w:val="47FC36EE"/>
    <w:rsid w:val="4801FF28"/>
    <w:rsid w:val="48093151"/>
    <w:rsid w:val="480B2846"/>
    <w:rsid w:val="480B30DD"/>
    <w:rsid w:val="480DB40F"/>
    <w:rsid w:val="48135BB8"/>
    <w:rsid w:val="4814349D"/>
    <w:rsid w:val="482097EE"/>
    <w:rsid w:val="4822E68F"/>
    <w:rsid w:val="48244DC3"/>
    <w:rsid w:val="4825F184"/>
    <w:rsid w:val="4827BF2F"/>
    <w:rsid w:val="482879AA"/>
    <w:rsid w:val="482A6407"/>
    <w:rsid w:val="482DB991"/>
    <w:rsid w:val="482E21B2"/>
    <w:rsid w:val="4836EF37"/>
    <w:rsid w:val="4836FC2B"/>
    <w:rsid w:val="4838B412"/>
    <w:rsid w:val="4849B84B"/>
    <w:rsid w:val="484DEEAD"/>
    <w:rsid w:val="485681BC"/>
    <w:rsid w:val="485915A9"/>
    <w:rsid w:val="48601ED8"/>
    <w:rsid w:val="4863C81C"/>
    <w:rsid w:val="48672E4A"/>
    <w:rsid w:val="4868532A"/>
    <w:rsid w:val="486A6201"/>
    <w:rsid w:val="486B7996"/>
    <w:rsid w:val="48728CCD"/>
    <w:rsid w:val="487B38B7"/>
    <w:rsid w:val="48828A2C"/>
    <w:rsid w:val="48836FC0"/>
    <w:rsid w:val="48854ABA"/>
    <w:rsid w:val="4889129B"/>
    <w:rsid w:val="488FFD40"/>
    <w:rsid w:val="4890C787"/>
    <w:rsid w:val="489827C8"/>
    <w:rsid w:val="48987F76"/>
    <w:rsid w:val="4899AC09"/>
    <w:rsid w:val="489B9772"/>
    <w:rsid w:val="489EA47A"/>
    <w:rsid w:val="48A35712"/>
    <w:rsid w:val="48A799BF"/>
    <w:rsid w:val="48A83BA1"/>
    <w:rsid w:val="48AF494E"/>
    <w:rsid w:val="48B17E2A"/>
    <w:rsid w:val="48B91F5C"/>
    <w:rsid w:val="48BA59CF"/>
    <w:rsid w:val="48BF1ADC"/>
    <w:rsid w:val="48C53A02"/>
    <w:rsid w:val="48D3BD87"/>
    <w:rsid w:val="48D89EA1"/>
    <w:rsid w:val="48DAC17B"/>
    <w:rsid w:val="48DCDFEB"/>
    <w:rsid w:val="48E2CBB7"/>
    <w:rsid w:val="48F61E4B"/>
    <w:rsid w:val="48FC9917"/>
    <w:rsid w:val="49011E0A"/>
    <w:rsid w:val="49045E61"/>
    <w:rsid w:val="4904F339"/>
    <w:rsid w:val="49094C1F"/>
    <w:rsid w:val="490F6A27"/>
    <w:rsid w:val="49139EBB"/>
    <w:rsid w:val="49144CE2"/>
    <w:rsid w:val="491A941D"/>
    <w:rsid w:val="491AFB7E"/>
    <w:rsid w:val="491E6A2F"/>
    <w:rsid w:val="491EA886"/>
    <w:rsid w:val="49261551"/>
    <w:rsid w:val="49273B76"/>
    <w:rsid w:val="493187FE"/>
    <w:rsid w:val="4932C74F"/>
    <w:rsid w:val="4933B6DD"/>
    <w:rsid w:val="4935D1AD"/>
    <w:rsid w:val="493631E5"/>
    <w:rsid w:val="4939E4F0"/>
    <w:rsid w:val="493DBD25"/>
    <w:rsid w:val="493EB835"/>
    <w:rsid w:val="49435D42"/>
    <w:rsid w:val="494509E4"/>
    <w:rsid w:val="4945BC55"/>
    <w:rsid w:val="49465F2F"/>
    <w:rsid w:val="4946C6F5"/>
    <w:rsid w:val="494FC6E9"/>
    <w:rsid w:val="49580F76"/>
    <w:rsid w:val="49619603"/>
    <w:rsid w:val="49645094"/>
    <w:rsid w:val="496B558E"/>
    <w:rsid w:val="496BA843"/>
    <w:rsid w:val="496EFEF6"/>
    <w:rsid w:val="49718718"/>
    <w:rsid w:val="4972AE1C"/>
    <w:rsid w:val="4978CB7A"/>
    <w:rsid w:val="497CF590"/>
    <w:rsid w:val="497E6AA0"/>
    <w:rsid w:val="497F5AAF"/>
    <w:rsid w:val="497F9AF7"/>
    <w:rsid w:val="498139BD"/>
    <w:rsid w:val="4981C9E0"/>
    <w:rsid w:val="4989C40B"/>
    <w:rsid w:val="498A43E8"/>
    <w:rsid w:val="498D3364"/>
    <w:rsid w:val="498DE094"/>
    <w:rsid w:val="498F716A"/>
    <w:rsid w:val="4995566E"/>
    <w:rsid w:val="499619D2"/>
    <w:rsid w:val="4999C515"/>
    <w:rsid w:val="499DE87F"/>
    <w:rsid w:val="49A0D3C4"/>
    <w:rsid w:val="49A1E820"/>
    <w:rsid w:val="49A55472"/>
    <w:rsid w:val="49A7CB2F"/>
    <w:rsid w:val="49A9530C"/>
    <w:rsid w:val="49AC7C07"/>
    <w:rsid w:val="49B3F19E"/>
    <w:rsid w:val="49BA579B"/>
    <w:rsid w:val="49BBD008"/>
    <w:rsid w:val="49C030EB"/>
    <w:rsid w:val="49C1752C"/>
    <w:rsid w:val="49C4FFCA"/>
    <w:rsid w:val="49C92809"/>
    <w:rsid w:val="49CBB0ED"/>
    <w:rsid w:val="49D3ADFF"/>
    <w:rsid w:val="49D7B424"/>
    <w:rsid w:val="49E0A20C"/>
    <w:rsid w:val="49E57DCB"/>
    <w:rsid w:val="49EFE1EF"/>
    <w:rsid w:val="49F52001"/>
    <w:rsid w:val="49FA9FED"/>
    <w:rsid w:val="49FADF29"/>
    <w:rsid w:val="49FE170C"/>
    <w:rsid w:val="4A00AE5C"/>
    <w:rsid w:val="4A0261A4"/>
    <w:rsid w:val="4A03E9B2"/>
    <w:rsid w:val="4A048F3F"/>
    <w:rsid w:val="4A0766B8"/>
    <w:rsid w:val="4A08E31E"/>
    <w:rsid w:val="4A0BB78F"/>
    <w:rsid w:val="4A1983A8"/>
    <w:rsid w:val="4A245159"/>
    <w:rsid w:val="4A24AD6C"/>
    <w:rsid w:val="4A26D23F"/>
    <w:rsid w:val="4A27B7BF"/>
    <w:rsid w:val="4A2ABA21"/>
    <w:rsid w:val="4A2E923B"/>
    <w:rsid w:val="4A3015DE"/>
    <w:rsid w:val="4A371817"/>
    <w:rsid w:val="4A375362"/>
    <w:rsid w:val="4A381180"/>
    <w:rsid w:val="4A3AC7B9"/>
    <w:rsid w:val="4A3E6C59"/>
    <w:rsid w:val="4A3E70BE"/>
    <w:rsid w:val="4A3EEB8E"/>
    <w:rsid w:val="4A4426F0"/>
    <w:rsid w:val="4A460C0D"/>
    <w:rsid w:val="4A48AA64"/>
    <w:rsid w:val="4A54B9B9"/>
    <w:rsid w:val="4A59EDB8"/>
    <w:rsid w:val="4A5BA416"/>
    <w:rsid w:val="4A5BF7C2"/>
    <w:rsid w:val="4A5DB4D2"/>
    <w:rsid w:val="4A618C5B"/>
    <w:rsid w:val="4A64F278"/>
    <w:rsid w:val="4A69E563"/>
    <w:rsid w:val="4A73A18C"/>
    <w:rsid w:val="4A7400FB"/>
    <w:rsid w:val="4A7401F7"/>
    <w:rsid w:val="4A7795FF"/>
    <w:rsid w:val="4A78D0A9"/>
    <w:rsid w:val="4A8A0C68"/>
    <w:rsid w:val="4A8A6374"/>
    <w:rsid w:val="4A8B6EDA"/>
    <w:rsid w:val="4A8DFE89"/>
    <w:rsid w:val="4A943EB5"/>
    <w:rsid w:val="4A9FF21D"/>
    <w:rsid w:val="4AA10E7F"/>
    <w:rsid w:val="4AA14E50"/>
    <w:rsid w:val="4AA419EE"/>
    <w:rsid w:val="4AA43B94"/>
    <w:rsid w:val="4AB255FB"/>
    <w:rsid w:val="4AB577A5"/>
    <w:rsid w:val="4ABAB79E"/>
    <w:rsid w:val="4ABD55EE"/>
    <w:rsid w:val="4AC565F9"/>
    <w:rsid w:val="4AC5F7A7"/>
    <w:rsid w:val="4AC6B8A1"/>
    <w:rsid w:val="4ACC3083"/>
    <w:rsid w:val="4ACE25BE"/>
    <w:rsid w:val="4AEF09B3"/>
    <w:rsid w:val="4AF11966"/>
    <w:rsid w:val="4AF2143A"/>
    <w:rsid w:val="4AF4BC13"/>
    <w:rsid w:val="4AFF303B"/>
    <w:rsid w:val="4B030D97"/>
    <w:rsid w:val="4B0AED5F"/>
    <w:rsid w:val="4B0B9E27"/>
    <w:rsid w:val="4B0C3743"/>
    <w:rsid w:val="4B0C3F82"/>
    <w:rsid w:val="4B0D1504"/>
    <w:rsid w:val="4B0EED32"/>
    <w:rsid w:val="4B13075E"/>
    <w:rsid w:val="4B145EBF"/>
    <w:rsid w:val="4B14FFC2"/>
    <w:rsid w:val="4B181A4D"/>
    <w:rsid w:val="4B18655E"/>
    <w:rsid w:val="4B190DA3"/>
    <w:rsid w:val="4B1C76C6"/>
    <w:rsid w:val="4B1CEC9E"/>
    <w:rsid w:val="4B1F1342"/>
    <w:rsid w:val="4B1FE923"/>
    <w:rsid w:val="4B20885B"/>
    <w:rsid w:val="4B261F5C"/>
    <w:rsid w:val="4B2B67C6"/>
    <w:rsid w:val="4B2BB097"/>
    <w:rsid w:val="4B2D8314"/>
    <w:rsid w:val="4B2F6BB4"/>
    <w:rsid w:val="4B3659CF"/>
    <w:rsid w:val="4B384E6F"/>
    <w:rsid w:val="4B3EAEE4"/>
    <w:rsid w:val="4B40B294"/>
    <w:rsid w:val="4B418412"/>
    <w:rsid w:val="4B4DC9DA"/>
    <w:rsid w:val="4B537A22"/>
    <w:rsid w:val="4B584543"/>
    <w:rsid w:val="4B5943F1"/>
    <w:rsid w:val="4B5A7553"/>
    <w:rsid w:val="4B677DEB"/>
    <w:rsid w:val="4B67E404"/>
    <w:rsid w:val="4B6C9EE7"/>
    <w:rsid w:val="4B7408D9"/>
    <w:rsid w:val="4B753A82"/>
    <w:rsid w:val="4B757D6B"/>
    <w:rsid w:val="4B760768"/>
    <w:rsid w:val="4B7CE49F"/>
    <w:rsid w:val="4B82056E"/>
    <w:rsid w:val="4B8B58D3"/>
    <w:rsid w:val="4B8E94B8"/>
    <w:rsid w:val="4B92B8F4"/>
    <w:rsid w:val="4B978009"/>
    <w:rsid w:val="4B978113"/>
    <w:rsid w:val="4B9E5051"/>
    <w:rsid w:val="4B9FCB21"/>
    <w:rsid w:val="4BA254FC"/>
    <w:rsid w:val="4BA664F7"/>
    <w:rsid w:val="4BB1ADCB"/>
    <w:rsid w:val="4BB1B374"/>
    <w:rsid w:val="4BB22497"/>
    <w:rsid w:val="4BB374F5"/>
    <w:rsid w:val="4BB43094"/>
    <w:rsid w:val="4BB5259B"/>
    <w:rsid w:val="4BB8B426"/>
    <w:rsid w:val="4BB8FF39"/>
    <w:rsid w:val="4BCB53A9"/>
    <w:rsid w:val="4BD1C970"/>
    <w:rsid w:val="4BD54539"/>
    <w:rsid w:val="4BD9BC25"/>
    <w:rsid w:val="4BDA844B"/>
    <w:rsid w:val="4BE796D9"/>
    <w:rsid w:val="4BEEDFE2"/>
    <w:rsid w:val="4BF000EC"/>
    <w:rsid w:val="4BF1D352"/>
    <w:rsid w:val="4C00493B"/>
    <w:rsid w:val="4C06F6F9"/>
    <w:rsid w:val="4C0F3133"/>
    <w:rsid w:val="4C16F35E"/>
    <w:rsid w:val="4C18FC08"/>
    <w:rsid w:val="4C1978D9"/>
    <w:rsid w:val="4C1A3CCC"/>
    <w:rsid w:val="4C225ED1"/>
    <w:rsid w:val="4C2DD1B3"/>
    <w:rsid w:val="4C312203"/>
    <w:rsid w:val="4C370451"/>
    <w:rsid w:val="4C37FDE5"/>
    <w:rsid w:val="4C391C03"/>
    <w:rsid w:val="4C3B5216"/>
    <w:rsid w:val="4C3FCEC4"/>
    <w:rsid w:val="4C41879B"/>
    <w:rsid w:val="4C46F5FB"/>
    <w:rsid w:val="4C4AD7E1"/>
    <w:rsid w:val="4C4C657E"/>
    <w:rsid w:val="4C4E81DF"/>
    <w:rsid w:val="4C4FF0FB"/>
    <w:rsid w:val="4C501219"/>
    <w:rsid w:val="4C537EF6"/>
    <w:rsid w:val="4C5BF20F"/>
    <w:rsid w:val="4C5DF7BA"/>
    <w:rsid w:val="4C600BDC"/>
    <w:rsid w:val="4C6464CF"/>
    <w:rsid w:val="4C6618B5"/>
    <w:rsid w:val="4C6787EE"/>
    <w:rsid w:val="4C6AAC9F"/>
    <w:rsid w:val="4C6D5314"/>
    <w:rsid w:val="4C6E8A1A"/>
    <w:rsid w:val="4C71BE1E"/>
    <w:rsid w:val="4C7233AD"/>
    <w:rsid w:val="4C731318"/>
    <w:rsid w:val="4C732B15"/>
    <w:rsid w:val="4C77A558"/>
    <w:rsid w:val="4C7C1788"/>
    <w:rsid w:val="4C7F2B0C"/>
    <w:rsid w:val="4C823B9E"/>
    <w:rsid w:val="4C824FD2"/>
    <w:rsid w:val="4C83F3C2"/>
    <w:rsid w:val="4C86F7C9"/>
    <w:rsid w:val="4C87D245"/>
    <w:rsid w:val="4C88C714"/>
    <w:rsid w:val="4C8A3F59"/>
    <w:rsid w:val="4C8EFD73"/>
    <w:rsid w:val="4C911050"/>
    <w:rsid w:val="4C97756F"/>
    <w:rsid w:val="4C99F7A9"/>
    <w:rsid w:val="4C9C5129"/>
    <w:rsid w:val="4CA03230"/>
    <w:rsid w:val="4CA343F5"/>
    <w:rsid w:val="4CA75B8E"/>
    <w:rsid w:val="4CA79C44"/>
    <w:rsid w:val="4CA9C9EE"/>
    <w:rsid w:val="4CAD9AB7"/>
    <w:rsid w:val="4CAEF27C"/>
    <w:rsid w:val="4CB0756D"/>
    <w:rsid w:val="4CB15620"/>
    <w:rsid w:val="4CB43A51"/>
    <w:rsid w:val="4CB6C1F3"/>
    <w:rsid w:val="4CC09968"/>
    <w:rsid w:val="4CC1BCAC"/>
    <w:rsid w:val="4CC5B3AC"/>
    <w:rsid w:val="4CC94A31"/>
    <w:rsid w:val="4CCE2BEE"/>
    <w:rsid w:val="4CD758E2"/>
    <w:rsid w:val="4CD8E923"/>
    <w:rsid w:val="4CDE8545"/>
    <w:rsid w:val="4CE6590A"/>
    <w:rsid w:val="4CE6602D"/>
    <w:rsid w:val="4CE75F3D"/>
    <w:rsid w:val="4CEB2655"/>
    <w:rsid w:val="4CEBB263"/>
    <w:rsid w:val="4CF272F3"/>
    <w:rsid w:val="4CF43C74"/>
    <w:rsid w:val="4CFD8340"/>
    <w:rsid w:val="4D007C40"/>
    <w:rsid w:val="4D00FE1C"/>
    <w:rsid w:val="4D0217B8"/>
    <w:rsid w:val="4D0421AB"/>
    <w:rsid w:val="4D073330"/>
    <w:rsid w:val="4D1A5407"/>
    <w:rsid w:val="4D1B6876"/>
    <w:rsid w:val="4D2748C2"/>
    <w:rsid w:val="4D27EB06"/>
    <w:rsid w:val="4D28700F"/>
    <w:rsid w:val="4D2BA48A"/>
    <w:rsid w:val="4D2F7C38"/>
    <w:rsid w:val="4D2FF7F5"/>
    <w:rsid w:val="4D3429AE"/>
    <w:rsid w:val="4D38A8DF"/>
    <w:rsid w:val="4D3C18EE"/>
    <w:rsid w:val="4D3C961F"/>
    <w:rsid w:val="4D40A006"/>
    <w:rsid w:val="4D447A7B"/>
    <w:rsid w:val="4D4C52AE"/>
    <w:rsid w:val="4D4D554F"/>
    <w:rsid w:val="4D57BF6A"/>
    <w:rsid w:val="4D5D56BA"/>
    <w:rsid w:val="4D5E13B1"/>
    <w:rsid w:val="4D6E0164"/>
    <w:rsid w:val="4D78220B"/>
    <w:rsid w:val="4D80850B"/>
    <w:rsid w:val="4D88B1E4"/>
    <w:rsid w:val="4D8CBCEB"/>
    <w:rsid w:val="4D8CE5AC"/>
    <w:rsid w:val="4D8E0718"/>
    <w:rsid w:val="4DA040A6"/>
    <w:rsid w:val="4DA29E17"/>
    <w:rsid w:val="4DA5678B"/>
    <w:rsid w:val="4DA5D2E9"/>
    <w:rsid w:val="4DAC218E"/>
    <w:rsid w:val="4DB31740"/>
    <w:rsid w:val="4DB80DE3"/>
    <w:rsid w:val="4DBCFDBC"/>
    <w:rsid w:val="4DBE976B"/>
    <w:rsid w:val="4DBF054E"/>
    <w:rsid w:val="4DC0A1A2"/>
    <w:rsid w:val="4DC1E403"/>
    <w:rsid w:val="4DCB679B"/>
    <w:rsid w:val="4DCE4BBD"/>
    <w:rsid w:val="4DD216BC"/>
    <w:rsid w:val="4DD6525F"/>
    <w:rsid w:val="4DDEC89A"/>
    <w:rsid w:val="4DE1B5D0"/>
    <w:rsid w:val="4DE3C6BB"/>
    <w:rsid w:val="4DE69664"/>
    <w:rsid w:val="4DED6598"/>
    <w:rsid w:val="4DF20983"/>
    <w:rsid w:val="4DF29EDC"/>
    <w:rsid w:val="4DF4F826"/>
    <w:rsid w:val="4DFAE5E1"/>
    <w:rsid w:val="4DFC0414"/>
    <w:rsid w:val="4DFF0E9E"/>
    <w:rsid w:val="4E036E40"/>
    <w:rsid w:val="4E0967D8"/>
    <w:rsid w:val="4E0F1E9A"/>
    <w:rsid w:val="4E115E0C"/>
    <w:rsid w:val="4E187D90"/>
    <w:rsid w:val="4E1B3D4F"/>
    <w:rsid w:val="4E1FB882"/>
    <w:rsid w:val="4E2B344B"/>
    <w:rsid w:val="4E2E0C25"/>
    <w:rsid w:val="4E2F1601"/>
    <w:rsid w:val="4E325D9D"/>
    <w:rsid w:val="4E36CEFA"/>
    <w:rsid w:val="4E394DA9"/>
    <w:rsid w:val="4E419F01"/>
    <w:rsid w:val="4E44179A"/>
    <w:rsid w:val="4E446A15"/>
    <w:rsid w:val="4E495B13"/>
    <w:rsid w:val="4E575060"/>
    <w:rsid w:val="4E59868D"/>
    <w:rsid w:val="4E5C8ECB"/>
    <w:rsid w:val="4E5FE337"/>
    <w:rsid w:val="4E64494A"/>
    <w:rsid w:val="4E6C09C6"/>
    <w:rsid w:val="4E6D0407"/>
    <w:rsid w:val="4E719AB4"/>
    <w:rsid w:val="4E7BED16"/>
    <w:rsid w:val="4E7BFFC5"/>
    <w:rsid w:val="4E7D1273"/>
    <w:rsid w:val="4E8C029A"/>
    <w:rsid w:val="4E8D6205"/>
    <w:rsid w:val="4E958096"/>
    <w:rsid w:val="4E98795B"/>
    <w:rsid w:val="4EA2E85C"/>
    <w:rsid w:val="4EA55C05"/>
    <w:rsid w:val="4EA99A7C"/>
    <w:rsid w:val="4EA9DC1B"/>
    <w:rsid w:val="4EAA4D5F"/>
    <w:rsid w:val="4EAAC928"/>
    <w:rsid w:val="4EAFED2C"/>
    <w:rsid w:val="4EAFEFBB"/>
    <w:rsid w:val="4EC4EC31"/>
    <w:rsid w:val="4ECBBC33"/>
    <w:rsid w:val="4ECDA6FA"/>
    <w:rsid w:val="4ECDF190"/>
    <w:rsid w:val="4ED7B0A9"/>
    <w:rsid w:val="4ED83403"/>
    <w:rsid w:val="4EDBA84C"/>
    <w:rsid w:val="4EE0669B"/>
    <w:rsid w:val="4EE0A73C"/>
    <w:rsid w:val="4EE2058A"/>
    <w:rsid w:val="4EE2BB2B"/>
    <w:rsid w:val="4EEC2816"/>
    <w:rsid w:val="4EF12CB3"/>
    <w:rsid w:val="4EF407CA"/>
    <w:rsid w:val="4EF55A15"/>
    <w:rsid w:val="4EF667F8"/>
    <w:rsid w:val="4EF91DA5"/>
    <w:rsid w:val="4EFA0F74"/>
    <w:rsid w:val="4F0D4A85"/>
    <w:rsid w:val="4F111FB1"/>
    <w:rsid w:val="4F152594"/>
    <w:rsid w:val="4F181B17"/>
    <w:rsid w:val="4F1B7563"/>
    <w:rsid w:val="4F2462D6"/>
    <w:rsid w:val="4F2609A7"/>
    <w:rsid w:val="4F36373A"/>
    <w:rsid w:val="4F397BFC"/>
    <w:rsid w:val="4F39F382"/>
    <w:rsid w:val="4F41B421"/>
    <w:rsid w:val="4F43FA60"/>
    <w:rsid w:val="4F4F2E0E"/>
    <w:rsid w:val="4F54CC6B"/>
    <w:rsid w:val="4F55E949"/>
    <w:rsid w:val="4F5C50E8"/>
    <w:rsid w:val="4F5DC207"/>
    <w:rsid w:val="4F5E48D3"/>
    <w:rsid w:val="4F635E21"/>
    <w:rsid w:val="4F649772"/>
    <w:rsid w:val="4F6528A7"/>
    <w:rsid w:val="4F6570B3"/>
    <w:rsid w:val="4F67ADFC"/>
    <w:rsid w:val="4F7B8AA0"/>
    <w:rsid w:val="4F847BB9"/>
    <w:rsid w:val="4F891BE8"/>
    <w:rsid w:val="4F99813E"/>
    <w:rsid w:val="4F99C14E"/>
    <w:rsid w:val="4F9A055B"/>
    <w:rsid w:val="4FA330CA"/>
    <w:rsid w:val="4FA60756"/>
    <w:rsid w:val="4FA7DD5A"/>
    <w:rsid w:val="4FA9CF6F"/>
    <w:rsid w:val="4FB2940D"/>
    <w:rsid w:val="4FB426D3"/>
    <w:rsid w:val="4FC34863"/>
    <w:rsid w:val="4FC66B21"/>
    <w:rsid w:val="4FC712A2"/>
    <w:rsid w:val="4FC78781"/>
    <w:rsid w:val="4FC80727"/>
    <w:rsid w:val="4FCA6952"/>
    <w:rsid w:val="4FCE94CD"/>
    <w:rsid w:val="4FCF3B9C"/>
    <w:rsid w:val="4FD263A6"/>
    <w:rsid w:val="4FD3F4DA"/>
    <w:rsid w:val="4FD5FD5F"/>
    <w:rsid w:val="4FD89AB4"/>
    <w:rsid w:val="4FDA4309"/>
    <w:rsid w:val="4FDC52BC"/>
    <w:rsid w:val="4FDE542C"/>
    <w:rsid w:val="4FE67761"/>
    <w:rsid w:val="4FE9BC2D"/>
    <w:rsid w:val="4FEAAE2D"/>
    <w:rsid w:val="4FEE7A5E"/>
    <w:rsid w:val="4FEE7DE7"/>
    <w:rsid w:val="4FF0C4F5"/>
    <w:rsid w:val="4FF0CC26"/>
    <w:rsid w:val="4FF0DB96"/>
    <w:rsid w:val="4FF90E97"/>
    <w:rsid w:val="5001A5AF"/>
    <w:rsid w:val="5002D5C4"/>
    <w:rsid w:val="50069F21"/>
    <w:rsid w:val="500855FC"/>
    <w:rsid w:val="50087B11"/>
    <w:rsid w:val="500A7BE8"/>
    <w:rsid w:val="500ABE51"/>
    <w:rsid w:val="500F4E46"/>
    <w:rsid w:val="500FD3EC"/>
    <w:rsid w:val="5019F1AE"/>
    <w:rsid w:val="501A7B5B"/>
    <w:rsid w:val="501B16B6"/>
    <w:rsid w:val="502059A7"/>
    <w:rsid w:val="5021D45A"/>
    <w:rsid w:val="5025A379"/>
    <w:rsid w:val="502A9A3A"/>
    <w:rsid w:val="502E7CA1"/>
    <w:rsid w:val="5031BF31"/>
    <w:rsid w:val="50328F51"/>
    <w:rsid w:val="503BEF7E"/>
    <w:rsid w:val="503D88BD"/>
    <w:rsid w:val="50433104"/>
    <w:rsid w:val="504C08DD"/>
    <w:rsid w:val="504F7211"/>
    <w:rsid w:val="50501920"/>
    <w:rsid w:val="5051472B"/>
    <w:rsid w:val="50556240"/>
    <w:rsid w:val="5055B672"/>
    <w:rsid w:val="505B3F67"/>
    <w:rsid w:val="50648C3B"/>
    <w:rsid w:val="5066A342"/>
    <w:rsid w:val="506B78CE"/>
    <w:rsid w:val="507BA77D"/>
    <w:rsid w:val="507C1C2A"/>
    <w:rsid w:val="50808751"/>
    <w:rsid w:val="508149FF"/>
    <w:rsid w:val="508201E1"/>
    <w:rsid w:val="50835D7B"/>
    <w:rsid w:val="50888E39"/>
    <w:rsid w:val="508DC368"/>
    <w:rsid w:val="508FC3C8"/>
    <w:rsid w:val="5098AA30"/>
    <w:rsid w:val="5099B6BE"/>
    <w:rsid w:val="50A27A8A"/>
    <w:rsid w:val="50A4D0A2"/>
    <w:rsid w:val="50A82990"/>
    <w:rsid w:val="50AAF732"/>
    <w:rsid w:val="50AFA6EB"/>
    <w:rsid w:val="50B07E82"/>
    <w:rsid w:val="50B854C9"/>
    <w:rsid w:val="50BA2A60"/>
    <w:rsid w:val="50BC20AB"/>
    <w:rsid w:val="50C60C91"/>
    <w:rsid w:val="50CF2B16"/>
    <w:rsid w:val="50D0E66B"/>
    <w:rsid w:val="50D0F24C"/>
    <w:rsid w:val="50D79A06"/>
    <w:rsid w:val="50D84C89"/>
    <w:rsid w:val="50DB113B"/>
    <w:rsid w:val="50E046C8"/>
    <w:rsid w:val="50E7A013"/>
    <w:rsid w:val="50EB3DCA"/>
    <w:rsid w:val="50EE36D5"/>
    <w:rsid w:val="50F336F1"/>
    <w:rsid w:val="50F43A1D"/>
    <w:rsid w:val="50F47F99"/>
    <w:rsid w:val="50FB7FED"/>
    <w:rsid w:val="50FD707A"/>
    <w:rsid w:val="5105615E"/>
    <w:rsid w:val="510887B6"/>
    <w:rsid w:val="5111870D"/>
    <w:rsid w:val="511435EC"/>
    <w:rsid w:val="5115D356"/>
    <w:rsid w:val="51183FB2"/>
    <w:rsid w:val="511AB93C"/>
    <w:rsid w:val="51259714"/>
    <w:rsid w:val="512CCAAF"/>
    <w:rsid w:val="512D26F3"/>
    <w:rsid w:val="51330CEE"/>
    <w:rsid w:val="51333C7F"/>
    <w:rsid w:val="5134A18E"/>
    <w:rsid w:val="5135E97B"/>
    <w:rsid w:val="51387DEA"/>
    <w:rsid w:val="513AB703"/>
    <w:rsid w:val="51410E20"/>
    <w:rsid w:val="51492C76"/>
    <w:rsid w:val="514AE926"/>
    <w:rsid w:val="514C5AFB"/>
    <w:rsid w:val="51517044"/>
    <w:rsid w:val="51582A3E"/>
    <w:rsid w:val="5159D2E3"/>
    <w:rsid w:val="515E49F7"/>
    <w:rsid w:val="5169E9F9"/>
    <w:rsid w:val="516CA3BD"/>
    <w:rsid w:val="516F3D8F"/>
    <w:rsid w:val="516FB249"/>
    <w:rsid w:val="51823703"/>
    <w:rsid w:val="51861FD5"/>
    <w:rsid w:val="518D303F"/>
    <w:rsid w:val="5190364A"/>
    <w:rsid w:val="5191C678"/>
    <w:rsid w:val="5191FD0D"/>
    <w:rsid w:val="519E82AF"/>
    <w:rsid w:val="51A250AC"/>
    <w:rsid w:val="51B6A8B4"/>
    <w:rsid w:val="51B74997"/>
    <w:rsid w:val="51B792EB"/>
    <w:rsid w:val="51C43CE7"/>
    <w:rsid w:val="51C73BED"/>
    <w:rsid w:val="51CABF87"/>
    <w:rsid w:val="51CD4F45"/>
    <w:rsid w:val="51D1E87F"/>
    <w:rsid w:val="51D56EEE"/>
    <w:rsid w:val="51D6BF43"/>
    <w:rsid w:val="51D6CFFC"/>
    <w:rsid w:val="51D79A09"/>
    <w:rsid w:val="51DE5414"/>
    <w:rsid w:val="51DF7F14"/>
    <w:rsid w:val="51E2CED2"/>
    <w:rsid w:val="51E5A5FB"/>
    <w:rsid w:val="51EEF19A"/>
    <w:rsid w:val="51F51A11"/>
    <w:rsid w:val="51F8E833"/>
    <w:rsid w:val="51F99628"/>
    <w:rsid w:val="51FC5BC4"/>
    <w:rsid w:val="52003B80"/>
    <w:rsid w:val="52045288"/>
    <w:rsid w:val="520D7FF9"/>
    <w:rsid w:val="5213CD17"/>
    <w:rsid w:val="521448C6"/>
    <w:rsid w:val="521458EF"/>
    <w:rsid w:val="52189C8B"/>
    <w:rsid w:val="521BAF2C"/>
    <w:rsid w:val="521C67E5"/>
    <w:rsid w:val="521F44D9"/>
    <w:rsid w:val="521F75C0"/>
    <w:rsid w:val="52272C6B"/>
    <w:rsid w:val="522899BD"/>
    <w:rsid w:val="522BBCD0"/>
    <w:rsid w:val="522F21B4"/>
    <w:rsid w:val="52318DD8"/>
    <w:rsid w:val="52322D72"/>
    <w:rsid w:val="5235FCCD"/>
    <w:rsid w:val="52380DAF"/>
    <w:rsid w:val="523C4954"/>
    <w:rsid w:val="52419CD0"/>
    <w:rsid w:val="52456A0E"/>
    <w:rsid w:val="5245D8FE"/>
    <w:rsid w:val="52493FB2"/>
    <w:rsid w:val="524B35F6"/>
    <w:rsid w:val="524DDFEF"/>
    <w:rsid w:val="525973AB"/>
    <w:rsid w:val="525AF7E5"/>
    <w:rsid w:val="525B1CAE"/>
    <w:rsid w:val="525D8B09"/>
    <w:rsid w:val="52609B94"/>
    <w:rsid w:val="5267A0BF"/>
    <w:rsid w:val="526D7903"/>
    <w:rsid w:val="526F2C9F"/>
    <w:rsid w:val="527538AC"/>
    <w:rsid w:val="527A3A65"/>
    <w:rsid w:val="527B4CCD"/>
    <w:rsid w:val="527FE61F"/>
    <w:rsid w:val="528712D9"/>
    <w:rsid w:val="528B3038"/>
    <w:rsid w:val="528CA3E7"/>
    <w:rsid w:val="52945F3F"/>
    <w:rsid w:val="52988562"/>
    <w:rsid w:val="529C3EA7"/>
    <w:rsid w:val="529C497B"/>
    <w:rsid w:val="529CAE04"/>
    <w:rsid w:val="52A0CA16"/>
    <w:rsid w:val="52A4BD77"/>
    <w:rsid w:val="52A4E537"/>
    <w:rsid w:val="52A756B0"/>
    <w:rsid w:val="52AE232B"/>
    <w:rsid w:val="52B3D6EA"/>
    <w:rsid w:val="52B4D78A"/>
    <w:rsid w:val="52B6167A"/>
    <w:rsid w:val="52B7A591"/>
    <w:rsid w:val="52BE4FE4"/>
    <w:rsid w:val="52D2DA93"/>
    <w:rsid w:val="52D668AA"/>
    <w:rsid w:val="52D77721"/>
    <w:rsid w:val="52DF7A38"/>
    <w:rsid w:val="52E45398"/>
    <w:rsid w:val="52E80656"/>
    <w:rsid w:val="52EED40E"/>
    <w:rsid w:val="52F196AF"/>
    <w:rsid w:val="52FD128C"/>
    <w:rsid w:val="5300CCDC"/>
    <w:rsid w:val="5301BF9E"/>
    <w:rsid w:val="5309444B"/>
    <w:rsid w:val="5309B35A"/>
    <w:rsid w:val="5309C24A"/>
    <w:rsid w:val="530A2581"/>
    <w:rsid w:val="53102E24"/>
    <w:rsid w:val="5312C21F"/>
    <w:rsid w:val="53145A8D"/>
    <w:rsid w:val="5314A612"/>
    <w:rsid w:val="531838A4"/>
    <w:rsid w:val="5319013E"/>
    <w:rsid w:val="5319DA61"/>
    <w:rsid w:val="5324AB1D"/>
    <w:rsid w:val="53258CD6"/>
    <w:rsid w:val="53268B14"/>
    <w:rsid w:val="5328318D"/>
    <w:rsid w:val="5328CEF2"/>
    <w:rsid w:val="5329A583"/>
    <w:rsid w:val="532C44FB"/>
    <w:rsid w:val="5331F8B0"/>
    <w:rsid w:val="5338B4E3"/>
    <w:rsid w:val="533A67A6"/>
    <w:rsid w:val="53416AE9"/>
    <w:rsid w:val="5342E1C8"/>
    <w:rsid w:val="534807CE"/>
    <w:rsid w:val="534F155D"/>
    <w:rsid w:val="535883A9"/>
    <w:rsid w:val="535FBA27"/>
    <w:rsid w:val="536A36CB"/>
    <w:rsid w:val="536B0FDD"/>
    <w:rsid w:val="536FFAED"/>
    <w:rsid w:val="53706F2F"/>
    <w:rsid w:val="53723959"/>
    <w:rsid w:val="5373193D"/>
    <w:rsid w:val="537C4FC5"/>
    <w:rsid w:val="5381F5E9"/>
    <w:rsid w:val="5382DB7A"/>
    <w:rsid w:val="5385329F"/>
    <w:rsid w:val="5387051B"/>
    <w:rsid w:val="53890612"/>
    <w:rsid w:val="5391CDBF"/>
    <w:rsid w:val="5391DA05"/>
    <w:rsid w:val="53928E9A"/>
    <w:rsid w:val="5397382D"/>
    <w:rsid w:val="53981949"/>
    <w:rsid w:val="539BE944"/>
    <w:rsid w:val="539C868D"/>
    <w:rsid w:val="53A3B480"/>
    <w:rsid w:val="53A44877"/>
    <w:rsid w:val="53ABA8E9"/>
    <w:rsid w:val="53B0A3F7"/>
    <w:rsid w:val="53BC44BD"/>
    <w:rsid w:val="53C2B15A"/>
    <w:rsid w:val="53CFE98D"/>
    <w:rsid w:val="53D232DC"/>
    <w:rsid w:val="53D3C69D"/>
    <w:rsid w:val="53D929CB"/>
    <w:rsid w:val="53E00229"/>
    <w:rsid w:val="53E4075A"/>
    <w:rsid w:val="53E44BF2"/>
    <w:rsid w:val="53EB0F9B"/>
    <w:rsid w:val="53ED50A6"/>
    <w:rsid w:val="53EE2658"/>
    <w:rsid w:val="53F7F41A"/>
    <w:rsid w:val="53F94B89"/>
    <w:rsid w:val="53FF5660"/>
    <w:rsid w:val="53FFB745"/>
    <w:rsid w:val="5406D99E"/>
    <w:rsid w:val="540744B3"/>
    <w:rsid w:val="5407637F"/>
    <w:rsid w:val="54184878"/>
    <w:rsid w:val="541E0EA5"/>
    <w:rsid w:val="54214E84"/>
    <w:rsid w:val="542441B5"/>
    <w:rsid w:val="5427335B"/>
    <w:rsid w:val="542F2791"/>
    <w:rsid w:val="542FC35D"/>
    <w:rsid w:val="5439886A"/>
    <w:rsid w:val="5439C5AC"/>
    <w:rsid w:val="543B9CBD"/>
    <w:rsid w:val="543FDEAD"/>
    <w:rsid w:val="54406AF7"/>
    <w:rsid w:val="545914A9"/>
    <w:rsid w:val="545EC608"/>
    <w:rsid w:val="546B06A9"/>
    <w:rsid w:val="546B3F8E"/>
    <w:rsid w:val="546E0AB7"/>
    <w:rsid w:val="5471D9FC"/>
    <w:rsid w:val="5473ADAA"/>
    <w:rsid w:val="5473D086"/>
    <w:rsid w:val="5474E9AF"/>
    <w:rsid w:val="547C1AA0"/>
    <w:rsid w:val="547F51B3"/>
    <w:rsid w:val="548068A4"/>
    <w:rsid w:val="548092B5"/>
    <w:rsid w:val="5488D65A"/>
    <w:rsid w:val="54898C88"/>
    <w:rsid w:val="5499304C"/>
    <w:rsid w:val="5499644E"/>
    <w:rsid w:val="5499CABF"/>
    <w:rsid w:val="549A2D48"/>
    <w:rsid w:val="549D1C0F"/>
    <w:rsid w:val="54AAA037"/>
    <w:rsid w:val="54AD5465"/>
    <w:rsid w:val="54B01C1D"/>
    <w:rsid w:val="54B98C4E"/>
    <w:rsid w:val="54BF0E65"/>
    <w:rsid w:val="54C07265"/>
    <w:rsid w:val="54C15C7B"/>
    <w:rsid w:val="54C2403D"/>
    <w:rsid w:val="54C30AAF"/>
    <w:rsid w:val="54C616D8"/>
    <w:rsid w:val="54CD1613"/>
    <w:rsid w:val="54CD4736"/>
    <w:rsid w:val="54CFC4D1"/>
    <w:rsid w:val="54D0435F"/>
    <w:rsid w:val="54D2144C"/>
    <w:rsid w:val="54D266DC"/>
    <w:rsid w:val="54D581F4"/>
    <w:rsid w:val="54DACBA6"/>
    <w:rsid w:val="54DDEB5B"/>
    <w:rsid w:val="54DEE8D6"/>
    <w:rsid w:val="54E3F673"/>
    <w:rsid w:val="54E6A43D"/>
    <w:rsid w:val="54E89054"/>
    <w:rsid w:val="54E96C63"/>
    <w:rsid w:val="54EA92E4"/>
    <w:rsid w:val="54EB9B67"/>
    <w:rsid w:val="54F51270"/>
    <w:rsid w:val="54F5B49A"/>
    <w:rsid w:val="54FB9B26"/>
    <w:rsid w:val="54FFF952"/>
    <w:rsid w:val="5505F20A"/>
    <w:rsid w:val="5506AF5F"/>
    <w:rsid w:val="55096274"/>
    <w:rsid w:val="55155035"/>
    <w:rsid w:val="55189A49"/>
    <w:rsid w:val="5518DABD"/>
    <w:rsid w:val="5521143A"/>
    <w:rsid w:val="55221BD7"/>
    <w:rsid w:val="5527BAFB"/>
    <w:rsid w:val="5529CEBB"/>
    <w:rsid w:val="552DB068"/>
    <w:rsid w:val="5530B695"/>
    <w:rsid w:val="55391A40"/>
    <w:rsid w:val="553E8D0B"/>
    <w:rsid w:val="553FB207"/>
    <w:rsid w:val="554BB17E"/>
    <w:rsid w:val="554F2890"/>
    <w:rsid w:val="55529E1F"/>
    <w:rsid w:val="55564F6B"/>
    <w:rsid w:val="555BAC0E"/>
    <w:rsid w:val="555D4435"/>
    <w:rsid w:val="55635F6C"/>
    <w:rsid w:val="556873C6"/>
    <w:rsid w:val="556900B4"/>
    <w:rsid w:val="556CEEA6"/>
    <w:rsid w:val="556D5358"/>
    <w:rsid w:val="55707F8B"/>
    <w:rsid w:val="5574E276"/>
    <w:rsid w:val="5576B9EE"/>
    <w:rsid w:val="557CC28D"/>
    <w:rsid w:val="558067D1"/>
    <w:rsid w:val="55846736"/>
    <w:rsid w:val="55858C6B"/>
    <w:rsid w:val="558872A4"/>
    <w:rsid w:val="558F2A70"/>
    <w:rsid w:val="5590A0CF"/>
    <w:rsid w:val="5595524C"/>
    <w:rsid w:val="559992D4"/>
    <w:rsid w:val="559A4CAC"/>
    <w:rsid w:val="55A0E787"/>
    <w:rsid w:val="55A45245"/>
    <w:rsid w:val="55ADD183"/>
    <w:rsid w:val="55AECCA1"/>
    <w:rsid w:val="55B747E2"/>
    <w:rsid w:val="55B83DD2"/>
    <w:rsid w:val="55B8FD0A"/>
    <w:rsid w:val="55BE6E81"/>
    <w:rsid w:val="55C510DA"/>
    <w:rsid w:val="55C73C38"/>
    <w:rsid w:val="55CA44E6"/>
    <w:rsid w:val="55CBD971"/>
    <w:rsid w:val="55CD3B50"/>
    <w:rsid w:val="55CD7CD7"/>
    <w:rsid w:val="55CE41B7"/>
    <w:rsid w:val="55D0C92E"/>
    <w:rsid w:val="55DCA886"/>
    <w:rsid w:val="55E60A75"/>
    <w:rsid w:val="55F39D90"/>
    <w:rsid w:val="55F9B9C8"/>
    <w:rsid w:val="55FA8310"/>
    <w:rsid w:val="5601D260"/>
    <w:rsid w:val="56021165"/>
    <w:rsid w:val="560847C4"/>
    <w:rsid w:val="5608BFB9"/>
    <w:rsid w:val="560AFB3A"/>
    <w:rsid w:val="560CAFCF"/>
    <w:rsid w:val="560E00F8"/>
    <w:rsid w:val="56189D34"/>
    <w:rsid w:val="561F3491"/>
    <w:rsid w:val="561F59DD"/>
    <w:rsid w:val="56281C62"/>
    <w:rsid w:val="562AC719"/>
    <w:rsid w:val="562D14FD"/>
    <w:rsid w:val="5639200F"/>
    <w:rsid w:val="563F4FFF"/>
    <w:rsid w:val="563F8609"/>
    <w:rsid w:val="5647F40C"/>
    <w:rsid w:val="564978B3"/>
    <w:rsid w:val="564BFA84"/>
    <w:rsid w:val="5663365C"/>
    <w:rsid w:val="566B3872"/>
    <w:rsid w:val="566BAA8A"/>
    <w:rsid w:val="5670585B"/>
    <w:rsid w:val="5670A0EF"/>
    <w:rsid w:val="5677BB21"/>
    <w:rsid w:val="567C025A"/>
    <w:rsid w:val="5682B99D"/>
    <w:rsid w:val="56870541"/>
    <w:rsid w:val="568A3800"/>
    <w:rsid w:val="56A294E1"/>
    <w:rsid w:val="56A5B73D"/>
    <w:rsid w:val="56B25A6B"/>
    <w:rsid w:val="56B339B7"/>
    <w:rsid w:val="56B7674E"/>
    <w:rsid w:val="56BDF992"/>
    <w:rsid w:val="56C475E6"/>
    <w:rsid w:val="56C520FE"/>
    <w:rsid w:val="56C57211"/>
    <w:rsid w:val="56CA777B"/>
    <w:rsid w:val="56CD3E9D"/>
    <w:rsid w:val="56CD7234"/>
    <w:rsid w:val="56CFC6F1"/>
    <w:rsid w:val="56D06F1C"/>
    <w:rsid w:val="56D23145"/>
    <w:rsid w:val="56D2BFC7"/>
    <w:rsid w:val="56D7AA10"/>
    <w:rsid w:val="56DBA30F"/>
    <w:rsid w:val="56E9B209"/>
    <w:rsid w:val="56F45AB9"/>
    <w:rsid w:val="56F96F6F"/>
    <w:rsid w:val="56FD84A5"/>
    <w:rsid w:val="570153CC"/>
    <w:rsid w:val="570C4ED9"/>
    <w:rsid w:val="570F1BBF"/>
    <w:rsid w:val="5710E5ED"/>
    <w:rsid w:val="57120725"/>
    <w:rsid w:val="571625AD"/>
    <w:rsid w:val="57166F0D"/>
    <w:rsid w:val="571E3065"/>
    <w:rsid w:val="5724718C"/>
    <w:rsid w:val="573338B0"/>
    <w:rsid w:val="5736435A"/>
    <w:rsid w:val="57379876"/>
    <w:rsid w:val="5737D25E"/>
    <w:rsid w:val="57404C42"/>
    <w:rsid w:val="57420922"/>
    <w:rsid w:val="574323E7"/>
    <w:rsid w:val="57447EC3"/>
    <w:rsid w:val="574F69C9"/>
    <w:rsid w:val="57532BC5"/>
    <w:rsid w:val="575542BD"/>
    <w:rsid w:val="575AA32C"/>
    <w:rsid w:val="575AFC84"/>
    <w:rsid w:val="5767048B"/>
    <w:rsid w:val="5767EFC2"/>
    <w:rsid w:val="57705551"/>
    <w:rsid w:val="577514A5"/>
    <w:rsid w:val="5775FFB3"/>
    <w:rsid w:val="5776350C"/>
    <w:rsid w:val="57787EC9"/>
    <w:rsid w:val="577C1441"/>
    <w:rsid w:val="578AE41C"/>
    <w:rsid w:val="578D8834"/>
    <w:rsid w:val="578E0ADC"/>
    <w:rsid w:val="5790B0F9"/>
    <w:rsid w:val="579AAEDC"/>
    <w:rsid w:val="579EF8FF"/>
    <w:rsid w:val="57A03D52"/>
    <w:rsid w:val="57A32D10"/>
    <w:rsid w:val="57A71B6A"/>
    <w:rsid w:val="57AA640F"/>
    <w:rsid w:val="57AFF885"/>
    <w:rsid w:val="57B07BE3"/>
    <w:rsid w:val="57B1BA5F"/>
    <w:rsid w:val="57B1D5AD"/>
    <w:rsid w:val="57BB8783"/>
    <w:rsid w:val="57C1056D"/>
    <w:rsid w:val="57C3F7C0"/>
    <w:rsid w:val="57D22516"/>
    <w:rsid w:val="57D30BB4"/>
    <w:rsid w:val="57D5F0CC"/>
    <w:rsid w:val="57D9EBCE"/>
    <w:rsid w:val="57DA0D86"/>
    <w:rsid w:val="57DAD710"/>
    <w:rsid w:val="57DCAD66"/>
    <w:rsid w:val="57DDE01A"/>
    <w:rsid w:val="57E859B8"/>
    <w:rsid w:val="57EB50A3"/>
    <w:rsid w:val="57EBA10A"/>
    <w:rsid w:val="57EBD23E"/>
    <w:rsid w:val="57EC0456"/>
    <w:rsid w:val="57F76088"/>
    <w:rsid w:val="58015193"/>
    <w:rsid w:val="5803F696"/>
    <w:rsid w:val="58073803"/>
    <w:rsid w:val="580CDAC5"/>
    <w:rsid w:val="58138CAA"/>
    <w:rsid w:val="581492E4"/>
    <w:rsid w:val="581AB720"/>
    <w:rsid w:val="581E4FDA"/>
    <w:rsid w:val="5821E9BB"/>
    <w:rsid w:val="58230DEA"/>
    <w:rsid w:val="582A88E1"/>
    <w:rsid w:val="582AC0F2"/>
    <w:rsid w:val="58321AF3"/>
    <w:rsid w:val="58330D45"/>
    <w:rsid w:val="5834C3A5"/>
    <w:rsid w:val="5835B45B"/>
    <w:rsid w:val="5837BC39"/>
    <w:rsid w:val="583B22C2"/>
    <w:rsid w:val="583F8948"/>
    <w:rsid w:val="58456AC1"/>
    <w:rsid w:val="5848BB6D"/>
    <w:rsid w:val="584C82FE"/>
    <w:rsid w:val="58533A29"/>
    <w:rsid w:val="585B5039"/>
    <w:rsid w:val="585CB26D"/>
    <w:rsid w:val="5861F32C"/>
    <w:rsid w:val="586559BE"/>
    <w:rsid w:val="586A7B8E"/>
    <w:rsid w:val="586B9B12"/>
    <w:rsid w:val="586E7AB4"/>
    <w:rsid w:val="587325B4"/>
    <w:rsid w:val="587B5562"/>
    <w:rsid w:val="587E4FF8"/>
    <w:rsid w:val="58834B95"/>
    <w:rsid w:val="5885DEAA"/>
    <w:rsid w:val="588BDB5E"/>
    <w:rsid w:val="58952E86"/>
    <w:rsid w:val="58A1D515"/>
    <w:rsid w:val="58A61A39"/>
    <w:rsid w:val="58A69F13"/>
    <w:rsid w:val="58AAAA02"/>
    <w:rsid w:val="58AF32D9"/>
    <w:rsid w:val="58B091CF"/>
    <w:rsid w:val="58B55CC1"/>
    <w:rsid w:val="58B5F80F"/>
    <w:rsid w:val="58B6BE0D"/>
    <w:rsid w:val="58B6D0B7"/>
    <w:rsid w:val="58BD4884"/>
    <w:rsid w:val="58BE1D0C"/>
    <w:rsid w:val="58BFA4B5"/>
    <w:rsid w:val="58C1010F"/>
    <w:rsid w:val="58C1791A"/>
    <w:rsid w:val="58C3A520"/>
    <w:rsid w:val="58C5CF6F"/>
    <w:rsid w:val="58CA9CD9"/>
    <w:rsid w:val="58CBEACB"/>
    <w:rsid w:val="58DA4060"/>
    <w:rsid w:val="58DB11CE"/>
    <w:rsid w:val="58E31295"/>
    <w:rsid w:val="58E3ADF2"/>
    <w:rsid w:val="58E8EA4D"/>
    <w:rsid w:val="58EFAAF2"/>
    <w:rsid w:val="58F00437"/>
    <w:rsid w:val="58F20284"/>
    <w:rsid w:val="58F93F6D"/>
    <w:rsid w:val="590C9857"/>
    <w:rsid w:val="590E9128"/>
    <w:rsid w:val="59102443"/>
    <w:rsid w:val="5911045D"/>
    <w:rsid w:val="5915A0F1"/>
    <w:rsid w:val="5917EFF1"/>
    <w:rsid w:val="591F3B68"/>
    <w:rsid w:val="592070C6"/>
    <w:rsid w:val="5933FEFB"/>
    <w:rsid w:val="5936D7F5"/>
    <w:rsid w:val="5939A8BE"/>
    <w:rsid w:val="593B188B"/>
    <w:rsid w:val="593E8503"/>
    <w:rsid w:val="594AC377"/>
    <w:rsid w:val="595825D4"/>
    <w:rsid w:val="596398CD"/>
    <w:rsid w:val="596762F2"/>
    <w:rsid w:val="596AD987"/>
    <w:rsid w:val="59765BED"/>
    <w:rsid w:val="59789EA4"/>
    <w:rsid w:val="597AAE14"/>
    <w:rsid w:val="597C63BB"/>
    <w:rsid w:val="5982C492"/>
    <w:rsid w:val="5987CEBB"/>
    <w:rsid w:val="5990F74B"/>
    <w:rsid w:val="599DC6C9"/>
    <w:rsid w:val="59A14991"/>
    <w:rsid w:val="59A3AE97"/>
    <w:rsid w:val="59A60B10"/>
    <w:rsid w:val="59A7D078"/>
    <w:rsid w:val="59AADAEA"/>
    <w:rsid w:val="59AC71AA"/>
    <w:rsid w:val="59B0AFB7"/>
    <w:rsid w:val="59B2B74A"/>
    <w:rsid w:val="59B493DA"/>
    <w:rsid w:val="59BC6D07"/>
    <w:rsid w:val="59BE3533"/>
    <w:rsid w:val="59C1658D"/>
    <w:rsid w:val="59C1C9C7"/>
    <w:rsid w:val="59C1F47A"/>
    <w:rsid w:val="59C28FAC"/>
    <w:rsid w:val="59C3984C"/>
    <w:rsid w:val="59DF7E1B"/>
    <w:rsid w:val="59DFFA25"/>
    <w:rsid w:val="59E3E9FC"/>
    <w:rsid w:val="59EC7500"/>
    <w:rsid w:val="59F4BB62"/>
    <w:rsid w:val="59F701A1"/>
    <w:rsid w:val="59F94577"/>
    <w:rsid w:val="59FE30AA"/>
    <w:rsid w:val="5A0CD10E"/>
    <w:rsid w:val="5A1021E1"/>
    <w:rsid w:val="5A16B3F7"/>
    <w:rsid w:val="5A1FA99C"/>
    <w:rsid w:val="5A2DC97E"/>
    <w:rsid w:val="5A2F88F0"/>
    <w:rsid w:val="5A33C6B9"/>
    <w:rsid w:val="5A3C1CD4"/>
    <w:rsid w:val="5A3E0A14"/>
    <w:rsid w:val="5A40F38F"/>
    <w:rsid w:val="5A41D5E3"/>
    <w:rsid w:val="5A45A80E"/>
    <w:rsid w:val="5A464EF6"/>
    <w:rsid w:val="5A47FCDB"/>
    <w:rsid w:val="5A48E785"/>
    <w:rsid w:val="5A4BA625"/>
    <w:rsid w:val="5A4BC754"/>
    <w:rsid w:val="5A4EB1C8"/>
    <w:rsid w:val="5A52CD24"/>
    <w:rsid w:val="5A588D51"/>
    <w:rsid w:val="5A607AD3"/>
    <w:rsid w:val="5A67AFDF"/>
    <w:rsid w:val="5A67F859"/>
    <w:rsid w:val="5A69BABC"/>
    <w:rsid w:val="5A7515D3"/>
    <w:rsid w:val="5A77DB38"/>
    <w:rsid w:val="5A7AD4AC"/>
    <w:rsid w:val="5A80A009"/>
    <w:rsid w:val="5A8857E7"/>
    <w:rsid w:val="5A8961EB"/>
    <w:rsid w:val="5A8ECE3F"/>
    <w:rsid w:val="5A92D402"/>
    <w:rsid w:val="5A975A3B"/>
    <w:rsid w:val="5A9B9399"/>
    <w:rsid w:val="5A9ED23E"/>
    <w:rsid w:val="5AA01CE3"/>
    <w:rsid w:val="5AA08628"/>
    <w:rsid w:val="5AA1C4E8"/>
    <w:rsid w:val="5AA55563"/>
    <w:rsid w:val="5AA56FA7"/>
    <w:rsid w:val="5AA643A5"/>
    <w:rsid w:val="5AAD9D88"/>
    <w:rsid w:val="5AB636E2"/>
    <w:rsid w:val="5ABDDF60"/>
    <w:rsid w:val="5AC0128D"/>
    <w:rsid w:val="5AC080DD"/>
    <w:rsid w:val="5AC2DEF5"/>
    <w:rsid w:val="5AC32027"/>
    <w:rsid w:val="5AC6D3A6"/>
    <w:rsid w:val="5AC6DB6C"/>
    <w:rsid w:val="5AC90E4D"/>
    <w:rsid w:val="5ACD992C"/>
    <w:rsid w:val="5AD69CD5"/>
    <w:rsid w:val="5AD779F6"/>
    <w:rsid w:val="5ADAA129"/>
    <w:rsid w:val="5AE7BA1D"/>
    <w:rsid w:val="5AF8CEDA"/>
    <w:rsid w:val="5AFF7750"/>
    <w:rsid w:val="5B0248DD"/>
    <w:rsid w:val="5B08D489"/>
    <w:rsid w:val="5B0E71FD"/>
    <w:rsid w:val="5B0F5FCA"/>
    <w:rsid w:val="5B120DB4"/>
    <w:rsid w:val="5B1E2EDF"/>
    <w:rsid w:val="5B2104C6"/>
    <w:rsid w:val="5B221D93"/>
    <w:rsid w:val="5B27B895"/>
    <w:rsid w:val="5B29541D"/>
    <w:rsid w:val="5B2A9051"/>
    <w:rsid w:val="5B2D51DC"/>
    <w:rsid w:val="5B2E75AC"/>
    <w:rsid w:val="5B2F2E06"/>
    <w:rsid w:val="5B31E718"/>
    <w:rsid w:val="5B34EBB1"/>
    <w:rsid w:val="5B35D225"/>
    <w:rsid w:val="5B40B4D0"/>
    <w:rsid w:val="5B4495A2"/>
    <w:rsid w:val="5B454187"/>
    <w:rsid w:val="5B45A413"/>
    <w:rsid w:val="5B48D048"/>
    <w:rsid w:val="5B4D3BA4"/>
    <w:rsid w:val="5B4DF13A"/>
    <w:rsid w:val="5B587BE5"/>
    <w:rsid w:val="5B5B4A43"/>
    <w:rsid w:val="5B5CC494"/>
    <w:rsid w:val="5B6335C8"/>
    <w:rsid w:val="5B63748E"/>
    <w:rsid w:val="5B666510"/>
    <w:rsid w:val="5B66B1D0"/>
    <w:rsid w:val="5B66F698"/>
    <w:rsid w:val="5B6997D8"/>
    <w:rsid w:val="5B6F3637"/>
    <w:rsid w:val="5B7706B3"/>
    <w:rsid w:val="5B793C08"/>
    <w:rsid w:val="5B7B7562"/>
    <w:rsid w:val="5B80D55C"/>
    <w:rsid w:val="5B840300"/>
    <w:rsid w:val="5B88DA21"/>
    <w:rsid w:val="5B8A1936"/>
    <w:rsid w:val="5B8E2977"/>
    <w:rsid w:val="5B9752C9"/>
    <w:rsid w:val="5B97ECCD"/>
    <w:rsid w:val="5B9BCBB6"/>
    <w:rsid w:val="5B9C007C"/>
    <w:rsid w:val="5BA388FF"/>
    <w:rsid w:val="5BAA61BB"/>
    <w:rsid w:val="5BB27AB8"/>
    <w:rsid w:val="5BB2E872"/>
    <w:rsid w:val="5BB542D5"/>
    <w:rsid w:val="5BBB38A0"/>
    <w:rsid w:val="5BC23EE4"/>
    <w:rsid w:val="5BC69946"/>
    <w:rsid w:val="5BCBFFF5"/>
    <w:rsid w:val="5BCCF9DB"/>
    <w:rsid w:val="5BCF8326"/>
    <w:rsid w:val="5BDB3EAF"/>
    <w:rsid w:val="5BE1C9DC"/>
    <w:rsid w:val="5BE54F19"/>
    <w:rsid w:val="5BEEA7EA"/>
    <w:rsid w:val="5BF37E09"/>
    <w:rsid w:val="5BF4651A"/>
    <w:rsid w:val="5BF79FF7"/>
    <w:rsid w:val="5BFB0095"/>
    <w:rsid w:val="5BFCF668"/>
    <w:rsid w:val="5C000ED1"/>
    <w:rsid w:val="5C0441CE"/>
    <w:rsid w:val="5C0696F9"/>
    <w:rsid w:val="5C099CE8"/>
    <w:rsid w:val="5C0F6DF0"/>
    <w:rsid w:val="5C1A0F3A"/>
    <w:rsid w:val="5C1BF7AB"/>
    <w:rsid w:val="5C1DC597"/>
    <w:rsid w:val="5C2589AF"/>
    <w:rsid w:val="5C28F855"/>
    <w:rsid w:val="5C2B1ACF"/>
    <w:rsid w:val="5C3316D3"/>
    <w:rsid w:val="5C3393E6"/>
    <w:rsid w:val="5C34A8DA"/>
    <w:rsid w:val="5C3753D9"/>
    <w:rsid w:val="5C3B9118"/>
    <w:rsid w:val="5C4263E7"/>
    <w:rsid w:val="5C4561DD"/>
    <w:rsid w:val="5C4AD15D"/>
    <w:rsid w:val="5C56C4ED"/>
    <w:rsid w:val="5C5D910D"/>
    <w:rsid w:val="5C623969"/>
    <w:rsid w:val="5C6562F7"/>
    <w:rsid w:val="5C6C7CA1"/>
    <w:rsid w:val="5C71549C"/>
    <w:rsid w:val="5C846EFB"/>
    <w:rsid w:val="5C86A18E"/>
    <w:rsid w:val="5C89DDF5"/>
    <w:rsid w:val="5C907B6A"/>
    <w:rsid w:val="5C9897D9"/>
    <w:rsid w:val="5C9AEF6C"/>
    <w:rsid w:val="5C9B247F"/>
    <w:rsid w:val="5C9D768A"/>
    <w:rsid w:val="5C9F3DE9"/>
    <w:rsid w:val="5CA0E738"/>
    <w:rsid w:val="5CA1D928"/>
    <w:rsid w:val="5CA31F56"/>
    <w:rsid w:val="5CA62FBA"/>
    <w:rsid w:val="5CA7BAFC"/>
    <w:rsid w:val="5CAD8507"/>
    <w:rsid w:val="5CB2E1F9"/>
    <w:rsid w:val="5CB651E3"/>
    <w:rsid w:val="5CB810A7"/>
    <w:rsid w:val="5CBC3376"/>
    <w:rsid w:val="5CBC424E"/>
    <w:rsid w:val="5CBCA6F0"/>
    <w:rsid w:val="5CC52EE2"/>
    <w:rsid w:val="5CD18C5B"/>
    <w:rsid w:val="5CD22AD1"/>
    <w:rsid w:val="5CD72ABA"/>
    <w:rsid w:val="5CD7CC51"/>
    <w:rsid w:val="5CDAB592"/>
    <w:rsid w:val="5CDCA1DE"/>
    <w:rsid w:val="5CDCDD1E"/>
    <w:rsid w:val="5CDF53BE"/>
    <w:rsid w:val="5CE09EBA"/>
    <w:rsid w:val="5CE1777A"/>
    <w:rsid w:val="5CE5C82A"/>
    <w:rsid w:val="5CE92B2B"/>
    <w:rsid w:val="5CF1C727"/>
    <w:rsid w:val="5CF6D586"/>
    <w:rsid w:val="5CF7A2F3"/>
    <w:rsid w:val="5CF7CA3C"/>
    <w:rsid w:val="5CF99669"/>
    <w:rsid w:val="5CFBCBB8"/>
    <w:rsid w:val="5CFBECF4"/>
    <w:rsid w:val="5D03920C"/>
    <w:rsid w:val="5D03C01C"/>
    <w:rsid w:val="5D074F2F"/>
    <w:rsid w:val="5D0882EC"/>
    <w:rsid w:val="5D0959FA"/>
    <w:rsid w:val="5D0C94BD"/>
    <w:rsid w:val="5D149BE1"/>
    <w:rsid w:val="5D1949D6"/>
    <w:rsid w:val="5D1A2FD4"/>
    <w:rsid w:val="5D1D1235"/>
    <w:rsid w:val="5D206B97"/>
    <w:rsid w:val="5D20BA99"/>
    <w:rsid w:val="5D23AFEC"/>
    <w:rsid w:val="5D2812D1"/>
    <w:rsid w:val="5D3B178B"/>
    <w:rsid w:val="5D3BEE41"/>
    <w:rsid w:val="5D43A88B"/>
    <w:rsid w:val="5D4549BF"/>
    <w:rsid w:val="5D48E099"/>
    <w:rsid w:val="5D4AB88E"/>
    <w:rsid w:val="5D4D4B9F"/>
    <w:rsid w:val="5D523D10"/>
    <w:rsid w:val="5D555AAB"/>
    <w:rsid w:val="5D599911"/>
    <w:rsid w:val="5D5A49B9"/>
    <w:rsid w:val="5D5DD716"/>
    <w:rsid w:val="5D5F7114"/>
    <w:rsid w:val="5D61B800"/>
    <w:rsid w:val="5D6316A4"/>
    <w:rsid w:val="5D684F59"/>
    <w:rsid w:val="5D68A131"/>
    <w:rsid w:val="5D6AE91E"/>
    <w:rsid w:val="5D6C170F"/>
    <w:rsid w:val="5D6E8F01"/>
    <w:rsid w:val="5D6F1DF8"/>
    <w:rsid w:val="5D75E167"/>
    <w:rsid w:val="5D79C02A"/>
    <w:rsid w:val="5D7AAB75"/>
    <w:rsid w:val="5D8129ED"/>
    <w:rsid w:val="5D819963"/>
    <w:rsid w:val="5D8667CE"/>
    <w:rsid w:val="5D8798D8"/>
    <w:rsid w:val="5D881063"/>
    <w:rsid w:val="5D8F310D"/>
    <w:rsid w:val="5D96BCB3"/>
    <w:rsid w:val="5D98BCD3"/>
    <w:rsid w:val="5D9A7E94"/>
    <w:rsid w:val="5D9E80BE"/>
    <w:rsid w:val="5DA36169"/>
    <w:rsid w:val="5DA3990F"/>
    <w:rsid w:val="5DAB2C94"/>
    <w:rsid w:val="5DABB206"/>
    <w:rsid w:val="5DB00E58"/>
    <w:rsid w:val="5DB17131"/>
    <w:rsid w:val="5DB6A0EB"/>
    <w:rsid w:val="5DC0D98A"/>
    <w:rsid w:val="5DC41C2B"/>
    <w:rsid w:val="5DC96C8F"/>
    <w:rsid w:val="5DCBA4A6"/>
    <w:rsid w:val="5DD1DB9C"/>
    <w:rsid w:val="5DD20A8B"/>
    <w:rsid w:val="5DD401F3"/>
    <w:rsid w:val="5DE0D050"/>
    <w:rsid w:val="5DE35F42"/>
    <w:rsid w:val="5DE387AC"/>
    <w:rsid w:val="5DE6888C"/>
    <w:rsid w:val="5DE7098C"/>
    <w:rsid w:val="5DE787CC"/>
    <w:rsid w:val="5DE7B5A6"/>
    <w:rsid w:val="5DEA4A1C"/>
    <w:rsid w:val="5DFA7B51"/>
    <w:rsid w:val="5DFBEC2B"/>
    <w:rsid w:val="5DFFF427"/>
    <w:rsid w:val="5E030D33"/>
    <w:rsid w:val="5E03260F"/>
    <w:rsid w:val="5E1659BC"/>
    <w:rsid w:val="5E1E511A"/>
    <w:rsid w:val="5E30B3B3"/>
    <w:rsid w:val="5E3374EC"/>
    <w:rsid w:val="5E34D0FD"/>
    <w:rsid w:val="5E38276A"/>
    <w:rsid w:val="5E3B2711"/>
    <w:rsid w:val="5E45160C"/>
    <w:rsid w:val="5E48C805"/>
    <w:rsid w:val="5E48E038"/>
    <w:rsid w:val="5E507018"/>
    <w:rsid w:val="5E551505"/>
    <w:rsid w:val="5E577FAD"/>
    <w:rsid w:val="5E5810D4"/>
    <w:rsid w:val="5E5AB21F"/>
    <w:rsid w:val="5E61E48F"/>
    <w:rsid w:val="5E6810C1"/>
    <w:rsid w:val="5E68FF5F"/>
    <w:rsid w:val="5E6C6AFA"/>
    <w:rsid w:val="5E6F5633"/>
    <w:rsid w:val="5E78AC15"/>
    <w:rsid w:val="5E793C56"/>
    <w:rsid w:val="5E7A2CDA"/>
    <w:rsid w:val="5E7CB3F6"/>
    <w:rsid w:val="5E7D7E2D"/>
    <w:rsid w:val="5E814C64"/>
    <w:rsid w:val="5E8BF332"/>
    <w:rsid w:val="5E8C1C41"/>
    <w:rsid w:val="5E8DD158"/>
    <w:rsid w:val="5E8F1FF3"/>
    <w:rsid w:val="5E96E3B3"/>
    <w:rsid w:val="5E9D97AF"/>
    <w:rsid w:val="5E9E8EB9"/>
    <w:rsid w:val="5EA226FC"/>
    <w:rsid w:val="5EAA32C4"/>
    <w:rsid w:val="5EAB7363"/>
    <w:rsid w:val="5EAEA20D"/>
    <w:rsid w:val="5EB06F65"/>
    <w:rsid w:val="5EB3451B"/>
    <w:rsid w:val="5EB69CA7"/>
    <w:rsid w:val="5EBA5831"/>
    <w:rsid w:val="5EBB1B49"/>
    <w:rsid w:val="5EBB4906"/>
    <w:rsid w:val="5EC34C0A"/>
    <w:rsid w:val="5EC975D9"/>
    <w:rsid w:val="5ECE51CE"/>
    <w:rsid w:val="5ECFB2E9"/>
    <w:rsid w:val="5ED28C0D"/>
    <w:rsid w:val="5ED5542E"/>
    <w:rsid w:val="5EDE768E"/>
    <w:rsid w:val="5EE26BDD"/>
    <w:rsid w:val="5EE27B85"/>
    <w:rsid w:val="5EEC38DE"/>
    <w:rsid w:val="5EEDD82C"/>
    <w:rsid w:val="5EEF21BD"/>
    <w:rsid w:val="5EEF6E3A"/>
    <w:rsid w:val="5F0DB49C"/>
    <w:rsid w:val="5F0E1C9C"/>
    <w:rsid w:val="5F13BAB3"/>
    <w:rsid w:val="5F1D7913"/>
    <w:rsid w:val="5F1E2FDC"/>
    <w:rsid w:val="5F21B6B2"/>
    <w:rsid w:val="5F220A2E"/>
    <w:rsid w:val="5F2288DB"/>
    <w:rsid w:val="5F22E90E"/>
    <w:rsid w:val="5F29F8AC"/>
    <w:rsid w:val="5F2BF188"/>
    <w:rsid w:val="5F2C6499"/>
    <w:rsid w:val="5F355A8C"/>
    <w:rsid w:val="5F3E52C3"/>
    <w:rsid w:val="5F3F0DD2"/>
    <w:rsid w:val="5F41099C"/>
    <w:rsid w:val="5F428705"/>
    <w:rsid w:val="5F4A1F95"/>
    <w:rsid w:val="5F4D0A86"/>
    <w:rsid w:val="5F518817"/>
    <w:rsid w:val="5F53DF20"/>
    <w:rsid w:val="5F55E342"/>
    <w:rsid w:val="5F569C84"/>
    <w:rsid w:val="5F5DF563"/>
    <w:rsid w:val="5F5E197E"/>
    <w:rsid w:val="5F5ECE7C"/>
    <w:rsid w:val="5F63B662"/>
    <w:rsid w:val="5F6A3A94"/>
    <w:rsid w:val="5F6B9D6F"/>
    <w:rsid w:val="5F6D97AD"/>
    <w:rsid w:val="5F6F0F0E"/>
    <w:rsid w:val="5F7124AB"/>
    <w:rsid w:val="5F71BDAC"/>
    <w:rsid w:val="5F7AE7A0"/>
    <w:rsid w:val="5F9746D3"/>
    <w:rsid w:val="5F9CB057"/>
    <w:rsid w:val="5FA0B6A6"/>
    <w:rsid w:val="5FA12C8F"/>
    <w:rsid w:val="5FA7A61D"/>
    <w:rsid w:val="5FA84C96"/>
    <w:rsid w:val="5FA9C511"/>
    <w:rsid w:val="5FAB0D57"/>
    <w:rsid w:val="5FAEFE2B"/>
    <w:rsid w:val="5FAFC05D"/>
    <w:rsid w:val="5FB0D861"/>
    <w:rsid w:val="5FB41627"/>
    <w:rsid w:val="5FB5CD57"/>
    <w:rsid w:val="5FBFFB8C"/>
    <w:rsid w:val="5FCC7BD5"/>
    <w:rsid w:val="5FD0AB35"/>
    <w:rsid w:val="5FD14737"/>
    <w:rsid w:val="5FD43191"/>
    <w:rsid w:val="5FD73483"/>
    <w:rsid w:val="5FD7AA3D"/>
    <w:rsid w:val="5FDF8ED2"/>
    <w:rsid w:val="5FE0830E"/>
    <w:rsid w:val="5FE12FDB"/>
    <w:rsid w:val="5FE5AF61"/>
    <w:rsid w:val="5FF2F125"/>
    <w:rsid w:val="5FF722DB"/>
    <w:rsid w:val="5FFAC9F5"/>
    <w:rsid w:val="5FFE9E18"/>
    <w:rsid w:val="60039E19"/>
    <w:rsid w:val="60058B89"/>
    <w:rsid w:val="6005A640"/>
    <w:rsid w:val="60098EC1"/>
    <w:rsid w:val="60099B68"/>
    <w:rsid w:val="600C68DD"/>
    <w:rsid w:val="600C8C1A"/>
    <w:rsid w:val="6011ED4C"/>
    <w:rsid w:val="60140DDB"/>
    <w:rsid w:val="601699DA"/>
    <w:rsid w:val="6017B1CA"/>
    <w:rsid w:val="601A3A16"/>
    <w:rsid w:val="601B5F35"/>
    <w:rsid w:val="6024F500"/>
    <w:rsid w:val="60295034"/>
    <w:rsid w:val="602C211D"/>
    <w:rsid w:val="602DFD1B"/>
    <w:rsid w:val="6033B68B"/>
    <w:rsid w:val="603B5BA4"/>
    <w:rsid w:val="6046D6F7"/>
    <w:rsid w:val="60475C4E"/>
    <w:rsid w:val="604FCE51"/>
    <w:rsid w:val="6052B66F"/>
    <w:rsid w:val="6054E0E8"/>
    <w:rsid w:val="6057F1F0"/>
    <w:rsid w:val="60583B58"/>
    <w:rsid w:val="6059E698"/>
    <w:rsid w:val="605F3233"/>
    <w:rsid w:val="606047A0"/>
    <w:rsid w:val="6060DB8E"/>
    <w:rsid w:val="6071A8D7"/>
    <w:rsid w:val="60737EA7"/>
    <w:rsid w:val="60799DFE"/>
    <w:rsid w:val="6084DF8E"/>
    <w:rsid w:val="608A2743"/>
    <w:rsid w:val="609293AF"/>
    <w:rsid w:val="609B65B3"/>
    <w:rsid w:val="609BD42E"/>
    <w:rsid w:val="609ECE9A"/>
    <w:rsid w:val="60A57F45"/>
    <w:rsid w:val="60A677CB"/>
    <w:rsid w:val="60A966BE"/>
    <w:rsid w:val="60ABEDAB"/>
    <w:rsid w:val="60AF090A"/>
    <w:rsid w:val="60B075FE"/>
    <w:rsid w:val="60B20DC4"/>
    <w:rsid w:val="60B2F61E"/>
    <w:rsid w:val="60B3D67C"/>
    <w:rsid w:val="60B67708"/>
    <w:rsid w:val="60B85C1D"/>
    <w:rsid w:val="60BFA75C"/>
    <w:rsid w:val="60BFAB94"/>
    <w:rsid w:val="60C19432"/>
    <w:rsid w:val="60C1FB1F"/>
    <w:rsid w:val="60C2BEF1"/>
    <w:rsid w:val="60C3339F"/>
    <w:rsid w:val="60C3ED45"/>
    <w:rsid w:val="60C5E0C3"/>
    <w:rsid w:val="60CB453B"/>
    <w:rsid w:val="60CD55F3"/>
    <w:rsid w:val="60CF47B7"/>
    <w:rsid w:val="60CF8F29"/>
    <w:rsid w:val="60D1B7FE"/>
    <w:rsid w:val="60D2C297"/>
    <w:rsid w:val="60DF9445"/>
    <w:rsid w:val="60E11B4C"/>
    <w:rsid w:val="60E202AC"/>
    <w:rsid w:val="60E6C744"/>
    <w:rsid w:val="60F2BE20"/>
    <w:rsid w:val="60F37C25"/>
    <w:rsid w:val="60F5CEA4"/>
    <w:rsid w:val="60F7C9A3"/>
    <w:rsid w:val="610232D8"/>
    <w:rsid w:val="610A47A9"/>
    <w:rsid w:val="610CEB06"/>
    <w:rsid w:val="611102E8"/>
    <w:rsid w:val="6111B199"/>
    <w:rsid w:val="61141E15"/>
    <w:rsid w:val="611A01AF"/>
    <w:rsid w:val="612353E3"/>
    <w:rsid w:val="6123D021"/>
    <w:rsid w:val="6125BF25"/>
    <w:rsid w:val="6127274C"/>
    <w:rsid w:val="61279092"/>
    <w:rsid w:val="6129B91A"/>
    <w:rsid w:val="612FF331"/>
    <w:rsid w:val="613223C1"/>
    <w:rsid w:val="6133BC92"/>
    <w:rsid w:val="6137458C"/>
    <w:rsid w:val="613CC974"/>
    <w:rsid w:val="613D144B"/>
    <w:rsid w:val="614ACFDF"/>
    <w:rsid w:val="614AD513"/>
    <w:rsid w:val="614EB53C"/>
    <w:rsid w:val="615061C4"/>
    <w:rsid w:val="615092C6"/>
    <w:rsid w:val="615104F9"/>
    <w:rsid w:val="61585F71"/>
    <w:rsid w:val="616BC46F"/>
    <w:rsid w:val="61767F53"/>
    <w:rsid w:val="61782BCC"/>
    <w:rsid w:val="6178BB26"/>
    <w:rsid w:val="617FE7C3"/>
    <w:rsid w:val="61800300"/>
    <w:rsid w:val="6189DADE"/>
    <w:rsid w:val="618A6669"/>
    <w:rsid w:val="618D2B3B"/>
    <w:rsid w:val="61928843"/>
    <w:rsid w:val="61959F2D"/>
    <w:rsid w:val="619859AE"/>
    <w:rsid w:val="619BFB54"/>
    <w:rsid w:val="619C2B02"/>
    <w:rsid w:val="619E9ED9"/>
    <w:rsid w:val="61A103A2"/>
    <w:rsid w:val="61A57D29"/>
    <w:rsid w:val="61AE3B14"/>
    <w:rsid w:val="61AFCC85"/>
    <w:rsid w:val="61B474DD"/>
    <w:rsid w:val="61C294EF"/>
    <w:rsid w:val="61C6F87A"/>
    <w:rsid w:val="61CB7A78"/>
    <w:rsid w:val="61DC3FA3"/>
    <w:rsid w:val="61E315E8"/>
    <w:rsid w:val="61E51C2B"/>
    <w:rsid w:val="61EF25E7"/>
    <w:rsid w:val="61F20B0B"/>
    <w:rsid w:val="61F21457"/>
    <w:rsid w:val="61FA544B"/>
    <w:rsid w:val="6200A58A"/>
    <w:rsid w:val="62019A5C"/>
    <w:rsid w:val="6204D841"/>
    <w:rsid w:val="62095798"/>
    <w:rsid w:val="6210BD93"/>
    <w:rsid w:val="62111D32"/>
    <w:rsid w:val="62148738"/>
    <w:rsid w:val="62161F27"/>
    <w:rsid w:val="621B5FE3"/>
    <w:rsid w:val="62285CE0"/>
    <w:rsid w:val="622C81C3"/>
    <w:rsid w:val="6231AC13"/>
    <w:rsid w:val="62326FEC"/>
    <w:rsid w:val="6239C070"/>
    <w:rsid w:val="62402002"/>
    <w:rsid w:val="6241E153"/>
    <w:rsid w:val="624540D8"/>
    <w:rsid w:val="62482F3E"/>
    <w:rsid w:val="624F61FE"/>
    <w:rsid w:val="6258586B"/>
    <w:rsid w:val="62645E6A"/>
    <w:rsid w:val="626C60AE"/>
    <w:rsid w:val="62722255"/>
    <w:rsid w:val="627513A5"/>
    <w:rsid w:val="6275E5F9"/>
    <w:rsid w:val="6282E4F9"/>
    <w:rsid w:val="6283D164"/>
    <w:rsid w:val="6285900D"/>
    <w:rsid w:val="6285C45A"/>
    <w:rsid w:val="628BCE89"/>
    <w:rsid w:val="6295D362"/>
    <w:rsid w:val="629BCC4F"/>
    <w:rsid w:val="629DD6E6"/>
    <w:rsid w:val="629FBE22"/>
    <w:rsid w:val="62A33D2D"/>
    <w:rsid w:val="62A39F9D"/>
    <w:rsid w:val="62A6324B"/>
    <w:rsid w:val="62A6EAE1"/>
    <w:rsid w:val="62AB4773"/>
    <w:rsid w:val="62AC759C"/>
    <w:rsid w:val="62AFC45C"/>
    <w:rsid w:val="62B05B5D"/>
    <w:rsid w:val="62BB2089"/>
    <w:rsid w:val="62BCA443"/>
    <w:rsid w:val="62BF5E81"/>
    <w:rsid w:val="62C2CA71"/>
    <w:rsid w:val="62CA40A1"/>
    <w:rsid w:val="62CA6319"/>
    <w:rsid w:val="62D01B65"/>
    <w:rsid w:val="62D3711B"/>
    <w:rsid w:val="62D8E004"/>
    <w:rsid w:val="62DF3CA6"/>
    <w:rsid w:val="62DFB197"/>
    <w:rsid w:val="62E0216E"/>
    <w:rsid w:val="62F41657"/>
    <w:rsid w:val="62F5879C"/>
    <w:rsid w:val="62F5E67F"/>
    <w:rsid w:val="62F89FCE"/>
    <w:rsid w:val="6300E36B"/>
    <w:rsid w:val="6302443E"/>
    <w:rsid w:val="630772F1"/>
    <w:rsid w:val="63116611"/>
    <w:rsid w:val="6326F1EC"/>
    <w:rsid w:val="63285F87"/>
    <w:rsid w:val="63288283"/>
    <w:rsid w:val="632DA006"/>
    <w:rsid w:val="633065C0"/>
    <w:rsid w:val="6331C0B7"/>
    <w:rsid w:val="63371A1F"/>
    <w:rsid w:val="6339B955"/>
    <w:rsid w:val="633A30E8"/>
    <w:rsid w:val="633F71D0"/>
    <w:rsid w:val="63417D8E"/>
    <w:rsid w:val="634518FE"/>
    <w:rsid w:val="634AE8BD"/>
    <w:rsid w:val="635AD66B"/>
    <w:rsid w:val="635E371B"/>
    <w:rsid w:val="6366C0C6"/>
    <w:rsid w:val="6368C7B1"/>
    <w:rsid w:val="636C49C1"/>
    <w:rsid w:val="636CF229"/>
    <w:rsid w:val="636D17A7"/>
    <w:rsid w:val="636E370C"/>
    <w:rsid w:val="636E6066"/>
    <w:rsid w:val="6370D471"/>
    <w:rsid w:val="6374037A"/>
    <w:rsid w:val="6374BA99"/>
    <w:rsid w:val="637D199D"/>
    <w:rsid w:val="637D4240"/>
    <w:rsid w:val="637E6D14"/>
    <w:rsid w:val="637FF229"/>
    <w:rsid w:val="63800EA9"/>
    <w:rsid w:val="6385606A"/>
    <w:rsid w:val="6388EF52"/>
    <w:rsid w:val="638B7D23"/>
    <w:rsid w:val="638BC13B"/>
    <w:rsid w:val="638C5C02"/>
    <w:rsid w:val="638D753D"/>
    <w:rsid w:val="63955108"/>
    <w:rsid w:val="639667B3"/>
    <w:rsid w:val="63A158A4"/>
    <w:rsid w:val="63A554D1"/>
    <w:rsid w:val="63A5F613"/>
    <w:rsid w:val="63A85008"/>
    <w:rsid w:val="63A98ADF"/>
    <w:rsid w:val="63B889CE"/>
    <w:rsid w:val="63BA2AF3"/>
    <w:rsid w:val="63BC3106"/>
    <w:rsid w:val="63C21A7F"/>
    <w:rsid w:val="63C24521"/>
    <w:rsid w:val="63C4D4B3"/>
    <w:rsid w:val="63C8DD4E"/>
    <w:rsid w:val="63CA5CAA"/>
    <w:rsid w:val="63D3C9C3"/>
    <w:rsid w:val="63D75CE9"/>
    <w:rsid w:val="63DA4D55"/>
    <w:rsid w:val="63DA90E1"/>
    <w:rsid w:val="63E7955C"/>
    <w:rsid w:val="63E7F0AD"/>
    <w:rsid w:val="63ED3CC8"/>
    <w:rsid w:val="63EFDBD8"/>
    <w:rsid w:val="63F10C52"/>
    <w:rsid w:val="63F1F228"/>
    <w:rsid w:val="63F3CAEF"/>
    <w:rsid w:val="63FD0DC8"/>
    <w:rsid w:val="63FE97DB"/>
    <w:rsid w:val="64009545"/>
    <w:rsid w:val="6400D447"/>
    <w:rsid w:val="64033667"/>
    <w:rsid w:val="640A69E4"/>
    <w:rsid w:val="64112E5D"/>
    <w:rsid w:val="6412EFD6"/>
    <w:rsid w:val="64150922"/>
    <w:rsid w:val="641A3F13"/>
    <w:rsid w:val="641C6DE1"/>
    <w:rsid w:val="641E45D1"/>
    <w:rsid w:val="6426D7D9"/>
    <w:rsid w:val="64278BC8"/>
    <w:rsid w:val="6429A0E6"/>
    <w:rsid w:val="6440B91F"/>
    <w:rsid w:val="6440CC5A"/>
    <w:rsid w:val="64428A97"/>
    <w:rsid w:val="6443F48E"/>
    <w:rsid w:val="6451294F"/>
    <w:rsid w:val="6454D8CE"/>
    <w:rsid w:val="64578490"/>
    <w:rsid w:val="6459EC86"/>
    <w:rsid w:val="645DA2CE"/>
    <w:rsid w:val="645E0985"/>
    <w:rsid w:val="6461DA83"/>
    <w:rsid w:val="6463B03C"/>
    <w:rsid w:val="6463B64A"/>
    <w:rsid w:val="6466D0BA"/>
    <w:rsid w:val="6468204D"/>
    <w:rsid w:val="646E547B"/>
    <w:rsid w:val="6474565A"/>
    <w:rsid w:val="64783F3C"/>
    <w:rsid w:val="647DCD37"/>
    <w:rsid w:val="647E55D7"/>
    <w:rsid w:val="64809778"/>
    <w:rsid w:val="64864A5D"/>
    <w:rsid w:val="648B552E"/>
    <w:rsid w:val="649BA452"/>
    <w:rsid w:val="649BFF8D"/>
    <w:rsid w:val="649CD1CC"/>
    <w:rsid w:val="649DA5ED"/>
    <w:rsid w:val="64A509A7"/>
    <w:rsid w:val="64AD0811"/>
    <w:rsid w:val="64ADA63F"/>
    <w:rsid w:val="64B420FD"/>
    <w:rsid w:val="64BA0582"/>
    <w:rsid w:val="64BBF109"/>
    <w:rsid w:val="64BC25A8"/>
    <w:rsid w:val="64C81961"/>
    <w:rsid w:val="64CE3367"/>
    <w:rsid w:val="64D379B4"/>
    <w:rsid w:val="64D56D3F"/>
    <w:rsid w:val="64DB269F"/>
    <w:rsid w:val="64DBAD3B"/>
    <w:rsid w:val="64E159D0"/>
    <w:rsid w:val="64E22E33"/>
    <w:rsid w:val="64E5D633"/>
    <w:rsid w:val="64E83E33"/>
    <w:rsid w:val="64E9606E"/>
    <w:rsid w:val="64EBF170"/>
    <w:rsid w:val="64F2310B"/>
    <w:rsid w:val="64F23CFA"/>
    <w:rsid w:val="64F3DFC3"/>
    <w:rsid w:val="64FCC78A"/>
    <w:rsid w:val="64FEEDB9"/>
    <w:rsid w:val="64FFD3FD"/>
    <w:rsid w:val="6500721B"/>
    <w:rsid w:val="65034041"/>
    <w:rsid w:val="6503B2E3"/>
    <w:rsid w:val="650FAE70"/>
    <w:rsid w:val="65132AE3"/>
    <w:rsid w:val="651476A0"/>
    <w:rsid w:val="6514A6EB"/>
    <w:rsid w:val="651B9638"/>
    <w:rsid w:val="651FC36B"/>
    <w:rsid w:val="652033B5"/>
    <w:rsid w:val="65263EF0"/>
    <w:rsid w:val="652701D1"/>
    <w:rsid w:val="653024E3"/>
    <w:rsid w:val="6537FD18"/>
    <w:rsid w:val="6538C530"/>
    <w:rsid w:val="653A4796"/>
    <w:rsid w:val="653B2760"/>
    <w:rsid w:val="6543D575"/>
    <w:rsid w:val="65486EFC"/>
    <w:rsid w:val="654E672E"/>
    <w:rsid w:val="6556879C"/>
    <w:rsid w:val="6556D09C"/>
    <w:rsid w:val="6558475F"/>
    <w:rsid w:val="6558A3F4"/>
    <w:rsid w:val="655F0375"/>
    <w:rsid w:val="65785616"/>
    <w:rsid w:val="657D75EB"/>
    <w:rsid w:val="65823BD6"/>
    <w:rsid w:val="6582D5EC"/>
    <w:rsid w:val="6583B98B"/>
    <w:rsid w:val="658A371B"/>
    <w:rsid w:val="658ED271"/>
    <w:rsid w:val="65920362"/>
    <w:rsid w:val="65945E99"/>
    <w:rsid w:val="659A35A0"/>
    <w:rsid w:val="65A29C15"/>
    <w:rsid w:val="65A30A68"/>
    <w:rsid w:val="65A3D137"/>
    <w:rsid w:val="65B38C30"/>
    <w:rsid w:val="65B3F15E"/>
    <w:rsid w:val="65C1EBCC"/>
    <w:rsid w:val="65C2077F"/>
    <w:rsid w:val="65C27447"/>
    <w:rsid w:val="65CC5A76"/>
    <w:rsid w:val="65CD2AF1"/>
    <w:rsid w:val="65D46F82"/>
    <w:rsid w:val="65D78350"/>
    <w:rsid w:val="65DA54C4"/>
    <w:rsid w:val="65DB73E8"/>
    <w:rsid w:val="65E86331"/>
    <w:rsid w:val="65E88013"/>
    <w:rsid w:val="65E912C3"/>
    <w:rsid w:val="65EA00A9"/>
    <w:rsid w:val="65ED6E9F"/>
    <w:rsid w:val="65ED6EB5"/>
    <w:rsid w:val="65EE900C"/>
    <w:rsid w:val="65F1BD5A"/>
    <w:rsid w:val="65F39DCD"/>
    <w:rsid w:val="65F3E770"/>
    <w:rsid w:val="65F5C478"/>
    <w:rsid w:val="65FC6EFB"/>
    <w:rsid w:val="66019698"/>
    <w:rsid w:val="66047D93"/>
    <w:rsid w:val="66060102"/>
    <w:rsid w:val="6611E0FE"/>
    <w:rsid w:val="661BD3A6"/>
    <w:rsid w:val="661EE647"/>
    <w:rsid w:val="6621FE38"/>
    <w:rsid w:val="6629D03A"/>
    <w:rsid w:val="6636D3FA"/>
    <w:rsid w:val="663787FF"/>
    <w:rsid w:val="663B934F"/>
    <w:rsid w:val="663D45C4"/>
    <w:rsid w:val="664403C1"/>
    <w:rsid w:val="664932DE"/>
    <w:rsid w:val="664C3DFA"/>
    <w:rsid w:val="664E0C68"/>
    <w:rsid w:val="66536A1D"/>
    <w:rsid w:val="6653FE4F"/>
    <w:rsid w:val="66556C72"/>
    <w:rsid w:val="66569C9A"/>
    <w:rsid w:val="6660951B"/>
    <w:rsid w:val="6664DBD9"/>
    <w:rsid w:val="6667205E"/>
    <w:rsid w:val="6670B0B1"/>
    <w:rsid w:val="6672B30A"/>
    <w:rsid w:val="66755427"/>
    <w:rsid w:val="66773CB7"/>
    <w:rsid w:val="667A0A08"/>
    <w:rsid w:val="667A4841"/>
    <w:rsid w:val="667BF02B"/>
    <w:rsid w:val="667FD37C"/>
    <w:rsid w:val="6682548F"/>
    <w:rsid w:val="668A7EB7"/>
    <w:rsid w:val="668CD4AC"/>
    <w:rsid w:val="66906268"/>
    <w:rsid w:val="6692DA8B"/>
    <w:rsid w:val="669F8918"/>
    <w:rsid w:val="66A98C08"/>
    <w:rsid w:val="66AD941E"/>
    <w:rsid w:val="66B5C967"/>
    <w:rsid w:val="66BA4E2E"/>
    <w:rsid w:val="66BBB456"/>
    <w:rsid w:val="66BF4AD1"/>
    <w:rsid w:val="66C5669B"/>
    <w:rsid w:val="66C5DC75"/>
    <w:rsid w:val="66C622C9"/>
    <w:rsid w:val="66C9BA44"/>
    <w:rsid w:val="66CB9275"/>
    <w:rsid w:val="66D278D2"/>
    <w:rsid w:val="66D339BF"/>
    <w:rsid w:val="66D35407"/>
    <w:rsid w:val="66D98887"/>
    <w:rsid w:val="66DE1533"/>
    <w:rsid w:val="66E485AC"/>
    <w:rsid w:val="66E51CDF"/>
    <w:rsid w:val="66EB031A"/>
    <w:rsid w:val="66F119CA"/>
    <w:rsid w:val="66F198B0"/>
    <w:rsid w:val="66F39728"/>
    <w:rsid w:val="66F40875"/>
    <w:rsid w:val="670059BE"/>
    <w:rsid w:val="67014A74"/>
    <w:rsid w:val="6703A062"/>
    <w:rsid w:val="670BAC63"/>
    <w:rsid w:val="670BF097"/>
    <w:rsid w:val="6713360E"/>
    <w:rsid w:val="671437F2"/>
    <w:rsid w:val="6717B843"/>
    <w:rsid w:val="6718EF0A"/>
    <w:rsid w:val="6725A327"/>
    <w:rsid w:val="6726D6DC"/>
    <w:rsid w:val="67270130"/>
    <w:rsid w:val="672E393D"/>
    <w:rsid w:val="672F95A1"/>
    <w:rsid w:val="67305B1C"/>
    <w:rsid w:val="673A3D1C"/>
    <w:rsid w:val="673B96B9"/>
    <w:rsid w:val="673BDC88"/>
    <w:rsid w:val="673DE3A6"/>
    <w:rsid w:val="673EE964"/>
    <w:rsid w:val="673F415E"/>
    <w:rsid w:val="6748CDA3"/>
    <w:rsid w:val="6749EEBA"/>
    <w:rsid w:val="674DE67C"/>
    <w:rsid w:val="6750490D"/>
    <w:rsid w:val="67505838"/>
    <w:rsid w:val="6752CE3A"/>
    <w:rsid w:val="67565736"/>
    <w:rsid w:val="67582AA4"/>
    <w:rsid w:val="675CAFB0"/>
    <w:rsid w:val="675F633C"/>
    <w:rsid w:val="67626E51"/>
    <w:rsid w:val="6772F939"/>
    <w:rsid w:val="67730009"/>
    <w:rsid w:val="677447CC"/>
    <w:rsid w:val="677EFE8E"/>
    <w:rsid w:val="678F3527"/>
    <w:rsid w:val="6799EF30"/>
    <w:rsid w:val="679A1DA2"/>
    <w:rsid w:val="679AB2E1"/>
    <w:rsid w:val="679CD995"/>
    <w:rsid w:val="67A2183E"/>
    <w:rsid w:val="67A46809"/>
    <w:rsid w:val="67A57D9C"/>
    <w:rsid w:val="67AB1874"/>
    <w:rsid w:val="67AD6E56"/>
    <w:rsid w:val="67AFB960"/>
    <w:rsid w:val="67B420D6"/>
    <w:rsid w:val="67B9C491"/>
    <w:rsid w:val="67BDDDC2"/>
    <w:rsid w:val="67C1772E"/>
    <w:rsid w:val="67C1AA0D"/>
    <w:rsid w:val="67C5AA8E"/>
    <w:rsid w:val="67CC9CFA"/>
    <w:rsid w:val="67D1159C"/>
    <w:rsid w:val="67D42152"/>
    <w:rsid w:val="67DA4BC0"/>
    <w:rsid w:val="67DE3F41"/>
    <w:rsid w:val="67EE19C3"/>
    <w:rsid w:val="67F2F0F2"/>
    <w:rsid w:val="67F67895"/>
    <w:rsid w:val="67F7AE56"/>
    <w:rsid w:val="67FBCF19"/>
    <w:rsid w:val="68020286"/>
    <w:rsid w:val="6804216A"/>
    <w:rsid w:val="68070252"/>
    <w:rsid w:val="68123678"/>
    <w:rsid w:val="6812C666"/>
    <w:rsid w:val="6813A8EE"/>
    <w:rsid w:val="681A5ABA"/>
    <w:rsid w:val="681C2040"/>
    <w:rsid w:val="681D0A31"/>
    <w:rsid w:val="681D65B8"/>
    <w:rsid w:val="681EFD1A"/>
    <w:rsid w:val="6824D14E"/>
    <w:rsid w:val="682C5F0F"/>
    <w:rsid w:val="682DD540"/>
    <w:rsid w:val="682EAF6F"/>
    <w:rsid w:val="6831F128"/>
    <w:rsid w:val="6832E8A6"/>
    <w:rsid w:val="6833F830"/>
    <w:rsid w:val="68393D9D"/>
    <w:rsid w:val="683A39F5"/>
    <w:rsid w:val="683B7A8E"/>
    <w:rsid w:val="683ED9E0"/>
    <w:rsid w:val="6849F949"/>
    <w:rsid w:val="684EFE8A"/>
    <w:rsid w:val="6853458A"/>
    <w:rsid w:val="6854C761"/>
    <w:rsid w:val="685A8217"/>
    <w:rsid w:val="685BA49D"/>
    <w:rsid w:val="685E0409"/>
    <w:rsid w:val="686381D6"/>
    <w:rsid w:val="68737B60"/>
    <w:rsid w:val="687D2990"/>
    <w:rsid w:val="687D3517"/>
    <w:rsid w:val="687EF187"/>
    <w:rsid w:val="6884FC4F"/>
    <w:rsid w:val="6889632C"/>
    <w:rsid w:val="688FB777"/>
    <w:rsid w:val="6895AA5B"/>
    <w:rsid w:val="689678F8"/>
    <w:rsid w:val="689D0DCB"/>
    <w:rsid w:val="68A39F1E"/>
    <w:rsid w:val="68A4C145"/>
    <w:rsid w:val="68A8385D"/>
    <w:rsid w:val="68A95B76"/>
    <w:rsid w:val="68ACC4F3"/>
    <w:rsid w:val="68AEFC8A"/>
    <w:rsid w:val="68AF3B10"/>
    <w:rsid w:val="68B0F662"/>
    <w:rsid w:val="68B19900"/>
    <w:rsid w:val="68B51C3D"/>
    <w:rsid w:val="68B74B71"/>
    <w:rsid w:val="68B788EF"/>
    <w:rsid w:val="68BBF352"/>
    <w:rsid w:val="68C1B533"/>
    <w:rsid w:val="68C2A78B"/>
    <w:rsid w:val="68C38B3A"/>
    <w:rsid w:val="68C540CF"/>
    <w:rsid w:val="68C66BC1"/>
    <w:rsid w:val="68C7AFBB"/>
    <w:rsid w:val="68CAE03B"/>
    <w:rsid w:val="68D0DA25"/>
    <w:rsid w:val="68D49363"/>
    <w:rsid w:val="68D77C7B"/>
    <w:rsid w:val="68DD9EAC"/>
    <w:rsid w:val="68DE4D20"/>
    <w:rsid w:val="68DEC477"/>
    <w:rsid w:val="68E1668A"/>
    <w:rsid w:val="68E9DFC9"/>
    <w:rsid w:val="68EB9C81"/>
    <w:rsid w:val="68F18E04"/>
    <w:rsid w:val="68F4830D"/>
    <w:rsid w:val="68F66D5D"/>
    <w:rsid w:val="68FDD26B"/>
    <w:rsid w:val="68FFC25F"/>
    <w:rsid w:val="6905031C"/>
    <w:rsid w:val="690618E8"/>
    <w:rsid w:val="690866CB"/>
    <w:rsid w:val="690FB9D0"/>
    <w:rsid w:val="691589EC"/>
    <w:rsid w:val="6919CC66"/>
    <w:rsid w:val="691A7F49"/>
    <w:rsid w:val="691BD1F3"/>
    <w:rsid w:val="691E5816"/>
    <w:rsid w:val="69206C75"/>
    <w:rsid w:val="6925A9ED"/>
    <w:rsid w:val="69266480"/>
    <w:rsid w:val="692B5472"/>
    <w:rsid w:val="692B9F62"/>
    <w:rsid w:val="692DAE57"/>
    <w:rsid w:val="692E3C65"/>
    <w:rsid w:val="693F1B6E"/>
    <w:rsid w:val="693FAB33"/>
    <w:rsid w:val="694112EB"/>
    <w:rsid w:val="694BA054"/>
    <w:rsid w:val="694E503B"/>
    <w:rsid w:val="6952F221"/>
    <w:rsid w:val="69567215"/>
    <w:rsid w:val="6959D5CE"/>
    <w:rsid w:val="695DD299"/>
    <w:rsid w:val="69617397"/>
    <w:rsid w:val="696992E3"/>
    <w:rsid w:val="696A97B1"/>
    <w:rsid w:val="69701BB7"/>
    <w:rsid w:val="6973E60E"/>
    <w:rsid w:val="69828488"/>
    <w:rsid w:val="69865DA3"/>
    <w:rsid w:val="69868E8F"/>
    <w:rsid w:val="698A90FB"/>
    <w:rsid w:val="69908168"/>
    <w:rsid w:val="699CDB08"/>
    <w:rsid w:val="69A6DFFA"/>
    <w:rsid w:val="69AB142A"/>
    <w:rsid w:val="69AE49D9"/>
    <w:rsid w:val="69AF77FA"/>
    <w:rsid w:val="69AFE6C0"/>
    <w:rsid w:val="69B3A468"/>
    <w:rsid w:val="69B407B9"/>
    <w:rsid w:val="69C27657"/>
    <w:rsid w:val="69C2B7FF"/>
    <w:rsid w:val="69C92726"/>
    <w:rsid w:val="69C9CF97"/>
    <w:rsid w:val="69CD0965"/>
    <w:rsid w:val="69D48D5C"/>
    <w:rsid w:val="69D8D147"/>
    <w:rsid w:val="69DB6EB8"/>
    <w:rsid w:val="69DEDB06"/>
    <w:rsid w:val="69E195CA"/>
    <w:rsid w:val="69E60BC9"/>
    <w:rsid w:val="69EB7023"/>
    <w:rsid w:val="69F12314"/>
    <w:rsid w:val="69F29189"/>
    <w:rsid w:val="69F37C3E"/>
    <w:rsid w:val="69F5F40A"/>
    <w:rsid w:val="69FC8FDB"/>
    <w:rsid w:val="69FD5604"/>
    <w:rsid w:val="6A05730B"/>
    <w:rsid w:val="6A0F3AE3"/>
    <w:rsid w:val="6A152EE4"/>
    <w:rsid w:val="6A154587"/>
    <w:rsid w:val="6A16EAFE"/>
    <w:rsid w:val="6A1CCA52"/>
    <w:rsid w:val="6A1D03F7"/>
    <w:rsid w:val="6A20D9B7"/>
    <w:rsid w:val="6A242FCD"/>
    <w:rsid w:val="6A2C3BA9"/>
    <w:rsid w:val="6A390F76"/>
    <w:rsid w:val="6A3ED619"/>
    <w:rsid w:val="6A55E399"/>
    <w:rsid w:val="6A598EFE"/>
    <w:rsid w:val="6A5BAA66"/>
    <w:rsid w:val="6A661EA1"/>
    <w:rsid w:val="6A69BB0A"/>
    <w:rsid w:val="6A6FE2CF"/>
    <w:rsid w:val="6A7C95BF"/>
    <w:rsid w:val="6A83D0A2"/>
    <w:rsid w:val="6A845E8A"/>
    <w:rsid w:val="6A8CD684"/>
    <w:rsid w:val="6A933A68"/>
    <w:rsid w:val="6A9365C1"/>
    <w:rsid w:val="6A99FA68"/>
    <w:rsid w:val="6A9A3C27"/>
    <w:rsid w:val="6A9EA10F"/>
    <w:rsid w:val="6AA61C05"/>
    <w:rsid w:val="6AA6F379"/>
    <w:rsid w:val="6AA77EE3"/>
    <w:rsid w:val="6AAAEA5E"/>
    <w:rsid w:val="6AABAA1F"/>
    <w:rsid w:val="6AB47384"/>
    <w:rsid w:val="6ABBA47E"/>
    <w:rsid w:val="6ABF566E"/>
    <w:rsid w:val="6AC39E4B"/>
    <w:rsid w:val="6AC42A2C"/>
    <w:rsid w:val="6ACA9F1D"/>
    <w:rsid w:val="6AD0E320"/>
    <w:rsid w:val="6AD53BD6"/>
    <w:rsid w:val="6AD76B21"/>
    <w:rsid w:val="6ADF7A16"/>
    <w:rsid w:val="6AE15525"/>
    <w:rsid w:val="6AE41EE6"/>
    <w:rsid w:val="6AE75DAA"/>
    <w:rsid w:val="6AEF8D9B"/>
    <w:rsid w:val="6AFB11C6"/>
    <w:rsid w:val="6AFB5E2F"/>
    <w:rsid w:val="6AFCC55C"/>
    <w:rsid w:val="6AFEF7A9"/>
    <w:rsid w:val="6B03BD42"/>
    <w:rsid w:val="6B07C905"/>
    <w:rsid w:val="6B0BB2CB"/>
    <w:rsid w:val="6B1042DE"/>
    <w:rsid w:val="6B12FB18"/>
    <w:rsid w:val="6B17A5BC"/>
    <w:rsid w:val="6B1AF3A4"/>
    <w:rsid w:val="6B1CFFAD"/>
    <w:rsid w:val="6B22EB63"/>
    <w:rsid w:val="6B248C04"/>
    <w:rsid w:val="6B2B36E4"/>
    <w:rsid w:val="6B338303"/>
    <w:rsid w:val="6B35F421"/>
    <w:rsid w:val="6B3A0183"/>
    <w:rsid w:val="6B3C225D"/>
    <w:rsid w:val="6B3CD80D"/>
    <w:rsid w:val="6B3E1CBF"/>
    <w:rsid w:val="6B49512A"/>
    <w:rsid w:val="6B4B332B"/>
    <w:rsid w:val="6B4DBB26"/>
    <w:rsid w:val="6B50F63B"/>
    <w:rsid w:val="6B532BB1"/>
    <w:rsid w:val="6B55F07D"/>
    <w:rsid w:val="6B62E011"/>
    <w:rsid w:val="6B6B017A"/>
    <w:rsid w:val="6B6C4649"/>
    <w:rsid w:val="6B6D82C1"/>
    <w:rsid w:val="6B73A24F"/>
    <w:rsid w:val="6B7E80D0"/>
    <w:rsid w:val="6B8A0C5E"/>
    <w:rsid w:val="6B8DC057"/>
    <w:rsid w:val="6B8DCBB5"/>
    <w:rsid w:val="6B9565DE"/>
    <w:rsid w:val="6B98F166"/>
    <w:rsid w:val="6B9ADDAD"/>
    <w:rsid w:val="6B9BB9DE"/>
    <w:rsid w:val="6B9E8B2F"/>
    <w:rsid w:val="6BA3808D"/>
    <w:rsid w:val="6BA3B049"/>
    <w:rsid w:val="6BA576F3"/>
    <w:rsid w:val="6BB00719"/>
    <w:rsid w:val="6BB03572"/>
    <w:rsid w:val="6BB86CA9"/>
    <w:rsid w:val="6BCAEEC9"/>
    <w:rsid w:val="6BD05044"/>
    <w:rsid w:val="6BD19BB7"/>
    <w:rsid w:val="6BD1C687"/>
    <w:rsid w:val="6BD45DC7"/>
    <w:rsid w:val="6BD4E6A6"/>
    <w:rsid w:val="6BD7ED89"/>
    <w:rsid w:val="6BD8862F"/>
    <w:rsid w:val="6BD968C2"/>
    <w:rsid w:val="6BDC5310"/>
    <w:rsid w:val="6BDCB35C"/>
    <w:rsid w:val="6BE01F43"/>
    <w:rsid w:val="6BE073D9"/>
    <w:rsid w:val="6BE0DEFD"/>
    <w:rsid w:val="6BE1BF5B"/>
    <w:rsid w:val="6BE5DE10"/>
    <w:rsid w:val="6BF587A8"/>
    <w:rsid w:val="6C084DBF"/>
    <w:rsid w:val="6C096084"/>
    <w:rsid w:val="6C15F054"/>
    <w:rsid w:val="6C1A0879"/>
    <w:rsid w:val="6C30D402"/>
    <w:rsid w:val="6C327C9C"/>
    <w:rsid w:val="6C394C6E"/>
    <w:rsid w:val="6C3D0058"/>
    <w:rsid w:val="6C468F2C"/>
    <w:rsid w:val="6C51CC75"/>
    <w:rsid w:val="6C53B2F4"/>
    <w:rsid w:val="6C53CE02"/>
    <w:rsid w:val="6C5D2C53"/>
    <w:rsid w:val="6C67D8AE"/>
    <w:rsid w:val="6C6BEFFB"/>
    <w:rsid w:val="6C6C6DF5"/>
    <w:rsid w:val="6C716FAB"/>
    <w:rsid w:val="6C764E39"/>
    <w:rsid w:val="6C78E43C"/>
    <w:rsid w:val="6C790DC5"/>
    <w:rsid w:val="6C7DEFED"/>
    <w:rsid w:val="6C8104AC"/>
    <w:rsid w:val="6C9351E7"/>
    <w:rsid w:val="6C944E7D"/>
    <w:rsid w:val="6C9615FA"/>
    <w:rsid w:val="6C97B4B4"/>
    <w:rsid w:val="6C9FCEBC"/>
    <w:rsid w:val="6CA3F2D0"/>
    <w:rsid w:val="6CA4A759"/>
    <w:rsid w:val="6CA539C1"/>
    <w:rsid w:val="6CB1C68E"/>
    <w:rsid w:val="6CB26AF9"/>
    <w:rsid w:val="6CB3C54B"/>
    <w:rsid w:val="6CB5EA91"/>
    <w:rsid w:val="6CB608E6"/>
    <w:rsid w:val="6CB8D49C"/>
    <w:rsid w:val="6CBC2153"/>
    <w:rsid w:val="6CC27F6A"/>
    <w:rsid w:val="6CC9109C"/>
    <w:rsid w:val="6CCA162C"/>
    <w:rsid w:val="6CD78EC4"/>
    <w:rsid w:val="6CDF4509"/>
    <w:rsid w:val="6CE380E1"/>
    <w:rsid w:val="6CEFA80A"/>
    <w:rsid w:val="6CF173EE"/>
    <w:rsid w:val="6CF58259"/>
    <w:rsid w:val="6CF71BF7"/>
    <w:rsid w:val="6D00AD16"/>
    <w:rsid w:val="6D06E3F9"/>
    <w:rsid w:val="6D100676"/>
    <w:rsid w:val="6D1CA624"/>
    <w:rsid w:val="6D1DD734"/>
    <w:rsid w:val="6D23F2B4"/>
    <w:rsid w:val="6D26E798"/>
    <w:rsid w:val="6D2B6690"/>
    <w:rsid w:val="6D311AB6"/>
    <w:rsid w:val="6D364BFF"/>
    <w:rsid w:val="6D374F29"/>
    <w:rsid w:val="6D3A4431"/>
    <w:rsid w:val="6D3C2626"/>
    <w:rsid w:val="6D42DE28"/>
    <w:rsid w:val="6D4A3FC5"/>
    <w:rsid w:val="6D4D1037"/>
    <w:rsid w:val="6D578F79"/>
    <w:rsid w:val="6D5C29BF"/>
    <w:rsid w:val="6D5DA3C7"/>
    <w:rsid w:val="6D62F682"/>
    <w:rsid w:val="6D62FCEF"/>
    <w:rsid w:val="6D65C7FC"/>
    <w:rsid w:val="6D6685B5"/>
    <w:rsid w:val="6D77E5E9"/>
    <w:rsid w:val="6D77E6F8"/>
    <w:rsid w:val="6D7AC534"/>
    <w:rsid w:val="6D7B305D"/>
    <w:rsid w:val="6D806CCE"/>
    <w:rsid w:val="6D816320"/>
    <w:rsid w:val="6D81A704"/>
    <w:rsid w:val="6D87F669"/>
    <w:rsid w:val="6D886001"/>
    <w:rsid w:val="6D9696A3"/>
    <w:rsid w:val="6D9788A6"/>
    <w:rsid w:val="6D9DE56A"/>
    <w:rsid w:val="6DA44D4D"/>
    <w:rsid w:val="6DA6777D"/>
    <w:rsid w:val="6DB321D6"/>
    <w:rsid w:val="6DB64742"/>
    <w:rsid w:val="6DB6A107"/>
    <w:rsid w:val="6DB88A72"/>
    <w:rsid w:val="6DBB689F"/>
    <w:rsid w:val="6DC2B925"/>
    <w:rsid w:val="6DC7D491"/>
    <w:rsid w:val="6DCB1DD1"/>
    <w:rsid w:val="6DCB49BB"/>
    <w:rsid w:val="6DCB7281"/>
    <w:rsid w:val="6DCE49E7"/>
    <w:rsid w:val="6DD79973"/>
    <w:rsid w:val="6DDAEF2A"/>
    <w:rsid w:val="6DDDF733"/>
    <w:rsid w:val="6DE0933E"/>
    <w:rsid w:val="6DE26D75"/>
    <w:rsid w:val="6DEB3BB1"/>
    <w:rsid w:val="6DF1C86E"/>
    <w:rsid w:val="6DF512AA"/>
    <w:rsid w:val="6E002F77"/>
    <w:rsid w:val="6E03F47F"/>
    <w:rsid w:val="6E05FE0C"/>
    <w:rsid w:val="6E0A00E0"/>
    <w:rsid w:val="6E1EB854"/>
    <w:rsid w:val="6E1ED9C4"/>
    <w:rsid w:val="6E1F31E5"/>
    <w:rsid w:val="6E20DB22"/>
    <w:rsid w:val="6E251455"/>
    <w:rsid w:val="6E2648B7"/>
    <w:rsid w:val="6E27B0FD"/>
    <w:rsid w:val="6E41F0F9"/>
    <w:rsid w:val="6E42C1C7"/>
    <w:rsid w:val="6E4C138B"/>
    <w:rsid w:val="6E4CD722"/>
    <w:rsid w:val="6E500778"/>
    <w:rsid w:val="6E52A827"/>
    <w:rsid w:val="6E546C46"/>
    <w:rsid w:val="6E68CCC0"/>
    <w:rsid w:val="6E69DA1A"/>
    <w:rsid w:val="6E6A03E8"/>
    <w:rsid w:val="6E6E0EB8"/>
    <w:rsid w:val="6E7E7822"/>
    <w:rsid w:val="6E80856F"/>
    <w:rsid w:val="6E8B423B"/>
    <w:rsid w:val="6E90EC92"/>
    <w:rsid w:val="6E91B41E"/>
    <w:rsid w:val="6E92D893"/>
    <w:rsid w:val="6E943253"/>
    <w:rsid w:val="6E94B9E9"/>
    <w:rsid w:val="6E962309"/>
    <w:rsid w:val="6E9F88C8"/>
    <w:rsid w:val="6EA54F64"/>
    <w:rsid w:val="6EA58092"/>
    <w:rsid w:val="6EA990E2"/>
    <w:rsid w:val="6EAFEF1E"/>
    <w:rsid w:val="6EB469F0"/>
    <w:rsid w:val="6EB73301"/>
    <w:rsid w:val="6EB9DB53"/>
    <w:rsid w:val="6EBB0896"/>
    <w:rsid w:val="6EC0630A"/>
    <w:rsid w:val="6EC2CC9E"/>
    <w:rsid w:val="6EC68515"/>
    <w:rsid w:val="6ECAB59D"/>
    <w:rsid w:val="6ECBFEE7"/>
    <w:rsid w:val="6ECDCB95"/>
    <w:rsid w:val="6ECDD017"/>
    <w:rsid w:val="6ED5888E"/>
    <w:rsid w:val="6ED72890"/>
    <w:rsid w:val="6ED8BC86"/>
    <w:rsid w:val="6EDA9251"/>
    <w:rsid w:val="6EDAA4FE"/>
    <w:rsid w:val="6EDBF82E"/>
    <w:rsid w:val="6EE13EE1"/>
    <w:rsid w:val="6EE2EAE2"/>
    <w:rsid w:val="6EE383D1"/>
    <w:rsid w:val="6EE45F1E"/>
    <w:rsid w:val="6EE8BFFF"/>
    <w:rsid w:val="6EE99A76"/>
    <w:rsid w:val="6EEB7D5D"/>
    <w:rsid w:val="6EEFC384"/>
    <w:rsid w:val="6EF7573F"/>
    <w:rsid w:val="6EF96FD7"/>
    <w:rsid w:val="6F04B35B"/>
    <w:rsid w:val="6F0A1C7F"/>
    <w:rsid w:val="6F166371"/>
    <w:rsid w:val="6F168527"/>
    <w:rsid w:val="6F16EC1C"/>
    <w:rsid w:val="6F1BF0E5"/>
    <w:rsid w:val="6F1DD15B"/>
    <w:rsid w:val="6F24E62F"/>
    <w:rsid w:val="6F25FF12"/>
    <w:rsid w:val="6F2BA082"/>
    <w:rsid w:val="6F3479C2"/>
    <w:rsid w:val="6F357B0C"/>
    <w:rsid w:val="6F37E681"/>
    <w:rsid w:val="6F41BAC3"/>
    <w:rsid w:val="6F485094"/>
    <w:rsid w:val="6F4A90A7"/>
    <w:rsid w:val="6F50FD24"/>
    <w:rsid w:val="6F542C60"/>
    <w:rsid w:val="6F5547EF"/>
    <w:rsid w:val="6F567143"/>
    <w:rsid w:val="6F5B1748"/>
    <w:rsid w:val="6F5C1484"/>
    <w:rsid w:val="6F5D09CF"/>
    <w:rsid w:val="6F5F68E5"/>
    <w:rsid w:val="6F61894C"/>
    <w:rsid w:val="6F628BAB"/>
    <w:rsid w:val="6F672F9F"/>
    <w:rsid w:val="6F6A52D8"/>
    <w:rsid w:val="6F74B3CE"/>
    <w:rsid w:val="6F74DB06"/>
    <w:rsid w:val="6F753B53"/>
    <w:rsid w:val="6F784669"/>
    <w:rsid w:val="6F7A21B8"/>
    <w:rsid w:val="6F84FD74"/>
    <w:rsid w:val="6F898486"/>
    <w:rsid w:val="6F8BAE05"/>
    <w:rsid w:val="6F8CF1DD"/>
    <w:rsid w:val="6F8D6A4E"/>
    <w:rsid w:val="6F9ACD52"/>
    <w:rsid w:val="6F9D1E74"/>
    <w:rsid w:val="6F9D7BB4"/>
    <w:rsid w:val="6FA301CF"/>
    <w:rsid w:val="6FA31C85"/>
    <w:rsid w:val="6FA67413"/>
    <w:rsid w:val="6FAA9774"/>
    <w:rsid w:val="6FB30EFA"/>
    <w:rsid w:val="6FB70FCC"/>
    <w:rsid w:val="6FB962D4"/>
    <w:rsid w:val="6FBF0C17"/>
    <w:rsid w:val="6FC3779F"/>
    <w:rsid w:val="6FC8A8D7"/>
    <w:rsid w:val="6FC9EC4C"/>
    <w:rsid w:val="6FCE8B43"/>
    <w:rsid w:val="6FCF965C"/>
    <w:rsid w:val="6FD11574"/>
    <w:rsid w:val="6FD23515"/>
    <w:rsid w:val="6FDA743E"/>
    <w:rsid w:val="6FDDD69F"/>
    <w:rsid w:val="6FDE0CDC"/>
    <w:rsid w:val="6FE7E7AD"/>
    <w:rsid w:val="6FEAFC35"/>
    <w:rsid w:val="6FEDBFDC"/>
    <w:rsid w:val="6FEFAFF7"/>
    <w:rsid w:val="6FF026FB"/>
    <w:rsid w:val="6FF25346"/>
    <w:rsid w:val="6FF4BE0A"/>
    <w:rsid w:val="6FF4FF44"/>
    <w:rsid w:val="6FF56739"/>
    <w:rsid w:val="6FFAF9B0"/>
    <w:rsid w:val="6FFD2E63"/>
    <w:rsid w:val="70060C5B"/>
    <w:rsid w:val="7006DE7A"/>
    <w:rsid w:val="7009915D"/>
    <w:rsid w:val="700F4E94"/>
    <w:rsid w:val="70151859"/>
    <w:rsid w:val="701671C0"/>
    <w:rsid w:val="7026002D"/>
    <w:rsid w:val="70277A33"/>
    <w:rsid w:val="702ACF60"/>
    <w:rsid w:val="703272AD"/>
    <w:rsid w:val="70386CBA"/>
    <w:rsid w:val="70438955"/>
    <w:rsid w:val="7046779E"/>
    <w:rsid w:val="704693CE"/>
    <w:rsid w:val="704A4C90"/>
    <w:rsid w:val="7057CD53"/>
    <w:rsid w:val="705A53C1"/>
    <w:rsid w:val="705C931D"/>
    <w:rsid w:val="705E1DE9"/>
    <w:rsid w:val="705F0428"/>
    <w:rsid w:val="7060091D"/>
    <w:rsid w:val="70602E34"/>
    <w:rsid w:val="70633DC1"/>
    <w:rsid w:val="70643964"/>
    <w:rsid w:val="706E52B4"/>
    <w:rsid w:val="706F94D8"/>
    <w:rsid w:val="70714C6A"/>
    <w:rsid w:val="7075663C"/>
    <w:rsid w:val="707A2333"/>
    <w:rsid w:val="707B5D1C"/>
    <w:rsid w:val="707CE2E2"/>
    <w:rsid w:val="708BBFA1"/>
    <w:rsid w:val="709183FE"/>
    <w:rsid w:val="709C5A02"/>
    <w:rsid w:val="709CA635"/>
    <w:rsid w:val="709D6907"/>
    <w:rsid w:val="709E2C7E"/>
    <w:rsid w:val="70A06C94"/>
    <w:rsid w:val="70A52725"/>
    <w:rsid w:val="70A5E723"/>
    <w:rsid w:val="70A8DA83"/>
    <w:rsid w:val="70AE2AAA"/>
    <w:rsid w:val="70B5A925"/>
    <w:rsid w:val="70B8964C"/>
    <w:rsid w:val="70B8CBC0"/>
    <w:rsid w:val="70BA0798"/>
    <w:rsid w:val="70C00B6C"/>
    <w:rsid w:val="70C4772A"/>
    <w:rsid w:val="70C4A2AE"/>
    <w:rsid w:val="70C6B195"/>
    <w:rsid w:val="70C84A55"/>
    <w:rsid w:val="70CA96E1"/>
    <w:rsid w:val="70CB7D39"/>
    <w:rsid w:val="70D8FF94"/>
    <w:rsid w:val="70D9328A"/>
    <w:rsid w:val="70DB6428"/>
    <w:rsid w:val="70DEC888"/>
    <w:rsid w:val="70E2A7DE"/>
    <w:rsid w:val="70E3B6D6"/>
    <w:rsid w:val="70E465A9"/>
    <w:rsid w:val="70EA05F0"/>
    <w:rsid w:val="70EB3A42"/>
    <w:rsid w:val="70EB5AF8"/>
    <w:rsid w:val="70EF03F2"/>
    <w:rsid w:val="70EFDF4D"/>
    <w:rsid w:val="70F4A7F7"/>
    <w:rsid w:val="70F6F901"/>
    <w:rsid w:val="70F6FB1C"/>
    <w:rsid w:val="70F7C8C8"/>
    <w:rsid w:val="70FDB414"/>
    <w:rsid w:val="70FE2082"/>
    <w:rsid w:val="7100F878"/>
    <w:rsid w:val="71088475"/>
    <w:rsid w:val="7118BE2A"/>
    <w:rsid w:val="711E815A"/>
    <w:rsid w:val="7125F0A9"/>
    <w:rsid w:val="7126F474"/>
    <w:rsid w:val="712707C8"/>
    <w:rsid w:val="7128B9F9"/>
    <w:rsid w:val="7135156E"/>
    <w:rsid w:val="71352395"/>
    <w:rsid w:val="7137E9DE"/>
    <w:rsid w:val="71422B0F"/>
    <w:rsid w:val="71472EC7"/>
    <w:rsid w:val="7148F0FF"/>
    <w:rsid w:val="71490A1E"/>
    <w:rsid w:val="7151AE8C"/>
    <w:rsid w:val="7152CD07"/>
    <w:rsid w:val="7154967E"/>
    <w:rsid w:val="715699DA"/>
    <w:rsid w:val="715A9BBD"/>
    <w:rsid w:val="7164E333"/>
    <w:rsid w:val="71651CB4"/>
    <w:rsid w:val="716EB75F"/>
    <w:rsid w:val="71716001"/>
    <w:rsid w:val="717393D7"/>
    <w:rsid w:val="717470CE"/>
    <w:rsid w:val="71766419"/>
    <w:rsid w:val="717AF81F"/>
    <w:rsid w:val="7189A156"/>
    <w:rsid w:val="718C741D"/>
    <w:rsid w:val="718CB227"/>
    <w:rsid w:val="71911147"/>
    <w:rsid w:val="71977836"/>
    <w:rsid w:val="71A487E8"/>
    <w:rsid w:val="71A5C27A"/>
    <w:rsid w:val="71ACA093"/>
    <w:rsid w:val="71AD1221"/>
    <w:rsid w:val="71ADEA46"/>
    <w:rsid w:val="71AEE81A"/>
    <w:rsid w:val="71B06352"/>
    <w:rsid w:val="71BAAAF8"/>
    <w:rsid w:val="71C39410"/>
    <w:rsid w:val="71D29E46"/>
    <w:rsid w:val="71D67693"/>
    <w:rsid w:val="71DFC334"/>
    <w:rsid w:val="71E347FE"/>
    <w:rsid w:val="71EEFFE7"/>
    <w:rsid w:val="71EF7431"/>
    <w:rsid w:val="71F03026"/>
    <w:rsid w:val="71F522DF"/>
    <w:rsid w:val="71F85BEF"/>
    <w:rsid w:val="71FE4EBD"/>
    <w:rsid w:val="71FEE492"/>
    <w:rsid w:val="720C9EB7"/>
    <w:rsid w:val="721508A8"/>
    <w:rsid w:val="72169D94"/>
    <w:rsid w:val="72189740"/>
    <w:rsid w:val="721A2ABD"/>
    <w:rsid w:val="721B4BBF"/>
    <w:rsid w:val="721E46F8"/>
    <w:rsid w:val="722B1448"/>
    <w:rsid w:val="722E82AE"/>
    <w:rsid w:val="72344AA1"/>
    <w:rsid w:val="723461CB"/>
    <w:rsid w:val="723A1709"/>
    <w:rsid w:val="723F631A"/>
    <w:rsid w:val="7241CD5A"/>
    <w:rsid w:val="72499D24"/>
    <w:rsid w:val="724CE988"/>
    <w:rsid w:val="724D6331"/>
    <w:rsid w:val="724D78B4"/>
    <w:rsid w:val="725AC209"/>
    <w:rsid w:val="725EE730"/>
    <w:rsid w:val="72641E41"/>
    <w:rsid w:val="726751D1"/>
    <w:rsid w:val="726AAF3E"/>
    <w:rsid w:val="726BE955"/>
    <w:rsid w:val="726E0891"/>
    <w:rsid w:val="7270519C"/>
    <w:rsid w:val="72733A46"/>
    <w:rsid w:val="72749E5A"/>
    <w:rsid w:val="72780997"/>
    <w:rsid w:val="727A83E0"/>
    <w:rsid w:val="727E8E04"/>
    <w:rsid w:val="7285A551"/>
    <w:rsid w:val="728EF8D7"/>
    <w:rsid w:val="728F2639"/>
    <w:rsid w:val="728FE69A"/>
    <w:rsid w:val="72924CE1"/>
    <w:rsid w:val="729346A0"/>
    <w:rsid w:val="729FFC69"/>
    <w:rsid w:val="72A69BBF"/>
    <w:rsid w:val="72A7EB92"/>
    <w:rsid w:val="72AA959F"/>
    <w:rsid w:val="72AC3FFF"/>
    <w:rsid w:val="72AEC545"/>
    <w:rsid w:val="72B1E5BF"/>
    <w:rsid w:val="72B3389C"/>
    <w:rsid w:val="72B4B9C3"/>
    <w:rsid w:val="72B549E4"/>
    <w:rsid w:val="72B7BFD7"/>
    <w:rsid w:val="72BB1B4D"/>
    <w:rsid w:val="72BB580A"/>
    <w:rsid w:val="72C02569"/>
    <w:rsid w:val="72C10E31"/>
    <w:rsid w:val="72C33790"/>
    <w:rsid w:val="72C5EF9A"/>
    <w:rsid w:val="72C947F3"/>
    <w:rsid w:val="72CE69E6"/>
    <w:rsid w:val="72D2D5EA"/>
    <w:rsid w:val="72D4058A"/>
    <w:rsid w:val="72D5A3FE"/>
    <w:rsid w:val="72E0D8B1"/>
    <w:rsid w:val="72E8300A"/>
    <w:rsid w:val="72E95DDC"/>
    <w:rsid w:val="72FA7DF4"/>
    <w:rsid w:val="73030E2D"/>
    <w:rsid w:val="7311DB25"/>
    <w:rsid w:val="7313E290"/>
    <w:rsid w:val="731A0EAB"/>
    <w:rsid w:val="731DF9CB"/>
    <w:rsid w:val="7320FBE2"/>
    <w:rsid w:val="73254F5C"/>
    <w:rsid w:val="73259C88"/>
    <w:rsid w:val="7328C3D7"/>
    <w:rsid w:val="73293C33"/>
    <w:rsid w:val="733354B4"/>
    <w:rsid w:val="733B611D"/>
    <w:rsid w:val="733D8E43"/>
    <w:rsid w:val="73420752"/>
    <w:rsid w:val="7344C508"/>
    <w:rsid w:val="7346F304"/>
    <w:rsid w:val="73548531"/>
    <w:rsid w:val="735BE283"/>
    <w:rsid w:val="736174D9"/>
    <w:rsid w:val="7362F9BB"/>
    <w:rsid w:val="7365860A"/>
    <w:rsid w:val="7367DB3D"/>
    <w:rsid w:val="73685BCF"/>
    <w:rsid w:val="7369DDC0"/>
    <w:rsid w:val="736D4A78"/>
    <w:rsid w:val="736DB1F7"/>
    <w:rsid w:val="73717E6B"/>
    <w:rsid w:val="737422EE"/>
    <w:rsid w:val="7387FDA2"/>
    <w:rsid w:val="73928970"/>
    <w:rsid w:val="7392E524"/>
    <w:rsid w:val="739450E4"/>
    <w:rsid w:val="73949A1E"/>
    <w:rsid w:val="7395A921"/>
    <w:rsid w:val="739A7D26"/>
    <w:rsid w:val="739EB94B"/>
    <w:rsid w:val="739F8B89"/>
    <w:rsid w:val="73A4D7C6"/>
    <w:rsid w:val="73AA0AD0"/>
    <w:rsid w:val="73AE6AB7"/>
    <w:rsid w:val="73AF2D2A"/>
    <w:rsid w:val="73AF78BE"/>
    <w:rsid w:val="73B76843"/>
    <w:rsid w:val="73B83B15"/>
    <w:rsid w:val="73B8C988"/>
    <w:rsid w:val="73C663CF"/>
    <w:rsid w:val="73C6BEBE"/>
    <w:rsid w:val="73C6D065"/>
    <w:rsid w:val="73D44448"/>
    <w:rsid w:val="73E143FA"/>
    <w:rsid w:val="73E57BED"/>
    <w:rsid w:val="73E99262"/>
    <w:rsid w:val="73FD54CC"/>
    <w:rsid w:val="73FDCBD0"/>
    <w:rsid w:val="73FEA347"/>
    <w:rsid w:val="74177DE9"/>
    <w:rsid w:val="741AC879"/>
    <w:rsid w:val="741CEE1F"/>
    <w:rsid w:val="74200214"/>
    <w:rsid w:val="74262437"/>
    <w:rsid w:val="742CF0D4"/>
    <w:rsid w:val="742FD4CE"/>
    <w:rsid w:val="74314166"/>
    <w:rsid w:val="74354AE1"/>
    <w:rsid w:val="74363249"/>
    <w:rsid w:val="743B685E"/>
    <w:rsid w:val="743C93E5"/>
    <w:rsid w:val="74495F17"/>
    <w:rsid w:val="7449C61E"/>
    <w:rsid w:val="744D42A2"/>
    <w:rsid w:val="7451F4B5"/>
    <w:rsid w:val="7458E216"/>
    <w:rsid w:val="745C05DA"/>
    <w:rsid w:val="745F8413"/>
    <w:rsid w:val="7461BA1C"/>
    <w:rsid w:val="7465FF88"/>
    <w:rsid w:val="74674A3C"/>
    <w:rsid w:val="746BB4D2"/>
    <w:rsid w:val="746BE677"/>
    <w:rsid w:val="746C2849"/>
    <w:rsid w:val="746F7A3F"/>
    <w:rsid w:val="747B4AD7"/>
    <w:rsid w:val="74857651"/>
    <w:rsid w:val="7487E13F"/>
    <w:rsid w:val="748D887B"/>
    <w:rsid w:val="7494ADCB"/>
    <w:rsid w:val="749E329D"/>
    <w:rsid w:val="74A5587B"/>
    <w:rsid w:val="74A83C8C"/>
    <w:rsid w:val="74AB0DB2"/>
    <w:rsid w:val="74B1758B"/>
    <w:rsid w:val="74B4138C"/>
    <w:rsid w:val="74BAF79F"/>
    <w:rsid w:val="74CF81F6"/>
    <w:rsid w:val="74D0192C"/>
    <w:rsid w:val="74D1EB58"/>
    <w:rsid w:val="74D2EA45"/>
    <w:rsid w:val="74D5C5CD"/>
    <w:rsid w:val="74DF15FA"/>
    <w:rsid w:val="74DF3664"/>
    <w:rsid w:val="74E7E955"/>
    <w:rsid w:val="74F24C9F"/>
    <w:rsid w:val="74F6595D"/>
    <w:rsid w:val="74F81E2D"/>
    <w:rsid w:val="74FD4A5D"/>
    <w:rsid w:val="74FEBA57"/>
    <w:rsid w:val="75028E23"/>
    <w:rsid w:val="750B3496"/>
    <w:rsid w:val="75120389"/>
    <w:rsid w:val="75188C76"/>
    <w:rsid w:val="751FFCE6"/>
    <w:rsid w:val="75210A31"/>
    <w:rsid w:val="7521B7B7"/>
    <w:rsid w:val="7530E28B"/>
    <w:rsid w:val="75370CDD"/>
    <w:rsid w:val="75382099"/>
    <w:rsid w:val="753E2427"/>
    <w:rsid w:val="753EB0AA"/>
    <w:rsid w:val="7540FA10"/>
    <w:rsid w:val="7542CBA0"/>
    <w:rsid w:val="754799FC"/>
    <w:rsid w:val="75484CDB"/>
    <w:rsid w:val="754E0ADC"/>
    <w:rsid w:val="754EB498"/>
    <w:rsid w:val="7554D314"/>
    <w:rsid w:val="75596523"/>
    <w:rsid w:val="755B33D5"/>
    <w:rsid w:val="756B96BB"/>
    <w:rsid w:val="756D47B3"/>
    <w:rsid w:val="756D6A73"/>
    <w:rsid w:val="756F8901"/>
    <w:rsid w:val="75736618"/>
    <w:rsid w:val="7575D868"/>
    <w:rsid w:val="7578A26E"/>
    <w:rsid w:val="7579E731"/>
    <w:rsid w:val="757C253C"/>
    <w:rsid w:val="757C4753"/>
    <w:rsid w:val="757C7CCC"/>
    <w:rsid w:val="757D5963"/>
    <w:rsid w:val="75829957"/>
    <w:rsid w:val="7585C899"/>
    <w:rsid w:val="75869015"/>
    <w:rsid w:val="7587F993"/>
    <w:rsid w:val="75884EA0"/>
    <w:rsid w:val="75945213"/>
    <w:rsid w:val="7598B559"/>
    <w:rsid w:val="759B03BF"/>
    <w:rsid w:val="759F9836"/>
    <w:rsid w:val="75A20ECD"/>
    <w:rsid w:val="75A891F9"/>
    <w:rsid w:val="75ACF93D"/>
    <w:rsid w:val="75B12957"/>
    <w:rsid w:val="75B4CC8C"/>
    <w:rsid w:val="75BB7A16"/>
    <w:rsid w:val="75BD8486"/>
    <w:rsid w:val="75C3450E"/>
    <w:rsid w:val="75CCEBC6"/>
    <w:rsid w:val="75D965DE"/>
    <w:rsid w:val="75DA24D6"/>
    <w:rsid w:val="75DD5A5A"/>
    <w:rsid w:val="75DFC546"/>
    <w:rsid w:val="75E273C7"/>
    <w:rsid w:val="75E4233E"/>
    <w:rsid w:val="75E55C71"/>
    <w:rsid w:val="75E5C6DE"/>
    <w:rsid w:val="75E6801D"/>
    <w:rsid w:val="75E7A414"/>
    <w:rsid w:val="75EAAAE0"/>
    <w:rsid w:val="75EAC0A1"/>
    <w:rsid w:val="75F7D44F"/>
    <w:rsid w:val="75FA0EE4"/>
    <w:rsid w:val="75FBA510"/>
    <w:rsid w:val="75FFB3A4"/>
    <w:rsid w:val="76048130"/>
    <w:rsid w:val="7604F5C6"/>
    <w:rsid w:val="760896EF"/>
    <w:rsid w:val="760A5509"/>
    <w:rsid w:val="76104BB4"/>
    <w:rsid w:val="761496F0"/>
    <w:rsid w:val="7615E9DF"/>
    <w:rsid w:val="7616DCE1"/>
    <w:rsid w:val="76186D82"/>
    <w:rsid w:val="761DCD23"/>
    <w:rsid w:val="761E2717"/>
    <w:rsid w:val="76213807"/>
    <w:rsid w:val="76225022"/>
    <w:rsid w:val="7622B081"/>
    <w:rsid w:val="76291EE6"/>
    <w:rsid w:val="762E6215"/>
    <w:rsid w:val="762EEC3E"/>
    <w:rsid w:val="7641DCA3"/>
    <w:rsid w:val="7641E94C"/>
    <w:rsid w:val="76459BFC"/>
    <w:rsid w:val="764C8CC5"/>
    <w:rsid w:val="7654FE1A"/>
    <w:rsid w:val="7656528F"/>
    <w:rsid w:val="7658352C"/>
    <w:rsid w:val="765EBCDC"/>
    <w:rsid w:val="766017C0"/>
    <w:rsid w:val="766723C1"/>
    <w:rsid w:val="766755CF"/>
    <w:rsid w:val="766A8F76"/>
    <w:rsid w:val="766D9D61"/>
    <w:rsid w:val="76779BA1"/>
    <w:rsid w:val="767B6FD5"/>
    <w:rsid w:val="767B9251"/>
    <w:rsid w:val="7686F123"/>
    <w:rsid w:val="769FC69D"/>
    <w:rsid w:val="76A069D7"/>
    <w:rsid w:val="76A38C60"/>
    <w:rsid w:val="76A4BC0D"/>
    <w:rsid w:val="76AAB8B6"/>
    <w:rsid w:val="76ABD5FE"/>
    <w:rsid w:val="76ABDABA"/>
    <w:rsid w:val="76B2A268"/>
    <w:rsid w:val="76B6DB92"/>
    <w:rsid w:val="76B84E02"/>
    <w:rsid w:val="76B95DA7"/>
    <w:rsid w:val="76BB74C4"/>
    <w:rsid w:val="76BD28DC"/>
    <w:rsid w:val="76BD814A"/>
    <w:rsid w:val="76C448F4"/>
    <w:rsid w:val="76C4C6BE"/>
    <w:rsid w:val="76D453E2"/>
    <w:rsid w:val="76D90365"/>
    <w:rsid w:val="76D95BA4"/>
    <w:rsid w:val="76E2A977"/>
    <w:rsid w:val="76E33A48"/>
    <w:rsid w:val="76EAABEC"/>
    <w:rsid w:val="76EE2B2B"/>
    <w:rsid w:val="76EE9176"/>
    <w:rsid w:val="76F28A8C"/>
    <w:rsid w:val="76F2D337"/>
    <w:rsid w:val="770664E3"/>
    <w:rsid w:val="77078113"/>
    <w:rsid w:val="77089E95"/>
    <w:rsid w:val="7708BBCB"/>
    <w:rsid w:val="770AC54F"/>
    <w:rsid w:val="770ACE49"/>
    <w:rsid w:val="770E2A0E"/>
    <w:rsid w:val="770ED57E"/>
    <w:rsid w:val="7719E5A8"/>
    <w:rsid w:val="771C326F"/>
    <w:rsid w:val="771C64F5"/>
    <w:rsid w:val="7723FDB6"/>
    <w:rsid w:val="7726E9FE"/>
    <w:rsid w:val="772CA4AA"/>
    <w:rsid w:val="772ECA2C"/>
    <w:rsid w:val="7736B776"/>
    <w:rsid w:val="7738A2B7"/>
    <w:rsid w:val="773A29D6"/>
    <w:rsid w:val="773BBA83"/>
    <w:rsid w:val="77459736"/>
    <w:rsid w:val="7745F7EC"/>
    <w:rsid w:val="77541E7E"/>
    <w:rsid w:val="775800AA"/>
    <w:rsid w:val="775B7CE7"/>
    <w:rsid w:val="775C31DD"/>
    <w:rsid w:val="7762DA2B"/>
    <w:rsid w:val="7764B06F"/>
    <w:rsid w:val="77697AEF"/>
    <w:rsid w:val="776CDBA1"/>
    <w:rsid w:val="776D275F"/>
    <w:rsid w:val="7770FA24"/>
    <w:rsid w:val="77735FEE"/>
    <w:rsid w:val="77754578"/>
    <w:rsid w:val="777B3F20"/>
    <w:rsid w:val="777B97EE"/>
    <w:rsid w:val="777E5AAA"/>
    <w:rsid w:val="7780637C"/>
    <w:rsid w:val="778189F9"/>
    <w:rsid w:val="778404F9"/>
    <w:rsid w:val="778698AA"/>
    <w:rsid w:val="7787868A"/>
    <w:rsid w:val="778A14D3"/>
    <w:rsid w:val="778B0021"/>
    <w:rsid w:val="778BDF0A"/>
    <w:rsid w:val="778FF33C"/>
    <w:rsid w:val="7790115F"/>
    <w:rsid w:val="7792D26D"/>
    <w:rsid w:val="7799B2E9"/>
    <w:rsid w:val="779CC726"/>
    <w:rsid w:val="77A04796"/>
    <w:rsid w:val="77A18871"/>
    <w:rsid w:val="77AA896E"/>
    <w:rsid w:val="77AB1714"/>
    <w:rsid w:val="77B08319"/>
    <w:rsid w:val="77B52E7F"/>
    <w:rsid w:val="77B8D690"/>
    <w:rsid w:val="77B90D1A"/>
    <w:rsid w:val="77BD0D88"/>
    <w:rsid w:val="77C14DEB"/>
    <w:rsid w:val="77C3669D"/>
    <w:rsid w:val="77C4B903"/>
    <w:rsid w:val="77C90B1A"/>
    <w:rsid w:val="77DF5B8B"/>
    <w:rsid w:val="77F9C402"/>
    <w:rsid w:val="77FD090E"/>
    <w:rsid w:val="77FED747"/>
    <w:rsid w:val="7804441A"/>
    <w:rsid w:val="78078261"/>
    <w:rsid w:val="780F9F66"/>
    <w:rsid w:val="781D76B0"/>
    <w:rsid w:val="7822ABC8"/>
    <w:rsid w:val="7822D9C8"/>
    <w:rsid w:val="78235C40"/>
    <w:rsid w:val="7825BC27"/>
    <w:rsid w:val="78374463"/>
    <w:rsid w:val="783BD4A0"/>
    <w:rsid w:val="7844F2B3"/>
    <w:rsid w:val="7847894A"/>
    <w:rsid w:val="785109A6"/>
    <w:rsid w:val="7853394E"/>
    <w:rsid w:val="78538800"/>
    <w:rsid w:val="78583878"/>
    <w:rsid w:val="78626CA5"/>
    <w:rsid w:val="78659691"/>
    <w:rsid w:val="7869080C"/>
    <w:rsid w:val="786EC5D6"/>
    <w:rsid w:val="78703860"/>
    <w:rsid w:val="7871B3E8"/>
    <w:rsid w:val="7875D648"/>
    <w:rsid w:val="78804846"/>
    <w:rsid w:val="788337B6"/>
    <w:rsid w:val="78969AEA"/>
    <w:rsid w:val="78979B8A"/>
    <w:rsid w:val="78995AE2"/>
    <w:rsid w:val="789A953A"/>
    <w:rsid w:val="789FE718"/>
    <w:rsid w:val="78AB4AA3"/>
    <w:rsid w:val="78AEFC05"/>
    <w:rsid w:val="78B35BA6"/>
    <w:rsid w:val="78B62047"/>
    <w:rsid w:val="78B9683D"/>
    <w:rsid w:val="78BAA01F"/>
    <w:rsid w:val="78BC7CDB"/>
    <w:rsid w:val="78BEE75B"/>
    <w:rsid w:val="78BFCF3A"/>
    <w:rsid w:val="78C0D95B"/>
    <w:rsid w:val="78C0DDFF"/>
    <w:rsid w:val="78C15074"/>
    <w:rsid w:val="78C2FB5D"/>
    <w:rsid w:val="78C86AFE"/>
    <w:rsid w:val="78D051C3"/>
    <w:rsid w:val="78D0E3D6"/>
    <w:rsid w:val="78D43AB3"/>
    <w:rsid w:val="78D585F4"/>
    <w:rsid w:val="78D9E2A4"/>
    <w:rsid w:val="78DEA1B3"/>
    <w:rsid w:val="78DFE88D"/>
    <w:rsid w:val="78E48AA7"/>
    <w:rsid w:val="78E505CA"/>
    <w:rsid w:val="78E54512"/>
    <w:rsid w:val="78E7613B"/>
    <w:rsid w:val="78EA275D"/>
    <w:rsid w:val="78EC1A9F"/>
    <w:rsid w:val="78EEED1E"/>
    <w:rsid w:val="78EF81C7"/>
    <w:rsid w:val="78F4235D"/>
    <w:rsid w:val="78F489F5"/>
    <w:rsid w:val="78F7E470"/>
    <w:rsid w:val="78FB5EF6"/>
    <w:rsid w:val="7903840B"/>
    <w:rsid w:val="79070AD9"/>
    <w:rsid w:val="790A24FD"/>
    <w:rsid w:val="790BE078"/>
    <w:rsid w:val="790D72E0"/>
    <w:rsid w:val="79140B95"/>
    <w:rsid w:val="7917873E"/>
    <w:rsid w:val="791D3C33"/>
    <w:rsid w:val="791D9994"/>
    <w:rsid w:val="791EBD31"/>
    <w:rsid w:val="792A0248"/>
    <w:rsid w:val="792EA60A"/>
    <w:rsid w:val="79314914"/>
    <w:rsid w:val="7932248F"/>
    <w:rsid w:val="793D2752"/>
    <w:rsid w:val="793DCB82"/>
    <w:rsid w:val="793E191E"/>
    <w:rsid w:val="79420BB3"/>
    <w:rsid w:val="794C8508"/>
    <w:rsid w:val="7951C558"/>
    <w:rsid w:val="79539F4D"/>
    <w:rsid w:val="7956C15C"/>
    <w:rsid w:val="79586EBA"/>
    <w:rsid w:val="795E662B"/>
    <w:rsid w:val="795E84C6"/>
    <w:rsid w:val="79620894"/>
    <w:rsid w:val="7966E84D"/>
    <w:rsid w:val="79675F2F"/>
    <w:rsid w:val="7969B137"/>
    <w:rsid w:val="797118F1"/>
    <w:rsid w:val="79752826"/>
    <w:rsid w:val="797555FA"/>
    <w:rsid w:val="79811F02"/>
    <w:rsid w:val="7982F1ED"/>
    <w:rsid w:val="7983AE64"/>
    <w:rsid w:val="7986D151"/>
    <w:rsid w:val="7987AFC9"/>
    <w:rsid w:val="7989FF13"/>
    <w:rsid w:val="798EA2CB"/>
    <w:rsid w:val="7990A703"/>
    <w:rsid w:val="7994CE82"/>
    <w:rsid w:val="7996071C"/>
    <w:rsid w:val="79A0A709"/>
    <w:rsid w:val="79A388E3"/>
    <w:rsid w:val="79A4AD5C"/>
    <w:rsid w:val="79A56BD8"/>
    <w:rsid w:val="79A78B44"/>
    <w:rsid w:val="79B12383"/>
    <w:rsid w:val="79B371F0"/>
    <w:rsid w:val="79B5695C"/>
    <w:rsid w:val="79B7069D"/>
    <w:rsid w:val="79B80EC9"/>
    <w:rsid w:val="79BA10EB"/>
    <w:rsid w:val="79C812FB"/>
    <w:rsid w:val="79C8411E"/>
    <w:rsid w:val="79C9A701"/>
    <w:rsid w:val="79CBB6AA"/>
    <w:rsid w:val="79CC631A"/>
    <w:rsid w:val="79CE518D"/>
    <w:rsid w:val="79D0AF20"/>
    <w:rsid w:val="79D55A66"/>
    <w:rsid w:val="79D98F29"/>
    <w:rsid w:val="79DD0785"/>
    <w:rsid w:val="79DD353B"/>
    <w:rsid w:val="79DD7FFC"/>
    <w:rsid w:val="79E39A01"/>
    <w:rsid w:val="79ED7B31"/>
    <w:rsid w:val="79F10409"/>
    <w:rsid w:val="79F680BE"/>
    <w:rsid w:val="79F76AEE"/>
    <w:rsid w:val="79F7F056"/>
    <w:rsid w:val="79FB3892"/>
    <w:rsid w:val="79FD8219"/>
    <w:rsid w:val="7A054900"/>
    <w:rsid w:val="7A093F44"/>
    <w:rsid w:val="7A0FBF91"/>
    <w:rsid w:val="7A1DA963"/>
    <w:rsid w:val="7A1DF893"/>
    <w:rsid w:val="7A1F7BE2"/>
    <w:rsid w:val="7A20FC91"/>
    <w:rsid w:val="7A2400CE"/>
    <w:rsid w:val="7A2912EF"/>
    <w:rsid w:val="7A2D5452"/>
    <w:rsid w:val="7A329C86"/>
    <w:rsid w:val="7A32FFC8"/>
    <w:rsid w:val="7A3A188D"/>
    <w:rsid w:val="7A44CC54"/>
    <w:rsid w:val="7A4DB562"/>
    <w:rsid w:val="7A4E2C55"/>
    <w:rsid w:val="7A4E9170"/>
    <w:rsid w:val="7A4EC90F"/>
    <w:rsid w:val="7A502B2B"/>
    <w:rsid w:val="7A515203"/>
    <w:rsid w:val="7A5913DF"/>
    <w:rsid w:val="7A5A6489"/>
    <w:rsid w:val="7A5C0D24"/>
    <w:rsid w:val="7A613F2A"/>
    <w:rsid w:val="7A644429"/>
    <w:rsid w:val="7A6BC8AB"/>
    <w:rsid w:val="7A6D2755"/>
    <w:rsid w:val="7A6DB9E9"/>
    <w:rsid w:val="7A7159AE"/>
    <w:rsid w:val="7A749F04"/>
    <w:rsid w:val="7A758ED4"/>
    <w:rsid w:val="7A7B97EA"/>
    <w:rsid w:val="7A7F9434"/>
    <w:rsid w:val="7A83BF79"/>
    <w:rsid w:val="7A8DF8EA"/>
    <w:rsid w:val="7A90C945"/>
    <w:rsid w:val="7A9112D3"/>
    <w:rsid w:val="7A9CF67D"/>
    <w:rsid w:val="7A9E54BF"/>
    <w:rsid w:val="7AAE100F"/>
    <w:rsid w:val="7AB18B7F"/>
    <w:rsid w:val="7AB59CEE"/>
    <w:rsid w:val="7AB6C1FF"/>
    <w:rsid w:val="7ABB86B9"/>
    <w:rsid w:val="7ABC44DF"/>
    <w:rsid w:val="7ABED6EA"/>
    <w:rsid w:val="7AC10E4C"/>
    <w:rsid w:val="7AC51F83"/>
    <w:rsid w:val="7AC720C4"/>
    <w:rsid w:val="7AC9D6E0"/>
    <w:rsid w:val="7AD3D8A5"/>
    <w:rsid w:val="7AD431F3"/>
    <w:rsid w:val="7ADCAA17"/>
    <w:rsid w:val="7ADFC2E1"/>
    <w:rsid w:val="7AE93A72"/>
    <w:rsid w:val="7AE9CB0A"/>
    <w:rsid w:val="7AEB1A08"/>
    <w:rsid w:val="7AEF369F"/>
    <w:rsid w:val="7AEF786E"/>
    <w:rsid w:val="7AF28037"/>
    <w:rsid w:val="7AF4692A"/>
    <w:rsid w:val="7AF8D5F7"/>
    <w:rsid w:val="7AF96AB8"/>
    <w:rsid w:val="7B004E50"/>
    <w:rsid w:val="7B01C28E"/>
    <w:rsid w:val="7B03211F"/>
    <w:rsid w:val="7B087F82"/>
    <w:rsid w:val="7B0DBFC6"/>
    <w:rsid w:val="7B0E317A"/>
    <w:rsid w:val="7B10A3FE"/>
    <w:rsid w:val="7B18A9DE"/>
    <w:rsid w:val="7B1B5319"/>
    <w:rsid w:val="7B1BC782"/>
    <w:rsid w:val="7B246BE1"/>
    <w:rsid w:val="7B282B55"/>
    <w:rsid w:val="7B2C4230"/>
    <w:rsid w:val="7B2D52D7"/>
    <w:rsid w:val="7B307F69"/>
    <w:rsid w:val="7B34913B"/>
    <w:rsid w:val="7B379171"/>
    <w:rsid w:val="7B3F58EE"/>
    <w:rsid w:val="7B405C4D"/>
    <w:rsid w:val="7B43A603"/>
    <w:rsid w:val="7B4F0C6A"/>
    <w:rsid w:val="7B599F70"/>
    <w:rsid w:val="7B59DE8C"/>
    <w:rsid w:val="7B6589E4"/>
    <w:rsid w:val="7B67FE9A"/>
    <w:rsid w:val="7B6C844F"/>
    <w:rsid w:val="7B6DDD3F"/>
    <w:rsid w:val="7B6DF871"/>
    <w:rsid w:val="7B70CBA3"/>
    <w:rsid w:val="7B746180"/>
    <w:rsid w:val="7B76FAEA"/>
    <w:rsid w:val="7B782898"/>
    <w:rsid w:val="7B7FBFAC"/>
    <w:rsid w:val="7B808BF5"/>
    <w:rsid w:val="7B81692F"/>
    <w:rsid w:val="7B817C7F"/>
    <w:rsid w:val="7B890F7C"/>
    <w:rsid w:val="7B8F27B4"/>
    <w:rsid w:val="7B8FC91B"/>
    <w:rsid w:val="7B90D97D"/>
    <w:rsid w:val="7B9DFB7F"/>
    <w:rsid w:val="7BA08F01"/>
    <w:rsid w:val="7BA7096B"/>
    <w:rsid w:val="7BA713CB"/>
    <w:rsid w:val="7BAA4E1C"/>
    <w:rsid w:val="7BAA836F"/>
    <w:rsid w:val="7BACD2EA"/>
    <w:rsid w:val="7BAD800C"/>
    <w:rsid w:val="7BAFA431"/>
    <w:rsid w:val="7BB0F448"/>
    <w:rsid w:val="7BB470FD"/>
    <w:rsid w:val="7BBA9441"/>
    <w:rsid w:val="7BBC913E"/>
    <w:rsid w:val="7BCF61FA"/>
    <w:rsid w:val="7BCF8986"/>
    <w:rsid w:val="7BCFCD73"/>
    <w:rsid w:val="7BD62261"/>
    <w:rsid w:val="7BDC19C7"/>
    <w:rsid w:val="7BDC533C"/>
    <w:rsid w:val="7BE03A9A"/>
    <w:rsid w:val="7BE8F631"/>
    <w:rsid w:val="7BE9F08E"/>
    <w:rsid w:val="7BE9F38B"/>
    <w:rsid w:val="7BF4574E"/>
    <w:rsid w:val="7BF55264"/>
    <w:rsid w:val="7BF5F424"/>
    <w:rsid w:val="7BF7D838"/>
    <w:rsid w:val="7BF8037F"/>
    <w:rsid w:val="7BFD61A5"/>
    <w:rsid w:val="7BFF1CDB"/>
    <w:rsid w:val="7C02BFA2"/>
    <w:rsid w:val="7C0CAB32"/>
    <w:rsid w:val="7C126ADC"/>
    <w:rsid w:val="7C12B80E"/>
    <w:rsid w:val="7C183D22"/>
    <w:rsid w:val="7C1A8CA6"/>
    <w:rsid w:val="7C1BE75E"/>
    <w:rsid w:val="7C20793C"/>
    <w:rsid w:val="7C23353A"/>
    <w:rsid w:val="7C26B254"/>
    <w:rsid w:val="7C26D4A3"/>
    <w:rsid w:val="7C305D05"/>
    <w:rsid w:val="7C329338"/>
    <w:rsid w:val="7C34AC0D"/>
    <w:rsid w:val="7C354BE3"/>
    <w:rsid w:val="7C37DD7E"/>
    <w:rsid w:val="7C39CB08"/>
    <w:rsid w:val="7C3BBF81"/>
    <w:rsid w:val="7C457732"/>
    <w:rsid w:val="7C45B44D"/>
    <w:rsid w:val="7C49B75D"/>
    <w:rsid w:val="7C4B0908"/>
    <w:rsid w:val="7C4CD333"/>
    <w:rsid w:val="7C4E176E"/>
    <w:rsid w:val="7C4F1487"/>
    <w:rsid w:val="7C5D34DA"/>
    <w:rsid w:val="7C66C57E"/>
    <w:rsid w:val="7C6908F3"/>
    <w:rsid w:val="7C75734B"/>
    <w:rsid w:val="7C7779D5"/>
    <w:rsid w:val="7C821BB9"/>
    <w:rsid w:val="7C8693C8"/>
    <w:rsid w:val="7C90C5F2"/>
    <w:rsid w:val="7C952AAC"/>
    <w:rsid w:val="7CA7FF1D"/>
    <w:rsid w:val="7CB26217"/>
    <w:rsid w:val="7CB981B1"/>
    <w:rsid w:val="7CC1F1AC"/>
    <w:rsid w:val="7CC248B9"/>
    <w:rsid w:val="7CC8C916"/>
    <w:rsid w:val="7CC948D6"/>
    <w:rsid w:val="7CD50117"/>
    <w:rsid w:val="7CE91011"/>
    <w:rsid w:val="7CEF5EB9"/>
    <w:rsid w:val="7CEFBA64"/>
    <w:rsid w:val="7CF7A34F"/>
    <w:rsid w:val="7CFBC098"/>
    <w:rsid w:val="7D04DA15"/>
    <w:rsid w:val="7D08DE39"/>
    <w:rsid w:val="7D0B4250"/>
    <w:rsid w:val="7D115C42"/>
    <w:rsid w:val="7D15584E"/>
    <w:rsid w:val="7D161D50"/>
    <w:rsid w:val="7D171379"/>
    <w:rsid w:val="7D20B7C3"/>
    <w:rsid w:val="7D245881"/>
    <w:rsid w:val="7D2BD553"/>
    <w:rsid w:val="7D2CE4B1"/>
    <w:rsid w:val="7D38F16F"/>
    <w:rsid w:val="7D3CAC3C"/>
    <w:rsid w:val="7D40B057"/>
    <w:rsid w:val="7D459470"/>
    <w:rsid w:val="7D473D4F"/>
    <w:rsid w:val="7D4CDA15"/>
    <w:rsid w:val="7D4CFBB6"/>
    <w:rsid w:val="7D58C8E0"/>
    <w:rsid w:val="7D5F5808"/>
    <w:rsid w:val="7D65774B"/>
    <w:rsid w:val="7D66C223"/>
    <w:rsid w:val="7D69D0E0"/>
    <w:rsid w:val="7D6A9E6F"/>
    <w:rsid w:val="7D6B43E2"/>
    <w:rsid w:val="7D6D774E"/>
    <w:rsid w:val="7D6DD704"/>
    <w:rsid w:val="7D71D98C"/>
    <w:rsid w:val="7D745443"/>
    <w:rsid w:val="7D782268"/>
    <w:rsid w:val="7D7980C7"/>
    <w:rsid w:val="7D7C383B"/>
    <w:rsid w:val="7D88AE80"/>
    <w:rsid w:val="7D8A8C4B"/>
    <w:rsid w:val="7D8A8FA1"/>
    <w:rsid w:val="7D8BAF47"/>
    <w:rsid w:val="7D92E165"/>
    <w:rsid w:val="7D932D66"/>
    <w:rsid w:val="7D936468"/>
    <w:rsid w:val="7D9567C2"/>
    <w:rsid w:val="7D96C1DF"/>
    <w:rsid w:val="7D9C021F"/>
    <w:rsid w:val="7DA00465"/>
    <w:rsid w:val="7DA09393"/>
    <w:rsid w:val="7DAA3BB3"/>
    <w:rsid w:val="7DAACD5B"/>
    <w:rsid w:val="7DABC6DF"/>
    <w:rsid w:val="7DB7E77B"/>
    <w:rsid w:val="7DB8E8E0"/>
    <w:rsid w:val="7DC35C40"/>
    <w:rsid w:val="7DC45DFC"/>
    <w:rsid w:val="7DCE654D"/>
    <w:rsid w:val="7DDA99FF"/>
    <w:rsid w:val="7DE623F9"/>
    <w:rsid w:val="7DEC3D58"/>
    <w:rsid w:val="7DEE5C1B"/>
    <w:rsid w:val="7DFEB88B"/>
    <w:rsid w:val="7E0AEFBD"/>
    <w:rsid w:val="7E11BD42"/>
    <w:rsid w:val="7E11CCCA"/>
    <w:rsid w:val="7E149287"/>
    <w:rsid w:val="7E158C74"/>
    <w:rsid w:val="7E275679"/>
    <w:rsid w:val="7E2C90B3"/>
    <w:rsid w:val="7E2CAA11"/>
    <w:rsid w:val="7E2EE096"/>
    <w:rsid w:val="7E2EE10B"/>
    <w:rsid w:val="7E33B133"/>
    <w:rsid w:val="7E36F6ED"/>
    <w:rsid w:val="7E37B290"/>
    <w:rsid w:val="7E37EA91"/>
    <w:rsid w:val="7E3945F8"/>
    <w:rsid w:val="7E3C7738"/>
    <w:rsid w:val="7E3DB937"/>
    <w:rsid w:val="7E3FB181"/>
    <w:rsid w:val="7E408575"/>
    <w:rsid w:val="7E43ADCE"/>
    <w:rsid w:val="7E452F2C"/>
    <w:rsid w:val="7E49A397"/>
    <w:rsid w:val="7E4BAE7B"/>
    <w:rsid w:val="7E4D463B"/>
    <w:rsid w:val="7E511911"/>
    <w:rsid w:val="7E514AA5"/>
    <w:rsid w:val="7E5354D2"/>
    <w:rsid w:val="7E5741D0"/>
    <w:rsid w:val="7E5864C8"/>
    <w:rsid w:val="7E5CBA2E"/>
    <w:rsid w:val="7E5CC5E1"/>
    <w:rsid w:val="7E603818"/>
    <w:rsid w:val="7E6138BF"/>
    <w:rsid w:val="7E62563F"/>
    <w:rsid w:val="7E643E2F"/>
    <w:rsid w:val="7E6764BA"/>
    <w:rsid w:val="7E694FC1"/>
    <w:rsid w:val="7E72AB30"/>
    <w:rsid w:val="7E760057"/>
    <w:rsid w:val="7E7A4F65"/>
    <w:rsid w:val="7E7E9271"/>
    <w:rsid w:val="7E8521E8"/>
    <w:rsid w:val="7E939B2C"/>
    <w:rsid w:val="7E980E0E"/>
    <w:rsid w:val="7E9A6E19"/>
    <w:rsid w:val="7EA0640A"/>
    <w:rsid w:val="7EA999FF"/>
    <w:rsid w:val="7EAA4168"/>
    <w:rsid w:val="7EAE92E9"/>
    <w:rsid w:val="7EAEC941"/>
    <w:rsid w:val="7EB1C73C"/>
    <w:rsid w:val="7EB6742F"/>
    <w:rsid w:val="7EB72CCC"/>
    <w:rsid w:val="7EC2FF0F"/>
    <w:rsid w:val="7EC4FF78"/>
    <w:rsid w:val="7ECFA378"/>
    <w:rsid w:val="7ECFC215"/>
    <w:rsid w:val="7ED70522"/>
    <w:rsid w:val="7EDB4908"/>
    <w:rsid w:val="7EDB4A4A"/>
    <w:rsid w:val="7EDE5101"/>
    <w:rsid w:val="7EE453D8"/>
    <w:rsid w:val="7EE5D4AF"/>
    <w:rsid w:val="7EE712F3"/>
    <w:rsid w:val="7EEAF6D2"/>
    <w:rsid w:val="7EECE080"/>
    <w:rsid w:val="7EF1AD57"/>
    <w:rsid w:val="7EF2C787"/>
    <w:rsid w:val="7EF38D15"/>
    <w:rsid w:val="7EF55072"/>
    <w:rsid w:val="7EF705D8"/>
    <w:rsid w:val="7EFF08BF"/>
    <w:rsid w:val="7F020471"/>
    <w:rsid w:val="7F066A1E"/>
    <w:rsid w:val="7F072E49"/>
    <w:rsid w:val="7F0E8C75"/>
    <w:rsid w:val="7F1015BA"/>
    <w:rsid w:val="7F1A8304"/>
    <w:rsid w:val="7F1B4910"/>
    <w:rsid w:val="7F1F2B78"/>
    <w:rsid w:val="7F1FC384"/>
    <w:rsid w:val="7F22BD21"/>
    <w:rsid w:val="7F23C6E7"/>
    <w:rsid w:val="7F290823"/>
    <w:rsid w:val="7F2F3CAB"/>
    <w:rsid w:val="7F318E81"/>
    <w:rsid w:val="7F33874A"/>
    <w:rsid w:val="7F3570A0"/>
    <w:rsid w:val="7F359A2D"/>
    <w:rsid w:val="7F3CDADF"/>
    <w:rsid w:val="7F3F0562"/>
    <w:rsid w:val="7F46042D"/>
    <w:rsid w:val="7F464A6D"/>
    <w:rsid w:val="7F499447"/>
    <w:rsid w:val="7F4F2602"/>
    <w:rsid w:val="7F4FE931"/>
    <w:rsid w:val="7F57C328"/>
    <w:rsid w:val="7F588F4F"/>
    <w:rsid w:val="7F5D042F"/>
    <w:rsid w:val="7F5FCF5B"/>
    <w:rsid w:val="7F6023F6"/>
    <w:rsid w:val="7F602767"/>
    <w:rsid w:val="7F64A731"/>
    <w:rsid w:val="7F6A5AFE"/>
    <w:rsid w:val="7F782ED5"/>
    <w:rsid w:val="7F789888"/>
    <w:rsid w:val="7F7AB171"/>
    <w:rsid w:val="7F8045F4"/>
    <w:rsid w:val="7F806BAD"/>
    <w:rsid w:val="7F816ABB"/>
    <w:rsid w:val="7F845DFF"/>
    <w:rsid w:val="7F849799"/>
    <w:rsid w:val="7F8716A2"/>
    <w:rsid w:val="7F871A25"/>
    <w:rsid w:val="7F9191EF"/>
    <w:rsid w:val="7F949E59"/>
    <w:rsid w:val="7F94F6A1"/>
    <w:rsid w:val="7F9C6452"/>
    <w:rsid w:val="7F9C6466"/>
    <w:rsid w:val="7F9D9B3D"/>
    <w:rsid w:val="7FAB1F4D"/>
    <w:rsid w:val="7FAE4914"/>
    <w:rsid w:val="7FAF7721"/>
    <w:rsid w:val="7FB44BE4"/>
    <w:rsid w:val="7FB58A67"/>
    <w:rsid w:val="7FB67F1B"/>
    <w:rsid w:val="7FB6B5E2"/>
    <w:rsid w:val="7FBB5C97"/>
    <w:rsid w:val="7FC2F372"/>
    <w:rsid w:val="7FC8FBB5"/>
    <w:rsid w:val="7FC95F56"/>
    <w:rsid w:val="7FD057EF"/>
    <w:rsid w:val="7FD31BCD"/>
    <w:rsid w:val="7FD33CBB"/>
    <w:rsid w:val="7FDB0B14"/>
    <w:rsid w:val="7FE26DC7"/>
    <w:rsid w:val="7FE80CE4"/>
    <w:rsid w:val="7FEB0130"/>
    <w:rsid w:val="7FEEDBFB"/>
    <w:rsid w:val="7FF0078F"/>
    <w:rsid w:val="7FF24B64"/>
    <w:rsid w:val="7FF28CE3"/>
    <w:rsid w:val="7FF99D32"/>
    <w:rsid w:val="7FFC243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C4AB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D9C"/>
  </w:style>
  <w:style w:type="paragraph" w:styleId="Heading1">
    <w:name w:val="heading 1"/>
    <w:basedOn w:val="Normal"/>
    <w:next w:val="Normal"/>
    <w:link w:val="Heading1Char"/>
    <w:uiPriority w:val="9"/>
    <w:qFormat/>
    <w:rsid w:val="00570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0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0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5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0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0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5DA"/>
    <w:rPr>
      <w:rFonts w:eastAsiaTheme="majorEastAsia" w:cstheme="majorBidi"/>
      <w:color w:val="272727" w:themeColor="text1" w:themeTint="D8"/>
    </w:rPr>
  </w:style>
  <w:style w:type="paragraph" w:styleId="Title">
    <w:name w:val="Title"/>
    <w:basedOn w:val="Normal"/>
    <w:next w:val="Normal"/>
    <w:link w:val="TitleChar"/>
    <w:uiPriority w:val="10"/>
    <w:qFormat/>
    <w:rsid w:val="00570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5DA"/>
    <w:pPr>
      <w:spacing w:before="160"/>
      <w:jc w:val="center"/>
    </w:pPr>
    <w:rPr>
      <w:i/>
      <w:iCs/>
      <w:color w:val="404040" w:themeColor="text1" w:themeTint="BF"/>
    </w:rPr>
  </w:style>
  <w:style w:type="character" w:customStyle="1" w:styleId="QuoteChar">
    <w:name w:val="Quote Char"/>
    <w:basedOn w:val="DefaultParagraphFont"/>
    <w:link w:val="Quote"/>
    <w:uiPriority w:val="29"/>
    <w:rsid w:val="005705DA"/>
    <w:rPr>
      <w:i/>
      <w:iCs/>
      <w:color w:val="404040" w:themeColor="text1" w:themeTint="BF"/>
    </w:rPr>
  </w:style>
  <w:style w:type="paragraph" w:styleId="ListParagraph">
    <w:name w:val="List Paragraph"/>
    <w:aliases w:val="3,Bullet 1,Bullet Points,Colorful List - Accent 11,Dot pt,F5 List Paragraph,Indicator Text,Issue Action POC,List Paragraph Char Char Char,List Paragraph2,MAIN CONTENT,Normal numbered,Numbered Para 1,POCG Table Text,Bullet layer,Bulle,列出段落"/>
    <w:basedOn w:val="Normal"/>
    <w:link w:val="ListParagraphChar"/>
    <w:uiPriority w:val="34"/>
    <w:qFormat/>
    <w:rsid w:val="005705DA"/>
    <w:pPr>
      <w:ind w:left="720"/>
      <w:contextualSpacing/>
    </w:pPr>
  </w:style>
  <w:style w:type="character" w:styleId="IntenseEmphasis">
    <w:name w:val="Intense Emphasis"/>
    <w:basedOn w:val="DefaultParagraphFont"/>
    <w:uiPriority w:val="21"/>
    <w:qFormat/>
    <w:rsid w:val="005705DA"/>
    <w:rPr>
      <w:i/>
      <w:iCs/>
      <w:color w:val="0F4761" w:themeColor="accent1" w:themeShade="BF"/>
    </w:rPr>
  </w:style>
  <w:style w:type="paragraph" w:styleId="IntenseQuote">
    <w:name w:val="Intense Quote"/>
    <w:basedOn w:val="Normal"/>
    <w:next w:val="Normal"/>
    <w:link w:val="IntenseQuoteChar"/>
    <w:uiPriority w:val="30"/>
    <w:qFormat/>
    <w:rsid w:val="00570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5DA"/>
    <w:rPr>
      <w:i/>
      <w:iCs/>
      <w:color w:val="0F4761" w:themeColor="accent1" w:themeShade="BF"/>
    </w:rPr>
  </w:style>
  <w:style w:type="character" w:styleId="IntenseReference">
    <w:name w:val="Intense Reference"/>
    <w:basedOn w:val="DefaultParagraphFont"/>
    <w:uiPriority w:val="32"/>
    <w:qFormat/>
    <w:rsid w:val="005705DA"/>
    <w:rPr>
      <w:b/>
      <w:bCs/>
      <w:smallCaps/>
      <w:color w:val="0F4761" w:themeColor="accent1" w:themeShade="BF"/>
      <w:spacing w:val="5"/>
    </w:rPr>
  </w:style>
  <w:style w:type="character" w:customStyle="1" w:styleId="Marker">
    <w:name w:val="Marker"/>
    <w:basedOn w:val="DefaultParagraphFont"/>
    <w:rsid w:val="005354D2"/>
    <w:rPr>
      <w:color w:val="0000FF"/>
      <w:shd w:val="clear" w:color="auto" w:fill="auto"/>
    </w:rPr>
  </w:style>
  <w:style w:type="paragraph" w:styleId="Header">
    <w:name w:val="header"/>
    <w:basedOn w:val="Normal"/>
    <w:link w:val="HeaderChar"/>
    <w:uiPriority w:val="99"/>
    <w:unhideWhenUsed/>
    <w:rsid w:val="00535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4D2"/>
  </w:style>
  <w:style w:type="paragraph" w:styleId="Footer">
    <w:name w:val="footer"/>
    <w:basedOn w:val="Normal"/>
    <w:link w:val="FooterChar"/>
    <w:uiPriority w:val="99"/>
    <w:unhideWhenUsed/>
    <w:rsid w:val="00535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4D2"/>
  </w:style>
  <w:style w:type="paragraph" w:customStyle="1" w:styleId="Pagedecouverture">
    <w:name w:val="Page de couverture"/>
    <w:basedOn w:val="Normal"/>
    <w:next w:val="Normal"/>
    <w:rsid w:val="005354D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354D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354D2"/>
    <w:rPr>
      <w:rFonts w:ascii="Times New Roman" w:hAnsi="Times New Roman" w:cs="Times New Roman"/>
    </w:rPr>
  </w:style>
  <w:style w:type="paragraph" w:customStyle="1" w:styleId="FooterSensitivity">
    <w:name w:val="Footer Sensitivity"/>
    <w:basedOn w:val="Normal"/>
    <w:link w:val="FooterSensitivityChar"/>
    <w:rsid w:val="005354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354D2"/>
    <w:rPr>
      <w:rFonts w:ascii="Times New Roman" w:hAnsi="Times New Roman" w:cs="Times New Roman"/>
      <w:b/>
      <w:sz w:val="32"/>
    </w:rPr>
  </w:style>
  <w:style w:type="paragraph" w:customStyle="1" w:styleId="HeaderCoverPage">
    <w:name w:val="Header Cover Page"/>
    <w:basedOn w:val="Normal"/>
    <w:link w:val="HeaderCoverPageChar"/>
    <w:rsid w:val="005354D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354D2"/>
    <w:rPr>
      <w:rFonts w:ascii="Times New Roman" w:hAnsi="Times New Roman" w:cs="Times New Roman"/>
    </w:rPr>
  </w:style>
  <w:style w:type="paragraph" w:customStyle="1" w:styleId="HeaderSensitivity">
    <w:name w:val="Header Sensitivity"/>
    <w:basedOn w:val="Normal"/>
    <w:link w:val="HeaderSensitivityChar"/>
    <w:rsid w:val="005354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354D2"/>
    <w:rPr>
      <w:rFonts w:ascii="Times New Roman" w:hAnsi="Times New Roman" w:cs="Times New Roman"/>
      <w:b/>
      <w:sz w:val="32"/>
    </w:rPr>
  </w:style>
  <w:style w:type="paragraph" w:customStyle="1" w:styleId="HeaderSensitivityRight">
    <w:name w:val="Header Sensitivity Right"/>
    <w:basedOn w:val="Normal"/>
    <w:link w:val="HeaderSensitivityRightChar"/>
    <w:rsid w:val="00F101C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354D2"/>
    <w:rPr>
      <w:rFonts w:ascii="Times New Roman" w:hAnsi="Times New Roman" w:cs="Times New Roman"/>
      <w:sz w:val="28"/>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ußnotentext Char,o"/>
    <w:basedOn w:val="Normal"/>
    <w:link w:val="FootnoteTextChar"/>
    <w:uiPriority w:val="99"/>
    <w:unhideWhenUsed/>
    <w:qFormat/>
    <w:rsid w:val="00D363D9"/>
    <w:pPr>
      <w:spacing w:after="0" w:line="240" w:lineRule="auto"/>
    </w:pPr>
    <w:rPr>
      <w:kern w:val="0"/>
      <w:sz w:val="20"/>
      <w:szCs w:val="20"/>
      <w:lang w:val="en-GB"/>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D363D9"/>
    <w:rPr>
      <w:kern w:val="0"/>
      <w:sz w:val="20"/>
      <w:szCs w:val="20"/>
      <w:lang w:val="en-GB"/>
      <w14:ligatures w14:val="none"/>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Re,R"/>
    <w:basedOn w:val="DefaultParagraphFont"/>
    <w:link w:val="FootnotesymbolCarZchn"/>
    <w:uiPriority w:val="99"/>
    <w:unhideWhenUsed/>
    <w:qFormat/>
    <w:rsid w:val="00D363D9"/>
    <w:rPr>
      <w:vertAlign w:val="superscript"/>
    </w:rPr>
  </w:style>
  <w:style w:type="character" w:styleId="CommentReference">
    <w:name w:val="annotation reference"/>
    <w:basedOn w:val="DefaultParagraphFont"/>
    <w:unhideWhenUsed/>
    <w:rsid w:val="00D363D9"/>
    <w:rPr>
      <w:sz w:val="16"/>
      <w:szCs w:val="16"/>
    </w:rPr>
  </w:style>
  <w:style w:type="paragraph" w:styleId="CommentText">
    <w:name w:val="annotation text"/>
    <w:basedOn w:val="Normal"/>
    <w:link w:val="CommentTextChar"/>
    <w:unhideWhenUsed/>
    <w:rsid w:val="00D363D9"/>
    <w:pPr>
      <w:spacing w:line="240" w:lineRule="auto"/>
    </w:pPr>
    <w:rPr>
      <w:kern w:val="0"/>
      <w:sz w:val="20"/>
      <w:szCs w:val="20"/>
      <w:lang w:val="en-GB"/>
      <w14:ligatures w14:val="none"/>
    </w:rPr>
  </w:style>
  <w:style w:type="character" w:customStyle="1" w:styleId="CommentTextChar">
    <w:name w:val="Comment Text Char"/>
    <w:basedOn w:val="DefaultParagraphFont"/>
    <w:link w:val="CommentText"/>
    <w:rsid w:val="00D363D9"/>
    <w:rPr>
      <w:kern w:val="0"/>
      <w:sz w:val="20"/>
      <w:szCs w:val="20"/>
      <w:lang w:val="en-GB"/>
      <w14:ligatures w14:val="none"/>
    </w:rPr>
  </w:style>
  <w:style w:type="character" w:styleId="Hyperlink">
    <w:name w:val="Hyperlink"/>
    <w:basedOn w:val="DefaultParagraphFont"/>
    <w:uiPriority w:val="99"/>
    <w:unhideWhenUsed/>
    <w:rsid w:val="00D363D9"/>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363D9"/>
    <w:pPr>
      <w:spacing w:line="240" w:lineRule="exact"/>
      <w:jc w:val="both"/>
    </w:pPr>
    <w:rPr>
      <w:vertAlign w:val="superscript"/>
    </w:rPr>
  </w:style>
  <w:style w:type="table" w:styleId="TableGrid">
    <w:name w:val="Table Grid"/>
    <w:basedOn w:val="TableNormal"/>
    <w:uiPriority w:val="39"/>
    <w:rsid w:val="00D363D9"/>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3 Char,Bullet 1 Char,Bullet Points Char,Colorful List - Accent 11 Char,Dot pt Char,F5 List Paragraph Char,Indicator Text Char,Issue Action POC Char,List Paragraph Char Char Char Char,List Paragraph2 Char,MAIN CONTENT Char,Bulle Char"/>
    <w:link w:val="ListParagraph"/>
    <w:uiPriority w:val="34"/>
    <w:qFormat/>
    <w:locked/>
    <w:rsid w:val="00D363D9"/>
  </w:style>
  <w:style w:type="paragraph" w:customStyle="1" w:styleId="ecl-paragraph">
    <w:name w:val="ecl-paragraph"/>
    <w:basedOn w:val="Normal"/>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cf01">
    <w:name w:val="cf01"/>
    <w:basedOn w:val="DefaultParagraphFont"/>
    <w:rsid w:val="00E36A23"/>
    <w:rPr>
      <w:rFonts w:ascii="Segoe UI" w:hAnsi="Segoe UI" w:cs="Segoe UI" w:hint="default"/>
      <w:sz w:val="18"/>
      <w:szCs w:val="18"/>
    </w:rPr>
  </w:style>
  <w:style w:type="paragraph" w:customStyle="1" w:styleId="pf0">
    <w:name w:val="pf0"/>
    <w:basedOn w:val="Normal"/>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NormalWeb">
    <w:name w:val="Normal (Web)"/>
    <w:basedOn w:val="Normal"/>
    <w:uiPriority w:val="99"/>
    <w:unhideWhenUsed/>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633898"/>
  </w:style>
  <w:style w:type="paragraph" w:customStyle="1" w:styleId="paragraph">
    <w:name w:val="paragraph"/>
    <w:basedOn w:val="Normal"/>
    <w:rsid w:val="00633898"/>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UnresolvedMention">
    <w:name w:val="Unresolved Mention"/>
    <w:basedOn w:val="DefaultParagraphFont"/>
    <w:uiPriority w:val="99"/>
    <w:semiHidden/>
    <w:unhideWhenUsed/>
    <w:rsid w:val="00CA2BB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34BA"/>
    <w:rPr>
      <w:b/>
      <w:bCs/>
      <w:kern w:val="2"/>
      <w:lang w:val="en-IE"/>
      <w14:ligatures w14:val="standardContextual"/>
    </w:rPr>
  </w:style>
  <w:style w:type="character" w:customStyle="1" w:styleId="CommentSubjectChar">
    <w:name w:val="Comment Subject Char"/>
    <w:basedOn w:val="CommentTextChar"/>
    <w:link w:val="CommentSubject"/>
    <w:uiPriority w:val="99"/>
    <w:semiHidden/>
    <w:rsid w:val="001434BA"/>
    <w:rPr>
      <w:b/>
      <w:bCs/>
      <w:kern w:val="0"/>
      <w:sz w:val="20"/>
      <w:szCs w:val="20"/>
      <w:lang w:val="en-GB"/>
      <w14:ligatures w14:val="none"/>
    </w:rPr>
  </w:style>
  <w:style w:type="paragraph" w:styleId="Revision">
    <w:name w:val="Revision"/>
    <w:hidden/>
    <w:uiPriority w:val="99"/>
    <w:semiHidden/>
    <w:rsid w:val="00BB60B4"/>
    <w:pPr>
      <w:spacing w:after="0" w:line="240" w:lineRule="auto"/>
    </w:pPr>
  </w:style>
  <w:style w:type="character" w:customStyle="1" w:styleId="eop">
    <w:name w:val="eop"/>
    <w:basedOn w:val="DefaultParagraphFont"/>
    <w:rsid w:val="00261024"/>
  </w:style>
  <w:style w:type="character" w:customStyle="1" w:styleId="Mention">
    <w:name w:val="Mention"/>
    <w:basedOn w:val="DefaultParagraphFont"/>
    <w:uiPriority w:val="99"/>
    <w:unhideWhenUsed/>
    <w:rsid w:val="00CE07CC"/>
    <w:rPr>
      <w:color w:val="2B579A"/>
      <w:shd w:val="clear" w:color="auto" w:fill="E1DFDD"/>
    </w:rPr>
  </w:style>
  <w:style w:type="paragraph" w:customStyle="1" w:styleId="fn1">
    <w:name w:val="fn1"/>
    <w:basedOn w:val="Normal"/>
    <w:next w:val="FootnoteText"/>
    <w:uiPriority w:val="1"/>
    <w:unhideWhenUsed/>
    <w:qFormat/>
    <w:rsid w:val="00091AF0"/>
    <w:pPr>
      <w:spacing w:after="0" w:line="240" w:lineRule="auto"/>
    </w:pPr>
    <w:rPr>
      <w:kern w:val="0"/>
      <w:sz w:val="20"/>
      <w:szCs w:val="20"/>
      <w:lang w:val="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rsid w:val="00091AF0"/>
    <w:pPr>
      <w:spacing w:line="240" w:lineRule="exact"/>
    </w:pPr>
    <w:rPr>
      <w:sz w:val="22"/>
      <w:szCs w:val="22"/>
      <w:vertAlign w:val="superscript"/>
      <w:lang w:val="en-GB"/>
    </w:rPr>
  </w:style>
  <w:style w:type="character" w:styleId="FollowedHyperlink">
    <w:name w:val="FollowedHyperlink"/>
    <w:basedOn w:val="DefaultParagraphFont"/>
    <w:uiPriority w:val="99"/>
    <w:semiHidden/>
    <w:unhideWhenUsed/>
    <w:rsid w:val="00EB4BBA"/>
    <w:rPr>
      <w:color w:val="96607D" w:themeColor="followedHyperlink"/>
      <w:u w:val="single"/>
    </w:rPr>
  </w:style>
  <w:style w:type="character" w:customStyle="1" w:styleId="superscript">
    <w:name w:val="superscript"/>
    <w:basedOn w:val="DefaultParagraphFont"/>
    <w:rsid w:val="004455A7"/>
  </w:style>
  <w:style w:type="paragraph" w:customStyle="1" w:styleId="Disclaimer">
    <w:name w:val="Disclaimer"/>
    <w:basedOn w:val="Normal"/>
    <w:rsid w:val="00F101C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F101C8"/>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F101C8"/>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F101C8"/>
    <w:pPr>
      <w:spacing w:after="0" w:line="276" w:lineRule="auto"/>
      <w:ind w:left="5103"/>
    </w:pPr>
    <w:rPr>
      <w:rFonts w:ascii="Times New Roman" w:hAnsi="Times New Roman" w:cs="Times New Roman"/>
      <w:i/>
      <w:kern w:val="0"/>
      <w:sz w:val="28"/>
      <w:szCs w:val="22"/>
      <w14:ligatures w14:val="none"/>
    </w:rPr>
  </w:style>
  <w:style w:type="paragraph" w:styleId="BalloonText">
    <w:name w:val="Balloon Text"/>
    <w:basedOn w:val="Normal"/>
    <w:link w:val="BalloonTextChar"/>
    <w:uiPriority w:val="99"/>
    <w:semiHidden/>
    <w:unhideWhenUsed/>
    <w:rsid w:val="00FD405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405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6457">
      <w:bodyDiv w:val="1"/>
      <w:marLeft w:val="0"/>
      <w:marRight w:val="0"/>
      <w:marTop w:val="0"/>
      <w:marBottom w:val="0"/>
      <w:divBdr>
        <w:top w:val="none" w:sz="0" w:space="0" w:color="auto"/>
        <w:left w:val="none" w:sz="0" w:space="0" w:color="auto"/>
        <w:bottom w:val="none" w:sz="0" w:space="0" w:color="auto"/>
        <w:right w:val="none" w:sz="0" w:space="0" w:color="auto"/>
      </w:divBdr>
    </w:div>
    <w:div w:id="73745074">
      <w:bodyDiv w:val="1"/>
      <w:marLeft w:val="0"/>
      <w:marRight w:val="0"/>
      <w:marTop w:val="0"/>
      <w:marBottom w:val="0"/>
      <w:divBdr>
        <w:top w:val="none" w:sz="0" w:space="0" w:color="auto"/>
        <w:left w:val="none" w:sz="0" w:space="0" w:color="auto"/>
        <w:bottom w:val="none" w:sz="0" w:space="0" w:color="auto"/>
        <w:right w:val="none" w:sz="0" w:space="0" w:color="auto"/>
      </w:divBdr>
      <w:divsChild>
        <w:div w:id="56369130">
          <w:marLeft w:val="0"/>
          <w:marRight w:val="0"/>
          <w:marTop w:val="0"/>
          <w:marBottom w:val="0"/>
          <w:divBdr>
            <w:top w:val="none" w:sz="0" w:space="0" w:color="auto"/>
            <w:left w:val="none" w:sz="0" w:space="0" w:color="auto"/>
            <w:bottom w:val="none" w:sz="0" w:space="0" w:color="auto"/>
            <w:right w:val="none" w:sz="0" w:space="0" w:color="auto"/>
          </w:divBdr>
        </w:div>
        <w:div w:id="420881840">
          <w:marLeft w:val="0"/>
          <w:marRight w:val="0"/>
          <w:marTop w:val="0"/>
          <w:marBottom w:val="0"/>
          <w:divBdr>
            <w:top w:val="none" w:sz="0" w:space="0" w:color="auto"/>
            <w:left w:val="none" w:sz="0" w:space="0" w:color="auto"/>
            <w:bottom w:val="none" w:sz="0" w:space="0" w:color="auto"/>
            <w:right w:val="none" w:sz="0" w:space="0" w:color="auto"/>
          </w:divBdr>
        </w:div>
        <w:div w:id="483860982">
          <w:marLeft w:val="0"/>
          <w:marRight w:val="0"/>
          <w:marTop w:val="0"/>
          <w:marBottom w:val="0"/>
          <w:divBdr>
            <w:top w:val="none" w:sz="0" w:space="0" w:color="auto"/>
            <w:left w:val="none" w:sz="0" w:space="0" w:color="auto"/>
            <w:bottom w:val="none" w:sz="0" w:space="0" w:color="auto"/>
            <w:right w:val="none" w:sz="0" w:space="0" w:color="auto"/>
          </w:divBdr>
        </w:div>
        <w:div w:id="762146059">
          <w:marLeft w:val="0"/>
          <w:marRight w:val="0"/>
          <w:marTop w:val="0"/>
          <w:marBottom w:val="0"/>
          <w:divBdr>
            <w:top w:val="none" w:sz="0" w:space="0" w:color="auto"/>
            <w:left w:val="none" w:sz="0" w:space="0" w:color="auto"/>
            <w:bottom w:val="none" w:sz="0" w:space="0" w:color="auto"/>
            <w:right w:val="none" w:sz="0" w:space="0" w:color="auto"/>
          </w:divBdr>
        </w:div>
        <w:div w:id="857694741">
          <w:marLeft w:val="0"/>
          <w:marRight w:val="0"/>
          <w:marTop w:val="0"/>
          <w:marBottom w:val="0"/>
          <w:divBdr>
            <w:top w:val="none" w:sz="0" w:space="0" w:color="auto"/>
            <w:left w:val="none" w:sz="0" w:space="0" w:color="auto"/>
            <w:bottom w:val="none" w:sz="0" w:space="0" w:color="auto"/>
            <w:right w:val="none" w:sz="0" w:space="0" w:color="auto"/>
          </w:divBdr>
        </w:div>
        <w:div w:id="989210711">
          <w:marLeft w:val="0"/>
          <w:marRight w:val="0"/>
          <w:marTop w:val="0"/>
          <w:marBottom w:val="0"/>
          <w:divBdr>
            <w:top w:val="none" w:sz="0" w:space="0" w:color="auto"/>
            <w:left w:val="none" w:sz="0" w:space="0" w:color="auto"/>
            <w:bottom w:val="none" w:sz="0" w:space="0" w:color="auto"/>
            <w:right w:val="none" w:sz="0" w:space="0" w:color="auto"/>
          </w:divBdr>
        </w:div>
        <w:div w:id="1022705964">
          <w:marLeft w:val="0"/>
          <w:marRight w:val="0"/>
          <w:marTop w:val="0"/>
          <w:marBottom w:val="0"/>
          <w:divBdr>
            <w:top w:val="none" w:sz="0" w:space="0" w:color="auto"/>
            <w:left w:val="none" w:sz="0" w:space="0" w:color="auto"/>
            <w:bottom w:val="none" w:sz="0" w:space="0" w:color="auto"/>
            <w:right w:val="none" w:sz="0" w:space="0" w:color="auto"/>
          </w:divBdr>
        </w:div>
        <w:div w:id="1080327076">
          <w:marLeft w:val="0"/>
          <w:marRight w:val="0"/>
          <w:marTop w:val="0"/>
          <w:marBottom w:val="0"/>
          <w:divBdr>
            <w:top w:val="none" w:sz="0" w:space="0" w:color="auto"/>
            <w:left w:val="none" w:sz="0" w:space="0" w:color="auto"/>
            <w:bottom w:val="none" w:sz="0" w:space="0" w:color="auto"/>
            <w:right w:val="none" w:sz="0" w:space="0" w:color="auto"/>
          </w:divBdr>
        </w:div>
        <w:div w:id="1381318874">
          <w:marLeft w:val="0"/>
          <w:marRight w:val="0"/>
          <w:marTop w:val="0"/>
          <w:marBottom w:val="0"/>
          <w:divBdr>
            <w:top w:val="none" w:sz="0" w:space="0" w:color="auto"/>
            <w:left w:val="none" w:sz="0" w:space="0" w:color="auto"/>
            <w:bottom w:val="none" w:sz="0" w:space="0" w:color="auto"/>
            <w:right w:val="none" w:sz="0" w:space="0" w:color="auto"/>
          </w:divBdr>
        </w:div>
        <w:div w:id="1449814942">
          <w:marLeft w:val="0"/>
          <w:marRight w:val="0"/>
          <w:marTop w:val="0"/>
          <w:marBottom w:val="0"/>
          <w:divBdr>
            <w:top w:val="none" w:sz="0" w:space="0" w:color="auto"/>
            <w:left w:val="none" w:sz="0" w:space="0" w:color="auto"/>
            <w:bottom w:val="none" w:sz="0" w:space="0" w:color="auto"/>
            <w:right w:val="none" w:sz="0" w:space="0" w:color="auto"/>
          </w:divBdr>
        </w:div>
        <w:div w:id="1471288536">
          <w:marLeft w:val="0"/>
          <w:marRight w:val="0"/>
          <w:marTop w:val="0"/>
          <w:marBottom w:val="0"/>
          <w:divBdr>
            <w:top w:val="none" w:sz="0" w:space="0" w:color="auto"/>
            <w:left w:val="none" w:sz="0" w:space="0" w:color="auto"/>
            <w:bottom w:val="none" w:sz="0" w:space="0" w:color="auto"/>
            <w:right w:val="none" w:sz="0" w:space="0" w:color="auto"/>
          </w:divBdr>
        </w:div>
        <w:div w:id="1528525605">
          <w:marLeft w:val="0"/>
          <w:marRight w:val="0"/>
          <w:marTop w:val="0"/>
          <w:marBottom w:val="0"/>
          <w:divBdr>
            <w:top w:val="none" w:sz="0" w:space="0" w:color="auto"/>
            <w:left w:val="none" w:sz="0" w:space="0" w:color="auto"/>
            <w:bottom w:val="none" w:sz="0" w:space="0" w:color="auto"/>
            <w:right w:val="none" w:sz="0" w:space="0" w:color="auto"/>
          </w:divBdr>
        </w:div>
        <w:div w:id="1571844570">
          <w:marLeft w:val="0"/>
          <w:marRight w:val="0"/>
          <w:marTop w:val="0"/>
          <w:marBottom w:val="0"/>
          <w:divBdr>
            <w:top w:val="none" w:sz="0" w:space="0" w:color="auto"/>
            <w:left w:val="none" w:sz="0" w:space="0" w:color="auto"/>
            <w:bottom w:val="none" w:sz="0" w:space="0" w:color="auto"/>
            <w:right w:val="none" w:sz="0" w:space="0" w:color="auto"/>
          </w:divBdr>
        </w:div>
        <w:div w:id="1580024062">
          <w:marLeft w:val="0"/>
          <w:marRight w:val="0"/>
          <w:marTop w:val="0"/>
          <w:marBottom w:val="0"/>
          <w:divBdr>
            <w:top w:val="none" w:sz="0" w:space="0" w:color="auto"/>
            <w:left w:val="none" w:sz="0" w:space="0" w:color="auto"/>
            <w:bottom w:val="none" w:sz="0" w:space="0" w:color="auto"/>
            <w:right w:val="none" w:sz="0" w:space="0" w:color="auto"/>
          </w:divBdr>
        </w:div>
        <w:div w:id="1747261135">
          <w:marLeft w:val="0"/>
          <w:marRight w:val="0"/>
          <w:marTop w:val="0"/>
          <w:marBottom w:val="0"/>
          <w:divBdr>
            <w:top w:val="none" w:sz="0" w:space="0" w:color="auto"/>
            <w:left w:val="none" w:sz="0" w:space="0" w:color="auto"/>
            <w:bottom w:val="none" w:sz="0" w:space="0" w:color="auto"/>
            <w:right w:val="none" w:sz="0" w:space="0" w:color="auto"/>
          </w:divBdr>
        </w:div>
        <w:div w:id="1775707291">
          <w:marLeft w:val="0"/>
          <w:marRight w:val="0"/>
          <w:marTop w:val="0"/>
          <w:marBottom w:val="0"/>
          <w:divBdr>
            <w:top w:val="none" w:sz="0" w:space="0" w:color="auto"/>
            <w:left w:val="none" w:sz="0" w:space="0" w:color="auto"/>
            <w:bottom w:val="none" w:sz="0" w:space="0" w:color="auto"/>
            <w:right w:val="none" w:sz="0" w:space="0" w:color="auto"/>
          </w:divBdr>
        </w:div>
        <w:div w:id="1826973918">
          <w:marLeft w:val="0"/>
          <w:marRight w:val="0"/>
          <w:marTop w:val="0"/>
          <w:marBottom w:val="0"/>
          <w:divBdr>
            <w:top w:val="none" w:sz="0" w:space="0" w:color="auto"/>
            <w:left w:val="none" w:sz="0" w:space="0" w:color="auto"/>
            <w:bottom w:val="none" w:sz="0" w:space="0" w:color="auto"/>
            <w:right w:val="none" w:sz="0" w:space="0" w:color="auto"/>
          </w:divBdr>
        </w:div>
        <w:div w:id="1847136804">
          <w:marLeft w:val="0"/>
          <w:marRight w:val="0"/>
          <w:marTop w:val="0"/>
          <w:marBottom w:val="0"/>
          <w:divBdr>
            <w:top w:val="none" w:sz="0" w:space="0" w:color="auto"/>
            <w:left w:val="none" w:sz="0" w:space="0" w:color="auto"/>
            <w:bottom w:val="none" w:sz="0" w:space="0" w:color="auto"/>
            <w:right w:val="none" w:sz="0" w:space="0" w:color="auto"/>
          </w:divBdr>
        </w:div>
        <w:div w:id="1968386903">
          <w:marLeft w:val="0"/>
          <w:marRight w:val="0"/>
          <w:marTop w:val="0"/>
          <w:marBottom w:val="0"/>
          <w:divBdr>
            <w:top w:val="none" w:sz="0" w:space="0" w:color="auto"/>
            <w:left w:val="none" w:sz="0" w:space="0" w:color="auto"/>
            <w:bottom w:val="none" w:sz="0" w:space="0" w:color="auto"/>
            <w:right w:val="none" w:sz="0" w:space="0" w:color="auto"/>
          </w:divBdr>
        </w:div>
        <w:div w:id="2063943761">
          <w:marLeft w:val="0"/>
          <w:marRight w:val="0"/>
          <w:marTop w:val="0"/>
          <w:marBottom w:val="0"/>
          <w:divBdr>
            <w:top w:val="none" w:sz="0" w:space="0" w:color="auto"/>
            <w:left w:val="none" w:sz="0" w:space="0" w:color="auto"/>
            <w:bottom w:val="none" w:sz="0" w:space="0" w:color="auto"/>
            <w:right w:val="none" w:sz="0" w:space="0" w:color="auto"/>
          </w:divBdr>
        </w:div>
        <w:div w:id="2091661093">
          <w:marLeft w:val="0"/>
          <w:marRight w:val="0"/>
          <w:marTop w:val="0"/>
          <w:marBottom w:val="0"/>
          <w:divBdr>
            <w:top w:val="none" w:sz="0" w:space="0" w:color="auto"/>
            <w:left w:val="none" w:sz="0" w:space="0" w:color="auto"/>
            <w:bottom w:val="none" w:sz="0" w:space="0" w:color="auto"/>
            <w:right w:val="none" w:sz="0" w:space="0" w:color="auto"/>
          </w:divBdr>
        </w:div>
        <w:div w:id="2128966448">
          <w:marLeft w:val="0"/>
          <w:marRight w:val="0"/>
          <w:marTop w:val="0"/>
          <w:marBottom w:val="0"/>
          <w:divBdr>
            <w:top w:val="none" w:sz="0" w:space="0" w:color="auto"/>
            <w:left w:val="none" w:sz="0" w:space="0" w:color="auto"/>
            <w:bottom w:val="none" w:sz="0" w:space="0" w:color="auto"/>
            <w:right w:val="none" w:sz="0" w:space="0" w:color="auto"/>
          </w:divBdr>
        </w:div>
      </w:divsChild>
    </w:div>
    <w:div w:id="104927467">
      <w:bodyDiv w:val="1"/>
      <w:marLeft w:val="0"/>
      <w:marRight w:val="0"/>
      <w:marTop w:val="0"/>
      <w:marBottom w:val="0"/>
      <w:divBdr>
        <w:top w:val="none" w:sz="0" w:space="0" w:color="auto"/>
        <w:left w:val="none" w:sz="0" w:space="0" w:color="auto"/>
        <w:bottom w:val="none" w:sz="0" w:space="0" w:color="auto"/>
        <w:right w:val="none" w:sz="0" w:space="0" w:color="auto"/>
      </w:divBdr>
    </w:div>
    <w:div w:id="118570786">
      <w:bodyDiv w:val="1"/>
      <w:marLeft w:val="0"/>
      <w:marRight w:val="0"/>
      <w:marTop w:val="0"/>
      <w:marBottom w:val="0"/>
      <w:divBdr>
        <w:top w:val="none" w:sz="0" w:space="0" w:color="auto"/>
        <w:left w:val="none" w:sz="0" w:space="0" w:color="auto"/>
        <w:bottom w:val="none" w:sz="0" w:space="0" w:color="auto"/>
        <w:right w:val="none" w:sz="0" w:space="0" w:color="auto"/>
      </w:divBdr>
    </w:div>
    <w:div w:id="144975024">
      <w:bodyDiv w:val="1"/>
      <w:marLeft w:val="0"/>
      <w:marRight w:val="0"/>
      <w:marTop w:val="0"/>
      <w:marBottom w:val="0"/>
      <w:divBdr>
        <w:top w:val="none" w:sz="0" w:space="0" w:color="auto"/>
        <w:left w:val="none" w:sz="0" w:space="0" w:color="auto"/>
        <w:bottom w:val="none" w:sz="0" w:space="0" w:color="auto"/>
        <w:right w:val="none" w:sz="0" w:space="0" w:color="auto"/>
      </w:divBdr>
    </w:div>
    <w:div w:id="171648487">
      <w:bodyDiv w:val="1"/>
      <w:marLeft w:val="0"/>
      <w:marRight w:val="0"/>
      <w:marTop w:val="0"/>
      <w:marBottom w:val="0"/>
      <w:divBdr>
        <w:top w:val="none" w:sz="0" w:space="0" w:color="auto"/>
        <w:left w:val="none" w:sz="0" w:space="0" w:color="auto"/>
        <w:bottom w:val="none" w:sz="0" w:space="0" w:color="auto"/>
        <w:right w:val="none" w:sz="0" w:space="0" w:color="auto"/>
      </w:divBdr>
      <w:divsChild>
        <w:div w:id="37516421">
          <w:marLeft w:val="0"/>
          <w:marRight w:val="0"/>
          <w:marTop w:val="0"/>
          <w:marBottom w:val="0"/>
          <w:divBdr>
            <w:top w:val="none" w:sz="0" w:space="0" w:color="auto"/>
            <w:left w:val="none" w:sz="0" w:space="0" w:color="auto"/>
            <w:bottom w:val="none" w:sz="0" w:space="0" w:color="auto"/>
            <w:right w:val="none" w:sz="0" w:space="0" w:color="auto"/>
          </w:divBdr>
          <w:divsChild>
            <w:div w:id="435491785">
              <w:marLeft w:val="0"/>
              <w:marRight w:val="0"/>
              <w:marTop w:val="0"/>
              <w:marBottom w:val="0"/>
              <w:divBdr>
                <w:top w:val="none" w:sz="0" w:space="0" w:color="auto"/>
                <w:left w:val="none" w:sz="0" w:space="0" w:color="auto"/>
                <w:bottom w:val="none" w:sz="0" w:space="0" w:color="auto"/>
                <w:right w:val="none" w:sz="0" w:space="0" w:color="auto"/>
              </w:divBdr>
            </w:div>
          </w:divsChild>
        </w:div>
        <w:div w:id="527373550">
          <w:marLeft w:val="0"/>
          <w:marRight w:val="0"/>
          <w:marTop w:val="0"/>
          <w:marBottom w:val="0"/>
          <w:divBdr>
            <w:top w:val="none" w:sz="0" w:space="0" w:color="auto"/>
            <w:left w:val="none" w:sz="0" w:space="0" w:color="auto"/>
            <w:bottom w:val="none" w:sz="0" w:space="0" w:color="auto"/>
            <w:right w:val="none" w:sz="0" w:space="0" w:color="auto"/>
          </w:divBdr>
          <w:divsChild>
            <w:div w:id="651252909">
              <w:marLeft w:val="0"/>
              <w:marRight w:val="0"/>
              <w:marTop w:val="0"/>
              <w:marBottom w:val="0"/>
              <w:divBdr>
                <w:top w:val="none" w:sz="0" w:space="0" w:color="auto"/>
                <w:left w:val="none" w:sz="0" w:space="0" w:color="auto"/>
                <w:bottom w:val="none" w:sz="0" w:space="0" w:color="auto"/>
                <w:right w:val="none" w:sz="0" w:space="0" w:color="auto"/>
              </w:divBdr>
            </w:div>
          </w:divsChild>
        </w:div>
        <w:div w:id="565605054">
          <w:marLeft w:val="0"/>
          <w:marRight w:val="0"/>
          <w:marTop w:val="0"/>
          <w:marBottom w:val="0"/>
          <w:divBdr>
            <w:top w:val="none" w:sz="0" w:space="0" w:color="auto"/>
            <w:left w:val="none" w:sz="0" w:space="0" w:color="auto"/>
            <w:bottom w:val="none" w:sz="0" w:space="0" w:color="auto"/>
            <w:right w:val="none" w:sz="0" w:space="0" w:color="auto"/>
          </w:divBdr>
          <w:divsChild>
            <w:div w:id="1807426843">
              <w:marLeft w:val="0"/>
              <w:marRight w:val="0"/>
              <w:marTop w:val="0"/>
              <w:marBottom w:val="0"/>
              <w:divBdr>
                <w:top w:val="none" w:sz="0" w:space="0" w:color="auto"/>
                <w:left w:val="none" w:sz="0" w:space="0" w:color="auto"/>
                <w:bottom w:val="none" w:sz="0" w:space="0" w:color="auto"/>
                <w:right w:val="none" w:sz="0" w:space="0" w:color="auto"/>
              </w:divBdr>
            </w:div>
          </w:divsChild>
        </w:div>
        <w:div w:id="611589672">
          <w:marLeft w:val="0"/>
          <w:marRight w:val="0"/>
          <w:marTop w:val="0"/>
          <w:marBottom w:val="0"/>
          <w:divBdr>
            <w:top w:val="none" w:sz="0" w:space="0" w:color="auto"/>
            <w:left w:val="none" w:sz="0" w:space="0" w:color="auto"/>
            <w:bottom w:val="none" w:sz="0" w:space="0" w:color="auto"/>
            <w:right w:val="none" w:sz="0" w:space="0" w:color="auto"/>
          </w:divBdr>
          <w:divsChild>
            <w:div w:id="1907959264">
              <w:marLeft w:val="0"/>
              <w:marRight w:val="0"/>
              <w:marTop w:val="0"/>
              <w:marBottom w:val="0"/>
              <w:divBdr>
                <w:top w:val="none" w:sz="0" w:space="0" w:color="auto"/>
                <w:left w:val="none" w:sz="0" w:space="0" w:color="auto"/>
                <w:bottom w:val="none" w:sz="0" w:space="0" w:color="auto"/>
                <w:right w:val="none" w:sz="0" w:space="0" w:color="auto"/>
              </w:divBdr>
            </w:div>
          </w:divsChild>
        </w:div>
        <w:div w:id="857694211">
          <w:marLeft w:val="0"/>
          <w:marRight w:val="0"/>
          <w:marTop w:val="0"/>
          <w:marBottom w:val="0"/>
          <w:divBdr>
            <w:top w:val="none" w:sz="0" w:space="0" w:color="auto"/>
            <w:left w:val="none" w:sz="0" w:space="0" w:color="auto"/>
            <w:bottom w:val="none" w:sz="0" w:space="0" w:color="auto"/>
            <w:right w:val="none" w:sz="0" w:space="0" w:color="auto"/>
          </w:divBdr>
          <w:divsChild>
            <w:div w:id="2066874916">
              <w:marLeft w:val="0"/>
              <w:marRight w:val="0"/>
              <w:marTop w:val="0"/>
              <w:marBottom w:val="0"/>
              <w:divBdr>
                <w:top w:val="none" w:sz="0" w:space="0" w:color="auto"/>
                <w:left w:val="none" w:sz="0" w:space="0" w:color="auto"/>
                <w:bottom w:val="none" w:sz="0" w:space="0" w:color="auto"/>
                <w:right w:val="none" w:sz="0" w:space="0" w:color="auto"/>
              </w:divBdr>
            </w:div>
          </w:divsChild>
        </w:div>
        <w:div w:id="1349675752">
          <w:marLeft w:val="0"/>
          <w:marRight w:val="0"/>
          <w:marTop w:val="0"/>
          <w:marBottom w:val="0"/>
          <w:divBdr>
            <w:top w:val="none" w:sz="0" w:space="0" w:color="auto"/>
            <w:left w:val="none" w:sz="0" w:space="0" w:color="auto"/>
            <w:bottom w:val="none" w:sz="0" w:space="0" w:color="auto"/>
            <w:right w:val="none" w:sz="0" w:space="0" w:color="auto"/>
          </w:divBdr>
          <w:divsChild>
            <w:div w:id="1686400226">
              <w:marLeft w:val="0"/>
              <w:marRight w:val="0"/>
              <w:marTop w:val="0"/>
              <w:marBottom w:val="0"/>
              <w:divBdr>
                <w:top w:val="none" w:sz="0" w:space="0" w:color="auto"/>
                <w:left w:val="none" w:sz="0" w:space="0" w:color="auto"/>
                <w:bottom w:val="none" w:sz="0" w:space="0" w:color="auto"/>
                <w:right w:val="none" w:sz="0" w:space="0" w:color="auto"/>
              </w:divBdr>
            </w:div>
          </w:divsChild>
        </w:div>
        <w:div w:id="1543900264">
          <w:marLeft w:val="0"/>
          <w:marRight w:val="0"/>
          <w:marTop w:val="0"/>
          <w:marBottom w:val="0"/>
          <w:divBdr>
            <w:top w:val="none" w:sz="0" w:space="0" w:color="auto"/>
            <w:left w:val="none" w:sz="0" w:space="0" w:color="auto"/>
            <w:bottom w:val="none" w:sz="0" w:space="0" w:color="auto"/>
            <w:right w:val="none" w:sz="0" w:space="0" w:color="auto"/>
          </w:divBdr>
          <w:divsChild>
            <w:div w:id="1815027780">
              <w:marLeft w:val="0"/>
              <w:marRight w:val="0"/>
              <w:marTop w:val="0"/>
              <w:marBottom w:val="0"/>
              <w:divBdr>
                <w:top w:val="none" w:sz="0" w:space="0" w:color="auto"/>
                <w:left w:val="none" w:sz="0" w:space="0" w:color="auto"/>
                <w:bottom w:val="none" w:sz="0" w:space="0" w:color="auto"/>
                <w:right w:val="none" w:sz="0" w:space="0" w:color="auto"/>
              </w:divBdr>
            </w:div>
          </w:divsChild>
        </w:div>
        <w:div w:id="2109151695">
          <w:marLeft w:val="0"/>
          <w:marRight w:val="0"/>
          <w:marTop w:val="0"/>
          <w:marBottom w:val="0"/>
          <w:divBdr>
            <w:top w:val="none" w:sz="0" w:space="0" w:color="auto"/>
            <w:left w:val="none" w:sz="0" w:space="0" w:color="auto"/>
            <w:bottom w:val="none" w:sz="0" w:space="0" w:color="auto"/>
            <w:right w:val="none" w:sz="0" w:space="0" w:color="auto"/>
          </w:divBdr>
          <w:divsChild>
            <w:div w:id="7482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8031">
      <w:bodyDiv w:val="1"/>
      <w:marLeft w:val="0"/>
      <w:marRight w:val="0"/>
      <w:marTop w:val="0"/>
      <w:marBottom w:val="0"/>
      <w:divBdr>
        <w:top w:val="none" w:sz="0" w:space="0" w:color="auto"/>
        <w:left w:val="none" w:sz="0" w:space="0" w:color="auto"/>
        <w:bottom w:val="none" w:sz="0" w:space="0" w:color="auto"/>
        <w:right w:val="none" w:sz="0" w:space="0" w:color="auto"/>
      </w:divBdr>
    </w:div>
    <w:div w:id="205260015">
      <w:bodyDiv w:val="1"/>
      <w:marLeft w:val="0"/>
      <w:marRight w:val="0"/>
      <w:marTop w:val="0"/>
      <w:marBottom w:val="0"/>
      <w:divBdr>
        <w:top w:val="none" w:sz="0" w:space="0" w:color="auto"/>
        <w:left w:val="none" w:sz="0" w:space="0" w:color="auto"/>
        <w:bottom w:val="none" w:sz="0" w:space="0" w:color="auto"/>
        <w:right w:val="none" w:sz="0" w:space="0" w:color="auto"/>
      </w:divBdr>
    </w:div>
    <w:div w:id="209659347">
      <w:bodyDiv w:val="1"/>
      <w:marLeft w:val="0"/>
      <w:marRight w:val="0"/>
      <w:marTop w:val="0"/>
      <w:marBottom w:val="0"/>
      <w:divBdr>
        <w:top w:val="none" w:sz="0" w:space="0" w:color="auto"/>
        <w:left w:val="none" w:sz="0" w:space="0" w:color="auto"/>
        <w:bottom w:val="none" w:sz="0" w:space="0" w:color="auto"/>
        <w:right w:val="none" w:sz="0" w:space="0" w:color="auto"/>
      </w:divBdr>
    </w:div>
    <w:div w:id="226502638">
      <w:bodyDiv w:val="1"/>
      <w:marLeft w:val="0"/>
      <w:marRight w:val="0"/>
      <w:marTop w:val="0"/>
      <w:marBottom w:val="0"/>
      <w:divBdr>
        <w:top w:val="none" w:sz="0" w:space="0" w:color="auto"/>
        <w:left w:val="none" w:sz="0" w:space="0" w:color="auto"/>
        <w:bottom w:val="none" w:sz="0" w:space="0" w:color="auto"/>
        <w:right w:val="none" w:sz="0" w:space="0" w:color="auto"/>
      </w:divBdr>
      <w:divsChild>
        <w:div w:id="5641719">
          <w:marLeft w:val="0"/>
          <w:marRight w:val="0"/>
          <w:marTop w:val="0"/>
          <w:marBottom w:val="0"/>
          <w:divBdr>
            <w:top w:val="none" w:sz="0" w:space="0" w:color="auto"/>
            <w:left w:val="none" w:sz="0" w:space="0" w:color="auto"/>
            <w:bottom w:val="none" w:sz="0" w:space="0" w:color="auto"/>
            <w:right w:val="none" w:sz="0" w:space="0" w:color="auto"/>
          </w:divBdr>
        </w:div>
        <w:div w:id="284235451">
          <w:marLeft w:val="0"/>
          <w:marRight w:val="0"/>
          <w:marTop w:val="0"/>
          <w:marBottom w:val="0"/>
          <w:divBdr>
            <w:top w:val="none" w:sz="0" w:space="0" w:color="auto"/>
            <w:left w:val="none" w:sz="0" w:space="0" w:color="auto"/>
            <w:bottom w:val="none" w:sz="0" w:space="0" w:color="auto"/>
            <w:right w:val="none" w:sz="0" w:space="0" w:color="auto"/>
          </w:divBdr>
        </w:div>
        <w:div w:id="336199985">
          <w:marLeft w:val="0"/>
          <w:marRight w:val="0"/>
          <w:marTop w:val="0"/>
          <w:marBottom w:val="0"/>
          <w:divBdr>
            <w:top w:val="none" w:sz="0" w:space="0" w:color="auto"/>
            <w:left w:val="none" w:sz="0" w:space="0" w:color="auto"/>
            <w:bottom w:val="none" w:sz="0" w:space="0" w:color="auto"/>
            <w:right w:val="none" w:sz="0" w:space="0" w:color="auto"/>
          </w:divBdr>
        </w:div>
        <w:div w:id="418598152">
          <w:marLeft w:val="0"/>
          <w:marRight w:val="0"/>
          <w:marTop w:val="0"/>
          <w:marBottom w:val="0"/>
          <w:divBdr>
            <w:top w:val="none" w:sz="0" w:space="0" w:color="auto"/>
            <w:left w:val="none" w:sz="0" w:space="0" w:color="auto"/>
            <w:bottom w:val="none" w:sz="0" w:space="0" w:color="auto"/>
            <w:right w:val="none" w:sz="0" w:space="0" w:color="auto"/>
          </w:divBdr>
        </w:div>
        <w:div w:id="470706763">
          <w:marLeft w:val="0"/>
          <w:marRight w:val="0"/>
          <w:marTop w:val="0"/>
          <w:marBottom w:val="0"/>
          <w:divBdr>
            <w:top w:val="none" w:sz="0" w:space="0" w:color="auto"/>
            <w:left w:val="none" w:sz="0" w:space="0" w:color="auto"/>
            <w:bottom w:val="none" w:sz="0" w:space="0" w:color="auto"/>
            <w:right w:val="none" w:sz="0" w:space="0" w:color="auto"/>
          </w:divBdr>
        </w:div>
        <w:div w:id="497042722">
          <w:marLeft w:val="0"/>
          <w:marRight w:val="0"/>
          <w:marTop w:val="0"/>
          <w:marBottom w:val="0"/>
          <w:divBdr>
            <w:top w:val="none" w:sz="0" w:space="0" w:color="auto"/>
            <w:left w:val="none" w:sz="0" w:space="0" w:color="auto"/>
            <w:bottom w:val="none" w:sz="0" w:space="0" w:color="auto"/>
            <w:right w:val="none" w:sz="0" w:space="0" w:color="auto"/>
          </w:divBdr>
        </w:div>
        <w:div w:id="572817227">
          <w:marLeft w:val="0"/>
          <w:marRight w:val="0"/>
          <w:marTop w:val="0"/>
          <w:marBottom w:val="0"/>
          <w:divBdr>
            <w:top w:val="none" w:sz="0" w:space="0" w:color="auto"/>
            <w:left w:val="none" w:sz="0" w:space="0" w:color="auto"/>
            <w:bottom w:val="none" w:sz="0" w:space="0" w:color="auto"/>
            <w:right w:val="none" w:sz="0" w:space="0" w:color="auto"/>
          </w:divBdr>
        </w:div>
        <w:div w:id="762720889">
          <w:marLeft w:val="0"/>
          <w:marRight w:val="0"/>
          <w:marTop w:val="0"/>
          <w:marBottom w:val="0"/>
          <w:divBdr>
            <w:top w:val="none" w:sz="0" w:space="0" w:color="auto"/>
            <w:left w:val="none" w:sz="0" w:space="0" w:color="auto"/>
            <w:bottom w:val="none" w:sz="0" w:space="0" w:color="auto"/>
            <w:right w:val="none" w:sz="0" w:space="0" w:color="auto"/>
          </w:divBdr>
        </w:div>
        <w:div w:id="805975279">
          <w:marLeft w:val="0"/>
          <w:marRight w:val="0"/>
          <w:marTop w:val="0"/>
          <w:marBottom w:val="0"/>
          <w:divBdr>
            <w:top w:val="none" w:sz="0" w:space="0" w:color="auto"/>
            <w:left w:val="none" w:sz="0" w:space="0" w:color="auto"/>
            <w:bottom w:val="none" w:sz="0" w:space="0" w:color="auto"/>
            <w:right w:val="none" w:sz="0" w:space="0" w:color="auto"/>
          </w:divBdr>
        </w:div>
        <w:div w:id="915750877">
          <w:marLeft w:val="0"/>
          <w:marRight w:val="0"/>
          <w:marTop w:val="0"/>
          <w:marBottom w:val="0"/>
          <w:divBdr>
            <w:top w:val="none" w:sz="0" w:space="0" w:color="auto"/>
            <w:left w:val="none" w:sz="0" w:space="0" w:color="auto"/>
            <w:bottom w:val="none" w:sz="0" w:space="0" w:color="auto"/>
            <w:right w:val="none" w:sz="0" w:space="0" w:color="auto"/>
          </w:divBdr>
        </w:div>
        <w:div w:id="1030178878">
          <w:marLeft w:val="0"/>
          <w:marRight w:val="0"/>
          <w:marTop w:val="0"/>
          <w:marBottom w:val="0"/>
          <w:divBdr>
            <w:top w:val="none" w:sz="0" w:space="0" w:color="auto"/>
            <w:left w:val="none" w:sz="0" w:space="0" w:color="auto"/>
            <w:bottom w:val="none" w:sz="0" w:space="0" w:color="auto"/>
            <w:right w:val="none" w:sz="0" w:space="0" w:color="auto"/>
          </w:divBdr>
        </w:div>
        <w:div w:id="1052772282">
          <w:marLeft w:val="0"/>
          <w:marRight w:val="0"/>
          <w:marTop w:val="0"/>
          <w:marBottom w:val="0"/>
          <w:divBdr>
            <w:top w:val="none" w:sz="0" w:space="0" w:color="auto"/>
            <w:left w:val="none" w:sz="0" w:space="0" w:color="auto"/>
            <w:bottom w:val="none" w:sz="0" w:space="0" w:color="auto"/>
            <w:right w:val="none" w:sz="0" w:space="0" w:color="auto"/>
          </w:divBdr>
        </w:div>
        <w:div w:id="1105225122">
          <w:marLeft w:val="0"/>
          <w:marRight w:val="0"/>
          <w:marTop w:val="0"/>
          <w:marBottom w:val="0"/>
          <w:divBdr>
            <w:top w:val="none" w:sz="0" w:space="0" w:color="auto"/>
            <w:left w:val="none" w:sz="0" w:space="0" w:color="auto"/>
            <w:bottom w:val="none" w:sz="0" w:space="0" w:color="auto"/>
            <w:right w:val="none" w:sz="0" w:space="0" w:color="auto"/>
          </w:divBdr>
        </w:div>
        <w:div w:id="1248419640">
          <w:marLeft w:val="0"/>
          <w:marRight w:val="0"/>
          <w:marTop w:val="0"/>
          <w:marBottom w:val="0"/>
          <w:divBdr>
            <w:top w:val="none" w:sz="0" w:space="0" w:color="auto"/>
            <w:left w:val="none" w:sz="0" w:space="0" w:color="auto"/>
            <w:bottom w:val="none" w:sz="0" w:space="0" w:color="auto"/>
            <w:right w:val="none" w:sz="0" w:space="0" w:color="auto"/>
          </w:divBdr>
        </w:div>
        <w:div w:id="1456413609">
          <w:marLeft w:val="0"/>
          <w:marRight w:val="0"/>
          <w:marTop w:val="0"/>
          <w:marBottom w:val="0"/>
          <w:divBdr>
            <w:top w:val="none" w:sz="0" w:space="0" w:color="auto"/>
            <w:left w:val="none" w:sz="0" w:space="0" w:color="auto"/>
            <w:bottom w:val="none" w:sz="0" w:space="0" w:color="auto"/>
            <w:right w:val="none" w:sz="0" w:space="0" w:color="auto"/>
          </w:divBdr>
        </w:div>
        <w:div w:id="1560702644">
          <w:marLeft w:val="0"/>
          <w:marRight w:val="0"/>
          <w:marTop w:val="0"/>
          <w:marBottom w:val="0"/>
          <w:divBdr>
            <w:top w:val="none" w:sz="0" w:space="0" w:color="auto"/>
            <w:left w:val="none" w:sz="0" w:space="0" w:color="auto"/>
            <w:bottom w:val="none" w:sz="0" w:space="0" w:color="auto"/>
            <w:right w:val="none" w:sz="0" w:space="0" w:color="auto"/>
          </w:divBdr>
        </w:div>
        <w:div w:id="1566456115">
          <w:marLeft w:val="0"/>
          <w:marRight w:val="0"/>
          <w:marTop w:val="0"/>
          <w:marBottom w:val="0"/>
          <w:divBdr>
            <w:top w:val="none" w:sz="0" w:space="0" w:color="auto"/>
            <w:left w:val="none" w:sz="0" w:space="0" w:color="auto"/>
            <w:bottom w:val="none" w:sz="0" w:space="0" w:color="auto"/>
            <w:right w:val="none" w:sz="0" w:space="0" w:color="auto"/>
          </w:divBdr>
        </w:div>
        <w:div w:id="1736005227">
          <w:marLeft w:val="0"/>
          <w:marRight w:val="0"/>
          <w:marTop w:val="0"/>
          <w:marBottom w:val="0"/>
          <w:divBdr>
            <w:top w:val="none" w:sz="0" w:space="0" w:color="auto"/>
            <w:left w:val="none" w:sz="0" w:space="0" w:color="auto"/>
            <w:bottom w:val="none" w:sz="0" w:space="0" w:color="auto"/>
            <w:right w:val="none" w:sz="0" w:space="0" w:color="auto"/>
          </w:divBdr>
        </w:div>
        <w:div w:id="1803645034">
          <w:marLeft w:val="0"/>
          <w:marRight w:val="0"/>
          <w:marTop w:val="0"/>
          <w:marBottom w:val="0"/>
          <w:divBdr>
            <w:top w:val="none" w:sz="0" w:space="0" w:color="auto"/>
            <w:left w:val="none" w:sz="0" w:space="0" w:color="auto"/>
            <w:bottom w:val="none" w:sz="0" w:space="0" w:color="auto"/>
            <w:right w:val="none" w:sz="0" w:space="0" w:color="auto"/>
          </w:divBdr>
        </w:div>
        <w:div w:id="1820030379">
          <w:marLeft w:val="0"/>
          <w:marRight w:val="0"/>
          <w:marTop w:val="0"/>
          <w:marBottom w:val="0"/>
          <w:divBdr>
            <w:top w:val="none" w:sz="0" w:space="0" w:color="auto"/>
            <w:left w:val="none" w:sz="0" w:space="0" w:color="auto"/>
            <w:bottom w:val="none" w:sz="0" w:space="0" w:color="auto"/>
            <w:right w:val="none" w:sz="0" w:space="0" w:color="auto"/>
          </w:divBdr>
        </w:div>
        <w:div w:id="1848248243">
          <w:marLeft w:val="0"/>
          <w:marRight w:val="0"/>
          <w:marTop w:val="0"/>
          <w:marBottom w:val="0"/>
          <w:divBdr>
            <w:top w:val="none" w:sz="0" w:space="0" w:color="auto"/>
            <w:left w:val="none" w:sz="0" w:space="0" w:color="auto"/>
            <w:bottom w:val="none" w:sz="0" w:space="0" w:color="auto"/>
            <w:right w:val="none" w:sz="0" w:space="0" w:color="auto"/>
          </w:divBdr>
        </w:div>
        <w:div w:id="1949923525">
          <w:marLeft w:val="0"/>
          <w:marRight w:val="0"/>
          <w:marTop w:val="0"/>
          <w:marBottom w:val="0"/>
          <w:divBdr>
            <w:top w:val="none" w:sz="0" w:space="0" w:color="auto"/>
            <w:left w:val="none" w:sz="0" w:space="0" w:color="auto"/>
            <w:bottom w:val="none" w:sz="0" w:space="0" w:color="auto"/>
            <w:right w:val="none" w:sz="0" w:space="0" w:color="auto"/>
          </w:divBdr>
        </w:div>
      </w:divsChild>
    </w:div>
    <w:div w:id="272447053">
      <w:bodyDiv w:val="1"/>
      <w:marLeft w:val="0"/>
      <w:marRight w:val="0"/>
      <w:marTop w:val="0"/>
      <w:marBottom w:val="0"/>
      <w:divBdr>
        <w:top w:val="none" w:sz="0" w:space="0" w:color="auto"/>
        <w:left w:val="none" w:sz="0" w:space="0" w:color="auto"/>
        <w:bottom w:val="none" w:sz="0" w:space="0" w:color="auto"/>
        <w:right w:val="none" w:sz="0" w:space="0" w:color="auto"/>
      </w:divBdr>
      <w:divsChild>
        <w:div w:id="258877679">
          <w:marLeft w:val="0"/>
          <w:marRight w:val="0"/>
          <w:marTop w:val="0"/>
          <w:marBottom w:val="0"/>
          <w:divBdr>
            <w:top w:val="none" w:sz="0" w:space="0" w:color="auto"/>
            <w:left w:val="none" w:sz="0" w:space="0" w:color="auto"/>
            <w:bottom w:val="none" w:sz="0" w:space="0" w:color="auto"/>
            <w:right w:val="none" w:sz="0" w:space="0" w:color="auto"/>
          </w:divBdr>
          <w:divsChild>
            <w:div w:id="826946437">
              <w:marLeft w:val="0"/>
              <w:marRight w:val="0"/>
              <w:marTop w:val="0"/>
              <w:marBottom w:val="0"/>
              <w:divBdr>
                <w:top w:val="none" w:sz="0" w:space="0" w:color="auto"/>
                <w:left w:val="none" w:sz="0" w:space="0" w:color="auto"/>
                <w:bottom w:val="none" w:sz="0" w:space="0" w:color="auto"/>
                <w:right w:val="none" w:sz="0" w:space="0" w:color="auto"/>
              </w:divBdr>
            </w:div>
          </w:divsChild>
        </w:div>
        <w:div w:id="414664607">
          <w:marLeft w:val="0"/>
          <w:marRight w:val="0"/>
          <w:marTop w:val="0"/>
          <w:marBottom w:val="0"/>
          <w:divBdr>
            <w:top w:val="none" w:sz="0" w:space="0" w:color="auto"/>
            <w:left w:val="none" w:sz="0" w:space="0" w:color="auto"/>
            <w:bottom w:val="none" w:sz="0" w:space="0" w:color="auto"/>
            <w:right w:val="none" w:sz="0" w:space="0" w:color="auto"/>
          </w:divBdr>
          <w:divsChild>
            <w:div w:id="358548387">
              <w:marLeft w:val="0"/>
              <w:marRight w:val="0"/>
              <w:marTop w:val="0"/>
              <w:marBottom w:val="0"/>
              <w:divBdr>
                <w:top w:val="none" w:sz="0" w:space="0" w:color="auto"/>
                <w:left w:val="none" w:sz="0" w:space="0" w:color="auto"/>
                <w:bottom w:val="none" w:sz="0" w:space="0" w:color="auto"/>
                <w:right w:val="none" w:sz="0" w:space="0" w:color="auto"/>
              </w:divBdr>
            </w:div>
          </w:divsChild>
        </w:div>
        <w:div w:id="419253271">
          <w:marLeft w:val="0"/>
          <w:marRight w:val="0"/>
          <w:marTop w:val="0"/>
          <w:marBottom w:val="0"/>
          <w:divBdr>
            <w:top w:val="none" w:sz="0" w:space="0" w:color="auto"/>
            <w:left w:val="none" w:sz="0" w:space="0" w:color="auto"/>
            <w:bottom w:val="none" w:sz="0" w:space="0" w:color="auto"/>
            <w:right w:val="none" w:sz="0" w:space="0" w:color="auto"/>
          </w:divBdr>
          <w:divsChild>
            <w:div w:id="1991012841">
              <w:marLeft w:val="0"/>
              <w:marRight w:val="0"/>
              <w:marTop w:val="0"/>
              <w:marBottom w:val="0"/>
              <w:divBdr>
                <w:top w:val="none" w:sz="0" w:space="0" w:color="auto"/>
                <w:left w:val="none" w:sz="0" w:space="0" w:color="auto"/>
                <w:bottom w:val="none" w:sz="0" w:space="0" w:color="auto"/>
                <w:right w:val="none" w:sz="0" w:space="0" w:color="auto"/>
              </w:divBdr>
            </w:div>
          </w:divsChild>
        </w:div>
        <w:div w:id="873230274">
          <w:marLeft w:val="0"/>
          <w:marRight w:val="0"/>
          <w:marTop w:val="0"/>
          <w:marBottom w:val="0"/>
          <w:divBdr>
            <w:top w:val="none" w:sz="0" w:space="0" w:color="auto"/>
            <w:left w:val="none" w:sz="0" w:space="0" w:color="auto"/>
            <w:bottom w:val="none" w:sz="0" w:space="0" w:color="auto"/>
            <w:right w:val="none" w:sz="0" w:space="0" w:color="auto"/>
          </w:divBdr>
          <w:divsChild>
            <w:div w:id="922490956">
              <w:marLeft w:val="0"/>
              <w:marRight w:val="0"/>
              <w:marTop w:val="0"/>
              <w:marBottom w:val="0"/>
              <w:divBdr>
                <w:top w:val="none" w:sz="0" w:space="0" w:color="auto"/>
                <w:left w:val="none" w:sz="0" w:space="0" w:color="auto"/>
                <w:bottom w:val="none" w:sz="0" w:space="0" w:color="auto"/>
                <w:right w:val="none" w:sz="0" w:space="0" w:color="auto"/>
              </w:divBdr>
            </w:div>
          </w:divsChild>
        </w:div>
        <w:div w:id="962619719">
          <w:marLeft w:val="0"/>
          <w:marRight w:val="0"/>
          <w:marTop w:val="0"/>
          <w:marBottom w:val="0"/>
          <w:divBdr>
            <w:top w:val="none" w:sz="0" w:space="0" w:color="auto"/>
            <w:left w:val="none" w:sz="0" w:space="0" w:color="auto"/>
            <w:bottom w:val="none" w:sz="0" w:space="0" w:color="auto"/>
            <w:right w:val="none" w:sz="0" w:space="0" w:color="auto"/>
          </w:divBdr>
          <w:divsChild>
            <w:div w:id="1677271004">
              <w:marLeft w:val="0"/>
              <w:marRight w:val="0"/>
              <w:marTop w:val="0"/>
              <w:marBottom w:val="0"/>
              <w:divBdr>
                <w:top w:val="none" w:sz="0" w:space="0" w:color="auto"/>
                <w:left w:val="none" w:sz="0" w:space="0" w:color="auto"/>
                <w:bottom w:val="none" w:sz="0" w:space="0" w:color="auto"/>
                <w:right w:val="none" w:sz="0" w:space="0" w:color="auto"/>
              </w:divBdr>
            </w:div>
          </w:divsChild>
        </w:div>
        <w:div w:id="1575160784">
          <w:marLeft w:val="0"/>
          <w:marRight w:val="0"/>
          <w:marTop w:val="0"/>
          <w:marBottom w:val="0"/>
          <w:divBdr>
            <w:top w:val="none" w:sz="0" w:space="0" w:color="auto"/>
            <w:left w:val="none" w:sz="0" w:space="0" w:color="auto"/>
            <w:bottom w:val="none" w:sz="0" w:space="0" w:color="auto"/>
            <w:right w:val="none" w:sz="0" w:space="0" w:color="auto"/>
          </w:divBdr>
          <w:divsChild>
            <w:div w:id="446891534">
              <w:marLeft w:val="0"/>
              <w:marRight w:val="0"/>
              <w:marTop w:val="0"/>
              <w:marBottom w:val="0"/>
              <w:divBdr>
                <w:top w:val="none" w:sz="0" w:space="0" w:color="auto"/>
                <w:left w:val="none" w:sz="0" w:space="0" w:color="auto"/>
                <w:bottom w:val="none" w:sz="0" w:space="0" w:color="auto"/>
                <w:right w:val="none" w:sz="0" w:space="0" w:color="auto"/>
              </w:divBdr>
            </w:div>
          </w:divsChild>
        </w:div>
        <w:div w:id="1622688582">
          <w:marLeft w:val="0"/>
          <w:marRight w:val="0"/>
          <w:marTop w:val="0"/>
          <w:marBottom w:val="0"/>
          <w:divBdr>
            <w:top w:val="none" w:sz="0" w:space="0" w:color="auto"/>
            <w:left w:val="none" w:sz="0" w:space="0" w:color="auto"/>
            <w:bottom w:val="none" w:sz="0" w:space="0" w:color="auto"/>
            <w:right w:val="none" w:sz="0" w:space="0" w:color="auto"/>
          </w:divBdr>
          <w:divsChild>
            <w:div w:id="45182366">
              <w:marLeft w:val="0"/>
              <w:marRight w:val="0"/>
              <w:marTop w:val="0"/>
              <w:marBottom w:val="0"/>
              <w:divBdr>
                <w:top w:val="none" w:sz="0" w:space="0" w:color="auto"/>
                <w:left w:val="none" w:sz="0" w:space="0" w:color="auto"/>
                <w:bottom w:val="none" w:sz="0" w:space="0" w:color="auto"/>
                <w:right w:val="none" w:sz="0" w:space="0" w:color="auto"/>
              </w:divBdr>
            </w:div>
          </w:divsChild>
        </w:div>
        <w:div w:id="1854538015">
          <w:marLeft w:val="0"/>
          <w:marRight w:val="0"/>
          <w:marTop w:val="0"/>
          <w:marBottom w:val="0"/>
          <w:divBdr>
            <w:top w:val="none" w:sz="0" w:space="0" w:color="auto"/>
            <w:left w:val="none" w:sz="0" w:space="0" w:color="auto"/>
            <w:bottom w:val="none" w:sz="0" w:space="0" w:color="auto"/>
            <w:right w:val="none" w:sz="0" w:space="0" w:color="auto"/>
          </w:divBdr>
          <w:divsChild>
            <w:div w:id="108881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7919">
      <w:bodyDiv w:val="1"/>
      <w:marLeft w:val="0"/>
      <w:marRight w:val="0"/>
      <w:marTop w:val="0"/>
      <w:marBottom w:val="0"/>
      <w:divBdr>
        <w:top w:val="none" w:sz="0" w:space="0" w:color="auto"/>
        <w:left w:val="none" w:sz="0" w:space="0" w:color="auto"/>
        <w:bottom w:val="none" w:sz="0" w:space="0" w:color="auto"/>
        <w:right w:val="none" w:sz="0" w:space="0" w:color="auto"/>
      </w:divBdr>
    </w:div>
    <w:div w:id="331950790">
      <w:bodyDiv w:val="1"/>
      <w:marLeft w:val="0"/>
      <w:marRight w:val="0"/>
      <w:marTop w:val="0"/>
      <w:marBottom w:val="0"/>
      <w:divBdr>
        <w:top w:val="none" w:sz="0" w:space="0" w:color="auto"/>
        <w:left w:val="none" w:sz="0" w:space="0" w:color="auto"/>
        <w:bottom w:val="none" w:sz="0" w:space="0" w:color="auto"/>
        <w:right w:val="none" w:sz="0" w:space="0" w:color="auto"/>
      </w:divBdr>
    </w:div>
    <w:div w:id="345250842">
      <w:bodyDiv w:val="1"/>
      <w:marLeft w:val="0"/>
      <w:marRight w:val="0"/>
      <w:marTop w:val="0"/>
      <w:marBottom w:val="0"/>
      <w:divBdr>
        <w:top w:val="none" w:sz="0" w:space="0" w:color="auto"/>
        <w:left w:val="none" w:sz="0" w:space="0" w:color="auto"/>
        <w:bottom w:val="none" w:sz="0" w:space="0" w:color="auto"/>
        <w:right w:val="none" w:sz="0" w:space="0" w:color="auto"/>
      </w:divBdr>
    </w:div>
    <w:div w:id="406222358">
      <w:bodyDiv w:val="1"/>
      <w:marLeft w:val="0"/>
      <w:marRight w:val="0"/>
      <w:marTop w:val="0"/>
      <w:marBottom w:val="0"/>
      <w:divBdr>
        <w:top w:val="none" w:sz="0" w:space="0" w:color="auto"/>
        <w:left w:val="none" w:sz="0" w:space="0" w:color="auto"/>
        <w:bottom w:val="none" w:sz="0" w:space="0" w:color="auto"/>
        <w:right w:val="none" w:sz="0" w:space="0" w:color="auto"/>
      </w:divBdr>
    </w:div>
    <w:div w:id="470707391">
      <w:bodyDiv w:val="1"/>
      <w:marLeft w:val="0"/>
      <w:marRight w:val="0"/>
      <w:marTop w:val="0"/>
      <w:marBottom w:val="0"/>
      <w:divBdr>
        <w:top w:val="none" w:sz="0" w:space="0" w:color="auto"/>
        <w:left w:val="none" w:sz="0" w:space="0" w:color="auto"/>
        <w:bottom w:val="none" w:sz="0" w:space="0" w:color="auto"/>
        <w:right w:val="none" w:sz="0" w:space="0" w:color="auto"/>
      </w:divBdr>
    </w:div>
    <w:div w:id="536115780">
      <w:bodyDiv w:val="1"/>
      <w:marLeft w:val="0"/>
      <w:marRight w:val="0"/>
      <w:marTop w:val="0"/>
      <w:marBottom w:val="0"/>
      <w:divBdr>
        <w:top w:val="none" w:sz="0" w:space="0" w:color="auto"/>
        <w:left w:val="none" w:sz="0" w:space="0" w:color="auto"/>
        <w:bottom w:val="none" w:sz="0" w:space="0" w:color="auto"/>
        <w:right w:val="none" w:sz="0" w:space="0" w:color="auto"/>
      </w:divBdr>
      <w:divsChild>
        <w:div w:id="35471832">
          <w:marLeft w:val="0"/>
          <w:marRight w:val="0"/>
          <w:marTop w:val="0"/>
          <w:marBottom w:val="0"/>
          <w:divBdr>
            <w:top w:val="none" w:sz="0" w:space="0" w:color="auto"/>
            <w:left w:val="none" w:sz="0" w:space="0" w:color="auto"/>
            <w:bottom w:val="none" w:sz="0" w:space="0" w:color="auto"/>
            <w:right w:val="none" w:sz="0" w:space="0" w:color="auto"/>
          </w:divBdr>
        </w:div>
        <w:div w:id="1355763110">
          <w:marLeft w:val="0"/>
          <w:marRight w:val="0"/>
          <w:marTop w:val="0"/>
          <w:marBottom w:val="0"/>
          <w:divBdr>
            <w:top w:val="none" w:sz="0" w:space="0" w:color="auto"/>
            <w:left w:val="none" w:sz="0" w:space="0" w:color="auto"/>
            <w:bottom w:val="none" w:sz="0" w:space="0" w:color="auto"/>
            <w:right w:val="none" w:sz="0" w:space="0" w:color="auto"/>
          </w:divBdr>
        </w:div>
      </w:divsChild>
    </w:div>
    <w:div w:id="543718557">
      <w:bodyDiv w:val="1"/>
      <w:marLeft w:val="0"/>
      <w:marRight w:val="0"/>
      <w:marTop w:val="0"/>
      <w:marBottom w:val="0"/>
      <w:divBdr>
        <w:top w:val="none" w:sz="0" w:space="0" w:color="auto"/>
        <w:left w:val="none" w:sz="0" w:space="0" w:color="auto"/>
        <w:bottom w:val="none" w:sz="0" w:space="0" w:color="auto"/>
        <w:right w:val="none" w:sz="0" w:space="0" w:color="auto"/>
      </w:divBdr>
    </w:div>
    <w:div w:id="558325644">
      <w:bodyDiv w:val="1"/>
      <w:marLeft w:val="0"/>
      <w:marRight w:val="0"/>
      <w:marTop w:val="0"/>
      <w:marBottom w:val="0"/>
      <w:divBdr>
        <w:top w:val="none" w:sz="0" w:space="0" w:color="auto"/>
        <w:left w:val="none" w:sz="0" w:space="0" w:color="auto"/>
        <w:bottom w:val="none" w:sz="0" w:space="0" w:color="auto"/>
        <w:right w:val="none" w:sz="0" w:space="0" w:color="auto"/>
      </w:divBdr>
    </w:div>
    <w:div w:id="571308564">
      <w:bodyDiv w:val="1"/>
      <w:marLeft w:val="0"/>
      <w:marRight w:val="0"/>
      <w:marTop w:val="0"/>
      <w:marBottom w:val="0"/>
      <w:divBdr>
        <w:top w:val="none" w:sz="0" w:space="0" w:color="auto"/>
        <w:left w:val="none" w:sz="0" w:space="0" w:color="auto"/>
        <w:bottom w:val="none" w:sz="0" w:space="0" w:color="auto"/>
        <w:right w:val="none" w:sz="0" w:space="0" w:color="auto"/>
      </w:divBdr>
    </w:div>
    <w:div w:id="668337100">
      <w:bodyDiv w:val="1"/>
      <w:marLeft w:val="0"/>
      <w:marRight w:val="0"/>
      <w:marTop w:val="0"/>
      <w:marBottom w:val="0"/>
      <w:divBdr>
        <w:top w:val="none" w:sz="0" w:space="0" w:color="auto"/>
        <w:left w:val="none" w:sz="0" w:space="0" w:color="auto"/>
        <w:bottom w:val="none" w:sz="0" w:space="0" w:color="auto"/>
        <w:right w:val="none" w:sz="0" w:space="0" w:color="auto"/>
      </w:divBdr>
    </w:div>
    <w:div w:id="691609009">
      <w:bodyDiv w:val="1"/>
      <w:marLeft w:val="0"/>
      <w:marRight w:val="0"/>
      <w:marTop w:val="0"/>
      <w:marBottom w:val="0"/>
      <w:divBdr>
        <w:top w:val="none" w:sz="0" w:space="0" w:color="auto"/>
        <w:left w:val="none" w:sz="0" w:space="0" w:color="auto"/>
        <w:bottom w:val="none" w:sz="0" w:space="0" w:color="auto"/>
        <w:right w:val="none" w:sz="0" w:space="0" w:color="auto"/>
      </w:divBdr>
    </w:div>
    <w:div w:id="733814877">
      <w:bodyDiv w:val="1"/>
      <w:marLeft w:val="0"/>
      <w:marRight w:val="0"/>
      <w:marTop w:val="0"/>
      <w:marBottom w:val="0"/>
      <w:divBdr>
        <w:top w:val="none" w:sz="0" w:space="0" w:color="auto"/>
        <w:left w:val="none" w:sz="0" w:space="0" w:color="auto"/>
        <w:bottom w:val="none" w:sz="0" w:space="0" w:color="auto"/>
        <w:right w:val="none" w:sz="0" w:space="0" w:color="auto"/>
      </w:divBdr>
    </w:div>
    <w:div w:id="775976960">
      <w:bodyDiv w:val="1"/>
      <w:marLeft w:val="0"/>
      <w:marRight w:val="0"/>
      <w:marTop w:val="0"/>
      <w:marBottom w:val="0"/>
      <w:divBdr>
        <w:top w:val="none" w:sz="0" w:space="0" w:color="auto"/>
        <w:left w:val="none" w:sz="0" w:space="0" w:color="auto"/>
        <w:bottom w:val="none" w:sz="0" w:space="0" w:color="auto"/>
        <w:right w:val="none" w:sz="0" w:space="0" w:color="auto"/>
      </w:divBdr>
    </w:div>
    <w:div w:id="793986536">
      <w:bodyDiv w:val="1"/>
      <w:marLeft w:val="0"/>
      <w:marRight w:val="0"/>
      <w:marTop w:val="0"/>
      <w:marBottom w:val="0"/>
      <w:divBdr>
        <w:top w:val="none" w:sz="0" w:space="0" w:color="auto"/>
        <w:left w:val="none" w:sz="0" w:space="0" w:color="auto"/>
        <w:bottom w:val="none" w:sz="0" w:space="0" w:color="auto"/>
        <w:right w:val="none" w:sz="0" w:space="0" w:color="auto"/>
      </w:divBdr>
      <w:divsChild>
        <w:div w:id="754057729">
          <w:marLeft w:val="0"/>
          <w:marRight w:val="0"/>
          <w:marTop w:val="0"/>
          <w:marBottom w:val="0"/>
          <w:divBdr>
            <w:top w:val="none" w:sz="0" w:space="0" w:color="auto"/>
            <w:left w:val="none" w:sz="0" w:space="0" w:color="auto"/>
            <w:bottom w:val="none" w:sz="0" w:space="0" w:color="auto"/>
            <w:right w:val="none" w:sz="0" w:space="0" w:color="auto"/>
          </w:divBdr>
        </w:div>
        <w:div w:id="2037269703">
          <w:marLeft w:val="0"/>
          <w:marRight w:val="0"/>
          <w:marTop w:val="0"/>
          <w:marBottom w:val="0"/>
          <w:divBdr>
            <w:top w:val="none" w:sz="0" w:space="0" w:color="auto"/>
            <w:left w:val="none" w:sz="0" w:space="0" w:color="auto"/>
            <w:bottom w:val="none" w:sz="0" w:space="0" w:color="auto"/>
            <w:right w:val="none" w:sz="0" w:space="0" w:color="auto"/>
          </w:divBdr>
        </w:div>
      </w:divsChild>
    </w:div>
    <w:div w:id="804077976">
      <w:bodyDiv w:val="1"/>
      <w:marLeft w:val="0"/>
      <w:marRight w:val="0"/>
      <w:marTop w:val="0"/>
      <w:marBottom w:val="0"/>
      <w:divBdr>
        <w:top w:val="none" w:sz="0" w:space="0" w:color="auto"/>
        <w:left w:val="none" w:sz="0" w:space="0" w:color="auto"/>
        <w:bottom w:val="none" w:sz="0" w:space="0" w:color="auto"/>
        <w:right w:val="none" w:sz="0" w:space="0" w:color="auto"/>
      </w:divBdr>
    </w:div>
    <w:div w:id="805777990">
      <w:bodyDiv w:val="1"/>
      <w:marLeft w:val="0"/>
      <w:marRight w:val="0"/>
      <w:marTop w:val="0"/>
      <w:marBottom w:val="0"/>
      <w:divBdr>
        <w:top w:val="none" w:sz="0" w:space="0" w:color="auto"/>
        <w:left w:val="none" w:sz="0" w:space="0" w:color="auto"/>
        <w:bottom w:val="none" w:sz="0" w:space="0" w:color="auto"/>
        <w:right w:val="none" w:sz="0" w:space="0" w:color="auto"/>
      </w:divBdr>
    </w:div>
    <w:div w:id="838695178">
      <w:bodyDiv w:val="1"/>
      <w:marLeft w:val="0"/>
      <w:marRight w:val="0"/>
      <w:marTop w:val="0"/>
      <w:marBottom w:val="0"/>
      <w:divBdr>
        <w:top w:val="none" w:sz="0" w:space="0" w:color="auto"/>
        <w:left w:val="none" w:sz="0" w:space="0" w:color="auto"/>
        <w:bottom w:val="none" w:sz="0" w:space="0" w:color="auto"/>
        <w:right w:val="none" w:sz="0" w:space="0" w:color="auto"/>
      </w:divBdr>
      <w:divsChild>
        <w:div w:id="481239710">
          <w:marLeft w:val="0"/>
          <w:marRight w:val="0"/>
          <w:marTop w:val="0"/>
          <w:marBottom w:val="0"/>
          <w:divBdr>
            <w:top w:val="none" w:sz="0" w:space="0" w:color="auto"/>
            <w:left w:val="none" w:sz="0" w:space="0" w:color="auto"/>
            <w:bottom w:val="none" w:sz="0" w:space="0" w:color="auto"/>
            <w:right w:val="none" w:sz="0" w:space="0" w:color="auto"/>
          </w:divBdr>
          <w:divsChild>
            <w:div w:id="1229725222">
              <w:marLeft w:val="0"/>
              <w:marRight w:val="0"/>
              <w:marTop w:val="0"/>
              <w:marBottom w:val="0"/>
              <w:divBdr>
                <w:top w:val="none" w:sz="0" w:space="0" w:color="auto"/>
                <w:left w:val="none" w:sz="0" w:space="0" w:color="auto"/>
                <w:bottom w:val="none" w:sz="0" w:space="0" w:color="auto"/>
                <w:right w:val="none" w:sz="0" w:space="0" w:color="auto"/>
              </w:divBdr>
            </w:div>
          </w:divsChild>
        </w:div>
        <w:div w:id="898443932">
          <w:marLeft w:val="0"/>
          <w:marRight w:val="0"/>
          <w:marTop w:val="0"/>
          <w:marBottom w:val="0"/>
          <w:divBdr>
            <w:top w:val="none" w:sz="0" w:space="0" w:color="auto"/>
            <w:left w:val="none" w:sz="0" w:space="0" w:color="auto"/>
            <w:bottom w:val="none" w:sz="0" w:space="0" w:color="auto"/>
            <w:right w:val="none" w:sz="0" w:space="0" w:color="auto"/>
          </w:divBdr>
          <w:divsChild>
            <w:div w:id="614825087">
              <w:marLeft w:val="0"/>
              <w:marRight w:val="0"/>
              <w:marTop w:val="0"/>
              <w:marBottom w:val="0"/>
              <w:divBdr>
                <w:top w:val="none" w:sz="0" w:space="0" w:color="auto"/>
                <w:left w:val="none" w:sz="0" w:space="0" w:color="auto"/>
                <w:bottom w:val="none" w:sz="0" w:space="0" w:color="auto"/>
                <w:right w:val="none" w:sz="0" w:space="0" w:color="auto"/>
              </w:divBdr>
            </w:div>
          </w:divsChild>
        </w:div>
        <w:div w:id="900750900">
          <w:marLeft w:val="0"/>
          <w:marRight w:val="0"/>
          <w:marTop w:val="0"/>
          <w:marBottom w:val="0"/>
          <w:divBdr>
            <w:top w:val="none" w:sz="0" w:space="0" w:color="auto"/>
            <w:left w:val="none" w:sz="0" w:space="0" w:color="auto"/>
            <w:bottom w:val="none" w:sz="0" w:space="0" w:color="auto"/>
            <w:right w:val="none" w:sz="0" w:space="0" w:color="auto"/>
          </w:divBdr>
          <w:divsChild>
            <w:div w:id="1173059700">
              <w:marLeft w:val="0"/>
              <w:marRight w:val="0"/>
              <w:marTop w:val="0"/>
              <w:marBottom w:val="0"/>
              <w:divBdr>
                <w:top w:val="none" w:sz="0" w:space="0" w:color="auto"/>
                <w:left w:val="none" w:sz="0" w:space="0" w:color="auto"/>
                <w:bottom w:val="none" w:sz="0" w:space="0" w:color="auto"/>
                <w:right w:val="none" w:sz="0" w:space="0" w:color="auto"/>
              </w:divBdr>
            </w:div>
          </w:divsChild>
        </w:div>
        <w:div w:id="976297039">
          <w:marLeft w:val="0"/>
          <w:marRight w:val="0"/>
          <w:marTop w:val="0"/>
          <w:marBottom w:val="0"/>
          <w:divBdr>
            <w:top w:val="none" w:sz="0" w:space="0" w:color="auto"/>
            <w:left w:val="none" w:sz="0" w:space="0" w:color="auto"/>
            <w:bottom w:val="none" w:sz="0" w:space="0" w:color="auto"/>
            <w:right w:val="none" w:sz="0" w:space="0" w:color="auto"/>
          </w:divBdr>
          <w:divsChild>
            <w:div w:id="1515535155">
              <w:marLeft w:val="0"/>
              <w:marRight w:val="0"/>
              <w:marTop w:val="0"/>
              <w:marBottom w:val="0"/>
              <w:divBdr>
                <w:top w:val="none" w:sz="0" w:space="0" w:color="auto"/>
                <w:left w:val="none" w:sz="0" w:space="0" w:color="auto"/>
                <w:bottom w:val="none" w:sz="0" w:space="0" w:color="auto"/>
                <w:right w:val="none" w:sz="0" w:space="0" w:color="auto"/>
              </w:divBdr>
            </w:div>
          </w:divsChild>
        </w:div>
        <w:div w:id="1037970224">
          <w:marLeft w:val="0"/>
          <w:marRight w:val="0"/>
          <w:marTop w:val="0"/>
          <w:marBottom w:val="0"/>
          <w:divBdr>
            <w:top w:val="none" w:sz="0" w:space="0" w:color="auto"/>
            <w:left w:val="none" w:sz="0" w:space="0" w:color="auto"/>
            <w:bottom w:val="none" w:sz="0" w:space="0" w:color="auto"/>
            <w:right w:val="none" w:sz="0" w:space="0" w:color="auto"/>
          </w:divBdr>
          <w:divsChild>
            <w:div w:id="390036053">
              <w:marLeft w:val="0"/>
              <w:marRight w:val="0"/>
              <w:marTop w:val="0"/>
              <w:marBottom w:val="0"/>
              <w:divBdr>
                <w:top w:val="none" w:sz="0" w:space="0" w:color="auto"/>
                <w:left w:val="none" w:sz="0" w:space="0" w:color="auto"/>
                <w:bottom w:val="none" w:sz="0" w:space="0" w:color="auto"/>
                <w:right w:val="none" w:sz="0" w:space="0" w:color="auto"/>
              </w:divBdr>
            </w:div>
          </w:divsChild>
        </w:div>
        <w:div w:id="1249541868">
          <w:marLeft w:val="0"/>
          <w:marRight w:val="0"/>
          <w:marTop w:val="0"/>
          <w:marBottom w:val="0"/>
          <w:divBdr>
            <w:top w:val="none" w:sz="0" w:space="0" w:color="auto"/>
            <w:left w:val="none" w:sz="0" w:space="0" w:color="auto"/>
            <w:bottom w:val="none" w:sz="0" w:space="0" w:color="auto"/>
            <w:right w:val="none" w:sz="0" w:space="0" w:color="auto"/>
          </w:divBdr>
          <w:divsChild>
            <w:div w:id="1775054159">
              <w:marLeft w:val="0"/>
              <w:marRight w:val="0"/>
              <w:marTop w:val="0"/>
              <w:marBottom w:val="0"/>
              <w:divBdr>
                <w:top w:val="none" w:sz="0" w:space="0" w:color="auto"/>
                <w:left w:val="none" w:sz="0" w:space="0" w:color="auto"/>
                <w:bottom w:val="none" w:sz="0" w:space="0" w:color="auto"/>
                <w:right w:val="none" w:sz="0" w:space="0" w:color="auto"/>
              </w:divBdr>
            </w:div>
          </w:divsChild>
        </w:div>
        <w:div w:id="2003660063">
          <w:marLeft w:val="0"/>
          <w:marRight w:val="0"/>
          <w:marTop w:val="0"/>
          <w:marBottom w:val="0"/>
          <w:divBdr>
            <w:top w:val="none" w:sz="0" w:space="0" w:color="auto"/>
            <w:left w:val="none" w:sz="0" w:space="0" w:color="auto"/>
            <w:bottom w:val="none" w:sz="0" w:space="0" w:color="auto"/>
            <w:right w:val="none" w:sz="0" w:space="0" w:color="auto"/>
          </w:divBdr>
          <w:divsChild>
            <w:div w:id="47652672">
              <w:marLeft w:val="0"/>
              <w:marRight w:val="0"/>
              <w:marTop w:val="0"/>
              <w:marBottom w:val="0"/>
              <w:divBdr>
                <w:top w:val="none" w:sz="0" w:space="0" w:color="auto"/>
                <w:left w:val="none" w:sz="0" w:space="0" w:color="auto"/>
                <w:bottom w:val="none" w:sz="0" w:space="0" w:color="auto"/>
                <w:right w:val="none" w:sz="0" w:space="0" w:color="auto"/>
              </w:divBdr>
            </w:div>
          </w:divsChild>
        </w:div>
        <w:div w:id="2127456966">
          <w:marLeft w:val="0"/>
          <w:marRight w:val="0"/>
          <w:marTop w:val="0"/>
          <w:marBottom w:val="0"/>
          <w:divBdr>
            <w:top w:val="none" w:sz="0" w:space="0" w:color="auto"/>
            <w:left w:val="none" w:sz="0" w:space="0" w:color="auto"/>
            <w:bottom w:val="none" w:sz="0" w:space="0" w:color="auto"/>
            <w:right w:val="none" w:sz="0" w:space="0" w:color="auto"/>
          </w:divBdr>
          <w:divsChild>
            <w:div w:id="14300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30235">
      <w:bodyDiv w:val="1"/>
      <w:marLeft w:val="0"/>
      <w:marRight w:val="0"/>
      <w:marTop w:val="0"/>
      <w:marBottom w:val="0"/>
      <w:divBdr>
        <w:top w:val="none" w:sz="0" w:space="0" w:color="auto"/>
        <w:left w:val="none" w:sz="0" w:space="0" w:color="auto"/>
        <w:bottom w:val="none" w:sz="0" w:space="0" w:color="auto"/>
        <w:right w:val="none" w:sz="0" w:space="0" w:color="auto"/>
      </w:divBdr>
      <w:divsChild>
        <w:div w:id="46227368">
          <w:marLeft w:val="0"/>
          <w:marRight w:val="0"/>
          <w:marTop w:val="0"/>
          <w:marBottom w:val="0"/>
          <w:divBdr>
            <w:top w:val="none" w:sz="0" w:space="0" w:color="auto"/>
            <w:left w:val="none" w:sz="0" w:space="0" w:color="auto"/>
            <w:bottom w:val="none" w:sz="0" w:space="0" w:color="auto"/>
            <w:right w:val="none" w:sz="0" w:space="0" w:color="auto"/>
          </w:divBdr>
          <w:divsChild>
            <w:div w:id="1645506308">
              <w:marLeft w:val="0"/>
              <w:marRight w:val="0"/>
              <w:marTop w:val="0"/>
              <w:marBottom w:val="0"/>
              <w:divBdr>
                <w:top w:val="none" w:sz="0" w:space="0" w:color="auto"/>
                <w:left w:val="none" w:sz="0" w:space="0" w:color="auto"/>
                <w:bottom w:val="none" w:sz="0" w:space="0" w:color="auto"/>
                <w:right w:val="none" w:sz="0" w:space="0" w:color="auto"/>
              </w:divBdr>
            </w:div>
          </w:divsChild>
        </w:div>
        <w:div w:id="106895176">
          <w:marLeft w:val="0"/>
          <w:marRight w:val="0"/>
          <w:marTop w:val="0"/>
          <w:marBottom w:val="0"/>
          <w:divBdr>
            <w:top w:val="none" w:sz="0" w:space="0" w:color="auto"/>
            <w:left w:val="none" w:sz="0" w:space="0" w:color="auto"/>
            <w:bottom w:val="none" w:sz="0" w:space="0" w:color="auto"/>
            <w:right w:val="none" w:sz="0" w:space="0" w:color="auto"/>
          </w:divBdr>
          <w:divsChild>
            <w:div w:id="1312365593">
              <w:marLeft w:val="0"/>
              <w:marRight w:val="0"/>
              <w:marTop w:val="0"/>
              <w:marBottom w:val="0"/>
              <w:divBdr>
                <w:top w:val="none" w:sz="0" w:space="0" w:color="auto"/>
                <w:left w:val="none" w:sz="0" w:space="0" w:color="auto"/>
                <w:bottom w:val="none" w:sz="0" w:space="0" w:color="auto"/>
                <w:right w:val="none" w:sz="0" w:space="0" w:color="auto"/>
              </w:divBdr>
            </w:div>
          </w:divsChild>
        </w:div>
        <w:div w:id="110981037">
          <w:marLeft w:val="0"/>
          <w:marRight w:val="0"/>
          <w:marTop w:val="0"/>
          <w:marBottom w:val="0"/>
          <w:divBdr>
            <w:top w:val="none" w:sz="0" w:space="0" w:color="auto"/>
            <w:left w:val="none" w:sz="0" w:space="0" w:color="auto"/>
            <w:bottom w:val="none" w:sz="0" w:space="0" w:color="auto"/>
            <w:right w:val="none" w:sz="0" w:space="0" w:color="auto"/>
          </w:divBdr>
          <w:divsChild>
            <w:div w:id="36323359">
              <w:marLeft w:val="0"/>
              <w:marRight w:val="0"/>
              <w:marTop w:val="0"/>
              <w:marBottom w:val="0"/>
              <w:divBdr>
                <w:top w:val="none" w:sz="0" w:space="0" w:color="auto"/>
                <w:left w:val="none" w:sz="0" w:space="0" w:color="auto"/>
                <w:bottom w:val="none" w:sz="0" w:space="0" w:color="auto"/>
                <w:right w:val="none" w:sz="0" w:space="0" w:color="auto"/>
              </w:divBdr>
            </w:div>
          </w:divsChild>
        </w:div>
        <w:div w:id="249587388">
          <w:marLeft w:val="0"/>
          <w:marRight w:val="0"/>
          <w:marTop w:val="0"/>
          <w:marBottom w:val="0"/>
          <w:divBdr>
            <w:top w:val="none" w:sz="0" w:space="0" w:color="auto"/>
            <w:left w:val="none" w:sz="0" w:space="0" w:color="auto"/>
            <w:bottom w:val="none" w:sz="0" w:space="0" w:color="auto"/>
            <w:right w:val="none" w:sz="0" w:space="0" w:color="auto"/>
          </w:divBdr>
          <w:divsChild>
            <w:div w:id="957181496">
              <w:marLeft w:val="0"/>
              <w:marRight w:val="0"/>
              <w:marTop w:val="0"/>
              <w:marBottom w:val="0"/>
              <w:divBdr>
                <w:top w:val="none" w:sz="0" w:space="0" w:color="auto"/>
                <w:left w:val="none" w:sz="0" w:space="0" w:color="auto"/>
                <w:bottom w:val="none" w:sz="0" w:space="0" w:color="auto"/>
                <w:right w:val="none" w:sz="0" w:space="0" w:color="auto"/>
              </w:divBdr>
            </w:div>
          </w:divsChild>
        </w:div>
        <w:div w:id="298338478">
          <w:marLeft w:val="0"/>
          <w:marRight w:val="0"/>
          <w:marTop w:val="0"/>
          <w:marBottom w:val="0"/>
          <w:divBdr>
            <w:top w:val="none" w:sz="0" w:space="0" w:color="auto"/>
            <w:left w:val="none" w:sz="0" w:space="0" w:color="auto"/>
            <w:bottom w:val="none" w:sz="0" w:space="0" w:color="auto"/>
            <w:right w:val="none" w:sz="0" w:space="0" w:color="auto"/>
          </w:divBdr>
          <w:divsChild>
            <w:div w:id="1479878906">
              <w:marLeft w:val="0"/>
              <w:marRight w:val="0"/>
              <w:marTop w:val="0"/>
              <w:marBottom w:val="0"/>
              <w:divBdr>
                <w:top w:val="none" w:sz="0" w:space="0" w:color="auto"/>
                <w:left w:val="none" w:sz="0" w:space="0" w:color="auto"/>
                <w:bottom w:val="none" w:sz="0" w:space="0" w:color="auto"/>
                <w:right w:val="none" w:sz="0" w:space="0" w:color="auto"/>
              </w:divBdr>
            </w:div>
          </w:divsChild>
        </w:div>
        <w:div w:id="338893316">
          <w:marLeft w:val="0"/>
          <w:marRight w:val="0"/>
          <w:marTop w:val="0"/>
          <w:marBottom w:val="0"/>
          <w:divBdr>
            <w:top w:val="none" w:sz="0" w:space="0" w:color="auto"/>
            <w:left w:val="none" w:sz="0" w:space="0" w:color="auto"/>
            <w:bottom w:val="none" w:sz="0" w:space="0" w:color="auto"/>
            <w:right w:val="none" w:sz="0" w:space="0" w:color="auto"/>
          </w:divBdr>
          <w:divsChild>
            <w:div w:id="1608657566">
              <w:marLeft w:val="0"/>
              <w:marRight w:val="0"/>
              <w:marTop w:val="0"/>
              <w:marBottom w:val="0"/>
              <w:divBdr>
                <w:top w:val="none" w:sz="0" w:space="0" w:color="auto"/>
                <w:left w:val="none" w:sz="0" w:space="0" w:color="auto"/>
                <w:bottom w:val="none" w:sz="0" w:space="0" w:color="auto"/>
                <w:right w:val="none" w:sz="0" w:space="0" w:color="auto"/>
              </w:divBdr>
            </w:div>
          </w:divsChild>
        </w:div>
        <w:div w:id="359356587">
          <w:marLeft w:val="0"/>
          <w:marRight w:val="0"/>
          <w:marTop w:val="0"/>
          <w:marBottom w:val="0"/>
          <w:divBdr>
            <w:top w:val="none" w:sz="0" w:space="0" w:color="auto"/>
            <w:left w:val="none" w:sz="0" w:space="0" w:color="auto"/>
            <w:bottom w:val="none" w:sz="0" w:space="0" w:color="auto"/>
            <w:right w:val="none" w:sz="0" w:space="0" w:color="auto"/>
          </w:divBdr>
          <w:divsChild>
            <w:div w:id="1445226360">
              <w:marLeft w:val="0"/>
              <w:marRight w:val="0"/>
              <w:marTop w:val="0"/>
              <w:marBottom w:val="0"/>
              <w:divBdr>
                <w:top w:val="none" w:sz="0" w:space="0" w:color="auto"/>
                <w:left w:val="none" w:sz="0" w:space="0" w:color="auto"/>
                <w:bottom w:val="none" w:sz="0" w:space="0" w:color="auto"/>
                <w:right w:val="none" w:sz="0" w:space="0" w:color="auto"/>
              </w:divBdr>
            </w:div>
          </w:divsChild>
        </w:div>
        <w:div w:id="392581598">
          <w:marLeft w:val="0"/>
          <w:marRight w:val="0"/>
          <w:marTop w:val="0"/>
          <w:marBottom w:val="0"/>
          <w:divBdr>
            <w:top w:val="none" w:sz="0" w:space="0" w:color="auto"/>
            <w:left w:val="none" w:sz="0" w:space="0" w:color="auto"/>
            <w:bottom w:val="none" w:sz="0" w:space="0" w:color="auto"/>
            <w:right w:val="none" w:sz="0" w:space="0" w:color="auto"/>
          </w:divBdr>
          <w:divsChild>
            <w:div w:id="324433192">
              <w:marLeft w:val="0"/>
              <w:marRight w:val="0"/>
              <w:marTop w:val="0"/>
              <w:marBottom w:val="0"/>
              <w:divBdr>
                <w:top w:val="none" w:sz="0" w:space="0" w:color="auto"/>
                <w:left w:val="none" w:sz="0" w:space="0" w:color="auto"/>
                <w:bottom w:val="none" w:sz="0" w:space="0" w:color="auto"/>
                <w:right w:val="none" w:sz="0" w:space="0" w:color="auto"/>
              </w:divBdr>
            </w:div>
          </w:divsChild>
        </w:div>
        <w:div w:id="417289640">
          <w:marLeft w:val="0"/>
          <w:marRight w:val="0"/>
          <w:marTop w:val="0"/>
          <w:marBottom w:val="0"/>
          <w:divBdr>
            <w:top w:val="none" w:sz="0" w:space="0" w:color="auto"/>
            <w:left w:val="none" w:sz="0" w:space="0" w:color="auto"/>
            <w:bottom w:val="none" w:sz="0" w:space="0" w:color="auto"/>
            <w:right w:val="none" w:sz="0" w:space="0" w:color="auto"/>
          </w:divBdr>
          <w:divsChild>
            <w:div w:id="497384320">
              <w:marLeft w:val="0"/>
              <w:marRight w:val="0"/>
              <w:marTop w:val="0"/>
              <w:marBottom w:val="0"/>
              <w:divBdr>
                <w:top w:val="none" w:sz="0" w:space="0" w:color="auto"/>
                <w:left w:val="none" w:sz="0" w:space="0" w:color="auto"/>
                <w:bottom w:val="none" w:sz="0" w:space="0" w:color="auto"/>
                <w:right w:val="none" w:sz="0" w:space="0" w:color="auto"/>
              </w:divBdr>
            </w:div>
          </w:divsChild>
        </w:div>
        <w:div w:id="533426065">
          <w:marLeft w:val="0"/>
          <w:marRight w:val="0"/>
          <w:marTop w:val="0"/>
          <w:marBottom w:val="0"/>
          <w:divBdr>
            <w:top w:val="none" w:sz="0" w:space="0" w:color="auto"/>
            <w:left w:val="none" w:sz="0" w:space="0" w:color="auto"/>
            <w:bottom w:val="none" w:sz="0" w:space="0" w:color="auto"/>
            <w:right w:val="none" w:sz="0" w:space="0" w:color="auto"/>
          </w:divBdr>
          <w:divsChild>
            <w:div w:id="998580944">
              <w:marLeft w:val="0"/>
              <w:marRight w:val="0"/>
              <w:marTop w:val="0"/>
              <w:marBottom w:val="0"/>
              <w:divBdr>
                <w:top w:val="none" w:sz="0" w:space="0" w:color="auto"/>
                <w:left w:val="none" w:sz="0" w:space="0" w:color="auto"/>
                <w:bottom w:val="none" w:sz="0" w:space="0" w:color="auto"/>
                <w:right w:val="none" w:sz="0" w:space="0" w:color="auto"/>
              </w:divBdr>
            </w:div>
          </w:divsChild>
        </w:div>
        <w:div w:id="545606119">
          <w:marLeft w:val="0"/>
          <w:marRight w:val="0"/>
          <w:marTop w:val="0"/>
          <w:marBottom w:val="0"/>
          <w:divBdr>
            <w:top w:val="none" w:sz="0" w:space="0" w:color="auto"/>
            <w:left w:val="none" w:sz="0" w:space="0" w:color="auto"/>
            <w:bottom w:val="none" w:sz="0" w:space="0" w:color="auto"/>
            <w:right w:val="none" w:sz="0" w:space="0" w:color="auto"/>
          </w:divBdr>
          <w:divsChild>
            <w:div w:id="870800338">
              <w:marLeft w:val="0"/>
              <w:marRight w:val="0"/>
              <w:marTop w:val="0"/>
              <w:marBottom w:val="0"/>
              <w:divBdr>
                <w:top w:val="none" w:sz="0" w:space="0" w:color="auto"/>
                <w:left w:val="none" w:sz="0" w:space="0" w:color="auto"/>
                <w:bottom w:val="none" w:sz="0" w:space="0" w:color="auto"/>
                <w:right w:val="none" w:sz="0" w:space="0" w:color="auto"/>
              </w:divBdr>
            </w:div>
          </w:divsChild>
        </w:div>
        <w:div w:id="557397948">
          <w:marLeft w:val="0"/>
          <w:marRight w:val="0"/>
          <w:marTop w:val="0"/>
          <w:marBottom w:val="0"/>
          <w:divBdr>
            <w:top w:val="none" w:sz="0" w:space="0" w:color="auto"/>
            <w:left w:val="none" w:sz="0" w:space="0" w:color="auto"/>
            <w:bottom w:val="none" w:sz="0" w:space="0" w:color="auto"/>
            <w:right w:val="none" w:sz="0" w:space="0" w:color="auto"/>
          </w:divBdr>
          <w:divsChild>
            <w:div w:id="1800494641">
              <w:marLeft w:val="0"/>
              <w:marRight w:val="0"/>
              <w:marTop w:val="0"/>
              <w:marBottom w:val="0"/>
              <w:divBdr>
                <w:top w:val="none" w:sz="0" w:space="0" w:color="auto"/>
                <w:left w:val="none" w:sz="0" w:space="0" w:color="auto"/>
                <w:bottom w:val="none" w:sz="0" w:space="0" w:color="auto"/>
                <w:right w:val="none" w:sz="0" w:space="0" w:color="auto"/>
              </w:divBdr>
            </w:div>
          </w:divsChild>
        </w:div>
        <w:div w:id="633295301">
          <w:marLeft w:val="0"/>
          <w:marRight w:val="0"/>
          <w:marTop w:val="0"/>
          <w:marBottom w:val="0"/>
          <w:divBdr>
            <w:top w:val="none" w:sz="0" w:space="0" w:color="auto"/>
            <w:left w:val="none" w:sz="0" w:space="0" w:color="auto"/>
            <w:bottom w:val="none" w:sz="0" w:space="0" w:color="auto"/>
            <w:right w:val="none" w:sz="0" w:space="0" w:color="auto"/>
          </w:divBdr>
          <w:divsChild>
            <w:div w:id="1090928178">
              <w:marLeft w:val="0"/>
              <w:marRight w:val="0"/>
              <w:marTop w:val="0"/>
              <w:marBottom w:val="0"/>
              <w:divBdr>
                <w:top w:val="none" w:sz="0" w:space="0" w:color="auto"/>
                <w:left w:val="none" w:sz="0" w:space="0" w:color="auto"/>
                <w:bottom w:val="none" w:sz="0" w:space="0" w:color="auto"/>
                <w:right w:val="none" w:sz="0" w:space="0" w:color="auto"/>
              </w:divBdr>
            </w:div>
          </w:divsChild>
        </w:div>
        <w:div w:id="785075409">
          <w:marLeft w:val="0"/>
          <w:marRight w:val="0"/>
          <w:marTop w:val="0"/>
          <w:marBottom w:val="0"/>
          <w:divBdr>
            <w:top w:val="none" w:sz="0" w:space="0" w:color="auto"/>
            <w:left w:val="none" w:sz="0" w:space="0" w:color="auto"/>
            <w:bottom w:val="none" w:sz="0" w:space="0" w:color="auto"/>
            <w:right w:val="none" w:sz="0" w:space="0" w:color="auto"/>
          </w:divBdr>
          <w:divsChild>
            <w:div w:id="1338577956">
              <w:marLeft w:val="0"/>
              <w:marRight w:val="0"/>
              <w:marTop w:val="0"/>
              <w:marBottom w:val="0"/>
              <w:divBdr>
                <w:top w:val="none" w:sz="0" w:space="0" w:color="auto"/>
                <w:left w:val="none" w:sz="0" w:space="0" w:color="auto"/>
                <w:bottom w:val="none" w:sz="0" w:space="0" w:color="auto"/>
                <w:right w:val="none" w:sz="0" w:space="0" w:color="auto"/>
              </w:divBdr>
            </w:div>
          </w:divsChild>
        </w:div>
        <w:div w:id="827476638">
          <w:marLeft w:val="0"/>
          <w:marRight w:val="0"/>
          <w:marTop w:val="0"/>
          <w:marBottom w:val="0"/>
          <w:divBdr>
            <w:top w:val="none" w:sz="0" w:space="0" w:color="auto"/>
            <w:left w:val="none" w:sz="0" w:space="0" w:color="auto"/>
            <w:bottom w:val="none" w:sz="0" w:space="0" w:color="auto"/>
            <w:right w:val="none" w:sz="0" w:space="0" w:color="auto"/>
          </w:divBdr>
          <w:divsChild>
            <w:div w:id="1737194763">
              <w:marLeft w:val="0"/>
              <w:marRight w:val="0"/>
              <w:marTop w:val="0"/>
              <w:marBottom w:val="0"/>
              <w:divBdr>
                <w:top w:val="none" w:sz="0" w:space="0" w:color="auto"/>
                <w:left w:val="none" w:sz="0" w:space="0" w:color="auto"/>
                <w:bottom w:val="none" w:sz="0" w:space="0" w:color="auto"/>
                <w:right w:val="none" w:sz="0" w:space="0" w:color="auto"/>
              </w:divBdr>
            </w:div>
          </w:divsChild>
        </w:div>
        <w:div w:id="903641793">
          <w:marLeft w:val="0"/>
          <w:marRight w:val="0"/>
          <w:marTop w:val="0"/>
          <w:marBottom w:val="0"/>
          <w:divBdr>
            <w:top w:val="none" w:sz="0" w:space="0" w:color="auto"/>
            <w:left w:val="none" w:sz="0" w:space="0" w:color="auto"/>
            <w:bottom w:val="none" w:sz="0" w:space="0" w:color="auto"/>
            <w:right w:val="none" w:sz="0" w:space="0" w:color="auto"/>
          </w:divBdr>
          <w:divsChild>
            <w:div w:id="1391612658">
              <w:marLeft w:val="0"/>
              <w:marRight w:val="0"/>
              <w:marTop w:val="0"/>
              <w:marBottom w:val="0"/>
              <w:divBdr>
                <w:top w:val="none" w:sz="0" w:space="0" w:color="auto"/>
                <w:left w:val="none" w:sz="0" w:space="0" w:color="auto"/>
                <w:bottom w:val="none" w:sz="0" w:space="0" w:color="auto"/>
                <w:right w:val="none" w:sz="0" w:space="0" w:color="auto"/>
              </w:divBdr>
            </w:div>
          </w:divsChild>
        </w:div>
        <w:div w:id="1008094220">
          <w:marLeft w:val="0"/>
          <w:marRight w:val="0"/>
          <w:marTop w:val="0"/>
          <w:marBottom w:val="0"/>
          <w:divBdr>
            <w:top w:val="none" w:sz="0" w:space="0" w:color="auto"/>
            <w:left w:val="none" w:sz="0" w:space="0" w:color="auto"/>
            <w:bottom w:val="none" w:sz="0" w:space="0" w:color="auto"/>
            <w:right w:val="none" w:sz="0" w:space="0" w:color="auto"/>
          </w:divBdr>
          <w:divsChild>
            <w:div w:id="1918664120">
              <w:marLeft w:val="0"/>
              <w:marRight w:val="0"/>
              <w:marTop w:val="0"/>
              <w:marBottom w:val="0"/>
              <w:divBdr>
                <w:top w:val="none" w:sz="0" w:space="0" w:color="auto"/>
                <w:left w:val="none" w:sz="0" w:space="0" w:color="auto"/>
                <w:bottom w:val="none" w:sz="0" w:space="0" w:color="auto"/>
                <w:right w:val="none" w:sz="0" w:space="0" w:color="auto"/>
              </w:divBdr>
            </w:div>
          </w:divsChild>
        </w:div>
        <w:div w:id="1161700302">
          <w:marLeft w:val="0"/>
          <w:marRight w:val="0"/>
          <w:marTop w:val="0"/>
          <w:marBottom w:val="0"/>
          <w:divBdr>
            <w:top w:val="none" w:sz="0" w:space="0" w:color="auto"/>
            <w:left w:val="none" w:sz="0" w:space="0" w:color="auto"/>
            <w:bottom w:val="none" w:sz="0" w:space="0" w:color="auto"/>
            <w:right w:val="none" w:sz="0" w:space="0" w:color="auto"/>
          </w:divBdr>
          <w:divsChild>
            <w:div w:id="1096511751">
              <w:marLeft w:val="0"/>
              <w:marRight w:val="0"/>
              <w:marTop w:val="0"/>
              <w:marBottom w:val="0"/>
              <w:divBdr>
                <w:top w:val="none" w:sz="0" w:space="0" w:color="auto"/>
                <w:left w:val="none" w:sz="0" w:space="0" w:color="auto"/>
                <w:bottom w:val="none" w:sz="0" w:space="0" w:color="auto"/>
                <w:right w:val="none" w:sz="0" w:space="0" w:color="auto"/>
              </w:divBdr>
            </w:div>
          </w:divsChild>
        </w:div>
        <w:div w:id="1166632219">
          <w:marLeft w:val="0"/>
          <w:marRight w:val="0"/>
          <w:marTop w:val="0"/>
          <w:marBottom w:val="0"/>
          <w:divBdr>
            <w:top w:val="none" w:sz="0" w:space="0" w:color="auto"/>
            <w:left w:val="none" w:sz="0" w:space="0" w:color="auto"/>
            <w:bottom w:val="none" w:sz="0" w:space="0" w:color="auto"/>
            <w:right w:val="none" w:sz="0" w:space="0" w:color="auto"/>
          </w:divBdr>
          <w:divsChild>
            <w:div w:id="2067415917">
              <w:marLeft w:val="0"/>
              <w:marRight w:val="0"/>
              <w:marTop w:val="0"/>
              <w:marBottom w:val="0"/>
              <w:divBdr>
                <w:top w:val="none" w:sz="0" w:space="0" w:color="auto"/>
                <w:left w:val="none" w:sz="0" w:space="0" w:color="auto"/>
                <w:bottom w:val="none" w:sz="0" w:space="0" w:color="auto"/>
                <w:right w:val="none" w:sz="0" w:space="0" w:color="auto"/>
              </w:divBdr>
            </w:div>
          </w:divsChild>
        </w:div>
        <w:div w:id="1190291398">
          <w:marLeft w:val="0"/>
          <w:marRight w:val="0"/>
          <w:marTop w:val="0"/>
          <w:marBottom w:val="0"/>
          <w:divBdr>
            <w:top w:val="none" w:sz="0" w:space="0" w:color="auto"/>
            <w:left w:val="none" w:sz="0" w:space="0" w:color="auto"/>
            <w:bottom w:val="none" w:sz="0" w:space="0" w:color="auto"/>
            <w:right w:val="none" w:sz="0" w:space="0" w:color="auto"/>
          </w:divBdr>
          <w:divsChild>
            <w:div w:id="1290238866">
              <w:marLeft w:val="0"/>
              <w:marRight w:val="0"/>
              <w:marTop w:val="0"/>
              <w:marBottom w:val="0"/>
              <w:divBdr>
                <w:top w:val="none" w:sz="0" w:space="0" w:color="auto"/>
                <w:left w:val="none" w:sz="0" w:space="0" w:color="auto"/>
                <w:bottom w:val="none" w:sz="0" w:space="0" w:color="auto"/>
                <w:right w:val="none" w:sz="0" w:space="0" w:color="auto"/>
              </w:divBdr>
            </w:div>
          </w:divsChild>
        </w:div>
        <w:div w:id="1296369833">
          <w:marLeft w:val="0"/>
          <w:marRight w:val="0"/>
          <w:marTop w:val="0"/>
          <w:marBottom w:val="0"/>
          <w:divBdr>
            <w:top w:val="none" w:sz="0" w:space="0" w:color="auto"/>
            <w:left w:val="none" w:sz="0" w:space="0" w:color="auto"/>
            <w:bottom w:val="none" w:sz="0" w:space="0" w:color="auto"/>
            <w:right w:val="none" w:sz="0" w:space="0" w:color="auto"/>
          </w:divBdr>
          <w:divsChild>
            <w:div w:id="1246114314">
              <w:marLeft w:val="0"/>
              <w:marRight w:val="0"/>
              <w:marTop w:val="0"/>
              <w:marBottom w:val="0"/>
              <w:divBdr>
                <w:top w:val="none" w:sz="0" w:space="0" w:color="auto"/>
                <w:left w:val="none" w:sz="0" w:space="0" w:color="auto"/>
                <w:bottom w:val="none" w:sz="0" w:space="0" w:color="auto"/>
                <w:right w:val="none" w:sz="0" w:space="0" w:color="auto"/>
              </w:divBdr>
            </w:div>
          </w:divsChild>
        </w:div>
        <w:div w:id="1550261204">
          <w:marLeft w:val="0"/>
          <w:marRight w:val="0"/>
          <w:marTop w:val="0"/>
          <w:marBottom w:val="0"/>
          <w:divBdr>
            <w:top w:val="none" w:sz="0" w:space="0" w:color="auto"/>
            <w:left w:val="none" w:sz="0" w:space="0" w:color="auto"/>
            <w:bottom w:val="none" w:sz="0" w:space="0" w:color="auto"/>
            <w:right w:val="none" w:sz="0" w:space="0" w:color="auto"/>
          </w:divBdr>
          <w:divsChild>
            <w:div w:id="1761026620">
              <w:marLeft w:val="0"/>
              <w:marRight w:val="0"/>
              <w:marTop w:val="0"/>
              <w:marBottom w:val="0"/>
              <w:divBdr>
                <w:top w:val="none" w:sz="0" w:space="0" w:color="auto"/>
                <w:left w:val="none" w:sz="0" w:space="0" w:color="auto"/>
                <w:bottom w:val="none" w:sz="0" w:space="0" w:color="auto"/>
                <w:right w:val="none" w:sz="0" w:space="0" w:color="auto"/>
              </w:divBdr>
            </w:div>
          </w:divsChild>
        </w:div>
        <w:div w:id="1636135596">
          <w:marLeft w:val="0"/>
          <w:marRight w:val="0"/>
          <w:marTop w:val="0"/>
          <w:marBottom w:val="0"/>
          <w:divBdr>
            <w:top w:val="none" w:sz="0" w:space="0" w:color="auto"/>
            <w:left w:val="none" w:sz="0" w:space="0" w:color="auto"/>
            <w:bottom w:val="none" w:sz="0" w:space="0" w:color="auto"/>
            <w:right w:val="none" w:sz="0" w:space="0" w:color="auto"/>
          </w:divBdr>
          <w:divsChild>
            <w:div w:id="249395014">
              <w:marLeft w:val="0"/>
              <w:marRight w:val="0"/>
              <w:marTop w:val="0"/>
              <w:marBottom w:val="0"/>
              <w:divBdr>
                <w:top w:val="none" w:sz="0" w:space="0" w:color="auto"/>
                <w:left w:val="none" w:sz="0" w:space="0" w:color="auto"/>
                <w:bottom w:val="none" w:sz="0" w:space="0" w:color="auto"/>
                <w:right w:val="none" w:sz="0" w:space="0" w:color="auto"/>
              </w:divBdr>
            </w:div>
          </w:divsChild>
        </w:div>
        <w:div w:id="1660301591">
          <w:marLeft w:val="0"/>
          <w:marRight w:val="0"/>
          <w:marTop w:val="0"/>
          <w:marBottom w:val="0"/>
          <w:divBdr>
            <w:top w:val="none" w:sz="0" w:space="0" w:color="auto"/>
            <w:left w:val="none" w:sz="0" w:space="0" w:color="auto"/>
            <w:bottom w:val="none" w:sz="0" w:space="0" w:color="auto"/>
            <w:right w:val="none" w:sz="0" w:space="0" w:color="auto"/>
          </w:divBdr>
          <w:divsChild>
            <w:div w:id="1404569670">
              <w:marLeft w:val="0"/>
              <w:marRight w:val="0"/>
              <w:marTop w:val="0"/>
              <w:marBottom w:val="0"/>
              <w:divBdr>
                <w:top w:val="none" w:sz="0" w:space="0" w:color="auto"/>
                <w:left w:val="none" w:sz="0" w:space="0" w:color="auto"/>
                <w:bottom w:val="none" w:sz="0" w:space="0" w:color="auto"/>
                <w:right w:val="none" w:sz="0" w:space="0" w:color="auto"/>
              </w:divBdr>
            </w:div>
          </w:divsChild>
        </w:div>
        <w:div w:id="1672950284">
          <w:marLeft w:val="0"/>
          <w:marRight w:val="0"/>
          <w:marTop w:val="0"/>
          <w:marBottom w:val="0"/>
          <w:divBdr>
            <w:top w:val="none" w:sz="0" w:space="0" w:color="auto"/>
            <w:left w:val="none" w:sz="0" w:space="0" w:color="auto"/>
            <w:bottom w:val="none" w:sz="0" w:space="0" w:color="auto"/>
            <w:right w:val="none" w:sz="0" w:space="0" w:color="auto"/>
          </w:divBdr>
          <w:divsChild>
            <w:div w:id="425155359">
              <w:marLeft w:val="0"/>
              <w:marRight w:val="0"/>
              <w:marTop w:val="0"/>
              <w:marBottom w:val="0"/>
              <w:divBdr>
                <w:top w:val="none" w:sz="0" w:space="0" w:color="auto"/>
                <w:left w:val="none" w:sz="0" w:space="0" w:color="auto"/>
                <w:bottom w:val="none" w:sz="0" w:space="0" w:color="auto"/>
                <w:right w:val="none" w:sz="0" w:space="0" w:color="auto"/>
              </w:divBdr>
            </w:div>
          </w:divsChild>
        </w:div>
        <w:div w:id="1868054598">
          <w:marLeft w:val="0"/>
          <w:marRight w:val="0"/>
          <w:marTop w:val="0"/>
          <w:marBottom w:val="0"/>
          <w:divBdr>
            <w:top w:val="none" w:sz="0" w:space="0" w:color="auto"/>
            <w:left w:val="none" w:sz="0" w:space="0" w:color="auto"/>
            <w:bottom w:val="none" w:sz="0" w:space="0" w:color="auto"/>
            <w:right w:val="none" w:sz="0" w:space="0" w:color="auto"/>
          </w:divBdr>
          <w:divsChild>
            <w:div w:id="1023747514">
              <w:marLeft w:val="0"/>
              <w:marRight w:val="0"/>
              <w:marTop w:val="0"/>
              <w:marBottom w:val="0"/>
              <w:divBdr>
                <w:top w:val="none" w:sz="0" w:space="0" w:color="auto"/>
                <w:left w:val="none" w:sz="0" w:space="0" w:color="auto"/>
                <w:bottom w:val="none" w:sz="0" w:space="0" w:color="auto"/>
                <w:right w:val="none" w:sz="0" w:space="0" w:color="auto"/>
              </w:divBdr>
            </w:div>
          </w:divsChild>
        </w:div>
        <w:div w:id="1923221430">
          <w:marLeft w:val="0"/>
          <w:marRight w:val="0"/>
          <w:marTop w:val="0"/>
          <w:marBottom w:val="0"/>
          <w:divBdr>
            <w:top w:val="none" w:sz="0" w:space="0" w:color="auto"/>
            <w:left w:val="none" w:sz="0" w:space="0" w:color="auto"/>
            <w:bottom w:val="none" w:sz="0" w:space="0" w:color="auto"/>
            <w:right w:val="none" w:sz="0" w:space="0" w:color="auto"/>
          </w:divBdr>
          <w:divsChild>
            <w:div w:id="774443793">
              <w:marLeft w:val="0"/>
              <w:marRight w:val="0"/>
              <w:marTop w:val="0"/>
              <w:marBottom w:val="0"/>
              <w:divBdr>
                <w:top w:val="none" w:sz="0" w:space="0" w:color="auto"/>
                <w:left w:val="none" w:sz="0" w:space="0" w:color="auto"/>
                <w:bottom w:val="none" w:sz="0" w:space="0" w:color="auto"/>
                <w:right w:val="none" w:sz="0" w:space="0" w:color="auto"/>
              </w:divBdr>
            </w:div>
          </w:divsChild>
        </w:div>
        <w:div w:id="1947612960">
          <w:marLeft w:val="0"/>
          <w:marRight w:val="0"/>
          <w:marTop w:val="0"/>
          <w:marBottom w:val="0"/>
          <w:divBdr>
            <w:top w:val="none" w:sz="0" w:space="0" w:color="auto"/>
            <w:left w:val="none" w:sz="0" w:space="0" w:color="auto"/>
            <w:bottom w:val="none" w:sz="0" w:space="0" w:color="auto"/>
            <w:right w:val="none" w:sz="0" w:space="0" w:color="auto"/>
          </w:divBdr>
          <w:divsChild>
            <w:div w:id="1268931246">
              <w:marLeft w:val="0"/>
              <w:marRight w:val="0"/>
              <w:marTop w:val="0"/>
              <w:marBottom w:val="0"/>
              <w:divBdr>
                <w:top w:val="none" w:sz="0" w:space="0" w:color="auto"/>
                <w:left w:val="none" w:sz="0" w:space="0" w:color="auto"/>
                <w:bottom w:val="none" w:sz="0" w:space="0" w:color="auto"/>
                <w:right w:val="none" w:sz="0" w:space="0" w:color="auto"/>
              </w:divBdr>
            </w:div>
          </w:divsChild>
        </w:div>
        <w:div w:id="1947613807">
          <w:marLeft w:val="0"/>
          <w:marRight w:val="0"/>
          <w:marTop w:val="0"/>
          <w:marBottom w:val="0"/>
          <w:divBdr>
            <w:top w:val="none" w:sz="0" w:space="0" w:color="auto"/>
            <w:left w:val="none" w:sz="0" w:space="0" w:color="auto"/>
            <w:bottom w:val="none" w:sz="0" w:space="0" w:color="auto"/>
            <w:right w:val="none" w:sz="0" w:space="0" w:color="auto"/>
          </w:divBdr>
          <w:divsChild>
            <w:div w:id="482967540">
              <w:marLeft w:val="0"/>
              <w:marRight w:val="0"/>
              <w:marTop w:val="0"/>
              <w:marBottom w:val="0"/>
              <w:divBdr>
                <w:top w:val="none" w:sz="0" w:space="0" w:color="auto"/>
                <w:left w:val="none" w:sz="0" w:space="0" w:color="auto"/>
                <w:bottom w:val="none" w:sz="0" w:space="0" w:color="auto"/>
                <w:right w:val="none" w:sz="0" w:space="0" w:color="auto"/>
              </w:divBdr>
            </w:div>
          </w:divsChild>
        </w:div>
        <w:div w:id="2004312674">
          <w:marLeft w:val="0"/>
          <w:marRight w:val="0"/>
          <w:marTop w:val="0"/>
          <w:marBottom w:val="0"/>
          <w:divBdr>
            <w:top w:val="none" w:sz="0" w:space="0" w:color="auto"/>
            <w:left w:val="none" w:sz="0" w:space="0" w:color="auto"/>
            <w:bottom w:val="none" w:sz="0" w:space="0" w:color="auto"/>
            <w:right w:val="none" w:sz="0" w:space="0" w:color="auto"/>
          </w:divBdr>
          <w:divsChild>
            <w:div w:id="1373459435">
              <w:marLeft w:val="0"/>
              <w:marRight w:val="0"/>
              <w:marTop w:val="0"/>
              <w:marBottom w:val="0"/>
              <w:divBdr>
                <w:top w:val="none" w:sz="0" w:space="0" w:color="auto"/>
                <w:left w:val="none" w:sz="0" w:space="0" w:color="auto"/>
                <w:bottom w:val="none" w:sz="0" w:space="0" w:color="auto"/>
                <w:right w:val="none" w:sz="0" w:space="0" w:color="auto"/>
              </w:divBdr>
            </w:div>
          </w:divsChild>
        </w:div>
        <w:div w:id="2066103030">
          <w:marLeft w:val="0"/>
          <w:marRight w:val="0"/>
          <w:marTop w:val="0"/>
          <w:marBottom w:val="0"/>
          <w:divBdr>
            <w:top w:val="none" w:sz="0" w:space="0" w:color="auto"/>
            <w:left w:val="none" w:sz="0" w:space="0" w:color="auto"/>
            <w:bottom w:val="none" w:sz="0" w:space="0" w:color="auto"/>
            <w:right w:val="none" w:sz="0" w:space="0" w:color="auto"/>
          </w:divBdr>
          <w:divsChild>
            <w:div w:id="681706870">
              <w:marLeft w:val="0"/>
              <w:marRight w:val="0"/>
              <w:marTop w:val="0"/>
              <w:marBottom w:val="0"/>
              <w:divBdr>
                <w:top w:val="none" w:sz="0" w:space="0" w:color="auto"/>
                <w:left w:val="none" w:sz="0" w:space="0" w:color="auto"/>
                <w:bottom w:val="none" w:sz="0" w:space="0" w:color="auto"/>
                <w:right w:val="none" w:sz="0" w:space="0" w:color="auto"/>
              </w:divBdr>
            </w:div>
          </w:divsChild>
        </w:div>
        <w:div w:id="2080712739">
          <w:marLeft w:val="0"/>
          <w:marRight w:val="0"/>
          <w:marTop w:val="0"/>
          <w:marBottom w:val="0"/>
          <w:divBdr>
            <w:top w:val="none" w:sz="0" w:space="0" w:color="auto"/>
            <w:left w:val="none" w:sz="0" w:space="0" w:color="auto"/>
            <w:bottom w:val="none" w:sz="0" w:space="0" w:color="auto"/>
            <w:right w:val="none" w:sz="0" w:space="0" w:color="auto"/>
          </w:divBdr>
          <w:divsChild>
            <w:div w:id="8928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6273">
      <w:bodyDiv w:val="1"/>
      <w:marLeft w:val="0"/>
      <w:marRight w:val="0"/>
      <w:marTop w:val="0"/>
      <w:marBottom w:val="0"/>
      <w:divBdr>
        <w:top w:val="none" w:sz="0" w:space="0" w:color="auto"/>
        <w:left w:val="none" w:sz="0" w:space="0" w:color="auto"/>
        <w:bottom w:val="none" w:sz="0" w:space="0" w:color="auto"/>
        <w:right w:val="none" w:sz="0" w:space="0" w:color="auto"/>
      </w:divBdr>
      <w:divsChild>
        <w:div w:id="13457508">
          <w:marLeft w:val="0"/>
          <w:marRight w:val="0"/>
          <w:marTop w:val="0"/>
          <w:marBottom w:val="0"/>
          <w:divBdr>
            <w:top w:val="none" w:sz="0" w:space="0" w:color="auto"/>
            <w:left w:val="none" w:sz="0" w:space="0" w:color="auto"/>
            <w:bottom w:val="none" w:sz="0" w:space="0" w:color="auto"/>
            <w:right w:val="none" w:sz="0" w:space="0" w:color="auto"/>
          </w:divBdr>
          <w:divsChild>
            <w:div w:id="536816166">
              <w:marLeft w:val="0"/>
              <w:marRight w:val="0"/>
              <w:marTop w:val="0"/>
              <w:marBottom w:val="0"/>
              <w:divBdr>
                <w:top w:val="none" w:sz="0" w:space="0" w:color="auto"/>
                <w:left w:val="none" w:sz="0" w:space="0" w:color="auto"/>
                <w:bottom w:val="none" w:sz="0" w:space="0" w:color="auto"/>
                <w:right w:val="none" w:sz="0" w:space="0" w:color="auto"/>
              </w:divBdr>
            </w:div>
          </w:divsChild>
        </w:div>
        <w:div w:id="264927963">
          <w:marLeft w:val="0"/>
          <w:marRight w:val="0"/>
          <w:marTop w:val="0"/>
          <w:marBottom w:val="0"/>
          <w:divBdr>
            <w:top w:val="none" w:sz="0" w:space="0" w:color="auto"/>
            <w:left w:val="none" w:sz="0" w:space="0" w:color="auto"/>
            <w:bottom w:val="none" w:sz="0" w:space="0" w:color="auto"/>
            <w:right w:val="none" w:sz="0" w:space="0" w:color="auto"/>
          </w:divBdr>
          <w:divsChild>
            <w:div w:id="24798325">
              <w:marLeft w:val="0"/>
              <w:marRight w:val="0"/>
              <w:marTop w:val="0"/>
              <w:marBottom w:val="0"/>
              <w:divBdr>
                <w:top w:val="none" w:sz="0" w:space="0" w:color="auto"/>
                <w:left w:val="none" w:sz="0" w:space="0" w:color="auto"/>
                <w:bottom w:val="none" w:sz="0" w:space="0" w:color="auto"/>
                <w:right w:val="none" w:sz="0" w:space="0" w:color="auto"/>
              </w:divBdr>
            </w:div>
          </w:divsChild>
        </w:div>
        <w:div w:id="379482979">
          <w:marLeft w:val="0"/>
          <w:marRight w:val="0"/>
          <w:marTop w:val="0"/>
          <w:marBottom w:val="0"/>
          <w:divBdr>
            <w:top w:val="none" w:sz="0" w:space="0" w:color="auto"/>
            <w:left w:val="none" w:sz="0" w:space="0" w:color="auto"/>
            <w:bottom w:val="none" w:sz="0" w:space="0" w:color="auto"/>
            <w:right w:val="none" w:sz="0" w:space="0" w:color="auto"/>
          </w:divBdr>
          <w:divsChild>
            <w:div w:id="464153902">
              <w:marLeft w:val="0"/>
              <w:marRight w:val="0"/>
              <w:marTop w:val="0"/>
              <w:marBottom w:val="0"/>
              <w:divBdr>
                <w:top w:val="none" w:sz="0" w:space="0" w:color="auto"/>
                <w:left w:val="none" w:sz="0" w:space="0" w:color="auto"/>
                <w:bottom w:val="none" w:sz="0" w:space="0" w:color="auto"/>
                <w:right w:val="none" w:sz="0" w:space="0" w:color="auto"/>
              </w:divBdr>
            </w:div>
          </w:divsChild>
        </w:div>
        <w:div w:id="710570402">
          <w:marLeft w:val="0"/>
          <w:marRight w:val="0"/>
          <w:marTop w:val="0"/>
          <w:marBottom w:val="0"/>
          <w:divBdr>
            <w:top w:val="none" w:sz="0" w:space="0" w:color="auto"/>
            <w:left w:val="none" w:sz="0" w:space="0" w:color="auto"/>
            <w:bottom w:val="none" w:sz="0" w:space="0" w:color="auto"/>
            <w:right w:val="none" w:sz="0" w:space="0" w:color="auto"/>
          </w:divBdr>
          <w:divsChild>
            <w:div w:id="792748717">
              <w:marLeft w:val="0"/>
              <w:marRight w:val="0"/>
              <w:marTop w:val="0"/>
              <w:marBottom w:val="0"/>
              <w:divBdr>
                <w:top w:val="none" w:sz="0" w:space="0" w:color="auto"/>
                <w:left w:val="none" w:sz="0" w:space="0" w:color="auto"/>
                <w:bottom w:val="none" w:sz="0" w:space="0" w:color="auto"/>
                <w:right w:val="none" w:sz="0" w:space="0" w:color="auto"/>
              </w:divBdr>
            </w:div>
          </w:divsChild>
        </w:div>
        <w:div w:id="861168732">
          <w:marLeft w:val="0"/>
          <w:marRight w:val="0"/>
          <w:marTop w:val="0"/>
          <w:marBottom w:val="0"/>
          <w:divBdr>
            <w:top w:val="none" w:sz="0" w:space="0" w:color="auto"/>
            <w:left w:val="none" w:sz="0" w:space="0" w:color="auto"/>
            <w:bottom w:val="none" w:sz="0" w:space="0" w:color="auto"/>
            <w:right w:val="none" w:sz="0" w:space="0" w:color="auto"/>
          </w:divBdr>
          <w:divsChild>
            <w:div w:id="676275687">
              <w:marLeft w:val="0"/>
              <w:marRight w:val="0"/>
              <w:marTop w:val="0"/>
              <w:marBottom w:val="0"/>
              <w:divBdr>
                <w:top w:val="none" w:sz="0" w:space="0" w:color="auto"/>
                <w:left w:val="none" w:sz="0" w:space="0" w:color="auto"/>
                <w:bottom w:val="none" w:sz="0" w:space="0" w:color="auto"/>
                <w:right w:val="none" w:sz="0" w:space="0" w:color="auto"/>
              </w:divBdr>
            </w:div>
          </w:divsChild>
        </w:div>
        <w:div w:id="1471677538">
          <w:marLeft w:val="0"/>
          <w:marRight w:val="0"/>
          <w:marTop w:val="0"/>
          <w:marBottom w:val="0"/>
          <w:divBdr>
            <w:top w:val="none" w:sz="0" w:space="0" w:color="auto"/>
            <w:left w:val="none" w:sz="0" w:space="0" w:color="auto"/>
            <w:bottom w:val="none" w:sz="0" w:space="0" w:color="auto"/>
            <w:right w:val="none" w:sz="0" w:space="0" w:color="auto"/>
          </w:divBdr>
          <w:divsChild>
            <w:div w:id="550965411">
              <w:marLeft w:val="0"/>
              <w:marRight w:val="0"/>
              <w:marTop w:val="0"/>
              <w:marBottom w:val="0"/>
              <w:divBdr>
                <w:top w:val="none" w:sz="0" w:space="0" w:color="auto"/>
                <w:left w:val="none" w:sz="0" w:space="0" w:color="auto"/>
                <w:bottom w:val="none" w:sz="0" w:space="0" w:color="auto"/>
                <w:right w:val="none" w:sz="0" w:space="0" w:color="auto"/>
              </w:divBdr>
            </w:div>
          </w:divsChild>
        </w:div>
        <w:div w:id="1613902876">
          <w:marLeft w:val="0"/>
          <w:marRight w:val="0"/>
          <w:marTop w:val="0"/>
          <w:marBottom w:val="0"/>
          <w:divBdr>
            <w:top w:val="none" w:sz="0" w:space="0" w:color="auto"/>
            <w:left w:val="none" w:sz="0" w:space="0" w:color="auto"/>
            <w:bottom w:val="none" w:sz="0" w:space="0" w:color="auto"/>
            <w:right w:val="none" w:sz="0" w:space="0" w:color="auto"/>
          </w:divBdr>
          <w:divsChild>
            <w:div w:id="1205406103">
              <w:marLeft w:val="0"/>
              <w:marRight w:val="0"/>
              <w:marTop w:val="0"/>
              <w:marBottom w:val="0"/>
              <w:divBdr>
                <w:top w:val="none" w:sz="0" w:space="0" w:color="auto"/>
                <w:left w:val="none" w:sz="0" w:space="0" w:color="auto"/>
                <w:bottom w:val="none" w:sz="0" w:space="0" w:color="auto"/>
                <w:right w:val="none" w:sz="0" w:space="0" w:color="auto"/>
              </w:divBdr>
            </w:div>
          </w:divsChild>
        </w:div>
        <w:div w:id="1781143705">
          <w:marLeft w:val="0"/>
          <w:marRight w:val="0"/>
          <w:marTop w:val="0"/>
          <w:marBottom w:val="0"/>
          <w:divBdr>
            <w:top w:val="none" w:sz="0" w:space="0" w:color="auto"/>
            <w:left w:val="none" w:sz="0" w:space="0" w:color="auto"/>
            <w:bottom w:val="none" w:sz="0" w:space="0" w:color="auto"/>
            <w:right w:val="none" w:sz="0" w:space="0" w:color="auto"/>
          </w:divBdr>
          <w:divsChild>
            <w:div w:id="104899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8165">
      <w:bodyDiv w:val="1"/>
      <w:marLeft w:val="0"/>
      <w:marRight w:val="0"/>
      <w:marTop w:val="0"/>
      <w:marBottom w:val="0"/>
      <w:divBdr>
        <w:top w:val="none" w:sz="0" w:space="0" w:color="auto"/>
        <w:left w:val="none" w:sz="0" w:space="0" w:color="auto"/>
        <w:bottom w:val="none" w:sz="0" w:space="0" w:color="auto"/>
        <w:right w:val="none" w:sz="0" w:space="0" w:color="auto"/>
      </w:divBdr>
      <w:divsChild>
        <w:div w:id="425614854">
          <w:marLeft w:val="0"/>
          <w:marRight w:val="0"/>
          <w:marTop w:val="0"/>
          <w:marBottom w:val="0"/>
          <w:divBdr>
            <w:top w:val="none" w:sz="0" w:space="0" w:color="auto"/>
            <w:left w:val="none" w:sz="0" w:space="0" w:color="auto"/>
            <w:bottom w:val="none" w:sz="0" w:space="0" w:color="auto"/>
            <w:right w:val="none" w:sz="0" w:space="0" w:color="auto"/>
          </w:divBdr>
          <w:divsChild>
            <w:div w:id="906768695">
              <w:marLeft w:val="0"/>
              <w:marRight w:val="0"/>
              <w:marTop w:val="0"/>
              <w:marBottom w:val="0"/>
              <w:divBdr>
                <w:top w:val="none" w:sz="0" w:space="0" w:color="auto"/>
                <w:left w:val="none" w:sz="0" w:space="0" w:color="auto"/>
                <w:bottom w:val="none" w:sz="0" w:space="0" w:color="auto"/>
                <w:right w:val="none" w:sz="0" w:space="0" w:color="auto"/>
              </w:divBdr>
              <w:divsChild>
                <w:div w:id="112427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29028">
      <w:bodyDiv w:val="1"/>
      <w:marLeft w:val="0"/>
      <w:marRight w:val="0"/>
      <w:marTop w:val="0"/>
      <w:marBottom w:val="0"/>
      <w:divBdr>
        <w:top w:val="none" w:sz="0" w:space="0" w:color="auto"/>
        <w:left w:val="none" w:sz="0" w:space="0" w:color="auto"/>
        <w:bottom w:val="none" w:sz="0" w:space="0" w:color="auto"/>
        <w:right w:val="none" w:sz="0" w:space="0" w:color="auto"/>
      </w:divBdr>
    </w:div>
    <w:div w:id="1045108148">
      <w:bodyDiv w:val="1"/>
      <w:marLeft w:val="0"/>
      <w:marRight w:val="0"/>
      <w:marTop w:val="0"/>
      <w:marBottom w:val="0"/>
      <w:divBdr>
        <w:top w:val="none" w:sz="0" w:space="0" w:color="auto"/>
        <w:left w:val="none" w:sz="0" w:space="0" w:color="auto"/>
        <w:bottom w:val="none" w:sz="0" w:space="0" w:color="auto"/>
        <w:right w:val="none" w:sz="0" w:space="0" w:color="auto"/>
      </w:divBdr>
    </w:div>
    <w:div w:id="1074281194">
      <w:bodyDiv w:val="1"/>
      <w:marLeft w:val="0"/>
      <w:marRight w:val="0"/>
      <w:marTop w:val="0"/>
      <w:marBottom w:val="0"/>
      <w:divBdr>
        <w:top w:val="none" w:sz="0" w:space="0" w:color="auto"/>
        <w:left w:val="none" w:sz="0" w:space="0" w:color="auto"/>
        <w:bottom w:val="none" w:sz="0" w:space="0" w:color="auto"/>
        <w:right w:val="none" w:sz="0" w:space="0" w:color="auto"/>
      </w:divBdr>
    </w:div>
    <w:div w:id="1084494495">
      <w:bodyDiv w:val="1"/>
      <w:marLeft w:val="0"/>
      <w:marRight w:val="0"/>
      <w:marTop w:val="0"/>
      <w:marBottom w:val="0"/>
      <w:divBdr>
        <w:top w:val="none" w:sz="0" w:space="0" w:color="auto"/>
        <w:left w:val="none" w:sz="0" w:space="0" w:color="auto"/>
        <w:bottom w:val="none" w:sz="0" w:space="0" w:color="auto"/>
        <w:right w:val="none" w:sz="0" w:space="0" w:color="auto"/>
      </w:divBdr>
    </w:div>
    <w:div w:id="1091462311">
      <w:bodyDiv w:val="1"/>
      <w:marLeft w:val="0"/>
      <w:marRight w:val="0"/>
      <w:marTop w:val="0"/>
      <w:marBottom w:val="0"/>
      <w:divBdr>
        <w:top w:val="none" w:sz="0" w:space="0" w:color="auto"/>
        <w:left w:val="none" w:sz="0" w:space="0" w:color="auto"/>
        <w:bottom w:val="none" w:sz="0" w:space="0" w:color="auto"/>
        <w:right w:val="none" w:sz="0" w:space="0" w:color="auto"/>
      </w:divBdr>
    </w:div>
    <w:div w:id="1109545369">
      <w:bodyDiv w:val="1"/>
      <w:marLeft w:val="0"/>
      <w:marRight w:val="0"/>
      <w:marTop w:val="0"/>
      <w:marBottom w:val="0"/>
      <w:divBdr>
        <w:top w:val="none" w:sz="0" w:space="0" w:color="auto"/>
        <w:left w:val="none" w:sz="0" w:space="0" w:color="auto"/>
        <w:bottom w:val="none" w:sz="0" w:space="0" w:color="auto"/>
        <w:right w:val="none" w:sz="0" w:space="0" w:color="auto"/>
      </w:divBdr>
    </w:div>
    <w:div w:id="1115054093">
      <w:bodyDiv w:val="1"/>
      <w:marLeft w:val="0"/>
      <w:marRight w:val="0"/>
      <w:marTop w:val="0"/>
      <w:marBottom w:val="0"/>
      <w:divBdr>
        <w:top w:val="none" w:sz="0" w:space="0" w:color="auto"/>
        <w:left w:val="none" w:sz="0" w:space="0" w:color="auto"/>
        <w:bottom w:val="none" w:sz="0" w:space="0" w:color="auto"/>
        <w:right w:val="none" w:sz="0" w:space="0" w:color="auto"/>
      </w:divBdr>
    </w:div>
    <w:div w:id="1150556783">
      <w:bodyDiv w:val="1"/>
      <w:marLeft w:val="0"/>
      <w:marRight w:val="0"/>
      <w:marTop w:val="0"/>
      <w:marBottom w:val="0"/>
      <w:divBdr>
        <w:top w:val="none" w:sz="0" w:space="0" w:color="auto"/>
        <w:left w:val="none" w:sz="0" w:space="0" w:color="auto"/>
        <w:bottom w:val="none" w:sz="0" w:space="0" w:color="auto"/>
        <w:right w:val="none" w:sz="0" w:space="0" w:color="auto"/>
      </w:divBdr>
    </w:div>
    <w:div w:id="1161002442">
      <w:bodyDiv w:val="1"/>
      <w:marLeft w:val="0"/>
      <w:marRight w:val="0"/>
      <w:marTop w:val="0"/>
      <w:marBottom w:val="0"/>
      <w:divBdr>
        <w:top w:val="none" w:sz="0" w:space="0" w:color="auto"/>
        <w:left w:val="none" w:sz="0" w:space="0" w:color="auto"/>
        <w:bottom w:val="none" w:sz="0" w:space="0" w:color="auto"/>
        <w:right w:val="none" w:sz="0" w:space="0" w:color="auto"/>
      </w:divBdr>
    </w:div>
    <w:div w:id="1190340489">
      <w:bodyDiv w:val="1"/>
      <w:marLeft w:val="0"/>
      <w:marRight w:val="0"/>
      <w:marTop w:val="0"/>
      <w:marBottom w:val="0"/>
      <w:divBdr>
        <w:top w:val="none" w:sz="0" w:space="0" w:color="auto"/>
        <w:left w:val="none" w:sz="0" w:space="0" w:color="auto"/>
        <w:bottom w:val="none" w:sz="0" w:space="0" w:color="auto"/>
        <w:right w:val="none" w:sz="0" w:space="0" w:color="auto"/>
      </w:divBdr>
    </w:div>
    <w:div w:id="1200820840">
      <w:bodyDiv w:val="1"/>
      <w:marLeft w:val="0"/>
      <w:marRight w:val="0"/>
      <w:marTop w:val="0"/>
      <w:marBottom w:val="0"/>
      <w:divBdr>
        <w:top w:val="none" w:sz="0" w:space="0" w:color="auto"/>
        <w:left w:val="none" w:sz="0" w:space="0" w:color="auto"/>
        <w:bottom w:val="none" w:sz="0" w:space="0" w:color="auto"/>
        <w:right w:val="none" w:sz="0" w:space="0" w:color="auto"/>
      </w:divBdr>
    </w:div>
    <w:div w:id="1202206814">
      <w:bodyDiv w:val="1"/>
      <w:marLeft w:val="0"/>
      <w:marRight w:val="0"/>
      <w:marTop w:val="0"/>
      <w:marBottom w:val="0"/>
      <w:divBdr>
        <w:top w:val="none" w:sz="0" w:space="0" w:color="auto"/>
        <w:left w:val="none" w:sz="0" w:space="0" w:color="auto"/>
        <w:bottom w:val="none" w:sz="0" w:space="0" w:color="auto"/>
        <w:right w:val="none" w:sz="0" w:space="0" w:color="auto"/>
      </w:divBdr>
    </w:div>
    <w:div w:id="1242177621">
      <w:bodyDiv w:val="1"/>
      <w:marLeft w:val="0"/>
      <w:marRight w:val="0"/>
      <w:marTop w:val="0"/>
      <w:marBottom w:val="0"/>
      <w:divBdr>
        <w:top w:val="none" w:sz="0" w:space="0" w:color="auto"/>
        <w:left w:val="none" w:sz="0" w:space="0" w:color="auto"/>
        <w:bottom w:val="none" w:sz="0" w:space="0" w:color="auto"/>
        <w:right w:val="none" w:sz="0" w:space="0" w:color="auto"/>
      </w:divBdr>
    </w:div>
    <w:div w:id="1266696666">
      <w:bodyDiv w:val="1"/>
      <w:marLeft w:val="0"/>
      <w:marRight w:val="0"/>
      <w:marTop w:val="0"/>
      <w:marBottom w:val="0"/>
      <w:divBdr>
        <w:top w:val="none" w:sz="0" w:space="0" w:color="auto"/>
        <w:left w:val="none" w:sz="0" w:space="0" w:color="auto"/>
        <w:bottom w:val="none" w:sz="0" w:space="0" w:color="auto"/>
        <w:right w:val="none" w:sz="0" w:space="0" w:color="auto"/>
      </w:divBdr>
    </w:div>
    <w:div w:id="1280264056">
      <w:bodyDiv w:val="1"/>
      <w:marLeft w:val="0"/>
      <w:marRight w:val="0"/>
      <w:marTop w:val="0"/>
      <w:marBottom w:val="0"/>
      <w:divBdr>
        <w:top w:val="none" w:sz="0" w:space="0" w:color="auto"/>
        <w:left w:val="none" w:sz="0" w:space="0" w:color="auto"/>
        <w:bottom w:val="none" w:sz="0" w:space="0" w:color="auto"/>
        <w:right w:val="none" w:sz="0" w:space="0" w:color="auto"/>
      </w:divBdr>
    </w:div>
    <w:div w:id="1285115575">
      <w:bodyDiv w:val="1"/>
      <w:marLeft w:val="0"/>
      <w:marRight w:val="0"/>
      <w:marTop w:val="0"/>
      <w:marBottom w:val="0"/>
      <w:divBdr>
        <w:top w:val="none" w:sz="0" w:space="0" w:color="auto"/>
        <w:left w:val="none" w:sz="0" w:space="0" w:color="auto"/>
        <w:bottom w:val="none" w:sz="0" w:space="0" w:color="auto"/>
        <w:right w:val="none" w:sz="0" w:space="0" w:color="auto"/>
      </w:divBdr>
    </w:div>
    <w:div w:id="1303459030">
      <w:bodyDiv w:val="1"/>
      <w:marLeft w:val="0"/>
      <w:marRight w:val="0"/>
      <w:marTop w:val="0"/>
      <w:marBottom w:val="0"/>
      <w:divBdr>
        <w:top w:val="none" w:sz="0" w:space="0" w:color="auto"/>
        <w:left w:val="none" w:sz="0" w:space="0" w:color="auto"/>
        <w:bottom w:val="none" w:sz="0" w:space="0" w:color="auto"/>
        <w:right w:val="none" w:sz="0" w:space="0" w:color="auto"/>
      </w:divBdr>
    </w:div>
    <w:div w:id="1349988836">
      <w:bodyDiv w:val="1"/>
      <w:marLeft w:val="0"/>
      <w:marRight w:val="0"/>
      <w:marTop w:val="0"/>
      <w:marBottom w:val="0"/>
      <w:divBdr>
        <w:top w:val="none" w:sz="0" w:space="0" w:color="auto"/>
        <w:left w:val="none" w:sz="0" w:space="0" w:color="auto"/>
        <w:bottom w:val="none" w:sz="0" w:space="0" w:color="auto"/>
        <w:right w:val="none" w:sz="0" w:space="0" w:color="auto"/>
      </w:divBdr>
    </w:div>
    <w:div w:id="1360817729">
      <w:bodyDiv w:val="1"/>
      <w:marLeft w:val="0"/>
      <w:marRight w:val="0"/>
      <w:marTop w:val="0"/>
      <w:marBottom w:val="0"/>
      <w:divBdr>
        <w:top w:val="none" w:sz="0" w:space="0" w:color="auto"/>
        <w:left w:val="none" w:sz="0" w:space="0" w:color="auto"/>
        <w:bottom w:val="none" w:sz="0" w:space="0" w:color="auto"/>
        <w:right w:val="none" w:sz="0" w:space="0" w:color="auto"/>
      </w:divBdr>
    </w:div>
    <w:div w:id="1361593209">
      <w:bodyDiv w:val="1"/>
      <w:marLeft w:val="0"/>
      <w:marRight w:val="0"/>
      <w:marTop w:val="0"/>
      <w:marBottom w:val="0"/>
      <w:divBdr>
        <w:top w:val="none" w:sz="0" w:space="0" w:color="auto"/>
        <w:left w:val="none" w:sz="0" w:space="0" w:color="auto"/>
        <w:bottom w:val="none" w:sz="0" w:space="0" w:color="auto"/>
        <w:right w:val="none" w:sz="0" w:space="0" w:color="auto"/>
      </w:divBdr>
    </w:div>
    <w:div w:id="1426728027">
      <w:bodyDiv w:val="1"/>
      <w:marLeft w:val="0"/>
      <w:marRight w:val="0"/>
      <w:marTop w:val="0"/>
      <w:marBottom w:val="0"/>
      <w:divBdr>
        <w:top w:val="none" w:sz="0" w:space="0" w:color="auto"/>
        <w:left w:val="none" w:sz="0" w:space="0" w:color="auto"/>
        <w:bottom w:val="none" w:sz="0" w:space="0" w:color="auto"/>
        <w:right w:val="none" w:sz="0" w:space="0" w:color="auto"/>
      </w:divBdr>
    </w:div>
    <w:div w:id="1474441250">
      <w:bodyDiv w:val="1"/>
      <w:marLeft w:val="0"/>
      <w:marRight w:val="0"/>
      <w:marTop w:val="0"/>
      <w:marBottom w:val="0"/>
      <w:divBdr>
        <w:top w:val="none" w:sz="0" w:space="0" w:color="auto"/>
        <w:left w:val="none" w:sz="0" w:space="0" w:color="auto"/>
        <w:bottom w:val="none" w:sz="0" w:space="0" w:color="auto"/>
        <w:right w:val="none" w:sz="0" w:space="0" w:color="auto"/>
      </w:divBdr>
    </w:div>
    <w:div w:id="1508211335">
      <w:bodyDiv w:val="1"/>
      <w:marLeft w:val="0"/>
      <w:marRight w:val="0"/>
      <w:marTop w:val="0"/>
      <w:marBottom w:val="0"/>
      <w:divBdr>
        <w:top w:val="none" w:sz="0" w:space="0" w:color="auto"/>
        <w:left w:val="none" w:sz="0" w:space="0" w:color="auto"/>
        <w:bottom w:val="none" w:sz="0" w:space="0" w:color="auto"/>
        <w:right w:val="none" w:sz="0" w:space="0" w:color="auto"/>
      </w:divBdr>
    </w:div>
    <w:div w:id="1521166136">
      <w:bodyDiv w:val="1"/>
      <w:marLeft w:val="0"/>
      <w:marRight w:val="0"/>
      <w:marTop w:val="0"/>
      <w:marBottom w:val="0"/>
      <w:divBdr>
        <w:top w:val="none" w:sz="0" w:space="0" w:color="auto"/>
        <w:left w:val="none" w:sz="0" w:space="0" w:color="auto"/>
        <w:bottom w:val="none" w:sz="0" w:space="0" w:color="auto"/>
        <w:right w:val="none" w:sz="0" w:space="0" w:color="auto"/>
      </w:divBdr>
    </w:div>
    <w:div w:id="1534151142">
      <w:bodyDiv w:val="1"/>
      <w:marLeft w:val="0"/>
      <w:marRight w:val="0"/>
      <w:marTop w:val="0"/>
      <w:marBottom w:val="0"/>
      <w:divBdr>
        <w:top w:val="none" w:sz="0" w:space="0" w:color="auto"/>
        <w:left w:val="none" w:sz="0" w:space="0" w:color="auto"/>
        <w:bottom w:val="none" w:sz="0" w:space="0" w:color="auto"/>
        <w:right w:val="none" w:sz="0" w:space="0" w:color="auto"/>
      </w:divBdr>
    </w:div>
    <w:div w:id="1567687931">
      <w:bodyDiv w:val="1"/>
      <w:marLeft w:val="0"/>
      <w:marRight w:val="0"/>
      <w:marTop w:val="0"/>
      <w:marBottom w:val="0"/>
      <w:divBdr>
        <w:top w:val="none" w:sz="0" w:space="0" w:color="auto"/>
        <w:left w:val="none" w:sz="0" w:space="0" w:color="auto"/>
        <w:bottom w:val="none" w:sz="0" w:space="0" w:color="auto"/>
        <w:right w:val="none" w:sz="0" w:space="0" w:color="auto"/>
      </w:divBdr>
    </w:div>
    <w:div w:id="1568682335">
      <w:bodyDiv w:val="1"/>
      <w:marLeft w:val="0"/>
      <w:marRight w:val="0"/>
      <w:marTop w:val="0"/>
      <w:marBottom w:val="0"/>
      <w:divBdr>
        <w:top w:val="none" w:sz="0" w:space="0" w:color="auto"/>
        <w:left w:val="none" w:sz="0" w:space="0" w:color="auto"/>
        <w:bottom w:val="none" w:sz="0" w:space="0" w:color="auto"/>
        <w:right w:val="none" w:sz="0" w:space="0" w:color="auto"/>
      </w:divBdr>
    </w:div>
    <w:div w:id="1578054776">
      <w:bodyDiv w:val="1"/>
      <w:marLeft w:val="0"/>
      <w:marRight w:val="0"/>
      <w:marTop w:val="0"/>
      <w:marBottom w:val="0"/>
      <w:divBdr>
        <w:top w:val="none" w:sz="0" w:space="0" w:color="auto"/>
        <w:left w:val="none" w:sz="0" w:space="0" w:color="auto"/>
        <w:bottom w:val="none" w:sz="0" w:space="0" w:color="auto"/>
        <w:right w:val="none" w:sz="0" w:space="0" w:color="auto"/>
      </w:divBdr>
      <w:divsChild>
        <w:div w:id="15818173">
          <w:marLeft w:val="0"/>
          <w:marRight w:val="0"/>
          <w:marTop w:val="0"/>
          <w:marBottom w:val="0"/>
          <w:divBdr>
            <w:top w:val="none" w:sz="0" w:space="0" w:color="auto"/>
            <w:left w:val="none" w:sz="0" w:space="0" w:color="auto"/>
            <w:bottom w:val="none" w:sz="0" w:space="0" w:color="auto"/>
            <w:right w:val="none" w:sz="0" w:space="0" w:color="auto"/>
          </w:divBdr>
          <w:divsChild>
            <w:div w:id="754519434">
              <w:marLeft w:val="0"/>
              <w:marRight w:val="0"/>
              <w:marTop w:val="0"/>
              <w:marBottom w:val="0"/>
              <w:divBdr>
                <w:top w:val="none" w:sz="0" w:space="0" w:color="auto"/>
                <w:left w:val="none" w:sz="0" w:space="0" w:color="auto"/>
                <w:bottom w:val="none" w:sz="0" w:space="0" w:color="auto"/>
                <w:right w:val="none" w:sz="0" w:space="0" w:color="auto"/>
              </w:divBdr>
            </w:div>
          </w:divsChild>
        </w:div>
        <w:div w:id="181087411">
          <w:marLeft w:val="0"/>
          <w:marRight w:val="0"/>
          <w:marTop w:val="0"/>
          <w:marBottom w:val="0"/>
          <w:divBdr>
            <w:top w:val="none" w:sz="0" w:space="0" w:color="auto"/>
            <w:left w:val="none" w:sz="0" w:space="0" w:color="auto"/>
            <w:bottom w:val="none" w:sz="0" w:space="0" w:color="auto"/>
            <w:right w:val="none" w:sz="0" w:space="0" w:color="auto"/>
          </w:divBdr>
          <w:divsChild>
            <w:div w:id="2131431258">
              <w:marLeft w:val="0"/>
              <w:marRight w:val="0"/>
              <w:marTop w:val="0"/>
              <w:marBottom w:val="0"/>
              <w:divBdr>
                <w:top w:val="none" w:sz="0" w:space="0" w:color="auto"/>
                <w:left w:val="none" w:sz="0" w:space="0" w:color="auto"/>
                <w:bottom w:val="none" w:sz="0" w:space="0" w:color="auto"/>
                <w:right w:val="none" w:sz="0" w:space="0" w:color="auto"/>
              </w:divBdr>
            </w:div>
          </w:divsChild>
        </w:div>
        <w:div w:id="214587602">
          <w:marLeft w:val="0"/>
          <w:marRight w:val="0"/>
          <w:marTop w:val="0"/>
          <w:marBottom w:val="0"/>
          <w:divBdr>
            <w:top w:val="none" w:sz="0" w:space="0" w:color="auto"/>
            <w:left w:val="none" w:sz="0" w:space="0" w:color="auto"/>
            <w:bottom w:val="none" w:sz="0" w:space="0" w:color="auto"/>
            <w:right w:val="none" w:sz="0" w:space="0" w:color="auto"/>
          </w:divBdr>
          <w:divsChild>
            <w:div w:id="1351299800">
              <w:marLeft w:val="0"/>
              <w:marRight w:val="0"/>
              <w:marTop w:val="0"/>
              <w:marBottom w:val="0"/>
              <w:divBdr>
                <w:top w:val="none" w:sz="0" w:space="0" w:color="auto"/>
                <w:left w:val="none" w:sz="0" w:space="0" w:color="auto"/>
                <w:bottom w:val="none" w:sz="0" w:space="0" w:color="auto"/>
                <w:right w:val="none" w:sz="0" w:space="0" w:color="auto"/>
              </w:divBdr>
            </w:div>
          </w:divsChild>
        </w:div>
        <w:div w:id="220019508">
          <w:marLeft w:val="0"/>
          <w:marRight w:val="0"/>
          <w:marTop w:val="0"/>
          <w:marBottom w:val="0"/>
          <w:divBdr>
            <w:top w:val="none" w:sz="0" w:space="0" w:color="auto"/>
            <w:left w:val="none" w:sz="0" w:space="0" w:color="auto"/>
            <w:bottom w:val="none" w:sz="0" w:space="0" w:color="auto"/>
            <w:right w:val="none" w:sz="0" w:space="0" w:color="auto"/>
          </w:divBdr>
          <w:divsChild>
            <w:div w:id="1157526540">
              <w:marLeft w:val="0"/>
              <w:marRight w:val="0"/>
              <w:marTop w:val="0"/>
              <w:marBottom w:val="0"/>
              <w:divBdr>
                <w:top w:val="none" w:sz="0" w:space="0" w:color="auto"/>
                <w:left w:val="none" w:sz="0" w:space="0" w:color="auto"/>
                <w:bottom w:val="none" w:sz="0" w:space="0" w:color="auto"/>
                <w:right w:val="none" w:sz="0" w:space="0" w:color="auto"/>
              </w:divBdr>
            </w:div>
          </w:divsChild>
        </w:div>
        <w:div w:id="279268219">
          <w:marLeft w:val="0"/>
          <w:marRight w:val="0"/>
          <w:marTop w:val="0"/>
          <w:marBottom w:val="0"/>
          <w:divBdr>
            <w:top w:val="none" w:sz="0" w:space="0" w:color="auto"/>
            <w:left w:val="none" w:sz="0" w:space="0" w:color="auto"/>
            <w:bottom w:val="none" w:sz="0" w:space="0" w:color="auto"/>
            <w:right w:val="none" w:sz="0" w:space="0" w:color="auto"/>
          </w:divBdr>
          <w:divsChild>
            <w:div w:id="1277326655">
              <w:marLeft w:val="0"/>
              <w:marRight w:val="0"/>
              <w:marTop w:val="0"/>
              <w:marBottom w:val="0"/>
              <w:divBdr>
                <w:top w:val="none" w:sz="0" w:space="0" w:color="auto"/>
                <w:left w:val="none" w:sz="0" w:space="0" w:color="auto"/>
                <w:bottom w:val="none" w:sz="0" w:space="0" w:color="auto"/>
                <w:right w:val="none" w:sz="0" w:space="0" w:color="auto"/>
              </w:divBdr>
            </w:div>
          </w:divsChild>
        </w:div>
        <w:div w:id="533544885">
          <w:marLeft w:val="0"/>
          <w:marRight w:val="0"/>
          <w:marTop w:val="0"/>
          <w:marBottom w:val="0"/>
          <w:divBdr>
            <w:top w:val="none" w:sz="0" w:space="0" w:color="auto"/>
            <w:left w:val="none" w:sz="0" w:space="0" w:color="auto"/>
            <w:bottom w:val="none" w:sz="0" w:space="0" w:color="auto"/>
            <w:right w:val="none" w:sz="0" w:space="0" w:color="auto"/>
          </w:divBdr>
          <w:divsChild>
            <w:div w:id="415786649">
              <w:marLeft w:val="0"/>
              <w:marRight w:val="0"/>
              <w:marTop w:val="0"/>
              <w:marBottom w:val="0"/>
              <w:divBdr>
                <w:top w:val="none" w:sz="0" w:space="0" w:color="auto"/>
                <w:left w:val="none" w:sz="0" w:space="0" w:color="auto"/>
                <w:bottom w:val="none" w:sz="0" w:space="0" w:color="auto"/>
                <w:right w:val="none" w:sz="0" w:space="0" w:color="auto"/>
              </w:divBdr>
            </w:div>
          </w:divsChild>
        </w:div>
        <w:div w:id="606617554">
          <w:marLeft w:val="0"/>
          <w:marRight w:val="0"/>
          <w:marTop w:val="0"/>
          <w:marBottom w:val="0"/>
          <w:divBdr>
            <w:top w:val="none" w:sz="0" w:space="0" w:color="auto"/>
            <w:left w:val="none" w:sz="0" w:space="0" w:color="auto"/>
            <w:bottom w:val="none" w:sz="0" w:space="0" w:color="auto"/>
            <w:right w:val="none" w:sz="0" w:space="0" w:color="auto"/>
          </w:divBdr>
          <w:divsChild>
            <w:div w:id="2136411835">
              <w:marLeft w:val="0"/>
              <w:marRight w:val="0"/>
              <w:marTop w:val="0"/>
              <w:marBottom w:val="0"/>
              <w:divBdr>
                <w:top w:val="none" w:sz="0" w:space="0" w:color="auto"/>
                <w:left w:val="none" w:sz="0" w:space="0" w:color="auto"/>
                <w:bottom w:val="none" w:sz="0" w:space="0" w:color="auto"/>
                <w:right w:val="none" w:sz="0" w:space="0" w:color="auto"/>
              </w:divBdr>
            </w:div>
          </w:divsChild>
        </w:div>
        <w:div w:id="635525218">
          <w:marLeft w:val="0"/>
          <w:marRight w:val="0"/>
          <w:marTop w:val="0"/>
          <w:marBottom w:val="0"/>
          <w:divBdr>
            <w:top w:val="none" w:sz="0" w:space="0" w:color="auto"/>
            <w:left w:val="none" w:sz="0" w:space="0" w:color="auto"/>
            <w:bottom w:val="none" w:sz="0" w:space="0" w:color="auto"/>
            <w:right w:val="none" w:sz="0" w:space="0" w:color="auto"/>
          </w:divBdr>
          <w:divsChild>
            <w:div w:id="1615674310">
              <w:marLeft w:val="0"/>
              <w:marRight w:val="0"/>
              <w:marTop w:val="0"/>
              <w:marBottom w:val="0"/>
              <w:divBdr>
                <w:top w:val="none" w:sz="0" w:space="0" w:color="auto"/>
                <w:left w:val="none" w:sz="0" w:space="0" w:color="auto"/>
                <w:bottom w:val="none" w:sz="0" w:space="0" w:color="auto"/>
                <w:right w:val="none" w:sz="0" w:space="0" w:color="auto"/>
              </w:divBdr>
            </w:div>
          </w:divsChild>
        </w:div>
        <w:div w:id="637345941">
          <w:marLeft w:val="0"/>
          <w:marRight w:val="0"/>
          <w:marTop w:val="0"/>
          <w:marBottom w:val="0"/>
          <w:divBdr>
            <w:top w:val="none" w:sz="0" w:space="0" w:color="auto"/>
            <w:left w:val="none" w:sz="0" w:space="0" w:color="auto"/>
            <w:bottom w:val="none" w:sz="0" w:space="0" w:color="auto"/>
            <w:right w:val="none" w:sz="0" w:space="0" w:color="auto"/>
          </w:divBdr>
          <w:divsChild>
            <w:div w:id="106195396">
              <w:marLeft w:val="0"/>
              <w:marRight w:val="0"/>
              <w:marTop w:val="0"/>
              <w:marBottom w:val="0"/>
              <w:divBdr>
                <w:top w:val="none" w:sz="0" w:space="0" w:color="auto"/>
                <w:left w:val="none" w:sz="0" w:space="0" w:color="auto"/>
                <w:bottom w:val="none" w:sz="0" w:space="0" w:color="auto"/>
                <w:right w:val="none" w:sz="0" w:space="0" w:color="auto"/>
              </w:divBdr>
            </w:div>
          </w:divsChild>
        </w:div>
        <w:div w:id="648099539">
          <w:marLeft w:val="0"/>
          <w:marRight w:val="0"/>
          <w:marTop w:val="0"/>
          <w:marBottom w:val="0"/>
          <w:divBdr>
            <w:top w:val="none" w:sz="0" w:space="0" w:color="auto"/>
            <w:left w:val="none" w:sz="0" w:space="0" w:color="auto"/>
            <w:bottom w:val="none" w:sz="0" w:space="0" w:color="auto"/>
            <w:right w:val="none" w:sz="0" w:space="0" w:color="auto"/>
          </w:divBdr>
          <w:divsChild>
            <w:div w:id="413285041">
              <w:marLeft w:val="0"/>
              <w:marRight w:val="0"/>
              <w:marTop w:val="0"/>
              <w:marBottom w:val="0"/>
              <w:divBdr>
                <w:top w:val="none" w:sz="0" w:space="0" w:color="auto"/>
                <w:left w:val="none" w:sz="0" w:space="0" w:color="auto"/>
                <w:bottom w:val="none" w:sz="0" w:space="0" w:color="auto"/>
                <w:right w:val="none" w:sz="0" w:space="0" w:color="auto"/>
              </w:divBdr>
            </w:div>
          </w:divsChild>
        </w:div>
        <w:div w:id="668171781">
          <w:marLeft w:val="0"/>
          <w:marRight w:val="0"/>
          <w:marTop w:val="0"/>
          <w:marBottom w:val="0"/>
          <w:divBdr>
            <w:top w:val="none" w:sz="0" w:space="0" w:color="auto"/>
            <w:left w:val="none" w:sz="0" w:space="0" w:color="auto"/>
            <w:bottom w:val="none" w:sz="0" w:space="0" w:color="auto"/>
            <w:right w:val="none" w:sz="0" w:space="0" w:color="auto"/>
          </w:divBdr>
          <w:divsChild>
            <w:div w:id="1565987392">
              <w:marLeft w:val="0"/>
              <w:marRight w:val="0"/>
              <w:marTop w:val="0"/>
              <w:marBottom w:val="0"/>
              <w:divBdr>
                <w:top w:val="none" w:sz="0" w:space="0" w:color="auto"/>
                <w:left w:val="none" w:sz="0" w:space="0" w:color="auto"/>
                <w:bottom w:val="none" w:sz="0" w:space="0" w:color="auto"/>
                <w:right w:val="none" w:sz="0" w:space="0" w:color="auto"/>
              </w:divBdr>
            </w:div>
          </w:divsChild>
        </w:div>
        <w:div w:id="718169151">
          <w:marLeft w:val="0"/>
          <w:marRight w:val="0"/>
          <w:marTop w:val="0"/>
          <w:marBottom w:val="0"/>
          <w:divBdr>
            <w:top w:val="none" w:sz="0" w:space="0" w:color="auto"/>
            <w:left w:val="none" w:sz="0" w:space="0" w:color="auto"/>
            <w:bottom w:val="none" w:sz="0" w:space="0" w:color="auto"/>
            <w:right w:val="none" w:sz="0" w:space="0" w:color="auto"/>
          </w:divBdr>
          <w:divsChild>
            <w:div w:id="127478421">
              <w:marLeft w:val="0"/>
              <w:marRight w:val="0"/>
              <w:marTop w:val="0"/>
              <w:marBottom w:val="0"/>
              <w:divBdr>
                <w:top w:val="none" w:sz="0" w:space="0" w:color="auto"/>
                <w:left w:val="none" w:sz="0" w:space="0" w:color="auto"/>
                <w:bottom w:val="none" w:sz="0" w:space="0" w:color="auto"/>
                <w:right w:val="none" w:sz="0" w:space="0" w:color="auto"/>
              </w:divBdr>
            </w:div>
          </w:divsChild>
        </w:div>
        <w:div w:id="802503042">
          <w:marLeft w:val="0"/>
          <w:marRight w:val="0"/>
          <w:marTop w:val="0"/>
          <w:marBottom w:val="0"/>
          <w:divBdr>
            <w:top w:val="none" w:sz="0" w:space="0" w:color="auto"/>
            <w:left w:val="none" w:sz="0" w:space="0" w:color="auto"/>
            <w:bottom w:val="none" w:sz="0" w:space="0" w:color="auto"/>
            <w:right w:val="none" w:sz="0" w:space="0" w:color="auto"/>
          </w:divBdr>
          <w:divsChild>
            <w:div w:id="59795468">
              <w:marLeft w:val="0"/>
              <w:marRight w:val="0"/>
              <w:marTop w:val="0"/>
              <w:marBottom w:val="0"/>
              <w:divBdr>
                <w:top w:val="none" w:sz="0" w:space="0" w:color="auto"/>
                <w:left w:val="none" w:sz="0" w:space="0" w:color="auto"/>
                <w:bottom w:val="none" w:sz="0" w:space="0" w:color="auto"/>
                <w:right w:val="none" w:sz="0" w:space="0" w:color="auto"/>
              </w:divBdr>
            </w:div>
          </w:divsChild>
        </w:div>
        <w:div w:id="904922519">
          <w:marLeft w:val="0"/>
          <w:marRight w:val="0"/>
          <w:marTop w:val="0"/>
          <w:marBottom w:val="0"/>
          <w:divBdr>
            <w:top w:val="none" w:sz="0" w:space="0" w:color="auto"/>
            <w:left w:val="none" w:sz="0" w:space="0" w:color="auto"/>
            <w:bottom w:val="none" w:sz="0" w:space="0" w:color="auto"/>
            <w:right w:val="none" w:sz="0" w:space="0" w:color="auto"/>
          </w:divBdr>
          <w:divsChild>
            <w:div w:id="712078012">
              <w:marLeft w:val="0"/>
              <w:marRight w:val="0"/>
              <w:marTop w:val="0"/>
              <w:marBottom w:val="0"/>
              <w:divBdr>
                <w:top w:val="none" w:sz="0" w:space="0" w:color="auto"/>
                <w:left w:val="none" w:sz="0" w:space="0" w:color="auto"/>
                <w:bottom w:val="none" w:sz="0" w:space="0" w:color="auto"/>
                <w:right w:val="none" w:sz="0" w:space="0" w:color="auto"/>
              </w:divBdr>
            </w:div>
          </w:divsChild>
        </w:div>
        <w:div w:id="911280237">
          <w:marLeft w:val="0"/>
          <w:marRight w:val="0"/>
          <w:marTop w:val="0"/>
          <w:marBottom w:val="0"/>
          <w:divBdr>
            <w:top w:val="none" w:sz="0" w:space="0" w:color="auto"/>
            <w:left w:val="none" w:sz="0" w:space="0" w:color="auto"/>
            <w:bottom w:val="none" w:sz="0" w:space="0" w:color="auto"/>
            <w:right w:val="none" w:sz="0" w:space="0" w:color="auto"/>
          </w:divBdr>
          <w:divsChild>
            <w:div w:id="561908101">
              <w:marLeft w:val="0"/>
              <w:marRight w:val="0"/>
              <w:marTop w:val="0"/>
              <w:marBottom w:val="0"/>
              <w:divBdr>
                <w:top w:val="none" w:sz="0" w:space="0" w:color="auto"/>
                <w:left w:val="none" w:sz="0" w:space="0" w:color="auto"/>
                <w:bottom w:val="none" w:sz="0" w:space="0" w:color="auto"/>
                <w:right w:val="none" w:sz="0" w:space="0" w:color="auto"/>
              </w:divBdr>
            </w:div>
          </w:divsChild>
        </w:div>
        <w:div w:id="934702818">
          <w:marLeft w:val="0"/>
          <w:marRight w:val="0"/>
          <w:marTop w:val="0"/>
          <w:marBottom w:val="0"/>
          <w:divBdr>
            <w:top w:val="none" w:sz="0" w:space="0" w:color="auto"/>
            <w:left w:val="none" w:sz="0" w:space="0" w:color="auto"/>
            <w:bottom w:val="none" w:sz="0" w:space="0" w:color="auto"/>
            <w:right w:val="none" w:sz="0" w:space="0" w:color="auto"/>
          </w:divBdr>
          <w:divsChild>
            <w:div w:id="1602880390">
              <w:marLeft w:val="0"/>
              <w:marRight w:val="0"/>
              <w:marTop w:val="0"/>
              <w:marBottom w:val="0"/>
              <w:divBdr>
                <w:top w:val="none" w:sz="0" w:space="0" w:color="auto"/>
                <w:left w:val="none" w:sz="0" w:space="0" w:color="auto"/>
                <w:bottom w:val="none" w:sz="0" w:space="0" w:color="auto"/>
                <w:right w:val="none" w:sz="0" w:space="0" w:color="auto"/>
              </w:divBdr>
            </w:div>
          </w:divsChild>
        </w:div>
        <w:div w:id="971060822">
          <w:marLeft w:val="0"/>
          <w:marRight w:val="0"/>
          <w:marTop w:val="0"/>
          <w:marBottom w:val="0"/>
          <w:divBdr>
            <w:top w:val="none" w:sz="0" w:space="0" w:color="auto"/>
            <w:left w:val="none" w:sz="0" w:space="0" w:color="auto"/>
            <w:bottom w:val="none" w:sz="0" w:space="0" w:color="auto"/>
            <w:right w:val="none" w:sz="0" w:space="0" w:color="auto"/>
          </w:divBdr>
          <w:divsChild>
            <w:div w:id="1687636778">
              <w:marLeft w:val="0"/>
              <w:marRight w:val="0"/>
              <w:marTop w:val="0"/>
              <w:marBottom w:val="0"/>
              <w:divBdr>
                <w:top w:val="none" w:sz="0" w:space="0" w:color="auto"/>
                <w:left w:val="none" w:sz="0" w:space="0" w:color="auto"/>
                <w:bottom w:val="none" w:sz="0" w:space="0" w:color="auto"/>
                <w:right w:val="none" w:sz="0" w:space="0" w:color="auto"/>
              </w:divBdr>
            </w:div>
          </w:divsChild>
        </w:div>
        <w:div w:id="995375339">
          <w:marLeft w:val="0"/>
          <w:marRight w:val="0"/>
          <w:marTop w:val="0"/>
          <w:marBottom w:val="0"/>
          <w:divBdr>
            <w:top w:val="none" w:sz="0" w:space="0" w:color="auto"/>
            <w:left w:val="none" w:sz="0" w:space="0" w:color="auto"/>
            <w:bottom w:val="none" w:sz="0" w:space="0" w:color="auto"/>
            <w:right w:val="none" w:sz="0" w:space="0" w:color="auto"/>
          </w:divBdr>
          <w:divsChild>
            <w:div w:id="1321543814">
              <w:marLeft w:val="0"/>
              <w:marRight w:val="0"/>
              <w:marTop w:val="0"/>
              <w:marBottom w:val="0"/>
              <w:divBdr>
                <w:top w:val="none" w:sz="0" w:space="0" w:color="auto"/>
                <w:left w:val="none" w:sz="0" w:space="0" w:color="auto"/>
                <w:bottom w:val="none" w:sz="0" w:space="0" w:color="auto"/>
                <w:right w:val="none" w:sz="0" w:space="0" w:color="auto"/>
              </w:divBdr>
            </w:div>
          </w:divsChild>
        </w:div>
        <w:div w:id="1035816308">
          <w:marLeft w:val="0"/>
          <w:marRight w:val="0"/>
          <w:marTop w:val="0"/>
          <w:marBottom w:val="0"/>
          <w:divBdr>
            <w:top w:val="none" w:sz="0" w:space="0" w:color="auto"/>
            <w:left w:val="none" w:sz="0" w:space="0" w:color="auto"/>
            <w:bottom w:val="none" w:sz="0" w:space="0" w:color="auto"/>
            <w:right w:val="none" w:sz="0" w:space="0" w:color="auto"/>
          </w:divBdr>
          <w:divsChild>
            <w:div w:id="1081028706">
              <w:marLeft w:val="0"/>
              <w:marRight w:val="0"/>
              <w:marTop w:val="0"/>
              <w:marBottom w:val="0"/>
              <w:divBdr>
                <w:top w:val="none" w:sz="0" w:space="0" w:color="auto"/>
                <w:left w:val="none" w:sz="0" w:space="0" w:color="auto"/>
                <w:bottom w:val="none" w:sz="0" w:space="0" w:color="auto"/>
                <w:right w:val="none" w:sz="0" w:space="0" w:color="auto"/>
              </w:divBdr>
            </w:div>
          </w:divsChild>
        </w:div>
        <w:div w:id="1172330963">
          <w:marLeft w:val="0"/>
          <w:marRight w:val="0"/>
          <w:marTop w:val="0"/>
          <w:marBottom w:val="0"/>
          <w:divBdr>
            <w:top w:val="none" w:sz="0" w:space="0" w:color="auto"/>
            <w:left w:val="none" w:sz="0" w:space="0" w:color="auto"/>
            <w:bottom w:val="none" w:sz="0" w:space="0" w:color="auto"/>
            <w:right w:val="none" w:sz="0" w:space="0" w:color="auto"/>
          </w:divBdr>
          <w:divsChild>
            <w:div w:id="1303001911">
              <w:marLeft w:val="0"/>
              <w:marRight w:val="0"/>
              <w:marTop w:val="0"/>
              <w:marBottom w:val="0"/>
              <w:divBdr>
                <w:top w:val="none" w:sz="0" w:space="0" w:color="auto"/>
                <w:left w:val="none" w:sz="0" w:space="0" w:color="auto"/>
                <w:bottom w:val="none" w:sz="0" w:space="0" w:color="auto"/>
                <w:right w:val="none" w:sz="0" w:space="0" w:color="auto"/>
              </w:divBdr>
            </w:div>
          </w:divsChild>
        </w:div>
        <w:div w:id="1246496266">
          <w:marLeft w:val="0"/>
          <w:marRight w:val="0"/>
          <w:marTop w:val="0"/>
          <w:marBottom w:val="0"/>
          <w:divBdr>
            <w:top w:val="none" w:sz="0" w:space="0" w:color="auto"/>
            <w:left w:val="none" w:sz="0" w:space="0" w:color="auto"/>
            <w:bottom w:val="none" w:sz="0" w:space="0" w:color="auto"/>
            <w:right w:val="none" w:sz="0" w:space="0" w:color="auto"/>
          </w:divBdr>
          <w:divsChild>
            <w:div w:id="390159545">
              <w:marLeft w:val="0"/>
              <w:marRight w:val="0"/>
              <w:marTop w:val="0"/>
              <w:marBottom w:val="0"/>
              <w:divBdr>
                <w:top w:val="none" w:sz="0" w:space="0" w:color="auto"/>
                <w:left w:val="none" w:sz="0" w:space="0" w:color="auto"/>
                <w:bottom w:val="none" w:sz="0" w:space="0" w:color="auto"/>
                <w:right w:val="none" w:sz="0" w:space="0" w:color="auto"/>
              </w:divBdr>
            </w:div>
          </w:divsChild>
        </w:div>
        <w:div w:id="1351298999">
          <w:marLeft w:val="0"/>
          <w:marRight w:val="0"/>
          <w:marTop w:val="0"/>
          <w:marBottom w:val="0"/>
          <w:divBdr>
            <w:top w:val="none" w:sz="0" w:space="0" w:color="auto"/>
            <w:left w:val="none" w:sz="0" w:space="0" w:color="auto"/>
            <w:bottom w:val="none" w:sz="0" w:space="0" w:color="auto"/>
            <w:right w:val="none" w:sz="0" w:space="0" w:color="auto"/>
          </w:divBdr>
          <w:divsChild>
            <w:div w:id="32385843">
              <w:marLeft w:val="0"/>
              <w:marRight w:val="0"/>
              <w:marTop w:val="0"/>
              <w:marBottom w:val="0"/>
              <w:divBdr>
                <w:top w:val="none" w:sz="0" w:space="0" w:color="auto"/>
                <w:left w:val="none" w:sz="0" w:space="0" w:color="auto"/>
                <w:bottom w:val="none" w:sz="0" w:space="0" w:color="auto"/>
                <w:right w:val="none" w:sz="0" w:space="0" w:color="auto"/>
              </w:divBdr>
            </w:div>
          </w:divsChild>
        </w:div>
        <w:div w:id="1352729949">
          <w:marLeft w:val="0"/>
          <w:marRight w:val="0"/>
          <w:marTop w:val="0"/>
          <w:marBottom w:val="0"/>
          <w:divBdr>
            <w:top w:val="none" w:sz="0" w:space="0" w:color="auto"/>
            <w:left w:val="none" w:sz="0" w:space="0" w:color="auto"/>
            <w:bottom w:val="none" w:sz="0" w:space="0" w:color="auto"/>
            <w:right w:val="none" w:sz="0" w:space="0" w:color="auto"/>
          </w:divBdr>
          <w:divsChild>
            <w:div w:id="2043091064">
              <w:marLeft w:val="0"/>
              <w:marRight w:val="0"/>
              <w:marTop w:val="0"/>
              <w:marBottom w:val="0"/>
              <w:divBdr>
                <w:top w:val="none" w:sz="0" w:space="0" w:color="auto"/>
                <w:left w:val="none" w:sz="0" w:space="0" w:color="auto"/>
                <w:bottom w:val="none" w:sz="0" w:space="0" w:color="auto"/>
                <w:right w:val="none" w:sz="0" w:space="0" w:color="auto"/>
              </w:divBdr>
            </w:div>
          </w:divsChild>
        </w:div>
        <w:div w:id="1365518978">
          <w:marLeft w:val="0"/>
          <w:marRight w:val="0"/>
          <w:marTop w:val="0"/>
          <w:marBottom w:val="0"/>
          <w:divBdr>
            <w:top w:val="none" w:sz="0" w:space="0" w:color="auto"/>
            <w:left w:val="none" w:sz="0" w:space="0" w:color="auto"/>
            <w:bottom w:val="none" w:sz="0" w:space="0" w:color="auto"/>
            <w:right w:val="none" w:sz="0" w:space="0" w:color="auto"/>
          </w:divBdr>
          <w:divsChild>
            <w:div w:id="182550082">
              <w:marLeft w:val="0"/>
              <w:marRight w:val="0"/>
              <w:marTop w:val="0"/>
              <w:marBottom w:val="0"/>
              <w:divBdr>
                <w:top w:val="none" w:sz="0" w:space="0" w:color="auto"/>
                <w:left w:val="none" w:sz="0" w:space="0" w:color="auto"/>
                <w:bottom w:val="none" w:sz="0" w:space="0" w:color="auto"/>
                <w:right w:val="none" w:sz="0" w:space="0" w:color="auto"/>
              </w:divBdr>
            </w:div>
          </w:divsChild>
        </w:div>
        <w:div w:id="1387218572">
          <w:marLeft w:val="0"/>
          <w:marRight w:val="0"/>
          <w:marTop w:val="0"/>
          <w:marBottom w:val="0"/>
          <w:divBdr>
            <w:top w:val="none" w:sz="0" w:space="0" w:color="auto"/>
            <w:left w:val="none" w:sz="0" w:space="0" w:color="auto"/>
            <w:bottom w:val="none" w:sz="0" w:space="0" w:color="auto"/>
            <w:right w:val="none" w:sz="0" w:space="0" w:color="auto"/>
          </w:divBdr>
          <w:divsChild>
            <w:div w:id="1513303856">
              <w:marLeft w:val="0"/>
              <w:marRight w:val="0"/>
              <w:marTop w:val="0"/>
              <w:marBottom w:val="0"/>
              <w:divBdr>
                <w:top w:val="none" w:sz="0" w:space="0" w:color="auto"/>
                <w:left w:val="none" w:sz="0" w:space="0" w:color="auto"/>
                <w:bottom w:val="none" w:sz="0" w:space="0" w:color="auto"/>
                <w:right w:val="none" w:sz="0" w:space="0" w:color="auto"/>
              </w:divBdr>
            </w:div>
          </w:divsChild>
        </w:div>
        <w:div w:id="1417940907">
          <w:marLeft w:val="0"/>
          <w:marRight w:val="0"/>
          <w:marTop w:val="0"/>
          <w:marBottom w:val="0"/>
          <w:divBdr>
            <w:top w:val="none" w:sz="0" w:space="0" w:color="auto"/>
            <w:left w:val="none" w:sz="0" w:space="0" w:color="auto"/>
            <w:bottom w:val="none" w:sz="0" w:space="0" w:color="auto"/>
            <w:right w:val="none" w:sz="0" w:space="0" w:color="auto"/>
          </w:divBdr>
          <w:divsChild>
            <w:div w:id="170603692">
              <w:marLeft w:val="0"/>
              <w:marRight w:val="0"/>
              <w:marTop w:val="0"/>
              <w:marBottom w:val="0"/>
              <w:divBdr>
                <w:top w:val="none" w:sz="0" w:space="0" w:color="auto"/>
                <w:left w:val="none" w:sz="0" w:space="0" w:color="auto"/>
                <w:bottom w:val="none" w:sz="0" w:space="0" w:color="auto"/>
                <w:right w:val="none" w:sz="0" w:space="0" w:color="auto"/>
              </w:divBdr>
            </w:div>
          </w:divsChild>
        </w:div>
        <w:div w:id="1465734714">
          <w:marLeft w:val="0"/>
          <w:marRight w:val="0"/>
          <w:marTop w:val="0"/>
          <w:marBottom w:val="0"/>
          <w:divBdr>
            <w:top w:val="none" w:sz="0" w:space="0" w:color="auto"/>
            <w:left w:val="none" w:sz="0" w:space="0" w:color="auto"/>
            <w:bottom w:val="none" w:sz="0" w:space="0" w:color="auto"/>
            <w:right w:val="none" w:sz="0" w:space="0" w:color="auto"/>
          </w:divBdr>
          <w:divsChild>
            <w:div w:id="1048187917">
              <w:marLeft w:val="0"/>
              <w:marRight w:val="0"/>
              <w:marTop w:val="0"/>
              <w:marBottom w:val="0"/>
              <w:divBdr>
                <w:top w:val="none" w:sz="0" w:space="0" w:color="auto"/>
                <w:left w:val="none" w:sz="0" w:space="0" w:color="auto"/>
                <w:bottom w:val="none" w:sz="0" w:space="0" w:color="auto"/>
                <w:right w:val="none" w:sz="0" w:space="0" w:color="auto"/>
              </w:divBdr>
            </w:div>
          </w:divsChild>
        </w:div>
        <w:div w:id="1493132920">
          <w:marLeft w:val="0"/>
          <w:marRight w:val="0"/>
          <w:marTop w:val="0"/>
          <w:marBottom w:val="0"/>
          <w:divBdr>
            <w:top w:val="none" w:sz="0" w:space="0" w:color="auto"/>
            <w:left w:val="none" w:sz="0" w:space="0" w:color="auto"/>
            <w:bottom w:val="none" w:sz="0" w:space="0" w:color="auto"/>
            <w:right w:val="none" w:sz="0" w:space="0" w:color="auto"/>
          </w:divBdr>
          <w:divsChild>
            <w:div w:id="1190296163">
              <w:marLeft w:val="0"/>
              <w:marRight w:val="0"/>
              <w:marTop w:val="0"/>
              <w:marBottom w:val="0"/>
              <w:divBdr>
                <w:top w:val="none" w:sz="0" w:space="0" w:color="auto"/>
                <w:left w:val="none" w:sz="0" w:space="0" w:color="auto"/>
                <w:bottom w:val="none" w:sz="0" w:space="0" w:color="auto"/>
                <w:right w:val="none" w:sz="0" w:space="0" w:color="auto"/>
              </w:divBdr>
            </w:div>
          </w:divsChild>
        </w:div>
        <w:div w:id="1631978080">
          <w:marLeft w:val="0"/>
          <w:marRight w:val="0"/>
          <w:marTop w:val="0"/>
          <w:marBottom w:val="0"/>
          <w:divBdr>
            <w:top w:val="none" w:sz="0" w:space="0" w:color="auto"/>
            <w:left w:val="none" w:sz="0" w:space="0" w:color="auto"/>
            <w:bottom w:val="none" w:sz="0" w:space="0" w:color="auto"/>
            <w:right w:val="none" w:sz="0" w:space="0" w:color="auto"/>
          </w:divBdr>
          <w:divsChild>
            <w:div w:id="241988582">
              <w:marLeft w:val="0"/>
              <w:marRight w:val="0"/>
              <w:marTop w:val="0"/>
              <w:marBottom w:val="0"/>
              <w:divBdr>
                <w:top w:val="none" w:sz="0" w:space="0" w:color="auto"/>
                <w:left w:val="none" w:sz="0" w:space="0" w:color="auto"/>
                <w:bottom w:val="none" w:sz="0" w:space="0" w:color="auto"/>
                <w:right w:val="none" w:sz="0" w:space="0" w:color="auto"/>
              </w:divBdr>
            </w:div>
          </w:divsChild>
        </w:div>
        <w:div w:id="1853454398">
          <w:marLeft w:val="0"/>
          <w:marRight w:val="0"/>
          <w:marTop w:val="0"/>
          <w:marBottom w:val="0"/>
          <w:divBdr>
            <w:top w:val="none" w:sz="0" w:space="0" w:color="auto"/>
            <w:left w:val="none" w:sz="0" w:space="0" w:color="auto"/>
            <w:bottom w:val="none" w:sz="0" w:space="0" w:color="auto"/>
            <w:right w:val="none" w:sz="0" w:space="0" w:color="auto"/>
          </w:divBdr>
          <w:divsChild>
            <w:div w:id="896475658">
              <w:marLeft w:val="0"/>
              <w:marRight w:val="0"/>
              <w:marTop w:val="0"/>
              <w:marBottom w:val="0"/>
              <w:divBdr>
                <w:top w:val="none" w:sz="0" w:space="0" w:color="auto"/>
                <w:left w:val="none" w:sz="0" w:space="0" w:color="auto"/>
                <w:bottom w:val="none" w:sz="0" w:space="0" w:color="auto"/>
                <w:right w:val="none" w:sz="0" w:space="0" w:color="auto"/>
              </w:divBdr>
            </w:div>
          </w:divsChild>
        </w:div>
        <w:div w:id="2066222815">
          <w:marLeft w:val="0"/>
          <w:marRight w:val="0"/>
          <w:marTop w:val="0"/>
          <w:marBottom w:val="0"/>
          <w:divBdr>
            <w:top w:val="none" w:sz="0" w:space="0" w:color="auto"/>
            <w:left w:val="none" w:sz="0" w:space="0" w:color="auto"/>
            <w:bottom w:val="none" w:sz="0" w:space="0" w:color="auto"/>
            <w:right w:val="none" w:sz="0" w:space="0" w:color="auto"/>
          </w:divBdr>
          <w:divsChild>
            <w:div w:id="431171193">
              <w:marLeft w:val="0"/>
              <w:marRight w:val="0"/>
              <w:marTop w:val="0"/>
              <w:marBottom w:val="0"/>
              <w:divBdr>
                <w:top w:val="none" w:sz="0" w:space="0" w:color="auto"/>
                <w:left w:val="none" w:sz="0" w:space="0" w:color="auto"/>
                <w:bottom w:val="none" w:sz="0" w:space="0" w:color="auto"/>
                <w:right w:val="none" w:sz="0" w:space="0" w:color="auto"/>
              </w:divBdr>
            </w:div>
          </w:divsChild>
        </w:div>
        <w:div w:id="2085292972">
          <w:marLeft w:val="0"/>
          <w:marRight w:val="0"/>
          <w:marTop w:val="0"/>
          <w:marBottom w:val="0"/>
          <w:divBdr>
            <w:top w:val="none" w:sz="0" w:space="0" w:color="auto"/>
            <w:left w:val="none" w:sz="0" w:space="0" w:color="auto"/>
            <w:bottom w:val="none" w:sz="0" w:space="0" w:color="auto"/>
            <w:right w:val="none" w:sz="0" w:space="0" w:color="auto"/>
          </w:divBdr>
          <w:divsChild>
            <w:div w:id="110896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5395">
      <w:bodyDiv w:val="1"/>
      <w:marLeft w:val="0"/>
      <w:marRight w:val="0"/>
      <w:marTop w:val="0"/>
      <w:marBottom w:val="0"/>
      <w:divBdr>
        <w:top w:val="none" w:sz="0" w:space="0" w:color="auto"/>
        <w:left w:val="none" w:sz="0" w:space="0" w:color="auto"/>
        <w:bottom w:val="none" w:sz="0" w:space="0" w:color="auto"/>
        <w:right w:val="none" w:sz="0" w:space="0" w:color="auto"/>
      </w:divBdr>
    </w:div>
    <w:div w:id="1610892501">
      <w:bodyDiv w:val="1"/>
      <w:marLeft w:val="0"/>
      <w:marRight w:val="0"/>
      <w:marTop w:val="0"/>
      <w:marBottom w:val="0"/>
      <w:divBdr>
        <w:top w:val="none" w:sz="0" w:space="0" w:color="auto"/>
        <w:left w:val="none" w:sz="0" w:space="0" w:color="auto"/>
        <w:bottom w:val="none" w:sz="0" w:space="0" w:color="auto"/>
        <w:right w:val="none" w:sz="0" w:space="0" w:color="auto"/>
      </w:divBdr>
    </w:div>
    <w:div w:id="1636985804">
      <w:bodyDiv w:val="1"/>
      <w:marLeft w:val="0"/>
      <w:marRight w:val="0"/>
      <w:marTop w:val="0"/>
      <w:marBottom w:val="0"/>
      <w:divBdr>
        <w:top w:val="none" w:sz="0" w:space="0" w:color="auto"/>
        <w:left w:val="none" w:sz="0" w:space="0" w:color="auto"/>
        <w:bottom w:val="none" w:sz="0" w:space="0" w:color="auto"/>
        <w:right w:val="none" w:sz="0" w:space="0" w:color="auto"/>
      </w:divBdr>
    </w:div>
    <w:div w:id="1657025738">
      <w:bodyDiv w:val="1"/>
      <w:marLeft w:val="0"/>
      <w:marRight w:val="0"/>
      <w:marTop w:val="0"/>
      <w:marBottom w:val="0"/>
      <w:divBdr>
        <w:top w:val="none" w:sz="0" w:space="0" w:color="auto"/>
        <w:left w:val="none" w:sz="0" w:space="0" w:color="auto"/>
        <w:bottom w:val="none" w:sz="0" w:space="0" w:color="auto"/>
        <w:right w:val="none" w:sz="0" w:space="0" w:color="auto"/>
      </w:divBdr>
    </w:div>
    <w:div w:id="1686208297">
      <w:bodyDiv w:val="1"/>
      <w:marLeft w:val="0"/>
      <w:marRight w:val="0"/>
      <w:marTop w:val="0"/>
      <w:marBottom w:val="0"/>
      <w:divBdr>
        <w:top w:val="none" w:sz="0" w:space="0" w:color="auto"/>
        <w:left w:val="none" w:sz="0" w:space="0" w:color="auto"/>
        <w:bottom w:val="none" w:sz="0" w:space="0" w:color="auto"/>
        <w:right w:val="none" w:sz="0" w:space="0" w:color="auto"/>
      </w:divBdr>
    </w:div>
    <w:div w:id="1754739039">
      <w:bodyDiv w:val="1"/>
      <w:marLeft w:val="0"/>
      <w:marRight w:val="0"/>
      <w:marTop w:val="0"/>
      <w:marBottom w:val="0"/>
      <w:divBdr>
        <w:top w:val="none" w:sz="0" w:space="0" w:color="auto"/>
        <w:left w:val="none" w:sz="0" w:space="0" w:color="auto"/>
        <w:bottom w:val="none" w:sz="0" w:space="0" w:color="auto"/>
        <w:right w:val="none" w:sz="0" w:space="0" w:color="auto"/>
      </w:divBdr>
      <w:divsChild>
        <w:div w:id="10106933">
          <w:marLeft w:val="0"/>
          <w:marRight w:val="0"/>
          <w:marTop w:val="0"/>
          <w:marBottom w:val="0"/>
          <w:divBdr>
            <w:top w:val="none" w:sz="0" w:space="0" w:color="auto"/>
            <w:left w:val="none" w:sz="0" w:space="0" w:color="auto"/>
            <w:bottom w:val="none" w:sz="0" w:space="0" w:color="auto"/>
            <w:right w:val="none" w:sz="0" w:space="0" w:color="auto"/>
          </w:divBdr>
          <w:divsChild>
            <w:div w:id="1115826819">
              <w:marLeft w:val="0"/>
              <w:marRight w:val="0"/>
              <w:marTop w:val="0"/>
              <w:marBottom w:val="0"/>
              <w:divBdr>
                <w:top w:val="none" w:sz="0" w:space="0" w:color="auto"/>
                <w:left w:val="none" w:sz="0" w:space="0" w:color="auto"/>
                <w:bottom w:val="none" w:sz="0" w:space="0" w:color="auto"/>
                <w:right w:val="none" w:sz="0" w:space="0" w:color="auto"/>
              </w:divBdr>
            </w:div>
          </w:divsChild>
        </w:div>
        <w:div w:id="41904710">
          <w:marLeft w:val="0"/>
          <w:marRight w:val="0"/>
          <w:marTop w:val="0"/>
          <w:marBottom w:val="0"/>
          <w:divBdr>
            <w:top w:val="none" w:sz="0" w:space="0" w:color="auto"/>
            <w:left w:val="none" w:sz="0" w:space="0" w:color="auto"/>
            <w:bottom w:val="none" w:sz="0" w:space="0" w:color="auto"/>
            <w:right w:val="none" w:sz="0" w:space="0" w:color="auto"/>
          </w:divBdr>
          <w:divsChild>
            <w:div w:id="1583874185">
              <w:marLeft w:val="0"/>
              <w:marRight w:val="0"/>
              <w:marTop w:val="0"/>
              <w:marBottom w:val="0"/>
              <w:divBdr>
                <w:top w:val="none" w:sz="0" w:space="0" w:color="auto"/>
                <w:left w:val="none" w:sz="0" w:space="0" w:color="auto"/>
                <w:bottom w:val="none" w:sz="0" w:space="0" w:color="auto"/>
                <w:right w:val="none" w:sz="0" w:space="0" w:color="auto"/>
              </w:divBdr>
            </w:div>
          </w:divsChild>
        </w:div>
        <w:div w:id="48844874">
          <w:marLeft w:val="0"/>
          <w:marRight w:val="0"/>
          <w:marTop w:val="0"/>
          <w:marBottom w:val="0"/>
          <w:divBdr>
            <w:top w:val="none" w:sz="0" w:space="0" w:color="auto"/>
            <w:left w:val="none" w:sz="0" w:space="0" w:color="auto"/>
            <w:bottom w:val="none" w:sz="0" w:space="0" w:color="auto"/>
            <w:right w:val="none" w:sz="0" w:space="0" w:color="auto"/>
          </w:divBdr>
          <w:divsChild>
            <w:div w:id="1956056485">
              <w:marLeft w:val="0"/>
              <w:marRight w:val="0"/>
              <w:marTop w:val="0"/>
              <w:marBottom w:val="0"/>
              <w:divBdr>
                <w:top w:val="none" w:sz="0" w:space="0" w:color="auto"/>
                <w:left w:val="none" w:sz="0" w:space="0" w:color="auto"/>
                <w:bottom w:val="none" w:sz="0" w:space="0" w:color="auto"/>
                <w:right w:val="none" w:sz="0" w:space="0" w:color="auto"/>
              </w:divBdr>
            </w:div>
          </w:divsChild>
        </w:div>
        <w:div w:id="134227899">
          <w:marLeft w:val="0"/>
          <w:marRight w:val="0"/>
          <w:marTop w:val="0"/>
          <w:marBottom w:val="0"/>
          <w:divBdr>
            <w:top w:val="none" w:sz="0" w:space="0" w:color="auto"/>
            <w:left w:val="none" w:sz="0" w:space="0" w:color="auto"/>
            <w:bottom w:val="none" w:sz="0" w:space="0" w:color="auto"/>
            <w:right w:val="none" w:sz="0" w:space="0" w:color="auto"/>
          </w:divBdr>
          <w:divsChild>
            <w:div w:id="64644016">
              <w:marLeft w:val="0"/>
              <w:marRight w:val="0"/>
              <w:marTop w:val="0"/>
              <w:marBottom w:val="0"/>
              <w:divBdr>
                <w:top w:val="none" w:sz="0" w:space="0" w:color="auto"/>
                <w:left w:val="none" w:sz="0" w:space="0" w:color="auto"/>
                <w:bottom w:val="none" w:sz="0" w:space="0" w:color="auto"/>
                <w:right w:val="none" w:sz="0" w:space="0" w:color="auto"/>
              </w:divBdr>
            </w:div>
          </w:divsChild>
        </w:div>
        <w:div w:id="146437235">
          <w:marLeft w:val="0"/>
          <w:marRight w:val="0"/>
          <w:marTop w:val="0"/>
          <w:marBottom w:val="0"/>
          <w:divBdr>
            <w:top w:val="none" w:sz="0" w:space="0" w:color="auto"/>
            <w:left w:val="none" w:sz="0" w:space="0" w:color="auto"/>
            <w:bottom w:val="none" w:sz="0" w:space="0" w:color="auto"/>
            <w:right w:val="none" w:sz="0" w:space="0" w:color="auto"/>
          </w:divBdr>
          <w:divsChild>
            <w:div w:id="1712344603">
              <w:marLeft w:val="0"/>
              <w:marRight w:val="0"/>
              <w:marTop w:val="0"/>
              <w:marBottom w:val="0"/>
              <w:divBdr>
                <w:top w:val="none" w:sz="0" w:space="0" w:color="auto"/>
                <w:left w:val="none" w:sz="0" w:space="0" w:color="auto"/>
                <w:bottom w:val="none" w:sz="0" w:space="0" w:color="auto"/>
                <w:right w:val="none" w:sz="0" w:space="0" w:color="auto"/>
              </w:divBdr>
            </w:div>
          </w:divsChild>
        </w:div>
        <w:div w:id="158083785">
          <w:marLeft w:val="0"/>
          <w:marRight w:val="0"/>
          <w:marTop w:val="0"/>
          <w:marBottom w:val="0"/>
          <w:divBdr>
            <w:top w:val="none" w:sz="0" w:space="0" w:color="auto"/>
            <w:left w:val="none" w:sz="0" w:space="0" w:color="auto"/>
            <w:bottom w:val="none" w:sz="0" w:space="0" w:color="auto"/>
            <w:right w:val="none" w:sz="0" w:space="0" w:color="auto"/>
          </w:divBdr>
          <w:divsChild>
            <w:div w:id="2000186326">
              <w:marLeft w:val="0"/>
              <w:marRight w:val="0"/>
              <w:marTop w:val="0"/>
              <w:marBottom w:val="0"/>
              <w:divBdr>
                <w:top w:val="none" w:sz="0" w:space="0" w:color="auto"/>
                <w:left w:val="none" w:sz="0" w:space="0" w:color="auto"/>
                <w:bottom w:val="none" w:sz="0" w:space="0" w:color="auto"/>
                <w:right w:val="none" w:sz="0" w:space="0" w:color="auto"/>
              </w:divBdr>
            </w:div>
          </w:divsChild>
        </w:div>
        <w:div w:id="285503763">
          <w:marLeft w:val="0"/>
          <w:marRight w:val="0"/>
          <w:marTop w:val="0"/>
          <w:marBottom w:val="0"/>
          <w:divBdr>
            <w:top w:val="none" w:sz="0" w:space="0" w:color="auto"/>
            <w:left w:val="none" w:sz="0" w:space="0" w:color="auto"/>
            <w:bottom w:val="none" w:sz="0" w:space="0" w:color="auto"/>
            <w:right w:val="none" w:sz="0" w:space="0" w:color="auto"/>
          </w:divBdr>
          <w:divsChild>
            <w:div w:id="1998534627">
              <w:marLeft w:val="0"/>
              <w:marRight w:val="0"/>
              <w:marTop w:val="0"/>
              <w:marBottom w:val="0"/>
              <w:divBdr>
                <w:top w:val="none" w:sz="0" w:space="0" w:color="auto"/>
                <w:left w:val="none" w:sz="0" w:space="0" w:color="auto"/>
                <w:bottom w:val="none" w:sz="0" w:space="0" w:color="auto"/>
                <w:right w:val="none" w:sz="0" w:space="0" w:color="auto"/>
              </w:divBdr>
            </w:div>
          </w:divsChild>
        </w:div>
        <w:div w:id="303240011">
          <w:marLeft w:val="0"/>
          <w:marRight w:val="0"/>
          <w:marTop w:val="0"/>
          <w:marBottom w:val="0"/>
          <w:divBdr>
            <w:top w:val="none" w:sz="0" w:space="0" w:color="auto"/>
            <w:left w:val="none" w:sz="0" w:space="0" w:color="auto"/>
            <w:bottom w:val="none" w:sz="0" w:space="0" w:color="auto"/>
            <w:right w:val="none" w:sz="0" w:space="0" w:color="auto"/>
          </w:divBdr>
          <w:divsChild>
            <w:div w:id="1044990515">
              <w:marLeft w:val="0"/>
              <w:marRight w:val="0"/>
              <w:marTop w:val="0"/>
              <w:marBottom w:val="0"/>
              <w:divBdr>
                <w:top w:val="none" w:sz="0" w:space="0" w:color="auto"/>
                <w:left w:val="none" w:sz="0" w:space="0" w:color="auto"/>
                <w:bottom w:val="none" w:sz="0" w:space="0" w:color="auto"/>
                <w:right w:val="none" w:sz="0" w:space="0" w:color="auto"/>
              </w:divBdr>
            </w:div>
          </w:divsChild>
        </w:div>
        <w:div w:id="323976493">
          <w:marLeft w:val="0"/>
          <w:marRight w:val="0"/>
          <w:marTop w:val="0"/>
          <w:marBottom w:val="0"/>
          <w:divBdr>
            <w:top w:val="none" w:sz="0" w:space="0" w:color="auto"/>
            <w:left w:val="none" w:sz="0" w:space="0" w:color="auto"/>
            <w:bottom w:val="none" w:sz="0" w:space="0" w:color="auto"/>
            <w:right w:val="none" w:sz="0" w:space="0" w:color="auto"/>
          </w:divBdr>
          <w:divsChild>
            <w:div w:id="1619144708">
              <w:marLeft w:val="0"/>
              <w:marRight w:val="0"/>
              <w:marTop w:val="0"/>
              <w:marBottom w:val="0"/>
              <w:divBdr>
                <w:top w:val="none" w:sz="0" w:space="0" w:color="auto"/>
                <w:left w:val="none" w:sz="0" w:space="0" w:color="auto"/>
                <w:bottom w:val="none" w:sz="0" w:space="0" w:color="auto"/>
                <w:right w:val="none" w:sz="0" w:space="0" w:color="auto"/>
              </w:divBdr>
            </w:div>
          </w:divsChild>
        </w:div>
        <w:div w:id="359478899">
          <w:marLeft w:val="0"/>
          <w:marRight w:val="0"/>
          <w:marTop w:val="0"/>
          <w:marBottom w:val="0"/>
          <w:divBdr>
            <w:top w:val="none" w:sz="0" w:space="0" w:color="auto"/>
            <w:left w:val="none" w:sz="0" w:space="0" w:color="auto"/>
            <w:bottom w:val="none" w:sz="0" w:space="0" w:color="auto"/>
            <w:right w:val="none" w:sz="0" w:space="0" w:color="auto"/>
          </w:divBdr>
          <w:divsChild>
            <w:div w:id="903101188">
              <w:marLeft w:val="0"/>
              <w:marRight w:val="0"/>
              <w:marTop w:val="0"/>
              <w:marBottom w:val="0"/>
              <w:divBdr>
                <w:top w:val="none" w:sz="0" w:space="0" w:color="auto"/>
                <w:left w:val="none" w:sz="0" w:space="0" w:color="auto"/>
                <w:bottom w:val="none" w:sz="0" w:space="0" w:color="auto"/>
                <w:right w:val="none" w:sz="0" w:space="0" w:color="auto"/>
              </w:divBdr>
            </w:div>
          </w:divsChild>
        </w:div>
        <w:div w:id="594217814">
          <w:marLeft w:val="0"/>
          <w:marRight w:val="0"/>
          <w:marTop w:val="0"/>
          <w:marBottom w:val="0"/>
          <w:divBdr>
            <w:top w:val="none" w:sz="0" w:space="0" w:color="auto"/>
            <w:left w:val="none" w:sz="0" w:space="0" w:color="auto"/>
            <w:bottom w:val="none" w:sz="0" w:space="0" w:color="auto"/>
            <w:right w:val="none" w:sz="0" w:space="0" w:color="auto"/>
          </w:divBdr>
          <w:divsChild>
            <w:div w:id="693850322">
              <w:marLeft w:val="0"/>
              <w:marRight w:val="0"/>
              <w:marTop w:val="0"/>
              <w:marBottom w:val="0"/>
              <w:divBdr>
                <w:top w:val="none" w:sz="0" w:space="0" w:color="auto"/>
                <w:left w:val="none" w:sz="0" w:space="0" w:color="auto"/>
                <w:bottom w:val="none" w:sz="0" w:space="0" w:color="auto"/>
                <w:right w:val="none" w:sz="0" w:space="0" w:color="auto"/>
              </w:divBdr>
            </w:div>
          </w:divsChild>
        </w:div>
        <w:div w:id="627472955">
          <w:marLeft w:val="0"/>
          <w:marRight w:val="0"/>
          <w:marTop w:val="0"/>
          <w:marBottom w:val="0"/>
          <w:divBdr>
            <w:top w:val="none" w:sz="0" w:space="0" w:color="auto"/>
            <w:left w:val="none" w:sz="0" w:space="0" w:color="auto"/>
            <w:bottom w:val="none" w:sz="0" w:space="0" w:color="auto"/>
            <w:right w:val="none" w:sz="0" w:space="0" w:color="auto"/>
          </w:divBdr>
          <w:divsChild>
            <w:div w:id="153188034">
              <w:marLeft w:val="0"/>
              <w:marRight w:val="0"/>
              <w:marTop w:val="0"/>
              <w:marBottom w:val="0"/>
              <w:divBdr>
                <w:top w:val="none" w:sz="0" w:space="0" w:color="auto"/>
                <w:left w:val="none" w:sz="0" w:space="0" w:color="auto"/>
                <w:bottom w:val="none" w:sz="0" w:space="0" w:color="auto"/>
                <w:right w:val="none" w:sz="0" w:space="0" w:color="auto"/>
              </w:divBdr>
            </w:div>
          </w:divsChild>
        </w:div>
        <w:div w:id="653098514">
          <w:marLeft w:val="0"/>
          <w:marRight w:val="0"/>
          <w:marTop w:val="0"/>
          <w:marBottom w:val="0"/>
          <w:divBdr>
            <w:top w:val="none" w:sz="0" w:space="0" w:color="auto"/>
            <w:left w:val="none" w:sz="0" w:space="0" w:color="auto"/>
            <w:bottom w:val="none" w:sz="0" w:space="0" w:color="auto"/>
            <w:right w:val="none" w:sz="0" w:space="0" w:color="auto"/>
          </w:divBdr>
          <w:divsChild>
            <w:div w:id="769356595">
              <w:marLeft w:val="0"/>
              <w:marRight w:val="0"/>
              <w:marTop w:val="0"/>
              <w:marBottom w:val="0"/>
              <w:divBdr>
                <w:top w:val="none" w:sz="0" w:space="0" w:color="auto"/>
                <w:left w:val="none" w:sz="0" w:space="0" w:color="auto"/>
                <w:bottom w:val="none" w:sz="0" w:space="0" w:color="auto"/>
                <w:right w:val="none" w:sz="0" w:space="0" w:color="auto"/>
              </w:divBdr>
            </w:div>
          </w:divsChild>
        </w:div>
        <w:div w:id="746657775">
          <w:marLeft w:val="0"/>
          <w:marRight w:val="0"/>
          <w:marTop w:val="0"/>
          <w:marBottom w:val="0"/>
          <w:divBdr>
            <w:top w:val="none" w:sz="0" w:space="0" w:color="auto"/>
            <w:left w:val="none" w:sz="0" w:space="0" w:color="auto"/>
            <w:bottom w:val="none" w:sz="0" w:space="0" w:color="auto"/>
            <w:right w:val="none" w:sz="0" w:space="0" w:color="auto"/>
          </w:divBdr>
          <w:divsChild>
            <w:div w:id="576135838">
              <w:marLeft w:val="0"/>
              <w:marRight w:val="0"/>
              <w:marTop w:val="0"/>
              <w:marBottom w:val="0"/>
              <w:divBdr>
                <w:top w:val="none" w:sz="0" w:space="0" w:color="auto"/>
                <w:left w:val="none" w:sz="0" w:space="0" w:color="auto"/>
                <w:bottom w:val="none" w:sz="0" w:space="0" w:color="auto"/>
                <w:right w:val="none" w:sz="0" w:space="0" w:color="auto"/>
              </w:divBdr>
            </w:div>
          </w:divsChild>
        </w:div>
        <w:div w:id="784273748">
          <w:marLeft w:val="0"/>
          <w:marRight w:val="0"/>
          <w:marTop w:val="0"/>
          <w:marBottom w:val="0"/>
          <w:divBdr>
            <w:top w:val="none" w:sz="0" w:space="0" w:color="auto"/>
            <w:left w:val="none" w:sz="0" w:space="0" w:color="auto"/>
            <w:bottom w:val="none" w:sz="0" w:space="0" w:color="auto"/>
            <w:right w:val="none" w:sz="0" w:space="0" w:color="auto"/>
          </w:divBdr>
          <w:divsChild>
            <w:div w:id="1358966131">
              <w:marLeft w:val="0"/>
              <w:marRight w:val="0"/>
              <w:marTop w:val="0"/>
              <w:marBottom w:val="0"/>
              <w:divBdr>
                <w:top w:val="none" w:sz="0" w:space="0" w:color="auto"/>
                <w:left w:val="none" w:sz="0" w:space="0" w:color="auto"/>
                <w:bottom w:val="none" w:sz="0" w:space="0" w:color="auto"/>
                <w:right w:val="none" w:sz="0" w:space="0" w:color="auto"/>
              </w:divBdr>
            </w:div>
          </w:divsChild>
        </w:div>
        <w:div w:id="824854208">
          <w:marLeft w:val="0"/>
          <w:marRight w:val="0"/>
          <w:marTop w:val="0"/>
          <w:marBottom w:val="0"/>
          <w:divBdr>
            <w:top w:val="none" w:sz="0" w:space="0" w:color="auto"/>
            <w:left w:val="none" w:sz="0" w:space="0" w:color="auto"/>
            <w:bottom w:val="none" w:sz="0" w:space="0" w:color="auto"/>
            <w:right w:val="none" w:sz="0" w:space="0" w:color="auto"/>
          </w:divBdr>
          <w:divsChild>
            <w:div w:id="1712652930">
              <w:marLeft w:val="0"/>
              <w:marRight w:val="0"/>
              <w:marTop w:val="0"/>
              <w:marBottom w:val="0"/>
              <w:divBdr>
                <w:top w:val="none" w:sz="0" w:space="0" w:color="auto"/>
                <w:left w:val="none" w:sz="0" w:space="0" w:color="auto"/>
                <w:bottom w:val="none" w:sz="0" w:space="0" w:color="auto"/>
                <w:right w:val="none" w:sz="0" w:space="0" w:color="auto"/>
              </w:divBdr>
            </w:div>
          </w:divsChild>
        </w:div>
        <w:div w:id="840774943">
          <w:marLeft w:val="0"/>
          <w:marRight w:val="0"/>
          <w:marTop w:val="0"/>
          <w:marBottom w:val="0"/>
          <w:divBdr>
            <w:top w:val="none" w:sz="0" w:space="0" w:color="auto"/>
            <w:left w:val="none" w:sz="0" w:space="0" w:color="auto"/>
            <w:bottom w:val="none" w:sz="0" w:space="0" w:color="auto"/>
            <w:right w:val="none" w:sz="0" w:space="0" w:color="auto"/>
          </w:divBdr>
          <w:divsChild>
            <w:div w:id="1682851306">
              <w:marLeft w:val="0"/>
              <w:marRight w:val="0"/>
              <w:marTop w:val="0"/>
              <w:marBottom w:val="0"/>
              <w:divBdr>
                <w:top w:val="none" w:sz="0" w:space="0" w:color="auto"/>
                <w:left w:val="none" w:sz="0" w:space="0" w:color="auto"/>
                <w:bottom w:val="none" w:sz="0" w:space="0" w:color="auto"/>
                <w:right w:val="none" w:sz="0" w:space="0" w:color="auto"/>
              </w:divBdr>
            </w:div>
          </w:divsChild>
        </w:div>
        <w:div w:id="1166894985">
          <w:marLeft w:val="0"/>
          <w:marRight w:val="0"/>
          <w:marTop w:val="0"/>
          <w:marBottom w:val="0"/>
          <w:divBdr>
            <w:top w:val="none" w:sz="0" w:space="0" w:color="auto"/>
            <w:left w:val="none" w:sz="0" w:space="0" w:color="auto"/>
            <w:bottom w:val="none" w:sz="0" w:space="0" w:color="auto"/>
            <w:right w:val="none" w:sz="0" w:space="0" w:color="auto"/>
          </w:divBdr>
          <w:divsChild>
            <w:div w:id="37172266">
              <w:marLeft w:val="0"/>
              <w:marRight w:val="0"/>
              <w:marTop w:val="0"/>
              <w:marBottom w:val="0"/>
              <w:divBdr>
                <w:top w:val="none" w:sz="0" w:space="0" w:color="auto"/>
                <w:left w:val="none" w:sz="0" w:space="0" w:color="auto"/>
                <w:bottom w:val="none" w:sz="0" w:space="0" w:color="auto"/>
                <w:right w:val="none" w:sz="0" w:space="0" w:color="auto"/>
              </w:divBdr>
            </w:div>
          </w:divsChild>
        </w:div>
        <w:div w:id="1229418871">
          <w:marLeft w:val="0"/>
          <w:marRight w:val="0"/>
          <w:marTop w:val="0"/>
          <w:marBottom w:val="0"/>
          <w:divBdr>
            <w:top w:val="none" w:sz="0" w:space="0" w:color="auto"/>
            <w:left w:val="none" w:sz="0" w:space="0" w:color="auto"/>
            <w:bottom w:val="none" w:sz="0" w:space="0" w:color="auto"/>
            <w:right w:val="none" w:sz="0" w:space="0" w:color="auto"/>
          </w:divBdr>
          <w:divsChild>
            <w:div w:id="1966764822">
              <w:marLeft w:val="0"/>
              <w:marRight w:val="0"/>
              <w:marTop w:val="0"/>
              <w:marBottom w:val="0"/>
              <w:divBdr>
                <w:top w:val="none" w:sz="0" w:space="0" w:color="auto"/>
                <w:left w:val="none" w:sz="0" w:space="0" w:color="auto"/>
                <w:bottom w:val="none" w:sz="0" w:space="0" w:color="auto"/>
                <w:right w:val="none" w:sz="0" w:space="0" w:color="auto"/>
              </w:divBdr>
            </w:div>
          </w:divsChild>
        </w:div>
        <w:div w:id="1323464757">
          <w:marLeft w:val="0"/>
          <w:marRight w:val="0"/>
          <w:marTop w:val="0"/>
          <w:marBottom w:val="0"/>
          <w:divBdr>
            <w:top w:val="none" w:sz="0" w:space="0" w:color="auto"/>
            <w:left w:val="none" w:sz="0" w:space="0" w:color="auto"/>
            <w:bottom w:val="none" w:sz="0" w:space="0" w:color="auto"/>
            <w:right w:val="none" w:sz="0" w:space="0" w:color="auto"/>
          </w:divBdr>
          <w:divsChild>
            <w:div w:id="1955405972">
              <w:marLeft w:val="0"/>
              <w:marRight w:val="0"/>
              <w:marTop w:val="0"/>
              <w:marBottom w:val="0"/>
              <w:divBdr>
                <w:top w:val="none" w:sz="0" w:space="0" w:color="auto"/>
                <w:left w:val="none" w:sz="0" w:space="0" w:color="auto"/>
                <w:bottom w:val="none" w:sz="0" w:space="0" w:color="auto"/>
                <w:right w:val="none" w:sz="0" w:space="0" w:color="auto"/>
              </w:divBdr>
            </w:div>
          </w:divsChild>
        </w:div>
        <w:div w:id="1387948498">
          <w:marLeft w:val="0"/>
          <w:marRight w:val="0"/>
          <w:marTop w:val="0"/>
          <w:marBottom w:val="0"/>
          <w:divBdr>
            <w:top w:val="none" w:sz="0" w:space="0" w:color="auto"/>
            <w:left w:val="none" w:sz="0" w:space="0" w:color="auto"/>
            <w:bottom w:val="none" w:sz="0" w:space="0" w:color="auto"/>
            <w:right w:val="none" w:sz="0" w:space="0" w:color="auto"/>
          </w:divBdr>
          <w:divsChild>
            <w:div w:id="916668713">
              <w:marLeft w:val="0"/>
              <w:marRight w:val="0"/>
              <w:marTop w:val="0"/>
              <w:marBottom w:val="0"/>
              <w:divBdr>
                <w:top w:val="none" w:sz="0" w:space="0" w:color="auto"/>
                <w:left w:val="none" w:sz="0" w:space="0" w:color="auto"/>
                <w:bottom w:val="none" w:sz="0" w:space="0" w:color="auto"/>
                <w:right w:val="none" w:sz="0" w:space="0" w:color="auto"/>
              </w:divBdr>
            </w:div>
          </w:divsChild>
        </w:div>
        <w:div w:id="1450933834">
          <w:marLeft w:val="0"/>
          <w:marRight w:val="0"/>
          <w:marTop w:val="0"/>
          <w:marBottom w:val="0"/>
          <w:divBdr>
            <w:top w:val="none" w:sz="0" w:space="0" w:color="auto"/>
            <w:left w:val="none" w:sz="0" w:space="0" w:color="auto"/>
            <w:bottom w:val="none" w:sz="0" w:space="0" w:color="auto"/>
            <w:right w:val="none" w:sz="0" w:space="0" w:color="auto"/>
          </w:divBdr>
          <w:divsChild>
            <w:div w:id="1093472376">
              <w:marLeft w:val="0"/>
              <w:marRight w:val="0"/>
              <w:marTop w:val="0"/>
              <w:marBottom w:val="0"/>
              <w:divBdr>
                <w:top w:val="none" w:sz="0" w:space="0" w:color="auto"/>
                <w:left w:val="none" w:sz="0" w:space="0" w:color="auto"/>
                <w:bottom w:val="none" w:sz="0" w:space="0" w:color="auto"/>
                <w:right w:val="none" w:sz="0" w:space="0" w:color="auto"/>
              </w:divBdr>
            </w:div>
          </w:divsChild>
        </w:div>
        <w:div w:id="1613200838">
          <w:marLeft w:val="0"/>
          <w:marRight w:val="0"/>
          <w:marTop w:val="0"/>
          <w:marBottom w:val="0"/>
          <w:divBdr>
            <w:top w:val="none" w:sz="0" w:space="0" w:color="auto"/>
            <w:left w:val="none" w:sz="0" w:space="0" w:color="auto"/>
            <w:bottom w:val="none" w:sz="0" w:space="0" w:color="auto"/>
            <w:right w:val="none" w:sz="0" w:space="0" w:color="auto"/>
          </w:divBdr>
          <w:divsChild>
            <w:div w:id="396830051">
              <w:marLeft w:val="0"/>
              <w:marRight w:val="0"/>
              <w:marTop w:val="0"/>
              <w:marBottom w:val="0"/>
              <w:divBdr>
                <w:top w:val="none" w:sz="0" w:space="0" w:color="auto"/>
                <w:left w:val="none" w:sz="0" w:space="0" w:color="auto"/>
                <w:bottom w:val="none" w:sz="0" w:space="0" w:color="auto"/>
                <w:right w:val="none" w:sz="0" w:space="0" w:color="auto"/>
              </w:divBdr>
            </w:div>
          </w:divsChild>
        </w:div>
        <w:div w:id="1613824407">
          <w:marLeft w:val="0"/>
          <w:marRight w:val="0"/>
          <w:marTop w:val="0"/>
          <w:marBottom w:val="0"/>
          <w:divBdr>
            <w:top w:val="none" w:sz="0" w:space="0" w:color="auto"/>
            <w:left w:val="none" w:sz="0" w:space="0" w:color="auto"/>
            <w:bottom w:val="none" w:sz="0" w:space="0" w:color="auto"/>
            <w:right w:val="none" w:sz="0" w:space="0" w:color="auto"/>
          </w:divBdr>
          <w:divsChild>
            <w:div w:id="611788241">
              <w:marLeft w:val="0"/>
              <w:marRight w:val="0"/>
              <w:marTop w:val="0"/>
              <w:marBottom w:val="0"/>
              <w:divBdr>
                <w:top w:val="none" w:sz="0" w:space="0" w:color="auto"/>
                <w:left w:val="none" w:sz="0" w:space="0" w:color="auto"/>
                <w:bottom w:val="none" w:sz="0" w:space="0" w:color="auto"/>
                <w:right w:val="none" w:sz="0" w:space="0" w:color="auto"/>
              </w:divBdr>
            </w:div>
          </w:divsChild>
        </w:div>
        <w:div w:id="1654993289">
          <w:marLeft w:val="0"/>
          <w:marRight w:val="0"/>
          <w:marTop w:val="0"/>
          <w:marBottom w:val="0"/>
          <w:divBdr>
            <w:top w:val="none" w:sz="0" w:space="0" w:color="auto"/>
            <w:left w:val="none" w:sz="0" w:space="0" w:color="auto"/>
            <w:bottom w:val="none" w:sz="0" w:space="0" w:color="auto"/>
            <w:right w:val="none" w:sz="0" w:space="0" w:color="auto"/>
          </w:divBdr>
          <w:divsChild>
            <w:div w:id="2132674763">
              <w:marLeft w:val="0"/>
              <w:marRight w:val="0"/>
              <w:marTop w:val="0"/>
              <w:marBottom w:val="0"/>
              <w:divBdr>
                <w:top w:val="none" w:sz="0" w:space="0" w:color="auto"/>
                <w:left w:val="none" w:sz="0" w:space="0" w:color="auto"/>
                <w:bottom w:val="none" w:sz="0" w:space="0" w:color="auto"/>
                <w:right w:val="none" w:sz="0" w:space="0" w:color="auto"/>
              </w:divBdr>
            </w:div>
          </w:divsChild>
        </w:div>
        <w:div w:id="1688024614">
          <w:marLeft w:val="0"/>
          <w:marRight w:val="0"/>
          <w:marTop w:val="0"/>
          <w:marBottom w:val="0"/>
          <w:divBdr>
            <w:top w:val="none" w:sz="0" w:space="0" w:color="auto"/>
            <w:left w:val="none" w:sz="0" w:space="0" w:color="auto"/>
            <w:bottom w:val="none" w:sz="0" w:space="0" w:color="auto"/>
            <w:right w:val="none" w:sz="0" w:space="0" w:color="auto"/>
          </w:divBdr>
          <w:divsChild>
            <w:div w:id="1341666570">
              <w:marLeft w:val="0"/>
              <w:marRight w:val="0"/>
              <w:marTop w:val="0"/>
              <w:marBottom w:val="0"/>
              <w:divBdr>
                <w:top w:val="none" w:sz="0" w:space="0" w:color="auto"/>
                <w:left w:val="none" w:sz="0" w:space="0" w:color="auto"/>
                <w:bottom w:val="none" w:sz="0" w:space="0" w:color="auto"/>
                <w:right w:val="none" w:sz="0" w:space="0" w:color="auto"/>
              </w:divBdr>
            </w:div>
          </w:divsChild>
        </w:div>
        <w:div w:id="1748456702">
          <w:marLeft w:val="0"/>
          <w:marRight w:val="0"/>
          <w:marTop w:val="0"/>
          <w:marBottom w:val="0"/>
          <w:divBdr>
            <w:top w:val="none" w:sz="0" w:space="0" w:color="auto"/>
            <w:left w:val="none" w:sz="0" w:space="0" w:color="auto"/>
            <w:bottom w:val="none" w:sz="0" w:space="0" w:color="auto"/>
            <w:right w:val="none" w:sz="0" w:space="0" w:color="auto"/>
          </w:divBdr>
          <w:divsChild>
            <w:div w:id="704721960">
              <w:marLeft w:val="0"/>
              <w:marRight w:val="0"/>
              <w:marTop w:val="0"/>
              <w:marBottom w:val="0"/>
              <w:divBdr>
                <w:top w:val="none" w:sz="0" w:space="0" w:color="auto"/>
                <w:left w:val="none" w:sz="0" w:space="0" w:color="auto"/>
                <w:bottom w:val="none" w:sz="0" w:space="0" w:color="auto"/>
                <w:right w:val="none" w:sz="0" w:space="0" w:color="auto"/>
              </w:divBdr>
            </w:div>
          </w:divsChild>
        </w:div>
        <w:div w:id="1785270021">
          <w:marLeft w:val="0"/>
          <w:marRight w:val="0"/>
          <w:marTop w:val="0"/>
          <w:marBottom w:val="0"/>
          <w:divBdr>
            <w:top w:val="none" w:sz="0" w:space="0" w:color="auto"/>
            <w:left w:val="none" w:sz="0" w:space="0" w:color="auto"/>
            <w:bottom w:val="none" w:sz="0" w:space="0" w:color="auto"/>
            <w:right w:val="none" w:sz="0" w:space="0" w:color="auto"/>
          </w:divBdr>
          <w:divsChild>
            <w:div w:id="1794861573">
              <w:marLeft w:val="0"/>
              <w:marRight w:val="0"/>
              <w:marTop w:val="0"/>
              <w:marBottom w:val="0"/>
              <w:divBdr>
                <w:top w:val="none" w:sz="0" w:space="0" w:color="auto"/>
                <w:left w:val="none" w:sz="0" w:space="0" w:color="auto"/>
                <w:bottom w:val="none" w:sz="0" w:space="0" w:color="auto"/>
                <w:right w:val="none" w:sz="0" w:space="0" w:color="auto"/>
              </w:divBdr>
            </w:div>
          </w:divsChild>
        </w:div>
        <w:div w:id="1902213221">
          <w:marLeft w:val="0"/>
          <w:marRight w:val="0"/>
          <w:marTop w:val="0"/>
          <w:marBottom w:val="0"/>
          <w:divBdr>
            <w:top w:val="none" w:sz="0" w:space="0" w:color="auto"/>
            <w:left w:val="none" w:sz="0" w:space="0" w:color="auto"/>
            <w:bottom w:val="none" w:sz="0" w:space="0" w:color="auto"/>
            <w:right w:val="none" w:sz="0" w:space="0" w:color="auto"/>
          </w:divBdr>
          <w:divsChild>
            <w:div w:id="12921788">
              <w:marLeft w:val="0"/>
              <w:marRight w:val="0"/>
              <w:marTop w:val="0"/>
              <w:marBottom w:val="0"/>
              <w:divBdr>
                <w:top w:val="none" w:sz="0" w:space="0" w:color="auto"/>
                <w:left w:val="none" w:sz="0" w:space="0" w:color="auto"/>
                <w:bottom w:val="none" w:sz="0" w:space="0" w:color="auto"/>
                <w:right w:val="none" w:sz="0" w:space="0" w:color="auto"/>
              </w:divBdr>
            </w:div>
          </w:divsChild>
        </w:div>
        <w:div w:id="2029522387">
          <w:marLeft w:val="0"/>
          <w:marRight w:val="0"/>
          <w:marTop w:val="0"/>
          <w:marBottom w:val="0"/>
          <w:divBdr>
            <w:top w:val="none" w:sz="0" w:space="0" w:color="auto"/>
            <w:left w:val="none" w:sz="0" w:space="0" w:color="auto"/>
            <w:bottom w:val="none" w:sz="0" w:space="0" w:color="auto"/>
            <w:right w:val="none" w:sz="0" w:space="0" w:color="auto"/>
          </w:divBdr>
          <w:divsChild>
            <w:div w:id="1601600083">
              <w:marLeft w:val="0"/>
              <w:marRight w:val="0"/>
              <w:marTop w:val="0"/>
              <w:marBottom w:val="0"/>
              <w:divBdr>
                <w:top w:val="none" w:sz="0" w:space="0" w:color="auto"/>
                <w:left w:val="none" w:sz="0" w:space="0" w:color="auto"/>
                <w:bottom w:val="none" w:sz="0" w:space="0" w:color="auto"/>
                <w:right w:val="none" w:sz="0" w:space="0" w:color="auto"/>
              </w:divBdr>
            </w:div>
          </w:divsChild>
        </w:div>
        <w:div w:id="2039819030">
          <w:marLeft w:val="0"/>
          <w:marRight w:val="0"/>
          <w:marTop w:val="0"/>
          <w:marBottom w:val="0"/>
          <w:divBdr>
            <w:top w:val="none" w:sz="0" w:space="0" w:color="auto"/>
            <w:left w:val="none" w:sz="0" w:space="0" w:color="auto"/>
            <w:bottom w:val="none" w:sz="0" w:space="0" w:color="auto"/>
            <w:right w:val="none" w:sz="0" w:space="0" w:color="auto"/>
          </w:divBdr>
          <w:divsChild>
            <w:div w:id="1218250058">
              <w:marLeft w:val="0"/>
              <w:marRight w:val="0"/>
              <w:marTop w:val="0"/>
              <w:marBottom w:val="0"/>
              <w:divBdr>
                <w:top w:val="none" w:sz="0" w:space="0" w:color="auto"/>
                <w:left w:val="none" w:sz="0" w:space="0" w:color="auto"/>
                <w:bottom w:val="none" w:sz="0" w:space="0" w:color="auto"/>
                <w:right w:val="none" w:sz="0" w:space="0" w:color="auto"/>
              </w:divBdr>
            </w:div>
          </w:divsChild>
        </w:div>
        <w:div w:id="2095010646">
          <w:marLeft w:val="0"/>
          <w:marRight w:val="0"/>
          <w:marTop w:val="0"/>
          <w:marBottom w:val="0"/>
          <w:divBdr>
            <w:top w:val="none" w:sz="0" w:space="0" w:color="auto"/>
            <w:left w:val="none" w:sz="0" w:space="0" w:color="auto"/>
            <w:bottom w:val="none" w:sz="0" w:space="0" w:color="auto"/>
            <w:right w:val="none" w:sz="0" w:space="0" w:color="auto"/>
          </w:divBdr>
          <w:divsChild>
            <w:div w:id="12678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68409">
      <w:bodyDiv w:val="1"/>
      <w:marLeft w:val="0"/>
      <w:marRight w:val="0"/>
      <w:marTop w:val="0"/>
      <w:marBottom w:val="0"/>
      <w:divBdr>
        <w:top w:val="none" w:sz="0" w:space="0" w:color="auto"/>
        <w:left w:val="none" w:sz="0" w:space="0" w:color="auto"/>
        <w:bottom w:val="none" w:sz="0" w:space="0" w:color="auto"/>
        <w:right w:val="none" w:sz="0" w:space="0" w:color="auto"/>
      </w:divBdr>
    </w:div>
    <w:div w:id="1848247604">
      <w:bodyDiv w:val="1"/>
      <w:marLeft w:val="0"/>
      <w:marRight w:val="0"/>
      <w:marTop w:val="0"/>
      <w:marBottom w:val="0"/>
      <w:divBdr>
        <w:top w:val="none" w:sz="0" w:space="0" w:color="auto"/>
        <w:left w:val="none" w:sz="0" w:space="0" w:color="auto"/>
        <w:bottom w:val="none" w:sz="0" w:space="0" w:color="auto"/>
        <w:right w:val="none" w:sz="0" w:space="0" w:color="auto"/>
      </w:divBdr>
      <w:divsChild>
        <w:div w:id="55706338">
          <w:marLeft w:val="0"/>
          <w:marRight w:val="0"/>
          <w:marTop w:val="0"/>
          <w:marBottom w:val="0"/>
          <w:divBdr>
            <w:top w:val="none" w:sz="0" w:space="0" w:color="auto"/>
            <w:left w:val="none" w:sz="0" w:space="0" w:color="auto"/>
            <w:bottom w:val="none" w:sz="0" w:space="0" w:color="auto"/>
            <w:right w:val="none" w:sz="0" w:space="0" w:color="auto"/>
          </w:divBdr>
          <w:divsChild>
            <w:div w:id="220942121">
              <w:marLeft w:val="0"/>
              <w:marRight w:val="0"/>
              <w:marTop w:val="0"/>
              <w:marBottom w:val="0"/>
              <w:divBdr>
                <w:top w:val="none" w:sz="0" w:space="0" w:color="auto"/>
                <w:left w:val="none" w:sz="0" w:space="0" w:color="auto"/>
                <w:bottom w:val="none" w:sz="0" w:space="0" w:color="auto"/>
                <w:right w:val="none" w:sz="0" w:space="0" w:color="auto"/>
              </w:divBdr>
            </w:div>
          </w:divsChild>
        </w:div>
        <w:div w:id="141235168">
          <w:marLeft w:val="0"/>
          <w:marRight w:val="0"/>
          <w:marTop w:val="0"/>
          <w:marBottom w:val="0"/>
          <w:divBdr>
            <w:top w:val="none" w:sz="0" w:space="0" w:color="auto"/>
            <w:left w:val="none" w:sz="0" w:space="0" w:color="auto"/>
            <w:bottom w:val="none" w:sz="0" w:space="0" w:color="auto"/>
            <w:right w:val="none" w:sz="0" w:space="0" w:color="auto"/>
          </w:divBdr>
          <w:divsChild>
            <w:div w:id="1000158622">
              <w:marLeft w:val="0"/>
              <w:marRight w:val="0"/>
              <w:marTop w:val="0"/>
              <w:marBottom w:val="0"/>
              <w:divBdr>
                <w:top w:val="none" w:sz="0" w:space="0" w:color="auto"/>
                <w:left w:val="none" w:sz="0" w:space="0" w:color="auto"/>
                <w:bottom w:val="none" w:sz="0" w:space="0" w:color="auto"/>
                <w:right w:val="none" w:sz="0" w:space="0" w:color="auto"/>
              </w:divBdr>
            </w:div>
          </w:divsChild>
        </w:div>
        <w:div w:id="159542173">
          <w:marLeft w:val="0"/>
          <w:marRight w:val="0"/>
          <w:marTop w:val="0"/>
          <w:marBottom w:val="0"/>
          <w:divBdr>
            <w:top w:val="none" w:sz="0" w:space="0" w:color="auto"/>
            <w:left w:val="none" w:sz="0" w:space="0" w:color="auto"/>
            <w:bottom w:val="none" w:sz="0" w:space="0" w:color="auto"/>
            <w:right w:val="none" w:sz="0" w:space="0" w:color="auto"/>
          </w:divBdr>
          <w:divsChild>
            <w:div w:id="190189909">
              <w:marLeft w:val="0"/>
              <w:marRight w:val="0"/>
              <w:marTop w:val="0"/>
              <w:marBottom w:val="0"/>
              <w:divBdr>
                <w:top w:val="none" w:sz="0" w:space="0" w:color="auto"/>
                <w:left w:val="none" w:sz="0" w:space="0" w:color="auto"/>
                <w:bottom w:val="none" w:sz="0" w:space="0" w:color="auto"/>
                <w:right w:val="none" w:sz="0" w:space="0" w:color="auto"/>
              </w:divBdr>
            </w:div>
          </w:divsChild>
        </w:div>
        <w:div w:id="231737657">
          <w:marLeft w:val="0"/>
          <w:marRight w:val="0"/>
          <w:marTop w:val="0"/>
          <w:marBottom w:val="0"/>
          <w:divBdr>
            <w:top w:val="none" w:sz="0" w:space="0" w:color="auto"/>
            <w:left w:val="none" w:sz="0" w:space="0" w:color="auto"/>
            <w:bottom w:val="none" w:sz="0" w:space="0" w:color="auto"/>
            <w:right w:val="none" w:sz="0" w:space="0" w:color="auto"/>
          </w:divBdr>
          <w:divsChild>
            <w:div w:id="1101685350">
              <w:marLeft w:val="0"/>
              <w:marRight w:val="0"/>
              <w:marTop w:val="0"/>
              <w:marBottom w:val="0"/>
              <w:divBdr>
                <w:top w:val="none" w:sz="0" w:space="0" w:color="auto"/>
                <w:left w:val="none" w:sz="0" w:space="0" w:color="auto"/>
                <w:bottom w:val="none" w:sz="0" w:space="0" w:color="auto"/>
                <w:right w:val="none" w:sz="0" w:space="0" w:color="auto"/>
              </w:divBdr>
            </w:div>
          </w:divsChild>
        </w:div>
        <w:div w:id="239603221">
          <w:marLeft w:val="0"/>
          <w:marRight w:val="0"/>
          <w:marTop w:val="0"/>
          <w:marBottom w:val="0"/>
          <w:divBdr>
            <w:top w:val="none" w:sz="0" w:space="0" w:color="auto"/>
            <w:left w:val="none" w:sz="0" w:space="0" w:color="auto"/>
            <w:bottom w:val="none" w:sz="0" w:space="0" w:color="auto"/>
            <w:right w:val="none" w:sz="0" w:space="0" w:color="auto"/>
          </w:divBdr>
          <w:divsChild>
            <w:div w:id="1589538290">
              <w:marLeft w:val="0"/>
              <w:marRight w:val="0"/>
              <w:marTop w:val="0"/>
              <w:marBottom w:val="0"/>
              <w:divBdr>
                <w:top w:val="none" w:sz="0" w:space="0" w:color="auto"/>
                <w:left w:val="none" w:sz="0" w:space="0" w:color="auto"/>
                <w:bottom w:val="none" w:sz="0" w:space="0" w:color="auto"/>
                <w:right w:val="none" w:sz="0" w:space="0" w:color="auto"/>
              </w:divBdr>
            </w:div>
          </w:divsChild>
        </w:div>
        <w:div w:id="245657154">
          <w:marLeft w:val="0"/>
          <w:marRight w:val="0"/>
          <w:marTop w:val="0"/>
          <w:marBottom w:val="0"/>
          <w:divBdr>
            <w:top w:val="none" w:sz="0" w:space="0" w:color="auto"/>
            <w:left w:val="none" w:sz="0" w:space="0" w:color="auto"/>
            <w:bottom w:val="none" w:sz="0" w:space="0" w:color="auto"/>
            <w:right w:val="none" w:sz="0" w:space="0" w:color="auto"/>
          </w:divBdr>
          <w:divsChild>
            <w:div w:id="1898785318">
              <w:marLeft w:val="0"/>
              <w:marRight w:val="0"/>
              <w:marTop w:val="0"/>
              <w:marBottom w:val="0"/>
              <w:divBdr>
                <w:top w:val="none" w:sz="0" w:space="0" w:color="auto"/>
                <w:left w:val="none" w:sz="0" w:space="0" w:color="auto"/>
                <w:bottom w:val="none" w:sz="0" w:space="0" w:color="auto"/>
                <w:right w:val="none" w:sz="0" w:space="0" w:color="auto"/>
              </w:divBdr>
            </w:div>
          </w:divsChild>
        </w:div>
        <w:div w:id="381759632">
          <w:marLeft w:val="0"/>
          <w:marRight w:val="0"/>
          <w:marTop w:val="0"/>
          <w:marBottom w:val="0"/>
          <w:divBdr>
            <w:top w:val="none" w:sz="0" w:space="0" w:color="auto"/>
            <w:left w:val="none" w:sz="0" w:space="0" w:color="auto"/>
            <w:bottom w:val="none" w:sz="0" w:space="0" w:color="auto"/>
            <w:right w:val="none" w:sz="0" w:space="0" w:color="auto"/>
          </w:divBdr>
          <w:divsChild>
            <w:div w:id="441801755">
              <w:marLeft w:val="0"/>
              <w:marRight w:val="0"/>
              <w:marTop w:val="0"/>
              <w:marBottom w:val="0"/>
              <w:divBdr>
                <w:top w:val="none" w:sz="0" w:space="0" w:color="auto"/>
                <w:left w:val="none" w:sz="0" w:space="0" w:color="auto"/>
                <w:bottom w:val="none" w:sz="0" w:space="0" w:color="auto"/>
                <w:right w:val="none" w:sz="0" w:space="0" w:color="auto"/>
              </w:divBdr>
            </w:div>
          </w:divsChild>
        </w:div>
        <w:div w:id="454569500">
          <w:marLeft w:val="0"/>
          <w:marRight w:val="0"/>
          <w:marTop w:val="0"/>
          <w:marBottom w:val="0"/>
          <w:divBdr>
            <w:top w:val="none" w:sz="0" w:space="0" w:color="auto"/>
            <w:left w:val="none" w:sz="0" w:space="0" w:color="auto"/>
            <w:bottom w:val="none" w:sz="0" w:space="0" w:color="auto"/>
            <w:right w:val="none" w:sz="0" w:space="0" w:color="auto"/>
          </w:divBdr>
          <w:divsChild>
            <w:div w:id="1488354614">
              <w:marLeft w:val="0"/>
              <w:marRight w:val="0"/>
              <w:marTop w:val="0"/>
              <w:marBottom w:val="0"/>
              <w:divBdr>
                <w:top w:val="none" w:sz="0" w:space="0" w:color="auto"/>
                <w:left w:val="none" w:sz="0" w:space="0" w:color="auto"/>
                <w:bottom w:val="none" w:sz="0" w:space="0" w:color="auto"/>
                <w:right w:val="none" w:sz="0" w:space="0" w:color="auto"/>
              </w:divBdr>
            </w:div>
          </w:divsChild>
        </w:div>
        <w:div w:id="487408380">
          <w:marLeft w:val="0"/>
          <w:marRight w:val="0"/>
          <w:marTop w:val="0"/>
          <w:marBottom w:val="0"/>
          <w:divBdr>
            <w:top w:val="none" w:sz="0" w:space="0" w:color="auto"/>
            <w:left w:val="none" w:sz="0" w:space="0" w:color="auto"/>
            <w:bottom w:val="none" w:sz="0" w:space="0" w:color="auto"/>
            <w:right w:val="none" w:sz="0" w:space="0" w:color="auto"/>
          </w:divBdr>
          <w:divsChild>
            <w:div w:id="1420784909">
              <w:marLeft w:val="0"/>
              <w:marRight w:val="0"/>
              <w:marTop w:val="0"/>
              <w:marBottom w:val="0"/>
              <w:divBdr>
                <w:top w:val="none" w:sz="0" w:space="0" w:color="auto"/>
                <w:left w:val="none" w:sz="0" w:space="0" w:color="auto"/>
                <w:bottom w:val="none" w:sz="0" w:space="0" w:color="auto"/>
                <w:right w:val="none" w:sz="0" w:space="0" w:color="auto"/>
              </w:divBdr>
            </w:div>
          </w:divsChild>
        </w:div>
        <w:div w:id="542596725">
          <w:marLeft w:val="0"/>
          <w:marRight w:val="0"/>
          <w:marTop w:val="0"/>
          <w:marBottom w:val="0"/>
          <w:divBdr>
            <w:top w:val="none" w:sz="0" w:space="0" w:color="auto"/>
            <w:left w:val="none" w:sz="0" w:space="0" w:color="auto"/>
            <w:bottom w:val="none" w:sz="0" w:space="0" w:color="auto"/>
            <w:right w:val="none" w:sz="0" w:space="0" w:color="auto"/>
          </w:divBdr>
          <w:divsChild>
            <w:div w:id="406878174">
              <w:marLeft w:val="0"/>
              <w:marRight w:val="0"/>
              <w:marTop w:val="0"/>
              <w:marBottom w:val="0"/>
              <w:divBdr>
                <w:top w:val="none" w:sz="0" w:space="0" w:color="auto"/>
                <w:left w:val="none" w:sz="0" w:space="0" w:color="auto"/>
                <w:bottom w:val="none" w:sz="0" w:space="0" w:color="auto"/>
                <w:right w:val="none" w:sz="0" w:space="0" w:color="auto"/>
              </w:divBdr>
            </w:div>
          </w:divsChild>
        </w:div>
        <w:div w:id="583422093">
          <w:marLeft w:val="0"/>
          <w:marRight w:val="0"/>
          <w:marTop w:val="0"/>
          <w:marBottom w:val="0"/>
          <w:divBdr>
            <w:top w:val="none" w:sz="0" w:space="0" w:color="auto"/>
            <w:left w:val="none" w:sz="0" w:space="0" w:color="auto"/>
            <w:bottom w:val="none" w:sz="0" w:space="0" w:color="auto"/>
            <w:right w:val="none" w:sz="0" w:space="0" w:color="auto"/>
          </w:divBdr>
          <w:divsChild>
            <w:div w:id="1912158897">
              <w:marLeft w:val="0"/>
              <w:marRight w:val="0"/>
              <w:marTop w:val="0"/>
              <w:marBottom w:val="0"/>
              <w:divBdr>
                <w:top w:val="none" w:sz="0" w:space="0" w:color="auto"/>
                <w:left w:val="none" w:sz="0" w:space="0" w:color="auto"/>
                <w:bottom w:val="none" w:sz="0" w:space="0" w:color="auto"/>
                <w:right w:val="none" w:sz="0" w:space="0" w:color="auto"/>
              </w:divBdr>
            </w:div>
          </w:divsChild>
        </w:div>
        <w:div w:id="747654456">
          <w:marLeft w:val="0"/>
          <w:marRight w:val="0"/>
          <w:marTop w:val="0"/>
          <w:marBottom w:val="0"/>
          <w:divBdr>
            <w:top w:val="none" w:sz="0" w:space="0" w:color="auto"/>
            <w:left w:val="none" w:sz="0" w:space="0" w:color="auto"/>
            <w:bottom w:val="none" w:sz="0" w:space="0" w:color="auto"/>
            <w:right w:val="none" w:sz="0" w:space="0" w:color="auto"/>
          </w:divBdr>
          <w:divsChild>
            <w:div w:id="347295380">
              <w:marLeft w:val="0"/>
              <w:marRight w:val="0"/>
              <w:marTop w:val="0"/>
              <w:marBottom w:val="0"/>
              <w:divBdr>
                <w:top w:val="none" w:sz="0" w:space="0" w:color="auto"/>
                <w:left w:val="none" w:sz="0" w:space="0" w:color="auto"/>
                <w:bottom w:val="none" w:sz="0" w:space="0" w:color="auto"/>
                <w:right w:val="none" w:sz="0" w:space="0" w:color="auto"/>
              </w:divBdr>
            </w:div>
          </w:divsChild>
        </w:div>
        <w:div w:id="786890793">
          <w:marLeft w:val="0"/>
          <w:marRight w:val="0"/>
          <w:marTop w:val="0"/>
          <w:marBottom w:val="0"/>
          <w:divBdr>
            <w:top w:val="none" w:sz="0" w:space="0" w:color="auto"/>
            <w:left w:val="none" w:sz="0" w:space="0" w:color="auto"/>
            <w:bottom w:val="none" w:sz="0" w:space="0" w:color="auto"/>
            <w:right w:val="none" w:sz="0" w:space="0" w:color="auto"/>
          </w:divBdr>
          <w:divsChild>
            <w:div w:id="1519734013">
              <w:marLeft w:val="0"/>
              <w:marRight w:val="0"/>
              <w:marTop w:val="0"/>
              <w:marBottom w:val="0"/>
              <w:divBdr>
                <w:top w:val="none" w:sz="0" w:space="0" w:color="auto"/>
                <w:left w:val="none" w:sz="0" w:space="0" w:color="auto"/>
                <w:bottom w:val="none" w:sz="0" w:space="0" w:color="auto"/>
                <w:right w:val="none" w:sz="0" w:space="0" w:color="auto"/>
              </w:divBdr>
            </w:div>
          </w:divsChild>
        </w:div>
        <w:div w:id="806512899">
          <w:marLeft w:val="0"/>
          <w:marRight w:val="0"/>
          <w:marTop w:val="0"/>
          <w:marBottom w:val="0"/>
          <w:divBdr>
            <w:top w:val="none" w:sz="0" w:space="0" w:color="auto"/>
            <w:left w:val="none" w:sz="0" w:space="0" w:color="auto"/>
            <w:bottom w:val="none" w:sz="0" w:space="0" w:color="auto"/>
            <w:right w:val="none" w:sz="0" w:space="0" w:color="auto"/>
          </w:divBdr>
          <w:divsChild>
            <w:div w:id="825438252">
              <w:marLeft w:val="0"/>
              <w:marRight w:val="0"/>
              <w:marTop w:val="0"/>
              <w:marBottom w:val="0"/>
              <w:divBdr>
                <w:top w:val="none" w:sz="0" w:space="0" w:color="auto"/>
                <w:left w:val="none" w:sz="0" w:space="0" w:color="auto"/>
                <w:bottom w:val="none" w:sz="0" w:space="0" w:color="auto"/>
                <w:right w:val="none" w:sz="0" w:space="0" w:color="auto"/>
              </w:divBdr>
            </w:div>
          </w:divsChild>
        </w:div>
        <w:div w:id="816071617">
          <w:marLeft w:val="0"/>
          <w:marRight w:val="0"/>
          <w:marTop w:val="0"/>
          <w:marBottom w:val="0"/>
          <w:divBdr>
            <w:top w:val="none" w:sz="0" w:space="0" w:color="auto"/>
            <w:left w:val="none" w:sz="0" w:space="0" w:color="auto"/>
            <w:bottom w:val="none" w:sz="0" w:space="0" w:color="auto"/>
            <w:right w:val="none" w:sz="0" w:space="0" w:color="auto"/>
          </w:divBdr>
          <w:divsChild>
            <w:div w:id="10574188">
              <w:marLeft w:val="0"/>
              <w:marRight w:val="0"/>
              <w:marTop w:val="0"/>
              <w:marBottom w:val="0"/>
              <w:divBdr>
                <w:top w:val="none" w:sz="0" w:space="0" w:color="auto"/>
                <w:left w:val="none" w:sz="0" w:space="0" w:color="auto"/>
                <w:bottom w:val="none" w:sz="0" w:space="0" w:color="auto"/>
                <w:right w:val="none" w:sz="0" w:space="0" w:color="auto"/>
              </w:divBdr>
            </w:div>
          </w:divsChild>
        </w:div>
        <w:div w:id="990520499">
          <w:marLeft w:val="0"/>
          <w:marRight w:val="0"/>
          <w:marTop w:val="0"/>
          <w:marBottom w:val="0"/>
          <w:divBdr>
            <w:top w:val="none" w:sz="0" w:space="0" w:color="auto"/>
            <w:left w:val="none" w:sz="0" w:space="0" w:color="auto"/>
            <w:bottom w:val="none" w:sz="0" w:space="0" w:color="auto"/>
            <w:right w:val="none" w:sz="0" w:space="0" w:color="auto"/>
          </w:divBdr>
          <w:divsChild>
            <w:div w:id="1628274285">
              <w:marLeft w:val="0"/>
              <w:marRight w:val="0"/>
              <w:marTop w:val="0"/>
              <w:marBottom w:val="0"/>
              <w:divBdr>
                <w:top w:val="none" w:sz="0" w:space="0" w:color="auto"/>
                <w:left w:val="none" w:sz="0" w:space="0" w:color="auto"/>
                <w:bottom w:val="none" w:sz="0" w:space="0" w:color="auto"/>
                <w:right w:val="none" w:sz="0" w:space="0" w:color="auto"/>
              </w:divBdr>
            </w:div>
          </w:divsChild>
        </w:div>
        <w:div w:id="997268171">
          <w:marLeft w:val="0"/>
          <w:marRight w:val="0"/>
          <w:marTop w:val="0"/>
          <w:marBottom w:val="0"/>
          <w:divBdr>
            <w:top w:val="none" w:sz="0" w:space="0" w:color="auto"/>
            <w:left w:val="none" w:sz="0" w:space="0" w:color="auto"/>
            <w:bottom w:val="none" w:sz="0" w:space="0" w:color="auto"/>
            <w:right w:val="none" w:sz="0" w:space="0" w:color="auto"/>
          </w:divBdr>
          <w:divsChild>
            <w:div w:id="1818495759">
              <w:marLeft w:val="0"/>
              <w:marRight w:val="0"/>
              <w:marTop w:val="0"/>
              <w:marBottom w:val="0"/>
              <w:divBdr>
                <w:top w:val="none" w:sz="0" w:space="0" w:color="auto"/>
                <w:left w:val="none" w:sz="0" w:space="0" w:color="auto"/>
                <w:bottom w:val="none" w:sz="0" w:space="0" w:color="auto"/>
                <w:right w:val="none" w:sz="0" w:space="0" w:color="auto"/>
              </w:divBdr>
            </w:div>
          </w:divsChild>
        </w:div>
        <w:div w:id="1021126485">
          <w:marLeft w:val="0"/>
          <w:marRight w:val="0"/>
          <w:marTop w:val="0"/>
          <w:marBottom w:val="0"/>
          <w:divBdr>
            <w:top w:val="none" w:sz="0" w:space="0" w:color="auto"/>
            <w:left w:val="none" w:sz="0" w:space="0" w:color="auto"/>
            <w:bottom w:val="none" w:sz="0" w:space="0" w:color="auto"/>
            <w:right w:val="none" w:sz="0" w:space="0" w:color="auto"/>
          </w:divBdr>
          <w:divsChild>
            <w:div w:id="1188056841">
              <w:marLeft w:val="0"/>
              <w:marRight w:val="0"/>
              <w:marTop w:val="0"/>
              <w:marBottom w:val="0"/>
              <w:divBdr>
                <w:top w:val="none" w:sz="0" w:space="0" w:color="auto"/>
                <w:left w:val="none" w:sz="0" w:space="0" w:color="auto"/>
                <w:bottom w:val="none" w:sz="0" w:space="0" w:color="auto"/>
                <w:right w:val="none" w:sz="0" w:space="0" w:color="auto"/>
              </w:divBdr>
            </w:div>
          </w:divsChild>
        </w:div>
        <w:div w:id="1067725459">
          <w:marLeft w:val="0"/>
          <w:marRight w:val="0"/>
          <w:marTop w:val="0"/>
          <w:marBottom w:val="0"/>
          <w:divBdr>
            <w:top w:val="none" w:sz="0" w:space="0" w:color="auto"/>
            <w:left w:val="none" w:sz="0" w:space="0" w:color="auto"/>
            <w:bottom w:val="none" w:sz="0" w:space="0" w:color="auto"/>
            <w:right w:val="none" w:sz="0" w:space="0" w:color="auto"/>
          </w:divBdr>
          <w:divsChild>
            <w:div w:id="1531264613">
              <w:marLeft w:val="0"/>
              <w:marRight w:val="0"/>
              <w:marTop w:val="0"/>
              <w:marBottom w:val="0"/>
              <w:divBdr>
                <w:top w:val="none" w:sz="0" w:space="0" w:color="auto"/>
                <w:left w:val="none" w:sz="0" w:space="0" w:color="auto"/>
                <w:bottom w:val="none" w:sz="0" w:space="0" w:color="auto"/>
                <w:right w:val="none" w:sz="0" w:space="0" w:color="auto"/>
              </w:divBdr>
            </w:div>
          </w:divsChild>
        </w:div>
        <w:div w:id="1132557012">
          <w:marLeft w:val="0"/>
          <w:marRight w:val="0"/>
          <w:marTop w:val="0"/>
          <w:marBottom w:val="0"/>
          <w:divBdr>
            <w:top w:val="none" w:sz="0" w:space="0" w:color="auto"/>
            <w:left w:val="none" w:sz="0" w:space="0" w:color="auto"/>
            <w:bottom w:val="none" w:sz="0" w:space="0" w:color="auto"/>
            <w:right w:val="none" w:sz="0" w:space="0" w:color="auto"/>
          </w:divBdr>
          <w:divsChild>
            <w:div w:id="1943562145">
              <w:marLeft w:val="0"/>
              <w:marRight w:val="0"/>
              <w:marTop w:val="0"/>
              <w:marBottom w:val="0"/>
              <w:divBdr>
                <w:top w:val="none" w:sz="0" w:space="0" w:color="auto"/>
                <w:left w:val="none" w:sz="0" w:space="0" w:color="auto"/>
                <w:bottom w:val="none" w:sz="0" w:space="0" w:color="auto"/>
                <w:right w:val="none" w:sz="0" w:space="0" w:color="auto"/>
              </w:divBdr>
            </w:div>
          </w:divsChild>
        </w:div>
        <w:div w:id="1140226750">
          <w:marLeft w:val="0"/>
          <w:marRight w:val="0"/>
          <w:marTop w:val="0"/>
          <w:marBottom w:val="0"/>
          <w:divBdr>
            <w:top w:val="none" w:sz="0" w:space="0" w:color="auto"/>
            <w:left w:val="none" w:sz="0" w:space="0" w:color="auto"/>
            <w:bottom w:val="none" w:sz="0" w:space="0" w:color="auto"/>
            <w:right w:val="none" w:sz="0" w:space="0" w:color="auto"/>
          </w:divBdr>
          <w:divsChild>
            <w:div w:id="1181041163">
              <w:marLeft w:val="0"/>
              <w:marRight w:val="0"/>
              <w:marTop w:val="0"/>
              <w:marBottom w:val="0"/>
              <w:divBdr>
                <w:top w:val="none" w:sz="0" w:space="0" w:color="auto"/>
                <w:left w:val="none" w:sz="0" w:space="0" w:color="auto"/>
                <w:bottom w:val="none" w:sz="0" w:space="0" w:color="auto"/>
                <w:right w:val="none" w:sz="0" w:space="0" w:color="auto"/>
              </w:divBdr>
            </w:div>
          </w:divsChild>
        </w:div>
        <w:div w:id="1179658101">
          <w:marLeft w:val="0"/>
          <w:marRight w:val="0"/>
          <w:marTop w:val="0"/>
          <w:marBottom w:val="0"/>
          <w:divBdr>
            <w:top w:val="none" w:sz="0" w:space="0" w:color="auto"/>
            <w:left w:val="none" w:sz="0" w:space="0" w:color="auto"/>
            <w:bottom w:val="none" w:sz="0" w:space="0" w:color="auto"/>
            <w:right w:val="none" w:sz="0" w:space="0" w:color="auto"/>
          </w:divBdr>
          <w:divsChild>
            <w:div w:id="1609854518">
              <w:marLeft w:val="0"/>
              <w:marRight w:val="0"/>
              <w:marTop w:val="0"/>
              <w:marBottom w:val="0"/>
              <w:divBdr>
                <w:top w:val="none" w:sz="0" w:space="0" w:color="auto"/>
                <w:left w:val="none" w:sz="0" w:space="0" w:color="auto"/>
                <w:bottom w:val="none" w:sz="0" w:space="0" w:color="auto"/>
                <w:right w:val="none" w:sz="0" w:space="0" w:color="auto"/>
              </w:divBdr>
            </w:div>
          </w:divsChild>
        </w:div>
        <w:div w:id="1260941187">
          <w:marLeft w:val="0"/>
          <w:marRight w:val="0"/>
          <w:marTop w:val="0"/>
          <w:marBottom w:val="0"/>
          <w:divBdr>
            <w:top w:val="none" w:sz="0" w:space="0" w:color="auto"/>
            <w:left w:val="none" w:sz="0" w:space="0" w:color="auto"/>
            <w:bottom w:val="none" w:sz="0" w:space="0" w:color="auto"/>
            <w:right w:val="none" w:sz="0" w:space="0" w:color="auto"/>
          </w:divBdr>
          <w:divsChild>
            <w:div w:id="1041250970">
              <w:marLeft w:val="0"/>
              <w:marRight w:val="0"/>
              <w:marTop w:val="0"/>
              <w:marBottom w:val="0"/>
              <w:divBdr>
                <w:top w:val="none" w:sz="0" w:space="0" w:color="auto"/>
                <w:left w:val="none" w:sz="0" w:space="0" w:color="auto"/>
                <w:bottom w:val="none" w:sz="0" w:space="0" w:color="auto"/>
                <w:right w:val="none" w:sz="0" w:space="0" w:color="auto"/>
              </w:divBdr>
            </w:div>
          </w:divsChild>
        </w:div>
        <w:div w:id="1357459170">
          <w:marLeft w:val="0"/>
          <w:marRight w:val="0"/>
          <w:marTop w:val="0"/>
          <w:marBottom w:val="0"/>
          <w:divBdr>
            <w:top w:val="none" w:sz="0" w:space="0" w:color="auto"/>
            <w:left w:val="none" w:sz="0" w:space="0" w:color="auto"/>
            <w:bottom w:val="none" w:sz="0" w:space="0" w:color="auto"/>
            <w:right w:val="none" w:sz="0" w:space="0" w:color="auto"/>
          </w:divBdr>
          <w:divsChild>
            <w:div w:id="2125031503">
              <w:marLeft w:val="0"/>
              <w:marRight w:val="0"/>
              <w:marTop w:val="0"/>
              <w:marBottom w:val="0"/>
              <w:divBdr>
                <w:top w:val="none" w:sz="0" w:space="0" w:color="auto"/>
                <w:left w:val="none" w:sz="0" w:space="0" w:color="auto"/>
                <w:bottom w:val="none" w:sz="0" w:space="0" w:color="auto"/>
                <w:right w:val="none" w:sz="0" w:space="0" w:color="auto"/>
              </w:divBdr>
            </w:div>
          </w:divsChild>
        </w:div>
        <w:div w:id="1404330329">
          <w:marLeft w:val="0"/>
          <w:marRight w:val="0"/>
          <w:marTop w:val="0"/>
          <w:marBottom w:val="0"/>
          <w:divBdr>
            <w:top w:val="none" w:sz="0" w:space="0" w:color="auto"/>
            <w:left w:val="none" w:sz="0" w:space="0" w:color="auto"/>
            <w:bottom w:val="none" w:sz="0" w:space="0" w:color="auto"/>
            <w:right w:val="none" w:sz="0" w:space="0" w:color="auto"/>
          </w:divBdr>
          <w:divsChild>
            <w:div w:id="1230729536">
              <w:marLeft w:val="0"/>
              <w:marRight w:val="0"/>
              <w:marTop w:val="0"/>
              <w:marBottom w:val="0"/>
              <w:divBdr>
                <w:top w:val="none" w:sz="0" w:space="0" w:color="auto"/>
                <w:left w:val="none" w:sz="0" w:space="0" w:color="auto"/>
                <w:bottom w:val="none" w:sz="0" w:space="0" w:color="auto"/>
                <w:right w:val="none" w:sz="0" w:space="0" w:color="auto"/>
              </w:divBdr>
            </w:div>
          </w:divsChild>
        </w:div>
        <w:div w:id="1660618866">
          <w:marLeft w:val="0"/>
          <w:marRight w:val="0"/>
          <w:marTop w:val="0"/>
          <w:marBottom w:val="0"/>
          <w:divBdr>
            <w:top w:val="none" w:sz="0" w:space="0" w:color="auto"/>
            <w:left w:val="none" w:sz="0" w:space="0" w:color="auto"/>
            <w:bottom w:val="none" w:sz="0" w:space="0" w:color="auto"/>
            <w:right w:val="none" w:sz="0" w:space="0" w:color="auto"/>
          </w:divBdr>
          <w:divsChild>
            <w:div w:id="1477331886">
              <w:marLeft w:val="0"/>
              <w:marRight w:val="0"/>
              <w:marTop w:val="0"/>
              <w:marBottom w:val="0"/>
              <w:divBdr>
                <w:top w:val="none" w:sz="0" w:space="0" w:color="auto"/>
                <w:left w:val="none" w:sz="0" w:space="0" w:color="auto"/>
                <w:bottom w:val="none" w:sz="0" w:space="0" w:color="auto"/>
                <w:right w:val="none" w:sz="0" w:space="0" w:color="auto"/>
              </w:divBdr>
            </w:div>
          </w:divsChild>
        </w:div>
        <w:div w:id="1720082634">
          <w:marLeft w:val="0"/>
          <w:marRight w:val="0"/>
          <w:marTop w:val="0"/>
          <w:marBottom w:val="0"/>
          <w:divBdr>
            <w:top w:val="none" w:sz="0" w:space="0" w:color="auto"/>
            <w:left w:val="none" w:sz="0" w:space="0" w:color="auto"/>
            <w:bottom w:val="none" w:sz="0" w:space="0" w:color="auto"/>
            <w:right w:val="none" w:sz="0" w:space="0" w:color="auto"/>
          </w:divBdr>
          <w:divsChild>
            <w:div w:id="666444515">
              <w:marLeft w:val="0"/>
              <w:marRight w:val="0"/>
              <w:marTop w:val="0"/>
              <w:marBottom w:val="0"/>
              <w:divBdr>
                <w:top w:val="none" w:sz="0" w:space="0" w:color="auto"/>
                <w:left w:val="none" w:sz="0" w:space="0" w:color="auto"/>
                <w:bottom w:val="none" w:sz="0" w:space="0" w:color="auto"/>
                <w:right w:val="none" w:sz="0" w:space="0" w:color="auto"/>
              </w:divBdr>
            </w:div>
          </w:divsChild>
        </w:div>
        <w:div w:id="1734035568">
          <w:marLeft w:val="0"/>
          <w:marRight w:val="0"/>
          <w:marTop w:val="0"/>
          <w:marBottom w:val="0"/>
          <w:divBdr>
            <w:top w:val="none" w:sz="0" w:space="0" w:color="auto"/>
            <w:left w:val="none" w:sz="0" w:space="0" w:color="auto"/>
            <w:bottom w:val="none" w:sz="0" w:space="0" w:color="auto"/>
            <w:right w:val="none" w:sz="0" w:space="0" w:color="auto"/>
          </w:divBdr>
          <w:divsChild>
            <w:div w:id="246883146">
              <w:marLeft w:val="0"/>
              <w:marRight w:val="0"/>
              <w:marTop w:val="0"/>
              <w:marBottom w:val="0"/>
              <w:divBdr>
                <w:top w:val="none" w:sz="0" w:space="0" w:color="auto"/>
                <w:left w:val="none" w:sz="0" w:space="0" w:color="auto"/>
                <w:bottom w:val="none" w:sz="0" w:space="0" w:color="auto"/>
                <w:right w:val="none" w:sz="0" w:space="0" w:color="auto"/>
              </w:divBdr>
            </w:div>
          </w:divsChild>
        </w:div>
        <w:div w:id="1809055924">
          <w:marLeft w:val="0"/>
          <w:marRight w:val="0"/>
          <w:marTop w:val="0"/>
          <w:marBottom w:val="0"/>
          <w:divBdr>
            <w:top w:val="none" w:sz="0" w:space="0" w:color="auto"/>
            <w:left w:val="none" w:sz="0" w:space="0" w:color="auto"/>
            <w:bottom w:val="none" w:sz="0" w:space="0" w:color="auto"/>
            <w:right w:val="none" w:sz="0" w:space="0" w:color="auto"/>
          </w:divBdr>
          <w:divsChild>
            <w:div w:id="4064713">
              <w:marLeft w:val="0"/>
              <w:marRight w:val="0"/>
              <w:marTop w:val="0"/>
              <w:marBottom w:val="0"/>
              <w:divBdr>
                <w:top w:val="none" w:sz="0" w:space="0" w:color="auto"/>
                <w:left w:val="none" w:sz="0" w:space="0" w:color="auto"/>
                <w:bottom w:val="none" w:sz="0" w:space="0" w:color="auto"/>
                <w:right w:val="none" w:sz="0" w:space="0" w:color="auto"/>
              </w:divBdr>
            </w:div>
          </w:divsChild>
        </w:div>
        <w:div w:id="1903102509">
          <w:marLeft w:val="0"/>
          <w:marRight w:val="0"/>
          <w:marTop w:val="0"/>
          <w:marBottom w:val="0"/>
          <w:divBdr>
            <w:top w:val="none" w:sz="0" w:space="0" w:color="auto"/>
            <w:left w:val="none" w:sz="0" w:space="0" w:color="auto"/>
            <w:bottom w:val="none" w:sz="0" w:space="0" w:color="auto"/>
            <w:right w:val="none" w:sz="0" w:space="0" w:color="auto"/>
          </w:divBdr>
          <w:divsChild>
            <w:div w:id="1221867410">
              <w:marLeft w:val="0"/>
              <w:marRight w:val="0"/>
              <w:marTop w:val="0"/>
              <w:marBottom w:val="0"/>
              <w:divBdr>
                <w:top w:val="none" w:sz="0" w:space="0" w:color="auto"/>
                <w:left w:val="none" w:sz="0" w:space="0" w:color="auto"/>
                <w:bottom w:val="none" w:sz="0" w:space="0" w:color="auto"/>
                <w:right w:val="none" w:sz="0" w:space="0" w:color="auto"/>
              </w:divBdr>
            </w:div>
          </w:divsChild>
        </w:div>
        <w:div w:id="1938057593">
          <w:marLeft w:val="0"/>
          <w:marRight w:val="0"/>
          <w:marTop w:val="0"/>
          <w:marBottom w:val="0"/>
          <w:divBdr>
            <w:top w:val="none" w:sz="0" w:space="0" w:color="auto"/>
            <w:left w:val="none" w:sz="0" w:space="0" w:color="auto"/>
            <w:bottom w:val="none" w:sz="0" w:space="0" w:color="auto"/>
            <w:right w:val="none" w:sz="0" w:space="0" w:color="auto"/>
          </w:divBdr>
          <w:divsChild>
            <w:div w:id="1154376721">
              <w:marLeft w:val="0"/>
              <w:marRight w:val="0"/>
              <w:marTop w:val="0"/>
              <w:marBottom w:val="0"/>
              <w:divBdr>
                <w:top w:val="none" w:sz="0" w:space="0" w:color="auto"/>
                <w:left w:val="none" w:sz="0" w:space="0" w:color="auto"/>
                <w:bottom w:val="none" w:sz="0" w:space="0" w:color="auto"/>
                <w:right w:val="none" w:sz="0" w:space="0" w:color="auto"/>
              </w:divBdr>
            </w:div>
          </w:divsChild>
        </w:div>
        <w:div w:id="2060741027">
          <w:marLeft w:val="0"/>
          <w:marRight w:val="0"/>
          <w:marTop w:val="0"/>
          <w:marBottom w:val="0"/>
          <w:divBdr>
            <w:top w:val="none" w:sz="0" w:space="0" w:color="auto"/>
            <w:left w:val="none" w:sz="0" w:space="0" w:color="auto"/>
            <w:bottom w:val="none" w:sz="0" w:space="0" w:color="auto"/>
            <w:right w:val="none" w:sz="0" w:space="0" w:color="auto"/>
          </w:divBdr>
          <w:divsChild>
            <w:div w:id="317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51467">
      <w:bodyDiv w:val="1"/>
      <w:marLeft w:val="0"/>
      <w:marRight w:val="0"/>
      <w:marTop w:val="0"/>
      <w:marBottom w:val="0"/>
      <w:divBdr>
        <w:top w:val="none" w:sz="0" w:space="0" w:color="auto"/>
        <w:left w:val="none" w:sz="0" w:space="0" w:color="auto"/>
        <w:bottom w:val="none" w:sz="0" w:space="0" w:color="auto"/>
        <w:right w:val="none" w:sz="0" w:space="0" w:color="auto"/>
      </w:divBdr>
    </w:div>
    <w:div w:id="1896894477">
      <w:bodyDiv w:val="1"/>
      <w:marLeft w:val="0"/>
      <w:marRight w:val="0"/>
      <w:marTop w:val="0"/>
      <w:marBottom w:val="0"/>
      <w:divBdr>
        <w:top w:val="none" w:sz="0" w:space="0" w:color="auto"/>
        <w:left w:val="none" w:sz="0" w:space="0" w:color="auto"/>
        <w:bottom w:val="none" w:sz="0" w:space="0" w:color="auto"/>
        <w:right w:val="none" w:sz="0" w:space="0" w:color="auto"/>
      </w:divBdr>
    </w:div>
    <w:div w:id="1919704614">
      <w:bodyDiv w:val="1"/>
      <w:marLeft w:val="0"/>
      <w:marRight w:val="0"/>
      <w:marTop w:val="0"/>
      <w:marBottom w:val="0"/>
      <w:divBdr>
        <w:top w:val="none" w:sz="0" w:space="0" w:color="auto"/>
        <w:left w:val="none" w:sz="0" w:space="0" w:color="auto"/>
        <w:bottom w:val="none" w:sz="0" w:space="0" w:color="auto"/>
        <w:right w:val="none" w:sz="0" w:space="0" w:color="auto"/>
      </w:divBdr>
    </w:div>
    <w:div w:id="1929851073">
      <w:bodyDiv w:val="1"/>
      <w:marLeft w:val="0"/>
      <w:marRight w:val="0"/>
      <w:marTop w:val="0"/>
      <w:marBottom w:val="0"/>
      <w:divBdr>
        <w:top w:val="none" w:sz="0" w:space="0" w:color="auto"/>
        <w:left w:val="none" w:sz="0" w:space="0" w:color="auto"/>
        <w:bottom w:val="none" w:sz="0" w:space="0" w:color="auto"/>
        <w:right w:val="none" w:sz="0" w:space="0" w:color="auto"/>
      </w:divBdr>
    </w:div>
    <w:div w:id="1933467374">
      <w:bodyDiv w:val="1"/>
      <w:marLeft w:val="0"/>
      <w:marRight w:val="0"/>
      <w:marTop w:val="0"/>
      <w:marBottom w:val="0"/>
      <w:divBdr>
        <w:top w:val="none" w:sz="0" w:space="0" w:color="auto"/>
        <w:left w:val="none" w:sz="0" w:space="0" w:color="auto"/>
        <w:bottom w:val="none" w:sz="0" w:space="0" w:color="auto"/>
        <w:right w:val="none" w:sz="0" w:space="0" w:color="auto"/>
      </w:divBdr>
    </w:div>
    <w:div w:id="1937519864">
      <w:bodyDiv w:val="1"/>
      <w:marLeft w:val="0"/>
      <w:marRight w:val="0"/>
      <w:marTop w:val="0"/>
      <w:marBottom w:val="0"/>
      <w:divBdr>
        <w:top w:val="none" w:sz="0" w:space="0" w:color="auto"/>
        <w:left w:val="none" w:sz="0" w:space="0" w:color="auto"/>
        <w:bottom w:val="none" w:sz="0" w:space="0" w:color="auto"/>
        <w:right w:val="none" w:sz="0" w:space="0" w:color="auto"/>
      </w:divBdr>
    </w:div>
    <w:div w:id="1946306728">
      <w:bodyDiv w:val="1"/>
      <w:marLeft w:val="0"/>
      <w:marRight w:val="0"/>
      <w:marTop w:val="0"/>
      <w:marBottom w:val="0"/>
      <w:divBdr>
        <w:top w:val="none" w:sz="0" w:space="0" w:color="auto"/>
        <w:left w:val="none" w:sz="0" w:space="0" w:color="auto"/>
        <w:bottom w:val="none" w:sz="0" w:space="0" w:color="auto"/>
        <w:right w:val="none" w:sz="0" w:space="0" w:color="auto"/>
      </w:divBdr>
    </w:div>
    <w:div w:id="1968046316">
      <w:bodyDiv w:val="1"/>
      <w:marLeft w:val="0"/>
      <w:marRight w:val="0"/>
      <w:marTop w:val="0"/>
      <w:marBottom w:val="0"/>
      <w:divBdr>
        <w:top w:val="none" w:sz="0" w:space="0" w:color="auto"/>
        <w:left w:val="none" w:sz="0" w:space="0" w:color="auto"/>
        <w:bottom w:val="none" w:sz="0" w:space="0" w:color="auto"/>
        <w:right w:val="none" w:sz="0" w:space="0" w:color="auto"/>
      </w:divBdr>
    </w:div>
    <w:div w:id="1979144796">
      <w:bodyDiv w:val="1"/>
      <w:marLeft w:val="0"/>
      <w:marRight w:val="0"/>
      <w:marTop w:val="0"/>
      <w:marBottom w:val="0"/>
      <w:divBdr>
        <w:top w:val="none" w:sz="0" w:space="0" w:color="auto"/>
        <w:left w:val="none" w:sz="0" w:space="0" w:color="auto"/>
        <w:bottom w:val="none" w:sz="0" w:space="0" w:color="auto"/>
        <w:right w:val="none" w:sz="0" w:space="0" w:color="auto"/>
      </w:divBdr>
    </w:div>
    <w:div w:id="2017614192">
      <w:bodyDiv w:val="1"/>
      <w:marLeft w:val="0"/>
      <w:marRight w:val="0"/>
      <w:marTop w:val="0"/>
      <w:marBottom w:val="0"/>
      <w:divBdr>
        <w:top w:val="none" w:sz="0" w:space="0" w:color="auto"/>
        <w:left w:val="none" w:sz="0" w:space="0" w:color="auto"/>
        <w:bottom w:val="none" w:sz="0" w:space="0" w:color="auto"/>
        <w:right w:val="none" w:sz="0" w:space="0" w:color="auto"/>
      </w:divBdr>
      <w:divsChild>
        <w:div w:id="6520173">
          <w:marLeft w:val="0"/>
          <w:marRight w:val="0"/>
          <w:marTop w:val="0"/>
          <w:marBottom w:val="0"/>
          <w:divBdr>
            <w:top w:val="none" w:sz="0" w:space="0" w:color="auto"/>
            <w:left w:val="none" w:sz="0" w:space="0" w:color="auto"/>
            <w:bottom w:val="none" w:sz="0" w:space="0" w:color="auto"/>
            <w:right w:val="none" w:sz="0" w:space="0" w:color="auto"/>
          </w:divBdr>
          <w:divsChild>
            <w:div w:id="1333990628">
              <w:marLeft w:val="0"/>
              <w:marRight w:val="0"/>
              <w:marTop w:val="0"/>
              <w:marBottom w:val="0"/>
              <w:divBdr>
                <w:top w:val="none" w:sz="0" w:space="0" w:color="auto"/>
                <w:left w:val="none" w:sz="0" w:space="0" w:color="auto"/>
                <w:bottom w:val="none" w:sz="0" w:space="0" w:color="auto"/>
                <w:right w:val="none" w:sz="0" w:space="0" w:color="auto"/>
              </w:divBdr>
            </w:div>
          </w:divsChild>
        </w:div>
        <w:div w:id="52319895">
          <w:marLeft w:val="0"/>
          <w:marRight w:val="0"/>
          <w:marTop w:val="0"/>
          <w:marBottom w:val="0"/>
          <w:divBdr>
            <w:top w:val="none" w:sz="0" w:space="0" w:color="auto"/>
            <w:left w:val="none" w:sz="0" w:space="0" w:color="auto"/>
            <w:bottom w:val="none" w:sz="0" w:space="0" w:color="auto"/>
            <w:right w:val="none" w:sz="0" w:space="0" w:color="auto"/>
          </w:divBdr>
          <w:divsChild>
            <w:div w:id="1189372198">
              <w:marLeft w:val="0"/>
              <w:marRight w:val="0"/>
              <w:marTop w:val="0"/>
              <w:marBottom w:val="0"/>
              <w:divBdr>
                <w:top w:val="none" w:sz="0" w:space="0" w:color="auto"/>
                <w:left w:val="none" w:sz="0" w:space="0" w:color="auto"/>
                <w:bottom w:val="none" w:sz="0" w:space="0" w:color="auto"/>
                <w:right w:val="none" w:sz="0" w:space="0" w:color="auto"/>
              </w:divBdr>
            </w:div>
          </w:divsChild>
        </w:div>
        <w:div w:id="85226854">
          <w:marLeft w:val="0"/>
          <w:marRight w:val="0"/>
          <w:marTop w:val="0"/>
          <w:marBottom w:val="0"/>
          <w:divBdr>
            <w:top w:val="none" w:sz="0" w:space="0" w:color="auto"/>
            <w:left w:val="none" w:sz="0" w:space="0" w:color="auto"/>
            <w:bottom w:val="none" w:sz="0" w:space="0" w:color="auto"/>
            <w:right w:val="none" w:sz="0" w:space="0" w:color="auto"/>
          </w:divBdr>
          <w:divsChild>
            <w:div w:id="2015762157">
              <w:marLeft w:val="0"/>
              <w:marRight w:val="0"/>
              <w:marTop w:val="0"/>
              <w:marBottom w:val="0"/>
              <w:divBdr>
                <w:top w:val="none" w:sz="0" w:space="0" w:color="auto"/>
                <w:left w:val="none" w:sz="0" w:space="0" w:color="auto"/>
                <w:bottom w:val="none" w:sz="0" w:space="0" w:color="auto"/>
                <w:right w:val="none" w:sz="0" w:space="0" w:color="auto"/>
              </w:divBdr>
            </w:div>
          </w:divsChild>
        </w:div>
        <w:div w:id="85418718">
          <w:marLeft w:val="0"/>
          <w:marRight w:val="0"/>
          <w:marTop w:val="0"/>
          <w:marBottom w:val="0"/>
          <w:divBdr>
            <w:top w:val="none" w:sz="0" w:space="0" w:color="auto"/>
            <w:left w:val="none" w:sz="0" w:space="0" w:color="auto"/>
            <w:bottom w:val="none" w:sz="0" w:space="0" w:color="auto"/>
            <w:right w:val="none" w:sz="0" w:space="0" w:color="auto"/>
          </w:divBdr>
          <w:divsChild>
            <w:div w:id="1484812459">
              <w:marLeft w:val="0"/>
              <w:marRight w:val="0"/>
              <w:marTop w:val="0"/>
              <w:marBottom w:val="0"/>
              <w:divBdr>
                <w:top w:val="none" w:sz="0" w:space="0" w:color="auto"/>
                <w:left w:val="none" w:sz="0" w:space="0" w:color="auto"/>
                <w:bottom w:val="none" w:sz="0" w:space="0" w:color="auto"/>
                <w:right w:val="none" w:sz="0" w:space="0" w:color="auto"/>
              </w:divBdr>
            </w:div>
          </w:divsChild>
        </w:div>
        <w:div w:id="122968771">
          <w:marLeft w:val="0"/>
          <w:marRight w:val="0"/>
          <w:marTop w:val="0"/>
          <w:marBottom w:val="0"/>
          <w:divBdr>
            <w:top w:val="none" w:sz="0" w:space="0" w:color="auto"/>
            <w:left w:val="none" w:sz="0" w:space="0" w:color="auto"/>
            <w:bottom w:val="none" w:sz="0" w:space="0" w:color="auto"/>
            <w:right w:val="none" w:sz="0" w:space="0" w:color="auto"/>
          </w:divBdr>
          <w:divsChild>
            <w:div w:id="2052456782">
              <w:marLeft w:val="0"/>
              <w:marRight w:val="0"/>
              <w:marTop w:val="0"/>
              <w:marBottom w:val="0"/>
              <w:divBdr>
                <w:top w:val="none" w:sz="0" w:space="0" w:color="auto"/>
                <w:left w:val="none" w:sz="0" w:space="0" w:color="auto"/>
                <w:bottom w:val="none" w:sz="0" w:space="0" w:color="auto"/>
                <w:right w:val="none" w:sz="0" w:space="0" w:color="auto"/>
              </w:divBdr>
            </w:div>
          </w:divsChild>
        </w:div>
        <w:div w:id="126433233">
          <w:marLeft w:val="0"/>
          <w:marRight w:val="0"/>
          <w:marTop w:val="0"/>
          <w:marBottom w:val="0"/>
          <w:divBdr>
            <w:top w:val="none" w:sz="0" w:space="0" w:color="auto"/>
            <w:left w:val="none" w:sz="0" w:space="0" w:color="auto"/>
            <w:bottom w:val="none" w:sz="0" w:space="0" w:color="auto"/>
            <w:right w:val="none" w:sz="0" w:space="0" w:color="auto"/>
          </w:divBdr>
          <w:divsChild>
            <w:div w:id="1397165657">
              <w:marLeft w:val="0"/>
              <w:marRight w:val="0"/>
              <w:marTop w:val="0"/>
              <w:marBottom w:val="0"/>
              <w:divBdr>
                <w:top w:val="none" w:sz="0" w:space="0" w:color="auto"/>
                <w:left w:val="none" w:sz="0" w:space="0" w:color="auto"/>
                <w:bottom w:val="none" w:sz="0" w:space="0" w:color="auto"/>
                <w:right w:val="none" w:sz="0" w:space="0" w:color="auto"/>
              </w:divBdr>
            </w:div>
          </w:divsChild>
        </w:div>
        <w:div w:id="136456573">
          <w:marLeft w:val="0"/>
          <w:marRight w:val="0"/>
          <w:marTop w:val="0"/>
          <w:marBottom w:val="0"/>
          <w:divBdr>
            <w:top w:val="none" w:sz="0" w:space="0" w:color="auto"/>
            <w:left w:val="none" w:sz="0" w:space="0" w:color="auto"/>
            <w:bottom w:val="none" w:sz="0" w:space="0" w:color="auto"/>
            <w:right w:val="none" w:sz="0" w:space="0" w:color="auto"/>
          </w:divBdr>
          <w:divsChild>
            <w:div w:id="271328802">
              <w:marLeft w:val="0"/>
              <w:marRight w:val="0"/>
              <w:marTop w:val="0"/>
              <w:marBottom w:val="0"/>
              <w:divBdr>
                <w:top w:val="none" w:sz="0" w:space="0" w:color="auto"/>
                <w:left w:val="none" w:sz="0" w:space="0" w:color="auto"/>
                <w:bottom w:val="none" w:sz="0" w:space="0" w:color="auto"/>
                <w:right w:val="none" w:sz="0" w:space="0" w:color="auto"/>
              </w:divBdr>
            </w:div>
          </w:divsChild>
        </w:div>
        <w:div w:id="224337863">
          <w:marLeft w:val="0"/>
          <w:marRight w:val="0"/>
          <w:marTop w:val="0"/>
          <w:marBottom w:val="0"/>
          <w:divBdr>
            <w:top w:val="none" w:sz="0" w:space="0" w:color="auto"/>
            <w:left w:val="none" w:sz="0" w:space="0" w:color="auto"/>
            <w:bottom w:val="none" w:sz="0" w:space="0" w:color="auto"/>
            <w:right w:val="none" w:sz="0" w:space="0" w:color="auto"/>
          </w:divBdr>
          <w:divsChild>
            <w:div w:id="52701984">
              <w:marLeft w:val="0"/>
              <w:marRight w:val="0"/>
              <w:marTop w:val="0"/>
              <w:marBottom w:val="0"/>
              <w:divBdr>
                <w:top w:val="none" w:sz="0" w:space="0" w:color="auto"/>
                <w:left w:val="none" w:sz="0" w:space="0" w:color="auto"/>
                <w:bottom w:val="none" w:sz="0" w:space="0" w:color="auto"/>
                <w:right w:val="none" w:sz="0" w:space="0" w:color="auto"/>
              </w:divBdr>
            </w:div>
          </w:divsChild>
        </w:div>
        <w:div w:id="249513025">
          <w:marLeft w:val="0"/>
          <w:marRight w:val="0"/>
          <w:marTop w:val="0"/>
          <w:marBottom w:val="0"/>
          <w:divBdr>
            <w:top w:val="none" w:sz="0" w:space="0" w:color="auto"/>
            <w:left w:val="none" w:sz="0" w:space="0" w:color="auto"/>
            <w:bottom w:val="none" w:sz="0" w:space="0" w:color="auto"/>
            <w:right w:val="none" w:sz="0" w:space="0" w:color="auto"/>
          </w:divBdr>
          <w:divsChild>
            <w:div w:id="2085948931">
              <w:marLeft w:val="0"/>
              <w:marRight w:val="0"/>
              <w:marTop w:val="0"/>
              <w:marBottom w:val="0"/>
              <w:divBdr>
                <w:top w:val="none" w:sz="0" w:space="0" w:color="auto"/>
                <w:left w:val="none" w:sz="0" w:space="0" w:color="auto"/>
                <w:bottom w:val="none" w:sz="0" w:space="0" w:color="auto"/>
                <w:right w:val="none" w:sz="0" w:space="0" w:color="auto"/>
              </w:divBdr>
            </w:div>
          </w:divsChild>
        </w:div>
        <w:div w:id="320423919">
          <w:marLeft w:val="0"/>
          <w:marRight w:val="0"/>
          <w:marTop w:val="0"/>
          <w:marBottom w:val="0"/>
          <w:divBdr>
            <w:top w:val="none" w:sz="0" w:space="0" w:color="auto"/>
            <w:left w:val="none" w:sz="0" w:space="0" w:color="auto"/>
            <w:bottom w:val="none" w:sz="0" w:space="0" w:color="auto"/>
            <w:right w:val="none" w:sz="0" w:space="0" w:color="auto"/>
          </w:divBdr>
          <w:divsChild>
            <w:div w:id="1727872151">
              <w:marLeft w:val="0"/>
              <w:marRight w:val="0"/>
              <w:marTop w:val="0"/>
              <w:marBottom w:val="0"/>
              <w:divBdr>
                <w:top w:val="none" w:sz="0" w:space="0" w:color="auto"/>
                <w:left w:val="none" w:sz="0" w:space="0" w:color="auto"/>
                <w:bottom w:val="none" w:sz="0" w:space="0" w:color="auto"/>
                <w:right w:val="none" w:sz="0" w:space="0" w:color="auto"/>
              </w:divBdr>
            </w:div>
          </w:divsChild>
        </w:div>
        <w:div w:id="455299854">
          <w:marLeft w:val="0"/>
          <w:marRight w:val="0"/>
          <w:marTop w:val="0"/>
          <w:marBottom w:val="0"/>
          <w:divBdr>
            <w:top w:val="none" w:sz="0" w:space="0" w:color="auto"/>
            <w:left w:val="none" w:sz="0" w:space="0" w:color="auto"/>
            <w:bottom w:val="none" w:sz="0" w:space="0" w:color="auto"/>
            <w:right w:val="none" w:sz="0" w:space="0" w:color="auto"/>
          </w:divBdr>
          <w:divsChild>
            <w:div w:id="739325446">
              <w:marLeft w:val="0"/>
              <w:marRight w:val="0"/>
              <w:marTop w:val="0"/>
              <w:marBottom w:val="0"/>
              <w:divBdr>
                <w:top w:val="none" w:sz="0" w:space="0" w:color="auto"/>
                <w:left w:val="none" w:sz="0" w:space="0" w:color="auto"/>
                <w:bottom w:val="none" w:sz="0" w:space="0" w:color="auto"/>
                <w:right w:val="none" w:sz="0" w:space="0" w:color="auto"/>
              </w:divBdr>
            </w:div>
          </w:divsChild>
        </w:div>
        <w:div w:id="655181551">
          <w:marLeft w:val="0"/>
          <w:marRight w:val="0"/>
          <w:marTop w:val="0"/>
          <w:marBottom w:val="0"/>
          <w:divBdr>
            <w:top w:val="none" w:sz="0" w:space="0" w:color="auto"/>
            <w:left w:val="none" w:sz="0" w:space="0" w:color="auto"/>
            <w:bottom w:val="none" w:sz="0" w:space="0" w:color="auto"/>
            <w:right w:val="none" w:sz="0" w:space="0" w:color="auto"/>
          </w:divBdr>
          <w:divsChild>
            <w:div w:id="1683824626">
              <w:marLeft w:val="0"/>
              <w:marRight w:val="0"/>
              <w:marTop w:val="0"/>
              <w:marBottom w:val="0"/>
              <w:divBdr>
                <w:top w:val="none" w:sz="0" w:space="0" w:color="auto"/>
                <w:left w:val="none" w:sz="0" w:space="0" w:color="auto"/>
                <w:bottom w:val="none" w:sz="0" w:space="0" w:color="auto"/>
                <w:right w:val="none" w:sz="0" w:space="0" w:color="auto"/>
              </w:divBdr>
            </w:div>
          </w:divsChild>
        </w:div>
        <w:div w:id="691954317">
          <w:marLeft w:val="0"/>
          <w:marRight w:val="0"/>
          <w:marTop w:val="0"/>
          <w:marBottom w:val="0"/>
          <w:divBdr>
            <w:top w:val="none" w:sz="0" w:space="0" w:color="auto"/>
            <w:left w:val="none" w:sz="0" w:space="0" w:color="auto"/>
            <w:bottom w:val="none" w:sz="0" w:space="0" w:color="auto"/>
            <w:right w:val="none" w:sz="0" w:space="0" w:color="auto"/>
          </w:divBdr>
          <w:divsChild>
            <w:div w:id="1852183714">
              <w:marLeft w:val="0"/>
              <w:marRight w:val="0"/>
              <w:marTop w:val="0"/>
              <w:marBottom w:val="0"/>
              <w:divBdr>
                <w:top w:val="none" w:sz="0" w:space="0" w:color="auto"/>
                <w:left w:val="none" w:sz="0" w:space="0" w:color="auto"/>
                <w:bottom w:val="none" w:sz="0" w:space="0" w:color="auto"/>
                <w:right w:val="none" w:sz="0" w:space="0" w:color="auto"/>
              </w:divBdr>
            </w:div>
          </w:divsChild>
        </w:div>
        <w:div w:id="755051965">
          <w:marLeft w:val="0"/>
          <w:marRight w:val="0"/>
          <w:marTop w:val="0"/>
          <w:marBottom w:val="0"/>
          <w:divBdr>
            <w:top w:val="none" w:sz="0" w:space="0" w:color="auto"/>
            <w:left w:val="none" w:sz="0" w:space="0" w:color="auto"/>
            <w:bottom w:val="none" w:sz="0" w:space="0" w:color="auto"/>
            <w:right w:val="none" w:sz="0" w:space="0" w:color="auto"/>
          </w:divBdr>
          <w:divsChild>
            <w:div w:id="1850102904">
              <w:marLeft w:val="0"/>
              <w:marRight w:val="0"/>
              <w:marTop w:val="0"/>
              <w:marBottom w:val="0"/>
              <w:divBdr>
                <w:top w:val="none" w:sz="0" w:space="0" w:color="auto"/>
                <w:left w:val="none" w:sz="0" w:space="0" w:color="auto"/>
                <w:bottom w:val="none" w:sz="0" w:space="0" w:color="auto"/>
                <w:right w:val="none" w:sz="0" w:space="0" w:color="auto"/>
              </w:divBdr>
            </w:div>
          </w:divsChild>
        </w:div>
        <w:div w:id="847017447">
          <w:marLeft w:val="0"/>
          <w:marRight w:val="0"/>
          <w:marTop w:val="0"/>
          <w:marBottom w:val="0"/>
          <w:divBdr>
            <w:top w:val="none" w:sz="0" w:space="0" w:color="auto"/>
            <w:left w:val="none" w:sz="0" w:space="0" w:color="auto"/>
            <w:bottom w:val="none" w:sz="0" w:space="0" w:color="auto"/>
            <w:right w:val="none" w:sz="0" w:space="0" w:color="auto"/>
          </w:divBdr>
          <w:divsChild>
            <w:div w:id="572352517">
              <w:marLeft w:val="0"/>
              <w:marRight w:val="0"/>
              <w:marTop w:val="0"/>
              <w:marBottom w:val="0"/>
              <w:divBdr>
                <w:top w:val="none" w:sz="0" w:space="0" w:color="auto"/>
                <w:left w:val="none" w:sz="0" w:space="0" w:color="auto"/>
                <w:bottom w:val="none" w:sz="0" w:space="0" w:color="auto"/>
                <w:right w:val="none" w:sz="0" w:space="0" w:color="auto"/>
              </w:divBdr>
            </w:div>
          </w:divsChild>
        </w:div>
        <w:div w:id="848954586">
          <w:marLeft w:val="0"/>
          <w:marRight w:val="0"/>
          <w:marTop w:val="0"/>
          <w:marBottom w:val="0"/>
          <w:divBdr>
            <w:top w:val="none" w:sz="0" w:space="0" w:color="auto"/>
            <w:left w:val="none" w:sz="0" w:space="0" w:color="auto"/>
            <w:bottom w:val="none" w:sz="0" w:space="0" w:color="auto"/>
            <w:right w:val="none" w:sz="0" w:space="0" w:color="auto"/>
          </w:divBdr>
          <w:divsChild>
            <w:div w:id="12418902">
              <w:marLeft w:val="0"/>
              <w:marRight w:val="0"/>
              <w:marTop w:val="0"/>
              <w:marBottom w:val="0"/>
              <w:divBdr>
                <w:top w:val="none" w:sz="0" w:space="0" w:color="auto"/>
                <w:left w:val="none" w:sz="0" w:space="0" w:color="auto"/>
                <w:bottom w:val="none" w:sz="0" w:space="0" w:color="auto"/>
                <w:right w:val="none" w:sz="0" w:space="0" w:color="auto"/>
              </w:divBdr>
            </w:div>
          </w:divsChild>
        </w:div>
        <w:div w:id="906111606">
          <w:marLeft w:val="0"/>
          <w:marRight w:val="0"/>
          <w:marTop w:val="0"/>
          <w:marBottom w:val="0"/>
          <w:divBdr>
            <w:top w:val="none" w:sz="0" w:space="0" w:color="auto"/>
            <w:left w:val="none" w:sz="0" w:space="0" w:color="auto"/>
            <w:bottom w:val="none" w:sz="0" w:space="0" w:color="auto"/>
            <w:right w:val="none" w:sz="0" w:space="0" w:color="auto"/>
          </w:divBdr>
          <w:divsChild>
            <w:div w:id="213473728">
              <w:marLeft w:val="0"/>
              <w:marRight w:val="0"/>
              <w:marTop w:val="0"/>
              <w:marBottom w:val="0"/>
              <w:divBdr>
                <w:top w:val="none" w:sz="0" w:space="0" w:color="auto"/>
                <w:left w:val="none" w:sz="0" w:space="0" w:color="auto"/>
                <w:bottom w:val="none" w:sz="0" w:space="0" w:color="auto"/>
                <w:right w:val="none" w:sz="0" w:space="0" w:color="auto"/>
              </w:divBdr>
            </w:div>
          </w:divsChild>
        </w:div>
        <w:div w:id="949432927">
          <w:marLeft w:val="0"/>
          <w:marRight w:val="0"/>
          <w:marTop w:val="0"/>
          <w:marBottom w:val="0"/>
          <w:divBdr>
            <w:top w:val="none" w:sz="0" w:space="0" w:color="auto"/>
            <w:left w:val="none" w:sz="0" w:space="0" w:color="auto"/>
            <w:bottom w:val="none" w:sz="0" w:space="0" w:color="auto"/>
            <w:right w:val="none" w:sz="0" w:space="0" w:color="auto"/>
          </w:divBdr>
          <w:divsChild>
            <w:div w:id="691809394">
              <w:marLeft w:val="0"/>
              <w:marRight w:val="0"/>
              <w:marTop w:val="0"/>
              <w:marBottom w:val="0"/>
              <w:divBdr>
                <w:top w:val="none" w:sz="0" w:space="0" w:color="auto"/>
                <w:left w:val="none" w:sz="0" w:space="0" w:color="auto"/>
                <w:bottom w:val="none" w:sz="0" w:space="0" w:color="auto"/>
                <w:right w:val="none" w:sz="0" w:space="0" w:color="auto"/>
              </w:divBdr>
            </w:div>
          </w:divsChild>
        </w:div>
        <w:div w:id="973603107">
          <w:marLeft w:val="0"/>
          <w:marRight w:val="0"/>
          <w:marTop w:val="0"/>
          <w:marBottom w:val="0"/>
          <w:divBdr>
            <w:top w:val="none" w:sz="0" w:space="0" w:color="auto"/>
            <w:left w:val="none" w:sz="0" w:space="0" w:color="auto"/>
            <w:bottom w:val="none" w:sz="0" w:space="0" w:color="auto"/>
            <w:right w:val="none" w:sz="0" w:space="0" w:color="auto"/>
          </w:divBdr>
          <w:divsChild>
            <w:div w:id="27994436">
              <w:marLeft w:val="0"/>
              <w:marRight w:val="0"/>
              <w:marTop w:val="0"/>
              <w:marBottom w:val="0"/>
              <w:divBdr>
                <w:top w:val="none" w:sz="0" w:space="0" w:color="auto"/>
                <w:left w:val="none" w:sz="0" w:space="0" w:color="auto"/>
                <w:bottom w:val="none" w:sz="0" w:space="0" w:color="auto"/>
                <w:right w:val="none" w:sz="0" w:space="0" w:color="auto"/>
              </w:divBdr>
            </w:div>
          </w:divsChild>
        </w:div>
        <w:div w:id="1001203803">
          <w:marLeft w:val="0"/>
          <w:marRight w:val="0"/>
          <w:marTop w:val="0"/>
          <w:marBottom w:val="0"/>
          <w:divBdr>
            <w:top w:val="none" w:sz="0" w:space="0" w:color="auto"/>
            <w:left w:val="none" w:sz="0" w:space="0" w:color="auto"/>
            <w:bottom w:val="none" w:sz="0" w:space="0" w:color="auto"/>
            <w:right w:val="none" w:sz="0" w:space="0" w:color="auto"/>
          </w:divBdr>
          <w:divsChild>
            <w:div w:id="1157837979">
              <w:marLeft w:val="0"/>
              <w:marRight w:val="0"/>
              <w:marTop w:val="0"/>
              <w:marBottom w:val="0"/>
              <w:divBdr>
                <w:top w:val="none" w:sz="0" w:space="0" w:color="auto"/>
                <w:left w:val="none" w:sz="0" w:space="0" w:color="auto"/>
                <w:bottom w:val="none" w:sz="0" w:space="0" w:color="auto"/>
                <w:right w:val="none" w:sz="0" w:space="0" w:color="auto"/>
              </w:divBdr>
            </w:div>
          </w:divsChild>
        </w:div>
        <w:div w:id="1035736531">
          <w:marLeft w:val="0"/>
          <w:marRight w:val="0"/>
          <w:marTop w:val="0"/>
          <w:marBottom w:val="0"/>
          <w:divBdr>
            <w:top w:val="none" w:sz="0" w:space="0" w:color="auto"/>
            <w:left w:val="none" w:sz="0" w:space="0" w:color="auto"/>
            <w:bottom w:val="none" w:sz="0" w:space="0" w:color="auto"/>
            <w:right w:val="none" w:sz="0" w:space="0" w:color="auto"/>
          </w:divBdr>
          <w:divsChild>
            <w:div w:id="196355963">
              <w:marLeft w:val="0"/>
              <w:marRight w:val="0"/>
              <w:marTop w:val="0"/>
              <w:marBottom w:val="0"/>
              <w:divBdr>
                <w:top w:val="none" w:sz="0" w:space="0" w:color="auto"/>
                <w:left w:val="none" w:sz="0" w:space="0" w:color="auto"/>
                <w:bottom w:val="none" w:sz="0" w:space="0" w:color="auto"/>
                <w:right w:val="none" w:sz="0" w:space="0" w:color="auto"/>
              </w:divBdr>
            </w:div>
          </w:divsChild>
        </w:div>
        <w:div w:id="1110080180">
          <w:marLeft w:val="0"/>
          <w:marRight w:val="0"/>
          <w:marTop w:val="0"/>
          <w:marBottom w:val="0"/>
          <w:divBdr>
            <w:top w:val="none" w:sz="0" w:space="0" w:color="auto"/>
            <w:left w:val="none" w:sz="0" w:space="0" w:color="auto"/>
            <w:bottom w:val="none" w:sz="0" w:space="0" w:color="auto"/>
            <w:right w:val="none" w:sz="0" w:space="0" w:color="auto"/>
          </w:divBdr>
          <w:divsChild>
            <w:div w:id="1969386015">
              <w:marLeft w:val="0"/>
              <w:marRight w:val="0"/>
              <w:marTop w:val="0"/>
              <w:marBottom w:val="0"/>
              <w:divBdr>
                <w:top w:val="none" w:sz="0" w:space="0" w:color="auto"/>
                <w:left w:val="none" w:sz="0" w:space="0" w:color="auto"/>
                <w:bottom w:val="none" w:sz="0" w:space="0" w:color="auto"/>
                <w:right w:val="none" w:sz="0" w:space="0" w:color="auto"/>
              </w:divBdr>
            </w:div>
          </w:divsChild>
        </w:div>
        <w:div w:id="1113331138">
          <w:marLeft w:val="0"/>
          <w:marRight w:val="0"/>
          <w:marTop w:val="0"/>
          <w:marBottom w:val="0"/>
          <w:divBdr>
            <w:top w:val="none" w:sz="0" w:space="0" w:color="auto"/>
            <w:left w:val="none" w:sz="0" w:space="0" w:color="auto"/>
            <w:bottom w:val="none" w:sz="0" w:space="0" w:color="auto"/>
            <w:right w:val="none" w:sz="0" w:space="0" w:color="auto"/>
          </w:divBdr>
          <w:divsChild>
            <w:div w:id="1255019393">
              <w:marLeft w:val="0"/>
              <w:marRight w:val="0"/>
              <w:marTop w:val="0"/>
              <w:marBottom w:val="0"/>
              <w:divBdr>
                <w:top w:val="none" w:sz="0" w:space="0" w:color="auto"/>
                <w:left w:val="none" w:sz="0" w:space="0" w:color="auto"/>
                <w:bottom w:val="none" w:sz="0" w:space="0" w:color="auto"/>
                <w:right w:val="none" w:sz="0" w:space="0" w:color="auto"/>
              </w:divBdr>
            </w:div>
          </w:divsChild>
        </w:div>
        <w:div w:id="1812290082">
          <w:marLeft w:val="0"/>
          <w:marRight w:val="0"/>
          <w:marTop w:val="0"/>
          <w:marBottom w:val="0"/>
          <w:divBdr>
            <w:top w:val="none" w:sz="0" w:space="0" w:color="auto"/>
            <w:left w:val="none" w:sz="0" w:space="0" w:color="auto"/>
            <w:bottom w:val="none" w:sz="0" w:space="0" w:color="auto"/>
            <w:right w:val="none" w:sz="0" w:space="0" w:color="auto"/>
          </w:divBdr>
          <w:divsChild>
            <w:div w:id="891884401">
              <w:marLeft w:val="0"/>
              <w:marRight w:val="0"/>
              <w:marTop w:val="0"/>
              <w:marBottom w:val="0"/>
              <w:divBdr>
                <w:top w:val="none" w:sz="0" w:space="0" w:color="auto"/>
                <w:left w:val="none" w:sz="0" w:space="0" w:color="auto"/>
                <w:bottom w:val="none" w:sz="0" w:space="0" w:color="auto"/>
                <w:right w:val="none" w:sz="0" w:space="0" w:color="auto"/>
              </w:divBdr>
            </w:div>
          </w:divsChild>
        </w:div>
        <w:div w:id="1812944772">
          <w:marLeft w:val="0"/>
          <w:marRight w:val="0"/>
          <w:marTop w:val="0"/>
          <w:marBottom w:val="0"/>
          <w:divBdr>
            <w:top w:val="none" w:sz="0" w:space="0" w:color="auto"/>
            <w:left w:val="none" w:sz="0" w:space="0" w:color="auto"/>
            <w:bottom w:val="none" w:sz="0" w:space="0" w:color="auto"/>
            <w:right w:val="none" w:sz="0" w:space="0" w:color="auto"/>
          </w:divBdr>
          <w:divsChild>
            <w:div w:id="486671830">
              <w:marLeft w:val="0"/>
              <w:marRight w:val="0"/>
              <w:marTop w:val="0"/>
              <w:marBottom w:val="0"/>
              <w:divBdr>
                <w:top w:val="none" w:sz="0" w:space="0" w:color="auto"/>
                <w:left w:val="none" w:sz="0" w:space="0" w:color="auto"/>
                <w:bottom w:val="none" w:sz="0" w:space="0" w:color="auto"/>
                <w:right w:val="none" w:sz="0" w:space="0" w:color="auto"/>
              </w:divBdr>
            </w:div>
          </w:divsChild>
        </w:div>
        <w:div w:id="1844474388">
          <w:marLeft w:val="0"/>
          <w:marRight w:val="0"/>
          <w:marTop w:val="0"/>
          <w:marBottom w:val="0"/>
          <w:divBdr>
            <w:top w:val="none" w:sz="0" w:space="0" w:color="auto"/>
            <w:left w:val="none" w:sz="0" w:space="0" w:color="auto"/>
            <w:bottom w:val="none" w:sz="0" w:space="0" w:color="auto"/>
            <w:right w:val="none" w:sz="0" w:space="0" w:color="auto"/>
          </w:divBdr>
          <w:divsChild>
            <w:div w:id="552887843">
              <w:marLeft w:val="0"/>
              <w:marRight w:val="0"/>
              <w:marTop w:val="0"/>
              <w:marBottom w:val="0"/>
              <w:divBdr>
                <w:top w:val="none" w:sz="0" w:space="0" w:color="auto"/>
                <w:left w:val="none" w:sz="0" w:space="0" w:color="auto"/>
                <w:bottom w:val="none" w:sz="0" w:space="0" w:color="auto"/>
                <w:right w:val="none" w:sz="0" w:space="0" w:color="auto"/>
              </w:divBdr>
            </w:div>
          </w:divsChild>
        </w:div>
        <w:div w:id="1858226645">
          <w:marLeft w:val="0"/>
          <w:marRight w:val="0"/>
          <w:marTop w:val="0"/>
          <w:marBottom w:val="0"/>
          <w:divBdr>
            <w:top w:val="none" w:sz="0" w:space="0" w:color="auto"/>
            <w:left w:val="none" w:sz="0" w:space="0" w:color="auto"/>
            <w:bottom w:val="none" w:sz="0" w:space="0" w:color="auto"/>
            <w:right w:val="none" w:sz="0" w:space="0" w:color="auto"/>
          </w:divBdr>
          <w:divsChild>
            <w:div w:id="1228418968">
              <w:marLeft w:val="0"/>
              <w:marRight w:val="0"/>
              <w:marTop w:val="0"/>
              <w:marBottom w:val="0"/>
              <w:divBdr>
                <w:top w:val="none" w:sz="0" w:space="0" w:color="auto"/>
                <w:left w:val="none" w:sz="0" w:space="0" w:color="auto"/>
                <w:bottom w:val="none" w:sz="0" w:space="0" w:color="auto"/>
                <w:right w:val="none" w:sz="0" w:space="0" w:color="auto"/>
              </w:divBdr>
            </w:div>
          </w:divsChild>
        </w:div>
        <w:div w:id="1986200805">
          <w:marLeft w:val="0"/>
          <w:marRight w:val="0"/>
          <w:marTop w:val="0"/>
          <w:marBottom w:val="0"/>
          <w:divBdr>
            <w:top w:val="none" w:sz="0" w:space="0" w:color="auto"/>
            <w:left w:val="none" w:sz="0" w:space="0" w:color="auto"/>
            <w:bottom w:val="none" w:sz="0" w:space="0" w:color="auto"/>
            <w:right w:val="none" w:sz="0" w:space="0" w:color="auto"/>
          </w:divBdr>
          <w:divsChild>
            <w:div w:id="767580803">
              <w:marLeft w:val="0"/>
              <w:marRight w:val="0"/>
              <w:marTop w:val="0"/>
              <w:marBottom w:val="0"/>
              <w:divBdr>
                <w:top w:val="none" w:sz="0" w:space="0" w:color="auto"/>
                <w:left w:val="none" w:sz="0" w:space="0" w:color="auto"/>
                <w:bottom w:val="none" w:sz="0" w:space="0" w:color="auto"/>
                <w:right w:val="none" w:sz="0" w:space="0" w:color="auto"/>
              </w:divBdr>
            </w:div>
          </w:divsChild>
        </w:div>
        <w:div w:id="2002273752">
          <w:marLeft w:val="0"/>
          <w:marRight w:val="0"/>
          <w:marTop w:val="0"/>
          <w:marBottom w:val="0"/>
          <w:divBdr>
            <w:top w:val="none" w:sz="0" w:space="0" w:color="auto"/>
            <w:left w:val="none" w:sz="0" w:space="0" w:color="auto"/>
            <w:bottom w:val="none" w:sz="0" w:space="0" w:color="auto"/>
            <w:right w:val="none" w:sz="0" w:space="0" w:color="auto"/>
          </w:divBdr>
          <w:divsChild>
            <w:div w:id="380062315">
              <w:marLeft w:val="0"/>
              <w:marRight w:val="0"/>
              <w:marTop w:val="0"/>
              <w:marBottom w:val="0"/>
              <w:divBdr>
                <w:top w:val="none" w:sz="0" w:space="0" w:color="auto"/>
                <w:left w:val="none" w:sz="0" w:space="0" w:color="auto"/>
                <w:bottom w:val="none" w:sz="0" w:space="0" w:color="auto"/>
                <w:right w:val="none" w:sz="0" w:space="0" w:color="auto"/>
              </w:divBdr>
            </w:div>
          </w:divsChild>
        </w:div>
        <w:div w:id="2052025749">
          <w:marLeft w:val="0"/>
          <w:marRight w:val="0"/>
          <w:marTop w:val="0"/>
          <w:marBottom w:val="0"/>
          <w:divBdr>
            <w:top w:val="none" w:sz="0" w:space="0" w:color="auto"/>
            <w:left w:val="none" w:sz="0" w:space="0" w:color="auto"/>
            <w:bottom w:val="none" w:sz="0" w:space="0" w:color="auto"/>
            <w:right w:val="none" w:sz="0" w:space="0" w:color="auto"/>
          </w:divBdr>
          <w:divsChild>
            <w:div w:id="1357923206">
              <w:marLeft w:val="0"/>
              <w:marRight w:val="0"/>
              <w:marTop w:val="0"/>
              <w:marBottom w:val="0"/>
              <w:divBdr>
                <w:top w:val="none" w:sz="0" w:space="0" w:color="auto"/>
                <w:left w:val="none" w:sz="0" w:space="0" w:color="auto"/>
                <w:bottom w:val="none" w:sz="0" w:space="0" w:color="auto"/>
                <w:right w:val="none" w:sz="0" w:space="0" w:color="auto"/>
              </w:divBdr>
            </w:div>
          </w:divsChild>
        </w:div>
        <w:div w:id="2087804529">
          <w:marLeft w:val="0"/>
          <w:marRight w:val="0"/>
          <w:marTop w:val="0"/>
          <w:marBottom w:val="0"/>
          <w:divBdr>
            <w:top w:val="none" w:sz="0" w:space="0" w:color="auto"/>
            <w:left w:val="none" w:sz="0" w:space="0" w:color="auto"/>
            <w:bottom w:val="none" w:sz="0" w:space="0" w:color="auto"/>
            <w:right w:val="none" w:sz="0" w:space="0" w:color="auto"/>
          </w:divBdr>
          <w:divsChild>
            <w:div w:id="606960402">
              <w:marLeft w:val="0"/>
              <w:marRight w:val="0"/>
              <w:marTop w:val="0"/>
              <w:marBottom w:val="0"/>
              <w:divBdr>
                <w:top w:val="none" w:sz="0" w:space="0" w:color="auto"/>
                <w:left w:val="none" w:sz="0" w:space="0" w:color="auto"/>
                <w:bottom w:val="none" w:sz="0" w:space="0" w:color="auto"/>
                <w:right w:val="none" w:sz="0" w:space="0" w:color="auto"/>
              </w:divBdr>
            </w:div>
          </w:divsChild>
        </w:div>
        <w:div w:id="2140294206">
          <w:marLeft w:val="0"/>
          <w:marRight w:val="0"/>
          <w:marTop w:val="0"/>
          <w:marBottom w:val="0"/>
          <w:divBdr>
            <w:top w:val="none" w:sz="0" w:space="0" w:color="auto"/>
            <w:left w:val="none" w:sz="0" w:space="0" w:color="auto"/>
            <w:bottom w:val="none" w:sz="0" w:space="0" w:color="auto"/>
            <w:right w:val="none" w:sz="0" w:space="0" w:color="auto"/>
          </w:divBdr>
          <w:divsChild>
            <w:div w:id="13474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50383">
      <w:bodyDiv w:val="1"/>
      <w:marLeft w:val="0"/>
      <w:marRight w:val="0"/>
      <w:marTop w:val="0"/>
      <w:marBottom w:val="0"/>
      <w:divBdr>
        <w:top w:val="none" w:sz="0" w:space="0" w:color="auto"/>
        <w:left w:val="none" w:sz="0" w:space="0" w:color="auto"/>
        <w:bottom w:val="none" w:sz="0" w:space="0" w:color="auto"/>
        <w:right w:val="none" w:sz="0" w:space="0" w:color="auto"/>
      </w:divBdr>
    </w:div>
    <w:div w:id="2042122754">
      <w:bodyDiv w:val="1"/>
      <w:marLeft w:val="0"/>
      <w:marRight w:val="0"/>
      <w:marTop w:val="0"/>
      <w:marBottom w:val="0"/>
      <w:divBdr>
        <w:top w:val="none" w:sz="0" w:space="0" w:color="auto"/>
        <w:left w:val="none" w:sz="0" w:space="0" w:color="auto"/>
        <w:bottom w:val="none" w:sz="0" w:space="0" w:color="auto"/>
        <w:right w:val="none" w:sz="0" w:space="0" w:color="auto"/>
      </w:divBdr>
    </w:div>
    <w:div w:id="2067875356">
      <w:bodyDiv w:val="1"/>
      <w:marLeft w:val="0"/>
      <w:marRight w:val="0"/>
      <w:marTop w:val="0"/>
      <w:marBottom w:val="0"/>
      <w:divBdr>
        <w:top w:val="none" w:sz="0" w:space="0" w:color="auto"/>
        <w:left w:val="none" w:sz="0" w:space="0" w:color="auto"/>
        <w:bottom w:val="none" w:sz="0" w:space="0" w:color="auto"/>
        <w:right w:val="none" w:sz="0" w:space="0" w:color="auto"/>
      </w:divBdr>
    </w:div>
    <w:div w:id="2083866439">
      <w:bodyDiv w:val="1"/>
      <w:marLeft w:val="0"/>
      <w:marRight w:val="0"/>
      <w:marTop w:val="0"/>
      <w:marBottom w:val="0"/>
      <w:divBdr>
        <w:top w:val="none" w:sz="0" w:space="0" w:color="auto"/>
        <w:left w:val="none" w:sz="0" w:space="0" w:color="auto"/>
        <w:bottom w:val="none" w:sz="0" w:space="0" w:color="auto"/>
        <w:right w:val="none" w:sz="0" w:space="0" w:color="auto"/>
      </w:divBdr>
    </w:div>
    <w:div w:id="213347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strategy-and-policy/priorities-2019-2024/economy-works-people/jobs-growth-and-investment/european-pillar-social-rights/european-pillar-social-rights-20-principles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nvironment.ec.europa.eu/topics/water/water-framework-directive/implementation-reports_en" TargetMode="External"/><Relationship Id="rId13" Type="http://schemas.openxmlformats.org/officeDocument/2006/relationships/hyperlink" Target="https://foreverpollution.eu/lobbying/" TargetMode="External"/><Relationship Id="rId18" Type="http://schemas.openxmlformats.org/officeDocument/2006/relationships/hyperlink" Target="https://ec.europa.eu/regional_policy/policy/communities-and-networks/cohesion-4-transition_en" TargetMode="External"/><Relationship Id="rId26" Type="http://schemas.openxmlformats.org/officeDocument/2006/relationships/hyperlink" Target="https://www.unwater.org/sites/default/files/2024-07/UN_System-wide_Strategy_for_Water_and_Sanitation_July2024_vs23July2024.pdf" TargetMode="External"/><Relationship Id="rId3" Type="http://schemas.openxmlformats.org/officeDocument/2006/relationships/hyperlink" Target="https://ec.europa.eu/eurostat/statistics-explained/index.php?title=Businesses_in_the_water_supply%2C_sewerage%2C_waste_management_and_remediation_sector&amp;utm_source=chatgpt.com" TargetMode="External"/><Relationship Id="rId21" Type="http://schemas.openxmlformats.org/officeDocument/2006/relationships/hyperlink" Target="https://www.fao.org/fao-who-codexalimentarius/sh-proxy/tr/?lnk=1&amp;url=https%253A%252F%252Fworkspace.fao.org%252Fsites%252Fcodex%252FStandards%252FCXG%2B100-2023%252FCXG_100e.pdf" TargetMode="External"/><Relationship Id="rId7" Type="http://schemas.openxmlformats.org/officeDocument/2006/relationships/hyperlink" Target="https://www.eea.europa.eu/en/analysis/publications/europes-state-of-water-2024" TargetMode="External"/><Relationship Id="rId12" Type="http://schemas.openxmlformats.org/officeDocument/2006/relationships/hyperlink" Target="https://www.norden.org/en/publication/cost-inaction-0" TargetMode="External"/><Relationship Id="rId17" Type="http://schemas.openxmlformats.org/officeDocument/2006/relationships/hyperlink" Target="https://commission.europa.eu/strategy-and-policy/priorities-2019-2024/economy-works-people/jobs-growth-and-investment/european-pillar-social-rights/european-pillar-social-rights-20-principles_en" TargetMode="External"/><Relationship Id="rId25" Type="http://schemas.openxmlformats.org/officeDocument/2006/relationships/hyperlink" Target="https://docs.un.org/en/UNEP/EA.6/RES.13" TargetMode="External"/><Relationship Id="rId2" Type="http://schemas.openxmlformats.org/officeDocument/2006/relationships/hyperlink" Target="https://link.epo.org/web/publications/studies/en-innovation-in-water-related-technologies.pdf" TargetMode="External"/><Relationship Id="rId16" Type="http://schemas.openxmlformats.org/officeDocument/2006/relationships/hyperlink" Target="https://www.eea.europa.eu/en/analysis/publications/europes-state-of-water-2024" TargetMode="External"/><Relationship Id="rId20" Type="http://schemas.openxmlformats.org/officeDocument/2006/relationships/hyperlink" Target="https://docs.un.org/en/A/RES/79/1" TargetMode="External"/><Relationship Id="rId29" Type="http://schemas.openxmlformats.org/officeDocument/2006/relationships/hyperlink" Target="https://www.eib.org/files/press/CommitmenttoWaterSecuritywithlogos.pdf" TargetMode="External"/><Relationship Id="rId1" Type="http://schemas.openxmlformats.org/officeDocument/2006/relationships/hyperlink" Target="https://ec.europa.eu/regional_policy/information-sources/cohesion-report_en" TargetMode="External"/><Relationship Id="rId6" Type="http://schemas.openxmlformats.org/officeDocument/2006/relationships/hyperlink" Target="http://data.europa.eu/eli/reg/2024/1991/oj" TargetMode="External"/><Relationship Id="rId11" Type="http://schemas.openxmlformats.org/officeDocument/2006/relationships/hyperlink" Target="https://environment.ec.europa.eu/publications/river-basin-management-changing-climate_en" TargetMode="External"/><Relationship Id="rId24" Type="http://schemas.openxmlformats.org/officeDocument/2006/relationships/hyperlink" Target="https://data.consilium.europa.eu/doc/document/ST-7443-2023-INIT/en/pdf" TargetMode="External"/><Relationship Id="rId5" Type="http://schemas.openxmlformats.org/officeDocument/2006/relationships/hyperlink" Target="http://data.europa.eu/eli/dir/2007/60/oj" TargetMode="External"/><Relationship Id="rId15" Type="http://schemas.openxmlformats.org/officeDocument/2006/relationships/hyperlink" Target="https://www.eea.europa.eu/en/analysis/publications/europes-state-of-water-2024" TargetMode="External"/><Relationship Id="rId23" Type="http://schemas.openxmlformats.org/officeDocument/2006/relationships/hyperlink" Target="https://sdgs.un.org/conferences/water2023/action-agenda" TargetMode="External"/><Relationship Id="rId28" Type="http://schemas.openxmlformats.org/officeDocument/2006/relationships/hyperlink" Target="https://www.energy-community.org/legal/treaty.html" TargetMode="External"/><Relationship Id="rId10" Type="http://schemas.openxmlformats.org/officeDocument/2006/relationships/hyperlink" Target="https://environment.ec.europa.eu/document/880573b8-3812-49b9-8ca5-53484338f1f1_en" TargetMode="External"/><Relationship Id="rId19" Type="http://schemas.openxmlformats.org/officeDocument/2006/relationships/hyperlink" Target="http://data.europa.eu/doi/10.2801/438491" TargetMode="External"/><Relationship Id="rId4" Type="http://schemas.openxmlformats.org/officeDocument/2006/relationships/hyperlink" Target="http://data.europa.eu/eli/dir/2000/60/oj" TargetMode="External"/><Relationship Id="rId9" Type="http://schemas.openxmlformats.org/officeDocument/2006/relationships/hyperlink" Target="https://environment.ec.europa.eu/document/659eea3a-8a00-410e-bc2f-f94baf210c9b_en" TargetMode="External"/><Relationship Id="rId14" Type="http://schemas.openxmlformats.org/officeDocument/2006/relationships/hyperlink" Target="https://energy.ec.europa.eu/topics/energy-efficiency/energy-efficiency-targets-directive-and-rules/energy-efficiency-first-principle_en" TargetMode="External"/><Relationship Id="rId22" Type="http://schemas.openxmlformats.org/officeDocument/2006/relationships/hyperlink" Target="https://civil-protection-humanitarian-aid.ec.europa.eu/what/humanitarian-aid/climate-change-and-environment_en" TargetMode="External"/><Relationship Id="rId27" Type="http://schemas.openxmlformats.org/officeDocument/2006/relationships/hyperlink" Target="https://commission.europa.eu/strategy-and-policy/priorities-2019-2024/stronger-europe-world/global-gateway_en" TargetMode="External"/><Relationship Id="rId30" Type="http://schemas.openxmlformats.org/officeDocument/2006/relationships/hyperlink" Target="https://www.cbd.int/gbf/targ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1B673FE53DE948812005833C5F7879" ma:contentTypeVersion="3" ma:contentTypeDescription="Create a new document." ma:contentTypeScope="" ma:versionID="cc104c7e1bf9bb568d4dc6102f431da2">
  <xsd:schema xmlns:xsd="http://www.w3.org/2001/XMLSchema" xmlns:xs="http://www.w3.org/2001/XMLSchema" xmlns:p="http://schemas.microsoft.com/office/2006/metadata/properties" xmlns:ns2="bdc353f2-37e9-4052-891e-6bd848fc7366" targetNamespace="http://schemas.microsoft.com/office/2006/metadata/properties" ma:root="true" ma:fieldsID="b672112b7c59b3e6e9bfa50670350569" ns2:_="">
    <xsd:import namespace="bdc353f2-37e9-4052-891e-6bd848fc73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353f2-37e9-4052-891e-6bd848fc7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83342-D903-4D4E-82D6-3B04A2F0E4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9F21C7-9930-4F8F-A779-C0691C168BE3}">
  <ds:schemaRefs>
    <ds:schemaRef ds:uri="http://schemas.microsoft.com/sharepoint/v3/contenttype/forms"/>
  </ds:schemaRefs>
</ds:datastoreItem>
</file>

<file path=customXml/itemProps3.xml><?xml version="1.0" encoding="utf-8"?>
<ds:datastoreItem xmlns:ds="http://schemas.openxmlformats.org/officeDocument/2006/customXml" ds:itemID="{7CD9EA67-1060-4116-8468-0A18040EA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353f2-37e9-4052-891e-6bd848fc7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ADEE06-81C2-4381-A303-C6094E4C4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11270</Words>
  <Characters>64242</Characters>
  <Application>Microsoft Office Word</Application>
  <DocSecurity>0</DocSecurity>
  <Lines>535</Lines>
  <Paragraphs>150</Paragraphs>
  <ScaleCrop>false</ScaleCrop>
  <Manager/>
  <Company/>
  <LinksUpToDate>false</LinksUpToDate>
  <CharactersWithSpaces>75362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2025-06-03T14:33:00Z</dcterms:created>
  <dcterms:modified xsi:type="dcterms:W3CDTF">2025-06-03T17:38:00Z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2025-06-01T10:23:17Z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ab3051ef-c7a5-4860-a8b6-b50a2f8e8d7d</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ontentTypeId">
    <vt:lpwstr>0x010100C41B673FE53DE948812005833C5F7879</vt:lpwstr>
  </property>
</Properties>
</file>