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C3D4F" w14:textId="020D9CA1" w:rsidR="00E32F72" w:rsidRDefault="00C7209C" w:rsidP="00C7209C">
      <w:pPr>
        <w:pStyle w:val="Pagedecouverture"/>
        <w:rPr>
          <w:noProof/>
        </w:rPr>
      </w:pPr>
      <w:bookmarkStart w:id="0" w:name="LW_BM_COVERPAGE"/>
      <w:r>
        <w:rPr>
          <w:noProof/>
        </w:rPr>
        <w:pict w14:anchorId="7B7DB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CE55AC8-943A-4506-AA35-86E9C63DC5B8" style="width:455.25pt;height:324pt">
            <v:imagedata r:id="rId8" o:title=""/>
          </v:shape>
        </w:pict>
      </w:r>
    </w:p>
    <w:bookmarkEnd w:id="0"/>
    <w:p w14:paraId="3C029D55" w14:textId="77777777" w:rsidR="00E32F72" w:rsidRDefault="00E32F72" w:rsidP="00E32F72">
      <w:pPr>
        <w:rPr>
          <w:noProof/>
        </w:rPr>
        <w:sectPr w:rsidR="00E32F72" w:rsidSect="00C7209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2E843A1" w14:textId="77777777" w:rsidR="00E32F72" w:rsidRPr="00AE5FE8" w:rsidRDefault="00E32F72" w:rsidP="00E32F72">
      <w:pPr>
        <w:jc w:val="both"/>
        <w:rPr>
          <w:rFonts w:ascii="Times New Roman" w:hAnsi="Times New Roman"/>
          <w:b/>
          <w:noProof/>
          <w:sz w:val="24"/>
          <w:u w:val="single"/>
        </w:rPr>
      </w:pPr>
      <w:bookmarkStart w:id="1" w:name="_GoBack"/>
      <w:bookmarkEnd w:id="1"/>
      <w:r w:rsidRPr="00AE5FE8">
        <w:rPr>
          <w:rFonts w:ascii="Times New Roman" w:hAnsi="Times New Roman"/>
          <w:b/>
          <w:noProof/>
          <w:sz w:val="24"/>
          <w:u w:val="single"/>
        </w:rPr>
        <w:lastRenderedPageBreak/>
        <w:t>Introduction</w:t>
      </w:r>
    </w:p>
    <w:p w14:paraId="33776842" w14:textId="4428E50A" w:rsidR="00E32F72" w:rsidRPr="00B03188" w:rsidRDefault="00E32F72" w:rsidP="00E32F72">
      <w:pPr>
        <w:jc w:val="both"/>
        <w:rPr>
          <w:rFonts w:ascii="Times New Roman" w:hAnsi="Times New Roman" w:cs="Times New Roman"/>
          <w:noProof/>
          <w:sz w:val="24"/>
          <w:szCs w:val="24"/>
        </w:rPr>
      </w:pPr>
      <w:r w:rsidRPr="00AE5FE8">
        <w:rPr>
          <w:rFonts w:ascii="Times New Roman" w:hAnsi="Times New Roman"/>
          <w:noProof/>
          <w:sz w:val="24"/>
        </w:rPr>
        <w:t>As set out in the European Internal Security Strategy (‘</w:t>
      </w:r>
      <w:r w:rsidR="00C446FB">
        <w:rPr>
          <w:rFonts w:ascii="Times New Roman" w:hAnsi="Times New Roman"/>
          <w:noProof/>
          <w:sz w:val="24"/>
        </w:rPr>
        <w:t>ProtectEU</w:t>
      </w:r>
      <w:r w:rsidRPr="00AE5FE8">
        <w:rPr>
          <w:rFonts w:ascii="Times New Roman" w:hAnsi="Times New Roman"/>
          <w:noProof/>
          <w:sz w:val="24"/>
        </w:rPr>
        <w:t>’</w:t>
      </w:r>
      <w:r w:rsidRPr="00B03188">
        <w:rPr>
          <w:rFonts w:ascii="Times New Roman" w:hAnsi="Times New Roman" w:cs="Times New Roman"/>
          <w:noProof/>
          <w:sz w:val="24"/>
          <w:szCs w:val="24"/>
        </w:rPr>
        <w:t>)</w:t>
      </w:r>
      <w:r>
        <w:rPr>
          <w:rStyle w:val="FootnoteReference"/>
          <w:noProof/>
          <w:szCs w:val="24"/>
        </w:rPr>
        <w:footnoteReference w:id="1"/>
      </w:r>
      <w:r w:rsidRPr="00B03188">
        <w:rPr>
          <w:rFonts w:ascii="Times New Roman" w:hAnsi="Times New Roman" w:cs="Times New Roman"/>
          <w:noProof/>
          <w:sz w:val="24"/>
          <w:szCs w:val="24"/>
        </w:rPr>
        <w:t>,</w:t>
      </w:r>
      <w:r w:rsidRPr="00AE5FE8">
        <w:rPr>
          <w:rFonts w:ascii="Times New Roman" w:hAnsi="Times New Roman"/>
          <w:noProof/>
          <w:sz w:val="24"/>
        </w:rPr>
        <w:t xml:space="preserve"> </w:t>
      </w:r>
      <w:r w:rsidRPr="00AE5FE8">
        <w:rPr>
          <w:rFonts w:ascii="Times New Roman" w:hAnsi="Times New Roman"/>
          <w:b/>
          <w:noProof/>
          <w:sz w:val="24"/>
        </w:rPr>
        <w:t xml:space="preserve">security is the bedrock </w:t>
      </w:r>
      <w:r w:rsidRPr="00B03188">
        <w:rPr>
          <w:rFonts w:ascii="Times New Roman" w:hAnsi="Times New Roman" w:cs="Times New Roman"/>
          <w:b/>
          <w:bCs/>
          <w:noProof/>
          <w:sz w:val="24"/>
          <w:szCs w:val="24"/>
        </w:rPr>
        <w:t>on</w:t>
      </w:r>
      <w:r w:rsidRPr="00AE5FE8">
        <w:rPr>
          <w:rFonts w:ascii="Times New Roman" w:hAnsi="Times New Roman"/>
          <w:b/>
          <w:noProof/>
          <w:sz w:val="24"/>
        </w:rPr>
        <w:t xml:space="preserve"> which all our freedoms are built</w:t>
      </w:r>
      <w:r w:rsidRPr="00AE5FE8">
        <w:rPr>
          <w:rFonts w:ascii="Times New Roman" w:hAnsi="Times New Roman"/>
          <w:noProof/>
          <w:sz w:val="24"/>
        </w:rPr>
        <w:t xml:space="preserve">. Democracy, the rule of law, fundamental rights, the </w:t>
      </w:r>
      <w:r w:rsidRPr="00B03188">
        <w:rPr>
          <w:rFonts w:ascii="Times New Roman" w:hAnsi="Times New Roman" w:cs="Times New Roman"/>
          <w:noProof/>
          <w:sz w:val="24"/>
          <w:szCs w:val="24"/>
        </w:rPr>
        <w:t>well</w:t>
      </w:r>
      <w:r>
        <w:rPr>
          <w:rFonts w:ascii="Times New Roman" w:hAnsi="Times New Roman" w:cs="Times New Roman"/>
          <w:noProof/>
          <w:sz w:val="24"/>
          <w:szCs w:val="24"/>
        </w:rPr>
        <w:t>-</w:t>
      </w:r>
      <w:r w:rsidRPr="00B03188">
        <w:rPr>
          <w:rFonts w:ascii="Times New Roman" w:hAnsi="Times New Roman" w:cs="Times New Roman"/>
          <w:noProof/>
          <w:sz w:val="24"/>
          <w:szCs w:val="24"/>
        </w:rPr>
        <w:t>being</w:t>
      </w:r>
      <w:r w:rsidRPr="00AE5FE8">
        <w:rPr>
          <w:rFonts w:ascii="Times New Roman" w:hAnsi="Times New Roman"/>
          <w:noProof/>
          <w:sz w:val="24"/>
        </w:rPr>
        <w:t xml:space="preserve"> of Europeans, competitiveness and prosperity – </w:t>
      </w:r>
      <w:r>
        <w:rPr>
          <w:rFonts w:ascii="Times New Roman" w:hAnsi="Times New Roman" w:cs="Times New Roman"/>
          <w:noProof/>
          <w:sz w:val="24"/>
          <w:szCs w:val="24"/>
        </w:rPr>
        <w:t xml:space="preserve">these </w:t>
      </w:r>
      <w:r w:rsidRPr="00AE5FE8">
        <w:rPr>
          <w:rFonts w:ascii="Times New Roman" w:hAnsi="Times New Roman"/>
          <w:noProof/>
          <w:sz w:val="24"/>
        </w:rPr>
        <w:t xml:space="preserve">all hinge on our ability to provide a </w:t>
      </w:r>
      <w:r>
        <w:rPr>
          <w:rFonts w:ascii="Times New Roman" w:hAnsi="Times New Roman" w:cs="Times New Roman"/>
          <w:noProof/>
          <w:sz w:val="24"/>
          <w:szCs w:val="24"/>
        </w:rPr>
        <w:t xml:space="preserve">guarantee of </w:t>
      </w:r>
      <w:r w:rsidRPr="00AE5FE8">
        <w:rPr>
          <w:rFonts w:ascii="Times New Roman" w:hAnsi="Times New Roman"/>
          <w:noProof/>
          <w:sz w:val="24"/>
        </w:rPr>
        <w:t>basic security</w:t>
      </w:r>
      <w:r w:rsidRPr="00B03188">
        <w:rPr>
          <w:rFonts w:ascii="Times New Roman" w:hAnsi="Times New Roman" w:cs="Times New Roman"/>
          <w:noProof/>
          <w:sz w:val="24"/>
          <w:szCs w:val="24"/>
        </w:rPr>
        <w:t>.</w:t>
      </w:r>
    </w:p>
    <w:p w14:paraId="06E76D9E" w14:textId="262A59C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The EU and Member States have a duty to ensure that citizens can enjoy a </w:t>
      </w:r>
      <w:r w:rsidRPr="00AE5FE8">
        <w:rPr>
          <w:rFonts w:ascii="Times New Roman" w:hAnsi="Times New Roman"/>
          <w:b/>
          <w:noProof/>
          <w:sz w:val="24"/>
        </w:rPr>
        <w:t>high level of security in their daily life</w:t>
      </w:r>
      <w:r w:rsidRPr="00B03188">
        <w:rPr>
          <w:rFonts w:ascii="Times New Roman" w:hAnsi="Times New Roman" w:cs="Times New Roman"/>
          <w:noProof/>
          <w:sz w:val="24"/>
          <w:szCs w:val="24"/>
        </w:rPr>
        <w:t>.</w:t>
      </w:r>
      <w:r w:rsidRPr="00AE5FE8">
        <w:rPr>
          <w:rFonts w:ascii="Times New Roman" w:hAnsi="Times New Roman"/>
          <w:noProof/>
          <w:sz w:val="24"/>
        </w:rPr>
        <w:t xml:space="preserve"> For that purpose, </w:t>
      </w:r>
      <w:r w:rsidRPr="00B03188">
        <w:rPr>
          <w:rFonts w:ascii="Times New Roman" w:hAnsi="Times New Roman" w:cs="Times New Roman"/>
          <w:noProof/>
          <w:sz w:val="24"/>
          <w:szCs w:val="24"/>
        </w:rPr>
        <w:t xml:space="preserve">law enforcement and judicial authorities need to have the necessary tools to track illicit activities, identify perpetrators, dismantle criminal networks </w:t>
      </w:r>
      <w:r>
        <w:rPr>
          <w:rFonts w:ascii="Times New Roman" w:hAnsi="Times New Roman" w:cs="Times New Roman"/>
          <w:noProof/>
          <w:sz w:val="24"/>
          <w:szCs w:val="24"/>
        </w:rPr>
        <w:t xml:space="preserve">and </w:t>
      </w:r>
      <w:r w:rsidRPr="00B03188">
        <w:rPr>
          <w:rFonts w:ascii="Times New Roman" w:hAnsi="Times New Roman" w:cs="Times New Roman"/>
          <w:noProof/>
          <w:sz w:val="24"/>
          <w:szCs w:val="24"/>
        </w:rPr>
        <w:t>protect victims</w:t>
      </w:r>
      <w:r>
        <w:rPr>
          <w:rFonts w:ascii="Times New Roman" w:hAnsi="Times New Roman" w:cs="Times New Roman"/>
          <w:noProof/>
          <w:sz w:val="24"/>
          <w:szCs w:val="24"/>
        </w:rPr>
        <w:t>,</w:t>
      </w:r>
      <w:r w:rsidRPr="00B03188" w:rsidDel="00331BBC">
        <w:rPr>
          <w:rFonts w:ascii="Times New Roman" w:hAnsi="Times New Roman" w:cs="Times New Roman"/>
          <w:noProof/>
          <w:sz w:val="24"/>
          <w:szCs w:val="24"/>
        </w:rPr>
        <w:t xml:space="preserve"> ultimately</w:t>
      </w:r>
      <w:r w:rsidRPr="00B03188" w:rsidDel="00E77FAB">
        <w:rPr>
          <w:rFonts w:ascii="Times New Roman" w:hAnsi="Times New Roman" w:cs="Times New Roman"/>
          <w:noProof/>
          <w:sz w:val="24"/>
          <w:szCs w:val="24"/>
        </w:rPr>
        <w:t xml:space="preserve"> </w:t>
      </w:r>
      <w:r w:rsidRPr="00B03188">
        <w:rPr>
          <w:rFonts w:ascii="Times New Roman" w:hAnsi="Times New Roman" w:cs="Times New Roman"/>
          <w:noProof/>
          <w:sz w:val="24"/>
          <w:szCs w:val="24"/>
        </w:rPr>
        <w:t>ensur</w:t>
      </w:r>
      <w:r>
        <w:rPr>
          <w:rFonts w:ascii="Times New Roman" w:hAnsi="Times New Roman" w:cs="Times New Roman"/>
          <w:noProof/>
          <w:sz w:val="24"/>
          <w:szCs w:val="24"/>
        </w:rPr>
        <w:t>ing</w:t>
      </w:r>
      <w:r w:rsidRPr="00B03188">
        <w:rPr>
          <w:rFonts w:ascii="Times New Roman" w:hAnsi="Times New Roman" w:cs="Times New Roman"/>
          <w:noProof/>
          <w:sz w:val="24"/>
          <w:szCs w:val="24"/>
        </w:rPr>
        <w:t xml:space="preserve"> criminal justice</w:t>
      </w:r>
      <w:r>
        <w:rPr>
          <w:rFonts w:ascii="Times New Roman" w:hAnsi="Times New Roman" w:cs="Times New Roman"/>
          <w:noProof/>
          <w:sz w:val="24"/>
          <w:szCs w:val="24"/>
        </w:rPr>
        <w:t xml:space="preserve">, </w:t>
      </w:r>
      <w:r w:rsidRPr="702D3E23">
        <w:rPr>
          <w:rFonts w:ascii="Times New Roman" w:hAnsi="Times New Roman" w:cs="Times New Roman"/>
          <w:noProof/>
          <w:sz w:val="24"/>
          <w:szCs w:val="24"/>
        </w:rPr>
        <w:t>in full respect of fundamental rights</w:t>
      </w:r>
      <w:r w:rsidRPr="00B03188">
        <w:rPr>
          <w:rFonts w:ascii="Times New Roman" w:hAnsi="Times New Roman" w:cs="Times New Roman"/>
          <w:noProof/>
          <w:sz w:val="24"/>
          <w:szCs w:val="24"/>
        </w:rPr>
        <w:t>.</w:t>
      </w:r>
    </w:p>
    <w:p w14:paraId="7764FE5E"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Terrorism, organised crime, online fraud, drug trafficking, child sexual abuse, online sexual extortion, ransomware and many other crimes have something in common: they leave </w:t>
      </w:r>
      <w:r w:rsidRPr="00AE5FE8">
        <w:rPr>
          <w:rFonts w:ascii="Times New Roman" w:hAnsi="Times New Roman"/>
          <w:b/>
          <w:noProof/>
          <w:sz w:val="24"/>
        </w:rPr>
        <w:t>digital traces</w:t>
      </w:r>
      <w:r w:rsidRPr="00AE5FE8">
        <w:rPr>
          <w:rFonts w:ascii="Times New Roman" w:hAnsi="Times New Roman"/>
          <w:noProof/>
          <w:sz w:val="24"/>
        </w:rPr>
        <w:t>. As Europol observes in its Serious and Organised Crime Threat Assessment (SOCTA) for 2025</w:t>
      </w:r>
      <w:r w:rsidRPr="00B03188">
        <w:rPr>
          <w:rFonts w:ascii="Times New Roman" w:hAnsi="Times New Roman" w:cs="Times New Roman"/>
          <w:noProof/>
          <w:sz w:val="24"/>
          <w:szCs w:val="24"/>
        </w:rPr>
        <w:t>,</w:t>
      </w:r>
      <w:r w:rsidRPr="00B03188">
        <w:rPr>
          <w:rFonts w:ascii="Times New Roman" w:hAnsi="Times New Roman" w:cs="Times New Roman"/>
          <w:b/>
          <w:bCs/>
          <w:noProof/>
          <w:sz w:val="24"/>
          <w:szCs w:val="24"/>
        </w:rPr>
        <w:t xml:space="preserve"> </w:t>
      </w:r>
      <w:r w:rsidRPr="00AE5FE8">
        <w:rPr>
          <w:rFonts w:ascii="Times New Roman" w:hAnsi="Times New Roman"/>
          <w:noProof/>
          <w:sz w:val="24"/>
        </w:rPr>
        <w:t>nearly all forms of serious and organised crime have a digital footprint</w:t>
      </w:r>
      <w:r w:rsidRPr="00AE5FE8">
        <w:rPr>
          <w:rFonts w:ascii="Times New Roman" w:hAnsi="Times New Roman"/>
          <w:noProof/>
          <w:sz w:val="24"/>
          <w:vertAlign w:val="superscript"/>
        </w:rPr>
        <w:footnoteReference w:id="2"/>
      </w:r>
      <w:r w:rsidRPr="00AE5FE8">
        <w:rPr>
          <w:rFonts w:ascii="Times New Roman" w:hAnsi="Times New Roman"/>
          <w:noProof/>
          <w:sz w:val="24"/>
        </w:rPr>
        <w:t xml:space="preserve">. </w:t>
      </w:r>
      <w:r w:rsidRPr="00AE5FE8">
        <w:rPr>
          <w:rFonts w:ascii="Times New Roman" w:hAnsi="Times New Roman"/>
          <w:b/>
          <w:noProof/>
          <w:sz w:val="24"/>
        </w:rPr>
        <w:t>Today, around 85% of criminal investigations rely on electronic evidence</w:t>
      </w:r>
      <w:r w:rsidRPr="00AE5FE8">
        <w:rPr>
          <w:rFonts w:ascii="Times New Roman" w:hAnsi="Times New Roman"/>
          <w:noProof/>
          <w:sz w:val="24"/>
          <w:vertAlign w:val="superscript"/>
        </w:rPr>
        <w:footnoteReference w:id="3"/>
      </w:r>
      <w:r w:rsidRPr="00AE5FE8">
        <w:rPr>
          <w:rFonts w:ascii="Times New Roman" w:hAnsi="Times New Roman"/>
          <w:noProof/>
          <w:sz w:val="24"/>
        </w:rPr>
        <w:t xml:space="preserve">. Requests for data </w:t>
      </w:r>
      <w:r>
        <w:rPr>
          <w:rFonts w:ascii="Times New Roman" w:hAnsi="Times New Roman" w:cs="Times New Roman"/>
          <w:noProof/>
          <w:sz w:val="24"/>
          <w:szCs w:val="24"/>
        </w:rPr>
        <w:t>addressed to</w:t>
      </w:r>
      <w:r w:rsidRPr="00AE5FE8">
        <w:rPr>
          <w:rFonts w:ascii="Times New Roman" w:hAnsi="Times New Roman"/>
          <w:noProof/>
          <w:sz w:val="24"/>
        </w:rPr>
        <w:t xml:space="preserve"> service providers have tripled between 2017 and 2022, and the need </w:t>
      </w:r>
      <w:r>
        <w:rPr>
          <w:rFonts w:ascii="Times New Roman" w:hAnsi="Times New Roman" w:cs="Times New Roman"/>
          <w:noProof/>
          <w:sz w:val="24"/>
          <w:szCs w:val="24"/>
        </w:rPr>
        <w:t xml:space="preserve">for these data </w:t>
      </w:r>
      <w:r w:rsidRPr="00AE5FE8">
        <w:rPr>
          <w:rFonts w:ascii="Times New Roman" w:hAnsi="Times New Roman"/>
          <w:noProof/>
          <w:sz w:val="24"/>
        </w:rPr>
        <w:t>is only increasing</w:t>
      </w:r>
      <w:r w:rsidRPr="00AE5FE8">
        <w:rPr>
          <w:rFonts w:ascii="Times New Roman" w:hAnsi="Times New Roman"/>
          <w:noProof/>
          <w:sz w:val="24"/>
          <w:vertAlign w:val="superscript"/>
        </w:rPr>
        <w:footnoteReference w:id="4"/>
      </w:r>
      <w:r w:rsidRPr="00AE5FE8">
        <w:rPr>
          <w:rFonts w:ascii="Times New Roman" w:hAnsi="Times New Roman"/>
          <w:noProof/>
          <w:sz w:val="24"/>
        </w:rPr>
        <w:t>.</w:t>
      </w:r>
    </w:p>
    <w:p w14:paraId="787F5049"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While we have recently seen remarkable examples of law enforcement and judicial authorities successfully cracking down on </w:t>
      </w:r>
      <w:r w:rsidRPr="00AE5FE8" w:rsidDel="006941AE">
        <w:rPr>
          <w:rFonts w:ascii="Times New Roman" w:hAnsi="Times New Roman"/>
          <w:noProof/>
          <w:sz w:val="24"/>
        </w:rPr>
        <w:t xml:space="preserve">dedicated </w:t>
      </w:r>
      <w:r w:rsidRPr="00AE5FE8">
        <w:rPr>
          <w:rFonts w:ascii="Times New Roman" w:hAnsi="Times New Roman"/>
          <w:noProof/>
          <w:sz w:val="24"/>
        </w:rPr>
        <w:t>criminal communications networks</w:t>
      </w:r>
      <w:r w:rsidRPr="00AE5FE8">
        <w:rPr>
          <w:rStyle w:val="FootnoteReference"/>
          <w:noProof/>
        </w:rPr>
        <w:footnoteReference w:id="5"/>
      </w:r>
      <w:r w:rsidRPr="00AE5FE8">
        <w:rPr>
          <w:rFonts w:ascii="Times New Roman" w:hAnsi="Times New Roman"/>
          <w:noProof/>
          <w:sz w:val="24"/>
        </w:rPr>
        <w:t>,</w:t>
      </w:r>
      <w:r>
        <w:rPr>
          <w:rFonts w:ascii="Times New Roman" w:hAnsi="Times New Roman"/>
          <w:noProof/>
          <w:sz w:val="24"/>
        </w:rPr>
        <w:t xml:space="preserve"> </w:t>
      </w:r>
      <w:r w:rsidRPr="00AE5FE8">
        <w:rPr>
          <w:rFonts w:ascii="Times New Roman" w:hAnsi="Times New Roman"/>
          <w:noProof/>
          <w:sz w:val="24"/>
        </w:rPr>
        <w:t>many more investigations are</w:t>
      </w:r>
      <w:r w:rsidRPr="00AE5FE8">
        <w:rPr>
          <w:rFonts w:ascii="Times New Roman" w:hAnsi="Times New Roman"/>
          <w:b/>
          <w:noProof/>
          <w:sz w:val="24"/>
        </w:rPr>
        <w:t xml:space="preserve"> delayed or unsuccessful due to a lack of timely access to digital evidence</w:t>
      </w:r>
      <w:r w:rsidRPr="00AE5FE8">
        <w:rPr>
          <w:rStyle w:val="FootnoteReference"/>
          <w:noProof/>
        </w:rPr>
        <w:footnoteReference w:id="6"/>
      </w:r>
      <w:r w:rsidRPr="00AE5FE8">
        <w:rPr>
          <w:rFonts w:ascii="Times New Roman" w:hAnsi="Times New Roman"/>
          <w:b/>
          <w:noProof/>
          <w:sz w:val="24"/>
        </w:rPr>
        <w:t>.</w:t>
      </w:r>
      <w:r w:rsidRPr="00AE5FE8">
        <w:rPr>
          <w:rFonts w:ascii="Times New Roman" w:hAnsi="Times New Roman"/>
          <w:noProof/>
          <w:sz w:val="24"/>
        </w:rPr>
        <w:t xml:space="preserve"> Law enforcement and the judiciary have been losing ground to criminals over the past decade as criminals use tools and products </w:t>
      </w:r>
      <w:r>
        <w:rPr>
          <w:rFonts w:ascii="Times New Roman" w:eastAsia="Times New Roman" w:hAnsi="Times New Roman" w:cs="Times New Roman"/>
          <w:noProof/>
          <w:sz w:val="24"/>
          <w:szCs w:val="24"/>
        </w:rPr>
        <w:t>from</w:t>
      </w:r>
      <w:r w:rsidRPr="00AE5FE8">
        <w:rPr>
          <w:rFonts w:ascii="Times New Roman" w:hAnsi="Times New Roman"/>
          <w:noProof/>
          <w:sz w:val="24"/>
        </w:rPr>
        <w:t xml:space="preserve"> service providers that have put in place measures </w:t>
      </w:r>
      <w:r>
        <w:rPr>
          <w:rFonts w:ascii="Times New Roman" w:eastAsia="Times New Roman" w:hAnsi="Times New Roman" w:cs="Times New Roman"/>
          <w:noProof/>
          <w:sz w:val="24"/>
          <w:szCs w:val="24"/>
        </w:rPr>
        <w:t xml:space="preserve">preventing </w:t>
      </w:r>
      <w:r w:rsidRPr="00B03188">
        <w:rPr>
          <w:rFonts w:ascii="Times New Roman" w:eastAsia="Times New Roman" w:hAnsi="Times New Roman" w:cs="Times New Roman"/>
          <w:noProof/>
          <w:sz w:val="24"/>
          <w:szCs w:val="24"/>
        </w:rPr>
        <w:t>cooperat</w:t>
      </w:r>
      <w:r>
        <w:rPr>
          <w:rFonts w:ascii="Times New Roman" w:eastAsia="Times New Roman" w:hAnsi="Times New Roman" w:cs="Times New Roman"/>
          <w:noProof/>
          <w:sz w:val="24"/>
          <w:szCs w:val="24"/>
        </w:rPr>
        <w:t>ion</w:t>
      </w:r>
      <w:r w:rsidRPr="00AE5FE8">
        <w:rPr>
          <w:rFonts w:ascii="Times New Roman" w:hAnsi="Times New Roman"/>
          <w:noProof/>
          <w:sz w:val="24"/>
        </w:rPr>
        <w:t xml:space="preserve"> with lawful requests</w:t>
      </w:r>
      <w:r w:rsidRPr="00AE5FE8">
        <w:rPr>
          <w:rFonts w:ascii="Times New Roman" w:hAnsi="Times New Roman"/>
          <w:noProof/>
          <w:sz w:val="24"/>
          <w:vertAlign w:val="superscript"/>
        </w:rPr>
        <w:footnoteReference w:id="7"/>
      </w:r>
      <w:r w:rsidRPr="00AE5FE8">
        <w:rPr>
          <w:rFonts w:ascii="Times New Roman" w:hAnsi="Times New Roman"/>
          <w:noProof/>
          <w:sz w:val="24"/>
        </w:rPr>
        <w:t>.</w:t>
      </w:r>
    </w:p>
    <w:p w14:paraId="4737EF57" w14:textId="77777777" w:rsidR="00E32F72" w:rsidRPr="00AE5FE8" w:rsidRDefault="00E32F72" w:rsidP="00E32F72">
      <w:pPr>
        <w:jc w:val="both"/>
        <w:rPr>
          <w:rFonts w:ascii="Times New Roman" w:hAnsi="Times New Roman"/>
          <w:noProof/>
          <w:sz w:val="24"/>
        </w:rPr>
      </w:pPr>
      <w:r w:rsidRPr="00AE5FE8">
        <w:rPr>
          <w:rFonts w:ascii="Times New Roman" w:hAnsi="Times New Roman"/>
          <w:b/>
          <w:noProof/>
          <w:sz w:val="24"/>
        </w:rPr>
        <w:t xml:space="preserve">Critical criminal evidence </w:t>
      </w:r>
      <w:r w:rsidRPr="00B03188">
        <w:rPr>
          <w:rFonts w:ascii="Times New Roman" w:hAnsi="Times New Roman" w:cs="Times New Roman"/>
          <w:noProof/>
          <w:sz w:val="24"/>
          <w:szCs w:val="24"/>
        </w:rPr>
        <w:t>remain</w:t>
      </w:r>
      <w:r>
        <w:rPr>
          <w:rFonts w:ascii="Times New Roman" w:hAnsi="Times New Roman" w:cs="Times New Roman"/>
          <w:noProof/>
          <w:sz w:val="24"/>
          <w:szCs w:val="24"/>
        </w:rPr>
        <w:t>s</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inaccessible</w:t>
      </w:r>
      <w:r w:rsidRPr="00AE5FE8">
        <w:rPr>
          <w:rFonts w:ascii="Times New Roman" w:hAnsi="Times New Roman"/>
          <w:b/>
          <w:noProof/>
          <w:sz w:val="24"/>
        </w:rPr>
        <w:t xml:space="preserve"> </w:t>
      </w:r>
      <w:r w:rsidRPr="00AE5FE8">
        <w:rPr>
          <w:rFonts w:ascii="Times New Roman" w:hAnsi="Times New Roman"/>
          <w:noProof/>
          <w:sz w:val="24"/>
        </w:rPr>
        <w:t>because it</w:t>
      </w:r>
      <w:r w:rsidRPr="00AE5FE8">
        <w:rPr>
          <w:rStyle w:val="FootnoteReference"/>
          <w:noProof/>
        </w:rPr>
        <w:footnoteReference w:id="8"/>
      </w:r>
      <w:r w:rsidRPr="00B03188">
        <w:rPr>
          <w:rFonts w:ascii="Times New Roman" w:hAnsi="Times New Roman" w:cs="Times New Roman"/>
          <w:noProof/>
          <w:sz w:val="24"/>
          <w:szCs w:val="24"/>
        </w:rPr>
        <w:t>:</w:t>
      </w:r>
    </w:p>
    <w:p w14:paraId="47E5A8F5" w14:textId="77777777" w:rsidR="00E32F72" w:rsidRPr="00AE5FE8" w:rsidRDefault="00E32F72" w:rsidP="00E32F72">
      <w:pPr>
        <w:pStyle w:val="ListParagraph"/>
        <w:numPr>
          <w:ilvl w:val="0"/>
          <w:numId w:val="8"/>
        </w:numPr>
        <w:jc w:val="both"/>
        <w:rPr>
          <w:rFonts w:ascii="Times New Roman" w:hAnsi="Times New Roman"/>
          <w:noProof/>
          <w:sz w:val="24"/>
        </w:rPr>
      </w:pPr>
      <w:r w:rsidRPr="00AE5FE8">
        <w:rPr>
          <w:rFonts w:ascii="Times New Roman" w:hAnsi="Times New Roman"/>
          <w:b/>
          <w:noProof/>
          <w:sz w:val="24"/>
        </w:rPr>
        <w:t xml:space="preserve">is deleted </w:t>
      </w:r>
      <w:r w:rsidRPr="00AE5FE8">
        <w:rPr>
          <w:rFonts w:ascii="Times New Roman" w:hAnsi="Times New Roman"/>
          <w:noProof/>
          <w:sz w:val="24"/>
        </w:rPr>
        <w:t xml:space="preserve">by service providers within days, </w:t>
      </w:r>
      <w:r>
        <w:rPr>
          <w:rFonts w:ascii="Times New Roman" w:hAnsi="Times New Roman" w:cs="Times New Roman"/>
          <w:noProof/>
          <w:sz w:val="24"/>
          <w:szCs w:val="24"/>
        </w:rPr>
        <w:t>in line with</w:t>
      </w:r>
      <w:r w:rsidRPr="00AE5FE8">
        <w:rPr>
          <w:rFonts w:ascii="Times New Roman" w:hAnsi="Times New Roman"/>
          <w:noProof/>
          <w:sz w:val="24"/>
        </w:rPr>
        <w:t xml:space="preserve"> their obligations for the protection of personal data </w:t>
      </w:r>
      <w:r>
        <w:rPr>
          <w:rFonts w:ascii="Times New Roman" w:hAnsi="Times New Roman" w:cs="Times New Roman"/>
          <w:noProof/>
          <w:sz w:val="24"/>
          <w:szCs w:val="24"/>
        </w:rPr>
        <w:t>and privacy</w:t>
      </w:r>
      <w:r w:rsidRPr="00B03188">
        <w:rPr>
          <w:rFonts w:ascii="Times New Roman" w:hAnsi="Times New Roman" w:cs="Times New Roman"/>
          <w:noProof/>
          <w:sz w:val="24"/>
          <w:szCs w:val="24"/>
        </w:rPr>
        <w:t xml:space="preserve"> </w:t>
      </w:r>
      <w:r w:rsidRPr="00AE5FE8">
        <w:rPr>
          <w:rFonts w:ascii="Times New Roman" w:hAnsi="Times New Roman"/>
          <w:noProof/>
          <w:sz w:val="24"/>
        </w:rPr>
        <w:t>or their business needs;</w:t>
      </w:r>
    </w:p>
    <w:p w14:paraId="508F9C5D" w14:textId="77777777" w:rsidR="00E32F72" w:rsidRPr="00E8708D" w:rsidRDefault="00E32F72" w:rsidP="00E32F72">
      <w:pPr>
        <w:pStyle w:val="ListParagraph"/>
        <w:numPr>
          <w:ilvl w:val="0"/>
          <w:numId w:val="8"/>
        </w:numPr>
        <w:jc w:val="both"/>
        <w:rPr>
          <w:rFonts w:ascii="Times New Roman" w:hAnsi="Times New Roman" w:cs="Times New Roman"/>
          <w:noProof/>
          <w:sz w:val="24"/>
          <w:szCs w:val="24"/>
        </w:rPr>
      </w:pPr>
      <w:r>
        <w:rPr>
          <w:rFonts w:ascii="Times New Roman" w:hAnsi="Times New Roman" w:cs="Times New Roman"/>
          <w:b/>
          <w:bCs/>
          <w:noProof/>
          <w:sz w:val="24"/>
          <w:szCs w:val="24"/>
        </w:rPr>
        <w:t xml:space="preserve">cannot be obtained </w:t>
      </w:r>
      <w:r>
        <w:rPr>
          <w:rFonts w:ascii="Times New Roman" w:hAnsi="Times New Roman" w:cs="Times New Roman"/>
          <w:noProof/>
          <w:sz w:val="24"/>
          <w:szCs w:val="24"/>
        </w:rPr>
        <w:t>due to conflicts of laws between jurisdictions, as different countries have varying laws and regulations regarding data access, making it difficult to obtain data stored abroad;</w:t>
      </w:r>
    </w:p>
    <w:p w14:paraId="306E8210" w14:textId="77777777" w:rsidR="00E32F72" w:rsidRPr="00AE5FE8" w:rsidRDefault="00E32F72" w:rsidP="00E32F72">
      <w:pPr>
        <w:pStyle w:val="ListParagraph"/>
        <w:numPr>
          <w:ilvl w:val="0"/>
          <w:numId w:val="8"/>
        </w:numPr>
        <w:jc w:val="both"/>
        <w:rPr>
          <w:rFonts w:ascii="Times New Roman" w:hAnsi="Times New Roman"/>
          <w:noProof/>
          <w:sz w:val="24"/>
        </w:rPr>
      </w:pPr>
      <w:r w:rsidRPr="00AE5FE8">
        <w:rPr>
          <w:rFonts w:ascii="Times New Roman" w:hAnsi="Times New Roman"/>
          <w:b/>
          <w:noProof/>
          <w:sz w:val="24"/>
        </w:rPr>
        <w:t>cannot be retrieved</w:t>
      </w:r>
      <w:r w:rsidRPr="00AE5FE8">
        <w:rPr>
          <w:rFonts w:ascii="Times New Roman" w:hAnsi="Times New Roman"/>
          <w:noProof/>
          <w:sz w:val="24"/>
        </w:rPr>
        <w:t xml:space="preserve"> </w:t>
      </w:r>
      <w:r w:rsidRPr="00AE5FE8">
        <w:rPr>
          <w:rFonts w:ascii="Times New Roman" w:hAnsi="Times New Roman"/>
          <w:b/>
          <w:noProof/>
          <w:sz w:val="24"/>
        </w:rPr>
        <w:t>from devices seized in criminal investigations</w:t>
      </w:r>
      <w:r w:rsidRPr="00AE5FE8">
        <w:rPr>
          <w:rFonts w:ascii="Times New Roman" w:hAnsi="Times New Roman"/>
          <w:noProof/>
          <w:sz w:val="24"/>
        </w:rPr>
        <w:t xml:space="preserve"> because </w:t>
      </w:r>
      <w:r w:rsidRPr="00AE5FE8">
        <w:rPr>
          <w:rFonts w:ascii="Times New Roman" w:hAnsi="Times New Roman"/>
          <w:b/>
          <w:noProof/>
          <w:sz w:val="24"/>
        </w:rPr>
        <w:t>digital forensics</w:t>
      </w:r>
      <w:r w:rsidRPr="00AE5FE8">
        <w:rPr>
          <w:rFonts w:ascii="Times New Roman" w:hAnsi="Times New Roman"/>
          <w:noProof/>
          <w:sz w:val="24"/>
        </w:rPr>
        <w:t xml:space="preserve"> is difficult if not entirely impracticable;</w:t>
      </w:r>
    </w:p>
    <w:p w14:paraId="1A807755" w14:textId="77777777" w:rsidR="00E32F72" w:rsidRPr="00AE5FE8" w:rsidRDefault="00E32F72" w:rsidP="00E32F72">
      <w:pPr>
        <w:pStyle w:val="ListParagraph"/>
        <w:numPr>
          <w:ilvl w:val="0"/>
          <w:numId w:val="8"/>
        </w:numPr>
        <w:jc w:val="both"/>
        <w:rPr>
          <w:rFonts w:ascii="Times New Roman" w:hAnsi="Times New Roman"/>
          <w:noProof/>
          <w:sz w:val="24"/>
        </w:rPr>
      </w:pPr>
      <w:r w:rsidRPr="00AE5FE8">
        <w:rPr>
          <w:rFonts w:ascii="Times New Roman" w:hAnsi="Times New Roman"/>
          <w:b/>
          <w:noProof/>
          <w:sz w:val="24"/>
        </w:rPr>
        <w:t xml:space="preserve">cannot be read </w:t>
      </w:r>
      <w:r w:rsidRPr="00AE5FE8">
        <w:rPr>
          <w:rFonts w:ascii="Times New Roman" w:hAnsi="Times New Roman"/>
          <w:noProof/>
          <w:sz w:val="24"/>
        </w:rPr>
        <w:t xml:space="preserve">because </w:t>
      </w:r>
      <w:r>
        <w:rPr>
          <w:rFonts w:ascii="Times New Roman" w:hAnsi="Times New Roman" w:cs="Times New Roman"/>
          <w:noProof/>
          <w:sz w:val="24"/>
          <w:szCs w:val="24"/>
        </w:rPr>
        <w:t>the data</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are</w:t>
      </w:r>
      <w:r w:rsidRPr="00AE5FE8">
        <w:rPr>
          <w:rFonts w:ascii="Times New Roman" w:hAnsi="Times New Roman"/>
          <w:noProof/>
          <w:sz w:val="24"/>
        </w:rPr>
        <w:t xml:space="preserve"> encrypted;</w:t>
      </w:r>
    </w:p>
    <w:p w14:paraId="4D6EB159" w14:textId="77777777" w:rsidR="00E32F72" w:rsidRPr="00AE5FE8" w:rsidRDefault="00E32F72" w:rsidP="00E32F72">
      <w:pPr>
        <w:pStyle w:val="ListParagraph"/>
        <w:numPr>
          <w:ilvl w:val="0"/>
          <w:numId w:val="8"/>
        </w:numPr>
        <w:jc w:val="both"/>
        <w:rPr>
          <w:rFonts w:ascii="Times New Roman" w:hAnsi="Times New Roman"/>
          <w:noProof/>
          <w:sz w:val="24"/>
        </w:rPr>
      </w:pPr>
      <w:r w:rsidRPr="00AE5FE8">
        <w:rPr>
          <w:rFonts w:ascii="Times New Roman" w:hAnsi="Times New Roman"/>
          <w:b/>
          <w:noProof/>
          <w:sz w:val="24"/>
        </w:rPr>
        <w:t xml:space="preserve">cannot be effectively and lawfully analysed </w:t>
      </w:r>
      <w:r w:rsidRPr="00AE5FE8">
        <w:rPr>
          <w:rFonts w:ascii="Times New Roman" w:hAnsi="Times New Roman"/>
          <w:noProof/>
          <w:sz w:val="24"/>
        </w:rPr>
        <w:t xml:space="preserve">because of the lack of </w:t>
      </w:r>
      <w:r>
        <w:rPr>
          <w:rFonts w:ascii="Times New Roman" w:hAnsi="Times New Roman" w:cs="Times New Roman"/>
          <w:noProof/>
          <w:sz w:val="24"/>
          <w:szCs w:val="24"/>
        </w:rPr>
        <w:t>suitable</w:t>
      </w:r>
      <w:r w:rsidRPr="00B03188">
        <w:rPr>
          <w:rFonts w:ascii="Times New Roman" w:hAnsi="Times New Roman" w:cs="Times New Roman"/>
          <w:noProof/>
          <w:sz w:val="24"/>
          <w:szCs w:val="24"/>
        </w:rPr>
        <w:t xml:space="preserve"> technolog</w:t>
      </w:r>
      <w:r>
        <w:rPr>
          <w:rFonts w:ascii="Times New Roman" w:hAnsi="Times New Roman" w:cs="Times New Roman"/>
          <w:noProof/>
          <w:sz w:val="24"/>
          <w:szCs w:val="24"/>
        </w:rPr>
        <w:t>ies</w:t>
      </w:r>
      <w:r w:rsidRPr="00B03188">
        <w:rPr>
          <w:rFonts w:ascii="Times New Roman" w:hAnsi="Times New Roman" w:cs="Times New Roman"/>
          <w:noProof/>
          <w:sz w:val="24"/>
          <w:szCs w:val="24"/>
        </w:rPr>
        <w:t xml:space="preserve"> </w:t>
      </w:r>
      <w:r w:rsidRPr="00AE5FE8">
        <w:rPr>
          <w:rFonts w:ascii="Times New Roman" w:hAnsi="Times New Roman"/>
          <w:noProof/>
          <w:sz w:val="24"/>
        </w:rPr>
        <w:t>or</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sufficient</w:t>
      </w:r>
      <w:r w:rsidRPr="00AE5FE8">
        <w:rPr>
          <w:rFonts w:ascii="Times New Roman" w:hAnsi="Times New Roman"/>
          <w:noProof/>
          <w:sz w:val="24"/>
        </w:rPr>
        <w:t xml:space="preserve"> human resources to effectively filter and analyse large quantities of seized data without impinging </w:t>
      </w:r>
      <w:r w:rsidRPr="00B03188">
        <w:rPr>
          <w:rFonts w:ascii="Times New Roman" w:hAnsi="Times New Roman" w:cs="Times New Roman"/>
          <w:noProof/>
          <w:sz w:val="24"/>
          <w:szCs w:val="24"/>
        </w:rPr>
        <w:t>on</w:t>
      </w:r>
      <w:r w:rsidRPr="00AE5FE8">
        <w:rPr>
          <w:rFonts w:ascii="Times New Roman" w:hAnsi="Times New Roman"/>
          <w:noProof/>
          <w:sz w:val="24"/>
        </w:rPr>
        <w:t xml:space="preserve"> the EU and Member States’ legal frameworks.</w:t>
      </w:r>
    </w:p>
    <w:p w14:paraId="2A968963"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In response to these challenges, a </w:t>
      </w:r>
      <w:r w:rsidRPr="00AE5FE8">
        <w:rPr>
          <w:rFonts w:ascii="Times New Roman" w:hAnsi="Times New Roman"/>
          <w:b/>
          <w:noProof/>
          <w:sz w:val="24"/>
        </w:rPr>
        <w:t>High-Level Group on Access to Data for Law Enforcement</w:t>
      </w:r>
      <w:r w:rsidRPr="00AE5FE8">
        <w:rPr>
          <w:rFonts w:ascii="Times New Roman" w:hAnsi="Times New Roman"/>
          <w:noProof/>
          <w:sz w:val="24"/>
        </w:rPr>
        <w:t xml:space="preserve"> (High-Level Group) was set up in 2023, delivering a set of 42 recommendations in May and November 2024. The </w:t>
      </w:r>
      <w:r w:rsidRPr="00AE5FE8">
        <w:rPr>
          <w:rFonts w:ascii="Times New Roman" w:hAnsi="Times New Roman"/>
          <w:b/>
          <w:noProof/>
          <w:sz w:val="24"/>
        </w:rPr>
        <w:t>EU</w:t>
      </w:r>
      <w:r w:rsidRPr="00AE5FE8">
        <w:rPr>
          <w:rFonts w:ascii="Times New Roman" w:hAnsi="Times New Roman"/>
          <w:noProof/>
          <w:sz w:val="24"/>
        </w:rPr>
        <w:t xml:space="preserve"> </w:t>
      </w:r>
      <w:r w:rsidRPr="00AE5FE8">
        <w:rPr>
          <w:rFonts w:ascii="Times New Roman" w:hAnsi="Times New Roman"/>
          <w:b/>
          <w:noProof/>
          <w:sz w:val="24"/>
        </w:rPr>
        <w:t>Justice and Home Affairs Council</w:t>
      </w:r>
      <w:r w:rsidRPr="00AE5FE8">
        <w:rPr>
          <w:rFonts w:ascii="Times New Roman" w:hAnsi="Times New Roman"/>
          <w:noProof/>
          <w:sz w:val="24"/>
        </w:rPr>
        <w:t xml:space="preserve"> endorsed the recommendations of the High-Level Group</w:t>
      </w:r>
      <w:r w:rsidRPr="00AE5FE8">
        <w:rPr>
          <w:rFonts w:ascii="Times New Roman" w:hAnsi="Times New Roman"/>
          <w:noProof/>
          <w:sz w:val="24"/>
          <w:vertAlign w:val="superscript"/>
        </w:rPr>
        <w:footnoteReference w:id="9"/>
      </w:r>
      <w:r w:rsidRPr="00AE5FE8">
        <w:rPr>
          <w:rFonts w:ascii="Times New Roman" w:hAnsi="Times New Roman"/>
          <w:noProof/>
          <w:sz w:val="24"/>
        </w:rPr>
        <w:t xml:space="preserve"> on 13</w:t>
      </w:r>
      <w:r>
        <w:rPr>
          <w:rFonts w:ascii="Times New Roman" w:hAnsi="Times New Roman" w:cs="Times New Roman"/>
          <w:noProof/>
          <w:sz w:val="24"/>
          <w:szCs w:val="24"/>
        </w:rPr>
        <w:t> </w:t>
      </w:r>
      <w:r w:rsidRPr="00AE5FE8">
        <w:rPr>
          <w:rFonts w:ascii="Times New Roman" w:hAnsi="Times New Roman"/>
          <w:noProof/>
          <w:sz w:val="24"/>
        </w:rPr>
        <w:t xml:space="preserve">June 2024, and </w:t>
      </w:r>
      <w:r>
        <w:rPr>
          <w:rFonts w:ascii="Times New Roman" w:hAnsi="Times New Roman" w:cs="Times New Roman"/>
          <w:noProof/>
          <w:sz w:val="24"/>
          <w:szCs w:val="24"/>
        </w:rPr>
        <w:t xml:space="preserve">later, </w:t>
      </w:r>
      <w:r w:rsidRPr="00AE5FE8">
        <w:rPr>
          <w:rFonts w:ascii="Times New Roman" w:hAnsi="Times New Roman"/>
          <w:noProof/>
          <w:sz w:val="24"/>
        </w:rPr>
        <w:t>in December 2024</w:t>
      </w:r>
      <w:r>
        <w:rPr>
          <w:rFonts w:ascii="Times New Roman" w:hAnsi="Times New Roman" w:cs="Times New Roman"/>
          <w:noProof/>
          <w:sz w:val="24"/>
          <w:szCs w:val="24"/>
        </w:rPr>
        <w:t>,</w:t>
      </w:r>
      <w:r w:rsidRPr="00AE5FE8">
        <w:rPr>
          <w:rFonts w:ascii="Times New Roman" w:hAnsi="Times New Roman"/>
          <w:noProof/>
          <w:sz w:val="24"/>
        </w:rPr>
        <w:t xml:space="preserve"> adopted conclusions calling on the Commission to </w:t>
      </w:r>
      <w:r>
        <w:rPr>
          <w:rFonts w:ascii="Times New Roman" w:hAnsi="Times New Roman" w:cs="Times New Roman"/>
          <w:noProof/>
          <w:sz w:val="24"/>
          <w:szCs w:val="24"/>
        </w:rPr>
        <w:t>draw up</w:t>
      </w:r>
      <w:r w:rsidRPr="00AE5FE8">
        <w:rPr>
          <w:rFonts w:ascii="Times New Roman" w:hAnsi="Times New Roman"/>
          <w:noProof/>
          <w:sz w:val="24"/>
        </w:rPr>
        <w:t xml:space="preserve"> a roadmap</w:t>
      </w:r>
      <w:r>
        <w:rPr>
          <w:rFonts w:ascii="Times New Roman" w:hAnsi="Times New Roman" w:cs="Times New Roman"/>
          <w:noProof/>
          <w:sz w:val="24"/>
          <w:szCs w:val="24"/>
        </w:rPr>
        <w:t>. The roadmap was to be</w:t>
      </w:r>
      <w:r w:rsidRPr="00AE5FE8">
        <w:rPr>
          <w:rFonts w:ascii="Times New Roman" w:hAnsi="Times New Roman"/>
          <w:noProof/>
          <w:sz w:val="24"/>
        </w:rPr>
        <w:t xml:space="preserve"> based on the work of the High-Level Group and its recommendations for </w:t>
      </w:r>
      <w:r>
        <w:rPr>
          <w:rFonts w:ascii="Times New Roman" w:hAnsi="Times New Roman" w:cs="Times New Roman"/>
          <w:noProof/>
          <w:sz w:val="24"/>
          <w:szCs w:val="24"/>
        </w:rPr>
        <w:t>putting in place</w:t>
      </w:r>
      <w:r w:rsidRPr="00AE5FE8">
        <w:rPr>
          <w:rFonts w:ascii="Times New Roman" w:hAnsi="Times New Roman"/>
          <w:noProof/>
          <w:sz w:val="24"/>
        </w:rPr>
        <w:t xml:space="preserve"> measures to ensure lawful and effective access to data for law enforcement</w:t>
      </w:r>
      <w:r w:rsidRPr="00AE5FE8">
        <w:rPr>
          <w:rFonts w:ascii="Times New Roman" w:hAnsi="Times New Roman"/>
          <w:noProof/>
          <w:sz w:val="24"/>
          <w:vertAlign w:val="superscript"/>
        </w:rPr>
        <w:footnoteReference w:id="10"/>
      </w:r>
      <w:r w:rsidRPr="00AE5FE8">
        <w:rPr>
          <w:rFonts w:ascii="Times New Roman" w:hAnsi="Times New Roman"/>
          <w:noProof/>
          <w:sz w:val="24"/>
        </w:rPr>
        <w:t xml:space="preserve">. </w:t>
      </w:r>
      <w:r w:rsidRPr="00B03188">
        <w:rPr>
          <w:rFonts w:ascii="Times New Roman" w:hAnsi="Times New Roman" w:cs="Times New Roman"/>
          <w:noProof/>
          <w:sz w:val="24"/>
          <w:szCs w:val="24"/>
        </w:rPr>
        <w:t>Th</w:t>
      </w:r>
      <w:r>
        <w:rPr>
          <w:rFonts w:ascii="Times New Roman" w:hAnsi="Times New Roman" w:cs="Times New Roman"/>
          <w:noProof/>
          <w:sz w:val="24"/>
          <w:szCs w:val="24"/>
        </w:rPr>
        <w:t>is</w:t>
      </w:r>
      <w:r w:rsidRPr="00AE5FE8" w:rsidDel="0006713A">
        <w:rPr>
          <w:rFonts w:ascii="Times New Roman" w:hAnsi="Times New Roman"/>
          <w:noProof/>
          <w:sz w:val="24"/>
        </w:rPr>
        <w:t xml:space="preserve"> </w:t>
      </w:r>
      <w:r w:rsidRPr="00AE5FE8">
        <w:rPr>
          <w:rFonts w:ascii="Times New Roman" w:hAnsi="Times New Roman"/>
          <w:noProof/>
          <w:sz w:val="24"/>
        </w:rPr>
        <w:t xml:space="preserve">Communication responds to </w:t>
      </w:r>
      <w:r>
        <w:rPr>
          <w:rFonts w:ascii="Times New Roman" w:hAnsi="Times New Roman" w:cs="Times New Roman"/>
          <w:noProof/>
          <w:sz w:val="24"/>
          <w:szCs w:val="24"/>
        </w:rPr>
        <w:t>that</w:t>
      </w:r>
      <w:r w:rsidRPr="00AE5FE8">
        <w:rPr>
          <w:rFonts w:ascii="Times New Roman" w:hAnsi="Times New Roman"/>
          <w:noProof/>
          <w:sz w:val="24"/>
        </w:rPr>
        <w:t xml:space="preserve"> call.</w:t>
      </w:r>
    </w:p>
    <w:p w14:paraId="6C215D93"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As digitalisation becomes more pervasive and provides </w:t>
      </w:r>
      <w:r>
        <w:rPr>
          <w:rFonts w:ascii="Times New Roman" w:eastAsia="Times New Roman" w:hAnsi="Times New Roman" w:cs="Times New Roman"/>
          <w:noProof/>
          <w:sz w:val="24"/>
          <w:szCs w:val="24"/>
        </w:rPr>
        <w:t xml:space="preserve">criminals with </w:t>
      </w:r>
      <w:r w:rsidRPr="00AE5FE8">
        <w:rPr>
          <w:rFonts w:ascii="Times New Roman" w:hAnsi="Times New Roman"/>
          <w:noProof/>
          <w:sz w:val="24"/>
        </w:rPr>
        <w:t xml:space="preserve">an ever-growing source of new tools, a framework for </w:t>
      </w:r>
      <w:r w:rsidRPr="00AE5FE8">
        <w:rPr>
          <w:rFonts w:ascii="Times New Roman" w:hAnsi="Times New Roman"/>
          <w:b/>
          <w:noProof/>
          <w:sz w:val="24"/>
        </w:rPr>
        <w:t>lawful access to data</w:t>
      </w:r>
      <w:r w:rsidRPr="00AE5FE8">
        <w:rPr>
          <w:rFonts w:ascii="Times New Roman" w:hAnsi="Times New Roman"/>
          <w:noProof/>
          <w:sz w:val="24"/>
        </w:rPr>
        <w:t xml:space="preserve"> </w:t>
      </w:r>
      <w:r>
        <w:rPr>
          <w:rFonts w:ascii="Times New Roman" w:eastAsia="Times New Roman" w:hAnsi="Times New Roman" w:cs="Times New Roman"/>
          <w:noProof/>
          <w:sz w:val="24"/>
          <w:szCs w:val="24"/>
        </w:rPr>
        <w:t xml:space="preserve">is essential </w:t>
      </w:r>
      <w:r w:rsidRPr="00AE5FE8">
        <w:rPr>
          <w:rFonts w:ascii="Times New Roman" w:hAnsi="Times New Roman"/>
          <w:noProof/>
          <w:sz w:val="24"/>
        </w:rPr>
        <w:t xml:space="preserve">to ensure </w:t>
      </w:r>
      <w:r w:rsidRPr="00B03188">
        <w:rPr>
          <w:rFonts w:ascii="Times New Roman" w:eastAsia="Times New Roman" w:hAnsi="Times New Roman" w:cs="Times New Roman"/>
          <w:noProof/>
          <w:sz w:val="24"/>
          <w:szCs w:val="24"/>
        </w:rPr>
        <w:t>criminal</w:t>
      </w:r>
      <w:r>
        <w:rPr>
          <w:rFonts w:ascii="Times New Roman" w:eastAsia="Times New Roman" w:hAnsi="Times New Roman" w:cs="Times New Roman"/>
          <w:noProof/>
          <w:sz w:val="24"/>
          <w:szCs w:val="24"/>
        </w:rPr>
        <w:t>s are brought to</w:t>
      </w:r>
      <w:r w:rsidRPr="00B03188">
        <w:rPr>
          <w:rFonts w:ascii="Times New Roman" w:eastAsia="Times New Roman" w:hAnsi="Times New Roman" w:cs="Times New Roman"/>
          <w:noProof/>
          <w:sz w:val="24"/>
          <w:szCs w:val="24"/>
        </w:rPr>
        <w:t xml:space="preserve"> </w:t>
      </w:r>
      <w:r w:rsidRPr="00AE5FE8">
        <w:rPr>
          <w:rFonts w:ascii="Times New Roman" w:hAnsi="Times New Roman"/>
          <w:noProof/>
          <w:sz w:val="24"/>
        </w:rPr>
        <w:t>justice</w:t>
      </w:r>
      <w:r w:rsidRPr="00B03188">
        <w:rPr>
          <w:rFonts w:ascii="Times New Roman" w:eastAsia="Times New Roman" w:hAnsi="Times New Roman" w:cs="Times New Roman"/>
          <w:noProof/>
          <w:sz w:val="24"/>
          <w:szCs w:val="24"/>
        </w:rPr>
        <w:t>.</w:t>
      </w:r>
      <w:r w:rsidRPr="00AE5FE8">
        <w:rPr>
          <w:rFonts w:ascii="Times New Roman" w:hAnsi="Times New Roman"/>
          <w:noProof/>
          <w:sz w:val="24"/>
        </w:rPr>
        <w:t xml:space="preserve"> The </w:t>
      </w:r>
      <w:r>
        <w:rPr>
          <w:rFonts w:ascii="Times New Roman" w:hAnsi="Times New Roman" w:cs="Times New Roman"/>
          <w:noProof/>
          <w:sz w:val="24"/>
          <w:szCs w:val="24"/>
        </w:rPr>
        <w:t>‘</w:t>
      </w:r>
      <w:r w:rsidRPr="00AE5FE8">
        <w:rPr>
          <w:rFonts w:ascii="Times New Roman" w:hAnsi="Times New Roman"/>
          <w:noProof/>
          <w:sz w:val="24"/>
        </w:rPr>
        <w:t xml:space="preserve">lawful </w:t>
      </w:r>
      <w:r w:rsidRPr="00B03188">
        <w:rPr>
          <w:rFonts w:ascii="Times New Roman" w:hAnsi="Times New Roman" w:cs="Times New Roman"/>
          <w:noProof/>
          <w:sz w:val="24"/>
          <w:szCs w:val="24"/>
        </w:rPr>
        <w:t>access</w:t>
      </w:r>
      <w:r>
        <w:rPr>
          <w:rFonts w:ascii="Times New Roman" w:hAnsi="Times New Roman" w:cs="Times New Roman"/>
          <w:noProof/>
          <w:sz w:val="24"/>
          <w:szCs w:val="24"/>
        </w:rPr>
        <w:t>’</w:t>
      </w:r>
      <w:r w:rsidRPr="00AE5FE8">
        <w:rPr>
          <w:rFonts w:ascii="Times New Roman" w:hAnsi="Times New Roman"/>
          <w:noProof/>
          <w:sz w:val="24"/>
        </w:rPr>
        <w:t xml:space="preserve"> to which this </w:t>
      </w:r>
      <w:r>
        <w:rPr>
          <w:rFonts w:ascii="Times New Roman" w:hAnsi="Times New Roman" w:cs="Times New Roman"/>
          <w:noProof/>
          <w:sz w:val="24"/>
          <w:szCs w:val="24"/>
        </w:rPr>
        <w:t>r</w:t>
      </w:r>
      <w:r w:rsidRPr="00B03188">
        <w:rPr>
          <w:rFonts w:ascii="Times New Roman" w:hAnsi="Times New Roman" w:cs="Times New Roman"/>
          <w:noProof/>
          <w:sz w:val="24"/>
          <w:szCs w:val="24"/>
        </w:rPr>
        <w:t>oadmap</w:t>
      </w:r>
      <w:r w:rsidRPr="00AE5FE8">
        <w:rPr>
          <w:rFonts w:ascii="Times New Roman" w:hAnsi="Times New Roman"/>
          <w:noProof/>
          <w:sz w:val="24"/>
        </w:rPr>
        <w:t xml:space="preserve"> refers is the access</w:t>
      </w:r>
      <w:r>
        <w:rPr>
          <w:rFonts w:ascii="Times New Roman" w:hAnsi="Times New Roman" w:cs="Times New Roman"/>
          <w:noProof/>
          <w:sz w:val="24"/>
          <w:szCs w:val="24"/>
        </w:rPr>
        <w:t>,</w:t>
      </w:r>
      <w:r w:rsidRPr="0011237D">
        <w:rPr>
          <w:rFonts w:ascii="Times New Roman" w:hAnsi="Times New Roman" w:cs="Times New Roman"/>
          <w:noProof/>
          <w:sz w:val="24"/>
          <w:szCs w:val="24"/>
        </w:rPr>
        <w:t xml:space="preserve"> </w:t>
      </w:r>
      <w:r w:rsidRPr="53D2EFCB">
        <w:rPr>
          <w:rFonts w:ascii="Times New Roman" w:hAnsi="Times New Roman" w:cs="Times New Roman"/>
          <w:noProof/>
          <w:sz w:val="24"/>
          <w:szCs w:val="24"/>
        </w:rPr>
        <w:t>in conformity with the law,</w:t>
      </w:r>
      <w:r w:rsidRPr="00AE5FE8">
        <w:rPr>
          <w:rFonts w:ascii="Times New Roman" w:hAnsi="Times New Roman"/>
          <w:noProof/>
          <w:sz w:val="24"/>
        </w:rPr>
        <w:t xml:space="preserve"> to the digital information </w:t>
      </w:r>
      <w:r>
        <w:rPr>
          <w:rFonts w:ascii="Times New Roman" w:hAnsi="Times New Roman" w:cs="Times New Roman"/>
          <w:noProof/>
          <w:sz w:val="24"/>
          <w:szCs w:val="24"/>
        </w:rPr>
        <w:t xml:space="preserve">that </w:t>
      </w:r>
      <w:r w:rsidRPr="00AE5FE8">
        <w:rPr>
          <w:rFonts w:ascii="Times New Roman" w:hAnsi="Times New Roman"/>
          <w:noProof/>
          <w:sz w:val="24"/>
        </w:rPr>
        <w:t>law enforcement authorities need for the purposes of</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the</w:t>
      </w:r>
      <w:r w:rsidRPr="00AE5FE8">
        <w:rPr>
          <w:rFonts w:ascii="Times New Roman" w:hAnsi="Times New Roman"/>
          <w:noProof/>
          <w:sz w:val="24"/>
        </w:rPr>
        <w:t xml:space="preserve"> prevention, investigation, detection or prosecution of criminal offences or the execution of criminal penalties, including the safeguarding against and the prevention of threats to public security.</w:t>
      </w:r>
    </w:p>
    <w:p w14:paraId="570FBC99" w14:textId="77777777" w:rsidR="00E32F72" w:rsidRPr="00B03188" w:rsidRDefault="00E32F72" w:rsidP="00E32F72">
      <w:pPr>
        <w:jc w:val="both"/>
        <w:rPr>
          <w:noProof/>
          <w:color w:val="333333"/>
          <w:sz w:val="27"/>
          <w:szCs w:val="27"/>
          <w:shd w:val="clear" w:color="auto" w:fill="FFFFFF"/>
        </w:rPr>
      </w:pPr>
      <w:r>
        <w:rPr>
          <w:rFonts w:ascii="Times New Roman" w:hAnsi="Times New Roman" w:cs="Times New Roman"/>
          <w:noProof/>
          <w:sz w:val="24"/>
          <w:szCs w:val="24"/>
        </w:rPr>
        <w:t>To be l</w:t>
      </w:r>
      <w:r w:rsidRPr="00B03188">
        <w:rPr>
          <w:rFonts w:ascii="Times New Roman" w:hAnsi="Times New Roman" w:cs="Times New Roman"/>
          <w:noProof/>
          <w:sz w:val="24"/>
          <w:szCs w:val="24"/>
        </w:rPr>
        <w:t>awful</w:t>
      </w:r>
      <w:r>
        <w:rPr>
          <w:rFonts w:ascii="Times New Roman" w:hAnsi="Times New Roman" w:cs="Times New Roman"/>
          <w:noProof/>
          <w:sz w:val="24"/>
          <w:szCs w:val="24"/>
        </w:rPr>
        <w:t>,</w:t>
      </w:r>
      <w:r w:rsidRPr="00AE5FE8">
        <w:rPr>
          <w:rFonts w:ascii="Times New Roman" w:hAnsi="Times New Roman"/>
          <w:noProof/>
          <w:sz w:val="24"/>
        </w:rPr>
        <w:t xml:space="preserve"> access to data needs to be </w:t>
      </w:r>
      <w:r w:rsidRPr="00AE5FE8">
        <w:rPr>
          <w:rFonts w:ascii="Times New Roman" w:hAnsi="Times New Roman"/>
          <w:b/>
          <w:noProof/>
          <w:sz w:val="24"/>
        </w:rPr>
        <w:t>necessary</w:t>
      </w:r>
      <w:r>
        <w:rPr>
          <w:rFonts w:ascii="Times New Roman" w:hAnsi="Times New Roman" w:cs="Times New Roman"/>
          <w:b/>
          <w:bCs/>
          <w:noProof/>
          <w:sz w:val="24"/>
          <w:szCs w:val="24"/>
        </w:rPr>
        <w:t xml:space="preserve"> and</w:t>
      </w:r>
      <w:r w:rsidRPr="00AE5FE8">
        <w:rPr>
          <w:rFonts w:ascii="Times New Roman" w:hAnsi="Times New Roman"/>
          <w:b/>
          <w:noProof/>
          <w:sz w:val="24"/>
        </w:rPr>
        <w:t xml:space="preserve"> proportionate</w:t>
      </w:r>
      <w:r w:rsidRPr="00B03188">
        <w:rPr>
          <w:rFonts w:ascii="Times New Roman" w:hAnsi="Times New Roman" w:cs="Times New Roman"/>
          <w:b/>
          <w:bCs/>
          <w:noProof/>
          <w:sz w:val="24"/>
          <w:szCs w:val="24"/>
        </w:rPr>
        <w:t xml:space="preserve"> and respect fundamental rights</w:t>
      </w:r>
      <w:r w:rsidRPr="00B03188">
        <w:rPr>
          <w:rFonts w:ascii="Times New Roman" w:hAnsi="Times New Roman" w:cs="Times New Roman"/>
          <w:noProof/>
          <w:sz w:val="24"/>
          <w:szCs w:val="24"/>
        </w:rPr>
        <w:t>, ensuring that privacy and personal data are adequately protected</w:t>
      </w:r>
      <w:r w:rsidRPr="00AE5FE8">
        <w:rPr>
          <w:rFonts w:ascii="Times New Roman" w:hAnsi="Times New Roman"/>
          <w:noProof/>
          <w:sz w:val="24"/>
        </w:rPr>
        <w:t xml:space="preserve">; it must be based on </w:t>
      </w:r>
      <w:r w:rsidRPr="00AE5FE8">
        <w:rPr>
          <w:rFonts w:ascii="Times New Roman" w:hAnsi="Times New Roman"/>
          <w:b/>
          <w:noProof/>
          <w:sz w:val="24"/>
        </w:rPr>
        <w:t>clear, precise and accessible rules set out in law</w:t>
      </w:r>
      <w:r w:rsidRPr="00AE5FE8">
        <w:rPr>
          <w:rFonts w:ascii="Times New Roman" w:hAnsi="Times New Roman"/>
          <w:noProof/>
          <w:sz w:val="24"/>
        </w:rPr>
        <w:t xml:space="preserve">, subject to </w:t>
      </w:r>
      <w:r>
        <w:rPr>
          <w:rFonts w:ascii="Times New Roman" w:hAnsi="Times New Roman" w:cs="Times New Roman"/>
          <w:noProof/>
          <w:sz w:val="24"/>
          <w:szCs w:val="24"/>
        </w:rPr>
        <w:t>independent</w:t>
      </w:r>
      <w:r w:rsidRPr="00B03188">
        <w:rPr>
          <w:rFonts w:ascii="Times New Roman" w:hAnsi="Times New Roman" w:cs="Times New Roman"/>
          <w:noProof/>
          <w:sz w:val="24"/>
          <w:szCs w:val="24"/>
        </w:rPr>
        <w:t xml:space="preserve"> </w:t>
      </w:r>
      <w:r w:rsidRPr="00AE5FE8">
        <w:rPr>
          <w:rFonts w:ascii="Times New Roman" w:hAnsi="Times New Roman"/>
          <w:b/>
          <w:noProof/>
          <w:sz w:val="24"/>
        </w:rPr>
        <w:t>oversight mechanisms</w:t>
      </w:r>
      <w:r w:rsidRPr="00AE5FE8">
        <w:rPr>
          <w:rFonts w:ascii="Times New Roman" w:hAnsi="Times New Roman"/>
          <w:noProof/>
          <w:sz w:val="24"/>
        </w:rPr>
        <w:t xml:space="preserve">, and with </w:t>
      </w:r>
      <w:r w:rsidRPr="00AE5FE8">
        <w:rPr>
          <w:rFonts w:ascii="Times New Roman" w:hAnsi="Times New Roman"/>
          <w:b/>
          <w:noProof/>
          <w:sz w:val="24"/>
        </w:rPr>
        <w:t>effective remedies</w:t>
      </w:r>
      <w:r w:rsidRPr="00AE5FE8">
        <w:rPr>
          <w:rFonts w:ascii="Times New Roman" w:hAnsi="Times New Roman"/>
          <w:noProof/>
          <w:sz w:val="24"/>
        </w:rPr>
        <w:t xml:space="preserve"> </w:t>
      </w:r>
      <w:r>
        <w:rPr>
          <w:rFonts w:ascii="Times New Roman" w:hAnsi="Times New Roman" w:cs="Times New Roman"/>
          <w:noProof/>
          <w:sz w:val="24"/>
          <w:szCs w:val="24"/>
        </w:rPr>
        <w:t>available to</w:t>
      </w:r>
      <w:r w:rsidRPr="00AE5FE8">
        <w:rPr>
          <w:rFonts w:ascii="Times New Roman" w:hAnsi="Times New Roman"/>
          <w:noProof/>
          <w:sz w:val="24"/>
        </w:rPr>
        <w:t xml:space="preserve"> the individuals </w:t>
      </w:r>
      <w:r>
        <w:rPr>
          <w:rFonts w:ascii="Times New Roman" w:hAnsi="Times New Roman" w:cs="Times New Roman"/>
          <w:noProof/>
          <w:sz w:val="24"/>
          <w:szCs w:val="24"/>
        </w:rPr>
        <w:t>who</w:t>
      </w:r>
      <w:r w:rsidRPr="00AE5FE8">
        <w:rPr>
          <w:rFonts w:ascii="Times New Roman" w:hAnsi="Times New Roman"/>
          <w:noProof/>
          <w:sz w:val="24"/>
        </w:rPr>
        <w:t xml:space="preserve"> may be affected by the access to their data.</w:t>
      </w:r>
      <w:r w:rsidRPr="00B03188">
        <w:rPr>
          <w:noProof/>
          <w:color w:val="333333"/>
          <w:sz w:val="27"/>
          <w:szCs w:val="27"/>
          <w:shd w:val="clear" w:color="auto" w:fill="FFFFFF"/>
        </w:rPr>
        <w:t xml:space="preserve"> </w:t>
      </w:r>
      <w:r w:rsidRPr="00AE5FE8">
        <w:rPr>
          <w:rFonts w:ascii="Times New Roman" w:hAnsi="Times New Roman"/>
          <w:noProof/>
          <w:sz w:val="24"/>
        </w:rPr>
        <w:t xml:space="preserve">Ensuring that digital systems remain </w:t>
      </w:r>
      <w:r w:rsidRPr="00AE5FE8">
        <w:rPr>
          <w:rFonts w:ascii="Times New Roman" w:hAnsi="Times New Roman"/>
          <w:b/>
          <w:noProof/>
          <w:sz w:val="24"/>
        </w:rPr>
        <w:t>cybersecure</w:t>
      </w:r>
      <w:r w:rsidRPr="00AE5FE8">
        <w:rPr>
          <w:rFonts w:ascii="Times New Roman" w:hAnsi="Times New Roman"/>
          <w:noProof/>
          <w:sz w:val="24"/>
        </w:rPr>
        <w:t xml:space="preserve"> from unauthorised access is equally important to protect against cybersecurity threats.</w:t>
      </w:r>
    </w:p>
    <w:p w14:paraId="11C31E83" w14:textId="77777777" w:rsidR="00E32F72" w:rsidRPr="00AE5FE8" w:rsidRDefault="00E32F72" w:rsidP="00E32F72">
      <w:pPr>
        <w:numPr>
          <w:ilvl w:val="0"/>
          <w:numId w:val="1"/>
        </w:numPr>
        <w:spacing w:after="120" w:line="240" w:lineRule="auto"/>
        <w:ind w:left="567" w:hanging="567"/>
        <w:jc w:val="both"/>
        <w:rPr>
          <w:rFonts w:ascii="Times New Roman" w:hAnsi="Times New Roman"/>
          <w:b/>
          <w:noProof/>
          <w:sz w:val="24"/>
          <w:u w:val="single"/>
        </w:rPr>
      </w:pPr>
      <w:r w:rsidRPr="00AE5FE8">
        <w:rPr>
          <w:rFonts w:ascii="Times New Roman" w:hAnsi="Times New Roman"/>
          <w:b/>
          <w:noProof/>
          <w:sz w:val="24"/>
          <w:u w:val="single"/>
        </w:rPr>
        <w:t>Ensuring the availability of digital evidence: data retention</w:t>
      </w:r>
      <w:r w:rsidRPr="00B03188">
        <w:rPr>
          <w:rStyle w:val="FootnoteReference"/>
          <w:noProof/>
          <w:szCs w:val="24"/>
        </w:rPr>
        <w:footnoteReference w:id="11"/>
      </w:r>
    </w:p>
    <w:p w14:paraId="057654C5" w14:textId="77777777" w:rsidR="00E32F72" w:rsidRPr="00B03188" w:rsidRDefault="00E32F72" w:rsidP="00E32F72">
      <w:pPr>
        <w:jc w:val="both"/>
        <w:rPr>
          <w:rFonts w:ascii="Times New Roman" w:hAnsi="Times New Roman" w:cs="Times New Roman"/>
          <w:noProof/>
          <w:sz w:val="24"/>
          <w:szCs w:val="24"/>
        </w:rPr>
      </w:pPr>
      <w:r w:rsidRPr="00B03188">
        <w:rPr>
          <w:rFonts w:ascii="Times New Roman" w:hAnsi="Times New Roman" w:cs="Times New Roman"/>
          <w:noProof/>
          <w:sz w:val="24"/>
          <w:szCs w:val="24"/>
        </w:rPr>
        <w:t xml:space="preserve">In Spain, a criminal investigation into the disappearance of a young woman was solved in 2019 </w:t>
      </w:r>
      <w:r>
        <w:rPr>
          <w:rFonts w:ascii="Times New Roman" w:hAnsi="Times New Roman" w:cs="Times New Roman"/>
          <w:noProof/>
          <w:sz w:val="24"/>
          <w:szCs w:val="24"/>
        </w:rPr>
        <w:t xml:space="preserve">thanks to location data stored by </w:t>
      </w:r>
      <w:r w:rsidRPr="00B03188">
        <w:rPr>
          <w:rFonts w:ascii="Times New Roman" w:hAnsi="Times New Roman" w:cs="Times New Roman"/>
          <w:noProof/>
          <w:sz w:val="24"/>
          <w:szCs w:val="24"/>
        </w:rPr>
        <w:t xml:space="preserve">a communication service provider </w:t>
      </w:r>
      <w:r>
        <w:rPr>
          <w:rFonts w:ascii="Times New Roman" w:hAnsi="Times New Roman" w:cs="Times New Roman"/>
          <w:noProof/>
          <w:sz w:val="24"/>
          <w:szCs w:val="24"/>
        </w:rPr>
        <w:t xml:space="preserve">in line with </w:t>
      </w:r>
      <w:r w:rsidRPr="00B03188" w:rsidDel="006A49BE">
        <w:rPr>
          <w:rFonts w:ascii="Times New Roman" w:hAnsi="Times New Roman" w:cs="Times New Roman"/>
          <w:noProof/>
          <w:sz w:val="24"/>
          <w:szCs w:val="24"/>
        </w:rPr>
        <w:t xml:space="preserve">a </w:t>
      </w:r>
      <w:r w:rsidRPr="00B03188">
        <w:rPr>
          <w:rFonts w:ascii="Times New Roman" w:hAnsi="Times New Roman" w:cs="Times New Roman"/>
          <w:noProof/>
          <w:sz w:val="24"/>
          <w:szCs w:val="24"/>
        </w:rPr>
        <w:t xml:space="preserve">national </w:t>
      </w:r>
      <w:r w:rsidRPr="00B03188" w:rsidDel="006A49BE">
        <w:rPr>
          <w:rFonts w:ascii="Times New Roman" w:hAnsi="Times New Roman" w:cs="Times New Roman"/>
          <w:noProof/>
          <w:sz w:val="24"/>
          <w:szCs w:val="24"/>
        </w:rPr>
        <w:t xml:space="preserve">legal </w:t>
      </w:r>
      <w:r>
        <w:rPr>
          <w:rFonts w:ascii="Times New Roman" w:hAnsi="Times New Roman" w:cs="Times New Roman"/>
          <w:noProof/>
          <w:sz w:val="24"/>
          <w:szCs w:val="24"/>
        </w:rPr>
        <w:t>obligation</w:t>
      </w:r>
      <w:r w:rsidRPr="00B03188">
        <w:rPr>
          <w:rFonts w:ascii="Times New Roman" w:hAnsi="Times New Roman" w:cs="Times New Roman"/>
          <w:noProof/>
          <w:sz w:val="24"/>
          <w:szCs w:val="24"/>
        </w:rPr>
        <w:t xml:space="preserve">. These data enabled investigators to locate the </w:t>
      </w:r>
      <w:r>
        <w:rPr>
          <w:rFonts w:ascii="Times New Roman" w:hAnsi="Times New Roman" w:cs="Times New Roman"/>
          <w:noProof/>
          <w:sz w:val="24"/>
          <w:szCs w:val="24"/>
        </w:rPr>
        <w:t>missing</w:t>
      </w:r>
      <w:r w:rsidRPr="00B03188">
        <w:rPr>
          <w:rFonts w:ascii="Times New Roman" w:hAnsi="Times New Roman" w:cs="Times New Roman"/>
          <w:noProof/>
          <w:sz w:val="24"/>
          <w:szCs w:val="24"/>
        </w:rPr>
        <w:t xml:space="preserve"> woman, determine that the suspect of the kidnapping was also in that area, and rule out other suspects</w:t>
      </w:r>
      <w:r w:rsidRPr="00B03188">
        <w:rPr>
          <w:rStyle w:val="FootnoteReference"/>
          <w:noProof/>
          <w:szCs w:val="24"/>
        </w:rPr>
        <w:footnoteReference w:id="12"/>
      </w:r>
      <w:r w:rsidRPr="00B03188">
        <w:rPr>
          <w:rFonts w:ascii="Times New Roman" w:hAnsi="Times New Roman" w:cs="Times New Roman"/>
          <w:noProof/>
          <w:sz w:val="24"/>
          <w:szCs w:val="24"/>
        </w:rPr>
        <w:t xml:space="preserve">. Non-content communication data (e.g. subscriber information, location data </w:t>
      </w:r>
      <w:r>
        <w:rPr>
          <w:rFonts w:ascii="Times New Roman" w:hAnsi="Times New Roman" w:cs="Times New Roman"/>
          <w:noProof/>
          <w:sz w:val="24"/>
          <w:szCs w:val="24"/>
        </w:rPr>
        <w:t xml:space="preserve">and the </w:t>
      </w:r>
      <w:r w:rsidRPr="00B03188">
        <w:rPr>
          <w:rFonts w:ascii="Times New Roman" w:hAnsi="Times New Roman" w:cs="Times New Roman"/>
          <w:noProof/>
          <w:sz w:val="24"/>
          <w:szCs w:val="24"/>
        </w:rPr>
        <w:t>date, time, duration</w:t>
      </w:r>
      <w:r>
        <w:rPr>
          <w:rFonts w:ascii="Times New Roman" w:hAnsi="Times New Roman" w:cs="Times New Roman"/>
          <w:noProof/>
          <w:sz w:val="24"/>
          <w:szCs w:val="24"/>
        </w:rPr>
        <w:t>, sender</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and receiver,</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w:t>
      </w:r>
      <w:r w:rsidRPr="00B03188">
        <w:rPr>
          <w:rFonts w:ascii="Times New Roman" w:hAnsi="Times New Roman" w:cs="Times New Roman"/>
          <w:noProof/>
          <w:sz w:val="24"/>
          <w:szCs w:val="24"/>
        </w:rPr>
        <w:t xml:space="preserve">size of </w:t>
      </w:r>
      <w:r>
        <w:rPr>
          <w:rFonts w:ascii="Times New Roman" w:hAnsi="Times New Roman" w:cs="Times New Roman"/>
          <w:noProof/>
          <w:sz w:val="24"/>
          <w:szCs w:val="24"/>
        </w:rPr>
        <w:t xml:space="preserve">the </w:t>
      </w:r>
      <w:r w:rsidRPr="00B03188">
        <w:rPr>
          <w:rFonts w:ascii="Times New Roman" w:hAnsi="Times New Roman" w:cs="Times New Roman"/>
          <w:noProof/>
          <w:sz w:val="24"/>
          <w:szCs w:val="24"/>
        </w:rPr>
        <w:t xml:space="preserve">communication) are critical in most criminal investigations and prosecutions. These data can be decisive in identifying </w:t>
      </w:r>
      <w:r>
        <w:rPr>
          <w:rFonts w:ascii="Times New Roman" w:hAnsi="Times New Roman" w:cs="Times New Roman"/>
          <w:noProof/>
          <w:sz w:val="24"/>
          <w:szCs w:val="24"/>
        </w:rPr>
        <w:t>and</w:t>
      </w:r>
      <w:r w:rsidRPr="00B03188">
        <w:rPr>
          <w:rFonts w:ascii="Times New Roman" w:hAnsi="Times New Roman" w:cs="Times New Roman"/>
          <w:noProof/>
          <w:sz w:val="24"/>
          <w:szCs w:val="24"/>
        </w:rPr>
        <w:t xml:space="preserve"> locating </w:t>
      </w:r>
      <w:r>
        <w:rPr>
          <w:rFonts w:ascii="Times New Roman" w:hAnsi="Times New Roman" w:cs="Times New Roman"/>
          <w:noProof/>
          <w:sz w:val="24"/>
          <w:szCs w:val="24"/>
        </w:rPr>
        <w:t xml:space="preserve">victims, </w:t>
      </w:r>
      <w:r w:rsidRPr="00B03188">
        <w:rPr>
          <w:rFonts w:ascii="Times New Roman" w:hAnsi="Times New Roman" w:cs="Times New Roman"/>
          <w:noProof/>
          <w:sz w:val="24"/>
          <w:szCs w:val="24"/>
        </w:rPr>
        <w:t xml:space="preserve">suspects and accused </w:t>
      </w:r>
      <w:r>
        <w:rPr>
          <w:rFonts w:ascii="Times New Roman" w:hAnsi="Times New Roman" w:cs="Times New Roman"/>
          <w:noProof/>
          <w:sz w:val="24"/>
          <w:szCs w:val="24"/>
        </w:rPr>
        <w:t>individuals</w:t>
      </w:r>
      <w:r w:rsidRPr="00B03188">
        <w:rPr>
          <w:rFonts w:ascii="Times New Roman" w:hAnsi="Times New Roman" w:cs="Times New Roman"/>
          <w:noProof/>
          <w:sz w:val="24"/>
          <w:szCs w:val="24"/>
        </w:rPr>
        <w:t>,</w:t>
      </w:r>
      <w:r w:rsidRPr="00B03188" w:rsidDel="00B61DF7">
        <w:rPr>
          <w:rFonts w:ascii="Times New Roman" w:hAnsi="Times New Roman" w:cs="Times New Roman"/>
          <w:noProof/>
          <w:sz w:val="24"/>
          <w:szCs w:val="24"/>
        </w:rPr>
        <w:t xml:space="preserve"> </w:t>
      </w:r>
      <w:r w:rsidRPr="00B03188">
        <w:rPr>
          <w:rFonts w:ascii="Times New Roman" w:hAnsi="Times New Roman" w:cs="Times New Roman"/>
          <w:noProof/>
          <w:sz w:val="24"/>
          <w:szCs w:val="24"/>
        </w:rPr>
        <w:t xml:space="preserve">shedding light on </w:t>
      </w:r>
      <w:r>
        <w:rPr>
          <w:rFonts w:ascii="Times New Roman" w:hAnsi="Times New Roman" w:cs="Times New Roman"/>
          <w:noProof/>
          <w:sz w:val="24"/>
          <w:szCs w:val="24"/>
        </w:rPr>
        <w:t xml:space="preserve">a committed </w:t>
      </w:r>
      <w:r w:rsidRPr="00B03188">
        <w:rPr>
          <w:rFonts w:ascii="Times New Roman" w:hAnsi="Times New Roman" w:cs="Times New Roman"/>
          <w:noProof/>
          <w:sz w:val="24"/>
          <w:szCs w:val="24"/>
        </w:rPr>
        <w:t xml:space="preserve">offence, </w:t>
      </w:r>
      <w:r>
        <w:rPr>
          <w:rFonts w:ascii="Times New Roman" w:hAnsi="Times New Roman" w:cs="Times New Roman"/>
          <w:noProof/>
          <w:sz w:val="24"/>
          <w:szCs w:val="24"/>
        </w:rPr>
        <w:t>including helping rule out suspects</w:t>
      </w:r>
      <w:r w:rsidRPr="00B03188">
        <w:rPr>
          <w:rFonts w:ascii="Times New Roman" w:hAnsi="Times New Roman" w:cs="Times New Roman"/>
          <w:noProof/>
          <w:sz w:val="24"/>
          <w:szCs w:val="24"/>
        </w:rPr>
        <w:t>.</w:t>
      </w:r>
    </w:p>
    <w:p w14:paraId="279EC07E" w14:textId="41C2F226" w:rsidR="00E32F72" w:rsidRPr="00AE5FE8" w:rsidRDefault="00E32F72" w:rsidP="00E32F72">
      <w:pPr>
        <w:jc w:val="both"/>
        <w:rPr>
          <w:rFonts w:ascii="Times New Roman" w:hAnsi="Times New Roman"/>
          <w:noProof/>
          <w:sz w:val="24"/>
        </w:rPr>
      </w:pPr>
      <w:r w:rsidRPr="00AE5FE8">
        <w:rPr>
          <w:rFonts w:ascii="Times New Roman" w:hAnsi="Times New Roman"/>
          <w:noProof/>
          <w:sz w:val="24"/>
        </w:rPr>
        <w:t>In</w:t>
      </w:r>
      <w:r w:rsidRPr="00AE5FE8" w:rsidDel="00A63BFE">
        <w:rPr>
          <w:rFonts w:ascii="Times New Roman" w:hAnsi="Times New Roman"/>
          <w:noProof/>
          <w:sz w:val="24"/>
        </w:rPr>
        <w:t xml:space="preserve"> </w:t>
      </w:r>
      <w:r>
        <w:rPr>
          <w:rFonts w:ascii="Times New Roman" w:hAnsi="Times New Roman" w:cs="Times New Roman"/>
          <w:noProof/>
          <w:sz w:val="24"/>
          <w:szCs w:val="24"/>
        </w:rPr>
        <w:t>line</w:t>
      </w:r>
      <w:r w:rsidRPr="00AE5FE8">
        <w:rPr>
          <w:rFonts w:ascii="Times New Roman" w:hAnsi="Times New Roman"/>
          <w:noProof/>
          <w:sz w:val="24"/>
        </w:rPr>
        <w:t xml:space="preserve"> with EU privacy and data protection laws, electronic communications service providers may only store non-content </w:t>
      </w:r>
      <w:r>
        <w:rPr>
          <w:rFonts w:ascii="Times New Roman" w:hAnsi="Times New Roman" w:cs="Times New Roman"/>
          <w:noProof/>
          <w:sz w:val="24"/>
          <w:szCs w:val="24"/>
        </w:rPr>
        <w:t xml:space="preserve">communication </w:t>
      </w:r>
      <w:r w:rsidRPr="00B03188">
        <w:rPr>
          <w:rFonts w:ascii="Times New Roman" w:hAnsi="Times New Roman" w:cs="Times New Roman"/>
          <w:noProof/>
          <w:sz w:val="24"/>
          <w:szCs w:val="24"/>
        </w:rPr>
        <w:t>data</w:t>
      </w:r>
      <w:r w:rsidRPr="00AE5FE8">
        <w:rPr>
          <w:rFonts w:ascii="Times New Roman" w:hAnsi="Times New Roman"/>
          <w:noProof/>
          <w:sz w:val="24"/>
        </w:rPr>
        <w:t xml:space="preserve"> that are going through their systems for as long as </w:t>
      </w:r>
      <w:r>
        <w:rPr>
          <w:rFonts w:ascii="Times New Roman" w:hAnsi="Times New Roman" w:cs="Times New Roman"/>
          <w:noProof/>
          <w:sz w:val="24"/>
          <w:szCs w:val="24"/>
        </w:rPr>
        <w:t>it is</w:t>
      </w:r>
      <w:r w:rsidRPr="00AE5FE8">
        <w:rPr>
          <w:rFonts w:ascii="Times New Roman" w:hAnsi="Times New Roman"/>
          <w:noProof/>
          <w:sz w:val="24"/>
        </w:rPr>
        <w:t xml:space="preserve"> necessary for </w:t>
      </w:r>
      <w:r w:rsidRPr="00B03188">
        <w:rPr>
          <w:rFonts w:ascii="Times New Roman" w:hAnsi="Times New Roman" w:cs="Times New Roman"/>
          <w:noProof/>
          <w:sz w:val="24"/>
          <w:szCs w:val="24"/>
        </w:rPr>
        <w:t>specif</w:t>
      </w:r>
      <w:r>
        <w:rPr>
          <w:rFonts w:ascii="Times New Roman" w:hAnsi="Times New Roman" w:cs="Times New Roman"/>
          <w:noProof/>
          <w:sz w:val="24"/>
          <w:szCs w:val="24"/>
        </w:rPr>
        <w:t>ied, explicit and</w:t>
      </w:r>
      <w:r w:rsidRPr="00B03188">
        <w:rPr>
          <w:rFonts w:ascii="Times New Roman" w:hAnsi="Times New Roman" w:cs="Times New Roman"/>
          <w:noProof/>
          <w:sz w:val="24"/>
          <w:szCs w:val="24"/>
        </w:rPr>
        <w:t xml:space="preserve"> </w:t>
      </w:r>
      <w:r w:rsidRPr="00AE5FE8">
        <w:rPr>
          <w:rFonts w:ascii="Times New Roman" w:hAnsi="Times New Roman"/>
          <w:noProof/>
          <w:sz w:val="24"/>
        </w:rPr>
        <w:t xml:space="preserve">legitimate business purposes. However, legal obligations can </w:t>
      </w:r>
      <w:r w:rsidRPr="00B03188">
        <w:rPr>
          <w:rFonts w:ascii="Times New Roman" w:hAnsi="Times New Roman" w:cs="Times New Roman"/>
          <w:noProof/>
          <w:sz w:val="24"/>
          <w:szCs w:val="24"/>
        </w:rPr>
        <w:t>require them to keep (</w:t>
      </w:r>
      <w:r>
        <w:rPr>
          <w:rFonts w:ascii="Times New Roman" w:hAnsi="Times New Roman" w:cs="Times New Roman"/>
          <w:noProof/>
          <w:sz w:val="24"/>
          <w:szCs w:val="24"/>
        </w:rPr>
        <w:t>or ‘</w:t>
      </w:r>
      <w:r w:rsidRPr="00B03188">
        <w:rPr>
          <w:rFonts w:ascii="Times New Roman" w:hAnsi="Times New Roman" w:cs="Times New Roman"/>
          <w:noProof/>
          <w:sz w:val="24"/>
          <w:szCs w:val="24"/>
        </w:rPr>
        <w:t>retain</w:t>
      </w:r>
      <w:r>
        <w:rPr>
          <w:rFonts w:ascii="Times New Roman" w:hAnsi="Times New Roman" w:cs="Times New Roman"/>
          <w:noProof/>
          <w:sz w:val="24"/>
          <w:szCs w:val="24"/>
        </w:rPr>
        <w:t>’</w:t>
      </w:r>
      <w:r w:rsidRPr="00B03188">
        <w:rPr>
          <w:rFonts w:ascii="Times New Roman" w:hAnsi="Times New Roman" w:cs="Times New Roman"/>
          <w:noProof/>
          <w:sz w:val="24"/>
          <w:szCs w:val="24"/>
        </w:rPr>
        <w:t>)</w:t>
      </w:r>
      <w:r w:rsidRPr="00B03188" w:rsidDel="00653383">
        <w:rPr>
          <w:rFonts w:ascii="Times New Roman" w:hAnsi="Times New Roman" w:cs="Times New Roman"/>
          <w:noProof/>
          <w:sz w:val="24"/>
          <w:szCs w:val="24"/>
        </w:rPr>
        <w:t xml:space="preserve"> </w:t>
      </w:r>
      <w:r>
        <w:rPr>
          <w:rFonts w:ascii="Times New Roman" w:hAnsi="Times New Roman" w:cs="Times New Roman"/>
          <w:noProof/>
          <w:sz w:val="24"/>
          <w:szCs w:val="24"/>
        </w:rPr>
        <w:t>this</w:t>
      </w:r>
      <w:r w:rsidRPr="00B03188">
        <w:rPr>
          <w:rFonts w:ascii="Times New Roman" w:hAnsi="Times New Roman" w:cs="Times New Roman"/>
          <w:noProof/>
          <w:sz w:val="24"/>
          <w:szCs w:val="24"/>
        </w:rPr>
        <w:t xml:space="preserve"> data for other purposes, e.g. </w:t>
      </w:r>
      <w:r>
        <w:rPr>
          <w:rFonts w:ascii="Times New Roman" w:hAnsi="Times New Roman" w:cs="Times New Roman"/>
          <w:noProof/>
          <w:sz w:val="24"/>
          <w:szCs w:val="24"/>
        </w:rPr>
        <w:t xml:space="preserve">if </w:t>
      </w:r>
      <w:r w:rsidRPr="00B03188">
        <w:rPr>
          <w:rFonts w:ascii="Times New Roman" w:hAnsi="Times New Roman" w:cs="Times New Roman"/>
          <w:noProof/>
          <w:sz w:val="24"/>
          <w:szCs w:val="24"/>
        </w:rPr>
        <w:t xml:space="preserve">they </w:t>
      </w:r>
      <w:r>
        <w:rPr>
          <w:rFonts w:ascii="Times New Roman" w:hAnsi="Times New Roman" w:cs="Times New Roman"/>
          <w:noProof/>
          <w:sz w:val="24"/>
          <w:szCs w:val="24"/>
        </w:rPr>
        <w:t>are</w:t>
      </w:r>
      <w:r w:rsidRPr="00B03188" w:rsidDel="00653383">
        <w:rPr>
          <w:rFonts w:ascii="Times New Roman" w:hAnsi="Times New Roman" w:cs="Times New Roman"/>
          <w:noProof/>
          <w:sz w:val="24"/>
          <w:szCs w:val="24"/>
        </w:rPr>
        <w:t xml:space="preserve"> </w:t>
      </w:r>
      <w:r w:rsidRPr="00B03188">
        <w:rPr>
          <w:rFonts w:ascii="Times New Roman" w:hAnsi="Times New Roman" w:cs="Times New Roman"/>
          <w:noProof/>
          <w:sz w:val="24"/>
          <w:szCs w:val="24"/>
        </w:rPr>
        <w:t>needed for the prevention, investigation, detection and prosecution of criminal offences</w:t>
      </w:r>
      <w:r w:rsidRPr="3CD25ADE">
        <w:rPr>
          <w:rFonts w:ascii="Times New Roman" w:hAnsi="Times New Roman" w:cs="Times New Roman"/>
          <w:noProof/>
          <w:sz w:val="24"/>
          <w:szCs w:val="24"/>
        </w:rPr>
        <w:t>.</w:t>
      </w:r>
    </w:p>
    <w:p w14:paraId="104B5AB9" w14:textId="77777777" w:rsidR="00E32F72" w:rsidRPr="00AE5FE8" w:rsidRDefault="00E32F72" w:rsidP="00E32F72">
      <w:pPr>
        <w:jc w:val="both"/>
        <w:rPr>
          <w:rFonts w:ascii="Times New Roman" w:hAnsi="Times New Roman"/>
          <w:noProof/>
          <w:sz w:val="24"/>
        </w:rPr>
      </w:pPr>
      <w:r>
        <w:rPr>
          <w:rFonts w:ascii="Times New Roman" w:hAnsi="Times New Roman" w:cs="Times New Roman"/>
          <w:noProof/>
          <w:sz w:val="24"/>
          <w:szCs w:val="24"/>
        </w:rPr>
        <w:t>Since</w:t>
      </w:r>
      <w:r w:rsidRPr="00AE5FE8">
        <w:rPr>
          <w:rFonts w:ascii="Times New Roman" w:hAnsi="Times New Roman"/>
          <w:noProof/>
          <w:sz w:val="24"/>
        </w:rPr>
        <w:t xml:space="preserve"> the EU Data Retention Directive</w:t>
      </w:r>
      <w:r w:rsidRPr="00B03188">
        <w:rPr>
          <w:rFonts w:ascii="Times New Roman" w:hAnsi="Times New Roman" w:cs="Times New Roman"/>
          <w:noProof/>
          <w:sz w:val="24"/>
          <w:szCs w:val="24"/>
          <w:vertAlign w:val="superscript"/>
        </w:rPr>
        <w:footnoteReference w:id="13"/>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 xml:space="preserve">was </w:t>
      </w:r>
      <w:r w:rsidRPr="00B03188">
        <w:rPr>
          <w:rFonts w:ascii="Times New Roman" w:hAnsi="Times New Roman" w:cs="Times New Roman"/>
          <w:noProof/>
          <w:sz w:val="24"/>
          <w:szCs w:val="24"/>
        </w:rPr>
        <w:t>invalidat</w:t>
      </w:r>
      <w:r>
        <w:rPr>
          <w:rFonts w:ascii="Times New Roman" w:hAnsi="Times New Roman" w:cs="Times New Roman"/>
          <w:noProof/>
          <w:sz w:val="24"/>
          <w:szCs w:val="24"/>
        </w:rPr>
        <w:t>ed</w:t>
      </w:r>
      <w:r w:rsidRPr="00B03188">
        <w:rPr>
          <w:rFonts w:ascii="Times New Roman" w:hAnsi="Times New Roman" w:cs="Times New Roman"/>
          <w:noProof/>
          <w:sz w:val="24"/>
          <w:szCs w:val="24"/>
        </w:rPr>
        <w:t xml:space="preserve"> in 2014</w:t>
      </w:r>
      <w:r w:rsidRPr="00B03188" w:rsidDel="00051547">
        <w:rPr>
          <w:rStyle w:val="FootnoteReference"/>
          <w:noProof/>
          <w:szCs w:val="24"/>
        </w:rPr>
        <w:footnoteReference w:id="14"/>
      </w:r>
      <w:r w:rsidRPr="00B03188">
        <w:rPr>
          <w:rFonts w:ascii="Times New Roman" w:hAnsi="Times New Roman" w:cs="Times New Roman"/>
          <w:noProof/>
          <w:sz w:val="24"/>
          <w:szCs w:val="24"/>
        </w:rPr>
        <w:t>,</w:t>
      </w:r>
      <w:r w:rsidRPr="00AE5FE8">
        <w:rPr>
          <w:rFonts w:ascii="Times New Roman" w:hAnsi="Times New Roman"/>
          <w:noProof/>
          <w:sz w:val="24"/>
        </w:rPr>
        <w:t xml:space="preserve"> the EU legislative landscape on obliging service providers to store data has become fragmented and uneven. Member States’ data retention frameworks diverge on the types of electronic communications </w:t>
      </w:r>
      <w:r>
        <w:rPr>
          <w:rFonts w:ascii="Times New Roman" w:hAnsi="Times New Roman" w:cs="Times New Roman"/>
          <w:noProof/>
          <w:sz w:val="24"/>
          <w:szCs w:val="24"/>
        </w:rPr>
        <w:t xml:space="preserve">that </w:t>
      </w:r>
      <w:r w:rsidRPr="00AE5FE8">
        <w:rPr>
          <w:rFonts w:ascii="Times New Roman" w:hAnsi="Times New Roman"/>
          <w:noProof/>
          <w:sz w:val="24"/>
        </w:rPr>
        <w:t xml:space="preserve">service providers </w:t>
      </w:r>
      <w:r>
        <w:rPr>
          <w:rFonts w:ascii="Times New Roman" w:hAnsi="Times New Roman" w:cs="Times New Roman"/>
          <w:noProof/>
          <w:sz w:val="24"/>
          <w:szCs w:val="24"/>
        </w:rPr>
        <w:t>have to</w:t>
      </w:r>
      <w:r w:rsidRPr="00B03188">
        <w:rPr>
          <w:rFonts w:ascii="Times New Roman" w:hAnsi="Times New Roman" w:cs="Times New Roman"/>
          <w:noProof/>
          <w:sz w:val="24"/>
          <w:szCs w:val="24"/>
        </w:rPr>
        <w:t xml:space="preserve"> </w:t>
      </w:r>
      <w:r w:rsidRPr="00AE5FE8">
        <w:rPr>
          <w:rFonts w:ascii="Times New Roman" w:hAnsi="Times New Roman"/>
          <w:noProof/>
          <w:sz w:val="24"/>
        </w:rPr>
        <w:t>retain, the categories of data they cover, and the required retention periods</w:t>
      </w:r>
      <w:r w:rsidRPr="00B03188">
        <w:rPr>
          <w:rStyle w:val="FootnoteReference"/>
          <w:noProof/>
          <w:szCs w:val="24"/>
        </w:rPr>
        <w:footnoteReference w:id="15"/>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Moreover, s</w:t>
      </w:r>
      <w:r w:rsidRPr="00B03188">
        <w:rPr>
          <w:rFonts w:ascii="Times New Roman" w:hAnsi="Times New Roman" w:cs="Times New Roman"/>
          <w:noProof/>
          <w:sz w:val="24"/>
          <w:szCs w:val="24"/>
        </w:rPr>
        <w:t>ome</w:t>
      </w:r>
      <w:r w:rsidRPr="00AE5FE8">
        <w:rPr>
          <w:rFonts w:ascii="Times New Roman" w:hAnsi="Times New Roman"/>
          <w:noProof/>
          <w:sz w:val="24"/>
        </w:rPr>
        <w:t xml:space="preserve"> Member States do not have any data retention laws. Law enforcement and judicial authorities face legal and operational obstacles in conducting their work. Electronic communication providers, especially smaller providers, also face additional costs and obstacles when </w:t>
      </w:r>
      <w:r>
        <w:rPr>
          <w:rFonts w:ascii="Times New Roman" w:hAnsi="Times New Roman" w:cs="Times New Roman"/>
          <w:noProof/>
          <w:sz w:val="24"/>
          <w:szCs w:val="24"/>
        </w:rPr>
        <w:t>providing</w:t>
      </w:r>
      <w:r w:rsidRPr="00AE5FE8">
        <w:rPr>
          <w:rFonts w:ascii="Times New Roman" w:hAnsi="Times New Roman"/>
          <w:noProof/>
          <w:sz w:val="24"/>
        </w:rPr>
        <w:t xml:space="preserve"> their services across the EU because they are required to comply with different legal requirements in different Member States.</w:t>
      </w:r>
    </w:p>
    <w:p w14:paraId="35E4207B" w14:textId="4F1BCA90" w:rsidR="00E32F72" w:rsidRPr="00AE5FE8" w:rsidRDefault="00E32F72" w:rsidP="00E32F72">
      <w:pPr>
        <w:spacing w:after="0"/>
        <w:jc w:val="both"/>
        <w:rPr>
          <w:rFonts w:ascii="Times New Roman" w:hAnsi="Times New Roman"/>
          <w:noProof/>
          <w:sz w:val="24"/>
        </w:rPr>
      </w:pPr>
      <w:r w:rsidRPr="00AE5FE8">
        <w:rPr>
          <w:rFonts w:ascii="Times New Roman" w:hAnsi="Times New Roman"/>
          <w:noProof/>
          <w:sz w:val="24"/>
        </w:rPr>
        <w:t xml:space="preserve">The High-Level Group therefore recommended </w:t>
      </w:r>
      <w:r>
        <w:rPr>
          <w:rFonts w:ascii="Times New Roman" w:hAnsi="Times New Roman" w:cs="Times New Roman"/>
          <w:bCs/>
          <w:noProof/>
          <w:sz w:val="24"/>
          <w:szCs w:val="24"/>
        </w:rPr>
        <w:t>setting up</w:t>
      </w:r>
      <w:r w:rsidRPr="00AE5FE8">
        <w:rPr>
          <w:rFonts w:ascii="Times New Roman" w:hAnsi="Times New Roman"/>
          <w:noProof/>
          <w:sz w:val="24"/>
        </w:rPr>
        <w:t xml:space="preserve"> </w:t>
      </w:r>
      <w:r w:rsidRPr="00AE5FE8">
        <w:rPr>
          <w:rFonts w:ascii="Times New Roman" w:hAnsi="Times New Roman"/>
          <w:b/>
          <w:noProof/>
          <w:sz w:val="24"/>
          <w:u w:val="single"/>
        </w:rPr>
        <w:t xml:space="preserve">a harmonised EU </w:t>
      </w:r>
      <w:r>
        <w:rPr>
          <w:rFonts w:ascii="Times New Roman" w:hAnsi="Times New Roman" w:cs="Times New Roman"/>
          <w:b/>
          <w:noProof/>
          <w:sz w:val="24"/>
          <w:szCs w:val="24"/>
          <w:u w:val="single"/>
        </w:rPr>
        <w:t>framework</w:t>
      </w:r>
      <w:r w:rsidRPr="00AE5FE8">
        <w:rPr>
          <w:rFonts w:ascii="Times New Roman" w:hAnsi="Times New Roman"/>
          <w:b/>
          <w:noProof/>
          <w:sz w:val="24"/>
          <w:u w:val="single"/>
        </w:rPr>
        <w:t xml:space="preserve"> for data retention</w:t>
      </w:r>
      <w:r w:rsidRPr="00AE5FE8">
        <w:rPr>
          <w:rFonts w:ascii="Times New Roman" w:hAnsi="Times New Roman"/>
          <w:b/>
          <w:noProof/>
          <w:sz w:val="24"/>
        </w:rPr>
        <w:t xml:space="preserve"> </w:t>
      </w:r>
      <w:r w:rsidRPr="00B03188">
        <w:rPr>
          <w:rFonts w:ascii="Times New Roman" w:hAnsi="Times New Roman" w:cs="Times New Roman"/>
          <w:bCs/>
          <w:noProof/>
          <w:sz w:val="24"/>
          <w:szCs w:val="24"/>
        </w:rPr>
        <w:t xml:space="preserve">to ensure that the digital evidence required to investigate and prosecute crimes is available. </w:t>
      </w:r>
      <w:r w:rsidRPr="153039A5">
        <w:rPr>
          <w:rFonts w:ascii="Times New Roman" w:hAnsi="Times New Roman" w:cs="Times New Roman"/>
          <w:noProof/>
          <w:sz w:val="24"/>
          <w:szCs w:val="24"/>
        </w:rPr>
        <w:t>A harmonised EU regime would aim at limiting</w:t>
      </w:r>
      <w:r w:rsidRPr="00B03188">
        <w:rPr>
          <w:rFonts w:ascii="Times New Roman" w:hAnsi="Times New Roman" w:cs="Times New Roman"/>
          <w:bCs/>
          <w:noProof/>
          <w:sz w:val="24"/>
          <w:szCs w:val="24"/>
        </w:rPr>
        <w:t xml:space="preserve"> fragmentation between Member States as regards the rules </w:t>
      </w:r>
      <w:r>
        <w:rPr>
          <w:rFonts w:ascii="Times New Roman" w:hAnsi="Times New Roman" w:cs="Times New Roman"/>
          <w:bCs/>
          <w:noProof/>
          <w:sz w:val="24"/>
          <w:szCs w:val="24"/>
        </w:rPr>
        <w:t>on</w:t>
      </w:r>
      <w:r w:rsidRPr="00B03188">
        <w:rPr>
          <w:rFonts w:ascii="Times New Roman" w:hAnsi="Times New Roman" w:cs="Times New Roman"/>
          <w:bCs/>
          <w:noProof/>
          <w:sz w:val="24"/>
          <w:szCs w:val="24"/>
        </w:rPr>
        <w:t xml:space="preserve"> retention and the safeguards pertaining to fundamental rights, in particular</w:t>
      </w:r>
      <w:r>
        <w:rPr>
          <w:rFonts w:ascii="Times New Roman" w:hAnsi="Times New Roman" w:cs="Times New Roman"/>
          <w:bCs/>
          <w:noProof/>
          <w:sz w:val="24"/>
          <w:szCs w:val="24"/>
        </w:rPr>
        <w:t>,</w:t>
      </w:r>
      <w:r w:rsidRPr="00B03188">
        <w:rPr>
          <w:rFonts w:ascii="Times New Roman" w:hAnsi="Times New Roman" w:cs="Times New Roman"/>
          <w:bCs/>
          <w:noProof/>
          <w:sz w:val="24"/>
          <w:szCs w:val="24"/>
        </w:rPr>
        <w:t xml:space="preserve"> privacy and data protection</w:t>
      </w:r>
      <w:r>
        <w:rPr>
          <w:rFonts w:ascii="Times New Roman" w:hAnsi="Times New Roman" w:cs="Times New Roman"/>
          <w:bCs/>
          <w:noProof/>
          <w:sz w:val="24"/>
          <w:szCs w:val="24"/>
        </w:rPr>
        <w:t xml:space="preserve"> and</w:t>
      </w:r>
      <w:r w:rsidRPr="00B03188">
        <w:rPr>
          <w:rFonts w:ascii="Times New Roman" w:hAnsi="Times New Roman" w:cs="Times New Roman"/>
          <w:bCs/>
          <w:noProof/>
          <w:sz w:val="24"/>
          <w:szCs w:val="24"/>
        </w:rPr>
        <w:t xml:space="preserve"> the rights of </w:t>
      </w:r>
      <w:r w:rsidR="00446F32" w:rsidRPr="00B03188">
        <w:rPr>
          <w:rFonts w:ascii="Times New Roman" w:hAnsi="Times New Roman" w:cs="Times New Roman"/>
          <w:bCs/>
          <w:noProof/>
          <w:sz w:val="24"/>
          <w:szCs w:val="24"/>
        </w:rPr>
        <w:t>defen</w:t>
      </w:r>
      <w:r w:rsidR="00446F32">
        <w:rPr>
          <w:rFonts w:ascii="Times New Roman" w:hAnsi="Times New Roman" w:cs="Times New Roman"/>
          <w:bCs/>
          <w:noProof/>
          <w:sz w:val="24"/>
          <w:szCs w:val="24"/>
        </w:rPr>
        <w:t>ce</w:t>
      </w:r>
      <w:r w:rsidRPr="00B03188">
        <w:rPr>
          <w:rFonts w:ascii="Times New Roman" w:hAnsi="Times New Roman" w:cs="Times New Roman"/>
          <w:bCs/>
          <w:noProof/>
          <w:sz w:val="24"/>
          <w:szCs w:val="24"/>
        </w:rPr>
        <w:t>, including the right to a fair trial.</w:t>
      </w:r>
      <w:r>
        <w:rPr>
          <w:rFonts w:ascii="Times New Roman" w:hAnsi="Times New Roman" w:cs="Times New Roman"/>
          <w:bCs/>
          <w:noProof/>
          <w:sz w:val="24"/>
          <w:szCs w:val="24"/>
        </w:rPr>
        <w:t xml:space="preserve"> </w:t>
      </w:r>
      <w:r w:rsidRPr="00B03188">
        <w:rPr>
          <w:rFonts w:ascii="Times New Roman" w:hAnsi="Times New Roman" w:cs="Times New Roman"/>
          <w:bCs/>
          <w:noProof/>
          <w:sz w:val="24"/>
          <w:szCs w:val="24"/>
        </w:rPr>
        <w:t xml:space="preserve">Such a legal framework would </w:t>
      </w:r>
      <w:r>
        <w:rPr>
          <w:rFonts w:ascii="Times New Roman" w:hAnsi="Times New Roman" w:cs="Times New Roman"/>
          <w:bCs/>
          <w:noProof/>
          <w:sz w:val="24"/>
          <w:szCs w:val="24"/>
        </w:rPr>
        <w:t xml:space="preserve">thereby also </w:t>
      </w:r>
      <w:r w:rsidRPr="00B03188">
        <w:rPr>
          <w:rFonts w:ascii="Times New Roman" w:hAnsi="Times New Roman" w:cs="Times New Roman"/>
          <w:bCs/>
          <w:noProof/>
          <w:sz w:val="24"/>
          <w:szCs w:val="24"/>
        </w:rPr>
        <w:t>ensure legal certainty for the competent authorities, on one hand, and service providers on the other</w:t>
      </w:r>
      <w:r w:rsidRPr="00B03188">
        <w:rPr>
          <w:rStyle w:val="FootnoteReference"/>
          <w:bCs/>
          <w:noProof/>
          <w:szCs w:val="24"/>
        </w:rPr>
        <w:footnoteReference w:id="16"/>
      </w:r>
      <w:r w:rsidRPr="00B03188">
        <w:rPr>
          <w:rFonts w:ascii="Times New Roman" w:hAnsi="Times New Roman" w:cs="Times New Roman"/>
          <w:bCs/>
          <w:noProof/>
          <w:sz w:val="24"/>
          <w:szCs w:val="24"/>
        </w:rPr>
        <w:t>.</w:t>
      </w:r>
    </w:p>
    <w:p w14:paraId="0BBEEE25" w14:textId="77777777" w:rsidR="00E32F72" w:rsidRPr="00AE5FE8" w:rsidRDefault="00E32F72" w:rsidP="00E32F72">
      <w:pPr>
        <w:spacing w:after="0"/>
        <w:jc w:val="both"/>
        <w:rPr>
          <w:noProof/>
        </w:rPr>
      </w:pPr>
    </w:p>
    <w:tbl>
      <w:tblPr>
        <w:tblStyle w:val="TableGrid"/>
        <w:tblW w:w="0" w:type="auto"/>
        <w:tblLook w:val="04A0" w:firstRow="1" w:lastRow="0" w:firstColumn="1" w:lastColumn="0" w:noHBand="0" w:noVBand="1"/>
      </w:tblPr>
      <w:tblGrid>
        <w:gridCol w:w="9016"/>
      </w:tblGrid>
      <w:tr w:rsidR="00E32F72" w:rsidRPr="00B03188" w14:paraId="1C5DF56D" w14:textId="77777777" w:rsidTr="00C81626">
        <w:tc>
          <w:tcPr>
            <w:tcW w:w="9166" w:type="dxa"/>
          </w:tcPr>
          <w:p w14:paraId="36C2C4A7" w14:textId="77777777" w:rsidR="00E32F72" w:rsidRPr="00B03188" w:rsidRDefault="00E32F72" w:rsidP="00C81626">
            <w:pPr>
              <w:spacing w:after="120"/>
              <w:rPr>
                <w:rFonts w:ascii="Times New Roman" w:hAnsi="Times New Roman" w:cs="Times New Roman"/>
                <w:b/>
                <w:i/>
                <w:noProof/>
                <w:color w:val="000000"/>
                <w:sz w:val="24"/>
                <w:szCs w:val="24"/>
              </w:rPr>
            </w:pPr>
            <w:r w:rsidRPr="00B03188">
              <w:rPr>
                <w:rFonts w:ascii="Times New Roman" w:hAnsi="Times New Roman" w:cs="Times New Roman"/>
                <w:b/>
                <w:i/>
                <w:noProof/>
                <w:color w:val="000000"/>
                <w:sz w:val="24"/>
                <w:szCs w:val="24"/>
              </w:rPr>
              <w:t>Key action</w:t>
            </w:r>
          </w:p>
          <w:p w14:paraId="68FF11E2" w14:textId="77777777" w:rsidR="00E32F72" w:rsidRPr="00B03188" w:rsidRDefault="00E32F72" w:rsidP="00E32F72">
            <w:pPr>
              <w:pStyle w:val="ListParagraph"/>
              <w:numPr>
                <w:ilvl w:val="0"/>
                <w:numId w:val="25"/>
              </w:numPr>
              <w:spacing w:after="120"/>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In 2025, t</w:t>
            </w:r>
            <w:r w:rsidRPr="00B03188">
              <w:rPr>
                <w:rFonts w:ascii="Times New Roman" w:eastAsia="Times New Roman" w:hAnsi="Times New Roman" w:cs="Times New Roman"/>
                <w:b/>
                <w:bCs/>
                <w:noProof/>
                <w:sz w:val="24"/>
                <w:szCs w:val="24"/>
              </w:rPr>
              <w:t xml:space="preserve">he </w:t>
            </w:r>
            <w:r w:rsidRPr="00B03188">
              <w:rPr>
                <w:rFonts w:ascii="Times New Roman" w:eastAsia="Times New Roman" w:hAnsi="Times New Roman" w:cs="Times New Roman"/>
                <w:b/>
                <w:bCs/>
                <w:noProof/>
                <w:sz w:val="24"/>
                <w:szCs w:val="24"/>
                <w:u w:val="single"/>
              </w:rPr>
              <w:t>Commission</w:t>
            </w:r>
            <w:r w:rsidRPr="00B03188">
              <w:rPr>
                <w:rFonts w:ascii="Times New Roman" w:eastAsia="Times New Roman" w:hAnsi="Times New Roman" w:cs="Times New Roman"/>
                <w:b/>
                <w:bCs/>
                <w:noProof/>
                <w:sz w:val="24"/>
                <w:szCs w:val="24"/>
              </w:rPr>
              <w:t xml:space="preserve"> will prepare an impact assessment with a view to updating </w:t>
            </w:r>
            <w:r>
              <w:rPr>
                <w:rFonts w:ascii="Times New Roman" w:eastAsia="Times New Roman" w:hAnsi="Times New Roman" w:cs="Times New Roman"/>
                <w:b/>
                <w:bCs/>
                <w:noProof/>
                <w:sz w:val="24"/>
                <w:szCs w:val="24"/>
              </w:rPr>
              <w:t xml:space="preserve">EU </w:t>
            </w:r>
            <w:r w:rsidRPr="00B03188">
              <w:rPr>
                <w:rFonts w:ascii="Times New Roman" w:eastAsia="Times New Roman" w:hAnsi="Times New Roman" w:cs="Times New Roman"/>
                <w:b/>
                <w:bCs/>
                <w:noProof/>
                <w:sz w:val="24"/>
                <w:szCs w:val="24"/>
              </w:rPr>
              <w:t>rules on data retention as appropriate.</w:t>
            </w:r>
          </w:p>
        </w:tc>
      </w:tr>
    </w:tbl>
    <w:p w14:paraId="5B9D26C5" w14:textId="77777777" w:rsidR="00E32F72" w:rsidRPr="00AE5FE8" w:rsidRDefault="00E32F72" w:rsidP="00E32F72">
      <w:pPr>
        <w:spacing w:after="0"/>
        <w:jc w:val="both"/>
        <w:rPr>
          <w:rFonts w:ascii="Times New Roman" w:hAnsi="Times New Roman"/>
          <w:noProof/>
          <w:sz w:val="24"/>
        </w:rPr>
      </w:pPr>
    </w:p>
    <w:p w14:paraId="36E53B0B"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The High-Level Group identified a need to </w:t>
      </w:r>
      <w:r>
        <w:rPr>
          <w:rFonts w:ascii="Times New Roman" w:hAnsi="Times New Roman" w:cs="Times New Roman"/>
          <w:b/>
          <w:noProof/>
          <w:sz w:val="24"/>
          <w:szCs w:val="24"/>
          <w:u w:val="single"/>
        </w:rPr>
        <w:t>strengthen</w:t>
      </w:r>
      <w:r w:rsidRPr="00AE5FE8">
        <w:rPr>
          <w:rFonts w:ascii="Times New Roman" w:hAnsi="Times New Roman"/>
          <w:b/>
          <w:noProof/>
          <w:sz w:val="24"/>
          <w:u w:val="single"/>
        </w:rPr>
        <w:t xml:space="preserve"> the synergies between law enforcement practitioners and service providers</w:t>
      </w:r>
      <w:r w:rsidRPr="00AE5FE8">
        <w:rPr>
          <w:rStyle w:val="FootnoteReference"/>
          <w:noProof/>
        </w:rPr>
        <w:footnoteReference w:id="17"/>
      </w:r>
      <w:r w:rsidRPr="00AE5FE8">
        <w:rPr>
          <w:rFonts w:ascii="Times New Roman" w:hAnsi="Times New Roman"/>
          <w:noProof/>
          <w:sz w:val="24"/>
        </w:rPr>
        <w:t>.</w:t>
      </w:r>
    </w:p>
    <w:p w14:paraId="1316E8EB" w14:textId="77777777" w:rsidR="00E32F72" w:rsidRPr="00AE5FE8" w:rsidRDefault="00E32F72" w:rsidP="00E32F72">
      <w:pPr>
        <w:jc w:val="both"/>
        <w:rPr>
          <w:rFonts w:ascii="Times New Roman" w:hAnsi="Times New Roman"/>
          <w:noProof/>
          <w:sz w:val="24"/>
        </w:rPr>
      </w:pPr>
      <w:r>
        <w:rPr>
          <w:rFonts w:ascii="Times New Roman" w:hAnsi="Times New Roman" w:cs="Times New Roman"/>
          <w:bCs/>
          <w:iCs/>
          <w:noProof/>
          <w:sz w:val="24"/>
          <w:szCs w:val="24"/>
        </w:rPr>
        <w:t>To do so</w:t>
      </w:r>
      <w:r w:rsidRPr="00B03188">
        <w:rPr>
          <w:rFonts w:ascii="Times New Roman" w:hAnsi="Times New Roman" w:cs="Times New Roman"/>
          <w:bCs/>
          <w:iCs/>
          <w:noProof/>
          <w:sz w:val="24"/>
          <w:szCs w:val="24"/>
        </w:rPr>
        <w:t xml:space="preserve">, </w:t>
      </w:r>
      <w:r w:rsidRPr="00651372">
        <w:rPr>
          <w:rFonts w:ascii="Times New Roman" w:hAnsi="Times New Roman" w:cs="Times New Roman"/>
          <w:b/>
          <w:iCs/>
          <w:noProof/>
          <w:sz w:val="24"/>
          <w:szCs w:val="24"/>
        </w:rPr>
        <w:t>the</w:t>
      </w:r>
      <w:r>
        <w:rPr>
          <w:rFonts w:ascii="Times New Roman" w:hAnsi="Times New Roman" w:cs="Times New Roman"/>
          <w:bCs/>
          <w:iCs/>
          <w:noProof/>
          <w:sz w:val="24"/>
          <w:szCs w:val="24"/>
        </w:rPr>
        <w:t xml:space="preserve"> </w:t>
      </w:r>
      <w:r w:rsidRPr="00F709DB">
        <w:rPr>
          <w:rFonts w:ascii="Times New Roman" w:hAnsi="Times New Roman" w:cs="Times New Roman"/>
          <w:b/>
          <w:iCs/>
          <w:noProof/>
          <w:sz w:val="24"/>
          <w:szCs w:val="24"/>
        </w:rPr>
        <w:t>European Union Agency for Law Enforcement Cooperation (</w:t>
      </w:r>
      <w:r w:rsidRPr="00AE5FE8">
        <w:rPr>
          <w:rFonts w:ascii="Times New Roman" w:hAnsi="Times New Roman"/>
          <w:b/>
          <w:noProof/>
          <w:sz w:val="24"/>
        </w:rPr>
        <w:t>Europol</w:t>
      </w:r>
      <w:r>
        <w:rPr>
          <w:rFonts w:ascii="Times New Roman" w:hAnsi="Times New Roman" w:cs="Times New Roman"/>
          <w:b/>
          <w:bCs/>
          <w:noProof/>
          <w:sz w:val="24"/>
          <w:szCs w:val="24"/>
        </w:rPr>
        <w:t>)</w:t>
      </w:r>
      <w:r w:rsidRPr="00AE5FE8">
        <w:rPr>
          <w:rFonts w:ascii="Times New Roman" w:hAnsi="Times New Roman"/>
          <w:b/>
          <w:noProof/>
          <w:sz w:val="24"/>
        </w:rPr>
        <w:t xml:space="preserve"> and </w:t>
      </w:r>
      <w:r>
        <w:rPr>
          <w:rFonts w:ascii="Times New Roman" w:hAnsi="Times New Roman" w:cs="Times New Roman"/>
          <w:b/>
          <w:bCs/>
          <w:noProof/>
          <w:sz w:val="24"/>
          <w:szCs w:val="24"/>
        </w:rPr>
        <w:t xml:space="preserve">the </w:t>
      </w:r>
      <w:r w:rsidRPr="00651372">
        <w:rPr>
          <w:rFonts w:ascii="Times New Roman" w:hAnsi="Times New Roman" w:cs="Times New Roman"/>
          <w:b/>
          <w:bCs/>
          <w:noProof/>
          <w:sz w:val="24"/>
          <w:szCs w:val="24"/>
        </w:rPr>
        <w:t>European Union Agency for Criminal Justice Cooperation</w:t>
      </w:r>
      <w:r>
        <w:rPr>
          <w:rFonts w:ascii="Times New Roman" w:hAnsi="Times New Roman" w:cs="Times New Roman"/>
          <w:b/>
          <w:bCs/>
          <w:noProof/>
          <w:sz w:val="24"/>
          <w:szCs w:val="24"/>
        </w:rPr>
        <w:t xml:space="preserve"> (</w:t>
      </w:r>
      <w:r w:rsidRPr="00AE5FE8">
        <w:rPr>
          <w:rFonts w:ascii="Times New Roman" w:hAnsi="Times New Roman"/>
          <w:b/>
          <w:noProof/>
          <w:sz w:val="24"/>
        </w:rPr>
        <w:t>Eurojust</w:t>
      </w:r>
      <w:r>
        <w:rPr>
          <w:rFonts w:ascii="Times New Roman" w:hAnsi="Times New Roman" w:cs="Times New Roman"/>
          <w:b/>
          <w:bCs/>
          <w:noProof/>
          <w:sz w:val="24"/>
          <w:szCs w:val="24"/>
        </w:rPr>
        <w:t>)</w:t>
      </w:r>
      <w:r w:rsidRPr="00AE5FE8">
        <w:rPr>
          <w:rFonts w:ascii="Times New Roman" w:hAnsi="Times New Roman"/>
          <w:b/>
          <w:noProof/>
          <w:sz w:val="24"/>
        </w:rPr>
        <w:t xml:space="preserve"> </w:t>
      </w:r>
      <w:r w:rsidRPr="00AE5FE8">
        <w:rPr>
          <w:rFonts w:ascii="Times New Roman" w:hAnsi="Times New Roman"/>
          <w:noProof/>
          <w:sz w:val="24"/>
        </w:rPr>
        <w:t>are invited to continue and expand their efforts</w:t>
      </w:r>
      <w:r w:rsidRPr="00AE5FE8">
        <w:rPr>
          <w:rFonts w:ascii="Times New Roman" w:hAnsi="Times New Roman"/>
          <w:b/>
          <w:noProof/>
          <w:sz w:val="24"/>
        </w:rPr>
        <w:t xml:space="preserve"> to facilitate cooperation,</w:t>
      </w:r>
      <w:r w:rsidRPr="00B03188">
        <w:rPr>
          <w:rFonts w:ascii="Times New Roman" w:hAnsi="Times New Roman" w:cs="Times New Roman"/>
          <w:b/>
          <w:bCs/>
          <w:noProof/>
          <w:sz w:val="24"/>
          <w:szCs w:val="24"/>
        </w:rPr>
        <w:t xml:space="preserve"> </w:t>
      </w:r>
      <w:r>
        <w:rPr>
          <w:rFonts w:ascii="Times New Roman" w:hAnsi="Times New Roman" w:cs="Times New Roman"/>
          <w:b/>
          <w:bCs/>
          <w:noProof/>
          <w:sz w:val="24"/>
          <w:szCs w:val="24"/>
        </w:rPr>
        <w:t>the</w:t>
      </w:r>
      <w:r w:rsidRPr="00AE5FE8">
        <w:rPr>
          <w:rFonts w:ascii="Times New Roman" w:hAnsi="Times New Roman"/>
          <w:b/>
          <w:noProof/>
          <w:sz w:val="24"/>
        </w:rPr>
        <w:t xml:space="preserve"> exchange of information and best practices between practitioners and service providers </w:t>
      </w:r>
      <w:r w:rsidRPr="00AE5FE8">
        <w:rPr>
          <w:rFonts w:ascii="Times New Roman" w:hAnsi="Times New Roman"/>
          <w:noProof/>
          <w:sz w:val="24"/>
        </w:rPr>
        <w:t xml:space="preserve">through the </w:t>
      </w:r>
      <w:r w:rsidRPr="00AE5FE8">
        <w:rPr>
          <w:rFonts w:ascii="Times New Roman" w:hAnsi="Times New Roman"/>
          <w:b/>
          <w:noProof/>
          <w:sz w:val="24"/>
        </w:rPr>
        <w:t>SIRIUS project</w:t>
      </w:r>
      <w:r w:rsidRPr="00AE5FE8">
        <w:rPr>
          <w:rStyle w:val="FootnoteReference"/>
          <w:noProof/>
        </w:rPr>
        <w:footnoteReference w:id="18"/>
      </w:r>
      <w:r w:rsidRPr="00AE5FE8">
        <w:rPr>
          <w:rFonts w:ascii="Times New Roman" w:hAnsi="Times New Roman"/>
          <w:noProof/>
          <w:sz w:val="24"/>
        </w:rPr>
        <w:t xml:space="preserve">, with the continued support of the Commission. The SIRIUS project has become the most important source of information </w:t>
      </w:r>
      <w:r w:rsidRPr="00AE5FE8">
        <w:rPr>
          <w:rFonts w:ascii="Times New Roman" w:hAnsi="Times New Roman"/>
          <w:b/>
          <w:noProof/>
          <w:sz w:val="24"/>
        </w:rPr>
        <w:t>to support law enforcement practitioners and judicial authorities in the EU and beyond in accessing electronic evidence</w:t>
      </w:r>
      <w:r w:rsidRPr="00AE5FE8">
        <w:rPr>
          <w:rFonts w:ascii="Times New Roman" w:hAnsi="Times New Roman"/>
          <w:noProof/>
          <w:sz w:val="24"/>
        </w:rPr>
        <w:t xml:space="preserve"> </w:t>
      </w:r>
      <w:r w:rsidRPr="00AE5FE8">
        <w:rPr>
          <w:rFonts w:ascii="Times New Roman" w:hAnsi="Times New Roman"/>
          <w:b/>
          <w:noProof/>
          <w:sz w:val="24"/>
        </w:rPr>
        <w:t>stored by online service providers</w:t>
      </w:r>
      <w:r w:rsidRPr="00AE5FE8">
        <w:rPr>
          <w:rFonts w:ascii="Times New Roman" w:hAnsi="Times New Roman"/>
          <w:noProof/>
          <w:sz w:val="24"/>
        </w:rPr>
        <w:t xml:space="preserve"> based in third countries. The SIRIUS Platform has over 8 000 members from the law enforcement and judicial communities, representing 47 countries worldwide</w:t>
      </w:r>
      <w:r>
        <w:rPr>
          <w:rFonts w:ascii="Times New Roman" w:hAnsi="Times New Roman" w:cs="Times New Roman"/>
          <w:noProof/>
          <w:sz w:val="24"/>
          <w:szCs w:val="24"/>
        </w:rPr>
        <w:t>,</w:t>
      </w:r>
      <w:r w:rsidRPr="00AE5FE8">
        <w:rPr>
          <w:rFonts w:ascii="Times New Roman" w:hAnsi="Times New Roman"/>
          <w:noProof/>
          <w:sz w:val="24"/>
        </w:rPr>
        <w:t xml:space="preserve"> and has directly supported almost 70 police operations.</w:t>
      </w:r>
    </w:p>
    <w:p w14:paraId="70F243A1" w14:textId="77777777" w:rsidR="00E32F72" w:rsidRPr="00AE5FE8" w:rsidRDefault="00E32F72" w:rsidP="00E32F72">
      <w:pPr>
        <w:jc w:val="both"/>
        <w:rPr>
          <w:rFonts w:ascii="Times New Roman" w:hAnsi="Times New Roman"/>
          <w:noProof/>
          <w:color w:val="000000" w:themeColor="text1"/>
          <w:sz w:val="24"/>
        </w:rPr>
      </w:pPr>
      <w:r w:rsidRPr="00AE5FE8">
        <w:rPr>
          <w:rFonts w:ascii="Times New Roman" w:hAnsi="Times New Roman"/>
          <w:noProof/>
          <w:sz w:val="24"/>
        </w:rPr>
        <w:t>With the same aim, Europol and Eurojust</w:t>
      </w:r>
      <w:r w:rsidRPr="00AE5FE8">
        <w:rPr>
          <w:rFonts w:ascii="Times New Roman" w:hAnsi="Times New Roman"/>
          <w:b/>
          <w:noProof/>
          <w:sz w:val="24"/>
        </w:rPr>
        <w:t xml:space="preserve"> </w:t>
      </w:r>
      <w:r w:rsidRPr="00AE5FE8">
        <w:rPr>
          <w:rFonts w:ascii="Times New Roman" w:hAnsi="Times New Roman"/>
          <w:noProof/>
          <w:sz w:val="24"/>
        </w:rPr>
        <w:t xml:space="preserve">should use the </w:t>
      </w:r>
      <w:r w:rsidRPr="00AE5FE8">
        <w:rPr>
          <w:rFonts w:ascii="Times New Roman" w:hAnsi="Times New Roman"/>
          <w:noProof/>
          <w:color w:val="000000" w:themeColor="text1"/>
          <w:sz w:val="24"/>
        </w:rPr>
        <w:t>SIRIUS project to develop, in cooperation with the</w:t>
      </w:r>
      <w:r w:rsidRPr="00AE5FE8">
        <w:rPr>
          <w:rFonts w:ascii="Times New Roman" w:hAnsi="Times New Roman"/>
          <w:b/>
          <w:noProof/>
          <w:color w:val="000000" w:themeColor="text1"/>
          <w:sz w:val="24"/>
        </w:rPr>
        <w:t xml:space="preserve"> private sector, a catalogue of the data that electronic communications services legitimately process for their business purposes</w:t>
      </w:r>
      <w:r w:rsidRPr="00AE5FE8">
        <w:rPr>
          <w:rFonts w:ascii="Times New Roman" w:hAnsi="Times New Roman"/>
          <w:noProof/>
          <w:color w:val="000000" w:themeColor="text1"/>
          <w:sz w:val="24"/>
        </w:rPr>
        <w:t xml:space="preserve">. This will help </w:t>
      </w:r>
      <w:r w:rsidRPr="00AE5FE8">
        <w:rPr>
          <w:rFonts w:ascii="Times New Roman" w:hAnsi="Times New Roman"/>
          <w:noProof/>
          <w:sz w:val="24"/>
        </w:rPr>
        <w:t xml:space="preserve">competent authorities to identify </w:t>
      </w:r>
      <w:r w:rsidRPr="00AE5FE8">
        <w:rPr>
          <w:rFonts w:ascii="Times New Roman" w:hAnsi="Times New Roman"/>
          <w:noProof/>
          <w:color w:val="000000" w:themeColor="text1"/>
          <w:sz w:val="24"/>
        </w:rPr>
        <w:t>what data may be available for their lawful access requests</w:t>
      </w:r>
      <w:r w:rsidRPr="00AE5FE8">
        <w:rPr>
          <w:rFonts w:ascii="Times New Roman" w:hAnsi="Times New Roman"/>
          <w:noProof/>
          <w:sz w:val="24"/>
        </w:rPr>
        <w:t>, identify relevant service providers and better target lawful access requests</w:t>
      </w:r>
      <w:r w:rsidRPr="00AE5FE8">
        <w:rPr>
          <w:rFonts w:ascii="Times New Roman" w:hAnsi="Times New Roman"/>
          <w:noProof/>
          <w:color w:val="000000" w:themeColor="text1"/>
          <w:sz w:val="24"/>
        </w:rPr>
        <w:t>, therefore saving time and costs for both public authorities and service providers.</w:t>
      </w:r>
    </w:p>
    <w:tbl>
      <w:tblPr>
        <w:tblStyle w:val="TableGrid"/>
        <w:tblW w:w="0" w:type="auto"/>
        <w:tblLook w:val="04A0" w:firstRow="1" w:lastRow="0" w:firstColumn="1" w:lastColumn="0" w:noHBand="0" w:noVBand="1"/>
      </w:tblPr>
      <w:tblGrid>
        <w:gridCol w:w="9016"/>
      </w:tblGrid>
      <w:tr w:rsidR="00E32F72" w:rsidRPr="00B03188" w14:paraId="53834F17" w14:textId="77777777" w:rsidTr="00C81626">
        <w:tc>
          <w:tcPr>
            <w:tcW w:w="9166" w:type="dxa"/>
          </w:tcPr>
          <w:p w14:paraId="1919638A" w14:textId="77777777" w:rsidR="00E32F72" w:rsidRPr="00AE5FE8" w:rsidRDefault="00E32F72" w:rsidP="00C81626">
            <w:pPr>
              <w:spacing w:after="120"/>
              <w:rPr>
                <w:rFonts w:ascii="Times New Roman" w:hAnsi="Times New Roman"/>
                <w:b/>
                <w:i/>
                <w:noProof/>
                <w:sz w:val="24"/>
              </w:rPr>
            </w:pPr>
            <w:r w:rsidRPr="00B03188">
              <w:rPr>
                <w:rFonts w:ascii="Times New Roman" w:hAnsi="Times New Roman" w:cs="Times New Roman"/>
                <w:b/>
                <w:i/>
                <w:noProof/>
                <w:color w:val="000000"/>
                <w:sz w:val="24"/>
                <w:szCs w:val="24"/>
              </w:rPr>
              <w:t>K</w:t>
            </w:r>
            <w:r w:rsidRPr="00AE5FE8">
              <w:rPr>
                <w:rFonts w:ascii="Times New Roman" w:hAnsi="Times New Roman"/>
                <w:b/>
                <w:i/>
                <w:noProof/>
                <w:sz w:val="24"/>
              </w:rPr>
              <w:t>ey actions</w:t>
            </w:r>
          </w:p>
          <w:p w14:paraId="7E0C55E8" w14:textId="77777777" w:rsidR="00E32F72" w:rsidRPr="00B03188" w:rsidRDefault="00E32F72" w:rsidP="00E32F72">
            <w:pPr>
              <w:pStyle w:val="ListParagraph"/>
              <w:numPr>
                <w:ilvl w:val="0"/>
                <w:numId w:val="23"/>
              </w:numPr>
              <w:spacing w:after="120"/>
              <w:jc w:val="both"/>
              <w:rPr>
                <w:rFonts w:ascii="Times New Roman" w:hAnsi="Times New Roman" w:cs="Times New Roman"/>
                <w:bCs/>
                <w:iCs/>
                <w:noProof/>
                <w:color w:val="000000"/>
                <w:sz w:val="24"/>
                <w:szCs w:val="24"/>
              </w:rPr>
            </w:pPr>
            <w:r w:rsidRPr="00AE5FE8">
              <w:rPr>
                <w:rFonts w:ascii="Times New Roman" w:hAnsi="Times New Roman"/>
                <w:b/>
                <w:noProof/>
                <w:sz w:val="24"/>
              </w:rPr>
              <w:t xml:space="preserve">With the continued support of the Commission, </w:t>
            </w:r>
            <w:r w:rsidRPr="00AE5FE8">
              <w:rPr>
                <w:rFonts w:ascii="Times New Roman" w:hAnsi="Times New Roman"/>
                <w:b/>
                <w:noProof/>
                <w:sz w:val="24"/>
                <w:u w:val="single"/>
              </w:rPr>
              <w:t>Europol and Eurojust</w:t>
            </w:r>
            <w:r w:rsidRPr="00AE5FE8">
              <w:rPr>
                <w:rFonts w:ascii="Times New Roman" w:hAnsi="Times New Roman"/>
                <w:b/>
                <w:noProof/>
                <w:sz w:val="24"/>
              </w:rPr>
              <w:t xml:space="preserve"> are urged to build on the SIRIUS project to streamline cooperation with electronic </w:t>
            </w:r>
            <w:r w:rsidRPr="00B03188">
              <w:rPr>
                <w:rFonts w:ascii="Times New Roman" w:hAnsi="Times New Roman" w:cs="Times New Roman"/>
                <w:b/>
                <w:noProof/>
                <w:sz w:val="24"/>
                <w:szCs w:val="24"/>
              </w:rPr>
              <w:t>communication</w:t>
            </w:r>
            <w:r>
              <w:rPr>
                <w:rFonts w:ascii="Times New Roman" w:hAnsi="Times New Roman" w:cs="Times New Roman"/>
                <w:b/>
                <w:noProof/>
                <w:sz w:val="24"/>
                <w:szCs w:val="24"/>
              </w:rPr>
              <w:t>s</w:t>
            </w:r>
            <w:r w:rsidRPr="00B03188">
              <w:rPr>
                <w:rFonts w:ascii="Times New Roman" w:hAnsi="Times New Roman" w:cs="Times New Roman"/>
                <w:b/>
                <w:noProof/>
                <w:sz w:val="24"/>
                <w:szCs w:val="24"/>
              </w:rPr>
              <w:t xml:space="preserve"> </w:t>
            </w:r>
            <w:r>
              <w:rPr>
                <w:rFonts w:ascii="Times New Roman" w:hAnsi="Times New Roman" w:cs="Times New Roman"/>
                <w:b/>
                <w:noProof/>
                <w:sz w:val="24"/>
                <w:szCs w:val="24"/>
              </w:rPr>
              <w:t>service</w:t>
            </w:r>
            <w:r w:rsidRPr="00AE5FE8">
              <w:rPr>
                <w:rFonts w:ascii="Times New Roman" w:hAnsi="Times New Roman"/>
                <w:b/>
                <w:noProof/>
                <w:sz w:val="24"/>
              </w:rPr>
              <w:t xml:space="preserve"> providers.</w:t>
            </w:r>
          </w:p>
          <w:p w14:paraId="3A48AF00" w14:textId="77777777" w:rsidR="00E32F72" w:rsidRPr="00B03188" w:rsidRDefault="00E32F72" w:rsidP="00C81626">
            <w:pPr>
              <w:pStyle w:val="ListParagraph"/>
              <w:spacing w:after="120"/>
              <w:jc w:val="both"/>
              <w:rPr>
                <w:rFonts w:ascii="Times New Roman" w:hAnsi="Times New Roman" w:cs="Times New Roman"/>
                <w:bCs/>
                <w:iCs/>
                <w:noProof/>
                <w:color w:val="000000"/>
                <w:sz w:val="24"/>
                <w:szCs w:val="24"/>
              </w:rPr>
            </w:pPr>
          </w:p>
          <w:p w14:paraId="116E6773" w14:textId="77777777" w:rsidR="00E32F72" w:rsidRPr="00B03188" w:rsidRDefault="00E32F72" w:rsidP="00E32F72">
            <w:pPr>
              <w:pStyle w:val="ListParagraph"/>
              <w:numPr>
                <w:ilvl w:val="0"/>
                <w:numId w:val="23"/>
              </w:numPr>
              <w:spacing w:after="120"/>
              <w:jc w:val="both"/>
              <w:rPr>
                <w:rFonts w:ascii="Times New Roman" w:eastAsia="Times New Roman" w:hAnsi="Times New Roman" w:cs="Times New Roman"/>
                <w:noProof/>
                <w:color w:val="000000" w:themeColor="text1"/>
                <w:sz w:val="24"/>
                <w:szCs w:val="24"/>
              </w:rPr>
            </w:pPr>
            <w:r w:rsidRPr="00B03188">
              <w:rPr>
                <w:rFonts w:ascii="Times New Roman" w:eastAsia="Times New Roman" w:hAnsi="Times New Roman" w:cs="Times New Roman"/>
                <w:b/>
                <w:bCs/>
                <w:noProof/>
                <w:color w:val="000000" w:themeColor="text1"/>
                <w:sz w:val="24"/>
                <w:szCs w:val="24"/>
                <w:u w:val="single"/>
              </w:rPr>
              <w:t>Europol and Eurojust</w:t>
            </w:r>
            <w:r w:rsidRPr="00B03188">
              <w:rPr>
                <w:rFonts w:ascii="Times New Roman" w:eastAsia="Times New Roman" w:hAnsi="Times New Roman" w:cs="Times New Roman"/>
                <w:b/>
                <w:bCs/>
                <w:noProof/>
                <w:color w:val="000000" w:themeColor="text1"/>
                <w:sz w:val="24"/>
                <w:szCs w:val="24"/>
              </w:rPr>
              <w:t xml:space="preserve"> are urged to d</w:t>
            </w:r>
            <w:r w:rsidRPr="00AE5FE8">
              <w:rPr>
                <w:rFonts w:ascii="Times New Roman" w:hAnsi="Times New Roman"/>
                <w:b/>
                <w:noProof/>
                <w:sz w:val="24"/>
              </w:rPr>
              <w:t>evelop</w:t>
            </w:r>
            <w:r>
              <w:rPr>
                <w:rFonts w:ascii="Times New Roman" w:hAnsi="Times New Roman" w:cs="Times New Roman"/>
                <w:b/>
                <w:bCs/>
                <w:noProof/>
                <w:sz w:val="24"/>
                <w:szCs w:val="24"/>
              </w:rPr>
              <w:t>,</w:t>
            </w:r>
            <w:r w:rsidRPr="702D3E23">
              <w:rPr>
                <w:rFonts w:ascii="Times New Roman" w:hAnsi="Times New Roman" w:cs="Times New Roman"/>
                <w:b/>
                <w:bCs/>
                <w:noProof/>
                <w:sz w:val="24"/>
                <w:szCs w:val="24"/>
                <w:lang w:val="en-IE"/>
              </w:rPr>
              <w:t xml:space="preserve"> in cooperation with the private sector,</w:t>
            </w:r>
            <w:r w:rsidRPr="00AE5FE8">
              <w:rPr>
                <w:rFonts w:ascii="Times New Roman" w:hAnsi="Times New Roman"/>
                <w:b/>
                <w:noProof/>
                <w:sz w:val="24"/>
              </w:rPr>
              <w:t xml:space="preserve"> a catalogue of data that electronic communications providers process for their business purposes (to start </w:t>
            </w:r>
            <w:r>
              <w:rPr>
                <w:rFonts w:ascii="Times New Roman" w:hAnsi="Times New Roman" w:cs="Times New Roman"/>
                <w:b/>
                <w:bCs/>
                <w:noProof/>
                <w:sz w:val="24"/>
                <w:szCs w:val="24"/>
              </w:rPr>
              <w:t>in</w:t>
            </w:r>
            <w:r w:rsidRPr="00AE5FE8">
              <w:rPr>
                <w:rFonts w:ascii="Times New Roman" w:hAnsi="Times New Roman"/>
                <w:b/>
                <w:noProof/>
                <w:sz w:val="24"/>
              </w:rPr>
              <w:t xml:space="preserve"> Q4</w:t>
            </w:r>
            <w:r>
              <w:rPr>
                <w:rFonts w:ascii="Times New Roman" w:hAnsi="Times New Roman" w:cs="Times New Roman"/>
                <w:b/>
                <w:bCs/>
                <w:noProof/>
                <w:sz w:val="24"/>
                <w:szCs w:val="24"/>
              </w:rPr>
              <w:t> </w:t>
            </w:r>
            <w:r w:rsidRPr="00AE5FE8">
              <w:rPr>
                <w:rFonts w:ascii="Times New Roman" w:hAnsi="Times New Roman"/>
                <w:b/>
                <w:noProof/>
                <w:sz w:val="24"/>
              </w:rPr>
              <w:t>2025).</w:t>
            </w:r>
          </w:p>
        </w:tc>
      </w:tr>
    </w:tbl>
    <w:p w14:paraId="6F7DF48D" w14:textId="77777777" w:rsidR="00E32F72" w:rsidRPr="00AE5FE8" w:rsidRDefault="00E32F72" w:rsidP="00E32F72">
      <w:pPr>
        <w:spacing w:after="0"/>
        <w:jc w:val="both"/>
        <w:rPr>
          <w:rFonts w:ascii="Times New Roman" w:hAnsi="Times New Roman"/>
          <w:noProof/>
          <w:sz w:val="24"/>
        </w:rPr>
      </w:pPr>
    </w:p>
    <w:p w14:paraId="4E1BC533" w14:textId="77777777" w:rsidR="00E32F72" w:rsidRPr="00AE5FE8" w:rsidRDefault="00E32F72" w:rsidP="00E32F72">
      <w:pPr>
        <w:spacing w:after="120" w:line="240" w:lineRule="auto"/>
        <w:jc w:val="both"/>
        <w:rPr>
          <w:rFonts w:ascii="Times New Roman" w:hAnsi="Times New Roman"/>
          <w:b/>
          <w:noProof/>
          <w:sz w:val="24"/>
          <w:u w:val="single"/>
        </w:rPr>
      </w:pPr>
      <w:r w:rsidRPr="00AE5FE8">
        <w:rPr>
          <w:rFonts w:ascii="Times New Roman" w:hAnsi="Times New Roman"/>
          <w:b/>
          <w:noProof/>
          <w:sz w:val="24"/>
          <w:u w:val="single"/>
        </w:rPr>
        <w:t>II. Obtaining evidence across systems and jurisdictions: lawful interception</w:t>
      </w:r>
    </w:p>
    <w:p w14:paraId="1A6918A9" w14:textId="31326F81"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Lawful access to communication data in real time </w:t>
      </w:r>
      <w:r>
        <w:rPr>
          <w:rFonts w:ascii="Times New Roman" w:eastAsia="Times New Roman" w:hAnsi="Times New Roman" w:cs="Times New Roman"/>
          <w:noProof/>
          <w:sz w:val="24"/>
          <w:szCs w:val="24"/>
        </w:rPr>
        <w:t>is</w:t>
      </w:r>
      <w:r w:rsidRPr="00AE5FE8">
        <w:rPr>
          <w:rFonts w:ascii="Times New Roman" w:hAnsi="Times New Roman"/>
          <w:noProof/>
          <w:sz w:val="24"/>
        </w:rPr>
        <w:t xml:space="preserve"> essential to fight criminals online and offline. In 2020, a French and Dutch joint investigation team dismantled EncroChat, an encrypted phone network widely used by organised crime groups. This joint investigation involved intercepting millions of messages </w:t>
      </w:r>
      <w:r w:rsidRPr="00B03188">
        <w:rPr>
          <w:rFonts w:ascii="Times New Roman" w:eastAsia="Times New Roman" w:hAnsi="Times New Roman" w:cs="Times New Roman"/>
          <w:noProof/>
          <w:sz w:val="24"/>
          <w:szCs w:val="24"/>
        </w:rPr>
        <w:t>in real time</w:t>
      </w:r>
      <w:r w:rsidRPr="00AE5FE8">
        <w:rPr>
          <w:rFonts w:ascii="Times New Roman" w:hAnsi="Times New Roman"/>
          <w:noProof/>
          <w:sz w:val="24"/>
        </w:rPr>
        <w:t xml:space="preserve"> between criminals </w:t>
      </w:r>
      <w:r>
        <w:rPr>
          <w:rFonts w:ascii="Times New Roman" w:eastAsia="Times New Roman" w:hAnsi="Times New Roman" w:cs="Times New Roman"/>
          <w:noProof/>
          <w:sz w:val="24"/>
          <w:szCs w:val="24"/>
        </w:rPr>
        <w:t xml:space="preserve">planning </w:t>
      </w:r>
      <w:r w:rsidRPr="00AE5FE8">
        <w:rPr>
          <w:rFonts w:ascii="Times New Roman" w:hAnsi="Times New Roman"/>
          <w:noProof/>
          <w:sz w:val="24"/>
        </w:rPr>
        <w:t>to execute serious crimes</w:t>
      </w:r>
      <w:r w:rsidRPr="00B03188">
        <w:rPr>
          <w:rFonts w:ascii="Times New Roman" w:eastAsia="Times New Roman" w:hAnsi="Times New Roman" w:cs="Times New Roman"/>
          <w:noProof/>
          <w:sz w:val="24"/>
          <w:szCs w:val="24"/>
        </w:rPr>
        <w:t xml:space="preserve">, sharing </w:t>
      </w:r>
      <w:r>
        <w:rPr>
          <w:rFonts w:ascii="Times New Roman" w:eastAsia="Times New Roman" w:hAnsi="Times New Roman" w:cs="Times New Roman"/>
          <w:noProof/>
          <w:sz w:val="24"/>
          <w:szCs w:val="24"/>
        </w:rPr>
        <w:t xml:space="preserve">these messages </w:t>
      </w:r>
      <w:r w:rsidRPr="00B03188">
        <w:rPr>
          <w:rFonts w:ascii="Times New Roman" w:eastAsia="Times New Roman" w:hAnsi="Times New Roman" w:cs="Times New Roman"/>
          <w:noProof/>
          <w:sz w:val="24"/>
          <w:szCs w:val="24"/>
        </w:rPr>
        <w:t>with other authorities and analysing</w:t>
      </w:r>
      <w:r>
        <w:rPr>
          <w:rFonts w:ascii="Times New Roman" w:eastAsia="Times New Roman" w:hAnsi="Times New Roman" w:cs="Times New Roman"/>
          <w:noProof/>
          <w:sz w:val="24"/>
          <w:szCs w:val="24"/>
        </w:rPr>
        <w:t xml:space="preserve"> them</w:t>
      </w:r>
      <w:r w:rsidRPr="00AE5FE8">
        <w:rPr>
          <w:rFonts w:ascii="Times New Roman" w:hAnsi="Times New Roman"/>
          <w:noProof/>
          <w:sz w:val="24"/>
        </w:rPr>
        <w:t xml:space="preserve">. Thanks to the information obtained, law enforcement authorities all around Europe and other parts of the world have disrupted criminal activities, including violent attacks, corruption, attempted murders and large-scale drug </w:t>
      </w:r>
      <w:r>
        <w:rPr>
          <w:rFonts w:ascii="Times New Roman" w:eastAsia="Times New Roman" w:hAnsi="Times New Roman" w:cs="Times New Roman"/>
          <w:noProof/>
          <w:sz w:val="24"/>
          <w:szCs w:val="24"/>
        </w:rPr>
        <w:t>trafficking</w:t>
      </w:r>
      <w:r w:rsidRPr="00AE5FE8">
        <w:rPr>
          <w:rFonts w:ascii="Times New Roman" w:hAnsi="Times New Roman"/>
          <w:noProof/>
          <w:sz w:val="24"/>
        </w:rPr>
        <w:t>. Certain messages indicated plans to commit imminent violent crimes and enabled law enforcement authorities to prevent them</w:t>
      </w:r>
      <w:r w:rsidRPr="00AE5FE8">
        <w:rPr>
          <w:rStyle w:val="FootnoteReference"/>
          <w:noProof/>
        </w:rPr>
        <w:footnoteReference w:id="19"/>
      </w:r>
      <w:r w:rsidRPr="00AE5FE8">
        <w:rPr>
          <w:rFonts w:ascii="Times New Roman" w:hAnsi="Times New Roman"/>
          <w:noProof/>
          <w:sz w:val="24"/>
        </w:rPr>
        <w:t xml:space="preserve">. The European Investigation </w:t>
      </w:r>
      <w:r w:rsidR="00446F32" w:rsidRPr="00AE5FE8">
        <w:rPr>
          <w:rFonts w:ascii="Times New Roman" w:hAnsi="Times New Roman"/>
          <w:noProof/>
          <w:sz w:val="24"/>
        </w:rPr>
        <w:t>Order</w:t>
      </w:r>
      <w:r w:rsidR="00446F32" w:rsidRPr="00AE5FE8" w:rsidDel="00411780">
        <w:rPr>
          <w:rFonts w:ascii="Times New Roman" w:hAnsi="Times New Roman"/>
          <w:noProof/>
          <w:sz w:val="24"/>
        </w:rPr>
        <w:t xml:space="preserve"> (</w:t>
      </w:r>
      <w:r w:rsidRPr="00AE5FE8" w:rsidDel="00411780">
        <w:rPr>
          <w:rFonts w:ascii="Times New Roman" w:hAnsi="Times New Roman"/>
          <w:noProof/>
          <w:sz w:val="24"/>
        </w:rPr>
        <w:t>EIO)</w:t>
      </w:r>
      <w:r w:rsidRPr="00AE5FE8">
        <w:rPr>
          <w:rFonts w:ascii="Times New Roman" w:hAnsi="Times New Roman"/>
          <w:noProof/>
          <w:sz w:val="24"/>
        </w:rPr>
        <w:t xml:space="preserve"> facilitated sharing </w:t>
      </w:r>
      <w:r>
        <w:rPr>
          <w:rFonts w:ascii="Times New Roman" w:eastAsia="Times New Roman" w:hAnsi="Times New Roman" w:cs="Times New Roman"/>
          <w:noProof/>
          <w:sz w:val="24"/>
          <w:szCs w:val="24"/>
        </w:rPr>
        <w:t>this</w:t>
      </w:r>
      <w:r w:rsidRPr="00AE5FE8">
        <w:rPr>
          <w:rFonts w:ascii="Times New Roman" w:hAnsi="Times New Roman"/>
          <w:noProof/>
          <w:sz w:val="24"/>
        </w:rPr>
        <w:t xml:space="preserve"> evidence</w:t>
      </w:r>
      <w:r>
        <w:rPr>
          <w:rFonts w:ascii="Times New Roman" w:eastAsia="Times New Roman" w:hAnsi="Times New Roman" w:cs="Times New Roman"/>
          <w:noProof/>
          <w:sz w:val="24"/>
          <w:szCs w:val="24"/>
        </w:rPr>
        <w:t xml:space="preserve"> efficiently</w:t>
      </w:r>
      <w:r w:rsidRPr="00AE5FE8">
        <w:rPr>
          <w:rFonts w:ascii="Times New Roman" w:hAnsi="Times New Roman"/>
          <w:noProof/>
          <w:sz w:val="24"/>
          <w:vertAlign w:val="superscript"/>
        </w:rPr>
        <w:footnoteReference w:id="20"/>
      </w:r>
      <w:r w:rsidRPr="00AE5FE8">
        <w:rPr>
          <w:rFonts w:ascii="Times New Roman" w:hAnsi="Times New Roman"/>
          <w:noProof/>
          <w:sz w:val="24"/>
        </w:rPr>
        <w:t>.</w:t>
      </w:r>
    </w:p>
    <w:p w14:paraId="4CE3CAC9"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The EncroChat case demonstrates that real-time access to content data of communications is an essential tool in the effective investigation and prosecution of organised crime groups. However, this case remains one of </w:t>
      </w:r>
      <w:r>
        <w:rPr>
          <w:rFonts w:ascii="Times New Roman" w:eastAsia="Times New Roman" w:hAnsi="Times New Roman" w:cs="Times New Roman"/>
          <w:noProof/>
          <w:sz w:val="24"/>
          <w:szCs w:val="24"/>
        </w:rPr>
        <w:t xml:space="preserve">the </w:t>
      </w:r>
      <w:r w:rsidRPr="00AE5FE8">
        <w:rPr>
          <w:rFonts w:ascii="Times New Roman" w:hAnsi="Times New Roman"/>
          <w:noProof/>
          <w:sz w:val="24"/>
        </w:rPr>
        <w:t xml:space="preserve">few success stories: the High-Level Group noted that </w:t>
      </w:r>
      <w:r w:rsidRPr="00B03188">
        <w:rPr>
          <w:rFonts w:ascii="Times New Roman" w:eastAsia="Times New Roman" w:hAnsi="Times New Roman" w:cs="Times New Roman"/>
          <w:noProof/>
          <w:sz w:val="24"/>
          <w:szCs w:val="24"/>
        </w:rPr>
        <w:t>the effectiveness of lawful interception</w:t>
      </w:r>
      <w:r w:rsidRPr="00AE5FE8">
        <w:rPr>
          <w:rStyle w:val="FootnoteReference"/>
          <w:noProof/>
        </w:rPr>
        <w:footnoteReference w:id="21"/>
      </w:r>
      <w:r w:rsidRPr="00AE5FE8">
        <w:rPr>
          <w:rFonts w:ascii="Times New Roman" w:hAnsi="Times New Roman"/>
          <w:noProof/>
          <w:sz w:val="24"/>
        </w:rPr>
        <w:t xml:space="preserve"> </w:t>
      </w:r>
      <w:r w:rsidRPr="00B03188">
        <w:rPr>
          <w:rFonts w:ascii="Times New Roman" w:eastAsia="Times New Roman" w:hAnsi="Times New Roman" w:cs="Times New Roman"/>
          <w:noProof/>
          <w:sz w:val="24"/>
          <w:szCs w:val="24"/>
        </w:rPr>
        <w:t xml:space="preserve">has drastically decreased as communication has moved from traditional phone calls and SMS to </w:t>
      </w:r>
      <w:r>
        <w:rPr>
          <w:rFonts w:ascii="Times New Roman" w:eastAsia="Times New Roman" w:hAnsi="Times New Roman" w:cs="Times New Roman"/>
          <w:noProof/>
          <w:sz w:val="24"/>
          <w:szCs w:val="24"/>
        </w:rPr>
        <w:t>‘</w:t>
      </w:r>
      <w:r w:rsidRPr="00B03188">
        <w:rPr>
          <w:rFonts w:ascii="Times New Roman" w:eastAsia="Times New Roman" w:hAnsi="Times New Roman" w:cs="Times New Roman"/>
          <w:noProof/>
          <w:sz w:val="24"/>
          <w:szCs w:val="24"/>
        </w:rPr>
        <w:t>over the top</w:t>
      </w:r>
      <w:r>
        <w:rPr>
          <w:rFonts w:ascii="Times New Roman" w:eastAsia="Times New Roman" w:hAnsi="Times New Roman" w:cs="Times New Roman"/>
          <w:noProof/>
          <w:sz w:val="24"/>
          <w:szCs w:val="24"/>
        </w:rPr>
        <w:t>’</w:t>
      </w:r>
      <w:r w:rsidRPr="00B03188">
        <w:rPr>
          <w:rFonts w:ascii="Times New Roman" w:eastAsia="Times New Roman" w:hAnsi="Times New Roman" w:cs="Times New Roman"/>
          <w:noProof/>
          <w:sz w:val="24"/>
          <w:szCs w:val="24"/>
        </w:rPr>
        <w:t xml:space="preserve"> (OTT) messaging services provided through apps</w:t>
      </w:r>
      <w:r>
        <w:rPr>
          <w:rFonts w:ascii="Times New Roman" w:eastAsia="Times New Roman" w:hAnsi="Times New Roman" w:cs="Times New Roman"/>
          <w:noProof/>
          <w:sz w:val="24"/>
          <w:szCs w:val="24"/>
        </w:rPr>
        <w:t>. Currently,</w:t>
      </w:r>
      <w:r w:rsidRPr="00B03188">
        <w:rPr>
          <w:rFonts w:ascii="Times New Roman" w:eastAsia="Times New Roman" w:hAnsi="Times New Roman" w:cs="Times New Roman"/>
          <w:noProof/>
          <w:sz w:val="24"/>
          <w:szCs w:val="24"/>
        </w:rPr>
        <w:t xml:space="preserve"> around 97% of all mobile messages </w:t>
      </w:r>
      <w:r>
        <w:rPr>
          <w:rFonts w:ascii="Times New Roman" w:eastAsia="Times New Roman" w:hAnsi="Times New Roman" w:cs="Times New Roman"/>
          <w:noProof/>
          <w:sz w:val="24"/>
          <w:szCs w:val="24"/>
        </w:rPr>
        <w:t xml:space="preserve">are </w:t>
      </w:r>
      <w:r w:rsidRPr="00B03188">
        <w:rPr>
          <w:rFonts w:ascii="Times New Roman" w:eastAsia="Times New Roman" w:hAnsi="Times New Roman" w:cs="Times New Roman"/>
          <w:noProof/>
          <w:sz w:val="24"/>
          <w:szCs w:val="24"/>
        </w:rPr>
        <w:t>sent through messaging apps, while traditional SMS and MMS messaging accounts for only about 3% of</w:t>
      </w:r>
      <w:r w:rsidRPr="00B03188">
        <w:rPr>
          <w:noProof/>
        </w:rPr>
        <w:t xml:space="preserve"> </w:t>
      </w:r>
      <w:r w:rsidRPr="00B03188">
        <w:rPr>
          <w:rFonts w:ascii="Times New Roman" w:eastAsia="Times New Roman" w:hAnsi="Times New Roman" w:cs="Times New Roman"/>
          <w:noProof/>
          <w:sz w:val="24"/>
          <w:szCs w:val="24"/>
        </w:rPr>
        <w:t>messages</w:t>
      </w:r>
      <w:r w:rsidRPr="00B03188">
        <w:rPr>
          <w:rStyle w:val="FootnoteReference"/>
          <w:rFonts w:eastAsia="Times New Roman"/>
          <w:noProof/>
          <w:szCs w:val="24"/>
        </w:rPr>
        <w:footnoteReference w:id="22"/>
      </w:r>
      <w:r w:rsidRPr="00B03188">
        <w:rPr>
          <w:rFonts w:ascii="Times New Roman" w:eastAsia="Times New Roman" w:hAnsi="Times New Roman" w:cs="Times New Roman"/>
          <w:noProof/>
          <w:sz w:val="24"/>
          <w:szCs w:val="24"/>
        </w:rPr>
        <w:t>. The High-Level Group also noted that, since 2020, following the disruption of some of the major criminal communication</w:t>
      </w:r>
      <w:r>
        <w:rPr>
          <w:rFonts w:ascii="Times New Roman" w:eastAsia="Times New Roman" w:hAnsi="Times New Roman" w:cs="Times New Roman"/>
          <w:noProof/>
          <w:sz w:val="24"/>
          <w:szCs w:val="24"/>
        </w:rPr>
        <w:t>s</w:t>
      </w:r>
      <w:r w:rsidRPr="00B03188">
        <w:rPr>
          <w:rFonts w:ascii="Times New Roman" w:eastAsia="Times New Roman" w:hAnsi="Times New Roman" w:cs="Times New Roman"/>
          <w:noProof/>
          <w:sz w:val="24"/>
          <w:szCs w:val="24"/>
        </w:rPr>
        <w:t xml:space="preserve"> networks, many criminal </w:t>
      </w:r>
      <w:r>
        <w:rPr>
          <w:rFonts w:ascii="Times New Roman" w:eastAsia="Times New Roman" w:hAnsi="Times New Roman" w:cs="Times New Roman"/>
          <w:noProof/>
          <w:sz w:val="24"/>
          <w:szCs w:val="24"/>
        </w:rPr>
        <w:t>groups</w:t>
      </w:r>
      <w:r w:rsidRPr="00B03188">
        <w:rPr>
          <w:rFonts w:ascii="Times New Roman" w:eastAsia="Times New Roman" w:hAnsi="Times New Roman" w:cs="Times New Roman"/>
          <w:noProof/>
          <w:sz w:val="24"/>
          <w:szCs w:val="24"/>
        </w:rPr>
        <w:t xml:space="preserve"> have decided to move back </w:t>
      </w:r>
      <w:r w:rsidRPr="00AE5FE8">
        <w:rPr>
          <w:rFonts w:ascii="Times New Roman" w:hAnsi="Times New Roman"/>
          <w:noProof/>
          <w:sz w:val="24"/>
        </w:rPr>
        <w:t xml:space="preserve">to regular end-to-end encrypted </w:t>
      </w:r>
      <w:r w:rsidRPr="00B03188">
        <w:rPr>
          <w:rFonts w:ascii="Times New Roman" w:eastAsia="Times New Roman" w:hAnsi="Times New Roman" w:cs="Times New Roman"/>
          <w:noProof/>
          <w:sz w:val="24"/>
          <w:szCs w:val="24"/>
        </w:rPr>
        <w:t xml:space="preserve">OTT messaging </w:t>
      </w:r>
      <w:r w:rsidRPr="00AE5FE8">
        <w:rPr>
          <w:rFonts w:ascii="Times New Roman" w:hAnsi="Times New Roman"/>
          <w:noProof/>
          <w:sz w:val="24"/>
        </w:rPr>
        <w:t>services</w:t>
      </w:r>
      <w:r w:rsidRPr="00AE5FE8">
        <w:rPr>
          <w:rStyle w:val="FootnoteReference"/>
          <w:noProof/>
        </w:rPr>
        <w:footnoteReference w:id="23"/>
      </w:r>
      <w:r w:rsidRPr="00AE5FE8">
        <w:rPr>
          <w:rFonts w:ascii="Times New Roman" w:hAnsi="Times New Roman"/>
          <w:noProof/>
          <w:sz w:val="24"/>
        </w:rPr>
        <w:t>.</w:t>
      </w:r>
    </w:p>
    <w:p w14:paraId="59E74E1F" w14:textId="77777777" w:rsidR="00E32F72" w:rsidRPr="00B03188" w:rsidRDefault="00E32F72" w:rsidP="00E32F72">
      <w:pPr>
        <w:jc w:val="both"/>
        <w:rPr>
          <w:rFonts w:ascii="Times New Roman" w:eastAsia="Times New Roman" w:hAnsi="Times New Roman" w:cs="Times New Roman"/>
          <w:noProof/>
          <w:sz w:val="24"/>
          <w:szCs w:val="24"/>
        </w:rPr>
      </w:pPr>
      <w:r w:rsidRPr="00AE5FE8">
        <w:rPr>
          <w:rFonts w:ascii="Times New Roman" w:hAnsi="Times New Roman"/>
          <w:noProof/>
          <w:sz w:val="24"/>
        </w:rPr>
        <w:t>National rules</w:t>
      </w:r>
      <w:r w:rsidRPr="00B03188">
        <w:rPr>
          <w:rFonts w:ascii="Times New Roman" w:eastAsia="Times New Roman" w:hAnsi="Times New Roman" w:cs="Times New Roman"/>
          <w:noProof/>
          <w:sz w:val="24"/>
          <w:szCs w:val="24"/>
        </w:rPr>
        <w:t xml:space="preserve"> imposing obligations for lawful interception are fragmented in the EU</w:t>
      </w:r>
      <w:r w:rsidRPr="00B03188">
        <w:rPr>
          <w:rStyle w:val="FootnoteReference"/>
          <w:rFonts w:eastAsia="Times New Roman"/>
          <w:noProof/>
          <w:szCs w:val="24"/>
        </w:rPr>
        <w:footnoteReference w:id="24"/>
      </w:r>
      <w:r w:rsidRPr="00B03188">
        <w:rPr>
          <w:rFonts w:ascii="Times New Roman" w:eastAsia="Times New Roman" w:hAnsi="Times New Roman" w:cs="Times New Roman"/>
          <w:noProof/>
          <w:sz w:val="24"/>
          <w:szCs w:val="24"/>
        </w:rPr>
        <w:t xml:space="preserve">. The High-Level Group noted that </w:t>
      </w:r>
      <w:r>
        <w:rPr>
          <w:rFonts w:ascii="Times New Roman" w:eastAsia="Times New Roman" w:hAnsi="Times New Roman" w:cs="Times New Roman"/>
          <w:noProof/>
          <w:sz w:val="24"/>
          <w:szCs w:val="24"/>
        </w:rPr>
        <w:t>although</w:t>
      </w:r>
      <w:r w:rsidRPr="00B03188">
        <w:rPr>
          <w:rFonts w:ascii="Times New Roman" w:eastAsia="Times New Roman" w:hAnsi="Times New Roman" w:cs="Times New Roman"/>
          <w:noProof/>
          <w:sz w:val="24"/>
          <w:szCs w:val="24"/>
        </w:rPr>
        <w:t xml:space="preserve"> some Member States </w:t>
      </w:r>
      <w:r>
        <w:rPr>
          <w:rFonts w:ascii="Times New Roman" w:eastAsia="Times New Roman" w:hAnsi="Times New Roman" w:cs="Times New Roman"/>
          <w:noProof/>
          <w:sz w:val="24"/>
          <w:szCs w:val="24"/>
        </w:rPr>
        <w:t>impose</w:t>
      </w:r>
      <w:r w:rsidRPr="00B03188">
        <w:rPr>
          <w:rFonts w:ascii="Times New Roman" w:eastAsia="Times New Roman" w:hAnsi="Times New Roman" w:cs="Times New Roman"/>
          <w:noProof/>
          <w:sz w:val="24"/>
          <w:szCs w:val="24"/>
        </w:rPr>
        <w:t xml:space="preserve"> similar obligations for all types of electronic communication services, including OTTs, others exclude them. In addition, service providers are often </w:t>
      </w:r>
      <w:r>
        <w:rPr>
          <w:rFonts w:ascii="Times New Roman" w:eastAsia="Times New Roman" w:hAnsi="Times New Roman" w:cs="Times New Roman"/>
          <w:noProof/>
          <w:sz w:val="24"/>
          <w:szCs w:val="24"/>
        </w:rPr>
        <w:t xml:space="preserve">not </w:t>
      </w:r>
      <w:r w:rsidRPr="00B03188">
        <w:rPr>
          <w:rFonts w:ascii="Times New Roman" w:eastAsia="Times New Roman" w:hAnsi="Times New Roman" w:cs="Times New Roman"/>
          <w:noProof/>
          <w:sz w:val="24"/>
          <w:szCs w:val="24"/>
        </w:rPr>
        <w:t xml:space="preserve">established in </w:t>
      </w:r>
      <w:r>
        <w:rPr>
          <w:rFonts w:ascii="Times New Roman" w:eastAsia="Times New Roman" w:hAnsi="Times New Roman" w:cs="Times New Roman"/>
          <w:noProof/>
          <w:sz w:val="24"/>
          <w:szCs w:val="24"/>
        </w:rPr>
        <w:t>the Member State of the requesting authority</w:t>
      </w:r>
      <w:r w:rsidRPr="00B03188">
        <w:rPr>
          <w:rFonts w:ascii="Times New Roman" w:eastAsia="Times New Roman" w:hAnsi="Times New Roman" w:cs="Times New Roman"/>
          <w:noProof/>
          <w:sz w:val="24"/>
          <w:szCs w:val="24"/>
        </w:rPr>
        <w:t>, which can result in complex jurisdictional issues, conflicts of laws and challenges to enforcement</w:t>
      </w:r>
      <w:r w:rsidRPr="00B03188">
        <w:rPr>
          <w:rStyle w:val="FootnoteReference"/>
          <w:rFonts w:eastAsia="Times New Roman"/>
          <w:noProof/>
          <w:szCs w:val="24"/>
        </w:rPr>
        <w:footnoteReference w:id="25"/>
      </w:r>
      <w:r w:rsidRPr="00B03188">
        <w:rPr>
          <w:rFonts w:ascii="Times New Roman" w:eastAsia="Times New Roman" w:hAnsi="Times New Roman" w:cs="Times New Roman"/>
          <w:noProof/>
          <w:sz w:val="24"/>
          <w:szCs w:val="24"/>
        </w:rPr>
        <w:t xml:space="preserve">. </w:t>
      </w:r>
      <w:r w:rsidRPr="00E8708D">
        <w:rPr>
          <w:rFonts w:ascii="Times New Roman" w:eastAsia="Times New Roman" w:hAnsi="Times New Roman" w:cs="Times New Roman"/>
          <w:noProof/>
          <w:sz w:val="24"/>
          <w:szCs w:val="24"/>
        </w:rPr>
        <w:t xml:space="preserve"> </w:t>
      </w:r>
      <w:r w:rsidRPr="00B03188">
        <w:rPr>
          <w:rFonts w:ascii="Times New Roman" w:eastAsia="Times New Roman" w:hAnsi="Times New Roman" w:cs="Times New Roman"/>
          <w:noProof/>
          <w:sz w:val="24"/>
          <w:szCs w:val="24"/>
        </w:rPr>
        <w:t>As a result, t</w:t>
      </w:r>
      <w:r w:rsidRPr="00AE5FE8">
        <w:rPr>
          <w:rFonts w:ascii="Times New Roman" w:hAnsi="Times New Roman"/>
          <w:noProof/>
          <w:sz w:val="24"/>
        </w:rPr>
        <w:t xml:space="preserve">he content of such messaging services is practically inaccessible. </w:t>
      </w:r>
    </w:p>
    <w:p w14:paraId="19ACD195" w14:textId="77777777" w:rsidR="00E32F72" w:rsidRPr="00AE5FE8" w:rsidRDefault="00E32F72" w:rsidP="00E32F72">
      <w:pPr>
        <w:jc w:val="both"/>
        <w:rPr>
          <w:rFonts w:ascii="Times New Roman" w:hAnsi="Times New Roman"/>
          <w:noProof/>
          <w:sz w:val="24"/>
        </w:rPr>
      </w:pPr>
      <w:r>
        <w:rPr>
          <w:rFonts w:ascii="Times New Roman" w:eastAsia="Times New Roman" w:hAnsi="Times New Roman" w:cs="Times New Roman"/>
          <w:noProof/>
          <w:sz w:val="24"/>
          <w:szCs w:val="24"/>
        </w:rPr>
        <w:t>T</w:t>
      </w:r>
      <w:r w:rsidRPr="00B03188">
        <w:rPr>
          <w:rFonts w:ascii="Times New Roman" w:eastAsia="Times New Roman" w:hAnsi="Times New Roman" w:cs="Times New Roman"/>
          <w:noProof/>
          <w:sz w:val="24"/>
          <w:szCs w:val="24"/>
        </w:rPr>
        <w:t xml:space="preserve">he </w:t>
      </w:r>
      <w:r>
        <w:rPr>
          <w:rFonts w:ascii="Times New Roman" w:eastAsia="Times New Roman" w:hAnsi="Times New Roman" w:cs="Times New Roman"/>
          <w:noProof/>
          <w:sz w:val="24"/>
          <w:szCs w:val="24"/>
        </w:rPr>
        <w:t>EIO</w:t>
      </w:r>
      <w:r w:rsidRPr="00AE5FE8">
        <w:rPr>
          <w:rFonts w:ascii="Times New Roman" w:hAnsi="Times New Roman"/>
          <w:noProof/>
          <w:sz w:val="24"/>
        </w:rPr>
        <w:t xml:space="preserve"> and other cooperation instruments can help overcome the challenge of cross-border </w:t>
      </w:r>
      <w:r w:rsidRPr="00B03188">
        <w:rPr>
          <w:rFonts w:ascii="Times New Roman" w:eastAsia="Times New Roman" w:hAnsi="Times New Roman" w:cs="Times New Roman"/>
          <w:noProof/>
          <w:sz w:val="24"/>
          <w:szCs w:val="24"/>
        </w:rPr>
        <w:t>interception</w:t>
      </w:r>
      <w:r w:rsidRPr="00AE5FE8">
        <w:rPr>
          <w:rFonts w:ascii="Times New Roman" w:hAnsi="Times New Roman"/>
          <w:noProof/>
          <w:sz w:val="24"/>
        </w:rPr>
        <w:t xml:space="preserve"> </w:t>
      </w:r>
      <w:r w:rsidRPr="00B03188">
        <w:rPr>
          <w:rFonts w:ascii="Times New Roman" w:eastAsia="Times New Roman" w:hAnsi="Times New Roman" w:cs="Times New Roman"/>
          <w:noProof/>
          <w:sz w:val="24"/>
          <w:szCs w:val="24"/>
        </w:rPr>
        <w:t>in</w:t>
      </w:r>
      <w:r w:rsidRPr="00AE5FE8">
        <w:rPr>
          <w:rFonts w:ascii="Times New Roman" w:hAnsi="Times New Roman"/>
          <w:noProof/>
          <w:sz w:val="24"/>
        </w:rPr>
        <w:t xml:space="preserve"> parts of the EU</w:t>
      </w:r>
      <w:r>
        <w:rPr>
          <w:rFonts w:ascii="Times New Roman" w:eastAsia="Times New Roman" w:hAnsi="Times New Roman" w:cs="Times New Roman"/>
          <w:noProof/>
          <w:sz w:val="24"/>
          <w:szCs w:val="24"/>
        </w:rPr>
        <w:t>. However</w:t>
      </w:r>
      <w:r w:rsidRPr="00AE5FE8">
        <w:rPr>
          <w:rFonts w:ascii="Times New Roman" w:hAnsi="Times New Roman"/>
          <w:noProof/>
          <w:sz w:val="24"/>
        </w:rPr>
        <w:t xml:space="preserve">, Member </w:t>
      </w:r>
      <w:r w:rsidRPr="00B03188">
        <w:rPr>
          <w:rFonts w:ascii="Times New Roman" w:eastAsia="Times New Roman" w:hAnsi="Times New Roman" w:cs="Times New Roman"/>
          <w:noProof/>
          <w:sz w:val="24"/>
          <w:szCs w:val="24"/>
        </w:rPr>
        <w:t>State</w:t>
      </w:r>
      <w:r w:rsidRPr="00AE5FE8">
        <w:rPr>
          <w:rFonts w:ascii="Times New Roman" w:hAnsi="Times New Roman"/>
          <w:noProof/>
          <w:sz w:val="24"/>
        </w:rPr>
        <w:t xml:space="preserve"> authorities still face difficulties </w:t>
      </w:r>
      <w:r>
        <w:rPr>
          <w:rFonts w:ascii="Times New Roman" w:eastAsia="Times New Roman" w:hAnsi="Times New Roman" w:cs="Times New Roman"/>
          <w:noProof/>
          <w:sz w:val="24"/>
          <w:szCs w:val="24"/>
        </w:rPr>
        <w:t>when</w:t>
      </w:r>
      <w:r w:rsidRPr="00AE5FE8">
        <w:rPr>
          <w:rFonts w:ascii="Times New Roman" w:hAnsi="Times New Roman"/>
          <w:noProof/>
          <w:sz w:val="24"/>
        </w:rPr>
        <w:t xml:space="preserve"> using them</w:t>
      </w:r>
      <w:r>
        <w:rPr>
          <w:rFonts w:ascii="Times New Roman" w:eastAsia="Times New Roman" w:hAnsi="Times New Roman" w:cs="Times New Roman"/>
          <w:noProof/>
          <w:sz w:val="24"/>
          <w:szCs w:val="24"/>
        </w:rPr>
        <w:t>:</w:t>
      </w:r>
      <w:r w:rsidRPr="00AE5FE8">
        <w:rPr>
          <w:rFonts w:ascii="Times New Roman" w:hAnsi="Times New Roman"/>
          <w:noProof/>
          <w:sz w:val="24"/>
        </w:rPr>
        <w:t xml:space="preserve"> these instruments cannot support interception where the service is provided </w:t>
      </w:r>
      <w:r>
        <w:rPr>
          <w:rFonts w:ascii="Times New Roman" w:eastAsia="Times New Roman" w:hAnsi="Times New Roman" w:cs="Times New Roman"/>
          <w:noProof/>
          <w:sz w:val="24"/>
          <w:szCs w:val="24"/>
        </w:rPr>
        <w:t xml:space="preserve">either </w:t>
      </w:r>
      <w:r w:rsidRPr="00AE5FE8">
        <w:rPr>
          <w:rFonts w:ascii="Times New Roman" w:hAnsi="Times New Roman"/>
          <w:noProof/>
          <w:sz w:val="24"/>
        </w:rPr>
        <w:t>from Member States that do not participate</w:t>
      </w:r>
      <w:r w:rsidRPr="00B03188">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in the instrument concerned,</w:t>
      </w:r>
      <w:r w:rsidRPr="00AE5FE8">
        <w:rPr>
          <w:rFonts w:ascii="Times New Roman" w:hAnsi="Times New Roman"/>
          <w:noProof/>
          <w:sz w:val="24"/>
        </w:rPr>
        <w:t xml:space="preserve"> or from a third country. The High-Level Group therefore recommended a number of measures to ensure that a broad range of providers, including OTT </w:t>
      </w:r>
      <w:r w:rsidRPr="00B03188">
        <w:rPr>
          <w:rFonts w:ascii="Times New Roman" w:eastAsia="Times New Roman" w:hAnsi="Times New Roman" w:cs="Times New Roman"/>
          <w:noProof/>
          <w:sz w:val="24"/>
          <w:szCs w:val="24"/>
        </w:rPr>
        <w:t>providers</w:t>
      </w:r>
      <w:r w:rsidRPr="00AE5FE8">
        <w:rPr>
          <w:rFonts w:ascii="Times New Roman" w:hAnsi="Times New Roman"/>
          <w:noProof/>
          <w:sz w:val="24"/>
        </w:rPr>
        <w:t>, respond to lawful interception requests</w:t>
      </w:r>
      <w:r w:rsidRPr="00AE5FE8">
        <w:rPr>
          <w:rFonts w:ascii="Times New Roman" w:hAnsi="Times New Roman"/>
          <w:noProof/>
          <w:sz w:val="24"/>
          <w:vertAlign w:val="superscript"/>
        </w:rPr>
        <w:footnoteReference w:id="26"/>
      </w:r>
      <w:r w:rsidRPr="00AE5FE8">
        <w:rPr>
          <w:rFonts w:ascii="Times New Roman" w:hAnsi="Times New Roman"/>
          <w:noProof/>
          <w:sz w:val="24"/>
        </w:rPr>
        <w:t>.</w:t>
      </w:r>
    </w:p>
    <w:p w14:paraId="15F0FE33"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In response, the </w:t>
      </w:r>
      <w:r w:rsidRPr="00AE5FE8">
        <w:rPr>
          <w:rFonts w:ascii="Times New Roman" w:hAnsi="Times New Roman"/>
          <w:b/>
          <w:noProof/>
          <w:sz w:val="24"/>
          <w:u w:val="single"/>
        </w:rPr>
        <w:t>Commission will propose how to improve measures to enhance cross-border cooperation on interception</w:t>
      </w:r>
      <w:r w:rsidRPr="00AE5FE8">
        <w:rPr>
          <w:rFonts w:ascii="Times New Roman" w:hAnsi="Times New Roman"/>
          <w:b/>
          <w:noProof/>
          <w:sz w:val="24"/>
        </w:rPr>
        <w:t xml:space="preserve"> </w:t>
      </w:r>
      <w:r w:rsidRPr="00AE5FE8">
        <w:rPr>
          <w:rFonts w:ascii="Times New Roman" w:hAnsi="Times New Roman"/>
          <w:noProof/>
          <w:sz w:val="24"/>
        </w:rPr>
        <w:t xml:space="preserve">both among authorities </w:t>
      </w:r>
      <w:r w:rsidRPr="00B03188">
        <w:rPr>
          <w:rFonts w:ascii="Times New Roman" w:eastAsia="Times New Roman" w:hAnsi="Times New Roman" w:cs="Times New Roman"/>
          <w:noProof/>
          <w:sz w:val="24"/>
          <w:szCs w:val="24"/>
        </w:rPr>
        <w:t>and</w:t>
      </w:r>
      <w:r w:rsidRPr="00AE5FE8">
        <w:rPr>
          <w:rFonts w:ascii="Times New Roman" w:hAnsi="Times New Roman"/>
          <w:noProof/>
          <w:sz w:val="24"/>
        </w:rPr>
        <w:t xml:space="preserve"> between authorities and services providers. Following the High-Level </w:t>
      </w:r>
      <w:r w:rsidRPr="00B03188">
        <w:rPr>
          <w:rFonts w:ascii="Times New Roman" w:eastAsia="Times New Roman" w:hAnsi="Times New Roman" w:cs="Times New Roman"/>
          <w:noProof/>
          <w:sz w:val="24"/>
          <w:szCs w:val="24"/>
        </w:rPr>
        <w:t>Group</w:t>
      </w:r>
      <w:r>
        <w:rPr>
          <w:rFonts w:ascii="Times New Roman" w:eastAsia="Times New Roman" w:hAnsi="Times New Roman" w:cs="Times New Roman"/>
          <w:noProof/>
          <w:sz w:val="24"/>
          <w:szCs w:val="24"/>
        </w:rPr>
        <w:t>’s</w:t>
      </w:r>
      <w:r w:rsidRPr="00AE5FE8">
        <w:rPr>
          <w:rFonts w:ascii="Times New Roman" w:hAnsi="Times New Roman"/>
          <w:noProof/>
          <w:sz w:val="24"/>
        </w:rPr>
        <w:t xml:space="preserve"> recommendations, the Commission will primarily work on improving existing instruments</w:t>
      </w:r>
      <w:r>
        <w:rPr>
          <w:rFonts w:ascii="Times New Roman" w:eastAsia="Times New Roman" w:hAnsi="Times New Roman" w:cs="Times New Roman"/>
          <w:noProof/>
          <w:sz w:val="24"/>
          <w:szCs w:val="24"/>
        </w:rPr>
        <w:t>,</w:t>
      </w:r>
      <w:r w:rsidRPr="00B03188">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in particular </w:t>
      </w:r>
      <w:r w:rsidRPr="00B03188">
        <w:rPr>
          <w:rFonts w:ascii="Times New Roman" w:eastAsia="Times New Roman" w:hAnsi="Times New Roman" w:cs="Times New Roman"/>
          <w:noProof/>
          <w:sz w:val="24"/>
          <w:szCs w:val="24"/>
        </w:rPr>
        <w:t>the</w:t>
      </w:r>
      <w:r>
        <w:rPr>
          <w:rFonts w:ascii="Times New Roman" w:eastAsia="Times New Roman" w:hAnsi="Times New Roman" w:cs="Times New Roman"/>
          <w:noProof/>
          <w:sz w:val="24"/>
          <w:szCs w:val="24"/>
        </w:rPr>
        <w:t xml:space="preserve"> EIO,</w:t>
      </w:r>
      <w:r w:rsidRPr="00AE5FE8">
        <w:rPr>
          <w:rFonts w:ascii="Times New Roman" w:hAnsi="Times New Roman"/>
          <w:noProof/>
          <w:sz w:val="24"/>
        </w:rPr>
        <w:t xml:space="preserve"> and voluntary cooperation</w:t>
      </w:r>
      <w:r>
        <w:rPr>
          <w:rFonts w:ascii="Times New Roman" w:eastAsia="Times New Roman" w:hAnsi="Times New Roman" w:cs="Times New Roman"/>
          <w:noProof/>
          <w:sz w:val="24"/>
          <w:szCs w:val="24"/>
        </w:rPr>
        <w:t xml:space="preserve"> (where there are no conflicts of laws with third countries or these have been lifted)</w:t>
      </w:r>
      <w:r w:rsidRPr="00B03188">
        <w:rPr>
          <w:rFonts w:ascii="Times New Roman" w:eastAsia="Times New Roman" w:hAnsi="Times New Roman" w:cs="Times New Roman"/>
          <w:noProof/>
          <w:sz w:val="24"/>
          <w:szCs w:val="24"/>
        </w:rPr>
        <w:t>.</w:t>
      </w:r>
      <w:r w:rsidRPr="00AE5FE8">
        <w:rPr>
          <w:rFonts w:ascii="Times New Roman" w:hAnsi="Times New Roman"/>
          <w:noProof/>
          <w:sz w:val="24"/>
        </w:rPr>
        <w:t xml:space="preserve"> Ultimately, Member States should be able to enforce lawful interception obligations on all communication providers proposing services domestically</w:t>
      </w:r>
      <w:r>
        <w:rPr>
          <w:rFonts w:ascii="Times New Roman" w:eastAsia="Times New Roman" w:hAnsi="Times New Roman" w:cs="Times New Roman"/>
          <w:noProof/>
          <w:sz w:val="24"/>
          <w:szCs w:val="24"/>
        </w:rPr>
        <w:t>,</w:t>
      </w:r>
      <w:r w:rsidRPr="00AE5FE8">
        <w:rPr>
          <w:rFonts w:ascii="Times New Roman" w:hAnsi="Times New Roman"/>
          <w:noProof/>
          <w:sz w:val="24"/>
        </w:rPr>
        <w:t xml:space="preserve"> as provided for in national laws, regardless of whether they are traditional telecommunication services or internet-based</w:t>
      </w:r>
      <w:r w:rsidRPr="00B03188">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and regardless of </w:t>
      </w:r>
      <w:r w:rsidRPr="00AE5FE8">
        <w:rPr>
          <w:rFonts w:ascii="Times New Roman" w:hAnsi="Times New Roman"/>
          <w:noProof/>
          <w:sz w:val="24"/>
        </w:rPr>
        <w:t>their location.</w:t>
      </w:r>
    </w:p>
    <w:p w14:paraId="59549F6D" w14:textId="77777777" w:rsidR="00E32F72" w:rsidRPr="00AE5FE8" w:rsidRDefault="00E32F72" w:rsidP="00E32F72">
      <w:pPr>
        <w:jc w:val="both"/>
        <w:rPr>
          <w:rFonts w:ascii="Times New Roman" w:hAnsi="Times New Roman"/>
          <w:noProof/>
          <w:sz w:val="24"/>
        </w:rPr>
      </w:pPr>
      <w:r>
        <w:rPr>
          <w:rFonts w:ascii="Times New Roman" w:eastAsia="Times New Roman" w:hAnsi="Times New Roman" w:cs="Times New Roman"/>
          <w:noProof/>
          <w:sz w:val="24"/>
          <w:szCs w:val="24"/>
        </w:rPr>
        <w:t>Furthermore, s</w:t>
      </w:r>
      <w:r w:rsidRPr="00B03188">
        <w:rPr>
          <w:rFonts w:ascii="Times New Roman" w:eastAsia="Times New Roman" w:hAnsi="Times New Roman" w:cs="Times New Roman"/>
          <w:noProof/>
          <w:sz w:val="24"/>
          <w:szCs w:val="24"/>
        </w:rPr>
        <w:t>ome</w:t>
      </w:r>
      <w:r w:rsidRPr="00AE5FE8">
        <w:rPr>
          <w:rFonts w:ascii="Times New Roman" w:hAnsi="Times New Roman"/>
          <w:noProof/>
          <w:sz w:val="24"/>
        </w:rPr>
        <w:t xml:space="preserve"> Member States do not have the required network capacities for data sharing in cross-border cooperation. Therefore, the </w:t>
      </w:r>
      <w:r w:rsidRPr="00AE5FE8">
        <w:rPr>
          <w:rFonts w:ascii="Times New Roman" w:hAnsi="Times New Roman"/>
          <w:b/>
          <w:noProof/>
          <w:sz w:val="24"/>
          <w:u w:val="single"/>
        </w:rPr>
        <w:t xml:space="preserve">Commission will </w:t>
      </w:r>
      <w:r>
        <w:rPr>
          <w:rFonts w:ascii="Times New Roman" w:eastAsia="Times New Roman" w:hAnsi="Times New Roman" w:cs="Times New Roman"/>
          <w:b/>
          <w:bCs/>
          <w:noProof/>
          <w:sz w:val="24"/>
          <w:szCs w:val="24"/>
          <w:u w:val="single"/>
        </w:rPr>
        <w:t>identify</w:t>
      </w:r>
      <w:r w:rsidRPr="00AE5FE8">
        <w:rPr>
          <w:rFonts w:ascii="Times New Roman" w:hAnsi="Times New Roman"/>
          <w:b/>
          <w:noProof/>
          <w:sz w:val="24"/>
          <w:u w:val="single"/>
        </w:rPr>
        <w:t xml:space="preserve"> Member States’ needs</w:t>
      </w:r>
      <w:r w:rsidRPr="00AE5FE8">
        <w:rPr>
          <w:rFonts w:ascii="Times New Roman" w:hAnsi="Times New Roman"/>
          <w:noProof/>
          <w:sz w:val="24"/>
        </w:rPr>
        <w:t xml:space="preserve"> and support the deployment</w:t>
      </w:r>
      <w:r w:rsidRPr="00AE5FE8" w:rsidDel="00004E0F">
        <w:rPr>
          <w:rFonts w:ascii="Times New Roman" w:hAnsi="Times New Roman"/>
          <w:noProof/>
          <w:sz w:val="24"/>
        </w:rPr>
        <w:t xml:space="preserve"> </w:t>
      </w:r>
      <w:r w:rsidRPr="00AE5FE8">
        <w:rPr>
          <w:rFonts w:ascii="Times New Roman" w:hAnsi="Times New Roman"/>
          <w:noProof/>
          <w:sz w:val="24"/>
        </w:rPr>
        <w:t xml:space="preserve">of secured networks with sufficient bandwidth </w:t>
      </w:r>
      <w:r w:rsidRPr="00B03188">
        <w:rPr>
          <w:rFonts w:ascii="Times New Roman" w:eastAsia="Times New Roman" w:hAnsi="Times New Roman" w:cs="Times New Roman"/>
          <w:noProof/>
          <w:sz w:val="24"/>
          <w:szCs w:val="24"/>
        </w:rPr>
        <w:t>among relevant Member States</w:t>
      </w:r>
      <w:r>
        <w:rPr>
          <w:rFonts w:ascii="Times New Roman" w:eastAsia="Times New Roman" w:hAnsi="Times New Roman" w:cs="Times New Roman"/>
          <w:noProof/>
          <w:sz w:val="24"/>
          <w:szCs w:val="24"/>
        </w:rPr>
        <w:t>,</w:t>
      </w:r>
      <w:r w:rsidRPr="00B03188">
        <w:rPr>
          <w:rFonts w:ascii="Times New Roman" w:eastAsia="Times New Roman" w:hAnsi="Times New Roman" w:cs="Times New Roman"/>
          <w:noProof/>
          <w:sz w:val="24"/>
          <w:szCs w:val="24"/>
        </w:rPr>
        <w:t xml:space="preserve"> enabl</w:t>
      </w:r>
      <w:r>
        <w:rPr>
          <w:rFonts w:ascii="Times New Roman" w:eastAsia="Times New Roman" w:hAnsi="Times New Roman" w:cs="Times New Roman"/>
          <w:noProof/>
          <w:sz w:val="24"/>
          <w:szCs w:val="24"/>
        </w:rPr>
        <w:t>ing</w:t>
      </w:r>
      <w:r w:rsidRPr="00AE5FE8">
        <w:rPr>
          <w:rFonts w:ascii="Times New Roman" w:hAnsi="Times New Roman"/>
          <w:noProof/>
          <w:sz w:val="24"/>
        </w:rPr>
        <w:t xml:space="preserve"> the transfer of large amounts of data in real time. </w:t>
      </w:r>
      <w:bookmarkStart w:id="2" w:name="_Hlk201526712"/>
      <w:r>
        <w:rPr>
          <w:rFonts w:ascii="Times New Roman" w:eastAsia="Times New Roman" w:hAnsi="Times New Roman" w:cs="Times New Roman"/>
          <w:noProof/>
          <w:sz w:val="24"/>
          <w:szCs w:val="24"/>
        </w:rPr>
        <w:t>This</w:t>
      </w:r>
      <w:r w:rsidRPr="00AE5FE8">
        <w:rPr>
          <w:rFonts w:ascii="Times New Roman" w:hAnsi="Times New Roman"/>
          <w:noProof/>
          <w:sz w:val="24"/>
        </w:rPr>
        <w:t xml:space="preserve"> initiative could be </w:t>
      </w:r>
      <w:r w:rsidRPr="00BA51B8">
        <w:rPr>
          <w:rFonts w:ascii="Times New Roman" w:eastAsia="Times New Roman" w:hAnsi="Times New Roman" w:cs="Times New Roman"/>
          <w:noProof/>
          <w:sz w:val="24"/>
          <w:szCs w:val="24"/>
        </w:rPr>
        <w:t>funded from EU programmes</w:t>
      </w:r>
      <w:bookmarkEnd w:id="2"/>
      <w:r>
        <w:rPr>
          <w:rFonts w:ascii="Times New Roman" w:eastAsia="Times New Roman" w:hAnsi="Times New Roman" w:cs="Times New Roman"/>
          <w:noProof/>
          <w:sz w:val="24"/>
          <w:szCs w:val="24"/>
        </w:rPr>
        <w:t>.</w:t>
      </w:r>
    </w:p>
    <w:tbl>
      <w:tblPr>
        <w:tblStyle w:val="TableGrid"/>
        <w:tblW w:w="0" w:type="auto"/>
        <w:tblLook w:val="04A0" w:firstRow="1" w:lastRow="0" w:firstColumn="1" w:lastColumn="0" w:noHBand="0" w:noVBand="1"/>
      </w:tblPr>
      <w:tblGrid>
        <w:gridCol w:w="9016"/>
      </w:tblGrid>
      <w:tr w:rsidR="00E32F72" w:rsidRPr="00B03188" w14:paraId="5619B86E" w14:textId="77777777" w:rsidTr="00C81626">
        <w:tc>
          <w:tcPr>
            <w:tcW w:w="9166" w:type="dxa"/>
          </w:tcPr>
          <w:p w14:paraId="1E74FB95" w14:textId="77777777" w:rsidR="00E32F72" w:rsidRPr="00B03188" w:rsidRDefault="00E32F72" w:rsidP="00C81626">
            <w:pPr>
              <w:spacing w:after="120"/>
              <w:rPr>
                <w:rFonts w:ascii="Times New Roman" w:hAnsi="Times New Roman" w:cs="Times New Roman"/>
                <w:b/>
                <w:i/>
                <w:noProof/>
                <w:color w:val="000000"/>
                <w:sz w:val="24"/>
                <w:szCs w:val="24"/>
              </w:rPr>
            </w:pPr>
            <w:r w:rsidRPr="00B03188">
              <w:rPr>
                <w:rFonts w:ascii="Times New Roman" w:hAnsi="Times New Roman" w:cs="Times New Roman"/>
                <w:b/>
                <w:i/>
                <w:noProof/>
                <w:color w:val="000000"/>
                <w:sz w:val="24"/>
                <w:szCs w:val="24"/>
              </w:rPr>
              <w:t>Key actions</w:t>
            </w:r>
          </w:p>
          <w:p w14:paraId="08E43496" w14:textId="77777777" w:rsidR="00E32F72" w:rsidRPr="00B03188" w:rsidRDefault="00E32F72" w:rsidP="00C81626">
            <w:pPr>
              <w:spacing w:after="120"/>
              <w:jc w:val="both"/>
              <w:rPr>
                <w:rFonts w:ascii="Times New Roman" w:eastAsia="Times New Roman" w:hAnsi="Times New Roman" w:cs="Times New Roman"/>
                <w:b/>
                <w:noProof/>
                <w:sz w:val="24"/>
                <w:szCs w:val="24"/>
              </w:rPr>
            </w:pPr>
            <w:r w:rsidRPr="00B03188">
              <w:rPr>
                <w:rFonts w:ascii="Times New Roman" w:eastAsia="Times New Roman" w:hAnsi="Times New Roman" w:cs="Times New Roman"/>
                <w:b/>
                <w:noProof/>
                <w:sz w:val="24"/>
                <w:szCs w:val="24"/>
              </w:rPr>
              <w:t xml:space="preserve">The </w:t>
            </w:r>
            <w:r w:rsidRPr="00B03188">
              <w:rPr>
                <w:rFonts w:ascii="Times New Roman" w:eastAsia="Times New Roman" w:hAnsi="Times New Roman" w:cs="Times New Roman"/>
                <w:b/>
                <w:noProof/>
                <w:sz w:val="24"/>
                <w:szCs w:val="24"/>
                <w:u w:val="single"/>
              </w:rPr>
              <w:t>Commission</w:t>
            </w:r>
            <w:r w:rsidRPr="00B03188">
              <w:rPr>
                <w:rFonts w:ascii="Times New Roman" w:eastAsia="Times New Roman" w:hAnsi="Times New Roman" w:cs="Times New Roman"/>
                <w:b/>
                <w:noProof/>
                <w:sz w:val="24"/>
                <w:szCs w:val="24"/>
              </w:rPr>
              <w:t xml:space="preserve"> will:</w:t>
            </w:r>
          </w:p>
          <w:p w14:paraId="35C20D79" w14:textId="77777777" w:rsidR="00E32F72" w:rsidRPr="00B03188" w:rsidRDefault="00E32F72" w:rsidP="00E32F72">
            <w:pPr>
              <w:pStyle w:val="ListParagraph"/>
              <w:numPr>
                <w:ilvl w:val="0"/>
                <w:numId w:val="19"/>
              </w:numPr>
              <w:spacing w:after="120"/>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p</w:t>
            </w:r>
            <w:r w:rsidRPr="00B03188">
              <w:rPr>
                <w:rFonts w:ascii="Times New Roman" w:eastAsia="Times New Roman" w:hAnsi="Times New Roman" w:cs="Times New Roman"/>
                <w:b/>
                <w:noProof/>
                <w:sz w:val="24"/>
                <w:szCs w:val="24"/>
              </w:rPr>
              <w:t>ropose measures to improve the efficiency of cross</w:t>
            </w:r>
            <w:r>
              <w:rPr>
                <w:rFonts w:ascii="Times New Roman" w:eastAsia="Times New Roman" w:hAnsi="Times New Roman" w:cs="Times New Roman"/>
                <w:b/>
                <w:noProof/>
                <w:sz w:val="24"/>
                <w:szCs w:val="24"/>
              </w:rPr>
              <w:t>-</w:t>
            </w:r>
            <w:r w:rsidRPr="00B03188">
              <w:rPr>
                <w:rFonts w:ascii="Times New Roman" w:eastAsia="Times New Roman" w:hAnsi="Times New Roman" w:cs="Times New Roman"/>
                <w:b/>
                <w:noProof/>
                <w:sz w:val="24"/>
                <w:szCs w:val="24"/>
              </w:rPr>
              <w:t>border requests for lawful interception through existing instruments, including assessing the need to further strengthen the European Investigation Order (by 2027)</w:t>
            </w:r>
            <w:r>
              <w:rPr>
                <w:rFonts w:ascii="Times New Roman" w:eastAsia="Times New Roman" w:hAnsi="Times New Roman" w:cs="Times New Roman"/>
                <w:b/>
                <w:noProof/>
                <w:sz w:val="24"/>
                <w:szCs w:val="24"/>
              </w:rPr>
              <w:t>;</w:t>
            </w:r>
          </w:p>
          <w:p w14:paraId="708BB086" w14:textId="77777777" w:rsidR="00E32F72" w:rsidRPr="00B03188" w:rsidRDefault="00E32F72" w:rsidP="00C81626">
            <w:pPr>
              <w:pStyle w:val="ListParagraph"/>
              <w:spacing w:after="120"/>
              <w:jc w:val="both"/>
              <w:rPr>
                <w:rFonts w:ascii="Times New Roman" w:eastAsia="Times New Roman" w:hAnsi="Times New Roman" w:cs="Times New Roman"/>
                <w:b/>
                <w:noProof/>
                <w:sz w:val="24"/>
                <w:szCs w:val="24"/>
              </w:rPr>
            </w:pPr>
          </w:p>
          <w:p w14:paraId="39FFEF27" w14:textId="0DFA06B6" w:rsidR="00E32F72" w:rsidRPr="00B03188"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e</w:t>
            </w:r>
            <w:r w:rsidRPr="00B03188">
              <w:rPr>
                <w:rFonts w:ascii="Times New Roman" w:eastAsia="Times New Roman" w:hAnsi="Times New Roman" w:cs="Times New Roman"/>
                <w:b/>
                <w:bCs/>
                <w:noProof/>
                <w:sz w:val="24"/>
                <w:szCs w:val="24"/>
              </w:rPr>
              <w:t>xplore</w:t>
            </w:r>
            <w:r w:rsidRPr="00AE5FE8">
              <w:rPr>
                <w:rFonts w:ascii="Times New Roman" w:hAnsi="Times New Roman"/>
                <w:b/>
                <w:noProof/>
                <w:sz w:val="24"/>
              </w:rPr>
              <w:t xml:space="preserve"> measures to </w:t>
            </w:r>
            <w:r>
              <w:rPr>
                <w:rFonts w:ascii="Times New Roman" w:eastAsia="Times New Roman" w:hAnsi="Times New Roman" w:cs="Times New Roman"/>
                <w:b/>
                <w:bCs/>
                <w:noProof/>
                <w:sz w:val="24"/>
                <w:szCs w:val="24"/>
              </w:rPr>
              <w:t>create</w:t>
            </w:r>
            <w:r w:rsidRPr="00AE5FE8">
              <w:rPr>
                <w:rFonts w:ascii="Times New Roman" w:hAnsi="Times New Roman"/>
                <w:b/>
                <w:noProof/>
                <w:sz w:val="24"/>
              </w:rPr>
              <w:t xml:space="preserve"> a level</w:t>
            </w:r>
            <w:r>
              <w:rPr>
                <w:rFonts w:ascii="Times New Roman" w:eastAsia="Times New Roman" w:hAnsi="Times New Roman" w:cs="Times New Roman"/>
                <w:b/>
                <w:bCs/>
                <w:noProof/>
                <w:sz w:val="24"/>
                <w:szCs w:val="24"/>
              </w:rPr>
              <w:t>-</w:t>
            </w:r>
            <w:r w:rsidRPr="00AE5FE8">
              <w:rPr>
                <w:rFonts w:ascii="Times New Roman" w:hAnsi="Times New Roman"/>
                <w:b/>
                <w:noProof/>
                <w:sz w:val="24"/>
              </w:rPr>
              <w:t xml:space="preserve">playing field for all types of communication providers </w:t>
            </w:r>
            <w:r w:rsidR="00726B8D" w:rsidRPr="00AE5FE8">
              <w:rPr>
                <w:rFonts w:ascii="Times New Roman" w:hAnsi="Times New Roman"/>
                <w:b/>
                <w:noProof/>
                <w:sz w:val="24"/>
              </w:rPr>
              <w:t xml:space="preserve">in </w:t>
            </w:r>
            <w:r w:rsidR="00726B8D">
              <w:rPr>
                <w:rFonts w:ascii="Times New Roman" w:eastAsia="Times New Roman" w:hAnsi="Times New Roman" w:cs="Times New Roman"/>
                <w:b/>
                <w:bCs/>
                <w:noProof/>
                <w:sz w:val="24"/>
                <w:szCs w:val="24"/>
              </w:rPr>
              <w:t>the</w:t>
            </w:r>
            <w:r w:rsidRPr="00AE5FE8">
              <w:rPr>
                <w:rFonts w:ascii="Times New Roman" w:hAnsi="Times New Roman"/>
                <w:b/>
                <w:noProof/>
                <w:sz w:val="24"/>
              </w:rPr>
              <w:t xml:space="preserve"> </w:t>
            </w:r>
            <w:r>
              <w:rPr>
                <w:rFonts w:ascii="Times New Roman" w:eastAsia="Times New Roman" w:hAnsi="Times New Roman" w:cs="Times New Roman"/>
                <w:b/>
                <w:bCs/>
                <w:noProof/>
                <w:sz w:val="24"/>
                <w:szCs w:val="24"/>
              </w:rPr>
              <w:t>enforcement</w:t>
            </w:r>
            <w:r w:rsidRPr="00AE5FE8">
              <w:rPr>
                <w:rFonts w:ascii="Times New Roman" w:hAnsi="Times New Roman"/>
                <w:b/>
                <w:noProof/>
                <w:sz w:val="24"/>
              </w:rPr>
              <w:t xml:space="preserve"> of lawful interception obligations</w:t>
            </w:r>
            <w:r>
              <w:rPr>
                <w:rFonts w:ascii="Times New Roman" w:eastAsia="Times New Roman" w:hAnsi="Times New Roman" w:cs="Times New Roman"/>
                <w:b/>
                <w:bCs/>
                <w:noProof/>
                <w:sz w:val="24"/>
                <w:szCs w:val="24"/>
              </w:rPr>
              <w:t>;</w:t>
            </w:r>
          </w:p>
          <w:p w14:paraId="2A86895B" w14:textId="77777777" w:rsidR="00E32F72" w:rsidRPr="00B03188" w:rsidRDefault="00E32F72" w:rsidP="00C81626">
            <w:pPr>
              <w:pStyle w:val="ListParagraph"/>
              <w:spacing w:after="120"/>
              <w:jc w:val="both"/>
              <w:rPr>
                <w:rFonts w:ascii="Times New Roman" w:eastAsia="Times New Roman" w:hAnsi="Times New Roman" w:cs="Times New Roman"/>
                <w:b/>
                <w:bCs/>
                <w:noProof/>
                <w:sz w:val="24"/>
                <w:szCs w:val="24"/>
              </w:rPr>
            </w:pPr>
          </w:p>
          <w:p w14:paraId="065027E7" w14:textId="77777777" w:rsidR="00E32F72" w:rsidRPr="00B03188"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d</w:t>
            </w:r>
            <w:r w:rsidRPr="00B03188">
              <w:rPr>
                <w:rFonts w:ascii="Times New Roman" w:eastAsia="Times New Roman" w:hAnsi="Times New Roman" w:cs="Times New Roman"/>
                <w:b/>
                <w:bCs/>
                <w:noProof/>
                <w:sz w:val="24"/>
                <w:szCs w:val="24"/>
              </w:rPr>
              <w:t xml:space="preserve">etermine </w:t>
            </w:r>
            <w:r w:rsidRPr="00AE5FE8">
              <w:rPr>
                <w:rFonts w:ascii="Times New Roman" w:hAnsi="Times New Roman"/>
                <w:b/>
                <w:noProof/>
                <w:sz w:val="24"/>
              </w:rPr>
              <w:t>the most efficient approach to tackle non-cooperative communication providers</w:t>
            </w:r>
            <w:r>
              <w:rPr>
                <w:rFonts w:ascii="Times New Roman" w:eastAsia="Times New Roman" w:hAnsi="Times New Roman" w:cs="Times New Roman"/>
                <w:b/>
                <w:bCs/>
                <w:noProof/>
                <w:sz w:val="24"/>
                <w:szCs w:val="24"/>
              </w:rPr>
              <w:t>;</w:t>
            </w:r>
          </w:p>
          <w:p w14:paraId="4C17731A" w14:textId="77777777" w:rsidR="00E32F72" w:rsidRPr="00B03188" w:rsidRDefault="00E32F72" w:rsidP="00C81626">
            <w:pPr>
              <w:pStyle w:val="ListParagraph"/>
              <w:spacing w:after="120"/>
              <w:jc w:val="both"/>
              <w:rPr>
                <w:rFonts w:ascii="Times New Roman" w:eastAsia="Times New Roman" w:hAnsi="Times New Roman" w:cs="Times New Roman"/>
                <w:b/>
                <w:bCs/>
                <w:noProof/>
                <w:sz w:val="24"/>
                <w:szCs w:val="24"/>
              </w:rPr>
            </w:pPr>
          </w:p>
          <w:p w14:paraId="3AA79066" w14:textId="77777777" w:rsidR="00E32F72" w:rsidRPr="00B03188"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Pr>
                <w:rFonts w:ascii="Times New Roman" w:hAnsi="Times New Roman" w:cs="Times New Roman"/>
                <w:b/>
                <w:bCs/>
                <w:noProof/>
                <w:sz w:val="24"/>
                <w:szCs w:val="24"/>
              </w:rPr>
              <w:t>s</w:t>
            </w:r>
            <w:r w:rsidRPr="00B03188">
              <w:rPr>
                <w:rFonts w:ascii="Times New Roman" w:hAnsi="Times New Roman" w:cs="Times New Roman"/>
                <w:b/>
                <w:bCs/>
                <w:noProof/>
                <w:sz w:val="24"/>
                <w:szCs w:val="24"/>
              </w:rPr>
              <w:t>upport</w:t>
            </w:r>
            <w:r w:rsidRPr="00AE5FE8">
              <w:rPr>
                <w:rFonts w:ascii="Times New Roman" w:hAnsi="Times New Roman"/>
                <w:b/>
                <w:noProof/>
                <w:sz w:val="24"/>
              </w:rPr>
              <w:t xml:space="preserve"> the deployment of secured information sharing capacities between Member States, Europol and other security agencies (from 2026 to 2028).</w:t>
            </w:r>
          </w:p>
          <w:p w14:paraId="495B7EBB" w14:textId="77777777" w:rsidR="00E32F72" w:rsidRPr="00B03188" w:rsidRDefault="00E32F72" w:rsidP="00C81626">
            <w:pPr>
              <w:spacing w:after="120"/>
              <w:jc w:val="both"/>
              <w:rPr>
                <w:rFonts w:ascii="Times New Roman" w:eastAsia="Times New Roman" w:hAnsi="Times New Roman" w:cs="Times New Roman"/>
                <w:b/>
                <w:noProof/>
                <w:sz w:val="24"/>
                <w:szCs w:val="24"/>
              </w:rPr>
            </w:pPr>
            <w:r w:rsidRPr="00B03188">
              <w:rPr>
                <w:rFonts w:ascii="Times New Roman" w:eastAsia="Times New Roman" w:hAnsi="Times New Roman" w:cs="Times New Roman"/>
                <w:b/>
                <w:bCs/>
                <w:noProof/>
                <w:sz w:val="24"/>
                <w:szCs w:val="24"/>
                <w:u w:val="single"/>
              </w:rPr>
              <w:t>Member States</w:t>
            </w:r>
            <w:r w:rsidRPr="00B03188">
              <w:rPr>
                <w:rFonts w:ascii="Times New Roman" w:eastAsia="Times New Roman" w:hAnsi="Times New Roman" w:cs="Times New Roman"/>
                <w:b/>
                <w:bCs/>
                <w:noProof/>
                <w:sz w:val="24"/>
                <w:szCs w:val="24"/>
              </w:rPr>
              <w:t xml:space="preserve"> are encouraged to implement</w:t>
            </w:r>
            <w:r w:rsidRPr="00B03188" w:rsidDel="009F7DE4">
              <w:rPr>
                <w:rFonts w:ascii="Times New Roman" w:eastAsia="Times New Roman" w:hAnsi="Times New Roman" w:cs="Times New Roman"/>
                <w:b/>
                <w:bCs/>
                <w:noProof/>
                <w:sz w:val="24"/>
                <w:szCs w:val="24"/>
              </w:rPr>
              <w:t xml:space="preserve"> </w:t>
            </w:r>
            <w:r w:rsidRPr="00B03188">
              <w:rPr>
                <w:rFonts w:ascii="Times New Roman" w:eastAsia="Times New Roman" w:hAnsi="Times New Roman" w:cs="Times New Roman"/>
                <w:b/>
                <w:bCs/>
                <w:noProof/>
                <w:sz w:val="24"/>
                <w:szCs w:val="24"/>
              </w:rPr>
              <w:t>cross-border lawful interception measures, building on existing mechanisms such as the European Investigation Order</w:t>
            </w:r>
            <w:r>
              <w:rPr>
                <w:rFonts w:ascii="Times New Roman" w:eastAsia="Times New Roman" w:hAnsi="Times New Roman" w:cs="Times New Roman"/>
                <w:b/>
                <w:bCs/>
                <w:noProof/>
                <w:sz w:val="24"/>
                <w:szCs w:val="24"/>
              </w:rPr>
              <w:t xml:space="preserve"> and</w:t>
            </w:r>
            <w:r w:rsidRPr="00B03188">
              <w:rPr>
                <w:rFonts w:ascii="Times New Roman" w:eastAsia="Times New Roman" w:hAnsi="Times New Roman" w:cs="Times New Roman"/>
                <w:b/>
                <w:bCs/>
                <w:noProof/>
                <w:sz w:val="24"/>
                <w:szCs w:val="24"/>
              </w:rPr>
              <w:t xml:space="preserve"> bilateral and multilateral agreements.</w:t>
            </w:r>
          </w:p>
        </w:tc>
      </w:tr>
    </w:tbl>
    <w:p w14:paraId="33C52E67" w14:textId="77777777" w:rsidR="00E32F72" w:rsidRPr="00AE5FE8" w:rsidRDefault="00E32F72" w:rsidP="00E32F72">
      <w:pPr>
        <w:rPr>
          <w:rFonts w:ascii="Times New Roman" w:hAnsi="Times New Roman"/>
          <w:noProof/>
          <w:sz w:val="24"/>
        </w:rPr>
      </w:pPr>
    </w:p>
    <w:p w14:paraId="2E91E21C" w14:textId="77777777" w:rsidR="00E32F72" w:rsidRPr="00AE5FE8" w:rsidRDefault="00E32F72" w:rsidP="00E32F72">
      <w:pPr>
        <w:pStyle w:val="ListParagraph"/>
        <w:numPr>
          <w:ilvl w:val="0"/>
          <w:numId w:val="9"/>
        </w:numPr>
        <w:jc w:val="both"/>
        <w:rPr>
          <w:rFonts w:ascii="Times New Roman" w:hAnsi="Times New Roman"/>
          <w:b/>
          <w:noProof/>
          <w:sz w:val="24"/>
          <w:u w:val="single"/>
        </w:rPr>
      </w:pPr>
      <w:r w:rsidRPr="00AE5FE8">
        <w:rPr>
          <w:rFonts w:ascii="Times New Roman" w:hAnsi="Times New Roman"/>
          <w:b/>
          <w:noProof/>
          <w:sz w:val="24"/>
          <w:u w:val="single"/>
        </w:rPr>
        <w:t>Retrieving evidence from devices seized in investigations: digital forensics</w:t>
      </w:r>
    </w:p>
    <w:p w14:paraId="2D9C2AF5" w14:textId="77777777" w:rsidR="00E32F72" w:rsidRPr="00B03188" w:rsidRDefault="00E32F72" w:rsidP="00E32F72">
      <w:pPr>
        <w:jc w:val="both"/>
        <w:rPr>
          <w:rFonts w:ascii="Times New Roman" w:hAnsi="Times New Roman" w:cs="Times New Roman"/>
          <w:noProof/>
          <w:sz w:val="24"/>
          <w:szCs w:val="24"/>
        </w:rPr>
      </w:pPr>
      <w:r w:rsidRPr="00AE5FE8">
        <w:rPr>
          <w:rFonts w:ascii="Times New Roman" w:hAnsi="Times New Roman"/>
          <w:noProof/>
          <w:sz w:val="24"/>
        </w:rPr>
        <w:t xml:space="preserve">To conduct criminal investigations, law enforcement and judicial authorities need to be able to access, collect, analyse and preserve digital evidence stored on electronic </w:t>
      </w:r>
      <w:r w:rsidRPr="00B03188">
        <w:rPr>
          <w:rFonts w:ascii="Times New Roman" w:hAnsi="Times New Roman" w:cs="Times New Roman"/>
          <w:noProof/>
          <w:sz w:val="24"/>
          <w:szCs w:val="24"/>
        </w:rPr>
        <w:t>device</w:t>
      </w:r>
      <w:r>
        <w:rPr>
          <w:rFonts w:ascii="Times New Roman" w:hAnsi="Times New Roman" w:cs="Times New Roman"/>
          <w:noProof/>
          <w:sz w:val="24"/>
          <w:szCs w:val="24"/>
        </w:rPr>
        <w:t>s</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This</w:t>
      </w:r>
      <w:r w:rsidRPr="00AE5FE8">
        <w:rPr>
          <w:rFonts w:ascii="Times New Roman" w:hAnsi="Times New Roman"/>
          <w:noProof/>
          <w:sz w:val="24"/>
        </w:rPr>
        <w:t xml:space="preserve"> digital evidence</w:t>
      </w:r>
      <w:r w:rsidRPr="00AE5FE8" w:rsidDel="00B37045">
        <w:rPr>
          <w:rFonts w:ascii="Times New Roman" w:hAnsi="Times New Roman"/>
          <w:noProof/>
          <w:sz w:val="24"/>
        </w:rPr>
        <w:t xml:space="preserve"> </w:t>
      </w:r>
      <w:r w:rsidRPr="00AE5FE8">
        <w:rPr>
          <w:rFonts w:ascii="Times New Roman" w:hAnsi="Times New Roman"/>
          <w:noProof/>
          <w:sz w:val="24"/>
        </w:rPr>
        <w:t xml:space="preserve">can, for example, </w:t>
      </w:r>
      <w:r>
        <w:rPr>
          <w:rFonts w:ascii="Times New Roman" w:hAnsi="Times New Roman" w:cs="Times New Roman"/>
          <w:noProof/>
          <w:sz w:val="24"/>
          <w:szCs w:val="24"/>
        </w:rPr>
        <w:t xml:space="preserve">help </w:t>
      </w:r>
      <w:r w:rsidRPr="00B03188">
        <w:rPr>
          <w:rFonts w:ascii="Times New Roman" w:hAnsi="Times New Roman" w:cs="Times New Roman"/>
          <w:noProof/>
          <w:sz w:val="24"/>
          <w:szCs w:val="24"/>
        </w:rPr>
        <w:t>identi</w:t>
      </w:r>
      <w:r>
        <w:rPr>
          <w:rFonts w:ascii="Times New Roman" w:hAnsi="Times New Roman" w:cs="Times New Roman"/>
          <w:noProof/>
          <w:sz w:val="24"/>
          <w:szCs w:val="24"/>
        </w:rPr>
        <w:t>fy</w:t>
      </w:r>
      <w:r w:rsidRPr="00AE5FE8">
        <w:rPr>
          <w:rFonts w:ascii="Times New Roman" w:hAnsi="Times New Roman"/>
          <w:noProof/>
          <w:sz w:val="24"/>
        </w:rPr>
        <w:t xml:space="preserve"> members of organised crime groups or rule out </w:t>
      </w:r>
      <w:r>
        <w:rPr>
          <w:rFonts w:ascii="Times New Roman" w:hAnsi="Times New Roman" w:cs="Times New Roman"/>
          <w:noProof/>
          <w:sz w:val="24"/>
          <w:szCs w:val="24"/>
        </w:rPr>
        <w:t xml:space="preserve">people </w:t>
      </w:r>
      <w:r w:rsidRPr="00AE5FE8">
        <w:rPr>
          <w:rFonts w:ascii="Times New Roman" w:hAnsi="Times New Roman"/>
          <w:noProof/>
          <w:sz w:val="24"/>
        </w:rPr>
        <w:t>as suspects</w:t>
      </w:r>
      <w:r w:rsidRPr="00AE5FE8">
        <w:rPr>
          <w:rFonts w:ascii="Times New Roman" w:hAnsi="Times New Roman"/>
          <w:noProof/>
          <w:sz w:val="24"/>
          <w:vertAlign w:val="superscript"/>
        </w:rPr>
        <w:footnoteReference w:id="27"/>
      </w:r>
      <w:r w:rsidRPr="00AE5FE8">
        <w:rPr>
          <w:rFonts w:ascii="Times New Roman" w:hAnsi="Times New Roman"/>
          <w:noProof/>
          <w:sz w:val="24"/>
        </w:rPr>
        <w:t>.</w:t>
      </w:r>
    </w:p>
    <w:p w14:paraId="5B28CA3A"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The High-Level Group discussed a number of challenges that impede access to </w:t>
      </w:r>
      <w:r>
        <w:rPr>
          <w:rFonts w:ascii="Times New Roman" w:hAnsi="Times New Roman" w:cs="Times New Roman"/>
          <w:noProof/>
          <w:sz w:val="24"/>
          <w:szCs w:val="24"/>
        </w:rPr>
        <w:t>this</w:t>
      </w:r>
      <w:r w:rsidRPr="00AE5FE8">
        <w:rPr>
          <w:rFonts w:ascii="Times New Roman" w:hAnsi="Times New Roman"/>
          <w:noProof/>
          <w:sz w:val="24"/>
        </w:rPr>
        <w:t xml:space="preserve"> digital evidence. National authorities suffer from a severe lack of resources and capabilities to conduct digital forensics. They struggle to keep up with the need to continuously develop new skills and tools to keep pace with new technologies (e.g. new types of devices and operating systems, </w:t>
      </w:r>
      <w:r>
        <w:rPr>
          <w:rFonts w:ascii="Times New Roman" w:hAnsi="Times New Roman" w:cs="Times New Roman"/>
          <w:noProof/>
          <w:sz w:val="24"/>
          <w:szCs w:val="24"/>
        </w:rPr>
        <w:t xml:space="preserve">the </w:t>
      </w:r>
      <w:r w:rsidRPr="00AE5FE8">
        <w:rPr>
          <w:rFonts w:ascii="Times New Roman" w:hAnsi="Times New Roman"/>
          <w:noProof/>
          <w:sz w:val="24"/>
        </w:rPr>
        <w:t xml:space="preserve">Internet of Things and cloud computing). Cross-border cooperation among Member States is undermined by the lack of comparable capacities and by the absence of mechanisms for </w:t>
      </w:r>
      <w:r w:rsidRPr="00B03188">
        <w:rPr>
          <w:rFonts w:ascii="Times New Roman" w:hAnsi="Times New Roman" w:cs="Times New Roman"/>
          <w:noProof/>
          <w:sz w:val="24"/>
          <w:szCs w:val="24"/>
        </w:rPr>
        <w:t>recogni</w:t>
      </w:r>
      <w:r>
        <w:rPr>
          <w:rFonts w:ascii="Times New Roman" w:hAnsi="Times New Roman" w:cs="Times New Roman"/>
          <w:noProof/>
          <w:sz w:val="24"/>
          <w:szCs w:val="24"/>
        </w:rPr>
        <w:t>sing</w:t>
      </w:r>
      <w:r w:rsidRPr="00B03188" w:rsidDel="00BF293A">
        <w:rPr>
          <w:rFonts w:ascii="Times New Roman" w:hAnsi="Times New Roman" w:cs="Times New Roman"/>
          <w:noProof/>
          <w:sz w:val="24"/>
          <w:szCs w:val="24"/>
        </w:rPr>
        <w:t xml:space="preserve"> </w:t>
      </w:r>
      <w:r w:rsidRPr="00B03188">
        <w:rPr>
          <w:rFonts w:ascii="Times New Roman" w:hAnsi="Times New Roman" w:cs="Times New Roman"/>
          <w:noProof/>
          <w:sz w:val="24"/>
          <w:szCs w:val="24"/>
        </w:rPr>
        <w:t>digital forensics experts</w:t>
      </w:r>
      <w:r>
        <w:rPr>
          <w:rFonts w:ascii="Times New Roman" w:hAnsi="Times New Roman" w:cs="Times New Roman"/>
          <w:noProof/>
          <w:sz w:val="24"/>
          <w:szCs w:val="24"/>
        </w:rPr>
        <w:t>’</w:t>
      </w:r>
      <w:r w:rsidRPr="00AE5FE8">
        <w:rPr>
          <w:rFonts w:ascii="Times New Roman" w:hAnsi="Times New Roman"/>
          <w:noProof/>
          <w:sz w:val="24"/>
        </w:rPr>
        <w:t xml:space="preserve"> skills and expertise</w:t>
      </w:r>
      <w:r w:rsidRPr="00B03188">
        <w:rPr>
          <w:rFonts w:ascii="Times New Roman" w:hAnsi="Times New Roman" w:cs="Times New Roman"/>
          <w:noProof/>
          <w:sz w:val="24"/>
          <w:szCs w:val="24"/>
        </w:rPr>
        <w:t>.</w:t>
      </w:r>
      <w:r w:rsidRPr="00AE5FE8">
        <w:rPr>
          <w:rFonts w:ascii="Times New Roman" w:hAnsi="Times New Roman"/>
          <w:noProof/>
          <w:sz w:val="24"/>
        </w:rPr>
        <w:t xml:space="preserve"> Existing commercial solutions quickly become obsolete, are </w:t>
      </w:r>
      <w:r>
        <w:rPr>
          <w:rFonts w:ascii="Times New Roman" w:hAnsi="Times New Roman" w:cs="Times New Roman"/>
          <w:noProof/>
          <w:sz w:val="24"/>
          <w:szCs w:val="24"/>
        </w:rPr>
        <w:t>un</w:t>
      </w:r>
      <w:r w:rsidRPr="00B03188">
        <w:rPr>
          <w:rFonts w:ascii="Times New Roman" w:hAnsi="Times New Roman" w:cs="Times New Roman"/>
          <w:noProof/>
          <w:sz w:val="24"/>
          <w:szCs w:val="24"/>
        </w:rPr>
        <w:t xml:space="preserve">affordable </w:t>
      </w:r>
      <w:r>
        <w:rPr>
          <w:rFonts w:ascii="Times New Roman" w:hAnsi="Times New Roman" w:cs="Times New Roman"/>
          <w:noProof/>
          <w:sz w:val="24"/>
          <w:szCs w:val="24"/>
        </w:rPr>
        <w:t xml:space="preserve">and </w:t>
      </w:r>
      <w:r w:rsidRPr="00AE5FE8">
        <w:rPr>
          <w:rFonts w:ascii="Times New Roman" w:hAnsi="Times New Roman"/>
          <w:noProof/>
          <w:sz w:val="24"/>
        </w:rPr>
        <w:t xml:space="preserve">are often developed outside </w:t>
      </w:r>
      <w:r>
        <w:rPr>
          <w:rFonts w:ascii="Times New Roman" w:hAnsi="Times New Roman" w:cs="Times New Roman"/>
          <w:noProof/>
          <w:sz w:val="24"/>
          <w:szCs w:val="24"/>
        </w:rPr>
        <w:t>the EU. They</w:t>
      </w:r>
      <w:r w:rsidRPr="00AE5FE8">
        <w:rPr>
          <w:rFonts w:ascii="Times New Roman" w:hAnsi="Times New Roman"/>
          <w:noProof/>
          <w:sz w:val="24"/>
        </w:rPr>
        <w:t xml:space="preserve"> may </w:t>
      </w:r>
      <w:r>
        <w:rPr>
          <w:rFonts w:ascii="Times New Roman" w:hAnsi="Times New Roman" w:cs="Times New Roman"/>
          <w:noProof/>
          <w:sz w:val="24"/>
          <w:szCs w:val="24"/>
        </w:rPr>
        <w:t xml:space="preserve">also </w:t>
      </w:r>
      <w:r w:rsidRPr="00AE5FE8">
        <w:rPr>
          <w:rFonts w:ascii="Times New Roman" w:hAnsi="Times New Roman"/>
          <w:noProof/>
          <w:sz w:val="24"/>
        </w:rPr>
        <w:t xml:space="preserve">be </w:t>
      </w:r>
      <w:r>
        <w:rPr>
          <w:rFonts w:ascii="Times New Roman" w:hAnsi="Times New Roman" w:cs="Times New Roman"/>
          <w:noProof/>
          <w:sz w:val="24"/>
          <w:szCs w:val="24"/>
        </w:rPr>
        <w:t>poorly suited</w:t>
      </w:r>
      <w:r w:rsidRPr="00AE5FE8">
        <w:rPr>
          <w:rFonts w:ascii="Times New Roman" w:hAnsi="Times New Roman"/>
          <w:noProof/>
          <w:sz w:val="24"/>
        </w:rPr>
        <w:t xml:space="preserve"> to the needs of Member States’ authorities or may not meet EU digital </w:t>
      </w:r>
      <w:r w:rsidRPr="00B03188">
        <w:rPr>
          <w:rFonts w:ascii="Times New Roman" w:hAnsi="Times New Roman" w:cs="Times New Roman"/>
          <w:noProof/>
          <w:sz w:val="24"/>
          <w:szCs w:val="24"/>
        </w:rPr>
        <w:t>forensics</w:t>
      </w:r>
      <w:r>
        <w:rPr>
          <w:rFonts w:ascii="Times New Roman" w:hAnsi="Times New Roman" w:cs="Times New Roman"/>
          <w:noProof/>
          <w:sz w:val="24"/>
          <w:szCs w:val="24"/>
        </w:rPr>
        <w:t>’</w:t>
      </w:r>
      <w:r w:rsidRPr="00AE5FE8">
        <w:rPr>
          <w:rFonts w:ascii="Times New Roman" w:hAnsi="Times New Roman"/>
          <w:noProof/>
          <w:sz w:val="24"/>
        </w:rPr>
        <w:t xml:space="preserve"> accountability standards or other legal requirements.</w:t>
      </w:r>
    </w:p>
    <w:p w14:paraId="46E2E903" w14:textId="77777777" w:rsidR="00E32F72" w:rsidRPr="00AE5FE8" w:rsidRDefault="00E32F72" w:rsidP="00E32F72">
      <w:pPr>
        <w:spacing w:before="120"/>
        <w:jc w:val="both"/>
        <w:rPr>
          <w:rFonts w:ascii="Times New Roman" w:hAnsi="Times New Roman"/>
          <w:noProof/>
          <w:sz w:val="24"/>
        </w:rPr>
      </w:pPr>
      <w:r>
        <w:rPr>
          <w:rFonts w:ascii="Times New Roman" w:hAnsi="Times New Roman" w:cs="Times New Roman"/>
          <w:noProof/>
          <w:sz w:val="24"/>
          <w:szCs w:val="24"/>
        </w:rPr>
        <w:t>As a result</w:t>
      </w:r>
      <w:r w:rsidRPr="00B03188">
        <w:rPr>
          <w:rFonts w:ascii="Times New Roman" w:hAnsi="Times New Roman" w:cs="Times New Roman"/>
          <w:noProof/>
          <w:sz w:val="24"/>
          <w:szCs w:val="24"/>
        </w:rPr>
        <w:t>,</w:t>
      </w:r>
      <w:r w:rsidRPr="00AE5FE8">
        <w:rPr>
          <w:rFonts w:ascii="Times New Roman" w:hAnsi="Times New Roman"/>
          <w:noProof/>
          <w:sz w:val="24"/>
        </w:rPr>
        <w:t xml:space="preserve"> to strengthen the ability of European law enforcement authorities to perform digital </w:t>
      </w:r>
      <w:r w:rsidRPr="00B03188">
        <w:rPr>
          <w:rFonts w:ascii="Times New Roman" w:hAnsi="Times New Roman" w:cs="Times New Roman"/>
          <w:bCs/>
          <w:noProof/>
          <w:color w:val="000000"/>
          <w:sz w:val="24"/>
          <w:szCs w:val="24"/>
        </w:rPr>
        <w:t>forensics</w:t>
      </w:r>
      <w:r w:rsidRPr="00AE5FE8">
        <w:rPr>
          <w:rFonts w:ascii="Times New Roman" w:hAnsi="Times New Roman"/>
          <w:noProof/>
          <w:sz w:val="24"/>
        </w:rPr>
        <w:t xml:space="preserve"> on seized devices</w:t>
      </w:r>
      <w:r>
        <w:rPr>
          <w:rFonts w:ascii="Times New Roman" w:hAnsi="Times New Roman" w:cs="Times New Roman"/>
          <w:noProof/>
          <w:sz w:val="24"/>
          <w:szCs w:val="24"/>
        </w:rPr>
        <w:t>,</w:t>
      </w:r>
      <w:r w:rsidRPr="00B03188">
        <w:rPr>
          <w:rFonts w:ascii="Times New Roman" w:hAnsi="Times New Roman" w:cs="Times New Roman"/>
          <w:noProof/>
          <w:sz w:val="24"/>
          <w:szCs w:val="24"/>
        </w:rPr>
        <w:t xml:space="preserve"> the High-Level Group recommended providing targeted funding for projects, both for </w:t>
      </w:r>
      <w:r>
        <w:rPr>
          <w:rFonts w:ascii="Times New Roman" w:hAnsi="Times New Roman" w:cs="Times New Roman"/>
          <w:noProof/>
          <w:sz w:val="24"/>
          <w:szCs w:val="24"/>
        </w:rPr>
        <w:t xml:space="preserve">the </w:t>
      </w:r>
      <w:r w:rsidRPr="00B03188">
        <w:rPr>
          <w:rFonts w:ascii="Times New Roman" w:hAnsi="Times New Roman" w:cs="Times New Roman"/>
          <w:noProof/>
          <w:sz w:val="24"/>
          <w:szCs w:val="24"/>
        </w:rPr>
        <w:t xml:space="preserve">research and development of digital forensics tools and for </w:t>
      </w:r>
      <w:r w:rsidRPr="00B03188">
        <w:rPr>
          <w:rFonts w:ascii="Times New Roman" w:hAnsi="Times New Roman" w:cs="Times New Roman"/>
          <w:bCs/>
          <w:noProof/>
          <w:color w:val="000000"/>
          <w:sz w:val="24"/>
          <w:szCs w:val="24"/>
        </w:rPr>
        <w:t>their</w:t>
      </w:r>
      <w:r w:rsidRPr="00B03188">
        <w:rPr>
          <w:rFonts w:ascii="Times New Roman" w:hAnsi="Times New Roman" w:cs="Times New Roman"/>
          <w:noProof/>
          <w:sz w:val="24"/>
          <w:szCs w:val="24"/>
        </w:rPr>
        <w:t xml:space="preserve"> uptake.</w:t>
      </w:r>
      <w:r w:rsidRPr="00AE5FE8">
        <w:rPr>
          <w:rFonts w:ascii="Times New Roman" w:hAnsi="Times New Roman"/>
          <w:noProof/>
          <w:sz w:val="24"/>
        </w:rPr>
        <w:t xml:space="preserve"> The High-Level Group welcomed the ongoing efforts of the Commission to support these through funding under </w:t>
      </w:r>
      <w:r>
        <w:rPr>
          <w:rFonts w:ascii="Times New Roman" w:hAnsi="Times New Roman" w:cs="Times New Roman"/>
          <w:noProof/>
          <w:sz w:val="24"/>
          <w:szCs w:val="24"/>
        </w:rPr>
        <w:t>certain</w:t>
      </w:r>
      <w:r w:rsidRPr="00AE5FE8">
        <w:rPr>
          <w:rFonts w:ascii="Times New Roman" w:hAnsi="Times New Roman"/>
          <w:noProof/>
          <w:sz w:val="24"/>
        </w:rPr>
        <w:t xml:space="preserve"> EU instruments (Horizon Europe, the Digital Europe </w:t>
      </w:r>
      <w:r>
        <w:rPr>
          <w:rFonts w:ascii="Times New Roman" w:hAnsi="Times New Roman" w:cs="Times New Roman"/>
          <w:noProof/>
          <w:sz w:val="24"/>
          <w:szCs w:val="24"/>
        </w:rPr>
        <w:t>p</w:t>
      </w:r>
      <w:r w:rsidRPr="00B03188">
        <w:rPr>
          <w:rFonts w:ascii="Times New Roman" w:hAnsi="Times New Roman" w:cs="Times New Roman"/>
          <w:noProof/>
          <w:sz w:val="24"/>
          <w:szCs w:val="24"/>
        </w:rPr>
        <w:t>rogramme</w:t>
      </w:r>
      <w:r w:rsidRPr="00AE5FE8">
        <w:rPr>
          <w:rFonts w:ascii="Times New Roman" w:hAnsi="Times New Roman"/>
          <w:noProof/>
          <w:sz w:val="24"/>
        </w:rPr>
        <w:t xml:space="preserve"> and the Internal Security Fund) and corresponding instruments under the </w:t>
      </w:r>
      <w:r>
        <w:rPr>
          <w:rFonts w:ascii="Times New Roman" w:hAnsi="Times New Roman" w:cs="Times New Roman"/>
          <w:noProof/>
          <w:sz w:val="24"/>
          <w:szCs w:val="24"/>
        </w:rPr>
        <w:t xml:space="preserve">EU’s </w:t>
      </w:r>
      <w:r w:rsidRPr="00AE5FE8">
        <w:rPr>
          <w:rFonts w:ascii="Times New Roman" w:hAnsi="Times New Roman"/>
          <w:noProof/>
          <w:sz w:val="24"/>
        </w:rPr>
        <w:t xml:space="preserve">next </w:t>
      </w:r>
      <w:r>
        <w:rPr>
          <w:rFonts w:ascii="Times New Roman" w:hAnsi="Times New Roman" w:cs="Times New Roman"/>
          <w:noProof/>
          <w:sz w:val="24"/>
          <w:szCs w:val="24"/>
        </w:rPr>
        <w:t>long-term budget (</w:t>
      </w:r>
      <w:r w:rsidRPr="00AE5FE8">
        <w:rPr>
          <w:rFonts w:ascii="Times New Roman" w:hAnsi="Times New Roman"/>
          <w:noProof/>
          <w:sz w:val="24"/>
        </w:rPr>
        <w:t>Multiannual Financial Framework</w:t>
      </w:r>
      <w:r>
        <w:rPr>
          <w:rFonts w:ascii="Times New Roman" w:hAnsi="Times New Roman" w:cs="Times New Roman"/>
          <w:noProof/>
          <w:sz w:val="24"/>
          <w:szCs w:val="24"/>
        </w:rPr>
        <w:t>)</w:t>
      </w:r>
      <w:r w:rsidRPr="005E3A85">
        <w:rPr>
          <w:rFonts w:ascii="Times New Roman" w:hAnsi="Times New Roman" w:cs="Times New Roman"/>
          <w:noProof/>
          <w:color w:val="000000" w:themeColor="text1"/>
          <w:sz w:val="24"/>
          <w:szCs w:val="24"/>
        </w:rPr>
        <w:t>.</w:t>
      </w:r>
    </w:p>
    <w:p w14:paraId="0A11FF0C"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In response to these recommendations</w:t>
      </w:r>
      <w:r w:rsidRPr="00AE5FE8">
        <w:rPr>
          <w:rStyle w:val="FootnoteReference"/>
          <w:noProof/>
        </w:rPr>
        <w:footnoteReference w:id="28"/>
      </w:r>
      <w:r w:rsidRPr="00AE5FE8">
        <w:rPr>
          <w:rFonts w:ascii="Times New Roman" w:hAnsi="Times New Roman"/>
          <w:noProof/>
          <w:sz w:val="24"/>
        </w:rPr>
        <w:t>, the</w:t>
      </w:r>
      <w:r w:rsidRPr="00AE5FE8">
        <w:rPr>
          <w:rFonts w:ascii="Times New Roman" w:hAnsi="Times New Roman"/>
          <w:b/>
          <w:noProof/>
          <w:sz w:val="24"/>
        </w:rPr>
        <w:t xml:space="preserve"> </w:t>
      </w:r>
      <w:r w:rsidRPr="00AE5FE8">
        <w:rPr>
          <w:rFonts w:ascii="Times New Roman" w:hAnsi="Times New Roman"/>
          <w:b/>
          <w:noProof/>
          <w:sz w:val="24"/>
          <w:u w:val="single"/>
        </w:rPr>
        <w:t xml:space="preserve">Commission, with the support of Europol, will </w:t>
      </w:r>
      <w:r w:rsidRPr="00B03188">
        <w:rPr>
          <w:rFonts w:ascii="Times New Roman" w:eastAsia="MS Mincho" w:hAnsi="Times New Roman" w:cs="Times New Roman"/>
          <w:b/>
          <w:noProof/>
          <w:sz w:val="24"/>
          <w:szCs w:val="24"/>
          <w:u w:val="single"/>
        </w:rPr>
        <w:t xml:space="preserve">coordinate a </w:t>
      </w:r>
      <w:r w:rsidRPr="00AE5FE8">
        <w:rPr>
          <w:rFonts w:ascii="Times New Roman" w:hAnsi="Times New Roman"/>
          <w:b/>
          <w:noProof/>
          <w:sz w:val="24"/>
          <w:u w:val="single"/>
        </w:rPr>
        <w:t xml:space="preserve">gap and needs analysis </w:t>
      </w:r>
      <w:r>
        <w:rPr>
          <w:rFonts w:ascii="Times New Roman" w:hAnsi="Times New Roman" w:cs="Times New Roman"/>
          <w:b/>
          <w:noProof/>
          <w:sz w:val="24"/>
          <w:szCs w:val="24"/>
          <w:u w:val="single"/>
        </w:rPr>
        <w:t>of</w:t>
      </w:r>
      <w:r w:rsidRPr="00AE5FE8">
        <w:rPr>
          <w:rFonts w:ascii="Times New Roman" w:hAnsi="Times New Roman"/>
          <w:b/>
          <w:noProof/>
          <w:sz w:val="24"/>
          <w:u w:val="single"/>
        </w:rPr>
        <w:t xml:space="preserve"> research, development, deployment maintenance and uptake of common technical solutions</w:t>
      </w:r>
      <w:r w:rsidRPr="00B03188" w:rsidDel="008B053D">
        <w:rPr>
          <w:rFonts w:ascii="Times New Roman" w:eastAsia="MS Mincho" w:hAnsi="Times New Roman" w:cs="Times New Roman"/>
          <w:b/>
          <w:noProof/>
          <w:sz w:val="24"/>
          <w:szCs w:val="24"/>
          <w:u w:val="single"/>
        </w:rPr>
        <w:t xml:space="preserve"> </w:t>
      </w:r>
      <w:r w:rsidRPr="00B03188">
        <w:rPr>
          <w:rFonts w:ascii="Times New Roman" w:eastAsia="MS Mincho" w:hAnsi="Times New Roman" w:cs="Times New Roman"/>
          <w:b/>
          <w:noProof/>
          <w:sz w:val="24"/>
          <w:szCs w:val="24"/>
          <w:u w:val="single"/>
        </w:rPr>
        <w:t>for digital forensics</w:t>
      </w:r>
      <w:r w:rsidRPr="00B03188">
        <w:rPr>
          <w:rFonts w:ascii="Times New Roman" w:eastAsia="MS Mincho" w:hAnsi="Times New Roman" w:cs="Times New Roman"/>
          <w:b/>
          <w:noProof/>
          <w:sz w:val="24"/>
          <w:szCs w:val="24"/>
        </w:rPr>
        <w:t>.</w:t>
      </w:r>
    </w:p>
    <w:p w14:paraId="6F721280"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The use of resources must be maximised by building synergies among digital forensic projects, including by integrating </w:t>
      </w:r>
      <w:r w:rsidRPr="00B03188">
        <w:rPr>
          <w:rFonts w:ascii="Times New Roman" w:hAnsi="Times New Roman" w:cs="Times New Roman"/>
          <w:noProof/>
          <w:sz w:val="24"/>
          <w:szCs w:val="24"/>
        </w:rPr>
        <w:t xml:space="preserve">those funded under Member States’ </w:t>
      </w:r>
      <w:r>
        <w:rPr>
          <w:rFonts w:ascii="Times New Roman" w:hAnsi="Times New Roman" w:cs="Times New Roman"/>
          <w:noProof/>
          <w:sz w:val="24"/>
          <w:szCs w:val="24"/>
        </w:rPr>
        <w:t>p</w:t>
      </w:r>
      <w:r w:rsidRPr="00B03188">
        <w:rPr>
          <w:rFonts w:ascii="Times New Roman" w:hAnsi="Times New Roman" w:cs="Times New Roman"/>
          <w:noProof/>
          <w:sz w:val="24"/>
          <w:szCs w:val="24"/>
        </w:rPr>
        <w:t>rogrammes in existing mechanisms or networks</w:t>
      </w:r>
      <w:r w:rsidRPr="00AE5FE8">
        <w:rPr>
          <w:rFonts w:ascii="Times New Roman" w:hAnsi="Times New Roman"/>
          <w:noProof/>
          <w:sz w:val="24"/>
        </w:rPr>
        <w:t>. This should include funding public-private partnerships to deliver fully tested and ready</w:t>
      </w:r>
      <w:r>
        <w:rPr>
          <w:rFonts w:ascii="Times New Roman" w:hAnsi="Times New Roman" w:cs="Times New Roman"/>
          <w:noProof/>
          <w:sz w:val="24"/>
          <w:szCs w:val="24"/>
        </w:rPr>
        <w:t>-to-use</w:t>
      </w:r>
      <w:r w:rsidRPr="00AE5FE8">
        <w:rPr>
          <w:rFonts w:ascii="Times New Roman" w:hAnsi="Times New Roman"/>
          <w:noProof/>
          <w:sz w:val="24"/>
        </w:rPr>
        <w:t xml:space="preserve"> software tools with no </w:t>
      </w:r>
      <w:r w:rsidRPr="00B03188">
        <w:rPr>
          <w:rFonts w:ascii="Times New Roman" w:hAnsi="Times New Roman" w:cs="Times New Roman"/>
          <w:noProof/>
          <w:sz w:val="24"/>
          <w:szCs w:val="24"/>
        </w:rPr>
        <w:t>licenc</w:t>
      </w:r>
      <w:r>
        <w:rPr>
          <w:rFonts w:ascii="Times New Roman" w:hAnsi="Times New Roman" w:cs="Times New Roman"/>
          <w:noProof/>
          <w:sz w:val="24"/>
          <w:szCs w:val="24"/>
        </w:rPr>
        <w:t>ing</w:t>
      </w:r>
      <w:r w:rsidRPr="00AE5FE8">
        <w:rPr>
          <w:rFonts w:ascii="Times New Roman" w:hAnsi="Times New Roman"/>
          <w:noProof/>
          <w:sz w:val="24"/>
        </w:rPr>
        <w:t xml:space="preserve"> costs</w:t>
      </w:r>
      <w:r w:rsidRPr="00AE5FE8">
        <w:rPr>
          <w:rStyle w:val="FootnoteReference"/>
          <w:noProof/>
        </w:rPr>
        <w:footnoteReference w:id="29"/>
      </w:r>
      <w:r w:rsidRPr="00AE5FE8">
        <w:rPr>
          <w:rFonts w:ascii="Times New Roman" w:hAnsi="Times New Roman"/>
          <w:noProof/>
          <w:sz w:val="24"/>
        </w:rPr>
        <w:t xml:space="preserve">. </w:t>
      </w:r>
    </w:p>
    <w:p w14:paraId="063C999C" w14:textId="77777777" w:rsidR="00E32F72" w:rsidRPr="00B03188" w:rsidRDefault="00E32F72" w:rsidP="00E32F72">
      <w:pPr>
        <w:jc w:val="both"/>
        <w:rPr>
          <w:rFonts w:ascii="Times New Roman" w:hAnsi="Times New Roman" w:cs="Times New Roman"/>
          <w:noProof/>
          <w:sz w:val="24"/>
          <w:szCs w:val="24"/>
        </w:rPr>
      </w:pPr>
      <w:r w:rsidRPr="0066229A">
        <w:rPr>
          <w:rFonts w:ascii="Times New Roman" w:hAnsi="Times New Roman" w:cs="Times New Roman"/>
          <w:noProof/>
          <w:color w:val="000000" w:themeColor="text1"/>
          <w:sz w:val="24"/>
          <w:szCs w:val="24"/>
        </w:rPr>
        <w:t xml:space="preserve">Within OLAF’s mandate to perform administrative investigations, the Office has developed significant experience in </w:t>
      </w:r>
      <w:r w:rsidRPr="00AE5FE8">
        <w:rPr>
          <w:rFonts w:ascii="Times New Roman" w:hAnsi="Times New Roman" w:cs="Times New Roman"/>
          <w:noProof/>
          <w:sz w:val="24"/>
          <w:szCs w:val="24"/>
        </w:rPr>
        <w:t>digital</w:t>
      </w:r>
      <w:r w:rsidRPr="0066229A">
        <w:rPr>
          <w:rFonts w:ascii="Times New Roman" w:hAnsi="Times New Roman" w:cs="Times New Roman"/>
          <w:noProof/>
          <w:color w:val="000000" w:themeColor="text1"/>
          <w:sz w:val="24"/>
          <w:szCs w:val="24"/>
        </w:rPr>
        <w:t xml:space="preserve"> forensic processes and tools and</w:t>
      </w:r>
      <w:r>
        <w:rPr>
          <w:rFonts w:ascii="Times New Roman" w:hAnsi="Times New Roman" w:cs="Times New Roman"/>
          <w:noProof/>
          <w:color w:val="000000" w:themeColor="text1"/>
          <w:sz w:val="24"/>
          <w:szCs w:val="24"/>
        </w:rPr>
        <w:t xml:space="preserve"> can assist</w:t>
      </w:r>
      <w:r w:rsidRPr="0066229A">
        <w:rPr>
          <w:rFonts w:ascii="Times New Roman" w:hAnsi="Times New Roman" w:cs="Times New Roman"/>
          <w:noProof/>
          <w:color w:val="000000" w:themeColor="text1"/>
          <w:sz w:val="24"/>
          <w:szCs w:val="24"/>
        </w:rPr>
        <w:t xml:space="preserve"> Members States authorities</w:t>
      </w:r>
      <w:r>
        <w:rPr>
          <w:rFonts w:ascii="Times New Roman" w:hAnsi="Times New Roman" w:cs="Times New Roman"/>
          <w:noProof/>
          <w:color w:val="000000" w:themeColor="text1"/>
          <w:sz w:val="24"/>
          <w:szCs w:val="24"/>
        </w:rPr>
        <w:t xml:space="preserve"> in reinforcing their capacities</w:t>
      </w:r>
      <w:r w:rsidRPr="0066229A">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through</w:t>
      </w:r>
      <w:r w:rsidRPr="0066229A">
        <w:rPr>
          <w:rFonts w:ascii="Times New Roman" w:hAnsi="Times New Roman" w:cs="Times New Roman"/>
          <w:noProof/>
          <w:color w:val="000000" w:themeColor="text1"/>
          <w:sz w:val="24"/>
          <w:szCs w:val="24"/>
        </w:rPr>
        <w:t xml:space="preserve"> the Union Anti-fraud</w:t>
      </w:r>
      <w:r>
        <w:rPr>
          <w:rFonts w:ascii="Times New Roman" w:hAnsi="Times New Roman" w:cs="Times New Roman"/>
          <w:noProof/>
          <w:color w:val="000000" w:themeColor="text1"/>
          <w:sz w:val="24"/>
          <w:szCs w:val="24"/>
        </w:rPr>
        <w:t xml:space="preserve"> Programme</w:t>
      </w:r>
      <w:r w:rsidRPr="0066229A">
        <w:rPr>
          <w:rFonts w:ascii="Times New Roman" w:hAnsi="Times New Roman" w:cs="Times New Roman"/>
          <w:noProof/>
          <w:color w:val="000000" w:themeColor="text1"/>
          <w:sz w:val="24"/>
          <w:szCs w:val="24"/>
        </w:rPr>
        <w:t>.</w:t>
      </w:r>
    </w:p>
    <w:p w14:paraId="5DDDB8BB" w14:textId="77777777" w:rsidR="00E32F72" w:rsidRPr="00B03188" w:rsidRDefault="00E32F72" w:rsidP="00E32F72">
      <w:pPr>
        <w:jc w:val="both"/>
        <w:rPr>
          <w:rFonts w:ascii="Times New Roman" w:hAnsi="Times New Roman" w:cs="Times New Roman"/>
          <w:noProof/>
          <w:sz w:val="24"/>
          <w:szCs w:val="24"/>
        </w:rPr>
      </w:pPr>
      <w:r w:rsidRPr="00AE5FE8">
        <w:rPr>
          <w:rFonts w:ascii="Times New Roman" w:hAnsi="Times New Roman"/>
          <w:noProof/>
          <w:sz w:val="24"/>
        </w:rPr>
        <w:t xml:space="preserve">The </w:t>
      </w:r>
      <w:r w:rsidRPr="00AE5FE8">
        <w:rPr>
          <w:rFonts w:ascii="Times New Roman" w:hAnsi="Times New Roman"/>
          <w:b/>
          <w:noProof/>
          <w:sz w:val="24"/>
        </w:rPr>
        <w:t>Europol Tool Repository</w:t>
      </w:r>
      <w:r w:rsidRPr="00AE5FE8">
        <w:rPr>
          <w:rFonts w:ascii="Times New Roman" w:hAnsi="Times New Roman"/>
          <w:noProof/>
          <w:sz w:val="24"/>
        </w:rPr>
        <w:t xml:space="preserve"> is a </w:t>
      </w:r>
      <w:r w:rsidRPr="00B03188">
        <w:rPr>
          <w:rFonts w:ascii="Times New Roman" w:hAnsi="Times New Roman" w:cs="Times New Roman"/>
          <w:noProof/>
          <w:sz w:val="24"/>
          <w:szCs w:val="24"/>
        </w:rPr>
        <w:t>secure online platform, exclusive</w:t>
      </w:r>
      <w:r>
        <w:rPr>
          <w:rFonts w:ascii="Times New Roman" w:hAnsi="Times New Roman" w:cs="Times New Roman"/>
          <w:noProof/>
          <w:sz w:val="24"/>
          <w:szCs w:val="24"/>
        </w:rPr>
        <w:t>ly available</w:t>
      </w:r>
      <w:r w:rsidRPr="00B03188">
        <w:rPr>
          <w:rFonts w:ascii="Times New Roman" w:hAnsi="Times New Roman" w:cs="Times New Roman"/>
          <w:noProof/>
          <w:sz w:val="24"/>
          <w:szCs w:val="24"/>
        </w:rPr>
        <w:t xml:space="preserve"> to law enforcement authorities</w:t>
      </w:r>
      <w:r>
        <w:rPr>
          <w:rFonts w:ascii="Times New Roman" w:hAnsi="Times New Roman" w:cs="Times New Roman"/>
          <w:noProof/>
          <w:sz w:val="24"/>
          <w:szCs w:val="24"/>
        </w:rPr>
        <w:t>,</w:t>
      </w:r>
      <w:r w:rsidRPr="00B03188">
        <w:rPr>
          <w:rFonts w:ascii="Times New Roman" w:hAnsi="Times New Roman" w:cs="Times New Roman"/>
          <w:noProof/>
          <w:sz w:val="24"/>
          <w:szCs w:val="24"/>
        </w:rPr>
        <w:t xml:space="preserve"> for sharing</w:t>
      </w:r>
      <w:r>
        <w:rPr>
          <w:rFonts w:ascii="Times New Roman" w:hAnsi="Times New Roman" w:cs="Times New Roman"/>
          <w:noProof/>
          <w:sz w:val="24"/>
          <w:szCs w:val="24"/>
        </w:rPr>
        <w:t xml:space="preserve"> free,</w:t>
      </w:r>
      <w:r w:rsidRPr="00B03188">
        <w:rPr>
          <w:rFonts w:ascii="Times New Roman" w:hAnsi="Times New Roman" w:cs="Times New Roman"/>
          <w:noProof/>
          <w:sz w:val="24"/>
          <w:szCs w:val="24"/>
        </w:rPr>
        <w:t xml:space="preserve"> non-commercial software developed by Europol, European law enforcement agencies and academia. National investigative authorities have widely used the </w:t>
      </w:r>
      <w:r>
        <w:rPr>
          <w:rFonts w:ascii="Times New Roman" w:hAnsi="Times New Roman" w:cs="Times New Roman"/>
          <w:noProof/>
          <w:sz w:val="24"/>
          <w:szCs w:val="24"/>
        </w:rPr>
        <w:t xml:space="preserve">repository’s </w:t>
      </w:r>
      <w:r w:rsidRPr="00B03188">
        <w:rPr>
          <w:rFonts w:ascii="Times New Roman" w:hAnsi="Times New Roman" w:cs="Times New Roman"/>
          <w:noProof/>
          <w:sz w:val="24"/>
          <w:szCs w:val="24"/>
        </w:rPr>
        <w:t xml:space="preserve">tools </w:t>
      </w:r>
      <w:r>
        <w:rPr>
          <w:rFonts w:ascii="Times New Roman" w:hAnsi="Times New Roman" w:cs="Times New Roman"/>
          <w:noProof/>
          <w:sz w:val="24"/>
          <w:szCs w:val="24"/>
        </w:rPr>
        <w:t>to</w:t>
      </w:r>
      <w:r w:rsidRPr="00B03188">
        <w:rPr>
          <w:rFonts w:ascii="Times New Roman" w:hAnsi="Times New Roman" w:cs="Times New Roman"/>
          <w:noProof/>
          <w:sz w:val="24"/>
          <w:szCs w:val="24"/>
        </w:rPr>
        <w:t xml:space="preserve"> support </w:t>
      </w:r>
      <w:r>
        <w:rPr>
          <w:rFonts w:ascii="Times New Roman" w:hAnsi="Times New Roman" w:cs="Times New Roman"/>
          <w:noProof/>
          <w:sz w:val="24"/>
          <w:szCs w:val="24"/>
        </w:rPr>
        <w:t xml:space="preserve">related to serious and organised </w:t>
      </w:r>
      <w:r w:rsidRPr="153039A5">
        <w:rPr>
          <w:rFonts w:ascii="Times New Roman" w:hAnsi="Times New Roman" w:cs="Times New Roman"/>
          <w:noProof/>
          <w:sz w:val="24"/>
          <w:szCs w:val="24"/>
        </w:rPr>
        <w:t xml:space="preserve">crime areas </w:t>
      </w:r>
      <w:r>
        <w:rPr>
          <w:rFonts w:ascii="Times New Roman" w:hAnsi="Times New Roman" w:cs="Times New Roman"/>
          <w:noProof/>
          <w:sz w:val="24"/>
          <w:szCs w:val="24"/>
        </w:rPr>
        <w:t>including</w:t>
      </w:r>
      <w:r w:rsidRPr="153039A5">
        <w:rPr>
          <w:rFonts w:ascii="Times New Roman" w:hAnsi="Times New Roman" w:cs="Times New Roman"/>
          <w:noProof/>
          <w:sz w:val="24"/>
          <w:szCs w:val="24"/>
        </w:rPr>
        <w:t xml:space="preserve"> trafficking in human beings, cybercrime and online child sexual abuse. </w:t>
      </w:r>
      <w:r w:rsidRPr="00B03188">
        <w:rPr>
          <w:rFonts w:ascii="Times New Roman" w:hAnsi="Times New Roman" w:cs="Times New Roman"/>
          <w:noProof/>
          <w:sz w:val="24"/>
          <w:szCs w:val="24"/>
        </w:rPr>
        <w:t xml:space="preserve">This repository </w:t>
      </w:r>
      <w:r w:rsidRPr="00AE5FE8">
        <w:rPr>
          <w:rFonts w:ascii="Times New Roman" w:hAnsi="Times New Roman"/>
          <w:noProof/>
          <w:sz w:val="24"/>
        </w:rPr>
        <w:t xml:space="preserve">should remain the privileged distribution channel for digital investigative tools developed by EU projects, and Member States, who will be encouraged to share open-source digital forensics tools developed at national level within existing mechanisms or networks. </w:t>
      </w:r>
      <w:r w:rsidRPr="00B03188">
        <w:rPr>
          <w:rFonts w:ascii="Times New Roman" w:hAnsi="Times New Roman" w:cs="Times New Roman"/>
          <w:b/>
          <w:bCs/>
          <w:noProof/>
          <w:sz w:val="24"/>
          <w:szCs w:val="24"/>
          <w:u w:val="single"/>
        </w:rPr>
        <w:t>Europol can</w:t>
      </w:r>
      <w:r w:rsidRPr="00B03188">
        <w:rPr>
          <w:rFonts w:ascii="Times New Roman" w:hAnsi="Times New Roman" w:cs="Times New Roman"/>
          <w:noProof/>
          <w:sz w:val="24"/>
          <w:szCs w:val="24"/>
          <w:u w:val="single"/>
        </w:rPr>
        <w:t xml:space="preserve"> </w:t>
      </w:r>
      <w:r w:rsidRPr="00AE5FE8">
        <w:rPr>
          <w:rFonts w:ascii="Times New Roman" w:hAnsi="Times New Roman"/>
          <w:b/>
          <w:noProof/>
          <w:color w:val="000000"/>
          <w:sz w:val="24"/>
          <w:u w:val="single"/>
        </w:rPr>
        <w:t>further develop and promote its Tool Repository</w:t>
      </w:r>
      <w:r w:rsidRPr="00AE5FE8">
        <w:rPr>
          <w:rFonts w:ascii="Times New Roman" w:hAnsi="Times New Roman"/>
          <w:b/>
          <w:noProof/>
          <w:color w:val="000000"/>
          <w:sz w:val="24"/>
        </w:rPr>
        <w:t xml:space="preserve"> </w:t>
      </w:r>
      <w:r w:rsidRPr="00B03188">
        <w:rPr>
          <w:rFonts w:ascii="Times New Roman" w:hAnsi="Times New Roman" w:cs="Times New Roman"/>
          <w:bCs/>
          <w:noProof/>
          <w:color w:val="000000"/>
          <w:sz w:val="24"/>
          <w:szCs w:val="24"/>
        </w:rPr>
        <w:t>to make trusted, secure, free-of-charge, easy-to-install and scalable investigative tools available to EU law enforcement authorit</w:t>
      </w:r>
      <w:r>
        <w:rPr>
          <w:rFonts w:ascii="Times New Roman" w:hAnsi="Times New Roman" w:cs="Times New Roman"/>
          <w:bCs/>
          <w:noProof/>
          <w:color w:val="000000"/>
          <w:sz w:val="24"/>
          <w:szCs w:val="24"/>
        </w:rPr>
        <w:t>i</w:t>
      </w:r>
      <w:r w:rsidRPr="00B03188">
        <w:rPr>
          <w:rFonts w:ascii="Times New Roman" w:hAnsi="Times New Roman" w:cs="Times New Roman"/>
          <w:bCs/>
          <w:noProof/>
          <w:color w:val="000000"/>
          <w:sz w:val="24"/>
          <w:szCs w:val="24"/>
        </w:rPr>
        <w:t>es.</w:t>
      </w:r>
    </w:p>
    <w:p w14:paraId="1E04CD94" w14:textId="77777777" w:rsidR="00E32F72" w:rsidRPr="00AE5FE8" w:rsidRDefault="00E32F72" w:rsidP="00E32F72">
      <w:pPr>
        <w:jc w:val="both"/>
        <w:rPr>
          <w:rFonts w:ascii="Times New Roman" w:hAnsi="Times New Roman"/>
          <w:b/>
          <w:noProof/>
          <w:sz w:val="24"/>
        </w:rPr>
      </w:pPr>
      <w:r w:rsidRPr="00B03188">
        <w:rPr>
          <w:rFonts w:ascii="Times New Roman" w:hAnsi="Times New Roman" w:cs="Times New Roman"/>
          <w:noProof/>
          <w:sz w:val="24"/>
          <w:szCs w:val="24"/>
        </w:rPr>
        <w:t>T</w:t>
      </w:r>
      <w:r w:rsidRPr="00AE5FE8">
        <w:rPr>
          <w:rFonts w:ascii="Times New Roman" w:hAnsi="Times New Roman"/>
          <w:noProof/>
          <w:sz w:val="24"/>
        </w:rPr>
        <w:t>he Commission will also</w:t>
      </w:r>
      <w:r w:rsidRPr="00AE5FE8">
        <w:rPr>
          <w:rFonts w:ascii="Times New Roman" w:hAnsi="Times New Roman"/>
          <w:b/>
          <w:noProof/>
          <w:sz w:val="24"/>
        </w:rPr>
        <w:t xml:space="preserve"> </w:t>
      </w:r>
      <w:r w:rsidRPr="00AE5FE8">
        <w:rPr>
          <w:rFonts w:ascii="Times New Roman" w:hAnsi="Times New Roman"/>
          <w:b/>
          <w:noProof/>
          <w:sz w:val="24"/>
          <w:u w:val="single"/>
        </w:rPr>
        <w:t>support</w:t>
      </w:r>
      <w:r w:rsidRPr="008763E8">
        <w:rPr>
          <w:rFonts w:ascii="Times New Roman" w:hAnsi="Times New Roman" w:cs="Times New Roman"/>
          <w:b/>
          <w:bCs/>
          <w:noProof/>
          <w:sz w:val="24"/>
          <w:szCs w:val="24"/>
          <w:u w:val="single"/>
        </w:rPr>
        <w:t xml:space="preserve"> </w:t>
      </w:r>
      <w:r w:rsidRPr="003972B5">
        <w:rPr>
          <w:rFonts w:ascii="Times New Roman" w:hAnsi="Times New Roman" w:cs="Times New Roman"/>
          <w:b/>
          <w:noProof/>
          <w:sz w:val="24"/>
          <w:szCs w:val="24"/>
          <w:u w:val="single"/>
        </w:rPr>
        <w:t>the uptake of innovative solutions by Member States’ law enforcement authorities</w:t>
      </w:r>
      <w:r w:rsidRPr="00AE5FE8">
        <w:rPr>
          <w:rFonts w:ascii="Times New Roman" w:hAnsi="Times New Roman"/>
          <w:b/>
          <w:noProof/>
          <w:sz w:val="24"/>
          <w:u w:val="single"/>
        </w:rPr>
        <w:t xml:space="preserve"> through existing mechanisms</w:t>
      </w:r>
      <w:r>
        <w:rPr>
          <w:rFonts w:ascii="Times New Roman" w:hAnsi="Times New Roman" w:cs="Times New Roman"/>
          <w:b/>
          <w:bCs/>
          <w:noProof/>
          <w:sz w:val="24"/>
          <w:szCs w:val="24"/>
          <w:u w:val="single"/>
        </w:rPr>
        <w:t>,</w:t>
      </w:r>
      <w:r w:rsidRPr="00AE5FE8">
        <w:rPr>
          <w:rFonts w:ascii="Times New Roman" w:hAnsi="Times New Roman"/>
          <w:b/>
          <w:noProof/>
          <w:sz w:val="24"/>
          <w:u w:val="single"/>
        </w:rPr>
        <w:t xml:space="preserve"> such as EMPACT</w:t>
      </w:r>
      <w:r w:rsidRPr="00AE5FE8">
        <w:rPr>
          <w:rStyle w:val="FootnoteReference"/>
          <w:noProof/>
          <w:u w:val="single"/>
        </w:rPr>
        <w:footnoteReference w:id="30"/>
      </w:r>
      <w:r>
        <w:rPr>
          <w:rFonts w:ascii="Times New Roman" w:hAnsi="Times New Roman" w:cs="Times New Roman"/>
          <w:b/>
          <w:bCs/>
          <w:noProof/>
          <w:sz w:val="24"/>
          <w:szCs w:val="24"/>
          <w:u w:val="single"/>
        </w:rPr>
        <w:t>,</w:t>
      </w:r>
      <w:r w:rsidRPr="00AE5FE8">
        <w:rPr>
          <w:rFonts w:ascii="Times New Roman" w:hAnsi="Times New Roman"/>
          <w:b/>
          <w:noProof/>
          <w:sz w:val="24"/>
          <w:u w:val="single"/>
        </w:rPr>
        <w:t xml:space="preserve"> and through dedicated Internal Security Fund</w:t>
      </w:r>
      <w:r w:rsidRPr="00AE5FE8">
        <w:rPr>
          <w:rFonts w:ascii="Times New Roman" w:hAnsi="Times New Roman"/>
          <w:noProof/>
          <w:sz w:val="24"/>
          <w:u w:val="single"/>
        </w:rPr>
        <w:t xml:space="preserve"> </w:t>
      </w:r>
      <w:r w:rsidRPr="00AE5FE8">
        <w:rPr>
          <w:rFonts w:ascii="Times New Roman" w:hAnsi="Times New Roman"/>
          <w:b/>
          <w:noProof/>
          <w:sz w:val="24"/>
          <w:u w:val="single"/>
        </w:rPr>
        <w:t>calls</w:t>
      </w:r>
      <w:r w:rsidRPr="00B03188">
        <w:rPr>
          <w:rFonts w:ascii="Times New Roman" w:hAnsi="Times New Roman" w:cs="Times New Roman"/>
          <w:noProof/>
          <w:sz w:val="24"/>
          <w:szCs w:val="24"/>
        </w:rPr>
        <w:t>.</w:t>
      </w:r>
    </w:p>
    <w:p w14:paraId="394F72F8" w14:textId="77777777" w:rsidR="00E32F72" w:rsidRPr="00AE5FE8" w:rsidRDefault="00E32F72" w:rsidP="00E32F72">
      <w:pPr>
        <w:spacing w:after="120"/>
        <w:jc w:val="both"/>
        <w:rPr>
          <w:rFonts w:ascii="Times New Roman" w:hAnsi="Times New Roman"/>
          <w:noProof/>
          <w:sz w:val="24"/>
        </w:rPr>
      </w:pPr>
      <w:r w:rsidRPr="00AE5FE8">
        <w:rPr>
          <w:rFonts w:ascii="Times New Roman" w:hAnsi="Times New Roman"/>
          <w:noProof/>
          <w:sz w:val="24"/>
        </w:rPr>
        <w:t xml:space="preserve">The High-Level Group underlined that </w:t>
      </w:r>
      <w:r w:rsidRPr="00AE5FE8">
        <w:rPr>
          <w:rFonts w:ascii="Times New Roman" w:hAnsi="Times New Roman"/>
          <w:b/>
          <w:noProof/>
          <w:sz w:val="24"/>
        </w:rPr>
        <w:t>licences for digital forensics tools</w:t>
      </w:r>
      <w:r w:rsidRPr="00AE5FE8">
        <w:rPr>
          <w:rFonts w:ascii="Times New Roman" w:hAnsi="Times New Roman"/>
          <w:noProof/>
          <w:sz w:val="24"/>
        </w:rPr>
        <w:t xml:space="preserve"> are costly and sometimes unaffordable for some law enforcement authorities. Digital forensic tools may provide data in formats that </w:t>
      </w:r>
      <w:r>
        <w:rPr>
          <w:rFonts w:ascii="Times New Roman" w:hAnsi="Times New Roman" w:cs="Times New Roman"/>
          <w:bCs/>
          <w:iCs/>
          <w:noProof/>
          <w:sz w:val="24"/>
          <w:szCs w:val="24"/>
        </w:rPr>
        <w:t>are</w:t>
      </w:r>
      <w:r w:rsidRPr="00AE5FE8">
        <w:rPr>
          <w:rFonts w:ascii="Times New Roman" w:hAnsi="Times New Roman"/>
          <w:noProof/>
          <w:sz w:val="24"/>
        </w:rPr>
        <w:t xml:space="preserve"> not </w:t>
      </w:r>
      <w:r>
        <w:rPr>
          <w:rFonts w:ascii="Times New Roman" w:hAnsi="Times New Roman" w:cs="Times New Roman"/>
          <w:bCs/>
          <w:iCs/>
          <w:noProof/>
          <w:sz w:val="24"/>
          <w:szCs w:val="24"/>
        </w:rPr>
        <w:t>compatible</w:t>
      </w:r>
      <w:r w:rsidRPr="00AE5FE8">
        <w:rPr>
          <w:rFonts w:ascii="Times New Roman" w:hAnsi="Times New Roman"/>
          <w:noProof/>
          <w:sz w:val="24"/>
        </w:rPr>
        <w:t xml:space="preserve"> with systems used for further processing. In addition, trust is fundamental for digital forensics activities, which should not rely on </w:t>
      </w:r>
      <w:r>
        <w:rPr>
          <w:rFonts w:ascii="Times New Roman" w:hAnsi="Times New Roman" w:cs="Times New Roman"/>
          <w:noProof/>
          <w:sz w:val="24"/>
          <w:szCs w:val="24"/>
        </w:rPr>
        <w:t>‘</w:t>
      </w:r>
      <w:r w:rsidRPr="00AE5FE8">
        <w:rPr>
          <w:rFonts w:ascii="Times New Roman" w:hAnsi="Times New Roman"/>
          <w:noProof/>
          <w:sz w:val="24"/>
        </w:rPr>
        <w:t xml:space="preserve">black </w:t>
      </w:r>
      <w:r w:rsidRPr="00B03188">
        <w:rPr>
          <w:rFonts w:ascii="Times New Roman" w:hAnsi="Times New Roman" w:cs="Times New Roman"/>
          <w:noProof/>
          <w:sz w:val="24"/>
          <w:szCs w:val="24"/>
        </w:rPr>
        <w:t>box</w:t>
      </w:r>
      <w:r>
        <w:rPr>
          <w:rFonts w:ascii="Times New Roman" w:hAnsi="Times New Roman" w:cs="Times New Roman"/>
          <w:noProof/>
          <w:sz w:val="24"/>
          <w:szCs w:val="24"/>
        </w:rPr>
        <w:t>’</w:t>
      </w:r>
      <w:r w:rsidRPr="00AE5FE8">
        <w:rPr>
          <w:rFonts w:ascii="Times New Roman" w:hAnsi="Times New Roman"/>
          <w:noProof/>
          <w:sz w:val="24"/>
        </w:rPr>
        <w:t xml:space="preserve"> tools (</w:t>
      </w:r>
      <w:r w:rsidRPr="00B03188">
        <w:rPr>
          <w:rFonts w:ascii="Times New Roman" w:hAnsi="Times New Roman" w:cs="Times New Roman"/>
          <w:noProof/>
          <w:sz w:val="24"/>
          <w:szCs w:val="24"/>
        </w:rPr>
        <w:t>i.e. tools</w:t>
      </w:r>
      <w:r w:rsidRPr="00B03188" w:rsidDel="00747F0A">
        <w:rPr>
          <w:rFonts w:ascii="Times New Roman" w:hAnsi="Times New Roman" w:cs="Times New Roman"/>
          <w:noProof/>
          <w:sz w:val="24"/>
          <w:szCs w:val="24"/>
        </w:rPr>
        <w:t xml:space="preserve"> </w:t>
      </w:r>
      <w:r>
        <w:rPr>
          <w:rFonts w:ascii="Times New Roman" w:hAnsi="Times New Roman" w:cs="Times New Roman"/>
          <w:noProof/>
          <w:sz w:val="24"/>
          <w:szCs w:val="24"/>
        </w:rPr>
        <w:t>that</w:t>
      </w:r>
      <w:r w:rsidRPr="00B03188">
        <w:rPr>
          <w:rFonts w:ascii="Times New Roman" w:hAnsi="Times New Roman" w:cs="Times New Roman"/>
          <w:noProof/>
          <w:sz w:val="24"/>
          <w:szCs w:val="24"/>
        </w:rPr>
        <w:t xml:space="preserve"> process data without trusted authorities being able to </w:t>
      </w:r>
      <w:r>
        <w:rPr>
          <w:rFonts w:ascii="Times New Roman" w:hAnsi="Times New Roman" w:cs="Times New Roman"/>
          <w:noProof/>
          <w:sz w:val="24"/>
          <w:szCs w:val="24"/>
        </w:rPr>
        <w:t>verify</w:t>
      </w:r>
      <w:r w:rsidRPr="00B03188">
        <w:rPr>
          <w:rFonts w:ascii="Times New Roman" w:hAnsi="Times New Roman" w:cs="Times New Roman"/>
          <w:noProof/>
          <w:sz w:val="24"/>
          <w:szCs w:val="24"/>
        </w:rPr>
        <w:t xml:space="preserve"> how they </w:t>
      </w:r>
      <w:r>
        <w:rPr>
          <w:rFonts w:ascii="Times New Roman" w:hAnsi="Times New Roman" w:cs="Times New Roman"/>
          <w:noProof/>
          <w:sz w:val="24"/>
          <w:szCs w:val="24"/>
        </w:rPr>
        <w:t>work</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S</w:t>
      </w:r>
      <w:r w:rsidRPr="00B03188">
        <w:rPr>
          <w:rFonts w:ascii="Times New Roman" w:hAnsi="Times New Roman" w:cs="Times New Roman"/>
          <w:noProof/>
          <w:sz w:val="24"/>
          <w:szCs w:val="24"/>
        </w:rPr>
        <w:t>haring</w:t>
      </w:r>
      <w:r w:rsidRPr="00AE5FE8" w:rsidDel="00ED2B3E">
        <w:rPr>
          <w:rFonts w:ascii="Times New Roman" w:hAnsi="Times New Roman"/>
          <w:noProof/>
          <w:sz w:val="24"/>
        </w:rPr>
        <w:t xml:space="preserve"> </w:t>
      </w:r>
      <w:r w:rsidRPr="00AE5FE8">
        <w:rPr>
          <w:rFonts w:ascii="Times New Roman" w:hAnsi="Times New Roman"/>
          <w:noProof/>
          <w:sz w:val="24"/>
        </w:rPr>
        <w:t>digital forensics tools should be supported by evaluation</w:t>
      </w:r>
      <w:r>
        <w:rPr>
          <w:rFonts w:ascii="Times New Roman" w:hAnsi="Times New Roman" w:cs="Times New Roman"/>
          <w:noProof/>
          <w:sz w:val="24"/>
          <w:szCs w:val="24"/>
        </w:rPr>
        <w:t xml:space="preserve"> </w:t>
      </w:r>
      <w:r w:rsidRPr="00B03188">
        <w:rPr>
          <w:rFonts w:ascii="Times New Roman" w:hAnsi="Times New Roman" w:cs="Times New Roman"/>
          <w:noProof/>
          <w:sz w:val="24"/>
          <w:szCs w:val="24"/>
        </w:rPr>
        <w:t>schemes</w:t>
      </w:r>
      <w:r w:rsidRPr="00AE5FE8">
        <w:rPr>
          <w:rFonts w:ascii="Times New Roman" w:hAnsi="Times New Roman"/>
          <w:noProof/>
          <w:sz w:val="24"/>
        </w:rPr>
        <w:t xml:space="preserve"> and, where relevant, certification of commercial tools at EU level to ensure they meet trustworthiness and forensic standards without </w:t>
      </w:r>
      <w:r>
        <w:rPr>
          <w:rFonts w:ascii="Times New Roman" w:hAnsi="Times New Roman" w:cs="Times New Roman"/>
          <w:noProof/>
          <w:sz w:val="24"/>
          <w:szCs w:val="24"/>
        </w:rPr>
        <w:t>imposing</w:t>
      </w:r>
      <w:r w:rsidRPr="00AE5FE8">
        <w:rPr>
          <w:rFonts w:ascii="Times New Roman" w:hAnsi="Times New Roman"/>
          <w:noProof/>
          <w:sz w:val="24"/>
        </w:rPr>
        <w:t xml:space="preserve"> undue </w:t>
      </w:r>
      <w:r w:rsidRPr="00B03188">
        <w:rPr>
          <w:rFonts w:ascii="Times New Roman" w:hAnsi="Times New Roman" w:cs="Times New Roman"/>
          <w:noProof/>
          <w:sz w:val="24"/>
          <w:szCs w:val="24"/>
        </w:rPr>
        <w:t>burden</w:t>
      </w:r>
      <w:r>
        <w:rPr>
          <w:rFonts w:ascii="Times New Roman" w:hAnsi="Times New Roman" w:cs="Times New Roman"/>
          <w:noProof/>
          <w:sz w:val="24"/>
          <w:szCs w:val="24"/>
        </w:rPr>
        <w:t>s</w:t>
      </w:r>
      <w:r w:rsidRPr="00AE5FE8">
        <w:rPr>
          <w:rFonts w:ascii="Times New Roman" w:hAnsi="Times New Roman"/>
          <w:noProof/>
          <w:sz w:val="24"/>
        </w:rPr>
        <w:t>. Support should also be given through common procurement schemes, ensuring cooperation between operational units and the contact points in procurement authorities</w:t>
      </w:r>
      <w:r w:rsidRPr="00AE5FE8">
        <w:rPr>
          <w:rStyle w:val="FootnoteReference"/>
          <w:noProof/>
        </w:rPr>
        <w:footnoteReference w:id="31"/>
      </w:r>
      <w:r w:rsidRPr="00AE5FE8">
        <w:rPr>
          <w:rFonts w:ascii="Times New Roman" w:hAnsi="Times New Roman"/>
          <w:noProof/>
          <w:sz w:val="24"/>
        </w:rPr>
        <w:t>.</w:t>
      </w:r>
    </w:p>
    <w:p w14:paraId="37FA6385" w14:textId="77777777" w:rsidR="00E32F72" w:rsidRPr="00AE5FE8" w:rsidRDefault="00E32F72" w:rsidP="00E32F72">
      <w:pPr>
        <w:spacing w:after="120"/>
        <w:jc w:val="both"/>
        <w:rPr>
          <w:rFonts w:ascii="Times New Roman" w:hAnsi="Times New Roman"/>
          <w:b/>
          <w:noProof/>
          <w:sz w:val="24"/>
        </w:rPr>
      </w:pPr>
      <w:r w:rsidRPr="00AE5FE8">
        <w:rPr>
          <w:rFonts w:ascii="Times New Roman" w:hAnsi="Times New Roman"/>
          <w:noProof/>
          <w:sz w:val="24"/>
        </w:rPr>
        <w:t xml:space="preserve">Therefore, </w:t>
      </w:r>
      <w:r w:rsidRPr="00AE5FE8">
        <w:rPr>
          <w:rFonts w:ascii="Times New Roman" w:hAnsi="Times New Roman"/>
          <w:b/>
          <w:noProof/>
          <w:sz w:val="24"/>
          <w:u w:val="single"/>
        </w:rPr>
        <w:t xml:space="preserve">the Commission will support Member States’ operational units and their procurement authorities to put in place joint purchases of </w:t>
      </w:r>
      <w:r>
        <w:rPr>
          <w:rFonts w:ascii="Times New Roman" w:hAnsi="Times New Roman" w:cs="Times New Roman"/>
          <w:b/>
          <w:bCs/>
          <w:noProof/>
          <w:sz w:val="24"/>
          <w:szCs w:val="24"/>
          <w:u w:val="single"/>
        </w:rPr>
        <w:t xml:space="preserve">licences for </w:t>
      </w:r>
      <w:r w:rsidRPr="00AE5FE8">
        <w:rPr>
          <w:rFonts w:ascii="Times New Roman" w:hAnsi="Times New Roman"/>
          <w:b/>
          <w:noProof/>
          <w:sz w:val="24"/>
          <w:u w:val="single"/>
        </w:rPr>
        <w:t xml:space="preserve">digital forensics tools, starting </w:t>
      </w:r>
      <w:r>
        <w:rPr>
          <w:rFonts w:ascii="Times New Roman" w:hAnsi="Times New Roman" w:cs="Times New Roman"/>
          <w:b/>
          <w:bCs/>
          <w:noProof/>
          <w:sz w:val="24"/>
          <w:szCs w:val="24"/>
          <w:u w:val="single"/>
        </w:rPr>
        <w:t>with</w:t>
      </w:r>
      <w:r w:rsidRPr="00AE5FE8">
        <w:rPr>
          <w:rFonts w:ascii="Times New Roman" w:hAnsi="Times New Roman"/>
          <w:b/>
          <w:noProof/>
          <w:sz w:val="24"/>
          <w:u w:val="single"/>
        </w:rPr>
        <w:t xml:space="preserve"> a pilot </w:t>
      </w:r>
      <w:r>
        <w:rPr>
          <w:rFonts w:ascii="Times New Roman" w:hAnsi="Times New Roman" w:cs="Times New Roman"/>
          <w:b/>
          <w:bCs/>
          <w:noProof/>
          <w:sz w:val="24"/>
          <w:szCs w:val="24"/>
          <w:u w:val="single"/>
        </w:rPr>
        <w:t>phase</w:t>
      </w:r>
      <w:r w:rsidRPr="00B03188">
        <w:rPr>
          <w:rFonts w:ascii="Times New Roman" w:hAnsi="Times New Roman" w:cs="Times New Roman"/>
          <w:b/>
          <w:bCs/>
          <w:noProof/>
          <w:sz w:val="24"/>
          <w:szCs w:val="24"/>
        </w:rPr>
        <w:t>.</w:t>
      </w:r>
    </w:p>
    <w:tbl>
      <w:tblPr>
        <w:tblStyle w:val="TableGrid"/>
        <w:tblW w:w="9060" w:type="dxa"/>
        <w:tblLayout w:type="fixed"/>
        <w:tblLook w:val="06A0" w:firstRow="1" w:lastRow="0" w:firstColumn="1" w:lastColumn="0" w:noHBand="1" w:noVBand="1"/>
      </w:tblPr>
      <w:tblGrid>
        <w:gridCol w:w="9060"/>
      </w:tblGrid>
      <w:tr w:rsidR="00E32F72" w:rsidRPr="00B03188" w14:paraId="59CFAB2A" w14:textId="77777777" w:rsidTr="00C81626">
        <w:trPr>
          <w:trHeight w:val="983"/>
        </w:trPr>
        <w:tc>
          <w:tcPr>
            <w:tcW w:w="9060" w:type="dxa"/>
          </w:tcPr>
          <w:p w14:paraId="1BC8AD7A" w14:textId="77777777" w:rsidR="00E32F72" w:rsidRPr="00B03188" w:rsidRDefault="00E32F72" w:rsidP="00C81626">
            <w:pPr>
              <w:spacing w:after="120"/>
              <w:rPr>
                <w:rFonts w:ascii="Times New Roman" w:hAnsi="Times New Roman" w:cs="Times New Roman"/>
                <w:b/>
                <w:i/>
                <w:noProof/>
                <w:color w:val="000000"/>
                <w:sz w:val="24"/>
                <w:szCs w:val="24"/>
              </w:rPr>
            </w:pPr>
            <w:bookmarkStart w:id="3" w:name="_Hlk194324293"/>
            <w:r w:rsidRPr="00B03188">
              <w:rPr>
                <w:rFonts w:ascii="Times New Roman" w:hAnsi="Times New Roman" w:cs="Times New Roman"/>
                <w:b/>
                <w:i/>
                <w:noProof/>
                <w:color w:val="000000"/>
                <w:sz w:val="24"/>
                <w:szCs w:val="24"/>
              </w:rPr>
              <w:t>K</w:t>
            </w:r>
            <w:r w:rsidRPr="00AE5FE8">
              <w:rPr>
                <w:rFonts w:ascii="Times New Roman" w:hAnsi="Times New Roman"/>
                <w:b/>
                <w:i/>
                <w:noProof/>
                <w:sz w:val="24"/>
              </w:rPr>
              <w:t>ey actions</w:t>
            </w:r>
          </w:p>
          <w:p w14:paraId="7CB3D1B8" w14:textId="77777777" w:rsidR="00E32F72" w:rsidRPr="00B03188" w:rsidRDefault="00E32F72" w:rsidP="00C81626">
            <w:pPr>
              <w:spacing w:after="120"/>
              <w:rPr>
                <w:rFonts w:ascii="Times New Roman" w:hAnsi="Times New Roman" w:cs="Times New Roman"/>
                <w:b/>
                <w:noProof/>
                <w:color w:val="000000"/>
                <w:sz w:val="24"/>
                <w:szCs w:val="24"/>
              </w:rPr>
            </w:pPr>
            <w:r w:rsidRPr="00B03188">
              <w:rPr>
                <w:rFonts w:ascii="Times New Roman" w:hAnsi="Times New Roman" w:cs="Times New Roman"/>
                <w:b/>
                <w:noProof/>
                <w:color w:val="000000"/>
                <w:sz w:val="24"/>
                <w:szCs w:val="24"/>
              </w:rPr>
              <w:t xml:space="preserve">The </w:t>
            </w:r>
            <w:r w:rsidRPr="00B03188">
              <w:rPr>
                <w:rFonts w:ascii="Times New Roman" w:hAnsi="Times New Roman" w:cs="Times New Roman"/>
                <w:b/>
                <w:noProof/>
                <w:color w:val="000000"/>
                <w:sz w:val="24"/>
                <w:szCs w:val="24"/>
                <w:u w:val="single"/>
              </w:rPr>
              <w:t>Commission</w:t>
            </w:r>
            <w:r w:rsidRPr="00B03188">
              <w:rPr>
                <w:rFonts w:ascii="Times New Roman" w:hAnsi="Times New Roman" w:cs="Times New Roman"/>
                <w:b/>
                <w:noProof/>
                <w:color w:val="000000"/>
                <w:sz w:val="24"/>
                <w:szCs w:val="24"/>
              </w:rPr>
              <w:t>, with the support of Europol, will:</w:t>
            </w:r>
          </w:p>
          <w:p w14:paraId="19818D16" w14:textId="77777777" w:rsidR="00E32F72" w:rsidRPr="00B03188" w:rsidRDefault="00E32F72" w:rsidP="00E32F72">
            <w:pPr>
              <w:pStyle w:val="ListParagraph"/>
              <w:numPr>
                <w:ilvl w:val="0"/>
                <w:numId w:val="19"/>
              </w:numPr>
              <w:spacing w:after="120"/>
              <w:jc w:val="both"/>
              <w:rPr>
                <w:rFonts w:ascii="Times New Roman" w:hAnsi="Times New Roman" w:cs="Times New Roman"/>
                <w:b/>
                <w:noProof/>
                <w:sz w:val="24"/>
                <w:szCs w:val="24"/>
              </w:rPr>
            </w:pPr>
            <w:r>
              <w:rPr>
                <w:rFonts w:ascii="Times New Roman" w:hAnsi="Times New Roman" w:cs="Times New Roman"/>
                <w:b/>
                <w:noProof/>
                <w:color w:val="000000"/>
                <w:sz w:val="24"/>
                <w:szCs w:val="24"/>
              </w:rPr>
              <w:t>c</w:t>
            </w:r>
            <w:r w:rsidRPr="00B03188">
              <w:rPr>
                <w:rFonts w:ascii="Times New Roman" w:hAnsi="Times New Roman" w:cs="Times New Roman"/>
                <w:b/>
                <w:noProof/>
                <w:color w:val="000000"/>
                <w:sz w:val="24"/>
                <w:szCs w:val="24"/>
              </w:rPr>
              <w:t xml:space="preserve">oordinate a gap and needs analysis </w:t>
            </w:r>
            <w:r>
              <w:rPr>
                <w:rFonts w:ascii="Times New Roman" w:hAnsi="Times New Roman" w:cs="Times New Roman"/>
                <w:b/>
                <w:noProof/>
                <w:color w:val="000000"/>
                <w:sz w:val="24"/>
                <w:szCs w:val="24"/>
              </w:rPr>
              <w:t>of</w:t>
            </w:r>
            <w:r w:rsidRPr="00B03188">
              <w:rPr>
                <w:rFonts w:ascii="Times New Roman" w:hAnsi="Times New Roman" w:cs="Times New Roman"/>
                <w:b/>
                <w:noProof/>
                <w:color w:val="000000"/>
                <w:sz w:val="24"/>
                <w:szCs w:val="24"/>
              </w:rPr>
              <w:t xml:space="preserve"> research, development</w:t>
            </w:r>
            <w:r w:rsidRPr="00AE5FE8">
              <w:rPr>
                <w:rFonts w:ascii="Times New Roman" w:hAnsi="Times New Roman"/>
                <w:b/>
                <w:noProof/>
                <w:sz w:val="24"/>
              </w:rPr>
              <w:t>, deployment maintenance and uptake of common technical solutions</w:t>
            </w:r>
            <w:r w:rsidRPr="00B03188" w:rsidDel="008B053D">
              <w:rPr>
                <w:rFonts w:ascii="Times New Roman" w:eastAsia="MS Mincho" w:hAnsi="Times New Roman" w:cs="Times New Roman"/>
                <w:b/>
                <w:noProof/>
                <w:sz w:val="24"/>
                <w:szCs w:val="24"/>
              </w:rPr>
              <w:t xml:space="preserve"> </w:t>
            </w:r>
            <w:r w:rsidRPr="00B03188">
              <w:rPr>
                <w:rFonts w:ascii="Times New Roman" w:eastAsia="MS Mincho" w:hAnsi="Times New Roman" w:cs="Times New Roman"/>
                <w:b/>
                <w:noProof/>
                <w:sz w:val="24"/>
                <w:szCs w:val="24"/>
              </w:rPr>
              <w:t xml:space="preserve">for digital forensics </w:t>
            </w:r>
            <w:r>
              <w:rPr>
                <w:rFonts w:ascii="Times New Roman" w:eastAsia="MS Mincho" w:hAnsi="Times New Roman" w:cs="Times New Roman"/>
                <w:b/>
                <w:noProof/>
                <w:sz w:val="24"/>
                <w:szCs w:val="24"/>
              </w:rPr>
              <w:t>before</w:t>
            </w:r>
            <w:r w:rsidRPr="00B03188">
              <w:rPr>
                <w:rFonts w:ascii="Times New Roman" w:eastAsia="MS Mincho" w:hAnsi="Times New Roman" w:cs="Times New Roman"/>
                <w:b/>
                <w:noProof/>
                <w:sz w:val="24"/>
                <w:szCs w:val="24"/>
              </w:rPr>
              <w:t xml:space="preserve"> Q2</w:t>
            </w:r>
            <w:r>
              <w:rPr>
                <w:rFonts w:ascii="Times New Roman" w:eastAsia="MS Mincho" w:hAnsi="Times New Roman" w:cs="Times New Roman"/>
                <w:b/>
                <w:noProof/>
                <w:sz w:val="24"/>
                <w:szCs w:val="24"/>
              </w:rPr>
              <w:t>-</w:t>
            </w:r>
            <w:r w:rsidRPr="00B03188">
              <w:rPr>
                <w:rFonts w:ascii="Times New Roman" w:eastAsia="MS Mincho" w:hAnsi="Times New Roman" w:cs="Times New Roman"/>
                <w:b/>
                <w:noProof/>
                <w:sz w:val="24"/>
                <w:szCs w:val="24"/>
              </w:rPr>
              <w:t>2026</w:t>
            </w:r>
            <w:r>
              <w:rPr>
                <w:rFonts w:ascii="Times New Roman" w:eastAsia="MS Mincho" w:hAnsi="Times New Roman" w:cs="Times New Roman"/>
                <w:b/>
                <w:noProof/>
                <w:sz w:val="24"/>
                <w:szCs w:val="24"/>
              </w:rPr>
              <w:t>;</w:t>
            </w:r>
          </w:p>
          <w:p w14:paraId="1A0E479B" w14:textId="77777777" w:rsidR="00E32F72" w:rsidRPr="00B03188" w:rsidRDefault="00E32F72" w:rsidP="00C81626">
            <w:pPr>
              <w:pStyle w:val="ListParagraph"/>
              <w:spacing w:after="120"/>
              <w:jc w:val="both"/>
              <w:rPr>
                <w:rFonts w:ascii="Times New Roman" w:hAnsi="Times New Roman" w:cs="Times New Roman"/>
                <w:b/>
                <w:noProof/>
                <w:sz w:val="24"/>
                <w:szCs w:val="24"/>
              </w:rPr>
            </w:pPr>
          </w:p>
          <w:p w14:paraId="30DDCB25" w14:textId="77777777" w:rsidR="00E32F72" w:rsidRPr="00B03188" w:rsidRDefault="00E32F72" w:rsidP="00E32F72">
            <w:pPr>
              <w:pStyle w:val="ListParagraph"/>
              <w:numPr>
                <w:ilvl w:val="0"/>
                <w:numId w:val="19"/>
              </w:numPr>
              <w:spacing w:after="120"/>
              <w:jc w:val="both"/>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c</w:t>
            </w:r>
            <w:r w:rsidRPr="00B03188">
              <w:rPr>
                <w:rFonts w:ascii="Times New Roman" w:hAnsi="Times New Roman" w:cs="Times New Roman"/>
                <w:b/>
                <w:noProof/>
                <w:color w:val="000000"/>
                <w:sz w:val="24"/>
                <w:szCs w:val="24"/>
              </w:rPr>
              <w:t xml:space="preserve">ontinue to support the development of technical solutions </w:t>
            </w:r>
            <w:r>
              <w:rPr>
                <w:rFonts w:ascii="Times New Roman" w:hAnsi="Times New Roman" w:cs="Times New Roman"/>
                <w:b/>
                <w:noProof/>
                <w:color w:val="000000"/>
                <w:sz w:val="24"/>
                <w:szCs w:val="24"/>
              </w:rPr>
              <w:t>for</w:t>
            </w:r>
            <w:r w:rsidRPr="00B03188">
              <w:rPr>
                <w:rFonts w:ascii="Times New Roman" w:hAnsi="Times New Roman" w:cs="Times New Roman"/>
                <w:b/>
                <w:noProof/>
                <w:color w:val="000000"/>
                <w:sz w:val="24"/>
                <w:szCs w:val="24"/>
              </w:rPr>
              <w:t xml:space="preserve"> digital forensics</w:t>
            </w:r>
            <w:r w:rsidRPr="00B03188" w:rsidDel="00501731">
              <w:rPr>
                <w:rFonts w:ascii="Times New Roman" w:hAnsi="Times New Roman" w:cs="Times New Roman"/>
                <w:b/>
                <w:noProof/>
                <w:color w:val="000000"/>
                <w:sz w:val="24"/>
                <w:szCs w:val="24"/>
              </w:rPr>
              <w:t xml:space="preserve"> </w:t>
            </w:r>
            <w:r>
              <w:rPr>
                <w:rFonts w:ascii="Times New Roman" w:hAnsi="Times New Roman" w:cs="Times New Roman"/>
                <w:b/>
                <w:noProof/>
                <w:color w:val="000000"/>
                <w:sz w:val="24"/>
                <w:szCs w:val="24"/>
              </w:rPr>
              <w:t>through appropriate</w:t>
            </w:r>
            <w:r w:rsidRPr="00B03188">
              <w:rPr>
                <w:rFonts w:ascii="Times New Roman" w:hAnsi="Times New Roman" w:cs="Times New Roman"/>
                <w:b/>
                <w:noProof/>
                <w:color w:val="000000"/>
                <w:sz w:val="24"/>
                <w:szCs w:val="24"/>
              </w:rPr>
              <w:t xml:space="preserve"> funding and coordination mechanisms</w:t>
            </w:r>
            <w:r>
              <w:rPr>
                <w:rFonts w:ascii="Times New Roman" w:hAnsi="Times New Roman" w:cs="Times New Roman"/>
                <w:b/>
                <w:noProof/>
                <w:color w:val="000000"/>
                <w:sz w:val="24"/>
                <w:szCs w:val="24"/>
              </w:rPr>
              <w:t>;</w:t>
            </w:r>
          </w:p>
          <w:p w14:paraId="47C70902" w14:textId="77777777" w:rsidR="00E32F72" w:rsidRPr="00B03188" w:rsidRDefault="00E32F72" w:rsidP="00C81626">
            <w:pPr>
              <w:pStyle w:val="ListParagraph"/>
              <w:spacing w:after="120"/>
              <w:jc w:val="both"/>
              <w:rPr>
                <w:rFonts w:ascii="Times New Roman" w:hAnsi="Times New Roman" w:cs="Times New Roman"/>
                <w:b/>
                <w:noProof/>
                <w:color w:val="000000"/>
                <w:sz w:val="24"/>
                <w:szCs w:val="24"/>
              </w:rPr>
            </w:pPr>
          </w:p>
          <w:p w14:paraId="39B15EE7" w14:textId="77777777" w:rsidR="00E32F72" w:rsidRPr="00AE5FE8" w:rsidRDefault="00E32F72" w:rsidP="00E32F72">
            <w:pPr>
              <w:pStyle w:val="ListParagraph"/>
              <w:numPr>
                <w:ilvl w:val="0"/>
                <w:numId w:val="19"/>
              </w:numPr>
              <w:spacing w:after="120"/>
              <w:jc w:val="both"/>
              <w:rPr>
                <w:rFonts w:ascii="Times New Roman" w:hAnsi="Times New Roman"/>
                <w:b/>
                <w:noProof/>
                <w:sz w:val="24"/>
              </w:rPr>
            </w:pPr>
            <w:r>
              <w:rPr>
                <w:rFonts w:ascii="Times New Roman" w:hAnsi="Times New Roman" w:cs="Times New Roman"/>
                <w:b/>
                <w:noProof/>
                <w:sz w:val="24"/>
                <w:szCs w:val="24"/>
              </w:rPr>
              <w:t>s</w:t>
            </w:r>
            <w:r w:rsidRPr="00B03188">
              <w:rPr>
                <w:rFonts w:ascii="Times New Roman" w:hAnsi="Times New Roman" w:cs="Times New Roman"/>
                <w:b/>
                <w:noProof/>
                <w:sz w:val="24"/>
                <w:szCs w:val="24"/>
              </w:rPr>
              <w:t>upport</w:t>
            </w:r>
            <w:r w:rsidRPr="00AE5FE8">
              <w:rPr>
                <w:rFonts w:ascii="Times New Roman" w:hAnsi="Times New Roman"/>
                <w:b/>
                <w:noProof/>
                <w:sz w:val="24"/>
              </w:rPr>
              <w:t xml:space="preserve"> Member States and procurement authorities </w:t>
            </w:r>
            <w:r>
              <w:rPr>
                <w:rFonts w:ascii="Times New Roman" w:hAnsi="Times New Roman" w:cs="Times New Roman"/>
                <w:b/>
                <w:noProof/>
                <w:sz w:val="24"/>
                <w:szCs w:val="24"/>
              </w:rPr>
              <w:t>in</w:t>
            </w:r>
            <w:r w:rsidRPr="00B03188">
              <w:rPr>
                <w:rFonts w:ascii="Times New Roman" w:hAnsi="Times New Roman" w:cs="Times New Roman"/>
                <w:b/>
                <w:noProof/>
                <w:sz w:val="24"/>
                <w:szCs w:val="24"/>
              </w:rPr>
              <w:t xml:space="preserve"> put</w:t>
            </w:r>
            <w:r>
              <w:rPr>
                <w:rFonts w:ascii="Times New Roman" w:hAnsi="Times New Roman" w:cs="Times New Roman"/>
                <w:b/>
                <w:noProof/>
                <w:sz w:val="24"/>
                <w:szCs w:val="24"/>
              </w:rPr>
              <w:t>ting</w:t>
            </w:r>
            <w:r w:rsidRPr="00AE5FE8">
              <w:rPr>
                <w:rFonts w:ascii="Times New Roman" w:hAnsi="Times New Roman"/>
                <w:b/>
                <w:noProof/>
                <w:sz w:val="24"/>
              </w:rPr>
              <w:t xml:space="preserve"> in place joint purchases of </w:t>
            </w:r>
            <w:r>
              <w:rPr>
                <w:rFonts w:ascii="Times New Roman" w:hAnsi="Times New Roman" w:cs="Times New Roman"/>
                <w:b/>
                <w:noProof/>
                <w:sz w:val="24"/>
                <w:szCs w:val="24"/>
              </w:rPr>
              <w:t xml:space="preserve">licences for </w:t>
            </w:r>
            <w:r w:rsidRPr="00AE5FE8">
              <w:rPr>
                <w:rFonts w:ascii="Times New Roman" w:hAnsi="Times New Roman"/>
                <w:b/>
                <w:noProof/>
                <w:sz w:val="24"/>
              </w:rPr>
              <w:t>digital forensics tools (before Q2</w:t>
            </w:r>
            <w:r>
              <w:rPr>
                <w:rFonts w:ascii="Times New Roman" w:hAnsi="Times New Roman" w:cs="Times New Roman"/>
                <w:b/>
                <w:noProof/>
                <w:sz w:val="24"/>
                <w:szCs w:val="24"/>
              </w:rPr>
              <w:t>-</w:t>
            </w:r>
            <w:r w:rsidRPr="00AE5FE8">
              <w:rPr>
                <w:rFonts w:ascii="Times New Roman" w:hAnsi="Times New Roman"/>
                <w:b/>
                <w:noProof/>
                <w:sz w:val="24"/>
              </w:rPr>
              <w:t xml:space="preserve">2027), starting </w:t>
            </w:r>
            <w:r>
              <w:rPr>
                <w:rFonts w:ascii="Times New Roman" w:hAnsi="Times New Roman" w:cs="Times New Roman"/>
                <w:b/>
                <w:noProof/>
                <w:sz w:val="24"/>
                <w:szCs w:val="24"/>
              </w:rPr>
              <w:t>with</w:t>
            </w:r>
            <w:r w:rsidRPr="00AE5FE8">
              <w:rPr>
                <w:rFonts w:ascii="Times New Roman" w:hAnsi="Times New Roman"/>
                <w:b/>
                <w:noProof/>
                <w:sz w:val="24"/>
              </w:rPr>
              <w:t xml:space="preserve"> a pilot </w:t>
            </w:r>
            <w:r>
              <w:rPr>
                <w:rFonts w:ascii="Times New Roman" w:hAnsi="Times New Roman" w:cs="Times New Roman"/>
                <w:b/>
                <w:noProof/>
                <w:sz w:val="24"/>
                <w:szCs w:val="24"/>
              </w:rPr>
              <w:t>phase</w:t>
            </w:r>
            <w:r w:rsidRPr="00AE5FE8">
              <w:rPr>
                <w:rFonts w:ascii="Times New Roman" w:hAnsi="Times New Roman"/>
                <w:b/>
                <w:noProof/>
                <w:sz w:val="24"/>
              </w:rPr>
              <w:t>.</w:t>
            </w:r>
          </w:p>
          <w:p w14:paraId="6492A134" w14:textId="125F2774" w:rsidR="00E32F72" w:rsidRPr="00AE5FE8" w:rsidRDefault="00E32F72" w:rsidP="00C81626">
            <w:pPr>
              <w:spacing w:before="240" w:after="120"/>
              <w:jc w:val="both"/>
              <w:rPr>
                <w:rFonts w:ascii="Times New Roman" w:hAnsi="Times New Roman"/>
                <w:b/>
                <w:noProof/>
                <w:color w:val="000000"/>
                <w:sz w:val="24"/>
              </w:rPr>
            </w:pPr>
            <w:r w:rsidRPr="00AE5FE8">
              <w:rPr>
                <w:rFonts w:ascii="Times New Roman" w:hAnsi="Times New Roman"/>
                <w:b/>
                <w:noProof/>
                <w:color w:val="000000"/>
                <w:sz w:val="24"/>
                <w:u w:val="single"/>
              </w:rPr>
              <w:t>Europol</w:t>
            </w:r>
            <w:r w:rsidRPr="00AE5FE8">
              <w:rPr>
                <w:rFonts w:ascii="Times New Roman" w:hAnsi="Times New Roman"/>
                <w:b/>
                <w:noProof/>
                <w:color w:val="000000"/>
                <w:sz w:val="24"/>
              </w:rPr>
              <w:t xml:space="preserve"> is invited to further develop and promote its Tool Repository to enable </w:t>
            </w:r>
            <w:r>
              <w:rPr>
                <w:rFonts w:ascii="Times New Roman" w:hAnsi="Times New Roman" w:cs="Times New Roman"/>
                <w:b/>
                <w:noProof/>
                <w:color w:val="000000"/>
                <w:sz w:val="24"/>
                <w:szCs w:val="24"/>
              </w:rPr>
              <w:t>l</w:t>
            </w:r>
            <w:r w:rsidRPr="00B03188">
              <w:rPr>
                <w:rFonts w:ascii="Times New Roman" w:hAnsi="Times New Roman" w:cs="Times New Roman"/>
                <w:b/>
                <w:noProof/>
                <w:color w:val="000000"/>
                <w:sz w:val="24"/>
                <w:szCs w:val="24"/>
              </w:rPr>
              <w:t xml:space="preserve">aw </w:t>
            </w:r>
            <w:r>
              <w:rPr>
                <w:rFonts w:ascii="Times New Roman" w:hAnsi="Times New Roman" w:cs="Times New Roman"/>
                <w:b/>
                <w:noProof/>
                <w:color w:val="000000"/>
                <w:sz w:val="24"/>
                <w:szCs w:val="24"/>
              </w:rPr>
              <w:t>e</w:t>
            </w:r>
            <w:r w:rsidRPr="00B03188">
              <w:rPr>
                <w:rFonts w:ascii="Times New Roman" w:hAnsi="Times New Roman" w:cs="Times New Roman"/>
                <w:b/>
                <w:noProof/>
                <w:color w:val="000000"/>
                <w:sz w:val="24"/>
                <w:szCs w:val="24"/>
              </w:rPr>
              <w:t xml:space="preserve">nforcement </w:t>
            </w:r>
            <w:r w:rsidR="00726B8D">
              <w:rPr>
                <w:rFonts w:ascii="Times New Roman" w:hAnsi="Times New Roman" w:cs="Times New Roman"/>
                <w:b/>
                <w:noProof/>
                <w:color w:val="000000"/>
                <w:sz w:val="24"/>
                <w:szCs w:val="24"/>
              </w:rPr>
              <w:t>a</w:t>
            </w:r>
            <w:r w:rsidR="00726B8D" w:rsidRPr="00B03188">
              <w:rPr>
                <w:rFonts w:ascii="Times New Roman" w:hAnsi="Times New Roman" w:cs="Times New Roman"/>
                <w:b/>
                <w:noProof/>
                <w:color w:val="000000"/>
                <w:sz w:val="24"/>
                <w:szCs w:val="24"/>
              </w:rPr>
              <w:t>uthorities’</w:t>
            </w:r>
            <w:r w:rsidRPr="00AE5FE8" w:rsidDel="00B34E16">
              <w:rPr>
                <w:rFonts w:ascii="Times New Roman" w:hAnsi="Times New Roman"/>
                <w:b/>
                <w:noProof/>
                <w:color w:val="000000"/>
                <w:sz w:val="24"/>
              </w:rPr>
              <w:t xml:space="preserve"> </w:t>
            </w:r>
            <w:r w:rsidRPr="00AE5FE8">
              <w:rPr>
                <w:rFonts w:ascii="Times New Roman" w:hAnsi="Times New Roman"/>
                <w:b/>
                <w:noProof/>
                <w:color w:val="000000"/>
                <w:sz w:val="24"/>
              </w:rPr>
              <w:t>access</w:t>
            </w:r>
            <w:r w:rsidR="00726B8D">
              <w:rPr>
                <w:rFonts w:ascii="Times New Roman" w:hAnsi="Times New Roman"/>
                <w:b/>
                <w:noProof/>
                <w:color w:val="000000"/>
                <w:sz w:val="24"/>
              </w:rPr>
              <w:t xml:space="preserve"> to</w:t>
            </w:r>
            <w:r w:rsidRPr="00AE5FE8">
              <w:rPr>
                <w:rFonts w:ascii="Times New Roman" w:hAnsi="Times New Roman"/>
                <w:b/>
                <w:noProof/>
                <w:color w:val="000000"/>
                <w:sz w:val="24"/>
              </w:rPr>
              <w:t xml:space="preserve"> non-commercial digital tools (starting in Q3</w:t>
            </w:r>
            <w:r>
              <w:rPr>
                <w:rFonts w:ascii="Times New Roman" w:hAnsi="Times New Roman" w:cs="Times New Roman"/>
                <w:b/>
                <w:noProof/>
                <w:color w:val="000000"/>
                <w:sz w:val="24"/>
                <w:szCs w:val="24"/>
              </w:rPr>
              <w:t>-</w:t>
            </w:r>
            <w:r w:rsidRPr="00AE5FE8">
              <w:rPr>
                <w:rFonts w:ascii="Times New Roman" w:hAnsi="Times New Roman"/>
                <w:b/>
                <w:noProof/>
                <w:color w:val="000000"/>
                <w:sz w:val="24"/>
              </w:rPr>
              <w:t>2025).</w:t>
            </w:r>
          </w:p>
          <w:p w14:paraId="683F2733" w14:textId="77777777" w:rsidR="00E32F72" w:rsidRPr="00AE5FE8" w:rsidRDefault="00E32F72" w:rsidP="00C81626">
            <w:pPr>
              <w:spacing w:before="240" w:after="120"/>
              <w:jc w:val="both"/>
              <w:rPr>
                <w:rFonts w:ascii="Times New Roman" w:hAnsi="Times New Roman"/>
                <w:b/>
                <w:noProof/>
                <w:color w:val="000000"/>
                <w:sz w:val="24"/>
              </w:rPr>
            </w:pPr>
            <w:r w:rsidRPr="00AE5FE8">
              <w:rPr>
                <w:rFonts w:ascii="Times New Roman" w:hAnsi="Times New Roman"/>
                <w:b/>
                <w:noProof/>
                <w:color w:val="000000"/>
                <w:sz w:val="24"/>
                <w:u w:val="single"/>
              </w:rPr>
              <w:t>Member States</w:t>
            </w:r>
            <w:r w:rsidRPr="00AE5FE8">
              <w:rPr>
                <w:rFonts w:ascii="Times New Roman" w:hAnsi="Times New Roman"/>
                <w:b/>
                <w:noProof/>
                <w:color w:val="000000"/>
                <w:sz w:val="24"/>
              </w:rPr>
              <w:t xml:space="preserve"> are invited to participate, support and steer the development</w:t>
            </w:r>
            <w:r>
              <w:rPr>
                <w:rFonts w:ascii="Times New Roman" w:hAnsi="Times New Roman" w:cs="Times New Roman"/>
                <w:b/>
                <w:noProof/>
                <w:color w:val="000000"/>
                <w:sz w:val="24"/>
                <w:szCs w:val="24"/>
              </w:rPr>
              <w:t>,</w:t>
            </w:r>
            <w:r w:rsidRPr="00AE5FE8">
              <w:rPr>
                <w:rFonts w:ascii="Times New Roman" w:hAnsi="Times New Roman"/>
                <w:b/>
                <w:noProof/>
                <w:color w:val="000000"/>
                <w:sz w:val="24"/>
              </w:rPr>
              <w:t xml:space="preserve"> validation and uptake of digital forensic tools.</w:t>
            </w:r>
          </w:p>
        </w:tc>
      </w:tr>
    </w:tbl>
    <w:bookmarkEnd w:id="3"/>
    <w:p w14:paraId="0EE649B8" w14:textId="77777777" w:rsidR="00E32F72" w:rsidRPr="00AE5FE8" w:rsidRDefault="00E32F72" w:rsidP="00E32F72">
      <w:pPr>
        <w:spacing w:before="120" w:after="120"/>
        <w:jc w:val="both"/>
        <w:rPr>
          <w:rFonts w:ascii="Times New Roman" w:hAnsi="Times New Roman"/>
          <w:noProof/>
          <w:sz w:val="24"/>
        </w:rPr>
      </w:pPr>
      <w:r w:rsidRPr="00AE5FE8">
        <w:rPr>
          <w:rFonts w:ascii="Times New Roman" w:hAnsi="Times New Roman"/>
          <w:noProof/>
          <w:sz w:val="24"/>
        </w:rPr>
        <w:t>The EU Agency for Law Enforcement Training (CEPOL) delivers training to digital forensic investigators</w:t>
      </w:r>
      <w:r>
        <w:rPr>
          <w:rFonts w:ascii="Times New Roman" w:hAnsi="Times New Roman" w:cs="Times New Roman"/>
          <w:bCs/>
          <w:iCs/>
          <w:noProof/>
          <w:sz w:val="24"/>
          <w:szCs w:val="24"/>
        </w:rPr>
        <w:t>, including</w:t>
      </w:r>
      <w:r w:rsidRPr="00AE5FE8">
        <w:rPr>
          <w:rFonts w:ascii="Times New Roman" w:hAnsi="Times New Roman"/>
          <w:noProof/>
          <w:sz w:val="24"/>
        </w:rPr>
        <w:t xml:space="preserve"> on mobile forensics</w:t>
      </w:r>
      <w:r>
        <w:rPr>
          <w:rFonts w:ascii="Times New Roman" w:hAnsi="Times New Roman" w:cs="Times New Roman"/>
          <w:bCs/>
          <w:iCs/>
          <w:noProof/>
          <w:sz w:val="24"/>
          <w:szCs w:val="24"/>
        </w:rPr>
        <w:t xml:space="preserve"> and</w:t>
      </w:r>
      <w:r w:rsidRPr="00AE5FE8">
        <w:rPr>
          <w:rFonts w:ascii="Times New Roman" w:hAnsi="Times New Roman"/>
          <w:noProof/>
          <w:sz w:val="24"/>
        </w:rPr>
        <w:t xml:space="preserve"> live data forensics</w:t>
      </w:r>
      <w:r w:rsidRPr="00B03188">
        <w:rPr>
          <w:rFonts w:ascii="Times New Roman" w:hAnsi="Times New Roman" w:cs="Times New Roman"/>
          <w:bCs/>
          <w:iCs/>
          <w:noProof/>
          <w:sz w:val="24"/>
          <w:szCs w:val="24"/>
        </w:rPr>
        <w:t xml:space="preserve">. </w:t>
      </w:r>
      <w:r>
        <w:rPr>
          <w:rFonts w:ascii="Times New Roman" w:hAnsi="Times New Roman" w:cs="Times New Roman"/>
          <w:bCs/>
          <w:iCs/>
          <w:noProof/>
          <w:sz w:val="24"/>
          <w:szCs w:val="24"/>
        </w:rPr>
        <w:t>Following</w:t>
      </w:r>
      <w:r w:rsidRPr="00AE5FE8">
        <w:rPr>
          <w:rFonts w:ascii="Times New Roman" w:hAnsi="Times New Roman"/>
          <w:noProof/>
          <w:sz w:val="24"/>
        </w:rPr>
        <w:t xml:space="preserve"> the High-Level </w:t>
      </w:r>
      <w:r w:rsidRPr="00B03188">
        <w:rPr>
          <w:rFonts w:ascii="Times New Roman" w:hAnsi="Times New Roman" w:cs="Times New Roman"/>
          <w:bCs/>
          <w:iCs/>
          <w:noProof/>
          <w:sz w:val="24"/>
          <w:szCs w:val="24"/>
        </w:rPr>
        <w:t>Group</w:t>
      </w:r>
      <w:r>
        <w:rPr>
          <w:rFonts w:ascii="Times New Roman" w:hAnsi="Times New Roman" w:cs="Times New Roman"/>
          <w:bCs/>
          <w:iCs/>
          <w:noProof/>
          <w:sz w:val="24"/>
          <w:szCs w:val="24"/>
        </w:rPr>
        <w:t>’s</w:t>
      </w:r>
      <w:r w:rsidRPr="00B03188">
        <w:rPr>
          <w:rFonts w:ascii="Times New Roman" w:hAnsi="Times New Roman" w:cs="Times New Roman"/>
          <w:bCs/>
          <w:iCs/>
          <w:noProof/>
          <w:sz w:val="24"/>
          <w:szCs w:val="24"/>
        </w:rPr>
        <w:t xml:space="preserve"> recommend</w:t>
      </w:r>
      <w:r>
        <w:rPr>
          <w:rFonts w:ascii="Times New Roman" w:hAnsi="Times New Roman" w:cs="Times New Roman"/>
          <w:bCs/>
          <w:iCs/>
          <w:noProof/>
          <w:sz w:val="24"/>
          <w:szCs w:val="24"/>
        </w:rPr>
        <w:t>ation</w:t>
      </w:r>
      <w:r w:rsidRPr="00AE5FE8">
        <w:rPr>
          <w:rStyle w:val="FootnoteReference"/>
          <w:noProof/>
        </w:rPr>
        <w:footnoteReference w:id="32"/>
      </w:r>
      <w:r w:rsidRPr="00AE5FE8">
        <w:rPr>
          <w:rFonts w:ascii="Times New Roman" w:hAnsi="Times New Roman"/>
          <w:noProof/>
          <w:sz w:val="24"/>
        </w:rPr>
        <w:t xml:space="preserve">, the </w:t>
      </w:r>
      <w:r w:rsidRPr="00AE5FE8">
        <w:rPr>
          <w:rFonts w:ascii="Times New Roman" w:hAnsi="Times New Roman"/>
          <w:b/>
          <w:noProof/>
          <w:sz w:val="24"/>
        </w:rPr>
        <w:t>Commission should continue supporting the creation of training materials and resources</w:t>
      </w:r>
      <w:r w:rsidRPr="00AE5FE8">
        <w:rPr>
          <w:rFonts w:ascii="Times New Roman" w:hAnsi="Times New Roman"/>
          <w:noProof/>
          <w:sz w:val="24"/>
        </w:rPr>
        <w:t xml:space="preserve"> through existing mechanisms involving practitioners and academia</w:t>
      </w:r>
      <w:r w:rsidRPr="00AE5FE8">
        <w:rPr>
          <w:rStyle w:val="FootnoteReference"/>
          <w:noProof/>
        </w:rPr>
        <w:footnoteReference w:id="33"/>
      </w:r>
      <w:r w:rsidRPr="00676853">
        <w:rPr>
          <w:rFonts w:ascii="Times New Roman" w:eastAsia="MS Mincho" w:hAnsi="Times New Roman" w:cs="Times New Roman"/>
          <w:noProof/>
          <w:sz w:val="24"/>
          <w:szCs w:val="24"/>
        </w:rPr>
        <w:t>. In addition,</w:t>
      </w:r>
      <w:r w:rsidRPr="00AE5FE8">
        <w:rPr>
          <w:rFonts w:ascii="Times New Roman" w:hAnsi="Times New Roman"/>
          <w:b/>
          <w:noProof/>
          <w:sz w:val="24"/>
        </w:rPr>
        <w:t xml:space="preserve"> </w:t>
      </w:r>
      <w:r w:rsidRPr="00AE5FE8">
        <w:rPr>
          <w:rFonts w:ascii="Times New Roman" w:hAnsi="Times New Roman"/>
          <w:noProof/>
          <w:sz w:val="24"/>
        </w:rPr>
        <w:t xml:space="preserve">CEPOL and Member States should </w:t>
      </w:r>
      <w:r w:rsidRPr="00B03188">
        <w:rPr>
          <w:rFonts w:ascii="Times New Roman" w:eastAsia="MS Mincho" w:hAnsi="Times New Roman" w:cs="Times New Roman"/>
          <w:b/>
          <w:bCs/>
          <w:noProof/>
          <w:sz w:val="24"/>
          <w:szCs w:val="24"/>
        </w:rPr>
        <w:t>prioritise</w:t>
      </w:r>
      <w:r w:rsidRPr="00B03188">
        <w:rPr>
          <w:rFonts w:ascii="Times New Roman" w:eastAsia="MS Mincho" w:hAnsi="Times New Roman" w:cs="Times New Roman"/>
          <w:b/>
          <w:noProof/>
          <w:sz w:val="24"/>
          <w:szCs w:val="24"/>
        </w:rPr>
        <w:t xml:space="preserve"> deliver</w:t>
      </w:r>
      <w:r>
        <w:rPr>
          <w:rFonts w:ascii="Times New Roman" w:eastAsia="MS Mincho" w:hAnsi="Times New Roman" w:cs="Times New Roman"/>
          <w:b/>
          <w:noProof/>
          <w:sz w:val="24"/>
          <w:szCs w:val="24"/>
        </w:rPr>
        <w:t>ing</w:t>
      </w:r>
      <w:r w:rsidRPr="00B03188" w:rsidDel="004E018B">
        <w:rPr>
          <w:rFonts w:ascii="Times New Roman" w:eastAsia="MS Mincho" w:hAnsi="Times New Roman" w:cs="Times New Roman"/>
          <w:b/>
          <w:noProof/>
          <w:sz w:val="24"/>
          <w:szCs w:val="24"/>
        </w:rPr>
        <w:t xml:space="preserve"> </w:t>
      </w:r>
      <w:r w:rsidRPr="00B03188">
        <w:rPr>
          <w:rFonts w:ascii="Times New Roman" w:eastAsia="MS Mincho" w:hAnsi="Times New Roman" w:cs="Times New Roman"/>
          <w:b/>
          <w:noProof/>
          <w:sz w:val="24"/>
          <w:szCs w:val="24"/>
        </w:rPr>
        <w:t>digital forensics</w:t>
      </w:r>
      <w:r>
        <w:rPr>
          <w:rFonts w:ascii="Times New Roman" w:eastAsia="MS Mincho" w:hAnsi="Times New Roman" w:cs="Times New Roman"/>
          <w:b/>
          <w:noProof/>
          <w:sz w:val="24"/>
          <w:szCs w:val="24"/>
        </w:rPr>
        <w:t xml:space="preserve"> training</w:t>
      </w:r>
      <w:r w:rsidRPr="00B03188">
        <w:rPr>
          <w:rFonts w:ascii="Times New Roman" w:eastAsia="MS Mincho" w:hAnsi="Times New Roman" w:cs="Times New Roman"/>
          <w:b/>
          <w:noProof/>
          <w:sz w:val="24"/>
          <w:szCs w:val="24"/>
        </w:rPr>
        <w:t>.</w:t>
      </w:r>
    </w:p>
    <w:p w14:paraId="33A6DB0E" w14:textId="77777777" w:rsidR="00E32F72" w:rsidRPr="00AE5FE8" w:rsidRDefault="00E32F72" w:rsidP="00E32F72">
      <w:pPr>
        <w:spacing w:after="120"/>
        <w:jc w:val="both"/>
        <w:rPr>
          <w:rFonts w:ascii="Times New Roman" w:hAnsi="Times New Roman"/>
          <w:noProof/>
          <w:sz w:val="24"/>
        </w:rPr>
      </w:pPr>
      <w:r w:rsidRPr="00AE5FE8">
        <w:rPr>
          <w:rFonts w:ascii="Times New Roman" w:hAnsi="Times New Roman"/>
          <w:noProof/>
          <w:sz w:val="24"/>
        </w:rPr>
        <w:t xml:space="preserve">The High-Level Group also underlined that </w:t>
      </w:r>
      <w:r w:rsidRPr="00B03188">
        <w:rPr>
          <w:rFonts w:ascii="Times New Roman" w:hAnsi="Times New Roman" w:cs="Times New Roman"/>
          <w:noProof/>
          <w:sz w:val="24"/>
          <w:szCs w:val="24"/>
        </w:rPr>
        <w:t>a certification scheme could be created at EU level for digital forensics experts</w:t>
      </w:r>
      <w:r>
        <w:rPr>
          <w:rFonts w:ascii="Times New Roman" w:hAnsi="Times New Roman" w:cs="Times New Roman"/>
          <w:noProof/>
          <w:sz w:val="24"/>
          <w:szCs w:val="24"/>
        </w:rPr>
        <w:t>. Such a scheme would</w:t>
      </w:r>
      <w:r w:rsidRPr="00AE5FE8">
        <w:rPr>
          <w:rFonts w:ascii="Times New Roman" w:hAnsi="Times New Roman"/>
          <w:noProof/>
          <w:sz w:val="24"/>
        </w:rPr>
        <w:t xml:space="preserve"> ensure the quality of digital </w:t>
      </w:r>
      <w:r w:rsidRPr="00B03188">
        <w:rPr>
          <w:rFonts w:ascii="Times New Roman" w:hAnsi="Times New Roman" w:cs="Times New Roman"/>
          <w:noProof/>
          <w:sz w:val="24"/>
          <w:szCs w:val="24"/>
        </w:rPr>
        <w:t>forensic</w:t>
      </w:r>
      <w:r>
        <w:rPr>
          <w:rFonts w:ascii="Times New Roman" w:hAnsi="Times New Roman" w:cs="Times New Roman"/>
          <w:noProof/>
          <w:sz w:val="24"/>
          <w:szCs w:val="24"/>
        </w:rPr>
        <w:t>s</w:t>
      </w:r>
      <w:r w:rsidRPr="00AE5FE8">
        <w:rPr>
          <w:rFonts w:ascii="Times New Roman" w:hAnsi="Times New Roman"/>
          <w:noProof/>
          <w:sz w:val="24"/>
        </w:rPr>
        <w:t xml:space="preserve"> work, contribute to more transparent judicial proceedings and increase trust</w:t>
      </w:r>
      <w:r w:rsidRPr="00AE5FE8" w:rsidDel="00CA222C">
        <w:rPr>
          <w:rFonts w:ascii="Times New Roman" w:hAnsi="Times New Roman"/>
          <w:noProof/>
          <w:sz w:val="24"/>
        </w:rPr>
        <w:t xml:space="preserve"> </w:t>
      </w:r>
      <w:r w:rsidRPr="00AE5FE8">
        <w:rPr>
          <w:rFonts w:ascii="Times New Roman" w:hAnsi="Times New Roman"/>
          <w:noProof/>
          <w:sz w:val="24"/>
        </w:rPr>
        <w:t>between law enforcement authorities across borders</w:t>
      </w:r>
      <w:r w:rsidRPr="00B03188">
        <w:rPr>
          <w:rFonts w:ascii="Times New Roman" w:hAnsi="Times New Roman" w:cs="Times New Roman"/>
          <w:noProof/>
          <w:sz w:val="24"/>
          <w:szCs w:val="24"/>
        </w:rPr>
        <w:t>.</w:t>
      </w:r>
    </w:p>
    <w:p w14:paraId="232E7F4E" w14:textId="77777777" w:rsidR="00E32F72" w:rsidRPr="00AE5FE8" w:rsidRDefault="00E32F72" w:rsidP="00E32F72">
      <w:pPr>
        <w:spacing w:after="120"/>
        <w:jc w:val="both"/>
        <w:rPr>
          <w:rFonts w:ascii="Times New Roman" w:hAnsi="Times New Roman"/>
          <w:noProof/>
          <w:sz w:val="24"/>
        </w:rPr>
      </w:pPr>
      <w:r>
        <w:rPr>
          <w:rFonts w:ascii="Times New Roman" w:hAnsi="Times New Roman" w:cs="Times New Roman"/>
          <w:noProof/>
          <w:sz w:val="24"/>
          <w:szCs w:val="24"/>
        </w:rPr>
        <w:t>I</w:t>
      </w:r>
      <w:r w:rsidRPr="00B03188">
        <w:rPr>
          <w:rFonts w:ascii="Times New Roman" w:hAnsi="Times New Roman" w:cs="Times New Roman"/>
          <w:noProof/>
          <w:sz w:val="24"/>
          <w:szCs w:val="24"/>
        </w:rPr>
        <w:t>n line with the High-Level Group</w:t>
      </w:r>
      <w:r>
        <w:rPr>
          <w:rFonts w:ascii="Times New Roman" w:hAnsi="Times New Roman" w:cs="Times New Roman"/>
          <w:noProof/>
          <w:sz w:val="24"/>
          <w:szCs w:val="24"/>
        </w:rPr>
        <w:t>’s</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r</w:t>
      </w:r>
      <w:r w:rsidRPr="00B03188">
        <w:rPr>
          <w:rFonts w:ascii="Times New Roman" w:hAnsi="Times New Roman" w:cs="Times New Roman"/>
          <w:noProof/>
          <w:sz w:val="24"/>
          <w:szCs w:val="24"/>
        </w:rPr>
        <w:t>ecommendations</w:t>
      </w:r>
      <w:r w:rsidRPr="00B03188">
        <w:rPr>
          <w:rStyle w:val="FootnoteReference"/>
          <w:noProof/>
          <w:szCs w:val="24"/>
        </w:rPr>
        <w:footnoteReference w:id="34"/>
      </w:r>
      <w:r>
        <w:rPr>
          <w:rFonts w:ascii="Times New Roman" w:hAnsi="Times New Roman" w:cs="Times New Roman"/>
          <w:noProof/>
          <w:sz w:val="24"/>
          <w:szCs w:val="24"/>
        </w:rPr>
        <w:t xml:space="preserve">, </w:t>
      </w:r>
      <w:r w:rsidRPr="00AE5FE8">
        <w:rPr>
          <w:rFonts w:ascii="Times New Roman" w:hAnsi="Times New Roman"/>
          <w:noProof/>
          <w:sz w:val="24"/>
        </w:rPr>
        <w:t>CEPOL</w:t>
      </w:r>
      <w:r w:rsidRPr="00AE5FE8">
        <w:rPr>
          <w:rFonts w:ascii="Times New Roman" w:hAnsi="Times New Roman"/>
          <w:b/>
          <w:noProof/>
          <w:sz w:val="24"/>
        </w:rPr>
        <w:t xml:space="preserve"> could support practitioners and academia, making full use of existing networks and mechanisms</w:t>
      </w:r>
      <w:r w:rsidRPr="00AE5FE8">
        <w:rPr>
          <w:rStyle w:val="FootnoteReference"/>
          <w:noProof/>
        </w:rPr>
        <w:footnoteReference w:id="35"/>
      </w:r>
      <w:r w:rsidRPr="00AE5FE8">
        <w:rPr>
          <w:rFonts w:ascii="Times New Roman" w:hAnsi="Times New Roman"/>
          <w:b/>
          <w:noProof/>
          <w:sz w:val="24"/>
        </w:rPr>
        <w:t>, in creating a certification scheme at EU level for digital forensics experts</w:t>
      </w:r>
      <w:r w:rsidRPr="00B03188">
        <w:rPr>
          <w:rFonts w:ascii="Times New Roman" w:hAnsi="Times New Roman" w:cs="Times New Roman"/>
          <w:noProof/>
          <w:sz w:val="24"/>
          <w:szCs w:val="24"/>
        </w:rPr>
        <w:t>.</w:t>
      </w:r>
    </w:p>
    <w:tbl>
      <w:tblPr>
        <w:tblStyle w:val="TableGrid"/>
        <w:tblW w:w="9060" w:type="dxa"/>
        <w:tblLayout w:type="fixed"/>
        <w:tblLook w:val="06A0" w:firstRow="1" w:lastRow="0" w:firstColumn="1" w:lastColumn="0" w:noHBand="1" w:noVBand="1"/>
      </w:tblPr>
      <w:tblGrid>
        <w:gridCol w:w="9060"/>
      </w:tblGrid>
      <w:tr w:rsidR="00E32F72" w:rsidRPr="00B03188" w14:paraId="559C07A0" w14:textId="77777777" w:rsidTr="00C81626">
        <w:trPr>
          <w:trHeight w:val="1441"/>
        </w:trPr>
        <w:tc>
          <w:tcPr>
            <w:tcW w:w="9060" w:type="dxa"/>
          </w:tcPr>
          <w:p w14:paraId="49D6974C" w14:textId="77777777" w:rsidR="00E32F72" w:rsidRPr="00AE5FE8" w:rsidRDefault="00E32F72" w:rsidP="00C81626">
            <w:pPr>
              <w:spacing w:after="120"/>
              <w:rPr>
                <w:rFonts w:ascii="Times New Roman" w:hAnsi="Times New Roman"/>
                <w:b/>
                <w:i/>
                <w:noProof/>
                <w:sz w:val="24"/>
              </w:rPr>
            </w:pPr>
            <w:r w:rsidRPr="00B03188">
              <w:rPr>
                <w:rFonts w:ascii="Times New Roman" w:hAnsi="Times New Roman" w:cs="Times New Roman"/>
                <w:b/>
                <w:i/>
                <w:noProof/>
                <w:color w:val="000000"/>
                <w:sz w:val="24"/>
                <w:szCs w:val="24"/>
              </w:rPr>
              <w:t>K</w:t>
            </w:r>
            <w:r w:rsidRPr="00AE5FE8">
              <w:rPr>
                <w:rFonts w:ascii="Times New Roman" w:hAnsi="Times New Roman"/>
                <w:b/>
                <w:i/>
                <w:noProof/>
                <w:sz w:val="24"/>
              </w:rPr>
              <w:t>ey actions</w:t>
            </w:r>
          </w:p>
          <w:p w14:paraId="48770EC8" w14:textId="77777777" w:rsidR="00E32F72" w:rsidRPr="00AE5FE8" w:rsidRDefault="00E32F72" w:rsidP="00C81626">
            <w:pPr>
              <w:spacing w:after="120"/>
              <w:rPr>
                <w:rFonts w:ascii="Times New Roman" w:hAnsi="Times New Roman"/>
                <w:b/>
                <w:noProof/>
                <w:sz w:val="24"/>
              </w:rPr>
            </w:pPr>
            <w:r w:rsidRPr="00AE5FE8">
              <w:rPr>
                <w:rFonts w:ascii="Times New Roman" w:hAnsi="Times New Roman"/>
                <w:b/>
                <w:noProof/>
                <w:sz w:val="24"/>
              </w:rPr>
              <w:t xml:space="preserve">The </w:t>
            </w:r>
            <w:r w:rsidRPr="00AE5FE8">
              <w:rPr>
                <w:rFonts w:ascii="Times New Roman" w:hAnsi="Times New Roman"/>
                <w:b/>
                <w:noProof/>
                <w:sz w:val="24"/>
                <w:u w:val="single"/>
              </w:rPr>
              <w:t>Commission</w:t>
            </w:r>
            <w:r w:rsidRPr="00AE5FE8">
              <w:rPr>
                <w:rFonts w:ascii="Times New Roman" w:hAnsi="Times New Roman"/>
                <w:b/>
                <w:noProof/>
                <w:sz w:val="24"/>
              </w:rPr>
              <w:t xml:space="preserve"> will:</w:t>
            </w:r>
          </w:p>
          <w:p w14:paraId="1A7EF623" w14:textId="77777777" w:rsidR="00E32F72" w:rsidRPr="00B03188" w:rsidRDefault="00E32F72" w:rsidP="00E32F72">
            <w:pPr>
              <w:pStyle w:val="ListParagraph"/>
              <w:numPr>
                <w:ilvl w:val="0"/>
                <w:numId w:val="19"/>
              </w:numPr>
              <w:spacing w:after="120"/>
              <w:rPr>
                <w:rFonts w:ascii="Times New Roman" w:hAnsi="Times New Roman" w:cs="Times New Roman"/>
                <w:b/>
                <w:iCs/>
                <w:noProof/>
                <w:color w:val="000000"/>
                <w:sz w:val="24"/>
                <w:szCs w:val="24"/>
              </w:rPr>
            </w:pPr>
            <w:r>
              <w:rPr>
                <w:rFonts w:ascii="Times New Roman" w:hAnsi="Times New Roman" w:cs="Times New Roman"/>
                <w:b/>
                <w:iCs/>
                <w:noProof/>
                <w:sz w:val="24"/>
                <w:szCs w:val="24"/>
              </w:rPr>
              <w:t>c</w:t>
            </w:r>
            <w:r w:rsidRPr="00B03188">
              <w:rPr>
                <w:rFonts w:ascii="Times New Roman" w:hAnsi="Times New Roman" w:cs="Times New Roman"/>
                <w:b/>
                <w:iCs/>
                <w:noProof/>
                <w:sz w:val="24"/>
                <w:szCs w:val="24"/>
              </w:rPr>
              <w:t>ontinue supporting the creation of training materials and resources.</w:t>
            </w:r>
          </w:p>
          <w:p w14:paraId="13B54A46" w14:textId="77777777" w:rsidR="00E32F72" w:rsidRPr="00B03188" w:rsidRDefault="00E32F72" w:rsidP="00C81626">
            <w:pPr>
              <w:spacing w:after="120"/>
              <w:rPr>
                <w:rFonts w:ascii="Times New Roman" w:hAnsi="Times New Roman" w:cs="Times New Roman"/>
                <w:b/>
                <w:noProof/>
                <w:color w:val="000000"/>
                <w:sz w:val="24"/>
                <w:szCs w:val="24"/>
              </w:rPr>
            </w:pPr>
            <w:r w:rsidRPr="00B03188">
              <w:rPr>
                <w:rFonts w:ascii="Times New Roman" w:hAnsi="Times New Roman" w:cs="Times New Roman"/>
                <w:b/>
                <w:noProof/>
                <w:color w:val="000000"/>
                <w:sz w:val="24"/>
                <w:szCs w:val="24"/>
                <w:u w:val="single"/>
              </w:rPr>
              <w:t>CEPOL and Member States</w:t>
            </w:r>
            <w:r w:rsidRPr="00B03188">
              <w:rPr>
                <w:rFonts w:ascii="Times New Roman" w:hAnsi="Times New Roman" w:cs="Times New Roman"/>
                <w:b/>
                <w:noProof/>
                <w:color w:val="000000"/>
                <w:sz w:val="24"/>
                <w:szCs w:val="24"/>
              </w:rPr>
              <w:t xml:space="preserve"> are encouraged to:</w:t>
            </w:r>
          </w:p>
          <w:p w14:paraId="2CEF23B1" w14:textId="77777777" w:rsidR="00E32F72" w:rsidRPr="00B03188" w:rsidRDefault="00E32F72" w:rsidP="00E32F72">
            <w:pPr>
              <w:pStyle w:val="ListParagraph"/>
              <w:numPr>
                <w:ilvl w:val="0"/>
                <w:numId w:val="19"/>
              </w:numPr>
              <w:spacing w:after="120"/>
              <w:jc w:val="both"/>
              <w:rPr>
                <w:rFonts w:ascii="Times New Roman" w:hAnsi="Times New Roman" w:cs="Times New Roman"/>
                <w:b/>
                <w:noProof/>
                <w:sz w:val="24"/>
                <w:szCs w:val="24"/>
              </w:rPr>
            </w:pPr>
            <w:r>
              <w:rPr>
                <w:rFonts w:ascii="Times New Roman" w:eastAsia="MS Mincho" w:hAnsi="Times New Roman" w:cs="Times New Roman"/>
                <w:b/>
                <w:bCs/>
                <w:noProof/>
                <w:sz w:val="24"/>
                <w:szCs w:val="24"/>
              </w:rPr>
              <w:t>p</w:t>
            </w:r>
            <w:r w:rsidRPr="00B03188">
              <w:rPr>
                <w:rFonts w:ascii="Times New Roman" w:eastAsia="MS Mincho" w:hAnsi="Times New Roman" w:cs="Times New Roman"/>
                <w:b/>
                <w:bCs/>
                <w:noProof/>
                <w:sz w:val="24"/>
                <w:szCs w:val="24"/>
              </w:rPr>
              <w:t>rioritise</w:t>
            </w:r>
            <w:r w:rsidRPr="00B03188">
              <w:rPr>
                <w:rFonts w:ascii="Times New Roman" w:eastAsia="MS Mincho" w:hAnsi="Times New Roman" w:cs="Times New Roman"/>
                <w:b/>
                <w:noProof/>
                <w:sz w:val="24"/>
                <w:szCs w:val="24"/>
              </w:rPr>
              <w:t xml:space="preserve"> deliver</w:t>
            </w:r>
            <w:r>
              <w:rPr>
                <w:rFonts w:ascii="Times New Roman" w:eastAsia="MS Mincho" w:hAnsi="Times New Roman" w:cs="Times New Roman"/>
                <w:b/>
                <w:noProof/>
                <w:sz w:val="24"/>
                <w:szCs w:val="24"/>
              </w:rPr>
              <w:t>ing</w:t>
            </w:r>
            <w:r w:rsidRPr="00B03188" w:rsidDel="00923936">
              <w:rPr>
                <w:rFonts w:ascii="Times New Roman" w:eastAsia="MS Mincho" w:hAnsi="Times New Roman" w:cs="Times New Roman"/>
                <w:b/>
                <w:noProof/>
                <w:sz w:val="24"/>
                <w:szCs w:val="24"/>
              </w:rPr>
              <w:t xml:space="preserve"> </w:t>
            </w:r>
            <w:r w:rsidRPr="00B03188">
              <w:rPr>
                <w:rFonts w:ascii="Times New Roman" w:eastAsia="MS Mincho" w:hAnsi="Times New Roman" w:cs="Times New Roman"/>
                <w:b/>
                <w:noProof/>
                <w:sz w:val="24"/>
                <w:szCs w:val="24"/>
              </w:rPr>
              <w:t xml:space="preserve">digital forensics </w:t>
            </w:r>
            <w:r>
              <w:rPr>
                <w:rFonts w:ascii="Times New Roman" w:eastAsia="MS Mincho" w:hAnsi="Times New Roman" w:cs="Times New Roman"/>
                <w:b/>
                <w:noProof/>
                <w:sz w:val="24"/>
                <w:szCs w:val="24"/>
              </w:rPr>
              <w:t xml:space="preserve">training </w:t>
            </w:r>
            <w:r w:rsidRPr="00B03188">
              <w:rPr>
                <w:rFonts w:ascii="Times New Roman" w:eastAsia="MS Mincho" w:hAnsi="Times New Roman" w:cs="Times New Roman"/>
                <w:b/>
                <w:noProof/>
                <w:sz w:val="24"/>
                <w:szCs w:val="24"/>
              </w:rPr>
              <w:t>(</w:t>
            </w:r>
            <w:r>
              <w:rPr>
                <w:rFonts w:ascii="Times New Roman" w:eastAsia="MS Mincho" w:hAnsi="Times New Roman" w:cs="Times New Roman"/>
                <w:b/>
                <w:noProof/>
                <w:sz w:val="24"/>
                <w:szCs w:val="24"/>
              </w:rPr>
              <w:t>from</w:t>
            </w:r>
            <w:r w:rsidRPr="00B03188">
              <w:rPr>
                <w:rFonts w:ascii="Times New Roman" w:eastAsia="MS Mincho" w:hAnsi="Times New Roman" w:cs="Times New Roman"/>
                <w:b/>
                <w:noProof/>
                <w:sz w:val="24"/>
                <w:szCs w:val="24"/>
              </w:rPr>
              <w:t xml:space="preserve"> Q3</w:t>
            </w:r>
            <w:r>
              <w:rPr>
                <w:rFonts w:ascii="Times New Roman" w:eastAsia="MS Mincho" w:hAnsi="Times New Roman" w:cs="Times New Roman"/>
                <w:b/>
                <w:noProof/>
                <w:sz w:val="24"/>
                <w:szCs w:val="24"/>
              </w:rPr>
              <w:t>-</w:t>
            </w:r>
            <w:r w:rsidRPr="00B03188">
              <w:rPr>
                <w:rFonts w:ascii="Times New Roman" w:eastAsia="MS Mincho" w:hAnsi="Times New Roman" w:cs="Times New Roman"/>
                <w:b/>
                <w:noProof/>
                <w:sz w:val="24"/>
                <w:szCs w:val="24"/>
              </w:rPr>
              <w:t>2025)</w:t>
            </w:r>
            <w:r>
              <w:rPr>
                <w:rFonts w:ascii="Times New Roman" w:eastAsia="MS Mincho" w:hAnsi="Times New Roman" w:cs="Times New Roman"/>
                <w:b/>
                <w:noProof/>
                <w:sz w:val="24"/>
                <w:szCs w:val="24"/>
              </w:rPr>
              <w:t>;</w:t>
            </w:r>
          </w:p>
          <w:p w14:paraId="6D3902FB" w14:textId="77777777" w:rsidR="00E32F72" w:rsidRPr="00B03188" w:rsidRDefault="00E32F72" w:rsidP="00C81626">
            <w:pPr>
              <w:pStyle w:val="ListParagraph"/>
              <w:spacing w:after="120"/>
              <w:jc w:val="both"/>
              <w:rPr>
                <w:rFonts w:ascii="Times New Roman" w:hAnsi="Times New Roman" w:cs="Times New Roman"/>
                <w:b/>
                <w:noProof/>
                <w:sz w:val="24"/>
                <w:szCs w:val="24"/>
              </w:rPr>
            </w:pPr>
          </w:p>
          <w:p w14:paraId="3F34548A" w14:textId="77777777" w:rsidR="00E32F72" w:rsidRPr="00B03188" w:rsidRDefault="00E32F72" w:rsidP="00E32F72">
            <w:pPr>
              <w:pStyle w:val="ListParagraph"/>
              <w:numPr>
                <w:ilvl w:val="0"/>
                <w:numId w:val="19"/>
              </w:numPr>
              <w:spacing w:after="120"/>
              <w:jc w:val="both"/>
              <w:rPr>
                <w:b/>
                <w:noProof/>
                <w:color w:val="000000"/>
              </w:rPr>
            </w:pPr>
            <w:r>
              <w:rPr>
                <w:rFonts w:ascii="Times New Roman" w:hAnsi="Times New Roman" w:cs="Times New Roman"/>
                <w:b/>
                <w:noProof/>
                <w:sz w:val="24"/>
                <w:szCs w:val="24"/>
              </w:rPr>
              <w:t>s</w:t>
            </w:r>
            <w:r w:rsidRPr="00B03188">
              <w:rPr>
                <w:rFonts w:ascii="Times New Roman" w:hAnsi="Times New Roman" w:cs="Times New Roman"/>
                <w:b/>
                <w:noProof/>
                <w:sz w:val="24"/>
                <w:szCs w:val="24"/>
              </w:rPr>
              <w:t>upport</w:t>
            </w:r>
            <w:r w:rsidRPr="00AE5FE8">
              <w:rPr>
                <w:rFonts w:ascii="Times New Roman" w:hAnsi="Times New Roman"/>
                <w:b/>
                <w:noProof/>
                <w:sz w:val="24"/>
              </w:rPr>
              <w:t xml:space="preserve"> the development and </w:t>
            </w:r>
            <w:r>
              <w:rPr>
                <w:rFonts w:ascii="Times New Roman" w:hAnsi="Times New Roman" w:cs="Times New Roman"/>
                <w:b/>
                <w:noProof/>
                <w:sz w:val="24"/>
                <w:szCs w:val="24"/>
              </w:rPr>
              <w:t>implementation of</w:t>
            </w:r>
            <w:r w:rsidRPr="00AE5FE8">
              <w:rPr>
                <w:rFonts w:ascii="Times New Roman" w:hAnsi="Times New Roman"/>
                <w:b/>
                <w:noProof/>
                <w:sz w:val="24"/>
              </w:rPr>
              <w:t xml:space="preserve"> a certification scheme at EU level for digital forensic experts (to be prepared between Q1</w:t>
            </w:r>
            <w:r>
              <w:rPr>
                <w:rFonts w:ascii="Times New Roman" w:hAnsi="Times New Roman" w:cs="Times New Roman"/>
                <w:b/>
                <w:noProof/>
                <w:sz w:val="24"/>
                <w:szCs w:val="24"/>
              </w:rPr>
              <w:t>-</w:t>
            </w:r>
            <w:r w:rsidRPr="00AE5FE8">
              <w:rPr>
                <w:rFonts w:ascii="Times New Roman" w:hAnsi="Times New Roman"/>
                <w:b/>
                <w:noProof/>
                <w:sz w:val="24"/>
              </w:rPr>
              <w:t>2026 and Q4</w:t>
            </w:r>
            <w:r>
              <w:rPr>
                <w:rFonts w:ascii="Times New Roman" w:hAnsi="Times New Roman" w:cs="Times New Roman"/>
                <w:b/>
                <w:noProof/>
                <w:sz w:val="24"/>
                <w:szCs w:val="24"/>
              </w:rPr>
              <w:t>-</w:t>
            </w:r>
            <w:r w:rsidRPr="00AE5FE8">
              <w:rPr>
                <w:rFonts w:ascii="Times New Roman" w:hAnsi="Times New Roman"/>
                <w:b/>
                <w:noProof/>
                <w:sz w:val="24"/>
              </w:rPr>
              <w:t xml:space="preserve">2028). </w:t>
            </w:r>
          </w:p>
        </w:tc>
      </w:tr>
    </w:tbl>
    <w:p w14:paraId="5DDD68A1" w14:textId="77777777" w:rsidR="00E32F72" w:rsidRPr="00AE5FE8" w:rsidRDefault="00E32F72" w:rsidP="00E32F72">
      <w:pPr>
        <w:spacing w:after="0" w:line="240" w:lineRule="auto"/>
        <w:rPr>
          <w:rFonts w:ascii="Times New Roman" w:hAnsi="Times New Roman"/>
          <w:b/>
          <w:noProof/>
          <w:sz w:val="24"/>
        </w:rPr>
      </w:pPr>
    </w:p>
    <w:p w14:paraId="1203CAB9" w14:textId="77777777" w:rsidR="00E32F72" w:rsidRPr="00AE5FE8" w:rsidRDefault="00E32F72" w:rsidP="00E32F72">
      <w:pPr>
        <w:spacing w:after="120"/>
        <w:jc w:val="both"/>
        <w:rPr>
          <w:rFonts w:ascii="Times New Roman" w:hAnsi="Times New Roman"/>
          <w:noProof/>
          <w:sz w:val="24"/>
        </w:rPr>
      </w:pPr>
      <w:r>
        <w:rPr>
          <w:rFonts w:ascii="Times New Roman" w:hAnsi="Times New Roman" w:cs="Times New Roman"/>
          <w:noProof/>
          <w:sz w:val="24"/>
          <w:szCs w:val="24"/>
        </w:rPr>
        <w:t>T</w:t>
      </w:r>
      <w:r w:rsidRPr="00B03188">
        <w:rPr>
          <w:rFonts w:ascii="Times New Roman" w:hAnsi="Times New Roman" w:cs="Times New Roman"/>
          <w:noProof/>
          <w:sz w:val="24"/>
          <w:szCs w:val="24"/>
        </w:rPr>
        <w:t>he</w:t>
      </w:r>
      <w:r w:rsidRPr="00AE5FE8">
        <w:rPr>
          <w:rFonts w:ascii="Times New Roman" w:hAnsi="Times New Roman"/>
          <w:noProof/>
          <w:sz w:val="24"/>
        </w:rPr>
        <w:t xml:space="preserve"> High-Level Group</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made</w:t>
      </w:r>
      <w:r w:rsidRPr="00AE5FE8">
        <w:rPr>
          <w:rFonts w:ascii="Times New Roman" w:hAnsi="Times New Roman"/>
          <w:noProof/>
          <w:sz w:val="24"/>
        </w:rPr>
        <w:t xml:space="preserve"> recommendations on facilitating the sharing of solutions and digital forensics tools among Member States in an environment of trust</w:t>
      </w:r>
      <w:r w:rsidRPr="00AE5FE8">
        <w:rPr>
          <w:rStyle w:val="FootnoteReference"/>
          <w:noProof/>
        </w:rPr>
        <w:footnoteReference w:id="36"/>
      </w:r>
      <w:r>
        <w:rPr>
          <w:rFonts w:ascii="Times New Roman" w:hAnsi="Times New Roman" w:cs="Times New Roman"/>
          <w:noProof/>
          <w:sz w:val="24"/>
          <w:szCs w:val="24"/>
        </w:rPr>
        <w:t>. In response</w:t>
      </w:r>
      <w:r w:rsidRPr="00AE5FE8">
        <w:rPr>
          <w:rFonts w:ascii="Times New Roman" w:hAnsi="Times New Roman"/>
          <w:noProof/>
          <w:sz w:val="24"/>
        </w:rPr>
        <w:t>,</w:t>
      </w:r>
      <w:r w:rsidRPr="00AE5FE8">
        <w:rPr>
          <w:rFonts w:ascii="Times New Roman" w:hAnsi="Times New Roman"/>
          <w:b/>
          <w:noProof/>
          <w:sz w:val="24"/>
        </w:rPr>
        <w:t xml:space="preserve"> </w:t>
      </w:r>
      <w:r w:rsidRPr="00AE5FE8">
        <w:rPr>
          <w:rFonts w:ascii="Times New Roman" w:hAnsi="Times New Roman"/>
          <w:b/>
          <w:noProof/>
          <w:sz w:val="24"/>
          <w:u w:val="single"/>
        </w:rPr>
        <w:t xml:space="preserve">Europol should further develop its role </w:t>
      </w:r>
      <w:r>
        <w:rPr>
          <w:rFonts w:ascii="Times New Roman" w:hAnsi="Times New Roman" w:cs="Times New Roman"/>
          <w:b/>
          <w:bCs/>
          <w:noProof/>
          <w:sz w:val="24"/>
          <w:szCs w:val="24"/>
          <w:u w:val="single"/>
        </w:rPr>
        <w:t>as</w:t>
      </w:r>
      <w:r w:rsidRPr="00AE5FE8">
        <w:rPr>
          <w:rFonts w:ascii="Times New Roman" w:hAnsi="Times New Roman"/>
          <w:b/>
          <w:noProof/>
          <w:sz w:val="24"/>
          <w:u w:val="single"/>
        </w:rPr>
        <w:t xml:space="preserve"> the EU law enforcement centre of excellence for digital operational expertise in the field of digital forensics</w:t>
      </w:r>
      <w:r w:rsidRPr="00AE5FE8">
        <w:rPr>
          <w:rFonts w:ascii="Times New Roman" w:hAnsi="Times New Roman"/>
          <w:noProof/>
          <w:sz w:val="24"/>
          <w:u w:val="single"/>
        </w:rPr>
        <w:t>.</w:t>
      </w:r>
      <w:r w:rsidRPr="00AE5FE8">
        <w:rPr>
          <w:rFonts w:ascii="Times New Roman" w:hAnsi="Times New Roman"/>
          <w:noProof/>
          <w:sz w:val="24"/>
        </w:rPr>
        <w:t xml:space="preserve"> This could include setting up a project similar to SIRIUS</w:t>
      </w:r>
      <w:r w:rsidRPr="00AE5FE8">
        <w:rPr>
          <w:rFonts w:ascii="Times New Roman" w:hAnsi="Times New Roman"/>
          <w:noProof/>
          <w:sz w:val="24"/>
          <w:vertAlign w:val="superscript"/>
        </w:rPr>
        <w:footnoteReference w:id="37"/>
      </w:r>
      <w:r w:rsidRPr="00AE5FE8" w:rsidDel="00655618">
        <w:rPr>
          <w:rFonts w:ascii="Times New Roman" w:hAnsi="Times New Roman"/>
          <w:noProof/>
          <w:sz w:val="24"/>
        </w:rPr>
        <w:t xml:space="preserve"> </w:t>
      </w:r>
      <w:r w:rsidRPr="00AE5FE8">
        <w:rPr>
          <w:rFonts w:ascii="Times New Roman" w:hAnsi="Times New Roman"/>
          <w:noProof/>
          <w:sz w:val="24"/>
        </w:rPr>
        <w:t xml:space="preserve">to facilitate the sharing of knowledge, expertise, technical solutions, digital forensics tools and best practices in an environment of trust. Europol should also step up its coordination role </w:t>
      </w:r>
      <w:r>
        <w:rPr>
          <w:rFonts w:ascii="Times New Roman" w:hAnsi="Times New Roman" w:cs="Times New Roman"/>
          <w:noProof/>
          <w:sz w:val="24"/>
          <w:szCs w:val="24"/>
        </w:rPr>
        <w:t xml:space="preserve">in </w:t>
      </w:r>
      <w:r w:rsidRPr="00B03188">
        <w:rPr>
          <w:rFonts w:ascii="Times New Roman" w:hAnsi="Times New Roman" w:cs="Times New Roman"/>
          <w:noProof/>
          <w:sz w:val="24"/>
          <w:szCs w:val="24"/>
        </w:rPr>
        <w:t>creati</w:t>
      </w:r>
      <w:r>
        <w:rPr>
          <w:rFonts w:ascii="Times New Roman" w:hAnsi="Times New Roman" w:cs="Times New Roman"/>
          <w:noProof/>
          <w:sz w:val="24"/>
          <w:szCs w:val="24"/>
        </w:rPr>
        <w:t>ng</w:t>
      </w:r>
      <w:r w:rsidRPr="00AE5FE8">
        <w:rPr>
          <w:rFonts w:ascii="Times New Roman" w:hAnsi="Times New Roman"/>
          <w:noProof/>
          <w:sz w:val="24"/>
        </w:rPr>
        <w:t xml:space="preserve"> knowledge in digital forensics at EU level, building on the mechanisms created </w:t>
      </w:r>
      <w:r>
        <w:rPr>
          <w:rFonts w:ascii="Times New Roman" w:hAnsi="Times New Roman" w:cs="Times New Roman"/>
          <w:noProof/>
          <w:sz w:val="24"/>
          <w:szCs w:val="24"/>
        </w:rPr>
        <w:t>in recent</w:t>
      </w:r>
      <w:r w:rsidRPr="00AE5FE8">
        <w:rPr>
          <w:rFonts w:ascii="Times New Roman" w:hAnsi="Times New Roman"/>
          <w:noProof/>
          <w:sz w:val="24"/>
        </w:rPr>
        <w:t xml:space="preserve"> years</w:t>
      </w:r>
      <w:r w:rsidRPr="00AE5FE8">
        <w:rPr>
          <w:rFonts w:ascii="Times New Roman" w:hAnsi="Times New Roman"/>
          <w:noProof/>
          <w:sz w:val="24"/>
          <w:vertAlign w:val="superscript"/>
        </w:rPr>
        <w:footnoteReference w:id="38"/>
      </w:r>
      <w:r w:rsidRPr="00AE5FE8">
        <w:rPr>
          <w:rFonts w:ascii="Times New Roman" w:hAnsi="Times New Roman"/>
          <w:noProof/>
          <w:sz w:val="24"/>
        </w:rPr>
        <w:t xml:space="preserve">. Europol can </w:t>
      </w:r>
      <w:r>
        <w:rPr>
          <w:rFonts w:ascii="Times New Roman" w:hAnsi="Times New Roman" w:cs="Times New Roman"/>
          <w:noProof/>
          <w:sz w:val="24"/>
          <w:szCs w:val="24"/>
        </w:rPr>
        <w:t>begin</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some</w:t>
      </w:r>
      <w:r w:rsidRPr="00AE5FE8">
        <w:rPr>
          <w:rFonts w:ascii="Times New Roman" w:hAnsi="Times New Roman"/>
          <w:noProof/>
          <w:sz w:val="24"/>
        </w:rPr>
        <w:t xml:space="preserve"> of these actions under its current mandate. However, Europol will need a reinforced mandate and additional resources to </w:t>
      </w:r>
      <w:r>
        <w:rPr>
          <w:rFonts w:ascii="Times New Roman" w:hAnsi="Times New Roman" w:cs="Times New Roman"/>
          <w:noProof/>
          <w:sz w:val="24"/>
          <w:szCs w:val="24"/>
        </w:rPr>
        <w:t>fully</w:t>
      </w:r>
      <w:r w:rsidRPr="00AE5FE8">
        <w:rPr>
          <w:rFonts w:ascii="Times New Roman" w:hAnsi="Times New Roman"/>
          <w:noProof/>
          <w:sz w:val="24"/>
        </w:rPr>
        <w:t xml:space="preserve"> develop these actions and </w:t>
      </w:r>
      <w:r>
        <w:rPr>
          <w:rFonts w:ascii="Times New Roman" w:hAnsi="Times New Roman" w:cs="Times New Roman"/>
          <w:noProof/>
          <w:sz w:val="24"/>
          <w:szCs w:val="24"/>
        </w:rPr>
        <w:t xml:space="preserve">effectively </w:t>
      </w:r>
      <w:r w:rsidRPr="00B03188">
        <w:rPr>
          <w:rFonts w:ascii="Times New Roman" w:hAnsi="Times New Roman" w:cs="Times New Roman"/>
          <w:noProof/>
          <w:sz w:val="24"/>
          <w:szCs w:val="24"/>
        </w:rPr>
        <w:t>meet</w:t>
      </w:r>
      <w:r w:rsidRPr="00AE5FE8">
        <w:rPr>
          <w:rFonts w:ascii="Times New Roman" w:hAnsi="Times New Roman"/>
          <w:noProof/>
          <w:sz w:val="24"/>
        </w:rPr>
        <w:t xml:space="preserve"> Member States’ operational needs.</w:t>
      </w:r>
    </w:p>
    <w:p w14:paraId="3684D3B4" w14:textId="77777777" w:rsidR="00E32F72" w:rsidRPr="00AE5FE8" w:rsidRDefault="00E32F72" w:rsidP="00E32F72">
      <w:pPr>
        <w:spacing w:after="120"/>
        <w:jc w:val="both"/>
        <w:rPr>
          <w:rFonts w:ascii="Times New Roman" w:hAnsi="Times New Roman"/>
          <w:noProof/>
          <w:sz w:val="24"/>
        </w:rPr>
      </w:pPr>
      <w:r w:rsidRPr="00AE5FE8">
        <w:rPr>
          <w:rFonts w:ascii="Times New Roman" w:hAnsi="Times New Roman"/>
          <w:noProof/>
          <w:sz w:val="24"/>
        </w:rPr>
        <w:t xml:space="preserve">Following up on the commitment set out in the Political Guidelines for the 2024−2029 European Commission and as announced in the European Internal Security Strategy, </w:t>
      </w:r>
      <w:r w:rsidRPr="00AE5FE8">
        <w:rPr>
          <w:rFonts w:ascii="Times New Roman" w:hAnsi="Times New Roman"/>
          <w:b/>
          <w:noProof/>
          <w:sz w:val="24"/>
        </w:rPr>
        <w:t xml:space="preserve">the </w:t>
      </w:r>
      <w:r w:rsidRPr="00AE5FE8">
        <w:rPr>
          <w:rFonts w:ascii="Times New Roman" w:hAnsi="Times New Roman"/>
          <w:b/>
          <w:noProof/>
          <w:sz w:val="24"/>
          <w:u w:val="single"/>
        </w:rPr>
        <w:t>Commission will propose an ambitious overhaul of Europol’s mandate</w:t>
      </w:r>
      <w:r w:rsidRPr="00AE5FE8">
        <w:rPr>
          <w:rFonts w:ascii="Times New Roman" w:hAnsi="Times New Roman"/>
          <w:noProof/>
          <w:sz w:val="24"/>
        </w:rPr>
        <w:t xml:space="preserve">. </w:t>
      </w:r>
      <w:r>
        <w:rPr>
          <w:rFonts w:ascii="Times New Roman" w:hAnsi="Times New Roman" w:cs="Times New Roman"/>
          <w:noProof/>
          <w:sz w:val="24"/>
          <w:szCs w:val="24"/>
        </w:rPr>
        <w:t>To prepare this</w:t>
      </w:r>
      <w:r w:rsidRPr="00B03188">
        <w:rPr>
          <w:rFonts w:ascii="Times New Roman" w:hAnsi="Times New Roman" w:cs="Times New Roman"/>
          <w:noProof/>
          <w:sz w:val="24"/>
          <w:szCs w:val="24"/>
        </w:rPr>
        <w:t>,</w:t>
      </w:r>
      <w:r w:rsidRPr="00AE5FE8" w:rsidDel="003C3DF4">
        <w:rPr>
          <w:rFonts w:ascii="Times New Roman" w:hAnsi="Times New Roman"/>
          <w:noProof/>
          <w:sz w:val="24"/>
        </w:rPr>
        <w:t xml:space="preserve"> </w:t>
      </w:r>
      <w:r w:rsidRPr="00AE5FE8">
        <w:rPr>
          <w:rFonts w:ascii="Times New Roman" w:hAnsi="Times New Roman"/>
          <w:noProof/>
          <w:sz w:val="24"/>
        </w:rPr>
        <w:t xml:space="preserve">in close cooperation with Member States, the Commission will explore how to bolster Europol’s technological expertise and capacity to support national law enforcement authorities in the digital space. </w:t>
      </w:r>
      <w:r>
        <w:rPr>
          <w:rFonts w:ascii="Times New Roman" w:hAnsi="Times New Roman" w:cs="Times New Roman"/>
          <w:noProof/>
          <w:sz w:val="24"/>
          <w:szCs w:val="24"/>
        </w:rPr>
        <w:t>Boosting</w:t>
      </w:r>
      <w:r w:rsidRPr="00AE5FE8">
        <w:rPr>
          <w:rFonts w:ascii="Times New Roman" w:hAnsi="Times New Roman"/>
          <w:noProof/>
          <w:sz w:val="24"/>
        </w:rPr>
        <w:t xml:space="preserve"> Europol’s digital forensics capabilities</w:t>
      </w:r>
      <w:r>
        <w:rPr>
          <w:rFonts w:ascii="Times New Roman" w:hAnsi="Times New Roman" w:cs="Times New Roman"/>
          <w:noProof/>
          <w:sz w:val="24"/>
          <w:szCs w:val="24"/>
        </w:rPr>
        <w:t>,</w:t>
      </w:r>
      <w:r w:rsidRPr="00AE5FE8">
        <w:rPr>
          <w:rFonts w:ascii="Times New Roman" w:hAnsi="Times New Roman"/>
          <w:noProof/>
          <w:sz w:val="24"/>
        </w:rPr>
        <w:t xml:space="preserve"> based on a reinforced mandate and with additional resources</w:t>
      </w:r>
      <w:r>
        <w:rPr>
          <w:rFonts w:ascii="Times New Roman" w:hAnsi="Times New Roman" w:cs="Times New Roman"/>
          <w:noProof/>
          <w:sz w:val="24"/>
          <w:szCs w:val="24"/>
        </w:rPr>
        <w:t>,</w:t>
      </w:r>
      <w:r w:rsidRPr="00AE5FE8">
        <w:rPr>
          <w:rFonts w:ascii="Times New Roman" w:hAnsi="Times New Roman"/>
          <w:noProof/>
          <w:sz w:val="24"/>
        </w:rPr>
        <w:t xml:space="preserve"> will be crucial </w:t>
      </w:r>
      <w:r>
        <w:rPr>
          <w:rFonts w:ascii="Times New Roman" w:hAnsi="Times New Roman" w:cs="Times New Roman"/>
          <w:noProof/>
          <w:sz w:val="24"/>
          <w:szCs w:val="24"/>
        </w:rPr>
        <w:t>in this effort</w:t>
      </w:r>
      <w:r w:rsidRPr="00AE5FE8">
        <w:rPr>
          <w:rFonts w:ascii="Times New Roman" w:hAnsi="Times New Roman"/>
          <w:noProof/>
          <w:sz w:val="24"/>
        </w:rPr>
        <w:t>.</w:t>
      </w:r>
    </w:p>
    <w:p w14:paraId="20BA7895" w14:textId="77777777" w:rsidR="00E32F72" w:rsidRPr="00AE5FE8" w:rsidRDefault="00E32F72" w:rsidP="00E32F72">
      <w:pPr>
        <w:spacing w:after="0"/>
        <w:jc w:val="both"/>
        <w:rPr>
          <w:rFonts w:ascii="Times New Roman" w:hAnsi="Times New Roman"/>
          <w:noProof/>
          <w:sz w:val="24"/>
        </w:rPr>
      </w:pPr>
      <w:r w:rsidRPr="00AE5FE8">
        <w:rPr>
          <w:rFonts w:ascii="Times New Roman" w:hAnsi="Times New Roman"/>
          <w:noProof/>
          <w:sz w:val="24"/>
        </w:rPr>
        <w:t xml:space="preserve">The High-Level Group recommended </w:t>
      </w:r>
      <w:r>
        <w:rPr>
          <w:rFonts w:ascii="Times New Roman" w:hAnsi="Times New Roman" w:cs="Times New Roman"/>
          <w:noProof/>
          <w:sz w:val="24"/>
          <w:szCs w:val="24"/>
        </w:rPr>
        <w:t xml:space="preserve">improving access to </w:t>
      </w:r>
      <w:r w:rsidRPr="00B03188">
        <w:rPr>
          <w:rFonts w:ascii="Times New Roman" w:hAnsi="Times New Roman" w:cs="Times New Roman"/>
          <w:noProof/>
          <w:sz w:val="24"/>
          <w:szCs w:val="24"/>
        </w:rPr>
        <w:t>knowledge</w:t>
      </w:r>
      <w:r w:rsidRPr="00B03188" w:rsidDel="00FE41D7">
        <w:rPr>
          <w:rFonts w:ascii="Times New Roman" w:hAnsi="Times New Roman" w:cs="Times New Roman"/>
          <w:noProof/>
          <w:sz w:val="24"/>
          <w:szCs w:val="24"/>
        </w:rPr>
        <w:t xml:space="preserve"> </w:t>
      </w:r>
      <w:r w:rsidRPr="00B03188">
        <w:rPr>
          <w:rFonts w:ascii="Times New Roman" w:hAnsi="Times New Roman" w:cs="Times New Roman"/>
          <w:noProof/>
          <w:sz w:val="24"/>
          <w:szCs w:val="24"/>
        </w:rPr>
        <w:t>for experts through dedicated mechanisms and for experts to work with producers and developers of digital forensics tools</w:t>
      </w:r>
      <w:r w:rsidRPr="00AE5FE8">
        <w:rPr>
          <w:rStyle w:val="FootnoteReference"/>
          <w:noProof/>
        </w:rPr>
        <w:footnoteReference w:id="39"/>
      </w:r>
      <w:r w:rsidRPr="00AE5FE8">
        <w:rPr>
          <w:rFonts w:ascii="Times New Roman" w:hAnsi="Times New Roman"/>
          <w:noProof/>
          <w:sz w:val="24"/>
        </w:rPr>
        <w:t xml:space="preserve">. </w:t>
      </w:r>
      <w:r w:rsidRPr="00E8708D">
        <w:rPr>
          <w:rFonts w:ascii="Times New Roman" w:hAnsi="Times New Roman" w:cs="Times New Roman"/>
          <w:noProof/>
          <w:sz w:val="24"/>
          <w:szCs w:val="24"/>
        </w:rPr>
        <w:t xml:space="preserve">As of 2026, </w:t>
      </w:r>
      <w:r w:rsidRPr="00AE5FE8">
        <w:rPr>
          <w:rFonts w:ascii="Times New Roman" w:hAnsi="Times New Roman"/>
          <w:b/>
          <w:noProof/>
          <w:sz w:val="24"/>
          <w:u w:val="single"/>
        </w:rPr>
        <w:t xml:space="preserve">Europol, </w:t>
      </w:r>
      <w:r w:rsidRPr="00B03188">
        <w:rPr>
          <w:rFonts w:ascii="Times New Roman" w:hAnsi="Times New Roman" w:cs="Times New Roman"/>
          <w:b/>
          <w:bCs/>
          <w:noProof/>
          <w:sz w:val="24"/>
          <w:szCs w:val="24"/>
          <w:u w:val="single"/>
        </w:rPr>
        <w:t>us</w:t>
      </w:r>
      <w:r>
        <w:rPr>
          <w:rFonts w:ascii="Times New Roman" w:hAnsi="Times New Roman" w:cs="Times New Roman"/>
          <w:b/>
          <w:bCs/>
          <w:noProof/>
          <w:sz w:val="24"/>
          <w:szCs w:val="24"/>
          <w:u w:val="single"/>
        </w:rPr>
        <w:t>ing</w:t>
      </w:r>
      <w:r w:rsidRPr="00AE5FE8">
        <w:rPr>
          <w:rFonts w:ascii="Times New Roman" w:hAnsi="Times New Roman"/>
          <w:b/>
          <w:noProof/>
          <w:sz w:val="24"/>
          <w:u w:val="single"/>
        </w:rPr>
        <w:t xml:space="preserve"> its own resources, should foster cooperation among relevant national authorities and experts to facilitate public-private cooperation on digital forensics</w:t>
      </w:r>
      <w:r w:rsidRPr="00AE5FE8">
        <w:rPr>
          <w:rFonts w:ascii="Times New Roman" w:hAnsi="Times New Roman"/>
          <w:noProof/>
          <w:sz w:val="24"/>
        </w:rPr>
        <w:t xml:space="preserve">. It should support Member </w:t>
      </w:r>
      <w:r w:rsidRPr="00B03188">
        <w:rPr>
          <w:rFonts w:ascii="Times New Roman" w:hAnsi="Times New Roman" w:cs="Times New Roman"/>
          <w:noProof/>
          <w:sz w:val="24"/>
          <w:szCs w:val="24"/>
        </w:rPr>
        <w:t xml:space="preserve">States </w:t>
      </w:r>
      <w:r>
        <w:rPr>
          <w:rFonts w:ascii="Times New Roman" w:hAnsi="Times New Roman" w:cs="Times New Roman"/>
          <w:noProof/>
          <w:sz w:val="24"/>
          <w:szCs w:val="24"/>
        </w:rPr>
        <w:t>in developing</w:t>
      </w:r>
      <w:r w:rsidRPr="00AE5FE8">
        <w:rPr>
          <w:rFonts w:ascii="Times New Roman" w:hAnsi="Times New Roman"/>
          <w:noProof/>
          <w:sz w:val="24"/>
        </w:rPr>
        <w:t xml:space="preserve"> digital tools and common procedures, including setting common data formats for digital forensics purposes</w:t>
      </w:r>
      <w:r w:rsidRPr="00AE5FE8">
        <w:rPr>
          <w:rStyle w:val="FootnoteReference"/>
          <w:noProof/>
        </w:rPr>
        <w:footnoteReference w:id="40"/>
      </w:r>
      <w:r w:rsidRPr="00AE5FE8">
        <w:rPr>
          <w:rFonts w:ascii="Times New Roman" w:hAnsi="Times New Roman"/>
          <w:noProof/>
          <w:sz w:val="24"/>
        </w:rPr>
        <w:t>.</w:t>
      </w:r>
    </w:p>
    <w:p w14:paraId="2CB0BDF4" w14:textId="77777777" w:rsidR="00E32F72" w:rsidRPr="00AE5FE8" w:rsidRDefault="00E32F72" w:rsidP="00E32F72">
      <w:pPr>
        <w:spacing w:after="0"/>
        <w:jc w:val="both"/>
        <w:rPr>
          <w:rFonts w:ascii="Times New Roman" w:hAnsi="Times New Roman"/>
          <w:noProof/>
          <w:sz w:val="24"/>
        </w:rPr>
      </w:pPr>
    </w:p>
    <w:tbl>
      <w:tblPr>
        <w:tblStyle w:val="TableGrid"/>
        <w:tblW w:w="9060" w:type="dxa"/>
        <w:tblLayout w:type="fixed"/>
        <w:tblLook w:val="06A0" w:firstRow="1" w:lastRow="0" w:firstColumn="1" w:lastColumn="0" w:noHBand="1" w:noVBand="1"/>
      </w:tblPr>
      <w:tblGrid>
        <w:gridCol w:w="9060"/>
      </w:tblGrid>
      <w:tr w:rsidR="00E32F72" w:rsidRPr="00B03188" w14:paraId="321B8D03" w14:textId="77777777" w:rsidTr="00C81626">
        <w:trPr>
          <w:trHeight w:val="1442"/>
        </w:trPr>
        <w:tc>
          <w:tcPr>
            <w:tcW w:w="9060" w:type="dxa"/>
          </w:tcPr>
          <w:p w14:paraId="1373FA9B" w14:textId="77777777" w:rsidR="00E32F72" w:rsidRPr="00B03188" w:rsidRDefault="00E32F72" w:rsidP="00C81626">
            <w:pPr>
              <w:spacing w:after="120"/>
              <w:rPr>
                <w:rFonts w:ascii="Times New Roman" w:hAnsi="Times New Roman" w:cs="Times New Roman"/>
                <w:b/>
                <w:i/>
                <w:noProof/>
                <w:color w:val="000000"/>
                <w:sz w:val="24"/>
                <w:szCs w:val="24"/>
              </w:rPr>
            </w:pPr>
            <w:r w:rsidRPr="00B03188">
              <w:rPr>
                <w:rFonts w:ascii="Times New Roman" w:hAnsi="Times New Roman" w:cs="Times New Roman"/>
                <w:b/>
                <w:i/>
                <w:noProof/>
                <w:color w:val="000000"/>
                <w:sz w:val="24"/>
                <w:szCs w:val="24"/>
              </w:rPr>
              <w:t>K</w:t>
            </w:r>
            <w:r w:rsidRPr="00AE5FE8">
              <w:rPr>
                <w:rFonts w:ascii="Times New Roman" w:hAnsi="Times New Roman"/>
                <w:b/>
                <w:i/>
                <w:noProof/>
                <w:sz w:val="24"/>
              </w:rPr>
              <w:t>ey actions</w:t>
            </w:r>
          </w:p>
          <w:p w14:paraId="6361D24A" w14:textId="77777777" w:rsidR="00E32F72" w:rsidRPr="00B03188" w:rsidRDefault="00E32F72" w:rsidP="00C81626">
            <w:pPr>
              <w:spacing w:after="120"/>
              <w:rPr>
                <w:rFonts w:ascii="Times New Roman" w:hAnsi="Times New Roman" w:cs="Times New Roman"/>
                <w:b/>
                <w:noProof/>
                <w:color w:val="000000"/>
                <w:sz w:val="24"/>
                <w:szCs w:val="24"/>
              </w:rPr>
            </w:pPr>
            <w:r w:rsidRPr="00B03188">
              <w:rPr>
                <w:rFonts w:ascii="Times New Roman" w:hAnsi="Times New Roman" w:cs="Times New Roman"/>
                <w:b/>
                <w:noProof/>
                <w:color w:val="000000"/>
                <w:sz w:val="24"/>
                <w:szCs w:val="24"/>
                <w:u w:val="single"/>
              </w:rPr>
              <w:t>Europol</w:t>
            </w:r>
            <w:r w:rsidRPr="00B03188">
              <w:rPr>
                <w:rFonts w:ascii="Times New Roman" w:hAnsi="Times New Roman" w:cs="Times New Roman"/>
                <w:b/>
                <w:noProof/>
                <w:color w:val="000000"/>
                <w:sz w:val="24"/>
                <w:szCs w:val="24"/>
              </w:rPr>
              <w:t xml:space="preserve"> is called upon to:</w:t>
            </w:r>
          </w:p>
          <w:p w14:paraId="3ACD53C0" w14:textId="77777777" w:rsidR="00E32F72" w:rsidRPr="00B03188" w:rsidRDefault="00E32F72" w:rsidP="00E32F72">
            <w:pPr>
              <w:pStyle w:val="ListParagraph"/>
              <w:numPr>
                <w:ilvl w:val="0"/>
                <w:numId w:val="19"/>
              </w:numPr>
              <w:spacing w:after="120"/>
              <w:jc w:val="both"/>
              <w:rPr>
                <w:b/>
                <w:noProof/>
                <w:color w:val="000000"/>
              </w:rPr>
            </w:pPr>
            <w:r>
              <w:rPr>
                <w:rFonts w:ascii="Times New Roman" w:eastAsia="MS Mincho" w:hAnsi="Times New Roman" w:cs="Times New Roman"/>
                <w:b/>
                <w:noProof/>
                <w:sz w:val="24"/>
                <w:szCs w:val="24"/>
              </w:rPr>
              <w:t>d</w:t>
            </w:r>
            <w:r w:rsidRPr="00B03188">
              <w:rPr>
                <w:rFonts w:ascii="Times New Roman" w:eastAsia="MS Mincho" w:hAnsi="Times New Roman" w:cs="Times New Roman"/>
                <w:b/>
                <w:noProof/>
                <w:sz w:val="24"/>
                <w:szCs w:val="24"/>
              </w:rPr>
              <w:t xml:space="preserve">evelop into a centre of excellence for operational expertise in digital forensics and step up its role </w:t>
            </w:r>
            <w:r>
              <w:rPr>
                <w:rFonts w:ascii="Times New Roman" w:eastAsia="MS Mincho" w:hAnsi="Times New Roman" w:cs="Times New Roman"/>
                <w:b/>
                <w:noProof/>
                <w:sz w:val="24"/>
                <w:szCs w:val="24"/>
              </w:rPr>
              <w:t xml:space="preserve">in coordinating </w:t>
            </w:r>
            <w:r w:rsidRPr="00B03188">
              <w:rPr>
                <w:rFonts w:ascii="Times New Roman" w:eastAsia="MS Mincho" w:hAnsi="Times New Roman" w:cs="Times New Roman"/>
                <w:b/>
                <w:noProof/>
                <w:sz w:val="24"/>
                <w:szCs w:val="24"/>
              </w:rPr>
              <w:t>the creation of knowledge in th</w:t>
            </w:r>
            <w:r>
              <w:rPr>
                <w:rFonts w:ascii="Times New Roman" w:eastAsia="MS Mincho" w:hAnsi="Times New Roman" w:cs="Times New Roman"/>
                <w:b/>
                <w:noProof/>
                <w:sz w:val="24"/>
                <w:szCs w:val="24"/>
              </w:rPr>
              <w:t>is</w:t>
            </w:r>
            <w:r w:rsidRPr="00B03188">
              <w:rPr>
                <w:rFonts w:ascii="Times New Roman" w:eastAsia="MS Mincho" w:hAnsi="Times New Roman" w:cs="Times New Roman"/>
                <w:b/>
                <w:noProof/>
                <w:sz w:val="24"/>
                <w:szCs w:val="24"/>
              </w:rPr>
              <w:t xml:space="preserve"> area at EU level (from 2026 onwards)</w:t>
            </w:r>
            <w:r>
              <w:rPr>
                <w:rFonts w:ascii="Times New Roman" w:eastAsia="MS Mincho" w:hAnsi="Times New Roman" w:cs="Times New Roman"/>
                <w:b/>
                <w:noProof/>
                <w:sz w:val="24"/>
                <w:szCs w:val="24"/>
              </w:rPr>
              <w:t>;</w:t>
            </w:r>
          </w:p>
          <w:p w14:paraId="7212B1AE" w14:textId="77777777" w:rsidR="00E32F72" w:rsidRPr="00B03188" w:rsidRDefault="00E32F72" w:rsidP="00C81626">
            <w:pPr>
              <w:pStyle w:val="ListParagraph"/>
              <w:spacing w:after="120"/>
              <w:jc w:val="both"/>
              <w:rPr>
                <w:b/>
                <w:noProof/>
                <w:color w:val="000000"/>
              </w:rPr>
            </w:pPr>
          </w:p>
          <w:p w14:paraId="5237649C" w14:textId="77777777" w:rsidR="00E32F72" w:rsidRPr="00B03188" w:rsidRDefault="00E32F72" w:rsidP="00E32F72">
            <w:pPr>
              <w:pStyle w:val="ListParagraph"/>
              <w:numPr>
                <w:ilvl w:val="0"/>
                <w:numId w:val="19"/>
              </w:numPr>
              <w:spacing w:after="120"/>
              <w:jc w:val="both"/>
              <w:rPr>
                <w:b/>
                <w:noProof/>
                <w:color w:val="000000"/>
              </w:rPr>
            </w:pPr>
            <w:r>
              <w:rPr>
                <w:rFonts w:ascii="Times New Roman" w:eastAsia="MS Mincho" w:hAnsi="Times New Roman" w:cs="Times New Roman"/>
                <w:b/>
                <w:noProof/>
                <w:sz w:val="24"/>
                <w:szCs w:val="24"/>
              </w:rPr>
              <w:t>f</w:t>
            </w:r>
            <w:r w:rsidRPr="00B03188">
              <w:rPr>
                <w:rFonts w:ascii="Times New Roman" w:eastAsia="MS Mincho" w:hAnsi="Times New Roman" w:cs="Times New Roman"/>
                <w:b/>
                <w:noProof/>
                <w:sz w:val="24"/>
                <w:szCs w:val="24"/>
              </w:rPr>
              <w:t xml:space="preserve">acilitate cooperation between law enforcement authorities and private </w:t>
            </w:r>
            <w:r w:rsidRPr="00B03188" w:rsidDel="00FB17D9">
              <w:rPr>
                <w:rFonts w:ascii="Times New Roman" w:eastAsia="MS Mincho" w:hAnsi="Times New Roman" w:cs="Times New Roman"/>
                <w:b/>
                <w:noProof/>
                <w:sz w:val="24"/>
                <w:szCs w:val="24"/>
              </w:rPr>
              <w:t>parties</w:t>
            </w:r>
            <w:r w:rsidRPr="00B03188">
              <w:rPr>
                <w:rFonts w:ascii="Times New Roman" w:eastAsia="MS Mincho" w:hAnsi="Times New Roman" w:cs="Times New Roman"/>
                <w:b/>
                <w:noProof/>
                <w:sz w:val="24"/>
                <w:szCs w:val="24"/>
              </w:rPr>
              <w:t xml:space="preserve">, including service providers, on digital forensics and </w:t>
            </w:r>
            <w:r>
              <w:rPr>
                <w:rFonts w:ascii="Times New Roman" w:eastAsia="MS Mincho" w:hAnsi="Times New Roman" w:cs="Times New Roman"/>
                <w:b/>
                <w:noProof/>
                <w:sz w:val="24"/>
                <w:szCs w:val="24"/>
              </w:rPr>
              <w:t xml:space="preserve">help </w:t>
            </w:r>
            <w:r w:rsidRPr="00B03188">
              <w:rPr>
                <w:rFonts w:ascii="Times New Roman" w:eastAsia="MS Mincho" w:hAnsi="Times New Roman" w:cs="Times New Roman"/>
                <w:b/>
                <w:noProof/>
                <w:sz w:val="24"/>
                <w:szCs w:val="24"/>
              </w:rPr>
              <w:t>set common data formats for digital forensic purposes (from 2026 onwards).</w:t>
            </w:r>
            <w:r w:rsidRPr="00B03188">
              <w:rPr>
                <w:b/>
                <w:noProof/>
                <w:color w:val="000000"/>
              </w:rPr>
              <w:t xml:space="preserve"> </w:t>
            </w:r>
          </w:p>
        </w:tc>
      </w:tr>
    </w:tbl>
    <w:p w14:paraId="65FD8BD9" w14:textId="77777777" w:rsidR="00E32F72" w:rsidRPr="00B03188" w:rsidRDefault="00E32F72" w:rsidP="00E32F72">
      <w:pPr>
        <w:jc w:val="both"/>
        <w:rPr>
          <w:rFonts w:ascii="Times New Roman" w:hAnsi="Times New Roman" w:cs="Times New Roman"/>
          <w:noProof/>
          <w:sz w:val="24"/>
          <w:szCs w:val="24"/>
        </w:rPr>
      </w:pPr>
    </w:p>
    <w:p w14:paraId="4AEAE2EA" w14:textId="77777777" w:rsidR="00E32F72" w:rsidRPr="00AE5FE8" w:rsidRDefault="00E32F72" w:rsidP="00E32F72">
      <w:pPr>
        <w:numPr>
          <w:ilvl w:val="0"/>
          <w:numId w:val="9"/>
        </w:numPr>
        <w:spacing w:after="120"/>
        <w:ind w:left="567" w:hanging="567"/>
        <w:jc w:val="both"/>
        <w:rPr>
          <w:rFonts w:ascii="Times New Roman" w:hAnsi="Times New Roman"/>
          <w:b/>
          <w:noProof/>
          <w:sz w:val="24"/>
          <w:u w:val="single"/>
        </w:rPr>
      </w:pPr>
      <w:r w:rsidRPr="00AE5FE8">
        <w:rPr>
          <w:rFonts w:ascii="Times New Roman" w:hAnsi="Times New Roman"/>
          <w:b/>
          <w:noProof/>
          <w:sz w:val="24"/>
          <w:u w:val="single"/>
        </w:rPr>
        <w:t>Ensuring that evidence can be read: decrypting data</w:t>
      </w:r>
    </w:p>
    <w:p w14:paraId="3010181B"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Encryption and other cybersecurity measures play an important role in protecting information systems from espionage and disruption</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and</w:t>
      </w:r>
      <w:r w:rsidRPr="00AE5FE8">
        <w:rPr>
          <w:rFonts w:ascii="Times New Roman" w:hAnsi="Times New Roman"/>
          <w:noProof/>
          <w:sz w:val="24"/>
        </w:rPr>
        <w:t xml:space="preserve"> securing communications, privacy and personal data. Between 60% and 80% of messaging applications are end-to-end encrypted, including mainstream providers such as WhatsApp, Messenger, Signal </w:t>
      </w:r>
      <w:r>
        <w:rPr>
          <w:rFonts w:ascii="Times New Roman" w:hAnsi="Times New Roman" w:cs="Times New Roman"/>
          <w:noProof/>
          <w:sz w:val="24"/>
          <w:szCs w:val="24"/>
        </w:rPr>
        <w:t>and</w:t>
      </w:r>
      <w:r w:rsidRPr="00AE5FE8">
        <w:rPr>
          <w:rFonts w:ascii="Times New Roman" w:hAnsi="Times New Roman"/>
          <w:noProof/>
          <w:sz w:val="24"/>
        </w:rPr>
        <w:t xml:space="preserve"> iMessage, while the </w:t>
      </w:r>
      <w:r w:rsidRPr="00B03188">
        <w:rPr>
          <w:rFonts w:ascii="Times New Roman" w:hAnsi="Times New Roman" w:cs="Times New Roman"/>
          <w:noProof/>
          <w:sz w:val="24"/>
          <w:szCs w:val="24"/>
        </w:rPr>
        <w:t>us</w:t>
      </w:r>
      <w:r>
        <w:rPr>
          <w:rFonts w:ascii="Times New Roman" w:hAnsi="Times New Roman" w:cs="Times New Roman"/>
          <w:noProof/>
          <w:sz w:val="24"/>
          <w:szCs w:val="24"/>
        </w:rPr>
        <w:t>e</w:t>
      </w:r>
      <w:r w:rsidRPr="00AE5FE8">
        <w:rPr>
          <w:rFonts w:ascii="Times New Roman" w:hAnsi="Times New Roman"/>
          <w:noProof/>
          <w:sz w:val="24"/>
        </w:rPr>
        <w:t xml:space="preserve"> of SMS and traditional phone calls is drastically decreasing worldwide</w:t>
      </w:r>
      <w:r>
        <w:rPr>
          <w:rStyle w:val="FootnoteReference"/>
          <w:noProof/>
          <w:szCs w:val="24"/>
        </w:rPr>
        <w:footnoteReference w:id="41"/>
      </w:r>
      <w:r w:rsidRPr="00B03188">
        <w:rPr>
          <w:rFonts w:ascii="Times New Roman" w:hAnsi="Times New Roman" w:cs="Times New Roman"/>
          <w:noProof/>
          <w:sz w:val="24"/>
          <w:szCs w:val="24"/>
        </w:rPr>
        <w:t>.</w:t>
      </w:r>
    </w:p>
    <w:p w14:paraId="74798944"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The High-Level Group emphasised that these developments impact the ability of law enforcement and judicial authorities to gather evidence </w:t>
      </w:r>
      <w:r>
        <w:rPr>
          <w:rFonts w:ascii="Times New Roman" w:hAnsi="Times New Roman" w:cs="Times New Roman"/>
          <w:noProof/>
          <w:sz w:val="24"/>
          <w:szCs w:val="24"/>
        </w:rPr>
        <w:t>in</w:t>
      </w:r>
      <w:r w:rsidRPr="00AE5FE8">
        <w:rPr>
          <w:rFonts w:ascii="Times New Roman" w:hAnsi="Times New Roman"/>
          <w:noProof/>
          <w:sz w:val="24"/>
        </w:rPr>
        <w:t xml:space="preserve"> criminal </w:t>
      </w:r>
      <w:r w:rsidRPr="00B03188">
        <w:rPr>
          <w:rFonts w:ascii="Times New Roman" w:hAnsi="Times New Roman" w:cs="Times New Roman"/>
          <w:noProof/>
          <w:sz w:val="24"/>
          <w:szCs w:val="24"/>
        </w:rPr>
        <w:t>investigation</w:t>
      </w:r>
      <w:r>
        <w:rPr>
          <w:rFonts w:ascii="Times New Roman" w:hAnsi="Times New Roman" w:cs="Times New Roman"/>
          <w:noProof/>
          <w:sz w:val="24"/>
          <w:szCs w:val="24"/>
        </w:rPr>
        <w:t>s</w:t>
      </w:r>
      <w:r w:rsidRPr="00AE5FE8">
        <w:rPr>
          <w:rFonts w:ascii="Times New Roman" w:hAnsi="Times New Roman"/>
          <w:noProof/>
          <w:sz w:val="24"/>
        </w:rPr>
        <w:t xml:space="preserve"> and prosecutions</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as</w:t>
      </w:r>
      <w:r w:rsidRPr="00AE5FE8">
        <w:rPr>
          <w:rFonts w:ascii="Times New Roman" w:hAnsi="Times New Roman"/>
          <w:noProof/>
          <w:sz w:val="24"/>
        </w:rPr>
        <w:t xml:space="preserve"> most lawful interception of communications </w:t>
      </w:r>
      <w:r w:rsidRPr="00B03188">
        <w:rPr>
          <w:rFonts w:ascii="Times New Roman" w:hAnsi="Times New Roman" w:cs="Times New Roman"/>
          <w:noProof/>
          <w:sz w:val="24"/>
          <w:szCs w:val="24"/>
        </w:rPr>
        <w:t>becom</w:t>
      </w:r>
      <w:r>
        <w:rPr>
          <w:rFonts w:ascii="Times New Roman" w:hAnsi="Times New Roman" w:cs="Times New Roman"/>
          <w:noProof/>
          <w:sz w:val="24"/>
          <w:szCs w:val="24"/>
        </w:rPr>
        <w:t>e</w:t>
      </w:r>
      <w:r w:rsidRPr="00B03188">
        <w:rPr>
          <w:rFonts w:ascii="Times New Roman" w:hAnsi="Times New Roman" w:cs="Times New Roman"/>
          <w:noProof/>
          <w:sz w:val="24"/>
          <w:szCs w:val="24"/>
        </w:rPr>
        <w:t xml:space="preserve"> un</w:t>
      </w:r>
      <w:r>
        <w:rPr>
          <w:rFonts w:ascii="Times New Roman" w:hAnsi="Times New Roman" w:cs="Times New Roman"/>
          <w:noProof/>
          <w:sz w:val="24"/>
          <w:szCs w:val="24"/>
        </w:rPr>
        <w:t>usable</w:t>
      </w:r>
      <w:r w:rsidRPr="00AE5FE8">
        <w:rPr>
          <w:rFonts w:ascii="Times New Roman" w:hAnsi="Times New Roman"/>
          <w:noProof/>
          <w:sz w:val="24"/>
        </w:rPr>
        <w:t xml:space="preserve">. The High-Level Group underlined that Member States have limited expertise and capabilities to decrypt data at rest, with </w:t>
      </w:r>
      <w:r>
        <w:rPr>
          <w:rFonts w:ascii="Times New Roman" w:hAnsi="Times New Roman" w:cs="Times New Roman"/>
          <w:noProof/>
          <w:sz w:val="24"/>
          <w:szCs w:val="24"/>
        </w:rPr>
        <w:t>significant differences</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in</w:t>
      </w:r>
      <w:r w:rsidRPr="00AE5FE8">
        <w:rPr>
          <w:rFonts w:ascii="Times New Roman" w:hAnsi="Times New Roman"/>
          <w:noProof/>
          <w:sz w:val="24"/>
        </w:rPr>
        <w:t xml:space="preserve"> success rates, ranging from 15-20% in some Member States to more than </w:t>
      </w:r>
      <w:r>
        <w:rPr>
          <w:rFonts w:ascii="Times New Roman" w:hAnsi="Times New Roman" w:cs="Times New Roman"/>
          <w:noProof/>
          <w:sz w:val="24"/>
          <w:szCs w:val="24"/>
        </w:rPr>
        <w:t>66%</w:t>
      </w:r>
      <w:r w:rsidRPr="00AE5FE8">
        <w:rPr>
          <w:rFonts w:ascii="Times New Roman" w:hAnsi="Times New Roman"/>
          <w:noProof/>
          <w:sz w:val="24"/>
        </w:rPr>
        <w:t>in others.</w:t>
      </w:r>
    </w:p>
    <w:p w14:paraId="7593DE26" w14:textId="77777777" w:rsidR="00E32F72" w:rsidRPr="00B03188" w:rsidRDefault="00E32F72" w:rsidP="00E32F72">
      <w:pPr>
        <w:jc w:val="both"/>
        <w:rPr>
          <w:noProof/>
        </w:rPr>
      </w:pPr>
      <w:r w:rsidRPr="00B03188">
        <w:rPr>
          <w:rFonts w:ascii="Times New Roman" w:hAnsi="Times New Roman" w:cs="Times New Roman"/>
          <w:noProof/>
          <w:sz w:val="24"/>
          <w:szCs w:val="24"/>
        </w:rPr>
        <w:t xml:space="preserve">Decryption equipment is expensive and highly specialised, and the hardware consumes a lot of resources. Most law enforcement digital forensics departments rely on commercial solutions to access data on devices. These solutions struggle to keep pace with technological developments and quickly become obsolete; the high cost of licences significantly reduces the number of authorised users; and </w:t>
      </w:r>
      <w:r>
        <w:rPr>
          <w:rFonts w:ascii="Times New Roman" w:hAnsi="Times New Roman" w:cs="Times New Roman"/>
          <w:noProof/>
          <w:sz w:val="24"/>
          <w:szCs w:val="24"/>
        </w:rPr>
        <w:t>these</w:t>
      </w:r>
      <w:r w:rsidRPr="00B03188">
        <w:rPr>
          <w:rFonts w:ascii="Times New Roman" w:hAnsi="Times New Roman" w:cs="Times New Roman"/>
          <w:noProof/>
          <w:sz w:val="24"/>
          <w:szCs w:val="24"/>
        </w:rPr>
        <w:t xml:space="preserve"> solutions are often developed outside </w:t>
      </w:r>
      <w:r>
        <w:rPr>
          <w:rFonts w:ascii="Times New Roman" w:hAnsi="Times New Roman" w:cs="Times New Roman"/>
          <w:noProof/>
          <w:sz w:val="24"/>
          <w:szCs w:val="24"/>
        </w:rPr>
        <w:t>the EU</w:t>
      </w:r>
      <w:r w:rsidRPr="00B03188">
        <w:rPr>
          <w:rFonts w:ascii="Times New Roman" w:hAnsi="Times New Roman" w:cs="Times New Roman"/>
          <w:noProof/>
          <w:sz w:val="24"/>
          <w:szCs w:val="24"/>
        </w:rPr>
        <w:t xml:space="preserve"> and may </w:t>
      </w:r>
      <w:r>
        <w:rPr>
          <w:rFonts w:ascii="Times New Roman" w:hAnsi="Times New Roman" w:cs="Times New Roman"/>
          <w:noProof/>
          <w:sz w:val="24"/>
          <w:szCs w:val="24"/>
        </w:rPr>
        <w:t>therefore</w:t>
      </w:r>
      <w:r w:rsidRPr="00B03188">
        <w:rPr>
          <w:rFonts w:ascii="Times New Roman" w:hAnsi="Times New Roman" w:cs="Times New Roman"/>
          <w:noProof/>
          <w:sz w:val="24"/>
          <w:szCs w:val="24"/>
        </w:rPr>
        <w:t xml:space="preserve"> not meet the needs of EU authorities or digital forensic standards. As a result, they are only </w:t>
      </w:r>
      <w:r>
        <w:rPr>
          <w:rFonts w:ascii="Times New Roman" w:hAnsi="Times New Roman" w:cs="Times New Roman"/>
          <w:noProof/>
          <w:sz w:val="24"/>
          <w:szCs w:val="24"/>
        </w:rPr>
        <w:t>used</w:t>
      </w:r>
      <w:r w:rsidRPr="00B03188">
        <w:rPr>
          <w:rFonts w:ascii="Times New Roman" w:hAnsi="Times New Roman" w:cs="Times New Roman"/>
          <w:noProof/>
          <w:sz w:val="24"/>
          <w:szCs w:val="24"/>
        </w:rPr>
        <w:t xml:space="preserve"> successfully </w:t>
      </w:r>
      <w:r>
        <w:rPr>
          <w:rFonts w:ascii="Times New Roman" w:hAnsi="Times New Roman" w:cs="Times New Roman"/>
          <w:noProof/>
          <w:sz w:val="24"/>
          <w:szCs w:val="24"/>
        </w:rPr>
        <w:t>in</w:t>
      </w:r>
      <w:r w:rsidRPr="00B03188">
        <w:rPr>
          <w:rFonts w:ascii="Times New Roman" w:hAnsi="Times New Roman" w:cs="Times New Roman"/>
          <w:noProof/>
          <w:sz w:val="24"/>
          <w:szCs w:val="24"/>
        </w:rPr>
        <w:t xml:space="preserve"> a very small number of investigations.</w:t>
      </w:r>
    </w:p>
    <w:p w14:paraId="44BE6019" w14:textId="77777777" w:rsidR="00E32F72" w:rsidRPr="00B03188" w:rsidRDefault="00E32F72" w:rsidP="00E32F72">
      <w:pPr>
        <w:jc w:val="both"/>
        <w:rPr>
          <w:rFonts w:ascii="Times New Roman" w:hAnsi="Times New Roman" w:cs="Times New Roman"/>
          <w:noProof/>
          <w:sz w:val="24"/>
          <w:szCs w:val="24"/>
        </w:rPr>
      </w:pPr>
      <w:r w:rsidRPr="00B03188">
        <w:rPr>
          <w:rFonts w:ascii="Times New Roman" w:hAnsi="Times New Roman" w:cs="Times New Roman"/>
          <w:noProof/>
          <w:sz w:val="24"/>
          <w:szCs w:val="24"/>
        </w:rPr>
        <w:t>In addition, rel</w:t>
      </w:r>
      <w:r>
        <w:rPr>
          <w:rFonts w:ascii="Times New Roman" w:hAnsi="Times New Roman" w:cs="Times New Roman"/>
          <w:noProof/>
          <w:sz w:val="24"/>
          <w:szCs w:val="24"/>
        </w:rPr>
        <w:t>ying</w:t>
      </w:r>
      <w:r w:rsidRPr="00B03188">
        <w:rPr>
          <w:rFonts w:ascii="Times New Roman" w:hAnsi="Times New Roman" w:cs="Times New Roman"/>
          <w:noProof/>
          <w:sz w:val="24"/>
          <w:szCs w:val="24"/>
        </w:rPr>
        <w:t xml:space="preserve"> on these tools has other downsides. </w:t>
      </w:r>
      <w:r>
        <w:rPr>
          <w:rFonts w:ascii="Times New Roman" w:hAnsi="Times New Roman" w:cs="Times New Roman"/>
          <w:noProof/>
          <w:sz w:val="24"/>
          <w:szCs w:val="24"/>
        </w:rPr>
        <w:t>I</w:t>
      </w:r>
      <w:r w:rsidRPr="00B03188">
        <w:rPr>
          <w:rFonts w:ascii="Times New Roman" w:hAnsi="Times New Roman" w:cs="Times New Roman"/>
          <w:noProof/>
          <w:sz w:val="24"/>
          <w:szCs w:val="24"/>
        </w:rPr>
        <w:t>n</w:t>
      </w:r>
      <w:r w:rsidRPr="00B03188" w:rsidDel="00BE1939">
        <w:rPr>
          <w:rFonts w:ascii="Times New Roman" w:hAnsi="Times New Roman" w:cs="Times New Roman"/>
          <w:noProof/>
          <w:sz w:val="24"/>
          <w:szCs w:val="24"/>
        </w:rPr>
        <w:t xml:space="preserve"> </w:t>
      </w:r>
      <w:r w:rsidRPr="00B03188">
        <w:rPr>
          <w:rFonts w:ascii="Times New Roman" w:hAnsi="Times New Roman" w:cs="Times New Roman"/>
          <w:noProof/>
          <w:sz w:val="24"/>
          <w:szCs w:val="24"/>
        </w:rPr>
        <w:t xml:space="preserve">their investigations, authorities </w:t>
      </w:r>
      <w:r>
        <w:rPr>
          <w:rFonts w:ascii="Times New Roman" w:hAnsi="Times New Roman" w:cs="Times New Roman"/>
          <w:noProof/>
          <w:sz w:val="24"/>
          <w:szCs w:val="24"/>
        </w:rPr>
        <w:t xml:space="preserve">often </w:t>
      </w:r>
      <w:r w:rsidRPr="00B03188">
        <w:rPr>
          <w:rFonts w:ascii="Times New Roman" w:hAnsi="Times New Roman" w:cs="Times New Roman"/>
          <w:noProof/>
          <w:sz w:val="24"/>
          <w:szCs w:val="24"/>
        </w:rPr>
        <w:t>exploit vulnerabilities to gain access to decryption keys on devices</w:t>
      </w:r>
      <w:r>
        <w:rPr>
          <w:rFonts w:ascii="Times New Roman" w:hAnsi="Times New Roman" w:cs="Times New Roman"/>
          <w:noProof/>
          <w:sz w:val="24"/>
          <w:szCs w:val="24"/>
        </w:rPr>
        <w:t>,</w:t>
      </w:r>
      <w:r w:rsidRPr="00B03188">
        <w:rPr>
          <w:rFonts w:ascii="Times New Roman" w:hAnsi="Times New Roman" w:cs="Times New Roman"/>
          <w:noProof/>
          <w:sz w:val="24"/>
          <w:szCs w:val="24"/>
        </w:rPr>
        <w:t xml:space="preserve"> which could in some cases create tension with the policy objective of ensuring cybersecurity by default. </w:t>
      </w:r>
      <w:r w:rsidRPr="00AE5FE8">
        <w:rPr>
          <w:rFonts w:ascii="Times New Roman" w:hAnsi="Times New Roman"/>
          <w:noProof/>
          <w:sz w:val="24"/>
        </w:rPr>
        <w:t xml:space="preserve">Furthermore, accessing encrypted data is becoming increasingly complex. The High-Level Group noted that </w:t>
      </w:r>
      <w:r w:rsidRPr="00B03188">
        <w:rPr>
          <w:rFonts w:ascii="Times New Roman" w:hAnsi="Times New Roman" w:cs="Times New Roman"/>
          <w:noProof/>
          <w:sz w:val="24"/>
          <w:szCs w:val="24"/>
        </w:rPr>
        <w:t>data stored on certain types of modern devices</w:t>
      </w:r>
      <w:r>
        <w:rPr>
          <w:rFonts w:ascii="Times New Roman" w:hAnsi="Times New Roman" w:cs="Times New Roman"/>
          <w:noProof/>
          <w:sz w:val="24"/>
          <w:szCs w:val="24"/>
        </w:rPr>
        <w:t>,</w:t>
      </w:r>
      <w:r w:rsidRPr="00B03188">
        <w:rPr>
          <w:rFonts w:ascii="Times New Roman" w:hAnsi="Times New Roman" w:cs="Times New Roman"/>
          <w:noProof/>
          <w:sz w:val="24"/>
          <w:szCs w:val="24"/>
        </w:rPr>
        <w:t xml:space="preserve"> protected by crypto chips or strong encryption algorithms and complex passwords, cannot be accessed by authorities, even using the most powerful decryption platforms.</w:t>
      </w:r>
    </w:p>
    <w:p w14:paraId="56798881" w14:textId="77777777" w:rsidR="00E32F72" w:rsidRPr="00B03188" w:rsidRDefault="00E32F72" w:rsidP="00E32F72">
      <w:pPr>
        <w:jc w:val="both"/>
        <w:rPr>
          <w:rFonts w:ascii="Times New Roman" w:hAnsi="Times New Roman" w:cs="Times New Roman"/>
          <w:noProof/>
          <w:sz w:val="24"/>
          <w:szCs w:val="24"/>
        </w:rPr>
      </w:pPr>
      <w:r w:rsidRPr="00AE5FE8">
        <w:rPr>
          <w:rFonts w:ascii="Times New Roman" w:hAnsi="Times New Roman"/>
          <w:noProof/>
          <w:sz w:val="24"/>
        </w:rPr>
        <w:t xml:space="preserve">The development and roll-out of </w:t>
      </w:r>
      <w:r w:rsidRPr="00B03188">
        <w:rPr>
          <w:rFonts w:ascii="Times New Roman" w:hAnsi="Times New Roman" w:cs="Times New Roman"/>
          <w:b/>
          <w:bCs/>
          <w:noProof/>
          <w:sz w:val="24"/>
          <w:szCs w:val="24"/>
        </w:rPr>
        <w:t>quantum safe cryptography</w:t>
      </w:r>
      <w:r w:rsidRPr="00B03188">
        <w:rPr>
          <w:rFonts w:ascii="Times New Roman" w:hAnsi="Times New Roman" w:cs="Times New Roman"/>
          <w:noProof/>
          <w:sz w:val="24"/>
          <w:szCs w:val="24"/>
        </w:rPr>
        <w:t xml:space="preserve"> is a necessity to protect data from future quantum computer attacks that would render sensitive communications, financial transactions and state secrets vulnerable to decryption and exploitation. </w:t>
      </w:r>
      <w:r w:rsidRPr="00AE5FE8">
        <w:rPr>
          <w:rFonts w:ascii="Times New Roman" w:hAnsi="Times New Roman"/>
          <w:noProof/>
          <w:sz w:val="24"/>
        </w:rPr>
        <w:t xml:space="preserve">As set out in the Commission Recommendation on a Coordinated Implementation Roadmap for the transition to </w:t>
      </w:r>
      <w:r w:rsidRPr="00AE5FE8">
        <w:rPr>
          <w:rFonts w:ascii="Times New Roman" w:hAnsi="Times New Roman"/>
          <w:b/>
          <w:noProof/>
          <w:sz w:val="24"/>
        </w:rPr>
        <w:t>post-quantum cryptography (PQC)</w:t>
      </w:r>
      <w:r>
        <w:rPr>
          <w:rStyle w:val="FootnoteReference"/>
          <w:b/>
          <w:bCs/>
          <w:noProof/>
          <w:szCs w:val="24"/>
        </w:rPr>
        <w:footnoteReference w:id="42"/>
      </w:r>
      <w:r w:rsidRPr="00AE5FE8">
        <w:rPr>
          <w:rFonts w:ascii="Times New Roman" w:hAnsi="Times New Roman"/>
          <w:noProof/>
          <w:sz w:val="24"/>
        </w:rPr>
        <w:t xml:space="preserve"> and in the European Internal Security Strategy</w:t>
      </w:r>
      <w:r>
        <w:rPr>
          <w:rFonts w:ascii="Times New Roman" w:hAnsi="Times New Roman" w:cs="Times New Roman"/>
          <w:noProof/>
          <w:sz w:val="24"/>
          <w:szCs w:val="24"/>
        </w:rPr>
        <w:t xml:space="preserve"> (ProtectEU)</w:t>
      </w:r>
      <w:r w:rsidRPr="00B03188">
        <w:rPr>
          <w:rFonts w:ascii="Times New Roman" w:hAnsi="Times New Roman" w:cs="Times New Roman"/>
          <w:noProof/>
          <w:sz w:val="24"/>
          <w:szCs w:val="24"/>
        </w:rPr>
        <w:t>,</w:t>
      </w:r>
      <w:r w:rsidRPr="00AE5FE8">
        <w:rPr>
          <w:rFonts w:ascii="Times New Roman" w:hAnsi="Times New Roman"/>
          <w:noProof/>
          <w:sz w:val="24"/>
        </w:rPr>
        <w:t xml:space="preserve"> deploying PQC solutions </w:t>
      </w:r>
      <w:r>
        <w:rPr>
          <w:rFonts w:ascii="Times New Roman" w:hAnsi="Times New Roman" w:cs="Times New Roman"/>
          <w:noProof/>
          <w:sz w:val="24"/>
          <w:szCs w:val="24"/>
        </w:rPr>
        <w:t>and developing quantum key distribution</w:t>
      </w:r>
      <w:r w:rsidRPr="00B03188">
        <w:rPr>
          <w:rFonts w:ascii="Times New Roman" w:hAnsi="Times New Roman" w:cs="Times New Roman"/>
          <w:noProof/>
          <w:sz w:val="24"/>
          <w:szCs w:val="24"/>
        </w:rPr>
        <w:t xml:space="preserve"> </w:t>
      </w:r>
      <w:r w:rsidRPr="00AE5FE8">
        <w:rPr>
          <w:rFonts w:ascii="Times New Roman" w:hAnsi="Times New Roman"/>
          <w:noProof/>
          <w:sz w:val="24"/>
        </w:rPr>
        <w:t xml:space="preserve">will be crucial to </w:t>
      </w:r>
      <w:r w:rsidRPr="00B03188">
        <w:rPr>
          <w:rFonts w:ascii="Times New Roman" w:hAnsi="Times New Roman" w:cs="Times New Roman"/>
          <w:noProof/>
          <w:sz w:val="24"/>
          <w:szCs w:val="24"/>
        </w:rPr>
        <w:t>safeguard</w:t>
      </w:r>
      <w:r>
        <w:rPr>
          <w:rFonts w:ascii="Times New Roman" w:hAnsi="Times New Roman" w:cs="Times New Roman"/>
          <w:noProof/>
          <w:sz w:val="24"/>
          <w:szCs w:val="24"/>
        </w:rPr>
        <w:t>ing</w:t>
      </w:r>
      <w:r w:rsidRPr="00AE5FE8">
        <w:rPr>
          <w:rFonts w:ascii="Times New Roman" w:hAnsi="Times New Roman"/>
          <w:noProof/>
          <w:sz w:val="24"/>
        </w:rPr>
        <w:t xml:space="preserve"> data in the new quantum era</w:t>
      </w:r>
      <w:r w:rsidRPr="00E8708D">
        <w:rPr>
          <w:rFonts w:ascii="Times New Roman" w:hAnsi="Times New Roman" w:cs="Times New Roman"/>
          <w:noProof/>
          <w:sz w:val="24"/>
          <w:szCs w:val="24"/>
        </w:rPr>
        <w:t>.</w:t>
      </w:r>
      <w:r w:rsidRPr="00AE5FE8">
        <w:rPr>
          <w:rFonts w:ascii="Times New Roman" w:hAnsi="Times New Roman"/>
          <w:noProof/>
          <w:sz w:val="24"/>
        </w:rPr>
        <w:t xml:space="preserve"> </w:t>
      </w:r>
      <w:r w:rsidRPr="00B03188">
        <w:rPr>
          <w:rFonts w:ascii="Times New Roman" w:hAnsi="Times New Roman" w:cs="Times New Roman"/>
          <w:noProof/>
          <w:sz w:val="24"/>
          <w:szCs w:val="24"/>
        </w:rPr>
        <w:t>However, as highlighted by Europol, this will make lawful access to digital evidence more difficult in the years to come</w:t>
      </w:r>
      <w:r>
        <w:rPr>
          <w:rFonts w:ascii="Times New Roman" w:hAnsi="Times New Roman" w:cs="Times New Roman"/>
          <w:noProof/>
          <w:sz w:val="24"/>
          <w:szCs w:val="24"/>
        </w:rPr>
        <w:t>,</w:t>
      </w:r>
      <w:r w:rsidRPr="00B03188">
        <w:rPr>
          <w:rFonts w:ascii="Times New Roman" w:hAnsi="Times New Roman" w:cs="Times New Roman"/>
          <w:noProof/>
          <w:sz w:val="24"/>
          <w:szCs w:val="24"/>
        </w:rPr>
        <w:t xml:space="preserve"> and law enforcement agencies need to invest in keeping pace </w:t>
      </w:r>
      <w:r>
        <w:rPr>
          <w:rFonts w:ascii="Times New Roman" w:hAnsi="Times New Roman" w:cs="Times New Roman"/>
          <w:noProof/>
          <w:sz w:val="24"/>
          <w:szCs w:val="24"/>
        </w:rPr>
        <w:t xml:space="preserve">with rapid </w:t>
      </w:r>
      <w:r w:rsidRPr="00B03188">
        <w:rPr>
          <w:rFonts w:ascii="Times New Roman" w:hAnsi="Times New Roman" w:cs="Times New Roman"/>
          <w:noProof/>
          <w:sz w:val="24"/>
          <w:szCs w:val="24"/>
        </w:rPr>
        <w:t>technological development</w:t>
      </w:r>
      <w:r w:rsidRPr="00AE5FE8">
        <w:rPr>
          <w:rStyle w:val="FootnoteReference"/>
          <w:noProof/>
        </w:rPr>
        <w:footnoteReference w:id="43"/>
      </w:r>
      <w:r w:rsidRPr="00B03188">
        <w:rPr>
          <w:rFonts w:ascii="Times New Roman" w:hAnsi="Times New Roman" w:cs="Times New Roman"/>
          <w:noProof/>
          <w:sz w:val="24"/>
          <w:szCs w:val="24"/>
        </w:rPr>
        <w:t>.</w:t>
      </w:r>
      <w:r w:rsidRPr="004A3150">
        <w:rPr>
          <w:rFonts w:ascii="Times New Roman" w:hAnsi="Times New Roman" w:cs="Times New Roman"/>
          <w:noProof/>
          <w:sz w:val="24"/>
          <w:szCs w:val="24"/>
        </w:rPr>
        <w:t xml:space="preserve"> </w:t>
      </w:r>
    </w:p>
    <w:p w14:paraId="0F76AC82"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The High-Level Group</w:t>
      </w:r>
      <w:r w:rsidRPr="00AE5FE8">
        <w:rPr>
          <w:rStyle w:val="FootnoteReference"/>
          <w:noProof/>
        </w:rPr>
        <w:footnoteReference w:id="44"/>
      </w:r>
      <w:r w:rsidRPr="00AE5FE8">
        <w:rPr>
          <w:rFonts w:ascii="Times New Roman" w:hAnsi="Times New Roman"/>
          <w:noProof/>
          <w:sz w:val="24"/>
        </w:rPr>
        <w:t xml:space="preserve"> recommended developing a technology roadmap to implement targeted lawful access by design when </w:t>
      </w:r>
      <w:r>
        <w:rPr>
          <w:rFonts w:ascii="Times New Roman" w:hAnsi="Times New Roman" w:cs="Times New Roman"/>
          <w:noProof/>
          <w:sz w:val="24"/>
          <w:szCs w:val="24"/>
        </w:rPr>
        <w:t>appropriate</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while</w:t>
      </w:r>
      <w:r w:rsidRPr="00AE5FE8">
        <w:rPr>
          <w:rFonts w:ascii="Times New Roman" w:hAnsi="Times New Roman"/>
          <w:noProof/>
          <w:sz w:val="24"/>
        </w:rPr>
        <w:t xml:space="preserve"> ensuring strong security and cybersecurity and </w:t>
      </w:r>
      <w:r w:rsidRPr="00B03188">
        <w:rPr>
          <w:rFonts w:ascii="Times New Roman" w:hAnsi="Times New Roman" w:cs="Times New Roman"/>
          <w:noProof/>
          <w:sz w:val="24"/>
          <w:szCs w:val="24"/>
        </w:rPr>
        <w:t>full</w:t>
      </w:r>
      <w:r>
        <w:rPr>
          <w:rFonts w:ascii="Times New Roman" w:hAnsi="Times New Roman" w:cs="Times New Roman"/>
          <w:noProof/>
          <w:sz w:val="24"/>
          <w:szCs w:val="24"/>
        </w:rPr>
        <w:t>y</w:t>
      </w:r>
      <w:r w:rsidRPr="00B03188">
        <w:rPr>
          <w:rFonts w:ascii="Times New Roman" w:hAnsi="Times New Roman" w:cs="Times New Roman"/>
          <w:noProof/>
          <w:sz w:val="24"/>
          <w:szCs w:val="24"/>
        </w:rPr>
        <w:t xml:space="preserve"> respect</w:t>
      </w:r>
      <w:r>
        <w:rPr>
          <w:rFonts w:ascii="Times New Roman" w:hAnsi="Times New Roman" w:cs="Times New Roman"/>
          <w:noProof/>
          <w:sz w:val="24"/>
          <w:szCs w:val="24"/>
        </w:rPr>
        <w:t>ing</w:t>
      </w:r>
      <w:r w:rsidRPr="00AE5FE8">
        <w:rPr>
          <w:rFonts w:ascii="Times New Roman" w:hAnsi="Times New Roman"/>
          <w:noProof/>
          <w:sz w:val="24"/>
        </w:rPr>
        <w:t xml:space="preserve"> legal obligations on lawful access. In response, </w:t>
      </w:r>
      <w:r w:rsidRPr="00AE5FE8">
        <w:rPr>
          <w:rFonts w:ascii="Times New Roman" w:hAnsi="Times New Roman"/>
          <w:b/>
          <w:noProof/>
          <w:sz w:val="24"/>
          <w:u w:val="single"/>
        </w:rPr>
        <w:t xml:space="preserve">the Commission is tasking an expert group to </w:t>
      </w:r>
      <w:r>
        <w:rPr>
          <w:rFonts w:ascii="Times New Roman" w:hAnsi="Times New Roman" w:cs="Times New Roman"/>
          <w:b/>
          <w:bCs/>
          <w:noProof/>
          <w:sz w:val="24"/>
          <w:szCs w:val="24"/>
          <w:u w:val="single"/>
        </w:rPr>
        <w:t>provide support</w:t>
      </w:r>
      <w:r w:rsidRPr="00B03188">
        <w:rPr>
          <w:rFonts w:ascii="Times New Roman" w:hAnsi="Times New Roman" w:cs="Times New Roman"/>
          <w:b/>
          <w:bCs/>
          <w:noProof/>
          <w:sz w:val="24"/>
          <w:szCs w:val="24"/>
          <w:u w:val="single"/>
        </w:rPr>
        <w:t xml:space="preserve"> </w:t>
      </w:r>
      <w:r>
        <w:rPr>
          <w:rFonts w:ascii="Times New Roman" w:hAnsi="Times New Roman" w:cs="Times New Roman"/>
          <w:b/>
          <w:bCs/>
          <w:noProof/>
          <w:sz w:val="24"/>
          <w:szCs w:val="24"/>
          <w:u w:val="single"/>
        </w:rPr>
        <w:t>i</w:t>
      </w:r>
      <w:r w:rsidRPr="00B03188">
        <w:rPr>
          <w:rFonts w:ascii="Times New Roman" w:hAnsi="Times New Roman" w:cs="Times New Roman"/>
          <w:b/>
          <w:bCs/>
          <w:noProof/>
          <w:sz w:val="24"/>
          <w:szCs w:val="24"/>
          <w:u w:val="single"/>
        </w:rPr>
        <w:t>n prepar</w:t>
      </w:r>
      <w:r>
        <w:rPr>
          <w:rFonts w:ascii="Times New Roman" w:hAnsi="Times New Roman" w:cs="Times New Roman"/>
          <w:b/>
          <w:bCs/>
          <w:noProof/>
          <w:sz w:val="24"/>
          <w:szCs w:val="24"/>
          <w:u w:val="single"/>
        </w:rPr>
        <w:t>ing</w:t>
      </w:r>
      <w:r w:rsidRPr="00AE5FE8">
        <w:rPr>
          <w:rFonts w:ascii="Times New Roman" w:hAnsi="Times New Roman"/>
          <w:b/>
          <w:noProof/>
          <w:sz w:val="24"/>
          <w:u w:val="single"/>
        </w:rPr>
        <w:t xml:space="preserve"> a </w:t>
      </w:r>
      <w:r>
        <w:rPr>
          <w:rFonts w:ascii="Times New Roman" w:hAnsi="Times New Roman" w:cs="Times New Roman"/>
          <w:b/>
          <w:bCs/>
          <w:noProof/>
          <w:sz w:val="24"/>
          <w:szCs w:val="24"/>
          <w:u w:val="single"/>
        </w:rPr>
        <w:t>t</w:t>
      </w:r>
      <w:r w:rsidRPr="00B03188">
        <w:rPr>
          <w:rFonts w:ascii="Times New Roman" w:hAnsi="Times New Roman" w:cs="Times New Roman"/>
          <w:b/>
          <w:bCs/>
          <w:noProof/>
          <w:sz w:val="24"/>
          <w:szCs w:val="24"/>
          <w:u w:val="single"/>
        </w:rPr>
        <w:t xml:space="preserve">echnology </w:t>
      </w:r>
      <w:r>
        <w:rPr>
          <w:rFonts w:ascii="Times New Roman" w:hAnsi="Times New Roman" w:cs="Times New Roman"/>
          <w:b/>
          <w:bCs/>
          <w:noProof/>
          <w:sz w:val="24"/>
          <w:szCs w:val="24"/>
          <w:u w:val="single"/>
        </w:rPr>
        <w:t>r</w:t>
      </w:r>
      <w:r w:rsidRPr="00B03188">
        <w:rPr>
          <w:rFonts w:ascii="Times New Roman" w:hAnsi="Times New Roman" w:cs="Times New Roman"/>
          <w:b/>
          <w:bCs/>
          <w:noProof/>
          <w:sz w:val="24"/>
          <w:szCs w:val="24"/>
          <w:u w:val="single"/>
        </w:rPr>
        <w:t>oadmap</w:t>
      </w:r>
      <w:r w:rsidRPr="00AE5FE8">
        <w:rPr>
          <w:rFonts w:ascii="Times New Roman" w:hAnsi="Times New Roman"/>
          <w:b/>
          <w:noProof/>
          <w:sz w:val="24"/>
          <w:u w:val="single"/>
        </w:rPr>
        <w:t xml:space="preserve"> on encryption</w:t>
      </w:r>
      <w:r>
        <w:rPr>
          <w:rFonts w:ascii="Times New Roman" w:hAnsi="Times New Roman" w:cs="Times New Roman"/>
          <w:b/>
          <w:bCs/>
          <w:noProof/>
          <w:sz w:val="24"/>
          <w:szCs w:val="24"/>
          <w:u w:val="single"/>
        </w:rPr>
        <w:t>.</w:t>
      </w:r>
      <w:r w:rsidRPr="00B03188">
        <w:rPr>
          <w:rFonts w:ascii="Times New Roman" w:hAnsi="Times New Roman" w:cs="Times New Roman"/>
          <w:b/>
          <w:bCs/>
          <w:noProof/>
          <w:sz w:val="24"/>
          <w:szCs w:val="24"/>
        </w:rPr>
        <w:t xml:space="preserve"> </w:t>
      </w:r>
      <w:r w:rsidRPr="003A38CD">
        <w:rPr>
          <w:rFonts w:ascii="Times New Roman" w:hAnsi="Times New Roman" w:cs="Times New Roman"/>
          <w:noProof/>
          <w:sz w:val="24"/>
          <w:szCs w:val="24"/>
        </w:rPr>
        <w:t>The group will</w:t>
      </w:r>
      <w:r w:rsidRPr="00AE5FE8" w:rsidDel="003A38CD">
        <w:rPr>
          <w:rFonts w:ascii="Times New Roman" w:hAnsi="Times New Roman"/>
          <w:b/>
          <w:noProof/>
          <w:sz w:val="24"/>
        </w:rPr>
        <w:t xml:space="preserve"> </w:t>
      </w:r>
      <w:r w:rsidRPr="00AE5FE8">
        <w:rPr>
          <w:rFonts w:ascii="Times New Roman" w:hAnsi="Times New Roman"/>
          <w:noProof/>
          <w:sz w:val="24"/>
        </w:rPr>
        <w:t>identify and assess technological solutions that would enable law enforcement authorities to access encrypted data in a lawful manner, while safeguarding cybersecurity and fundamental rights.</w:t>
      </w:r>
      <w:r w:rsidRPr="00AE5FE8" w:rsidDel="00CE6A5B">
        <w:rPr>
          <w:rFonts w:ascii="Times New Roman" w:hAnsi="Times New Roman"/>
          <w:noProof/>
          <w:sz w:val="24"/>
        </w:rPr>
        <w:t xml:space="preserve"> </w:t>
      </w:r>
      <w:r w:rsidRPr="00AE5FE8">
        <w:rPr>
          <w:rFonts w:ascii="Times New Roman" w:hAnsi="Times New Roman"/>
          <w:noProof/>
          <w:sz w:val="24"/>
        </w:rPr>
        <w:t>The group will</w:t>
      </w:r>
      <w:r w:rsidRPr="00AE5FE8" w:rsidDel="005C17A6">
        <w:rPr>
          <w:rFonts w:ascii="Times New Roman" w:hAnsi="Times New Roman"/>
          <w:noProof/>
          <w:sz w:val="24"/>
        </w:rPr>
        <w:t xml:space="preserve"> </w:t>
      </w:r>
      <w:r w:rsidRPr="00AE5FE8">
        <w:rPr>
          <w:rFonts w:ascii="Times New Roman" w:hAnsi="Times New Roman"/>
          <w:noProof/>
          <w:sz w:val="24"/>
        </w:rPr>
        <w:t xml:space="preserve">include experts in law enforcement, cybersecurity, encryption, communication technologies, standardisation and fundamental rights. Technological studies and proof of concepts </w:t>
      </w:r>
      <w:r>
        <w:rPr>
          <w:rFonts w:ascii="Times New Roman" w:hAnsi="Times New Roman" w:cs="Times New Roman"/>
          <w:noProof/>
          <w:sz w:val="24"/>
          <w:szCs w:val="24"/>
        </w:rPr>
        <w:t>will</w:t>
      </w:r>
      <w:r w:rsidRPr="00AE5FE8">
        <w:rPr>
          <w:rFonts w:ascii="Times New Roman" w:hAnsi="Times New Roman"/>
          <w:noProof/>
          <w:sz w:val="24"/>
        </w:rPr>
        <w:t xml:space="preserve"> support that work. The purpose of this work is to identify:</w:t>
      </w:r>
    </w:p>
    <w:p w14:paraId="56C4C36D" w14:textId="77777777" w:rsidR="00E32F72" w:rsidRPr="00B03188" w:rsidRDefault="00E32F72" w:rsidP="00E32F72">
      <w:pPr>
        <w:pStyle w:val="ListParagraph"/>
        <w:numPr>
          <w:ilvl w:val="0"/>
          <w:numId w:val="11"/>
        </w:numPr>
        <w:spacing w:after="120"/>
        <w:ind w:left="527" w:hanging="357"/>
        <w:contextualSpacing w:val="0"/>
        <w:jc w:val="both"/>
        <w:rPr>
          <w:noProof/>
          <w:sz w:val="23"/>
          <w:szCs w:val="23"/>
        </w:rPr>
      </w:pPr>
      <w:r>
        <w:rPr>
          <w:rFonts w:ascii="Times New Roman" w:hAnsi="Times New Roman" w:cs="Times New Roman"/>
          <w:b/>
          <w:bCs/>
          <w:noProof/>
          <w:sz w:val="24"/>
          <w:szCs w:val="24"/>
        </w:rPr>
        <w:t>t</w:t>
      </w:r>
      <w:r w:rsidRPr="00B03188">
        <w:rPr>
          <w:rFonts w:ascii="Times New Roman" w:hAnsi="Times New Roman" w:cs="Times New Roman"/>
          <w:b/>
          <w:bCs/>
          <w:noProof/>
          <w:sz w:val="24"/>
          <w:szCs w:val="24"/>
        </w:rPr>
        <w:t>ools</w:t>
      </w:r>
      <w:r w:rsidRPr="00AE5FE8">
        <w:rPr>
          <w:rFonts w:ascii="Times New Roman" w:hAnsi="Times New Roman"/>
          <w:b/>
          <w:noProof/>
          <w:sz w:val="24"/>
        </w:rPr>
        <w:t xml:space="preserve"> that law enforcement authorities currently need and will need in the future</w:t>
      </w:r>
      <w:r w:rsidRPr="00AE5FE8">
        <w:rPr>
          <w:rFonts w:ascii="Times New Roman" w:hAnsi="Times New Roman"/>
          <w:noProof/>
          <w:sz w:val="24"/>
        </w:rPr>
        <w:t xml:space="preserve"> to lawfully find, retrieve and analyse encrypted data</w:t>
      </w:r>
      <w:r>
        <w:rPr>
          <w:rFonts w:ascii="Times New Roman" w:hAnsi="Times New Roman" w:cs="Times New Roman"/>
          <w:noProof/>
          <w:sz w:val="24"/>
          <w:szCs w:val="24"/>
        </w:rPr>
        <w:t>;</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s</w:t>
      </w:r>
      <w:r w:rsidRPr="00B03188">
        <w:rPr>
          <w:rFonts w:ascii="Times New Roman" w:hAnsi="Times New Roman" w:cs="Times New Roman"/>
          <w:noProof/>
          <w:sz w:val="24"/>
          <w:szCs w:val="24"/>
        </w:rPr>
        <w:t>uch</w:t>
      </w:r>
      <w:r w:rsidRPr="00AE5FE8">
        <w:rPr>
          <w:rFonts w:ascii="Times New Roman" w:hAnsi="Times New Roman"/>
          <w:noProof/>
          <w:sz w:val="24"/>
        </w:rPr>
        <w:t xml:space="preserve"> tools</w:t>
      </w:r>
      <w:r w:rsidRPr="00AE5FE8" w:rsidDel="00235CA2">
        <w:rPr>
          <w:rFonts w:ascii="Times New Roman" w:hAnsi="Times New Roman"/>
          <w:noProof/>
          <w:sz w:val="24"/>
        </w:rPr>
        <w:t xml:space="preserve"> </w:t>
      </w:r>
      <w:r>
        <w:rPr>
          <w:rFonts w:ascii="Times New Roman" w:hAnsi="Times New Roman" w:cs="Times New Roman"/>
          <w:noProof/>
          <w:sz w:val="24"/>
          <w:szCs w:val="24"/>
        </w:rPr>
        <w:t>must</w:t>
      </w:r>
      <w:r w:rsidRPr="00AE5FE8">
        <w:rPr>
          <w:rFonts w:ascii="Times New Roman" w:hAnsi="Times New Roman"/>
          <w:noProof/>
          <w:sz w:val="24"/>
        </w:rPr>
        <w:t xml:space="preserve"> facilitate digital forensics, decryption, remote data collection and crime analysis activities</w:t>
      </w:r>
      <w:r>
        <w:rPr>
          <w:rFonts w:ascii="Times New Roman" w:hAnsi="Times New Roman" w:cs="Times New Roman"/>
          <w:noProof/>
          <w:sz w:val="24"/>
          <w:szCs w:val="24"/>
        </w:rPr>
        <w:t>;</w:t>
      </w:r>
    </w:p>
    <w:p w14:paraId="558A2262" w14:textId="77777777" w:rsidR="00E32F72" w:rsidRPr="00B03188" w:rsidRDefault="00E32F72" w:rsidP="00E32F72">
      <w:pPr>
        <w:pStyle w:val="ListParagraph"/>
        <w:numPr>
          <w:ilvl w:val="0"/>
          <w:numId w:val="11"/>
        </w:numPr>
        <w:jc w:val="both"/>
        <w:rPr>
          <w:noProof/>
        </w:rPr>
      </w:pPr>
      <w:r>
        <w:rPr>
          <w:rFonts w:ascii="Times New Roman" w:hAnsi="Times New Roman" w:cs="Times New Roman"/>
          <w:b/>
          <w:bCs/>
          <w:noProof/>
          <w:sz w:val="24"/>
          <w:szCs w:val="24"/>
        </w:rPr>
        <w:t>t</w:t>
      </w:r>
      <w:r w:rsidRPr="00B03188">
        <w:rPr>
          <w:rFonts w:ascii="Times New Roman" w:hAnsi="Times New Roman" w:cs="Times New Roman"/>
          <w:b/>
          <w:bCs/>
          <w:noProof/>
          <w:sz w:val="24"/>
          <w:szCs w:val="24"/>
        </w:rPr>
        <w:t>echnologies</w:t>
      </w:r>
      <w:r w:rsidRPr="00AE5FE8">
        <w:rPr>
          <w:rFonts w:ascii="Times New Roman" w:hAnsi="Times New Roman"/>
          <w:b/>
          <w:noProof/>
          <w:sz w:val="24"/>
        </w:rPr>
        <w:t xml:space="preserve"> that ensure that future information and communication technologies</w:t>
      </w:r>
      <w:r w:rsidRPr="00B03188">
        <w:rPr>
          <w:rFonts w:ascii="Times New Roman" w:hAnsi="Times New Roman" w:cs="Times New Roman"/>
          <w:noProof/>
          <w:sz w:val="24"/>
          <w:szCs w:val="24"/>
        </w:rPr>
        <w:t>,</w:t>
      </w:r>
      <w:r w:rsidRPr="00AE5FE8">
        <w:rPr>
          <w:rFonts w:ascii="Times New Roman" w:hAnsi="Times New Roman"/>
          <w:noProof/>
          <w:sz w:val="24"/>
        </w:rPr>
        <w:t xml:space="preserve"> such as the sixth generation of cellular networks (6G) and quantum </w:t>
      </w:r>
      <w:r>
        <w:rPr>
          <w:rFonts w:ascii="Times New Roman" w:hAnsi="Times New Roman" w:cs="Times New Roman"/>
          <w:noProof/>
          <w:sz w:val="24"/>
          <w:szCs w:val="24"/>
        </w:rPr>
        <w:t>resistant</w:t>
      </w:r>
      <w:r w:rsidRPr="00AE5FE8">
        <w:rPr>
          <w:rFonts w:ascii="Times New Roman" w:hAnsi="Times New Roman"/>
          <w:noProof/>
          <w:sz w:val="24"/>
        </w:rPr>
        <w:t xml:space="preserve"> encryption</w:t>
      </w:r>
      <w:r>
        <w:rPr>
          <w:rFonts w:ascii="Times New Roman" w:hAnsi="Times New Roman" w:cs="Times New Roman"/>
          <w:noProof/>
          <w:sz w:val="24"/>
          <w:szCs w:val="24"/>
        </w:rPr>
        <w:t>,</w:t>
      </w:r>
      <w:r w:rsidRPr="00AE5FE8">
        <w:rPr>
          <w:rFonts w:ascii="Times New Roman" w:hAnsi="Times New Roman"/>
          <w:noProof/>
          <w:sz w:val="24"/>
        </w:rPr>
        <w:t xml:space="preserve"> do not </w:t>
      </w:r>
      <w:r>
        <w:rPr>
          <w:rFonts w:ascii="Times New Roman" w:hAnsi="Times New Roman" w:cs="Times New Roman"/>
          <w:noProof/>
          <w:sz w:val="24"/>
          <w:szCs w:val="24"/>
        </w:rPr>
        <w:t>harm</w:t>
      </w:r>
      <w:r w:rsidRPr="00AE5FE8" w:rsidDel="00151F08">
        <w:rPr>
          <w:rFonts w:ascii="Times New Roman" w:hAnsi="Times New Roman"/>
          <w:noProof/>
          <w:sz w:val="24"/>
        </w:rPr>
        <w:t xml:space="preserve"> </w:t>
      </w:r>
      <w:r w:rsidRPr="00AE5FE8">
        <w:rPr>
          <w:rFonts w:ascii="Times New Roman" w:hAnsi="Times New Roman"/>
          <w:noProof/>
          <w:sz w:val="24"/>
        </w:rPr>
        <w:t xml:space="preserve">law enforcement </w:t>
      </w:r>
      <w:r w:rsidRPr="00B03188">
        <w:rPr>
          <w:rFonts w:ascii="Times New Roman" w:hAnsi="Times New Roman" w:cs="Times New Roman"/>
          <w:noProof/>
          <w:sz w:val="24"/>
          <w:szCs w:val="24"/>
        </w:rPr>
        <w:t>authorities</w:t>
      </w:r>
      <w:r>
        <w:rPr>
          <w:rFonts w:ascii="Times New Roman" w:hAnsi="Times New Roman" w:cs="Times New Roman"/>
          <w:noProof/>
          <w:sz w:val="24"/>
          <w:szCs w:val="24"/>
        </w:rPr>
        <w:t>’ ability</w:t>
      </w:r>
      <w:r w:rsidRPr="00B03188">
        <w:rPr>
          <w:rFonts w:ascii="Times New Roman" w:hAnsi="Times New Roman" w:cs="Times New Roman"/>
          <w:noProof/>
          <w:sz w:val="24"/>
          <w:szCs w:val="24"/>
        </w:rPr>
        <w:t xml:space="preserve"> </w:t>
      </w:r>
      <w:r w:rsidRPr="00AE5FE8">
        <w:rPr>
          <w:rFonts w:ascii="Times New Roman" w:hAnsi="Times New Roman"/>
          <w:noProof/>
          <w:sz w:val="24"/>
        </w:rPr>
        <w:t>to access data</w:t>
      </w:r>
      <w:r>
        <w:rPr>
          <w:rFonts w:ascii="Times New Roman" w:hAnsi="Times New Roman" w:cs="Times New Roman"/>
          <w:noProof/>
          <w:sz w:val="24"/>
          <w:szCs w:val="24"/>
        </w:rPr>
        <w:t xml:space="preserve"> lawfully</w:t>
      </w:r>
      <w:r w:rsidRPr="00AE5FE8">
        <w:rPr>
          <w:rFonts w:ascii="Times New Roman" w:hAnsi="Times New Roman"/>
          <w:noProof/>
          <w:sz w:val="24"/>
        </w:rPr>
        <w:t xml:space="preserve">, while </w:t>
      </w:r>
      <w:r>
        <w:rPr>
          <w:rFonts w:ascii="Times New Roman" w:hAnsi="Times New Roman" w:cs="Times New Roman"/>
          <w:noProof/>
          <w:sz w:val="24"/>
          <w:szCs w:val="24"/>
        </w:rPr>
        <w:t>ensuring</w:t>
      </w:r>
      <w:r w:rsidRPr="00AE5FE8">
        <w:rPr>
          <w:rFonts w:ascii="Times New Roman" w:hAnsi="Times New Roman"/>
          <w:noProof/>
          <w:sz w:val="24"/>
        </w:rPr>
        <w:t xml:space="preserve"> compliance with fundamental rights and cybersecurity.</w:t>
      </w:r>
    </w:p>
    <w:p w14:paraId="2F55F81F"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Where no tools </w:t>
      </w:r>
      <w:r>
        <w:rPr>
          <w:rFonts w:ascii="Times New Roman" w:hAnsi="Times New Roman" w:cs="Times New Roman"/>
          <w:noProof/>
          <w:sz w:val="24"/>
          <w:szCs w:val="24"/>
        </w:rPr>
        <w:t xml:space="preserve">currently </w:t>
      </w:r>
      <w:r w:rsidRPr="00AE5FE8">
        <w:rPr>
          <w:rFonts w:ascii="Times New Roman" w:hAnsi="Times New Roman"/>
          <w:noProof/>
          <w:sz w:val="24"/>
        </w:rPr>
        <w:t xml:space="preserve">exist, the </w:t>
      </w:r>
      <w:r>
        <w:rPr>
          <w:rFonts w:ascii="Times New Roman" w:hAnsi="Times New Roman" w:cs="Times New Roman"/>
          <w:noProof/>
          <w:sz w:val="24"/>
          <w:szCs w:val="24"/>
        </w:rPr>
        <w:t>t</w:t>
      </w:r>
      <w:r w:rsidRPr="00B03188">
        <w:rPr>
          <w:rFonts w:ascii="Times New Roman" w:hAnsi="Times New Roman" w:cs="Times New Roman"/>
          <w:noProof/>
          <w:sz w:val="24"/>
          <w:szCs w:val="24"/>
        </w:rPr>
        <w:t xml:space="preserve">echnology </w:t>
      </w:r>
      <w:r>
        <w:rPr>
          <w:rFonts w:ascii="Times New Roman" w:hAnsi="Times New Roman" w:cs="Times New Roman"/>
          <w:noProof/>
          <w:sz w:val="24"/>
          <w:szCs w:val="24"/>
        </w:rPr>
        <w:t>r</w:t>
      </w:r>
      <w:r w:rsidRPr="00B03188">
        <w:rPr>
          <w:rFonts w:ascii="Times New Roman" w:hAnsi="Times New Roman" w:cs="Times New Roman"/>
          <w:noProof/>
          <w:sz w:val="24"/>
          <w:szCs w:val="24"/>
        </w:rPr>
        <w:t>oadmap</w:t>
      </w:r>
      <w:r w:rsidRPr="00AE5FE8">
        <w:rPr>
          <w:rFonts w:ascii="Times New Roman" w:hAnsi="Times New Roman"/>
          <w:noProof/>
          <w:sz w:val="24"/>
        </w:rPr>
        <w:t xml:space="preserve"> is expected to provide recommendations on their development and on how to</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both</w:t>
      </w:r>
      <w:r w:rsidRPr="00AE5FE8">
        <w:rPr>
          <w:rFonts w:ascii="Times New Roman" w:hAnsi="Times New Roman"/>
          <w:noProof/>
          <w:sz w:val="24"/>
        </w:rPr>
        <w:t xml:space="preserve"> ensure compatibility with the EU legal framework and guarantee cybersecurity. The </w:t>
      </w:r>
      <w:r w:rsidRPr="00B03188">
        <w:rPr>
          <w:rFonts w:ascii="Times New Roman" w:hAnsi="Times New Roman" w:cs="Times New Roman"/>
          <w:noProof/>
          <w:sz w:val="24"/>
          <w:szCs w:val="24"/>
        </w:rPr>
        <w:t xml:space="preserve">outcome of the technology roadmap may also inform specific actions to </w:t>
      </w:r>
      <w:r w:rsidRPr="00B03188" w:rsidDel="00223BB0">
        <w:rPr>
          <w:rFonts w:ascii="Times New Roman" w:hAnsi="Times New Roman" w:cs="Times New Roman"/>
          <w:noProof/>
          <w:sz w:val="24"/>
          <w:szCs w:val="24"/>
        </w:rPr>
        <w:t xml:space="preserve">foster </w:t>
      </w:r>
      <w:r w:rsidRPr="00B03188">
        <w:rPr>
          <w:rFonts w:ascii="Times New Roman" w:hAnsi="Times New Roman" w:cs="Times New Roman"/>
          <w:noProof/>
          <w:sz w:val="24"/>
          <w:szCs w:val="24"/>
        </w:rPr>
        <w:t>a coordinated approach to</w:t>
      </w:r>
      <w:r w:rsidRPr="00B03188">
        <w:rPr>
          <w:rFonts w:ascii="Times New Roman" w:hAnsi="Times New Roman"/>
          <w:noProof/>
          <w:sz w:val="24"/>
        </w:rPr>
        <w:t xml:space="preserve"> standardisation</w:t>
      </w:r>
    </w:p>
    <w:p w14:paraId="101C9408"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The Europol decryption platform has proven instrumental in supporting major criminal cases, including </w:t>
      </w:r>
      <w:r>
        <w:rPr>
          <w:rFonts w:ascii="Times New Roman" w:hAnsi="Times New Roman" w:cs="Times New Roman"/>
          <w:noProof/>
          <w:sz w:val="24"/>
          <w:szCs w:val="24"/>
        </w:rPr>
        <w:t>those coming</w:t>
      </w:r>
      <w:r w:rsidRPr="00AE5FE8">
        <w:rPr>
          <w:rFonts w:ascii="Times New Roman" w:hAnsi="Times New Roman"/>
          <w:noProof/>
          <w:sz w:val="24"/>
        </w:rPr>
        <w:t xml:space="preserve"> from the Sky ECC</w:t>
      </w:r>
      <w:r>
        <w:rPr>
          <w:rStyle w:val="FootnoteReference"/>
          <w:noProof/>
          <w:szCs w:val="24"/>
        </w:rPr>
        <w:footnoteReference w:id="45"/>
      </w:r>
      <w:r w:rsidRPr="00AE5FE8">
        <w:rPr>
          <w:rFonts w:ascii="Times New Roman" w:hAnsi="Times New Roman"/>
          <w:noProof/>
          <w:sz w:val="24"/>
        </w:rPr>
        <w:t xml:space="preserve"> and </w:t>
      </w:r>
      <w:r w:rsidRPr="00B03188">
        <w:rPr>
          <w:rFonts w:ascii="Times New Roman" w:hAnsi="Times New Roman" w:cs="Times New Roman"/>
          <w:noProof/>
          <w:sz w:val="24"/>
          <w:szCs w:val="24"/>
        </w:rPr>
        <w:t>Encro</w:t>
      </w:r>
      <w:r>
        <w:rPr>
          <w:rFonts w:ascii="Times New Roman" w:hAnsi="Times New Roman" w:cs="Times New Roman"/>
          <w:noProof/>
          <w:sz w:val="24"/>
          <w:szCs w:val="24"/>
        </w:rPr>
        <w:t>C</w:t>
      </w:r>
      <w:r w:rsidRPr="00B03188">
        <w:rPr>
          <w:rFonts w:ascii="Times New Roman" w:hAnsi="Times New Roman" w:cs="Times New Roman"/>
          <w:noProof/>
          <w:sz w:val="24"/>
          <w:szCs w:val="24"/>
        </w:rPr>
        <w:t>hat</w:t>
      </w:r>
      <w:r w:rsidRPr="00AE5FE8">
        <w:rPr>
          <w:rFonts w:ascii="Times New Roman" w:hAnsi="Times New Roman"/>
          <w:noProof/>
          <w:sz w:val="24"/>
        </w:rPr>
        <w:t xml:space="preserve"> cases.</w:t>
      </w:r>
      <w:r w:rsidRPr="00AE5FE8">
        <w:rPr>
          <w:rFonts w:ascii="Times New Roman" w:hAnsi="Times New Roman"/>
          <w:b/>
          <w:noProof/>
          <w:sz w:val="24"/>
        </w:rPr>
        <w:t xml:space="preserve"> </w:t>
      </w:r>
      <w:r w:rsidRPr="00AE5FE8" w:rsidDel="007F1B4A">
        <w:rPr>
          <w:rFonts w:ascii="Times New Roman" w:hAnsi="Times New Roman"/>
          <w:noProof/>
          <w:sz w:val="24"/>
        </w:rPr>
        <w:t xml:space="preserve">Enhanced </w:t>
      </w:r>
      <w:r w:rsidRPr="00AE5FE8">
        <w:rPr>
          <w:rFonts w:ascii="Times New Roman" w:hAnsi="Times New Roman"/>
          <w:noProof/>
          <w:sz w:val="24"/>
        </w:rPr>
        <w:t xml:space="preserve">decryption capabilities, also driven by further investments </w:t>
      </w:r>
      <w:r w:rsidRPr="00B03188">
        <w:rPr>
          <w:rFonts w:ascii="Times New Roman" w:hAnsi="Times New Roman" w:cs="Times New Roman"/>
          <w:noProof/>
          <w:sz w:val="24"/>
          <w:szCs w:val="24"/>
        </w:rPr>
        <w:t xml:space="preserve">in </w:t>
      </w:r>
      <w:r>
        <w:rPr>
          <w:rFonts w:ascii="Times New Roman" w:hAnsi="Times New Roman" w:cs="Times New Roman"/>
          <w:noProof/>
          <w:sz w:val="24"/>
          <w:szCs w:val="24"/>
        </w:rPr>
        <w:t>a</w:t>
      </w:r>
      <w:r w:rsidRPr="00B03188">
        <w:rPr>
          <w:rFonts w:ascii="Times New Roman" w:hAnsi="Times New Roman" w:cs="Times New Roman"/>
          <w:noProof/>
          <w:sz w:val="24"/>
          <w:szCs w:val="24"/>
        </w:rPr>
        <w:t xml:space="preserve">rtificial </w:t>
      </w:r>
      <w:r>
        <w:rPr>
          <w:rFonts w:ascii="Times New Roman" w:hAnsi="Times New Roman" w:cs="Times New Roman"/>
          <w:noProof/>
          <w:sz w:val="24"/>
          <w:szCs w:val="24"/>
        </w:rPr>
        <w:t>i</w:t>
      </w:r>
      <w:r w:rsidRPr="00B03188">
        <w:rPr>
          <w:rFonts w:ascii="Times New Roman" w:hAnsi="Times New Roman" w:cs="Times New Roman"/>
          <w:noProof/>
          <w:sz w:val="24"/>
          <w:szCs w:val="24"/>
        </w:rPr>
        <w:t>ntelligence</w:t>
      </w:r>
      <w:r>
        <w:rPr>
          <w:rFonts w:ascii="Times New Roman" w:hAnsi="Times New Roman" w:cs="Times New Roman"/>
          <w:noProof/>
          <w:sz w:val="24"/>
          <w:szCs w:val="24"/>
        </w:rPr>
        <w:t xml:space="preserve"> (AI)</w:t>
      </w:r>
      <w:r w:rsidRPr="00AE5FE8">
        <w:rPr>
          <w:rFonts w:ascii="Times New Roman" w:hAnsi="Times New Roman"/>
          <w:noProof/>
          <w:sz w:val="24"/>
        </w:rPr>
        <w:t xml:space="preserve"> and </w:t>
      </w:r>
      <w:r>
        <w:rPr>
          <w:rFonts w:ascii="Times New Roman" w:hAnsi="Times New Roman" w:cs="Times New Roman"/>
          <w:noProof/>
          <w:sz w:val="24"/>
          <w:szCs w:val="24"/>
        </w:rPr>
        <w:t>h</w:t>
      </w:r>
      <w:r w:rsidRPr="00B03188">
        <w:rPr>
          <w:rFonts w:ascii="Times New Roman" w:hAnsi="Times New Roman" w:cs="Times New Roman"/>
          <w:noProof/>
          <w:sz w:val="24"/>
          <w:szCs w:val="24"/>
        </w:rPr>
        <w:t>igh-</w:t>
      </w:r>
      <w:r>
        <w:rPr>
          <w:rFonts w:ascii="Times New Roman" w:hAnsi="Times New Roman" w:cs="Times New Roman"/>
          <w:noProof/>
          <w:sz w:val="24"/>
          <w:szCs w:val="24"/>
        </w:rPr>
        <w:t>p</w:t>
      </w:r>
      <w:r w:rsidRPr="00B03188">
        <w:rPr>
          <w:rFonts w:ascii="Times New Roman" w:hAnsi="Times New Roman" w:cs="Times New Roman"/>
          <w:noProof/>
          <w:sz w:val="24"/>
          <w:szCs w:val="24"/>
        </w:rPr>
        <w:t xml:space="preserve">erformance </w:t>
      </w:r>
      <w:r>
        <w:rPr>
          <w:rFonts w:ascii="Times New Roman" w:hAnsi="Times New Roman" w:cs="Times New Roman"/>
          <w:noProof/>
          <w:sz w:val="24"/>
          <w:szCs w:val="24"/>
        </w:rPr>
        <w:t>c</w:t>
      </w:r>
      <w:r w:rsidRPr="00B03188">
        <w:rPr>
          <w:rFonts w:ascii="Times New Roman" w:hAnsi="Times New Roman" w:cs="Times New Roman"/>
          <w:noProof/>
          <w:sz w:val="24"/>
          <w:szCs w:val="24"/>
        </w:rPr>
        <w:t>omputing</w:t>
      </w:r>
      <w:r w:rsidRPr="00AE5FE8">
        <w:rPr>
          <w:rFonts w:ascii="Times New Roman" w:hAnsi="Times New Roman"/>
          <w:noProof/>
          <w:sz w:val="24"/>
        </w:rPr>
        <w:t xml:space="preserve">, are </w:t>
      </w:r>
      <w:r>
        <w:rPr>
          <w:rFonts w:ascii="Times New Roman" w:hAnsi="Times New Roman" w:cs="Times New Roman"/>
          <w:noProof/>
          <w:sz w:val="24"/>
          <w:szCs w:val="24"/>
        </w:rPr>
        <w:t>needed</w:t>
      </w:r>
      <w:r w:rsidRPr="00AE5FE8">
        <w:rPr>
          <w:rFonts w:ascii="Times New Roman" w:hAnsi="Times New Roman"/>
          <w:noProof/>
          <w:sz w:val="24"/>
        </w:rPr>
        <w:t xml:space="preserve"> to ensure that </w:t>
      </w:r>
      <w:r>
        <w:rPr>
          <w:rFonts w:ascii="Times New Roman" w:hAnsi="Times New Roman"/>
          <w:noProof/>
          <w:sz w:val="24"/>
        </w:rPr>
        <w:t>l</w:t>
      </w:r>
      <w:r w:rsidRPr="00E8708D">
        <w:rPr>
          <w:rFonts w:ascii="Times New Roman" w:hAnsi="Times New Roman" w:cs="Times New Roman"/>
          <w:noProof/>
          <w:sz w:val="24"/>
          <w:szCs w:val="24"/>
        </w:rPr>
        <w:t xml:space="preserve">aw </w:t>
      </w:r>
      <w:r>
        <w:rPr>
          <w:rFonts w:ascii="Times New Roman" w:hAnsi="Times New Roman" w:cs="Times New Roman"/>
          <w:noProof/>
          <w:sz w:val="24"/>
          <w:szCs w:val="24"/>
        </w:rPr>
        <w:t>e</w:t>
      </w:r>
      <w:r w:rsidRPr="00E8708D">
        <w:rPr>
          <w:rFonts w:ascii="Times New Roman" w:hAnsi="Times New Roman" w:cs="Times New Roman"/>
          <w:noProof/>
          <w:sz w:val="24"/>
          <w:szCs w:val="24"/>
        </w:rPr>
        <w:t>nforcement</w:t>
      </w:r>
      <w:r w:rsidRPr="00AE5FE8">
        <w:rPr>
          <w:rFonts w:ascii="Times New Roman" w:hAnsi="Times New Roman"/>
          <w:noProof/>
          <w:sz w:val="24"/>
        </w:rPr>
        <w:t xml:space="preserve"> has the capacity to decrypt increasingly complex algorithms.</w:t>
      </w:r>
    </w:p>
    <w:p w14:paraId="3367B76C" w14:textId="77777777" w:rsidR="00E32F72" w:rsidRPr="00AE5FE8" w:rsidRDefault="00E32F72" w:rsidP="00E32F72">
      <w:pPr>
        <w:jc w:val="both"/>
        <w:rPr>
          <w:rFonts w:ascii="Times New Roman" w:hAnsi="Times New Roman"/>
          <w:noProof/>
          <w:sz w:val="24"/>
        </w:rPr>
      </w:pPr>
      <w:r>
        <w:rPr>
          <w:rFonts w:ascii="Times New Roman" w:hAnsi="Times New Roman" w:cs="Times New Roman"/>
          <w:bCs/>
          <w:noProof/>
          <w:sz w:val="24"/>
          <w:szCs w:val="24"/>
        </w:rPr>
        <w:t>T</w:t>
      </w:r>
      <w:r w:rsidRPr="00B03188">
        <w:rPr>
          <w:rFonts w:ascii="Times New Roman" w:hAnsi="Times New Roman" w:cs="Times New Roman"/>
          <w:bCs/>
          <w:noProof/>
          <w:sz w:val="24"/>
          <w:szCs w:val="24"/>
        </w:rPr>
        <w:t>he</w:t>
      </w:r>
      <w:r w:rsidRPr="00AE5FE8">
        <w:rPr>
          <w:rFonts w:ascii="Times New Roman" w:hAnsi="Times New Roman"/>
          <w:noProof/>
          <w:sz w:val="24"/>
        </w:rPr>
        <w:t xml:space="preserve"> High-Level Group </w:t>
      </w:r>
      <w:r>
        <w:rPr>
          <w:rFonts w:ascii="Times New Roman" w:hAnsi="Times New Roman" w:cs="Times New Roman"/>
          <w:bCs/>
          <w:noProof/>
          <w:sz w:val="24"/>
          <w:szCs w:val="24"/>
        </w:rPr>
        <w:t xml:space="preserve">made a </w:t>
      </w:r>
      <w:r w:rsidRPr="00AE5FE8">
        <w:rPr>
          <w:rFonts w:ascii="Times New Roman" w:hAnsi="Times New Roman"/>
          <w:noProof/>
          <w:sz w:val="24"/>
        </w:rPr>
        <w:t>recommendation</w:t>
      </w:r>
      <w:r w:rsidRPr="00AE5FE8">
        <w:rPr>
          <w:rStyle w:val="FootnoteReference"/>
          <w:noProof/>
        </w:rPr>
        <w:footnoteReference w:id="46"/>
      </w:r>
      <w:r w:rsidRPr="00AE5FE8">
        <w:rPr>
          <w:rFonts w:ascii="Times New Roman" w:hAnsi="Times New Roman"/>
          <w:b/>
          <w:noProof/>
          <w:sz w:val="24"/>
        </w:rPr>
        <w:t xml:space="preserve"> </w:t>
      </w:r>
      <w:r w:rsidRPr="00AE5FE8">
        <w:rPr>
          <w:rFonts w:ascii="Times New Roman" w:hAnsi="Times New Roman"/>
          <w:noProof/>
          <w:sz w:val="24"/>
        </w:rPr>
        <w:t>to increase funding to support innovation on access to data</w:t>
      </w:r>
      <w:r>
        <w:rPr>
          <w:rFonts w:ascii="Times New Roman" w:hAnsi="Times New Roman" w:cs="Times New Roman"/>
          <w:bCs/>
          <w:noProof/>
          <w:sz w:val="24"/>
          <w:szCs w:val="24"/>
        </w:rPr>
        <w:t>. In response</w:t>
      </w:r>
      <w:r w:rsidRPr="00AE5FE8">
        <w:rPr>
          <w:rFonts w:ascii="Times New Roman" w:hAnsi="Times New Roman"/>
          <w:noProof/>
          <w:sz w:val="24"/>
        </w:rPr>
        <w:t>,</w:t>
      </w:r>
      <w:r w:rsidRPr="00AE5FE8">
        <w:rPr>
          <w:rFonts w:ascii="Times New Roman" w:hAnsi="Times New Roman"/>
          <w:b/>
          <w:noProof/>
          <w:sz w:val="24"/>
        </w:rPr>
        <w:t xml:space="preserve"> </w:t>
      </w:r>
      <w:r w:rsidRPr="00AE5FE8">
        <w:rPr>
          <w:rFonts w:ascii="Times New Roman" w:hAnsi="Times New Roman"/>
          <w:b/>
          <w:noProof/>
          <w:sz w:val="24"/>
          <w:u w:val="single"/>
        </w:rPr>
        <w:t>the Commission will support the research and development of new decryption capacities</w:t>
      </w:r>
      <w:r w:rsidRPr="00AE5FE8">
        <w:rPr>
          <w:rFonts w:ascii="Times New Roman" w:hAnsi="Times New Roman"/>
          <w:noProof/>
          <w:sz w:val="24"/>
        </w:rPr>
        <w:t xml:space="preserve"> to ensure that Europol is well equipped after 2030 to support Member States,</w:t>
      </w:r>
      <w:r w:rsidRPr="00AE5FE8">
        <w:rPr>
          <w:rFonts w:ascii="Times New Roman" w:hAnsi="Times New Roman"/>
          <w:b/>
          <w:noProof/>
          <w:sz w:val="24"/>
        </w:rPr>
        <w:t xml:space="preserve"> </w:t>
      </w:r>
      <w:r w:rsidRPr="00AE5FE8">
        <w:rPr>
          <w:rFonts w:ascii="Times New Roman" w:hAnsi="Times New Roman"/>
          <w:noProof/>
          <w:sz w:val="24"/>
        </w:rPr>
        <w:t>in light of new technological developments and the most advanced research in the field. This initiative could involve increasing funding to support decryption research, as well as the development and implementation of tools by Member States. Member States will be closely involved to share their specific requirements</w:t>
      </w:r>
      <w:r>
        <w:rPr>
          <w:rFonts w:ascii="Times New Roman" w:hAnsi="Times New Roman" w:cs="Times New Roman"/>
          <w:noProof/>
          <w:sz w:val="24"/>
          <w:szCs w:val="24"/>
        </w:rPr>
        <w:t>, aiming</w:t>
      </w:r>
      <w:r w:rsidRPr="00AE5FE8">
        <w:rPr>
          <w:rFonts w:ascii="Times New Roman" w:hAnsi="Times New Roman"/>
          <w:noProof/>
          <w:sz w:val="24"/>
        </w:rPr>
        <w:t xml:space="preserve"> to level up their capacities, skills and technical resources, building on technologies designed at EU level and possibly exploring joint procurement.</w:t>
      </w:r>
    </w:p>
    <w:tbl>
      <w:tblPr>
        <w:tblStyle w:val="TableGrid"/>
        <w:tblW w:w="0" w:type="auto"/>
        <w:tblLook w:val="04A0" w:firstRow="1" w:lastRow="0" w:firstColumn="1" w:lastColumn="0" w:noHBand="0" w:noVBand="1"/>
      </w:tblPr>
      <w:tblGrid>
        <w:gridCol w:w="9016"/>
      </w:tblGrid>
      <w:tr w:rsidR="00E32F72" w:rsidRPr="00B03188" w14:paraId="6338ACC0" w14:textId="77777777" w:rsidTr="00C81626">
        <w:tc>
          <w:tcPr>
            <w:tcW w:w="9016" w:type="dxa"/>
          </w:tcPr>
          <w:p w14:paraId="2CF46CC6" w14:textId="77777777" w:rsidR="00E32F72" w:rsidRPr="00AE5FE8" w:rsidRDefault="00E32F72" w:rsidP="00C81626">
            <w:pPr>
              <w:jc w:val="both"/>
              <w:rPr>
                <w:rFonts w:ascii="Times New Roman" w:hAnsi="Times New Roman"/>
                <w:b/>
                <w:i/>
                <w:noProof/>
                <w:sz w:val="24"/>
              </w:rPr>
            </w:pPr>
            <w:r w:rsidRPr="00AE5FE8">
              <w:rPr>
                <w:rFonts w:ascii="Times New Roman" w:hAnsi="Times New Roman"/>
                <w:b/>
                <w:i/>
                <w:noProof/>
                <w:sz w:val="24"/>
              </w:rPr>
              <w:t>Key actions</w:t>
            </w:r>
          </w:p>
          <w:p w14:paraId="37FDA6CC" w14:textId="77777777" w:rsidR="00E32F72" w:rsidRPr="00AE5FE8" w:rsidRDefault="00E32F72" w:rsidP="00C81626">
            <w:pPr>
              <w:jc w:val="both"/>
              <w:rPr>
                <w:rFonts w:ascii="Times New Roman" w:hAnsi="Times New Roman"/>
                <w:b/>
                <w:i/>
                <w:noProof/>
                <w:sz w:val="24"/>
              </w:rPr>
            </w:pPr>
          </w:p>
          <w:p w14:paraId="18F4A2CC" w14:textId="77777777" w:rsidR="00E32F72" w:rsidRPr="00AE5FE8" w:rsidRDefault="00E32F72" w:rsidP="00C81626">
            <w:pPr>
              <w:jc w:val="both"/>
              <w:rPr>
                <w:rFonts w:ascii="Times New Roman" w:hAnsi="Times New Roman"/>
                <w:b/>
                <w:noProof/>
                <w:sz w:val="24"/>
              </w:rPr>
            </w:pPr>
            <w:r w:rsidRPr="00AE5FE8">
              <w:rPr>
                <w:rFonts w:ascii="Times New Roman" w:hAnsi="Times New Roman"/>
                <w:b/>
                <w:noProof/>
                <w:sz w:val="24"/>
              </w:rPr>
              <w:t xml:space="preserve">The </w:t>
            </w:r>
            <w:r w:rsidRPr="00AE5FE8">
              <w:rPr>
                <w:rFonts w:ascii="Times New Roman" w:hAnsi="Times New Roman"/>
                <w:b/>
                <w:noProof/>
                <w:sz w:val="24"/>
                <w:u w:val="single"/>
              </w:rPr>
              <w:t>Commission</w:t>
            </w:r>
            <w:r w:rsidRPr="00AE5FE8">
              <w:rPr>
                <w:rFonts w:ascii="Times New Roman" w:hAnsi="Times New Roman"/>
                <w:b/>
                <w:noProof/>
                <w:sz w:val="24"/>
              </w:rPr>
              <w:t xml:space="preserve"> will:</w:t>
            </w:r>
          </w:p>
          <w:p w14:paraId="7C1638E8" w14:textId="77777777" w:rsidR="00E32F72" w:rsidRPr="00B03188" w:rsidRDefault="00E32F72" w:rsidP="00C81626">
            <w:pPr>
              <w:jc w:val="both"/>
              <w:rPr>
                <w:rFonts w:ascii="Times New Roman" w:hAnsi="Times New Roman" w:cs="Times New Roman"/>
                <w:b/>
                <w:bCs/>
                <w:noProof/>
                <w:sz w:val="24"/>
                <w:szCs w:val="24"/>
              </w:rPr>
            </w:pPr>
          </w:p>
          <w:p w14:paraId="7B922373" w14:textId="77777777" w:rsidR="00E32F72" w:rsidRPr="00AE5FE8" w:rsidRDefault="00E32F72" w:rsidP="00E32F72">
            <w:pPr>
              <w:pStyle w:val="ListParagraph"/>
              <w:numPr>
                <w:ilvl w:val="0"/>
                <w:numId w:val="19"/>
              </w:numPr>
              <w:jc w:val="both"/>
              <w:rPr>
                <w:rFonts w:ascii="Times New Roman" w:hAnsi="Times New Roman"/>
                <w:b/>
                <w:noProof/>
                <w:sz w:val="24"/>
              </w:rPr>
            </w:pPr>
            <w:r>
              <w:rPr>
                <w:rFonts w:ascii="Times New Roman" w:hAnsi="Times New Roman" w:cs="Times New Roman"/>
                <w:b/>
                <w:bCs/>
                <w:noProof/>
                <w:sz w:val="24"/>
                <w:szCs w:val="24"/>
              </w:rPr>
              <w:t>d</w:t>
            </w:r>
            <w:r w:rsidRPr="00B03188">
              <w:rPr>
                <w:rFonts w:ascii="Times New Roman" w:hAnsi="Times New Roman" w:cs="Times New Roman"/>
                <w:b/>
                <w:bCs/>
                <w:noProof/>
                <w:sz w:val="24"/>
                <w:szCs w:val="24"/>
              </w:rPr>
              <w:t>eliver</w:t>
            </w:r>
            <w:r w:rsidRPr="00AE5FE8">
              <w:rPr>
                <w:rFonts w:ascii="Times New Roman" w:hAnsi="Times New Roman"/>
                <w:b/>
                <w:noProof/>
                <w:sz w:val="24"/>
              </w:rPr>
              <w:t xml:space="preserve"> a </w:t>
            </w:r>
            <w:r>
              <w:rPr>
                <w:rFonts w:ascii="Times New Roman" w:hAnsi="Times New Roman" w:cs="Times New Roman"/>
                <w:b/>
                <w:bCs/>
                <w:noProof/>
                <w:sz w:val="24"/>
                <w:szCs w:val="24"/>
              </w:rPr>
              <w:t>t</w:t>
            </w:r>
            <w:r w:rsidRPr="00B03188">
              <w:rPr>
                <w:rFonts w:ascii="Times New Roman" w:hAnsi="Times New Roman" w:cs="Times New Roman"/>
                <w:b/>
                <w:bCs/>
                <w:noProof/>
                <w:sz w:val="24"/>
                <w:szCs w:val="24"/>
              </w:rPr>
              <w:t xml:space="preserve">echnology </w:t>
            </w:r>
            <w:r>
              <w:rPr>
                <w:rFonts w:ascii="Times New Roman" w:hAnsi="Times New Roman" w:cs="Times New Roman"/>
                <w:b/>
                <w:bCs/>
                <w:noProof/>
                <w:sz w:val="24"/>
                <w:szCs w:val="24"/>
              </w:rPr>
              <w:t>r</w:t>
            </w:r>
            <w:r w:rsidRPr="00B03188">
              <w:rPr>
                <w:rFonts w:ascii="Times New Roman" w:hAnsi="Times New Roman" w:cs="Times New Roman"/>
                <w:b/>
                <w:bCs/>
                <w:noProof/>
                <w:sz w:val="24"/>
                <w:szCs w:val="24"/>
              </w:rPr>
              <w:t>oadmap</w:t>
            </w:r>
            <w:r w:rsidRPr="00AE5FE8">
              <w:rPr>
                <w:rFonts w:ascii="Times New Roman" w:hAnsi="Times New Roman"/>
                <w:b/>
                <w:noProof/>
                <w:sz w:val="24"/>
              </w:rPr>
              <w:t xml:space="preserve"> on encryption (in Q2</w:t>
            </w:r>
            <w:r>
              <w:rPr>
                <w:rFonts w:ascii="Times New Roman" w:hAnsi="Times New Roman" w:cs="Times New Roman"/>
                <w:b/>
                <w:bCs/>
                <w:noProof/>
                <w:sz w:val="24"/>
                <w:szCs w:val="24"/>
              </w:rPr>
              <w:t>-</w:t>
            </w:r>
            <w:r w:rsidRPr="00AE5FE8">
              <w:rPr>
                <w:rFonts w:ascii="Times New Roman" w:hAnsi="Times New Roman"/>
                <w:b/>
                <w:noProof/>
                <w:sz w:val="24"/>
              </w:rPr>
              <w:t>2026</w:t>
            </w:r>
            <w:r w:rsidRPr="00B03188">
              <w:rPr>
                <w:rFonts w:ascii="Times New Roman" w:hAnsi="Times New Roman" w:cs="Times New Roman"/>
                <w:b/>
                <w:bCs/>
                <w:noProof/>
                <w:sz w:val="24"/>
                <w:szCs w:val="24"/>
              </w:rPr>
              <w:t>)</w:t>
            </w:r>
            <w:r>
              <w:rPr>
                <w:rFonts w:ascii="Times New Roman" w:hAnsi="Times New Roman" w:cs="Times New Roman"/>
                <w:b/>
                <w:bCs/>
                <w:noProof/>
                <w:sz w:val="24"/>
                <w:szCs w:val="24"/>
              </w:rPr>
              <w:t>;</w:t>
            </w:r>
          </w:p>
          <w:p w14:paraId="3066E6B1" w14:textId="77777777" w:rsidR="00E32F72" w:rsidRPr="00AE5FE8" w:rsidRDefault="00E32F72" w:rsidP="00C81626">
            <w:pPr>
              <w:jc w:val="both"/>
              <w:rPr>
                <w:rFonts w:ascii="Times New Roman" w:hAnsi="Times New Roman"/>
                <w:b/>
                <w:noProof/>
                <w:sz w:val="24"/>
              </w:rPr>
            </w:pPr>
          </w:p>
          <w:p w14:paraId="76ACEE23" w14:textId="77777777" w:rsidR="00E32F72" w:rsidRPr="00AE5FE8" w:rsidRDefault="00E32F72" w:rsidP="00E32F72">
            <w:pPr>
              <w:pStyle w:val="ListParagraph"/>
              <w:numPr>
                <w:ilvl w:val="0"/>
                <w:numId w:val="19"/>
              </w:numPr>
              <w:spacing w:after="120"/>
              <w:ind w:left="714" w:hanging="357"/>
              <w:contextualSpacing w:val="0"/>
              <w:jc w:val="both"/>
              <w:rPr>
                <w:rFonts w:ascii="Times New Roman" w:hAnsi="Times New Roman"/>
                <w:b/>
                <w:i/>
                <w:noProof/>
                <w:sz w:val="24"/>
              </w:rPr>
            </w:pPr>
            <w:r>
              <w:rPr>
                <w:rFonts w:ascii="Times New Roman" w:hAnsi="Times New Roman" w:cs="Times New Roman"/>
                <w:b/>
                <w:bCs/>
                <w:noProof/>
                <w:sz w:val="24"/>
                <w:szCs w:val="24"/>
              </w:rPr>
              <w:t>s</w:t>
            </w:r>
            <w:r w:rsidRPr="00B03188">
              <w:rPr>
                <w:rFonts w:ascii="Times New Roman" w:hAnsi="Times New Roman" w:cs="Times New Roman"/>
                <w:b/>
                <w:bCs/>
                <w:noProof/>
                <w:sz w:val="24"/>
                <w:szCs w:val="24"/>
              </w:rPr>
              <w:t>upport</w:t>
            </w:r>
            <w:r w:rsidRPr="00AE5FE8">
              <w:rPr>
                <w:rFonts w:ascii="Times New Roman" w:hAnsi="Times New Roman"/>
                <w:b/>
                <w:noProof/>
                <w:sz w:val="24"/>
              </w:rPr>
              <w:t xml:space="preserve"> the research and development of new decryption capacities to equip Europol with next</w:t>
            </w:r>
            <w:r>
              <w:rPr>
                <w:rFonts w:ascii="Times New Roman" w:hAnsi="Times New Roman" w:cs="Times New Roman"/>
                <w:b/>
                <w:bCs/>
                <w:noProof/>
                <w:sz w:val="24"/>
                <w:szCs w:val="24"/>
              </w:rPr>
              <w:t>-</w:t>
            </w:r>
            <w:r w:rsidRPr="00AE5FE8">
              <w:rPr>
                <w:rFonts w:ascii="Times New Roman" w:hAnsi="Times New Roman"/>
                <w:b/>
                <w:noProof/>
                <w:sz w:val="24"/>
              </w:rPr>
              <w:t xml:space="preserve">generation decryption </w:t>
            </w:r>
            <w:r w:rsidRPr="00B03188">
              <w:rPr>
                <w:rFonts w:ascii="Times New Roman" w:hAnsi="Times New Roman" w:cs="Times New Roman"/>
                <w:b/>
                <w:bCs/>
                <w:noProof/>
                <w:sz w:val="24"/>
                <w:szCs w:val="24"/>
              </w:rPr>
              <w:t>capabilit</w:t>
            </w:r>
            <w:r>
              <w:rPr>
                <w:rFonts w:ascii="Times New Roman" w:hAnsi="Times New Roman" w:cs="Times New Roman"/>
                <w:b/>
                <w:bCs/>
                <w:noProof/>
                <w:sz w:val="24"/>
                <w:szCs w:val="24"/>
              </w:rPr>
              <w:t>ies</w:t>
            </w:r>
            <w:r w:rsidRPr="00B03188">
              <w:rPr>
                <w:rFonts w:ascii="Times New Roman" w:hAnsi="Times New Roman" w:cs="Times New Roman"/>
                <w:b/>
                <w:bCs/>
                <w:noProof/>
                <w:sz w:val="24"/>
                <w:szCs w:val="24"/>
              </w:rPr>
              <w:t xml:space="preserve"> (</w:t>
            </w:r>
            <w:r>
              <w:rPr>
                <w:rFonts w:ascii="Times New Roman" w:hAnsi="Times New Roman" w:cs="Times New Roman"/>
                <w:b/>
                <w:bCs/>
                <w:noProof/>
                <w:sz w:val="24"/>
                <w:szCs w:val="24"/>
              </w:rPr>
              <w:t>from</w:t>
            </w:r>
            <w:r w:rsidRPr="00AE5FE8">
              <w:rPr>
                <w:rFonts w:ascii="Times New Roman" w:hAnsi="Times New Roman"/>
                <w:b/>
                <w:noProof/>
                <w:sz w:val="24"/>
              </w:rPr>
              <w:t xml:space="preserve"> 2030).</w:t>
            </w:r>
          </w:p>
        </w:tc>
      </w:tr>
    </w:tbl>
    <w:p w14:paraId="10481B4B" w14:textId="77777777" w:rsidR="00E32F72" w:rsidRPr="00AE5FE8" w:rsidRDefault="00E32F72" w:rsidP="00E32F72">
      <w:pPr>
        <w:spacing w:after="0"/>
        <w:jc w:val="both"/>
        <w:rPr>
          <w:rFonts w:ascii="Times New Roman" w:hAnsi="Times New Roman"/>
          <w:noProof/>
          <w:sz w:val="24"/>
        </w:rPr>
      </w:pPr>
    </w:p>
    <w:p w14:paraId="394BC20C" w14:textId="77777777" w:rsidR="00E32F72" w:rsidRPr="00AE5FE8" w:rsidRDefault="00E32F72" w:rsidP="00E32F72">
      <w:pPr>
        <w:pStyle w:val="ListParagraph"/>
        <w:numPr>
          <w:ilvl w:val="0"/>
          <w:numId w:val="9"/>
        </w:numPr>
        <w:jc w:val="both"/>
        <w:rPr>
          <w:rFonts w:ascii="Times New Roman" w:hAnsi="Times New Roman"/>
          <w:noProof/>
          <w:sz w:val="24"/>
          <w:u w:val="single"/>
        </w:rPr>
      </w:pPr>
      <w:r w:rsidRPr="00AE5FE8">
        <w:rPr>
          <w:rFonts w:ascii="Times New Roman" w:hAnsi="Times New Roman"/>
          <w:b/>
          <w:noProof/>
          <w:sz w:val="24"/>
          <w:u w:val="single"/>
        </w:rPr>
        <w:t>Reconciling technology and lawful access: standardisation</w:t>
      </w:r>
    </w:p>
    <w:p w14:paraId="2A6009DF" w14:textId="77777777" w:rsidR="00E32F72" w:rsidRPr="00AE5FE8" w:rsidDel="002226A8" w:rsidRDefault="00E32F72" w:rsidP="00E32F72">
      <w:pPr>
        <w:jc w:val="both"/>
        <w:rPr>
          <w:rFonts w:ascii="Times New Roman" w:hAnsi="Times New Roman"/>
          <w:noProof/>
          <w:sz w:val="24"/>
        </w:rPr>
      </w:pPr>
      <w:r w:rsidRPr="00AE5FE8">
        <w:rPr>
          <w:rFonts w:ascii="Times New Roman" w:hAnsi="Times New Roman"/>
          <w:noProof/>
          <w:sz w:val="24"/>
        </w:rPr>
        <w:t xml:space="preserve">Standards are essential in digital </w:t>
      </w:r>
      <w:r w:rsidRPr="00B03188">
        <w:rPr>
          <w:rFonts w:ascii="Times New Roman" w:hAnsi="Times New Roman" w:cs="Times New Roman"/>
          <w:noProof/>
          <w:sz w:val="24"/>
          <w:szCs w:val="24"/>
        </w:rPr>
        <w:t>communication</w:t>
      </w:r>
      <w:r>
        <w:rPr>
          <w:rFonts w:ascii="Times New Roman" w:hAnsi="Times New Roman" w:cs="Times New Roman"/>
          <w:noProof/>
          <w:sz w:val="24"/>
          <w:szCs w:val="24"/>
        </w:rPr>
        <w:t>s.</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D</w:t>
      </w:r>
      <w:r w:rsidRPr="00B03188">
        <w:rPr>
          <w:rFonts w:ascii="Times New Roman" w:hAnsi="Times New Roman" w:cs="Times New Roman"/>
          <w:noProof/>
          <w:sz w:val="24"/>
          <w:szCs w:val="24"/>
        </w:rPr>
        <w:t>eveloped</w:t>
      </w:r>
      <w:r w:rsidRPr="00AE5FE8">
        <w:rPr>
          <w:rFonts w:ascii="Times New Roman" w:hAnsi="Times New Roman"/>
          <w:noProof/>
          <w:sz w:val="24"/>
        </w:rPr>
        <w:t xml:space="preserve"> by a vast array of actors, </w:t>
      </w:r>
      <w:r>
        <w:rPr>
          <w:rFonts w:ascii="Times New Roman" w:hAnsi="Times New Roman" w:cs="Times New Roman"/>
          <w:noProof/>
          <w:sz w:val="24"/>
          <w:szCs w:val="24"/>
        </w:rPr>
        <w:t>mostly by</w:t>
      </w:r>
      <w:r w:rsidRPr="00AE5FE8">
        <w:rPr>
          <w:rFonts w:ascii="Times New Roman" w:hAnsi="Times New Roman"/>
          <w:noProof/>
          <w:sz w:val="24"/>
        </w:rPr>
        <w:t xml:space="preserve"> industry</w:t>
      </w:r>
      <w:r>
        <w:rPr>
          <w:rFonts w:ascii="Times New Roman" w:hAnsi="Times New Roman" w:cs="Times New Roman"/>
          <w:noProof/>
          <w:sz w:val="24"/>
          <w:szCs w:val="24"/>
        </w:rPr>
        <w:t>,</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they</w:t>
      </w:r>
      <w:r w:rsidRPr="00AE5FE8">
        <w:rPr>
          <w:rFonts w:ascii="Times New Roman" w:hAnsi="Times New Roman"/>
          <w:noProof/>
          <w:sz w:val="24"/>
        </w:rPr>
        <w:t xml:space="preserve"> provide for interoperability between systems and devices developed by technology providers and facilitate </w:t>
      </w:r>
      <w:r>
        <w:rPr>
          <w:rFonts w:ascii="Times New Roman" w:hAnsi="Times New Roman" w:cs="Times New Roman"/>
          <w:noProof/>
          <w:sz w:val="24"/>
          <w:szCs w:val="24"/>
        </w:rPr>
        <w:t xml:space="preserve">technologies’ </w:t>
      </w:r>
      <w:r w:rsidRPr="00AE5FE8">
        <w:rPr>
          <w:rFonts w:ascii="Times New Roman" w:hAnsi="Times New Roman"/>
          <w:noProof/>
          <w:sz w:val="24"/>
        </w:rPr>
        <w:t xml:space="preserve">compliance with </w:t>
      </w:r>
      <w:r>
        <w:rPr>
          <w:rFonts w:ascii="Times New Roman" w:hAnsi="Times New Roman" w:cs="Times New Roman"/>
          <w:noProof/>
          <w:sz w:val="24"/>
          <w:szCs w:val="24"/>
        </w:rPr>
        <w:t>legal</w:t>
      </w:r>
      <w:r w:rsidRPr="00AE5FE8">
        <w:rPr>
          <w:rFonts w:ascii="Times New Roman" w:hAnsi="Times New Roman"/>
          <w:noProof/>
          <w:sz w:val="24"/>
        </w:rPr>
        <w:t xml:space="preserve"> obligations, including on lawful access for law enforcement purposes. The</w:t>
      </w:r>
      <w:r w:rsidRPr="00AE5FE8" w:rsidDel="002226A8">
        <w:rPr>
          <w:rFonts w:ascii="Times New Roman" w:hAnsi="Times New Roman"/>
          <w:noProof/>
          <w:sz w:val="24"/>
        </w:rPr>
        <w:t xml:space="preserve"> European Telecommunications Standards Institute (ETSI) </w:t>
      </w:r>
      <w:r w:rsidRPr="00AE5FE8">
        <w:rPr>
          <w:rFonts w:ascii="Times New Roman" w:hAnsi="Times New Roman"/>
          <w:noProof/>
          <w:sz w:val="24"/>
        </w:rPr>
        <w:t xml:space="preserve">has </w:t>
      </w:r>
      <w:r w:rsidRPr="00AE5FE8" w:rsidDel="002226A8">
        <w:rPr>
          <w:rFonts w:ascii="Times New Roman" w:hAnsi="Times New Roman"/>
          <w:noProof/>
          <w:sz w:val="24"/>
        </w:rPr>
        <w:t>developed several standards in the area of lawful interception and lawful disclosure</w:t>
      </w:r>
      <w:r w:rsidRPr="00AE5FE8">
        <w:rPr>
          <w:rFonts w:ascii="Times New Roman" w:hAnsi="Times New Roman"/>
          <w:noProof/>
          <w:sz w:val="24"/>
        </w:rPr>
        <w:t xml:space="preserve">. However, </w:t>
      </w:r>
      <w:r w:rsidRPr="00AE5FE8" w:rsidDel="002226A8">
        <w:rPr>
          <w:rFonts w:ascii="Times New Roman" w:hAnsi="Times New Roman"/>
          <w:noProof/>
          <w:sz w:val="24"/>
        </w:rPr>
        <w:t>gaps exist</w:t>
      </w:r>
      <w:r w:rsidRPr="00AE5FE8">
        <w:rPr>
          <w:rFonts w:ascii="Times New Roman" w:hAnsi="Times New Roman"/>
          <w:noProof/>
          <w:sz w:val="24"/>
        </w:rPr>
        <w:t>, such as with the fifth generation of cellular networks (5G), where</w:t>
      </w:r>
      <w:r w:rsidRPr="00AE5FE8" w:rsidDel="002226A8">
        <w:rPr>
          <w:rFonts w:ascii="Times New Roman" w:hAnsi="Times New Roman"/>
          <w:noProof/>
          <w:sz w:val="24"/>
        </w:rPr>
        <w:t xml:space="preserve"> the lack of appropriate consideration for lawful access in </w:t>
      </w:r>
      <w:r w:rsidRPr="00AE5FE8">
        <w:rPr>
          <w:rFonts w:ascii="Times New Roman" w:hAnsi="Times New Roman"/>
          <w:noProof/>
          <w:sz w:val="24"/>
        </w:rPr>
        <w:t>its development</w:t>
      </w:r>
      <w:r w:rsidRPr="00AE5FE8" w:rsidDel="002226A8">
        <w:rPr>
          <w:rFonts w:ascii="Times New Roman" w:hAnsi="Times New Roman"/>
          <w:noProof/>
          <w:sz w:val="24"/>
        </w:rPr>
        <w:t xml:space="preserve"> </w:t>
      </w:r>
      <w:r w:rsidRPr="00AE5FE8">
        <w:rPr>
          <w:rFonts w:ascii="Times New Roman" w:hAnsi="Times New Roman"/>
          <w:noProof/>
          <w:sz w:val="24"/>
        </w:rPr>
        <w:t xml:space="preserve">has </w:t>
      </w:r>
      <w:r>
        <w:rPr>
          <w:rFonts w:ascii="Times New Roman" w:hAnsi="Times New Roman" w:cs="Times New Roman"/>
          <w:noProof/>
          <w:sz w:val="24"/>
          <w:szCs w:val="24"/>
        </w:rPr>
        <w:t>hindered</w:t>
      </w:r>
      <w:r w:rsidRPr="00AE5FE8">
        <w:rPr>
          <w:rFonts w:ascii="Times New Roman" w:hAnsi="Times New Roman"/>
          <w:noProof/>
          <w:sz w:val="24"/>
        </w:rPr>
        <w:t xml:space="preserve"> law enforcement and judicial </w:t>
      </w:r>
      <w:r w:rsidRPr="00B03188">
        <w:rPr>
          <w:rFonts w:ascii="Times New Roman" w:hAnsi="Times New Roman" w:cs="Times New Roman"/>
          <w:noProof/>
          <w:sz w:val="24"/>
          <w:szCs w:val="24"/>
        </w:rPr>
        <w:t>authorities</w:t>
      </w:r>
      <w:r>
        <w:rPr>
          <w:rFonts w:ascii="Times New Roman" w:hAnsi="Times New Roman" w:cs="Times New Roman"/>
          <w:noProof/>
          <w:sz w:val="24"/>
          <w:szCs w:val="24"/>
        </w:rPr>
        <w:t>’ ability</w:t>
      </w:r>
      <w:r w:rsidRPr="00B03188">
        <w:rPr>
          <w:rFonts w:ascii="Times New Roman" w:hAnsi="Times New Roman" w:cs="Times New Roman"/>
          <w:noProof/>
          <w:sz w:val="24"/>
          <w:szCs w:val="24"/>
        </w:rPr>
        <w:t xml:space="preserve"> </w:t>
      </w:r>
      <w:r w:rsidRPr="00AE5FE8">
        <w:rPr>
          <w:rFonts w:ascii="Times New Roman" w:hAnsi="Times New Roman"/>
          <w:noProof/>
          <w:sz w:val="24"/>
        </w:rPr>
        <w:t>to access the necessary evidence to identify and bring criminals to court</w:t>
      </w:r>
      <w:r w:rsidRPr="00AE5FE8">
        <w:rPr>
          <w:rStyle w:val="FootnoteReference"/>
          <w:noProof/>
        </w:rPr>
        <w:footnoteReference w:id="47"/>
      </w:r>
      <w:r w:rsidRPr="00AE5FE8">
        <w:rPr>
          <w:rFonts w:ascii="Times New Roman" w:hAnsi="Times New Roman"/>
          <w:noProof/>
          <w:sz w:val="24"/>
        </w:rPr>
        <w:t>.</w:t>
      </w:r>
    </w:p>
    <w:p w14:paraId="41677CBD"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 xml:space="preserve">The High-Level Group recommended taking a cautious approach to designing solutions for lawful access to systems, whereby industry </w:t>
      </w:r>
      <w:r>
        <w:rPr>
          <w:rFonts w:ascii="Times New Roman" w:hAnsi="Times New Roman" w:cs="Times New Roman"/>
          <w:noProof/>
          <w:sz w:val="24"/>
          <w:szCs w:val="24"/>
        </w:rPr>
        <w:t>should</w:t>
      </w:r>
      <w:r w:rsidRPr="00AE5FE8">
        <w:rPr>
          <w:rFonts w:ascii="Times New Roman" w:hAnsi="Times New Roman"/>
          <w:noProof/>
          <w:sz w:val="24"/>
        </w:rPr>
        <w:t xml:space="preserve"> not </w:t>
      </w:r>
      <w:r>
        <w:rPr>
          <w:rFonts w:ascii="Times New Roman" w:hAnsi="Times New Roman" w:cs="Times New Roman"/>
          <w:noProof/>
          <w:sz w:val="24"/>
          <w:szCs w:val="24"/>
        </w:rPr>
        <w:t xml:space="preserve">be </w:t>
      </w:r>
      <w:r w:rsidRPr="00AE5FE8">
        <w:rPr>
          <w:rFonts w:ascii="Times New Roman" w:hAnsi="Times New Roman"/>
          <w:noProof/>
          <w:sz w:val="24"/>
        </w:rPr>
        <w:t>asked to integrate systems</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that are</w:t>
      </w:r>
      <w:r w:rsidRPr="00AE5FE8">
        <w:rPr>
          <w:rFonts w:ascii="Times New Roman" w:hAnsi="Times New Roman"/>
          <w:noProof/>
          <w:sz w:val="24"/>
        </w:rPr>
        <w:t xml:space="preserve"> likely to weaken encryption in a generalised or systemic way for all users of a service. Lawful access to data must remain targeted and </w:t>
      </w:r>
      <w:r>
        <w:rPr>
          <w:rFonts w:ascii="Times New Roman" w:hAnsi="Times New Roman" w:cs="Times New Roman"/>
          <w:noProof/>
          <w:sz w:val="24"/>
          <w:szCs w:val="24"/>
        </w:rPr>
        <w:t xml:space="preserve">limited to specific </w:t>
      </w:r>
      <w:r w:rsidRPr="00B03188">
        <w:rPr>
          <w:rFonts w:ascii="Times New Roman" w:hAnsi="Times New Roman" w:cs="Times New Roman"/>
          <w:noProof/>
          <w:sz w:val="24"/>
          <w:szCs w:val="24"/>
        </w:rPr>
        <w:t>communication</w:t>
      </w:r>
      <w:r>
        <w:rPr>
          <w:rFonts w:ascii="Times New Roman" w:hAnsi="Times New Roman" w:cs="Times New Roman"/>
          <w:noProof/>
          <w:sz w:val="24"/>
          <w:szCs w:val="24"/>
        </w:rPr>
        <w:t xml:space="preserve">s </w:t>
      </w:r>
      <w:r w:rsidRPr="00AE5FE8">
        <w:rPr>
          <w:rFonts w:ascii="Times New Roman" w:hAnsi="Times New Roman"/>
          <w:noProof/>
          <w:sz w:val="24"/>
        </w:rPr>
        <w:t xml:space="preserve">on a </w:t>
      </w:r>
      <w:r>
        <w:rPr>
          <w:rFonts w:ascii="Times New Roman" w:hAnsi="Times New Roman" w:cs="Times New Roman"/>
          <w:noProof/>
          <w:sz w:val="24"/>
          <w:szCs w:val="24"/>
        </w:rPr>
        <w:t>case</w:t>
      </w:r>
      <w:r w:rsidRPr="00AE5FE8">
        <w:rPr>
          <w:rFonts w:ascii="Times New Roman" w:hAnsi="Times New Roman"/>
          <w:noProof/>
          <w:sz w:val="24"/>
        </w:rPr>
        <w:t>-by-</w:t>
      </w:r>
      <w:r>
        <w:rPr>
          <w:rFonts w:ascii="Times New Roman" w:hAnsi="Times New Roman" w:cs="Times New Roman"/>
          <w:noProof/>
          <w:sz w:val="24"/>
          <w:szCs w:val="24"/>
        </w:rPr>
        <w:t>case</w:t>
      </w:r>
      <w:r w:rsidRPr="00AE5FE8">
        <w:rPr>
          <w:rFonts w:ascii="Times New Roman" w:hAnsi="Times New Roman"/>
          <w:noProof/>
          <w:sz w:val="24"/>
        </w:rPr>
        <w:t xml:space="preserve"> basis.</w:t>
      </w:r>
    </w:p>
    <w:p w14:paraId="3A293880" w14:textId="1A0AD128" w:rsidR="00E32F72" w:rsidRDefault="00E32F72" w:rsidP="00E32F72">
      <w:pPr>
        <w:jc w:val="both"/>
        <w:rPr>
          <w:rFonts w:ascii="Times New Roman" w:hAnsi="Times New Roman" w:cs="Times New Roman"/>
          <w:noProof/>
          <w:sz w:val="24"/>
          <w:szCs w:val="24"/>
        </w:rPr>
      </w:pPr>
      <w:r w:rsidRPr="00AE5FE8">
        <w:rPr>
          <w:rFonts w:ascii="Times New Roman" w:hAnsi="Times New Roman"/>
          <w:noProof/>
          <w:sz w:val="24"/>
        </w:rPr>
        <w:t xml:space="preserve">As a general rule, </w:t>
      </w:r>
      <w:r>
        <w:rPr>
          <w:rFonts w:ascii="Times New Roman" w:hAnsi="Times New Roman" w:cs="Times New Roman"/>
          <w:noProof/>
          <w:sz w:val="24"/>
          <w:szCs w:val="24"/>
        </w:rPr>
        <w:t>any solutions</w:t>
      </w:r>
      <w:r w:rsidRPr="00AE5FE8">
        <w:rPr>
          <w:rFonts w:ascii="Times New Roman" w:hAnsi="Times New Roman"/>
          <w:noProof/>
          <w:sz w:val="24"/>
        </w:rPr>
        <w:t xml:space="preserve"> should be implemented based on clear standards that are developed </w:t>
      </w:r>
      <w:r>
        <w:rPr>
          <w:rFonts w:ascii="Times New Roman" w:hAnsi="Times New Roman" w:cs="Times New Roman"/>
          <w:noProof/>
          <w:sz w:val="24"/>
          <w:szCs w:val="24"/>
        </w:rPr>
        <w:t>with input from</w:t>
      </w:r>
      <w:r w:rsidRPr="00AE5FE8">
        <w:rPr>
          <w:rFonts w:ascii="Times New Roman" w:hAnsi="Times New Roman"/>
          <w:noProof/>
          <w:sz w:val="24"/>
        </w:rPr>
        <w:t xml:space="preserve"> all</w:t>
      </w:r>
      <w:r w:rsidRPr="00AE5FE8" w:rsidDel="000319C9">
        <w:rPr>
          <w:rFonts w:ascii="Times New Roman" w:hAnsi="Times New Roman"/>
          <w:noProof/>
          <w:sz w:val="24"/>
        </w:rPr>
        <w:t xml:space="preserve"> </w:t>
      </w:r>
      <w:r w:rsidRPr="00AE5FE8">
        <w:rPr>
          <w:rFonts w:ascii="Times New Roman" w:hAnsi="Times New Roman"/>
          <w:noProof/>
          <w:sz w:val="24"/>
        </w:rPr>
        <w:t xml:space="preserve">stakeholders, including </w:t>
      </w:r>
      <w:r>
        <w:rPr>
          <w:rFonts w:ascii="Times New Roman" w:hAnsi="Times New Roman" w:cs="Times New Roman"/>
          <w:noProof/>
          <w:sz w:val="24"/>
          <w:szCs w:val="24"/>
        </w:rPr>
        <w:t xml:space="preserve">industry </w:t>
      </w:r>
      <w:r w:rsidRPr="00AE5FE8">
        <w:rPr>
          <w:rFonts w:ascii="Times New Roman" w:hAnsi="Times New Roman"/>
          <w:noProof/>
          <w:sz w:val="24"/>
        </w:rPr>
        <w:t>representatives, data protection</w:t>
      </w:r>
      <w:r>
        <w:rPr>
          <w:rFonts w:ascii="Times New Roman" w:hAnsi="Times New Roman" w:cs="Times New Roman"/>
          <w:noProof/>
          <w:sz w:val="24"/>
          <w:szCs w:val="24"/>
        </w:rPr>
        <w:t>, privacy</w:t>
      </w:r>
      <w:r w:rsidRPr="00AE5FE8">
        <w:rPr>
          <w:rFonts w:ascii="Times New Roman" w:hAnsi="Times New Roman"/>
          <w:noProof/>
          <w:sz w:val="24"/>
        </w:rPr>
        <w:t xml:space="preserve"> and cybersecurity experts, and law enforcement practitioners. However</w:t>
      </w:r>
      <w:r w:rsidRPr="00AE5FE8" w:rsidDel="00604855">
        <w:rPr>
          <w:rFonts w:ascii="Times New Roman" w:hAnsi="Times New Roman"/>
          <w:noProof/>
          <w:sz w:val="24"/>
        </w:rPr>
        <w:t xml:space="preserve">, </w:t>
      </w:r>
      <w:r w:rsidRPr="00AE5FE8">
        <w:rPr>
          <w:rFonts w:ascii="Times New Roman" w:hAnsi="Times New Roman"/>
          <w:noProof/>
          <w:sz w:val="24"/>
        </w:rPr>
        <w:t>caution is warranted</w:t>
      </w:r>
      <w:r>
        <w:rPr>
          <w:rFonts w:ascii="Times New Roman" w:hAnsi="Times New Roman" w:cs="Times New Roman"/>
          <w:noProof/>
          <w:sz w:val="24"/>
          <w:szCs w:val="24"/>
        </w:rPr>
        <w:t xml:space="preserve"> when dealing with encryption</w:t>
      </w:r>
      <w:r w:rsidRPr="00AE5FE8">
        <w:rPr>
          <w:rFonts w:ascii="Times New Roman" w:hAnsi="Times New Roman"/>
          <w:noProof/>
          <w:sz w:val="24"/>
        </w:rPr>
        <w:t xml:space="preserve">, as underlined by the High-Level Group. Based on solutions identified in the technology roadmap, specific </w:t>
      </w:r>
      <w:r>
        <w:rPr>
          <w:rFonts w:ascii="Times New Roman" w:hAnsi="Times New Roman" w:cs="Times New Roman"/>
          <w:noProof/>
          <w:sz w:val="24"/>
          <w:szCs w:val="24"/>
        </w:rPr>
        <w:t>measures</w:t>
      </w:r>
      <w:r w:rsidRPr="00AE5FE8">
        <w:rPr>
          <w:rFonts w:ascii="Times New Roman" w:hAnsi="Times New Roman"/>
          <w:noProof/>
          <w:sz w:val="24"/>
        </w:rPr>
        <w:t xml:space="preserve"> to foster a coordinated approach to standardisation will </w:t>
      </w:r>
      <w:r w:rsidR="00726B8D" w:rsidRPr="00AE5FE8">
        <w:rPr>
          <w:rFonts w:ascii="Times New Roman" w:hAnsi="Times New Roman"/>
          <w:noProof/>
          <w:sz w:val="24"/>
        </w:rPr>
        <w:t xml:space="preserve">be </w:t>
      </w:r>
      <w:r w:rsidR="00726B8D">
        <w:rPr>
          <w:rFonts w:ascii="Times New Roman" w:hAnsi="Times New Roman" w:cs="Times New Roman"/>
          <w:noProof/>
          <w:sz w:val="24"/>
          <w:szCs w:val="24"/>
        </w:rPr>
        <w:t>envisaged</w:t>
      </w:r>
      <w:r w:rsidRPr="00AE5FE8">
        <w:rPr>
          <w:rFonts w:ascii="Times New Roman" w:hAnsi="Times New Roman"/>
          <w:noProof/>
          <w:sz w:val="24"/>
        </w:rPr>
        <w:t xml:space="preserve">. </w:t>
      </w:r>
    </w:p>
    <w:p w14:paraId="5A69582C" w14:textId="77777777" w:rsidR="00E32F72" w:rsidRPr="00B03188" w:rsidRDefault="00E32F72" w:rsidP="00E32F72">
      <w:pPr>
        <w:jc w:val="both"/>
        <w:rPr>
          <w:rFonts w:ascii="Times New Roman" w:hAnsi="Times New Roman" w:cs="Times New Roman"/>
          <w:noProof/>
          <w:sz w:val="24"/>
          <w:szCs w:val="24"/>
        </w:rPr>
      </w:pPr>
      <w:r w:rsidRPr="00AE5FE8">
        <w:rPr>
          <w:rFonts w:ascii="Times New Roman" w:hAnsi="Times New Roman"/>
          <w:noProof/>
          <w:sz w:val="24"/>
        </w:rPr>
        <w:t>Any standardisation should reflect the applicable</w:t>
      </w:r>
      <w:r w:rsidRPr="00AE5FE8" w:rsidDel="002226A8">
        <w:rPr>
          <w:rFonts w:ascii="Times New Roman" w:hAnsi="Times New Roman"/>
          <w:noProof/>
          <w:sz w:val="24"/>
        </w:rPr>
        <w:t xml:space="preserve"> legal requirements</w:t>
      </w:r>
      <w:r w:rsidRPr="00E8708D">
        <w:rPr>
          <w:rFonts w:ascii="Times New Roman" w:hAnsi="Times New Roman" w:cs="Times New Roman"/>
          <w:noProof/>
          <w:sz w:val="24"/>
          <w:szCs w:val="24"/>
        </w:rPr>
        <w:t xml:space="preserve"> </w:t>
      </w:r>
      <w:r>
        <w:rPr>
          <w:rFonts w:ascii="Times New Roman" w:hAnsi="Times New Roman" w:cs="Times New Roman"/>
          <w:noProof/>
          <w:sz w:val="24"/>
          <w:szCs w:val="24"/>
        </w:rPr>
        <w:t>and</w:t>
      </w:r>
      <w:r w:rsidRPr="00AE5FE8">
        <w:rPr>
          <w:rFonts w:ascii="Times New Roman" w:hAnsi="Times New Roman"/>
          <w:noProof/>
          <w:sz w:val="24"/>
        </w:rPr>
        <w:t xml:space="preserve"> be based on evaluated solutions</w:t>
      </w:r>
      <w:r>
        <w:rPr>
          <w:rFonts w:ascii="Times New Roman" w:hAnsi="Times New Roman" w:cs="Times New Roman"/>
          <w:noProof/>
          <w:sz w:val="24"/>
          <w:szCs w:val="24"/>
        </w:rPr>
        <w:t>. It must</w:t>
      </w:r>
      <w:r w:rsidRPr="00AE5FE8" w:rsidDel="00E87E36">
        <w:rPr>
          <w:rFonts w:ascii="Times New Roman" w:hAnsi="Times New Roman"/>
          <w:noProof/>
          <w:sz w:val="24"/>
        </w:rPr>
        <w:t xml:space="preserve"> </w:t>
      </w:r>
      <w:r w:rsidRPr="00AE5FE8" w:rsidDel="002226A8">
        <w:rPr>
          <w:rFonts w:ascii="Times New Roman" w:hAnsi="Times New Roman"/>
          <w:noProof/>
          <w:sz w:val="24"/>
        </w:rPr>
        <w:t>ensur</w:t>
      </w:r>
      <w:r w:rsidRPr="00AE5FE8">
        <w:rPr>
          <w:rFonts w:ascii="Times New Roman" w:hAnsi="Times New Roman"/>
          <w:noProof/>
          <w:sz w:val="24"/>
        </w:rPr>
        <w:t>e</w:t>
      </w:r>
      <w:r w:rsidRPr="00AE5FE8" w:rsidDel="002226A8">
        <w:rPr>
          <w:rFonts w:ascii="Times New Roman" w:hAnsi="Times New Roman"/>
          <w:noProof/>
          <w:sz w:val="24"/>
        </w:rPr>
        <w:t xml:space="preserve"> that lawful access does not </w:t>
      </w:r>
      <w:r w:rsidRPr="00AE5FE8">
        <w:rPr>
          <w:rFonts w:ascii="Times New Roman" w:hAnsi="Times New Roman"/>
          <w:noProof/>
          <w:sz w:val="24"/>
        </w:rPr>
        <w:t>conflict with applicable cybersecurity standards</w:t>
      </w:r>
      <w:r>
        <w:rPr>
          <w:rFonts w:ascii="Times New Roman" w:hAnsi="Times New Roman" w:cs="Times New Roman"/>
          <w:noProof/>
          <w:sz w:val="24"/>
          <w:szCs w:val="24"/>
        </w:rPr>
        <w:t>,</w:t>
      </w:r>
      <w:r w:rsidRPr="00AE5FE8">
        <w:rPr>
          <w:rFonts w:ascii="Times New Roman" w:hAnsi="Times New Roman"/>
          <w:noProof/>
          <w:sz w:val="24"/>
        </w:rPr>
        <w:t xml:space="preserve"> such as those developed </w:t>
      </w:r>
      <w:r>
        <w:rPr>
          <w:rFonts w:ascii="Times New Roman" w:hAnsi="Times New Roman" w:cs="Times New Roman"/>
          <w:noProof/>
          <w:sz w:val="24"/>
          <w:szCs w:val="24"/>
        </w:rPr>
        <w:t>under</w:t>
      </w:r>
      <w:r w:rsidRPr="00AE5FE8">
        <w:rPr>
          <w:rFonts w:ascii="Times New Roman" w:hAnsi="Times New Roman"/>
          <w:noProof/>
          <w:sz w:val="24"/>
        </w:rPr>
        <w:t xml:space="preserve"> the Cyber Resilience Act</w:t>
      </w:r>
      <w:r>
        <w:rPr>
          <w:rFonts w:ascii="Times New Roman" w:hAnsi="Times New Roman" w:cs="Times New Roman"/>
          <w:noProof/>
          <w:sz w:val="24"/>
          <w:szCs w:val="24"/>
        </w:rPr>
        <w:t>,</w:t>
      </w:r>
      <w:r w:rsidRPr="00AE5FE8">
        <w:rPr>
          <w:rFonts w:ascii="Times New Roman" w:hAnsi="Times New Roman"/>
          <w:noProof/>
          <w:sz w:val="24"/>
        </w:rPr>
        <w:t xml:space="preserve"> or standards supporting the implementation of the NIS2 Directive</w:t>
      </w:r>
      <w:r w:rsidRPr="00E8708D">
        <w:rPr>
          <w:rFonts w:ascii="Times New Roman" w:hAnsi="Times New Roman" w:cs="Times New Roman"/>
          <w:noProof/>
          <w:sz w:val="24"/>
          <w:szCs w:val="24"/>
        </w:rPr>
        <w:t xml:space="preserve"> nor otherwise impair</w:t>
      </w:r>
      <w:r w:rsidRPr="00AE5FE8">
        <w:rPr>
          <w:rFonts w:ascii="Times New Roman" w:hAnsi="Times New Roman"/>
          <w:noProof/>
          <w:sz w:val="24"/>
        </w:rPr>
        <w:t xml:space="preserve"> </w:t>
      </w:r>
      <w:r w:rsidRPr="00AE5FE8" w:rsidDel="002226A8">
        <w:rPr>
          <w:rFonts w:ascii="Times New Roman" w:hAnsi="Times New Roman"/>
          <w:noProof/>
          <w:sz w:val="24"/>
        </w:rPr>
        <w:t>the security</w:t>
      </w:r>
      <w:r w:rsidRPr="00AE5FE8">
        <w:rPr>
          <w:rFonts w:ascii="Times New Roman" w:hAnsi="Times New Roman"/>
          <w:noProof/>
          <w:sz w:val="24"/>
        </w:rPr>
        <w:t xml:space="preserve"> </w:t>
      </w:r>
      <w:r w:rsidRPr="00AE5FE8" w:rsidDel="002226A8">
        <w:rPr>
          <w:rFonts w:ascii="Times New Roman" w:hAnsi="Times New Roman"/>
          <w:noProof/>
          <w:sz w:val="24"/>
        </w:rPr>
        <w:t>of products and services</w:t>
      </w:r>
      <w:r w:rsidRPr="00AE5FE8">
        <w:rPr>
          <w:rFonts w:ascii="Times New Roman" w:hAnsi="Times New Roman"/>
          <w:noProof/>
          <w:sz w:val="24"/>
        </w:rPr>
        <w:t>.</w:t>
      </w:r>
    </w:p>
    <w:p w14:paraId="16686960"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Regarding the High-Level Group recommendations</w:t>
      </w:r>
      <w:r w:rsidRPr="00AE5FE8">
        <w:rPr>
          <w:rStyle w:val="FootnoteReference"/>
          <w:noProof/>
        </w:rPr>
        <w:footnoteReference w:id="48"/>
      </w:r>
      <w:r w:rsidRPr="00AE5FE8">
        <w:rPr>
          <w:rFonts w:ascii="Times New Roman" w:hAnsi="Times New Roman"/>
          <w:noProof/>
          <w:sz w:val="24"/>
        </w:rPr>
        <w:t xml:space="preserve">, </w:t>
      </w:r>
      <w:r w:rsidRPr="00AE5FE8">
        <w:rPr>
          <w:rFonts w:ascii="Times New Roman" w:hAnsi="Times New Roman"/>
          <w:b/>
          <w:noProof/>
          <w:sz w:val="24"/>
          <w:u w:val="single"/>
        </w:rPr>
        <w:t>the Commission will develop and streamline an EU approach to standardisation for internal security, with a focus on digital forensics, lawful disclosure and lawful interception</w:t>
      </w:r>
      <w:r>
        <w:rPr>
          <w:rFonts w:ascii="Times New Roman" w:hAnsi="Times New Roman" w:cs="Times New Roman"/>
          <w:b/>
          <w:bCs/>
          <w:noProof/>
          <w:sz w:val="24"/>
          <w:szCs w:val="24"/>
        </w:rPr>
        <w:t>.</w:t>
      </w:r>
      <w:r w:rsidRPr="00B03188">
        <w:rPr>
          <w:rFonts w:ascii="Times New Roman" w:hAnsi="Times New Roman" w:cs="Times New Roman"/>
          <w:b/>
          <w:bCs/>
          <w:noProof/>
          <w:sz w:val="24"/>
          <w:szCs w:val="24"/>
        </w:rPr>
        <w:t xml:space="preserve"> </w:t>
      </w:r>
      <w:r w:rsidRPr="00DD7DB1">
        <w:rPr>
          <w:rFonts w:ascii="Times New Roman" w:hAnsi="Times New Roman" w:cs="Times New Roman"/>
          <w:noProof/>
          <w:sz w:val="24"/>
          <w:szCs w:val="24"/>
        </w:rPr>
        <w:t>This approach will be</w:t>
      </w:r>
      <w:r w:rsidRPr="00AE5FE8">
        <w:rPr>
          <w:rFonts w:ascii="Times New Roman" w:hAnsi="Times New Roman"/>
          <w:b/>
          <w:noProof/>
          <w:sz w:val="24"/>
        </w:rPr>
        <w:t xml:space="preserve"> </w:t>
      </w:r>
      <w:r w:rsidRPr="00AE5FE8">
        <w:rPr>
          <w:rFonts w:ascii="Times New Roman" w:hAnsi="Times New Roman"/>
          <w:noProof/>
          <w:sz w:val="24"/>
        </w:rPr>
        <w:t xml:space="preserve">based on continuous landscape analysis conducted by law enforcement practitioners, in particular </w:t>
      </w:r>
      <w:r>
        <w:rPr>
          <w:rFonts w:ascii="Times New Roman" w:hAnsi="Times New Roman" w:cs="Times New Roman"/>
          <w:noProof/>
          <w:sz w:val="24"/>
          <w:szCs w:val="24"/>
        </w:rPr>
        <w:t>through</w:t>
      </w:r>
      <w:r w:rsidRPr="00AE5FE8">
        <w:rPr>
          <w:rFonts w:ascii="Times New Roman" w:hAnsi="Times New Roman"/>
          <w:noProof/>
          <w:sz w:val="24"/>
        </w:rPr>
        <w:t xml:space="preserve"> the European Working Group on Standardisation on Internal Security, led by Europol. This action </w:t>
      </w:r>
      <w:r>
        <w:rPr>
          <w:rFonts w:ascii="Times New Roman" w:hAnsi="Times New Roman" w:cs="Times New Roman"/>
          <w:noProof/>
          <w:sz w:val="24"/>
          <w:szCs w:val="24"/>
        </w:rPr>
        <w:t>will</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 xml:space="preserve">also </w:t>
      </w:r>
      <w:r w:rsidRPr="00B03188">
        <w:rPr>
          <w:rFonts w:ascii="Times New Roman" w:hAnsi="Times New Roman" w:cs="Times New Roman"/>
          <w:noProof/>
          <w:sz w:val="24"/>
          <w:szCs w:val="24"/>
        </w:rPr>
        <w:t>increas</w:t>
      </w:r>
      <w:r>
        <w:rPr>
          <w:rFonts w:ascii="Times New Roman" w:hAnsi="Times New Roman" w:cs="Times New Roman"/>
          <w:noProof/>
          <w:sz w:val="24"/>
          <w:szCs w:val="24"/>
        </w:rPr>
        <w:t>e</w:t>
      </w:r>
      <w:r w:rsidRPr="00B03188">
        <w:rPr>
          <w:rFonts w:ascii="Times New Roman" w:hAnsi="Times New Roman" w:cs="Times New Roman"/>
          <w:noProof/>
          <w:sz w:val="24"/>
          <w:szCs w:val="24"/>
        </w:rPr>
        <w:t xml:space="preserve"> the </w:t>
      </w:r>
      <w:r>
        <w:rPr>
          <w:rFonts w:ascii="Times New Roman" w:hAnsi="Times New Roman" w:cs="Times New Roman"/>
          <w:noProof/>
          <w:sz w:val="24"/>
          <w:szCs w:val="24"/>
        </w:rPr>
        <w:t>resources</w:t>
      </w:r>
      <w:r w:rsidRPr="00AE5FE8">
        <w:rPr>
          <w:rFonts w:ascii="Times New Roman" w:hAnsi="Times New Roman"/>
          <w:noProof/>
          <w:sz w:val="24"/>
        </w:rPr>
        <w:t xml:space="preserve"> and scope of the Working Group and </w:t>
      </w:r>
      <w:r>
        <w:rPr>
          <w:rFonts w:ascii="Times New Roman" w:hAnsi="Times New Roman" w:cs="Times New Roman"/>
          <w:noProof/>
          <w:sz w:val="24"/>
          <w:szCs w:val="24"/>
        </w:rPr>
        <w:t>entail</w:t>
      </w:r>
      <w:r w:rsidRPr="00B03188">
        <w:rPr>
          <w:rFonts w:ascii="Times New Roman" w:hAnsi="Times New Roman" w:cs="Times New Roman"/>
          <w:noProof/>
          <w:sz w:val="24"/>
          <w:szCs w:val="24"/>
        </w:rPr>
        <w:t xml:space="preserve"> </w:t>
      </w:r>
      <w:r w:rsidRPr="00AE5FE8">
        <w:rPr>
          <w:rFonts w:ascii="Times New Roman" w:hAnsi="Times New Roman"/>
          <w:noProof/>
          <w:sz w:val="24"/>
        </w:rPr>
        <w:t xml:space="preserve">further </w:t>
      </w:r>
      <w:r>
        <w:rPr>
          <w:rFonts w:ascii="Times New Roman" w:hAnsi="Times New Roman" w:cs="Times New Roman"/>
          <w:noProof/>
          <w:sz w:val="24"/>
          <w:szCs w:val="24"/>
        </w:rPr>
        <w:t>collaborating</w:t>
      </w:r>
      <w:r w:rsidRPr="00AE5FE8">
        <w:rPr>
          <w:rFonts w:ascii="Times New Roman" w:hAnsi="Times New Roman"/>
          <w:noProof/>
          <w:sz w:val="24"/>
        </w:rPr>
        <w:t xml:space="preserve"> with other initiatives in standardisation</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particularly</w:t>
      </w:r>
      <w:r w:rsidRPr="00AE5FE8">
        <w:rPr>
          <w:rFonts w:ascii="Times New Roman" w:hAnsi="Times New Roman"/>
          <w:noProof/>
          <w:sz w:val="24"/>
        </w:rPr>
        <w:t xml:space="preserve"> on AI and digital forensics</w:t>
      </w:r>
      <w:r>
        <w:rPr>
          <w:rFonts w:ascii="Times New Roman" w:hAnsi="Times New Roman" w:cs="Times New Roman"/>
          <w:noProof/>
          <w:sz w:val="24"/>
          <w:szCs w:val="24"/>
        </w:rPr>
        <w:t>. The goal is</w:t>
      </w:r>
      <w:r w:rsidRPr="00B03188">
        <w:rPr>
          <w:rFonts w:ascii="Times New Roman" w:hAnsi="Times New Roman" w:cs="Times New Roman"/>
          <w:noProof/>
          <w:sz w:val="24"/>
          <w:szCs w:val="24"/>
        </w:rPr>
        <w:t xml:space="preserve"> </w:t>
      </w:r>
      <w:r w:rsidRPr="00AE5FE8">
        <w:rPr>
          <w:rFonts w:ascii="Times New Roman" w:hAnsi="Times New Roman"/>
          <w:noProof/>
          <w:sz w:val="24"/>
        </w:rPr>
        <w:t xml:space="preserve">to ensure that security </w:t>
      </w:r>
      <w:r>
        <w:rPr>
          <w:rFonts w:ascii="Times New Roman" w:hAnsi="Times New Roman" w:cs="Times New Roman"/>
          <w:noProof/>
          <w:sz w:val="24"/>
          <w:szCs w:val="24"/>
        </w:rPr>
        <w:t xml:space="preserve">concerns are integrated </w:t>
      </w:r>
      <w:r w:rsidRPr="00B03188">
        <w:rPr>
          <w:rFonts w:ascii="Times New Roman" w:hAnsi="Times New Roman" w:cs="Times New Roman"/>
          <w:noProof/>
          <w:sz w:val="24"/>
          <w:szCs w:val="24"/>
        </w:rPr>
        <w:t>in</w:t>
      </w:r>
      <w:r>
        <w:rPr>
          <w:rFonts w:ascii="Times New Roman" w:hAnsi="Times New Roman" w:cs="Times New Roman"/>
          <w:noProof/>
          <w:sz w:val="24"/>
          <w:szCs w:val="24"/>
        </w:rPr>
        <w:t>to</w:t>
      </w:r>
      <w:r w:rsidRPr="00AE5FE8">
        <w:rPr>
          <w:rFonts w:ascii="Times New Roman" w:hAnsi="Times New Roman"/>
          <w:noProof/>
          <w:sz w:val="24"/>
        </w:rPr>
        <w:t xml:space="preserve"> standardisation policy</w:t>
      </w:r>
      <w:r>
        <w:rPr>
          <w:rFonts w:ascii="Times New Roman" w:hAnsi="Times New Roman" w:cs="Times New Roman"/>
          <w:noProof/>
          <w:sz w:val="24"/>
          <w:szCs w:val="24"/>
        </w:rPr>
        <w:t>. In addition,</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this initiative will include</w:t>
      </w:r>
      <w:r w:rsidRPr="00AE5FE8">
        <w:rPr>
          <w:rFonts w:ascii="Times New Roman" w:hAnsi="Times New Roman"/>
          <w:noProof/>
          <w:sz w:val="24"/>
        </w:rPr>
        <w:t xml:space="preserve"> developing and organising </w:t>
      </w:r>
      <w:r w:rsidRPr="00B03188">
        <w:rPr>
          <w:rFonts w:ascii="Times New Roman" w:hAnsi="Times New Roman" w:cs="Times New Roman"/>
          <w:noProof/>
          <w:sz w:val="24"/>
          <w:szCs w:val="24"/>
        </w:rPr>
        <w:t>training</w:t>
      </w:r>
      <w:r w:rsidRPr="00AE5FE8">
        <w:rPr>
          <w:rFonts w:ascii="Times New Roman" w:hAnsi="Times New Roman"/>
          <w:noProof/>
          <w:sz w:val="24"/>
        </w:rPr>
        <w:t xml:space="preserve"> on standardisation</w:t>
      </w:r>
      <w:r w:rsidRPr="00AE5FE8" w:rsidDel="0045386B">
        <w:rPr>
          <w:rFonts w:ascii="Times New Roman" w:hAnsi="Times New Roman"/>
          <w:noProof/>
          <w:sz w:val="24"/>
        </w:rPr>
        <w:t xml:space="preserve"> in </w:t>
      </w:r>
      <w:r>
        <w:rPr>
          <w:rFonts w:ascii="Times New Roman" w:hAnsi="Times New Roman" w:cs="Times New Roman"/>
          <w:noProof/>
          <w:sz w:val="24"/>
          <w:szCs w:val="24"/>
        </w:rPr>
        <w:t xml:space="preserve">the area of </w:t>
      </w:r>
      <w:r w:rsidRPr="00AE5FE8">
        <w:rPr>
          <w:rFonts w:ascii="Times New Roman" w:hAnsi="Times New Roman"/>
          <w:noProof/>
          <w:sz w:val="24"/>
        </w:rPr>
        <w:t xml:space="preserve">security and providing </w:t>
      </w:r>
      <w:r w:rsidRPr="00B03188">
        <w:rPr>
          <w:rFonts w:ascii="Times New Roman" w:hAnsi="Times New Roman" w:cs="Times New Roman"/>
          <w:noProof/>
          <w:sz w:val="24"/>
          <w:szCs w:val="24"/>
        </w:rPr>
        <w:t>financial support</w:t>
      </w:r>
      <w:r w:rsidRPr="0045386B">
        <w:rPr>
          <w:rFonts w:ascii="Times New Roman" w:hAnsi="Times New Roman" w:cs="Times New Roman"/>
          <w:noProof/>
          <w:sz w:val="24"/>
          <w:szCs w:val="24"/>
        </w:rPr>
        <w:t xml:space="preserve"> </w:t>
      </w:r>
      <w:r w:rsidRPr="00AE5FE8">
        <w:rPr>
          <w:rFonts w:ascii="Times New Roman" w:hAnsi="Times New Roman"/>
          <w:noProof/>
          <w:sz w:val="24"/>
        </w:rPr>
        <w:t xml:space="preserve">through the Internal Security Fund to experts participating in relevant standardisation </w:t>
      </w:r>
      <w:r w:rsidRPr="00B03188">
        <w:rPr>
          <w:rFonts w:ascii="Times New Roman" w:hAnsi="Times New Roman" w:cs="Times New Roman"/>
          <w:noProof/>
          <w:sz w:val="24"/>
          <w:szCs w:val="24"/>
        </w:rPr>
        <w:t>for</w:t>
      </w:r>
      <w:r>
        <w:rPr>
          <w:rFonts w:ascii="Times New Roman" w:hAnsi="Times New Roman" w:cs="Times New Roman"/>
          <w:noProof/>
          <w:sz w:val="24"/>
          <w:szCs w:val="24"/>
        </w:rPr>
        <w:t>ums. It will also</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incorporate</w:t>
      </w:r>
      <w:r w:rsidRPr="00AE5FE8">
        <w:rPr>
          <w:rFonts w:ascii="Times New Roman" w:hAnsi="Times New Roman"/>
          <w:noProof/>
          <w:sz w:val="24"/>
        </w:rPr>
        <w:t xml:space="preserve"> relevant governance mechanisms.</w:t>
      </w:r>
    </w:p>
    <w:tbl>
      <w:tblPr>
        <w:tblStyle w:val="TableGrid"/>
        <w:tblW w:w="0" w:type="auto"/>
        <w:tblLook w:val="04A0" w:firstRow="1" w:lastRow="0" w:firstColumn="1" w:lastColumn="0" w:noHBand="0" w:noVBand="1"/>
      </w:tblPr>
      <w:tblGrid>
        <w:gridCol w:w="9016"/>
      </w:tblGrid>
      <w:tr w:rsidR="00E32F72" w:rsidRPr="00B03188" w14:paraId="7195C538" w14:textId="77777777" w:rsidTr="00C81626">
        <w:tc>
          <w:tcPr>
            <w:tcW w:w="9016" w:type="dxa"/>
          </w:tcPr>
          <w:p w14:paraId="3E9F561A" w14:textId="77777777" w:rsidR="00E32F72" w:rsidRPr="00AE5FE8" w:rsidRDefault="00E32F72" w:rsidP="00C81626">
            <w:pPr>
              <w:keepNext/>
              <w:jc w:val="both"/>
              <w:rPr>
                <w:rFonts w:ascii="Times New Roman" w:hAnsi="Times New Roman"/>
                <w:b/>
                <w:i/>
                <w:noProof/>
                <w:sz w:val="24"/>
              </w:rPr>
            </w:pPr>
            <w:r w:rsidRPr="00AE5FE8">
              <w:rPr>
                <w:rFonts w:ascii="Times New Roman" w:hAnsi="Times New Roman"/>
                <w:b/>
                <w:i/>
                <w:noProof/>
                <w:sz w:val="24"/>
              </w:rPr>
              <w:t>Key action</w:t>
            </w:r>
            <w:r>
              <w:rPr>
                <w:rFonts w:ascii="Times New Roman" w:hAnsi="Times New Roman"/>
                <w:b/>
                <w:i/>
                <w:noProof/>
                <w:sz w:val="24"/>
              </w:rPr>
              <w:t>s</w:t>
            </w:r>
          </w:p>
          <w:p w14:paraId="01B6EF34" w14:textId="77777777" w:rsidR="00E32F72" w:rsidRPr="00AE5FE8" w:rsidRDefault="00E32F72" w:rsidP="00C81626">
            <w:pPr>
              <w:jc w:val="both"/>
              <w:rPr>
                <w:rFonts w:ascii="Times New Roman" w:hAnsi="Times New Roman"/>
                <w:noProof/>
                <w:sz w:val="24"/>
              </w:rPr>
            </w:pPr>
          </w:p>
          <w:p w14:paraId="62034381" w14:textId="77777777" w:rsidR="00E32F72" w:rsidRPr="00B03188" w:rsidRDefault="00E32F72" w:rsidP="00E32F72">
            <w:pPr>
              <w:pStyle w:val="ListParagraph"/>
              <w:numPr>
                <w:ilvl w:val="0"/>
                <w:numId w:val="28"/>
              </w:numPr>
              <w:jc w:val="both"/>
              <w:rPr>
                <w:rFonts w:ascii="Times New Roman" w:hAnsi="Times New Roman" w:cs="Times New Roman"/>
                <w:b/>
                <w:bCs/>
                <w:noProof/>
                <w:sz w:val="24"/>
                <w:szCs w:val="24"/>
              </w:rPr>
            </w:pPr>
            <w:r w:rsidRPr="00B03188">
              <w:rPr>
                <w:rFonts w:ascii="Times New Roman" w:hAnsi="Times New Roman" w:cs="Times New Roman"/>
                <w:b/>
                <w:bCs/>
                <w:noProof/>
                <w:sz w:val="24"/>
                <w:szCs w:val="24"/>
              </w:rPr>
              <w:t xml:space="preserve">The </w:t>
            </w:r>
            <w:r w:rsidRPr="00B03188">
              <w:rPr>
                <w:rFonts w:ascii="Times New Roman" w:hAnsi="Times New Roman" w:cs="Times New Roman"/>
                <w:b/>
                <w:bCs/>
                <w:noProof/>
                <w:sz w:val="24"/>
                <w:szCs w:val="24"/>
                <w:u w:val="single"/>
              </w:rPr>
              <w:t>Commission</w:t>
            </w:r>
            <w:r w:rsidRPr="00B03188">
              <w:rPr>
                <w:rFonts w:ascii="Times New Roman" w:hAnsi="Times New Roman" w:cs="Times New Roman"/>
                <w:b/>
                <w:bCs/>
                <w:noProof/>
                <w:sz w:val="24"/>
                <w:szCs w:val="24"/>
              </w:rPr>
              <w:t xml:space="preserve">, in close cooperation with Europol, will develop and streamline standardisation activities for lawful access, supported by </w:t>
            </w:r>
            <w:r>
              <w:rPr>
                <w:rFonts w:ascii="Times New Roman" w:hAnsi="Times New Roman" w:cs="Times New Roman"/>
                <w:b/>
                <w:bCs/>
                <w:noProof/>
                <w:sz w:val="24"/>
                <w:szCs w:val="24"/>
              </w:rPr>
              <w:t>suitable</w:t>
            </w:r>
            <w:r w:rsidRPr="00B03188">
              <w:rPr>
                <w:rFonts w:ascii="Times New Roman" w:hAnsi="Times New Roman" w:cs="Times New Roman"/>
                <w:b/>
                <w:bCs/>
                <w:noProof/>
                <w:sz w:val="24"/>
                <w:szCs w:val="24"/>
              </w:rPr>
              <w:t xml:space="preserve"> governance mechanisms (from Q2</w:t>
            </w:r>
            <w:r>
              <w:rPr>
                <w:rFonts w:ascii="Times New Roman" w:hAnsi="Times New Roman" w:cs="Times New Roman"/>
                <w:b/>
                <w:bCs/>
                <w:noProof/>
                <w:sz w:val="24"/>
                <w:szCs w:val="24"/>
              </w:rPr>
              <w:t>-</w:t>
            </w:r>
            <w:r w:rsidRPr="00B03188">
              <w:rPr>
                <w:rFonts w:ascii="Times New Roman" w:hAnsi="Times New Roman" w:cs="Times New Roman"/>
                <w:b/>
                <w:bCs/>
                <w:noProof/>
                <w:sz w:val="24"/>
                <w:szCs w:val="24"/>
              </w:rPr>
              <w:t>2025 to Q2</w:t>
            </w:r>
            <w:r>
              <w:rPr>
                <w:rFonts w:ascii="Times New Roman" w:hAnsi="Times New Roman" w:cs="Times New Roman"/>
                <w:b/>
                <w:bCs/>
                <w:noProof/>
                <w:sz w:val="24"/>
                <w:szCs w:val="24"/>
              </w:rPr>
              <w:t>-</w:t>
            </w:r>
            <w:r w:rsidRPr="00B03188">
              <w:rPr>
                <w:rFonts w:ascii="Times New Roman" w:hAnsi="Times New Roman" w:cs="Times New Roman"/>
                <w:b/>
                <w:bCs/>
                <w:noProof/>
                <w:sz w:val="24"/>
                <w:szCs w:val="24"/>
              </w:rPr>
              <w:t>2027).</w:t>
            </w:r>
          </w:p>
          <w:p w14:paraId="32418CC0" w14:textId="77777777" w:rsidR="00E32F72" w:rsidRPr="00B03188" w:rsidRDefault="00E32F72" w:rsidP="00C81626">
            <w:pPr>
              <w:jc w:val="both"/>
              <w:rPr>
                <w:rFonts w:ascii="Times New Roman" w:hAnsi="Times New Roman" w:cs="Times New Roman"/>
                <w:b/>
                <w:bCs/>
                <w:noProof/>
                <w:sz w:val="24"/>
                <w:szCs w:val="24"/>
              </w:rPr>
            </w:pPr>
          </w:p>
          <w:p w14:paraId="17C166E9" w14:textId="77777777" w:rsidR="00E32F72" w:rsidRPr="00B03188" w:rsidRDefault="00E32F72" w:rsidP="00E32F72">
            <w:pPr>
              <w:pStyle w:val="ListParagraph"/>
              <w:numPr>
                <w:ilvl w:val="0"/>
                <w:numId w:val="28"/>
              </w:numPr>
              <w:spacing w:after="120"/>
              <w:ind w:left="714" w:hanging="357"/>
              <w:contextualSpacing w:val="0"/>
              <w:jc w:val="both"/>
              <w:rPr>
                <w:rFonts w:ascii="Times New Roman" w:hAnsi="Times New Roman" w:cs="Times New Roman"/>
                <w:noProof/>
                <w:sz w:val="24"/>
                <w:szCs w:val="24"/>
              </w:rPr>
            </w:pPr>
            <w:r w:rsidRPr="00B03188">
              <w:rPr>
                <w:rFonts w:ascii="Times New Roman" w:hAnsi="Times New Roman" w:cs="Times New Roman"/>
                <w:b/>
                <w:bCs/>
                <w:noProof/>
                <w:sz w:val="24"/>
                <w:szCs w:val="24"/>
                <w:u w:val="single"/>
              </w:rPr>
              <w:t>Member States</w:t>
            </w:r>
            <w:r w:rsidRPr="00B03188">
              <w:rPr>
                <w:rFonts w:ascii="Times New Roman" w:hAnsi="Times New Roman" w:cs="Times New Roman"/>
                <w:b/>
                <w:bCs/>
                <w:noProof/>
                <w:sz w:val="24"/>
                <w:szCs w:val="24"/>
              </w:rPr>
              <w:t xml:space="preserve"> are encouraged to devote </w:t>
            </w:r>
            <w:r>
              <w:rPr>
                <w:rFonts w:ascii="Times New Roman" w:hAnsi="Times New Roman" w:cs="Times New Roman"/>
                <w:b/>
                <w:bCs/>
                <w:noProof/>
                <w:sz w:val="24"/>
                <w:szCs w:val="24"/>
              </w:rPr>
              <w:t>sufficient</w:t>
            </w:r>
            <w:r w:rsidRPr="00B03188">
              <w:rPr>
                <w:rFonts w:ascii="Times New Roman" w:hAnsi="Times New Roman" w:cs="Times New Roman"/>
                <w:b/>
                <w:bCs/>
                <w:noProof/>
                <w:sz w:val="24"/>
                <w:szCs w:val="24"/>
              </w:rPr>
              <w:t xml:space="preserve"> resources to ensure that security practitioners participate in relevant standardisation for</w:t>
            </w:r>
            <w:r>
              <w:rPr>
                <w:rFonts w:ascii="Times New Roman" w:hAnsi="Times New Roman" w:cs="Times New Roman"/>
                <w:b/>
                <w:bCs/>
                <w:noProof/>
                <w:sz w:val="24"/>
                <w:szCs w:val="24"/>
              </w:rPr>
              <w:t>ums</w:t>
            </w:r>
            <w:r w:rsidRPr="00B03188">
              <w:rPr>
                <w:rFonts w:ascii="Times New Roman" w:hAnsi="Times New Roman" w:cs="Times New Roman"/>
                <w:b/>
                <w:bCs/>
                <w:noProof/>
                <w:sz w:val="24"/>
                <w:szCs w:val="24"/>
              </w:rPr>
              <w:t xml:space="preserve"> on lawful access.</w:t>
            </w:r>
          </w:p>
        </w:tc>
      </w:tr>
    </w:tbl>
    <w:p w14:paraId="19BBE79D" w14:textId="77777777" w:rsidR="00E32F72" w:rsidRPr="00AE5FE8" w:rsidRDefault="00E32F72" w:rsidP="00E32F72">
      <w:pPr>
        <w:rPr>
          <w:rFonts w:ascii="Times New Roman" w:hAnsi="Times New Roman"/>
          <w:b/>
          <w:noProof/>
          <w:sz w:val="24"/>
        </w:rPr>
      </w:pPr>
    </w:p>
    <w:p w14:paraId="58B125A9" w14:textId="77777777" w:rsidR="00E32F72" w:rsidRPr="00AE5FE8" w:rsidRDefault="00E32F72" w:rsidP="00E32F72">
      <w:pPr>
        <w:pStyle w:val="ListParagraph"/>
        <w:keepNext/>
        <w:numPr>
          <w:ilvl w:val="0"/>
          <w:numId w:val="9"/>
        </w:numPr>
        <w:jc w:val="both"/>
        <w:rPr>
          <w:rFonts w:ascii="Times New Roman" w:hAnsi="Times New Roman"/>
          <w:noProof/>
          <w:sz w:val="24"/>
          <w:u w:val="single"/>
        </w:rPr>
      </w:pPr>
      <w:r w:rsidRPr="00AE5FE8">
        <w:rPr>
          <w:rFonts w:ascii="Times New Roman" w:hAnsi="Times New Roman"/>
          <w:b/>
          <w:noProof/>
          <w:sz w:val="24"/>
          <w:u w:val="single"/>
        </w:rPr>
        <w:t>Analysing evidence effectively and lawfully: AI</w:t>
      </w:r>
      <w:r w:rsidRPr="00B03188">
        <w:rPr>
          <w:rFonts w:ascii="Times New Roman" w:hAnsi="Times New Roman" w:cs="Times New Roman"/>
          <w:b/>
          <w:bCs/>
          <w:noProof/>
          <w:sz w:val="24"/>
          <w:szCs w:val="24"/>
          <w:u w:val="single"/>
        </w:rPr>
        <w:t xml:space="preserve"> </w:t>
      </w:r>
    </w:p>
    <w:p w14:paraId="1EFEA401" w14:textId="77777777" w:rsidR="00E32F72" w:rsidRPr="00B03188" w:rsidRDefault="00E32F72" w:rsidP="00E32F72">
      <w:pPr>
        <w:jc w:val="both"/>
        <w:rPr>
          <w:rFonts w:ascii="Times New Roman" w:hAnsi="Times New Roman" w:cs="Times New Roman"/>
          <w:noProof/>
          <w:sz w:val="24"/>
          <w:szCs w:val="24"/>
        </w:rPr>
      </w:pPr>
      <w:r w:rsidRPr="00B03188">
        <w:rPr>
          <w:rFonts w:ascii="Times New Roman" w:hAnsi="Times New Roman" w:cs="Times New Roman"/>
          <w:noProof/>
          <w:sz w:val="24"/>
          <w:szCs w:val="24"/>
        </w:rPr>
        <w:t>Europol and Eurojust recently noted that an increasing number of investigations contain very large amounts of data</w:t>
      </w:r>
      <w:r w:rsidRPr="00B03188">
        <w:rPr>
          <w:rStyle w:val="FootnoteReference"/>
          <w:noProof/>
          <w:szCs w:val="24"/>
        </w:rPr>
        <w:footnoteReference w:id="49"/>
      </w:r>
      <w:r w:rsidRPr="00B03188">
        <w:rPr>
          <w:rFonts w:ascii="Times New Roman" w:hAnsi="Times New Roman" w:cs="Times New Roman"/>
          <w:noProof/>
          <w:sz w:val="24"/>
          <w:szCs w:val="24"/>
        </w:rPr>
        <w:t xml:space="preserve">. In </w:t>
      </w:r>
      <w:r>
        <w:rPr>
          <w:rFonts w:ascii="Times New Roman" w:hAnsi="Times New Roman" w:cs="Times New Roman"/>
          <w:noProof/>
          <w:sz w:val="24"/>
          <w:szCs w:val="24"/>
        </w:rPr>
        <w:t xml:space="preserve">a </w:t>
      </w:r>
      <w:r w:rsidRPr="00B03188">
        <w:rPr>
          <w:rFonts w:ascii="Times New Roman" w:hAnsi="Times New Roman" w:cs="Times New Roman"/>
          <w:noProof/>
          <w:sz w:val="24"/>
          <w:szCs w:val="24"/>
        </w:rPr>
        <w:t>standard child sexual abuse case, investigations often require analysi</w:t>
      </w:r>
      <w:r>
        <w:rPr>
          <w:rFonts w:ascii="Times New Roman" w:hAnsi="Times New Roman" w:cs="Times New Roman"/>
          <w:noProof/>
          <w:sz w:val="24"/>
          <w:szCs w:val="24"/>
        </w:rPr>
        <w:t>ng</w:t>
      </w:r>
      <w:r w:rsidRPr="00B03188" w:rsidDel="00F41048">
        <w:rPr>
          <w:rFonts w:ascii="Times New Roman" w:hAnsi="Times New Roman" w:cs="Times New Roman"/>
          <w:noProof/>
          <w:sz w:val="24"/>
          <w:szCs w:val="24"/>
        </w:rPr>
        <w:t xml:space="preserve"> </w:t>
      </w:r>
      <w:r w:rsidRPr="00B03188">
        <w:rPr>
          <w:rFonts w:ascii="Times New Roman" w:hAnsi="Times New Roman" w:cs="Times New Roman"/>
          <w:noProof/>
          <w:sz w:val="24"/>
          <w:szCs w:val="24"/>
        </w:rPr>
        <w:t xml:space="preserve">between 1 to 3 terabytes of data, </w:t>
      </w:r>
      <w:r>
        <w:rPr>
          <w:rFonts w:ascii="Times New Roman" w:hAnsi="Times New Roman" w:cs="Times New Roman"/>
          <w:noProof/>
          <w:sz w:val="24"/>
          <w:szCs w:val="24"/>
        </w:rPr>
        <w:t xml:space="preserve">which can include </w:t>
      </w:r>
      <w:r w:rsidRPr="00B03188">
        <w:rPr>
          <w:rFonts w:ascii="Times New Roman" w:hAnsi="Times New Roman" w:cs="Times New Roman"/>
          <w:noProof/>
          <w:sz w:val="24"/>
          <w:szCs w:val="24"/>
        </w:rPr>
        <w:t>1 to 10 million images and thousands of hours of video footage</w:t>
      </w:r>
      <w:r w:rsidRPr="00B03188">
        <w:rPr>
          <w:rStyle w:val="FootnoteReference"/>
          <w:noProof/>
          <w:szCs w:val="24"/>
        </w:rPr>
        <w:footnoteReference w:id="50"/>
      </w:r>
      <w:r w:rsidRPr="00B03188">
        <w:rPr>
          <w:rFonts w:ascii="Times New Roman" w:hAnsi="Times New Roman" w:cs="Times New Roman"/>
          <w:noProof/>
          <w:sz w:val="24"/>
          <w:szCs w:val="24"/>
        </w:rPr>
        <w:t>. In 2023, 1</w:t>
      </w:r>
      <w:r>
        <w:rPr>
          <w:rFonts w:ascii="Times New Roman" w:hAnsi="Times New Roman" w:cs="Times New Roman"/>
          <w:noProof/>
          <w:sz w:val="24"/>
          <w:szCs w:val="24"/>
        </w:rPr>
        <w:t> </w:t>
      </w:r>
      <w:r w:rsidRPr="00B03188">
        <w:rPr>
          <w:rFonts w:ascii="Times New Roman" w:hAnsi="Times New Roman" w:cs="Times New Roman"/>
          <w:noProof/>
          <w:sz w:val="24"/>
          <w:szCs w:val="24"/>
        </w:rPr>
        <w:t>553</w:t>
      </w:r>
      <w:r>
        <w:rPr>
          <w:rFonts w:ascii="Times New Roman" w:hAnsi="Times New Roman" w:cs="Times New Roman"/>
          <w:noProof/>
          <w:sz w:val="24"/>
          <w:szCs w:val="24"/>
        </w:rPr>
        <w:t> </w:t>
      </w:r>
      <w:r w:rsidRPr="00B03188">
        <w:rPr>
          <w:rFonts w:ascii="Times New Roman" w:hAnsi="Times New Roman" w:cs="Times New Roman"/>
          <w:noProof/>
          <w:sz w:val="24"/>
          <w:szCs w:val="24"/>
        </w:rPr>
        <w:t xml:space="preserve">822 large files were exchanged via </w:t>
      </w:r>
      <w:r>
        <w:rPr>
          <w:rFonts w:ascii="Times New Roman" w:hAnsi="Times New Roman" w:cs="Times New Roman"/>
          <w:noProof/>
          <w:sz w:val="24"/>
          <w:szCs w:val="24"/>
        </w:rPr>
        <w:t>Europol’s l</w:t>
      </w:r>
      <w:r w:rsidRPr="00B03188">
        <w:rPr>
          <w:rFonts w:ascii="Times New Roman" w:hAnsi="Times New Roman" w:cs="Times New Roman"/>
          <w:noProof/>
          <w:sz w:val="24"/>
          <w:szCs w:val="24"/>
        </w:rPr>
        <w:t xml:space="preserve">arge </w:t>
      </w:r>
      <w:r>
        <w:rPr>
          <w:rFonts w:ascii="Times New Roman" w:hAnsi="Times New Roman" w:cs="Times New Roman"/>
          <w:noProof/>
          <w:sz w:val="24"/>
          <w:szCs w:val="24"/>
        </w:rPr>
        <w:t>f</w:t>
      </w:r>
      <w:r w:rsidRPr="00B03188">
        <w:rPr>
          <w:rFonts w:ascii="Times New Roman" w:hAnsi="Times New Roman" w:cs="Times New Roman"/>
          <w:noProof/>
          <w:sz w:val="24"/>
          <w:szCs w:val="24"/>
        </w:rPr>
        <w:t xml:space="preserve">ile </w:t>
      </w:r>
      <w:r>
        <w:rPr>
          <w:rFonts w:ascii="Times New Roman" w:hAnsi="Times New Roman" w:cs="Times New Roman"/>
          <w:noProof/>
          <w:sz w:val="24"/>
          <w:szCs w:val="24"/>
        </w:rPr>
        <w:t>e</w:t>
      </w:r>
      <w:r w:rsidRPr="00B03188">
        <w:rPr>
          <w:rFonts w:ascii="Times New Roman" w:hAnsi="Times New Roman" w:cs="Times New Roman"/>
          <w:noProof/>
          <w:sz w:val="24"/>
          <w:szCs w:val="24"/>
        </w:rPr>
        <w:t>xchange (LFE)</w:t>
      </w:r>
      <w:r w:rsidRPr="00B03188">
        <w:rPr>
          <w:rStyle w:val="FootnoteReference"/>
          <w:noProof/>
          <w:szCs w:val="24"/>
        </w:rPr>
        <w:footnoteReference w:id="51"/>
      </w:r>
      <w:r w:rsidRPr="00B03188">
        <w:rPr>
          <w:rFonts w:ascii="Times New Roman" w:hAnsi="Times New Roman" w:cs="Times New Roman"/>
          <w:noProof/>
          <w:sz w:val="24"/>
          <w:szCs w:val="24"/>
        </w:rPr>
        <w:t xml:space="preserve">. In the EncroChat case, over 115 million conversations among organised crime </w:t>
      </w:r>
      <w:r>
        <w:rPr>
          <w:rFonts w:ascii="Times New Roman" w:hAnsi="Times New Roman" w:cs="Times New Roman"/>
          <w:noProof/>
          <w:sz w:val="24"/>
          <w:szCs w:val="24"/>
        </w:rPr>
        <w:t xml:space="preserve">suspects </w:t>
      </w:r>
      <w:r w:rsidRPr="00B03188">
        <w:rPr>
          <w:rFonts w:ascii="Times New Roman" w:hAnsi="Times New Roman" w:cs="Times New Roman"/>
          <w:noProof/>
          <w:sz w:val="24"/>
          <w:szCs w:val="24"/>
        </w:rPr>
        <w:t xml:space="preserve">were intercepted. </w:t>
      </w:r>
      <w:r>
        <w:rPr>
          <w:rFonts w:ascii="Times New Roman" w:hAnsi="Times New Roman" w:cs="Times New Roman"/>
          <w:noProof/>
          <w:sz w:val="24"/>
          <w:szCs w:val="24"/>
        </w:rPr>
        <w:t>I</w:t>
      </w:r>
      <w:r w:rsidRPr="00B03188">
        <w:rPr>
          <w:rFonts w:ascii="Times New Roman" w:hAnsi="Times New Roman" w:cs="Times New Roman"/>
          <w:noProof/>
          <w:sz w:val="24"/>
          <w:szCs w:val="24"/>
        </w:rPr>
        <w:t>n the following months</w:t>
      </w:r>
      <w:r>
        <w:rPr>
          <w:rFonts w:ascii="Times New Roman" w:hAnsi="Times New Roman" w:cs="Times New Roman"/>
          <w:noProof/>
          <w:sz w:val="24"/>
          <w:szCs w:val="24"/>
        </w:rPr>
        <w:t>,</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t</w:t>
      </w:r>
      <w:r w:rsidRPr="00B03188">
        <w:rPr>
          <w:rFonts w:ascii="Times New Roman" w:hAnsi="Times New Roman" w:cs="Times New Roman"/>
          <w:noProof/>
          <w:sz w:val="24"/>
          <w:szCs w:val="24"/>
        </w:rPr>
        <w:t>hrough advanced analytical techniques and means, such as machine learning, Europol and law enforcement agencies were able to identify patterns, connections and hotspots, leading to the arrest of 6</w:t>
      </w:r>
      <w:r>
        <w:rPr>
          <w:rFonts w:ascii="Times New Roman" w:hAnsi="Times New Roman" w:cs="Times New Roman"/>
          <w:noProof/>
          <w:sz w:val="24"/>
          <w:szCs w:val="24"/>
        </w:rPr>
        <w:t> </w:t>
      </w:r>
      <w:r w:rsidRPr="00B03188">
        <w:rPr>
          <w:rFonts w:ascii="Times New Roman" w:hAnsi="Times New Roman" w:cs="Times New Roman"/>
          <w:noProof/>
          <w:sz w:val="24"/>
          <w:szCs w:val="24"/>
        </w:rPr>
        <w:t>558 suspects. Dutch and French authorities shared this information with their counterparts in EU Member States and third countries</w:t>
      </w:r>
      <w:r>
        <w:rPr>
          <w:rFonts w:ascii="Times New Roman" w:hAnsi="Times New Roman" w:cs="Times New Roman"/>
          <w:noProof/>
          <w:sz w:val="24"/>
          <w:szCs w:val="24"/>
        </w:rPr>
        <w:t>, leading to</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m</w:t>
      </w:r>
      <w:r w:rsidRPr="00B03188">
        <w:rPr>
          <w:rFonts w:ascii="Times New Roman" w:hAnsi="Times New Roman" w:cs="Times New Roman"/>
          <w:noProof/>
          <w:sz w:val="24"/>
          <w:szCs w:val="24"/>
        </w:rPr>
        <w:t xml:space="preserve">ore than 200 murder plots </w:t>
      </w:r>
      <w:r>
        <w:rPr>
          <w:rFonts w:ascii="Times New Roman" w:hAnsi="Times New Roman" w:cs="Times New Roman"/>
          <w:noProof/>
          <w:sz w:val="24"/>
          <w:szCs w:val="24"/>
        </w:rPr>
        <w:t xml:space="preserve">being </w:t>
      </w:r>
      <w:r w:rsidRPr="00B03188">
        <w:rPr>
          <w:rFonts w:ascii="Times New Roman" w:hAnsi="Times New Roman" w:cs="Times New Roman"/>
          <w:noProof/>
          <w:sz w:val="24"/>
          <w:szCs w:val="24"/>
        </w:rPr>
        <w:t>foiled in the UK</w:t>
      </w:r>
      <w:r>
        <w:rPr>
          <w:rFonts w:ascii="Times New Roman" w:hAnsi="Times New Roman" w:cs="Times New Roman"/>
          <w:noProof/>
          <w:sz w:val="24"/>
          <w:szCs w:val="24"/>
        </w:rPr>
        <w:t xml:space="preserve"> alone</w:t>
      </w:r>
      <w:r w:rsidRPr="00B03188">
        <w:rPr>
          <w:rStyle w:val="FootnoteReference"/>
          <w:noProof/>
          <w:szCs w:val="24"/>
        </w:rPr>
        <w:footnoteReference w:id="52"/>
      </w:r>
      <w:r w:rsidRPr="00B03188">
        <w:rPr>
          <w:rFonts w:ascii="Times New Roman" w:hAnsi="Times New Roman" w:cs="Times New Roman"/>
          <w:noProof/>
          <w:sz w:val="24"/>
          <w:szCs w:val="24"/>
        </w:rPr>
        <w:t>.</w:t>
      </w:r>
    </w:p>
    <w:p w14:paraId="29E68B83" w14:textId="77777777" w:rsidR="00E32F72" w:rsidRPr="00AE5FE8" w:rsidRDefault="00E32F72" w:rsidP="00E32F72">
      <w:pPr>
        <w:jc w:val="both"/>
        <w:rPr>
          <w:rFonts w:ascii="Times New Roman" w:hAnsi="Times New Roman"/>
          <w:noProof/>
          <w:sz w:val="24"/>
        </w:rPr>
      </w:pPr>
      <w:r w:rsidRPr="00B03188">
        <w:rPr>
          <w:rFonts w:ascii="Times New Roman" w:hAnsi="Times New Roman" w:cs="Times New Roman"/>
          <w:noProof/>
          <w:sz w:val="24"/>
          <w:szCs w:val="24"/>
        </w:rPr>
        <w:t xml:space="preserve">The continuous increase of data handled in the course of investigations is making it difficult to store, manage and effectively analyse </w:t>
      </w:r>
      <w:r>
        <w:rPr>
          <w:rFonts w:ascii="Times New Roman" w:hAnsi="Times New Roman" w:cs="Times New Roman"/>
          <w:noProof/>
          <w:sz w:val="24"/>
          <w:szCs w:val="24"/>
        </w:rPr>
        <w:t xml:space="preserve">data </w:t>
      </w:r>
      <w:r w:rsidRPr="00B03188">
        <w:rPr>
          <w:rFonts w:ascii="Times New Roman" w:hAnsi="Times New Roman" w:cs="Times New Roman"/>
          <w:noProof/>
          <w:sz w:val="24"/>
          <w:szCs w:val="24"/>
        </w:rPr>
        <w:t xml:space="preserve">without significant </w:t>
      </w:r>
      <w:r>
        <w:rPr>
          <w:rFonts w:ascii="Times New Roman" w:hAnsi="Times New Roman" w:cs="Times New Roman"/>
          <w:noProof/>
          <w:sz w:val="24"/>
          <w:szCs w:val="24"/>
        </w:rPr>
        <w:t>expertise</w:t>
      </w:r>
      <w:r w:rsidRPr="00B03188">
        <w:rPr>
          <w:rFonts w:ascii="Times New Roman" w:hAnsi="Times New Roman" w:cs="Times New Roman"/>
          <w:noProof/>
          <w:sz w:val="24"/>
          <w:szCs w:val="24"/>
        </w:rPr>
        <w:t>, computational resources and specialised tools. Europol and Eurojust</w:t>
      </w:r>
      <w:r w:rsidRPr="00B03188" w:rsidDel="00991BD3">
        <w:rPr>
          <w:rFonts w:ascii="Times New Roman" w:hAnsi="Times New Roman" w:cs="Times New Roman"/>
          <w:noProof/>
          <w:sz w:val="24"/>
          <w:szCs w:val="24"/>
        </w:rPr>
        <w:t xml:space="preserve"> </w:t>
      </w:r>
      <w:r w:rsidRPr="00B03188">
        <w:rPr>
          <w:rFonts w:ascii="Times New Roman" w:hAnsi="Times New Roman" w:cs="Times New Roman"/>
          <w:noProof/>
          <w:sz w:val="24"/>
          <w:szCs w:val="24"/>
        </w:rPr>
        <w:t xml:space="preserve">confirmed that </w:t>
      </w:r>
      <w:r>
        <w:rPr>
          <w:rFonts w:ascii="Times New Roman" w:hAnsi="Times New Roman" w:cs="Times New Roman"/>
          <w:noProof/>
          <w:sz w:val="24"/>
          <w:szCs w:val="24"/>
        </w:rPr>
        <w:t>the</w:t>
      </w:r>
      <w:r w:rsidRPr="00B03188">
        <w:rPr>
          <w:rFonts w:ascii="Times New Roman" w:hAnsi="Times New Roman" w:cs="Times New Roman"/>
          <w:noProof/>
          <w:sz w:val="24"/>
          <w:szCs w:val="24"/>
        </w:rPr>
        <w:t xml:space="preserve"> data volume can be overwhelming for investigators and lead to higher processing times and storage capacity issues. </w:t>
      </w:r>
      <w:r w:rsidRPr="00AE5FE8">
        <w:rPr>
          <w:rFonts w:ascii="Times New Roman" w:hAnsi="Times New Roman"/>
          <w:noProof/>
          <w:sz w:val="24"/>
        </w:rPr>
        <w:t xml:space="preserve">Member States also often lack </w:t>
      </w:r>
      <w:r>
        <w:rPr>
          <w:rFonts w:ascii="Times New Roman" w:hAnsi="Times New Roman" w:cs="Times New Roman"/>
          <w:noProof/>
          <w:sz w:val="24"/>
          <w:szCs w:val="24"/>
        </w:rPr>
        <w:t xml:space="preserve">the </w:t>
      </w:r>
      <w:r w:rsidRPr="00AE5FE8">
        <w:rPr>
          <w:rFonts w:ascii="Times New Roman" w:hAnsi="Times New Roman"/>
          <w:noProof/>
          <w:sz w:val="24"/>
        </w:rPr>
        <w:t xml:space="preserve">mechanisms and </w:t>
      </w:r>
      <w:r w:rsidRPr="00B03188">
        <w:rPr>
          <w:rFonts w:ascii="Times New Roman" w:hAnsi="Times New Roman" w:cs="Times New Roman"/>
          <w:noProof/>
          <w:sz w:val="24"/>
          <w:szCs w:val="24"/>
        </w:rPr>
        <w:t xml:space="preserve">infrastructure </w:t>
      </w:r>
      <w:r>
        <w:rPr>
          <w:rFonts w:ascii="Times New Roman" w:hAnsi="Times New Roman" w:cs="Times New Roman"/>
          <w:noProof/>
          <w:sz w:val="24"/>
          <w:szCs w:val="24"/>
        </w:rPr>
        <w:t xml:space="preserve">required to </w:t>
      </w:r>
      <w:r w:rsidRPr="00B03188">
        <w:rPr>
          <w:rFonts w:ascii="Times New Roman" w:hAnsi="Times New Roman" w:cs="Times New Roman"/>
          <w:noProof/>
          <w:sz w:val="24"/>
          <w:szCs w:val="24"/>
        </w:rPr>
        <w:t>handl</w:t>
      </w:r>
      <w:r>
        <w:rPr>
          <w:rFonts w:ascii="Times New Roman" w:hAnsi="Times New Roman" w:cs="Times New Roman"/>
          <w:noProof/>
          <w:sz w:val="24"/>
          <w:szCs w:val="24"/>
        </w:rPr>
        <w:t>e</w:t>
      </w:r>
      <w:r w:rsidRPr="00AE5FE8">
        <w:rPr>
          <w:rFonts w:ascii="Times New Roman" w:hAnsi="Times New Roman"/>
          <w:noProof/>
          <w:sz w:val="24"/>
        </w:rPr>
        <w:t xml:space="preserve"> the transfer of large amounts of data </w:t>
      </w:r>
      <w:r>
        <w:rPr>
          <w:rFonts w:ascii="Times New Roman" w:hAnsi="Times New Roman" w:cs="Times New Roman"/>
          <w:noProof/>
          <w:sz w:val="24"/>
          <w:szCs w:val="24"/>
        </w:rPr>
        <w:t>to</w:t>
      </w:r>
      <w:r w:rsidRPr="00AE5FE8">
        <w:rPr>
          <w:rFonts w:ascii="Times New Roman" w:hAnsi="Times New Roman"/>
          <w:noProof/>
          <w:sz w:val="24"/>
        </w:rPr>
        <w:t xml:space="preserve"> other Member States and Europol.</w:t>
      </w:r>
    </w:p>
    <w:p w14:paraId="0C82EF91"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cs="Times New Roman"/>
          <w:noProof/>
          <w:sz w:val="24"/>
          <w:szCs w:val="24"/>
        </w:rPr>
        <w:t>Therefore</w:t>
      </w:r>
      <w:r w:rsidRPr="00AE5FE8">
        <w:rPr>
          <w:rFonts w:ascii="Times New Roman" w:hAnsi="Times New Roman"/>
          <w:noProof/>
          <w:sz w:val="24"/>
        </w:rPr>
        <w:t xml:space="preserve">, using </w:t>
      </w:r>
      <w:r>
        <w:rPr>
          <w:rFonts w:ascii="Times New Roman" w:hAnsi="Times New Roman" w:cs="Times New Roman"/>
          <w:noProof/>
          <w:sz w:val="24"/>
          <w:szCs w:val="24"/>
        </w:rPr>
        <w:t>AI</w:t>
      </w:r>
      <w:r w:rsidRPr="00AE5FE8">
        <w:rPr>
          <w:rFonts w:ascii="Times New Roman" w:hAnsi="Times New Roman"/>
          <w:noProof/>
          <w:sz w:val="24"/>
        </w:rPr>
        <w:t xml:space="preserve"> is essential for law enforcement authorities to prevent, detect and investigate crime and </w:t>
      </w:r>
      <w:r>
        <w:rPr>
          <w:rFonts w:ascii="Times New Roman" w:hAnsi="Times New Roman" w:cs="Times New Roman"/>
          <w:noProof/>
          <w:sz w:val="24"/>
          <w:szCs w:val="24"/>
        </w:rPr>
        <w:t>therefore</w:t>
      </w:r>
      <w:r w:rsidRPr="00AE5FE8">
        <w:rPr>
          <w:rFonts w:ascii="Times New Roman" w:hAnsi="Times New Roman"/>
          <w:noProof/>
          <w:sz w:val="24"/>
        </w:rPr>
        <w:t xml:space="preserve"> protect our societies in the digital age. AI-based solutions </w:t>
      </w:r>
      <w:r>
        <w:rPr>
          <w:rFonts w:ascii="Times New Roman" w:hAnsi="Times New Roman" w:cs="Times New Roman"/>
          <w:noProof/>
          <w:sz w:val="24"/>
          <w:szCs w:val="24"/>
        </w:rPr>
        <w:t>can</w:t>
      </w:r>
      <w:r w:rsidRPr="00AE5FE8">
        <w:rPr>
          <w:rFonts w:ascii="Times New Roman" w:hAnsi="Times New Roman"/>
          <w:noProof/>
          <w:sz w:val="24"/>
        </w:rPr>
        <w:t xml:space="preserve"> perform simple tasks, such as machine translation or </w:t>
      </w:r>
      <w:r>
        <w:rPr>
          <w:rFonts w:ascii="Times New Roman" w:hAnsi="Times New Roman" w:cs="Times New Roman"/>
          <w:noProof/>
          <w:sz w:val="24"/>
          <w:szCs w:val="24"/>
        </w:rPr>
        <w:t>converting</w:t>
      </w:r>
      <w:r w:rsidRPr="00AE5FE8">
        <w:rPr>
          <w:rFonts w:ascii="Times New Roman" w:hAnsi="Times New Roman"/>
          <w:noProof/>
          <w:sz w:val="24"/>
        </w:rPr>
        <w:t xml:space="preserve"> speech to text, or more complex tasks, such as data filtering, correlating evidence from massive amounts of data, or fighting against </w:t>
      </w:r>
      <w:r>
        <w:rPr>
          <w:rFonts w:ascii="Times New Roman" w:hAnsi="Times New Roman" w:cs="Times New Roman"/>
          <w:noProof/>
          <w:sz w:val="24"/>
          <w:szCs w:val="24"/>
        </w:rPr>
        <w:t xml:space="preserve">the malicious </w:t>
      </w:r>
      <w:r w:rsidRPr="00B03188">
        <w:rPr>
          <w:rFonts w:ascii="Times New Roman" w:hAnsi="Times New Roman" w:cs="Times New Roman"/>
          <w:noProof/>
          <w:sz w:val="24"/>
          <w:szCs w:val="24"/>
        </w:rPr>
        <w:t>use</w:t>
      </w:r>
      <w:r w:rsidRPr="00AE5FE8">
        <w:rPr>
          <w:rFonts w:ascii="Times New Roman" w:hAnsi="Times New Roman"/>
          <w:noProof/>
          <w:sz w:val="24"/>
        </w:rPr>
        <w:t xml:space="preserve"> of AI. AI-powered tools for law enforcement authorities need to be accurate, transparent and fully </w:t>
      </w:r>
      <w:r w:rsidRPr="00B03188">
        <w:rPr>
          <w:rFonts w:ascii="Times New Roman" w:hAnsi="Times New Roman" w:cs="Times New Roman"/>
          <w:noProof/>
          <w:sz w:val="24"/>
          <w:szCs w:val="24"/>
        </w:rPr>
        <w:t>compl</w:t>
      </w:r>
      <w:r>
        <w:rPr>
          <w:rFonts w:ascii="Times New Roman" w:hAnsi="Times New Roman" w:cs="Times New Roman"/>
          <w:noProof/>
          <w:sz w:val="24"/>
          <w:szCs w:val="24"/>
        </w:rPr>
        <w:t>iant</w:t>
      </w:r>
      <w:r w:rsidRPr="00AE5FE8">
        <w:rPr>
          <w:rFonts w:ascii="Times New Roman" w:hAnsi="Times New Roman"/>
          <w:noProof/>
          <w:sz w:val="24"/>
        </w:rPr>
        <w:t xml:space="preserve"> with the EU legal framework </w:t>
      </w:r>
      <w:r>
        <w:rPr>
          <w:rFonts w:ascii="Times New Roman" w:hAnsi="Times New Roman" w:cs="Times New Roman"/>
          <w:noProof/>
          <w:sz w:val="24"/>
          <w:szCs w:val="24"/>
        </w:rPr>
        <w:t>for</w:t>
      </w:r>
      <w:r w:rsidRPr="00AE5FE8">
        <w:rPr>
          <w:rFonts w:ascii="Times New Roman" w:hAnsi="Times New Roman"/>
          <w:noProof/>
          <w:sz w:val="24"/>
        </w:rPr>
        <w:t xml:space="preserve"> AI, data protection and privacy to ensure trustworthy and ethical data-driven investigations. </w:t>
      </w:r>
      <w:r w:rsidRPr="00B03188">
        <w:rPr>
          <w:rFonts w:ascii="Times New Roman" w:hAnsi="Times New Roman" w:cs="Times New Roman"/>
          <w:bCs/>
          <w:noProof/>
          <w:sz w:val="24"/>
          <w:szCs w:val="24"/>
        </w:rPr>
        <w:t xml:space="preserve">AI and high-performance computing are of paramount importance in getting access to encrypted data </w:t>
      </w:r>
      <w:r>
        <w:rPr>
          <w:rFonts w:ascii="Times New Roman" w:hAnsi="Times New Roman" w:cs="Times New Roman"/>
          <w:bCs/>
          <w:noProof/>
          <w:sz w:val="24"/>
          <w:szCs w:val="24"/>
        </w:rPr>
        <w:t xml:space="preserve">and </w:t>
      </w:r>
      <w:r w:rsidRPr="00B03188">
        <w:rPr>
          <w:rFonts w:ascii="Times New Roman" w:hAnsi="Times New Roman" w:cs="Times New Roman"/>
          <w:bCs/>
          <w:noProof/>
          <w:sz w:val="24"/>
          <w:szCs w:val="24"/>
        </w:rPr>
        <w:t>support</w:t>
      </w:r>
      <w:r>
        <w:rPr>
          <w:rFonts w:ascii="Times New Roman" w:hAnsi="Times New Roman" w:cs="Times New Roman"/>
          <w:bCs/>
          <w:noProof/>
          <w:sz w:val="24"/>
          <w:szCs w:val="24"/>
        </w:rPr>
        <w:t>ing</w:t>
      </w:r>
      <w:r w:rsidRPr="00B03188">
        <w:rPr>
          <w:rFonts w:ascii="Times New Roman" w:hAnsi="Times New Roman" w:cs="Times New Roman"/>
          <w:bCs/>
          <w:noProof/>
          <w:sz w:val="24"/>
          <w:szCs w:val="24"/>
        </w:rPr>
        <w:t xml:space="preserve"> investigati</w:t>
      </w:r>
      <w:r>
        <w:rPr>
          <w:rFonts w:ascii="Times New Roman" w:hAnsi="Times New Roman" w:cs="Times New Roman"/>
          <w:bCs/>
          <w:noProof/>
          <w:sz w:val="24"/>
          <w:szCs w:val="24"/>
        </w:rPr>
        <w:t>ons</w:t>
      </w:r>
      <w:r w:rsidRPr="00B03188">
        <w:rPr>
          <w:rFonts w:ascii="Times New Roman" w:hAnsi="Times New Roman" w:cs="Times New Roman"/>
          <w:bCs/>
          <w:noProof/>
          <w:sz w:val="24"/>
          <w:szCs w:val="24"/>
        </w:rPr>
        <w:t xml:space="preserve"> and forensic analysis.</w:t>
      </w:r>
    </w:p>
    <w:p w14:paraId="162D5263" w14:textId="77777777" w:rsidR="00E32F72" w:rsidRPr="00AE5FE8" w:rsidRDefault="00E32F72" w:rsidP="00E32F72">
      <w:pPr>
        <w:jc w:val="both"/>
        <w:rPr>
          <w:rFonts w:ascii="Times New Roman" w:hAnsi="Times New Roman"/>
          <w:noProof/>
          <w:sz w:val="24"/>
        </w:rPr>
      </w:pPr>
      <w:r>
        <w:rPr>
          <w:rFonts w:ascii="Times New Roman" w:hAnsi="Times New Roman" w:cs="Times New Roman"/>
          <w:bCs/>
          <w:noProof/>
          <w:sz w:val="24"/>
          <w:szCs w:val="24"/>
        </w:rPr>
        <w:t>Following</w:t>
      </w:r>
      <w:r w:rsidRPr="00AE5FE8">
        <w:rPr>
          <w:rFonts w:ascii="Times New Roman" w:hAnsi="Times New Roman"/>
          <w:noProof/>
          <w:sz w:val="24"/>
        </w:rPr>
        <w:t xml:space="preserve"> the High-Level Group recommendations</w:t>
      </w:r>
      <w:r w:rsidRPr="00AE5FE8">
        <w:rPr>
          <w:rFonts w:ascii="Times New Roman" w:hAnsi="Times New Roman"/>
          <w:b/>
          <w:noProof/>
          <w:sz w:val="24"/>
        </w:rPr>
        <w:t xml:space="preserve"> </w:t>
      </w:r>
      <w:r w:rsidRPr="00AE5FE8">
        <w:rPr>
          <w:rFonts w:ascii="Times New Roman" w:hAnsi="Times New Roman"/>
          <w:noProof/>
          <w:sz w:val="24"/>
        </w:rPr>
        <w:t xml:space="preserve">to increase funding for </w:t>
      </w:r>
      <w:r>
        <w:rPr>
          <w:rFonts w:ascii="Times New Roman" w:hAnsi="Times New Roman" w:cs="Times New Roman"/>
          <w:bCs/>
          <w:noProof/>
          <w:sz w:val="24"/>
          <w:szCs w:val="24"/>
        </w:rPr>
        <w:t xml:space="preserve">the </w:t>
      </w:r>
      <w:r w:rsidRPr="00AE5FE8">
        <w:rPr>
          <w:rFonts w:ascii="Times New Roman" w:hAnsi="Times New Roman"/>
          <w:noProof/>
          <w:sz w:val="24"/>
        </w:rPr>
        <w:t xml:space="preserve">research and development of tools for </w:t>
      </w:r>
      <w:r>
        <w:rPr>
          <w:rFonts w:ascii="Times New Roman" w:hAnsi="Times New Roman" w:cs="Times New Roman"/>
          <w:bCs/>
          <w:noProof/>
          <w:sz w:val="24"/>
          <w:szCs w:val="24"/>
        </w:rPr>
        <w:t>AI</w:t>
      </w:r>
      <w:r w:rsidRPr="00AE5FE8">
        <w:rPr>
          <w:rFonts w:ascii="Times New Roman" w:hAnsi="Times New Roman"/>
          <w:noProof/>
          <w:sz w:val="24"/>
        </w:rPr>
        <w:t xml:space="preserve">-based data analysis </w:t>
      </w:r>
      <w:r>
        <w:rPr>
          <w:rFonts w:ascii="Times New Roman" w:hAnsi="Times New Roman" w:cs="Times New Roman"/>
          <w:bCs/>
          <w:noProof/>
          <w:sz w:val="24"/>
          <w:szCs w:val="24"/>
        </w:rPr>
        <w:t>and set out</w:t>
      </w:r>
      <w:r w:rsidRPr="00AE5FE8">
        <w:rPr>
          <w:rFonts w:ascii="Times New Roman" w:hAnsi="Times New Roman"/>
          <w:noProof/>
          <w:sz w:val="24"/>
        </w:rPr>
        <w:t xml:space="preserve"> clear deliverables</w:t>
      </w:r>
      <w:r w:rsidRPr="00AE5FE8">
        <w:rPr>
          <w:rStyle w:val="FootnoteReference"/>
          <w:noProof/>
        </w:rPr>
        <w:footnoteReference w:id="53"/>
      </w:r>
      <w:r w:rsidRPr="00AE5FE8">
        <w:rPr>
          <w:rFonts w:ascii="Times New Roman" w:hAnsi="Times New Roman"/>
          <w:noProof/>
          <w:sz w:val="24"/>
        </w:rPr>
        <w:t>,</w:t>
      </w:r>
      <w:r w:rsidRPr="00AE5FE8">
        <w:rPr>
          <w:rFonts w:ascii="Times New Roman" w:hAnsi="Times New Roman"/>
          <w:b/>
          <w:noProof/>
          <w:sz w:val="24"/>
        </w:rPr>
        <w:t xml:space="preserve"> </w:t>
      </w:r>
      <w:r w:rsidRPr="00AE5FE8">
        <w:rPr>
          <w:rFonts w:ascii="Times New Roman" w:hAnsi="Times New Roman"/>
          <w:b/>
          <w:noProof/>
          <w:sz w:val="24"/>
          <w:u w:val="single"/>
        </w:rPr>
        <w:t xml:space="preserve">the Commission will </w:t>
      </w:r>
      <w:r w:rsidRPr="00AE5FE8" w:rsidDel="00BD50BE">
        <w:rPr>
          <w:rFonts w:ascii="Times New Roman" w:hAnsi="Times New Roman"/>
          <w:b/>
          <w:noProof/>
          <w:sz w:val="24"/>
          <w:u w:val="single"/>
        </w:rPr>
        <w:t xml:space="preserve">foster </w:t>
      </w:r>
      <w:r w:rsidRPr="00AE5FE8">
        <w:rPr>
          <w:rFonts w:ascii="Times New Roman" w:hAnsi="Times New Roman"/>
          <w:b/>
          <w:noProof/>
          <w:sz w:val="24"/>
          <w:u w:val="single"/>
        </w:rPr>
        <w:t>the development and uptake of AI solutions</w:t>
      </w:r>
      <w:r>
        <w:rPr>
          <w:rFonts w:ascii="Times New Roman" w:hAnsi="Times New Roman" w:cs="Times New Roman"/>
          <w:b/>
          <w:noProof/>
          <w:sz w:val="24"/>
          <w:szCs w:val="24"/>
          <w:u w:val="single"/>
        </w:rPr>
        <w:t>.</w:t>
      </w:r>
      <w:r w:rsidRPr="00B03188">
        <w:rPr>
          <w:rFonts w:ascii="Times New Roman" w:hAnsi="Times New Roman" w:cs="Times New Roman"/>
          <w:noProof/>
          <w:sz w:val="24"/>
          <w:szCs w:val="24"/>
        </w:rPr>
        <w:t xml:space="preserve"> </w:t>
      </w:r>
      <w:r>
        <w:rPr>
          <w:rFonts w:ascii="Times New Roman" w:hAnsi="Times New Roman" w:cs="Times New Roman"/>
          <w:noProof/>
          <w:sz w:val="24"/>
          <w:szCs w:val="24"/>
        </w:rPr>
        <w:t>This includes</w:t>
      </w:r>
      <w:r w:rsidRPr="00AE5FE8" w:rsidDel="00840583">
        <w:rPr>
          <w:rFonts w:ascii="Times New Roman" w:hAnsi="Times New Roman"/>
          <w:noProof/>
          <w:sz w:val="24"/>
        </w:rPr>
        <w:t xml:space="preserve"> </w:t>
      </w:r>
      <w:r w:rsidRPr="00AE5FE8">
        <w:rPr>
          <w:rFonts w:ascii="Times New Roman" w:hAnsi="Times New Roman"/>
          <w:noProof/>
          <w:sz w:val="24"/>
        </w:rPr>
        <w:t xml:space="preserve">targeted investments in </w:t>
      </w:r>
      <w:r w:rsidRPr="00B03188">
        <w:rPr>
          <w:rFonts w:ascii="Times New Roman" w:hAnsi="Times New Roman" w:cs="Times New Roman"/>
          <w:noProof/>
          <w:sz w:val="24"/>
          <w:szCs w:val="24"/>
        </w:rPr>
        <w:t>develop</w:t>
      </w:r>
      <w:r>
        <w:rPr>
          <w:rFonts w:ascii="Times New Roman" w:hAnsi="Times New Roman" w:cs="Times New Roman"/>
          <w:noProof/>
          <w:sz w:val="24"/>
          <w:szCs w:val="24"/>
        </w:rPr>
        <w:t>ing</w:t>
      </w:r>
      <w:r w:rsidRPr="00AE5FE8">
        <w:rPr>
          <w:rFonts w:ascii="Times New Roman" w:hAnsi="Times New Roman"/>
          <w:noProof/>
          <w:sz w:val="24"/>
        </w:rPr>
        <w:t xml:space="preserve"> key capabilities, such as solutions to identify investigative leads from very large amounts of data in full compliance with data protection and privacy </w:t>
      </w:r>
      <w:r w:rsidRPr="00B03188">
        <w:rPr>
          <w:rFonts w:ascii="Times New Roman" w:hAnsi="Times New Roman" w:cs="Times New Roman"/>
          <w:noProof/>
          <w:sz w:val="24"/>
          <w:szCs w:val="24"/>
        </w:rPr>
        <w:t>principles</w:t>
      </w:r>
      <w:r w:rsidRPr="00AE5FE8">
        <w:rPr>
          <w:rFonts w:ascii="Times New Roman" w:hAnsi="Times New Roman"/>
          <w:noProof/>
          <w:sz w:val="24"/>
        </w:rPr>
        <w:t xml:space="preserve"> or </w:t>
      </w:r>
      <w:r>
        <w:rPr>
          <w:rFonts w:ascii="Times New Roman" w:hAnsi="Times New Roman" w:cs="Times New Roman"/>
          <w:noProof/>
          <w:sz w:val="24"/>
          <w:szCs w:val="24"/>
        </w:rPr>
        <w:t xml:space="preserve">improvements </w:t>
      </w:r>
      <w:r w:rsidRPr="00AE5FE8">
        <w:rPr>
          <w:rFonts w:ascii="Times New Roman" w:hAnsi="Times New Roman"/>
          <w:noProof/>
          <w:sz w:val="24"/>
        </w:rPr>
        <w:t>to tracing crypto-currency transactions. It could also be possible to leverage opportunities for training</w:t>
      </w:r>
      <w:r>
        <w:rPr>
          <w:rFonts w:ascii="Times New Roman" w:hAnsi="Times New Roman" w:cs="Times New Roman"/>
          <w:noProof/>
          <w:sz w:val="24"/>
          <w:szCs w:val="24"/>
        </w:rPr>
        <w:t>, testing</w:t>
      </w:r>
      <w:r w:rsidRPr="00AE5FE8">
        <w:rPr>
          <w:rFonts w:ascii="Times New Roman" w:hAnsi="Times New Roman"/>
          <w:noProof/>
          <w:sz w:val="24"/>
        </w:rPr>
        <w:t xml:space="preserve"> and </w:t>
      </w:r>
      <w:r w:rsidRPr="00B03188">
        <w:rPr>
          <w:rFonts w:ascii="Times New Roman" w:hAnsi="Times New Roman" w:cs="Times New Roman"/>
          <w:noProof/>
          <w:sz w:val="24"/>
          <w:szCs w:val="24"/>
        </w:rPr>
        <w:t>evaluati</w:t>
      </w:r>
      <w:r>
        <w:rPr>
          <w:rFonts w:ascii="Times New Roman" w:hAnsi="Times New Roman" w:cs="Times New Roman"/>
          <w:noProof/>
          <w:sz w:val="24"/>
          <w:szCs w:val="24"/>
        </w:rPr>
        <w:t>ng</w:t>
      </w:r>
      <w:r w:rsidRPr="00AE5FE8">
        <w:rPr>
          <w:rFonts w:ascii="Times New Roman" w:hAnsi="Times New Roman"/>
          <w:noProof/>
          <w:sz w:val="24"/>
        </w:rPr>
        <w:t xml:space="preserve"> AI tools in an AI regulatory sandbox</w:t>
      </w:r>
      <w:r>
        <w:rPr>
          <w:rFonts w:ascii="Times New Roman" w:hAnsi="Times New Roman" w:cs="Times New Roman"/>
          <w:noProof/>
          <w:sz w:val="24"/>
          <w:szCs w:val="24"/>
        </w:rPr>
        <w:t>,</w:t>
      </w:r>
      <w:r w:rsidRPr="00AE5FE8">
        <w:rPr>
          <w:rFonts w:ascii="Times New Roman" w:hAnsi="Times New Roman"/>
          <w:noProof/>
          <w:sz w:val="24"/>
        </w:rPr>
        <w:t xml:space="preserve"> as provided for in the AI Act</w:t>
      </w:r>
      <w:r w:rsidRPr="00AE5FE8">
        <w:rPr>
          <w:rFonts w:ascii="Times New Roman" w:hAnsi="Times New Roman"/>
          <w:noProof/>
          <w:sz w:val="24"/>
          <w:vertAlign w:val="superscript"/>
        </w:rPr>
        <w:footnoteReference w:id="54"/>
      </w:r>
      <w:r w:rsidRPr="00AE5FE8">
        <w:rPr>
          <w:rFonts w:ascii="Times New Roman" w:hAnsi="Times New Roman"/>
          <w:noProof/>
          <w:sz w:val="24"/>
        </w:rPr>
        <w:t>,</w:t>
      </w:r>
      <w:r w:rsidRPr="00B03188">
        <w:rPr>
          <w:rFonts w:ascii="Times New Roman" w:hAnsi="Times New Roman" w:cs="Times New Roman"/>
          <w:bCs/>
          <w:noProof/>
          <w:sz w:val="24"/>
          <w:szCs w:val="24"/>
        </w:rPr>
        <w:t xml:space="preserve"> </w:t>
      </w:r>
      <w:r w:rsidRPr="3CD25ADE">
        <w:rPr>
          <w:rFonts w:ascii="Times New Roman" w:hAnsi="Times New Roman" w:cs="Times New Roman"/>
          <w:noProof/>
          <w:sz w:val="24"/>
          <w:szCs w:val="24"/>
        </w:rPr>
        <w:t>with support and guidance of competent supervisory authorities</w:t>
      </w:r>
      <w:r w:rsidRPr="00B03188">
        <w:rPr>
          <w:rFonts w:ascii="Times New Roman" w:hAnsi="Times New Roman" w:cs="Times New Roman"/>
          <w:bCs/>
          <w:noProof/>
          <w:sz w:val="24"/>
          <w:szCs w:val="24"/>
        </w:rPr>
        <w:t xml:space="preserve">. Furthermore, AI factories and future </w:t>
      </w:r>
      <w:r>
        <w:rPr>
          <w:rFonts w:ascii="Times New Roman" w:hAnsi="Times New Roman" w:cs="Times New Roman"/>
          <w:bCs/>
          <w:noProof/>
          <w:sz w:val="24"/>
          <w:szCs w:val="24"/>
        </w:rPr>
        <w:t>g</w:t>
      </w:r>
      <w:r w:rsidRPr="00B03188">
        <w:rPr>
          <w:rFonts w:ascii="Times New Roman" w:hAnsi="Times New Roman" w:cs="Times New Roman"/>
          <w:bCs/>
          <w:noProof/>
          <w:sz w:val="24"/>
          <w:szCs w:val="24"/>
        </w:rPr>
        <w:t>igafactories</w:t>
      </w:r>
      <w:r w:rsidRPr="00B03188" w:rsidDel="006D65F9">
        <w:rPr>
          <w:rFonts w:ascii="Times New Roman" w:hAnsi="Times New Roman" w:cs="Times New Roman"/>
          <w:bCs/>
          <w:noProof/>
          <w:sz w:val="24"/>
          <w:szCs w:val="24"/>
        </w:rPr>
        <w:t xml:space="preserve"> </w:t>
      </w:r>
      <w:r>
        <w:rPr>
          <w:rFonts w:ascii="Times New Roman" w:hAnsi="Times New Roman" w:cs="Times New Roman"/>
          <w:bCs/>
          <w:noProof/>
          <w:sz w:val="24"/>
          <w:szCs w:val="24"/>
        </w:rPr>
        <w:t>could</w:t>
      </w:r>
      <w:r w:rsidRPr="00B03188">
        <w:rPr>
          <w:rFonts w:ascii="Times New Roman" w:hAnsi="Times New Roman" w:cs="Times New Roman"/>
          <w:bCs/>
          <w:noProof/>
          <w:sz w:val="24"/>
          <w:szCs w:val="24"/>
        </w:rPr>
        <w:t xml:space="preserve"> support </w:t>
      </w:r>
      <w:r w:rsidRPr="00AE5FE8">
        <w:rPr>
          <w:rFonts w:ascii="Times New Roman" w:hAnsi="Times New Roman"/>
          <w:noProof/>
          <w:sz w:val="24"/>
        </w:rPr>
        <w:t>the development of AI-based tools and services for law enforcement. The Commission should facilitate these efforts, based on an analysis of the needs with stakeholders, including Europol’s Innovation Lab and the EU Justice and Home Affairs agencies’ Innovation Hub for internal security.</w:t>
      </w:r>
      <w:r w:rsidRPr="00AE5FE8" w:rsidDel="00B03188">
        <w:rPr>
          <w:rFonts w:ascii="Times New Roman" w:hAnsi="Times New Roman"/>
          <w:noProof/>
          <w:sz w:val="24"/>
        </w:rPr>
        <w:t xml:space="preserve"> </w:t>
      </w:r>
    </w:p>
    <w:p w14:paraId="63BE6918" w14:textId="77777777" w:rsidR="00E32F72" w:rsidRPr="00AE5FE8" w:rsidRDefault="00E32F72" w:rsidP="00E32F72">
      <w:pPr>
        <w:jc w:val="both"/>
        <w:rPr>
          <w:rFonts w:ascii="Times New Roman" w:hAnsi="Times New Roman"/>
          <w:noProof/>
          <w:sz w:val="24"/>
        </w:rPr>
      </w:pPr>
      <w:r w:rsidRPr="00AE5FE8">
        <w:rPr>
          <w:rFonts w:ascii="Times New Roman" w:hAnsi="Times New Roman"/>
          <w:noProof/>
          <w:sz w:val="24"/>
        </w:rPr>
        <w:t>Member States can have access to relevant capabilities at little or no cost</w:t>
      </w:r>
      <w:r>
        <w:rPr>
          <w:rFonts w:ascii="Times New Roman" w:hAnsi="Times New Roman" w:cs="Times New Roman"/>
          <w:noProof/>
          <w:sz w:val="24"/>
          <w:szCs w:val="24"/>
        </w:rPr>
        <w:t xml:space="preserve">, ensuring </w:t>
      </w:r>
      <w:r w:rsidRPr="00B03188">
        <w:rPr>
          <w:rFonts w:ascii="Times New Roman" w:hAnsi="Times New Roman" w:cs="Times New Roman"/>
          <w:noProof/>
          <w:sz w:val="24"/>
          <w:szCs w:val="24"/>
        </w:rPr>
        <w:t>compatib</w:t>
      </w:r>
      <w:r>
        <w:rPr>
          <w:rFonts w:ascii="Times New Roman" w:hAnsi="Times New Roman" w:cs="Times New Roman"/>
          <w:noProof/>
          <w:sz w:val="24"/>
          <w:szCs w:val="24"/>
        </w:rPr>
        <w:t>ility</w:t>
      </w:r>
      <w:r w:rsidRPr="00AE5FE8">
        <w:rPr>
          <w:rFonts w:ascii="Times New Roman" w:hAnsi="Times New Roman"/>
          <w:noProof/>
          <w:sz w:val="24"/>
        </w:rPr>
        <w:t xml:space="preserve"> with the AI </w:t>
      </w:r>
      <w:r w:rsidRPr="00B03188">
        <w:rPr>
          <w:rFonts w:ascii="Times New Roman" w:hAnsi="Times New Roman" w:cs="Times New Roman"/>
          <w:noProof/>
          <w:sz w:val="24"/>
          <w:szCs w:val="24"/>
        </w:rPr>
        <w:t>Act</w:t>
      </w:r>
      <w:r>
        <w:rPr>
          <w:rFonts w:ascii="Times New Roman" w:hAnsi="Times New Roman" w:cs="Times New Roman"/>
          <w:noProof/>
          <w:sz w:val="24"/>
          <w:szCs w:val="24"/>
        </w:rPr>
        <w:t>’s</w:t>
      </w:r>
      <w:r w:rsidRPr="00AE5FE8">
        <w:rPr>
          <w:rFonts w:ascii="Times New Roman" w:hAnsi="Times New Roman"/>
          <w:noProof/>
          <w:sz w:val="24"/>
        </w:rPr>
        <w:t xml:space="preserve"> requirements. A comprehensive approach to AI is crucial, including </w:t>
      </w:r>
      <w:r w:rsidRPr="00B03188">
        <w:rPr>
          <w:rFonts w:ascii="Times New Roman" w:hAnsi="Times New Roman" w:cs="Times New Roman"/>
          <w:noProof/>
          <w:sz w:val="24"/>
          <w:szCs w:val="24"/>
        </w:rPr>
        <w:t>creati</w:t>
      </w:r>
      <w:r>
        <w:rPr>
          <w:rFonts w:ascii="Times New Roman" w:hAnsi="Times New Roman" w:cs="Times New Roman"/>
          <w:noProof/>
          <w:sz w:val="24"/>
          <w:szCs w:val="24"/>
        </w:rPr>
        <w:t>ng</w:t>
      </w:r>
      <w:r w:rsidRPr="00AE5FE8">
        <w:rPr>
          <w:rFonts w:ascii="Times New Roman" w:hAnsi="Times New Roman"/>
          <w:noProof/>
          <w:sz w:val="24"/>
        </w:rPr>
        <w:t xml:space="preserve"> standardised data formats for any exchanges and </w:t>
      </w:r>
      <w:r>
        <w:rPr>
          <w:rFonts w:ascii="Times New Roman" w:hAnsi="Times New Roman" w:cs="Times New Roman"/>
          <w:noProof/>
          <w:sz w:val="24"/>
          <w:szCs w:val="24"/>
        </w:rPr>
        <w:t>drawing up</w:t>
      </w:r>
      <w:r w:rsidRPr="00AE5FE8">
        <w:rPr>
          <w:rFonts w:ascii="Times New Roman" w:hAnsi="Times New Roman"/>
          <w:noProof/>
          <w:sz w:val="24"/>
        </w:rPr>
        <w:t xml:space="preserve"> guidelines on the use of such systems in line with the AI Act and applicable EU data protection </w:t>
      </w:r>
      <w:r w:rsidRPr="00B03188">
        <w:rPr>
          <w:rFonts w:ascii="Times New Roman" w:hAnsi="Times New Roman" w:cs="Times New Roman"/>
          <w:noProof/>
          <w:sz w:val="24"/>
          <w:szCs w:val="24"/>
        </w:rPr>
        <w:t>law</w:t>
      </w:r>
      <w:r>
        <w:rPr>
          <w:rFonts w:ascii="Times New Roman" w:hAnsi="Times New Roman" w:cs="Times New Roman"/>
          <w:noProof/>
          <w:sz w:val="24"/>
          <w:szCs w:val="24"/>
        </w:rPr>
        <w:t>s</w:t>
      </w:r>
      <w:r w:rsidRPr="00AE5FE8">
        <w:rPr>
          <w:rFonts w:ascii="Times New Roman" w:hAnsi="Times New Roman"/>
          <w:noProof/>
          <w:sz w:val="24"/>
        </w:rPr>
        <w:t xml:space="preserve">. This action could be supported by funding </w:t>
      </w:r>
      <w:r>
        <w:rPr>
          <w:rFonts w:ascii="Times New Roman" w:hAnsi="Times New Roman" w:cs="Times New Roman"/>
          <w:noProof/>
          <w:sz w:val="24"/>
          <w:szCs w:val="24"/>
        </w:rPr>
        <w:t>from</w:t>
      </w:r>
      <w:r w:rsidRPr="00AE5FE8">
        <w:rPr>
          <w:rFonts w:ascii="Times New Roman" w:hAnsi="Times New Roman"/>
          <w:noProof/>
          <w:sz w:val="24"/>
        </w:rPr>
        <w:t xml:space="preserve"> the Internal Security Fund, the Digital Europe programme</w:t>
      </w:r>
      <w:r w:rsidRPr="00B03188">
        <w:rPr>
          <w:rFonts w:ascii="Times New Roman" w:hAnsi="Times New Roman" w:cs="Times New Roman"/>
          <w:noProof/>
          <w:sz w:val="24"/>
          <w:szCs w:val="24"/>
        </w:rPr>
        <w:t xml:space="preserve"> and Horizon </w:t>
      </w:r>
      <w:r>
        <w:rPr>
          <w:rFonts w:ascii="Times New Roman" w:hAnsi="Times New Roman" w:cs="Times New Roman"/>
          <w:noProof/>
          <w:sz w:val="24"/>
          <w:szCs w:val="24"/>
        </w:rPr>
        <w:t>Europe</w:t>
      </w:r>
      <w:r w:rsidRPr="00B03188">
        <w:rPr>
          <w:rFonts w:ascii="Times New Roman" w:hAnsi="Times New Roman" w:cs="Times New Roman"/>
          <w:noProof/>
          <w:sz w:val="24"/>
          <w:szCs w:val="24"/>
        </w:rPr>
        <w:t>.</w:t>
      </w:r>
      <w:r w:rsidRPr="00AE5FE8">
        <w:rPr>
          <w:rFonts w:ascii="Times New Roman" w:hAnsi="Times New Roman"/>
          <w:noProof/>
          <w:sz w:val="24"/>
        </w:rPr>
        <w:t xml:space="preserve"> It will involve </w:t>
      </w:r>
      <w:r w:rsidRPr="00B03188">
        <w:rPr>
          <w:rFonts w:ascii="Times New Roman" w:hAnsi="Times New Roman" w:cs="Times New Roman"/>
          <w:noProof/>
          <w:sz w:val="24"/>
          <w:szCs w:val="24"/>
        </w:rPr>
        <w:t>support</w:t>
      </w:r>
      <w:r>
        <w:rPr>
          <w:rFonts w:ascii="Times New Roman" w:hAnsi="Times New Roman" w:cs="Times New Roman"/>
          <w:noProof/>
          <w:sz w:val="24"/>
          <w:szCs w:val="24"/>
        </w:rPr>
        <w:t>ing</w:t>
      </w:r>
      <w:r w:rsidRPr="00AE5FE8">
        <w:rPr>
          <w:rFonts w:ascii="Times New Roman" w:hAnsi="Times New Roman"/>
          <w:noProof/>
          <w:sz w:val="24"/>
        </w:rPr>
        <w:t xml:space="preserve"> Europol and the EMPACT community to ensure a proper match with operational needs and to </w:t>
      </w:r>
      <w:r>
        <w:rPr>
          <w:rFonts w:ascii="Times New Roman" w:hAnsi="Times New Roman" w:cs="Times New Roman"/>
          <w:noProof/>
          <w:sz w:val="24"/>
          <w:szCs w:val="24"/>
        </w:rPr>
        <w:t>promote</w:t>
      </w:r>
      <w:r w:rsidRPr="00AE5FE8">
        <w:rPr>
          <w:rFonts w:ascii="Times New Roman" w:hAnsi="Times New Roman"/>
          <w:noProof/>
          <w:sz w:val="24"/>
        </w:rPr>
        <w:t xml:space="preserve"> uptake and mainstreaming by practitioners.</w:t>
      </w:r>
    </w:p>
    <w:tbl>
      <w:tblPr>
        <w:tblStyle w:val="TableGrid"/>
        <w:tblW w:w="0" w:type="auto"/>
        <w:tblLook w:val="04A0" w:firstRow="1" w:lastRow="0" w:firstColumn="1" w:lastColumn="0" w:noHBand="0" w:noVBand="1"/>
      </w:tblPr>
      <w:tblGrid>
        <w:gridCol w:w="9016"/>
      </w:tblGrid>
      <w:tr w:rsidR="00E32F72" w:rsidRPr="00B03188" w14:paraId="5E078F99" w14:textId="77777777" w:rsidTr="00C81626">
        <w:tc>
          <w:tcPr>
            <w:tcW w:w="9016" w:type="dxa"/>
          </w:tcPr>
          <w:p w14:paraId="1AD2A25A" w14:textId="77777777" w:rsidR="00E32F72" w:rsidRPr="00AE5FE8" w:rsidRDefault="00E32F72" w:rsidP="00C81626">
            <w:pPr>
              <w:jc w:val="both"/>
              <w:rPr>
                <w:rFonts w:ascii="Times New Roman" w:hAnsi="Times New Roman"/>
                <w:b/>
                <w:i/>
                <w:noProof/>
                <w:sz w:val="24"/>
              </w:rPr>
            </w:pPr>
            <w:r w:rsidRPr="00AE5FE8">
              <w:rPr>
                <w:rFonts w:ascii="Times New Roman" w:hAnsi="Times New Roman"/>
                <w:b/>
                <w:i/>
                <w:noProof/>
                <w:sz w:val="24"/>
              </w:rPr>
              <w:t>Key actions</w:t>
            </w:r>
          </w:p>
          <w:p w14:paraId="1DAB0800" w14:textId="77777777" w:rsidR="00E32F72" w:rsidRPr="00AE5FE8" w:rsidRDefault="00E32F72" w:rsidP="00C81626">
            <w:pPr>
              <w:jc w:val="both"/>
              <w:rPr>
                <w:rFonts w:ascii="Times New Roman" w:hAnsi="Times New Roman"/>
                <w:i/>
                <w:noProof/>
                <w:sz w:val="24"/>
              </w:rPr>
            </w:pPr>
          </w:p>
          <w:p w14:paraId="455EAF68" w14:textId="77777777" w:rsidR="00E32F72" w:rsidRPr="00AE5FE8" w:rsidRDefault="00E32F72" w:rsidP="00C81626">
            <w:pPr>
              <w:spacing w:after="120"/>
              <w:jc w:val="both"/>
              <w:rPr>
                <w:rFonts w:ascii="Times New Roman" w:hAnsi="Times New Roman"/>
                <w:b/>
                <w:noProof/>
                <w:sz w:val="24"/>
              </w:rPr>
            </w:pPr>
            <w:r w:rsidRPr="00AE5FE8">
              <w:rPr>
                <w:rFonts w:ascii="Times New Roman" w:hAnsi="Times New Roman"/>
                <w:b/>
                <w:noProof/>
                <w:sz w:val="24"/>
              </w:rPr>
              <w:t xml:space="preserve">The </w:t>
            </w:r>
            <w:r w:rsidRPr="00AE5FE8">
              <w:rPr>
                <w:rFonts w:ascii="Times New Roman" w:hAnsi="Times New Roman"/>
                <w:b/>
                <w:noProof/>
                <w:sz w:val="24"/>
                <w:u w:val="single"/>
              </w:rPr>
              <w:t>Commission</w:t>
            </w:r>
            <w:r w:rsidRPr="00AE5FE8">
              <w:rPr>
                <w:rFonts w:ascii="Times New Roman" w:hAnsi="Times New Roman"/>
                <w:b/>
                <w:noProof/>
                <w:sz w:val="24"/>
              </w:rPr>
              <w:t xml:space="preserve"> will:</w:t>
            </w:r>
          </w:p>
          <w:p w14:paraId="5C7C0697" w14:textId="77777777" w:rsidR="00E32F72" w:rsidRPr="00AE5FE8" w:rsidRDefault="00E32F72" w:rsidP="00E32F72">
            <w:pPr>
              <w:pStyle w:val="ListParagraph"/>
              <w:numPr>
                <w:ilvl w:val="0"/>
                <w:numId w:val="27"/>
              </w:numPr>
              <w:jc w:val="both"/>
              <w:rPr>
                <w:rFonts w:ascii="Times New Roman" w:hAnsi="Times New Roman"/>
                <w:b/>
                <w:noProof/>
                <w:sz w:val="24"/>
              </w:rPr>
            </w:pPr>
            <w:r>
              <w:rPr>
                <w:rFonts w:ascii="Times New Roman" w:hAnsi="Times New Roman" w:cs="Times New Roman"/>
                <w:b/>
                <w:bCs/>
                <w:noProof/>
                <w:sz w:val="24"/>
                <w:szCs w:val="24"/>
              </w:rPr>
              <w:t>Foster the c</w:t>
            </w:r>
            <w:r w:rsidRPr="00B03188">
              <w:rPr>
                <w:rFonts w:ascii="Times New Roman" w:hAnsi="Times New Roman" w:cs="Times New Roman"/>
                <w:b/>
                <w:bCs/>
                <w:noProof/>
                <w:sz w:val="24"/>
                <w:szCs w:val="24"/>
              </w:rPr>
              <w:t>reat</w:t>
            </w:r>
            <w:r>
              <w:rPr>
                <w:rFonts w:ascii="Times New Roman" w:hAnsi="Times New Roman" w:cs="Times New Roman"/>
                <w:b/>
                <w:bCs/>
                <w:noProof/>
                <w:sz w:val="24"/>
                <w:szCs w:val="24"/>
              </w:rPr>
              <w:t>ion and uptake of</w:t>
            </w:r>
            <w:r w:rsidRPr="00AE5FE8">
              <w:rPr>
                <w:rFonts w:ascii="Times New Roman" w:hAnsi="Times New Roman"/>
                <w:b/>
                <w:noProof/>
                <w:sz w:val="24"/>
              </w:rPr>
              <w:t xml:space="preserve"> new AI solutions and improve existing ones for filtering and </w:t>
            </w:r>
            <w:r w:rsidRPr="00B03188">
              <w:rPr>
                <w:rFonts w:ascii="Times New Roman" w:hAnsi="Times New Roman" w:cs="Times New Roman"/>
                <w:b/>
                <w:bCs/>
                <w:noProof/>
                <w:sz w:val="24"/>
                <w:szCs w:val="24"/>
              </w:rPr>
              <w:t>analysi</w:t>
            </w:r>
            <w:r>
              <w:rPr>
                <w:rFonts w:ascii="Times New Roman" w:hAnsi="Times New Roman" w:cs="Times New Roman"/>
                <w:b/>
                <w:bCs/>
                <w:noProof/>
                <w:sz w:val="24"/>
                <w:szCs w:val="24"/>
              </w:rPr>
              <w:t>ng</w:t>
            </w:r>
            <w:r w:rsidRPr="00AE5FE8" w:rsidDel="00FA0EC6">
              <w:rPr>
                <w:rFonts w:ascii="Times New Roman" w:hAnsi="Times New Roman"/>
                <w:b/>
                <w:noProof/>
                <w:sz w:val="24"/>
              </w:rPr>
              <w:t xml:space="preserve"> </w:t>
            </w:r>
            <w:r w:rsidRPr="00AE5FE8">
              <w:rPr>
                <w:rFonts w:ascii="Times New Roman" w:hAnsi="Times New Roman"/>
                <w:b/>
                <w:noProof/>
                <w:sz w:val="24"/>
              </w:rPr>
              <w:t>digital evidence</w:t>
            </w:r>
            <w:r>
              <w:rPr>
                <w:rFonts w:ascii="Times New Roman" w:hAnsi="Times New Roman" w:cs="Times New Roman"/>
                <w:b/>
                <w:bCs/>
                <w:noProof/>
                <w:sz w:val="24"/>
                <w:szCs w:val="24"/>
              </w:rPr>
              <w:t>,</w:t>
            </w:r>
            <w:r w:rsidRPr="00AE5FE8">
              <w:rPr>
                <w:rFonts w:ascii="Times New Roman" w:hAnsi="Times New Roman"/>
                <w:b/>
                <w:noProof/>
                <w:sz w:val="24"/>
              </w:rPr>
              <w:t xml:space="preserve"> including through the full </w:t>
            </w:r>
            <w:r>
              <w:rPr>
                <w:rFonts w:ascii="Times New Roman" w:hAnsi="Times New Roman" w:cs="Times New Roman"/>
                <w:b/>
                <w:bCs/>
                <w:noProof/>
                <w:sz w:val="24"/>
                <w:szCs w:val="24"/>
              </w:rPr>
              <w:t>use</w:t>
            </w:r>
            <w:r w:rsidRPr="00AE5FE8">
              <w:rPr>
                <w:rFonts w:ascii="Times New Roman" w:hAnsi="Times New Roman"/>
                <w:b/>
                <w:noProof/>
                <w:sz w:val="24"/>
              </w:rPr>
              <w:t xml:space="preserve"> of AI regulatory sandboxes for their development</w:t>
            </w:r>
            <w:r>
              <w:rPr>
                <w:rFonts w:ascii="Times New Roman" w:hAnsi="Times New Roman" w:cs="Times New Roman"/>
                <w:b/>
                <w:bCs/>
                <w:noProof/>
                <w:sz w:val="24"/>
                <w:szCs w:val="24"/>
              </w:rPr>
              <w:t>, testing</w:t>
            </w:r>
            <w:r w:rsidRPr="00AE5FE8">
              <w:rPr>
                <w:rFonts w:ascii="Times New Roman" w:hAnsi="Times New Roman"/>
                <w:b/>
                <w:noProof/>
                <w:sz w:val="24"/>
              </w:rPr>
              <w:t xml:space="preserve"> and evaluation</w:t>
            </w:r>
            <w:r>
              <w:rPr>
                <w:rFonts w:ascii="Times New Roman" w:hAnsi="Times New Roman" w:cs="Times New Roman"/>
                <w:b/>
                <w:bCs/>
                <w:noProof/>
                <w:sz w:val="24"/>
                <w:szCs w:val="24"/>
              </w:rPr>
              <w:t>,</w:t>
            </w:r>
            <w:r w:rsidRPr="00AE5FE8">
              <w:rPr>
                <w:rFonts w:ascii="Times New Roman" w:hAnsi="Times New Roman"/>
                <w:b/>
                <w:noProof/>
                <w:sz w:val="24"/>
              </w:rPr>
              <w:t xml:space="preserve"> in line with the AI Act (from 2025 to 2028</w:t>
            </w:r>
            <w:r w:rsidRPr="00B03188">
              <w:rPr>
                <w:rFonts w:ascii="Times New Roman" w:hAnsi="Times New Roman" w:cs="Times New Roman"/>
                <w:b/>
                <w:bCs/>
                <w:noProof/>
                <w:sz w:val="24"/>
                <w:szCs w:val="24"/>
              </w:rPr>
              <w:t>)</w:t>
            </w:r>
            <w:r>
              <w:rPr>
                <w:rFonts w:ascii="Times New Roman" w:hAnsi="Times New Roman" w:cs="Times New Roman"/>
                <w:b/>
                <w:bCs/>
                <w:noProof/>
                <w:sz w:val="24"/>
                <w:szCs w:val="24"/>
              </w:rPr>
              <w:t>;</w:t>
            </w:r>
          </w:p>
          <w:p w14:paraId="1D15B895" w14:textId="77777777" w:rsidR="00E32F72" w:rsidRPr="00AE5FE8" w:rsidRDefault="00E32F72" w:rsidP="00C81626">
            <w:pPr>
              <w:pStyle w:val="ListParagraph"/>
              <w:jc w:val="both"/>
              <w:rPr>
                <w:rFonts w:ascii="Times New Roman" w:hAnsi="Times New Roman"/>
                <w:b/>
                <w:noProof/>
                <w:sz w:val="24"/>
              </w:rPr>
            </w:pPr>
          </w:p>
          <w:p w14:paraId="6556EAEB" w14:textId="77777777" w:rsidR="00E32F72" w:rsidRPr="00AE5FE8" w:rsidRDefault="00E32F72" w:rsidP="00E32F72">
            <w:pPr>
              <w:pStyle w:val="ListParagraph"/>
              <w:numPr>
                <w:ilvl w:val="0"/>
                <w:numId w:val="27"/>
              </w:numPr>
              <w:jc w:val="both"/>
              <w:rPr>
                <w:rFonts w:ascii="Times New Roman" w:hAnsi="Times New Roman"/>
                <w:b/>
                <w:noProof/>
                <w:sz w:val="24"/>
              </w:rPr>
            </w:pPr>
            <w:r>
              <w:rPr>
                <w:rFonts w:ascii="Times New Roman" w:hAnsi="Times New Roman" w:cs="Times New Roman"/>
                <w:b/>
                <w:bCs/>
                <w:noProof/>
                <w:sz w:val="24"/>
                <w:szCs w:val="24"/>
              </w:rPr>
              <w:t>e</w:t>
            </w:r>
            <w:r w:rsidRPr="00B03188">
              <w:rPr>
                <w:rFonts w:ascii="Times New Roman" w:hAnsi="Times New Roman" w:cs="Times New Roman"/>
                <w:b/>
                <w:bCs/>
                <w:noProof/>
                <w:sz w:val="24"/>
                <w:szCs w:val="24"/>
              </w:rPr>
              <w:t>ngage</w:t>
            </w:r>
            <w:r w:rsidRPr="00AE5FE8" w:rsidDel="00EA574F">
              <w:rPr>
                <w:rFonts w:ascii="Times New Roman" w:hAnsi="Times New Roman"/>
                <w:b/>
                <w:noProof/>
                <w:sz w:val="24"/>
              </w:rPr>
              <w:t xml:space="preserve"> in a dialogue</w:t>
            </w:r>
            <w:r w:rsidRPr="00AE5FE8">
              <w:rPr>
                <w:rFonts w:ascii="Times New Roman" w:hAnsi="Times New Roman"/>
                <w:b/>
                <w:noProof/>
                <w:sz w:val="24"/>
              </w:rPr>
              <w:t xml:space="preserve"> with law enforcement and other stakeholders to identify </w:t>
            </w:r>
            <w:r w:rsidRPr="00B03188">
              <w:rPr>
                <w:rFonts w:ascii="Times New Roman" w:hAnsi="Times New Roman" w:cs="Times New Roman"/>
                <w:b/>
                <w:bCs/>
                <w:noProof/>
                <w:sz w:val="24"/>
                <w:szCs w:val="24"/>
              </w:rPr>
              <w:t>the</w:t>
            </w:r>
            <w:r>
              <w:rPr>
                <w:rFonts w:ascii="Times New Roman" w:hAnsi="Times New Roman" w:cs="Times New Roman"/>
                <w:b/>
                <w:bCs/>
                <w:noProof/>
                <w:sz w:val="24"/>
                <w:szCs w:val="24"/>
              </w:rPr>
              <w:t>ir</w:t>
            </w:r>
            <w:r w:rsidRPr="00AE5FE8">
              <w:rPr>
                <w:rFonts w:ascii="Times New Roman" w:hAnsi="Times New Roman"/>
                <w:b/>
                <w:noProof/>
                <w:sz w:val="24"/>
              </w:rPr>
              <w:t xml:space="preserve"> needs, building on the work of Europol’s Innovation Hub and the EU Justice and Home Affairs agencies’ Lab</w:t>
            </w:r>
            <w:r>
              <w:rPr>
                <w:rFonts w:ascii="Times New Roman" w:hAnsi="Times New Roman" w:cs="Times New Roman"/>
                <w:b/>
                <w:bCs/>
                <w:noProof/>
                <w:sz w:val="24"/>
                <w:szCs w:val="24"/>
              </w:rPr>
              <w:t>;</w:t>
            </w:r>
          </w:p>
          <w:p w14:paraId="527F1B74" w14:textId="77777777" w:rsidR="00E32F72" w:rsidRPr="00AE5FE8" w:rsidRDefault="00E32F72" w:rsidP="00C81626">
            <w:pPr>
              <w:pStyle w:val="ListParagraph"/>
              <w:jc w:val="both"/>
              <w:rPr>
                <w:rFonts w:ascii="Times New Roman" w:hAnsi="Times New Roman"/>
                <w:b/>
                <w:noProof/>
                <w:sz w:val="24"/>
              </w:rPr>
            </w:pPr>
          </w:p>
          <w:p w14:paraId="714D020F" w14:textId="77777777" w:rsidR="00E32F72" w:rsidRPr="00AE5FE8" w:rsidRDefault="00E32F72" w:rsidP="00E32F72">
            <w:pPr>
              <w:pStyle w:val="ListParagraph"/>
              <w:numPr>
                <w:ilvl w:val="0"/>
                <w:numId w:val="27"/>
              </w:numPr>
              <w:jc w:val="both"/>
              <w:rPr>
                <w:rFonts w:ascii="Times New Roman" w:hAnsi="Times New Roman"/>
                <w:b/>
                <w:noProof/>
                <w:sz w:val="24"/>
              </w:rPr>
            </w:pPr>
            <w:r>
              <w:rPr>
                <w:rFonts w:ascii="Times New Roman" w:hAnsi="Times New Roman" w:cs="Times New Roman"/>
                <w:b/>
                <w:bCs/>
                <w:noProof/>
                <w:sz w:val="24"/>
                <w:szCs w:val="24"/>
              </w:rPr>
              <w:t>s</w:t>
            </w:r>
            <w:r w:rsidRPr="00B03188">
              <w:rPr>
                <w:rFonts w:ascii="Times New Roman" w:hAnsi="Times New Roman" w:cs="Times New Roman"/>
                <w:b/>
                <w:bCs/>
                <w:noProof/>
                <w:sz w:val="24"/>
                <w:szCs w:val="24"/>
              </w:rPr>
              <w:t>upport</w:t>
            </w:r>
            <w:r w:rsidRPr="00AE5FE8">
              <w:rPr>
                <w:rFonts w:ascii="Times New Roman" w:hAnsi="Times New Roman"/>
                <w:b/>
                <w:noProof/>
                <w:sz w:val="24"/>
              </w:rPr>
              <w:t xml:space="preserve"> the creation of clear guidelines for the use of AI in law enforcement</w:t>
            </w:r>
            <w:r>
              <w:rPr>
                <w:rFonts w:ascii="Times New Roman" w:hAnsi="Times New Roman" w:cs="Times New Roman"/>
                <w:b/>
                <w:bCs/>
                <w:noProof/>
                <w:sz w:val="24"/>
                <w:szCs w:val="24"/>
              </w:rPr>
              <w:t>;</w:t>
            </w:r>
          </w:p>
          <w:p w14:paraId="3255003F" w14:textId="77777777" w:rsidR="00E32F72" w:rsidRPr="00AE5FE8" w:rsidRDefault="00E32F72" w:rsidP="00C81626">
            <w:pPr>
              <w:pStyle w:val="ListParagraph"/>
              <w:jc w:val="both"/>
              <w:rPr>
                <w:rFonts w:ascii="Times New Roman" w:hAnsi="Times New Roman"/>
                <w:b/>
                <w:noProof/>
                <w:sz w:val="24"/>
              </w:rPr>
            </w:pPr>
          </w:p>
          <w:p w14:paraId="01F7420A" w14:textId="77777777" w:rsidR="00E32F72" w:rsidRPr="00AE5FE8" w:rsidRDefault="00E32F72" w:rsidP="00E32F72">
            <w:pPr>
              <w:pStyle w:val="ListParagraph"/>
              <w:numPr>
                <w:ilvl w:val="0"/>
                <w:numId w:val="26"/>
              </w:numPr>
              <w:jc w:val="both"/>
              <w:rPr>
                <w:rFonts w:ascii="Times New Roman" w:hAnsi="Times New Roman"/>
                <w:noProof/>
                <w:sz w:val="24"/>
              </w:rPr>
            </w:pPr>
            <w:r>
              <w:rPr>
                <w:rFonts w:ascii="Times New Roman" w:hAnsi="Times New Roman" w:cs="Times New Roman"/>
                <w:b/>
                <w:bCs/>
                <w:noProof/>
                <w:sz w:val="24"/>
                <w:szCs w:val="24"/>
              </w:rPr>
              <w:t>s</w:t>
            </w:r>
            <w:r w:rsidRPr="00B03188">
              <w:rPr>
                <w:rFonts w:ascii="Times New Roman" w:hAnsi="Times New Roman" w:cs="Times New Roman"/>
                <w:b/>
                <w:bCs/>
                <w:noProof/>
                <w:sz w:val="24"/>
                <w:szCs w:val="24"/>
              </w:rPr>
              <w:t>upport</w:t>
            </w:r>
            <w:r w:rsidRPr="00AE5FE8">
              <w:rPr>
                <w:rFonts w:ascii="Times New Roman" w:hAnsi="Times New Roman"/>
                <w:b/>
                <w:noProof/>
                <w:sz w:val="24"/>
              </w:rPr>
              <w:t xml:space="preserve"> pilot projects </w:t>
            </w:r>
            <w:r>
              <w:rPr>
                <w:rFonts w:ascii="Times New Roman" w:hAnsi="Times New Roman" w:cs="Times New Roman"/>
                <w:b/>
                <w:bCs/>
                <w:noProof/>
                <w:sz w:val="24"/>
                <w:szCs w:val="24"/>
              </w:rPr>
              <w:t xml:space="preserve">aimed at </w:t>
            </w:r>
            <w:r w:rsidRPr="00B03188">
              <w:rPr>
                <w:rFonts w:ascii="Times New Roman" w:hAnsi="Times New Roman" w:cs="Times New Roman"/>
                <w:b/>
                <w:bCs/>
                <w:noProof/>
                <w:sz w:val="24"/>
                <w:szCs w:val="24"/>
              </w:rPr>
              <w:t>develop</w:t>
            </w:r>
            <w:r>
              <w:rPr>
                <w:rFonts w:ascii="Times New Roman" w:hAnsi="Times New Roman" w:cs="Times New Roman"/>
                <w:b/>
                <w:bCs/>
                <w:noProof/>
                <w:sz w:val="24"/>
                <w:szCs w:val="24"/>
              </w:rPr>
              <w:t>ing</w:t>
            </w:r>
            <w:r w:rsidRPr="00AE5FE8">
              <w:rPr>
                <w:rFonts w:ascii="Times New Roman" w:hAnsi="Times New Roman"/>
                <w:b/>
                <w:noProof/>
                <w:sz w:val="24"/>
              </w:rPr>
              <w:t xml:space="preserve"> and training legally and technically sound AI solutions for digital forensics, data analysis and other investigative tools for law enforcement use.</w:t>
            </w:r>
          </w:p>
          <w:p w14:paraId="05AD223F" w14:textId="77777777" w:rsidR="00E32F72" w:rsidRPr="00AE5FE8" w:rsidRDefault="00E32F72" w:rsidP="00C81626">
            <w:pPr>
              <w:pStyle w:val="ListParagraph"/>
              <w:jc w:val="both"/>
              <w:rPr>
                <w:rFonts w:ascii="Times New Roman" w:hAnsi="Times New Roman"/>
                <w:noProof/>
                <w:sz w:val="24"/>
              </w:rPr>
            </w:pPr>
          </w:p>
        </w:tc>
      </w:tr>
    </w:tbl>
    <w:p w14:paraId="631CC0B4" w14:textId="77777777" w:rsidR="00E32F72" w:rsidRPr="00AE5FE8" w:rsidRDefault="00E32F72" w:rsidP="00E32F72">
      <w:pPr>
        <w:jc w:val="both"/>
        <w:rPr>
          <w:rFonts w:ascii="Times New Roman" w:hAnsi="Times New Roman"/>
          <w:noProof/>
          <w:sz w:val="24"/>
        </w:rPr>
      </w:pPr>
    </w:p>
    <w:p w14:paraId="52A52A14" w14:textId="17095EF3" w:rsidR="002C7A60" w:rsidRDefault="002C7A60">
      <w:pPr>
        <w:rPr>
          <w:noProof/>
        </w:rPr>
      </w:pPr>
    </w:p>
    <w:sectPr w:rsidR="002C7A60" w:rsidSect="00E32F72">
      <w:headerReference w:type="even" r:id="rId15"/>
      <w:headerReference w:type="default" r:id="rId16"/>
      <w:footerReference w:type="even" r:id="rId17"/>
      <w:footerReference w:type="default" r:id="rId18"/>
      <w:headerReference w:type="first" r:id="rId19"/>
      <w:footerReference w:type="first" r:id="rId20"/>
      <w:pgSz w:w="11906" w:h="16838"/>
      <w:pgMar w:top="1134"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23CF6" w14:textId="77777777" w:rsidR="00504850" w:rsidRDefault="00504850" w:rsidP="00E32F72">
      <w:pPr>
        <w:spacing w:after="0" w:line="240" w:lineRule="auto"/>
      </w:pPr>
      <w:r>
        <w:separator/>
      </w:r>
    </w:p>
  </w:endnote>
  <w:endnote w:type="continuationSeparator" w:id="0">
    <w:p w14:paraId="62AAB670" w14:textId="77777777" w:rsidR="00504850" w:rsidRDefault="00504850" w:rsidP="00E32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8D7BD" w14:textId="4B8414FB" w:rsidR="00C7209C" w:rsidRPr="00C7209C" w:rsidRDefault="00C7209C" w:rsidP="00C7209C">
    <w:pPr>
      <w:pStyle w:val="FooterCoverPage"/>
      <w:rPr>
        <w:rFonts w:ascii="Arial" w:hAnsi="Arial" w:cs="Arial"/>
        <w:b/>
        <w:sz w:val="48"/>
      </w:rPr>
    </w:pPr>
    <w:r w:rsidRPr="00C7209C">
      <w:rPr>
        <w:rFonts w:ascii="Arial" w:hAnsi="Arial" w:cs="Arial"/>
        <w:b/>
        <w:sz w:val="48"/>
      </w:rPr>
      <w:t>EN</w:t>
    </w:r>
    <w:r w:rsidRPr="00C7209C">
      <w:rPr>
        <w:rFonts w:ascii="Arial" w:hAnsi="Arial" w:cs="Arial"/>
        <w:b/>
        <w:sz w:val="48"/>
      </w:rPr>
      <w:tab/>
    </w:r>
    <w:r w:rsidRPr="00C7209C">
      <w:rPr>
        <w:rFonts w:ascii="Arial" w:hAnsi="Arial" w:cs="Arial"/>
        <w:b/>
        <w:sz w:val="48"/>
      </w:rPr>
      <w:tab/>
    </w:r>
    <w:r w:rsidRPr="00C7209C">
      <w:tab/>
    </w:r>
    <w:r w:rsidRPr="00C7209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EB6F" w14:textId="65EE4728" w:rsidR="00C7209C" w:rsidRPr="00C7209C" w:rsidRDefault="00C7209C" w:rsidP="00C7209C">
    <w:pPr>
      <w:pStyle w:val="FooterCoverPage"/>
      <w:rPr>
        <w:rFonts w:ascii="Arial" w:hAnsi="Arial" w:cs="Arial"/>
        <w:b/>
        <w:sz w:val="48"/>
      </w:rPr>
    </w:pPr>
    <w:r w:rsidRPr="00C7209C">
      <w:rPr>
        <w:rFonts w:ascii="Arial" w:hAnsi="Arial" w:cs="Arial"/>
        <w:b/>
        <w:sz w:val="48"/>
      </w:rPr>
      <w:t>EN</w:t>
    </w:r>
    <w:r w:rsidRPr="00C7209C">
      <w:rPr>
        <w:rFonts w:ascii="Arial" w:hAnsi="Arial" w:cs="Arial"/>
        <w:b/>
        <w:sz w:val="48"/>
      </w:rPr>
      <w:tab/>
    </w:r>
    <w:r w:rsidRPr="00C7209C">
      <w:rPr>
        <w:rFonts w:ascii="Arial" w:hAnsi="Arial" w:cs="Arial"/>
        <w:b/>
        <w:sz w:val="48"/>
      </w:rPr>
      <w:tab/>
    </w:r>
    <w:r w:rsidRPr="00C7209C">
      <w:tab/>
    </w:r>
    <w:r w:rsidRPr="00C7209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A5466" w14:textId="77777777" w:rsidR="00C7209C" w:rsidRPr="00C7209C" w:rsidRDefault="00C7209C" w:rsidP="00C7209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B7F23" w14:textId="77777777" w:rsidR="007F42B5" w:rsidRPr="00B03188" w:rsidRDefault="007F42B5">
    <w:pPr>
      <w:pStyle w:val="Footer"/>
    </w:pPr>
  </w:p>
  <w:p w14:paraId="43992AB2" w14:textId="77777777" w:rsidR="007F42B5" w:rsidRPr="00B03188" w:rsidRDefault="007F42B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B13F7" w14:textId="5C44294E" w:rsidR="007F42B5" w:rsidRPr="00B03188" w:rsidRDefault="0079778D" w:rsidP="00DE1A69">
    <w:pPr>
      <w:pStyle w:val="Footer"/>
    </w:pPr>
    <w:r w:rsidRPr="00B03188">
      <w:rPr>
        <w:rFonts w:ascii="Arial" w:hAnsi="Arial" w:cs="Arial"/>
        <w:b/>
        <w:sz w:val="48"/>
      </w:rPr>
      <w:tab/>
    </w:r>
    <w:r w:rsidRPr="00B03188">
      <w:fldChar w:fldCharType="begin"/>
    </w:r>
    <w:r w:rsidRPr="00B03188">
      <w:instrText xml:space="preserve"> PAGE  \* MERGEFORMAT </w:instrText>
    </w:r>
    <w:r w:rsidRPr="00B03188">
      <w:fldChar w:fldCharType="separate"/>
    </w:r>
    <w:r w:rsidR="00C7209C">
      <w:rPr>
        <w:noProof/>
      </w:rPr>
      <w:t>1</w:t>
    </w:r>
    <w:r w:rsidRPr="00B03188">
      <w:fldChar w:fldCharType="end"/>
    </w:r>
    <w:r w:rsidRPr="00B03188">
      <w:tab/>
    </w:r>
    <w:r w:rsidRPr="00B03188">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6565C" w14:textId="77777777" w:rsidR="007F42B5" w:rsidRPr="00B03188" w:rsidRDefault="007F4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D6418" w14:textId="77777777" w:rsidR="00504850" w:rsidRDefault="00504850" w:rsidP="00E32F72">
      <w:pPr>
        <w:spacing w:after="0" w:line="240" w:lineRule="auto"/>
      </w:pPr>
      <w:r>
        <w:separator/>
      </w:r>
    </w:p>
  </w:footnote>
  <w:footnote w:type="continuationSeparator" w:id="0">
    <w:p w14:paraId="4A41298A" w14:textId="77777777" w:rsidR="00504850" w:rsidRDefault="00504850" w:rsidP="00E32F72">
      <w:pPr>
        <w:spacing w:after="0" w:line="240" w:lineRule="auto"/>
      </w:pPr>
      <w:r>
        <w:continuationSeparator/>
      </w:r>
    </w:p>
  </w:footnote>
  <w:footnote w:id="1">
    <w:p w14:paraId="6119AC07" w14:textId="77777777" w:rsidR="00E32F72" w:rsidRPr="0066229A" w:rsidRDefault="00E32F72" w:rsidP="00E32F72">
      <w:pPr>
        <w:pStyle w:val="FootnoteText"/>
        <w:rPr>
          <w:rFonts w:ascii="Times New Roman" w:hAnsi="Times New Roman" w:cs="Times New Roman"/>
          <w:lang w:val="fr-BE"/>
        </w:rPr>
      </w:pPr>
      <w:r w:rsidRPr="0066229A">
        <w:rPr>
          <w:rStyle w:val="FootnoteReference"/>
        </w:rPr>
        <w:footnoteRef/>
      </w:r>
      <w:r w:rsidRPr="0066229A">
        <w:rPr>
          <w:rFonts w:ascii="Times New Roman" w:hAnsi="Times New Roman" w:cs="Times New Roman"/>
          <w:lang w:val="fr-BE"/>
        </w:rPr>
        <w:t xml:space="preserve"> </w:t>
      </w:r>
      <w:hyperlink r:id="rId1" w:history="1">
        <w:r w:rsidRPr="0066229A">
          <w:rPr>
            <w:rStyle w:val="Hyperlink"/>
            <w:rFonts w:ascii="Times New Roman" w:hAnsi="Times New Roman" w:cs="Times New Roman"/>
            <w:lang w:val="fr-BE"/>
          </w:rPr>
          <w:t>EUR-Lex - 52025DC0148 - EN - EUR-Lex</w:t>
        </w:r>
      </w:hyperlink>
    </w:p>
  </w:footnote>
  <w:footnote w:id="2">
    <w:p w14:paraId="30E9854D" w14:textId="77777777" w:rsidR="00E32F72" w:rsidRPr="00AE5FE8" w:rsidRDefault="00E32F72" w:rsidP="00E32F72">
      <w:pPr>
        <w:pStyle w:val="FootnoteText"/>
        <w:jc w:val="both"/>
        <w:rPr>
          <w:rFonts w:ascii="Times New Roman" w:hAnsi="Times New Roman"/>
        </w:rPr>
      </w:pPr>
      <w:r w:rsidRPr="00B03188">
        <w:rPr>
          <w:rStyle w:val="FootnoteReference"/>
        </w:rPr>
        <w:footnoteRef/>
      </w:r>
      <w:r>
        <w:rPr>
          <w:rFonts w:ascii="Times New Roman" w:hAnsi="Times New Roman" w:cs="Times New Roman"/>
        </w:rPr>
        <w:t xml:space="preserve"> European Union Serious and Organised Crime Threat Assessment 2025</w:t>
      </w:r>
      <w:r w:rsidRPr="00B03188">
        <w:rPr>
          <w:rFonts w:ascii="Times New Roman" w:hAnsi="Times New Roman" w:cs="Times New Roman"/>
        </w:rPr>
        <w:t xml:space="preserve"> </w:t>
      </w:r>
      <w:hyperlink r:id="rId2" w:history="1">
        <w:r w:rsidRPr="00AE5FE8">
          <w:rPr>
            <w:rStyle w:val="Hyperlink"/>
            <w:rFonts w:ascii="Times New Roman" w:hAnsi="Times New Roman"/>
          </w:rPr>
          <w:t>EU-SOCTA-2025.pdf</w:t>
        </w:r>
      </w:hyperlink>
      <w:r>
        <w:rPr>
          <w:rStyle w:val="Hyperlink"/>
          <w:rFonts w:ascii="Times New Roman" w:hAnsi="Times New Roman" w:cs="Times New Roman"/>
        </w:rPr>
        <w:t>.</w:t>
      </w:r>
    </w:p>
  </w:footnote>
  <w:footnote w:id="3">
    <w:p w14:paraId="09AB9F03" w14:textId="77777777" w:rsidR="00E32F72" w:rsidRPr="00B03188" w:rsidRDefault="00E32F72" w:rsidP="00E32F72">
      <w:pPr>
        <w:pStyle w:val="FootnoteText"/>
        <w:jc w:val="both"/>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Commission Impact Assessment on the Proposals for an e-evidence Regulation and an e-evidence Directive (17</w:t>
      </w:r>
      <w:r>
        <w:rPr>
          <w:rFonts w:ascii="Times New Roman" w:hAnsi="Times New Roman" w:cs="Times New Roman"/>
        </w:rPr>
        <w:t> </w:t>
      </w:r>
      <w:r w:rsidRPr="00B03188">
        <w:rPr>
          <w:rFonts w:ascii="Times New Roman" w:hAnsi="Times New Roman" w:cs="Times New Roman"/>
        </w:rPr>
        <w:t xml:space="preserve">April 2018) </w:t>
      </w:r>
      <w:hyperlink r:id="rId3" w:history="1">
        <w:r w:rsidRPr="00B03188">
          <w:rPr>
            <w:rStyle w:val="Hyperlink"/>
            <w:rFonts w:ascii="Times New Roman" w:hAnsi="Times New Roman" w:cs="Times New Roman"/>
          </w:rPr>
          <w:t>https://eur-lex.europa.eu/LexUriServ/LexUriServ.do?uri=SWD:2018:0119:FIN:EN:PDF</w:t>
        </w:r>
      </w:hyperlink>
      <w:r w:rsidRPr="00B03188">
        <w:rPr>
          <w:rFonts w:ascii="Times New Roman" w:hAnsi="Times New Roman" w:cs="Times New Roman"/>
        </w:rPr>
        <w:t>.</w:t>
      </w:r>
    </w:p>
  </w:footnote>
  <w:footnote w:id="4">
    <w:p w14:paraId="17FFE6DF" w14:textId="77777777" w:rsidR="00E32F72" w:rsidRPr="00B03188" w:rsidRDefault="00E32F72" w:rsidP="00E32F72">
      <w:pPr>
        <w:pStyle w:val="FootnoteText"/>
        <w:jc w:val="both"/>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w:t>
      </w:r>
      <w:r w:rsidRPr="00AE5FE8">
        <w:rPr>
          <w:rFonts w:ascii="Times New Roman" w:hAnsi="Times New Roman"/>
        </w:rPr>
        <w:t xml:space="preserve">2023 SIRIUS Report, </w:t>
      </w:r>
      <w:hyperlink r:id="rId4" w:history="1">
        <w:r w:rsidRPr="00AE5FE8">
          <w:rPr>
            <w:rStyle w:val="Hyperlink"/>
            <w:rFonts w:ascii="Times New Roman" w:hAnsi="Times New Roman"/>
          </w:rPr>
          <w:t>https://www.eurojust.europa.eu/sites/default/files/assets/sirius-eueesr-2023.pdf</w:t>
        </w:r>
      </w:hyperlink>
      <w:r w:rsidRPr="00AE5FE8">
        <w:rPr>
          <w:rFonts w:ascii="Times New Roman" w:hAnsi="Times New Roman"/>
        </w:rPr>
        <w:t>, p.</w:t>
      </w:r>
      <w:r>
        <w:rPr>
          <w:rFonts w:ascii="Times New Roman" w:hAnsi="Times New Roman" w:cs="Times New Roman"/>
        </w:rPr>
        <w:t> </w:t>
      </w:r>
      <w:r w:rsidRPr="00AE5FE8">
        <w:rPr>
          <w:rFonts w:ascii="Times New Roman" w:hAnsi="Times New Roman"/>
        </w:rPr>
        <w:t>69</w:t>
      </w:r>
      <w:r w:rsidRPr="00B03188">
        <w:rPr>
          <w:rFonts w:ascii="Times New Roman" w:hAnsi="Times New Roman" w:cs="Times New Roman"/>
        </w:rPr>
        <w:t>.</w:t>
      </w:r>
    </w:p>
  </w:footnote>
  <w:footnote w:id="5">
    <w:p w14:paraId="4F48B601"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w:t>
      </w:r>
      <w:hyperlink r:id="rId5" w:history="1">
        <w:r w:rsidRPr="00B03188">
          <w:rPr>
            <w:rStyle w:val="Hyperlink"/>
            <w:rFonts w:ascii="Times New Roman" w:hAnsi="Times New Roman" w:cs="Times New Roman"/>
          </w:rPr>
          <w:t>Dismantling encrypted criminal EncroChat communications leads to over 6 500 arrests and close to EUR</w:t>
        </w:r>
        <w:r>
          <w:rPr>
            <w:rStyle w:val="Hyperlink"/>
            <w:rFonts w:ascii="Times New Roman" w:hAnsi="Times New Roman" w:cs="Times New Roman"/>
          </w:rPr>
          <w:t> </w:t>
        </w:r>
        <w:r w:rsidRPr="00B03188">
          <w:rPr>
            <w:rStyle w:val="Hyperlink"/>
            <w:rFonts w:ascii="Times New Roman" w:hAnsi="Times New Roman" w:cs="Times New Roman"/>
          </w:rPr>
          <w:t>900 million seized | Europol</w:t>
        </w:r>
      </w:hyperlink>
      <w:r w:rsidRPr="00B03188">
        <w:rPr>
          <w:rFonts w:ascii="Times New Roman" w:hAnsi="Times New Roman" w:cs="Times New Roman"/>
        </w:rPr>
        <w:t xml:space="preserve"> </w:t>
      </w:r>
      <w:hyperlink r:id="rId6" w:history="1">
        <w:r w:rsidRPr="00B03188">
          <w:rPr>
            <w:rStyle w:val="Hyperlink"/>
            <w:rFonts w:ascii="Times New Roman" w:hAnsi="Times New Roman" w:cs="Times New Roman"/>
          </w:rPr>
          <w:t>joint_ep_ej_third_report_of_the_observatory_function_on_encryption_en.pdf</w:t>
        </w:r>
      </w:hyperlink>
      <w:r w:rsidRPr="00B03188">
        <w:rPr>
          <w:rFonts w:ascii="Times New Roman" w:hAnsi="Times New Roman" w:cs="Times New Roman"/>
        </w:rPr>
        <w:t xml:space="preserve"> / </w:t>
      </w:r>
      <w:hyperlink r:id="rId7" w:history="1">
        <w:r w:rsidRPr="00AE5FE8">
          <w:rPr>
            <w:rStyle w:val="Hyperlink"/>
            <w:rFonts w:ascii="Times New Roman" w:hAnsi="Times New Roman"/>
          </w:rPr>
          <w:t>Dismantling of an encrypted network sends shockwaves through organised crime groups across Europe | Europol</w:t>
        </w:r>
      </w:hyperlink>
      <w:r w:rsidRPr="00AE5FE8">
        <w:rPr>
          <w:rStyle w:val="Hyperlink"/>
          <w:rFonts w:ascii="Times New Roman" w:hAnsi="Times New Roman"/>
        </w:rPr>
        <w:t>.</w:t>
      </w:r>
    </w:p>
  </w:footnote>
  <w:footnote w:id="6">
    <w:p w14:paraId="337B18A9" w14:textId="77777777" w:rsidR="00E32F72" w:rsidRPr="00AE5FE8" w:rsidRDefault="00E32F72" w:rsidP="00E32F72">
      <w:pPr>
        <w:pStyle w:val="FootnoteText"/>
        <w:rPr>
          <w:rFonts w:ascii="Times New Roman" w:hAnsi="Times New Roman"/>
        </w:rPr>
      </w:pPr>
      <w:r w:rsidRPr="00B03188">
        <w:rPr>
          <w:rStyle w:val="FootnoteReference"/>
        </w:rPr>
        <w:footnoteRef/>
      </w:r>
      <w:r w:rsidRPr="00B03188">
        <w:t xml:space="preserve"> </w:t>
      </w:r>
      <w:r w:rsidRPr="00AE5FE8">
        <w:rPr>
          <w:rFonts w:ascii="Times New Roman" w:hAnsi="Times New Roman"/>
        </w:rPr>
        <w:t>Reported by the</w:t>
      </w:r>
      <w:r w:rsidRPr="00B03188">
        <w:t xml:space="preserve"> </w:t>
      </w:r>
      <w:hyperlink r:id="rId8" w:history="1">
        <w:r w:rsidRPr="00AE5FE8">
          <w:rPr>
            <w:rStyle w:val="Hyperlink"/>
            <w:rFonts w:ascii="Times New Roman" w:hAnsi="Times New Roman"/>
          </w:rPr>
          <w:t>High-Level Group (HLG) on access to data for effective law enforcement - European Commission</w:t>
        </w:r>
      </w:hyperlink>
      <w:r w:rsidRPr="00AE5FE8">
        <w:rPr>
          <w:rStyle w:val="Hyperlink"/>
          <w:rFonts w:ascii="Times New Roman" w:hAnsi="Times New Roman"/>
        </w:rPr>
        <w:t>.</w:t>
      </w:r>
    </w:p>
  </w:footnote>
  <w:footnote w:id="7">
    <w:p w14:paraId="146DCC23" w14:textId="77777777" w:rsidR="00E32F72" w:rsidRPr="00AE5FE8" w:rsidRDefault="00E32F72" w:rsidP="00E32F72">
      <w:pPr>
        <w:pStyle w:val="FootnoteText1"/>
        <w:jc w:val="both"/>
        <w:rPr>
          <w:rFonts w:ascii="Times New Roman" w:hAnsi="Times New Roman"/>
        </w:rPr>
      </w:pPr>
      <w:r w:rsidRPr="00B03188">
        <w:rPr>
          <w:rStyle w:val="FootnoteReference"/>
        </w:rPr>
        <w:footnoteRef/>
      </w:r>
      <w:r w:rsidRPr="00B03188">
        <w:rPr>
          <w:rFonts w:ascii="Times New Roman" w:hAnsi="Times New Roman" w:cs="Times New Roman"/>
        </w:rPr>
        <w:t xml:space="preserve"> </w:t>
      </w:r>
      <w:hyperlink r:id="rId9" w:history="1">
        <w:r w:rsidRPr="00B03188">
          <w:rPr>
            <w:rStyle w:val="Hyperlink"/>
            <w:rFonts w:ascii="Times New Roman" w:hAnsi="Times New Roman" w:cs="Times New Roman"/>
          </w:rPr>
          <w:t>Concluding report of the High-Level Group on access to data for effective law enforcement</w:t>
        </w:r>
      </w:hyperlink>
      <w:r w:rsidRPr="00B03188">
        <w:rPr>
          <w:rFonts w:ascii="Times New Roman" w:hAnsi="Times New Roman" w:cs="Times New Roman"/>
        </w:rPr>
        <w:t xml:space="preserve"> (15</w:t>
      </w:r>
      <w:r>
        <w:rPr>
          <w:rFonts w:ascii="Times New Roman" w:hAnsi="Times New Roman" w:cs="Times New Roman"/>
        </w:rPr>
        <w:t> </w:t>
      </w:r>
      <w:r w:rsidRPr="00B03188">
        <w:rPr>
          <w:rFonts w:ascii="Times New Roman" w:hAnsi="Times New Roman" w:cs="Times New Roman"/>
        </w:rPr>
        <w:t>November 2024).</w:t>
      </w:r>
    </w:p>
  </w:footnote>
  <w:footnote w:id="8">
    <w:p w14:paraId="533D0BCB" w14:textId="77777777" w:rsidR="00E32F72" w:rsidRPr="00B03188" w:rsidRDefault="00E32F72" w:rsidP="00E32F72">
      <w:pPr>
        <w:pStyle w:val="FootnoteText"/>
      </w:pPr>
      <w:r w:rsidRPr="00B03188">
        <w:rPr>
          <w:rStyle w:val="FootnoteReference"/>
        </w:rPr>
        <w:footnoteRef/>
      </w:r>
      <w:r w:rsidRPr="00B03188">
        <w:t xml:space="preserve"> </w:t>
      </w:r>
      <w:hyperlink r:id="rId10" w:history="1">
        <w:r w:rsidRPr="00B03188">
          <w:rPr>
            <w:rStyle w:val="Hyperlink"/>
            <w:rFonts w:ascii="Times New Roman" w:hAnsi="Times New Roman" w:cs="Times New Roman"/>
          </w:rPr>
          <w:t>Common Challenges in Cybercrime, 2024 Review by Europol</w:t>
        </w:r>
      </w:hyperlink>
      <w:r w:rsidRPr="00B03188">
        <w:rPr>
          <w:rStyle w:val="Hyperlink"/>
          <w:rFonts w:ascii="Times New Roman" w:hAnsi="Times New Roman" w:cs="Times New Roman"/>
        </w:rPr>
        <w:t xml:space="preserve"> and Eurojust.</w:t>
      </w:r>
    </w:p>
  </w:footnote>
  <w:footnote w:id="9">
    <w:p w14:paraId="67FA439C" w14:textId="77777777" w:rsidR="00E32F72" w:rsidRPr="00B03188" w:rsidRDefault="00E32F72" w:rsidP="00E32F72">
      <w:pPr>
        <w:pStyle w:val="FootnoteText"/>
        <w:jc w:val="both"/>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w:t>
      </w:r>
      <w:hyperlink r:id="rId11" w:history="1">
        <w:r w:rsidRPr="00B03188">
          <w:rPr>
            <w:rStyle w:val="Hyperlink"/>
            <w:rFonts w:ascii="Times New Roman" w:hAnsi="Times New Roman" w:cs="Times New Roman"/>
          </w:rPr>
          <w:t>Recommendations of the High-Level Group on access to data for effective law enforcement</w:t>
        </w:r>
      </w:hyperlink>
      <w:r>
        <w:rPr>
          <w:rStyle w:val="Hyperlink"/>
          <w:rFonts w:ascii="Times New Roman" w:hAnsi="Times New Roman" w:cs="Times New Roman"/>
        </w:rPr>
        <w:t>.</w:t>
      </w:r>
    </w:p>
  </w:footnote>
  <w:footnote w:id="10">
    <w:p w14:paraId="0700A1D9" w14:textId="77777777" w:rsidR="00E32F72" w:rsidRPr="00B03188" w:rsidRDefault="00E32F72" w:rsidP="00E32F72">
      <w:pPr>
        <w:pStyle w:val="FootnoteText"/>
        <w:jc w:val="both"/>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Council conclusions on access to data for effective law enforcement (12</w:t>
      </w:r>
      <w:r>
        <w:rPr>
          <w:rFonts w:ascii="Times New Roman" w:hAnsi="Times New Roman" w:cs="Times New Roman"/>
        </w:rPr>
        <w:t> </w:t>
      </w:r>
      <w:r w:rsidRPr="00B03188">
        <w:rPr>
          <w:rFonts w:ascii="Times New Roman" w:hAnsi="Times New Roman" w:cs="Times New Roman"/>
        </w:rPr>
        <w:t xml:space="preserve">December 2024) </w:t>
      </w:r>
      <w:hyperlink r:id="rId12" w:history="1">
        <w:r w:rsidRPr="00B03188">
          <w:rPr>
            <w:rStyle w:val="Hyperlink"/>
            <w:rFonts w:ascii="Times New Roman" w:hAnsi="Times New Roman" w:cs="Times New Roman"/>
          </w:rPr>
          <w:t>https://data.consilium.europa.eu/doc/document/ST-16448-2024-INIT/en/pdf</w:t>
        </w:r>
      </w:hyperlink>
      <w:r w:rsidRPr="00B03188">
        <w:rPr>
          <w:rFonts w:ascii="Times New Roman" w:hAnsi="Times New Roman" w:cs="Times New Roman"/>
        </w:rPr>
        <w:t>; Council conclusions on future priorities for strengthening the joint counterterrorism efforts of the European Union and its Member States (12</w:t>
      </w:r>
      <w:r>
        <w:rPr>
          <w:rFonts w:ascii="Times New Roman" w:hAnsi="Times New Roman" w:cs="Times New Roman"/>
        </w:rPr>
        <w:t> </w:t>
      </w:r>
      <w:r w:rsidRPr="00B03188">
        <w:rPr>
          <w:rFonts w:ascii="Times New Roman" w:hAnsi="Times New Roman" w:cs="Times New Roman"/>
        </w:rPr>
        <w:t xml:space="preserve">December 2024) </w:t>
      </w:r>
      <w:hyperlink r:id="rId13" w:history="1">
        <w:r w:rsidRPr="00B03188">
          <w:rPr>
            <w:rStyle w:val="Hyperlink"/>
            <w:rFonts w:ascii="Times New Roman" w:hAnsi="Times New Roman" w:cs="Times New Roman"/>
          </w:rPr>
          <w:t>https://data.consilium.europa.eu/doc/document/ST-16820-2024-INIT/en/pdf</w:t>
        </w:r>
      </w:hyperlink>
      <w:r w:rsidRPr="00B03188">
        <w:rPr>
          <w:rStyle w:val="Hyperlink"/>
          <w:rFonts w:ascii="Times New Roman" w:hAnsi="Times New Roman" w:cs="Times New Roman"/>
        </w:rPr>
        <w:t>.</w:t>
      </w:r>
    </w:p>
  </w:footnote>
  <w:footnote w:id="11">
    <w:p w14:paraId="3E4DC412" w14:textId="77777777" w:rsidR="00E32F72" w:rsidRPr="00AE5FE8" w:rsidRDefault="00E32F72" w:rsidP="00E32F72">
      <w:pPr>
        <w:pStyle w:val="FootnoteText"/>
        <w:jc w:val="both"/>
        <w:rPr>
          <w:rFonts w:ascii="Times New Roman" w:hAnsi="Times New Roman"/>
        </w:rPr>
      </w:pPr>
      <w:r w:rsidRPr="00B03188">
        <w:rPr>
          <w:rStyle w:val="FootnoteReference"/>
        </w:rPr>
        <w:footnoteRef/>
      </w:r>
      <w:r w:rsidRPr="00B03188">
        <w:rPr>
          <w:rFonts w:ascii="Times New Roman" w:hAnsi="Times New Roman" w:cs="Times New Roman"/>
        </w:rPr>
        <w:t xml:space="preserve"> Data retention refers to service providers </w:t>
      </w:r>
      <w:r>
        <w:rPr>
          <w:rFonts w:ascii="Times New Roman" w:hAnsi="Times New Roman" w:cs="Times New Roman"/>
        </w:rPr>
        <w:t xml:space="preserve">keeping </w:t>
      </w:r>
      <w:r w:rsidRPr="00B03188">
        <w:rPr>
          <w:rFonts w:ascii="Times New Roman" w:hAnsi="Times New Roman" w:cs="Times New Roman"/>
        </w:rPr>
        <w:t>certain non-content data processed in the context of the communication services that they provide for a given period, to enable access under appropriate safeguards by competent authorities in criminal investigations and to ensure criminal justice.</w:t>
      </w:r>
    </w:p>
  </w:footnote>
  <w:footnote w:id="12">
    <w:p w14:paraId="4867AFE5" w14:textId="77777777" w:rsidR="00E32F72" w:rsidRPr="0066229A" w:rsidRDefault="00E32F72" w:rsidP="00E32F72">
      <w:pPr>
        <w:pStyle w:val="FootnoteText"/>
        <w:rPr>
          <w:rFonts w:ascii="Times New Roman" w:hAnsi="Times New Roman" w:cs="Times New Roman"/>
          <w:lang w:val="es-ES"/>
        </w:rPr>
      </w:pPr>
      <w:r w:rsidRPr="00B03188">
        <w:rPr>
          <w:rStyle w:val="FootnoteReference"/>
        </w:rPr>
        <w:footnoteRef/>
      </w:r>
      <w:r w:rsidRPr="0066229A">
        <w:rPr>
          <w:rFonts w:ascii="Times New Roman" w:hAnsi="Times New Roman" w:cs="Times New Roman"/>
          <w:lang w:val="es-ES"/>
        </w:rPr>
        <w:t xml:space="preserve"> </w:t>
      </w:r>
      <w:hyperlink r:id="rId14" w:history="1">
        <w:r w:rsidRPr="0066229A">
          <w:rPr>
            <w:rStyle w:val="Hyperlink"/>
            <w:rFonts w:ascii="Times New Roman" w:hAnsi="Times New Roman" w:cs="Times New Roman"/>
            <w:lang w:val="es-ES"/>
          </w:rPr>
          <w:t>La cobertura del móvil de Diana Quer desmonta la versión del Chicle: no la abordó donde él dijo que estaba robando gasolina | España</w:t>
        </w:r>
      </w:hyperlink>
      <w:r w:rsidRPr="0066229A">
        <w:rPr>
          <w:lang w:val="es-ES"/>
        </w:rPr>
        <w:t>.</w:t>
      </w:r>
    </w:p>
  </w:footnote>
  <w:footnote w:id="13">
    <w:p w14:paraId="4CD3B75D" w14:textId="27563074" w:rsidR="00E32F72" w:rsidRPr="0066229A" w:rsidRDefault="00E32F72" w:rsidP="00E32F72">
      <w:pPr>
        <w:pStyle w:val="FootnoteText"/>
        <w:jc w:val="both"/>
        <w:rPr>
          <w:rFonts w:ascii="Times New Roman" w:hAnsi="Times New Roman" w:cs="Times New Roman"/>
          <w:lang w:val="es-ES"/>
        </w:rPr>
      </w:pPr>
      <w:r w:rsidRPr="00B03188">
        <w:rPr>
          <w:rStyle w:val="FootnoteReference"/>
        </w:rPr>
        <w:footnoteRef/>
      </w:r>
      <w:r w:rsidRPr="0066229A">
        <w:rPr>
          <w:rFonts w:ascii="Times New Roman" w:hAnsi="Times New Roman" w:cs="Times New Roman"/>
          <w:lang w:val="es-ES"/>
        </w:rPr>
        <w:t xml:space="preserve"> </w:t>
      </w:r>
      <w:hyperlink r:id="rId15" w:history="1">
        <w:r w:rsidRPr="00446F32">
          <w:rPr>
            <w:rStyle w:val="Hyperlink"/>
            <w:rFonts w:ascii="Times New Roman" w:hAnsi="Times New Roman" w:cs="Times New Roman"/>
            <w:lang w:val="es-ES"/>
          </w:rPr>
          <w:t>https://eur-lex.europa.eu/eli/dir/2006/24/oj</w:t>
        </w:r>
      </w:hyperlink>
      <w:r w:rsidRPr="0066229A">
        <w:rPr>
          <w:rFonts w:ascii="Times New Roman" w:hAnsi="Times New Roman" w:cs="Times New Roman"/>
          <w:lang w:val="es-ES"/>
        </w:rPr>
        <w:t>.</w:t>
      </w:r>
    </w:p>
  </w:footnote>
  <w:footnote w:id="14">
    <w:p w14:paraId="712E3616" w14:textId="77777777" w:rsidR="00E32F72" w:rsidRPr="00B03188" w:rsidDel="00051547" w:rsidRDefault="00E32F72" w:rsidP="00E32F72">
      <w:pPr>
        <w:pStyle w:val="FootnoteText"/>
      </w:pPr>
      <w:r w:rsidRPr="00B03188" w:rsidDel="00051547">
        <w:rPr>
          <w:rStyle w:val="FootnoteReference"/>
        </w:rPr>
        <w:footnoteRef/>
      </w:r>
      <w:r w:rsidRPr="00B03188">
        <w:t xml:space="preserve"> </w:t>
      </w:r>
      <w:r w:rsidRPr="00B03188">
        <w:rPr>
          <w:rFonts w:ascii="Times New Roman" w:hAnsi="Times New Roman" w:cs="Times New Roman"/>
        </w:rPr>
        <w:t>Judgment of the Court (Grand Chamber), 8</w:t>
      </w:r>
      <w:r>
        <w:rPr>
          <w:rFonts w:ascii="Times New Roman" w:hAnsi="Times New Roman" w:cs="Times New Roman"/>
        </w:rPr>
        <w:t> </w:t>
      </w:r>
      <w:r w:rsidRPr="00B03188">
        <w:rPr>
          <w:rFonts w:ascii="Times New Roman" w:hAnsi="Times New Roman" w:cs="Times New Roman"/>
        </w:rPr>
        <w:t>April 2014. Digital Rights Ireland Ltd v Minister for Communications, Marine and Natural Resources and Others.</w:t>
      </w:r>
    </w:p>
  </w:footnote>
  <w:footnote w:id="15">
    <w:p w14:paraId="14DDD8E4"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For an overview see </w:t>
      </w:r>
      <w:hyperlink r:id="rId16" w:history="1">
        <w:r w:rsidRPr="00B03188">
          <w:rPr>
            <w:rStyle w:val="Hyperlink"/>
            <w:rFonts w:ascii="Times New Roman" w:hAnsi="Times New Roman" w:cs="Times New Roman"/>
          </w:rPr>
          <w:t>The effect of Court of Justice of the European Union case-law on national data retention regimes and judicial cooperation in the EU | Eurojust | European Union Agency for Criminal Justice Cooperation</w:t>
        </w:r>
      </w:hyperlink>
      <w:r w:rsidRPr="00B03188">
        <w:rPr>
          <w:rFonts w:ascii="Times New Roman" w:hAnsi="Times New Roman" w:cs="Times New Roman"/>
        </w:rPr>
        <w:t xml:space="preserve"> and </w:t>
      </w:r>
      <w:hyperlink r:id="rId17" w:history="1">
        <w:r w:rsidRPr="00B03188">
          <w:rPr>
            <w:rStyle w:val="Hyperlink"/>
            <w:rFonts w:ascii="Times New Roman" w:hAnsi="Times New Roman" w:cs="Times New Roman"/>
          </w:rPr>
          <w:t>European Commission Study on the retention of electronic communications non-content data for law enforcement purposes</w:t>
        </w:r>
      </w:hyperlink>
      <w:r w:rsidRPr="008B769A">
        <w:rPr>
          <w:rStyle w:val="Hyperlink"/>
        </w:rPr>
        <w:t>.</w:t>
      </w:r>
    </w:p>
  </w:footnote>
  <w:footnote w:id="16">
    <w:p w14:paraId="1DD64FB6" w14:textId="77777777" w:rsidR="00E32F72" w:rsidRPr="00B03188" w:rsidRDefault="00E32F72" w:rsidP="00E32F72">
      <w:pPr>
        <w:pStyle w:val="FootnoteText"/>
        <w:jc w:val="both"/>
      </w:pPr>
      <w:r w:rsidRPr="00B03188">
        <w:rPr>
          <w:rStyle w:val="FootnoteReference"/>
        </w:rPr>
        <w:footnoteRef/>
      </w:r>
      <w:r w:rsidRPr="00B03188">
        <w:rPr>
          <w:rFonts w:ascii="Times New Roman" w:hAnsi="Times New Roman" w:cs="Times New Roman"/>
        </w:rPr>
        <w:t xml:space="preserve"> </w:t>
      </w:r>
      <w:r w:rsidRPr="00AE5FE8">
        <w:rPr>
          <w:rFonts w:ascii="Times New Roman" w:hAnsi="Times New Roman"/>
        </w:rPr>
        <w:t>Recommendation Cluster 6, Concluding Report of the High-Level Group.</w:t>
      </w:r>
    </w:p>
  </w:footnote>
  <w:footnote w:id="17">
    <w:p w14:paraId="41BCCB64" w14:textId="77777777" w:rsidR="00E32F72" w:rsidRPr="00AE5FE8" w:rsidRDefault="00E32F72" w:rsidP="00E32F72">
      <w:pPr>
        <w:pStyle w:val="FootnoteText"/>
        <w:jc w:val="both"/>
        <w:rPr>
          <w:rFonts w:ascii="Times New Roman" w:hAnsi="Times New Roman"/>
        </w:rPr>
      </w:pPr>
      <w:r w:rsidRPr="00B03188">
        <w:rPr>
          <w:rStyle w:val="FootnoteReference"/>
        </w:rPr>
        <w:footnoteRef/>
      </w:r>
      <w:r w:rsidRPr="00B03188">
        <w:rPr>
          <w:rFonts w:ascii="Times New Roman" w:hAnsi="Times New Roman" w:cs="Times New Roman"/>
        </w:rPr>
        <w:t xml:space="preserve"> </w:t>
      </w:r>
      <w:r w:rsidRPr="00AE5FE8">
        <w:rPr>
          <w:rFonts w:ascii="Times New Roman" w:hAnsi="Times New Roman"/>
        </w:rPr>
        <w:t>Recommendation Cluster 5, Concluding Report of the High-Level Group.</w:t>
      </w:r>
    </w:p>
  </w:footnote>
  <w:footnote w:id="18">
    <w:p w14:paraId="02D37FBE" w14:textId="6B210B39" w:rsidR="00E32F72" w:rsidRPr="00AE5FE8" w:rsidRDefault="00E32F72" w:rsidP="00E32F72">
      <w:pPr>
        <w:pStyle w:val="FootnoteText"/>
        <w:jc w:val="both"/>
        <w:rPr>
          <w:lang w:val="fr-BE"/>
        </w:rPr>
      </w:pPr>
      <w:r w:rsidRPr="00B03188">
        <w:rPr>
          <w:rStyle w:val="FootnoteReference"/>
        </w:rPr>
        <w:footnoteRef/>
      </w:r>
      <w:r w:rsidRPr="00AE5FE8">
        <w:rPr>
          <w:lang w:val="fr-BE"/>
        </w:rPr>
        <w:t xml:space="preserve"> </w:t>
      </w:r>
      <w:hyperlink r:id="rId18" w:history="1">
        <w:r w:rsidRPr="00AE5FE8">
          <w:rPr>
            <w:rStyle w:val="Hyperlink"/>
            <w:rFonts w:ascii="Times New Roman" w:hAnsi="Times New Roman"/>
            <w:lang w:val="fr-BE"/>
          </w:rPr>
          <w:t xml:space="preserve">SIRIUS </w:t>
        </w:r>
        <w:r w:rsidR="00446F32" w:rsidRPr="00AE5FE8">
          <w:rPr>
            <w:rStyle w:val="Hyperlink"/>
            <w:rFonts w:ascii="Times New Roman" w:hAnsi="Times New Roman"/>
            <w:lang w:val="fr-BE"/>
          </w:rPr>
          <w:t>Project</w:t>
        </w:r>
        <w:r w:rsidRPr="00AE5FE8">
          <w:rPr>
            <w:rStyle w:val="Hyperlink"/>
            <w:rFonts w:ascii="Times New Roman" w:hAnsi="Times New Roman"/>
            <w:lang w:val="fr-BE"/>
          </w:rPr>
          <w:t xml:space="preserve"> | Europol</w:t>
        </w:r>
      </w:hyperlink>
      <w:r w:rsidRPr="0066229A">
        <w:rPr>
          <w:rStyle w:val="Hyperlink"/>
          <w:rFonts w:ascii="Times New Roman" w:hAnsi="Times New Roman"/>
          <w:lang w:val="fr-BE"/>
        </w:rPr>
        <w:t>.</w:t>
      </w:r>
    </w:p>
  </w:footnote>
  <w:footnote w:id="19">
    <w:p w14:paraId="06D84949" w14:textId="77777777" w:rsidR="00E32F72" w:rsidRPr="00AE5FE8" w:rsidRDefault="00E32F72" w:rsidP="00E32F72">
      <w:pPr>
        <w:pStyle w:val="FootnoteText"/>
        <w:jc w:val="both"/>
        <w:rPr>
          <w:rFonts w:ascii="Times New Roman" w:hAnsi="Times New Roman"/>
          <w:lang w:val="fr-BE"/>
        </w:rPr>
      </w:pPr>
      <w:r w:rsidRPr="00B03188">
        <w:rPr>
          <w:rStyle w:val="FootnoteReference"/>
        </w:rPr>
        <w:footnoteRef/>
      </w:r>
      <w:r w:rsidRPr="00AE5FE8">
        <w:rPr>
          <w:rFonts w:ascii="Times New Roman" w:hAnsi="Times New Roman"/>
          <w:lang w:val="fr-BE"/>
        </w:rPr>
        <w:t xml:space="preserve"> </w:t>
      </w:r>
      <w:hyperlink r:id="rId19" w:history="1">
        <w:r w:rsidRPr="00AE5FE8">
          <w:rPr>
            <w:rStyle w:val="Hyperlink"/>
            <w:rFonts w:ascii="Times New Roman" w:hAnsi="Times New Roman"/>
            <w:lang w:val="fr-BE"/>
          </w:rPr>
          <w:t>Dismantling of an encrypted network sends shockwaves through organised crime groups across Europe | Europol</w:t>
        </w:r>
      </w:hyperlink>
      <w:r w:rsidRPr="00AE5FE8">
        <w:rPr>
          <w:rStyle w:val="Hyperlink"/>
          <w:rFonts w:ascii="Times New Roman" w:hAnsi="Times New Roman"/>
          <w:lang w:val="fr-BE"/>
        </w:rPr>
        <w:t>;</w:t>
      </w:r>
      <w:r w:rsidRPr="00AE5FE8">
        <w:rPr>
          <w:sz w:val="22"/>
          <w:lang w:val="fr-BE"/>
        </w:rPr>
        <w:t xml:space="preserve"> </w:t>
      </w:r>
      <w:hyperlink r:id="rId20" w:history="1">
        <w:r w:rsidRPr="00AE5FE8">
          <w:rPr>
            <w:rStyle w:val="Hyperlink"/>
            <w:rFonts w:ascii="Times New Roman" w:hAnsi="Times New Roman"/>
            <w:lang w:val="fr-BE"/>
          </w:rPr>
          <w:t>Retour sur l’affaire EncroChat, ou quand les cyber-gendarmes ont hacké la messagerie chiffrée utilisée par la criminalité organisée</w:t>
        </w:r>
      </w:hyperlink>
      <w:r w:rsidRPr="00AE5FE8">
        <w:rPr>
          <w:rStyle w:val="Hyperlink"/>
          <w:rFonts w:ascii="Times New Roman" w:hAnsi="Times New Roman"/>
          <w:lang w:val="fr-BE"/>
        </w:rPr>
        <w:t>.</w:t>
      </w:r>
    </w:p>
  </w:footnote>
  <w:footnote w:id="20">
    <w:p w14:paraId="32801DE9" w14:textId="77777777" w:rsidR="00E32F72" w:rsidRPr="00AE5FE8" w:rsidRDefault="00E32F72" w:rsidP="00E32F72">
      <w:pPr>
        <w:pStyle w:val="FootnoteText"/>
        <w:jc w:val="both"/>
        <w:rPr>
          <w:rFonts w:ascii="Times New Roman" w:hAnsi="Times New Roman"/>
        </w:rPr>
      </w:pPr>
      <w:r w:rsidRPr="00B03188">
        <w:rPr>
          <w:rStyle w:val="FootnoteReference"/>
        </w:rPr>
        <w:footnoteRef/>
      </w:r>
      <w:r w:rsidRPr="00B03188">
        <w:rPr>
          <w:rFonts w:ascii="Times New Roman" w:hAnsi="Times New Roman" w:cs="Times New Roman"/>
        </w:rPr>
        <w:t xml:space="preserve"> </w:t>
      </w:r>
      <w:hyperlink r:id="rId21" w:history="1">
        <w:r w:rsidRPr="00B03188">
          <w:rPr>
            <w:rStyle w:val="Hyperlink"/>
            <w:rFonts w:ascii="Times New Roman" w:hAnsi="Times New Roman" w:cs="Times New Roman"/>
          </w:rPr>
          <w:t>European Investigation Order | Eurojust | European Union Agency for Criminal Justice Cooperation</w:t>
        </w:r>
      </w:hyperlink>
      <w:r w:rsidRPr="00B03188">
        <w:rPr>
          <w:rStyle w:val="Hyperlink"/>
          <w:rFonts w:ascii="Times New Roman" w:hAnsi="Times New Roman" w:cs="Times New Roman"/>
        </w:rPr>
        <w:t>.</w:t>
      </w:r>
    </w:p>
  </w:footnote>
  <w:footnote w:id="21">
    <w:p w14:paraId="78083A70" w14:textId="77777777" w:rsidR="00E32F72" w:rsidRPr="00B03188" w:rsidRDefault="00E32F72" w:rsidP="00E32F72">
      <w:pPr>
        <w:pStyle w:val="FootnoteText"/>
      </w:pPr>
      <w:r w:rsidRPr="00B03188">
        <w:rPr>
          <w:rStyle w:val="FootnoteReference"/>
        </w:rPr>
        <w:footnoteRef/>
      </w:r>
      <w:r w:rsidRPr="00B03188">
        <w:rPr>
          <w:rFonts w:ascii="Times New Roman" w:hAnsi="Times New Roman" w:cs="Times New Roman"/>
        </w:rPr>
        <w:t xml:space="preserve"> In the context of this Communication, lawful interception technologies that are implemented to get real</w:t>
      </w:r>
      <w:r>
        <w:rPr>
          <w:rFonts w:ascii="Times New Roman" w:hAnsi="Times New Roman" w:cs="Times New Roman"/>
        </w:rPr>
        <w:t>-</w:t>
      </w:r>
      <w:r w:rsidRPr="00B03188">
        <w:rPr>
          <w:rFonts w:ascii="Times New Roman" w:hAnsi="Times New Roman" w:cs="Times New Roman"/>
        </w:rPr>
        <w:t>time access to communication data in judicial investigation</w:t>
      </w:r>
      <w:r>
        <w:rPr>
          <w:rFonts w:ascii="Times New Roman" w:hAnsi="Times New Roman" w:cs="Times New Roman"/>
        </w:rPr>
        <w:t>s</w:t>
      </w:r>
      <w:r w:rsidRPr="00B03188">
        <w:rPr>
          <w:rFonts w:ascii="Times New Roman" w:hAnsi="Times New Roman" w:cs="Times New Roman"/>
        </w:rPr>
        <w:t xml:space="preserve"> by a communication operator as well as technologies that can be deployed autonomously by law enforcement authorities.</w:t>
      </w:r>
    </w:p>
  </w:footnote>
  <w:footnote w:id="22">
    <w:p w14:paraId="6EB6E497" w14:textId="77777777" w:rsidR="00E32F72" w:rsidRPr="00B03188" w:rsidRDefault="00E32F72" w:rsidP="00E32F72">
      <w:pPr>
        <w:pStyle w:val="FootnoteText"/>
      </w:pPr>
      <w:r w:rsidRPr="00B03188">
        <w:rPr>
          <w:rStyle w:val="FootnoteReference"/>
        </w:rPr>
        <w:footnoteRef/>
      </w:r>
      <w:r w:rsidRPr="00B03188">
        <w:t xml:space="preserve"> </w:t>
      </w:r>
      <w:r w:rsidRPr="00B03188">
        <w:rPr>
          <w:rFonts w:ascii="Times New Roman" w:hAnsi="Times New Roman" w:cs="Times New Roman"/>
        </w:rPr>
        <w:t>Concluding Report of the High-Level Group, p.</w:t>
      </w:r>
      <w:r>
        <w:rPr>
          <w:rFonts w:ascii="Times New Roman" w:hAnsi="Times New Roman" w:cs="Times New Roman"/>
        </w:rPr>
        <w:t> </w:t>
      </w:r>
      <w:r w:rsidRPr="00B03188">
        <w:rPr>
          <w:rFonts w:ascii="Times New Roman" w:hAnsi="Times New Roman" w:cs="Times New Roman"/>
        </w:rPr>
        <w:t>38.</w:t>
      </w:r>
    </w:p>
  </w:footnote>
  <w:footnote w:id="23">
    <w:p w14:paraId="796C6DDD"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t xml:space="preserve"> </w:t>
      </w:r>
      <w:hyperlink r:id="rId22" w:history="1">
        <w:r w:rsidRPr="00AE5FE8">
          <w:rPr>
            <w:rStyle w:val="Hyperlink"/>
            <w:rFonts w:ascii="Times New Roman" w:hAnsi="Times New Roman"/>
          </w:rPr>
          <w:t>Internet Organised Crime Threat Assessment IOCTA 2024</w:t>
        </w:r>
      </w:hyperlink>
      <w:r w:rsidRPr="00AE5FE8">
        <w:rPr>
          <w:rStyle w:val="Hyperlink"/>
          <w:rFonts w:ascii="Times New Roman" w:hAnsi="Times New Roman"/>
        </w:rPr>
        <w:t>.</w:t>
      </w:r>
    </w:p>
  </w:footnote>
  <w:footnote w:id="24">
    <w:p w14:paraId="4FBF9E9C"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See the </w:t>
      </w:r>
      <w:hyperlink r:id="rId23" w:history="1">
        <w:r w:rsidRPr="00B03188">
          <w:rPr>
            <w:rStyle w:val="Hyperlink"/>
            <w:rFonts w:ascii="Times New Roman" w:hAnsi="Times New Roman" w:cs="Times New Roman"/>
          </w:rPr>
          <w:t>EU White Paper on Digital Infrastructure</w:t>
        </w:r>
      </w:hyperlink>
      <w:r w:rsidRPr="00B03188">
        <w:rPr>
          <w:rFonts w:ascii="Times New Roman" w:hAnsi="Times New Roman" w:cs="Times New Roman"/>
        </w:rPr>
        <w:t>, p.</w:t>
      </w:r>
      <w:r>
        <w:rPr>
          <w:rFonts w:ascii="Times New Roman" w:hAnsi="Times New Roman" w:cs="Times New Roman"/>
        </w:rPr>
        <w:t> </w:t>
      </w:r>
      <w:r w:rsidRPr="00B03188">
        <w:rPr>
          <w:rFonts w:ascii="Times New Roman" w:hAnsi="Times New Roman" w:cs="Times New Roman"/>
        </w:rPr>
        <w:t xml:space="preserve">14; </w:t>
      </w:r>
      <w:hyperlink r:id="rId24" w:history="1">
        <w:r w:rsidRPr="00B03188">
          <w:rPr>
            <w:rStyle w:val="Hyperlink"/>
            <w:rFonts w:ascii="Times New Roman" w:hAnsi="Times New Roman" w:cs="Times New Roman"/>
          </w:rPr>
          <w:t>Letta Report on the Internal Market</w:t>
        </w:r>
      </w:hyperlink>
      <w:r w:rsidRPr="00B03188">
        <w:rPr>
          <w:rFonts w:ascii="Times New Roman" w:hAnsi="Times New Roman" w:cs="Times New Roman"/>
        </w:rPr>
        <w:t>, p.</w:t>
      </w:r>
      <w:r>
        <w:rPr>
          <w:rFonts w:ascii="Times New Roman" w:hAnsi="Times New Roman" w:cs="Times New Roman"/>
        </w:rPr>
        <w:t> </w:t>
      </w:r>
      <w:r w:rsidRPr="00B03188">
        <w:rPr>
          <w:rFonts w:ascii="Times New Roman" w:hAnsi="Times New Roman" w:cs="Times New Roman"/>
        </w:rPr>
        <w:t xml:space="preserve">59, and the </w:t>
      </w:r>
      <w:hyperlink r:id="rId25" w:history="1">
        <w:r w:rsidRPr="00B03188">
          <w:rPr>
            <w:rStyle w:val="Hyperlink"/>
            <w:rFonts w:ascii="Times New Roman" w:hAnsi="Times New Roman" w:cs="Times New Roman"/>
          </w:rPr>
          <w:t>Draghi Report</w:t>
        </w:r>
      </w:hyperlink>
      <w:r w:rsidRPr="00B03188">
        <w:rPr>
          <w:rFonts w:ascii="Times New Roman" w:hAnsi="Times New Roman" w:cs="Times New Roman"/>
        </w:rPr>
        <w:t xml:space="preserve"> on EU competitiveness, pp. 70, 74, 76.</w:t>
      </w:r>
    </w:p>
  </w:footnote>
  <w:footnote w:id="25">
    <w:p w14:paraId="0534B319" w14:textId="77777777" w:rsidR="00E32F72" w:rsidRPr="00B03188" w:rsidRDefault="00E32F72" w:rsidP="00E32F72">
      <w:pPr>
        <w:pStyle w:val="FootnoteText"/>
      </w:pPr>
      <w:r w:rsidRPr="00B03188">
        <w:rPr>
          <w:rStyle w:val="FootnoteReference"/>
        </w:rPr>
        <w:footnoteRef/>
      </w:r>
      <w:r w:rsidRPr="00B03188">
        <w:rPr>
          <w:rFonts w:ascii="Times New Roman" w:hAnsi="Times New Roman" w:cs="Times New Roman"/>
        </w:rPr>
        <w:t xml:space="preserve"> Concluding Report of the High-Level Group, p.</w:t>
      </w:r>
      <w:r>
        <w:rPr>
          <w:rFonts w:ascii="Times New Roman" w:hAnsi="Times New Roman" w:cs="Times New Roman"/>
        </w:rPr>
        <w:t> </w:t>
      </w:r>
      <w:r w:rsidRPr="00B03188">
        <w:rPr>
          <w:rFonts w:ascii="Times New Roman" w:hAnsi="Times New Roman" w:cs="Times New Roman"/>
        </w:rPr>
        <w:t>41.</w:t>
      </w:r>
    </w:p>
  </w:footnote>
  <w:footnote w:id="26">
    <w:p w14:paraId="51C77330"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t xml:space="preserve"> </w:t>
      </w:r>
      <w:r w:rsidRPr="00B03188">
        <w:rPr>
          <w:rFonts w:ascii="Times New Roman" w:hAnsi="Times New Roman" w:cs="Times New Roman"/>
        </w:rPr>
        <w:t>Recommendation Cluster 8, Concluding Report of the High-Level Group.</w:t>
      </w:r>
    </w:p>
  </w:footnote>
  <w:footnote w:id="27">
    <w:p w14:paraId="6B9ADF9D"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A case discussed in the High-Level Group related to the analysis of a device that was instrumental in proving that a suspect was not involved in a murder. Concluding Report of the High-Level Group, p.</w:t>
      </w:r>
      <w:r>
        <w:rPr>
          <w:rFonts w:ascii="Times New Roman" w:hAnsi="Times New Roman" w:cs="Times New Roman"/>
        </w:rPr>
        <w:t> </w:t>
      </w:r>
      <w:r w:rsidRPr="00B03188">
        <w:rPr>
          <w:rFonts w:ascii="Times New Roman" w:hAnsi="Times New Roman" w:cs="Times New Roman"/>
        </w:rPr>
        <w:t>12.</w:t>
      </w:r>
    </w:p>
  </w:footnote>
  <w:footnote w:id="28">
    <w:p w14:paraId="2F816872" w14:textId="77777777" w:rsidR="00E32F72" w:rsidRPr="00B03188" w:rsidRDefault="00E32F72" w:rsidP="00E32F72">
      <w:pPr>
        <w:pStyle w:val="FootnoteText"/>
      </w:pPr>
      <w:r w:rsidRPr="00B03188">
        <w:rPr>
          <w:rStyle w:val="FootnoteReference"/>
        </w:rPr>
        <w:footnoteRef/>
      </w:r>
      <w:r w:rsidRPr="00B03188">
        <w:t xml:space="preserve"> </w:t>
      </w:r>
      <w:r w:rsidRPr="00B03188">
        <w:rPr>
          <w:rFonts w:ascii="Times New Roman" w:hAnsi="Times New Roman" w:cs="Times New Roman"/>
        </w:rPr>
        <w:t>Recommendation Cluster 1, Concluding Report of the High-Level Group.</w:t>
      </w:r>
    </w:p>
  </w:footnote>
  <w:footnote w:id="29">
    <w:p w14:paraId="1290B229" w14:textId="77777777" w:rsidR="00E32F72" w:rsidRPr="00B03188" w:rsidRDefault="00E32F72" w:rsidP="00E32F72">
      <w:pPr>
        <w:pStyle w:val="FootnoteText"/>
        <w:jc w:val="both"/>
        <w:rPr>
          <w:rFonts w:ascii="Times New Roman" w:hAnsi="Times New Roman" w:cs="Times New Roman"/>
        </w:rPr>
      </w:pPr>
      <w:r w:rsidRPr="00B03188">
        <w:rPr>
          <w:rStyle w:val="FootnoteReference"/>
        </w:rPr>
        <w:footnoteRef/>
      </w:r>
      <w:r w:rsidRPr="00B03188">
        <w:t xml:space="preserve"> </w:t>
      </w:r>
      <w:r w:rsidRPr="00B03188">
        <w:rPr>
          <w:rFonts w:ascii="Times New Roman" w:hAnsi="Times New Roman" w:cs="Times New Roman"/>
        </w:rPr>
        <w:t>For example, the European Anti-Cybercrime Technology Development Association (EACTDA) (</w:t>
      </w:r>
      <w:hyperlink r:id="rId26" w:history="1">
        <w:r w:rsidRPr="00B03188">
          <w:t>www.eactda.eu</w:t>
        </w:r>
      </w:hyperlink>
      <w:r w:rsidRPr="00B03188">
        <w:rPr>
          <w:rFonts w:ascii="Times New Roman" w:hAnsi="Times New Roman" w:cs="Times New Roman"/>
        </w:rPr>
        <w:t xml:space="preserve">) delivers fully tested and </w:t>
      </w:r>
      <w:r>
        <w:rPr>
          <w:rFonts w:ascii="Times New Roman" w:hAnsi="Times New Roman" w:cs="Times New Roman"/>
        </w:rPr>
        <w:t xml:space="preserve">operationally </w:t>
      </w:r>
      <w:r w:rsidRPr="00B03188">
        <w:rPr>
          <w:rFonts w:ascii="Times New Roman" w:hAnsi="Times New Roman" w:cs="Times New Roman"/>
        </w:rPr>
        <w:t>ready</w:t>
      </w:r>
      <w:r>
        <w:rPr>
          <w:rFonts w:ascii="Times New Roman" w:hAnsi="Times New Roman" w:cs="Times New Roman"/>
        </w:rPr>
        <w:t>-to-use</w:t>
      </w:r>
      <w:r w:rsidRPr="00B03188">
        <w:rPr>
          <w:rFonts w:ascii="Times New Roman" w:hAnsi="Times New Roman" w:cs="Times New Roman"/>
        </w:rPr>
        <w:t xml:space="preserve"> software tools with no licence costs and access to the source code for EU law enforcement agencies. On top of </w:t>
      </w:r>
      <w:r>
        <w:rPr>
          <w:rFonts w:ascii="Times New Roman" w:hAnsi="Times New Roman" w:cs="Times New Roman"/>
        </w:rPr>
        <w:t>eight</w:t>
      </w:r>
      <w:r w:rsidRPr="00B03188">
        <w:rPr>
          <w:rFonts w:ascii="Times New Roman" w:hAnsi="Times New Roman" w:cs="Times New Roman"/>
        </w:rPr>
        <w:t xml:space="preserve"> tools finalised to</w:t>
      </w:r>
      <w:r>
        <w:rPr>
          <w:rFonts w:ascii="Times New Roman" w:hAnsi="Times New Roman" w:cs="Times New Roman"/>
        </w:rPr>
        <w:t xml:space="preserve"> </w:t>
      </w:r>
      <w:r w:rsidRPr="00B03188">
        <w:rPr>
          <w:rFonts w:ascii="Times New Roman" w:hAnsi="Times New Roman" w:cs="Times New Roman"/>
        </w:rPr>
        <w:t xml:space="preserve">date, </w:t>
      </w:r>
      <w:r>
        <w:rPr>
          <w:rFonts w:ascii="Times New Roman" w:hAnsi="Times New Roman" w:cs="Times New Roman"/>
        </w:rPr>
        <w:t xml:space="preserve">the </w:t>
      </w:r>
      <w:r w:rsidRPr="00B03188">
        <w:rPr>
          <w:rFonts w:ascii="Times New Roman" w:hAnsi="Times New Roman" w:cs="Times New Roman"/>
        </w:rPr>
        <w:t>EACTDA is developing 16 more digital investigations tools, to be delivered by mid-2025.</w:t>
      </w:r>
    </w:p>
  </w:footnote>
  <w:footnote w:id="30">
    <w:p w14:paraId="540F9314" w14:textId="77777777" w:rsidR="00E32F72" w:rsidRPr="00B03188" w:rsidRDefault="00E32F72" w:rsidP="00E32F72">
      <w:pPr>
        <w:pStyle w:val="FootnoteText"/>
      </w:pPr>
      <w:r w:rsidRPr="00B03188">
        <w:rPr>
          <w:rStyle w:val="FootnoteReference"/>
        </w:rPr>
        <w:footnoteRef/>
      </w:r>
      <w:r w:rsidRPr="00B03188">
        <w:t xml:space="preserve"> </w:t>
      </w:r>
      <w:r w:rsidRPr="00AE5FE8">
        <w:rPr>
          <w:rFonts w:ascii="Times New Roman" w:hAnsi="Times New Roman"/>
        </w:rPr>
        <w:t>EMPACT (European Multidisciplinary Platform Against Criminal Threats) is a security initiative driven by EU Member States to identify, prioritise and address threats posed by organised and serious international crime.</w:t>
      </w:r>
    </w:p>
  </w:footnote>
  <w:footnote w:id="31">
    <w:p w14:paraId="748A4B57"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Building on the </w:t>
      </w:r>
      <w:r w:rsidRPr="00AE5FE8">
        <w:rPr>
          <w:rFonts w:ascii="Times New Roman" w:hAnsi="Times New Roman"/>
        </w:rPr>
        <w:t>iProcureNet Project (</w:t>
      </w:r>
      <w:hyperlink r:id="rId27" w:history="1">
        <w:r w:rsidRPr="00AE5FE8">
          <w:rPr>
            <w:rStyle w:val="Hyperlink"/>
            <w:rFonts w:ascii="Times New Roman" w:hAnsi="Times New Roman"/>
          </w:rPr>
          <w:t>www.iprocurenet.eu/</w:t>
        </w:r>
      </w:hyperlink>
      <w:r w:rsidRPr="00AE5FE8">
        <w:rPr>
          <w:rFonts w:ascii="Times New Roman" w:hAnsi="Times New Roman"/>
        </w:rPr>
        <w:t>), which, funded under the EU Horizon Europe Programme for research and innovation, has built a methodology for joint procurement in the area of security, as well as a network of procurement authorities in Member States.</w:t>
      </w:r>
    </w:p>
  </w:footnote>
  <w:footnote w:id="32">
    <w:p w14:paraId="78794A14" w14:textId="77777777" w:rsidR="00E32F72" w:rsidRPr="00B03188" w:rsidRDefault="00E32F72" w:rsidP="00E32F72">
      <w:pPr>
        <w:pStyle w:val="FootnoteText"/>
      </w:pPr>
      <w:r w:rsidRPr="00B03188">
        <w:rPr>
          <w:rStyle w:val="FootnoteReference"/>
        </w:rPr>
        <w:footnoteRef/>
      </w:r>
      <w:r w:rsidRPr="00B03188">
        <w:rPr>
          <w:rFonts w:ascii="Times New Roman" w:hAnsi="Times New Roman" w:cs="Times New Roman"/>
        </w:rPr>
        <w:t xml:space="preserve"> Recommendation Cluster 3, Concluding Report of the High-Level Group.</w:t>
      </w:r>
    </w:p>
  </w:footnote>
  <w:footnote w:id="33">
    <w:p w14:paraId="601BDCAC" w14:textId="77777777" w:rsidR="00E32F72" w:rsidRPr="00AE5FE8" w:rsidRDefault="00E32F72" w:rsidP="00E32F72">
      <w:pPr>
        <w:pStyle w:val="FootnoteText"/>
        <w:jc w:val="both"/>
        <w:rPr>
          <w:rFonts w:ascii="Times New Roman" w:hAnsi="Times New Roman"/>
        </w:rPr>
      </w:pPr>
      <w:r w:rsidRPr="00B03188">
        <w:rPr>
          <w:rStyle w:val="FootnoteReference"/>
        </w:rPr>
        <w:footnoteRef/>
      </w:r>
      <w:r w:rsidRPr="00B03188">
        <w:rPr>
          <w:rFonts w:ascii="Times New Roman" w:hAnsi="Times New Roman" w:cs="Times New Roman"/>
        </w:rPr>
        <w:t xml:space="preserve"> For example, the European Cybercrime Training and Education ECTEG (</w:t>
      </w:r>
      <w:hyperlink r:id="rId28" w:history="1">
        <w:r w:rsidRPr="00B03188">
          <w:rPr>
            <w:rStyle w:val="Hyperlink"/>
            <w:rFonts w:ascii="Times New Roman" w:hAnsi="Times New Roman" w:cs="Times New Roman"/>
          </w:rPr>
          <w:t>www.ecteg.eu</w:t>
        </w:r>
      </w:hyperlink>
      <w:r w:rsidRPr="00B03188">
        <w:rPr>
          <w:rFonts w:ascii="Times New Roman" w:hAnsi="Times New Roman" w:cs="Times New Roman"/>
        </w:rPr>
        <w:t xml:space="preserve">) is an association working in close cooperation with Europol and CEPOL, with the aim to deliver </w:t>
      </w:r>
      <w:r>
        <w:rPr>
          <w:rFonts w:ascii="Times New Roman" w:hAnsi="Times New Roman" w:cs="Times New Roman"/>
        </w:rPr>
        <w:t xml:space="preserve">free </w:t>
      </w:r>
      <w:r w:rsidRPr="00B03188">
        <w:rPr>
          <w:rFonts w:ascii="Times New Roman" w:hAnsi="Times New Roman" w:cs="Times New Roman"/>
        </w:rPr>
        <w:t>training resources to law enforcement authorities in the area of digital investigation. It is currently funded by the EU Internal Security Fund.</w:t>
      </w:r>
    </w:p>
  </w:footnote>
  <w:footnote w:id="34">
    <w:p w14:paraId="27ED929F"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Recommendation Cluster 3, Concluding Report of the High-Level Group.</w:t>
      </w:r>
    </w:p>
  </w:footnote>
  <w:footnote w:id="35">
    <w:p w14:paraId="601E92F6"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w:t>
      </w:r>
      <w:r>
        <w:rPr>
          <w:rFonts w:ascii="Times New Roman" w:hAnsi="Times New Roman" w:cs="Times New Roman"/>
        </w:rPr>
        <w:t xml:space="preserve">In particular </w:t>
      </w:r>
      <w:r w:rsidRPr="00B03188">
        <w:rPr>
          <w:rFonts w:ascii="Times New Roman" w:hAnsi="Times New Roman" w:cs="Times New Roman"/>
        </w:rPr>
        <w:t>ECTEG.</w:t>
      </w:r>
    </w:p>
  </w:footnote>
  <w:footnote w:id="36">
    <w:p w14:paraId="0FF8BFDC"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Recommendation Cluster 1, Concluding Report of the High-Level Group.</w:t>
      </w:r>
    </w:p>
  </w:footnote>
  <w:footnote w:id="37">
    <w:p w14:paraId="54E52241" w14:textId="77777777" w:rsidR="00E32F72" w:rsidRPr="00AE5FE8" w:rsidRDefault="00E32F72" w:rsidP="00E32F72">
      <w:pPr>
        <w:pStyle w:val="FootnoteText"/>
        <w:jc w:val="both"/>
        <w:rPr>
          <w:rFonts w:ascii="Times New Roman" w:hAnsi="Times New Roman"/>
        </w:rPr>
      </w:pPr>
      <w:r w:rsidRPr="00B03188">
        <w:rPr>
          <w:rStyle w:val="FootnoteReference"/>
        </w:rPr>
        <w:footnoteRef/>
      </w:r>
      <w:r w:rsidRPr="00B03188">
        <w:rPr>
          <w:rFonts w:ascii="Times New Roman" w:hAnsi="Times New Roman" w:cs="Times New Roman"/>
        </w:rPr>
        <w:t xml:space="preserve"> The SIRIUS </w:t>
      </w:r>
      <w:r>
        <w:rPr>
          <w:rFonts w:ascii="Times New Roman" w:hAnsi="Times New Roman" w:cs="Times New Roman"/>
        </w:rPr>
        <w:t>p</w:t>
      </w:r>
      <w:r w:rsidRPr="00B03188">
        <w:rPr>
          <w:rFonts w:ascii="Times New Roman" w:hAnsi="Times New Roman" w:cs="Times New Roman"/>
        </w:rPr>
        <w:t>roject, led by Europol and Eurojust, supports EU law enforcement and judicial authorities by facilitating efficient cross-border access to electronic evidence stored by online service providers. It provides practical tools, training and resources for over 9</w:t>
      </w:r>
      <w:r>
        <w:rPr>
          <w:rFonts w:ascii="Times New Roman" w:hAnsi="Times New Roman" w:cs="Times New Roman"/>
        </w:rPr>
        <w:t> </w:t>
      </w:r>
      <w:r w:rsidRPr="00B03188">
        <w:rPr>
          <w:rFonts w:ascii="Times New Roman" w:hAnsi="Times New Roman" w:cs="Times New Roman"/>
        </w:rPr>
        <w:t xml:space="preserve">000 practitioners, fosters cooperation among </w:t>
      </w:r>
      <w:r>
        <w:rPr>
          <w:rFonts w:ascii="Times New Roman" w:hAnsi="Times New Roman" w:cs="Times New Roman"/>
        </w:rPr>
        <w:t>online service providers</w:t>
      </w:r>
      <w:r w:rsidRPr="00B03188">
        <w:rPr>
          <w:rFonts w:ascii="Times New Roman" w:hAnsi="Times New Roman" w:cs="Times New Roman"/>
        </w:rPr>
        <w:t>, and promotes knowledge-sharing through international events and partnerships.</w:t>
      </w:r>
    </w:p>
  </w:footnote>
  <w:footnote w:id="38">
    <w:p w14:paraId="755FEE74" w14:textId="77777777" w:rsidR="00E32F72" w:rsidRPr="00B03188" w:rsidRDefault="00E32F72" w:rsidP="00E32F72">
      <w:pPr>
        <w:pStyle w:val="FootnoteText"/>
        <w:jc w:val="both"/>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Dedicated communities on the Europol Platform for Experts (</w:t>
      </w:r>
      <w:hyperlink r:id="rId29" w:history="1">
        <w:r w:rsidRPr="00B03188">
          <w:rPr>
            <w:rStyle w:val="Hyperlink"/>
            <w:rFonts w:ascii="Times New Roman" w:hAnsi="Times New Roman" w:cs="Times New Roman"/>
          </w:rPr>
          <w:t>https://www.europol.europa.eu/operations-services-and-innovation/services-support/information-exchange/europol-platform-for-experts</w:t>
        </w:r>
      </w:hyperlink>
      <w:r w:rsidRPr="00B03188">
        <w:rPr>
          <w:rFonts w:ascii="Times New Roman" w:hAnsi="Times New Roman" w:cs="Times New Roman"/>
        </w:rPr>
        <w:t>); the Forensic Experts Forum (</w:t>
      </w:r>
      <w:hyperlink r:id="rId30" w:history="1">
        <w:r w:rsidRPr="00B03188">
          <w:rPr>
            <w:rStyle w:val="Hyperlink"/>
            <w:rFonts w:ascii="Times New Roman" w:hAnsi="Times New Roman" w:cs="Times New Roman"/>
          </w:rPr>
          <w:t>https://www.europol.europa.eu/publications-events/events/forensic-experts-forum-2024-conference</w:t>
        </w:r>
      </w:hyperlink>
      <w:r w:rsidRPr="00B03188">
        <w:rPr>
          <w:rFonts w:ascii="Times New Roman" w:hAnsi="Times New Roman" w:cs="Times New Roman"/>
        </w:rPr>
        <w:t>); Europol Industry and Research Days (</w:t>
      </w:r>
      <w:hyperlink r:id="rId31" w:history="1">
        <w:r w:rsidRPr="00E941F9">
          <w:rPr>
            <w:rStyle w:val="Hyperlink"/>
            <w:rFonts w:ascii="Times New Roman" w:hAnsi="Times New Roman" w:cs="Times New Roman"/>
          </w:rPr>
          <w:t>https://www.europol.europa.eu/publications-events/events/europol-industry-and-research-days-2025</w:t>
        </w:r>
      </w:hyperlink>
      <w:r w:rsidRPr="00B03188">
        <w:rPr>
          <w:rFonts w:ascii="Times New Roman" w:hAnsi="Times New Roman" w:cs="Times New Roman"/>
        </w:rPr>
        <w:t>).</w:t>
      </w:r>
    </w:p>
  </w:footnote>
  <w:footnote w:id="39">
    <w:p w14:paraId="7C4BC5FB"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Recommendation Cluster 1, Concluding Report of the High-Level Group.</w:t>
      </w:r>
    </w:p>
  </w:footnote>
  <w:footnote w:id="40">
    <w:p w14:paraId="01F7397B" w14:textId="77777777" w:rsidR="00E32F72" w:rsidRPr="00AE5FE8" w:rsidRDefault="00E32F72" w:rsidP="00E32F72">
      <w:pPr>
        <w:pStyle w:val="FootnoteText"/>
        <w:rPr>
          <w:rFonts w:ascii="Times New Roman" w:hAnsi="Times New Roman"/>
        </w:rPr>
      </w:pPr>
      <w:r w:rsidRPr="00B03188">
        <w:rPr>
          <w:rStyle w:val="FootnoteReference"/>
        </w:rPr>
        <w:footnoteRef/>
      </w:r>
      <w:r w:rsidRPr="00B03188" w:rsidDel="006B2AE2">
        <w:rPr>
          <w:rFonts w:ascii="Times New Roman" w:hAnsi="Times New Roman" w:cs="Times New Roman"/>
        </w:rPr>
        <w:t xml:space="preserve"> </w:t>
      </w:r>
      <w:r>
        <w:rPr>
          <w:rFonts w:ascii="Times New Roman" w:hAnsi="Times New Roman" w:cs="Times New Roman"/>
        </w:rPr>
        <w:t>These</w:t>
      </w:r>
      <w:r w:rsidRPr="00B03188">
        <w:rPr>
          <w:rFonts w:ascii="Times New Roman" w:hAnsi="Times New Roman" w:cs="Times New Roman"/>
        </w:rPr>
        <w:t xml:space="preserve"> efforts should be supported by the appropriate EU funding source (programmes for research or development, depending on the level of maturity of the envisaged systems).</w:t>
      </w:r>
    </w:p>
  </w:footnote>
  <w:footnote w:id="41">
    <w:p w14:paraId="0464CA93" w14:textId="77239DCA" w:rsidR="00E32F72" w:rsidRPr="00EB0FA1" w:rsidRDefault="00E32F72" w:rsidP="00E32F72">
      <w:pPr>
        <w:pStyle w:val="FootnoteText"/>
      </w:pPr>
      <w:r>
        <w:rPr>
          <w:rStyle w:val="FootnoteReference"/>
        </w:rPr>
        <w:footnoteRef/>
      </w:r>
      <w:r>
        <w:t xml:space="preserve"> </w:t>
      </w:r>
      <w:r w:rsidRPr="0066229A">
        <w:rPr>
          <w:rFonts w:ascii="Times New Roman" w:hAnsi="Times New Roman" w:cs="Times New Roman"/>
        </w:rPr>
        <w:t xml:space="preserve">The percentage referred to relates to </w:t>
      </w:r>
      <w:r w:rsidR="00726B8D">
        <w:rPr>
          <w:rFonts w:ascii="Times New Roman" w:hAnsi="Times New Roman" w:cs="Times New Roman"/>
        </w:rPr>
        <w:t>end-to-end</w:t>
      </w:r>
      <w:r>
        <w:rPr>
          <w:rFonts w:ascii="Times New Roman" w:hAnsi="Times New Roman" w:cs="Times New Roman"/>
        </w:rPr>
        <w:t xml:space="preserve"> encryption</w:t>
      </w:r>
      <w:r w:rsidRPr="0066229A">
        <w:rPr>
          <w:rFonts w:ascii="Times New Roman" w:hAnsi="Times New Roman" w:cs="Times New Roman"/>
        </w:rPr>
        <w:t xml:space="preserve"> during transmission.</w:t>
      </w:r>
    </w:p>
  </w:footnote>
  <w:footnote w:id="42">
    <w:p w14:paraId="29BC274C" w14:textId="77777777" w:rsidR="00E32F72" w:rsidRPr="00D45F01" w:rsidRDefault="00E32F72" w:rsidP="00E32F72">
      <w:pPr>
        <w:pStyle w:val="FootnoteText"/>
      </w:pPr>
      <w:r>
        <w:rPr>
          <w:rStyle w:val="FootnoteReference"/>
        </w:rPr>
        <w:footnoteRef/>
      </w:r>
      <w:r>
        <w:t xml:space="preserve"> </w:t>
      </w:r>
      <w:hyperlink r:id="rId32" w:history="1">
        <w:r w:rsidRPr="0066229A">
          <w:rPr>
            <w:rStyle w:val="Hyperlink"/>
            <w:rFonts w:ascii="Times New Roman" w:hAnsi="Times New Roman" w:cs="Times New Roman"/>
          </w:rPr>
          <w:t>Recommendation on a Coordinated Implementation Roadmap for the transition to Post-Quantum Cryptography</w:t>
        </w:r>
      </w:hyperlink>
      <w:r>
        <w:rPr>
          <w:rStyle w:val="Hyperlink"/>
          <w:rFonts w:ascii="Times New Roman" w:hAnsi="Times New Roman" w:cs="Times New Roman"/>
        </w:rPr>
        <w:t xml:space="preserve">. </w:t>
      </w:r>
    </w:p>
  </w:footnote>
  <w:footnote w:id="43">
    <w:p w14:paraId="323C5A6E"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rPr>
          <w:rFonts w:ascii="Times New Roman" w:hAnsi="Times New Roman" w:cs="Times New Roman"/>
        </w:rPr>
        <w:t xml:space="preserve"> </w:t>
      </w:r>
      <w:hyperlink r:id="rId33" w:history="1">
        <w:r w:rsidRPr="00AE5FE8">
          <w:rPr>
            <w:rStyle w:val="Hyperlink"/>
            <w:rFonts w:ascii="Times New Roman" w:hAnsi="Times New Roman"/>
          </w:rPr>
          <w:t>The Second Quantum Revolution: the impact of quantum computing and quantum technologies on law enforcement | Europol</w:t>
        </w:r>
      </w:hyperlink>
      <w:r w:rsidRPr="00B03188">
        <w:t>.</w:t>
      </w:r>
    </w:p>
  </w:footnote>
  <w:footnote w:id="44">
    <w:p w14:paraId="5065F1A8" w14:textId="77777777" w:rsidR="00E32F72" w:rsidRPr="00AE5FE8" w:rsidRDefault="00E32F72" w:rsidP="00E32F72">
      <w:pPr>
        <w:pStyle w:val="FootnoteText"/>
        <w:rPr>
          <w:lang w:val="en-IE"/>
        </w:rPr>
      </w:pPr>
      <w:r>
        <w:rPr>
          <w:rStyle w:val="FootnoteReference"/>
        </w:rPr>
        <w:footnoteRef/>
      </w:r>
      <w:r>
        <w:t xml:space="preserve"> </w:t>
      </w:r>
      <w:r w:rsidRPr="00B03188">
        <w:rPr>
          <w:rFonts w:ascii="Times New Roman" w:hAnsi="Times New Roman" w:cs="Times New Roman"/>
        </w:rPr>
        <w:t>Recommendation Cluster 1</w:t>
      </w:r>
      <w:r>
        <w:rPr>
          <w:rFonts w:ascii="Times New Roman" w:hAnsi="Times New Roman" w:cs="Times New Roman"/>
        </w:rPr>
        <w:t>0</w:t>
      </w:r>
      <w:r w:rsidRPr="00B03188">
        <w:rPr>
          <w:rFonts w:ascii="Times New Roman" w:hAnsi="Times New Roman" w:cs="Times New Roman"/>
        </w:rPr>
        <w:t>, Concluding Report of the High-Level Group.</w:t>
      </w:r>
    </w:p>
  </w:footnote>
  <w:footnote w:id="45">
    <w:p w14:paraId="71F4AB5C" w14:textId="77777777" w:rsidR="00E32F72" w:rsidRPr="0066229A" w:rsidRDefault="00E32F72" w:rsidP="00E32F72">
      <w:pPr>
        <w:pStyle w:val="FootnoteText"/>
        <w:rPr>
          <w:rFonts w:ascii="Times New Roman" w:hAnsi="Times New Roman" w:cs="Times New Roman"/>
          <w:lang w:val="en-IE"/>
        </w:rPr>
      </w:pPr>
      <w:r w:rsidRPr="0066229A">
        <w:rPr>
          <w:rStyle w:val="FootnoteReference"/>
        </w:rPr>
        <w:footnoteRef/>
      </w:r>
      <w:r w:rsidRPr="0066229A">
        <w:rPr>
          <w:rFonts w:ascii="Times New Roman" w:hAnsi="Times New Roman" w:cs="Times New Roman"/>
        </w:rPr>
        <w:t xml:space="preserve"> </w:t>
      </w:r>
      <w:hyperlink r:id="rId34" w:history="1">
        <w:r w:rsidRPr="0066229A">
          <w:rPr>
            <w:rStyle w:val="Hyperlink"/>
            <w:rFonts w:ascii="Times New Roman" w:hAnsi="Times New Roman" w:cs="Times New Roman"/>
          </w:rPr>
          <w:t>New major interventions to block encrypted communications of criminal networks | Europol</w:t>
        </w:r>
      </w:hyperlink>
    </w:p>
  </w:footnote>
  <w:footnote w:id="46">
    <w:p w14:paraId="525ECB2D" w14:textId="77777777" w:rsidR="00E32F72" w:rsidRPr="0066229A" w:rsidRDefault="00E32F72" w:rsidP="00E32F72">
      <w:pPr>
        <w:pStyle w:val="FootnoteText"/>
        <w:rPr>
          <w:lang w:val="en-IE"/>
        </w:rPr>
      </w:pPr>
      <w:r>
        <w:rPr>
          <w:rStyle w:val="FootnoteReference"/>
        </w:rPr>
        <w:footnoteRef/>
      </w:r>
      <w:r>
        <w:t xml:space="preserve"> </w:t>
      </w:r>
      <w:r w:rsidRPr="00B03188">
        <w:rPr>
          <w:rFonts w:ascii="Times New Roman" w:hAnsi="Times New Roman" w:cs="Times New Roman"/>
        </w:rPr>
        <w:t>Recommendation Cluster 10, Concluding Report of the High-Level Group.</w:t>
      </w:r>
    </w:p>
  </w:footnote>
  <w:footnote w:id="47">
    <w:p w14:paraId="19A566C6" w14:textId="77777777" w:rsidR="00E32F72" w:rsidRPr="00B03188" w:rsidRDefault="00E32F72" w:rsidP="00E32F72">
      <w:pPr>
        <w:pStyle w:val="FootnoteText"/>
      </w:pPr>
      <w:r w:rsidRPr="00B03188">
        <w:rPr>
          <w:rStyle w:val="FootnoteReference"/>
        </w:rPr>
        <w:footnoteRef/>
      </w:r>
      <w:r w:rsidRPr="00B03188">
        <w:t xml:space="preserve"> </w:t>
      </w:r>
      <w:r w:rsidRPr="00B03188">
        <w:rPr>
          <w:rFonts w:ascii="Times New Roman" w:hAnsi="Times New Roman" w:cs="Times New Roman"/>
        </w:rPr>
        <w:t xml:space="preserve">See </w:t>
      </w:r>
      <w:hyperlink r:id="rId35" w:history="1">
        <w:r w:rsidRPr="00B03188">
          <w:rPr>
            <w:rStyle w:val="Hyperlink"/>
            <w:rFonts w:ascii="Times New Roman" w:hAnsi="Times New Roman" w:cs="Times New Roman"/>
          </w:rPr>
          <w:t>First report on Encryption from the EU Innovation Hub on Internal Security</w:t>
        </w:r>
      </w:hyperlink>
      <w:r w:rsidRPr="00B03188">
        <w:rPr>
          <w:rFonts w:ascii="Times New Roman" w:hAnsi="Times New Roman" w:cs="Times New Roman"/>
        </w:rPr>
        <w:t>, 11</w:t>
      </w:r>
      <w:r>
        <w:rPr>
          <w:rFonts w:ascii="Times New Roman" w:hAnsi="Times New Roman" w:cs="Times New Roman"/>
        </w:rPr>
        <w:t> </w:t>
      </w:r>
      <w:r w:rsidRPr="00B03188">
        <w:rPr>
          <w:rFonts w:ascii="Times New Roman" w:hAnsi="Times New Roman" w:cs="Times New Roman"/>
        </w:rPr>
        <w:t>June 2024.</w:t>
      </w:r>
    </w:p>
  </w:footnote>
  <w:footnote w:id="48">
    <w:p w14:paraId="79648335" w14:textId="77777777" w:rsidR="00E32F72" w:rsidRPr="00B03188" w:rsidRDefault="00E32F72" w:rsidP="00E32F72">
      <w:pPr>
        <w:pStyle w:val="FootnoteText"/>
      </w:pPr>
      <w:r w:rsidRPr="00B03188">
        <w:rPr>
          <w:rStyle w:val="FootnoteReference"/>
        </w:rPr>
        <w:footnoteRef/>
      </w:r>
      <w:r w:rsidRPr="00B03188">
        <w:rPr>
          <w:rFonts w:ascii="Times New Roman" w:hAnsi="Times New Roman" w:cs="Times New Roman"/>
        </w:rPr>
        <w:t xml:space="preserve"> Recommendation Cluster 10, Concluding Report of the High-Level Group.</w:t>
      </w:r>
    </w:p>
  </w:footnote>
  <w:footnote w:id="49">
    <w:p w14:paraId="200A7AD2" w14:textId="77777777" w:rsidR="00E32F72" w:rsidRPr="00B03188" w:rsidRDefault="00E32F72" w:rsidP="00E32F72">
      <w:pPr>
        <w:pStyle w:val="FootnoteText"/>
      </w:pPr>
      <w:r w:rsidRPr="00B03188">
        <w:rPr>
          <w:rStyle w:val="FootnoteReference"/>
        </w:rPr>
        <w:footnoteRef/>
      </w:r>
      <w:r w:rsidRPr="00B03188">
        <w:t xml:space="preserve"> </w:t>
      </w:r>
      <w:hyperlink r:id="rId36" w:history="1">
        <w:r w:rsidRPr="00B03188">
          <w:rPr>
            <w:rStyle w:val="Hyperlink"/>
            <w:rFonts w:ascii="Times New Roman" w:hAnsi="Times New Roman" w:cs="Times New Roman"/>
          </w:rPr>
          <w:t>Common Challenges in Cybercrime, 2024 Review by Europol</w:t>
        </w:r>
      </w:hyperlink>
      <w:r w:rsidRPr="00B03188">
        <w:rPr>
          <w:rStyle w:val="Hyperlink"/>
          <w:rFonts w:ascii="Times New Roman" w:hAnsi="Times New Roman" w:cs="Times New Roman"/>
        </w:rPr>
        <w:t xml:space="preserve"> and Eurojust.</w:t>
      </w:r>
    </w:p>
  </w:footnote>
  <w:footnote w:id="50">
    <w:p w14:paraId="4D1699CA" w14:textId="77777777" w:rsidR="00E32F72" w:rsidRPr="00B03188" w:rsidRDefault="00E32F72" w:rsidP="00E32F72">
      <w:pPr>
        <w:pStyle w:val="FootnoteText"/>
      </w:pPr>
      <w:r w:rsidRPr="00B03188">
        <w:rPr>
          <w:rStyle w:val="FootnoteReference"/>
        </w:rPr>
        <w:footnoteRef/>
      </w:r>
      <w:r w:rsidRPr="00B03188">
        <w:t xml:space="preserve"> </w:t>
      </w:r>
      <w:r w:rsidRPr="00B03188">
        <w:rPr>
          <w:rFonts w:ascii="Times New Roman" w:hAnsi="Times New Roman" w:cs="Times New Roman"/>
        </w:rPr>
        <w:t>Europol IOCTA.</w:t>
      </w:r>
    </w:p>
  </w:footnote>
  <w:footnote w:id="51">
    <w:p w14:paraId="7716A981" w14:textId="77777777" w:rsidR="00E32F72" w:rsidRPr="00AE5FE8" w:rsidRDefault="00E32F72" w:rsidP="00E32F72">
      <w:pPr>
        <w:pStyle w:val="FootnoteText"/>
      </w:pPr>
      <w:r w:rsidRPr="00B03188">
        <w:rPr>
          <w:rStyle w:val="FootnoteReference"/>
        </w:rPr>
        <w:footnoteRef/>
      </w:r>
      <w:r w:rsidRPr="00B03188">
        <w:t xml:space="preserve"> </w:t>
      </w:r>
      <w:r w:rsidRPr="00AE5FE8">
        <w:rPr>
          <w:rFonts w:ascii="Times New Roman" w:hAnsi="Times New Roman"/>
        </w:rPr>
        <w:t>Europol consolidated annual activity report 2023</w:t>
      </w:r>
      <w:r w:rsidRPr="00B03188">
        <w:rPr>
          <w:rFonts w:ascii="Times New Roman" w:hAnsi="Times New Roman" w:cs="Times New Roman"/>
        </w:rPr>
        <w:t>.</w:t>
      </w:r>
    </w:p>
  </w:footnote>
  <w:footnote w:id="52">
    <w:p w14:paraId="3B71B2E0" w14:textId="77777777" w:rsidR="00E32F72" w:rsidRPr="00AE5FE8" w:rsidRDefault="00E32F72" w:rsidP="00E32F72">
      <w:pPr>
        <w:pStyle w:val="FootnoteText"/>
      </w:pPr>
      <w:r w:rsidRPr="00B03188">
        <w:rPr>
          <w:rStyle w:val="FootnoteReference"/>
        </w:rPr>
        <w:footnoteRef/>
      </w:r>
      <w:r w:rsidRPr="0066229A">
        <w:rPr>
          <w:lang w:val="fr-BE"/>
        </w:rPr>
        <w:t xml:space="preserve"> </w:t>
      </w:r>
      <w:hyperlink r:id="rId37" w:history="1">
        <w:r w:rsidRPr="0066229A">
          <w:rPr>
            <w:rStyle w:val="Hyperlink"/>
            <w:rFonts w:ascii="Times New Roman" w:hAnsi="Times New Roman" w:cs="Times New Roman"/>
            <w:lang w:val="fr-BE"/>
          </w:rPr>
          <w:t>Retour sur l’affaire EncroChat, ou quand les cyber-gendarmes ont hacké la messagerie chiffrée utilisée par la criminalité organisée</w:t>
        </w:r>
      </w:hyperlink>
      <w:r w:rsidRPr="0066229A">
        <w:rPr>
          <w:rStyle w:val="Hyperlink"/>
          <w:rFonts w:ascii="Times New Roman" w:hAnsi="Times New Roman" w:cs="Times New Roman"/>
          <w:lang w:val="fr-BE"/>
        </w:rPr>
        <w:t xml:space="preserve">; </w:t>
      </w:r>
      <w:hyperlink r:id="rId38" w:history="1">
        <w:r w:rsidRPr="0066229A">
          <w:rPr>
            <w:rStyle w:val="Hyperlink"/>
            <w:rFonts w:ascii="Times New Roman" w:hAnsi="Times New Roman" w:cs="Times New Roman"/>
            <w:lang w:val="fr-BE"/>
          </w:rPr>
          <w:t>Dismantling encrypted criminal EncroChat communications leads to over 6 500 arrests and close to EUR 900 million seized | Europol</w:t>
        </w:r>
      </w:hyperlink>
      <w:r w:rsidRPr="0066229A">
        <w:rPr>
          <w:rFonts w:ascii="Times New Roman" w:hAnsi="Times New Roman" w:cs="Times New Roman"/>
          <w:color w:val="467886" w:themeColor="hyperlink"/>
          <w:u w:val="single"/>
          <w:lang w:val="fr-BE"/>
        </w:rPr>
        <w:t>.</w:t>
      </w:r>
      <w:r w:rsidRPr="0066229A">
        <w:rPr>
          <w:rStyle w:val="Hyperlink"/>
          <w:rFonts w:ascii="Times New Roman" w:hAnsi="Times New Roman" w:cs="Times New Roman"/>
          <w:lang w:val="fr-BE"/>
        </w:rPr>
        <w:t xml:space="preserve"> </w:t>
      </w:r>
      <w:r w:rsidRPr="00B03188">
        <w:rPr>
          <w:rStyle w:val="Hyperlink"/>
          <w:rFonts w:ascii="Times New Roman" w:hAnsi="Times New Roman" w:cs="Times New Roman"/>
        </w:rPr>
        <w:t>Encro</w:t>
      </w:r>
      <w:r>
        <w:rPr>
          <w:rStyle w:val="Hyperlink"/>
          <w:rFonts w:ascii="Times New Roman" w:hAnsi="Times New Roman" w:cs="Times New Roman"/>
        </w:rPr>
        <w:t>C</w:t>
      </w:r>
      <w:r w:rsidRPr="00B03188">
        <w:rPr>
          <w:rStyle w:val="Hyperlink"/>
          <w:rFonts w:ascii="Times New Roman" w:hAnsi="Times New Roman" w:cs="Times New Roman"/>
        </w:rPr>
        <w:t>hat</w:t>
      </w:r>
      <w:r w:rsidRPr="00B03188">
        <w:rPr>
          <w:rFonts w:ascii="Times New Roman" w:hAnsi="Times New Roman" w:cs="Times New Roman"/>
        </w:rPr>
        <w:t>.</w:t>
      </w:r>
    </w:p>
  </w:footnote>
  <w:footnote w:id="53">
    <w:p w14:paraId="13E7FC57" w14:textId="77777777" w:rsidR="00E32F72" w:rsidRPr="00B03188" w:rsidRDefault="00E32F72" w:rsidP="00E32F72">
      <w:pPr>
        <w:pStyle w:val="FootnoteText"/>
        <w:rPr>
          <w:rFonts w:ascii="Times New Roman" w:hAnsi="Times New Roman" w:cs="Times New Roman"/>
        </w:rPr>
      </w:pPr>
      <w:r w:rsidRPr="00B03188">
        <w:rPr>
          <w:rStyle w:val="FootnoteReference"/>
        </w:rPr>
        <w:footnoteRef/>
      </w:r>
      <w:r w:rsidRPr="00B03188">
        <w:t xml:space="preserve"> </w:t>
      </w:r>
      <w:r w:rsidRPr="00B03188">
        <w:rPr>
          <w:rFonts w:ascii="Times New Roman" w:hAnsi="Times New Roman" w:cs="Times New Roman"/>
        </w:rPr>
        <w:t xml:space="preserve">Recommendation 4, </w:t>
      </w:r>
      <w:hyperlink r:id="rId39" w:history="1">
        <w:r w:rsidRPr="00B03188">
          <w:rPr>
            <w:rStyle w:val="Hyperlink"/>
            <w:rFonts w:ascii="Times New Roman" w:hAnsi="Times New Roman" w:cs="Times New Roman"/>
          </w:rPr>
          <w:t>High Level Group Recommendations</w:t>
        </w:r>
      </w:hyperlink>
      <w:r w:rsidRPr="00B03188">
        <w:rPr>
          <w:rFonts w:ascii="Times New Roman" w:hAnsi="Times New Roman" w:cs="Times New Roman"/>
        </w:rPr>
        <w:t>.</w:t>
      </w:r>
    </w:p>
  </w:footnote>
  <w:footnote w:id="54">
    <w:p w14:paraId="45C85B97" w14:textId="77777777" w:rsidR="00E32F72" w:rsidRPr="00B03188" w:rsidRDefault="00E32F72" w:rsidP="00E32F72">
      <w:pPr>
        <w:pStyle w:val="FootnoteText"/>
      </w:pPr>
      <w:r w:rsidRPr="00B03188">
        <w:rPr>
          <w:rStyle w:val="FootnoteReference"/>
        </w:rPr>
        <w:footnoteRef/>
      </w:r>
      <w:r w:rsidRPr="00B03188">
        <w:rPr>
          <w:rStyle w:val="FootnoteReference"/>
        </w:rPr>
        <w:t xml:space="preserve"> </w:t>
      </w:r>
      <w:r w:rsidRPr="00AE5FE8">
        <w:rPr>
          <w:rFonts w:ascii="Times New Roman" w:hAnsi="Times New Roman"/>
        </w:rPr>
        <w:t>See Article</w:t>
      </w:r>
      <w:r>
        <w:rPr>
          <w:rFonts w:ascii="Times New Roman" w:hAnsi="Times New Roman" w:cs="Times New Roman"/>
        </w:rPr>
        <w:t> </w:t>
      </w:r>
      <w:r w:rsidRPr="00AE5FE8">
        <w:rPr>
          <w:rFonts w:ascii="Times New Roman" w:hAnsi="Times New Roman"/>
        </w:rPr>
        <w:t xml:space="preserve">57 of </w:t>
      </w:r>
      <w:r w:rsidRPr="00B03188">
        <w:rPr>
          <w:rFonts w:ascii="Times New Roman" w:hAnsi="Times New Roman" w:cs="Times New Roman"/>
        </w:rPr>
        <w:t>the</w:t>
      </w:r>
      <w:r w:rsidRPr="00AE5FE8">
        <w:rPr>
          <w:rFonts w:ascii="Times New Roman" w:hAnsi="Times New Roman"/>
        </w:rPr>
        <w:t xml:space="preserve"> AI Act</w:t>
      </w:r>
      <w:r w:rsidRPr="00B03188">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5315D" w14:textId="77777777" w:rsidR="00C7209C" w:rsidRPr="00C7209C" w:rsidRDefault="00C7209C" w:rsidP="00C7209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B4AA" w14:textId="77777777" w:rsidR="00C7209C" w:rsidRPr="00C7209C" w:rsidRDefault="00C7209C" w:rsidP="00C7209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31CDE" w14:textId="77777777" w:rsidR="00C7209C" w:rsidRPr="00C7209C" w:rsidRDefault="00C7209C" w:rsidP="00C7209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59A5B" w14:textId="77777777" w:rsidR="007F42B5" w:rsidRPr="00B03188" w:rsidRDefault="007F42B5">
    <w:pPr>
      <w:pStyle w:val="Header"/>
    </w:pPr>
  </w:p>
  <w:p w14:paraId="131F7319" w14:textId="77777777" w:rsidR="007F42B5" w:rsidRPr="00B03188" w:rsidRDefault="007F42B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9756" w14:textId="73F9C726" w:rsidR="007F42B5" w:rsidRPr="00B03188" w:rsidRDefault="007F42B5" w:rsidP="00DE1A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6C59B" w14:textId="77777777" w:rsidR="007F42B5" w:rsidRPr="00B03188" w:rsidRDefault="007F4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71FA"/>
    <w:multiLevelType w:val="hybridMultilevel"/>
    <w:tmpl w:val="86608DF0"/>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C461EA"/>
    <w:multiLevelType w:val="hybridMultilevel"/>
    <w:tmpl w:val="EB90A41A"/>
    <w:lvl w:ilvl="0" w:tplc="A63E28AE">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E0328DB"/>
    <w:multiLevelType w:val="hybridMultilevel"/>
    <w:tmpl w:val="7D5CC4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C84A87"/>
    <w:multiLevelType w:val="hybridMultilevel"/>
    <w:tmpl w:val="74FEA520"/>
    <w:lvl w:ilvl="0" w:tplc="D8F24E5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CB6229"/>
    <w:multiLevelType w:val="hybridMultilevel"/>
    <w:tmpl w:val="2D8E1F68"/>
    <w:lvl w:ilvl="0" w:tplc="55FE49CE">
      <w:start w:val="1"/>
      <w:numFmt w:val="bullet"/>
      <w:lvlText w:val=""/>
      <w:lvlJc w:val="left"/>
      <w:pPr>
        <w:ind w:left="720" w:hanging="360"/>
      </w:pPr>
      <w:rPr>
        <w:rFonts w:ascii="Symbol" w:hAnsi="Symbol"/>
      </w:rPr>
    </w:lvl>
    <w:lvl w:ilvl="1" w:tplc="BCC2EA5A">
      <w:start w:val="1"/>
      <w:numFmt w:val="bullet"/>
      <w:lvlText w:val=""/>
      <w:lvlJc w:val="left"/>
      <w:pPr>
        <w:ind w:left="720" w:hanging="360"/>
      </w:pPr>
      <w:rPr>
        <w:rFonts w:ascii="Symbol" w:hAnsi="Symbol"/>
      </w:rPr>
    </w:lvl>
    <w:lvl w:ilvl="2" w:tplc="1850F852">
      <w:start w:val="1"/>
      <w:numFmt w:val="bullet"/>
      <w:lvlText w:val=""/>
      <w:lvlJc w:val="left"/>
      <w:pPr>
        <w:ind w:left="720" w:hanging="360"/>
      </w:pPr>
      <w:rPr>
        <w:rFonts w:ascii="Symbol" w:hAnsi="Symbol"/>
      </w:rPr>
    </w:lvl>
    <w:lvl w:ilvl="3" w:tplc="1B620776">
      <w:start w:val="1"/>
      <w:numFmt w:val="bullet"/>
      <w:lvlText w:val=""/>
      <w:lvlJc w:val="left"/>
      <w:pPr>
        <w:ind w:left="720" w:hanging="360"/>
      </w:pPr>
      <w:rPr>
        <w:rFonts w:ascii="Symbol" w:hAnsi="Symbol"/>
      </w:rPr>
    </w:lvl>
    <w:lvl w:ilvl="4" w:tplc="7B701826">
      <w:start w:val="1"/>
      <w:numFmt w:val="bullet"/>
      <w:lvlText w:val=""/>
      <w:lvlJc w:val="left"/>
      <w:pPr>
        <w:ind w:left="720" w:hanging="360"/>
      </w:pPr>
      <w:rPr>
        <w:rFonts w:ascii="Symbol" w:hAnsi="Symbol"/>
      </w:rPr>
    </w:lvl>
    <w:lvl w:ilvl="5" w:tplc="CCB6F0CA">
      <w:start w:val="1"/>
      <w:numFmt w:val="bullet"/>
      <w:lvlText w:val=""/>
      <w:lvlJc w:val="left"/>
      <w:pPr>
        <w:ind w:left="720" w:hanging="360"/>
      </w:pPr>
      <w:rPr>
        <w:rFonts w:ascii="Symbol" w:hAnsi="Symbol"/>
      </w:rPr>
    </w:lvl>
    <w:lvl w:ilvl="6" w:tplc="3E2ED6D0">
      <w:start w:val="1"/>
      <w:numFmt w:val="bullet"/>
      <w:lvlText w:val=""/>
      <w:lvlJc w:val="left"/>
      <w:pPr>
        <w:ind w:left="720" w:hanging="360"/>
      </w:pPr>
      <w:rPr>
        <w:rFonts w:ascii="Symbol" w:hAnsi="Symbol"/>
      </w:rPr>
    </w:lvl>
    <w:lvl w:ilvl="7" w:tplc="6D1C6450">
      <w:start w:val="1"/>
      <w:numFmt w:val="bullet"/>
      <w:lvlText w:val=""/>
      <w:lvlJc w:val="left"/>
      <w:pPr>
        <w:ind w:left="720" w:hanging="360"/>
      </w:pPr>
      <w:rPr>
        <w:rFonts w:ascii="Symbol" w:hAnsi="Symbol"/>
      </w:rPr>
    </w:lvl>
    <w:lvl w:ilvl="8" w:tplc="BE50807A">
      <w:start w:val="1"/>
      <w:numFmt w:val="bullet"/>
      <w:lvlText w:val=""/>
      <w:lvlJc w:val="left"/>
      <w:pPr>
        <w:ind w:left="720" w:hanging="360"/>
      </w:pPr>
      <w:rPr>
        <w:rFonts w:ascii="Symbol" w:hAnsi="Symbol"/>
      </w:rPr>
    </w:lvl>
  </w:abstractNum>
  <w:abstractNum w:abstractNumId="5" w15:restartNumberingAfterBreak="0">
    <w:nsid w:val="158E2B45"/>
    <w:multiLevelType w:val="hybridMultilevel"/>
    <w:tmpl w:val="8B96A2D8"/>
    <w:lvl w:ilvl="0" w:tplc="0082D01E">
      <w:start w:val="1"/>
      <w:numFmt w:val="upp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503453"/>
    <w:multiLevelType w:val="hybridMultilevel"/>
    <w:tmpl w:val="1D0A7FD2"/>
    <w:lvl w:ilvl="0" w:tplc="2EEC82BE">
      <w:start w:val="1"/>
      <w:numFmt w:val="upperRoman"/>
      <w:lvlText w:val="%1."/>
      <w:lvlJc w:val="right"/>
      <w:pPr>
        <w:ind w:left="1020" w:hanging="360"/>
      </w:pPr>
    </w:lvl>
    <w:lvl w:ilvl="1" w:tplc="29B42874">
      <w:start w:val="1"/>
      <w:numFmt w:val="upperRoman"/>
      <w:lvlText w:val="%2."/>
      <w:lvlJc w:val="right"/>
      <w:pPr>
        <w:ind w:left="1020" w:hanging="360"/>
      </w:pPr>
    </w:lvl>
    <w:lvl w:ilvl="2" w:tplc="6A00078C">
      <w:start w:val="1"/>
      <w:numFmt w:val="upperRoman"/>
      <w:lvlText w:val="%3."/>
      <w:lvlJc w:val="right"/>
      <w:pPr>
        <w:ind w:left="1020" w:hanging="360"/>
      </w:pPr>
    </w:lvl>
    <w:lvl w:ilvl="3" w:tplc="D53020AE">
      <w:start w:val="1"/>
      <w:numFmt w:val="upperRoman"/>
      <w:lvlText w:val="%4."/>
      <w:lvlJc w:val="right"/>
      <w:pPr>
        <w:ind w:left="1020" w:hanging="360"/>
      </w:pPr>
    </w:lvl>
    <w:lvl w:ilvl="4" w:tplc="2416EB5C">
      <w:start w:val="1"/>
      <w:numFmt w:val="upperRoman"/>
      <w:lvlText w:val="%5."/>
      <w:lvlJc w:val="right"/>
      <w:pPr>
        <w:ind w:left="1020" w:hanging="360"/>
      </w:pPr>
    </w:lvl>
    <w:lvl w:ilvl="5" w:tplc="B746965C">
      <w:start w:val="1"/>
      <w:numFmt w:val="upperRoman"/>
      <w:lvlText w:val="%6."/>
      <w:lvlJc w:val="right"/>
      <w:pPr>
        <w:ind w:left="1020" w:hanging="360"/>
      </w:pPr>
    </w:lvl>
    <w:lvl w:ilvl="6" w:tplc="BE5ED2D8">
      <w:start w:val="1"/>
      <w:numFmt w:val="upperRoman"/>
      <w:lvlText w:val="%7."/>
      <w:lvlJc w:val="right"/>
      <w:pPr>
        <w:ind w:left="1020" w:hanging="360"/>
      </w:pPr>
    </w:lvl>
    <w:lvl w:ilvl="7" w:tplc="581466A2">
      <w:start w:val="1"/>
      <w:numFmt w:val="upperRoman"/>
      <w:lvlText w:val="%8."/>
      <w:lvlJc w:val="right"/>
      <w:pPr>
        <w:ind w:left="1020" w:hanging="360"/>
      </w:pPr>
    </w:lvl>
    <w:lvl w:ilvl="8" w:tplc="EE40A9A4">
      <w:start w:val="1"/>
      <w:numFmt w:val="upperRoman"/>
      <w:lvlText w:val="%9."/>
      <w:lvlJc w:val="right"/>
      <w:pPr>
        <w:ind w:left="1020" w:hanging="360"/>
      </w:pPr>
    </w:lvl>
  </w:abstractNum>
  <w:abstractNum w:abstractNumId="7" w15:restartNumberingAfterBreak="0">
    <w:nsid w:val="1F1C33C2"/>
    <w:multiLevelType w:val="hybridMultilevel"/>
    <w:tmpl w:val="89D88932"/>
    <w:lvl w:ilvl="0" w:tplc="B5CCF91C">
      <w:start w:val="1"/>
      <w:numFmt w:val="bullet"/>
      <w:lvlText w:val=""/>
      <w:lvlJc w:val="left"/>
      <w:pPr>
        <w:ind w:left="720" w:hanging="360"/>
      </w:pPr>
      <w:rPr>
        <w:rFonts w:ascii="Symbol" w:hAnsi="Symbol"/>
      </w:rPr>
    </w:lvl>
    <w:lvl w:ilvl="1" w:tplc="306C1D2C">
      <w:start w:val="1"/>
      <w:numFmt w:val="bullet"/>
      <w:lvlText w:val=""/>
      <w:lvlJc w:val="left"/>
      <w:pPr>
        <w:ind w:left="720" w:hanging="360"/>
      </w:pPr>
      <w:rPr>
        <w:rFonts w:ascii="Symbol" w:hAnsi="Symbol"/>
      </w:rPr>
    </w:lvl>
    <w:lvl w:ilvl="2" w:tplc="A2307320">
      <w:start w:val="1"/>
      <w:numFmt w:val="bullet"/>
      <w:lvlText w:val=""/>
      <w:lvlJc w:val="left"/>
      <w:pPr>
        <w:ind w:left="720" w:hanging="360"/>
      </w:pPr>
      <w:rPr>
        <w:rFonts w:ascii="Symbol" w:hAnsi="Symbol"/>
      </w:rPr>
    </w:lvl>
    <w:lvl w:ilvl="3" w:tplc="328C750C">
      <w:start w:val="1"/>
      <w:numFmt w:val="bullet"/>
      <w:lvlText w:val=""/>
      <w:lvlJc w:val="left"/>
      <w:pPr>
        <w:ind w:left="720" w:hanging="360"/>
      </w:pPr>
      <w:rPr>
        <w:rFonts w:ascii="Symbol" w:hAnsi="Symbol"/>
      </w:rPr>
    </w:lvl>
    <w:lvl w:ilvl="4" w:tplc="D3947B08">
      <w:start w:val="1"/>
      <w:numFmt w:val="bullet"/>
      <w:lvlText w:val=""/>
      <w:lvlJc w:val="left"/>
      <w:pPr>
        <w:ind w:left="720" w:hanging="360"/>
      </w:pPr>
      <w:rPr>
        <w:rFonts w:ascii="Symbol" w:hAnsi="Symbol"/>
      </w:rPr>
    </w:lvl>
    <w:lvl w:ilvl="5" w:tplc="82149E50">
      <w:start w:val="1"/>
      <w:numFmt w:val="bullet"/>
      <w:lvlText w:val=""/>
      <w:lvlJc w:val="left"/>
      <w:pPr>
        <w:ind w:left="720" w:hanging="360"/>
      </w:pPr>
      <w:rPr>
        <w:rFonts w:ascii="Symbol" w:hAnsi="Symbol"/>
      </w:rPr>
    </w:lvl>
    <w:lvl w:ilvl="6" w:tplc="D9DC4830">
      <w:start w:val="1"/>
      <w:numFmt w:val="bullet"/>
      <w:lvlText w:val=""/>
      <w:lvlJc w:val="left"/>
      <w:pPr>
        <w:ind w:left="720" w:hanging="360"/>
      </w:pPr>
      <w:rPr>
        <w:rFonts w:ascii="Symbol" w:hAnsi="Symbol"/>
      </w:rPr>
    </w:lvl>
    <w:lvl w:ilvl="7" w:tplc="D98A3C90">
      <w:start w:val="1"/>
      <w:numFmt w:val="bullet"/>
      <w:lvlText w:val=""/>
      <w:lvlJc w:val="left"/>
      <w:pPr>
        <w:ind w:left="720" w:hanging="360"/>
      </w:pPr>
      <w:rPr>
        <w:rFonts w:ascii="Symbol" w:hAnsi="Symbol"/>
      </w:rPr>
    </w:lvl>
    <w:lvl w:ilvl="8" w:tplc="BF243EB2">
      <w:start w:val="1"/>
      <w:numFmt w:val="bullet"/>
      <w:lvlText w:val=""/>
      <w:lvlJc w:val="left"/>
      <w:pPr>
        <w:ind w:left="720" w:hanging="360"/>
      </w:pPr>
      <w:rPr>
        <w:rFonts w:ascii="Symbol" w:hAnsi="Symbol"/>
      </w:rPr>
    </w:lvl>
  </w:abstractNum>
  <w:abstractNum w:abstractNumId="8" w15:restartNumberingAfterBreak="0">
    <w:nsid w:val="231B7592"/>
    <w:multiLevelType w:val="multilevel"/>
    <w:tmpl w:val="8526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26F66"/>
    <w:multiLevelType w:val="hybridMultilevel"/>
    <w:tmpl w:val="E95627E2"/>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FE4FBA"/>
    <w:multiLevelType w:val="hybridMultilevel"/>
    <w:tmpl w:val="CB9A72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756C1DE"/>
    <w:multiLevelType w:val="hybridMultilevel"/>
    <w:tmpl w:val="FFFFFFFF"/>
    <w:lvl w:ilvl="0" w:tplc="EACE8D74">
      <w:start w:val="1"/>
      <w:numFmt w:val="bullet"/>
      <w:lvlText w:val=""/>
      <w:lvlJc w:val="left"/>
      <w:pPr>
        <w:ind w:left="1080" w:hanging="360"/>
      </w:pPr>
      <w:rPr>
        <w:rFonts w:ascii="Symbol" w:hAnsi="Symbol" w:hint="default"/>
      </w:rPr>
    </w:lvl>
    <w:lvl w:ilvl="1" w:tplc="1AE2B4D0">
      <w:start w:val="1"/>
      <w:numFmt w:val="bullet"/>
      <w:lvlText w:val="o"/>
      <w:lvlJc w:val="left"/>
      <w:pPr>
        <w:ind w:left="1800" w:hanging="360"/>
      </w:pPr>
      <w:rPr>
        <w:rFonts w:ascii="Courier New" w:hAnsi="Courier New" w:hint="default"/>
      </w:rPr>
    </w:lvl>
    <w:lvl w:ilvl="2" w:tplc="05866982">
      <w:start w:val="1"/>
      <w:numFmt w:val="bullet"/>
      <w:lvlText w:val=""/>
      <w:lvlJc w:val="left"/>
      <w:pPr>
        <w:ind w:left="2520" w:hanging="360"/>
      </w:pPr>
      <w:rPr>
        <w:rFonts w:ascii="Wingdings" w:hAnsi="Wingdings" w:hint="default"/>
      </w:rPr>
    </w:lvl>
    <w:lvl w:ilvl="3" w:tplc="15E658A8">
      <w:start w:val="1"/>
      <w:numFmt w:val="bullet"/>
      <w:lvlText w:val=""/>
      <w:lvlJc w:val="left"/>
      <w:pPr>
        <w:ind w:left="3240" w:hanging="360"/>
      </w:pPr>
      <w:rPr>
        <w:rFonts w:ascii="Symbol" w:hAnsi="Symbol" w:hint="default"/>
      </w:rPr>
    </w:lvl>
    <w:lvl w:ilvl="4" w:tplc="ABFA0702">
      <w:start w:val="1"/>
      <w:numFmt w:val="bullet"/>
      <w:lvlText w:val="o"/>
      <w:lvlJc w:val="left"/>
      <w:pPr>
        <w:ind w:left="3960" w:hanging="360"/>
      </w:pPr>
      <w:rPr>
        <w:rFonts w:ascii="Courier New" w:hAnsi="Courier New" w:hint="default"/>
      </w:rPr>
    </w:lvl>
    <w:lvl w:ilvl="5" w:tplc="38B86978">
      <w:start w:val="1"/>
      <w:numFmt w:val="bullet"/>
      <w:lvlText w:val=""/>
      <w:lvlJc w:val="left"/>
      <w:pPr>
        <w:ind w:left="4680" w:hanging="360"/>
      </w:pPr>
      <w:rPr>
        <w:rFonts w:ascii="Wingdings" w:hAnsi="Wingdings" w:hint="default"/>
      </w:rPr>
    </w:lvl>
    <w:lvl w:ilvl="6" w:tplc="9B20BCCE">
      <w:start w:val="1"/>
      <w:numFmt w:val="bullet"/>
      <w:lvlText w:val=""/>
      <w:lvlJc w:val="left"/>
      <w:pPr>
        <w:ind w:left="5400" w:hanging="360"/>
      </w:pPr>
      <w:rPr>
        <w:rFonts w:ascii="Symbol" w:hAnsi="Symbol" w:hint="default"/>
      </w:rPr>
    </w:lvl>
    <w:lvl w:ilvl="7" w:tplc="D8E2D88E">
      <w:start w:val="1"/>
      <w:numFmt w:val="bullet"/>
      <w:lvlText w:val="o"/>
      <w:lvlJc w:val="left"/>
      <w:pPr>
        <w:ind w:left="6120" w:hanging="360"/>
      </w:pPr>
      <w:rPr>
        <w:rFonts w:ascii="Courier New" w:hAnsi="Courier New" w:hint="default"/>
      </w:rPr>
    </w:lvl>
    <w:lvl w:ilvl="8" w:tplc="80DCDA86">
      <w:start w:val="1"/>
      <w:numFmt w:val="bullet"/>
      <w:lvlText w:val=""/>
      <w:lvlJc w:val="left"/>
      <w:pPr>
        <w:ind w:left="6840" w:hanging="360"/>
      </w:pPr>
      <w:rPr>
        <w:rFonts w:ascii="Wingdings" w:hAnsi="Wingdings" w:hint="default"/>
      </w:rPr>
    </w:lvl>
  </w:abstractNum>
  <w:abstractNum w:abstractNumId="12" w15:restartNumberingAfterBreak="0">
    <w:nsid w:val="28044883"/>
    <w:multiLevelType w:val="multilevel"/>
    <w:tmpl w:val="9980451C"/>
    <w:lvl w:ilvl="0">
      <w:start w:val="1"/>
      <w:numFmt w:val="bullet"/>
      <w:lvlText w:val=""/>
      <w:lvlJc w:val="left"/>
      <w:pPr>
        <w:tabs>
          <w:tab w:val="num" w:pos="950"/>
        </w:tabs>
        <w:ind w:left="950" w:hanging="360"/>
      </w:pPr>
      <w:rPr>
        <w:rFonts w:ascii="Symbol" w:hAnsi="Symbol" w:hint="default"/>
        <w:sz w:val="20"/>
      </w:rPr>
    </w:lvl>
    <w:lvl w:ilvl="1">
      <w:start w:val="1"/>
      <w:numFmt w:val="decimal"/>
      <w:lvlText w:val="%2)"/>
      <w:lvlJc w:val="left"/>
      <w:pPr>
        <w:ind w:left="1670" w:hanging="360"/>
      </w:pPr>
      <w:rPr>
        <w:rFonts w:hint="default"/>
      </w:rPr>
    </w:lvl>
    <w:lvl w:ilvl="2" w:tentative="1">
      <w:start w:val="1"/>
      <w:numFmt w:val="bullet"/>
      <w:lvlText w:val=""/>
      <w:lvlJc w:val="left"/>
      <w:pPr>
        <w:tabs>
          <w:tab w:val="num" w:pos="2390"/>
        </w:tabs>
        <w:ind w:left="2390" w:hanging="360"/>
      </w:pPr>
      <w:rPr>
        <w:rFonts w:ascii="Wingdings" w:hAnsi="Wingdings" w:hint="default"/>
        <w:sz w:val="20"/>
      </w:rPr>
    </w:lvl>
    <w:lvl w:ilvl="3" w:tentative="1">
      <w:start w:val="1"/>
      <w:numFmt w:val="bullet"/>
      <w:lvlText w:val=""/>
      <w:lvlJc w:val="left"/>
      <w:pPr>
        <w:tabs>
          <w:tab w:val="num" w:pos="3110"/>
        </w:tabs>
        <w:ind w:left="3110" w:hanging="360"/>
      </w:pPr>
      <w:rPr>
        <w:rFonts w:ascii="Wingdings" w:hAnsi="Wingdings" w:hint="default"/>
        <w:sz w:val="20"/>
      </w:rPr>
    </w:lvl>
    <w:lvl w:ilvl="4" w:tentative="1">
      <w:start w:val="1"/>
      <w:numFmt w:val="bullet"/>
      <w:lvlText w:val=""/>
      <w:lvlJc w:val="left"/>
      <w:pPr>
        <w:tabs>
          <w:tab w:val="num" w:pos="3830"/>
        </w:tabs>
        <w:ind w:left="3830" w:hanging="360"/>
      </w:pPr>
      <w:rPr>
        <w:rFonts w:ascii="Wingdings" w:hAnsi="Wingdings" w:hint="default"/>
        <w:sz w:val="20"/>
      </w:rPr>
    </w:lvl>
    <w:lvl w:ilvl="5" w:tentative="1">
      <w:start w:val="1"/>
      <w:numFmt w:val="bullet"/>
      <w:lvlText w:val=""/>
      <w:lvlJc w:val="left"/>
      <w:pPr>
        <w:tabs>
          <w:tab w:val="num" w:pos="4550"/>
        </w:tabs>
        <w:ind w:left="4550" w:hanging="360"/>
      </w:pPr>
      <w:rPr>
        <w:rFonts w:ascii="Wingdings" w:hAnsi="Wingdings" w:hint="default"/>
        <w:sz w:val="20"/>
      </w:rPr>
    </w:lvl>
    <w:lvl w:ilvl="6" w:tentative="1">
      <w:start w:val="1"/>
      <w:numFmt w:val="bullet"/>
      <w:lvlText w:val=""/>
      <w:lvlJc w:val="left"/>
      <w:pPr>
        <w:tabs>
          <w:tab w:val="num" w:pos="5270"/>
        </w:tabs>
        <w:ind w:left="5270" w:hanging="360"/>
      </w:pPr>
      <w:rPr>
        <w:rFonts w:ascii="Wingdings" w:hAnsi="Wingdings" w:hint="default"/>
        <w:sz w:val="20"/>
      </w:rPr>
    </w:lvl>
    <w:lvl w:ilvl="7" w:tentative="1">
      <w:start w:val="1"/>
      <w:numFmt w:val="bullet"/>
      <w:lvlText w:val=""/>
      <w:lvlJc w:val="left"/>
      <w:pPr>
        <w:tabs>
          <w:tab w:val="num" w:pos="5990"/>
        </w:tabs>
        <w:ind w:left="5990" w:hanging="360"/>
      </w:pPr>
      <w:rPr>
        <w:rFonts w:ascii="Wingdings" w:hAnsi="Wingdings" w:hint="default"/>
        <w:sz w:val="20"/>
      </w:rPr>
    </w:lvl>
    <w:lvl w:ilvl="8" w:tentative="1">
      <w:start w:val="1"/>
      <w:numFmt w:val="bullet"/>
      <w:lvlText w:val=""/>
      <w:lvlJc w:val="left"/>
      <w:pPr>
        <w:tabs>
          <w:tab w:val="num" w:pos="6710"/>
        </w:tabs>
        <w:ind w:left="6710" w:hanging="360"/>
      </w:pPr>
      <w:rPr>
        <w:rFonts w:ascii="Wingdings" w:hAnsi="Wingdings" w:hint="default"/>
        <w:sz w:val="20"/>
      </w:rPr>
    </w:lvl>
  </w:abstractNum>
  <w:abstractNum w:abstractNumId="13" w15:restartNumberingAfterBreak="0">
    <w:nsid w:val="288F1F5F"/>
    <w:multiLevelType w:val="hybridMultilevel"/>
    <w:tmpl w:val="9244AA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E1F1414"/>
    <w:multiLevelType w:val="hybridMultilevel"/>
    <w:tmpl w:val="EBE68804"/>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43F6C37"/>
    <w:multiLevelType w:val="hybridMultilevel"/>
    <w:tmpl w:val="32765D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5790869"/>
    <w:multiLevelType w:val="hybridMultilevel"/>
    <w:tmpl w:val="2744E098"/>
    <w:lvl w:ilvl="0" w:tplc="3E10621C">
      <w:start w:val="2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4BB35248"/>
    <w:multiLevelType w:val="hybridMultilevel"/>
    <w:tmpl w:val="9FA61F70"/>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F6F0CC8"/>
    <w:multiLevelType w:val="hybridMultilevel"/>
    <w:tmpl w:val="CD561B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7926F3"/>
    <w:multiLevelType w:val="hybridMultilevel"/>
    <w:tmpl w:val="E44AA43C"/>
    <w:lvl w:ilvl="0" w:tplc="0A12BCC0">
      <w:start w:val="3"/>
      <w:numFmt w:val="upperRoman"/>
      <w:lvlText w:val="%1."/>
      <w:lvlJc w:val="left"/>
      <w:pPr>
        <w:ind w:left="720" w:hanging="72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B940AF4"/>
    <w:multiLevelType w:val="hybridMultilevel"/>
    <w:tmpl w:val="B72A5A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BB15BD0"/>
    <w:multiLevelType w:val="hybridMultilevel"/>
    <w:tmpl w:val="F4BEA036"/>
    <w:lvl w:ilvl="0" w:tplc="18090001">
      <w:start w:val="1"/>
      <w:numFmt w:val="bullet"/>
      <w:lvlText w:val=""/>
      <w:lvlJc w:val="left"/>
      <w:pPr>
        <w:ind w:left="530" w:hanging="360"/>
      </w:pPr>
      <w:rPr>
        <w:rFonts w:ascii="Symbol" w:hAnsi="Symbol" w:hint="default"/>
      </w:rPr>
    </w:lvl>
    <w:lvl w:ilvl="1" w:tplc="18090003" w:tentative="1">
      <w:start w:val="1"/>
      <w:numFmt w:val="bullet"/>
      <w:lvlText w:val="o"/>
      <w:lvlJc w:val="left"/>
      <w:pPr>
        <w:ind w:left="1250" w:hanging="360"/>
      </w:pPr>
      <w:rPr>
        <w:rFonts w:ascii="Courier New" w:hAnsi="Courier New" w:cs="Courier New" w:hint="default"/>
      </w:rPr>
    </w:lvl>
    <w:lvl w:ilvl="2" w:tplc="18090005" w:tentative="1">
      <w:start w:val="1"/>
      <w:numFmt w:val="bullet"/>
      <w:lvlText w:val=""/>
      <w:lvlJc w:val="left"/>
      <w:pPr>
        <w:ind w:left="1970" w:hanging="360"/>
      </w:pPr>
      <w:rPr>
        <w:rFonts w:ascii="Wingdings" w:hAnsi="Wingdings" w:hint="default"/>
      </w:rPr>
    </w:lvl>
    <w:lvl w:ilvl="3" w:tplc="18090001" w:tentative="1">
      <w:start w:val="1"/>
      <w:numFmt w:val="bullet"/>
      <w:lvlText w:val=""/>
      <w:lvlJc w:val="left"/>
      <w:pPr>
        <w:ind w:left="2690" w:hanging="360"/>
      </w:pPr>
      <w:rPr>
        <w:rFonts w:ascii="Symbol" w:hAnsi="Symbol" w:hint="default"/>
      </w:rPr>
    </w:lvl>
    <w:lvl w:ilvl="4" w:tplc="18090003" w:tentative="1">
      <w:start w:val="1"/>
      <w:numFmt w:val="bullet"/>
      <w:lvlText w:val="o"/>
      <w:lvlJc w:val="left"/>
      <w:pPr>
        <w:ind w:left="3410" w:hanging="360"/>
      </w:pPr>
      <w:rPr>
        <w:rFonts w:ascii="Courier New" w:hAnsi="Courier New" w:cs="Courier New" w:hint="default"/>
      </w:rPr>
    </w:lvl>
    <w:lvl w:ilvl="5" w:tplc="18090005" w:tentative="1">
      <w:start w:val="1"/>
      <w:numFmt w:val="bullet"/>
      <w:lvlText w:val=""/>
      <w:lvlJc w:val="left"/>
      <w:pPr>
        <w:ind w:left="4130" w:hanging="360"/>
      </w:pPr>
      <w:rPr>
        <w:rFonts w:ascii="Wingdings" w:hAnsi="Wingdings" w:hint="default"/>
      </w:rPr>
    </w:lvl>
    <w:lvl w:ilvl="6" w:tplc="18090001" w:tentative="1">
      <w:start w:val="1"/>
      <w:numFmt w:val="bullet"/>
      <w:lvlText w:val=""/>
      <w:lvlJc w:val="left"/>
      <w:pPr>
        <w:ind w:left="4850" w:hanging="360"/>
      </w:pPr>
      <w:rPr>
        <w:rFonts w:ascii="Symbol" w:hAnsi="Symbol" w:hint="default"/>
      </w:rPr>
    </w:lvl>
    <w:lvl w:ilvl="7" w:tplc="18090003" w:tentative="1">
      <w:start w:val="1"/>
      <w:numFmt w:val="bullet"/>
      <w:lvlText w:val="o"/>
      <w:lvlJc w:val="left"/>
      <w:pPr>
        <w:ind w:left="5570" w:hanging="360"/>
      </w:pPr>
      <w:rPr>
        <w:rFonts w:ascii="Courier New" w:hAnsi="Courier New" w:cs="Courier New" w:hint="default"/>
      </w:rPr>
    </w:lvl>
    <w:lvl w:ilvl="8" w:tplc="18090005" w:tentative="1">
      <w:start w:val="1"/>
      <w:numFmt w:val="bullet"/>
      <w:lvlText w:val=""/>
      <w:lvlJc w:val="left"/>
      <w:pPr>
        <w:ind w:left="6290" w:hanging="360"/>
      </w:pPr>
      <w:rPr>
        <w:rFonts w:ascii="Wingdings" w:hAnsi="Wingdings" w:hint="default"/>
      </w:rPr>
    </w:lvl>
  </w:abstractNum>
  <w:abstractNum w:abstractNumId="22" w15:restartNumberingAfterBreak="0">
    <w:nsid w:val="5D3C7E89"/>
    <w:multiLevelType w:val="hybridMultilevel"/>
    <w:tmpl w:val="333AA4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610F4AF1"/>
    <w:multiLevelType w:val="hybridMultilevel"/>
    <w:tmpl w:val="8BB670EE"/>
    <w:lvl w:ilvl="0" w:tplc="E84C46CE">
      <w:start w:val="1"/>
      <w:numFmt w:val="upperRoman"/>
      <w:lvlText w:val="%1."/>
      <w:lvlJc w:val="right"/>
      <w:pPr>
        <w:ind w:left="1020" w:hanging="360"/>
      </w:pPr>
    </w:lvl>
    <w:lvl w:ilvl="1" w:tplc="98E61E66">
      <w:start w:val="1"/>
      <w:numFmt w:val="upperRoman"/>
      <w:lvlText w:val="%2."/>
      <w:lvlJc w:val="right"/>
      <w:pPr>
        <w:ind w:left="1020" w:hanging="360"/>
      </w:pPr>
    </w:lvl>
    <w:lvl w:ilvl="2" w:tplc="B6BE19BA">
      <w:start w:val="1"/>
      <w:numFmt w:val="upperRoman"/>
      <w:lvlText w:val="%3."/>
      <w:lvlJc w:val="right"/>
      <w:pPr>
        <w:ind w:left="1020" w:hanging="360"/>
      </w:pPr>
    </w:lvl>
    <w:lvl w:ilvl="3" w:tplc="567092A6">
      <w:start w:val="1"/>
      <w:numFmt w:val="upperRoman"/>
      <w:lvlText w:val="%4."/>
      <w:lvlJc w:val="right"/>
      <w:pPr>
        <w:ind w:left="1020" w:hanging="360"/>
      </w:pPr>
    </w:lvl>
    <w:lvl w:ilvl="4" w:tplc="52B4198C">
      <w:start w:val="1"/>
      <w:numFmt w:val="upperRoman"/>
      <w:lvlText w:val="%5."/>
      <w:lvlJc w:val="right"/>
      <w:pPr>
        <w:ind w:left="1020" w:hanging="360"/>
      </w:pPr>
    </w:lvl>
    <w:lvl w:ilvl="5" w:tplc="7A6C07CE">
      <w:start w:val="1"/>
      <w:numFmt w:val="upperRoman"/>
      <w:lvlText w:val="%6."/>
      <w:lvlJc w:val="right"/>
      <w:pPr>
        <w:ind w:left="1020" w:hanging="360"/>
      </w:pPr>
    </w:lvl>
    <w:lvl w:ilvl="6" w:tplc="B2A88530">
      <w:start w:val="1"/>
      <w:numFmt w:val="upperRoman"/>
      <w:lvlText w:val="%7."/>
      <w:lvlJc w:val="right"/>
      <w:pPr>
        <w:ind w:left="1020" w:hanging="360"/>
      </w:pPr>
    </w:lvl>
    <w:lvl w:ilvl="7" w:tplc="EC806964">
      <w:start w:val="1"/>
      <w:numFmt w:val="upperRoman"/>
      <w:lvlText w:val="%8."/>
      <w:lvlJc w:val="right"/>
      <w:pPr>
        <w:ind w:left="1020" w:hanging="360"/>
      </w:pPr>
    </w:lvl>
    <w:lvl w:ilvl="8" w:tplc="C1567076">
      <w:start w:val="1"/>
      <w:numFmt w:val="upperRoman"/>
      <w:lvlText w:val="%9."/>
      <w:lvlJc w:val="right"/>
      <w:pPr>
        <w:ind w:left="1020" w:hanging="360"/>
      </w:pPr>
    </w:lvl>
  </w:abstractNum>
  <w:abstractNum w:abstractNumId="24" w15:restartNumberingAfterBreak="0">
    <w:nsid w:val="65D32105"/>
    <w:multiLevelType w:val="hybridMultilevel"/>
    <w:tmpl w:val="EF2A9E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CF542C5"/>
    <w:multiLevelType w:val="hybridMultilevel"/>
    <w:tmpl w:val="A04C2E90"/>
    <w:lvl w:ilvl="0" w:tplc="A2809F30">
      <w:start w:val="1"/>
      <w:numFmt w:val="upperRoman"/>
      <w:lvlText w:val="%1."/>
      <w:lvlJc w:val="right"/>
      <w:pPr>
        <w:ind w:left="1020" w:hanging="360"/>
      </w:pPr>
    </w:lvl>
    <w:lvl w:ilvl="1" w:tplc="847C0AAA">
      <w:start w:val="1"/>
      <w:numFmt w:val="upperRoman"/>
      <w:lvlText w:val="%2."/>
      <w:lvlJc w:val="right"/>
      <w:pPr>
        <w:ind w:left="1020" w:hanging="360"/>
      </w:pPr>
    </w:lvl>
    <w:lvl w:ilvl="2" w:tplc="7A849174">
      <w:start w:val="1"/>
      <w:numFmt w:val="upperRoman"/>
      <w:lvlText w:val="%3."/>
      <w:lvlJc w:val="right"/>
      <w:pPr>
        <w:ind w:left="1020" w:hanging="360"/>
      </w:pPr>
    </w:lvl>
    <w:lvl w:ilvl="3" w:tplc="838890AE">
      <w:start w:val="1"/>
      <w:numFmt w:val="upperRoman"/>
      <w:lvlText w:val="%4."/>
      <w:lvlJc w:val="right"/>
      <w:pPr>
        <w:ind w:left="1020" w:hanging="360"/>
      </w:pPr>
    </w:lvl>
    <w:lvl w:ilvl="4" w:tplc="0FBE32BC">
      <w:start w:val="1"/>
      <w:numFmt w:val="upperRoman"/>
      <w:lvlText w:val="%5."/>
      <w:lvlJc w:val="right"/>
      <w:pPr>
        <w:ind w:left="1020" w:hanging="360"/>
      </w:pPr>
    </w:lvl>
    <w:lvl w:ilvl="5" w:tplc="E2CAE834">
      <w:start w:val="1"/>
      <w:numFmt w:val="upperRoman"/>
      <w:lvlText w:val="%6."/>
      <w:lvlJc w:val="right"/>
      <w:pPr>
        <w:ind w:left="1020" w:hanging="360"/>
      </w:pPr>
    </w:lvl>
    <w:lvl w:ilvl="6" w:tplc="CB14656A">
      <w:start w:val="1"/>
      <w:numFmt w:val="upperRoman"/>
      <w:lvlText w:val="%7."/>
      <w:lvlJc w:val="right"/>
      <w:pPr>
        <w:ind w:left="1020" w:hanging="360"/>
      </w:pPr>
    </w:lvl>
    <w:lvl w:ilvl="7" w:tplc="1804BD02">
      <w:start w:val="1"/>
      <w:numFmt w:val="upperRoman"/>
      <w:lvlText w:val="%8."/>
      <w:lvlJc w:val="right"/>
      <w:pPr>
        <w:ind w:left="1020" w:hanging="360"/>
      </w:pPr>
    </w:lvl>
    <w:lvl w:ilvl="8" w:tplc="746EFA16">
      <w:start w:val="1"/>
      <w:numFmt w:val="upperRoman"/>
      <w:lvlText w:val="%9."/>
      <w:lvlJc w:val="right"/>
      <w:pPr>
        <w:ind w:left="1020" w:hanging="360"/>
      </w:pPr>
    </w:lvl>
  </w:abstractNum>
  <w:abstractNum w:abstractNumId="26" w15:restartNumberingAfterBreak="0">
    <w:nsid w:val="726D12AA"/>
    <w:multiLevelType w:val="hybridMultilevel"/>
    <w:tmpl w:val="EC0E92A4"/>
    <w:lvl w:ilvl="0" w:tplc="46EAF5A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3BF432A"/>
    <w:multiLevelType w:val="hybridMultilevel"/>
    <w:tmpl w:val="71D47360"/>
    <w:lvl w:ilvl="0" w:tplc="8752CFDA">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75313843"/>
    <w:multiLevelType w:val="multilevel"/>
    <w:tmpl w:val="28CA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970872"/>
    <w:multiLevelType w:val="hybridMultilevel"/>
    <w:tmpl w:val="00D2C202"/>
    <w:lvl w:ilvl="0" w:tplc="663CA428">
      <w:numFmt w:val="bullet"/>
      <w:lvlText w:val=""/>
      <w:lvlJc w:val="left"/>
      <w:pPr>
        <w:ind w:left="720" w:hanging="360"/>
      </w:pPr>
      <w:rPr>
        <w:rFonts w:ascii="Wingdings" w:eastAsiaTheme="minorHAnsi" w:hAnsi="Wingdings" w:cs="Times New Roman" w:hint="default"/>
        <w:i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22"/>
  </w:num>
  <w:num w:numId="4">
    <w:abstractNumId w:val="11"/>
  </w:num>
  <w:num w:numId="5">
    <w:abstractNumId w:val="2"/>
  </w:num>
  <w:num w:numId="6">
    <w:abstractNumId w:val="18"/>
  </w:num>
  <w:num w:numId="7">
    <w:abstractNumId w:val="10"/>
  </w:num>
  <w:num w:numId="8">
    <w:abstractNumId w:val="15"/>
  </w:num>
  <w:num w:numId="9">
    <w:abstractNumId w:val="19"/>
  </w:num>
  <w:num w:numId="10">
    <w:abstractNumId w:val="8"/>
  </w:num>
  <w:num w:numId="11">
    <w:abstractNumId w:val="21"/>
  </w:num>
  <w:num w:numId="12">
    <w:abstractNumId w:val="5"/>
  </w:num>
  <w:num w:numId="13">
    <w:abstractNumId w:val="25"/>
  </w:num>
  <w:num w:numId="14">
    <w:abstractNumId w:val="23"/>
  </w:num>
  <w:num w:numId="15">
    <w:abstractNumId w:val="6"/>
  </w:num>
  <w:num w:numId="16">
    <w:abstractNumId w:val="4"/>
  </w:num>
  <w:num w:numId="17">
    <w:abstractNumId w:val="7"/>
  </w:num>
  <w:num w:numId="18">
    <w:abstractNumId w:val="28"/>
  </w:num>
  <w:num w:numId="19">
    <w:abstractNumId w:val="17"/>
  </w:num>
  <w:num w:numId="20">
    <w:abstractNumId w:val="16"/>
  </w:num>
  <w:num w:numId="21">
    <w:abstractNumId w:val="13"/>
  </w:num>
  <w:num w:numId="22">
    <w:abstractNumId w:val="27"/>
  </w:num>
  <w:num w:numId="23">
    <w:abstractNumId w:val="26"/>
  </w:num>
  <w:num w:numId="24">
    <w:abstractNumId w:val="20"/>
  </w:num>
  <w:num w:numId="25">
    <w:abstractNumId w:val="3"/>
  </w:num>
  <w:num w:numId="26">
    <w:abstractNumId w:val="0"/>
  </w:num>
  <w:num w:numId="27">
    <w:abstractNumId w:val="14"/>
  </w:num>
  <w:num w:numId="28">
    <w:abstractNumId w:val="9"/>
  </w:num>
  <w:num w:numId="29">
    <w:abstractNumId w:val="24"/>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CE55AC8-943A-4506-AA35-86E9C63DC5B8"/>
    <w:docVar w:name="LW_COVERPAGE_TYPE" w:val="1"/>
    <w:docVar w:name="LW_CROSSREFERENCE" w:val="&lt;UNUSED&gt;"/>
    <w:docVar w:name="LW_DocType" w:val="NORMAL"/>
    <w:docVar w:name="LW_EMISSION" w:val="24.6.2025"/>
    <w:docVar w:name="LW_EMISSION_ISODATE" w:val="2025-06-2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3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oadmap for lawful and effective access to data for law enforcement"/>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E32F72"/>
    <w:rsid w:val="000029A8"/>
    <w:rsid w:val="00061055"/>
    <w:rsid w:val="000B1BA2"/>
    <w:rsid w:val="000C16C0"/>
    <w:rsid w:val="00110C38"/>
    <w:rsid w:val="00207A04"/>
    <w:rsid w:val="002565B0"/>
    <w:rsid w:val="002B3E75"/>
    <w:rsid w:val="002C7A60"/>
    <w:rsid w:val="003270D2"/>
    <w:rsid w:val="00362E7C"/>
    <w:rsid w:val="00422A61"/>
    <w:rsid w:val="00446F32"/>
    <w:rsid w:val="00504850"/>
    <w:rsid w:val="005050C7"/>
    <w:rsid w:val="00726B8D"/>
    <w:rsid w:val="0073400B"/>
    <w:rsid w:val="00783FD7"/>
    <w:rsid w:val="00790A17"/>
    <w:rsid w:val="0079778D"/>
    <w:rsid w:val="007F42B5"/>
    <w:rsid w:val="0080618B"/>
    <w:rsid w:val="00855313"/>
    <w:rsid w:val="00895440"/>
    <w:rsid w:val="00926990"/>
    <w:rsid w:val="00943377"/>
    <w:rsid w:val="00A500FE"/>
    <w:rsid w:val="00A93252"/>
    <w:rsid w:val="00BD66DD"/>
    <w:rsid w:val="00C446FB"/>
    <w:rsid w:val="00C67FC7"/>
    <w:rsid w:val="00C7209C"/>
    <w:rsid w:val="00CB70AA"/>
    <w:rsid w:val="00CD5705"/>
    <w:rsid w:val="00CE3DE6"/>
    <w:rsid w:val="00D14812"/>
    <w:rsid w:val="00D31C7E"/>
    <w:rsid w:val="00D434EF"/>
    <w:rsid w:val="00D6679C"/>
    <w:rsid w:val="00E32F72"/>
    <w:rsid w:val="00EF0387"/>
    <w:rsid w:val="00F66ACC"/>
    <w:rsid w:val="00F963F9"/>
    <w:rsid w:val="00FD08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140084"/>
  <w15:chartTrackingRefBased/>
  <w15:docId w15:val="{20B73C7E-86AC-472C-AF99-CFD92B1B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2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2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F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F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2F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F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F72"/>
    <w:rPr>
      <w:rFonts w:eastAsiaTheme="majorEastAsia" w:cstheme="majorBidi"/>
      <w:color w:val="272727" w:themeColor="text1" w:themeTint="D8"/>
    </w:rPr>
  </w:style>
  <w:style w:type="paragraph" w:styleId="Title">
    <w:name w:val="Title"/>
    <w:basedOn w:val="Normal"/>
    <w:next w:val="Normal"/>
    <w:link w:val="TitleChar"/>
    <w:uiPriority w:val="10"/>
    <w:qFormat/>
    <w:rsid w:val="00E3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F72"/>
    <w:pPr>
      <w:spacing w:before="160"/>
      <w:jc w:val="center"/>
    </w:pPr>
    <w:rPr>
      <w:i/>
      <w:iCs/>
      <w:color w:val="404040" w:themeColor="text1" w:themeTint="BF"/>
    </w:rPr>
  </w:style>
  <w:style w:type="character" w:customStyle="1" w:styleId="QuoteChar">
    <w:name w:val="Quote Char"/>
    <w:basedOn w:val="DefaultParagraphFont"/>
    <w:link w:val="Quote"/>
    <w:uiPriority w:val="29"/>
    <w:rsid w:val="00E32F72"/>
    <w:rPr>
      <w:i/>
      <w:iCs/>
      <w:color w:val="404040" w:themeColor="text1" w:themeTint="BF"/>
    </w:rPr>
  </w:style>
  <w:style w:type="paragraph" w:styleId="ListParagraph">
    <w:name w:val="List Paragraph"/>
    <w:basedOn w:val="Normal"/>
    <w:uiPriority w:val="34"/>
    <w:qFormat/>
    <w:rsid w:val="00E32F72"/>
    <w:pPr>
      <w:ind w:left="720"/>
      <w:contextualSpacing/>
    </w:pPr>
  </w:style>
  <w:style w:type="character" w:styleId="IntenseEmphasis">
    <w:name w:val="Intense Emphasis"/>
    <w:basedOn w:val="DefaultParagraphFont"/>
    <w:uiPriority w:val="21"/>
    <w:qFormat/>
    <w:rsid w:val="00E32F72"/>
    <w:rPr>
      <w:i/>
      <w:iCs/>
      <w:color w:val="0F4761" w:themeColor="accent1" w:themeShade="BF"/>
    </w:rPr>
  </w:style>
  <w:style w:type="paragraph" w:styleId="IntenseQuote">
    <w:name w:val="Intense Quote"/>
    <w:basedOn w:val="Normal"/>
    <w:next w:val="Normal"/>
    <w:link w:val="IntenseQuoteChar"/>
    <w:uiPriority w:val="30"/>
    <w:qFormat/>
    <w:rsid w:val="00E32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F72"/>
    <w:rPr>
      <w:i/>
      <w:iCs/>
      <w:color w:val="0F4761" w:themeColor="accent1" w:themeShade="BF"/>
    </w:rPr>
  </w:style>
  <w:style w:type="character" w:styleId="IntenseReference">
    <w:name w:val="Intense Reference"/>
    <w:basedOn w:val="DefaultParagraphFont"/>
    <w:uiPriority w:val="32"/>
    <w:qFormat/>
    <w:rsid w:val="00E32F72"/>
    <w:rPr>
      <w:b/>
      <w:bCs/>
      <w:smallCaps/>
      <w:color w:val="0F4761" w:themeColor="accent1" w:themeShade="BF"/>
      <w:spacing w:val="5"/>
    </w:rPr>
  </w:style>
  <w:style w:type="character" w:customStyle="1" w:styleId="Marker">
    <w:name w:val="Marker"/>
    <w:basedOn w:val="DefaultParagraphFont"/>
    <w:rsid w:val="00E32F72"/>
    <w:rPr>
      <w:color w:val="0000FF"/>
      <w:shd w:val="clear" w:color="auto" w:fill="auto"/>
    </w:rPr>
  </w:style>
  <w:style w:type="paragraph" w:styleId="Header">
    <w:name w:val="header"/>
    <w:basedOn w:val="Normal"/>
    <w:link w:val="HeaderChar"/>
    <w:uiPriority w:val="99"/>
    <w:unhideWhenUsed/>
    <w:rsid w:val="00E32F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F72"/>
  </w:style>
  <w:style w:type="paragraph" w:styleId="Footer">
    <w:name w:val="footer"/>
    <w:basedOn w:val="Normal"/>
    <w:link w:val="FooterChar"/>
    <w:uiPriority w:val="99"/>
    <w:unhideWhenUsed/>
    <w:rsid w:val="00E32F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F72"/>
  </w:style>
  <w:style w:type="paragraph" w:customStyle="1" w:styleId="Pagedecouverture">
    <w:name w:val="Page de couverture"/>
    <w:basedOn w:val="Normal"/>
    <w:next w:val="Normal"/>
    <w:rsid w:val="00E32F72"/>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32F7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32F72"/>
    <w:rPr>
      <w:rFonts w:ascii="Times New Roman" w:hAnsi="Times New Roman" w:cs="Times New Roman"/>
      <w:sz w:val="24"/>
    </w:rPr>
  </w:style>
  <w:style w:type="paragraph" w:customStyle="1" w:styleId="FooterSensitivity">
    <w:name w:val="Footer Sensitivity"/>
    <w:basedOn w:val="Normal"/>
    <w:link w:val="FooterSensitivityChar"/>
    <w:rsid w:val="00E32F7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32F72"/>
    <w:rPr>
      <w:rFonts w:ascii="Times New Roman" w:hAnsi="Times New Roman" w:cs="Times New Roman"/>
      <w:b/>
      <w:sz w:val="32"/>
    </w:rPr>
  </w:style>
  <w:style w:type="paragraph" w:customStyle="1" w:styleId="HeaderCoverPage">
    <w:name w:val="Header Cover Page"/>
    <w:basedOn w:val="Normal"/>
    <w:link w:val="HeaderCoverPageChar"/>
    <w:rsid w:val="00E32F7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32F72"/>
    <w:rPr>
      <w:rFonts w:ascii="Times New Roman" w:hAnsi="Times New Roman" w:cs="Times New Roman"/>
      <w:sz w:val="24"/>
    </w:rPr>
  </w:style>
  <w:style w:type="paragraph" w:customStyle="1" w:styleId="HeaderSensitivity">
    <w:name w:val="Header Sensitivity"/>
    <w:basedOn w:val="Normal"/>
    <w:link w:val="HeaderSensitivityChar"/>
    <w:rsid w:val="00E32F7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32F72"/>
    <w:rPr>
      <w:rFonts w:ascii="Times New Roman" w:hAnsi="Times New Roman" w:cs="Times New Roman"/>
      <w:b/>
      <w:sz w:val="32"/>
    </w:rPr>
  </w:style>
  <w:style w:type="paragraph" w:customStyle="1" w:styleId="HeaderSensitivityRight">
    <w:name w:val="Header Sensitivity Right"/>
    <w:basedOn w:val="Normal"/>
    <w:link w:val="HeaderSensitivityRightChar"/>
    <w:rsid w:val="00E32F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32F72"/>
    <w:rPr>
      <w:rFonts w:ascii="Times New Roman" w:hAnsi="Times New Roman" w:cs="Times New Roman"/>
      <w:sz w:val="28"/>
    </w:rPr>
  </w:style>
  <w:style w:type="table" w:styleId="TableGrid">
    <w:name w:val="Table Grid"/>
    <w:basedOn w:val="TableNormal"/>
    <w:uiPriority w:val="39"/>
    <w:rsid w:val="00E32F7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rsid w:val="00E32F72"/>
    <w:pPr>
      <w:spacing w:after="0" w:line="240" w:lineRule="auto"/>
    </w:pPr>
    <w:rPr>
      <w:sz w:val="20"/>
      <w:szCs w:val="20"/>
      <w:lang w:val="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sid w:val="00E32F72"/>
    <w:rPr>
      <w:sz w:val="20"/>
      <w:szCs w:val="20"/>
      <w:lang w:val="en-GB"/>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sid w:val="00E32F72"/>
    <w:rPr>
      <w:vertAlign w:val="superscript"/>
    </w:rPr>
  </w:style>
  <w:style w:type="character" w:styleId="Hyperlink">
    <w:name w:val="Hyperlink"/>
    <w:basedOn w:val="DefaultParagraphFont"/>
    <w:uiPriority w:val="99"/>
    <w:unhideWhenUsed/>
    <w:rsid w:val="00E32F72"/>
    <w:rPr>
      <w:color w:val="467886" w:themeColor="hyperlink"/>
      <w:u w:val="single"/>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E32F72"/>
    <w:pPr>
      <w:spacing w:line="240" w:lineRule="exact"/>
    </w:pPr>
    <w:rPr>
      <w:vertAlign w:val="superscript"/>
    </w:rPr>
  </w:style>
  <w:style w:type="character" w:customStyle="1" w:styleId="Hyperlink1">
    <w:name w:val="Hyperlink1"/>
    <w:basedOn w:val="DefaultParagraphFont"/>
    <w:uiPriority w:val="99"/>
    <w:unhideWhenUsed/>
    <w:rsid w:val="00E32F72"/>
    <w:rPr>
      <w:color w:val="0000FF"/>
      <w:u w:val="single"/>
    </w:rPr>
  </w:style>
  <w:style w:type="paragraph" w:customStyle="1" w:styleId="FootnoteText1">
    <w:name w:val="Footnote Text1"/>
    <w:basedOn w:val="Normal"/>
    <w:next w:val="FootnoteText"/>
    <w:uiPriority w:val="99"/>
    <w:unhideWhenUsed/>
    <w:rsid w:val="00E32F72"/>
    <w:pPr>
      <w:spacing w:after="0" w:line="240" w:lineRule="auto"/>
    </w:pPr>
    <w:rPr>
      <w:rFonts w:eastAsia="MS Mincho"/>
      <w:kern w:val="0"/>
      <w:sz w:val="20"/>
      <w:szCs w:val="20"/>
      <w:lang w:val="en-GB"/>
    </w:rPr>
  </w:style>
  <w:style w:type="character" w:customStyle="1" w:styleId="UnresolvedMention">
    <w:name w:val="Unresolved Mention"/>
    <w:basedOn w:val="DefaultParagraphFont"/>
    <w:uiPriority w:val="99"/>
    <w:semiHidden/>
    <w:unhideWhenUsed/>
    <w:rsid w:val="00E32F72"/>
    <w:rPr>
      <w:color w:val="605E5C"/>
      <w:shd w:val="clear" w:color="auto" w:fill="E1DFDD"/>
    </w:rPr>
  </w:style>
  <w:style w:type="paragraph" w:styleId="PlainText">
    <w:name w:val="Plain Text"/>
    <w:basedOn w:val="Normal"/>
    <w:link w:val="PlainTextChar"/>
    <w:uiPriority w:val="99"/>
    <w:unhideWhenUsed/>
    <w:rsid w:val="00E32F72"/>
    <w:pPr>
      <w:spacing w:after="0" w:line="240" w:lineRule="auto"/>
    </w:pPr>
    <w:rPr>
      <w:rFonts w:ascii="Calibri" w:eastAsia="Times New Roman" w:hAnsi="Calibri"/>
      <w:szCs w:val="21"/>
      <w:lang w:val="en-GB"/>
    </w:rPr>
  </w:style>
  <w:style w:type="character" w:customStyle="1" w:styleId="PlainTextChar">
    <w:name w:val="Plain Text Char"/>
    <w:basedOn w:val="DefaultParagraphFont"/>
    <w:link w:val="PlainText"/>
    <w:uiPriority w:val="99"/>
    <w:rsid w:val="00E32F72"/>
    <w:rPr>
      <w:rFonts w:ascii="Calibri" w:eastAsia="Times New Roman" w:hAnsi="Calibri"/>
      <w:szCs w:val="21"/>
      <w:lang w:val="en-GB"/>
    </w:rPr>
  </w:style>
  <w:style w:type="character" w:styleId="FollowedHyperlink">
    <w:name w:val="FollowedHyperlink"/>
    <w:basedOn w:val="DefaultParagraphFont"/>
    <w:uiPriority w:val="99"/>
    <w:semiHidden/>
    <w:unhideWhenUsed/>
    <w:rsid w:val="00E32F72"/>
    <w:rPr>
      <w:color w:val="96607D" w:themeColor="followedHyperlink"/>
      <w:u w:val="single"/>
    </w:rPr>
  </w:style>
  <w:style w:type="character" w:styleId="CommentReference">
    <w:name w:val="annotation reference"/>
    <w:basedOn w:val="DefaultParagraphFont"/>
    <w:uiPriority w:val="99"/>
    <w:semiHidden/>
    <w:unhideWhenUsed/>
    <w:rsid w:val="00E32F72"/>
    <w:rPr>
      <w:sz w:val="16"/>
      <w:szCs w:val="16"/>
    </w:rPr>
  </w:style>
  <w:style w:type="paragraph" w:styleId="CommentText">
    <w:name w:val="annotation text"/>
    <w:basedOn w:val="Normal"/>
    <w:link w:val="CommentTextChar"/>
    <w:uiPriority w:val="99"/>
    <w:unhideWhenUsed/>
    <w:rsid w:val="00E32F72"/>
    <w:pPr>
      <w:spacing w:line="240" w:lineRule="auto"/>
    </w:pPr>
    <w:rPr>
      <w:sz w:val="20"/>
      <w:szCs w:val="20"/>
      <w:lang w:val="en-GB"/>
    </w:rPr>
  </w:style>
  <w:style w:type="character" w:customStyle="1" w:styleId="CommentTextChar">
    <w:name w:val="Comment Text Char"/>
    <w:basedOn w:val="DefaultParagraphFont"/>
    <w:link w:val="CommentText"/>
    <w:uiPriority w:val="99"/>
    <w:rsid w:val="00E32F72"/>
    <w:rPr>
      <w:sz w:val="20"/>
      <w:szCs w:val="20"/>
      <w:lang w:val="en-GB"/>
    </w:rPr>
  </w:style>
  <w:style w:type="paragraph" w:styleId="CommentSubject">
    <w:name w:val="annotation subject"/>
    <w:basedOn w:val="CommentText"/>
    <w:next w:val="CommentText"/>
    <w:link w:val="CommentSubjectChar"/>
    <w:uiPriority w:val="99"/>
    <w:semiHidden/>
    <w:unhideWhenUsed/>
    <w:rsid w:val="00E32F72"/>
    <w:rPr>
      <w:b/>
      <w:bCs/>
    </w:rPr>
  </w:style>
  <w:style w:type="character" w:customStyle="1" w:styleId="CommentSubjectChar">
    <w:name w:val="Comment Subject Char"/>
    <w:basedOn w:val="CommentTextChar"/>
    <w:link w:val="CommentSubject"/>
    <w:uiPriority w:val="99"/>
    <w:semiHidden/>
    <w:rsid w:val="00E32F72"/>
    <w:rPr>
      <w:b/>
      <w:bCs/>
      <w:sz w:val="20"/>
      <w:szCs w:val="20"/>
      <w:lang w:val="en-GB"/>
    </w:rPr>
  </w:style>
  <w:style w:type="paragraph" w:styleId="Revision">
    <w:name w:val="Revision"/>
    <w:hidden/>
    <w:uiPriority w:val="99"/>
    <w:semiHidden/>
    <w:rsid w:val="00E32F72"/>
    <w:pPr>
      <w:spacing w:after="0" w:line="240" w:lineRule="auto"/>
    </w:pPr>
    <w:rPr>
      <w:lang w:val="en-US"/>
    </w:rPr>
  </w:style>
  <w:style w:type="character" w:customStyle="1" w:styleId="Mention">
    <w:name w:val="Mention"/>
    <w:basedOn w:val="DefaultParagraphFont"/>
    <w:uiPriority w:val="99"/>
    <w:unhideWhenUsed/>
    <w:rsid w:val="00E32F7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home-affairs.ec.europa.eu/networks/high-level-group-hlg-access-data-effective-law-enforcement_en" TargetMode="External"/><Relationship Id="rId13" Type="http://schemas.openxmlformats.org/officeDocument/2006/relationships/hyperlink" Target="https://data.consilium.europa.eu/doc/document/ST-16820-2024-INIT/en/pdf" TargetMode="External"/><Relationship Id="rId18" Type="http://schemas.openxmlformats.org/officeDocument/2006/relationships/hyperlink" Target="https://www.europol.europa.eu/operations-services-innovation/sirius-project" TargetMode="External"/><Relationship Id="rId26" Type="http://schemas.openxmlformats.org/officeDocument/2006/relationships/hyperlink" Target="http://www.eactda.eu" TargetMode="External"/><Relationship Id="rId39" Type="http://schemas.openxmlformats.org/officeDocument/2006/relationships/hyperlink" Target="https://home-affairs.ec.europa.eu/document/download/1105a0ef-535c-44a7-a6d4-a8478fce1d29_en?filename=Recommendations%20of%20the%20HLG%20on%20Access%20to%20Data%20for%20Effective%20Law%20Enforcement_en.pdf" TargetMode="External"/><Relationship Id="rId3" Type="http://schemas.openxmlformats.org/officeDocument/2006/relationships/hyperlink" Target="https://eur-lex.europa.eu/LexUriServ/LexUriServ.do?uri=SWD:2018:0119:FIN:EN:PDF" TargetMode="External"/><Relationship Id="rId21" Type="http://schemas.openxmlformats.org/officeDocument/2006/relationships/hyperlink" Target="https://www.eurojust.europa.eu/judicial-cooperation/instruments/european-investigation-order" TargetMode="External"/><Relationship Id="rId34" Type="http://schemas.openxmlformats.org/officeDocument/2006/relationships/hyperlink" Target="https://www.europol.europa.eu/media-press/newsroom/news/new-major-interventions-to-block-encrypted-communications-of-criminal-networks" TargetMode="External"/><Relationship Id="rId7" Type="http://schemas.openxmlformats.org/officeDocument/2006/relationships/hyperlink" Target="https://www.europol.europa.eu/media-press/newsroom/news/dismantling-of-encrypted-network-sends-shockwaves-through-organised-crime-groups-across-europe" TargetMode="External"/><Relationship Id="rId12" Type="http://schemas.openxmlformats.org/officeDocument/2006/relationships/hyperlink" Target="https://data.consilium.europa.eu/doc/document/ST-16448-2024-INIT/en/pdf" TargetMode="External"/><Relationship Id="rId17" Type="http://schemas.openxmlformats.org/officeDocument/2006/relationships/hyperlink" Target="https://op.europa.eu/en/publication-detail/-/publication/081c7f15-39d3-11eb-b27b-01aa75ed71a1" TargetMode="External"/><Relationship Id="rId25"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33" Type="http://schemas.openxmlformats.org/officeDocument/2006/relationships/hyperlink" Target="https://www.europol.europa.eu/publication-events/main-reports/second-quantum-revolution-impact-of-quantum-computing-and-quantum-technologies-law-enforcement" TargetMode="External"/><Relationship Id="rId38" Type="http://schemas.openxmlformats.org/officeDocument/2006/relationships/hyperlink" Target="https://www.europol.europa.eu/media-press/newsroom/news/dismantling-encrypted-criminal-encrochat-communications-leads-to-over-6-500-arrests-and-close-to-eur-900-million-seized" TargetMode="External"/><Relationship Id="rId2" Type="http://schemas.openxmlformats.org/officeDocument/2006/relationships/hyperlink" Target="https://www.europol.europa.eu/cms/sites/default/files/documents/EU-SOCTA-2025.pdf" TargetMode="External"/><Relationship Id="rId16" Type="http://schemas.openxmlformats.org/officeDocument/2006/relationships/hyperlink" Target="https://www.eurojust.europa.eu/publication/effect-court-justice-european-union-case-law-national-data-retention-regimes-judicial-cooperation" TargetMode="External"/><Relationship Id="rId20" Type="http://schemas.openxmlformats.org/officeDocument/2006/relationships/hyperlink" Target="https://www.gendarmerie.interieur.gouv.fr/gendinfo/criminalite-organisee-et-enquetes/2020/retour-sur-l-affaire-encrochat" TargetMode="External"/><Relationship Id="rId29" Type="http://schemas.openxmlformats.org/officeDocument/2006/relationships/hyperlink" Target="https://www.europol.europa.eu/operations-services-and-innovation/services-support/information-exchange/europol-platform-for-experts" TargetMode="External"/><Relationship Id="rId1" Type="http://schemas.openxmlformats.org/officeDocument/2006/relationships/hyperlink" Target="https://eur-lex.europa.eu/legal-content/EN/TXT/?uri=CELEX%3A52025DC0148" TargetMode="External"/><Relationship Id="rId6" Type="http://schemas.openxmlformats.org/officeDocument/2006/relationships/hyperlink" Target="https://www.eurojust.europa.eu/sites/default/files/Documents/pdf/joint_ep_ej_third_report_of_the_observatory_function_on_encryption_en.pdf" TargetMode="External"/><Relationship Id="rId11" Type="http://schemas.openxmlformats.org/officeDocument/2006/relationships/hyperlink" Target="https://home-affairs.ec.europa.eu/document/download/1105a0ef-535c-44a7-a6d4-a8478fce1d29_en?filename=Recommendations%20of%20the%20HLG%20on%20Access%20to%20Data%20for%20Effective%20Law%20Enforcement_en.pdf" TargetMode="External"/><Relationship Id="rId24" Type="http://schemas.openxmlformats.org/officeDocument/2006/relationships/hyperlink" Target="https://www.consilium.europa.eu/media/ny3j24sm/much-more-than-a-market-report-by-enrico-letta.pdf" TargetMode="External"/><Relationship Id="rId32" Type="http://schemas.openxmlformats.org/officeDocument/2006/relationships/hyperlink" Target="https://digital-strategy.ec.europa.eu/en/library/recommendation-coordinated-implementation-roadmap-transition-post-quantum-cryptography" TargetMode="External"/><Relationship Id="rId37" Type="http://schemas.openxmlformats.org/officeDocument/2006/relationships/hyperlink" Target="https://www.gendarmerie.interieur.gouv.fr/gendinfo/criminalite-organisee-et-enquetes/2020/retour-sur-l-affaire-encrochat" TargetMode="External"/><Relationship Id="rId5" Type="http://schemas.openxmlformats.org/officeDocument/2006/relationships/hyperlink" Target="https://www.europol.europa.eu/media-press/newsroom/news/dismantling-encrypted-criminal-encrochat-communications-leads-to-over-6-500-arrests-and-close-to-eur-900-million-seized" TargetMode="External"/><Relationship Id="rId15" Type="http://schemas.openxmlformats.org/officeDocument/2006/relationships/hyperlink" Target="https://eur-lex.europa.eu/eli/dir/2006/24/oj" TargetMode="External"/><Relationship Id="rId23" Type="http://schemas.openxmlformats.org/officeDocument/2006/relationships/hyperlink" Target="file:///C://Users/gomezio/Downloads/White_Paper__Ho_to_master_Europes_digital_infrastructure_needs_CkoePennGJi1hpdkuARxMGuH5s_102533%20(1).pdf" TargetMode="External"/><Relationship Id="rId28" Type="http://schemas.openxmlformats.org/officeDocument/2006/relationships/hyperlink" Target="http://www.ecteg.eu" TargetMode="External"/><Relationship Id="rId36" Type="http://schemas.openxmlformats.org/officeDocument/2006/relationships/hyperlink" Target="https://www.europol.europa.eu/publications-events/publications/common-challenges-in-cybercrime" TargetMode="External"/><Relationship Id="rId10" Type="http://schemas.openxmlformats.org/officeDocument/2006/relationships/hyperlink" Target="https://www.europol.europa.eu/publications-events/publications/common-challenges-in-cybercrime" TargetMode="External"/><Relationship Id="rId19" Type="http://schemas.openxmlformats.org/officeDocument/2006/relationships/hyperlink" Target="https://www.europol.europa.eu/media-press/newsroom/news/dismantling-of-encrypted-network-sends-shockwaves-through-organised-crime-groups-across-europe" TargetMode="External"/><Relationship Id="rId31" Type="http://schemas.openxmlformats.org/officeDocument/2006/relationships/hyperlink" Target="https://www.europol.europa.eu/publications-events/events/europol-industry-and-research-days-2025" TargetMode="External"/><Relationship Id="rId4" Type="http://schemas.openxmlformats.org/officeDocument/2006/relationships/hyperlink" Target="https://www.eurojust.europa.eu/sites/default/files/assets/sirius-eueesr-2023.pdf" TargetMode="External"/><Relationship Id="rId9" Type="http://schemas.openxmlformats.org/officeDocument/2006/relationships/hyperlink" Target="https://home-affairs.ec.europa.eu/document/download/4802e306-c364-4154-835b-e986a9a49281_en?filename=Concluding%20Report%20of%20the%20HLG%20on%20access%20to%20data%20for%20effective%20law%20enforcement_en.pdf" TargetMode="External"/><Relationship Id="rId14" Type="http://schemas.openxmlformats.org/officeDocument/2006/relationships/hyperlink" Target="https://www.elmundo.es/espana/2019/11/20/5dd56d1ffdddff901f8b45b6.html" TargetMode="External"/><Relationship Id="rId22" Type="http://schemas.openxmlformats.org/officeDocument/2006/relationships/hyperlink" Target="https://www.europol.europa.eu/cms/sites/default/files/documents/Internet%20Organised%20Crime%20Threat%20Assessment%20IOCTA%202024.pdf" TargetMode="External"/><Relationship Id="rId27" Type="http://schemas.openxmlformats.org/officeDocument/2006/relationships/hyperlink" Target="http://www.iprocurenet.eu/" TargetMode="External"/><Relationship Id="rId30" Type="http://schemas.openxmlformats.org/officeDocument/2006/relationships/hyperlink" Target="https://www.europol.europa.eu/publications-events/events/forensic-experts-forum-2024-conference" TargetMode="External"/><Relationship Id="rId35" Type="http://schemas.openxmlformats.org/officeDocument/2006/relationships/hyperlink" Target="https://www.europol.europa.eu/cms/sites/default/files/documents/EU_Innovation_Hub_First%20Report%20on%20Encryp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5623C-3A25-4DD4-A444-C83290528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5667</Words>
  <Characters>32304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2025-06-24T08:13:00Z</dcterms:created>
  <dcterms:modified xsi:type="dcterms:W3CDTF">2025-06-24T08:38:00Z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2025-06-23T15:40:34Z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0aa7c3cd-3cf1-412a-ba39-8fd15376b7a7</vt:lpwstr>
  </property>
  <property fmtid="{D5CDD505-2E9C-101B-9397-08002B2CF9AE}" pid="15" name="MSIP_Label_6bd9ddd1-4d20-43f6-abfa-fc3c07406f94_ContentBits">
    <vt:lpwstr>0</vt:lpwstr>
  </property>
</Properties>
</file>