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BF79EC" w14:textId="0BFDB829" w:rsidR="00E11843" w:rsidRDefault="00B6145B" w:rsidP="00B6145B">
      <w:pPr>
        <w:pStyle w:val="Pagedecouverture"/>
        <w:rPr>
          <w:noProof/>
        </w:rPr>
      </w:pPr>
      <w:bookmarkStart w:id="0" w:name="LW_BM_COVERPAGE"/>
      <w:r>
        <w:rPr>
          <w:noProof/>
        </w:rPr>
        <w:pict w14:anchorId="0EA65F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F6425B8-72A7-427E-A671-865B16BD2F9E" style="width:455.15pt;height:337.05pt">
            <v:imagedata r:id="rId8" o:title=""/>
          </v:shape>
        </w:pict>
      </w:r>
    </w:p>
    <w:bookmarkEnd w:id="0"/>
    <w:p w14:paraId="2B084A6A" w14:textId="77777777" w:rsidR="00E11843" w:rsidRDefault="00E11843" w:rsidP="00E11843">
      <w:pPr>
        <w:rPr>
          <w:noProof/>
        </w:rPr>
        <w:sectPr w:rsidR="00E11843" w:rsidSect="00B6145B">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1"/>
          <w:cols w:space="720"/>
          <w:docGrid w:linePitch="360"/>
        </w:sectPr>
      </w:pPr>
    </w:p>
    <w:p w14:paraId="2FAF697B" w14:textId="2705FC24" w:rsidR="00D40F4F" w:rsidRPr="00D32869" w:rsidRDefault="00D40F4F" w:rsidP="008279A0">
      <w:pPr>
        <w:pStyle w:val="Text1"/>
        <w:spacing w:after="120"/>
        <w:ind w:left="0"/>
        <w:jc w:val="center"/>
        <w:rPr>
          <w:b/>
          <w:noProof/>
          <w:szCs w:val="24"/>
        </w:rPr>
      </w:pPr>
      <w:bookmarkStart w:id="1" w:name="_GoBack"/>
      <w:bookmarkEnd w:id="1"/>
      <w:r w:rsidRPr="00D32869">
        <w:rPr>
          <w:b/>
          <w:bCs/>
          <w:noProof/>
          <w:szCs w:val="24"/>
        </w:rPr>
        <w:lastRenderedPageBreak/>
        <w:t>EUROPEAN STRATEGY ON RESEARCH AND TECHNOLOGY INFRASTRUCTURES</w:t>
      </w:r>
    </w:p>
    <w:p w14:paraId="776E5159" w14:textId="77777777" w:rsidR="00D40F4F" w:rsidRPr="00D32869" w:rsidRDefault="00D40F4F" w:rsidP="00D40F4F">
      <w:pPr>
        <w:pStyle w:val="Heading1"/>
        <w:rPr>
          <w:smallCaps w:val="0"/>
          <w:noProof/>
          <w:szCs w:val="24"/>
        </w:rPr>
      </w:pPr>
      <w:r w:rsidRPr="00D32869">
        <w:rPr>
          <w:noProof/>
          <w:szCs w:val="24"/>
        </w:rPr>
        <w:t>Rationale for a long-term strategy</w:t>
      </w:r>
    </w:p>
    <w:p w14:paraId="5E33AFFA" w14:textId="77777777" w:rsidR="00D40F4F" w:rsidRDefault="00D40F4F" w:rsidP="00D40F4F">
      <w:pPr>
        <w:pStyle w:val="Heading2"/>
        <w:rPr>
          <w:noProof/>
        </w:rPr>
      </w:pPr>
      <w:r w:rsidRPr="00D32869">
        <w:rPr>
          <w:noProof/>
        </w:rPr>
        <w:t xml:space="preserve">Policy context </w:t>
      </w:r>
    </w:p>
    <w:p w14:paraId="0D38D030" w14:textId="1E5D7FD2" w:rsidR="00172F3D" w:rsidRPr="00D32869" w:rsidRDefault="004E6C6C" w:rsidP="00F734BC">
      <w:pPr>
        <w:pStyle w:val="Text1"/>
        <w:spacing w:before="120" w:after="0"/>
        <w:ind w:left="0"/>
        <w:rPr>
          <w:noProof/>
        </w:rPr>
      </w:pPr>
      <w:r>
        <w:rPr>
          <w:noProof/>
        </w:rPr>
        <w:t>Europe’s world</w:t>
      </w:r>
      <w:r w:rsidR="00172F3D">
        <w:rPr>
          <w:noProof/>
        </w:rPr>
        <w:t xml:space="preserve">-class ecosystem of research and technology infrastructures is a unique asset that enables scientific progress, drives innovation, strengthens competitiveness and connects talent across borders. It is also a compelling reason to choose Europe </w:t>
      </w:r>
      <w:r w:rsidR="00172F3D" w:rsidRPr="00862149">
        <w:rPr>
          <w:noProof/>
        </w:rPr>
        <w:t xml:space="preserve">for </w:t>
      </w:r>
      <w:r w:rsidR="00172F3D">
        <w:rPr>
          <w:noProof/>
        </w:rPr>
        <w:t>pursuing pioneering science and delivering groundbreaking innovation. But to stay ahead, this ecosystem must be continuously reinforced, while becoming ever more integrated and accessible.</w:t>
      </w:r>
    </w:p>
    <w:p w14:paraId="1EE678F0" w14:textId="6ABF51C9" w:rsidR="00D32869" w:rsidRPr="00D32869" w:rsidRDefault="6D4E30B5" w:rsidP="00012E42">
      <w:pPr>
        <w:spacing w:before="120"/>
        <w:jc w:val="both"/>
        <w:rPr>
          <w:noProof/>
        </w:rPr>
      </w:pPr>
      <w:r>
        <w:rPr>
          <w:noProof/>
        </w:rPr>
        <w:t xml:space="preserve">The EU </w:t>
      </w:r>
      <w:r w:rsidR="047DF8A2">
        <w:rPr>
          <w:noProof/>
        </w:rPr>
        <w:t>needs to</w:t>
      </w:r>
      <w:r>
        <w:rPr>
          <w:noProof/>
        </w:rPr>
        <w:t xml:space="preserve"> invest boldly</w:t>
      </w:r>
      <w:r w:rsidR="047DF8A2">
        <w:rPr>
          <w:noProof/>
        </w:rPr>
        <w:t xml:space="preserve"> </w:t>
      </w:r>
      <w:r>
        <w:rPr>
          <w:noProof/>
        </w:rPr>
        <w:t xml:space="preserve">- </w:t>
      </w:r>
      <w:r w:rsidR="003E4A5E">
        <w:rPr>
          <w:noProof/>
        </w:rPr>
        <w:t xml:space="preserve">on </w:t>
      </w:r>
      <w:r>
        <w:rPr>
          <w:noProof/>
        </w:rPr>
        <w:t>a scale and coherence not seen before</w:t>
      </w:r>
      <w:r w:rsidR="047DF8A2">
        <w:rPr>
          <w:noProof/>
        </w:rPr>
        <w:t xml:space="preserve"> </w:t>
      </w:r>
      <w:r>
        <w:rPr>
          <w:noProof/>
        </w:rPr>
        <w:t xml:space="preserve">- in new capacities for best-in-class research </w:t>
      </w:r>
      <w:r w:rsidR="6C1F87A5">
        <w:rPr>
          <w:noProof/>
        </w:rPr>
        <w:t>infrastructures</w:t>
      </w:r>
      <w:r>
        <w:rPr>
          <w:noProof/>
        </w:rPr>
        <w:t>,</w:t>
      </w:r>
      <w:r w:rsidR="003E4A5E">
        <w:rPr>
          <w:noProof/>
        </w:rPr>
        <w:t xml:space="preserve"> to</w:t>
      </w:r>
      <w:r>
        <w:rPr>
          <w:noProof/>
        </w:rPr>
        <w:t xml:space="preserve"> </w:t>
      </w:r>
      <w:r w:rsidR="003E4A5E">
        <w:rPr>
          <w:noProof/>
        </w:rPr>
        <w:t xml:space="preserve">consolidate </w:t>
      </w:r>
      <w:r>
        <w:rPr>
          <w:noProof/>
        </w:rPr>
        <w:t xml:space="preserve">Europe’s position as a global leader in science and innovation and </w:t>
      </w:r>
      <w:r w:rsidR="003E4A5E">
        <w:rPr>
          <w:noProof/>
        </w:rPr>
        <w:t xml:space="preserve">attract </w:t>
      </w:r>
      <w:r>
        <w:rPr>
          <w:noProof/>
        </w:rPr>
        <w:t xml:space="preserve">top talent. In parallel, increased investment in strategically </w:t>
      </w:r>
      <w:r w:rsidR="004C2931">
        <w:rPr>
          <w:noProof/>
        </w:rPr>
        <w:t>important</w:t>
      </w:r>
      <w:r>
        <w:rPr>
          <w:noProof/>
        </w:rPr>
        <w:t xml:space="preserve"> </w:t>
      </w:r>
      <w:r w:rsidR="6C1F87A5">
        <w:rPr>
          <w:noProof/>
        </w:rPr>
        <w:t>technology infrastructures</w:t>
      </w:r>
      <w:r>
        <w:rPr>
          <w:noProof/>
        </w:rPr>
        <w:t xml:space="preserve"> </w:t>
      </w:r>
      <w:r w:rsidR="60EB2DA6">
        <w:rPr>
          <w:noProof/>
        </w:rPr>
        <w:t>fit for driving EU’s competitiveness</w:t>
      </w:r>
      <w:r w:rsidR="001C7BC3">
        <w:rPr>
          <w:noProof/>
        </w:rPr>
        <w:t>, resilience</w:t>
      </w:r>
      <w:r w:rsidR="60EB2DA6">
        <w:rPr>
          <w:noProof/>
        </w:rPr>
        <w:t xml:space="preserve"> and technological sovereignty </w:t>
      </w:r>
      <w:r w:rsidR="047DF8A2">
        <w:rPr>
          <w:noProof/>
        </w:rPr>
        <w:t xml:space="preserve">is needed to </w:t>
      </w:r>
      <w:r w:rsidR="002931B6">
        <w:rPr>
          <w:noProof/>
        </w:rPr>
        <w:t>translate</w:t>
      </w:r>
      <w:r>
        <w:rPr>
          <w:noProof/>
        </w:rPr>
        <w:t xml:space="preserve"> research into market-ready innovation.</w:t>
      </w:r>
      <w:r w:rsidR="00012E42">
        <w:rPr>
          <w:noProof/>
        </w:rPr>
        <w:t xml:space="preserve"> They are key for new strategic technologies to be developed and deployed in Europe. In particular, deep-tech startups and scaleups rely disproportionally on access to technology infrastructures to test and validate their innovative technologies. </w:t>
      </w:r>
    </w:p>
    <w:p w14:paraId="3428B429" w14:textId="77777777" w:rsidR="00B67F76" w:rsidRDefault="00D32869" w:rsidP="00633B23">
      <w:pPr>
        <w:spacing w:before="120"/>
        <w:jc w:val="both"/>
        <w:rPr>
          <w:noProof/>
        </w:rPr>
      </w:pPr>
      <w:r>
        <w:rPr>
          <w:noProof/>
        </w:rPr>
        <w:t>This European strategy for research and technology infrastructures sets out a long-term vision to expand and strengthen this ecosystem, maximising its contribution to Europe’s scientific, technological and industrial future.</w:t>
      </w:r>
      <w:r w:rsidR="39ABC616">
        <w:rPr>
          <w:noProof/>
        </w:rPr>
        <w:t xml:space="preserve"> </w:t>
      </w:r>
    </w:p>
    <w:p w14:paraId="0ABA5AB8" w14:textId="72345226" w:rsidR="00D32869" w:rsidRPr="00D32869" w:rsidRDefault="0035727A" w:rsidP="00633B23">
      <w:pPr>
        <w:spacing w:before="120"/>
        <w:jc w:val="both"/>
        <w:rPr>
          <w:noProof/>
        </w:rPr>
      </w:pPr>
      <w:r>
        <w:rPr>
          <w:noProof/>
        </w:rPr>
        <w:t xml:space="preserve">The strategy is in line with the </w:t>
      </w:r>
      <w:r w:rsidR="002F61BA" w:rsidRPr="002F61BA">
        <w:rPr>
          <w:noProof/>
        </w:rPr>
        <w:t xml:space="preserve">high ambition for infrastructures </w:t>
      </w:r>
      <w:r>
        <w:rPr>
          <w:noProof/>
        </w:rPr>
        <w:t>of the proposal for Horizon Europe in the</w:t>
      </w:r>
      <w:r w:rsidR="00C42049">
        <w:rPr>
          <w:noProof/>
        </w:rPr>
        <w:t xml:space="preserve"> EU’s</w:t>
      </w:r>
      <w:r>
        <w:rPr>
          <w:noProof/>
        </w:rPr>
        <w:t xml:space="preserve"> next </w:t>
      </w:r>
      <w:r w:rsidR="002F23E1">
        <w:rPr>
          <w:noProof/>
        </w:rPr>
        <w:t>Multiannual Financial Fram</w:t>
      </w:r>
      <w:r w:rsidR="000D36D1">
        <w:rPr>
          <w:noProof/>
        </w:rPr>
        <w:t>ework</w:t>
      </w:r>
      <w:r>
        <w:rPr>
          <w:noProof/>
        </w:rPr>
        <w:t xml:space="preserve"> </w:t>
      </w:r>
      <w:r w:rsidR="00A03C47">
        <w:rPr>
          <w:noProof/>
        </w:rPr>
        <w:t>(2028-2034)</w:t>
      </w:r>
      <w:r w:rsidR="00172F3D">
        <w:rPr>
          <w:noProof/>
        </w:rPr>
        <w:t xml:space="preserve"> as well as the</w:t>
      </w:r>
      <w:r w:rsidR="004E6C6C">
        <w:rPr>
          <w:noProof/>
        </w:rPr>
        <w:t xml:space="preserve"> proposal for the</w:t>
      </w:r>
      <w:r w:rsidR="00172F3D">
        <w:rPr>
          <w:noProof/>
        </w:rPr>
        <w:t xml:space="preserve"> European Competitiveness Fund</w:t>
      </w:r>
      <w:r w:rsidR="008D17F5">
        <w:rPr>
          <w:noProof/>
        </w:rPr>
        <w:t>.</w:t>
      </w:r>
      <w:r w:rsidR="000D36D1">
        <w:rPr>
          <w:noProof/>
        </w:rPr>
        <w:t xml:space="preserve"> </w:t>
      </w:r>
      <w:r w:rsidR="008D17F5">
        <w:rPr>
          <w:noProof/>
        </w:rPr>
        <w:t>I</w:t>
      </w:r>
      <w:r>
        <w:rPr>
          <w:noProof/>
        </w:rPr>
        <w:t xml:space="preserve">t provides </w:t>
      </w:r>
      <w:r w:rsidR="008D17F5">
        <w:rPr>
          <w:noProof/>
        </w:rPr>
        <w:t>a</w:t>
      </w:r>
      <w:r>
        <w:rPr>
          <w:noProof/>
        </w:rPr>
        <w:t xml:space="preserve"> </w:t>
      </w:r>
      <w:r w:rsidR="008D17F5">
        <w:rPr>
          <w:noProof/>
        </w:rPr>
        <w:t xml:space="preserve">comprehensive </w:t>
      </w:r>
      <w:r>
        <w:rPr>
          <w:noProof/>
        </w:rPr>
        <w:t>strategic framework for guiding the implementation of the relevant research and technology infrastructure actions.</w:t>
      </w:r>
    </w:p>
    <w:p w14:paraId="2A36FBEB" w14:textId="5BB65E01" w:rsidR="00D32869" w:rsidRPr="00D32869" w:rsidRDefault="00C210B6" w:rsidP="00633B23">
      <w:pPr>
        <w:spacing w:before="120"/>
        <w:jc w:val="both"/>
        <w:rPr>
          <w:noProof/>
        </w:rPr>
      </w:pPr>
      <w:r>
        <w:rPr>
          <w:noProof/>
        </w:rPr>
        <w:t xml:space="preserve">This </w:t>
      </w:r>
      <w:r w:rsidR="00014449">
        <w:rPr>
          <w:noProof/>
        </w:rPr>
        <w:t>s</w:t>
      </w:r>
      <w:r>
        <w:rPr>
          <w:noProof/>
        </w:rPr>
        <w:t>trategy</w:t>
      </w:r>
      <w:r w:rsidR="6D4E30B5">
        <w:rPr>
          <w:noProof/>
        </w:rPr>
        <w:t xml:space="preserve"> supports the realisation of the ‘fifth freedom’ of the EU </w:t>
      </w:r>
      <w:r w:rsidR="004605CE">
        <w:rPr>
          <w:noProof/>
        </w:rPr>
        <w:t>s</w:t>
      </w:r>
      <w:r w:rsidR="6D4E30B5">
        <w:rPr>
          <w:noProof/>
        </w:rPr>
        <w:t xml:space="preserve">ingle </w:t>
      </w:r>
      <w:r w:rsidR="004605CE">
        <w:rPr>
          <w:noProof/>
        </w:rPr>
        <w:t>m</w:t>
      </w:r>
      <w:r w:rsidR="6D4E30B5">
        <w:rPr>
          <w:noProof/>
        </w:rPr>
        <w:t>arket</w:t>
      </w:r>
      <w:r w:rsidR="0057767D">
        <w:rPr>
          <w:noProof/>
        </w:rPr>
        <w:t xml:space="preserve"> regarding the free </w:t>
      </w:r>
      <w:r w:rsidR="0057767D" w:rsidRPr="0057767D">
        <w:rPr>
          <w:noProof/>
        </w:rPr>
        <w:t xml:space="preserve">circulation of </w:t>
      </w:r>
      <w:r w:rsidR="000E7BE8" w:rsidRPr="0057767D">
        <w:rPr>
          <w:noProof/>
        </w:rPr>
        <w:t>researchers,</w:t>
      </w:r>
      <w:r w:rsidR="0057767D" w:rsidRPr="0057767D">
        <w:rPr>
          <w:noProof/>
        </w:rPr>
        <w:t xml:space="preserve"> scientific knowledge and technology in the </w:t>
      </w:r>
      <w:r>
        <w:rPr>
          <w:noProof/>
        </w:rPr>
        <w:t>European Research Area</w:t>
      </w:r>
      <w:r w:rsidR="002D6EAA">
        <w:rPr>
          <w:noProof/>
        </w:rPr>
        <w:t xml:space="preserve"> (ERA)</w:t>
      </w:r>
      <w:r w:rsidR="047DF8A2">
        <w:rPr>
          <w:noProof/>
        </w:rPr>
        <w:t>,</w:t>
      </w:r>
      <w:r w:rsidR="6D4E30B5">
        <w:rPr>
          <w:noProof/>
        </w:rPr>
        <w:t xml:space="preserve"> </w:t>
      </w:r>
      <w:r w:rsidR="004605CE">
        <w:rPr>
          <w:noProof/>
        </w:rPr>
        <w:t xml:space="preserve">promoting </w:t>
      </w:r>
      <w:r w:rsidR="6D4E30B5">
        <w:rPr>
          <w:noProof/>
        </w:rPr>
        <w:t xml:space="preserve">innovation and technological progress. It </w:t>
      </w:r>
      <w:r w:rsidR="0042063C">
        <w:rPr>
          <w:noProof/>
        </w:rPr>
        <w:t>will help</w:t>
      </w:r>
      <w:r w:rsidR="6D4E30B5">
        <w:rPr>
          <w:noProof/>
        </w:rPr>
        <w:t xml:space="preserve"> unlock the full potential of Europe’s leading role as a science powerhouse in various strategic sectors such as </w:t>
      </w:r>
      <w:r w:rsidR="00F343F8">
        <w:rPr>
          <w:noProof/>
        </w:rPr>
        <w:t>a</w:t>
      </w:r>
      <w:r w:rsidR="00501DE7">
        <w:rPr>
          <w:noProof/>
        </w:rPr>
        <w:t xml:space="preserve">rtificial </w:t>
      </w:r>
      <w:r w:rsidR="00F343F8">
        <w:rPr>
          <w:noProof/>
        </w:rPr>
        <w:t>i</w:t>
      </w:r>
      <w:r w:rsidR="00501DE7">
        <w:rPr>
          <w:noProof/>
        </w:rPr>
        <w:t>ntelligence (</w:t>
      </w:r>
      <w:r w:rsidR="6D4E30B5">
        <w:rPr>
          <w:noProof/>
        </w:rPr>
        <w:t>AI</w:t>
      </w:r>
      <w:r w:rsidR="00501DE7">
        <w:rPr>
          <w:noProof/>
        </w:rPr>
        <w:t>)</w:t>
      </w:r>
      <w:r w:rsidR="6D4E30B5">
        <w:rPr>
          <w:noProof/>
        </w:rPr>
        <w:t>, life sciences,</w:t>
      </w:r>
      <w:r w:rsidR="009820DD">
        <w:rPr>
          <w:noProof/>
        </w:rPr>
        <w:t xml:space="preserve"> Earth observation,</w:t>
      </w:r>
      <w:r w:rsidR="6D4E30B5">
        <w:rPr>
          <w:noProof/>
        </w:rPr>
        <w:t xml:space="preserve"> quantum technologies,</w:t>
      </w:r>
      <w:r w:rsidR="00E90BF0">
        <w:rPr>
          <w:noProof/>
        </w:rPr>
        <w:t xml:space="preserve"> fusion</w:t>
      </w:r>
      <w:r w:rsidR="0093533E">
        <w:rPr>
          <w:noProof/>
        </w:rPr>
        <w:t xml:space="preserve"> energy</w:t>
      </w:r>
      <w:r w:rsidR="009D07D2">
        <w:rPr>
          <w:noProof/>
        </w:rPr>
        <w:t>,</w:t>
      </w:r>
      <w:r w:rsidR="6D4E30B5">
        <w:rPr>
          <w:noProof/>
        </w:rPr>
        <w:t xml:space="preserve"> biotechnology</w:t>
      </w:r>
      <w:r w:rsidR="5715C20A">
        <w:rPr>
          <w:noProof/>
        </w:rPr>
        <w:t xml:space="preserve">, clean and renewable </w:t>
      </w:r>
      <w:r w:rsidR="00E90BF0">
        <w:rPr>
          <w:noProof/>
        </w:rPr>
        <w:t xml:space="preserve">energy </w:t>
      </w:r>
      <w:r w:rsidR="5715C20A">
        <w:rPr>
          <w:noProof/>
        </w:rPr>
        <w:t>technologies</w:t>
      </w:r>
      <w:r w:rsidR="6D4E30B5">
        <w:rPr>
          <w:noProof/>
        </w:rPr>
        <w:t xml:space="preserve"> and advanced materials, as well as with the strategy to improve the framework conditions for start-ups and scale-ups in the EU.</w:t>
      </w:r>
    </w:p>
    <w:p w14:paraId="1A6B2D42" w14:textId="43232B7E" w:rsidR="00D32869" w:rsidRPr="00D32869" w:rsidRDefault="6D4E30B5" w:rsidP="00633B23">
      <w:pPr>
        <w:spacing w:before="120"/>
        <w:jc w:val="both"/>
        <w:rPr>
          <w:noProof/>
        </w:rPr>
      </w:pPr>
      <w:r>
        <w:rPr>
          <w:noProof/>
        </w:rPr>
        <w:t xml:space="preserve">As the EU strives to assert its global lead in the clean transition and bolster its </w:t>
      </w:r>
      <w:r w:rsidR="00177239">
        <w:rPr>
          <w:noProof/>
        </w:rPr>
        <w:t xml:space="preserve">competitiveness and </w:t>
      </w:r>
      <w:r w:rsidR="1C292E70">
        <w:rPr>
          <w:noProof/>
        </w:rPr>
        <w:t>strategic autonomy</w:t>
      </w:r>
      <w:r>
        <w:rPr>
          <w:noProof/>
        </w:rPr>
        <w:t xml:space="preserve">, it is imperative that </w:t>
      </w:r>
      <w:r w:rsidR="00CF7C9A">
        <w:rPr>
          <w:noProof/>
        </w:rPr>
        <w:t>research and innovation (</w:t>
      </w:r>
      <w:r>
        <w:rPr>
          <w:noProof/>
        </w:rPr>
        <w:t>R&amp;I</w:t>
      </w:r>
      <w:r w:rsidR="00CF7C9A">
        <w:rPr>
          <w:noProof/>
        </w:rPr>
        <w:t>)</w:t>
      </w:r>
      <w:r>
        <w:rPr>
          <w:noProof/>
        </w:rPr>
        <w:t xml:space="preserve"> efforts are strengthened — fully leveraging the potential of research and technology infrastructures to meet Europe’s target </w:t>
      </w:r>
      <w:r w:rsidR="00CF7C9A">
        <w:rPr>
          <w:noProof/>
        </w:rPr>
        <w:t>of investing</w:t>
      </w:r>
      <w:r>
        <w:rPr>
          <w:noProof/>
        </w:rPr>
        <w:t xml:space="preserve"> 3% of GDP in </w:t>
      </w:r>
      <w:r w:rsidR="00501DE7">
        <w:rPr>
          <w:noProof/>
        </w:rPr>
        <w:t>research and development (</w:t>
      </w:r>
      <w:r>
        <w:rPr>
          <w:noProof/>
        </w:rPr>
        <w:t>R&amp;D</w:t>
      </w:r>
      <w:r w:rsidR="00501DE7">
        <w:rPr>
          <w:noProof/>
        </w:rPr>
        <w:t>)</w:t>
      </w:r>
      <w:r>
        <w:rPr>
          <w:noProof/>
        </w:rPr>
        <w:t>.</w:t>
      </w:r>
    </w:p>
    <w:p w14:paraId="1CB3EA03" w14:textId="6B528246" w:rsidR="00D32869" w:rsidRPr="00D32869" w:rsidRDefault="6D4E30B5" w:rsidP="00633B23">
      <w:pPr>
        <w:spacing w:before="120"/>
        <w:jc w:val="both"/>
        <w:rPr>
          <w:noProof/>
        </w:rPr>
      </w:pPr>
      <w:r>
        <w:rPr>
          <w:noProof/>
        </w:rPr>
        <w:t xml:space="preserve">Research and technology infrastructures are also critical </w:t>
      </w:r>
      <w:r w:rsidR="1F63B01E">
        <w:rPr>
          <w:noProof/>
        </w:rPr>
        <w:t>factors</w:t>
      </w:r>
      <w:r>
        <w:rPr>
          <w:noProof/>
        </w:rPr>
        <w:t xml:space="preserve"> for closing Europe’s innovation gap with other world regions and countries, in line with the Draghi report and the Competitiveness Compass — providing the facilities where breakthrough ideas are </w:t>
      </w:r>
      <w:r w:rsidR="66EAC053">
        <w:rPr>
          <w:noProof/>
        </w:rPr>
        <w:t xml:space="preserve">developed, matured and </w:t>
      </w:r>
      <w:r>
        <w:rPr>
          <w:noProof/>
        </w:rPr>
        <w:t>transformed into market-ready solutions.</w:t>
      </w:r>
    </w:p>
    <w:p w14:paraId="3D252EEF" w14:textId="3CBEE71B" w:rsidR="00D32869" w:rsidRPr="00D32869" w:rsidRDefault="6D4E30B5" w:rsidP="00633B23">
      <w:pPr>
        <w:pStyle w:val="Text2"/>
        <w:spacing w:before="120" w:after="120"/>
        <w:ind w:left="0"/>
        <w:rPr>
          <w:rFonts w:eastAsia="Aptos"/>
          <w:noProof/>
          <w:lang w:val="en-US"/>
        </w:rPr>
      </w:pPr>
      <w:r>
        <w:rPr>
          <w:noProof/>
        </w:rPr>
        <w:t xml:space="preserve">By leveraging their collective strengths and capabilities, these infrastructures have the potential to pool resources, share knowledge, and coordinate efforts across the wider European R&amp;I ecosystem. As research infrastructures and technology infrastructures complement each other, we must adopt a more holistic ecosystem approach to the development of their capacities, to </w:t>
      </w:r>
      <w:r>
        <w:rPr>
          <w:noProof/>
        </w:rPr>
        <w:lastRenderedPageBreak/>
        <w:t xml:space="preserve">exploit synergies </w:t>
      </w:r>
      <w:r w:rsidR="00713C38">
        <w:rPr>
          <w:noProof/>
        </w:rPr>
        <w:t xml:space="preserve">in </w:t>
      </w:r>
      <w:r>
        <w:rPr>
          <w:noProof/>
        </w:rPr>
        <w:t>their services and simplify access for users</w:t>
      </w:r>
      <w:r w:rsidR="0CAA1ACB">
        <w:rPr>
          <w:noProof/>
        </w:rPr>
        <w:t xml:space="preserve">, in line with </w:t>
      </w:r>
      <w:r w:rsidR="5D4DF40A">
        <w:rPr>
          <w:noProof/>
        </w:rPr>
        <w:t>EU policy priorities</w:t>
      </w:r>
      <w:r>
        <w:rPr>
          <w:noProof/>
        </w:rPr>
        <w:t>. Such an approach would drive scientific excellence in frontier research, fuel deep tech innovation and revitalise strategic value chains.</w:t>
      </w:r>
      <w:r w:rsidR="1C55D3DD">
        <w:rPr>
          <w:noProof/>
        </w:rPr>
        <w:t xml:space="preserve"> Europe must provide the capacities for innovative companies, including </w:t>
      </w:r>
      <w:r w:rsidR="1C55D3DD" w:rsidRPr="576BBECA">
        <w:rPr>
          <w:rFonts w:eastAsia="Aptos"/>
          <w:noProof/>
          <w:lang w:val="en-US"/>
        </w:rPr>
        <w:t>startups and scaleups, to access advanced facilities, validate technologies,</w:t>
      </w:r>
      <w:r w:rsidR="00D9731B">
        <w:rPr>
          <w:rFonts w:eastAsia="Aptos"/>
          <w:noProof/>
          <w:lang w:val="en-US"/>
        </w:rPr>
        <w:t xml:space="preserve"> develop corresponding standards</w:t>
      </w:r>
      <w:r w:rsidR="1C55D3DD" w:rsidRPr="576BBECA">
        <w:rPr>
          <w:rFonts w:eastAsia="Aptos"/>
          <w:noProof/>
          <w:lang w:val="en-US"/>
        </w:rPr>
        <w:t xml:space="preserve"> and accelerate market entry. A</w:t>
      </w:r>
      <w:r w:rsidR="007252C8">
        <w:rPr>
          <w:rFonts w:eastAsia="Aptos"/>
          <w:noProof/>
          <w:lang w:val="en-US"/>
        </w:rPr>
        <w:t>n ambitious</w:t>
      </w:r>
      <w:r w:rsidR="1C55D3DD" w:rsidRPr="576BBECA">
        <w:rPr>
          <w:rFonts w:eastAsia="Aptos"/>
          <w:noProof/>
          <w:lang w:val="en-US"/>
        </w:rPr>
        <w:t>, coordinated approach to infrastructures is essential to strengthen Europe's innovation fabric</w:t>
      </w:r>
      <w:r w:rsidR="2B280BB2" w:rsidRPr="1C757135">
        <w:rPr>
          <w:rFonts w:eastAsia="Aptos"/>
          <w:noProof/>
          <w:lang w:val="en-US"/>
        </w:rPr>
        <w:t xml:space="preserve"> and economic security</w:t>
      </w:r>
      <w:r w:rsidR="1C55D3DD" w:rsidRPr="576BBECA">
        <w:rPr>
          <w:rFonts w:eastAsia="Aptos"/>
          <w:noProof/>
          <w:lang w:val="en-US"/>
        </w:rPr>
        <w:t>, empower its next generation of industrial champions, and secure a sustainable competitive edge in the global tech race.</w:t>
      </w:r>
    </w:p>
    <w:p w14:paraId="5686695B" w14:textId="1C38E210" w:rsidR="00D32869" w:rsidRPr="00D32869" w:rsidRDefault="6D4E30B5" w:rsidP="00633B23">
      <w:pPr>
        <w:pStyle w:val="Text2"/>
        <w:spacing w:before="120" w:after="120"/>
        <w:ind w:left="0"/>
        <w:rPr>
          <w:noProof/>
        </w:rPr>
      </w:pPr>
      <w:r>
        <w:rPr>
          <w:noProof/>
        </w:rPr>
        <w:t>Major powers are increasingly disengaging from international cooperation</w:t>
      </w:r>
      <w:r w:rsidR="00AD6C7F">
        <w:rPr>
          <w:noProof/>
        </w:rPr>
        <w:t xml:space="preserve"> on R&amp;I</w:t>
      </w:r>
      <w:r>
        <w:rPr>
          <w:noProof/>
        </w:rPr>
        <w:t>. Europe must assert and strengthen its position as a beacon of free and open excellent science building on its longstanding global leadership role as a research powerhouse. With a vast talent pool of over two million researchers, Europe is exceptionally well-placed to develop groundbreaking solutions for tomorrow’s world by investing in the R&amp;D of global public goods, in areas such as public health and climate change. By investing strategically</w:t>
      </w:r>
      <w:r w:rsidR="1F265D58">
        <w:rPr>
          <w:noProof/>
        </w:rPr>
        <w:t xml:space="preserve"> in research and technology infrastructures</w:t>
      </w:r>
      <w:r>
        <w:rPr>
          <w:noProof/>
        </w:rPr>
        <w:t xml:space="preserve">, Europe can cement its reputation as a champion of knowledge-driven </w:t>
      </w:r>
      <w:r w:rsidRPr="007A4D75">
        <w:rPr>
          <w:noProof/>
        </w:rPr>
        <w:t>progress</w:t>
      </w:r>
      <w:r w:rsidR="423027B7" w:rsidRPr="007A4D75">
        <w:rPr>
          <w:noProof/>
        </w:rPr>
        <w:t xml:space="preserve">, attracting global talent in support of </w:t>
      </w:r>
      <w:r w:rsidR="00E60D88" w:rsidRPr="007A4D75">
        <w:rPr>
          <w:noProof/>
        </w:rPr>
        <w:t xml:space="preserve">the </w:t>
      </w:r>
      <w:r w:rsidR="423027B7" w:rsidRPr="00862149">
        <w:rPr>
          <w:i/>
          <w:iCs/>
          <w:noProof/>
        </w:rPr>
        <w:t>Choose Europe</w:t>
      </w:r>
      <w:r w:rsidR="00C3642F">
        <w:rPr>
          <w:i/>
          <w:iCs/>
          <w:noProof/>
        </w:rPr>
        <w:t xml:space="preserve"> </w:t>
      </w:r>
      <w:r w:rsidR="423027B7" w:rsidRPr="007A4D75">
        <w:rPr>
          <w:noProof/>
        </w:rPr>
        <w:t>initiative</w:t>
      </w:r>
      <w:r w:rsidR="00501691">
        <w:rPr>
          <w:rStyle w:val="FootnoteReference"/>
          <w:noProof/>
        </w:rPr>
        <w:footnoteReference w:id="2"/>
      </w:r>
      <w:r w:rsidR="423027B7" w:rsidRPr="007A4D75">
        <w:rPr>
          <w:noProof/>
        </w:rPr>
        <w:t>.</w:t>
      </w:r>
      <w:r w:rsidRPr="007A4D75">
        <w:rPr>
          <w:noProof/>
        </w:rPr>
        <w:t xml:space="preserve"> </w:t>
      </w:r>
      <w:r w:rsidR="00F72F06">
        <w:rPr>
          <w:noProof/>
        </w:rPr>
        <w:t xml:space="preserve"> By b</w:t>
      </w:r>
      <w:r w:rsidR="1334F206" w:rsidRPr="007A4D75">
        <w:rPr>
          <w:noProof/>
        </w:rPr>
        <w:t xml:space="preserve">uilding up new capacities, Europe will strengthen </w:t>
      </w:r>
      <w:r w:rsidR="39D97395" w:rsidRPr="007A4D75">
        <w:rPr>
          <w:noProof/>
        </w:rPr>
        <w:t xml:space="preserve">its role as </w:t>
      </w:r>
      <w:r w:rsidRPr="007A4D75">
        <w:rPr>
          <w:noProof/>
        </w:rPr>
        <w:t>a trusted partner for international cooperation, while reinforcing and protecting key assets</w:t>
      </w:r>
      <w:r w:rsidR="06368AA0" w:rsidRPr="007A4D75">
        <w:rPr>
          <w:noProof/>
        </w:rPr>
        <w:t xml:space="preserve"> for its future</w:t>
      </w:r>
      <w:r w:rsidRPr="007A4D75">
        <w:rPr>
          <w:noProof/>
        </w:rPr>
        <w:t>.</w:t>
      </w:r>
      <w:r>
        <w:rPr>
          <w:noProof/>
        </w:rPr>
        <w:t xml:space="preserve"> </w:t>
      </w:r>
    </w:p>
    <w:p w14:paraId="114EBD3A" w14:textId="77777777" w:rsidR="00D40F4F" w:rsidRPr="00D32869" w:rsidRDefault="00D40F4F" w:rsidP="00D40F4F">
      <w:pPr>
        <w:pStyle w:val="Heading2"/>
        <w:spacing w:before="120"/>
        <w:rPr>
          <w:b w:val="0"/>
          <w:bCs/>
          <w:noProof/>
        </w:rPr>
      </w:pPr>
      <w:r w:rsidRPr="00D32869">
        <w:rPr>
          <w:noProof/>
        </w:rPr>
        <w:t>Landscape of European research and technology infrastructure</w:t>
      </w:r>
      <w:r w:rsidRPr="00D32869">
        <w:rPr>
          <w:b w:val="0"/>
          <w:bCs/>
          <w:noProof/>
        </w:rPr>
        <w:t xml:space="preserve">s </w:t>
      </w:r>
    </w:p>
    <w:p w14:paraId="27CDBA14" w14:textId="3D7A7FE2" w:rsidR="003C7C83" w:rsidRPr="00D32869" w:rsidRDefault="003C7C83" w:rsidP="00D40F4F">
      <w:pPr>
        <w:pStyle w:val="Text2"/>
        <w:spacing w:after="120"/>
        <w:ind w:left="0"/>
        <w:rPr>
          <w:b/>
          <w:bCs/>
          <w:i/>
          <w:iCs/>
          <w:noProof/>
          <w:u w:val="single"/>
        </w:rPr>
      </w:pPr>
      <w:r w:rsidRPr="00D32869">
        <w:rPr>
          <w:b/>
          <w:bCs/>
          <w:i/>
          <w:iCs/>
          <w:noProof/>
          <w:u w:val="single"/>
        </w:rPr>
        <w:t>Research Infrastructures</w:t>
      </w:r>
    </w:p>
    <w:p w14:paraId="14BE06F5" w14:textId="372DF65B" w:rsidR="00D40F4F" w:rsidRPr="00D32869" w:rsidRDefault="00D40F4F" w:rsidP="00D40F4F">
      <w:pPr>
        <w:pStyle w:val="Text2"/>
        <w:spacing w:after="120"/>
        <w:ind w:left="0"/>
        <w:rPr>
          <w:noProof/>
        </w:rPr>
      </w:pPr>
      <w:r w:rsidRPr="00D32869">
        <w:rPr>
          <w:noProof/>
        </w:rPr>
        <w:t xml:space="preserve">For decades, Europe has been home to a constellation of world-class research infrastructures, from large single-sited facilities to distributed organisations collaborating across the continent. </w:t>
      </w:r>
      <w:r w:rsidRPr="00D32869">
        <w:rPr>
          <w:noProof/>
          <w:lang w:val="en-US"/>
        </w:rPr>
        <w:t xml:space="preserve">They </w:t>
      </w:r>
      <w:r w:rsidR="00E96526">
        <w:rPr>
          <w:noProof/>
          <w:lang w:val="en-US"/>
        </w:rPr>
        <w:t>form</w:t>
      </w:r>
      <w:r w:rsidR="00E96526" w:rsidRPr="00D32869">
        <w:rPr>
          <w:noProof/>
          <w:lang w:val="en-US"/>
        </w:rPr>
        <w:t xml:space="preserve"> </w:t>
      </w:r>
      <w:r w:rsidRPr="00D32869">
        <w:rPr>
          <w:noProof/>
          <w:lang w:val="en-US"/>
        </w:rPr>
        <w:t xml:space="preserve">the foundation of Europe’s </w:t>
      </w:r>
      <w:r w:rsidR="00E96526">
        <w:rPr>
          <w:noProof/>
          <w:lang w:val="en-US"/>
        </w:rPr>
        <w:t>R&amp;I</w:t>
      </w:r>
      <w:r w:rsidRPr="00D32869">
        <w:rPr>
          <w:noProof/>
          <w:lang w:val="en-US"/>
        </w:rPr>
        <w:t xml:space="preserve"> ecosystem. They </w:t>
      </w:r>
      <w:r w:rsidRPr="00D32869">
        <w:rPr>
          <w:noProof/>
        </w:rPr>
        <w:t xml:space="preserve">are the data producers for science, generating and managing vast amounts of reliable data that drive fundamental research and are indispensable for </w:t>
      </w:r>
      <w:r w:rsidR="00012E42">
        <w:rPr>
          <w:noProof/>
        </w:rPr>
        <w:t xml:space="preserve">addressing </w:t>
      </w:r>
      <w:r w:rsidRPr="00D32869">
        <w:rPr>
          <w:noProof/>
        </w:rPr>
        <w:t xml:space="preserve">global challenges such as </w:t>
      </w:r>
      <w:r w:rsidR="50EBC43E" w:rsidRPr="00D32869">
        <w:rPr>
          <w:noProof/>
        </w:rPr>
        <w:t xml:space="preserve">tackling </w:t>
      </w:r>
      <w:r w:rsidRPr="00D32869">
        <w:rPr>
          <w:noProof/>
        </w:rPr>
        <w:t>climate change</w:t>
      </w:r>
      <w:r w:rsidR="429E74B7" w:rsidRPr="00D32869">
        <w:rPr>
          <w:noProof/>
        </w:rPr>
        <w:t>,</w:t>
      </w:r>
      <w:r w:rsidRPr="00D32869">
        <w:rPr>
          <w:noProof/>
        </w:rPr>
        <w:t xml:space="preserve"> pandemic preparedness</w:t>
      </w:r>
      <w:r w:rsidR="25D5EAFB" w:rsidRPr="00D32869">
        <w:rPr>
          <w:noProof/>
        </w:rPr>
        <w:t xml:space="preserve"> and combatting hybrid threats</w:t>
      </w:r>
      <w:r w:rsidRPr="00D32869">
        <w:rPr>
          <w:noProof/>
        </w:rPr>
        <w:t xml:space="preserve">. </w:t>
      </w:r>
    </w:p>
    <w:p w14:paraId="591D90E9" w14:textId="4B1D54C6" w:rsidR="00D40F4F" w:rsidRPr="00D32869" w:rsidRDefault="00D40F4F" w:rsidP="00D40F4F">
      <w:pPr>
        <w:pStyle w:val="Text2"/>
        <w:spacing w:after="120"/>
        <w:ind w:left="0"/>
        <w:rPr>
          <w:noProof/>
          <w:lang w:val="en-IE"/>
        </w:rPr>
      </w:pPr>
      <w:r w:rsidRPr="00D32869">
        <w:rPr>
          <w:noProof/>
        </w:rPr>
        <w:t xml:space="preserve">The primary purpose of research infrastructures is to </w:t>
      </w:r>
      <w:r w:rsidR="00AC1923">
        <w:rPr>
          <w:noProof/>
        </w:rPr>
        <w:t>pursue</w:t>
      </w:r>
      <w:r w:rsidR="00AC1923" w:rsidRPr="00D32869">
        <w:rPr>
          <w:noProof/>
        </w:rPr>
        <w:t xml:space="preserve"> </w:t>
      </w:r>
      <w:r w:rsidRPr="00D32869">
        <w:rPr>
          <w:noProof/>
        </w:rPr>
        <w:t>scientific excellence by ensuring that researchers have access to state-of-the-art equipment, laboratories, and digital resources</w:t>
      </w:r>
      <w:r w:rsidR="004F3DA2">
        <w:rPr>
          <w:noProof/>
        </w:rPr>
        <w:t>,</w:t>
      </w:r>
      <w:r w:rsidRPr="00D32869">
        <w:rPr>
          <w:noProof/>
        </w:rPr>
        <w:t xml:space="preserve"> </w:t>
      </w:r>
      <w:r w:rsidR="00070972">
        <w:rPr>
          <w:noProof/>
        </w:rPr>
        <w:t>particularly</w:t>
      </w:r>
      <w:r w:rsidR="0062602B" w:rsidRPr="00D32869">
        <w:rPr>
          <w:noProof/>
        </w:rPr>
        <w:t xml:space="preserve"> </w:t>
      </w:r>
      <w:r w:rsidRPr="00D32869">
        <w:rPr>
          <w:noProof/>
        </w:rPr>
        <w:t>those that would be too costly or complex for individual institutions to develop.</w:t>
      </w:r>
      <w:r w:rsidRPr="00D32869">
        <w:rPr>
          <w:i/>
          <w:iCs/>
          <w:noProof/>
        </w:rPr>
        <w:t xml:space="preserve"> </w:t>
      </w:r>
      <w:r w:rsidRPr="00D32869">
        <w:rPr>
          <w:noProof/>
          <w:lang w:val="en-IE"/>
        </w:rPr>
        <w:t>They include, amongst others, major equipment or set of instruments</w:t>
      </w:r>
      <w:r w:rsidR="1410F69C" w:rsidRPr="00D32869">
        <w:rPr>
          <w:noProof/>
          <w:lang w:val="en-IE"/>
        </w:rPr>
        <w:t>,</w:t>
      </w:r>
      <w:r w:rsidRPr="00D32869">
        <w:rPr>
          <w:noProof/>
          <w:lang w:val="en-IE"/>
        </w:rPr>
        <w:t xml:space="preserve"> collections, archives and scientific data infrastructures, generally publicly owned and sustained. </w:t>
      </w:r>
    </w:p>
    <w:p w14:paraId="74163283" w14:textId="55C79CF3" w:rsidR="00B56BEE" w:rsidRPr="00B56BEE" w:rsidRDefault="00B56BEE" w:rsidP="003E27D0">
      <w:pPr>
        <w:pStyle w:val="Text2"/>
        <w:spacing w:after="120"/>
        <w:ind w:left="0"/>
        <w:rPr>
          <w:noProof/>
        </w:rPr>
      </w:pPr>
      <w:r w:rsidRPr="00B56BEE">
        <w:rPr>
          <w:noProof/>
        </w:rPr>
        <w:t xml:space="preserve">Since the </w:t>
      </w:r>
      <w:r w:rsidR="0062602B">
        <w:rPr>
          <w:noProof/>
        </w:rPr>
        <w:t>ERA was launched</w:t>
      </w:r>
      <w:r w:rsidRPr="00B56BEE">
        <w:rPr>
          <w:noProof/>
        </w:rPr>
        <w:t xml:space="preserve"> in 2000, over 60 new pan-European research infrastructures have been established—ranging from large-scale facilities like synchrotrons and lasers to distributed platforms in life sciences, energy, </w:t>
      </w:r>
      <w:r w:rsidR="0062602B">
        <w:rPr>
          <w:noProof/>
        </w:rPr>
        <w:t xml:space="preserve">the </w:t>
      </w:r>
      <w:r w:rsidRPr="00B56BEE">
        <w:rPr>
          <w:noProof/>
        </w:rPr>
        <w:t xml:space="preserve">environment, and </w:t>
      </w:r>
      <w:r w:rsidR="00EE7BBD">
        <w:rPr>
          <w:noProof/>
        </w:rPr>
        <w:t xml:space="preserve">the </w:t>
      </w:r>
      <w:r w:rsidRPr="00B56BEE">
        <w:rPr>
          <w:noProof/>
        </w:rPr>
        <w:t>social sciences</w:t>
      </w:r>
      <w:r w:rsidR="00EE7BBD">
        <w:rPr>
          <w:noProof/>
        </w:rPr>
        <w:t xml:space="preserve"> and humanities</w:t>
      </w:r>
      <w:r w:rsidRPr="00B56BEE">
        <w:rPr>
          <w:noProof/>
        </w:rPr>
        <w:t xml:space="preserve">. Many operate </w:t>
      </w:r>
      <w:r>
        <w:rPr>
          <w:noProof/>
        </w:rPr>
        <w:t>as</w:t>
      </w:r>
      <w:r w:rsidRPr="00B56BEE">
        <w:rPr>
          <w:noProof/>
        </w:rPr>
        <w:t xml:space="preserve"> </w:t>
      </w:r>
      <w:r w:rsidR="002D6EAA">
        <w:rPr>
          <w:noProof/>
        </w:rPr>
        <w:t xml:space="preserve">European Research </w:t>
      </w:r>
      <w:r w:rsidR="3CB9B820">
        <w:rPr>
          <w:noProof/>
        </w:rPr>
        <w:t xml:space="preserve">Infrastructure </w:t>
      </w:r>
      <w:r w:rsidR="002D6EAA">
        <w:rPr>
          <w:noProof/>
        </w:rPr>
        <w:t>Consortia (</w:t>
      </w:r>
      <w:r w:rsidRPr="00B56BEE">
        <w:rPr>
          <w:noProof/>
        </w:rPr>
        <w:t>ERIC</w:t>
      </w:r>
      <w:r>
        <w:rPr>
          <w:noProof/>
        </w:rPr>
        <w:t>s</w:t>
      </w:r>
      <w:r w:rsidR="002D6EAA">
        <w:rPr>
          <w:noProof/>
        </w:rPr>
        <w:t>)</w:t>
      </w:r>
      <w:r>
        <w:rPr>
          <w:noProof/>
        </w:rPr>
        <w:t>,</w:t>
      </w:r>
      <w:r w:rsidRPr="00B56BEE">
        <w:rPr>
          <w:noProof/>
        </w:rPr>
        <w:t xml:space="preserve"> </w:t>
      </w:r>
      <w:r>
        <w:rPr>
          <w:noProof/>
        </w:rPr>
        <w:t xml:space="preserve">a unique </w:t>
      </w:r>
      <w:r w:rsidRPr="00B56BEE">
        <w:rPr>
          <w:noProof/>
        </w:rPr>
        <w:t>legal framework</w:t>
      </w:r>
      <w:r>
        <w:rPr>
          <w:noProof/>
        </w:rPr>
        <w:t xml:space="preserve"> for research infrastructures of pan-European relevance</w:t>
      </w:r>
      <w:r w:rsidRPr="00B56BEE">
        <w:rPr>
          <w:noProof/>
        </w:rPr>
        <w:t>.</w:t>
      </w:r>
      <w:r w:rsidR="00D636BF">
        <w:rPr>
          <w:noProof/>
        </w:rPr>
        <w:t xml:space="preserve"> </w:t>
      </w:r>
    </w:p>
    <w:p w14:paraId="129CB7A4" w14:textId="63543D91" w:rsidR="00B56BEE" w:rsidRDefault="00731299" w:rsidP="00B56BEE">
      <w:pPr>
        <w:pStyle w:val="Text2"/>
        <w:spacing w:after="120"/>
        <w:ind w:left="0"/>
        <w:rPr>
          <w:noProof/>
        </w:rPr>
      </w:pPr>
      <w:r>
        <w:rPr>
          <w:noProof/>
        </w:rPr>
        <w:t xml:space="preserve">Since 2002 the European landscape is governed by the European Strategy Forum </w:t>
      </w:r>
      <w:r w:rsidR="00756E7D">
        <w:rPr>
          <w:noProof/>
        </w:rPr>
        <w:t>on</w:t>
      </w:r>
      <w:r>
        <w:rPr>
          <w:noProof/>
        </w:rPr>
        <w:t xml:space="preserve"> Research Infrastructures (ESFRI). </w:t>
      </w:r>
      <w:r w:rsidR="002D6EAA">
        <w:rPr>
          <w:noProof/>
        </w:rPr>
        <w:t>The</w:t>
      </w:r>
      <w:r w:rsidR="00B56BEE" w:rsidRPr="00B56BEE">
        <w:rPr>
          <w:noProof/>
        </w:rPr>
        <w:t xml:space="preserve"> roadmaps and landscape analyses </w:t>
      </w:r>
      <w:r w:rsidR="002D6EAA">
        <w:rPr>
          <w:noProof/>
        </w:rPr>
        <w:t xml:space="preserve">of </w:t>
      </w:r>
      <w:r w:rsidR="00D636BF">
        <w:rPr>
          <w:noProof/>
        </w:rPr>
        <w:t xml:space="preserve">ESFRI </w:t>
      </w:r>
      <w:r w:rsidR="00B56BEE" w:rsidRPr="00B56BEE">
        <w:rPr>
          <w:noProof/>
        </w:rPr>
        <w:t xml:space="preserve">guide strategic investment, with the current roadmap representing over </w:t>
      </w:r>
      <w:r w:rsidR="00055851">
        <w:rPr>
          <w:noProof/>
        </w:rPr>
        <w:t xml:space="preserve">EUR </w:t>
      </w:r>
      <w:r w:rsidR="00B56BEE" w:rsidRPr="00B56BEE">
        <w:rPr>
          <w:noProof/>
        </w:rPr>
        <w:t xml:space="preserve">25 billion in investment and more than </w:t>
      </w:r>
      <w:r w:rsidR="00055851">
        <w:rPr>
          <w:noProof/>
        </w:rPr>
        <w:t xml:space="preserve">EUR </w:t>
      </w:r>
      <w:r w:rsidR="00B56BEE" w:rsidRPr="00B56BEE">
        <w:rPr>
          <w:noProof/>
        </w:rPr>
        <w:t xml:space="preserve">2 billion in annual operating costs. EU funding for 2021–2027 adds </w:t>
      </w:r>
      <w:r w:rsidR="00055851">
        <w:rPr>
          <w:noProof/>
        </w:rPr>
        <w:t xml:space="preserve">EUR </w:t>
      </w:r>
      <w:r w:rsidR="00B56BEE" w:rsidRPr="00B56BEE">
        <w:rPr>
          <w:noProof/>
        </w:rPr>
        <w:t xml:space="preserve">2.4 billion to support </w:t>
      </w:r>
      <w:r w:rsidR="00835163">
        <w:rPr>
          <w:noProof/>
        </w:rPr>
        <w:t xml:space="preserve">the </w:t>
      </w:r>
      <w:r w:rsidR="009B205C">
        <w:rPr>
          <w:noProof/>
        </w:rPr>
        <w:t xml:space="preserve">scientific </w:t>
      </w:r>
      <w:r w:rsidR="00B56BEE" w:rsidRPr="00B56BEE">
        <w:rPr>
          <w:noProof/>
        </w:rPr>
        <w:t xml:space="preserve">instrumentation, access, and design of new infrastructures. ESFRI’s recent analysis maps the ecosystem and identifies critical gaps, increasingly informing national strategies. The European Regional Development Fund </w:t>
      </w:r>
      <w:r w:rsidR="00B058AA">
        <w:rPr>
          <w:noProof/>
        </w:rPr>
        <w:t>has also played an important</w:t>
      </w:r>
      <w:r w:rsidR="00B56BEE" w:rsidRPr="00B56BEE">
        <w:rPr>
          <w:noProof/>
        </w:rPr>
        <w:t xml:space="preserve"> role in strengthening regional R&amp;I capacity through </w:t>
      </w:r>
      <w:r w:rsidR="00B058AA">
        <w:rPr>
          <w:noProof/>
        </w:rPr>
        <w:t xml:space="preserve">research </w:t>
      </w:r>
      <w:r w:rsidR="00B56BEE" w:rsidRPr="00B56BEE">
        <w:rPr>
          <w:noProof/>
        </w:rPr>
        <w:t>infrastructure investment.</w:t>
      </w:r>
    </w:p>
    <w:p w14:paraId="4E83CA0C" w14:textId="0F0F211A" w:rsidR="001D0DB0" w:rsidRDefault="001D0DB0" w:rsidP="00B56BEE">
      <w:pPr>
        <w:pStyle w:val="Text2"/>
        <w:spacing w:after="120"/>
        <w:ind w:left="0"/>
        <w:rPr>
          <w:noProof/>
        </w:rPr>
      </w:pPr>
      <w:r>
        <w:rPr>
          <w:noProof/>
        </w:rPr>
        <w:t>However, as the landscap</w:t>
      </w:r>
      <w:r w:rsidR="00967975">
        <w:rPr>
          <w:noProof/>
        </w:rPr>
        <w:t>e of research infrastructures grows, ensuring its coherence and long-term sustainability</w:t>
      </w:r>
      <w:r w:rsidR="00571F64">
        <w:rPr>
          <w:noProof/>
        </w:rPr>
        <w:t xml:space="preserve"> becomes more challenging, requiring a long-term strategic approach. </w:t>
      </w:r>
    </w:p>
    <w:p w14:paraId="69C27446" w14:textId="183B99C1" w:rsidR="006C5921" w:rsidRPr="006C5921" w:rsidRDefault="006C5921" w:rsidP="003E27D0">
      <w:pPr>
        <w:pStyle w:val="Text2"/>
        <w:spacing w:after="120"/>
        <w:ind w:left="0"/>
        <w:rPr>
          <w:noProof/>
          <w:lang w:val="en-IE"/>
        </w:rPr>
      </w:pPr>
      <w:r w:rsidRPr="006C5921">
        <w:rPr>
          <w:noProof/>
        </w:rPr>
        <mc:AlternateContent>
          <mc:Choice Requires="wps">
            <w:drawing>
              <wp:anchor distT="0" distB="0" distL="114300" distR="114300" simplePos="0" relativeHeight="251658248" behindDoc="1" locked="0" layoutInCell="1" allowOverlap="1" wp14:anchorId="4FCE69BB" wp14:editId="798C9B36">
                <wp:simplePos x="0" y="0"/>
                <wp:positionH relativeFrom="margin">
                  <wp:posOffset>-208667</wp:posOffset>
                </wp:positionH>
                <wp:positionV relativeFrom="paragraph">
                  <wp:posOffset>-439254</wp:posOffset>
                </wp:positionV>
                <wp:extent cx="6270653" cy="6106601"/>
                <wp:effectExtent l="0" t="0" r="15875" b="27940"/>
                <wp:wrapNone/>
                <wp:docPr id="696123326" name="Rectangle 2"/>
                <wp:cNvGraphicFramePr/>
                <a:graphic xmlns:a="http://schemas.openxmlformats.org/drawingml/2006/main">
                  <a:graphicData uri="http://schemas.microsoft.com/office/word/2010/wordprocessingShape">
                    <wps:wsp>
                      <wps:cNvSpPr/>
                      <wps:spPr>
                        <a:xfrm>
                          <a:off x="0" y="0"/>
                          <a:ext cx="6270653" cy="6106601"/>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14="http://schemas.microsoft.com/office/drawing/2010/main" xmlns:pic="http://schemas.openxmlformats.org/drawingml/2006/picture" xmlns:a="http://schemas.openxmlformats.org/drawingml/2006/main">
            <w:pict>
              <v:rect id="Rectangle 2" style="position:absolute;margin-left:-16.45pt;margin-top:-34.6pt;width:493.75pt;height:480.85pt;z-index:-251658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white [3212]" strokecolor="#091723 [48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" w14:anchorId="6ABDB52F">
                <w10:wrap anchorx="margin"/>
              </v:rect>
            </w:pict>
          </mc:Fallback>
        </mc:AlternateContent>
      </w:r>
      <w:r w:rsidRPr="006C5921">
        <w:rPr>
          <w:noProof/>
        </w:rPr>
        <mc:AlternateContent>
          <mc:Choice Requires="wps">
            <w:drawing>
              <wp:anchor distT="45720" distB="45720" distL="114300" distR="114300" simplePos="0" relativeHeight="251658249" behindDoc="0" locked="0" layoutInCell="1" allowOverlap="1" wp14:anchorId="63F39FC2" wp14:editId="1444B8C2">
                <wp:simplePos x="0" y="0"/>
                <wp:positionH relativeFrom="margin">
                  <wp:align>right</wp:align>
                </wp:positionH>
                <wp:positionV relativeFrom="paragraph">
                  <wp:posOffset>-423352</wp:posOffset>
                </wp:positionV>
                <wp:extent cx="5740842" cy="396240"/>
                <wp:effectExtent l="0" t="0" r="12700" b="22860"/>
                <wp:wrapNone/>
                <wp:docPr id="17411437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842" cy="396240"/>
                        </a:xfrm>
                        <a:prstGeom prst="rect">
                          <a:avLst/>
                        </a:prstGeom>
                        <a:solidFill>
                          <a:srgbClr val="FFFFFF"/>
                        </a:solidFill>
                        <a:ln w="9525">
                          <a:solidFill>
                            <a:schemeClr val="bg1"/>
                          </a:solidFill>
                          <a:miter lim="800000"/>
                          <a:headEnd/>
                          <a:tailEnd/>
                        </a:ln>
                      </wps:spPr>
                      <wps:txbx>
                        <w:txbxContent>
                          <w:p w14:paraId="69B417E8" w14:textId="3AAD229C" w:rsidR="006C5921" w:rsidRPr="008543DF" w:rsidRDefault="006C5921" w:rsidP="006C5921">
                            <w:pPr>
                              <w:rPr>
                                <w:b/>
                                <w:bCs/>
                              </w:rPr>
                            </w:pPr>
                            <w:r w:rsidRPr="008543DF">
                              <w:rPr>
                                <w:b/>
                                <w:bCs/>
                              </w:rPr>
                              <w:t xml:space="preserve">Examples of </w:t>
                            </w:r>
                            <w:r w:rsidR="00525C22">
                              <w:rPr>
                                <w:b/>
                                <w:bCs/>
                              </w:rPr>
                              <w:t>r</w:t>
                            </w:r>
                            <w:r w:rsidRPr="008543DF">
                              <w:rPr>
                                <w:b/>
                                <w:bCs/>
                              </w:rPr>
                              <w:t xml:space="preserve">esearch </w:t>
                            </w:r>
                            <w:r w:rsidR="00525C22">
                              <w:rPr>
                                <w:b/>
                                <w:bCs/>
                              </w:rPr>
                              <w:t>i</w:t>
                            </w:r>
                            <w:r w:rsidRPr="008543DF">
                              <w:rPr>
                                <w:b/>
                                <w:bCs/>
                              </w:rPr>
                              <w:t>nfrastructures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F39FC2" id="_x0000_t202" coordsize="21600,21600" o:spt="202" path="m,l,21600r21600,l21600,xe">
                <v:stroke joinstyle="miter"/>
                <v:path gradientshapeok="t" o:connecttype="rect"/>
              </v:shapetype>
              <v:shape id="Text Box 2" o:spid="_x0000_s1026" type="#_x0000_t202" style="position:absolute;left:0;text-align:left;margin-left:400.85pt;margin-top:-33.35pt;width:452.05pt;height:31.2pt;z-index:251658249;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" strokecolor="white [3212]">
                <v:textbox>
                  <w:txbxContent>
                    <w:p w14:paraId="69B417E8" w14:textId="3AAD229C" w:rsidR="006C5921" w:rsidRPr="008543DF" w:rsidRDefault="006C5921" w:rsidP="006C5921">
                      <w:pPr>
                        <w:rPr>
                          <w:b/>
                          <w:bCs/>
                        </w:rPr>
                      </w:pPr>
                      <w:r w:rsidRPr="008543DF">
                        <w:rPr>
                          <w:b/>
                          <w:bCs/>
                        </w:rPr>
                        <w:t xml:space="preserve">Examples of </w:t>
                      </w:r>
                      <w:r w:rsidR="00525C22">
                        <w:rPr>
                          <w:b/>
                          <w:bCs/>
                        </w:rPr>
                        <w:t>r</w:t>
                      </w:r>
                      <w:r w:rsidRPr="008543DF">
                        <w:rPr>
                          <w:b/>
                          <w:bCs/>
                        </w:rPr>
                        <w:t xml:space="preserve">esearch </w:t>
                      </w:r>
                      <w:r w:rsidR="00525C22">
                        <w:rPr>
                          <w:b/>
                          <w:bCs/>
                        </w:rPr>
                        <w:t>i</w:t>
                      </w:r>
                      <w:r w:rsidRPr="008543DF">
                        <w:rPr>
                          <w:b/>
                          <w:bCs/>
                        </w:rPr>
                        <w:t>nfrastructures</w:t>
                      </w:r>
                    </w:p>
                  </w:txbxContent>
                </v:textbox>
                <w10:wrap anchorx="margin"/>
              </v:shape>
            </w:pict>
          </mc:Fallback>
        </mc:AlternateContent>
      </w:r>
      <w:r w:rsidRPr="006C5921">
        <w:rPr>
          <w:noProof/>
        </w:rPr>
        <mc:AlternateContent>
          <mc:Choice Requires="wps">
            <w:drawing>
              <wp:anchor distT="0" distB="0" distL="114300" distR="114300" simplePos="0" relativeHeight="251658251" behindDoc="0" locked="0" layoutInCell="1" allowOverlap="1" wp14:anchorId="2B70B7CE" wp14:editId="18F2A962">
                <wp:simplePos x="0" y="0"/>
                <wp:positionH relativeFrom="column">
                  <wp:posOffset>2928620</wp:posOffset>
                </wp:positionH>
                <wp:positionV relativeFrom="paragraph">
                  <wp:posOffset>1861820</wp:posOffset>
                </wp:positionV>
                <wp:extent cx="3022600" cy="690245"/>
                <wp:effectExtent l="0" t="0" r="6350" b="0"/>
                <wp:wrapThrough wrapText="bothSides">
                  <wp:wrapPolygon edited="0">
                    <wp:start x="0" y="0"/>
                    <wp:lineTo x="0" y="20865"/>
                    <wp:lineTo x="21509" y="20865"/>
                    <wp:lineTo x="21509" y="0"/>
                    <wp:lineTo x="0" y="0"/>
                  </wp:wrapPolygon>
                </wp:wrapThrough>
                <wp:docPr id="1015238497" name="Text Box 1"/>
                <wp:cNvGraphicFramePr/>
                <a:graphic xmlns:a="http://schemas.openxmlformats.org/drawingml/2006/main">
                  <a:graphicData uri="http://schemas.microsoft.com/office/word/2010/wordprocessingShape">
                    <wps:wsp>
                      <wps:cNvSpPr txBox="1"/>
                      <wps:spPr>
                        <a:xfrm>
                          <a:off x="0" y="0"/>
                          <a:ext cx="3022600" cy="690245"/>
                        </a:xfrm>
                        <a:prstGeom prst="rect">
                          <a:avLst/>
                        </a:prstGeom>
                        <a:solidFill>
                          <a:prstClr val="white"/>
                        </a:solidFill>
                        <a:ln>
                          <a:noFill/>
                        </a:ln>
                      </wps:spPr>
                      <wps:txbx>
                        <w:txbxContent>
                          <w:p w14:paraId="3D060EB3" w14:textId="1F159FAD" w:rsidR="006C5921" w:rsidRPr="008543DF" w:rsidRDefault="006C5921" w:rsidP="006C5921">
                            <w:pPr>
                              <w:jc w:val="both"/>
                              <w:rPr>
                                <w:color w:val="44546A" w:themeColor="text2"/>
                                <w:sz w:val="16"/>
                                <w:szCs w:val="16"/>
                              </w:rPr>
                            </w:pPr>
                            <w:r w:rsidRPr="008E6915">
                              <w:rPr>
                                <w:color w:val="44546A" w:themeColor="text2"/>
                                <w:sz w:val="18"/>
                                <w:szCs w:val="18"/>
                                <w:u w:val="single"/>
                              </w:rPr>
                              <w:t>BBMRI-ERIC</w:t>
                            </w:r>
                            <w:r w:rsidRPr="008543DF">
                              <w:rPr>
                                <w:color w:val="44546A" w:themeColor="text2"/>
                                <w:sz w:val="18"/>
                                <w:szCs w:val="18"/>
                              </w:rPr>
                              <w:t xml:space="preserve"> hosts the world’s largest biobank of human samples</w:t>
                            </w:r>
                            <w:r w:rsidR="00891000">
                              <w:rPr>
                                <w:color w:val="44546A" w:themeColor="text2"/>
                                <w:sz w:val="18"/>
                                <w:szCs w:val="18"/>
                              </w:rPr>
                              <w:t xml:space="preserve">. It </w:t>
                            </w:r>
                            <w:r w:rsidRPr="008543DF">
                              <w:rPr>
                                <w:color w:val="44546A" w:themeColor="text2"/>
                                <w:sz w:val="18"/>
                                <w:szCs w:val="18"/>
                              </w:rPr>
                              <w:t>collaborates with other large research infrastructures in the health domain, such as Euro-Bioimaging ERIC and Instruct ERIC supporting rapid response to global health challenges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B70B7CE" id="Text Box 1" o:spid="_x0000_s1027" type="#_x0000_t202" style="position:absolute;left:0;text-align:left;margin-left:230.6pt;margin-top:146.6pt;width:238pt;height:54.35pt;z-index:25165825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" stroked="f">
                <v:textbox inset="0,0,0,0">
                  <w:txbxContent>
                    <w:p w14:paraId="3D060EB3" w14:textId="1F159FAD" w:rsidR="006C5921" w:rsidRPr="008543DF" w:rsidRDefault="006C5921" w:rsidP="006C5921">
                      <w:pPr>
                        <w:jc w:val="both"/>
                        <w:rPr>
                          <w:color w:val="44546A" w:themeColor="text2"/>
                          <w:sz w:val="16"/>
                          <w:szCs w:val="16"/>
                        </w:rPr>
                      </w:pPr>
                      <w:r w:rsidRPr="008E6915">
                        <w:rPr>
                          <w:color w:val="44546A" w:themeColor="text2"/>
                          <w:sz w:val="18"/>
                          <w:szCs w:val="18"/>
                          <w:u w:val="single"/>
                        </w:rPr>
                        <w:t>BBMRI-ERIC</w:t>
                      </w:r>
                      <w:r w:rsidRPr="008543DF">
                        <w:rPr>
                          <w:color w:val="44546A" w:themeColor="text2"/>
                          <w:sz w:val="18"/>
                          <w:szCs w:val="18"/>
                        </w:rPr>
                        <w:t xml:space="preserve"> hosts the world’s largest biobank of human samples</w:t>
                      </w:r>
                      <w:r w:rsidR="00891000">
                        <w:rPr>
                          <w:color w:val="44546A" w:themeColor="text2"/>
                          <w:sz w:val="18"/>
                          <w:szCs w:val="18"/>
                        </w:rPr>
                        <w:t xml:space="preserve">. It </w:t>
                      </w:r>
                      <w:r w:rsidRPr="008543DF">
                        <w:rPr>
                          <w:color w:val="44546A" w:themeColor="text2"/>
                          <w:sz w:val="18"/>
                          <w:szCs w:val="18"/>
                        </w:rPr>
                        <w:t>collaborates with other large research infrastructures in the health domain, such as Euro-Bioimaging ERIC and Instruct ERIC supporting rapid response to global health challenges</w:t>
                      </w:r>
                    </w:p>
                  </w:txbxContent>
                </v:textbox>
                <w10:wrap type="through"/>
              </v:shape>
            </w:pict>
          </mc:Fallback>
        </mc:AlternateContent>
      </w:r>
      <w:r w:rsidRPr="006C5921">
        <w:rPr>
          <w:noProof/>
        </w:rPr>
        <mc:AlternateContent>
          <mc:Choice Requires="wps">
            <w:drawing>
              <wp:anchor distT="0" distB="0" distL="114300" distR="114300" simplePos="0" relativeHeight="251658245" behindDoc="0" locked="0" layoutInCell="1" allowOverlap="1" wp14:anchorId="6E14AD34" wp14:editId="2A458A9E">
                <wp:simplePos x="0" y="0"/>
                <wp:positionH relativeFrom="margin">
                  <wp:align>left</wp:align>
                </wp:positionH>
                <wp:positionV relativeFrom="paragraph">
                  <wp:posOffset>4391025</wp:posOffset>
                </wp:positionV>
                <wp:extent cx="2709545" cy="828675"/>
                <wp:effectExtent l="0" t="0" r="0" b="9525"/>
                <wp:wrapTopAndBottom/>
                <wp:docPr id="483884639" name="Text Box 1"/>
                <wp:cNvGraphicFramePr/>
                <a:graphic xmlns:a="http://schemas.openxmlformats.org/drawingml/2006/main">
                  <a:graphicData uri="http://schemas.microsoft.com/office/word/2010/wordprocessingShape">
                    <wps:wsp>
                      <wps:cNvSpPr txBox="1"/>
                      <wps:spPr>
                        <a:xfrm>
                          <a:off x="0" y="0"/>
                          <a:ext cx="2709545" cy="828675"/>
                        </a:xfrm>
                        <a:prstGeom prst="rect">
                          <a:avLst/>
                        </a:prstGeom>
                        <a:solidFill>
                          <a:prstClr val="white"/>
                        </a:solidFill>
                        <a:ln>
                          <a:noFill/>
                        </a:ln>
                      </wps:spPr>
                      <wps:txbx>
                        <w:txbxContent>
                          <w:p w14:paraId="2C6EC6B0" w14:textId="1B9B83FF" w:rsidR="006C5921" w:rsidRPr="003314B2" w:rsidRDefault="006C5921" w:rsidP="006C5921">
                            <w:pPr>
                              <w:pStyle w:val="Caption"/>
                              <w:jc w:val="both"/>
                              <w:rPr>
                                <w:i w:val="0"/>
                                <w:iCs w:val="0"/>
                                <w:noProof/>
                                <w:sz w:val="22"/>
                                <w:szCs w:val="22"/>
                              </w:rPr>
                            </w:pPr>
                            <w:r w:rsidRPr="003314B2">
                              <w:rPr>
                                <w:i w:val="0"/>
                                <w:iCs w:val="0"/>
                              </w:rPr>
                              <w:t xml:space="preserve">The </w:t>
                            </w:r>
                            <w:r w:rsidRPr="008E6915">
                              <w:rPr>
                                <w:i w:val="0"/>
                                <w:iCs w:val="0"/>
                                <w:u w:val="single"/>
                              </w:rPr>
                              <w:t>INTERACT</w:t>
                            </w:r>
                            <w:r w:rsidRPr="003314B2">
                              <w:rPr>
                                <w:i w:val="0"/>
                                <w:iCs w:val="0"/>
                              </w:rPr>
                              <w:t xml:space="preserve"> research infrastructure network </w:t>
                            </w:r>
                            <w:r w:rsidR="00A23AA0">
                              <w:rPr>
                                <w:i w:val="0"/>
                                <w:iCs w:val="0"/>
                              </w:rPr>
                              <w:t>which spans</w:t>
                            </w:r>
                            <w:r w:rsidR="00A23AA0" w:rsidRPr="003314B2">
                              <w:rPr>
                                <w:i w:val="0"/>
                                <w:iCs w:val="0"/>
                              </w:rPr>
                              <w:t xml:space="preserve"> </w:t>
                            </w:r>
                            <w:r w:rsidRPr="003314B2">
                              <w:rPr>
                                <w:i w:val="0"/>
                                <w:iCs w:val="0"/>
                              </w:rPr>
                              <w:t xml:space="preserve">90 research stations facilitates international scientific collaboration in the strategically sensitive arctic region alongside a growing network of </w:t>
                            </w:r>
                            <w:r>
                              <w:rPr>
                                <w:i w:val="0"/>
                                <w:iCs w:val="0"/>
                              </w:rPr>
                              <w:t xml:space="preserve">complementary facilities such as </w:t>
                            </w:r>
                            <w:r w:rsidRPr="003314B2">
                              <w:rPr>
                                <w:i w:val="0"/>
                                <w:iCs w:val="0"/>
                              </w:rPr>
                              <w:t xml:space="preserve">icebreaker research vessels and </w:t>
                            </w:r>
                            <w:r w:rsidRPr="00350E2E">
                              <w:rPr>
                                <w:i w:val="0"/>
                                <w:iCs w:val="0"/>
                              </w:rPr>
                              <w:t>ice and sediment core repositories</w:t>
                            </w:r>
                            <w:r w:rsidRPr="003314B2">
                              <w:rPr>
                                <w:i w:val="0"/>
                                <w:iCs w:val="0"/>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E14AD34" id="_x0000_s1028" type="#_x0000_t202" style="position:absolute;left:0;text-align:left;margin-left:0;margin-top:345.75pt;width:213.35pt;height:65.25pt;z-index:251658245;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" stroked="f">
                <v:textbox inset="0,0,0,0">
                  <w:txbxContent>
                    <w:p w14:paraId="2C6EC6B0" w14:textId="1B9B83FF" w:rsidR="006C5921" w:rsidRPr="003314B2" w:rsidRDefault="006C5921" w:rsidP="006C5921">
                      <w:pPr>
                        <w:pStyle w:val="Caption"/>
                        <w:jc w:val="both"/>
                        <w:rPr>
                          <w:i w:val="0"/>
                          <w:iCs w:val="0"/>
                          <w:noProof/>
                          <w:sz w:val="22"/>
                          <w:szCs w:val="22"/>
                        </w:rPr>
                      </w:pPr>
                      <w:r w:rsidRPr="003314B2">
                        <w:rPr>
                          <w:i w:val="0"/>
                          <w:iCs w:val="0"/>
                        </w:rPr>
                        <w:t xml:space="preserve">The </w:t>
                      </w:r>
                      <w:r w:rsidRPr="008E6915">
                        <w:rPr>
                          <w:i w:val="0"/>
                          <w:iCs w:val="0"/>
                          <w:u w:val="single"/>
                        </w:rPr>
                        <w:t>INTERACT</w:t>
                      </w:r>
                      <w:r w:rsidRPr="003314B2">
                        <w:rPr>
                          <w:i w:val="0"/>
                          <w:iCs w:val="0"/>
                        </w:rPr>
                        <w:t xml:space="preserve"> research infrastructure network </w:t>
                      </w:r>
                      <w:r w:rsidR="00A23AA0">
                        <w:rPr>
                          <w:i w:val="0"/>
                          <w:iCs w:val="0"/>
                        </w:rPr>
                        <w:t>which spans</w:t>
                      </w:r>
                      <w:r w:rsidR="00A23AA0" w:rsidRPr="003314B2">
                        <w:rPr>
                          <w:i w:val="0"/>
                          <w:iCs w:val="0"/>
                        </w:rPr>
                        <w:t xml:space="preserve"> </w:t>
                      </w:r>
                      <w:r w:rsidRPr="003314B2">
                        <w:rPr>
                          <w:i w:val="0"/>
                          <w:iCs w:val="0"/>
                        </w:rPr>
                        <w:t xml:space="preserve">90 research stations facilitates international scientific collaboration in the strategically sensitive arctic region alongside a growing network of </w:t>
                      </w:r>
                      <w:r>
                        <w:rPr>
                          <w:i w:val="0"/>
                          <w:iCs w:val="0"/>
                        </w:rPr>
                        <w:t xml:space="preserve">complementary facilities such as </w:t>
                      </w:r>
                      <w:r w:rsidRPr="003314B2">
                        <w:rPr>
                          <w:i w:val="0"/>
                          <w:iCs w:val="0"/>
                        </w:rPr>
                        <w:t xml:space="preserve">icebreaker research vessels and </w:t>
                      </w:r>
                      <w:r w:rsidRPr="00350E2E">
                        <w:rPr>
                          <w:i w:val="0"/>
                          <w:iCs w:val="0"/>
                        </w:rPr>
                        <w:t>ice and sediment core repositories</w:t>
                      </w:r>
                      <w:r w:rsidRPr="003314B2">
                        <w:rPr>
                          <w:i w:val="0"/>
                          <w:iCs w:val="0"/>
                        </w:rPr>
                        <w:t xml:space="preserve">. </w:t>
                      </w:r>
                    </w:p>
                  </w:txbxContent>
                </v:textbox>
                <w10:wrap type="topAndBottom" anchorx="margin"/>
              </v:shape>
            </w:pict>
          </mc:Fallback>
        </mc:AlternateContent>
      </w:r>
      <w:r w:rsidRPr="006C5921">
        <w:rPr>
          <w:noProof/>
        </w:rPr>
        <w:drawing>
          <wp:anchor distT="0" distB="0" distL="114300" distR="114300" simplePos="0" relativeHeight="251658247" behindDoc="0" locked="0" layoutInCell="1" allowOverlap="1" wp14:anchorId="48E3AA70" wp14:editId="753B4A66">
            <wp:simplePos x="0" y="0"/>
            <wp:positionH relativeFrom="margin">
              <wp:align>right</wp:align>
            </wp:positionH>
            <wp:positionV relativeFrom="paragraph">
              <wp:posOffset>-47625</wp:posOffset>
            </wp:positionV>
            <wp:extent cx="2743200" cy="1724025"/>
            <wp:effectExtent l="0" t="0" r="0" b="9525"/>
            <wp:wrapTopAndBottom/>
            <wp:docPr id="1118235087" name="Picture 1" descr="A group of people in white coa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848309" name="Picture 1" descr="A group of people in white coats&#10;&#10;AI-generated content may be incorrect."/>
                    <pic:cNvPicPr/>
                  </pic:nvPicPr>
                  <pic:blipFill rotWithShape="1">
                    <a:blip r:embed="rId15" cstate="print">
                      <a:extLst>
                        <a:ext uri="{28A0092B-C50C-407E-A947-70E740481C1C}">
                          <a14:useLocalDpi xmlns:a14="http://schemas.microsoft.com/office/drawing/2010/main" val="0"/>
                        </a:ext>
                      </a:extLst>
                    </a:blip>
                    <a:srcRect/>
                    <a:stretch/>
                  </pic:blipFill>
                  <pic:spPr bwMode="auto">
                    <a:xfrm>
                      <a:off x="0" y="0"/>
                      <a:ext cx="2743200" cy="17240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C5921">
        <w:rPr>
          <w:noProof/>
        </w:rPr>
        <w:drawing>
          <wp:anchor distT="0" distB="0" distL="114300" distR="114300" simplePos="0" relativeHeight="251658240" behindDoc="0" locked="0" layoutInCell="1" allowOverlap="1" wp14:anchorId="7E701504" wp14:editId="327608C5">
            <wp:simplePos x="0" y="0"/>
            <wp:positionH relativeFrom="margin">
              <wp:align>right</wp:align>
            </wp:positionH>
            <wp:positionV relativeFrom="paragraph">
              <wp:posOffset>2600325</wp:posOffset>
            </wp:positionV>
            <wp:extent cx="2838450" cy="1647825"/>
            <wp:effectExtent l="0" t="0" r="0" b="9525"/>
            <wp:wrapTopAndBottom/>
            <wp:docPr id="628747523" name="Picture 5" descr="A group of men working on a mach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559035" name="Picture 5" descr="A group of men working on a machine&#10;&#10;AI-generated content may be incorrect."/>
                    <pic:cNvPicPr/>
                  </pic:nvPicPr>
                  <pic:blipFill rotWithShape="1">
                    <a:blip r:embed="rId16" cstate="print">
                      <a:extLst>
                        <a:ext uri="{28A0092B-C50C-407E-A947-70E740481C1C}">
                          <a14:useLocalDpi xmlns:a14="http://schemas.microsoft.com/office/drawing/2010/main" val="0"/>
                        </a:ext>
                      </a:extLst>
                    </a:blip>
                    <a:srcRect/>
                    <a:stretch/>
                  </pic:blipFill>
                  <pic:spPr bwMode="auto">
                    <a:xfrm>
                      <a:off x="0" y="0"/>
                      <a:ext cx="2838450" cy="16478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C5921">
        <w:rPr>
          <w:noProof/>
        </w:rPr>
        <mc:AlternateContent>
          <mc:Choice Requires="wps">
            <w:drawing>
              <wp:anchor distT="0" distB="0" distL="114300" distR="114300" simplePos="0" relativeHeight="251658246" behindDoc="0" locked="0" layoutInCell="1" allowOverlap="1" wp14:anchorId="23767A68" wp14:editId="13429CFC">
                <wp:simplePos x="0" y="0"/>
                <wp:positionH relativeFrom="column">
                  <wp:posOffset>2929255</wp:posOffset>
                </wp:positionH>
                <wp:positionV relativeFrom="paragraph">
                  <wp:posOffset>4361180</wp:posOffset>
                </wp:positionV>
                <wp:extent cx="2838450" cy="635"/>
                <wp:effectExtent l="0" t="0" r="0" b="0"/>
                <wp:wrapTopAndBottom/>
                <wp:docPr id="446729057" name="Text Box 1"/>
                <wp:cNvGraphicFramePr/>
                <a:graphic xmlns:a="http://schemas.openxmlformats.org/drawingml/2006/main">
                  <a:graphicData uri="http://schemas.microsoft.com/office/word/2010/wordprocessingShape">
                    <wps:wsp>
                      <wps:cNvSpPr txBox="1"/>
                      <wps:spPr>
                        <a:xfrm>
                          <a:off x="0" y="0"/>
                          <a:ext cx="2838450" cy="635"/>
                        </a:xfrm>
                        <a:prstGeom prst="rect">
                          <a:avLst/>
                        </a:prstGeom>
                        <a:solidFill>
                          <a:prstClr val="white"/>
                        </a:solidFill>
                        <a:ln>
                          <a:noFill/>
                        </a:ln>
                      </wps:spPr>
                      <wps:txbx>
                        <w:txbxContent>
                          <w:p w14:paraId="30C929BA" w14:textId="38238070" w:rsidR="006C5921" w:rsidRPr="003314B2" w:rsidRDefault="006C5921" w:rsidP="006C5921">
                            <w:pPr>
                              <w:pStyle w:val="Caption"/>
                              <w:jc w:val="both"/>
                              <w:rPr>
                                <w:i w:val="0"/>
                                <w:iCs w:val="0"/>
                              </w:rPr>
                            </w:pPr>
                            <w:r w:rsidRPr="008E6915">
                              <w:rPr>
                                <w:i w:val="0"/>
                                <w:iCs w:val="0"/>
                                <w:u w:val="single"/>
                              </w:rPr>
                              <w:t>KM3NeT</w:t>
                            </w:r>
                            <w:r w:rsidRPr="003314B2">
                              <w:rPr>
                                <w:i w:val="0"/>
                                <w:iCs w:val="0"/>
                              </w:rPr>
                              <w:t xml:space="preserve"> is a deep-sea telescope located 3.5 km beneath the Mediterranean Sea</w:t>
                            </w:r>
                            <w:r w:rsidR="00F26136">
                              <w:rPr>
                                <w:i w:val="0"/>
                                <w:iCs w:val="0"/>
                              </w:rPr>
                              <w:t xml:space="preserve">. It uses </w:t>
                            </w:r>
                            <w:r w:rsidRPr="003314B2">
                              <w:rPr>
                                <w:i w:val="0"/>
                                <w:iCs w:val="0"/>
                              </w:rPr>
                              <w:t>arrays of optical sensors suspended in seawater to detect high-energy cosmic neutrinos. In 2023, it detected the most energetic neutrino ever recorded, a milestone for fundamental physics.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3767A68" id="_x0000_s1029" type="#_x0000_t202" style="position:absolute;left:0;text-align:left;margin-left:230.65pt;margin-top:343.4pt;width:223.5pt;height:.0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" stroked="f">
                <v:textbox style="mso-fit-shape-to-text:t" inset="0,0,0,0">
                  <w:txbxContent>
                    <w:p w14:paraId="30C929BA" w14:textId="38238070" w:rsidR="006C5921" w:rsidRPr="003314B2" w:rsidRDefault="006C5921" w:rsidP="006C5921">
                      <w:pPr>
                        <w:pStyle w:val="Caption"/>
                        <w:jc w:val="both"/>
                        <w:rPr>
                          <w:i w:val="0"/>
                          <w:iCs w:val="0"/>
                        </w:rPr>
                      </w:pPr>
                      <w:r w:rsidRPr="008E6915">
                        <w:rPr>
                          <w:i w:val="0"/>
                          <w:iCs w:val="0"/>
                          <w:u w:val="single"/>
                        </w:rPr>
                        <w:t>KM3NeT</w:t>
                      </w:r>
                      <w:r w:rsidRPr="003314B2">
                        <w:rPr>
                          <w:i w:val="0"/>
                          <w:iCs w:val="0"/>
                        </w:rPr>
                        <w:t xml:space="preserve"> is a deep-sea telescope located 3.5 km beneath the Mediterranean Sea</w:t>
                      </w:r>
                      <w:r w:rsidR="00F26136">
                        <w:rPr>
                          <w:i w:val="0"/>
                          <w:iCs w:val="0"/>
                        </w:rPr>
                        <w:t xml:space="preserve">. It uses </w:t>
                      </w:r>
                      <w:r w:rsidRPr="003314B2">
                        <w:rPr>
                          <w:i w:val="0"/>
                          <w:iCs w:val="0"/>
                        </w:rPr>
                        <w:t>arrays of optical sensors suspended in seawater to detect high-energy cosmic neutrinos. In 2023, it detected the most energetic neutrino ever recorded, a milestone for fundamental physics.</w:t>
                      </w:r>
                    </w:p>
                  </w:txbxContent>
                </v:textbox>
                <w10:wrap type="topAndBottom"/>
              </v:shape>
            </w:pict>
          </mc:Fallback>
        </mc:AlternateContent>
      </w:r>
      <w:r w:rsidRPr="006C5921">
        <w:rPr>
          <w:noProof/>
        </w:rPr>
        <mc:AlternateContent>
          <mc:Choice Requires="wps">
            <w:drawing>
              <wp:anchor distT="0" distB="0" distL="114300" distR="114300" simplePos="0" relativeHeight="251658242" behindDoc="0" locked="0" layoutInCell="1" allowOverlap="1" wp14:anchorId="7D8D21AC" wp14:editId="2A51B12E">
                <wp:simplePos x="0" y="0"/>
                <wp:positionH relativeFrom="margin">
                  <wp:align>left</wp:align>
                </wp:positionH>
                <wp:positionV relativeFrom="paragraph">
                  <wp:posOffset>1838325</wp:posOffset>
                </wp:positionV>
                <wp:extent cx="2800350" cy="695325"/>
                <wp:effectExtent l="0" t="0" r="0" b="9525"/>
                <wp:wrapTopAndBottom/>
                <wp:docPr id="554683816" name="Text Box 1"/>
                <wp:cNvGraphicFramePr/>
                <a:graphic xmlns:a="http://schemas.openxmlformats.org/drawingml/2006/main">
                  <a:graphicData uri="http://schemas.microsoft.com/office/word/2010/wordprocessingShape">
                    <wps:wsp>
                      <wps:cNvSpPr txBox="1"/>
                      <wps:spPr>
                        <a:xfrm>
                          <a:off x="0" y="0"/>
                          <a:ext cx="2800350" cy="695325"/>
                        </a:xfrm>
                        <a:prstGeom prst="rect">
                          <a:avLst/>
                        </a:prstGeom>
                        <a:solidFill>
                          <a:prstClr val="white"/>
                        </a:solidFill>
                        <a:ln>
                          <a:noFill/>
                        </a:ln>
                      </wps:spPr>
                      <wps:txbx>
                        <w:txbxContent>
                          <w:p w14:paraId="30528B9B" w14:textId="77777777" w:rsidR="006C5921" w:rsidRPr="003314B2" w:rsidRDefault="006C5921" w:rsidP="006C5921">
                            <w:pPr>
                              <w:pStyle w:val="Caption"/>
                              <w:jc w:val="both"/>
                              <w:rPr>
                                <w:i w:val="0"/>
                                <w:iCs w:val="0"/>
                                <w:noProof/>
                                <w:sz w:val="22"/>
                                <w:szCs w:val="22"/>
                              </w:rPr>
                            </w:pPr>
                            <w:r w:rsidRPr="008E6915">
                              <w:rPr>
                                <w:i w:val="0"/>
                                <w:iCs w:val="0"/>
                                <w:u w:val="single"/>
                              </w:rPr>
                              <w:t>CERN</w:t>
                            </w:r>
                            <w:r w:rsidRPr="003314B2">
                              <w:rPr>
                                <w:i w:val="0"/>
                                <w:iCs w:val="0"/>
                              </w:rPr>
                              <w:t>, the first European research infrastructure established in 1954, is the world’s leading laboratory for particle physics, where scientists from over 100 countries collaborate. It is also famously the birthplace of the World Wide Web.</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8D21AC" id="_x0000_s1030" type="#_x0000_t202" style="position:absolute;left:0;text-align:left;margin-left:0;margin-top:144.75pt;width:220.5pt;height:54.75pt;z-index:25165824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" stroked="f">
                <v:textbox inset="0,0,0,0">
                  <w:txbxContent>
                    <w:p w14:paraId="30528B9B" w14:textId="77777777" w:rsidR="006C5921" w:rsidRPr="003314B2" w:rsidRDefault="006C5921" w:rsidP="006C5921">
                      <w:pPr>
                        <w:pStyle w:val="Caption"/>
                        <w:jc w:val="both"/>
                        <w:rPr>
                          <w:i w:val="0"/>
                          <w:iCs w:val="0"/>
                          <w:noProof/>
                          <w:sz w:val="22"/>
                          <w:szCs w:val="22"/>
                        </w:rPr>
                      </w:pPr>
                      <w:r w:rsidRPr="008E6915">
                        <w:rPr>
                          <w:i w:val="0"/>
                          <w:iCs w:val="0"/>
                          <w:u w:val="single"/>
                        </w:rPr>
                        <w:t>CERN</w:t>
                      </w:r>
                      <w:r w:rsidRPr="003314B2">
                        <w:rPr>
                          <w:i w:val="0"/>
                          <w:iCs w:val="0"/>
                        </w:rPr>
                        <w:t>, the first European research infrastructure established in 1954, is the world’s leading laboratory for particle physics, where scientists from over 100 countries collaborate. It is also famously the birthplace of the World Wide Web.</w:t>
                      </w:r>
                    </w:p>
                  </w:txbxContent>
                </v:textbox>
                <w10:wrap type="topAndBottom" anchorx="margin"/>
              </v:shape>
            </w:pict>
          </mc:Fallback>
        </mc:AlternateContent>
      </w:r>
      <w:r w:rsidRPr="006C5921">
        <w:rPr>
          <w:noProof/>
        </w:rPr>
        <w:drawing>
          <wp:anchor distT="0" distB="0" distL="114300" distR="114300" simplePos="0" relativeHeight="251658241" behindDoc="0" locked="0" layoutInCell="1" allowOverlap="1" wp14:anchorId="1B07088E" wp14:editId="729AA9EE">
            <wp:simplePos x="0" y="0"/>
            <wp:positionH relativeFrom="margin">
              <wp:posOffset>-29210</wp:posOffset>
            </wp:positionH>
            <wp:positionV relativeFrom="paragraph">
              <wp:posOffset>2610485</wp:posOffset>
            </wp:positionV>
            <wp:extent cx="2709545" cy="1704975"/>
            <wp:effectExtent l="0" t="0" r="0" b="9525"/>
            <wp:wrapTopAndBottom/>
            <wp:docPr id="133290171" name="Picture 4" descr="A wooden house on a rocky sho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155025" name="Picture 4" descr="A wooden house on a rocky shore&#10;&#10;AI-generated content may be incorrect."/>
                    <pic:cNvPicPr/>
                  </pic:nvPicPr>
                  <pic:blipFill rotWithShape="1">
                    <a:blip r:embed="rId17" cstate="print">
                      <a:extLst>
                        <a:ext uri="{28A0092B-C50C-407E-A947-70E740481C1C}">
                          <a14:useLocalDpi xmlns:a14="http://schemas.microsoft.com/office/drawing/2010/main" val="0"/>
                        </a:ext>
                      </a:extLst>
                    </a:blip>
                    <a:srcRect b="-5"/>
                    <a:stretch/>
                  </pic:blipFill>
                  <pic:spPr bwMode="auto">
                    <a:xfrm>
                      <a:off x="0" y="0"/>
                      <a:ext cx="2709545" cy="1704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C5921">
        <w:rPr>
          <w:noProof/>
          <w:lang w:val="en-IE"/>
        </w:rPr>
        <w:t>For more examples of pan-European infrastructures see: https://ri-portfolio.esfri.eu/</w:t>
      </w:r>
      <w:r w:rsidRPr="006C5921">
        <w:rPr>
          <w:noProof/>
          <w:vertAlign w:val="superscript"/>
          <w:lang w:val="en-IE"/>
        </w:rPr>
        <w:footnoteReference w:id="3"/>
      </w:r>
      <w:r w:rsidRPr="006C5921">
        <w:rPr>
          <w:noProof/>
        </w:rPr>
        <w:drawing>
          <wp:anchor distT="0" distB="0" distL="114300" distR="114300" simplePos="0" relativeHeight="251658250" behindDoc="0" locked="0" layoutInCell="1" allowOverlap="1" wp14:anchorId="66162BF4" wp14:editId="7BA11551">
            <wp:simplePos x="0" y="0"/>
            <wp:positionH relativeFrom="margin">
              <wp:align>left</wp:align>
            </wp:positionH>
            <wp:positionV relativeFrom="paragraph">
              <wp:posOffset>-55245</wp:posOffset>
            </wp:positionV>
            <wp:extent cx="2728913" cy="1819275"/>
            <wp:effectExtent l="0" t="0" r="0" b="0"/>
            <wp:wrapTopAndBottom/>
            <wp:docPr id="53293421" name="Picture 2" descr="A long shot of a tunn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874231" name="Picture 2" descr="A long shot of a tunnel&#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728913" cy="1819275"/>
                    </a:xfrm>
                    <a:prstGeom prst="rect">
                      <a:avLst/>
                    </a:prstGeom>
                  </pic:spPr>
                </pic:pic>
              </a:graphicData>
            </a:graphic>
            <wp14:sizeRelH relativeFrom="page">
              <wp14:pctWidth>0</wp14:pctWidth>
            </wp14:sizeRelH>
            <wp14:sizeRelV relativeFrom="page">
              <wp14:pctHeight>0</wp14:pctHeight>
            </wp14:sizeRelV>
          </wp:anchor>
        </w:drawing>
      </w:r>
    </w:p>
    <w:p w14:paraId="0A4D9A8A" w14:textId="77777777" w:rsidR="006C5921" w:rsidRPr="003E27D0" w:rsidRDefault="006C5921" w:rsidP="003E27D0">
      <w:pPr>
        <w:pStyle w:val="Text2"/>
        <w:spacing w:after="120"/>
        <w:ind w:left="0"/>
        <w:rPr>
          <w:noProof/>
          <w:lang w:val="en-IE"/>
        </w:rPr>
      </w:pPr>
    </w:p>
    <w:p w14:paraId="33CB8558" w14:textId="418650C3" w:rsidR="003C7C83" w:rsidRPr="00D32869" w:rsidRDefault="003C7C83" w:rsidP="00176C42">
      <w:pPr>
        <w:pStyle w:val="Text2"/>
        <w:spacing w:after="120"/>
        <w:ind w:left="0"/>
        <w:rPr>
          <w:b/>
          <w:bCs/>
          <w:i/>
          <w:iCs/>
          <w:noProof/>
          <w:u w:val="single"/>
        </w:rPr>
      </w:pPr>
      <w:r w:rsidRPr="00D32869">
        <w:rPr>
          <w:b/>
          <w:bCs/>
          <w:i/>
          <w:iCs/>
          <w:noProof/>
          <w:u w:val="single"/>
        </w:rPr>
        <w:t xml:space="preserve">Technology </w:t>
      </w:r>
      <w:r w:rsidR="00684365">
        <w:rPr>
          <w:b/>
          <w:bCs/>
          <w:i/>
          <w:iCs/>
          <w:noProof/>
          <w:u w:val="single"/>
        </w:rPr>
        <w:t>i</w:t>
      </w:r>
      <w:r w:rsidRPr="00D32869">
        <w:rPr>
          <w:b/>
          <w:bCs/>
          <w:i/>
          <w:iCs/>
          <w:noProof/>
          <w:u w:val="single"/>
        </w:rPr>
        <w:t>nfrastructures</w:t>
      </w:r>
    </w:p>
    <w:p w14:paraId="67FE0D53" w14:textId="041BD953" w:rsidR="00D40F4F" w:rsidRPr="00D32869" w:rsidRDefault="00D40F4F" w:rsidP="008543DF">
      <w:pPr>
        <w:jc w:val="both"/>
        <w:rPr>
          <w:noProof/>
        </w:rPr>
      </w:pPr>
      <w:r w:rsidRPr="00D32869">
        <w:rPr>
          <w:noProof/>
        </w:rPr>
        <w:t xml:space="preserve">Alongside </w:t>
      </w:r>
      <w:r w:rsidR="006C7A43" w:rsidRPr="00D32869">
        <w:rPr>
          <w:noProof/>
        </w:rPr>
        <w:t>research infrastructures</w:t>
      </w:r>
      <w:r w:rsidRPr="00D32869">
        <w:rPr>
          <w:noProof/>
        </w:rPr>
        <w:t>, an emerging landscape of technology infrastructures</w:t>
      </w:r>
      <w:r w:rsidR="00E27B4A">
        <w:rPr>
          <w:noProof/>
        </w:rPr>
        <w:t xml:space="preserve">, both in the civilian and military domains, </w:t>
      </w:r>
      <w:r w:rsidRPr="00D32869">
        <w:rPr>
          <w:noProof/>
        </w:rPr>
        <w:t xml:space="preserve">completes a </w:t>
      </w:r>
      <w:r w:rsidR="00684365">
        <w:rPr>
          <w:noProof/>
        </w:rPr>
        <w:t>range</w:t>
      </w:r>
      <w:r w:rsidR="00684365" w:rsidRPr="00D32869">
        <w:rPr>
          <w:noProof/>
        </w:rPr>
        <w:t xml:space="preserve"> </w:t>
      </w:r>
      <w:r w:rsidRPr="00D32869">
        <w:rPr>
          <w:noProof/>
        </w:rPr>
        <w:t xml:space="preserve">of facilities and services </w:t>
      </w:r>
      <w:r w:rsidR="00587AFB">
        <w:rPr>
          <w:noProof/>
        </w:rPr>
        <w:t>supporting</w:t>
      </w:r>
      <w:r w:rsidR="00587AFB" w:rsidRPr="00D32869">
        <w:rPr>
          <w:noProof/>
        </w:rPr>
        <w:t xml:space="preserve"> </w:t>
      </w:r>
      <w:r w:rsidRPr="00D32869">
        <w:rPr>
          <w:noProof/>
        </w:rPr>
        <w:t xml:space="preserve">technology development, </w:t>
      </w:r>
      <w:r w:rsidR="00E27B4A">
        <w:rPr>
          <w:noProof/>
        </w:rPr>
        <w:t xml:space="preserve">testing, </w:t>
      </w:r>
      <w:r w:rsidRPr="00D32869">
        <w:rPr>
          <w:noProof/>
        </w:rPr>
        <w:t xml:space="preserve">validation and scaleup, accelerating </w:t>
      </w:r>
      <w:r w:rsidR="00684365">
        <w:rPr>
          <w:noProof/>
        </w:rPr>
        <w:t xml:space="preserve">the </w:t>
      </w:r>
      <w:r w:rsidRPr="00D32869">
        <w:rPr>
          <w:noProof/>
        </w:rPr>
        <w:t>market uptake of research</w:t>
      </w:r>
      <w:r w:rsidR="6BFB70A5" w:rsidRPr="00D32869">
        <w:rPr>
          <w:noProof/>
        </w:rPr>
        <w:t xml:space="preserve"> results</w:t>
      </w:r>
      <w:r w:rsidRPr="00D32869">
        <w:rPr>
          <w:noProof/>
        </w:rPr>
        <w:t xml:space="preserve">. </w:t>
      </w:r>
    </w:p>
    <w:p w14:paraId="53016DFD" w14:textId="3B6D06CA" w:rsidR="00D40F4F" w:rsidRDefault="39794B2F" w:rsidP="008543DF">
      <w:pPr>
        <w:pStyle w:val="Text2"/>
        <w:spacing w:before="120" w:after="120"/>
        <w:ind w:left="0"/>
        <w:rPr>
          <w:noProof/>
        </w:rPr>
      </w:pPr>
      <w:r w:rsidRPr="00D32869">
        <w:rPr>
          <w:noProof/>
        </w:rPr>
        <w:t>Technology infrastructures</w:t>
      </w:r>
      <w:r w:rsidR="0057767D">
        <w:rPr>
          <w:rStyle w:val="FootnoteReference"/>
          <w:noProof/>
        </w:rPr>
        <w:footnoteReference w:id="4"/>
      </w:r>
      <w:r w:rsidRPr="00D32869">
        <w:rPr>
          <w:noProof/>
        </w:rPr>
        <w:t xml:space="preserve"> are facilities, equipment, capabilities and resources required to develop, test, upscale and validate technology. </w:t>
      </w:r>
      <w:r w:rsidRPr="00D32869">
        <w:rPr>
          <w:noProof/>
          <w:lang w:val="en-IE"/>
        </w:rPr>
        <w:t>They include, amongst others, test beds, pilot lines, pilot plants and demonstration facilities, cleanrooms, and living labs.</w:t>
      </w:r>
      <w:r w:rsidR="3346F47F" w:rsidRPr="00D32869">
        <w:rPr>
          <w:noProof/>
          <w:lang w:val="en-IE"/>
        </w:rPr>
        <w:t xml:space="preserve"> </w:t>
      </w:r>
      <w:r w:rsidR="32F1E47F" w:rsidRPr="00D32869">
        <w:rPr>
          <w:noProof/>
        </w:rPr>
        <w:t xml:space="preserve">Their primary purpose is to enable and accelerate technological innovations towards societal/market adoption, </w:t>
      </w:r>
      <w:r w:rsidR="00684365">
        <w:rPr>
          <w:noProof/>
        </w:rPr>
        <w:t>boosting</w:t>
      </w:r>
      <w:r w:rsidR="00684365" w:rsidRPr="00D32869">
        <w:rPr>
          <w:noProof/>
        </w:rPr>
        <w:t xml:space="preserve"> </w:t>
      </w:r>
      <w:r w:rsidR="32F1E47F" w:rsidRPr="00D32869">
        <w:rPr>
          <w:noProof/>
        </w:rPr>
        <w:t xml:space="preserve">industrial competitiveness. The key added value of technology infrastructures lies in allowing companies to derisk their R&amp;D&amp;I investments before market introduction and to have ideas and concepts tested and validated for faster uptake at commercial scale. </w:t>
      </w:r>
    </w:p>
    <w:p w14:paraId="716E881A" w14:textId="77777777" w:rsidR="009E0264" w:rsidRPr="00D32869" w:rsidRDefault="009E0264" w:rsidP="008543DF">
      <w:pPr>
        <w:pStyle w:val="Text2"/>
        <w:spacing w:before="120" w:after="120"/>
        <w:ind w:left="0"/>
        <w:rPr>
          <w:noProof/>
        </w:rPr>
      </w:pPr>
    </w:p>
    <w:tbl>
      <w:tblPr>
        <w:tblStyle w:val="TableGrid"/>
        <w:tblW w:w="9714" w:type="dxa"/>
        <w:tblInd w:w="-294" w:type="dxa"/>
        <w:tblLayout w:type="fixed"/>
        <w:tblLook w:val="04A0" w:firstRow="1" w:lastRow="0" w:firstColumn="1" w:lastColumn="0" w:noHBand="0" w:noVBand="1"/>
      </w:tblPr>
      <w:tblGrid>
        <w:gridCol w:w="4679"/>
        <w:gridCol w:w="5035"/>
      </w:tblGrid>
      <w:tr w:rsidR="2E033EC2" w:rsidRPr="00D32869" w14:paraId="3D957216" w14:textId="016C355B" w:rsidTr="003C6D9C">
        <w:trPr>
          <w:trHeight w:val="270"/>
        </w:trPr>
        <w:tc>
          <w:tcPr>
            <w:tcW w:w="9714" w:type="dxa"/>
            <w:gridSpan w:val="2"/>
            <w:tcBorders>
              <w:top w:val="single" w:sz="8" w:space="0" w:color="auto"/>
              <w:left w:val="single" w:sz="8" w:space="0" w:color="auto"/>
              <w:bottom w:val="none" w:sz="4" w:space="0" w:color="000000" w:themeColor="text1"/>
              <w:right w:val="single" w:sz="8" w:space="0" w:color="auto"/>
            </w:tcBorders>
            <w:tcMar>
              <w:left w:w="108" w:type="dxa"/>
              <w:right w:w="108" w:type="dxa"/>
            </w:tcMar>
          </w:tcPr>
          <w:p w14:paraId="240FF802" w14:textId="77777777" w:rsidR="2E033EC2" w:rsidRDefault="2E033EC2" w:rsidP="00D533F1">
            <w:pPr>
              <w:rPr>
                <w:b/>
                <w:bCs/>
                <w:noProof/>
              </w:rPr>
            </w:pPr>
            <w:r w:rsidRPr="00D32869">
              <w:rPr>
                <w:b/>
                <w:bCs/>
                <w:noProof/>
              </w:rPr>
              <w:t xml:space="preserve">Examples of </w:t>
            </w:r>
            <w:r w:rsidR="004E6C6C">
              <w:rPr>
                <w:b/>
                <w:bCs/>
                <w:noProof/>
              </w:rPr>
              <w:t>t</w:t>
            </w:r>
            <w:r w:rsidRPr="00D32869">
              <w:rPr>
                <w:b/>
                <w:bCs/>
                <w:noProof/>
              </w:rPr>
              <w:t xml:space="preserve">echnology </w:t>
            </w:r>
            <w:r w:rsidR="004E6C6C">
              <w:rPr>
                <w:b/>
                <w:bCs/>
                <w:noProof/>
              </w:rPr>
              <w:t>i</w:t>
            </w:r>
            <w:r w:rsidRPr="00D32869">
              <w:rPr>
                <w:b/>
                <w:bCs/>
                <w:noProof/>
              </w:rPr>
              <w:t>nfrastructures</w:t>
            </w:r>
          </w:p>
          <w:p w14:paraId="1ECEA57C" w14:textId="104CFB13" w:rsidR="004E6C6C" w:rsidRPr="00D32869" w:rsidRDefault="004E6C6C" w:rsidP="00D533F1">
            <w:pPr>
              <w:rPr>
                <w:noProof/>
              </w:rPr>
            </w:pPr>
          </w:p>
        </w:tc>
      </w:tr>
      <w:tr w:rsidR="2E033EC2" w:rsidRPr="00D32869" w14:paraId="4FF2E816" w14:textId="55A5F2BA" w:rsidTr="003E7F72">
        <w:trPr>
          <w:trHeight w:val="4573"/>
        </w:trPr>
        <w:tc>
          <w:tcPr>
            <w:tcW w:w="4679" w:type="dxa"/>
            <w:tcBorders>
              <w:top w:val="none" w:sz="4" w:space="0" w:color="000000" w:themeColor="text1"/>
              <w:left w:val="single" w:sz="8" w:space="0" w:color="000000" w:themeColor="text1"/>
              <w:bottom w:val="none" w:sz="12" w:space="0" w:color="000000" w:themeColor="text1"/>
              <w:right w:val="none" w:sz="8" w:space="0" w:color="000000" w:themeColor="text1"/>
            </w:tcBorders>
            <w:tcMar>
              <w:left w:w="108" w:type="dxa"/>
              <w:right w:w="108" w:type="dxa"/>
            </w:tcMar>
          </w:tcPr>
          <w:p w14:paraId="39786A5A" w14:textId="77777777" w:rsidR="004E6C6C" w:rsidRDefault="45947330" w:rsidP="003E7F72">
            <w:pPr>
              <w:jc w:val="center"/>
              <w:rPr>
                <w:noProof/>
                <w:color w:val="1F3864" w:themeColor="accent5" w:themeShade="80"/>
                <w:sz w:val="19"/>
                <w:szCs w:val="19"/>
              </w:rPr>
            </w:pPr>
            <w:r w:rsidRPr="00D32869">
              <w:rPr>
                <w:noProof/>
              </w:rPr>
              <w:drawing>
                <wp:inline distT="0" distB="0" distL="0" distR="0" wp14:anchorId="44770EEF" wp14:editId="2977FADB">
                  <wp:extent cx="2743200" cy="1965960"/>
                  <wp:effectExtent l="0" t="0" r="0" b="0"/>
                  <wp:docPr id="1267660184" name="Picture 1267660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7660184"/>
                          <pic:cNvPicPr/>
                        </pic:nvPicPr>
                        <pic:blipFill>
                          <a:blip r:embed="rId19">
                            <a:extLst>
                              <a:ext uri="{28A0092B-C50C-407E-A947-70E740481C1C}">
                                <a14:useLocalDpi xmlns:a14="http://schemas.microsoft.com/office/drawing/2010/main" val="0"/>
                              </a:ext>
                            </a:extLst>
                          </a:blip>
                          <a:stretch>
                            <a:fillRect/>
                          </a:stretch>
                        </pic:blipFill>
                        <pic:spPr>
                          <a:xfrm>
                            <a:off x="0" y="0"/>
                            <a:ext cx="2749031" cy="1970139"/>
                          </a:xfrm>
                          <a:prstGeom prst="rect">
                            <a:avLst/>
                          </a:prstGeom>
                        </pic:spPr>
                      </pic:pic>
                    </a:graphicData>
                  </a:graphic>
                </wp:inline>
              </w:drawing>
            </w:r>
          </w:p>
          <w:p w14:paraId="2A63FE03" w14:textId="072F37B2" w:rsidR="2E033EC2" w:rsidRPr="00D32869" w:rsidRDefault="7E1AC169" w:rsidP="00D533F1">
            <w:pPr>
              <w:jc w:val="both"/>
              <w:rPr>
                <w:noProof/>
              </w:rPr>
            </w:pPr>
            <w:r w:rsidRPr="00D32869">
              <w:rPr>
                <w:noProof/>
                <w:color w:val="1F3864" w:themeColor="accent5" w:themeShade="80"/>
                <w:sz w:val="19"/>
                <w:szCs w:val="19"/>
              </w:rPr>
              <w:t xml:space="preserve">The </w:t>
            </w:r>
            <w:hyperlink r:id="rId20">
              <w:r w:rsidRPr="00D32869">
                <w:rPr>
                  <w:rStyle w:val="Hyperlink"/>
                  <w:noProof/>
                  <w:color w:val="1F3864" w:themeColor="accent5" w:themeShade="80"/>
                  <w:sz w:val="19"/>
                  <w:szCs w:val="19"/>
                </w:rPr>
                <w:t>Imec cleanrooms</w:t>
              </w:r>
            </w:hyperlink>
            <w:r w:rsidRPr="00D32869">
              <w:rPr>
                <w:noProof/>
                <w:color w:val="1F3864" w:themeColor="accent5" w:themeShade="80"/>
                <w:sz w:val="19"/>
                <w:szCs w:val="19"/>
              </w:rPr>
              <w:t xml:space="preserve"> are three state-of-the-art cleanrooms (FAB1, FAB2 and FAB3) with world-class nano- and semiconductor technology equipment fuelling collaborations with global industrial leaders (e.g. ASML) and supporting a vibrant startup ecosystem</w:t>
            </w:r>
            <w:r w:rsidRPr="00D32869">
              <w:rPr>
                <w:noProof/>
                <w:color w:val="1F3864" w:themeColor="accent5" w:themeShade="80"/>
              </w:rPr>
              <w:t>.</w:t>
            </w:r>
            <w:r w:rsidRPr="00D32869">
              <w:rPr>
                <w:noProof/>
                <w:color w:val="2F5496" w:themeColor="accent5" w:themeShade="BF"/>
              </w:rPr>
              <w:t xml:space="preserve"> </w:t>
            </w:r>
          </w:p>
        </w:tc>
        <w:tc>
          <w:tcPr>
            <w:tcW w:w="5035" w:type="dxa"/>
            <w:tcBorders>
              <w:top w:val="none" w:sz="8" w:space="0" w:color="000000" w:themeColor="text1"/>
              <w:left w:val="none" w:sz="8" w:space="0" w:color="000000" w:themeColor="text1"/>
              <w:bottom w:val="none" w:sz="8" w:space="0" w:color="000000" w:themeColor="text1"/>
              <w:right w:val="single" w:sz="8" w:space="0" w:color="000000" w:themeColor="text1"/>
            </w:tcBorders>
            <w:tcMar>
              <w:left w:w="108" w:type="dxa"/>
              <w:right w:w="108" w:type="dxa"/>
            </w:tcMar>
          </w:tcPr>
          <w:p w14:paraId="0DEFC2B4" w14:textId="77777777" w:rsidR="008E6915" w:rsidRDefault="0ECBF137" w:rsidP="003E7F72">
            <w:pPr>
              <w:jc w:val="center"/>
              <w:rPr>
                <w:noProof/>
                <w:color w:val="1F3864" w:themeColor="accent5" w:themeShade="80"/>
                <w:sz w:val="19"/>
                <w:szCs w:val="19"/>
              </w:rPr>
            </w:pPr>
            <w:r>
              <w:rPr>
                <w:noProof/>
              </w:rPr>
              <w:drawing>
                <wp:inline distT="0" distB="0" distL="0" distR="0" wp14:anchorId="1BE82886" wp14:editId="698E7B68">
                  <wp:extent cx="2768400" cy="1965600"/>
                  <wp:effectExtent l="0" t="0" r="0" b="0"/>
                  <wp:docPr id="259018284" name="Picture 259018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768400" cy="1965600"/>
                          </a:xfrm>
                          <a:prstGeom prst="rect">
                            <a:avLst/>
                          </a:prstGeom>
                        </pic:spPr>
                      </pic:pic>
                    </a:graphicData>
                  </a:graphic>
                </wp:inline>
              </w:drawing>
            </w:r>
          </w:p>
          <w:p w14:paraId="6D16EA3F" w14:textId="14D04E7A" w:rsidR="2E033EC2" w:rsidRPr="00D32869" w:rsidRDefault="79B65078" w:rsidP="00D533F1">
            <w:pPr>
              <w:jc w:val="both"/>
              <w:rPr>
                <w:noProof/>
                <w:color w:val="1F3864" w:themeColor="accent5" w:themeShade="80"/>
                <w:sz w:val="19"/>
                <w:szCs w:val="19"/>
              </w:rPr>
            </w:pPr>
            <w:r w:rsidRPr="00D32869">
              <w:rPr>
                <w:noProof/>
                <w:color w:val="1F3864" w:themeColor="accent5" w:themeShade="80"/>
                <w:sz w:val="19"/>
                <w:szCs w:val="19"/>
              </w:rPr>
              <w:t xml:space="preserve">The </w:t>
            </w:r>
            <w:hyperlink r:id="rId22">
              <w:r w:rsidRPr="00D32869">
                <w:rPr>
                  <w:noProof/>
                  <w:color w:val="1F3864" w:themeColor="accent5" w:themeShade="80"/>
                  <w:sz w:val="19"/>
                  <w:szCs w:val="19"/>
                  <w:u w:val="single"/>
                </w:rPr>
                <w:t>VTT Bioruukki Pilot Centre</w:t>
              </w:r>
            </w:hyperlink>
            <w:r w:rsidRPr="00D32869">
              <w:rPr>
                <w:noProof/>
                <w:color w:val="1F3864" w:themeColor="accent5" w:themeShade="80"/>
                <w:sz w:val="19"/>
                <w:szCs w:val="19"/>
                <w:u w:val="single"/>
              </w:rPr>
              <w:t xml:space="preserve"> </w:t>
            </w:r>
            <w:r w:rsidRPr="00D32869">
              <w:rPr>
                <w:noProof/>
                <w:color w:val="1F3864" w:themeColor="accent5" w:themeShade="80"/>
                <w:sz w:val="19"/>
                <w:szCs w:val="19"/>
              </w:rPr>
              <w:t>for bio-based products and circular economy combines several facilities  and services for material and chemical technologies, allowing development, scale-up and demonstration.</w:t>
            </w:r>
          </w:p>
        </w:tc>
      </w:tr>
      <w:tr w:rsidR="2E033EC2" w:rsidRPr="00D32869" w14:paraId="724B7300" w14:textId="605A7815" w:rsidTr="003E7F72">
        <w:trPr>
          <w:trHeight w:val="4672"/>
        </w:trPr>
        <w:tc>
          <w:tcPr>
            <w:tcW w:w="4679" w:type="dxa"/>
            <w:tcBorders>
              <w:top w:val="none" w:sz="12" w:space="0" w:color="000000" w:themeColor="text1"/>
              <w:left w:val="single" w:sz="8" w:space="0" w:color="auto"/>
              <w:bottom w:val="single" w:sz="8" w:space="0" w:color="auto"/>
              <w:right w:val="nil"/>
            </w:tcBorders>
            <w:tcMar>
              <w:left w:w="108" w:type="dxa"/>
              <w:right w:w="108" w:type="dxa"/>
            </w:tcMar>
          </w:tcPr>
          <w:p w14:paraId="0F3DE5BB" w14:textId="77777777" w:rsidR="003E7F72" w:rsidRDefault="1CAD1A08" w:rsidP="003E7F72">
            <w:pPr>
              <w:jc w:val="center"/>
              <w:rPr>
                <w:noProof/>
                <w:color w:val="1F3864" w:themeColor="accent5" w:themeShade="80"/>
                <w:sz w:val="19"/>
                <w:szCs w:val="19"/>
              </w:rPr>
            </w:pPr>
            <w:r w:rsidRPr="00D32869">
              <w:rPr>
                <w:noProof/>
              </w:rPr>
              <w:drawing>
                <wp:inline distT="0" distB="0" distL="0" distR="0" wp14:anchorId="10F2804C" wp14:editId="1A213B78">
                  <wp:extent cx="2685600" cy="1965600"/>
                  <wp:effectExtent l="0" t="0" r="635" b="0"/>
                  <wp:docPr id="1922062481" name="Picture 1922062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2062481"/>
                          <pic:cNvPicPr/>
                        </pic:nvPicPr>
                        <pic:blipFill>
                          <a:blip r:embed="rId23">
                            <a:extLst>
                              <a:ext uri="{28A0092B-C50C-407E-A947-70E740481C1C}">
                                <a14:useLocalDpi xmlns:a14="http://schemas.microsoft.com/office/drawing/2010/main" val="0"/>
                              </a:ext>
                            </a:extLst>
                          </a:blip>
                          <a:stretch>
                            <a:fillRect/>
                          </a:stretch>
                        </pic:blipFill>
                        <pic:spPr>
                          <a:xfrm>
                            <a:off x="0" y="0"/>
                            <a:ext cx="2685600" cy="1965600"/>
                          </a:xfrm>
                          <a:prstGeom prst="rect">
                            <a:avLst/>
                          </a:prstGeom>
                        </pic:spPr>
                      </pic:pic>
                    </a:graphicData>
                  </a:graphic>
                </wp:inline>
              </w:drawing>
            </w:r>
          </w:p>
          <w:p w14:paraId="27932288" w14:textId="549FBDB7" w:rsidR="2E033EC2" w:rsidRPr="00D32869" w:rsidRDefault="163FBA50" w:rsidP="003E7F72">
            <w:pPr>
              <w:jc w:val="both"/>
              <w:rPr>
                <w:noProof/>
                <w:color w:val="1F3864" w:themeColor="accent5" w:themeShade="80"/>
                <w:sz w:val="19"/>
                <w:szCs w:val="19"/>
              </w:rPr>
            </w:pPr>
            <w:r w:rsidRPr="00D32869">
              <w:rPr>
                <w:noProof/>
                <w:color w:val="1F3864" w:themeColor="accent5" w:themeShade="80"/>
                <w:sz w:val="19"/>
                <w:szCs w:val="19"/>
              </w:rPr>
              <w:t xml:space="preserve">The </w:t>
            </w:r>
            <w:hyperlink r:id="rId24">
              <w:r w:rsidRPr="00D32869">
                <w:rPr>
                  <w:noProof/>
                  <w:color w:val="1F3864" w:themeColor="accent5" w:themeShade="80"/>
                  <w:sz w:val="19"/>
                  <w:szCs w:val="19"/>
                  <w:u w:val="single"/>
                </w:rPr>
                <w:t>TNO Solar Lab</w:t>
              </w:r>
            </w:hyperlink>
            <w:r w:rsidRPr="00D32869">
              <w:rPr>
                <w:noProof/>
                <w:color w:val="1F3864" w:themeColor="accent5" w:themeShade="80"/>
                <w:sz w:val="19"/>
                <w:szCs w:val="19"/>
                <w:u w:val="single"/>
              </w:rPr>
              <w:t xml:space="preserve"> </w:t>
            </w:r>
            <w:r w:rsidRPr="00D32869">
              <w:rPr>
                <w:noProof/>
                <w:color w:val="1F3864" w:themeColor="accent5" w:themeShade="80"/>
                <w:sz w:val="19"/>
                <w:szCs w:val="19"/>
              </w:rPr>
              <w:t>is a complex of facilities, including state-of-the-art lab space and pilot production lines, enabling solar photovoltaic technology maturation, upscaling, prototyping, and validation. The Lab collaborates with both large industry, SMEs and startups, as well as with public authorities, for example to test the incorporation of solar cells in road surfaces and noise barriers.</w:t>
            </w:r>
          </w:p>
        </w:tc>
        <w:tc>
          <w:tcPr>
            <w:tcW w:w="5035" w:type="dxa"/>
            <w:tcBorders>
              <w:top w:val="none" w:sz="8" w:space="0" w:color="000000" w:themeColor="text1"/>
              <w:left w:val="nil"/>
              <w:bottom w:val="single" w:sz="8" w:space="0" w:color="auto"/>
              <w:right w:val="single" w:sz="8" w:space="0" w:color="auto"/>
            </w:tcBorders>
            <w:tcMar>
              <w:left w:w="108" w:type="dxa"/>
              <w:right w:w="108" w:type="dxa"/>
            </w:tcMar>
          </w:tcPr>
          <w:p w14:paraId="0C1E0C41" w14:textId="77777777" w:rsidR="003E7F72" w:rsidRDefault="008C6EF2" w:rsidP="003E7F72">
            <w:pPr>
              <w:jc w:val="center"/>
              <w:rPr>
                <w:noProof/>
              </w:rPr>
            </w:pPr>
            <w:r w:rsidRPr="00D32869">
              <w:rPr>
                <w:noProof/>
              </w:rPr>
              <w:drawing>
                <wp:inline distT="0" distB="0" distL="0" distR="0" wp14:anchorId="5CCAEEFB" wp14:editId="07F339A6">
                  <wp:extent cx="2732400" cy="1965600"/>
                  <wp:effectExtent l="0" t="0" r="0" b="0"/>
                  <wp:docPr id="598963664" name="Picture 598963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8963664"/>
                          <pic:cNvPicPr/>
                        </pic:nvPicPr>
                        <pic:blipFill>
                          <a:blip r:embed="rId25">
                            <a:extLst>
                              <a:ext uri="{28A0092B-C50C-407E-A947-70E740481C1C}">
                                <a14:useLocalDpi xmlns:a14="http://schemas.microsoft.com/office/drawing/2010/main" val="0"/>
                              </a:ext>
                            </a:extLst>
                          </a:blip>
                          <a:stretch>
                            <a:fillRect/>
                          </a:stretch>
                        </pic:blipFill>
                        <pic:spPr>
                          <a:xfrm>
                            <a:off x="0" y="0"/>
                            <a:ext cx="2732400" cy="1965600"/>
                          </a:xfrm>
                          <a:prstGeom prst="rect">
                            <a:avLst/>
                          </a:prstGeom>
                        </pic:spPr>
                      </pic:pic>
                    </a:graphicData>
                  </a:graphic>
                </wp:inline>
              </w:drawing>
            </w:r>
          </w:p>
          <w:p w14:paraId="79CC7F0F" w14:textId="19AE19FA" w:rsidR="2E033EC2" w:rsidRPr="00D32869" w:rsidRDefault="00B6145B" w:rsidP="003E7F72">
            <w:pPr>
              <w:jc w:val="both"/>
              <w:rPr>
                <w:noProof/>
                <w:color w:val="1F3864" w:themeColor="accent5" w:themeShade="80"/>
                <w:sz w:val="19"/>
                <w:szCs w:val="19"/>
              </w:rPr>
            </w:pPr>
            <w:hyperlink r:id="rId26">
              <w:r w:rsidR="7E1AC169" w:rsidRPr="00D32869">
                <w:rPr>
                  <w:noProof/>
                  <w:color w:val="1F3864" w:themeColor="accent5" w:themeShade="80"/>
                  <w:sz w:val="19"/>
                  <w:szCs w:val="19"/>
                  <w:u w:val="single"/>
                </w:rPr>
                <w:t>ASTAZERO</w:t>
              </w:r>
            </w:hyperlink>
            <w:r w:rsidR="7E1AC169" w:rsidRPr="00D32869">
              <w:rPr>
                <w:noProof/>
                <w:color w:val="1F3864" w:themeColor="accent5" w:themeShade="80"/>
                <w:sz w:val="19"/>
                <w:szCs w:val="19"/>
              </w:rPr>
              <w:t xml:space="preserve"> operates test tracks and proving grounds, including the world’s longest indoor track DryZone, supporting the development and validation of automotive and transportation system technologies, from early concept phase to verification and product performance follow-up. Collaborations include large industry (e.g. Volvo Cars, Ericsson) and a broad range of SMEs.</w:t>
            </w:r>
            <w:r w:rsidR="003E7F72">
              <w:rPr>
                <w:rStyle w:val="FootnoteReference"/>
                <w:noProof/>
                <w:color w:val="1F3864" w:themeColor="accent5" w:themeShade="80"/>
                <w:sz w:val="19"/>
                <w:szCs w:val="19"/>
              </w:rPr>
              <w:footnoteReference w:id="5"/>
            </w:r>
          </w:p>
          <w:p w14:paraId="41D3F693" w14:textId="6DC800A8" w:rsidR="2E033EC2" w:rsidRPr="00D32869" w:rsidRDefault="2E033EC2" w:rsidP="003E7F72">
            <w:pPr>
              <w:jc w:val="both"/>
              <w:rPr>
                <w:noProof/>
              </w:rPr>
            </w:pPr>
          </w:p>
        </w:tc>
      </w:tr>
    </w:tbl>
    <w:p w14:paraId="78E567B0" w14:textId="2AFB3F9D" w:rsidR="00D40F4F" w:rsidRPr="00D32869" w:rsidRDefault="00D40F4F" w:rsidP="00D533F1">
      <w:pPr>
        <w:pStyle w:val="Text2"/>
        <w:spacing w:after="0"/>
        <w:ind w:left="0"/>
        <w:rPr>
          <w:noProof/>
        </w:rPr>
      </w:pPr>
    </w:p>
    <w:p w14:paraId="13C7B08B" w14:textId="010DCDA0" w:rsidR="00D40F4F" w:rsidRPr="00D32869" w:rsidRDefault="00D40F4F" w:rsidP="00D40F4F">
      <w:pPr>
        <w:pStyle w:val="ContNumLevel2"/>
        <w:numPr>
          <w:ilvl w:val="0"/>
          <w:numId w:val="0"/>
        </w:numPr>
        <w:spacing w:after="120"/>
        <w:rPr>
          <w:noProof/>
          <w:lang w:val="en-IE"/>
        </w:rPr>
      </w:pPr>
      <w:r w:rsidRPr="00D32869">
        <w:rPr>
          <w:noProof/>
          <w:lang w:val="en-IE"/>
        </w:rPr>
        <w:t>There is a wealth of technology infrastructures across the EU</w:t>
      </w:r>
      <w:r w:rsidR="29EF3CD8" w:rsidRPr="00D32869">
        <w:rPr>
          <w:noProof/>
          <w:lang w:val="en-IE"/>
        </w:rPr>
        <w:t>, both in the civilian and defence domains</w:t>
      </w:r>
      <w:r w:rsidR="005D4BE8">
        <w:rPr>
          <w:noProof/>
          <w:lang w:val="en-IE"/>
        </w:rPr>
        <w:t>. H</w:t>
      </w:r>
      <w:r w:rsidRPr="00D32869">
        <w:rPr>
          <w:noProof/>
          <w:lang w:val="en-IE"/>
        </w:rPr>
        <w:t xml:space="preserve">owever, they operate primarily at the level of </w:t>
      </w:r>
      <w:r w:rsidRPr="00D32869">
        <w:rPr>
          <w:noProof/>
        </w:rPr>
        <w:t>local</w:t>
      </w:r>
      <w:r w:rsidRPr="00D32869">
        <w:rPr>
          <w:noProof/>
          <w:lang w:val="en-IE"/>
        </w:rPr>
        <w:t xml:space="preserve"> ecosystems. The landscape is fragmented</w:t>
      </w:r>
      <w:r w:rsidR="2A8F466F" w:rsidRPr="1C757135">
        <w:rPr>
          <w:noProof/>
          <w:lang w:val="en-IE"/>
        </w:rPr>
        <w:t xml:space="preserve"> and lacks coordination</w:t>
      </w:r>
      <w:r w:rsidRPr="00D32869">
        <w:rPr>
          <w:noProof/>
          <w:lang w:val="en-IE"/>
        </w:rPr>
        <w:t>, with little collaboration at cross-regional or cross-national levels</w:t>
      </w:r>
      <w:r w:rsidR="0029027F">
        <w:rPr>
          <w:noProof/>
          <w:lang w:val="en-IE"/>
        </w:rPr>
        <w:t>. T</w:t>
      </w:r>
      <w:r w:rsidRPr="00D32869">
        <w:rPr>
          <w:noProof/>
          <w:lang w:val="en-IE"/>
        </w:rPr>
        <w:t xml:space="preserve">heir </w:t>
      </w:r>
      <w:r w:rsidR="5EF45F34" w:rsidRPr="00D32869">
        <w:rPr>
          <w:noProof/>
          <w:lang w:val="en-IE"/>
        </w:rPr>
        <w:t xml:space="preserve">experimentation, testing and validation </w:t>
      </w:r>
      <w:r w:rsidRPr="00D32869">
        <w:rPr>
          <w:noProof/>
          <w:lang w:val="en-IE"/>
        </w:rPr>
        <w:t xml:space="preserve">services </w:t>
      </w:r>
      <w:r w:rsidR="00CF6627">
        <w:rPr>
          <w:noProof/>
          <w:lang w:val="en-IE"/>
        </w:rPr>
        <w:t xml:space="preserve">are usually not </w:t>
      </w:r>
      <w:r w:rsidR="003C6D9C">
        <w:rPr>
          <w:noProof/>
          <w:lang w:val="en-IE"/>
        </w:rPr>
        <w:t>known</w:t>
      </w:r>
      <w:r w:rsidR="00CF6627">
        <w:rPr>
          <w:noProof/>
          <w:lang w:val="en-IE"/>
        </w:rPr>
        <w:t xml:space="preserve"> and </w:t>
      </w:r>
      <w:r w:rsidR="005D4BE8">
        <w:rPr>
          <w:noProof/>
          <w:lang w:val="en-IE"/>
        </w:rPr>
        <w:t xml:space="preserve">not </w:t>
      </w:r>
      <w:r w:rsidR="00CF6627">
        <w:rPr>
          <w:noProof/>
          <w:lang w:val="en-IE"/>
        </w:rPr>
        <w:t xml:space="preserve">accessible </w:t>
      </w:r>
      <w:r w:rsidRPr="00D32869">
        <w:rPr>
          <w:noProof/>
          <w:lang w:val="en-IE"/>
        </w:rPr>
        <w:t xml:space="preserve">beyond their local or regional ecosystems. </w:t>
      </w:r>
      <w:r w:rsidR="43E1646A" w:rsidRPr="5FE8316E">
        <w:rPr>
          <w:noProof/>
          <w:lang w:val="en-IE"/>
        </w:rPr>
        <w:t>This fragmentation prevents researchers, innovators and industry in Europe from having access to a comprehensive range of world-class facilities and tailor-made services in support of scientific and technological excellence.</w:t>
      </w:r>
    </w:p>
    <w:p w14:paraId="43DC5F43" w14:textId="629827DB" w:rsidR="00D40F4F" w:rsidRPr="00D32869" w:rsidDel="00E71A6E" w:rsidRDefault="22CCD200" w:rsidP="00D40F4F">
      <w:pPr>
        <w:pStyle w:val="ContNumLevel2"/>
        <w:numPr>
          <w:ilvl w:val="0"/>
          <w:numId w:val="0"/>
        </w:numPr>
        <w:spacing w:after="120"/>
        <w:rPr>
          <w:noProof/>
        </w:rPr>
      </w:pPr>
      <w:r w:rsidRPr="00D32869">
        <w:rPr>
          <w:noProof/>
        </w:rPr>
        <w:t xml:space="preserve">The mapping exercises </w:t>
      </w:r>
      <w:r w:rsidR="00F257DE" w:rsidRPr="00D32869">
        <w:rPr>
          <w:noProof/>
        </w:rPr>
        <w:t>conducted in recent years</w:t>
      </w:r>
      <w:r w:rsidRPr="00D32869">
        <w:rPr>
          <w:noProof/>
        </w:rPr>
        <w:t xml:space="preserve"> demonstrate a high concentration of technology infrastructures in </w:t>
      </w:r>
      <w:r w:rsidR="000F03EB">
        <w:rPr>
          <w:noProof/>
        </w:rPr>
        <w:t xml:space="preserve">specific </w:t>
      </w:r>
      <w:r w:rsidR="003C6D9C">
        <w:rPr>
          <w:noProof/>
        </w:rPr>
        <w:t>parts</w:t>
      </w:r>
      <w:r w:rsidR="000F03EB">
        <w:rPr>
          <w:noProof/>
        </w:rPr>
        <w:t xml:space="preserve"> of </w:t>
      </w:r>
      <w:r w:rsidRPr="00D32869">
        <w:rPr>
          <w:noProof/>
        </w:rPr>
        <w:t xml:space="preserve">the EU. For example, </w:t>
      </w:r>
      <w:r w:rsidR="2E4FF25E" w:rsidRPr="00D32869">
        <w:rPr>
          <w:noProof/>
        </w:rPr>
        <w:t xml:space="preserve">over 50% of technology infrastructures in clean and renewable energy technologies are hosted in just </w:t>
      </w:r>
      <w:r w:rsidR="00F04419">
        <w:rPr>
          <w:noProof/>
        </w:rPr>
        <w:t>four</w:t>
      </w:r>
      <w:r w:rsidR="2E4FF25E" w:rsidRPr="00D32869">
        <w:rPr>
          <w:noProof/>
        </w:rPr>
        <w:t xml:space="preserve"> countries (Germany, </w:t>
      </w:r>
      <w:r w:rsidR="2FA0E35B" w:rsidRPr="00D32869">
        <w:rPr>
          <w:noProof/>
        </w:rPr>
        <w:t xml:space="preserve">Spain, France and </w:t>
      </w:r>
      <w:r w:rsidR="00F04419">
        <w:rPr>
          <w:noProof/>
        </w:rPr>
        <w:t xml:space="preserve">the </w:t>
      </w:r>
      <w:r w:rsidR="2FA0E35B" w:rsidRPr="00D32869">
        <w:rPr>
          <w:noProof/>
        </w:rPr>
        <w:t>Netherlands).</w:t>
      </w:r>
      <w:r w:rsidR="69A0F92A" w:rsidRPr="00D32869">
        <w:rPr>
          <w:noProof/>
        </w:rPr>
        <w:t xml:space="preserve"> </w:t>
      </w:r>
    </w:p>
    <w:p w14:paraId="5221F2F4" w14:textId="2C19F994" w:rsidR="00D40F4F" w:rsidRPr="00D32869" w:rsidDel="00E71A6E" w:rsidRDefault="2E0AEEC4" w:rsidP="008543DF">
      <w:pPr>
        <w:spacing w:after="120"/>
        <w:jc w:val="center"/>
        <w:rPr>
          <w:noProof/>
        </w:rPr>
      </w:pPr>
      <w:r w:rsidRPr="00D32869">
        <w:rPr>
          <w:noProof/>
        </w:rPr>
        <w:drawing>
          <wp:inline distT="0" distB="0" distL="0" distR="0" wp14:anchorId="64BEB366" wp14:editId="105E2C5E">
            <wp:extent cx="4681300" cy="3310415"/>
            <wp:effectExtent l="0" t="0" r="5080" b="4445"/>
            <wp:docPr id="1881668925" name="Picture 1881668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668925" name="Picture 1881668925"/>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681300" cy="3310415"/>
                    </a:xfrm>
                    <a:prstGeom prst="rect">
                      <a:avLst/>
                    </a:prstGeom>
                  </pic:spPr>
                </pic:pic>
              </a:graphicData>
            </a:graphic>
          </wp:inline>
        </w:drawing>
      </w:r>
    </w:p>
    <w:p w14:paraId="53B409FA" w14:textId="5095DF7D" w:rsidR="00D40F4F" w:rsidRPr="00D32869" w:rsidDel="00E71A6E" w:rsidRDefault="00B46CB5" w:rsidP="22DE8D92">
      <w:pPr>
        <w:spacing w:before="120" w:after="120"/>
        <w:jc w:val="both"/>
        <w:rPr>
          <w:i/>
          <w:iCs/>
          <w:noProof/>
          <w:sz w:val="20"/>
          <w:szCs w:val="20"/>
        </w:rPr>
      </w:pPr>
      <w:r w:rsidRPr="00D32869">
        <w:rPr>
          <w:rFonts w:ascii="Times New Roman Bold" w:eastAsia="Times New Roman Bold" w:hAnsi="Times New Roman Bold" w:cs="Times New Roman Bold"/>
          <w:i/>
          <w:iCs/>
          <w:noProof/>
          <w:sz w:val="20"/>
          <w:szCs w:val="20"/>
        </w:rPr>
        <w:t xml:space="preserve">Figure 1: Distribution of technology infrastructures in clean and renewable energy technologies by NUTS-2 region, </w:t>
      </w:r>
      <w:r w:rsidR="181A1A5C" w:rsidRPr="00D32869">
        <w:rPr>
          <w:i/>
          <w:iCs/>
          <w:noProof/>
          <w:sz w:val="20"/>
          <w:szCs w:val="20"/>
        </w:rPr>
        <w:t xml:space="preserve">Source: </w:t>
      </w:r>
      <w:hyperlink r:id="rId28">
        <w:r w:rsidR="181A1A5C" w:rsidRPr="00D32869">
          <w:rPr>
            <w:rStyle w:val="Hyperlink"/>
            <w:i/>
            <w:iCs/>
            <w:noProof/>
            <w:sz w:val="20"/>
            <w:szCs w:val="20"/>
          </w:rPr>
          <w:t>Mapping of Technology Infrastructures supporting clean and renewable energy industries in Europe</w:t>
        </w:r>
      </w:hyperlink>
      <w:r w:rsidR="181A1A5C" w:rsidRPr="00D32869">
        <w:rPr>
          <w:i/>
          <w:iCs/>
          <w:noProof/>
          <w:sz w:val="20"/>
          <w:szCs w:val="20"/>
        </w:rPr>
        <w:t xml:space="preserve"> (202</w:t>
      </w:r>
      <w:r w:rsidR="004F3DA2">
        <w:rPr>
          <w:i/>
          <w:iCs/>
          <w:noProof/>
          <w:sz w:val="20"/>
          <w:szCs w:val="20"/>
        </w:rPr>
        <w:t>4</w:t>
      </w:r>
      <w:r w:rsidR="181A1A5C" w:rsidRPr="00D32869">
        <w:rPr>
          <w:i/>
          <w:iCs/>
          <w:noProof/>
          <w:sz w:val="20"/>
          <w:szCs w:val="20"/>
        </w:rPr>
        <w:t>)</w:t>
      </w:r>
    </w:p>
    <w:p w14:paraId="66A430E2" w14:textId="407857DB" w:rsidR="000F584E" w:rsidRDefault="006876EE" w:rsidP="003E27D0">
      <w:pPr>
        <w:pStyle w:val="ContNumLevel2"/>
        <w:numPr>
          <w:ilvl w:val="0"/>
          <w:numId w:val="0"/>
        </w:numPr>
        <w:spacing w:after="120"/>
        <w:rPr>
          <w:noProof/>
        </w:rPr>
      </w:pPr>
      <w:r>
        <w:rPr>
          <w:noProof/>
        </w:rPr>
        <w:t>This</w:t>
      </w:r>
      <w:r w:rsidRPr="00D32869">
        <w:rPr>
          <w:noProof/>
        </w:rPr>
        <w:t xml:space="preserve"> </w:t>
      </w:r>
      <w:r w:rsidR="0D379D9C" w:rsidRPr="00D32869">
        <w:rPr>
          <w:noProof/>
        </w:rPr>
        <w:t>uneven distribution</w:t>
      </w:r>
      <w:r w:rsidR="2441CC9E" w:rsidRPr="00D32869">
        <w:rPr>
          <w:noProof/>
        </w:rPr>
        <w:t xml:space="preserve"> is more prominent when considering facilities </w:t>
      </w:r>
      <w:r>
        <w:rPr>
          <w:noProof/>
        </w:rPr>
        <w:t>that</w:t>
      </w:r>
      <w:r w:rsidRPr="00D32869">
        <w:rPr>
          <w:noProof/>
        </w:rPr>
        <w:t xml:space="preserve"> </w:t>
      </w:r>
      <w:r w:rsidR="60F97DC2" w:rsidRPr="00D32869">
        <w:rPr>
          <w:noProof/>
        </w:rPr>
        <w:t xml:space="preserve">require significant initial investment. For example, a quarter of EU cleanrooms are located in just </w:t>
      </w:r>
      <w:r>
        <w:rPr>
          <w:noProof/>
        </w:rPr>
        <w:t>five</w:t>
      </w:r>
      <w:r w:rsidRPr="00D32869">
        <w:rPr>
          <w:noProof/>
        </w:rPr>
        <w:t xml:space="preserve"> </w:t>
      </w:r>
      <w:r w:rsidR="60F97DC2" w:rsidRPr="00D32869">
        <w:rPr>
          <w:noProof/>
        </w:rPr>
        <w:t>regions</w:t>
      </w:r>
      <w:r w:rsidR="2441CC9E" w:rsidRPr="00D32869">
        <w:rPr>
          <w:noProof/>
          <w:vertAlign w:val="superscript"/>
        </w:rPr>
        <w:footnoteReference w:id="6"/>
      </w:r>
      <w:r w:rsidR="60F97DC2" w:rsidRPr="00D32869">
        <w:rPr>
          <w:noProof/>
        </w:rPr>
        <w:t>.</w:t>
      </w:r>
      <w:r w:rsidR="00234871">
        <w:rPr>
          <w:noProof/>
        </w:rPr>
        <w:t xml:space="preserve"> </w:t>
      </w:r>
      <w:r w:rsidR="00DA0BF1">
        <w:rPr>
          <w:noProof/>
        </w:rPr>
        <w:t>At the same time,</w:t>
      </w:r>
      <w:r w:rsidR="6EA87CC1" w:rsidRPr="00D32869">
        <w:rPr>
          <w:noProof/>
        </w:rPr>
        <w:t xml:space="preserve"> a very high correlation </w:t>
      </w:r>
      <w:r w:rsidR="00DA0BF1">
        <w:rPr>
          <w:noProof/>
        </w:rPr>
        <w:t xml:space="preserve">exists </w:t>
      </w:r>
      <w:r w:rsidR="6EA87CC1" w:rsidRPr="00D32869">
        <w:rPr>
          <w:noProof/>
        </w:rPr>
        <w:t xml:space="preserve">between </w:t>
      </w:r>
      <w:r w:rsidR="04A8B24E" w:rsidRPr="00D32869">
        <w:rPr>
          <w:noProof/>
        </w:rPr>
        <w:t xml:space="preserve">the location of technology infrastructures </w:t>
      </w:r>
      <w:r w:rsidR="41CFA055" w:rsidRPr="00D32869">
        <w:rPr>
          <w:noProof/>
        </w:rPr>
        <w:t xml:space="preserve">and the location of companies active in </w:t>
      </w:r>
      <w:r w:rsidR="4738C10D" w:rsidRPr="00D32869">
        <w:rPr>
          <w:noProof/>
        </w:rPr>
        <w:t>the same technologies</w:t>
      </w:r>
      <w:r>
        <w:rPr>
          <w:noProof/>
        </w:rPr>
        <w:t>. This demonstrates</w:t>
      </w:r>
      <w:r w:rsidR="28FA34B3" w:rsidRPr="00D32869">
        <w:rPr>
          <w:noProof/>
        </w:rPr>
        <w:t xml:space="preserve"> the importance of access to infrastructure services for industrial activity in technology intensive </w:t>
      </w:r>
      <w:r w:rsidR="28FA34B3" w:rsidRPr="00D32869" w:rsidDel="006C5921">
        <w:rPr>
          <w:noProof/>
        </w:rPr>
        <w:t>sectors</w:t>
      </w:r>
      <w:r w:rsidR="00907DFD" w:rsidDel="006C5921">
        <w:rPr>
          <w:noProof/>
        </w:rPr>
        <w:t xml:space="preserve">. </w:t>
      </w:r>
    </w:p>
    <w:p w14:paraId="36E3C8F4" w14:textId="6899A25C" w:rsidR="00D40F4F" w:rsidRPr="00907DFD" w:rsidRDefault="002E57EF" w:rsidP="00907DFD">
      <w:pPr>
        <w:pStyle w:val="Heading2"/>
        <w:spacing w:before="120"/>
        <w:rPr>
          <w:bCs/>
          <w:noProof/>
          <w:szCs w:val="24"/>
        </w:rPr>
      </w:pPr>
      <w:r>
        <w:rPr>
          <w:bCs/>
          <w:noProof/>
          <w:szCs w:val="24"/>
        </w:rPr>
        <w:t>C</w:t>
      </w:r>
      <w:r w:rsidR="00D40F4F" w:rsidRPr="00907DFD">
        <w:rPr>
          <w:bCs/>
          <w:noProof/>
          <w:szCs w:val="24"/>
        </w:rPr>
        <w:t>hallenges and the need for action</w:t>
      </w:r>
    </w:p>
    <w:p w14:paraId="1FE497F7" w14:textId="4EE9EC02" w:rsidR="00BE368D" w:rsidRDefault="001C7BC3" w:rsidP="003E27D0">
      <w:pPr>
        <w:pStyle w:val="NormalWeb"/>
        <w:jc w:val="both"/>
        <w:rPr>
          <w:noProof/>
        </w:rPr>
      </w:pPr>
      <w:r>
        <w:rPr>
          <w:noProof/>
        </w:rPr>
        <w:t>A</w:t>
      </w:r>
      <w:r w:rsidR="00BE368D">
        <w:rPr>
          <w:noProof/>
        </w:rPr>
        <w:t>s global competitors ramp up investment in large-scale facilities, Europe must act decisively. This renewed European strategy for research and technology infrastructures is key to staying ahead.</w:t>
      </w:r>
    </w:p>
    <w:p w14:paraId="1FA6AE15" w14:textId="79B7D2B4" w:rsidR="00BE368D" w:rsidRDefault="004246CD" w:rsidP="003E27D0">
      <w:pPr>
        <w:pStyle w:val="NormalWeb"/>
        <w:jc w:val="both"/>
        <w:rPr>
          <w:noProof/>
        </w:rPr>
      </w:pPr>
      <w:r>
        <w:rPr>
          <w:noProof/>
        </w:rPr>
        <w:t xml:space="preserve">Research and technology </w:t>
      </w:r>
      <w:r w:rsidR="00BE368D">
        <w:rPr>
          <w:noProof/>
        </w:rPr>
        <w:t xml:space="preserve">infrastructures are vital to </w:t>
      </w:r>
      <w:r w:rsidR="00264C42">
        <w:rPr>
          <w:noProof/>
        </w:rPr>
        <w:t xml:space="preserve">tackling </w:t>
      </w:r>
      <w:r w:rsidR="00BE368D">
        <w:rPr>
          <w:noProof/>
        </w:rPr>
        <w:t xml:space="preserve">complex, interdisciplinary scientific questions and unlock the potential of </w:t>
      </w:r>
      <w:r w:rsidR="00BE368D" w:rsidRPr="003E27D0">
        <w:rPr>
          <w:b/>
          <w:bCs/>
          <w:noProof/>
        </w:rPr>
        <w:t>emerging technologies</w:t>
      </w:r>
      <w:r w:rsidR="00BE368D">
        <w:rPr>
          <w:noProof/>
        </w:rPr>
        <w:t xml:space="preserve"> like advanced materials, biotech, and AI. They must also serve a </w:t>
      </w:r>
      <w:r w:rsidR="00BE368D" w:rsidRPr="003E27D0">
        <w:rPr>
          <w:b/>
          <w:bCs/>
          <w:noProof/>
        </w:rPr>
        <w:t>wider range of users</w:t>
      </w:r>
      <w:r w:rsidR="00BE368D">
        <w:rPr>
          <w:noProof/>
        </w:rPr>
        <w:t xml:space="preserve">—innovative </w:t>
      </w:r>
      <w:r w:rsidR="002F55CE">
        <w:rPr>
          <w:noProof/>
        </w:rPr>
        <w:t>s</w:t>
      </w:r>
      <w:r w:rsidR="00501DE7" w:rsidRPr="00501DE7">
        <w:rPr>
          <w:noProof/>
        </w:rPr>
        <w:t xml:space="preserve">mall and </w:t>
      </w:r>
      <w:r w:rsidR="002F55CE">
        <w:rPr>
          <w:noProof/>
        </w:rPr>
        <w:t>m</w:t>
      </w:r>
      <w:r w:rsidR="00501DE7" w:rsidRPr="00501DE7">
        <w:rPr>
          <w:noProof/>
        </w:rPr>
        <w:t>edium-si</w:t>
      </w:r>
      <w:r w:rsidR="002F55CE">
        <w:rPr>
          <w:noProof/>
        </w:rPr>
        <w:t>z</w:t>
      </w:r>
      <w:r w:rsidR="00501DE7" w:rsidRPr="00501DE7">
        <w:rPr>
          <w:noProof/>
        </w:rPr>
        <w:t xml:space="preserve">ed </w:t>
      </w:r>
      <w:r w:rsidR="008F03A6">
        <w:rPr>
          <w:noProof/>
        </w:rPr>
        <w:t>e</w:t>
      </w:r>
      <w:r w:rsidR="00501DE7" w:rsidRPr="00501DE7">
        <w:rPr>
          <w:noProof/>
        </w:rPr>
        <w:t>nterprise</w:t>
      </w:r>
      <w:r w:rsidR="00EA5871">
        <w:rPr>
          <w:noProof/>
        </w:rPr>
        <w:t>s</w:t>
      </w:r>
      <w:r w:rsidR="00501DE7">
        <w:rPr>
          <w:noProof/>
        </w:rPr>
        <w:t xml:space="preserve"> (</w:t>
      </w:r>
      <w:r w:rsidR="00BE368D">
        <w:rPr>
          <w:noProof/>
        </w:rPr>
        <w:t>SMEs</w:t>
      </w:r>
      <w:r w:rsidR="00501DE7">
        <w:rPr>
          <w:noProof/>
        </w:rPr>
        <w:t>)</w:t>
      </w:r>
      <w:r w:rsidR="00BE368D">
        <w:rPr>
          <w:noProof/>
        </w:rPr>
        <w:t>, startups, scaleups, and diverse research communities.</w:t>
      </w:r>
    </w:p>
    <w:p w14:paraId="58711CD1" w14:textId="77777777" w:rsidR="00BE368D" w:rsidRDefault="00BE368D" w:rsidP="003E27D0">
      <w:pPr>
        <w:pStyle w:val="NormalWeb"/>
        <w:jc w:val="both"/>
        <w:rPr>
          <w:noProof/>
        </w:rPr>
      </w:pPr>
      <w:r>
        <w:rPr>
          <w:noProof/>
        </w:rPr>
        <w:t>Yet Europe’s ability to build a strong infrastructure ecosystem is being held back:</w:t>
      </w:r>
    </w:p>
    <w:p w14:paraId="01E94857" w14:textId="67C71EA5" w:rsidR="00D40F4F" w:rsidRPr="00D32869" w:rsidRDefault="00D40F4F" w:rsidP="00D40F4F">
      <w:pPr>
        <w:pStyle w:val="ListParagraph"/>
        <w:numPr>
          <w:ilvl w:val="0"/>
          <w:numId w:val="28"/>
        </w:numPr>
        <w:ind w:left="357" w:hanging="357"/>
        <w:contextualSpacing/>
        <w:jc w:val="both"/>
        <w:rPr>
          <w:noProof/>
        </w:rPr>
      </w:pPr>
      <w:r w:rsidRPr="00D32869">
        <w:rPr>
          <w:b/>
          <w:bCs/>
          <w:noProof/>
        </w:rPr>
        <w:t xml:space="preserve">Fragmented policies and funding across the EU: </w:t>
      </w:r>
      <w:r w:rsidR="00116260" w:rsidRPr="003E27D0">
        <w:rPr>
          <w:noProof/>
        </w:rPr>
        <w:t>While research infrastructures benefit from strategic planning via ESFRI, technology infrastructures lack a coherent EU approach</w:t>
      </w:r>
      <w:r w:rsidR="00DA067A">
        <w:rPr>
          <w:noProof/>
        </w:rPr>
        <w:t xml:space="preserve"> to investment</w:t>
      </w:r>
      <w:r w:rsidR="00116260" w:rsidRPr="003E27D0">
        <w:rPr>
          <w:noProof/>
        </w:rPr>
        <w:t>. Budget constraints, scattered funding, and limited private investment are slowing progress.</w:t>
      </w:r>
    </w:p>
    <w:p w14:paraId="6D88D665" w14:textId="79A386A1" w:rsidR="00D40F4F" w:rsidRPr="00D32869" w:rsidRDefault="00D40F4F" w:rsidP="4AAB90E8">
      <w:pPr>
        <w:pStyle w:val="ListParagraph"/>
        <w:numPr>
          <w:ilvl w:val="0"/>
          <w:numId w:val="28"/>
        </w:numPr>
        <w:ind w:left="357" w:hanging="357"/>
        <w:contextualSpacing/>
        <w:jc w:val="both"/>
        <w:rPr>
          <w:noProof/>
        </w:rPr>
      </w:pPr>
      <w:r w:rsidRPr="00D32869">
        <w:rPr>
          <w:b/>
          <w:bCs/>
          <w:noProof/>
        </w:rPr>
        <w:t>Limited collaboration across infrastructures</w:t>
      </w:r>
      <w:r w:rsidRPr="00D32869">
        <w:rPr>
          <w:noProof/>
        </w:rPr>
        <w:t xml:space="preserve">: </w:t>
      </w:r>
      <w:r w:rsidR="003B5B3F" w:rsidRPr="003B5B3F">
        <w:rPr>
          <w:noProof/>
        </w:rPr>
        <w:t>Cross-sector</w:t>
      </w:r>
      <w:r w:rsidR="003E27D0">
        <w:rPr>
          <w:noProof/>
        </w:rPr>
        <w:t xml:space="preserve">, </w:t>
      </w:r>
      <w:r w:rsidR="003B5B3F" w:rsidRPr="003B5B3F">
        <w:rPr>
          <w:noProof/>
        </w:rPr>
        <w:t>and cross-border synergies remain underused, restricting access</w:t>
      </w:r>
      <w:r w:rsidR="001C0D06">
        <w:rPr>
          <w:noProof/>
        </w:rPr>
        <w:t>, missing opportunities and</w:t>
      </w:r>
      <w:r w:rsidR="006603E8">
        <w:rPr>
          <w:noProof/>
        </w:rPr>
        <w:t xml:space="preserve"> </w:t>
      </w:r>
      <w:r w:rsidR="00987C6F">
        <w:rPr>
          <w:noProof/>
        </w:rPr>
        <w:t>reinforcing</w:t>
      </w:r>
      <w:r w:rsidR="003B5B3F" w:rsidRPr="003B5B3F">
        <w:rPr>
          <w:noProof/>
        </w:rPr>
        <w:t xml:space="preserve"> regional disparities.</w:t>
      </w:r>
      <w:r w:rsidR="12083FA2">
        <w:rPr>
          <w:noProof/>
        </w:rPr>
        <w:t xml:space="preserve"> </w:t>
      </w:r>
    </w:p>
    <w:p w14:paraId="3595C1A7" w14:textId="7B8BDFE0" w:rsidR="00D40F4F" w:rsidRPr="001B7EE8" w:rsidDel="00F3057A" w:rsidRDefault="00D40F4F" w:rsidP="00D40F4F">
      <w:pPr>
        <w:pStyle w:val="ListParagraph"/>
        <w:numPr>
          <w:ilvl w:val="0"/>
          <w:numId w:val="28"/>
        </w:numPr>
        <w:ind w:left="357" w:hanging="357"/>
        <w:contextualSpacing/>
        <w:jc w:val="both"/>
        <w:rPr>
          <w:noProof/>
        </w:rPr>
      </w:pPr>
      <w:r w:rsidRPr="00D32869" w:rsidDel="00F3057A">
        <w:rPr>
          <w:b/>
          <w:bCs/>
          <w:noProof/>
        </w:rPr>
        <w:t xml:space="preserve">Insufficient access opportunities and complex access procedures: </w:t>
      </w:r>
      <w:r w:rsidR="001B7EE8" w:rsidRPr="003E27D0">
        <w:rPr>
          <w:noProof/>
        </w:rPr>
        <w:t>Complex procedures, high costs, and poor visibility</w:t>
      </w:r>
      <w:r w:rsidR="001B7EE8">
        <w:rPr>
          <w:noProof/>
        </w:rPr>
        <w:t xml:space="preserve"> limit accessibility</w:t>
      </w:r>
      <w:r w:rsidR="00115703">
        <w:rPr>
          <w:noProof/>
        </w:rPr>
        <w:t xml:space="preserve"> to researchers and companies</w:t>
      </w:r>
      <w:r w:rsidR="001B7EE8">
        <w:rPr>
          <w:noProof/>
        </w:rPr>
        <w:t>. This is particularly the case for startups</w:t>
      </w:r>
      <w:r w:rsidR="001B7EE8" w:rsidRPr="003E27D0">
        <w:rPr>
          <w:noProof/>
        </w:rPr>
        <w:t xml:space="preserve"> as flagged in the EU Startup and Scaleup Strategy.</w:t>
      </w:r>
      <w:r w:rsidRPr="001B7EE8" w:rsidDel="00F3057A">
        <w:rPr>
          <w:noProof/>
        </w:rPr>
        <w:t xml:space="preserve">  </w:t>
      </w:r>
    </w:p>
    <w:p w14:paraId="4D32EFDF" w14:textId="3E86205F" w:rsidR="00D40F4F" w:rsidRPr="00D32869" w:rsidRDefault="00D40F4F" w:rsidP="00D40F4F">
      <w:pPr>
        <w:pStyle w:val="ListParagraph"/>
        <w:numPr>
          <w:ilvl w:val="0"/>
          <w:numId w:val="28"/>
        </w:numPr>
        <w:spacing w:after="120" w:line="259" w:lineRule="auto"/>
        <w:contextualSpacing/>
        <w:jc w:val="both"/>
        <w:rPr>
          <w:noProof/>
        </w:rPr>
      </w:pPr>
      <w:r w:rsidRPr="00D32869">
        <w:rPr>
          <w:b/>
          <w:bCs/>
          <w:noProof/>
        </w:rPr>
        <w:t>Skills gaps</w:t>
      </w:r>
      <w:r w:rsidRPr="00D32869">
        <w:rPr>
          <w:noProof/>
        </w:rPr>
        <w:t xml:space="preserve">: </w:t>
      </w:r>
      <w:r w:rsidR="3DF4F1E5">
        <w:rPr>
          <w:noProof/>
        </w:rPr>
        <w:t>R</w:t>
      </w:r>
      <w:r w:rsidR="00034C65" w:rsidRPr="00034C65">
        <w:rPr>
          <w:noProof/>
        </w:rPr>
        <w:t xml:space="preserve">apid technological change </w:t>
      </w:r>
      <w:r w:rsidR="00034C65">
        <w:rPr>
          <w:noProof/>
        </w:rPr>
        <w:t xml:space="preserve">and </w:t>
      </w:r>
      <w:r w:rsidR="00E45ACB">
        <w:rPr>
          <w:noProof/>
        </w:rPr>
        <w:t>an increasingly diverse user</w:t>
      </w:r>
      <w:r w:rsidR="00496831">
        <w:rPr>
          <w:noProof/>
        </w:rPr>
        <w:t xml:space="preserve"> </w:t>
      </w:r>
      <w:r w:rsidR="00E45ACB">
        <w:rPr>
          <w:noProof/>
        </w:rPr>
        <w:t xml:space="preserve">base </w:t>
      </w:r>
      <w:r w:rsidR="00034C65" w:rsidRPr="00034C65">
        <w:rPr>
          <w:noProof/>
        </w:rPr>
        <w:t>demands constant upskilling to keep infrastructures at the cutting edge</w:t>
      </w:r>
      <w:r w:rsidR="57A1E6E7">
        <w:rPr>
          <w:noProof/>
        </w:rPr>
        <w:t>,</w:t>
      </w:r>
      <w:r w:rsidR="00034C65" w:rsidRPr="00034C65">
        <w:rPr>
          <w:noProof/>
        </w:rPr>
        <w:t xml:space="preserve"> </w:t>
      </w:r>
      <w:r w:rsidR="003D1F29">
        <w:rPr>
          <w:noProof/>
        </w:rPr>
        <w:t xml:space="preserve">ensure they are </w:t>
      </w:r>
      <w:r w:rsidR="00034C65" w:rsidRPr="00034C65">
        <w:rPr>
          <w:noProof/>
        </w:rPr>
        <w:t>attractive to top talent</w:t>
      </w:r>
      <w:r w:rsidR="3F24CE5D">
        <w:rPr>
          <w:noProof/>
        </w:rPr>
        <w:t xml:space="preserve"> and enrich the experience of their partners</w:t>
      </w:r>
      <w:r w:rsidR="3579E5D3">
        <w:rPr>
          <w:noProof/>
        </w:rPr>
        <w:t xml:space="preserve"> </w:t>
      </w:r>
    </w:p>
    <w:p w14:paraId="3D2F7CFD" w14:textId="3CD9B634" w:rsidR="00D40F4F" w:rsidRPr="00D32869" w:rsidRDefault="00D40F4F" w:rsidP="00D40F4F">
      <w:pPr>
        <w:pStyle w:val="ListParagraph"/>
        <w:numPr>
          <w:ilvl w:val="0"/>
          <w:numId w:val="28"/>
        </w:numPr>
        <w:spacing w:after="120" w:line="259" w:lineRule="auto"/>
        <w:contextualSpacing/>
        <w:jc w:val="both"/>
        <w:rPr>
          <w:noProof/>
        </w:rPr>
      </w:pPr>
      <w:r w:rsidRPr="00D32869">
        <w:rPr>
          <w:b/>
          <w:noProof/>
        </w:rPr>
        <w:t>Untapped potential of digitalisation and AI adoption</w:t>
      </w:r>
      <w:r w:rsidRPr="00D32869">
        <w:rPr>
          <w:noProof/>
        </w:rPr>
        <w:t xml:space="preserve">: increasing digitalisation, data sharing, and the use of AI by infrastructures </w:t>
      </w:r>
      <w:r w:rsidR="00746038" w:rsidRPr="00D32869">
        <w:rPr>
          <w:noProof/>
        </w:rPr>
        <w:t>are</w:t>
      </w:r>
      <w:r w:rsidR="00B23491" w:rsidRPr="00D32869">
        <w:rPr>
          <w:noProof/>
        </w:rPr>
        <w:t xml:space="preserve"> needed to </w:t>
      </w:r>
      <w:r w:rsidRPr="00D32869">
        <w:rPr>
          <w:noProof/>
        </w:rPr>
        <w:t xml:space="preserve">strengthen their functionality and </w:t>
      </w:r>
      <w:r w:rsidR="00946263" w:rsidRPr="00D32869">
        <w:rPr>
          <w:noProof/>
        </w:rPr>
        <w:t>resilience and</w:t>
      </w:r>
      <w:r w:rsidR="00225944" w:rsidRPr="00D32869">
        <w:rPr>
          <w:noProof/>
        </w:rPr>
        <w:t xml:space="preserve"> </w:t>
      </w:r>
      <w:r w:rsidRPr="00D32869">
        <w:rPr>
          <w:noProof/>
        </w:rPr>
        <w:t>reducing costs of operation and access.</w:t>
      </w:r>
    </w:p>
    <w:p w14:paraId="6F90CDD4" w14:textId="33441EC5" w:rsidR="00D40F4F" w:rsidRPr="00D32869" w:rsidRDefault="00922A66" w:rsidP="003E27D0">
      <w:pPr>
        <w:pStyle w:val="ListParagraph"/>
        <w:numPr>
          <w:ilvl w:val="0"/>
          <w:numId w:val="28"/>
        </w:numPr>
        <w:spacing w:after="120" w:line="259" w:lineRule="auto"/>
        <w:contextualSpacing/>
        <w:jc w:val="both"/>
        <w:rPr>
          <w:noProof/>
        </w:rPr>
      </w:pPr>
      <w:r w:rsidRPr="00D32869">
        <w:rPr>
          <w:b/>
          <w:noProof/>
        </w:rPr>
        <w:t>Hampered</w:t>
      </w:r>
      <w:r w:rsidR="00EE5697" w:rsidRPr="00D32869">
        <w:rPr>
          <w:b/>
          <w:noProof/>
        </w:rPr>
        <w:t xml:space="preserve"> </w:t>
      </w:r>
      <w:r w:rsidRPr="00D32869">
        <w:rPr>
          <w:b/>
          <w:noProof/>
        </w:rPr>
        <w:t>reuse</w:t>
      </w:r>
      <w:r w:rsidR="00F65279" w:rsidRPr="00D32869">
        <w:rPr>
          <w:b/>
          <w:noProof/>
        </w:rPr>
        <w:t xml:space="preserve"> </w:t>
      </w:r>
      <w:r w:rsidR="000B1885" w:rsidRPr="00D32869">
        <w:rPr>
          <w:b/>
          <w:noProof/>
        </w:rPr>
        <w:t xml:space="preserve">of </w:t>
      </w:r>
      <w:r w:rsidRPr="00D32869">
        <w:rPr>
          <w:b/>
          <w:noProof/>
        </w:rPr>
        <w:t>data</w:t>
      </w:r>
      <w:r w:rsidR="000A44DF" w:rsidRPr="00D32869">
        <w:rPr>
          <w:b/>
          <w:noProof/>
        </w:rPr>
        <w:t xml:space="preserve"> for research</w:t>
      </w:r>
      <w:r w:rsidR="00EE5697" w:rsidRPr="00D32869">
        <w:rPr>
          <w:bCs/>
          <w:noProof/>
        </w:rPr>
        <w:t xml:space="preserve">: </w:t>
      </w:r>
      <w:r w:rsidR="000963AB">
        <w:rPr>
          <w:bCs/>
          <w:noProof/>
        </w:rPr>
        <w:t xml:space="preserve">Soaring research data volumes, particularly in fields with deep AI integration are outpacing </w:t>
      </w:r>
      <w:r w:rsidR="00F76961">
        <w:rPr>
          <w:bCs/>
          <w:noProof/>
        </w:rPr>
        <w:t xml:space="preserve">our </w:t>
      </w:r>
      <w:r w:rsidR="008A6237">
        <w:rPr>
          <w:bCs/>
          <w:noProof/>
        </w:rPr>
        <w:t>capacity to put it to use</w:t>
      </w:r>
      <w:r w:rsidR="00EE5697" w:rsidRPr="00D32869">
        <w:rPr>
          <w:noProof/>
        </w:rPr>
        <w:t xml:space="preserve">. </w:t>
      </w:r>
      <w:r w:rsidR="00840322">
        <w:rPr>
          <w:noProof/>
        </w:rPr>
        <w:t>Storing</w:t>
      </w:r>
      <w:r w:rsidR="00EE5697" w:rsidRPr="00D32869">
        <w:rPr>
          <w:noProof/>
        </w:rPr>
        <w:t xml:space="preserve"> and managing these increasing volumes of data</w:t>
      </w:r>
      <w:r w:rsidR="00AB3E2C">
        <w:rPr>
          <w:noProof/>
        </w:rPr>
        <w:t xml:space="preserve"> efficiently and securely</w:t>
      </w:r>
      <w:r w:rsidR="009C6F78" w:rsidRPr="00D32869">
        <w:rPr>
          <w:noProof/>
        </w:rPr>
        <w:t xml:space="preserve"> based on FAIR principles</w:t>
      </w:r>
      <w:r w:rsidR="0057767D">
        <w:rPr>
          <w:rStyle w:val="FootnoteReference"/>
          <w:noProof/>
        </w:rPr>
        <w:footnoteReference w:id="7"/>
      </w:r>
      <w:r w:rsidR="00D45AAE" w:rsidRPr="00D32869">
        <w:rPr>
          <w:noProof/>
        </w:rPr>
        <w:t xml:space="preserve"> is essential</w:t>
      </w:r>
      <w:r w:rsidR="00DC2CEF" w:rsidRPr="00D32869">
        <w:rPr>
          <w:noProof/>
        </w:rPr>
        <w:t>.</w:t>
      </w:r>
      <w:r w:rsidR="00F65279" w:rsidRPr="00D32869" w:rsidDel="00F65279">
        <w:rPr>
          <w:b/>
          <w:bCs/>
          <w:noProof/>
          <w:color w:val="000000" w:themeColor="text1"/>
        </w:rPr>
        <w:t xml:space="preserve"> </w:t>
      </w:r>
    </w:p>
    <w:p w14:paraId="21352711" w14:textId="77777777" w:rsidR="00D40F4F" w:rsidRPr="00D32869" w:rsidRDefault="00D40F4F" w:rsidP="00D40F4F">
      <w:pPr>
        <w:pStyle w:val="Heading2"/>
        <w:spacing w:before="120"/>
        <w:rPr>
          <w:bCs/>
          <w:noProof/>
          <w:szCs w:val="24"/>
        </w:rPr>
      </w:pPr>
      <w:r w:rsidRPr="00D32869">
        <w:rPr>
          <w:bCs/>
          <w:noProof/>
          <w:szCs w:val="24"/>
        </w:rPr>
        <w:t>Objectives of the Strategy</w:t>
      </w:r>
    </w:p>
    <w:p w14:paraId="0F288421" w14:textId="1B432ADA" w:rsidR="00D40F4F" w:rsidRPr="00D32869" w:rsidRDefault="00D40F4F" w:rsidP="00D40F4F">
      <w:pPr>
        <w:pStyle w:val="Text1"/>
        <w:spacing w:after="120"/>
        <w:ind w:left="0"/>
        <w:rPr>
          <w:noProof/>
        </w:rPr>
      </w:pPr>
      <w:r w:rsidRPr="00D32869">
        <w:rPr>
          <w:noProof/>
        </w:rPr>
        <w:t xml:space="preserve">The </w:t>
      </w:r>
      <w:r w:rsidR="006B7640">
        <w:rPr>
          <w:noProof/>
        </w:rPr>
        <w:t xml:space="preserve">strategy’s </w:t>
      </w:r>
      <w:r w:rsidR="00662751" w:rsidRPr="00D32869">
        <w:rPr>
          <w:noProof/>
        </w:rPr>
        <w:t xml:space="preserve">overarching </w:t>
      </w:r>
      <w:r w:rsidRPr="00D32869">
        <w:rPr>
          <w:noProof/>
        </w:rPr>
        <w:t>objective</w:t>
      </w:r>
      <w:r w:rsidR="006B7640">
        <w:rPr>
          <w:noProof/>
        </w:rPr>
        <w:t xml:space="preserve"> </w:t>
      </w:r>
      <w:r w:rsidRPr="00D32869">
        <w:rPr>
          <w:noProof/>
        </w:rPr>
        <w:t xml:space="preserve">is to </w:t>
      </w:r>
      <w:r w:rsidRPr="00D32869">
        <w:rPr>
          <w:b/>
          <w:noProof/>
        </w:rPr>
        <w:t xml:space="preserve">ensure that scientists, researchers, innovators, </w:t>
      </w:r>
      <w:r w:rsidR="386A5AFD" w:rsidRPr="00D32869">
        <w:rPr>
          <w:b/>
          <w:bCs/>
          <w:noProof/>
        </w:rPr>
        <w:t>inventors,</w:t>
      </w:r>
      <w:r w:rsidRPr="00D32869">
        <w:rPr>
          <w:b/>
          <w:bCs/>
          <w:noProof/>
        </w:rPr>
        <w:t xml:space="preserve"> </w:t>
      </w:r>
      <w:r w:rsidRPr="00D32869">
        <w:rPr>
          <w:b/>
          <w:noProof/>
        </w:rPr>
        <w:t>and industry in Europe have at their disposal easily accessible, cutting-edge facilities, high-quality data and tailored services</w:t>
      </w:r>
      <w:r w:rsidRPr="00D32869">
        <w:rPr>
          <w:noProof/>
        </w:rPr>
        <w:t xml:space="preserve"> that drive scientific and technological excellence</w:t>
      </w:r>
      <w:r w:rsidR="00554E26">
        <w:rPr>
          <w:noProof/>
        </w:rPr>
        <w:t xml:space="preserve">, </w:t>
      </w:r>
      <w:r w:rsidRPr="00D32869">
        <w:rPr>
          <w:noProof/>
        </w:rPr>
        <w:t>industrial competitiveness</w:t>
      </w:r>
      <w:r w:rsidR="00554E26">
        <w:rPr>
          <w:noProof/>
        </w:rPr>
        <w:t xml:space="preserve"> and well-being of people</w:t>
      </w:r>
      <w:r w:rsidRPr="00D32869">
        <w:rPr>
          <w:noProof/>
        </w:rPr>
        <w:t xml:space="preserve">. This </w:t>
      </w:r>
      <w:r w:rsidR="001E316B">
        <w:rPr>
          <w:noProof/>
        </w:rPr>
        <w:t>entails</w:t>
      </w:r>
      <w:r w:rsidRPr="00D32869">
        <w:rPr>
          <w:noProof/>
        </w:rPr>
        <w:t>:</w:t>
      </w:r>
    </w:p>
    <w:p w14:paraId="2061AE5F" w14:textId="6D379C65" w:rsidR="00D40F4F" w:rsidRPr="00D32869" w:rsidRDefault="00D40F4F" w:rsidP="00D40F4F">
      <w:pPr>
        <w:pStyle w:val="Text1"/>
        <w:numPr>
          <w:ilvl w:val="0"/>
          <w:numId w:val="27"/>
        </w:numPr>
        <w:spacing w:after="120"/>
        <w:ind w:left="504" w:hanging="425"/>
        <w:rPr>
          <w:noProof/>
          <w:lang w:val="en-US"/>
        </w:rPr>
      </w:pPr>
      <w:r w:rsidRPr="00D32869">
        <w:rPr>
          <w:b/>
          <w:bCs/>
          <w:noProof/>
        </w:rPr>
        <w:t xml:space="preserve">strengthening the European ecosystem of research </w:t>
      </w:r>
      <w:r w:rsidR="2A9D4BCD" w:rsidRPr="439549C0">
        <w:rPr>
          <w:b/>
          <w:bCs/>
          <w:noProof/>
        </w:rPr>
        <w:t>a</w:t>
      </w:r>
      <w:r w:rsidR="006237D9">
        <w:rPr>
          <w:b/>
          <w:bCs/>
          <w:noProof/>
        </w:rPr>
        <w:t xml:space="preserve">nd technology </w:t>
      </w:r>
      <w:r w:rsidRPr="439549C0">
        <w:rPr>
          <w:b/>
          <w:bCs/>
          <w:noProof/>
        </w:rPr>
        <w:t>infrastructures</w:t>
      </w:r>
      <w:r w:rsidRPr="00D32869">
        <w:rPr>
          <w:b/>
          <w:bCs/>
          <w:noProof/>
        </w:rPr>
        <w:t xml:space="preserve"> </w:t>
      </w:r>
      <w:r w:rsidRPr="00D32869">
        <w:rPr>
          <w:noProof/>
        </w:rPr>
        <w:t xml:space="preserve">through a holistic approach </w:t>
      </w:r>
      <w:r w:rsidR="001E316B">
        <w:rPr>
          <w:noProof/>
        </w:rPr>
        <w:t>to</w:t>
      </w:r>
      <w:r w:rsidR="001E316B" w:rsidRPr="00D32869">
        <w:rPr>
          <w:noProof/>
        </w:rPr>
        <w:t xml:space="preserve"> </w:t>
      </w:r>
      <w:r w:rsidRPr="00D32869">
        <w:rPr>
          <w:b/>
          <w:bCs/>
          <w:noProof/>
        </w:rPr>
        <w:t xml:space="preserve">capacity building and </w:t>
      </w:r>
      <w:r w:rsidR="006A1639">
        <w:rPr>
          <w:b/>
          <w:bCs/>
          <w:noProof/>
        </w:rPr>
        <w:t xml:space="preserve">mobilising </w:t>
      </w:r>
      <w:r w:rsidRPr="00D32869">
        <w:rPr>
          <w:b/>
          <w:bCs/>
          <w:noProof/>
        </w:rPr>
        <w:t>investments</w:t>
      </w:r>
      <w:r w:rsidRPr="00D32869">
        <w:rPr>
          <w:noProof/>
          <w:lang w:val="en-US"/>
        </w:rPr>
        <w:t>, improving the</w:t>
      </w:r>
      <w:r w:rsidR="000A5093">
        <w:rPr>
          <w:noProof/>
          <w:lang w:val="en-US"/>
        </w:rPr>
        <w:t xml:space="preserve"> </w:t>
      </w:r>
      <w:r w:rsidRPr="00D32869">
        <w:rPr>
          <w:b/>
          <w:bCs/>
          <w:noProof/>
          <w:lang w:val="en-US"/>
        </w:rPr>
        <w:t>alignment of user needs and available facilities</w:t>
      </w:r>
      <w:r w:rsidRPr="00D32869">
        <w:rPr>
          <w:noProof/>
          <w:lang w:val="en-US"/>
        </w:rPr>
        <w:t xml:space="preserve"> </w:t>
      </w:r>
      <w:r w:rsidRPr="00D32869">
        <w:rPr>
          <w:b/>
          <w:bCs/>
          <w:noProof/>
          <w:lang w:val="en-US"/>
        </w:rPr>
        <w:t>and services</w:t>
      </w:r>
      <w:r w:rsidR="00C6178B">
        <w:rPr>
          <w:b/>
          <w:bCs/>
          <w:noProof/>
          <w:lang w:val="en-US"/>
        </w:rPr>
        <w:t xml:space="preserve">, </w:t>
      </w:r>
      <w:r w:rsidR="00C6178B">
        <w:rPr>
          <w:noProof/>
          <w:lang w:val="en-US"/>
        </w:rPr>
        <w:t xml:space="preserve">while ensuring alignment with </w:t>
      </w:r>
      <w:r w:rsidR="001B5E37">
        <w:rPr>
          <w:noProof/>
          <w:lang w:val="en-US"/>
        </w:rPr>
        <w:t>EU strategic priorities</w:t>
      </w:r>
      <w:r w:rsidR="000A5827" w:rsidRPr="00D32869">
        <w:rPr>
          <w:noProof/>
        </w:rPr>
        <w:t>.</w:t>
      </w:r>
      <w:r w:rsidRPr="00D32869">
        <w:rPr>
          <w:noProof/>
          <w:lang w:val="en-US"/>
        </w:rPr>
        <w:t xml:space="preserve"> </w:t>
      </w:r>
    </w:p>
    <w:p w14:paraId="52494DCD" w14:textId="2A8CF149" w:rsidR="00D40F4F" w:rsidRPr="00D32869" w:rsidRDefault="00D40F4F" w:rsidP="00D40F4F">
      <w:pPr>
        <w:pStyle w:val="Text1"/>
        <w:numPr>
          <w:ilvl w:val="0"/>
          <w:numId w:val="27"/>
        </w:numPr>
        <w:spacing w:after="120"/>
        <w:ind w:left="504" w:hanging="425"/>
        <w:rPr>
          <w:noProof/>
          <w:lang w:val="en-US"/>
        </w:rPr>
      </w:pPr>
      <w:r w:rsidRPr="00D32869">
        <w:rPr>
          <w:b/>
          <w:bCs/>
          <w:noProof/>
          <w:lang w:val="en-US"/>
        </w:rPr>
        <w:t xml:space="preserve">bolstering the accessibility of </w:t>
      </w:r>
      <w:r w:rsidR="008279A0" w:rsidRPr="00D32869">
        <w:rPr>
          <w:b/>
          <w:bCs/>
          <w:noProof/>
          <w:lang w:val="en-US"/>
        </w:rPr>
        <w:t xml:space="preserve">research </w:t>
      </w:r>
      <w:r w:rsidRPr="00D32869">
        <w:rPr>
          <w:b/>
          <w:bCs/>
          <w:noProof/>
          <w:lang w:val="en-US"/>
        </w:rPr>
        <w:t xml:space="preserve">and technology infrastructures as a continuum of complementary services </w:t>
      </w:r>
      <w:r w:rsidR="003E27D0">
        <w:rPr>
          <w:noProof/>
          <w:lang w:val="en-US"/>
        </w:rPr>
        <w:t>fo</w:t>
      </w:r>
      <w:r w:rsidRPr="00D32869">
        <w:rPr>
          <w:noProof/>
          <w:lang w:val="en-US"/>
        </w:rPr>
        <w:t xml:space="preserve">r researchers and innovative companies, including startups and scaleups, across the EU, in order to support scientific breakthroughs and </w:t>
      </w:r>
      <w:r w:rsidR="00763EC7">
        <w:rPr>
          <w:noProof/>
          <w:lang w:val="en-US"/>
        </w:rPr>
        <w:t>boost</w:t>
      </w:r>
      <w:r w:rsidR="00763EC7" w:rsidRPr="00D32869">
        <w:rPr>
          <w:noProof/>
          <w:lang w:val="en-US"/>
        </w:rPr>
        <w:t xml:space="preserve"> </w:t>
      </w:r>
      <w:r w:rsidRPr="00D32869">
        <w:rPr>
          <w:noProof/>
          <w:lang w:val="en-US"/>
        </w:rPr>
        <w:t>technology development, testing and validation, accelerating their societal and market</w:t>
      </w:r>
      <w:r w:rsidR="00472F34" w:rsidRPr="00D32869">
        <w:rPr>
          <w:noProof/>
          <w:lang w:val="en-US"/>
        </w:rPr>
        <w:t>-readiness</w:t>
      </w:r>
      <w:r w:rsidRPr="00D32869">
        <w:rPr>
          <w:noProof/>
          <w:lang w:val="en-US"/>
        </w:rPr>
        <w:t xml:space="preserve">, </w:t>
      </w:r>
    </w:p>
    <w:p w14:paraId="613A9B7F" w14:textId="023DEC81" w:rsidR="00D40F4F" w:rsidRPr="00D32869" w:rsidRDefault="00D40F4F" w:rsidP="00D40F4F">
      <w:pPr>
        <w:pStyle w:val="Text1"/>
        <w:numPr>
          <w:ilvl w:val="0"/>
          <w:numId w:val="27"/>
        </w:numPr>
        <w:spacing w:after="120"/>
        <w:ind w:left="504" w:hanging="425"/>
        <w:rPr>
          <w:noProof/>
        </w:rPr>
      </w:pPr>
      <w:r w:rsidRPr="00D32869">
        <w:rPr>
          <w:b/>
          <w:bCs/>
          <w:noProof/>
          <w:lang w:val="en-US"/>
        </w:rPr>
        <w:t xml:space="preserve">attracting and </w:t>
      </w:r>
      <w:r w:rsidR="001E316B">
        <w:rPr>
          <w:b/>
          <w:bCs/>
          <w:noProof/>
          <w:lang w:val="en-US"/>
        </w:rPr>
        <w:t>cultivating</w:t>
      </w:r>
      <w:r w:rsidR="001E316B" w:rsidRPr="00D32869">
        <w:rPr>
          <w:b/>
          <w:bCs/>
          <w:noProof/>
          <w:lang w:val="en-US"/>
        </w:rPr>
        <w:t xml:space="preserve"> </w:t>
      </w:r>
      <w:r w:rsidRPr="00D32869">
        <w:rPr>
          <w:b/>
          <w:bCs/>
          <w:noProof/>
          <w:lang w:val="en-US"/>
        </w:rPr>
        <w:t>talent in Europe</w:t>
      </w:r>
      <w:r w:rsidR="00BF2C62">
        <w:rPr>
          <w:b/>
          <w:bCs/>
          <w:noProof/>
          <w:lang w:val="en-US"/>
        </w:rPr>
        <w:t xml:space="preserve"> through </w:t>
      </w:r>
      <w:r w:rsidRPr="00D32869">
        <w:rPr>
          <w:noProof/>
        </w:rPr>
        <w:t xml:space="preserve">strong career pathways in research and technology infrastructures, from technicians to scientific leaders, </w:t>
      </w:r>
      <w:r w:rsidR="00666A57">
        <w:rPr>
          <w:noProof/>
        </w:rPr>
        <w:t xml:space="preserve">developing new skills </w:t>
      </w:r>
      <w:r w:rsidR="00452B8F">
        <w:rPr>
          <w:noProof/>
        </w:rPr>
        <w:t>and competences</w:t>
      </w:r>
      <w:r w:rsidRPr="00D32869">
        <w:rPr>
          <w:noProof/>
        </w:rPr>
        <w:t xml:space="preserve">, benefitting from the wider </w:t>
      </w:r>
      <w:r w:rsidRPr="00D32869">
        <w:rPr>
          <w:i/>
          <w:iCs/>
          <w:noProof/>
        </w:rPr>
        <w:t>Choose Europe</w:t>
      </w:r>
      <w:r w:rsidR="48D3C925" w:rsidRPr="00D32869">
        <w:rPr>
          <w:noProof/>
        </w:rPr>
        <w:t>,</w:t>
      </w:r>
      <w:r w:rsidRPr="00D32869">
        <w:rPr>
          <w:noProof/>
        </w:rPr>
        <w:t> </w:t>
      </w:r>
    </w:p>
    <w:p w14:paraId="206C31CD" w14:textId="23A1F0EA" w:rsidR="00D40F4F" w:rsidRPr="00D32869" w:rsidRDefault="00D40F4F" w:rsidP="00D40F4F">
      <w:pPr>
        <w:pStyle w:val="Text1"/>
        <w:numPr>
          <w:ilvl w:val="0"/>
          <w:numId w:val="27"/>
        </w:numPr>
        <w:spacing w:after="120"/>
        <w:ind w:left="504" w:hanging="425"/>
        <w:rPr>
          <w:noProof/>
        </w:rPr>
      </w:pPr>
      <w:r w:rsidRPr="00D32869">
        <w:rPr>
          <w:b/>
          <w:bCs/>
          <w:noProof/>
        </w:rPr>
        <w:t>improving and simplifying the governance framework</w:t>
      </w:r>
      <w:r w:rsidRPr="00D32869">
        <w:rPr>
          <w:noProof/>
        </w:rPr>
        <w:t xml:space="preserve"> for research and technology infrastructures to support </w:t>
      </w:r>
      <w:r w:rsidR="3D75297D" w:rsidRPr="00D32869">
        <w:rPr>
          <w:noProof/>
        </w:rPr>
        <w:t xml:space="preserve">long-term </w:t>
      </w:r>
      <w:r w:rsidRPr="00D32869">
        <w:rPr>
          <w:noProof/>
        </w:rPr>
        <w:t xml:space="preserve">investment decisions and </w:t>
      </w:r>
      <w:r w:rsidR="0057767D">
        <w:rPr>
          <w:noProof/>
        </w:rPr>
        <w:t xml:space="preserve">promote the </w:t>
      </w:r>
      <w:r w:rsidRPr="00D32869">
        <w:rPr>
          <w:noProof/>
        </w:rPr>
        <w:t>align</w:t>
      </w:r>
      <w:r w:rsidR="0057767D">
        <w:rPr>
          <w:noProof/>
        </w:rPr>
        <w:t>ment of</w:t>
      </w:r>
      <w:r w:rsidRPr="00D32869">
        <w:rPr>
          <w:noProof/>
        </w:rPr>
        <w:t xml:space="preserve"> priorities among the EU Member States and stakeholders, </w:t>
      </w:r>
      <w:r w:rsidR="001E316B">
        <w:rPr>
          <w:noProof/>
        </w:rPr>
        <w:t>strengthening</w:t>
      </w:r>
      <w:r w:rsidR="001E316B" w:rsidRPr="00D32869">
        <w:rPr>
          <w:b/>
          <w:bCs/>
          <w:noProof/>
        </w:rPr>
        <w:t xml:space="preserve"> </w:t>
      </w:r>
      <w:r w:rsidRPr="00D32869">
        <w:rPr>
          <w:noProof/>
        </w:rPr>
        <w:t>coordination across funding sources</w:t>
      </w:r>
      <w:r w:rsidRPr="00D32869">
        <w:rPr>
          <w:b/>
          <w:bCs/>
          <w:noProof/>
        </w:rPr>
        <w:t xml:space="preserve"> </w:t>
      </w:r>
      <w:r w:rsidRPr="00D32869">
        <w:rPr>
          <w:noProof/>
        </w:rPr>
        <w:t>and increasing the impact of public investment</w:t>
      </w:r>
      <w:r w:rsidR="005A23BA" w:rsidRPr="00D32869">
        <w:rPr>
          <w:noProof/>
        </w:rPr>
        <w:t>.</w:t>
      </w:r>
    </w:p>
    <w:p w14:paraId="71BF5711" w14:textId="2D2310FC" w:rsidR="00D40F4F" w:rsidRPr="00D32869" w:rsidRDefault="00D40F4F" w:rsidP="00D40F4F">
      <w:pPr>
        <w:pStyle w:val="Text1"/>
        <w:numPr>
          <w:ilvl w:val="0"/>
          <w:numId w:val="27"/>
        </w:numPr>
        <w:spacing w:after="120"/>
        <w:ind w:left="504" w:hanging="425"/>
        <w:rPr>
          <w:noProof/>
        </w:rPr>
      </w:pPr>
      <w:r w:rsidRPr="00D32869">
        <w:rPr>
          <w:b/>
          <w:bCs/>
          <w:noProof/>
        </w:rPr>
        <w:t xml:space="preserve">improving the international dimension and resilience </w:t>
      </w:r>
      <w:r w:rsidRPr="00D32869">
        <w:rPr>
          <w:noProof/>
        </w:rPr>
        <w:t>of research and technology infrastructures</w:t>
      </w:r>
      <w:r w:rsidRPr="00D32869">
        <w:rPr>
          <w:b/>
          <w:bCs/>
          <w:noProof/>
        </w:rPr>
        <w:t xml:space="preserve"> </w:t>
      </w:r>
      <w:r w:rsidRPr="00D32869">
        <w:rPr>
          <w:noProof/>
        </w:rPr>
        <w:t xml:space="preserve">through cooperation with strategic partners addressing global societal challenges, </w:t>
      </w:r>
      <w:r w:rsidR="00763EC7">
        <w:rPr>
          <w:noProof/>
        </w:rPr>
        <w:t>improving</w:t>
      </w:r>
      <w:r w:rsidR="00763EC7" w:rsidRPr="00D32869">
        <w:rPr>
          <w:noProof/>
        </w:rPr>
        <w:t xml:space="preserve"> </w:t>
      </w:r>
      <w:r w:rsidRPr="00D32869">
        <w:rPr>
          <w:noProof/>
        </w:rPr>
        <w:t xml:space="preserve">the integration of </w:t>
      </w:r>
      <w:r w:rsidR="0057767D">
        <w:rPr>
          <w:noProof/>
        </w:rPr>
        <w:t xml:space="preserve">candidate and </w:t>
      </w:r>
      <w:r w:rsidRPr="00D32869">
        <w:rPr>
          <w:noProof/>
        </w:rPr>
        <w:t>associated countries</w:t>
      </w:r>
      <w:r w:rsidR="00A03C47">
        <w:rPr>
          <w:rStyle w:val="FootnoteReference"/>
          <w:noProof/>
        </w:rPr>
        <w:footnoteReference w:id="8"/>
      </w:r>
      <w:r w:rsidRPr="00D32869">
        <w:rPr>
          <w:noProof/>
        </w:rPr>
        <w:t xml:space="preserve"> in the ERA, while at the same time supporting management of risks, </w:t>
      </w:r>
      <w:r w:rsidR="004944A6">
        <w:rPr>
          <w:noProof/>
        </w:rPr>
        <w:t>in particular</w:t>
      </w:r>
      <w:r w:rsidR="004944A6" w:rsidRPr="00D32869">
        <w:rPr>
          <w:noProof/>
        </w:rPr>
        <w:t xml:space="preserve"> </w:t>
      </w:r>
      <w:r w:rsidRPr="00D32869">
        <w:rPr>
          <w:noProof/>
        </w:rPr>
        <w:t>related to access to critical data</w:t>
      </w:r>
      <w:r w:rsidR="00AF443A">
        <w:rPr>
          <w:noProof/>
        </w:rPr>
        <w:t xml:space="preserve"> and</w:t>
      </w:r>
      <w:r w:rsidRPr="00D32869">
        <w:rPr>
          <w:noProof/>
        </w:rPr>
        <w:t xml:space="preserve"> facilities</w:t>
      </w:r>
      <w:r w:rsidR="00125023" w:rsidRPr="00D32869">
        <w:rPr>
          <w:noProof/>
        </w:rPr>
        <w:t xml:space="preserve">, </w:t>
      </w:r>
      <w:r w:rsidR="00AF443A">
        <w:rPr>
          <w:noProof/>
        </w:rPr>
        <w:t>fostering</w:t>
      </w:r>
      <w:r w:rsidR="00125023" w:rsidRPr="00D32869">
        <w:rPr>
          <w:noProof/>
        </w:rPr>
        <w:t xml:space="preserve"> EU’s sovereignty </w:t>
      </w:r>
      <w:r w:rsidR="00AF443A">
        <w:rPr>
          <w:noProof/>
        </w:rPr>
        <w:t>in</w:t>
      </w:r>
      <w:r w:rsidR="00AF443A" w:rsidRPr="00D32869">
        <w:rPr>
          <w:noProof/>
        </w:rPr>
        <w:t xml:space="preserve"> </w:t>
      </w:r>
      <w:r w:rsidR="00125023" w:rsidRPr="00D32869">
        <w:rPr>
          <w:noProof/>
        </w:rPr>
        <w:t>critical technologies</w:t>
      </w:r>
      <w:r w:rsidRPr="00D32869">
        <w:rPr>
          <w:noProof/>
        </w:rPr>
        <w:t>.</w:t>
      </w:r>
    </w:p>
    <w:p w14:paraId="547C1FF6" w14:textId="50B39EFA" w:rsidR="00D40F4F" w:rsidRPr="00D32869" w:rsidRDefault="00D40F4F" w:rsidP="00D40F4F">
      <w:pPr>
        <w:pStyle w:val="Heading1"/>
        <w:rPr>
          <w:noProof/>
        </w:rPr>
      </w:pPr>
      <w:r w:rsidRPr="00D32869">
        <w:rPr>
          <w:noProof/>
        </w:rPr>
        <w:t xml:space="preserve">Increasing European Research and technology infrastructure capacities and mobilising investments </w:t>
      </w:r>
    </w:p>
    <w:p w14:paraId="38E2F2B7" w14:textId="354F5E7A" w:rsidR="00D40F4F" w:rsidRPr="00D32869" w:rsidRDefault="00D40F4F" w:rsidP="00D40F4F">
      <w:pPr>
        <w:pStyle w:val="Text1"/>
        <w:spacing w:after="120"/>
        <w:ind w:left="0"/>
        <w:rPr>
          <w:b/>
          <w:bCs/>
          <w:i/>
          <w:iCs/>
          <w:noProof/>
          <w:szCs w:val="24"/>
          <w:u w:val="single"/>
        </w:rPr>
      </w:pPr>
      <w:r w:rsidRPr="00D32869">
        <w:rPr>
          <w:b/>
          <w:bCs/>
          <w:i/>
          <w:iCs/>
          <w:noProof/>
          <w:szCs w:val="24"/>
          <w:u w:val="single"/>
        </w:rPr>
        <w:t xml:space="preserve">Increasing capacities - </w:t>
      </w:r>
      <w:r w:rsidR="004944A6">
        <w:rPr>
          <w:b/>
          <w:bCs/>
          <w:i/>
          <w:iCs/>
          <w:noProof/>
          <w:szCs w:val="24"/>
          <w:u w:val="single"/>
        </w:rPr>
        <w:t>e</w:t>
      </w:r>
      <w:r w:rsidRPr="00D32869">
        <w:rPr>
          <w:b/>
          <w:bCs/>
          <w:i/>
          <w:iCs/>
          <w:noProof/>
          <w:szCs w:val="24"/>
          <w:u w:val="single"/>
        </w:rPr>
        <w:t xml:space="preserve">nsuring world-class facilities in Europe </w:t>
      </w:r>
    </w:p>
    <w:p w14:paraId="4DDF45CF" w14:textId="40E83A5F" w:rsidR="00A26F89" w:rsidRDefault="00A26F89" w:rsidP="00607DB8">
      <w:pPr>
        <w:pStyle w:val="Text2"/>
        <w:spacing w:after="120"/>
        <w:ind w:left="0"/>
        <w:rPr>
          <w:noProof/>
        </w:rPr>
      </w:pPr>
      <w:bookmarkStart w:id="4" w:name="_Hlk201572984"/>
      <w:r>
        <w:rPr>
          <w:noProof/>
        </w:rPr>
        <w:t xml:space="preserve">The Draghi report on </w:t>
      </w:r>
      <w:r w:rsidR="00D94910">
        <w:rPr>
          <w:noProof/>
        </w:rPr>
        <w:t>‘T</w:t>
      </w:r>
      <w:r>
        <w:rPr>
          <w:noProof/>
        </w:rPr>
        <w:t>he Future of EU competitiveness</w:t>
      </w:r>
      <w:r w:rsidR="00D94910">
        <w:rPr>
          <w:noProof/>
        </w:rPr>
        <w:t>’</w:t>
      </w:r>
      <w:r>
        <w:rPr>
          <w:noProof/>
        </w:rPr>
        <w:t xml:space="preserve"> and the </w:t>
      </w:r>
      <w:r w:rsidR="00D94910">
        <w:rPr>
          <w:noProof/>
        </w:rPr>
        <w:t xml:space="preserve">‘Align, Act Accelerate’ </w:t>
      </w:r>
      <w:r w:rsidR="004944A6">
        <w:rPr>
          <w:noProof/>
        </w:rPr>
        <w:t xml:space="preserve">report </w:t>
      </w:r>
      <w:r w:rsidR="00D94910">
        <w:rPr>
          <w:noProof/>
        </w:rPr>
        <w:t xml:space="preserve">by the Commission Expert Group on the Interim Evaluation of Horizon Europe, call for substantially increasing the investments in research and technology infrastructures </w:t>
      </w:r>
      <w:r w:rsidR="005F6120">
        <w:rPr>
          <w:noProof/>
        </w:rPr>
        <w:t xml:space="preserve">capacities </w:t>
      </w:r>
      <w:r w:rsidR="00D94910">
        <w:rPr>
          <w:noProof/>
        </w:rPr>
        <w:t>as the backbone of EU competitiveness.</w:t>
      </w:r>
    </w:p>
    <w:p w14:paraId="5274BCE6" w14:textId="7E026832" w:rsidR="00607DB8" w:rsidRPr="003C663B" w:rsidRDefault="00D94910" w:rsidP="00607DB8">
      <w:pPr>
        <w:pStyle w:val="Text2"/>
        <w:spacing w:after="120"/>
        <w:ind w:left="0"/>
        <w:rPr>
          <w:noProof/>
        </w:rPr>
      </w:pPr>
      <w:r>
        <w:rPr>
          <w:noProof/>
        </w:rPr>
        <w:t xml:space="preserve">In particular, </w:t>
      </w:r>
      <w:r w:rsidR="00607DB8">
        <w:rPr>
          <w:noProof/>
        </w:rPr>
        <w:t xml:space="preserve">Europe must </w:t>
      </w:r>
      <w:r w:rsidR="004944A6">
        <w:rPr>
          <w:noProof/>
        </w:rPr>
        <w:t xml:space="preserve">heavily </w:t>
      </w:r>
      <w:r w:rsidR="00607DB8">
        <w:rPr>
          <w:noProof/>
        </w:rPr>
        <w:t xml:space="preserve">invest in the upgrading and construction of cutting-edge </w:t>
      </w:r>
      <w:r w:rsidR="00607DB8" w:rsidRPr="00AF1CF5">
        <w:rPr>
          <w:noProof/>
        </w:rPr>
        <w:t>research</w:t>
      </w:r>
      <w:r w:rsidR="00607DB8">
        <w:rPr>
          <w:noProof/>
        </w:rPr>
        <w:t xml:space="preserve"> infrastructures</w:t>
      </w:r>
      <w:r w:rsidRPr="00D94910">
        <w:rPr>
          <w:noProof/>
        </w:rPr>
        <w:t xml:space="preserve"> </w:t>
      </w:r>
      <w:r>
        <w:rPr>
          <w:noProof/>
        </w:rPr>
        <w:t>to ensure global leadership in frontier science and enable breakthrough technological development</w:t>
      </w:r>
      <w:r w:rsidR="00607DB8">
        <w:rPr>
          <w:noProof/>
        </w:rPr>
        <w:t xml:space="preserve">. </w:t>
      </w:r>
      <w:r w:rsidR="00607DB8" w:rsidRPr="008768E3">
        <w:rPr>
          <w:noProof/>
        </w:rPr>
        <w:t>These facilities are becoming increasingly complex and costl</w:t>
      </w:r>
      <w:r w:rsidR="00607DB8">
        <w:rPr>
          <w:noProof/>
        </w:rPr>
        <w:t xml:space="preserve">y. </w:t>
      </w:r>
      <w:r w:rsidR="00607DB8" w:rsidRPr="008768E3">
        <w:rPr>
          <w:noProof/>
        </w:rPr>
        <w:t xml:space="preserve">The scale of </w:t>
      </w:r>
      <w:r w:rsidR="00607DB8">
        <w:rPr>
          <w:noProof/>
        </w:rPr>
        <w:t>financing</w:t>
      </w:r>
      <w:r w:rsidR="00607DB8" w:rsidRPr="008768E3">
        <w:rPr>
          <w:noProof/>
        </w:rPr>
        <w:t xml:space="preserve"> </w:t>
      </w:r>
      <w:r w:rsidR="00607DB8">
        <w:rPr>
          <w:noProof/>
        </w:rPr>
        <w:t>required</w:t>
      </w:r>
      <w:r w:rsidR="00607DB8" w:rsidRPr="008768E3">
        <w:rPr>
          <w:noProof/>
        </w:rPr>
        <w:t xml:space="preserve"> is beyond what any single country can manage alone</w:t>
      </w:r>
      <w:r w:rsidR="00607DB8">
        <w:rPr>
          <w:noProof/>
        </w:rPr>
        <w:t xml:space="preserve">, </w:t>
      </w:r>
      <w:r w:rsidR="00607DB8" w:rsidRPr="008768E3">
        <w:rPr>
          <w:noProof/>
        </w:rPr>
        <w:t xml:space="preserve">and the current pace of decision-making for </w:t>
      </w:r>
      <w:r w:rsidR="00607DB8" w:rsidRPr="00A26F89">
        <w:rPr>
          <w:noProof/>
        </w:rPr>
        <w:t xml:space="preserve">pan-European investments risks leaving Europe trailing behind global competitors. Strategic, large-scale investment is </w:t>
      </w:r>
      <w:r w:rsidR="004944A6">
        <w:rPr>
          <w:noProof/>
        </w:rPr>
        <w:t>needed</w:t>
      </w:r>
      <w:r w:rsidR="004944A6" w:rsidRPr="00A26F89">
        <w:rPr>
          <w:noProof/>
        </w:rPr>
        <w:t xml:space="preserve"> </w:t>
      </w:r>
      <w:r w:rsidR="00607DB8" w:rsidRPr="00A26F89">
        <w:rPr>
          <w:noProof/>
        </w:rPr>
        <w:t>to establish and maintain these cutting-edge infrastructures, ensuring Europe</w:t>
      </w:r>
      <w:r w:rsidR="008D16B5">
        <w:rPr>
          <w:rStyle w:val="FootnoteReference"/>
          <w:noProof/>
        </w:rPr>
        <w:footnoteReference w:id="9"/>
      </w:r>
      <w:r w:rsidR="00607DB8" w:rsidRPr="00A26F89">
        <w:rPr>
          <w:noProof/>
        </w:rPr>
        <w:t xml:space="preserve"> remains the</w:t>
      </w:r>
      <w:r w:rsidR="00607DB8">
        <w:rPr>
          <w:noProof/>
        </w:rPr>
        <w:t xml:space="preserve"> premier region for ‘Big Science’, which underpins deep-tech innovation.</w:t>
      </w:r>
    </w:p>
    <w:bookmarkEnd w:id="4"/>
    <w:p w14:paraId="7D7BC693" w14:textId="1AD41621" w:rsidR="00F31C66" w:rsidRPr="00F31C66" w:rsidRDefault="00F31C66" w:rsidP="003E27D0">
      <w:pPr>
        <w:pStyle w:val="Text2"/>
        <w:spacing w:after="120"/>
        <w:ind w:left="0"/>
        <w:rPr>
          <w:noProof/>
        </w:rPr>
      </w:pPr>
      <w:r w:rsidRPr="00F31C66">
        <w:rPr>
          <w:noProof/>
        </w:rPr>
        <w:t xml:space="preserve">Research infrastructures need continuous technology development to upgrade equipment, improve services, and meet the evolving needs of </w:t>
      </w:r>
      <w:r w:rsidR="00E90645">
        <w:rPr>
          <w:noProof/>
        </w:rPr>
        <w:t>R&amp;I</w:t>
      </w:r>
      <w:r w:rsidRPr="00F31C66">
        <w:rPr>
          <w:noProof/>
        </w:rPr>
        <w:t xml:space="preserve"> users. Co-creation with industry is essential to building and maintaining these capacities. As highlighted by the ESFRI report on energy and supply challenges</w:t>
      </w:r>
      <w:r>
        <w:rPr>
          <w:rStyle w:val="FootnoteReference"/>
          <w:noProof/>
        </w:rPr>
        <w:footnoteReference w:id="10"/>
      </w:r>
      <w:r w:rsidRPr="00F31C66">
        <w:rPr>
          <w:noProof/>
        </w:rPr>
        <w:t>, resilience and crisis preparedness require both short-term greening and long-term investment in technological upgrades.</w:t>
      </w:r>
    </w:p>
    <w:p w14:paraId="31F5326F" w14:textId="46E936B5" w:rsidR="00D40F4F" w:rsidRPr="00D32869" w:rsidRDefault="00D40F4F" w:rsidP="00D40F4F">
      <w:pPr>
        <w:pStyle w:val="Text2"/>
        <w:spacing w:after="120"/>
        <w:ind w:left="0"/>
        <w:rPr>
          <w:noProof/>
        </w:rPr>
      </w:pPr>
      <w:r w:rsidRPr="00D32869">
        <w:rPr>
          <w:noProof/>
        </w:rPr>
        <w:t>T</w:t>
      </w:r>
      <w:r w:rsidRPr="00D32869">
        <w:rPr>
          <w:noProof/>
          <w:lang w:val="en-IE"/>
        </w:rPr>
        <w:t xml:space="preserve">he need to bridge the </w:t>
      </w:r>
      <w:r w:rsidR="00D242CC">
        <w:rPr>
          <w:noProof/>
          <w:lang w:val="en-IE"/>
        </w:rPr>
        <w:t xml:space="preserve">EU’s </w:t>
      </w:r>
      <w:r w:rsidRPr="00D32869">
        <w:rPr>
          <w:noProof/>
          <w:lang w:val="en-IE"/>
        </w:rPr>
        <w:t xml:space="preserve">innovation gap </w:t>
      </w:r>
      <w:r w:rsidR="00485910">
        <w:rPr>
          <w:noProof/>
          <w:lang w:val="en-IE"/>
        </w:rPr>
        <w:t>with</w:t>
      </w:r>
      <w:r w:rsidR="00C334DE">
        <w:rPr>
          <w:noProof/>
          <w:lang w:val="en-IE"/>
        </w:rPr>
        <w:t xml:space="preserve"> its main</w:t>
      </w:r>
      <w:r w:rsidRPr="00D32869">
        <w:rPr>
          <w:noProof/>
          <w:lang w:val="en-IE"/>
        </w:rPr>
        <w:t xml:space="preserve"> global competitors </w:t>
      </w:r>
      <w:r w:rsidRPr="00D32869">
        <w:rPr>
          <w:noProof/>
        </w:rPr>
        <w:t>requires</w:t>
      </w:r>
      <w:r w:rsidRPr="00D32869">
        <w:rPr>
          <w:noProof/>
          <w:lang w:val="en-IE"/>
        </w:rPr>
        <w:t xml:space="preserve"> </w:t>
      </w:r>
      <w:r w:rsidR="00FD0754">
        <w:rPr>
          <w:noProof/>
          <w:lang w:val="en-IE"/>
        </w:rPr>
        <w:t>swift</w:t>
      </w:r>
      <w:r w:rsidR="00FD0754" w:rsidRPr="00D32869">
        <w:rPr>
          <w:noProof/>
          <w:lang w:val="en-IE"/>
        </w:rPr>
        <w:t xml:space="preserve"> </w:t>
      </w:r>
      <w:r w:rsidRPr="00D32869">
        <w:rPr>
          <w:noProof/>
          <w:lang w:val="en-IE"/>
        </w:rPr>
        <w:t xml:space="preserve">action to identify the unmet needs of EU’s innovative companies for </w:t>
      </w:r>
      <w:r w:rsidRPr="00D32869">
        <w:rPr>
          <w:noProof/>
        </w:rPr>
        <w:t xml:space="preserve">research and technology infrastructures </w:t>
      </w:r>
      <w:r w:rsidRPr="00D32869">
        <w:rPr>
          <w:noProof/>
          <w:lang w:val="en-IE"/>
        </w:rPr>
        <w:t>services in strategic industrial sectors and technology areas</w:t>
      </w:r>
      <w:r w:rsidR="005329C5">
        <w:rPr>
          <w:noProof/>
          <w:lang w:val="en-IE"/>
        </w:rPr>
        <w:t xml:space="preserve">. </w:t>
      </w:r>
      <w:r w:rsidR="00FF3970">
        <w:rPr>
          <w:noProof/>
          <w:lang w:val="en-IE"/>
        </w:rPr>
        <w:t>A</w:t>
      </w:r>
      <w:r w:rsidR="00FF3970" w:rsidRPr="00D32869">
        <w:rPr>
          <w:noProof/>
          <w:lang w:val="en-IE"/>
        </w:rPr>
        <w:t>ddress</w:t>
      </w:r>
      <w:r w:rsidR="00FF3970">
        <w:rPr>
          <w:noProof/>
          <w:lang w:val="en-IE"/>
        </w:rPr>
        <w:t>ing</w:t>
      </w:r>
      <w:r w:rsidR="00FF3970" w:rsidRPr="00D32869">
        <w:rPr>
          <w:noProof/>
          <w:lang w:val="en-IE"/>
        </w:rPr>
        <w:t xml:space="preserve"> the</w:t>
      </w:r>
      <w:r w:rsidR="00FF3970">
        <w:rPr>
          <w:noProof/>
          <w:lang w:val="en-IE"/>
        </w:rPr>
        <w:t xml:space="preserve">se needs </w:t>
      </w:r>
      <w:r w:rsidR="000F14EC">
        <w:rPr>
          <w:noProof/>
          <w:lang w:val="en-IE"/>
        </w:rPr>
        <w:t xml:space="preserve">will </w:t>
      </w:r>
      <w:r w:rsidR="00FD0754">
        <w:rPr>
          <w:noProof/>
          <w:lang w:val="en-IE"/>
        </w:rPr>
        <w:t>strengthen</w:t>
      </w:r>
      <w:r w:rsidR="00FD0754" w:rsidRPr="00D32869">
        <w:rPr>
          <w:noProof/>
          <w:lang w:val="en-IE"/>
        </w:rPr>
        <w:t xml:space="preserve"> </w:t>
      </w:r>
      <w:r w:rsidR="00FF3970" w:rsidRPr="00D32869">
        <w:rPr>
          <w:noProof/>
          <w:lang w:val="en-IE"/>
        </w:rPr>
        <w:t>the development of new technolog</w:t>
      </w:r>
      <w:r w:rsidR="00D5387D">
        <w:rPr>
          <w:noProof/>
          <w:lang w:val="en-IE"/>
        </w:rPr>
        <w:t>ies</w:t>
      </w:r>
      <w:r w:rsidR="00FF3970" w:rsidRPr="00D32869">
        <w:rPr>
          <w:noProof/>
          <w:lang w:val="en-IE"/>
        </w:rPr>
        <w:t xml:space="preserve"> in areas of strategic interest for the EU</w:t>
      </w:r>
      <w:r w:rsidR="00F90711">
        <w:rPr>
          <w:noProof/>
          <w:lang w:val="en-IE"/>
        </w:rPr>
        <w:t>,</w:t>
      </w:r>
      <w:r w:rsidR="00FF3970" w:rsidRPr="00D32869">
        <w:rPr>
          <w:noProof/>
          <w:lang w:val="en-IE"/>
        </w:rPr>
        <w:t xml:space="preserve"> supporting climate and competitiveness objectives, </w:t>
      </w:r>
      <w:r w:rsidR="538E841B" w:rsidRPr="00D32869">
        <w:rPr>
          <w:noProof/>
        </w:rPr>
        <w:t>defence capabilities</w:t>
      </w:r>
      <w:r w:rsidR="00125023" w:rsidRPr="00D32869">
        <w:rPr>
          <w:noProof/>
        </w:rPr>
        <w:t xml:space="preserve"> and the civil security of citizens</w:t>
      </w:r>
      <w:r w:rsidRPr="00D32869">
        <w:rPr>
          <w:noProof/>
          <w:lang w:val="en-IE"/>
        </w:rPr>
        <w:t>.</w:t>
      </w:r>
      <w:r w:rsidRPr="00D32869">
        <w:rPr>
          <w:noProof/>
        </w:rPr>
        <w:t xml:space="preserve"> </w:t>
      </w:r>
    </w:p>
    <w:p w14:paraId="269CA5F1" w14:textId="55C61354" w:rsidR="00D40F4F" w:rsidRPr="00D32869" w:rsidRDefault="00772180" w:rsidP="00D40F4F">
      <w:pPr>
        <w:pStyle w:val="Text2"/>
        <w:spacing w:after="120"/>
        <w:ind w:left="0"/>
        <w:rPr>
          <w:noProof/>
        </w:rPr>
      </w:pPr>
      <w:r>
        <w:rPr>
          <w:noProof/>
        </w:rPr>
        <w:t xml:space="preserve">Boosting the capacities of </w:t>
      </w:r>
      <w:r w:rsidR="00FD0754">
        <w:rPr>
          <w:noProof/>
        </w:rPr>
        <w:t>European</w:t>
      </w:r>
      <w:r w:rsidR="00D40F4F" w:rsidRPr="00D32869">
        <w:rPr>
          <w:noProof/>
        </w:rPr>
        <w:t xml:space="preserve"> technology infrastructures </w:t>
      </w:r>
      <w:r>
        <w:rPr>
          <w:noProof/>
        </w:rPr>
        <w:t>is essential for the development of</w:t>
      </w:r>
      <w:r w:rsidR="00D40F4F" w:rsidRPr="00D32869">
        <w:rPr>
          <w:noProof/>
        </w:rPr>
        <w:t xml:space="preserve"> critical technologies such as advanced materials</w:t>
      </w:r>
      <w:r>
        <w:rPr>
          <w:noProof/>
        </w:rPr>
        <w:t>,</w:t>
      </w:r>
      <w:r w:rsidR="007951E6">
        <w:rPr>
          <w:noProof/>
        </w:rPr>
        <w:t xml:space="preserve"> semiconductors,</w:t>
      </w:r>
      <w:r w:rsidR="00D40F4F" w:rsidRPr="00D32869">
        <w:rPr>
          <w:noProof/>
        </w:rPr>
        <w:t xml:space="preserve"> biotechnology</w:t>
      </w:r>
      <w:r>
        <w:rPr>
          <w:noProof/>
        </w:rPr>
        <w:t xml:space="preserve"> and </w:t>
      </w:r>
      <w:r w:rsidRPr="00D32869">
        <w:rPr>
          <w:noProof/>
        </w:rPr>
        <w:t>quantum technologies</w:t>
      </w:r>
      <w:r w:rsidR="00D40F4F" w:rsidRPr="00D32869">
        <w:rPr>
          <w:noProof/>
        </w:rPr>
        <w:t xml:space="preserve">, but also holds for energy, health, transport, </w:t>
      </w:r>
      <w:r w:rsidR="6FB8C0B5" w:rsidRPr="00D32869">
        <w:rPr>
          <w:noProof/>
        </w:rPr>
        <w:t xml:space="preserve">connectivity and networks, </w:t>
      </w:r>
      <w:r w:rsidR="00A25A2D" w:rsidRPr="00A43051">
        <w:rPr>
          <w:noProof/>
        </w:rPr>
        <w:t>metrology,</w:t>
      </w:r>
      <w:r w:rsidR="00A25A2D">
        <w:rPr>
          <w:noProof/>
        </w:rPr>
        <w:t xml:space="preserve"> </w:t>
      </w:r>
      <w:r w:rsidR="008E1AD3">
        <w:rPr>
          <w:noProof/>
        </w:rPr>
        <w:t>agriculture</w:t>
      </w:r>
      <w:r w:rsidR="001C4AD5">
        <w:rPr>
          <w:noProof/>
        </w:rPr>
        <w:t xml:space="preserve"> </w:t>
      </w:r>
      <w:r>
        <w:rPr>
          <w:noProof/>
        </w:rPr>
        <w:t>and</w:t>
      </w:r>
      <w:r w:rsidR="00125023" w:rsidRPr="00D32869">
        <w:rPr>
          <w:noProof/>
        </w:rPr>
        <w:t xml:space="preserve"> </w:t>
      </w:r>
      <w:r w:rsidR="00082F69">
        <w:rPr>
          <w:noProof/>
        </w:rPr>
        <w:t>s</w:t>
      </w:r>
      <w:r w:rsidR="6380D2F1" w:rsidRPr="00D32869">
        <w:rPr>
          <w:noProof/>
        </w:rPr>
        <w:t>pace</w:t>
      </w:r>
      <w:r w:rsidR="00164BA1" w:rsidRPr="00D32869">
        <w:rPr>
          <w:noProof/>
        </w:rPr>
        <w:t xml:space="preserve"> or defence</w:t>
      </w:r>
      <w:r w:rsidR="00774F4D">
        <w:rPr>
          <w:noProof/>
        </w:rPr>
        <w:t>, as well as the transition to a circular economy</w:t>
      </w:r>
      <w:r w:rsidR="5F6F31ED" w:rsidRPr="00D32869">
        <w:rPr>
          <w:noProof/>
        </w:rPr>
        <w:t>.</w:t>
      </w:r>
      <w:r w:rsidR="567AF77C" w:rsidRPr="00D32869">
        <w:rPr>
          <w:noProof/>
        </w:rPr>
        <w:t xml:space="preserve"> </w:t>
      </w:r>
      <w:r w:rsidR="00D40F4F" w:rsidRPr="00D32869">
        <w:rPr>
          <w:noProof/>
        </w:rPr>
        <w:t>In such strategic areas, the EU would benefit from coordinated assessment of available facilities and services, their competitiveness in the global landscape, and identification of needs and gaps</w:t>
      </w:r>
      <w:r w:rsidR="050BBD7E">
        <w:rPr>
          <w:noProof/>
        </w:rPr>
        <w:t xml:space="preserve"> in the context of EU policy priorities</w:t>
      </w:r>
      <w:r w:rsidR="00D40F4F">
        <w:rPr>
          <w:noProof/>
        </w:rPr>
        <w:t>.</w:t>
      </w:r>
      <w:r w:rsidR="12405EFC" w:rsidRPr="00D32869">
        <w:rPr>
          <w:noProof/>
        </w:rPr>
        <w:t xml:space="preserve"> </w:t>
      </w:r>
      <w:r w:rsidR="009C39D0">
        <w:rPr>
          <w:noProof/>
        </w:rPr>
        <w:t>E</w:t>
      </w:r>
      <w:r w:rsidR="0999FEEC" w:rsidRPr="00D32869">
        <w:rPr>
          <w:noProof/>
        </w:rPr>
        <w:t>stablishing robust</w:t>
      </w:r>
      <w:r w:rsidR="12405EFC" w:rsidRPr="00D32869">
        <w:rPr>
          <w:noProof/>
        </w:rPr>
        <w:t xml:space="preserve"> criteria to</w:t>
      </w:r>
      <w:r w:rsidR="3BD76482" w:rsidRPr="00D32869">
        <w:rPr>
          <w:noProof/>
        </w:rPr>
        <w:t xml:space="preserve"> identify the infrastructures </w:t>
      </w:r>
      <w:r w:rsidR="005F6120">
        <w:rPr>
          <w:noProof/>
        </w:rPr>
        <w:t>which can</w:t>
      </w:r>
      <w:r w:rsidR="22BD445D" w:rsidRPr="00D32869">
        <w:rPr>
          <w:noProof/>
        </w:rPr>
        <w:t xml:space="preserve"> </w:t>
      </w:r>
      <w:r w:rsidR="6666E76A" w:rsidRPr="00D32869">
        <w:rPr>
          <w:noProof/>
        </w:rPr>
        <w:t>support companies</w:t>
      </w:r>
      <w:r w:rsidR="22BD445D" w:rsidRPr="00D32869">
        <w:rPr>
          <w:noProof/>
        </w:rPr>
        <w:t xml:space="preserve"> beyond their local ecosystems</w:t>
      </w:r>
      <w:r w:rsidR="009C39D0">
        <w:rPr>
          <w:noProof/>
        </w:rPr>
        <w:t xml:space="preserve"> </w:t>
      </w:r>
      <w:r w:rsidR="00D40F4F" w:rsidRPr="00D32869">
        <w:rPr>
          <w:noProof/>
        </w:rPr>
        <w:t xml:space="preserve">would enable the </w:t>
      </w:r>
      <w:r w:rsidR="0ADA2145" w:rsidRPr="00D32869">
        <w:rPr>
          <w:noProof/>
        </w:rPr>
        <w:t xml:space="preserve">identification of common European priorities and the </w:t>
      </w:r>
      <w:r w:rsidR="00D40F4F" w:rsidRPr="00D32869">
        <w:rPr>
          <w:noProof/>
        </w:rPr>
        <w:t>development of joint investment roadmaps</w:t>
      </w:r>
      <w:r w:rsidR="00082F69">
        <w:rPr>
          <w:noProof/>
        </w:rPr>
        <w:t xml:space="preserve">. These </w:t>
      </w:r>
      <w:r w:rsidR="00F915A6">
        <w:rPr>
          <w:noProof/>
        </w:rPr>
        <w:t>are necessary for</w:t>
      </w:r>
      <w:r w:rsidR="00D40F4F" w:rsidRPr="00D32869">
        <w:rPr>
          <w:noProof/>
        </w:rPr>
        <w:t xml:space="preserve"> better mobilisation and</w:t>
      </w:r>
      <w:r w:rsidR="0057767D">
        <w:rPr>
          <w:noProof/>
        </w:rPr>
        <w:t xml:space="preserve"> </w:t>
      </w:r>
      <w:r w:rsidR="00123ACD">
        <w:rPr>
          <w:noProof/>
        </w:rPr>
        <w:t xml:space="preserve">promotion of </w:t>
      </w:r>
      <w:r w:rsidR="0057767D">
        <w:rPr>
          <w:noProof/>
        </w:rPr>
        <w:t>better</w:t>
      </w:r>
      <w:r w:rsidR="00D40F4F" w:rsidRPr="00D32869">
        <w:rPr>
          <w:noProof/>
        </w:rPr>
        <w:t xml:space="preserve"> alignment of funding at EU, national and regional levels.</w:t>
      </w:r>
    </w:p>
    <w:p w14:paraId="6296CB51" w14:textId="38F67EF2" w:rsidR="00D40F4F" w:rsidRPr="00D32869" w:rsidRDefault="6F8BBF21" w:rsidP="00E3221B">
      <w:pPr>
        <w:pStyle w:val="Text2"/>
        <w:spacing w:after="120" w:line="259" w:lineRule="auto"/>
        <w:ind w:left="0"/>
        <w:rPr>
          <w:noProof/>
          <w:lang w:val="en-IE"/>
        </w:rPr>
      </w:pPr>
      <w:r w:rsidRPr="00D32869">
        <w:rPr>
          <w:noProof/>
        </w:rPr>
        <w:t xml:space="preserve">Addressing the fragmentation of technology infrastructure services across the EU requires increased collaboration </w:t>
      </w:r>
      <w:r w:rsidR="547E6537" w:rsidRPr="00D32869">
        <w:rPr>
          <w:noProof/>
        </w:rPr>
        <w:t xml:space="preserve">between research and technology organisations, universities and other infrastructure operators </w:t>
      </w:r>
      <w:r w:rsidR="0C8356F8" w:rsidRPr="00D32869">
        <w:rPr>
          <w:noProof/>
        </w:rPr>
        <w:t>to develop joint service offers addressed to innovative companies across the EU. Stronger</w:t>
      </w:r>
      <w:r w:rsidR="1210E594" w:rsidRPr="00D32869">
        <w:rPr>
          <w:noProof/>
        </w:rPr>
        <w:t xml:space="preserve"> connections between technology infrastructures and infrastructures operated by industry</w:t>
      </w:r>
      <w:r w:rsidR="0057767D">
        <w:rPr>
          <w:rStyle w:val="FootnoteReference"/>
          <w:noProof/>
        </w:rPr>
        <w:footnoteReference w:id="11"/>
      </w:r>
      <w:r w:rsidR="1210E594" w:rsidRPr="00D32869">
        <w:rPr>
          <w:noProof/>
        </w:rPr>
        <w:t xml:space="preserve"> as well as links with other experimental spaces such as regulatory sandboxes</w:t>
      </w:r>
      <w:r w:rsidR="00DC7AD2" w:rsidRPr="00D32869">
        <w:rPr>
          <w:noProof/>
        </w:rPr>
        <w:t xml:space="preserve"> and living labs,</w:t>
      </w:r>
      <w:r w:rsidR="1210E594" w:rsidRPr="00D32869">
        <w:rPr>
          <w:noProof/>
        </w:rPr>
        <w:t xml:space="preserve"> </w:t>
      </w:r>
      <w:r w:rsidR="34831EF8" w:rsidRPr="00D32869">
        <w:rPr>
          <w:noProof/>
        </w:rPr>
        <w:t>should also be pursued</w:t>
      </w:r>
      <w:r w:rsidR="37E83DC5" w:rsidRPr="00D32869">
        <w:rPr>
          <w:noProof/>
        </w:rPr>
        <w:t>.</w:t>
      </w:r>
      <w:r w:rsidR="34831EF8" w:rsidRPr="00D32869">
        <w:rPr>
          <w:noProof/>
        </w:rPr>
        <w:t xml:space="preserve"> </w:t>
      </w:r>
    </w:p>
    <w:p w14:paraId="4E02C82E" w14:textId="77777777" w:rsidR="00D40F4F" w:rsidRPr="00D32869" w:rsidRDefault="00D40F4F" w:rsidP="00D40F4F">
      <w:pPr>
        <w:pStyle w:val="Text1"/>
        <w:keepNext/>
        <w:spacing w:after="120"/>
        <w:ind w:left="0"/>
        <w:rPr>
          <w:b/>
          <w:bCs/>
          <w:i/>
          <w:iCs/>
          <w:noProof/>
          <w:szCs w:val="24"/>
          <w:u w:val="single"/>
        </w:rPr>
      </w:pPr>
      <w:r w:rsidRPr="00D32869">
        <w:rPr>
          <w:b/>
          <w:bCs/>
          <w:i/>
          <w:iCs/>
          <w:noProof/>
          <w:szCs w:val="24"/>
          <w:u w:val="single"/>
        </w:rPr>
        <w:t>Mobilising investments</w:t>
      </w:r>
    </w:p>
    <w:p w14:paraId="7E4318D8" w14:textId="5CED6386" w:rsidR="00F02EAA" w:rsidRPr="00F02EAA" w:rsidRDefault="00F02EAA" w:rsidP="003E27D0">
      <w:pPr>
        <w:pStyle w:val="Text2"/>
        <w:spacing w:after="120"/>
        <w:ind w:left="0"/>
        <w:rPr>
          <w:noProof/>
        </w:rPr>
      </w:pPr>
      <w:r w:rsidRPr="00F02EAA">
        <w:rPr>
          <w:noProof/>
        </w:rPr>
        <w:t xml:space="preserve">Developing and sustaining research infrastructures as strategic assets for scientific excellence and industrial competitiveness requires major investment, as outlined in the </w:t>
      </w:r>
      <w:hyperlink r:id="rId29" w:history="1">
        <w:r w:rsidRPr="008C75C9">
          <w:rPr>
            <w:rStyle w:val="Hyperlink"/>
            <w:noProof/>
          </w:rPr>
          <w:t>Pact for R&amp;I in Europe</w:t>
        </w:r>
      </w:hyperlink>
      <w:r w:rsidRPr="00F02EAA">
        <w:rPr>
          <w:noProof/>
        </w:rPr>
        <w:t xml:space="preserve">. However, slow decision-making on pan-European </w:t>
      </w:r>
      <w:r w:rsidR="008B10F0">
        <w:rPr>
          <w:noProof/>
        </w:rPr>
        <w:t xml:space="preserve">research </w:t>
      </w:r>
      <w:r w:rsidRPr="00F02EAA">
        <w:rPr>
          <w:noProof/>
        </w:rPr>
        <w:t>infrastructure investments is weakening Europe’s global position. The EU should play a stronger role in supporting cutting-edge infrastructures, alongside Member States and</w:t>
      </w:r>
      <w:r w:rsidR="004F3DA2">
        <w:rPr>
          <w:noProof/>
        </w:rPr>
        <w:t xml:space="preserve"> other funding bodies</w:t>
      </w:r>
      <w:r w:rsidR="00CE2D6B">
        <w:rPr>
          <w:noProof/>
        </w:rPr>
        <w:t>.</w:t>
      </w:r>
      <w:r w:rsidRPr="00F02EAA">
        <w:rPr>
          <w:noProof/>
        </w:rPr>
        <w:t xml:space="preserve"> Closer alignment of EU, national and regional funding is essential</w:t>
      </w:r>
      <w:r w:rsidR="00F62EDB">
        <w:rPr>
          <w:noProof/>
        </w:rPr>
        <w:t xml:space="preserve"> - </w:t>
      </w:r>
      <w:r w:rsidRPr="00F02EAA">
        <w:rPr>
          <w:noProof/>
        </w:rPr>
        <w:t>building on existing guidance and best practices.</w:t>
      </w:r>
    </w:p>
    <w:p w14:paraId="6F1D1AA4" w14:textId="48FCDB9B" w:rsidR="00F02EAA" w:rsidRPr="00F02EAA" w:rsidRDefault="00F02EAA" w:rsidP="003E27D0">
      <w:pPr>
        <w:pStyle w:val="Text2"/>
        <w:spacing w:after="120"/>
        <w:ind w:left="0"/>
        <w:rPr>
          <w:noProof/>
        </w:rPr>
      </w:pPr>
      <w:r w:rsidRPr="00F02EAA">
        <w:rPr>
          <w:noProof/>
        </w:rPr>
        <w:t>The ESFRI roadmap and the ERIC framework enable joint investments, but challenges remain: distributed ERICs are not fully recognised in national funding systems, and international partner involvement is limited. These issues prevent the full potential of ERICs from being realised.</w:t>
      </w:r>
    </w:p>
    <w:p w14:paraId="4A93EF4D" w14:textId="1BF35540" w:rsidR="00F02EAA" w:rsidRPr="00F02EAA" w:rsidRDefault="00F02EAA" w:rsidP="003E27D0">
      <w:pPr>
        <w:pStyle w:val="Text2"/>
        <w:spacing w:after="120"/>
        <w:ind w:left="0"/>
        <w:rPr>
          <w:noProof/>
        </w:rPr>
      </w:pPr>
      <w:r w:rsidRPr="00F02EAA">
        <w:rPr>
          <w:noProof/>
        </w:rPr>
        <w:t>The ESFRI report</w:t>
      </w:r>
      <w:r>
        <w:rPr>
          <w:noProof/>
        </w:rPr>
        <w:t xml:space="preserve"> on funding</w:t>
      </w:r>
      <w:r>
        <w:rPr>
          <w:rStyle w:val="FootnoteReference"/>
          <w:noProof/>
        </w:rPr>
        <w:footnoteReference w:id="12"/>
      </w:r>
      <w:r w:rsidRPr="00F02EAA">
        <w:rPr>
          <w:noProof/>
        </w:rPr>
        <w:t xml:space="preserve"> highlights gaps in tracking funding streams and capturing the full cost of </w:t>
      </w:r>
      <w:r w:rsidR="008B10F0">
        <w:rPr>
          <w:noProof/>
        </w:rPr>
        <w:t xml:space="preserve">research </w:t>
      </w:r>
      <w:r w:rsidRPr="00F02EAA">
        <w:rPr>
          <w:noProof/>
        </w:rPr>
        <w:t>infrastructure lifecycles</w:t>
      </w:r>
      <w:r w:rsidR="00F62EDB">
        <w:rPr>
          <w:noProof/>
        </w:rPr>
        <w:t xml:space="preserve"> – </w:t>
      </w:r>
      <w:r w:rsidRPr="00F02EAA">
        <w:rPr>
          <w:noProof/>
        </w:rPr>
        <w:t>from construction and operation to upgrades and evolving needs. Distributed infrastructures face particular financing challenges. Many also contribute to broader EU priorities</w:t>
      </w:r>
      <w:r w:rsidR="00F62EDB">
        <w:rPr>
          <w:noProof/>
        </w:rPr>
        <w:t xml:space="preserve"> – </w:t>
      </w:r>
      <w:r w:rsidRPr="00F02EAA">
        <w:rPr>
          <w:noProof/>
        </w:rPr>
        <w:t xml:space="preserve">such as feeding data into </w:t>
      </w:r>
      <w:r w:rsidR="007C2C6B">
        <w:rPr>
          <w:noProof/>
        </w:rPr>
        <w:t xml:space="preserve">Copernicus </w:t>
      </w:r>
      <w:r w:rsidR="00F62EDB">
        <w:rPr>
          <w:noProof/>
        </w:rPr>
        <w:t xml:space="preserve">– </w:t>
      </w:r>
      <w:r w:rsidRPr="00F02EAA">
        <w:rPr>
          <w:noProof/>
        </w:rPr>
        <w:t xml:space="preserve">but rely solely on </w:t>
      </w:r>
      <w:r w:rsidR="000A6CF3">
        <w:rPr>
          <w:noProof/>
        </w:rPr>
        <w:t>R&amp;I</w:t>
      </w:r>
      <w:r w:rsidR="00E77B3E">
        <w:rPr>
          <w:noProof/>
        </w:rPr>
        <w:t xml:space="preserve"> </w:t>
      </w:r>
      <w:r w:rsidRPr="00F02EAA">
        <w:rPr>
          <w:noProof/>
        </w:rPr>
        <w:t>funding, threatening their long-term sustainability. These contributions should be reflected in relevant EU programme funding.</w:t>
      </w:r>
    </w:p>
    <w:p w14:paraId="234E1741" w14:textId="77777777" w:rsidR="00BA0A5E" w:rsidRPr="00D32869" w:rsidRDefault="00677D0A" w:rsidP="00BA0A5E">
      <w:pPr>
        <w:pStyle w:val="Text2"/>
        <w:keepNext/>
        <w:spacing w:after="120"/>
        <w:ind w:left="0"/>
        <w:jc w:val="center"/>
        <w:rPr>
          <w:noProof/>
        </w:rPr>
      </w:pPr>
      <w:r w:rsidRPr="00D32869">
        <w:rPr>
          <w:noProof/>
        </w:rPr>
        <w:drawing>
          <wp:inline distT="0" distB="0" distL="0" distR="0" wp14:anchorId="64E142AC" wp14:editId="4502EA66">
            <wp:extent cx="4214191" cy="3622151"/>
            <wp:effectExtent l="0" t="0" r="0" b="0"/>
            <wp:docPr id="5" name="Content Placeholder 4">
              <a:extLst xmlns:a="http://schemas.openxmlformats.org/drawingml/2006/main">
                <a:ext uri="{FF2B5EF4-FFF2-40B4-BE49-F238E27FC236}">
                  <a16:creationId xmlns:a16="http://schemas.microsoft.com/office/drawing/2014/main" id="{6330FA48-7620-E63C-9475-DCD17731DA4E}"/>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6330FA48-7620-E63C-9475-DCD17731DA4E}"/>
                        </a:ext>
                      </a:extLst>
                    </pic:cNvPr>
                    <pic:cNvPicPr>
                      <a:picLocks noGrp="1" noChangeAspect="1"/>
                    </pic:cNvPicPr>
                  </pic:nvPicPr>
                  <pic:blipFill>
                    <a:blip r:embed="rId30"/>
                    <a:stretch>
                      <a:fillRect/>
                    </a:stretch>
                  </pic:blipFill>
                  <pic:spPr>
                    <a:xfrm>
                      <a:off x="0" y="0"/>
                      <a:ext cx="4241509" cy="3645631"/>
                    </a:xfrm>
                    <a:prstGeom prst="rect">
                      <a:avLst/>
                    </a:prstGeom>
                  </pic:spPr>
                </pic:pic>
              </a:graphicData>
            </a:graphic>
          </wp:inline>
        </w:drawing>
      </w:r>
    </w:p>
    <w:p w14:paraId="1341262C" w14:textId="28E1F67D" w:rsidR="009177DD" w:rsidRPr="00D32869" w:rsidRDefault="00BA0A5E" w:rsidP="00C71944">
      <w:pPr>
        <w:pStyle w:val="Caption"/>
        <w:jc w:val="both"/>
        <w:rPr>
          <w:noProof/>
          <w:lang w:val="en-IE"/>
        </w:rPr>
      </w:pPr>
      <w:r w:rsidRPr="00D32869">
        <w:rPr>
          <w:b/>
          <w:bCs/>
          <w:noProof/>
          <w:sz w:val="20"/>
          <w:szCs w:val="20"/>
        </w:rPr>
        <w:t xml:space="preserve">Figure </w:t>
      </w:r>
      <w:r w:rsidR="003921AD" w:rsidRPr="00D32869">
        <w:rPr>
          <w:b/>
          <w:bCs/>
          <w:noProof/>
          <w:sz w:val="20"/>
          <w:szCs w:val="20"/>
        </w:rPr>
        <w:t>2</w:t>
      </w:r>
      <w:r w:rsidR="003921AD" w:rsidRPr="00D32869">
        <w:rPr>
          <w:noProof/>
        </w:rPr>
        <w:t xml:space="preserve"> </w:t>
      </w:r>
      <w:r w:rsidRPr="00D32869">
        <w:rPr>
          <w:noProof/>
        </w:rPr>
        <w:t>shows the commitment of national governments to supporting research infrastructures on the ESFRI Roadmap, while showing the location of major European research infrastructures. Source</w:t>
      </w:r>
      <w:r w:rsidR="00EB5A08" w:rsidRPr="00D32869">
        <w:rPr>
          <w:noProof/>
        </w:rPr>
        <w:t>: generated by authors based on ESFRI data</w:t>
      </w:r>
    </w:p>
    <w:p w14:paraId="1BC6EA50" w14:textId="67A8CC6C" w:rsidR="00D84EAD" w:rsidRPr="00D32869" w:rsidRDefault="0EDFE05E" w:rsidP="574CA0A4">
      <w:pPr>
        <w:pStyle w:val="Text2"/>
        <w:spacing w:after="120" w:line="259" w:lineRule="auto"/>
        <w:ind w:left="0"/>
        <w:rPr>
          <w:noProof/>
        </w:rPr>
      </w:pPr>
      <w:r w:rsidRPr="27039F41">
        <w:rPr>
          <w:noProof/>
          <w:lang w:val="en-IE"/>
        </w:rPr>
        <w:t xml:space="preserve">Significant investments in technology infrastructures have been made in the EU in recent years. However, recent </w:t>
      </w:r>
      <w:hyperlink r:id="rId31" w:anchor="publications">
        <w:r w:rsidRPr="27039F41">
          <w:rPr>
            <w:rStyle w:val="Hyperlink"/>
            <w:rFonts w:eastAsiaTheme="majorEastAsia"/>
            <w:noProof/>
            <w:lang w:val="en-IE"/>
          </w:rPr>
          <w:t>studies</w:t>
        </w:r>
      </w:hyperlink>
      <w:r w:rsidRPr="27039F41">
        <w:rPr>
          <w:noProof/>
          <w:lang w:val="en-IE"/>
        </w:rPr>
        <w:t xml:space="preserve"> show that </w:t>
      </w:r>
      <w:r w:rsidRPr="27039F41">
        <w:rPr>
          <w:noProof/>
          <w:lang w:val="en-US"/>
        </w:rPr>
        <w:t xml:space="preserve">the current funding landscape for </w:t>
      </w:r>
      <w:r w:rsidR="00B81E3A" w:rsidRPr="27039F41">
        <w:rPr>
          <w:noProof/>
          <w:lang w:val="en-US"/>
        </w:rPr>
        <w:t>such</w:t>
      </w:r>
      <w:r w:rsidRPr="27039F41">
        <w:rPr>
          <w:noProof/>
          <w:lang w:val="en-US"/>
        </w:rPr>
        <w:t xml:space="preserve"> investments is fragmented and lacks a common vision and coherence, both at European and national level. There is also a </w:t>
      </w:r>
      <w:r>
        <w:rPr>
          <w:noProof/>
        </w:rPr>
        <w:t>significant</w:t>
      </w:r>
      <w:r w:rsidRPr="27039F41">
        <w:rPr>
          <w:noProof/>
          <w:lang w:val="en-US"/>
        </w:rPr>
        <w:t xml:space="preserve"> funding gap in relation to investment needs, while funding models are often complex and unreliable. </w:t>
      </w:r>
      <w:r w:rsidR="04CE7946" w:rsidRPr="27039F41">
        <w:rPr>
          <w:noProof/>
          <w:lang w:val="en-US"/>
        </w:rPr>
        <w:t>A recent study</w:t>
      </w:r>
      <w:r w:rsidRPr="008D16B5">
        <w:rPr>
          <w:noProof/>
          <w:vertAlign w:val="superscript"/>
          <w:lang w:val="en-US"/>
        </w:rPr>
        <w:footnoteReference w:id="13"/>
      </w:r>
      <w:r w:rsidR="04CE7946" w:rsidRPr="27039F41">
        <w:rPr>
          <w:noProof/>
          <w:lang w:val="en-US"/>
        </w:rPr>
        <w:t xml:space="preserve"> </w:t>
      </w:r>
      <w:r w:rsidR="13C852C3">
        <w:rPr>
          <w:noProof/>
        </w:rPr>
        <w:t xml:space="preserve">on funding needs for technology infrastructure in the EU suggests that the leading European research and technology organisations will need to mobilise </w:t>
      </w:r>
      <w:r w:rsidR="008C75C9" w:rsidRPr="00CE2D6B">
        <w:rPr>
          <w:noProof/>
        </w:rPr>
        <w:t>EUR</w:t>
      </w:r>
      <w:r w:rsidR="13C852C3">
        <w:rPr>
          <w:noProof/>
        </w:rPr>
        <w:t xml:space="preserve">13-16 billion for capital investments in </w:t>
      </w:r>
      <w:r w:rsidR="00CF13EB">
        <w:rPr>
          <w:noProof/>
        </w:rPr>
        <w:t xml:space="preserve">such </w:t>
      </w:r>
      <w:r w:rsidR="13C852C3">
        <w:rPr>
          <w:noProof/>
        </w:rPr>
        <w:t xml:space="preserve">infrastructures by 2030, in particular in microelectronics and </w:t>
      </w:r>
      <w:r w:rsidR="689E59DC">
        <w:rPr>
          <w:noProof/>
        </w:rPr>
        <w:t xml:space="preserve">semiconductors, </w:t>
      </w:r>
      <w:r w:rsidR="13C852C3">
        <w:rPr>
          <w:noProof/>
        </w:rPr>
        <w:t>clean energy technologies, quantum, AI &amp; data, avionics and space technologies, circular economy</w:t>
      </w:r>
      <w:r w:rsidR="00803EC4">
        <w:rPr>
          <w:noProof/>
        </w:rPr>
        <w:t>,</w:t>
      </w:r>
      <w:r w:rsidR="13C852C3">
        <w:rPr>
          <w:noProof/>
        </w:rPr>
        <w:t xml:space="preserve"> advanced materials, and advanced manufacturing. This represents</w:t>
      </w:r>
      <w:r w:rsidR="008C75C9">
        <w:rPr>
          <w:noProof/>
        </w:rPr>
        <w:t xml:space="preserve"> a</w:t>
      </w:r>
      <w:r w:rsidR="13C852C3">
        <w:rPr>
          <w:noProof/>
        </w:rPr>
        <w:t xml:space="preserve"> projected growth </w:t>
      </w:r>
      <w:r w:rsidR="008C75C9">
        <w:rPr>
          <w:noProof/>
        </w:rPr>
        <w:t>of around 200%</w:t>
      </w:r>
      <w:r w:rsidR="13C852C3">
        <w:rPr>
          <w:noProof/>
        </w:rPr>
        <w:t xml:space="preserve"> </w:t>
      </w:r>
      <w:r w:rsidR="7206A29B">
        <w:rPr>
          <w:noProof/>
        </w:rPr>
        <w:t xml:space="preserve">overall </w:t>
      </w:r>
      <w:r w:rsidR="13C852C3">
        <w:rPr>
          <w:noProof/>
        </w:rPr>
        <w:t xml:space="preserve">compared to the investments made within the last </w:t>
      </w:r>
      <w:r w:rsidR="008C75C9">
        <w:rPr>
          <w:noProof/>
        </w:rPr>
        <w:t xml:space="preserve">five </w:t>
      </w:r>
      <w:r w:rsidR="13C852C3">
        <w:rPr>
          <w:noProof/>
        </w:rPr>
        <w:t>years</w:t>
      </w:r>
      <w:r w:rsidR="4ABFA7FA">
        <w:rPr>
          <w:noProof/>
        </w:rPr>
        <w:t xml:space="preserve">, with significantly higher rates for some of </w:t>
      </w:r>
      <w:r w:rsidR="4021374B">
        <w:rPr>
          <w:noProof/>
        </w:rPr>
        <w:t xml:space="preserve">the </w:t>
      </w:r>
      <w:r w:rsidR="4ABFA7FA">
        <w:rPr>
          <w:noProof/>
        </w:rPr>
        <w:t>most innovative technologies.</w:t>
      </w:r>
    </w:p>
    <w:p w14:paraId="68C7791D" w14:textId="50534C7A" w:rsidR="072519D7" w:rsidRDefault="47D1E4E9" w:rsidP="003E27D0">
      <w:pPr>
        <w:spacing w:after="120" w:line="259" w:lineRule="auto"/>
        <w:jc w:val="center"/>
        <w:rPr>
          <w:noProof/>
        </w:rPr>
      </w:pPr>
      <w:r>
        <w:rPr>
          <w:noProof/>
        </w:rPr>
        <w:drawing>
          <wp:inline distT="0" distB="0" distL="0" distR="0" wp14:anchorId="615EEBB7" wp14:editId="089E9305">
            <wp:extent cx="4963886" cy="3552665"/>
            <wp:effectExtent l="0" t="0" r="8255" b="0"/>
            <wp:docPr id="18496535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653530"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972867" cy="3559093"/>
                    </a:xfrm>
                    <a:prstGeom prst="rect">
                      <a:avLst/>
                    </a:prstGeom>
                  </pic:spPr>
                </pic:pic>
              </a:graphicData>
            </a:graphic>
          </wp:inline>
        </w:drawing>
      </w:r>
    </w:p>
    <w:p w14:paraId="7CFE950F" w14:textId="02594553" w:rsidR="000D5D2A" w:rsidRPr="00D32869" w:rsidRDefault="65256A5E" w:rsidP="53440870">
      <w:pPr>
        <w:pStyle w:val="Text2"/>
        <w:spacing w:after="120" w:line="259" w:lineRule="auto"/>
        <w:ind w:left="0"/>
        <w:rPr>
          <w:rFonts w:ascii="Arial" w:eastAsiaTheme="minorEastAsia" w:hAnsi="Arial" w:cs="Arial"/>
          <w:i/>
          <w:iCs/>
          <w:noProof/>
          <w:color w:val="C45911" w:themeColor="accent2" w:themeShade="BF"/>
          <w:sz w:val="16"/>
          <w:szCs w:val="16"/>
        </w:rPr>
      </w:pPr>
      <w:r w:rsidRPr="53440870">
        <w:rPr>
          <w:rFonts w:ascii="Arial" w:eastAsiaTheme="minorEastAsia" w:hAnsi="Arial" w:cs="Arial"/>
          <w:b/>
          <w:bCs/>
          <w:i/>
          <w:iCs/>
          <w:noProof/>
          <w:color w:val="C45911" w:themeColor="accent2" w:themeShade="BF"/>
          <w:kern w:val="24"/>
          <w:sz w:val="16"/>
          <w:szCs w:val="16"/>
        </w:rPr>
        <w:t xml:space="preserve">Figure 3: </w:t>
      </w:r>
      <w:r w:rsidRPr="53440870">
        <w:rPr>
          <w:rFonts w:ascii="Arial" w:eastAsiaTheme="minorEastAsia" w:hAnsi="Arial" w:cs="Arial"/>
          <w:i/>
          <w:iCs/>
          <w:noProof/>
          <w:color w:val="C45911" w:themeColor="accent2" w:themeShade="BF"/>
          <w:kern w:val="24"/>
          <w:sz w:val="16"/>
          <w:szCs w:val="16"/>
        </w:rPr>
        <w:t xml:space="preserve">Results of a </w:t>
      </w:r>
      <w:r w:rsidR="194AF0CF" w:rsidRPr="53440870">
        <w:rPr>
          <w:rFonts w:ascii="Arial" w:eastAsiaTheme="minorEastAsia" w:hAnsi="Arial" w:cs="Arial"/>
          <w:i/>
          <w:iCs/>
          <w:noProof/>
          <w:color w:val="C45911" w:themeColor="accent2" w:themeShade="BF"/>
          <w:kern w:val="24"/>
          <w:sz w:val="16"/>
          <w:szCs w:val="16"/>
        </w:rPr>
        <w:t>survey on funding needs</w:t>
      </w:r>
      <w:r w:rsidRPr="53440870">
        <w:rPr>
          <w:rFonts w:ascii="Arial" w:eastAsiaTheme="minorEastAsia" w:hAnsi="Arial" w:cs="Arial"/>
          <w:i/>
          <w:iCs/>
          <w:noProof/>
          <w:color w:val="C45911" w:themeColor="accent2" w:themeShade="BF"/>
          <w:sz w:val="16"/>
          <w:szCs w:val="16"/>
        </w:rPr>
        <w:t xml:space="preserve"> for technology infrastructures. Source Technopolis Group (2025)</w:t>
      </w:r>
    </w:p>
    <w:p w14:paraId="501F5582" w14:textId="7BE49E68" w:rsidR="529AA20C" w:rsidRDefault="529AA20C" w:rsidP="7D5821A3">
      <w:pPr>
        <w:pStyle w:val="Text2"/>
        <w:spacing w:after="120" w:line="259" w:lineRule="auto"/>
        <w:ind w:left="0"/>
        <w:rPr>
          <w:noProof/>
          <w:lang w:val="en-IE"/>
        </w:rPr>
      </w:pPr>
      <w:r w:rsidRPr="7D5821A3">
        <w:rPr>
          <w:noProof/>
          <w:lang w:val="en-IE"/>
        </w:rPr>
        <w:t>Identifying common capacity gaps and facilitating the effective pooling of resources that enables efficient implementation of the investments</w:t>
      </w:r>
      <w:r w:rsidR="015D30C0" w:rsidRPr="7D5821A3">
        <w:rPr>
          <w:noProof/>
          <w:lang w:val="en-IE"/>
        </w:rPr>
        <w:t xml:space="preserve"> needed</w:t>
      </w:r>
      <w:r w:rsidRPr="7D5821A3">
        <w:rPr>
          <w:noProof/>
          <w:lang w:val="en-IE"/>
        </w:rPr>
        <w:t xml:space="preserve">, requires strong coordination and </w:t>
      </w:r>
      <w:r>
        <w:rPr>
          <w:noProof/>
        </w:rPr>
        <w:t>collaboration</w:t>
      </w:r>
      <w:r w:rsidRPr="7D5821A3">
        <w:rPr>
          <w:noProof/>
          <w:lang w:val="en-IE"/>
        </w:rPr>
        <w:t xml:space="preserve"> of all relevant actors</w:t>
      </w:r>
      <w:r w:rsidR="015D30C0" w:rsidRPr="7D5821A3">
        <w:rPr>
          <w:noProof/>
          <w:lang w:val="en-IE"/>
        </w:rPr>
        <w:t xml:space="preserve"> </w:t>
      </w:r>
      <w:r w:rsidR="7B80D974" w:rsidRPr="7D5821A3">
        <w:rPr>
          <w:noProof/>
          <w:lang w:val="en-IE"/>
        </w:rPr>
        <w:t>as done for example for</w:t>
      </w:r>
      <w:r w:rsidR="123DAED6" w:rsidRPr="7D5821A3">
        <w:rPr>
          <w:noProof/>
          <w:lang w:val="en-IE"/>
        </w:rPr>
        <w:t xml:space="preserve"> the EuroHPC and Chips Joint Undertakings</w:t>
      </w:r>
      <w:r w:rsidRPr="7D5821A3">
        <w:rPr>
          <w:noProof/>
          <w:lang w:val="en-IE"/>
        </w:rPr>
        <w:t xml:space="preserve">. </w:t>
      </w:r>
      <w:r w:rsidR="30A0BC5A" w:rsidRPr="7D5821A3">
        <w:rPr>
          <w:noProof/>
          <w:szCs w:val="24"/>
          <w:lang w:val="en-IE"/>
        </w:rPr>
        <w:t xml:space="preserve"> EU policies and EU-level actions on the one hand, and national strategies and programmes on the other hand, need to work together to strengthen technology infrastructure capacities and to ensure coherence of strategic priorities and facilitate effective implementation of investments</w:t>
      </w:r>
      <w:r w:rsidR="49D0CF45" w:rsidRPr="7D5821A3">
        <w:rPr>
          <w:noProof/>
          <w:szCs w:val="24"/>
          <w:lang w:val="en-IE"/>
        </w:rPr>
        <w:t xml:space="preserve"> </w:t>
      </w:r>
      <w:r w:rsidR="16A6BB8B" w:rsidRPr="7D5821A3">
        <w:rPr>
          <w:noProof/>
          <w:szCs w:val="24"/>
          <w:lang w:val="en-IE"/>
        </w:rPr>
        <w:t>needed</w:t>
      </w:r>
      <w:r w:rsidR="35FB3304" w:rsidRPr="7D5821A3">
        <w:rPr>
          <w:noProof/>
          <w:szCs w:val="24"/>
          <w:lang w:val="en-IE"/>
        </w:rPr>
        <w:t>.</w:t>
      </w:r>
      <w:r w:rsidR="004F3DA2">
        <w:rPr>
          <w:noProof/>
          <w:szCs w:val="24"/>
          <w:lang w:val="en-IE"/>
        </w:rPr>
        <w:t xml:space="preserve"> </w:t>
      </w:r>
    </w:p>
    <w:p w14:paraId="6E1D49BC" w14:textId="18DA1B2B" w:rsidR="00E7150F" w:rsidRPr="00D32869" w:rsidRDefault="008C75C9" w:rsidP="251D7477">
      <w:pPr>
        <w:pStyle w:val="Text2"/>
        <w:spacing w:after="120" w:line="259" w:lineRule="auto"/>
        <w:ind w:left="0"/>
        <w:rPr>
          <w:noProof/>
          <w:lang w:val="en-IE"/>
        </w:rPr>
      </w:pPr>
      <w:r>
        <w:rPr>
          <w:noProof/>
          <w:lang w:val="en-IE"/>
        </w:rPr>
        <w:t>Capital</w:t>
      </w:r>
      <w:r w:rsidR="00E7150F" w:rsidRPr="251D7477">
        <w:rPr>
          <w:noProof/>
          <w:lang w:val="en-IE"/>
        </w:rPr>
        <w:t xml:space="preserve"> investments </w:t>
      </w:r>
      <w:r>
        <w:rPr>
          <w:noProof/>
          <w:lang w:val="en-IE"/>
        </w:rPr>
        <w:t xml:space="preserve">currently </w:t>
      </w:r>
      <w:r w:rsidR="00E7150F" w:rsidRPr="251D7477">
        <w:rPr>
          <w:noProof/>
          <w:lang w:val="en-IE"/>
        </w:rPr>
        <w:t xml:space="preserve">rely mostly on public funding and own resources of hosting organisations. With competing priorities for public funding, meeting the investment needs requires broadening of funding sources so that all relevant funding frameworks available at EU, national and regional levels, both public and private, are mobilised for joint investments. A stronger role of the EU funding should </w:t>
      </w:r>
      <w:r w:rsidR="001919F5">
        <w:rPr>
          <w:noProof/>
          <w:lang w:val="en-IE"/>
        </w:rPr>
        <w:t>serve as catalyst</w:t>
      </w:r>
      <w:r w:rsidR="00672FFD" w:rsidRPr="251D7477">
        <w:rPr>
          <w:noProof/>
          <w:lang w:val="en-IE"/>
        </w:rPr>
        <w:t xml:space="preserve"> for investments in infrastructures of European interest </w:t>
      </w:r>
      <w:r w:rsidR="5FAC4A4D" w:rsidRPr="251D7477">
        <w:rPr>
          <w:noProof/>
          <w:lang w:val="en-IE"/>
        </w:rPr>
        <w:t>addressing strategic capacity gaps</w:t>
      </w:r>
      <w:r w:rsidR="00E7150F" w:rsidRPr="251D7477">
        <w:rPr>
          <w:noProof/>
          <w:lang w:val="en-IE"/>
        </w:rPr>
        <w:t xml:space="preserve">. </w:t>
      </w:r>
    </w:p>
    <w:p w14:paraId="6A46649C" w14:textId="4BD6A57D" w:rsidR="003E27D0" w:rsidRDefault="00E7150F" w:rsidP="007E64EA">
      <w:pPr>
        <w:pStyle w:val="Text2"/>
        <w:spacing w:after="120" w:line="259" w:lineRule="auto"/>
        <w:ind w:left="0"/>
        <w:rPr>
          <w:noProof/>
          <w:lang w:val="en-IE"/>
        </w:rPr>
      </w:pPr>
      <w:r w:rsidRPr="00A43051">
        <w:rPr>
          <w:noProof/>
          <w:lang w:val="en-IE"/>
        </w:rPr>
        <w:t xml:space="preserve">For technology infrastructures, </w:t>
      </w:r>
      <w:r w:rsidR="00A43051">
        <w:rPr>
          <w:noProof/>
          <w:lang w:val="en-IE"/>
        </w:rPr>
        <w:t xml:space="preserve">this could include </w:t>
      </w:r>
      <w:r w:rsidRPr="00A43051">
        <w:rPr>
          <w:noProof/>
          <w:lang w:val="en-IE"/>
        </w:rPr>
        <w:t>public-private partnerships</w:t>
      </w:r>
      <w:r w:rsidR="005F6120">
        <w:rPr>
          <w:noProof/>
          <w:lang w:val="en-IE"/>
        </w:rPr>
        <w:t xml:space="preserve"> with an increased role </w:t>
      </w:r>
      <w:r w:rsidR="00471B4A">
        <w:rPr>
          <w:noProof/>
          <w:lang w:val="en-IE"/>
        </w:rPr>
        <w:t xml:space="preserve">for </w:t>
      </w:r>
      <w:r w:rsidR="005F6120">
        <w:rPr>
          <w:noProof/>
          <w:lang w:val="en-IE"/>
        </w:rPr>
        <w:t>EU funding</w:t>
      </w:r>
      <w:r w:rsidRPr="00A43051">
        <w:rPr>
          <w:noProof/>
          <w:lang w:val="en-IE"/>
        </w:rPr>
        <w:t>, building on the experience of the Chips Pilot Lines and AI Factories</w:t>
      </w:r>
      <w:r w:rsidR="005F6120">
        <w:rPr>
          <w:noProof/>
          <w:lang w:val="en-IE"/>
        </w:rPr>
        <w:t>,</w:t>
      </w:r>
      <w:r w:rsidRPr="00A43051">
        <w:rPr>
          <w:noProof/>
          <w:lang w:val="en-IE"/>
        </w:rPr>
        <w:t xml:space="preserve"> and </w:t>
      </w:r>
      <w:r w:rsidR="005F6120">
        <w:rPr>
          <w:noProof/>
          <w:lang w:val="en-IE"/>
        </w:rPr>
        <w:t>extending the use of</w:t>
      </w:r>
      <w:r w:rsidRPr="00A43051">
        <w:rPr>
          <w:noProof/>
          <w:lang w:val="en-IE"/>
        </w:rPr>
        <w:t xml:space="preserve"> financial instruments available through the </w:t>
      </w:r>
      <w:r w:rsidR="00562B0C">
        <w:rPr>
          <w:noProof/>
          <w:lang w:val="en-IE"/>
        </w:rPr>
        <w:t xml:space="preserve">InvestEU and the </w:t>
      </w:r>
      <w:r w:rsidRPr="00A43051">
        <w:rPr>
          <w:noProof/>
          <w:lang w:val="en-IE"/>
        </w:rPr>
        <w:t>European Investment Bank</w:t>
      </w:r>
      <w:r w:rsidR="420B31C5" w:rsidRPr="00A43051">
        <w:rPr>
          <w:noProof/>
          <w:lang w:val="en-IE"/>
        </w:rPr>
        <w:t>.</w:t>
      </w:r>
      <w:r w:rsidRPr="00A43051">
        <w:rPr>
          <w:noProof/>
          <w:lang w:val="en-IE"/>
        </w:rPr>
        <w:t xml:space="preserve"> </w:t>
      </w:r>
      <w:r w:rsidR="6C4C9993" w:rsidRPr="1390694E">
        <w:rPr>
          <w:noProof/>
          <w:lang w:val="en-IE"/>
        </w:rPr>
        <w:t xml:space="preserve"> </w:t>
      </w:r>
      <w:r w:rsidR="00CE2D6B">
        <w:rPr>
          <w:noProof/>
          <w:lang w:val="en-IE"/>
        </w:rPr>
        <w:t>The integration of</w:t>
      </w:r>
      <w:r w:rsidRPr="00A43051">
        <w:rPr>
          <w:noProof/>
          <w:lang w:val="en-IE"/>
        </w:rPr>
        <w:t xml:space="preserve"> investment priorities into structured collaboration frameworks such as European Partnerships and cross-border collaborations in Important Projects of Common European Interest</w:t>
      </w:r>
      <w:r w:rsidR="03D6D6C0" w:rsidRPr="00A43051">
        <w:rPr>
          <w:noProof/>
          <w:lang w:val="en-IE"/>
        </w:rPr>
        <w:t xml:space="preserve"> also </w:t>
      </w:r>
      <w:r w:rsidR="7E4AE505" w:rsidRPr="00A43051">
        <w:rPr>
          <w:noProof/>
          <w:lang w:val="en-IE"/>
        </w:rPr>
        <w:t xml:space="preserve">needs to be </w:t>
      </w:r>
      <w:r w:rsidR="00471B4A">
        <w:rPr>
          <w:noProof/>
          <w:lang w:val="en-IE"/>
        </w:rPr>
        <w:t>strengthened</w:t>
      </w:r>
      <w:r w:rsidRPr="4DD97CBC">
        <w:rPr>
          <w:noProof/>
          <w:lang w:val="en-IE"/>
        </w:rPr>
        <w:t>.</w:t>
      </w:r>
      <w:r w:rsidRPr="251D7477">
        <w:rPr>
          <w:noProof/>
          <w:lang w:val="en-IE"/>
        </w:rPr>
        <w:t xml:space="preserve"> </w:t>
      </w:r>
      <w:r w:rsidR="00CE2D6B" w:rsidRPr="00CE2D6B">
        <w:rPr>
          <w:noProof/>
          <w:lang w:val="en-IE"/>
        </w:rPr>
        <w:t>Infrastructure investments are becoming more appealing as they can support initiatives that ensure a seamless project pipeline from research and innovation to deployment. The Clean Industrial Deal highlights potential synergies between the Framework Programme for R&amp;I and the Innovation Fund as an example</w:t>
      </w:r>
      <w:r w:rsidR="00CE2D6B">
        <w:rPr>
          <w:noProof/>
          <w:lang w:val="en-IE"/>
        </w:rPr>
        <w:t>. The improvement of</w:t>
      </w:r>
      <w:r w:rsidR="004E4D5D">
        <w:rPr>
          <w:noProof/>
          <w:lang w:val="en-IE"/>
        </w:rPr>
        <w:t xml:space="preserve"> synergies among</w:t>
      </w:r>
      <w:r w:rsidR="004E4D5D" w:rsidRPr="251D7477">
        <w:rPr>
          <w:noProof/>
          <w:lang w:val="en-IE"/>
        </w:rPr>
        <w:t xml:space="preserve"> a broader range of funding sources for technology infrastructures requires clarity and appropriate guidance on the applicable State aid rules. Increased </w:t>
      </w:r>
      <w:r w:rsidR="004E4D5D">
        <w:rPr>
          <w:noProof/>
          <w:lang w:val="en-IE"/>
        </w:rPr>
        <w:t xml:space="preserve">understanding </w:t>
      </w:r>
      <w:r w:rsidR="001B0443">
        <w:rPr>
          <w:noProof/>
          <w:lang w:val="en-IE"/>
        </w:rPr>
        <w:t xml:space="preserve">of </w:t>
      </w:r>
      <w:r w:rsidR="004E4D5D">
        <w:rPr>
          <w:noProof/>
          <w:lang w:val="en-IE"/>
        </w:rPr>
        <w:t>how best to apply</w:t>
      </w:r>
      <w:r w:rsidR="004E4D5D" w:rsidRPr="251D7477">
        <w:rPr>
          <w:noProof/>
          <w:lang w:val="en-IE"/>
        </w:rPr>
        <w:t xml:space="preserve"> State aid rules across Member States would </w:t>
      </w:r>
      <w:r w:rsidR="001B0443">
        <w:rPr>
          <w:noProof/>
          <w:lang w:val="en-IE"/>
        </w:rPr>
        <w:t>stimulate</w:t>
      </w:r>
      <w:r w:rsidR="001B0443" w:rsidRPr="251D7477">
        <w:rPr>
          <w:noProof/>
          <w:lang w:val="en-IE"/>
        </w:rPr>
        <w:t xml:space="preserve"> </w:t>
      </w:r>
      <w:r w:rsidR="004E4D5D" w:rsidRPr="251D7477">
        <w:rPr>
          <w:noProof/>
          <w:lang w:val="en-IE"/>
        </w:rPr>
        <w:t>cross-border and joint investments. The Commission could facilitate the exchange of experience and good practice among Member States by setting-up a Community of Practice and organising a mutual learning exercise.</w:t>
      </w:r>
      <w:r w:rsidR="003E27D0">
        <w:rPr>
          <w:noProof/>
          <w:lang w:val="en-IE"/>
        </w:rPr>
        <w:t xml:space="preserve"> </w:t>
      </w:r>
    </w:p>
    <w:p w14:paraId="50F80D4C" w14:textId="7F0FF2E5" w:rsidR="2908A009" w:rsidRPr="003E27D0" w:rsidRDefault="009E0264" w:rsidP="007E64EA">
      <w:pPr>
        <w:pStyle w:val="Text2"/>
        <w:spacing w:after="120" w:line="259" w:lineRule="auto"/>
        <w:ind w:left="0"/>
        <w:rPr>
          <w:noProof/>
          <w:lang w:val="en-IE"/>
        </w:rPr>
      </w:pPr>
      <w:r>
        <w:rPr>
          <w:b/>
          <w:bCs/>
          <w:noProof/>
        </w:rPr>
        <mc:AlternateContent>
          <mc:Choice Requires="wps">
            <w:drawing>
              <wp:anchor distT="0" distB="0" distL="114300" distR="114300" simplePos="0" relativeHeight="251660302" behindDoc="1" locked="0" layoutInCell="1" allowOverlap="1" wp14:anchorId="4097D26B" wp14:editId="15781AA1">
                <wp:simplePos x="0" y="0"/>
                <wp:positionH relativeFrom="margin">
                  <wp:posOffset>-49640</wp:posOffset>
                </wp:positionH>
                <wp:positionV relativeFrom="paragraph">
                  <wp:posOffset>968927</wp:posOffset>
                </wp:positionV>
                <wp:extent cx="5868062" cy="7251590"/>
                <wp:effectExtent l="0" t="0" r="18415" b="26035"/>
                <wp:wrapNone/>
                <wp:docPr id="1539595556" name="Rectangle 3"/>
                <wp:cNvGraphicFramePr/>
                <a:graphic xmlns:a="http://schemas.openxmlformats.org/drawingml/2006/main">
                  <a:graphicData uri="http://schemas.microsoft.com/office/word/2010/wordprocessingShape">
                    <wps:wsp>
                      <wps:cNvSpPr/>
                      <wps:spPr>
                        <a:xfrm>
                          <a:off x="0" y="0"/>
                          <a:ext cx="5868062" cy="7251590"/>
                        </a:xfrm>
                        <a:prstGeom prst="rect">
                          <a:avLst/>
                        </a:prstGeom>
                        <a:no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14="http://schemas.microsoft.com/office/drawing/2010/main" xmlns:pic="http://schemas.openxmlformats.org/drawingml/2006/picture" xmlns:a="http://schemas.openxmlformats.org/drawingml/2006/main">
            <w:pict>
              <v:rect id="Rectangle 3" style="position:absolute;margin-left:-3.9pt;margin-top:76.3pt;width:462.05pt;height:571pt;z-index:-25165617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091723 [4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" w14:anchorId="3A28E400">
                <w10:wrap anchorx="margin"/>
              </v:rect>
            </w:pict>
          </mc:Fallback>
        </mc:AlternateContent>
      </w:r>
      <w:r w:rsidR="001B0443">
        <w:rPr>
          <w:noProof/>
        </w:rPr>
        <w:t>To</w:t>
      </w:r>
      <w:r w:rsidR="2908A009" w:rsidRPr="00D32869">
        <w:rPr>
          <w:noProof/>
        </w:rPr>
        <w:t xml:space="preserve"> strengthen the research and technology infrastructure capacities, the Joint Research Centre </w:t>
      </w:r>
      <w:r w:rsidR="1B39EA36" w:rsidRPr="00D32869">
        <w:rPr>
          <w:noProof/>
        </w:rPr>
        <w:t xml:space="preserve">is preparing </w:t>
      </w:r>
      <w:r w:rsidR="2908A009" w:rsidRPr="00D32869">
        <w:rPr>
          <w:noProof/>
        </w:rPr>
        <w:t xml:space="preserve">a series of Flagship </w:t>
      </w:r>
      <w:r w:rsidR="76B3B4B6" w:rsidRPr="00D32869">
        <w:rPr>
          <w:noProof/>
        </w:rPr>
        <w:t>projects</w:t>
      </w:r>
      <w:r w:rsidR="2908A009" w:rsidRPr="00D32869">
        <w:rPr>
          <w:noProof/>
        </w:rPr>
        <w:t xml:space="preserve"> </w:t>
      </w:r>
      <w:r w:rsidR="009C68F6">
        <w:rPr>
          <w:noProof/>
        </w:rPr>
        <w:t>in view of offering</w:t>
      </w:r>
      <w:r w:rsidR="2908A009" w:rsidRPr="00D32869">
        <w:rPr>
          <w:noProof/>
        </w:rPr>
        <w:t xml:space="preserve"> scientists from academia and research institutions, as well as from </w:t>
      </w:r>
      <w:r w:rsidR="00784098">
        <w:rPr>
          <w:noProof/>
        </w:rPr>
        <w:t>small businesses</w:t>
      </w:r>
      <w:r w:rsidR="2908A009" w:rsidRPr="00D32869">
        <w:rPr>
          <w:noProof/>
        </w:rPr>
        <w:t xml:space="preserve">, industry, start-ups and scale-ups, </w:t>
      </w:r>
      <w:r w:rsidR="00B2329B">
        <w:rPr>
          <w:noProof/>
        </w:rPr>
        <w:t xml:space="preserve">further </w:t>
      </w:r>
      <w:r w:rsidR="390111C2" w:rsidRPr="00D32869">
        <w:rPr>
          <w:noProof/>
        </w:rPr>
        <w:t xml:space="preserve">opportunities </w:t>
      </w:r>
      <w:r w:rsidR="2908A009" w:rsidRPr="00D32869">
        <w:rPr>
          <w:noProof/>
        </w:rPr>
        <w:t xml:space="preserve">to develop and test their innovations in a unique </w:t>
      </w:r>
      <w:r w:rsidR="00F343F8">
        <w:rPr>
          <w:noProof/>
        </w:rPr>
        <w:t>research and technology infrastructure</w:t>
      </w:r>
      <w:r w:rsidR="2908A009" w:rsidRPr="00D32869">
        <w:rPr>
          <w:noProof/>
        </w:rPr>
        <w:t xml:space="preserve"> continuum with a European perspective</w:t>
      </w:r>
      <w:r w:rsidR="6C96A607" w:rsidRPr="00D32869">
        <w:rPr>
          <w:noProof/>
        </w:rPr>
        <w:t>.</w:t>
      </w:r>
    </w:p>
    <w:p w14:paraId="7AFEC940" w14:textId="03CAF656" w:rsidR="00567AEE" w:rsidRPr="00401BF4" w:rsidRDefault="00567AEE" w:rsidP="00567AEE">
      <w:pPr>
        <w:pStyle w:val="Text1"/>
        <w:keepNext/>
        <w:spacing w:after="120"/>
        <w:ind w:left="0"/>
        <w:rPr>
          <w:b/>
          <w:bCs/>
          <w:noProof/>
          <w:lang w:val="en-IE"/>
        </w:rPr>
      </w:pPr>
      <w:bookmarkStart w:id="5" w:name="_Hlk202793629"/>
      <w:r w:rsidRPr="576BBECA">
        <w:rPr>
          <w:b/>
          <w:bCs/>
          <w:noProof/>
          <w:lang w:val="en-IE"/>
        </w:rPr>
        <w:t>To increase capacities and investments in European research and technology infrastructures, the Commission</w:t>
      </w:r>
      <w:r w:rsidR="003C493E">
        <w:rPr>
          <w:b/>
          <w:bCs/>
          <w:noProof/>
          <w:lang w:val="en-IE"/>
        </w:rPr>
        <w:t xml:space="preserve"> will work jointly with</w:t>
      </w:r>
      <w:r w:rsidRPr="576BBECA">
        <w:rPr>
          <w:b/>
          <w:bCs/>
          <w:noProof/>
          <w:lang w:val="en-IE"/>
        </w:rPr>
        <w:t xml:space="preserve"> Member States and stakeholders </w:t>
      </w:r>
      <w:r w:rsidR="003C493E">
        <w:rPr>
          <w:b/>
          <w:bCs/>
          <w:noProof/>
          <w:lang w:val="en-IE"/>
        </w:rPr>
        <w:t>to</w:t>
      </w:r>
      <w:r w:rsidRPr="576BBECA">
        <w:rPr>
          <w:b/>
          <w:bCs/>
          <w:noProof/>
          <w:lang w:val="en-IE"/>
        </w:rPr>
        <w:t>:</w:t>
      </w:r>
    </w:p>
    <w:p w14:paraId="1B7B8454" w14:textId="77777777" w:rsidR="00567AEE" w:rsidRPr="00401BF4" w:rsidRDefault="00567AEE" w:rsidP="004E6C6C">
      <w:pPr>
        <w:pStyle w:val="Text1"/>
        <w:numPr>
          <w:ilvl w:val="0"/>
          <w:numId w:val="42"/>
        </w:numPr>
        <w:spacing w:after="120"/>
        <w:rPr>
          <w:noProof/>
          <w:color w:val="000000" w:themeColor="text1"/>
          <w:lang w:val="en-IE"/>
        </w:rPr>
      </w:pPr>
      <w:r w:rsidRPr="251D7477">
        <w:rPr>
          <w:noProof/>
          <w:color w:val="000000" w:themeColor="text1"/>
          <w:lang w:val="en-IE"/>
        </w:rPr>
        <w:t xml:space="preserve">Develop </w:t>
      </w:r>
      <w:r w:rsidRPr="251D7477">
        <w:rPr>
          <w:b/>
          <w:bCs/>
          <w:noProof/>
          <w:color w:val="000000" w:themeColor="text1"/>
          <w:lang w:val="en-IE"/>
        </w:rPr>
        <w:t>criteria for identifying technology infrastructures of European interest</w:t>
      </w:r>
      <w:r w:rsidRPr="251D7477">
        <w:rPr>
          <w:noProof/>
          <w:color w:val="000000" w:themeColor="text1"/>
          <w:lang w:val="en-IE"/>
        </w:rPr>
        <w:t>, in synergy with the ESFRI roadmap for research infrastructures.</w:t>
      </w:r>
    </w:p>
    <w:p w14:paraId="6C904987" w14:textId="50946CFA" w:rsidR="00567AEE" w:rsidRPr="00401BF4" w:rsidDel="00211466" w:rsidRDefault="00567AEE" w:rsidP="004E6C6C">
      <w:pPr>
        <w:pStyle w:val="Text1"/>
        <w:numPr>
          <w:ilvl w:val="0"/>
          <w:numId w:val="42"/>
        </w:numPr>
        <w:spacing w:after="120"/>
        <w:rPr>
          <w:noProof/>
          <w:lang w:val="en-IE"/>
        </w:rPr>
      </w:pPr>
      <w:r w:rsidRPr="251D7477">
        <w:rPr>
          <w:noProof/>
          <w:lang w:val="en-IE"/>
        </w:rPr>
        <w:t xml:space="preserve">Map and assess the </w:t>
      </w:r>
      <w:r w:rsidRPr="251D7477">
        <w:rPr>
          <w:b/>
          <w:bCs/>
          <w:noProof/>
          <w:lang w:val="en-IE"/>
        </w:rPr>
        <w:t>research and technology infrastructures capacities</w:t>
      </w:r>
      <w:r w:rsidRPr="251D7477">
        <w:rPr>
          <w:noProof/>
          <w:lang w:val="en-IE"/>
        </w:rPr>
        <w:t xml:space="preserve"> in Europe in the context of global competition</w:t>
      </w:r>
      <w:r w:rsidR="005A9DA0" w:rsidRPr="7D5821A3">
        <w:rPr>
          <w:noProof/>
          <w:lang w:val="en-IE"/>
        </w:rPr>
        <w:t>, policy priorities</w:t>
      </w:r>
      <w:r w:rsidR="594201C5" w:rsidRPr="7D5821A3">
        <w:rPr>
          <w:noProof/>
          <w:lang w:val="en-IE"/>
        </w:rPr>
        <w:t xml:space="preserve"> </w:t>
      </w:r>
      <w:r w:rsidRPr="251D7477">
        <w:rPr>
          <w:noProof/>
          <w:lang w:val="en-IE"/>
        </w:rPr>
        <w:t xml:space="preserve">and user needs, and develop </w:t>
      </w:r>
      <w:r w:rsidRPr="251D7477">
        <w:rPr>
          <w:b/>
          <w:bCs/>
          <w:noProof/>
          <w:lang w:val="en-IE"/>
        </w:rPr>
        <w:t>joint capacities investment roadmaps, identifying priority areas</w:t>
      </w:r>
      <w:r w:rsidRPr="251D7477">
        <w:rPr>
          <w:noProof/>
          <w:lang w:val="en-IE"/>
        </w:rPr>
        <w:t xml:space="preserve"> for targeted investments in a continuum from research infrastructures to technology infrastructures, including in EU-level sectoral initiatives.</w:t>
      </w:r>
    </w:p>
    <w:p w14:paraId="7661B707" w14:textId="25AA6F58" w:rsidR="00567AEE" w:rsidRDefault="00567AEE" w:rsidP="004E6C6C">
      <w:pPr>
        <w:pStyle w:val="Text1"/>
        <w:numPr>
          <w:ilvl w:val="0"/>
          <w:numId w:val="42"/>
        </w:numPr>
        <w:spacing w:after="120"/>
        <w:rPr>
          <w:noProof/>
          <w:color w:val="000000" w:themeColor="text1"/>
          <w:lang w:val="en-IE"/>
        </w:rPr>
      </w:pPr>
      <w:r w:rsidRPr="251D7477">
        <w:rPr>
          <w:b/>
          <w:bCs/>
          <w:noProof/>
          <w:color w:val="000000" w:themeColor="text1"/>
          <w:lang w:val="en-IE"/>
        </w:rPr>
        <w:t>Invest in building and sustaining critical new capacities</w:t>
      </w:r>
      <w:r w:rsidRPr="251D7477">
        <w:rPr>
          <w:noProof/>
          <w:color w:val="000000" w:themeColor="text1"/>
          <w:lang w:val="en-IE"/>
        </w:rPr>
        <w:t xml:space="preserve"> </w:t>
      </w:r>
      <w:r w:rsidRPr="00A43051">
        <w:rPr>
          <w:noProof/>
          <w:color w:val="000000" w:themeColor="text1"/>
          <w:lang w:val="en-IE"/>
        </w:rPr>
        <w:t>for world-</w:t>
      </w:r>
      <w:r w:rsidRPr="00AF1CF5">
        <w:rPr>
          <w:noProof/>
          <w:color w:val="000000" w:themeColor="text1"/>
          <w:lang w:val="en-IE"/>
        </w:rPr>
        <w:t xml:space="preserve">class research and technology infrastructures in Europe, spearheaded by EU priorities, </w:t>
      </w:r>
      <w:r w:rsidR="063D9113" w:rsidRPr="7D5821A3">
        <w:rPr>
          <w:noProof/>
          <w:color w:val="000000" w:themeColor="text1"/>
          <w:lang w:val="en-IE"/>
        </w:rPr>
        <w:t xml:space="preserve">facilitating the implementation of strategic initiatives </w:t>
      </w:r>
      <w:r w:rsidR="788AC451" w:rsidRPr="7D5821A3">
        <w:rPr>
          <w:noProof/>
          <w:color w:val="000000" w:themeColor="text1"/>
          <w:lang w:val="en-IE"/>
        </w:rPr>
        <w:t xml:space="preserve">aimed at </w:t>
      </w:r>
      <w:r w:rsidRPr="251D7477">
        <w:rPr>
          <w:noProof/>
          <w:color w:val="000000" w:themeColor="text1"/>
          <w:lang w:val="en-IE"/>
        </w:rPr>
        <w:t>ensuring long-term global leadership.</w:t>
      </w:r>
    </w:p>
    <w:p w14:paraId="0140591A" w14:textId="4FBFCC05" w:rsidR="004E6C6C" w:rsidRPr="00CE2D6B" w:rsidRDefault="00567AEE" w:rsidP="00CE2D6B">
      <w:pPr>
        <w:pStyle w:val="Text1"/>
        <w:numPr>
          <w:ilvl w:val="0"/>
          <w:numId w:val="42"/>
        </w:numPr>
        <w:spacing w:after="120"/>
        <w:rPr>
          <w:noProof/>
          <w:color w:val="000000" w:themeColor="text1"/>
          <w:lang w:val="en-IE"/>
        </w:rPr>
      </w:pPr>
      <w:r w:rsidRPr="576BBECA">
        <w:rPr>
          <w:b/>
          <w:bCs/>
          <w:noProof/>
          <w:lang w:val="en-IE"/>
        </w:rPr>
        <w:t>Increase funding opportunities</w:t>
      </w:r>
      <w:r w:rsidRPr="576BBECA">
        <w:rPr>
          <w:noProof/>
          <w:lang w:val="en-IE"/>
        </w:rPr>
        <w:t xml:space="preserve"> for </w:t>
      </w:r>
      <w:r>
        <w:rPr>
          <w:noProof/>
        </w:rPr>
        <w:t xml:space="preserve">research and technology infrastructures </w:t>
      </w:r>
      <w:r w:rsidRPr="576BBECA">
        <w:rPr>
          <w:noProof/>
          <w:lang w:val="en-IE"/>
        </w:rPr>
        <w:t xml:space="preserve">at EU level and propose specific funding and financing models to </w:t>
      </w:r>
      <w:r w:rsidR="0014186F">
        <w:rPr>
          <w:noProof/>
          <w:lang w:val="en-IE"/>
        </w:rPr>
        <w:t>encourage</w:t>
      </w:r>
      <w:r w:rsidR="0014186F" w:rsidRPr="576BBECA">
        <w:rPr>
          <w:noProof/>
          <w:lang w:val="en-IE"/>
        </w:rPr>
        <w:t xml:space="preserve"> </w:t>
      </w:r>
      <w:r w:rsidRPr="576BBECA">
        <w:rPr>
          <w:noProof/>
          <w:lang w:val="en-IE"/>
        </w:rPr>
        <w:t xml:space="preserve">a more effective </w:t>
      </w:r>
      <w:r w:rsidRPr="576BBECA">
        <w:rPr>
          <w:b/>
          <w:bCs/>
          <w:noProof/>
          <w:lang w:val="en-IE"/>
        </w:rPr>
        <w:t>pooling of public and private funding</w:t>
      </w:r>
      <w:r w:rsidRPr="576BBECA">
        <w:rPr>
          <w:noProof/>
          <w:lang w:val="en-IE"/>
        </w:rPr>
        <w:t xml:space="preserve"> for investments, </w:t>
      </w:r>
      <w:r w:rsidRPr="576BBECA">
        <w:rPr>
          <w:noProof/>
          <w:color w:val="000000" w:themeColor="text1"/>
          <w:lang w:val="en-IE"/>
        </w:rPr>
        <w:t>leading to better exploitation of existing funding frameworks, while also addressing the need to reduce regional disparities.</w:t>
      </w:r>
      <w:bookmarkEnd w:id="5"/>
    </w:p>
    <w:p w14:paraId="21AF20DD" w14:textId="5078E54A" w:rsidR="00567AEE" w:rsidRPr="00401BF4" w:rsidRDefault="00567AEE" w:rsidP="00567AEE">
      <w:pPr>
        <w:pStyle w:val="Text1"/>
        <w:spacing w:after="120"/>
        <w:ind w:left="0"/>
        <w:rPr>
          <w:b/>
          <w:bCs/>
          <w:noProof/>
          <w:lang w:val="en-IE"/>
        </w:rPr>
      </w:pPr>
      <w:r w:rsidRPr="576BBECA">
        <w:rPr>
          <w:b/>
          <w:bCs/>
          <w:noProof/>
          <w:lang w:val="en-IE"/>
        </w:rPr>
        <w:t>To further strengthen pan-European research infrastructure</w:t>
      </w:r>
      <w:r>
        <w:rPr>
          <w:b/>
          <w:bCs/>
          <w:noProof/>
          <w:lang w:val="en-IE"/>
        </w:rPr>
        <w:t xml:space="preserve"> capacitie</w:t>
      </w:r>
      <w:r w:rsidRPr="576BBECA">
        <w:rPr>
          <w:b/>
          <w:bCs/>
          <w:noProof/>
          <w:lang w:val="en-IE"/>
        </w:rPr>
        <w:t>s</w:t>
      </w:r>
      <w:r>
        <w:rPr>
          <w:b/>
          <w:bCs/>
          <w:noProof/>
          <w:lang w:val="en-IE"/>
        </w:rPr>
        <w:t>,</w:t>
      </w:r>
      <w:r w:rsidRPr="576BBECA">
        <w:rPr>
          <w:b/>
          <w:bCs/>
          <w:noProof/>
          <w:lang w:val="en-IE"/>
        </w:rPr>
        <w:t xml:space="preserve"> the Commission will:</w:t>
      </w:r>
    </w:p>
    <w:p w14:paraId="568C8BC3" w14:textId="72EBF4BB" w:rsidR="00567AEE" w:rsidRPr="00401BF4" w:rsidRDefault="00567AEE" w:rsidP="004E6C6C">
      <w:pPr>
        <w:pStyle w:val="Text1"/>
        <w:numPr>
          <w:ilvl w:val="0"/>
          <w:numId w:val="42"/>
        </w:numPr>
        <w:spacing w:after="120"/>
        <w:rPr>
          <w:noProof/>
          <w:lang w:val="en-IE"/>
        </w:rPr>
      </w:pPr>
      <w:r w:rsidRPr="576BBECA">
        <w:rPr>
          <w:noProof/>
          <w:lang w:val="en-IE"/>
        </w:rPr>
        <w:t xml:space="preserve">Provide a </w:t>
      </w:r>
      <w:r w:rsidRPr="576BBECA">
        <w:rPr>
          <w:b/>
          <w:bCs/>
          <w:noProof/>
          <w:lang w:val="en-IE"/>
        </w:rPr>
        <w:t xml:space="preserve">stable framework for </w:t>
      </w:r>
      <w:r w:rsidR="00157574">
        <w:rPr>
          <w:b/>
          <w:bCs/>
          <w:noProof/>
          <w:lang w:val="en-IE"/>
        </w:rPr>
        <w:t>maintaining</w:t>
      </w:r>
      <w:r w:rsidR="00157574" w:rsidRPr="576BBECA">
        <w:rPr>
          <w:b/>
          <w:bCs/>
          <w:noProof/>
          <w:lang w:val="en-IE"/>
        </w:rPr>
        <w:t xml:space="preserve"> </w:t>
      </w:r>
      <w:r w:rsidRPr="576BBECA">
        <w:rPr>
          <w:b/>
          <w:bCs/>
          <w:noProof/>
          <w:lang w:val="en-IE"/>
        </w:rPr>
        <w:t xml:space="preserve">and </w:t>
      </w:r>
      <w:r w:rsidR="00157574">
        <w:rPr>
          <w:b/>
          <w:bCs/>
          <w:noProof/>
          <w:lang w:val="en-IE"/>
        </w:rPr>
        <w:t>upgrading</w:t>
      </w:r>
      <w:r w:rsidR="00157574" w:rsidRPr="576BBECA">
        <w:rPr>
          <w:b/>
          <w:bCs/>
          <w:noProof/>
          <w:lang w:val="en-IE"/>
        </w:rPr>
        <w:t xml:space="preserve"> </w:t>
      </w:r>
      <w:r w:rsidRPr="576BBECA">
        <w:rPr>
          <w:b/>
          <w:bCs/>
          <w:noProof/>
          <w:lang w:val="en-IE"/>
        </w:rPr>
        <w:t>world-class research infrastructures</w:t>
      </w:r>
      <w:r w:rsidRPr="576BBECA">
        <w:rPr>
          <w:noProof/>
          <w:lang w:val="en-IE"/>
        </w:rPr>
        <w:t xml:space="preserve"> </w:t>
      </w:r>
      <w:r w:rsidR="00157574">
        <w:rPr>
          <w:noProof/>
          <w:lang w:val="en-IE"/>
        </w:rPr>
        <w:t>by providing</w:t>
      </w:r>
      <w:r w:rsidR="00157574" w:rsidRPr="576BBECA">
        <w:rPr>
          <w:noProof/>
          <w:lang w:val="en-IE"/>
        </w:rPr>
        <w:t xml:space="preserve"> </w:t>
      </w:r>
      <w:r w:rsidRPr="576BBECA">
        <w:rPr>
          <w:noProof/>
          <w:lang w:val="en-IE"/>
        </w:rPr>
        <w:t xml:space="preserve">the support to the </w:t>
      </w:r>
      <w:r w:rsidRPr="576BBECA">
        <w:rPr>
          <w:b/>
          <w:bCs/>
          <w:noProof/>
          <w:lang w:val="en-IE"/>
        </w:rPr>
        <w:t xml:space="preserve">implementation of existing </w:t>
      </w:r>
      <w:r w:rsidR="2C60FE21" w:rsidRPr="7D5821A3">
        <w:rPr>
          <w:b/>
          <w:bCs/>
          <w:noProof/>
          <w:lang w:val="en-IE"/>
        </w:rPr>
        <w:t xml:space="preserve">and new </w:t>
      </w:r>
      <w:r w:rsidRPr="576BBECA">
        <w:rPr>
          <w:b/>
          <w:bCs/>
          <w:noProof/>
          <w:lang w:val="en-IE"/>
        </w:rPr>
        <w:t>roadmaps</w:t>
      </w:r>
      <w:r w:rsidRPr="576BBECA">
        <w:rPr>
          <w:noProof/>
          <w:lang w:val="en-IE"/>
        </w:rPr>
        <w:t xml:space="preserve"> for research infrastructure technologies, responding to jointly identified needs and commonalities across research infrastructures and, where applicable, across domains; support the </w:t>
      </w:r>
      <w:r w:rsidRPr="576BBECA">
        <w:rPr>
          <w:b/>
          <w:bCs/>
          <w:noProof/>
          <w:lang w:val="en-IE"/>
        </w:rPr>
        <w:t>roadmapping for new technology needs</w:t>
      </w:r>
      <w:r w:rsidRPr="576BBECA">
        <w:rPr>
          <w:noProof/>
          <w:lang w:val="en-IE"/>
        </w:rPr>
        <w:t xml:space="preserve">, taking into account aspects of digitalisation of operation, standardisation, interoperability, resilience and sustainability of research infrastructures. </w:t>
      </w:r>
    </w:p>
    <w:p w14:paraId="68DA8AA2" w14:textId="5770FD16" w:rsidR="00567AEE" w:rsidRPr="00401BF4" w:rsidRDefault="00567AEE" w:rsidP="004E6C6C">
      <w:pPr>
        <w:pStyle w:val="Text1"/>
        <w:numPr>
          <w:ilvl w:val="0"/>
          <w:numId w:val="42"/>
        </w:numPr>
        <w:spacing w:after="120"/>
        <w:rPr>
          <w:noProof/>
          <w:lang w:val="en-IE"/>
        </w:rPr>
      </w:pPr>
      <w:r w:rsidRPr="576BBECA">
        <w:rPr>
          <w:noProof/>
          <w:lang w:val="en-IE"/>
        </w:rPr>
        <w:t xml:space="preserve">Support the </w:t>
      </w:r>
      <w:r w:rsidRPr="576BBECA">
        <w:rPr>
          <w:b/>
          <w:bCs/>
          <w:noProof/>
          <w:lang w:val="en-IE"/>
        </w:rPr>
        <w:t>mapping of research infrastructure funding sources</w:t>
      </w:r>
      <w:r w:rsidRPr="576BBECA">
        <w:rPr>
          <w:noProof/>
          <w:lang w:val="en-IE"/>
        </w:rPr>
        <w:t xml:space="preserve"> at national, regional and EU level and promote </w:t>
      </w:r>
      <w:r w:rsidRPr="576BBECA">
        <w:rPr>
          <w:b/>
          <w:bCs/>
          <w:noProof/>
          <w:lang w:val="en-IE"/>
        </w:rPr>
        <w:t>synergies</w:t>
      </w:r>
      <w:r w:rsidRPr="576BBECA">
        <w:rPr>
          <w:noProof/>
          <w:lang w:val="en-IE"/>
        </w:rPr>
        <w:t xml:space="preserve"> among complementary funding instruments </w:t>
      </w:r>
      <w:r w:rsidR="004A0B8C">
        <w:rPr>
          <w:noProof/>
          <w:lang w:val="en-IE"/>
        </w:rPr>
        <w:t>by</w:t>
      </w:r>
      <w:r w:rsidR="008C67EF">
        <w:rPr>
          <w:noProof/>
          <w:lang w:val="en-IE"/>
        </w:rPr>
        <w:t xml:space="preserve"> promoting</w:t>
      </w:r>
      <w:r w:rsidRPr="576BBECA">
        <w:rPr>
          <w:noProof/>
          <w:lang w:val="en-IE"/>
        </w:rPr>
        <w:t xml:space="preserve"> good practice and appropriate guidance; </w:t>
      </w:r>
      <w:r w:rsidR="00666185">
        <w:rPr>
          <w:noProof/>
          <w:lang w:val="en-IE"/>
        </w:rPr>
        <w:t>where</w:t>
      </w:r>
      <w:r w:rsidR="00666185" w:rsidRPr="576BBECA">
        <w:rPr>
          <w:noProof/>
          <w:lang w:val="en-IE"/>
        </w:rPr>
        <w:t xml:space="preserve"> </w:t>
      </w:r>
      <w:r w:rsidRPr="576BBECA">
        <w:rPr>
          <w:noProof/>
          <w:lang w:val="en-IE"/>
        </w:rPr>
        <w:t xml:space="preserve">applicable, explore adjusting the conditions and rules of </w:t>
      </w:r>
      <w:r w:rsidRPr="576BBECA">
        <w:rPr>
          <w:b/>
          <w:bCs/>
          <w:noProof/>
          <w:lang w:val="en-IE"/>
        </w:rPr>
        <w:t>EU funding instruments</w:t>
      </w:r>
      <w:r w:rsidRPr="576BBECA">
        <w:rPr>
          <w:noProof/>
          <w:lang w:val="en-IE"/>
        </w:rPr>
        <w:t xml:space="preserve"> for combined and complementary funding, notably for research infrastructures regarded as </w:t>
      </w:r>
      <w:r w:rsidR="00723D53">
        <w:rPr>
          <w:b/>
          <w:bCs/>
          <w:noProof/>
          <w:lang w:val="en-IE"/>
        </w:rPr>
        <w:t>essential</w:t>
      </w:r>
      <w:r w:rsidR="00723D53" w:rsidRPr="576BBECA">
        <w:rPr>
          <w:b/>
          <w:bCs/>
          <w:noProof/>
          <w:lang w:val="en-IE"/>
        </w:rPr>
        <w:t xml:space="preserve"> </w:t>
      </w:r>
      <w:r w:rsidRPr="576BBECA">
        <w:rPr>
          <w:b/>
          <w:bCs/>
          <w:noProof/>
          <w:lang w:val="en-IE"/>
        </w:rPr>
        <w:t>infrastructures</w:t>
      </w:r>
      <w:r w:rsidRPr="576BBECA">
        <w:rPr>
          <w:noProof/>
          <w:lang w:val="en-IE"/>
        </w:rPr>
        <w:t xml:space="preserve"> for EU operational or deployment programmes.</w:t>
      </w:r>
    </w:p>
    <w:p w14:paraId="73DB7608" w14:textId="3C01D70F" w:rsidR="00CE2D6B" w:rsidRPr="00CE2D6B" w:rsidRDefault="00567AEE" w:rsidP="00CE2D6B">
      <w:pPr>
        <w:pStyle w:val="ListParagraph"/>
        <w:numPr>
          <w:ilvl w:val="0"/>
          <w:numId w:val="42"/>
        </w:numPr>
        <w:spacing w:after="160" w:line="259" w:lineRule="auto"/>
        <w:contextualSpacing/>
        <w:jc w:val="both"/>
        <w:rPr>
          <w:noProof/>
        </w:rPr>
      </w:pPr>
      <w:r>
        <w:rPr>
          <w:noProof/>
        </w:rPr>
        <w:t xml:space="preserve">Propose a </w:t>
      </w:r>
      <w:r w:rsidRPr="576BBECA">
        <w:rPr>
          <w:b/>
          <w:bCs/>
          <w:noProof/>
        </w:rPr>
        <w:t>revision of the ERIC Regulation</w:t>
      </w:r>
      <w:r>
        <w:rPr>
          <w:noProof/>
        </w:rPr>
        <w:t xml:space="preserve"> on specific aspects that cannot be addressed by revised Practical Guidelines such as facilitating the participation of international partners, promoting this legal framework as a reliable vehicle for joint investments.</w:t>
      </w:r>
    </w:p>
    <w:p w14:paraId="1FF582C5" w14:textId="64002013" w:rsidR="00567AEE" w:rsidRPr="00401BF4" w:rsidRDefault="00CE2D6B" w:rsidP="00567AEE">
      <w:pPr>
        <w:pStyle w:val="Text1"/>
        <w:keepNext/>
        <w:spacing w:after="120"/>
        <w:ind w:left="0"/>
        <w:rPr>
          <w:b/>
          <w:bCs/>
          <w:noProof/>
          <w:lang w:val="en-IE"/>
        </w:rPr>
      </w:pPr>
      <w:r>
        <w:rPr>
          <w:b/>
          <w:bCs/>
          <w:noProof/>
          <w:lang w:eastAsia="en-GB"/>
        </w:rPr>
        <mc:AlternateContent>
          <mc:Choice Requires="wps">
            <w:drawing>
              <wp:anchor distT="0" distB="0" distL="114300" distR="114300" simplePos="0" relativeHeight="251664398" behindDoc="1" locked="0" layoutInCell="1" allowOverlap="1" wp14:anchorId="5E98E27C" wp14:editId="1BEB642E">
                <wp:simplePos x="0" y="0"/>
                <wp:positionH relativeFrom="margin">
                  <wp:posOffset>-9884</wp:posOffset>
                </wp:positionH>
                <wp:positionV relativeFrom="paragraph">
                  <wp:posOffset>6019</wp:posOffset>
                </wp:positionV>
                <wp:extent cx="5820355" cy="1144850"/>
                <wp:effectExtent l="0" t="0" r="28575" b="17780"/>
                <wp:wrapNone/>
                <wp:docPr id="866180826" name="Rectangle 3"/>
                <wp:cNvGraphicFramePr/>
                <a:graphic xmlns:a="http://schemas.openxmlformats.org/drawingml/2006/main">
                  <a:graphicData uri="http://schemas.microsoft.com/office/word/2010/wordprocessingShape">
                    <wps:wsp>
                      <wps:cNvSpPr/>
                      <wps:spPr>
                        <a:xfrm>
                          <a:off x="0" y="0"/>
                          <a:ext cx="5820355" cy="1144850"/>
                        </a:xfrm>
                        <a:prstGeom prst="rect">
                          <a:avLst/>
                        </a:prstGeom>
                        <a:no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14="http://schemas.microsoft.com/office/drawing/2010/main" xmlns:pic="http://schemas.openxmlformats.org/drawingml/2006/picture" xmlns:a="http://schemas.openxmlformats.org/drawingml/2006/main">
            <w:pict>
              <v:rect id="Rectangle 3" style="position:absolute;margin-left:-.8pt;margin-top:.45pt;width:458.3pt;height:90.15pt;z-index:-25165208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091723 [4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" w14:anchorId="5417AB3D">
                <w10:wrap anchorx="margin"/>
              </v:rect>
            </w:pict>
          </mc:Fallback>
        </mc:AlternateContent>
      </w:r>
      <w:r w:rsidR="00567AEE" w:rsidRPr="576BBECA">
        <w:rPr>
          <w:b/>
          <w:bCs/>
          <w:noProof/>
          <w:lang w:val="en-IE"/>
        </w:rPr>
        <w:t>To improve and optimise the services of European technology infrastructure, the Commission</w:t>
      </w:r>
      <w:r w:rsidR="00666B90">
        <w:rPr>
          <w:b/>
          <w:bCs/>
          <w:noProof/>
          <w:lang w:val="en-IE"/>
        </w:rPr>
        <w:t xml:space="preserve"> will work with </w:t>
      </w:r>
      <w:r w:rsidR="00567AEE" w:rsidRPr="576BBECA">
        <w:rPr>
          <w:b/>
          <w:bCs/>
          <w:noProof/>
          <w:lang w:val="en-IE"/>
        </w:rPr>
        <w:t xml:space="preserve">Member States and stakeholders </w:t>
      </w:r>
      <w:r w:rsidR="00666B90">
        <w:rPr>
          <w:b/>
          <w:bCs/>
          <w:noProof/>
          <w:lang w:val="en-IE"/>
        </w:rPr>
        <w:t>to</w:t>
      </w:r>
      <w:r w:rsidR="00567AEE" w:rsidRPr="576BBECA">
        <w:rPr>
          <w:b/>
          <w:bCs/>
          <w:noProof/>
          <w:lang w:val="en-IE"/>
        </w:rPr>
        <w:t xml:space="preserve">: </w:t>
      </w:r>
    </w:p>
    <w:p w14:paraId="3790AE17" w14:textId="0885B0F1" w:rsidR="00FE24C1" w:rsidRPr="00C4173C" w:rsidRDefault="00567AEE" w:rsidP="00C4173C">
      <w:pPr>
        <w:pStyle w:val="Text2"/>
        <w:numPr>
          <w:ilvl w:val="0"/>
          <w:numId w:val="42"/>
        </w:numPr>
        <w:spacing w:after="120"/>
        <w:rPr>
          <w:noProof/>
        </w:rPr>
      </w:pPr>
      <w:r w:rsidRPr="00401BF4">
        <w:rPr>
          <w:noProof/>
          <w:color w:val="000000" w:themeColor="text1"/>
          <w:lang w:val="en-IE"/>
        </w:rPr>
        <w:t xml:space="preserve">Support and implement measures facilitating </w:t>
      </w:r>
      <w:r w:rsidRPr="00401BF4">
        <w:rPr>
          <w:b/>
          <w:bCs/>
          <w:noProof/>
          <w:color w:val="000000" w:themeColor="text1"/>
          <w:lang w:val="en-IE"/>
        </w:rPr>
        <w:t>transnational and multisite</w:t>
      </w:r>
      <w:r w:rsidRPr="00401BF4">
        <w:rPr>
          <w:noProof/>
          <w:color w:val="000000" w:themeColor="text1"/>
          <w:lang w:val="en-IE"/>
        </w:rPr>
        <w:t xml:space="preserve"> </w:t>
      </w:r>
      <w:r w:rsidRPr="00401BF4">
        <w:rPr>
          <w:b/>
          <w:bCs/>
          <w:noProof/>
          <w:color w:val="000000" w:themeColor="text1"/>
          <w:lang w:val="en-IE"/>
        </w:rPr>
        <w:t>collaboration among technology infrastructures</w:t>
      </w:r>
      <w:r w:rsidRPr="00401BF4">
        <w:rPr>
          <w:noProof/>
          <w:color w:val="000000" w:themeColor="text1"/>
          <w:lang w:val="en-IE"/>
        </w:rPr>
        <w:t>, developing coordinated service offers in strategic technologies, including for defence, and promoting their visibility and uptake.</w:t>
      </w:r>
    </w:p>
    <w:p w14:paraId="6773F87F" w14:textId="1B556F04" w:rsidR="00D40F4F" w:rsidRPr="00D32869" w:rsidRDefault="00D40F4F" w:rsidP="00D40F4F">
      <w:pPr>
        <w:pStyle w:val="Text1"/>
        <w:keepNext/>
        <w:spacing w:after="120"/>
        <w:ind w:left="0"/>
        <w:rPr>
          <w:i/>
          <w:iCs/>
          <w:noProof/>
          <w:szCs w:val="24"/>
          <w:u w:val="single"/>
        </w:rPr>
      </w:pPr>
      <w:r w:rsidRPr="00D32869">
        <w:rPr>
          <w:b/>
          <w:bCs/>
          <w:i/>
          <w:iCs/>
          <w:noProof/>
          <w:szCs w:val="24"/>
          <w:u w:val="single"/>
        </w:rPr>
        <w:t>Maximising the potential of digitalisation and AI in Europe’s infrastructures</w:t>
      </w:r>
    </w:p>
    <w:p w14:paraId="67111134" w14:textId="2369CBF8" w:rsidR="00D40F4F" w:rsidRPr="00D32869" w:rsidRDefault="00D40F4F" w:rsidP="00D40F4F">
      <w:pPr>
        <w:pStyle w:val="Text2"/>
        <w:spacing w:after="120"/>
        <w:ind w:left="0"/>
        <w:rPr>
          <w:noProof/>
          <w:szCs w:val="24"/>
        </w:rPr>
      </w:pPr>
      <w:r w:rsidRPr="00D32869">
        <w:rPr>
          <w:noProof/>
          <w:szCs w:val="24"/>
        </w:rPr>
        <w:t xml:space="preserve">Digitalisation is not only transforming the way research is conducted; it is also transforming infrastructures. Research infrastructures generate vast amounts of reliable research data. </w:t>
      </w:r>
      <w:r w:rsidR="00AE51DD">
        <w:rPr>
          <w:noProof/>
          <w:szCs w:val="24"/>
        </w:rPr>
        <w:t>The e</w:t>
      </w:r>
      <w:r w:rsidRPr="00D32869">
        <w:rPr>
          <w:noProof/>
          <w:szCs w:val="24"/>
        </w:rPr>
        <w:t>fficient management, reuse and sharing of these data is essential to maximise their value for driving scientific progress, tackling global challenges and fuelling innovation and AI.</w:t>
      </w:r>
    </w:p>
    <w:p w14:paraId="14CDD567" w14:textId="2CC2A962" w:rsidR="00D40F4F" w:rsidRPr="00D32869" w:rsidRDefault="00D40F4F" w:rsidP="00D40F4F">
      <w:pPr>
        <w:pStyle w:val="Text2"/>
        <w:spacing w:after="120"/>
        <w:ind w:left="0"/>
        <w:rPr>
          <w:noProof/>
          <w:szCs w:val="24"/>
          <w:lang w:val="en-IE"/>
        </w:rPr>
      </w:pPr>
      <w:r w:rsidRPr="00D32869">
        <w:rPr>
          <w:noProof/>
          <w:szCs w:val="24"/>
        </w:rPr>
        <w:t xml:space="preserve">The European Open Science Cloud (EOSC), Europe’s Data Space for </w:t>
      </w:r>
      <w:r w:rsidR="00AE51DD">
        <w:rPr>
          <w:noProof/>
          <w:szCs w:val="24"/>
        </w:rPr>
        <w:t>R&amp;I</w:t>
      </w:r>
      <w:r w:rsidRPr="00D32869">
        <w:rPr>
          <w:noProof/>
          <w:szCs w:val="24"/>
        </w:rPr>
        <w:t xml:space="preserve">, is developing a federation of </w:t>
      </w:r>
      <w:r w:rsidRPr="00D32869">
        <w:rPr>
          <w:noProof/>
          <w:color w:val="000000" w:themeColor="text1"/>
          <w:szCs w:val="24"/>
          <w:lang w:val="en-IE"/>
        </w:rPr>
        <w:t xml:space="preserve">data repositories and digital services of research infrastructures and other scientific service providers to provide researchers and innovators with a trusted platform for sharing and reusing high quality, FAIR </w:t>
      </w:r>
      <w:r w:rsidRPr="00D32869">
        <w:rPr>
          <w:noProof/>
          <w:szCs w:val="24"/>
          <w:lang w:val="en-IE"/>
        </w:rPr>
        <w:t>research data, tools and services across disciplines and borders in Europe.</w:t>
      </w:r>
    </w:p>
    <w:p w14:paraId="37809E45" w14:textId="42E8E899" w:rsidR="00D40F4F" w:rsidRPr="00D32869" w:rsidRDefault="00D40F4F" w:rsidP="0267476F">
      <w:pPr>
        <w:pStyle w:val="Text2"/>
        <w:spacing w:after="120"/>
        <w:ind w:left="0"/>
        <w:rPr>
          <w:rFonts w:ascii="Aptos" w:eastAsia="Aptos" w:hAnsi="Aptos" w:cs="Aptos"/>
          <w:noProof/>
          <w:sz w:val="22"/>
          <w:szCs w:val="22"/>
        </w:rPr>
      </w:pPr>
      <w:r w:rsidRPr="00D32869">
        <w:rPr>
          <w:noProof/>
        </w:rPr>
        <w:t>The production of high-volume and high-value data and the use of novel digital technologies, including AI, in service provision can significantly increase the efficiency and accessibility of infrastructures while lowering their operational costs</w:t>
      </w:r>
      <w:r w:rsidR="2229CBB4" w:rsidRPr="00D32869">
        <w:rPr>
          <w:noProof/>
        </w:rPr>
        <w:t xml:space="preserve"> and </w:t>
      </w:r>
      <w:r w:rsidR="0003294B">
        <w:rPr>
          <w:noProof/>
        </w:rPr>
        <w:t>strengthening</w:t>
      </w:r>
      <w:r w:rsidR="0003294B" w:rsidRPr="00D32869">
        <w:rPr>
          <w:noProof/>
        </w:rPr>
        <w:t xml:space="preserve"> </w:t>
      </w:r>
      <w:r w:rsidR="2229CBB4" w:rsidRPr="00D32869">
        <w:rPr>
          <w:noProof/>
        </w:rPr>
        <w:t>security and confidentiality.</w:t>
      </w:r>
      <w:r w:rsidR="01F5ECAB" w:rsidRPr="00D32869">
        <w:rPr>
          <w:noProof/>
        </w:rPr>
        <w:t xml:space="preserve"> </w:t>
      </w:r>
      <w:r w:rsidR="01F5ECAB" w:rsidRPr="00D32869">
        <w:rPr>
          <w:noProof/>
          <w:szCs w:val="24"/>
        </w:rPr>
        <w:t>Building</w:t>
      </w:r>
      <w:r w:rsidR="0003294B">
        <w:rPr>
          <w:noProof/>
          <w:szCs w:val="24"/>
        </w:rPr>
        <w:t xml:space="preserve"> the</w:t>
      </w:r>
      <w:r w:rsidR="01F5ECAB" w:rsidRPr="00D32869">
        <w:rPr>
          <w:noProof/>
          <w:szCs w:val="24"/>
        </w:rPr>
        <w:t xml:space="preserve"> digital capabilities of research and technology infrastructures includes also computational modelling, digital twins and virtual/extended reality. </w:t>
      </w:r>
    </w:p>
    <w:p w14:paraId="5C448C57" w14:textId="7C3000CF" w:rsidR="00D40F4F" w:rsidRDefault="00D40F4F" w:rsidP="00D40F4F">
      <w:pPr>
        <w:pStyle w:val="Text2"/>
        <w:spacing w:after="120"/>
        <w:ind w:left="0"/>
        <w:rPr>
          <w:noProof/>
          <w:color w:val="000000" w:themeColor="text1"/>
          <w:lang w:val="en-IE"/>
        </w:rPr>
      </w:pPr>
      <w:r w:rsidRPr="00D32869">
        <w:rPr>
          <w:noProof/>
        </w:rPr>
        <w:t xml:space="preserve">Research and technology infrastructures </w:t>
      </w:r>
      <w:r w:rsidRPr="00D32869">
        <w:rPr>
          <w:noProof/>
          <w:lang w:val="en-IE"/>
        </w:rPr>
        <w:t xml:space="preserve">can also play an important role </w:t>
      </w:r>
      <w:r w:rsidR="6E5D4AED" w:rsidRPr="00D32869">
        <w:rPr>
          <w:rFonts w:eastAsia="Calibri"/>
          <w:noProof/>
          <w:szCs w:val="24"/>
          <w:lang w:val="en-IE"/>
        </w:rPr>
        <w:t xml:space="preserve">to achieve the goals of the </w:t>
      </w:r>
      <w:r w:rsidR="0003294B">
        <w:rPr>
          <w:rFonts w:eastAsia="Calibri"/>
          <w:noProof/>
          <w:szCs w:val="24"/>
          <w:lang w:val="en-IE"/>
        </w:rPr>
        <w:t xml:space="preserve">European Strategy for </w:t>
      </w:r>
      <w:r w:rsidR="6E5D4AED" w:rsidRPr="00D32869">
        <w:rPr>
          <w:rFonts w:eastAsia="Calibri"/>
          <w:noProof/>
          <w:szCs w:val="24"/>
          <w:lang w:val="en-IE"/>
        </w:rPr>
        <w:t xml:space="preserve">AI in the Science and </w:t>
      </w:r>
      <w:r w:rsidRPr="00D32869">
        <w:rPr>
          <w:noProof/>
          <w:lang w:val="en-IE"/>
        </w:rPr>
        <w:t xml:space="preserve">in the </w:t>
      </w:r>
      <w:r w:rsidRPr="00D32869">
        <w:rPr>
          <w:noProof/>
        </w:rPr>
        <w:t>R</w:t>
      </w:r>
      <w:r w:rsidRPr="00D32869">
        <w:rPr>
          <w:rFonts w:eastAsia="Malgun Gothic"/>
          <w:noProof/>
        </w:rPr>
        <w:t>esource for AI Science in Europe (</w:t>
      </w:r>
      <w:r w:rsidRPr="00D32869">
        <w:rPr>
          <w:noProof/>
          <w:lang w:val="en-IE"/>
        </w:rPr>
        <w:t xml:space="preserve">RAISE) contributing to the pooling of resources, data </w:t>
      </w:r>
      <w:r w:rsidRPr="00D32869">
        <w:rPr>
          <w:noProof/>
          <w:color w:val="000000" w:themeColor="text1"/>
          <w:lang w:val="en-IE"/>
        </w:rPr>
        <w:t xml:space="preserve">and computing capacity for accelerating the responsible use of AI in science. </w:t>
      </w:r>
    </w:p>
    <w:p w14:paraId="1D1B9CFE" w14:textId="3EBEF21A" w:rsidR="00451C8F" w:rsidRPr="00D32869" w:rsidRDefault="00D3382F" w:rsidP="00D40F4F">
      <w:pPr>
        <w:pStyle w:val="Text2"/>
        <w:spacing w:after="120"/>
        <w:ind w:left="0"/>
        <w:rPr>
          <w:noProof/>
          <w:color w:val="000000" w:themeColor="text1"/>
          <w:lang w:val="en-IE"/>
        </w:rPr>
      </w:pPr>
      <w:r>
        <w:rPr>
          <w:noProof/>
          <w:color w:val="000000" w:themeColor="text1"/>
          <w:lang w:val="en-IE"/>
        </w:rPr>
        <w:t xml:space="preserve">Moreover, </w:t>
      </w:r>
      <w:r w:rsidR="00C31920">
        <w:rPr>
          <w:noProof/>
          <w:color w:val="000000" w:themeColor="text1"/>
          <w:lang w:val="en-IE"/>
        </w:rPr>
        <w:t xml:space="preserve">issues related to </w:t>
      </w:r>
      <w:r w:rsidR="002623F8">
        <w:rPr>
          <w:noProof/>
          <w:color w:val="000000" w:themeColor="text1"/>
          <w:lang w:val="en-IE"/>
        </w:rPr>
        <w:t xml:space="preserve">the accessibility of certain categories of data for </w:t>
      </w:r>
      <w:r w:rsidR="008E416C">
        <w:rPr>
          <w:noProof/>
          <w:color w:val="000000" w:themeColor="text1"/>
          <w:lang w:val="en-IE"/>
        </w:rPr>
        <w:t>R&amp;I purposes</w:t>
      </w:r>
      <w:r w:rsidR="00C40BA5">
        <w:rPr>
          <w:noProof/>
          <w:color w:val="000000" w:themeColor="text1"/>
          <w:lang w:val="en-IE"/>
        </w:rPr>
        <w:t xml:space="preserve"> will be explored in the context of the upcoming ERA Act. </w:t>
      </w:r>
    </w:p>
    <w:tbl>
      <w:tblPr>
        <w:tblStyle w:val="TableGrid"/>
        <w:tblW w:w="9067" w:type="dxa"/>
        <w:tblLook w:val="04A0" w:firstRow="1" w:lastRow="0" w:firstColumn="1" w:lastColumn="0" w:noHBand="0" w:noVBand="1"/>
      </w:tblPr>
      <w:tblGrid>
        <w:gridCol w:w="9067"/>
      </w:tblGrid>
      <w:tr w:rsidR="00D40F4F" w:rsidRPr="00D32869" w14:paraId="410B2FFA" w14:textId="77777777" w:rsidTr="00A13694">
        <w:trPr>
          <w:trHeight w:val="3285"/>
        </w:trPr>
        <w:tc>
          <w:tcPr>
            <w:tcW w:w="9067" w:type="dxa"/>
          </w:tcPr>
          <w:p w14:paraId="4CC8C630" w14:textId="70E4BC10" w:rsidR="00D40F4F" w:rsidRPr="00D32869" w:rsidRDefault="00D40F4F" w:rsidP="003A1756">
            <w:pPr>
              <w:pStyle w:val="Text1"/>
              <w:keepNext/>
              <w:spacing w:after="120"/>
              <w:ind w:left="0"/>
              <w:rPr>
                <w:b/>
                <w:noProof/>
                <w:lang w:val="en-IE"/>
              </w:rPr>
            </w:pPr>
            <w:r w:rsidRPr="00D32869">
              <w:rPr>
                <w:b/>
                <w:noProof/>
                <w:lang w:val="en-IE"/>
              </w:rPr>
              <w:t>The Commission,</w:t>
            </w:r>
            <w:r w:rsidR="002B0A38">
              <w:rPr>
                <w:b/>
                <w:noProof/>
                <w:lang w:val="en-IE"/>
              </w:rPr>
              <w:t xml:space="preserve"> will work with </w:t>
            </w:r>
            <w:r w:rsidRPr="00D32869">
              <w:rPr>
                <w:b/>
                <w:noProof/>
                <w:lang w:val="en-IE"/>
              </w:rPr>
              <w:t xml:space="preserve">Member States and stakeholders </w:t>
            </w:r>
            <w:r w:rsidR="002B0A38">
              <w:rPr>
                <w:b/>
                <w:noProof/>
                <w:lang w:val="en-IE"/>
              </w:rPr>
              <w:t>to</w:t>
            </w:r>
            <w:r w:rsidRPr="00D32869">
              <w:rPr>
                <w:b/>
                <w:noProof/>
                <w:lang w:val="en-IE"/>
              </w:rPr>
              <w:t>:</w:t>
            </w:r>
          </w:p>
          <w:p w14:paraId="4D67FE72" w14:textId="77777777" w:rsidR="00D40F4F" w:rsidRPr="00D32869" w:rsidRDefault="00D40F4F" w:rsidP="004E6C6C">
            <w:pPr>
              <w:pStyle w:val="Text1"/>
              <w:numPr>
                <w:ilvl w:val="0"/>
                <w:numId w:val="42"/>
              </w:numPr>
              <w:spacing w:after="120"/>
              <w:rPr>
                <w:noProof/>
                <w:szCs w:val="24"/>
                <w:lang w:val="en-IE"/>
              </w:rPr>
            </w:pPr>
            <w:r w:rsidRPr="00D32869">
              <w:rPr>
                <w:noProof/>
                <w:szCs w:val="24"/>
                <w:lang w:val="en-IE"/>
              </w:rPr>
              <w:t xml:space="preserve">Sustain and </w:t>
            </w:r>
            <w:r w:rsidRPr="00D32869">
              <w:rPr>
                <w:b/>
                <w:bCs/>
                <w:noProof/>
                <w:szCs w:val="24"/>
                <w:lang w:val="en-IE"/>
              </w:rPr>
              <w:t>enhance the EOSC Federation</w:t>
            </w:r>
            <w:r w:rsidRPr="00D32869">
              <w:rPr>
                <w:noProof/>
                <w:szCs w:val="24"/>
                <w:lang w:val="en-IE"/>
              </w:rPr>
              <w:t xml:space="preserve"> as Europe’s research and innovation data space, enabling sharing and reuse of high-quality, FAIR research data, scientific results and digital services.</w:t>
            </w:r>
          </w:p>
          <w:p w14:paraId="2999418B" w14:textId="120FB10B" w:rsidR="00D40F4F" w:rsidRPr="00D32869" w:rsidRDefault="00D40F4F" w:rsidP="004E6C6C">
            <w:pPr>
              <w:pStyle w:val="Text1"/>
              <w:numPr>
                <w:ilvl w:val="0"/>
                <w:numId w:val="42"/>
              </w:numPr>
              <w:spacing w:after="120"/>
              <w:rPr>
                <w:noProof/>
                <w:szCs w:val="24"/>
                <w:lang w:val="en-IE"/>
              </w:rPr>
            </w:pPr>
            <w:r w:rsidRPr="00D32869">
              <w:rPr>
                <w:noProof/>
                <w:szCs w:val="24"/>
                <w:lang w:val="en-IE"/>
              </w:rPr>
              <w:t xml:space="preserve">Support </w:t>
            </w:r>
            <w:r w:rsidRPr="00D32869">
              <w:rPr>
                <w:b/>
                <w:bCs/>
                <w:noProof/>
                <w:szCs w:val="24"/>
                <w:lang w:val="en-IE"/>
              </w:rPr>
              <w:t xml:space="preserve">compliance with FAIR </w:t>
            </w:r>
            <w:r w:rsidRPr="00D32869">
              <w:rPr>
                <w:noProof/>
                <w:szCs w:val="24"/>
                <w:lang w:val="en-IE"/>
              </w:rPr>
              <w:t xml:space="preserve">principles, </w:t>
            </w:r>
            <w:r w:rsidR="00B2669E">
              <w:rPr>
                <w:noProof/>
                <w:szCs w:val="24"/>
                <w:lang w:val="en-IE"/>
              </w:rPr>
              <w:t>increasing</w:t>
            </w:r>
            <w:r w:rsidR="00B2669E" w:rsidRPr="00D32869">
              <w:rPr>
                <w:noProof/>
                <w:szCs w:val="24"/>
                <w:lang w:val="en-IE"/>
              </w:rPr>
              <w:t xml:space="preserve"> </w:t>
            </w:r>
            <w:r w:rsidRPr="00D32869">
              <w:rPr>
                <w:noProof/>
                <w:szCs w:val="24"/>
                <w:lang w:val="en-IE"/>
              </w:rPr>
              <w:t>FAIR data productivity, and connections to EOSC and other relevant data spaces.</w:t>
            </w:r>
          </w:p>
          <w:p w14:paraId="77743B13" w14:textId="77777777" w:rsidR="00D40F4F" w:rsidRPr="00D32869" w:rsidRDefault="00D40F4F" w:rsidP="004E6C6C">
            <w:pPr>
              <w:pStyle w:val="Text1"/>
              <w:numPr>
                <w:ilvl w:val="0"/>
                <w:numId w:val="42"/>
              </w:numPr>
              <w:spacing w:after="120"/>
              <w:rPr>
                <w:noProof/>
                <w:szCs w:val="24"/>
                <w:lang w:val="en-IE"/>
              </w:rPr>
            </w:pPr>
            <w:r w:rsidRPr="00D32869">
              <w:rPr>
                <w:noProof/>
                <w:lang w:val="en-IE"/>
              </w:rPr>
              <w:t xml:space="preserve">Support the pooling and development of </w:t>
            </w:r>
            <w:r w:rsidRPr="00D32869">
              <w:rPr>
                <w:b/>
                <w:noProof/>
                <w:lang w:val="en-IE"/>
              </w:rPr>
              <w:t>AI-ready research data</w:t>
            </w:r>
            <w:r w:rsidRPr="00D32869">
              <w:rPr>
                <w:noProof/>
                <w:lang w:val="en-IE"/>
              </w:rPr>
              <w:t xml:space="preserve"> as well as tools and services that enable the development of scientific AI models, and their technological applications, accelerating the use of AI in science and, through it, contributing to the pilot phase of RAISE.</w:t>
            </w:r>
          </w:p>
        </w:tc>
      </w:tr>
    </w:tbl>
    <w:p w14:paraId="653C6F32" w14:textId="77777777" w:rsidR="00D40F4F" w:rsidRPr="00D32869" w:rsidRDefault="00D40F4F" w:rsidP="00D40F4F">
      <w:pPr>
        <w:pStyle w:val="Heading1"/>
        <w:rPr>
          <w:noProof/>
          <w:szCs w:val="24"/>
        </w:rPr>
      </w:pPr>
      <w:r w:rsidRPr="00D32869">
        <w:rPr>
          <w:noProof/>
        </w:rPr>
        <w:t>Bolstering the accessibility of research and technology infrastructures as a continuum of complementary services</w:t>
      </w:r>
    </w:p>
    <w:p w14:paraId="5A82C826" w14:textId="6602A52D" w:rsidR="00D40F4F" w:rsidRDefault="00D40F4F" w:rsidP="00D40F4F">
      <w:pPr>
        <w:pStyle w:val="Text2"/>
        <w:spacing w:after="120"/>
        <w:ind w:left="0"/>
        <w:rPr>
          <w:noProof/>
        </w:rPr>
      </w:pPr>
      <w:r w:rsidRPr="00D32869">
        <w:rPr>
          <w:noProof/>
        </w:rPr>
        <w:t xml:space="preserve">Implementing the </w:t>
      </w:r>
      <w:r w:rsidR="008019E4">
        <w:rPr>
          <w:noProof/>
        </w:rPr>
        <w:t>‘</w:t>
      </w:r>
      <w:r w:rsidRPr="00D32869">
        <w:rPr>
          <w:noProof/>
        </w:rPr>
        <w:t>fifth freedom</w:t>
      </w:r>
      <w:r w:rsidR="008019E4">
        <w:rPr>
          <w:noProof/>
        </w:rPr>
        <w:t>’</w:t>
      </w:r>
      <w:r w:rsidRPr="00D32869">
        <w:rPr>
          <w:noProof/>
        </w:rPr>
        <w:t xml:space="preserve"> requires progress towards a single market for research and technology infrastructures services in the EU.</w:t>
      </w:r>
      <w:r w:rsidRPr="00D32869">
        <w:rPr>
          <w:i/>
          <w:iCs/>
          <w:noProof/>
        </w:rPr>
        <w:t xml:space="preserve"> </w:t>
      </w:r>
      <w:r w:rsidRPr="00D32869">
        <w:rPr>
          <w:noProof/>
        </w:rPr>
        <w:t>From the user and services perspective, the two types of infrastructure form a continuum of complementary facilities and services, which needs to be increasingly reflected in access policy. However,</w:t>
      </w:r>
      <w:r w:rsidRPr="00D32869">
        <w:rPr>
          <w:i/>
          <w:iCs/>
          <w:noProof/>
        </w:rPr>
        <w:t xml:space="preserve"> </w:t>
      </w:r>
      <w:r w:rsidRPr="00D32869">
        <w:rPr>
          <w:noProof/>
        </w:rPr>
        <w:t xml:space="preserve">research and technology infrastructures have </w:t>
      </w:r>
      <w:r w:rsidR="71751F92">
        <w:rPr>
          <w:noProof/>
        </w:rPr>
        <w:t xml:space="preserve">been </w:t>
      </w:r>
      <w:r>
        <w:rPr>
          <w:noProof/>
        </w:rPr>
        <w:t>developed</w:t>
      </w:r>
      <w:r w:rsidRPr="00D32869">
        <w:rPr>
          <w:noProof/>
        </w:rPr>
        <w:t xml:space="preserve"> </w:t>
      </w:r>
      <w:r w:rsidR="00B2669E">
        <w:rPr>
          <w:noProof/>
        </w:rPr>
        <w:t>to</w:t>
      </w:r>
      <w:r w:rsidR="00B2669E" w:rsidRPr="00D32869">
        <w:rPr>
          <w:noProof/>
        </w:rPr>
        <w:t xml:space="preserve"> </w:t>
      </w:r>
      <w:r w:rsidR="00B2669E">
        <w:rPr>
          <w:noProof/>
        </w:rPr>
        <w:t>serve</w:t>
      </w:r>
      <w:r w:rsidR="00B2669E" w:rsidRPr="00D32869">
        <w:rPr>
          <w:noProof/>
        </w:rPr>
        <w:t xml:space="preserve"> </w:t>
      </w:r>
      <w:r w:rsidRPr="00D32869">
        <w:rPr>
          <w:noProof/>
        </w:rPr>
        <w:t xml:space="preserve">different needs and hence different primary user communities. </w:t>
      </w:r>
    </w:p>
    <w:p w14:paraId="645184AD" w14:textId="0E8796FA" w:rsidR="0001162D" w:rsidRPr="0001162D" w:rsidRDefault="0001162D" w:rsidP="003E27D0">
      <w:pPr>
        <w:pStyle w:val="Text2"/>
        <w:spacing w:after="120"/>
        <w:ind w:left="0"/>
        <w:rPr>
          <w:noProof/>
        </w:rPr>
      </w:pPr>
      <w:r w:rsidRPr="0001162D">
        <w:rPr>
          <w:noProof/>
        </w:rPr>
        <w:t xml:space="preserve">Transnational access to research infrastructures, based on scientific excellence, has been a longstanding feature of </w:t>
      </w:r>
      <w:r w:rsidR="00577190">
        <w:rPr>
          <w:noProof/>
        </w:rPr>
        <w:t xml:space="preserve">successive </w:t>
      </w:r>
      <w:r w:rsidRPr="0001162D">
        <w:rPr>
          <w:noProof/>
        </w:rPr>
        <w:t>EU R&amp;I</w:t>
      </w:r>
      <w:r w:rsidR="00577190">
        <w:rPr>
          <w:noProof/>
        </w:rPr>
        <w:t xml:space="preserve"> framework</w:t>
      </w:r>
      <w:r w:rsidRPr="0001162D">
        <w:rPr>
          <w:noProof/>
        </w:rPr>
        <w:t xml:space="preserve"> programmes</w:t>
      </w:r>
      <w:r w:rsidR="000001F6">
        <w:rPr>
          <w:noProof/>
        </w:rPr>
        <w:t>. It enables</w:t>
      </w:r>
      <w:r w:rsidRPr="0001162D">
        <w:rPr>
          <w:noProof/>
        </w:rPr>
        <w:t xml:space="preserve"> researchers to use cutting-edge facilities beyond their home countries</w:t>
      </w:r>
      <w:r w:rsidR="00F62EDB">
        <w:rPr>
          <w:noProof/>
        </w:rPr>
        <w:t xml:space="preserve"> – </w:t>
      </w:r>
      <w:r w:rsidRPr="0001162D">
        <w:rPr>
          <w:noProof/>
        </w:rPr>
        <w:t xml:space="preserve">a </w:t>
      </w:r>
      <w:r>
        <w:rPr>
          <w:noProof/>
        </w:rPr>
        <w:t xml:space="preserve">cornerstone </w:t>
      </w:r>
      <w:r w:rsidRPr="0001162D">
        <w:rPr>
          <w:noProof/>
        </w:rPr>
        <w:t>of the ERA. These schemes benefit less research-intensive countries</w:t>
      </w:r>
      <w:r w:rsidR="00F6613C">
        <w:rPr>
          <w:noProof/>
        </w:rPr>
        <w:t xml:space="preserve"> greatly</w:t>
      </w:r>
      <w:r w:rsidRPr="0001162D">
        <w:rPr>
          <w:noProof/>
        </w:rPr>
        <w:t xml:space="preserve"> and </w:t>
      </w:r>
      <w:r w:rsidR="00F6613C">
        <w:rPr>
          <w:noProof/>
        </w:rPr>
        <w:t xml:space="preserve">thus </w:t>
      </w:r>
      <w:r w:rsidRPr="0001162D">
        <w:rPr>
          <w:noProof/>
        </w:rPr>
        <w:t>help close the innovation gap</w:t>
      </w:r>
      <w:r w:rsidR="00F6613C">
        <w:rPr>
          <w:noProof/>
        </w:rPr>
        <w:t>, as Figure 4 shows</w:t>
      </w:r>
      <w:r w:rsidRPr="0001162D">
        <w:rPr>
          <w:noProof/>
        </w:rPr>
        <w:t>. However, access remains fragmented and short-term. There is a need for more sustainable schemes, greater visibility</w:t>
      </w:r>
      <w:r w:rsidR="00F62EDB">
        <w:rPr>
          <w:noProof/>
        </w:rPr>
        <w:t xml:space="preserve"> – </w:t>
      </w:r>
      <w:r w:rsidRPr="0001162D">
        <w:rPr>
          <w:noProof/>
        </w:rPr>
        <w:t>especially for distributed ERICs</w:t>
      </w:r>
      <w:r w:rsidR="00F62EDB">
        <w:rPr>
          <w:noProof/>
        </w:rPr>
        <w:t xml:space="preserve"> – </w:t>
      </w:r>
      <w:r w:rsidRPr="0001162D">
        <w:rPr>
          <w:noProof/>
        </w:rPr>
        <w:t>and better outreach to new communities and industry. Consultations highlight the importance of expanding remote and virtual access, and of developing common access policies and user-friendly, interoperable service catalogues. A long-term, one-stop-shop European access scheme would be transformative.</w:t>
      </w:r>
    </w:p>
    <w:p w14:paraId="556F69DD" w14:textId="77777777" w:rsidR="0001162D" w:rsidRPr="003E27D0" w:rsidRDefault="0001162D" w:rsidP="00D40F4F">
      <w:pPr>
        <w:pStyle w:val="Text2"/>
        <w:spacing w:after="120"/>
        <w:ind w:left="0"/>
        <w:rPr>
          <w:noProof/>
        </w:rPr>
      </w:pPr>
    </w:p>
    <w:p w14:paraId="0A6A7521" w14:textId="0C62807F" w:rsidR="00D40F4F" w:rsidRPr="00D32869" w:rsidRDefault="009E0264" w:rsidP="00D40F4F">
      <w:pPr>
        <w:pStyle w:val="Text2"/>
        <w:spacing w:after="120"/>
        <w:ind w:left="0"/>
        <w:rPr>
          <w:noProof/>
          <w:lang w:val="en-IE"/>
        </w:rPr>
      </w:pPr>
      <w:r w:rsidRPr="00D32869">
        <w:rPr>
          <w:noProof/>
        </w:rPr>
        <w:drawing>
          <wp:anchor distT="0" distB="0" distL="114300" distR="114300" simplePos="0" relativeHeight="251658243" behindDoc="0" locked="0" layoutInCell="1" allowOverlap="1" wp14:anchorId="26A6C0EC" wp14:editId="73E9FCF8">
            <wp:simplePos x="0" y="0"/>
            <wp:positionH relativeFrom="column">
              <wp:posOffset>545465</wp:posOffset>
            </wp:positionH>
            <wp:positionV relativeFrom="paragraph">
              <wp:posOffset>3175</wp:posOffset>
            </wp:positionV>
            <wp:extent cx="4707255" cy="4263390"/>
            <wp:effectExtent l="0" t="0" r="0" b="3810"/>
            <wp:wrapTopAndBottom/>
            <wp:docPr id="99256677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a:stretch/>
                  </pic:blipFill>
                  <pic:spPr bwMode="auto">
                    <a:xfrm>
                      <a:off x="0" y="0"/>
                      <a:ext cx="4707255" cy="42633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C7287" w:rsidRPr="00D32869">
        <w:rPr>
          <w:noProof/>
        </w:rPr>
        <mc:AlternateContent>
          <mc:Choice Requires="wps">
            <w:drawing>
              <wp:anchor distT="0" distB="0" distL="114300" distR="114300" simplePos="0" relativeHeight="251658244" behindDoc="0" locked="0" layoutInCell="1" allowOverlap="1" wp14:anchorId="4EEB2436" wp14:editId="1528ED71">
                <wp:simplePos x="0" y="0"/>
                <wp:positionH relativeFrom="column">
                  <wp:posOffset>548640</wp:posOffset>
                </wp:positionH>
                <wp:positionV relativeFrom="paragraph">
                  <wp:posOffset>4321175</wp:posOffset>
                </wp:positionV>
                <wp:extent cx="4707255" cy="635"/>
                <wp:effectExtent l="0" t="0" r="0" b="0"/>
                <wp:wrapTopAndBottom/>
                <wp:docPr id="1242593308" name="Text Box 1"/>
                <wp:cNvGraphicFramePr/>
                <a:graphic xmlns:a="http://schemas.openxmlformats.org/drawingml/2006/main">
                  <a:graphicData uri="http://schemas.microsoft.com/office/word/2010/wordprocessingShape">
                    <wps:wsp>
                      <wps:cNvSpPr txBox="1"/>
                      <wps:spPr>
                        <a:xfrm>
                          <a:off x="0" y="0"/>
                          <a:ext cx="4707255" cy="635"/>
                        </a:xfrm>
                        <a:prstGeom prst="rect">
                          <a:avLst/>
                        </a:prstGeom>
                        <a:solidFill>
                          <a:prstClr val="white"/>
                        </a:solidFill>
                        <a:ln>
                          <a:noFill/>
                        </a:ln>
                      </wps:spPr>
                      <wps:txbx>
                        <w:txbxContent>
                          <w:p w14:paraId="60283EBD" w14:textId="24DB4617" w:rsidR="00AC7287" w:rsidRPr="00FB795E" w:rsidRDefault="00AC7287" w:rsidP="007E64EA">
                            <w:pPr>
                              <w:pStyle w:val="Caption"/>
                            </w:pPr>
                            <w:r w:rsidRPr="00C71944">
                              <w:rPr>
                                <w:b/>
                                <w:bCs/>
                              </w:rPr>
                              <w:t xml:space="preserve">Figure </w:t>
                            </w:r>
                            <w:r w:rsidR="00D84EAD">
                              <w:rPr>
                                <w:b/>
                                <w:bCs/>
                              </w:rPr>
                              <w:t>4</w:t>
                            </w:r>
                            <w:r>
                              <w:t xml:space="preserve"> shows transnational access to research infrastructures provided by Horizon 2020 projects normalised by the number of researchers in each country. Source: Research Executive Agency, 2025</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EEB2436" id="_x0000_s1031" type="#_x0000_t202" style="position:absolute;left:0;text-align:left;margin-left:43.2pt;margin-top:340.25pt;width:370.65pt;height:.05pt;z-index:2516582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" stroked="f">
                <v:textbox style="mso-fit-shape-to-text:t" inset="0,0,0,0">
                  <w:txbxContent>
                    <w:p w14:paraId="60283EBD" w14:textId="24DB4617" w:rsidR="00AC7287" w:rsidRPr="00FB795E" w:rsidRDefault="00AC7287" w:rsidP="007E64EA">
                      <w:pPr>
                        <w:pStyle w:val="Caption"/>
                      </w:pPr>
                      <w:r w:rsidRPr="00C71944">
                        <w:rPr>
                          <w:b/>
                          <w:bCs/>
                        </w:rPr>
                        <w:t xml:space="preserve">Figure </w:t>
                      </w:r>
                      <w:r w:rsidR="00D84EAD">
                        <w:rPr>
                          <w:b/>
                          <w:bCs/>
                        </w:rPr>
                        <w:t>4</w:t>
                      </w:r>
                      <w:r>
                        <w:t xml:space="preserve"> shows transnational access to research infrastructures provided by Horizon 2020 projects normalised by the number of researchers in each country. Source: Research Executive Agency, 2025</w:t>
                      </w:r>
                    </w:p>
                  </w:txbxContent>
                </v:textbox>
                <w10:wrap type="topAndBottom"/>
              </v:shape>
            </w:pict>
          </mc:Fallback>
        </mc:AlternateContent>
      </w:r>
      <w:r w:rsidR="003E27D0">
        <w:rPr>
          <w:noProof/>
        </w:rPr>
        <w:t>T</w:t>
      </w:r>
      <w:r w:rsidR="00D40F4F" w:rsidRPr="00D32869">
        <w:rPr>
          <w:noProof/>
        </w:rPr>
        <w:t>echnology infrastructure accessibility is primarily oriented towards industrial players, as they strive</w:t>
      </w:r>
      <w:r w:rsidR="00D40F4F" w:rsidRPr="00D32869">
        <w:rPr>
          <w:noProof/>
          <w:lang w:val="en-IE"/>
        </w:rPr>
        <w:t xml:space="preserve"> to meet the specific needs of innovative </w:t>
      </w:r>
      <w:r w:rsidR="007867A5">
        <w:rPr>
          <w:noProof/>
          <w:lang w:val="en-IE"/>
        </w:rPr>
        <w:t>companies</w:t>
      </w:r>
      <w:r w:rsidR="00D40F4F" w:rsidRPr="00D32869">
        <w:rPr>
          <w:noProof/>
          <w:lang w:val="en-IE"/>
        </w:rPr>
        <w:t>, including startups</w:t>
      </w:r>
      <w:r w:rsidR="55C5CBB9" w:rsidRPr="00D32869">
        <w:rPr>
          <w:noProof/>
          <w:lang w:val="en-IE"/>
        </w:rPr>
        <w:t xml:space="preserve"> and</w:t>
      </w:r>
      <w:r w:rsidR="00D40F4F" w:rsidRPr="00D32869">
        <w:rPr>
          <w:noProof/>
          <w:lang w:val="en-IE"/>
        </w:rPr>
        <w:t xml:space="preserve"> scale-ups</w:t>
      </w:r>
      <w:r w:rsidR="7BB47B36" w:rsidRPr="00D32869">
        <w:rPr>
          <w:noProof/>
          <w:lang w:val="en-IE"/>
        </w:rPr>
        <w:t xml:space="preserve"> </w:t>
      </w:r>
      <w:r w:rsidR="00D40F4F" w:rsidRPr="00D32869">
        <w:rPr>
          <w:noProof/>
          <w:lang w:val="en-IE"/>
        </w:rPr>
        <w:t xml:space="preserve">which often face uncertainties about their technological challenges. </w:t>
      </w:r>
    </w:p>
    <w:p w14:paraId="311C397F" w14:textId="5BF3CF71" w:rsidR="00D40F4F" w:rsidRPr="00D32869" w:rsidRDefault="04637775" w:rsidP="59365633">
      <w:pPr>
        <w:pStyle w:val="Text2"/>
        <w:spacing w:after="120"/>
        <w:ind w:left="0"/>
        <w:rPr>
          <w:noProof/>
          <w:lang w:val="en-US"/>
        </w:rPr>
      </w:pPr>
      <w:r w:rsidRPr="00D32869">
        <w:rPr>
          <w:noProof/>
          <w:lang w:val="en-IE"/>
        </w:rPr>
        <w:t>I</w:t>
      </w:r>
      <w:r w:rsidR="00D40F4F" w:rsidRPr="00D32869">
        <w:rPr>
          <w:noProof/>
          <w:lang w:val="en-IE"/>
        </w:rPr>
        <w:t xml:space="preserve">ndustrial users, particularly SMEs and startups, </w:t>
      </w:r>
      <w:r w:rsidR="536E1E95" w:rsidRPr="00D32869">
        <w:rPr>
          <w:noProof/>
          <w:lang w:val="en-IE"/>
        </w:rPr>
        <w:t>can</w:t>
      </w:r>
      <w:r w:rsidR="1804187E" w:rsidRPr="00D32869">
        <w:rPr>
          <w:noProof/>
          <w:lang w:val="en-IE"/>
        </w:rPr>
        <w:t xml:space="preserve"> </w:t>
      </w:r>
      <w:r w:rsidR="00D40F4F" w:rsidRPr="00D32869">
        <w:rPr>
          <w:noProof/>
          <w:lang w:val="en-IE"/>
        </w:rPr>
        <w:t xml:space="preserve">face significant barriers when accessing technology infrastructures, such as insufficient financial and human resources, asymmetry of information and cultural barriers. These barriers are further exacerbated when considering </w:t>
      </w:r>
      <w:r w:rsidR="00D40F4F" w:rsidRPr="00D32869">
        <w:rPr>
          <w:noProof/>
          <w:lang w:val="en-US"/>
        </w:rPr>
        <w:t xml:space="preserve">cross-regional and, in particular, transnational access, where additional language, legal </w:t>
      </w:r>
      <w:r w:rsidR="007867A5">
        <w:rPr>
          <w:noProof/>
          <w:lang w:val="en-US"/>
        </w:rPr>
        <w:t>and</w:t>
      </w:r>
      <w:r w:rsidR="007867A5" w:rsidRPr="00D32869">
        <w:rPr>
          <w:noProof/>
          <w:lang w:val="en-US"/>
        </w:rPr>
        <w:t xml:space="preserve"> </w:t>
      </w:r>
      <w:r w:rsidR="00D40F4F" w:rsidRPr="00D32869">
        <w:rPr>
          <w:noProof/>
          <w:lang w:val="en-US"/>
        </w:rPr>
        <w:t xml:space="preserve">regulatory issues (e.g. </w:t>
      </w:r>
      <w:r w:rsidR="00D40F4F" w:rsidRPr="00D32869">
        <w:rPr>
          <w:noProof/>
        </w:rPr>
        <w:t>import/export regulations for test samples)</w:t>
      </w:r>
      <w:r w:rsidR="00D40F4F" w:rsidRPr="00D32869">
        <w:rPr>
          <w:noProof/>
          <w:lang w:val="en-US"/>
        </w:rPr>
        <w:t xml:space="preserve"> arise, while financial costs of access usually grow. This often prevents smaller companies from using the technology infrastructure services available to them, in particular in facilities located in other regions or countries.</w:t>
      </w:r>
    </w:p>
    <w:p w14:paraId="0CFC2261" w14:textId="05648A7C" w:rsidR="5F0AFB05" w:rsidRPr="00D32869" w:rsidRDefault="5F0AFB05" w:rsidP="08FD6CEA">
      <w:pPr>
        <w:spacing w:after="120"/>
        <w:rPr>
          <w:noProof/>
        </w:rPr>
      </w:pPr>
      <w:r w:rsidRPr="00D32869">
        <w:rPr>
          <w:noProof/>
        </w:rPr>
        <w:drawing>
          <wp:inline distT="0" distB="0" distL="0" distR="0" wp14:anchorId="1F525F17" wp14:editId="564D2F02">
            <wp:extent cx="5241852" cy="3692141"/>
            <wp:effectExtent l="0" t="0" r="0" b="3810"/>
            <wp:docPr id="580893671" name="Picture 580893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extLst>
                        <a:ext uri="{28A0092B-C50C-407E-A947-70E740481C1C}">
                          <a14:useLocalDpi xmlns:a14="http://schemas.microsoft.com/office/drawing/2010/main" val="0"/>
                        </a:ext>
                      </a:extLst>
                    </a:blip>
                    <a:stretch>
                      <a:fillRect/>
                    </a:stretch>
                  </pic:blipFill>
                  <pic:spPr>
                    <a:xfrm>
                      <a:off x="0" y="0"/>
                      <a:ext cx="5253139" cy="3700091"/>
                    </a:xfrm>
                    <a:prstGeom prst="rect">
                      <a:avLst/>
                    </a:prstGeom>
                  </pic:spPr>
                </pic:pic>
              </a:graphicData>
            </a:graphic>
          </wp:inline>
        </w:drawing>
      </w:r>
    </w:p>
    <w:p w14:paraId="508C1374" w14:textId="21E64A28" w:rsidR="59365633" w:rsidRPr="00D32869" w:rsidRDefault="01D06E7D" w:rsidP="08FD6CEA">
      <w:pPr>
        <w:spacing w:after="120"/>
        <w:jc w:val="both"/>
        <w:rPr>
          <w:i/>
          <w:iCs/>
          <w:noProof/>
        </w:rPr>
      </w:pPr>
      <w:r w:rsidRPr="00D32869">
        <w:rPr>
          <w:rFonts w:eastAsia="Arial"/>
          <w:b/>
          <w:bCs/>
          <w:i/>
          <w:iCs/>
          <w:noProof/>
          <w:color w:val="666666"/>
          <w:sz w:val="20"/>
          <w:szCs w:val="20"/>
        </w:rPr>
        <w:t xml:space="preserve">Figure </w:t>
      </w:r>
      <w:r w:rsidR="00BB4E85" w:rsidRPr="00D32869">
        <w:rPr>
          <w:rFonts w:eastAsia="Arial"/>
          <w:b/>
          <w:bCs/>
          <w:i/>
          <w:iCs/>
          <w:noProof/>
          <w:color w:val="666666"/>
          <w:sz w:val="20"/>
          <w:szCs w:val="20"/>
        </w:rPr>
        <w:t>4</w:t>
      </w:r>
      <w:r w:rsidRPr="00D32869">
        <w:rPr>
          <w:rFonts w:eastAsia="Arial"/>
          <w:i/>
          <w:iCs/>
          <w:noProof/>
          <w:color w:val="666666"/>
          <w:sz w:val="20"/>
          <w:szCs w:val="20"/>
        </w:rPr>
        <w:t xml:space="preserve"> shows the percentage</w:t>
      </w:r>
      <w:r w:rsidR="79CBB4BC" w:rsidRPr="00D32869">
        <w:rPr>
          <w:rFonts w:eastAsia="Arial"/>
          <w:i/>
          <w:iCs/>
          <w:noProof/>
          <w:color w:val="666666"/>
          <w:sz w:val="20"/>
          <w:szCs w:val="20"/>
        </w:rPr>
        <w:t xml:space="preserve"> of companies (SMEs and start-ups on one side, larger enterprises on the other side) answering what are their main perc</w:t>
      </w:r>
      <w:r w:rsidR="026E6A01" w:rsidRPr="00D32869">
        <w:rPr>
          <w:rFonts w:eastAsia="Arial"/>
          <w:i/>
          <w:iCs/>
          <w:noProof/>
          <w:color w:val="666666"/>
          <w:sz w:val="20"/>
          <w:szCs w:val="20"/>
        </w:rPr>
        <w:t>e</w:t>
      </w:r>
      <w:r w:rsidR="79CBB4BC" w:rsidRPr="00D32869">
        <w:rPr>
          <w:rFonts w:eastAsia="Arial"/>
          <w:i/>
          <w:iCs/>
          <w:noProof/>
          <w:color w:val="666666"/>
          <w:sz w:val="20"/>
          <w:szCs w:val="20"/>
        </w:rPr>
        <w:t xml:space="preserve">ived barriers to access </w:t>
      </w:r>
      <w:r w:rsidR="00F343F8">
        <w:rPr>
          <w:rFonts w:eastAsia="Arial"/>
          <w:i/>
          <w:iCs/>
          <w:noProof/>
          <w:color w:val="666666"/>
          <w:sz w:val="20"/>
          <w:szCs w:val="20"/>
        </w:rPr>
        <w:t>technology infrastructures</w:t>
      </w:r>
      <w:r w:rsidR="79CBB4BC" w:rsidRPr="00D32869">
        <w:rPr>
          <w:rFonts w:eastAsia="Arial"/>
          <w:i/>
          <w:iCs/>
          <w:noProof/>
          <w:color w:val="666666"/>
          <w:sz w:val="20"/>
          <w:szCs w:val="20"/>
        </w:rPr>
        <w:t>. T</w:t>
      </w:r>
      <w:r w:rsidR="05C995AF" w:rsidRPr="00D32869">
        <w:rPr>
          <w:rFonts w:eastAsia="Arial"/>
          <w:i/>
          <w:iCs/>
          <w:noProof/>
          <w:color w:val="666666"/>
          <w:sz w:val="20"/>
          <w:szCs w:val="20"/>
        </w:rPr>
        <w:t>his survey collected 328</w:t>
      </w:r>
      <w:r w:rsidR="233C7571" w:rsidRPr="00D32869">
        <w:rPr>
          <w:rFonts w:eastAsia="Arial"/>
          <w:i/>
          <w:iCs/>
          <w:noProof/>
          <w:color w:val="666666"/>
          <w:sz w:val="20"/>
          <w:szCs w:val="20"/>
        </w:rPr>
        <w:t xml:space="preserve"> </w:t>
      </w:r>
      <w:r w:rsidR="05C995AF" w:rsidRPr="00D32869">
        <w:rPr>
          <w:rFonts w:eastAsia="Arial"/>
          <w:i/>
          <w:iCs/>
          <w:noProof/>
          <w:color w:val="666666"/>
          <w:sz w:val="20"/>
          <w:szCs w:val="20"/>
        </w:rPr>
        <w:t>answers</w:t>
      </w:r>
      <w:r w:rsidR="4570EF50" w:rsidRPr="00D32869">
        <w:rPr>
          <w:rFonts w:eastAsia="Arial"/>
          <w:i/>
          <w:iCs/>
          <w:noProof/>
          <w:color w:val="666666"/>
          <w:sz w:val="20"/>
          <w:szCs w:val="20"/>
        </w:rPr>
        <w:t>. Source:</w:t>
      </w:r>
      <w:r w:rsidR="4570EF50" w:rsidRPr="00D32869">
        <w:rPr>
          <w:i/>
          <w:iCs/>
          <w:noProof/>
          <w:sz w:val="20"/>
          <w:szCs w:val="20"/>
        </w:rPr>
        <w:t xml:space="preserve"> </w:t>
      </w:r>
      <w:r w:rsidR="4570EF50" w:rsidRPr="00D32869">
        <w:rPr>
          <w:rFonts w:eastAsia="Arial"/>
          <w:i/>
          <w:iCs/>
          <w:noProof/>
          <w:color w:val="666666"/>
          <w:sz w:val="20"/>
          <w:szCs w:val="20"/>
        </w:rPr>
        <w:t>User needs for technology infrastructures – Analytical report, Publications Office of the European Union, 2025</w:t>
      </w:r>
    </w:p>
    <w:p w14:paraId="22D6940E" w14:textId="01CFB05C" w:rsidR="00D40F4F" w:rsidRPr="00D32869" w:rsidRDefault="00D40F4F" w:rsidP="00D40F4F">
      <w:pPr>
        <w:pStyle w:val="Text2"/>
        <w:spacing w:after="120"/>
        <w:ind w:left="0"/>
        <w:rPr>
          <w:noProof/>
          <w:lang w:val="en-IE"/>
        </w:rPr>
      </w:pPr>
      <w:r w:rsidRPr="00D32869">
        <w:rPr>
          <w:noProof/>
          <w:lang w:val="en-US"/>
        </w:rPr>
        <w:t>Beyond these specific access needs, t</w:t>
      </w:r>
      <w:r w:rsidRPr="00D32869">
        <w:rPr>
          <w:noProof/>
        </w:rPr>
        <w:t>he synergies between the services of research and technology infrastructures remain largely underexploited</w:t>
      </w:r>
      <w:r w:rsidR="007E64EA" w:rsidRPr="00D32869">
        <w:rPr>
          <w:noProof/>
        </w:rPr>
        <w:t>, in some areas this significantly limit</w:t>
      </w:r>
      <w:r w:rsidR="004F3DA2">
        <w:rPr>
          <w:noProof/>
        </w:rPr>
        <w:t>s</w:t>
      </w:r>
      <w:r w:rsidR="007E64EA" w:rsidRPr="00D32869">
        <w:rPr>
          <w:noProof/>
        </w:rPr>
        <w:t xml:space="preserve"> the benefits they can bring to EU researchers, innovators and companies</w:t>
      </w:r>
      <w:r w:rsidR="00377A88" w:rsidRPr="00D32869">
        <w:rPr>
          <w:noProof/>
        </w:rPr>
        <w:t xml:space="preserve">. </w:t>
      </w:r>
      <w:r w:rsidR="00AB72A7" w:rsidRPr="00D32869">
        <w:rPr>
          <w:noProof/>
          <w:lang w:val="en-IE"/>
        </w:rPr>
        <w:t xml:space="preserve">To </w:t>
      </w:r>
      <w:r w:rsidR="0043610A" w:rsidRPr="00D32869">
        <w:rPr>
          <w:noProof/>
          <w:lang w:val="en-IE"/>
        </w:rPr>
        <w:t xml:space="preserve">optimise </w:t>
      </w:r>
      <w:r w:rsidR="007A3167">
        <w:rPr>
          <w:noProof/>
          <w:lang w:val="en-IE"/>
        </w:rPr>
        <w:t>these synergies</w:t>
      </w:r>
      <w:r w:rsidR="00916DDD">
        <w:rPr>
          <w:noProof/>
          <w:lang w:val="en-IE"/>
        </w:rPr>
        <w:t>,</w:t>
      </w:r>
      <w:r w:rsidR="001D14AA" w:rsidRPr="00D32869">
        <w:rPr>
          <w:noProof/>
          <w:lang w:val="en-IE"/>
        </w:rPr>
        <w:t xml:space="preserve"> researchers </w:t>
      </w:r>
      <w:r w:rsidRPr="00D32869">
        <w:rPr>
          <w:noProof/>
          <w:lang w:val="en-IE"/>
        </w:rPr>
        <w:t xml:space="preserve">and </w:t>
      </w:r>
      <w:r w:rsidRPr="00D32869">
        <w:rPr>
          <w:noProof/>
        </w:rPr>
        <w:t>innovators</w:t>
      </w:r>
      <w:r w:rsidRPr="00D32869">
        <w:rPr>
          <w:noProof/>
          <w:lang w:val="en-IE"/>
        </w:rPr>
        <w:t xml:space="preserve"> need integrated and sustained access opportunities, with </w:t>
      </w:r>
      <w:r w:rsidR="65316E90" w:rsidRPr="7D5821A3">
        <w:rPr>
          <w:noProof/>
          <w:lang w:val="en-IE"/>
        </w:rPr>
        <w:t xml:space="preserve">more </w:t>
      </w:r>
      <w:r w:rsidRPr="00D32869">
        <w:rPr>
          <w:noProof/>
          <w:lang w:val="en-IE"/>
        </w:rPr>
        <w:t>harmonised conditions and procedures, considering needs ranging from frontier to interdisciplinary and applied research.</w:t>
      </w:r>
    </w:p>
    <w:p w14:paraId="1CFAAB8A" w14:textId="336A0EDA" w:rsidR="00D40F4F" w:rsidRPr="00D32869" w:rsidRDefault="7A8C269B" w:rsidP="00D40F4F">
      <w:pPr>
        <w:pStyle w:val="Text2"/>
        <w:spacing w:after="120"/>
        <w:ind w:left="0"/>
        <w:rPr>
          <w:noProof/>
        </w:rPr>
      </w:pPr>
      <w:r w:rsidRPr="00D32869">
        <w:rPr>
          <w:noProof/>
          <w:lang w:val="en-IE"/>
        </w:rPr>
        <w:t xml:space="preserve">As part of the EU Startup and Scaleup Strategy, the </w:t>
      </w:r>
      <w:r w:rsidRPr="00D32869">
        <w:rPr>
          <w:noProof/>
        </w:rPr>
        <w:t>Commission will develop a Charter of Access for industrial users to research and technology infrastructures to simplify and harmonise diverging access and contractual conditions</w:t>
      </w:r>
      <w:r w:rsidR="413FE02D" w:rsidRPr="00D32869">
        <w:rPr>
          <w:noProof/>
        </w:rPr>
        <w:t xml:space="preserve">. </w:t>
      </w:r>
      <w:r w:rsidR="7E038F52" w:rsidRPr="00D32869">
        <w:rPr>
          <w:noProof/>
        </w:rPr>
        <w:t>It will also provide guidance on applicable State aid rules for public research or</w:t>
      </w:r>
      <w:r w:rsidR="7443E169" w:rsidRPr="00D32869">
        <w:rPr>
          <w:noProof/>
        </w:rPr>
        <w:t xml:space="preserve">ganisations </w:t>
      </w:r>
      <w:r w:rsidR="007867A5">
        <w:rPr>
          <w:noProof/>
        </w:rPr>
        <w:t>that grant</w:t>
      </w:r>
      <w:r w:rsidR="007867A5" w:rsidRPr="00D32869">
        <w:rPr>
          <w:noProof/>
        </w:rPr>
        <w:t xml:space="preserve"> </w:t>
      </w:r>
      <w:r w:rsidR="7443E169" w:rsidRPr="00D32869">
        <w:rPr>
          <w:noProof/>
        </w:rPr>
        <w:t>access to infrastructure.</w:t>
      </w:r>
      <w:r w:rsidR="3A6296BE" w:rsidRPr="00D32869">
        <w:rPr>
          <w:noProof/>
        </w:rPr>
        <w:t xml:space="preserve"> The </w:t>
      </w:r>
      <w:r w:rsidR="00A21E22" w:rsidRPr="00D32869">
        <w:rPr>
          <w:noProof/>
        </w:rPr>
        <w:t xml:space="preserve">Commission will engage in promoting the </w:t>
      </w:r>
      <w:r w:rsidR="3A6296BE" w:rsidRPr="00D32869">
        <w:rPr>
          <w:noProof/>
        </w:rPr>
        <w:t>uptake of the Charter among research and technology infrastructures as well as national funding org</w:t>
      </w:r>
      <w:r w:rsidR="61326F50" w:rsidRPr="00D32869">
        <w:rPr>
          <w:noProof/>
        </w:rPr>
        <w:t>a</w:t>
      </w:r>
      <w:r w:rsidR="3A6296BE" w:rsidRPr="00D32869">
        <w:rPr>
          <w:noProof/>
        </w:rPr>
        <w:t>nisations</w:t>
      </w:r>
      <w:r w:rsidR="03239D69" w:rsidRPr="00D32869">
        <w:rPr>
          <w:noProof/>
        </w:rPr>
        <w:t>.</w:t>
      </w:r>
      <w:r w:rsidR="7443E169" w:rsidRPr="00D32869">
        <w:rPr>
          <w:noProof/>
        </w:rPr>
        <w:t xml:space="preserve"> </w:t>
      </w:r>
      <w:r w:rsidR="413FE02D" w:rsidRPr="00D32869">
        <w:rPr>
          <w:noProof/>
        </w:rPr>
        <w:t xml:space="preserve">Building on the Charter, </w:t>
      </w:r>
      <w:r w:rsidR="00D86BDE">
        <w:rPr>
          <w:noProof/>
        </w:rPr>
        <w:t>the forthcoming European Innovation Act will promote the access of innovative companies to European research and technology infrastructures</w:t>
      </w:r>
      <w:r w:rsidR="00D04879">
        <w:rPr>
          <w:noProof/>
        </w:rPr>
        <w:t xml:space="preserve"> through legislative measures</w:t>
      </w:r>
      <w:r w:rsidR="007A7E64">
        <w:rPr>
          <w:noProof/>
        </w:rPr>
        <w:t xml:space="preserve">. </w:t>
      </w:r>
      <w:r w:rsidR="00B37CB2">
        <w:rPr>
          <w:noProof/>
        </w:rPr>
        <w:t>Thus</w:t>
      </w:r>
      <w:r w:rsidR="009D55C2">
        <w:rPr>
          <w:noProof/>
        </w:rPr>
        <w:t>,</w:t>
      </w:r>
      <w:r w:rsidR="007067C2">
        <w:rPr>
          <w:noProof/>
        </w:rPr>
        <w:t xml:space="preserve"> the</w:t>
      </w:r>
      <w:r w:rsidR="00D86BDE">
        <w:rPr>
          <w:noProof/>
        </w:rPr>
        <w:t xml:space="preserve"> regulatory obstacles for SMEs, startups and scaleups</w:t>
      </w:r>
      <w:r w:rsidR="007067C2">
        <w:rPr>
          <w:noProof/>
        </w:rPr>
        <w:t xml:space="preserve"> will </w:t>
      </w:r>
      <w:r w:rsidR="007867A5">
        <w:rPr>
          <w:noProof/>
        </w:rPr>
        <w:t xml:space="preserve">therefore </w:t>
      </w:r>
      <w:r w:rsidR="007067C2">
        <w:rPr>
          <w:noProof/>
        </w:rPr>
        <w:t xml:space="preserve">be reduced, </w:t>
      </w:r>
      <w:r w:rsidR="00722DAB">
        <w:rPr>
          <w:noProof/>
        </w:rPr>
        <w:t>and</w:t>
      </w:r>
      <w:r w:rsidR="00D86BDE">
        <w:rPr>
          <w:noProof/>
        </w:rPr>
        <w:t xml:space="preserve"> synergies between </w:t>
      </w:r>
      <w:r w:rsidR="509D7B32">
        <w:rPr>
          <w:noProof/>
        </w:rPr>
        <w:t>infrastructures supporting</w:t>
      </w:r>
      <w:r w:rsidR="07B34EE8">
        <w:rPr>
          <w:noProof/>
        </w:rPr>
        <w:t xml:space="preserve"> </w:t>
      </w:r>
      <w:r w:rsidR="00D86BDE">
        <w:rPr>
          <w:noProof/>
        </w:rPr>
        <w:t>research excellence and industrial competitiveness</w:t>
      </w:r>
      <w:r w:rsidR="00722DAB">
        <w:rPr>
          <w:noProof/>
        </w:rPr>
        <w:t xml:space="preserve"> will be reinforced</w:t>
      </w:r>
      <w:r w:rsidR="00D86BDE">
        <w:rPr>
          <w:noProof/>
        </w:rPr>
        <w:t>.</w:t>
      </w:r>
    </w:p>
    <w:tbl>
      <w:tblPr>
        <w:tblStyle w:val="TableGrid"/>
        <w:tblW w:w="9067" w:type="dxa"/>
        <w:tblLook w:val="04A0" w:firstRow="1" w:lastRow="0" w:firstColumn="1" w:lastColumn="0" w:noHBand="0" w:noVBand="1"/>
      </w:tblPr>
      <w:tblGrid>
        <w:gridCol w:w="9067"/>
      </w:tblGrid>
      <w:tr w:rsidR="00D40F4F" w:rsidRPr="00D32869" w14:paraId="05BE5DEB" w14:textId="77777777" w:rsidTr="00A13694">
        <w:tc>
          <w:tcPr>
            <w:tcW w:w="9067" w:type="dxa"/>
          </w:tcPr>
          <w:p w14:paraId="5793876D" w14:textId="7BF71B40" w:rsidR="00D40F4F" w:rsidRPr="00D32869" w:rsidRDefault="00D40F4F" w:rsidP="003A1756">
            <w:pPr>
              <w:pStyle w:val="Text1"/>
              <w:keepNext/>
              <w:spacing w:after="120"/>
              <w:ind w:left="0"/>
              <w:rPr>
                <w:b/>
                <w:bCs/>
                <w:noProof/>
                <w:szCs w:val="24"/>
              </w:rPr>
            </w:pPr>
            <w:r w:rsidRPr="00D32869">
              <w:rPr>
                <w:b/>
                <w:bCs/>
                <w:noProof/>
                <w:szCs w:val="24"/>
              </w:rPr>
              <w:t>To improve and simplify access to research and technology infrastructures, the Commission</w:t>
            </w:r>
            <w:r w:rsidR="00F6613C">
              <w:rPr>
                <w:b/>
                <w:bCs/>
                <w:noProof/>
                <w:szCs w:val="24"/>
              </w:rPr>
              <w:t xml:space="preserve"> </w:t>
            </w:r>
            <w:r w:rsidR="008019E4">
              <w:rPr>
                <w:b/>
                <w:bCs/>
                <w:noProof/>
                <w:szCs w:val="24"/>
              </w:rPr>
              <w:t>will work with</w:t>
            </w:r>
            <w:r w:rsidR="008019E4" w:rsidRPr="00D32869">
              <w:rPr>
                <w:b/>
                <w:bCs/>
                <w:noProof/>
                <w:szCs w:val="24"/>
              </w:rPr>
              <w:t xml:space="preserve"> </w:t>
            </w:r>
            <w:r w:rsidRPr="00D32869">
              <w:rPr>
                <w:b/>
                <w:bCs/>
                <w:noProof/>
                <w:szCs w:val="24"/>
              </w:rPr>
              <w:t xml:space="preserve">Member States and stakeholders </w:t>
            </w:r>
            <w:r w:rsidR="008019E4">
              <w:rPr>
                <w:b/>
                <w:bCs/>
                <w:noProof/>
                <w:szCs w:val="24"/>
              </w:rPr>
              <w:t xml:space="preserve">to: </w:t>
            </w:r>
          </w:p>
          <w:p w14:paraId="51BF4693" w14:textId="06C881CA" w:rsidR="00D40F4F" w:rsidRPr="00D32869" w:rsidRDefault="00D40F4F" w:rsidP="004E6C6C">
            <w:pPr>
              <w:pStyle w:val="Text1"/>
              <w:numPr>
                <w:ilvl w:val="0"/>
                <w:numId w:val="42"/>
              </w:numPr>
              <w:spacing w:after="120"/>
              <w:rPr>
                <w:noProof/>
              </w:rPr>
            </w:pPr>
            <w:r w:rsidRPr="00D32869">
              <w:rPr>
                <w:noProof/>
                <w:lang w:val="en-IE"/>
              </w:rPr>
              <w:t xml:space="preserve">Support the development of an </w:t>
            </w:r>
            <w:r w:rsidRPr="00D32869">
              <w:rPr>
                <w:b/>
                <w:bCs/>
                <w:noProof/>
                <w:lang w:val="en-IE"/>
              </w:rPr>
              <w:t>integrated and sustainable scheme for access</w:t>
            </w:r>
            <w:r w:rsidRPr="00D32869">
              <w:rPr>
                <w:noProof/>
                <w:lang w:val="en-IE"/>
              </w:rPr>
              <w:t xml:space="preserve"> </w:t>
            </w:r>
            <w:r w:rsidRPr="00D32869">
              <w:rPr>
                <w:b/>
                <w:bCs/>
                <w:noProof/>
                <w:lang w:val="en-IE"/>
              </w:rPr>
              <w:t>to state-of-the-art research infrastructures</w:t>
            </w:r>
            <w:r w:rsidRPr="00D32869">
              <w:rPr>
                <w:noProof/>
                <w:lang w:val="en-IE"/>
              </w:rPr>
              <w:t xml:space="preserve"> of European interest, offering a ‘one-stop-shop’ for access </w:t>
            </w:r>
            <w:r w:rsidR="00F5582C">
              <w:rPr>
                <w:noProof/>
                <w:lang w:val="en-IE"/>
              </w:rPr>
              <w:t>to them</w:t>
            </w:r>
            <w:r w:rsidRPr="00D32869">
              <w:rPr>
                <w:noProof/>
                <w:lang w:val="en-IE"/>
              </w:rPr>
              <w:t xml:space="preserve">, and to </w:t>
            </w:r>
            <w:r w:rsidRPr="00D32869">
              <w:rPr>
                <w:noProof/>
              </w:rPr>
              <w:t xml:space="preserve">a single European portfolio of complementary and cross-domain R&amp;I services of European interest, including </w:t>
            </w:r>
            <w:r w:rsidRPr="00D32869">
              <w:rPr>
                <w:b/>
                <w:bCs/>
                <w:noProof/>
              </w:rPr>
              <w:t>AI assisted research infrastructure service navigation</w:t>
            </w:r>
            <w:r w:rsidRPr="00D32869">
              <w:rPr>
                <w:noProof/>
              </w:rPr>
              <w:t>.</w:t>
            </w:r>
          </w:p>
          <w:p w14:paraId="32035769" w14:textId="78357177" w:rsidR="00D40F4F" w:rsidRPr="00D32869" w:rsidRDefault="00D40F4F" w:rsidP="004E6C6C">
            <w:pPr>
              <w:pStyle w:val="Text1"/>
              <w:numPr>
                <w:ilvl w:val="0"/>
                <w:numId w:val="42"/>
              </w:numPr>
              <w:spacing w:after="120"/>
              <w:rPr>
                <w:i/>
                <w:iCs/>
                <w:noProof/>
                <w:lang w:val="en-IE"/>
              </w:rPr>
            </w:pPr>
            <w:r w:rsidRPr="00D32869">
              <w:rPr>
                <w:noProof/>
                <w:lang w:val="en-IE"/>
              </w:rPr>
              <w:t xml:space="preserve">Implement </w:t>
            </w:r>
            <w:r w:rsidRPr="00D32869">
              <w:rPr>
                <w:b/>
                <w:bCs/>
                <w:noProof/>
                <w:lang w:val="en-IE"/>
              </w:rPr>
              <w:t>pilot access schemes to technology infrastructures for startups and scaleups</w:t>
            </w:r>
            <w:r w:rsidRPr="00D32869">
              <w:rPr>
                <w:noProof/>
                <w:lang w:val="en-IE"/>
              </w:rPr>
              <w:t>, with the view to scaling-up future implementation.</w:t>
            </w:r>
          </w:p>
          <w:p w14:paraId="552BA0A3" w14:textId="2D31BEFE" w:rsidR="00D40F4F" w:rsidRPr="00D32869" w:rsidRDefault="00D40F4F" w:rsidP="004E6C6C">
            <w:pPr>
              <w:pStyle w:val="Text1"/>
              <w:numPr>
                <w:ilvl w:val="0"/>
                <w:numId w:val="42"/>
              </w:numPr>
              <w:spacing w:after="120"/>
              <w:rPr>
                <w:noProof/>
              </w:rPr>
            </w:pPr>
            <w:bookmarkStart w:id="6" w:name="_Hlk202793640"/>
            <w:r w:rsidRPr="00D32869">
              <w:rPr>
                <w:noProof/>
              </w:rPr>
              <w:t xml:space="preserve">Test </w:t>
            </w:r>
            <w:r w:rsidRPr="00D32869">
              <w:rPr>
                <w:b/>
                <w:bCs/>
                <w:noProof/>
              </w:rPr>
              <w:t>joint research and technology infrastructures transnational access schemes</w:t>
            </w:r>
            <w:r w:rsidRPr="00D32869">
              <w:rPr>
                <w:noProof/>
              </w:rPr>
              <w:t xml:space="preserve"> addressing priority areas e.g. advanced materials, clean energy, </w:t>
            </w:r>
            <w:r w:rsidR="00DC7AD2" w:rsidRPr="00D32869">
              <w:rPr>
                <w:noProof/>
              </w:rPr>
              <w:t>quantum</w:t>
            </w:r>
            <w:r w:rsidR="58D624A4" w:rsidRPr="00D32869">
              <w:rPr>
                <w:noProof/>
              </w:rPr>
              <w:t xml:space="preserve"> technologies</w:t>
            </w:r>
            <w:r w:rsidR="00DC7AD2" w:rsidRPr="00D32869">
              <w:rPr>
                <w:noProof/>
              </w:rPr>
              <w:t xml:space="preserve">, </w:t>
            </w:r>
            <w:r w:rsidRPr="00D32869">
              <w:rPr>
                <w:noProof/>
              </w:rPr>
              <w:t>AI or health and biotechnology.</w:t>
            </w:r>
            <w:bookmarkEnd w:id="6"/>
          </w:p>
        </w:tc>
      </w:tr>
    </w:tbl>
    <w:p w14:paraId="3993F636" w14:textId="77777777" w:rsidR="00D40F4F" w:rsidRPr="00D32869" w:rsidRDefault="00D40F4F" w:rsidP="00D40F4F">
      <w:pPr>
        <w:pStyle w:val="Heading1"/>
        <w:spacing w:after="120"/>
        <w:rPr>
          <w:i/>
          <w:noProof/>
          <w:u w:val="single"/>
        </w:rPr>
      </w:pPr>
      <w:r w:rsidRPr="00D32869">
        <w:rPr>
          <w:i/>
          <w:noProof/>
          <w:u w:val="single"/>
        </w:rPr>
        <w:t>Attracting and growing talent in Europe</w:t>
      </w:r>
    </w:p>
    <w:p w14:paraId="57DD9BF9" w14:textId="798CA903" w:rsidR="00D40F4F" w:rsidRPr="00D32869" w:rsidRDefault="322534F2" w:rsidP="007E64EA">
      <w:pPr>
        <w:spacing w:after="120"/>
        <w:jc w:val="both"/>
        <w:rPr>
          <w:noProof/>
        </w:rPr>
      </w:pPr>
      <w:r w:rsidRPr="00D32869">
        <w:rPr>
          <w:noProof/>
        </w:rPr>
        <w:t xml:space="preserve">Europe is home to world-class research and technology infrastructures </w:t>
      </w:r>
      <w:r w:rsidR="1FDAA2A1" w:rsidRPr="00D32869">
        <w:rPr>
          <w:noProof/>
        </w:rPr>
        <w:t xml:space="preserve">that attract </w:t>
      </w:r>
      <w:r w:rsidR="66A0E604" w:rsidRPr="00D32869">
        <w:rPr>
          <w:noProof/>
        </w:rPr>
        <w:t xml:space="preserve">top </w:t>
      </w:r>
      <w:r w:rsidR="1FDAA2A1" w:rsidRPr="00D32869">
        <w:rPr>
          <w:noProof/>
        </w:rPr>
        <w:t xml:space="preserve">talents from all over the globe. </w:t>
      </w:r>
      <w:r w:rsidR="5887BE80" w:rsidRPr="00D32869">
        <w:rPr>
          <w:noProof/>
        </w:rPr>
        <w:t>O</w:t>
      </w:r>
      <w:r w:rsidR="2F6B0C81" w:rsidRPr="00D32869">
        <w:rPr>
          <w:noProof/>
        </w:rPr>
        <w:t xml:space="preserve">rganisations such as </w:t>
      </w:r>
      <w:r w:rsidR="00D625A6" w:rsidRPr="00D32869">
        <w:rPr>
          <w:noProof/>
        </w:rPr>
        <w:t>CERN,</w:t>
      </w:r>
      <w:r w:rsidR="001A3E2B" w:rsidRPr="00D32869">
        <w:rPr>
          <w:noProof/>
        </w:rPr>
        <w:t xml:space="preserve"> </w:t>
      </w:r>
      <w:r w:rsidR="006C3EEF">
        <w:rPr>
          <w:noProof/>
        </w:rPr>
        <w:t xml:space="preserve">the Joint Research Centre, </w:t>
      </w:r>
      <w:r w:rsidR="001A3E2B" w:rsidRPr="00D32869">
        <w:rPr>
          <w:noProof/>
        </w:rPr>
        <w:t xml:space="preserve">the </w:t>
      </w:r>
      <w:r w:rsidR="2F6B0C81" w:rsidRPr="00D32869">
        <w:rPr>
          <w:noProof/>
        </w:rPr>
        <w:t xml:space="preserve">European Molecular Biology Laboratory or Imec </w:t>
      </w:r>
      <w:r w:rsidR="32F797C6" w:rsidRPr="00D32869">
        <w:rPr>
          <w:noProof/>
        </w:rPr>
        <w:t xml:space="preserve">host scientists, engineers and innovators </w:t>
      </w:r>
      <w:r w:rsidR="00191640">
        <w:rPr>
          <w:noProof/>
        </w:rPr>
        <w:t xml:space="preserve">who come </w:t>
      </w:r>
      <w:r w:rsidR="6088045E" w:rsidRPr="00D32869">
        <w:rPr>
          <w:noProof/>
        </w:rPr>
        <w:t xml:space="preserve">from </w:t>
      </w:r>
      <w:r w:rsidR="7E426D70" w:rsidRPr="00D32869">
        <w:rPr>
          <w:noProof/>
        </w:rPr>
        <w:t>over 100 different countries</w:t>
      </w:r>
      <w:r w:rsidR="17373889" w:rsidRPr="00D32869">
        <w:rPr>
          <w:noProof/>
        </w:rPr>
        <w:t>,</w:t>
      </w:r>
      <w:r w:rsidR="66CB0CE3" w:rsidRPr="00D32869">
        <w:rPr>
          <w:noProof/>
        </w:rPr>
        <w:t xml:space="preserve"> making them </w:t>
      </w:r>
      <w:r w:rsidR="709AFC34" w:rsidRPr="00D32869">
        <w:rPr>
          <w:noProof/>
        </w:rPr>
        <w:t xml:space="preserve">global </w:t>
      </w:r>
      <w:r w:rsidR="00060974">
        <w:rPr>
          <w:noProof/>
        </w:rPr>
        <w:t>centres</w:t>
      </w:r>
      <w:r w:rsidR="00060974" w:rsidRPr="00D32869">
        <w:rPr>
          <w:noProof/>
        </w:rPr>
        <w:t xml:space="preserve"> </w:t>
      </w:r>
      <w:r w:rsidR="709AFC34" w:rsidRPr="00D32869">
        <w:rPr>
          <w:noProof/>
        </w:rPr>
        <w:t>of excellence</w:t>
      </w:r>
      <w:r w:rsidR="1DADD5D1" w:rsidRPr="00D32869">
        <w:rPr>
          <w:noProof/>
        </w:rPr>
        <w:t>.</w:t>
      </w:r>
      <w:r w:rsidR="709AFC34" w:rsidRPr="00D32869">
        <w:rPr>
          <w:noProof/>
        </w:rPr>
        <w:t xml:space="preserve"> </w:t>
      </w:r>
      <w:r w:rsidR="00E61207" w:rsidRPr="00D32869">
        <w:rPr>
          <w:noProof/>
        </w:rPr>
        <w:t>As Europe faces</w:t>
      </w:r>
      <w:r w:rsidR="5E654C93" w:rsidRPr="00D32869">
        <w:rPr>
          <w:noProof/>
        </w:rPr>
        <w:t xml:space="preserve"> </w:t>
      </w:r>
      <w:r w:rsidR="00F7393F" w:rsidRPr="00D32869">
        <w:rPr>
          <w:noProof/>
        </w:rPr>
        <w:t>a skills shortage</w:t>
      </w:r>
      <w:r w:rsidR="5E654C93" w:rsidRPr="00D32869">
        <w:rPr>
          <w:noProof/>
        </w:rPr>
        <w:t xml:space="preserve">, research and technology infrastructures </w:t>
      </w:r>
      <w:r w:rsidR="00F7393F" w:rsidRPr="00D32869">
        <w:rPr>
          <w:noProof/>
        </w:rPr>
        <w:t>have a key role to play</w:t>
      </w:r>
      <w:r w:rsidR="5E654C93" w:rsidRPr="00D32869">
        <w:rPr>
          <w:noProof/>
        </w:rPr>
        <w:t xml:space="preserve"> in training of science and technology experts and in making Europe an attractive place for the best </w:t>
      </w:r>
      <w:r w:rsidR="00C14872">
        <w:rPr>
          <w:noProof/>
        </w:rPr>
        <w:t>global</w:t>
      </w:r>
      <w:r w:rsidR="00C14872" w:rsidRPr="00D32869">
        <w:rPr>
          <w:noProof/>
        </w:rPr>
        <w:t xml:space="preserve"> </w:t>
      </w:r>
      <w:r w:rsidR="5E654C93" w:rsidRPr="00D32869">
        <w:rPr>
          <w:noProof/>
        </w:rPr>
        <w:t xml:space="preserve">talents in research and innovation. </w:t>
      </w:r>
      <w:r w:rsidR="00191640">
        <w:rPr>
          <w:noProof/>
        </w:rPr>
        <w:t>As a result</w:t>
      </w:r>
      <w:r w:rsidR="745587CA" w:rsidRPr="00D32869">
        <w:rPr>
          <w:noProof/>
        </w:rPr>
        <w:t xml:space="preserve">, research and technology infrastructures </w:t>
      </w:r>
      <w:r w:rsidR="00F7393F" w:rsidRPr="00D32869">
        <w:rPr>
          <w:noProof/>
        </w:rPr>
        <w:t xml:space="preserve">can significantly </w:t>
      </w:r>
      <w:r w:rsidR="007D273A" w:rsidRPr="00D32869">
        <w:rPr>
          <w:noProof/>
        </w:rPr>
        <w:t>c</w:t>
      </w:r>
      <w:r w:rsidR="0089110B" w:rsidRPr="00D32869">
        <w:rPr>
          <w:noProof/>
        </w:rPr>
        <w:t xml:space="preserve">ontribute </w:t>
      </w:r>
      <w:r w:rsidR="00D45549" w:rsidRPr="00D32869">
        <w:rPr>
          <w:noProof/>
        </w:rPr>
        <w:t xml:space="preserve">to the </w:t>
      </w:r>
      <w:r w:rsidR="3F2DA86C" w:rsidRPr="00D32869">
        <w:rPr>
          <w:i/>
          <w:noProof/>
        </w:rPr>
        <w:t>Choose Europ</w:t>
      </w:r>
      <w:r w:rsidR="00C3642F">
        <w:rPr>
          <w:i/>
          <w:noProof/>
        </w:rPr>
        <w:t>e</w:t>
      </w:r>
      <w:r w:rsidR="00D45549" w:rsidRPr="00D32869">
        <w:rPr>
          <w:i/>
          <w:noProof/>
        </w:rPr>
        <w:t xml:space="preserve"> </w:t>
      </w:r>
      <w:r w:rsidR="00D45549" w:rsidRPr="00D32869">
        <w:rPr>
          <w:noProof/>
        </w:rPr>
        <w:t>approach.</w:t>
      </w:r>
      <w:r w:rsidR="1F9A6EE0" w:rsidRPr="00D32869">
        <w:rPr>
          <w:noProof/>
        </w:rPr>
        <w:t xml:space="preserve"> </w:t>
      </w:r>
    </w:p>
    <w:p w14:paraId="7C594FFA" w14:textId="79665942" w:rsidR="00D40F4F" w:rsidRDefault="09ABF88E" w:rsidP="007E64EA">
      <w:pPr>
        <w:spacing w:after="120"/>
        <w:jc w:val="both"/>
        <w:rPr>
          <w:noProof/>
        </w:rPr>
      </w:pPr>
      <w:r>
        <w:rPr>
          <w:noProof/>
        </w:rPr>
        <w:t xml:space="preserve">The effectiveness of research and technology infrastructures </w:t>
      </w:r>
      <w:r w:rsidR="4CA7FC34">
        <w:rPr>
          <w:noProof/>
        </w:rPr>
        <w:t xml:space="preserve">and the quality of the services they provide </w:t>
      </w:r>
      <w:r>
        <w:rPr>
          <w:noProof/>
        </w:rPr>
        <w:t xml:space="preserve">relies on a blend of scientific, technical and managerial expertise of their staff. </w:t>
      </w:r>
      <w:r w:rsidR="45D3498D">
        <w:rPr>
          <w:noProof/>
        </w:rPr>
        <w:t>Significant effort has already</w:t>
      </w:r>
      <w:r>
        <w:rPr>
          <w:noProof/>
        </w:rPr>
        <w:t xml:space="preserve"> </w:t>
      </w:r>
      <w:r w:rsidR="45D3498D">
        <w:rPr>
          <w:noProof/>
        </w:rPr>
        <w:t>been made on the</w:t>
      </w:r>
      <w:r>
        <w:rPr>
          <w:noProof/>
        </w:rPr>
        <w:t xml:space="preserve"> training of managerial and leadership staff in research infrastructures</w:t>
      </w:r>
      <w:r w:rsidR="64D3B87A">
        <w:rPr>
          <w:noProof/>
        </w:rPr>
        <w:t xml:space="preserve">, including through development of an EU-supported </w:t>
      </w:r>
      <w:hyperlink r:id="rId35">
        <w:r w:rsidR="06B284BB" w:rsidRPr="576BBECA">
          <w:rPr>
            <w:rStyle w:val="Hyperlink"/>
            <w:noProof/>
          </w:rPr>
          <w:t>Executive M</w:t>
        </w:r>
        <w:r w:rsidR="64D3B87A" w:rsidRPr="576BBECA">
          <w:rPr>
            <w:rStyle w:val="Hyperlink"/>
            <w:noProof/>
          </w:rPr>
          <w:t>aster’s</w:t>
        </w:r>
      </w:hyperlink>
      <w:r w:rsidR="64D3B87A">
        <w:rPr>
          <w:noProof/>
        </w:rPr>
        <w:t xml:space="preserve"> programme</w:t>
      </w:r>
      <w:r w:rsidR="2769236C">
        <w:rPr>
          <w:noProof/>
        </w:rPr>
        <w:t>.</w:t>
      </w:r>
      <w:r>
        <w:rPr>
          <w:noProof/>
        </w:rPr>
        <w:t xml:space="preserve"> </w:t>
      </w:r>
      <w:r w:rsidR="2AE57E55">
        <w:rPr>
          <w:noProof/>
        </w:rPr>
        <w:t xml:space="preserve">These actions need to </w:t>
      </w:r>
      <w:r>
        <w:rPr>
          <w:noProof/>
        </w:rPr>
        <w:t>be reinforced</w:t>
      </w:r>
      <w:r w:rsidR="3903EC88">
        <w:rPr>
          <w:noProof/>
        </w:rPr>
        <w:t xml:space="preserve">, including for technology infrastructures, </w:t>
      </w:r>
      <w:r w:rsidR="619C274B">
        <w:rPr>
          <w:noProof/>
        </w:rPr>
        <w:t xml:space="preserve">with the aim to strengthen the managerial </w:t>
      </w:r>
      <w:r w:rsidR="13F8931D">
        <w:rPr>
          <w:noProof/>
        </w:rPr>
        <w:t xml:space="preserve">and entrepreneurial </w:t>
      </w:r>
      <w:r w:rsidR="619C274B">
        <w:rPr>
          <w:noProof/>
        </w:rPr>
        <w:t xml:space="preserve">skillset </w:t>
      </w:r>
      <w:r>
        <w:rPr>
          <w:noProof/>
        </w:rPr>
        <w:t>enabl</w:t>
      </w:r>
      <w:r w:rsidR="00BBFAA0">
        <w:rPr>
          <w:noProof/>
        </w:rPr>
        <w:t>ing better</w:t>
      </w:r>
      <w:r w:rsidR="61A19698">
        <w:rPr>
          <w:noProof/>
        </w:rPr>
        <w:t xml:space="preserve"> </w:t>
      </w:r>
      <w:r>
        <w:rPr>
          <w:noProof/>
        </w:rPr>
        <w:t xml:space="preserve">support </w:t>
      </w:r>
      <w:r w:rsidR="16579F24">
        <w:rPr>
          <w:noProof/>
        </w:rPr>
        <w:t xml:space="preserve">for </w:t>
      </w:r>
      <w:r>
        <w:rPr>
          <w:noProof/>
        </w:rPr>
        <w:t>new users, notably non-expert users and users from industry, SMEs, startups and scaleups</w:t>
      </w:r>
      <w:r w:rsidR="7B0EC041">
        <w:rPr>
          <w:noProof/>
        </w:rPr>
        <w:t xml:space="preserve">, </w:t>
      </w:r>
      <w:r w:rsidR="2EF75E9C">
        <w:rPr>
          <w:noProof/>
        </w:rPr>
        <w:t>and increasing resilience of the infrastructures</w:t>
      </w:r>
      <w:r>
        <w:rPr>
          <w:noProof/>
        </w:rPr>
        <w:t xml:space="preserve">. </w:t>
      </w:r>
    </w:p>
    <w:p w14:paraId="6182A94C" w14:textId="4EE09177" w:rsidR="003E27D0" w:rsidRDefault="003E27D0" w:rsidP="003E27D0">
      <w:pPr>
        <w:pStyle w:val="Text1"/>
        <w:keepNext/>
        <w:spacing w:after="120"/>
        <w:ind w:left="0"/>
        <w:rPr>
          <w:noProof/>
        </w:rPr>
      </w:pPr>
      <w:r w:rsidRPr="00D32869">
        <w:rPr>
          <w:noProof/>
        </w:rPr>
        <w:t xml:space="preserve">Moreover, as research and economic security become increasingly critical, and technology developments faster, continuous training of technical staff, supported by staff exchanges, is necessary to ensure the robustness of the tools and services they develop. </w:t>
      </w:r>
      <w:r w:rsidR="00690B24">
        <w:rPr>
          <w:noProof/>
        </w:rPr>
        <w:t xml:space="preserve">Where relevant, </w:t>
      </w:r>
      <w:r w:rsidR="00495DEF">
        <w:rPr>
          <w:noProof/>
        </w:rPr>
        <w:t xml:space="preserve">opportunities from EU Skills Academies and </w:t>
      </w:r>
      <w:r w:rsidR="00E7152A" w:rsidRPr="00E7152A">
        <w:rPr>
          <w:noProof/>
        </w:rPr>
        <w:t xml:space="preserve">Marie Skłodowska-Curie Actions </w:t>
      </w:r>
      <w:r w:rsidR="00427136">
        <w:rPr>
          <w:noProof/>
        </w:rPr>
        <w:t xml:space="preserve">should be further exploited. </w:t>
      </w:r>
      <w:r w:rsidRPr="00D32869">
        <w:rPr>
          <w:noProof/>
        </w:rPr>
        <w:t xml:space="preserve">Finaly, research and technology infrastructure staff, users and outputs should </w:t>
      </w:r>
      <w:r w:rsidR="009E0264">
        <w:rPr>
          <w:noProof/>
          <w:lang w:eastAsia="en-GB"/>
        </w:rPr>
        <mc:AlternateContent>
          <mc:Choice Requires="wps">
            <w:drawing>
              <wp:anchor distT="45720" distB="45720" distL="114300" distR="114300" simplePos="0" relativeHeight="251662350" behindDoc="0" locked="0" layoutInCell="1" allowOverlap="1" wp14:anchorId="39011F32" wp14:editId="72EF8932">
                <wp:simplePos x="0" y="0"/>
                <wp:positionH relativeFrom="margin">
                  <wp:align>right</wp:align>
                </wp:positionH>
                <wp:positionV relativeFrom="paragraph">
                  <wp:posOffset>608965</wp:posOffset>
                </wp:positionV>
                <wp:extent cx="5730875" cy="1404620"/>
                <wp:effectExtent l="0" t="0" r="22225" b="2540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0949" cy="1404620"/>
                        </a:xfrm>
                        <a:prstGeom prst="rect">
                          <a:avLst/>
                        </a:prstGeom>
                        <a:solidFill>
                          <a:srgbClr val="FFFFFF"/>
                        </a:solidFill>
                        <a:ln w="9525">
                          <a:solidFill>
                            <a:srgbClr val="000000"/>
                          </a:solidFill>
                          <a:miter lim="800000"/>
                          <a:headEnd/>
                          <a:tailEnd/>
                        </a:ln>
                      </wps:spPr>
                      <wps:txbx>
                        <w:txbxContent>
                          <w:p w14:paraId="64B33934" w14:textId="4B76F594" w:rsidR="009E0264" w:rsidRPr="00D32869" w:rsidRDefault="009E0264" w:rsidP="009E0264">
                            <w:pPr>
                              <w:pStyle w:val="Text1"/>
                              <w:keepNext/>
                              <w:spacing w:after="120"/>
                              <w:ind w:left="0"/>
                              <w:rPr>
                                <w:b/>
                                <w:szCs w:val="24"/>
                                <w:lang w:val="en-IE"/>
                              </w:rPr>
                            </w:pPr>
                            <w:r w:rsidRPr="00D32869">
                              <w:rPr>
                                <w:b/>
                                <w:szCs w:val="24"/>
                                <w:lang w:val="en-IE"/>
                              </w:rPr>
                              <w:t>The Commission will:</w:t>
                            </w:r>
                          </w:p>
                          <w:p w14:paraId="4AA65FA6" w14:textId="7AE6153C" w:rsidR="009E0264" w:rsidRPr="00D32869" w:rsidRDefault="009E0264" w:rsidP="009E0264">
                            <w:pPr>
                              <w:pStyle w:val="Text1"/>
                              <w:numPr>
                                <w:ilvl w:val="0"/>
                                <w:numId w:val="39"/>
                              </w:numPr>
                              <w:spacing w:after="120"/>
                            </w:pPr>
                            <w:r>
                              <w:t xml:space="preserve">Develop research and technology infrastructures strategies for </w:t>
                            </w:r>
                            <w:r w:rsidRPr="576BBECA">
                              <w:rPr>
                                <w:b/>
                                <w:bCs/>
                              </w:rPr>
                              <w:t>attracting talent from outside Europe</w:t>
                            </w:r>
                            <w:r>
                              <w:t xml:space="preserve">, in line with the </w:t>
                            </w:r>
                            <w:hyperlink r:id="rId36">
                              <w:r w:rsidRPr="576BBECA">
                                <w:rPr>
                                  <w:rStyle w:val="Hyperlink"/>
                                  <w:i/>
                                  <w:iCs/>
                                </w:rPr>
                                <w:t>Choose Europe</w:t>
                              </w:r>
                            </w:hyperlink>
                            <w:r w:rsidR="00F20FAB">
                              <w:t xml:space="preserve"> </w:t>
                            </w:r>
                            <w:r>
                              <w:t xml:space="preserve">approach. </w:t>
                            </w:r>
                          </w:p>
                          <w:p w14:paraId="6BB04263" w14:textId="77777777" w:rsidR="009E0264" w:rsidRPr="00D32869" w:rsidRDefault="009E0264" w:rsidP="009E0264">
                            <w:pPr>
                              <w:pStyle w:val="Text1"/>
                              <w:numPr>
                                <w:ilvl w:val="0"/>
                                <w:numId w:val="39"/>
                              </w:numPr>
                              <w:spacing w:after="0"/>
                            </w:pPr>
                            <w:r w:rsidRPr="00D32869">
                              <w:t xml:space="preserve">Support the </w:t>
                            </w:r>
                            <w:r w:rsidRPr="003E27D0">
                              <w:rPr>
                                <w:b/>
                              </w:rPr>
                              <w:t>training of research infrastructure and technology infrastructure staff</w:t>
                            </w:r>
                            <w:r w:rsidRPr="00D32869">
                              <w:t xml:space="preserve">, while promoting the recognition of their diverse contributions in research assessment: </w:t>
                            </w:r>
                            <w:r>
                              <w:t xml:space="preserve">(i) </w:t>
                            </w:r>
                            <w:r w:rsidRPr="00D32869">
                              <w:t>professionalising</w:t>
                            </w:r>
                            <w:r w:rsidRPr="00D32869" w:rsidDel="00213685">
                              <w:t xml:space="preserve"> the training of </w:t>
                            </w:r>
                            <w:r w:rsidRPr="00D32869" w:rsidDel="00213685">
                              <w:rPr>
                                <w:b/>
                              </w:rPr>
                              <w:t>managerial and leadership staff</w:t>
                            </w:r>
                            <w:r>
                              <w:t>, (ii) improving</w:t>
                            </w:r>
                            <w:r w:rsidRPr="00D32869">
                              <w:t xml:space="preserve"> skills and career profiles of </w:t>
                            </w:r>
                            <w:r w:rsidRPr="00D32869">
                              <w:rPr>
                                <w:b/>
                                <w:bCs/>
                              </w:rPr>
                              <w:t>technical staff</w:t>
                            </w:r>
                            <w:r>
                              <w:t xml:space="preserve"> </w:t>
                            </w:r>
                            <w:r w:rsidRPr="00D32869">
                              <w:t>to address evolving needs such as research security, data management, quality assurance, etc</w:t>
                            </w:r>
                            <w:r>
                              <w:t xml:space="preserve">, (iii) </w:t>
                            </w:r>
                            <w:r w:rsidRPr="00D32869">
                              <w:t xml:space="preserve">promoting </w:t>
                            </w:r>
                            <w:r w:rsidRPr="00D32869">
                              <w:rPr>
                                <w:b/>
                                <w:bCs/>
                              </w:rPr>
                              <w:t>entrepreneurial skills</w:t>
                            </w:r>
                            <w:r w:rsidRPr="00A507DE">
                              <w:t xml:space="preserve"> to </w:t>
                            </w:r>
                            <w:r>
                              <w:t xml:space="preserve">capture the potential of infrastructures as centres in deep-tech innovation ecosystems, and (iv) </w:t>
                            </w:r>
                            <w:r w:rsidRPr="00D32869">
                              <w:rPr>
                                <w:szCs w:val="24"/>
                              </w:rPr>
                              <w:t xml:space="preserve">establishing </w:t>
                            </w:r>
                            <w:r w:rsidRPr="003E27D0">
                              <w:rPr>
                                <w:szCs w:val="24"/>
                              </w:rPr>
                              <w:t>mechanisms for</w:t>
                            </w:r>
                            <w:r w:rsidRPr="00D32869">
                              <w:rPr>
                                <w:szCs w:val="24"/>
                              </w:rPr>
                              <w:t xml:space="preserve"> </w:t>
                            </w:r>
                            <w:r w:rsidRPr="00D32869">
                              <w:rPr>
                                <w:b/>
                                <w:szCs w:val="24"/>
                              </w:rPr>
                              <w:t>staff exchanges</w:t>
                            </w:r>
                            <w:r w:rsidRPr="00D32869">
                              <w:rPr>
                                <w:szCs w:val="24"/>
                              </w:rPr>
                              <w:t xml:space="preserve"> between infrastructures and organisations operating </w:t>
                            </w:r>
                            <w:r>
                              <w:rPr>
                                <w:szCs w:val="24"/>
                              </w:rPr>
                              <w:t xml:space="preserve">in </w:t>
                            </w:r>
                            <w:r w:rsidRPr="00D32869">
                              <w:t>innovation ecosystems</w:t>
                            </w:r>
                            <w:r>
                              <w:rPr>
                                <w:bCs/>
                                <w:szCs w:val="24"/>
                              </w:rPr>
                              <w:t>.</w:t>
                            </w:r>
                          </w:p>
                          <w:p w14:paraId="3BAC6998" w14:textId="4B4FB246" w:rsidR="009E0264" w:rsidRDefault="009E0264"/>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9011F32" id="_x0000_s1032" type="#_x0000_t202" style="position:absolute;left:0;text-align:left;margin-left:400.05pt;margin-top:47.95pt;width:451.25pt;height:110.6pt;z-index:25166235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">
                <v:textbox style="mso-fit-shape-to-text:t">
                  <w:txbxContent>
                    <w:p w14:paraId="64B33934" w14:textId="4B76F594" w:rsidR="009E0264" w:rsidRPr="00D32869" w:rsidRDefault="009E0264" w:rsidP="009E0264">
                      <w:pPr>
                        <w:pStyle w:val="Text1"/>
                        <w:keepNext/>
                        <w:spacing w:after="120"/>
                        <w:ind w:left="0"/>
                        <w:rPr>
                          <w:b/>
                          <w:szCs w:val="24"/>
                          <w:lang w:val="en-IE"/>
                        </w:rPr>
                      </w:pPr>
                      <w:r w:rsidRPr="00D32869">
                        <w:rPr>
                          <w:b/>
                          <w:szCs w:val="24"/>
                          <w:lang w:val="en-IE"/>
                        </w:rPr>
                        <w:t>The Commission will:</w:t>
                      </w:r>
                    </w:p>
                    <w:p w14:paraId="4AA65FA6" w14:textId="7AE6153C" w:rsidR="009E0264" w:rsidRPr="00D32869" w:rsidRDefault="009E0264" w:rsidP="009E0264">
                      <w:pPr>
                        <w:pStyle w:val="Text1"/>
                        <w:numPr>
                          <w:ilvl w:val="0"/>
                          <w:numId w:val="39"/>
                        </w:numPr>
                        <w:spacing w:after="120"/>
                      </w:pPr>
                      <w:r>
                        <w:t xml:space="preserve">Develop research and technology infrastructures strategies for </w:t>
                      </w:r>
                      <w:r w:rsidRPr="576BBECA">
                        <w:rPr>
                          <w:b/>
                          <w:bCs/>
                        </w:rPr>
                        <w:t>attracting talent from outside Europe</w:t>
                      </w:r>
                      <w:r>
                        <w:t xml:space="preserve">, in line with the </w:t>
                      </w:r>
                      <w:hyperlink r:id="rId37">
                        <w:r w:rsidRPr="576BBECA">
                          <w:rPr>
                            <w:rStyle w:val="Hyperlink"/>
                            <w:i/>
                            <w:iCs/>
                          </w:rPr>
                          <w:t>Choose Europe</w:t>
                        </w:r>
                      </w:hyperlink>
                      <w:r w:rsidR="00F20FAB">
                        <w:t xml:space="preserve"> </w:t>
                      </w:r>
                      <w:r>
                        <w:t xml:space="preserve">approach. </w:t>
                      </w:r>
                    </w:p>
                    <w:p w14:paraId="6BB04263" w14:textId="77777777" w:rsidR="009E0264" w:rsidRPr="00D32869" w:rsidRDefault="009E0264" w:rsidP="009E0264">
                      <w:pPr>
                        <w:pStyle w:val="Text1"/>
                        <w:numPr>
                          <w:ilvl w:val="0"/>
                          <w:numId w:val="39"/>
                        </w:numPr>
                        <w:spacing w:after="0"/>
                      </w:pPr>
                      <w:r w:rsidRPr="00D32869">
                        <w:t xml:space="preserve">Support the </w:t>
                      </w:r>
                      <w:r w:rsidRPr="003E27D0">
                        <w:rPr>
                          <w:b/>
                        </w:rPr>
                        <w:t>training of research infrastructure and technology infrastructure staff</w:t>
                      </w:r>
                      <w:r w:rsidRPr="00D32869">
                        <w:t xml:space="preserve">, while promoting the recognition of their diverse contributions in research assessment: </w:t>
                      </w:r>
                      <w:r>
                        <w:t xml:space="preserve">(i) </w:t>
                      </w:r>
                      <w:r w:rsidRPr="00D32869">
                        <w:t>professionalising</w:t>
                      </w:r>
                      <w:r w:rsidRPr="00D32869" w:rsidDel="00213685">
                        <w:t xml:space="preserve"> the training of </w:t>
                      </w:r>
                      <w:r w:rsidRPr="00D32869" w:rsidDel="00213685">
                        <w:rPr>
                          <w:b/>
                        </w:rPr>
                        <w:t>managerial and leadership staff</w:t>
                      </w:r>
                      <w:r>
                        <w:t>, (ii) improving</w:t>
                      </w:r>
                      <w:r w:rsidRPr="00D32869">
                        <w:t xml:space="preserve"> skills and career profiles of </w:t>
                      </w:r>
                      <w:r w:rsidRPr="00D32869">
                        <w:rPr>
                          <w:b/>
                          <w:bCs/>
                        </w:rPr>
                        <w:t>technical staff</w:t>
                      </w:r>
                      <w:r>
                        <w:t xml:space="preserve"> </w:t>
                      </w:r>
                      <w:r w:rsidRPr="00D32869">
                        <w:t>to address evolving needs such as research security, data management, quality assurance, etc</w:t>
                      </w:r>
                      <w:r>
                        <w:t xml:space="preserve">, (iii) </w:t>
                      </w:r>
                      <w:r w:rsidRPr="00D32869">
                        <w:t xml:space="preserve">promoting </w:t>
                      </w:r>
                      <w:r w:rsidRPr="00D32869">
                        <w:rPr>
                          <w:b/>
                          <w:bCs/>
                        </w:rPr>
                        <w:t>entrepreneurial skills</w:t>
                      </w:r>
                      <w:r w:rsidRPr="00A507DE">
                        <w:t xml:space="preserve"> to </w:t>
                      </w:r>
                      <w:r>
                        <w:t xml:space="preserve">capture the potential of infrastructures as centres in deep-tech innovation ecosystems, and (iv) </w:t>
                      </w:r>
                      <w:r w:rsidRPr="00D32869">
                        <w:rPr>
                          <w:szCs w:val="24"/>
                        </w:rPr>
                        <w:t xml:space="preserve">establishing </w:t>
                      </w:r>
                      <w:r w:rsidRPr="003E27D0">
                        <w:rPr>
                          <w:szCs w:val="24"/>
                        </w:rPr>
                        <w:t>mechanisms for</w:t>
                      </w:r>
                      <w:r w:rsidRPr="00D32869">
                        <w:rPr>
                          <w:szCs w:val="24"/>
                        </w:rPr>
                        <w:t xml:space="preserve"> </w:t>
                      </w:r>
                      <w:r w:rsidRPr="00D32869">
                        <w:rPr>
                          <w:b/>
                          <w:szCs w:val="24"/>
                        </w:rPr>
                        <w:t>staff exchanges</w:t>
                      </w:r>
                      <w:r w:rsidRPr="00D32869">
                        <w:rPr>
                          <w:szCs w:val="24"/>
                        </w:rPr>
                        <w:t xml:space="preserve"> between infrastructures and organisations operating </w:t>
                      </w:r>
                      <w:r>
                        <w:rPr>
                          <w:szCs w:val="24"/>
                        </w:rPr>
                        <w:t xml:space="preserve">in </w:t>
                      </w:r>
                      <w:r w:rsidRPr="00D32869">
                        <w:t>innovation ecosystems</w:t>
                      </w:r>
                      <w:r>
                        <w:rPr>
                          <w:bCs/>
                          <w:szCs w:val="24"/>
                        </w:rPr>
                        <w:t>.</w:t>
                      </w:r>
                    </w:p>
                    <w:p w14:paraId="3BAC6998" w14:textId="4B4FB246" w:rsidR="009E0264" w:rsidRDefault="009E0264"/>
                  </w:txbxContent>
                </v:textbox>
                <w10:wrap type="topAndBottom" anchorx="margin"/>
              </v:shape>
            </w:pict>
          </mc:Fallback>
        </mc:AlternateContent>
      </w:r>
      <w:r w:rsidRPr="00D32869">
        <w:rPr>
          <w:noProof/>
        </w:rPr>
        <w:t xml:space="preserve">be promoted in research and researcher’s assessment. </w:t>
      </w:r>
    </w:p>
    <w:p w14:paraId="4BA95EF3" w14:textId="5DCAF9DE" w:rsidR="009E0264" w:rsidRDefault="009E0264" w:rsidP="003E27D0">
      <w:pPr>
        <w:pStyle w:val="Text1"/>
        <w:keepNext/>
        <w:spacing w:after="120"/>
        <w:ind w:left="0"/>
        <w:rPr>
          <w:noProof/>
        </w:rPr>
      </w:pPr>
    </w:p>
    <w:p w14:paraId="0F9C33B4" w14:textId="16942764" w:rsidR="00D40F4F" w:rsidRPr="00D32869" w:rsidRDefault="00385257" w:rsidP="00D40F4F">
      <w:pPr>
        <w:pStyle w:val="Heading1"/>
        <w:rPr>
          <w:noProof/>
        </w:rPr>
      </w:pPr>
      <w:r>
        <w:rPr>
          <w:noProof/>
        </w:rPr>
        <w:t>I</w:t>
      </w:r>
      <w:r w:rsidR="00D40F4F" w:rsidRPr="00D32869">
        <w:rPr>
          <w:noProof/>
        </w:rPr>
        <w:t>mproving and simplifying the governance framework of the research and technology infrastructures ecosystem</w:t>
      </w:r>
    </w:p>
    <w:p w14:paraId="76782C85" w14:textId="6A2E6410" w:rsidR="00D40F4F" w:rsidRPr="00D32869" w:rsidRDefault="00D40F4F" w:rsidP="00D40F4F">
      <w:pPr>
        <w:pStyle w:val="Text2"/>
        <w:spacing w:after="120"/>
        <w:ind w:left="0"/>
        <w:rPr>
          <w:noProof/>
        </w:rPr>
      </w:pPr>
      <w:r w:rsidRPr="00D32869">
        <w:rPr>
          <w:noProof/>
        </w:rPr>
        <w:t xml:space="preserve">To strengthen the European ecosystem of </w:t>
      </w:r>
      <w:r w:rsidRPr="00D32869">
        <w:rPr>
          <w:noProof/>
          <w:szCs w:val="24"/>
        </w:rPr>
        <w:t xml:space="preserve">research and technology infrastructures which allows </w:t>
      </w:r>
      <w:r w:rsidR="0069002B">
        <w:rPr>
          <w:noProof/>
          <w:szCs w:val="24"/>
        </w:rPr>
        <w:t xml:space="preserve">us </w:t>
      </w:r>
      <w:r w:rsidRPr="00D32869">
        <w:rPr>
          <w:noProof/>
          <w:szCs w:val="24"/>
        </w:rPr>
        <w:t xml:space="preserve">to identify and agree on European priorities, </w:t>
      </w:r>
      <w:r w:rsidR="0069002B">
        <w:rPr>
          <w:noProof/>
        </w:rPr>
        <w:t>as well as</w:t>
      </w:r>
      <w:r w:rsidR="0069002B" w:rsidRPr="00D32869">
        <w:rPr>
          <w:noProof/>
        </w:rPr>
        <w:t xml:space="preserve"> </w:t>
      </w:r>
      <w:r w:rsidRPr="00D32869">
        <w:rPr>
          <w:noProof/>
        </w:rPr>
        <w:t xml:space="preserve">to mobilise and align strategic investments </w:t>
      </w:r>
      <w:r w:rsidRPr="00D32869">
        <w:rPr>
          <w:noProof/>
          <w:szCs w:val="24"/>
        </w:rPr>
        <w:t>accordingly</w:t>
      </w:r>
      <w:r w:rsidRPr="00D32869">
        <w:rPr>
          <w:noProof/>
        </w:rPr>
        <w:t xml:space="preserve">, an appropriate governance framework is needed, steering a holistic approach while recognising the different missions of </w:t>
      </w:r>
      <w:r w:rsidRPr="00D32869">
        <w:rPr>
          <w:noProof/>
          <w:szCs w:val="24"/>
        </w:rPr>
        <w:t xml:space="preserve">research </w:t>
      </w:r>
      <w:r w:rsidR="00166AF9">
        <w:rPr>
          <w:noProof/>
          <w:szCs w:val="24"/>
        </w:rPr>
        <w:t xml:space="preserve">infrastructures </w:t>
      </w:r>
      <w:r w:rsidRPr="00D32869">
        <w:rPr>
          <w:noProof/>
          <w:szCs w:val="24"/>
        </w:rPr>
        <w:t xml:space="preserve">and technology infrastructures </w:t>
      </w:r>
      <w:r w:rsidRPr="00D32869">
        <w:rPr>
          <w:noProof/>
        </w:rPr>
        <w:t xml:space="preserve">respectively. The framework must notably consider the need for a stable and structural support to frontier and excellent research and a more challenge-driven approach for industrial competitiveness and deployment of strategic technologies. </w:t>
      </w:r>
    </w:p>
    <w:p w14:paraId="5D5ABF13" w14:textId="20162AD9" w:rsidR="00115889" w:rsidRPr="00D32869" w:rsidRDefault="00115889" w:rsidP="00D40F4F">
      <w:pPr>
        <w:pStyle w:val="Text2"/>
        <w:spacing w:after="120"/>
        <w:ind w:left="0"/>
        <w:rPr>
          <w:noProof/>
          <w:szCs w:val="24"/>
          <w:lang w:val="en-IE"/>
        </w:rPr>
      </w:pPr>
      <w:r w:rsidRPr="00115889">
        <w:rPr>
          <w:noProof/>
        </w:rPr>
        <w:t>Strategic planning for research infrastructures is supported by the EU-level governance of ESFRI, which should be further consolidated to address</w:t>
      </w:r>
      <w:r>
        <w:rPr>
          <w:noProof/>
        </w:rPr>
        <w:t xml:space="preserve"> the areas with most</w:t>
      </w:r>
      <w:r w:rsidRPr="00115889">
        <w:rPr>
          <w:noProof/>
        </w:rPr>
        <w:t xml:space="preserve"> fragmentation among Member States. The latest ESFRI Roadmap includes over 60 infrastructures representing over </w:t>
      </w:r>
      <w:r w:rsidR="0069002B">
        <w:rPr>
          <w:noProof/>
        </w:rPr>
        <w:t xml:space="preserve">EUR </w:t>
      </w:r>
      <w:r w:rsidRPr="00115889">
        <w:rPr>
          <w:noProof/>
        </w:rPr>
        <w:t>2</w:t>
      </w:r>
      <w:r w:rsidR="003A3F22">
        <w:rPr>
          <w:noProof/>
        </w:rPr>
        <w:t>5</w:t>
      </w:r>
      <w:r w:rsidRPr="00115889">
        <w:rPr>
          <w:noProof/>
        </w:rPr>
        <w:t xml:space="preserve"> billion in investment, much of it expected in the coming years. The accompanying Landscape Analysis offers a detailed overview of the state, services, impact, and future outlook of European </w:t>
      </w:r>
      <w:r w:rsidR="00F343F8">
        <w:rPr>
          <w:noProof/>
        </w:rPr>
        <w:t>research infrastructures</w:t>
      </w:r>
      <w:r w:rsidRPr="00115889">
        <w:rPr>
          <w:noProof/>
        </w:rPr>
        <w:t xml:space="preserve">. ESFRI also shapes national </w:t>
      </w:r>
      <w:r w:rsidR="00F343F8">
        <w:rPr>
          <w:noProof/>
        </w:rPr>
        <w:t>research infrastructure</w:t>
      </w:r>
      <w:r w:rsidR="00F343F8" w:rsidRPr="00115889">
        <w:rPr>
          <w:noProof/>
        </w:rPr>
        <w:t xml:space="preserve"> </w:t>
      </w:r>
      <w:r w:rsidRPr="00115889">
        <w:rPr>
          <w:noProof/>
        </w:rPr>
        <w:t xml:space="preserve">planning, with many countries aligning their roadmaps </w:t>
      </w:r>
      <w:r w:rsidR="00D162EB">
        <w:rPr>
          <w:noProof/>
        </w:rPr>
        <w:t xml:space="preserve">with </w:t>
      </w:r>
      <w:r w:rsidRPr="00115889">
        <w:rPr>
          <w:noProof/>
        </w:rPr>
        <w:t>its methodologies</w:t>
      </w:r>
      <w:r w:rsidR="0075777D">
        <w:rPr>
          <w:rStyle w:val="FootnoteReference"/>
          <w:noProof/>
        </w:rPr>
        <w:footnoteReference w:id="14"/>
      </w:r>
      <w:r w:rsidRPr="00115889">
        <w:rPr>
          <w:noProof/>
        </w:rPr>
        <w:t xml:space="preserve">. As most ESFRI </w:t>
      </w:r>
      <w:r w:rsidR="00F343F8">
        <w:rPr>
          <w:noProof/>
        </w:rPr>
        <w:t>infrastructures</w:t>
      </w:r>
      <w:r w:rsidR="00F343F8" w:rsidRPr="00115889">
        <w:rPr>
          <w:noProof/>
        </w:rPr>
        <w:t xml:space="preserve"> </w:t>
      </w:r>
      <w:r w:rsidRPr="00115889">
        <w:rPr>
          <w:noProof/>
        </w:rPr>
        <w:t>are distributed, they help integrate and connect numerous national facilities and services.</w:t>
      </w:r>
    </w:p>
    <w:p w14:paraId="20659798" w14:textId="04EB6F15" w:rsidR="00385257" w:rsidRPr="00D32869" w:rsidRDefault="00D40F4F" w:rsidP="00D40F4F">
      <w:pPr>
        <w:pStyle w:val="Text2"/>
        <w:spacing w:after="120"/>
        <w:ind w:left="0"/>
        <w:rPr>
          <w:noProof/>
          <w:lang w:val="en-IE"/>
        </w:rPr>
      </w:pPr>
      <w:r w:rsidRPr="00D32869">
        <w:rPr>
          <w:noProof/>
          <w:lang w:val="en-IE"/>
        </w:rPr>
        <w:t xml:space="preserve">Building on this, the strategy aims </w:t>
      </w:r>
      <w:r w:rsidR="00D162EB">
        <w:rPr>
          <w:noProof/>
          <w:lang w:val="en-IE"/>
        </w:rPr>
        <w:t>to</w:t>
      </w:r>
      <w:r w:rsidR="00D162EB" w:rsidRPr="00D32869">
        <w:rPr>
          <w:noProof/>
          <w:lang w:val="en-IE"/>
        </w:rPr>
        <w:t xml:space="preserve"> </w:t>
      </w:r>
      <w:r w:rsidRPr="00D32869">
        <w:rPr>
          <w:noProof/>
          <w:lang w:val="en-IE"/>
        </w:rPr>
        <w:t xml:space="preserve">further </w:t>
      </w:r>
      <w:r w:rsidR="00D162EB">
        <w:rPr>
          <w:noProof/>
          <w:lang w:val="en-IE"/>
        </w:rPr>
        <w:t>consolidate</w:t>
      </w:r>
      <w:r w:rsidR="00D162EB" w:rsidRPr="00D32869">
        <w:rPr>
          <w:noProof/>
          <w:lang w:val="en-IE"/>
        </w:rPr>
        <w:t xml:space="preserve"> </w:t>
      </w:r>
      <w:r w:rsidRPr="00D32869">
        <w:rPr>
          <w:noProof/>
          <w:lang w:val="en-IE"/>
        </w:rPr>
        <w:t xml:space="preserve">and </w:t>
      </w:r>
      <w:r w:rsidR="00D162EB">
        <w:rPr>
          <w:noProof/>
          <w:lang w:val="en-IE"/>
        </w:rPr>
        <w:t>streamline</w:t>
      </w:r>
      <w:r w:rsidR="00D162EB" w:rsidRPr="00D32869">
        <w:rPr>
          <w:noProof/>
          <w:lang w:val="en-IE"/>
        </w:rPr>
        <w:t xml:space="preserve"> </w:t>
      </w:r>
      <w:r w:rsidRPr="00D32869">
        <w:rPr>
          <w:noProof/>
          <w:lang w:val="en-IE"/>
        </w:rPr>
        <w:t>the European landscape of research infrastructures, and strengthening their governance, by promoting a more strategic landscape analysis</w:t>
      </w:r>
      <w:r w:rsidR="00567AEE">
        <w:rPr>
          <w:noProof/>
          <w:lang w:val="en-IE"/>
        </w:rPr>
        <w:t xml:space="preserve"> and monitoring</w:t>
      </w:r>
      <w:r w:rsidRPr="00D32869">
        <w:rPr>
          <w:noProof/>
          <w:lang w:val="en-IE"/>
        </w:rPr>
        <w:t xml:space="preserve"> to better address European priorities and </w:t>
      </w:r>
      <w:r w:rsidR="5425C6C1" w:rsidRPr="00D32869">
        <w:rPr>
          <w:noProof/>
          <w:lang w:val="en-IE"/>
        </w:rPr>
        <w:t xml:space="preserve">economic security needs, </w:t>
      </w:r>
      <w:r w:rsidRPr="00D32869">
        <w:rPr>
          <w:noProof/>
          <w:lang w:val="en-IE"/>
        </w:rPr>
        <w:t>and to link to the work on technology infrastructures.</w:t>
      </w:r>
    </w:p>
    <w:p w14:paraId="668566A6" w14:textId="4B5CBCEC" w:rsidR="00D40F4F" w:rsidRPr="00D32869" w:rsidRDefault="004F3DA2" w:rsidP="00D40F4F">
      <w:pPr>
        <w:pStyle w:val="Text2"/>
        <w:spacing w:after="120"/>
        <w:ind w:left="0"/>
        <w:rPr>
          <w:noProof/>
        </w:rPr>
      </w:pPr>
      <w:r>
        <w:rPr>
          <w:noProof/>
        </w:rPr>
        <w:t>Beyond</w:t>
      </w:r>
      <w:r w:rsidR="5C1F4D77">
        <w:rPr>
          <w:noProof/>
        </w:rPr>
        <w:t xml:space="preserve"> specific digital </w:t>
      </w:r>
      <w:r w:rsidR="3FB36C3F">
        <w:rPr>
          <w:noProof/>
        </w:rPr>
        <w:t>technologies</w:t>
      </w:r>
      <w:r w:rsidR="5C1F4D77">
        <w:rPr>
          <w:noProof/>
        </w:rPr>
        <w:t xml:space="preserve"> such as AI</w:t>
      </w:r>
      <w:r w:rsidR="756378C4">
        <w:rPr>
          <w:noProof/>
        </w:rPr>
        <w:t xml:space="preserve"> or Digital Twin for the Earth for example</w:t>
      </w:r>
      <w:r w:rsidR="5C1F4D77">
        <w:rPr>
          <w:noProof/>
        </w:rPr>
        <w:t xml:space="preserve">, </w:t>
      </w:r>
      <w:r w:rsidR="009D1879" w:rsidRPr="00D32869">
        <w:rPr>
          <w:noProof/>
        </w:rPr>
        <w:t>there is</w:t>
      </w:r>
      <w:r w:rsidR="00401E57">
        <w:rPr>
          <w:noProof/>
        </w:rPr>
        <w:t xml:space="preserve"> currently</w:t>
      </w:r>
      <w:r w:rsidR="64CBF253" w:rsidRPr="00D32869">
        <w:rPr>
          <w:noProof/>
        </w:rPr>
        <w:t xml:space="preserve"> </w:t>
      </w:r>
      <w:r w:rsidR="2F2DD903" w:rsidRPr="00D32869">
        <w:rPr>
          <w:noProof/>
        </w:rPr>
        <w:t>no</w:t>
      </w:r>
      <w:r w:rsidR="00D40F4F" w:rsidRPr="00D32869">
        <w:rPr>
          <w:noProof/>
        </w:rPr>
        <w:t xml:space="preserve"> coordination </w:t>
      </w:r>
      <w:r w:rsidR="0F4E567B" w:rsidRPr="00D32869">
        <w:rPr>
          <w:noProof/>
        </w:rPr>
        <w:t xml:space="preserve">mechanism in the EU to facilitate cooperation and dialogue </w:t>
      </w:r>
      <w:r w:rsidR="39B40F1F" w:rsidRPr="00D32869">
        <w:rPr>
          <w:noProof/>
        </w:rPr>
        <w:t xml:space="preserve">on technology infrastructures </w:t>
      </w:r>
      <w:r w:rsidR="00D40F4F" w:rsidRPr="00D32869">
        <w:rPr>
          <w:noProof/>
        </w:rPr>
        <w:t>among Member States, operators and stakeholders</w:t>
      </w:r>
      <w:r w:rsidR="0A000F7C" w:rsidRPr="00D32869">
        <w:rPr>
          <w:noProof/>
        </w:rPr>
        <w:t>.</w:t>
      </w:r>
      <w:r w:rsidR="00D40F4F" w:rsidRPr="00D32869">
        <w:rPr>
          <w:noProof/>
        </w:rPr>
        <w:t xml:space="preserve"> </w:t>
      </w:r>
      <w:r w:rsidR="002D6D7D">
        <w:rPr>
          <w:noProof/>
        </w:rPr>
        <w:t>S</w:t>
      </w:r>
      <w:r w:rsidR="5A1097B3" w:rsidRPr="00D32869">
        <w:rPr>
          <w:noProof/>
        </w:rPr>
        <w:t xml:space="preserve">etting up </w:t>
      </w:r>
      <w:r w:rsidR="00D40F4F" w:rsidRPr="00D32869">
        <w:rPr>
          <w:noProof/>
        </w:rPr>
        <w:t xml:space="preserve">an effective and inclusive </w:t>
      </w:r>
      <w:r w:rsidR="2D408001" w:rsidRPr="00D32869">
        <w:rPr>
          <w:noProof/>
        </w:rPr>
        <w:t xml:space="preserve">multi-actor </w:t>
      </w:r>
      <w:r w:rsidR="00D40F4F" w:rsidRPr="00D32869">
        <w:rPr>
          <w:noProof/>
        </w:rPr>
        <w:t>governance framework</w:t>
      </w:r>
      <w:r w:rsidR="4BC3D420" w:rsidRPr="00D32869">
        <w:rPr>
          <w:noProof/>
        </w:rPr>
        <w:t xml:space="preserve"> </w:t>
      </w:r>
      <w:r w:rsidR="001B7130">
        <w:rPr>
          <w:noProof/>
        </w:rPr>
        <w:t xml:space="preserve">is </w:t>
      </w:r>
      <w:r w:rsidR="006510AC">
        <w:rPr>
          <w:noProof/>
        </w:rPr>
        <w:t>necessary</w:t>
      </w:r>
      <w:r w:rsidR="00D40F4F" w:rsidRPr="00D32869">
        <w:rPr>
          <w:noProof/>
        </w:rPr>
        <w:t xml:space="preserve"> to identify </w:t>
      </w:r>
      <w:r w:rsidR="76F1BD8E">
        <w:rPr>
          <w:noProof/>
        </w:rPr>
        <w:t xml:space="preserve">existing service gaps and new </w:t>
      </w:r>
      <w:r w:rsidR="5958902B">
        <w:rPr>
          <w:noProof/>
        </w:rPr>
        <w:t>strategic</w:t>
      </w:r>
      <w:r w:rsidR="00D40F4F" w:rsidRPr="00D32869">
        <w:rPr>
          <w:noProof/>
        </w:rPr>
        <w:t xml:space="preserve"> priorities at EU level</w:t>
      </w:r>
      <w:r w:rsidR="00A8724F">
        <w:rPr>
          <w:noProof/>
        </w:rPr>
        <w:t xml:space="preserve"> in order to</w:t>
      </w:r>
      <w:r w:rsidR="00D40F4F" w:rsidRPr="00D32869">
        <w:rPr>
          <w:noProof/>
        </w:rPr>
        <w:t xml:space="preserve"> meet industry needs and </w:t>
      </w:r>
      <w:r w:rsidR="46A73513" w:rsidRPr="00D32869">
        <w:rPr>
          <w:noProof/>
        </w:rPr>
        <w:t xml:space="preserve">to </w:t>
      </w:r>
      <w:r w:rsidR="00D40F4F" w:rsidRPr="00D32869">
        <w:rPr>
          <w:noProof/>
        </w:rPr>
        <w:t xml:space="preserve">facilitate coordinated </w:t>
      </w:r>
      <w:r w:rsidR="000F155E">
        <w:rPr>
          <w:noProof/>
        </w:rPr>
        <w:t>investments in</w:t>
      </w:r>
      <w:r w:rsidR="00D40F4F" w:rsidRPr="00D32869">
        <w:rPr>
          <w:noProof/>
        </w:rPr>
        <w:t xml:space="preserve"> technology infrastructure</w:t>
      </w:r>
      <w:r w:rsidR="00B258E4">
        <w:rPr>
          <w:noProof/>
        </w:rPr>
        <w:t xml:space="preserve">, </w:t>
      </w:r>
      <w:r w:rsidR="00B258E4" w:rsidRPr="00D32869">
        <w:rPr>
          <w:rFonts w:eastAsiaTheme="minorEastAsia"/>
          <w:noProof/>
        </w:rPr>
        <w:t>leverag</w:t>
      </w:r>
      <w:r w:rsidR="00FD5B4B">
        <w:rPr>
          <w:rFonts w:eastAsiaTheme="minorEastAsia"/>
          <w:noProof/>
        </w:rPr>
        <w:t>ing</w:t>
      </w:r>
      <w:r w:rsidR="00B258E4" w:rsidRPr="00D32869">
        <w:rPr>
          <w:rFonts w:eastAsiaTheme="minorEastAsia"/>
          <w:noProof/>
        </w:rPr>
        <w:t xml:space="preserve"> public and private </w:t>
      </w:r>
      <w:r w:rsidR="000F155E">
        <w:rPr>
          <w:rFonts w:eastAsiaTheme="minorEastAsia"/>
          <w:noProof/>
        </w:rPr>
        <w:t>funding</w:t>
      </w:r>
      <w:r w:rsidR="00B258E4" w:rsidRPr="00D32869">
        <w:rPr>
          <w:rFonts w:eastAsiaTheme="minorEastAsia"/>
          <w:noProof/>
        </w:rPr>
        <w:t xml:space="preserve"> for large-scale upgrades or new facilities</w:t>
      </w:r>
      <w:r w:rsidR="002E7228" w:rsidRPr="00D32869">
        <w:rPr>
          <w:noProof/>
        </w:rPr>
        <w:t>.</w:t>
      </w:r>
      <w:r w:rsidR="008D445D" w:rsidRPr="00D32869">
        <w:rPr>
          <w:noProof/>
        </w:rPr>
        <w:t xml:space="preserve"> </w:t>
      </w:r>
      <w:r w:rsidR="544AFFD8" w:rsidRPr="00D32869">
        <w:rPr>
          <w:noProof/>
        </w:rPr>
        <w:t>A robust coordination mechanism</w:t>
      </w:r>
      <w:r w:rsidR="00D40F4F" w:rsidRPr="00D32869">
        <w:rPr>
          <w:noProof/>
        </w:rPr>
        <w:t xml:space="preserve"> will provide a platform for strategic, forward-looking reflection, mutual learning, development of common standards</w:t>
      </w:r>
      <w:r w:rsidR="00D40F4F" w:rsidRPr="00D32869">
        <w:rPr>
          <w:rFonts w:eastAsiaTheme="minorEastAsia"/>
          <w:noProof/>
        </w:rPr>
        <w:t xml:space="preserve"> and monitoring of</w:t>
      </w:r>
      <w:r w:rsidR="008D445D" w:rsidRPr="00D32869">
        <w:rPr>
          <w:rFonts w:eastAsiaTheme="minorEastAsia"/>
          <w:noProof/>
        </w:rPr>
        <w:t xml:space="preserve"> </w:t>
      </w:r>
      <w:r w:rsidR="01AEC80E" w:rsidRPr="00D32869">
        <w:rPr>
          <w:rFonts w:eastAsiaTheme="minorEastAsia"/>
          <w:noProof/>
        </w:rPr>
        <w:t>the</w:t>
      </w:r>
      <w:r w:rsidR="00D40F4F" w:rsidRPr="00D32869">
        <w:rPr>
          <w:rFonts w:eastAsiaTheme="minorEastAsia"/>
          <w:noProof/>
        </w:rPr>
        <w:t xml:space="preserve"> implementation and outcomes</w:t>
      </w:r>
      <w:r w:rsidR="46426C05" w:rsidRPr="00D32869">
        <w:rPr>
          <w:rFonts w:eastAsiaTheme="minorEastAsia"/>
          <w:noProof/>
        </w:rPr>
        <w:t xml:space="preserve"> of agreed actions</w:t>
      </w:r>
      <w:r w:rsidR="00D40F4F" w:rsidRPr="00D32869">
        <w:rPr>
          <w:rFonts w:eastAsiaTheme="minorEastAsia"/>
          <w:noProof/>
        </w:rPr>
        <w:t>. This work will be done in cooperation with the Research Infrastructures framework</w:t>
      </w:r>
      <w:r w:rsidR="10644D59" w:rsidRPr="00D32869">
        <w:rPr>
          <w:rFonts w:eastAsiaTheme="minorEastAsia"/>
          <w:noProof/>
        </w:rPr>
        <w:t xml:space="preserve">, including </w:t>
      </w:r>
      <w:r w:rsidR="00A8724F">
        <w:rPr>
          <w:rFonts w:eastAsiaTheme="minorEastAsia"/>
          <w:noProof/>
        </w:rPr>
        <w:t>ESFRI</w:t>
      </w:r>
      <w:r w:rsidR="00D40F4F" w:rsidRPr="00D32869">
        <w:rPr>
          <w:noProof/>
        </w:rPr>
        <w:t>.</w:t>
      </w:r>
    </w:p>
    <w:p w14:paraId="66A37F53" w14:textId="253B5D4E" w:rsidR="3316726E" w:rsidRPr="00D32869" w:rsidRDefault="21F07161" w:rsidP="3316726E">
      <w:pPr>
        <w:pStyle w:val="Text2"/>
        <w:spacing w:after="120"/>
        <w:ind w:left="0"/>
        <w:rPr>
          <w:noProof/>
        </w:rPr>
      </w:pPr>
      <w:r w:rsidRPr="00D32869">
        <w:rPr>
          <w:noProof/>
        </w:rPr>
        <w:t xml:space="preserve">The </w:t>
      </w:r>
      <w:r w:rsidR="41EE8ED1" w:rsidRPr="00D32869">
        <w:rPr>
          <w:noProof/>
        </w:rPr>
        <w:t>EU-level</w:t>
      </w:r>
      <w:r w:rsidRPr="00D32869">
        <w:rPr>
          <w:noProof/>
        </w:rPr>
        <w:t xml:space="preserve"> coordination mechanism for technology infrastructures needs to be supported by dedicated national strategies </w:t>
      </w:r>
      <w:r w:rsidR="3BB79A5F" w:rsidRPr="00D32869">
        <w:rPr>
          <w:noProof/>
        </w:rPr>
        <w:t>leading to</w:t>
      </w:r>
      <w:r w:rsidR="00A8724F">
        <w:rPr>
          <w:noProof/>
        </w:rPr>
        <w:t xml:space="preserve"> the</w:t>
      </w:r>
      <w:r w:rsidR="2565E543" w:rsidRPr="00D32869">
        <w:rPr>
          <w:noProof/>
        </w:rPr>
        <w:t xml:space="preserve"> prioritisation </w:t>
      </w:r>
      <w:r w:rsidR="6447A673" w:rsidRPr="00D32869">
        <w:rPr>
          <w:noProof/>
        </w:rPr>
        <w:t xml:space="preserve">of investments and robust funding programmes. </w:t>
      </w:r>
    </w:p>
    <w:p w14:paraId="646AD805" w14:textId="0D54EE95" w:rsidR="006E21CB" w:rsidRPr="00D32869" w:rsidRDefault="00D40F4F" w:rsidP="00D40F4F">
      <w:pPr>
        <w:pStyle w:val="Text2"/>
        <w:spacing w:after="120"/>
        <w:ind w:left="0"/>
        <w:rPr>
          <w:noProof/>
        </w:rPr>
      </w:pPr>
      <w:r w:rsidRPr="00D32869">
        <w:rPr>
          <w:noProof/>
        </w:rPr>
        <w:t xml:space="preserve">In the longer term, a light overarching EU coordination framework would help </w:t>
      </w:r>
      <w:r w:rsidR="00246D6F">
        <w:rPr>
          <w:noProof/>
        </w:rPr>
        <w:t>align</w:t>
      </w:r>
      <w:r w:rsidR="00246D6F" w:rsidRPr="00D32869">
        <w:rPr>
          <w:noProof/>
        </w:rPr>
        <w:t xml:space="preserve"> </w:t>
      </w:r>
      <w:r>
        <w:rPr>
          <w:noProof/>
        </w:rPr>
        <w:t xml:space="preserve">research and technology infrastructures </w:t>
      </w:r>
      <w:r w:rsidRPr="00D32869">
        <w:rPr>
          <w:noProof/>
        </w:rPr>
        <w:t xml:space="preserve">policies and streamlining investment and funding mechanisms, ensuring synergies across the entire </w:t>
      </w:r>
      <w:r>
        <w:rPr>
          <w:noProof/>
        </w:rPr>
        <w:t>European</w:t>
      </w:r>
      <w:r w:rsidRPr="00D32869">
        <w:rPr>
          <w:noProof/>
        </w:rPr>
        <w:t xml:space="preserve"> ecosystem of </w:t>
      </w:r>
      <w:r>
        <w:rPr>
          <w:noProof/>
        </w:rPr>
        <w:t>research</w:t>
      </w:r>
      <w:r w:rsidRPr="00D32869">
        <w:rPr>
          <w:noProof/>
        </w:rPr>
        <w:t xml:space="preserve"> and </w:t>
      </w:r>
      <w:r>
        <w:rPr>
          <w:noProof/>
        </w:rPr>
        <w:t>technology infrastructures</w:t>
      </w:r>
      <w:r w:rsidR="4FE4CEB9">
        <w:rPr>
          <w:noProof/>
        </w:rPr>
        <w:t xml:space="preserve"> while respecting their specific needs and objectives, and the specific domains and policy contexts they operate in</w:t>
      </w:r>
      <w:r w:rsidR="5958902B">
        <w:rPr>
          <w:noProof/>
        </w:rPr>
        <w:t>.</w:t>
      </w:r>
      <w:r w:rsidRPr="00D32869">
        <w:rPr>
          <w:noProof/>
        </w:rPr>
        <w:t xml:space="preserve"> This framework should facilitate further convergence of the </w:t>
      </w:r>
      <w:r>
        <w:rPr>
          <w:noProof/>
        </w:rPr>
        <w:t xml:space="preserve">research and technology infrastructures </w:t>
      </w:r>
      <w:r w:rsidRPr="00D32869">
        <w:rPr>
          <w:noProof/>
        </w:rPr>
        <w:t>governance.</w:t>
      </w:r>
      <w:r w:rsidR="004F3DA2">
        <w:rPr>
          <w:noProof/>
        </w:rPr>
        <w:t xml:space="preserve"> </w:t>
      </w:r>
      <w:bookmarkStart w:id="7" w:name="_Hlk204588247"/>
      <w:r w:rsidR="006E21CB">
        <w:rPr>
          <w:noProof/>
        </w:rPr>
        <w:t>In parallel, coherence will be ensured with other European initiatives</w:t>
      </w:r>
      <w:r w:rsidR="00E061CF">
        <w:rPr>
          <w:noProof/>
        </w:rPr>
        <w:t xml:space="preserve">, </w:t>
      </w:r>
      <w:r w:rsidR="000538DA">
        <w:rPr>
          <w:noProof/>
        </w:rPr>
        <w:t>with distinct governance</w:t>
      </w:r>
      <w:r w:rsidR="00FF2ECE">
        <w:rPr>
          <w:noProof/>
        </w:rPr>
        <w:t xml:space="preserve"> frameworks</w:t>
      </w:r>
      <w:r w:rsidR="00E061CF">
        <w:rPr>
          <w:noProof/>
        </w:rPr>
        <w:t xml:space="preserve">, </w:t>
      </w:r>
      <w:r w:rsidR="006E21CB">
        <w:rPr>
          <w:noProof/>
        </w:rPr>
        <w:t xml:space="preserve">that provide </w:t>
      </w:r>
      <w:r w:rsidR="0076070F">
        <w:rPr>
          <w:noProof/>
        </w:rPr>
        <w:t>capacity</w:t>
      </w:r>
      <w:r w:rsidR="006E21CB">
        <w:rPr>
          <w:noProof/>
        </w:rPr>
        <w:t xml:space="preserve"> and infrastructure</w:t>
      </w:r>
      <w:r w:rsidR="15B04056">
        <w:rPr>
          <w:noProof/>
        </w:rPr>
        <w:t>,</w:t>
      </w:r>
      <w:r w:rsidR="006E21CB">
        <w:rPr>
          <w:noProof/>
        </w:rPr>
        <w:t xml:space="preserve"> supporting the development, uptake and deployment of digital technologies</w:t>
      </w:r>
      <w:r w:rsidR="006E21CB">
        <w:rPr>
          <w:rStyle w:val="FootnoteReference"/>
          <w:noProof/>
        </w:rPr>
        <w:footnoteReference w:id="15"/>
      </w:r>
      <w:r w:rsidR="009B3904">
        <w:rPr>
          <w:noProof/>
        </w:rPr>
        <w:t xml:space="preserve"> </w:t>
      </w:r>
      <w:r w:rsidR="006C70EB">
        <w:rPr>
          <w:noProof/>
        </w:rPr>
        <w:t xml:space="preserve">including </w:t>
      </w:r>
      <w:r w:rsidR="009B3904">
        <w:rPr>
          <w:noProof/>
        </w:rPr>
        <w:t>beyond research and innovation</w:t>
      </w:r>
      <w:r w:rsidR="006E21CB">
        <w:rPr>
          <w:noProof/>
        </w:rPr>
        <w:t xml:space="preserve">. </w:t>
      </w:r>
    </w:p>
    <w:tbl>
      <w:tblPr>
        <w:tblStyle w:val="TableGrid"/>
        <w:tblW w:w="9067" w:type="dxa"/>
        <w:tblLook w:val="04A0" w:firstRow="1" w:lastRow="0" w:firstColumn="1" w:lastColumn="0" w:noHBand="0" w:noVBand="1"/>
      </w:tblPr>
      <w:tblGrid>
        <w:gridCol w:w="9067"/>
      </w:tblGrid>
      <w:tr w:rsidR="00D40F4F" w:rsidRPr="00D32869" w14:paraId="65306B06" w14:textId="77777777" w:rsidTr="4F24E2FD">
        <w:trPr>
          <w:trHeight w:val="3150"/>
        </w:trPr>
        <w:tc>
          <w:tcPr>
            <w:tcW w:w="9067" w:type="dxa"/>
          </w:tcPr>
          <w:bookmarkEnd w:id="7"/>
          <w:p w14:paraId="4DFB694D" w14:textId="63441401" w:rsidR="00D40F4F" w:rsidRPr="00D32869" w:rsidRDefault="00D40F4F" w:rsidP="003A1756">
            <w:pPr>
              <w:pStyle w:val="Text1"/>
              <w:keepNext/>
              <w:spacing w:after="120"/>
              <w:ind w:left="0"/>
              <w:rPr>
                <w:b/>
                <w:bCs/>
                <w:noProof/>
                <w:szCs w:val="24"/>
              </w:rPr>
            </w:pPr>
            <w:r w:rsidRPr="00D32869">
              <w:rPr>
                <w:b/>
                <w:bCs/>
                <w:noProof/>
                <w:szCs w:val="24"/>
              </w:rPr>
              <w:t>To strengthen the governance framework for research and technology infrastructures, the Commission will:</w:t>
            </w:r>
          </w:p>
          <w:p w14:paraId="2808679B" w14:textId="5FBC1D4F" w:rsidR="001A60D2" w:rsidRPr="00E3221B" w:rsidRDefault="00E43D7C" w:rsidP="009E0264">
            <w:pPr>
              <w:pStyle w:val="Text1"/>
              <w:numPr>
                <w:ilvl w:val="0"/>
                <w:numId w:val="41"/>
              </w:numPr>
              <w:spacing w:after="120"/>
              <w:rPr>
                <w:i/>
                <w:noProof/>
                <w:lang w:val="en-IE"/>
              </w:rPr>
            </w:pPr>
            <w:r w:rsidRPr="00D32869">
              <w:rPr>
                <w:noProof/>
              </w:rPr>
              <w:t xml:space="preserve"> </w:t>
            </w:r>
            <w:r w:rsidR="00D40F4F" w:rsidRPr="00D32869">
              <w:rPr>
                <w:noProof/>
              </w:rPr>
              <w:t xml:space="preserve">Propose an </w:t>
            </w:r>
            <w:r w:rsidR="00D40F4F" w:rsidRPr="00D32869">
              <w:rPr>
                <w:b/>
                <w:noProof/>
              </w:rPr>
              <w:t>overarching EU coordination framework for the research and technology infrastructures ecosystem</w:t>
            </w:r>
            <w:r w:rsidR="00D40F4F" w:rsidRPr="00D32869">
              <w:rPr>
                <w:noProof/>
              </w:rPr>
              <w:t xml:space="preserve"> steering a holistic, synergy-based approach, </w:t>
            </w:r>
            <w:r w:rsidR="63AE7CF9" w:rsidRPr="00D32869">
              <w:rPr>
                <w:noProof/>
              </w:rPr>
              <w:t>while recognising the different missions</w:t>
            </w:r>
            <w:r w:rsidR="513D2B60">
              <w:rPr>
                <w:noProof/>
              </w:rPr>
              <w:t>,</w:t>
            </w:r>
            <w:r w:rsidR="0ABB08B4">
              <w:rPr>
                <w:noProof/>
              </w:rPr>
              <w:t xml:space="preserve"> </w:t>
            </w:r>
            <w:r w:rsidR="155975EA" w:rsidRPr="7D5821A3">
              <w:rPr>
                <w:noProof/>
                <w:szCs w:val="24"/>
              </w:rPr>
              <w:t>objectives and policy contexts</w:t>
            </w:r>
            <w:r w:rsidR="63AE7CF9" w:rsidRPr="7D5821A3">
              <w:rPr>
                <w:noProof/>
                <w:szCs w:val="24"/>
              </w:rPr>
              <w:t xml:space="preserve"> </w:t>
            </w:r>
            <w:r w:rsidR="63AE7CF9" w:rsidRPr="00D32869">
              <w:rPr>
                <w:noProof/>
              </w:rPr>
              <w:t>of these infrastructures</w:t>
            </w:r>
          </w:p>
          <w:p w14:paraId="41039E2B" w14:textId="4EBD4A52" w:rsidR="00D40F4F" w:rsidRPr="00D32869" w:rsidRDefault="001A60D2" w:rsidP="009E0264">
            <w:pPr>
              <w:pStyle w:val="Text1"/>
              <w:numPr>
                <w:ilvl w:val="0"/>
                <w:numId w:val="41"/>
              </w:numPr>
              <w:spacing w:after="120"/>
              <w:rPr>
                <w:i/>
                <w:iCs/>
                <w:noProof/>
                <w:lang w:val="en-IE"/>
              </w:rPr>
            </w:pPr>
            <w:r w:rsidRPr="4F24E2FD">
              <w:rPr>
                <w:noProof/>
                <w:lang w:val="en-IE"/>
              </w:rPr>
              <w:t xml:space="preserve">Implement a </w:t>
            </w:r>
            <w:r w:rsidRPr="4F24E2FD">
              <w:rPr>
                <w:b/>
                <w:bCs/>
                <w:noProof/>
                <w:lang w:val="en-IE"/>
              </w:rPr>
              <w:t xml:space="preserve">governance mechanism, </w:t>
            </w:r>
            <w:r w:rsidRPr="4F24E2FD">
              <w:rPr>
                <w:noProof/>
                <w:lang w:val="en-IE"/>
              </w:rPr>
              <w:t>in collaboration with Member States and stakeholders,</w:t>
            </w:r>
            <w:r w:rsidRPr="4F24E2FD">
              <w:rPr>
                <w:b/>
                <w:bCs/>
                <w:noProof/>
                <w:lang w:val="en-IE"/>
              </w:rPr>
              <w:t xml:space="preserve"> </w:t>
            </w:r>
            <w:r w:rsidRPr="4F24E2FD">
              <w:rPr>
                <w:noProof/>
                <w:lang w:val="en-IE"/>
              </w:rPr>
              <w:t xml:space="preserve">that will provide a common framework for a European approach to </w:t>
            </w:r>
            <w:r w:rsidRPr="4F24E2FD">
              <w:rPr>
                <w:b/>
                <w:bCs/>
                <w:noProof/>
                <w:lang w:val="en-IE"/>
              </w:rPr>
              <w:t>technology infrastructures.</w:t>
            </w:r>
          </w:p>
          <w:p w14:paraId="42D7A060" w14:textId="75D54C32" w:rsidR="00D40F4F" w:rsidRPr="00D32869" w:rsidRDefault="00E43D7C" w:rsidP="009E0264">
            <w:pPr>
              <w:pStyle w:val="Text1"/>
              <w:numPr>
                <w:ilvl w:val="0"/>
                <w:numId w:val="41"/>
              </w:numPr>
              <w:spacing w:after="120"/>
              <w:rPr>
                <w:noProof/>
                <w:szCs w:val="24"/>
              </w:rPr>
            </w:pPr>
            <w:r w:rsidRPr="00D32869">
              <w:rPr>
                <w:noProof/>
                <w:szCs w:val="24"/>
                <w:lang w:val="en-IE"/>
              </w:rPr>
              <w:t xml:space="preserve"> </w:t>
            </w:r>
            <w:r w:rsidR="00D40F4F" w:rsidRPr="00D32869">
              <w:rPr>
                <w:noProof/>
                <w:szCs w:val="24"/>
                <w:lang w:val="en-IE"/>
              </w:rPr>
              <w:t xml:space="preserve">Encourage ESFRI, to engage further with relevant stakeholders and </w:t>
            </w:r>
            <w:r w:rsidR="00D40F4F" w:rsidRPr="00D32869">
              <w:rPr>
                <w:b/>
                <w:bCs/>
                <w:noProof/>
                <w:szCs w:val="24"/>
                <w:lang w:val="en-IE"/>
              </w:rPr>
              <w:t>review its landscape analysis methodology</w:t>
            </w:r>
            <w:r w:rsidR="00D40F4F" w:rsidRPr="00D32869">
              <w:rPr>
                <w:noProof/>
                <w:szCs w:val="24"/>
                <w:lang w:val="en-IE"/>
              </w:rPr>
              <w:t xml:space="preserve"> and long-term vision accordingly. Propose </w:t>
            </w:r>
            <w:r w:rsidR="00D40F4F" w:rsidRPr="00D32869">
              <w:rPr>
                <w:b/>
                <w:bCs/>
                <w:noProof/>
                <w:szCs w:val="24"/>
                <w:lang w:val="en-IE"/>
              </w:rPr>
              <w:t xml:space="preserve">indicators to assess and raise awareness </w:t>
            </w:r>
            <w:r w:rsidR="00D40F4F" w:rsidRPr="00D32869">
              <w:rPr>
                <w:noProof/>
                <w:szCs w:val="24"/>
                <w:lang w:val="en-IE"/>
              </w:rPr>
              <w:t>on the strategic relevance of ESFRI Landmarks and ERICs or of their services according to EU priorities</w:t>
            </w:r>
            <w:r w:rsidR="00125023" w:rsidRPr="00D32869">
              <w:rPr>
                <w:noProof/>
                <w:szCs w:val="24"/>
                <w:lang w:val="en-IE"/>
              </w:rPr>
              <w:t>, including economic security</w:t>
            </w:r>
            <w:r w:rsidR="00D40F4F" w:rsidRPr="00D32869">
              <w:rPr>
                <w:noProof/>
                <w:szCs w:val="24"/>
                <w:lang w:val="en-IE"/>
              </w:rPr>
              <w:t xml:space="preserve">. </w:t>
            </w:r>
          </w:p>
        </w:tc>
      </w:tr>
    </w:tbl>
    <w:p w14:paraId="0D86B174" w14:textId="77777777" w:rsidR="00D40F4F" w:rsidRPr="00D32869" w:rsidRDefault="00D40F4F" w:rsidP="00D40F4F">
      <w:pPr>
        <w:pStyle w:val="Heading1"/>
        <w:rPr>
          <w:noProof/>
          <w:szCs w:val="24"/>
        </w:rPr>
      </w:pPr>
      <w:r w:rsidRPr="00D32869">
        <w:rPr>
          <w:noProof/>
          <w:szCs w:val="24"/>
        </w:rPr>
        <w:t xml:space="preserve">Strengthening the international dimension and resilience of European research and technology infrastructures </w:t>
      </w:r>
    </w:p>
    <w:p w14:paraId="48D44EC8" w14:textId="5412BB62" w:rsidR="00512B09" w:rsidRDefault="00C649E6" w:rsidP="757AB81F">
      <w:pPr>
        <w:pStyle w:val="Text2"/>
        <w:spacing w:after="120"/>
        <w:ind w:left="0"/>
        <w:rPr>
          <w:noProof/>
          <w:szCs w:val="24"/>
        </w:rPr>
      </w:pPr>
      <w:r w:rsidRPr="00C649E6">
        <w:rPr>
          <w:noProof/>
          <w:szCs w:val="24"/>
        </w:rPr>
        <w:t>The appeal of European research and technology infrastructures lies not only in their excellence, but also in their role as global cooperation hubs</w:t>
      </w:r>
      <w:r w:rsidR="00E55557">
        <w:rPr>
          <w:rStyle w:val="FootnoteReference"/>
          <w:noProof/>
          <w:szCs w:val="24"/>
        </w:rPr>
        <w:footnoteReference w:id="16"/>
      </w:r>
      <w:r w:rsidRPr="00C649E6">
        <w:rPr>
          <w:noProof/>
          <w:szCs w:val="24"/>
        </w:rPr>
        <w:t>.</w:t>
      </w:r>
    </w:p>
    <w:p w14:paraId="152B284C" w14:textId="4ED917D6" w:rsidR="00EC2DF8" w:rsidRPr="003E27D0" w:rsidRDefault="00512B09" w:rsidP="757AB81F">
      <w:pPr>
        <w:pStyle w:val="Text2"/>
        <w:spacing w:after="120"/>
        <w:ind w:left="0"/>
        <w:rPr>
          <w:noProof/>
          <w:szCs w:val="24"/>
          <w:lang w:val="en-IE"/>
        </w:rPr>
      </w:pPr>
      <w:r w:rsidRPr="27039F41">
        <w:rPr>
          <w:noProof/>
        </w:rPr>
        <w:t>European research infrastructures</w:t>
      </w:r>
      <w:r w:rsidR="00C649E6" w:rsidRPr="27039F41">
        <w:rPr>
          <w:noProof/>
        </w:rPr>
        <w:t xml:space="preserve"> are </w:t>
      </w:r>
      <w:r w:rsidR="0000236B" w:rsidRPr="27039F41">
        <w:rPr>
          <w:noProof/>
        </w:rPr>
        <w:t xml:space="preserve">often </w:t>
      </w:r>
      <w:r w:rsidR="00C649E6" w:rsidRPr="27039F41">
        <w:rPr>
          <w:noProof/>
        </w:rPr>
        <w:t>engaged in international collaboration, especially in Big Science fields like astronomy and particle physics, where costs and expertise demand joint efforts</w:t>
      </w:r>
      <w:r w:rsidR="00F62EDB">
        <w:rPr>
          <w:noProof/>
          <w:szCs w:val="24"/>
        </w:rPr>
        <w:t xml:space="preserve"> – </w:t>
      </w:r>
      <w:r w:rsidR="00C649E6" w:rsidRPr="27039F41">
        <w:rPr>
          <w:noProof/>
        </w:rPr>
        <w:t xml:space="preserve">exemplified by the </w:t>
      </w:r>
      <w:r w:rsidR="006A4B7A">
        <w:rPr>
          <w:noProof/>
        </w:rPr>
        <w:t xml:space="preserve">Square </w:t>
      </w:r>
      <w:r w:rsidR="00EC2F9D">
        <w:rPr>
          <w:noProof/>
        </w:rPr>
        <w:t>Kilometre</w:t>
      </w:r>
      <w:r w:rsidR="006A4B7A">
        <w:rPr>
          <w:noProof/>
        </w:rPr>
        <w:t xml:space="preserve"> Array (</w:t>
      </w:r>
      <w:r w:rsidR="00C649E6" w:rsidRPr="27039F41">
        <w:rPr>
          <w:noProof/>
        </w:rPr>
        <w:t>SKA</w:t>
      </w:r>
      <w:r w:rsidR="006A4B7A">
        <w:rPr>
          <w:noProof/>
        </w:rPr>
        <w:t>)</w:t>
      </w:r>
      <w:r w:rsidR="00C649E6" w:rsidRPr="27039F41">
        <w:rPr>
          <w:noProof/>
        </w:rPr>
        <w:t xml:space="preserve"> project</w:t>
      </w:r>
      <w:r w:rsidR="00B4573B" w:rsidRPr="27039F41">
        <w:rPr>
          <w:noProof/>
        </w:rPr>
        <w:t xml:space="preserve"> on radio astronomy</w:t>
      </w:r>
      <w:r w:rsidR="00C649E6" w:rsidRPr="27039F41">
        <w:rPr>
          <w:noProof/>
        </w:rPr>
        <w:t xml:space="preserve">. Global cooperation is also vital for addressing challenges like environmental monitoring, where data gains value through global </w:t>
      </w:r>
      <w:r w:rsidR="00D1023C" w:rsidRPr="27039F41">
        <w:rPr>
          <w:noProof/>
        </w:rPr>
        <w:t>coverage</w:t>
      </w:r>
      <w:r w:rsidR="00F44CED">
        <w:rPr>
          <w:noProof/>
        </w:rPr>
        <w:t>, like in ocean observation</w:t>
      </w:r>
      <w:r w:rsidR="000813F4">
        <w:rPr>
          <w:rStyle w:val="FootnoteReference"/>
          <w:noProof/>
          <w:szCs w:val="24"/>
        </w:rPr>
        <w:footnoteReference w:id="17"/>
      </w:r>
      <w:r w:rsidR="00C649E6" w:rsidRPr="27039F41">
        <w:rPr>
          <w:noProof/>
        </w:rPr>
        <w:t xml:space="preserve">. These infrastructures act as tools of science diplomacy, </w:t>
      </w:r>
      <w:r w:rsidR="0049485D" w:rsidRPr="27039F41">
        <w:rPr>
          <w:noProof/>
        </w:rPr>
        <w:t>building relationships of trust</w:t>
      </w:r>
      <w:r w:rsidR="00C649E6" w:rsidRPr="27039F41">
        <w:rPr>
          <w:noProof/>
        </w:rPr>
        <w:t xml:space="preserve"> with regions such as Latin America, Africa, and </w:t>
      </w:r>
      <w:r w:rsidR="006A4B7A">
        <w:rPr>
          <w:noProof/>
        </w:rPr>
        <w:t>the Association of Southeast Asian Nations (</w:t>
      </w:r>
      <w:r w:rsidR="00C649E6" w:rsidRPr="27039F41">
        <w:rPr>
          <w:noProof/>
        </w:rPr>
        <w:t>ASEAN</w:t>
      </w:r>
      <w:r w:rsidR="006A4B7A">
        <w:rPr>
          <w:noProof/>
        </w:rPr>
        <w:t>)</w:t>
      </w:r>
      <w:r w:rsidR="00C649E6" w:rsidRPr="00C649E6">
        <w:rPr>
          <w:noProof/>
          <w:szCs w:val="24"/>
        </w:rPr>
        <w:t xml:space="preserve">. </w:t>
      </w:r>
      <w:r w:rsidR="001C2A5E" w:rsidRPr="00D32869">
        <w:rPr>
          <w:noProof/>
        </w:rPr>
        <w:t>This form of science diplomacy through research infrastructures is even more valuable where relations between partners are difficult in other fields, as the</w:t>
      </w:r>
      <w:r w:rsidR="0002020A">
        <w:rPr>
          <w:noProof/>
        </w:rPr>
        <w:t xml:space="preserve"> Synchrotron for Experimental Science and Applications in the Middle East (</w:t>
      </w:r>
      <w:r w:rsidR="001C2A5E" w:rsidRPr="00D32869">
        <w:rPr>
          <w:noProof/>
        </w:rPr>
        <w:t>SESAME</w:t>
      </w:r>
      <w:r w:rsidR="0002020A">
        <w:rPr>
          <w:noProof/>
        </w:rPr>
        <w:t>)</w:t>
      </w:r>
      <w:r w:rsidR="001C2A5E" w:rsidRPr="00D32869">
        <w:rPr>
          <w:noProof/>
        </w:rPr>
        <w:t xml:space="preserve"> synchrotron has shown. </w:t>
      </w:r>
    </w:p>
    <w:p w14:paraId="3E7E5095" w14:textId="797443BB" w:rsidR="00D40F4F" w:rsidRPr="00D32869" w:rsidRDefault="001D3E15" w:rsidP="00EC2DF8">
      <w:pPr>
        <w:pStyle w:val="Text2"/>
        <w:spacing w:after="120"/>
        <w:ind w:left="0"/>
        <w:rPr>
          <w:noProof/>
          <w:szCs w:val="24"/>
          <w:lang w:val="en-IE"/>
        </w:rPr>
      </w:pPr>
      <w:r>
        <w:rPr>
          <w:noProof/>
          <w:szCs w:val="24"/>
          <w:lang w:val="en-IE"/>
        </w:rPr>
        <w:t>International</w:t>
      </w:r>
      <w:r w:rsidR="00D40F4F" w:rsidRPr="00D32869">
        <w:rPr>
          <w:noProof/>
          <w:szCs w:val="24"/>
          <w:lang w:val="en-IE"/>
        </w:rPr>
        <w:t xml:space="preserve"> connections become increasingly relevant</w:t>
      </w:r>
      <w:r w:rsidR="00654E17">
        <w:rPr>
          <w:noProof/>
          <w:szCs w:val="24"/>
          <w:lang w:val="en-IE"/>
        </w:rPr>
        <w:t xml:space="preserve"> for technology infrastructures as well</w:t>
      </w:r>
      <w:r w:rsidR="00D40F4F" w:rsidRPr="00D32869">
        <w:rPr>
          <w:noProof/>
          <w:szCs w:val="24"/>
          <w:lang w:val="en-IE"/>
        </w:rPr>
        <w:t xml:space="preserve">, mirroring the global supply chains for the key technologies which they address. Supporting the </w:t>
      </w:r>
      <w:r w:rsidR="00D40F4F" w:rsidRPr="00D32869">
        <w:rPr>
          <w:noProof/>
          <w:lang w:val="en-IE"/>
        </w:rPr>
        <w:t>international cooperation activities in research and technology also creates opportunities for European researchers and innovators to access world-class instruments and services in other world regions.</w:t>
      </w:r>
    </w:p>
    <w:p w14:paraId="0EE6308D" w14:textId="343B5805" w:rsidR="00D40F4F" w:rsidRPr="00D32869" w:rsidRDefault="00D40F4F" w:rsidP="00D40F4F">
      <w:pPr>
        <w:pStyle w:val="Text1"/>
        <w:spacing w:after="120"/>
        <w:ind w:left="0"/>
        <w:rPr>
          <w:noProof/>
          <w:szCs w:val="24"/>
          <w:lang w:val="en-IE"/>
        </w:rPr>
      </w:pPr>
      <w:r w:rsidRPr="00D32869">
        <w:rPr>
          <w:noProof/>
          <w:lang w:val="en-IE"/>
        </w:rPr>
        <w:t xml:space="preserve">At the same time, a rapidly changing geopolitical context calls for increasing </w:t>
      </w:r>
      <w:r w:rsidR="006D030C" w:rsidRPr="00D32869">
        <w:rPr>
          <w:noProof/>
          <w:lang w:val="en-IE"/>
        </w:rPr>
        <w:t xml:space="preserve">the </w:t>
      </w:r>
      <w:r w:rsidRPr="00D32869">
        <w:rPr>
          <w:noProof/>
          <w:lang w:val="en-IE"/>
        </w:rPr>
        <w:t xml:space="preserve">resilience of the European research and technology infrastructures </w:t>
      </w:r>
      <w:r w:rsidR="00F42B3E" w:rsidRPr="00D32869">
        <w:rPr>
          <w:noProof/>
          <w:lang w:val="en-IE"/>
        </w:rPr>
        <w:t>ecosystem to ensure the EU's autonomy and control over its critical research and technology assets, including data</w:t>
      </w:r>
      <w:r w:rsidR="006206BD" w:rsidRPr="00D32869">
        <w:rPr>
          <w:noProof/>
          <w:lang w:val="en-IE"/>
        </w:rPr>
        <w:t xml:space="preserve"> and digital</w:t>
      </w:r>
      <w:r w:rsidR="00894753" w:rsidRPr="00D32869">
        <w:rPr>
          <w:noProof/>
          <w:lang w:val="en-IE"/>
        </w:rPr>
        <w:t xml:space="preserve"> resources</w:t>
      </w:r>
      <w:r w:rsidR="00F42B3E" w:rsidRPr="00D32869">
        <w:rPr>
          <w:noProof/>
          <w:lang w:val="en-IE"/>
        </w:rPr>
        <w:t xml:space="preserve">. </w:t>
      </w:r>
      <w:r w:rsidR="007C3187" w:rsidRPr="27039F41">
        <w:rPr>
          <w:noProof/>
          <w:lang w:val="en-IE"/>
        </w:rPr>
        <w:t xml:space="preserve">In line with the </w:t>
      </w:r>
      <w:r w:rsidR="00A57DCA" w:rsidRPr="27039F41">
        <w:rPr>
          <w:noProof/>
          <w:lang w:val="en-IE"/>
        </w:rPr>
        <w:t xml:space="preserve">ProtectEU </w:t>
      </w:r>
      <w:r w:rsidR="007C3187" w:rsidRPr="27039F41">
        <w:rPr>
          <w:noProof/>
          <w:lang w:val="en-IE"/>
        </w:rPr>
        <w:t>Strategy adopted in 2025</w:t>
      </w:r>
      <w:r w:rsidR="007C3187">
        <w:rPr>
          <w:rStyle w:val="FootnoteReference"/>
          <w:noProof/>
          <w:lang w:val="en-IE"/>
        </w:rPr>
        <w:footnoteReference w:id="18"/>
      </w:r>
      <w:r w:rsidR="007C3187" w:rsidRPr="27039F41">
        <w:rPr>
          <w:noProof/>
          <w:lang w:val="en-IE"/>
        </w:rPr>
        <w:t xml:space="preserve">, this requires actions </w:t>
      </w:r>
      <w:r w:rsidR="00FB62CD">
        <w:rPr>
          <w:noProof/>
          <w:lang w:val="en-IE"/>
        </w:rPr>
        <w:t>to address</w:t>
      </w:r>
      <w:r w:rsidRPr="00D32869">
        <w:rPr>
          <w:noProof/>
          <w:lang w:val="en-IE"/>
        </w:rPr>
        <w:t xml:space="preserve"> threats related to </w:t>
      </w:r>
      <w:r w:rsidRPr="00D32869">
        <w:rPr>
          <w:noProof/>
        </w:rPr>
        <w:t xml:space="preserve">research and technology infrastructures </w:t>
      </w:r>
      <w:r w:rsidRPr="00D32869">
        <w:rPr>
          <w:noProof/>
          <w:lang w:val="en-IE"/>
        </w:rPr>
        <w:t xml:space="preserve">considered as critical infrastructures for EU </w:t>
      </w:r>
      <w:r w:rsidR="006D333B" w:rsidRPr="00D32869">
        <w:rPr>
          <w:noProof/>
          <w:lang w:val="en-IE"/>
        </w:rPr>
        <w:t>economic security</w:t>
      </w:r>
      <w:r w:rsidR="179ED0C2" w:rsidRPr="00D32869">
        <w:rPr>
          <w:noProof/>
          <w:lang w:val="en-IE"/>
        </w:rPr>
        <w:t>,</w:t>
      </w:r>
      <w:r w:rsidR="00A57DCA" w:rsidRPr="27039F41">
        <w:rPr>
          <w:noProof/>
          <w:lang w:val="en-IE"/>
        </w:rPr>
        <w:t xml:space="preserve"> for EU strategic interests,</w:t>
      </w:r>
      <w:r w:rsidR="179ED0C2" w:rsidRPr="00D32869">
        <w:rPr>
          <w:noProof/>
          <w:lang w:val="en-IE"/>
        </w:rPr>
        <w:t xml:space="preserve"> </w:t>
      </w:r>
      <w:r w:rsidR="004E22A3" w:rsidRPr="00D32869">
        <w:rPr>
          <w:noProof/>
          <w:lang w:val="en-IE"/>
        </w:rPr>
        <w:t>including</w:t>
      </w:r>
      <w:r w:rsidR="179ED0C2" w:rsidRPr="00D32869">
        <w:rPr>
          <w:noProof/>
          <w:lang w:val="en-IE"/>
        </w:rPr>
        <w:t xml:space="preserve"> in the </w:t>
      </w:r>
      <w:r w:rsidR="13C860AE" w:rsidRPr="00D32869">
        <w:rPr>
          <w:noProof/>
          <w:lang w:val="en-IE"/>
        </w:rPr>
        <w:t xml:space="preserve">critical technology </w:t>
      </w:r>
      <w:r w:rsidR="4C974CDB" w:rsidRPr="00D32869">
        <w:rPr>
          <w:noProof/>
          <w:lang w:val="en-IE"/>
        </w:rPr>
        <w:t>areas</w:t>
      </w:r>
      <w:r w:rsidRPr="7D5821A3">
        <w:rPr>
          <w:noProof/>
          <w:vertAlign w:val="superscript"/>
          <w:lang w:val="en-IE"/>
        </w:rPr>
        <w:footnoteReference w:id="19"/>
      </w:r>
      <w:r w:rsidR="179ED0C2" w:rsidRPr="00D32869">
        <w:rPr>
          <w:noProof/>
          <w:lang w:val="en-IE"/>
        </w:rPr>
        <w:t xml:space="preserve"> of defence and space,</w:t>
      </w:r>
      <w:r w:rsidRPr="00D32869">
        <w:rPr>
          <w:noProof/>
          <w:lang w:val="en-IE"/>
        </w:rPr>
        <w:t xml:space="preserve"> and for key societal challenges such as </w:t>
      </w:r>
      <w:r w:rsidR="00776EE4" w:rsidRPr="00D32869">
        <w:rPr>
          <w:noProof/>
          <w:lang w:val="en-IE"/>
        </w:rPr>
        <w:t xml:space="preserve">global </w:t>
      </w:r>
      <w:r w:rsidRPr="00D32869">
        <w:rPr>
          <w:noProof/>
          <w:lang w:val="en-IE"/>
        </w:rPr>
        <w:t xml:space="preserve">health, </w:t>
      </w:r>
      <w:r w:rsidR="0031755C" w:rsidRPr="27039F41">
        <w:rPr>
          <w:noProof/>
          <w:lang w:val="en-IE"/>
        </w:rPr>
        <w:t xml:space="preserve">the transition towards a circular economy, </w:t>
      </w:r>
      <w:r w:rsidR="00E90BF0" w:rsidRPr="27039F41">
        <w:rPr>
          <w:noProof/>
          <w:lang w:val="en-IE"/>
        </w:rPr>
        <w:t>energy</w:t>
      </w:r>
      <w:r w:rsidR="008E1AD3" w:rsidRPr="27039F41">
        <w:rPr>
          <w:noProof/>
          <w:lang w:val="en-IE"/>
        </w:rPr>
        <w:t xml:space="preserve"> and food security</w:t>
      </w:r>
      <w:r w:rsidR="00DE6E6B" w:rsidRPr="27039F41">
        <w:rPr>
          <w:noProof/>
          <w:lang w:val="en-IE"/>
        </w:rPr>
        <w:t xml:space="preserve">, </w:t>
      </w:r>
      <w:r w:rsidRPr="00D32869">
        <w:rPr>
          <w:noProof/>
          <w:lang w:val="en-IE"/>
        </w:rPr>
        <w:t xml:space="preserve">climate </w:t>
      </w:r>
      <w:r w:rsidR="009E0264" w:rsidRPr="00D32869">
        <w:rPr>
          <w:noProof/>
          <w:lang w:val="en-IE"/>
        </w:rPr>
        <w:t>change</w:t>
      </w:r>
      <w:r w:rsidR="009E0264">
        <w:rPr>
          <w:noProof/>
          <w:lang w:val="en-IE"/>
        </w:rPr>
        <w:t>,</w:t>
      </w:r>
      <w:r w:rsidR="009E0264" w:rsidRPr="00D32869">
        <w:rPr>
          <w:noProof/>
          <w:lang w:val="en-IE"/>
        </w:rPr>
        <w:t xml:space="preserve"> biodiversity</w:t>
      </w:r>
      <w:r w:rsidRPr="00D32869">
        <w:rPr>
          <w:noProof/>
          <w:lang w:val="en-IE"/>
        </w:rPr>
        <w:t xml:space="preserve"> loss</w:t>
      </w:r>
      <w:r w:rsidR="0031755C" w:rsidRPr="27039F41">
        <w:rPr>
          <w:noProof/>
          <w:lang w:val="en-IE"/>
        </w:rPr>
        <w:t xml:space="preserve">, </w:t>
      </w:r>
      <w:r w:rsidRPr="00D32869">
        <w:rPr>
          <w:noProof/>
          <w:lang w:val="en-IE"/>
        </w:rPr>
        <w:t>and natural or anthropogenic hazards. Such threats can be related to shrinking geographical coverage</w:t>
      </w:r>
      <w:r w:rsidR="00406408">
        <w:rPr>
          <w:noProof/>
          <w:lang w:val="en-IE"/>
        </w:rPr>
        <w:t>,</w:t>
      </w:r>
      <w:r w:rsidRPr="00D32869">
        <w:rPr>
          <w:noProof/>
          <w:lang w:val="en-IE"/>
        </w:rPr>
        <w:t xml:space="preserve"> loss</w:t>
      </w:r>
      <w:r w:rsidR="00A57DCA" w:rsidRPr="27039F41">
        <w:rPr>
          <w:noProof/>
          <w:lang w:val="en-IE"/>
        </w:rPr>
        <w:t>, leakage</w:t>
      </w:r>
      <w:r w:rsidRPr="00D32869">
        <w:rPr>
          <w:noProof/>
          <w:lang w:val="en-IE"/>
        </w:rPr>
        <w:t xml:space="preserve"> or interruption of critical data, limited or exp</w:t>
      </w:r>
      <w:r w:rsidR="00406408">
        <w:rPr>
          <w:noProof/>
          <w:lang w:val="en-IE"/>
        </w:rPr>
        <w:t>e</w:t>
      </w:r>
      <w:r w:rsidRPr="00D32869">
        <w:rPr>
          <w:noProof/>
          <w:lang w:val="en-IE"/>
        </w:rPr>
        <w:t>nsive access to data, equipment</w:t>
      </w:r>
      <w:r w:rsidR="00406408">
        <w:rPr>
          <w:noProof/>
          <w:lang w:val="en-IE"/>
        </w:rPr>
        <w:t xml:space="preserve"> or</w:t>
      </w:r>
      <w:r w:rsidRPr="00D32869">
        <w:rPr>
          <w:noProof/>
          <w:lang w:val="en-IE"/>
        </w:rPr>
        <w:t xml:space="preserve"> facilities, as well as </w:t>
      </w:r>
      <w:r w:rsidR="00406408">
        <w:rPr>
          <w:noProof/>
          <w:lang w:val="en-IE"/>
        </w:rPr>
        <w:t xml:space="preserve">to </w:t>
      </w:r>
      <w:r w:rsidRPr="00D32869">
        <w:rPr>
          <w:noProof/>
          <w:lang w:val="en-IE"/>
        </w:rPr>
        <w:t xml:space="preserve">supply </w:t>
      </w:r>
      <w:r w:rsidR="00406408">
        <w:rPr>
          <w:noProof/>
          <w:lang w:val="en-IE"/>
        </w:rPr>
        <w:t>of resources and instruments</w:t>
      </w:r>
      <w:r w:rsidRPr="00D32869">
        <w:rPr>
          <w:noProof/>
          <w:lang w:val="en-IE"/>
        </w:rPr>
        <w:t xml:space="preserve">. </w:t>
      </w:r>
      <w:r w:rsidR="1CFFBC5F" w:rsidRPr="7D5821A3">
        <w:rPr>
          <w:noProof/>
          <w:szCs w:val="24"/>
          <w:lang w:val="en-IE"/>
        </w:rPr>
        <w:t>Access to technology infrastructures dealing with critical technologies needs to be carefully managed.</w:t>
      </w:r>
    </w:p>
    <w:p w14:paraId="2FE13FE7" w14:textId="2B3019A1" w:rsidR="00D40F4F" w:rsidRPr="00D32869" w:rsidRDefault="00D40F4F" w:rsidP="00D40F4F">
      <w:pPr>
        <w:pStyle w:val="Text1"/>
        <w:spacing w:after="120"/>
        <w:ind w:left="0"/>
        <w:rPr>
          <w:noProof/>
          <w:lang w:val="en-IE"/>
        </w:rPr>
      </w:pPr>
      <w:r w:rsidRPr="00D32869">
        <w:rPr>
          <w:noProof/>
          <w:lang w:val="en-IE"/>
        </w:rPr>
        <w:t xml:space="preserve">The integration </w:t>
      </w:r>
      <w:r w:rsidR="00654E17" w:rsidRPr="00D32869">
        <w:rPr>
          <w:noProof/>
          <w:lang w:val="en-IE"/>
        </w:rPr>
        <w:t>of candidate</w:t>
      </w:r>
      <w:r w:rsidR="008019E4">
        <w:rPr>
          <w:noProof/>
          <w:lang w:val="en-IE"/>
        </w:rPr>
        <w:t xml:space="preserve"> countries and potential candidates as well as</w:t>
      </w:r>
      <w:r w:rsidRPr="00D32869">
        <w:rPr>
          <w:noProof/>
          <w:lang w:val="en-IE"/>
        </w:rPr>
        <w:t xml:space="preserve"> associated countries in the ERA is also a key element of the resilience of the </w:t>
      </w:r>
      <w:r w:rsidRPr="00D32869">
        <w:rPr>
          <w:noProof/>
          <w:szCs w:val="24"/>
        </w:rPr>
        <w:t>research</w:t>
      </w:r>
      <w:r w:rsidRPr="00D32869">
        <w:rPr>
          <w:noProof/>
        </w:rPr>
        <w:t xml:space="preserve"> and </w:t>
      </w:r>
      <w:r w:rsidRPr="00D32869">
        <w:rPr>
          <w:noProof/>
          <w:szCs w:val="24"/>
        </w:rPr>
        <w:t>technology infrastructures</w:t>
      </w:r>
      <w:r w:rsidRPr="00D32869">
        <w:rPr>
          <w:noProof/>
          <w:lang w:val="en-IE"/>
        </w:rPr>
        <w:t xml:space="preserve">. Ukraine, in this context, deserve specific support. An assessment of the state of research infrastructures in Ukraine is ongoing </w:t>
      </w:r>
      <w:r w:rsidR="0046408B">
        <w:rPr>
          <w:noProof/>
          <w:lang w:val="en-IE"/>
        </w:rPr>
        <w:t>while an assessment of</w:t>
      </w:r>
      <w:r w:rsidR="0046408B" w:rsidRPr="00D32869">
        <w:rPr>
          <w:noProof/>
          <w:lang w:val="en-IE"/>
        </w:rPr>
        <w:t xml:space="preserve"> </w:t>
      </w:r>
      <w:r w:rsidR="0046408B">
        <w:rPr>
          <w:noProof/>
          <w:lang w:val="en-IE"/>
        </w:rPr>
        <w:t>technology infrastructures will start shortly. T</w:t>
      </w:r>
      <w:r w:rsidRPr="00D32869">
        <w:rPr>
          <w:noProof/>
          <w:lang w:val="en-IE"/>
        </w:rPr>
        <w:t xml:space="preserve">he EU should support Ukrainian authorities in their strategic efforts to develop and reconstruct their R&amp;I capabilities and </w:t>
      </w:r>
      <w:r w:rsidR="00654E17">
        <w:rPr>
          <w:noProof/>
          <w:lang w:val="en-IE"/>
        </w:rPr>
        <w:t>increase</w:t>
      </w:r>
      <w:r w:rsidR="00654E17" w:rsidRPr="00D32869">
        <w:rPr>
          <w:noProof/>
          <w:lang w:val="en-IE"/>
        </w:rPr>
        <w:t xml:space="preserve"> </w:t>
      </w:r>
      <w:r w:rsidRPr="00D32869">
        <w:rPr>
          <w:noProof/>
          <w:lang w:val="en-IE"/>
        </w:rPr>
        <w:t xml:space="preserve">collaboration and networking with other European research </w:t>
      </w:r>
      <w:r w:rsidR="00DE76D0">
        <w:rPr>
          <w:noProof/>
          <w:lang w:val="en-IE"/>
        </w:rPr>
        <w:t xml:space="preserve">and technology </w:t>
      </w:r>
      <w:r w:rsidRPr="00D32869">
        <w:rPr>
          <w:noProof/>
          <w:lang w:val="en-IE"/>
        </w:rPr>
        <w:t>infrastructures.</w:t>
      </w:r>
    </w:p>
    <w:p w14:paraId="6F5D60F9" w14:textId="2EABDFAD" w:rsidR="00D40F4F" w:rsidRPr="00D32869" w:rsidRDefault="00D40F4F" w:rsidP="4AAB90E8">
      <w:pPr>
        <w:pStyle w:val="Text1"/>
        <w:spacing w:after="120"/>
        <w:ind w:left="0"/>
        <w:rPr>
          <w:noProof/>
          <w:lang w:val="en-IE"/>
        </w:rPr>
      </w:pPr>
    </w:p>
    <w:tbl>
      <w:tblPr>
        <w:tblStyle w:val="TableGrid"/>
        <w:tblW w:w="9067" w:type="dxa"/>
        <w:tblLook w:val="04A0" w:firstRow="1" w:lastRow="0" w:firstColumn="1" w:lastColumn="0" w:noHBand="0" w:noVBand="1"/>
      </w:tblPr>
      <w:tblGrid>
        <w:gridCol w:w="9067"/>
      </w:tblGrid>
      <w:tr w:rsidR="00D40F4F" w:rsidRPr="00D32869" w14:paraId="6208BDCE" w14:textId="77777777" w:rsidTr="003E27D0">
        <w:trPr>
          <w:trHeight w:val="4113"/>
        </w:trPr>
        <w:tc>
          <w:tcPr>
            <w:tcW w:w="9067" w:type="dxa"/>
          </w:tcPr>
          <w:p w14:paraId="6C5E2B69" w14:textId="6F54013D" w:rsidR="00D40F4F" w:rsidRPr="00D32869" w:rsidRDefault="00D40F4F" w:rsidP="003A1756">
            <w:pPr>
              <w:pStyle w:val="Text1"/>
              <w:keepNext/>
              <w:spacing w:after="120"/>
              <w:ind w:left="0"/>
              <w:rPr>
                <w:b/>
                <w:noProof/>
                <w:szCs w:val="24"/>
                <w:lang w:val="en-IE"/>
              </w:rPr>
            </w:pPr>
            <w:r w:rsidRPr="00D32869">
              <w:rPr>
                <w:b/>
                <w:noProof/>
                <w:szCs w:val="24"/>
                <w:lang w:val="en-IE"/>
              </w:rPr>
              <w:t xml:space="preserve">To strengthen European research and technology infrastructures in the international </w:t>
            </w:r>
            <w:r w:rsidR="00654E17">
              <w:rPr>
                <w:b/>
                <w:noProof/>
                <w:szCs w:val="24"/>
                <w:lang w:val="en-IE"/>
              </w:rPr>
              <w:t>arena</w:t>
            </w:r>
            <w:r w:rsidRPr="00D32869">
              <w:rPr>
                <w:b/>
                <w:noProof/>
                <w:szCs w:val="24"/>
                <w:lang w:val="en-IE"/>
              </w:rPr>
              <w:t>, the Commission will</w:t>
            </w:r>
            <w:r w:rsidR="00D258F0" w:rsidRPr="00D32869">
              <w:rPr>
                <w:b/>
                <w:noProof/>
                <w:szCs w:val="24"/>
                <w:lang w:val="en-IE"/>
              </w:rPr>
              <w:t xml:space="preserve"> work with Member States to</w:t>
            </w:r>
            <w:r w:rsidRPr="00D32869">
              <w:rPr>
                <w:b/>
                <w:noProof/>
                <w:szCs w:val="24"/>
                <w:lang w:val="en-IE"/>
              </w:rPr>
              <w:t>:</w:t>
            </w:r>
          </w:p>
          <w:p w14:paraId="73B45E31" w14:textId="0A5892F1" w:rsidR="00D40F4F" w:rsidRPr="00D32869" w:rsidRDefault="00D40F4F" w:rsidP="009E0264">
            <w:pPr>
              <w:pStyle w:val="Text1"/>
              <w:numPr>
                <w:ilvl w:val="0"/>
                <w:numId w:val="41"/>
              </w:numPr>
              <w:spacing w:after="120"/>
              <w:rPr>
                <w:noProof/>
                <w:lang w:val="en-IE"/>
              </w:rPr>
            </w:pPr>
            <w:r w:rsidRPr="00D32869">
              <w:rPr>
                <w:noProof/>
                <w:lang w:val="en-IE"/>
              </w:rPr>
              <w:t xml:space="preserve">Strengthen the </w:t>
            </w:r>
            <w:r w:rsidRPr="00D32869">
              <w:rPr>
                <w:b/>
                <w:noProof/>
                <w:lang w:val="en-IE"/>
              </w:rPr>
              <w:t>international dimension of pan-European research infrastructures</w:t>
            </w:r>
            <w:r w:rsidRPr="00D32869">
              <w:rPr>
                <w:noProof/>
                <w:lang w:val="en-IE"/>
              </w:rPr>
              <w:t xml:space="preserve"> </w:t>
            </w:r>
            <w:r w:rsidR="006D333B" w:rsidRPr="00D32869">
              <w:rPr>
                <w:noProof/>
              </w:rPr>
              <w:t xml:space="preserve">and their role for science diplomacy notably through </w:t>
            </w:r>
            <w:r w:rsidRPr="00D32869">
              <w:rPr>
                <w:noProof/>
                <w:lang w:val="en-IE"/>
              </w:rPr>
              <w:t>enlarging geographical coverage in high-priority scientific fields, promoting European standards and approaches to access, data management and open science globally,</w:t>
            </w:r>
            <w:r w:rsidR="001C7BC3">
              <w:rPr>
                <w:noProof/>
                <w:lang w:val="en-IE"/>
              </w:rPr>
              <w:t xml:space="preserve"> promoting reciprocal access for EU researchers,</w:t>
            </w:r>
            <w:r w:rsidRPr="00D32869">
              <w:rPr>
                <w:noProof/>
                <w:lang w:val="en-IE"/>
              </w:rPr>
              <w:t xml:space="preserve"> facilitating exchange of best practices</w:t>
            </w:r>
            <w:r w:rsidR="415397C0" w:rsidRPr="00D32869">
              <w:rPr>
                <w:noProof/>
                <w:lang w:val="en-IE"/>
              </w:rPr>
              <w:t>, while ensuring the appropriate levels of security/confidentiality</w:t>
            </w:r>
            <w:r w:rsidRPr="00D32869">
              <w:rPr>
                <w:noProof/>
                <w:lang w:val="en-IE"/>
              </w:rPr>
              <w:t>.</w:t>
            </w:r>
          </w:p>
          <w:p w14:paraId="4AB145EA" w14:textId="490E48B0" w:rsidR="00547501" w:rsidRPr="00390ED6" w:rsidRDefault="0009208B" w:rsidP="009E0264">
            <w:pPr>
              <w:pStyle w:val="Text1"/>
              <w:numPr>
                <w:ilvl w:val="0"/>
                <w:numId w:val="41"/>
              </w:numPr>
              <w:spacing w:after="120"/>
              <w:rPr>
                <w:noProof/>
                <w:szCs w:val="24"/>
                <w:lang w:val="en-IE"/>
              </w:rPr>
            </w:pPr>
            <w:r>
              <w:rPr>
                <w:noProof/>
                <w:lang w:val="en-IE"/>
              </w:rPr>
              <w:t>Develop action</w:t>
            </w:r>
            <w:r w:rsidR="00FB62CD">
              <w:rPr>
                <w:noProof/>
                <w:lang w:val="en-IE"/>
              </w:rPr>
              <w:t>s</w:t>
            </w:r>
            <w:r w:rsidR="00B955C6">
              <w:rPr>
                <w:noProof/>
                <w:lang w:val="en-IE"/>
              </w:rPr>
              <w:t xml:space="preserve"> to support</w:t>
            </w:r>
            <w:r w:rsidR="00B043A5">
              <w:rPr>
                <w:noProof/>
                <w:lang w:val="en-IE"/>
              </w:rPr>
              <w:t>:</w:t>
            </w:r>
            <w:r w:rsidR="00D40F4F" w:rsidRPr="00D32869" w:rsidDel="004B4FE6">
              <w:rPr>
                <w:noProof/>
                <w:lang w:val="en-IE"/>
              </w:rPr>
              <w:t xml:space="preserve"> </w:t>
            </w:r>
            <w:r w:rsidR="000F6A8B">
              <w:rPr>
                <w:noProof/>
                <w:lang w:val="en-IE"/>
              </w:rPr>
              <w:t>(i)</w:t>
            </w:r>
            <w:r w:rsidR="00D40F4F" w:rsidRPr="00D32869" w:rsidDel="004B4FE6">
              <w:rPr>
                <w:noProof/>
                <w:lang w:val="en-IE"/>
              </w:rPr>
              <w:t xml:space="preserve"> the implementation of </w:t>
            </w:r>
            <w:r w:rsidR="00D40F4F" w:rsidRPr="003E27D0" w:rsidDel="004B4FE6">
              <w:rPr>
                <w:b/>
                <w:noProof/>
                <w:lang w:val="en-IE"/>
              </w:rPr>
              <w:t>risk management, mitigation and contingency</w:t>
            </w:r>
            <w:r w:rsidR="00D40F4F" w:rsidRPr="00D32869" w:rsidDel="004B4FE6">
              <w:rPr>
                <w:noProof/>
                <w:lang w:val="en-IE"/>
              </w:rPr>
              <w:t xml:space="preserve"> </w:t>
            </w:r>
            <w:r w:rsidR="000B3B52">
              <w:rPr>
                <w:noProof/>
                <w:lang w:val="en-IE"/>
              </w:rPr>
              <w:t>measures</w:t>
            </w:r>
            <w:r w:rsidR="00EA1F43">
              <w:rPr>
                <w:noProof/>
                <w:lang w:val="en-IE"/>
              </w:rPr>
              <w:t xml:space="preserve"> </w:t>
            </w:r>
            <w:r w:rsidR="00DF0398">
              <w:rPr>
                <w:noProof/>
                <w:lang w:val="en-IE"/>
              </w:rPr>
              <w:t xml:space="preserve">for </w:t>
            </w:r>
            <w:r w:rsidR="00074D99">
              <w:rPr>
                <w:noProof/>
                <w:lang w:val="en-IE"/>
              </w:rPr>
              <w:t>infrastructures</w:t>
            </w:r>
            <w:r w:rsidR="009E4A7F" w:rsidRPr="00D32869">
              <w:rPr>
                <w:noProof/>
                <w:lang w:val="en-IE"/>
              </w:rPr>
              <w:t xml:space="preserve">, </w:t>
            </w:r>
            <w:r w:rsidR="00C970F3">
              <w:rPr>
                <w:noProof/>
                <w:lang w:val="en-IE"/>
              </w:rPr>
              <w:t>(ii)</w:t>
            </w:r>
            <w:r w:rsidR="009E4A7F" w:rsidRPr="00D32869">
              <w:rPr>
                <w:noProof/>
                <w:lang w:val="en-IE"/>
              </w:rPr>
              <w:t xml:space="preserve"> </w:t>
            </w:r>
            <w:r w:rsidR="004C222F" w:rsidRPr="00D32869">
              <w:rPr>
                <w:noProof/>
                <w:lang w:val="en-IE"/>
              </w:rPr>
              <w:t>aligning</w:t>
            </w:r>
            <w:r w:rsidR="0083126B" w:rsidRPr="00D32869">
              <w:rPr>
                <w:noProof/>
                <w:lang w:val="en-IE"/>
              </w:rPr>
              <w:t xml:space="preserve"> </w:t>
            </w:r>
            <w:r w:rsidR="00C93FFC" w:rsidRPr="00D32869">
              <w:rPr>
                <w:noProof/>
                <w:lang w:val="en-IE"/>
              </w:rPr>
              <w:t xml:space="preserve">and coordinating </w:t>
            </w:r>
            <w:r w:rsidR="0083126B" w:rsidRPr="00D32869">
              <w:rPr>
                <w:noProof/>
                <w:lang w:val="en-IE"/>
              </w:rPr>
              <w:t xml:space="preserve">investments across Europe </w:t>
            </w:r>
            <w:r w:rsidR="00754F6E" w:rsidRPr="00D32869">
              <w:rPr>
                <w:noProof/>
                <w:lang w:val="en-IE"/>
              </w:rPr>
              <w:t xml:space="preserve">for </w:t>
            </w:r>
            <w:r w:rsidR="00754F6E" w:rsidRPr="003E27D0">
              <w:rPr>
                <w:b/>
                <w:noProof/>
                <w:lang w:val="en-IE"/>
              </w:rPr>
              <w:t>trusted</w:t>
            </w:r>
            <w:r w:rsidR="00F62831" w:rsidRPr="003E27D0">
              <w:rPr>
                <w:b/>
                <w:noProof/>
                <w:lang w:val="en-IE"/>
              </w:rPr>
              <w:t xml:space="preserve"> and</w:t>
            </w:r>
            <w:r w:rsidR="00754F6E" w:rsidRPr="003E27D0">
              <w:rPr>
                <w:b/>
                <w:noProof/>
                <w:lang w:val="en-IE"/>
              </w:rPr>
              <w:t xml:space="preserve"> secure storage</w:t>
            </w:r>
            <w:r w:rsidR="00754F6E" w:rsidRPr="00D32869">
              <w:rPr>
                <w:noProof/>
                <w:lang w:val="en-IE"/>
              </w:rPr>
              <w:t xml:space="preserve">, processing and sharing </w:t>
            </w:r>
            <w:r w:rsidR="00AD1AE2" w:rsidRPr="00D32869">
              <w:rPr>
                <w:noProof/>
                <w:lang w:val="en-IE"/>
              </w:rPr>
              <w:t>of critical data</w:t>
            </w:r>
            <w:r w:rsidR="0031334C" w:rsidRPr="00D32869">
              <w:rPr>
                <w:noProof/>
                <w:lang w:val="en-IE"/>
              </w:rPr>
              <w:t xml:space="preserve"> including through EOSC</w:t>
            </w:r>
            <w:r w:rsidR="00683256">
              <w:rPr>
                <w:noProof/>
                <w:lang w:val="en-IE"/>
              </w:rPr>
              <w:t xml:space="preserve">, and (iii) </w:t>
            </w:r>
            <w:r w:rsidR="00556356">
              <w:rPr>
                <w:noProof/>
                <w:lang w:val="en-IE"/>
              </w:rPr>
              <w:t xml:space="preserve">the </w:t>
            </w:r>
            <w:r w:rsidR="00B27195">
              <w:rPr>
                <w:noProof/>
                <w:lang w:val="en-IE"/>
              </w:rPr>
              <w:t xml:space="preserve">development of </w:t>
            </w:r>
            <w:r w:rsidR="00B27195" w:rsidRPr="003E27D0">
              <w:rPr>
                <w:b/>
                <w:noProof/>
                <w:lang w:val="en-IE"/>
              </w:rPr>
              <w:t>data sovereignty</w:t>
            </w:r>
            <w:r w:rsidR="00B27195">
              <w:rPr>
                <w:noProof/>
                <w:lang w:val="en-IE"/>
              </w:rPr>
              <w:t xml:space="preserve"> frameworks</w:t>
            </w:r>
            <w:r w:rsidR="00C121E6">
              <w:rPr>
                <w:noProof/>
                <w:lang w:val="en-IE"/>
              </w:rPr>
              <w:t xml:space="preserve"> for secure and efficient data sharing</w:t>
            </w:r>
            <w:r w:rsidR="00D40F4F" w:rsidRPr="00D32869" w:rsidDel="004B4FE6">
              <w:rPr>
                <w:noProof/>
                <w:lang w:val="en-IE"/>
              </w:rPr>
              <w:t>.</w:t>
            </w:r>
            <w:r w:rsidR="00FB62CD" w:rsidRPr="00D32869">
              <w:rPr>
                <w:noProof/>
                <w:lang w:val="en-IE"/>
              </w:rPr>
              <w:t xml:space="preserve"> </w:t>
            </w:r>
            <w:r w:rsidR="00FB62CD">
              <w:rPr>
                <w:noProof/>
                <w:lang w:val="en-IE"/>
              </w:rPr>
              <w:t xml:space="preserve">These will </w:t>
            </w:r>
            <w:r w:rsidR="00406408">
              <w:rPr>
                <w:noProof/>
                <w:lang w:val="en-IE"/>
              </w:rPr>
              <w:t xml:space="preserve">also </w:t>
            </w:r>
            <w:r w:rsidR="00FB62CD">
              <w:rPr>
                <w:noProof/>
                <w:lang w:val="en-IE"/>
              </w:rPr>
              <w:t>benefit by c</w:t>
            </w:r>
            <w:r w:rsidR="00FB62CD" w:rsidRPr="00D32869">
              <w:rPr>
                <w:noProof/>
                <w:lang w:val="en-IE"/>
              </w:rPr>
              <w:t>ooperating with the</w:t>
            </w:r>
            <w:r w:rsidR="00DA4FCF">
              <w:rPr>
                <w:noProof/>
                <w:lang w:val="en-IE"/>
              </w:rPr>
              <w:t xml:space="preserve"> EU</w:t>
            </w:r>
            <w:r w:rsidR="00FB62CD" w:rsidRPr="00D32869">
              <w:rPr>
                <w:noProof/>
                <w:lang w:val="en-IE"/>
              </w:rPr>
              <w:t xml:space="preserve"> </w:t>
            </w:r>
            <w:r w:rsidR="00FB62CD" w:rsidRPr="00D32869">
              <w:rPr>
                <w:noProof/>
                <w:szCs w:val="24"/>
                <w:lang w:val="en-IE"/>
              </w:rPr>
              <w:t xml:space="preserve">Observatory on Critical Technologies and </w:t>
            </w:r>
            <w:r w:rsidR="00DA4FCF">
              <w:rPr>
                <w:noProof/>
                <w:szCs w:val="24"/>
                <w:lang w:val="en-IE"/>
              </w:rPr>
              <w:t>relevant research security initiatives of the Protect EU strategy.</w:t>
            </w:r>
          </w:p>
          <w:p w14:paraId="18BE928C" w14:textId="675A46D2" w:rsidR="00FB62CD" w:rsidRPr="00D32869" w:rsidRDefault="00FB62CD" w:rsidP="009E0264">
            <w:pPr>
              <w:pStyle w:val="Text1"/>
              <w:numPr>
                <w:ilvl w:val="0"/>
                <w:numId w:val="41"/>
              </w:numPr>
              <w:spacing w:after="120"/>
              <w:rPr>
                <w:noProof/>
                <w:szCs w:val="24"/>
                <w:lang w:val="en-IE"/>
              </w:rPr>
            </w:pPr>
            <w:r w:rsidRPr="00D32869">
              <w:rPr>
                <w:noProof/>
                <w:lang w:val="en-IE"/>
              </w:rPr>
              <w:t xml:space="preserve">Promote the </w:t>
            </w:r>
            <w:r w:rsidRPr="00D32869">
              <w:rPr>
                <w:b/>
                <w:noProof/>
                <w:lang w:val="en-IE"/>
              </w:rPr>
              <w:t xml:space="preserve">integration of </w:t>
            </w:r>
            <w:r w:rsidRPr="00D32869">
              <w:rPr>
                <w:b/>
                <w:bCs/>
                <w:noProof/>
                <w:lang w:val="en-IE"/>
              </w:rPr>
              <w:t>candidate</w:t>
            </w:r>
            <w:r w:rsidRPr="00D32869">
              <w:rPr>
                <w:b/>
                <w:noProof/>
                <w:lang w:val="en-IE"/>
              </w:rPr>
              <w:t xml:space="preserve"> countries</w:t>
            </w:r>
            <w:r w:rsidR="006E2F88">
              <w:rPr>
                <w:b/>
                <w:noProof/>
                <w:lang w:val="en-IE"/>
              </w:rPr>
              <w:t>, potential candidate</w:t>
            </w:r>
            <w:r w:rsidRPr="00D32869">
              <w:rPr>
                <w:b/>
                <w:noProof/>
                <w:lang w:val="en-IE"/>
              </w:rPr>
              <w:t xml:space="preserve"> and associated countries, with a focus on Ukraine,</w:t>
            </w:r>
            <w:r w:rsidRPr="00D32869">
              <w:rPr>
                <w:noProof/>
                <w:lang w:val="en-IE"/>
              </w:rPr>
              <w:t xml:space="preserve"> into the ERA, by supporting cooperation among </w:t>
            </w:r>
            <w:r w:rsidRPr="00D32869">
              <w:rPr>
                <w:noProof/>
              </w:rPr>
              <w:t>research and technology infrastructures</w:t>
            </w:r>
            <w:r w:rsidRPr="00D32869">
              <w:rPr>
                <w:noProof/>
                <w:lang w:val="en-IE"/>
              </w:rPr>
              <w:t xml:space="preserve">, and their host organisations, and by facilitating access to European </w:t>
            </w:r>
            <w:r w:rsidRPr="00D32869">
              <w:rPr>
                <w:noProof/>
              </w:rPr>
              <w:t>research and technology infrastructures where appropriate</w:t>
            </w:r>
            <w:r w:rsidRPr="00D32869">
              <w:rPr>
                <w:noProof/>
                <w:lang w:val="en-IE"/>
              </w:rPr>
              <w:t>.</w:t>
            </w:r>
          </w:p>
        </w:tc>
      </w:tr>
    </w:tbl>
    <w:p w14:paraId="0466637A" w14:textId="77777777" w:rsidR="00D40F4F" w:rsidRPr="00D32869" w:rsidRDefault="00D40F4F" w:rsidP="00D40F4F">
      <w:pPr>
        <w:pStyle w:val="Heading1"/>
        <w:rPr>
          <w:noProof/>
        </w:rPr>
      </w:pPr>
      <w:r w:rsidRPr="00D32869">
        <w:rPr>
          <w:noProof/>
        </w:rPr>
        <w:t>Conclusion</w:t>
      </w:r>
    </w:p>
    <w:p w14:paraId="6702F86A" w14:textId="440753C4" w:rsidR="00D40F4F" w:rsidRPr="00D32869" w:rsidRDefault="00D40F4F" w:rsidP="00D40F4F">
      <w:pPr>
        <w:pStyle w:val="Text1"/>
        <w:spacing w:after="120"/>
        <w:ind w:left="0"/>
        <w:rPr>
          <w:noProof/>
        </w:rPr>
      </w:pPr>
      <w:r w:rsidRPr="00D32869">
        <w:rPr>
          <w:noProof/>
        </w:rPr>
        <w:t>Europe’s world-class research and technology infrastructures are key strategic assets for the ERA</w:t>
      </w:r>
      <w:r w:rsidR="00DF0398">
        <w:rPr>
          <w:noProof/>
        </w:rPr>
        <w:t>. They support</w:t>
      </w:r>
      <w:r w:rsidRPr="00D32869">
        <w:rPr>
          <w:noProof/>
        </w:rPr>
        <w:t xml:space="preserve"> excellence from fundamental research to breakthrough innovation</w:t>
      </w:r>
      <w:r w:rsidR="2ED3F73D" w:rsidRPr="00D32869">
        <w:rPr>
          <w:noProof/>
        </w:rPr>
        <w:t>,</w:t>
      </w:r>
      <w:r w:rsidRPr="00D32869">
        <w:rPr>
          <w:noProof/>
        </w:rPr>
        <w:t xml:space="preserve"> underpinning </w:t>
      </w:r>
      <w:r w:rsidR="17DA6406" w:rsidRPr="00D32869">
        <w:rPr>
          <w:noProof/>
        </w:rPr>
        <w:t xml:space="preserve">European technological </w:t>
      </w:r>
      <w:r w:rsidR="00CB0CCC">
        <w:rPr>
          <w:noProof/>
        </w:rPr>
        <w:t xml:space="preserve">and data </w:t>
      </w:r>
      <w:r w:rsidR="17DA6406" w:rsidRPr="00D32869">
        <w:rPr>
          <w:noProof/>
        </w:rPr>
        <w:t xml:space="preserve">sovereignty and </w:t>
      </w:r>
      <w:r w:rsidR="6907C2F3" w:rsidRPr="00D32869">
        <w:rPr>
          <w:noProof/>
        </w:rPr>
        <w:t>strategic autonomy</w:t>
      </w:r>
      <w:r w:rsidRPr="00D32869">
        <w:rPr>
          <w:noProof/>
        </w:rPr>
        <w:t xml:space="preserve">. </w:t>
      </w:r>
    </w:p>
    <w:p w14:paraId="7800E414" w14:textId="7BD9E390" w:rsidR="00D40F4F" w:rsidRPr="00D32869" w:rsidRDefault="00D40F4F" w:rsidP="00D40F4F">
      <w:pPr>
        <w:pStyle w:val="Text1"/>
        <w:spacing w:after="120"/>
        <w:ind w:left="0"/>
        <w:rPr>
          <w:noProof/>
        </w:rPr>
      </w:pPr>
      <w:r w:rsidRPr="00D32869">
        <w:rPr>
          <w:noProof/>
        </w:rPr>
        <w:t xml:space="preserve">The strategy aims to </w:t>
      </w:r>
      <w:r w:rsidR="00DF0398">
        <w:rPr>
          <w:noProof/>
        </w:rPr>
        <w:t>increase</w:t>
      </w:r>
      <w:r w:rsidR="00DF0398" w:rsidRPr="00D32869">
        <w:rPr>
          <w:noProof/>
        </w:rPr>
        <w:t xml:space="preserve"> </w:t>
      </w:r>
      <w:r w:rsidRPr="00D32869">
        <w:rPr>
          <w:noProof/>
        </w:rPr>
        <w:t xml:space="preserve">European competitiveness by </w:t>
      </w:r>
      <w:r w:rsidR="00DF0398">
        <w:rPr>
          <w:noProof/>
        </w:rPr>
        <w:t>strengthening its</w:t>
      </w:r>
      <w:r w:rsidRPr="00D32869">
        <w:rPr>
          <w:noProof/>
        </w:rPr>
        <w:t xml:space="preserve"> position as a global leader in science, technology, and innovation. To achieve this in a fast-evolving global landscape, Europe must take a</w:t>
      </w:r>
      <w:r w:rsidR="117274AE" w:rsidRPr="00D32869">
        <w:rPr>
          <w:noProof/>
        </w:rPr>
        <w:t xml:space="preserve"> holistic</w:t>
      </w:r>
      <w:r w:rsidRPr="00D32869">
        <w:rPr>
          <w:noProof/>
        </w:rPr>
        <w:t xml:space="preserve"> ecosystem approach to common challenges faced by research and technology infrastructures, while also committing to actions address</w:t>
      </w:r>
      <w:r w:rsidR="7E292373" w:rsidRPr="00D32869">
        <w:rPr>
          <w:noProof/>
        </w:rPr>
        <w:t>ing</w:t>
      </w:r>
      <w:r w:rsidRPr="00D32869">
        <w:rPr>
          <w:noProof/>
        </w:rPr>
        <w:t xml:space="preserve"> their specific needs. </w:t>
      </w:r>
    </w:p>
    <w:p w14:paraId="553AD0D8" w14:textId="4F6107CC" w:rsidR="00D40F4F" w:rsidRPr="00D32869" w:rsidRDefault="00221869" w:rsidP="00D40F4F">
      <w:pPr>
        <w:pStyle w:val="Text1"/>
        <w:spacing w:after="120"/>
        <w:ind w:left="0"/>
        <w:rPr>
          <w:noProof/>
        </w:rPr>
      </w:pPr>
      <w:r>
        <w:rPr>
          <w:noProof/>
        </w:rPr>
        <w:t xml:space="preserve">Implementing </w:t>
      </w:r>
      <w:r w:rsidR="005E2B40">
        <w:rPr>
          <w:noProof/>
        </w:rPr>
        <w:t>t</w:t>
      </w:r>
      <w:r w:rsidR="09ABF88E">
        <w:rPr>
          <w:noProof/>
        </w:rPr>
        <w:t xml:space="preserve">he strategy </w:t>
      </w:r>
      <w:r w:rsidR="005E2B40">
        <w:rPr>
          <w:noProof/>
        </w:rPr>
        <w:t>would</w:t>
      </w:r>
      <w:r w:rsidR="09ABF88E">
        <w:rPr>
          <w:noProof/>
        </w:rPr>
        <w:t xml:space="preserve"> boost European infrastructure capacities through </w:t>
      </w:r>
      <w:r w:rsidR="41DD904A">
        <w:rPr>
          <w:noProof/>
        </w:rPr>
        <w:t xml:space="preserve">increased investments and new funding models, </w:t>
      </w:r>
      <w:r w:rsidR="3C9DA144">
        <w:rPr>
          <w:noProof/>
        </w:rPr>
        <w:t>new</w:t>
      </w:r>
      <w:r w:rsidR="09ABF88E">
        <w:rPr>
          <w:noProof/>
        </w:rPr>
        <w:t xml:space="preserve"> </w:t>
      </w:r>
      <w:r w:rsidR="12AAA25B">
        <w:rPr>
          <w:noProof/>
        </w:rPr>
        <w:t xml:space="preserve">infrastructure </w:t>
      </w:r>
      <w:r w:rsidR="09ABF88E">
        <w:rPr>
          <w:noProof/>
        </w:rPr>
        <w:t xml:space="preserve">technology developments, adoption of digital technologies and AI, and </w:t>
      </w:r>
      <w:r w:rsidR="07D71A63">
        <w:rPr>
          <w:noProof/>
        </w:rPr>
        <w:t xml:space="preserve">boosting </w:t>
      </w:r>
      <w:r w:rsidR="09ABF88E">
        <w:rPr>
          <w:noProof/>
        </w:rPr>
        <w:t>skills</w:t>
      </w:r>
      <w:r w:rsidR="521688BC">
        <w:rPr>
          <w:noProof/>
        </w:rPr>
        <w:t>.</w:t>
      </w:r>
      <w:r w:rsidR="4184B65B">
        <w:rPr>
          <w:noProof/>
        </w:rPr>
        <w:t xml:space="preserve"> It will</w:t>
      </w:r>
      <w:r w:rsidR="09ABF88E">
        <w:rPr>
          <w:noProof/>
        </w:rPr>
        <w:t xml:space="preserve"> improve</w:t>
      </w:r>
      <w:r w:rsidR="4B61F853">
        <w:rPr>
          <w:noProof/>
        </w:rPr>
        <w:t>, secure</w:t>
      </w:r>
      <w:r w:rsidR="09ABF88E">
        <w:rPr>
          <w:noProof/>
        </w:rPr>
        <w:t xml:space="preserve"> and harmonise access to infrastructure services, </w:t>
      </w:r>
      <w:r w:rsidR="44E71BA1">
        <w:rPr>
          <w:noProof/>
        </w:rPr>
        <w:t>strengthen</w:t>
      </w:r>
      <w:r w:rsidR="09ABF88E">
        <w:rPr>
          <w:noProof/>
        </w:rPr>
        <w:t xml:space="preserve"> governance, and </w:t>
      </w:r>
      <w:r w:rsidR="00C30B11">
        <w:rPr>
          <w:noProof/>
        </w:rPr>
        <w:t xml:space="preserve">strengthen </w:t>
      </w:r>
      <w:r w:rsidR="09ABF88E">
        <w:rPr>
          <w:noProof/>
        </w:rPr>
        <w:t>their international dimension</w:t>
      </w:r>
      <w:r w:rsidR="68E80199">
        <w:rPr>
          <w:noProof/>
        </w:rPr>
        <w:t xml:space="preserve">, </w:t>
      </w:r>
      <w:r w:rsidR="008C63D3">
        <w:rPr>
          <w:noProof/>
        </w:rPr>
        <w:t xml:space="preserve">including </w:t>
      </w:r>
      <w:r w:rsidR="00DF6B58">
        <w:rPr>
          <w:noProof/>
        </w:rPr>
        <w:t xml:space="preserve">achieving critical </w:t>
      </w:r>
      <w:r w:rsidR="00CF6B3F">
        <w:rPr>
          <w:noProof/>
        </w:rPr>
        <w:t xml:space="preserve">data </w:t>
      </w:r>
      <w:r w:rsidR="00B0520D">
        <w:rPr>
          <w:noProof/>
        </w:rPr>
        <w:t>sovereignty,</w:t>
      </w:r>
      <w:r w:rsidR="00CF6B3F">
        <w:rPr>
          <w:noProof/>
        </w:rPr>
        <w:t xml:space="preserve"> </w:t>
      </w:r>
      <w:r w:rsidR="68E80199">
        <w:rPr>
          <w:noProof/>
        </w:rPr>
        <w:t>while protecting European assets</w:t>
      </w:r>
      <w:r w:rsidR="09ABF88E">
        <w:rPr>
          <w:noProof/>
        </w:rPr>
        <w:t xml:space="preserve">. </w:t>
      </w:r>
    </w:p>
    <w:p w14:paraId="53F9C2B5" w14:textId="5D919EAD" w:rsidR="007901E5" w:rsidRPr="00D32869" w:rsidRDefault="00BD2267">
      <w:pPr>
        <w:rPr>
          <w:rFonts w:ascii="Times New Roman Bold" w:hAnsi="Times New Roman Bold"/>
          <w:b/>
          <w:smallCaps/>
          <w:noProof/>
          <w:sz w:val="28"/>
          <w:szCs w:val="28"/>
          <w:lang w:val="en-IE"/>
        </w:rPr>
      </w:pPr>
      <w:r w:rsidRPr="00BD2267">
        <w:rPr>
          <w:noProof/>
        </w:rPr>
        <w:t>The Commission will regularly report on implementation of the strategy to the Parliament and the Council</w:t>
      </w:r>
      <w:r>
        <w:rPr>
          <w:noProof/>
        </w:rPr>
        <w:t>.</w:t>
      </w:r>
      <w:r w:rsidR="007901E5" w:rsidRPr="00D32869">
        <w:rPr>
          <w:rFonts w:ascii="Times New Roman Bold" w:hAnsi="Times New Roman Bold"/>
          <w:b/>
          <w:smallCaps/>
          <w:noProof/>
          <w:sz w:val="28"/>
          <w:szCs w:val="28"/>
          <w:lang w:val="en-IE"/>
        </w:rPr>
        <w:br w:type="page"/>
      </w:r>
    </w:p>
    <w:p w14:paraId="4E030431" w14:textId="2FDAA3B8" w:rsidR="007901E5" w:rsidRPr="00D32869" w:rsidRDefault="007901E5" w:rsidP="007901E5">
      <w:pPr>
        <w:spacing w:after="240"/>
        <w:jc w:val="both"/>
        <w:rPr>
          <w:rFonts w:ascii="Times New Roman Bold" w:hAnsi="Times New Roman Bold"/>
          <w:b/>
          <w:noProof/>
          <w:szCs w:val="28"/>
          <w:lang w:val="en-IE"/>
        </w:rPr>
      </w:pPr>
      <w:r w:rsidRPr="00D32869">
        <w:rPr>
          <w:rFonts w:ascii="Times New Roman Bold" w:hAnsi="Times New Roman Bold"/>
          <w:b/>
          <w:noProof/>
          <w:szCs w:val="28"/>
          <w:lang w:val="en-IE"/>
        </w:rPr>
        <w:t xml:space="preserve">Annex 1. Timeline for implementation of </w:t>
      </w:r>
      <w:r w:rsidR="008279A0" w:rsidRPr="00D32869">
        <w:rPr>
          <w:rFonts w:ascii="Times New Roman Bold" w:hAnsi="Times New Roman Bold"/>
          <w:b/>
          <w:noProof/>
          <w:szCs w:val="28"/>
          <w:lang w:val="en-IE"/>
        </w:rPr>
        <w:t>a</w:t>
      </w:r>
      <w:r w:rsidRPr="00D32869">
        <w:rPr>
          <w:rFonts w:ascii="Times New Roman Bold" w:hAnsi="Times New Roman Bold"/>
          <w:b/>
          <w:noProof/>
          <w:szCs w:val="28"/>
          <w:lang w:val="en-IE"/>
        </w:rPr>
        <w:t>ctions</w:t>
      </w:r>
    </w:p>
    <w:tbl>
      <w:tblPr>
        <w:tblStyle w:val="TableGrid"/>
        <w:tblW w:w="10349" w:type="dxa"/>
        <w:tblInd w:w="-431" w:type="dxa"/>
        <w:tblLayout w:type="fixed"/>
        <w:tblLook w:val="04A0" w:firstRow="1" w:lastRow="0" w:firstColumn="1" w:lastColumn="0" w:noHBand="0" w:noVBand="1"/>
      </w:tblPr>
      <w:tblGrid>
        <w:gridCol w:w="9215"/>
        <w:gridCol w:w="1134"/>
      </w:tblGrid>
      <w:tr w:rsidR="002F6801" w:rsidRPr="008E6915" w14:paraId="2AA7EE9E" w14:textId="77777777" w:rsidTr="008E6915">
        <w:trPr>
          <w:trHeight w:val="516"/>
        </w:trPr>
        <w:tc>
          <w:tcPr>
            <w:tcW w:w="9215" w:type="dxa"/>
            <w:shd w:val="clear" w:color="auto" w:fill="E7E6E6" w:themeFill="background2"/>
            <w:vAlign w:val="center"/>
          </w:tcPr>
          <w:p w14:paraId="78E051AC" w14:textId="77777777" w:rsidR="00CA2812" w:rsidRPr="008E6915" w:rsidRDefault="00CA2812">
            <w:pPr>
              <w:jc w:val="center"/>
              <w:rPr>
                <w:b/>
                <w:bCs/>
                <w:noProof/>
              </w:rPr>
            </w:pPr>
            <w:r w:rsidRPr="008E6915">
              <w:rPr>
                <w:b/>
                <w:bCs/>
                <w:noProof/>
              </w:rPr>
              <w:t>Action</w:t>
            </w:r>
          </w:p>
        </w:tc>
        <w:tc>
          <w:tcPr>
            <w:tcW w:w="1134" w:type="dxa"/>
            <w:shd w:val="clear" w:color="auto" w:fill="E7E6E6" w:themeFill="background2"/>
            <w:vAlign w:val="center"/>
          </w:tcPr>
          <w:p w14:paraId="50AA2706" w14:textId="77777777" w:rsidR="00CA2812" w:rsidRPr="008E6915" w:rsidRDefault="00CA2812">
            <w:pPr>
              <w:jc w:val="center"/>
              <w:rPr>
                <w:b/>
                <w:bCs/>
                <w:noProof/>
              </w:rPr>
            </w:pPr>
            <w:r w:rsidRPr="008E6915">
              <w:rPr>
                <w:b/>
                <w:bCs/>
                <w:noProof/>
              </w:rPr>
              <w:t>Starting</w:t>
            </w:r>
          </w:p>
        </w:tc>
      </w:tr>
      <w:tr w:rsidR="00723D53" w:rsidRPr="008E6915" w14:paraId="6B1D9F8D" w14:textId="77777777" w:rsidTr="008E6915">
        <w:trPr>
          <w:trHeight w:val="463"/>
        </w:trPr>
        <w:tc>
          <w:tcPr>
            <w:tcW w:w="10349" w:type="dxa"/>
            <w:gridSpan w:val="2"/>
            <w:shd w:val="clear" w:color="auto" w:fill="E7E6E6" w:themeFill="background2"/>
            <w:vAlign w:val="center"/>
          </w:tcPr>
          <w:p w14:paraId="0779EA49" w14:textId="77777777" w:rsidR="00CA2812" w:rsidRPr="008E6915" w:rsidRDefault="00CA2812">
            <w:pPr>
              <w:jc w:val="center"/>
              <w:rPr>
                <w:b/>
                <w:bCs/>
                <w:noProof/>
              </w:rPr>
            </w:pPr>
            <w:r w:rsidRPr="008E6915">
              <w:rPr>
                <w:b/>
                <w:bCs/>
                <w:noProof/>
                <w:color w:val="000000" w:themeColor="text1"/>
                <w:lang w:val="en-IE"/>
              </w:rPr>
              <w:t>Increasing capacities and mobilising investment</w:t>
            </w:r>
          </w:p>
        </w:tc>
      </w:tr>
      <w:tr w:rsidR="00CA2812" w:rsidRPr="008E6915" w14:paraId="40FAC025" w14:textId="77777777" w:rsidTr="008E6915">
        <w:tc>
          <w:tcPr>
            <w:tcW w:w="9215" w:type="dxa"/>
          </w:tcPr>
          <w:p w14:paraId="6A7EC46E" w14:textId="77777777" w:rsidR="00CA2812" w:rsidRPr="008E6915" w:rsidRDefault="00CA2812" w:rsidP="00CA2812">
            <w:pPr>
              <w:pStyle w:val="Text1"/>
              <w:numPr>
                <w:ilvl w:val="0"/>
                <w:numId w:val="40"/>
              </w:numPr>
              <w:spacing w:after="120"/>
              <w:jc w:val="left"/>
              <w:rPr>
                <w:noProof/>
                <w:color w:val="000000" w:themeColor="text1"/>
                <w:sz w:val="22"/>
                <w:szCs w:val="22"/>
                <w:lang w:val="en-IE"/>
              </w:rPr>
            </w:pPr>
            <w:r w:rsidRPr="008E6915">
              <w:rPr>
                <w:noProof/>
                <w:color w:val="000000" w:themeColor="text1"/>
                <w:sz w:val="22"/>
                <w:szCs w:val="22"/>
                <w:lang w:val="en-IE"/>
              </w:rPr>
              <w:t xml:space="preserve">Develop </w:t>
            </w:r>
            <w:r w:rsidRPr="008E6915">
              <w:rPr>
                <w:b/>
                <w:bCs/>
                <w:noProof/>
                <w:color w:val="000000" w:themeColor="text1"/>
                <w:sz w:val="22"/>
                <w:szCs w:val="22"/>
                <w:lang w:val="en-IE"/>
              </w:rPr>
              <w:t>criteria for identifying technology infrastructures of European interest</w:t>
            </w:r>
            <w:r w:rsidRPr="008E6915">
              <w:rPr>
                <w:noProof/>
                <w:color w:val="000000" w:themeColor="text1"/>
                <w:sz w:val="22"/>
                <w:szCs w:val="22"/>
                <w:lang w:val="en-IE"/>
              </w:rPr>
              <w:t>, in synergy with the ESFRI roadmap for research infrastructures</w:t>
            </w:r>
          </w:p>
        </w:tc>
        <w:tc>
          <w:tcPr>
            <w:tcW w:w="1134" w:type="dxa"/>
            <w:vAlign w:val="center"/>
          </w:tcPr>
          <w:p w14:paraId="1C42927F" w14:textId="77777777" w:rsidR="00CA2812" w:rsidRPr="008E6915" w:rsidRDefault="00CA2812">
            <w:pPr>
              <w:jc w:val="center"/>
              <w:rPr>
                <w:noProof/>
                <w:sz w:val="22"/>
                <w:szCs w:val="22"/>
              </w:rPr>
            </w:pPr>
            <w:r w:rsidRPr="008E6915">
              <w:rPr>
                <w:noProof/>
                <w:sz w:val="22"/>
                <w:szCs w:val="22"/>
              </w:rPr>
              <w:t>2025</w:t>
            </w:r>
          </w:p>
        </w:tc>
      </w:tr>
      <w:tr w:rsidR="00CA2812" w:rsidRPr="008E6915" w14:paraId="5119E0DD" w14:textId="77777777" w:rsidTr="008E6915">
        <w:tc>
          <w:tcPr>
            <w:tcW w:w="9215" w:type="dxa"/>
          </w:tcPr>
          <w:p w14:paraId="6EAA1325" w14:textId="777BB03F" w:rsidR="00CA2812" w:rsidRPr="008E6915" w:rsidRDefault="00C4173C" w:rsidP="00CA2812">
            <w:pPr>
              <w:pStyle w:val="Text1"/>
              <w:numPr>
                <w:ilvl w:val="0"/>
                <w:numId w:val="40"/>
              </w:numPr>
              <w:spacing w:after="120"/>
              <w:jc w:val="left"/>
              <w:rPr>
                <w:noProof/>
                <w:sz w:val="22"/>
                <w:szCs w:val="22"/>
                <w:lang w:val="en-IE"/>
              </w:rPr>
            </w:pPr>
            <w:r w:rsidRPr="00C4173C">
              <w:rPr>
                <w:noProof/>
                <w:sz w:val="22"/>
                <w:szCs w:val="18"/>
                <w:lang w:val="en-IE"/>
              </w:rPr>
              <w:t xml:space="preserve">Map and assess the </w:t>
            </w:r>
            <w:r w:rsidRPr="00C4173C">
              <w:rPr>
                <w:b/>
                <w:bCs/>
                <w:noProof/>
                <w:sz w:val="22"/>
                <w:szCs w:val="18"/>
                <w:lang w:val="en-IE"/>
              </w:rPr>
              <w:t>research and technology infrastructures capacities</w:t>
            </w:r>
            <w:r w:rsidRPr="00C4173C">
              <w:rPr>
                <w:noProof/>
                <w:sz w:val="22"/>
                <w:szCs w:val="18"/>
                <w:lang w:val="en-IE"/>
              </w:rPr>
              <w:t xml:space="preserve"> in Europe in the context of global competition, policy priorities and user needs, and develop </w:t>
            </w:r>
            <w:r w:rsidRPr="00C4173C">
              <w:rPr>
                <w:b/>
                <w:bCs/>
                <w:noProof/>
                <w:sz w:val="22"/>
                <w:szCs w:val="18"/>
                <w:lang w:val="en-IE"/>
              </w:rPr>
              <w:t>joint capacities investment roadmaps, identifying priority areas</w:t>
            </w:r>
            <w:r w:rsidRPr="00C4173C">
              <w:rPr>
                <w:noProof/>
                <w:sz w:val="22"/>
                <w:szCs w:val="18"/>
                <w:lang w:val="en-IE"/>
              </w:rPr>
              <w:t xml:space="preserve"> for targeted investments in a continuum from research infrastructures to technology infrastructures, including in EU-level sectoral initiatives</w:t>
            </w:r>
            <w:r w:rsidR="00CA2812" w:rsidRPr="00C4173C">
              <w:rPr>
                <w:noProof/>
                <w:sz w:val="20"/>
                <w:lang w:val="en-IE"/>
              </w:rPr>
              <w:t>.</w:t>
            </w:r>
          </w:p>
        </w:tc>
        <w:tc>
          <w:tcPr>
            <w:tcW w:w="1134" w:type="dxa"/>
            <w:vAlign w:val="center"/>
          </w:tcPr>
          <w:p w14:paraId="0DAD6C21" w14:textId="77777777" w:rsidR="00CA2812" w:rsidRPr="008E6915" w:rsidRDefault="00CA2812">
            <w:pPr>
              <w:jc w:val="center"/>
              <w:rPr>
                <w:noProof/>
                <w:sz w:val="22"/>
                <w:szCs w:val="22"/>
              </w:rPr>
            </w:pPr>
            <w:r w:rsidRPr="008E6915">
              <w:rPr>
                <w:noProof/>
                <w:sz w:val="22"/>
                <w:szCs w:val="22"/>
              </w:rPr>
              <w:t>2026</w:t>
            </w:r>
          </w:p>
        </w:tc>
      </w:tr>
      <w:tr w:rsidR="00CA2812" w:rsidRPr="008E6915" w14:paraId="7286194D" w14:textId="77777777" w:rsidTr="008E6915">
        <w:tc>
          <w:tcPr>
            <w:tcW w:w="9215" w:type="dxa"/>
          </w:tcPr>
          <w:p w14:paraId="68D464EF" w14:textId="3C4A76D4" w:rsidR="00CA2812" w:rsidRPr="00C4173C" w:rsidRDefault="00C4173C" w:rsidP="00C4173C">
            <w:pPr>
              <w:pStyle w:val="Text1"/>
              <w:numPr>
                <w:ilvl w:val="0"/>
                <w:numId w:val="40"/>
              </w:numPr>
              <w:spacing w:after="120"/>
              <w:rPr>
                <w:noProof/>
                <w:color w:val="000000" w:themeColor="text1"/>
                <w:lang w:val="en-IE"/>
              </w:rPr>
            </w:pPr>
            <w:r w:rsidRPr="00C4173C">
              <w:rPr>
                <w:b/>
                <w:bCs/>
                <w:noProof/>
                <w:color w:val="000000" w:themeColor="text1"/>
                <w:sz w:val="22"/>
                <w:szCs w:val="18"/>
                <w:lang w:val="en-IE"/>
              </w:rPr>
              <w:t>Invest in building and sustaining critical new capacities</w:t>
            </w:r>
            <w:r w:rsidRPr="00C4173C">
              <w:rPr>
                <w:noProof/>
                <w:color w:val="000000" w:themeColor="text1"/>
                <w:sz w:val="22"/>
                <w:szCs w:val="18"/>
                <w:lang w:val="en-IE"/>
              </w:rPr>
              <w:t xml:space="preserve"> for world-class research and technology infrastructures in Europe, spearheaded by EU priorities, facilitating the implementation of strategic initiatives aimed at ensuring long-term global leadership.</w:t>
            </w:r>
          </w:p>
        </w:tc>
        <w:tc>
          <w:tcPr>
            <w:tcW w:w="1134" w:type="dxa"/>
            <w:vAlign w:val="center"/>
          </w:tcPr>
          <w:p w14:paraId="37311F2F" w14:textId="77777777" w:rsidR="00CA2812" w:rsidRPr="008E6915" w:rsidRDefault="00CA2812">
            <w:pPr>
              <w:jc w:val="center"/>
              <w:rPr>
                <w:noProof/>
                <w:sz w:val="22"/>
                <w:szCs w:val="22"/>
              </w:rPr>
            </w:pPr>
            <w:r w:rsidRPr="008E6915">
              <w:rPr>
                <w:noProof/>
                <w:color w:val="000000" w:themeColor="text1"/>
                <w:sz w:val="22"/>
                <w:szCs w:val="22"/>
                <w:lang w:val="en-IE"/>
              </w:rPr>
              <w:t>2027</w:t>
            </w:r>
          </w:p>
        </w:tc>
      </w:tr>
      <w:tr w:rsidR="00CA2812" w:rsidRPr="008E6915" w14:paraId="3CBA9B81" w14:textId="77777777" w:rsidTr="008E6915">
        <w:tc>
          <w:tcPr>
            <w:tcW w:w="9215" w:type="dxa"/>
          </w:tcPr>
          <w:p w14:paraId="1D8586E7" w14:textId="3681318F" w:rsidR="00CA2812" w:rsidRPr="008E6915" w:rsidRDefault="00CA2812" w:rsidP="00CA2812">
            <w:pPr>
              <w:pStyle w:val="Text1"/>
              <w:numPr>
                <w:ilvl w:val="0"/>
                <w:numId w:val="40"/>
              </w:numPr>
              <w:spacing w:after="120"/>
              <w:jc w:val="left"/>
              <w:rPr>
                <w:noProof/>
                <w:color w:val="000000" w:themeColor="text1"/>
                <w:sz w:val="22"/>
                <w:szCs w:val="22"/>
                <w:lang w:val="en-IE"/>
              </w:rPr>
            </w:pPr>
            <w:r w:rsidRPr="008E6915">
              <w:rPr>
                <w:b/>
                <w:bCs/>
                <w:noProof/>
                <w:sz w:val="22"/>
                <w:szCs w:val="22"/>
                <w:lang w:val="en-IE"/>
              </w:rPr>
              <w:t>Increase funding opportunities</w:t>
            </w:r>
            <w:r w:rsidRPr="008E6915">
              <w:rPr>
                <w:noProof/>
                <w:sz w:val="22"/>
                <w:szCs w:val="22"/>
                <w:lang w:val="en-IE"/>
              </w:rPr>
              <w:t xml:space="preserve"> for </w:t>
            </w:r>
            <w:r w:rsidRPr="008E6915">
              <w:rPr>
                <w:noProof/>
                <w:sz w:val="22"/>
                <w:szCs w:val="22"/>
              </w:rPr>
              <w:t xml:space="preserve">research and technology infrastructures </w:t>
            </w:r>
            <w:r w:rsidRPr="008E6915">
              <w:rPr>
                <w:noProof/>
                <w:sz w:val="22"/>
                <w:szCs w:val="22"/>
                <w:lang w:val="en-IE"/>
              </w:rPr>
              <w:t xml:space="preserve">at EU level and propose specific funding and financing models to </w:t>
            </w:r>
            <w:r w:rsidR="00CF21B9" w:rsidRPr="008E6915">
              <w:rPr>
                <w:noProof/>
                <w:sz w:val="22"/>
                <w:szCs w:val="22"/>
                <w:lang w:val="en-IE"/>
              </w:rPr>
              <w:t>encourage</w:t>
            </w:r>
            <w:r w:rsidRPr="008E6915">
              <w:rPr>
                <w:noProof/>
                <w:sz w:val="22"/>
                <w:szCs w:val="22"/>
                <w:lang w:val="en-IE"/>
              </w:rPr>
              <w:t xml:space="preserve"> a more effective </w:t>
            </w:r>
            <w:r w:rsidRPr="008E6915">
              <w:rPr>
                <w:b/>
                <w:bCs/>
                <w:noProof/>
                <w:sz w:val="22"/>
                <w:szCs w:val="22"/>
                <w:lang w:val="en-IE"/>
              </w:rPr>
              <w:t>pooling of public and private funding</w:t>
            </w:r>
            <w:r w:rsidRPr="008E6915">
              <w:rPr>
                <w:noProof/>
                <w:sz w:val="22"/>
                <w:szCs w:val="22"/>
                <w:lang w:val="en-IE"/>
              </w:rPr>
              <w:t xml:space="preserve"> for investments, </w:t>
            </w:r>
            <w:r w:rsidRPr="008E6915">
              <w:rPr>
                <w:noProof/>
                <w:color w:val="000000" w:themeColor="text1"/>
                <w:sz w:val="22"/>
                <w:szCs w:val="22"/>
                <w:lang w:val="en-IE"/>
              </w:rPr>
              <w:t>leading to better exploitation of existing funding frameworks, while also addressing the need to reduce regional disparities.</w:t>
            </w:r>
          </w:p>
        </w:tc>
        <w:tc>
          <w:tcPr>
            <w:tcW w:w="1134" w:type="dxa"/>
            <w:vAlign w:val="center"/>
          </w:tcPr>
          <w:p w14:paraId="2694FCFF" w14:textId="77777777" w:rsidR="00CA2812" w:rsidRPr="008E6915" w:rsidRDefault="00CA2812">
            <w:pPr>
              <w:jc w:val="center"/>
              <w:rPr>
                <w:noProof/>
                <w:sz w:val="22"/>
                <w:szCs w:val="22"/>
              </w:rPr>
            </w:pPr>
            <w:r w:rsidRPr="008E6915">
              <w:rPr>
                <w:noProof/>
                <w:sz w:val="22"/>
                <w:szCs w:val="22"/>
              </w:rPr>
              <w:t>2026</w:t>
            </w:r>
          </w:p>
        </w:tc>
      </w:tr>
      <w:tr w:rsidR="00CA2812" w:rsidRPr="008E6915" w14:paraId="55BF8759" w14:textId="77777777" w:rsidTr="008E6915">
        <w:tc>
          <w:tcPr>
            <w:tcW w:w="9215" w:type="dxa"/>
          </w:tcPr>
          <w:p w14:paraId="5DEC67AC" w14:textId="3637CE13" w:rsidR="00CA2812" w:rsidRPr="008E6915" w:rsidRDefault="00C4173C" w:rsidP="00CA2812">
            <w:pPr>
              <w:pStyle w:val="Text1"/>
              <w:numPr>
                <w:ilvl w:val="0"/>
                <w:numId w:val="40"/>
              </w:numPr>
              <w:spacing w:after="120"/>
              <w:jc w:val="left"/>
              <w:rPr>
                <w:noProof/>
                <w:sz w:val="22"/>
                <w:szCs w:val="22"/>
                <w:lang w:val="en-IE"/>
              </w:rPr>
            </w:pPr>
            <w:r w:rsidRPr="00C4173C">
              <w:rPr>
                <w:noProof/>
                <w:sz w:val="22"/>
                <w:szCs w:val="18"/>
                <w:lang w:val="en-IE"/>
              </w:rPr>
              <w:t xml:space="preserve">Provide a </w:t>
            </w:r>
            <w:r w:rsidRPr="00C4173C">
              <w:rPr>
                <w:b/>
                <w:bCs/>
                <w:noProof/>
                <w:sz w:val="22"/>
                <w:szCs w:val="18"/>
                <w:lang w:val="en-IE"/>
              </w:rPr>
              <w:t>stable framework for maintaining and upgrading world-class research infrastructures</w:t>
            </w:r>
            <w:r w:rsidRPr="00C4173C">
              <w:rPr>
                <w:noProof/>
                <w:sz w:val="22"/>
                <w:szCs w:val="18"/>
                <w:lang w:val="en-IE"/>
              </w:rPr>
              <w:t xml:space="preserve"> by providing the support to the </w:t>
            </w:r>
            <w:r w:rsidRPr="00C4173C">
              <w:rPr>
                <w:b/>
                <w:bCs/>
                <w:noProof/>
                <w:sz w:val="22"/>
                <w:szCs w:val="18"/>
                <w:lang w:val="en-IE"/>
              </w:rPr>
              <w:t>implementation of existing and new roadmaps</w:t>
            </w:r>
            <w:r w:rsidRPr="00C4173C">
              <w:rPr>
                <w:noProof/>
                <w:sz w:val="22"/>
                <w:szCs w:val="18"/>
                <w:lang w:val="en-IE"/>
              </w:rPr>
              <w:t xml:space="preserve"> for research infrastructure technologies, responding to jointly identified needs and commonalities across research infrastructures and, where applicable, across domains; support the </w:t>
            </w:r>
            <w:r w:rsidRPr="00C4173C">
              <w:rPr>
                <w:b/>
                <w:bCs/>
                <w:noProof/>
                <w:sz w:val="22"/>
                <w:szCs w:val="18"/>
                <w:lang w:val="en-IE"/>
              </w:rPr>
              <w:t>roadmapping for new technology needs</w:t>
            </w:r>
            <w:r w:rsidRPr="00C4173C">
              <w:rPr>
                <w:noProof/>
                <w:sz w:val="22"/>
                <w:szCs w:val="18"/>
                <w:lang w:val="en-IE"/>
              </w:rPr>
              <w:t>, taking into account aspects of digitalisation of operation, standardisation, interoperability, resilience and sustainability of research infrastructures</w:t>
            </w:r>
          </w:p>
        </w:tc>
        <w:tc>
          <w:tcPr>
            <w:tcW w:w="1134" w:type="dxa"/>
            <w:vAlign w:val="center"/>
          </w:tcPr>
          <w:p w14:paraId="51521A15" w14:textId="77777777" w:rsidR="00CA2812" w:rsidRPr="008E6915" w:rsidRDefault="00CA2812">
            <w:pPr>
              <w:jc w:val="center"/>
              <w:rPr>
                <w:noProof/>
                <w:sz w:val="22"/>
                <w:szCs w:val="22"/>
              </w:rPr>
            </w:pPr>
            <w:r w:rsidRPr="008E6915">
              <w:rPr>
                <w:noProof/>
                <w:sz w:val="22"/>
                <w:szCs w:val="22"/>
              </w:rPr>
              <w:t>2025</w:t>
            </w:r>
          </w:p>
        </w:tc>
      </w:tr>
      <w:tr w:rsidR="00CA2812" w:rsidRPr="008E6915" w14:paraId="7C83AE26" w14:textId="77777777" w:rsidTr="008E6915">
        <w:tc>
          <w:tcPr>
            <w:tcW w:w="9215" w:type="dxa"/>
          </w:tcPr>
          <w:p w14:paraId="2FB83481" w14:textId="61FCB7A2" w:rsidR="00CA2812" w:rsidRPr="008C7391" w:rsidRDefault="008C7391" w:rsidP="008C7391">
            <w:pPr>
              <w:pStyle w:val="Text1"/>
              <w:numPr>
                <w:ilvl w:val="0"/>
                <w:numId w:val="40"/>
              </w:numPr>
              <w:spacing w:after="120"/>
              <w:rPr>
                <w:noProof/>
                <w:lang w:val="en-IE"/>
              </w:rPr>
            </w:pPr>
            <w:r w:rsidRPr="008C7391">
              <w:rPr>
                <w:noProof/>
                <w:sz w:val="22"/>
                <w:szCs w:val="18"/>
                <w:lang w:val="en-IE"/>
              </w:rPr>
              <w:t xml:space="preserve">Support the </w:t>
            </w:r>
            <w:r w:rsidRPr="008C7391">
              <w:rPr>
                <w:b/>
                <w:bCs/>
                <w:noProof/>
                <w:sz w:val="22"/>
                <w:szCs w:val="18"/>
                <w:lang w:val="en-IE"/>
              </w:rPr>
              <w:t>mapping of research infrastructure funding sources</w:t>
            </w:r>
            <w:r w:rsidRPr="008C7391">
              <w:rPr>
                <w:noProof/>
                <w:sz w:val="22"/>
                <w:szCs w:val="18"/>
                <w:lang w:val="en-IE"/>
              </w:rPr>
              <w:t xml:space="preserve"> at national, regional and EU level and promote </w:t>
            </w:r>
            <w:r w:rsidRPr="008C7391">
              <w:rPr>
                <w:b/>
                <w:bCs/>
                <w:noProof/>
                <w:sz w:val="22"/>
                <w:szCs w:val="18"/>
                <w:lang w:val="en-IE"/>
              </w:rPr>
              <w:t>synergies</w:t>
            </w:r>
            <w:r w:rsidRPr="008C7391">
              <w:rPr>
                <w:noProof/>
                <w:sz w:val="22"/>
                <w:szCs w:val="18"/>
                <w:lang w:val="en-IE"/>
              </w:rPr>
              <w:t xml:space="preserve"> among complementary funding instruments by promoting good practice and appropriate guidance; where applicable, explore adjusting the conditions and rules of </w:t>
            </w:r>
            <w:r w:rsidRPr="008C7391">
              <w:rPr>
                <w:b/>
                <w:bCs/>
                <w:noProof/>
                <w:sz w:val="22"/>
                <w:szCs w:val="18"/>
                <w:lang w:val="en-IE"/>
              </w:rPr>
              <w:t>EU funding instruments</w:t>
            </w:r>
            <w:r w:rsidRPr="008C7391">
              <w:rPr>
                <w:noProof/>
                <w:sz w:val="22"/>
                <w:szCs w:val="18"/>
                <w:lang w:val="en-IE"/>
              </w:rPr>
              <w:t xml:space="preserve"> for combined and complementary funding, notably for research infrastructures regarded as </w:t>
            </w:r>
            <w:r w:rsidRPr="008C7391">
              <w:rPr>
                <w:b/>
                <w:bCs/>
                <w:noProof/>
                <w:sz w:val="22"/>
                <w:szCs w:val="18"/>
                <w:lang w:val="en-IE"/>
              </w:rPr>
              <w:t>essential infrastructures</w:t>
            </w:r>
            <w:r w:rsidRPr="008C7391">
              <w:rPr>
                <w:noProof/>
                <w:sz w:val="22"/>
                <w:szCs w:val="18"/>
                <w:lang w:val="en-IE"/>
              </w:rPr>
              <w:t xml:space="preserve"> for EU operational or deployment programmes.</w:t>
            </w:r>
          </w:p>
        </w:tc>
        <w:tc>
          <w:tcPr>
            <w:tcW w:w="1134" w:type="dxa"/>
            <w:vAlign w:val="center"/>
          </w:tcPr>
          <w:p w14:paraId="48C3042A" w14:textId="77777777" w:rsidR="00CA2812" w:rsidRPr="008E6915" w:rsidRDefault="00CA2812">
            <w:pPr>
              <w:jc w:val="center"/>
              <w:rPr>
                <w:noProof/>
                <w:sz w:val="22"/>
                <w:szCs w:val="22"/>
              </w:rPr>
            </w:pPr>
            <w:r w:rsidRPr="008E6915">
              <w:rPr>
                <w:noProof/>
                <w:sz w:val="22"/>
                <w:szCs w:val="22"/>
              </w:rPr>
              <w:t>2025</w:t>
            </w:r>
          </w:p>
        </w:tc>
      </w:tr>
      <w:tr w:rsidR="00CA2812" w:rsidRPr="008E6915" w14:paraId="0EBCA9F1" w14:textId="77777777" w:rsidTr="008E6915">
        <w:tc>
          <w:tcPr>
            <w:tcW w:w="9215" w:type="dxa"/>
          </w:tcPr>
          <w:p w14:paraId="62BCE169" w14:textId="77777777" w:rsidR="00CA2812" w:rsidRPr="008E6915" w:rsidRDefault="00CA2812" w:rsidP="00CA2812">
            <w:pPr>
              <w:pStyle w:val="ListParagraph"/>
              <w:numPr>
                <w:ilvl w:val="0"/>
                <w:numId w:val="40"/>
              </w:numPr>
              <w:spacing w:after="160"/>
              <w:contextualSpacing/>
              <w:rPr>
                <w:noProof/>
                <w:sz w:val="22"/>
                <w:szCs w:val="22"/>
              </w:rPr>
            </w:pPr>
            <w:r w:rsidRPr="008E6915">
              <w:rPr>
                <w:noProof/>
                <w:sz w:val="22"/>
                <w:szCs w:val="22"/>
              </w:rPr>
              <w:t xml:space="preserve">Propose a </w:t>
            </w:r>
            <w:r w:rsidRPr="008E6915">
              <w:rPr>
                <w:b/>
                <w:bCs/>
                <w:noProof/>
                <w:sz w:val="22"/>
                <w:szCs w:val="22"/>
              </w:rPr>
              <w:t>revision of the ERIC Regulation</w:t>
            </w:r>
            <w:r w:rsidRPr="008E6915">
              <w:rPr>
                <w:noProof/>
                <w:sz w:val="22"/>
                <w:szCs w:val="22"/>
              </w:rPr>
              <w:t xml:space="preserve"> on specific aspects that cannot be addressed by revised Practical Guidelines such as facilitating the participation of international partners, promoting this legal framework as a reliable vehicle for joint investments.</w:t>
            </w:r>
          </w:p>
        </w:tc>
        <w:tc>
          <w:tcPr>
            <w:tcW w:w="1134" w:type="dxa"/>
            <w:vAlign w:val="center"/>
          </w:tcPr>
          <w:p w14:paraId="032071DC" w14:textId="77777777" w:rsidR="00CA2812" w:rsidRPr="008E6915" w:rsidRDefault="00CA2812">
            <w:pPr>
              <w:jc w:val="center"/>
              <w:rPr>
                <w:noProof/>
                <w:sz w:val="22"/>
                <w:szCs w:val="22"/>
              </w:rPr>
            </w:pPr>
            <w:r w:rsidRPr="008E6915">
              <w:rPr>
                <w:noProof/>
                <w:sz w:val="22"/>
                <w:szCs w:val="22"/>
              </w:rPr>
              <w:t>2026</w:t>
            </w:r>
          </w:p>
        </w:tc>
      </w:tr>
      <w:tr w:rsidR="00CA2812" w:rsidRPr="008E6915" w14:paraId="5AE886D4" w14:textId="77777777" w:rsidTr="008E6915">
        <w:trPr>
          <w:trHeight w:val="942"/>
        </w:trPr>
        <w:tc>
          <w:tcPr>
            <w:tcW w:w="9215" w:type="dxa"/>
          </w:tcPr>
          <w:p w14:paraId="76D02BB0" w14:textId="77777777" w:rsidR="00CA2812" w:rsidRPr="008E6915" w:rsidRDefault="00CA2812" w:rsidP="00CA2812">
            <w:pPr>
              <w:pStyle w:val="ListParagraph"/>
              <w:numPr>
                <w:ilvl w:val="0"/>
                <w:numId w:val="40"/>
              </w:numPr>
              <w:contextualSpacing/>
              <w:rPr>
                <w:noProof/>
                <w:sz w:val="22"/>
                <w:szCs w:val="22"/>
              </w:rPr>
            </w:pPr>
            <w:r w:rsidRPr="008E6915">
              <w:rPr>
                <w:noProof/>
                <w:color w:val="000000" w:themeColor="text1"/>
                <w:sz w:val="22"/>
                <w:szCs w:val="22"/>
              </w:rPr>
              <w:t xml:space="preserve">Support and implement measures facilitating </w:t>
            </w:r>
            <w:r w:rsidRPr="008E6915">
              <w:rPr>
                <w:b/>
                <w:bCs/>
                <w:noProof/>
                <w:color w:val="000000" w:themeColor="text1"/>
                <w:sz w:val="22"/>
                <w:szCs w:val="22"/>
              </w:rPr>
              <w:t>transnational and multisite</w:t>
            </w:r>
            <w:r w:rsidRPr="008E6915">
              <w:rPr>
                <w:noProof/>
                <w:color w:val="000000" w:themeColor="text1"/>
                <w:sz w:val="22"/>
                <w:szCs w:val="22"/>
              </w:rPr>
              <w:t xml:space="preserve"> </w:t>
            </w:r>
            <w:r w:rsidRPr="008E6915">
              <w:rPr>
                <w:b/>
                <w:bCs/>
                <w:noProof/>
                <w:color w:val="000000" w:themeColor="text1"/>
                <w:sz w:val="22"/>
                <w:szCs w:val="22"/>
              </w:rPr>
              <w:t>collaboration among technology infrastructures</w:t>
            </w:r>
            <w:r w:rsidRPr="008E6915">
              <w:rPr>
                <w:noProof/>
                <w:color w:val="000000" w:themeColor="text1"/>
                <w:sz w:val="22"/>
                <w:szCs w:val="22"/>
              </w:rPr>
              <w:t>, developing coordinated service offers in strategic technologies, including for defence, and promoting their visibility and uptake.</w:t>
            </w:r>
          </w:p>
        </w:tc>
        <w:tc>
          <w:tcPr>
            <w:tcW w:w="1134" w:type="dxa"/>
            <w:vAlign w:val="center"/>
          </w:tcPr>
          <w:p w14:paraId="2B28E511" w14:textId="77777777" w:rsidR="00CA2812" w:rsidRPr="008E6915" w:rsidRDefault="00CA2812">
            <w:pPr>
              <w:jc w:val="center"/>
              <w:rPr>
                <w:noProof/>
                <w:sz w:val="22"/>
                <w:szCs w:val="22"/>
              </w:rPr>
            </w:pPr>
            <w:r w:rsidRPr="008E6915">
              <w:rPr>
                <w:noProof/>
                <w:sz w:val="22"/>
                <w:szCs w:val="22"/>
              </w:rPr>
              <w:t>2026</w:t>
            </w:r>
          </w:p>
        </w:tc>
      </w:tr>
      <w:tr w:rsidR="00723D53" w:rsidRPr="008E6915" w14:paraId="2283BAA2" w14:textId="77777777" w:rsidTr="008E6915">
        <w:trPr>
          <w:trHeight w:val="444"/>
        </w:trPr>
        <w:tc>
          <w:tcPr>
            <w:tcW w:w="10349" w:type="dxa"/>
            <w:gridSpan w:val="2"/>
            <w:shd w:val="clear" w:color="auto" w:fill="E7E6E6" w:themeFill="background2"/>
            <w:vAlign w:val="center"/>
          </w:tcPr>
          <w:p w14:paraId="25896210" w14:textId="77777777" w:rsidR="00CA2812" w:rsidRPr="008E6915" w:rsidRDefault="00CA2812">
            <w:pPr>
              <w:jc w:val="center"/>
              <w:rPr>
                <w:noProof/>
              </w:rPr>
            </w:pPr>
            <w:r w:rsidRPr="008E6915">
              <w:rPr>
                <w:b/>
                <w:bCs/>
                <w:noProof/>
                <w:lang w:val="en-IE"/>
              </w:rPr>
              <w:t>Maximising the potential of digitalisation and AI</w:t>
            </w:r>
          </w:p>
        </w:tc>
      </w:tr>
      <w:tr w:rsidR="00CA2812" w:rsidRPr="008E6915" w14:paraId="68063FEA" w14:textId="77777777" w:rsidTr="008E6915">
        <w:tc>
          <w:tcPr>
            <w:tcW w:w="9215" w:type="dxa"/>
            <w:vAlign w:val="center"/>
          </w:tcPr>
          <w:p w14:paraId="329BA2E2" w14:textId="77777777" w:rsidR="00CA2812" w:rsidRPr="008E6915" w:rsidRDefault="00CA2812" w:rsidP="00CA2812">
            <w:pPr>
              <w:pStyle w:val="Text1"/>
              <w:numPr>
                <w:ilvl w:val="0"/>
                <w:numId w:val="40"/>
              </w:numPr>
              <w:spacing w:after="120"/>
              <w:jc w:val="left"/>
              <w:rPr>
                <w:noProof/>
                <w:sz w:val="22"/>
                <w:szCs w:val="22"/>
                <w:lang w:val="en-IE"/>
              </w:rPr>
            </w:pPr>
            <w:r w:rsidRPr="008E6915">
              <w:rPr>
                <w:noProof/>
                <w:sz w:val="22"/>
                <w:szCs w:val="22"/>
                <w:lang w:val="en-IE"/>
              </w:rPr>
              <w:t xml:space="preserve">Sustain and </w:t>
            </w:r>
            <w:r w:rsidRPr="008E6915">
              <w:rPr>
                <w:b/>
                <w:bCs/>
                <w:noProof/>
                <w:sz w:val="22"/>
                <w:szCs w:val="22"/>
                <w:lang w:val="en-IE"/>
              </w:rPr>
              <w:t>enhance the EOSC Federation</w:t>
            </w:r>
            <w:r w:rsidRPr="008E6915">
              <w:rPr>
                <w:noProof/>
                <w:sz w:val="22"/>
                <w:szCs w:val="22"/>
                <w:lang w:val="en-IE"/>
              </w:rPr>
              <w:t xml:space="preserve"> as Europe’s research and innovation data space, enabling sharing and reuse of high-quality, FAIR research data, scientific results and digital services.</w:t>
            </w:r>
          </w:p>
        </w:tc>
        <w:tc>
          <w:tcPr>
            <w:tcW w:w="1134" w:type="dxa"/>
            <w:vAlign w:val="center"/>
          </w:tcPr>
          <w:p w14:paraId="17C47D43" w14:textId="77777777" w:rsidR="00CA2812" w:rsidRPr="008E6915" w:rsidRDefault="00CA2812">
            <w:pPr>
              <w:jc w:val="center"/>
              <w:rPr>
                <w:noProof/>
                <w:sz w:val="22"/>
                <w:szCs w:val="22"/>
              </w:rPr>
            </w:pPr>
            <w:r w:rsidRPr="008E6915">
              <w:rPr>
                <w:noProof/>
                <w:sz w:val="22"/>
                <w:szCs w:val="22"/>
              </w:rPr>
              <w:t>2025</w:t>
            </w:r>
          </w:p>
        </w:tc>
      </w:tr>
      <w:tr w:rsidR="00CA2812" w:rsidRPr="008E6915" w14:paraId="47BF399C" w14:textId="77777777" w:rsidTr="008E6915">
        <w:trPr>
          <w:trHeight w:val="778"/>
        </w:trPr>
        <w:tc>
          <w:tcPr>
            <w:tcW w:w="9215" w:type="dxa"/>
            <w:vAlign w:val="center"/>
          </w:tcPr>
          <w:p w14:paraId="52CEE646" w14:textId="16BD208F" w:rsidR="00CA2812" w:rsidRPr="008E6915" w:rsidRDefault="00CA2812" w:rsidP="00CA2812">
            <w:pPr>
              <w:pStyle w:val="Text1"/>
              <w:numPr>
                <w:ilvl w:val="0"/>
                <w:numId w:val="40"/>
              </w:numPr>
              <w:spacing w:after="120"/>
              <w:jc w:val="left"/>
              <w:rPr>
                <w:noProof/>
                <w:sz w:val="22"/>
                <w:szCs w:val="22"/>
                <w:lang w:val="en-IE"/>
              </w:rPr>
            </w:pPr>
            <w:r w:rsidRPr="008E6915">
              <w:rPr>
                <w:noProof/>
                <w:sz w:val="22"/>
                <w:szCs w:val="22"/>
                <w:lang w:val="en-IE"/>
              </w:rPr>
              <w:t xml:space="preserve">Support </w:t>
            </w:r>
            <w:r w:rsidRPr="008E6915">
              <w:rPr>
                <w:b/>
                <w:bCs/>
                <w:noProof/>
                <w:sz w:val="22"/>
                <w:szCs w:val="22"/>
                <w:lang w:val="en-IE"/>
              </w:rPr>
              <w:t xml:space="preserve">compliance with FAIR </w:t>
            </w:r>
            <w:r w:rsidRPr="008E6915">
              <w:rPr>
                <w:noProof/>
                <w:sz w:val="22"/>
                <w:szCs w:val="22"/>
                <w:lang w:val="en-IE"/>
              </w:rPr>
              <w:t xml:space="preserve">principles, </w:t>
            </w:r>
            <w:r w:rsidR="009B6E78" w:rsidRPr="008E6915">
              <w:rPr>
                <w:noProof/>
                <w:sz w:val="22"/>
                <w:szCs w:val="22"/>
                <w:lang w:val="en-IE"/>
              </w:rPr>
              <w:t>increasing</w:t>
            </w:r>
            <w:r w:rsidRPr="008E6915">
              <w:rPr>
                <w:noProof/>
                <w:sz w:val="22"/>
                <w:szCs w:val="22"/>
                <w:lang w:val="en-IE"/>
              </w:rPr>
              <w:t xml:space="preserve"> FAIR data productivity, and connections to EOSC and other relevant data spaces.</w:t>
            </w:r>
          </w:p>
        </w:tc>
        <w:tc>
          <w:tcPr>
            <w:tcW w:w="1134" w:type="dxa"/>
            <w:vAlign w:val="center"/>
          </w:tcPr>
          <w:p w14:paraId="6664E557" w14:textId="77777777" w:rsidR="00CA2812" w:rsidRPr="008E6915" w:rsidRDefault="00CA2812">
            <w:pPr>
              <w:jc w:val="center"/>
              <w:rPr>
                <w:noProof/>
                <w:sz w:val="22"/>
                <w:szCs w:val="22"/>
              </w:rPr>
            </w:pPr>
            <w:r w:rsidRPr="008E6915">
              <w:rPr>
                <w:noProof/>
                <w:sz w:val="22"/>
                <w:szCs w:val="22"/>
              </w:rPr>
              <w:t>2025</w:t>
            </w:r>
          </w:p>
        </w:tc>
      </w:tr>
      <w:tr w:rsidR="00CA2812" w:rsidRPr="008E6915" w14:paraId="1AB31667" w14:textId="77777777" w:rsidTr="008E6915">
        <w:trPr>
          <w:trHeight w:val="991"/>
        </w:trPr>
        <w:tc>
          <w:tcPr>
            <w:tcW w:w="9215" w:type="dxa"/>
            <w:vAlign w:val="center"/>
          </w:tcPr>
          <w:p w14:paraId="0E11EAF2" w14:textId="77777777" w:rsidR="00CA2812" w:rsidRPr="008E6915" w:rsidRDefault="00CA2812" w:rsidP="00CA2812">
            <w:pPr>
              <w:pStyle w:val="Text1"/>
              <w:numPr>
                <w:ilvl w:val="0"/>
                <w:numId w:val="40"/>
              </w:numPr>
              <w:spacing w:after="120"/>
              <w:jc w:val="left"/>
              <w:rPr>
                <w:noProof/>
                <w:sz w:val="22"/>
                <w:szCs w:val="22"/>
              </w:rPr>
            </w:pPr>
            <w:r w:rsidRPr="008E6915">
              <w:rPr>
                <w:noProof/>
                <w:sz w:val="22"/>
                <w:szCs w:val="22"/>
                <w:lang w:val="en-IE"/>
              </w:rPr>
              <w:t xml:space="preserve">Support the pooling and development of </w:t>
            </w:r>
            <w:r w:rsidRPr="008E6915">
              <w:rPr>
                <w:b/>
                <w:bCs/>
                <w:noProof/>
                <w:sz w:val="22"/>
                <w:szCs w:val="22"/>
                <w:lang w:val="en-IE"/>
              </w:rPr>
              <w:t>AI-ready research data</w:t>
            </w:r>
            <w:r w:rsidRPr="008E6915">
              <w:rPr>
                <w:noProof/>
                <w:sz w:val="22"/>
                <w:szCs w:val="22"/>
                <w:lang w:val="en-IE"/>
              </w:rPr>
              <w:t xml:space="preserve"> as well as tools and services that enable the development of scientific AI models, and their technological applications, accelerating the use of AI in science and, through it, contributing to the pilot phase of RAISE.</w:t>
            </w:r>
          </w:p>
        </w:tc>
        <w:tc>
          <w:tcPr>
            <w:tcW w:w="1134" w:type="dxa"/>
            <w:vAlign w:val="center"/>
          </w:tcPr>
          <w:p w14:paraId="606EEE26" w14:textId="77777777" w:rsidR="00CA2812" w:rsidRPr="008E6915" w:rsidRDefault="00CA2812">
            <w:pPr>
              <w:jc w:val="center"/>
              <w:rPr>
                <w:noProof/>
                <w:sz w:val="22"/>
                <w:szCs w:val="22"/>
              </w:rPr>
            </w:pPr>
            <w:r w:rsidRPr="008E6915">
              <w:rPr>
                <w:noProof/>
                <w:sz w:val="22"/>
                <w:szCs w:val="22"/>
              </w:rPr>
              <w:t>2025</w:t>
            </w:r>
          </w:p>
        </w:tc>
      </w:tr>
      <w:tr w:rsidR="00723D53" w:rsidRPr="008E6915" w14:paraId="39E33C24" w14:textId="77777777" w:rsidTr="008E6915">
        <w:trPr>
          <w:trHeight w:val="410"/>
        </w:trPr>
        <w:tc>
          <w:tcPr>
            <w:tcW w:w="10349" w:type="dxa"/>
            <w:gridSpan w:val="2"/>
            <w:shd w:val="clear" w:color="auto" w:fill="E7E6E6" w:themeFill="background2"/>
            <w:vAlign w:val="center"/>
          </w:tcPr>
          <w:p w14:paraId="636F24CA" w14:textId="77777777" w:rsidR="00CA2812" w:rsidRPr="008E6915" w:rsidRDefault="00CA2812">
            <w:pPr>
              <w:jc w:val="center"/>
              <w:rPr>
                <w:b/>
                <w:bCs/>
                <w:noProof/>
              </w:rPr>
            </w:pPr>
            <w:r w:rsidRPr="008E6915">
              <w:rPr>
                <w:b/>
                <w:bCs/>
                <w:noProof/>
                <w:lang w:val="en-IE"/>
              </w:rPr>
              <w:t>Bolstering accessibility</w:t>
            </w:r>
          </w:p>
        </w:tc>
      </w:tr>
      <w:tr w:rsidR="00CA2812" w:rsidRPr="008E6915" w14:paraId="64160BD7" w14:textId="77777777" w:rsidTr="008E6915">
        <w:tc>
          <w:tcPr>
            <w:tcW w:w="9215" w:type="dxa"/>
            <w:vAlign w:val="center"/>
          </w:tcPr>
          <w:p w14:paraId="5D86F3FD" w14:textId="7096BC54" w:rsidR="00CA2812" w:rsidRPr="008E6915" w:rsidRDefault="00CA2812" w:rsidP="00CA2812">
            <w:pPr>
              <w:pStyle w:val="Text1"/>
              <w:numPr>
                <w:ilvl w:val="0"/>
                <w:numId w:val="40"/>
              </w:numPr>
              <w:spacing w:after="120"/>
              <w:jc w:val="left"/>
              <w:rPr>
                <w:noProof/>
                <w:sz w:val="22"/>
                <w:szCs w:val="22"/>
              </w:rPr>
            </w:pPr>
            <w:r w:rsidRPr="008E6915">
              <w:rPr>
                <w:noProof/>
                <w:sz w:val="22"/>
                <w:szCs w:val="22"/>
                <w:lang w:val="en-IE"/>
              </w:rPr>
              <w:t xml:space="preserve">Support the development of an </w:t>
            </w:r>
            <w:r w:rsidRPr="008E6915">
              <w:rPr>
                <w:b/>
                <w:bCs/>
                <w:noProof/>
                <w:sz w:val="22"/>
                <w:szCs w:val="22"/>
                <w:lang w:val="en-IE"/>
              </w:rPr>
              <w:t>integrated and sustainable scheme for access</w:t>
            </w:r>
            <w:r w:rsidRPr="008E6915">
              <w:rPr>
                <w:noProof/>
                <w:sz w:val="22"/>
                <w:szCs w:val="22"/>
                <w:lang w:val="en-IE"/>
              </w:rPr>
              <w:t xml:space="preserve"> </w:t>
            </w:r>
            <w:r w:rsidRPr="008E6915">
              <w:rPr>
                <w:b/>
                <w:bCs/>
                <w:noProof/>
                <w:sz w:val="22"/>
                <w:szCs w:val="22"/>
                <w:lang w:val="en-IE"/>
              </w:rPr>
              <w:t>to state-of-the-art research infrastructures</w:t>
            </w:r>
            <w:r w:rsidRPr="008E6915">
              <w:rPr>
                <w:noProof/>
                <w:sz w:val="22"/>
                <w:szCs w:val="22"/>
                <w:lang w:val="en-IE"/>
              </w:rPr>
              <w:t xml:space="preserve"> of European interest, offering a ‘one-stop-shop’ for access to </w:t>
            </w:r>
            <w:r w:rsidR="00352DBE" w:rsidRPr="008E6915">
              <w:rPr>
                <w:noProof/>
                <w:sz w:val="22"/>
                <w:szCs w:val="22"/>
                <w:lang w:val="en-IE"/>
              </w:rPr>
              <w:t>them</w:t>
            </w:r>
            <w:r w:rsidRPr="008E6915">
              <w:rPr>
                <w:noProof/>
                <w:sz w:val="22"/>
                <w:szCs w:val="22"/>
                <w:lang w:val="en-IE"/>
              </w:rPr>
              <w:t xml:space="preserve">, and to </w:t>
            </w:r>
            <w:r w:rsidRPr="008E6915">
              <w:rPr>
                <w:noProof/>
                <w:sz w:val="22"/>
                <w:szCs w:val="22"/>
              </w:rPr>
              <w:t xml:space="preserve">a single European portfolio of complementary and cross-domain R&amp;I services of European interest, including </w:t>
            </w:r>
            <w:r w:rsidRPr="008E6915">
              <w:rPr>
                <w:b/>
                <w:bCs/>
                <w:noProof/>
                <w:sz w:val="22"/>
                <w:szCs w:val="22"/>
              </w:rPr>
              <w:t>AI assisted research infrastructure service navigation</w:t>
            </w:r>
            <w:r w:rsidRPr="008E6915">
              <w:rPr>
                <w:noProof/>
                <w:sz w:val="22"/>
                <w:szCs w:val="22"/>
              </w:rPr>
              <w:t>.</w:t>
            </w:r>
          </w:p>
        </w:tc>
        <w:tc>
          <w:tcPr>
            <w:tcW w:w="1134" w:type="dxa"/>
            <w:vAlign w:val="center"/>
          </w:tcPr>
          <w:p w14:paraId="1D4B129E" w14:textId="77777777" w:rsidR="00CA2812" w:rsidRPr="008E6915" w:rsidRDefault="00CA2812">
            <w:pPr>
              <w:jc w:val="center"/>
              <w:rPr>
                <w:noProof/>
                <w:sz w:val="22"/>
                <w:szCs w:val="22"/>
              </w:rPr>
            </w:pPr>
            <w:r w:rsidRPr="008E6915">
              <w:rPr>
                <w:noProof/>
                <w:sz w:val="22"/>
                <w:szCs w:val="22"/>
              </w:rPr>
              <w:t>2025</w:t>
            </w:r>
          </w:p>
        </w:tc>
      </w:tr>
      <w:tr w:rsidR="00CA2812" w:rsidRPr="008E6915" w14:paraId="2BE3AB32" w14:textId="77777777" w:rsidTr="008E6915">
        <w:tc>
          <w:tcPr>
            <w:tcW w:w="9215" w:type="dxa"/>
          </w:tcPr>
          <w:p w14:paraId="3CD12C25" w14:textId="3E6B9AF1" w:rsidR="00CA2812" w:rsidRPr="008C7391" w:rsidRDefault="008C7391" w:rsidP="008C7391">
            <w:pPr>
              <w:pStyle w:val="Text1"/>
              <w:numPr>
                <w:ilvl w:val="0"/>
                <w:numId w:val="40"/>
              </w:numPr>
              <w:spacing w:after="120"/>
              <w:rPr>
                <w:i/>
                <w:iCs/>
                <w:noProof/>
                <w:lang w:val="en-IE"/>
              </w:rPr>
            </w:pPr>
            <w:r w:rsidRPr="008C7391">
              <w:rPr>
                <w:noProof/>
                <w:sz w:val="22"/>
                <w:szCs w:val="18"/>
                <w:lang w:val="en-IE"/>
              </w:rPr>
              <w:t xml:space="preserve">Implement </w:t>
            </w:r>
            <w:r w:rsidRPr="008C7391">
              <w:rPr>
                <w:b/>
                <w:bCs/>
                <w:noProof/>
                <w:sz w:val="22"/>
                <w:szCs w:val="18"/>
                <w:lang w:val="en-IE"/>
              </w:rPr>
              <w:t>pilot access schemes to technology infrastructures for startups and scaleups</w:t>
            </w:r>
            <w:r w:rsidRPr="008C7391">
              <w:rPr>
                <w:noProof/>
                <w:sz w:val="22"/>
                <w:szCs w:val="18"/>
                <w:lang w:val="en-IE"/>
              </w:rPr>
              <w:t>, with the view to scaling-up future implementation.</w:t>
            </w:r>
          </w:p>
        </w:tc>
        <w:tc>
          <w:tcPr>
            <w:tcW w:w="1134" w:type="dxa"/>
            <w:vAlign w:val="center"/>
          </w:tcPr>
          <w:p w14:paraId="3F9756A4" w14:textId="77777777" w:rsidR="00CA2812" w:rsidRPr="008E6915" w:rsidRDefault="00CA2812">
            <w:pPr>
              <w:jc w:val="center"/>
              <w:rPr>
                <w:noProof/>
                <w:sz w:val="22"/>
                <w:szCs w:val="22"/>
              </w:rPr>
            </w:pPr>
            <w:r w:rsidRPr="008E6915">
              <w:rPr>
                <w:noProof/>
                <w:sz w:val="22"/>
                <w:szCs w:val="22"/>
              </w:rPr>
              <w:t>2026</w:t>
            </w:r>
          </w:p>
        </w:tc>
      </w:tr>
      <w:tr w:rsidR="00CA2812" w:rsidRPr="008E6915" w14:paraId="52D73C15" w14:textId="77777777" w:rsidTr="008E6915">
        <w:tc>
          <w:tcPr>
            <w:tcW w:w="9215" w:type="dxa"/>
          </w:tcPr>
          <w:p w14:paraId="582B59EE" w14:textId="77777777" w:rsidR="00CA2812" w:rsidRPr="008E6915" w:rsidRDefault="00CA2812" w:rsidP="00CA2812">
            <w:pPr>
              <w:pStyle w:val="Text1"/>
              <w:numPr>
                <w:ilvl w:val="0"/>
                <w:numId w:val="40"/>
              </w:numPr>
              <w:spacing w:after="120"/>
              <w:jc w:val="left"/>
              <w:rPr>
                <w:noProof/>
                <w:sz w:val="22"/>
                <w:szCs w:val="22"/>
              </w:rPr>
            </w:pPr>
            <w:r w:rsidRPr="008E6915">
              <w:rPr>
                <w:noProof/>
                <w:sz w:val="22"/>
                <w:szCs w:val="22"/>
                <w:lang w:val="en-IE"/>
              </w:rPr>
              <w:t xml:space="preserve">Test </w:t>
            </w:r>
            <w:r w:rsidRPr="008E6915">
              <w:rPr>
                <w:b/>
                <w:bCs/>
                <w:noProof/>
                <w:sz w:val="22"/>
                <w:szCs w:val="22"/>
                <w:lang w:val="en-IE"/>
              </w:rPr>
              <w:t>joint research and technology infrastructures transnational access schemes</w:t>
            </w:r>
            <w:r w:rsidRPr="008E6915">
              <w:rPr>
                <w:noProof/>
                <w:sz w:val="22"/>
                <w:szCs w:val="22"/>
                <w:lang w:val="en-IE"/>
              </w:rPr>
              <w:t xml:space="preserve"> addressing priority areas e.g. advanced materials, clean energy, quantum technologies, AI or health and biotechnology.</w:t>
            </w:r>
          </w:p>
        </w:tc>
        <w:tc>
          <w:tcPr>
            <w:tcW w:w="1134" w:type="dxa"/>
            <w:vAlign w:val="center"/>
          </w:tcPr>
          <w:p w14:paraId="1225E537" w14:textId="170E8622" w:rsidR="00CA2812" w:rsidRPr="008E6915" w:rsidRDefault="00CE2D6B">
            <w:pPr>
              <w:jc w:val="center"/>
              <w:rPr>
                <w:noProof/>
                <w:sz w:val="22"/>
                <w:szCs w:val="22"/>
              </w:rPr>
            </w:pPr>
            <w:r>
              <w:rPr>
                <w:noProof/>
                <w:sz w:val="22"/>
                <w:szCs w:val="22"/>
              </w:rPr>
              <w:t>2027</w:t>
            </w:r>
          </w:p>
        </w:tc>
      </w:tr>
      <w:tr w:rsidR="00723D53" w:rsidRPr="008E6915" w14:paraId="058B7259" w14:textId="77777777" w:rsidTr="008E6915">
        <w:trPr>
          <w:trHeight w:val="401"/>
        </w:trPr>
        <w:tc>
          <w:tcPr>
            <w:tcW w:w="10349" w:type="dxa"/>
            <w:gridSpan w:val="2"/>
            <w:shd w:val="clear" w:color="auto" w:fill="E7E6E6" w:themeFill="background2"/>
            <w:vAlign w:val="center"/>
          </w:tcPr>
          <w:p w14:paraId="2628C7F3" w14:textId="77777777" w:rsidR="00CA2812" w:rsidRPr="008E6915" w:rsidRDefault="00CA2812">
            <w:pPr>
              <w:jc w:val="center"/>
              <w:rPr>
                <w:noProof/>
              </w:rPr>
            </w:pPr>
            <w:r w:rsidRPr="008E6915">
              <w:rPr>
                <w:b/>
                <w:bCs/>
                <w:noProof/>
                <w:lang w:val="en-IE"/>
              </w:rPr>
              <w:t>Attracting and growing talent</w:t>
            </w:r>
          </w:p>
        </w:tc>
      </w:tr>
      <w:tr w:rsidR="00CA2812" w:rsidRPr="008E6915" w14:paraId="64F82952" w14:textId="77777777" w:rsidTr="008E6915">
        <w:tc>
          <w:tcPr>
            <w:tcW w:w="9215" w:type="dxa"/>
            <w:vAlign w:val="center"/>
          </w:tcPr>
          <w:p w14:paraId="51AE753B" w14:textId="61C3CD10" w:rsidR="00CA2812" w:rsidRPr="008E6915" w:rsidRDefault="00CA2812" w:rsidP="00CA2812">
            <w:pPr>
              <w:pStyle w:val="Text1"/>
              <w:numPr>
                <w:ilvl w:val="0"/>
                <w:numId w:val="40"/>
              </w:numPr>
              <w:spacing w:after="120"/>
              <w:jc w:val="left"/>
              <w:rPr>
                <w:noProof/>
                <w:sz w:val="22"/>
                <w:szCs w:val="22"/>
              </w:rPr>
            </w:pPr>
            <w:r w:rsidRPr="008E6915">
              <w:rPr>
                <w:noProof/>
                <w:sz w:val="22"/>
                <w:szCs w:val="22"/>
              </w:rPr>
              <w:t xml:space="preserve">Develop research and technology infrastructures strategies for </w:t>
            </w:r>
            <w:r w:rsidRPr="008E6915">
              <w:rPr>
                <w:b/>
                <w:bCs/>
                <w:noProof/>
                <w:sz w:val="22"/>
                <w:szCs w:val="22"/>
              </w:rPr>
              <w:t>attracting talent from outside Europe</w:t>
            </w:r>
            <w:r w:rsidRPr="008E6915">
              <w:rPr>
                <w:noProof/>
                <w:sz w:val="22"/>
                <w:szCs w:val="22"/>
              </w:rPr>
              <w:t xml:space="preserve">, in line with the </w:t>
            </w:r>
            <w:hyperlink r:id="rId38" w:history="1">
              <w:r w:rsidRPr="008E6915">
                <w:rPr>
                  <w:rStyle w:val="Hyperlink"/>
                  <w:i/>
                  <w:iCs/>
                  <w:noProof/>
                  <w:sz w:val="22"/>
                  <w:szCs w:val="22"/>
                </w:rPr>
                <w:t>Choose Europe</w:t>
              </w:r>
            </w:hyperlink>
            <w:r w:rsidRPr="008E6915">
              <w:rPr>
                <w:noProof/>
                <w:sz w:val="22"/>
                <w:szCs w:val="22"/>
              </w:rPr>
              <w:t xml:space="preserve"> approach.</w:t>
            </w:r>
          </w:p>
        </w:tc>
        <w:tc>
          <w:tcPr>
            <w:tcW w:w="1134" w:type="dxa"/>
            <w:vAlign w:val="center"/>
          </w:tcPr>
          <w:p w14:paraId="2CD43B6A" w14:textId="77777777" w:rsidR="00CA2812" w:rsidRPr="008E6915" w:rsidRDefault="00CA2812">
            <w:pPr>
              <w:jc w:val="center"/>
              <w:rPr>
                <w:noProof/>
                <w:sz w:val="22"/>
                <w:szCs w:val="22"/>
              </w:rPr>
            </w:pPr>
            <w:r w:rsidRPr="008E6915">
              <w:rPr>
                <w:noProof/>
                <w:sz w:val="22"/>
                <w:szCs w:val="22"/>
              </w:rPr>
              <w:t>2026</w:t>
            </w:r>
          </w:p>
        </w:tc>
      </w:tr>
      <w:tr w:rsidR="00CA2812" w:rsidRPr="008E6915" w14:paraId="3E3226DD" w14:textId="77777777" w:rsidTr="008E6915">
        <w:tc>
          <w:tcPr>
            <w:tcW w:w="9215" w:type="dxa"/>
            <w:vAlign w:val="center"/>
          </w:tcPr>
          <w:p w14:paraId="1F562A7F" w14:textId="77777777" w:rsidR="00CA2812" w:rsidRPr="008E6915" w:rsidRDefault="00CA2812" w:rsidP="00CA2812">
            <w:pPr>
              <w:pStyle w:val="Text1"/>
              <w:numPr>
                <w:ilvl w:val="0"/>
                <w:numId w:val="40"/>
              </w:numPr>
              <w:spacing w:after="120"/>
              <w:jc w:val="left"/>
              <w:rPr>
                <w:noProof/>
                <w:sz w:val="22"/>
                <w:szCs w:val="22"/>
                <w:lang w:val="en-IE"/>
              </w:rPr>
            </w:pPr>
            <w:r w:rsidRPr="008E6915">
              <w:rPr>
                <w:noProof/>
                <w:sz w:val="22"/>
                <w:szCs w:val="22"/>
                <w:lang w:val="en-IE"/>
              </w:rPr>
              <w:t xml:space="preserve">Support the </w:t>
            </w:r>
            <w:r w:rsidRPr="008E6915">
              <w:rPr>
                <w:b/>
                <w:bCs/>
                <w:noProof/>
                <w:sz w:val="22"/>
                <w:szCs w:val="22"/>
                <w:lang w:val="en-IE"/>
              </w:rPr>
              <w:t xml:space="preserve">training of research infrastructure and technology infrastructure staff, </w:t>
            </w:r>
            <w:r w:rsidRPr="008E6915">
              <w:rPr>
                <w:noProof/>
                <w:sz w:val="22"/>
                <w:szCs w:val="22"/>
                <w:lang w:val="en-IE"/>
              </w:rPr>
              <w:t>while promoting the recognition of their diverse contributions in research assessment</w:t>
            </w:r>
          </w:p>
        </w:tc>
        <w:tc>
          <w:tcPr>
            <w:tcW w:w="1134" w:type="dxa"/>
            <w:vAlign w:val="center"/>
          </w:tcPr>
          <w:p w14:paraId="47A91FB4" w14:textId="77777777" w:rsidR="00CA2812" w:rsidRPr="008E6915" w:rsidRDefault="00CA2812">
            <w:pPr>
              <w:jc w:val="center"/>
              <w:rPr>
                <w:noProof/>
                <w:sz w:val="22"/>
                <w:szCs w:val="22"/>
              </w:rPr>
            </w:pPr>
            <w:r w:rsidRPr="008E6915">
              <w:rPr>
                <w:noProof/>
                <w:sz w:val="22"/>
                <w:szCs w:val="22"/>
              </w:rPr>
              <w:t>2026</w:t>
            </w:r>
          </w:p>
        </w:tc>
      </w:tr>
      <w:tr w:rsidR="008E6915" w:rsidRPr="008E6915" w14:paraId="21544FC5" w14:textId="77777777" w:rsidTr="008E6915">
        <w:trPr>
          <w:trHeight w:val="470"/>
        </w:trPr>
        <w:tc>
          <w:tcPr>
            <w:tcW w:w="10349" w:type="dxa"/>
            <w:gridSpan w:val="2"/>
            <w:shd w:val="clear" w:color="auto" w:fill="E7E6E6" w:themeFill="background2"/>
            <w:vAlign w:val="center"/>
          </w:tcPr>
          <w:p w14:paraId="03A663EE" w14:textId="7D9010B8" w:rsidR="008E6915" w:rsidRPr="008E6915" w:rsidRDefault="008E6915">
            <w:pPr>
              <w:jc w:val="center"/>
              <w:rPr>
                <w:noProof/>
              </w:rPr>
            </w:pPr>
            <w:r w:rsidRPr="008E6915">
              <w:rPr>
                <w:b/>
                <w:bCs/>
                <w:noProof/>
                <w:lang w:val="en-IE"/>
              </w:rPr>
              <w:t>Improving and simplifying the governance framework</w:t>
            </w:r>
          </w:p>
        </w:tc>
      </w:tr>
      <w:tr w:rsidR="00CA2812" w:rsidRPr="008E6915" w14:paraId="3D6CC64C" w14:textId="77777777" w:rsidTr="008E6915">
        <w:tc>
          <w:tcPr>
            <w:tcW w:w="9215" w:type="dxa"/>
            <w:vAlign w:val="center"/>
          </w:tcPr>
          <w:p w14:paraId="3A84F5C9" w14:textId="6B8566E1" w:rsidR="00CA2812" w:rsidRPr="00CE2D6B" w:rsidRDefault="00CA2812" w:rsidP="00CE2D6B">
            <w:pPr>
              <w:pStyle w:val="Text1"/>
              <w:numPr>
                <w:ilvl w:val="0"/>
                <w:numId w:val="40"/>
              </w:numPr>
              <w:spacing w:after="120"/>
              <w:jc w:val="left"/>
              <w:rPr>
                <w:i/>
                <w:noProof/>
                <w:sz w:val="22"/>
                <w:szCs w:val="22"/>
                <w:lang w:val="en-IE"/>
              </w:rPr>
            </w:pPr>
            <w:r w:rsidRPr="008E6915">
              <w:rPr>
                <w:noProof/>
                <w:sz w:val="22"/>
                <w:szCs w:val="22"/>
              </w:rPr>
              <w:t xml:space="preserve">Propose an </w:t>
            </w:r>
            <w:r w:rsidRPr="008E6915">
              <w:rPr>
                <w:b/>
                <w:noProof/>
                <w:sz w:val="22"/>
                <w:szCs w:val="22"/>
              </w:rPr>
              <w:t>overarching EU coordination framework for the research and technology infrastructures ecosystem</w:t>
            </w:r>
            <w:r w:rsidRPr="008E6915">
              <w:rPr>
                <w:noProof/>
                <w:sz w:val="22"/>
                <w:szCs w:val="22"/>
              </w:rPr>
              <w:t xml:space="preserve"> steering a holistic, synergy-based approach, while recognising the different missions</w:t>
            </w:r>
            <w:r w:rsidR="008E6915" w:rsidRPr="008E6915">
              <w:rPr>
                <w:noProof/>
                <w:sz w:val="22"/>
                <w:szCs w:val="22"/>
              </w:rPr>
              <w:t>, objectives and policy contexts</w:t>
            </w:r>
            <w:r w:rsidRPr="008E6915">
              <w:rPr>
                <w:noProof/>
                <w:sz w:val="22"/>
                <w:szCs w:val="22"/>
              </w:rPr>
              <w:t xml:space="preserve"> of these infrastructures</w:t>
            </w:r>
            <w:r w:rsidR="00A12F10" w:rsidRPr="008E6915">
              <w:rPr>
                <w:noProof/>
                <w:sz w:val="22"/>
                <w:szCs w:val="22"/>
              </w:rPr>
              <w:t>.</w:t>
            </w:r>
          </w:p>
        </w:tc>
        <w:tc>
          <w:tcPr>
            <w:tcW w:w="1134" w:type="dxa"/>
            <w:vAlign w:val="center"/>
          </w:tcPr>
          <w:p w14:paraId="19D5E2DC" w14:textId="4F9CD4AF" w:rsidR="00CA2812" w:rsidRPr="008E6915" w:rsidRDefault="00CE2D6B">
            <w:pPr>
              <w:jc w:val="center"/>
              <w:rPr>
                <w:noProof/>
                <w:sz w:val="22"/>
                <w:szCs w:val="22"/>
              </w:rPr>
            </w:pPr>
            <w:r>
              <w:rPr>
                <w:noProof/>
                <w:sz w:val="22"/>
                <w:szCs w:val="22"/>
              </w:rPr>
              <w:t>2026</w:t>
            </w:r>
          </w:p>
        </w:tc>
      </w:tr>
      <w:tr w:rsidR="00CE2D6B" w:rsidRPr="008E6915" w14:paraId="4148ADA4" w14:textId="77777777" w:rsidTr="008E6915">
        <w:tc>
          <w:tcPr>
            <w:tcW w:w="9215" w:type="dxa"/>
            <w:vAlign w:val="center"/>
          </w:tcPr>
          <w:p w14:paraId="218DF4FF" w14:textId="767B7331" w:rsidR="00CE2D6B" w:rsidRPr="008E6915" w:rsidRDefault="00CE2D6B" w:rsidP="00CA2812">
            <w:pPr>
              <w:pStyle w:val="Text1"/>
              <w:numPr>
                <w:ilvl w:val="0"/>
                <w:numId w:val="40"/>
              </w:numPr>
              <w:spacing w:after="120"/>
              <w:jc w:val="left"/>
              <w:rPr>
                <w:noProof/>
                <w:sz w:val="22"/>
                <w:szCs w:val="22"/>
              </w:rPr>
            </w:pPr>
            <w:r w:rsidRPr="008E6915">
              <w:rPr>
                <w:noProof/>
                <w:sz w:val="22"/>
                <w:szCs w:val="22"/>
                <w:lang w:val="en-IE"/>
              </w:rPr>
              <w:t xml:space="preserve">Implement a </w:t>
            </w:r>
            <w:r w:rsidRPr="008E6915">
              <w:rPr>
                <w:b/>
                <w:bCs/>
                <w:noProof/>
                <w:sz w:val="22"/>
                <w:szCs w:val="22"/>
                <w:lang w:val="en-IE"/>
              </w:rPr>
              <w:t xml:space="preserve">governance mechanism, </w:t>
            </w:r>
            <w:r w:rsidRPr="008E6915">
              <w:rPr>
                <w:noProof/>
                <w:sz w:val="22"/>
                <w:szCs w:val="22"/>
                <w:lang w:val="en-IE"/>
              </w:rPr>
              <w:t>in collaboration with Member States and stakeholders,</w:t>
            </w:r>
            <w:r w:rsidRPr="008E6915">
              <w:rPr>
                <w:b/>
                <w:bCs/>
                <w:noProof/>
                <w:sz w:val="22"/>
                <w:szCs w:val="22"/>
                <w:lang w:val="en-IE"/>
              </w:rPr>
              <w:t xml:space="preserve"> </w:t>
            </w:r>
            <w:r w:rsidRPr="008E6915">
              <w:rPr>
                <w:noProof/>
                <w:sz w:val="22"/>
                <w:szCs w:val="22"/>
                <w:lang w:val="en-IE"/>
              </w:rPr>
              <w:t xml:space="preserve">that will provide a common framework for a European approach to </w:t>
            </w:r>
            <w:r w:rsidRPr="008E6915">
              <w:rPr>
                <w:b/>
                <w:bCs/>
                <w:noProof/>
                <w:sz w:val="22"/>
                <w:szCs w:val="22"/>
                <w:lang w:val="en-IE"/>
              </w:rPr>
              <w:t>technology infrastructures</w:t>
            </w:r>
          </w:p>
        </w:tc>
        <w:tc>
          <w:tcPr>
            <w:tcW w:w="1134" w:type="dxa"/>
            <w:vAlign w:val="center"/>
          </w:tcPr>
          <w:p w14:paraId="5DFCAB68" w14:textId="35CE6CF7" w:rsidR="00CE2D6B" w:rsidRDefault="00CE2D6B">
            <w:pPr>
              <w:jc w:val="center"/>
              <w:rPr>
                <w:noProof/>
                <w:sz w:val="22"/>
                <w:szCs w:val="22"/>
              </w:rPr>
            </w:pPr>
            <w:r>
              <w:rPr>
                <w:noProof/>
                <w:sz w:val="22"/>
                <w:szCs w:val="22"/>
              </w:rPr>
              <w:t>2026</w:t>
            </w:r>
          </w:p>
        </w:tc>
      </w:tr>
      <w:tr w:rsidR="00CA2812" w:rsidRPr="008E6915" w14:paraId="262A8907" w14:textId="77777777" w:rsidTr="008E6915">
        <w:tc>
          <w:tcPr>
            <w:tcW w:w="9215" w:type="dxa"/>
            <w:vAlign w:val="center"/>
          </w:tcPr>
          <w:p w14:paraId="11002A2E" w14:textId="3ADB5305" w:rsidR="00CA2812" w:rsidRPr="008E6915" w:rsidRDefault="00CA2812" w:rsidP="00CA2812">
            <w:pPr>
              <w:pStyle w:val="Text1"/>
              <w:numPr>
                <w:ilvl w:val="0"/>
                <w:numId w:val="40"/>
              </w:numPr>
              <w:spacing w:after="120"/>
              <w:jc w:val="left"/>
              <w:rPr>
                <w:noProof/>
                <w:sz w:val="22"/>
                <w:szCs w:val="22"/>
              </w:rPr>
            </w:pPr>
            <w:r w:rsidRPr="008E6915">
              <w:rPr>
                <w:noProof/>
                <w:sz w:val="22"/>
                <w:szCs w:val="22"/>
              </w:rPr>
              <w:t xml:space="preserve">Encourage ESFRI to engage further with relevant stakeholders and </w:t>
            </w:r>
            <w:r w:rsidRPr="008E6915">
              <w:rPr>
                <w:b/>
                <w:bCs/>
                <w:noProof/>
                <w:sz w:val="22"/>
                <w:szCs w:val="22"/>
              </w:rPr>
              <w:t>review its landscape analysis methodology</w:t>
            </w:r>
            <w:r w:rsidRPr="008E6915">
              <w:rPr>
                <w:noProof/>
                <w:sz w:val="22"/>
                <w:szCs w:val="22"/>
              </w:rPr>
              <w:t xml:space="preserve"> and long-term vision accordingly. Propose </w:t>
            </w:r>
            <w:r w:rsidRPr="008E6915">
              <w:rPr>
                <w:b/>
                <w:bCs/>
                <w:noProof/>
                <w:sz w:val="22"/>
                <w:szCs w:val="22"/>
              </w:rPr>
              <w:t>indicators to assess and raise awareness</w:t>
            </w:r>
            <w:r w:rsidRPr="008E6915">
              <w:rPr>
                <w:noProof/>
                <w:sz w:val="22"/>
                <w:szCs w:val="22"/>
              </w:rPr>
              <w:t xml:space="preserve"> on the strategic relevance of ESFRI Landmarks and ERICs or of their services according to EU priorities, </w:t>
            </w:r>
            <w:r w:rsidRPr="008E6915">
              <w:rPr>
                <w:noProof/>
                <w:sz w:val="22"/>
                <w:szCs w:val="22"/>
                <w:lang w:val="en-IE"/>
              </w:rPr>
              <w:t>including economic security</w:t>
            </w:r>
            <w:r w:rsidRPr="008E6915">
              <w:rPr>
                <w:noProof/>
                <w:sz w:val="22"/>
                <w:szCs w:val="22"/>
              </w:rPr>
              <w:t>.</w:t>
            </w:r>
          </w:p>
        </w:tc>
        <w:tc>
          <w:tcPr>
            <w:tcW w:w="1134" w:type="dxa"/>
            <w:vAlign w:val="center"/>
          </w:tcPr>
          <w:p w14:paraId="4E5ECEA6" w14:textId="77777777" w:rsidR="00CA2812" w:rsidRPr="008E6915" w:rsidRDefault="00CA2812">
            <w:pPr>
              <w:jc w:val="center"/>
              <w:rPr>
                <w:noProof/>
                <w:sz w:val="22"/>
                <w:szCs w:val="22"/>
              </w:rPr>
            </w:pPr>
            <w:r w:rsidRPr="008E6915">
              <w:rPr>
                <w:noProof/>
                <w:sz w:val="22"/>
                <w:szCs w:val="22"/>
              </w:rPr>
              <w:t>2025</w:t>
            </w:r>
          </w:p>
        </w:tc>
      </w:tr>
      <w:tr w:rsidR="00723D53" w:rsidRPr="008E6915" w14:paraId="1224BF51" w14:textId="77777777" w:rsidTr="008E6915">
        <w:trPr>
          <w:trHeight w:val="424"/>
        </w:trPr>
        <w:tc>
          <w:tcPr>
            <w:tcW w:w="10349" w:type="dxa"/>
            <w:gridSpan w:val="2"/>
            <w:shd w:val="clear" w:color="auto" w:fill="E7E6E6" w:themeFill="background2"/>
            <w:vAlign w:val="center"/>
          </w:tcPr>
          <w:p w14:paraId="48D79966" w14:textId="77777777" w:rsidR="00CA2812" w:rsidRPr="008E6915" w:rsidRDefault="00CA2812">
            <w:pPr>
              <w:jc w:val="center"/>
              <w:rPr>
                <w:b/>
                <w:bCs/>
                <w:noProof/>
              </w:rPr>
            </w:pPr>
            <w:r w:rsidRPr="008E6915">
              <w:rPr>
                <w:b/>
                <w:bCs/>
                <w:noProof/>
              </w:rPr>
              <w:t>Strengthening the international dimension and resilience</w:t>
            </w:r>
          </w:p>
        </w:tc>
      </w:tr>
      <w:tr w:rsidR="00CA2812" w:rsidRPr="008E6915" w14:paraId="74D1BF25" w14:textId="77777777" w:rsidTr="008E6915">
        <w:tc>
          <w:tcPr>
            <w:tcW w:w="9215" w:type="dxa"/>
          </w:tcPr>
          <w:p w14:paraId="26CC3110" w14:textId="2134279B" w:rsidR="00CA2812" w:rsidRPr="008E6915" w:rsidRDefault="00CA2812" w:rsidP="00CA2812">
            <w:pPr>
              <w:pStyle w:val="Text1"/>
              <w:numPr>
                <w:ilvl w:val="0"/>
                <w:numId w:val="40"/>
              </w:numPr>
              <w:spacing w:after="120"/>
              <w:jc w:val="left"/>
              <w:rPr>
                <w:noProof/>
                <w:sz w:val="22"/>
                <w:szCs w:val="22"/>
                <w:lang w:val="en-IE"/>
              </w:rPr>
            </w:pPr>
            <w:r w:rsidRPr="008E6915">
              <w:rPr>
                <w:noProof/>
                <w:sz w:val="22"/>
                <w:szCs w:val="22"/>
                <w:lang w:val="en-IE"/>
              </w:rPr>
              <w:t xml:space="preserve">Strengthen the </w:t>
            </w:r>
            <w:r w:rsidRPr="008E6915">
              <w:rPr>
                <w:b/>
                <w:noProof/>
                <w:sz w:val="22"/>
                <w:szCs w:val="22"/>
                <w:lang w:val="en-IE"/>
              </w:rPr>
              <w:t>international dimension of pan-European research infrastructures</w:t>
            </w:r>
            <w:r w:rsidRPr="008E6915">
              <w:rPr>
                <w:noProof/>
                <w:sz w:val="22"/>
                <w:szCs w:val="22"/>
                <w:lang w:val="en-IE"/>
              </w:rPr>
              <w:t xml:space="preserve"> </w:t>
            </w:r>
            <w:r w:rsidRPr="008E6915">
              <w:rPr>
                <w:noProof/>
                <w:sz w:val="22"/>
                <w:szCs w:val="22"/>
              </w:rPr>
              <w:t xml:space="preserve">and their role for science diplomacy notably through </w:t>
            </w:r>
            <w:r w:rsidRPr="008E6915">
              <w:rPr>
                <w:noProof/>
                <w:sz w:val="22"/>
                <w:szCs w:val="22"/>
                <w:lang w:val="en-IE"/>
              </w:rPr>
              <w:t xml:space="preserve">enlarging geographical coverage in high-priority scientific fields, promoting European standards and approaches to access, data management and open science globally, </w:t>
            </w:r>
            <w:r w:rsidR="00F75C21" w:rsidRPr="00F75C21">
              <w:rPr>
                <w:noProof/>
                <w:sz w:val="22"/>
                <w:szCs w:val="22"/>
                <w:lang w:val="en-IE"/>
              </w:rPr>
              <w:t xml:space="preserve">promoting reciprocal access for EU researchers, </w:t>
            </w:r>
            <w:r w:rsidRPr="008E6915">
              <w:rPr>
                <w:noProof/>
                <w:sz w:val="22"/>
                <w:szCs w:val="22"/>
                <w:lang w:val="en-IE"/>
              </w:rPr>
              <w:t>facilitating exchange of best practices, while ensuring the appropriate levels of security/confidentiality.</w:t>
            </w:r>
          </w:p>
        </w:tc>
        <w:tc>
          <w:tcPr>
            <w:tcW w:w="1134" w:type="dxa"/>
            <w:vAlign w:val="center"/>
          </w:tcPr>
          <w:p w14:paraId="0282F3DB" w14:textId="77777777" w:rsidR="00CA2812" w:rsidRPr="008E6915" w:rsidRDefault="00CA2812">
            <w:pPr>
              <w:jc w:val="center"/>
              <w:rPr>
                <w:noProof/>
                <w:sz w:val="22"/>
                <w:szCs w:val="22"/>
              </w:rPr>
            </w:pPr>
            <w:r w:rsidRPr="008E6915">
              <w:rPr>
                <w:noProof/>
                <w:sz w:val="22"/>
                <w:szCs w:val="22"/>
              </w:rPr>
              <w:t>2025</w:t>
            </w:r>
          </w:p>
        </w:tc>
      </w:tr>
      <w:tr w:rsidR="00CA2812" w:rsidRPr="008E6915" w14:paraId="6947B511" w14:textId="77777777" w:rsidTr="008E6915">
        <w:tc>
          <w:tcPr>
            <w:tcW w:w="9215" w:type="dxa"/>
          </w:tcPr>
          <w:p w14:paraId="2D9EDD30" w14:textId="4A45314C" w:rsidR="00CA2812" w:rsidRPr="008E6915" w:rsidRDefault="00CA2812" w:rsidP="00CA2812">
            <w:pPr>
              <w:pStyle w:val="Text1"/>
              <w:numPr>
                <w:ilvl w:val="0"/>
                <w:numId w:val="40"/>
              </w:numPr>
              <w:spacing w:after="120"/>
              <w:ind w:left="357" w:hanging="357"/>
              <w:jc w:val="left"/>
              <w:rPr>
                <w:noProof/>
                <w:sz w:val="22"/>
                <w:szCs w:val="22"/>
              </w:rPr>
            </w:pPr>
            <w:r w:rsidRPr="008E6915">
              <w:rPr>
                <w:noProof/>
                <w:sz w:val="22"/>
                <w:szCs w:val="22"/>
                <w:lang w:val="en-IE"/>
              </w:rPr>
              <w:t>Develop actions to support:</w:t>
            </w:r>
            <w:r w:rsidRPr="008E6915" w:rsidDel="004B4FE6">
              <w:rPr>
                <w:noProof/>
                <w:sz w:val="22"/>
                <w:szCs w:val="22"/>
              </w:rPr>
              <w:t xml:space="preserve"> </w:t>
            </w:r>
            <w:r w:rsidRPr="008E6915">
              <w:rPr>
                <w:noProof/>
                <w:sz w:val="22"/>
                <w:szCs w:val="22"/>
              </w:rPr>
              <w:t xml:space="preserve">(i) </w:t>
            </w:r>
            <w:r w:rsidRPr="008E6915" w:rsidDel="004B4FE6">
              <w:rPr>
                <w:noProof/>
                <w:sz w:val="22"/>
                <w:szCs w:val="22"/>
              </w:rPr>
              <w:t xml:space="preserve">the implementation of </w:t>
            </w:r>
            <w:r w:rsidRPr="008E6915" w:rsidDel="004B4FE6">
              <w:rPr>
                <w:b/>
                <w:noProof/>
                <w:sz w:val="22"/>
                <w:szCs w:val="22"/>
              </w:rPr>
              <w:t>risk management, mitigation and contingency</w:t>
            </w:r>
            <w:r w:rsidRPr="008E6915" w:rsidDel="004B4FE6">
              <w:rPr>
                <w:noProof/>
                <w:sz w:val="22"/>
                <w:szCs w:val="22"/>
              </w:rPr>
              <w:t xml:space="preserve"> </w:t>
            </w:r>
            <w:r w:rsidRPr="008E6915">
              <w:rPr>
                <w:noProof/>
                <w:sz w:val="22"/>
                <w:szCs w:val="22"/>
              </w:rPr>
              <w:t xml:space="preserve">measures </w:t>
            </w:r>
            <w:r w:rsidR="00C803C8" w:rsidRPr="008E6915">
              <w:rPr>
                <w:noProof/>
                <w:sz w:val="22"/>
                <w:szCs w:val="22"/>
              </w:rPr>
              <w:t xml:space="preserve">for </w:t>
            </w:r>
            <w:r w:rsidR="008E6915" w:rsidRPr="008E6915">
              <w:rPr>
                <w:noProof/>
                <w:sz w:val="22"/>
                <w:szCs w:val="22"/>
              </w:rPr>
              <w:t xml:space="preserve">infrastructures, </w:t>
            </w:r>
            <w:r w:rsidR="008E6915" w:rsidRPr="008E6915">
              <w:rPr>
                <w:noProof/>
                <w:sz w:val="22"/>
                <w:szCs w:val="22"/>
                <w:lang w:val="en-IE"/>
              </w:rPr>
              <w:t>(</w:t>
            </w:r>
            <w:r w:rsidRPr="008E6915">
              <w:rPr>
                <w:noProof/>
                <w:sz w:val="22"/>
                <w:szCs w:val="22"/>
                <w:lang w:val="en-IE"/>
              </w:rPr>
              <w:t xml:space="preserve">ii) aligning and coordinating investments across Europe for </w:t>
            </w:r>
            <w:r w:rsidRPr="008E6915">
              <w:rPr>
                <w:b/>
                <w:noProof/>
                <w:sz w:val="22"/>
                <w:szCs w:val="22"/>
                <w:lang w:val="en-IE"/>
              </w:rPr>
              <w:t>trusted and secure storage</w:t>
            </w:r>
            <w:r w:rsidRPr="008E6915">
              <w:rPr>
                <w:noProof/>
                <w:sz w:val="22"/>
                <w:szCs w:val="22"/>
                <w:lang w:val="en-IE"/>
              </w:rPr>
              <w:t xml:space="preserve">, processing and sharing of critical data including through EOSC, and (iii) the development of </w:t>
            </w:r>
            <w:r w:rsidRPr="008E6915">
              <w:rPr>
                <w:b/>
                <w:bCs/>
                <w:noProof/>
                <w:sz w:val="22"/>
                <w:szCs w:val="22"/>
                <w:lang w:val="en-IE"/>
              </w:rPr>
              <w:t>data sovereignty</w:t>
            </w:r>
            <w:r w:rsidRPr="008E6915">
              <w:rPr>
                <w:noProof/>
                <w:sz w:val="22"/>
                <w:szCs w:val="22"/>
                <w:lang w:val="en-IE"/>
              </w:rPr>
              <w:t xml:space="preserve"> frameworks for secure and efficient data sharing</w:t>
            </w:r>
            <w:r w:rsidRPr="008E6915" w:rsidDel="004B4FE6">
              <w:rPr>
                <w:noProof/>
                <w:sz w:val="22"/>
                <w:szCs w:val="22"/>
              </w:rPr>
              <w:t>.</w:t>
            </w:r>
            <w:r w:rsidRPr="008E6915">
              <w:rPr>
                <w:noProof/>
                <w:sz w:val="22"/>
                <w:szCs w:val="22"/>
              </w:rPr>
              <w:t xml:space="preserve"> </w:t>
            </w:r>
            <w:r w:rsidRPr="008E6915">
              <w:rPr>
                <w:noProof/>
                <w:sz w:val="22"/>
                <w:szCs w:val="22"/>
                <w:lang w:val="en-IE"/>
              </w:rPr>
              <w:t xml:space="preserve">These will also benefit by cooperating with the </w:t>
            </w:r>
            <w:r w:rsidR="008C7391">
              <w:rPr>
                <w:noProof/>
                <w:sz w:val="22"/>
                <w:szCs w:val="22"/>
                <w:lang w:val="en-IE"/>
              </w:rPr>
              <w:t xml:space="preserve">EU </w:t>
            </w:r>
            <w:r w:rsidRPr="008E6915">
              <w:rPr>
                <w:noProof/>
                <w:sz w:val="22"/>
                <w:szCs w:val="22"/>
                <w:lang w:val="en-IE"/>
              </w:rPr>
              <w:t xml:space="preserve">Observatory on Critical Technologies </w:t>
            </w:r>
            <w:r w:rsidR="008E6915" w:rsidRPr="008E6915">
              <w:rPr>
                <w:noProof/>
                <w:sz w:val="22"/>
                <w:szCs w:val="22"/>
                <w:lang w:val="en-IE"/>
              </w:rPr>
              <w:t>and relevant</w:t>
            </w:r>
            <w:r w:rsidR="006D6348" w:rsidRPr="008E6915">
              <w:rPr>
                <w:noProof/>
                <w:sz w:val="22"/>
                <w:szCs w:val="22"/>
                <w:lang w:val="en-IE"/>
              </w:rPr>
              <w:t xml:space="preserve"> research security initiatives of the Protect EU strategy.</w:t>
            </w:r>
          </w:p>
        </w:tc>
        <w:tc>
          <w:tcPr>
            <w:tcW w:w="1134" w:type="dxa"/>
            <w:vAlign w:val="center"/>
          </w:tcPr>
          <w:p w14:paraId="429856D3" w14:textId="77777777" w:rsidR="00CA2812" w:rsidRPr="008E6915" w:rsidRDefault="00CA2812">
            <w:pPr>
              <w:jc w:val="center"/>
              <w:rPr>
                <w:noProof/>
                <w:sz w:val="22"/>
                <w:szCs w:val="22"/>
              </w:rPr>
            </w:pPr>
            <w:r w:rsidRPr="008E6915">
              <w:rPr>
                <w:noProof/>
                <w:sz w:val="22"/>
                <w:szCs w:val="22"/>
              </w:rPr>
              <w:t>2025</w:t>
            </w:r>
          </w:p>
        </w:tc>
      </w:tr>
      <w:tr w:rsidR="00CA2812" w:rsidRPr="008E6915" w14:paraId="7E56485B" w14:textId="77777777" w:rsidTr="008E6915">
        <w:tc>
          <w:tcPr>
            <w:tcW w:w="9215" w:type="dxa"/>
          </w:tcPr>
          <w:p w14:paraId="7EFA33E6" w14:textId="5667AF47" w:rsidR="00CA2812" w:rsidRPr="008E6915" w:rsidRDefault="00CA2812" w:rsidP="00CA2812">
            <w:pPr>
              <w:pStyle w:val="Text1"/>
              <w:numPr>
                <w:ilvl w:val="0"/>
                <w:numId w:val="40"/>
              </w:numPr>
              <w:spacing w:after="120"/>
              <w:jc w:val="left"/>
              <w:rPr>
                <w:noProof/>
                <w:sz w:val="22"/>
                <w:szCs w:val="22"/>
                <w:lang w:val="en-IE"/>
              </w:rPr>
            </w:pPr>
            <w:r w:rsidRPr="008E6915">
              <w:rPr>
                <w:noProof/>
                <w:sz w:val="22"/>
                <w:szCs w:val="22"/>
                <w:lang w:val="en-IE"/>
              </w:rPr>
              <w:t xml:space="preserve">Promote the </w:t>
            </w:r>
            <w:r w:rsidRPr="008E6915">
              <w:rPr>
                <w:b/>
                <w:noProof/>
                <w:sz w:val="22"/>
                <w:szCs w:val="22"/>
                <w:lang w:val="en-IE"/>
              </w:rPr>
              <w:t xml:space="preserve">integration of </w:t>
            </w:r>
            <w:r w:rsidRPr="008E6915">
              <w:rPr>
                <w:b/>
                <w:bCs/>
                <w:noProof/>
                <w:sz w:val="22"/>
                <w:szCs w:val="22"/>
                <w:lang w:val="en-IE"/>
              </w:rPr>
              <w:t>candidate</w:t>
            </w:r>
            <w:r w:rsidRPr="008E6915">
              <w:rPr>
                <w:b/>
                <w:noProof/>
                <w:sz w:val="22"/>
                <w:szCs w:val="22"/>
                <w:lang w:val="en-IE"/>
              </w:rPr>
              <w:t xml:space="preserve"> countries </w:t>
            </w:r>
            <w:r w:rsidR="00D506D6" w:rsidRPr="008E6915">
              <w:rPr>
                <w:b/>
                <w:noProof/>
                <w:sz w:val="22"/>
                <w:szCs w:val="22"/>
                <w:lang w:val="en-IE"/>
              </w:rPr>
              <w:t>potential candidate a</w:t>
            </w:r>
            <w:r w:rsidRPr="008E6915">
              <w:rPr>
                <w:b/>
                <w:noProof/>
                <w:sz w:val="22"/>
                <w:szCs w:val="22"/>
                <w:lang w:val="en-IE"/>
              </w:rPr>
              <w:t>nd associated countries, with a focus on Ukraine,</w:t>
            </w:r>
            <w:r w:rsidRPr="008E6915">
              <w:rPr>
                <w:noProof/>
                <w:sz w:val="22"/>
                <w:szCs w:val="22"/>
                <w:lang w:val="en-IE"/>
              </w:rPr>
              <w:t xml:space="preserve"> into the ERA, by supporting cooperation among </w:t>
            </w:r>
            <w:r w:rsidRPr="008E6915">
              <w:rPr>
                <w:noProof/>
                <w:sz w:val="22"/>
                <w:szCs w:val="22"/>
              </w:rPr>
              <w:t>research and technology infrastructures</w:t>
            </w:r>
            <w:r w:rsidRPr="008E6915">
              <w:rPr>
                <w:noProof/>
                <w:sz w:val="22"/>
                <w:szCs w:val="22"/>
                <w:lang w:val="en-IE"/>
              </w:rPr>
              <w:t xml:space="preserve">, and their host organisations, and by facilitating access to European </w:t>
            </w:r>
            <w:r w:rsidRPr="008E6915">
              <w:rPr>
                <w:noProof/>
                <w:sz w:val="22"/>
                <w:szCs w:val="22"/>
              </w:rPr>
              <w:t>research and technology infrastructures where appropriate</w:t>
            </w:r>
            <w:r w:rsidRPr="008E6915">
              <w:rPr>
                <w:noProof/>
                <w:sz w:val="22"/>
                <w:szCs w:val="22"/>
                <w:lang w:val="en-IE"/>
              </w:rPr>
              <w:t>.</w:t>
            </w:r>
          </w:p>
        </w:tc>
        <w:tc>
          <w:tcPr>
            <w:tcW w:w="1134" w:type="dxa"/>
            <w:vAlign w:val="center"/>
          </w:tcPr>
          <w:p w14:paraId="5FA5FFE1" w14:textId="77777777" w:rsidR="00CA2812" w:rsidRPr="008E6915" w:rsidRDefault="00CA2812">
            <w:pPr>
              <w:jc w:val="center"/>
              <w:rPr>
                <w:noProof/>
                <w:sz w:val="22"/>
                <w:szCs w:val="22"/>
              </w:rPr>
            </w:pPr>
            <w:r w:rsidRPr="008E6915">
              <w:rPr>
                <w:noProof/>
                <w:sz w:val="22"/>
                <w:szCs w:val="22"/>
              </w:rPr>
              <w:t>2025</w:t>
            </w:r>
          </w:p>
        </w:tc>
      </w:tr>
    </w:tbl>
    <w:p w14:paraId="7DBDA50D" w14:textId="77777777" w:rsidR="007901E5" w:rsidRPr="007901E5" w:rsidRDefault="007901E5" w:rsidP="007901E5">
      <w:pPr>
        <w:spacing w:after="240"/>
        <w:jc w:val="both"/>
        <w:rPr>
          <w:rFonts w:ascii="Times New Roman Bold" w:hAnsi="Times New Roman Bold"/>
          <w:b/>
          <w:noProof/>
          <w:szCs w:val="28"/>
        </w:rPr>
      </w:pPr>
    </w:p>
    <w:sectPr w:rsidR="007901E5" w:rsidRPr="007901E5" w:rsidSect="00E11843">
      <w:headerReference w:type="even" r:id="rId39"/>
      <w:headerReference w:type="default" r:id="rId40"/>
      <w:footerReference w:type="even" r:id="rId41"/>
      <w:footerReference w:type="default" r:id="rId42"/>
      <w:headerReference w:type="first" r:id="rId43"/>
      <w:footerReference w:type="first" r:id="rId44"/>
      <w:pgSz w:w="11906" w:h="16838"/>
      <w:pgMar w:top="1418" w:right="1418" w:bottom="1418" w:left="1418" w:header="709" w:footer="709"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C94356" w14:textId="77777777" w:rsidR="00F628B6" w:rsidRDefault="00F628B6">
      <w:r>
        <w:separator/>
      </w:r>
    </w:p>
  </w:endnote>
  <w:endnote w:type="continuationSeparator" w:id="0">
    <w:p w14:paraId="36C7ECBF" w14:textId="77777777" w:rsidR="00F628B6" w:rsidRDefault="00F628B6">
      <w:r>
        <w:continuationSeparator/>
      </w:r>
    </w:p>
  </w:endnote>
  <w:endnote w:type="continuationNotice" w:id="1">
    <w:p w14:paraId="507EED2F" w14:textId="77777777" w:rsidR="00F628B6" w:rsidRDefault="00F628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quot;Calibri&quot;,sans-serif">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Aptos">
    <w:altName w:val="Arial"/>
    <w:charset w:val="00"/>
    <w:family w:val="swiss"/>
    <w:pitch w:val="variable"/>
    <w:sig w:usb0="00000001"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9B0BE2" w14:textId="5F99CF92" w:rsidR="00B6145B" w:rsidRPr="00B6145B" w:rsidRDefault="00B6145B" w:rsidP="00B6145B">
    <w:pPr>
      <w:pStyle w:val="FooterCoverPage"/>
      <w:rPr>
        <w:rFonts w:ascii="Arial" w:hAnsi="Arial" w:cs="Arial"/>
        <w:b/>
        <w:sz w:val="48"/>
      </w:rPr>
    </w:pPr>
    <w:r w:rsidRPr="00B6145B">
      <w:rPr>
        <w:rFonts w:ascii="Arial" w:hAnsi="Arial" w:cs="Arial"/>
        <w:b/>
        <w:sz w:val="48"/>
      </w:rPr>
      <w:t>EN</w:t>
    </w:r>
    <w:r w:rsidRPr="00B6145B">
      <w:rPr>
        <w:rFonts w:ascii="Arial" w:hAnsi="Arial" w:cs="Arial"/>
        <w:b/>
        <w:sz w:val="48"/>
      </w:rPr>
      <w:tab/>
    </w:r>
    <w:r w:rsidRPr="00B6145B">
      <w:rPr>
        <w:rFonts w:ascii="Arial" w:hAnsi="Arial" w:cs="Arial"/>
        <w:b/>
        <w:sz w:val="48"/>
      </w:rPr>
      <w:tab/>
    </w:r>
    <w:r w:rsidRPr="00B6145B">
      <w:tab/>
    </w:r>
    <w:r w:rsidRPr="00B6145B">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AFD96" w14:textId="30287B77" w:rsidR="00B6145B" w:rsidRPr="00B6145B" w:rsidRDefault="00B6145B" w:rsidP="00B6145B">
    <w:pPr>
      <w:pStyle w:val="FooterCoverPage"/>
      <w:rPr>
        <w:rFonts w:ascii="Arial" w:hAnsi="Arial" w:cs="Arial"/>
        <w:b/>
        <w:sz w:val="48"/>
      </w:rPr>
    </w:pPr>
    <w:r w:rsidRPr="00B6145B">
      <w:rPr>
        <w:rFonts w:ascii="Arial" w:hAnsi="Arial" w:cs="Arial"/>
        <w:b/>
        <w:sz w:val="48"/>
      </w:rPr>
      <w:t>EN</w:t>
    </w:r>
    <w:r w:rsidRPr="00B6145B">
      <w:rPr>
        <w:rFonts w:ascii="Arial" w:hAnsi="Arial" w:cs="Arial"/>
        <w:b/>
        <w:sz w:val="48"/>
      </w:rPr>
      <w:tab/>
    </w:r>
    <w:r w:rsidRPr="00B6145B">
      <w:rPr>
        <w:rFonts w:ascii="Arial" w:hAnsi="Arial" w:cs="Arial"/>
        <w:b/>
        <w:sz w:val="48"/>
      </w:rPr>
      <w:tab/>
    </w:r>
    <w:r w:rsidRPr="00B6145B">
      <w:tab/>
    </w:r>
    <w:r w:rsidRPr="00B6145B">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6D8DE" w14:textId="77777777" w:rsidR="00B6145B" w:rsidRPr="00B6145B" w:rsidRDefault="00B6145B" w:rsidP="00B6145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3AF64" w14:textId="77777777" w:rsidR="00E11843" w:rsidRDefault="00E1184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33886" w14:textId="7E16B24F" w:rsidR="00E11843" w:rsidRDefault="00E11843">
    <w:pPr>
      <w:pStyle w:val="Footer"/>
      <w:jc w:val="center"/>
    </w:pPr>
    <w:r>
      <w:fldChar w:fldCharType="begin"/>
    </w:r>
    <w:r>
      <w:instrText xml:space="preserve"> PAGE   \* MERGEFORMAT </w:instrText>
    </w:r>
    <w:r>
      <w:fldChar w:fldCharType="separate"/>
    </w:r>
    <w:r w:rsidR="00B6145B">
      <w:rPr>
        <w:noProof/>
      </w:rPr>
      <w:t>6</w:t>
    </w:r>
    <w:r>
      <w:rPr>
        <w:noProof/>
      </w:rPr>
      <w:fldChar w:fldCharType="end"/>
    </w:r>
  </w:p>
  <w:p w14:paraId="621C42C5" w14:textId="77777777" w:rsidR="00E11843" w:rsidRDefault="00E1184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CC95F" w14:textId="77777777" w:rsidR="00E11843" w:rsidRDefault="00E118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7DE290" w14:textId="77777777" w:rsidR="00F628B6" w:rsidRDefault="00F628B6">
      <w:r>
        <w:separator/>
      </w:r>
    </w:p>
  </w:footnote>
  <w:footnote w:type="continuationSeparator" w:id="0">
    <w:p w14:paraId="33C50973" w14:textId="77777777" w:rsidR="00F628B6" w:rsidRDefault="00F628B6">
      <w:r>
        <w:continuationSeparator/>
      </w:r>
    </w:p>
  </w:footnote>
  <w:footnote w:type="continuationNotice" w:id="1">
    <w:p w14:paraId="4191A52C" w14:textId="77777777" w:rsidR="00F628B6" w:rsidRDefault="00F628B6"/>
  </w:footnote>
  <w:footnote w:id="2">
    <w:p w14:paraId="3798C0B8" w14:textId="6E89C7F9" w:rsidR="00501691" w:rsidRPr="007A716B" w:rsidRDefault="00501691" w:rsidP="00E3221B">
      <w:pPr>
        <w:pStyle w:val="FootnoteText"/>
        <w:tabs>
          <w:tab w:val="left" w:pos="1982"/>
        </w:tabs>
        <w:rPr>
          <w:rFonts w:ascii="Times New Roman" w:hAnsi="Times New Roman" w:cs="Times New Roman"/>
          <w:lang w:val="en-GB"/>
        </w:rPr>
      </w:pPr>
      <w:r w:rsidRPr="007A716B">
        <w:rPr>
          <w:rStyle w:val="FootnoteReference"/>
          <w:rFonts w:ascii="Times New Roman" w:hAnsi="Times New Roman" w:cs="Times New Roman"/>
        </w:rPr>
        <w:footnoteRef/>
      </w:r>
      <w:r w:rsidRPr="007A716B">
        <w:rPr>
          <w:rFonts w:ascii="Times New Roman" w:hAnsi="Times New Roman" w:cs="Times New Roman"/>
        </w:rPr>
        <w:t xml:space="preserve"> </w:t>
      </w:r>
      <w:hyperlink r:id="rId1" w:history="1">
        <w:r w:rsidRPr="007A716B">
          <w:rPr>
            <w:rStyle w:val="Hyperlink"/>
            <w:rFonts w:ascii="Times New Roman" w:hAnsi="Times New Roman" w:cs="Times New Roman"/>
            <w:i/>
            <w:iCs/>
          </w:rPr>
          <w:t>Choose</w:t>
        </w:r>
        <w:bookmarkStart w:id="2" w:name="_Hlt204872138"/>
        <w:bookmarkStart w:id="3" w:name="_Hlt204872139"/>
        <w:r w:rsidRPr="007A716B">
          <w:rPr>
            <w:rStyle w:val="Hyperlink"/>
            <w:rFonts w:ascii="Times New Roman" w:hAnsi="Times New Roman" w:cs="Times New Roman"/>
            <w:i/>
            <w:iCs/>
          </w:rPr>
          <w:t xml:space="preserve"> </w:t>
        </w:r>
        <w:bookmarkEnd w:id="2"/>
        <w:bookmarkEnd w:id="3"/>
        <w:r w:rsidRPr="007A716B">
          <w:rPr>
            <w:rStyle w:val="Hyperlink"/>
            <w:rFonts w:ascii="Times New Roman" w:hAnsi="Times New Roman" w:cs="Times New Roman"/>
            <w:i/>
            <w:iCs/>
          </w:rPr>
          <w:t>Europe</w:t>
        </w:r>
      </w:hyperlink>
      <w:r w:rsidRPr="007A716B">
        <w:rPr>
          <w:rFonts w:ascii="Times New Roman" w:hAnsi="Times New Roman" w:cs="Times New Roman"/>
        </w:rPr>
        <w:t xml:space="preserve"> </w:t>
      </w:r>
      <w:r w:rsidR="001B0410" w:rsidRPr="007A716B">
        <w:rPr>
          <w:rFonts w:ascii="Times New Roman" w:hAnsi="Times New Roman" w:cs="Times New Roman"/>
        </w:rPr>
        <w:t xml:space="preserve">: </w:t>
      </w:r>
      <w:r w:rsidR="001B0410" w:rsidRPr="007A716B">
        <w:rPr>
          <w:rFonts w:ascii="Times New Roman" w:hAnsi="Times New Roman" w:cs="Times New Roman"/>
          <w:i/>
          <w:iCs/>
        </w:rPr>
        <w:t>Advancing your research career in the EU</w:t>
      </w:r>
      <w:r w:rsidR="001B0410" w:rsidRPr="007A716B">
        <w:rPr>
          <w:rFonts w:ascii="Times New Roman" w:hAnsi="Times New Roman" w:cs="Times New Roman"/>
        </w:rPr>
        <w:tab/>
      </w:r>
    </w:p>
  </w:footnote>
  <w:footnote w:id="3">
    <w:p w14:paraId="2D35031E" w14:textId="67605FC9" w:rsidR="006C5921" w:rsidRPr="007A716B" w:rsidRDefault="006C5921" w:rsidP="006C5921">
      <w:pPr>
        <w:pStyle w:val="FootnoteText"/>
        <w:rPr>
          <w:rFonts w:ascii="Times New Roman" w:eastAsia="Times New Roman" w:hAnsi="Times New Roman" w:cs="Times New Roman"/>
          <w:lang w:val="en-GB" w:eastAsia="en-GB"/>
        </w:rPr>
      </w:pPr>
      <w:r w:rsidRPr="007A716B">
        <w:rPr>
          <w:rStyle w:val="FootnoteReference"/>
          <w:rFonts w:ascii="Times New Roman" w:hAnsi="Times New Roman" w:cs="Times New Roman"/>
        </w:rPr>
        <w:footnoteRef/>
      </w:r>
      <w:r w:rsidRPr="007A716B">
        <w:rPr>
          <w:rFonts w:ascii="Times New Roman" w:hAnsi="Times New Roman" w:cs="Times New Roman"/>
        </w:rPr>
        <w:t xml:space="preserve"> </w:t>
      </w:r>
      <w:r w:rsidRPr="007A716B">
        <w:rPr>
          <w:rFonts w:ascii="Times New Roman" w:eastAsia="Times New Roman" w:hAnsi="Times New Roman" w:cs="Times New Roman"/>
          <w:lang w:val="en-GB" w:eastAsia="en-GB"/>
        </w:rPr>
        <w:t xml:space="preserve">Photograph sources: 1. CERN, 2. BBMRI-ERIC, of the Danish </w:t>
      </w:r>
      <w:r w:rsidR="002E25F0" w:rsidRPr="007A716B">
        <w:rPr>
          <w:rFonts w:ascii="Times New Roman" w:eastAsia="Times New Roman" w:hAnsi="Times New Roman" w:cs="Times New Roman"/>
          <w:lang w:val="en-GB" w:eastAsia="en-GB"/>
        </w:rPr>
        <w:t>N</w:t>
      </w:r>
      <w:r w:rsidRPr="007A716B">
        <w:rPr>
          <w:rFonts w:ascii="Times New Roman" w:eastAsia="Times New Roman" w:hAnsi="Times New Roman" w:cs="Times New Roman"/>
          <w:lang w:val="en-GB" w:eastAsia="en-GB"/>
        </w:rPr>
        <w:t xml:space="preserve">ational </w:t>
      </w:r>
      <w:r w:rsidR="002E25F0" w:rsidRPr="007A716B">
        <w:rPr>
          <w:rFonts w:ascii="Times New Roman" w:eastAsia="Times New Roman" w:hAnsi="Times New Roman" w:cs="Times New Roman"/>
          <w:lang w:val="en-GB" w:eastAsia="en-GB"/>
        </w:rPr>
        <w:t>B</w:t>
      </w:r>
      <w:r w:rsidRPr="007A716B">
        <w:rPr>
          <w:rFonts w:ascii="Times New Roman" w:eastAsia="Times New Roman" w:hAnsi="Times New Roman" w:cs="Times New Roman"/>
          <w:lang w:val="en-GB" w:eastAsia="en-GB"/>
        </w:rPr>
        <w:t>ank at the Statens Serrum institute, 3. Interact network, 4. KM3NeT module, credit: Paschal Coyle</w:t>
      </w:r>
    </w:p>
  </w:footnote>
  <w:footnote w:id="4">
    <w:p w14:paraId="2DD54C89" w14:textId="774781A0" w:rsidR="0057767D" w:rsidRPr="007A716B" w:rsidRDefault="0057767D">
      <w:pPr>
        <w:pStyle w:val="FootnoteText"/>
        <w:rPr>
          <w:rFonts w:ascii="Times New Roman" w:hAnsi="Times New Roman" w:cs="Times New Roman"/>
          <w:lang w:val="en-GB"/>
        </w:rPr>
      </w:pPr>
      <w:r w:rsidRPr="007A716B">
        <w:rPr>
          <w:rStyle w:val="FootnoteReference"/>
          <w:rFonts w:ascii="Times New Roman" w:hAnsi="Times New Roman" w:cs="Times New Roman"/>
        </w:rPr>
        <w:footnoteRef/>
      </w:r>
      <w:r w:rsidR="42DEE486" w:rsidRPr="007A716B">
        <w:rPr>
          <w:rFonts w:ascii="Times New Roman" w:hAnsi="Times New Roman" w:cs="Times New Roman"/>
        </w:rPr>
        <w:t xml:space="preserve"> </w:t>
      </w:r>
      <w:r w:rsidR="42DEE486" w:rsidRPr="007A716B">
        <w:rPr>
          <w:rFonts w:ascii="Times New Roman" w:eastAsia="Times New Roman" w:hAnsi="Times New Roman" w:cs="Times New Roman"/>
          <w:lang w:val="en-GB" w:eastAsia="en-GB"/>
        </w:rPr>
        <w:t>Previously described in the Commission Staff Working Document</w:t>
      </w:r>
      <w:r w:rsidR="42DEE486" w:rsidRPr="007A716B">
        <w:rPr>
          <w:rFonts w:ascii="Times New Roman" w:hAnsi="Times New Roman" w:cs="Times New Roman"/>
        </w:rPr>
        <w:t xml:space="preserve"> </w:t>
      </w:r>
      <w:hyperlink r:id="rId2" w:history="1">
        <w:r w:rsidR="42DEE486" w:rsidRPr="007A716B">
          <w:rPr>
            <w:rStyle w:val="Hyperlink"/>
            <w:rFonts w:ascii="Times New Roman" w:hAnsi="Times New Roman" w:cs="Times New Roman"/>
          </w:rPr>
          <w:t>(SWD 2019/158)</w:t>
        </w:r>
      </w:hyperlink>
    </w:p>
  </w:footnote>
  <w:footnote w:id="5">
    <w:p w14:paraId="47274D88" w14:textId="0D96B338" w:rsidR="003E7F72" w:rsidRPr="007A716B" w:rsidRDefault="003E7F72">
      <w:pPr>
        <w:pStyle w:val="FootnoteText"/>
        <w:rPr>
          <w:rFonts w:ascii="Times New Roman" w:hAnsi="Times New Roman" w:cs="Times New Roman"/>
        </w:rPr>
      </w:pPr>
      <w:r w:rsidRPr="007A716B">
        <w:rPr>
          <w:rStyle w:val="FootnoteReference"/>
          <w:rFonts w:ascii="Times New Roman" w:hAnsi="Times New Roman" w:cs="Times New Roman"/>
        </w:rPr>
        <w:footnoteRef/>
      </w:r>
      <w:r w:rsidRPr="007A716B">
        <w:rPr>
          <w:rFonts w:ascii="Times New Roman" w:hAnsi="Times New Roman" w:cs="Times New Roman"/>
        </w:rPr>
        <w:t xml:space="preserve"> Photograph sources: 1. Imec, 2. VTT, 3. TNO, 4.RISE.</w:t>
      </w:r>
    </w:p>
  </w:footnote>
  <w:footnote w:id="6">
    <w:p w14:paraId="3989061F" w14:textId="7BEF233B" w:rsidR="0267476F" w:rsidRPr="007A716B" w:rsidRDefault="0267476F" w:rsidP="0267476F">
      <w:pPr>
        <w:rPr>
          <w:sz w:val="20"/>
          <w:szCs w:val="20"/>
        </w:rPr>
      </w:pPr>
      <w:r w:rsidRPr="007A716B">
        <w:rPr>
          <w:sz w:val="20"/>
          <w:szCs w:val="20"/>
          <w:lang w:val="fr-FR"/>
        </w:rPr>
        <w:footnoteRef/>
      </w:r>
      <w:r w:rsidRPr="007A716B">
        <w:rPr>
          <w:sz w:val="20"/>
          <w:szCs w:val="20"/>
        </w:rPr>
        <w:t xml:space="preserve"> Comunidad de Madrid (ES), Rhône-Alpes (FR), Etelä-Suomi (FI), Limburg (NL) and Noord-Brabant (NL).</w:t>
      </w:r>
    </w:p>
  </w:footnote>
  <w:footnote w:id="7">
    <w:p w14:paraId="70DDC8EC" w14:textId="02098016" w:rsidR="0057767D" w:rsidRPr="001D5C65" w:rsidRDefault="0057767D">
      <w:pPr>
        <w:pStyle w:val="FootnoteText"/>
        <w:rPr>
          <w:rFonts w:ascii="Times New Roman" w:hAnsi="Times New Roman" w:cs="Times New Roman"/>
        </w:rPr>
      </w:pPr>
      <w:r w:rsidRPr="007A716B">
        <w:rPr>
          <w:rStyle w:val="FootnoteReference"/>
          <w:rFonts w:ascii="Times New Roman" w:hAnsi="Times New Roman" w:cs="Times New Roman"/>
        </w:rPr>
        <w:footnoteRef/>
      </w:r>
      <w:r w:rsidRPr="007A716B">
        <w:rPr>
          <w:rFonts w:ascii="Times New Roman" w:hAnsi="Times New Roman" w:cs="Times New Roman"/>
        </w:rPr>
        <w:t xml:space="preserve"> FAIR stands for data that is </w:t>
      </w:r>
      <w:r w:rsidRPr="007A716B">
        <w:rPr>
          <w:rFonts w:ascii="Times New Roman" w:hAnsi="Times New Roman" w:cs="Times New Roman"/>
          <w:lang w:val="en-GB"/>
        </w:rPr>
        <w:t>Findable, Accessible, Interoperable and Reusable (Wilkinson, M., Dumontier, M., Aalbersberg, I. </w:t>
      </w:r>
      <w:r w:rsidRPr="007A716B">
        <w:rPr>
          <w:rFonts w:ascii="Times New Roman" w:hAnsi="Times New Roman" w:cs="Times New Roman"/>
          <w:i/>
          <w:iCs/>
          <w:lang w:val="en-GB"/>
        </w:rPr>
        <w:t>et al.</w:t>
      </w:r>
      <w:r w:rsidRPr="007A716B">
        <w:rPr>
          <w:rFonts w:ascii="Times New Roman" w:hAnsi="Times New Roman" w:cs="Times New Roman"/>
          <w:lang w:val="en-GB"/>
        </w:rPr>
        <w:t> The FAIR Guiding Principles for scientific data management and stewardship. </w:t>
      </w:r>
      <w:r w:rsidRPr="001D5C65">
        <w:rPr>
          <w:rFonts w:ascii="Times New Roman" w:hAnsi="Times New Roman" w:cs="Times New Roman"/>
          <w:i/>
          <w:iCs/>
        </w:rPr>
        <w:t>Sci Data</w:t>
      </w:r>
      <w:r w:rsidRPr="001D5C65">
        <w:rPr>
          <w:rFonts w:ascii="Times New Roman" w:hAnsi="Times New Roman" w:cs="Times New Roman"/>
        </w:rPr>
        <w:t> </w:t>
      </w:r>
      <w:r w:rsidRPr="001D5C65">
        <w:rPr>
          <w:rFonts w:ascii="Times New Roman" w:hAnsi="Times New Roman" w:cs="Times New Roman"/>
          <w:b/>
          <w:bCs/>
        </w:rPr>
        <w:t>3</w:t>
      </w:r>
      <w:r w:rsidRPr="001D5C65">
        <w:rPr>
          <w:rFonts w:ascii="Times New Roman" w:hAnsi="Times New Roman" w:cs="Times New Roman"/>
        </w:rPr>
        <w:t>, 160018 (2016).)</w:t>
      </w:r>
    </w:p>
  </w:footnote>
  <w:footnote w:id="8">
    <w:p w14:paraId="6BD14E11" w14:textId="33BC180E" w:rsidR="00A03C47" w:rsidRPr="001D5C65" w:rsidRDefault="00A03C47">
      <w:pPr>
        <w:pStyle w:val="FootnoteText"/>
        <w:rPr>
          <w:rFonts w:ascii="Times New Roman" w:hAnsi="Times New Roman" w:cs="Times New Roman"/>
        </w:rPr>
      </w:pPr>
      <w:r w:rsidRPr="007A716B">
        <w:rPr>
          <w:rStyle w:val="FootnoteReference"/>
          <w:rFonts w:ascii="Times New Roman" w:hAnsi="Times New Roman" w:cs="Times New Roman"/>
        </w:rPr>
        <w:footnoteRef/>
      </w:r>
      <w:r w:rsidRPr="001D5C65">
        <w:rPr>
          <w:rFonts w:ascii="Times New Roman" w:hAnsi="Times New Roman" w:cs="Times New Roman"/>
        </w:rPr>
        <w:t xml:space="preserve"> In accordance with their respecti</w:t>
      </w:r>
      <w:r w:rsidR="00F20FAB" w:rsidRPr="001D5C65">
        <w:rPr>
          <w:rFonts w:ascii="Times New Roman" w:hAnsi="Times New Roman" w:cs="Times New Roman"/>
        </w:rPr>
        <w:t>v</w:t>
      </w:r>
      <w:r w:rsidRPr="001D5C65">
        <w:rPr>
          <w:rFonts w:ascii="Times New Roman" w:hAnsi="Times New Roman" w:cs="Times New Roman"/>
        </w:rPr>
        <w:t xml:space="preserve">e overarching association </w:t>
      </w:r>
      <w:r w:rsidR="00524CEE" w:rsidRPr="001D5C65">
        <w:rPr>
          <w:rFonts w:ascii="Times New Roman" w:hAnsi="Times New Roman" w:cs="Times New Roman"/>
        </w:rPr>
        <w:t>agreements</w:t>
      </w:r>
      <w:r w:rsidR="001A4678" w:rsidRPr="001D5C65">
        <w:rPr>
          <w:rFonts w:ascii="Times New Roman" w:hAnsi="Times New Roman" w:cs="Times New Roman"/>
        </w:rPr>
        <w:t>.</w:t>
      </w:r>
      <w:r w:rsidR="00524CEE" w:rsidRPr="001D5C65">
        <w:rPr>
          <w:rFonts w:ascii="Times New Roman" w:hAnsi="Times New Roman" w:cs="Times New Roman"/>
        </w:rPr>
        <w:t xml:space="preserve"> </w:t>
      </w:r>
      <w:r w:rsidR="00AB126C" w:rsidRPr="007A716B">
        <w:rPr>
          <w:rFonts w:ascii="Times New Roman" w:hAnsi="Times New Roman" w:cs="Times New Roman"/>
          <w:lang w:val="en-GB"/>
        </w:rPr>
        <w:t>Association to Horizon Europe is the closest form of cooperation with non</w:t>
      </w:r>
      <w:r w:rsidR="00AB126C" w:rsidRPr="007A716B">
        <w:rPr>
          <w:rFonts w:ascii="Times New Roman" w:hAnsi="Times New Roman" w:cs="Times New Roman"/>
          <w:lang w:val="en-GB"/>
        </w:rPr>
        <w:noBreakHyphen/>
        <w:t xml:space="preserve">EU countries, allowing legal entities from an associated country to participate in programme actions on equal terms (rights and obligations) as entities in EU Member States under </w:t>
      </w:r>
      <w:hyperlink r:id="rId3" w:history="1">
        <w:r w:rsidR="00AB126C" w:rsidRPr="007A716B">
          <w:rPr>
            <w:rStyle w:val="Hyperlink"/>
            <w:rFonts w:ascii="Times New Roman" w:hAnsi="Times New Roman" w:cs="Times New Roman"/>
            <w:lang w:val="en-GB"/>
          </w:rPr>
          <w:t>Article 16 of the Horizon Europe Regulation</w:t>
        </w:r>
      </w:hyperlink>
      <w:r w:rsidR="001A4678" w:rsidRPr="001D5C65">
        <w:rPr>
          <w:rFonts w:ascii="Times New Roman" w:hAnsi="Times New Roman" w:cs="Times New Roman"/>
        </w:rPr>
        <w:t xml:space="preserve"> </w:t>
      </w:r>
    </w:p>
  </w:footnote>
  <w:footnote w:id="9">
    <w:p w14:paraId="3D642EFD" w14:textId="286B68EC" w:rsidR="008D16B5" w:rsidRPr="001D5C65" w:rsidRDefault="008D16B5">
      <w:pPr>
        <w:pStyle w:val="FootnoteText"/>
        <w:rPr>
          <w:rFonts w:ascii="Times New Roman" w:hAnsi="Times New Roman" w:cs="Times New Roman"/>
        </w:rPr>
      </w:pPr>
      <w:r w:rsidRPr="007A716B">
        <w:rPr>
          <w:rStyle w:val="FootnoteReference"/>
          <w:rFonts w:ascii="Times New Roman" w:hAnsi="Times New Roman" w:cs="Times New Roman"/>
        </w:rPr>
        <w:footnoteRef/>
      </w:r>
      <w:r w:rsidRPr="001D5C65">
        <w:rPr>
          <w:rFonts w:ascii="Times New Roman" w:hAnsi="Times New Roman" w:cs="Times New Roman"/>
        </w:rPr>
        <w:t xml:space="preserve"> </w:t>
      </w:r>
      <w:r w:rsidRPr="007A716B">
        <w:rPr>
          <w:rFonts w:ascii="Times New Roman" w:hAnsi="Times New Roman" w:cs="Times New Roman"/>
        </w:rPr>
        <w:t xml:space="preserve">Including the EU outermost regions. </w:t>
      </w:r>
    </w:p>
  </w:footnote>
  <w:footnote w:id="10">
    <w:p w14:paraId="114FA90E" w14:textId="7DF8EC62" w:rsidR="00F31C66" w:rsidRPr="001D5C65" w:rsidRDefault="00F31C66">
      <w:pPr>
        <w:pStyle w:val="FootnoteText"/>
        <w:rPr>
          <w:rFonts w:ascii="Times New Roman" w:hAnsi="Times New Roman" w:cs="Times New Roman"/>
        </w:rPr>
      </w:pPr>
      <w:r w:rsidRPr="007A716B">
        <w:rPr>
          <w:rStyle w:val="FootnoteReference"/>
          <w:rFonts w:ascii="Times New Roman" w:hAnsi="Times New Roman" w:cs="Times New Roman"/>
        </w:rPr>
        <w:footnoteRef/>
      </w:r>
      <w:r w:rsidRPr="001D5C65">
        <w:rPr>
          <w:rFonts w:ascii="Times New Roman" w:hAnsi="Times New Roman" w:cs="Times New Roman"/>
        </w:rPr>
        <w:t xml:space="preserve"> </w:t>
      </w:r>
      <w:r w:rsidR="008B10F0" w:rsidRPr="001D5C65">
        <w:rPr>
          <w:rFonts w:ascii="Times New Roman" w:hAnsi="Times New Roman" w:cs="Times New Roman"/>
        </w:rPr>
        <w:t>https://www.esfri.eu/ESFRI-Report-Energy-and-Supply-Challenges-ri</w:t>
      </w:r>
    </w:p>
  </w:footnote>
  <w:footnote w:id="11">
    <w:p w14:paraId="7B61F11A" w14:textId="60A407FD" w:rsidR="0057767D" w:rsidRPr="007A716B" w:rsidRDefault="0057767D">
      <w:pPr>
        <w:pStyle w:val="FootnoteText"/>
        <w:rPr>
          <w:rFonts w:ascii="Times New Roman" w:hAnsi="Times New Roman" w:cs="Times New Roman"/>
        </w:rPr>
      </w:pPr>
      <w:r w:rsidRPr="007A716B">
        <w:rPr>
          <w:rStyle w:val="FootnoteReference"/>
          <w:rFonts w:ascii="Times New Roman" w:hAnsi="Times New Roman" w:cs="Times New Roman"/>
        </w:rPr>
        <w:footnoteRef/>
      </w:r>
      <w:r w:rsidRPr="007A716B">
        <w:rPr>
          <w:rFonts w:ascii="Times New Roman" w:hAnsi="Times New Roman" w:cs="Times New Roman"/>
        </w:rPr>
        <w:t xml:space="preserve"> For the distinction between technology infrastructures and those </w:t>
      </w:r>
      <w:r w:rsidR="00504EBC" w:rsidRPr="007A716B">
        <w:rPr>
          <w:rFonts w:ascii="Times New Roman" w:hAnsi="Times New Roman" w:cs="Times New Roman"/>
        </w:rPr>
        <w:t>operated</w:t>
      </w:r>
      <w:r w:rsidRPr="007A716B">
        <w:rPr>
          <w:rFonts w:ascii="Times New Roman" w:hAnsi="Times New Roman" w:cs="Times New Roman"/>
        </w:rPr>
        <w:t xml:space="preserve"> by industry see </w:t>
      </w:r>
      <w:r w:rsidRPr="007A716B">
        <w:rPr>
          <w:rFonts w:ascii="Times New Roman" w:hAnsi="Times New Roman" w:cs="Times New Roman"/>
          <w:lang w:val="en-GB"/>
        </w:rPr>
        <w:t>European Commission: Directorate-General for Research and Innovation, </w:t>
      </w:r>
      <w:r w:rsidRPr="007A716B">
        <w:rPr>
          <w:rFonts w:ascii="Times New Roman" w:hAnsi="Times New Roman" w:cs="Times New Roman"/>
          <w:i/>
          <w:iCs/>
          <w:lang w:val="en-GB"/>
        </w:rPr>
        <w:t>Towards a European policy for technology infrastructures – Building bridges to competitiveness</w:t>
      </w:r>
      <w:r w:rsidRPr="007A716B">
        <w:rPr>
          <w:rFonts w:ascii="Times New Roman" w:hAnsi="Times New Roman" w:cs="Times New Roman"/>
          <w:lang w:val="en-GB"/>
        </w:rPr>
        <w:t>, Publications Office of the European Union, 2025, </w:t>
      </w:r>
      <w:hyperlink r:id="rId4" w:tgtFrame="_blank" w:history="1">
        <w:r w:rsidRPr="007A716B">
          <w:rPr>
            <w:rStyle w:val="Hyperlink"/>
            <w:rFonts w:ascii="Times New Roman" w:hAnsi="Times New Roman" w:cs="Times New Roman"/>
            <w:b/>
            <w:bCs/>
            <w:lang w:val="en-GB"/>
          </w:rPr>
          <w:t>https://data.europa.eu/doi/10.2777/0876395</w:t>
        </w:r>
      </w:hyperlink>
    </w:p>
  </w:footnote>
  <w:footnote w:id="12">
    <w:p w14:paraId="2CFDF376" w14:textId="2C9B4D22" w:rsidR="00F02EAA" w:rsidRPr="007A716B" w:rsidRDefault="00F02EAA">
      <w:pPr>
        <w:pStyle w:val="FootnoteText"/>
        <w:rPr>
          <w:rFonts w:ascii="Times New Roman" w:hAnsi="Times New Roman" w:cs="Times New Roman"/>
          <w:lang w:val="en-GB"/>
        </w:rPr>
      </w:pPr>
      <w:r w:rsidRPr="007A716B">
        <w:rPr>
          <w:rStyle w:val="FootnoteReference"/>
          <w:rFonts w:ascii="Times New Roman" w:hAnsi="Times New Roman" w:cs="Times New Roman"/>
        </w:rPr>
        <w:footnoteRef/>
      </w:r>
      <w:r w:rsidRPr="007A716B">
        <w:rPr>
          <w:rFonts w:ascii="Times New Roman" w:hAnsi="Times New Roman" w:cs="Times New Roman"/>
        </w:rPr>
        <w:t xml:space="preserve"> </w:t>
      </w:r>
      <w:r w:rsidR="00B14C0A" w:rsidRPr="007A716B">
        <w:rPr>
          <w:rFonts w:ascii="Times New Roman" w:hAnsi="Times New Roman" w:cs="Times New Roman"/>
        </w:rPr>
        <w:t>https://www.esfri.eu/esfri-report-funding-research-infrastructures</w:t>
      </w:r>
    </w:p>
  </w:footnote>
  <w:footnote w:id="13">
    <w:p w14:paraId="327C42E7" w14:textId="4ED1CEAB" w:rsidR="27039F41" w:rsidRPr="007A716B" w:rsidRDefault="27039F41" w:rsidP="27039F41">
      <w:pPr>
        <w:rPr>
          <w:rStyle w:val="Hyperlink"/>
          <w:rFonts w:eastAsia="Aptos"/>
          <w:color w:val="467886"/>
          <w:sz w:val="20"/>
          <w:szCs w:val="20"/>
        </w:rPr>
      </w:pPr>
      <w:r w:rsidRPr="007A716B">
        <w:rPr>
          <w:sz w:val="20"/>
          <w:szCs w:val="20"/>
        </w:rPr>
        <w:footnoteRef/>
      </w:r>
      <w:r w:rsidRPr="007A716B">
        <w:rPr>
          <w:sz w:val="20"/>
          <w:szCs w:val="20"/>
        </w:rPr>
        <w:t xml:space="preserve"> </w:t>
      </w:r>
      <w:hyperlink r:id="rId5" w:history="1">
        <w:r w:rsidRPr="007A716B">
          <w:rPr>
            <w:rStyle w:val="Hyperlink"/>
            <w:rFonts w:eastAsia="Aptos"/>
            <w:color w:val="467886"/>
            <w:sz w:val="20"/>
            <w:szCs w:val="20"/>
          </w:rPr>
          <w:t>https://www.eib.org/en/publications/20250208-unlocking-innovation-addressing-the-funding-needs-of-eu-technology-infrastructures</w:t>
        </w:r>
      </w:hyperlink>
    </w:p>
  </w:footnote>
  <w:footnote w:id="14">
    <w:p w14:paraId="26564EC9" w14:textId="23B81244" w:rsidR="0075777D" w:rsidRPr="007A716B" w:rsidRDefault="0075777D">
      <w:pPr>
        <w:pStyle w:val="FootnoteText"/>
        <w:rPr>
          <w:rFonts w:ascii="Times New Roman" w:hAnsi="Times New Roman" w:cs="Times New Roman"/>
          <w:lang w:val="en-GB"/>
        </w:rPr>
      </w:pPr>
      <w:r w:rsidRPr="007A716B">
        <w:rPr>
          <w:rStyle w:val="FootnoteReference"/>
          <w:rFonts w:ascii="Times New Roman" w:hAnsi="Times New Roman" w:cs="Times New Roman"/>
        </w:rPr>
        <w:footnoteRef/>
      </w:r>
      <w:r w:rsidRPr="007A716B">
        <w:rPr>
          <w:rFonts w:ascii="Times New Roman" w:hAnsi="Times New Roman" w:cs="Times New Roman"/>
        </w:rPr>
        <w:t xml:space="preserve"> </w:t>
      </w:r>
      <w:r w:rsidR="008440EB" w:rsidRPr="007A716B">
        <w:rPr>
          <w:rFonts w:ascii="Times New Roman" w:hAnsi="Times New Roman" w:cs="Times New Roman"/>
          <w:lang w:val="en-GB"/>
        </w:rPr>
        <w:t xml:space="preserve">ESFRI </w:t>
      </w:r>
      <w:r w:rsidRPr="007A716B">
        <w:rPr>
          <w:rFonts w:ascii="Times New Roman" w:hAnsi="Times New Roman" w:cs="Times New Roman"/>
          <w:lang w:val="en-GB"/>
        </w:rPr>
        <w:t xml:space="preserve">roadmap: </w:t>
      </w:r>
      <w:hyperlink r:id="rId6" w:history="1">
        <w:r w:rsidRPr="007A716B">
          <w:rPr>
            <w:rStyle w:val="Hyperlink"/>
            <w:rFonts w:ascii="Times New Roman" w:hAnsi="Times New Roman" w:cs="Times New Roman"/>
            <w:lang w:val="en-GB"/>
          </w:rPr>
          <w:t>https://roadmap2021.esfri.eu/</w:t>
        </w:r>
      </w:hyperlink>
      <w:r w:rsidRPr="007A716B">
        <w:rPr>
          <w:rFonts w:ascii="Times New Roman" w:hAnsi="Times New Roman" w:cs="Times New Roman"/>
          <w:lang w:val="en-GB"/>
        </w:rPr>
        <w:t xml:space="preserve">, </w:t>
      </w:r>
      <w:r w:rsidR="008440EB" w:rsidRPr="007A716B">
        <w:rPr>
          <w:rFonts w:ascii="Times New Roman" w:hAnsi="Times New Roman" w:cs="Times New Roman"/>
          <w:lang w:val="en-GB"/>
        </w:rPr>
        <w:t xml:space="preserve">ESFRI </w:t>
      </w:r>
      <w:r w:rsidRPr="007A716B">
        <w:rPr>
          <w:rFonts w:ascii="Times New Roman" w:hAnsi="Times New Roman" w:cs="Times New Roman"/>
          <w:lang w:val="en-GB"/>
        </w:rPr>
        <w:t xml:space="preserve">landscape analysis: </w:t>
      </w:r>
      <w:hyperlink r:id="rId7" w:history="1">
        <w:r w:rsidR="008440EB" w:rsidRPr="007A716B">
          <w:rPr>
            <w:rStyle w:val="Hyperlink"/>
            <w:rFonts w:ascii="Times New Roman" w:hAnsi="Times New Roman" w:cs="Times New Roman"/>
            <w:lang w:val="en-GB"/>
          </w:rPr>
          <w:t>https://www.esfri.eu/landscape_analysis</w:t>
        </w:r>
      </w:hyperlink>
      <w:r w:rsidR="008440EB" w:rsidRPr="007A716B">
        <w:rPr>
          <w:rFonts w:ascii="Times New Roman" w:hAnsi="Times New Roman" w:cs="Times New Roman"/>
          <w:lang w:val="en-GB"/>
        </w:rPr>
        <w:t>, for national roadmaps: https://www.esfri.eu/national-roadmaps</w:t>
      </w:r>
    </w:p>
  </w:footnote>
  <w:footnote w:id="15">
    <w:p w14:paraId="19D62012" w14:textId="09B42F6F" w:rsidR="006E21CB" w:rsidRPr="007A716B" w:rsidRDefault="006E21CB">
      <w:pPr>
        <w:pStyle w:val="FootnoteText"/>
        <w:rPr>
          <w:rFonts w:ascii="Times New Roman" w:hAnsi="Times New Roman" w:cs="Times New Roman"/>
          <w:lang w:val="en-GB"/>
        </w:rPr>
      </w:pPr>
      <w:r w:rsidRPr="007A716B">
        <w:rPr>
          <w:rStyle w:val="FootnoteReference"/>
          <w:rFonts w:ascii="Times New Roman" w:hAnsi="Times New Roman" w:cs="Times New Roman"/>
        </w:rPr>
        <w:footnoteRef/>
      </w:r>
      <w:r w:rsidRPr="007A716B">
        <w:rPr>
          <w:rFonts w:ascii="Times New Roman" w:hAnsi="Times New Roman" w:cs="Times New Roman"/>
        </w:rPr>
        <w:t xml:space="preserve"> These include</w:t>
      </w:r>
      <w:r w:rsidR="5BD4F356" w:rsidRPr="007A716B">
        <w:rPr>
          <w:rFonts w:ascii="Times New Roman" w:hAnsi="Times New Roman" w:cs="Times New Roman"/>
        </w:rPr>
        <w:t>,</w:t>
      </w:r>
      <w:r w:rsidR="360FAC87" w:rsidRPr="007A716B">
        <w:rPr>
          <w:rFonts w:ascii="Times New Roman" w:hAnsi="Times New Roman" w:cs="Times New Roman"/>
        </w:rPr>
        <w:t xml:space="preserve"> among </w:t>
      </w:r>
      <w:r w:rsidR="67595274" w:rsidRPr="007A716B">
        <w:rPr>
          <w:rFonts w:ascii="Times New Roman" w:hAnsi="Times New Roman" w:cs="Times New Roman"/>
        </w:rPr>
        <w:t>others,</w:t>
      </w:r>
      <w:r w:rsidRPr="007A716B">
        <w:rPr>
          <w:rFonts w:ascii="Times New Roman" w:hAnsi="Times New Roman" w:cs="Times New Roman"/>
        </w:rPr>
        <w:t xml:space="preserve"> the European Digital Innovation Hubs, </w:t>
      </w:r>
      <w:r w:rsidR="7ABD06B0" w:rsidRPr="007A716B">
        <w:rPr>
          <w:rFonts w:ascii="Times New Roman" w:hAnsi="Times New Roman" w:cs="Times New Roman"/>
        </w:rPr>
        <w:t xml:space="preserve">High </w:t>
      </w:r>
      <w:r w:rsidR="0D2AE2D9" w:rsidRPr="007A716B">
        <w:rPr>
          <w:rFonts w:ascii="Times New Roman" w:hAnsi="Times New Roman" w:cs="Times New Roman"/>
        </w:rPr>
        <w:t xml:space="preserve">Performance Computing </w:t>
      </w:r>
      <w:r w:rsidR="3CE9BBA1" w:rsidRPr="007A716B">
        <w:rPr>
          <w:rFonts w:ascii="Times New Roman" w:hAnsi="Times New Roman" w:cs="Times New Roman"/>
        </w:rPr>
        <w:t>capacities,</w:t>
      </w:r>
      <w:r w:rsidR="7176F6B3" w:rsidRPr="007A716B">
        <w:rPr>
          <w:rFonts w:ascii="Times New Roman" w:hAnsi="Times New Roman" w:cs="Times New Roman"/>
        </w:rPr>
        <w:t xml:space="preserve"> </w:t>
      </w:r>
      <w:r w:rsidR="7F8370B2" w:rsidRPr="007A716B">
        <w:rPr>
          <w:rFonts w:ascii="Times New Roman" w:hAnsi="Times New Roman" w:cs="Times New Roman"/>
        </w:rPr>
        <w:t>AI</w:t>
      </w:r>
      <w:r w:rsidRPr="007A716B">
        <w:rPr>
          <w:rFonts w:ascii="Times New Roman" w:hAnsi="Times New Roman" w:cs="Times New Roman"/>
        </w:rPr>
        <w:t xml:space="preserve"> Testing &amp; Experimentation Facilities, as well as AI Factories and Gigafactories as presented in the AI Continent Action Plan.</w:t>
      </w:r>
    </w:p>
  </w:footnote>
  <w:footnote w:id="16">
    <w:p w14:paraId="6DAB7D4F" w14:textId="63C22681" w:rsidR="00E55557" w:rsidRPr="007A716B" w:rsidRDefault="00E55557">
      <w:pPr>
        <w:pStyle w:val="FootnoteText"/>
        <w:rPr>
          <w:rFonts w:ascii="Times New Roman" w:hAnsi="Times New Roman" w:cs="Times New Roman"/>
        </w:rPr>
      </w:pPr>
      <w:r w:rsidRPr="007A716B">
        <w:rPr>
          <w:rStyle w:val="FootnoteReference"/>
          <w:rFonts w:ascii="Times New Roman" w:hAnsi="Times New Roman" w:cs="Times New Roman"/>
        </w:rPr>
        <w:footnoteRef/>
      </w:r>
      <w:r w:rsidRPr="007A716B">
        <w:rPr>
          <w:rFonts w:ascii="Times New Roman" w:hAnsi="Times New Roman" w:cs="Times New Roman"/>
        </w:rPr>
        <w:t xml:space="preserve"> For more details see </w:t>
      </w:r>
      <w:hyperlink r:id="rId8" w:history="1">
        <w:r w:rsidRPr="007A716B">
          <w:rPr>
            <w:rStyle w:val="Hyperlink"/>
            <w:rFonts w:ascii="Times New Roman" w:hAnsi="Times New Roman" w:cs="Times New Roman"/>
            <w:lang w:val="en-GB"/>
          </w:rPr>
          <w:t>International Cooperation in the Research Infrastructure dimension - European Commission</w:t>
        </w:r>
      </w:hyperlink>
    </w:p>
  </w:footnote>
  <w:footnote w:id="17">
    <w:p w14:paraId="1256E8FF" w14:textId="37C22336" w:rsidR="000813F4" w:rsidRPr="007A716B" w:rsidRDefault="000813F4">
      <w:pPr>
        <w:pStyle w:val="FootnoteText"/>
        <w:rPr>
          <w:rFonts w:ascii="Times New Roman" w:hAnsi="Times New Roman" w:cs="Times New Roman"/>
          <w:lang w:val="en-GB"/>
        </w:rPr>
      </w:pPr>
      <w:r w:rsidRPr="007A716B">
        <w:rPr>
          <w:rStyle w:val="FootnoteReference"/>
          <w:rFonts w:ascii="Times New Roman" w:hAnsi="Times New Roman" w:cs="Times New Roman"/>
        </w:rPr>
        <w:footnoteRef/>
      </w:r>
      <w:r w:rsidRPr="007A716B">
        <w:rPr>
          <w:rFonts w:ascii="Times New Roman" w:hAnsi="Times New Roman" w:cs="Times New Roman"/>
        </w:rPr>
        <w:t xml:space="preserve"> </w:t>
      </w:r>
      <w:r w:rsidRPr="007A716B">
        <w:rPr>
          <w:rFonts w:ascii="Times New Roman" w:hAnsi="Times New Roman" w:cs="Times New Roman"/>
          <w:lang w:val="en-GB"/>
        </w:rPr>
        <w:t>As pan-European research infrastructures contribute towards the aims and objectives of the European Ocean Pact</w:t>
      </w:r>
      <w:r w:rsidR="00DD0F7C" w:rsidRPr="007A716B">
        <w:rPr>
          <w:rFonts w:ascii="Times New Roman" w:hAnsi="Times New Roman" w:cs="Times New Roman"/>
          <w:lang w:val="en-GB"/>
        </w:rPr>
        <w:t xml:space="preserve"> https://eur-lex.europa.eu/legal-content/EN/ALL/?uri=comnat:COM_2025_0281_FIN</w:t>
      </w:r>
      <w:r w:rsidRPr="007A716B">
        <w:rPr>
          <w:rFonts w:ascii="Times New Roman" w:hAnsi="Times New Roman" w:cs="Times New Roman"/>
          <w:lang w:val="en-GB"/>
        </w:rPr>
        <w:t>.</w:t>
      </w:r>
    </w:p>
  </w:footnote>
  <w:footnote w:id="18">
    <w:p w14:paraId="07D802A7" w14:textId="77777777" w:rsidR="007C3187" w:rsidRPr="007A716B" w:rsidRDefault="007C3187" w:rsidP="007C3187">
      <w:pPr>
        <w:pStyle w:val="FootnoteText"/>
        <w:rPr>
          <w:rFonts w:ascii="Times New Roman" w:hAnsi="Times New Roman" w:cs="Times New Roman"/>
          <w:lang w:val="en-GB"/>
        </w:rPr>
      </w:pPr>
      <w:r w:rsidRPr="007A716B">
        <w:rPr>
          <w:rStyle w:val="FootnoteReference"/>
          <w:rFonts w:ascii="Times New Roman" w:hAnsi="Times New Roman" w:cs="Times New Roman"/>
        </w:rPr>
        <w:footnoteRef/>
      </w:r>
      <w:r w:rsidRPr="007A716B">
        <w:rPr>
          <w:rFonts w:ascii="Times New Roman" w:hAnsi="Times New Roman" w:cs="Times New Roman"/>
        </w:rPr>
        <w:t xml:space="preserve"> https://home-affairs.ec.europa.eu/news/commission-presents-protecteu-internal-security-strategy-2025-04-01_en</w:t>
      </w:r>
    </w:p>
  </w:footnote>
  <w:footnote w:id="19">
    <w:p w14:paraId="08E40D23" w14:textId="12EA55FB" w:rsidR="7D5821A3" w:rsidRPr="007A716B" w:rsidRDefault="7D5821A3" w:rsidP="7D5821A3">
      <w:pPr>
        <w:rPr>
          <w:sz w:val="20"/>
          <w:szCs w:val="20"/>
        </w:rPr>
      </w:pPr>
      <w:r w:rsidRPr="007A716B">
        <w:rPr>
          <w:sz w:val="20"/>
          <w:szCs w:val="20"/>
        </w:rPr>
        <w:footnoteRef/>
      </w:r>
      <w:r w:rsidRPr="007A716B">
        <w:rPr>
          <w:sz w:val="20"/>
          <w:szCs w:val="20"/>
        </w:rPr>
        <w:t xml:space="preserve"> Commission Recommendation (EU) 2023/2113 of 3 October 2023 on critical technology areas for the EU’s economic security for further risk assessment with Member States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135B86" w14:textId="77777777" w:rsidR="00B6145B" w:rsidRPr="00B6145B" w:rsidRDefault="00B6145B" w:rsidP="00B6145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F1DBCC" w14:textId="77777777" w:rsidR="00B6145B" w:rsidRPr="00B6145B" w:rsidRDefault="00B6145B" w:rsidP="00B6145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F1EA8C" w14:textId="77777777" w:rsidR="00B6145B" w:rsidRPr="00B6145B" w:rsidRDefault="00B6145B" w:rsidP="00B6145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98C00" w14:textId="77777777" w:rsidR="00E11843" w:rsidRDefault="00E1184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E4E7DB" w14:textId="77777777" w:rsidR="00E11843" w:rsidRDefault="00E1184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17810" w14:textId="77777777" w:rsidR="00E11843" w:rsidRPr="005C30DE" w:rsidRDefault="00E11843" w:rsidP="005C30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944C1"/>
    <w:multiLevelType w:val="hybridMultilevel"/>
    <w:tmpl w:val="D15C3196"/>
    <w:lvl w:ilvl="0" w:tplc="F0904340">
      <w:start w:val="17"/>
      <w:numFmt w:val="decimal"/>
      <w:lvlText w:val="%1."/>
      <w:lvlJc w:val="left"/>
      <w:pPr>
        <w:ind w:left="786"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2900F7"/>
    <w:multiLevelType w:val="multilevel"/>
    <w:tmpl w:val="77DEFD1A"/>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D40648"/>
    <w:multiLevelType w:val="hybridMultilevel"/>
    <w:tmpl w:val="6FD6BFA2"/>
    <w:lvl w:ilvl="0" w:tplc="FBB8735A">
      <w:start w:val="1"/>
      <w:numFmt w:val="bullet"/>
      <w:lvlText w:val=""/>
      <w:lvlJc w:val="left"/>
      <w:pPr>
        <w:ind w:left="720" w:hanging="360"/>
      </w:pPr>
      <w:rPr>
        <w:rFonts w:ascii="Symbol" w:hAnsi="Symbol" w:hint="default"/>
      </w:rPr>
    </w:lvl>
    <w:lvl w:ilvl="1" w:tplc="18090003" w:tentative="1">
      <w:start w:val="1"/>
      <w:numFmt w:val="bullet"/>
      <w:lvlText w:val="o"/>
      <w:lvlJc w:val="left"/>
      <w:pPr>
        <w:ind w:left="720" w:hanging="360"/>
      </w:pPr>
      <w:rPr>
        <w:rFonts w:ascii="Courier New" w:hAnsi="Courier New" w:cs="Courier New" w:hint="default"/>
      </w:rPr>
    </w:lvl>
    <w:lvl w:ilvl="2" w:tplc="18090005" w:tentative="1">
      <w:start w:val="1"/>
      <w:numFmt w:val="bullet"/>
      <w:lvlText w:val=""/>
      <w:lvlJc w:val="left"/>
      <w:pPr>
        <w:ind w:left="1440" w:hanging="360"/>
      </w:pPr>
      <w:rPr>
        <w:rFonts w:ascii="Wingdings" w:hAnsi="Wingdings" w:hint="default"/>
      </w:rPr>
    </w:lvl>
    <w:lvl w:ilvl="3" w:tplc="18090001" w:tentative="1">
      <w:start w:val="1"/>
      <w:numFmt w:val="bullet"/>
      <w:lvlText w:val=""/>
      <w:lvlJc w:val="left"/>
      <w:pPr>
        <w:ind w:left="2160" w:hanging="360"/>
      </w:pPr>
      <w:rPr>
        <w:rFonts w:ascii="Symbol" w:hAnsi="Symbol" w:hint="default"/>
      </w:rPr>
    </w:lvl>
    <w:lvl w:ilvl="4" w:tplc="18090003" w:tentative="1">
      <w:start w:val="1"/>
      <w:numFmt w:val="bullet"/>
      <w:lvlText w:val="o"/>
      <w:lvlJc w:val="left"/>
      <w:pPr>
        <w:ind w:left="2880" w:hanging="360"/>
      </w:pPr>
      <w:rPr>
        <w:rFonts w:ascii="Courier New" w:hAnsi="Courier New" w:cs="Courier New" w:hint="default"/>
      </w:rPr>
    </w:lvl>
    <w:lvl w:ilvl="5" w:tplc="18090005" w:tentative="1">
      <w:start w:val="1"/>
      <w:numFmt w:val="bullet"/>
      <w:lvlText w:val=""/>
      <w:lvlJc w:val="left"/>
      <w:pPr>
        <w:ind w:left="3600" w:hanging="360"/>
      </w:pPr>
      <w:rPr>
        <w:rFonts w:ascii="Wingdings" w:hAnsi="Wingdings" w:hint="default"/>
      </w:rPr>
    </w:lvl>
    <w:lvl w:ilvl="6" w:tplc="18090001" w:tentative="1">
      <w:start w:val="1"/>
      <w:numFmt w:val="bullet"/>
      <w:lvlText w:val=""/>
      <w:lvlJc w:val="left"/>
      <w:pPr>
        <w:ind w:left="4320" w:hanging="360"/>
      </w:pPr>
      <w:rPr>
        <w:rFonts w:ascii="Symbol" w:hAnsi="Symbol" w:hint="default"/>
      </w:rPr>
    </w:lvl>
    <w:lvl w:ilvl="7" w:tplc="18090003" w:tentative="1">
      <w:start w:val="1"/>
      <w:numFmt w:val="bullet"/>
      <w:lvlText w:val="o"/>
      <w:lvlJc w:val="left"/>
      <w:pPr>
        <w:ind w:left="5040" w:hanging="360"/>
      </w:pPr>
      <w:rPr>
        <w:rFonts w:ascii="Courier New" w:hAnsi="Courier New" w:cs="Courier New" w:hint="default"/>
      </w:rPr>
    </w:lvl>
    <w:lvl w:ilvl="8" w:tplc="18090005" w:tentative="1">
      <w:start w:val="1"/>
      <w:numFmt w:val="bullet"/>
      <w:lvlText w:val=""/>
      <w:lvlJc w:val="left"/>
      <w:pPr>
        <w:ind w:left="5760" w:hanging="360"/>
      </w:pPr>
      <w:rPr>
        <w:rFonts w:ascii="Wingdings" w:hAnsi="Wingdings" w:hint="default"/>
      </w:rPr>
    </w:lvl>
  </w:abstractNum>
  <w:abstractNum w:abstractNumId="3" w15:restartNumberingAfterBreak="0">
    <w:nsid w:val="0EFB7115"/>
    <w:multiLevelType w:val="multilevel"/>
    <w:tmpl w:val="A656A744"/>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7201"/>
    <w:multiLevelType w:val="multilevel"/>
    <w:tmpl w:val="4D401300"/>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0B8345"/>
    <w:multiLevelType w:val="multilevel"/>
    <w:tmpl w:val="4A8A225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62685D"/>
    <w:multiLevelType w:val="multilevel"/>
    <w:tmpl w:val="3EB4EC38"/>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43D0A16"/>
    <w:multiLevelType w:val="multilevel"/>
    <w:tmpl w:val="FF94766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4996626"/>
    <w:multiLevelType w:val="hybridMultilevel"/>
    <w:tmpl w:val="167E1E8A"/>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72F0AC5"/>
    <w:multiLevelType w:val="multilevel"/>
    <w:tmpl w:val="1F044358"/>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8610976"/>
    <w:multiLevelType w:val="hybridMultilevel"/>
    <w:tmpl w:val="4298574C"/>
    <w:lvl w:ilvl="0" w:tplc="66403CDA">
      <w:start w:val="1"/>
      <w:numFmt w:val="bullet"/>
      <w:lvlText w:val=""/>
      <w:lvlJc w:val="left"/>
      <w:pPr>
        <w:ind w:left="1440" w:hanging="360"/>
      </w:pPr>
      <w:rPr>
        <w:rFonts w:ascii="Symbol" w:hAnsi="Symbol"/>
      </w:rPr>
    </w:lvl>
    <w:lvl w:ilvl="1" w:tplc="DDDE34CC">
      <w:start w:val="1"/>
      <w:numFmt w:val="bullet"/>
      <w:lvlText w:val=""/>
      <w:lvlJc w:val="left"/>
      <w:pPr>
        <w:ind w:left="1440" w:hanging="360"/>
      </w:pPr>
      <w:rPr>
        <w:rFonts w:ascii="Symbol" w:hAnsi="Symbol"/>
      </w:rPr>
    </w:lvl>
    <w:lvl w:ilvl="2" w:tplc="FD487076">
      <w:start w:val="1"/>
      <w:numFmt w:val="bullet"/>
      <w:lvlText w:val=""/>
      <w:lvlJc w:val="left"/>
      <w:pPr>
        <w:ind w:left="1440" w:hanging="360"/>
      </w:pPr>
      <w:rPr>
        <w:rFonts w:ascii="Symbol" w:hAnsi="Symbol"/>
      </w:rPr>
    </w:lvl>
    <w:lvl w:ilvl="3" w:tplc="DB62EDDE">
      <w:start w:val="1"/>
      <w:numFmt w:val="bullet"/>
      <w:lvlText w:val=""/>
      <w:lvlJc w:val="left"/>
      <w:pPr>
        <w:ind w:left="1440" w:hanging="360"/>
      </w:pPr>
      <w:rPr>
        <w:rFonts w:ascii="Symbol" w:hAnsi="Symbol"/>
      </w:rPr>
    </w:lvl>
    <w:lvl w:ilvl="4" w:tplc="DFCC435E">
      <w:start w:val="1"/>
      <w:numFmt w:val="bullet"/>
      <w:lvlText w:val=""/>
      <w:lvlJc w:val="left"/>
      <w:pPr>
        <w:ind w:left="1440" w:hanging="360"/>
      </w:pPr>
      <w:rPr>
        <w:rFonts w:ascii="Symbol" w:hAnsi="Symbol"/>
      </w:rPr>
    </w:lvl>
    <w:lvl w:ilvl="5" w:tplc="F57655A6">
      <w:start w:val="1"/>
      <w:numFmt w:val="bullet"/>
      <w:lvlText w:val=""/>
      <w:lvlJc w:val="left"/>
      <w:pPr>
        <w:ind w:left="1440" w:hanging="360"/>
      </w:pPr>
      <w:rPr>
        <w:rFonts w:ascii="Symbol" w:hAnsi="Symbol"/>
      </w:rPr>
    </w:lvl>
    <w:lvl w:ilvl="6" w:tplc="1A1275EA">
      <w:start w:val="1"/>
      <w:numFmt w:val="bullet"/>
      <w:lvlText w:val=""/>
      <w:lvlJc w:val="left"/>
      <w:pPr>
        <w:ind w:left="1440" w:hanging="360"/>
      </w:pPr>
      <w:rPr>
        <w:rFonts w:ascii="Symbol" w:hAnsi="Symbol"/>
      </w:rPr>
    </w:lvl>
    <w:lvl w:ilvl="7" w:tplc="289EC132">
      <w:start w:val="1"/>
      <w:numFmt w:val="bullet"/>
      <w:lvlText w:val=""/>
      <w:lvlJc w:val="left"/>
      <w:pPr>
        <w:ind w:left="1440" w:hanging="360"/>
      </w:pPr>
      <w:rPr>
        <w:rFonts w:ascii="Symbol" w:hAnsi="Symbol"/>
      </w:rPr>
    </w:lvl>
    <w:lvl w:ilvl="8" w:tplc="54D285B0">
      <w:start w:val="1"/>
      <w:numFmt w:val="bullet"/>
      <w:lvlText w:val=""/>
      <w:lvlJc w:val="left"/>
      <w:pPr>
        <w:ind w:left="1440" w:hanging="360"/>
      </w:pPr>
      <w:rPr>
        <w:rFonts w:ascii="Symbol" w:hAnsi="Symbol"/>
      </w:rPr>
    </w:lvl>
  </w:abstractNum>
  <w:abstractNum w:abstractNumId="11" w15:restartNumberingAfterBreak="0">
    <w:nsid w:val="1AF01E77"/>
    <w:multiLevelType w:val="hybridMultilevel"/>
    <w:tmpl w:val="F566FE18"/>
    <w:lvl w:ilvl="0" w:tplc="AA72569A">
      <w:start w:val="1"/>
      <w:numFmt w:val="bullet"/>
      <w:lvlText w:val=""/>
      <w:lvlJc w:val="left"/>
      <w:pPr>
        <w:ind w:left="720" w:hanging="360"/>
      </w:pPr>
      <w:rPr>
        <w:rFonts w:ascii="Symbol" w:hAnsi="Symbol"/>
      </w:rPr>
    </w:lvl>
    <w:lvl w:ilvl="1" w:tplc="D1703A78">
      <w:start w:val="1"/>
      <w:numFmt w:val="bullet"/>
      <w:lvlText w:val=""/>
      <w:lvlJc w:val="left"/>
      <w:pPr>
        <w:ind w:left="720" w:hanging="360"/>
      </w:pPr>
      <w:rPr>
        <w:rFonts w:ascii="Symbol" w:hAnsi="Symbol"/>
      </w:rPr>
    </w:lvl>
    <w:lvl w:ilvl="2" w:tplc="A11EA606">
      <w:start w:val="1"/>
      <w:numFmt w:val="bullet"/>
      <w:lvlText w:val=""/>
      <w:lvlJc w:val="left"/>
      <w:pPr>
        <w:ind w:left="720" w:hanging="360"/>
      </w:pPr>
      <w:rPr>
        <w:rFonts w:ascii="Symbol" w:hAnsi="Symbol"/>
      </w:rPr>
    </w:lvl>
    <w:lvl w:ilvl="3" w:tplc="9E20AFD8">
      <w:start w:val="1"/>
      <w:numFmt w:val="bullet"/>
      <w:lvlText w:val=""/>
      <w:lvlJc w:val="left"/>
      <w:pPr>
        <w:ind w:left="720" w:hanging="360"/>
      </w:pPr>
      <w:rPr>
        <w:rFonts w:ascii="Symbol" w:hAnsi="Symbol"/>
      </w:rPr>
    </w:lvl>
    <w:lvl w:ilvl="4" w:tplc="809A12B8">
      <w:start w:val="1"/>
      <w:numFmt w:val="bullet"/>
      <w:lvlText w:val=""/>
      <w:lvlJc w:val="left"/>
      <w:pPr>
        <w:ind w:left="720" w:hanging="360"/>
      </w:pPr>
      <w:rPr>
        <w:rFonts w:ascii="Symbol" w:hAnsi="Symbol"/>
      </w:rPr>
    </w:lvl>
    <w:lvl w:ilvl="5" w:tplc="5F4093AC">
      <w:start w:val="1"/>
      <w:numFmt w:val="bullet"/>
      <w:lvlText w:val=""/>
      <w:lvlJc w:val="left"/>
      <w:pPr>
        <w:ind w:left="720" w:hanging="360"/>
      </w:pPr>
      <w:rPr>
        <w:rFonts w:ascii="Symbol" w:hAnsi="Symbol"/>
      </w:rPr>
    </w:lvl>
    <w:lvl w:ilvl="6" w:tplc="B2A87B04">
      <w:start w:val="1"/>
      <w:numFmt w:val="bullet"/>
      <w:lvlText w:val=""/>
      <w:lvlJc w:val="left"/>
      <w:pPr>
        <w:ind w:left="720" w:hanging="360"/>
      </w:pPr>
      <w:rPr>
        <w:rFonts w:ascii="Symbol" w:hAnsi="Symbol"/>
      </w:rPr>
    </w:lvl>
    <w:lvl w:ilvl="7" w:tplc="EF1EE48E">
      <w:start w:val="1"/>
      <w:numFmt w:val="bullet"/>
      <w:lvlText w:val=""/>
      <w:lvlJc w:val="left"/>
      <w:pPr>
        <w:ind w:left="720" w:hanging="360"/>
      </w:pPr>
      <w:rPr>
        <w:rFonts w:ascii="Symbol" w:hAnsi="Symbol"/>
      </w:rPr>
    </w:lvl>
    <w:lvl w:ilvl="8" w:tplc="B2BED10C">
      <w:start w:val="1"/>
      <w:numFmt w:val="bullet"/>
      <w:lvlText w:val=""/>
      <w:lvlJc w:val="left"/>
      <w:pPr>
        <w:ind w:left="720" w:hanging="360"/>
      </w:pPr>
      <w:rPr>
        <w:rFonts w:ascii="Symbol" w:hAnsi="Symbol"/>
      </w:rPr>
    </w:lvl>
  </w:abstractNum>
  <w:abstractNum w:abstractNumId="12" w15:restartNumberingAfterBreak="0">
    <w:nsid w:val="1C7B624F"/>
    <w:multiLevelType w:val="multilevel"/>
    <w:tmpl w:val="2A6E157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5A14D78"/>
    <w:multiLevelType w:val="hybridMultilevel"/>
    <w:tmpl w:val="5DEEF05A"/>
    <w:lvl w:ilvl="0" w:tplc="5D448EDE">
      <w:start w:val="1"/>
      <w:numFmt w:val="decimal"/>
      <w:lvlText w:val="(%1)"/>
      <w:lvlJc w:val="left"/>
      <w:pPr>
        <w:ind w:left="780" w:hanging="360"/>
      </w:pPr>
      <w:rPr>
        <w:rFonts w:ascii="Times New Roman" w:eastAsia="Times New Roman" w:hAnsi="Times New Roman" w:cs="Times New Roman"/>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14" w15:restartNumberingAfterBreak="0">
    <w:nsid w:val="2C5189B7"/>
    <w:multiLevelType w:val="hybridMultilevel"/>
    <w:tmpl w:val="B2389CDA"/>
    <w:lvl w:ilvl="0" w:tplc="18090001">
      <w:start w:val="1"/>
      <w:numFmt w:val="bullet"/>
      <w:lvlText w:val=""/>
      <w:lvlJc w:val="left"/>
      <w:pPr>
        <w:ind w:left="360" w:hanging="360"/>
      </w:pPr>
      <w:rPr>
        <w:rFonts w:ascii="Symbol" w:hAnsi="Symbol" w:hint="default"/>
      </w:rPr>
    </w:lvl>
    <w:lvl w:ilvl="1" w:tplc="CBECD99E">
      <w:start w:val="1"/>
      <w:numFmt w:val="lowerLetter"/>
      <w:lvlText w:val="%2."/>
      <w:lvlJc w:val="left"/>
      <w:pPr>
        <w:ind w:left="1080" w:hanging="360"/>
      </w:pPr>
    </w:lvl>
    <w:lvl w:ilvl="2" w:tplc="358C9C6E">
      <w:start w:val="1"/>
      <w:numFmt w:val="lowerRoman"/>
      <w:lvlText w:val="%3."/>
      <w:lvlJc w:val="right"/>
      <w:pPr>
        <w:ind w:left="1800" w:hanging="180"/>
      </w:pPr>
    </w:lvl>
    <w:lvl w:ilvl="3" w:tplc="B47EE7E2">
      <w:start w:val="1"/>
      <w:numFmt w:val="decimal"/>
      <w:lvlText w:val="%4."/>
      <w:lvlJc w:val="left"/>
      <w:pPr>
        <w:ind w:left="2520" w:hanging="360"/>
      </w:pPr>
    </w:lvl>
    <w:lvl w:ilvl="4" w:tplc="68727BDA">
      <w:start w:val="1"/>
      <w:numFmt w:val="lowerLetter"/>
      <w:lvlText w:val="%5."/>
      <w:lvlJc w:val="left"/>
      <w:pPr>
        <w:ind w:left="3240" w:hanging="360"/>
      </w:pPr>
    </w:lvl>
    <w:lvl w:ilvl="5" w:tplc="DDA6E238">
      <w:start w:val="1"/>
      <w:numFmt w:val="lowerRoman"/>
      <w:lvlText w:val="%6."/>
      <w:lvlJc w:val="right"/>
      <w:pPr>
        <w:ind w:left="3960" w:hanging="180"/>
      </w:pPr>
    </w:lvl>
    <w:lvl w:ilvl="6" w:tplc="380C9AAC">
      <w:start w:val="1"/>
      <w:numFmt w:val="decimal"/>
      <w:lvlText w:val="%7."/>
      <w:lvlJc w:val="left"/>
      <w:pPr>
        <w:ind w:left="4680" w:hanging="360"/>
      </w:pPr>
    </w:lvl>
    <w:lvl w:ilvl="7" w:tplc="63C4EDD4">
      <w:start w:val="1"/>
      <w:numFmt w:val="lowerLetter"/>
      <w:lvlText w:val="%8."/>
      <w:lvlJc w:val="left"/>
      <w:pPr>
        <w:ind w:left="5400" w:hanging="360"/>
      </w:pPr>
    </w:lvl>
    <w:lvl w:ilvl="8" w:tplc="67C0BDAE">
      <w:start w:val="1"/>
      <w:numFmt w:val="lowerRoman"/>
      <w:lvlText w:val="%9."/>
      <w:lvlJc w:val="right"/>
      <w:pPr>
        <w:ind w:left="6120" w:hanging="180"/>
      </w:pPr>
    </w:lvl>
  </w:abstractNum>
  <w:abstractNum w:abstractNumId="15" w15:restartNumberingAfterBreak="0">
    <w:nsid w:val="2C8DFDF8"/>
    <w:multiLevelType w:val="multilevel"/>
    <w:tmpl w:val="89921A6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2D293CE3"/>
    <w:multiLevelType w:val="multilevel"/>
    <w:tmpl w:val="F1BECFD0"/>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2D293CF4"/>
    <w:multiLevelType w:val="multilevel"/>
    <w:tmpl w:val="239EB808"/>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6324F1E"/>
    <w:multiLevelType w:val="multilevel"/>
    <w:tmpl w:val="9E22103E"/>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37CB1E1C"/>
    <w:multiLevelType w:val="multilevel"/>
    <w:tmpl w:val="F5041D1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38293AD7"/>
    <w:multiLevelType w:val="hybridMultilevel"/>
    <w:tmpl w:val="05A027CE"/>
    <w:lvl w:ilvl="0" w:tplc="0270FE60">
      <w:start w:val="1"/>
      <w:numFmt w:val="decimal"/>
      <w:lvlText w:val="%1."/>
      <w:lvlJc w:val="left"/>
      <w:pPr>
        <w:ind w:left="360" w:hanging="360"/>
      </w:pPr>
      <w:rPr>
        <w:rFonts w:hint="default"/>
        <w:i w:val="0"/>
        <w:iCs/>
      </w:rPr>
    </w:lvl>
    <w:lvl w:ilvl="1" w:tplc="FFFFFFFF">
      <w:start w:val="1"/>
      <w:numFmt w:val="decimal"/>
      <w:lvlText w:val="%2."/>
      <w:lvlJc w:val="left"/>
      <w:pPr>
        <w:ind w:left="1080" w:hanging="360"/>
      </w:p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3A7730C4"/>
    <w:multiLevelType w:val="multilevel"/>
    <w:tmpl w:val="FB801D9E"/>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429E662A"/>
    <w:multiLevelType w:val="multilevel"/>
    <w:tmpl w:val="664CDA60"/>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46DC2884"/>
    <w:multiLevelType w:val="hybridMultilevel"/>
    <w:tmpl w:val="295AAA00"/>
    <w:lvl w:ilvl="0" w:tplc="7778A0C0">
      <w:start w:val="1"/>
      <w:numFmt w:val="bullet"/>
      <w:lvlText w:val=""/>
      <w:lvlJc w:val="left"/>
      <w:pPr>
        <w:ind w:left="720" w:hanging="360"/>
      </w:pPr>
      <w:rPr>
        <w:rFonts w:ascii="Symbol" w:hAnsi="Symbol"/>
      </w:rPr>
    </w:lvl>
    <w:lvl w:ilvl="1" w:tplc="4EE28982">
      <w:start w:val="1"/>
      <w:numFmt w:val="bullet"/>
      <w:lvlText w:val=""/>
      <w:lvlJc w:val="left"/>
      <w:pPr>
        <w:ind w:left="720" w:hanging="360"/>
      </w:pPr>
      <w:rPr>
        <w:rFonts w:ascii="Symbol" w:hAnsi="Symbol"/>
      </w:rPr>
    </w:lvl>
    <w:lvl w:ilvl="2" w:tplc="A2FC4A2C">
      <w:start w:val="1"/>
      <w:numFmt w:val="bullet"/>
      <w:lvlText w:val=""/>
      <w:lvlJc w:val="left"/>
      <w:pPr>
        <w:ind w:left="720" w:hanging="360"/>
      </w:pPr>
      <w:rPr>
        <w:rFonts w:ascii="Symbol" w:hAnsi="Symbol"/>
      </w:rPr>
    </w:lvl>
    <w:lvl w:ilvl="3" w:tplc="EC1A1F7E">
      <w:start w:val="1"/>
      <w:numFmt w:val="bullet"/>
      <w:lvlText w:val=""/>
      <w:lvlJc w:val="left"/>
      <w:pPr>
        <w:ind w:left="720" w:hanging="360"/>
      </w:pPr>
      <w:rPr>
        <w:rFonts w:ascii="Symbol" w:hAnsi="Symbol"/>
      </w:rPr>
    </w:lvl>
    <w:lvl w:ilvl="4" w:tplc="6FD8307E">
      <w:start w:val="1"/>
      <w:numFmt w:val="bullet"/>
      <w:lvlText w:val=""/>
      <w:lvlJc w:val="left"/>
      <w:pPr>
        <w:ind w:left="720" w:hanging="360"/>
      </w:pPr>
      <w:rPr>
        <w:rFonts w:ascii="Symbol" w:hAnsi="Symbol"/>
      </w:rPr>
    </w:lvl>
    <w:lvl w:ilvl="5" w:tplc="A6A21FC6">
      <w:start w:val="1"/>
      <w:numFmt w:val="bullet"/>
      <w:lvlText w:val=""/>
      <w:lvlJc w:val="left"/>
      <w:pPr>
        <w:ind w:left="720" w:hanging="360"/>
      </w:pPr>
      <w:rPr>
        <w:rFonts w:ascii="Symbol" w:hAnsi="Symbol"/>
      </w:rPr>
    </w:lvl>
    <w:lvl w:ilvl="6" w:tplc="353C9AA6">
      <w:start w:val="1"/>
      <w:numFmt w:val="bullet"/>
      <w:lvlText w:val=""/>
      <w:lvlJc w:val="left"/>
      <w:pPr>
        <w:ind w:left="720" w:hanging="360"/>
      </w:pPr>
      <w:rPr>
        <w:rFonts w:ascii="Symbol" w:hAnsi="Symbol"/>
      </w:rPr>
    </w:lvl>
    <w:lvl w:ilvl="7" w:tplc="7F428DFE">
      <w:start w:val="1"/>
      <w:numFmt w:val="bullet"/>
      <w:lvlText w:val=""/>
      <w:lvlJc w:val="left"/>
      <w:pPr>
        <w:ind w:left="720" w:hanging="360"/>
      </w:pPr>
      <w:rPr>
        <w:rFonts w:ascii="Symbol" w:hAnsi="Symbol"/>
      </w:rPr>
    </w:lvl>
    <w:lvl w:ilvl="8" w:tplc="F0966B42">
      <w:start w:val="1"/>
      <w:numFmt w:val="bullet"/>
      <w:lvlText w:val=""/>
      <w:lvlJc w:val="left"/>
      <w:pPr>
        <w:ind w:left="720" w:hanging="360"/>
      </w:pPr>
      <w:rPr>
        <w:rFonts w:ascii="Symbol" w:hAnsi="Symbol"/>
      </w:rPr>
    </w:lvl>
  </w:abstractNum>
  <w:abstractNum w:abstractNumId="24" w15:restartNumberingAfterBreak="0">
    <w:nsid w:val="47233B42"/>
    <w:multiLevelType w:val="hybridMultilevel"/>
    <w:tmpl w:val="2DDCA324"/>
    <w:lvl w:ilvl="0" w:tplc="FED86172">
      <w:start w:val="1"/>
      <w:numFmt w:val="decimal"/>
      <w:lvlText w:val="%1."/>
      <w:lvlJc w:val="left"/>
      <w:pPr>
        <w:ind w:left="786"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B832473"/>
    <w:multiLevelType w:val="hybridMultilevel"/>
    <w:tmpl w:val="B14C647C"/>
    <w:lvl w:ilvl="0" w:tplc="604E0788">
      <w:numFmt w:val="decimal"/>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E1A63DF"/>
    <w:multiLevelType w:val="multilevel"/>
    <w:tmpl w:val="173E11C4"/>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4E1A982C"/>
    <w:multiLevelType w:val="multilevel"/>
    <w:tmpl w:val="4BB8384C"/>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15:restartNumberingAfterBreak="0">
    <w:nsid w:val="5072619B"/>
    <w:multiLevelType w:val="multilevel"/>
    <w:tmpl w:val="7A1E69C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50729B52"/>
    <w:multiLevelType w:val="multilevel"/>
    <w:tmpl w:val="DEDC4A50"/>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0" w15:restartNumberingAfterBreak="0">
    <w:nsid w:val="514205FA"/>
    <w:multiLevelType w:val="hybridMultilevel"/>
    <w:tmpl w:val="05087F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211"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09C12F0"/>
    <w:multiLevelType w:val="hybridMultilevel"/>
    <w:tmpl w:val="E416AC30"/>
    <w:lvl w:ilvl="0" w:tplc="A9E2B7A6">
      <w:start w:val="4"/>
      <w:numFmt w:val="bullet"/>
      <w:lvlText w:val="-"/>
      <w:lvlJc w:val="left"/>
      <w:pPr>
        <w:ind w:left="360" w:hanging="360"/>
      </w:pPr>
      <w:rPr>
        <w:rFonts w:ascii="Times New Roman" w:eastAsiaTheme="minorHAnsi"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63F158C7"/>
    <w:multiLevelType w:val="hybridMultilevel"/>
    <w:tmpl w:val="144E63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6CC5DBB"/>
    <w:multiLevelType w:val="hybridMultilevel"/>
    <w:tmpl w:val="19A4FA72"/>
    <w:lvl w:ilvl="0" w:tplc="BE6245E0">
      <w:start w:val="1"/>
      <w:numFmt w:val="decimal"/>
      <w:lvlText w:val="%1."/>
      <w:lvlJc w:val="left"/>
      <w:pPr>
        <w:ind w:left="360" w:hanging="360"/>
      </w:pPr>
      <w:rPr>
        <w:rFonts w:hint="default"/>
        <w:i w:val="0"/>
        <w:i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688E660B"/>
    <w:multiLevelType w:val="hybridMultilevel"/>
    <w:tmpl w:val="B71AF8CE"/>
    <w:name w:val="EurolookHeading2"/>
    <w:lvl w:ilvl="0" w:tplc="8C5ADB60">
      <w:start w:val="19"/>
      <w:numFmt w:val="decimal"/>
      <w:lvlText w:val="%1."/>
      <w:lvlJc w:val="left"/>
      <w:pPr>
        <w:ind w:left="360" w:hanging="360"/>
      </w:pPr>
      <w:rPr>
        <w:rFonts w:hint="default"/>
        <w:i w:val="0"/>
        <w:i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6977472E"/>
    <w:multiLevelType w:val="multilevel"/>
    <w:tmpl w:val="31AE3CF0"/>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6" w15:restartNumberingAfterBreak="0">
    <w:nsid w:val="756F2725"/>
    <w:multiLevelType w:val="hybridMultilevel"/>
    <w:tmpl w:val="FFFFFFFF"/>
    <w:lvl w:ilvl="0" w:tplc="5F36F066">
      <w:start w:val="1"/>
      <w:numFmt w:val="bullet"/>
      <w:lvlText w:val="-"/>
      <w:lvlJc w:val="left"/>
      <w:pPr>
        <w:ind w:left="720" w:hanging="360"/>
      </w:pPr>
      <w:rPr>
        <w:rFonts w:ascii="&quot;Calibri&quot;,sans-serif" w:hAnsi="&quot;Calibri&quot;,sans-serif" w:hint="default"/>
      </w:rPr>
    </w:lvl>
    <w:lvl w:ilvl="1" w:tplc="F806A290">
      <w:start w:val="1"/>
      <w:numFmt w:val="bullet"/>
      <w:lvlText w:val="o"/>
      <w:lvlJc w:val="left"/>
      <w:pPr>
        <w:ind w:left="1440" w:hanging="360"/>
      </w:pPr>
      <w:rPr>
        <w:rFonts w:ascii="Courier New" w:hAnsi="Courier New" w:hint="default"/>
      </w:rPr>
    </w:lvl>
    <w:lvl w:ilvl="2" w:tplc="06262A36">
      <w:start w:val="1"/>
      <w:numFmt w:val="bullet"/>
      <w:lvlText w:val=""/>
      <w:lvlJc w:val="left"/>
      <w:pPr>
        <w:ind w:left="2160" w:hanging="360"/>
      </w:pPr>
      <w:rPr>
        <w:rFonts w:ascii="Wingdings" w:hAnsi="Wingdings" w:hint="default"/>
      </w:rPr>
    </w:lvl>
    <w:lvl w:ilvl="3" w:tplc="B298FB0C">
      <w:start w:val="1"/>
      <w:numFmt w:val="bullet"/>
      <w:lvlText w:val=""/>
      <w:lvlJc w:val="left"/>
      <w:pPr>
        <w:ind w:left="2880" w:hanging="360"/>
      </w:pPr>
      <w:rPr>
        <w:rFonts w:ascii="Symbol" w:hAnsi="Symbol" w:hint="default"/>
      </w:rPr>
    </w:lvl>
    <w:lvl w:ilvl="4" w:tplc="8F846486">
      <w:start w:val="1"/>
      <w:numFmt w:val="bullet"/>
      <w:lvlText w:val="o"/>
      <w:lvlJc w:val="left"/>
      <w:pPr>
        <w:ind w:left="3600" w:hanging="360"/>
      </w:pPr>
      <w:rPr>
        <w:rFonts w:ascii="Courier New" w:hAnsi="Courier New" w:hint="default"/>
      </w:rPr>
    </w:lvl>
    <w:lvl w:ilvl="5" w:tplc="E2884192">
      <w:start w:val="1"/>
      <w:numFmt w:val="bullet"/>
      <w:lvlText w:val=""/>
      <w:lvlJc w:val="left"/>
      <w:pPr>
        <w:ind w:left="4320" w:hanging="360"/>
      </w:pPr>
      <w:rPr>
        <w:rFonts w:ascii="Wingdings" w:hAnsi="Wingdings" w:hint="default"/>
      </w:rPr>
    </w:lvl>
    <w:lvl w:ilvl="6" w:tplc="0D90CFF6">
      <w:start w:val="1"/>
      <w:numFmt w:val="bullet"/>
      <w:lvlText w:val=""/>
      <w:lvlJc w:val="left"/>
      <w:pPr>
        <w:ind w:left="5040" w:hanging="360"/>
      </w:pPr>
      <w:rPr>
        <w:rFonts w:ascii="Symbol" w:hAnsi="Symbol" w:hint="default"/>
      </w:rPr>
    </w:lvl>
    <w:lvl w:ilvl="7" w:tplc="B1C0841A">
      <w:start w:val="1"/>
      <w:numFmt w:val="bullet"/>
      <w:lvlText w:val="o"/>
      <w:lvlJc w:val="left"/>
      <w:pPr>
        <w:ind w:left="5760" w:hanging="360"/>
      </w:pPr>
      <w:rPr>
        <w:rFonts w:ascii="Courier New" w:hAnsi="Courier New" w:hint="default"/>
      </w:rPr>
    </w:lvl>
    <w:lvl w:ilvl="8" w:tplc="5588AF5A">
      <w:start w:val="1"/>
      <w:numFmt w:val="bullet"/>
      <w:lvlText w:val=""/>
      <w:lvlJc w:val="left"/>
      <w:pPr>
        <w:ind w:left="6480" w:hanging="360"/>
      </w:pPr>
      <w:rPr>
        <w:rFonts w:ascii="Wingdings" w:hAnsi="Wingdings" w:hint="default"/>
      </w:rPr>
    </w:lvl>
  </w:abstractNum>
  <w:abstractNum w:abstractNumId="37" w15:restartNumberingAfterBreak="0">
    <w:nsid w:val="7A3641C1"/>
    <w:multiLevelType w:val="hybridMultilevel"/>
    <w:tmpl w:val="C0E47906"/>
    <w:lvl w:ilvl="0" w:tplc="F13065BE">
      <w:start w:val="15"/>
      <w:numFmt w:val="decimal"/>
      <w:lvlText w:val="%1."/>
      <w:lvlJc w:val="left"/>
      <w:pPr>
        <w:ind w:left="786"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C65145E"/>
    <w:multiLevelType w:val="multilevel"/>
    <w:tmpl w:val="1FDCB25A"/>
    <w:lvl w:ilvl="0">
      <w:start w:val="1"/>
      <w:numFmt w:val="decimal"/>
      <w:pStyle w:val="Heading1"/>
      <w:lvlText w:val="%1."/>
      <w:lvlJc w:val="left"/>
      <w:pPr>
        <w:tabs>
          <w:tab w:val="num" w:pos="482"/>
        </w:tabs>
        <w:ind w:left="482" w:hanging="482"/>
      </w:pPr>
      <w:rPr>
        <w:lang w:val="en-IE"/>
      </w:rPr>
    </w:lvl>
    <w:lvl w:ilvl="1">
      <w:start w:val="1"/>
      <w:numFmt w:val="decimal"/>
      <w:pStyle w:val="Heading2"/>
      <w:lvlText w:val="%1.%2."/>
      <w:lvlJc w:val="left"/>
      <w:pPr>
        <w:tabs>
          <w:tab w:val="num" w:pos="1077"/>
        </w:tabs>
        <w:ind w:left="1077" w:hanging="595"/>
      </w:pPr>
      <w:rPr>
        <w:b/>
        <w:bCs/>
      </w:r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39"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40" w15:restartNumberingAfterBreak="0">
    <w:nsid w:val="7F2463A3"/>
    <w:multiLevelType w:val="hybridMultilevel"/>
    <w:tmpl w:val="19A4FA72"/>
    <w:lvl w:ilvl="0" w:tplc="FFFFFFFF">
      <w:start w:val="1"/>
      <w:numFmt w:val="decimal"/>
      <w:lvlText w:val="%1."/>
      <w:lvlJc w:val="left"/>
      <w:pPr>
        <w:ind w:left="360" w:hanging="360"/>
      </w:pPr>
      <w:rPr>
        <w:rFonts w:hint="default"/>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8"/>
  </w:num>
  <w:num w:numId="2">
    <w:abstractNumId w:val="25"/>
  </w:num>
  <w:num w:numId="3">
    <w:abstractNumId w:val="30"/>
  </w:num>
  <w:num w:numId="4">
    <w:abstractNumId w:val="32"/>
  </w:num>
  <w:num w:numId="5">
    <w:abstractNumId w:val="1"/>
  </w:num>
  <w:num w:numId="6">
    <w:abstractNumId w:val="18"/>
  </w:num>
  <w:num w:numId="7">
    <w:abstractNumId w:val="12"/>
  </w:num>
  <w:num w:numId="8">
    <w:abstractNumId w:val="19"/>
  </w:num>
  <w:num w:numId="9">
    <w:abstractNumId w:val="28"/>
  </w:num>
  <w:num w:numId="10">
    <w:abstractNumId w:val="35"/>
  </w:num>
  <w:num w:numId="11">
    <w:abstractNumId w:val="3"/>
  </w:num>
  <w:num w:numId="12">
    <w:abstractNumId w:val="9"/>
  </w:num>
  <w:num w:numId="13">
    <w:abstractNumId w:val="22"/>
  </w:num>
  <w:num w:numId="14">
    <w:abstractNumId w:val="4"/>
  </w:num>
  <w:num w:numId="15">
    <w:abstractNumId w:val="6"/>
  </w:num>
  <w:num w:numId="16">
    <w:abstractNumId w:val="7"/>
  </w:num>
  <w:num w:numId="17">
    <w:abstractNumId w:val="15"/>
  </w:num>
  <w:num w:numId="18">
    <w:abstractNumId w:val="21"/>
  </w:num>
  <w:num w:numId="19">
    <w:abstractNumId w:val="27"/>
  </w:num>
  <w:num w:numId="20">
    <w:abstractNumId w:val="38"/>
  </w:num>
  <w:num w:numId="21">
    <w:abstractNumId w:val="16"/>
  </w:num>
  <w:num w:numId="22">
    <w:abstractNumId w:val="17"/>
  </w:num>
  <w:num w:numId="23">
    <w:abstractNumId w:val="39"/>
  </w:num>
  <w:num w:numId="24">
    <w:abstractNumId w:val="26"/>
  </w:num>
  <w:num w:numId="25">
    <w:abstractNumId w:val="29"/>
  </w:num>
  <w:num w:numId="26">
    <w:abstractNumId w:val="5"/>
  </w:num>
  <w:num w:numId="27">
    <w:abstractNumId w:val="13"/>
  </w:num>
  <w:num w:numId="28">
    <w:abstractNumId w:val="14"/>
  </w:num>
  <w:num w:numId="29">
    <w:abstractNumId w:val="20"/>
  </w:num>
  <w:num w:numId="30">
    <w:abstractNumId w:val="34"/>
  </w:num>
  <w:num w:numId="31">
    <w:abstractNumId w:val="2"/>
  </w:num>
  <w:num w:numId="32">
    <w:abstractNumId w:val="36"/>
  </w:num>
  <w:num w:numId="33">
    <w:abstractNumId w:val="11"/>
  </w:num>
  <w:num w:numId="34">
    <w:abstractNumId w:val="23"/>
  </w:num>
  <w:num w:numId="35">
    <w:abstractNumId w:val="31"/>
  </w:num>
  <w:num w:numId="36">
    <w:abstractNumId w:val="33"/>
  </w:num>
  <w:num w:numId="37">
    <w:abstractNumId w:val="10"/>
  </w:num>
  <w:num w:numId="38">
    <w:abstractNumId w:val="38"/>
  </w:num>
  <w:num w:numId="39">
    <w:abstractNumId w:val="37"/>
  </w:num>
  <w:num w:numId="40">
    <w:abstractNumId w:val="40"/>
  </w:num>
  <w:num w:numId="41">
    <w:abstractNumId w:val="0"/>
  </w:num>
  <w:num w:numId="42">
    <w:abstractNumId w:val="2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1F6425B8-72A7-427E-A671-865B16BD2F9E"/>
    <w:docVar w:name="LW_COVERPAGE_TYPE" w:val="1"/>
    <w:docVar w:name="LW_CROSSREFERENCE" w:val="&lt;UNUSED&gt;"/>
    <w:docVar w:name="LW_DocType" w:val="NORMAL"/>
    <w:docVar w:name="LW_EMISSION" w:val="15.9.2025"/>
    <w:docVar w:name="LW_EMISSION_ISODATE" w:val="2025-09-15"/>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5) 49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A EUROPEAN STRATEGY ON RESEARCH AND TECHNOLOGY INFRASTRUCTURES&lt;/FMT&gt;"/>
    <w:docVar w:name="LW_TYPE.DOC.CP" w:val="COMMUNICATION FROM THE COMMISSION TO THE EUROPEAN PARLIAMENT, THE COUNCIL, THE EUROPEAN ECONOMIC AND SOCIAL COMMITTEE AND THE COMMITTEE OF THE REGIONS"/>
    <w:docVar w:name="LW_TYPE.DOC.CP.USERTEXT" w:val="&lt;EMPTY&gt;"/>
    <w:docVar w:name="LwApiVersions" w:val="LW4CoDe 1.24.5.0; LW 9.0, Build 20240221"/>
  </w:docVars>
  <w:rsids>
    <w:rsidRoot w:val="00DE36CE"/>
    <w:rsid w:val="000001C6"/>
    <w:rsid w:val="000001F6"/>
    <w:rsid w:val="00000219"/>
    <w:rsid w:val="00000326"/>
    <w:rsid w:val="00000586"/>
    <w:rsid w:val="000007F7"/>
    <w:rsid w:val="000008E5"/>
    <w:rsid w:val="00000AA5"/>
    <w:rsid w:val="00000DD5"/>
    <w:rsid w:val="00000F50"/>
    <w:rsid w:val="00001275"/>
    <w:rsid w:val="0000178C"/>
    <w:rsid w:val="000018E4"/>
    <w:rsid w:val="00001935"/>
    <w:rsid w:val="00002009"/>
    <w:rsid w:val="000020F5"/>
    <w:rsid w:val="000022CC"/>
    <w:rsid w:val="00002318"/>
    <w:rsid w:val="0000236B"/>
    <w:rsid w:val="00002507"/>
    <w:rsid w:val="00002810"/>
    <w:rsid w:val="00002884"/>
    <w:rsid w:val="00002888"/>
    <w:rsid w:val="0000288B"/>
    <w:rsid w:val="000028BB"/>
    <w:rsid w:val="00002B4E"/>
    <w:rsid w:val="00002C21"/>
    <w:rsid w:val="00002D0A"/>
    <w:rsid w:val="00002D75"/>
    <w:rsid w:val="00002DD8"/>
    <w:rsid w:val="00002E2A"/>
    <w:rsid w:val="00003149"/>
    <w:rsid w:val="00003230"/>
    <w:rsid w:val="000032E7"/>
    <w:rsid w:val="0000330B"/>
    <w:rsid w:val="000035AC"/>
    <w:rsid w:val="000035C8"/>
    <w:rsid w:val="00003872"/>
    <w:rsid w:val="00003C13"/>
    <w:rsid w:val="00003C5C"/>
    <w:rsid w:val="00003E53"/>
    <w:rsid w:val="00004000"/>
    <w:rsid w:val="000041B3"/>
    <w:rsid w:val="000042E0"/>
    <w:rsid w:val="000043CB"/>
    <w:rsid w:val="0000446D"/>
    <w:rsid w:val="00004545"/>
    <w:rsid w:val="000048D1"/>
    <w:rsid w:val="0000491A"/>
    <w:rsid w:val="0000495A"/>
    <w:rsid w:val="00004B27"/>
    <w:rsid w:val="00004D02"/>
    <w:rsid w:val="00004F85"/>
    <w:rsid w:val="00004FCB"/>
    <w:rsid w:val="000050BD"/>
    <w:rsid w:val="000053F3"/>
    <w:rsid w:val="000054CC"/>
    <w:rsid w:val="00005874"/>
    <w:rsid w:val="00005936"/>
    <w:rsid w:val="00005AB7"/>
    <w:rsid w:val="00005DDE"/>
    <w:rsid w:val="00006226"/>
    <w:rsid w:val="0000632A"/>
    <w:rsid w:val="00006642"/>
    <w:rsid w:val="000066FE"/>
    <w:rsid w:val="00006744"/>
    <w:rsid w:val="00006A93"/>
    <w:rsid w:val="00006C19"/>
    <w:rsid w:val="00006E47"/>
    <w:rsid w:val="00007057"/>
    <w:rsid w:val="00007299"/>
    <w:rsid w:val="0000743F"/>
    <w:rsid w:val="00007496"/>
    <w:rsid w:val="00007600"/>
    <w:rsid w:val="000076C6"/>
    <w:rsid w:val="000079DC"/>
    <w:rsid w:val="00007BF7"/>
    <w:rsid w:val="00007F05"/>
    <w:rsid w:val="00007F23"/>
    <w:rsid w:val="00007F3B"/>
    <w:rsid w:val="00010329"/>
    <w:rsid w:val="000103C6"/>
    <w:rsid w:val="0001054C"/>
    <w:rsid w:val="0001058B"/>
    <w:rsid w:val="000105BC"/>
    <w:rsid w:val="000107CB"/>
    <w:rsid w:val="000108B6"/>
    <w:rsid w:val="0001096C"/>
    <w:rsid w:val="000109BB"/>
    <w:rsid w:val="00010B36"/>
    <w:rsid w:val="00010DC5"/>
    <w:rsid w:val="00011482"/>
    <w:rsid w:val="0001149F"/>
    <w:rsid w:val="0001162D"/>
    <w:rsid w:val="00011784"/>
    <w:rsid w:val="00011D55"/>
    <w:rsid w:val="0001204F"/>
    <w:rsid w:val="00012117"/>
    <w:rsid w:val="00012150"/>
    <w:rsid w:val="00012208"/>
    <w:rsid w:val="00012491"/>
    <w:rsid w:val="0001254C"/>
    <w:rsid w:val="00012574"/>
    <w:rsid w:val="00012618"/>
    <w:rsid w:val="000126C4"/>
    <w:rsid w:val="000126C6"/>
    <w:rsid w:val="000128D1"/>
    <w:rsid w:val="00012B24"/>
    <w:rsid w:val="00012BFF"/>
    <w:rsid w:val="00012C9B"/>
    <w:rsid w:val="00012E42"/>
    <w:rsid w:val="000132F8"/>
    <w:rsid w:val="00013340"/>
    <w:rsid w:val="000133A7"/>
    <w:rsid w:val="000133B9"/>
    <w:rsid w:val="0001364E"/>
    <w:rsid w:val="000136FE"/>
    <w:rsid w:val="0001386B"/>
    <w:rsid w:val="00013C3F"/>
    <w:rsid w:val="00013F21"/>
    <w:rsid w:val="00013F28"/>
    <w:rsid w:val="000140F5"/>
    <w:rsid w:val="000141A2"/>
    <w:rsid w:val="000141E6"/>
    <w:rsid w:val="00014449"/>
    <w:rsid w:val="00014650"/>
    <w:rsid w:val="0001466F"/>
    <w:rsid w:val="00014EE2"/>
    <w:rsid w:val="00015168"/>
    <w:rsid w:val="000154ED"/>
    <w:rsid w:val="00015502"/>
    <w:rsid w:val="0001550F"/>
    <w:rsid w:val="0001569C"/>
    <w:rsid w:val="00015786"/>
    <w:rsid w:val="00015C78"/>
    <w:rsid w:val="00015D18"/>
    <w:rsid w:val="00015E02"/>
    <w:rsid w:val="00015ED9"/>
    <w:rsid w:val="000161C3"/>
    <w:rsid w:val="0001623A"/>
    <w:rsid w:val="000162FC"/>
    <w:rsid w:val="0001638D"/>
    <w:rsid w:val="000163A4"/>
    <w:rsid w:val="0001678D"/>
    <w:rsid w:val="00016A59"/>
    <w:rsid w:val="00016B53"/>
    <w:rsid w:val="00016E65"/>
    <w:rsid w:val="00016FD4"/>
    <w:rsid w:val="00016FFE"/>
    <w:rsid w:val="00017686"/>
    <w:rsid w:val="00017A6D"/>
    <w:rsid w:val="00017BB5"/>
    <w:rsid w:val="00017C3F"/>
    <w:rsid w:val="00017DC7"/>
    <w:rsid w:val="000200A4"/>
    <w:rsid w:val="00020151"/>
    <w:rsid w:val="0002020A"/>
    <w:rsid w:val="00020425"/>
    <w:rsid w:val="0002059B"/>
    <w:rsid w:val="000206D4"/>
    <w:rsid w:val="00020937"/>
    <w:rsid w:val="00020A24"/>
    <w:rsid w:val="00020A46"/>
    <w:rsid w:val="00020C67"/>
    <w:rsid w:val="00020F2A"/>
    <w:rsid w:val="00021288"/>
    <w:rsid w:val="000214E6"/>
    <w:rsid w:val="000217D4"/>
    <w:rsid w:val="00021853"/>
    <w:rsid w:val="0002186E"/>
    <w:rsid w:val="00021C67"/>
    <w:rsid w:val="00021D36"/>
    <w:rsid w:val="00021D3F"/>
    <w:rsid w:val="00021F13"/>
    <w:rsid w:val="000222CA"/>
    <w:rsid w:val="000223A5"/>
    <w:rsid w:val="000225B5"/>
    <w:rsid w:val="000225D9"/>
    <w:rsid w:val="00022649"/>
    <w:rsid w:val="000229B1"/>
    <w:rsid w:val="00022E79"/>
    <w:rsid w:val="00022F94"/>
    <w:rsid w:val="00022F96"/>
    <w:rsid w:val="00023084"/>
    <w:rsid w:val="00023196"/>
    <w:rsid w:val="000236AD"/>
    <w:rsid w:val="00023D8E"/>
    <w:rsid w:val="00023EEC"/>
    <w:rsid w:val="000242AC"/>
    <w:rsid w:val="00024372"/>
    <w:rsid w:val="0002498B"/>
    <w:rsid w:val="00024AF6"/>
    <w:rsid w:val="00024C9D"/>
    <w:rsid w:val="00024CF1"/>
    <w:rsid w:val="00024E1E"/>
    <w:rsid w:val="00024F7E"/>
    <w:rsid w:val="00025002"/>
    <w:rsid w:val="000250E6"/>
    <w:rsid w:val="00025144"/>
    <w:rsid w:val="0002544C"/>
    <w:rsid w:val="00025A55"/>
    <w:rsid w:val="00025E48"/>
    <w:rsid w:val="00026388"/>
    <w:rsid w:val="000263CA"/>
    <w:rsid w:val="00026595"/>
    <w:rsid w:val="0002670F"/>
    <w:rsid w:val="00026AB9"/>
    <w:rsid w:val="00026C36"/>
    <w:rsid w:val="00026D59"/>
    <w:rsid w:val="00026FD6"/>
    <w:rsid w:val="0002718D"/>
    <w:rsid w:val="000275A6"/>
    <w:rsid w:val="00027673"/>
    <w:rsid w:val="00027734"/>
    <w:rsid w:val="00027873"/>
    <w:rsid w:val="00027885"/>
    <w:rsid w:val="00027BF2"/>
    <w:rsid w:val="00027CAF"/>
    <w:rsid w:val="000301AD"/>
    <w:rsid w:val="00030414"/>
    <w:rsid w:val="000307E1"/>
    <w:rsid w:val="000307FF"/>
    <w:rsid w:val="0003084E"/>
    <w:rsid w:val="0003090F"/>
    <w:rsid w:val="00030A35"/>
    <w:rsid w:val="00030C95"/>
    <w:rsid w:val="00030CE0"/>
    <w:rsid w:val="00030D75"/>
    <w:rsid w:val="00030EDF"/>
    <w:rsid w:val="00030F2C"/>
    <w:rsid w:val="000310C3"/>
    <w:rsid w:val="00031140"/>
    <w:rsid w:val="00031336"/>
    <w:rsid w:val="00031474"/>
    <w:rsid w:val="00031482"/>
    <w:rsid w:val="00031569"/>
    <w:rsid w:val="00031B9B"/>
    <w:rsid w:val="00031E23"/>
    <w:rsid w:val="00031F84"/>
    <w:rsid w:val="00032196"/>
    <w:rsid w:val="00032256"/>
    <w:rsid w:val="0003233A"/>
    <w:rsid w:val="0003251E"/>
    <w:rsid w:val="00032660"/>
    <w:rsid w:val="0003272B"/>
    <w:rsid w:val="0003294B"/>
    <w:rsid w:val="00032B4A"/>
    <w:rsid w:val="00032F5A"/>
    <w:rsid w:val="000332FE"/>
    <w:rsid w:val="00033364"/>
    <w:rsid w:val="000334E2"/>
    <w:rsid w:val="000336D1"/>
    <w:rsid w:val="000339BB"/>
    <w:rsid w:val="00033A87"/>
    <w:rsid w:val="00033A88"/>
    <w:rsid w:val="00033B13"/>
    <w:rsid w:val="00033B8F"/>
    <w:rsid w:val="00033BC2"/>
    <w:rsid w:val="00033BE5"/>
    <w:rsid w:val="00033C07"/>
    <w:rsid w:val="00033F89"/>
    <w:rsid w:val="000340C0"/>
    <w:rsid w:val="0003418A"/>
    <w:rsid w:val="000341DD"/>
    <w:rsid w:val="0003432E"/>
    <w:rsid w:val="000345E0"/>
    <w:rsid w:val="0003477E"/>
    <w:rsid w:val="00034A09"/>
    <w:rsid w:val="00034B6A"/>
    <w:rsid w:val="00034C65"/>
    <w:rsid w:val="00034D22"/>
    <w:rsid w:val="00034D4E"/>
    <w:rsid w:val="00034DB4"/>
    <w:rsid w:val="00034E56"/>
    <w:rsid w:val="00034F14"/>
    <w:rsid w:val="00034FE1"/>
    <w:rsid w:val="000352C6"/>
    <w:rsid w:val="00035819"/>
    <w:rsid w:val="00035AB5"/>
    <w:rsid w:val="00035B8B"/>
    <w:rsid w:val="00035DED"/>
    <w:rsid w:val="00035EF4"/>
    <w:rsid w:val="00036016"/>
    <w:rsid w:val="00036125"/>
    <w:rsid w:val="00036545"/>
    <w:rsid w:val="00036574"/>
    <w:rsid w:val="00036689"/>
    <w:rsid w:val="0003680A"/>
    <w:rsid w:val="0003690A"/>
    <w:rsid w:val="00036B35"/>
    <w:rsid w:val="00037155"/>
    <w:rsid w:val="000371DD"/>
    <w:rsid w:val="000377D4"/>
    <w:rsid w:val="00037824"/>
    <w:rsid w:val="00037B22"/>
    <w:rsid w:val="00037CA3"/>
    <w:rsid w:val="00037CEF"/>
    <w:rsid w:val="00040140"/>
    <w:rsid w:val="00040367"/>
    <w:rsid w:val="0004040F"/>
    <w:rsid w:val="00040709"/>
    <w:rsid w:val="0004071E"/>
    <w:rsid w:val="000407D6"/>
    <w:rsid w:val="000409AE"/>
    <w:rsid w:val="00040B1D"/>
    <w:rsid w:val="00040F67"/>
    <w:rsid w:val="0004118D"/>
    <w:rsid w:val="000412E4"/>
    <w:rsid w:val="0004130D"/>
    <w:rsid w:val="0004135A"/>
    <w:rsid w:val="000414D6"/>
    <w:rsid w:val="00041EAD"/>
    <w:rsid w:val="00041F5B"/>
    <w:rsid w:val="00042502"/>
    <w:rsid w:val="00042526"/>
    <w:rsid w:val="0004256B"/>
    <w:rsid w:val="0004265C"/>
    <w:rsid w:val="0004284A"/>
    <w:rsid w:val="00042931"/>
    <w:rsid w:val="00042987"/>
    <w:rsid w:val="000429B5"/>
    <w:rsid w:val="00042AD0"/>
    <w:rsid w:val="00042B7D"/>
    <w:rsid w:val="00042F22"/>
    <w:rsid w:val="000430A6"/>
    <w:rsid w:val="0004317A"/>
    <w:rsid w:val="000431B1"/>
    <w:rsid w:val="00043513"/>
    <w:rsid w:val="000437CA"/>
    <w:rsid w:val="00043918"/>
    <w:rsid w:val="00043A7A"/>
    <w:rsid w:val="00043C50"/>
    <w:rsid w:val="00043D1A"/>
    <w:rsid w:val="00043E11"/>
    <w:rsid w:val="0004406A"/>
    <w:rsid w:val="000444A0"/>
    <w:rsid w:val="00044532"/>
    <w:rsid w:val="000445E5"/>
    <w:rsid w:val="00044A53"/>
    <w:rsid w:val="00044C6C"/>
    <w:rsid w:val="00044DC7"/>
    <w:rsid w:val="00045097"/>
    <w:rsid w:val="000450B1"/>
    <w:rsid w:val="00045343"/>
    <w:rsid w:val="0004548C"/>
    <w:rsid w:val="000458B8"/>
    <w:rsid w:val="000458EA"/>
    <w:rsid w:val="000459EC"/>
    <w:rsid w:val="00045AD1"/>
    <w:rsid w:val="00045EA3"/>
    <w:rsid w:val="00045EE1"/>
    <w:rsid w:val="00045F2A"/>
    <w:rsid w:val="00045F4D"/>
    <w:rsid w:val="00046096"/>
    <w:rsid w:val="0004632C"/>
    <w:rsid w:val="00046357"/>
    <w:rsid w:val="000463F9"/>
    <w:rsid w:val="000464B1"/>
    <w:rsid w:val="0004661E"/>
    <w:rsid w:val="000466F6"/>
    <w:rsid w:val="00046765"/>
    <w:rsid w:val="0004687B"/>
    <w:rsid w:val="000468AF"/>
    <w:rsid w:val="000469E7"/>
    <w:rsid w:val="00046B8A"/>
    <w:rsid w:val="00046BF4"/>
    <w:rsid w:val="00046D15"/>
    <w:rsid w:val="00046D6D"/>
    <w:rsid w:val="0004714F"/>
    <w:rsid w:val="00047159"/>
    <w:rsid w:val="0004720C"/>
    <w:rsid w:val="00047561"/>
    <w:rsid w:val="0004765E"/>
    <w:rsid w:val="00047682"/>
    <w:rsid w:val="00047846"/>
    <w:rsid w:val="00047BF1"/>
    <w:rsid w:val="00047C6E"/>
    <w:rsid w:val="00047CB9"/>
    <w:rsid w:val="00047DC3"/>
    <w:rsid w:val="00047E66"/>
    <w:rsid w:val="0005023A"/>
    <w:rsid w:val="00050512"/>
    <w:rsid w:val="0005061D"/>
    <w:rsid w:val="000508CA"/>
    <w:rsid w:val="000508CF"/>
    <w:rsid w:val="00050A64"/>
    <w:rsid w:val="00050B31"/>
    <w:rsid w:val="00050D2E"/>
    <w:rsid w:val="00050E52"/>
    <w:rsid w:val="00050FC5"/>
    <w:rsid w:val="0005114A"/>
    <w:rsid w:val="0005148A"/>
    <w:rsid w:val="000514A3"/>
    <w:rsid w:val="000514C3"/>
    <w:rsid w:val="000518CB"/>
    <w:rsid w:val="00051B15"/>
    <w:rsid w:val="00051E20"/>
    <w:rsid w:val="00051F3C"/>
    <w:rsid w:val="00051FA6"/>
    <w:rsid w:val="000522B2"/>
    <w:rsid w:val="000522B4"/>
    <w:rsid w:val="000524AE"/>
    <w:rsid w:val="00052512"/>
    <w:rsid w:val="0005265F"/>
    <w:rsid w:val="000529A2"/>
    <w:rsid w:val="00052D86"/>
    <w:rsid w:val="00053065"/>
    <w:rsid w:val="000531E2"/>
    <w:rsid w:val="00053358"/>
    <w:rsid w:val="0005341E"/>
    <w:rsid w:val="000534BD"/>
    <w:rsid w:val="00053574"/>
    <w:rsid w:val="0005375F"/>
    <w:rsid w:val="00053763"/>
    <w:rsid w:val="000538DA"/>
    <w:rsid w:val="00053E44"/>
    <w:rsid w:val="00053FE0"/>
    <w:rsid w:val="00054672"/>
    <w:rsid w:val="00054F82"/>
    <w:rsid w:val="0005508D"/>
    <w:rsid w:val="00055311"/>
    <w:rsid w:val="00055453"/>
    <w:rsid w:val="00055502"/>
    <w:rsid w:val="000555DF"/>
    <w:rsid w:val="00055705"/>
    <w:rsid w:val="00055709"/>
    <w:rsid w:val="00055851"/>
    <w:rsid w:val="00055942"/>
    <w:rsid w:val="0005595D"/>
    <w:rsid w:val="00055B79"/>
    <w:rsid w:val="00055B9D"/>
    <w:rsid w:val="00055E46"/>
    <w:rsid w:val="00055EF1"/>
    <w:rsid w:val="00055FBE"/>
    <w:rsid w:val="000560F9"/>
    <w:rsid w:val="00056123"/>
    <w:rsid w:val="00056250"/>
    <w:rsid w:val="00056600"/>
    <w:rsid w:val="00056630"/>
    <w:rsid w:val="000567B5"/>
    <w:rsid w:val="00056A35"/>
    <w:rsid w:val="00056DB4"/>
    <w:rsid w:val="00056EFF"/>
    <w:rsid w:val="000570DA"/>
    <w:rsid w:val="0005726A"/>
    <w:rsid w:val="000572EC"/>
    <w:rsid w:val="000572F0"/>
    <w:rsid w:val="00057466"/>
    <w:rsid w:val="00057502"/>
    <w:rsid w:val="00057595"/>
    <w:rsid w:val="000575A8"/>
    <w:rsid w:val="000575C2"/>
    <w:rsid w:val="00057616"/>
    <w:rsid w:val="00057936"/>
    <w:rsid w:val="00057A7E"/>
    <w:rsid w:val="00057DCE"/>
    <w:rsid w:val="00057E1E"/>
    <w:rsid w:val="00060012"/>
    <w:rsid w:val="00060073"/>
    <w:rsid w:val="0006015E"/>
    <w:rsid w:val="00060160"/>
    <w:rsid w:val="00060202"/>
    <w:rsid w:val="0006021E"/>
    <w:rsid w:val="000603C6"/>
    <w:rsid w:val="0006041B"/>
    <w:rsid w:val="00060593"/>
    <w:rsid w:val="000606C5"/>
    <w:rsid w:val="000607BD"/>
    <w:rsid w:val="00060974"/>
    <w:rsid w:val="00060B37"/>
    <w:rsid w:val="00060D3E"/>
    <w:rsid w:val="00060F1F"/>
    <w:rsid w:val="000610DE"/>
    <w:rsid w:val="00061643"/>
    <w:rsid w:val="0006182D"/>
    <w:rsid w:val="00061A87"/>
    <w:rsid w:val="00061B5B"/>
    <w:rsid w:val="00061E0C"/>
    <w:rsid w:val="00061F9C"/>
    <w:rsid w:val="00062324"/>
    <w:rsid w:val="00062440"/>
    <w:rsid w:val="000624FA"/>
    <w:rsid w:val="000625E0"/>
    <w:rsid w:val="00062DE7"/>
    <w:rsid w:val="00062EAC"/>
    <w:rsid w:val="00062F79"/>
    <w:rsid w:val="00063005"/>
    <w:rsid w:val="0006330C"/>
    <w:rsid w:val="00063562"/>
    <w:rsid w:val="00063899"/>
    <w:rsid w:val="000638C6"/>
    <w:rsid w:val="00063A47"/>
    <w:rsid w:val="00063B86"/>
    <w:rsid w:val="00063BD1"/>
    <w:rsid w:val="00063C0B"/>
    <w:rsid w:val="00063C8A"/>
    <w:rsid w:val="00063E31"/>
    <w:rsid w:val="000641C7"/>
    <w:rsid w:val="00064298"/>
    <w:rsid w:val="000642E5"/>
    <w:rsid w:val="000645E0"/>
    <w:rsid w:val="000646D5"/>
    <w:rsid w:val="00064B3A"/>
    <w:rsid w:val="00064BAC"/>
    <w:rsid w:val="00064BFF"/>
    <w:rsid w:val="00064FA7"/>
    <w:rsid w:val="000650C9"/>
    <w:rsid w:val="00065670"/>
    <w:rsid w:val="00065782"/>
    <w:rsid w:val="000657FC"/>
    <w:rsid w:val="00065926"/>
    <w:rsid w:val="00065AB7"/>
    <w:rsid w:val="00065CB4"/>
    <w:rsid w:val="00065EAA"/>
    <w:rsid w:val="000660A9"/>
    <w:rsid w:val="0006625B"/>
    <w:rsid w:val="0006627E"/>
    <w:rsid w:val="000662A3"/>
    <w:rsid w:val="000664B6"/>
    <w:rsid w:val="000664C6"/>
    <w:rsid w:val="00066735"/>
    <w:rsid w:val="00066875"/>
    <w:rsid w:val="000668F1"/>
    <w:rsid w:val="00066A22"/>
    <w:rsid w:val="00066B09"/>
    <w:rsid w:val="00066DA7"/>
    <w:rsid w:val="000674B0"/>
    <w:rsid w:val="0006774E"/>
    <w:rsid w:val="00067943"/>
    <w:rsid w:val="00067CEC"/>
    <w:rsid w:val="00067D28"/>
    <w:rsid w:val="00067D91"/>
    <w:rsid w:val="00067DC5"/>
    <w:rsid w:val="000701A4"/>
    <w:rsid w:val="00070243"/>
    <w:rsid w:val="00070320"/>
    <w:rsid w:val="000705BE"/>
    <w:rsid w:val="000707FF"/>
    <w:rsid w:val="0007085D"/>
    <w:rsid w:val="00070972"/>
    <w:rsid w:val="00070A1A"/>
    <w:rsid w:val="00070B01"/>
    <w:rsid w:val="00070C6A"/>
    <w:rsid w:val="00070C92"/>
    <w:rsid w:val="00070E96"/>
    <w:rsid w:val="00070F60"/>
    <w:rsid w:val="00070FC2"/>
    <w:rsid w:val="00071069"/>
    <w:rsid w:val="0007117C"/>
    <w:rsid w:val="0007118C"/>
    <w:rsid w:val="000711E6"/>
    <w:rsid w:val="00071379"/>
    <w:rsid w:val="00071452"/>
    <w:rsid w:val="00071484"/>
    <w:rsid w:val="000715D6"/>
    <w:rsid w:val="0007197B"/>
    <w:rsid w:val="00071A11"/>
    <w:rsid w:val="00071A97"/>
    <w:rsid w:val="00071AF6"/>
    <w:rsid w:val="00071C8A"/>
    <w:rsid w:val="00071D5C"/>
    <w:rsid w:val="00071D85"/>
    <w:rsid w:val="00071E02"/>
    <w:rsid w:val="00071F58"/>
    <w:rsid w:val="00071FB8"/>
    <w:rsid w:val="00072008"/>
    <w:rsid w:val="00072253"/>
    <w:rsid w:val="0007229E"/>
    <w:rsid w:val="000722FC"/>
    <w:rsid w:val="00072347"/>
    <w:rsid w:val="000723FC"/>
    <w:rsid w:val="000724B4"/>
    <w:rsid w:val="000724B7"/>
    <w:rsid w:val="0007272B"/>
    <w:rsid w:val="000727A1"/>
    <w:rsid w:val="00072978"/>
    <w:rsid w:val="00072A25"/>
    <w:rsid w:val="00072AB9"/>
    <w:rsid w:val="00073252"/>
    <w:rsid w:val="0007350B"/>
    <w:rsid w:val="0007351D"/>
    <w:rsid w:val="00073606"/>
    <w:rsid w:val="000739C5"/>
    <w:rsid w:val="00073C2C"/>
    <w:rsid w:val="00073C37"/>
    <w:rsid w:val="00073CA5"/>
    <w:rsid w:val="00073E52"/>
    <w:rsid w:val="00073EBF"/>
    <w:rsid w:val="0007407C"/>
    <w:rsid w:val="0007423E"/>
    <w:rsid w:val="00074473"/>
    <w:rsid w:val="0007448B"/>
    <w:rsid w:val="000744F6"/>
    <w:rsid w:val="00074658"/>
    <w:rsid w:val="00074A47"/>
    <w:rsid w:val="00074CE3"/>
    <w:rsid w:val="00074CFD"/>
    <w:rsid w:val="00074D8D"/>
    <w:rsid w:val="00074D99"/>
    <w:rsid w:val="000751AE"/>
    <w:rsid w:val="00075602"/>
    <w:rsid w:val="00075663"/>
    <w:rsid w:val="000758E1"/>
    <w:rsid w:val="00075BE3"/>
    <w:rsid w:val="00075BF0"/>
    <w:rsid w:val="00075E30"/>
    <w:rsid w:val="0007613E"/>
    <w:rsid w:val="00076256"/>
    <w:rsid w:val="00076973"/>
    <w:rsid w:val="000769DE"/>
    <w:rsid w:val="00076A80"/>
    <w:rsid w:val="00076BE3"/>
    <w:rsid w:val="00076C05"/>
    <w:rsid w:val="00076F99"/>
    <w:rsid w:val="00076FBA"/>
    <w:rsid w:val="00077008"/>
    <w:rsid w:val="000770A3"/>
    <w:rsid w:val="000770A7"/>
    <w:rsid w:val="000770E2"/>
    <w:rsid w:val="000772D7"/>
    <w:rsid w:val="0007748A"/>
    <w:rsid w:val="0007783D"/>
    <w:rsid w:val="0007783F"/>
    <w:rsid w:val="00077E15"/>
    <w:rsid w:val="00077FF7"/>
    <w:rsid w:val="0008009A"/>
    <w:rsid w:val="000800E1"/>
    <w:rsid w:val="000802C0"/>
    <w:rsid w:val="00080480"/>
    <w:rsid w:val="0008048B"/>
    <w:rsid w:val="000804C8"/>
    <w:rsid w:val="00080681"/>
    <w:rsid w:val="00080760"/>
    <w:rsid w:val="000809EF"/>
    <w:rsid w:val="00080D6A"/>
    <w:rsid w:val="00080DA3"/>
    <w:rsid w:val="000811D3"/>
    <w:rsid w:val="000813F4"/>
    <w:rsid w:val="00081533"/>
    <w:rsid w:val="000817F2"/>
    <w:rsid w:val="00081FDD"/>
    <w:rsid w:val="00082126"/>
    <w:rsid w:val="000821BB"/>
    <w:rsid w:val="00082357"/>
    <w:rsid w:val="00082427"/>
    <w:rsid w:val="0008252F"/>
    <w:rsid w:val="00082555"/>
    <w:rsid w:val="00082588"/>
    <w:rsid w:val="000825C4"/>
    <w:rsid w:val="00082611"/>
    <w:rsid w:val="00082A6F"/>
    <w:rsid w:val="00082BA4"/>
    <w:rsid w:val="00082E3D"/>
    <w:rsid w:val="00082F69"/>
    <w:rsid w:val="00082FF5"/>
    <w:rsid w:val="000832DE"/>
    <w:rsid w:val="00083977"/>
    <w:rsid w:val="00083B01"/>
    <w:rsid w:val="00083BF6"/>
    <w:rsid w:val="00083C0B"/>
    <w:rsid w:val="00083C55"/>
    <w:rsid w:val="00083E4D"/>
    <w:rsid w:val="00083EE5"/>
    <w:rsid w:val="000841C6"/>
    <w:rsid w:val="0008420F"/>
    <w:rsid w:val="00084451"/>
    <w:rsid w:val="0008445E"/>
    <w:rsid w:val="000844C4"/>
    <w:rsid w:val="00084545"/>
    <w:rsid w:val="0008464D"/>
    <w:rsid w:val="00084711"/>
    <w:rsid w:val="00084716"/>
    <w:rsid w:val="000847D0"/>
    <w:rsid w:val="000848D8"/>
    <w:rsid w:val="0008492C"/>
    <w:rsid w:val="0008494B"/>
    <w:rsid w:val="0008496C"/>
    <w:rsid w:val="000849DC"/>
    <w:rsid w:val="00084A11"/>
    <w:rsid w:val="00084AB6"/>
    <w:rsid w:val="00084B35"/>
    <w:rsid w:val="00084FDE"/>
    <w:rsid w:val="000850C9"/>
    <w:rsid w:val="00085278"/>
    <w:rsid w:val="000853EA"/>
    <w:rsid w:val="0008573C"/>
    <w:rsid w:val="00085CA2"/>
    <w:rsid w:val="00085DE4"/>
    <w:rsid w:val="000860E7"/>
    <w:rsid w:val="000866C0"/>
    <w:rsid w:val="000867D8"/>
    <w:rsid w:val="000869D8"/>
    <w:rsid w:val="00086CFC"/>
    <w:rsid w:val="00086E15"/>
    <w:rsid w:val="00086FA7"/>
    <w:rsid w:val="0008730F"/>
    <w:rsid w:val="00087662"/>
    <w:rsid w:val="0008780D"/>
    <w:rsid w:val="000878A7"/>
    <w:rsid w:val="00087D27"/>
    <w:rsid w:val="00087DBA"/>
    <w:rsid w:val="00087ECD"/>
    <w:rsid w:val="00087FA7"/>
    <w:rsid w:val="00090019"/>
    <w:rsid w:val="00090022"/>
    <w:rsid w:val="00090028"/>
    <w:rsid w:val="0009018A"/>
    <w:rsid w:val="00090307"/>
    <w:rsid w:val="000903F4"/>
    <w:rsid w:val="0009055A"/>
    <w:rsid w:val="0009059F"/>
    <w:rsid w:val="000905D6"/>
    <w:rsid w:val="000906AC"/>
    <w:rsid w:val="000908C8"/>
    <w:rsid w:val="00090B61"/>
    <w:rsid w:val="00090E8C"/>
    <w:rsid w:val="00090EC1"/>
    <w:rsid w:val="00090F5D"/>
    <w:rsid w:val="00091063"/>
    <w:rsid w:val="000910A8"/>
    <w:rsid w:val="0009147A"/>
    <w:rsid w:val="00091483"/>
    <w:rsid w:val="00091568"/>
    <w:rsid w:val="0009163E"/>
    <w:rsid w:val="00091AAC"/>
    <w:rsid w:val="00091BC8"/>
    <w:rsid w:val="00091BDA"/>
    <w:rsid w:val="00091C48"/>
    <w:rsid w:val="0009208B"/>
    <w:rsid w:val="00092151"/>
    <w:rsid w:val="000924BE"/>
    <w:rsid w:val="00092505"/>
    <w:rsid w:val="0009256D"/>
    <w:rsid w:val="0009277E"/>
    <w:rsid w:val="00092E38"/>
    <w:rsid w:val="0009311C"/>
    <w:rsid w:val="000932B9"/>
    <w:rsid w:val="00093438"/>
    <w:rsid w:val="00093498"/>
    <w:rsid w:val="00093501"/>
    <w:rsid w:val="0009362E"/>
    <w:rsid w:val="000938FB"/>
    <w:rsid w:val="00093B93"/>
    <w:rsid w:val="00093CF0"/>
    <w:rsid w:val="00093E5C"/>
    <w:rsid w:val="0009410A"/>
    <w:rsid w:val="0009416E"/>
    <w:rsid w:val="000943C3"/>
    <w:rsid w:val="00094653"/>
    <w:rsid w:val="00094739"/>
    <w:rsid w:val="0009473E"/>
    <w:rsid w:val="000948AF"/>
    <w:rsid w:val="00094927"/>
    <w:rsid w:val="00094C96"/>
    <w:rsid w:val="00094D0B"/>
    <w:rsid w:val="00094DA5"/>
    <w:rsid w:val="00095254"/>
    <w:rsid w:val="0009539F"/>
    <w:rsid w:val="000955D5"/>
    <w:rsid w:val="000956C4"/>
    <w:rsid w:val="000956D5"/>
    <w:rsid w:val="000958F1"/>
    <w:rsid w:val="000959C5"/>
    <w:rsid w:val="00095D07"/>
    <w:rsid w:val="0009639A"/>
    <w:rsid w:val="000963AB"/>
    <w:rsid w:val="000963EF"/>
    <w:rsid w:val="0009641B"/>
    <w:rsid w:val="00096470"/>
    <w:rsid w:val="0009676D"/>
    <w:rsid w:val="00096977"/>
    <w:rsid w:val="00096A58"/>
    <w:rsid w:val="00096B37"/>
    <w:rsid w:val="0009738B"/>
    <w:rsid w:val="00097509"/>
    <w:rsid w:val="0009779A"/>
    <w:rsid w:val="000977C0"/>
    <w:rsid w:val="000977E5"/>
    <w:rsid w:val="000978A4"/>
    <w:rsid w:val="000979E9"/>
    <w:rsid w:val="00097A2B"/>
    <w:rsid w:val="00097AA0"/>
    <w:rsid w:val="00097B41"/>
    <w:rsid w:val="00097C13"/>
    <w:rsid w:val="00097CC7"/>
    <w:rsid w:val="00097FD8"/>
    <w:rsid w:val="000A0032"/>
    <w:rsid w:val="000A04DF"/>
    <w:rsid w:val="000A0778"/>
    <w:rsid w:val="000A0913"/>
    <w:rsid w:val="000A0CA5"/>
    <w:rsid w:val="000A0E13"/>
    <w:rsid w:val="000A13C5"/>
    <w:rsid w:val="000A1773"/>
    <w:rsid w:val="000A182B"/>
    <w:rsid w:val="000A1B1B"/>
    <w:rsid w:val="000A1BD4"/>
    <w:rsid w:val="000A1DA2"/>
    <w:rsid w:val="000A2105"/>
    <w:rsid w:val="000A239A"/>
    <w:rsid w:val="000A253C"/>
    <w:rsid w:val="000A26B6"/>
    <w:rsid w:val="000A294B"/>
    <w:rsid w:val="000A2990"/>
    <w:rsid w:val="000A2F0E"/>
    <w:rsid w:val="000A3110"/>
    <w:rsid w:val="000A31A0"/>
    <w:rsid w:val="000A3218"/>
    <w:rsid w:val="000A35DF"/>
    <w:rsid w:val="000A36E3"/>
    <w:rsid w:val="000A3787"/>
    <w:rsid w:val="000A3871"/>
    <w:rsid w:val="000A388C"/>
    <w:rsid w:val="000A3933"/>
    <w:rsid w:val="000A3B6A"/>
    <w:rsid w:val="000A3CD3"/>
    <w:rsid w:val="000A4076"/>
    <w:rsid w:val="000A432A"/>
    <w:rsid w:val="000A43C0"/>
    <w:rsid w:val="000A4428"/>
    <w:rsid w:val="000A44DF"/>
    <w:rsid w:val="000A45A7"/>
    <w:rsid w:val="000A4B6F"/>
    <w:rsid w:val="000A5093"/>
    <w:rsid w:val="000A50F9"/>
    <w:rsid w:val="000A5119"/>
    <w:rsid w:val="000A51F7"/>
    <w:rsid w:val="000A523B"/>
    <w:rsid w:val="000A55AC"/>
    <w:rsid w:val="000A5708"/>
    <w:rsid w:val="000A5827"/>
    <w:rsid w:val="000A5A59"/>
    <w:rsid w:val="000A5ABE"/>
    <w:rsid w:val="000A5C97"/>
    <w:rsid w:val="000A5CB3"/>
    <w:rsid w:val="000A5EFB"/>
    <w:rsid w:val="000A6329"/>
    <w:rsid w:val="000A66D0"/>
    <w:rsid w:val="000A6A7B"/>
    <w:rsid w:val="000A6CF3"/>
    <w:rsid w:val="000A6EAD"/>
    <w:rsid w:val="000A6F0D"/>
    <w:rsid w:val="000A6FB8"/>
    <w:rsid w:val="000A7003"/>
    <w:rsid w:val="000A7434"/>
    <w:rsid w:val="000A7467"/>
    <w:rsid w:val="000A76AE"/>
    <w:rsid w:val="000A76F1"/>
    <w:rsid w:val="000A7823"/>
    <w:rsid w:val="000A78B4"/>
    <w:rsid w:val="000A78E0"/>
    <w:rsid w:val="000A7AB3"/>
    <w:rsid w:val="000A7ABB"/>
    <w:rsid w:val="000A7BE1"/>
    <w:rsid w:val="000A7E10"/>
    <w:rsid w:val="000A7ECA"/>
    <w:rsid w:val="000A7FDA"/>
    <w:rsid w:val="000B005C"/>
    <w:rsid w:val="000B054A"/>
    <w:rsid w:val="000B076E"/>
    <w:rsid w:val="000B07F2"/>
    <w:rsid w:val="000B0822"/>
    <w:rsid w:val="000B09D9"/>
    <w:rsid w:val="000B0DD7"/>
    <w:rsid w:val="000B0E39"/>
    <w:rsid w:val="000B106E"/>
    <w:rsid w:val="000B14D5"/>
    <w:rsid w:val="000B161F"/>
    <w:rsid w:val="000B1679"/>
    <w:rsid w:val="000B1885"/>
    <w:rsid w:val="000B1BBE"/>
    <w:rsid w:val="000B1D3F"/>
    <w:rsid w:val="000B1D52"/>
    <w:rsid w:val="000B2320"/>
    <w:rsid w:val="000B249A"/>
    <w:rsid w:val="000B267B"/>
    <w:rsid w:val="000B2857"/>
    <w:rsid w:val="000B29C1"/>
    <w:rsid w:val="000B2B62"/>
    <w:rsid w:val="000B2D1D"/>
    <w:rsid w:val="000B3557"/>
    <w:rsid w:val="000B3660"/>
    <w:rsid w:val="000B371F"/>
    <w:rsid w:val="000B3835"/>
    <w:rsid w:val="000B3916"/>
    <w:rsid w:val="000B39C3"/>
    <w:rsid w:val="000B3A31"/>
    <w:rsid w:val="000B3B52"/>
    <w:rsid w:val="000B3B80"/>
    <w:rsid w:val="000B3DA4"/>
    <w:rsid w:val="000B3F43"/>
    <w:rsid w:val="000B40AF"/>
    <w:rsid w:val="000B42E1"/>
    <w:rsid w:val="000B44A8"/>
    <w:rsid w:val="000B4E74"/>
    <w:rsid w:val="000B4F67"/>
    <w:rsid w:val="000B4FFA"/>
    <w:rsid w:val="000B532C"/>
    <w:rsid w:val="000B535B"/>
    <w:rsid w:val="000B538F"/>
    <w:rsid w:val="000B5A10"/>
    <w:rsid w:val="000B5B25"/>
    <w:rsid w:val="000B5DE0"/>
    <w:rsid w:val="000B5F0B"/>
    <w:rsid w:val="000B5F6B"/>
    <w:rsid w:val="000B6030"/>
    <w:rsid w:val="000B6529"/>
    <w:rsid w:val="000B65C6"/>
    <w:rsid w:val="000B677D"/>
    <w:rsid w:val="000B67BE"/>
    <w:rsid w:val="000B67C4"/>
    <w:rsid w:val="000B6892"/>
    <w:rsid w:val="000B68BE"/>
    <w:rsid w:val="000B6958"/>
    <w:rsid w:val="000B6C35"/>
    <w:rsid w:val="000B6E94"/>
    <w:rsid w:val="000B6FA3"/>
    <w:rsid w:val="000B6FCB"/>
    <w:rsid w:val="000B726B"/>
    <w:rsid w:val="000B7539"/>
    <w:rsid w:val="000B77CF"/>
    <w:rsid w:val="000B781F"/>
    <w:rsid w:val="000B78BA"/>
    <w:rsid w:val="000B797A"/>
    <w:rsid w:val="000B7AE3"/>
    <w:rsid w:val="000B7D46"/>
    <w:rsid w:val="000B7E42"/>
    <w:rsid w:val="000B7FDF"/>
    <w:rsid w:val="000C0135"/>
    <w:rsid w:val="000C0290"/>
    <w:rsid w:val="000C040E"/>
    <w:rsid w:val="000C047D"/>
    <w:rsid w:val="000C04BA"/>
    <w:rsid w:val="000C0745"/>
    <w:rsid w:val="000C0C7F"/>
    <w:rsid w:val="000C0F63"/>
    <w:rsid w:val="000C110D"/>
    <w:rsid w:val="000C11E0"/>
    <w:rsid w:val="000C12AA"/>
    <w:rsid w:val="000C150E"/>
    <w:rsid w:val="000C1D45"/>
    <w:rsid w:val="000C1ECF"/>
    <w:rsid w:val="000C20C6"/>
    <w:rsid w:val="000C2880"/>
    <w:rsid w:val="000C2A97"/>
    <w:rsid w:val="000C2BBC"/>
    <w:rsid w:val="000C2C27"/>
    <w:rsid w:val="000C2CB6"/>
    <w:rsid w:val="000C2DA1"/>
    <w:rsid w:val="000C309D"/>
    <w:rsid w:val="000C3202"/>
    <w:rsid w:val="000C3254"/>
    <w:rsid w:val="000C3381"/>
    <w:rsid w:val="000C3642"/>
    <w:rsid w:val="000C36BC"/>
    <w:rsid w:val="000C36E0"/>
    <w:rsid w:val="000C3782"/>
    <w:rsid w:val="000C37EB"/>
    <w:rsid w:val="000C397B"/>
    <w:rsid w:val="000C3BF6"/>
    <w:rsid w:val="000C3CCE"/>
    <w:rsid w:val="000C3CED"/>
    <w:rsid w:val="000C3E65"/>
    <w:rsid w:val="000C3E87"/>
    <w:rsid w:val="000C3FFF"/>
    <w:rsid w:val="000C4151"/>
    <w:rsid w:val="000C428D"/>
    <w:rsid w:val="000C430C"/>
    <w:rsid w:val="000C447B"/>
    <w:rsid w:val="000C448B"/>
    <w:rsid w:val="000C4583"/>
    <w:rsid w:val="000C45AE"/>
    <w:rsid w:val="000C4671"/>
    <w:rsid w:val="000C4A19"/>
    <w:rsid w:val="000C50F3"/>
    <w:rsid w:val="000C518E"/>
    <w:rsid w:val="000C5358"/>
    <w:rsid w:val="000C5524"/>
    <w:rsid w:val="000C5579"/>
    <w:rsid w:val="000C595E"/>
    <w:rsid w:val="000C5B2E"/>
    <w:rsid w:val="000C5BDF"/>
    <w:rsid w:val="000C5C1F"/>
    <w:rsid w:val="000C6372"/>
    <w:rsid w:val="000C63FB"/>
    <w:rsid w:val="000C667C"/>
    <w:rsid w:val="000C6686"/>
    <w:rsid w:val="000C67A5"/>
    <w:rsid w:val="000C6962"/>
    <w:rsid w:val="000C6D15"/>
    <w:rsid w:val="000C7089"/>
    <w:rsid w:val="000C7415"/>
    <w:rsid w:val="000C7442"/>
    <w:rsid w:val="000C74B4"/>
    <w:rsid w:val="000C78AE"/>
    <w:rsid w:val="000C7AD9"/>
    <w:rsid w:val="000C7BE7"/>
    <w:rsid w:val="000C7BE9"/>
    <w:rsid w:val="000C7C41"/>
    <w:rsid w:val="000C7CAD"/>
    <w:rsid w:val="000C7F67"/>
    <w:rsid w:val="000C7F86"/>
    <w:rsid w:val="000D0255"/>
    <w:rsid w:val="000D0296"/>
    <w:rsid w:val="000D053E"/>
    <w:rsid w:val="000D0672"/>
    <w:rsid w:val="000D079D"/>
    <w:rsid w:val="000D098B"/>
    <w:rsid w:val="000D0AF3"/>
    <w:rsid w:val="000D0BD8"/>
    <w:rsid w:val="000D0EE2"/>
    <w:rsid w:val="000D0F11"/>
    <w:rsid w:val="000D0F32"/>
    <w:rsid w:val="000D1096"/>
    <w:rsid w:val="000D1184"/>
    <w:rsid w:val="000D1209"/>
    <w:rsid w:val="000D122F"/>
    <w:rsid w:val="000D13FF"/>
    <w:rsid w:val="000D148E"/>
    <w:rsid w:val="000D15E9"/>
    <w:rsid w:val="000D1646"/>
    <w:rsid w:val="000D193F"/>
    <w:rsid w:val="000D19F0"/>
    <w:rsid w:val="000D1B47"/>
    <w:rsid w:val="000D1BBA"/>
    <w:rsid w:val="000D1C45"/>
    <w:rsid w:val="000D1D59"/>
    <w:rsid w:val="000D1E40"/>
    <w:rsid w:val="000D20F1"/>
    <w:rsid w:val="000D21B9"/>
    <w:rsid w:val="000D2220"/>
    <w:rsid w:val="000D2371"/>
    <w:rsid w:val="000D2CBE"/>
    <w:rsid w:val="000D2D55"/>
    <w:rsid w:val="000D3158"/>
    <w:rsid w:val="000D3195"/>
    <w:rsid w:val="000D361B"/>
    <w:rsid w:val="000D3646"/>
    <w:rsid w:val="000D36D1"/>
    <w:rsid w:val="000D36DE"/>
    <w:rsid w:val="000D36F0"/>
    <w:rsid w:val="000D3958"/>
    <w:rsid w:val="000D39ED"/>
    <w:rsid w:val="000D3AEB"/>
    <w:rsid w:val="000D3B10"/>
    <w:rsid w:val="000D3BAE"/>
    <w:rsid w:val="000D3D32"/>
    <w:rsid w:val="000D3DDD"/>
    <w:rsid w:val="000D3DFF"/>
    <w:rsid w:val="000D3F8E"/>
    <w:rsid w:val="000D3FED"/>
    <w:rsid w:val="000D4235"/>
    <w:rsid w:val="000D4318"/>
    <w:rsid w:val="000D44A4"/>
    <w:rsid w:val="000D4604"/>
    <w:rsid w:val="000D46B7"/>
    <w:rsid w:val="000D4AEF"/>
    <w:rsid w:val="000D4B23"/>
    <w:rsid w:val="000D4E10"/>
    <w:rsid w:val="000D51B4"/>
    <w:rsid w:val="000D54AB"/>
    <w:rsid w:val="000D571A"/>
    <w:rsid w:val="000D59BF"/>
    <w:rsid w:val="000D5ACE"/>
    <w:rsid w:val="000D5B20"/>
    <w:rsid w:val="000D5D2A"/>
    <w:rsid w:val="000D5F48"/>
    <w:rsid w:val="000D5FC6"/>
    <w:rsid w:val="000D615A"/>
    <w:rsid w:val="000D6410"/>
    <w:rsid w:val="000D6810"/>
    <w:rsid w:val="000D6A90"/>
    <w:rsid w:val="000D6BCD"/>
    <w:rsid w:val="000D70A9"/>
    <w:rsid w:val="000D7223"/>
    <w:rsid w:val="000D7468"/>
    <w:rsid w:val="000D7494"/>
    <w:rsid w:val="000D7A10"/>
    <w:rsid w:val="000D7E55"/>
    <w:rsid w:val="000D7E88"/>
    <w:rsid w:val="000D7FF6"/>
    <w:rsid w:val="000E00DA"/>
    <w:rsid w:val="000E04A7"/>
    <w:rsid w:val="000E0512"/>
    <w:rsid w:val="000E0674"/>
    <w:rsid w:val="000E077F"/>
    <w:rsid w:val="000E088E"/>
    <w:rsid w:val="000E0890"/>
    <w:rsid w:val="000E09A4"/>
    <w:rsid w:val="000E0B64"/>
    <w:rsid w:val="000E0D28"/>
    <w:rsid w:val="000E11BA"/>
    <w:rsid w:val="000E12BE"/>
    <w:rsid w:val="000E1364"/>
    <w:rsid w:val="000E15F3"/>
    <w:rsid w:val="000E1860"/>
    <w:rsid w:val="000E196C"/>
    <w:rsid w:val="000E1F25"/>
    <w:rsid w:val="000E1F47"/>
    <w:rsid w:val="000E1F64"/>
    <w:rsid w:val="000E20C5"/>
    <w:rsid w:val="000E2621"/>
    <w:rsid w:val="000E2695"/>
    <w:rsid w:val="000E284A"/>
    <w:rsid w:val="000E2A2C"/>
    <w:rsid w:val="000E3110"/>
    <w:rsid w:val="000E32A8"/>
    <w:rsid w:val="000E33F7"/>
    <w:rsid w:val="000E34DE"/>
    <w:rsid w:val="000E369C"/>
    <w:rsid w:val="000E393A"/>
    <w:rsid w:val="000E3E3B"/>
    <w:rsid w:val="000E3FD1"/>
    <w:rsid w:val="000E4091"/>
    <w:rsid w:val="000E4146"/>
    <w:rsid w:val="000E454E"/>
    <w:rsid w:val="000E4575"/>
    <w:rsid w:val="000E45F6"/>
    <w:rsid w:val="000E4663"/>
    <w:rsid w:val="000E4885"/>
    <w:rsid w:val="000E4BB3"/>
    <w:rsid w:val="000E4BED"/>
    <w:rsid w:val="000E4C47"/>
    <w:rsid w:val="000E4C5C"/>
    <w:rsid w:val="000E4D3E"/>
    <w:rsid w:val="000E4DB7"/>
    <w:rsid w:val="000E50DC"/>
    <w:rsid w:val="000E5120"/>
    <w:rsid w:val="000E51DF"/>
    <w:rsid w:val="000E51E7"/>
    <w:rsid w:val="000E53AE"/>
    <w:rsid w:val="000E53FF"/>
    <w:rsid w:val="000E54FE"/>
    <w:rsid w:val="000E5510"/>
    <w:rsid w:val="000E5869"/>
    <w:rsid w:val="000E586E"/>
    <w:rsid w:val="000E5C1B"/>
    <w:rsid w:val="000E5C25"/>
    <w:rsid w:val="000E5C6F"/>
    <w:rsid w:val="000E5D16"/>
    <w:rsid w:val="000E5E00"/>
    <w:rsid w:val="000E5FE7"/>
    <w:rsid w:val="000E6347"/>
    <w:rsid w:val="000E64C9"/>
    <w:rsid w:val="000E65D0"/>
    <w:rsid w:val="000E6672"/>
    <w:rsid w:val="000E6B9F"/>
    <w:rsid w:val="000E6C62"/>
    <w:rsid w:val="000E6EE3"/>
    <w:rsid w:val="000E6F1C"/>
    <w:rsid w:val="000E6FD0"/>
    <w:rsid w:val="000E7011"/>
    <w:rsid w:val="000E72E0"/>
    <w:rsid w:val="000E7535"/>
    <w:rsid w:val="000E75E9"/>
    <w:rsid w:val="000E76EB"/>
    <w:rsid w:val="000E78D7"/>
    <w:rsid w:val="000E7B8D"/>
    <w:rsid w:val="000E7BE8"/>
    <w:rsid w:val="000F0156"/>
    <w:rsid w:val="000F03EB"/>
    <w:rsid w:val="000F0AE9"/>
    <w:rsid w:val="000F0D73"/>
    <w:rsid w:val="000F0D84"/>
    <w:rsid w:val="000F0E3E"/>
    <w:rsid w:val="000F0E6D"/>
    <w:rsid w:val="000F0F5C"/>
    <w:rsid w:val="000F10C1"/>
    <w:rsid w:val="000F12F8"/>
    <w:rsid w:val="000F1304"/>
    <w:rsid w:val="000F1446"/>
    <w:rsid w:val="000F14D9"/>
    <w:rsid w:val="000F14EC"/>
    <w:rsid w:val="000F155E"/>
    <w:rsid w:val="000F189A"/>
    <w:rsid w:val="000F1D5A"/>
    <w:rsid w:val="000F1DBC"/>
    <w:rsid w:val="000F1E93"/>
    <w:rsid w:val="000F1F8D"/>
    <w:rsid w:val="000F2020"/>
    <w:rsid w:val="000F2216"/>
    <w:rsid w:val="000F2242"/>
    <w:rsid w:val="000F2588"/>
    <w:rsid w:val="000F2685"/>
    <w:rsid w:val="000F2998"/>
    <w:rsid w:val="000F2A12"/>
    <w:rsid w:val="000F2ACF"/>
    <w:rsid w:val="000F2B7A"/>
    <w:rsid w:val="000F2BCA"/>
    <w:rsid w:val="000F2D6F"/>
    <w:rsid w:val="000F2F81"/>
    <w:rsid w:val="000F2F99"/>
    <w:rsid w:val="000F334E"/>
    <w:rsid w:val="000F3553"/>
    <w:rsid w:val="000F359E"/>
    <w:rsid w:val="000F3653"/>
    <w:rsid w:val="000F36B7"/>
    <w:rsid w:val="000F39CD"/>
    <w:rsid w:val="000F3AFE"/>
    <w:rsid w:val="000F3B3F"/>
    <w:rsid w:val="000F3D42"/>
    <w:rsid w:val="000F40AC"/>
    <w:rsid w:val="000F4169"/>
    <w:rsid w:val="000F49BC"/>
    <w:rsid w:val="000F4A97"/>
    <w:rsid w:val="000F4AE2"/>
    <w:rsid w:val="000F4DD0"/>
    <w:rsid w:val="000F4EC3"/>
    <w:rsid w:val="000F4EDC"/>
    <w:rsid w:val="000F5030"/>
    <w:rsid w:val="000F5129"/>
    <w:rsid w:val="000F51B0"/>
    <w:rsid w:val="000F542E"/>
    <w:rsid w:val="000F56CF"/>
    <w:rsid w:val="000F57D9"/>
    <w:rsid w:val="000F584E"/>
    <w:rsid w:val="000F5ADD"/>
    <w:rsid w:val="000F5E77"/>
    <w:rsid w:val="000F5F2E"/>
    <w:rsid w:val="000F6160"/>
    <w:rsid w:val="000F616F"/>
    <w:rsid w:val="000F621C"/>
    <w:rsid w:val="000F66A9"/>
    <w:rsid w:val="000F66CF"/>
    <w:rsid w:val="000F682E"/>
    <w:rsid w:val="000F695E"/>
    <w:rsid w:val="000F69AE"/>
    <w:rsid w:val="000F6A52"/>
    <w:rsid w:val="000F6A54"/>
    <w:rsid w:val="000F6A8B"/>
    <w:rsid w:val="000F6AB7"/>
    <w:rsid w:val="000F6C97"/>
    <w:rsid w:val="000F6D1D"/>
    <w:rsid w:val="000F6E8E"/>
    <w:rsid w:val="000F7005"/>
    <w:rsid w:val="000F70F7"/>
    <w:rsid w:val="000F714B"/>
    <w:rsid w:val="000F7932"/>
    <w:rsid w:val="000F7A48"/>
    <w:rsid w:val="000F7BF2"/>
    <w:rsid w:val="000F7EAA"/>
    <w:rsid w:val="000F7F07"/>
    <w:rsid w:val="000F7F2D"/>
    <w:rsid w:val="0010012D"/>
    <w:rsid w:val="001003DD"/>
    <w:rsid w:val="00100475"/>
    <w:rsid w:val="001004DB"/>
    <w:rsid w:val="00100525"/>
    <w:rsid w:val="00100976"/>
    <w:rsid w:val="00100BAC"/>
    <w:rsid w:val="00100BC3"/>
    <w:rsid w:val="00100DB6"/>
    <w:rsid w:val="00100FAD"/>
    <w:rsid w:val="00100FE1"/>
    <w:rsid w:val="001010FE"/>
    <w:rsid w:val="00101171"/>
    <w:rsid w:val="001011FE"/>
    <w:rsid w:val="0010122D"/>
    <w:rsid w:val="00101384"/>
    <w:rsid w:val="001013DF"/>
    <w:rsid w:val="001016AC"/>
    <w:rsid w:val="001016D7"/>
    <w:rsid w:val="00101AD2"/>
    <w:rsid w:val="00101C28"/>
    <w:rsid w:val="00101EA0"/>
    <w:rsid w:val="00101F71"/>
    <w:rsid w:val="001022C9"/>
    <w:rsid w:val="00102390"/>
    <w:rsid w:val="00102516"/>
    <w:rsid w:val="0010267D"/>
    <w:rsid w:val="00102A13"/>
    <w:rsid w:val="00102B23"/>
    <w:rsid w:val="00102C0A"/>
    <w:rsid w:val="00102CBA"/>
    <w:rsid w:val="00102D5B"/>
    <w:rsid w:val="00102E04"/>
    <w:rsid w:val="00102F87"/>
    <w:rsid w:val="001030B8"/>
    <w:rsid w:val="0010310C"/>
    <w:rsid w:val="00103244"/>
    <w:rsid w:val="00103699"/>
    <w:rsid w:val="0010375B"/>
    <w:rsid w:val="001037D6"/>
    <w:rsid w:val="00103A72"/>
    <w:rsid w:val="00103BAE"/>
    <w:rsid w:val="00103E76"/>
    <w:rsid w:val="00104364"/>
    <w:rsid w:val="00104647"/>
    <w:rsid w:val="00104B10"/>
    <w:rsid w:val="00104B3A"/>
    <w:rsid w:val="001050EB"/>
    <w:rsid w:val="0010579E"/>
    <w:rsid w:val="00105DA3"/>
    <w:rsid w:val="0010600E"/>
    <w:rsid w:val="00106171"/>
    <w:rsid w:val="001062CF"/>
    <w:rsid w:val="00106354"/>
    <w:rsid w:val="00106533"/>
    <w:rsid w:val="001068D2"/>
    <w:rsid w:val="00106AEC"/>
    <w:rsid w:val="00106B14"/>
    <w:rsid w:val="00106C5F"/>
    <w:rsid w:val="00106F31"/>
    <w:rsid w:val="00106F7F"/>
    <w:rsid w:val="00106FB1"/>
    <w:rsid w:val="001070D7"/>
    <w:rsid w:val="00107409"/>
    <w:rsid w:val="0010749C"/>
    <w:rsid w:val="001075D1"/>
    <w:rsid w:val="001075DD"/>
    <w:rsid w:val="00107737"/>
    <w:rsid w:val="0010779A"/>
    <w:rsid w:val="00107922"/>
    <w:rsid w:val="00107AAF"/>
    <w:rsid w:val="00107C01"/>
    <w:rsid w:val="00107C9A"/>
    <w:rsid w:val="00107EFD"/>
    <w:rsid w:val="00110238"/>
    <w:rsid w:val="0011027B"/>
    <w:rsid w:val="00110297"/>
    <w:rsid w:val="00110328"/>
    <w:rsid w:val="001103E0"/>
    <w:rsid w:val="001103FF"/>
    <w:rsid w:val="0011043B"/>
    <w:rsid w:val="00110581"/>
    <w:rsid w:val="00110961"/>
    <w:rsid w:val="00110A23"/>
    <w:rsid w:val="00110A6B"/>
    <w:rsid w:val="00110CCF"/>
    <w:rsid w:val="00111073"/>
    <w:rsid w:val="001111AD"/>
    <w:rsid w:val="001112FD"/>
    <w:rsid w:val="00111446"/>
    <w:rsid w:val="001115C9"/>
    <w:rsid w:val="001115F1"/>
    <w:rsid w:val="0011165A"/>
    <w:rsid w:val="0011187B"/>
    <w:rsid w:val="00111A0D"/>
    <w:rsid w:val="00111BCA"/>
    <w:rsid w:val="00111CA6"/>
    <w:rsid w:val="00111FD5"/>
    <w:rsid w:val="00112231"/>
    <w:rsid w:val="0011253D"/>
    <w:rsid w:val="00112756"/>
    <w:rsid w:val="00112AB9"/>
    <w:rsid w:val="00113001"/>
    <w:rsid w:val="00113034"/>
    <w:rsid w:val="001130C3"/>
    <w:rsid w:val="0011325B"/>
    <w:rsid w:val="0011327B"/>
    <w:rsid w:val="0011328B"/>
    <w:rsid w:val="001133F0"/>
    <w:rsid w:val="001136F2"/>
    <w:rsid w:val="00113878"/>
    <w:rsid w:val="00113910"/>
    <w:rsid w:val="00113EB5"/>
    <w:rsid w:val="001140A6"/>
    <w:rsid w:val="00114113"/>
    <w:rsid w:val="00114160"/>
    <w:rsid w:val="001142C3"/>
    <w:rsid w:val="001145CE"/>
    <w:rsid w:val="0011472F"/>
    <w:rsid w:val="001149E8"/>
    <w:rsid w:val="00114D39"/>
    <w:rsid w:val="00114DE3"/>
    <w:rsid w:val="00114F87"/>
    <w:rsid w:val="001151FD"/>
    <w:rsid w:val="0011525A"/>
    <w:rsid w:val="0011555F"/>
    <w:rsid w:val="00115631"/>
    <w:rsid w:val="00115703"/>
    <w:rsid w:val="00115889"/>
    <w:rsid w:val="00115AFC"/>
    <w:rsid w:val="00115CB5"/>
    <w:rsid w:val="00115D9E"/>
    <w:rsid w:val="001160DF"/>
    <w:rsid w:val="00116195"/>
    <w:rsid w:val="0011621A"/>
    <w:rsid w:val="00116260"/>
    <w:rsid w:val="001162D1"/>
    <w:rsid w:val="00116492"/>
    <w:rsid w:val="001164BC"/>
    <w:rsid w:val="001169F3"/>
    <w:rsid w:val="00116A1D"/>
    <w:rsid w:val="00116A43"/>
    <w:rsid w:val="00116A56"/>
    <w:rsid w:val="00116AEE"/>
    <w:rsid w:val="00116C9E"/>
    <w:rsid w:val="00116EE0"/>
    <w:rsid w:val="00116F86"/>
    <w:rsid w:val="001171E0"/>
    <w:rsid w:val="001179FA"/>
    <w:rsid w:val="00117B28"/>
    <w:rsid w:val="00117DEC"/>
    <w:rsid w:val="00117FA2"/>
    <w:rsid w:val="00120480"/>
    <w:rsid w:val="001206A3"/>
    <w:rsid w:val="00120892"/>
    <w:rsid w:val="00120CF5"/>
    <w:rsid w:val="00120DD1"/>
    <w:rsid w:val="00120DE8"/>
    <w:rsid w:val="00120EAF"/>
    <w:rsid w:val="00120F7E"/>
    <w:rsid w:val="00121172"/>
    <w:rsid w:val="001214CA"/>
    <w:rsid w:val="001217F4"/>
    <w:rsid w:val="00121868"/>
    <w:rsid w:val="00121873"/>
    <w:rsid w:val="00121C14"/>
    <w:rsid w:val="00121C7E"/>
    <w:rsid w:val="00121F2D"/>
    <w:rsid w:val="001220D9"/>
    <w:rsid w:val="001220E9"/>
    <w:rsid w:val="0012215B"/>
    <w:rsid w:val="00122342"/>
    <w:rsid w:val="001223E2"/>
    <w:rsid w:val="0012281D"/>
    <w:rsid w:val="00122CA6"/>
    <w:rsid w:val="00122F03"/>
    <w:rsid w:val="001234C2"/>
    <w:rsid w:val="00123681"/>
    <w:rsid w:val="00123805"/>
    <w:rsid w:val="001238B7"/>
    <w:rsid w:val="001239FB"/>
    <w:rsid w:val="00123ACD"/>
    <w:rsid w:val="00123B29"/>
    <w:rsid w:val="00123CEE"/>
    <w:rsid w:val="00123D13"/>
    <w:rsid w:val="00123FAA"/>
    <w:rsid w:val="001242AB"/>
    <w:rsid w:val="0012453E"/>
    <w:rsid w:val="001247D2"/>
    <w:rsid w:val="00124899"/>
    <w:rsid w:val="001248A2"/>
    <w:rsid w:val="001249EB"/>
    <w:rsid w:val="00124AEC"/>
    <w:rsid w:val="00124CF5"/>
    <w:rsid w:val="00124D56"/>
    <w:rsid w:val="00124E06"/>
    <w:rsid w:val="00124EA2"/>
    <w:rsid w:val="00124F12"/>
    <w:rsid w:val="00125023"/>
    <w:rsid w:val="001251B6"/>
    <w:rsid w:val="001253D2"/>
    <w:rsid w:val="001254F0"/>
    <w:rsid w:val="001254F3"/>
    <w:rsid w:val="00125665"/>
    <w:rsid w:val="001256A9"/>
    <w:rsid w:val="001257B2"/>
    <w:rsid w:val="0012586C"/>
    <w:rsid w:val="001258C5"/>
    <w:rsid w:val="001259A7"/>
    <w:rsid w:val="00125E8A"/>
    <w:rsid w:val="0012600E"/>
    <w:rsid w:val="00126051"/>
    <w:rsid w:val="00126882"/>
    <w:rsid w:val="0012693A"/>
    <w:rsid w:val="00126990"/>
    <w:rsid w:val="00126AE9"/>
    <w:rsid w:val="00126B5D"/>
    <w:rsid w:val="00126D16"/>
    <w:rsid w:val="00126FF8"/>
    <w:rsid w:val="00127184"/>
    <w:rsid w:val="00127362"/>
    <w:rsid w:val="001273C1"/>
    <w:rsid w:val="00127938"/>
    <w:rsid w:val="00127980"/>
    <w:rsid w:val="00127E23"/>
    <w:rsid w:val="001300FC"/>
    <w:rsid w:val="0013024F"/>
    <w:rsid w:val="001303BF"/>
    <w:rsid w:val="001304B8"/>
    <w:rsid w:val="001305C2"/>
    <w:rsid w:val="00130615"/>
    <w:rsid w:val="0013062D"/>
    <w:rsid w:val="0013072C"/>
    <w:rsid w:val="00130CBA"/>
    <w:rsid w:val="00130D47"/>
    <w:rsid w:val="00130DB4"/>
    <w:rsid w:val="00130E4F"/>
    <w:rsid w:val="00130EA0"/>
    <w:rsid w:val="001316D9"/>
    <w:rsid w:val="00131D60"/>
    <w:rsid w:val="00131D78"/>
    <w:rsid w:val="00131DC4"/>
    <w:rsid w:val="00131E20"/>
    <w:rsid w:val="001321AC"/>
    <w:rsid w:val="001322A8"/>
    <w:rsid w:val="0013266E"/>
    <w:rsid w:val="0013283F"/>
    <w:rsid w:val="00132E00"/>
    <w:rsid w:val="00132E4A"/>
    <w:rsid w:val="00132EFA"/>
    <w:rsid w:val="0013318D"/>
    <w:rsid w:val="001331E6"/>
    <w:rsid w:val="0013346D"/>
    <w:rsid w:val="001334B1"/>
    <w:rsid w:val="00133C11"/>
    <w:rsid w:val="00133C68"/>
    <w:rsid w:val="00133D0F"/>
    <w:rsid w:val="00133EF2"/>
    <w:rsid w:val="001341C3"/>
    <w:rsid w:val="001342E7"/>
    <w:rsid w:val="001343D2"/>
    <w:rsid w:val="001344E3"/>
    <w:rsid w:val="001346CA"/>
    <w:rsid w:val="0013478B"/>
    <w:rsid w:val="00134856"/>
    <w:rsid w:val="001349C4"/>
    <w:rsid w:val="00134B47"/>
    <w:rsid w:val="00134D74"/>
    <w:rsid w:val="00134DA0"/>
    <w:rsid w:val="001351DE"/>
    <w:rsid w:val="0013530E"/>
    <w:rsid w:val="00135892"/>
    <w:rsid w:val="00135C14"/>
    <w:rsid w:val="00135CE3"/>
    <w:rsid w:val="0013615E"/>
    <w:rsid w:val="001362BD"/>
    <w:rsid w:val="00136692"/>
    <w:rsid w:val="001368B6"/>
    <w:rsid w:val="00136A85"/>
    <w:rsid w:val="00136AED"/>
    <w:rsid w:val="00136D7F"/>
    <w:rsid w:val="00136F2B"/>
    <w:rsid w:val="0013724E"/>
    <w:rsid w:val="001373EA"/>
    <w:rsid w:val="001376BA"/>
    <w:rsid w:val="00137893"/>
    <w:rsid w:val="001378C5"/>
    <w:rsid w:val="001379EB"/>
    <w:rsid w:val="00137B7E"/>
    <w:rsid w:val="00137C60"/>
    <w:rsid w:val="00137C8D"/>
    <w:rsid w:val="00137CB2"/>
    <w:rsid w:val="00137D77"/>
    <w:rsid w:val="00137D98"/>
    <w:rsid w:val="00137E14"/>
    <w:rsid w:val="001400E2"/>
    <w:rsid w:val="001406B2"/>
    <w:rsid w:val="00140729"/>
    <w:rsid w:val="001408A3"/>
    <w:rsid w:val="00140D80"/>
    <w:rsid w:val="00140DFE"/>
    <w:rsid w:val="0014114D"/>
    <w:rsid w:val="0014165F"/>
    <w:rsid w:val="001416DB"/>
    <w:rsid w:val="0014186F"/>
    <w:rsid w:val="00141AEB"/>
    <w:rsid w:val="00141B56"/>
    <w:rsid w:val="00141CDF"/>
    <w:rsid w:val="00141D5B"/>
    <w:rsid w:val="00141D78"/>
    <w:rsid w:val="00141E17"/>
    <w:rsid w:val="00141EFE"/>
    <w:rsid w:val="00141F52"/>
    <w:rsid w:val="00141FD3"/>
    <w:rsid w:val="001420B9"/>
    <w:rsid w:val="00142294"/>
    <w:rsid w:val="001422C5"/>
    <w:rsid w:val="001422D7"/>
    <w:rsid w:val="00142481"/>
    <w:rsid w:val="0014254A"/>
    <w:rsid w:val="0014255D"/>
    <w:rsid w:val="00142592"/>
    <w:rsid w:val="00142851"/>
    <w:rsid w:val="00142B3F"/>
    <w:rsid w:val="00142D61"/>
    <w:rsid w:val="00142FF4"/>
    <w:rsid w:val="00143044"/>
    <w:rsid w:val="00143083"/>
    <w:rsid w:val="001434AC"/>
    <w:rsid w:val="0014372E"/>
    <w:rsid w:val="001439EB"/>
    <w:rsid w:val="00143B4D"/>
    <w:rsid w:val="001441AD"/>
    <w:rsid w:val="001441C8"/>
    <w:rsid w:val="0014426C"/>
    <w:rsid w:val="0014450A"/>
    <w:rsid w:val="00144646"/>
    <w:rsid w:val="0014476F"/>
    <w:rsid w:val="001448D6"/>
    <w:rsid w:val="0014494D"/>
    <w:rsid w:val="00144A28"/>
    <w:rsid w:val="00144E80"/>
    <w:rsid w:val="00144E84"/>
    <w:rsid w:val="00144E91"/>
    <w:rsid w:val="00144FD6"/>
    <w:rsid w:val="00144FDD"/>
    <w:rsid w:val="0014519B"/>
    <w:rsid w:val="00145270"/>
    <w:rsid w:val="00145281"/>
    <w:rsid w:val="00145324"/>
    <w:rsid w:val="0014534A"/>
    <w:rsid w:val="0014570F"/>
    <w:rsid w:val="0014572D"/>
    <w:rsid w:val="0014573C"/>
    <w:rsid w:val="00145DF3"/>
    <w:rsid w:val="00145E6E"/>
    <w:rsid w:val="00145F54"/>
    <w:rsid w:val="0014606F"/>
    <w:rsid w:val="00146302"/>
    <w:rsid w:val="0014645E"/>
    <w:rsid w:val="001464FD"/>
    <w:rsid w:val="001466F0"/>
    <w:rsid w:val="00146729"/>
    <w:rsid w:val="00146818"/>
    <w:rsid w:val="00146882"/>
    <w:rsid w:val="00146884"/>
    <w:rsid w:val="001469C3"/>
    <w:rsid w:val="00146B68"/>
    <w:rsid w:val="00146DA9"/>
    <w:rsid w:val="00146F37"/>
    <w:rsid w:val="00147093"/>
    <w:rsid w:val="001471D1"/>
    <w:rsid w:val="001471F3"/>
    <w:rsid w:val="0014733A"/>
    <w:rsid w:val="00147499"/>
    <w:rsid w:val="0014761D"/>
    <w:rsid w:val="00147912"/>
    <w:rsid w:val="00147DE1"/>
    <w:rsid w:val="00147E5D"/>
    <w:rsid w:val="00150030"/>
    <w:rsid w:val="001503B8"/>
    <w:rsid w:val="00150743"/>
    <w:rsid w:val="0015087B"/>
    <w:rsid w:val="00150AD3"/>
    <w:rsid w:val="00150C64"/>
    <w:rsid w:val="0015130D"/>
    <w:rsid w:val="00151422"/>
    <w:rsid w:val="0015151D"/>
    <w:rsid w:val="00151704"/>
    <w:rsid w:val="001519CB"/>
    <w:rsid w:val="00151C3A"/>
    <w:rsid w:val="00151EE1"/>
    <w:rsid w:val="00151F64"/>
    <w:rsid w:val="00151FE2"/>
    <w:rsid w:val="001520C6"/>
    <w:rsid w:val="001521EC"/>
    <w:rsid w:val="00152208"/>
    <w:rsid w:val="00152261"/>
    <w:rsid w:val="00152370"/>
    <w:rsid w:val="001525A2"/>
    <w:rsid w:val="0015288F"/>
    <w:rsid w:val="001528E6"/>
    <w:rsid w:val="00152918"/>
    <w:rsid w:val="00152920"/>
    <w:rsid w:val="0015298D"/>
    <w:rsid w:val="001529BD"/>
    <w:rsid w:val="001529D3"/>
    <w:rsid w:val="00152AC5"/>
    <w:rsid w:val="00152C5C"/>
    <w:rsid w:val="00152C7E"/>
    <w:rsid w:val="00152DC8"/>
    <w:rsid w:val="00152DFF"/>
    <w:rsid w:val="00152E2E"/>
    <w:rsid w:val="001530DB"/>
    <w:rsid w:val="00153210"/>
    <w:rsid w:val="001535C2"/>
    <w:rsid w:val="00153B12"/>
    <w:rsid w:val="00153C38"/>
    <w:rsid w:val="00153D13"/>
    <w:rsid w:val="00153D1F"/>
    <w:rsid w:val="00153D50"/>
    <w:rsid w:val="00153E4D"/>
    <w:rsid w:val="0015403F"/>
    <w:rsid w:val="00154086"/>
    <w:rsid w:val="00154124"/>
    <w:rsid w:val="00154130"/>
    <w:rsid w:val="00154443"/>
    <w:rsid w:val="001544F8"/>
    <w:rsid w:val="0015451A"/>
    <w:rsid w:val="00154541"/>
    <w:rsid w:val="001545D2"/>
    <w:rsid w:val="0015481C"/>
    <w:rsid w:val="00154936"/>
    <w:rsid w:val="00154F20"/>
    <w:rsid w:val="00155294"/>
    <w:rsid w:val="001552FA"/>
    <w:rsid w:val="0015554A"/>
    <w:rsid w:val="0015568F"/>
    <w:rsid w:val="001556B5"/>
    <w:rsid w:val="001556F2"/>
    <w:rsid w:val="00155952"/>
    <w:rsid w:val="00155B0E"/>
    <w:rsid w:val="00155B87"/>
    <w:rsid w:val="00155CC2"/>
    <w:rsid w:val="00155D44"/>
    <w:rsid w:val="00155EDE"/>
    <w:rsid w:val="00156024"/>
    <w:rsid w:val="00156119"/>
    <w:rsid w:val="001563CF"/>
    <w:rsid w:val="00156AD5"/>
    <w:rsid w:val="00156C6B"/>
    <w:rsid w:val="001570EA"/>
    <w:rsid w:val="00157197"/>
    <w:rsid w:val="00157262"/>
    <w:rsid w:val="001573E6"/>
    <w:rsid w:val="00157574"/>
    <w:rsid w:val="0015777B"/>
    <w:rsid w:val="00157861"/>
    <w:rsid w:val="00157E01"/>
    <w:rsid w:val="00157E24"/>
    <w:rsid w:val="001601AF"/>
    <w:rsid w:val="001602B3"/>
    <w:rsid w:val="00160323"/>
    <w:rsid w:val="001607A5"/>
    <w:rsid w:val="00160967"/>
    <w:rsid w:val="00160993"/>
    <w:rsid w:val="00160A22"/>
    <w:rsid w:val="00160CB4"/>
    <w:rsid w:val="00160D6C"/>
    <w:rsid w:val="00161012"/>
    <w:rsid w:val="00161923"/>
    <w:rsid w:val="001619F2"/>
    <w:rsid w:val="00161D9D"/>
    <w:rsid w:val="00161F33"/>
    <w:rsid w:val="0016276D"/>
    <w:rsid w:val="00162813"/>
    <w:rsid w:val="0016289F"/>
    <w:rsid w:val="00162E29"/>
    <w:rsid w:val="00162F74"/>
    <w:rsid w:val="00162F9A"/>
    <w:rsid w:val="001630E4"/>
    <w:rsid w:val="001631FE"/>
    <w:rsid w:val="00163275"/>
    <w:rsid w:val="00163453"/>
    <w:rsid w:val="001636EA"/>
    <w:rsid w:val="001638AF"/>
    <w:rsid w:val="00163B49"/>
    <w:rsid w:val="00163D32"/>
    <w:rsid w:val="00163E3A"/>
    <w:rsid w:val="00163E6A"/>
    <w:rsid w:val="00163EAD"/>
    <w:rsid w:val="00164046"/>
    <w:rsid w:val="001640EB"/>
    <w:rsid w:val="0016423D"/>
    <w:rsid w:val="001645A5"/>
    <w:rsid w:val="00164641"/>
    <w:rsid w:val="00164698"/>
    <w:rsid w:val="00164BA1"/>
    <w:rsid w:val="00164BA9"/>
    <w:rsid w:val="00164EDC"/>
    <w:rsid w:val="00164F7C"/>
    <w:rsid w:val="00164FAC"/>
    <w:rsid w:val="0016504E"/>
    <w:rsid w:val="00165180"/>
    <w:rsid w:val="0016541C"/>
    <w:rsid w:val="0016548B"/>
    <w:rsid w:val="0016565E"/>
    <w:rsid w:val="0016574C"/>
    <w:rsid w:val="0016584C"/>
    <w:rsid w:val="00165926"/>
    <w:rsid w:val="001659B1"/>
    <w:rsid w:val="00165BA1"/>
    <w:rsid w:val="00165D8D"/>
    <w:rsid w:val="00165E5C"/>
    <w:rsid w:val="00166096"/>
    <w:rsid w:val="001660E4"/>
    <w:rsid w:val="0016610E"/>
    <w:rsid w:val="001661B1"/>
    <w:rsid w:val="001662EC"/>
    <w:rsid w:val="00166698"/>
    <w:rsid w:val="00166788"/>
    <w:rsid w:val="0016678C"/>
    <w:rsid w:val="001667BB"/>
    <w:rsid w:val="00166AF9"/>
    <w:rsid w:val="00166C8D"/>
    <w:rsid w:val="00166CCB"/>
    <w:rsid w:val="00166D90"/>
    <w:rsid w:val="00166E22"/>
    <w:rsid w:val="00166F02"/>
    <w:rsid w:val="0016716A"/>
    <w:rsid w:val="0016757B"/>
    <w:rsid w:val="001678F1"/>
    <w:rsid w:val="00167A45"/>
    <w:rsid w:val="00167AF7"/>
    <w:rsid w:val="00167BF3"/>
    <w:rsid w:val="00167C58"/>
    <w:rsid w:val="00167CC9"/>
    <w:rsid w:val="00167D66"/>
    <w:rsid w:val="00167FCF"/>
    <w:rsid w:val="001700C8"/>
    <w:rsid w:val="001703F5"/>
    <w:rsid w:val="00170432"/>
    <w:rsid w:val="001705F6"/>
    <w:rsid w:val="001707CA"/>
    <w:rsid w:val="0017099B"/>
    <w:rsid w:val="00170DFD"/>
    <w:rsid w:val="00170E4D"/>
    <w:rsid w:val="00171033"/>
    <w:rsid w:val="001710DC"/>
    <w:rsid w:val="001710E6"/>
    <w:rsid w:val="001713E1"/>
    <w:rsid w:val="001715E2"/>
    <w:rsid w:val="00171808"/>
    <w:rsid w:val="00171814"/>
    <w:rsid w:val="00171B48"/>
    <w:rsid w:val="00171E59"/>
    <w:rsid w:val="0017221E"/>
    <w:rsid w:val="001723AA"/>
    <w:rsid w:val="00172549"/>
    <w:rsid w:val="0017255C"/>
    <w:rsid w:val="0017274B"/>
    <w:rsid w:val="001728AC"/>
    <w:rsid w:val="00172B43"/>
    <w:rsid w:val="00172F3D"/>
    <w:rsid w:val="00172FCD"/>
    <w:rsid w:val="00173003"/>
    <w:rsid w:val="00173419"/>
    <w:rsid w:val="00173500"/>
    <w:rsid w:val="0017374B"/>
    <w:rsid w:val="00173D4D"/>
    <w:rsid w:val="00173F2C"/>
    <w:rsid w:val="00173F97"/>
    <w:rsid w:val="001740DC"/>
    <w:rsid w:val="001740E9"/>
    <w:rsid w:val="00174298"/>
    <w:rsid w:val="001742C4"/>
    <w:rsid w:val="001743DB"/>
    <w:rsid w:val="0017447F"/>
    <w:rsid w:val="0017451C"/>
    <w:rsid w:val="001745D3"/>
    <w:rsid w:val="0017474E"/>
    <w:rsid w:val="00174826"/>
    <w:rsid w:val="00174837"/>
    <w:rsid w:val="00174990"/>
    <w:rsid w:val="00174A1B"/>
    <w:rsid w:val="00174B98"/>
    <w:rsid w:val="00174DA3"/>
    <w:rsid w:val="00174F8F"/>
    <w:rsid w:val="00175279"/>
    <w:rsid w:val="00175311"/>
    <w:rsid w:val="00175565"/>
    <w:rsid w:val="00175592"/>
    <w:rsid w:val="0017578A"/>
    <w:rsid w:val="00175999"/>
    <w:rsid w:val="00175A31"/>
    <w:rsid w:val="00175ADA"/>
    <w:rsid w:val="00175CCC"/>
    <w:rsid w:val="00175D98"/>
    <w:rsid w:val="001761D7"/>
    <w:rsid w:val="00176427"/>
    <w:rsid w:val="00176465"/>
    <w:rsid w:val="0017651C"/>
    <w:rsid w:val="001769FA"/>
    <w:rsid w:val="00176B1C"/>
    <w:rsid w:val="00176C42"/>
    <w:rsid w:val="00176D99"/>
    <w:rsid w:val="00177239"/>
    <w:rsid w:val="00177446"/>
    <w:rsid w:val="00177B5D"/>
    <w:rsid w:val="00177EB2"/>
    <w:rsid w:val="00177EDE"/>
    <w:rsid w:val="00177FEA"/>
    <w:rsid w:val="0018002B"/>
    <w:rsid w:val="001800BF"/>
    <w:rsid w:val="0018015B"/>
    <w:rsid w:val="00180443"/>
    <w:rsid w:val="001804D2"/>
    <w:rsid w:val="0018087C"/>
    <w:rsid w:val="00180DBD"/>
    <w:rsid w:val="001811E3"/>
    <w:rsid w:val="0018127F"/>
    <w:rsid w:val="001812DD"/>
    <w:rsid w:val="00181314"/>
    <w:rsid w:val="001813A8"/>
    <w:rsid w:val="001814E7"/>
    <w:rsid w:val="0018165A"/>
    <w:rsid w:val="0018174D"/>
    <w:rsid w:val="00181882"/>
    <w:rsid w:val="00181988"/>
    <w:rsid w:val="00181ACC"/>
    <w:rsid w:val="00181AED"/>
    <w:rsid w:val="00181BAE"/>
    <w:rsid w:val="00181CAE"/>
    <w:rsid w:val="00181E67"/>
    <w:rsid w:val="00182073"/>
    <w:rsid w:val="00182166"/>
    <w:rsid w:val="00182429"/>
    <w:rsid w:val="0018260D"/>
    <w:rsid w:val="001826FC"/>
    <w:rsid w:val="001828F2"/>
    <w:rsid w:val="00182E42"/>
    <w:rsid w:val="00183002"/>
    <w:rsid w:val="0018301A"/>
    <w:rsid w:val="0018312A"/>
    <w:rsid w:val="00183141"/>
    <w:rsid w:val="0018324E"/>
    <w:rsid w:val="00183340"/>
    <w:rsid w:val="00183383"/>
    <w:rsid w:val="001833A7"/>
    <w:rsid w:val="001833E2"/>
    <w:rsid w:val="00183464"/>
    <w:rsid w:val="0018353C"/>
    <w:rsid w:val="0018358C"/>
    <w:rsid w:val="001835E7"/>
    <w:rsid w:val="00183680"/>
    <w:rsid w:val="001836E0"/>
    <w:rsid w:val="001838A9"/>
    <w:rsid w:val="00183937"/>
    <w:rsid w:val="001839D2"/>
    <w:rsid w:val="00183BA1"/>
    <w:rsid w:val="00184202"/>
    <w:rsid w:val="00184351"/>
    <w:rsid w:val="001844EE"/>
    <w:rsid w:val="00184515"/>
    <w:rsid w:val="00184705"/>
    <w:rsid w:val="00184951"/>
    <w:rsid w:val="00184B2A"/>
    <w:rsid w:val="00184C0D"/>
    <w:rsid w:val="00184CDC"/>
    <w:rsid w:val="001850F5"/>
    <w:rsid w:val="00185563"/>
    <w:rsid w:val="00185614"/>
    <w:rsid w:val="0018566A"/>
    <w:rsid w:val="00185688"/>
    <w:rsid w:val="00185A11"/>
    <w:rsid w:val="00185BCA"/>
    <w:rsid w:val="00185BF6"/>
    <w:rsid w:val="00185C02"/>
    <w:rsid w:val="00185C8C"/>
    <w:rsid w:val="00185DCE"/>
    <w:rsid w:val="00185E40"/>
    <w:rsid w:val="00185F02"/>
    <w:rsid w:val="00186052"/>
    <w:rsid w:val="00186138"/>
    <w:rsid w:val="00186195"/>
    <w:rsid w:val="001861C9"/>
    <w:rsid w:val="001861E1"/>
    <w:rsid w:val="00186305"/>
    <w:rsid w:val="00186486"/>
    <w:rsid w:val="001866EE"/>
    <w:rsid w:val="00186857"/>
    <w:rsid w:val="00186A74"/>
    <w:rsid w:val="00186EC4"/>
    <w:rsid w:val="00186FE3"/>
    <w:rsid w:val="0018717C"/>
    <w:rsid w:val="001873EC"/>
    <w:rsid w:val="001879CF"/>
    <w:rsid w:val="00187A18"/>
    <w:rsid w:val="00187A89"/>
    <w:rsid w:val="00187AD3"/>
    <w:rsid w:val="00187BB9"/>
    <w:rsid w:val="00187EE8"/>
    <w:rsid w:val="0019012C"/>
    <w:rsid w:val="00190514"/>
    <w:rsid w:val="00190611"/>
    <w:rsid w:val="0019061F"/>
    <w:rsid w:val="0019077B"/>
    <w:rsid w:val="00190D3B"/>
    <w:rsid w:val="00190D9D"/>
    <w:rsid w:val="00191274"/>
    <w:rsid w:val="00191395"/>
    <w:rsid w:val="00191640"/>
    <w:rsid w:val="001919F5"/>
    <w:rsid w:val="00191AE0"/>
    <w:rsid w:val="00191CE4"/>
    <w:rsid w:val="00191D6D"/>
    <w:rsid w:val="00191E63"/>
    <w:rsid w:val="00191F6C"/>
    <w:rsid w:val="0019210A"/>
    <w:rsid w:val="001921B0"/>
    <w:rsid w:val="00192372"/>
    <w:rsid w:val="0019239F"/>
    <w:rsid w:val="0019242F"/>
    <w:rsid w:val="001924A9"/>
    <w:rsid w:val="0019251A"/>
    <w:rsid w:val="001927D6"/>
    <w:rsid w:val="001928EE"/>
    <w:rsid w:val="0019296B"/>
    <w:rsid w:val="00192B5F"/>
    <w:rsid w:val="00192DFE"/>
    <w:rsid w:val="00192F4A"/>
    <w:rsid w:val="001934FD"/>
    <w:rsid w:val="00193545"/>
    <w:rsid w:val="0019368A"/>
    <w:rsid w:val="0019375C"/>
    <w:rsid w:val="001937A5"/>
    <w:rsid w:val="001937BB"/>
    <w:rsid w:val="0019382A"/>
    <w:rsid w:val="00193F37"/>
    <w:rsid w:val="00194042"/>
    <w:rsid w:val="00194068"/>
    <w:rsid w:val="0019417C"/>
    <w:rsid w:val="001943FC"/>
    <w:rsid w:val="00194476"/>
    <w:rsid w:val="0019449E"/>
    <w:rsid w:val="001946D0"/>
    <w:rsid w:val="001949DA"/>
    <w:rsid w:val="00194A4B"/>
    <w:rsid w:val="00194A67"/>
    <w:rsid w:val="00194DC5"/>
    <w:rsid w:val="00194E98"/>
    <w:rsid w:val="00194EEF"/>
    <w:rsid w:val="001953BF"/>
    <w:rsid w:val="0019586E"/>
    <w:rsid w:val="001959E0"/>
    <w:rsid w:val="00195AB5"/>
    <w:rsid w:val="00195BBF"/>
    <w:rsid w:val="00195C08"/>
    <w:rsid w:val="00195D0B"/>
    <w:rsid w:val="00196244"/>
    <w:rsid w:val="0019624C"/>
    <w:rsid w:val="00196544"/>
    <w:rsid w:val="001965DF"/>
    <w:rsid w:val="00196C60"/>
    <w:rsid w:val="00196D29"/>
    <w:rsid w:val="00196FB1"/>
    <w:rsid w:val="00197094"/>
    <w:rsid w:val="00197188"/>
    <w:rsid w:val="00197602"/>
    <w:rsid w:val="001976D5"/>
    <w:rsid w:val="00197ABC"/>
    <w:rsid w:val="00197D9D"/>
    <w:rsid w:val="001A0070"/>
    <w:rsid w:val="001A021E"/>
    <w:rsid w:val="001A0339"/>
    <w:rsid w:val="001A04E1"/>
    <w:rsid w:val="001A085E"/>
    <w:rsid w:val="001A0B15"/>
    <w:rsid w:val="001A0CEE"/>
    <w:rsid w:val="001A16C3"/>
    <w:rsid w:val="001A177D"/>
    <w:rsid w:val="001A19D3"/>
    <w:rsid w:val="001A19FF"/>
    <w:rsid w:val="001A1E01"/>
    <w:rsid w:val="001A200F"/>
    <w:rsid w:val="001A2179"/>
    <w:rsid w:val="001A2D56"/>
    <w:rsid w:val="001A2D60"/>
    <w:rsid w:val="001A30BC"/>
    <w:rsid w:val="001A3114"/>
    <w:rsid w:val="001A357F"/>
    <w:rsid w:val="001A3648"/>
    <w:rsid w:val="001A37FC"/>
    <w:rsid w:val="001A3A52"/>
    <w:rsid w:val="001A3E2B"/>
    <w:rsid w:val="001A3F41"/>
    <w:rsid w:val="001A4147"/>
    <w:rsid w:val="001A43D4"/>
    <w:rsid w:val="001A441F"/>
    <w:rsid w:val="001A4500"/>
    <w:rsid w:val="001A450A"/>
    <w:rsid w:val="001A457C"/>
    <w:rsid w:val="001A4678"/>
    <w:rsid w:val="001A4859"/>
    <w:rsid w:val="001A4FE3"/>
    <w:rsid w:val="001A5496"/>
    <w:rsid w:val="001A54D7"/>
    <w:rsid w:val="001A54D9"/>
    <w:rsid w:val="001A5507"/>
    <w:rsid w:val="001A5CD4"/>
    <w:rsid w:val="001A5D7D"/>
    <w:rsid w:val="001A5DE8"/>
    <w:rsid w:val="001A5EF4"/>
    <w:rsid w:val="001A5F12"/>
    <w:rsid w:val="001A60D2"/>
    <w:rsid w:val="001A61FC"/>
    <w:rsid w:val="001A65F0"/>
    <w:rsid w:val="001A6987"/>
    <w:rsid w:val="001A6B96"/>
    <w:rsid w:val="001A6D73"/>
    <w:rsid w:val="001A6F35"/>
    <w:rsid w:val="001A6FBB"/>
    <w:rsid w:val="001A7087"/>
    <w:rsid w:val="001A792E"/>
    <w:rsid w:val="001A798F"/>
    <w:rsid w:val="001A7AB6"/>
    <w:rsid w:val="001A7E3F"/>
    <w:rsid w:val="001B01FD"/>
    <w:rsid w:val="001B0410"/>
    <w:rsid w:val="001B0443"/>
    <w:rsid w:val="001B04FC"/>
    <w:rsid w:val="001B0D37"/>
    <w:rsid w:val="001B10FE"/>
    <w:rsid w:val="001B1125"/>
    <w:rsid w:val="001B118A"/>
    <w:rsid w:val="001B136B"/>
    <w:rsid w:val="001B1B86"/>
    <w:rsid w:val="001B1C27"/>
    <w:rsid w:val="001B1C7D"/>
    <w:rsid w:val="001B1C9C"/>
    <w:rsid w:val="001B1D90"/>
    <w:rsid w:val="001B1DB2"/>
    <w:rsid w:val="001B1DFD"/>
    <w:rsid w:val="001B223A"/>
    <w:rsid w:val="001B2339"/>
    <w:rsid w:val="001B244C"/>
    <w:rsid w:val="001B24D7"/>
    <w:rsid w:val="001B2538"/>
    <w:rsid w:val="001B272C"/>
    <w:rsid w:val="001B28B8"/>
    <w:rsid w:val="001B28BF"/>
    <w:rsid w:val="001B295A"/>
    <w:rsid w:val="001B2D6C"/>
    <w:rsid w:val="001B2D96"/>
    <w:rsid w:val="001B2DFA"/>
    <w:rsid w:val="001B2F2D"/>
    <w:rsid w:val="001B3090"/>
    <w:rsid w:val="001B333C"/>
    <w:rsid w:val="001B39B7"/>
    <w:rsid w:val="001B3A66"/>
    <w:rsid w:val="001B3DEF"/>
    <w:rsid w:val="001B4013"/>
    <w:rsid w:val="001B405C"/>
    <w:rsid w:val="001B40AC"/>
    <w:rsid w:val="001B410C"/>
    <w:rsid w:val="001B43ED"/>
    <w:rsid w:val="001B44CA"/>
    <w:rsid w:val="001B476E"/>
    <w:rsid w:val="001B47D2"/>
    <w:rsid w:val="001B48AE"/>
    <w:rsid w:val="001B4925"/>
    <w:rsid w:val="001B4957"/>
    <w:rsid w:val="001B4C05"/>
    <w:rsid w:val="001B4FBE"/>
    <w:rsid w:val="001B5056"/>
    <w:rsid w:val="001B539F"/>
    <w:rsid w:val="001B5C2E"/>
    <w:rsid w:val="001B5CFC"/>
    <w:rsid w:val="001B5E37"/>
    <w:rsid w:val="001B6090"/>
    <w:rsid w:val="001B616F"/>
    <w:rsid w:val="001B666C"/>
    <w:rsid w:val="001B69F7"/>
    <w:rsid w:val="001B6EFD"/>
    <w:rsid w:val="001B7130"/>
    <w:rsid w:val="001B7513"/>
    <w:rsid w:val="001B759B"/>
    <w:rsid w:val="001B75A0"/>
    <w:rsid w:val="001B7601"/>
    <w:rsid w:val="001B7820"/>
    <w:rsid w:val="001B783C"/>
    <w:rsid w:val="001B7973"/>
    <w:rsid w:val="001B7A22"/>
    <w:rsid w:val="001B7A41"/>
    <w:rsid w:val="001B7A78"/>
    <w:rsid w:val="001B7B12"/>
    <w:rsid w:val="001B7EE8"/>
    <w:rsid w:val="001C0029"/>
    <w:rsid w:val="001C00C4"/>
    <w:rsid w:val="001C0566"/>
    <w:rsid w:val="001C05BE"/>
    <w:rsid w:val="001C05C4"/>
    <w:rsid w:val="001C07FF"/>
    <w:rsid w:val="001C0A7C"/>
    <w:rsid w:val="001C0D06"/>
    <w:rsid w:val="001C1067"/>
    <w:rsid w:val="001C15ED"/>
    <w:rsid w:val="001C1694"/>
    <w:rsid w:val="001C1755"/>
    <w:rsid w:val="001C17C3"/>
    <w:rsid w:val="001C1834"/>
    <w:rsid w:val="001C19A7"/>
    <w:rsid w:val="001C1A1F"/>
    <w:rsid w:val="001C1B4C"/>
    <w:rsid w:val="001C1D6B"/>
    <w:rsid w:val="001C1ED2"/>
    <w:rsid w:val="001C238F"/>
    <w:rsid w:val="001C27A7"/>
    <w:rsid w:val="001C28CE"/>
    <w:rsid w:val="001C2914"/>
    <w:rsid w:val="001C2973"/>
    <w:rsid w:val="001C2A5E"/>
    <w:rsid w:val="001C2AAF"/>
    <w:rsid w:val="001C2E27"/>
    <w:rsid w:val="001C2EE7"/>
    <w:rsid w:val="001C3186"/>
    <w:rsid w:val="001C319B"/>
    <w:rsid w:val="001C32E2"/>
    <w:rsid w:val="001C32F4"/>
    <w:rsid w:val="001C33EC"/>
    <w:rsid w:val="001C38E9"/>
    <w:rsid w:val="001C3A49"/>
    <w:rsid w:val="001C3E94"/>
    <w:rsid w:val="001C3EBA"/>
    <w:rsid w:val="001C3EC7"/>
    <w:rsid w:val="001C4228"/>
    <w:rsid w:val="001C4309"/>
    <w:rsid w:val="001C47EF"/>
    <w:rsid w:val="001C4804"/>
    <w:rsid w:val="001C48DC"/>
    <w:rsid w:val="001C49AD"/>
    <w:rsid w:val="001C4AD5"/>
    <w:rsid w:val="001C4B7D"/>
    <w:rsid w:val="001C4B94"/>
    <w:rsid w:val="001C4BA9"/>
    <w:rsid w:val="001C520D"/>
    <w:rsid w:val="001C52D4"/>
    <w:rsid w:val="001C52D5"/>
    <w:rsid w:val="001C5653"/>
    <w:rsid w:val="001C5A38"/>
    <w:rsid w:val="001C5DA4"/>
    <w:rsid w:val="001C5F16"/>
    <w:rsid w:val="001C62FD"/>
    <w:rsid w:val="001C65BC"/>
    <w:rsid w:val="001C6A6C"/>
    <w:rsid w:val="001C6ADA"/>
    <w:rsid w:val="001C6B17"/>
    <w:rsid w:val="001C6C89"/>
    <w:rsid w:val="001C6E9E"/>
    <w:rsid w:val="001C7250"/>
    <w:rsid w:val="001C72C4"/>
    <w:rsid w:val="001C7BC3"/>
    <w:rsid w:val="001C7DA6"/>
    <w:rsid w:val="001C7E69"/>
    <w:rsid w:val="001C7F75"/>
    <w:rsid w:val="001D02D4"/>
    <w:rsid w:val="001D046F"/>
    <w:rsid w:val="001D04D9"/>
    <w:rsid w:val="001D09D6"/>
    <w:rsid w:val="001D0A82"/>
    <w:rsid w:val="001D0DB0"/>
    <w:rsid w:val="001D0DD4"/>
    <w:rsid w:val="001D0E01"/>
    <w:rsid w:val="001D116C"/>
    <w:rsid w:val="001D12C7"/>
    <w:rsid w:val="001D133D"/>
    <w:rsid w:val="001D14A6"/>
    <w:rsid w:val="001D14AA"/>
    <w:rsid w:val="001D16FE"/>
    <w:rsid w:val="001D1851"/>
    <w:rsid w:val="001D188E"/>
    <w:rsid w:val="001D1BA5"/>
    <w:rsid w:val="001D20C7"/>
    <w:rsid w:val="001D20DE"/>
    <w:rsid w:val="001D255B"/>
    <w:rsid w:val="001D2738"/>
    <w:rsid w:val="001D2741"/>
    <w:rsid w:val="001D276F"/>
    <w:rsid w:val="001D2795"/>
    <w:rsid w:val="001D294D"/>
    <w:rsid w:val="001D2B6E"/>
    <w:rsid w:val="001D2BE6"/>
    <w:rsid w:val="001D2F86"/>
    <w:rsid w:val="001D3179"/>
    <w:rsid w:val="001D3257"/>
    <w:rsid w:val="001D33AE"/>
    <w:rsid w:val="001D3408"/>
    <w:rsid w:val="001D3467"/>
    <w:rsid w:val="001D3919"/>
    <w:rsid w:val="001D3B92"/>
    <w:rsid w:val="001D3E0F"/>
    <w:rsid w:val="001D3E15"/>
    <w:rsid w:val="001D3F38"/>
    <w:rsid w:val="001D4178"/>
    <w:rsid w:val="001D41B5"/>
    <w:rsid w:val="001D4357"/>
    <w:rsid w:val="001D4735"/>
    <w:rsid w:val="001D4B3D"/>
    <w:rsid w:val="001D4FFF"/>
    <w:rsid w:val="001D524B"/>
    <w:rsid w:val="001D54C6"/>
    <w:rsid w:val="001D5560"/>
    <w:rsid w:val="001D566B"/>
    <w:rsid w:val="001D58E5"/>
    <w:rsid w:val="001D5912"/>
    <w:rsid w:val="001D5A91"/>
    <w:rsid w:val="001D5AE2"/>
    <w:rsid w:val="001D5C65"/>
    <w:rsid w:val="001D5CE5"/>
    <w:rsid w:val="001D5DFE"/>
    <w:rsid w:val="001D5F05"/>
    <w:rsid w:val="001D5F8B"/>
    <w:rsid w:val="001D60AE"/>
    <w:rsid w:val="001D643D"/>
    <w:rsid w:val="001D650B"/>
    <w:rsid w:val="001D658D"/>
    <w:rsid w:val="001D6822"/>
    <w:rsid w:val="001D68FB"/>
    <w:rsid w:val="001D69CE"/>
    <w:rsid w:val="001D6CAE"/>
    <w:rsid w:val="001D6FD7"/>
    <w:rsid w:val="001D7124"/>
    <w:rsid w:val="001D7342"/>
    <w:rsid w:val="001D734C"/>
    <w:rsid w:val="001D7383"/>
    <w:rsid w:val="001D738E"/>
    <w:rsid w:val="001D7518"/>
    <w:rsid w:val="001D7593"/>
    <w:rsid w:val="001D75EB"/>
    <w:rsid w:val="001D7841"/>
    <w:rsid w:val="001E00E2"/>
    <w:rsid w:val="001E00F7"/>
    <w:rsid w:val="001E03E9"/>
    <w:rsid w:val="001E070C"/>
    <w:rsid w:val="001E0749"/>
    <w:rsid w:val="001E0863"/>
    <w:rsid w:val="001E0972"/>
    <w:rsid w:val="001E0AB4"/>
    <w:rsid w:val="001E0B92"/>
    <w:rsid w:val="001E0D5D"/>
    <w:rsid w:val="001E0D7B"/>
    <w:rsid w:val="001E0DDC"/>
    <w:rsid w:val="001E0EF2"/>
    <w:rsid w:val="001E0FEC"/>
    <w:rsid w:val="001E0FF6"/>
    <w:rsid w:val="001E1005"/>
    <w:rsid w:val="001E1091"/>
    <w:rsid w:val="001E10C2"/>
    <w:rsid w:val="001E1291"/>
    <w:rsid w:val="001E1531"/>
    <w:rsid w:val="001E16F0"/>
    <w:rsid w:val="001E18D9"/>
    <w:rsid w:val="001E1CCD"/>
    <w:rsid w:val="001E1D25"/>
    <w:rsid w:val="001E1FE8"/>
    <w:rsid w:val="001E22AA"/>
    <w:rsid w:val="001E22AF"/>
    <w:rsid w:val="001E271D"/>
    <w:rsid w:val="001E28AB"/>
    <w:rsid w:val="001E2932"/>
    <w:rsid w:val="001E2A8D"/>
    <w:rsid w:val="001E2DFD"/>
    <w:rsid w:val="001E2E42"/>
    <w:rsid w:val="001E2E80"/>
    <w:rsid w:val="001E2FC9"/>
    <w:rsid w:val="001E30DD"/>
    <w:rsid w:val="001E316B"/>
    <w:rsid w:val="001E3242"/>
    <w:rsid w:val="001E3469"/>
    <w:rsid w:val="001E34D2"/>
    <w:rsid w:val="001E3667"/>
    <w:rsid w:val="001E385C"/>
    <w:rsid w:val="001E393C"/>
    <w:rsid w:val="001E3C33"/>
    <w:rsid w:val="001E3D7C"/>
    <w:rsid w:val="001E3D94"/>
    <w:rsid w:val="001E3EBB"/>
    <w:rsid w:val="001E411E"/>
    <w:rsid w:val="001E441B"/>
    <w:rsid w:val="001E4436"/>
    <w:rsid w:val="001E4549"/>
    <w:rsid w:val="001E4605"/>
    <w:rsid w:val="001E46FA"/>
    <w:rsid w:val="001E4811"/>
    <w:rsid w:val="001E4F79"/>
    <w:rsid w:val="001E51D8"/>
    <w:rsid w:val="001E5212"/>
    <w:rsid w:val="001E570A"/>
    <w:rsid w:val="001E5883"/>
    <w:rsid w:val="001E5AC6"/>
    <w:rsid w:val="001E5CE6"/>
    <w:rsid w:val="001E5DDD"/>
    <w:rsid w:val="001E63A7"/>
    <w:rsid w:val="001E64C8"/>
    <w:rsid w:val="001E650B"/>
    <w:rsid w:val="001E6512"/>
    <w:rsid w:val="001E6642"/>
    <w:rsid w:val="001E6989"/>
    <w:rsid w:val="001E6A33"/>
    <w:rsid w:val="001E6C80"/>
    <w:rsid w:val="001E6D03"/>
    <w:rsid w:val="001E6D3D"/>
    <w:rsid w:val="001E7179"/>
    <w:rsid w:val="001E7229"/>
    <w:rsid w:val="001E7305"/>
    <w:rsid w:val="001E745E"/>
    <w:rsid w:val="001E79F6"/>
    <w:rsid w:val="001E7BDE"/>
    <w:rsid w:val="001E7C4E"/>
    <w:rsid w:val="001F00F7"/>
    <w:rsid w:val="001F029C"/>
    <w:rsid w:val="001F040C"/>
    <w:rsid w:val="001F04AF"/>
    <w:rsid w:val="001F097C"/>
    <w:rsid w:val="001F09D3"/>
    <w:rsid w:val="001F0A40"/>
    <w:rsid w:val="001F0CCE"/>
    <w:rsid w:val="001F0D0C"/>
    <w:rsid w:val="001F0E16"/>
    <w:rsid w:val="001F0E81"/>
    <w:rsid w:val="001F120B"/>
    <w:rsid w:val="001F163E"/>
    <w:rsid w:val="001F173F"/>
    <w:rsid w:val="001F1BBB"/>
    <w:rsid w:val="001F1CE5"/>
    <w:rsid w:val="001F2123"/>
    <w:rsid w:val="001F2388"/>
    <w:rsid w:val="001F2456"/>
    <w:rsid w:val="001F263F"/>
    <w:rsid w:val="001F27F4"/>
    <w:rsid w:val="001F2ACB"/>
    <w:rsid w:val="001F2BC5"/>
    <w:rsid w:val="001F2BD4"/>
    <w:rsid w:val="001F2D1B"/>
    <w:rsid w:val="001F2DA8"/>
    <w:rsid w:val="001F2DFB"/>
    <w:rsid w:val="001F2E57"/>
    <w:rsid w:val="001F2EAC"/>
    <w:rsid w:val="001F3080"/>
    <w:rsid w:val="001F3240"/>
    <w:rsid w:val="001F34CB"/>
    <w:rsid w:val="001F3BA6"/>
    <w:rsid w:val="001F3CE6"/>
    <w:rsid w:val="001F3E76"/>
    <w:rsid w:val="001F40FE"/>
    <w:rsid w:val="001F4255"/>
    <w:rsid w:val="001F4343"/>
    <w:rsid w:val="001F43F2"/>
    <w:rsid w:val="001F43F7"/>
    <w:rsid w:val="001F4605"/>
    <w:rsid w:val="001F4704"/>
    <w:rsid w:val="001F4740"/>
    <w:rsid w:val="001F47CB"/>
    <w:rsid w:val="001F4816"/>
    <w:rsid w:val="001F49B3"/>
    <w:rsid w:val="001F4DF0"/>
    <w:rsid w:val="001F4F8F"/>
    <w:rsid w:val="001F4FE6"/>
    <w:rsid w:val="001F512E"/>
    <w:rsid w:val="001F51CD"/>
    <w:rsid w:val="001F5797"/>
    <w:rsid w:val="001F5893"/>
    <w:rsid w:val="001F5DCB"/>
    <w:rsid w:val="001F5F6E"/>
    <w:rsid w:val="001F6322"/>
    <w:rsid w:val="001F6AE6"/>
    <w:rsid w:val="001F6BA0"/>
    <w:rsid w:val="001F6BA2"/>
    <w:rsid w:val="001F6C58"/>
    <w:rsid w:val="001F6D2E"/>
    <w:rsid w:val="001F701D"/>
    <w:rsid w:val="001F7307"/>
    <w:rsid w:val="001F73EB"/>
    <w:rsid w:val="001F7525"/>
    <w:rsid w:val="001F7756"/>
    <w:rsid w:val="001F78C3"/>
    <w:rsid w:val="001F797E"/>
    <w:rsid w:val="001F79E4"/>
    <w:rsid w:val="001F7BDB"/>
    <w:rsid w:val="001F7BF8"/>
    <w:rsid w:val="001F7CD4"/>
    <w:rsid w:val="001F7CFE"/>
    <w:rsid w:val="001F7EF8"/>
    <w:rsid w:val="001F7F4F"/>
    <w:rsid w:val="001F7F7D"/>
    <w:rsid w:val="001F7F8F"/>
    <w:rsid w:val="00200384"/>
    <w:rsid w:val="0020044A"/>
    <w:rsid w:val="002009B4"/>
    <w:rsid w:val="00200BDE"/>
    <w:rsid w:val="00200DFC"/>
    <w:rsid w:val="0020134F"/>
    <w:rsid w:val="00201572"/>
    <w:rsid w:val="00201607"/>
    <w:rsid w:val="00201732"/>
    <w:rsid w:val="00201B4B"/>
    <w:rsid w:val="00201CA2"/>
    <w:rsid w:val="00201F62"/>
    <w:rsid w:val="0020205A"/>
    <w:rsid w:val="002028CF"/>
    <w:rsid w:val="00202B40"/>
    <w:rsid w:val="00202DA5"/>
    <w:rsid w:val="00202FED"/>
    <w:rsid w:val="00203811"/>
    <w:rsid w:val="002038D6"/>
    <w:rsid w:val="00203AB5"/>
    <w:rsid w:val="00204003"/>
    <w:rsid w:val="002044B1"/>
    <w:rsid w:val="00204605"/>
    <w:rsid w:val="002046A5"/>
    <w:rsid w:val="00204807"/>
    <w:rsid w:val="002048A9"/>
    <w:rsid w:val="00204E72"/>
    <w:rsid w:val="002054FB"/>
    <w:rsid w:val="0020567D"/>
    <w:rsid w:val="00205827"/>
    <w:rsid w:val="002059EE"/>
    <w:rsid w:val="002060C7"/>
    <w:rsid w:val="002060D2"/>
    <w:rsid w:val="002062E5"/>
    <w:rsid w:val="00206671"/>
    <w:rsid w:val="00206768"/>
    <w:rsid w:val="00206CBF"/>
    <w:rsid w:val="00206DEC"/>
    <w:rsid w:val="00206E3A"/>
    <w:rsid w:val="0020744B"/>
    <w:rsid w:val="00207516"/>
    <w:rsid w:val="00207563"/>
    <w:rsid w:val="0020791C"/>
    <w:rsid w:val="00207998"/>
    <w:rsid w:val="00207A60"/>
    <w:rsid w:val="00207A94"/>
    <w:rsid w:val="00207C69"/>
    <w:rsid w:val="00207DEE"/>
    <w:rsid w:val="00207F7E"/>
    <w:rsid w:val="0020B80C"/>
    <w:rsid w:val="00210225"/>
    <w:rsid w:val="002108F5"/>
    <w:rsid w:val="00210A38"/>
    <w:rsid w:val="00210A6D"/>
    <w:rsid w:val="00210CB6"/>
    <w:rsid w:val="00210DBA"/>
    <w:rsid w:val="00210DF2"/>
    <w:rsid w:val="00210E26"/>
    <w:rsid w:val="00210EC0"/>
    <w:rsid w:val="00211095"/>
    <w:rsid w:val="002111E0"/>
    <w:rsid w:val="00211280"/>
    <w:rsid w:val="00211375"/>
    <w:rsid w:val="0021165B"/>
    <w:rsid w:val="0021165F"/>
    <w:rsid w:val="002119FD"/>
    <w:rsid w:val="00211DB2"/>
    <w:rsid w:val="00211F57"/>
    <w:rsid w:val="00211FA0"/>
    <w:rsid w:val="00211FB5"/>
    <w:rsid w:val="0021222E"/>
    <w:rsid w:val="00212251"/>
    <w:rsid w:val="00212276"/>
    <w:rsid w:val="00212506"/>
    <w:rsid w:val="002125C8"/>
    <w:rsid w:val="0021293B"/>
    <w:rsid w:val="00212B3E"/>
    <w:rsid w:val="00212C3F"/>
    <w:rsid w:val="00212E41"/>
    <w:rsid w:val="0021334D"/>
    <w:rsid w:val="00213549"/>
    <w:rsid w:val="002136DB"/>
    <w:rsid w:val="00213AE0"/>
    <w:rsid w:val="00213BAC"/>
    <w:rsid w:val="00213C44"/>
    <w:rsid w:val="00213C81"/>
    <w:rsid w:val="00213D1C"/>
    <w:rsid w:val="0021422D"/>
    <w:rsid w:val="00214347"/>
    <w:rsid w:val="00214675"/>
    <w:rsid w:val="00214A5E"/>
    <w:rsid w:val="00214A62"/>
    <w:rsid w:val="00214F6B"/>
    <w:rsid w:val="00215161"/>
    <w:rsid w:val="00215186"/>
    <w:rsid w:val="00215278"/>
    <w:rsid w:val="002156D6"/>
    <w:rsid w:val="00215965"/>
    <w:rsid w:val="00215A51"/>
    <w:rsid w:val="00215A7D"/>
    <w:rsid w:val="00215A90"/>
    <w:rsid w:val="00215B06"/>
    <w:rsid w:val="00215B41"/>
    <w:rsid w:val="00215C33"/>
    <w:rsid w:val="00215E61"/>
    <w:rsid w:val="002160BA"/>
    <w:rsid w:val="0021619F"/>
    <w:rsid w:val="002161DC"/>
    <w:rsid w:val="0021626A"/>
    <w:rsid w:val="00216617"/>
    <w:rsid w:val="002169DE"/>
    <w:rsid w:val="00216B70"/>
    <w:rsid w:val="00216CB7"/>
    <w:rsid w:val="00216D37"/>
    <w:rsid w:val="00216D46"/>
    <w:rsid w:val="00216D9D"/>
    <w:rsid w:val="00216DD1"/>
    <w:rsid w:val="00216E6B"/>
    <w:rsid w:val="00216E92"/>
    <w:rsid w:val="0021704E"/>
    <w:rsid w:val="0021707F"/>
    <w:rsid w:val="00217260"/>
    <w:rsid w:val="0021732C"/>
    <w:rsid w:val="0021732E"/>
    <w:rsid w:val="00217582"/>
    <w:rsid w:val="00217598"/>
    <w:rsid w:val="00217A9D"/>
    <w:rsid w:val="00217D75"/>
    <w:rsid w:val="00217F05"/>
    <w:rsid w:val="0022018F"/>
    <w:rsid w:val="00220301"/>
    <w:rsid w:val="0022038F"/>
    <w:rsid w:val="00220409"/>
    <w:rsid w:val="0022040A"/>
    <w:rsid w:val="0022051C"/>
    <w:rsid w:val="002205A0"/>
    <w:rsid w:val="002206F7"/>
    <w:rsid w:val="00220895"/>
    <w:rsid w:val="00220C15"/>
    <w:rsid w:val="00220DAF"/>
    <w:rsid w:val="00220FEE"/>
    <w:rsid w:val="00221056"/>
    <w:rsid w:val="0022106C"/>
    <w:rsid w:val="00221120"/>
    <w:rsid w:val="00221243"/>
    <w:rsid w:val="002212B6"/>
    <w:rsid w:val="0022163F"/>
    <w:rsid w:val="00221869"/>
    <w:rsid w:val="002219EE"/>
    <w:rsid w:val="00221BA1"/>
    <w:rsid w:val="00221D4C"/>
    <w:rsid w:val="00221E2B"/>
    <w:rsid w:val="00221EB7"/>
    <w:rsid w:val="00222235"/>
    <w:rsid w:val="002223F4"/>
    <w:rsid w:val="002226F5"/>
    <w:rsid w:val="0022279A"/>
    <w:rsid w:val="002227FD"/>
    <w:rsid w:val="0022294B"/>
    <w:rsid w:val="00222A3D"/>
    <w:rsid w:val="00222AC7"/>
    <w:rsid w:val="00222B94"/>
    <w:rsid w:val="002230E6"/>
    <w:rsid w:val="002231C5"/>
    <w:rsid w:val="002231CA"/>
    <w:rsid w:val="00223360"/>
    <w:rsid w:val="00223742"/>
    <w:rsid w:val="002237EB"/>
    <w:rsid w:val="00223958"/>
    <w:rsid w:val="00223BDE"/>
    <w:rsid w:val="00223C48"/>
    <w:rsid w:val="00223D07"/>
    <w:rsid w:val="00223EBE"/>
    <w:rsid w:val="00223EF7"/>
    <w:rsid w:val="0022421A"/>
    <w:rsid w:val="002244F4"/>
    <w:rsid w:val="00224627"/>
    <w:rsid w:val="00224930"/>
    <w:rsid w:val="00224A7E"/>
    <w:rsid w:val="00224F0F"/>
    <w:rsid w:val="00224F5A"/>
    <w:rsid w:val="00224FDB"/>
    <w:rsid w:val="002251A3"/>
    <w:rsid w:val="00225344"/>
    <w:rsid w:val="00225850"/>
    <w:rsid w:val="00225944"/>
    <w:rsid w:val="00225B0C"/>
    <w:rsid w:val="00225E35"/>
    <w:rsid w:val="00225F0B"/>
    <w:rsid w:val="00225FFF"/>
    <w:rsid w:val="0022639C"/>
    <w:rsid w:val="0022640F"/>
    <w:rsid w:val="00226475"/>
    <w:rsid w:val="002265A1"/>
    <w:rsid w:val="00226CE2"/>
    <w:rsid w:val="00226D41"/>
    <w:rsid w:val="00226E39"/>
    <w:rsid w:val="00226E9E"/>
    <w:rsid w:val="00227275"/>
    <w:rsid w:val="0022728C"/>
    <w:rsid w:val="002272A4"/>
    <w:rsid w:val="00227913"/>
    <w:rsid w:val="00227D72"/>
    <w:rsid w:val="00227E4B"/>
    <w:rsid w:val="0022C5D7"/>
    <w:rsid w:val="00230217"/>
    <w:rsid w:val="00230260"/>
    <w:rsid w:val="00230327"/>
    <w:rsid w:val="00230430"/>
    <w:rsid w:val="00230479"/>
    <w:rsid w:val="00230590"/>
    <w:rsid w:val="0023061B"/>
    <w:rsid w:val="0023067D"/>
    <w:rsid w:val="002307DD"/>
    <w:rsid w:val="00230820"/>
    <w:rsid w:val="00230DD0"/>
    <w:rsid w:val="00230EA1"/>
    <w:rsid w:val="00231191"/>
    <w:rsid w:val="002311ED"/>
    <w:rsid w:val="00231264"/>
    <w:rsid w:val="00231495"/>
    <w:rsid w:val="00231629"/>
    <w:rsid w:val="0023166F"/>
    <w:rsid w:val="0023192E"/>
    <w:rsid w:val="0023196B"/>
    <w:rsid w:val="00231A42"/>
    <w:rsid w:val="00231A49"/>
    <w:rsid w:val="00231B19"/>
    <w:rsid w:val="00231C53"/>
    <w:rsid w:val="00231CED"/>
    <w:rsid w:val="00231DAC"/>
    <w:rsid w:val="00231E3B"/>
    <w:rsid w:val="002322CE"/>
    <w:rsid w:val="002328EA"/>
    <w:rsid w:val="002328F5"/>
    <w:rsid w:val="00232B94"/>
    <w:rsid w:val="00232CF9"/>
    <w:rsid w:val="00232D23"/>
    <w:rsid w:val="00232EF8"/>
    <w:rsid w:val="002330EE"/>
    <w:rsid w:val="002331BD"/>
    <w:rsid w:val="00233209"/>
    <w:rsid w:val="00233223"/>
    <w:rsid w:val="0023323B"/>
    <w:rsid w:val="0023351A"/>
    <w:rsid w:val="00233590"/>
    <w:rsid w:val="002335B3"/>
    <w:rsid w:val="00233821"/>
    <w:rsid w:val="00233A78"/>
    <w:rsid w:val="00233BB9"/>
    <w:rsid w:val="00233C0D"/>
    <w:rsid w:val="00233CF8"/>
    <w:rsid w:val="00233E95"/>
    <w:rsid w:val="0023403D"/>
    <w:rsid w:val="0023421A"/>
    <w:rsid w:val="002344D1"/>
    <w:rsid w:val="0023458C"/>
    <w:rsid w:val="002345F3"/>
    <w:rsid w:val="002346FA"/>
    <w:rsid w:val="00234871"/>
    <w:rsid w:val="002348C7"/>
    <w:rsid w:val="00234DCE"/>
    <w:rsid w:val="00234F1A"/>
    <w:rsid w:val="00234F75"/>
    <w:rsid w:val="002352B9"/>
    <w:rsid w:val="002355D8"/>
    <w:rsid w:val="00235C37"/>
    <w:rsid w:val="00235D4D"/>
    <w:rsid w:val="00235D5D"/>
    <w:rsid w:val="00235E5E"/>
    <w:rsid w:val="00235F19"/>
    <w:rsid w:val="00236042"/>
    <w:rsid w:val="00236082"/>
    <w:rsid w:val="002360D5"/>
    <w:rsid w:val="00236139"/>
    <w:rsid w:val="0023635D"/>
    <w:rsid w:val="00236442"/>
    <w:rsid w:val="00236629"/>
    <w:rsid w:val="002366B8"/>
    <w:rsid w:val="002367FD"/>
    <w:rsid w:val="0023681E"/>
    <w:rsid w:val="00236B0B"/>
    <w:rsid w:val="00236B6C"/>
    <w:rsid w:val="00236CCC"/>
    <w:rsid w:val="00237012"/>
    <w:rsid w:val="0023708B"/>
    <w:rsid w:val="002370F7"/>
    <w:rsid w:val="00237113"/>
    <w:rsid w:val="00237191"/>
    <w:rsid w:val="00237233"/>
    <w:rsid w:val="00237284"/>
    <w:rsid w:val="00237393"/>
    <w:rsid w:val="0023757F"/>
    <w:rsid w:val="002376C7"/>
    <w:rsid w:val="00237A8B"/>
    <w:rsid w:val="00237B3F"/>
    <w:rsid w:val="00237D50"/>
    <w:rsid w:val="00240040"/>
    <w:rsid w:val="00240213"/>
    <w:rsid w:val="00240583"/>
    <w:rsid w:val="00240758"/>
    <w:rsid w:val="002407FD"/>
    <w:rsid w:val="00240866"/>
    <w:rsid w:val="00240A2C"/>
    <w:rsid w:val="00240A61"/>
    <w:rsid w:val="00240ED5"/>
    <w:rsid w:val="00240FBF"/>
    <w:rsid w:val="002410A5"/>
    <w:rsid w:val="002415FB"/>
    <w:rsid w:val="00241723"/>
    <w:rsid w:val="002417D8"/>
    <w:rsid w:val="0024190F"/>
    <w:rsid w:val="00241D3C"/>
    <w:rsid w:val="00241E37"/>
    <w:rsid w:val="00241E85"/>
    <w:rsid w:val="00242104"/>
    <w:rsid w:val="00242146"/>
    <w:rsid w:val="002422F7"/>
    <w:rsid w:val="002424C6"/>
    <w:rsid w:val="00242773"/>
    <w:rsid w:val="00242787"/>
    <w:rsid w:val="002427B3"/>
    <w:rsid w:val="0024288C"/>
    <w:rsid w:val="002428CE"/>
    <w:rsid w:val="00242B65"/>
    <w:rsid w:val="00243153"/>
    <w:rsid w:val="0024325D"/>
    <w:rsid w:val="002432FC"/>
    <w:rsid w:val="002438A7"/>
    <w:rsid w:val="00243AD7"/>
    <w:rsid w:val="00243CCD"/>
    <w:rsid w:val="00243D0C"/>
    <w:rsid w:val="00243FFC"/>
    <w:rsid w:val="002445F3"/>
    <w:rsid w:val="00244688"/>
    <w:rsid w:val="0024484D"/>
    <w:rsid w:val="0024499A"/>
    <w:rsid w:val="002449E6"/>
    <w:rsid w:val="00244B59"/>
    <w:rsid w:val="00244E4B"/>
    <w:rsid w:val="00244E8F"/>
    <w:rsid w:val="00244FC9"/>
    <w:rsid w:val="00245011"/>
    <w:rsid w:val="00245150"/>
    <w:rsid w:val="002451EB"/>
    <w:rsid w:val="0024525B"/>
    <w:rsid w:val="00245342"/>
    <w:rsid w:val="00245425"/>
    <w:rsid w:val="002454EF"/>
    <w:rsid w:val="00245535"/>
    <w:rsid w:val="0024554B"/>
    <w:rsid w:val="00245653"/>
    <w:rsid w:val="002456C1"/>
    <w:rsid w:val="0024578D"/>
    <w:rsid w:val="002459DF"/>
    <w:rsid w:val="00245B08"/>
    <w:rsid w:val="00245BCE"/>
    <w:rsid w:val="00245BEF"/>
    <w:rsid w:val="00245CB7"/>
    <w:rsid w:val="00245F1C"/>
    <w:rsid w:val="00245F38"/>
    <w:rsid w:val="00245FB3"/>
    <w:rsid w:val="0024600B"/>
    <w:rsid w:val="002464B1"/>
    <w:rsid w:val="002466D9"/>
    <w:rsid w:val="0024672C"/>
    <w:rsid w:val="00246751"/>
    <w:rsid w:val="002468E0"/>
    <w:rsid w:val="0024699A"/>
    <w:rsid w:val="002469AD"/>
    <w:rsid w:val="00246A3C"/>
    <w:rsid w:val="00246CC3"/>
    <w:rsid w:val="00246CE6"/>
    <w:rsid w:val="00246CED"/>
    <w:rsid w:val="00246D6F"/>
    <w:rsid w:val="00246DF4"/>
    <w:rsid w:val="00246E0D"/>
    <w:rsid w:val="00246E23"/>
    <w:rsid w:val="00246FCA"/>
    <w:rsid w:val="00247320"/>
    <w:rsid w:val="002474BA"/>
    <w:rsid w:val="00247584"/>
    <w:rsid w:val="00247AB7"/>
    <w:rsid w:val="00247BE4"/>
    <w:rsid w:val="00247C10"/>
    <w:rsid w:val="00247D8C"/>
    <w:rsid w:val="0025042C"/>
    <w:rsid w:val="002505E6"/>
    <w:rsid w:val="00250A34"/>
    <w:rsid w:val="00250A7F"/>
    <w:rsid w:val="00250B8D"/>
    <w:rsid w:val="00250E1D"/>
    <w:rsid w:val="0025136F"/>
    <w:rsid w:val="00251835"/>
    <w:rsid w:val="00251871"/>
    <w:rsid w:val="002519A5"/>
    <w:rsid w:val="00252158"/>
    <w:rsid w:val="0025218B"/>
    <w:rsid w:val="0025224B"/>
    <w:rsid w:val="0025243D"/>
    <w:rsid w:val="00252B60"/>
    <w:rsid w:val="00252B9B"/>
    <w:rsid w:val="00252CC3"/>
    <w:rsid w:val="00252E7B"/>
    <w:rsid w:val="00252F06"/>
    <w:rsid w:val="00253348"/>
    <w:rsid w:val="0025336B"/>
    <w:rsid w:val="00253472"/>
    <w:rsid w:val="0025348B"/>
    <w:rsid w:val="00253593"/>
    <w:rsid w:val="0025376F"/>
    <w:rsid w:val="00253846"/>
    <w:rsid w:val="00253855"/>
    <w:rsid w:val="00253922"/>
    <w:rsid w:val="002539A0"/>
    <w:rsid w:val="00253A92"/>
    <w:rsid w:val="00253D4E"/>
    <w:rsid w:val="0025432A"/>
    <w:rsid w:val="002543D2"/>
    <w:rsid w:val="00254451"/>
    <w:rsid w:val="002546E5"/>
    <w:rsid w:val="00254715"/>
    <w:rsid w:val="00254751"/>
    <w:rsid w:val="0025496F"/>
    <w:rsid w:val="00254A80"/>
    <w:rsid w:val="00254BE7"/>
    <w:rsid w:val="00254BF7"/>
    <w:rsid w:val="00254EE4"/>
    <w:rsid w:val="00255074"/>
    <w:rsid w:val="002554D8"/>
    <w:rsid w:val="002555F2"/>
    <w:rsid w:val="002558D5"/>
    <w:rsid w:val="00255B0F"/>
    <w:rsid w:val="00255C00"/>
    <w:rsid w:val="00255C69"/>
    <w:rsid w:val="00255C9B"/>
    <w:rsid w:val="0025606F"/>
    <w:rsid w:val="00256107"/>
    <w:rsid w:val="0025621A"/>
    <w:rsid w:val="002562FF"/>
    <w:rsid w:val="0025654F"/>
    <w:rsid w:val="00256778"/>
    <w:rsid w:val="00256A1E"/>
    <w:rsid w:val="00256B0D"/>
    <w:rsid w:val="00256C5E"/>
    <w:rsid w:val="00256DDC"/>
    <w:rsid w:val="00256E87"/>
    <w:rsid w:val="00256F99"/>
    <w:rsid w:val="0025718B"/>
    <w:rsid w:val="00257565"/>
    <w:rsid w:val="00257574"/>
    <w:rsid w:val="00257575"/>
    <w:rsid w:val="002575E5"/>
    <w:rsid w:val="00257789"/>
    <w:rsid w:val="002577B7"/>
    <w:rsid w:val="002578F0"/>
    <w:rsid w:val="00257BE3"/>
    <w:rsid w:val="00257C56"/>
    <w:rsid w:val="00257C7E"/>
    <w:rsid w:val="00257CE0"/>
    <w:rsid w:val="00257ECB"/>
    <w:rsid w:val="00260157"/>
    <w:rsid w:val="002602C7"/>
    <w:rsid w:val="00260666"/>
    <w:rsid w:val="002608CB"/>
    <w:rsid w:val="00260A30"/>
    <w:rsid w:val="00260B45"/>
    <w:rsid w:val="00260B5C"/>
    <w:rsid w:val="00260BB0"/>
    <w:rsid w:val="00260CBD"/>
    <w:rsid w:val="00260D5E"/>
    <w:rsid w:val="00260E0E"/>
    <w:rsid w:val="00260FEC"/>
    <w:rsid w:val="0026103C"/>
    <w:rsid w:val="00261056"/>
    <w:rsid w:val="00261192"/>
    <w:rsid w:val="00261408"/>
    <w:rsid w:val="00261417"/>
    <w:rsid w:val="002616EE"/>
    <w:rsid w:val="0026187E"/>
    <w:rsid w:val="002618E3"/>
    <w:rsid w:val="00261A89"/>
    <w:rsid w:val="00261D5F"/>
    <w:rsid w:val="00261DD2"/>
    <w:rsid w:val="00262093"/>
    <w:rsid w:val="0026235E"/>
    <w:rsid w:val="002623F8"/>
    <w:rsid w:val="0026264D"/>
    <w:rsid w:val="002627CE"/>
    <w:rsid w:val="00262825"/>
    <w:rsid w:val="0026284D"/>
    <w:rsid w:val="0026297A"/>
    <w:rsid w:val="00262B90"/>
    <w:rsid w:val="00262DD4"/>
    <w:rsid w:val="0026309B"/>
    <w:rsid w:val="00263170"/>
    <w:rsid w:val="00263263"/>
    <w:rsid w:val="00263470"/>
    <w:rsid w:val="002634DE"/>
    <w:rsid w:val="00263571"/>
    <w:rsid w:val="002636F7"/>
    <w:rsid w:val="00263988"/>
    <w:rsid w:val="00263C4A"/>
    <w:rsid w:val="00263C56"/>
    <w:rsid w:val="00263D3E"/>
    <w:rsid w:val="00263FAE"/>
    <w:rsid w:val="002640A4"/>
    <w:rsid w:val="00264580"/>
    <w:rsid w:val="00264716"/>
    <w:rsid w:val="00264791"/>
    <w:rsid w:val="00264C40"/>
    <w:rsid w:val="00264C42"/>
    <w:rsid w:val="00264CBA"/>
    <w:rsid w:val="00264CE2"/>
    <w:rsid w:val="00264D4E"/>
    <w:rsid w:val="00264F55"/>
    <w:rsid w:val="00265139"/>
    <w:rsid w:val="0026515D"/>
    <w:rsid w:val="002651FF"/>
    <w:rsid w:val="00265560"/>
    <w:rsid w:val="00265854"/>
    <w:rsid w:val="002659CE"/>
    <w:rsid w:val="00265DFF"/>
    <w:rsid w:val="00265E7B"/>
    <w:rsid w:val="00266052"/>
    <w:rsid w:val="00266174"/>
    <w:rsid w:val="0026634C"/>
    <w:rsid w:val="00266706"/>
    <w:rsid w:val="0026680B"/>
    <w:rsid w:val="00266827"/>
    <w:rsid w:val="00266829"/>
    <w:rsid w:val="002668A9"/>
    <w:rsid w:val="002669E3"/>
    <w:rsid w:val="00266D40"/>
    <w:rsid w:val="00266DC3"/>
    <w:rsid w:val="00267232"/>
    <w:rsid w:val="00267373"/>
    <w:rsid w:val="00267491"/>
    <w:rsid w:val="002678E5"/>
    <w:rsid w:val="0026795E"/>
    <w:rsid w:val="002679D8"/>
    <w:rsid w:val="00267CD0"/>
    <w:rsid w:val="00267DFF"/>
    <w:rsid w:val="00267F6F"/>
    <w:rsid w:val="002701A8"/>
    <w:rsid w:val="0027030D"/>
    <w:rsid w:val="002704B5"/>
    <w:rsid w:val="00270BDD"/>
    <w:rsid w:val="00270C95"/>
    <w:rsid w:val="00270D36"/>
    <w:rsid w:val="00270DB1"/>
    <w:rsid w:val="00271132"/>
    <w:rsid w:val="002711EC"/>
    <w:rsid w:val="002714D6"/>
    <w:rsid w:val="002718F9"/>
    <w:rsid w:val="0027193A"/>
    <w:rsid w:val="00271C99"/>
    <w:rsid w:val="00271D7C"/>
    <w:rsid w:val="00271E2C"/>
    <w:rsid w:val="00271EBB"/>
    <w:rsid w:val="00272270"/>
    <w:rsid w:val="002726AD"/>
    <w:rsid w:val="002727A4"/>
    <w:rsid w:val="002728D0"/>
    <w:rsid w:val="002729B5"/>
    <w:rsid w:val="002729E4"/>
    <w:rsid w:val="00272A9C"/>
    <w:rsid w:val="00272DA3"/>
    <w:rsid w:val="00272E4E"/>
    <w:rsid w:val="00272E7E"/>
    <w:rsid w:val="00272FB1"/>
    <w:rsid w:val="002732F0"/>
    <w:rsid w:val="00273310"/>
    <w:rsid w:val="002735B7"/>
    <w:rsid w:val="00273629"/>
    <w:rsid w:val="002736D8"/>
    <w:rsid w:val="002737E5"/>
    <w:rsid w:val="00273809"/>
    <w:rsid w:val="00273875"/>
    <w:rsid w:val="00273894"/>
    <w:rsid w:val="002739C7"/>
    <w:rsid w:val="002739E9"/>
    <w:rsid w:val="00273AA1"/>
    <w:rsid w:val="00273BC6"/>
    <w:rsid w:val="00273BF6"/>
    <w:rsid w:val="00273C5B"/>
    <w:rsid w:val="00273DB4"/>
    <w:rsid w:val="00273F28"/>
    <w:rsid w:val="002743A9"/>
    <w:rsid w:val="00274833"/>
    <w:rsid w:val="00274BFB"/>
    <w:rsid w:val="00274D15"/>
    <w:rsid w:val="00274E49"/>
    <w:rsid w:val="00274E7C"/>
    <w:rsid w:val="00275093"/>
    <w:rsid w:val="00275398"/>
    <w:rsid w:val="00275438"/>
    <w:rsid w:val="002754C5"/>
    <w:rsid w:val="00275781"/>
    <w:rsid w:val="00275847"/>
    <w:rsid w:val="00275873"/>
    <w:rsid w:val="002758DA"/>
    <w:rsid w:val="00275980"/>
    <w:rsid w:val="00275A55"/>
    <w:rsid w:val="00275AA2"/>
    <w:rsid w:val="00275E91"/>
    <w:rsid w:val="0027609D"/>
    <w:rsid w:val="002760AD"/>
    <w:rsid w:val="00276547"/>
    <w:rsid w:val="002765CD"/>
    <w:rsid w:val="00276827"/>
    <w:rsid w:val="00276908"/>
    <w:rsid w:val="00276A40"/>
    <w:rsid w:val="00276CB5"/>
    <w:rsid w:val="002770BB"/>
    <w:rsid w:val="00277107"/>
    <w:rsid w:val="00277514"/>
    <w:rsid w:val="00277C58"/>
    <w:rsid w:val="00277C7F"/>
    <w:rsid w:val="00280857"/>
    <w:rsid w:val="00280AB3"/>
    <w:rsid w:val="00280E4B"/>
    <w:rsid w:val="00280FC0"/>
    <w:rsid w:val="00281136"/>
    <w:rsid w:val="00281168"/>
    <w:rsid w:val="00281301"/>
    <w:rsid w:val="00281679"/>
    <w:rsid w:val="00281F81"/>
    <w:rsid w:val="002821BF"/>
    <w:rsid w:val="002822D6"/>
    <w:rsid w:val="00282676"/>
    <w:rsid w:val="00282699"/>
    <w:rsid w:val="002828B0"/>
    <w:rsid w:val="002829D2"/>
    <w:rsid w:val="00282A06"/>
    <w:rsid w:val="00282AF4"/>
    <w:rsid w:val="00283093"/>
    <w:rsid w:val="00283214"/>
    <w:rsid w:val="002834E8"/>
    <w:rsid w:val="00283913"/>
    <w:rsid w:val="0028395F"/>
    <w:rsid w:val="00283BC7"/>
    <w:rsid w:val="00283D54"/>
    <w:rsid w:val="00283D63"/>
    <w:rsid w:val="00283E0A"/>
    <w:rsid w:val="00284246"/>
    <w:rsid w:val="002842CC"/>
    <w:rsid w:val="0028448E"/>
    <w:rsid w:val="002845CD"/>
    <w:rsid w:val="002847C7"/>
    <w:rsid w:val="00284999"/>
    <w:rsid w:val="00284AB6"/>
    <w:rsid w:val="00284B08"/>
    <w:rsid w:val="00284BB5"/>
    <w:rsid w:val="00284D16"/>
    <w:rsid w:val="002852ED"/>
    <w:rsid w:val="00285474"/>
    <w:rsid w:val="002855EE"/>
    <w:rsid w:val="00285872"/>
    <w:rsid w:val="002858C6"/>
    <w:rsid w:val="002858C7"/>
    <w:rsid w:val="00285A2D"/>
    <w:rsid w:val="00285D25"/>
    <w:rsid w:val="00285D3C"/>
    <w:rsid w:val="00285F46"/>
    <w:rsid w:val="00286130"/>
    <w:rsid w:val="0028619A"/>
    <w:rsid w:val="002862A7"/>
    <w:rsid w:val="00286456"/>
    <w:rsid w:val="002866CB"/>
    <w:rsid w:val="00286841"/>
    <w:rsid w:val="002868A2"/>
    <w:rsid w:val="0028692F"/>
    <w:rsid w:val="00286A17"/>
    <w:rsid w:val="00286CFC"/>
    <w:rsid w:val="00286DA6"/>
    <w:rsid w:val="00286ECA"/>
    <w:rsid w:val="0028709B"/>
    <w:rsid w:val="00287245"/>
    <w:rsid w:val="00287623"/>
    <w:rsid w:val="002877A2"/>
    <w:rsid w:val="00287867"/>
    <w:rsid w:val="00287A9B"/>
    <w:rsid w:val="00287BFA"/>
    <w:rsid w:val="00287C2F"/>
    <w:rsid w:val="00287E18"/>
    <w:rsid w:val="00290192"/>
    <w:rsid w:val="0029027F"/>
    <w:rsid w:val="002903BD"/>
    <w:rsid w:val="002904A0"/>
    <w:rsid w:val="0029063B"/>
    <w:rsid w:val="00290874"/>
    <w:rsid w:val="00290979"/>
    <w:rsid w:val="00290999"/>
    <w:rsid w:val="00290B5C"/>
    <w:rsid w:val="00290B80"/>
    <w:rsid w:val="00290BEE"/>
    <w:rsid w:val="00290CBB"/>
    <w:rsid w:val="00291261"/>
    <w:rsid w:val="0029131E"/>
    <w:rsid w:val="00291331"/>
    <w:rsid w:val="002913AE"/>
    <w:rsid w:val="0029157D"/>
    <w:rsid w:val="00291861"/>
    <w:rsid w:val="00291A3C"/>
    <w:rsid w:val="00291A72"/>
    <w:rsid w:val="00291B2D"/>
    <w:rsid w:val="00291EB3"/>
    <w:rsid w:val="00291ED9"/>
    <w:rsid w:val="00291F8B"/>
    <w:rsid w:val="002920A4"/>
    <w:rsid w:val="00292211"/>
    <w:rsid w:val="002923F9"/>
    <w:rsid w:val="00292B15"/>
    <w:rsid w:val="00292D81"/>
    <w:rsid w:val="00292DE5"/>
    <w:rsid w:val="00292E7E"/>
    <w:rsid w:val="00292F50"/>
    <w:rsid w:val="00293178"/>
    <w:rsid w:val="002931B6"/>
    <w:rsid w:val="0029330E"/>
    <w:rsid w:val="002933C4"/>
    <w:rsid w:val="00293460"/>
    <w:rsid w:val="0029354D"/>
    <w:rsid w:val="0029359A"/>
    <w:rsid w:val="002935B4"/>
    <w:rsid w:val="00293D10"/>
    <w:rsid w:val="00293F2F"/>
    <w:rsid w:val="002944F2"/>
    <w:rsid w:val="0029477B"/>
    <w:rsid w:val="00294852"/>
    <w:rsid w:val="002948BE"/>
    <w:rsid w:val="00294A91"/>
    <w:rsid w:val="00294B03"/>
    <w:rsid w:val="00294D54"/>
    <w:rsid w:val="00294E33"/>
    <w:rsid w:val="00294FAB"/>
    <w:rsid w:val="00295073"/>
    <w:rsid w:val="0029508F"/>
    <w:rsid w:val="00295384"/>
    <w:rsid w:val="002954FC"/>
    <w:rsid w:val="00295645"/>
    <w:rsid w:val="002957A8"/>
    <w:rsid w:val="00295B50"/>
    <w:rsid w:val="00295BC9"/>
    <w:rsid w:val="00295C7B"/>
    <w:rsid w:val="0029606A"/>
    <w:rsid w:val="00296244"/>
    <w:rsid w:val="0029681A"/>
    <w:rsid w:val="0029683D"/>
    <w:rsid w:val="00296C76"/>
    <w:rsid w:val="00296EBD"/>
    <w:rsid w:val="00296F0C"/>
    <w:rsid w:val="002970F2"/>
    <w:rsid w:val="00297300"/>
    <w:rsid w:val="002975E7"/>
    <w:rsid w:val="002978CA"/>
    <w:rsid w:val="00297959"/>
    <w:rsid w:val="00297BD6"/>
    <w:rsid w:val="00297C0E"/>
    <w:rsid w:val="00297C39"/>
    <w:rsid w:val="00297D17"/>
    <w:rsid w:val="00297D6C"/>
    <w:rsid w:val="002A00BE"/>
    <w:rsid w:val="002A01A6"/>
    <w:rsid w:val="002A0241"/>
    <w:rsid w:val="002A045F"/>
    <w:rsid w:val="002A0560"/>
    <w:rsid w:val="002A05DB"/>
    <w:rsid w:val="002A0812"/>
    <w:rsid w:val="002A08A8"/>
    <w:rsid w:val="002A0926"/>
    <w:rsid w:val="002A09A9"/>
    <w:rsid w:val="002A09B0"/>
    <w:rsid w:val="002A0C79"/>
    <w:rsid w:val="002A0DF7"/>
    <w:rsid w:val="002A0EDF"/>
    <w:rsid w:val="002A0F6B"/>
    <w:rsid w:val="002A131A"/>
    <w:rsid w:val="002A1503"/>
    <w:rsid w:val="002A1B74"/>
    <w:rsid w:val="002A1C0B"/>
    <w:rsid w:val="002A1C3B"/>
    <w:rsid w:val="002A1D64"/>
    <w:rsid w:val="002A20AE"/>
    <w:rsid w:val="002A219B"/>
    <w:rsid w:val="002A21C8"/>
    <w:rsid w:val="002A21D6"/>
    <w:rsid w:val="002A22A0"/>
    <w:rsid w:val="002A2343"/>
    <w:rsid w:val="002A2403"/>
    <w:rsid w:val="002A2590"/>
    <w:rsid w:val="002A27B2"/>
    <w:rsid w:val="002A283C"/>
    <w:rsid w:val="002A29B1"/>
    <w:rsid w:val="002A2AFB"/>
    <w:rsid w:val="002A2B29"/>
    <w:rsid w:val="002A2E92"/>
    <w:rsid w:val="002A31CC"/>
    <w:rsid w:val="002A33A9"/>
    <w:rsid w:val="002A359D"/>
    <w:rsid w:val="002A35AA"/>
    <w:rsid w:val="002A3712"/>
    <w:rsid w:val="002A3B29"/>
    <w:rsid w:val="002A3CAD"/>
    <w:rsid w:val="002A3D40"/>
    <w:rsid w:val="002A4123"/>
    <w:rsid w:val="002A4370"/>
    <w:rsid w:val="002A4424"/>
    <w:rsid w:val="002A4449"/>
    <w:rsid w:val="002A4833"/>
    <w:rsid w:val="002A4A67"/>
    <w:rsid w:val="002A4AAB"/>
    <w:rsid w:val="002A4F73"/>
    <w:rsid w:val="002A54BF"/>
    <w:rsid w:val="002A55A0"/>
    <w:rsid w:val="002A59F6"/>
    <w:rsid w:val="002A60D2"/>
    <w:rsid w:val="002A6265"/>
    <w:rsid w:val="002A64C2"/>
    <w:rsid w:val="002A66D2"/>
    <w:rsid w:val="002A688E"/>
    <w:rsid w:val="002A6CD5"/>
    <w:rsid w:val="002A6DDB"/>
    <w:rsid w:val="002A718A"/>
    <w:rsid w:val="002A72BD"/>
    <w:rsid w:val="002A7327"/>
    <w:rsid w:val="002A73A8"/>
    <w:rsid w:val="002A7581"/>
    <w:rsid w:val="002A7606"/>
    <w:rsid w:val="002A7705"/>
    <w:rsid w:val="002A7817"/>
    <w:rsid w:val="002A79D6"/>
    <w:rsid w:val="002A7AAA"/>
    <w:rsid w:val="002A7AC4"/>
    <w:rsid w:val="002A7D2F"/>
    <w:rsid w:val="002A7D65"/>
    <w:rsid w:val="002A7F50"/>
    <w:rsid w:val="002B00C2"/>
    <w:rsid w:val="002B00CD"/>
    <w:rsid w:val="002B0217"/>
    <w:rsid w:val="002B035E"/>
    <w:rsid w:val="002B055D"/>
    <w:rsid w:val="002B05B4"/>
    <w:rsid w:val="002B0720"/>
    <w:rsid w:val="002B07A0"/>
    <w:rsid w:val="002B0A38"/>
    <w:rsid w:val="002B0B3A"/>
    <w:rsid w:val="002B0CF0"/>
    <w:rsid w:val="002B1056"/>
    <w:rsid w:val="002B1237"/>
    <w:rsid w:val="002B1579"/>
    <w:rsid w:val="002B180F"/>
    <w:rsid w:val="002B18CA"/>
    <w:rsid w:val="002B1997"/>
    <w:rsid w:val="002B222C"/>
    <w:rsid w:val="002B253D"/>
    <w:rsid w:val="002B2550"/>
    <w:rsid w:val="002B2553"/>
    <w:rsid w:val="002B2580"/>
    <w:rsid w:val="002B2A2F"/>
    <w:rsid w:val="002B30A3"/>
    <w:rsid w:val="002B3261"/>
    <w:rsid w:val="002B333A"/>
    <w:rsid w:val="002B3462"/>
    <w:rsid w:val="002B34AC"/>
    <w:rsid w:val="002B3A84"/>
    <w:rsid w:val="002B3B08"/>
    <w:rsid w:val="002B3B4F"/>
    <w:rsid w:val="002B3CF8"/>
    <w:rsid w:val="002B3E57"/>
    <w:rsid w:val="002B3F82"/>
    <w:rsid w:val="002B4206"/>
    <w:rsid w:val="002B4251"/>
    <w:rsid w:val="002B43BE"/>
    <w:rsid w:val="002B45F1"/>
    <w:rsid w:val="002B4738"/>
    <w:rsid w:val="002B4852"/>
    <w:rsid w:val="002B489F"/>
    <w:rsid w:val="002B4A4E"/>
    <w:rsid w:val="002B4E1F"/>
    <w:rsid w:val="002B5332"/>
    <w:rsid w:val="002B54D2"/>
    <w:rsid w:val="002B5696"/>
    <w:rsid w:val="002B5D8C"/>
    <w:rsid w:val="002B5EE2"/>
    <w:rsid w:val="002B629C"/>
    <w:rsid w:val="002B63D9"/>
    <w:rsid w:val="002B6663"/>
    <w:rsid w:val="002B687D"/>
    <w:rsid w:val="002B6C26"/>
    <w:rsid w:val="002B6DE0"/>
    <w:rsid w:val="002B6E43"/>
    <w:rsid w:val="002B6F56"/>
    <w:rsid w:val="002B7003"/>
    <w:rsid w:val="002B7133"/>
    <w:rsid w:val="002B71ED"/>
    <w:rsid w:val="002B7240"/>
    <w:rsid w:val="002B73F2"/>
    <w:rsid w:val="002B7466"/>
    <w:rsid w:val="002B7495"/>
    <w:rsid w:val="002B7CC2"/>
    <w:rsid w:val="002B7D82"/>
    <w:rsid w:val="002C00C3"/>
    <w:rsid w:val="002C0108"/>
    <w:rsid w:val="002C0443"/>
    <w:rsid w:val="002C0594"/>
    <w:rsid w:val="002C05E0"/>
    <w:rsid w:val="002C08F1"/>
    <w:rsid w:val="002C0FA7"/>
    <w:rsid w:val="002C1113"/>
    <w:rsid w:val="002C1222"/>
    <w:rsid w:val="002C1264"/>
    <w:rsid w:val="002C135F"/>
    <w:rsid w:val="002C1405"/>
    <w:rsid w:val="002C14A6"/>
    <w:rsid w:val="002C16B8"/>
    <w:rsid w:val="002C1808"/>
    <w:rsid w:val="002C18C2"/>
    <w:rsid w:val="002C18CC"/>
    <w:rsid w:val="002C1C42"/>
    <w:rsid w:val="002C2102"/>
    <w:rsid w:val="002C2458"/>
    <w:rsid w:val="002C2462"/>
    <w:rsid w:val="002C2470"/>
    <w:rsid w:val="002C247B"/>
    <w:rsid w:val="002C27BA"/>
    <w:rsid w:val="002C29A6"/>
    <w:rsid w:val="002C2AD7"/>
    <w:rsid w:val="002C2CA0"/>
    <w:rsid w:val="002C2D83"/>
    <w:rsid w:val="002C2E8E"/>
    <w:rsid w:val="002C2E9F"/>
    <w:rsid w:val="002C2F5E"/>
    <w:rsid w:val="002C31AC"/>
    <w:rsid w:val="002C340F"/>
    <w:rsid w:val="002C350F"/>
    <w:rsid w:val="002C392C"/>
    <w:rsid w:val="002C39F6"/>
    <w:rsid w:val="002C3B68"/>
    <w:rsid w:val="002C3BA6"/>
    <w:rsid w:val="002C3BD0"/>
    <w:rsid w:val="002C3EE1"/>
    <w:rsid w:val="002C42D1"/>
    <w:rsid w:val="002C42E8"/>
    <w:rsid w:val="002C4338"/>
    <w:rsid w:val="002C44DB"/>
    <w:rsid w:val="002C47AC"/>
    <w:rsid w:val="002C47E9"/>
    <w:rsid w:val="002C4819"/>
    <w:rsid w:val="002C4837"/>
    <w:rsid w:val="002C48CA"/>
    <w:rsid w:val="002C4A03"/>
    <w:rsid w:val="002C4ACD"/>
    <w:rsid w:val="002C4B7B"/>
    <w:rsid w:val="002C4CC1"/>
    <w:rsid w:val="002C4DB8"/>
    <w:rsid w:val="002C4F82"/>
    <w:rsid w:val="002C51EB"/>
    <w:rsid w:val="002C52BF"/>
    <w:rsid w:val="002C5463"/>
    <w:rsid w:val="002C5CB9"/>
    <w:rsid w:val="002C5EB4"/>
    <w:rsid w:val="002C604A"/>
    <w:rsid w:val="002C607D"/>
    <w:rsid w:val="002C60EB"/>
    <w:rsid w:val="002C63C9"/>
    <w:rsid w:val="002C650A"/>
    <w:rsid w:val="002C6690"/>
    <w:rsid w:val="002C70C5"/>
    <w:rsid w:val="002C727B"/>
    <w:rsid w:val="002C72C4"/>
    <w:rsid w:val="002C7389"/>
    <w:rsid w:val="002C7538"/>
    <w:rsid w:val="002C7669"/>
    <w:rsid w:val="002C7721"/>
    <w:rsid w:val="002C7804"/>
    <w:rsid w:val="002C7D57"/>
    <w:rsid w:val="002D017F"/>
    <w:rsid w:val="002D01C4"/>
    <w:rsid w:val="002D027C"/>
    <w:rsid w:val="002D0320"/>
    <w:rsid w:val="002D03AA"/>
    <w:rsid w:val="002D0573"/>
    <w:rsid w:val="002D0688"/>
    <w:rsid w:val="002D071C"/>
    <w:rsid w:val="002D0C2D"/>
    <w:rsid w:val="002D0C96"/>
    <w:rsid w:val="002D0FDC"/>
    <w:rsid w:val="002D11CC"/>
    <w:rsid w:val="002D1236"/>
    <w:rsid w:val="002D1374"/>
    <w:rsid w:val="002D1386"/>
    <w:rsid w:val="002D14C7"/>
    <w:rsid w:val="002D1C96"/>
    <w:rsid w:val="002D1CA1"/>
    <w:rsid w:val="002D1CD3"/>
    <w:rsid w:val="002D1D12"/>
    <w:rsid w:val="002D1F02"/>
    <w:rsid w:val="002D20A9"/>
    <w:rsid w:val="002D21A3"/>
    <w:rsid w:val="002D2400"/>
    <w:rsid w:val="002D2572"/>
    <w:rsid w:val="002D2C10"/>
    <w:rsid w:val="002D2E4B"/>
    <w:rsid w:val="002D3124"/>
    <w:rsid w:val="002D3394"/>
    <w:rsid w:val="002D350C"/>
    <w:rsid w:val="002D3613"/>
    <w:rsid w:val="002D361C"/>
    <w:rsid w:val="002D3714"/>
    <w:rsid w:val="002D3B0E"/>
    <w:rsid w:val="002D3C0C"/>
    <w:rsid w:val="002D3CD4"/>
    <w:rsid w:val="002D3E0E"/>
    <w:rsid w:val="002D3F38"/>
    <w:rsid w:val="002D41BB"/>
    <w:rsid w:val="002D4280"/>
    <w:rsid w:val="002D44A7"/>
    <w:rsid w:val="002D457E"/>
    <w:rsid w:val="002D4686"/>
    <w:rsid w:val="002D468B"/>
    <w:rsid w:val="002D48A6"/>
    <w:rsid w:val="002D4B17"/>
    <w:rsid w:val="002D4E79"/>
    <w:rsid w:val="002D4E7B"/>
    <w:rsid w:val="002D4FD2"/>
    <w:rsid w:val="002D5067"/>
    <w:rsid w:val="002D5275"/>
    <w:rsid w:val="002D5730"/>
    <w:rsid w:val="002D5B8E"/>
    <w:rsid w:val="002D5EC7"/>
    <w:rsid w:val="002D618E"/>
    <w:rsid w:val="002D624A"/>
    <w:rsid w:val="002D6363"/>
    <w:rsid w:val="002D640C"/>
    <w:rsid w:val="002D647D"/>
    <w:rsid w:val="002D648A"/>
    <w:rsid w:val="002D66ED"/>
    <w:rsid w:val="002D6800"/>
    <w:rsid w:val="002D6811"/>
    <w:rsid w:val="002D6819"/>
    <w:rsid w:val="002D6873"/>
    <w:rsid w:val="002D6C30"/>
    <w:rsid w:val="002D6D26"/>
    <w:rsid w:val="002D6D7D"/>
    <w:rsid w:val="002D6EAA"/>
    <w:rsid w:val="002D6EC7"/>
    <w:rsid w:val="002D7069"/>
    <w:rsid w:val="002D7161"/>
    <w:rsid w:val="002D717E"/>
    <w:rsid w:val="002D734F"/>
    <w:rsid w:val="002D7438"/>
    <w:rsid w:val="002D7763"/>
    <w:rsid w:val="002D7CA7"/>
    <w:rsid w:val="002D7E69"/>
    <w:rsid w:val="002E019B"/>
    <w:rsid w:val="002E057D"/>
    <w:rsid w:val="002E0646"/>
    <w:rsid w:val="002E08F7"/>
    <w:rsid w:val="002E0A34"/>
    <w:rsid w:val="002E0B15"/>
    <w:rsid w:val="002E0C36"/>
    <w:rsid w:val="002E0CDC"/>
    <w:rsid w:val="002E0DFB"/>
    <w:rsid w:val="002E0F70"/>
    <w:rsid w:val="002E0FF1"/>
    <w:rsid w:val="002E108C"/>
    <w:rsid w:val="002E1148"/>
    <w:rsid w:val="002E12FF"/>
    <w:rsid w:val="002E1448"/>
    <w:rsid w:val="002E16EB"/>
    <w:rsid w:val="002E1991"/>
    <w:rsid w:val="002E1C85"/>
    <w:rsid w:val="002E1FAF"/>
    <w:rsid w:val="002E212F"/>
    <w:rsid w:val="002E2336"/>
    <w:rsid w:val="002E2410"/>
    <w:rsid w:val="002E2455"/>
    <w:rsid w:val="002E2500"/>
    <w:rsid w:val="002E25F0"/>
    <w:rsid w:val="002E282F"/>
    <w:rsid w:val="002E2847"/>
    <w:rsid w:val="002E2A61"/>
    <w:rsid w:val="002E2BBF"/>
    <w:rsid w:val="002E2CD1"/>
    <w:rsid w:val="002E2E36"/>
    <w:rsid w:val="002E2E4F"/>
    <w:rsid w:val="002E2F91"/>
    <w:rsid w:val="002E30FC"/>
    <w:rsid w:val="002E3158"/>
    <w:rsid w:val="002E37EA"/>
    <w:rsid w:val="002E3AF4"/>
    <w:rsid w:val="002E3E2A"/>
    <w:rsid w:val="002E4038"/>
    <w:rsid w:val="002E4079"/>
    <w:rsid w:val="002E4460"/>
    <w:rsid w:val="002E466A"/>
    <w:rsid w:val="002E4911"/>
    <w:rsid w:val="002E4BAC"/>
    <w:rsid w:val="002E4BBD"/>
    <w:rsid w:val="002E4CF6"/>
    <w:rsid w:val="002E4EDA"/>
    <w:rsid w:val="002E4F70"/>
    <w:rsid w:val="002E5085"/>
    <w:rsid w:val="002E508B"/>
    <w:rsid w:val="002E5335"/>
    <w:rsid w:val="002E53D4"/>
    <w:rsid w:val="002E5455"/>
    <w:rsid w:val="002E5568"/>
    <w:rsid w:val="002E558B"/>
    <w:rsid w:val="002E5711"/>
    <w:rsid w:val="002E57EF"/>
    <w:rsid w:val="002E585A"/>
    <w:rsid w:val="002E5996"/>
    <w:rsid w:val="002E69D6"/>
    <w:rsid w:val="002E69F3"/>
    <w:rsid w:val="002E6B97"/>
    <w:rsid w:val="002E6B9A"/>
    <w:rsid w:val="002E6BCF"/>
    <w:rsid w:val="002E6E33"/>
    <w:rsid w:val="002E70CD"/>
    <w:rsid w:val="002E71E9"/>
    <w:rsid w:val="002E7228"/>
    <w:rsid w:val="002E726E"/>
    <w:rsid w:val="002E75D0"/>
    <w:rsid w:val="002E75F3"/>
    <w:rsid w:val="002E7CF7"/>
    <w:rsid w:val="002F011F"/>
    <w:rsid w:val="002F014C"/>
    <w:rsid w:val="002F0163"/>
    <w:rsid w:val="002F046B"/>
    <w:rsid w:val="002F057C"/>
    <w:rsid w:val="002F0580"/>
    <w:rsid w:val="002F05D1"/>
    <w:rsid w:val="002F087D"/>
    <w:rsid w:val="002F08EB"/>
    <w:rsid w:val="002F093C"/>
    <w:rsid w:val="002F0959"/>
    <w:rsid w:val="002F0DA0"/>
    <w:rsid w:val="002F0DD1"/>
    <w:rsid w:val="002F0F8E"/>
    <w:rsid w:val="002F1016"/>
    <w:rsid w:val="002F10DD"/>
    <w:rsid w:val="002F10F0"/>
    <w:rsid w:val="002F1271"/>
    <w:rsid w:val="002F1481"/>
    <w:rsid w:val="002F14A5"/>
    <w:rsid w:val="002F14D1"/>
    <w:rsid w:val="002F155E"/>
    <w:rsid w:val="002F1622"/>
    <w:rsid w:val="002F17B8"/>
    <w:rsid w:val="002F19E6"/>
    <w:rsid w:val="002F1A1F"/>
    <w:rsid w:val="002F1ADD"/>
    <w:rsid w:val="002F1C98"/>
    <w:rsid w:val="002F20B3"/>
    <w:rsid w:val="002F2146"/>
    <w:rsid w:val="002F21E6"/>
    <w:rsid w:val="002F2223"/>
    <w:rsid w:val="002F2308"/>
    <w:rsid w:val="002F23E1"/>
    <w:rsid w:val="002F23F7"/>
    <w:rsid w:val="002F2490"/>
    <w:rsid w:val="002F254E"/>
    <w:rsid w:val="002F26E2"/>
    <w:rsid w:val="002F283C"/>
    <w:rsid w:val="002F2A50"/>
    <w:rsid w:val="002F2C09"/>
    <w:rsid w:val="002F30AD"/>
    <w:rsid w:val="002F31D9"/>
    <w:rsid w:val="002F322C"/>
    <w:rsid w:val="002F37EB"/>
    <w:rsid w:val="002F3832"/>
    <w:rsid w:val="002F3A22"/>
    <w:rsid w:val="002F3A40"/>
    <w:rsid w:val="002F3AD7"/>
    <w:rsid w:val="002F3B04"/>
    <w:rsid w:val="002F3B3E"/>
    <w:rsid w:val="002F3BC9"/>
    <w:rsid w:val="002F3C0E"/>
    <w:rsid w:val="002F3D6A"/>
    <w:rsid w:val="002F40B0"/>
    <w:rsid w:val="002F4194"/>
    <w:rsid w:val="002F4483"/>
    <w:rsid w:val="002F457F"/>
    <w:rsid w:val="002F4622"/>
    <w:rsid w:val="002F4702"/>
    <w:rsid w:val="002F48CE"/>
    <w:rsid w:val="002F4942"/>
    <w:rsid w:val="002F4B17"/>
    <w:rsid w:val="002F4C51"/>
    <w:rsid w:val="002F4CAD"/>
    <w:rsid w:val="002F4D63"/>
    <w:rsid w:val="002F4D9A"/>
    <w:rsid w:val="002F5052"/>
    <w:rsid w:val="002F5149"/>
    <w:rsid w:val="002F522A"/>
    <w:rsid w:val="002F524E"/>
    <w:rsid w:val="002F530C"/>
    <w:rsid w:val="002F53C3"/>
    <w:rsid w:val="002F5482"/>
    <w:rsid w:val="002F5560"/>
    <w:rsid w:val="002F55CE"/>
    <w:rsid w:val="002F5652"/>
    <w:rsid w:val="002F57F4"/>
    <w:rsid w:val="002F594F"/>
    <w:rsid w:val="002F59F0"/>
    <w:rsid w:val="002F5C3C"/>
    <w:rsid w:val="002F5D19"/>
    <w:rsid w:val="002F5F6C"/>
    <w:rsid w:val="002F61BA"/>
    <w:rsid w:val="002F6214"/>
    <w:rsid w:val="002F62F5"/>
    <w:rsid w:val="002F6458"/>
    <w:rsid w:val="002F6492"/>
    <w:rsid w:val="002F64BF"/>
    <w:rsid w:val="002F65E3"/>
    <w:rsid w:val="002F65E6"/>
    <w:rsid w:val="002F6614"/>
    <w:rsid w:val="002F66E4"/>
    <w:rsid w:val="002F6801"/>
    <w:rsid w:val="002F680C"/>
    <w:rsid w:val="002F69D0"/>
    <w:rsid w:val="002F6BB7"/>
    <w:rsid w:val="002F6CF9"/>
    <w:rsid w:val="002F6EF0"/>
    <w:rsid w:val="002F7070"/>
    <w:rsid w:val="002F7153"/>
    <w:rsid w:val="002F795C"/>
    <w:rsid w:val="002F7B13"/>
    <w:rsid w:val="002F7D65"/>
    <w:rsid w:val="002F7E4A"/>
    <w:rsid w:val="002F7F1A"/>
    <w:rsid w:val="002F7FA3"/>
    <w:rsid w:val="003000C3"/>
    <w:rsid w:val="00300103"/>
    <w:rsid w:val="00300330"/>
    <w:rsid w:val="00300351"/>
    <w:rsid w:val="0030039B"/>
    <w:rsid w:val="0030043A"/>
    <w:rsid w:val="00300598"/>
    <w:rsid w:val="00300604"/>
    <w:rsid w:val="003006B4"/>
    <w:rsid w:val="00300751"/>
    <w:rsid w:val="00300A5E"/>
    <w:rsid w:val="00300D81"/>
    <w:rsid w:val="00300F7E"/>
    <w:rsid w:val="0030117F"/>
    <w:rsid w:val="00301377"/>
    <w:rsid w:val="0030152A"/>
    <w:rsid w:val="0030168C"/>
    <w:rsid w:val="0030192D"/>
    <w:rsid w:val="00301931"/>
    <w:rsid w:val="00301AF4"/>
    <w:rsid w:val="00301BD3"/>
    <w:rsid w:val="00301DD0"/>
    <w:rsid w:val="00302115"/>
    <w:rsid w:val="00302337"/>
    <w:rsid w:val="00302538"/>
    <w:rsid w:val="0030264D"/>
    <w:rsid w:val="00302667"/>
    <w:rsid w:val="003029D8"/>
    <w:rsid w:val="00302D11"/>
    <w:rsid w:val="00302E67"/>
    <w:rsid w:val="00303169"/>
    <w:rsid w:val="00303325"/>
    <w:rsid w:val="003033F3"/>
    <w:rsid w:val="00303441"/>
    <w:rsid w:val="003037A2"/>
    <w:rsid w:val="0030380E"/>
    <w:rsid w:val="003038FB"/>
    <w:rsid w:val="00303992"/>
    <w:rsid w:val="00303E25"/>
    <w:rsid w:val="00304054"/>
    <w:rsid w:val="003041FD"/>
    <w:rsid w:val="003042E4"/>
    <w:rsid w:val="00304384"/>
    <w:rsid w:val="003045BE"/>
    <w:rsid w:val="00304664"/>
    <w:rsid w:val="00304A14"/>
    <w:rsid w:val="00304A74"/>
    <w:rsid w:val="00304AA9"/>
    <w:rsid w:val="00304C5B"/>
    <w:rsid w:val="00304C7F"/>
    <w:rsid w:val="00304C8D"/>
    <w:rsid w:val="00304E78"/>
    <w:rsid w:val="00304EC0"/>
    <w:rsid w:val="0030511C"/>
    <w:rsid w:val="0030517C"/>
    <w:rsid w:val="003055FA"/>
    <w:rsid w:val="003055FF"/>
    <w:rsid w:val="00305997"/>
    <w:rsid w:val="003059F7"/>
    <w:rsid w:val="00305A89"/>
    <w:rsid w:val="00305DBE"/>
    <w:rsid w:val="00305E0C"/>
    <w:rsid w:val="00305EBE"/>
    <w:rsid w:val="003060F2"/>
    <w:rsid w:val="003064B7"/>
    <w:rsid w:val="0030651F"/>
    <w:rsid w:val="003066EA"/>
    <w:rsid w:val="00306718"/>
    <w:rsid w:val="00306754"/>
    <w:rsid w:val="00306A33"/>
    <w:rsid w:val="00306AC8"/>
    <w:rsid w:val="00306BE1"/>
    <w:rsid w:val="00306D4A"/>
    <w:rsid w:val="00306FD2"/>
    <w:rsid w:val="003071D1"/>
    <w:rsid w:val="0030720D"/>
    <w:rsid w:val="003074B9"/>
    <w:rsid w:val="003078AE"/>
    <w:rsid w:val="003078EB"/>
    <w:rsid w:val="00307C23"/>
    <w:rsid w:val="00307D1D"/>
    <w:rsid w:val="00307DDE"/>
    <w:rsid w:val="00310164"/>
    <w:rsid w:val="003101F0"/>
    <w:rsid w:val="00310244"/>
    <w:rsid w:val="00310383"/>
    <w:rsid w:val="003103D1"/>
    <w:rsid w:val="003104DA"/>
    <w:rsid w:val="0031053A"/>
    <w:rsid w:val="00310778"/>
    <w:rsid w:val="00310875"/>
    <w:rsid w:val="00310BEF"/>
    <w:rsid w:val="00310C08"/>
    <w:rsid w:val="00310D1F"/>
    <w:rsid w:val="00310EEF"/>
    <w:rsid w:val="00311028"/>
    <w:rsid w:val="0031105C"/>
    <w:rsid w:val="003112EC"/>
    <w:rsid w:val="00311363"/>
    <w:rsid w:val="00311366"/>
    <w:rsid w:val="003113CF"/>
    <w:rsid w:val="003118A2"/>
    <w:rsid w:val="003118BD"/>
    <w:rsid w:val="003119C3"/>
    <w:rsid w:val="00311AED"/>
    <w:rsid w:val="00311FD3"/>
    <w:rsid w:val="0031214F"/>
    <w:rsid w:val="00312366"/>
    <w:rsid w:val="00312451"/>
    <w:rsid w:val="003124F2"/>
    <w:rsid w:val="003125BF"/>
    <w:rsid w:val="00312638"/>
    <w:rsid w:val="003126A1"/>
    <w:rsid w:val="003127E1"/>
    <w:rsid w:val="00312C16"/>
    <w:rsid w:val="00312D18"/>
    <w:rsid w:val="00312D69"/>
    <w:rsid w:val="00312E04"/>
    <w:rsid w:val="0031334C"/>
    <w:rsid w:val="0031356D"/>
    <w:rsid w:val="003135BE"/>
    <w:rsid w:val="0031370C"/>
    <w:rsid w:val="00314274"/>
    <w:rsid w:val="0031433E"/>
    <w:rsid w:val="0031447E"/>
    <w:rsid w:val="003146A6"/>
    <w:rsid w:val="003147BA"/>
    <w:rsid w:val="00314A13"/>
    <w:rsid w:val="00314EFE"/>
    <w:rsid w:val="0031514F"/>
    <w:rsid w:val="003151EF"/>
    <w:rsid w:val="003152F3"/>
    <w:rsid w:val="003153BB"/>
    <w:rsid w:val="00315424"/>
    <w:rsid w:val="00315435"/>
    <w:rsid w:val="00315960"/>
    <w:rsid w:val="00315F18"/>
    <w:rsid w:val="00315F58"/>
    <w:rsid w:val="0031635C"/>
    <w:rsid w:val="00316444"/>
    <w:rsid w:val="00316512"/>
    <w:rsid w:val="00316647"/>
    <w:rsid w:val="0031666C"/>
    <w:rsid w:val="003169F7"/>
    <w:rsid w:val="00316A8D"/>
    <w:rsid w:val="00316CC4"/>
    <w:rsid w:val="00316F06"/>
    <w:rsid w:val="003170C9"/>
    <w:rsid w:val="0031722D"/>
    <w:rsid w:val="0031755C"/>
    <w:rsid w:val="0031783A"/>
    <w:rsid w:val="00317947"/>
    <w:rsid w:val="003179BE"/>
    <w:rsid w:val="00317C2A"/>
    <w:rsid w:val="00317EF0"/>
    <w:rsid w:val="003203CE"/>
    <w:rsid w:val="0032077E"/>
    <w:rsid w:val="00320A0D"/>
    <w:rsid w:val="00320A0E"/>
    <w:rsid w:val="00320AAC"/>
    <w:rsid w:val="00320B5E"/>
    <w:rsid w:val="00320BAB"/>
    <w:rsid w:val="00320F16"/>
    <w:rsid w:val="00321061"/>
    <w:rsid w:val="0032118B"/>
    <w:rsid w:val="0032185B"/>
    <w:rsid w:val="00321948"/>
    <w:rsid w:val="00321961"/>
    <w:rsid w:val="00321D30"/>
    <w:rsid w:val="00321DDD"/>
    <w:rsid w:val="00322013"/>
    <w:rsid w:val="0032201F"/>
    <w:rsid w:val="00322100"/>
    <w:rsid w:val="003223E1"/>
    <w:rsid w:val="00322802"/>
    <w:rsid w:val="0032313E"/>
    <w:rsid w:val="003231C6"/>
    <w:rsid w:val="0032351D"/>
    <w:rsid w:val="0032362E"/>
    <w:rsid w:val="00323646"/>
    <w:rsid w:val="00323782"/>
    <w:rsid w:val="003238FE"/>
    <w:rsid w:val="00323AAD"/>
    <w:rsid w:val="00323BF7"/>
    <w:rsid w:val="00323C7F"/>
    <w:rsid w:val="0032401E"/>
    <w:rsid w:val="0032412C"/>
    <w:rsid w:val="00324370"/>
    <w:rsid w:val="003243D8"/>
    <w:rsid w:val="003243FC"/>
    <w:rsid w:val="00324694"/>
    <w:rsid w:val="003246B0"/>
    <w:rsid w:val="0032482C"/>
    <w:rsid w:val="0032490F"/>
    <w:rsid w:val="003249F9"/>
    <w:rsid w:val="00324BAD"/>
    <w:rsid w:val="00324BFE"/>
    <w:rsid w:val="00324C6F"/>
    <w:rsid w:val="00324D81"/>
    <w:rsid w:val="00324EF4"/>
    <w:rsid w:val="00325279"/>
    <w:rsid w:val="003255E8"/>
    <w:rsid w:val="0032567D"/>
    <w:rsid w:val="003256C6"/>
    <w:rsid w:val="00325973"/>
    <w:rsid w:val="00325D83"/>
    <w:rsid w:val="00325EE7"/>
    <w:rsid w:val="003263F5"/>
    <w:rsid w:val="003264F8"/>
    <w:rsid w:val="003265A7"/>
    <w:rsid w:val="003265BB"/>
    <w:rsid w:val="0032689F"/>
    <w:rsid w:val="003268EE"/>
    <w:rsid w:val="00326A41"/>
    <w:rsid w:val="00326A7D"/>
    <w:rsid w:val="00326AB1"/>
    <w:rsid w:val="00326ACC"/>
    <w:rsid w:val="00326BA4"/>
    <w:rsid w:val="00326C1C"/>
    <w:rsid w:val="0032705F"/>
    <w:rsid w:val="00327143"/>
    <w:rsid w:val="00327268"/>
    <w:rsid w:val="0032731A"/>
    <w:rsid w:val="00327324"/>
    <w:rsid w:val="003274A2"/>
    <w:rsid w:val="00327602"/>
    <w:rsid w:val="0032763B"/>
    <w:rsid w:val="00327649"/>
    <w:rsid w:val="003277D1"/>
    <w:rsid w:val="00330039"/>
    <w:rsid w:val="0033029E"/>
    <w:rsid w:val="00330583"/>
    <w:rsid w:val="003305C8"/>
    <w:rsid w:val="003305D0"/>
    <w:rsid w:val="0033074D"/>
    <w:rsid w:val="00330874"/>
    <w:rsid w:val="00330D66"/>
    <w:rsid w:val="00330EDD"/>
    <w:rsid w:val="00330F92"/>
    <w:rsid w:val="00331261"/>
    <w:rsid w:val="003312C1"/>
    <w:rsid w:val="0033140F"/>
    <w:rsid w:val="00331559"/>
    <w:rsid w:val="00331579"/>
    <w:rsid w:val="00331700"/>
    <w:rsid w:val="003318CA"/>
    <w:rsid w:val="003319FD"/>
    <w:rsid w:val="00331C04"/>
    <w:rsid w:val="00331C0D"/>
    <w:rsid w:val="003320AB"/>
    <w:rsid w:val="00332123"/>
    <w:rsid w:val="0033245F"/>
    <w:rsid w:val="00332462"/>
    <w:rsid w:val="00332463"/>
    <w:rsid w:val="00332B01"/>
    <w:rsid w:val="00332CE5"/>
    <w:rsid w:val="00332EA5"/>
    <w:rsid w:val="00332EF1"/>
    <w:rsid w:val="00332FCB"/>
    <w:rsid w:val="00333031"/>
    <w:rsid w:val="00333138"/>
    <w:rsid w:val="003334C9"/>
    <w:rsid w:val="00333570"/>
    <w:rsid w:val="00333592"/>
    <w:rsid w:val="00333756"/>
    <w:rsid w:val="00333853"/>
    <w:rsid w:val="00333940"/>
    <w:rsid w:val="003339B8"/>
    <w:rsid w:val="00333A75"/>
    <w:rsid w:val="00333CAF"/>
    <w:rsid w:val="00333CB0"/>
    <w:rsid w:val="00333D19"/>
    <w:rsid w:val="00333F29"/>
    <w:rsid w:val="003340EE"/>
    <w:rsid w:val="00334562"/>
    <w:rsid w:val="00334574"/>
    <w:rsid w:val="00334643"/>
    <w:rsid w:val="003347E1"/>
    <w:rsid w:val="0033491C"/>
    <w:rsid w:val="00334965"/>
    <w:rsid w:val="003349F1"/>
    <w:rsid w:val="00334DAC"/>
    <w:rsid w:val="00334DD9"/>
    <w:rsid w:val="00334E82"/>
    <w:rsid w:val="003351F2"/>
    <w:rsid w:val="00335329"/>
    <w:rsid w:val="00335687"/>
    <w:rsid w:val="003358F9"/>
    <w:rsid w:val="00335D00"/>
    <w:rsid w:val="00335D72"/>
    <w:rsid w:val="00335D74"/>
    <w:rsid w:val="00335E6B"/>
    <w:rsid w:val="00335FA3"/>
    <w:rsid w:val="0033623E"/>
    <w:rsid w:val="00336288"/>
    <w:rsid w:val="00336345"/>
    <w:rsid w:val="0033637C"/>
    <w:rsid w:val="003363C9"/>
    <w:rsid w:val="0033656B"/>
    <w:rsid w:val="00336727"/>
    <w:rsid w:val="003367C1"/>
    <w:rsid w:val="00336863"/>
    <w:rsid w:val="00336B83"/>
    <w:rsid w:val="00337089"/>
    <w:rsid w:val="00337460"/>
    <w:rsid w:val="00337550"/>
    <w:rsid w:val="003377D5"/>
    <w:rsid w:val="003378B3"/>
    <w:rsid w:val="003378EF"/>
    <w:rsid w:val="00337C89"/>
    <w:rsid w:val="00337D79"/>
    <w:rsid w:val="00337DA0"/>
    <w:rsid w:val="003402CF"/>
    <w:rsid w:val="00340463"/>
    <w:rsid w:val="003407DD"/>
    <w:rsid w:val="00340AF5"/>
    <w:rsid w:val="00340BD5"/>
    <w:rsid w:val="00340DB2"/>
    <w:rsid w:val="0034107A"/>
    <w:rsid w:val="0034120F"/>
    <w:rsid w:val="00341382"/>
    <w:rsid w:val="00341638"/>
    <w:rsid w:val="00341CC1"/>
    <w:rsid w:val="00341F09"/>
    <w:rsid w:val="00341FCB"/>
    <w:rsid w:val="0034201C"/>
    <w:rsid w:val="003422EF"/>
    <w:rsid w:val="003424E1"/>
    <w:rsid w:val="003426C8"/>
    <w:rsid w:val="0034281B"/>
    <w:rsid w:val="00342881"/>
    <w:rsid w:val="00342BFE"/>
    <w:rsid w:val="0034301B"/>
    <w:rsid w:val="0034336B"/>
    <w:rsid w:val="003433FD"/>
    <w:rsid w:val="00343574"/>
    <w:rsid w:val="00343C49"/>
    <w:rsid w:val="003442A8"/>
    <w:rsid w:val="0034433E"/>
    <w:rsid w:val="0034498A"/>
    <w:rsid w:val="003449FB"/>
    <w:rsid w:val="00344AE7"/>
    <w:rsid w:val="00344BE4"/>
    <w:rsid w:val="00344BE9"/>
    <w:rsid w:val="00344C4D"/>
    <w:rsid w:val="00344D93"/>
    <w:rsid w:val="00344E43"/>
    <w:rsid w:val="00344E9E"/>
    <w:rsid w:val="00344F01"/>
    <w:rsid w:val="00344F4F"/>
    <w:rsid w:val="003456DD"/>
    <w:rsid w:val="00345C19"/>
    <w:rsid w:val="00345ED9"/>
    <w:rsid w:val="003460B4"/>
    <w:rsid w:val="00346B1F"/>
    <w:rsid w:val="00346E0A"/>
    <w:rsid w:val="00347452"/>
    <w:rsid w:val="00347460"/>
    <w:rsid w:val="00347544"/>
    <w:rsid w:val="0034760E"/>
    <w:rsid w:val="00347752"/>
    <w:rsid w:val="00347C10"/>
    <w:rsid w:val="00347C8A"/>
    <w:rsid w:val="00347C8D"/>
    <w:rsid w:val="00347FA9"/>
    <w:rsid w:val="00347FD5"/>
    <w:rsid w:val="00350196"/>
    <w:rsid w:val="003501CA"/>
    <w:rsid w:val="00350524"/>
    <w:rsid w:val="0035080E"/>
    <w:rsid w:val="003508C5"/>
    <w:rsid w:val="00350B12"/>
    <w:rsid w:val="00350C47"/>
    <w:rsid w:val="00350C9A"/>
    <w:rsid w:val="00350E2E"/>
    <w:rsid w:val="00350EC3"/>
    <w:rsid w:val="00351058"/>
    <w:rsid w:val="00351328"/>
    <w:rsid w:val="0035167F"/>
    <w:rsid w:val="00351CCC"/>
    <w:rsid w:val="00351F00"/>
    <w:rsid w:val="003522F5"/>
    <w:rsid w:val="003522F9"/>
    <w:rsid w:val="00352400"/>
    <w:rsid w:val="00352905"/>
    <w:rsid w:val="003529B6"/>
    <w:rsid w:val="00352CE4"/>
    <w:rsid w:val="00352D49"/>
    <w:rsid w:val="00352D68"/>
    <w:rsid w:val="00352DBE"/>
    <w:rsid w:val="00352F7A"/>
    <w:rsid w:val="00353199"/>
    <w:rsid w:val="00353299"/>
    <w:rsid w:val="0035353F"/>
    <w:rsid w:val="003538BC"/>
    <w:rsid w:val="003539B2"/>
    <w:rsid w:val="003539DC"/>
    <w:rsid w:val="00353AA7"/>
    <w:rsid w:val="00353C91"/>
    <w:rsid w:val="00353DC9"/>
    <w:rsid w:val="0035406F"/>
    <w:rsid w:val="003542CC"/>
    <w:rsid w:val="003545BA"/>
    <w:rsid w:val="00354680"/>
    <w:rsid w:val="003547A3"/>
    <w:rsid w:val="003549D4"/>
    <w:rsid w:val="00354A43"/>
    <w:rsid w:val="00354C41"/>
    <w:rsid w:val="00354C91"/>
    <w:rsid w:val="00354DFE"/>
    <w:rsid w:val="00354F04"/>
    <w:rsid w:val="00354F62"/>
    <w:rsid w:val="00355158"/>
    <w:rsid w:val="00355348"/>
    <w:rsid w:val="0035534B"/>
    <w:rsid w:val="0035545E"/>
    <w:rsid w:val="00355877"/>
    <w:rsid w:val="00355905"/>
    <w:rsid w:val="00355A21"/>
    <w:rsid w:val="00355C29"/>
    <w:rsid w:val="00355C7A"/>
    <w:rsid w:val="00355D10"/>
    <w:rsid w:val="00355D5A"/>
    <w:rsid w:val="0035615E"/>
    <w:rsid w:val="00356333"/>
    <w:rsid w:val="00356409"/>
    <w:rsid w:val="003564F6"/>
    <w:rsid w:val="0035652E"/>
    <w:rsid w:val="003566D5"/>
    <w:rsid w:val="00356814"/>
    <w:rsid w:val="00356B74"/>
    <w:rsid w:val="00356F83"/>
    <w:rsid w:val="0035727A"/>
    <w:rsid w:val="00357431"/>
    <w:rsid w:val="0035755C"/>
    <w:rsid w:val="003577C3"/>
    <w:rsid w:val="00357862"/>
    <w:rsid w:val="00357887"/>
    <w:rsid w:val="00357A6F"/>
    <w:rsid w:val="00357BCF"/>
    <w:rsid w:val="00357CCC"/>
    <w:rsid w:val="00357F61"/>
    <w:rsid w:val="00360121"/>
    <w:rsid w:val="0036012C"/>
    <w:rsid w:val="003602E1"/>
    <w:rsid w:val="00360867"/>
    <w:rsid w:val="0036089C"/>
    <w:rsid w:val="00360C59"/>
    <w:rsid w:val="00360CE2"/>
    <w:rsid w:val="00360CFA"/>
    <w:rsid w:val="00360D23"/>
    <w:rsid w:val="00360D4D"/>
    <w:rsid w:val="00360DFB"/>
    <w:rsid w:val="003611E0"/>
    <w:rsid w:val="00361534"/>
    <w:rsid w:val="0036154E"/>
    <w:rsid w:val="0036171E"/>
    <w:rsid w:val="0036178B"/>
    <w:rsid w:val="00361852"/>
    <w:rsid w:val="00361A4A"/>
    <w:rsid w:val="00361B67"/>
    <w:rsid w:val="00361BA9"/>
    <w:rsid w:val="00361BDD"/>
    <w:rsid w:val="00361CED"/>
    <w:rsid w:val="0036208D"/>
    <w:rsid w:val="00362110"/>
    <w:rsid w:val="00362328"/>
    <w:rsid w:val="0036272C"/>
    <w:rsid w:val="003627A2"/>
    <w:rsid w:val="00362A59"/>
    <w:rsid w:val="00362C3C"/>
    <w:rsid w:val="00362CE5"/>
    <w:rsid w:val="00362D2A"/>
    <w:rsid w:val="00362D81"/>
    <w:rsid w:val="00362E9C"/>
    <w:rsid w:val="00362FFE"/>
    <w:rsid w:val="00363209"/>
    <w:rsid w:val="0036328B"/>
    <w:rsid w:val="003634CC"/>
    <w:rsid w:val="0036369B"/>
    <w:rsid w:val="003637BF"/>
    <w:rsid w:val="00363866"/>
    <w:rsid w:val="003638B2"/>
    <w:rsid w:val="00363905"/>
    <w:rsid w:val="00363D1A"/>
    <w:rsid w:val="00363F8D"/>
    <w:rsid w:val="003644B7"/>
    <w:rsid w:val="003645A4"/>
    <w:rsid w:val="003645D2"/>
    <w:rsid w:val="00364612"/>
    <w:rsid w:val="003646A6"/>
    <w:rsid w:val="00364816"/>
    <w:rsid w:val="0036486D"/>
    <w:rsid w:val="00364AFA"/>
    <w:rsid w:val="00364C44"/>
    <w:rsid w:val="00364EF5"/>
    <w:rsid w:val="00365173"/>
    <w:rsid w:val="003654FD"/>
    <w:rsid w:val="00365607"/>
    <w:rsid w:val="003656C3"/>
    <w:rsid w:val="0036579F"/>
    <w:rsid w:val="00365B1A"/>
    <w:rsid w:val="00365CAA"/>
    <w:rsid w:val="00365D2A"/>
    <w:rsid w:val="00365EF8"/>
    <w:rsid w:val="0036625A"/>
    <w:rsid w:val="003663C9"/>
    <w:rsid w:val="00366488"/>
    <w:rsid w:val="00366508"/>
    <w:rsid w:val="00366610"/>
    <w:rsid w:val="003669A2"/>
    <w:rsid w:val="00366E8A"/>
    <w:rsid w:val="003670B2"/>
    <w:rsid w:val="0036714E"/>
    <w:rsid w:val="003671F8"/>
    <w:rsid w:val="003671FA"/>
    <w:rsid w:val="0036788A"/>
    <w:rsid w:val="00367C95"/>
    <w:rsid w:val="00367EE1"/>
    <w:rsid w:val="0037021E"/>
    <w:rsid w:val="00370326"/>
    <w:rsid w:val="003705A6"/>
    <w:rsid w:val="003705DE"/>
    <w:rsid w:val="00370752"/>
    <w:rsid w:val="0037084B"/>
    <w:rsid w:val="00370C4D"/>
    <w:rsid w:val="00370EC8"/>
    <w:rsid w:val="00370FC3"/>
    <w:rsid w:val="003711A5"/>
    <w:rsid w:val="003714D3"/>
    <w:rsid w:val="003715AF"/>
    <w:rsid w:val="00371634"/>
    <w:rsid w:val="0037177C"/>
    <w:rsid w:val="003718CF"/>
    <w:rsid w:val="00371F13"/>
    <w:rsid w:val="00371F4E"/>
    <w:rsid w:val="00371F94"/>
    <w:rsid w:val="003721F9"/>
    <w:rsid w:val="003724BD"/>
    <w:rsid w:val="003724FB"/>
    <w:rsid w:val="0037280F"/>
    <w:rsid w:val="00372838"/>
    <w:rsid w:val="00372C08"/>
    <w:rsid w:val="00372D28"/>
    <w:rsid w:val="00372F0B"/>
    <w:rsid w:val="00373902"/>
    <w:rsid w:val="00373963"/>
    <w:rsid w:val="00373CC9"/>
    <w:rsid w:val="00374231"/>
    <w:rsid w:val="003743B9"/>
    <w:rsid w:val="0037441F"/>
    <w:rsid w:val="00374475"/>
    <w:rsid w:val="003748CB"/>
    <w:rsid w:val="00374983"/>
    <w:rsid w:val="00374C7E"/>
    <w:rsid w:val="00375040"/>
    <w:rsid w:val="00375588"/>
    <w:rsid w:val="00375731"/>
    <w:rsid w:val="00375796"/>
    <w:rsid w:val="00376223"/>
    <w:rsid w:val="00376486"/>
    <w:rsid w:val="003764B0"/>
    <w:rsid w:val="00376789"/>
    <w:rsid w:val="00376A94"/>
    <w:rsid w:val="00376AEF"/>
    <w:rsid w:val="00376C1C"/>
    <w:rsid w:val="0037701F"/>
    <w:rsid w:val="0037750A"/>
    <w:rsid w:val="003779B8"/>
    <w:rsid w:val="00377A88"/>
    <w:rsid w:val="00377ADE"/>
    <w:rsid w:val="00377B78"/>
    <w:rsid w:val="00377DFC"/>
    <w:rsid w:val="00380049"/>
    <w:rsid w:val="00380380"/>
    <w:rsid w:val="003804E1"/>
    <w:rsid w:val="003806D8"/>
    <w:rsid w:val="003806F1"/>
    <w:rsid w:val="0038075D"/>
    <w:rsid w:val="0038075E"/>
    <w:rsid w:val="00380B8B"/>
    <w:rsid w:val="00380BCB"/>
    <w:rsid w:val="00380BE4"/>
    <w:rsid w:val="00380C7D"/>
    <w:rsid w:val="00380C7E"/>
    <w:rsid w:val="00380FFD"/>
    <w:rsid w:val="003811EB"/>
    <w:rsid w:val="00381228"/>
    <w:rsid w:val="0038149E"/>
    <w:rsid w:val="003816D4"/>
    <w:rsid w:val="003818A9"/>
    <w:rsid w:val="00381C95"/>
    <w:rsid w:val="003820EA"/>
    <w:rsid w:val="0038210C"/>
    <w:rsid w:val="0038216E"/>
    <w:rsid w:val="003821C8"/>
    <w:rsid w:val="003821CB"/>
    <w:rsid w:val="003822D6"/>
    <w:rsid w:val="00382448"/>
    <w:rsid w:val="0038246C"/>
    <w:rsid w:val="00382499"/>
    <w:rsid w:val="00382574"/>
    <w:rsid w:val="003825E0"/>
    <w:rsid w:val="00382810"/>
    <w:rsid w:val="00382AD9"/>
    <w:rsid w:val="00382CD4"/>
    <w:rsid w:val="00382FBD"/>
    <w:rsid w:val="0038307D"/>
    <w:rsid w:val="00383096"/>
    <w:rsid w:val="00383110"/>
    <w:rsid w:val="0038318D"/>
    <w:rsid w:val="00383400"/>
    <w:rsid w:val="00383568"/>
    <w:rsid w:val="00383786"/>
    <w:rsid w:val="00383971"/>
    <w:rsid w:val="00383980"/>
    <w:rsid w:val="003839BF"/>
    <w:rsid w:val="00383B4A"/>
    <w:rsid w:val="00383E81"/>
    <w:rsid w:val="00384215"/>
    <w:rsid w:val="00384395"/>
    <w:rsid w:val="00384618"/>
    <w:rsid w:val="003847C9"/>
    <w:rsid w:val="00384977"/>
    <w:rsid w:val="00384B14"/>
    <w:rsid w:val="00384F86"/>
    <w:rsid w:val="0038511A"/>
    <w:rsid w:val="003851AE"/>
    <w:rsid w:val="00385214"/>
    <w:rsid w:val="00385257"/>
    <w:rsid w:val="00385289"/>
    <w:rsid w:val="003857E6"/>
    <w:rsid w:val="0038599D"/>
    <w:rsid w:val="00385CDF"/>
    <w:rsid w:val="00385CFE"/>
    <w:rsid w:val="00385DFB"/>
    <w:rsid w:val="00385E5E"/>
    <w:rsid w:val="00385FE4"/>
    <w:rsid w:val="00386065"/>
    <w:rsid w:val="003860C5"/>
    <w:rsid w:val="0038632E"/>
    <w:rsid w:val="003863EC"/>
    <w:rsid w:val="0038643D"/>
    <w:rsid w:val="003865AC"/>
    <w:rsid w:val="00386880"/>
    <w:rsid w:val="0038696E"/>
    <w:rsid w:val="00386AD2"/>
    <w:rsid w:val="00386C3E"/>
    <w:rsid w:val="00386F6F"/>
    <w:rsid w:val="003871C8"/>
    <w:rsid w:val="003872F3"/>
    <w:rsid w:val="003874E7"/>
    <w:rsid w:val="0038751B"/>
    <w:rsid w:val="003875A1"/>
    <w:rsid w:val="00387937"/>
    <w:rsid w:val="0038797E"/>
    <w:rsid w:val="003879D8"/>
    <w:rsid w:val="00390042"/>
    <w:rsid w:val="00390242"/>
    <w:rsid w:val="003903F8"/>
    <w:rsid w:val="00390A03"/>
    <w:rsid w:val="00390ACC"/>
    <w:rsid w:val="00390AF2"/>
    <w:rsid w:val="00390B1A"/>
    <w:rsid w:val="00390BB5"/>
    <w:rsid w:val="00390DE2"/>
    <w:rsid w:val="00390EC4"/>
    <w:rsid w:val="00390EE8"/>
    <w:rsid w:val="003910E7"/>
    <w:rsid w:val="00391456"/>
    <w:rsid w:val="003914FA"/>
    <w:rsid w:val="00391647"/>
    <w:rsid w:val="00391944"/>
    <w:rsid w:val="00391963"/>
    <w:rsid w:val="003919AD"/>
    <w:rsid w:val="00391B5A"/>
    <w:rsid w:val="00391C44"/>
    <w:rsid w:val="00391CD6"/>
    <w:rsid w:val="00391D48"/>
    <w:rsid w:val="00391E42"/>
    <w:rsid w:val="003921AD"/>
    <w:rsid w:val="00392277"/>
    <w:rsid w:val="003923FF"/>
    <w:rsid w:val="003924EF"/>
    <w:rsid w:val="0039273D"/>
    <w:rsid w:val="00392838"/>
    <w:rsid w:val="0039285C"/>
    <w:rsid w:val="00392931"/>
    <w:rsid w:val="00392B24"/>
    <w:rsid w:val="00392F28"/>
    <w:rsid w:val="00393043"/>
    <w:rsid w:val="003932AF"/>
    <w:rsid w:val="00393449"/>
    <w:rsid w:val="0039350F"/>
    <w:rsid w:val="003935C9"/>
    <w:rsid w:val="003935CB"/>
    <w:rsid w:val="003937CB"/>
    <w:rsid w:val="00393837"/>
    <w:rsid w:val="003938AA"/>
    <w:rsid w:val="00393CAB"/>
    <w:rsid w:val="00393CC2"/>
    <w:rsid w:val="00393CE5"/>
    <w:rsid w:val="00393D19"/>
    <w:rsid w:val="00393D63"/>
    <w:rsid w:val="00393DC4"/>
    <w:rsid w:val="00393EA2"/>
    <w:rsid w:val="00394112"/>
    <w:rsid w:val="0039472F"/>
    <w:rsid w:val="003948F6"/>
    <w:rsid w:val="003949E6"/>
    <w:rsid w:val="00394A1B"/>
    <w:rsid w:val="00394A62"/>
    <w:rsid w:val="00394C38"/>
    <w:rsid w:val="0039508A"/>
    <w:rsid w:val="003950A3"/>
    <w:rsid w:val="00395439"/>
    <w:rsid w:val="003954ED"/>
    <w:rsid w:val="003956DF"/>
    <w:rsid w:val="00395803"/>
    <w:rsid w:val="00395854"/>
    <w:rsid w:val="003958A2"/>
    <w:rsid w:val="00395954"/>
    <w:rsid w:val="00395A09"/>
    <w:rsid w:val="00395B51"/>
    <w:rsid w:val="00395F9B"/>
    <w:rsid w:val="0039629A"/>
    <w:rsid w:val="003962F5"/>
    <w:rsid w:val="00396542"/>
    <w:rsid w:val="0039661F"/>
    <w:rsid w:val="003966C0"/>
    <w:rsid w:val="003966DD"/>
    <w:rsid w:val="00396888"/>
    <w:rsid w:val="003969BE"/>
    <w:rsid w:val="00396B2B"/>
    <w:rsid w:val="00396E9D"/>
    <w:rsid w:val="003975B0"/>
    <w:rsid w:val="003976E3"/>
    <w:rsid w:val="00397843"/>
    <w:rsid w:val="003979AA"/>
    <w:rsid w:val="00397ED7"/>
    <w:rsid w:val="00397F16"/>
    <w:rsid w:val="00397FC0"/>
    <w:rsid w:val="003A0443"/>
    <w:rsid w:val="003A0691"/>
    <w:rsid w:val="003A074E"/>
    <w:rsid w:val="003A083F"/>
    <w:rsid w:val="003A0A28"/>
    <w:rsid w:val="003A0B90"/>
    <w:rsid w:val="003A0C2C"/>
    <w:rsid w:val="003A0CDC"/>
    <w:rsid w:val="003A0EB5"/>
    <w:rsid w:val="003A10C5"/>
    <w:rsid w:val="003A13B4"/>
    <w:rsid w:val="003A13CB"/>
    <w:rsid w:val="003A1647"/>
    <w:rsid w:val="003A16C8"/>
    <w:rsid w:val="003A1756"/>
    <w:rsid w:val="003A1AF3"/>
    <w:rsid w:val="003A1D7C"/>
    <w:rsid w:val="003A1D7E"/>
    <w:rsid w:val="003A1EF4"/>
    <w:rsid w:val="003A20FD"/>
    <w:rsid w:val="003A2296"/>
    <w:rsid w:val="003A23B4"/>
    <w:rsid w:val="003A240A"/>
    <w:rsid w:val="003A25AA"/>
    <w:rsid w:val="003A2897"/>
    <w:rsid w:val="003A28EB"/>
    <w:rsid w:val="003A2932"/>
    <w:rsid w:val="003A2D81"/>
    <w:rsid w:val="003A2FD4"/>
    <w:rsid w:val="003A30C9"/>
    <w:rsid w:val="003A33D7"/>
    <w:rsid w:val="003A360D"/>
    <w:rsid w:val="003A368A"/>
    <w:rsid w:val="003A36E7"/>
    <w:rsid w:val="003A3717"/>
    <w:rsid w:val="003A38CB"/>
    <w:rsid w:val="003A38D8"/>
    <w:rsid w:val="003A391D"/>
    <w:rsid w:val="003A3BB4"/>
    <w:rsid w:val="003A3CD7"/>
    <w:rsid w:val="003A3E16"/>
    <w:rsid w:val="003A3F22"/>
    <w:rsid w:val="003A4031"/>
    <w:rsid w:val="003A40CB"/>
    <w:rsid w:val="003A44CE"/>
    <w:rsid w:val="003A45FD"/>
    <w:rsid w:val="003A4809"/>
    <w:rsid w:val="003A496C"/>
    <w:rsid w:val="003A49C8"/>
    <w:rsid w:val="003A4A5E"/>
    <w:rsid w:val="003A4C7F"/>
    <w:rsid w:val="003A4CBE"/>
    <w:rsid w:val="003A4E6C"/>
    <w:rsid w:val="003A503F"/>
    <w:rsid w:val="003A507B"/>
    <w:rsid w:val="003A5081"/>
    <w:rsid w:val="003A5091"/>
    <w:rsid w:val="003A5430"/>
    <w:rsid w:val="003A553E"/>
    <w:rsid w:val="003A5717"/>
    <w:rsid w:val="003A591C"/>
    <w:rsid w:val="003A5946"/>
    <w:rsid w:val="003A598B"/>
    <w:rsid w:val="003A59FB"/>
    <w:rsid w:val="003A5A96"/>
    <w:rsid w:val="003A5D13"/>
    <w:rsid w:val="003A5DA2"/>
    <w:rsid w:val="003A5DCA"/>
    <w:rsid w:val="003A5EBA"/>
    <w:rsid w:val="003A5F8D"/>
    <w:rsid w:val="003A633B"/>
    <w:rsid w:val="003A6359"/>
    <w:rsid w:val="003A63D4"/>
    <w:rsid w:val="003A6602"/>
    <w:rsid w:val="003A678F"/>
    <w:rsid w:val="003A6817"/>
    <w:rsid w:val="003A6868"/>
    <w:rsid w:val="003A6898"/>
    <w:rsid w:val="003A68C3"/>
    <w:rsid w:val="003A69C8"/>
    <w:rsid w:val="003A6AE2"/>
    <w:rsid w:val="003A6AE9"/>
    <w:rsid w:val="003A6C65"/>
    <w:rsid w:val="003A6DC1"/>
    <w:rsid w:val="003A6EFB"/>
    <w:rsid w:val="003A7086"/>
    <w:rsid w:val="003A7104"/>
    <w:rsid w:val="003A79FC"/>
    <w:rsid w:val="003A7B2B"/>
    <w:rsid w:val="003A7E30"/>
    <w:rsid w:val="003A7F4A"/>
    <w:rsid w:val="003B0241"/>
    <w:rsid w:val="003B025B"/>
    <w:rsid w:val="003B029C"/>
    <w:rsid w:val="003B02E5"/>
    <w:rsid w:val="003B0323"/>
    <w:rsid w:val="003B0356"/>
    <w:rsid w:val="003B03A7"/>
    <w:rsid w:val="003B058E"/>
    <w:rsid w:val="003B0693"/>
    <w:rsid w:val="003B08D4"/>
    <w:rsid w:val="003B09FF"/>
    <w:rsid w:val="003B0A05"/>
    <w:rsid w:val="003B0CE8"/>
    <w:rsid w:val="003B10D4"/>
    <w:rsid w:val="003B10F9"/>
    <w:rsid w:val="003B1276"/>
    <w:rsid w:val="003B13EB"/>
    <w:rsid w:val="003B1515"/>
    <w:rsid w:val="003B1549"/>
    <w:rsid w:val="003B1585"/>
    <w:rsid w:val="003B16C8"/>
    <w:rsid w:val="003B16E9"/>
    <w:rsid w:val="003B171D"/>
    <w:rsid w:val="003B18D9"/>
    <w:rsid w:val="003B1A02"/>
    <w:rsid w:val="003B1DE8"/>
    <w:rsid w:val="003B1F04"/>
    <w:rsid w:val="003B24B9"/>
    <w:rsid w:val="003B2691"/>
    <w:rsid w:val="003B2921"/>
    <w:rsid w:val="003B2933"/>
    <w:rsid w:val="003B2AE4"/>
    <w:rsid w:val="003B2C2B"/>
    <w:rsid w:val="003B2E77"/>
    <w:rsid w:val="003B2E7A"/>
    <w:rsid w:val="003B2F20"/>
    <w:rsid w:val="003B2FCB"/>
    <w:rsid w:val="003B3306"/>
    <w:rsid w:val="003B34F0"/>
    <w:rsid w:val="003B388F"/>
    <w:rsid w:val="003B38FB"/>
    <w:rsid w:val="003B3962"/>
    <w:rsid w:val="003B3C81"/>
    <w:rsid w:val="003B3D7F"/>
    <w:rsid w:val="003B3E28"/>
    <w:rsid w:val="003B3EC4"/>
    <w:rsid w:val="003B3FA5"/>
    <w:rsid w:val="003B3FCE"/>
    <w:rsid w:val="003B40AB"/>
    <w:rsid w:val="003B42C9"/>
    <w:rsid w:val="003B42D7"/>
    <w:rsid w:val="003B42F7"/>
    <w:rsid w:val="003B43A8"/>
    <w:rsid w:val="003B43C4"/>
    <w:rsid w:val="003B4553"/>
    <w:rsid w:val="003B4681"/>
    <w:rsid w:val="003B46C5"/>
    <w:rsid w:val="003B4804"/>
    <w:rsid w:val="003B48BB"/>
    <w:rsid w:val="003B49F5"/>
    <w:rsid w:val="003B4AC5"/>
    <w:rsid w:val="003B4C21"/>
    <w:rsid w:val="003B4DDD"/>
    <w:rsid w:val="003B4FEF"/>
    <w:rsid w:val="003B5135"/>
    <w:rsid w:val="003B5197"/>
    <w:rsid w:val="003B5405"/>
    <w:rsid w:val="003B567E"/>
    <w:rsid w:val="003B57F7"/>
    <w:rsid w:val="003B5827"/>
    <w:rsid w:val="003B585E"/>
    <w:rsid w:val="003B5911"/>
    <w:rsid w:val="003B59B2"/>
    <w:rsid w:val="003B5A12"/>
    <w:rsid w:val="003B5B3F"/>
    <w:rsid w:val="003B5BFA"/>
    <w:rsid w:val="003B5C71"/>
    <w:rsid w:val="003B5D18"/>
    <w:rsid w:val="003B5E0F"/>
    <w:rsid w:val="003B6348"/>
    <w:rsid w:val="003B635E"/>
    <w:rsid w:val="003B6497"/>
    <w:rsid w:val="003B6577"/>
    <w:rsid w:val="003B6712"/>
    <w:rsid w:val="003B6814"/>
    <w:rsid w:val="003B68D6"/>
    <w:rsid w:val="003B68DB"/>
    <w:rsid w:val="003B6A89"/>
    <w:rsid w:val="003B6AFC"/>
    <w:rsid w:val="003B6CAD"/>
    <w:rsid w:val="003B6E7A"/>
    <w:rsid w:val="003B743F"/>
    <w:rsid w:val="003B7731"/>
    <w:rsid w:val="003B7C80"/>
    <w:rsid w:val="003B7EF1"/>
    <w:rsid w:val="003B7F0C"/>
    <w:rsid w:val="003B7F6C"/>
    <w:rsid w:val="003C0055"/>
    <w:rsid w:val="003C0174"/>
    <w:rsid w:val="003C0381"/>
    <w:rsid w:val="003C0390"/>
    <w:rsid w:val="003C0726"/>
    <w:rsid w:val="003C08AF"/>
    <w:rsid w:val="003C0B46"/>
    <w:rsid w:val="003C0C1A"/>
    <w:rsid w:val="003C0E39"/>
    <w:rsid w:val="003C0F56"/>
    <w:rsid w:val="003C0FFA"/>
    <w:rsid w:val="003C1543"/>
    <w:rsid w:val="003C1865"/>
    <w:rsid w:val="003C1873"/>
    <w:rsid w:val="003C1B8C"/>
    <w:rsid w:val="003C1BA9"/>
    <w:rsid w:val="003C1E7A"/>
    <w:rsid w:val="003C20EF"/>
    <w:rsid w:val="003C2130"/>
    <w:rsid w:val="003C2281"/>
    <w:rsid w:val="003C25C7"/>
    <w:rsid w:val="003C260B"/>
    <w:rsid w:val="003C27F2"/>
    <w:rsid w:val="003C2849"/>
    <w:rsid w:val="003C2D68"/>
    <w:rsid w:val="003C3071"/>
    <w:rsid w:val="003C308F"/>
    <w:rsid w:val="003C325E"/>
    <w:rsid w:val="003C33CA"/>
    <w:rsid w:val="003C35F4"/>
    <w:rsid w:val="003C39CB"/>
    <w:rsid w:val="003C39EA"/>
    <w:rsid w:val="003C3BB4"/>
    <w:rsid w:val="003C3D51"/>
    <w:rsid w:val="003C3DAC"/>
    <w:rsid w:val="003C406B"/>
    <w:rsid w:val="003C4134"/>
    <w:rsid w:val="003C4409"/>
    <w:rsid w:val="003C4604"/>
    <w:rsid w:val="003C4695"/>
    <w:rsid w:val="003C4862"/>
    <w:rsid w:val="003C493E"/>
    <w:rsid w:val="003C4AC6"/>
    <w:rsid w:val="003C4BC3"/>
    <w:rsid w:val="003C4BC8"/>
    <w:rsid w:val="003C4E25"/>
    <w:rsid w:val="003C5253"/>
    <w:rsid w:val="003C5580"/>
    <w:rsid w:val="003C576F"/>
    <w:rsid w:val="003C5998"/>
    <w:rsid w:val="003C5CE6"/>
    <w:rsid w:val="003C5D94"/>
    <w:rsid w:val="003C5E0B"/>
    <w:rsid w:val="003C6184"/>
    <w:rsid w:val="003C62C9"/>
    <w:rsid w:val="003C62ED"/>
    <w:rsid w:val="003C651D"/>
    <w:rsid w:val="003C66D2"/>
    <w:rsid w:val="003C675C"/>
    <w:rsid w:val="003C68D8"/>
    <w:rsid w:val="003C6AE3"/>
    <w:rsid w:val="003C6B82"/>
    <w:rsid w:val="003C6BBC"/>
    <w:rsid w:val="003C6BD0"/>
    <w:rsid w:val="003C6D9C"/>
    <w:rsid w:val="003C70C9"/>
    <w:rsid w:val="003C71CB"/>
    <w:rsid w:val="003C7219"/>
    <w:rsid w:val="003C73DA"/>
    <w:rsid w:val="003C7717"/>
    <w:rsid w:val="003C7981"/>
    <w:rsid w:val="003C7AFD"/>
    <w:rsid w:val="003C7B8C"/>
    <w:rsid w:val="003C7C83"/>
    <w:rsid w:val="003C7DB7"/>
    <w:rsid w:val="003D0884"/>
    <w:rsid w:val="003D08A0"/>
    <w:rsid w:val="003D09A0"/>
    <w:rsid w:val="003D0ADF"/>
    <w:rsid w:val="003D0C4E"/>
    <w:rsid w:val="003D0CB2"/>
    <w:rsid w:val="003D0D1B"/>
    <w:rsid w:val="003D0ED5"/>
    <w:rsid w:val="003D0EF6"/>
    <w:rsid w:val="003D0F75"/>
    <w:rsid w:val="003D1106"/>
    <w:rsid w:val="003D1109"/>
    <w:rsid w:val="003D14CD"/>
    <w:rsid w:val="003D14FD"/>
    <w:rsid w:val="003D15BB"/>
    <w:rsid w:val="003D1624"/>
    <w:rsid w:val="003D1782"/>
    <w:rsid w:val="003D1836"/>
    <w:rsid w:val="003D1953"/>
    <w:rsid w:val="003D1CA4"/>
    <w:rsid w:val="003D1EB5"/>
    <w:rsid w:val="003D1F29"/>
    <w:rsid w:val="003D2290"/>
    <w:rsid w:val="003D2888"/>
    <w:rsid w:val="003D2C5C"/>
    <w:rsid w:val="003D2CDC"/>
    <w:rsid w:val="003D2D23"/>
    <w:rsid w:val="003D2D4B"/>
    <w:rsid w:val="003D2EAA"/>
    <w:rsid w:val="003D3333"/>
    <w:rsid w:val="003D3565"/>
    <w:rsid w:val="003D3644"/>
    <w:rsid w:val="003D3676"/>
    <w:rsid w:val="003D3801"/>
    <w:rsid w:val="003D3A6C"/>
    <w:rsid w:val="003D3C43"/>
    <w:rsid w:val="003D3F02"/>
    <w:rsid w:val="003D40F4"/>
    <w:rsid w:val="003D41ED"/>
    <w:rsid w:val="003D44B5"/>
    <w:rsid w:val="003D464A"/>
    <w:rsid w:val="003D467B"/>
    <w:rsid w:val="003D4725"/>
    <w:rsid w:val="003D48D1"/>
    <w:rsid w:val="003D4B8C"/>
    <w:rsid w:val="003D4BBD"/>
    <w:rsid w:val="003D4C45"/>
    <w:rsid w:val="003D52C4"/>
    <w:rsid w:val="003D52DD"/>
    <w:rsid w:val="003D54B4"/>
    <w:rsid w:val="003D54C8"/>
    <w:rsid w:val="003D55B8"/>
    <w:rsid w:val="003D5733"/>
    <w:rsid w:val="003D590A"/>
    <w:rsid w:val="003D59AF"/>
    <w:rsid w:val="003D5D95"/>
    <w:rsid w:val="003D604D"/>
    <w:rsid w:val="003D623A"/>
    <w:rsid w:val="003D6294"/>
    <w:rsid w:val="003D62DE"/>
    <w:rsid w:val="003D6996"/>
    <w:rsid w:val="003D6B63"/>
    <w:rsid w:val="003D6BAB"/>
    <w:rsid w:val="003D6CCF"/>
    <w:rsid w:val="003D6E8B"/>
    <w:rsid w:val="003D6F61"/>
    <w:rsid w:val="003D7160"/>
    <w:rsid w:val="003D7170"/>
    <w:rsid w:val="003D742B"/>
    <w:rsid w:val="003D75CB"/>
    <w:rsid w:val="003D75D6"/>
    <w:rsid w:val="003D7963"/>
    <w:rsid w:val="003D7AED"/>
    <w:rsid w:val="003D7B8D"/>
    <w:rsid w:val="003E0041"/>
    <w:rsid w:val="003E02D4"/>
    <w:rsid w:val="003E03BC"/>
    <w:rsid w:val="003E05D2"/>
    <w:rsid w:val="003E07CE"/>
    <w:rsid w:val="003E0978"/>
    <w:rsid w:val="003E09D1"/>
    <w:rsid w:val="003E0EB3"/>
    <w:rsid w:val="003E0FB1"/>
    <w:rsid w:val="003E10AD"/>
    <w:rsid w:val="003E13AC"/>
    <w:rsid w:val="003E13CE"/>
    <w:rsid w:val="003E15A1"/>
    <w:rsid w:val="003E197F"/>
    <w:rsid w:val="003E1992"/>
    <w:rsid w:val="003E19B5"/>
    <w:rsid w:val="003E1BDE"/>
    <w:rsid w:val="003E1C5E"/>
    <w:rsid w:val="003E1D68"/>
    <w:rsid w:val="003E1DFF"/>
    <w:rsid w:val="003E2301"/>
    <w:rsid w:val="003E25C4"/>
    <w:rsid w:val="003E27D0"/>
    <w:rsid w:val="003E2A2E"/>
    <w:rsid w:val="003E2A70"/>
    <w:rsid w:val="003E2A94"/>
    <w:rsid w:val="003E2BFA"/>
    <w:rsid w:val="003E2DE6"/>
    <w:rsid w:val="003E2E88"/>
    <w:rsid w:val="003E2EB2"/>
    <w:rsid w:val="003E301A"/>
    <w:rsid w:val="003E3093"/>
    <w:rsid w:val="003E3338"/>
    <w:rsid w:val="003E333B"/>
    <w:rsid w:val="003E3368"/>
    <w:rsid w:val="003E338E"/>
    <w:rsid w:val="003E33A7"/>
    <w:rsid w:val="003E33E5"/>
    <w:rsid w:val="003E347F"/>
    <w:rsid w:val="003E3494"/>
    <w:rsid w:val="003E3511"/>
    <w:rsid w:val="003E35E7"/>
    <w:rsid w:val="003E35ED"/>
    <w:rsid w:val="003E3A99"/>
    <w:rsid w:val="003E3C22"/>
    <w:rsid w:val="003E3C6E"/>
    <w:rsid w:val="003E3E8F"/>
    <w:rsid w:val="003E3F2F"/>
    <w:rsid w:val="003E409F"/>
    <w:rsid w:val="003E42FA"/>
    <w:rsid w:val="003E4467"/>
    <w:rsid w:val="003E44FE"/>
    <w:rsid w:val="003E466C"/>
    <w:rsid w:val="003E4729"/>
    <w:rsid w:val="003E489D"/>
    <w:rsid w:val="003E4A5E"/>
    <w:rsid w:val="003E4C9F"/>
    <w:rsid w:val="003E5010"/>
    <w:rsid w:val="003E53F7"/>
    <w:rsid w:val="003E54DE"/>
    <w:rsid w:val="003E5757"/>
    <w:rsid w:val="003E5A36"/>
    <w:rsid w:val="003E5BDA"/>
    <w:rsid w:val="003E5D0A"/>
    <w:rsid w:val="003E5D1A"/>
    <w:rsid w:val="003E5D97"/>
    <w:rsid w:val="003E5EB9"/>
    <w:rsid w:val="003E602E"/>
    <w:rsid w:val="003E6169"/>
    <w:rsid w:val="003E6335"/>
    <w:rsid w:val="003E6402"/>
    <w:rsid w:val="003E668E"/>
    <w:rsid w:val="003E679A"/>
    <w:rsid w:val="003E67AD"/>
    <w:rsid w:val="003E6A14"/>
    <w:rsid w:val="003E6A47"/>
    <w:rsid w:val="003E6BAC"/>
    <w:rsid w:val="003E6E32"/>
    <w:rsid w:val="003E6EA9"/>
    <w:rsid w:val="003E6F35"/>
    <w:rsid w:val="003E6FEC"/>
    <w:rsid w:val="003E6FF0"/>
    <w:rsid w:val="003E7050"/>
    <w:rsid w:val="003E7104"/>
    <w:rsid w:val="003E7346"/>
    <w:rsid w:val="003E7469"/>
    <w:rsid w:val="003E74C8"/>
    <w:rsid w:val="003E75C4"/>
    <w:rsid w:val="003E7719"/>
    <w:rsid w:val="003E772E"/>
    <w:rsid w:val="003E7DB2"/>
    <w:rsid w:val="003E7EEE"/>
    <w:rsid w:val="003E7F44"/>
    <w:rsid w:val="003E7F72"/>
    <w:rsid w:val="003E7F9C"/>
    <w:rsid w:val="003E7FD1"/>
    <w:rsid w:val="003F014A"/>
    <w:rsid w:val="003F01CE"/>
    <w:rsid w:val="003F02BB"/>
    <w:rsid w:val="003F02DB"/>
    <w:rsid w:val="003F034D"/>
    <w:rsid w:val="003F03D7"/>
    <w:rsid w:val="003F06C0"/>
    <w:rsid w:val="003F06E0"/>
    <w:rsid w:val="003F0738"/>
    <w:rsid w:val="003F0CF3"/>
    <w:rsid w:val="003F1033"/>
    <w:rsid w:val="003F10A6"/>
    <w:rsid w:val="003F141A"/>
    <w:rsid w:val="003F176A"/>
    <w:rsid w:val="003F18E3"/>
    <w:rsid w:val="003F1A67"/>
    <w:rsid w:val="003F1AB6"/>
    <w:rsid w:val="003F1DAF"/>
    <w:rsid w:val="003F1EBF"/>
    <w:rsid w:val="003F2194"/>
    <w:rsid w:val="003F225B"/>
    <w:rsid w:val="003F238A"/>
    <w:rsid w:val="003F2400"/>
    <w:rsid w:val="003F25DC"/>
    <w:rsid w:val="003F28DC"/>
    <w:rsid w:val="003F291D"/>
    <w:rsid w:val="003F2C51"/>
    <w:rsid w:val="003F2ECE"/>
    <w:rsid w:val="003F3152"/>
    <w:rsid w:val="003F34D6"/>
    <w:rsid w:val="003F35F9"/>
    <w:rsid w:val="003F370E"/>
    <w:rsid w:val="003F3BCE"/>
    <w:rsid w:val="003F3C5D"/>
    <w:rsid w:val="003F3D20"/>
    <w:rsid w:val="003F3EEB"/>
    <w:rsid w:val="003F3F43"/>
    <w:rsid w:val="003F3F69"/>
    <w:rsid w:val="003F3F9A"/>
    <w:rsid w:val="003F4212"/>
    <w:rsid w:val="003F42FF"/>
    <w:rsid w:val="003F4391"/>
    <w:rsid w:val="003F44CB"/>
    <w:rsid w:val="003F4AF3"/>
    <w:rsid w:val="003F4BFE"/>
    <w:rsid w:val="003F5132"/>
    <w:rsid w:val="003F548F"/>
    <w:rsid w:val="003F5CB4"/>
    <w:rsid w:val="003F606F"/>
    <w:rsid w:val="003F60F0"/>
    <w:rsid w:val="003F6213"/>
    <w:rsid w:val="003F628C"/>
    <w:rsid w:val="003F62AA"/>
    <w:rsid w:val="003F62D6"/>
    <w:rsid w:val="003F6461"/>
    <w:rsid w:val="003F6955"/>
    <w:rsid w:val="003F69E4"/>
    <w:rsid w:val="003F6A22"/>
    <w:rsid w:val="003F6F13"/>
    <w:rsid w:val="003F727E"/>
    <w:rsid w:val="003F73AC"/>
    <w:rsid w:val="003F7580"/>
    <w:rsid w:val="003F75C4"/>
    <w:rsid w:val="003F76E8"/>
    <w:rsid w:val="003F771D"/>
    <w:rsid w:val="003F77E5"/>
    <w:rsid w:val="003F7831"/>
    <w:rsid w:val="003F7B9D"/>
    <w:rsid w:val="003F7C11"/>
    <w:rsid w:val="003F7E24"/>
    <w:rsid w:val="003F7E2C"/>
    <w:rsid w:val="004000EC"/>
    <w:rsid w:val="00400162"/>
    <w:rsid w:val="004001CA"/>
    <w:rsid w:val="00400280"/>
    <w:rsid w:val="00400A42"/>
    <w:rsid w:val="00400D04"/>
    <w:rsid w:val="0040137C"/>
    <w:rsid w:val="004013FC"/>
    <w:rsid w:val="00401654"/>
    <w:rsid w:val="00401737"/>
    <w:rsid w:val="004017E8"/>
    <w:rsid w:val="00401800"/>
    <w:rsid w:val="00401A6B"/>
    <w:rsid w:val="00401BE7"/>
    <w:rsid w:val="00401CF9"/>
    <w:rsid w:val="00401E57"/>
    <w:rsid w:val="00401E88"/>
    <w:rsid w:val="0040203F"/>
    <w:rsid w:val="004021BC"/>
    <w:rsid w:val="004025BC"/>
    <w:rsid w:val="00402753"/>
    <w:rsid w:val="00402893"/>
    <w:rsid w:val="0040289D"/>
    <w:rsid w:val="00402A7E"/>
    <w:rsid w:val="00402C2D"/>
    <w:rsid w:val="00402C2E"/>
    <w:rsid w:val="00402D58"/>
    <w:rsid w:val="00402D83"/>
    <w:rsid w:val="00403092"/>
    <w:rsid w:val="0040310A"/>
    <w:rsid w:val="00403155"/>
    <w:rsid w:val="00403245"/>
    <w:rsid w:val="0040333C"/>
    <w:rsid w:val="00403522"/>
    <w:rsid w:val="00403859"/>
    <w:rsid w:val="00403CA4"/>
    <w:rsid w:val="00403CC3"/>
    <w:rsid w:val="00403FF6"/>
    <w:rsid w:val="00404007"/>
    <w:rsid w:val="00404054"/>
    <w:rsid w:val="0040419F"/>
    <w:rsid w:val="00404338"/>
    <w:rsid w:val="00404348"/>
    <w:rsid w:val="00404511"/>
    <w:rsid w:val="00404574"/>
    <w:rsid w:val="004046A0"/>
    <w:rsid w:val="00404862"/>
    <w:rsid w:val="004048B8"/>
    <w:rsid w:val="0040491F"/>
    <w:rsid w:val="00404BBC"/>
    <w:rsid w:val="00404F1E"/>
    <w:rsid w:val="00405117"/>
    <w:rsid w:val="004051FD"/>
    <w:rsid w:val="00405218"/>
    <w:rsid w:val="00405A3E"/>
    <w:rsid w:val="00405BE7"/>
    <w:rsid w:val="00405CAB"/>
    <w:rsid w:val="00405D5A"/>
    <w:rsid w:val="00405E51"/>
    <w:rsid w:val="00405F3E"/>
    <w:rsid w:val="00405F9E"/>
    <w:rsid w:val="00406001"/>
    <w:rsid w:val="0040608B"/>
    <w:rsid w:val="00406153"/>
    <w:rsid w:val="00406326"/>
    <w:rsid w:val="00406408"/>
    <w:rsid w:val="0040682F"/>
    <w:rsid w:val="004068E9"/>
    <w:rsid w:val="00406A66"/>
    <w:rsid w:val="00406AC3"/>
    <w:rsid w:val="00406C6C"/>
    <w:rsid w:val="00406E55"/>
    <w:rsid w:val="00406FB7"/>
    <w:rsid w:val="00407041"/>
    <w:rsid w:val="00407BF0"/>
    <w:rsid w:val="00407E01"/>
    <w:rsid w:val="00410B41"/>
    <w:rsid w:val="00410EDE"/>
    <w:rsid w:val="0041101B"/>
    <w:rsid w:val="00411B05"/>
    <w:rsid w:val="00411D6C"/>
    <w:rsid w:val="004124B4"/>
    <w:rsid w:val="00412751"/>
    <w:rsid w:val="00412838"/>
    <w:rsid w:val="00412C3F"/>
    <w:rsid w:val="00412C44"/>
    <w:rsid w:val="00412CEE"/>
    <w:rsid w:val="00412DF8"/>
    <w:rsid w:val="00412EA1"/>
    <w:rsid w:val="00412EB3"/>
    <w:rsid w:val="00413346"/>
    <w:rsid w:val="00413431"/>
    <w:rsid w:val="004134D7"/>
    <w:rsid w:val="00413A28"/>
    <w:rsid w:val="00413A9F"/>
    <w:rsid w:val="00413AEF"/>
    <w:rsid w:val="00413B91"/>
    <w:rsid w:val="00413CE3"/>
    <w:rsid w:val="00413ED1"/>
    <w:rsid w:val="00413F4C"/>
    <w:rsid w:val="0041403D"/>
    <w:rsid w:val="004140CF"/>
    <w:rsid w:val="004141AB"/>
    <w:rsid w:val="0041465E"/>
    <w:rsid w:val="00414894"/>
    <w:rsid w:val="00414944"/>
    <w:rsid w:val="00414A5C"/>
    <w:rsid w:val="00414AEB"/>
    <w:rsid w:val="00414D10"/>
    <w:rsid w:val="00414E36"/>
    <w:rsid w:val="00415249"/>
    <w:rsid w:val="004153EC"/>
    <w:rsid w:val="00415688"/>
    <w:rsid w:val="00415A49"/>
    <w:rsid w:val="0041604D"/>
    <w:rsid w:val="0041611F"/>
    <w:rsid w:val="00416150"/>
    <w:rsid w:val="0041672E"/>
    <w:rsid w:val="00416800"/>
    <w:rsid w:val="0041681E"/>
    <w:rsid w:val="00416956"/>
    <w:rsid w:val="00416B0E"/>
    <w:rsid w:val="00416BA0"/>
    <w:rsid w:val="004172C4"/>
    <w:rsid w:val="004175AC"/>
    <w:rsid w:val="004178A3"/>
    <w:rsid w:val="00417B86"/>
    <w:rsid w:val="00417D3A"/>
    <w:rsid w:val="00417ED8"/>
    <w:rsid w:val="00420192"/>
    <w:rsid w:val="004203CE"/>
    <w:rsid w:val="004204A8"/>
    <w:rsid w:val="004205E8"/>
    <w:rsid w:val="0042063C"/>
    <w:rsid w:val="00420886"/>
    <w:rsid w:val="00420930"/>
    <w:rsid w:val="004209FA"/>
    <w:rsid w:val="00420C95"/>
    <w:rsid w:val="00420DDB"/>
    <w:rsid w:val="004210A8"/>
    <w:rsid w:val="00421117"/>
    <w:rsid w:val="00421192"/>
    <w:rsid w:val="00421249"/>
    <w:rsid w:val="004212E6"/>
    <w:rsid w:val="004213E2"/>
    <w:rsid w:val="004214EB"/>
    <w:rsid w:val="00421571"/>
    <w:rsid w:val="00421602"/>
    <w:rsid w:val="00421D2D"/>
    <w:rsid w:val="0042202E"/>
    <w:rsid w:val="004220BC"/>
    <w:rsid w:val="00422104"/>
    <w:rsid w:val="00422509"/>
    <w:rsid w:val="00422521"/>
    <w:rsid w:val="00422582"/>
    <w:rsid w:val="004225B6"/>
    <w:rsid w:val="004225F5"/>
    <w:rsid w:val="00422817"/>
    <w:rsid w:val="00422AC7"/>
    <w:rsid w:val="00422B34"/>
    <w:rsid w:val="00422B62"/>
    <w:rsid w:val="00422EBC"/>
    <w:rsid w:val="00422EE3"/>
    <w:rsid w:val="00423202"/>
    <w:rsid w:val="004234F1"/>
    <w:rsid w:val="00423C54"/>
    <w:rsid w:val="0042450A"/>
    <w:rsid w:val="0042450C"/>
    <w:rsid w:val="004246CD"/>
    <w:rsid w:val="004247AA"/>
    <w:rsid w:val="00424B97"/>
    <w:rsid w:val="00424D65"/>
    <w:rsid w:val="004252F8"/>
    <w:rsid w:val="00425484"/>
    <w:rsid w:val="00425485"/>
    <w:rsid w:val="004254BD"/>
    <w:rsid w:val="00425517"/>
    <w:rsid w:val="0042566D"/>
    <w:rsid w:val="004258E4"/>
    <w:rsid w:val="004259A1"/>
    <w:rsid w:val="004259D8"/>
    <w:rsid w:val="004259DE"/>
    <w:rsid w:val="00425D83"/>
    <w:rsid w:val="00425EE0"/>
    <w:rsid w:val="004264E0"/>
    <w:rsid w:val="004265D7"/>
    <w:rsid w:val="0042660C"/>
    <w:rsid w:val="0042672F"/>
    <w:rsid w:val="0042692A"/>
    <w:rsid w:val="0042694E"/>
    <w:rsid w:val="00426A73"/>
    <w:rsid w:val="00426ACF"/>
    <w:rsid w:val="00426CBC"/>
    <w:rsid w:val="00426E2D"/>
    <w:rsid w:val="00426F15"/>
    <w:rsid w:val="0042704E"/>
    <w:rsid w:val="00427110"/>
    <w:rsid w:val="00427136"/>
    <w:rsid w:val="00427920"/>
    <w:rsid w:val="00427925"/>
    <w:rsid w:val="004279B2"/>
    <w:rsid w:val="00427F25"/>
    <w:rsid w:val="004300F8"/>
    <w:rsid w:val="0043022B"/>
    <w:rsid w:val="0043034B"/>
    <w:rsid w:val="004306F7"/>
    <w:rsid w:val="004308DC"/>
    <w:rsid w:val="004309EC"/>
    <w:rsid w:val="00430B60"/>
    <w:rsid w:val="00430DCD"/>
    <w:rsid w:val="0043102E"/>
    <w:rsid w:val="004312EC"/>
    <w:rsid w:val="0043138C"/>
    <w:rsid w:val="004313D2"/>
    <w:rsid w:val="0043148D"/>
    <w:rsid w:val="0043150E"/>
    <w:rsid w:val="004315EB"/>
    <w:rsid w:val="0043196C"/>
    <w:rsid w:val="004319BF"/>
    <w:rsid w:val="00431E63"/>
    <w:rsid w:val="00431E88"/>
    <w:rsid w:val="00432041"/>
    <w:rsid w:val="004320C9"/>
    <w:rsid w:val="004320E8"/>
    <w:rsid w:val="004325D0"/>
    <w:rsid w:val="00432695"/>
    <w:rsid w:val="004329A0"/>
    <w:rsid w:val="00432FE2"/>
    <w:rsid w:val="004332D2"/>
    <w:rsid w:val="00433498"/>
    <w:rsid w:val="004334C1"/>
    <w:rsid w:val="00433619"/>
    <w:rsid w:val="00433A1F"/>
    <w:rsid w:val="00433BB9"/>
    <w:rsid w:val="00433BFA"/>
    <w:rsid w:val="00433CDA"/>
    <w:rsid w:val="00433CEC"/>
    <w:rsid w:val="00433DB6"/>
    <w:rsid w:val="00433E58"/>
    <w:rsid w:val="0043400B"/>
    <w:rsid w:val="0043410A"/>
    <w:rsid w:val="00434181"/>
    <w:rsid w:val="004343DB"/>
    <w:rsid w:val="00434447"/>
    <w:rsid w:val="0043455B"/>
    <w:rsid w:val="004346EB"/>
    <w:rsid w:val="004346ED"/>
    <w:rsid w:val="00434748"/>
    <w:rsid w:val="00434899"/>
    <w:rsid w:val="00434A73"/>
    <w:rsid w:val="00434EA1"/>
    <w:rsid w:val="00435273"/>
    <w:rsid w:val="00435672"/>
    <w:rsid w:val="004357B1"/>
    <w:rsid w:val="00435A2D"/>
    <w:rsid w:val="0043610A"/>
    <w:rsid w:val="00436380"/>
    <w:rsid w:val="00436386"/>
    <w:rsid w:val="004365F3"/>
    <w:rsid w:val="00436763"/>
    <w:rsid w:val="00436917"/>
    <w:rsid w:val="00436922"/>
    <w:rsid w:val="00436F54"/>
    <w:rsid w:val="00437094"/>
    <w:rsid w:val="00437171"/>
    <w:rsid w:val="004374BA"/>
    <w:rsid w:val="0043786A"/>
    <w:rsid w:val="004378B1"/>
    <w:rsid w:val="00437961"/>
    <w:rsid w:val="00437BAA"/>
    <w:rsid w:val="00437DD4"/>
    <w:rsid w:val="00437FD6"/>
    <w:rsid w:val="004403FA"/>
    <w:rsid w:val="004404EA"/>
    <w:rsid w:val="0044081F"/>
    <w:rsid w:val="0044127A"/>
    <w:rsid w:val="004412F8"/>
    <w:rsid w:val="004413A3"/>
    <w:rsid w:val="004413FC"/>
    <w:rsid w:val="00441553"/>
    <w:rsid w:val="00441977"/>
    <w:rsid w:val="00441D00"/>
    <w:rsid w:val="00441E93"/>
    <w:rsid w:val="00441F1E"/>
    <w:rsid w:val="00442144"/>
    <w:rsid w:val="0044237D"/>
    <w:rsid w:val="004425B0"/>
    <w:rsid w:val="00442698"/>
    <w:rsid w:val="00442769"/>
    <w:rsid w:val="00442780"/>
    <w:rsid w:val="00442B33"/>
    <w:rsid w:val="00442B3D"/>
    <w:rsid w:val="00442C98"/>
    <w:rsid w:val="00442CCE"/>
    <w:rsid w:val="00442EE3"/>
    <w:rsid w:val="00442EF1"/>
    <w:rsid w:val="0044300B"/>
    <w:rsid w:val="00443071"/>
    <w:rsid w:val="00443155"/>
    <w:rsid w:val="0044317F"/>
    <w:rsid w:val="004431F1"/>
    <w:rsid w:val="004435FB"/>
    <w:rsid w:val="0044368D"/>
    <w:rsid w:val="00443725"/>
    <w:rsid w:val="00443845"/>
    <w:rsid w:val="00443B55"/>
    <w:rsid w:val="00443CA0"/>
    <w:rsid w:val="00443FE4"/>
    <w:rsid w:val="00444051"/>
    <w:rsid w:val="0044451A"/>
    <w:rsid w:val="0044486C"/>
    <w:rsid w:val="0044488B"/>
    <w:rsid w:val="004448CD"/>
    <w:rsid w:val="00444AE0"/>
    <w:rsid w:val="00444E38"/>
    <w:rsid w:val="004450CE"/>
    <w:rsid w:val="0044522C"/>
    <w:rsid w:val="00445594"/>
    <w:rsid w:val="004455F8"/>
    <w:rsid w:val="00445640"/>
    <w:rsid w:val="004457E4"/>
    <w:rsid w:val="0044581A"/>
    <w:rsid w:val="00445AB4"/>
    <w:rsid w:val="00445C97"/>
    <w:rsid w:val="004461A0"/>
    <w:rsid w:val="00446322"/>
    <w:rsid w:val="0044638A"/>
    <w:rsid w:val="00446434"/>
    <w:rsid w:val="004467CB"/>
    <w:rsid w:val="0044691C"/>
    <w:rsid w:val="004469B4"/>
    <w:rsid w:val="00446CED"/>
    <w:rsid w:val="00447067"/>
    <w:rsid w:val="004474C1"/>
    <w:rsid w:val="004475DF"/>
    <w:rsid w:val="0044785A"/>
    <w:rsid w:val="00447E54"/>
    <w:rsid w:val="00447F02"/>
    <w:rsid w:val="00450201"/>
    <w:rsid w:val="00450563"/>
    <w:rsid w:val="0045076E"/>
    <w:rsid w:val="004507D4"/>
    <w:rsid w:val="00450B3A"/>
    <w:rsid w:val="00450C53"/>
    <w:rsid w:val="00450D26"/>
    <w:rsid w:val="00450D29"/>
    <w:rsid w:val="00450D4F"/>
    <w:rsid w:val="004510A0"/>
    <w:rsid w:val="004511DF"/>
    <w:rsid w:val="0045120E"/>
    <w:rsid w:val="004512E0"/>
    <w:rsid w:val="00451360"/>
    <w:rsid w:val="0045181D"/>
    <w:rsid w:val="004519AE"/>
    <w:rsid w:val="00451B76"/>
    <w:rsid w:val="00451C8F"/>
    <w:rsid w:val="00451CFE"/>
    <w:rsid w:val="00451E96"/>
    <w:rsid w:val="00451FCD"/>
    <w:rsid w:val="00452768"/>
    <w:rsid w:val="00452B8F"/>
    <w:rsid w:val="00452BDE"/>
    <w:rsid w:val="00452D3A"/>
    <w:rsid w:val="00452E05"/>
    <w:rsid w:val="00452FDF"/>
    <w:rsid w:val="00453279"/>
    <w:rsid w:val="0045344A"/>
    <w:rsid w:val="004534FB"/>
    <w:rsid w:val="0045378D"/>
    <w:rsid w:val="00453933"/>
    <w:rsid w:val="0045399C"/>
    <w:rsid w:val="00453A1E"/>
    <w:rsid w:val="00453E6A"/>
    <w:rsid w:val="0045418A"/>
    <w:rsid w:val="00454412"/>
    <w:rsid w:val="0045469B"/>
    <w:rsid w:val="004548DA"/>
    <w:rsid w:val="00454979"/>
    <w:rsid w:val="00454A4E"/>
    <w:rsid w:val="00454AD5"/>
    <w:rsid w:val="00454B84"/>
    <w:rsid w:val="00455030"/>
    <w:rsid w:val="0045503F"/>
    <w:rsid w:val="00455071"/>
    <w:rsid w:val="004554C1"/>
    <w:rsid w:val="0045577F"/>
    <w:rsid w:val="00455876"/>
    <w:rsid w:val="004558F7"/>
    <w:rsid w:val="00455D88"/>
    <w:rsid w:val="00455FE9"/>
    <w:rsid w:val="00456003"/>
    <w:rsid w:val="0045615F"/>
    <w:rsid w:val="00456183"/>
    <w:rsid w:val="0045648C"/>
    <w:rsid w:val="00456724"/>
    <w:rsid w:val="00456736"/>
    <w:rsid w:val="004567CC"/>
    <w:rsid w:val="004568FF"/>
    <w:rsid w:val="00456961"/>
    <w:rsid w:val="00456BC3"/>
    <w:rsid w:val="00456BDF"/>
    <w:rsid w:val="00456C70"/>
    <w:rsid w:val="00456F53"/>
    <w:rsid w:val="004573FD"/>
    <w:rsid w:val="0045757C"/>
    <w:rsid w:val="00457848"/>
    <w:rsid w:val="0045789D"/>
    <w:rsid w:val="004578EB"/>
    <w:rsid w:val="004578F8"/>
    <w:rsid w:val="0045794E"/>
    <w:rsid w:val="00457A62"/>
    <w:rsid w:val="00457A96"/>
    <w:rsid w:val="00457B1C"/>
    <w:rsid w:val="00457BF9"/>
    <w:rsid w:val="00457DF9"/>
    <w:rsid w:val="00457F9C"/>
    <w:rsid w:val="00460048"/>
    <w:rsid w:val="00460117"/>
    <w:rsid w:val="004601BA"/>
    <w:rsid w:val="004602A8"/>
    <w:rsid w:val="004602BD"/>
    <w:rsid w:val="004605CE"/>
    <w:rsid w:val="00460CD2"/>
    <w:rsid w:val="00460E68"/>
    <w:rsid w:val="00461015"/>
    <w:rsid w:val="0046101D"/>
    <w:rsid w:val="004611E2"/>
    <w:rsid w:val="0046189E"/>
    <w:rsid w:val="00461C79"/>
    <w:rsid w:val="00461CEC"/>
    <w:rsid w:val="00461DD7"/>
    <w:rsid w:val="00461E25"/>
    <w:rsid w:val="00461F26"/>
    <w:rsid w:val="00461F88"/>
    <w:rsid w:val="004620E4"/>
    <w:rsid w:val="00462118"/>
    <w:rsid w:val="004624CB"/>
    <w:rsid w:val="00462BF6"/>
    <w:rsid w:val="00462E77"/>
    <w:rsid w:val="00462FA3"/>
    <w:rsid w:val="004630AC"/>
    <w:rsid w:val="004631B6"/>
    <w:rsid w:val="00463411"/>
    <w:rsid w:val="00463423"/>
    <w:rsid w:val="004638A7"/>
    <w:rsid w:val="00463C5C"/>
    <w:rsid w:val="00463F82"/>
    <w:rsid w:val="0046408B"/>
    <w:rsid w:val="004641FE"/>
    <w:rsid w:val="004643D5"/>
    <w:rsid w:val="0046476C"/>
    <w:rsid w:val="00464884"/>
    <w:rsid w:val="00464CF9"/>
    <w:rsid w:val="00464F05"/>
    <w:rsid w:val="004652CE"/>
    <w:rsid w:val="00465518"/>
    <w:rsid w:val="004655D9"/>
    <w:rsid w:val="004659E5"/>
    <w:rsid w:val="00465CEC"/>
    <w:rsid w:val="00465F9E"/>
    <w:rsid w:val="00465FFD"/>
    <w:rsid w:val="0046617B"/>
    <w:rsid w:val="004661D9"/>
    <w:rsid w:val="004661F9"/>
    <w:rsid w:val="00466232"/>
    <w:rsid w:val="004663AD"/>
    <w:rsid w:val="0046646C"/>
    <w:rsid w:val="00466481"/>
    <w:rsid w:val="004667FF"/>
    <w:rsid w:val="00466A02"/>
    <w:rsid w:val="00466A85"/>
    <w:rsid w:val="00466BA6"/>
    <w:rsid w:val="00466C75"/>
    <w:rsid w:val="00466F7E"/>
    <w:rsid w:val="00467012"/>
    <w:rsid w:val="0046747C"/>
    <w:rsid w:val="00467635"/>
    <w:rsid w:val="0046769E"/>
    <w:rsid w:val="004676A5"/>
    <w:rsid w:val="00467949"/>
    <w:rsid w:val="00467A4E"/>
    <w:rsid w:val="00467B9B"/>
    <w:rsid w:val="00467EC2"/>
    <w:rsid w:val="00467F2F"/>
    <w:rsid w:val="00467F75"/>
    <w:rsid w:val="004701E4"/>
    <w:rsid w:val="004702C0"/>
    <w:rsid w:val="00470496"/>
    <w:rsid w:val="00470511"/>
    <w:rsid w:val="00470634"/>
    <w:rsid w:val="004707CA"/>
    <w:rsid w:val="0047088B"/>
    <w:rsid w:val="00470EB2"/>
    <w:rsid w:val="00471343"/>
    <w:rsid w:val="00471529"/>
    <w:rsid w:val="0047156A"/>
    <w:rsid w:val="004715DA"/>
    <w:rsid w:val="00471718"/>
    <w:rsid w:val="004719A2"/>
    <w:rsid w:val="00471A4B"/>
    <w:rsid w:val="00471A59"/>
    <w:rsid w:val="00471A8E"/>
    <w:rsid w:val="00471AC2"/>
    <w:rsid w:val="00471B4A"/>
    <w:rsid w:val="00471E3F"/>
    <w:rsid w:val="00471FCA"/>
    <w:rsid w:val="00471FE8"/>
    <w:rsid w:val="0047201D"/>
    <w:rsid w:val="00472034"/>
    <w:rsid w:val="00472074"/>
    <w:rsid w:val="00472211"/>
    <w:rsid w:val="004723EB"/>
    <w:rsid w:val="00472463"/>
    <w:rsid w:val="004726B1"/>
    <w:rsid w:val="00472AD8"/>
    <w:rsid w:val="00472CFD"/>
    <w:rsid w:val="00472D27"/>
    <w:rsid w:val="00472E15"/>
    <w:rsid w:val="00472EF0"/>
    <w:rsid w:val="00472F34"/>
    <w:rsid w:val="00473097"/>
    <w:rsid w:val="004732C5"/>
    <w:rsid w:val="004732E1"/>
    <w:rsid w:val="004733B9"/>
    <w:rsid w:val="00473505"/>
    <w:rsid w:val="004735DD"/>
    <w:rsid w:val="0047361C"/>
    <w:rsid w:val="0047381D"/>
    <w:rsid w:val="00473820"/>
    <w:rsid w:val="004738A8"/>
    <w:rsid w:val="004738F6"/>
    <w:rsid w:val="00473946"/>
    <w:rsid w:val="00473D50"/>
    <w:rsid w:val="00473D6D"/>
    <w:rsid w:val="0047414D"/>
    <w:rsid w:val="0047423C"/>
    <w:rsid w:val="0047425D"/>
    <w:rsid w:val="00474448"/>
    <w:rsid w:val="00474586"/>
    <w:rsid w:val="004745B1"/>
    <w:rsid w:val="00474765"/>
    <w:rsid w:val="004748B8"/>
    <w:rsid w:val="00474B00"/>
    <w:rsid w:val="00474B7E"/>
    <w:rsid w:val="00474BC5"/>
    <w:rsid w:val="00474DD3"/>
    <w:rsid w:val="00475089"/>
    <w:rsid w:val="0047539E"/>
    <w:rsid w:val="00475458"/>
    <w:rsid w:val="004755D3"/>
    <w:rsid w:val="00475771"/>
    <w:rsid w:val="00475B01"/>
    <w:rsid w:val="00475BDB"/>
    <w:rsid w:val="00475CD6"/>
    <w:rsid w:val="004760A6"/>
    <w:rsid w:val="00476284"/>
    <w:rsid w:val="00476926"/>
    <w:rsid w:val="0047696A"/>
    <w:rsid w:val="00476B1A"/>
    <w:rsid w:val="00476F00"/>
    <w:rsid w:val="00477103"/>
    <w:rsid w:val="00477299"/>
    <w:rsid w:val="00477467"/>
    <w:rsid w:val="0047748F"/>
    <w:rsid w:val="00477534"/>
    <w:rsid w:val="0047767B"/>
    <w:rsid w:val="004776C1"/>
    <w:rsid w:val="004777F6"/>
    <w:rsid w:val="00477A2B"/>
    <w:rsid w:val="00477D87"/>
    <w:rsid w:val="00477FD3"/>
    <w:rsid w:val="00480395"/>
    <w:rsid w:val="00480961"/>
    <w:rsid w:val="00480A21"/>
    <w:rsid w:val="00480A31"/>
    <w:rsid w:val="0048107A"/>
    <w:rsid w:val="004810C7"/>
    <w:rsid w:val="004812C8"/>
    <w:rsid w:val="00481541"/>
    <w:rsid w:val="00481694"/>
    <w:rsid w:val="00481831"/>
    <w:rsid w:val="00481C36"/>
    <w:rsid w:val="00481D2D"/>
    <w:rsid w:val="00482189"/>
    <w:rsid w:val="0048218B"/>
    <w:rsid w:val="00482199"/>
    <w:rsid w:val="00482274"/>
    <w:rsid w:val="004825F1"/>
    <w:rsid w:val="004826BA"/>
    <w:rsid w:val="004828AF"/>
    <w:rsid w:val="004828B2"/>
    <w:rsid w:val="00482981"/>
    <w:rsid w:val="00482983"/>
    <w:rsid w:val="00482AD2"/>
    <w:rsid w:val="00482B33"/>
    <w:rsid w:val="00482F2C"/>
    <w:rsid w:val="00483145"/>
    <w:rsid w:val="004831CB"/>
    <w:rsid w:val="00483356"/>
    <w:rsid w:val="00483418"/>
    <w:rsid w:val="00483564"/>
    <w:rsid w:val="004839A3"/>
    <w:rsid w:val="00483AC6"/>
    <w:rsid w:val="00483B35"/>
    <w:rsid w:val="00483CE1"/>
    <w:rsid w:val="00483E59"/>
    <w:rsid w:val="00484047"/>
    <w:rsid w:val="00484455"/>
    <w:rsid w:val="004845ED"/>
    <w:rsid w:val="00484651"/>
    <w:rsid w:val="00484710"/>
    <w:rsid w:val="00484C7E"/>
    <w:rsid w:val="00484D15"/>
    <w:rsid w:val="00484DEF"/>
    <w:rsid w:val="00484E92"/>
    <w:rsid w:val="00484F5D"/>
    <w:rsid w:val="00484F6C"/>
    <w:rsid w:val="00485350"/>
    <w:rsid w:val="004853AD"/>
    <w:rsid w:val="004853E0"/>
    <w:rsid w:val="0048542A"/>
    <w:rsid w:val="004854AE"/>
    <w:rsid w:val="004855F4"/>
    <w:rsid w:val="004857C3"/>
    <w:rsid w:val="0048587A"/>
    <w:rsid w:val="004858C4"/>
    <w:rsid w:val="00485910"/>
    <w:rsid w:val="004859B6"/>
    <w:rsid w:val="00485DCA"/>
    <w:rsid w:val="004860DD"/>
    <w:rsid w:val="00486401"/>
    <w:rsid w:val="0048642D"/>
    <w:rsid w:val="0048666E"/>
    <w:rsid w:val="00486758"/>
    <w:rsid w:val="00486767"/>
    <w:rsid w:val="004867C0"/>
    <w:rsid w:val="0048696B"/>
    <w:rsid w:val="00486ACA"/>
    <w:rsid w:val="00486C9D"/>
    <w:rsid w:val="00486ED2"/>
    <w:rsid w:val="00486FB3"/>
    <w:rsid w:val="00487406"/>
    <w:rsid w:val="00487635"/>
    <w:rsid w:val="00487A77"/>
    <w:rsid w:val="00487ADC"/>
    <w:rsid w:val="00487C24"/>
    <w:rsid w:val="00487F38"/>
    <w:rsid w:val="0049025A"/>
    <w:rsid w:val="004903A0"/>
    <w:rsid w:val="004905B5"/>
    <w:rsid w:val="004905FB"/>
    <w:rsid w:val="0049066F"/>
    <w:rsid w:val="00490752"/>
    <w:rsid w:val="0049097A"/>
    <w:rsid w:val="00490EF9"/>
    <w:rsid w:val="00490FDE"/>
    <w:rsid w:val="004910A5"/>
    <w:rsid w:val="00491115"/>
    <w:rsid w:val="004915A0"/>
    <w:rsid w:val="004915EE"/>
    <w:rsid w:val="0049178A"/>
    <w:rsid w:val="004919C5"/>
    <w:rsid w:val="00491B9D"/>
    <w:rsid w:val="00491D16"/>
    <w:rsid w:val="004922D1"/>
    <w:rsid w:val="0049238E"/>
    <w:rsid w:val="004923B1"/>
    <w:rsid w:val="00492BEF"/>
    <w:rsid w:val="00492C58"/>
    <w:rsid w:val="00492CC2"/>
    <w:rsid w:val="00492D0B"/>
    <w:rsid w:val="00492E70"/>
    <w:rsid w:val="00492E7A"/>
    <w:rsid w:val="00492ED4"/>
    <w:rsid w:val="00492F8E"/>
    <w:rsid w:val="00493343"/>
    <w:rsid w:val="00493987"/>
    <w:rsid w:val="00493A75"/>
    <w:rsid w:val="00493A92"/>
    <w:rsid w:val="00493D20"/>
    <w:rsid w:val="00493DBC"/>
    <w:rsid w:val="00493F2D"/>
    <w:rsid w:val="00494033"/>
    <w:rsid w:val="0049430A"/>
    <w:rsid w:val="00494394"/>
    <w:rsid w:val="004944A6"/>
    <w:rsid w:val="00494632"/>
    <w:rsid w:val="00494767"/>
    <w:rsid w:val="0049478D"/>
    <w:rsid w:val="0049485D"/>
    <w:rsid w:val="00494982"/>
    <w:rsid w:val="004949E2"/>
    <w:rsid w:val="00494A1B"/>
    <w:rsid w:val="00494AC1"/>
    <w:rsid w:val="00494AC7"/>
    <w:rsid w:val="00494CB5"/>
    <w:rsid w:val="004951E8"/>
    <w:rsid w:val="004952E4"/>
    <w:rsid w:val="0049554B"/>
    <w:rsid w:val="00495592"/>
    <w:rsid w:val="004955A3"/>
    <w:rsid w:val="00495635"/>
    <w:rsid w:val="00495808"/>
    <w:rsid w:val="00495AB5"/>
    <w:rsid w:val="00495AEA"/>
    <w:rsid w:val="00495B01"/>
    <w:rsid w:val="00495C47"/>
    <w:rsid w:val="00495CAA"/>
    <w:rsid w:val="00495D3E"/>
    <w:rsid w:val="00495D70"/>
    <w:rsid w:val="00495DEF"/>
    <w:rsid w:val="00495E32"/>
    <w:rsid w:val="00496048"/>
    <w:rsid w:val="00496183"/>
    <w:rsid w:val="004961A2"/>
    <w:rsid w:val="00496208"/>
    <w:rsid w:val="00496384"/>
    <w:rsid w:val="00496501"/>
    <w:rsid w:val="0049658B"/>
    <w:rsid w:val="00496735"/>
    <w:rsid w:val="00496831"/>
    <w:rsid w:val="00496977"/>
    <w:rsid w:val="00496B47"/>
    <w:rsid w:val="00496B8C"/>
    <w:rsid w:val="004972CB"/>
    <w:rsid w:val="00497343"/>
    <w:rsid w:val="00497B8B"/>
    <w:rsid w:val="00497DC9"/>
    <w:rsid w:val="00497E69"/>
    <w:rsid w:val="004A0232"/>
    <w:rsid w:val="004A05F7"/>
    <w:rsid w:val="004A060F"/>
    <w:rsid w:val="004A0A5B"/>
    <w:rsid w:val="004A0B8C"/>
    <w:rsid w:val="004A0CC6"/>
    <w:rsid w:val="004A0CE6"/>
    <w:rsid w:val="004A128F"/>
    <w:rsid w:val="004A12D4"/>
    <w:rsid w:val="004A136D"/>
    <w:rsid w:val="004A1372"/>
    <w:rsid w:val="004A14CE"/>
    <w:rsid w:val="004A1658"/>
    <w:rsid w:val="004A1772"/>
    <w:rsid w:val="004A188F"/>
    <w:rsid w:val="004A1C72"/>
    <w:rsid w:val="004A1D5C"/>
    <w:rsid w:val="004A1E7A"/>
    <w:rsid w:val="004A1F20"/>
    <w:rsid w:val="004A26FD"/>
    <w:rsid w:val="004A2976"/>
    <w:rsid w:val="004A2999"/>
    <w:rsid w:val="004A2C1D"/>
    <w:rsid w:val="004A2DFB"/>
    <w:rsid w:val="004A2FBC"/>
    <w:rsid w:val="004A2FF6"/>
    <w:rsid w:val="004A3429"/>
    <w:rsid w:val="004A357B"/>
    <w:rsid w:val="004A3600"/>
    <w:rsid w:val="004A3689"/>
    <w:rsid w:val="004A3699"/>
    <w:rsid w:val="004A3A24"/>
    <w:rsid w:val="004A3C4D"/>
    <w:rsid w:val="004A3CD5"/>
    <w:rsid w:val="004A3FE7"/>
    <w:rsid w:val="004A4060"/>
    <w:rsid w:val="004A4391"/>
    <w:rsid w:val="004A458E"/>
    <w:rsid w:val="004A4768"/>
    <w:rsid w:val="004A47B1"/>
    <w:rsid w:val="004A48FE"/>
    <w:rsid w:val="004A4956"/>
    <w:rsid w:val="004A49D8"/>
    <w:rsid w:val="004A4B7B"/>
    <w:rsid w:val="004A4D50"/>
    <w:rsid w:val="004A4F61"/>
    <w:rsid w:val="004A4FA5"/>
    <w:rsid w:val="004A5357"/>
    <w:rsid w:val="004A543C"/>
    <w:rsid w:val="004A567B"/>
    <w:rsid w:val="004A5DE8"/>
    <w:rsid w:val="004A5E03"/>
    <w:rsid w:val="004A5F46"/>
    <w:rsid w:val="004A6038"/>
    <w:rsid w:val="004A649F"/>
    <w:rsid w:val="004A67D2"/>
    <w:rsid w:val="004A6D10"/>
    <w:rsid w:val="004A72BF"/>
    <w:rsid w:val="004A7339"/>
    <w:rsid w:val="004A795D"/>
    <w:rsid w:val="004A7994"/>
    <w:rsid w:val="004A7BC8"/>
    <w:rsid w:val="004A7D03"/>
    <w:rsid w:val="004B0567"/>
    <w:rsid w:val="004B064B"/>
    <w:rsid w:val="004B0789"/>
    <w:rsid w:val="004B0A74"/>
    <w:rsid w:val="004B0D8B"/>
    <w:rsid w:val="004B1071"/>
    <w:rsid w:val="004B113C"/>
    <w:rsid w:val="004B116D"/>
    <w:rsid w:val="004B13F7"/>
    <w:rsid w:val="004B142A"/>
    <w:rsid w:val="004B1441"/>
    <w:rsid w:val="004B1496"/>
    <w:rsid w:val="004B17B3"/>
    <w:rsid w:val="004B1E07"/>
    <w:rsid w:val="004B1F79"/>
    <w:rsid w:val="004B21AC"/>
    <w:rsid w:val="004B2215"/>
    <w:rsid w:val="004B2491"/>
    <w:rsid w:val="004B24C0"/>
    <w:rsid w:val="004B262D"/>
    <w:rsid w:val="004B26A0"/>
    <w:rsid w:val="004B28C9"/>
    <w:rsid w:val="004B2B22"/>
    <w:rsid w:val="004B2B5C"/>
    <w:rsid w:val="004B2DD8"/>
    <w:rsid w:val="004B3456"/>
    <w:rsid w:val="004B357E"/>
    <w:rsid w:val="004B363E"/>
    <w:rsid w:val="004B3753"/>
    <w:rsid w:val="004B3838"/>
    <w:rsid w:val="004B3925"/>
    <w:rsid w:val="004B3CF6"/>
    <w:rsid w:val="004B3D70"/>
    <w:rsid w:val="004B420E"/>
    <w:rsid w:val="004B443E"/>
    <w:rsid w:val="004B4492"/>
    <w:rsid w:val="004B48A4"/>
    <w:rsid w:val="004B4AA7"/>
    <w:rsid w:val="004B4D7C"/>
    <w:rsid w:val="004B4DCB"/>
    <w:rsid w:val="004B4FA8"/>
    <w:rsid w:val="004B519B"/>
    <w:rsid w:val="004B59AC"/>
    <w:rsid w:val="004B5B42"/>
    <w:rsid w:val="004B5C78"/>
    <w:rsid w:val="004B5D2B"/>
    <w:rsid w:val="004B5F43"/>
    <w:rsid w:val="004B6089"/>
    <w:rsid w:val="004B6A39"/>
    <w:rsid w:val="004B6A81"/>
    <w:rsid w:val="004B6D3B"/>
    <w:rsid w:val="004B753E"/>
    <w:rsid w:val="004B75AB"/>
    <w:rsid w:val="004B78A6"/>
    <w:rsid w:val="004B794E"/>
    <w:rsid w:val="004B7D87"/>
    <w:rsid w:val="004B7D88"/>
    <w:rsid w:val="004B7EED"/>
    <w:rsid w:val="004C0087"/>
    <w:rsid w:val="004C011C"/>
    <w:rsid w:val="004C0480"/>
    <w:rsid w:val="004C05F9"/>
    <w:rsid w:val="004C06B8"/>
    <w:rsid w:val="004C07CC"/>
    <w:rsid w:val="004C088E"/>
    <w:rsid w:val="004C0981"/>
    <w:rsid w:val="004C0BE5"/>
    <w:rsid w:val="004C14A0"/>
    <w:rsid w:val="004C14D2"/>
    <w:rsid w:val="004C1641"/>
    <w:rsid w:val="004C178C"/>
    <w:rsid w:val="004C17E9"/>
    <w:rsid w:val="004C194D"/>
    <w:rsid w:val="004C1972"/>
    <w:rsid w:val="004C1B27"/>
    <w:rsid w:val="004C1CE3"/>
    <w:rsid w:val="004C2170"/>
    <w:rsid w:val="004C222F"/>
    <w:rsid w:val="004C2489"/>
    <w:rsid w:val="004C2931"/>
    <w:rsid w:val="004C2BB2"/>
    <w:rsid w:val="004C2CDA"/>
    <w:rsid w:val="004C2E97"/>
    <w:rsid w:val="004C3281"/>
    <w:rsid w:val="004C33F7"/>
    <w:rsid w:val="004C340F"/>
    <w:rsid w:val="004C3530"/>
    <w:rsid w:val="004C3702"/>
    <w:rsid w:val="004C3B32"/>
    <w:rsid w:val="004C3B73"/>
    <w:rsid w:val="004C3BFD"/>
    <w:rsid w:val="004C3C00"/>
    <w:rsid w:val="004C3C09"/>
    <w:rsid w:val="004C3D9D"/>
    <w:rsid w:val="004C3E71"/>
    <w:rsid w:val="004C3FCA"/>
    <w:rsid w:val="004C4423"/>
    <w:rsid w:val="004C460C"/>
    <w:rsid w:val="004C4761"/>
    <w:rsid w:val="004C4972"/>
    <w:rsid w:val="004C4C50"/>
    <w:rsid w:val="004C4FA4"/>
    <w:rsid w:val="004C5112"/>
    <w:rsid w:val="004C512C"/>
    <w:rsid w:val="004C5203"/>
    <w:rsid w:val="004C5445"/>
    <w:rsid w:val="004C55F5"/>
    <w:rsid w:val="004C567E"/>
    <w:rsid w:val="004C59CC"/>
    <w:rsid w:val="004C5C9D"/>
    <w:rsid w:val="004C5CC8"/>
    <w:rsid w:val="004C5D43"/>
    <w:rsid w:val="004C5DA4"/>
    <w:rsid w:val="004C5F03"/>
    <w:rsid w:val="004C6065"/>
    <w:rsid w:val="004C6096"/>
    <w:rsid w:val="004C6370"/>
    <w:rsid w:val="004C67B0"/>
    <w:rsid w:val="004C6C6E"/>
    <w:rsid w:val="004C6D8D"/>
    <w:rsid w:val="004C6DAB"/>
    <w:rsid w:val="004C7087"/>
    <w:rsid w:val="004C70F9"/>
    <w:rsid w:val="004C73E6"/>
    <w:rsid w:val="004C7AC5"/>
    <w:rsid w:val="004C7C2D"/>
    <w:rsid w:val="004C7C52"/>
    <w:rsid w:val="004C7CE2"/>
    <w:rsid w:val="004C7E29"/>
    <w:rsid w:val="004C7F35"/>
    <w:rsid w:val="004D002A"/>
    <w:rsid w:val="004D013D"/>
    <w:rsid w:val="004D01EE"/>
    <w:rsid w:val="004D0417"/>
    <w:rsid w:val="004D0634"/>
    <w:rsid w:val="004D0762"/>
    <w:rsid w:val="004D0779"/>
    <w:rsid w:val="004D086A"/>
    <w:rsid w:val="004D0975"/>
    <w:rsid w:val="004D0A8B"/>
    <w:rsid w:val="004D0BEE"/>
    <w:rsid w:val="004D0CC6"/>
    <w:rsid w:val="004D11BE"/>
    <w:rsid w:val="004D1220"/>
    <w:rsid w:val="004D12F1"/>
    <w:rsid w:val="004D1300"/>
    <w:rsid w:val="004D158B"/>
    <w:rsid w:val="004D1881"/>
    <w:rsid w:val="004D1C41"/>
    <w:rsid w:val="004D1FD3"/>
    <w:rsid w:val="004D201C"/>
    <w:rsid w:val="004D21F8"/>
    <w:rsid w:val="004D24E4"/>
    <w:rsid w:val="004D2519"/>
    <w:rsid w:val="004D271D"/>
    <w:rsid w:val="004D2A5C"/>
    <w:rsid w:val="004D2A64"/>
    <w:rsid w:val="004D2D81"/>
    <w:rsid w:val="004D2EDB"/>
    <w:rsid w:val="004D30C9"/>
    <w:rsid w:val="004D3334"/>
    <w:rsid w:val="004D33A5"/>
    <w:rsid w:val="004D381C"/>
    <w:rsid w:val="004D3847"/>
    <w:rsid w:val="004D39D8"/>
    <w:rsid w:val="004D3AC9"/>
    <w:rsid w:val="004D3CD6"/>
    <w:rsid w:val="004D434F"/>
    <w:rsid w:val="004D447C"/>
    <w:rsid w:val="004D4A0E"/>
    <w:rsid w:val="004D4AE6"/>
    <w:rsid w:val="004D4AF1"/>
    <w:rsid w:val="004D4F14"/>
    <w:rsid w:val="004D4F65"/>
    <w:rsid w:val="004D4F6B"/>
    <w:rsid w:val="004D50F1"/>
    <w:rsid w:val="004D51C4"/>
    <w:rsid w:val="004D51CD"/>
    <w:rsid w:val="004D5345"/>
    <w:rsid w:val="004D5414"/>
    <w:rsid w:val="004D542B"/>
    <w:rsid w:val="004D58B1"/>
    <w:rsid w:val="004D58F3"/>
    <w:rsid w:val="004D5F90"/>
    <w:rsid w:val="004D61B9"/>
    <w:rsid w:val="004D6577"/>
    <w:rsid w:val="004D65A2"/>
    <w:rsid w:val="004D6607"/>
    <w:rsid w:val="004D6A3A"/>
    <w:rsid w:val="004D6A95"/>
    <w:rsid w:val="004D6B1F"/>
    <w:rsid w:val="004D6CA3"/>
    <w:rsid w:val="004D6E8D"/>
    <w:rsid w:val="004D6EB0"/>
    <w:rsid w:val="004D6EC4"/>
    <w:rsid w:val="004D6FBF"/>
    <w:rsid w:val="004D7572"/>
    <w:rsid w:val="004D7767"/>
    <w:rsid w:val="004D7954"/>
    <w:rsid w:val="004D7983"/>
    <w:rsid w:val="004D7AE2"/>
    <w:rsid w:val="004D7CEA"/>
    <w:rsid w:val="004D7DA6"/>
    <w:rsid w:val="004D7EDD"/>
    <w:rsid w:val="004DD235"/>
    <w:rsid w:val="004E0071"/>
    <w:rsid w:val="004E0134"/>
    <w:rsid w:val="004E01A0"/>
    <w:rsid w:val="004E0311"/>
    <w:rsid w:val="004E07F6"/>
    <w:rsid w:val="004E088B"/>
    <w:rsid w:val="004E08B0"/>
    <w:rsid w:val="004E0A08"/>
    <w:rsid w:val="004E0DE2"/>
    <w:rsid w:val="004E0E0B"/>
    <w:rsid w:val="004E0F07"/>
    <w:rsid w:val="004E0F95"/>
    <w:rsid w:val="004E11B1"/>
    <w:rsid w:val="004E1317"/>
    <w:rsid w:val="004E13D6"/>
    <w:rsid w:val="004E1665"/>
    <w:rsid w:val="004E17BE"/>
    <w:rsid w:val="004E1A3A"/>
    <w:rsid w:val="004E1AAC"/>
    <w:rsid w:val="004E1F58"/>
    <w:rsid w:val="004E2264"/>
    <w:rsid w:val="004E2270"/>
    <w:rsid w:val="004E22A3"/>
    <w:rsid w:val="004E2352"/>
    <w:rsid w:val="004E26BA"/>
    <w:rsid w:val="004E27D7"/>
    <w:rsid w:val="004E2856"/>
    <w:rsid w:val="004E28E3"/>
    <w:rsid w:val="004E298F"/>
    <w:rsid w:val="004E2BA6"/>
    <w:rsid w:val="004E2BEC"/>
    <w:rsid w:val="004E2D24"/>
    <w:rsid w:val="004E2E37"/>
    <w:rsid w:val="004E3174"/>
    <w:rsid w:val="004E3472"/>
    <w:rsid w:val="004E351E"/>
    <w:rsid w:val="004E388C"/>
    <w:rsid w:val="004E39E4"/>
    <w:rsid w:val="004E3B4F"/>
    <w:rsid w:val="004E3D36"/>
    <w:rsid w:val="004E41C4"/>
    <w:rsid w:val="004E42D1"/>
    <w:rsid w:val="004E444E"/>
    <w:rsid w:val="004E4653"/>
    <w:rsid w:val="004E4A68"/>
    <w:rsid w:val="004E4AB2"/>
    <w:rsid w:val="004E4D4B"/>
    <w:rsid w:val="004E4D5D"/>
    <w:rsid w:val="004E4DE4"/>
    <w:rsid w:val="004E4E25"/>
    <w:rsid w:val="004E4F9D"/>
    <w:rsid w:val="004E5068"/>
    <w:rsid w:val="004E50FB"/>
    <w:rsid w:val="004E51BA"/>
    <w:rsid w:val="004E526D"/>
    <w:rsid w:val="004E52B1"/>
    <w:rsid w:val="004E52D3"/>
    <w:rsid w:val="004E54EA"/>
    <w:rsid w:val="004E5A4B"/>
    <w:rsid w:val="004E5ADC"/>
    <w:rsid w:val="004E5B1C"/>
    <w:rsid w:val="004E5DB1"/>
    <w:rsid w:val="004E6032"/>
    <w:rsid w:val="004E6158"/>
    <w:rsid w:val="004E627B"/>
    <w:rsid w:val="004E63A2"/>
    <w:rsid w:val="004E6600"/>
    <w:rsid w:val="004E6709"/>
    <w:rsid w:val="004E6785"/>
    <w:rsid w:val="004E688F"/>
    <w:rsid w:val="004E6BB1"/>
    <w:rsid w:val="004E6C36"/>
    <w:rsid w:val="004E6C6C"/>
    <w:rsid w:val="004E6F1A"/>
    <w:rsid w:val="004E6F41"/>
    <w:rsid w:val="004E715D"/>
    <w:rsid w:val="004E7176"/>
    <w:rsid w:val="004E7220"/>
    <w:rsid w:val="004E76E9"/>
    <w:rsid w:val="004E77C0"/>
    <w:rsid w:val="004E789B"/>
    <w:rsid w:val="004E78F0"/>
    <w:rsid w:val="004E7BE7"/>
    <w:rsid w:val="004E7BEE"/>
    <w:rsid w:val="004E7C90"/>
    <w:rsid w:val="004E7DB9"/>
    <w:rsid w:val="004E7FEF"/>
    <w:rsid w:val="004F007F"/>
    <w:rsid w:val="004F0265"/>
    <w:rsid w:val="004F0489"/>
    <w:rsid w:val="004F04CB"/>
    <w:rsid w:val="004F0716"/>
    <w:rsid w:val="004F09F3"/>
    <w:rsid w:val="004F0A1F"/>
    <w:rsid w:val="004F0D55"/>
    <w:rsid w:val="004F0D58"/>
    <w:rsid w:val="004F1131"/>
    <w:rsid w:val="004F12C1"/>
    <w:rsid w:val="004F1325"/>
    <w:rsid w:val="004F13EC"/>
    <w:rsid w:val="004F169E"/>
    <w:rsid w:val="004F1705"/>
    <w:rsid w:val="004F1752"/>
    <w:rsid w:val="004F19FB"/>
    <w:rsid w:val="004F1A08"/>
    <w:rsid w:val="004F1B0E"/>
    <w:rsid w:val="004F1BCE"/>
    <w:rsid w:val="004F1C11"/>
    <w:rsid w:val="004F1C37"/>
    <w:rsid w:val="004F1E0A"/>
    <w:rsid w:val="004F1E88"/>
    <w:rsid w:val="004F230F"/>
    <w:rsid w:val="004F2365"/>
    <w:rsid w:val="004F238F"/>
    <w:rsid w:val="004F25B5"/>
    <w:rsid w:val="004F276B"/>
    <w:rsid w:val="004F27E2"/>
    <w:rsid w:val="004F2A62"/>
    <w:rsid w:val="004F2CD5"/>
    <w:rsid w:val="004F2D5B"/>
    <w:rsid w:val="004F2E5D"/>
    <w:rsid w:val="004F2FC4"/>
    <w:rsid w:val="004F3238"/>
    <w:rsid w:val="004F327E"/>
    <w:rsid w:val="004F37E2"/>
    <w:rsid w:val="004F393A"/>
    <w:rsid w:val="004F3CF8"/>
    <w:rsid w:val="004F3DA2"/>
    <w:rsid w:val="004F40F1"/>
    <w:rsid w:val="004F4485"/>
    <w:rsid w:val="004F471A"/>
    <w:rsid w:val="004F4939"/>
    <w:rsid w:val="004F4943"/>
    <w:rsid w:val="004F4ADB"/>
    <w:rsid w:val="004F4B20"/>
    <w:rsid w:val="004F4C01"/>
    <w:rsid w:val="004F4F92"/>
    <w:rsid w:val="004F4FC9"/>
    <w:rsid w:val="004F5041"/>
    <w:rsid w:val="004F5398"/>
    <w:rsid w:val="004F559B"/>
    <w:rsid w:val="004F55C4"/>
    <w:rsid w:val="004F5A0D"/>
    <w:rsid w:val="004F5F5E"/>
    <w:rsid w:val="004F6291"/>
    <w:rsid w:val="004F66CC"/>
    <w:rsid w:val="004F67F0"/>
    <w:rsid w:val="004F69F5"/>
    <w:rsid w:val="004F6AE4"/>
    <w:rsid w:val="004F6DB0"/>
    <w:rsid w:val="004F6EB5"/>
    <w:rsid w:val="004F6EFB"/>
    <w:rsid w:val="004F717F"/>
    <w:rsid w:val="004F79CF"/>
    <w:rsid w:val="004F7A28"/>
    <w:rsid w:val="004F7B0A"/>
    <w:rsid w:val="004F7C88"/>
    <w:rsid w:val="004F7DD1"/>
    <w:rsid w:val="004F7E57"/>
    <w:rsid w:val="004F7FBA"/>
    <w:rsid w:val="00500024"/>
    <w:rsid w:val="005000D9"/>
    <w:rsid w:val="00500102"/>
    <w:rsid w:val="00500158"/>
    <w:rsid w:val="0050029F"/>
    <w:rsid w:val="005003A8"/>
    <w:rsid w:val="005003B9"/>
    <w:rsid w:val="005007F9"/>
    <w:rsid w:val="00500C01"/>
    <w:rsid w:val="00500C9D"/>
    <w:rsid w:val="00500E1B"/>
    <w:rsid w:val="00500F5F"/>
    <w:rsid w:val="00500F8B"/>
    <w:rsid w:val="0050113B"/>
    <w:rsid w:val="00501228"/>
    <w:rsid w:val="00501378"/>
    <w:rsid w:val="005014F3"/>
    <w:rsid w:val="0050150C"/>
    <w:rsid w:val="00501638"/>
    <w:rsid w:val="0050165D"/>
    <w:rsid w:val="00501691"/>
    <w:rsid w:val="005017D7"/>
    <w:rsid w:val="00501A66"/>
    <w:rsid w:val="00501BAC"/>
    <w:rsid w:val="00501D75"/>
    <w:rsid w:val="00501DE7"/>
    <w:rsid w:val="00501E8B"/>
    <w:rsid w:val="00501FD6"/>
    <w:rsid w:val="00502205"/>
    <w:rsid w:val="00502231"/>
    <w:rsid w:val="00502429"/>
    <w:rsid w:val="0050255A"/>
    <w:rsid w:val="005025BF"/>
    <w:rsid w:val="005026E0"/>
    <w:rsid w:val="00502A09"/>
    <w:rsid w:val="00502AB8"/>
    <w:rsid w:val="00502D09"/>
    <w:rsid w:val="00502E49"/>
    <w:rsid w:val="00503410"/>
    <w:rsid w:val="00503417"/>
    <w:rsid w:val="00503452"/>
    <w:rsid w:val="00503482"/>
    <w:rsid w:val="0050351C"/>
    <w:rsid w:val="0050370C"/>
    <w:rsid w:val="00503727"/>
    <w:rsid w:val="00503968"/>
    <w:rsid w:val="00503B57"/>
    <w:rsid w:val="00503CC5"/>
    <w:rsid w:val="00504005"/>
    <w:rsid w:val="005040B3"/>
    <w:rsid w:val="0050431D"/>
    <w:rsid w:val="005043BE"/>
    <w:rsid w:val="00504A54"/>
    <w:rsid w:val="00504D75"/>
    <w:rsid w:val="00504D8C"/>
    <w:rsid w:val="00504E6E"/>
    <w:rsid w:val="00504EBC"/>
    <w:rsid w:val="0050558B"/>
    <w:rsid w:val="00505640"/>
    <w:rsid w:val="0050576C"/>
    <w:rsid w:val="005058B9"/>
    <w:rsid w:val="00505A6F"/>
    <w:rsid w:val="00505AD9"/>
    <w:rsid w:val="00505E13"/>
    <w:rsid w:val="00505EA3"/>
    <w:rsid w:val="00505F20"/>
    <w:rsid w:val="00506342"/>
    <w:rsid w:val="005064FB"/>
    <w:rsid w:val="00506A40"/>
    <w:rsid w:val="00506B6C"/>
    <w:rsid w:val="00506C13"/>
    <w:rsid w:val="00506F81"/>
    <w:rsid w:val="00506FDD"/>
    <w:rsid w:val="00507360"/>
    <w:rsid w:val="0050782D"/>
    <w:rsid w:val="005078C0"/>
    <w:rsid w:val="00507AF6"/>
    <w:rsid w:val="00507D6C"/>
    <w:rsid w:val="00507D76"/>
    <w:rsid w:val="0051004A"/>
    <w:rsid w:val="00510099"/>
    <w:rsid w:val="00510175"/>
    <w:rsid w:val="005101A9"/>
    <w:rsid w:val="005101FD"/>
    <w:rsid w:val="00510381"/>
    <w:rsid w:val="00510897"/>
    <w:rsid w:val="00510954"/>
    <w:rsid w:val="00510A22"/>
    <w:rsid w:val="00510B68"/>
    <w:rsid w:val="00510BEF"/>
    <w:rsid w:val="00510CBA"/>
    <w:rsid w:val="00510CF7"/>
    <w:rsid w:val="00510FC7"/>
    <w:rsid w:val="005113D0"/>
    <w:rsid w:val="00511404"/>
    <w:rsid w:val="005115C8"/>
    <w:rsid w:val="005115EA"/>
    <w:rsid w:val="005117F7"/>
    <w:rsid w:val="00511B22"/>
    <w:rsid w:val="00511CBB"/>
    <w:rsid w:val="00511CF8"/>
    <w:rsid w:val="005122E4"/>
    <w:rsid w:val="00512356"/>
    <w:rsid w:val="005123C1"/>
    <w:rsid w:val="00512430"/>
    <w:rsid w:val="005124D0"/>
    <w:rsid w:val="00512640"/>
    <w:rsid w:val="00512784"/>
    <w:rsid w:val="00512939"/>
    <w:rsid w:val="00512A45"/>
    <w:rsid w:val="00512B09"/>
    <w:rsid w:val="00512BD2"/>
    <w:rsid w:val="005130C4"/>
    <w:rsid w:val="0051333F"/>
    <w:rsid w:val="00513638"/>
    <w:rsid w:val="00513A57"/>
    <w:rsid w:val="00513B93"/>
    <w:rsid w:val="00513B9A"/>
    <w:rsid w:val="00513CD4"/>
    <w:rsid w:val="00513D88"/>
    <w:rsid w:val="00514383"/>
    <w:rsid w:val="005146FE"/>
    <w:rsid w:val="005147CB"/>
    <w:rsid w:val="00514EB9"/>
    <w:rsid w:val="00514F68"/>
    <w:rsid w:val="0051522F"/>
    <w:rsid w:val="005152FD"/>
    <w:rsid w:val="005153B5"/>
    <w:rsid w:val="005153E9"/>
    <w:rsid w:val="00515538"/>
    <w:rsid w:val="005156E9"/>
    <w:rsid w:val="00515A01"/>
    <w:rsid w:val="00515CE6"/>
    <w:rsid w:val="00515E63"/>
    <w:rsid w:val="00515F18"/>
    <w:rsid w:val="00515F5A"/>
    <w:rsid w:val="0051624F"/>
    <w:rsid w:val="00516616"/>
    <w:rsid w:val="0051661E"/>
    <w:rsid w:val="00516777"/>
    <w:rsid w:val="00516835"/>
    <w:rsid w:val="00516853"/>
    <w:rsid w:val="0051685F"/>
    <w:rsid w:val="00516A35"/>
    <w:rsid w:val="00516C40"/>
    <w:rsid w:val="00516C87"/>
    <w:rsid w:val="00516DCE"/>
    <w:rsid w:val="005170C9"/>
    <w:rsid w:val="005172EB"/>
    <w:rsid w:val="00517309"/>
    <w:rsid w:val="00517419"/>
    <w:rsid w:val="005175F3"/>
    <w:rsid w:val="0051792E"/>
    <w:rsid w:val="0051796C"/>
    <w:rsid w:val="00517A0D"/>
    <w:rsid w:val="00517A3A"/>
    <w:rsid w:val="00517A51"/>
    <w:rsid w:val="00517D97"/>
    <w:rsid w:val="00517FFC"/>
    <w:rsid w:val="0052003F"/>
    <w:rsid w:val="00520199"/>
    <w:rsid w:val="005202EC"/>
    <w:rsid w:val="0052039E"/>
    <w:rsid w:val="005207E9"/>
    <w:rsid w:val="0052092F"/>
    <w:rsid w:val="00520995"/>
    <w:rsid w:val="00520A0B"/>
    <w:rsid w:val="00520A80"/>
    <w:rsid w:val="00520B39"/>
    <w:rsid w:val="00520B4C"/>
    <w:rsid w:val="00520C53"/>
    <w:rsid w:val="00520F05"/>
    <w:rsid w:val="005210C8"/>
    <w:rsid w:val="00521110"/>
    <w:rsid w:val="005211E8"/>
    <w:rsid w:val="00521434"/>
    <w:rsid w:val="00521658"/>
    <w:rsid w:val="005216BE"/>
    <w:rsid w:val="0052178F"/>
    <w:rsid w:val="00521DE4"/>
    <w:rsid w:val="00521E81"/>
    <w:rsid w:val="00521EB4"/>
    <w:rsid w:val="00521F55"/>
    <w:rsid w:val="005222FB"/>
    <w:rsid w:val="005224B4"/>
    <w:rsid w:val="00522562"/>
    <w:rsid w:val="00522751"/>
    <w:rsid w:val="00522844"/>
    <w:rsid w:val="00522981"/>
    <w:rsid w:val="00522B8B"/>
    <w:rsid w:val="00522C06"/>
    <w:rsid w:val="00522C70"/>
    <w:rsid w:val="00522E2B"/>
    <w:rsid w:val="00523075"/>
    <w:rsid w:val="00523092"/>
    <w:rsid w:val="005231C9"/>
    <w:rsid w:val="005233C8"/>
    <w:rsid w:val="0052366B"/>
    <w:rsid w:val="00523A74"/>
    <w:rsid w:val="00523DCC"/>
    <w:rsid w:val="00523F6E"/>
    <w:rsid w:val="00524385"/>
    <w:rsid w:val="00524438"/>
    <w:rsid w:val="00524446"/>
    <w:rsid w:val="00524488"/>
    <w:rsid w:val="005245CF"/>
    <w:rsid w:val="00524724"/>
    <w:rsid w:val="00524919"/>
    <w:rsid w:val="00524B31"/>
    <w:rsid w:val="00524CEE"/>
    <w:rsid w:val="00524D1F"/>
    <w:rsid w:val="00524DB1"/>
    <w:rsid w:val="005250BD"/>
    <w:rsid w:val="00525234"/>
    <w:rsid w:val="005254D4"/>
    <w:rsid w:val="0052570E"/>
    <w:rsid w:val="00525C22"/>
    <w:rsid w:val="00525C94"/>
    <w:rsid w:val="00525CCC"/>
    <w:rsid w:val="00525CE1"/>
    <w:rsid w:val="005260EF"/>
    <w:rsid w:val="0052620A"/>
    <w:rsid w:val="00526346"/>
    <w:rsid w:val="005264EE"/>
    <w:rsid w:val="005264FC"/>
    <w:rsid w:val="0052654B"/>
    <w:rsid w:val="005265AE"/>
    <w:rsid w:val="005265EE"/>
    <w:rsid w:val="00526622"/>
    <w:rsid w:val="00526AA8"/>
    <w:rsid w:val="00526DD9"/>
    <w:rsid w:val="00526EAF"/>
    <w:rsid w:val="00526F52"/>
    <w:rsid w:val="00526F5A"/>
    <w:rsid w:val="00526F6A"/>
    <w:rsid w:val="00527314"/>
    <w:rsid w:val="005276B5"/>
    <w:rsid w:val="005276D4"/>
    <w:rsid w:val="00527D30"/>
    <w:rsid w:val="00527D9B"/>
    <w:rsid w:val="00527E6E"/>
    <w:rsid w:val="00530017"/>
    <w:rsid w:val="00530087"/>
    <w:rsid w:val="00530089"/>
    <w:rsid w:val="0053088F"/>
    <w:rsid w:val="00530C21"/>
    <w:rsid w:val="00530C91"/>
    <w:rsid w:val="00530ED4"/>
    <w:rsid w:val="00530EDA"/>
    <w:rsid w:val="00530F4D"/>
    <w:rsid w:val="005310A3"/>
    <w:rsid w:val="0053116C"/>
    <w:rsid w:val="00531203"/>
    <w:rsid w:val="00531230"/>
    <w:rsid w:val="005312F2"/>
    <w:rsid w:val="0053135E"/>
    <w:rsid w:val="0053151B"/>
    <w:rsid w:val="0053171C"/>
    <w:rsid w:val="0053188A"/>
    <w:rsid w:val="005323A3"/>
    <w:rsid w:val="0053253F"/>
    <w:rsid w:val="005329C5"/>
    <w:rsid w:val="00532AF0"/>
    <w:rsid w:val="00532C99"/>
    <w:rsid w:val="00533350"/>
    <w:rsid w:val="005333A2"/>
    <w:rsid w:val="005333BC"/>
    <w:rsid w:val="00533546"/>
    <w:rsid w:val="0053362F"/>
    <w:rsid w:val="00533665"/>
    <w:rsid w:val="0053389E"/>
    <w:rsid w:val="00533A77"/>
    <w:rsid w:val="00533B83"/>
    <w:rsid w:val="00533C87"/>
    <w:rsid w:val="00534076"/>
    <w:rsid w:val="00534110"/>
    <w:rsid w:val="0053420F"/>
    <w:rsid w:val="0053470B"/>
    <w:rsid w:val="00534835"/>
    <w:rsid w:val="00534994"/>
    <w:rsid w:val="005349BA"/>
    <w:rsid w:val="00534C98"/>
    <w:rsid w:val="0053506B"/>
    <w:rsid w:val="005352AC"/>
    <w:rsid w:val="005354C1"/>
    <w:rsid w:val="005354C3"/>
    <w:rsid w:val="00535791"/>
    <w:rsid w:val="005358C3"/>
    <w:rsid w:val="00535BF6"/>
    <w:rsid w:val="00535DDF"/>
    <w:rsid w:val="00535FF6"/>
    <w:rsid w:val="00536556"/>
    <w:rsid w:val="00536626"/>
    <w:rsid w:val="005367EE"/>
    <w:rsid w:val="00536E69"/>
    <w:rsid w:val="00536F01"/>
    <w:rsid w:val="00536FD6"/>
    <w:rsid w:val="00537293"/>
    <w:rsid w:val="00537674"/>
    <w:rsid w:val="00537771"/>
    <w:rsid w:val="00537818"/>
    <w:rsid w:val="00537B46"/>
    <w:rsid w:val="00537E3A"/>
    <w:rsid w:val="0053E198"/>
    <w:rsid w:val="00540176"/>
    <w:rsid w:val="005403E0"/>
    <w:rsid w:val="0054040D"/>
    <w:rsid w:val="00540411"/>
    <w:rsid w:val="005406D7"/>
    <w:rsid w:val="00540748"/>
    <w:rsid w:val="00540885"/>
    <w:rsid w:val="00540896"/>
    <w:rsid w:val="00540919"/>
    <w:rsid w:val="0054095A"/>
    <w:rsid w:val="0054098D"/>
    <w:rsid w:val="005409BB"/>
    <w:rsid w:val="00540AF4"/>
    <w:rsid w:val="00540CDD"/>
    <w:rsid w:val="00540D25"/>
    <w:rsid w:val="00541366"/>
    <w:rsid w:val="0054157C"/>
    <w:rsid w:val="005415D7"/>
    <w:rsid w:val="00541695"/>
    <w:rsid w:val="00541740"/>
    <w:rsid w:val="00541872"/>
    <w:rsid w:val="00541ABB"/>
    <w:rsid w:val="00541BFE"/>
    <w:rsid w:val="00542261"/>
    <w:rsid w:val="005424A6"/>
    <w:rsid w:val="005426C1"/>
    <w:rsid w:val="00542739"/>
    <w:rsid w:val="00542888"/>
    <w:rsid w:val="005428C0"/>
    <w:rsid w:val="00542DAD"/>
    <w:rsid w:val="00542F5E"/>
    <w:rsid w:val="00542F9A"/>
    <w:rsid w:val="005430BD"/>
    <w:rsid w:val="00543389"/>
    <w:rsid w:val="0054386B"/>
    <w:rsid w:val="00543AB1"/>
    <w:rsid w:val="00543ED7"/>
    <w:rsid w:val="00543F37"/>
    <w:rsid w:val="0054425D"/>
    <w:rsid w:val="005445C8"/>
    <w:rsid w:val="005445CA"/>
    <w:rsid w:val="00544647"/>
    <w:rsid w:val="005447AF"/>
    <w:rsid w:val="00544A57"/>
    <w:rsid w:val="00544B4B"/>
    <w:rsid w:val="00544D67"/>
    <w:rsid w:val="00544D83"/>
    <w:rsid w:val="00544DB3"/>
    <w:rsid w:val="005451CF"/>
    <w:rsid w:val="00545270"/>
    <w:rsid w:val="0054529F"/>
    <w:rsid w:val="00545493"/>
    <w:rsid w:val="00545627"/>
    <w:rsid w:val="00545689"/>
    <w:rsid w:val="00545B3E"/>
    <w:rsid w:val="00545C28"/>
    <w:rsid w:val="00545C47"/>
    <w:rsid w:val="00545EB2"/>
    <w:rsid w:val="0054637B"/>
    <w:rsid w:val="0054645E"/>
    <w:rsid w:val="00546608"/>
    <w:rsid w:val="00546623"/>
    <w:rsid w:val="005466B9"/>
    <w:rsid w:val="0054674E"/>
    <w:rsid w:val="00546EF3"/>
    <w:rsid w:val="00547501"/>
    <w:rsid w:val="0054754A"/>
    <w:rsid w:val="00547637"/>
    <w:rsid w:val="00547693"/>
    <w:rsid w:val="005477B2"/>
    <w:rsid w:val="005478E0"/>
    <w:rsid w:val="00547C57"/>
    <w:rsid w:val="00547E06"/>
    <w:rsid w:val="00547E7E"/>
    <w:rsid w:val="00547EB1"/>
    <w:rsid w:val="005506B3"/>
    <w:rsid w:val="00550950"/>
    <w:rsid w:val="00550A8E"/>
    <w:rsid w:val="00550B24"/>
    <w:rsid w:val="00550F69"/>
    <w:rsid w:val="00550FA7"/>
    <w:rsid w:val="00551180"/>
    <w:rsid w:val="005515D3"/>
    <w:rsid w:val="0055167C"/>
    <w:rsid w:val="005517F8"/>
    <w:rsid w:val="00551951"/>
    <w:rsid w:val="00551A5A"/>
    <w:rsid w:val="00551A5B"/>
    <w:rsid w:val="00552156"/>
    <w:rsid w:val="00552348"/>
    <w:rsid w:val="005523B8"/>
    <w:rsid w:val="005525C8"/>
    <w:rsid w:val="00552759"/>
    <w:rsid w:val="005528BB"/>
    <w:rsid w:val="00552AF0"/>
    <w:rsid w:val="00552D49"/>
    <w:rsid w:val="00552DCC"/>
    <w:rsid w:val="00553271"/>
    <w:rsid w:val="005535FC"/>
    <w:rsid w:val="005536EE"/>
    <w:rsid w:val="00553C98"/>
    <w:rsid w:val="005547B6"/>
    <w:rsid w:val="00554804"/>
    <w:rsid w:val="0055480C"/>
    <w:rsid w:val="005548E3"/>
    <w:rsid w:val="005549C6"/>
    <w:rsid w:val="005549C9"/>
    <w:rsid w:val="00554A2D"/>
    <w:rsid w:val="00554AB5"/>
    <w:rsid w:val="00554B25"/>
    <w:rsid w:val="00554B9D"/>
    <w:rsid w:val="00554E26"/>
    <w:rsid w:val="00554F58"/>
    <w:rsid w:val="00555373"/>
    <w:rsid w:val="00555451"/>
    <w:rsid w:val="005554A7"/>
    <w:rsid w:val="005555AB"/>
    <w:rsid w:val="00555779"/>
    <w:rsid w:val="005559E5"/>
    <w:rsid w:val="00555F43"/>
    <w:rsid w:val="00555F74"/>
    <w:rsid w:val="00555FE4"/>
    <w:rsid w:val="005560FE"/>
    <w:rsid w:val="00556356"/>
    <w:rsid w:val="00556415"/>
    <w:rsid w:val="005564B6"/>
    <w:rsid w:val="005565EC"/>
    <w:rsid w:val="00556AE0"/>
    <w:rsid w:val="00556C42"/>
    <w:rsid w:val="00556F3F"/>
    <w:rsid w:val="0055701E"/>
    <w:rsid w:val="00557032"/>
    <w:rsid w:val="005572E3"/>
    <w:rsid w:val="005574B6"/>
    <w:rsid w:val="005576EA"/>
    <w:rsid w:val="00557B5F"/>
    <w:rsid w:val="00557CBD"/>
    <w:rsid w:val="00557CEB"/>
    <w:rsid w:val="00557DD2"/>
    <w:rsid w:val="00557E23"/>
    <w:rsid w:val="00557EF3"/>
    <w:rsid w:val="00557FED"/>
    <w:rsid w:val="0056015C"/>
    <w:rsid w:val="00560474"/>
    <w:rsid w:val="0056056C"/>
    <w:rsid w:val="005605EE"/>
    <w:rsid w:val="00560677"/>
    <w:rsid w:val="00560845"/>
    <w:rsid w:val="005609EF"/>
    <w:rsid w:val="00560A20"/>
    <w:rsid w:val="00560B47"/>
    <w:rsid w:val="00560B82"/>
    <w:rsid w:val="00561029"/>
    <w:rsid w:val="005611C4"/>
    <w:rsid w:val="00561297"/>
    <w:rsid w:val="005612B6"/>
    <w:rsid w:val="005612C6"/>
    <w:rsid w:val="005613CD"/>
    <w:rsid w:val="00561458"/>
    <w:rsid w:val="005617CA"/>
    <w:rsid w:val="00561AED"/>
    <w:rsid w:val="00561B5E"/>
    <w:rsid w:val="00561B72"/>
    <w:rsid w:val="00561F5D"/>
    <w:rsid w:val="005622DF"/>
    <w:rsid w:val="005622E3"/>
    <w:rsid w:val="00562440"/>
    <w:rsid w:val="005624E6"/>
    <w:rsid w:val="00562570"/>
    <w:rsid w:val="005627FE"/>
    <w:rsid w:val="00562863"/>
    <w:rsid w:val="00562992"/>
    <w:rsid w:val="00562B0C"/>
    <w:rsid w:val="00562BC5"/>
    <w:rsid w:val="00563289"/>
    <w:rsid w:val="00563489"/>
    <w:rsid w:val="00563526"/>
    <w:rsid w:val="00563575"/>
    <w:rsid w:val="00563594"/>
    <w:rsid w:val="005636B7"/>
    <w:rsid w:val="005639F7"/>
    <w:rsid w:val="00563A02"/>
    <w:rsid w:val="00563D36"/>
    <w:rsid w:val="00563DBE"/>
    <w:rsid w:val="00563EEC"/>
    <w:rsid w:val="00563F27"/>
    <w:rsid w:val="00564088"/>
    <w:rsid w:val="005640CD"/>
    <w:rsid w:val="0056412D"/>
    <w:rsid w:val="00564139"/>
    <w:rsid w:val="00564196"/>
    <w:rsid w:val="00564238"/>
    <w:rsid w:val="005644EF"/>
    <w:rsid w:val="00564BE6"/>
    <w:rsid w:val="00564C4B"/>
    <w:rsid w:val="00564DCA"/>
    <w:rsid w:val="00564FCB"/>
    <w:rsid w:val="00564FD6"/>
    <w:rsid w:val="005650B4"/>
    <w:rsid w:val="0056535D"/>
    <w:rsid w:val="005654DC"/>
    <w:rsid w:val="005654F1"/>
    <w:rsid w:val="00565A8D"/>
    <w:rsid w:val="00565B80"/>
    <w:rsid w:val="00565C8E"/>
    <w:rsid w:val="00565C97"/>
    <w:rsid w:val="00565EAF"/>
    <w:rsid w:val="00566106"/>
    <w:rsid w:val="00566255"/>
    <w:rsid w:val="00566453"/>
    <w:rsid w:val="00566456"/>
    <w:rsid w:val="005667E4"/>
    <w:rsid w:val="00566BF1"/>
    <w:rsid w:val="00566EC3"/>
    <w:rsid w:val="00566F4D"/>
    <w:rsid w:val="00566FE4"/>
    <w:rsid w:val="00567180"/>
    <w:rsid w:val="00567278"/>
    <w:rsid w:val="00567561"/>
    <w:rsid w:val="0056761B"/>
    <w:rsid w:val="005676CE"/>
    <w:rsid w:val="00567766"/>
    <w:rsid w:val="005679E8"/>
    <w:rsid w:val="00567AEE"/>
    <w:rsid w:val="00567B30"/>
    <w:rsid w:val="00567CAA"/>
    <w:rsid w:val="00567DF0"/>
    <w:rsid w:val="00567EA7"/>
    <w:rsid w:val="00567FD2"/>
    <w:rsid w:val="00567FDA"/>
    <w:rsid w:val="00567FE9"/>
    <w:rsid w:val="005700DE"/>
    <w:rsid w:val="005701CD"/>
    <w:rsid w:val="0057032F"/>
    <w:rsid w:val="005703EE"/>
    <w:rsid w:val="00570636"/>
    <w:rsid w:val="0057076B"/>
    <w:rsid w:val="0057087A"/>
    <w:rsid w:val="00570A43"/>
    <w:rsid w:val="00570EF7"/>
    <w:rsid w:val="00571281"/>
    <w:rsid w:val="005712A4"/>
    <w:rsid w:val="005712E5"/>
    <w:rsid w:val="0057133F"/>
    <w:rsid w:val="00571341"/>
    <w:rsid w:val="00571454"/>
    <w:rsid w:val="005718D0"/>
    <w:rsid w:val="00571CD3"/>
    <w:rsid w:val="00571CE1"/>
    <w:rsid w:val="00571E16"/>
    <w:rsid w:val="00571F64"/>
    <w:rsid w:val="0057280C"/>
    <w:rsid w:val="0057287E"/>
    <w:rsid w:val="00572A09"/>
    <w:rsid w:val="00572D23"/>
    <w:rsid w:val="00572EC7"/>
    <w:rsid w:val="0057301E"/>
    <w:rsid w:val="0057308C"/>
    <w:rsid w:val="00573187"/>
    <w:rsid w:val="005734AE"/>
    <w:rsid w:val="005735E9"/>
    <w:rsid w:val="00573684"/>
    <w:rsid w:val="00573C20"/>
    <w:rsid w:val="00573ECC"/>
    <w:rsid w:val="00573F18"/>
    <w:rsid w:val="0057402F"/>
    <w:rsid w:val="00574213"/>
    <w:rsid w:val="00574272"/>
    <w:rsid w:val="0057455F"/>
    <w:rsid w:val="005749CA"/>
    <w:rsid w:val="005749E8"/>
    <w:rsid w:val="00574D95"/>
    <w:rsid w:val="00574DD3"/>
    <w:rsid w:val="0057511B"/>
    <w:rsid w:val="005751C3"/>
    <w:rsid w:val="005753AC"/>
    <w:rsid w:val="005757C7"/>
    <w:rsid w:val="005758A6"/>
    <w:rsid w:val="00575A1F"/>
    <w:rsid w:val="00575A59"/>
    <w:rsid w:val="00575B84"/>
    <w:rsid w:val="00575F06"/>
    <w:rsid w:val="00575F26"/>
    <w:rsid w:val="00576085"/>
    <w:rsid w:val="005760AC"/>
    <w:rsid w:val="005761CF"/>
    <w:rsid w:val="0057622C"/>
    <w:rsid w:val="00576332"/>
    <w:rsid w:val="0057664E"/>
    <w:rsid w:val="00576763"/>
    <w:rsid w:val="0057685C"/>
    <w:rsid w:val="005768A1"/>
    <w:rsid w:val="00576A24"/>
    <w:rsid w:val="00576B5F"/>
    <w:rsid w:val="00576C66"/>
    <w:rsid w:val="00576F07"/>
    <w:rsid w:val="00576F3A"/>
    <w:rsid w:val="005770B0"/>
    <w:rsid w:val="00577190"/>
    <w:rsid w:val="0057740D"/>
    <w:rsid w:val="005775CD"/>
    <w:rsid w:val="0057767D"/>
    <w:rsid w:val="00577787"/>
    <w:rsid w:val="0057798A"/>
    <w:rsid w:val="00577B58"/>
    <w:rsid w:val="00577CCE"/>
    <w:rsid w:val="00577E75"/>
    <w:rsid w:val="00577F20"/>
    <w:rsid w:val="005802B9"/>
    <w:rsid w:val="0058088B"/>
    <w:rsid w:val="00580A21"/>
    <w:rsid w:val="00580A86"/>
    <w:rsid w:val="00580AB6"/>
    <w:rsid w:val="00580B32"/>
    <w:rsid w:val="00580B4C"/>
    <w:rsid w:val="00580BE5"/>
    <w:rsid w:val="00580CAF"/>
    <w:rsid w:val="00581060"/>
    <w:rsid w:val="005810EB"/>
    <w:rsid w:val="00581352"/>
    <w:rsid w:val="005813F2"/>
    <w:rsid w:val="00581563"/>
    <w:rsid w:val="005817D6"/>
    <w:rsid w:val="00581C58"/>
    <w:rsid w:val="00581CA9"/>
    <w:rsid w:val="00581CB8"/>
    <w:rsid w:val="00581CF4"/>
    <w:rsid w:val="00582096"/>
    <w:rsid w:val="005827C8"/>
    <w:rsid w:val="00582906"/>
    <w:rsid w:val="00582EB5"/>
    <w:rsid w:val="00583477"/>
    <w:rsid w:val="00583594"/>
    <w:rsid w:val="00583795"/>
    <w:rsid w:val="00583901"/>
    <w:rsid w:val="00583ACE"/>
    <w:rsid w:val="00583B1E"/>
    <w:rsid w:val="00583D60"/>
    <w:rsid w:val="00583DA1"/>
    <w:rsid w:val="00583DEE"/>
    <w:rsid w:val="00583FE2"/>
    <w:rsid w:val="005842AB"/>
    <w:rsid w:val="00584B00"/>
    <w:rsid w:val="00584BD3"/>
    <w:rsid w:val="00584FE8"/>
    <w:rsid w:val="00585057"/>
    <w:rsid w:val="00585099"/>
    <w:rsid w:val="005850E1"/>
    <w:rsid w:val="00585158"/>
    <w:rsid w:val="00585263"/>
    <w:rsid w:val="005852BF"/>
    <w:rsid w:val="00585309"/>
    <w:rsid w:val="00585790"/>
    <w:rsid w:val="005859C1"/>
    <w:rsid w:val="00585A13"/>
    <w:rsid w:val="00585A95"/>
    <w:rsid w:val="00585C66"/>
    <w:rsid w:val="00585D84"/>
    <w:rsid w:val="00585F39"/>
    <w:rsid w:val="00585F95"/>
    <w:rsid w:val="00586008"/>
    <w:rsid w:val="00586087"/>
    <w:rsid w:val="0058617C"/>
    <w:rsid w:val="00586382"/>
    <w:rsid w:val="00586444"/>
    <w:rsid w:val="00586468"/>
    <w:rsid w:val="00586526"/>
    <w:rsid w:val="0058663B"/>
    <w:rsid w:val="00586654"/>
    <w:rsid w:val="00586727"/>
    <w:rsid w:val="005868D5"/>
    <w:rsid w:val="00586A60"/>
    <w:rsid w:val="00586AEB"/>
    <w:rsid w:val="00586C0E"/>
    <w:rsid w:val="00586C2E"/>
    <w:rsid w:val="00586D6F"/>
    <w:rsid w:val="00587373"/>
    <w:rsid w:val="005875D3"/>
    <w:rsid w:val="005876DE"/>
    <w:rsid w:val="0058777F"/>
    <w:rsid w:val="005878EA"/>
    <w:rsid w:val="00587944"/>
    <w:rsid w:val="00587A00"/>
    <w:rsid w:val="00587AFB"/>
    <w:rsid w:val="00587B0F"/>
    <w:rsid w:val="00587F0E"/>
    <w:rsid w:val="005900AD"/>
    <w:rsid w:val="00590171"/>
    <w:rsid w:val="005902DE"/>
    <w:rsid w:val="00590766"/>
    <w:rsid w:val="005907AC"/>
    <w:rsid w:val="005908A0"/>
    <w:rsid w:val="005908C5"/>
    <w:rsid w:val="005908D5"/>
    <w:rsid w:val="00590BC4"/>
    <w:rsid w:val="00590C92"/>
    <w:rsid w:val="00590D17"/>
    <w:rsid w:val="00590D30"/>
    <w:rsid w:val="00590F3E"/>
    <w:rsid w:val="00591008"/>
    <w:rsid w:val="00591292"/>
    <w:rsid w:val="005912B5"/>
    <w:rsid w:val="00591402"/>
    <w:rsid w:val="00591679"/>
    <w:rsid w:val="005919BB"/>
    <w:rsid w:val="00591A24"/>
    <w:rsid w:val="00591AC1"/>
    <w:rsid w:val="00591CA7"/>
    <w:rsid w:val="00592077"/>
    <w:rsid w:val="005922E7"/>
    <w:rsid w:val="0059236C"/>
    <w:rsid w:val="005924F4"/>
    <w:rsid w:val="00592625"/>
    <w:rsid w:val="0059264B"/>
    <w:rsid w:val="005927FA"/>
    <w:rsid w:val="005929A6"/>
    <w:rsid w:val="00592A18"/>
    <w:rsid w:val="00592C76"/>
    <w:rsid w:val="00592E4C"/>
    <w:rsid w:val="00592EFF"/>
    <w:rsid w:val="0059307D"/>
    <w:rsid w:val="00593182"/>
    <w:rsid w:val="005931BA"/>
    <w:rsid w:val="00593346"/>
    <w:rsid w:val="005935EB"/>
    <w:rsid w:val="005935EE"/>
    <w:rsid w:val="0059361F"/>
    <w:rsid w:val="00593775"/>
    <w:rsid w:val="005938E9"/>
    <w:rsid w:val="0059394F"/>
    <w:rsid w:val="005939B5"/>
    <w:rsid w:val="00593A9A"/>
    <w:rsid w:val="00593F18"/>
    <w:rsid w:val="00594156"/>
    <w:rsid w:val="00594407"/>
    <w:rsid w:val="0059448F"/>
    <w:rsid w:val="005944D9"/>
    <w:rsid w:val="00594582"/>
    <w:rsid w:val="00594D5A"/>
    <w:rsid w:val="00594FA3"/>
    <w:rsid w:val="0059502B"/>
    <w:rsid w:val="00595590"/>
    <w:rsid w:val="005955FC"/>
    <w:rsid w:val="00595855"/>
    <w:rsid w:val="00595A47"/>
    <w:rsid w:val="00595B1E"/>
    <w:rsid w:val="00595E10"/>
    <w:rsid w:val="005962D5"/>
    <w:rsid w:val="00596465"/>
    <w:rsid w:val="00596487"/>
    <w:rsid w:val="00596505"/>
    <w:rsid w:val="00596611"/>
    <w:rsid w:val="005968AC"/>
    <w:rsid w:val="0059690A"/>
    <w:rsid w:val="00596B02"/>
    <w:rsid w:val="00596B81"/>
    <w:rsid w:val="00596F82"/>
    <w:rsid w:val="00597209"/>
    <w:rsid w:val="0059720C"/>
    <w:rsid w:val="00597266"/>
    <w:rsid w:val="00597351"/>
    <w:rsid w:val="005976A2"/>
    <w:rsid w:val="00597A86"/>
    <w:rsid w:val="005A0310"/>
    <w:rsid w:val="005A0729"/>
    <w:rsid w:val="005A07DC"/>
    <w:rsid w:val="005A0ABB"/>
    <w:rsid w:val="005A0FCE"/>
    <w:rsid w:val="005A105C"/>
    <w:rsid w:val="005A14DA"/>
    <w:rsid w:val="005A16DE"/>
    <w:rsid w:val="005A18D5"/>
    <w:rsid w:val="005A194E"/>
    <w:rsid w:val="005A1B02"/>
    <w:rsid w:val="005A1C59"/>
    <w:rsid w:val="005A1D90"/>
    <w:rsid w:val="005A1EDF"/>
    <w:rsid w:val="005A219D"/>
    <w:rsid w:val="005A22B9"/>
    <w:rsid w:val="005A2338"/>
    <w:rsid w:val="005A23BA"/>
    <w:rsid w:val="005A25C9"/>
    <w:rsid w:val="005A2842"/>
    <w:rsid w:val="005A28DD"/>
    <w:rsid w:val="005A295C"/>
    <w:rsid w:val="005A2A37"/>
    <w:rsid w:val="005A2A63"/>
    <w:rsid w:val="005A2B27"/>
    <w:rsid w:val="005A2BC5"/>
    <w:rsid w:val="005A2C19"/>
    <w:rsid w:val="005A2D74"/>
    <w:rsid w:val="005A32EF"/>
    <w:rsid w:val="005A3363"/>
    <w:rsid w:val="005A363E"/>
    <w:rsid w:val="005A3699"/>
    <w:rsid w:val="005A39A4"/>
    <w:rsid w:val="005A39EE"/>
    <w:rsid w:val="005A3B36"/>
    <w:rsid w:val="005A3B38"/>
    <w:rsid w:val="005A3CE9"/>
    <w:rsid w:val="005A3CFF"/>
    <w:rsid w:val="005A3E82"/>
    <w:rsid w:val="005A407E"/>
    <w:rsid w:val="005A412E"/>
    <w:rsid w:val="005A4288"/>
    <w:rsid w:val="005A4435"/>
    <w:rsid w:val="005A45D4"/>
    <w:rsid w:val="005A4765"/>
    <w:rsid w:val="005A4796"/>
    <w:rsid w:val="005A4838"/>
    <w:rsid w:val="005A487C"/>
    <w:rsid w:val="005A48AE"/>
    <w:rsid w:val="005A4D6D"/>
    <w:rsid w:val="005A4FED"/>
    <w:rsid w:val="005A53C5"/>
    <w:rsid w:val="005A5491"/>
    <w:rsid w:val="005A552C"/>
    <w:rsid w:val="005A5924"/>
    <w:rsid w:val="005A5978"/>
    <w:rsid w:val="005A5D10"/>
    <w:rsid w:val="005A5DEA"/>
    <w:rsid w:val="005A5FD2"/>
    <w:rsid w:val="005A5FE2"/>
    <w:rsid w:val="005A601C"/>
    <w:rsid w:val="005A6055"/>
    <w:rsid w:val="005A605D"/>
    <w:rsid w:val="005A6111"/>
    <w:rsid w:val="005A65F0"/>
    <w:rsid w:val="005A6958"/>
    <w:rsid w:val="005A6971"/>
    <w:rsid w:val="005A6AB3"/>
    <w:rsid w:val="005A6B08"/>
    <w:rsid w:val="005A6B43"/>
    <w:rsid w:val="005A6B76"/>
    <w:rsid w:val="005A6DBF"/>
    <w:rsid w:val="005A6DD9"/>
    <w:rsid w:val="005A6FC8"/>
    <w:rsid w:val="005A73B2"/>
    <w:rsid w:val="005A751C"/>
    <w:rsid w:val="005A75FA"/>
    <w:rsid w:val="005A7725"/>
    <w:rsid w:val="005A7802"/>
    <w:rsid w:val="005A78D1"/>
    <w:rsid w:val="005A7928"/>
    <w:rsid w:val="005A7BA9"/>
    <w:rsid w:val="005A7F54"/>
    <w:rsid w:val="005A9DA0"/>
    <w:rsid w:val="005B0021"/>
    <w:rsid w:val="005B00D6"/>
    <w:rsid w:val="005B0387"/>
    <w:rsid w:val="005B043A"/>
    <w:rsid w:val="005B06BF"/>
    <w:rsid w:val="005B0AEE"/>
    <w:rsid w:val="005B0B05"/>
    <w:rsid w:val="005B0C4F"/>
    <w:rsid w:val="005B0D3E"/>
    <w:rsid w:val="005B0E8F"/>
    <w:rsid w:val="005B0E9C"/>
    <w:rsid w:val="005B0EDC"/>
    <w:rsid w:val="005B12A8"/>
    <w:rsid w:val="005B1551"/>
    <w:rsid w:val="005B17A7"/>
    <w:rsid w:val="005B1875"/>
    <w:rsid w:val="005B1A09"/>
    <w:rsid w:val="005B1C13"/>
    <w:rsid w:val="005B1C58"/>
    <w:rsid w:val="005B1D33"/>
    <w:rsid w:val="005B1E00"/>
    <w:rsid w:val="005B23F6"/>
    <w:rsid w:val="005B24AB"/>
    <w:rsid w:val="005B2555"/>
    <w:rsid w:val="005B2916"/>
    <w:rsid w:val="005B29B9"/>
    <w:rsid w:val="005B2CA5"/>
    <w:rsid w:val="005B3246"/>
    <w:rsid w:val="005B3301"/>
    <w:rsid w:val="005B3521"/>
    <w:rsid w:val="005B37B8"/>
    <w:rsid w:val="005B3984"/>
    <w:rsid w:val="005B3A4B"/>
    <w:rsid w:val="005B3C99"/>
    <w:rsid w:val="005B3CEC"/>
    <w:rsid w:val="005B411B"/>
    <w:rsid w:val="005B416D"/>
    <w:rsid w:val="005B41CB"/>
    <w:rsid w:val="005B4380"/>
    <w:rsid w:val="005B43CC"/>
    <w:rsid w:val="005B4574"/>
    <w:rsid w:val="005B45C7"/>
    <w:rsid w:val="005B4980"/>
    <w:rsid w:val="005B4A24"/>
    <w:rsid w:val="005B4E6A"/>
    <w:rsid w:val="005B5096"/>
    <w:rsid w:val="005B51F0"/>
    <w:rsid w:val="005B5236"/>
    <w:rsid w:val="005B5672"/>
    <w:rsid w:val="005B5A63"/>
    <w:rsid w:val="005B5BB1"/>
    <w:rsid w:val="005B5C75"/>
    <w:rsid w:val="005B5F73"/>
    <w:rsid w:val="005B60B7"/>
    <w:rsid w:val="005B6198"/>
    <w:rsid w:val="005B61BC"/>
    <w:rsid w:val="005B635C"/>
    <w:rsid w:val="005B65DA"/>
    <w:rsid w:val="005B6715"/>
    <w:rsid w:val="005B684C"/>
    <w:rsid w:val="005B68D2"/>
    <w:rsid w:val="005B691C"/>
    <w:rsid w:val="005B694C"/>
    <w:rsid w:val="005B697A"/>
    <w:rsid w:val="005B6B5D"/>
    <w:rsid w:val="005B6D45"/>
    <w:rsid w:val="005B6E05"/>
    <w:rsid w:val="005B6E89"/>
    <w:rsid w:val="005B6F93"/>
    <w:rsid w:val="005B7031"/>
    <w:rsid w:val="005B7519"/>
    <w:rsid w:val="005B7601"/>
    <w:rsid w:val="005B7732"/>
    <w:rsid w:val="005B78DD"/>
    <w:rsid w:val="005B7AA6"/>
    <w:rsid w:val="005B7ABD"/>
    <w:rsid w:val="005B7D28"/>
    <w:rsid w:val="005B7DAB"/>
    <w:rsid w:val="005B7FDB"/>
    <w:rsid w:val="005C0179"/>
    <w:rsid w:val="005C0578"/>
    <w:rsid w:val="005C065D"/>
    <w:rsid w:val="005C06E9"/>
    <w:rsid w:val="005C071F"/>
    <w:rsid w:val="005C0762"/>
    <w:rsid w:val="005C09B2"/>
    <w:rsid w:val="005C0B20"/>
    <w:rsid w:val="005C0BB4"/>
    <w:rsid w:val="005C0BC5"/>
    <w:rsid w:val="005C0CE8"/>
    <w:rsid w:val="005C0D25"/>
    <w:rsid w:val="005C0D6A"/>
    <w:rsid w:val="005C0E41"/>
    <w:rsid w:val="005C0F58"/>
    <w:rsid w:val="005C106A"/>
    <w:rsid w:val="005C10FD"/>
    <w:rsid w:val="005C12F7"/>
    <w:rsid w:val="005C13B5"/>
    <w:rsid w:val="005C15C7"/>
    <w:rsid w:val="005C16BE"/>
    <w:rsid w:val="005C1AF7"/>
    <w:rsid w:val="005C2184"/>
    <w:rsid w:val="005C2216"/>
    <w:rsid w:val="005C26AF"/>
    <w:rsid w:val="005C2705"/>
    <w:rsid w:val="005C2735"/>
    <w:rsid w:val="005C299D"/>
    <w:rsid w:val="005C2B5F"/>
    <w:rsid w:val="005C2FCA"/>
    <w:rsid w:val="005C30D8"/>
    <w:rsid w:val="005C30DE"/>
    <w:rsid w:val="005C31C5"/>
    <w:rsid w:val="005C357D"/>
    <w:rsid w:val="005C38B9"/>
    <w:rsid w:val="005C3910"/>
    <w:rsid w:val="005C3958"/>
    <w:rsid w:val="005C3A9C"/>
    <w:rsid w:val="005C3AE8"/>
    <w:rsid w:val="005C3DA8"/>
    <w:rsid w:val="005C4382"/>
    <w:rsid w:val="005C443E"/>
    <w:rsid w:val="005C45B7"/>
    <w:rsid w:val="005C4822"/>
    <w:rsid w:val="005C4887"/>
    <w:rsid w:val="005C4DC2"/>
    <w:rsid w:val="005C4E5E"/>
    <w:rsid w:val="005C5052"/>
    <w:rsid w:val="005C5367"/>
    <w:rsid w:val="005C540E"/>
    <w:rsid w:val="005C541E"/>
    <w:rsid w:val="005C54B2"/>
    <w:rsid w:val="005C5538"/>
    <w:rsid w:val="005C556D"/>
    <w:rsid w:val="005C56B8"/>
    <w:rsid w:val="005C58AA"/>
    <w:rsid w:val="005C5E2A"/>
    <w:rsid w:val="005C5E78"/>
    <w:rsid w:val="005C6091"/>
    <w:rsid w:val="005C609B"/>
    <w:rsid w:val="005C60E7"/>
    <w:rsid w:val="005C633E"/>
    <w:rsid w:val="005C634D"/>
    <w:rsid w:val="005C6647"/>
    <w:rsid w:val="005C66AB"/>
    <w:rsid w:val="005C683E"/>
    <w:rsid w:val="005C68AD"/>
    <w:rsid w:val="005C6B03"/>
    <w:rsid w:val="005C6C43"/>
    <w:rsid w:val="005C6D57"/>
    <w:rsid w:val="005C6E77"/>
    <w:rsid w:val="005C7169"/>
    <w:rsid w:val="005C7310"/>
    <w:rsid w:val="005C748A"/>
    <w:rsid w:val="005C75CB"/>
    <w:rsid w:val="005C77DB"/>
    <w:rsid w:val="005C787E"/>
    <w:rsid w:val="005C7953"/>
    <w:rsid w:val="005D0008"/>
    <w:rsid w:val="005D01D6"/>
    <w:rsid w:val="005D02FC"/>
    <w:rsid w:val="005D0343"/>
    <w:rsid w:val="005D03C0"/>
    <w:rsid w:val="005D0430"/>
    <w:rsid w:val="005D060B"/>
    <w:rsid w:val="005D0720"/>
    <w:rsid w:val="005D07C3"/>
    <w:rsid w:val="005D09DB"/>
    <w:rsid w:val="005D0B6C"/>
    <w:rsid w:val="005D0C96"/>
    <w:rsid w:val="005D0CFA"/>
    <w:rsid w:val="005D1079"/>
    <w:rsid w:val="005D1252"/>
    <w:rsid w:val="005D154C"/>
    <w:rsid w:val="005D159F"/>
    <w:rsid w:val="005D1686"/>
    <w:rsid w:val="005D174E"/>
    <w:rsid w:val="005D1A15"/>
    <w:rsid w:val="005D1A17"/>
    <w:rsid w:val="005D1C8A"/>
    <w:rsid w:val="005D1FD1"/>
    <w:rsid w:val="005D2220"/>
    <w:rsid w:val="005D2528"/>
    <w:rsid w:val="005D2678"/>
    <w:rsid w:val="005D26B7"/>
    <w:rsid w:val="005D270E"/>
    <w:rsid w:val="005D2BD0"/>
    <w:rsid w:val="005D3058"/>
    <w:rsid w:val="005D3062"/>
    <w:rsid w:val="005D3591"/>
    <w:rsid w:val="005D3990"/>
    <w:rsid w:val="005D3BFC"/>
    <w:rsid w:val="005D3D8D"/>
    <w:rsid w:val="005D4154"/>
    <w:rsid w:val="005D4188"/>
    <w:rsid w:val="005D4362"/>
    <w:rsid w:val="005D4368"/>
    <w:rsid w:val="005D4613"/>
    <w:rsid w:val="005D494A"/>
    <w:rsid w:val="005D4B03"/>
    <w:rsid w:val="005D4BE8"/>
    <w:rsid w:val="005D4C1C"/>
    <w:rsid w:val="005D4D7F"/>
    <w:rsid w:val="005D4F6B"/>
    <w:rsid w:val="005D51BE"/>
    <w:rsid w:val="005D5237"/>
    <w:rsid w:val="005D5249"/>
    <w:rsid w:val="005D540C"/>
    <w:rsid w:val="005D5515"/>
    <w:rsid w:val="005D57D8"/>
    <w:rsid w:val="005D5817"/>
    <w:rsid w:val="005D59A0"/>
    <w:rsid w:val="005D5ACA"/>
    <w:rsid w:val="005D5F5D"/>
    <w:rsid w:val="005D6A4A"/>
    <w:rsid w:val="005D6AE3"/>
    <w:rsid w:val="005D6CD4"/>
    <w:rsid w:val="005D6D50"/>
    <w:rsid w:val="005D6F8A"/>
    <w:rsid w:val="005D6FB6"/>
    <w:rsid w:val="005D7751"/>
    <w:rsid w:val="005D77BB"/>
    <w:rsid w:val="005D7A80"/>
    <w:rsid w:val="005D7ACA"/>
    <w:rsid w:val="005D7BA4"/>
    <w:rsid w:val="005D7CA0"/>
    <w:rsid w:val="005D7D88"/>
    <w:rsid w:val="005E02E6"/>
    <w:rsid w:val="005E05E0"/>
    <w:rsid w:val="005E064F"/>
    <w:rsid w:val="005E073A"/>
    <w:rsid w:val="005E0A08"/>
    <w:rsid w:val="005E0E42"/>
    <w:rsid w:val="005E0EB2"/>
    <w:rsid w:val="005E10CA"/>
    <w:rsid w:val="005E1284"/>
    <w:rsid w:val="005E12B4"/>
    <w:rsid w:val="005E13CC"/>
    <w:rsid w:val="005E175D"/>
    <w:rsid w:val="005E18BD"/>
    <w:rsid w:val="005E1938"/>
    <w:rsid w:val="005E1A17"/>
    <w:rsid w:val="005E1A55"/>
    <w:rsid w:val="005E1F98"/>
    <w:rsid w:val="005E1FED"/>
    <w:rsid w:val="005E1FFE"/>
    <w:rsid w:val="005E214B"/>
    <w:rsid w:val="005E215E"/>
    <w:rsid w:val="005E21C9"/>
    <w:rsid w:val="005E2208"/>
    <w:rsid w:val="005E22E1"/>
    <w:rsid w:val="005E2353"/>
    <w:rsid w:val="005E2408"/>
    <w:rsid w:val="005E2562"/>
    <w:rsid w:val="005E26D0"/>
    <w:rsid w:val="005E272A"/>
    <w:rsid w:val="005E29B3"/>
    <w:rsid w:val="005E29F0"/>
    <w:rsid w:val="005E2A51"/>
    <w:rsid w:val="005E2B1E"/>
    <w:rsid w:val="005E2B40"/>
    <w:rsid w:val="005E2C28"/>
    <w:rsid w:val="005E2CE9"/>
    <w:rsid w:val="005E3155"/>
    <w:rsid w:val="005E3880"/>
    <w:rsid w:val="005E3D0C"/>
    <w:rsid w:val="005E3DEC"/>
    <w:rsid w:val="005E3E60"/>
    <w:rsid w:val="005E3FF1"/>
    <w:rsid w:val="005E40E1"/>
    <w:rsid w:val="005E417A"/>
    <w:rsid w:val="005E42BD"/>
    <w:rsid w:val="005E4627"/>
    <w:rsid w:val="005E4C04"/>
    <w:rsid w:val="005E4C55"/>
    <w:rsid w:val="005E4C5B"/>
    <w:rsid w:val="005E5291"/>
    <w:rsid w:val="005E53DA"/>
    <w:rsid w:val="005E5611"/>
    <w:rsid w:val="005E5825"/>
    <w:rsid w:val="005E5A66"/>
    <w:rsid w:val="005E5B0A"/>
    <w:rsid w:val="005E5FFD"/>
    <w:rsid w:val="005E60E5"/>
    <w:rsid w:val="005E6233"/>
    <w:rsid w:val="005E62A5"/>
    <w:rsid w:val="005E63AC"/>
    <w:rsid w:val="005E678D"/>
    <w:rsid w:val="005E67AF"/>
    <w:rsid w:val="005E682A"/>
    <w:rsid w:val="005E6BDE"/>
    <w:rsid w:val="005E70EB"/>
    <w:rsid w:val="005E71DA"/>
    <w:rsid w:val="005E7800"/>
    <w:rsid w:val="005E7932"/>
    <w:rsid w:val="005E793E"/>
    <w:rsid w:val="005E79E9"/>
    <w:rsid w:val="005E7AEB"/>
    <w:rsid w:val="005E7C59"/>
    <w:rsid w:val="005E7D40"/>
    <w:rsid w:val="005E7D52"/>
    <w:rsid w:val="005F03E6"/>
    <w:rsid w:val="005F03FD"/>
    <w:rsid w:val="005F05A4"/>
    <w:rsid w:val="005F067D"/>
    <w:rsid w:val="005F0BF7"/>
    <w:rsid w:val="005F0C6C"/>
    <w:rsid w:val="005F0D82"/>
    <w:rsid w:val="005F0D95"/>
    <w:rsid w:val="005F0E75"/>
    <w:rsid w:val="005F186F"/>
    <w:rsid w:val="005F18C8"/>
    <w:rsid w:val="005F1B7D"/>
    <w:rsid w:val="005F1D05"/>
    <w:rsid w:val="005F1F22"/>
    <w:rsid w:val="005F1F4A"/>
    <w:rsid w:val="005F1F5E"/>
    <w:rsid w:val="005F223A"/>
    <w:rsid w:val="005F238C"/>
    <w:rsid w:val="005F241B"/>
    <w:rsid w:val="005F2583"/>
    <w:rsid w:val="005F2B7E"/>
    <w:rsid w:val="005F2E2C"/>
    <w:rsid w:val="005F2E5D"/>
    <w:rsid w:val="005F3189"/>
    <w:rsid w:val="005F3A62"/>
    <w:rsid w:val="005F3BB0"/>
    <w:rsid w:val="005F3D22"/>
    <w:rsid w:val="005F3E86"/>
    <w:rsid w:val="005F3F88"/>
    <w:rsid w:val="005F409D"/>
    <w:rsid w:val="005F4294"/>
    <w:rsid w:val="005F44AA"/>
    <w:rsid w:val="005F4735"/>
    <w:rsid w:val="005F47A6"/>
    <w:rsid w:val="005F54D5"/>
    <w:rsid w:val="005F5792"/>
    <w:rsid w:val="005F584C"/>
    <w:rsid w:val="005F5C33"/>
    <w:rsid w:val="005F5D3C"/>
    <w:rsid w:val="005F5E6F"/>
    <w:rsid w:val="005F5F44"/>
    <w:rsid w:val="005F5F6B"/>
    <w:rsid w:val="005F6120"/>
    <w:rsid w:val="005F699B"/>
    <w:rsid w:val="005F6C88"/>
    <w:rsid w:val="005F6D98"/>
    <w:rsid w:val="005F6F3A"/>
    <w:rsid w:val="005F7098"/>
    <w:rsid w:val="005F7573"/>
    <w:rsid w:val="005F778C"/>
    <w:rsid w:val="005F78BD"/>
    <w:rsid w:val="005F7C4A"/>
    <w:rsid w:val="005F7C60"/>
    <w:rsid w:val="005F7E91"/>
    <w:rsid w:val="005F7EA9"/>
    <w:rsid w:val="00600143"/>
    <w:rsid w:val="0060037C"/>
    <w:rsid w:val="00600643"/>
    <w:rsid w:val="00600684"/>
    <w:rsid w:val="00600718"/>
    <w:rsid w:val="006007E6"/>
    <w:rsid w:val="006007FF"/>
    <w:rsid w:val="00600A39"/>
    <w:rsid w:val="00600B2E"/>
    <w:rsid w:val="00600B2F"/>
    <w:rsid w:val="00600D2B"/>
    <w:rsid w:val="0060100B"/>
    <w:rsid w:val="006011A5"/>
    <w:rsid w:val="006011E1"/>
    <w:rsid w:val="00601766"/>
    <w:rsid w:val="006018C6"/>
    <w:rsid w:val="00601946"/>
    <w:rsid w:val="0060195E"/>
    <w:rsid w:val="0060195F"/>
    <w:rsid w:val="00601C64"/>
    <w:rsid w:val="00601C9D"/>
    <w:rsid w:val="00601CFC"/>
    <w:rsid w:val="00601DD5"/>
    <w:rsid w:val="006020FF"/>
    <w:rsid w:val="0060214F"/>
    <w:rsid w:val="006021A9"/>
    <w:rsid w:val="00602301"/>
    <w:rsid w:val="006023CB"/>
    <w:rsid w:val="006024E1"/>
    <w:rsid w:val="006028CF"/>
    <w:rsid w:val="00602AE0"/>
    <w:rsid w:val="00602C06"/>
    <w:rsid w:val="00602D8A"/>
    <w:rsid w:val="00602F56"/>
    <w:rsid w:val="00602FDD"/>
    <w:rsid w:val="0060317A"/>
    <w:rsid w:val="00603339"/>
    <w:rsid w:val="00603420"/>
    <w:rsid w:val="0060343B"/>
    <w:rsid w:val="006034C7"/>
    <w:rsid w:val="006035CE"/>
    <w:rsid w:val="0060387F"/>
    <w:rsid w:val="00603CBB"/>
    <w:rsid w:val="00603DA2"/>
    <w:rsid w:val="00603E9D"/>
    <w:rsid w:val="0060452B"/>
    <w:rsid w:val="006047E1"/>
    <w:rsid w:val="00604892"/>
    <w:rsid w:val="006048B8"/>
    <w:rsid w:val="00604959"/>
    <w:rsid w:val="006049AB"/>
    <w:rsid w:val="00604A42"/>
    <w:rsid w:val="00604A7D"/>
    <w:rsid w:val="00604EB1"/>
    <w:rsid w:val="0060506A"/>
    <w:rsid w:val="006051FA"/>
    <w:rsid w:val="00605298"/>
    <w:rsid w:val="0060550B"/>
    <w:rsid w:val="0060566D"/>
    <w:rsid w:val="006056CA"/>
    <w:rsid w:val="0060578B"/>
    <w:rsid w:val="00605980"/>
    <w:rsid w:val="00605AD6"/>
    <w:rsid w:val="00605AF1"/>
    <w:rsid w:val="00605CA8"/>
    <w:rsid w:val="00605CB2"/>
    <w:rsid w:val="00605E27"/>
    <w:rsid w:val="00606001"/>
    <w:rsid w:val="006063B4"/>
    <w:rsid w:val="0060652A"/>
    <w:rsid w:val="00606968"/>
    <w:rsid w:val="00606B0A"/>
    <w:rsid w:val="006075A3"/>
    <w:rsid w:val="0060776D"/>
    <w:rsid w:val="00607953"/>
    <w:rsid w:val="00607973"/>
    <w:rsid w:val="00607CD8"/>
    <w:rsid w:val="00607D5B"/>
    <w:rsid w:val="00607DB8"/>
    <w:rsid w:val="00607DB9"/>
    <w:rsid w:val="00607DC5"/>
    <w:rsid w:val="006108EA"/>
    <w:rsid w:val="006109BB"/>
    <w:rsid w:val="00610A57"/>
    <w:rsid w:val="00610B07"/>
    <w:rsid w:val="00610CA7"/>
    <w:rsid w:val="00610DB2"/>
    <w:rsid w:val="00610E3A"/>
    <w:rsid w:val="00610EA9"/>
    <w:rsid w:val="00611302"/>
    <w:rsid w:val="0061192E"/>
    <w:rsid w:val="00611AB5"/>
    <w:rsid w:val="00611AB9"/>
    <w:rsid w:val="00611F5C"/>
    <w:rsid w:val="00612228"/>
    <w:rsid w:val="00612599"/>
    <w:rsid w:val="00612630"/>
    <w:rsid w:val="00612692"/>
    <w:rsid w:val="006126B7"/>
    <w:rsid w:val="00612D0E"/>
    <w:rsid w:val="00612DF2"/>
    <w:rsid w:val="00612E1C"/>
    <w:rsid w:val="00612FDD"/>
    <w:rsid w:val="006132F1"/>
    <w:rsid w:val="0061332D"/>
    <w:rsid w:val="0061333C"/>
    <w:rsid w:val="006134A0"/>
    <w:rsid w:val="006134A5"/>
    <w:rsid w:val="00613CC2"/>
    <w:rsid w:val="00613CC4"/>
    <w:rsid w:val="00614342"/>
    <w:rsid w:val="0061436A"/>
    <w:rsid w:val="00614D23"/>
    <w:rsid w:val="00614ECA"/>
    <w:rsid w:val="00615189"/>
    <w:rsid w:val="006151F9"/>
    <w:rsid w:val="00615215"/>
    <w:rsid w:val="00615263"/>
    <w:rsid w:val="0061545F"/>
    <w:rsid w:val="00615549"/>
    <w:rsid w:val="0061554F"/>
    <w:rsid w:val="00615597"/>
    <w:rsid w:val="00615648"/>
    <w:rsid w:val="00615660"/>
    <w:rsid w:val="006156C1"/>
    <w:rsid w:val="00615957"/>
    <w:rsid w:val="006159F7"/>
    <w:rsid w:val="00615F5D"/>
    <w:rsid w:val="006162A3"/>
    <w:rsid w:val="006162AF"/>
    <w:rsid w:val="006162B7"/>
    <w:rsid w:val="006162ED"/>
    <w:rsid w:val="0061681D"/>
    <w:rsid w:val="006169F7"/>
    <w:rsid w:val="00616E40"/>
    <w:rsid w:val="00616F20"/>
    <w:rsid w:val="006171D4"/>
    <w:rsid w:val="00617403"/>
    <w:rsid w:val="0061754F"/>
    <w:rsid w:val="0061757A"/>
    <w:rsid w:val="00617601"/>
    <w:rsid w:val="006176B7"/>
    <w:rsid w:val="00617983"/>
    <w:rsid w:val="00617999"/>
    <w:rsid w:val="00617BC3"/>
    <w:rsid w:val="00617D6E"/>
    <w:rsid w:val="00617EF3"/>
    <w:rsid w:val="00620016"/>
    <w:rsid w:val="00620140"/>
    <w:rsid w:val="006201F4"/>
    <w:rsid w:val="0062038D"/>
    <w:rsid w:val="00620567"/>
    <w:rsid w:val="006206BD"/>
    <w:rsid w:val="00620717"/>
    <w:rsid w:val="006207F9"/>
    <w:rsid w:val="0062082C"/>
    <w:rsid w:val="00620BFB"/>
    <w:rsid w:val="00620C41"/>
    <w:rsid w:val="00620DB7"/>
    <w:rsid w:val="00620DBD"/>
    <w:rsid w:val="00620F98"/>
    <w:rsid w:val="00621158"/>
    <w:rsid w:val="0062127D"/>
    <w:rsid w:val="00621360"/>
    <w:rsid w:val="00621361"/>
    <w:rsid w:val="00621379"/>
    <w:rsid w:val="006213D7"/>
    <w:rsid w:val="0062140E"/>
    <w:rsid w:val="00621547"/>
    <w:rsid w:val="006216C8"/>
    <w:rsid w:val="006218FF"/>
    <w:rsid w:val="00621D59"/>
    <w:rsid w:val="00621D8B"/>
    <w:rsid w:val="006221C1"/>
    <w:rsid w:val="0062224C"/>
    <w:rsid w:val="00622477"/>
    <w:rsid w:val="0062252D"/>
    <w:rsid w:val="006228D6"/>
    <w:rsid w:val="006229AF"/>
    <w:rsid w:val="00622D1A"/>
    <w:rsid w:val="00622D26"/>
    <w:rsid w:val="00622D28"/>
    <w:rsid w:val="00623142"/>
    <w:rsid w:val="006237D9"/>
    <w:rsid w:val="00623840"/>
    <w:rsid w:val="00623967"/>
    <w:rsid w:val="00623A16"/>
    <w:rsid w:val="00623EE9"/>
    <w:rsid w:val="00623FB2"/>
    <w:rsid w:val="00624186"/>
    <w:rsid w:val="00624267"/>
    <w:rsid w:val="0062460C"/>
    <w:rsid w:val="0062524E"/>
    <w:rsid w:val="006255E1"/>
    <w:rsid w:val="00625745"/>
    <w:rsid w:val="006257EB"/>
    <w:rsid w:val="00625A7F"/>
    <w:rsid w:val="00625DF2"/>
    <w:rsid w:val="0062600F"/>
    <w:rsid w:val="0062602B"/>
    <w:rsid w:val="00626223"/>
    <w:rsid w:val="0062627F"/>
    <w:rsid w:val="006263B4"/>
    <w:rsid w:val="00626674"/>
    <w:rsid w:val="00626686"/>
    <w:rsid w:val="0062679D"/>
    <w:rsid w:val="006268F9"/>
    <w:rsid w:val="00626A36"/>
    <w:rsid w:val="00626AEA"/>
    <w:rsid w:val="00626B3F"/>
    <w:rsid w:val="00626C21"/>
    <w:rsid w:val="00626C22"/>
    <w:rsid w:val="00626C9D"/>
    <w:rsid w:val="00627075"/>
    <w:rsid w:val="0062707F"/>
    <w:rsid w:val="0062708E"/>
    <w:rsid w:val="00627150"/>
    <w:rsid w:val="00627387"/>
    <w:rsid w:val="00627445"/>
    <w:rsid w:val="00627533"/>
    <w:rsid w:val="0062775B"/>
    <w:rsid w:val="00627791"/>
    <w:rsid w:val="00627B13"/>
    <w:rsid w:val="00627C73"/>
    <w:rsid w:val="0063042B"/>
    <w:rsid w:val="00630442"/>
    <w:rsid w:val="0063045D"/>
    <w:rsid w:val="0063055D"/>
    <w:rsid w:val="0063059D"/>
    <w:rsid w:val="0063072C"/>
    <w:rsid w:val="00630E21"/>
    <w:rsid w:val="00630FF3"/>
    <w:rsid w:val="006311F8"/>
    <w:rsid w:val="00631314"/>
    <w:rsid w:val="0063134C"/>
    <w:rsid w:val="006313E6"/>
    <w:rsid w:val="006314D4"/>
    <w:rsid w:val="006315C2"/>
    <w:rsid w:val="0063180D"/>
    <w:rsid w:val="006318F9"/>
    <w:rsid w:val="00631D1E"/>
    <w:rsid w:val="00631EB1"/>
    <w:rsid w:val="00632336"/>
    <w:rsid w:val="006323B9"/>
    <w:rsid w:val="006324DC"/>
    <w:rsid w:val="00632625"/>
    <w:rsid w:val="006333B8"/>
    <w:rsid w:val="006333D5"/>
    <w:rsid w:val="00633590"/>
    <w:rsid w:val="0063379A"/>
    <w:rsid w:val="00633A10"/>
    <w:rsid w:val="00633AAA"/>
    <w:rsid w:val="00633B23"/>
    <w:rsid w:val="00633D93"/>
    <w:rsid w:val="00633DEA"/>
    <w:rsid w:val="00633E1C"/>
    <w:rsid w:val="00633EDE"/>
    <w:rsid w:val="00633FA0"/>
    <w:rsid w:val="00633FB6"/>
    <w:rsid w:val="006340E6"/>
    <w:rsid w:val="00634220"/>
    <w:rsid w:val="00634376"/>
    <w:rsid w:val="0063449E"/>
    <w:rsid w:val="006344DC"/>
    <w:rsid w:val="006344F1"/>
    <w:rsid w:val="006345DC"/>
    <w:rsid w:val="006345FD"/>
    <w:rsid w:val="00634736"/>
    <w:rsid w:val="006349C8"/>
    <w:rsid w:val="00634A14"/>
    <w:rsid w:val="00634A1C"/>
    <w:rsid w:val="00634CD5"/>
    <w:rsid w:val="00634E73"/>
    <w:rsid w:val="00634E7E"/>
    <w:rsid w:val="00634EDA"/>
    <w:rsid w:val="00634F28"/>
    <w:rsid w:val="00634FE2"/>
    <w:rsid w:val="00635097"/>
    <w:rsid w:val="006351CF"/>
    <w:rsid w:val="006358D4"/>
    <w:rsid w:val="00635943"/>
    <w:rsid w:val="00635A03"/>
    <w:rsid w:val="00635AAD"/>
    <w:rsid w:val="00635BF1"/>
    <w:rsid w:val="00635DF2"/>
    <w:rsid w:val="00636067"/>
    <w:rsid w:val="006360F8"/>
    <w:rsid w:val="00636476"/>
    <w:rsid w:val="006365E1"/>
    <w:rsid w:val="0063680D"/>
    <w:rsid w:val="00636834"/>
    <w:rsid w:val="0063689B"/>
    <w:rsid w:val="00636A6F"/>
    <w:rsid w:val="00636D17"/>
    <w:rsid w:val="00636DE1"/>
    <w:rsid w:val="00636DEB"/>
    <w:rsid w:val="00636F57"/>
    <w:rsid w:val="00636FFF"/>
    <w:rsid w:val="00637032"/>
    <w:rsid w:val="0063738B"/>
    <w:rsid w:val="00637754"/>
    <w:rsid w:val="006379C4"/>
    <w:rsid w:val="00637A19"/>
    <w:rsid w:val="00637CE7"/>
    <w:rsid w:val="00637E8B"/>
    <w:rsid w:val="00637F61"/>
    <w:rsid w:val="006400E5"/>
    <w:rsid w:val="0064024C"/>
    <w:rsid w:val="006403A7"/>
    <w:rsid w:val="0064061F"/>
    <w:rsid w:val="006408DF"/>
    <w:rsid w:val="00640979"/>
    <w:rsid w:val="00640B04"/>
    <w:rsid w:val="00640C83"/>
    <w:rsid w:val="00640C94"/>
    <w:rsid w:val="00641149"/>
    <w:rsid w:val="00641159"/>
    <w:rsid w:val="006411B6"/>
    <w:rsid w:val="006412A7"/>
    <w:rsid w:val="006415F0"/>
    <w:rsid w:val="006417B3"/>
    <w:rsid w:val="00641B5D"/>
    <w:rsid w:val="00641BC2"/>
    <w:rsid w:val="00641C29"/>
    <w:rsid w:val="00641D92"/>
    <w:rsid w:val="0064231C"/>
    <w:rsid w:val="00642354"/>
    <w:rsid w:val="006423C9"/>
    <w:rsid w:val="006424EF"/>
    <w:rsid w:val="00642611"/>
    <w:rsid w:val="0064282B"/>
    <w:rsid w:val="0064285C"/>
    <w:rsid w:val="00642929"/>
    <w:rsid w:val="00642998"/>
    <w:rsid w:val="00643569"/>
    <w:rsid w:val="0064361F"/>
    <w:rsid w:val="00643673"/>
    <w:rsid w:val="0064384E"/>
    <w:rsid w:val="00643ED3"/>
    <w:rsid w:val="00644071"/>
    <w:rsid w:val="006443C3"/>
    <w:rsid w:val="006445DB"/>
    <w:rsid w:val="006446DC"/>
    <w:rsid w:val="00644870"/>
    <w:rsid w:val="00644901"/>
    <w:rsid w:val="00644B84"/>
    <w:rsid w:val="00644C22"/>
    <w:rsid w:val="00644CA9"/>
    <w:rsid w:val="00644F24"/>
    <w:rsid w:val="0064571C"/>
    <w:rsid w:val="0064574D"/>
    <w:rsid w:val="0064584B"/>
    <w:rsid w:val="00645B3C"/>
    <w:rsid w:val="00645BA8"/>
    <w:rsid w:val="00645CD0"/>
    <w:rsid w:val="00645F07"/>
    <w:rsid w:val="00646857"/>
    <w:rsid w:val="00646BB9"/>
    <w:rsid w:val="00647149"/>
    <w:rsid w:val="00647295"/>
    <w:rsid w:val="006472F2"/>
    <w:rsid w:val="006475A8"/>
    <w:rsid w:val="006479B4"/>
    <w:rsid w:val="00647BD9"/>
    <w:rsid w:val="00647CBD"/>
    <w:rsid w:val="00647D5F"/>
    <w:rsid w:val="00647E6E"/>
    <w:rsid w:val="00647E77"/>
    <w:rsid w:val="00647F39"/>
    <w:rsid w:val="0065007E"/>
    <w:rsid w:val="006500A0"/>
    <w:rsid w:val="00650186"/>
    <w:rsid w:val="006501F8"/>
    <w:rsid w:val="00650321"/>
    <w:rsid w:val="0065036F"/>
    <w:rsid w:val="006503CF"/>
    <w:rsid w:val="006503F6"/>
    <w:rsid w:val="006504C3"/>
    <w:rsid w:val="0065051B"/>
    <w:rsid w:val="0065054B"/>
    <w:rsid w:val="00650A5A"/>
    <w:rsid w:val="00650A89"/>
    <w:rsid w:val="00650F08"/>
    <w:rsid w:val="006510AC"/>
    <w:rsid w:val="00651293"/>
    <w:rsid w:val="0065137F"/>
    <w:rsid w:val="006513E1"/>
    <w:rsid w:val="006514C3"/>
    <w:rsid w:val="006516E5"/>
    <w:rsid w:val="0065189D"/>
    <w:rsid w:val="006520E3"/>
    <w:rsid w:val="0065210B"/>
    <w:rsid w:val="006521E4"/>
    <w:rsid w:val="00652334"/>
    <w:rsid w:val="006528B9"/>
    <w:rsid w:val="00652948"/>
    <w:rsid w:val="00652953"/>
    <w:rsid w:val="00652C2B"/>
    <w:rsid w:val="00652DFC"/>
    <w:rsid w:val="00652E39"/>
    <w:rsid w:val="00652E69"/>
    <w:rsid w:val="00653310"/>
    <w:rsid w:val="006535BD"/>
    <w:rsid w:val="006535C8"/>
    <w:rsid w:val="0065365A"/>
    <w:rsid w:val="00653803"/>
    <w:rsid w:val="00653832"/>
    <w:rsid w:val="006538FB"/>
    <w:rsid w:val="00653EFF"/>
    <w:rsid w:val="00653F91"/>
    <w:rsid w:val="006540D0"/>
    <w:rsid w:val="00654104"/>
    <w:rsid w:val="006541C8"/>
    <w:rsid w:val="0065432F"/>
    <w:rsid w:val="00654761"/>
    <w:rsid w:val="0065478B"/>
    <w:rsid w:val="00654A15"/>
    <w:rsid w:val="00654B17"/>
    <w:rsid w:val="00654E17"/>
    <w:rsid w:val="00654ED6"/>
    <w:rsid w:val="006553E2"/>
    <w:rsid w:val="006553FF"/>
    <w:rsid w:val="0065540A"/>
    <w:rsid w:val="00655652"/>
    <w:rsid w:val="006557A2"/>
    <w:rsid w:val="0065598E"/>
    <w:rsid w:val="00655CF0"/>
    <w:rsid w:val="00655EB9"/>
    <w:rsid w:val="00655F22"/>
    <w:rsid w:val="006561F0"/>
    <w:rsid w:val="006562C0"/>
    <w:rsid w:val="0065659F"/>
    <w:rsid w:val="00656652"/>
    <w:rsid w:val="0065677E"/>
    <w:rsid w:val="00656B3D"/>
    <w:rsid w:val="00656BEB"/>
    <w:rsid w:val="00656C6A"/>
    <w:rsid w:val="00656CD3"/>
    <w:rsid w:val="00656F42"/>
    <w:rsid w:val="00656F51"/>
    <w:rsid w:val="00656FA4"/>
    <w:rsid w:val="00657015"/>
    <w:rsid w:val="0065704A"/>
    <w:rsid w:val="00657060"/>
    <w:rsid w:val="00657127"/>
    <w:rsid w:val="006572C2"/>
    <w:rsid w:val="006572CF"/>
    <w:rsid w:val="0065730B"/>
    <w:rsid w:val="006573C1"/>
    <w:rsid w:val="00657856"/>
    <w:rsid w:val="00657B8E"/>
    <w:rsid w:val="00657C7C"/>
    <w:rsid w:val="00657D5A"/>
    <w:rsid w:val="00657E75"/>
    <w:rsid w:val="00657FCE"/>
    <w:rsid w:val="006603E8"/>
    <w:rsid w:val="006604E4"/>
    <w:rsid w:val="00660571"/>
    <w:rsid w:val="0066057A"/>
    <w:rsid w:val="00660A0D"/>
    <w:rsid w:val="00660A4D"/>
    <w:rsid w:val="00660D72"/>
    <w:rsid w:val="00660FCC"/>
    <w:rsid w:val="00661100"/>
    <w:rsid w:val="0066148E"/>
    <w:rsid w:val="0066150B"/>
    <w:rsid w:val="0066162F"/>
    <w:rsid w:val="00661630"/>
    <w:rsid w:val="00661756"/>
    <w:rsid w:val="00661B11"/>
    <w:rsid w:val="00661C5C"/>
    <w:rsid w:val="00661EE3"/>
    <w:rsid w:val="00661F8C"/>
    <w:rsid w:val="006622E1"/>
    <w:rsid w:val="00662751"/>
    <w:rsid w:val="0066294B"/>
    <w:rsid w:val="00662C5F"/>
    <w:rsid w:val="00662EF0"/>
    <w:rsid w:val="00662F40"/>
    <w:rsid w:val="00663029"/>
    <w:rsid w:val="00663373"/>
    <w:rsid w:val="0066338F"/>
    <w:rsid w:val="006636D5"/>
    <w:rsid w:val="006637D2"/>
    <w:rsid w:val="00663960"/>
    <w:rsid w:val="00663ACC"/>
    <w:rsid w:val="00663B20"/>
    <w:rsid w:val="00663C71"/>
    <w:rsid w:val="00663CCC"/>
    <w:rsid w:val="006641D1"/>
    <w:rsid w:val="006641FE"/>
    <w:rsid w:val="0066437A"/>
    <w:rsid w:val="00664405"/>
    <w:rsid w:val="006644B1"/>
    <w:rsid w:val="0066467A"/>
    <w:rsid w:val="006646EA"/>
    <w:rsid w:val="0066495B"/>
    <w:rsid w:val="00664A67"/>
    <w:rsid w:val="00664BFC"/>
    <w:rsid w:val="00664BFE"/>
    <w:rsid w:val="00664C86"/>
    <w:rsid w:val="00664E2B"/>
    <w:rsid w:val="00664E60"/>
    <w:rsid w:val="00664F37"/>
    <w:rsid w:val="00664FCE"/>
    <w:rsid w:val="00665107"/>
    <w:rsid w:val="00665500"/>
    <w:rsid w:val="00665521"/>
    <w:rsid w:val="006657C9"/>
    <w:rsid w:val="00665AAA"/>
    <w:rsid w:val="00665AB1"/>
    <w:rsid w:val="00665B57"/>
    <w:rsid w:val="00665C9E"/>
    <w:rsid w:val="00665F9E"/>
    <w:rsid w:val="00665FB7"/>
    <w:rsid w:val="00665FCB"/>
    <w:rsid w:val="00666185"/>
    <w:rsid w:val="006661A9"/>
    <w:rsid w:val="00666249"/>
    <w:rsid w:val="0066631A"/>
    <w:rsid w:val="00666470"/>
    <w:rsid w:val="00666472"/>
    <w:rsid w:val="0066654F"/>
    <w:rsid w:val="0066683A"/>
    <w:rsid w:val="006668C6"/>
    <w:rsid w:val="00666908"/>
    <w:rsid w:val="00666994"/>
    <w:rsid w:val="00666A57"/>
    <w:rsid w:val="00666B90"/>
    <w:rsid w:val="00666FDD"/>
    <w:rsid w:val="00667080"/>
    <w:rsid w:val="006672DB"/>
    <w:rsid w:val="006674D9"/>
    <w:rsid w:val="00667534"/>
    <w:rsid w:val="00667675"/>
    <w:rsid w:val="006678C6"/>
    <w:rsid w:val="00667D70"/>
    <w:rsid w:val="00667E5D"/>
    <w:rsid w:val="00667EF2"/>
    <w:rsid w:val="0067023F"/>
    <w:rsid w:val="006703AF"/>
    <w:rsid w:val="006703E7"/>
    <w:rsid w:val="00670751"/>
    <w:rsid w:val="00670DBB"/>
    <w:rsid w:val="00670EDA"/>
    <w:rsid w:val="006713F8"/>
    <w:rsid w:val="0067161B"/>
    <w:rsid w:val="00671665"/>
    <w:rsid w:val="00671693"/>
    <w:rsid w:val="006717AC"/>
    <w:rsid w:val="006719F2"/>
    <w:rsid w:val="00671A6C"/>
    <w:rsid w:val="00671B26"/>
    <w:rsid w:val="00671EBD"/>
    <w:rsid w:val="00671F36"/>
    <w:rsid w:val="00671F77"/>
    <w:rsid w:val="0067205F"/>
    <w:rsid w:val="006724DA"/>
    <w:rsid w:val="006725AE"/>
    <w:rsid w:val="006725B7"/>
    <w:rsid w:val="006726D9"/>
    <w:rsid w:val="00672983"/>
    <w:rsid w:val="00672BD0"/>
    <w:rsid w:val="00672CC0"/>
    <w:rsid w:val="00672D6B"/>
    <w:rsid w:val="00672EE5"/>
    <w:rsid w:val="00672FFD"/>
    <w:rsid w:val="0067318E"/>
    <w:rsid w:val="006738BC"/>
    <w:rsid w:val="00673985"/>
    <w:rsid w:val="00673997"/>
    <w:rsid w:val="00673A0F"/>
    <w:rsid w:val="00673A56"/>
    <w:rsid w:val="00673A5E"/>
    <w:rsid w:val="00673AA4"/>
    <w:rsid w:val="00673B0A"/>
    <w:rsid w:val="00673C41"/>
    <w:rsid w:val="00673C8F"/>
    <w:rsid w:val="006740A0"/>
    <w:rsid w:val="00674171"/>
    <w:rsid w:val="0067436B"/>
    <w:rsid w:val="00674390"/>
    <w:rsid w:val="00674591"/>
    <w:rsid w:val="0067468C"/>
    <w:rsid w:val="00674699"/>
    <w:rsid w:val="0067474A"/>
    <w:rsid w:val="00674846"/>
    <w:rsid w:val="0067486D"/>
    <w:rsid w:val="00674C75"/>
    <w:rsid w:val="00674E4B"/>
    <w:rsid w:val="00675050"/>
    <w:rsid w:val="006750F1"/>
    <w:rsid w:val="00675137"/>
    <w:rsid w:val="0067552F"/>
    <w:rsid w:val="0067560C"/>
    <w:rsid w:val="00675660"/>
    <w:rsid w:val="006756D1"/>
    <w:rsid w:val="00675897"/>
    <w:rsid w:val="00675B0E"/>
    <w:rsid w:val="00675EBC"/>
    <w:rsid w:val="00675F42"/>
    <w:rsid w:val="00675F6E"/>
    <w:rsid w:val="00676392"/>
    <w:rsid w:val="006764FF"/>
    <w:rsid w:val="006766EB"/>
    <w:rsid w:val="00676CD1"/>
    <w:rsid w:val="00676E4A"/>
    <w:rsid w:val="00677113"/>
    <w:rsid w:val="00677277"/>
    <w:rsid w:val="006774EA"/>
    <w:rsid w:val="0067794F"/>
    <w:rsid w:val="0067796D"/>
    <w:rsid w:val="00677B69"/>
    <w:rsid w:val="00677C19"/>
    <w:rsid w:val="00677CBA"/>
    <w:rsid w:val="00677D0A"/>
    <w:rsid w:val="00677DCC"/>
    <w:rsid w:val="00677E2F"/>
    <w:rsid w:val="00677F71"/>
    <w:rsid w:val="00677FF1"/>
    <w:rsid w:val="0067D55B"/>
    <w:rsid w:val="00680170"/>
    <w:rsid w:val="00680440"/>
    <w:rsid w:val="00680489"/>
    <w:rsid w:val="00680D17"/>
    <w:rsid w:val="00680ED2"/>
    <w:rsid w:val="006810E5"/>
    <w:rsid w:val="00681176"/>
    <w:rsid w:val="0068127A"/>
    <w:rsid w:val="0068128D"/>
    <w:rsid w:val="006813CC"/>
    <w:rsid w:val="0068146A"/>
    <w:rsid w:val="006816F6"/>
    <w:rsid w:val="00681887"/>
    <w:rsid w:val="00681981"/>
    <w:rsid w:val="00681BA5"/>
    <w:rsid w:val="00681BFB"/>
    <w:rsid w:val="00681CEE"/>
    <w:rsid w:val="00681E0D"/>
    <w:rsid w:val="006824B6"/>
    <w:rsid w:val="006827F8"/>
    <w:rsid w:val="00682B34"/>
    <w:rsid w:val="00682BDA"/>
    <w:rsid w:val="00682C7F"/>
    <w:rsid w:val="00682F5D"/>
    <w:rsid w:val="00683256"/>
    <w:rsid w:val="006832DE"/>
    <w:rsid w:val="0068356C"/>
    <w:rsid w:val="006838B8"/>
    <w:rsid w:val="00683907"/>
    <w:rsid w:val="00683947"/>
    <w:rsid w:val="00683CE4"/>
    <w:rsid w:val="00684132"/>
    <w:rsid w:val="006841DE"/>
    <w:rsid w:val="0068426E"/>
    <w:rsid w:val="00684353"/>
    <w:rsid w:val="00684365"/>
    <w:rsid w:val="0068446D"/>
    <w:rsid w:val="00684529"/>
    <w:rsid w:val="0068453D"/>
    <w:rsid w:val="006846D3"/>
    <w:rsid w:val="00684F1C"/>
    <w:rsid w:val="00684F77"/>
    <w:rsid w:val="00684F7B"/>
    <w:rsid w:val="00684FD3"/>
    <w:rsid w:val="006854DD"/>
    <w:rsid w:val="0068562C"/>
    <w:rsid w:val="00685686"/>
    <w:rsid w:val="0068589B"/>
    <w:rsid w:val="006859CD"/>
    <w:rsid w:val="00685C73"/>
    <w:rsid w:val="00685FAC"/>
    <w:rsid w:val="00686255"/>
    <w:rsid w:val="0068632A"/>
    <w:rsid w:val="006863DC"/>
    <w:rsid w:val="00686453"/>
    <w:rsid w:val="0068657F"/>
    <w:rsid w:val="00686633"/>
    <w:rsid w:val="006867E8"/>
    <w:rsid w:val="00686EDB"/>
    <w:rsid w:val="00686F34"/>
    <w:rsid w:val="00687018"/>
    <w:rsid w:val="00687149"/>
    <w:rsid w:val="0068719A"/>
    <w:rsid w:val="006876EE"/>
    <w:rsid w:val="0068775D"/>
    <w:rsid w:val="0068779A"/>
    <w:rsid w:val="00687858"/>
    <w:rsid w:val="00687A23"/>
    <w:rsid w:val="00687AB0"/>
    <w:rsid w:val="00687B15"/>
    <w:rsid w:val="00687E66"/>
    <w:rsid w:val="00687FEE"/>
    <w:rsid w:val="0069002B"/>
    <w:rsid w:val="00690192"/>
    <w:rsid w:val="0069023A"/>
    <w:rsid w:val="00690279"/>
    <w:rsid w:val="006903EA"/>
    <w:rsid w:val="006903F6"/>
    <w:rsid w:val="0069059C"/>
    <w:rsid w:val="00690635"/>
    <w:rsid w:val="0069069B"/>
    <w:rsid w:val="00690A31"/>
    <w:rsid w:val="00690B1A"/>
    <w:rsid w:val="00690B24"/>
    <w:rsid w:val="00690B74"/>
    <w:rsid w:val="00690C18"/>
    <w:rsid w:val="00690CA6"/>
    <w:rsid w:val="00690D7C"/>
    <w:rsid w:val="00690F36"/>
    <w:rsid w:val="00691019"/>
    <w:rsid w:val="006911B5"/>
    <w:rsid w:val="00691587"/>
    <w:rsid w:val="00691592"/>
    <w:rsid w:val="00691A08"/>
    <w:rsid w:val="00691B60"/>
    <w:rsid w:val="0069223B"/>
    <w:rsid w:val="00692451"/>
    <w:rsid w:val="00692853"/>
    <w:rsid w:val="00692A6E"/>
    <w:rsid w:val="00692C52"/>
    <w:rsid w:val="00692D67"/>
    <w:rsid w:val="00692DBC"/>
    <w:rsid w:val="00692E92"/>
    <w:rsid w:val="00692F8D"/>
    <w:rsid w:val="00692FC8"/>
    <w:rsid w:val="0069300E"/>
    <w:rsid w:val="00693213"/>
    <w:rsid w:val="00693333"/>
    <w:rsid w:val="00693498"/>
    <w:rsid w:val="00693513"/>
    <w:rsid w:val="00693519"/>
    <w:rsid w:val="006936B1"/>
    <w:rsid w:val="00693944"/>
    <w:rsid w:val="00693B1B"/>
    <w:rsid w:val="00693B7A"/>
    <w:rsid w:val="00693D1F"/>
    <w:rsid w:val="00693D61"/>
    <w:rsid w:val="00693E82"/>
    <w:rsid w:val="00694073"/>
    <w:rsid w:val="006943C8"/>
    <w:rsid w:val="00694868"/>
    <w:rsid w:val="0069497C"/>
    <w:rsid w:val="00694BD3"/>
    <w:rsid w:val="00694DD0"/>
    <w:rsid w:val="0069502F"/>
    <w:rsid w:val="0069505B"/>
    <w:rsid w:val="006951F1"/>
    <w:rsid w:val="006952E7"/>
    <w:rsid w:val="00695414"/>
    <w:rsid w:val="006954C4"/>
    <w:rsid w:val="006956A7"/>
    <w:rsid w:val="006958B2"/>
    <w:rsid w:val="0069599D"/>
    <w:rsid w:val="006959EC"/>
    <w:rsid w:val="00695C21"/>
    <w:rsid w:val="00695D2A"/>
    <w:rsid w:val="00695DF3"/>
    <w:rsid w:val="00695E0C"/>
    <w:rsid w:val="006961D6"/>
    <w:rsid w:val="00696240"/>
    <w:rsid w:val="00696496"/>
    <w:rsid w:val="00696511"/>
    <w:rsid w:val="006967C1"/>
    <w:rsid w:val="006969B8"/>
    <w:rsid w:val="00696A30"/>
    <w:rsid w:val="00696B06"/>
    <w:rsid w:val="00696CB5"/>
    <w:rsid w:val="00696CCA"/>
    <w:rsid w:val="00697229"/>
    <w:rsid w:val="006975CD"/>
    <w:rsid w:val="006975E4"/>
    <w:rsid w:val="00697631"/>
    <w:rsid w:val="00697679"/>
    <w:rsid w:val="006979F9"/>
    <w:rsid w:val="00697B74"/>
    <w:rsid w:val="00697C39"/>
    <w:rsid w:val="006A01C7"/>
    <w:rsid w:val="006A01E4"/>
    <w:rsid w:val="006A04CC"/>
    <w:rsid w:val="006A079D"/>
    <w:rsid w:val="006A0D07"/>
    <w:rsid w:val="006A0D8B"/>
    <w:rsid w:val="006A0DF7"/>
    <w:rsid w:val="006A1117"/>
    <w:rsid w:val="006A1316"/>
    <w:rsid w:val="006A14C8"/>
    <w:rsid w:val="006A151A"/>
    <w:rsid w:val="006A1582"/>
    <w:rsid w:val="006A1639"/>
    <w:rsid w:val="006A17DA"/>
    <w:rsid w:val="006A184C"/>
    <w:rsid w:val="006A18FB"/>
    <w:rsid w:val="006A1C6D"/>
    <w:rsid w:val="006A2039"/>
    <w:rsid w:val="006A21FC"/>
    <w:rsid w:val="006A23D6"/>
    <w:rsid w:val="006A2D3A"/>
    <w:rsid w:val="006A2EF1"/>
    <w:rsid w:val="006A2F6E"/>
    <w:rsid w:val="006A3034"/>
    <w:rsid w:val="006A31FC"/>
    <w:rsid w:val="006A3539"/>
    <w:rsid w:val="006A3566"/>
    <w:rsid w:val="006A3A11"/>
    <w:rsid w:val="006A3C3C"/>
    <w:rsid w:val="006A3D12"/>
    <w:rsid w:val="006A3F11"/>
    <w:rsid w:val="006A4159"/>
    <w:rsid w:val="006A4250"/>
    <w:rsid w:val="006A45C5"/>
    <w:rsid w:val="006A4B66"/>
    <w:rsid w:val="006A4B7A"/>
    <w:rsid w:val="006A4FAF"/>
    <w:rsid w:val="006A5234"/>
    <w:rsid w:val="006A5502"/>
    <w:rsid w:val="006A563B"/>
    <w:rsid w:val="006A5A90"/>
    <w:rsid w:val="006A5F7E"/>
    <w:rsid w:val="006A600C"/>
    <w:rsid w:val="006A6301"/>
    <w:rsid w:val="006A637D"/>
    <w:rsid w:val="006A671E"/>
    <w:rsid w:val="006A681D"/>
    <w:rsid w:val="006A6992"/>
    <w:rsid w:val="006A6B2A"/>
    <w:rsid w:val="006A6E39"/>
    <w:rsid w:val="006A7118"/>
    <w:rsid w:val="006A71E3"/>
    <w:rsid w:val="006A73BA"/>
    <w:rsid w:val="006A7477"/>
    <w:rsid w:val="006A75F6"/>
    <w:rsid w:val="006A770D"/>
    <w:rsid w:val="006A7906"/>
    <w:rsid w:val="006A7980"/>
    <w:rsid w:val="006A7FE7"/>
    <w:rsid w:val="006B032D"/>
    <w:rsid w:val="006B0884"/>
    <w:rsid w:val="006B0A1B"/>
    <w:rsid w:val="006B0B1C"/>
    <w:rsid w:val="006B1021"/>
    <w:rsid w:val="006B119F"/>
    <w:rsid w:val="006B166F"/>
    <w:rsid w:val="006B17C8"/>
    <w:rsid w:val="006B18D3"/>
    <w:rsid w:val="006B192B"/>
    <w:rsid w:val="006B1943"/>
    <w:rsid w:val="006B1D11"/>
    <w:rsid w:val="006B2903"/>
    <w:rsid w:val="006B2F65"/>
    <w:rsid w:val="006B33E9"/>
    <w:rsid w:val="006B345F"/>
    <w:rsid w:val="006B35AF"/>
    <w:rsid w:val="006B35CF"/>
    <w:rsid w:val="006B374E"/>
    <w:rsid w:val="006B3773"/>
    <w:rsid w:val="006B39C9"/>
    <w:rsid w:val="006B3C68"/>
    <w:rsid w:val="006B3F8B"/>
    <w:rsid w:val="006B418A"/>
    <w:rsid w:val="006B4DD9"/>
    <w:rsid w:val="006B4EB9"/>
    <w:rsid w:val="006B52AC"/>
    <w:rsid w:val="006B5585"/>
    <w:rsid w:val="006B57E3"/>
    <w:rsid w:val="006B5963"/>
    <w:rsid w:val="006B5A90"/>
    <w:rsid w:val="006B5BF6"/>
    <w:rsid w:val="006B5D47"/>
    <w:rsid w:val="006B5D71"/>
    <w:rsid w:val="006B5DBA"/>
    <w:rsid w:val="006B5F47"/>
    <w:rsid w:val="006B613C"/>
    <w:rsid w:val="006B634C"/>
    <w:rsid w:val="006B638F"/>
    <w:rsid w:val="006B65D1"/>
    <w:rsid w:val="006B67A3"/>
    <w:rsid w:val="006B67FF"/>
    <w:rsid w:val="006B6812"/>
    <w:rsid w:val="006B6872"/>
    <w:rsid w:val="006B6A3B"/>
    <w:rsid w:val="006B6BDF"/>
    <w:rsid w:val="006B6E01"/>
    <w:rsid w:val="006B717D"/>
    <w:rsid w:val="006B729D"/>
    <w:rsid w:val="006B734D"/>
    <w:rsid w:val="006B74B9"/>
    <w:rsid w:val="006B759E"/>
    <w:rsid w:val="006B7640"/>
    <w:rsid w:val="006B7736"/>
    <w:rsid w:val="006B77AC"/>
    <w:rsid w:val="006B7AD7"/>
    <w:rsid w:val="006B7B30"/>
    <w:rsid w:val="006B7C74"/>
    <w:rsid w:val="006B7D4E"/>
    <w:rsid w:val="006B7F08"/>
    <w:rsid w:val="006C0446"/>
    <w:rsid w:val="006C06F7"/>
    <w:rsid w:val="006C082E"/>
    <w:rsid w:val="006C0D20"/>
    <w:rsid w:val="006C0DFF"/>
    <w:rsid w:val="006C0EAC"/>
    <w:rsid w:val="006C0F9F"/>
    <w:rsid w:val="006C0FC7"/>
    <w:rsid w:val="006C11B4"/>
    <w:rsid w:val="006C121D"/>
    <w:rsid w:val="006C1731"/>
    <w:rsid w:val="006C1892"/>
    <w:rsid w:val="006C18CB"/>
    <w:rsid w:val="006C19A0"/>
    <w:rsid w:val="006C1CA3"/>
    <w:rsid w:val="006C1E4A"/>
    <w:rsid w:val="006C1F0C"/>
    <w:rsid w:val="006C1F4D"/>
    <w:rsid w:val="006C1F7C"/>
    <w:rsid w:val="006C1F8F"/>
    <w:rsid w:val="006C2027"/>
    <w:rsid w:val="006C20DE"/>
    <w:rsid w:val="006C217D"/>
    <w:rsid w:val="006C2267"/>
    <w:rsid w:val="006C2354"/>
    <w:rsid w:val="006C23FF"/>
    <w:rsid w:val="006C2630"/>
    <w:rsid w:val="006C28DB"/>
    <w:rsid w:val="006C2925"/>
    <w:rsid w:val="006C2CC8"/>
    <w:rsid w:val="006C2DE8"/>
    <w:rsid w:val="006C2E09"/>
    <w:rsid w:val="006C2E0C"/>
    <w:rsid w:val="006C2E4E"/>
    <w:rsid w:val="006C2F28"/>
    <w:rsid w:val="006C324C"/>
    <w:rsid w:val="006C3373"/>
    <w:rsid w:val="006C36C8"/>
    <w:rsid w:val="006C3963"/>
    <w:rsid w:val="006C3EA7"/>
    <w:rsid w:val="006C3EEF"/>
    <w:rsid w:val="006C3F33"/>
    <w:rsid w:val="006C4057"/>
    <w:rsid w:val="006C411E"/>
    <w:rsid w:val="006C41DE"/>
    <w:rsid w:val="006C43EE"/>
    <w:rsid w:val="006C480E"/>
    <w:rsid w:val="006C4895"/>
    <w:rsid w:val="006C48FF"/>
    <w:rsid w:val="006C4A9D"/>
    <w:rsid w:val="006C4B3C"/>
    <w:rsid w:val="006C4C94"/>
    <w:rsid w:val="006C4E44"/>
    <w:rsid w:val="006C4EEE"/>
    <w:rsid w:val="006C50F8"/>
    <w:rsid w:val="006C522F"/>
    <w:rsid w:val="006C53EE"/>
    <w:rsid w:val="006C5433"/>
    <w:rsid w:val="006C5591"/>
    <w:rsid w:val="006C5921"/>
    <w:rsid w:val="006C5C43"/>
    <w:rsid w:val="006C5D30"/>
    <w:rsid w:val="006C5D3C"/>
    <w:rsid w:val="006C60A8"/>
    <w:rsid w:val="006C62F9"/>
    <w:rsid w:val="006C63A7"/>
    <w:rsid w:val="006C65BE"/>
    <w:rsid w:val="006C65E4"/>
    <w:rsid w:val="006C679F"/>
    <w:rsid w:val="006C6C92"/>
    <w:rsid w:val="006C6CF1"/>
    <w:rsid w:val="006C6E99"/>
    <w:rsid w:val="006C7085"/>
    <w:rsid w:val="006C70EB"/>
    <w:rsid w:val="006C7117"/>
    <w:rsid w:val="006C741E"/>
    <w:rsid w:val="006C781E"/>
    <w:rsid w:val="006C7858"/>
    <w:rsid w:val="006C7A43"/>
    <w:rsid w:val="006C7B2A"/>
    <w:rsid w:val="006C7BDB"/>
    <w:rsid w:val="006C7F08"/>
    <w:rsid w:val="006D030C"/>
    <w:rsid w:val="006D04DB"/>
    <w:rsid w:val="006D0601"/>
    <w:rsid w:val="006D081C"/>
    <w:rsid w:val="006D087A"/>
    <w:rsid w:val="006D087E"/>
    <w:rsid w:val="006D09CF"/>
    <w:rsid w:val="006D09D2"/>
    <w:rsid w:val="006D0A9D"/>
    <w:rsid w:val="006D0B61"/>
    <w:rsid w:val="006D0C6F"/>
    <w:rsid w:val="006D0C7E"/>
    <w:rsid w:val="006D0D17"/>
    <w:rsid w:val="006D102D"/>
    <w:rsid w:val="006D12F0"/>
    <w:rsid w:val="006D14E4"/>
    <w:rsid w:val="006D1788"/>
    <w:rsid w:val="006D18C6"/>
    <w:rsid w:val="006D1B33"/>
    <w:rsid w:val="006D1C00"/>
    <w:rsid w:val="006D1DDE"/>
    <w:rsid w:val="006D1E37"/>
    <w:rsid w:val="006D1EF7"/>
    <w:rsid w:val="006D204C"/>
    <w:rsid w:val="006D2196"/>
    <w:rsid w:val="006D2212"/>
    <w:rsid w:val="006D235D"/>
    <w:rsid w:val="006D23E5"/>
    <w:rsid w:val="006D251D"/>
    <w:rsid w:val="006D2A83"/>
    <w:rsid w:val="006D2B18"/>
    <w:rsid w:val="006D2B6C"/>
    <w:rsid w:val="006D2E06"/>
    <w:rsid w:val="006D2EF2"/>
    <w:rsid w:val="006D2FCC"/>
    <w:rsid w:val="006D2FE2"/>
    <w:rsid w:val="006D333B"/>
    <w:rsid w:val="006D34B7"/>
    <w:rsid w:val="006D3587"/>
    <w:rsid w:val="006D36B4"/>
    <w:rsid w:val="006D3717"/>
    <w:rsid w:val="006D3888"/>
    <w:rsid w:val="006D4311"/>
    <w:rsid w:val="006D431B"/>
    <w:rsid w:val="006D4559"/>
    <w:rsid w:val="006D46C7"/>
    <w:rsid w:val="006D4968"/>
    <w:rsid w:val="006D4A0D"/>
    <w:rsid w:val="006D4AF9"/>
    <w:rsid w:val="006D4BF6"/>
    <w:rsid w:val="006D4EF5"/>
    <w:rsid w:val="006D5262"/>
    <w:rsid w:val="006D587C"/>
    <w:rsid w:val="006D594D"/>
    <w:rsid w:val="006D597B"/>
    <w:rsid w:val="006D59A1"/>
    <w:rsid w:val="006D59E0"/>
    <w:rsid w:val="006D5A98"/>
    <w:rsid w:val="006D5C67"/>
    <w:rsid w:val="006D5C87"/>
    <w:rsid w:val="006D5CC0"/>
    <w:rsid w:val="006D5D5C"/>
    <w:rsid w:val="006D5EA4"/>
    <w:rsid w:val="006D6348"/>
    <w:rsid w:val="006D6463"/>
    <w:rsid w:val="006D65C0"/>
    <w:rsid w:val="006D6EC9"/>
    <w:rsid w:val="006D702B"/>
    <w:rsid w:val="006D7108"/>
    <w:rsid w:val="006D725B"/>
    <w:rsid w:val="006D7495"/>
    <w:rsid w:val="006D7585"/>
    <w:rsid w:val="006D774F"/>
    <w:rsid w:val="006D795C"/>
    <w:rsid w:val="006D79FC"/>
    <w:rsid w:val="006D7ACF"/>
    <w:rsid w:val="006D7C4B"/>
    <w:rsid w:val="006D7EBC"/>
    <w:rsid w:val="006E06CE"/>
    <w:rsid w:val="006E0B72"/>
    <w:rsid w:val="006E0CB7"/>
    <w:rsid w:val="006E12E6"/>
    <w:rsid w:val="006E1430"/>
    <w:rsid w:val="006E17AE"/>
    <w:rsid w:val="006E185C"/>
    <w:rsid w:val="006E1888"/>
    <w:rsid w:val="006E18CB"/>
    <w:rsid w:val="006E19FB"/>
    <w:rsid w:val="006E1A8E"/>
    <w:rsid w:val="006E1B8C"/>
    <w:rsid w:val="006E1FB4"/>
    <w:rsid w:val="006E21CB"/>
    <w:rsid w:val="006E22E3"/>
    <w:rsid w:val="006E23AA"/>
    <w:rsid w:val="006E243A"/>
    <w:rsid w:val="006E2620"/>
    <w:rsid w:val="006E26A8"/>
    <w:rsid w:val="006E2837"/>
    <w:rsid w:val="006E2C1B"/>
    <w:rsid w:val="006E2DFD"/>
    <w:rsid w:val="006E2F1B"/>
    <w:rsid w:val="006E2F88"/>
    <w:rsid w:val="006E34CA"/>
    <w:rsid w:val="006E3532"/>
    <w:rsid w:val="006E3731"/>
    <w:rsid w:val="006E3953"/>
    <w:rsid w:val="006E3EBD"/>
    <w:rsid w:val="006E4370"/>
    <w:rsid w:val="006E44CB"/>
    <w:rsid w:val="006E4503"/>
    <w:rsid w:val="006E49B2"/>
    <w:rsid w:val="006E4D3F"/>
    <w:rsid w:val="006E4E01"/>
    <w:rsid w:val="006E4F0D"/>
    <w:rsid w:val="006E50B3"/>
    <w:rsid w:val="006E5123"/>
    <w:rsid w:val="006E51E7"/>
    <w:rsid w:val="006E5529"/>
    <w:rsid w:val="006E5535"/>
    <w:rsid w:val="006E56AF"/>
    <w:rsid w:val="006E5A69"/>
    <w:rsid w:val="006E5B54"/>
    <w:rsid w:val="006E5B71"/>
    <w:rsid w:val="006E5ECD"/>
    <w:rsid w:val="006E61A8"/>
    <w:rsid w:val="006E6509"/>
    <w:rsid w:val="006E659B"/>
    <w:rsid w:val="006E66A9"/>
    <w:rsid w:val="006E68D7"/>
    <w:rsid w:val="006E6B11"/>
    <w:rsid w:val="006E6B39"/>
    <w:rsid w:val="006E6C4F"/>
    <w:rsid w:val="006E6C53"/>
    <w:rsid w:val="006E717B"/>
    <w:rsid w:val="006E71B7"/>
    <w:rsid w:val="006E7474"/>
    <w:rsid w:val="006E7956"/>
    <w:rsid w:val="006E7B0D"/>
    <w:rsid w:val="006E7B7C"/>
    <w:rsid w:val="006E7F9E"/>
    <w:rsid w:val="006F024C"/>
    <w:rsid w:val="006F0779"/>
    <w:rsid w:val="006F0980"/>
    <w:rsid w:val="006F0CFA"/>
    <w:rsid w:val="006F0E3F"/>
    <w:rsid w:val="006F0E93"/>
    <w:rsid w:val="006F10CA"/>
    <w:rsid w:val="006F118A"/>
    <w:rsid w:val="006F125C"/>
    <w:rsid w:val="006F12DE"/>
    <w:rsid w:val="006F15F8"/>
    <w:rsid w:val="006F1816"/>
    <w:rsid w:val="006F1821"/>
    <w:rsid w:val="006F1B8C"/>
    <w:rsid w:val="006F1EBC"/>
    <w:rsid w:val="006F201B"/>
    <w:rsid w:val="006F201F"/>
    <w:rsid w:val="006F20BE"/>
    <w:rsid w:val="006F2374"/>
    <w:rsid w:val="006F2392"/>
    <w:rsid w:val="006F254E"/>
    <w:rsid w:val="006F273B"/>
    <w:rsid w:val="006F2AC0"/>
    <w:rsid w:val="006F2B3B"/>
    <w:rsid w:val="006F2BE8"/>
    <w:rsid w:val="006F3119"/>
    <w:rsid w:val="006F3199"/>
    <w:rsid w:val="006F31AD"/>
    <w:rsid w:val="006F33EC"/>
    <w:rsid w:val="006F3542"/>
    <w:rsid w:val="006F3566"/>
    <w:rsid w:val="006F35D2"/>
    <w:rsid w:val="006F36EF"/>
    <w:rsid w:val="006F36F7"/>
    <w:rsid w:val="006F37DF"/>
    <w:rsid w:val="006F381C"/>
    <w:rsid w:val="006F3935"/>
    <w:rsid w:val="006F3A98"/>
    <w:rsid w:val="006F3CFC"/>
    <w:rsid w:val="006F4099"/>
    <w:rsid w:val="006F4660"/>
    <w:rsid w:val="006F46C4"/>
    <w:rsid w:val="006F4984"/>
    <w:rsid w:val="006F4A1B"/>
    <w:rsid w:val="006F4E4F"/>
    <w:rsid w:val="006F4FC1"/>
    <w:rsid w:val="006F52F1"/>
    <w:rsid w:val="006F55D8"/>
    <w:rsid w:val="006F5639"/>
    <w:rsid w:val="006F5C47"/>
    <w:rsid w:val="006F5CBB"/>
    <w:rsid w:val="006F5D42"/>
    <w:rsid w:val="006F5EA9"/>
    <w:rsid w:val="006F5F38"/>
    <w:rsid w:val="006F612C"/>
    <w:rsid w:val="006F61CC"/>
    <w:rsid w:val="006F69CB"/>
    <w:rsid w:val="006F6C02"/>
    <w:rsid w:val="006F6D6B"/>
    <w:rsid w:val="006F6DA6"/>
    <w:rsid w:val="006F6DD9"/>
    <w:rsid w:val="006F6E5B"/>
    <w:rsid w:val="006F6E8C"/>
    <w:rsid w:val="006F6F40"/>
    <w:rsid w:val="006F6F52"/>
    <w:rsid w:val="006F6F8B"/>
    <w:rsid w:val="006F719F"/>
    <w:rsid w:val="006F76F1"/>
    <w:rsid w:val="006F789F"/>
    <w:rsid w:val="006F7ABB"/>
    <w:rsid w:val="006F7B9D"/>
    <w:rsid w:val="006F7C18"/>
    <w:rsid w:val="006F7D53"/>
    <w:rsid w:val="006F7F17"/>
    <w:rsid w:val="006F7F75"/>
    <w:rsid w:val="006F7FC2"/>
    <w:rsid w:val="007000C7"/>
    <w:rsid w:val="007001B4"/>
    <w:rsid w:val="00700268"/>
    <w:rsid w:val="00700323"/>
    <w:rsid w:val="0070034A"/>
    <w:rsid w:val="007003AB"/>
    <w:rsid w:val="007003FE"/>
    <w:rsid w:val="00700B18"/>
    <w:rsid w:val="00700C7A"/>
    <w:rsid w:val="00700D6F"/>
    <w:rsid w:val="00700F09"/>
    <w:rsid w:val="00701480"/>
    <w:rsid w:val="00701668"/>
    <w:rsid w:val="00701838"/>
    <w:rsid w:val="00701B44"/>
    <w:rsid w:val="00701B7C"/>
    <w:rsid w:val="00701B8F"/>
    <w:rsid w:val="007020F4"/>
    <w:rsid w:val="00702154"/>
    <w:rsid w:val="007021DE"/>
    <w:rsid w:val="0070220C"/>
    <w:rsid w:val="007022FF"/>
    <w:rsid w:val="00702318"/>
    <w:rsid w:val="00702530"/>
    <w:rsid w:val="00702559"/>
    <w:rsid w:val="0070258F"/>
    <w:rsid w:val="00702603"/>
    <w:rsid w:val="007026E4"/>
    <w:rsid w:val="007027DF"/>
    <w:rsid w:val="007028C3"/>
    <w:rsid w:val="00702926"/>
    <w:rsid w:val="00702FD6"/>
    <w:rsid w:val="0070308F"/>
    <w:rsid w:val="00703162"/>
    <w:rsid w:val="007032D7"/>
    <w:rsid w:val="00703451"/>
    <w:rsid w:val="007034A3"/>
    <w:rsid w:val="0070353A"/>
    <w:rsid w:val="00703BF2"/>
    <w:rsid w:val="00703CB6"/>
    <w:rsid w:val="00703D71"/>
    <w:rsid w:val="00703DBF"/>
    <w:rsid w:val="007042C8"/>
    <w:rsid w:val="00704493"/>
    <w:rsid w:val="00704578"/>
    <w:rsid w:val="0070462B"/>
    <w:rsid w:val="0070465F"/>
    <w:rsid w:val="007047D3"/>
    <w:rsid w:val="00704A39"/>
    <w:rsid w:val="00704A41"/>
    <w:rsid w:val="00704B3A"/>
    <w:rsid w:val="00704B5C"/>
    <w:rsid w:val="00704B9C"/>
    <w:rsid w:val="00704C6D"/>
    <w:rsid w:val="00704F2F"/>
    <w:rsid w:val="00705232"/>
    <w:rsid w:val="007053F2"/>
    <w:rsid w:val="00705531"/>
    <w:rsid w:val="007056CD"/>
    <w:rsid w:val="007056E6"/>
    <w:rsid w:val="0070599E"/>
    <w:rsid w:val="00705AB5"/>
    <w:rsid w:val="00705B45"/>
    <w:rsid w:val="00705D29"/>
    <w:rsid w:val="00705DB6"/>
    <w:rsid w:val="00705DFD"/>
    <w:rsid w:val="00705E05"/>
    <w:rsid w:val="00705F7D"/>
    <w:rsid w:val="007060B2"/>
    <w:rsid w:val="007061B1"/>
    <w:rsid w:val="0070622B"/>
    <w:rsid w:val="0070642F"/>
    <w:rsid w:val="007065DA"/>
    <w:rsid w:val="007065F6"/>
    <w:rsid w:val="007067C2"/>
    <w:rsid w:val="007067E4"/>
    <w:rsid w:val="007067FE"/>
    <w:rsid w:val="00706F0D"/>
    <w:rsid w:val="00707105"/>
    <w:rsid w:val="00707161"/>
    <w:rsid w:val="00707178"/>
    <w:rsid w:val="00707235"/>
    <w:rsid w:val="007073CD"/>
    <w:rsid w:val="00707813"/>
    <w:rsid w:val="007079E4"/>
    <w:rsid w:val="00707BAD"/>
    <w:rsid w:val="00707C5C"/>
    <w:rsid w:val="00707C74"/>
    <w:rsid w:val="00707D56"/>
    <w:rsid w:val="00707DFB"/>
    <w:rsid w:val="00707EC9"/>
    <w:rsid w:val="0071030B"/>
    <w:rsid w:val="007104D5"/>
    <w:rsid w:val="00710654"/>
    <w:rsid w:val="007106E1"/>
    <w:rsid w:val="007108C1"/>
    <w:rsid w:val="00710970"/>
    <w:rsid w:val="00710D48"/>
    <w:rsid w:val="00710DBE"/>
    <w:rsid w:val="00710E5C"/>
    <w:rsid w:val="0071104F"/>
    <w:rsid w:val="00711072"/>
    <w:rsid w:val="00711168"/>
    <w:rsid w:val="007111C1"/>
    <w:rsid w:val="007114F8"/>
    <w:rsid w:val="0071150E"/>
    <w:rsid w:val="00711689"/>
    <w:rsid w:val="00711797"/>
    <w:rsid w:val="007118C0"/>
    <w:rsid w:val="007119C4"/>
    <w:rsid w:val="00711C67"/>
    <w:rsid w:val="00711CAD"/>
    <w:rsid w:val="00711DA0"/>
    <w:rsid w:val="00712093"/>
    <w:rsid w:val="007120C4"/>
    <w:rsid w:val="007120E3"/>
    <w:rsid w:val="00712547"/>
    <w:rsid w:val="007129AA"/>
    <w:rsid w:val="00712F10"/>
    <w:rsid w:val="0071307F"/>
    <w:rsid w:val="0071309D"/>
    <w:rsid w:val="007134CB"/>
    <w:rsid w:val="00713610"/>
    <w:rsid w:val="007137FD"/>
    <w:rsid w:val="0071392E"/>
    <w:rsid w:val="00713ABE"/>
    <w:rsid w:val="00713C38"/>
    <w:rsid w:val="00713D0C"/>
    <w:rsid w:val="00713D89"/>
    <w:rsid w:val="00713DDF"/>
    <w:rsid w:val="00713FC5"/>
    <w:rsid w:val="00714126"/>
    <w:rsid w:val="007141FD"/>
    <w:rsid w:val="00714554"/>
    <w:rsid w:val="007145F0"/>
    <w:rsid w:val="00714878"/>
    <w:rsid w:val="007149DB"/>
    <w:rsid w:val="00714BE0"/>
    <w:rsid w:val="00714DAD"/>
    <w:rsid w:val="007150C8"/>
    <w:rsid w:val="007151BE"/>
    <w:rsid w:val="00715A35"/>
    <w:rsid w:val="00715F06"/>
    <w:rsid w:val="00715F7C"/>
    <w:rsid w:val="00716113"/>
    <w:rsid w:val="0071648C"/>
    <w:rsid w:val="0071672B"/>
    <w:rsid w:val="0071692D"/>
    <w:rsid w:val="00716A83"/>
    <w:rsid w:val="00716D75"/>
    <w:rsid w:val="00716E16"/>
    <w:rsid w:val="007173D7"/>
    <w:rsid w:val="00717464"/>
    <w:rsid w:val="007175F2"/>
    <w:rsid w:val="00717901"/>
    <w:rsid w:val="00717B37"/>
    <w:rsid w:val="00717B96"/>
    <w:rsid w:val="00717C6C"/>
    <w:rsid w:val="00717D01"/>
    <w:rsid w:val="00717D52"/>
    <w:rsid w:val="00717F7E"/>
    <w:rsid w:val="0072007F"/>
    <w:rsid w:val="007204E7"/>
    <w:rsid w:val="007207A6"/>
    <w:rsid w:val="0072081B"/>
    <w:rsid w:val="00720AD4"/>
    <w:rsid w:val="00720BA6"/>
    <w:rsid w:val="00720C09"/>
    <w:rsid w:val="00720D04"/>
    <w:rsid w:val="00720EA7"/>
    <w:rsid w:val="00720EB2"/>
    <w:rsid w:val="0072112A"/>
    <w:rsid w:val="00721146"/>
    <w:rsid w:val="00721323"/>
    <w:rsid w:val="0072154A"/>
    <w:rsid w:val="0072159D"/>
    <w:rsid w:val="0072160B"/>
    <w:rsid w:val="007216E3"/>
    <w:rsid w:val="0072197C"/>
    <w:rsid w:val="00721AB6"/>
    <w:rsid w:val="00721D6E"/>
    <w:rsid w:val="00721D8A"/>
    <w:rsid w:val="0072257E"/>
    <w:rsid w:val="0072294E"/>
    <w:rsid w:val="007229F4"/>
    <w:rsid w:val="00722A0C"/>
    <w:rsid w:val="00722A70"/>
    <w:rsid w:val="00722DAB"/>
    <w:rsid w:val="00722F52"/>
    <w:rsid w:val="00722FD5"/>
    <w:rsid w:val="0072312A"/>
    <w:rsid w:val="00723163"/>
    <w:rsid w:val="007232FC"/>
    <w:rsid w:val="0072384F"/>
    <w:rsid w:val="00723D53"/>
    <w:rsid w:val="00723E24"/>
    <w:rsid w:val="00723F65"/>
    <w:rsid w:val="00723F8F"/>
    <w:rsid w:val="0072410E"/>
    <w:rsid w:val="0072469B"/>
    <w:rsid w:val="007246F8"/>
    <w:rsid w:val="007248BB"/>
    <w:rsid w:val="00724906"/>
    <w:rsid w:val="00724FE0"/>
    <w:rsid w:val="007252C8"/>
    <w:rsid w:val="007253CA"/>
    <w:rsid w:val="0072576B"/>
    <w:rsid w:val="00725799"/>
    <w:rsid w:val="007258D4"/>
    <w:rsid w:val="00725922"/>
    <w:rsid w:val="00725F09"/>
    <w:rsid w:val="007261D0"/>
    <w:rsid w:val="0072659C"/>
    <w:rsid w:val="007269C6"/>
    <w:rsid w:val="00726D51"/>
    <w:rsid w:val="00726FFE"/>
    <w:rsid w:val="00727255"/>
    <w:rsid w:val="00727291"/>
    <w:rsid w:val="007272A7"/>
    <w:rsid w:val="0072748F"/>
    <w:rsid w:val="00727533"/>
    <w:rsid w:val="00727550"/>
    <w:rsid w:val="0072784B"/>
    <w:rsid w:val="0072784C"/>
    <w:rsid w:val="00727B75"/>
    <w:rsid w:val="00727CE3"/>
    <w:rsid w:val="007300BD"/>
    <w:rsid w:val="00730214"/>
    <w:rsid w:val="00730338"/>
    <w:rsid w:val="007306D2"/>
    <w:rsid w:val="00730916"/>
    <w:rsid w:val="00730920"/>
    <w:rsid w:val="00730967"/>
    <w:rsid w:val="00730B87"/>
    <w:rsid w:val="00730C1C"/>
    <w:rsid w:val="00730E47"/>
    <w:rsid w:val="00730F3D"/>
    <w:rsid w:val="00730FC4"/>
    <w:rsid w:val="00731299"/>
    <w:rsid w:val="007313C1"/>
    <w:rsid w:val="0073146D"/>
    <w:rsid w:val="007315C7"/>
    <w:rsid w:val="007316AC"/>
    <w:rsid w:val="00731C17"/>
    <w:rsid w:val="00731CAA"/>
    <w:rsid w:val="00732112"/>
    <w:rsid w:val="00732184"/>
    <w:rsid w:val="00732196"/>
    <w:rsid w:val="007321DF"/>
    <w:rsid w:val="007325A9"/>
    <w:rsid w:val="007325BC"/>
    <w:rsid w:val="00732611"/>
    <w:rsid w:val="0073270B"/>
    <w:rsid w:val="00732787"/>
    <w:rsid w:val="00732ABC"/>
    <w:rsid w:val="00732B9C"/>
    <w:rsid w:val="00732C7B"/>
    <w:rsid w:val="00732D86"/>
    <w:rsid w:val="00733638"/>
    <w:rsid w:val="00733A55"/>
    <w:rsid w:val="00733B37"/>
    <w:rsid w:val="00733D9F"/>
    <w:rsid w:val="00733F64"/>
    <w:rsid w:val="007340E9"/>
    <w:rsid w:val="00734108"/>
    <w:rsid w:val="0073427B"/>
    <w:rsid w:val="007346B1"/>
    <w:rsid w:val="007346D7"/>
    <w:rsid w:val="007347A1"/>
    <w:rsid w:val="007348C4"/>
    <w:rsid w:val="00734958"/>
    <w:rsid w:val="00734AD4"/>
    <w:rsid w:val="00734CCD"/>
    <w:rsid w:val="00734DD9"/>
    <w:rsid w:val="007350F1"/>
    <w:rsid w:val="0073540E"/>
    <w:rsid w:val="00735948"/>
    <w:rsid w:val="00735982"/>
    <w:rsid w:val="00735EA5"/>
    <w:rsid w:val="00735F0D"/>
    <w:rsid w:val="00735F39"/>
    <w:rsid w:val="007361FE"/>
    <w:rsid w:val="0073629C"/>
    <w:rsid w:val="0073637C"/>
    <w:rsid w:val="00736469"/>
    <w:rsid w:val="00736579"/>
    <w:rsid w:val="00736926"/>
    <w:rsid w:val="0073698E"/>
    <w:rsid w:val="00736B45"/>
    <w:rsid w:val="00736D42"/>
    <w:rsid w:val="00736FE0"/>
    <w:rsid w:val="00736FFC"/>
    <w:rsid w:val="00737006"/>
    <w:rsid w:val="007370EB"/>
    <w:rsid w:val="007370FB"/>
    <w:rsid w:val="0073711D"/>
    <w:rsid w:val="0073717D"/>
    <w:rsid w:val="0073737D"/>
    <w:rsid w:val="007373D8"/>
    <w:rsid w:val="00737500"/>
    <w:rsid w:val="007377C3"/>
    <w:rsid w:val="00737943"/>
    <w:rsid w:val="00737CA0"/>
    <w:rsid w:val="00737E39"/>
    <w:rsid w:val="00737E8A"/>
    <w:rsid w:val="00737F4B"/>
    <w:rsid w:val="00740038"/>
    <w:rsid w:val="00740499"/>
    <w:rsid w:val="00740547"/>
    <w:rsid w:val="00740676"/>
    <w:rsid w:val="0074093A"/>
    <w:rsid w:val="00740B0F"/>
    <w:rsid w:val="00740BBD"/>
    <w:rsid w:val="00740D73"/>
    <w:rsid w:val="00740EEC"/>
    <w:rsid w:val="00740F50"/>
    <w:rsid w:val="00741127"/>
    <w:rsid w:val="0074115F"/>
    <w:rsid w:val="0074119B"/>
    <w:rsid w:val="007416D5"/>
    <w:rsid w:val="00741887"/>
    <w:rsid w:val="007418BE"/>
    <w:rsid w:val="00741979"/>
    <w:rsid w:val="00741C86"/>
    <w:rsid w:val="00741D23"/>
    <w:rsid w:val="00741EED"/>
    <w:rsid w:val="00742030"/>
    <w:rsid w:val="00742248"/>
    <w:rsid w:val="0074248A"/>
    <w:rsid w:val="007428E3"/>
    <w:rsid w:val="0074298A"/>
    <w:rsid w:val="00742A9D"/>
    <w:rsid w:val="00742AD7"/>
    <w:rsid w:val="00742AE8"/>
    <w:rsid w:val="00742AFB"/>
    <w:rsid w:val="00742CFD"/>
    <w:rsid w:val="0074304F"/>
    <w:rsid w:val="007431FA"/>
    <w:rsid w:val="0074341D"/>
    <w:rsid w:val="007438CA"/>
    <w:rsid w:val="007439FA"/>
    <w:rsid w:val="00743A1D"/>
    <w:rsid w:val="00743C23"/>
    <w:rsid w:val="00743CD2"/>
    <w:rsid w:val="00743CEB"/>
    <w:rsid w:val="00743D21"/>
    <w:rsid w:val="00743DE2"/>
    <w:rsid w:val="007443A0"/>
    <w:rsid w:val="007443AC"/>
    <w:rsid w:val="007444F7"/>
    <w:rsid w:val="0074450D"/>
    <w:rsid w:val="0074471B"/>
    <w:rsid w:val="007448DB"/>
    <w:rsid w:val="00744969"/>
    <w:rsid w:val="00744A1D"/>
    <w:rsid w:val="00744A75"/>
    <w:rsid w:val="00744BA1"/>
    <w:rsid w:val="00744BD2"/>
    <w:rsid w:val="00744D10"/>
    <w:rsid w:val="00744D57"/>
    <w:rsid w:val="00744FAE"/>
    <w:rsid w:val="00745021"/>
    <w:rsid w:val="007451C8"/>
    <w:rsid w:val="00745236"/>
    <w:rsid w:val="00745441"/>
    <w:rsid w:val="00745544"/>
    <w:rsid w:val="00745786"/>
    <w:rsid w:val="00745801"/>
    <w:rsid w:val="007459F8"/>
    <w:rsid w:val="00745D3E"/>
    <w:rsid w:val="00745E44"/>
    <w:rsid w:val="00745EF1"/>
    <w:rsid w:val="00745FDC"/>
    <w:rsid w:val="00746038"/>
    <w:rsid w:val="0074626F"/>
    <w:rsid w:val="0074634C"/>
    <w:rsid w:val="007464BD"/>
    <w:rsid w:val="0074666B"/>
    <w:rsid w:val="0074693F"/>
    <w:rsid w:val="00746A2C"/>
    <w:rsid w:val="00746CD2"/>
    <w:rsid w:val="00746E4C"/>
    <w:rsid w:val="007472D8"/>
    <w:rsid w:val="00747606"/>
    <w:rsid w:val="00747751"/>
    <w:rsid w:val="00747814"/>
    <w:rsid w:val="00747846"/>
    <w:rsid w:val="00747C2B"/>
    <w:rsid w:val="007501E6"/>
    <w:rsid w:val="007503D9"/>
    <w:rsid w:val="00750460"/>
    <w:rsid w:val="0075046F"/>
    <w:rsid w:val="0075060B"/>
    <w:rsid w:val="00750901"/>
    <w:rsid w:val="00750937"/>
    <w:rsid w:val="00750A95"/>
    <w:rsid w:val="00750BC2"/>
    <w:rsid w:val="00750C92"/>
    <w:rsid w:val="00750CAE"/>
    <w:rsid w:val="00750EAC"/>
    <w:rsid w:val="0075128C"/>
    <w:rsid w:val="00751368"/>
    <w:rsid w:val="00751606"/>
    <w:rsid w:val="00751678"/>
    <w:rsid w:val="00751AB8"/>
    <w:rsid w:val="00751E41"/>
    <w:rsid w:val="00751E47"/>
    <w:rsid w:val="00752020"/>
    <w:rsid w:val="007521F9"/>
    <w:rsid w:val="0075230F"/>
    <w:rsid w:val="0075232C"/>
    <w:rsid w:val="00752449"/>
    <w:rsid w:val="00752458"/>
    <w:rsid w:val="007527D7"/>
    <w:rsid w:val="00752841"/>
    <w:rsid w:val="00752943"/>
    <w:rsid w:val="0075299E"/>
    <w:rsid w:val="00752AF3"/>
    <w:rsid w:val="00752C95"/>
    <w:rsid w:val="00752D05"/>
    <w:rsid w:val="00752E1E"/>
    <w:rsid w:val="00752E72"/>
    <w:rsid w:val="00752E89"/>
    <w:rsid w:val="00753125"/>
    <w:rsid w:val="0075326B"/>
    <w:rsid w:val="00753360"/>
    <w:rsid w:val="00753370"/>
    <w:rsid w:val="00753574"/>
    <w:rsid w:val="00753628"/>
    <w:rsid w:val="007538B4"/>
    <w:rsid w:val="00753AD5"/>
    <w:rsid w:val="00753B15"/>
    <w:rsid w:val="00753D5C"/>
    <w:rsid w:val="00753D6A"/>
    <w:rsid w:val="00753E17"/>
    <w:rsid w:val="00753F4D"/>
    <w:rsid w:val="00753FD0"/>
    <w:rsid w:val="0075408D"/>
    <w:rsid w:val="0075426D"/>
    <w:rsid w:val="007542DD"/>
    <w:rsid w:val="00754461"/>
    <w:rsid w:val="0075479D"/>
    <w:rsid w:val="00754B4F"/>
    <w:rsid w:val="00754B70"/>
    <w:rsid w:val="00754B71"/>
    <w:rsid w:val="00754C1D"/>
    <w:rsid w:val="00754CFD"/>
    <w:rsid w:val="00754F6E"/>
    <w:rsid w:val="00755051"/>
    <w:rsid w:val="007550BF"/>
    <w:rsid w:val="00755163"/>
    <w:rsid w:val="007555D2"/>
    <w:rsid w:val="007556DC"/>
    <w:rsid w:val="00755834"/>
    <w:rsid w:val="00755975"/>
    <w:rsid w:val="00755977"/>
    <w:rsid w:val="00755AA6"/>
    <w:rsid w:val="00755B34"/>
    <w:rsid w:val="00755B7F"/>
    <w:rsid w:val="00755C79"/>
    <w:rsid w:val="00755DF3"/>
    <w:rsid w:val="00756250"/>
    <w:rsid w:val="00756525"/>
    <w:rsid w:val="0075666B"/>
    <w:rsid w:val="00756A6B"/>
    <w:rsid w:val="00756A76"/>
    <w:rsid w:val="00756B77"/>
    <w:rsid w:val="00756E7D"/>
    <w:rsid w:val="007571BD"/>
    <w:rsid w:val="0075777D"/>
    <w:rsid w:val="00757947"/>
    <w:rsid w:val="00757DC7"/>
    <w:rsid w:val="00760291"/>
    <w:rsid w:val="007604E8"/>
    <w:rsid w:val="0076068D"/>
    <w:rsid w:val="0076070F"/>
    <w:rsid w:val="0076072A"/>
    <w:rsid w:val="00760815"/>
    <w:rsid w:val="00760854"/>
    <w:rsid w:val="00760B0A"/>
    <w:rsid w:val="00761020"/>
    <w:rsid w:val="007610FA"/>
    <w:rsid w:val="007611F7"/>
    <w:rsid w:val="00761221"/>
    <w:rsid w:val="007617EB"/>
    <w:rsid w:val="007621E1"/>
    <w:rsid w:val="00762276"/>
    <w:rsid w:val="00762568"/>
    <w:rsid w:val="00762783"/>
    <w:rsid w:val="00762840"/>
    <w:rsid w:val="00762857"/>
    <w:rsid w:val="00762D26"/>
    <w:rsid w:val="00762D65"/>
    <w:rsid w:val="00762EA9"/>
    <w:rsid w:val="00762F70"/>
    <w:rsid w:val="00762FDC"/>
    <w:rsid w:val="0076309D"/>
    <w:rsid w:val="00763480"/>
    <w:rsid w:val="00763780"/>
    <w:rsid w:val="0076387F"/>
    <w:rsid w:val="007639EE"/>
    <w:rsid w:val="00763EC7"/>
    <w:rsid w:val="00763FA5"/>
    <w:rsid w:val="007644AE"/>
    <w:rsid w:val="007649E9"/>
    <w:rsid w:val="00764B0E"/>
    <w:rsid w:val="00764D10"/>
    <w:rsid w:val="00765230"/>
    <w:rsid w:val="007652B1"/>
    <w:rsid w:val="007652DF"/>
    <w:rsid w:val="007655C1"/>
    <w:rsid w:val="00765817"/>
    <w:rsid w:val="00765942"/>
    <w:rsid w:val="00765955"/>
    <w:rsid w:val="00765BB4"/>
    <w:rsid w:val="00765DBC"/>
    <w:rsid w:val="00765E48"/>
    <w:rsid w:val="00765FE7"/>
    <w:rsid w:val="00766002"/>
    <w:rsid w:val="00766218"/>
    <w:rsid w:val="007662FF"/>
    <w:rsid w:val="00766525"/>
    <w:rsid w:val="007668D2"/>
    <w:rsid w:val="007668D4"/>
    <w:rsid w:val="00766B32"/>
    <w:rsid w:val="00766B6C"/>
    <w:rsid w:val="00766BB2"/>
    <w:rsid w:val="00766C22"/>
    <w:rsid w:val="00766CF4"/>
    <w:rsid w:val="00766E50"/>
    <w:rsid w:val="007670B2"/>
    <w:rsid w:val="007670DF"/>
    <w:rsid w:val="007670F9"/>
    <w:rsid w:val="00767105"/>
    <w:rsid w:val="00767128"/>
    <w:rsid w:val="007671B9"/>
    <w:rsid w:val="00767233"/>
    <w:rsid w:val="0076723F"/>
    <w:rsid w:val="0076725D"/>
    <w:rsid w:val="0076727B"/>
    <w:rsid w:val="007678EE"/>
    <w:rsid w:val="007679FD"/>
    <w:rsid w:val="00767A8C"/>
    <w:rsid w:val="00767D0C"/>
    <w:rsid w:val="00767F74"/>
    <w:rsid w:val="0077009B"/>
    <w:rsid w:val="00770171"/>
    <w:rsid w:val="00770598"/>
    <w:rsid w:val="00770682"/>
    <w:rsid w:val="007708B6"/>
    <w:rsid w:val="0077093F"/>
    <w:rsid w:val="00770AD5"/>
    <w:rsid w:val="00770BDA"/>
    <w:rsid w:val="00770E9B"/>
    <w:rsid w:val="00770ECE"/>
    <w:rsid w:val="00770F22"/>
    <w:rsid w:val="00771015"/>
    <w:rsid w:val="00771071"/>
    <w:rsid w:val="007710F2"/>
    <w:rsid w:val="0077112D"/>
    <w:rsid w:val="00771654"/>
    <w:rsid w:val="0077165B"/>
    <w:rsid w:val="0077166D"/>
    <w:rsid w:val="0077191C"/>
    <w:rsid w:val="00771954"/>
    <w:rsid w:val="00771A1B"/>
    <w:rsid w:val="00771B34"/>
    <w:rsid w:val="00771CCB"/>
    <w:rsid w:val="00771D84"/>
    <w:rsid w:val="00771E05"/>
    <w:rsid w:val="0077200A"/>
    <w:rsid w:val="00772180"/>
    <w:rsid w:val="00772280"/>
    <w:rsid w:val="00772678"/>
    <w:rsid w:val="0077297B"/>
    <w:rsid w:val="0077298B"/>
    <w:rsid w:val="00772ED1"/>
    <w:rsid w:val="007730EB"/>
    <w:rsid w:val="00773249"/>
    <w:rsid w:val="0077352E"/>
    <w:rsid w:val="007736F0"/>
    <w:rsid w:val="00773953"/>
    <w:rsid w:val="00773BA1"/>
    <w:rsid w:val="00773D13"/>
    <w:rsid w:val="00773D5C"/>
    <w:rsid w:val="00773F30"/>
    <w:rsid w:val="007740DD"/>
    <w:rsid w:val="00774239"/>
    <w:rsid w:val="00774302"/>
    <w:rsid w:val="00774567"/>
    <w:rsid w:val="0077463D"/>
    <w:rsid w:val="0077473C"/>
    <w:rsid w:val="00774797"/>
    <w:rsid w:val="007747A9"/>
    <w:rsid w:val="00774BAD"/>
    <w:rsid w:val="00774C37"/>
    <w:rsid w:val="00774F23"/>
    <w:rsid w:val="00774F4D"/>
    <w:rsid w:val="00774FCA"/>
    <w:rsid w:val="007750D9"/>
    <w:rsid w:val="00775175"/>
    <w:rsid w:val="00775227"/>
    <w:rsid w:val="0077549E"/>
    <w:rsid w:val="00775743"/>
    <w:rsid w:val="00775A79"/>
    <w:rsid w:val="00775D73"/>
    <w:rsid w:val="00775DB1"/>
    <w:rsid w:val="00776044"/>
    <w:rsid w:val="00776324"/>
    <w:rsid w:val="0077640A"/>
    <w:rsid w:val="007765B0"/>
    <w:rsid w:val="00776660"/>
    <w:rsid w:val="007767EE"/>
    <w:rsid w:val="00776965"/>
    <w:rsid w:val="00776D50"/>
    <w:rsid w:val="00776D8C"/>
    <w:rsid w:val="00776DA1"/>
    <w:rsid w:val="00776EE4"/>
    <w:rsid w:val="00776FD7"/>
    <w:rsid w:val="00777240"/>
    <w:rsid w:val="00777497"/>
    <w:rsid w:val="007774B2"/>
    <w:rsid w:val="00777508"/>
    <w:rsid w:val="00777555"/>
    <w:rsid w:val="00777755"/>
    <w:rsid w:val="00777893"/>
    <w:rsid w:val="007778F9"/>
    <w:rsid w:val="0077796E"/>
    <w:rsid w:val="00777A57"/>
    <w:rsid w:val="00777A80"/>
    <w:rsid w:val="00777AFA"/>
    <w:rsid w:val="00777B0A"/>
    <w:rsid w:val="00777E9A"/>
    <w:rsid w:val="00777F4A"/>
    <w:rsid w:val="00780225"/>
    <w:rsid w:val="00780288"/>
    <w:rsid w:val="007802C4"/>
    <w:rsid w:val="00780302"/>
    <w:rsid w:val="00780345"/>
    <w:rsid w:val="00780457"/>
    <w:rsid w:val="0078050B"/>
    <w:rsid w:val="00780619"/>
    <w:rsid w:val="00780AE1"/>
    <w:rsid w:val="00781000"/>
    <w:rsid w:val="0078105B"/>
    <w:rsid w:val="00781128"/>
    <w:rsid w:val="00781236"/>
    <w:rsid w:val="007812A7"/>
    <w:rsid w:val="00781461"/>
    <w:rsid w:val="007814F6"/>
    <w:rsid w:val="00781520"/>
    <w:rsid w:val="0078158C"/>
    <w:rsid w:val="007815F8"/>
    <w:rsid w:val="007816F7"/>
    <w:rsid w:val="007819F5"/>
    <w:rsid w:val="00781AAD"/>
    <w:rsid w:val="00781ABA"/>
    <w:rsid w:val="00781CEC"/>
    <w:rsid w:val="00781DE2"/>
    <w:rsid w:val="00781E2B"/>
    <w:rsid w:val="0078226B"/>
    <w:rsid w:val="007823A9"/>
    <w:rsid w:val="007824E8"/>
    <w:rsid w:val="0078271C"/>
    <w:rsid w:val="00782A1E"/>
    <w:rsid w:val="00782B7B"/>
    <w:rsid w:val="00783043"/>
    <w:rsid w:val="00783414"/>
    <w:rsid w:val="007834B1"/>
    <w:rsid w:val="007836CD"/>
    <w:rsid w:val="007837A7"/>
    <w:rsid w:val="00783A04"/>
    <w:rsid w:val="00783AA8"/>
    <w:rsid w:val="00783D20"/>
    <w:rsid w:val="00784098"/>
    <w:rsid w:val="00784540"/>
    <w:rsid w:val="00784649"/>
    <w:rsid w:val="00784847"/>
    <w:rsid w:val="00784A83"/>
    <w:rsid w:val="00784B56"/>
    <w:rsid w:val="00784B69"/>
    <w:rsid w:val="00784D08"/>
    <w:rsid w:val="00784E50"/>
    <w:rsid w:val="007857F8"/>
    <w:rsid w:val="00785835"/>
    <w:rsid w:val="0078590E"/>
    <w:rsid w:val="00785AB1"/>
    <w:rsid w:val="00785B36"/>
    <w:rsid w:val="00785BB0"/>
    <w:rsid w:val="00785C8F"/>
    <w:rsid w:val="00785DDE"/>
    <w:rsid w:val="00785F02"/>
    <w:rsid w:val="007864F0"/>
    <w:rsid w:val="007867A5"/>
    <w:rsid w:val="00786ACC"/>
    <w:rsid w:val="00786B08"/>
    <w:rsid w:val="00786C7A"/>
    <w:rsid w:val="00786CA3"/>
    <w:rsid w:val="00786E3C"/>
    <w:rsid w:val="00786E99"/>
    <w:rsid w:val="00786FBA"/>
    <w:rsid w:val="007871E2"/>
    <w:rsid w:val="00787293"/>
    <w:rsid w:val="007874FD"/>
    <w:rsid w:val="007875F6"/>
    <w:rsid w:val="00787697"/>
    <w:rsid w:val="007878CF"/>
    <w:rsid w:val="00787998"/>
    <w:rsid w:val="007879EB"/>
    <w:rsid w:val="00787C83"/>
    <w:rsid w:val="0078FEB4"/>
    <w:rsid w:val="007901E5"/>
    <w:rsid w:val="00790326"/>
    <w:rsid w:val="00790458"/>
    <w:rsid w:val="0079052C"/>
    <w:rsid w:val="0079059A"/>
    <w:rsid w:val="007906B1"/>
    <w:rsid w:val="007908D9"/>
    <w:rsid w:val="00790A8E"/>
    <w:rsid w:val="00790B50"/>
    <w:rsid w:val="00790FBA"/>
    <w:rsid w:val="0079162E"/>
    <w:rsid w:val="00791950"/>
    <w:rsid w:val="007919B3"/>
    <w:rsid w:val="00791A9A"/>
    <w:rsid w:val="00791AD1"/>
    <w:rsid w:val="00791F41"/>
    <w:rsid w:val="00791FD3"/>
    <w:rsid w:val="007920D2"/>
    <w:rsid w:val="007921F3"/>
    <w:rsid w:val="007924C3"/>
    <w:rsid w:val="007927BF"/>
    <w:rsid w:val="00792D38"/>
    <w:rsid w:val="00792E55"/>
    <w:rsid w:val="00792EA0"/>
    <w:rsid w:val="00793016"/>
    <w:rsid w:val="00793049"/>
    <w:rsid w:val="00793314"/>
    <w:rsid w:val="007934B0"/>
    <w:rsid w:val="0079350C"/>
    <w:rsid w:val="00793654"/>
    <w:rsid w:val="007938A9"/>
    <w:rsid w:val="00793997"/>
    <w:rsid w:val="00793B25"/>
    <w:rsid w:val="00793C07"/>
    <w:rsid w:val="00793C08"/>
    <w:rsid w:val="00793C0F"/>
    <w:rsid w:val="00793DB9"/>
    <w:rsid w:val="00793E14"/>
    <w:rsid w:val="00793F9C"/>
    <w:rsid w:val="0079401E"/>
    <w:rsid w:val="0079409C"/>
    <w:rsid w:val="00794364"/>
    <w:rsid w:val="0079453A"/>
    <w:rsid w:val="0079456E"/>
    <w:rsid w:val="00794748"/>
    <w:rsid w:val="00794A21"/>
    <w:rsid w:val="0079511D"/>
    <w:rsid w:val="007951E6"/>
    <w:rsid w:val="0079553A"/>
    <w:rsid w:val="00795AEC"/>
    <w:rsid w:val="00795AFC"/>
    <w:rsid w:val="00795DD3"/>
    <w:rsid w:val="00795F18"/>
    <w:rsid w:val="007960CC"/>
    <w:rsid w:val="00796602"/>
    <w:rsid w:val="0079677F"/>
    <w:rsid w:val="00796971"/>
    <w:rsid w:val="00796BDB"/>
    <w:rsid w:val="00796CAE"/>
    <w:rsid w:val="00796E01"/>
    <w:rsid w:val="00797004"/>
    <w:rsid w:val="0079708B"/>
    <w:rsid w:val="007970F5"/>
    <w:rsid w:val="00797154"/>
    <w:rsid w:val="007971F8"/>
    <w:rsid w:val="00797818"/>
    <w:rsid w:val="0079795A"/>
    <w:rsid w:val="0079796E"/>
    <w:rsid w:val="00797A3F"/>
    <w:rsid w:val="00797FD4"/>
    <w:rsid w:val="007A022B"/>
    <w:rsid w:val="007A048E"/>
    <w:rsid w:val="007A0689"/>
    <w:rsid w:val="007A06E9"/>
    <w:rsid w:val="007A09BF"/>
    <w:rsid w:val="007A0A48"/>
    <w:rsid w:val="007A0C63"/>
    <w:rsid w:val="007A0DC7"/>
    <w:rsid w:val="007A0DCB"/>
    <w:rsid w:val="007A13F3"/>
    <w:rsid w:val="007A156F"/>
    <w:rsid w:val="007A19F8"/>
    <w:rsid w:val="007A1B5F"/>
    <w:rsid w:val="007A1E45"/>
    <w:rsid w:val="007A2430"/>
    <w:rsid w:val="007A2523"/>
    <w:rsid w:val="007A25A0"/>
    <w:rsid w:val="007A25C5"/>
    <w:rsid w:val="007A2681"/>
    <w:rsid w:val="007A2704"/>
    <w:rsid w:val="007A2781"/>
    <w:rsid w:val="007A2B7B"/>
    <w:rsid w:val="007A2C75"/>
    <w:rsid w:val="007A2EF6"/>
    <w:rsid w:val="007A30D3"/>
    <w:rsid w:val="007A311D"/>
    <w:rsid w:val="007A3167"/>
    <w:rsid w:val="007A3206"/>
    <w:rsid w:val="007A33D3"/>
    <w:rsid w:val="007A3CEE"/>
    <w:rsid w:val="007A4200"/>
    <w:rsid w:val="007A429B"/>
    <w:rsid w:val="007A4424"/>
    <w:rsid w:val="007A451E"/>
    <w:rsid w:val="007A46E3"/>
    <w:rsid w:val="007A4A2E"/>
    <w:rsid w:val="007A4D75"/>
    <w:rsid w:val="007A4DDD"/>
    <w:rsid w:val="007A4F73"/>
    <w:rsid w:val="007A5086"/>
    <w:rsid w:val="007A5406"/>
    <w:rsid w:val="007A5C97"/>
    <w:rsid w:val="007A5F75"/>
    <w:rsid w:val="007A606B"/>
    <w:rsid w:val="007A6440"/>
    <w:rsid w:val="007A66F4"/>
    <w:rsid w:val="007A6726"/>
    <w:rsid w:val="007A6814"/>
    <w:rsid w:val="007A6AE3"/>
    <w:rsid w:val="007A6B72"/>
    <w:rsid w:val="007A6D3F"/>
    <w:rsid w:val="007A7031"/>
    <w:rsid w:val="007A7104"/>
    <w:rsid w:val="007A716B"/>
    <w:rsid w:val="007A71BC"/>
    <w:rsid w:val="007A71DD"/>
    <w:rsid w:val="007A71E9"/>
    <w:rsid w:val="007A7442"/>
    <w:rsid w:val="007A7831"/>
    <w:rsid w:val="007A786F"/>
    <w:rsid w:val="007A78E6"/>
    <w:rsid w:val="007A79C9"/>
    <w:rsid w:val="007A79FD"/>
    <w:rsid w:val="007A7B15"/>
    <w:rsid w:val="007A7B41"/>
    <w:rsid w:val="007A7C99"/>
    <w:rsid w:val="007A7C9E"/>
    <w:rsid w:val="007A7E64"/>
    <w:rsid w:val="007A7F33"/>
    <w:rsid w:val="007A7F7B"/>
    <w:rsid w:val="007B0174"/>
    <w:rsid w:val="007B0197"/>
    <w:rsid w:val="007B04C1"/>
    <w:rsid w:val="007B0592"/>
    <w:rsid w:val="007B0679"/>
    <w:rsid w:val="007B0722"/>
    <w:rsid w:val="007B07C0"/>
    <w:rsid w:val="007B0A95"/>
    <w:rsid w:val="007B0DB9"/>
    <w:rsid w:val="007B106B"/>
    <w:rsid w:val="007B111F"/>
    <w:rsid w:val="007B11CE"/>
    <w:rsid w:val="007B1496"/>
    <w:rsid w:val="007B1497"/>
    <w:rsid w:val="007B1520"/>
    <w:rsid w:val="007B1526"/>
    <w:rsid w:val="007B15F7"/>
    <w:rsid w:val="007B1A30"/>
    <w:rsid w:val="007B1D10"/>
    <w:rsid w:val="007B1F03"/>
    <w:rsid w:val="007B1F63"/>
    <w:rsid w:val="007B1FAC"/>
    <w:rsid w:val="007B2611"/>
    <w:rsid w:val="007B2634"/>
    <w:rsid w:val="007B2910"/>
    <w:rsid w:val="007B29DD"/>
    <w:rsid w:val="007B2AAC"/>
    <w:rsid w:val="007B2AD2"/>
    <w:rsid w:val="007B2BA0"/>
    <w:rsid w:val="007B2C9A"/>
    <w:rsid w:val="007B2CF7"/>
    <w:rsid w:val="007B2FA0"/>
    <w:rsid w:val="007B361B"/>
    <w:rsid w:val="007B368F"/>
    <w:rsid w:val="007B375F"/>
    <w:rsid w:val="007B3C4B"/>
    <w:rsid w:val="007B3DA0"/>
    <w:rsid w:val="007B3FC3"/>
    <w:rsid w:val="007B4035"/>
    <w:rsid w:val="007B4102"/>
    <w:rsid w:val="007B421B"/>
    <w:rsid w:val="007B44CB"/>
    <w:rsid w:val="007B4501"/>
    <w:rsid w:val="007B45BE"/>
    <w:rsid w:val="007B47C7"/>
    <w:rsid w:val="007B4985"/>
    <w:rsid w:val="007B49C3"/>
    <w:rsid w:val="007B4DC0"/>
    <w:rsid w:val="007B4E01"/>
    <w:rsid w:val="007B5025"/>
    <w:rsid w:val="007B51DE"/>
    <w:rsid w:val="007B55ED"/>
    <w:rsid w:val="007B562E"/>
    <w:rsid w:val="007B5745"/>
    <w:rsid w:val="007B5AC1"/>
    <w:rsid w:val="007B5C36"/>
    <w:rsid w:val="007B5C94"/>
    <w:rsid w:val="007B5DC5"/>
    <w:rsid w:val="007B5DF1"/>
    <w:rsid w:val="007B5E93"/>
    <w:rsid w:val="007B6127"/>
    <w:rsid w:val="007B612B"/>
    <w:rsid w:val="007B6256"/>
    <w:rsid w:val="007B65ED"/>
    <w:rsid w:val="007B6665"/>
    <w:rsid w:val="007B66D1"/>
    <w:rsid w:val="007B6D09"/>
    <w:rsid w:val="007B6E8F"/>
    <w:rsid w:val="007B735A"/>
    <w:rsid w:val="007B7836"/>
    <w:rsid w:val="007B78D5"/>
    <w:rsid w:val="007B7985"/>
    <w:rsid w:val="007B7B1E"/>
    <w:rsid w:val="007B7E4C"/>
    <w:rsid w:val="007B7E76"/>
    <w:rsid w:val="007B7E80"/>
    <w:rsid w:val="007B7F9B"/>
    <w:rsid w:val="007C010C"/>
    <w:rsid w:val="007C01C1"/>
    <w:rsid w:val="007C0559"/>
    <w:rsid w:val="007C0A83"/>
    <w:rsid w:val="007C0C5B"/>
    <w:rsid w:val="007C0F37"/>
    <w:rsid w:val="007C154B"/>
    <w:rsid w:val="007C1B10"/>
    <w:rsid w:val="007C1CA4"/>
    <w:rsid w:val="007C1EAD"/>
    <w:rsid w:val="007C210B"/>
    <w:rsid w:val="007C228B"/>
    <w:rsid w:val="007C2352"/>
    <w:rsid w:val="007C2414"/>
    <w:rsid w:val="007C25B9"/>
    <w:rsid w:val="007C26AE"/>
    <w:rsid w:val="007C2790"/>
    <w:rsid w:val="007C2B5D"/>
    <w:rsid w:val="007C2B90"/>
    <w:rsid w:val="007C2C6B"/>
    <w:rsid w:val="007C2D6A"/>
    <w:rsid w:val="007C2E3C"/>
    <w:rsid w:val="007C2FA6"/>
    <w:rsid w:val="007C3187"/>
    <w:rsid w:val="007C33FD"/>
    <w:rsid w:val="007C34D0"/>
    <w:rsid w:val="007C3530"/>
    <w:rsid w:val="007C36F7"/>
    <w:rsid w:val="007C374D"/>
    <w:rsid w:val="007C3D6C"/>
    <w:rsid w:val="007C3DB2"/>
    <w:rsid w:val="007C3ECA"/>
    <w:rsid w:val="007C3ED7"/>
    <w:rsid w:val="007C4333"/>
    <w:rsid w:val="007C437C"/>
    <w:rsid w:val="007C43CB"/>
    <w:rsid w:val="007C454D"/>
    <w:rsid w:val="007C476E"/>
    <w:rsid w:val="007C489D"/>
    <w:rsid w:val="007C4989"/>
    <w:rsid w:val="007C49C0"/>
    <w:rsid w:val="007C4A65"/>
    <w:rsid w:val="007C4DDF"/>
    <w:rsid w:val="007C4EF4"/>
    <w:rsid w:val="007C4FC7"/>
    <w:rsid w:val="007C5078"/>
    <w:rsid w:val="007C513C"/>
    <w:rsid w:val="007C51C8"/>
    <w:rsid w:val="007C5219"/>
    <w:rsid w:val="007C5257"/>
    <w:rsid w:val="007C54E2"/>
    <w:rsid w:val="007C555D"/>
    <w:rsid w:val="007C594C"/>
    <w:rsid w:val="007C5A85"/>
    <w:rsid w:val="007C5E59"/>
    <w:rsid w:val="007C657B"/>
    <w:rsid w:val="007C65B6"/>
    <w:rsid w:val="007C65F6"/>
    <w:rsid w:val="007C6705"/>
    <w:rsid w:val="007C6AA4"/>
    <w:rsid w:val="007C6D29"/>
    <w:rsid w:val="007C7176"/>
    <w:rsid w:val="007C7724"/>
    <w:rsid w:val="007C782E"/>
    <w:rsid w:val="007C7862"/>
    <w:rsid w:val="007C7971"/>
    <w:rsid w:val="007C7B32"/>
    <w:rsid w:val="007C7B42"/>
    <w:rsid w:val="007C7B89"/>
    <w:rsid w:val="007C7C0A"/>
    <w:rsid w:val="007C7C67"/>
    <w:rsid w:val="007C7EB5"/>
    <w:rsid w:val="007C7F01"/>
    <w:rsid w:val="007D0191"/>
    <w:rsid w:val="007D019F"/>
    <w:rsid w:val="007D0203"/>
    <w:rsid w:val="007D022C"/>
    <w:rsid w:val="007D042E"/>
    <w:rsid w:val="007D0445"/>
    <w:rsid w:val="007D0456"/>
    <w:rsid w:val="007D04CC"/>
    <w:rsid w:val="007D0779"/>
    <w:rsid w:val="007D0BC9"/>
    <w:rsid w:val="007D0BFC"/>
    <w:rsid w:val="007D0C25"/>
    <w:rsid w:val="007D0F13"/>
    <w:rsid w:val="007D10C8"/>
    <w:rsid w:val="007D155C"/>
    <w:rsid w:val="007D15E6"/>
    <w:rsid w:val="007D163E"/>
    <w:rsid w:val="007D176A"/>
    <w:rsid w:val="007D1908"/>
    <w:rsid w:val="007D1CB4"/>
    <w:rsid w:val="007D1D97"/>
    <w:rsid w:val="007D1F40"/>
    <w:rsid w:val="007D2081"/>
    <w:rsid w:val="007D213B"/>
    <w:rsid w:val="007D21D7"/>
    <w:rsid w:val="007D252C"/>
    <w:rsid w:val="007D260D"/>
    <w:rsid w:val="007D273A"/>
    <w:rsid w:val="007D2A73"/>
    <w:rsid w:val="007D2BD5"/>
    <w:rsid w:val="007D2C85"/>
    <w:rsid w:val="007D2F7B"/>
    <w:rsid w:val="007D30D4"/>
    <w:rsid w:val="007D348F"/>
    <w:rsid w:val="007D37EC"/>
    <w:rsid w:val="007D3806"/>
    <w:rsid w:val="007D396C"/>
    <w:rsid w:val="007D3A33"/>
    <w:rsid w:val="007D3B9A"/>
    <w:rsid w:val="007D4162"/>
    <w:rsid w:val="007D41C3"/>
    <w:rsid w:val="007D4317"/>
    <w:rsid w:val="007D434F"/>
    <w:rsid w:val="007D466E"/>
    <w:rsid w:val="007D4994"/>
    <w:rsid w:val="007D49E8"/>
    <w:rsid w:val="007D4CA8"/>
    <w:rsid w:val="007D4E5C"/>
    <w:rsid w:val="007D4FD6"/>
    <w:rsid w:val="007D501C"/>
    <w:rsid w:val="007D504D"/>
    <w:rsid w:val="007D51A6"/>
    <w:rsid w:val="007D54B3"/>
    <w:rsid w:val="007D556E"/>
    <w:rsid w:val="007D56B7"/>
    <w:rsid w:val="007D5B76"/>
    <w:rsid w:val="007D5BC0"/>
    <w:rsid w:val="007D5C7B"/>
    <w:rsid w:val="007D5FE3"/>
    <w:rsid w:val="007D60FF"/>
    <w:rsid w:val="007D63C6"/>
    <w:rsid w:val="007D65AF"/>
    <w:rsid w:val="007D660D"/>
    <w:rsid w:val="007D687D"/>
    <w:rsid w:val="007D69B6"/>
    <w:rsid w:val="007D69DB"/>
    <w:rsid w:val="007D6ADB"/>
    <w:rsid w:val="007D6B29"/>
    <w:rsid w:val="007D6C9D"/>
    <w:rsid w:val="007D7194"/>
    <w:rsid w:val="007D71E7"/>
    <w:rsid w:val="007D7377"/>
    <w:rsid w:val="007D7513"/>
    <w:rsid w:val="007D7639"/>
    <w:rsid w:val="007D7745"/>
    <w:rsid w:val="007D7815"/>
    <w:rsid w:val="007D78BE"/>
    <w:rsid w:val="007D7961"/>
    <w:rsid w:val="007D79A6"/>
    <w:rsid w:val="007D7CE8"/>
    <w:rsid w:val="007D7FEA"/>
    <w:rsid w:val="007E0010"/>
    <w:rsid w:val="007E026D"/>
    <w:rsid w:val="007E098D"/>
    <w:rsid w:val="007E0D3E"/>
    <w:rsid w:val="007E0D5B"/>
    <w:rsid w:val="007E0F1E"/>
    <w:rsid w:val="007E100F"/>
    <w:rsid w:val="007E1177"/>
    <w:rsid w:val="007E11D3"/>
    <w:rsid w:val="007E159D"/>
    <w:rsid w:val="007E167C"/>
    <w:rsid w:val="007E16C0"/>
    <w:rsid w:val="007E19EE"/>
    <w:rsid w:val="007E1B70"/>
    <w:rsid w:val="007E1C84"/>
    <w:rsid w:val="007E1E3B"/>
    <w:rsid w:val="007E1F4A"/>
    <w:rsid w:val="007E217F"/>
    <w:rsid w:val="007E21BB"/>
    <w:rsid w:val="007E250D"/>
    <w:rsid w:val="007E259C"/>
    <w:rsid w:val="007E2A12"/>
    <w:rsid w:val="007E2BC2"/>
    <w:rsid w:val="007E2CD1"/>
    <w:rsid w:val="007E2D5A"/>
    <w:rsid w:val="007E2DD0"/>
    <w:rsid w:val="007E2E42"/>
    <w:rsid w:val="007E2F09"/>
    <w:rsid w:val="007E3358"/>
    <w:rsid w:val="007E36EC"/>
    <w:rsid w:val="007E3A43"/>
    <w:rsid w:val="007E3D7A"/>
    <w:rsid w:val="007E3DDA"/>
    <w:rsid w:val="007E41E8"/>
    <w:rsid w:val="007E41FC"/>
    <w:rsid w:val="007E4477"/>
    <w:rsid w:val="007E4630"/>
    <w:rsid w:val="007E4AD5"/>
    <w:rsid w:val="007E4F22"/>
    <w:rsid w:val="007E4FC5"/>
    <w:rsid w:val="007E5289"/>
    <w:rsid w:val="007E5474"/>
    <w:rsid w:val="007E548C"/>
    <w:rsid w:val="007E54CB"/>
    <w:rsid w:val="007E5653"/>
    <w:rsid w:val="007E56B9"/>
    <w:rsid w:val="007E5984"/>
    <w:rsid w:val="007E59AA"/>
    <w:rsid w:val="007E5AB9"/>
    <w:rsid w:val="007E5B3E"/>
    <w:rsid w:val="007E5EC6"/>
    <w:rsid w:val="007E64B6"/>
    <w:rsid w:val="007E64EA"/>
    <w:rsid w:val="007E68B8"/>
    <w:rsid w:val="007E6ADB"/>
    <w:rsid w:val="007E6B2F"/>
    <w:rsid w:val="007E6B7E"/>
    <w:rsid w:val="007E6D66"/>
    <w:rsid w:val="007E6E10"/>
    <w:rsid w:val="007E6E12"/>
    <w:rsid w:val="007E701D"/>
    <w:rsid w:val="007E705A"/>
    <w:rsid w:val="007E70A3"/>
    <w:rsid w:val="007E72C5"/>
    <w:rsid w:val="007E7435"/>
    <w:rsid w:val="007E74CC"/>
    <w:rsid w:val="007E74EC"/>
    <w:rsid w:val="007E7596"/>
    <w:rsid w:val="007E75E8"/>
    <w:rsid w:val="007E76E8"/>
    <w:rsid w:val="007E7A80"/>
    <w:rsid w:val="007E7C9B"/>
    <w:rsid w:val="007F006B"/>
    <w:rsid w:val="007F00F3"/>
    <w:rsid w:val="007F0171"/>
    <w:rsid w:val="007F017E"/>
    <w:rsid w:val="007F01AC"/>
    <w:rsid w:val="007F0227"/>
    <w:rsid w:val="007F07FA"/>
    <w:rsid w:val="007F0A66"/>
    <w:rsid w:val="007F0D16"/>
    <w:rsid w:val="007F0E5B"/>
    <w:rsid w:val="007F1187"/>
    <w:rsid w:val="007F1253"/>
    <w:rsid w:val="007F15F8"/>
    <w:rsid w:val="007F165C"/>
    <w:rsid w:val="007F18CE"/>
    <w:rsid w:val="007F19D3"/>
    <w:rsid w:val="007F1CD7"/>
    <w:rsid w:val="007F1D2E"/>
    <w:rsid w:val="007F1E47"/>
    <w:rsid w:val="007F21FE"/>
    <w:rsid w:val="007F22CB"/>
    <w:rsid w:val="007F2332"/>
    <w:rsid w:val="007F23C3"/>
    <w:rsid w:val="007F246B"/>
    <w:rsid w:val="007F2650"/>
    <w:rsid w:val="007F2864"/>
    <w:rsid w:val="007F2A9B"/>
    <w:rsid w:val="007F3032"/>
    <w:rsid w:val="007F30BB"/>
    <w:rsid w:val="007F32CB"/>
    <w:rsid w:val="007F33CE"/>
    <w:rsid w:val="007F3962"/>
    <w:rsid w:val="007F3A59"/>
    <w:rsid w:val="007F3B95"/>
    <w:rsid w:val="007F3BEE"/>
    <w:rsid w:val="007F3C08"/>
    <w:rsid w:val="007F3D57"/>
    <w:rsid w:val="007F3D7E"/>
    <w:rsid w:val="007F3E07"/>
    <w:rsid w:val="007F3EA3"/>
    <w:rsid w:val="007F3F5C"/>
    <w:rsid w:val="007F4163"/>
    <w:rsid w:val="007F4A08"/>
    <w:rsid w:val="007F4A48"/>
    <w:rsid w:val="007F4A9F"/>
    <w:rsid w:val="007F4B6C"/>
    <w:rsid w:val="007F4BDD"/>
    <w:rsid w:val="007F4CAB"/>
    <w:rsid w:val="007F531F"/>
    <w:rsid w:val="007F559D"/>
    <w:rsid w:val="007F5736"/>
    <w:rsid w:val="007F586B"/>
    <w:rsid w:val="007F5928"/>
    <w:rsid w:val="007F5A73"/>
    <w:rsid w:val="007F5AB3"/>
    <w:rsid w:val="007F5EDA"/>
    <w:rsid w:val="007F62D9"/>
    <w:rsid w:val="007F6426"/>
    <w:rsid w:val="007F6490"/>
    <w:rsid w:val="007F64C3"/>
    <w:rsid w:val="007F673F"/>
    <w:rsid w:val="007F67F7"/>
    <w:rsid w:val="007F69FE"/>
    <w:rsid w:val="007F6A54"/>
    <w:rsid w:val="007F6DA2"/>
    <w:rsid w:val="007F6EF7"/>
    <w:rsid w:val="007F7256"/>
    <w:rsid w:val="007F72D7"/>
    <w:rsid w:val="007F74FF"/>
    <w:rsid w:val="007F7513"/>
    <w:rsid w:val="007F79C0"/>
    <w:rsid w:val="007F7CF8"/>
    <w:rsid w:val="007F7F11"/>
    <w:rsid w:val="007F7F4C"/>
    <w:rsid w:val="00800268"/>
    <w:rsid w:val="008006E3"/>
    <w:rsid w:val="00800762"/>
    <w:rsid w:val="008007B1"/>
    <w:rsid w:val="00800883"/>
    <w:rsid w:val="00800ACC"/>
    <w:rsid w:val="00800EF7"/>
    <w:rsid w:val="0080104B"/>
    <w:rsid w:val="0080113B"/>
    <w:rsid w:val="00801222"/>
    <w:rsid w:val="008014BA"/>
    <w:rsid w:val="00801642"/>
    <w:rsid w:val="00801879"/>
    <w:rsid w:val="0080188B"/>
    <w:rsid w:val="0080190F"/>
    <w:rsid w:val="0080198A"/>
    <w:rsid w:val="008019E4"/>
    <w:rsid w:val="00801AB5"/>
    <w:rsid w:val="00801BB7"/>
    <w:rsid w:val="00801C48"/>
    <w:rsid w:val="00801F22"/>
    <w:rsid w:val="008021AD"/>
    <w:rsid w:val="008021B9"/>
    <w:rsid w:val="00802306"/>
    <w:rsid w:val="00802503"/>
    <w:rsid w:val="008026A6"/>
    <w:rsid w:val="00802A10"/>
    <w:rsid w:val="00802C78"/>
    <w:rsid w:val="00802C84"/>
    <w:rsid w:val="00802F54"/>
    <w:rsid w:val="008031AA"/>
    <w:rsid w:val="00803203"/>
    <w:rsid w:val="008033B9"/>
    <w:rsid w:val="008033C5"/>
    <w:rsid w:val="008033D1"/>
    <w:rsid w:val="00803443"/>
    <w:rsid w:val="00803508"/>
    <w:rsid w:val="00803517"/>
    <w:rsid w:val="0080351E"/>
    <w:rsid w:val="00803784"/>
    <w:rsid w:val="008038D0"/>
    <w:rsid w:val="0080393D"/>
    <w:rsid w:val="008039F3"/>
    <w:rsid w:val="00803EB6"/>
    <w:rsid w:val="00803EC4"/>
    <w:rsid w:val="0080406C"/>
    <w:rsid w:val="008040B0"/>
    <w:rsid w:val="008041A3"/>
    <w:rsid w:val="00804362"/>
    <w:rsid w:val="008044A0"/>
    <w:rsid w:val="00804964"/>
    <w:rsid w:val="00804BBF"/>
    <w:rsid w:val="00804CC0"/>
    <w:rsid w:val="00804DFE"/>
    <w:rsid w:val="00804EE4"/>
    <w:rsid w:val="00804EF6"/>
    <w:rsid w:val="00805722"/>
    <w:rsid w:val="008058AB"/>
    <w:rsid w:val="00805A90"/>
    <w:rsid w:val="00805C5C"/>
    <w:rsid w:val="00805FA3"/>
    <w:rsid w:val="00806198"/>
    <w:rsid w:val="00806327"/>
    <w:rsid w:val="008063C2"/>
    <w:rsid w:val="00806464"/>
    <w:rsid w:val="0080647F"/>
    <w:rsid w:val="00806558"/>
    <w:rsid w:val="00806D0E"/>
    <w:rsid w:val="00806DDB"/>
    <w:rsid w:val="00806E99"/>
    <w:rsid w:val="008071DD"/>
    <w:rsid w:val="00807215"/>
    <w:rsid w:val="00807338"/>
    <w:rsid w:val="0080733C"/>
    <w:rsid w:val="008073ED"/>
    <w:rsid w:val="0080762A"/>
    <w:rsid w:val="0080775C"/>
    <w:rsid w:val="00807928"/>
    <w:rsid w:val="0080793F"/>
    <w:rsid w:val="00807CD5"/>
    <w:rsid w:val="00810065"/>
    <w:rsid w:val="0081033D"/>
    <w:rsid w:val="008108E5"/>
    <w:rsid w:val="00810982"/>
    <w:rsid w:val="00810AD6"/>
    <w:rsid w:val="00810D15"/>
    <w:rsid w:val="00810F0C"/>
    <w:rsid w:val="00810F2B"/>
    <w:rsid w:val="0081158D"/>
    <w:rsid w:val="008115FE"/>
    <w:rsid w:val="008116BF"/>
    <w:rsid w:val="0081184F"/>
    <w:rsid w:val="008119A1"/>
    <w:rsid w:val="00811F9C"/>
    <w:rsid w:val="00811FFB"/>
    <w:rsid w:val="00812054"/>
    <w:rsid w:val="008120F3"/>
    <w:rsid w:val="00812283"/>
    <w:rsid w:val="008124C8"/>
    <w:rsid w:val="00812D1C"/>
    <w:rsid w:val="00812D33"/>
    <w:rsid w:val="00812DC8"/>
    <w:rsid w:val="00812EE8"/>
    <w:rsid w:val="0081310A"/>
    <w:rsid w:val="0081311A"/>
    <w:rsid w:val="0081346D"/>
    <w:rsid w:val="0081356E"/>
    <w:rsid w:val="00813C6A"/>
    <w:rsid w:val="00813EFB"/>
    <w:rsid w:val="008140BD"/>
    <w:rsid w:val="0081413C"/>
    <w:rsid w:val="0081417A"/>
    <w:rsid w:val="008142D8"/>
    <w:rsid w:val="0081449E"/>
    <w:rsid w:val="00814825"/>
    <w:rsid w:val="00814EBC"/>
    <w:rsid w:val="00814F5F"/>
    <w:rsid w:val="0081500F"/>
    <w:rsid w:val="00815288"/>
    <w:rsid w:val="00815354"/>
    <w:rsid w:val="00815404"/>
    <w:rsid w:val="00815733"/>
    <w:rsid w:val="008158A0"/>
    <w:rsid w:val="00815D5E"/>
    <w:rsid w:val="00815F07"/>
    <w:rsid w:val="00815F3E"/>
    <w:rsid w:val="0081601C"/>
    <w:rsid w:val="008162D0"/>
    <w:rsid w:val="0081695F"/>
    <w:rsid w:val="00816AF7"/>
    <w:rsid w:val="00816BA9"/>
    <w:rsid w:val="00816EC8"/>
    <w:rsid w:val="00816F41"/>
    <w:rsid w:val="00816F4A"/>
    <w:rsid w:val="0081762C"/>
    <w:rsid w:val="0081789B"/>
    <w:rsid w:val="008179E6"/>
    <w:rsid w:val="00817AA9"/>
    <w:rsid w:val="00817AD6"/>
    <w:rsid w:val="00817D73"/>
    <w:rsid w:val="00817E21"/>
    <w:rsid w:val="00817EE0"/>
    <w:rsid w:val="00820013"/>
    <w:rsid w:val="008200E1"/>
    <w:rsid w:val="00820402"/>
    <w:rsid w:val="008206C9"/>
    <w:rsid w:val="008207F0"/>
    <w:rsid w:val="008208A4"/>
    <w:rsid w:val="0082093F"/>
    <w:rsid w:val="00820B05"/>
    <w:rsid w:val="00820B6D"/>
    <w:rsid w:val="00820DAA"/>
    <w:rsid w:val="00820DAD"/>
    <w:rsid w:val="008210AE"/>
    <w:rsid w:val="008210B2"/>
    <w:rsid w:val="008212F0"/>
    <w:rsid w:val="00821465"/>
    <w:rsid w:val="008215B9"/>
    <w:rsid w:val="008215E5"/>
    <w:rsid w:val="008216C3"/>
    <w:rsid w:val="00821823"/>
    <w:rsid w:val="00821837"/>
    <w:rsid w:val="008219E2"/>
    <w:rsid w:val="00821D1B"/>
    <w:rsid w:val="00821D84"/>
    <w:rsid w:val="00821FDC"/>
    <w:rsid w:val="00822069"/>
    <w:rsid w:val="0082223F"/>
    <w:rsid w:val="00822248"/>
    <w:rsid w:val="00822394"/>
    <w:rsid w:val="00822865"/>
    <w:rsid w:val="00822C03"/>
    <w:rsid w:val="00822C95"/>
    <w:rsid w:val="00822CC6"/>
    <w:rsid w:val="00822CD1"/>
    <w:rsid w:val="0082322B"/>
    <w:rsid w:val="00823256"/>
    <w:rsid w:val="00823500"/>
    <w:rsid w:val="0082356B"/>
    <w:rsid w:val="00823574"/>
    <w:rsid w:val="0082394A"/>
    <w:rsid w:val="0082397F"/>
    <w:rsid w:val="008239FE"/>
    <w:rsid w:val="0082401D"/>
    <w:rsid w:val="008241F4"/>
    <w:rsid w:val="00824325"/>
    <w:rsid w:val="0082487D"/>
    <w:rsid w:val="00824E90"/>
    <w:rsid w:val="008250C8"/>
    <w:rsid w:val="008251D5"/>
    <w:rsid w:val="00825351"/>
    <w:rsid w:val="0082544F"/>
    <w:rsid w:val="00825756"/>
    <w:rsid w:val="008258B9"/>
    <w:rsid w:val="0082594D"/>
    <w:rsid w:val="008259B0"/>
    <w:rsid w:val="008259F4"/>
    <w:rsid w:val="00825DBD"/>
    <w:rsid w:val="00825EA1"/>
    <w:rsid w:val="00825F7B"/>
    <w:rsid w:val="00825FD2"/>
    <w:rsid w:val="00826282"/>
    <w:rsid w:val="008262B2"/>
    <w:rsid w:val="0082641A"/>
    <w:rsid w:val="008267D5"/>
    <w:rsid w:val="00826812"/>
    <w:rsid w:val="008268DE"/>
    <w:rsid w:val="00826E9B"/>
    <w:rsid w:val="00826F07"/>
    <w:rsid w:val="00826FBB"/>
    <w:rsid w:val="008272AD"/>
    <w:rsid w:val="00827470"/>
    <w:rsid w:val="008274E9"/>
    <w:rsid w:val="0082752B"/>
    <w:rsid w:val="0082797E"/>
    <w:rsid w:val="008279A0"/>
    <w:rsid w:val="00827A39"/>
    <w:rsid w:val="00827A61"/>
    <w:rsid w:val="00827A96"/>
    <w:rsid w:val="00827AB9"/>
    <w:rsid w:val="00827C1C"/>
    <w:rsid w:val="00827DB2"/>
    <w:rsid w:val="00827F1A"/>
    <w:rsid w:val="008301FE"/>
    <w:rsid w:val="00830215"/>
    <w:rsid w:val="008302C7"/>
    <w:rsid w:val="008304B5"/>
    <w:rsid w:val="00830548"/>
    <w:rsid w:val="00830832"/>
    <w:rsid w:val="0083086A"/>
    <w:rsid w:val="008308C8"/>
    <w:rsid w:val="00830A20"/>
    <w:rsid w:val="00830A3B"/>
    <w:rsid w:val="00830AE7"/>
    <w:rsid w:val="00830CE8"/>
    <w:rsid w:val="00830E35"/>
    <w:rsid w:val="00831025"/>
    <w:rsid w:val="0083126B"/>
    <w:rsid w:val="0083129C"/>
    <w:rsid w:val="0083131E"/>
    <w:rsid w:val="00831565"/>
    <w:rsid w:val="00831671"/>
    <w:rsid w:val="008316EE"/>
    <w:rsid w:val="008317C8"/>
    <w:rsid w:val="0083183E"/>
    <w:rsid w:val="00831B54"/>
    <w:rsid w:val="00831B90"/>
    <w:rsid w:val="00831DCC"/>
    <w:rsid w:val="00831E8F"/>
    <w:rsid w:val="008320EC"/>
    <w:rsid w:val="00832138"/>
    <w:rsid w:val="008321D2"/>
    <w:rsid w:val="00832490"/>
    <w:rsid w:val="008324AF"/>
    <w:rsid w:val="008329FA"/>
    <w:rsid w:val="00832A2D"/>
    <w:rsid w:val="00832AFA"/>
    <w:rsid w:val="00832B9F"/>
    <w:rsid w:val="00832DFD"/>
    <w:rsid w:val="00832FF8"/>
    <w:rsid w:val="00833382"/>
    <w:rsid w:val="008333D8"/>
    <w:rsid w:val="0083362D"/>
    <w:rsid w:val="00833643"/>
    <w:rsid w:val="008336C5"/>
    <w:rsid w:val="00833867"/>
    <w:rsid w:val="00833E81"/>
    <w:rsid w:val="00833F8C"/>
    <w:rsid w:val="008344E8"/>
    <w:rsid w:val="00834510"/>
    <w:rsid w:val="008345AB"/>
    <w:rsid w:val="00834725"/>
    <w:rsid w:val="00834779"/>
    <w:rsid w:val="0083485D"/>
    <w:rsid w:val="008348B2"/>
    <w:rsid w:val="008348D3"/>
    <w:rsid w:val="00834AC7"/>
    <w:rsid w:val="00834E78"/>
    <w:rsid w:val="00834F87"/>
    <w:rsid w:val="00835163"/>
    <w:rsid w:val="00835366"/>
    <w:rsid w:val="0083550F"/>
    <w:rsid w:val="00835534"/>
    <w:rsid w:val="0083585A"/>
    <w:rsid w:val="0083589A"/>
    <w:rsid w:val="008358CE"/>
    <w:rsid w:val="00835A52"/>
    <w:rsid w:val="00835AA2"/>
    <w:rsid w:val="00835AEA"/>
    <w:rsid w:val="00835D8C"/>
    <w:rsid w:val="00835FC7"/>
    <w:rsid w:val="008361F3"/>
    <w:rsid w:val="0083659D"/>
    <w:rsid w:val="00836A34"/>
    <w:rsid w:val="00836A6F"/>
    <w:rsid w:val="00836A7E"/>
    <w:rsid w:val="00836ED8"/>
    <w:rsid w:val="008370E4"/>
    <w:rsid w:val="008374B3"/>
    <w:rsid w:val="00837514"/>
    <w:rsid w:val="0083754B"/>
    <w:rsid w:val="0083755D"/>
    <w:rsid w:val="00837656"/>
    <w:rsid w:val="00837793"/>
    <w:rsid w:val="008378DD"/>
    <w:rsid w:val="008378F1"/>
    <w:rsid w:val="00837950"/>
    <w:rsid w:val="00837F25"/>
    <w:rsid w:val="008402F3"/>
    <w:rsid w:val="00840322"/>
    <w:rsid w:val="008404AD"/>
    <w:rsid w:val="0084070F"/>
    <w:rsid w:val="00840808"/>
    <w:rsid w:val="008409DE"/>
    <w:rsid w:val="00841023"/>
    <w:rsid w:val="00841043"/>
    <w:rsid w:val="00841066"/>
    <w:rsid w:val="0084123D"/>
    <w:rsid w:val="0084155C"/>
    <w:rsid w:val="0084179A"/>
    <w:rsid w:val="00841964"/>
    <w:rsid w:val="00841966"/>
    <w:rsid w:val="00841BF1"/>
    <w:rsid w:val="00841D23"/>
    <w:rsid w:val="00841D46"/>
    <w:rsid w:val="00841F03"/>
    <w:rsid w:val="00841F63"/>
    <w:rsid w:val="00842124"/>
    <w:rsid w:val="0084237B"/>
    <w:rsid w:val="00842418"/>
    <w:rsid w:val="00842629"/>
    <w:rsid w:val="008427CA"/>
    <w:rsid w:val="008428B9"/>
    <w:rsid w:val="008429DA"/>
    <w:rsid w:val="00842A1B"/>
    <w:rsid w:val="00842A54"/>
    <w:rsid w:val="00842DDE"/>
    <w:rsid w:val="00843112"/>
    <w:rsid w:val="0084320A"/>
    <w:rsid w:val="0084367A"/>
    <w:rsid w:val="0084369F"/>
    <w:rsid w:val="008436A9"/>
    <w:rsid w:val="00843731"/>
    <w:rsid w:val="008438B0"/>
    <w:rsid w:val="00843A0F"/>
    <w:rsid w:val="00843B99"/>
    <w:rsid w:val="00843E1B"/>
    <w:rsid w:val="00843E32"/>
    <w:rsid w:val="008440EB"/>
    <w:rsid w:val="008441BB"/>
    <w:rsid w:val="0084423E"/>
    <w:rsid w:val="00844356"/>
    <w:rsid w:val="0084460F"/>
    <w:rsid w:val="008448F9"/>
    <w:rsid w:val="00844E49"/>
    <w:rsid w:val="00844E99"/>
    <w:rsid w:val="00844F50"/>
    <w:rsid w:val="00845247"/>
    <w:rsid w:val="00845641"/>
    <w:rsid w:val="008456A9"/>
    <w:rsid w:val="008457E6"/>
    <w:rsid w:val="00845D24"/>
    <w:rsid w:val="008460C5"/>
    <w:rsid w:val="00846262"/>
    <w:rsid w:val="008462F2"/>
    <w:rsid w:val="00846584"/>
    <w:rsid w:val="00846746"/>
    <w:rsid w:val="008468B0"/>
    <w:rsid w:val="008468FA"/>
    <w:rsid w:val="00846982"/>
    <w:rsid w:val="00846A98"/>
    <w:rsid w:val="00846ADD"/>
    <w:rsid w:val="00846B17"/>
    <w:rsid w:val="00846B89"/>
    <w:rsid w:val="00846D43"/>
    <w:rsid w:val="00846D4C"/>
    <w:rsid w:val="00846FE7"/>
    <w:rsid w:val="008471E6"/>
    <w:rsid w:val="0084726C"/>
    <w:rsid w:val="008474B3"/>
    <w:rsid w:val="008479FC"/>
    <w:rsid w:val="008500BA"/>
    <w:rsid w:val="00850165"/>
    <w:rsid w:val="008503CE"/>
    <w:rsid w:val="00850861"/>
    <w:rsid w:val="00850956"/>
    <w:rsid w:val="00850CEB"/>
    <w:rsid w:val="00850DAE"/>
    <w:rsid w:val="00850ED4"/>
    <w:rsid w:val="00850FCD"/>
    <w:rsid w:val="008510A7"/>
    <w:rsid w:val="00851195"/>
    <w:rsid w:val="008511AC"/>
    <w:rsid w:val="00851632"/>
    <w:rsid w:val="008517DE"/>
    <w:rsid w:val="00851945"/>
    <w:rsid w:val="0085196E"/>
    <w:rsid w:val="00851B11"/>
    <w:rsid w:val="00851B7D"/>
    <w:rsid w:val="00851C56"/>
    <w:rsid w:val="00851C7B"/>
    <w:rsid w:val="00851E7F"/>
    <w:rsid w:val="00851FBF"/>
    <w:rsid w:val="0085201F"/>
    <w:rsid w:val="008520CA"/>
    <w:rsid w:val="0085219A"/>
    <w:rsid w:val="00852429"/>
    <w:rsid w:val="008529C9"/>
    <w:rsid w:val="00852C3A"/>
    <w:rsid w:val="00852D0B"/>
    <w:rsid w:val="00852DB9"/>
    <w:rsid w:val="00852F5F"/>
    <w:rsid w:val="008531BD"/>
    <w:rsid w:val="008532B3"/>
    <w:rsid w:val="00853585"/>
    <w:rsid w:val="008536F2"/>
    <w:rsid w:val="0085378B"/>
    <w:rsid w:val="008538D1"/>
    <w:rsid w:val="00853A9E"/>
    <w:rsid w:val="00853BDB"/>
    <w:rsid w:val="00853EB5"/>
    <w:rsid w:val="00853F54"/>
    <w:rsid w:val="0085416C"/>
    <w:rsid w:val="008543DF"/>
    <w:rsid w:val="0085472C"/>
    <w:rsid w:val="008548F4"/>
    <w:rsid w:val="008549E7"/>
    <w:rsid w:val="00854A75"/>
    <w:rsid w:val="00854A82"/>
    <w:rsid w:val="00854BC0"/>
    <w:rsid w:val="00854C66"/>
    <w:rsid w:val="00854DE1"/>
    <w:rsid w:val="00854E71"/>
    <w:rsid w:val="008555D9"/>
    <w:rsid w:val="0085583B"/>
    <w:rsid w:val="008558A4"/>
    <w:rsid w:val="00855C40"/>
    <w:rsid w:val="00855EAA"/>
    <w:rsid w:val="00855ED7"/>
    <w:rsid w:val="0085608C"/>
    <w:rsid w:val="008560C1"/>
    <w:rsid w:val="00856189"/>
    <w:rsid w:val="00856247"/>
    <w:rsid w:val="00856270"/>
    <w:rsid w:val="008563F9"/>
    <w:rsid w:val="0085654E"/>
    <w:rsid w:val="0085661E"/>
    <w:rsid w:val="00856714"/>
    <w:rsid w:val="00856769"/>
    <w:rsid w:val="00856776"/>
    <w:rsid w:val="008569B4"/>
    <w:rsid w:val="00856A33"/>
    <w:rsid w:val="00856BA2"/>
    <w:rsid w:val="00856BD9"/>
    <w:rsid w:val="00856CAE"/>
    <w:rsid w:val="00856D50"/>
    <w:rsid w:val="008570ED"/>
    <w:rsid w:val="00857151"/>
    <w:rsid w:val="0085728D"/>
    <w:rsid w:val="008574C7"/>
    <w:rsid w:val="00857548"/>
    <w:rsid w:val="008579DE"/>
    <w:rsid w:val="00857B02"/>
    <w:rsid w:val="00857C21"/>
    <w:rsid w:val="00857D6A"/>
    <w:rsid w:val="00857E8A"/>
    <w:rsid w:val="00857EB3"/>
    <w:rsid w:val="00860333"/>
    <w:rsid w:val="008603F7"/>
    <w:rsid w:val="0086070E"/>
    <w:rsid w:val="00860B7B"/>
    <w:rsid w:val="00860F30"/>
    <w:rsid w:val="0086102E"/>
    <w:rsid w:val="00861596"/>
    <w:rsid w:val="008616B4"/>
    <w:rsid w:val="0086180A"/>
    <w:rsid w:val="008618BB"/>
    <w:rsid w:val="008618F2"/>
    <w:rsid w:val="00861C02"/>
    <w:rsid w:val="00861E90"/>
    <w:rsid w:val="00861F7E"/>
    <w:rsid w:val="00862149"/>
    <w:rsid w:val="00862385"/>
    <w:rsid w:val="00862638"/>
    <w:rsid w:val="00862707"/>
    <w:rsid w:val="008629D4"/>
    <w:rsid w:val="00862D74"/>
    <w:rsid w:val="00862DB9"/>
    <w:rsid w:val="00862F77"/>
    <w:rsid w:val="008630B9"/>
    <w:rsid w:val="008631BF"/>
    <w:rsid w:val="00863367"/>
    <w:rsid w:val="0086338F"/>
    <w:rsid w:val="008633B0"/>
    <w:rsid w:val="0086357E"/>
    <w:rsid w:val="00863590"/>
    <w:rsid w:val="0086359A"/>
    <w:rsid w:val="0086360C"/>
    <w:rsid w:val="00863C69"/>
    <w:rsid w:val="00863DF6"/>
    <w:rsid w:val="00863E21"/>
    <w:rsid w:val="008642A8"/>
    <w:rsid w:val="00864566"/>
    <w:rsid w:val="0086496C"/>
    <w:rsid w:val="00864A74"/>
    <w:rsid w:val="00864B0A"/>
    <w:rsid w:val="00864B18"/>
    <w:rsid w:val="00864C5E"/>
    <w:rsid w:val="00864DEA"/>
    <w:rsid w:val="00864DFE"/>
    <w:rsid w:val="008651AF"/>
    <w:rsid w:val="008652B3"/>
    <w:rsid w:val="00865337"/>
    <w:rsid w:val="0086542E"/>
    <w:rsid w:val="00865499"/>
    <w:rsid w:val="00865625"/>
    <w:rsid w:val="00865987"/>
    <w:rsid w:val="00865B87"/>
    <w:rsid w:val="00865CFB"/>
    <w:rsid w:val="00865FC0"/>
    <w:rsid w:val="008660C7"/>
    <w:rsid w:val="00866116"/>
    <w:rsid w:val="008667F6"/>
    <w:rsid w:val="00866A55"/>
    <w:rsid w:val="00866DB4"/>
    <w:rsid w:val="00866EA5"/>
    <w:rsid w:val="00866F5E"/>
    <w:rsid w:val="00867099"/>
    <w:rsid w:val="00867510"/>
    <w:rsid w:val="0086754F"/>
    <w:rsid w:val="00867708"/>
    <w:rsid w:val="0086770B"/>
    <w:rsid w:val="00867D8E"/>
    <w:rsid w:val="00867E15"/>
    <w:rsid w:val="00870062"/>
    <w:rsid w:val="008701CE"/>
    <w:rsid w:val="00870215"/>
    <w:rsid w:val="00870455"/>
    <w:rsid w:val="0087046A"/>
    <w:rsid w:val="0087060B"/>
    <w:rsid w:val="00870975"/>
    <w:rsid w:val="00870ADC"/>
    <w:rsid w:val="00870B02"/>
    <w:rsid w:val="00870B66"/>
    <w:rsid w:val="00870E37"/>
    <w:rsid w:val="00870F4B"/>
    <w:rsid w:val="00870F94"/>
    <w:rsid w:val="008710F2"/>
    <w:rsid w:val="00871392"/>
    <w:rsid w:val="00871506"/>
    <w:rsid w:val="0087187F"/>
    <w:rsid w:val="00871AAF"/>
    <w:rsid w:val="00871B92"/>
    <w:rsid w:val="00871C1D"/>
    <w:rsid w:val="00871D6B"/>
    <w:rsid w:val="00871D8B"/>
    <w:rsid w:val="00871DFB"/>
    <w:rsid w:val="0087203B"/>
    <w:rsid w:val="008721B0"/>
    <w:rsid w:val="008726A4"/>
    <w:rsid w:val="00872726"/>
    <w:rsid w:val="0087286E"/>
    <w:rsid w:val="008728A7"/>
    <w:rsid w:val="008729BA"/>
    <w:rsid w:val="00872B08"/>
    <w:rsid w:val="00872C0C"/>
    <w:rsid w:val="00872C1C"/>
    <w:rsid w:val="00872C58"/>
    <w:rsid w:val="00872D7F"/>
    <w:rsid w:val="00872F41"/>
    <w:rsid w:val="0087307E"/>
    <w:rsid w:val="0087328A"/>
    <w:rsid w:val="00873402"/>
    <w:rsid w:val="00873440"/>
    <w:rsid w:val="008735A6"/>
    <w:rsid w:val="00873696"/>
    <w:rsid w:val="008737F6"/>
    <w:rsid w:val="008738A3"/>
    <w:rsid w:val="008738CC"/>
    <w:rsid w:val="00873BA1"/>
    <w:rsid w:val="00873CCC"/>
    <w:rsid w:val="00874049"/>
    <w:rsid w:val="00874200"/>
    <w:rsid w:val="00874233"/>
    <w:rsid w:val="008743CD"/>
    <w:rsid w:val="00874744"/>
    <w:rsid w:val="00874BB8"/>
    <w:rsid w:val="00875057"/>
    <w:rsid w:val="0087548E"/>
    <w:rsid w:val="008756F7"/>
    <w:rsid w:val="00875755"/>
    <w:rsid w:val="00875A59"/>
    <w:rsid w:val="00875B69"/>
    <w:rsid w:val="00875E47"/>
    <w:rsid w:val="00875E74"/>
    <w:rsid w:val="00875EDD"/>
    <w:rsid w:val="00875F3C"/>
    <w:rsid w:val="00876393"/>
    <w:rsid w:val="008764BF"/>
    <w:rsid w:val="00876665"/>
    <w:rsid w:val="0087698F"/>
    <w:rsid w:val="00876C38"/>
    <w:rsid w:val="00876D10"/>
    <w:rsid w:val="00877039"/>
    <w:rsid w:val="0087711E"/>
    <w:rsid w:val="00877287"/>
    <w:rsid w:val="008773EF"/>
    <w:rsid w:val="008776DC"/>
    <w:rsid w:val="0087778F"/>
    <w:rsid w:val="00877B8C"/>
    <w:rsid w:val="00877BED"/>
    <w:rsid w:val="00877CBF"/>
    <w:rsid w:val="00877DF7"/>
    <w:rsid w:val="00877FAD"/>
    <w:rsid w:val="0088015C"/>
    <w:rsid w:val="00880561"/>
    <w:rsid w:val="00880911"/>
    <w:rsid w:val="00880937"/>
    <w:rsid w:val="00880938"/>
    <w:rsid w:val="00881005"/>
    <w:rsid w:val="0088100C"/>
    <w:rsid w:val="00881016"/>
    <w:rsid w:val="0088101A"/>
    <w:rsid w:val="00881181"/>
    <w:rsid w:val="008811E3"/>
    <w:rsid w:val="008813EC"/>
    <w:rsid w:val="00881410"/>
    <w:rsid w:val="0088156C"/>
    <w:rsid w:val="0088164D"/>
    <w:rsid w:val="008817CB"/>
    <w:rsid w:val="0088197E"/>
    <w:rsid w:val="00881E0B"/>
    <w:rsid w:val="00881E71"/>
    <w:rsid w:val="00881F02"/>
    <w:rsid w:val="00881F63"/>
    <w:rsid w:val="0088227D"/>
    <w:rsid w:val="00882315"/>
    <w:rsid w:val="00882360"/>
    <w:rsid w:val="0088236F"/>
    <w:rsid w:val="008825C9"/>
    <w:rsid w:val="00882A3D"/>
    <w:rsid w:val="00882B63"/>
    <w:rsid w:val="0088310C"/>
    <w:rsid w:val="008836A0"/>
    <w:rsid w:val="00883714"/>
    <w:rsid w:val="0088375A"/>
    <w:rsid w:val="008839A7"/>
    <w:rsid w:val="00883AA7"/>
    <w:rsid w:val="00883FAE"/>
    <w:rsid w:val="0088447C"/>
    <w:rsid w:val="0088453A"/>
    <w:rsid w:val="008849A2"/>
    <w:rsid w:val="00884B0E"/>
    <w:rsid w:val="00884C72"/>
    <w:rsid w:val="00884C86"/>
    <w:rsid w:val="00884D8F"/>
    <w:rsid w:val="00884F69"/>
    <w:rsid w:val="00885067"/>
    <w:rsid w:val="008850F6"/>
    <w:rsid w:val="0088514B"/>
    <w:rsid w:val="008851CC"/>
    <w:rsid w:val="008852B7"/>
    <w:rsid w:val="008855E6"/>
    <w:rsid w:val="008856EF"/>
    <w:rsid w:val="00885803"/>
    <w:rsid w:val="0088581F"/>
    <w:rsid w:val="008858D6"/>
    <w:rsid w:val="008859EF"/>
    <w:rsid w:val="00885DD8"/>
    <w:rsid w:val="00885EA3"/>
    <w:rsid w:val="00886097"/>
    <w:rsid w:val="00886201"/>
    <w:rsid w:val="008863E3"/>
    <w:rsid w:val="008865C7"/>
    <w:rsid w:val="00886612"/>
    <w:rsid w:val="008868BF"/>
    <w:rsid w:val="00886C61"/>
    <w:rsid w:val="00886CAF"/>
    <w:rsid w:val="00886E52"/>
    <w:rsid w:val="00886EC3"/>
    <w:rsid w:val="00886EC9"/>
    <w:rsid w:val="00886F0E"/>
    <w:rsid w:val="00886F90"/>
    <w:rsid w:val="0088724D"/>
    <w:rsid w:val="00887504"/>
    <w:rsid w:val="00887550"/>
    <w:rsid w:val="00887928"/>
    <w:rsid w:val="008879A9"/>
    <w:rsid w:val="00887A04"/>
    <w:rsid w:val="0089014D"/>
    <w:rsid w:val="00890178"/>
    <w:rsid w:val="0089019C"/>
    <w:rsid w:val="00890316"/>
    <w:rsid w:val="00890446"/>
    <w:rsid w:val="008904FB"/>
    <w:rsid w:val="00890828"/>
    <w:rsid w:val="00890883"/>
    <w:rsid w:val="0089092D"/>
    <w:rsid w:val="00890951"/>
    <w:rsid w:val="00890C5F"/>
    <w:rsid w:val="00890F69"/>
    <w:rsid w:val="00891000"/>
    <w:rsid w:val="0089102C"/>
    <w:rsid w:val="0089110B"/>
    <w:rsid w:val="0089116D"/>
    <w:rsid w:val="008912FA"/>
    <w:rsid w:val="0089139A"/>
    <w:rsid w:val="00891798"/>
    <w:rsid w:val="00891861"/>
    <w:rsid w:val="008918AA"/>
    <w:rsid w:val="0089192C"/>
    <w:rsid w:val="00891B5B"/>
    <w:rsid w:val="00891B87"/>
    <w:rsid w:val="00891D20"/>
    <w:rsid w:val="00891D56"/>
    <w:rsid w:val="00891F7B"/>
    <w:rsid w:val="00891FD7"/>
    <w:rsid w:val="008922EA"/>
    <w:rsid w:val="00892357"/>
    <w:rsid w:val="008924F8"/>
    <w:rsid w:val="0089260C"/>
    <w:rsid w:val="0089273E"/>
    <w:rsid w:val="0089289F"/>
    <w:rsid w:val="00892921"/>
    <w:rsid w:val="00892A5E"/>
    <w:rsid w:val="00892B40"/>
    <w:rsid w:val="00892CD6"/>
    <w:rsid w:val="00892E39"/>
    <w:rsid w:val="00892EF3"/>
    <w:rsid w:val="0089321F"/>
    <w:rsid w:val="00893224"/>
    <w:rsid w:val="00893362"/>
    <w:rsid w:val="00893558"/>
    <w:rsid w:val="008935AE"/>
    <w:rsid w:val="008936FF"/>
    <w:rsid w:val="0089377F"/>
    <w:rsid w:val="00893930"/>
    <w:rsid w:val="00893C0A"/>
    <w:rsid w:val="00893EE2"/>
    <w:rsid w:val="00893F05"/>
    <w:rsid w:val="0089401F"/>
    <w:rsid w:val="00894239"/>
    <w:rsid w:val="00894466"/>
    <w:rsid w:val="008946EC"/>
    <w:rsid w:val="00894753"/>
    <w:rsid w:val="00894843"/>
    <w:rsid w:val="0089488B"/>
    <w:rsid w:val="008948CF"/>
    <w:rsid w:val="00894B30"/>
    <w:rsid w:val="00894B45"/>
    <w:rsid w:val="00894BF0"/>
    <w:rsid w:val="00894D18"/>
    <w:rsid w:val="00894DF5"/>
    <w:rsid w:val="00894F2F"/>
    <w:rsid w:val="0089502A"/>
    <w:rsid w:val="00895B1E"/>
    <w:rsid w:val="00895EB1"/>
    <w:rsid w:val="00896115"/>
    <w:rsid w:val="0089618D"/>
    <w:rsid w:val="008967F6"/>
    <w:rsid w:val="0089687E"/>
    <w:rsid w:val="008969A8"/>
    <w:rsid w:val="008969BF"/>
    <w:rsid w:val="00896AF0"/>
    <w:rsid w:val="00896BCC"/>
    <w:rsid w:val="00896E3D"/>
    <w:rsid w:val="00897120"/>
    <w:rsid w:val="0089721A"/>
    <w:rsid w:val="00897310"/>
    <w:rsid w:val="0089742E"/>
    <w:rsid w:val="00897739"/>
    <w:rsid w:val="00897801"/>
    <w:rsid w:val="00897953"/>
    <w:rsid w:val="00897B59"/>
    <w:rsid w:val="00897D6B"/>
    <w:rsid w:val="008A0148"/>
    <w:rsid w:val="008A0187"/>
    <w:rsid w:val="008A0A52"/>
    <w:rsid w:val="008A0CA6"/>
    <w:rsid w:val="008A0DC9"/>
    <w:rsid w:val="008A1063"/>
    <w:rsid w:val="008A10B9"/>
    <w:rsid w:val="008A113C"/>
    <w:rsid w:val="008A116E"/>
    <w:rsid w:val="008A11D8"/>
    <w:rsid w:val="008A136B"/>
    <w:rsid w:val="008A1458"/>
    <w:rsid w:val="008A1600"/>
    <w:rsid w:val="008A1E34"/>
    <w:rsid w:val="008A2021"/>
    <w:rsid w:val="008A21A6"/>
    <w:rsid w:val="008A23B8"/>
    <w:rsid w:val="008A24F6"/>
    <w:rsid w:val="008A263E"/>
    <w:rsid w:val="008A26B1"/>
    <w:rsid w:val="008A2AF3"/>
    <w:rsid w:val="008A2CBF"/>
    <w:rsid w:val="008A2FC4"/>
    <w:rsid w:val="008A326F"/>
    <w:rsid w:val="008A34F0"/>
    <w:rsid w:val="008A3789"/>
    <w:rsid w:val="008A3C56"/>
    <w:rsid w:val="008A3CCE"/>
    <w:rsid w:val="008A41E1"/>
    <w:rsid w:val="008A4264"/>
    <w:rsid w:val="008A4341"/>
    <w:rsid w:val="008A4348"/>
    <w:rsid w:val="008A4575"/>
    <w:rsid w:val="008A45C3"/>
    <w:rsid w:val="008A46A8"/>
    <w:rsid w:val="008A47B8"/>
    <w:rsid w:val="008A47FA"/>
    <w:rsid w:val="008A48F4"/>
    <w:rsid w:val="008A4984"/>
    <w:rsid w:val="008A4B9F"/>
    <w:rsid w:val="008A4C3A"/>
    <w:rsid w:val="008A4D2E"/>
    <w:rsid w:val="008A4E7F"/>
    <w:rsid w:val="008A4FF6"/>
    <w:rsid w:val="008A5032"/>
    <w:rsid w:val="008A50F7"/>
    <w:rsid w:val="008A52EF"/>
    <w:rsid w:val="008A5342"/>
    <w:rsid w:val="008A534C"/>
    <w:rsid w:val="008A5474"/>
    <w:rsid w:val="008A5543"/>
    <w:rsid w:val="008A55F0"/>
    <w:rsid w:val="008A57F8"/>
    <w:rsid w:val="008A5894"/>
    <w:rsid w:val="008A5916"/>
    <w:rsid w:val="008A5A7E"/>
    <w:rsid w:val="008A5A9F"/>
    <w:rsid w:val="008A5B0A"/>
    <w:rsid w:val="008A5B28"/>
    <w:rsid w:val="008A5C15"/>
    <w:rsid w:val="008A5EF8"/>
    <w:rsid w:val="008A6237"/>
    <w:rsid w:val="008A6410"/>
    <w:rsid w:val="008A678B"/>
    <w:rsid w:val="008A67C2"/>
    <w:rsid w:val="008A697F"/>
    <w:rsid w:val="008A6B84"/>
    <w:rsid w:val="008A6C18"/>
    <w:rsid w:val="008A6DDB"/>
    <w:rsid w:val="008A6E9E"/>
    <w:rsid w:val="008A73CF"/>
    <w:rsid w:val="008A73F8"/>
    <w:rsid w:val="008A760E"/>
    <w:rsid w:val="008A78BD"/>
    <w:rsid w:val="008A7A81"/>
    <w:rsid w:val="008A7B16"/>
    <w:rsid w:val="008A7B1B"/>
    <w:rsid w:val="008A7C1B"/>
    <w:rsid w:val="008A7D18"/>
    <w:rsid w:val="008A7FF9"/>
    <w:rsid w:val="008AADCD"/>
    <w:rsid w:val="008B029C"/>
    <w:rsid w:val="008B0316"/>
    <w:rsid w:val="008B0635"/>
    <w:rsid w:val="008B080B"/>
    <w:rsid w:val="008B08DE"/>
    <w:rsid w:val="008B0ADE"/>
    <w:rsid w:val="008B0B08"/>
    <w:rsid w:val="008B0B39"/>
    <w:rsid w:val="008B0FC3"/>
    <w:rsid w:val="008B10F0"/>
    <w:rsid w:val="008B1462"/>
    <w:rsid w:val="008B14AB"/>
    <w:rsid w:val="008B150B"/>
    <w:rsid w:val="008B1670"/>
    <w:rsid w:val="008B1798"/>
    <w:rsid w:val="008B1818"/>
    <w:rsid w:val="008B182C"/>
    <w:rsid w:val="008B1D19"/>
    <w:rsid w:val="008B1E88"/>
    <w:rsid w:val="008B2000"/>
    <w:rsid w:val="008B20B8"/>
    <w:rsid w:val="008B2129"/>
    <w:rsid w:val="008B2251"/>
    <w:rsid w:val="008B225C"/>
    <w:rsid w:val="008B23E2"/>
    <w:rsid w:val="008B24E2"/>
    <w:rsid w:val="008B2615"/>
    <w:rsid w:val="008B2860"/>
    <w:rsid w:val="008B2A89"/>
    <w:rsid w:val="008B2B77"/>
    <w:rsid w:val="008B2CF1"/>
    <w:rsid w:val="008B2D09"/>
    <w:rsid w:val="008B2EAC"/>
    <w:rsid w:val="008B3058"/>
    <w:rsid w:val="008B3167"/>
    <w:rsid w:val="008B35C6"/>
    <w:rsid w:val="008B3650"/>
    <w:rsid w:val="008B36E0"/>
    <w:rsid w:val="008B382B"/>
    <w:rsid w:val="008B3968"/>
    <w:rsid w:val="008B39B4"/>
    <w:rsid w:val="008B3BE3"/>
    <w:rsid w:val="008B3C8A"/>
    <w:rsid w:val="008B3E38"/>
    <w:rsid w:val="008B3E5A"/>
    <w:rsid w:val="008B43CC"/>
    <w:rsid w:val="008B451D"/>
    <w:rsid w:val="008B4542"/>
    <w:rsid w:val="008B4834"/>
    <w:rsid w:val="008B48B7"/>
    <w:rsid w:val="008B48D1"/>
    <w:rsid w:val="008B4E1F"/>
    <w:rsid w:val="008B4E9E"/>
    <w:rsid w:val="008B4F2A"/>
    <w:rsid w:val="008B50FE"/>
    <w:rsid w:val="008B5139"/>
    <w:rsid w:val="008B5253"/>
    <w:rsid w:val="008B54AF"/>
    <w:rsid w:val="008B5AC1"/>
    <w:rsid w:val="008B5B6C"/>
    <w:rsid w:val="008B5BC3"/>
    <w:rsid w:val="008B5C3B"/>
    <w:rsid w:val="008B5C4D"/>
    <w:rsid w:val="008B5D3A"/>
    <w:rsid w:val="008B5D57"/>
    <w:rsid w:val="008B5D84"/>
    <w:rsid w:val="008B5EBE"/>
    <w:rsid w:val="008B5F73"/>
    <w:rsid w:val="008B60B7"/>
    <w:rsid w:val="008B6222"/>
    <w:rsid w:val="008B669C"/>
    <w:rsid w:val="008B67A1"/>
    <w:rsid w:val="008B713B"/>
    <w:rsid w:val="008B758C"/>
    <w:rsid w:val="008B7616"/>
    <w:rsid w:val="008B7907"/>
    <w:rsid w:val="008B7AD9"/>
    <w:rsid w:val="008C003A"/>
    <w:rsid w:val="008C0147"/>
    <w:rsid w:val="008C01DB"/>
    <w:rsid w:val="008C01E5"/>
    <w:rsid w:val="008C048A"/>
    <w:rsid w:val="008C0576"/>
    <w:rsid w:val="008C076A"/>
    <w:rsid w:val="008C0861"/>
    <w:rsid w:val="008C09B4"/>
    <w:rsid w:val="008C0B43"/>
    <w:rsid w:val="008C0CB6"/>
    <w:rsid w:val="008C0DD7"/>
    <w:rsid w:val="008C0F3A"/>
    <w:rsid w:val="008C0F5E"/>
    <w:rsid w:val="008C1003"/>
    <w:rsid w:val="008C10E9"/>
    <w:rsid w:val="008C1240"/>
    <w:rsid w:val="008C1346"/>
    <w:rsid w:val="008C1423"/>
    <w:rsid w:val="008C15DA"/>
    <w:rsid w:val="008C15F0"/>
    <w:rsid w:val="008C16BE"/>
    <w:rsid w:val="008C1723"/>
    <w:rsid w:val="008C1879"/>
    <w:rsid w:val="008C1896"/>
    <w:rsid w:val="008C1919"/>
    <w:rsid w:val="008C1A79"/>
    <w:rsid w:val="008C1AA9"/>
    <w:rsid w:val="008C1B56"/>
    <w:rsid w:val="008C1BD2"/>
    <w:rsid w:val="008C20D2"/>
    <w:rsid w:val="008C222D"/>
    <w:rsid w:val="008C2678"/>
    <w:rsid w:val="008C278A"/>
    <w:rsid w:val="008C29A3"/>
    <w:rsid w:val="008C2D76"/>
    <w:rsid w:val="008C2E11"/>
    <w:rsid w:val="008C2EBB"/>
    <w:rsid w:val="008C2F46"/>
    <w:rsid w:val="008C33A1"/>
    <w:rsid w:val="008C34F5"/>
    <w:rsid w:val="008C365A"/>
    <w:rsid w:val="008C365B"/>
    <w:rsid w:val="008C3953"/>
    <w:rsid w:val="008C3973"/>
    <w:rsid w:val="008C3A44"/>
    <w:rsid w:val="008C3BA5"/>
    <w:rsid w:val="008C4229"/>
    <w:rsid w:val="008C4373"/>
    <w:rsid w:val="008C4425"/>
    <w:rsid w:val="008C473A"/>
    <w:rsid w:val="008C4795"/>
    <w:rsid w:val="008C4B06"/>
    <w:rsid w:val="008C4B92"/>
    <w:rsid w:val="008C4C2E"/>
    <w:rsid w:val="008C4C5C"/>
    <w:rsid w:val="008C4F16"/>
    <w:rsid w:val="008C4FD9"/>
    <w:rsid w:val="008C51E4"/>
    <w:rsid w:val="008C534E"/>
    <w:rsid w:val="008C58CA"/>
    <w:rsid w:val="008C5B5A"/>
    <w:rsid w:val="008C5B5C"/>
    <w:rsid w:val="008C5CB2"/>
    <w:rsid w:val="008C5DCF"/>
    <w:rsid w:val="008C5E1C"/>
    <w:rsid w:val="008C62BB"/>
    <w:rsid w:val="008C63D3"/>
    <w:rsid w:val="008C67E0"/>
    <w:rsid w:val="008C67EF"/>
    <w:rsid w:val="008C6E88"/>
    <w:rsid w:val="008C6EF2"/>
    <w:rsid w:val="008C70B0"/>
    <w:rsid w:val="008C71A0"/>
    <w:rsid w:val="008C72C0"/>
    <w:rsid w:val="008C735A"/>
    <w:rsid w:val="008C7391"/>
    <w:rsid w:val="008C75C9"/>
    <w:rsid w:val="008C76AE"/>
    <w:rsid w:val="008C76CC"/>
    <w:rsid w:val="008C774F"/>
    <w:rsid w:val="008C7758"/>
    <w:rsid w:val="008C7A96"/>
    <w:rsid w:val="008C7D7E"/>
    <w:rsid w:val="008C7E52"/>
    <w:rsid w:val="008C7F41"/>
    <w:rsid w:val="008D002A"/>
    <w:rsid w:val="008D026B"/>
    <w:rsid w:val="008D0310"/>
    <w:rsid w:val="008D045F"/>
    <w:rsid w:val="008D046E"/>
    <w:rsid w:val="008D04B3"/>
    <w:rsid w:val="008D05A5"/>
    <w:rsid w:val="008D0705"/>
    <w:rsid w:val="008D08CA"/>
    <w:rsid w:val="008D08D7"/>
    <w:rsid w:val="008D091D"/>
    <w:rsid w:val="008D0A6C"/>
    <w:rsid w:val="008D0BDD"/>
    <w:rsid w:val="008D0C7C"/>
    <w:rsid w:val="008D0CCD"/>
    <w:rsid w:val="008D0FAE"/>
    <w:rsid w:val="008D10B9"/>
    <w:rsid w:val="008D111C"/>
    <w:rsid w:val="008D118C"/>
    <w:rsid w:val="008D11CD"/>
    <w:rsid w:val="008D129E"/>
    <w:rsid w:val="008D16A4"/>
    <w:rsid w:val="008D16B5"/>
    <w:rsid w:val="008D16FC"/>
    <w:rsid w:val="008D17F5"/>
    <w:rsid w:val="008D191E"/>
    <w:rsid w:val="008D1A58"/>
    <w:rsid w:val="008D1EA8"/>
    <w:rsid w:val="008D1F7C"/>
    <w:rsid w:val="008D1FEF"/>
    <w:rsid w:val="008D2110"/>
    <w:rsid w:val="008D23E2"/>
    <w:rsid w:val="008D2581"/>
    <w:rsid w:val="008D278F"/>
    <w:rsid w:val="008D298A"/>
    <w:rsid w:val="008D29B0"/>
    <w:rsid w:val="008D2E41"/>
    <w:rsid w:val="008D2E60"/>
    <w:rsid w:val="008D2F0B"/>
    <w:rsid w:val="008D30C5"/>
    <w:rsid w:val="008D3128"/>
    <w:rsid w:val="008D3497"/>
    <w:rsid w:val="008D3C4C"/>
    <w:rsid w:val="008D3C4E"/>
    <w:rsid w:val="008D3D6F"/>
    <w:rsid w:val="008D40AE"/>
    <w:rsid w:val="008D4192"/>
    <w:rsid w:val="008D425D"/>
    <w:rsid w:val="008D445D"/>
    <w:rsid w:val="008D4492"/>
    <w:rsid w:val="008D44D2"/>
    <w:rsid w:val="008D44DC"/>
    <w:rsid w:val="008D4684"/>
    <w:rsid w:val="008D46CA"/>
    <w:rsid w:val="008D47BC"/>
    <w:rsid w:val="008D4923"/>
    <w:rsid w:val="008D49F8"/>
    <w:rsid w:val="008D4AD2"/>
    <w:rsid w:val="008D4BD4"/>
    <w:rsid w:val="008D5073"/>
    <w:rsid w:val="008D50C8"/>
    <w:rsid w:val="008D52B7"/>
    <w:rsid w:val="008D59B5"/>
    <w:rsid w:val="008D5A1A"/>
    <w:rsid w:val="008D5BB4"/>
    <w:rsid w:val="008D5BD4"/>
    <w:rsid w:val="008D5DA8"/>
    <w:rsid w:val="008D6086"/>
    <w:rsid w:val="008D6121"/>
    <w:rsid w:val="008D6232"/>
    <w:rsid w:val="008D633D"/>
    <w:rsid w:val="008D639F"/>
    <w:rsid w:val="008D6618"/>
    <w:rsid w:val="008D6831"/>
    <w:rsid w:val="008D68A0"/>
    <w:rsid w:val="008D69CC"/>
    <w:rsid w:val="008D6A31"/>
    <w:rsid w:val="008D6C17"/>
    <w:rsid w:val="008D6C92"/>
    <w:rsid w:val="008D6E70"/>
    <w:rsid w:val="008D6F0A"/>
    <w:rsid w:val="008D70A4"/>
    <w:rsid w:val="008D70AF"/>
    <w:rsid w:val="008D711F"/>
    <w:rsid w:val="008D7278"/>
    <w:rsid w:val="008D7297"/>
    <w:rsid w:val="008D75A2"/>
    <w:rsid w:val="008D75C2"/>
    <w:rsid w:val="008D7742"/>
    <w:rsid w:val="008D7A79"/>
    <w:rsid w:val="008D7B67"/>
    <w:rsid w:val="008D7BAF"/>
    <w:rsid w:val="008D7C13"/>
    <w:rsid w:val="008D7D10"/>
    <w:rsid w:val="008D7E2E"/>
    <w:rsid w:val="008E0071"/>
    <w:rsid w:val="008E018F"/>
    <w:rsid w:val="008E0405"/>
    <w:rsid w:val="008E0574"/>
    <w:rsid w:val="008E0919"/>
    <w:rsid w:val="008E0A1B"/>
    <w:rsid w:val="008E0A90"/>
    <w:rsid w:val="008E0B4E"/>
    <w:rsid w:val="008E0D8E"/>
    <w:rsid w:val="008E1760"/>
    <w:rsid w:val="008E183A"/>
    <w:rsid w:val="008E1964"/>
    <w:rsid w:val="008E1A8E"/>
    <w:rsid w:val="008E1AD3"/>
    <w:rsid w:val="008E1B45"/>
    <w:rsid w:val="008E1CF8"/>
    <w:rsid w:val="008E1E03"/>
    <w:rsid w:val="008E1F79"/>
    <w:rsid w:val="008E2458"/>
    <w:rsid w:val="008E2619"/>
    <w:rsid w:val="008E2811"/>
    <w:rsid w:val="008E2893"/>
    <w:rsid w:val="008E2A33"/>
    <w:rsid w:val="008E2A42"/>
    <w:rsid w:val="008E2BFD"/>
    <w:rsid w:val="008E2D7D"/>
    <w:rsid w:val="008E2FBA"/>
    <w:rsid w:val="008E3003"/>
    <w:rsid w:val="008E30F5"/>
    <w:rsid w:val="008E3237"/>
    <w:rsid w:val="008E324A"/>
    <w:rsid w:val="008E346C"/>
    <w:rsid w:val="008E37D1"/>
    <w:rsid w:val="008E39B2"/>
    <w:rsid w:val="008E3A09"/>
    <w:rsid w:val="008E3B7E"/>
    <w:rsid w:val="008E4095"/>
    <w:rsid w:val="008E416C"/>
    <w:rsid w:val="008E42DD"/>
    <w:rsid w:val="008E43A9"/>
    <w:rsid w:val="008E461E"/>
    <w:rsid w:val="008E471A"/>
    <w:rsid w:val="008E4778"/>
    <w:rsid w:val="008E4996"/>
    <w:rsid w:val="008E4A07"/>
    <w:rsid w:val="008E4A73"/>
    <w:rsid w:val="008E4C35"/>
    <w:rsid w:val="008E4C47"/>
    <w:rsid w:val="008E4FD5"/>
    <w:rsid w:val="008E50AE"/>
    <w:rsid w:val="008E5190"/>
    <w:rsid w:val="008E52D3"/>
    <w:rsid w:val="008E539B"/>
    <w:rsid w:val="008E5710"/>
    <w:rsid w:val="008E58D3"/>
    <w:rsid w:val="008E5B7B"/>
    <w:rsid w:val="008E5C1A"/>
    <w:rsid w:val="008E5CC9"/>
    <w:rsid w:val="008E6102"/>
    <w:rsid w:val="008E62D8"/>
    <w:rsid w:val="008E63E8"/>
    <w:rsid w:val="008E6544"/>
    <w:rsid w:val="008E662F"/>
    <w:rsid w:val="008E679B"/>
    <w:rsid w:val="008E6915"/>
    <w:rsid w:val="008E6D44"/>
    <w:rsid w:val="008E6E9C"/>
    <w:rsid w:val="008E6F84"/>
    <w:rsid w:val="008E7158"/>
    <w:rsid w:val="008E7302"/>
    <w:rsid w:val="008E7385"/>
    <w:rsid w:val="008E7552"/>
    <w:rsid w:val="008E7800"/>
    <w:rsid w:val="008E7A2F"/>
    <w:rsid w:val="008E7B58"/>
    <w:rsid w:val="008E7C11"/>
    <w:rsid w:val="008E7D84"/>
    <w:rsid w:val="008E7FE7"/>
    <w:rsid w:val="008F0004"/>
    <w:rsid w:val="008F0093"/>
    <w:rsid w:val="008F014F"/>
    <w:rsid w:val="008F031B"/>
    <w:rsid w:val="008F03A6"/>
    <w:rsid w:val="008F0531"/>
    <w:rsid w:val="008F0642"/>
    <w:rsid w:val="008F0667"/>
    <w:rsid w:val="008F078C"/>
    <w:rsid w:val="008F097F"/>
    <w:rsid w:val="008F09E8"/>
    <w:rsid w:val="008F0BC6"/>
    <w:rsid w:val="008F0C8A"/>
    <w:rsid w:val="008F0CE9"/>
    <w:rsid w:val="008F0DB2"/>
    <w:rsid w:val="008F0F7B"/>
    <w:rsid w:val="008F1009"/>
    <w:rsid w:val="008F1219"/>
    <w:rsid w:val="008F14BC"/>
    <w:rsid w:val="008F14D3"/>
    <w:rsid w:val="008F170E"/>
    <w:rsid w:val="008F1758"/>
    <w:rsid w:val="008F1C71"/>
    <w:rsid w:val="008F1DD1"/>
    <w:rsid w:val="008F21F8"/>
    <w:rsid w:val="008F2200"/>
    <w:rsid w:val="008F242F"/>
    <w:rsid w:val="008F2597"/>
    <w:rsid w:val="008F25C5"/>
    <w:rsid w:val="008F263D"/>
    <w:rsid w:val="008F26A5"/>
    <w:rsid w:val="008F28BB"/>
    <w:rsid w:val="008F29F8"/>
    <w:rsid w:val="008F2A42"/>
    <w:rsid w:val="008F2C14"/>
    <w:rsid w:val="008F2C40"/>
    <w:rsid w:val="008F2ECC"/>
    <w:rsid w:val="008F2EE5"/>
    <w:rsid w:val="008F3126"/>
    <w:rsid w:val="008F3267"/>
    <w:rsid w:val="008F3514"/>
    <w:rsid w:val="008F3549"/>
    <w:rsid w:val="008F377A"/>
    <w:rsid w:val="008F395A"/>
    <w:rsid w:val="008F3C14"/>
    <w:rsid w:val="008F3CA5"/>
    <w:rsid w:val="008F3D31"/>
    <w:rsid w:val="008F416C"/>
    <w:rsid w:val="008F4245"/>
    <w:rsid w:val="008F42CD"/>
    <w:rsid w:val="008F4308"/>
    <w:rsid w:val="008F4651"/>
    <w:rsid w:val="008F4B5E"/>
    <w:rsid w:val="008F4E84"/>
    <w:rsid w:val="008F4EBC"/>
    <w:rsid w:val="008F5130"/>
    <w:rsid w:val="008F5336"/>
    <w:rsid w:val="008F5464"/>
    <w:rsid w:val="008F54B3"/>
    <w:rsid w:val="008F57A9"/>
    <w:rsid w:val="008F57F5"/>
    <w:rsid w:val="008F58BE"/>
    <w:rsid w:val="008F59B0"/>
    <w:rsid w:val="008F5A2F"/>
    <w:rsid w:val="008F5AC9"/>
    <w:rsid w:val="008F5B3A"/>
    <w:rsid w:val="008F5C4D"/>
    <w:rsid w:val="008F5D35"/>
    <w:rsid w:val="008F5D8C"/>
    <w:rsid w:val="008F5DA8"/>
    <w:rsid w:val="008F5DEE"/>
    <w:rsid w:val="008F5ED1"/>
    <w:rsid w:val="008F61FE"/>
    <w:rsid w:val="008F6579"/>
    <w:rsid w:val="008F69E9"/>
    <w:rsid w:val="008F6B0C"/>
    <w:rsid w:val="008F6D18"/>
    <w:rsid w:val="008F6D58"/>
    <w:rsid w:val="008F6EC9"/>
    <w:rsid w:val="008F7142"/>
    <w:rsid w:val="008F7256"/>
    <w:rsid w:val="008F72B1"/>
    <w:rsid w:val="008F77FE"/>
    <w:rsid w:val="008F78BE"/>
    <w:rsid w:val="008F7AE7"/>
    <w:rsid w:val="00900342"/>
    <w:rsid w:val="009003FB"/>
    <w:rsid w:val="00900441"/>
    <w:rsid w:val="00900504"/>
    <w:rsid w:val="0090071D"/>
    <w:rsid w:val="00900775"/>
    <w:rsid w:val="0090080C"/>
    <w:rsid w:val="00900BE2"/>
    <w:rsid w:val="00900F5B"/>
    <w:rsid w:val="00900FBF"/>
    <w:rsid w:val="00900FE7"/>
    <w:rsid w:val="00901089"/>
    <w:rsid w:val="009010E7"/>
    <w:rsid w:val="0090111D"/>
    <w:rsid w:val="009013F8"/>
    <w:rsid w:val="00901679"/>
    <w:rsid w:val="00901750"/>
    <w:rsid w:val="009018B4"/>
    <w:rsid w:val="009018EA"/>
    <w:rsid w:val="00901C00"/>
    <w:rsid w:val="00901C64"/>
    <w:rsid w:val="00901D2D"/>
    <w:rsid w:val="00901F12"/>
    <w:rsid w:val="009020E5"/>
    <w:rsid w:val="0090234A"/>
    <w:rsid w:val="00902362"/>
    <w:rsid w:val="0090280E"/>
    <w:rsid w:val="00902A84"/>
    <w:rsid w:val="00902B97"/>
    <w:rsid w:val="00902FA7"/>
    <w:rsid w:val="00902FC5"/>
    <w:rsid w:val="0090337D"/>
    <w:rsid w:val="00903530"/>
    <w:rsid w:val="009035B5"/>
    <w:rsid w:val="00903783"/>
    <w:rsid w:val="00903967"/>
    <w:rsid w:val="009039D9"/>
    <w:rsid w:val="00903B70"/>
    <w:rsid w:val="00903C3D"/>
    <w:rsid w:val="00903DDE"/>
    <w:rsid w:val="0090405F"/>
    <w:rsid w:val="00904188"/>
    <w:rsid w:val="0090422C"/>
    <w:rsid w:val="0090437A"/>
    <w:rsid w:val="009043F2"/>
    <w:rsid w:val="0090464F"/>
    <w:rsid w:val="00904711"/>
    <w:rsid w:val="00905133"/>
    <w:rsid w:val="009053C2"/>
    <w:rsid w:val="00905448"/>
    <w:rsid w:val="0090564B"/>
    <w:rsid w:val="00905778"/>
    <w:rsid w:val="009058B2"/>
    <w:rsid w:val="00905A7C"/>
    <w:rsid w:val="00905AEF"/>
    <w:rsid w:val="00905C22"/>
    <w:rsid w:val="00905D36"/>
    <w:rsid w:val="00905DFB"/>
    <w:rsid w:val="00906005"/>
    <w:rsid w:val="0090641A"/>
    <w:rsid w:val="009064E9"/>
    <w:rsid w:val="00906540"/>
    <w:rsid w:val="00906605"/>
    <w:rsid w:val="009066B5"/>
    <w:rsid w:val="00906866"/>
    <w:rsid w:val="00906CB2"/>
    <w:rsid w:val="00906E8B"/>
    <w:rsid w:val="0090708D"/>
    <w:rsid w:val="009070CA"/>
    <w:rsid w:val="009072FC"/>
    <w:rsid w:val="009074FA"/>
    <w:rsid w:val="00907738"/>
    <w:rsid w:val="00907AA0"/>
    <w:rsid w:val="00907AE3"/>
    <w:rsid w:val="00907B1E"/>
    <w:rsid w:val="00907DFD"/>
    <w:rsid w:val="009100BF"/>
    <w:rsid w:val="00910101"/>
    <w:rsid w:val="00910534"/>
    <w:rsid w:val="00910808"/>
    <w:rsid w:val="00910AE9"/>
    <w:rsid w:val="00910B43"/>
    <w:rsid w:val="00910B9B"/>
    <w:rsid w:val="00910F3A"/>
    <w:rsid w:val="00910F89"/>
    <w:rsid w:val="0091131E"/>
    <w:rsid w:val="009114F7"/>
    <w:rsid w:val="00911862"/>
    <w:rsid w:val="00911871"/>
    <w:rsid w:val="009118B1"/>
    <w:rsid w:val="00911A04"/>
    <w:rsid w:val="00911A12"/>
    <w:rsid w:val="00911AF1"/>
    <w:rsid w:val="00911E2C"/>
    <w:rsid w:val="00911E79"/>
    <w:rsid w:val="00912042"/>
    <w:rsid w:val="00912069"/>
    <w:rsid w:val="0091235C"/>
    <w:rsid w:val="009123A4"/>
    <w:rsid w:val="00912586"/>
    <w:rsid w:val="009125E7"/>
    <w:rsid w:val="00912727"/>
    <w:rsid w:val="00912AAB"/>
    <w:rsid w:val="00912B6E"/>
    <w:rsid w:val="00912B88"/>
    <w:rsid w:val="00912D82"/>
    <w:rsid w:val="00913116"/>
    <w:rsid w:val="0091314B"/>
    <w:rsid w:val="00913287"/>
    <w:rsid w:val="009134CB"/>
    <w:rsid w:val="009135AE"/>
    <w:rsid w:val="0091376B"/>
    <w:rsid w:val="0091398B"/>
    <w:rsid w:val="00913C82"/>
    <w:rsid w:val="00913CAC"/>
    <w:rsid w:val="00913D12"/>
    <w:rsid w:val="009141FB"/>
    <w:rsid w:val="00914237"/>
    <w:rsid w:val="0091423E"/>
    <w:rsid w:val="0091466D"/>
    <w:rsid w:val="0091479A"/>
    <w:rsid w:val="00914803"/>
    <w:rsid w:val="009149DB"/>
    <w:rsid w:val="00914AB7"/>
    <w:rsid w:val="00914ABB"/>
    <w:rsid w:val="00914AF7"/>
    <w:rsid w:val="00914B05"/>
    <w:rsid w:val="00914D1B"/>
    <w:rsid w:val="00914F92"/>
    <w:rsid w:val="00914F9B"/>
    <w:rsid w:val="00915335"/>
    <w:rsid w:val="0091538D"/>
    <w:rsid w:val="009153BE"/>
    <w:rsid w:val="009154D0"/>
    <w:rsid w:val="009155F7"/>
    <w:rsid w:val="009156BC"/>
    <w:rsid w:val="0091573B"/>
    <w:rsid w:val="0091575F"/>
    <w:rsid w:val="00915822"/>
    <w:rsid w:val="009159E7"/>
    <w:rsid w:val="00915A4D"/>
    <w:rsid w:val="00915CC7"/>
    <w:rsid w:val="00915DE8"/>
    <w:rsid w:val="00915ED5"/>
    <w:rsid w:val="00915FD9"/>
    <w:rsid w:val="0091611B"/>
    <w:rsid w:val="0091619E"/>
    <w:rsid w:val="00916280"/>
    <w:rsid w:val="00916BAF"/>
    <w:rsid w:val="00916C6D"/>
    <w:rsid w:val="00916C7E"/>
    <w:rsid w:val="00916D0B"/>
    <w:rsid w:val="00916DC5"/>
    <w:rsid w:val="00916DDD"/>
    <w:rsid w:val="00916FE2"/>
    <w:rsid w:val="009170F8"/>
    <w:rsid w:val="00917441"/>
    <w:rsid w:val="009177DD"/>
    <w:rsid w:val="00917A2B"/>
    <w:rsid w:val="00917BC3"/>
    <w:rsid w:val="00920264"/>
    <w:rsid w:val="00920451"/>
    <w:rsid w:val="0092046D"/>
    <w:rsid w:val="00920773"/>
    <w:rsid w:val="00920781"/>
    <w:rsid w:val="0092091F"/>
    <w:rsid w:val="00920A8F"/>
    <w:rsid w:val="00920FC6"/>
    <w:rsid w:val="0092113E"/>
    <w:rsid w:val="00921140"/>
    <w:rsid w:val="00921196"/>
    <w:rsid w:val="00921EDE"/>
    <w:rsid w:val="009220C9"/>
    <w:rsid w:val="00922128"/>
    <w:rsid w:val="00922129"/>
    <w:rsid w:val="009221A1"/>
    <w:rsid w:val="009222C3"/>
    <w:rsid w:val="009223CB"/>
    <w:rsid w:val="00922837"/>
    <w:rsid w:val="0092284A"/>
    <w:rsid w:val="00922893"/>
    <w:rsid w:val="00922A45"/>
    <w:rsid w:val="00922A66"/>
    <w:rsid w:val="00922ED8"/>
    <w:rsid w:val="0092341F"/>
    <w:rsid w:val="00923729"/>
    <w:rsid w:val="0092380C"/>
    <w:rsid w:val="00923814"/>
    <w:rsid w:val="0092387A"/>
    <w:rsid w:val="00923B0E"/>
    <w:rsid w:val="00923BA9"/>
    <w:rsid w:val="00923C4E"/>
    <w:rsid w:val="00923FFB"/>
    <w:rsid w:val="00924010"/>
    <w:rsid w:val="00924116"/>
    <w:rsid w:val="00924504"/>
    <w:rsid w:val="00924648"/>
    <w:rsid w:val="009248D6"/>
    <w:rsid w:val="00924A09"/>
    <w:rsid w:val="00924E62"/>
    <w:rsid w:val="00925216"/>
    <w:rsid w:val="009254FF"/>
    <w:rsid w:val="009258B5"/>
    <w:rsid w:val="009258DC"/>
    <w:rsid w:val="00925B3A"/>
    <w:rsid w:val="00925B9B"/>
    <w:rsid w:val="00925C26"/>
    <w:rsid w:val="00925C67"/>
    <w:rsid w:val="00925D68"/>
    <w:rsid w:val="00925E84"/>
    <w:rsid w:val="00925EAA"/>
    <w:rsid w:val="00925ED5"/>
    <w:rsid w:val="00925F64"/>
    <w:rsid w:val="00926028"/>
    <w:rsid w:val="00926447"/>
    <w:rsid w:val="009266A7"/>
    <w:rsid w:val="0092698A"/>
    <w:rsid w:val="00926CA2"/>
    <w:rsid w:val="00926D4E"/>
    <w:rsid w:val="00926E58"/>
    <w:rsid w:val="009271B4"/>
    <w:rsid w:val="009274B4"/>
    <w:rsid w:val="00927502"/>
    <w:rsid w:val="0092758E"/>
    <w:rsid w:val="009275C4"/>
    <w:rsid w:val="00927719"/>
    <w:rsid w:val="0092791E"/>
    <w:rsid w:val="009279FA"/>
    <w:rsid w:val="00927D2B"/>
    <w:rsid w:val="00927ED8"/>
    <w:rsid w:val="00927EEC"/>
    <w:rsid w:val="00927F19"/>
    <w:rsid w:val="00927F69"/>
    <w:rsid w:val="0093023E"/>
    <w:rsid w:val="00930243"/>
    <w:rsid w:val="0093031A"/>
    <w:rsid w:val="0093031B"/>
    <w:rsid w:val="00930689"/>
    <w:rsid w:val="00930958"/>
    <w:rsid w:val="00930ACE"/>
    <w:rsid w:val="00930C77"/>
    <w:rsid w:val="00930CE0"/>
    <w:rsid w:val="00930E18"/>
    <w:rsid w:val="00930E67"/>
    <w:rsid w:val="00930F2B"/>
    <w:rsid w:val="00931003"/>
    <w:rsid w:val="00931091"/>
    <w:rsid w:val="009313F0"/>
    <w:rsid w:val="009315CD"/>
    <w:rsid w:val="00931747"/>
    <w:rsid w:val="009318DB"/>
    <w:rsid w:val="00931A07"/>
    <w:rsid w:val="00931B71"/>
    <w:rsid w:val="00931BFC"/>
    <w:rsid w:val="00931D41"/>
    <w:rsid w:val="00931FC3"/>
    <w:rsid w:val="00932113"/>
    <w:rsid w:val="009321C4"/>
    <w:rsid w:val="00932232"/>
    <w:rsid w:val="00932279"/>
    <w:rsid w:val="009322D5"/>
    <w:rsid w:val="00932491"/>
    <w:rsid w:val="009324AD"/>
    <w:rsid w:val="009326E0"/>
    <w:rsid w:val="00932AB5"/>
    <w:rsid w:val="00932C33"/>
    <w:rsid w:val="00932C86"/>
    <w:rsid w:val="00932C9E"/>
    <w:rsid w:val="00932CDC"/>
    <w:rsid w:val="00932FA1"/>
    <w:rsid w:val="00933329"/>
    <w:rsid w:val="0093339D"/>
    <w:rsid w:val="00933437"/>
    <w:rsid w:val="0093363F"/>
    <w:rsid w:val="0093374C"/>
    <w:rsid w:val="00933993"/>
    <w:rsid w:val="009339C7"/>
    <w:rsid w:val="00933A22"/>
    <w:rsid w:val="00933EC5"/>
    <w:rsid w:val="00933F75"/>
    <w:rsid w:val="00933FC8"/>
    <w:rsid w:val="0093439D"/>
    <w:rsid w:val="00934439"/>
    <w:rsid w:val="00934462"/>
    <w:rsid w:val="009346D2"/>
    <w:rsid w:val="0093474F"/>
    <w:rsid w:val="00934829"/>
    <w:rsid w:val="00934842"/>
    <w:rsid w:val="00934D4F"/>
    <w:rsid w:val="00934FE6"/>
    <w:rsid w:val="00935239"/>
    <w:rsid w:val="0093533E"/>
    <w:rsid w:val="00935485"/>
    <w:rsid w:val="0093557E"/>
    <w:rsid w:val="00935587"/>
    <w:rsid w:val="009356C5"/>
    <w:rsid w:val="009357B3"/>
    <w:rsid w:val="00935923"/>
    <w:rsid w:val="00935D6A"/>
    <w:rsid w:val="00935F14"/>
    <w:rsid w:val="009362A4"/>
    <w:rsid w:val="00936332"/>
    <w:rsid w:val="00936650"/>
    <w:rsid w:val="009367D2"/>
    <w:rsid w:val="00936B43"/>
    <w:rsid w:val="00937411"/>
    <w:rsid w:val="009376E2"/>
    <w:rsid w:val="0093791F"/>
    <w:rsid w:val="00937A51"/>
    <w:rsid w:val="00937D85"/>
    <w:rsid w:val="00937FA6"/>
    <w:rsid w:val="00937FB6"/>
    <w:rsid w:val="00940606"/>
    <w:rsid w:val="00940750"/>
    <w:rsid w:val="00940BC6"/>
    <w:rsid w:val="00940C88"/>
    <w:rsid w:val="00940D62"/>
    <w:rsid w:val="00940EE1"/>
    <w:rsid w:val="00940FCC"/>
    <w:rsid w:val="00941112"/>
    <w:rsid w:val="00941184"/>
    <w:rsid w:val="009411A5"/>
    <w:rsid w:val="009412DB"/>
    <w:rsid w:val="00941308"/>
    <w:rsid w:val="009414D2"/>
    <w:rsid w:val="00941ABD"/>
    <w:rsid w:val="00941F26"/>
    <w:rsid w:val="0094218B"/>
    <w:rsid w:val="009421D2"/>
    <w:rsid w:val="00942293"/>
    <w:rsid w:val="0094270E"/>
    <w:rsid w:val="0094296E"/>
    <w:rsid w:val="00942977"/>
    <w:rsid w:val="00942ACB"/>
    <w:rsid w:val="00942D21"/>
    <w:rsid w:val="00942D4A"/>
    <w:rsid w:val="00942DC6"/>
    <w:rsid w:val="00942E6C"/>
    <w:rsid w:val="009430E4"/>
    <w:rsid w:val="0094314C"/>
    <w:rsid w:val="009434AF"/>
    <w:rsid w:val="0094393B"/>
    <w:rsid w:val="00943A82"/>
    <w:rsid w:val="00943F88"/>
    <w:rsid w:val="009442E3"/>
    <w:rsid w:val="009444AC"/>
    <w:rsid w:val="00944540"/>
    <w:rsid w:val="0094455A"/>
    <w:rsid w:val="009445DD"/>
    <w:rsid w:val="00944D80"/>
    <w:rsid w:val="00944EE0"/>
    <w:rsid w:val="00944FDC"/>
    <w:rsid w:val="00945392"/>
    <w:rsid w:val="009453EE"/>
    <w:rsid w:val="0094540F"/>
    <w:rsid w:val="0094598E"/>
    <w:rsid w:val="00945D4C"/>
    <w:rsid w:val="00945E4D"/>
    <w:rsid w:val="00946263"/>
    <w:rsid w:val="009462CD"/>
    <w:rsid w:val="0094633C"/>
    <w:rsid w:val="00946358"/>
    <w:rsid w:val="009466D1"/>
    <w:rsid w:val="00946A4B"/>
    <w:rsid w:val="00946A96"/>
    <w:rsid w:val="00946A9A"/>
    <w:rsid w:val="00946CE4"/>
    <w:rsid w:val="00946D87"/>
    <w:rsid w:val="00946F20"/>
    <w:rsid w:val="0094721B"/>
    <w:rsid w:val="00947294"/>
    <w:rsid w:val="009472E9"/>
    <w:rsid w:val="0094736B"/>
    <w:rsid w:val="009476FA"/>
    <w:rsid w:val="009477A4"/>
    <w:rsid w:val="0094790B"/>
    <w:rsid w:val="00950271"/>
    <w:rsid w:val="009505F7"/>
    <w:rsid w:val="00950B4D"/>
    <w:rsid w:val="00950BD1"/>
    <w:rsid w:val="00950C61"/>
    <w:rsid w:val="00950EC9"/>
    <w:rsid w:val="0095118C"/>
    <w:rsid w:val="00951345"/>
    <w:rsid w:val="00951638"/>
    <w:rsid w:val="009516B5"/>
    <w:rsid w:val="0095173E"/>
    <w:rsid w:val="009518D6"/>
    <w:rsid w:val="009519F6"/>
    <w:rsid w:val="00951B6C"/>
    <w:rsid w:val="00951B6F"/>
    <w:rsid w:val="00951C7D"/>
    <w:rsid w:val="00951C95"/>
    <w:rsid w:val="00951E78"/>
    <w:rsid w:val="00951F28"/>
    <w:rsid w:val="00951F35"/>
    <w:rsid w:val="00951F83"/>
    <w:rsid w:val="00952058"/>
    <w:rsid w:val="009520BE"/>
    <w:rsid w:val="00952190"/>
    <w:rsid w:val="009525DA"/>
    <w:rsid w:val="00952657"/>
    <w:rsid w:val="00952D1D"/>
    <w:rsid w:val="0095306D"/>
    <w:rsid w:val="009536D9"/>
    <w:rsid w:val="00953772"/>
    <w:rsid w:val="00953E4B"/>
    <w:rsid w:val="00953F83"/>
    <w:rsid w:val="0095422E"/>
    <w:rsid w:val="0095444C"/>
    <w:rsid w:val="009545F7"/>
    <w:rsid w:val="009546B2"/>
    <w:rsid w:val="00954A6C"/>
    <w:rsid w:val="00954ABA"/>
    <w:rsid w:val="00954DD7"/>
    <w:rsid w:val="00954E18"/>
    <w:rsid w:val="00954E1B"/>
    <w:rsid w:val="00954E83"/>
    <w:rsid w:val="00954F8E"/>
    <w:rsid w:val="009550D1"/>
    <w:rsid w:val="00955476"/>
    <w:rsid w:val="00955675"/>
    <w:rsid w:val="00955985"/>
    <w:rsid w:val="00955D7D"/>
    <w:rsid w:val="00955F72"/>
    <w:rsid w:val="009563B2"/>
    <w:rsid w:val="00956501"/>
    <w:rsid w:val="009567C2"/>
    <w:rsid w:val="00956832"/>
    <w:rsid w:val="00956877"/>
    <w:rsid w:val="009569A3"/>
    <w:rsid w:val="00956F35"/>
    <w:rsid w:val="00957023"/>
    <w:rsid w:val="00957242"/>
    <w:rsid w:val="00957496"/>
    <w:rsid w:val="009574F0"/>
    <w:rsid w:val="009575B1"/>
    <w:rsid w:val="009577FC"/>
    <w:rsid w:val="009578DD"/>
    <w:rsid w:val="00957BEF"/>
    <w:rsid w:val="00957C5F"/>
    <w:rsid w:val="00957D8A"/>
    <w:rsid w:val="00960367"/>
    <w:rsid w:val="009606A4"/>
    <w:rsid w:val="009608F1"/>
    <w:rsid w:val="00960ADF"/>
    <w:rsid w:val="00960AF5"/>
    <w:rsid w:val="00960B1A"/>
    <w:rsid w:val="00960EBB"/>
    <w:rsid w:val="00960F29"/>
    <w:rsid w:val="0096111E"/>
    <w:rsid w:val="00961122"/>
    <w:rsid w:val="00961525"/>
    <w:rsid w:val="009615C4"/>
    <w:rsid w:val="00961967"/>
    <w:rsid w:val="0096199C"/>
    <w:rsid w:val="00961C01"/>
    <w:rsid w:val="00961D20"/>
    <w:rsid w:val="009621F1"/>
    <w:rsid w:val="009626F6"/>
    <w:rsid w:val="00962D4C"/>
    <w:rsid w:val="00962E0B"/>
    <w:rsid w:val="00962FD3"/>
    <w:rsid w:val="00963355"/>
    <w:rsid w:val="0096348E"/>
    <w:rsid w:val="009637B0"/>
    <w:rsid w:val="00963AAE"/>
    <w:rsid w:val="00963CE1"/>
    <w:rsid w:val="009640B3"/>
    <w:rsid w:val="0096439A"/>
    <w:rsid w:val="00964567"/>
    <w:rsid w:val="00964C06"/>
    <w:rsid w:val="00964D91"/>
    <w:rsid w:val="00964E8E"/>
    <w:rsid w:val="0096523A"/>
    <w:rsid w:val="00965288"/>
    <w:rsid w:val="0096543A"/>
    <w:rsid w:val="00965618"/>
    <w:rsid w:val="0096581C"/>
    <w:rsid w:val="00966341"/>
    <w:rsid w:val="009663A5"/>
    <w:rsid w:val="0096653C"/>
    <w:rsid w:val="009666AB"/>
    <w:rsid w:val="00966C83"/>
    <w:rsid w:val="00966DFA"/>
    <w:rsid w:val="00966F33"/>
    <w:rsid w:val="00966FCA"/>
    <w:rsid w:val="00967087"/>
    <w:rsid w:val="009671EE"/>
    <w:rsid w:val="009672F0"/>
    <w:rsid w:val="009672FB"/>
    <w:rsid w:val="00967362"/>
    <w:rsid w:val="009673B6"/>
    <w:rsid w:val="0096756E"/>
    <w:rsid w:val="00967586"/>
    <w:rsid w:val="009676E8"/>
    <w:rsid w:val="009678A4"/>
    <w:rsid w:val="00967975"/>
    <w:rsid w:val="00967CD4"/>
    <w:rsid w:val="00967EBC"/>
    <w:rsid w:val="00967F00"/>
    <w:rsid w:val="009702DF"/>
    <w:rsid w:val="00970495"/>
    <w:rsid w:val="0097060F"/>
    <w:rsid w:val="00970749"/>
    <w:rsid w:val="009708A9"/>
    <w:rsid w:val="009708D7"/>
    <w:rsid w:val="0097091A"/>
    <w:rsid w:val="00970DBA"/>
    <w:rsid w:val="00970F4E"/>
    <w:rsid w:val="00971141"/>
    <w:rsid w:val="009712E1"/>
    <w:rsid w:val="0097157A"/>
    <w:rsid w:val="009715A5"/>
    <w:rsid w:val="00971672"/>
    <w:rsid w:val="009716E3"/>
    <w:rsid w:val="009717E2"/>
    <w:rsid w:val="009717F6"/>
    <w:rsid w:val="0097199E"/>
    <w:rsid w:val="00971ABD"/>
    <w:rsid w:val="00971D9D"/>
    <w:rsid w:val="00971DB9"/>
    <w:rsid w:val="00971DD0"/>
    <w:rsid w:val="00972103"/>
    <w:rsid w:val="0097247A"/>
    <w:rsid w:val="0097260D"/>
    <w:rsid w:val="0097277C"/>
    <w:rsid w:val="009727EA"/>
    <w:rsid w:val="0097284F"/>
    <w:rsid w:val="009728F0"/>
    <w:rsid w:val="009728FC"/>
    <w:rsid w:val="00972A7A"/>
    <w:rsid w:val="00972AFB"/>
    <w:rsid w:val="00973052"/>
    <w:rsid w:val="0097314A"/>
    <w:rsid w:val="009733A6"/>
    <w:rsid w:val="009735D4"/>
    <w:rsid w:val="009736A4"/>
    <w:rsid w:val="00973B32"/>
    <w:rsid w:val="00973B7F"/>
    <w:rsid w:val="00973C08"/>
    <w:rsid w:val="00973D2D"/>
    <w:rsid w:val="00973EF0"/>
    <w:rsid w:val="00974191"/>
    <w:rsid w:val="0097419E"/>
    <w:rsid w:val="009743A4"/>
    <w:rsid w:val="009743D3"/>
    <w:rsid w:val="00974421"/>
    <w:rsid w:val="00974529"/>
    <w:rsid w:val="009748BA"/>
    <w:rsid w:val="00974A8E"/>
    <w:rsid w:val="00974B0D"/>
    <w:rsid w:val="00974C44"/>
    <w:rsid w:val="00974F6B"/>
    <w:rsid w:val="00974F83"/>
    <w:rsid w:val="00974FF7"/>
    <w:rsid w:val="00974FF9"/>
    <w:rsid w:val="009752AE"/>
    <w:rsid w:val="00975326"/>
    <w:rsid w:val="009758F9"/>
    <w:rsid w:val="00975A49"/>
    <w:rsid w:val="00975D7F"/>
    <w:rsid w:val="00975D88"/>
    <w:rsid w:val="00975FF4"/>
    <w:rsid w:val="00976639"/>
    <w:rsid w:val="00976741"/>
    <w:rsid w:val="009769CB"/>
    <w:rsid w:val="00976B0D"/>
    <w:rsid w:val="00976C39"/>
    <w:rsid w:val="00976D42"/>
    <w:rsid w:val="00976D83"/>
    <w:rsid w:val="009770C9"/>
    <w:rsid w:val="0097720E"/>
    <w:rsid w:val="0097745E"/>
    <w:rsid w:val="00977592"/>
    <w:rsid w:val="00977E55"/>
    <w:rsid w:val="00980688"/>
    <w:rsid w:val="009806ED"/>
    <w:rsid w:val="00980DF5"/>
    <w:rsid w:val="009810AE"/>
    <w:rsid w:val="00981212"/>
    <w:rsid w:val="00981353"/>
    <w:rsid w:val="0098188E"/>
    <w:rsid w:val="009819F3"/>
    <w:rsid w:val="00981ACA"/>
    <w:rsid w:val="00981C50"/>
    <w:rsid w:val="00981DC0"/>
    <w:rsid w:val="00981F96"/>
    <w:rsid w:val="00982082"/>
    <w:rsid w:val="009820CD"/>
    <w:rsid w:val="009820DD"/>
    <w:rsid w:val="0098210F"/>
    <w:rsid w:val="00982129"/>
    <w:rsid w:val="0098222E"/>
    <w:rsid w:val="009826B1"/>
    <w:rsid w:val="00982765"/>
    <w:rsid w:val="009828BF"/>
    <w:rsid w:val="0098291E"/>
    <w:rsid w:val="00982ABB"/>
    <w:rsid w:val="00983234"/>
    <w:rsid w:val="00983271"/>
    <w:rsid w:val="009833A1"/>
    <w:rsid w:val="00983437"/>
    <w:rsid w:val="00983482"/>
    <w:rsid w:val="00983661"/>
    <w:rsid w:val="00983697"/>
    <w:rsid w:val="00983A30"/>
    <w:rsid w:val="00983AD0"/>
    <w:rsid w:val="00983DD4"/>
    <w:rsid w:val="00984023"/>
    <w:rsid w:val="0098426B"/>
    <w:rsid w:val="009844A2"/>
    <w:rsid w:val="0098464C"/>
    <w:rsid w:val="009847F9"/>
    <w:rsid w:val="009849AE"/>
    <w:rsid w:val="00984A77"/>
    <w:rsid w:val="00984D20"/>
    <w:rsid w:val="00984EA2"/>
    <w:rsid w:val="009854A6"/>
    <w:rsid w:val="009856AF"/>
    <w:rsid w:val="009857DD"/>
    <w:rsid w:val="0098588C"/>
    <w:rsid w:val="00985C13"/>
    <w:rsid w:val="00985EDA"/>
    <w:rsid w:val="00985F3B"/>
    <w:rsid w:val="0098635F"/>
    <w:rsid w:val="00986741"/>
    <w:rsid w:val="00986768"/>
    <w:rsid w:val="00986775"/>
    <w:rsid w:val="00986D7E"/>
    <w:rsid w:val="00986E62"/>
    <w:rsid w:val="00986F20"/>
    <w:rsid w:val="0098714B"/>
    <w:rsid w:val="009872E0"/>
    <w:rsid w:val="009873E1"/>
    <w:rsid w:val="009874BD"/>
    <w:rsid w:val="009875A6"/>
    <w:rsid w:val="009875D6"/>
    <w:rsid w:val="00987627"/>
    <w:rsid w:val="0098780B"/>
    <w:rsid w:val="00987BB1"/>
    <w:rsid w:val="00987C50"/>
    <w:rsid w:val="00987C6F"/>
    <w:rsid w:val="00987D68"/>
    <w:rsid w:val="00987D76"/>
    <w:rsid w:val="0099010B"/>
    <w:rsid w:val="009903DA"/>
    <w:rsid w:val="009903EA"/>
    <w:rsid w:val="00990450"/>
    <w:rsid w:val="0099061B"/>
    <w:rsid w:val="0099081C"/>
    <w:rsid w:val="009908E6"/>
    <w:rsid w:val="00990AD1"/>
    <w:rsid w:val="00990D0F"/>
    <w:rsid w:val="00991009"/>
    <w:rsid w:val="00991138"/>
    <w:rsid w:val="00991264"/>
    <w:rsid w:val="009913B3"/>
    <w:rsid w:val="009914F8"/>
    <w:rsid w:val="009917F9"/>
    <w:rsid w:val="00991831"/>
    <w:rsid w:val="009919B7"/>
    <w:rsid w:val="00991B15"/>
    <w:rsid w:val="00991DA7"/>
    <w:rsid w:val="00991DD3"/>
    <w:rsid w:val="00991FA0"/>
    <w:rsid w:val="00992038"/>
    <w:rsid w:val="0099212E"/>
    <w:rsid w:val="00992258"/>
    <w:rsid w:val="009923E6"/>
    <w:rsid w:val="009924F3"/>
    <w:rsid w:val="0099257E"/>
    <w:rsid w:val="00992583"/>
    <w:rsid w:val="00992774"/>
    <w:rsid w:val="009927B1"/>
    <w:rsid w:val="0099287F"/>
    <w:rsid w:val="00992D68"/>
    <w:rsid w:val="00993148"/>
    <w:rsid w:val="00993C31"/>
    <w:rsid w:val="00993E74"/>
    <w:rsid w:val="00993F2A"/>
    <w:rsid w:val="00993FE7"/>
    <w:rsid w:val="0099408E"/>
    <w:rsid w:val="00994145"/>
    <w:rsid w:val="00994160"/>
    <w:rsid w:val="009942C2"/>
    <w:rsid w:val="00994797"/>
    <w:rsid w:val="009948EC"/>
    <w:rsid w:val="00994C79"/>
    <w:rsid w:val="00994CD4"/>
    <w:rsid w:val="00994CFB"/>
    <w:rsid w:val="00994E9A"/>
    <w:rsid w:val="00994ED4"/>
    <w:rsid w:val="00994F41"/>
    <w:rsid w:val="0099501B"/>
    <w:rsid w:val="00995244"/>
    <w:rsid w:val="009953E9"/>
    <w:rsid w:val="00995519"/>
    <w:rsid w:val="00995614"/>
    <w:rsid w:val="00995697"/>
    <w:rsid w:val="00995DA6"/>
    <w:rsid w:val="00995EA4"/>
    <w:rsid w:val="00995F04"/>
    <w:rsid w:val="009960AB"/>
    <w:rsid w:val="0099611F"/>
    <w:rsid w:val="009961D7"/>
    <w:rsid w:val="0099621C"/>
    <w:rsid w:val="009965F5"/>
    <w:rsid w:val="00996802"/>
    <w:rsid w:val="009969CD"/>
    <w:rsid w:val="00996AA0"/>
    <w:rsid w:val="00996CCA"/>
    <w:rsid w:val="00996F22"/>
    <w:rsid w:val="00996F46"/>
    <w:rsid w:val="00996F64"/>
    <w:rsid w:val="0099708B"/>
    <w:rsid w:val="00997358"/>
    <w:rsid w:val="00997586"/>
    <w:rsid w:val="009975B3"/>
    <w:rsid w:val="009975D2"/>
    <w:rsid w:val="009975E9"/>
    <w:rsid w:val="00997740"/>
    <w:rsid w:val="0099784F"/>
    <w:rsid w:val="00997C8E"/>
    <w:rsid w:val="00997DD5"/>
    <w:rsid w:val="00997E83"/>
    <w:rsid w:val="00997F3E"/>
    <w:rsid w:val="00997F9A"/>
    <w:rsid w:val="009A0384"/>
    <w:rsid w:val="009A043A"/>
    <w:rsid w:val="009A05DD"/>
    <w:rsid w:val="009A067B"/>
    <w:rsid w:val="009A0B98"/>
    <w:rsid w:val="009A0CB9"/>
    <w:rsid w:val="009A0FE5"/>
    <w:rsid w:val="009A125F"/>
    <w:rsid w:val="009A12F3"/>
    <w:rsid w:val="009A1375"/>
    <w:rsid w:val="009A139C"/>
    <w:rsid w:val="009A173E"/>
    <w:rsid w:val="009A1777"/>
    <w:rsid w:val="009A1812"/>
    <w:rsid w:val="009A1A5F"/>
    <w:rsid w:val="009A1B6B"/>
    <w:rsid w:val="009A1F68"/>
    <w:rsid w:val="009A20FB"/>
    <w:rsid w:val="009A21B3"/>
    <w:rsid w:val="009A22B7"/>
    <w:rsid w:val="009A2412"/>
    <w:rsid w:val="009A2437"/>
    <w:rsid w:val="009A269E"/>
    <w:rsid w:val="009A26A0"/>
    <w:rsid w:val="009A271F"/>
    <w:rsid w:val="009A275D"/>
    <w:rsid w:val="009A27E5"/>
    <w:rsid w:val="009A2C20"/>
    <w:rsid w:val="009A2C72"/>
    <w:rsid w:val="009A2E4B"/>
    <w:rsid w:val="009A3087"/>
    <w:rsid w:val="009A31BC"/>
    <w:rsid w:val="009A3525"/>
    <w:rsid w:val="009A366E"/>
    <w:rsid w:val="009A37CC"/>
    <w:rsid w:val="009A3B53"/>
    <w:rsid w:val="009A4083"/>
    <w:rsid w:val="009A40E4"/>
    <w:rsid w:val="009A4207"/>
    <w:rsid w:val="009A4311"/>
    <w:rsid w:val="009A43D1"/>
    <w:rsid w:val="009A4568"/>
    <w:rsid w:val="009A47A8"/>
    <w:rsid w:val="009A48D8"/>
    <w:rsid w:val="009A4F03"/>
    <w:rsid w:val="009A4F64"/>
    <w:rsid w:val="009A519E"/>
    <w:rsid w:val="009A52B1"/>
    <w:rsid w:val="009A5459"/>
    <w:rsid w:val="009A5479"/>
    <w:rsid w:val="009A559D"/>
    <w:rsid w:val="009A55B8"/>
    <w:rsid w:val="009A565C"/>
    <w:rsid w:val="009A58E2"/>
    <w:rsid w:val="009A5CF3"/>
    <w:rsid w:val="009A5FDC"/>
    <w:rsid w:val="009A63FB"/>
    <w:rsid w:val="009A64CA"/>
    <w:rsid w:val="009A64E4"/>
    <w:rsid w:val="009A6814"/>
    <w:rsid w:val="009A685A"/>
    <w:rsid w:val="009A68A2"/>
    <w:rsid w:val="009A69CC"/>
    <w:rsid w:val="009A6B71"/>
    <w:rsid w:val="009A6CF6"/>
    <w:rsid w:val="009A6D31"/>
    <w:rsid w:val="009A73B5"/>
    <w:rsid w:val="009A7607"/>
    <w:rsid w:val="009A78DA"/>
    <w:rsid w:val="009A78F2"/>
    <w:rsid w:val="009A7915"/>
    <w:rsid w:val="009A7AF7"/>
    <w:rsid w:val="009B008A"/>
    <w:rsid w:val="009B01B8"/>
    <w:rsid w:val="009B082D"/>
    <w:rsid w:val="009B08EF"/>
    <w:rsid w:val="009B093D"/>
    <w:rsid w:val="009B09FE"/>
    <w:rsid w:val="009B0B9D"/>
    <w:rsid w:val="009B0D89"/>
    <w:rsid w:val="009B0FA0"/>
    <w:rsid w:val="009B10F6"/>
    <w:rsid w:val="009B1278"/>
    <w:rsid w:val="009B1353"/>
    <w:rsid w:val="009B1482"/>
    <w:rsid w:val="009B157F"/>
    <w:rsid w:val="009B1810"/>
    <w:rsid w:val="009B1845"/>
    <w:rsid w:val="009B1872"/>
    <w:rsid w:val="009B1954"/>
    <w:rsid w:val="009B1C6A"/>
    <w:rsid w:val="009B1E3C"/>
    <w:rsid w:val="009B1E9D"/>
    <w:rsid w:val="009B1F1C"/>
    <w:rsid w:val="009B205C"/>
    <w:rsid w:val="009B254C"/>
    <w:rsid w:val="009B27BC"/>
    <w:rsid w:val="009B291D"/>
    <w:rsid w:val="009B2986"/>
    <w:rsid w:val="009B2AB6"/>
    <w:rsid w:val="009B2B30"/>
    <w:rsid w:val="009B3191"/>
    <w:rsid w:val="009B337C"/>
    <w:rsid w:val="009B3723"/>
    <w:rsid w:val="009B37A5"/>
    <w:rsid w:val="009B3904"/>
    <w:rsid w:val="009B39C9"/>
    <w:rsid w:val="009B3B2F"/>
    <w:rsid w:val="009B3B7E"/>
    <w:rsid w:val="009B3C6B"/>
    <w:rsid w:val="009B3D53"/>
    <w:rsid w:val="009B3D72"/>
    <w:rsid w:val="009B3E00"/>
    <w:rsid w:val="009B3E80"/>
    <w:rsid w:val="009B3F41"/>
    <w:rsid w:val="009B3F55"/>
    <w:rsid w:val="009B4019"/>
    <w:rsid w:val="009B4088"/>
    <w:rsid w:val="009B457C"/>
    <w:rsid w:val="009B4857"/>
    <w:rsid w:val="009B4947"/>
    <w:rsid w:val="009B497A"/>
    <w:rsid w:val="009B5017"/>
    <w:rsid w:val="009B50A7"/>
    <w:rsid w:val="009B5195"/>
    <w:rsid w:val="009B5239"/>
    <w:rsid w:val="009B52FA"/>
    <w:rsid w:val="009B5777"/>
    <w:rsid w:val="009B57A3"/>
    <w:rsid w:val="009B5815"/>
    <w:rsid w:val="009B5E35"/>
    <w:rsid w:val="009B5F3E"/>
    <w:rsid w:val="009B644E"/>
    <w:rsid w:val="009B661C"/>
    <w:rsid w:val="009B6693"/>
    <w:rsid w:val="009B6BB1"/>
    <w:rsid w:val="009B6C2E"/>
    <w:rsid w:val="009B6E21"/>
    <w:rsid w:val="009B6E78"/>
    <w:rsid w:val="009B6ECA"/>
    <w:rsid w:val="009B7001"/>
    <w:rsid w:val="009B719B"/>
    <w:rsid w:val="009B729A"/>
    <w:rsid w:val="009B72E6"/>
    <w:rsid w:val="009B749F"/>
    <w:rsid w:val="009B7584"/>
    <w:rsid w:val="009B77D5"/>
    <w:rsid w:val="009B7AF5"/>
    <w:rsid w:val="009B7C73"/>
    <w:rsid w:val="009B7D46"/>
    <w:rsid w:val="009B7E48"/>
    <w:rsid w:val="009B7F95"/>
    <w:rsid w:val="009C0117"/>
    <w:rsid w:val="009C02F2"/>
    <w:rsid w:val="009C0631"/>
    <w:rsid w:val="009C0834"/>
    <w:rsid w:val="009C0879"/>
    <w:rsid w:val="009C09FB"/>
    <w:rsid w:val="009C0A87"/>
    <w:rsid w:val="009C0BC1"/>
    <w:rsid w:val="009C0C1A"/>
    <w:rsid w:val="009C0CA3"/>
    <w:rsid w:val="009C0DF0"/>
    <w:rsid w:val="009C109C"/>
    <w:rsid w:val="009C11AA"/>
    <w:rsid w:val="009C122A"/>
    <w:rsid w:val="009C1542"/>
    <w:rsid w:val="009C15B4"/>
    <w:rsid w:val="009C17BD"/>
    <w:rsid w:val="009C17C5"/>
    <w:rsid w:val="009C19A2"/>
    <w:rsid w:val="009C19DC"/>
    <w:rsid w:val="009C1ABC"/>
    <w:rsid w:val="009C1C17"/>
    <w:rsid w:val="009C1CDA"/>
    <w:rsid w:val="009C1E79"/>
    <w:rsid w:val="009C2253"/>
    <w:rsid w:val="009C2452"/>
    <w:rsid w:val="009C24CF"/>
    <w:rsid w:val="009C2726"/>
    <w:rsid w:val="009C27E0"/>
    <w:rsid w:val="009C28DC"/>
    <w:rsid w:val="009C29AC"/>
    <w:rsid w:val="009C29EC"/>
    <w:rsid w:val="009C29F7"/>
    <w:rsid w:val="009C2C8D"/>
    <w:rsid w:val="009C2D85"/>
    <w:rsid w:val="009C30AF"/>
    <w:rsid w:val="009C3281"/>
    <w:rsid w:val="009C3381"/>
    <w:rsid w:val="009C372C"/>
    <w:rsid w:val="009C39D0"/>
    <w:rsid w:val="009C3A69"/>
    <w:rsid w:val="009C3EA3"/>
    <w:rsid w:val="009C3F80"/>
    <w:rsid w:val="009C401D"/>
    <w:rsid w:val="009C42C4"/>
    <w:rsid w:val="009C4422"/>
    <w:rsid w:val="009C47A1"/>
    <w:rsid w:val="009C4951"/>
    <w:rsid w:val="009C49AE"/>
    <w:rsid w:val="009C4B72"/>
    <w:rsid w:val="009C4CB3"/>
    <w:rsid w:val="009C50DA"/>
    <w:rsid w:val="009C5289"/>
    <w:rsid w:val="009C536C"/>
    <w:rsid w:val="009C5469"/>
    <w:rsid w:val="009C578D"/>
    <w:rsid w:val="009C5B72"/>
    <w:rsid w:val="009C5C16"/>
    <w:rsid w:val="009C5D7C"/>
    <w:rsid w:val="009C5DDB"/>
    <w:rsid w:val="009C5E6C"/>
    <w:rsid w:val="009C5FAD"/>
    <w:rsid w:val="009C5FF2"/>
    <w:rsid w:val="009C61DC"/>
    <w:rsid w:val="009C6584"/>
    <w:rsid w:val="009C6641"/>
    <w:rsid w:val="009C67DE"/>
    <w:rsid w:val="009C6806"/>
    <w:rsid w:val="009C68F6"/>
    <w:rsid w:val="009C68FB"/>
    <w:rsid w:val="009C6902"/>
    <w:rsid w:val="009C6A13"/>
    <w:rsid w:val="009C6A6B"/>
    <w:rsid w:val="009C6ADC"/>
    <w:rsid w:val="009C6B0A"/>
    <w:rsid w:val="009C6BF1"/>
    <w:rsid w:val="009C6CC6"/>
    <w:rsid w:val="009C6D8C"/>
    <w:rsid w:val="009C6F78"/>
    <w:rsid w:val="009C714C"/>
    <w:rsid w:val="009C715D"/>
    <w:rsid w:val="009C71C3"/>
    <w:rsid w:val="009C723B"/>
    <w:rsid w:val="009C7347"/>
    <w:rsid w:val="009C7440"/>
    <w:rsid w:val="009C7460"/>
    <w:rsid w:val="009C7668"/>
    <w:rsid w:val="009C7964"/>
    <w:rsid w:val="009C7A35"/>
    <w:rsid w:val="009C7A5C"/>
    <w:rsid w:val="009C7D0F"/>
    <w:rsid w:val="009C7DC0"/>
    <w:rsid w:val="009C7DF0"/>
    <w:rsid w:val="009C7E31"/>
    <w:rsid w:val="009C7E62"/>
    <w:rsid w:val="009C7F34"/>
    <w:rsid w:val="009D00E5"/>
    <w:rsid w:val="009D0274"/>
    <w:rsid w:val="009D061D"/>
    <w:rsid w:val="009D07D2"/>
    <w:rsid w:val="009D07E5"/>
    <w:rsid w:val="009D090E"/>
    <w:rsid w:val="009D0911"/>
    <w:rsid w:val="009D0AD1"/>
    <w:rsid w:val="009D0FCC"/>
    <w:rsid w:val="009D11AA"/>
    <w:rsid w:val="009D1214"/>
    <w:rsid w:val="009D128E"/>
    <w:rsid w:val="009D138C"/>
    <w:rsid w:val="009D14A7"/>
    <w:rsid w:val="009D1587"/>
    <w:rsid w:val="009D1879"/>
    <w:rsid w:val="009D18DE"/>
    <w:rsid w:val="009D1946"/>
    <w:rsid w:val="009D1B7B"/>
    <w:rsid w:val="009D1B9F"/>
    <w:rsid w:val="009D1BFD"/>
    <w:rsid w:val="009D2060"/>
    <w:rsid w:val="009D2095"/>
    <w:rsid w:val="009D2384"/>
    <w:rsid w:val="009D2466"/>
    <w:rsid w:val="009D2628"/>
    <w:rsid w:val="009D2645"/>
    <w:rsid w:val="009D2852"/>
    <w:rsid w:val="009D2B59"/>
    <w:rsid w:val="009D2C74"/>
    <w:rsid w:val="009D2D02"/>
    <w:rsid w:val="009D2D93"/>
    <w:rsid w:val="009D30A3"/>
    <w:rsid w:val="009D35D5"/>
    <w:rsid w:val="009D3679"/>
    <w:rsid w:val="009D397E"/>
    <w:rsid w:val="009D3A12"/>
    <w:rsid w:val="009D3B7C"/>
    <w:rsid w:val="009D3C35"/>
    <w:rsid w:val="009D3DE7"/>
    <w:rsid w:val="009D3F82"/>
    <w:rsid w:val="009D3FC7"/>
    <w:rsid w:val="009D4553"/>
    <w:rsid w:val="009D46FF"/>
    <w:rsid w:val="009D48B9"/>
    <w:rsid w:val="009D4ACC"/>
    <w:rsid w:val="009D509C"/>
    <w:rsid w:val="009D525E"/>
    <w:rsid w:val="009D5271"/>
    <w:rsid w:val="009D54D4"/>
    <w:rsid w:val="009D55C2"/>
    <w:rsid w:val="009D58AE"/>
    <w:rsid w:val="009D5ADF"/>
    <w:rsid w:val="009D5B5C"/>
    <w:rsid w:val="009D5E60"/>
    <w:rsid w:val="009D5E9B"/>
    <w:rsid w:val="009D60FD"/>
    <w:rsid w:val="009D61BD"/>
    <w:rsid w:val="009D63C0"/>
    <w:rsid w:val="009D670A"/>
    <w:rsid w:val="009D6C0F"/>
    <w:rsid w:val="009D6CD1"/>
    <w:rsid w:val="009D6D0E"/>
    <w:rsid w:val="009D7354"/>
    <w:rsid w:val="009D744A"/>
    <w:rsid w:val="009D74FA"/>
    <w:rsid w:val="009D7575"/>
    <w:rsid w:val="009D7A70"/>
    <w:rsid w:val="009D7FF1"/>
    <w:rsid w:val="009E0264"/>
    <w:rsid w:val="009E0354"/>
    <w:rsid w:val="009E039B"/>
    <w:rsid w:val="009E041B"/>
    <w:rsid w:val="009E0432"/>
    <w:rsid w:val="009E0606"/>
    <w:rsid w:val="009E0641"/>
    <w:rsid w:val="009E0FFF"/>
    <w:rsid w:val="009E1413"/>
    <w:rsid w:val="009E142B"/>
    <w:rsid w:val="009E17E0"/>
    <w:rsid w:val="009E18F1"/>
    <w:rsid w:val="009E1D51"/>
    <w:rsid w:val="009E1F0E"/>
    <w:rsid w:val="009E2303"/>
    <w:rsid w:val="009E2612"/>
    <w:rsid w:val="009E282E"/>
    <w:rsid w:val="009E2889"/>
    <w:rsid w:val="009E2A3A"/>
    <w:rsid w:val="009E2B25"/>
    <w:rsid w:val="009E2B8E"/>
    <w:rsid w:val="009E2BB0"/>
    <w:rsid w:val="009E2DFA"/>
    <w:rsid w:val="009E2FCE"/>
    <w:rsid w:val="009E302E"/>
    <w:rsid w:val="009E3064"/>
    <w:rsid w:val="009E3067"/>
    <w:rsid w:val="009E3172"/>
    <w:rsid w:val="009E340E"/>
    <w:rsid w:val="009E3557"/>
    <w:rsid w:val="009E372F"/>
    <w:rsid w:val="009E386D"/>
    <w:rsid w:val="009E3958"/>
    <w:rsid w:val="009E3A27"/>
    <w:rsid w:val="009E3C74"/>
    <w:rsid w:val="009E3F20"/>
    <w:rsid w:val="009E3F50"/>
    <w:rsid w:val="009E40D9"/>
    <w:rsid w:val="009E413A"/>
    <w:rsid w:val="009E41E1"/>
    <w:rsid w:val="009E4272"/>
    <w:rsid w:val="009E454E"/>
    <w:rsid w:val="009E45B7"/>
    <w:rsid w:val="009E4652"/>
    <w:rsid w:val="009E469C"/>
    <w:rsid w:val="009E4A7F"/>
    <w:rsid w:val="009E4C26"/>
    <w:rsid w:val="009E4FDA"/>
    <w:rsid w:val="009E502B"/>
    <w:rsid w:val="009E57EA"/>
    <w:rsid w:val="009E59E9"/>
    <w:rsid w:val="009E5A8E"/>
    <w:rsid w:val="009E5C11"/>
    <w:rsid w:val="009E5D17"/>
    <w:rsid w:val="009E5D78"/>
    <w:rsid w:val="009E5ECF"/>
    <w:rsid w:val="009E600D"/>
    <w:rsid w:val="009E6493"/>
    <w:rsid w:val="009E65CB"/>
    <w:rsid w:val="009E66F3"/>
    <w:rsid w:val="009E695A"/>
    <w:rsid w:val="009E6971"/>
    <w:rsid w:val="009E6AFB"/>
    <w:rsid w:val="009E6BC5"/>
    <w:rsid w:val="009E7059"/>
    <w:rsid w:val="009E71D3"/>
    <w:rsid w:val="009E73F2"/>
    <w:rsid w:val="009E7639"/>
    <w:rsid w:val="009E7640"/>
    <w:rsid w:val="009E764C"/>
    <w:rsid w:val="009E784B"/>
    <w:rsid w:val="009E7AC3"/>
    <w:rsid w:val="009E7AFB"/>
    <w:rsid w:val="009E7DC5"/>
    <w:rsid w:val="009E7F0C"/>
    <w:rsid w:val="009E7FC1"/>
    <w:rsid w:val="009F039F"/>
    <w:rsid w:val="009F042F"/>
    <w:rsid w:val="009F0639"/>
    <w:rsid w:val="009F09C7"/>
    <w:rsid w:val="009F09DC"/>
    <w:rsid w:val="009F0A6F"/>
    <w:rsid w:val="009F0B07"/>
    <w:rsid w:val="009F0D5B"/>
    <w:rsid w:val="009F0F12"/>
    <w:rsid w:val="009F0F1F"/>
    <w:rsid w:val="009F0FE6"/>
    <w:rsid w:val="009F1158"/>
    <w:rsid w:val="009F12CF"/>
    <w:rsid w:val="009F134A"/>
    <w:rsid w:val="009F1355"/>
    <w:rsid w:val="009F1404"/>
    <w:rsid w:val="009F14D2"/>
    <w:rsid w:val="009F1566"/>
    <w:rsid w:val="009F1697"/>
    <w:rsid w:val="009F174E"/>
    <w:rsid w:val="009F1769"/>
    <w:rsid w:val="009F17ED"/>
    <w:rsid w:val="009F1A8D"/>
    <w:rsid w:val="009F1C42"/>
    <w:rsid w:val="009F1CCE"/>
    <w:rsid w:val="009F1D0D"/>
    <w:rsid w:val="009F20B5"/>
    <w:rsid w:val="009F22FD"/>
    <w:rsid w:val="009F23E6"/>
    <w:rsid w:val="009F2685"/>
    <w:rsid w:val="009F2788"/>
    <w:rsid w:val="009F2CFB"/>
    <w:rsid w:val="009F2F76"/>
    <w:rsid w:val="009F32E4"/>
    <w:rsid w:val="009F3925"/>
    <w:rsid w:val="009F3B72"/>
    <w:rsid w:val="009F3DD4"/>
    <w:rsid w:val="009F3EEF"/>
    <w:rsid w:val="009F41D7"/>
    <w:rsid w:val="009F43E0"/>
    <w:rsid w:val="009F4472"/>
    <w:rsid w:val="009F4545"/>
    <w:rsid w:val="009F4620"/>
    <w:rsid w:val="009F476D"/>
    <w:rsid w:val="009F4780"/>
    <w:rsid w:val="009F484F"/>
    <w:rsid w:val="009F487F"/>
    <w:rsid w:val="009F4887"/>
    <w:rsid w:val="009F4900"/>
    <w:rsid w:val="009F4950"/>
    <w:rsid w:val="009F4D54"/>
    <w:rsid w:val="009F4DA3"/>
    <w:rsid w:val="009F5119"/>
    <w:rsid w:val="009F51CB"/>
    <w:rsid w:val="009F5238"/>
    <w:rsid w:val="009F55BD"/>
    <w:rsid w:val="009F561D"/>
    <w:rsid w:val="009F5970"/>
    <w:rsid w:val="009F5AA8"/>
    <w:rsid w:val="009F5AD0"/>
    <w:rsid w:val="009F5B54"/>
    <w:rsid w:val="009F5ED3"/>
    <w:rsid w:val="009F5F71"/>
    <w:rsid w:val="009F620F"/>
    <w:rsid w:val="009F6276"/>
    <w:rsid w:val="009F66E3"/>
    <w:rsid w:val="009F694B"/>
    <w:rsid w:val="009F6BC7"/>
    <w:rsid w:val="009F6E0E"/>
    <w:rsid w:val="009F6E3D"/>
    <w:rsid w:val="009F71ED"/>
    <w:rsid w:val="009F7310"/>
    <w:rsid w:val="009F731F"/>
    <w:rsid w:val="009F7502"/>
    <w:rsid w:val="009F77DD"/>
    <w:rsid w:val="009F7E69"/>
    <w:rsid w:val="009F7FF7"/>
    <w:rsid w:val="00A00155"/>
    <w:rsid w:val="00A0018E"/>
    <w:rsid w:val="00A00244"/>
    <w:rsid w:val="00A0039A"/>
    <w:rsid w:val="00A0050A"/>
    <w:rsid w:val="00A005DD"/>
    <w:rsid w:val="00A00652"/>
    <w:rsid w:val="00A006D6"/>
    <w:rsid w:val="00A00B52"/>
    <w:rsid w:val="00A0105C"/>
    <w:rsid w:val="00A012FD"/>
    <w:rsid w:val="00A0151A"/>
    <w:rsid w:val="00A0165D"/>
    <w:rsid w:val="00A01C95"/>
    <w:rsid w:val="00A01E8A"/>
    <w:rsid w:val="00A01F13"/>
    <w:rsid w:val="00A01FA8"/>
    <w:rsid w:val="00A02012"/>
    <w:rsid w:val="00A020DF"/>
    <w:rsid w:val="00A0218A"/>
    <w:rsid w:val="00A022E5"/>
    <w:rsid w:val="00A024E0"/>
    <w:rsid w:val="00A02581"/>
    <w:rsid w:val="00A0266B"/>
    <w:rsid w:val="00A02845"/>
    <w:rsid w:val="00A02920"/>
    <w:rsid w:val="00A02AD5"/>
    <w:rsid w:val="00A02E20"/>
    <w:rsid w:val="00A02F44"/>
    <w:rsid w:val="00A02FC8"/>
    <w:rsid w:val="00A031B3"/>
    <w:rsid w:val="00A03262"/>
    <w:rsid w:val="00A032B9"/>
    <w:rsid w:val="00A032DE"/>
    <w:rsid w:val="00A03468"/>
    <w:rsid w:val="00A0362D"/>
    <w:rsid w:val="00A03816"/>
    <w:rsid w:val="00A03A7A"/>
    <w:rsid w:val="00A03AFD"/>
    <w:rsid w:val="00A03C47"/>
    <w:rsid w:val="00A03D1A"/>
    <w:rsid w:val="00A03D8C"/>
    <w:rsid w:val="00A03F20"/>
    <w:rsid w:val="00A03F57"/>
    <w:rsid w:val="00A04037"/>
    <w:rsid w:val="00A040FD"/>
    <w:rsid w:val="00A04134"/>
    <w:rsid w:val="00A041A0"/>
    <w:rsid w:val="00A04413"/>
    <w:rsid w:val="00A04422"/>
    <w:rsid w:val="00A044BA"/>
    <w:rsid w:val="00A04617"/>
    <w:rsid w:val="00A04854"/>
    <w:rsid w:val="00A04872"/>
    <w:rsid w:val="00A04950"/>
    <w:rsid w:val="00A04976"/>
    <w:rsid w:val="00A04A66"/>
    <w:rsid w:val="00A04B9E"/>
    <w:rsid w:val="00A04D4E"/>
    <w:rsid w:val="00A04D65"/>
    <w:rsid w:val="00A05138"/>
    <w:rsid w:val="00A055AE"/>
    <w:rsid w:val="00A055F6"/>
    <w:rsid w:val="00A059A7"/>
    <w:rsid w:val="00A05BA7"/>
    <w:rsid w:val="00A05BCA"/>
    <w:rsid w:val="00A05E13"/>
    <w:rsid w:val="00A05F9D"/>
    <w:rsid w:val="00A06000"/>
    <w:rsid w:val="00A0604F"/>
    <w:rsid w:val="00A060A6"/>
    <w:rsid w:val="00A06370"/>
    <w:rsid w:val="00A063C9"/>
    <w:rsid w:val="00A063D9"/>
    <w:rsid w:val="00A0646C"/>
    <w:rsid w:val="00A064CD"/>
    <w:rsid w:val="00A06512"/>
    <w:rsid w:val="00A066C7"/>
    <w:rsid w:val="00A0673A"/>
    <w:rsid w:val="00A0677F"/>
    <w:rsid w:val="00A069FC"/>
    <w:rsid w:val="00A06E1D"/>
    <w:rsid w:val="00A06E24"/>
    <w:rsid w:val="00A072D5"/>
    <w:rsid w:val="00A0765A"/>
    <w:rsid w:val="00A0782E"/>
    <w:rsid w:val="00A079C9"/>
    <w:rsid w:val="00A07D40"/>
    <w:rsid w:val="00A07F76"/>
    <w:rsid w:val="00A10332"/>
    <w:rsid w:val="00A10828"/>
    <w:rsid w:val="00A10A9A"/>
    <w:rsid w:val="00A10BF9"/>
    <w:rsid w:val="00A11288"/>
    <w:rsid w:val="00A112D1"/>
    <w:rsid w:val="00A11686"/>
    <w:rsid w:val="00A119AC"/>
    <w:rsid w:val="00A11C29"/>
    <w:rsid w:val="00A11CA4"/>
    <w:rsid w:val="00A11E3D"/>
    <w:rsid w:val="00A11EAC"/>
    <w:rsid w:val="00A11FC2"/>
    <w:rsid w:val="00A121CB"/>
    <w:rsid w:val="00A12231"/>
    <w:rsid w:val="00A122F0"/>
    <w:rsid w:val="00A12303"/>
    <w:rsid w:val="00A127FB"/>
    <w:rsid w:val="00A12F10"/>
    <w:rsid w:val="00A1317D"/>
    <w:rsid w:val="00A13367"/>
    <w:rsid w:val="00A13447"/>
    <w:rsid w:val="00A135A8"/>
    <w:rsid w:val="00A13694"/>
    <w:rsid w:val="00A13856"/>
    <w:rsid w:val="00A138E7"/>
    <w:rsid w:val="00A1399D"/>
    <w:rsid w:val="00A13AC8"/>
    <w:rsid w:val="00A13C99"/>
    <w:rsid w:val="00A13D42"/>
    <w:rsid w:val="00A13DF3"/>
    <w:rsid w:val="00A14281"/>
    <w:rsid w:val="00A143BC"/>
    <w:rsid w:val="00A145F4"/>
    <w:rsid w:val="00A146A4"/>
    <w:rsid w:val="00A14869"/>
    <w:rsid w:val="00A14A75"/>
    <w:rsid w:val="00A14B5B"/>
    <w:rsid w:val="00A14F22"/>
    <w:rsid w:val="00A150CD"/>
    <w:rsid w:val="00A150D5"/>
    <w:rsid w:val="00A150DC"/>
    <w:rsid w:val="00A1545F"/>
    <w:rsid w:val="00A155EE"/>
    <w:rsid w:val="00A1564C"/>
    <w:rsid w:val="00A1572B"/>
    <w:rsid w:val="00A157B9"/>
    <w:rsid w:val="00A159D5"/>
    <w:rsid w:val="00A15B32"/>
    <w:rsid w:val="00A15CC5"/>
    <w:rsid w:val="00A15D11"/>
    <w:rsid w:val="00A1618B"/>
    <w:rsid w:val="00A163B5"/>
    <w:rsid w:val="00A16432"/>
    <w:rsid w:val="00A16AB8"/>
    <w:rsid w:val="00A16F37"/>
    <w:rsid w:val="00A16F8F"/>
    <w:rsid w:val="00A16FD2"/>
    <w:rsid w:val="00A1731C"/>
    <w:rsid w:val="00A17449"/>
    <w:rsid w:val="00A1759C"/>
    <w:rsid w:val="00A17798"/>
    <w:rsid w:val="00A17996"/>
    <w:rsid w:val="00A17B36"/>
    <w:rsid w:val="00A17D0C"/>
    <w:rsid w:val="00A17DEC"/>
    <w:rsid w:val="00A2003F"/>
    <w:rsid w:val="00A20057"/>
    <w:rsid w:val="00A20158"/>
    <w:rsid w:val="00A201E3"/>
    <w:rsid w:val="00A201EF"/>
    <w:rsid w:val="00A2035D"/>
    <w:rsid w:val="00A20596"/>
    <w:rsid w:val="00A206E6"/>
    <w:rsid w:val="00A20876"/>
    <w:rsid w:val="00A208CA"/>
    <w:rsid w:val="00A209D1"/>
    <w:rsid w:val="00A20B35"/>
    <w:rsid w:val="00A20B89"/>
    <w:rsid w:val="00A20BFA"/>
    <w:rsid w:val="00A20CB6"/>
    <w:rsid w:val="00A20CCC"/>
    <w:rsid w:val="00A20CF4"/>
    <w:rsid w:val="00A20F07"/>
    <w:rsid w:val="00A20F2D"/>
    <w:rsid w:val="00A21065"/>
    <w:rsid w:val="00A2133A"/>
    <w:rsid w:val="00A21518"/>
    <w:rsid w:val="00A216A3"/>
    <w:rsid w:val="00A21A12"/>
    <w:rsid w:val="00A21C7C"/>
    <w:rsid w:val="00A21E22"/>
    <w:rsid w:val="00A21E7A"/>
    <w:rsid w:val="00A21F61"/>
    <w:rsid w:val="00A22130"/>
    <w:rsid w:val="00A221DF"/>
    <w:rsid w:val="00A22384"/>
    <w:rsid w:val="00A22417"/>
    <w:rsid w:val="00A224C6"/>
    <w:rsid w:val="00A224FA"/>
    <w:rsid w:val="00A2251D"/>
    <w:rsid w:val="00A22520"/>
    <w:rsid w:val="00A228FC"/>
    <w:rsid w:val="00A22A93"/>
    <w:rsid w:val="00A22AD8"/>
    <w:rsid w:val="00A22ADE"/>
    <w:rsid w:val="00A22C38"/>
    <w:rsid w:val="00A22C6C"/>
    <w:rsid w:val="00A22E32"/>
    <w:rsid w:val="00A22EBA"/>
    <w:rsid w:val="00A231BD"/>
    <w:rsid w:val="00A236B7"/>
    <w:rsid w:val="00A2371B"/>
    <w:rsid w:val="00A23A54"/>
    <w:rsid w:val="00A23AA0"/>
    <w:rsid w:val="00A23DA2"/>
    <w:rsid w:val="00A23F3E"/>
    <w:rsid w:val="00A23FB6"/>
    <w:rsid w:val="00A23FB7"/>
    <w:rsid w:val="00A24227"/>
    <w:rsid w:val="00A242F8"/>
    <w:rsid w:val="00A24390"/>
    <w:rsid w:val="00A243F5"/>
    <w:rsid w:val="00A2450C"/>
    <w:rsid w:val="00A246B6"/>
    <w:rsid w:val="00A2472B"/>
    <w:rsid w:val="00A247AE"/>
    <w:rsid w:val="00A248BF"/>
    <w:rsid w:val="00A248E0"/>
    <w:rsid w:val="00A24B9C"/>
    <w:rsid w:val="00A24EAC"/>
    <w:rsid w:val="00A250AB"/>
    <w:rsid w:val="00A25165"/>
    <w:rsid w:val="00A254B9"/>
    <w:rsid w:val="00A25589"/>
    <w:rsid w:val="00A25A2D"/>
    <w:rsid w:val="00A25C00"/>
    <w:rsid w:val="00A25C75"/>
    <w:rsid w:val="00A25F51"/>
    <w:rsid w:val="00A26044"/>
    <w:rsid w:val="00A262D8"/>
    <w:rsid w:val="00A265E7"/>
    <w:rsid w:val="00A266D4"/>
    <w:rsid w:val="00A2699D"/>
    <w:rsid w:val="00A26A4F"/>
    <w:rsid w:val="00A26A55"/>
    <w:rsid w:val="00A26ADF"/>
    <w:rsid w:val="00A26B29"/>
    <w:rsid w:val="00A26B6A"/>
    <w:rsid w:val="00A26E13"/>
    <w:rsid w:val="00A26E3C"/>
    <w:rsid w:val="00A26F89"/>
    <w:rsid w:val="00A27407"/>
    <w:rsid w:val="00A27414"/>
    <w:rsid w:val="00A2751A"/>
    <w:rsid w:val="00A27700"/>
    <w:rsid w:val="00A27CDA"/>
    <w:rsid w:val="00A27D43"/>
    <w:rsid w:val="00A27DD3"/>
    <w:rsid w:val="00A27DE8"/>
    <w:rsid w:val="00A27E7E"/>
    <w:rsid w:val="00A27E96"/>
    <w:rsid w:val="00A27EDA"/>
    <w:rsid w:val="00A3010A"/>
    <w:rsid w:val="00A302A1"/>
    <w:rsid w:val="00A305B3"/>
    <w:rsid w:val="00A30901"/>
    <w:rsid w:val="00A30B6C"/>
    <w:rsid w:val="00A30BC5"/>
    <w:rsid w:val="00A30BE1"/>
    <w:rsid w:val="00A30C1D"/>
    <w:rsid w:val="00A30D2B"/>
    <w:rsid w:val="00A31279"/>
    <w:rsid w:val="00A3150C"/>
    <w:rsid w:val="00A316D1"/>
    <w:rsid w:val="00A316E0"/>
    <w:rsid w:val="00A31B18"/>
    <w:rsid w:val="00A31C1F"/>
    <w:rsid w:val="00A31CFB"/>
    <w:rsid w:val="00A31F61"/>
    <w:rsid w:val="00A32015"/>
    <w:rsid w:val="00A320CD"/>
    <w:rsid w:val="00A3210B"/>
    <w:rsid w:val="00A32377"/>
    <w:rsid w:val="00A32469"/>
    <w:rsid w:val="00A324FE"/>
    <w:rsid w:val="00A326B2"/>
    <w:rsid w:val="00A32B7D"/>
    <w:rsid w:val="00A32ED8"/>
    <w:rsid w:val="00A32F7B"/>
    <w:rsid w:val="00A3338F"/>
    <w:rsid w:val="00A338E7"/>
    <w:rsid w:val="00A33B82"/>
    <w:rsid w:val="00A33BA7"/>
    <w:rsid w:val="00A33BC4"/>
    <w:rsid w:val="00A33D91"/>
    <w:rsid w:val="00A33E48"/>
    <w:rsid w:val="00A33FC4"/>
    <w:rsid w:val="00A3401C"/>
    <w:rsid w:val="00A34045"/>
    <w:rsid w:val="00A340B2"/>
    <w:rsid w:val="00A34343"/>
    <w:rsid w:val="00A34410"/>
    <w:rsid w:val="00A345AB"/>
    <w:rsid w:val="00A345F6"/>
    <w:rsid w:val="00A346F4"/>
    <w:rsid w:val="00A348FF"/>
    <w:rsid w:val="00A34AA2"/>
    <w:rsid w:val="00A34ABC"/>
    <w:rsid w:val="00A34B47"/>
    <w:rsid w:val="00A34B6F"/>
    <w:rsid w:val="00A34BFB"/>
    <w:rsid w:val="00A34C90"/>
    <w:rsid w:val="00A34FEE"/>
    <w:rsid w:val="00A35226"/>
    <w:rsid w:val="00A35987"/>
    <w:rsid w:val="00A35B7E"/>
    <w:rsid w:val="00A35CD3"/>
    <w:rsid w:val="00A35D04"/>
    <w:rsid w:val="00A36024"/>
    <w:rsid w:val="00A36227"/>
    <w:rsid w:val="00A362E8"/>
    <w:rsid w:val="00A3636B"/>
    <w:rsid w:val="00A363C0"/>
    <w:rsid w:val="00A36481"/>
    <w:rsid w:val="00A36619"/>
    <w:rsid w:val="00A367DD"/>
    <w:rsid w:val="00A36806"/>
    <w:rsid w:val="00A36822"/>
    <w:rsid w:val="00A36970"/>
    <w:rsid w:val="00A36B41"/>
    <w:rsid w:val="00A36C70"/>
    <w:rsid w:val="00A36F9A"/>
    <w:rsid w:val="00A372C2"/>
    <w:rsid w:val="00A37352"/>
    <w:rsid w:val="00A37513"/>
    <w:rsid w:val="00A375C1"/>
    <w:rsid w:val="00A37664"/>
    <w:rsid w:val="00A37CD9"/>
    <w:rsid w:val="00A37CFF"/>
    <w:rsid w:val="00A37D20"/>
    <w:rsid w:val="00A37ED3"/>
    <w:rsid w:val="00A400E3"/>
    <w:rsid w:val="00A401E9"/>
    <w:rsid w:val="00A403AA"/>
    <w:rsid w:val="00A40408"/>
    <w:rsid w:val="00A405B6"/>
    <w:rsid w:val="00A40638"/>
    <w:rsid w:val="00A40AB1"/>
    <w:rsid w:val="00A40D46"/>
    <w:rsid w:val="00A40F36"/>
    <w:rsid w:val="00A4107A"/>
    <w:rsid w:val="00A410A1"/>
    <w:rsid w:val="00A41198"/>
    <w:rsid w:val="00A4119E"/>
    <w:rsid w:val="00A4128C"/>
    <w:rsid w:val="00A413A2"/>
    <w:rsid w:val="00A414AA"/>
    <w:rsid w:val="00A41528"/>
    <w:rsid w:val="00A416E1"/>
    <w:rsid w:val="00A4174E"/>
    <w:rsid w:val="00A41AB6"/>
    <w:rsid w:val="00A41ADB"/>
    <w:rsid w:val="00A41C14"/>
    <w:rsid w:val="00A41C84"/>
    <w:rsid w:val="00A41CF6"/>
    <w:rsid w:val="00A41F10"/>
    <w:rsid w:val="00A4230E"/>
    <w:rsid w:val="00A4236D"/>
    <w:rsid w:val="00A4240B"/>
    <w:rsid w:val="00A424BF"/>
    <w:rsid w:val="00A425EB"/>
    <w:rsid w:val="00A42CEA"/>
    <w:rsid w:val="00A42DC3"/>
    <w:rsid w:val="00A42E69"/>
    <w:rsid w:val="00A42EDC"/>
    <w:rsid w:val="00A42F0A"/>
    <w:rsid w:val="00A43015"/>
    <w:rsid w:val="00A43039"/>
    <w:rsid w:val="00A43051"/>
    <w:rsid w:val="00A43098"/>
    <w:rsid w:val="00A430D6"/>
    <w:rsid w:val="00A430E2"/>
    <w:rsid w:val="00A434CF"/>
    <w:rsid w:val="00A43A76"/>
    <w:rsid w:val="00A43B9F"/>
    <w:rsid w:val="00A447C1"/>
    <w:rsid w:val="00A448F2"/>
    <w:rsid w:val="00A44A52"/>
    <w:rsid w:val="00A44A73"/>
    <w:rsid w:val="00A44A77"/>
    <w:rsid w:val="00A44A82"/>
    <w:rsid w:val="00A44D27"/>
    <w:rsid w:val="00A44E02"/>
    <w:rsid w:val="00A45060"/>
    <w:rsid w:val="00A4507C"/>
    <w:rsid w:val="00A4509E"/>
    <w:rsid w:val="00A454DC"/>
    <w:rsid w:val="00A45907"/>
    <w:rsid w:val="00A45947"/>
    <w:rsid w:val="00A45E1A"/>
    <w:rsid w:val="00A45F29"/>
    <w:rsid w:val="00A45F64"/>
    <w:rsid w:val="00A45FE2"/>
    <w:rsid w:val="00A46153"/>
    <w:rsid w:val="00A46270"/>
    <w:rsid w:val="00A4634F"/>
    <w:rsid w:val="00A463C1"/>
    <w:rsid w:val="00A463C3"/>
    <w:rsid w:val="00A465E8"/>
    <w:rsid w:val="00A46929"/>
    <w:rsid w:val="00A46D0E"/>
    <w:rsid w:val="00A46ED4"/>
    <w:rsid w:val="00A46F00"/>
    <w:rsid w:val="00A46F98"/>
    <w:rsid w:val="00A4704F"/>
    <w:rsid w:val="00A473B4"/>
    <w:rsid w:val="00A478E7"/>
    <w:rsid w:val="00A478E9"/>
    <w:rsid w:val="00A47927"/>
    <w:rsid w:val="00A47C8C"/>
    <w:rsid w:val="00A47CFF"/>
    <w:rsid w:val="00A47FA2"/>
    <w:rsid w:val="00A50249"/>
    <w:rsid w:val="00A50385"/>
    <w:rsid w:val="00A503E5"/>
    <w:rsid w:val="00A50497"/>
    <w:rsid w:val="00A50528"/>
    <w:rsid w:val="00A5060E"/>
    <w:rsid w:val="00A50659"/>
    <w:rsid w:val="00A506D2"/>
    <w:rsid w:val="00A507DE"/>
    <w:rsid w:val="00A50817"/>
    <w:rsid w:val="00A50BE2"/>
    <w:rsid w:val="00A50C3C"/>
    <w:rsid w:val="00A50C5C"/>
    <w:rsid w:val="00A50E2E"/>
    <w:rsid w:val="00A50E66"/>
    <w:rsid w:val="00A511F4"/>
    <w:rsid w:val="00A51321"/>
    <w:rsid w:val="00A51363"/>
    <w:rsid w:val="00A513DC"/>
    <w:rsid w:val="00A5144B"/>
    <w:rsid w:val="00A51624"/>
    <w:rsid w:val="00A51665"/>
    <w:rsid w:val="00A5166B"/>
    <w:rsid w:val="00A516AB"/>
    <w:rsid w:val="00A51BC3"/>
    <w:rsid w:val="00A51C1C"/>
    <w:rsid w:val="00A51F50"/>
    <w:rsid w:val="00A520DD"/>
    <w:rsid w:val="00A52248"/>
    <w:rsid w:val="00A52336"/>
    <w:rsid w:val="00A525D1"/>
    <w:rsid w:val="00A526F8"/>
    <w:rsid w:val="00A52755"/>
    <w:rsid w:val="00A52781"/>
    <w:rsid w:val="00A52799"/>
    <w:rsid w:val="00A52AD5"/>
    <w:rsid w:val="00A52B54"/>
    <w:rsid w:val="00A533E4"/>
    <w:rsid w:val="00A533FE"/>
    <w:rsid w:val="00A534FA"/>
    <w:rsid w:val="00A53782"/>
    <w:rsid w:val="00A537E6"/>
    <w:rsid w:val="00A538CF"/>
    <w:rsid w:val="00A53B71"/>
    <w:rsid w:val="00A53C3F"/>
    <w:rsid w:val="00A53D94"/>
    <w:rsid w:val="00A53DAA"/>
    <w:rsid w:val="00A53E31"/>
    <w:rsid w:val="00A53EE5"/>
    <w:rsid w:val="00A53F93"/>
    <w:rsid w:val="00A544B2"/>
    <w:rsid w:val="00A54618"/>
    <w:rsid w:val="00A54655"/>
    <w:rsid w:val="00A54827"/>
    <w:rsid w:val="00A54B1A"/>
    <w:rsid w:val="00A54B84"/>
    <w:rsid w:val="00A54CCD"/>
    <w:rsid w:val="00A54D4C"/>
    <w:rsid w:val="00A54DB8"/>
    <w:rsid w:val="00A54DD8"/>
    <w:rsid w:val="00A54DFA"/>
    <w:rsid w:val="00A55200"/>
    <w:rsid w:val="00A55348"/>
    <w:rsid w:val="00A554FC"/>
    <w:rsid w:val="00A555AC"/>
    <w:rsid w:val="00A555FD"/>
    <w:rsid w:val="00A557B6"/>
    <w:rsid w:val="00A557C3"/>
    <w:rsid w:val="00A55881"/>
    <w:rsid w:val="00A55901"/>
    <w:rsid w:val="00A5596A"/>
    <w:rsid w:val="00A55A43"/>
    <w:rsid w:val="00A55A9C"/>
    <w:rsid w:val="00A55CC5"/>
    <w:rsid w:val="00A56168"/>
    <w:rsid w:val="00A5617B"/>
    <w:rsid w:val="00A561D7"/>
    <w:rsid w:val="00A562A8"/>
    <w:rsid w:val="00A562C7"/>
    <w:rsid w:val="00A562CB"/>
    <w:rsid w:val="00A565C5"/>
    <w:rsid w:val="00A5666A"/>
    <w:rsid w:val="00A566BC"/>
    <w:rsid w:val="00A5672C"/>
    <w:rsid w:val="00A567E7"/>
    <w:rsid w:val="00A568E0"/>
    <w:rsid w:val="00A56E83"/>
    <w:rsid w:val="00A56F77"/>
    <w:rsid w:val="00A56FBE"/>
    <w:rsid w:val="00A56FD5"/>
    <w:rsid w:val="00A5703F"/>
    <w:rsid w:val="00A57253"/>
    <w:rsid w:val="00A5754A"/>
    <w:rsid w:val="00A5757D"/>
    <w:rsid w:val="00A578DF"/>
    <w:rsid w:val="00A579C8"/>
    <w:rsid w:val="00A57D9D"/>
    <w:rsid w:val="00A57DCA"/>
    <w:rsid w:val="00A6014F"/>
    <w:rsid w:val="00A6042E"/>
    <w:rsid w:val="00A604C5"/>
    <w:rsid w:val="00A605E2"/>
    <w:rsid w:val="00A6067F"/>
    <w:rsid w:val="00A606F4"/>
    <w:rsid w:val="00A60935"/>
    <w:rsid w:val="00A609F3"/>
    <w:rsid w:val="00A60CEC"/>
    <w:rsid w:val="00A61138"/>
    <w:rsid w:val="00A614BE"/>
    <w:rsid w:val="00A61CCD"/>
    <w:rsid w:val="00A61F62"/>
    <w:rsid w:val="00A61FDD"/>
    <w:rsid w:val="00A62053"/>
    <w:rsid w:val="00A620C4"/>
    <w:rsid w:val="00A620FD"/>
    <w:rsid w:val="00A62295"/>
    <w:rsid w:val="00A62340"/>
    <w:rsid w:val="00A62560"/>
    <w:rsid w:val="00A629AC"/>
    <w:rsid w:val="00A62C12"/>
    <w:rsid w:val="00A62C4F"/>
    <w:rsid w:val="00A62D50"/>
    <w:rsid w:val="00A62D94"/>
    <w:rsid w:val="00A62E43"/>
    <w:rsid w:val="00A62F54"/>
    <w:rsid w:val="00A63378"/>
    <w:rsid w:val="00A63407"/>
    <w:rsid w:val="00A63436"/>
    <w:rsid w:val="00A63527"/>
    <w:rsid w:val="00A63706"/>
    <w:rsid w:val="00A638D5"/>
    <w:rsid w:val="00A63B26"/>
    <w:rsid w:val="00A63C3D"/>
    <w:rsid w:val="00A63D3E"/>
    <w:rsid w:val="00A63D5D"/>
    <w:rsid w:val="00A63F9C"/>
    <w:rsid w:val="00A64329"/>
    <w:rsid w:val="00A645EA"/>
    <w:rsid w:val="00A64601"/>
    <w:rsid w:val="00A6487A"/>
    <w:rsid w:val="00A648D7"/>
    <w:rsid w:val="00A64ACA"/>
    <w:rsid w:val="00A650E7"/>
    <w:rsid w:val="00A651DD"/>
    <w:rsid w:val="00A653C2"/>
    <w:rsid w:val="00A655FD"/>
    <w:rsid w:val="00A6588D"/>
    <w:rsid w:val="00A6594B"/>
    <w:rsid w:val="00A65999"/>
    <w:rsid w:val="00A65C6F"/>
    <w:rsid w:val="00A65CE9"/>
    <w:rsid w:val="00A65E4F"/>
    <w:rsid w:val="00A66014"/>
    <w:rsid w:val="00A661C0"/>
    <w:rsid w:val="00A663C9"/>
    <w:rsid w:val="00A663F8"/>
    <w:rsid w:val="00A6681F"/>
    <w:rsid w:val="00A668EB"/>
    <w:rsid w:val="00A66950"/>
    <w:rsid w:val="00A6697A"/>
    <w:rsid w:val="00A669B7"/>
    <w:rsid w:val="00A66A9C"/>
    <w:rsid w:val="00A66D64"/>
    <w:rsid w:val="00A670BE"/>
    <w:rsid w:val="00A670E8"/>
    <w:rsid w:val="00A67282"/>
    <w:rsid w:val="00A67347"/>
    <w:rsid w:val="00A6737E"/>
    <w:rsid w:val="00A67622"/>
    <w:rsid w:val="00A6768C"/>
    <w:rsid w:val="00A676C6"/>
    <w:rsid w:val="00A67946"/>
    <w:rsid w:val="00A67953"/>
    <w:rsid w:val="00A6799B"/>
    <w:rsid w:val="00A67A88"/>
    <w:rsid w:val="00A67CAC"/>
    <w:rsid w:val="00A67D61"/>
    <w:rsid w:val="00A7047C"/>
    <w:rsid w:val="00A709A9"/>
    <w:rsid w:val="00A70BE8"/>
    <w:rsid w:val="00A70CF4"/>
    <w:rsid w:val="00A70DC9"/>
    <w:rsid w:val="00A70DD1"/>
    <w:rsid w:val="00A71126"/>
    <w:rsid w:val="00A7156B"/>
    <w:rsid w:val="00A71A5A"/>
    <w:rsid w:val="00A71AAD"/>
    <w:rsid w:val="00A71B3B"/>
    <w:rsid w:val="00A71B4B"/>
    <w:rsid w:val="00A71D37"/>
    <w:rsid w:val="00A71D6A"/>
    <w:rsid w:val="00A71DDA"/>
    <w:rsid w:val="00A71F74"/>
    <w:rsid w:val="00A71FA5"/>
    <w:rsid w:val="00A7200E"/>
    <w:rsid w:val="00A72061"/>
    <w:rsid w:val="00A723CA"/>
    <w:rsid w:val="00A725F7"/>
    <w:rsid w:val="00A72D53"/>
    <w:rsid w:val="00A72F01"/>
    <w:rsid w:val="00A72FB3"/>
    <w:rsid w:val="00A7310B"/>
    <w:rsid w:val="00A73410"/>
    <w:rsid w:val="00A734E3"/>
    <w:rsid w:val="00A734ED"/>
    <w:rsid w:val="00A7350B"/>
    <w:rsid w:val="00A735B2"/>
    <w:rsid w:val="00A73942"/>
    <w:rsid w:val="00A739E8"/>
    <w:rsid w:val="00A73B3B"/>
    <w:rsid w:val="00A74177"/>
    <w:rsid w:val="00A745DE"/>
    <w:rsid w:val="00A7462C"/>
    <w:rsid w:val="00A74F35"/>
    <w:rsid w:val="00A7516D"/>
    <w:rsid w:val="00A7531E"/>
    <w:rsid w:val="00A756C2"/>
    <w:rsid w:val="00A756E4"/>
    <w:rsid w:val="00A7578B"/>
    <w:rsid w:val="00A757AD"/>
    <w:rsid w:val="00A757D9"/>
    <w:rsid w:val="00A758C8"/>
    <w:rsid w:val="00A75AD0"/>
    <w:rsid w:val="00A761C0"/>
    <w:rsid w:val="00A7631A"/>
    <w:rsid w:val="00A76652"/>
    <w:rsid w:val="00A766C0"/>
    <w:rsid w:val="00A76841"/>
    <w:rsid w:val="00A76980"/>
    <w:rsid w:val="00A76B61"/>
    <w:rsid w:val="00A76E12"/>
    <w:rsid w:val="00A76FB0"/>
    <w:rsid w:val="00A76FF0"/>
    <w:rsid w:val="00A77124"/>
    <w:rsid w:val="00A77146"/>
    <w:rsid w:val="00A772AB"/>
    <w:rsid w:val="00A774F7"/>
    <w:rsid w:val="00A7756D"/>
    <w:rsid w:val="00A777D2"/>
    <w:rsid w:val="00A779F6"/>
    <w:rsid w:val="00A77EA4"/>
    <w:rsid w:val="00A77F92"/>
    <w:rsid w:val="00A80432"/>
    <w:rsid w:val="00A80458"/>
    <w:rsid w:val="00A805E0"/>
    <w:rsid w:val="00A80695"/>
    <w:rsid w:val="00A80792"/>
    <w:rsid w:val="00A80A83"/>
    <w:rsid w:val="00A80AA6"/>
    <w:rsid w:val="00A80D03"/>
    <w:rsid w:val="00A80DE5"/>
    <w:rsid w:val="00A80EC5"/>
    <w:rsid w:val="00A81050"/>
    <w:rsid w:val="00A81168"/>
    <w:rsid w:val="00A81194"/>
    <w:rsid w:val="00A8145A"/>
    <w:rsid w:val="00A81471"/>
    <w:rsid w:val="00A8150D"/>
    <w:rsid w:val="00A81840"/>
    <w:rsid w:val="00A818A7"/>
    <w:rsid w:val="00A81976"/>
    <w:rsid w:val="00A81A23"/>
    <w:rsid w:val="00A81D81"/>
    <w:rsid w:val="00A81F1D"/>
    <w:rsid w:val="00A821BC"/>
    <w:rsid w:val="00A82595"/>
    <w:rsid w:val="00A82833"/>
    <w:rsid w:val="00A82852"/>
    <w:rsid w:val="00A8289C"/>
    <w:rsid w:val="00A82B49"/>
    <w:rsid w:val="00A82BA8"/>
    <w:rsid w:val="00A82CA8"/>
    <w:rsid w:val="00A82DCC"/>
    <w:rsid w:val="00A82DCD"/>
    <w:rsid w:val="00A82EED"/>
    <w:rsid w:val="00A82FED"/>
    <w:rsid w:val="00A830B9"/>
    <w:rsid w:val="00A835AD"/>
    <w:rsid w:val="00A835F2"/>
    <w:rsid w:val="00A835F7"/>
    <w:rsid w:val="00A8370E"/>
    <w:rsid w:val="00A83A40"/>
    <w:rsid w:val="00A84056"/>
    <w:rsid w:val="00A84493"/>
    <w:rsid w:val="00A845E7"/>
    <w:rsid w:val="00A847FB"/>
    <w:rsid w:val="00A84841"/>
    <w:rsid w:val="00A8488D"/>
    <w:rsid w:val="00A8489A"/>
    <w:rsid w:val="00A84EEF"/>
    <w:rsid w:val="00A852A1"/>
    <w:rsid w:val="00A856BF"/>
    <w:rsid w:val="00A85844"/>
    <w:rsid w:val="00A85A22"/>
    <w:rsid w:val="00A85A35"/>
    <w:rsid w:val="00A85D55"/>
    <w:rsid w:val="00A860DB"/>
    <w:rsid w:val="00A861BD"/>
    <w:rsid w:val="00A86285"/>
    <w:rsid w:val="00A86323"/>
    <w:rsid w:val="00A86537"/>
    <w:rsid w:val="00A86540"/>
    <w:rsid w:val="00A86885"/>
    <w:rsid w:val="00A869E0"/>
    <w:rsid w:val="00A86B76"/>
    <w:rsid w:val="00A86B9B"/>
    <w:rsid w:val="00A86FD8"/>
    <w:rsid w:val="00A8724F"/>
    <w:rsid w:val="00A872C1"/>
    <w:rsid w:val="00A8743F"/>
    <w:rsid w:val="00A87627"/>
    <w:rsid w:val="00A87636"/>
    <w:rsid w:val="00A87B00"/>
    <w:rsid w:val="00A8F42D"/>
    <w:rsid w:val="00A9006C"/>
    <w:rsid w:val="00A90124"/>
    <w:rsid w:val="00A9014F"/>
    <w:rsid w:val="00A90159"/>
    <w:rsid w:val="00A90322"/>
    <w:rsid w:val="00A9085F"/>
    <w:rsid w:val="00A90A93"/>
    <w:rsid w:val="00A90B6B"/>
    <w:rsid w:val="00A90B79"/>
    <w:rsid w:val="00A90C18"/>
    <w:rsid w:val="00A90E51"/>
    <w:rsid w:val="00A90EFA"/>
    <w:rsid w:val="00A90F60"/>
    <w:rsid w:val="00A90FE9"/>
    <w:rsid w:val="00A9117C"/>
    <w:rsid w:val="00A911BE"/>
    <w:rsid w:val="00A912D9"/>
    <w:rsid w:val="00A9132C"/>
    <w:rsid w:val="00A91451"/>
    <w:rsid w:val="00A91471"/>
    <w:rsid w:val="00A91563"/>
    <w:rsid w:val="00A9185F"/>
    <w:rsid w:val="00A91863"/>
    <w:rsid w:val="00A91902"/>
    <w:rsid w:val="00A91C1F"/>
    <w:rsid w:val="00A91C74"/>
    <w:rsid w:val="00A91D7C"/>
    <w:rsid w:val="00A91EA2"/>
    <w:rsid w:val="00A91F2E"/>
    <w:rsid w:val="00A9201B"/>
    <w:rsid w:val="00A92100"/>
    <w:rsid w:val="00A92275"/>
    <w:rsid w:val="00A92775"/>
    <w:rsid w:val="00A927A2"/>
    <w:rsid w:val="00A928A4"/>
    <w:rsid w:val="00A92AFB"/>
    <w:rsid w:val="00A92B4D"/>
    <w:rsid w:val="00A92C41"/>
    <w:rsid w:val="00A92C45"/>
    <w:rsid w:val="00A9300A"/>
    <w:rsid w:val="00A931B0"/>
    <w:rsid w:val="00A93306"/>
    <w:rsid w:val="00A934AA"/>
    <w:rsid w:val="00A93554"/>
    <w:rsid w:val="00A935C0"/>
    <w:rsid w:val="00A93870"/>
    <w:rsid w:val="00A93921"/>
    <w:rsid w:val="00A93925"/>
    <w:rsid w:val="00A93A23"/>
    <w:rsid w:val="00A93AD4"/>
    <w:rsid w:val="00A93DA7"/>
    <w:rsid w:val="00A93F82"/>
    <w:rsid w:val="00A93FD1"/>
    <w:rsid w:val="00A9400C"/>
    <w:rsid w:val="00A940D2"/>
    <w:rsid w:val="00A94182"/>
    <w:rsid w:val="00A941BC"/>
    <w:rsid w:val="00A9430F"/>
    <w:rsid w:val="00A94330"/>
    <w:rsid w:val="00A94358"/>
    <w:rsid w:val="00A944C5"/>
    <w:rsid w:val="00A94634"/>
    <w:rsid w:val="00A94D21"/>
    <w:rsid w:val="00A9507F"/>
    <w:rsid w:val="00A950EE"/>
    <w:rsid w:val="00A9533B"/>
    <w:rsid w:val="00A95660"/>
    <w:rsid w:val="00A9574C"/>
    <w:rsid w:val="00A957C5"/>
    <w:rsid w:val="00A95831"/>
    <w:rsid w:val="00A9584F"/>
    <w:rsid w:val="00A95A82"/>
    <w:rsid w:val="00A95BDD"/>
    <w:rsid w:val="00A95E0A"/>
    <w:rsid w:val="00A95F4D"/>
    <w:rsid w:val="00A96099"/>
    <w:rsid w:val="00A960C2"/>
    <w:rsid w:val="00A960E3"/>
    <w:rsid w:val="00A961E4"/>
    <w:rsid w:val="00A96978"/>
    <w:rsid w:val="00A96BA8"/>
    <w:rsid w:val="00A96CF4"/>
    <w:rsid w:val="00A96E0C"/>
    <w:rsid w:val="00A96E33"/>
    <w:rsid w:val="00A970E5"/>
    <w:rsid w:val="00A97355"/>
    <w:rsid w:val="00A975EA"/>
    <w:rsid w:val="00A97710"/>
    <w:rsid w:val="00A97818"/>
    <w:rsid w:val="00A97927"/>
    <w:rsid w:val="00A97BA8"/>
    <w:rsid w:val="00A97DC2"/>
    <w:rsid w:val="00A97E35"/>
    <w:rsid w:val="00A97EDA"/>
    <w:rsid w:val="00A97F24"/>
    <w:rsid w:val="00A97F86"/>
    <w:rsid w:val="00AA0130"/>
    <w:rsid w:val="00AA0169"/>
    <w:rsid w:val="00AA0643"/>
    <w:rsid w:val="00AA081D"/>
    <w:rsid w:val="00AA09A0"/>
    <w:rsid w:val="00AA0B6E"/>
    <w:rsid w:val="00AA0E78"/>
    <w:rsid w:val="00AA0EAE"/>
    <w:rsid w:val="00AA1090"/>
    <w:rsid w:val="00AA12B8"/>
    <w:rsid w:val="00AA151C"/>
    <w:rsid w:val="00AA1538"/>
    <w:rsid w:val="00AA15EE"/>
    <w:rsid w:val="00AA18F4"/>
    <w:rsid w:val="00AA19F3"/>
    <w:rsid w:val="00AA1BF2"/>
    <w:rsid w:val="00AA1CAE"/>
    <w:rsid w:val="00AA1DD4"/>
    <w:rsid w:val="00AA1E06"/>
    <w:rsid w:val="00AA1EAB"/>
    <w:rsid w:val="00AA1EF4"/>
    <w:rsid w:val="00AA2245"/>
    <w:rsid w:val="00AA2400"/>
    <w:rsid w:val="00AA266B"/>
    <w:rsid w:val="00AA28DE"/>
    <w:rsid w:val="00AA3355"/>
    <w:rsid w:val="00AA37CE"/>
    <w:rsid w:val="00AA386D"/>
    <w:rsid w:val="00AA38AF"/>
    <w:rsid w:val="00AA39F5"/>
    <w:rsid w:val="00AA3C57"/>
    <w:rsid w:val="00AA3CAA"/>
    <w:rsid w:val="00AA3F1F"/>
    <w:rsid w:val="00AA42ED"/>
    <w:rsid w:val="00AA44AB"/>
    <w:rsid w:val="00AA4886"/>
    <w:rsid w:val="00AA4D73"/>
    <w:rsid w:val="00AA4E10"/>
    <w:rsid w:val="00AA51F8"/>
    <w:rsid w:val="00AA5461"/>
    <w:rsid w:val="00AA5783"/>
    <w:rsid w:val="00AA57B6"/>
    <w:rsid w:val="00AA57DF"/>
    <w:rsid w:val="00AA5A4C"/>
    <w:rsid w:val="00AA62B6"/>
    <w:rsid w:val="00AA6537"/>
    <w:rsid w:val="00AA6768"/>
    <w:rsid w:val="00AA67D3"/>
    <w:rsid w:val="00AA68F3"/>
    <w:rsid w:val="00AA6A0C"/>
    <w:rsid w:val="00AA6B21"/>
    <w:rsid w:val="00AA6B56"/>
    <w:rsid w:val="00AA6C77"/>
    <w:rsid w:val="00AA6C7E"/>
    <w:rsid w:val="00AA6E21"/>
    <w:rsid w:val="00AA6E55"/>
    <w:rsid w:val="00AA711B"/>
    <w:rsid w:val="00AA73DC"/>
    <w:rsid w:val="00AA745E"/>
    <w:rsid w:val="00AA7688"/>
    <w:rsid w:val="00AA76A7"/>
    <w:rsid w:val="00AA7762"/>
    <w:rsid w:val="00AA7891"/>
    <w:rsid w:val="00AA7B61"/>
    <w:rsid w:val="00AA7BFB"/>
    <w:rsid w:val="00AA7D55"/>
    <w:rsid w:val="00AB02A1"/>
    <w:rsid w:val="00AB0403"/>
    <w:rsid w:val="00AB041C"/>
    <w:rsid w:val="00AB04A3"/>
    <w:rsid w:val="00AB04BD"/>
    <w:rsid w:val="00AB0912"/>
    <w:rsid w:val="00AB0B28"/>
    <w:rsid w:val="00AB126C"/>
    <w:rsid w:val="00AB1372"/>
    <w:rsid w:val="00AB13E5"/>
    <w:rsid w:val="00AB1415"/>
    <w:rsid w:val="00AB15C4"/>
    <w:rsid w:val="00AB15D6"/>
    <w:rsid w:val="00AB1708"/>
    <w:rsid w:val="00AB171E"/>
    <w:rsid w:val="00AB18CE"/>
    <w:rsid w:val="00AB1A69"/>
    <w:rsid w:val="00AB1D7C"/>
    <w:rsid w:val="00AB1D90"/>
    <w:rsid w:val="00AB1F9C"/>
    <w:rsid w:val="00AB2470"/>
    <w:rsid w:val="00AB253A"/>
    <w:rsid w:val="00AB27D5"/>
    <w:rsid w:val="00AB281E"/>
    <w:rsid w:val="00AB297B"/>
    <w:rsid w:val="00AB2FD2"/>
    <w:rsid w:val="00AB338E"/>
    <w:rsid w:val="00AB33A9"/>
    <w:rsid w:val="00AB3477"/>
    <w:rsid w:val="00AB3590"/>
    <w:rsid w:val="00AB35C4"/>
    <w:rsid w:val="00AB3644"/>
    <w:rsid w:val="00AB37F7"/>
    <w:rsid w:val="00AB380C"/>
    <w:rsid w:val="00AB3A1D"/>
    <w:rsid w:val="00AB3A26"/>
    <w:rsid w:val="00AB3B3E"/>
    <w:rsid w:val="00AB3B54"/>
    <w:rsid w:val="00AB3E2C"/>
    <w:rsid w:val="00AB42FB"/>
    <w:rsid w:val="00AB4406"/>
    <w:rsid w:val="00AB4483"/>
    <w:rsid w:val="00AB481C"/>
    <w:rsid w:val="00AB4941"/>
    <w:rsid w:val="00AB4B36"/>
    <w:rsid w:val="00AB4C97"/>
    <w:rsid w:val="00AB4DAF"/>
    <w:rsid w:val="00AB4DF3"/>
    <w:rsid w:val="00AB4E3E"/>
    <w:rsid w:val="00AB4E60"/>
    <w:rsid w:val="00AB4FE8"/>
    <w:rsid w:val="00AB5060"/>
    <w:rsid w:val="00AB52AC"/>
    <w:rsid w:val="00AB5314"/>
    <w:rsid w:val="00AB5354"/>
    <w:rsid w:val="00AB539F"/>
    <w:rsid w:val="00AB58DA"/>
    <w:rsid w:val="00AB59E2"/>
    <w:rsid w:val="00AB5C73"/>
    <w:rsid w:val="00AB6056"/>
    <w:rsid w:val="00AB60D9"/>
    <w:rsid w:val="00AB611A"/>
    <w:rsid w:val="00AB623F"/>
    <w:rsid w:val="00AB64A0"/>
    <w:rsid w:val="00AB655C"/>
    <w:rsid w:val="00AB6593"/>
    <w:rsid w:val="00AB6595"/>
    <w:rsid w:val="00AB6603"/>
    <w:rsid w:val="00AB6A3E"/>
    <w:rsid w:val="00AB6C82"/>
    <w:rsid w:val="00AB6D62"/>
    <w:rsid w:val="00AB6DC6"/>
    <w:rsid w:val="00AB6DF8"/>
    <w:rsid w:val="00AB6E07"/>
    <w:rsid w:val="00AB704D"/>
    <w:rsid w:val="00AB71EA"/>
    <w:rsid w:val="00AB72A7"/>
    <w:rsid w:val="00AB72C5"/>
    <w:rsid w:val="00AB72D7"/>
    <w:rsid w:val="00AB7317"/>
    <w:rsid w:val="00AB743D"/>
    <w:rsid w:val="00AB7519"/>
    <w:rsid w:val="00AB7787"/>
    <w:rsid w:val="00AB78B9"/>
    <w:rsid w:val="00AB793A"/>
    <w:rsid w:val="00AB7951"/>
    <w:rsid w:val="00AB7EAA"/>
    <w:rsid w:val="00AC00D0"/>
    <w:rsid w:val="00AC0388"/>
    <w:rsid w:val="00AC07F9"/>
    <w:rsid w:val="00AC088C"/>
    <w:rsid w:val="00AC0946"/>
    <w:rsid w:val="00AC0993"/>
    <w:rsid w:val="00AC0AFD"/>
    <w:rsid w:val="00AC0B01"/>
    <w:rsid w:val="00AC0DD3"/>
    <w:rsid w:val="00AC0DDA"/>
    <w:rsid w:val="00AC0FF4"/>
    <w:rsid w:val="00AC1155"/>
    <w:rsid w:val="00AC1195"/>
    <w:rsid w:val="00AC12D0"/>
    <w:rsid w:val="00AC1304"/>
    <w:rsid w:val="00AC1335"/>
    <w:rsid w:val="00AC135C"/>
    <w:rsid w:val="00AC13AE"/>
    <w:rsid w:val="00AC1858"/>
    <w:rsid w:val="00AC1923"/>
    <w:rsid w:val="00AC1A9E"/>
    <w:rsid w:val="00AC1B43"/>
    <w:rsid w:val="00AC1DBD"/>
    <w:rsid w:val="00AC1EEA"/>
    <w:rsid w:val="00AC2020"/>
    <w:rsid w:val="00AC21BA"/>
    <w:rsid w:val="00AC2590"/>
    <w:rsid w:val="00AC2666"/>
    <w:rsid w:val="00AC2A0C"/>
    <w:rsid w:val="00AC2B16"/>
    <w:rsid w:val="00AC2B54"/>
    <w:rsid w:val="00AC2CAC"/>
    <w:rsid w:val="00AC2E45"/>
    <w:rsid w:val="00AC2EE2"/>
    <w:rsid w:val="00AC33C6"/>
    <w:rsid w:val="00AC34F1"/>
    <w:rsid w:val="00AC35E1"/>
    <w:rsid w:val="00AC366D"/>
    <w:rsid w:val="00AC37B5"/>
    <w:rsid w:val="00AC3B55"/>
    <w:rsid w:val="00AC3C2C"/>
    <w:rsid w:val="00AC3C48"/>
    <w:rsid w:val="00AC3CBA"/>
    <w:rsid w:val="00AC3F29"/>
    <w:rsid w:val="00AC3F30"/>
    <w:rsid w:val="00AC3FBE"/>
    <w:rsid w:val="00AC4107"/>
    <w:rsid w:val="00AC41B3"/>
    <w:rsid w:val="00AC454F"/>
    <w:rsid w:val="00AC45AB"/>
    <w:rsid w:val="00AC45F3"/>
    <w:rsid w:val="00AC4BE2"/>
    <w:rsid w:val="00AC4DB4"/>
    <w:rsid w:val="00AC519F"/>
    <w:rsid w:val="00AC5393"/>
    <w:rsid w:val="00AC55FE"/>
    <w:rsid w:val="00AC562E"/>
    <w:rsid w:val="00AC5676"/>
    <w:rsid w:val="00AC5746"/>
    <w:rsid w:val="00AC580F"/>
    <w:rsid w:val="00AC640D"/>
    <w:rsid w:val="00AC6512"/>
    <w:rsid w:val="00AC653E"/>
    <w:rsid w:val="00AC6648"/>
    <w:rsid w:val="00AC6705"/>
    <w:rsid w:val="00AC6729"/>
    <w:rsid w:val="00AC67E5"/>
    <w:rsid w:val="00AC68CC"/>
    <w:rsid w:val="00AC6B0E"/>
    <w:rsid w:val="00AC6B4C"/>
    <w:rsid w:val="00AC6C64"/>
    <w:rsid w:val="00AC6CEC"/>
    <w:rsid w:val="00AC6FC2"/>
    <w:rsid w:val="00AC7272"/>
    <w:rsid w:val="00AC7287"/>
    <w:rsid w:val="00AC7352"/>
    <w:rsid w:val="00AC738B"/>
    <w:rsid w:val="00AC743C"/>
    <w:rsid w:val="00AC767D"/>
    <w:rsid w:val="00AC770D"/>
    <w:rsid w:val="00AC77DC"/>
    <w:rsid w:val="00AC7968"/>
    <w:rsid w:val="00AC7BB3"/>
    <w:rsid w:val="00AC7C1A"/>
    <w:rsid w:val="00AC7D6C"/>
    <w:rsid w:val="00AC7D7B"/>
    <w:rsid w:val="00AC7DEA"/>
    <w:rsid w:val="00AC7FED"/>
    <w:rsid w:val="00AD0288"/>
    <w:rsid w:val="00AD04F8"/>
    <w:rsid w:val="00AD0653"/>
    <w:rsid w:val="00AD0674"/>
    <w:rsid w:val="00AD06A3"/>
    <w:rsid w:val="00AD06C6"/>
    <w:rsid w:val="00AD0715"/>
    <w:rsid w:val="00AD073C"/>
    <w:rsid w:val="00AD0C45"/>
    <w:rsid w:val="00AD1095"/>
    <w:rsid w:val="00AD12F1"/>
    <w:rsid w:val="00AD16DD"/>
    <w:rsid w:val="00AD174A"/>
    <w:rsid w:val="00AD1AE2"/>
    <w:rsid w:val="00AD1CEA"/>
    <w:rsid w:val="00AD20D0"/>
    <w:rsid w:val="00AD21B0"/>
    <w:rsid w:val="00AD2270"/>
    <w:rsid w:val="00AD23BA"/>
    <w:rsid w:val="00AD2643"/>
    <w:rsid w:val="00AD29B0"/>
    <w:rsid w:val="00AD2B8D"/>
    <w:rsid w:val="00AD2CD0"/>
    <w:rsid w:val="00AD2CF4"/>
    <w:rsid w:val="00AD2CF8"/>
    <w:rsid w:val="00AD2D3C"/>
    <w:rsid w:val="00AD3250"/>
    <w:rsid w:val="00AD326E"/>
    <w:rsid w:val="00AD333A"/>
    <w:rsid w:val="00AD3713"/>
    <w:rsid w:val="00AD38D7"/>
    <w:rsid w:val="00AD3B33"/>
    <w:rsid w:val="00AD3B6E"/>
    <w:rsid w:val="00AD3B91"/>
    <w:rsid w:val="00AD3BBA"/>
    <w:rsid w:val="00AD4101"/>
    <w:rsid w:val="00AD453C"/>
    <w:rsid w:val="00AD45A1"/>
    <w:rsid w:val="00AD45E6"/>
    <w:rsid w:val="00AD4C39"/>
    <w:rsid w:val="00AD4E08"/>
    <w:rsid w:val="00AD4E84"/>
    <w:rsid w:val="00AD508E"/>
    <w:rsid w:val="00AD547E"/>
    <w:rsid w:val="00AD5547"/>
    <w:rsid w:val="00AD5835"/>
    <w:rsid w:val="00AD5A7C"/>
    <w:rsid w:val="00AD5C56"/>
    <w:rsid w:val="00AD5EC5"/>
    <w:rsid w:val="00AD5EE1"/>
    <w:rsid w:val="00AD6074"/>
    <w:rsid w:val="00AD6158"/>
    <w:rsid w:val="00AD61CC"/>
    <w:rsid w:val="00AD63BF"/>
    <w:rsid w:val="00AD6C7F"/>
    <w:rsid w:val="00AD7028"/>
    <w:rsid w:val="00AD72D0"/>
    <w:rsid w:val="00AD7436"/>
    <w:rsid w:val="00AD74F1"/>
    <w:rsid w:val="00AD7919"/>
    <w:rsid w:val="00AD7A09"/>
    <w:rsid w:val="00AD7B74"/>
    <w:rsid w:val="00AD7CB1"/>
    <w:rsid w:val="00AE0121"/>
    <w:rsid w:val="00AE0238"/>
    <w:rsid w:val="00AE0455"/>
    <w:rsid w:val="00AE0543"/>
    <w:rsid w:val="00AE063B"/>
    <w:rsid w:val="00AE06C3"/>
    <w:rsid w:val="00AE09C4"/>
    <w:rsid w:val="00AE0AA9"/>
    <w:rsid w:val="00AE0EF5"/>
    <w:rsid w:val="00AE1048"/>
    <w:rsid w:val="00AE1117"/>
    <w:rsid w:val="00AE13CF"/>
    <w:rsid w:val="00AE1718"/>
    <w:rsid w:val="00AE17F2"/>
    <w:rsid w:val="00AE1D70"/>
    <w:rsid w:val="00AE1DE2"/>
    <w:rsid w:val="00AE216E"/>
    <w:rsid w:val="00AE29AA"/>
    <w:rsid w:val="00AE2A60"/>
    <w:rsid w:val="00AE2CFC"/>
    <w:rsid w:val="00AE2DB6"/>
    <w:rsid w:val="00AE2EF9"/>
    <w:rsid w:val="00AE2F1F"/>
    <w:rsid w:val="00AE2FBD"/>
    <w:rsid w:val="00AE300C"/>
    <w:rsid w:val="00AE3515"/>
    <w:rsid w:val="00AE3612"/>
    <w:rsid w:val="00AE3904"/>
    <w:rsid w:val="00AE3B54"/>
    <w:rsid w:val="00AE3BA7"/>
    <w:rsid w:val="00AE3C0F"/>
    <w:rsid w:val="00AE3E44"/>
    <w:rsid w:val="00AE3E6D"/>
    <w:rsid w:val="00AE3EC0"/>
    <w:rsid w:val="00AE3F7A"/>
    <w:rsid w:val="00AE4129"/>
    <w:rsid w:val="00AE41E9"/>
    <w:rsid w:val="00AE41FA"/>
    <w:rsid w:val="00AE47FC"/>
    <w:rsid w:val="00AE48D3"/>
    <w:rsid w:val="00AE4B19"/>
    <w:rsid w:val="00AE4B1E"/>
    <w:rsid w:val="00AE4C28"/>
    <w:rsid w:val="00AE4C7C"/>
    <w:rsid w:val="00AE4E7F"/>
    <w:rsid w:val="00AE4F21"/>
    <w:rsid w:val="00AE5007"/>
    <w:rsid w:val="00AE51DD"/>
    <w:rsid w:val="00AE51EC"/>
    <w:rsid w:val="00AE521F"/>
    <w:rsid w:val="00AE52A3"/>
    <w:rsid w:val="00AE530E"/>
    <w:rsid w:val="00AE537D"/>
    <w:rsid w:val="00AE54E2"/>
    <w:rsid w:val="00AE5664"/>
    <w:rsid w:val="00AE5D65"/>
    <w:rsid w:val="00AE5F6F"/>
    <w:rsid w:val="00AE5FB4"/>
    <w:rsid w:val="00AE6020"/>
    <w:rsid w:val="00AE6424"/>
    <w:rsid w:val="00AE6696"/>
    <w:rsid w:val="00AE669B"/>
    <w:rsid w:val="00AE66E2"/>
    <w:rsid w:val="00AE69F2"/>
    <w:rsid w:val="00AE6B3A"/>
    <w:rsid w:val="00AE6DFD"/>
    <w:rsid w:val="00AE6EAC"/>
    <w:rsid w:val="00AE769B"/>
    <w:rsid w:val="00AE7ABE"/>
    <w:rsid w:val="00AE7D3A"/>
    <w:rsid w:val="00AE7E02"/>
    <w:rsid w:val="00AE7FA5"/>
    <w:rsid w:val="00AF0062"/>
    <w:rsid w:val="00AF00AB"/>
    <w:rsid w:val="00AF013D"/>
    <w:rsid w:val="00AF024F"/>
    <w:rsid w:val="00AF03EF"/>
    <w:rsid w:val="00AF0437"/>
    <w:rsid w:val="00AF0665"/>
    <w:rsid w:val="00AF0706"/>
    <w:rsid w:val="00AF0B9A"/>
    <w:rsid w:val="00AF0C7C"/>
    <w:rsid w:val="00AF0FFC"/>
    <w:rsid w:val="00AF1215"/>
    <w:rsid w:val="00AF1435"/>
    <w:rsid w:val="00AF1442"/>
    <w:rsid w:val="00AF144B"/>
    <w:rsid w:val="00AF16ED"/>
    <w:rsid w:val="00AF19BE"/>
    <w:rsid w:val="00AF19E5"/>
    <w:rsid w:val="00AF1A2C"/>
    <w:rsid w:val="00AF1C0A"/>
    <w:rsid w:val="00AF1CF5"/>
    <w:rsid w:val="00AF1E03"/>
    <w:rsid w:val="00AF2091"/>
    <w:rsid w:val="00AF2151"/>
    <w:rsid w:val="00AF233C"/>
    <w:rsid w:val="00AF246F"/>
    <w:rsid w:val="00AF247C"/>
    <w:rsid w:val="00AF2529"/>
    <w:rsid w:val="00AF259D"/>
    <w:rsid w:val="00AF2C64"/>
    <w:rsid w:val="00AF2EFA"/>
    <w:rsid w:val="00AF2F5E"/>
    <w:rsid w:val="00AF310A"/>
    <w:rsid w:val="00AF3265"/>
    <w:rsid w:val="00AF39EB"/>
    <w:rsid w:val="00AF3D8C"/>
    <w:rsid w:val="00AF4211"/>
    <w:rsid w:val="00AF443A"/>
    <w:rsid w:val="00AF44C1"/>
    <w:rsid w:val="00AF455A"/>
    <w:rsid w:val="00AF45CB"/>
    <w:rsid w:val="00AF482D"/>
    <w:rsid w:val="00AF48BB"/>
    <w:rsid w:val="00AF4F5D"/>
    <w:rsid w:val="00AF50E1"/>
    <w:rsid w:val="00AF5148"/>
    <w:rsid w:val="00AF51A2"/>
    <w:rsid w:val="00AF5479"/>
    <w:rsid w:val="00AF5C2D"/>
    <w:rsid w:val="00AF5C56"/>
    <w:rsid w:val="00AF5CA7"/>
    <w:rsid w:val="00AF5DBA"/>
    <w:rsid w:val="00AF5E3E"/>
    <w:rsid w:val="00AF5EB6"/>
    <w:rsid w:val="00AF67D2"/>
    <w:rsid w:val="00AF686C"/>
    <w:rsid w:val="00AF6970"/>
    <w:rsid w:val="00AF6BB9"/>
    <w:rsid w:val="00AF6BE9"/>
    <w:rsid w:val="00AF6E9C"/>
    <w:rsid w:val="00AF6EF2"/>
    <w:rsid w:val="00AF7166"/>
    <w:rsid w:val="00AF7828"/>
    <w:rsid w:val="00AF78AB"/>
    <w:rsid w:val="00AF7AB6"/>
    <w:rsid w:val="00AF7D94"/>
    <w:rsid w:val="00B00049"/>
    <w:rsid w:val="00B000AB"/>
    <w:rsid w:val="00B001A8"/>
    <w:rsid w:val="00B0031A"/>
    <w:rsid w:val="00B00566"/>
    <w:rsid w:val="00B006D7"/>
    <w:rsid w:val="00B0097B"/>
    <w:rsid w:val="00B00B7B"/>
    <w:rsid w:val="00B00BD0"/>
    <w:rsid w:val="00B00C0E"/>
    <w:rsid w:val="00B00EE8"/>
    <w:rsid w:val="00B00F84"/>
    <w:rsid w:val="00B0101B"/>
    <w:rsid w:val="00B0113F"/>
    <w:rsid w:val="00B01571"/>
    <w:rsid w:val="00B01C18"/>
    <w:rsid w:val="00B01D88"/>
    <w:rsid w:val="00B01DBE"/>
    <w:rsid w:val="00B01E42"/>
    <w:rsid w:val="00B01EE0"/>
    <w:rsid w:val="00B01F2A"/>
    <w:rsid w:val="00B0207B"/>
    <w:rsid w:val="00B02098"/>
    <w:rsid w:val="00B02212"/>
    <w:rsid w:val="00B0244B"/>
    <w:rsid w:val="00B02685"/>
    <w:rsid w:val="00B026B2"/>
    <w:rsid w:val="00B02C4E"/>
    <w:rsid w:val="00B02C6F"/>
    <w:rsid w:val="00B02F49"/>
    <w:rsid w:val="00B02FE1"/>
    <w:rsid w:val="00B02FF0"/>
    <w:rsid w:val="00B03235"/>
    <w:rsid w:val="00B0354C"/>
    <w:rsid w:val="00B036C5"/>
    <w:rsid w:val="00B03792"/>
    <w:rsid w:val="00B03B78"/>
    <w:rsid w:val="00B03CDB"/>
    <w:rsid w:val="00B03DC1"/>
    <w:rsid w:val="00B03E34"/>
    <w:rsid w:val="00B03EE9"/>
    <w:rsid w:val="00B03FEE"/>
    <w:rsid w:val="00B040D6"/>
    <w:rsid w:val="00B041BE"/>
    <w:rsid w:val="00B043A5"/>
    <w:rsid w:val="00B0449D"/>
    <w:rsid w:val="00B04567"/>
    <w:rsid w:val="00B04730"/>
    <w:rsid w:val="00B047EC"/>
    <w:rsid w:val="00B04813"/>
    <w:rsid w:val="00B0483A"/>
    <w:rsid w:val="00B04A6B"/>
    <w:rsid w:val="00B04B30"/>
    <w:rsid w:val="00B04D40"/>
    <w:rsid w:val="00B04DE7"/>
    <w:rsid w:val="00B04E58"/>
    <w:rsid w:val="00B04EC7"/>
    <w:rsid w:val="00B0520D"/>
    <w:rsid w:val="00B058AA"/>
    <w:rsid w:val="00B05BEA"/>
    <w:rsid w:val="00B05C69"/>
    <w:rsid w:val="00B05E20"/>
    <w:rsid w:val="00B05F4A"/>
    <w:rsid w:val="00B06063"/>
    <w:rsid w:val="00B060D6"/>
    <w:rsid w:val="00B06727"/>
    <w:rsid w:val="00B0679E"/>
    <w:rsid w:val="00B06B08"/>
    <w:rsid w:val="00B06B32"/>
    <w:rsid w:val="00B06C55"/>
    <w:rsid w:val="00B0710E"/>
    <w:rsid w:val="00B0727A"/>
    <w:rsid w:val="00B072B3"/>
    <w:rsid w:val="00B075A5"/>
    <w:rsid w:val="00B078A7"/>
    <w:rsid w:val="00B07945"/>
    <w:rsid w:val="00B07960"/>
    <w:rsid w:val="00B100C2"/>
    <w:rsid w:val="00B1030D"/>
    <w:rsid w:val="00B1044E"/>
    <w:rsid w:val="00B10652"/>
    <w:rsid w:val="00B10793"/>
    <w:rsid w:val="00B10FAF"/>
    <w:rsid w:val="00B1113B"/>
    <w:rsid w:val="00B11212"/>
    <w:rsid w:val="00B11263"/>
    <w:rsid w:val="00B11279"/>
    <w:rsid w:val="00B114CB"/>
    <w:rsid w:val="00B11737"/>
    <w:rsid w:val="00B117A0"/>
    <w:rsid w:val="00B119C3"/>
    <w:rsid w:val="00B11A6F"/>
    <w:rsid w:val="00B11BE8"/>
    <w:rsid w:val="00B11E3F"/>
    <w:rsid w:val="00B12199"/>
    <w:rsid w:val="00B1220B"/>
    <w:rsid w:val="00B12224"/>
    <w:rsid w:val="00B12251"/>
    <w:rsid w:val="00B12308"/>
    <w:rsid w:val="00B12436"/>
    <w:rsid w:val="00B1266F"/>
    <w:rsid w:val="00B12CAD"/>
    <w:rsid w:val="00B13195"/>
    <w:rsid w:val="00B13563"/>
    <w:rsid w:val="00B135A8"/>
    <w:rsid w:val="00B1363E"/>
    <w:rsid w:val="00B138E6"/>
    <w:rsid w:val="00B13A62"/>
    <w:rsid w:val="00B13AD7"/>
    <w:rsid w:val="00B13B10"/>
    <w:rsid w:val="00B13E65"/>
    <w:rsid w:val="00B13F62"/>
    <w:rsid w:val="00B14090"/>
    <w:rsid w:val="00B14112"/>
    <w:rsid w:val="00B143D9"/>
    <w:rsid w:val="00B1461A"/>
    <w:rsid w:val="00B1477F"/>
    <w:rsid w:val="00B147DC"/>
    <w:rsid w:val="00B14A1E"/>
    <w:rsid w:val="00B14C0A"/>
    <w:rsid w:val="00B14DD8"/>
    <w:rsid w:val="00B15676"/>
    <w:rsid w:val="00B1572A"/>
    <w:rsid w:val="00B15982"/>
    <w:rsid w:val="00B15AD3"/>
    <w:rsid w:val="00B15BF4"/>
    <w:rsid w:val="00B15EF6"/>
    <w:rsid w:val="00B15F55"/>
    <w:rsid w:val="00B16344"/>
    <w:rsid w:val="00B16600"/>
    <w:rsid w:val="00B167CE"/>
    <w:rsid w:val="00B168B4"/>
    <w:rsid w:val="00B16BF8"/>
    <w:rsid w:val="00B16E64"/>
    <w:rsid w:val="00B171FF"/>
    <w:rsid w:val="00B1726F"/>
    <w:rsid w:val="00B173AF"/>
    <w:rsid w:val="00B175A8"/>
    <w:rsid w:val="00B1766A"/>
    <w:rsid w:val="00B179D5"/>
    <w:rsid w:val="00B17AF3"/>
    <w:rsid w:val="00B17B31"/>
    <w:rsid w:val="00B17C6C"/>
    <w:rsid w:val="00B17C7C"/>
    <w:rsid w:val="00B17CA8"/>
    <w:rsid w:val="00B17EDC"/>
    <w:rsid w:val="00B201D8"/>
    <w:rsid w:val="00B20291"/>
    <w:rsid w:val="00B2032D"/>
    <w:rsid w:val="00B203B6"/>
    <w:rsid w:val="00B2076B"/>
    <w:rsid w:val="00B207F8"/>
    <w:rsid w:val="00B20D00"/>
    <w:rsid w:val="00B20F16"/>
    <w:rsid w:val="00B20F9D"/>
    <w:rsid w:val="00B20FAB"/>
    <w:rsid w:val="00B212A8"/>
    <w:rsid w:val="00B212D3"/>
    <w:rsid w:val="00B2133B"/>
    <w:rsid w:val="00B21386"/>
    <w:rsid w:val="00B21394"/>
    <w:rsid w:val="00B213E3"/>
    <w:rsid w:val="00B2147D"/>
    <w:rsid w:val="00B217C1"/>
    <w:rsid w:val="00B218B9"/>
    <w:rsid w:val="00B2198E"/>
    <w:rsid w:val="00B219BD"/>
    <w:rsid w:val="00B2208B"/>
    <w:rsid w:val="00B220CB"/>
    <w:rsid w:val="00B22356"/>
    <w:rsid w:val="00B223EF"/>
    <w:rsid w:val="00B2253F"/>
    <w:rsid w:val="00B22692"/>
    <w:rsid w:val="00B22718"/>
    <w:rsid w:val="00B22960"/>
    <w:rsid w:val="00B22F5B"/>
    <w:rsid w:val="00B23196"/>
    <w:rsid w:val="00B231EF"/>
    <w:rsid w:val="00B23293"/>
    <w:rsid w:val="00B2329B"/>
    <w:rsid w:val="00B2330D"/>
    <w:rsid w:val="00B2340D"/>
    <w:rsid w:val="00B23491"/>
    <w:rsid w:val="00B23616"/>
    <w:rsid w:val="00B23783"/>
    <w:rsid w:val="00B23986"/>
    <w:rsid w:val="00B23A5A"/>
    <w:rsid w:val="00B23CA8"/>
    <w:rsid w:val="00B24788"/>
    <w:rsid w:val="00B24864"/>
    <w:rsid w:val="00B24920"/>
    <w:rsid w:val="00B252CC"/>
    <w:rsid w:val="00B2548A"/>
    <w:rsid w:val="00B2560D"/>
    <w:rsid w:val="00B25772"/>
    <w:rsid w:val="00B25868"/>
    <w:rsid w:val="00B2587A"/>
    <w:rsid w:val="00B258E4"/>
    <w:rsid w:val="00B25933"/>
    <w:rsid w:val="00B25AD6"/>
    <w:rsid w:val="00B25C19"/>
    <w:rsid w:val="00B25CF4"/>
    <w:rsid w:val="00B26227"/>
    <w:rsid w:val="00B2669E"/>
    <w:rsid w:val="00B26702"/>
    <w:rsid w:val="00B267C5"/>
    <w:rsid w:val="00B267CC"/>
    <w:rsid w:val="00B268C6"/>
    <w:rsid w:val="00B26917"/>
    <w:rsid w:val="00B26B60"/>
    <w:rsid w:val="00B26C62"/>
    <w:rsid w:val="00B26CF9"/>
    <w:rsid w:val="00B270E1"/>
    <w:rsid w:val="00B270F8"/>
    <w:rsid w:val="00B27195"/>
    <w:rsid w:val="00B275AA"/>
    <w:rsid w:val="00B2761B"/>
    <w:rsid w:val="00B277C8"/>
    <w:rsid w:val="00B2782B"/>
    <w:rsid w:val="00B27865"/>
    <w:rsid w:val="00B2787D"/>
    <w:rsid w:val="00B2795B"/>
    <w:rsid w:val="00B27BAA"/>
    <w:rsid w:val="00B27E25"/>
    <w:rsid w:val="00B27F03"/>
    <w:rsid w:val="00B27F7A"/>
    <w:rsid w:val="00B27FB0"/>
    <w:rsid w:val="00B30138"/>
    <w:rsid w:val="00B301AD"/>
    <w:rsid w:val="00B30396"/>
    <w:rsid w:val="00B30613"/>
    <w:rsid w:val="00B308BF"/>
    <w:rsid w:val="00B30905"/>
    <w:rsid w:val="00B3096C"/>
    <w:rsid w:val="00B30999"/>
    <w:rsid w:val="00B30E35"/>
    <w:rsid w:val="00B30F22"/>
    <w:rsid w:val="00B3122B"/>
    <w:rsid w:val="00B313D5"/>
    <w:rsid w:val="00B3140E"/>
    <w:rsid w:val="00B31428"/>
    <w:rsid w:val="00B31672"/>
    <w:rsid w:val="00B31862"/>
    <w:rsid w:val="00B31904"/>
    <w:rsid w:val="00B319E7"/>
    <w:rsid w:val="00B31A15"/>
    <w:rsid w:val="00B31B55"/>
    <w:rsid w:val="00B31B8E"/>
    <w:rsid w:val="00B31BC8"/>
    <w:rsid w:val="00B31C85"/>
    <w:rsid w:val="00B31CAA"/>
    <w:rsid w:val="00B31D43"/>
    <w:rsid w:val="00B31E85"/>
    <w:rsid w:val="00B32236"/>
    <w:rsid w:val="00B32263"/>
    <w:rsid w:val="00B32372"/>
    <w:rsid w:val="00B32435"/>
    <w:rsid w:val="00B3248E"/>
    <w:rsid w:val="00B324B0"/>
    <w:rsid w:val="00B3256B"/>
    <w:rsid w:val="00B32657"/>
    <w:rsid w:val="00B326C7"/>
    <w:rsid w:val="00B32D54"/>
    <w:rsid w:val="00B32D90"/>
    <w:rsid w:val="00B32D97"/>
    <w:rsid w:val="00B32DDC"/>
    <w:rsid w:val="00B32E14"/>
    <w:rsid w:val="00B3306C"/>
    <w:rsid w:val="00B331D7"/>
    <w:rsid w:val="00B333DB"/>
    <w:rsid w:val="00B333FD"/>
    <w:rsid w:val="00B336F0"/>
    <w:rsid w:val="00B337CD"/>
    <w:rsid w:val="00B339D4"/>
    <w:rsid w:val="00B33B45"/>
    <w:rsid w:val="00B34069"/>
    <w:rsid w:val="00B3416A"/>
    <w:rsid w:val="00B34300"/>
    <w:rsid w:val="00B34588"/>
    <w:rsid w:val="00B34757"/>
    <w:rsid w:val="00B34928"/>
    <w:rsid w:val="00B34A40"/>
    <w:rsid w:val="00B34B77"/>
    <w:rsid w:val="00B3538A"/>
    <w:rsid w:val="00B353EA"/>
    <w:rsid w:val="00B354D0"/>
    <w:rsid w:val="00B3566A"/>
    <w:rsid w:val="00B357BA"/>
    <w:rsid w:val="00B359F8"/>
    <w:rsid w:val="00B35A13"/>
    <w:rsid w:val="00B35B90"/>
    <w:rsid w:val="00B35BC2"/>
    <w:rsid w:val="00B35E5B"/>
    <w:rsid w:val="00B3655A"/>
    <w:rsid w:val="00B365E6"/>
    <w:rsid w:val="00B367C0"/>
    <w:rsid w:val="00B369F4"/>
    <w:rsid w:val="00B36AD7"/>
    <w:rsid w:val="00B36D69"/>
    <w:rsid w:val="00B3725B"/>
    <w:rsid w:val="00B37595"/>
    <w:rsid w:val="00B3768C"/>
    <w:rsid w:val="00B37757"/>
    <w:rsid w:val="00B37A07"/>
    <w:rsid w:val="00B37CB2"/>
    <w:rsid w:val="00B40057"/>
    <w:rsid w:val="00B40265"/>
    <w:rsid w:val="00B4034D"/>
    <w:rsid w:val="00B4069B"/>
    <w:rsid w:val="00B4087E"/>
    <w:rsid w:val="00B40CAE"/>
    <w:rsid w:val="00B40DD6"/>
    <w:rsid w:val="00B40F31"/>
    <w:rsid w:val="00B41016"/>
    <w:rsid w:val="00B411D6"/>
    <w:rsid w:val="00B412C3"/>
    <w:rsid w:val="00B41A78"/>
    <w:rsid w:val="00B41B8A"/>
    <w:rsid w:val="00B422BA"/>
    <w:rsid w:val="00B423AF"/>
    <w:rsid w:val="00B42479"/>
    <w:rsid w:val="00B426DF"/>
    <w:rsid w:val="00B427D0"/>
    <w:rsid w:val="00B428AF"/>
    <w:rsid w:val="00B4293F"/>
    <w:rsid w:val="00B42A92"/>
    <w:rsid w:val="00B42E0F"/>
    <w:rsid w:val="00B42F56"/>
    <w:rsid w:val="00B4311F"/>
    <w:rsid w:val="00B43165"/>
    <w:rsid w:val="00B4318F"/>
    <w:rsid w:val="00B4330D"/>
    <w:rsid w:val="00B4347A"/>
    <w:rsid w:val="00B4350F"/>
    <w:rsid w:val="00B4362D"/>
    <w:rsid w:val="00B43749"/>
    <w:rsid w:val="00B4381F"/>
    <w:rsid w:val="00B43948"/>
    <w:rsid w:val="00B43A09"/>
    <w:rsid w:val="00B43A69"/>
    <w:rsid w:val="00B43BF1"/>
    <w:rsid w:val="00B43E3B"/>
    <w:rsid w:val="00B43EEF"/>
    <w:rsid w:val="00B43FA8"/>
    <w:rsid w:val="00B441FC"/>
    <w:rsid w:val="00B44410"/>
    <w:rsid w:val="00B444BF"/>
    <w:rsid w:val="00B445FD"/>
    <w:rsid w:val="00B44605"/>
    <w:rsid w:val="00B44747"/>
    <w:rsid w:val="00B447C3"/>
    <w:rsid w:val="00B447E5"/>
    <w:rsid w:val="00B44965"/>
    <w:rsid w:val="00B449E8"/>
    <w:rsid w:val="00B44A6D"/>
    <w:rsid w:val="00B44B58"/>
    <w:rsid w:val="00B44CAF"/>
    <w:rsid w:val="00B456B5"/>
    <w:rsid w:val="00B4573B"/>
    <w:rsid w:val="00B457B6"/>
    <w:rsid w:val="00B457DD"/>
    <w:rsid w:val="00B4580A"/>
    <w:rsid w:val="00B45A58"/>
    <w:rsid w:val="00B45BB7"/>
    <w:rsid w:val="00B4637D"/>
    <w:rsid w:val="00B46436"/>
    <w:rsid w:val="00B4658C"/>
    <w:rsid w:val="00B46717"/>
    <w:rsid w:val="00B4682E"/>
    <w:rsid w:val="00B46844"/>
    <w:rsid w:val="00B469B0"/>
    <w:rsid w:val="00B469E5"/>
    <w:rsid w:val="00B46BED"/>
    <w:rsid w:val="00B46C74"/>
    <w:rsid w:val="00B46CB5"/>
    <w:rsid w:val="00B4712A"/>
    <w:rsid w:val="00B4726B"/>
    <w:rsid w:val="00B4733E"/>
    <w:rsid w:val="00B47439"/>
    <w:rsid w:val="00B474AB"/>
    <w:rsid w:val="00B475BE"/>
    <w:rsid w:val="00B47743"/>
    <w:rsid w:val="00B47BE0"/>
    <w:rsid w:val="00B47C63"/>
    <w:rsid w:val="00B47C96"/>
    <w:rsid w:val="00B47F37"/>
    <w:rsid w:val="00B50147"/>
    <w:rsid w:val="00B5036E"/>
    <w:rsid w:val="00B5037B"/>
    <w:rsid w:val="00B5041F"/>
    <w:rsid w:val="00B5048C"/>
    <w:rsid w:val="00B504BC"/>
    <w:rsid w:val="00B5065A"/>
    <w:rsid w:val="00B50703"/>
    <w:rsid w:val="00B50C5E"/>
    <w:rsid w:val="00B50E51"/>
    <w:rsid w:val="00B50FB7"/>
    <w:rsid w:val="00B51037"/>
    <w:rsid w:val="00B511E4"/>
    <w:rsid w:val="00B5122F"/>
    <w:rsid w:val="00B51293"/>
    <w:rsid w:val="00B5164F"/>
    <w:rsid w:val="00B517F6"/>
    <w:rsid w:val="00B5186C"/>
    <w:rsid w:val="00B518D8"/>
    <w:rsid w:val="00B5195D"/>
    <w:rsid w:val="00B51FAA"/>
    <w:rsid w:val="00B5240D"/>
    <w:rsid w:val="00B5257F"/>
    <w:rsid w:val="00B52586"/>
    <w:rsid w:val="00B52C71"/>
    <w:rsid w:val="00B52C74"/>
    <w:rsid w:val="00B52C77"/>
    <w:rsid w:val="00B5306A"/>
    <w:rsid w:val="00B531FC"/>
    <w:rsid w:val="00B53390"/>
    <w:rsid w:val="00B5347B"/>
    <w:rsid w:val="00B53A76"/>
    <w:rsid w:val="00B53E70"/>
    <w:rsid w:val="00B53ED6"/>
    <w:rsid w:val="00B544B6"/>
    <w:rsid w:val="00B5474E"/>
    <w:rsid w:val="00B54B0E"/>
    <w:rsid w:val="00B54E07"/>
    <w:rsid w:val="00B54FFD"/>
    <w:rsid w:val="00B55027"/>
    <w:rsid w:val="00B55067"/>
    <w:rsid w:val="00B55432"/>
    <w:rsid w:val="00B55457"/>
    <w:rsid w:val="00B55473"/>
    <w:rsid w:val="00B555EE"/>
    <w:rsid w:val="00B5564E"/>
    <w:rsid w:val="00B5573B"/>
    <w:rsid w:val="00B55764"/>
    <w:rsid w:val="00B55832"/>
    <w:rsid w:val="00B55A67"/>
    <w:rsid w:val="00B55AA8"/>
    <w:rsid w:val="00B55CC3"/>
    <w:rsid w:val="00B55D10"/>
    <w:rsid w:val="00B56188"/>
    <w:rsid w:val="00B5690C"/>
    <w:rsid w:val="00B56A25"/>
    <w:rsid w:val="00B56A54"/>
    <w:rsid w:val="00B56BEE"/>
    <w:rsid w:val="00B56F76"/>
    <w:rsid w:val="00B573DA"/>
    <w:rsid w:val="00B576A6"/>
    <w:rsid w:val="00B5774F"/>
    <w:rsid w:val="00B57A56"/>
    <w:rsid w:val="00B57AB9"/>
    <w:rsid w:val="00B57C0D"/>
    <w:rsid w:val="00B57CA0"/>
    <w:rsid w:val="00B57D01"/>
    <w:rsid w:val="00B57D79"/>
    <w:rsid w:val="00B57E6D"/>
    <w:rsid w:val="00B6000B"/>
    <w:rsid w:val="00B6020A"/>
    <w:rsid w:val="00B60268"/>
    <w:rsid w:val="00B60339"/>
    <w:rsid w:val="00B60382"/>
    <w:rsid w:val="00B6044B"/>
    <w:rsid w:val="00B60650"/>
    <w:rsid w:val="00B606CA"/>
    <w:rsid w:val="00B60771"/>
    <w:rsid w:val="00B60780"/>
    <w:rsid w:val="00B60906"/>
    <w:rsid w:val="00B60983"/>
    <w:rsid w:val="00B60C5B"/>
    <w:rsid w:val="00B61203"/>
    <w:rsid w:val="00B6132F"/>
    <w:rsid w:val="00B61371"/>
    <w:rsid w:val="00B6145B"/>
    <w:rsid w:val="00B61715"/>
    <w:rsid w:val="00B6176E"/>
    <w:rsid w:val="00B61BE1"/>
    <w:rsid w:val="00B61DDF"/>
    <w:rsid w:val="00B61E19"/>
    <w:rsid w:val="00B61E3B"/>
    <w:rsid w:val="00B6202B"/>
    <w:rsid w:val="00B62388"/>
    <w:rsid w:val="00B6284F"/>
    <w:rsid w:val="00B62980"/>
    <w:rsid w:val="00B62C5F"/>
    <w:rsid w:val="00B62CE9"/>
    <w:rsid w:val="00B62E35"/>
    <w:rsid w:val="00B62F0B"/>
    <w:rsid w:val="00B62FE4"/>
    <w:rsid w:val="00B631AF"/>
    <w:rsid w:val="00B632E3"/>
    <w:rsid w:val="00B63310"/>
    <w:rsid w:val="00B6344F"/>
    <w:rsid w:val="00B634FE"/>
    <w:rsid w:val="00B6368E"/>
    <w:rsid w:val="00B63982"/>
    <w:rsid w:val="00B63DF3"/>
    <w:rsid w:val="00B6441E"/>
    <w:rsid w:val="00B6481D"/>
    <w:rsid w:val="00B6494C"/>
    <w:rsid w:val="00B64A9C"/>
    <w:rsid w:val="00B64F60"/>
    <w:rsid w:val="00B64F73"/>
    <w:rsid w:val="00B6547F"/>
    <w:rsid w:val="00B655A4"/>
    <w:rsid w:val="00B65661"/>
    <w:rsid w:val="00B65887"/>
    <w:rsid w:val="00B65CA9"/>
    <w:rsid w:val="00B66092"/>
    <w:rsid w:val="00B6612E"/>
    <w:rsid w:val="00B66629"/>
    <w:rsid w:val="00B66AA4"/>
    <w:rsid w:val="00B66BF1"/>
    <w:rsid w:val="00B66C25"/>
    <w:rsid w:val="00B66CC2"/>
    <w:rsid w:val="00B66DC5"/>
    <w:rsid w:val="00B67153"/>
    <w:rsid w:val="00B673A0"/>
    <w:rsid w:val="00B6771C"/>
    <w:rsid w:val="00B67F76"/>
    <w:rsid w:val="00B67FF5"/>
    <w:rsid w:val="00B700ED"/>
    <w:rsid w:val="00B70169"/>
    <w:rsid w:val="00B70262"/>
    <w:rsid w:val="00B7026A"/>
    <w:rsid w:val="00B702EB"/>
    <w:rsid w:val="00B70687"/>
    <w:rsid w:val="00B70791"/>
    <w:rsid w:val="00B70962"/>
    <w:rsid w:val="00B70C25"/>
    <w:rsid w:val="00B70F49"/>
    <w:rsid w:val="00B70FF9"/>
    <w:rsid w:val="00B7101B"/>
    <w:rsid w:val="00B71063"/>
    <w:rsid w:val="00B7106D"/>
    <w:rsid w:val="00B710F3"/>
    <w:rsid w:val="00B71495"/>
    <w:rsid w:val="00B717E5"/>
    <w:rsid w:val="00B71B9A"/>
    <w:rsid w:val="00B71C60"/>
    <w:rsid w:val="00B71F58"/>
    <w:rsid w:val="00B72258"/>
    <w:rsid w:val="00B72285"/>
    <w:rsid w:val="00B72570"/>
    <w:rsid w:val="00B7267E"/>
    <w:rsid w:val="00B7285A"/>
    <w:rsid w:val="00B728E2"/>
    <w:rsid w:val="00B72B2F"/>
    <w:rsid w:val="00B72CBC"/>
    <w:rsid w:val="00B72F22"/>
    <w:rsid w:val="00B730AD"/>
    <w:rsid w:val="00B7332A"/>
    <w:rsid w:val="00B7335E"/>
    <w:rsid w:val="00B735B5"/>
    <w:rsid w:val="00B736C6"/>
    <w:rsid w:val="00B73708"/>
    <w:rsid w:val="00B739F3"/>
    <w:rsid w:val="00B73CBD"/>
    <w:rsid w:val="00B73FEC"/>
    <w:rsid w:val="00B74009"/>
    <w:rsid w:val="00B740F3"/>
    <w:rsid w:val="00B742B1"/>
    <w:rsid w:val="00B74419"/>
    <w:rsid w:val="00B7445E"/>
    <w:rsid w:val="00B744C1"/>
    <w:rsid w:val="00B74CDD"/>
    <w:rsid w:val="00B74D3B"/>
    <w:rsid w:val="00B74F94"/>
    <w:rsid w:val="00B75221"/>
    <w:rsid w:val="00B752ED"/>
    <w:rsid w:val="00B7542E"/>
    <w:rsid w:val="00B75551"/>
    <w:rsid w:val="00B75584"/>
    <w:rsid w:val="00B757FE"/>
    <w:rsid w:val="00B75CD5"/>
    <w:rsid w:val="00B75EF0"/>
    <w:rsid w:val="00B764F4"/>
    <w:rsid w:val="00B76510"/>
    <w:rsid w:val="00B768E2"/>
    <w:rsid w:val="00B768EE"/>
    <w:rsid w:val="00B76A12"/>
    <w:rsid w:val="00B76B27"/>
    <w:rsid w:val="00B76C48"/>
    <w:rsid w:val="00B76D90"/>
    <w:rsid w:val="00B76F75"/>
    <w:rsid w:val="00B77040"/>
    <w:rsid w:val="00B770B5"/>
    <w:rsid w:val="00B7716A"/>
    <w:rsid w:val="00B7720A"/>
    <w:rsid w:val="00B77270"/>
    <w:rsid w:val="00B77963"/>
    <w:rsid w:val="00B779AD"/>
    <w:rsid w:val="00B77A12"/>
    <w:rsid w:val="00B77A5E"/>
    <w:rsid w:val="00B77BEB"/>
    <w:rsid w:val="00B77C1D"/>
    <w:rsid w:val="00B77EB4"/>
    <w:rsid w:val="00B77ED8"/>
    <w:rsid w:val="00B80189"/>
    <w:rsid w:val="00B804BC"/>
    <w:rsid w:val="00B808B0"/>
    <w:rsid w:val="00B808C3"/>
    <w:rsid w:val="00B80A33"/>
    <w:rsid w:val="00B80C5B"/>
    <w:rsid w:val="00B80D63"/>
    <w:rsid w:val="00B80DA3"/>
    <w:rsid w:val="00B80E7E"/>
    <w:rsid w:val="00B80F8A"/>
    <w:rsid w:val="00B80F8F"/>
    <w:rsid w:val="00B81169"/>
    <w:rsid w:val="00B8166A"/>
    <w:rsid w:val="00B81CC4"/>
    <w:rsid w:val="00B81E3A"/>
    <w:rsid w:val="00B81E4C"/>
    <w:rsid w:val="00B82268"/>
    <w:rsid w:val="00B8232D"/>
    <w:rsid w:val="00B82609"/>
    <w:rsid w:val="00B82816"/>
    <w:rsid w:val="00B82961"/>
    <w:rsid w:val="00B82A01"/>
    <w:rsid w:val="00B82D7F"/>
    <w:rsid w:val="00B82E0E"/>
    <w:rsid w:val="00B82F46"/>
    <w:rsid w:val="00B82FB3"/>
    <w:rsid w:val="00B83200"/>
    <w:rsid w:val="00B83242"/>
    <w:rsid w:val="00B832C7"/>
    <w:rsid w:val="00B83426"/>
    <w:rsid w:val="00B83997"/>
    <w:rsid w:val="00B83B41"/>
    <w:rsid w:val="00B83C67"/>
    <w:rsid w:val="00B83EEF"/>
    <w:rsid w:val="00B8447D"/>
    <w:rsid w:val="00B846B7"/>
    <w:rsid w:val="00B847D7"/>
    <w:rsid w:val="00B84909"/>
    <w:rsid w:val="00B84AD1"/>
    <w:rsid w:val="00B84B16"/>
    <w:rsid w:val="00B84CA1"/>
    <w:rsid w:val="00B84D01"/>
    <w:rsid w:val="00B84D3E"/>
    <w:rsid w:val="00B85064"/>
    <w:rsid w:val="00B8511C"/>
    <w:rsid w:val="00B851F4"/>
    <w:rsid w:val="00B853BB"/>
    <w:rsid w:val="00B85901"/>
    <w:rsid w:val="00B85A91"/>
    <w:rsid w:val="00B85D1F"/>
    <w:rsid w:val="00B86000"/>
    <w:rsid w:val="00B86282"/>
    <w:rsid w:val="00B8643B"/>
    <w:rsid w:val="00B86497"/>
    <w:rsid w:val="00B86684"/>
    <w:rsid w:val="00B86825"/>
    <w:rsid w:val="00B86891"/>
    <w:rsid w:val="00B86A92"/>
    <w:rsid w:val="00B86D2A"/>
    <w:rsid w:val="00B86D39"/>
    <w:rsid w:val="00B86D9E"/>
    <w:rsid w:val="00B86E2F"/>
    <w:rsid w:val="00B87167"/>
    <w:rsid w:val="00B87330"/>
    <w:rsid w:val="00B873D1"/>
    <w:rsid w:val="00B8765B"/>
    <w:rsid w:val="00B876E7"/>
    <w:rsid w:val="00B8782B"/>
    <w:rsid w:val="00B87C8B"/>
    <w:rsid w:val="00B87D5E"/>
    <w:rsid w:val="00B900A6"/>
    <w:rsid w:val="00B900BE"/>
    <w:rsid w:val="00B900DA"/>
    <w:rsid w:val="00B902BB"/>
    <w:rsid w:val="00B90554"/>
    <w:rsid w:val="00B9060C"/>
    <w:rsid w:val="00B90622"/>
    <w:rsid w:val="00B90756"/>
    <w:rsid w:val="00B9079B"/>
    <w:rsid w:val="00B907D5"/>
    <w:rsid w:val="00B90864"/>
    <w:rsid w:val="00B90AF7"/>
    <w:rsid w:val="00B90BE9"/>
    <w:rsid w:val="00B90E2F"/>
    <w:rsid w:val="00B90E5B"/>
    <w:rsid w:val="00B90F2B"/>
    <w:rsid w:val="00B90F93"/>
    <w:rsid w:val="00B910DB"/>
    <w:rsid w:val="00B9132C"/>
    <w:rsid w:val="00B91394"/>
    <w:rsid w:val="00B913BA"/>
    <w:rsid w:val="00B91601"/>
    <w:rsid w:val="00B9172B"/>
    <w:rsid w:val="00B9198A"/>
    <w:rsid w:val="00B91CC4"/>
    <w:rsid w:val="00B91DA8"/>
    <w:rsid w:val="00B91F20"/>
    <w:rsid w:val="00B92054"/>
    <w:rsid w:val="00B9226D"/>
    <w:rsid w:val="00B923B9"/>
    <w:rsid w:val="00B92435"/>
    <w:rsid w:val="00B92584"/>
    <w:rsid w:val="00B9296C"/>
    <w:rsid w:val="00B929F6"/>
    <w:rsid w:val="00B92D58"/>
    <w:rsid w:val="00B9300A"/>
    <w:rsid w:val="00B93112"/>
    <w:rsid w:val="00B9315A"/>
    <w:rsid w:val="00B93549"/>
    <w:rsid w:val="00B935B2"/>
    <w:rsid w:val="00B93B6B"/>
    <w:rsid w:val="00B93C43"/>
    <w:rsid w:val="00B93CCE"/>
    <w:rsid w:val="00B93DB3"/>
    <w:rsid w:val="00B940C2"/>
    <w:rsid w:val="00B94132"/>
    <w:rsid w:val="00B941BD"/>
    <w:rsid w:val="00B941CD"/>
    <w:rsid w:val="00B941E8"/>
    <w:rsid w:val="00B94297"/>
    <w:rsid w:val="00B943EF"/>
    <w:rsid w:val="00B94425"/>
    <w:rsid w:val="00B94467"/>
    <w:rsid w:val="00B946F7"/>
    <w:rsid w:val="00B94705"/>
    <w:rsid w:val="00B94713"/>
    <w:rsid w:val="00B94C33"/>
    <w:rsid w:val="00B94F2F"/>
    <w:rsid w:val="00B94F76"/>
    <w:rsid w:val="00B952AA"/>
    <w:rsid w:val="00B955C6"/>
    <w:rsid w:val="00B9566F"/>
    <w:rsid w:val="00B961E3"/>
    <w:rsid w:val="00B96424"/>
    <w:rsid w:val="00B964D4"/>
    <w:rsid w:val="00B96579"/>
    <w:rsid w:val="00B96A19"/>
    <w:rsid w:val="00B96F1D"/>
    <w:rsid w:val="00B96F1E"/>
    <w:rsid w:val="00B97091"/>
    <w:rsid w:val="00B970E9"/>
    <w:rsid w:val="00B971AB"/>
    <w:rsid w:val="00B977C3"/>
    <w:rsid w:val="00B97966"/>
    <w:rsid w:val="00B97AAE"/>
    <w:rsid w:val="00B97BC6"/>
    <w:rsid w:val="00B97D38"/>
    <w:rsid w:val="00B97DCC"/>
    <w:rsid w:val="00BA0794"/>
    <w:rsid w:val="00BA082B"/>
    <w:rsid w:val="00BA0A38"/>
    <w:rsid w:val="00BA0A5E"/>
    <w:rsid w:val="00BA0BB2"/>
    <w:rsid w:val="00BA0C45"/>
    <w:rsid w:val="00BA0DF9"/>
    <w:rsid w:val="00BA0F59"/>
    <w:rsid w:val="00BA0FE9"/>
    <w:rsid w:val="00BA1016"/>
    <w:rsid w:val="00BA1294"/>
    <w:rsid w:val="00BA1322"/>
    <w:rsid w:val="00BA1359"/>
    <w:rsid w:val="00BA13B9"/>
    <w:rsid w:val="00BA1639"/>
    <w:rsid w:val="00BA16B5"/>
    <w:rsid w:val="00BA1B4C"/>
    <w:rsid w:val="00BA1C4F"/>
    <w:rsid w:val="00BA1D7D"/>
    <w:rsid w:val="00BA229A"/>
    <w:rsid w:val="00BA22DF"/>
    <w:rsid w:val="00BA23B7"/>
    <w:rsid w:val="00BA2725"/>
    <w:rsid w:val="00BA30AB"/>
    <w:rsid w:val="00BA3175"/>
    <w:rsid w:val="00BA320E"/>
    <w:rsid w:val="00BA32B2"/>
    <w:rsid w:val="00BA32C0"/>
    <w:rsid w:val="00BA344F"/>
    <w:rsid w:val="00BA39D3"/>
    <w:rsid w:val="00BA3B11"/>
    <w:rsid w:val="00BA3E07"/>
    <w:rsid w:val="00BA451F"/>
    <w:rsid w:val="00BA468D"/>
    <w:rsid w:val="00BA46B2"/>
    <w:rsid w:val="00BA473E"/>
    <w:rsid w:val="00BA4990"/>
    <w:rsid w:val="00BA4AB4"/>
    <w:rsid w:val="00BA4BB1"/>
    <w:rsid w:val="00BA4C94"/>
    <w:rsid w:val="00BA4DC6"/>
    <w:rsid w:val="00BA4F20"/>
    <w:rsid w:val="00BA4FE6"/>
    <w:rsid w:val="00BA5233"/>
    <w:rsid w:val="00BA5462"/>
    <w:rsid w:val="00BA568A"/>
    <w:rsid w:val="00BA5742"/>
    <w:rsid w:val="00BA57C3"/>
    <w:rsid w:val="00BA5C1B"/>
    <w:rsid w:val="00BA5CA2"/>
    <w:rsid w:val="00BA5D9D"/>
    <w:rsid w:val="00BA6042"/>
    <w:rsid w:val="00BA638E"/>
    <w:rsid w:val="00BA639A"/>
    <w:rsid w:val="00BA695B"/>
    <w:rsid w:val="00BA69CC"/>
    <w:rsid w:val="00BA6A16"/>
    <w:rsid w:val="00BA6CE5"/>
    <w:rsid w:val="00BA6F09"/>
    <w:rsid w:val="00BA70B7"/>
    <w:rsid w:val="00BA7267"/>
    <w:rsid w:val="00BA77A5"/>
    <w:rsid w:val="00BA77C0"/>
    <w:rsid w:val="00BA77E5"/>
    <w:rsid w:val="00BA7A63"/>
    <w:rsid w:val="00BA7A8C"/>
    <w:rsid w:val="00BA7E2F"/>
    <w:rsid w:val="00BA7F01"/>
    <w:rsid w:val="00BA7FC4"/>
    <w:rsid w:val="00BA7FEE"/>
    <w:rsid w:val="00BAF7CD"/>
    <w:rsid w:val="00BB0749"/>
    <w:rsid w:val="00BB079C"/>
    <w:rsid w:val="00BB082F"/>
    <w:rsid w:val="00BB08A7"/>
    <w:rsid w:val="00BB0DF9"/>
    <w:rsid w:val="00BB0DFB"/>
    <w:rsid w:val="00BB0F33"/>
    <w:rsid w:val="00BB1194"/>
    <w:rsid w:val="00BB1276"/>
    <w:rsid w:val="00BB138A"/>
    <w:rsid w:val="00BB1503"/>
    <w:rsid w:val="00BB18A8"/>
    <w:rsid w:val="00BB1A4C"/>
    <w:rsid w:val="00BB1BA2"/>
    <w:rsid w:val="00BB1CA5"/>
    <w:rsid w:val="00BB1DC6"/>
    <w:rsid w:val="00BB1DDE"/>
    <w:rsid w:val="00BB2190"/>
    <w:rsid w:val="00BB2206"/>
    <w:rsid w:val="00BB242D"/>
    <w:rsid w:val="00BB2512"/>
    <w:rsid w:val="00BB2691"/>
    <w:rsid w:val="00BB26B3"/>
    <w:rsid w:val="00BB272F"/>
    <w:rsid w:val="00BB2780"/>
    <w:rsid w:val="00BB27FA"/>
    <w:rsid w:val="00BB2802"/>
    <w:rsid w:val="00BB2915"/>
    <w:rsid w:val="00BB296C"/>
    <w:rsid w:val="00BB29C4"/>
    <w:rsid w:val="00BB37B5"/>
    <w:rsid w:val="00BB394E"/>
    <w:rsid w:val="00BB39C8"/>
    <w:rsid w:val="00BB3C09"/>
    <w:rsid w:val="00BB3D72"/>
    <w:rsid w:val="00BB4138"/>
    <w:rsid w:val="00BB4253"/>
    <w:rsid w:val="00BB42F1"/>
    <w:rsid w:val="00BB4594"/>
    <w:rsid w:val="00BB4808"/>
    <w:rsid w:val="00BB4929"/>
    <w:rsid w:val="00BB4940"/>
    <w:rsid w:val="00BB4C7D"/>
    <w:rsid w:val="00BB4D84"/>
    <w:rsid w:val="00BB4E85"/>
    <w:rsid w:val="00BB507A"/>
    <w:rsid w:val="00BB5304"/>
    <w:rsid w:val="00BB536C"/>
    <w:rsid w:val="00BB549D"/>
    <w:rsid w:val="00BB54F8"/>
    <w:rsid w:val="00BB5505"/>
    <w:rsid w:val="00BB55F6"/>
    <w:rsid w:val="00BB56C8"/>
    <w:rsid w:val="00BB5C69"/>
    <w:rsid w:val="00BB5DE1"/>
    <w:rsid w:val="00BB5E21"/>
    <w:rsid w:val="00BB5EE4"/>
    <w:rsid w:val="00BB6065"/>
    <w:rsid w:val="00BB60E8"/>
    <w:rsid w:val="00BB6158"/>
    <w:rsid w:val="00BB64E9"/>
    <w:rsid w:val="00BB650A"/>
    <w:rsid w:val="00BB6556"/>
    <w:rsid w:val="00BB6617"/>
    <w:rsid w:val="00BB67A3"/>
    <w:rsid w:val="00BB6835"/>
    <w:rsid w:val="00BB68D0"/>
    <w:rsid w:val="00BB68DB"/>
    <w:rsid w:val="00BB6BAA"/>
    <w:rsid w:val="00BB6C04"/>
    <w:rsid w:val="00BB6C40"/>
    <w:rsid w:val="00BB6E0F"/>
    <w:rsid w:val="00BB6FCC"/>
    <w:rsid w:val="00BB719A"/>
    <w:rsid w:val="00BB75F9"/>
    <w:rsid w:val="00BB76B5"/>
    <w:rsid w:val="00BB76C0"/>
    <w:rsid w:val="00BB7A36"/>
    <w:rsid w:val="00BB7B20"/>
    <w:rsid w:val="00BB7FED"/>
    <w:rsid w:val="00BBFAA0"/>
    <w:rsid w:val="00BC041E"/>
    <w:rsid w:val="00BC0782"/>
    <w:rsid w:val="00BC0790"/>
    <w:rsid w:val="00BC082A"/>
    <w:rsid w:val="00BC0BB1"/>
    <w:rsid w:val="00BC0D11"/>
    <w:rsid w:val="00BC0DBA"/>
    <w:rsid w:val="00BC0E6C"/>
    <w:rsid w:val="00BC103C"/>
    <w:rsid w:val="00BC12E0"/>
    <w:rsid w:val="00BC131B"/>
    <w:rsid w:val="00BC1566"/>
    <w:rsid w:val="00BC1599"/>
    <w:rsid w:val="00BC197F"/>
    <w:rsid w:val="00BC19A2"/>
    <w:rsid w:val="00BC1A3F"/>
    <w:rsid w:val="00BC1A86"/>
    <w:rsid w:val="00BC1AC4"/>
    <w:rsid w:val="00BC1CE7"/>
    <w:rsid w:val="00BC1E4C"/>
    <w:rsid w:val="00BC1EA8"/>
    <w:rsid w:val="00BC241F"/>
    <w:rsid w:val="00BC242A"/>
    <w:rsid w:val="00BC25CA"/>
    <w:rsid w:val="00BC2A86"/>
    <w:rsid w:val="00BC2DE7"/>
    <w:rsid w:val="00BC2E67"/>
    <w:rsid w:val="00BC303E"/>
    <w:rsid w:val="00BC304D"/>
    <w:rsid w:val="00BC30FB"/>
    <w:rsid w:val="00BC32D8"/>
    <w:rsid w:val="00BC3313"/>
    <w:rsid w:val="00BC333A"/>
    <w:rsid w:val="00BC36EB"/>
    <w:rsid w:val="00BC39B7"/>
    <w:rsid w:val="00BC39F5"/>
    <w:rsid w:val="00BC3C36"/>
    <w:rsid w:val="00BC3D1C"/>
    <w:rsid w:val="00BC3E32"/>
    <w:rsid w:val="00BC3FD0"/>
    <w:rsid w:val="00BC413E"/>
    <w:rsid w:val="00BC4637"/>
    <w:rsid w:val="00BC4734"/>
    <w:rsid w:val="00BC4749"/>
    <w:rsid w:val="00BC4918"/>
    <w:rsid w:val="00BC498C"/>
    <w:rsid w:val="00BC4A75"/>
    <w:rsid w:val="00BC4B9C"/>
    <w:rsid w:val="00BC4BB4"/>
    <w:rsid w:val="00BC4C2A"/>
    <w:rsid w:val="00BC4F01"/>
    <w:rsid w:val="00BC5208"/>
    <w:rsid w:val="00BC5369"/>
    <w:rsid w:val="00BC54BF"/>
    <w:rsid w:val="00BC55FD"/>
    <w:rsid w:val="00BC569E"/>
    <w:rsid w:val="00BC56C8"/>
    <w:rsid w:val="00BC5AAE"/>
    <w:rsid w:val="00BC5C84"/>
    <w:rsid w:val="00BC5CD0"/>
    <w:rsid w:val="00BC5D78"/>
    <w:rsid w:val="00BC5EB9"/>
    <w:rsid w:val="00BC5F81"/>
    <w:rsid w:val="00BC6017"/>
    <w:rsid w:val="00BC6290"/>
    <w:rsid w:val="00BC65A5"/>
    <w:rsid w:val="00BC6776"/>
    <w:rsid w:val="00BC6DF2"/>
    <w:rsid w:val="00BC70B8"/>
    <w:rsid w:val="00BC70F4"/>
    <w:rsid w:val="00BC7166"/>
    <w:rsid w:val="00BC71DB"/>
    <w:rsid w:val="00BC724B"/>
    <w:rsid w:val="00BC7512"/>
    <w:rsid w:val="00BC7AFE"/>
    <w:rsid w:val="00BC7B49"/>
    <w:rsid w:val="00BC7B56"/>
    <w:rsid w:val="00BC7EDD"/>
    <w:rsid w:val="00BD0087"/>
    <w:rsid w:val="00BD00A2"/>
    <w:rsid w:val="00BD0805"/>
    <w:rsid w:val="00BD0817"/>
    <w:rsid w:val="00BD082B"/>
    <w:rsid w:val="00BD0B25"/>
    <w:rsid w:val="00BD0D00"/>
    <w:rsid w:val="00BD0EEC"/>
    <w:rsid w:val="00BD0F05"/>
    <w:rsid w:val="00BD1189"/>
    <w:rsid w:val="00BD13B4"/>
    <w:rsid w:val="00BD175D"/>
    <w:rsid w:val="00BD17A0"/>
    <w:rsid w:val="00BD1D70"/>
    <w:rsid w:val="00BD1E6A"/>
    <w:rsid w:val="00BD1EB1"/>
    <w:rsid w:val="00BD1EBE"/>
    <w:rsid w:val="00BD1F0C"/>
    <w:rsid w:val="00BD20B6"/>
    <w:rsid w:val="00BD2267"/>
    <w:rsid w:val="00BD22D6"/>
    <w:rsid w:val="00BD2788"/>
    <w:rsid w:val="00BD2A71"/>
    <w:rsid w:val="00BD2C8E"/>
    <w:rsid w:val="00BD2D68"/>
    <w:rsid w:val="00BD2DDF"/>
    <w:rsid w:val="00BD2E19"/>
    <w:rsid w:val="00BD2F32"/>
    <w:rsid w:val="00BD32CA"/>
    <w:rsid w:val="00BD3335"/>
    <w:rsid w:val="00BD33E7"/>
    <w:rsid w:val="00BD346C"/>
    <w:rsid w:val="00BD3512"/>
    <w:rsid w:val="00BD356B"/>
    <w:rsid w:val="00BD36DB"/>
    <w:rsid w:val="00BD3703"/>
    <w:rsid w:val="00BD377C"/>
    <w:rsid w:val="00BD393D"/>
    <w:rsid w:val="00BD3972"/>
    <w:rsid w:val="00BD3B9F"/>
    <w:rsid w:val="00BD3D58"/>
    <w:rsid w:val="00BD40AD"/>
    <w:rsid w:val="00BD4113"/>
    <w:rsid w:val="00BD4233"/>
    <w:rsid w:val="00BD4270"/>
    <w:rsid w:val="00BD4284"/>
    <w:rsid w:val="00BD4417"/>
    <w:rsid w:val="00BD46DF"/>
    <w:rsid w:val="00BD482C"/>
    <w:rsid w:val="00BD4911"/>
    <w:rsid w:val="00BD4990"/>
    <w:rsid w:val="00BD4BB7"/>
    <w:rsid w:val="00BD4E2B"/>
    <w:rsid w:val="00BD4EB2"/>
    <w:rsid w:val="00BD5040"/>
    <w:rsid w:val="00BD513B"/>
    <w:rsid w:val="00BD52BD"/>
    <w:rsid w:val="00BD55B6"/>
    <w:rsid w:val="00BD57C9"/>
    <w:rsid w:val="00BD58E2"/>
    <w:rsid w:val="00BD5A59"/>
    <w:rsid w:val="00BD5C80"/>
    <w:rsid w:val="00BD5CD7"/>
    <w:rsid w:val="00BD5CF2"/>
    <w:rsid w:val="00BD5D77"/>
    <w:rsid w:val="00BD5E44"/>
    <w:rsid w:val="00BD6040"/>
    <w:rsid w:val="00BD63F0"/>
    <w:rsid w:val="00BD6411"/>
    <w:rsid w:val="00BD64D7"/>
    <w:rsid w:val="00BD680C"/>
    <w:rsid w:val="00BD6834"/>
    <w:rsid w:val="00BD6BA5"/>
    <w:rsid w:val="00BD6C40"/>
    <w:rsid w:val="00BD6EA6"/>
    <w:rsid w:val="00BD70A7"/>
    <w:rsid w:val="00BD72B9"/>
    <w:rsid w:val="00BD78F6"/>
    <w:rsid w:val="00BE0271"/>
    <w:rsid w:val="00BE0425"/>
    <w:rsid w:val="00BE06F2"/>
    <w:rsid w:val="00BE0923"/>
    <w:rsid w:val="00BE0D68"/>
    <w:rsid w:val="00BE0E69"/>
    <w:rsid w:val="00BE10A7"/>
    <w:rsid w:val="00BE11DB"/>
    <w:rsid w:val="00BE13AD"/>
    <w:rsid w:val="00BE16A4"/>
    <w:rsid w:val="00BE18A6"/>
    <w:rsid w:val="00BE18E6"/>
    <w:rsid w:val="00BE1979"/>
    <w:rsid w:val="00BE1D5F"/>
    <w:rsid w:val="00BE1E28"/>
    <w:rsid w:val="00BE1F1F"/>
    <w:rsid w:val="00BE2134"/>
    <w:rsid w:val="00BE222D"/>
    <w:rsid w:val="00BE24B6"/>
    <w:rsid w:val="00BE269F"/>
    <w:rsid w:val="00BE26DF"/>
    <w:rsid w:val="00BE281F"/>
    <w:rsid w:val="00BE2C36"/>
    <w:rsid w:val="00BE2F00"/>
    <w:rsid w:val="00BE2F5A"/>
    <w:rsid w:val="00BE30EF"/>
    <w:rsid w:val="00BE3216"/>
    <w:rsid w:val="00BE3268"/>
    <w:rsid w:val="00BE3414"/>
    <w:rsid w:val="00BE35CF"/>
    <w:rsid w:val="00BE363C"/>
    <w:rsid w:val="00BE368D"/>
    <w:rsid w:val="00BE37F7"/>
    <w:rsid w:val="00BE3AE1"/>
    <w:rsid w:val="00BE3BB9"/>
    <w:rsid w:val="00BE3BDB"/>
    <w:rsid w:val="00BE3CBB"/>
    <w:rsid w:val="00BE3F0E"/>
    <w:rsid w:val="00BE4513"/>
    <w:rsid w:val="00BE4650"/>
    <w:rsid w:val="00BE484A"/>
    <w:rsid w:val="00BE4886"/>
    <w:rsid w:val="00BE48F7"/>
    <w:rsid w:val="00BE4AA3"/>
    <w:rsid w:val="00BE4CBF"/>
    <w:rsid w:val="00BE4D2B"/>
    <w:rsid w:val="00BE4DC4"/>
    <w:rsid w:val="00BE4EB7"/>
    <w:rsid w:val="00BE4F05"/>
    <w:rsid w:val="00BE4FDE"/>
    <w:rsid w:val="00BE5383"/>
    <w:rsid w:val="00BE544A"/>
    <w:rsid w:val="00BE54C2"/>
    <w:rsid w:val="00BE5742"/>
    <w:rsid w:val="00BE59F7"/>
    <w:rsid w:val="00BE5B2E"/>
    <w:rsid w:val="00BE5BAF"/>
    <w:rsid w:val="00BE5CD7"/>
    <w:rsid w:val="00BE5F88"/>
    <w:rsid w:val="00BE60B9"/>
    <w:rsid w:val="00BE6333"/>
    <w:rsid w:val="00BE6415"/>
    <w:rsid w:val="00BE64BF"/>
    <w:rsid w:val="00BE6514"/>
    <w:rsid w:val="00BE67CA"/>
    <w:rsid w:val="00BE6855"/>
    <w:rsid w:val="00BE68DB"/>
    <w:rsid w:val="00BE6EBF"/>
    <w:rsid w:val="00BE6F0C"/>
    <w:rsid w:val="00BE7170"/>
    <w:rsid w:val="00BE71AD"/>
    <w:rsid w:val="00BE7277"/>
    <w:rsid w:val="00BE72C6"/>
    <w:rsid w:val="00BE7313"/>
    <w:rsid w:val="00BE733C"/>
    <w:rsid w:val="00BE7367"/>
    <w:rsid w:val="00BE746E"/>
    <w:rsid w:val="00BE74CC"/>
    <w:rsid w:val="00BE74DC"/>
    <w:rsid w:val="00BE7762"/>
    <w:rsid w:val="00BE79E1"/>
    <w:rsid w:val="00BE7A9B"/>
    <w:rsid w:val="00BE7B24"/>
    <w:rsid w:val="00BE7B9E"/>
    <w:rsid w:val="00BF00C1"/>
    <w:rsid w:val="00BF0184"/>
    <w:rsid w:val="00BF01D9"/>
    <w:rsid w:val="00BF01F5"/>
    <w:rsid w:val="00BF042B"/>
    <w:rsid w:val="00BF0714"/>
    <w:rsid w:val="00BF0880"/>
    <w:rsid w:val="00BF0C12"/>
    <w:rsid w:val="00BF0CB0"/>
    <w:rsid w:val="00BF0E77"/>
    <w:rsid w:val="00BF0FB5"/>
    <w:rsid w:val="00BF13A5"/>
    <w:rsid w:val="00BF1733"/>
    <w:rsid w:val="00BF1AB2"/>
    <w:rsid w:val="00BF1ABD"/>
    <w:rsid w:val="00BF1BE4"/>
    <w:rsid w:val="00BF1EDC"/>
    <w:rsid w:val="00BF2258"/>
    <w:rsid w:val="00BF2294"/>
    <w:rsid w:val="00BF2672"/>
    <w:rsid w:val="00BF28B9"/>
    <w:rsid w:val="00BF2AE3"/>
    <w:rsid w:val="00BF2B81"/>
    <w:rsid w:val="00BF2C47"/>
    <w:rsid w:val="00BF2C62"/>
    <w:rsid w:val="00BF2F0B"/>
    <w:rsid w:val="00BF3072"/>
    <w:rsid w:val="00BF3137"/>
    <w:rsid w:val="00BF321E"/>
    <w:rsid w:val="00BF3263"/>
    <w:rsid w:val="00BF3334"/>
    <w:rsid w:val="00BF33A4"/>
    <w:rsid w:val="00BF3785"/>
    <w:rsid w:val="00BF380E"/>
    <w:rsid w:val="00BF38CA"/>
    <w:rsid w:val="00BF3DE9"/>
    <w:rsid w:val="00BF3E63"/>
    <w:rsid w:val="00BF4246"/>
    <w:rsid w:val="00BF47B1"/>
    <w:rsid w:val="00BF4CE8"/>
    <w:rsid w:val="00BF4D9B"/>
    <w:rsid w:val="00BF5294"/>
    <w:rsid w:val="00BF52B4"/>
    <w:rsid w:val="00BF53C7"/>
    <w:rsid w:val="00BF55B5"/>
    <w:rsid w:val="00BF5697"/>
    <w:rsid w:val="00BF582F"/>
    <w:rsid w:val="00BF5982"/>
    <w:rsid w:val="00BF5F30"/>
    <w:rsid w:val="00BF5F87"/>
    <w:rsid w:val="00BF5FC1"/>
    <w:rsid w:val="00BF61D4"/>
    <w:rsid w:val="00BF620D"/>
    <w:rsid w:val="00BF6426"/>
    <w:rsid w:val="00BF6647"/>
    <w:rsid w:val="00BF6655"/>
    <w:rsid w:val="00BF6A7C"/>
    <w:rsid w:val="00BF6B67"/>
    <w:rsid w:val="00BF6F80"/>
    <w:rsid w:val="00BF6FB0"/>
    <w:rsid w:val="00BF705D"/>
    <w:rsid w:val="00BF727E"/>
    <w:rsid w:val="00BF729E"/>
    <w:rsid w:val="00BF7436"/>
    <w:rsid w:val="00BF747D"/>
    <w:rsid w:val="00BF75BB"/>
    <w:rsid w:val="00BF787E"/>
    <w:rsid w:val="00BF7F34"/>
    <w:rsid w:val="00BF7F9C"/>
    <w:rsid w:val="00C00064"/>
    <w:rsid w:val="00C00095"/>
    <w:rsid w:val="00C00196"/>
    <w:rsid w:val="00C002FC"/>
    <w:rsid w:val="00C00441"/>
    <w:rsid w:val="00C0071F"/>
    <w:rsid w:val="00C0088A"/>
    <w:rsid w:val="00C00A5E"/>
    <w:rsid w:val="00C00DA0"/>
    <w:rsid w:val="00C00FE5"/>
    <w:rsid w:val="00C01857"/>
    <w:rsid w:val="00C01901"/>
    <w:rsid w:val="00C019AB"/>
    <w:rsid w:val="00C01F5F"/>
    <w:rsid w:val="00C0220D"/>
    <w:rsid w:val="00C0226A"/>
    <w:rsid w:val="00C0251D"/>
    <w:rsid w:val="00C025D5"/>
    <w:rsid w:val="00C02772"/>
    <w:rsid w:val="00C02776"/>
    <w:rsid w:val="00C02AB3"/>
    <w:rsid w:val="00C02BDE"/>
    <w:rsid w:val="00C02C75"/>
    <w:rsid w:val="00C032E5"/>
    <w:rsid w:val="00C03851"/>
    <w:rsid w:val="00C03C6E"/>
    <w:rsid w:val="00C03D74"/>
    <w:rsid w:val="00C03E9F"/>
    <w:rsid w:val="00C03EB1"/>
    <w:rsid w:val="00C042DB"/>
    <w:rsid w:val="00C04662"/>
    <w:rsid w:val="00C04A0C"/>
    <w:rsid w:val="00C04B12"/>
    <w:rsid w:val="00C04CB5"/>
    <w:rsid w:val="00C0527F"/>
    <w:rsid w:val="00C05437"/>
    <w:rsid w:val="00C05748"/>
    <w:rsid w:val="00C0594D"/>
    <w:rsid w:val="00C05B8E"/>
    <w:rsid w:val="00C05C61"/>
    <w:rsid w:val="00C05FBF"/>
    <w:rsid w:val="00C06092"/>
    <w:rsid w:val="00C061B6"/>
    <w:rsid w:val="00C061C7"/>
    <w:rsid w:val="00C06388"/>
    <w:rsid w:val="00C064A6"/>
    <w:rsid w:val="00C0668F"/>
    <w:rsid w:val="00C06964"/>
    <w:rsid w:val="00C069C8"/>
    <w:rsid w:val="00C06BD4"/>
    <w:rsid w:val="00C06F11"/>
    <w:rsid w:val="00C0700B"/>
    <w:rsid w:val="00C070E9"/>
    <w:rsid w:val="00C071FA"/>
    <w:rsid w:val="00C07484"/>
    <w:rsid w:val="00C07560"/>
    <w:rsid w:val="00C07670"/>
    <w:rsid w:val="00C07ACE"/>
    <w:rsid w:val="00C07B24"/>
    <w:rsid w:val="00C07C31"/>
    <w:rsid w:val="00C07DF2"/>
    <w:rsid w:val="00C07F3D"/>
    <w:rsid w:val="00C1002F"/>
    <w:rsid w:val="00C10440"/>
    <w:rsid w:val="00C10455"/>
    <w:rsid w:val="00C1053B"/>
    <w:rsid w:val="00C105B2"/>
    <w:rsid w:val="00C10611"/>
    <w:rsid w:val="00C107B2"/>
    <w:rsid w:val="00C10B31"/>
    <w:rsid w:val="00C10C91"/>
    <w:rsid w:val="00C10D2B"/>
    <w:rsid w:val="00C10DA3"/>
    <w:rsid w:val="00C10E5E"/>
    <w:rsid w:val="00C113C0"/>
    <w:rsid w:val="00C115FD"/>
    <w:rsid w:val="00C1163A"/>
    <w:rsid w:val="00C1179D"/>
    <w:rsid w:val="00C11894"/>
    <w:rsid w:val="00C118D6"/>
    <w:rsid w:val="00C11BC1"/>
    <w:rsid w:val="00C11F37"/>
    <w:rsid w:val="00C12036"/>
    <w:rsid w:val="00C1207B"/>
    <w:rsid w:val="00C121E6"/>
    <w:rsid w:val="00C125F9"/>
    <w:rsid w:val="00C12678"/>
    <w:rsid w:val="00C12705"/>
    <w:rsid w:val="00C12B05"/>
    <w:rsid w:val="00C12D57"/>
    <w:rsid w:val="00C12EC8"/>
    <w:rsid w:val="00C130DB"/>
    <w:rsid w:val="00C1324D"/>
    <w:rsid w:val="00C1357E"/>
    <w:rsid w:val="00C135B9"/>
    <w:rsid w:val="00C139CC"/>
    <w:rsid w:val="00C13D1F"/>
    <w:rsid w:val="00C13D6B"/>
    <w:rsid w:val="00C144E8"/>
    <w:rsid w:val="00C146E1"/>
    <w:rsid w:val="00C14872"/>
    <w:rsid w:val="00C148D6"/>
    <w:rsid w:val="00C14BD2"/>
    <w:rsid w:val="00C14FE0"/>
    <w:rsid w:val="00C15032"/>
    <w:rsid w:val="00C150EC"/>
    <w:rsid w:val="00C1525E"/>
    <w:rsid w:val="00C153DD"/>
    <w:rsid w:val="00C1547D"/>
    <w:rsid w:val="00C15532"/>
    <w:rsid w:val="00C155CD"/>
    <w:rsid w:val="00C1576C"/>
    <w:rsid w:val="00C15A1D"/>
    <w:rsid w:val="00C15B41"/>
    <w:rsid w:val="00C15BD7"/>
    <w:rsid w:val="00C15D10"/>
    <w:rsid w:val="00C15D29"/>
    <w:rsid w:val="00C15D47"/>
    <w:rsid w:val="00C15D8D"/>
    <w:rsid w:val="00C15DD9"/>
    <w:rsid w:val="00C15E13"/>
    <w:rsid w:val="00C160AA"/>
    <w:rsid w:val="00C162CC"/>
    <w:rsid w:val="00C162D2"/>
    <w:rsid w:val="00C1638A"/>
    <w:rsid w:val="00C16670"/>
    <w:rsid w:val="00C1682D"/>
    <w:rsid w:val="00C16845"/>
    <w:rsid w:val="00C1691E"/>
    <w:rsid w:val="00C169A8"/>
    <w:rsid w:val="00C169F0"/>
    <w:rsid w:val="00C16B4A"/>
    <w:rsid w:val="00C16CB8"/>
    <w:rsid w:val="00C16F18"/>
    <w:rsid w:val="00C16F62"/>
    <w:rsid w:val="00C170D9"/>
    <w:rsid w:val="00C17107"/>
    <w:rsid w:val="00C1734D"/>
    <w:rsid w:val="00C17355"/>
    <w:rsid w:val="00C1751A"/>
    <w:rsid w:val="00C17713"/>
    <w:rsid w:val="00C177CF"/>
    <w:rsid w:val="00C17BA7"/>
    <w:rsid w:val="00C17EF9"/>
    <w:rsid w:val="00C17F4B"/>
    <w:rsid w:val="00C201C4"/>
    <w:rsid w:val="00C202DE"/>
    <w:rsid w:val="00C2034C"/>
    <w:rsid w:val="00C20574"/>
    <w:rsid w:val="00C205C1"/>
    <w:rsid w:val="00C205E0"/>
    <w:rsid w:val="00C2068B"/>
    <w:rsid w:val="00C2074A"/>
    <w:rsid w:val="00C20861"/>
    <w:rsid w:val="00C208D5"/>
    <w:rsid w:val="00C2098C"/>
    <w:rsid w:val="00C20A1A"/>
    <w:rsid w:val="00C20B39"/>
    <w:rsid w:val="00C20D46"/>
    <w:rsid w:val="00C20DAB"/>
    <w:rsid w:val="00C20E0E"/>
    <w:rsid w:val="00C20E86"/>
    <w:rsid w:val="00C210B6"/>
    <w:rsid w:val="00C2122D"/>
    <w:rsid w:val="00C212A5"/>
    <w:rsid w:val="00C215C9"/>
    <w:rsid w:val="00C21732"/>
    <w:rsid w:val="00C2176D"/>
    <w:rsid w:val="00C21895"/>
    <w:rsid w:val="00C21A2B"/>
    <w:rsid w:val="00C21AAF"/>
    <w:rsid w:val="00C21F9F"/>
    <w:rsid w:val="00C22058"/>
    <w:rsid w:val="00C220DE"/>
    <w:rsid w:val="00C2221F"/>
    <w:rsid w:val="00C2229A"/>
    <w:rsid w:val="00C2238D"/>
    <w:rsid w:val="00C22427"/>
    <w:rsid w:val="00C22444"/>
    <w:rsid w:val="00C2250E"/>
    <w:rsid w:val="00C22899"/>
    <w:rsid w:val="00C22B61"/>
    <w:rsid w:val="00C22E7E"/>
    <w:rsid w:val="00C22F4A"/>
    <w:rsid w:val="00C23405"/>
    <w:rsid w:val="00C23481"/>
    <w:rsid w:val="00C234B5"/>
    <w:rsid w:val="00C235BE"/>
    <w:rsid w:val="00C239BA"/>
    <w:rsid w:val="00C23A88"/>
    <w:rsid w:val="00C23DA9"/>
    <w:rsid w:val="00C23F72"/>
    <w:rsid w:val="00C242F9"/>
    <w:rsid w:val="00C24356"/>
    <w:rsid w:val="00C245DB"/>
    <w:rsid w:val="00C247D5"/>
    <w:rsid w:val="00C24829"/>
    <w:rsid w:val="00C2498A"/>
    <w:rsid w:val="00C24B5F"/>
    <w:rsid w:val="00C24D3F"/>
    <w:rsid w:val="00C24D4A"/>
    <w:rsid w:val="00C24E42"/>
    <w:rsid w:val="00C24F25"/>
    <w:rsid w:val="00C25063"/>
    <w:rsid w:val="00C250A9"/>
    <w:rsid w:val="00C250FA"/>
    <w:rsid w:val="00C254C1"/>
    <w:rsid w:val="00C2596E"/>
    <w:rsid w:val="00C25D5E"/>
    <w:rsid w:val="00C25E35"/>
    <w:rsid w:val="00C25EE6"/>
    <w:rsid w:val="00C26032"/>
    <w:rsid w:val="00C26079"/>
    <w:rsid w:val="00C2617C"/>
    <w:rsid w:val="00C261F2"/>
    <w:rsid w:val="00C26256"/>
    <w:rsid w:val="00C264AF"/>
    <w:rsid w:val="00C2662E"/>
    <w:rsid w:val="00C26B21"/>
    <w:rsid w:val="00C26CFC"/>
    <w:rsid w:val="00C26DA1"/>
    <w:rsid w:val="00C27075"/>
    <w:rsid w:val="00C27089"/>
    <w:rsid w:val="00C2722A"/>
    <w:rsid w:val="00C27274"/>
    <w:rsid w:val="00C27354"/>
    <w:rsid w:val="00C276A5"/>
    <w:rsid w:val="00C277FF"/>
    <w:rsid w:val="00C27A49"/>
    <w:rsid w:val="00C27BD2"/>
    <w:rsid w:val="00C27D04"/>
    <w:rsid w:val="00C27DDE"/>
    <w:rsid w:val="00C27DF8"/>
    <w:rsid w:val="00C27E0B"/>
    <w:rsid w:val="00C27E0F"/>
    <w:rsid w:val="00C27EE8"/>
    <w:rsid w:val="00C30190"/>
    <w:rsid w:val="00C30317"/>
    <w:rsid w:val="00C30416"/>
    <w:rsid w:val="00C30537"/>
    <w:rsid w:val="00C30565"/>
    <w:rsid w:val="00C307ED"/>
    <w:rsid w:val="00C30B11"/>
    <w:rsid w:val="00C30B2A"/>
    <w:rsid w:val="00C30CDA"/>
    <w:rsid w:val="00C30D59"/>
    <w:rsid w:val="00C30DC7"/>
    <w:rsid w:val="00C30E57"/>
    <w:rsid w:val="00C30FD3"/>
    <w:rsid w:val="00C3146A"/>
    <w:rsid w:val="00C315FC"/>
    <w:rsid w:val="00C31788"/>
    <w:rsid w:val="00C31920"/>
    <w:rsid w:val="00C31A39"/>
    <w:rsid w:val="00C31A3C"/>
    <w:rsid w:val="00C31B51"/>
    <w:rsid w:val="00C31C4C"/>
    <w:rsid w:val="00C31E12"/>
    <w:rsid w:val="00C31E32"/>
    <w:rsid w:val="00C32135"/>
    <w:rsid w:val="00C3271C"/>
    <w:rsid w:val="00C32953"/>
    <w:rsid w:val="00C32A41"/>
    <w:rsid w:val="00C32AA1"/>
    <w:rsid w:val="00C32DDB"/>
    <w:rsid w:val="00C32EA3"/>
    <w:rsid w:val="00C33108"/>
    <w:rsid w:val="00C3344A"/>
    <w:rsid w:val="00C334D6"/>
    <w:rsid w:val="00C334DE"/>
    <w:rsid w:val="00C33527"/>
    <w:rsid w:val="00C335BA"/>
    <w:rsid w:val="00C337BD"/>
    <w:rsid w:val="00C33DA8"/>
    <w:rsid w:val="00C34296"/>
    <w:rsid w:val="00C345F2"/>
    <w:rsid w:val="00C346AB"/>
    <w:rsid w:val="00C34A06"/>
    <w:rsid w:val="00C34A6F"/>
    <w:rsid w:val="00C34AA0"/>
    <w:rsid w:val="00C34C51"/>
    <w:rsid w:val="00C34D07"/>
    <w:rsid w:val="00C34E4C"/>
    <w:rsid w:val="00C34FAB"/>
    <w:rsid w:val="00C34FFE"/>
    <w:rsid w:val="00C3514D"/>
    <w:rsid w:val="00C35404"/>
    <w:rsid w:val="00C35544"/>
    <w:rsid w:val="00C356E1"/>
    <w:rsid w:val="00C35918"/>
    <w:rsid w:val="00C35926"/>
    <w:rsid w:val="00C360E5"/>
    <w:rsid w:val="00C362BF"/>
    <w:rsid w:val="00C362CE"/>
    <w:rsid w:val="00C3642F"/>
    <w:rsid w:val="00C3657C"/>
    <w:rsid w:val="00C36964"/>
    <w:rsid w:val="00C36B1E"/>
    <w:rsid w:val="00C36BC2"/>
    <w:rsid w:val="00C36D35"/>
    <w:rsid w:val="00C36F11"/>
    <w:rsid w:val="00C37021"/>
    <w:rsid w:val="00C37177"/>
    <w:rsid w:val="00C371BF"/>
    <w:rsid w:val="00C372FB"/>
    <w:rsid w:val="00C37335"/>
    <w:rsid w:val="00C3746B"/>
    <w:rsid w:val="00C377A9"/>
    <w:rsid w:val="00C37B51"/>
    <w:rsid w:val="00C37BFF"/>
    <w:rsid w:val="00C37C38"/>
    <w:rsid w:val="00C37D14"/>
    <w:rsid w:val="00C37D1B"/>
    <w:rsid w:val="00C401A4"/>
    <w:rsid w:val="00C403DC"/>
    <w:rsid w:val="00C404A1"/>
    <w:rsid w:val="00C404E1"/>
    <w:rsid w:val="00C40BA5"/>
    <w:rsid w:val="00C40D34"/>
    <w:rsid w:val="00C40EF2"/>
    <w:rsid w:val="00C40F43"/>
    <w:rsid w:val="00C40FAA"/>
    <w:rsid w:val="00C4128D"/>
    <w:rsid w:val="00C41377"/>
    <w:rsid w:val="00C413DE"/>
    <w:rsid w:val="00C4173C"/>
    <w:rsid w:val="00C417B2"/>
    <w:rsid w:val="00C41BF7"/>
    <w:rsid w:val="00C41CCD"/>
    <w:rsid w:val="00C41D4F"/>
    <w:rsid w:val="00C41E0F"/>
    <w:rsid w:val="00C41E9F"/>
    <w:rsid w:val="00C41F28"/>
    <w:rsid w:val="00C42049"/>
    <w:rsid w:val="00C420C5"/>
    <w:rsid w:val="00C42147"/>
    <w:rsid w:val="00C42884"/>
    <w:rsid w:val="00C42D9A"/>
    <w:rsid w:val="00C42DE9"/>
    <w:rsid w:val="00C42E4A"/>
    <w:rsid w:val="00C42EE2"/>
    <w:rsid w:val="00C42FF6"/>
    <w:rsid w:val="00C430BE"/>
    <w:rsid w:val="00C434C4"/>
    <w:rsid w:val="00C437EC"/>
    <w:rsid w:val="00C43866"/>
    <w:rsid w:val="00C4388A"/>
    <w:rsid w:val="00C4395D"/>
    <w:rsid w:val="00C442D7"/>
    <w:rsid w:val="00C443CD"/>
    <w:rsid w:val="00C443CF"/>
    <w:rsid w:val="00C44541"/>
    <w:rsid w:val="00C44577"/>
    <w:rsid w:val="00C44657"/>
    <w:rsid w:val="00C446CD"/>
    <w:rsid w:val="00C4482F"/>
    <w:rsid w:val="00C44AC6"/>
    <w:rsid w:val="00C44C28"/>
    <w:rsid w:val="00C44C40"/>
    <w:rsid w:val="00C44EDC"/>
    <w:rsid w:val="00C45023"/>
    <w:rsid w:val="00C451CD"/>
    <w:rsid w:val="00C45212"/>
    <w:rsid w:val="00C455B2"/>
    <w:rsid w:val="00C457BE"/>
    <w:rsid w:val="00C4582D"/>
    <w:rsid w:val="00C45950"/>
    <w:rsid w:val="00C45BAF"/>
    <w:rsid w:val="00C45C67"/>
    <w:rsid w:val="00C45D2E"/>
    <w:rsid w:val="00C45D9A"/>
    <w:rsid w:val="00C45D9D"/>
    <w:rsid w:val="00C45E3C"/>
    <w:rsid w:val="00C45EB6"/>
    <w:rsid w:val="00C46124"/>
    <w:rsid w:val="00C4665E"/>
    <w:rsid w:val="00C46815"/>
    <w:rsid w:val="00C46AB8"/>
    <w:rsid w:val="00C46CEB"/>
    <w:rsid w:val="00C46F1E"/>
    <w:rsid w:val="00C46F52"/>
    <w:rsid w:val="00C4700E"/>
    <w:rsid w:val="00C471F0"/>
    <w:rsid w:val="00C4723C"/>
    <w:rsid w:val="00C4727A"/>
    <w:rsid w:val="00C47422"/>
    <w:rsid w:val="00C47B78"/>
    <w:rsid w:val="00C47C20"/>
    <w:rsid w:val="00C47CAE"/>
    <w:rsid w:val="00C47DE6"/>
    <w:rsid w:val="00C47E7E"/>
    <w:rsid w:val="00C5019E"/>
    <w:rsid w:val="00C50318"/>
    <w:rsid w:val="00C50321"/>
    <w:rsid w:val="00C50436"/>
    <w:rsid w:val="00C50785"/>
    <w:rsid w:val="00C50B4F"/>
    <w:rsid w:val="00C50C0A"/>
    <w:rsid w:val="00C50C6C"/>
    <w:rsid w:val="00C50CBC"/>
    <w:rsid w:val="00C50D85"/>
    <w:rsid w:val="00C51AC5"/>
    <w:rsid w:val="00C51BC3"/>
    <w:rsid w:val="00C52030"/>
    <w:rsid w:val="00C5233C"/>
    <w:rsid w:val="00C525BF"/>
    <w:rsid w:val="00C5273D"/>
    <w:rsid w:val="00C52E61"/>
    <w:rsid w:val="00C530B1"/>
    <w:rsid w:val="00C5341D"/>
    <w:rsid w:val="00C534E8"/>
    <w:rsid w:val="00C53A36"/>
    <w:rsid w:val="00C53C55"/>
    <w:rsid w:val="00C540E1"/>
    <w:rsid w:val="00C5426B"/>
    <w:rsid w:val="00C542EB"/>
    <w:rsid w:val="00C543DF"/>
    <w:rsid w:val="00C545FF"/>
    <w:rsid w:val="00C54DFE"/>
    <w:rsid w:val="00C54F1A"/>
    <w:rsid w:val="00C54F39"/>
    <w:rsid w:val="00C558D9"/>
    <w:rsid w:val="00C55AF2"/>
    <w:rsid w:val="00C55D4D"/>
    <w:rsid w:val="00C55DBB"/>
    <w:rsid w:val="00C561AF"/>
    <w:rsid w:val="00C5639B"/>
    <w:rsid w:val="00C563EC"/>
    <w:rsid w:val="00C56507"/>
    <w:rsid w:val="00C56636"/>
    <w:rsid w:val="00C56677"/>
    <w:rsid w:val="00C56B17"/>
    <w:rsid w:val="00C56E32"/>
    <w:rsid w:val="00C56EB1"/>
    <w:rsid w:val="00C56F3F"/>
    <w:rsid w:val="00C57209"/>
    <w:rsid w:val="00C57324"/>
    <w:rsid w:val="00C57419"/>
    <w:rsid w:val="00C57446"/>
    <w:rsid w:val="00C57482"/>
    <w:rsid w:val="00C57504"/>
    <w:rsid w:val="00C57723"/>
    <w:rsid w:val="00C5783E"/>
    <w:rsid w:val="00C5788B"/>
    <w:rsid w:val="00C579C4"/>
    <w:rsid w:val="00C57D84"/>
    <w:rsid w:val="00C57FB2"/>
    <w:rsid w:val="00C57FC2"/>
    <w:rsid w:val="00C60153"/>
    <w:rsid w:val="00C6045A"/>
    <w:rsid w:val="00C60553"/>
    <w:rsid w:val="00C60649"/>
    <w:rsid w:val="00C6079F"/>
    <w:rsid w:val="00C6083A"/>
    <w:rsid w:val="00C609C3"/>
    <w:rsid w:val="00C60B18"/>
    <w:rsid w:val="00C60D1A"/>
    <w:rsid w:val="00C60F3A"/>
    <w:rsid w:val="00C61088"/>
    <w:rsid w:val="00C6116D"/>
    <w:rsid w:val="00C611A2"/>
    <w:rsid w:val="00C611B3"/>
    <w:rsid w:val="00C6128A"/>
    <w:rsid w:val="00C6162E"/>
    <w:rsid w:val="00C6174E"/>
    <w:rsid w:val="00C6178B"/>
    <w:rsid w:val="00C617E5"/>
    <w:rsid w:val="00C618D3"/>
    <w:rsid w:val="00C619C3"/>
    <w:rsid w:val="00C61F3F"/>
    <w:rsid w:val="00C62135"/>
    <w:rsid w:val="00C6255F"/>
    <w:rsid w:val="00C625DD"/>
    <w:rsid w:val="00C62744"/>
    <w:rsid w:val="00C62949"/>
    <w:rsid w:val="00C629A4"/>
    <w:rsid w:val="00C62B7E"/>
    <w:rsid w:val="00C62DDA"/>
    <w:rsid w:val="00C62EBE"/>
    <w:rsid w:val="00C632C1"/>
    <w:rsid w:val="00C6367F"/>
    <w:rsid w:val="00C63AAA"/>
    <w:rsid w:val="00C63C7A"/>
    <w:rsid w:val="00C63DBD"/>
    <w:rsid w:val="00C63E7D"/>
    <w:rsid w:val="00C63EAA"/>
    <w:rsid w:val="00C6419F"/>
    <w:rsid w:val="00C646A2"/>
    <w:rsid w:val="00C64836"/>
    <w:rsid w:val="00C64940"/>
    <w:rsid w:val="00C649E6"/>
    <w:rsid w:val="00C64AA0"/>
    <w:rsid w:val="00C64E09"/>
    <w:rsid w:val="00C64EAA"/>
    <w:rsid w:val="00C653D8"/>
    <w:rsid w:val="00C65561"/>
    <w:rsid w:val="00C655F0"/>
    <w:rsid w:val="00C659D4"/>
    <w:rsid w:val="00C65E2E"/>
    <w:rsid w:val="00C65E82"/>
    <w:rsid w:val="00C65EF0"/>
    <w:rsid w:val="00C65FCB"/>
    <w:rsid w:val="00C6607C"/>
    <w:rsid w:val="00C66308"/>
    <w:rsid w:val="00C6641A"/>
    <w:rsid w:val="00C66438"/>
    <w:rsid w:val="00C666A6"/>
    <w:rsid w:val="00C66AFC"/>
    <w:rsid w:val="00C66C05"/>
    <w:rsid w:val="00C66DDE"/>
    <w:rsid w:val="00C671BA"/>
    <w:rsid w:val="00C67264"/>
    <w:rsid w:val="00C67524"/>
    <w:rsid w:val="00C67630"/>
    <w:rsid w:val="00C677FB"/>
    <w:rsid w:val="00C67890"/>
    <w:rsid w:val="00C67BD5"/>
    <w:rsid w:val="00C67E95"/>
    <w:rsid w:val="00C67FCB"/>
    <w:rsid w:val="00C700B6"/>
    <w:rsid w:val="00C70110"/>
    <w:rsid w:val="00C70254"/>
    <w:rsid w:val="00C703C7"/>
    <w:rsid w:val="00C7040C"/>
    <w:rsid w:val="00C70838"/>
    <w:rsid w:val="00C70BAB"/>
    <w:rsid w:val="00C70E39"/>
    <w:rsid w:val="00C70F9C"/>
    <w:rsid w:val="00C7102E"/>
    <w:rsid w:val="00C7137D"/>
    <w:rsid w:val="00C713E8"/>
    <w:rsid w:val="00C714A2"/>
    <w:rsid w:val="00C718A6"/>
    <w:rsid w:val="00C71944"/>
    <w:rsid w:val="00C71948"/>
    <w:rsid w:val="00C71C8F"/>
    <w:rsid w:val="00C71D76"/>
    <w:rsid w:val="00C71FC4"/>
    <w:rsid w:val="00C72176"/>
    <w:rsid w:val="00C7223B"/>
    <w:rsid w:val="00C722C4"/>
    <w:rsid w:val="00C72800"/>
    <w:rsid w:val="00C72B7A"/>
    <w:rsid w:val="00C72C13"/>
    <w:rsid w:val="00C72E71"/>
    <w:rsid w:val="00C7312D"/>
    <w:rsid w:val="00C7330C"/>
    <w:rsid w:val="00C73365"/>
    <w:rsid w:val="00C73387"/>
    <w:rsid w:val="00C7349E"/>
    <w:rsid w:val="00C73574"/>
    <w:rsid w:val="00C73ACE"/>
    <w:rsid w:val="00C73B1B"/>
    <w:rsid w:val="00C73B5F"/>
    <w:rsid w:val="00C7403E"/>
    <w:rsid w:val="00C740A6"/>
    <w:rsid w:val="00C742EA"/>
    <w:rsid w:val="00C745CD"/>
    <w:rsid w:val="00C7460F"/>
    <w:rsid w:val="00C7470C"/>
    <w:rsid w:val="00C74B7B"/>
    <w:rsid w:val="00C74EAA"/>
    <w:rsid w:val="00C75082"/>
    <w:rsid w:val="00C75264"/>
    <w:rsid w:val="00C7532F"/>
    <w:rsid w:val="00C75337"/>
    <w:rsid w:val="00C75599"/>
    <w:rsid w:val="00C759AD"/>
    <w:rsid w:val="00C75C81"/>
    <w:rsid w:val="00C75E48"/>
    <w:rsid w:val="00C75E71"/>
    <w:rsid w:val="00C75FBA"/>
    <w:rsid w:val="00C760E0"/>
    <w:rsid w:val="00C7629D"/>
    <w:rsid w:val="00C762EF"/>
    <w:rsid w:val="00C76631"/>
    <w:rsid w:val="00C7666D"/>
    <w:rsid w:val="00C7688F"/>
    <w:rsid w:val="00C76C2A"/>
    <w:rsid w:val="00C76D73"/>
    <w:rsid w:val="00C76DF4"/>
    <w:rsid w:val="00C76EDB"/>
    <w:rsid w:val="00C770E6"/>
    <w:rsid w:val="00C7710D"/>
    <w:rsid w:val="00C7715A"/>
    <w:rsid w:val="00C7742D"/>
    <w:rsid w:val="00C7762D"/>
    <w:rsid w:val="00C7798D"/>
    <w:rsid w:val="00C77A67"/>
    <w:rsid w:val="00C77B4A"/>
    <w:rsid w:val="00C77BB1"/>
    <w:rsid w:val="00C77C1B"/>
    <w:rsid w:val="00C77D4B"/>
    <w:rsid w:val="00C77DF3"/>
    <w:rsid w:val="00C77E7D"/>
    <w:rsid w:val="00C803C8"/>
    <w:rsid w:val="00C804A3"/>
    <w:rsid w:val="00C80608"/>
    <w:rsid w:val="00C80697"/>
    <w:rsid w:val="00C80AB2"/>
    <w:rsid w:val="00C80BA5"/>
    <w:rsid w:val="00C80CB3"/>
    <w:rsid w:val="00C80F41"/>
    <w:rsid w:val="00C81033"/>
    <w:rsid w:val="00C8122A"/>
    <w:rsid w:val="00C813DC"/>
    <w:rsid w:val="00C8154F"/>
    <w:rsid w:val="00C815A1"/>
    <w:rsid w:val="00C817E2"/>
    <w:rsid w:val="00C81900"/>
    <w:rsid w:val="00C8190C"/>
    <w:rsid w:val="00C81A25"/>
    <w:rsid w:val="00C81A62"/>
    <w:rsid w:val="00C82029"/>
    <w:rsid w:val="00C8211B"/>
    <w:rsid w:val="00C8253B"/>
    <w:rsid w:val="00C8278D"/>
    <w:rsid w:val="00C829F2"/>
    <w:rsid w:val="00C82CAF"/>
    <w:rsid w:val="00C82CC2"/>
    <w:rsid w:val="00C82DF8"/>
    <w:rsid w:val="00C82F6C"/>
    <w:rsid w:val="00C83192"/>
    <w:rsid w:val="00C83326"/>
    <w:rsid w:val="00C833DF"/>
    <w:rsid w:val="00C836CA"/>
    <w:rsid w:val="00C837A2"/>
    <w:rsid w:val="00C8387B"/>
    <w:rsid w:val="00C83F52"/>
    <w:rsid w:val="00C84148"/>
    <w:rsid w:val="00C84183"/>
    <w:rsid w:val="00C84A11"/>
    <w:rsid w:val="00C84C53"/>
    <w:rsid w:val="00C84CF3"/>
    <w:rsid w:val="00C84DEF"/>
    <w:rsid w:val="00C84E8D"/>
    <w:rsid w:val="00C8528E"/>
    <w:rsid w:val="00C854F8"/>
    <w:rsid w:val="00C856C4"/>
    <w:rsid w:val="00C85720"/>
    <w:rsid w:val="00C8579A"/>
    <w:rsid w:val="00C8588F"/>
    <w:rsid w:val="00C85EE3"/>
    <w:rsid w:val="00C86144"/>
    <w:rsid w:val="00C865E1"/>
    <w:rsid w:val="00C868B2"/>
    <w:rsid w:val="00C86A03"/>
    <w:rsid w:val="00C86A55"/>
    <w:rsid w:val="00C86D2D"/>
    <w:rsid w:val="00C86E1C"/>
    <w:rsid w:val="00C87156"/>
    <w:rsid w:val="00C873AA"/>
    <w:rsid w:val="00C87408"/>
    <w:rsid w:val="00C8753E"/>
    <w:rsid w:val="00C875FC"/>
    <w:rsid w:val="00C878A7"/>
    <w:rsid w:val="00C87A86"/>
    <w:rsid w:val="00C87B52"/>
    <w:rsid w:val="00C87C15"/>
    <w:rsid w:val="00C87F5E"/>
    <w:rsid w:val="00C87FB5"/>
    <w:rsid w:val="00C9002C"/>
    <w:rsid w:val="00C900FA"/>
    <w:rsid w:val="00C90128"/>
    <w:rsid w:val="00C90387"/>
    <w:rsid w:val="00C9055B"/>
    <w:rsid w:val="00C90690"/>
    <w:rsid w:val="00C90771"/>
    <w:rsid w:val="00C907E4"/>
    <w:rsid w:val="00C90B66"/>
    <w:rsid w:val="00C90D3C"/>
    <w:rsid w:val="00C90D4B"/>
    <w:rsid w:val="00C91057"/>
    <w:rsid w:val="00C917E7"/>
    <w:rsid w:val="00C918DC"/>
    <w:rsid w:val="00C919AC"/>
    <w:rsid w:val="00C91A07"/>
    <w:rsid w:val="00C91B87"/>
    <w:rsid w:val="00C91DE1"/>
    <w:rsid w:val="00C91E7F"/>
    <w:rsid w:val="00C92087"/>
    <w:rsid w:val="00C92199"/>
    <w:rsid w:val="00C92447"/>
    <w:rsid w:val="00C925E2"/>
    <w:rsid w:val="00C92952"/>
    <w:rsid w:val="00C92ADB"/>
    <w:rsid w:val="00C92C3E"/>
    <w:rsid w:val="00C93017"/>
    <w:rsid w:val="00C93182"/>
    <w:rsid w:val="00C9319F"/>
    <w:rsid w:val="00C93453"/>
    <w:rsid w:val="00C936AB"/>
    <w:rsid w:val="00C93FFC"/>
    <w:rsid w:val="00C943FC"/>
    <w:rsid w:val="00C9457F"/>
    <w:rsid w:val="00C947BD"/>
    <w:rsid w:val="00C9495B"/>
    <w:rsid w:val="00C94A18"/>
    <w:rsid w:val="00C94E1C"/>
    <w:rsid w:val="00C94F4A"/>
    <w:rsid w:val="00C9526D"/>
    <w:rsid w:val="00C95411"/>
    <w:rsid w:val="00C9556C"/>
    <w:rsid w:val="00C95694"/>
    <w:rsid w:val="00C95A0F"/>
    <w:rsid w:val="00C96056"/>
    <w:rsid w:val="00C9632C"/>
    <w:rsid w:val="00C9644D"/>
    <w:rsid w:val="00C96483"/>
    <w:rsid w:val="00C96645"/>
    <w:rsid w:val="00C966D0"/>
    <w:rsid w:val="00C969B6"/>
    <w:rsid w:val="00C96B85"/>
    <w:rsid w:val="00C96D26"/>
    <w:rsid w:val="00C970C8"/>
    <w:rsid w:val="00C970CF"/>
    <w:rsid w:val="00C970F3"/>
    <w:rsid w:val="00C97210"/>
    <w:rsid w:val="00C97376"/>
    <w:rsid w:val="00C9737F"/>
    <w:rsid w:val="00C974A0"/>
    <w:rsid w:val="00C97A2A"/>
    <w:rsid w:val="00C97A5D"/>
    <w:rsid w:val="00C97C62"/>
    <w:rsid w:val="00C97CF2"/>
    <w:rsid w:val="00C97D16"/>
    <w:rsid w:val="00C97D67"/>
    <w:rsid w:val="00CA02DD"/>
    <w:rsid w:val="00CA0334"/>
    <w:rsid w:val="00CA06E3"/>
    <w:rsid w:val="00CA089D"/>
    <w:rsid w:val="00CA09A6"/>
    <w:rsid w:val="00CA09FE"/>
    <w:rsid w:val="00CA0A15"/>
    <w:rsid w:val="00CA0B2D"/>
    <w:rsid w:val="00CA0D24"/>
    <w:rsid w:val="00CA0DFF"/>
    <w:rsid w:val="00CA1125"/>
    <w:rsid w:val="00CA119C"/>
    <w:rsid w:val="00CA1221"/>
    <w:rsid w:val="00CA1557"/>
    <w:rsid w:val="00CA1722"/>
    <w:rsid w:val="00CA1A4F"/>
    <w:rsid w:val="00CA1B7A"/>
    <w:rsid w:val="00CA1E7C"/>
    <w:rsid w:val="00CA20CA"/>
    <w:rsid w:val="00CA2133"/>
    <w:rsid w:val="00CA251F"/>
    <w:rsid w:val="00CA267A"/>
    <w:rsid w:val="00CA2785"/>
    <w:rsid w:val="00CA2812"/>
    <w:rsid w:val="00CA2A90"/>
    <w:rsid w:val="00CA2D34"/>
    <w:rsid w:val="00CA2ED5"/>
    <w:rsid w:val="00CA30BF"/>
    <w:rsid w:val="00CA3161"/>
    <w:rsid w:val="00CA325D"/>
    <w:rsid w:val="00CA3515"/>
    <w:rsid w:val="00CA3554"/>
    <w:rsid w:val="00CA3555"/>
    <w:rsid w:val="00CA3867"/>
    <w:rsid w:val="00CA39D0"/>
    <w:rsid w:val="00CA3A77"/>
    <w:rsid w:val="00CA3DC1"/>
    <w:rsid w:val="00CA3F1F"/>
    <w:rsid w:val="00CA4139"/>
    <w:rsid w:val="00CA43C4"/>
    <w:rsid w:val="00CA44DD"/>
    <w:rsid w:val="00CA4772"/>
    <w:rsid w:val="00CA483B"/>
    <w:rsid w:val="00CA48D1"/>
    <w:rsid w:val="00CA4941"/>
    <w:rsid w:val="00CA4C03"/>
    <w:rsid w:val="00CA52F3"/>
    <w:rsid w:val="00CA5370"/>
    <w:rsid w:val="00CA5455"/>
    <w:rsid w:val="00CA55EA"/>
    <w:rsid w:val="00CA575A"/>
    <w:rsid w:val="00CA5775"/>
    <w:rsid w:val="00CA58EE"/>
    <w:rsid w:val="00CA59C3"/>
    <w:rsid w:val="00CA5B5B"/>
    <w:rsid w:val="00CA5D6A"/>
    <w:rsid w:val="00CA5E3B"/>
    <w:rsid w:val="00CA5E56"/>
    <w:rsid w:val="00CA6225"/>
    <w:rsid w:val="00CA638E"/>
    <w:rsid w:val="00CA63AA"/>
    <w:rsid w:val="00CA6781"/>
    <w:rsid w:val="00CA6CEF"/>
    <w:rsid w:val="00CA6F53"/>
    <w:rsid w:val="00CA6FC1"/>
    <w:rsid w:val="00CA7014"/>
    <w:rsid w:val="00CA7146"/>
    <w:rsid w:val="00CA720A"/>
    <w:rsid w:val="00CA7284"/>
    <w:rsid w:val="00CA7647"/>
    <w:rsid w:val="00CA770C"/>
    <w:rsid w:val="00CA776C"/>
    <w:rsid w:val="00CA7836"/>
    <w:rsid w:val="00CA7AE1"/>
    <w:rsid w:val="00CA7BA9"/>
    <w:rsid w:val="00CA7DBE"/>
    <w:rsid w:val="00CB02F9"/>
    <w:rsid w:val="00CB091F"/>
    <w:rsid w:val="00CB0CCC"/>
    <w:rsid w:val="00CB0E14"/>
    <w:rsid w:val="00CB13BF"/>
    <w:rsid w:val="00CB14EE"/>
    <w:rsid w:val="00CB16A8"/>
    <w:rsid w:val="00CB16C9"/>
    <w:rsid w:val="00CB1716"/>
    <w:rsid w:val="00CB17CE"/>
    <w:rsid w:val="00CB17CF"/>
    <w:rsid w:val="00CB185F"/>
    <w:rsid w:val="00CB18AE"/>
    <w:rsid w:val="00CB1985"/>
    <w:rsid w:val="00CB2115"/>
    <w:rsid w:val="00CB228A"/>
    <w:rsid w:val="00CB2294"/>
    <w:rsid w:val="00CB22C6"/>
    <w:rsid w:val="00CB22CB"/>
    <w:rsid w:val="00CB22E6"/>
    <w:rsid w:val="00CB246D"/>
    <w:rsid w:val="00CB27BC"/>
    <w:rsid w:val="00CB27D4"/>
    <w:rsid w:val="00CB2810"/>
    <w:rsid w:val="00CB2DAA"/>
    <w:rsid w:val="00CB2E29"/>
    <w:rsid w:val="00CB2FD4"/>
    <w:rsid w:val="00CB3138"/>
    <w:rsid w:val="00CB337D"/>
    <w:rsid w:val="00CB36C7"/>
    <w:rsid w:val="00CB3832"/>
    <w:rsid w:val="00CB3C09"/>
    <w:rsid w:val="00CB3C8E"/>
    <w:rsid w:val="00CB420E"/>
    <w:rsid w:val="00CB45C5"/>
    <w:rsid w:val="00CB491C"/>
    <w:rsid w:val="00CB4AC5"/>
    <w:rsid w:val="00CB4C2E"/>
    <w:rsid w:val="00CB4CA2"/>
    <w:rsid w:val="00CB4DDD"/>
    <w:rsid w:val="00CB4E99"/>
    <w:rsid w:val="00CB4F64"/>
    <w:rsid w:val="00CB4FEB"/>
    <w:rsid w:val="00CB525A"/>
    <w:rsid w:val="00CB52E7"/>
    <w:rsid w:val="00CB5430"/>
    <w:rsid w:val="00CB55E8"/>
    <w:rsid w:val="00CB5684"/>
    <w:rsid w:val="00CB584C"/>
    <w:rsid w:val="00CB58C8"/>
    <w:rsid w:val="00CB5ACE"/>
    <w:rsid w:val="00CB5D2A"/>
    <w:rsid w:val="00CB5DD2"/>
    <w:rsid w:val="00CB61D8"/>
    <w:rsid w:val="00CB624C"/>
    <w:rsid w:val="00CB655B"/>
    <w:rsid w:val="00CB670F"/>
    <w:rsid w:val="00CB6829"/>
    <w:rsid w:val="00CB6A27"/>
    <w:rsid w:val="00CB6D26"/>
    <w:rsid w:val="00CB6E89"/>
    <w:rsid w:val="00CB6F7A"/>
    <w:rsid w:val="00CB7180"/>
    <w:rsid w:val="00CB730C"/>
    <w:rsid w:val="00CB734D"/>
    <w:rsid w:val="00CB762B"/>
    <w:rsid w:val="00CB7756"/>
    <w:rsid w:val="00CB7837"/>
    <w:rsid w:val="00CB7CDB"/>
    <w:rsid w:val="00CC00D2"/>
    <w:rsid w:val="00CC028C"/>
    <w:rsid w:val="00CC0448"/>
    <w:rsid w:val="00CC048D"/>
    <w:rsid w:val="00CC07C8"/>
    <w:rsid w:val="00CC0977"/>
    <w:rsid w:val="00CC0A9B"/>
    <w:rsid w:val="00CC0C76"/>
    <w:rsid w:val="00CC11CF"/>
    <w:rsid w:val="00CC12CD"/>
    <w:rsid w:val="00CC1524"/>
    <w:rsid w:val="00CC163F"/>
    <w:rsid w:val="00CC188B"/>
    <w:rsid w:val="00CC257B"/>
    <w:rsid w:val="00CC26C8"/>
    <w:rsid w:val="00CC2749"/>
    <w:rsid w:val="00CC274B"/>
    <w:rsid w:val="00CC278D"/>
    <w:rsid w:val="00CC2C27"/>
    <w:rsid w:val="00CC2D0F"/>
    <w:rsid w:val="00CC2E77"/>
    <w:rsid w:val="00CC32A6"/>
    <w:rsid w:val="00CC3911"/>
    <w:rsid w:val="00CC3AF1"/>
    <w:rsid w:val="00CC3F92"/>
    <w:rsid w:val="00CC406C"/>
    <w:rsid w:val="00CC4265"/>
    <w:rsid w:val="00CC4425"/>
    <w:rsid w:val="00CC4525"/>
    <w:rsid w:val="00CC453A"/>
    <w:rsid w:val="00CC461C"/>
    <w:rsid w:val="00CC49F9"/>
    <w:rsid w:val="00CC4B39"/>
    <w:rsid w:val="00CC4CB4"/>
    <w:rsid w:val="00CC4D59"/>
    <w:rsid w:val="00CC503C"/>
    <w:rsid w:val="00CC51DA"/>
    <w:rsid w:val="00CC53B2"/>
    <w:rsid w:val="00CC572B"/>
    <w:rsid w:val="00CC57A0"/>
    <w:rsid w:val="00CC58F0"/>
    <w:rsid w:val="00CC5AB6"/>
    <w:rsid w:val="00CC5E3E"/>
    <w:rsid w:val="00CC615E"/>
    <w:rsid w:val="00CC62F9"/>
    <w:rsid w:val="00CC6711"/>
    <w:rsid w:val="00CC674D"/>
    <w:rsid w:val="00CC6B48"/>
    <w:rsid w:val="00CC6BAC"/>
    <w:rsid w:val="00CC6D9F"/>
    <w:rsid w:val="00CC70BC"/>
    <w:rsid w:val="00CC71B3"/>
    <w:rsid w:val="00CC72A5"/>
    <w:rsid w:val="00CC73D2"/>
    <w:rsid w:val="00CC7508"/>
    <w:rsid w:val="00CC78DE"/>
    <w:rsid w:val="00CC7B26"/>
    <w:rsid w:val="00CC7C12"/>
    <w:rsid w:val="00CC7C85"/>
    <w:rsid w:val="00CC7E7B"/>
    <w:rsid w:val="00CC7F48"/>
    <w:rsid w:val="00CD0251"/>
    <w:rsid w:val="00CD03F3"/>
    <w:rsid w:val="00CD0540"/>
    <w:rsid w:val="00CD0711"/>
    <w:rsid w:val="00CD085C"/>
    <w:rsid w:val="00CD090D"/>
    <w:rsid w:val="00CD09DB"/>
    <w:rsid w:val="00CD09DC"/>
    <w:rsid w:val="00CD0B1C"/>
    <w:rsid w:val="00CD0DE0"/>
    <w:rsid w:val="00CD0EE0"/>
    <w:rsid w:val="00CD0F90"/>
    <w:rsid w:val="00CD109D"/>
    <w:rsid w:val="00CD15FE"/>
    <w:rsid w:val="00CD1613"/>
    <w:rsid w:val="00CD16E9"/>
    <w:rsid w:val="00CD1937"/>
    <w:rsid w:val="00CD193D"/>
    <w:rsid w:val="00CD1A32"/>
    <w:rsid w:val="00CD1AD9"/>
    <w:rsid w:val="00CD1ADB"/>
    <w:rsid w:val="00CD1CD7"/>
    <w:rsid w:val="00CD1D98"/>
    <w:rsid w:val="00CD1DBB"/>
    <w:rsid w:val="00CD1ECC"/>
    <w:rsid w:val="00CD1F18"/>
    <w:rsid w:val="00CD1F94"/>
    <w:rsid w:val="00CD21B6"/>
    <w:rsid w:val="00CD2318"/>
    <w:rsid w:val="00CD242B"/>
    <w:rsid w:val="00CD245F"/>
    <w:rsid w:val="00CD24C0"/>
    <w:rsid w:val="00CD250E"/>
    <w:rsid w:val="00CD2831"/>
    <w:rsid w:val="00CD28F4"/>
    <w:rsid w:val="00CD2A92"/>
    <w:rsid w:val="00CD2AF2"/>
    <w:rsid w:val="00CD2B50"/>
    <w:rsid w:val="00CD2CA0"/>
    <w:rsid w:val="00CD2E33"/>
    <w:rsid w:val="00CD2EC5"/>
    <w:rsid w:val="00CD2FAD"/>
    <w:rsid w:val="00CD3077"/>
    <w:rsid w:val="00CD30E2"/>
    <w:rsid w:val="00CD3162"/>
    <w:rsid w:val="00CD31F0"/>
    <w:rsid w:val="00CD35AC"/>
    <w:rsid w:val="00CD35B5"/>
    <w:rsid w:val="00CD3676"/>
    <w:rsid w:val="00CD36BD"/>
    <w:rsid w:val="00CD3868"/>
    <w:rsid w:val="00CD387B"/>
    <w:rsid w:val="00CD3A2E"/>
    <w:rsid w:val="00CD3D4F"/>
    <w:rsid w:val="00CD3E76"/>
    <w:rsid w:val="00CD3FF3"/>
    <w:rsid w:val="00CD4159"/>
    <w:rsid w:val="00CD41DC"/>
    <w:rsid w:val="00CD428D"/>
    <w:rsid w:val="00CD4329"/>
    <w:rsid w:val="00CD4338"/>
    <w:rsid w:val="00CD45A4"/>
    <w:rsid w:val="00CD4741"/>
    <w:rsid w:val="00CD4994"/>
    <w:rsid w:val="00CD49BC"/>
    <w:rsid w:val="00CD4D39"/>
    <w:rsid w:val="00CD4EB9"/>
    <w:rsid w:val="00CD4F8B"/>
    <w:rsid w:val="00CD4FC0"/>
    <w:rsid w:val="00CD501B"/>
    <w:rsid w:val="00CD50BA"/>
    <w:rsid w:val="00CD53DA"/>
    <w:rsid w:val="00CD5697"/>
    <w:rsid w:val="00CD58D7"/>
    <w:rsid w:val="00CD5A49"/>
    <w:rsid w:val="00CD5C21"/>
    <w:rsid w:val="00CD5E1E"/>
    <w:rsid w:val="00CD617D"/>
    <w:rsid w:val="00CD624A"/>
    <w:rsid w:val="00CD62A2"/>
    <w:rsid w:val="00CD6513"/>
    <w:rsid w:val="00CD664B"/>
    <w:rsid w:val="00CD6687"/>
    <w:rsid w:val="00CD6878"/>
    <w:rsid w:val="00CD6A1E"/>
    <w:rsid w:val="00CD6F0A"/>
    <w:rsid w:val="00CD79D2"/>
    <w:rsid w:val="00CD7E62"/>
    <w:rsid w:val="00CE03E3"/>
    <w:rsid w:val="00CE048A"/>
    <w:rsid w:val="00CE07AE"/>
    <w:rsid w:val="00CE0A03"/>
    <w:rsid w:val="00CE0A6B"/>
    <w:rsid w:val="00CE0B99"/>
    <w:rsid w:val="00CE0E4E"/>
    <w:rsid w:val="00CE0F03"/>
    <w:rsid w:val="00CE1033"/>
    <w:rsid w:val="00CE10F9"/>
    <w:rsid w:val="00CE11A6"/>
    <w:rsid w:val="00CE12A2"/>
    <w:rsid w:val="00CE13EE"/>
    <w:rsid w:val="00CE160F"/>
    <w:rsid w:val="00CE161E"/>
    <w:rsid w:val="00CE19B2"/>
    <w:rsid w:val="00CE19CA"/>
    <w:rsid w:val="00CE1A38"/>
    <w:rsid w:val="00CE1D6B"/>
    <w:rsid w:val="00CE1E91"/>
    <w:rsid w:val="00CE1F46"/>
    <w:rsid w:val="00CE2055"/>
    <w:rsid w:val="00CE2140"/>
    <w:rsid w:val="00CE2572"/>
    <w:rsid w:val="00CE2692"/>
    <w:rsid w:val="00CE2726"/>
    <w:rsid w:val="00CE294E"/>
    <w:rsid w:val="00CE2A7C"/>
    <w:rsid w:val="00CE2B9C"/>
    <w:rsid w:val="00CE2D13"/>
    <w:rsid w:val="00CE2D6B"/>
    <w:rsid w:val="00CE2FE3"/>
    <w:rsid w:val="00CE3041"/>
    <w:rsid w:val="00CE316A"/>
    <w:rsid w:val="00CE3321"/>
    <w:rsid w:val="00CE33C2"/>
    <w:rsid w:val="00CE34D9"/>
    <w:rsid w:val="00CE3560"/>
    <w:rsid w:val="00CE368B"/>
    <w:rsid w:val="00CE3696"/>
    <w:rsid w:val="00CE40DE"/>
    <w:rsid w:val="00CE4424"/>
    <w:rsid w:val="00CE4578"/>
    <w:rsid w:val="00CE486C"/>
    <w:rsid w:val="00CE4912"/>
    <w:rsid w:val="00CE4A60"/>
    <w:rsid w:val="00CE4B6F"/>
    <w:rsid w:val="00CE4BAB"/>
    <w:rsid w:val="00CE4C3A"/>
    <w:rsid w:val="00CE4C47"/>
    <w:rsid w:val="00CE52F1"/>
    <w:rsid w:val="00CE530A"/>
    <w:rsid w:val="00CE550F"/>
    <w:rsid w:val="00CE5560"/>
    <w:rsid w:val="00CE5A51"/>
    <w:rsid w:val="00CE5AAC"/>
    <w:rsid w:val="00CE5CB3"/>
    <w:rsid w:val="00CE5CE9"/>
    <w:rsid w:val="00CE5D8B"/>
    <w:rsid w:val="00CE5FFE"/>
    <w:rsid w:val="00CE604D"/>
    <w:rsid w:val="00CE64AC"/>
    <w:rsid w:val="00CE64B1"/>
    <w:rsid w:val="00CE6805"/>
    <w:rsid w:val="00CE682C"/>
    <w:rsid w:val="00CE69CB"/>
    <w:rsid w:val="00CE6A12"/>
    <w:rsid w:val="00CE6CA2"/>
    <w:rsid w:val="00CE6DDA"/>
    <w:rsid w:val="00CE7097"/>
    <w:rsid w:val="00CE7238"/>
    <w:rsid w:val="00CE72C0"/>
    <w:rsid w:val="00CE7635"/>
    <w:rsid w:val="00CE76D1"/>
    <w:rsid w:val="00CE7832"/>
    <w:rsid w:val="00CE7846"/>
    <w:rsid w:val="00CE787F"/>
    <w:rsid w:val="00CE7CA9"/>
    <w:rsid w:val="00CF00E4"/>
    <w:rsid w:val="00CF0552"/>
    <w:rsid w:val="00CF05BB"/>
    <w:rsid w:val="00CF0837"/>
    <w:rsid w:val="00CF0975"/>
    <w:rsid w:val="00CF09A4"/>
    <w:rsid w:val="00CF0B45"/>
    <w:rsid w:val="00CF1107"/>
    <w:rsid w:val="00CF113D"/>
    <w:rsid w:val="00CF12A4"/>
    <w:rsid w:val="00CF12D0"/>
    <w:rsid w:val="00CF13EB"/>
    <w:rsid w:val="00CF1467"/>
    <w:rsid w:val="00CF15B2"/>
    <w:rsid w:val="00CF162F"/>
    <w:rsid w:val="00CF164D"/>
    <w:rsid w:val="00CF1695"/>
    <w:rsid w:val="00CF186A"/>
    <w:rsid w:val="00CF19BD"/>
    <w:rsid w:val="00CF1CB1"/>
    <w:rsid w:val="00CF1EBE"/>
    <w:rsid w:val="00CF21B9"/>
    <w:rsid w:val="00CF2329"/>
    <w:rsid w:val="00CF239E"/>
    <w:rsid w:val="00CF2462"/>
    <w:rsid w:val="00CF26A8"/>
    <w:rsid w:val="00CF27FC"/>
    <w:rsid w:val="00CF2AB7"/>
    <w:rsid w:val="00CF2D8B"/>
    <w:rsid w:val="00CF2E06"/>
    <w:rsid w:val="00CF2EA7"/>
    <w:rsid w:val="00CF3181"/>
    <w:rsid w:val="00CF3285"/>
    <w:rsid w:val="00CF3507"/>
    <w:rsid w:val="00CF35D9"/>
    <w:rsid w:val="00CF3979"/>
    <w:rsid w:val="00CF3B15"/>
    <w:rsid w:val="00CF3BA3"/>
    <w:rsid w:val="00CF3D37"/>
    <w:rsid w:val="00CF3D85"/>
    <w:rsid w:val="00CF43A2"/>
    <w:rsid w:val="00CF43D4"/>
    <w:rsid w:val="00CF4406"/>
    <w:rsid w:val="00CF49B9"/>
    <w:rsid w:val="00CF49C8"/>
    <w:rsid w:val="00CF49F2"/>
    <w:rsid w:val="00CF4B53"/>
    <w:rsid w:val="00CF4F3D"/>
    <w:rsid w:val="00CF50EB"/>
    <w:rsid w:val="00CF5405"/>
    <w:rsid w:val="00CF5676"/>
    <w:rsid w:val="00CF59BA"/>
    <w:rsid w:val="00CF59D5"/>
    <w:rsid w:val="00CF5CD9"/>
    <w:rsid w:val="00CF5D4A"/>
    <w:rsid w:val="00CF5DD5"/>
    <w:rsid w:val="00CF5E59"/>
    <w:rsid w:val="00CF603E"/>
    <w:rsid w:val="00CF6094"/>
    <w:rsid w:val="00CF6179"/>
    <w:rsid w:val="00CF6627"/>
    <w:rsid w:val="00CF6855"/>
    <w:rsid w:val="00CF6916"/>
    <w:rsid w:val="00CF696E"/>
    <w:rsid w:val="00CF6A07"/>
    <w:rsid w:val="00CF6B3F"/>
    <w:rsid w:val="00CF6DAB"/>
    <w:rsid w:val="00CF6EE7"/>
    <w:rsid w:val="00CF71B5"/>
    <w:rsid w:val="00CF71F4"/>
    <w:rsid w:val="00CF7514"/>
    <w:rsid w:val="00CF75AF"/>
    <w:rsid w:val="00CF77E0"/>
    <w:rsid w:val="00CF78FA"/>
    <w:rsid w:val="00CF7B9A"/>
    <w:rsid w:val="00CF7C19"/>
    <w:rsid w:val="00CF7C25"/>
    <w:rsid w:val="00CF7C9A"/>
    <w:rsid w:val="00CF7D76"/>
    <w:rsid w:val="00CF7E0A"/>
    <w:rsid w:val="00D006B0"/>
    <w:rsid w:val="00D007CF"/>
    <w:rsid w:val="00D0090D"/>
    <w:rsid w:val="00D00A3B"/>
    <w:rsid w:val="00D00DE3"/>
    <w:rsid w:val="00D00EFF"/>
    <w:rsid w:val="00D00F3E"/>
    <w:rsid w:val="00D00FB2"/>
    <w:rsid w:val="00D00FFA"/>
    <w:rsid w:val="00D01080"/>
    <w:rsid w:val="00D0112C"/>
    <w:rsid w:val="00D01148"/>
    <w:rsid w:val="00D011BB"/>
    <w:rsid w:val="00D0188F"/>
    <w:rsid w:val="00D01ABC"/>
    <w:rsid w:val="00D01C48"/>
    <w:rsid w:val="00D02778"/>
    <w:rsid w:val="00D0295F"/>
    <w:rsid w:val="00D02A27"/>
    <w:rsid w:val="00D02C4C"/>
    <w:rsid w:val="00D02D5E"/>
    <w:rsid w:val="00D02E35"/>
    <w:rsid w:val="00D03062"/>
    <w:rsid w:val="00D03442"/>
    <w:rsid w:val="00D0390D"/>
    <w:rsid w:val="00D039EA"/>
    <w:rsid w:val="00D03EA3"/>
    <w:rsid w:val="00D040FE"/>
    <w:rsid w:val="00D0414D"/>
    <w:rsid w:val="00D043E8"/>
    <w:rsid w:val="00D04449"/>
    <w:rsid w:val="00D044D6"/>
    <w:rsid w:val="00D045DC"/>
    <w:rsid w:val="00D0470C"/>
    <w:rsid w:val="00D04717"/>
    <w:rsid w:val="00D047B0"/>
    <w:rsid w:val="00D047B8"/>
    <w:rsid w:val="00D04879"/>
    <w:rsid w:val="00D048AB"/>
    <w:rsid w:val="00D0499C"/>
    <w:rsid w:val="00D04BED"/>
    <w:rsid w:val="00D04E99"/>
    <w:rsid w:val="00D04F9A"/>
    <w:rsid w:val="00D0515E"/>
    <w:rsid w:val="00D051CA"/>
    <w:rsid w:val="00D055B0"/>
    <w:rsid w:val="00D055CE"/>
    <w:rsid w:val="00D057D8"/>
    <w:rsid w:val="00D05860"/>
    <w:rsid w:val="00D0596D"/>
    <w:rsid w:val="00D059DF"/>
    <w:rsid w:val="00D05CFF"/>
    <w:rsid w:val="00D05E4E"/>
    <w:rsid w:val="00D061D2"/>
    <w:rsid w:val="00D06406"/>
    <w:rsid w:val="00D0642E"/>
    <w:rsid w:val="00D066C7"/>
    <w:rsid w:val="00D06B03"/>
    <w:rsid w:val="00D06B5C"/>
    <w:rsid w:val="00D06F0D"/>
    <w:rsid w:val="00D0703C"/>
    <w:rsid w:val="00D0722E"/>
    <w:rsid w:val="00D07488"/>
    <w:rsid w:val="00D074A4"/>
    <w:rsid w:val="00D074AA"/>
    <w:rsid w:val="00D07644"/>
    <w:rsid w:val="00D079EE"/>
    <w:rsid w:val="00D07A65"/>
    <w:rsid w:val="00D07CA6"/>
    <w:rsid w:val="00D07E23"/>
    <w:rsid w:val="00D1023C"/>
    <w:rsid w:val="00D10391"/>
    <w:rsid w:val="00D10432"/>
    <w:rsid w:val="00D10A4E"/>
    <w:rsid w:val="00D10AD0"/>
    <w:rsid w:val="00D10B32"/>
    <w:rsid w:val="00D10D7F"/>
    <w:rsid w:val="00D11312"/>
    <w:rsid w:val="00D11449"/>
    <w:rsid w:val="00D11512"/>
    <w:rsid w:val="00D115A3"/>
    <w:rsid w:val="00D115F5"/>
    <w:rsid w:val="00D11651"/>
    <w:rsid w:val="00D1174B"/>
    <w:rsid w:val="00D11CB9"/>
    <w:rsid w:val="00D12038"/>
    <w:rsid w:val="00D121FF"/>
    <w:rsid w:val="00D12237"/>
    <w:rsid w:val="00D12302"/>
    <w:rsid w:val="00D1230B"/>
    <w:rsid w:val="00D12911"/>
    <w:rsid w:val="00D1294B"/>
    <w:rsid w:val="00D12D5B"/>
    <w:rsid w:val="00D13025"/>
    <w:rsid w:val="00D1313F"/>
    <w:rsid w:val="00D132B2"/>
    <w:rsid w:val="00D13365"/>
    <w:rsid w:val="00D13448"/>
    <w:rsid w:val="00D13706"/>
    <w:rsid w:val="00D138E3"/>
    <w:rsid w:val="00D13C2C"/>
    <w:rsid w:val="00D13C4D"/>
    <w:rsid w:val="00D14101"/>
    <w:rsid w:val="00D1444E"/>
    <w:rsid w:val="00D14666"/>
    <w:rsid w:val="00D14712"/>
    <w:rsid w:val="00D1476C"/>
    <w:rsid w:val="00D148C2"/>
    <w:rsid w:val="00D14950"/>
    <w:rsid w:val="00D14B66"/>
    <w:rsid w:val="00D14BB9"/>
    <w:rsid w:val="00D14EA7"/>
    <w:rsid w:val="00D1509F"/>
    <w:rsid w:val="00D1521D"/>
    <w:rsid w:val="00D15304"/>
    <w:rsid w:val="00D154A7"/>
    <w:rsid w:val="00D1558D"/>
    <w:rsid w:val="00D15D32"/>
    <w:rsid w:val="00D15DBA"/>
    <w:rsid w:val="00D15E84"/>
    <w:rsid w:val="00D15F61"/>
    <w:rsid w:val="00D15FDF"/>
    <w:rsid w:val="00D162EB"/>
    <w:rsid w:val="00D16384"/>
    <w:rsid w:val="00D1640E"/>
    <w:rsid w:val="00D164DD"/>
    <w:rsid w:val="00D1657F"/>
    <w:rsid w:val="00D165F6"/>
    <w:rsid w:val="00D16A0A"/>
    <w:rsid w:val="00D16AFA"/>
    <w:rsid w:val="00D16EA3"/>
    <w:rsid w:val="00D16F31"/>
    <w:rsid w:val="00D17345"/>
    <w:rsid w:val="00D17967"/>
    <w:rsid w:val="00D1796F"/>
    <w:rsid w:val="00D17C34"/>
    <w:rsid w:val="00D201F2"/>
    <w:rsid w:val="00D2037B"/>
    <w:rsid w:val="00D20593"/>
    <w:rsid w:val="00D205F5"/>
    <w:rsid w:val="00D20626"/>
    <w:rsid w:val="00D2062B"/>
    <w:rsid w:val="00D20674"/>
    <w:rsid w:val="00D2095B"/>
    <w:rsid w:val="00D209D7"/>
    <w:rsid w:val="00D20A03"/>
    <w:rsid w:val="00D20B17"/>
    <w:rsid w:val="00D20BAB"/>
    <w:rsid w:val="00D20BE7"/>
    <w:rsid w:val="00D20E1B"/>
    <w:rsid w:val="00D2152A"/>
    <w:rsid w:val="00D215E6"/>
    <w:rsid w:val="00D217E8"/>
    <w:rsid w:val="00D21A03"/>
    <w:rsid w:val="00D21A63"/>
    <w:rsid w:val="00D21D5C"/>
    <w:rsid w:val="00D2200E"/>
    <w:rsid w:val="00D220A5"/>
    <w:rsid w:val="00D2216D"/>
    <w:rsid w:val="00D22890"/>
    <w:rsid w:val="00D22964"/>
    <w:rsid w:val="00D22B9F"/>
    <w:rsid w:val="00D22C37"/>
    <w:rsid w:val="00D22CF5"/>
    <w:rsid w:val="00D230F7"/>
    <w:rsid w:val="00D2345C"/>
    <w:rsid w:val="00D2350F"/>
    <w:rsid w:val="00D237AC"/>
    <w:rsid w:val="00D23991"/>
    <w:rsid w:val="00D239BB"/>
    <w:rsid w:val="00D23A1D"/>
    <w:rsid w:val="00D23B26"/>
    <w:rsid w:val="00D23BB7"/>
    <w:rsid w:val="00D23E4E"/>
    <w:rsid w:val="00D240B2"/>
    <w:rsid w:val="00D242CC"/>
    <w:rsid w:val="00D24424"/>
    <w:rsid w:val="00D246D3"/>
    <w:rsid w:val="00D24896"/>
    <w:rsid w:val="00D24934"/>
    <w:rsid w:val="00D24B81"/>
    <w:rsid w:val="00D24EFA"/>
    <w:rsid w:val="00D24F49"/>
    <w:rsid w:val="00D24FDF"/>
    <w:rsid w:val="00D251E1"/>
    <w:rsid w:val="00D2532E"/>
    <w:rsid w:val="00D25398"/>
    <w:rsid w:val="00D254C2"/>
    <w:rsid w:val="00D25556"/>
    <w:rsid w:val="00D25628"/>
    <w:rsid w:val="00D2565A"/>
    <w:rsid w:val="00D25814"/>
    <w:rsid w:val="00D258F0"/>
    <w:rsid w:val="00D25AA8"/>
    <w:rsid w:val="00D26025"/>
    <w:rsid w:val="00D26321"/>
    <w:rsid w:val="00D26506"/>
    <w:rsid w:val="00D265CD"/>
    <w:rsid w:val="00D265FE"/>
    <w:rsid w:val="00D26806"/>
    <w:rsid w:val="00D26997"/>
    <w:rsid w:val="00D26BEA"/>
    <w:rsid w:val="00D26C4C"/>
    <w:rsid w:val="00D26CC5"/>
    <w:rsid w:val="00D26D15"/>
    <w:rsid w:val="00D26D98"/>
    <w:rsid w:val="00D26EEF"/>
    <w:rsid w:val="00D27024"/>
    <w:rsid w:val="00D277A1"/>
    <w:rsid w:val="00D277D5"/>
    <w:rsid w:val="00D277EB"/>
    <w:rsid w:val="00D27A2F"/>
    <w:rsid w:val="00D27D92"/>
    <w:rsid w:val="00D27E2B"/>
    <w:rsid w:val="00D30603"/>
    <w:rsid w:val="00D306D4"/>
    <w:rsid w:val="00D30AFD"/>
    <w:rsid w:val="00D3122C"/>
    <w:rsid w:val="00D31572"/>
    <w:rsid w:val="00D3161E"/>
    <w:rsid w:val="00D31726"/>
    <w:rsid w:val="00D31B7E"/>
    <w:rsid w:val="00D31C6A"/>
    <w:rsid w:val="00D32017"/>
    <w:rsid w:val="00D32080"/>
    <w:rsid w:val="00D32229"/>
    <w:rsid w:val="00D322A1"/>
    <w:rsid w:val="00D322AA"/>
    <w:rsid w:val="00D3232D"/>
    <w:rsid w:val="00D32470"/>
    <w:rsid w:val="00D32869"/>
    <w:rsid w:val="00D32903"/>
    <w:rsid w:val="00D3292D"/>
    <w:rsid w:val="00D32C07"/>
    <w:rsid w:val="00D32C4A"/>
    <w:rsid w:val="00D32D2B"/>
    <w:rsid w:val="00D3321C"/>
    <w:rsid w:val="00D33242"/>
    <w:rsid w:val="00D335AB"/>
    <w:rsid w:val="00D3382F"/>
    <w:rsid w:val="00D33ABF"/>
    <w:rsid w:val="00D33E54"/>
    <w:rsid w:val="00D33F4F"/>
    <w:rsid w:val="00D33F82"/>
    <w:rsid w:val="00D34041"/>
    <w:rsid w:val="00D34047"/>
    <w:rsid w:val="00D340FF"/>
    <w:rsid w:val="00D34343"/>
    <w:rsid w:val="00D34490"/>
    <w:rsid w:val="00D346AF"/>
    <w:rsid w:val="00D34731"/>
    <w:rsid w:val="00D34A7D"/>
    <w:rsid w:val="00D34E01"/>
    <w:rsid w:val="00D35280"/>
    <w:rsid w:val="00D35313"/>
    <w:rsid w:val="00D3557F"/>
    <w:rsid w:val="00D35591"/>
    <w:rsid w:val="00D35AE8"/>
    <w:rsid w:val="00D35B8B"/>
    <w:rsid w:val="00D35ED0"/>
    <w:rsid w:val="00D3602F"/>
    <w:rsid w:val="00D362A5"/>
    <w:rsid w:val="00D36304"/>
    <w:rsid w:val="00D36477"/>
    <w:rsid w:val="00D367CA"/>
    <w:rsid w:val="00D36A9E"/>
    <w:rsid w:val="00D36BC6"/>
    <w:rsid w:val="00D36CDD"/>
    <w:rsid w:val="00D36CF5"/>
    <w:rsid w:val="00D36F8B"/>
    <w:rsid w:val="00D3702C"/>
    <w:rsid w:val="00D37191"/>
    <w:rsid w:val="00D3735F"/>
    <w:rsid w:val="00D37617"/>
    <w:rsid w:val="00D37B00"/>
    <w:rsid w:val="00D37BBE"/>
    <w:rsid w:val="00D37C3D"/>
    <w:rsid w:val="00D37C59"/>
    <w:rsid w:val="00D37F42"/>
    <w:rsid w:val="00D40110"/>
    <w:rsid w:val="00D401A0"/>
    <w:rsid w:val="00D40292"/>
    <w:rsid w:val="00D4031A"/>
    <w:rsid w:val="00D403A3"/>
    <w:rsid w:val="00D40584"/>
    <w:rsid w:val="00D405CC"/>
    <w:rsid w:val="00D40640"/>
    <w:rsid w:val="00D40C3D"/>
    <w:rsid w:val="00D40E9B"/>
    <w:rsid w:val="00D40F4F"/>
    <w:rsid w:val="00D40FED"/>
    <w:rsid w:val="00D410DD"/>
    <w:rsid w:val="00D41148"/>
    <w:rsid w:val="00D4149F"/>
    <w:rsid w:val="00D4173C"/>
    <w:rsid w:val="00D41892"/>
    <w:rsid w:val="00D418C5"/>
    <w:rsid w:val="00D41CFB"/>
    <w:rsid w:val="00D42157"/>
    <w:rsid w:val="00D42283"/>
    <w:rsid w:val="00D42491"/>
    <w:rsid w:val="00D4258D"/>
    <w:rsid w:val="00D4264F"/>
    <w:rsid w:val="00D42A9B"/>
    <w:rsid w:val="00D42B32"/>
    <w:rsid w:val="00D42BBE"/>
    <w:rsid w:val="00D42DA4"/>
    <w:rsid w:val="00D42DFA"/>
    <w:rsid w:val="00D42E9C"/>
    <w:rsid w:val="00D43056"/>
    <w:rsid w:val="00D43138"/>
    <w:rsid w:val="00D43399"/>
    <w:rsid w:val="00D436BF"/>
    <w:rsid w:val="00D43C3B"/>
    <w:rsid w:val="00D43CB9"/>
    <w:rsid w:val="00D43F0F"/>
    <w:rsid w:val="00D44023"/>
    <w:rsid w:val="00D441AD"/>
    <w:rsid w:val="00D441F1"/>
    <w:rsid w:val="00D44216"/>
    <w:rsid w:val="00D4450F"/>
    <w:rsid w:val="00D4485B"/>
    <w:rsid w:val="00D44AD7"/>
    <w:rsid w:val="00D44AD9"/>
    <w:rsid w:val="00D44C17"/>
    <w:rsid w:val="00D44C9C"/>
    <w:rsid w:val="00D4506C"/>
    <w:rsid w:val="00D45455"/>
    <w:rsid w:val="00D45549"/>
    <w:rsid w:val="00D45710"/>
    <w:rsid w:val="00D4599B"/>
    <w:rsid w:val="00D45A11"/>
    <w:rsid w:val="00D45A4C"/>
    <w:rsid w:val="00D45A98"/>
    <w:rsid w:val="00D45AAE"/>
    <w:rsid w:val="00D45C83"/>
    <w:rsid w:val="00D45D5C"/>
    <w:rsid w:val="00D4613A"/>
    <w:rsid w:val="00D461B8"/>
    <w:rsid w:val="00D461BE"/>
    <w:rsid w:val="00D46303"/>
    <w:rsid w:val="00D46371"/>
    <w:rsid w:val="00D463A6"/>
    <w:rsid w:val="00D465A7"/>
    <w:rsid w:val="00D4672F"/>
    <w:rsid w:val="00D46ABD"/>
    <w:rsid w:val="00D46EAC"/>
    <w:rsid w:val="00D46EF3"/>
    <w:rsid w:val="00D46FB3"/>
    <w:rsid w:val="00D47228"/>
    <w:rsid w:val="00D4737A"/>
    <w:rsid w:val="00D473DB"/>
    <w:rsid w:val="00D47733"/>
    <w:rsid w:val="00D47848"/>
    <w:rsid w:val="00D478FE"/>
    <w:rsid w:val="00D47CD4"/>
    <w:rsid w:val="00D47E6B"/>
    <w:rsid w:val="00D502D8"/>
    <w:rsid w:val="00D5031C"/>
    <w:rsid w:val="00D50329"/>
    <w:rsid w:val="00D5032B"/>
    <w:rsid w:val="00D5063E"/>
    <w:rsid w:val="00D506D6"/>
    <w:rsid w:val="00D5116D"/>
    <w:rsid w:val="00D512DC"/>
    <w:rsid w:val="00D51482"/>
    <w:rsid w:val="00D515CF"/>
    <w:rsid w:val="00D51D2A"/>
    <w:rsid w:val="00D51DA6"/>
    <w:rsid w:val="00D52057"/>
    <w:rsid w:val="00D521C7"/>
    <w:rsid w:val="00D52323"/>
    <w:rsid w:val="00D524A5"/>
    <w:rsid w:val="00D525D8"/>
    <w:rsid w:val="00D526E2"/>
    <w:rsid w:val="00D52804"/>
    <w:rsid w:val="00D5282D"/>
    <w:rsid w:val="00D52A95"/>
    <w:rsid w:val="00D52AC0"/>
    <w:rsid w:val="00D52C55"/>
    <w:rsid w:val="00D52D6F"/>
    <w:rsid w:val="00D52F66"/>
    <w:rsid w:val="00D530A1"/>
    <w:rsid w:val="00D5312E"/>
    <w:rsid w:val="00D532C0"/>
    <w:rsid w:val="00D532F1"/>
    <w:rsid w:val="00D533F1"/>
    <w:rsid w:val="00D53413"/>
    <w:rsid w:val="00D5387D"/>
    <w:rsid w:val="00D53BE1"/>
    <w:rsid w:val="00D53D8E"/>
    <w:rsid w:val="00D542F3"/>
    <w:rsid w:val="00D54315"/>
    <w:rsid w:val="00D54469"/>
    <w:rsid w:val="00D544B1"/>
    <w:rsid w:val="00D5486A"/>
    <w:rsid w:val="00D549E2"/>
    <w:rsid w:val="00D54C4B"/>
    <w:rsid w:val="00D54C9D"/>
    <w:rsid w:val="00D54E9A"/>
    <w:rsid w:val="00D54F6A"/>
    <w:rsid w:val="00D54FF6"/>
    <w:rsid w:val="00D5548E"/>
    <w:rsid w:val="00D5555F"/>
    <w:rsid w:val="00D555C8"/>
    <w:rsid w:val="00D555E7"/>
    <w:rsid w:val="00D555F0"/>
    <w:rsid w:val="00D55610"/>
    <w:rsid w:val="00D5570E"/>
    <w:rsid w:val="00D55A62"/>
    <w:rsid w:val="00D55D8C"/>
    <w:rsid w:val="00D55F1E"/>
    <w:rsid w:val="00D55FA7"/>
    <w:rsid w:val="00D561CD"/>
    <w:rsid w:val="00D56414"/>
    <w:rsid w:val="00D56448"/>
    <w:rsid w:val="00D5644C"/>
    <w:rsid w:val="00D56511"/>
    <w:rsid w:val="00D56659"/>
    <w:rsid w:val="00D566B0"/>
    <w:rsid w:val="00D5684D"/>
    <w:rsid w:val="00D5685C"/>
    <w:rsid w:val="00D5686E"/>
    <w:rsid w:val="00D56B00"/>
    <w:rsid w:val="00D56F39"/>
    <w:rsid w:val="00D572E3"/>
    <w:rsid w:val="00D57335"/>
    <w:rsid w:val="00D574BE"/>
    <w:rsid w:val="00D574E5"/>
    <w:rsid w:val="00D574EB"/>
    <w:rsid w:val="00D57BAB"/>
    <w:rsid w:val="00D57D8F"/>
    <w:rsid w:val="00D57EDE"/>
    <w:rsid w:val="00D60011"/>
    <w:rsid w:val="00D60233"/>
    <w:rsid w:val="00D602D2"/>
    <w:rsid w:val="00D603DD"/>
    <w:rsid w:val="00D604D1"/>
    <w:rsid w:val="00D60655"/>
    <w:rsid w:val="00D60665"/>
    <w:rsid w:val="00D60774"/>
    <w:rsid w:val="00D6095E"/>
    <w:rsid w:val="00D6099E"/>
    <w:rsid w:val="00D60D2F"/>
    <w:rsid w:val="00D60E08"/>
    <w:rsid w:val="00D60E6F"/>
    <w:rsid w:val="00D60E7C"/>
    <w:rsid w:val="00D61196"/>
    <w:rsid w:val="00D612FB"/>
    <w:rsid w:val="00D613B2"/>
    <w:rsid w:val="00D613ED"/>
    <w:rsid w:val="00D61524"/>
    <w:rsid w:val="00D6168C"/>
    <w:rsid w:val="00D61752"/>
    <w:rsid w:val="00D61A1E"/>
    <w:rsid w:val="00D61BCD"/>
    <w:rsid w:val="00D61E3D"/>
    <w:rsid w:val="00D61E4B"/>
    <w:rsid w:val="00D6202D"/>
    <w:rsid w:val="00D620EC"/>
    <w:rsid w:val="00D62262"/>
    <w:rsid w:val="00D625A6"/>
    <w:rsid w:val="00D6264F"/>
    <w:rsid w:val="00D6270E"/>
    <w:rsid w:val="00D62772"/>
    <w:rsid w:val="00D6279D"/>
    <w:rsid w:val="00D627E0"/>
    <w:rsid w:val="00D62C30"/>
    <w:rsid w:val="00D62E39"/>
    <w:rsid w:val="00D63029"/>
    <w:rsid w:val="00D63273"/>
    <w:rsid w:val="00D632DD"/>
    <w:rsid w:val="00D63334"/>
    <w:rsid w:val="00D633C0"/>
    <w:rsid w:val="00D63661"/>
    <w:rsid w:val="00D636BF"/>
    <w:rsid w:val="00D63916"/>
    <w:rsid w:val="00D63D81"/>
    <w:rsid w:val="00D63E50"/>
    <w:rsid w:val="00D63F01"/>
    <w:rsid w:val="00D64185"/>
    <w:rsid w:val="00D641D3"/>
    <w:rsid w:val="00D64219"/>
    <w:rsid w:val="00D642A2"/>
    <w:rsid w:val="00D645A0"/>
    <w:rsid w:val="00D64732"/>
    <w:rsid w:val="00D647AD"/>
    <w:rsid w:val="00D64C49"/>
    <w:rsid w:val="00D64C54"/>
    <w:rsid w:val="00D6507B"/>
    <w:rsid w:val="00D6520F"/>
    <w:rsid w:val="00D6522A"/>
    <w:rsid w:val="00D6554A"/>
    <w:rsid w:val="00D6579F"/>
    <w:rsid w:val="00D65821"/>
    <w:rsid w:val="00D65CA0"/>
    <w:rsid w:val="00D66069"/>
    <w:rsid w:val="00D661DA"/>
    <w:rsid w:val="00D66241"/>
    <w:rsid w:val="00D66265"/>
    <w:rsid w:val="00D66516"/>
    <w:rsid w:val="00D667D2"/>
    <w:rsid w:val="00D66845"/>
    <w:rsid w:val="00D66AC4"/>
    <w:rsid w:val="00D66B7B"/>
    <w:rsid w:val="00D67125"/>
    <w:rsid w:val="00D67349"/>
    <w:rsid w:val="00D673F7"/>
    <w:rsid w:val="00D6763D"/>
    <w:rsid w:val="00D676A8"/>
    <w:rsid w:val="00D6774B"/>
    <w:rsid w:val="00D67810"/>
    <w:rsid w:val="00D67AAC"/>
    <w:rsid w:val="00D67B05"/>
    <w:rsid w:val="00D67E4B"/>
    <w:rsid w:val="00D704E8"/>
    <w:rsid w:val="00D705DD"/>
    <w:rsid w:val="00D70685"/>
    <w:rsid w:val="00D707F9"/>
    <w:rsid w:val="00D70812"/>
    <w:rsid w:val="00D70CA6"/>
    <w:rsid w:val="00D70FD2"/>
    <w:rsid w:val="00D710A7"/>
    <w:rsid w:val="00D712A9"/>
    <w:rsid w:val="00D714A2"/>
    <w:rsid w:val="00D715A4"/>
    <w:rsid w:val="00D7189D"/>
    <w:rsid w:val="00D71C8E"/>
    <w:rsid w:val="00D71CB9"/>
    <w:rsid w:val="00D71DA6"/>
    <w:rsid w:val="00D71F31"/>
    <w:rsid w:val="00D7204D"/>
    <w:rsid w:val="00D722F5"/>
    <w:rsid w:val="00D723C7"/>
    <w:rsid w:val="00D72520"/>
    <w:rsid w:val="00D727FE"/>
    <w:rsid w:val="00D7296D"/>
    <w:rsid w:val="00D72A80"/>
    <w:rsid w:val="00D72A93"/>
    <w:rsid w:val="00D72E69"/>
    <w:rsid w:val="00D72F68"/>
    <w:rsid w:val="00D732FD"/>
    <w:rsid w:val="00D73431"/>
    <w:rsid w:val="00D73576"/>
    <w:rsid w:val="00D7379B"/>
    <w:rsid w:val="00D73933"/>
    <w:rsid w:val="00D73BB4"/>
    <w:rsid w:val="00D73DFD"/>
    <w:rsid w:val="00D73E4A"/>
    <w:rsid w:val="00D73FB0"/>
    <w:rsid w:val="00D7401A"/>
    <w:rsid w:val="00D744D6"/>
    <w:rsid w:val="00D74A81"/>
    <w:rsid w:val="00D74A93"/>
    <w:rsid w:val="00D74BFB"/>
    <w:rsid w:val="00D75160"/>
    <w:rsid w:val="00D759BB"/>
    <w:rsid w:val="00D75AB0"/>
    <w:rsid w:val="00D75B39"/>
    <w:rsid w:val="00D75B61"/>
    <w:rsid w:val="00D75BE7"/>
    <w:rsid w:val="00D75D12"/>
    <w:rsid w:val="00D762C6"/>
    <w:rsid w:val="00D7656C"/>
    <w:rsid w:val="00D7664C"/>
    <w:rsid w:val="00D76839"/>
    <w:rsid w:val="00D76948"/>
    <w:rsid w:val="00D76A7E"/>
    <w:rsid w:val="00D76B8C"/>
    <w:rsid w:val="00D76BE6"/>
    <w:rsid w:val="00D76BF6"/>
    <w:rsid w:val="00D76C9E"/>
    <w:rsid w:val="00D76D36"/>
    <w:rsid w:val="00D76E3E"/>
    <w:rsid w:val="00D76E77"/>
    <w:rsid w:val="00D76EB5"/>
    <w:rsid w:val="00D76F3C"/>
    <w:rsid w:val="00D770F8"/>
    <w:rsid w:val="00D771EE"/>
    <w:rsid w:val="00D772F1"/>
    <w:rsid w:val="00D77676"/>
    <w:rsid w:val="00D776BA"/>
    <w:rsid w:val="00D77A65"/>
    <w:rsid w:val="00D77B4C"/>
    <w:rsid w:val="00D77B6A"/>
    <w:rsid w:val="00D77BEC"/>
    <w:rsid w:val="00D77FF4"/>
    <w:rsid w:val="00D801D2"/>
    <w:rsid w:val="00D80224"/>
    <w:rsid w:val="00D80308"/>
    <w:rsid w:val="00D803A8"/>
    <w:rsid w:val="00D807E6"/>
    <w:rsid w:val="00D8086C"/>
    <w:rsid w:val="00D8087F"/>
    <w:rsid w:val="00D80A8D"/>
    <w:rsid w:val="00D80D2C"/>
    <w:rsid w:val="00D8100B"/>
    <w:rsid w:val="00D81069"/>
    <w:rsid w:val="00D81140"/>
    <w:rsid w:val="00D815D5"/>
    <w:rsid w:val="00D8160A"/>
    <w:rsid w:val="00D81887"/>
    <w:rsid w:val="00D8194B"/>
    <w:rsid w:val="00D81A06"/>
    <w:rsid w:val="00D81B78"/>
    <w:rsid w:val="00D81BC2"/>
    <w:rsid w:val="00D81CE4"/>
    <w:rsid w:val="00D820EA"/>
    <w:rsid w:val="00D82183"/>
    <w:rsid w:val="00D8221F"/>
    <w:rsid w:val="00D822A3"/>
    <w:rsid w:val="00D822F9"/>
    <w:rsid w:val="00D82623"/>
    <w:rsid w:val="00D826D9"/>
    <w:rsid w:val="00D827D3"/>
    <w:rsid w:val="00D8291D"/>
    <w:rsid w:val="00D82B0D"/>
    <w:rsid w:val="00D82BFF"/>
    <w:rsid w:val="00D82FEE"/>
    <w:rsid w:val="00D83155"/>
    <w:rsid w:val="00D832F8"/>
    <w:rsid w:val="00D835B3"/>
    <w:rsid w:val="00D8389D"/>
    <w:rsid w:val="00D83AE7"/>
    <w:rsid w:val="00D83B68"/>
    <w:rsid w:val="00D83C12"/>
    <w:rsid w:val="00D83C21"/>
    <w:rsid w:val="00D83C3D"/>
    <w:rsid w:val="00D83C82"/>
    <w:rsid w:val="00D83CEE"/>
    <w:rsid w:val="00D83E67"/>
    <w:rsid w:val="00D841E6"/>
    <w:rsid w:val="00D841F9"/>
    <w:rsid w:val="00D8422A"/>
    <w:rsid w:val="00D84415"/>
    <w:rsid w:val="00D844A2"/>
    <w:rsid w:val="00D84523"/>
    <w:rsid w:val="00D84734"/>
    <w:rsid w:val="00D849D1"/>
    <w:rsid w:val="00D84A52"/>
    <w:rsid w:val="00D84BC1"/>
    <w:rsid w:val="00D84CFB"/>
    <w:rsid w:val="00D84D41"/>
    <w:rsid w:val="00D84E2E"/>
    <w:rsid w:val="00D84EAD"/>
    <w:rsid w:val="00D84F7C"/>
    <w:rsid w:val="00D85041"/>
    <w:rsid w:val="00D850E5"/>
    <w:rsid w:val="00D850F9"/>
    <w:rsid w:val="00D85346"/>
    <w:rsid w:val="00D857BC"/>
    <w:rsid w:val="00D85B09"/>
    <w:rsid w:val="00D85C0C"/>
    <w:rsid w:val="00D85D6F"/>
    <w:rsid w:val="00D85E5C"/>
    <w:rsid w:val="00D85F3E"/>
    <w:rsid w:val="00D86074"/>
    <w:rsid w:val="00D86776"/>
    <w:rsid w:val="00D86779"/>
    <w:rsid w:val="00D86A4C"/>
    <w:rsid w:val="00D86B24"/>
    <w:rsid w:val="00D86BDE"/>
    <w:rsid w:val="00D86ED8"/>
    <w:rsid w:val="00D8707E"/>
    <w:rsid w:val="00D87579"/>
    <w:rsid w:val="00D876AE"/>
    <w:rsid w:val="00D8782C"/>
    <w:rsid w:val="00D878D7"/>
    <w:rsid w:val="00D903E9"/>
    <w:rsid w:val="00D903FF"/>
    <w:rsid w:val="00D905CF"/>
    <w:rsid w:val="00D9083F"/>
    <w:rsid w:val="00D908FB"/>
    <w:rsid w:val="00D90C81"/>
    <w:rsid w:val="00D90F34"/>
    <w:rsid w:val="00D916BD"/>
    <w:rsid w:val="00D917B5"/>
    <w:rsid w:val="00D91903"/>
    <w:rsid w:val="00D91956"/>
    <w:rsid w:val="00D91BE7"/>
    <w:rsid w:val="00D91DA7"/>
    <w:rsid w:val="00D91F2C"/>
    <w:rsid w:val="00D9251F"/>
    <w:rsid w:val="00D9270F"/>
    <w:rsid w:val="00D93131"/>
    <w:rsid w:val="00D934EB"/>
    <w:rsid w:val="00D93657"/>
    <w:rsid w:val="00D937B0"/>
    <w:rsid w:val="00D93AED"/>
    <w:rsid w:val="00D93D82"/>
    <w:rsid w:val="00D9427B"/>
    <w:rsid w:val="00D942A8"/>
    <w:rsid w:val="00D94445"/>
    <w:rsid w:val="00D94910"/>
    <w:rsid w:val="00D94A93"/>
    <w:rsid w:val="00D94B50"/>
    <w:rsid w:val="00D94F6E"/>
    <w:rsid w:val="00D952D6"/>
    <w:rsid w:val="00D95470"/>
    <w:rsid w:val="00D955DC"/>
    <w:rsid w:val="00D95A05"/>
    <w:rsid w:val="00D95B9D"/>
    <w:rsid w:val="00D95BFA"/>
    <w:rsid w:val="00D95C77"/>
    <w:rsid w:val="00D95CE5"/>
    <w:rsid w:val="00D95D37"/>
    <w:rsid w:val="00D95DB8"/>
    <w:rsid w:val="00D96023"/>
    <w:rsid w:val="00D96104"/>
    <w:rsid w:val="00D96254"/>
    <w:rsid w:val="00D962BE"/>
    <w:rsid w:val="00D9658E"/>
    <w:rsid w:val="00D96A01"/>
    <w:rsid w:val="00D96BBD"/>
    <w:rsid w:val="00D96C83"/>
    <w:rsid w:val="00D97086"/>
    <w:rsid w:val="00D970CE"/>
    <w:rsid w:val="00D9712F"/>
    <w:rsid w:val="00D97205"/>
    <w:rsid w:val="00D9731B"/>
    <w:rsid w:val="00D9760A"/>
    <w:rsid w:val="00D976DA"/>
    <w:rsid w:val="00D978FC"/>
    <w:rsid w:val="00D97A00"/>
    <w:rsid w:val="00D97ADB"/>
    <w:rsid w:val="00D97D0F"/>
    <w:rsid w:val="00D97DE9"/>
    <w:rsid w:val="00D97E95"/>
    <w:rsid w:val="00D97FD3"/>
    <w:rsid w:val="00DA0067"/>
    <w:rsid w:val="00DA0499"/>
    <w:rsid w:val="00DA05F2"/>
    <w:rsid w:val="00DA067A"/>
    <w:rsid w:val="00DA06A9"/>
    <w:rsid w:val="00DA081A"/>
    <w:rsid w:val="00DA09E7"/>
    <w:rsid w:val="00DA0AC3"/>
    <w:rsid w:val="00DA0BF1"/>
    <w:rsid w:val="00DA0C1D"/>
    <w:rsid w:val="00DA0E0E"/>
    <w:rsid w:val="00DA0F7E"/>
    <w:rsid w:val="00DA1241"/>
    <w:rsid w:val="00DA12D3"/>
    <w:rsid w:val="00DA1340"/>
    <w:rsid w:val="00DA1487"/>
    <w:rsid w:val="00DA14BF"/>
    <w:rsid w:val="00DA1732"/>
    <w:rsid w:val="00DA1A86"/>
    <w:rsid w:val="00DA1B5E"/>
    <w:rsid w:val="00DA1DB4"/>
    <w:rsid w:val="00DA20F4"/>
    <w:rsid w:val="00DA221A"/>
    <w:rsid w:val="00DA2359"/>
    <w:rsid w:val="00DA2575"/>
    <w:rsid w:val="00DA27A2"/>
    <w:rsid w:val="00DA2A5D"/>
    <w:rsid w:val="00DA2C62"/>
    <w:rsid w:val="00DA2C70"/>
    <w:rsid w:val="00DA2C8B"/>
    <w:rsid w:val="00DA2D43"/>
    <w:rsid w:val="00DA2DB5"/>
    <w:rsid w:val="00DA32D5"/>
    <w:rsid w:val="00DA3481"/>
    <w:rsid w:val="00DA357C"/>
    <w:rsid w:val="00DA3585"/>
    <w:rsid w:val="00DA3791"/>
    <w:rsid w:val="00DA37DA"/>
    <w:rsid w:val="00DA389D"/>
    <w:rsid w:val="00DA397A"/>
    <w:rsid w:val="00DA3E93"/>
    <w:rsid w:val="00DA414F"/>
    <w:rsid w:val="00DA43EB"/>
    <w:rsid w:val="00DA4410"/>
    <w:rsid w:val="00DA4A20"/>
    <w:rsid w:val="00DA4AB4"/>
    <w:rsid w:val="00DA4C1D"/>
    <w:rsid w:val="00DA4E8C"/>
    <w:rsid w:val="00DA4FCF"/>
    <w:rsid w:val="00DA525B"/>
    <w:rsid w:val="00DA52DE"/>
    <w:rsid w:val="00DA54A2"/>
    <w:rsid w:val="00DA559D"/>
    <w:rsid w:val="00DA58E0"/>
    <w:rsid w:val="00DA5B4E"/>
    <w:rsid w:val="00DA5BC5"/>
    <w:rsid w:val="00DA5C30"/>
    <w:rsid w:val="00DA5D10"/>
    <w:rsid w:val="00DA5E9F"/>
    <w:rsid w:val="00DA5F9A"/>
    <w:rsid w:val="00DA60B9"/>
    <w:rsid w:val="00DA628D"/>
    <w:rsid w:val="00DA6397"/>
    <w:rsid w:val="00DA63F6"/>
    <w:rsid w:val="00DA6437"/>
    <w:rsid w:val="00DA65C2"/>
    <w:rsid w:val="00DA68E9"/>
    <w:rsid w:val="00DA6D7D"/>
    <w:rsid w:val="00DA70D9"/>
    <w:rsid w:val="00DA7115"/>
    <w:rsid w:val="00DA7580"/>
    <w:rsid w:val="00DA76B7"/>
    <w:rsid w:val="00DA78F7"/>
    <w:rsid w:val="00DA7A8B"/>
    <w:rsid w:val="00DA7F1B"/>
    <w:rsid w:val="00DA7F28"/>
    <w:rsid w:val="00DA7FF5"/>
    <w:rsid w:val="00DB020D"/>
    <w:rsid w:val="00DB03B0"/>
    <w:rsid w:val="00DB0400"/>
    <w:rsid w:val="00DB0954"/>
    <w:rsid w:val="00DB09BF"/>
    <w:rsid w:val="00DB09F3"/>
    <w:rsid w:val="00DB0C86"/>
    <w:rsid w:val="00DB0E89"/>
    <w:rsid w:val="00DB0E9D"/>
    <w:rsid w:val="00DB0F55"/>
    <w:rsid w:val="00DB1092"/>
    <w:rsid w:val="00DB119E"/>
    <w:rsid w:val="00DB13F5"/>
    <w:rsid w:val="00DB1410"/>
    <w:rsid w:val="00DB1714"/>
    <w:rsid w:val="00DB17C0"/>
    <w:rsid w:val="00DB1810"/>
    <w:rsid w:val="00DB18DB"/>
    <w:rsid w:val="00DB1916"/>
    <w:rsid w:val="00DB1A03"/>
    <w:rsid w:val="00DB1BB9"/>
    <w:rsid w:val="00DB1BED"/>
    <w:rsid w:val="00DB1F99"/>
    <w:rsid w:val="00DB1FF6"/>
    <w:rsid w:val="00DB21F2"/>
    <w:rsid w:val="00DB26A9"/>
    <w:rsid w:val="00DB26E4"/>
    <w:rsid w:val="00DB2755"/>
    <w:rsid w:val="00DB28BC"/>
    <w:rsid w:val="00DB2B9D"/>
    <w:rsid w:val="00DB2BF7"/>
    <w:rsid w:val="00DB2C88"/>
    <w:rsid w:val="00DB2F00"/>
    <w:rsid w:val="00DB3258"/>
    <w:rsid w:val="00DB3656"/>
    <w:rsid w:val="00DB394C"/>
    <w:rsid w:val="00DB3DDE"/>
    <w:rsid w:val="00DB3EC9"/>
    <w:rsid w:val="00DB3F9F"/>
    <w:rsid w:val="00DB3FDA"/>
    <w:rsid w:val="00DB404B"/>
    <w:rsid w:val="00DB4195"/>
    <w:rsid w:val="00DB44D2"/>
    <w:rsid w:val="00DB4627"/>
    <w:rsid w:val="00DB4642"/>
    <w:rsid w:val="00DB46AB"/>
    <w:rsid w:val="00DB471D"/>
    <w:rsid w:val="00DB47D0"/>
    <w:rsid w:val="00DB4921"/>
    <w:rsid w:val="00DB498E"/>
    <w:rsid w:val="00DB4D00"/>
    <w:rsid w:val="00DB4D69"/>
    <w:rsid w:val="00DB4DF7"/>
    <w:rsid w:val="00DB518F"/>
    <w:rsid w:val="00DB5501"/>
    <w:rsid w:val="00DB55F1"/>
    <w:rsid w:val="00DB5832"/>
    <w:rsid w:val="00DB5AD1"/>
    <w:rsid w:val="00DB5CA1"/>
    <w:rsid w:val="00DB5F21"/>
    <w:rsid w:val="00DB5FD6"/>
    <w:rsid w:val="00DB5FF0"/>
    <w:rsid w:val="00DB6035"/>
    <w:rsid w:val="00DB60F4"/>
    <w:rsid w:val="00DB6183"/>
    <w:rsid w:val="00DB6432"/>
    <w:rsid w:val="00DB6470"/>
    <w:rsid w:val="00DB652A"/>
    <w:rsid w:val="00DB65EB"/>
    <w:rsid w:val="00DB6665"/>
    <w:rsid w:val="00DB6784"/>
    <w:rsid w:val="00DB6902"/>
    <w:rsid w:val="00DB6907"/>
    <w:rsid w:val="00DB6B33"/>
    <w:rsid w:val="00DB6B80"/>
    <w:rsid w:val="00DB6BE3"/>
    <w:rsid w:val="00DB6C35"/>
    <w:rsid w:val="00DB6CB4"/>
    <w:rsid w:val="00DB6CC3"/>
    <w:rsid w:val="00DB6D14"/>
    <w:rsid w:val="00DB6E7A"/>
    <w:rsid w:val="00DB7056"/>
    <w:rsid w:val="00DB720C"/>
    <w:rsid w:val="00DB7571"/>
    <w:rsid w:val="00DB758B"/>
    <w:rsid w:val="00DB76A3"/>
    <w:rsid w:val="00DB7898"/>
    <w:rsid w:val="00DB7BC5"/>
    <w:rsid w:val="00DB7D3D"/>
    <w:rsid w:val="00DB7D5B"/>
    <w:rsid w:val="00DB7DBC"/>
    <w:rsid w:val="00DB7E6C"/>
    <w:rsid w:val="00DC0093"/>
    <w:rsid w:val="00DC0232"/>
    <w:rsid w:val="00DC028B"/>
    <w:rsid w:val="00DC0623"/>
    <w:rsid w:val="00DC091F"/>
    <w:rsid w:val="00DC0CEA"/>
    <w:rsid w:val="00DC0D0A"/>
    <w:rsid w:val="00DC0D89"/>
    <w:rsid w:val="00DC1164"/>
    <w:rsid w:val="00DC1274"/>
    <w:rsid w:val="00DC1694"/>
    <w:rsid w:val="00DC19D8"/>
    <w:rsid w:val="00DC1A2B"/>
    <w:rsid w:val="00DC1AC2"/>
    <w:rsid w:val="00DC1AF9"/>
    <w:rsid w:val="00DC1C03"/>
    <w:rsid w:val="00DC1D92"/>
    <w:rsid w:val="00DC212A"/>
    <w:rsid w:val="00DC219A"/>
    <w:rsid w:val="00DC225D"/>
    <w:rsid w:val="00DC2300"/>
    <w:rsid w:val="00DC258C"/>
    <w:rsid w:val="00DC25BA"/>
    <w:rsid w:val="00DC25D1"/>
    <w:rsid w:val="00DC2865"/>
    <w:rsid w:val="00DC298F"/>
    <w:rsid w:val="00DC2A0A"/>
    <w:rsid w:val="00DC2ADE"/>
    <w:rsid w:val="00DC2C76"/>
    <w:rsid w:val="00DC2CEF"/>
    <w:rsid w:val="00DC2CF6"/>
    <w:rsid w:val="00DC2D43"/>
    <w:rsid w:val="00DC3044"/>
    <w:rsid w:val="00DC3152"/>
    <w:rsid w:val="00DC336A"/>
    <w:rsid w:val="00DC3463"/>
    <w:rsid w:val="00DC36BD"/>
    <w:rsid w:val="00DC37F1"/>
    <w:rsid w:val="00DC392B"/>
    <w:rsid w:val="00DC39E8"/>
    <w:rsid w:val="00DC409D"/>
    <w:rsid w:val="00DC40EB"/>
    <w:rsid w:val="00DC4222"/>
    <w:rsid w:val="00DC447A"/>
    <w:rsid w:val="00DC4899"/>
    <w:rsid w:val="00DC4A76"/>
    <w:rsid w:val="00DC4B17"/>
    <w:rsid w:val="00DC4FAB"/>
    <w:rsid w:val="00DC5675"/>
    <w:rsid w:val="00DC56BA"/>
    <w:rsid w:val="00DC59B5"/>
    <w:rsid w:val="00DC5A68"/>
    <w:rsid w:val="00DC5A85"/>
    <w:rsid w:val="00DC5B8B"/>
    <w:rsid w:val="00DC5CCB"/>
    <w:rsid w:val="00DC5D01"/>
    <w:rsid w:val="00DC5E05"/>
    <w:rsid w:val="00DC5E57"/>
    <w:rsid w:val="00DC5F93"/>
    <w:rsid w:val="00DC6106"/>
    <w:rsid w:val="00DC6253"/>
    <w:rsid w:val="00DC68F3"/>
    <w:rsid w:val="00DC6961"/>
    <w:rsid w:val="00DC6B61"/>
    <w:rsid w:val="00DC6EBA"/>
    <w:rsid w:val="00DC74F5"/>
    <w:rsid w:val="00DC75F3"/>
    <w:rsid w:val="00DC7828"/>
    <w:rsid w:val="00DC7996"/>
    <w:rsid w:val="00DC7AD2"/>
    <w:rsid w:val="00DC7B78"/>
    <w:rsid w:val="00DC7BD4"/>
    <w:rsid w:val="00DC7C84"/>
    <w:rsid w:val="00DC7DA8"/>
    <w:rsid w:val="00DC7E04"/>
    <w:rsid w:val="00DC7E75"/>
    <w:rsid w:val="00DC7F62"/>
    <w:rsid w:val="00DD01E6"/>
    <w:rsid w:val="00DD03A7"/>
    <w:rsid w:val="00DD040C"/>
    <w:rsid w:val="00DD0470"/>
    <w:rsid w:val="00DD0623"/>
    <w:rsid w:val="00DD077A"/>
    <w:rsid w:val="00DD0C5B"/>
    <w:rsid w:val="00DD0CA7"/>
    <w:rsid w:val="00DD0DF2"/>
    <w:rsid w:val="00DD0ECC"/>
    <w:rsid w:val="00DD0F7C"/>
    <w:rsid w:val="00DD11C3"/>
    <w:rsid w:val="00DD1214"/>
    <w:rsid w:val="00DD123C"/>
    <w:rsid w:val="00DD1637"/>
    <w:rsid w:val="00DD16FE"/>
    <w:rsid w:val="00DD19A4"/>
    <w:rsid w:val="00DD1BD1"/>
    <w:rsid w:val="00DD1E49"/>
    <w:rsid w:val="00DD2124"/>
    <w:rsid w:val="00DD24AB"/>
    <w:rsid w:val="00DD24BB"/>
    <w:rsid w:val="00DD2DF7"/>
    <w:rsid w:val="00DD2F25"/>
    <w:rsid w:val="00DD30A5"/>
    <w:rsid w:val="00DD314A"/>
    <w:rsid w:val="00DD321B"/>
    <w:rsid w:val="00DD3754"/>
    <w:rsid w:val="00DD38BB"/>
    <w:rsid w:val="00DD38FA"/>
    <w:rsid w:val="00DD3AD5"/>
    <w:rsid w:val="00DD3D11"/>
    <w:rsid w:val="00DD4661"/>
    <w:rsid w:val="00DD4666"/>
    <w:rsid w:val="00DD4D5A"/>
    <w:rsid w:val="00DD4DA1"/>
    <w:rsid w:val="00DD520B"/>
    <w:rsid w:val="00DD5312"/>
    <w:rsid w:val="00DD540B"/>
    <w:rsid w:val="00DD5596"/>
    <w:rsid w:val="00DD57A2"/>
    <w:rsid w:val="00DD57C2"/>
    <w:rsid w:val="00DD5931"/>
    <w:rsid w:val="00DD5BB4"/>
    <w:rsid w:val="00DD5EA1"/>
    <w:rsid w:val="00DD61D0"/>
    <w:rsid w:val="00DD6672"/>
    <w:rsid w:val="00DD6712"/>
    <w:rsid w:val="00DD6868"/>
    <w:rsid w:val="00DD68AB"/>
    <w:rsid w:val="00DD6966"/>
    <w:rsid w:val="00DD6AF6"/>
    <w:rsid w:val="00DD71EA"/>
    <w:rsid w:val="00DD75DE"/>
    <w:rsid w:val="00DD7676"/>
    <w:rsid w:val="00DD7746"/>
    <w:rsid w:val="00DD7864"/>
    <w:rsid w:val="00DD79DA"/>
    <w:rsid w:val="00DD7BDC"/>
    <w:rsid w:val="00DE0266"/>
    <w:rsid w:val="00DE036E"/>
    <w:rsid w:val="00DE0509"/>
    <w:rsid w:val="00DE0783"/>
    <w:rsid w:val="00DE07AB"/>
    <w:rsid w:val="00DE0893"/>
    <w:rsid w:val="00DE08DB"/>
    <w:rsid w:val="00DE0AA3"/>
    <w:rsid w:val="00DE0AB8"/>
    <w:rsid w:val="00DE0AF9"/>
    <w:rsid w:val="00DE0BA8"/>
    <w:rsid w:val="00DE0BC8"/>
    <w:rsid w:val="00DE0C51"/>
    <w:rsid w:val="00DE0DCC"/>
    <w:rsid w:val="00DE0EFB"/>
    <w:rsid w:val="00DE0FCD"/>
    <w:rsid w:val="00DE121A"/>
    <w:rsid w:val="00DE1344"/>
    <w:rsid w:val="00DE139B"/>
    <w:rsid w:val="00DE141A"/>
    <w:rsid w:val="00DE1554"/>
    <w:rsid w:val="00DE1562"/>
    <w:rsid w:val="00DE168A"/>
    <w:rsid w:val="00DE1C40"/>
    <w:rsid w:val="00DE1E2E"/>
    <w:rsid w:val="00DE2067"/>
    <w:rsid w:val="00DE2259"/>
    <w:rsid w:val="00DE26B1"/>
    <w:rsid w:val="00DE280B"/>
    <w:rsid w:val="00DE2ADE"/>
    <w:rsid w:val="00DE2F78"/>
    <w:rsid w:val="00DE31E7"/>
    <w:rsid w:val="00DE31FB"/>
    <w:rsid w:val="00DE33E3"/>
    <w:rsid w:val="00DE36CE"/>
    <w:rsid w:val="00DE3A40"/>
    <w:rsid w:val="00DE3E8E"/>
    <w:rsid w:val="00DE3FA6"/>
    <w:rsid w:val="00DE3FB5"/>
    <w:rsid w:val="00DE400D"/>
    <w:rsid w:val="00DE418E"/>
    <w:rsid w:val="00DE4821"/>
    <w:rsid w:val="00DE49EC"/>
    <w:rsid w:val="00DE4B68"/>
    <w:rsid w:val="00DE4C31"/>
    <w:rsid w:val="00DE4C3D"/>
    <w:rsid w:val="00DE55F9"/>
    <w:rsid w:val="00DE5740"/>
    <w:rsid w:val="00DE57D0"/>
    <w:rsid w:val="00DE57F1"/>
    <w:rsid w:val="00DE5C8C"/>
    <w:rsid w:val="00DE5E5D"/>
    <w:rsid w:val="00DE61AE"/>
    <w:rsid w:val="00DE628C"/>
    <w:rsid w:val="00DE6343"/>
    <w:rsid w:val="00DE6530"/>
    <w:rsid w:val="00DE691A"/>
    <w:rsid w:val="00DE6926"/>
    <w:rsid w:val="00DE6A2B"/>
    <w:rsid w:val="00DE6A44"/>
    <w:rsid w:val="00DE6C21"/>
    <w:rsid w:val="00DE6CF3"/>
    <w:rsid w:val="00DE6E6B"/>
    <w:rsid w:val="00DE7138"/>
    <w:rsid w:val="00DE7529"/>
    <w:rsid w:val="00DE76D0"/>
    <w:rsid w:val="00DE771B"/>
    <w:rsid w:val="00DE7A1D"/>
    <w:rsid w:val="00DE7ACE"/>
    <w:rsid w:val="00DE7B07"/>
    <w:rsid w:val="00DE7D09"/>
    <w:rsid w:val="00DF0186"/>
    <w:rsid w:val="00DF0203"/>
    <w:rsid w:val="00DF0373"/>
    <w:rsid w:val="00DF0398"/>
    <w:rsid w:val="00DF03EF"/>
    <w:rsid w:val="00DF04BE"/>
    <w:rsid w:val="00DF04F1"/>
    <w:rsid w:val="00DF09B4"/>
    <w:rsid w:val="00DF11C5"/>
    <w:rsid w:val="00DF11CF"/>
    <w:rsid w:val="00DF1613"/>
    <w:rsid w:val="00DF176D"/>
    <w:rsid w:val="00DF17C8"/>
    <w:rsid w:val="00DF1A4C"/>
    <w:rsid w:val="00DF216D"/>
    <w:rsid w:val="00DF229C"/>
    <w:rsid w:val="00DF29C8"/>
    <w:rsid w:val="00DF29DA"/>
    <w:rsid w:val="00DF29E0"/>
    <w:rsid w:val="00DF2AFE"/>
    <w:rsid w:val="00DF2D25"/>
    <w:rsid w:val="00DF2DEC"/>
    <w:rsid w:val="00DF2F3E"/>
    <w:rsid w:val="00DF2FF5"/>
    <w:rsid w:val="00DF3067"/>
    <w:rsid w:val="00DF31B5"/>
    <w:rsid w:val="00DF3254"/>
    <w:rsid w:val="00DF3614"/>
    <w:rsid w:val="00DF36DD"/>
    <w:rsid w:val="00DF38AC"/>
    <w:rsid w:val="00DF3F23"/>
    <w:rsid w:val="00DF4179"/>
    <w:rsid w:val="00DF41C9"/>
    <w:rsid w:val="00DF443A"/>
    <w:rsid w:val="00DF4440"/>
    <w:rsid w:val="00DF4703"/>
    <w:rsid w:val="00DF4705"/>
    <w:rsid w:val="00DF47A4"/>
    <w:rsid w:val="00DF4D0D"/>
    <w:rsid w:val="00DF4D21"/>
    <w:rsid w:val="00DF4F55"/>
    <w:rsid w:val="00DF4FC0"/>
    <w:rsid w:val="00DF55A6"/>
    <w:rsid w:val="00DF55BC"/>
    <w:rsid w:val="00DF5684"/>
    <w:rsid w:val="00DF585D"/>
    <w:rsid w:val="00DF59E0"/>
    <w:rsid w:val="00DF5F94"/>
    <w:rsid w:val="00DF604E"/>
    <w:rsid w:val="00DF633A"/>
    <w:rsid w:val="00DF6434"/>
    <w:rsid w:val="00DF653A"/>
    <w:rsid w:val="00DF669F"/>
    <w:rsid w:val="00DF696A"/>
    <w:rsid w:val="00DF69CF"/>
    <w:rsid w:val="00DF6B58"/>
    <w:rsid w:val="00DF6BD0"/>
    <w:rsid w:val="00DF6CF3"/>
    <w:rsid w:val="00DF6F0E"/>
    <w:rsid w:val="00DF7044"/>
    <w:rsid w:val="00DF711E"/>
    <w:rsid w:val="00DF716E"/>
    <w:rsid w:val="00DF755B"/>
    <w:rsid w:val="00DF757E"/>
    <w:rsid w:val="00DF75BC"/>
    <w:rsid w:val="00DF763A"/>
    <w:rsid w:val="00DF79A2"/>
    <w:rsid w:val="00DF7C6F"/>
    <w:rsid w:val="00DF7E4D"/>
    <w:rsid w:val="00DF7F21"/>
    <w:rsid w:val="00E001D1"/>
    <w:rsid w:val="00E0028B"/>
    <w:rsid w:val="00E0046C"/>
    <w:rsid w:val="00E00627"/>
    <w:rsid w:val="00E006AF"/>
    <w:rsid w:val="00E007B0"/>
    <w:rsid w:val="00E00864"/>
    <w:rsid w:val="00E00965"/>
    <w:rsid w:val="00E009D5"/>
    <w:rsid w:val="00E009ED"/>
    <w:rsid w:val="00E00AF3"/>
    <w:rsid w:val="00E00C2B"/>
    <w:rsid w:val="00E00E14"/>
    <w:rsid w:val="00E010DF"/>
    <w:rsid w:val="00E0179D"/>
    <w:rsid w:val="00E017A3"/>
    <w:rsid w:val="00E01803"/>
    <w:rsid w:val="00E0188F"/>
    <w:rsid w:val="00E01A9A"/>
    <w:rsid w:val="00E01AD3"/>
    <w:rsid w:val="00E01AEC"/>
    <w:rsid w:val="00E01AF0"/>
    <w:rsid w:val="00E01C1A"/>
    <w:rsid w:val="00E01C34"/>
    <w:rsid w:val="00E01DEE"/>
    <w:rsid w:val="00E01DFE"/>
    <w:rsid w:val="00E01F58"/>
    <w:rsid w:val="00E0204C"/>
    <w:rsid w:val="00E020BE"/>
    <w:rsid w:val="00E02468"/>
    <w:rsid w:val="00E026C9"/>
    <w:rsid w:val="00E027FC"/>
    <w:rsid w:val="00E0293A"/>
    <w:rsid w:val="00E0295C"/>
    <w:rsid w:val="00E02B90"/>
    <w:rsid w:val="00E02D2F"/>
    <w:rsid w:val="00E030A2"/>
    <w:rsid w:val="00E032FF"/>
    <w:rsid w:val="00E033FA"/>
    <w:rsid w:val="00E03721"/>
    <w:rsid w:val="00E03876"/>
    <w:rsid w:val="00E03C78"/>
    <w:rsid w:val="00E03C95"/>
    <w:rsid w:val="00E03D3F"/>
    <w:rsid w:val="00E03ED2"/>
    <w:rsid w:val="00E03FD1"/>
    <w:rsid w:val="00E040C2"/>
    <w:rsid w:val="00E04140"/>
    <w:rsid w:val="00E041F4"/>
    <w:rsid w:val="00E0458C"/>
    <w:rsid w:val="00E04671"/>
    <w:rsid w:val="00E046D1"/>
    <w:rsid w:val="00E046E8"/>
    <w:rsid w:val="00E04859"/>
    <w:rsid w:val="00E04A84"/>
    <w:rsid w:val="00E04B2F"/>
    <w:rsid w:val="00E04C48"/>
    <w:rsid w:val="00E056C5"/>
    <w:rsid w:val="00E0574F"/>
    <w:rsid w:val="00E05A51"/>
    <w:rsid w:val="00E05C0B"/>
    <w:rsid w:val="00E05CEC"/>
    <w:rsid w:val="00E061CF"/>
    <w:rsid w:val="00E06218"/>
    <w:rsid w:val="00E0625A"/>
    <w:rsid w:val="00E06393"/>
    <w:rsid w:val="00E06541"/>
    <w:rsid w:val="00E069BC"/>
    <w:rsid w:val="00E06B28"/>
    <w:rsid w:val="00E06C1D"/>
    <w:rsid w:val="00E06C38"/>
    <w:rsid w:val="00E06C43"/>
    <w:rsid w:val="00E06D76"/>
    <w:rsid w:val="00E06E6C"/>
    <w:rsid w:val="00E06EE3"/>
    <w:rsid w:val="00E06EE6"/>
    <w:rsid w:val="00E06F48"/>
    <w:rsid w:val="00E06F8B"/>
    <w:rsid w:val="00E06FD7"/>
    <w:rsid w:val="00E07244"/>
    <w:rsid w:val="00E0727B"/>
    <w:rsid w:val="00E072ED"/>
    <w:rsid w:val="00E074F3"/>
    <w:rsid w:val="00E0753E"/>
    <w:rsid w:val="00E075B0"/>
    <w:rsid w:val="00E077E0"/>
    <w:rsid w:val="00E078C8"/>
    <w:rsid w:val="00E07A75"/>
    <w:rsid w:val="00E07D41"/>
    <w:rsid w:val="00E07EE4"/>
    <w:rsid w:val="00E10036"/>
    <w:rsid w:val="00E101D4"/>
    <w:rsid w:val="00E101D5"/>
    <w:rsid w:val="00E1056B"/>
    <w:rsid w:val="00E1078D"/>
    <w:rsid w:val="00E107E2"/>
    <w:rsid w:val="00E10998"/>
    <w:rsid w:val="00E109C5"/>
    <w:rsid w:val="00E10C85"/>
    <w:rsid w:val="00E10D07"/>
    <w:rsid w:val="00E10D23"/>
    <w:rsid w:val="00E112EE"/>
    <w:rsid w:val="00E1130E"/>
    <w:rsid w:val="00E114A0"/>
    <w:rsid w:val="00E11843"/>
    <w:rsid w:val="00E11A01"/>
    <w:rsid w:val="00E11B7B"/>
    <w:rsid w:val="00E11DCA"/>
    <w:rsid w:val="00E11DF5"/>
    <w:rsid w:val="00E12440"/>
    <w:rsid w:val="00E12805"/>
    <w:rsid w:val="00E12B95"/>
    <w:rsid w:val="00E13132"/>
    <w:rsid w:val="00E13463"/>
    <w:rsid w:val="00E1346D"/>
    <w:rsid w:val="00E1356C"/>
    <w:rsid w:val="00E135EF"/>
    <w:rsid w:val="00E137B3"/>
    <w:rsid w:val="00E137DA"/>
    <w:rsid w:val="00E139BF"/>
    <w:rsid w:val="00E13A8E"/>
    <w:rsid w:val="00E13C09"/>
    <w:rsid w:val="00E13D24"/>
    <w:rsid w:val="00E13D56"/>
    <w:rsid w:val="00E14000"/>
    <w:rsid w:val="00E14225"/>
    <w:rsid w:val="00E14457"/>
    <w:rsid w:val="00E144D8"/>
    <w:rsid w:val="00E14853"/>
    <w:rsid w:val="00E148E8"/>
    <w:rsid w:val="00E14949"/>
    <w:rsid w:val="00E14DE9"/>
    <w:rsid w:val="00E14DFE"/>
    <w:rsid w:val="00E14EE4"/>
    <w:rsid w:val="00E1501F"/>
    <w:rsid w:val="00E15187"/>
    <w:rsid w:val="00E1523B"/>
    <w:rsid w:val="00E1531F"/>
    <w:rsid w:val="00E156A1"/>
    <w:rsid w:val="00E156E9"/>
    <w:rsid w:val="00E15727"/>
    <w:rsid w:val="00E157B7"/>
    <w:rsid w:val="00E15BDA"/>
    <w:rsid w:val="00E15C94"/>
    <w:rsid w:val="00E15FD0"/>
    <w:rsid w:val="00E16013"/>
    <w:rsid w:val="00E16694"/>
    <w:rsid w:val="00E168C8"/>
    <w:rsid w:val="00E16A56"/>
    <w:rsid w:val="00E16BC2"/>
    <w:rsid w:val="00E16CF1"/>
    <w:rsid w:val="00E16DF7"/>
    <w:rsid w:val="00E170C7"/>
    <w:rsid w:val="00E17319"/>
    <w:rsid w:val="00E173E4"/>
    <w:rsid w:val="00E1756F"/>
    <w:rsid w:val="00E175DD"/>
    <w:rsid w:val="00E177E4"/>
    <w:rsid w:val="00E178AC"/>
    <w:rsid w:val="00E17B58"/>
    <w:rsid w:val="00E17BE8"/>
    <w:rsid w:val="00E17C3A"/>
    <w:rsid w:val="00E17C87"/>
    <w:rsid w:val="00E17CB2"/>
    <w:rsid w:val="00E200E3"/>
    <w:rsid w:val="00E20105"/>
    <w:rsid w:val="00E20140"/>
    <w:rsid w:val="00E20246"/>
    <w:rsid w:val="00E202A8"/>
    <w:rsid w:val="00E205F6"/>
    <w:rsid w:val="00E206AE"/>
    <w:rsid w:val="00E20977"/>
    <w:rsid w:val="00E209C0"/>
    <w:rsid w:val="00E20A18"/>
    <w:rsid w:val="00E20A77"/>
    <w:rsid w:val="00E20A94"/>
    <w:rsid w:val="00E20AD2"/>
    <w:rsid w:val="00E20BDF"/>
    <w:rsid w:val="00E20CA1"/>
    <w:rsid w:val="00E20DBB"/>
    <w:rsid w:val="00E20DC0"/>
    <w:rsid w:val="00E20ED0"/>
    <w:rsid w:val="00E20F14"/>
    <w:rsid w:val="00E211F5"/>
    <w:rsid w:val="00E212EC"/>
    <w:rsid w:val="00E21350"/>
    <w:rsid w:val="00E214D6"/>
    <w:rsid w:val="00E21659"/>
    <w:rsid w:val="00E21773"/>
    <w:rsid w:val="00E2192F"/>
    <w:rsid w:val="00E21978"/>
    <w:rsid w:val="00E21999"/>
    <w:rsid w:val="00E21A15"/>
    <w:rsid w:val="00E21E88"/>
    <w:rsid w:val="00E21E96"/>
    <w:rsid w:val="00E21F5B"/>
    <w:rsid w:val="00E21F75"/>
    <w:rsid w:val="00E220AE"/>
    <w:rsid w:val="00E22185"/>
    <w:rsid w:val="00E222E0"/>
    <w:rsid w:val="00E222F3"/>
    <w:rsid w:val="00E2243D"/>
    <w:rsid w:val="00E2261F"/>
    <w:rsid w:val="00E2283C"/>
    <w:rsid w:val="00E22A7D"/>
    <w:rsid w:val="00E22ECE"/>
    <w:rsid w:val="00E22F16"/>
    <w:rsid w:val="00E22F19"/>
    <w:rsid w:val="00E22F35"/>
    <w:rsid w:val="00E22F74"/>
    <w:rsid w:val="00E22F7E"/>
    <w:rsid w:val="00E22FF5"/>
    <w:rsid w:val="00E2319D"/>
    <w:rsid w:val="00E231B0"/>
    <w:rsid w:val="00E23530"/>
    <w:rsid w:val="00E23537"/>
    <w:rsid w:val="00E2355B"/>
    <w:rsid w:val="00E237ED"/>
    <w:rsid w:val="00E23830"/>
    <w:rsid w:val="00E23A59"/>
    <w:rsid w:val="00E2428B"/>
    <w:rsid w:val="00E24370"/>
    <w:rsid w:val="00E243B7"/>
    <w:rsid w:val="00E24527"/>
    <w:rsid w:val="00E2452E"/>
    <w:rsid w:val="00E24610"/>
    <w:rsid w:val="00E2486F"/>
    <w:rsid w:val="00E2489C"/>
    <w:rsid w:val="00E24971"/>
    <w:rsid w:val="00E249D0"/>
    <w:rsid w:val="00E24D1D"/>
    <w:rsid w:val="00E24D33"/>
    <w:rsid w:val="00E250D5"/>
    <w:rsid w:val="00E250E7"/>
    <w:rsid w:val="00E252E7"/>
    <w:rsid w:val="00E255EB"/>
    <w:rsid w:val="00E25643"/>
    <w:rsid w:val="00E2588C"/>
    <w:rsid w:val="00E258D7"/>
    <w:rsid w:val="00E261CE"/>
    <w:rsid w:val="00E261F5"/>
    <w:rsid w:val="00E264A1"/>
    <w:rsid w:val="00E2670C"/>
    <w:rsid w:val="00E26724"/>
    <w:rsid w:val="00E267AB"/>
    <w:rsid w:val="00E26891"/>
    <w:rsid w:val="00E269AA"/>
    <w:rsid w:val="00E26C28"/>
    <w:rsid w:val="00E2727D"/>
    <w:rsid w:val="00E272E5"/>
    <w:rsid w:val="00E27311"/>
    <w:rsid w:val="00E27412"/>
    <w:rsid w:val="00E27697"/>
    <w:rsid w:val="00E27AD7"/>
    <w:rsid w:val="00E27B12"/>
    <w:rsid w:val="00E27B4A"/>
    <w:rsid w:val="00E27C25"/>
    <w:rsid w:val="00E27DE8"/>
    <w:rsid w:val="00E27E63"/>
    <w:rsid w:val="00E3004E"/>
    <w:rsid w:val="00E300B0"/>
    <w:rsid w:val="00E300DA"/>
    <w:rsid w:val="00E3029A"/>
    <w:rsid w:val="00E30436"/>
    <w:rsid w:val="00E309E1"/>
    <w:rsid w:val="00E30BC4"/>
    <w:rsid w:val="00E30C5D"/>
    <w:rsid w:val="00E30EBE"/>
    <w:rsid w:val="00E30F4D"/>
    <w:rsid w:val="00E31034"/>
    <w:rsid w:val="00E3119C"/>
    <w:rsid w:val="00E312A9"/>
    <w:rsid w:val="00E31319"/>
    <w:rsid w:val="00E31356"/>
    <w:rsid w:val="00E31485"/>
    <w:rsid w:val="00E316D4"/>
    <w:rsid w:val="00E31F75"/>
    <w:rsid w:val="00E320F7"/>
    <w:rsid w:val="00E321B6"/>
    <w:rsid w:val="00E3221B"/>
    <w:rsid w:val="00E324D2"/>
    <w:rsid w:val="00E32777"/>
    <w:rsid w:val="00E3288B"/>
    <w:rsid w:val="00E329BD"/>
    <w:rsid w:val="00E32B03"/>
    <w:rsid w:val="00E32CAE"/>
    <w:rsid w:val="00E32DD4"/>
    <w:rsid w:val="00E3319C"/>
    <w:rsid w:val="00E332F6"/>
    <w:rsid w:val="00E333FB"/>
    <w:rsid w:val="00E335D9"/>
    <w:rsid w:val="00E336EB"/>
    <w:rsid w:val="00E33A55"/>
    <w:rsid w:val="00E33B67"/>
    <w:rsid w:val="00E33DEE"/>
    <w:rsid w:val="00E33E1E"/>
    <w:rsid w:val="00E33E4C"/>
    <w:rsid w:val="00E33EE0"/>
    <w:rsid w:val="00E34223"/>
    <w:rsid w:val="00E3426F"/>
    <w:rsid w:val="00E343B1"/>
    <w:rsid w:val="00E34641"/>
    <w:rsid w:val="00E34849"/>
    <w:rsid w:val="00E34A77"/>
    <w:rsid w:val="00E34AFE"/>
    <w:rsid w:val="00E34D58"/>
    <w:rsid w:val="00E34E25"/>
    <w:rsid w:val="00E3522F"/>
    <w:rsid w:val="00E3540E"/>
    <w:rsid w:val="00E35448"/>
    <w:rsid w:val="00E354EC"/>
    <w:rsid w:val="00E35968"/>
    <w:rsid w:val="00E35C4B"/>
    <w:rsid w:val="00E35C66"/>
    <w:rsid w:val="00E35D60"/>
    <w:rsid w:val="00E35DC3"/>
    <w:rsid w:val="00E36049"/>
    <w:rsid w:val="00E3606D"/>
    <w:rsid w:val="00E360C3"/>
    <w:rsid w:val="00E367DE"/>
    <w:rsid w:val="00E368BE"/>
    <w:rsid w:val="00E368DF"/>
    <w:rsid w:val="00E3694F"/>
    <w:rsid w:val="00E37005"/>
    <w:rsid w:val="00E37262"/>
    <w:rsid w:val="00E372E5"/>
    <w:rsid w:val="00E373A3"/>
    <w:rsid w:val="00E37585"/>
    <w:rsid w:val="00E3769C"/>
    <w:rsid w:val="00E37946"/>
    <w:rsid w:val="00E40044"/>
    <w:rsid w:val="00E4015D"/>
    <w:rsid w:val="00E403FF"/>
    <w:rsid w:val="00E40862"/>
    <w:rsid w:val="00E40952"/>
    <w:rsid w:val="00E40AD6"/>
    <w:rsid w:val="00E40B09"/>
    <w:rsid w:val="00E40E9E"/>
    <w:rsid w:val="00E4108D"/>
    <w:rsid w:val="00E410EE"/>
    <w:rsid w:val="00E4114D"/>
    <w:rsid w:val="00E41190"/>
    <w:rsid w:val="00E41248"/>
    <w:rsid w:val="00E414BC"/>
    <w:rsid w:val="00E414C3"/>
    <w:rsid w:val="00E415F3"/>
    <w:rsid w:val="00E416FB"/>
    <w:rsid w:val="00E4172B"/>
    <w:rsid w:val="00E417CA"/>
    <w:rsid w:val="00E4183E"/>
    <w:rsid w:val="00E41CD2"/>
    <w:rsid w:val="00E41FBD"/>
    <w:rsid w:val="00E42280"/>
    <w:rsid w:val="00E42298"/>
    <w:rsid w:val="00E42391"/>
    <w:rsid w:val="00E42743"/>
    <w:rsid w:val="00E42757"/>
    <w:rsid w:val="00E42926"/>
    <w:rsid w:val="00E4299C"/>
    <w:rsid w:val="00E42CC8"/>
    <w:rsid w:val="00E42DC7"/>
    <w:rsid w:val="00E42F10"/>
    <w:rsid w:val="00E43257"/>
    <w:rsid w:val="00E43359"/>
    <w:rsid w:val="00E436C1"/>
    <w:rsid w:val="00E43791"/>
    <w:rsid w:val="00E43CA3"/>
    <w:rsid w:val="00E43D7C"/>
    <w:rsid w:val="00E43E46"/>
    <w:rsid w:val="00E43FEE"/>
    <w:rsid w:val="00E4405E"/>
    <w:rsid w:val="00E44319"/>
    <w:rsid w:val="00E44601"/>
    <w:rsid w:val="00E446D7"/>
    <w:rsid w:val="00E446F5"/>
    <w:rsid w:val="00E44784"/>
    <w:rsid w:val="00E44813"/>
    <w:rsid w:val="00E448FC"/>
    <w:rsid w:val="00E44923"/>
    <w:rsid w:val="00E449FB"/>
    <w:rsid w:val="00E44D6C"/>
    <w:rsid w:val="00E45120"/>
    <w:rsid w:val="00E454B6"/>
    <w:rsid w:val="00E45709"/>
    <w:rsid w:val="00E457A7"/>
    <w:rsid w:val="00E45806"/>
    <w:rsid w:val="00E45907"/>
    <w:rsid w:val="00E45989"/>
    <w:rsid w:val="00E45ACB"/>
    <w:rsid w:val="00E45C65"/>
    <w:rsid w:val="00E46288"/>
    <w:rsid w:val="00E46350"/>
    <w:rsid w:val="00E46379"/>
    <w:rsid w:val="00E4640A"/>
    <w:rsid w:val="00E4651F"/>
    <w:rsid w:val="00E465E9"/>
    <w:rsid w:val="00E4667A"/>
    <w:rsid w:val="00E467C6"/>
    <w:rsid w:val="00E467F2"/>
    <w:rsid w:val="00E4693E"/>
    <w:rsid w:val="00E46A08"/>
    <w:rsid w:val="00E46AFB"/>
    <w:rsid w:val="00E46C28"/>
    <w:rsid w:val="00E47263"/>
    <w:rsid w:val="00E47289"/>
    <w:rsid w:val="00E4730A"/>
    <w:rsid w:val="00E473C2"/>
    <w:rsid w:val="00E47786"/>
    <w:rsid w:val="00E4787A"/>
    <w:rsid w:val="00E47A9B"/>
    <w:rsid w:val="00E47D4D"/>
    <w:rsid w:val="00E47DBE"/>
    <w:rsid w:val="00E5019A"/>
    <w:rsid w:val="00E5022C"/>
    <w:rsid w:val="00E502E5"/>
    <w:rsid w:val="00E50466"/>
    <w:rsid w:val="00E50624"/>
    <w:rsid w:val="00E50999"/>
    <w:rsid w:val="00E50A08"/>
    <w:rsid w:val="00E50A4E"/>
    <w:rsid w:val="00E51077"/>
    <w:rsid w:val="00E5153D"/>
    <w:rsid w:val="00E51556"/>
    <w:rsid w:val="00E5155A"/>
    <w:rsid w:val="00E515CB"/>
    <w:rsid w:val="00E51874"/>
    <w:rsid w:val="00E51F6C"/>
    <w:rsid w:val="00E520ED"/>
    <w:rsid w:val="00E52133"/>
    <w:rsid w:val="00E523DB"/>
    <w:rsid w:val="00E52512"/>
    <w:rsid w:val="00E5257F"/>
    <w:rsid w:val="00E52783"/>
    <w:rsid w:val="00E527FE"/>
    <w:rsid w:val="00E528F0"/>
    <w:rsid w:val="00E52BFB"/>
    <w:rsid w:val="00E52C92"/>
    <w:rsid w:val="00E52DD6"/>
    <w:rsid w:val="00E52DEE"/>
    <w:rsid w:val="00E53159"/>
    <w:rsid w:val="00E533F5"/>
    <w:rsid w:val="00E53412"/>
    <w:rsid w:val="00E534D4"/>
    <w:rsid w:val="00E53728"/>
    <w:rsid w:val="00E538B4"/>
    <w:rsid w:val="00E53A0C"/>
    <w:rsid w:val="00E53F0D"/>
    <w:rsid w:val="00E5424A"/>
    <w:rsid w:val="00E543BF"/>
    <w:rsid w:val="00E543E9"/>
    <w:rsid w:val="00E545E5"/>
    <w:rsid w:val="00E547AA"/>
    <w:rsid w:val="00E547C8"/>
    <w:rsid w:val="00E549CF"/>
    <w:rsid w:val="00E549E9"/>
    <w:rsid w:val="00E54A8C"/>
    <w:rsid w:val="00E54C37"/>
    <w:rsid w:val="00E54D0B"/>
    <w:rsid w:val="00E55029"/>
    <w:rsid w:val="00E5508A"/>
    <w:rsid w:val="00E550E0"/>
    <w:rsid w:val="00E550E3"/>
    <w:rsid w:val="00E55160"/>
    <w:rsid w:val="00E551C6"/>
    <w:rsid w:val="00E552A1"/>
    <w:rsid w:val="00E55347"/>
    <w:rsid w:val="00E5543B"/>
    <w:rsid w:val="00E55557"/>
    <w:rsid w:val="00E5563C"/>
    <w:rsid w:val="00E5585B"/>
    <w:rsid w:val="00E558D0"/>
    <w:rsid w:val="00E55BEC"/>
    <w:rsid w:val="00E55C2A"/>
    <w:rsid w:val="00E55EC8"/>
    <w:rsid w:val="00E55EF0"/>
    <w:rsid w:val="00E55F04"/>
    <w:rsid w:val="00E55F73"/>
    <w:rsid w:val="00E566D5"/>
    <w:rsid w:val="00E56AAB"/>
    <w:rsid w:val="00E56ABF"/>
    <w:rsid w:val="00E56CDB"/>
    <w:rsid w:val="00E5709F"/>
    <w:rsid w:val="00E5767B"/>
    <w:rsid w:val="00E579A5"/>
    <w:rsid w:val="00E57A9C"/>
    <w:rsid w:val="00E57B0C"/>
    <w:rsid w:val="00E57B20"/>
    <w:rsid w:val="00E57CE6"/>
    <w:rsid w:val="00E57F0C"/>
    <w:rsid w:val="00E57F72"/>
    <w:rsid w:val="00E60153"/>
    <w:rsid w:val="00E60154"/>
    <w:rsid w:val="00E603EF"/>
    <w:rsid w:val="00E60412"/>
    <w:rsid w:val="00E6078C"/>
    <w:rsid w:val="00E608C8"/>
    <w:rsid w:val="00E60D1B"/>
    <w:rsid w:val="00E60D88"/>
    <w:rsid w:val="00E61207"/>
    <w:rsid w:val="00E61337"/>
    <w:rsid w:val="00E614AC"/>
    <w:rsid w:val="00E6152E"/>
    <w:rsid w:val="00E6183B"/>
    <w:rsid w:val="00E61855"/>
    <w:rsid w:val="00E618C5"/>
    <w:rsid w:val="00E61975"/>
    <w:rsid w:val="00E619E6"/>
    <w:rsid w:val="00E61FBB"/>
    <w:rsid w:val="00E62134"/>
    <w:rsid w:val="00E62215"/>
    <w:rsid w:val="00E62559"/>
    <w:rsid w:val="00E625F7"/>
    <w:rsid w:val="00E626B4"/>
    <w:rsid w:val="00E62745"/>
    <w:rsid w:val="00E62781"/>
    <w:rsid w:val="00E62944"/>
    <w:rsid w:val="00E62A19"/>
    <w:rsid w:val="00E62F3E"/>
    <w:rsid w:val="00E630B7"/>
    <w:rsid w:val="00E6337B"/>
    <w:rsid w:val="00E634BF"/>
    <w:rsid w:val="00E63691"/>
    <w:rsid w:val="00E63729"/>
    <w:rsid w:val="00E6377B"/>
    <w:rsid w:val="00E637DB"/>
    <w:rsid w:val="00E63972"/>
    <w:rsid w:val="00E63CA4"/>
    <w:rsid w:val="00E63D08"/>
    <w:rsid w:val="00E63E87"/>
    <w:rsid w:val="00E63E8B"/>
    <w:rsid w:val="00E63ED4"/>
    <w:rsid w:val="00E64426"/>
    <w:rsid w:val="00E64A87"/>
    <w:rsid w:val="00E64ABB"/>
    <w:rsid w:val="00E64AFC"/>
    <w:rsid w:val="00E64C8C"/>
    <w:rsid w:val="00E64CD1"/>
    <w:rsid w:val="00E64E5A"/>
    <w:rsid w:val="00E64F55"/>
    <w:rsid w:val="00E65159"/>
    <w:rsid w:val="00E6515D"/>
    <w:rsid w:val="00E65370"/>
    <w:rsid w:val="00E6566F"/>
    <w:rsid w:val="00E658C8"/>
    <w:rsid w:val="00E65B40"/>
    <w:rsid w:val="00E65B5B"/>
    <w:rsid w:val="00E65B85"/>
    <w:rsid w:val="00E65DD1"/>
    <w:rsid w:val="00E65E45"/>
    <w:rsid w:val="00E66015"/>
    <w:rsid w:val="00E660A9"/>
    <w:rsid w:val="00E66393"/>
    <w:rsid w:val="00E664D1"/>
    <w:rsid w:val="00E665DC"/>
    <w:rsid w:val="00E665DE"/>
    <w:rsid w:val="00E66604"/>
    <w:rsid w:val="00E6680B"/>
    <w:rsid w:val="00E66825"/>
    <w:rsid w:val="00E66B4A"/>
    <w:rsid w:val="00E66B69"/>
    <w:rsid w:val="00E66BAA"/>
    <w:rsid w:val="00E66DF8"/>
    <w:rsid w:val="00E67074"/>
    <w:rsid w:val="00E6707E"/>
    <w:rsid w:val="00E674AC"/>
    <w:rsid w:val="00E67561"/>
    <w:rsid w:val="00E67581"/>
    <w:rsid w:val="00E67646"/>
    <w:rsid w:val="00E677AD"/>
    <w:rsid w:val="00E67D6A"/>
    <w:rsid w:val="00E67FA9"/>
    <w:rsid w:val="00E67FD0"/>
    <w:rsid w:val="00E70121"/>
    <w:rsid w:val="00E7038D"/>
    <w:rsid w:val="00E7049E"/>
    <w:rsid w:val="00E705A4"/>
    <w:rsid w:val="00E7093C"/>
    <w:rsid w:val="00E70B4A"/>
    <w:rsid w:val="00E70B54"/>
    <w:rsid w:val="00E70D96"/>
    <w:rsid w:val="00E711D9"/>
    <w:rsid w:val="00E712D3"/>
    <w:rsid w:val="00E71327"/>
    <w:rsid w:val="00E71471"/>
    <w:rsid w:val="00E7150F"/>
    <w:rsid w:val="00E7152A"/>
    <w:rsid w:val="00E71A16"/>
    <w:rsid w:val="00E71A92"/>
    <w:rsid w:val="00E71B89"/>
    <w:rsid w:val="00E71D03"/>
    <w:rsid w:val="00E71D1F"/>
    <w:rsid w:val="00E71FEA"/>
    <w:rsid w:val="00E72500"/>
    <w:rsid w:val="00E72651"/>
    <w:rsid w:val="00E726DE"/>
    <w:rsid w:val="00E7289D"/>
    <w:rsid w:val="00E7293C"/>
    <w:rsid w:val="00E72A6B"/>
    <w:rsid w:val="00E72BF5"/>
    <w:rsid w:val="00E72CC3"/>
    <w:rsid w:val="00E72DBE"/>
    <w:rsid w:val="00E731D7"/>
    <w:rsid w:val="00E731DD"/>
    <w:rsid w:val="00E7337B"/>
    <w:rsid w:val="00E73574"/>
    <w:rsid w:val="00E73586"/>
    <w:rsid w:val="00E735F4"/>
    <w:rsid w:val="00E738B9"/>
    <w:rsid w:val="00E73F32"/>
    <w:rsid w:val="00E73F5A"/>
    <w:rsid w:val="00E73F80"/>
    <w:rsid w:val="00E73F97"/>
    <w:rsid w:val="00E73FAC"/>
    <w:rsid w:val="00E74112"/>
    <w:rsid w:val="00E742E2"/>
    <w:rsid w:val="00E74373"/>
    <w:rsid w:val="00E74482"/>
    <w:rsid w:val="00E747C7"/>
    <w:rsid w:val="00E74A21"/>
    <w:rsid w:val="00E74C06"/>
    <w:rsid w:val="00E74ED4"/>
    <w:rsid w:val="00E750EF"/>
    <w:rsid w:val="00E752BA"/>
    <w:rsid w:val="00E752DD"/>
    <w:rsid w:val="00E7532E"/>
    <w:rsid w:val="00E75414"/>
    <w:rsid w:val="00E757FA"/>
    <w:rsid w:val="00E759A2"/>
    <w:rsid w:val="00E75B6F"/>
    <w:rsid w:val="00E75D50"/>
    <w:rsid w:val="00E75E09"/>
    <w:rsid w:val="00E75E23"/>
    <w:rsid w:val="00E75EA0"/>
    <w:rsid w:val="00E760E7"/>
    <w:rsid w:val="00E76122"/>
    <w:rsid w:val="00E761A4"/>
    <w:rsid w:val="00E76312"/>
    <w:rsid w:val="00E765DD"/>
    <w:rsid w:val="00E76734"/>
    <w:rsid w:val="00E76A78"/>
    <w:rsid w:val="00E7701C"/>
    <w:rsid w:val="00E77214"/>
    <w:rsid w:val="00E77289"/>
    <w:rsid w:val="00E77428"/>
    <w:rsid w:val="00E77551"/>
    <w:rsid w:val="00E775C9"/>
    <w:rsid w:val="00E77799"/>
    <w:rsid w:val="00E777C8"/>
    <w:rsid w:val="00E777ED"/>
    <w:rsid w:val="00E77A53"/>
    <w:rsid w:val="00E77B0F"/>
    <w:rsid w:val="00E77B30"/>
    <w:rsid w:val="00E77B3E"/>
    <w:rsid w:val="00E77B79"/>
    <w:rsid w:val="00E77C40"/>
    <w:rsid w:val="00E77D5D"/>
    <w:rsid w:val="00E80009"/>
    <w:rsid w:val="00E800A5"/>
    <w:rsid w:val="00E8015F"/>
    <w:rsid w:val="00E80613"/>
    <w:rsid w:val="00E806B4"/>
    <w:rsid w:val="00E807AA"/>
    <w:rsid w:val="00E80832"/>
    <w:rsid w:val="00E80A3D"/>
    <w:rsid w:val="00E80FDD"/>
    <w:rsid w:val="00E8117B"/>
    <w:rsid w:val="00E811CB"/>
    <w:rsid w:val="00E8129B"/>
    <w:rsid w:val="00E8134D"/>
    <w:rsid w:val="00E813BF"/>
    <w:rsid w:val="00E81C46"/>
    <w:rsid w:val="00E81F62"/>
    <w:rsid w:val="00E81FF3"/>
    <w:rsid w:val="00E824F1"/>
    <w:rsid w:val="00E826A8"/>
    <w:rsid w:val="00E8276E"/>
    <w:rsid w:val="00E82794"/>
    <w:rsid w:val="00E8296D"/>
    <w:rsid w:val="00E829AF"/>
    <w:rsid w:val="00E82B7D"/>
    <w:rsid w:val="00E82D76"/>
    <w:rsid w:val="00E82EE5"/>
    <w:rsid w:val="00E830D3"/>
    <w:rsid w:val="00E83210"/>
    <w:rsid w:val="00E83249"/>
    <w:rsid w:val="00E8325B"/>
    <w:rsid w:val="00E834C7"/>
    <w:rsid w:val="00E83568"/>
    <w:rsid w:val="00E8356A"/>
    <w:rsid w:val="00E8384A"/>
    <w:rsid w:val="00E8392D"/>
    <w:rsid w:val="00E843B4"/>
    <w:rsid w:val="00E84856"/>
    <w:rsid w:val="00E84B0F"/>
    <w:rsid w:val="00E84DF7"/>
    <w:rsid w:val="00E84F2B"/>
    <w:rsid w:val="00E850E0"/>
    <w:rsid w:val="00E8511C"/>
    <w:rsid w:val="00E85143"/>
    <w:rsid w:val="00E8552D"/>
    <w:rsid w:val="00E85539"/>
    <w:rsid w:val="00E85927"/>
    <w:rsid w:val="00E85952"/>
    <w:rsid w:val="00E85A23"/>
    <w:rsid w:val="00E85AFA"/>
    <w:rsid w:val="00E86218"/>
    <w:rsid w:val="00E86495"/>
    <w:rsid w:val="00E86652"/>
    <w:rsid w:val="00E86678"/>
    <w:rsid w:val="00E86703"/>
    <w:rsid w:val="00E86753"/>
    <w:rsid w:val="00E86845"/>
    <w:rsid w:val="00E8695B"/>
    <w:rsid w:val="00E86B7B"/>
    <w:rsid w:val="00E873B1"/>
    <w:rsid w:val="00E8741C"/>
    <w:rsid w:val="00E87617"/>
    <w:rsid w:val="00E876B6"/>
    <w:rsid w:val="00E87943"/>
    <w:rsid w:val="00E8795D"/>
    <w:rsid w:val="00E87CB3"/>
    <w:rsid w:val="00E87E03"/>
    <w:rsid w:val="00E87F02"/>
    <w:rsid w:val="00E87F93"/>
    <w:rsid w:val="00E90645"/>
    <w:rsid w:val="00E90787"/>
    <w:rsid w:val="00E90835"/>
    <w:rsid w:val="00E90937"/>
    <w:rsid w:val="00E9096C"/>
    <w:rsid w:val="00E909B3"/>
    <w:rsid w:val="00E90A28"/>
    <w:rsid w:val="00E90BF0"/>
    <w:rsid w:val="00E90D32"/>
    <w:rsid w:val="00E90E6C"/>
    <w:rsid w:val="00E90E8E"/>
    <w:rsid w:val="00E910FF"/>
    <w:rsid w:val="00E911AB"/>
    <w:rsid w:val="00E91411"/>
    <w:rsid w:val="00E915AC"/>
    <w:rsid w:val="00E91DB4"/>
    <w:rsid w:val="00E920A9"/>
    <w:rsid w:val="00E920D7"/>
    <w:rsid w:val="00E92361"/>
    <w:rsid w:val="00E926CC"/>
    <w:rsid w:val="00E92832"/>
    <w:rsid w:val="00E92BA1"/>
    <w:rsid w:val="00E92D4F"/>
    <w:rsid w:val="00E92EC6"/>
    <w:rsid w:val="00E92EFC"/>
    <w:rsid w:val="00E931F4"/>
    <w:rsid w:val="00E93484"/>
    <w:rsid w:val="00E93553"/>
    <w:rsid w:val="00E9364F"/>
    <w:rsid w:val="00E9386E"/>
    <w:rsid w:val="00E93A2D"/>
    <w:rsid w:val="00E93B93"/>
    <w:rsid w:val="00E93BDC"/>
    <w:rsid w:val="00E93C83"/>
    <w:rsid w:val="00E93DB5"/>
    <w:rsid w:val="00E942B0"/>
    <w:rsid w:val="00E947B6"/>
    <w:rsid w:val="00E949B1"/>
    <w:rsid w:val="00E94ABD"/>
    <w:rsid w:val="00E94B15"/>
    <w:rsid w:val="00E94CC3"/>
    <w:rsid w:val="00E94CD6"/>
    <w:rsid w:val="00E94E1B"/>
    <w:rsid w:val="00E94F2A"/>
    <w:rsid w:val="00E9505A"/>
    <w:rsid w:val="00E95260"/>
    <w:rsid w:val="00E952B9"/>
    <w:rsid w:val="00E952C5"/>
    <w:rsid w:val="00E9569C"/>
    <w:rsid w:val="00E959E1"/>
    <w:rsid w:val="00E95A27"/>
    <w:rsid w:val="00E95DA1"/>
    <w:rsid w:val="00E96022"/>
    <w:rsid w:val="00E96230"/>
    <w:rsid w:val="00E962B4"/>
    <w:rsid w:val="00E96383"/>
    <w:rsid w:val="00E96526"/>
    <w:rsid w:val="00E965D2"/>
    <w:rsid w:val="00E9660F"/>
    <w:rsid w:val="00E966A4"/>
    <w:rsid w:val="00E96701"/>
    <w:rsid w:val="00E967CF"/>
    <w:rsid w:val="00E96B1A"/>
    <w:rsid w:val="00E96E0F"/>
    <w:rsid w:val="00E9724F"/>
    <w:rsid w:val="00E973B8"/>
    <w:rsid w:val="00E97414"/>
    <w:rsid w:val="00E976C2"/>
    <w:rsid w:val="00E977C0"/>
    <w:rsid w:val="00E9798F"/>
    <w:rsid w:val="00E97C64"/>
    <w:rsid w:val="00E97F27"/>
    <w:rsid w:val="00E97FE2"/>
    <w:rsid w:val="00EA0029"/>
    <w:rsid w:val="00EA01E2"/>
    <w:rsid w:val="00EA02C1"/>
    <w:rsid w:val="00EA04ED"/>
    <w:rsid w:val="00EA0631"/>
    <w:rsid w:val="00EA06F4"/>
    <w:rsid w:val="00EA0AC9"/>
    <w:rsid w:val="00EA0C61"/>
    <w:rsid w:val="00EA0F77"/>
    <w:rsid w:val="00EA1036"/>
    <w:rsid w:val="00EA11E5"/>
    <w:rsid w:val="00EA14C6"/>
    <w:rsid w:val="00EA1557"/>
    <w:rsid w:val="00EA1881"/>
    <w:rsid w:val="00EA1897"/>
    <w:rsid w:val="00EA1B96"/>
    <w:rsid w:val="00EA1C80"/>
    <w:rsid w:val="00EA1CE2"/>
    <w:rsid w:val="00EA1E36"/>
    <w:rsid w:val="00EA1F1A"/>
    <w:rsid w:val="00EA1F43"/>
    <w:rsid w:val="00EA236B"/>
    <w:rsid w:val="00EA27E4"/>
    <w:rsid w:val="00EA28B7"/>
    <w:rsid w:val="00EA2A51"/>
    <w:rsid w:val="00EA2ABD"/>
    <w:rsid w:val="00EA2B8F"/>
    <w:rsid w:val="00EA2FC9"/>
    <w:rsid w:val="00EA308C"/>
    <w:rsid w:val="00EA342E"/>
    <w:rsid w:val="00EA3712"/>
    <w:rsid w:val="00EA3870"/>
    <w:rsid w:val="00EA3ABB"/>
    <w:rsid w:val="00EA3C35"/>
    <w:rsid w:val="00EA3DA7"/>
    <w:rsid w:val="00EA3EB9"/>
    <w:rsid w:val="00EA3F83"/>
    <w:rsid w:val="00EA3FFB"/>
    <w:rsid w:val="00EA46A5"/>
    <w:rsid w:val="00EA4725"/>
    <w:rsid w:val="00EA4829"/>
    <w:rsid w:val="00EA4EDE"/>
    <w:rsid w:val="00EA5024"/>
    <w:rsid w:val="00EA5113"/>
    <w:rsid w:val="00EA54E7"/>
    <w:rsid w:val="00EA557A"/>
    <w:rsid w:val="00EA580C"/>
    <w:rsid w:val="00EA5871"/>
    <w:rsid w:val="00EA58E4"/>
    <w:rsid w:val="00EA592C"/>
    <w:rsid w:val="00EA5A19"/>
    <w:rsid w:val="00EA5A9F"/>
    <w:rsid w:val="00EA5BD4"/>
    <w:rsid w:val="00EA5E9F"/>
    <w:rsid w:val="00EA5FED"/>
    <w:rsid w:val="00EA60FC"/>
    <w:rsid w:val="00EA6387"/>
    <w:rsid w:val="00EA63D8"/>
    <w:rsid w:val="00EA63F1"/>
    <w:rsid w:val="00EA653C"/>
    <w:rsid w:val="00EA656A"/>
    <w:rsid w:val="00EA6A45"/>
    <w:rsid w:val="00EA6A55"/>
    <w:rsid w:val="00EA6A6A"/>
    <w:rsid w:val="00EA6ABD"/>
    <w:rsid w:val="00EA6C15"/>
    <w:rsid w:val="00EA6C6E"/>
    <w:rsid w:val="00EA6D28"/>
    <w:rsid w:val="00EA6D3C"/>
    <w:rsid w:val="00EA6FCC"/>
    <w:rsid w:val="00EA75A1"/>
    <w:rsid w:val="00EA783A"/>
    <w:rsid w:val="00EA7937"/>
    <w:rsid w:val="00EA7939"/>
    <w:rsid w:val="00EA7AF8"/>
    <w:rsid w:val="00EA7B59"/>
    <w:rsid w:val="00EA7C25"/>
    <w:rsid w:val="00EA7F74"/>
    <w:rsid w:val="00EB012F"/>
    <w:rsid w:val="00EB0213"/>
    <w:rsid w:val="00EB036B"/>
    <w:rsid w:val="00EB0394"/>
    <w:rsid w:val="00EB0535"/>
    <w:rsid w:val="00EB059D"/>
    <w:rsid w:val="00EB098C"/>
    <w:rsid w:val="00EB0A20"/>
    <w:rsid w:val="00EB0A87"/>
    <w:rsid w:val="00EB0B88"/>
    <w:rsid w:val="00EB0C55"/>
    <w:rsid w:val="00EB0E8F"/>
    <w:rsid w:val="00EB0EB0"/>
    <w:rsid w:val="00EB0EC4"/>
    <w:rsid w:val="00EB1712"/>
    <w:rsid w:val="00EB1B10"/>
    <w:rsid w:val="00EB1C20"/>
    <w:rsid w:val="00EB1C73"/>
    <w:rsid w:val="00EB1F63"/>
    <w:rsid w:val="00EB2397"/>
    <w:rsid w:val="00EB23D2"/>
    <w:rsid w:val="00EB24F1"/>
    <w:rsid w:val="00EB2545"/>
    <w:rsid w:val="00EB27D6"/>
    <w:rsid w:val="00EB2955"/>
    <w:rsid w:val="00EB29CA"/>
    <w:rsid w:val="00EB2EFA"/>
    <w:rsid w:val="00EB3283"/>
    <w:rsid w:val="00EB3697"/>
    <w:rsid w:val="00EB381C"/>
    <w:rsid w:val="00EB393C"/>
    <w:rsid w:val="00EB395D"/>
    <w:rsid w:val="00EB4066"/>
    <w:rsid w:val="00EB410E"/>
    <w:rsid w:val="00EB41CD"/>
    <w:rsid w:val="00EB4246"/>
    <w:rsid w:val="00EB42C1"/>
    <w:rsid w:val="00EB4418"/>
    <w:rsid w:val="00EB4449"/>
    <w:rsid w:val="00EB4450"/>
    <w:rsid w:val="00EB4DAC"/>
    <w:rsid w:val="00EB51C8"/>
    <w:rsid w:val="00EB52AF"/>
    <w:rsid w:val="00EB54AD"/>
    <w:rsid w:val="00EB56AC"/>
    <w:rsid w:val="00EB584F"/>
    <w:rsid w:val="00EB586A"/>
    <w:rsid w:val="00EB5A08"/>
    <w:rsid w:val="00EB5F75"/>
    <w:rsid w:val="00EB6084"/>
    <w:rsid w:val="00EB60EC"/>
    <w:rsid w:val="00EB645F"/>
    <w:rsid w:val="00EB6603"/>
    <w:rsid w:val="00EB67FA"/>
    <w:rsid w:val="00EB6B25"/>
    <w:rsid w:val="00EB6B27"/>
    <w:rsid w:val="00EB6C28"/>
    <w:rsid w:val="00EB6E85"/>
    <w:rsid w:val="00EB6F68"/>
    <w:rsid w:val="00EB7021"/>
    <w:rsid w:val="00EB727C"/>
    <w:rsid w:val="00EB740A"/>
    <w:rsid w:val="00EB7413"/>
    <w:rsid w:val="00EB77C6"/>
    <w:rsid w:val="00EB793A"/>
    <w:rsid w:val="00EB7ACB"/>
    <w:rsid w:val="00EB7B01"/>
    <w:rsid w:val="00EB7CFA"/>
    <w:rsid w:val="00EB7E52"/>
    <w:rsid w:val="00EB7F0F"/>
    <w:rsid w:val="00EC0042"/>
    <w:rsid w:val="00EC009E"/>
    <w:rsid w:val="00EC0199"/>
    <w:rsid w:val="00EC01A6"/>
    <w:rsid w:val="00EC02C4"/>
    <w:rsid w:val="00EC04B0"/>
    <w:rsid w:val="00EC05BE"/>
    <w:rsid w:val="00EC07FA"/>
    <w:rsid w:val="00EC085F"/>
    <w:rsid w:val="00EC0938"/>
    <w:rsid w:val="00EC0A62"/>
    <w:rsid w:val="00EC0C3D"/>
    <w:rsid w:val="00EC0DD4"/>
    <w:rsid w:val="00EC0E98"/>
    <w:rsid w:val="00EC0F6C"/>
    <w:rsid w:val="00EC0F78"/>
    <w:rsid w:val="00EC14CE"/>
    <w:rsid w:val="00EC1869"/>
    <w:rsid w:val="00EC186F"/>
    <w:rsid w:val="00EC19AD"/>
    <w:rsid w:val="00EC1A88"/>
    <w:rsid w:val="00EC1AA2"/>
    <w:rsid w:val="00EC1B40"/>
    <w:rsid w:val="00EC1E45"/>
    <w:rsid w:val="00EC23CF"/>
    <w:rsid w:val="00EC29B6"/>
    <w:rsid w:val="00EC2DF8"/>
    <w:rsid w:val="00EC2EF9"/>
    <w:rsid w:val="00EC2F9D"/>
    <w:rsid w:val="00EC306F"/>
    <w:rsid w:val="00EC320C"/>
    <w:rsid w:val="00EC334C"/>
    <w:rsid w:val="00EC33F1"/>
    <w:rsid w:val="00EC34C1"/>
    <w:rsid w:val="00EC3932"/>
    <w:rsid w:val="00EC3973"/>
    <w:rsid w:val="00EC3B5D"/>
    <w:rsid w:val="00EC3B91"/>
    <w:rsid w:val="00EC3BFD"/>
    <w:rsid w:val="00EC3F60"/>
    <w:rsid w:val="00EC3FA9"/>
    <w:rsid w:val="00EC4031"/>
    <w:rsid w:val="00EC4138"/>
    <w:rsid w:val="00EC463C"/>
    <w:rsid w:val="00EC4742"/>
    <w:rsid w:val="00EC4DF5"/>
    <w:rsid w:val="00EC4FF9"/>
    <w:rsid w:val="00EC506F"/>
    <w:rsid w:val="00EC5174"/>
    <w:rsid w:val="00EC5213"/>
    <w:rsid w:val="00EC5784"/>
    <w:rsid w:val="00EC5923"/>
    <w:rsid w:val="00EC5D7E"/>
    <w:rsid w:val="00EC5FDC"/>
    <w:rsid w:val="00EC6024"/>
    <w:rsid w:val="00EC6060"/>
    <w:rsid w:val="00EC6243"/>
    <w:rsid w:val="00EC6259"/>
    <w:rsid w:val="00EC63AF"/>
    <w:rsid w:val="00EC63E0"/>
    <w:rsid w:val="00EC6437"/>
    <w:rsid w:val="00EC648C"/>
    <w:rsid w:val="00EC649B"/>
    <w:rsid w:val="00EC6618"/>
    <w:rsid w:val="00EC661C"/>
    <w:rsid w:val="00EC684F"/>
    <w:rsid w:val="00EC6902"/>
    <w:rsid w:val="00EC694A"/>
    <w:rsid w:val="00EC6BE1"/>
    <w:rsid w:val="00EC6D33"/>
    <w:rsid w:val="00EC6E24"/>
    <w:rsid w:val="00EC6EAF"/>
    <w:rsid w:val="00EC6F9E"/>
    <w:rsid w:val="00EC70C7"/>
    <w:rsid w:val="00EC7515"/>
    <w:rsid w:val="00EC7717"/>
    <w:rsid w:val="00EC7A92"/>
    <w:rsid w:val="00EC7AAE"/>
    <w:rsid w:val="00EC7BBD"/>
    <w:rsid w:val="00EC7C8B"/>
    <w:rsid w:val="00ED023B"/>
    <w:rsid w:val="00ED03F7"/>
    <w:rsid w:val="00ED065A"/>
    <w:rsid w:val="00ED0840"/>
    <w:rsid w:val="00ED0D8C"/>
    <w:rsid w:val="00ED10BA"/>
    <w:rsid w:val="00ED10CB"/>
    <w:rsid w:val="00ED1151"/>
    <w:rsid w:val="00ED12C0"/>
    <w:rsid w:val="00ED130C"/>
    <w:rsid w:val="00ED1335"/>
    <w:rsid w:val="00ED1361"/>
    <w:rsid w:val="00ED140E"/>
    <w:rsid w:val="00ED17D6"/>
    <w:rsid w:val="00ED194E"/>
    <w:rsid w:val="00ED1A07"/>
    <w:rsid w:val="00ED21CD"/>
    <w:rsid w:val="00ED2519"/>
    <w:rsid w:val="00ED2737"/>
    <w:rsid w:val="00ED2A72"/>
    <w:rsid w:val="00ED2C3C"/>
    <w:rsid w:val="00ED2EF2"/>
    <w:rsid w:val="00ED2F52"/>
    <w:rsid w:val="00ED2FA7"/>
    <w:rsid w:val="00ED3083"/>
    <w:rsid w:val="00ED31BF"/>
    <w:rsid w:val="00ED31EE"/>
    <w:rsid w:val="00ED348D"/>
    <w:rsid w:val="00ED35D2"/>
    <w:rsid w:val="00ED392F"/>
    <w:rsid w:val="00ED3C65"/>
    <w:rsid w:val="00ED3E93"/>
    <w:rsid w:val="00ED3FB7"/>
    <w:rsid w:val="00ED41CF"/>
    <w:rsid w:val="00ED44C9"/>
    <w:rsid w:val="00ED44F1"/>
    <w:rsid w:val="00ED4512"/>
    <w:rsid w:val="00ED45E8"/>
    <w:rsid w:val="00ED4713"/>
    <w:rsid w:val="00ED4792"/>
    <w:rsid w:val="00ED47BB"/>
    <w:rsid w:val="00ED4A4A"/>
    <w:rsid w:val="00ED4B7B"/>
    <w:rsid w:val="00ED4DC4"/>
    <w:rsid w:val="00ED5006"/>
    <w:rsid w:val="00ED50B8"/>
    <w:rsid w:val="00ED50DF"/>
    <w:rsid w:val="00ED51A9"/>
    <w:rsid w:val="00ED522E"/>
    <w:rsid w:val="00ED54DC"/>
    <w:rsid w:val="00ED5848"/>
    <w:rsid w:val="00ED5ABF"/>
    <w:rsid w:val="00ED5B86"/>
    <w:rsid w:val="00ED5BF9"/>
    <w:rsid w:val="00ED5C3C"/>
    <w:rsid w:val="00ED5D9B"/>
    <w:rsid w:val="00ED6A3A"/>
    <w:rsid w:val="00ED6AD8"/>
    <w:rsid w:val="00ED705C"/>
    <w:rsid w:val="00ED7170"/>
    <w:rsid w:val="00ED74C5"/>
    <w:rsid w:val="00ED7659"/>
    <w:rsid w:val="00ED7733"/>
    <w:rsid w:val="00ED7849"/>
    <w:rsid w:val="00ED79C4"/>
    <w:rsid w:val="00ED7ABB"/>
    <w:rsid w:val="00ED7B26"/>
    <w:rsid w:val="00ED7EDF"/>
    <w:rsid w:val="00ED7F73"/>
    <w:rsid w:val="00EE00F7"/>
    <w:rsid w:val="00EE03D6"/>
    <w:rsid w:val="00EE05D5"/>
    <w:rsid w:val="00EE0630"/>
    <w:rsid w:val="00EE077E"/>
    <w:rsid w:val="00EE0841"/>
    <w:rsid w:val="00EE092B"/>
    <w:rsid w:val="00EE09D5"/>
    <w:rsid w:val="00EE0B10"/>
    <w:rsid w:val="00EE0C27"/>
    <w:rsid w:val="00EE0C7E"/>
    <w:rsid w:val="00EE1088"/>
    <w:rsid w:val="00EE1349"/>
    <w:rsid w:val="00EE1986"/>
    <w:rsid w:val="00EE19BD"/>
    <w:rsid w:val="00EE1ABE"/>
    <w:rsid w:val="00EE1BB3"/>
    <w:rsid w:val="00EE1C10"/>
    <w:rsid w:val="00EE1EE3"/>
    <w:rsid w:val="00EE20E3"/>
    <w:rsid w:val="00EE22B5"/>
    <w:rsid w:val="00EE25B2"/>
    <w:rsid w:val="00EE26F0"/>
    <w:rsid w:val="00EE27F7"/>
    <w:rsid w:val="00EE282A"/>
    <w:rsid w:val="00EE28F6"/>
    <w:rsid w:val="00EE2D78"/>
    <w:rsid w:val="00EE2E70"/>
    <w:rsid w:val="00EE3070"/>
    <w:rsid w:val="00EE310C"/>
    <w:rsid w:val="00EE3548"/>
    <w:rsid w:val="00EE37E3"/>
    <w:rsid w:val="00EE3C7F"/>
    <w:rsid w:val="00EE3CA4"/>
    <w:rsid w:val="00EE3EBD"/>
    <w:rsid w:val="00EE429D"/>
    <w:rsid w:val="00EE45CA"/>
    <w:rsid w:val="00EE45CD"/>
    <w:rsid w:val="00EE45ED"/>
    <w:rsid w:val="00EE45F4"/>
    <w:rsid w:val="00EE48CC"/>
    <w:rsid w:val="00EE4A02"/>
    <w:rsid w:val="00EE4ADD"/>
    <w:rsid w:val="00EE4B58"/>
    <w:rsid w:val="00EE4D0A"/>
    <w:rsid w:val="00EE50B0"/>
    <w:rsid w:val="00EE52E4"/>
    <w:rsid w:val="00EE532C"/>
    <w:rsid w:val="00EE53C2"/>
    <w:rsid w:val="00EE5697"/>
    <w:rsid w:val="00EE5757"/>
    <w:rsid w:val="00EE584D"/>
    <w:rsid w:val="00EE58EB"/>
    <w:rsid w:val="00EE5DF0"/>
    <w:rsid w:val="00EE6051"/>
    <w:rsid w:val="00EE648F"/>
    <w:rsid w:val="00EE65A1"/>
    <w:rsid w:val="00EE6938"/>
    <w:rsid w:val="00EE6986"/>
    <w:rsid w:val="00EE6D66"/>
    <w:rsid w:val="00EE6D69"/>
    <w:rsid w:val="00EE6F28"/>
    <w:rsid w:val="00EE70D4"/>
    <w:rsid w:val="00EE744A"/>
    <w:rsid w:val="00EE75D1"/>
    <w:rsid w:val="00EE762E"/>
    <w:rsid w:val="00EE782F"/>
    <w:rsid w:val="00EE7A46"/>
    <w:rsid w:val="00EE7BBD"/>
    <w:rsid w:val="00EE7D51"/>
    <w:rsid w:val="00EE7EDF"/>
    <w:rsid w:val="00EE7EF4"/>
    <w:rsid w:val="00EF02D6"/>
    <w:rsid w:val="00EF0339"/>
    <w:rsid w:val="00EF063E"/>
    <w:rsid w:val="00EF0725"/>
    <w:rsid w:val="00EF0807"/>
    <w:rsid w:val="00EF0AED"/>
    <w:rsid w:val="00EF0AF3"/>
    <w:rsid w:val="00EF0AF4"/>
    <w:rsid w:val="00EF0BAB"/>
    <w:rsid w:val="00EF116C"/>
    <w:rsid w:val="00EF1182"/>
    <w:rsid w:val="00EF128B"/>
    <w:rsid w:val="00EF1330"/>
    <w:rsid w:val="00EF1534"/>
    <w:rsid w:val="00EF18E8"/>
    <w:rsid w:val="00EF1C2A"/>
    <w:rsid w:val="00EF1D1E"/>
    <w:rsid w:val="00EF1F18"/>
    <w:rsid w:val="00EF23E0"/>
    <w:rsid w:val="00EF2564"/>
    <w:rsid w:val="00EF29E7"/>
    <w:rsid w:val="00EF2A2E"/>
    <w:rsid w:val="00EF2A62"/>
    <w:rsid w:val="00EF2AB7"/>
    <w:rsid w:val="00EF2B72"/>
    <w:rsid w:val="00EF2F60"/>
    <w:rsid w:val="00EF32BE"/>
    <w:rsid w:val="00EF34B4"/>
    <w:rsid w:val="00EF36DB"/>
    <w:rsid w:val="00EF36EE"/>
    <w:rsid w:val="00EF388A"/>
    <w:rsid w:val="00EF38A2"/>
    <w:rsid w:val="00EF3B0D"/>
    <w:rsid w:val="00EF3BF5"/>
    <w:rsid w:val="00EF3D9F"/>
    <w:rsid w:val="00EF3E85"/>
    <w:rsid w:val="00EF3EB5"/>
    <w:rsid w:val="00EF4376"/>
    <w:rsid w:val="00EF44FB"/>
    <w:rsid w:val="00EF466B"/>
    <w:rsid w:val="00EF4A35"/>
    <w:rsid w:val="00EF4A63"/>
    <w:rsid w:val="00EF4BEA"/>
    <w:rsid w:val="00EF4D75"/>
    <w:rsid w:val="00EF4F48"/>
    <w:rsid w:val="00EF515E"/>
    <w:rsid w:val="00EF5249"/>
    <w:rsid w:val="00EF532E"/>
    <w:rsid w:val="00EF54E5"/>
    <w:rsid w:val="00EF5552"/>
    <w:rsid w:val="00EF5858"/>
    <w:rsid w:val="00EF5872"/>
    <w:rsid w:val="00EF59B7"/>
    <w:rsid w:val="00EF5AB7"/>
    <w:rsid w:val="00EF5BD8"/>
    <w:rsid w:val="00EF5C21"/>
    <w:rsid w:val="00EF61F2"/>
    <w:rsid w:val="00EF66A2"/>
    <w:rsid w:val="00EF672D"/>
    <w:rsid w:val="00EF6BC1"/>
    <w:rsid w:val="00EF7061"/>
    <w:rsid w:val="00EF7182"/>
    <w:rsid w:val="00EF72D1"/>
    <w:rsid w:val="00EF733C"/>
    <w:rsid w:val="00EF7476"/>
    <w:rsid w:val="00EF7624"/>
    <w:rsid w:val="00EF76B8"/>
    <w:rsid w:val="00EF78B1"/>
    <w:rsid w:val="00EF7985"/>
    <w:rsid w:val="00EF7A5C"/>
    <w:rsid w:val="00EF7B97"/>
    <w:rsid w:val="00EF7BAB"/>
    <w:rsid w:val="00EF7CF3"/>
    <w:rsid w:val="00EF7E73"/>
    <w:rsid w:val="00EF7F64"/>
    <w:rsid w:val="00F00338"/>
    <w:rsid w:val="00F0040C"/>
    <w:rsid w:val="00F0040F"/>
    <w:rsid w:val="00F00423"/>
    <w:rsid w:val="00F00800"/>
    <w:rsid w:val="00F00890"/>
    <w:rsid w:val="00F00A35"/>
    <w:rsid w:val="00F00A38"/>
    <w:rsid w:val="00F00BC4"/>
    <w:rsid w:val="00F00CDC"/>
    <w:rsid w:val="00F00F1F"/>
    <w:rsid w:val="00F013EA"/>
    <w:rsid w:val="00F0170B"/>
    <w:rsid w:val="00F0197E"/>
    <w:rsid w:val="00F01982"/>
    <w:rsid w:val="00F0214F"/>
    <w:rsid w:val="00F02176"/>
    <w:rsid w:val="00F02243"/>
    <w:rsid w:val="00F02332"/>
    <w:rsid w:val="00F0258D"/>
    <w:rsid w:val="00F02611"/>
    <w:rsid w:val="00F02884"/>
    <w:rsid w:val="00F02D56"/>
    <w:rsid w:val="00F02E65"/>
    <w:rsid w:val="00F02EAA"/>
    <w:rsid w:val="00F03079"/>
    <w:rsid w:val="00F03405"/>
    <w:rsid w:val="00F0351E"/>
    <w:rsid w:val="00F035C5"/>
    <w:rsid w:val="00F036F9"/>
    <w:rsid w:val="00F037E3"/>
    <w:rsid w:val="00F03CA8"/>
    <w:rsid w:val="00F03E58"/>
    <w:rsid w:val="00F03E61"/>
    <w:rsid w:val="00F03F21"/>
    <w:rsid w:val="00F0429F"/>
    <w:rsid w:val="00F0436F"/>
    <w:rsid w:val="00F04419"/>
    <w:rsid w:val="00F04469"/>
    <w:rsid w:val="00F04512"/>
    <w:rsid w:val="00F04628"/>
    <w:rsid w:val="00F04882"/>
    <w:rsid w:val="00F04901"/>
    <w:rsid w:val="00F04A02"/>
    <w:rsid w:val="00F04ABC"/>
    <w:rsid w:val="00F04B0C"/>
    <w:rsid w:val="00F04CD9"/>
    <w:rsid w:val="00F04FC0"/>
    <w:rsid w:val="00F0553E"/>
    <w:rsid w:val="00F05798"/>
    <w:rsid w:val="00F059A6"/>
    <w:rsid w:val="00F060D7"/>
    <w:rsid w:val="00F0622F"/>
    <w:rsid w:val="00F06336"/>
    <w:rsid w:val="00F06345"/>
    <w:rsid w:val="00F0637E"/>
    <w:rsid w:val="00F066D2"/>
    <w:rsid w:val="00F06747"/>
    <w:rsid w:val="00F06ADC"/>
    <w:rsid w:val="00F06C52"/>
    <w:rsid w:val="00F06CC5"/>
    <w:rsid w:val="00F06D93"/>
    <w:rsid w:val="00F06F19"/>
    <w:rsid w:val="00F06F63"/>
    <w:rsid w:val="00F07201"/>
    <w:rsid w:val="00F079E9"/>
    <w:rsid w:val="00F07A27"/>
    <w:rsid w:val="00F07B6B"/>
    <w:rsid w:val="00F07D12"/>
    <w:rsid w:val="00F07E87"/>
    <w:rsid w:val="00F10083"/>
    <w:rsid w:val="00F10110"/>
    <w:rsid w:val="00F10552"/>
    <w:rsid w:val="00F10612"/>
    <w:rsid w:val="00F107CE"/>
    <w:rsid w:val="00F108EC"/>
    <w:rsid w:val="00F10D59"/>
    <w:rsid w:val="00F10DA6"/>
    <w:rsid w:val="00F10E63"/>
    <w:rsid w:val="00F10F26"/>
    <w:rsid w:val="00F1170C"/>
    <w:rsid w:val="00F1181D"/>
    <w:rsid w:val="00F11B66"/>
    <w:rsid w:val="00F11C1E"/>
    <w:rsid w:val="00F11CC2"/>
    <w:rsid w:val="00F11EAB"/>
    <w:rsid w:val="00F11FDB"/>
    <w:rsid w:val="00F1204F"/>
    <w:rsid w:val="00F12086"/>
    <w:rsid w:val="00F120E8"/>
    <w:rsid w:val="00F12194"/>
    <w:rsid w:val="00F12988"/>
    <w:rsid w:val="00F12BAD"/>
    <w:rsid w:val="00F12CEB"/>
    <w:rsid w:val="00F12E3D"/>
    <w:rsid w:val="00F12E57"/>
    <w:rsid w:val="00F13149"/>
    <w:rsid w:val="00F133B2"/>
    <w:rsid w:val="00F1353C"/>
    <w:rsid w:val="00F138C6"/>
    <w:rsid w:val="00F138C7"/>
    <w:rsid w:val="00F13971"/>
    <w:rsid w:val="00F139FA"/>
    <w:rsid w:val="00F13A3A"/>
    <w:rsid w:val="00F13B29"/>
    <w:rsid w:val="00F13B59"/>
    <w:rsid w:val="00F13C99"/>
    <w:rsid w:val="00F13E17"/>
    <w:rsid w:val="00F13E3E"/>
    <w:rsid w:val="00F14015"/>
    <w:rsid w:val="00F14016"/>
    <w:rsid w:val="00F14037"/>
    <w:rsid w:val="00F141B9"/>
    <w:rsid w:val="00F14279"/>
    <w:rsid w:val="00F1457D"/>
    <w:rsid w:val="00F14739"/>
    <w:rsid w:val="00F14814"/>
    <w:rsid w:val="00F14908"/>
    <w:rsid w:val="00F14910"/>
    <w:rsid w:val="00F14A56"/>
    <w:rsid w:val="00F14A6D"/>
    <w:rsid w:val="00F14E64"/>
    <w:rsid w:val="00F1506C"/>
    <w:rsid w:val="00F153F3"/>
    <w:rsid w:val="00F1547D"/>
    <w:rsid w:val="00F1554B"/>
    <w:rsid w:val="00F15584"/>
    <w:rsid w:val="00F15AD5"/>
    <w:rsid w:val="00F15C97"/>
    <w:rsid w:val="00F15D55"/>
    <w:rsid w:val="00F15F37"/>
    <w:rsid w:val="00F15FC0"/>
    <w:rsid w:val="00F1618D"/>
    <w:rsid w:val="00F1640C"/>
    <w:rsid w:val="00F1684D"/>
    <w:rsid w:val="00F16985"/>
    <w:rsid w:val="00F16A31"/>
    <w:rsid w:val="00F16F56"/>
    <w:rsid w:val="00F170D5"/>
    <w:rsid w:val="00F170D6"/>
    <w:rsid w:val="00F17167"/>
    <w:rsid w:val="00F17239"/>
    <w:rsid w:val="00F174D2"/>
    <w:rsid w:val="00F1753A"/>
    <w:rsid w:val="00F176C1"/>
    <w:rsid w:val="00F177C6"/>
    <w:rsid w:val="00F1788C"/>
    <w:rsid w:val="00F17AA5"/>
    <w:rsid w:val="00F17C34"/>
    <w:rsid w:val="00F17E04"/>
    <w:rsid w:val="00F17FEA"/>
    <w:rsid w:val="00F20305"/>
    <w:rsid w:val="00F2034C"/>
    <w:rsid w:val="00F20384"/>
    <w:rsid w:val="00F203BC"/>
    <w:rsid w:val="00F20489"/>
    <w:rsid w:val="00F205F6"/>
    <w:rsid w:val="00F206A7"/>
    <w:rsid w:val="00F207E5"/>
    <w:rsid w:val="00F20985"/>
    <w:rsid w:val="00F209A5"/>
    <w:rsid w:val="00F20AE1"/>
    <w:rsid w:val="00F20B63"/>
    <w:rsid w:val="00F20E3A"/>
    <w:rsid w:val="00F20F7A"/>
    <w:rsid w:val="00F20FAB"/>
    <w:rsid w:val="00F20FDF"/>
    <w:rsid w:val="00F2144F"/>
    <w:rsid w:val="00F217F4"/>
    <w:rsid w:val="00F218BD"/>
    <w:rsid w:val="00F21ABC"/>
    <w:rsid w:val="00F222D6"/>
    <w:rsid w:val="00F22645"/>
    <w:rsid w:val="00F22A4C"/>
    <w:rsid w:val="00F22CAD"/>
    <w:rsid w:val="00F22D46"/>
    <w:rsid w:val="00F22D9E"/>
    <w:rsid w:val="00F22E28"/>
    <w:rsid w:val="00F22FA4"/>
    <w:rsid w:val="00F2312B"/>
    <w:rsid w:val="00F2332A"/>
    <w:rsid w:val="00F23605"/>
    <w:rsid w:val="00F23671"/>
    <w:rsid w:val="00F23C08"/>
    <w:rsid w:val="00F23D78"/>
    <w:rsid w:val="00F23EA0"/>
    <w:rsid w:val="00F24362"/>
    <w:rsid w:val="00F24571"/>
    <w:rsid w:val="00F247E4"/>
    <w:rsid w:val="00F24ACE"/>
    <w:rsid w:val="00F24B4F"/>
    <w:rsid w:val="00F25205"/>
    <w:rsid w:val="00F257DE"/>
    <w:rsid w:val="00F25D04"/>
    <w:rsid w:val="00F25DF6"/>
    <w:rsid w:val="00F26136"/>
    <w:rsid w:val="00F2638F"/>
    <w:rsid w:val="00F2643B"/>
    <w:rsid w:val="00F264A0"/>
    <w:rsid w:val="00F266B5"/>
    <w:rsid w:val="00F26736"/>
    <w:rsid w:val="00F267C5"/>
    <w:rsid w:val="00F26972"/>
    <w:rsid w:val="00F26B49"/>
    <w:rsid w:val="00F26C8F"/>
    <w:rsid w:val="00F26ED9"/>
    <w:rsid w:val="00F26EED"/>
    <w:rsid w:val="00F26FA1"/>
    <w:rsid w:val="00F26FCF"/>
    <w:rsid w:val="00F270B8"/>
    <w:rsid w:val="00F27232"/>
    <w:rsid w:val="00F272C0"/>
    <w:rsid w:val="00F272F4"/>
    <w:rsid w:val="00F27352"/>
    <w:rsid w:val="00F2741B"/>
    <w:rsid w:val="00F274D3"/>
    <w:rsid w:val="00F27670"/>
    <w:rsid w:val="00F27771"/>
    <w:rsid w:val="00F27777"/>
    <w:rsid w:val="00F27B8F"/>
    <w:rsid w:val="00F27ECE"/>
    <w:rsid w:val="00F3001B"/>
    <w:rsid w:val="00F30171"/>
    <w:rsid w:val="00F30311"/>
    <w:rsid w:val="00F30354"/>
    <w:rsid w:val="00F30674"/>
    <w:rsid w:val="00F30753"/>
    <w:rsid w:val="00F3096F"/>
    <w:rsid w:val="00F30A48"/>
    <w:rsid w:val="00F30C7F"/>
    <w:rsid w:val="00F30D86"/>
    <w:rsid w:val="00F30DA3"/>
    <w:rsid w:val="00F30F5F"/>
    <w:rsid w:val="00F31222"/>
    <w:rsid w:val="00F313FA"/>
    <w:rsid w:val="00F31437"/>
    <w:rsid w:val="00F315E9"/>
    <w:rsid w:val="00F3161A"/>
    <w:rsid w:val="00F31821"/>
    <w:rsid w:val="00F31929"/>
    <w:rsid w:val="00F31C66"/>
    <w:rsid w:val="00F31D23"/>
    <w:rsid w:val="00F31E3D"/>
    <w:rsid w:val="00F31F9D"/>
    <w:rsid w:val="00F320D1"/>
    <w:rsid w:val="00F32292"/>
    <w:rsid w:val="00F32346"/>
    <w:rsid w:val="00F3244B"/>
    <w:rsid w:val="00F32523"/>
    <w:rsid w:val="00F3276D"/>
    <w:rsid w:val="00F327E6"/>
    <w:rsid w:val="00F3280D"/>
    <w:rsid w:val="00F32A49"/>
    <w:rsid w:val="00F32CD6"/>
    <w:rsid w:val="00F33015"/>
    <w:rsid w:val="00F330F8"/>
    <w:rsid w:val="00F33136"/>
    <w:rsid w:val="00F3319B"/>
    <w:rsid w:val="00F33306"/>
    <w:rsid w:val="00F33339"/>
    <w:rsid w:val="00F33600"/>
    <w:rsid w:val="00F33756"/>
    <w:rsid w:val="00F338BF"/>
    <w:rsid w:val="00F3396B"/>
    <w:rsid w:val="00F33A43"/>
    <w:rsid w:val="00F33BB2"/>
    <w:rsid w:val="00F34278"/>
    <w:rsid w:val="00F342B5"/>
    <w:rsid w:val="00F343F8"/>
    <w:rsid w:val="00F34610"/>
    <w:rsid w:val="00F346D7"/>
    <w:rsid w:val="00F346E9"/>
    <w:rsid w:val="00F34953"/>
    <w:rsid w:val="00F34AE4"/>
    <w:rsid w:val="00F34D19"/>
    <w:rsid w:val="00F34DF5"/>
    <w:rsid w:val="00F34EE7"/>
    <w:rsid w:val="00F35106"/>
    <w:rsid w:val="00F35137"/>
    <w:rsid w:val="00F35384"/>
    <w:rsid w:val="00F35691"/>
    <w:rsid w:val="00F356DD"/>
    <w:rsid w:val="00F3580B"/>
    <w:rsid w:val="00F35C62"/>
    <w:rsid w:val="00F35CC2"/>
    <w:rsid w:val="00F35D8E"/>
    <w:rsid w:val="00F35DF8"/>
    <w:rsid w:val="00F35E6E"/>
    <w:rsid w:val="00F35F41"/>
    <w:rsid w:val="00F3603A"/>
    <w:rsid w:val="00F360DF"/>
    <w:rsid w:val="00F3634B"/>
    <w:rsid w:val="00F3650D"/>
    <w:rsid w:val="00F3661B"/>
    <w:rsid w:val="00F36659"/>
    <w:rsid w:val="00F3699E"/>
    <w:rsid w:val="00F36B26"/>
    <w:rsid w:val="00F36B2F"/>
    <w:rsid w:val="00F36F48"/>
    <w:rsid w:val="00F37190"/>
    <w:rsid w:val="00F37239"/>
    <w:rsid w:val="00F37284"/>
    <w:rsid w:val="00F37366"/>
    <w:rsid w:val="00F37555"/>
    <w:rsid w:val="00F37846"/>
    <w:rsid w:val="00F378BB"/>
    <w:rsid w:val="00F37B5D"/>
    <w:rsid w:val="00F37B80"/>
    <w:rsid w:val="00F37F31"/>
    <w:rsid w:val="00F40325"/>
    <w:rsid w:val="00F404A2"/>
    <w:rsid w:val="00F40712"/>
    <w:rsid w:val="00F4098B"/>
    <w:rsid w:val="00F40A18"/>
    <w:rsid w:val="00F40C49"/>
    <w:rsid w:val="00F40E11"/>
    <w:rsid w:val="00F40ECD"/>
    <w:rsid w:val="00F4144B"/>
    <w:rsid w:val="00F41585"/>
    <w:rsid w:val="00F41814"/>
    <w:rsid w:val="00F418C9"/>
    <w:rsid w:val="00F418EB"/>
    <w:rsid w:val="00F41F1E"/>
    <w:rsid w:val="00F4201D"/>
    <w:rsid w:val="00F4237C"/>
    <w:rsid w:val="00F42452"/>
    <w:rsid w:val="00F4260F"/>
    <w:rsid w:val="00F4282A"/>
    <w:rsid w:val="00F42B3E"/>
    <w:rsid w:val="00F42B66"/>
    <w:rsid w:val="00F42E57"/>
    <w:rsid w:val="00F42EFA"/>
    <w:rsid w:val="00F43168"/>
    <w:rsid w:val="00F43194"/>
    <w:rsid w:val="00F43577"/>
    <w:rsid w:val="00F436DA"/>
    <w:rsid w:val="00F437BB"/>
    <w:rsid w:val="00F438A5"/>
    <w:rsid w:val="00F43BCB"/>
    <w:rsid w:val="00F43C06"/>
    <w:rsid w:val="00F43D10"/>
    <w:rsid w:val="00F43DC0"/>
    <w:rsid w:val="00F43ECC"/>
    <w:rsid w:val="00F43F1A"/>
    <w:rsid w:val="00F4415A"/>
    <w:rsid w:val="00F44382"/>
    <w:rsid w:val="00F4465F"/>
    <w:rsid w:val="00F44708"/>
    <w:rsid w:val="00F44AD1"/>
    <w:rsid w:val="00F44BA4"/>
    <w:rsid w:val="00F44CBA"/>
    <w:rsid w:val="00F44CED"/>
    <w:rsid w:val="00F4519F"/>
    <w:rsid w:val="00F4537C"/>
    <w:rsid w:val="00F45527"/>
    <w:rsid w:val="00F4563E"/>
    <w:rsid w:val="00F45E49"/>
    <w:rsid w:val="00F46330"/>
    <w:rsid w:val="00F4640B"/>
    <w:rsid w:val="00F464AA"/>
    <w:rsid w:val="00F464AF"/>
    <w:rsid w:val="00F466B8"/>
    <w:rsid w:val="00F469A4"/>
    <w:rsid w:val="00F469AA"/>
    <w:rsid w:val="00F46AAE"/>
    <w:rsid w:val="00F46B72"/>
    <w:rsid w:val="00F46C55"/>
    <w:rsid w:val="00F46D3B"/>
    <w:rsid w:val="00F4702D"/>
    <w:rsid w:val="00F47426"/>
    <w:rsid w:val="00F474BB"/>
    <w:rsid w:val="00F4757B"/>
    <w:rsid w:val="00F47729"/>
    <w:rsid w:val="00F4790D"/>
    <w:rsid w:val="00F47B38"/>
    <w:rsid w:val="00F47B6B"/>
    <w:rsid w:val="00F47C74"/>
    <w:rsid w:val="00F47D7F"/>
    <w:rsid w:val="00F50665"/>
    <w:rsid w:val="00F507F6"/>
    <w:rsid w:val="00F50AB1"/>
    <w:rsid w:val="00F50AE4"/>
    <w:rsid w:val="00F50C5B"/>
    <w:rsid w:val="00F50CF3"/>
    <w:rsid w:val="00F50FD1"/>
    <w:rsid w:val="00F51034"/>
    <w:rsid w:val="00F51185"/>
    <w:rsid w:val="00F51390"/>
    <w:rsid w:val="00F5172C"/>
    <w:rsid w:val="00F51759"/>
    <w:rsid w:val="00F51A6A"/>
    <w:rsid w:val="00F51ACD"/>
    <w:rsid w:val="00F51B34"/>
    <w:rsid w:val="00F51BC3"/>
    <w:rsid w:val="00F51CE6"/>
    <w:rsid w:val="00F51DE8"/>
    <w:rsid w:val="00F51EDD"/>
    <w:rsid w:val="00F520CD"/>
    <w:rsid w:val="00F523DC"/>
    <w:rsid w:val="00F52592"/>
    <w:rsid w:val="00F525D4"/>
    <w:rsid w:val="00F52634"/>
    <w:rsid w:val="00F527F0"/>
    <w:rsid w:val="00F5282E"/>
    <w:rsid w:val="00F528CF"/>
    <w:rsid w:val="00F529C1"/>
    <w:rsid w:val="00F52B47"/>
    <w:rsid w:val="00F52CB3"/>
    <w:rsid w:val="00F52E91"/>
    <w:rsid w:val="00F53088"/>
    <w:rsid w:val="00F53138"/>
    <w:rsid w:val="00F532EA"/>
    <w:rsid w:val="00F53489"/>
    <w:rsid w:val="00F53935"/>
    <w:rsid w:val="00F539ED"/>
    <w:rsid w:val="00F53ABE"/>
    <w:rsid w:val="00F53B55"/>
    <w:rsid w:val="00F53B5B"/>
    <w:rsid w:val="00F53D95"/>
    <w:rsid w:val="00F53F26"/>
    <w:rsid w:val="00F540F2"/>
    <w:rsid w:val="00F542D5"/>
    <w:rsid w:val="00F5467B"/>
    <w:rsid w:val="00F54992"/>
    <w:rsid w:val="00F54A59"/>
    <w:rsid w:val="00F54AC4"/>
    <w:rsid w:val="00F54F4C"/>
    <w:rsid w:val="00F54F9B"/>
    <w:rsid w:val="00F54FA7"/>
    <w:rsid w:val="00F54FE8"/>
    <w:rsid w:val="00F555BA"/>
    <w:rsid w:val="00F55629"/>
    <w:rsid w:val="00F5582C"/>
    <w:rsid w:val="00F558CE"/>
    <w:rsid w:val="00F55C8C"/>
    <w:rsid w:val="00F5601C"/>
    <w:rsid w:val="00F564BB"/>
    <w:rsid w:val="00F568F8"/>
    <w:rsid w:val="00F5698B"/>
    <w:rsid w:val="00F56A13"/>
    <w:rsid w:val="00F56B70"/>
    <w:rsid w:val="00F56D11"/>
    <w:rsid w:val="00F572BD"/>
    <w:rsid w:val="00F574CD"/>
    <w:rsid w:val="00F5756B"/>
    <w:rsid w:val="00F57AD0"/>
    <w:rsid w:val="00F57E29"/>
    <w:rsid w:val="00F57E45"/>
    <w:rsid w:val="00F57EC3"/>
    <w:rsid w:val="00F57FA7"/>
    <w:rsid w:val="00F60369"/>
    <w:rsid w:val="00F60586"/>
    <w:rsid w:val="00F60821"/>
    <w:rsid w:val="00F60867"/>
    <w:rsid w:val="00F609C9"/>
    <w:rsid w:val="00F60A43"/>
    <w:rsid w:val="00F60B80"/>
    <w:rsid w:val="00F60BA8"/>
    <w:rsid w:val="00F60BCC"/>
    <w:rsid w:val="00F60C9D"/>
    <w:rsid w:val="00F60EAF"/>
    <w:rsid w:val="00F61273"/>
    <w:rsid w:val="00F614C7"/>
    <w:rsid w:val="00F614C8"/>
    <w:rsid w:val="00F61557"/>
    <w:rsid w:val="00F61663"/>
    <w:rsid w:val="00F616C6"/>
    <w:rsid w:val="00F616E4"/>
    <w:rsid w:val="00F6178A"/>
    <w:rsid w:val="00F61D08"/>
    <w:rsid w:val="00F61E6D"/>
    <w:rsid w:val="00F61E77"/>
    <w:rsid w:val="00F61F0F"/>
    <w:rsid w:val="00F61F41"/>
    <w:rsid w:val="00F620D9"/>
    <w:rsid w:val="00F620F9"/>
    <w:rsid w:val="00F6246E"/>
    <w:rsid w:val="00F624EA"/>
    <w:rsid w:val="00F62637"/>
    <w:rsid w:val="00F6271F"/>
    <w:rsid w:val="00F62831"/>
    <w:rsid w:val="00F628B6"/>
    <w:rsid w:val="00F62A08"/>
    <w:rsid w:val="00F62A72"/>
    <w:rsid w:val="00F62BFE"/>
    <w:rsid w:val="00F62C64"/>
    <w:rsid w:val="00F62EDB"/>
    <w:rsid w:val="00F633F7"/>
    <w:rsid w:val="00F634DB"/>
    <w:rsid w:val="00F634DD"/>
    <w:rsid w:val="00F6375B"/>
    <w:rsid w:val="00F6376B"/>
    <w:rsid w:val="00F63B4A"/>
    <w:rsid w:val="00F64231"/>
    <w:rsid w:val="00F64290"/>
    <w:rsid w:val="00F643BE"/>
    <w:rsid w:val="00F64589"/>
    <w:rsid w:val="00F6458F"/>
    <w:rsid w:val="00F647D4"/>
    <w:rsid w:val="00F6488E"/>
    <w:rsid w:val="00F64932"/>
    <w:rsid w:val="00F64938"/>
    <w:rsid w:val="00F64CFC"/>
    <w:rsid w:val="00F64EDB"/>
    <w:rsid w:val="00F651B5"/>
    <w:rsid w:val="00F651D5"/>
    <w:rsid w:val="00F65279"/>
    <w:rsid w:val="00F65523"/>
    <w:rsid w:val="00F6577B"/>
    <w:rsid w:val="00F6592F"/>
    <w:rsid w:val="00F659B1"/>
    <w:rsid w:val="00F65BDA"/>
    <w:rsid w:val="00F65BE8"/>
    <w:rsid w:val="00F65F02"/>
    <w:rsid w:val="00F6613C"/>
    <w:rsid w:val="00F661C3"/>
    <w:rsid w:val="00F661E9"/>
    <w:rsid w:val="00F66225"/>
    <w:rsid w:val="00F66361"/>
    <w:rsid w:val="00F66367"/>
    <w:rsid w:val="00F66491"/>
    <w:rsid w:val="00F664E5"/>
    <w:rsid w:val="00F664ED"/>
    <w:rsid w:val="00F666E2"/>
    <w:rsid w:val="00F66755"/>
    <w:rsid w:val="00F667A2"/>
    <w:rsid w:val="00F6686F"/>
    <w:rsid w:val="00F66932"/>
    <w:rsid w:val="00F66CB6"/>
    <w:rsid w:val="00F66D64"/>
    <w:rsid w:val="00F66F69"/>
    <w:rsid w:val="00F66FE3"/>
    <w:rsid w:val="00F6706E"/>
    <w:rsid w:val="00F67119"/>
    <w:rsid w:val="00F672FA"/>
    <w:rsid w:val="00F67409"/>
    <w:rsid w:val="00F67C88"/>
    <w:rsid w:val="00F67D27"/>
    <w:rsid w:val="00F70044"/>
    <w:rsid w:val="00F70260"/>
    <w:rsid w:val="00F7049D"/>
    <w:rsid w:val="00F70869"/>
    <w:rsid w:val="00F70D7E"/>
    <w:rsid w:val="00F70F88"/>
    <w:rsid w:val="00F711D4"/>
    <w:rsid w:val="00F711F3"/>
    <w:rsid w:val="00F71370"/>
    <w:rsid w:val="00F7154D"/>
    <w:rsid w:val="00F71559"/>
    <w:rsid w:val="00F718EC"/>
    <w:rsid w:val="00F719F2"/>
    <w:rsid w:val="00F71B62"/>
    <w:rsid w:val="00F71B97"/>
    <w:rsid w:val="00F71D8E"/>
    <w:rsid w:val="00F71E99"/>
    <w:rsid w:val="00F7223B"/>
    <w:rsid w:val="00F722EA"/>
    <w:rsid w:val="00F72353"/>
    <w:rsid w:val="00F72388"/>
    <w:rsid w:val="00F72466"/>
    <w:rsid w:val="00F72499"/>
    <w:rsid w:val="00F724F0"/>
    <w:rsid w:val="00F72BCB"/>
    <w:rsid w:val="00F72D12"/>
    <w:rsid w:val="00F72E7E"/>
    <w:rsid w:val="00F72E91"/>
    <w:rsid w:val="00F72EF3"/>
    <w:rsid w:val="00F72F06"/>
    <w:rsid w:val="00F72F3E"/>
    <w:rsid w:val="00F73026"/>
    <w:rsid w:val="00F73182"/>
    <w:rsid w:val="00F734BC"/>
    <w:rsid w:val="00F7353C"/>
    <w:rsid w:val="00F7382C"/>
    <w:rsid w:val="00F7393F"/>
    <w:rsid w:val="00F73A97"/>
    <w:rsid w:val="00F7419E"/>
    <w:rsid w:val="00F7473D"/>
    <w:rsid w:val="00F74887"/>
    <w:rsid w:val="00F74987"/>
    <w:rsid w:val="00F74EA8"/>
    <w:rsid w:val="00F75094"/>
    <w:rsid w:val="00F75242"/>
    <w:rsid w:val="00F7531C"/>
    <w:rsid w:val="00F754CC"/>
    <w:rsid w:val="00F75617"/>
    <w:rsid w:val="00F7572C"/>
    <w:rsid w:val="00F7588F"/>
    <w:rsid w:val="00F758F6"/>
    <w:rsid w:val="00F759B4"/>
    <w:rsid w:val="00F759F5"/>
    <w:rsid w:val="00F75BA4"/>
    <w:rsid w:val="00F75C21"/>
    <w:rsid w:val="00F75DDB"/>
    <w:rsid w:val="00F75E15"/>
    <w:rsid w:val="00F76231"/>
    <w:rsid w:val="00F763B2"/>
    <w:rsid w:val="00F763DB"/>
    <w:rsid w:val="00F764D0"/>
    <w:rsid w:val="00F76645"/>
    <w:rsid w:val="00F76693"/>
    <w:rsid w:val="00F76741"/>
    <w:rsid w:val="00F767E4"/>
    <w:rsid w:val="00F76961"/>
    <w:rsid w:val="00F76D0A"/>
    <w:rsid w:val="00F77197"/>
    <w:rsid w:val="00F771AA"/>
    <w:rsid w:val="00F77636"/>
    <w:rsid w:val="00F777F9"/>
    <w:rsid w:val="00F77A81"/>
    <w:rsid w:val="00F801DE"/>
    <w:rsid w:val="00F80655"/>
    <w:rsid w:val="00F8068E"/>
    <w:rsid w:val="00F8079C"/>
    <w:rsid w:val="00F808C4"/>
    <w:rsid w:val="00F80ECE"/>
    <w:rsid w:val="00F80F43"/>
    <w:rsid w:val="00F81033"/>
    <w:rsid w:val="00F81335"/>
    <w:rsid w:val="00F814C8"/>
    <w:rsid w:val="00F8175E"/>
    <w:rsid w:val="00F817D8"/>
    <w:rsid w:val="00F8192D"/>
    <w:rsid w:val="00F81A25"/>
    <w:rsid w:val="00F81D30"/>
    <w:rsid w:val="00F81EF7"/>
    <w:rsid w:val="00F81FA4"/>
    <w:rsid w:val="00F824CA"/>
    <w:rsid w:val="00F828C8"/>
    <w:rsid w:val="00F829AB"/>
    <w:rsid w:val="00F82B05"/>
    <w:rsid w:val="00F82B9E"/>
    <w:rsid w:val="00F82F40"/>
    <w:rsid w:val="00F8310D"/>
    <w:rsid w:val="00F83222"/>
    <w:rsid w:val="00F8328C"/>
    <w:rsid w:val="00F833CA"/>
    <w:rsid w:val="00F8341F"/>
    <w:rsid w:val="00F834FB"/>
    <w:rsid w:val="00F8359F"/>
    <w:rsid w:val="00F835A3"/>
    <w:rsid w:val="00F835D7"/>
    <w:rsid w:val="00F83A1D"/>
    <w:rsid w:val="00F84319"/>
    <w:rsid w:val="00F8481A"/>
    <w:rsid w:val="00F84859"/>
    <w:rsid w:val="00F84EB6"/>
    <w:rsid w:val="00F8526E"/>
    <w:rsid w:val="00F8552E"/>
    <w:rsid w:val="00F858A5"/>
    <w:rsid w:val="00F8590B"/>
    <w:rsid w:val="00F8590E"/>
    <w:rsid w:val="00F85BC0"/>
    <w:rsid w:val="00F861E9"/>
    <w:rsid w:val="00F86236"/>
    <w:rsid w:val="00F862B9"/>
    <w:rsid w:val="00F8648E"/>
    <w:rsid w:val="00F86506"/>
    <w:rsid w:val="00F8677E"/>
    <w:rsid w:val="00F867A7"/>
    <w:rsid w:val="00F86818"/>
    <w:rsid w:val="00F86829"/>
    <w:rsid w:val="00F8686E"/>
    <w:rsid w:val="00F8695C"/>
    <w:rsid w:val="00F86981"/>
    <w:rsid w:val="00F86A3F"/>
    <w:rsid w:val="00F86F3E"/>
    <w:rsid w:val="00F86FFE"/>
    <w:rsid w:val="00F8715C"/>
    <w:rsid w:val="00F871D5"/>
    <w:rsid w:val="00F87262"/>
    <w:rsid w:val="00F8731E"/>
    <w:rsid w:val="00F873F2"/>
    <w:rsid w:val="00F87514"/>
    <w:rsid w:val="00F8762C"/>
    <w:rsid w:val="00F878C1"/>
    <w:rsid w:val="00F87A43"/>
    <w:rsid w:val="00F87A9D"/>
    <w:rsid w:val="00F87AC8"/>
    <w:rsid w:val="00F87C05"/>
    <w:rsid w:val="00F87CD8"/>
    <w:rsid w:val="00F900E9"/>
    <w:rsid w:val="00F90502"/>
    <w:rsid w:val="00F90711"/>
    <w:rsid w:val="00F90723"/>
    <w:rsid w:val="00F90759"/>
    <w:rsid w:val="00F90765"/>
    <w:rsid w:val="00F90B59"/>
    <w:rsid w:val="00F91069"/>
    <w:rsid w:val="00F91357"/>
    <w:rsid w:val="00F915A6"/>
    <w:rsid w:val="00F915EF"/>
    <w:rsid w:val="00F916AC"/>
    <w:rsid w:val="00F9184A"/>
    <w:rsid w:val="00F91927"/>
    <w:rsid w:val="00F919B2"/>
    <w:rsid w:val="00F91A51"/>
    <w:rsid w:val="00F91B9F"/>
    <w:rsid w:val="00F91BB6"/>
    <w:rsid w:val="00F91CA6"/>
    <w:rsid w:val="00F91F14"/>
    <w:rsid w:val="00F91F4A"/>
    <w:rsid w:val="00F920E2"/>
    <w:rsid w:val="00F92188"/>
    <w:rsid w:val="00F9286B"/>
    <w:rsid w:val="00F92993"/>
    <w:rsid w:val="00F92A1F"/>
    <w:rsid w:val="00F92B72"/>
    <w:rsid w:val="00F92DEF"/>
    <w:rsid w:val="00F92E60"/>
    <w:rsid w:val="00F92E9D"/>
    <w:rsid w:val="00F92FB0"/>
    <w:rsid w:val="00F9357F"/>
    <w:rsid w:val="00F935F0"/>
    <w:rsid w:val="00F9363A"/>
    <w:rsid w:val="00F937EE"/>
    <w:rsid w:val="00F93B4E"/>
    <w:rsid w:val="00F93B57"/>
    <w:rsid w:val="00F93C9E"/>
    <w:rsid w:val="00F93E78"/>
    <w:rsid w:val="00F93FA1"/>
    <w:rsid w:val="00F946F3"/>
    <w:rsid w:val="00F94731"/>
    <w:rsid w:val="00F94833"/>
    <w:rsid w:val="00F949C0"/>
    <w:rsid w:val="00F94A83"/>
    <w:rsid w:val="00F94DB8"/>
    <w:rsid w:val="00F94F21"/>
    <w:rsid w:val="00F95410"/>
    <w:rsid w:val="00F95460"/>
    <w:rsid w:val="00F95591"/>
    <w:rsid w:val="00F959A3"/>
    <w:rsid w:val="00F95C82"/>
    <w:rsid w:val="00F95D69"/>
    <w:rsid w:val="00F95DE6"/>
    <w:rsid w:val="00F95F4D"/>
    <w:rsid w:val="00F96129"/>
    <w:rsid w:val="00F9622B"/>
    <w:rsid w:val="00F9631C"/>
    <w:rsid w:val="00F9654E"/>
    <w:rsid w:val="00F96656"/>
    <w:rsid w:val="00F96843"/>
    <w:rsid w:val="00F96878"/>
    <w:rsid w:val="00F9695C"/>
    <w:rsid w:val="00F969F2"/>
    <w:rsid w:val="00F96AFE"/>
    <w:rsid w:val="00F96ED6"/>
    <w:rsid w:val="00F971AA"/>
    <w:rsid w:val="00F97666"/>
    <w:rsid w:val="00F977FD"/>
    <w:rsid w:val="00F97818"/>
    <w:rsid w:val="00F97AC1"/>
    <w:rsid w:val="00F97AD6"/>
    <w:rsid w:val="00FA0111"/>
    <w:rsid w:val="00FA01BB"/>
    <w:rsid w:val="00FA01EA"/>
    <w:rsid w:val="00FA026B"/>
    <w:rsid w:val="00FA0276"/>
    <w:rsid w:val="00FA08B6"/>
    <w:rsid w:val="00FA0919"/>
    <w:rsid w:val="00FA0933"/>
    <w:rsid w:val="00FA0CC7"/>
    <w:rsid w:val="00FA0E34"/>
    <w:rsid w:val="00FA0EA7"/>
    <w:rsid w:val="00FA1090"/>
    <w:rsid w:val="00FA1146"/>
    <w:rsid w:val="00FA1551"/>
    <w:rsid w:val="00FA15B7"/>
    <w:rsid w:val="00FA1A35"/>
    <w:rsid w:val="00FA1A5C"/>
    <w:rsid w:val="00FA1B44"/>
    <w:rsid w:val="00FA1BE6"/>
    <w:rsid w:val="00FA1CD1"/>
    <w:rsid w:val="00FA1D65"/>
    <w:rsid w:val="00FA1DA2"/>
    <w:rsid w:val="00FA1E52"/>
    <w:rsid w:val="00FA257E"/>
    <w:rsid w:val="00FA2C3F"/>
    <w:rsid w:val="00FA2E5C"/>
    <w:rsid w:val="00FA2F1A"/>
    <w:rsid w:val="00FA30A3"/>
    <w:rsid w:val="00FA32ED"/>
    <w:rsid w:val="00FA344B"/>
    <w:rsid w:val="00FA34A6"/>
    <w:rsid w:val="00FA3847"/>
    <w:rsid w:val="00FA38D1"/>
    <w:rsid w:val="00FA398D"/>
    <w:rsid w:val="00FA3A77"/>
    <w:rsid w:val="00FA3AE0"/>
    <w:rsid w:val="00FA3B05"/>
    <w:rsid w:val="00FA3CA4"/>
    <w:rsid w:val="00FA3CAE"/>
    <w:rsid w:val="00FA4000"/>
    <w:rsid w:val="00FA4195"/>
    <w:rsid w:val="00FA4889"/>
    <w:rsid w:val="00FA4BED"/>
    <w:rsid w:val="00FA4DB8"/>
    <w:rsid w:val="00FA4FDD"/>
    <w:rsid w:val="00FA5712"/>
    <w:rsid w:val="00FA5811"/>
    <w:rsid w:val="00FA58C0"/>
    <w:rsid w:val="00FA5C67"/>
    <w:rsid w:val="00FA5E63"/>
    <w:rsid w:val="00FA5F21"/>
    <w:rsid w:val="00FA6040"/>
    <w:rsid w:val="00FA615F"/>
    <w:rsid w:val="00FA631C"/>
    <w:rsid w:val="00FA6325"/>
    <w:rsid w:val="00FA6367"/>
    <w:rsid w:val="00FA639D"/>
    <w:rsid w:val="00FA63A9"/>
    <w:rsid w:val="00FA63CE"/>
    <w:rsid w:val="00FA64B7"/>
    <w:rsid w:val="00FA663C"/>
    <w:rsid w:val="00FA6742"/>
    <w:rsid w:val="00FA685E"/>
    <w:rsid w:val="00FA68F4"/>
    <w:rsid w:val="00FA6917"/>
    <w:rsid w:val="00FA6A9E"/>
    <w:rsid w:val="00FA6B5A"/>
    <w:rsid w:val="00FA6C35"/>
    <w:rsid w:val="00FA6D9F"/>
    <w:rsid w:val="00FA6F43"/>
    <w:rsid w:val="00FA708B"/>
    <w:rsid w:val="00FA70D1"/>
    <w:rsid w:val="00FA7159"/>
    <w:rsid w:val="00FA7207"/>
    <w:rsid w:val="00FA7829"/>
    <w:rsid w:val="00FA7BA2"/>
    <w:rsid w:val="00FA7BF2"/>
    <w:rsid w:val="00FA7F6E"/>
    <w:rsid w:val="00FB024C"/>
    <w:rsid w:val="00FB028C"/>
    <w:rsid w:val="00FB02D1"/>
    <w:rsid w:val="00FB03FC"/>
    <w:rsid w:val="00FB0447"/>
    <w:rsid w:val="00FB05C1"/>
    <w:rsid w:val="00FB0677"/>
    <w:rsid w:val="00FB08C8"/>
    <w:rsid w:val="00FB098B"/>
    <w:rsid w:val="00FB0A57"/>
    <w:rsid w:val="00FB0A6E"/>
    <w:rsid w:val="00FB0AEC"/>
    <w:rsid w:val="00FB0DB0"/>
    <w:rsid w:val="00FB0E23"/>
    <w:rsid w:val="00FB0F05"/>
    <w:rsid w:val="00FB0F23"/>
    <w:rsid w:val="00FB0FA0"/>
    <w:rsid w:val="00FB10FF"/>
    <w:rsid w:val="00FB1489"/>
    <w:rsid w:val="00FB1570"/>
    <w:rsid w:val="00FB16E1"/>
    <w:rsid w:val="00FB173D"/>
    <w:rsid w:val="00FB1828"/>
    <w:rsid w:val="00FB1833"/>
    <w:rsid w:val="00FB1853"/>
    <w:rsid w:val="00FB1A8A"/>
    <w:rsid w:val="00FB1BC1"/>
    <w:rsid w:val="00FB1EBD"/>
    <w:rsid w:val="00FB2023"/>
    <w:rsid w:val="00FB27E4"/>
    <w:rsid w:val="00FB2D5E"/>
    <w:rsid w:val="00FB2D8F"/>
    <w:rsid w:val="00FB2E8C"/>
    <w:rsid w:val="00FB30FD"/>
    <w:rsid w:val="00FB3157"/>
    <w:rsid w:val="00FB347B"/>
    <w:rsid w:val="00FB349C"/>
    <w:rsid w:val="00FB35A6"/>
    <w:rsid w:val="00FB38A1"/>
    <w:rsid w:val="00FB38B3"/>
    <w:rsid w:val="00FB3B78"/>
    <w:rsid w:val="00FB3B99"/>
    <w:rsid w:val="00FB3BE2"/>
    <w:rsid w:val="00FB3D6E"/>
    <w:rsid w:val="00FB3EB8"/>
    <w:rsid w:val="00FB3F9F"/>
    <w:rsid w:val="00FB409E"/>
    <w:rsid w:val="00FB4213"/>
    <w:rsid w:val="00FB42CD"/>
    <w:rsid w:val="00FB43B4"/>
    <w:rsid w:val="00FB474B"/>
    <w:rsid w:val="00FB4908"/>
    <w:rsid w:val="00FB4A24"/>
    <w:rsid w:val="00FB4B5D"/>
    <w:rsid w:val="00FB4DF4"/>
    <w:rsid w:val="00FB4E06"/>
    <w:rsid w:val="00FB4E3A"/>
    <w:rsid w:val="00FB5233"/>
    <w:rsid w:val="00FB52AD"/>
    <w:rsid w:val="00FB5518"/>
    <w:rsid w:val="00FB58A8"/>
    <w:rsid w:val="00FB5FCB"/>
    <w:rsid w:val="00FB60E2"/>
    <w:rsid w:val="00FB60F0"/>
    <w:rsid w:val="00FB6181"/>
    <w:rsid w:val="00FB61D3"/>
    <w:rsid w:val="00FB62CD"/>
    <w:rsid w:val="00FB6306"/>
    <w:rsid w:val="00FB6628"/>
    <w:rsid w:val="00FB6BA0"/>
    <w:rsid w:val="00FB6DD4"/>
    <w:rsid w:val="00FB6FE4"/>
    <w:rsid w:val="00FB7071"/>
    <w:rsid w:val="00FB70C0"/>
    <w:rsid w:val="00FB70D0"/>
    <w:rsid w:val="00FB71C5"/>
    <w:rsid w:val="00FB7865"/>
    <w:rsid w:val="00FB796D"/>
    <w:rsid w:val="00FB7BDE"/>
    <w:rsid w:val="00FB7C44"/>
    <w:rsid w:val="00FB7D90"/>
    <w:rsid w:val="00FB7DC5"/>
    <w:rsid w:val="00FB7DEB"/>
    <w:rsid w:val="00FB7DF4"/>
    <w:rsid w:val="00FB7E0D"/>
    <w:rsid w:val="00FB7F1E"/>
    <w:rsid w:val="00FC032C"/>
    <w:rsid w:val="00FC0376"/>
    <w:rsid w:val="00FC03EA"/>
    <w:rsid w:val="00FC042B"/>
    <w:rsid w:val="00FC0520"/>
    <w:rsid w:val="00FC09CB"/>
    <w:rsid w:val="00FC0A75"/>
    <w:rsid w:val="00FC0F68"/>
    <w:rsid w:val="00FC1350"/>
    <w:rsid w:val="00FC1A70"/>
    <w:rsid w:val="00FC1AAD"/>
    <w:rsid w:val="00FC1B18"/>
    <w:rsid w:val="00FC1B30"/>
    <w:rsid w:val="00FC1B92"/>
    <w:rsid w:val="00FC225B"/>
    <w:rsid w:val="00FC2915"/>
    <w:rsid w:val="00FC291B"/>
    <w:rsid w:val="00FC2A4A"/>
    <w:rsid w:val="00FC2A59"/>
    <w:rsid w:val="00FC2AD7"/>
    <w:rsid w:val="00FC2D61"/>
    <w:rsid w:val="00FC2F50"/>
    <w:rsid w:val="00FC3188"/>
    <w:rsid w:val="00FC31B8"/>
    <w:rsid w:val="00FC31F5"/>
    <w:rsid w:val="00FC32DC"/>
    <w:rsid w:val="00FC332B"/>
    <w:rsid w:val="00FC33B9"/>
    <w:rsid w:val="00FC3453"/>
    <w:rsid w:val="00FC34FF"/>
    <w:rsid w:val="00FC4165"/>
    <w:rsid w:val="00FC4680"/>
    <w:rsid w:val="00FC473E"/>
    <w:rsid w:val="00FC4787"/>
    <w:rsid w:val="00FC47F2"/>
    <w:rsid w:val="00FC4D29"/>
    <w:rsid w:val="00FC5080"/>
    <w:rsid w:val="00FC51A4"/>
    <w:rsid w:val="00FC52C8"/>
    <w:rsid w:val="00FC5347"/>
    <w:rsid w:val="00FC5768"/>
    <w:rsid w:val="00FC58CF"/>
    <w:rsid w:val="00FC5C80"/>
    <w:rsid w:val="00FC60E6"/>
    <w:rsid w:val="00FC6223"/>
    <w:rsid w:val="00FC62AF"/>
    <w:rsid w:val="00FC62D3"/>
    <w:rsid w:val="00FC6766"/>
    <w:rsid w:val="00FC6991"/>
    <w:rsid w:val="00FC6B18"/>
    <w:rsid w:val="00FC6E4F"/>
    <w:rsid w:val="00FC73FF"/>
    <w:rsid w:val="00FC74B3"/>
    <w:rsid w:val="00FC75D9"/>
    <w:rsid w:val="00FC7943"/>
    <w:rsid w:val="00FC7C22"/>
    <w:rsid w:val="00FD0009"/>
    <w:rsid w:val="00FD03D8"/>
    <w:rsid w:val="00FD0586"/>
    <w:rsid w:val="00FD0754"/>
    <w:rsid w:val="00FD0BD7"/>
    <w:rsid w:val="00FD0CC5"/>
    <w:rsid w:val="00FD0E84"/>
    <w:rsid w:val="00FD1020"/>
    <w:rsid w:val="00FD12A2"/>
    <w:rsid w:val="00FD12F4"/>
    <w:rsid w:val="00FD1477"/>
    <w:rsid w:val="00FD1653"/>
    <w:rsid w:val="00FD16B3"/>
    <w:rsid w:val="00FD1788"/>
    <w:rsid w:val="00FD17B1"/>
    <w:rsid w:val="00FD1AB6"/>
    <w:rsid w:val="00FD1C47"/>
    <w:rsid w:val="00FD1CA1"/>
    <w:rsid w:val="00FD1D78"/>
    <w:rsid w:val="00FD1D85"/>
    <w:rsid w:val="00FD1DC0"/>
    <w:rsid w:val="00FD1EA4"/>
    <w:rsid w:val="00FD20C3"/>
    <w:rsid w:val="00FD20EB"/>
    <w:rsid w:val="00FD21D8"/>
    <w:rsid w:val="00FD22D4"/>
    <w:rsid w:val="00FD24A1"/>
    <w:rsid w:val="00FD264D"/>
    <w:rsid w:val="00FD2A7B"/>
    <w:rsid w:val="00FD2C1A"/>
    <w:rsid w:val="00FD2C7F"/>
    <w:rsid w:val="00FD2CA8"/>
    <w:rsid w:val="00FD2CC0"/>
    <w:rsid w:val="00FD2DCC"/>
    <w:rsid w:val="00FD2ED9"/>
    <w:rsid w:val="00FD2FF9"/>
    <w:rsid w:val="00FD316B"/>
    <w:rsid w:val="00FD342F"/>
    <w:rsid w:val="00FD37B3"/>
    <w:rsid w:val="00FD39D9"/>
    <w:rsid w:val="00FD3B81"/>
    <w:rsid w:val="00FD3E17"/>
    <w:rsid w:val="00FD4075"/>
    <w:rsid w:val="00FD40DF"/>
    <w:rsid w:val="00FD41D2"/>
    <w:rsid w:val="00FD446E"/>
    <w:rsid w:val="00FD46CD"/>
    <w:rsid w:val="00FD48D5"/>
    <w:rsid w:val="00FD498A"/>
    <w:rsid w:val="00FD49DD"/>
    <w:rsid w:val="00FD4B9D"/>
    <w:rsid w:val="00FD4E87"/>
    <w:rsid w:val="00FD4E92"/>
    <w:rsid w:val="00FD51CC"/>
    <w:rsid w:val="00FD5292"/>
    <w:rsid w:val="00FD52F3"/>
    <w:rsid w:val="00FD583F"/>
    <w:rsid w:val="00FD5A52"/>
    <w:rsid w:val="00FD5B4B"/>
    <w:rsid w:val="00FD5E28"/>
    <w:rsid w:val="00FD5F0D"/>
    <w:rsid w:val="00FD5F13"/>
    <w:rsid w:val="00FD5F75"/>
    <w:rsid w:val="00FD61F0"/>
    <w:rsid w:val="00FD6387"/>
    <w:rsid w:val="00FD63BB"/>
    <w:rsid w:val="00FD643C"/>
    <w:rsid w:val="00FD667A"/>
    <w:rsid w:val="00FD6683"/>
    <w:rsid w:val="00FD68D5"/>
    <w:rsid w:val="00FD6AAC"/>
    <w:rsid w:val="00FD6B75"/>
    <w:rsid w:val="00FD73BD"/>
    <w:rsid w:val="00FD750F"/>
    <w:rsid w:val="00FD76B2"/>
    <w:rsid w:val="00FD78DA"/>
    <w:rsid w:val="00FD7CB2"/>
    <w:rsid w:val="00FD7CEF"/>
    <w:rsid w:val="00FD7D5E"/>
    <w:rsid w:val="00FD7E17"/>
    <w:rsid w:val="00FD7E85"/>
    <w:rsid w:val="00FE0064"/>
    <w:rsid w:val="00FE01DA"/>
    <w:rsid w:val="00FE0238"/>
    <w:rsid w:val="00FE0262"/>
    <w:rsid w:val="00FE0264"/>
    <w:rsid w:val="00FE03A0"/>
    <w:rsid w:val="00FE064A"/>
    <w:rsid w:val="00FE0664"/>
    <w:rsid w:val="00FE07C0"/>
    <w:rsid w:val="00FE085A"/>
    <w:rsid w:val="00FE095A"/>
    <w:rsid w:val="00FE09B9"/>
    <w:rsid w:val="00FE0FD5"/>
    <w:rsid w:val="00FE0FF2"/>
    <w:rsid w:val="00FE116C"/>
    <w:rsid w:val="00FE1206"/>
    <w:rsid w:val="00FE1213"/>
    <w:rsid w:val="00FE1347"/>
    <w:rsid w:val="00FE19E1"/>
    <w:rsid w:val="00FE1C59"/>
    <w:rsid w:val="00FE1CED"/>
    <w:rsid w:val="00FE1D6D"/>
    <w:rsid w:val="00FE1DAA"/>
    <w:rsid w:val="00FE1DC9"/>
    <w:rsid w:val="00FE2054"/>
    <w:rsid w:val="00FE2065"/>
    <w:rsid w:val="00FE225B"/>
    <w:rsid w:val="00FE24B0"/>
    <w:rsid w:val="00FE24C1"/>
    <w:rsid w:val="00FE24E8"/>
    <w:rsid w:val="00FE2662"/>
    <w:rsid w:val="00FE2787"/>
    <w:rsid w:val="00FE280D"/>
    <w:rsid w:val="00FE295B"/>
    <w:rsid w:val="00FE2B00"/>
    <w:rsid w:val="00FE2B28"/>
    <w:rsid w:val="00FE2D0D"/>
    <w:rsid w:val="00FE2EA4"/>
    <w:rsid w:val="00FE33A1"/>
    <w:rsid w:val="00FE3594"/>
    <w:rsid w:val="00FE39A8"/>
    <w:rsid w:val="00FE3E2E"/>
    <w:rsid w:val="00FE4012"/>
    <w:rsid w:val="00FE403B"/>
    <w:rsid w:val="00FE44B3"/>
    <w:rsid w:val="00FE4759"/>
    <w:rsid w:val="00FE4966"/>
    <w:rsid w:val="00FE49EE"/>
    <w:rsid w:val="00FE4A1A"/>
    <w:rsid w:val="00FE4AE7"/>
    <w:rsid w:val="00FE4DB3"/>
    <w:rsid w:val="00FE4EC8"/>
    <w:rsid w:val="00FE4F9F"/>
    <w:rsid w:val="00FE5277"/>
    <w:rsid w:val="00FE532E"/>
    <w:rsid w:val="00FE544E"/>
    <w:rsid w:val="00FE55EE"/>
    <w:rsid w:val="00FE5600"/>
    <w:rsid w:val="00FE56D5"/>
    <w:rsid w:val="00FE5857"/>
    <w:rsid w:val="00FE58F5"/>
    <w:rsid w:val="00FE598A"/>
    <w:rsid w:val="00FE5A39"/>
    <w:rsid w:val="00FE5D53"/>
    <w:rsid w:val="00FE5D65"/>
    <w:rsid w:val="00FE5E7A"/>
    <w:rsid w:val="00FE60C8"/>
    <w:rsid w:val="00FE61CC"/>
    <w:rsid w:val="00FE61EE"/>
    <w:rsid w:val="00FE62FB"/>
    <w:rsid w:val="00FE6359"/>
    <w:rsid w:val="00FE63C8"/>
    <w:rsid w:val="00FE6429"/>
    <w:rsid w:val="00FE682D"/>
    <w:rsid w:val="00FE68CF"/>
    <w:rsid w:val="00FE6A2C"/>
    <w:rsid w:val="00FE6AAC"/>
    <w:rsid w:val="00FE6CE3"/>
    <w:rsid w:val="00FE6D13"/>
    <w:rsid w:val="00FE6DFF"/>
    <w:rsid w:val="00FE6E6E"/>
    <w:rsid w:val="00FE6F98"/>
    <w:rsid w:val="00FE7258"/>
    <w:rsid w:val="00FE7343"/>
    <w:rsid w:val="00FE7376"/>
    <w:rsid w:val="00FE7491"/>
    <w:rsid w:val="00FE7649"/>
    <w:rsid w:val="00FE7928"/>
    <w:rsid w:val="00FE799C"/>
    <w:rsid w:val="00FE7A66"/>
    <w:rsid w:val="00FE7B91"/>
    <w:rsid w:val="00FE7C53"/>
    <w:rsid w:val="00FE7FA6"/>
    <w:rsid w:val="00FF00DA"/>
    <w:rsid w:val="00FF03AB"/>
    <w:rsid w:val="00FF041E"/>
    <w:rsid w:val="00FF04B6"/>
    <w:rsid w:val="00FF05BA"/>
    <w:rsid w:val="00FF07E1"/>
    <w:rsid w:val="00FF0967"/>
    <w:rsid w:val="00FF0E75"/>
    <w:rsid w:val="00FF0EA7"/>
    <w:rsid w:val="00FF0F27"/>
    <w:rsid w:val="00FF10C0"/>
    <w:rsid w:val="00FF10ED"/>
    <w:rsid w:val="00FF1182"/>
    <w:rsid w:val="00FF11B3"/>
    <w:rsid w:val="00FF132C"/>
    <w:rsid w:val="00FF13C5"/>
    <w:rsid w:val="00FF1963"/>
    <w:rsid w:val="00FF1BA1"/>
    <w:rsid w:val="00FF1D28"/>
    <w:rsid w:val="00FF2029"/>
    <w:rsid w:val="00FF2111"/>
    <w:rsid w:val="00FF26A4"/>
    <w:rsid w:val="00FF26C8"/>
    <w:rsid w:val="00FF26EC"/>
    <w:rsid w:val="00FF2851"/>
    <w:rsid w:val="00FF2C0F"/>
    <w:rsid w:val="00FF2ECE"/>
    <w:rsid w:val="00FF327C"/>
    <w:rsid w:val="00FF32F9"/>
    <w:rsid w:val="00FF3300"/>
    <w:rsid w:val="00FF34E5"/>
    <w:rsid w:val="00FF3970"/>
    <w:rsid w:val="00FF3AC6"/>
    <w:rsid w:val="00FF3ADA"/>
    <w:rsid w:val="00FF3D5C"/>
    <w:rsid w:val="00FF3DB2"/>
    <w:rsid w:val="00FF3DCB"/>
    <w:rsid w:val="00FF41BF"/>
    <w:rsid w:val="00FF41D9"/>
    <w:rsid w:val="00FF42BA"/>
    <w:rsid w:val="00FF43CD"/>
    <w:rsid w:val="00FF444C"/>
    <w:rsid w:val="00FF4763"/>
    <w:rsid w:val="00FF47A7"/>
    <w:rsid w:val="00FF4A49"/>
    <w:rsid w:val="00FF4B4C"/>
    <w:rsid w:val="00FF4C56"/>
    <w:rsid w:val="00FF4F05"/>
    <w:rsid w:val="00FF4F23"/>
    <w:rsid w:val="00FF4FC9"/>
    <w:rsid w:val="00FF5360"/>
    <w:rsid w:val="00FF5485"/>
    <w:rsid w:val="00FF54EC"/>
    <w:rsid w:val="00FF5659"/>
    <w:rsid w:val="00FF56A6"/>
    <w:rsid w:val="00FF5951"/>
    <w:rsid w:val="00FF5AA5"/>
    <w:rsid w:val="00FF6100"/>
    <w:rsid w:val="00FF624B"/>
    <w:rsid w:val="00FF6282"/>
    <w:rsid w:val="00FF66D9"/>
    <w:rsid w:val="00FF673B"/>
    <w:rsid w:val="00FF68CF"/>
    <w:rsid w:val="00FF6D29"/>
    <w:rsid w:val="00FF6FAA"/>
    <w:rsid w:val="00FF7002"/>
    <w:rsid w:val="00FF71D5"/>
    <w:rsid w:val="00FF728F"/>
    <w:rsid w:val="00FF7639"/>
    <w:rsid w:val="00FF7654"/>
    <w:rsid w:val="00FF78D9"/>
    <w:rsid w:val="00FF7910"/>
    <w:rsid w:val="00FF792D"/>
    <w:rsid w:val="00FF796A"/>
    <w:rsid w:val="00FF7A39"/>
    <w:rsid w:val="00FF7B84"/>
    <w:rsid w:val="00FF7CA3"/>
    <w:rsid w:val="00FF7DEC"/>
    <w:rsid w:val="01085861"/>
    <w:rsid w:val="010E2231"/>
    <w:rsid w:val="010E67E2"/>
    <w:rsid w:val="0117DABC"/>
    <w:rsid w:val="0129AEA0"/>
    <w:rsid w:val="0137A93C"/>
    <w:rsid w:val="013DC21B"/>
    <w:rsid w:val="01534889"/>
    <w:rsid w:val="015D30C0"/>
    <w:rsid w:val="016B4C63"/>
    <w:rsid w:val="0171F50C"/>
    <w:rsid w:val="017A1FE6"/>
    <w:rsid w:val="01828821"/>
    <w:rsid w:val="018C97E4"/>
    <w:rsid w:val="0191AEC7"/>
    <w:rsid w:val="0192F295"/>
    <w:rsid w:val="01A5EA07"/>
    <w:rsid w:val="01A9AF43"/>
    <w:rsid w:val="01AEC80E"/>
    <w:rsid w:val="01B88C5A"/>
    <w:rsid w:val="01BB56C7"/>
    <w:rsid w:val="01C2CCF4"/>
    <w:rsid w:val="01CD053B"/>
    <w:rsid w:val="01D06E7D"/>
    <w:rsid w:val="01DD9EE6"/>
    <w:rsid w:val="01DDE53C"/>
    <w:rsid w:val="01EB4524"/>
    <w:rsid w:val="01F5ECAB"/>
    <w:rsid w:val="020DD53C"/>
    <w:rsid w:val="02344404"/>
    <w:rsid w:val="023D655E"/>
    <w:rsid w:val="02548B05"/>
    <w:rsid w:val="025D959C"/>
    <w:rsid w:val="0267476F"/>
    <w:rsid w:val="02688075"/>
    <w:rsid w:val="026E6A01"/>
    <w:rsid w:val="02753410"/>
    <w:rsid w:val="0276D70E"/>
    <w:rsid w:val="02799211"/>
    <w:rsid w:val="02CF2D94"/>
    <w:rsid w:val="02D30746"/>
    <w:rsid w:val="02F2EAEB"/>
    <w:rsid w:val="030A9282"/>
    <w:rsid w:val="03239D69"/>
    <w:rsid w:val="0323CC35"/>
    <w:rsid w:val="032A204E"/>
    <w:rsid w:val="0331ACD5"/>
    <w:rsid w:val="033B4D52"/>
    <w:rsid w:val="03400AF7"/>
    <w:rsid w:val="03661CD4"/>
    <w:rsid w:val="037EAD33"/>
    <w:rsid w:val="03803831"/>
    <w:rsid w:val="0380F5CC"/>
    <w:rsid w:val="0389C33B"/>
    <w:rsid w:val="039945E1"/>
    <w:rsid w:val="03B44660"/>
    <w:rsid w:val="03BD5B95"/>
    <w:rsid w:val="03D6D6C0"/>
    <w:rsid w:val="03EC16D8"/>
    <w:rsid w:val="03FFB622"/>
    <w:rsid w:val="040496C5"/>
    <w:rsid w:val="040BDA9D"/>
    <w:rsid w:val="042F260B"/>
    <w:rsid w:val="042FEE79"/>
    <w:rsid w:val="0443ACA9"/>
    <w:rsid w:val="04461B6D"/>
    <w:rsid w:val="044B532A"/>
    <w:rsid w:val="044E4544"/>
    <w:rsid w:val="0450DF97"/>
    <w:rsid w:val="0462D144"/>
    <w:rsid w:val="04637775"/>
    <w:rsid w:val="0463A859"/>
    <w:rsid w:val="047DF8A2"/>
    <w:rsid w:val="04872461"/>
    <w:rsid w:val="048A604D"/>
    <w:rsid w:val="04A29603"/>
    <w:rsid w:val="04A8B24E"/>
    <w:rsid w:val="04B45D80"/>
    <w:rsid w:val="04B51550"/>
    <w:rsid w:val="04B67C93"/>
    <w:rsid w:val="04B9E64C"/>
    <w:rsid w:val="04BF878B"/>
    <w:rsid w:val="04BFB84F"/>
    <w:rsid w:val="04CE7946"/>
    <w:rsid w:val="04DAB5D0"/>
    <w:rsid w:val="04F27348"/>
    <w:rsid w:val="050BBD7E"/>
    <w:rsid w:val="05196FF0"/>
    <w:rsid w:val="051EA6AD"/>
    <w:rsid w:val="0535AD38"/>
    <w:rsid w:val="054B885E"/>
    <w:rsid w:val="05506A0D"/>
    <w:rsid w:val="055216DB"/>
    <w:rsid w:val="055E5BF2"/>
    <w:rsid w:val="056637A6"/>
    <w:rsid w:val="0572954F"/>
    <w:rsid w:val="05762254"/>
    <w:rsid w:val="0586B4B7"/>
    <w:rsid w:val="0587BE1C"/>
    <w:rsid w:val="058ADFFD"/>
    <w:rsid w:val="058FA6F5"/>
    <w:rsid w:val="059A30F4"/>
    <w:rsid w:val="05B3CE53"/>
    <w:rsid w:val="05BC1E4A"/>
    <w:rsid w:val="05C3E573"/>
    <w:rsid w:val="05C4234F"/>
    <w:rsid w:val="05C6D173"/>
    <w:rsid w:val="05C995AF"/>
    <w:rsid w:val="05DEC8B1"/>
    <w:rsid w:val="05E6DCDF"/>
    <w:rsid w:val="06058432"/>
    <w:rsid w:val="0616E7B6"/>
    <w:rsid w:val="0620B4AB"/>
    <w:rsid w:val="0621B125"/>
    <w:rsid w:val="06368AA0"/>
    <w:rsid w:val="063D9113"/>
    <w:rsid w:val="06422CE8"/>
    <w:rsid w:val="0643E252"/>
    <w:rsid w:val="06500458"/>
    <w:rsid w:val="067B4B35"/>
    <w:rsid w:val="068BC109"/>
    <w:rsid w:val="06A34A1D"/>
    <w:rsid w:val="06B284BB"/>
    <w:rsid w:val="06BE2D0E"/>
    <w:rsid w:val="06C49723"/>
    <w:rsid w:val="06D2EFD3"/>
    <w:rsid w:val="06E1F616"/>
    <w:rsid w:val="06EA42E8"/>
    <w:rsid w:val="06ED4F82"/>
    <w:rsid w:val="06F0FC13"/>
    <w:rsid w:val="070D373F"/>
    <w:rsid w:val="072519D7"/>
    <w:rsid w:val="0738ACD2"/>
    <w:rsid w:val="073A5668"/>
    <w:rsid w:val="07408C6F"/>
    <w:rsid w:val="0748486E"/>
    <w:rsid w:val="078EC370"/>
    <w:rsid w:val="0797C00E"/>
    <w:rsid w:val="07A01116"/>
    <w:rsid w:val="07B34EE8"/>
    <w:rsid w:val="07C3FE1F"/>
    <w:rsid w:val="07D71A63"/>
    <w:rsid w:val="07D997B7"/>
    <w:rsid w:val="07E4B28B"/>
    <w:rsid w:val="07FB86E2"/>
    <w:rsid w:val="08355345"/>
    <w:rsid w:val="083BEEBD"/>
    <w:rsid w:val="084ADC1A"/>
    <w:rsid w:val="08556605"/>
    <w:rsid w:val="085D2880"/>
    <w:rsid w:val="0871D8E5"/>
    <w:rsid w:val="0888444A"/>
    <w:rsid w:val="088B5F38"/>
    <w:rsid w:val="0892B664"/>
    <w:rsid w:val="0899E387"/>
    <w:rsid w:val="08BA7EB3"/>
    <w:rsid w:val="08E098C6"/>
    <w:rsid w:val="08E0B9C1"/>
    <w:rsid w:val="08F0DE83"/>
    <w:rsid w:val="08FD6CEA"/>
    <w:rsid w:val="090C49A0"/>
    <w:rsid w:val="090CFC76"/>
    <w:rsid w:val="092B9EC0"/>
    <w:rsid w:val="092FA870"/>
    <w:rsid w:val="09317867"/>
    <w:rsid w:val="09380D26"/>
    <w:rsid w:val="09467F84"/>
    <w:rsid w:val="09569ACD"/>
    <w:rsid w:val="09593FE2"/>
    <w:rsid w:val="095DD6A8"/>
    <w:rsid w:val="09701588"/>
    <w:rsid w:val="097FCD19"/>
    <w:rsid w:val="0983B608"/>
    <w:rsid w:val="098A56E5"/>
    <w:rsid w:val="0999FEEC"/>
    <w:rsid w:val="09A63468"/>
    <w:rsid w:val="09ABF88E"/>
    <w:rsid w:val="09B2687C"/>
    <w:rsid w:val="09C4CF2A"/>
    <w:rsid w:val="09E90715"/>
    <w:rsid w:val="09E9E5B8"/>
    <w:rsid w:val="09F44A5F"/>
    <w:rsid w:val="0A000F7C"/>
    <w:rsid w:val="0A0081B8"/>
    <w:rsid w:val="0A022EAE"/>
    <w:rsid w:val="0A02C6D5"/>
    <w:rsid w:val="0A06BCB2"/>
    <w:rsid w:val="0A0BA149"/>
    <w:rsid w:val="0A272A05"/>
    <w:rsid w:val="0A2FEE03"/>
    <w:rsid w:val="0A419AD1"/>
    <w:rsid w:val="0A4A50BB"/>
    <w:rsid w:val="0A51E5A4"/>
    <w:rsid w:val="0A51F788"/>
    <w:rsid w:val="0A5639A0"/>
    <w:rsid w:val="0A631AE2"/>
    <w:rsid w:val="0A6F09BC"/>
    <w:rsid w:val="0AAB5EEF"/>
    <w:rsid w:val="0ABB08B4"/>
    <w:rsid w:val="0ABCB448"/>
    <w:rsid w:val="0AC43D8B"/>
    <w:rsid w:val="0ADA2145"/>
    <w:rsid w:val="0AE5887C"/>
    <w:rsid w:val="0AEE5D66"/>
    <w:rsid w:val="0B095461"/>
    <w:rsid w:val="0B19A7FA"/>
    <w:rsid w:val="0B1A91E4"/>
    <w:rsid w:val="0B2A3777"/>
    <w:rsid w:val="0B5E06AB"/>
    <w:rsid w:val="0B63487E"/>
    <w:rsid w:val="0B6B08D7"/>
    <w:rsid w:val="0B71442A"/>
    <w:rsid w:val="0B7321F9"/>
    <w:rsid w:val="0B77A2F3"/>
    <w:rsid w:val="0B7CD5A5"/>
    <w:rsid w:val="0B87B9E7"/>
    <w:rsid w:val="0B8F1564"/>
    <w:rsid w:val="0B8F4ECC"/>
    <w:rsid w:val="0B9457FD"/>
    <w:rsid w:val="0B9A13F5"/>
    <w:rsid w:val="0BA11CA2"/>
    <w:rsid w:val="0BA646C6"/>
    <w:rsid w:val="0BB246F1"/>
    <w:rsid w:val="0BBC0F7B"/>
    <w:rsid w:val="0BDA6136"/>
    <w:rsid w:val="0BDCEF6B"/>
    <w:rsid w:val="0BDEF924"/>
    <w:rsid w:val="0BECC10F"/>
    <w:rsid w:val="0BF025BC"/>
    <w:rsid w:val="0BF80F25"/>
    <w:rsid w:val="0BF9EF01"/>
    <w:rsid w:val="0C0C4EBC"/>
    <w:rsid w:val="0C17C1B7"/>
    <w:rsid w:val="0C1C03D9"/>
    <w:rsid w:val="0C2C5400"/>
    <w:rsid w:val="0C361512"/>
    <w:rsid w:val="0C55886D"/>
    <w:rsid w:val="0C5F45CF"/>
    <w:rsid w:val="0C6C76E0"/>
    <w:rsid w:val="0C7DEEE2"/>
    <w:rsid w:val="0C8356F8"/>
    <w:rsid w:val="0C869E27"/>
    <w:rsid w:val="0C8FB796"/>
    <w:rsid w:val="0C93E4EE"/>
    <w:rsid w:val="0C96E42A"/>
    <w:rsid w:val="0C9A4AF1"/>
    <w:rsid w:val="0CAA1ACB"/>
    <w:rsid w:val="0CD4A651"/>
    <w:rsid w:val="0CD65DF6"/>
    <w:rsid w:val="0CFE256C"/>
    <w:rsid w:val="0D0134D6"/>
    <w:rsid w:val="0D122CA1"/>
    <w:rsid w:val="0D217226"/>
    <w:rsid w:val="0D2AE2D9"/>
    <w:rsid w:val="0D2BEB21"/>
    <w:rsid w:val="0D379D9C"/>
    <w:rsid w:val="0D3D3B83"/>
    <w:rsid w:val="0D4E40D0"/>
    <w:rsid w:val="0D5A9B08"/>
    <w:rsid w:val="0D75E426"/>
    <w:rsid w:val="0D9EB9DE"/>
    <w:rsid w:val="0DA67801"/>
    <w:rsid w:val="0DAD61D9"/>
    <w:rsid w:val="0DC25E82"/>
    <w:rsid w:val="0DCBFDB3"/>
    <w:rsid w:val="0DCE7D55"/>
    <w:rsid w:val="0DFADCA7"/>
    <w:rsid w:val="0E164020"/>
    <w:rsid w:val="0E203D11"/>
    <w:rsid w:val="0E239BA4"/>
    <w:rsid w:val="0E341349"/>
    <w:rsid w:val="0E348F51"/>
    <w:rsid w:val="0E3F3CD2"/>
    <w:rsid w:val="0E47050B"/>
    <w:rsid w:val="0E55AB02"/>
    <w:rsid w:val="0E56157B"/>
    <w:rsid w:val="0E667D39"/>
    <w:rsid w:val="0E6A1290"/>
    <w:rsid w:val="0E833712"/>
    <w:rsid w:val="0E839CD5"/>
    <w:rsid w:val="0E87F1EE"/>
    <w:rsid w:val="0E8D2DE8"/>
    <w:rsid w:val="0E92C9E3"/>
    <w:rsid w:val="0E9992DE"/>
    <w:rsid w:val="0EC810B0"/>
    <w:rsid w:val="0ECBF137"/>
    <w:rsid w:val="0ED677F7"/>
    <w:rsid w:val="0EDFE05E"/>
    <w:rsid w:val="0EEB21D5"/>
    <w:rsid w:val="0EEEA652"/>
    <w:rsid w:val="0EFEE50A"/>
    <w:rsid w:val="0F0357F6"/>
    <w:rsid w:val="0F0F484F"/>
    <w:rsid w:val="0F4E567B"/>
    <w:rsid w:val="0F513427"/>
    <w:rsid w:val="0F58B7DE"/>
    <w:rsid w:val="0F612BA7"/>
    <w:rsid w:val="0F685A2A"/>
    <w:rsid w:val="0F6FBB27"/>
    <w:rsid w:val="0F7F0E51"/>
    <w:rsid w:val="0F95CEE1"/>
    <w:rsid w:val="0F974A5F"/>
    <w:rsid w:val="0F9FA9A6"/>
    <w:rsid w:val="0FC50C6F"/>
    <w:rsid w:val="0FD8A5D1"/>
    <w:rsid w:val="0FE5CCAE"/>
    <w:rsid w:val="0FE7BB70"/>
    <w:rsid w:val="1007CEB0"/>
    <w:rsid w:val="1023FBE6"/>
    <w:rsid w:val="10247248"/>
    <w:rsid w:val="10260982"/>
    <w:rsid w:val="102BC50B"/>
    <w:rsid w:val="103B9FB2"/>
    <w:rsid w:val="10541700"/>
    <w:rsid w:val="105CF71D"/>
    <w:rsid w:val="10644D59"/>
    <w:rsid w:val="1068D9B8"/>
    <w:rsid w:val="106B2F08"/>
    <w:rsid w:val="1075445E"/>
    <w:rsid w:val="10952D8A"/>
    <w:rsid w:val="1096AE1A"/>
    <w:rsid w:val="10971189"/>
    <w:rsid w:val="10A30104"/>
    <w:rsid w:val="10A3019E"/>
    <w:rsid w:val="10C11F9A"/>
    <w:rsid w:val="10C125A7"/>
    <w:rsid w:val="110E480B"/>
    <w:rsid w:val="1113054E"/>
    <w:rsid w:val="11133004"/>
    <w:rsid w:val="11156BD1"/>
    <w:rsid w:val="113A6B13"/>
    <w:rsid w:val="113E6CBB"/>
    <w:rsid w:val="11480F92"/>
    <w:rsid w:val="11587FC8"/>
    <w:rsid w:val="117274AE"/>
    <w:rsid w:val="1180D63C"/>
    <w:rsid w:val="1190813B"/>
    <w:rsid w:val="119B652D"/>
    <w:rsid w:val="119CDEE0"/>
    <w:rsid w:val="11ABF966"/>
    <w:rsid w:val="11AE7CE2"/>
    <w:rsid w:val="11B4811D"/>
    <w:rsid w:val="11D95BE3"/>
    <w:rsid w:val="11EBD989"/>
    <w:rsid w:val="11F4AD87"/>
    <w:rsid w:val="12083FA2"/>
    <w:rsid w:val="1210E594"/>
    <w:rsid w:val="1221A4A1"/>
    <w:rsid w:val="123DAED6"/>
    <w:rsid w:val="12405EFC"/>
    <w:rsid w:val="124372A6"/>
    <w:rsid w:val="1245316F"/>
    <w:rsid w:val="124D4665"/>
    <w:rsid w:val="124FF6DF"/>
    <w:rsid w:val="1257B3AE"/>
    <w:rsid w:val="126E5B3F"/>
    <w:rsid w:val="1271CE6B"/>
    <w:rsid w:val="12743C25"/>
    <w:rsid w:val="1292C0B9"/>
    <w:rsid w:val="129826AA"/>
    <w:rsid w:val="12A0ED83"/>
    <w:rsid w:val="12A7690F"/>
    <w:rsid w:val="12AAA25B"/>
    <w:rsid w:val="12B6777E"/>
    <w:rsid w:val="12C009A7"/>
    <w:rsid w:val="12C48176"/>
    <w:rsid w:val="12C8C3B5"/>
    <w:rsid w:val="12F15182"/>
    <w:rsid w:val="130C0F9F"/>
    <w:rsid w:val="1322A99E"/>
    <w:rsid w:val="1334F206"/>
    <w:rsid w:val="13453795"/>
    <w:rsid w:val="135FF242"/>
    <w:rsid w:val="1373D7FF"/>
    <w:rsid w:val="13757BFA"/>
    <w:rsid w:val="137DB98D"/>
    <w:rsid w:val="1387FED5"/>
    <w:rsid w:val="138A29D7"/>
    <w:rsid w:val="138CC7C6"/>
    <w:rsid w:val="1390694E"/>
    <w:rsid w:val="1396A216"/>
    <w:rsid w:val="1396B261"/>
    <w:rsid w:val="13A31A2B"/>
    <w:rsid w:val="13A5224F"/>
    <w:rsid w:val="13B1785D"/>
    <w:rsid w:val="13C852C3"/>
    <w:rsid w:val="13C860AE"/>
    <w:rsid w:val="13D6E666"/>
    <w:rsid w:val="13E03705"/>
    <w:rsid w:val="13E0FABA"/>
    <w:rsid w:val="13E253A1"/>
    <w:rsid w:val="13F8931D"/>
    <w:rsid w:val="1410F69C"/>
    <w:rsid w:val="1430C2C7"/>
    <w:rsid w:val="14346757"/>
    <w:rsid w:val="14511C4B"/>
    <w:rsid w:val="145C2702"/>
    <w:rsid w:val="14732EEF"/>
    <w:rsid w:val="147934AB"/>
    <w:rsid w:val="14847B66"/>
    <w:rsid w:val="14A81A63"/>
    <w:rsid w:val="14B34676"/>
    <w:rsid w:val="14B7FAA3"/>
    <w:rsid w:val="14B888D6"/>
    <w:rsid w:val="14BAEB88"/>
    <w:rsid w:val="14C7B595"/>
    <w:rsid w:val="14D40D75"/>
    <w:rsid w:val="14D8C050"/>
    <w:rsid w:val="14F80180"/>
    <w:rsid w:val="14F95A51"/>
    <w:rsid w:val="152E0926"/>
    <w:rsid w:val="153184EB"/>
    <w:rsid w:val="1547005B"/>
    <w:rsid w:val="15570512"/>
    <w:rsid w:val="155975EA"/>
    <w:rsid w:val="155F2677"/>
    <w:rsid w:val="1567E1B8"/>
    <w:rsid w:val="158CF2B4"/>
    <w:rsid w:val="159C547D"/>
    <w:rsid w:val="15B04056"/>
    <w:rsid w:val="15B89249"/>
    <w:rsid w:val="15BABAA0"/>
    <w:rsid w:val="15C18D61"/>
    <w:rsid w:val="15EA46AF"/>
    <w:rsid w:val="15EBDFB9"/>
    <w:rsid w:val="15EBE660"/>
    <w:rsid w:val="15EC1488"/>
    <w:rsid w:val="15EE6AEA"/>
    <w:rsid w:val="15F66F66"/>
    <w:rsid w:val="1614231A"/>
    <w:rsid w:val="161E7B77"/>
    <w:rsid w:val="1620A52A"/>
    <w:rsid w:val="162640DE"/>
    <w:rsid w:val="16362367"/>
    <w:rsid w:val="16380694"/>
    <w:rsid w:val="16382472"/>
    <w:rsid w:val="163FBA50"/>
    <w:rsid w:val="16523281"/>
    <w:rsid w:val="16579F24"/>
    <w:rsid w:val="1669CCFA"/>
    <w:rsid w:val="166D4EDD"/>
    <w:rsid w:val="167D28EE"/>
    <w:rsid w:val="1683500C"/>
    <w:rsid w:val="1691B6CF"/>
    <w:rsid w:val="1692EF6C"/>
    <w:rsid w:val="169340B3"/>
    <w:rsid w:val="16A6BB8B"/>
    <w:rsid w:val="16AFDB6F"/>
    <w:rsid w:val="16B6815E"/>
    <w:rsid w:val="16C64F63"/>
    <w:rsid w:val="16D6FFAC"/>
    <w:rsid w:val="16E052DE"/>
    <w:rsid w:val="1709A626"/>
    <w:rsid w:val="170C21F8"/>
    <w:rsid w:val="1717229A"/>
    <w:rsid w:val="1726B5D1"/>
    <w:rsid w:val="17373889"/>
    <w:rsid w:val="174095F5"/>
    <w:rsid w:val="1749EAE3"/>
    <w:rsid w:val="175B3409"/>
    <w:rsid w:val="17625E5C"/>
    <w:rsid w:val="176B0CD0"/>
    <w:rsid w:val="1784CDB2"/>
    <w:rsid w:val="1791A84F"/>
    <w:rsid w:val="179ED0C2"/>
    <w:rsid w:val="17AB237B"/>
    <w:rsid w:val="17DA6406"/>
    <w:rsid w:val="17E4B0AD"/>
    <w:rsid w:val="17E9E59F"/>
    <w:rsid w:val="17FCBDC3"/>
    <w:rsid w:val="1804187E"/>
    <w:rsid w:val="181A1A5C"/>
    <w:rsid w:val="18223AD8"/>
    <w:rsid w:val="1835D06B"/>
    <w:rsid w:val="18565AD8"/>
    <w:rsid w:val="1860ADE6"/>
    <w:rsid w:val="1869C76D"/>
    <w:rsid w:val="187CAD52"/>
    <w:rsid w:val="1882A8C9"/>
    <w:rsid w:val="188AFD87"/>
    <w:rsid w:val="189C7E51"/>
    <w:rsid w:val="189CA7F2"/>
    <w:rsid w:val="18A2BBD5"/>
    <w:rsid w:val="18AC2FE0"/>
    <w:rsid w:val="18B40736"/>
    <w:rsid w:val="18B5CD9E"/>
    <w:rsid w:val="18B7A1D0"/>
    <w:rsid w:val="18E14F78"/>
    <w:rsid w:val="18E52B3D"/>
    <w:rsid w:val="18EB29EC"/>
    <w:rsid w:val="190C3E32"/>
    <w:rsid w:val="1910FB85"/>
    <w:rsid w:val="191CF3B7"/>
    <w:rsid w:val="19460C8F"/>
    <w:rsid w:val="194AF0CF"/>
    <w:rsid w:val="195B50EF"/>
    <w:rsid w:val="19604754"/>
    <w:rsid w:val="199309F1"/>
    <w:rsid w:val="19A32442"/>
    <w:rsid w:val="19C473FD"/>
    <w:rsid w:val="19C524B6"/>
    <w:rsid w:val="19DDE326"/>
    <w:rsid w:val="19DEA7C4"/>
    <w:rsid w:val="19E513F5"/>
    <w:rsid w:val="19EC7FF1"/>
    <w:rsid w:val="19F26F69"/>
    <w:rsid w:val="1A16A679"/>
    <w:rsid w:val="1A22200D"/>
    <w:rsid w:val="1A326EF8"/>
    <w:rsid w:val="1A3CFB51"/>
    <w:rsid w:val="1A512CD1"/>
    <w:rsid w:val="1A587DB2"/>
    <w:rsid w:val="1A5EBEF6"/>
    <w:rsid w:val="1A6719DE"/>
    <w:rsid w:val="1A86FA4D"/>
    <w:rsid w:val="1AAEC810"/>
    <w:rsid w:val="1AB9D04D"/>
    <w:rsid w:val="1AC8D7FB"/>
    <w:rsid w:val="1B244A16"/>
    <w:rsid w:val="1B283114"/>
    <w:rsid w:val="1B39EA36"/>
    <w:rsid w:val="1B412420"/>
    <w:rsid w:val="1B4CB605"/>
    <w:rsid w:val="1B587262"/>
    <w:rsid w:val="1B77E3F9"/>
    <w:rsid w:val="1B84881F"/>
    <w:rsid w:val="1BAB8A48"/>
    <w:rsid w:val="1BAE2C10"/>
    <w:rsid w:val="1BB7244F"/>
    <w:rsid w:val="1BBF91B6"/>
    <w:rsid w:val="1BD9A96C"/>
    <w:rsid w:val="1BDCC7AD"/>
    <w:rsid w:val="1BE78B3F"/>
    <w:rsid w:val="1BF45190"/>
    <w:rsid w:val="1BF9C9E5"/>
    <w:rsid w:val="1BFC243F"/>
    <w:rsid w:val="1C292E70"/>
    <w:rsid w:val="1C55D3DD"/>
    <w:rsid w:val="1C5845E5"/>
    <w:rsid w:val="1C5CDD0C"/>
    <w:rsid w:val="1C70103F"/>
    <w:rsid w:val="1C702E28"/>
    <w:rsid w:val="1C757135"/>
    <w:rsid w:val="1C7BC13C"/>
    <w:rsid w:val="1C80D920"/>
    <w:rsid w:val="1C8805F9"/>
    <w:rsid w:val="1C88C6A6"/>
    <w:rsid w:val="1C90772F"/>
    <w:rsid w:val="1CA66F32"/>
    <w:rsid w:val="1CAD1A08"/>
    <w:rsid w:val="1CB62513"/>
    <w:rsid w:val="1CC55619"/>
    <w:rsid w:val="1CE0C09B"/>
    <w:rsid w:val="1CF96AE7"/>
    <w:rsid w:val="1CF9D85E"/>
    <w:rsid w:val="1CFFBC5F"/>
    <w:rsid w:val="1D0D708D"/>
    <w:rsid w:val="1D1DDE2D"/>
    <w:rsid w:val="1D3169F9"/>
    <w:rsid w:val="1D3A53BE"/>
    <w:rsid w:val="1D44FE6E"/>
    <w:rsid w:val="1D5A5F7E"/>
    <w:rsid w:val="1D673A59"/>
    <w:rsid w:val="1D685D6F"/>
    <w:rsid w:val="1D749C13"/>
    <w:rsid w:val="1DADD5D1"/>
    <w:rsid w:val="1DD9C990"/>
    <w:rsid w:val="1DE797DC"/>
    <w:rsid w:val="1DE8AB7C"/>
    <w:rsid w:val="1DFA4252"/>
    <w:rsid w:val="1E019A41"/>
    <w:rsid w:val="1E06BE9C"/>
    <w:rsid w:val="1E169CC7"/>
    <w:rsid w:val="1E19385F"/>
    <w:rsid w:val="1E1DB211"/>
    <w:rsid w:val="1E24832F"/>
    <w:rsid w:val="1E294D60"/>
    <w:rsid w:val="1E4E4549"/>
    <w:rsid w:val="1E4E54E8"/>
    <w:rsid w:val="1E663815"/>
    <w:rsid w:val="1E681203"/>
    <w:rsid w:val="1E6F4B44"/>
    <w:rsid w:val="1E707B31"/>
    <w:rsid w:val="1E7BD48B"/>
    <w:rsid w:val="1EA61A9E"/>
    <w:rsid w:val="1EAE2D07"/>
    <w:rsid w:val="1EAF8941"/>
    <w:rsid w:val="1EBAE5FF"/>
    <w:rsid w:val="1EEDE3FE"/>
    <w:rsid w:val="1F2011A6"/>
    <w:rsid w:val="1F25BAD3"/>
    <w:rsid w:val="1F265D58"/>
    <w:rsid w:val="1F34DC70"/>
    <w:rsid w:val="1F413177"/>
    <w:rsid w:val="1F41F29F"/>
    <w:rsid w:val="1F4886C7"/>
    <w:rsid w:val="1F4C0747"/>
    <w:rsid w:val="1F5AEA73"/>
    <w:rsid w:val="1F5EC0C5"/>
    <w:rsid w:val="1F62CA60"/>
    <w:rsid w:val="1F63B01E"/>
    <w:rsid w:val="1F668D27"/>
    <w:rsid w:val="1F679503"/>
    <w:rsid w:val="1F8BB880"/>
    <w:rsid w:val="1F9A6EE0"/>
    <w:rsid w:val="1FAB1256"/>
    <w:rsid w:val="1FD70551"/>
    <w:rsid w:val="1FDAA2A1"/>
    <w:rsid w:val="1FE04C73"/>
    <w:rsid w:val="1FF0FC44"/>
    <w:rsid w:val="1FF207FC"/>
    <w:rsid w:val="1FFF7B54"/>
    <w:rsid w:val="201E606F"/>
    <w:rsid w:val="2025FC9C"/>
    <w:rsid w:val="202886BA"/>
    <w:rsid w:val="203EFCCF"/>
    <w:rsid w:val="20409E8E"/>
    <w:rsid w:val="2041043F"/>
    <w:rsid w:val="205AA76F"/>
    <w:rsid w:val="205AE61C"/>
    <w:rsid w:val="205B56ED"/>
    <w:rsid w:val="205F2BB3"/>
    <w:rsid w:val="2064E51A"/>
    <w:rsid w:val="2068E2E8"/>
    <w:rsid w:val="206B4670"/>
    <w:rsid w:val="206C3F25"/>
    <w:rsid w:val="2073A73B"/>
    <w:rsid w:val="20A89329"/>
    <w:rsid w:val="20AC36F1"/>
    <w:rsid w:val="20AFC948"/>
    <w:rsid w:val="20B0577A"/>
    <w:rsid w:val="20B8F4CD"/>
    <w:rsid w:val="20CB86B7"/>
    <w:rsid w:val="20D41D30"/>
    <w:rsid w:val="20E32E1B"/>
    <w:rsid w:val="20F4512E"/>
    <w:rsid w:val="20FB3725"/>
    <w:rsid w:val="210A0AEB"/>
    <w:rsid w:val="2112C4D4"/>
    <w:rsid w:val="213D41E2"/>
    <w:rsid w:val="213F9BCB"/>
    <w:rsid w:val="2171CE0C"/>
    <w:rsid w:val="21747778"/>
    <w:rsid w:val="2175E708"/>
    <w:rsid w:val="21ACE7C1"/>
    <w:rsid w:val="21BCF288"/>
    <w:rsid w:val="21C329F4"/>
    <w:rsid w:val="21D2A4E2"/>
    <w:rsid w:val="21D35F22"/>
    <w:rsid w:val="21D7F29E"/>
    <w:rsid w:val="21D8A8E8"/>
    <w:rsid w:val="21ECCB5A"/>
    <w:rsid w:val="21F07161"/>
    <w:rsid w:val="22188C2B"/>
    <w:rsid w:val="221DCAC6"/>
    <w:rsid w:val="2229CBB4"/>
    <w:rsid w:val="222DBAD4"/>
    <w:rsid w:val="2232C4D2"/>
    <w:rsid w:val="2234F2E4"/>
    <w:rsid w:val="223F57FC"/>
    <w:rsid w:val="224D8095"/>
    <w:rsid w:val="2255FEBD"/>
    <w:rsid w:val="225C3F67"/>
    <w:rsid w:val="22624523"/>
    <w:rsid w:val="22688DA3"/>
    <w:rsid w:val="22708FD5"/>
    <w:rsid w:val="22771D92"/>
    <w:rsid w:val="227F0A06"/>
    <w:rsid w:val="228805E6"/>
    <w:rsid w:val="229C32E2"/>
    <w:rsid w:val="22A4FEE9"/>
    <w:rsid w:val="22BD445D"/>
    <w:rsid w:val="22CCD200"/>
    <w:rsid w:val="22DC1195"/>
    <w:rsid w:val="22DE8D92"/>
    <w:rsid w:val="22FD8F3A"/>
    <w:rsid w:val="22FDE495"/>
    <w:rsid w:val="23017265"/>
    <w:rsid w:val="23106FD1"/>
    <w:rsid w:val="231CB30D"/>
    <w:rsid w:val="23378D97"/>
    <w:rsid w:val="23378F94"/>
    <w:rsid w:val="233A9BFD"/>
    <w:rsid w:val="233C7571"/>
    <w:rsid w:val="23447BDE"/>
    <w:rsid w:val="2346CAC7"/>
    <w:rsid w:val="23491808"/>
    <w:rsid w:val="2357DB4B"/>
    <w:rsid w:val="235C5F49"/>
    <w:rsid w:val="237443BB"/>
    <w:rsid w:val="2379EC09"/>
    <w:rsid w:val="237DDC5C"/>
    <w:rsid w:val="237F7F4F"/>
    <w:rsid w:val="239264E6"/>
    <w:rsid w:val="239AFA94"/>
    <w:rsid w:val="23A5B858"/>
    <w:rsid w:val="23B13E00"/>
    <w:rsid w:val="23C22754"/>
    <w:rsid w:val="23CC8BED"/>
    <w:rsid w:val="23CFB3FF"/>
    <w:rsid w:val="23E9614A"/>
    <w:rsid w:val="23ED2201"/>
    <w:rsid w:val="23EE004C"/>
    <w:rsid w:val="23F4C342"/>
    <w:rsid w:val="241416B3"/>
    <w:rsid w:val="2420A2A3"/>
    <w:rsid w:val="242414DE"/>
    <w:rsid w:val="24320055"/>
    <w:rsid w:val="2433D2B9"/>
    <w:rsid w:val="243C3E9E"/>
    <w:rsid w:val="2441CC9E"/>
    <w:rsid w:val="244E62AB"/>
    <w:rsid w:val="2450BABC"/>
    <w:rsid w:val="246C6F09"/>
    <w:rsid w:val="24791FD7"/>
    <w:rsid w:val="2492AB15"/>
    <w:rsid w:val="2495FE1A"/>
    <w:rsid w:val="2497C877"/>
    <w:rsid w:val="24A780C9"/>
    <w:rsid w:val="24ACE7C4"/>
    <w:rsid w:val="24ADF07D"/>
    <w:rsid w:val="24BDCE91"/>
    <w:rsid w:val="24BFE31E"/>
    <w:rsid w:val="24CC16FA"/>
    <w:rsid w:val="24CC95AA"/>
    <w:rsid w:val="24DB93D0"/>
    <w:rsid w:val="251D7477"/>
    <w:rsid w:val="2523F753"/>
    <w:rsid w:val="2538353E"/>
    <w:rsid w:val="2538E8FA"/>
    <w:rsid w:val="254C7F85"/>
    <w:rsid w:val="255146A9"/>
    <w:rsid w:val="255978E3"/>
    <w:rsid w:val="255D1B3D"/>
    <w:rsid w:val="25613E1E"/>
    <w:rsid w:val="2565E543"/>
    <w:rsid w:val="25665495"/>
    <w:rsid w:val="257994B2"/>
    <w:rsid w:val="257A7E98"/>
    <w:rsid w:val="257AC73B"/>
    <w:rsid w:val="257B29AF"/>
    <w:rsid w:val="259647EA"/>
    <w:rsid w:val="259A54FB"/>
    <w:rsid w:val="259C8813"/>
    <w:rsid w:val="259E2E99"/>
    <w:rsid w:val="25C273C2"/>
    <w:rsid w:val="25D5EAFB"/>
    <w:rsid w:val="25D6F795"/>
    <w:rsid w:val="25D8BA54"/>
    <w:rsid w:val="25DC9443"/>
    <w:rsid w:val="25EE4333"/>
    <w:rsid w:val="25EECE67"/>
    <w:rsid w:val="25F3469B"/>
    <w:rsid w:val="25F8D30E"/>
    <w:rsid w:val="26073DF2"/>
    <w:rsid w:val="262B6F01"/>
    <w:rsid w:val="262CA9B1"/>
    <w:rsid w:val="2640BECA"/>
    <w:rsid w:val="26418EAC"/>
    <w:rsid w:val="265F8703"/>
    <w:rsid w:val="2660B32A"/>
    <w:rsid w:val="266A681B"/>
    <w:rsid w:val="267C09DB"/>
    <w:rsid w:val="26987CBD"/>
    <w:rsid w:val="269EC168"/>
    <w:rsid w:val="26A38A0E"/>
    <w:rsid w:val="26B6B6BF"/>
    <w:rsid w:val="26B9D5D1"/>
    <w:rsid w:val="26BAD92B"/>
    <w:rsid w:val="26BEBFBC"/>
    <w:rsid w:val="26D86F16"/>
    <w:rsid w:val="26E178DF"/>
    <w:rsid w:val="26E86322"/>
    <w:rsid w:val="26EA1DE7"/>
    <w:rsid w:val="26EACDBC"/>
    <w:rsid w:val="26F8EA1A"/>
    <w:rsid w:val="27039F41"/>
    <w:rsid w:val="2710F7A1"/>
    <w:rsid w:val="271A0416"/>
    <w:rsid w:val="27469F90"/>
    <w:rsid w:val="275E8DFF"/>
    <w:rsid w:val="2769236C"/>
    <w:rsid w:val="276DB0A5"/>
    <w:rsid w:val="2779AA82"/>
    <w:rsid w:val="278EF6DA"/>
    <w:rsid w:val="279F1D40"/>
    <w:rsid w:val="27B79834"/>
    <w:rsid w:val="27B98E04"/>
    <w:rsid w:val="27BFF22E"/>
    <w:rsid w:val="27C17F12"/>
    <w:rsid w:val="27C77905"/>
    <w:rsid w:val="27D9DA6A"/>
    <w:rsid w:val="27E8948E"/>
    <w:rsid w:val="27F26AA3"/>
    <w:rsid w:val="27F2FA9A"/>
    <w:rsid w:val="27F46231"/>
    <w:rsid w:val="280380EF"/>
    <w:rsid w:val="2806708F"/>
    <w:rsid w:val="280795BD"/>
    <w:rsid w:val="280AD1F9"/>
    <w:rsid w:val="28198C10"/>
    <w:rsid w:val="281D25E2"/>
    <w:rsid w:val="282B6BDE"/>
    <w:rsid w:val="28362583"/>
    <w:rsid w:val="2836BBF4"/>
    <w:rsid w:val="28460E78"/>
    <w:rsid w:val="2848B310"/>
    <w:rsid w:val="287001EB"/>
    <w:rsid w:val="28734F33"/>
    <w:rsid w:val="2875F80C"/>
    <w:rsid w:val="2885EB09"/>
    <w:rsid w:val="28B8FC5B"/>
    <w:rsid w:val="28FA34B3"/>
    <w:rsid w:val="28FA4D59"/>
    <w:rsid w:val="2908A009"/>
    <w:rsid w:val="29095308"/>
    <w:rsid w:val="293E4B04"/>
    <w:rsid w:val="294BCACE"/>
    <w:rsid w:val="294C89A3"/>
    <w:rsid w:val="295127DB"/>
    <w:rsid w:val="295F11F8"/>
    <w:rsid w:val="29637B6B"/>
    <w:rsid w:val="29777B74"/>
    <w:rsid w:val="29821913"/>
    <w:rsid w:val="2982D197"/>
    <w:rsid w:val="299C914D"/>
    <w:rsid w:val="29AB05DE"/>
    <w:rsid w:val="29AE2684"/>
    <w:rsid w:val="29BFB31D"/>
    <w:rsid w:val="29E7EE2B"/>
    <w:rsid w:val="29EF3CD8"/>
    <w:rsid w:val="29F62724"/>
    <w:rsid w:val="2A18E516"/>
    <w:rsid w:val="2A4032DE"/>
    <w:rsid w:val="2A411A83"/>
    <w:rsid w:val="2A42685F"/>
    <w:rsid w:val="2A481ED3"/>
    <w:rsid w:val="2A4D61AA"/>
    <w:rsid w:val="2A5A6D91"/>
    <w:rsid w:val="2A5A7993"/>
    <w:rsid w:val="2A621BD6"/>
    <w:rsid w:val="2A8F466F"/>
    <w:rsid w:val="2A9571AE"/>
    <w:rsid w:val="2A9D4BCD"/>
    <w:rsid w:val="2AA7E49B"/>
    <w:rsid w:val="2AA7F516"/>
    <w:rsid w:val="2AC51D3F"/>
    <w:rsid w:val="2ACA30E7"/>
    <w:rsid w:val="2AD22B99"/>
    <w:rsid w:val="2AE57E55"/>
    <w:rsid w:val="2AF67F34"/>
    <w:rsid w:val="2AFD6C04"/>
    <w:rsid w:val="2B10B086"/>
    <w:rsid w:val="2B18F8E9"/>
    <w:rsid w:val="2B2773BB"/>
    <w:rsid w:val="2B280BB2"/>
    <w:rsid w:val="2B2BFD1D"/>
    <w:rsid w:val="2B336A5E"/>
    <w:rsid w:val="2B5C726E"/>
    <w:rsid w:val="2B6FE9FA"/>
    <w:rsid w:val="2B7029C3"/>
    <w:rsid w:val="2B7A702D"/>
    <w:rsid w:val="2B80207E"/>
    <w:rsid w:val="2B856161"/>
    <w:rsid w:val="2B91D568"/>
    <w:rsid w:val="2BA57198"/>
    <w:rsid w:val="2BAC9199"/>
    <w:rsid w:val="2BBC111E"/>
    <w:rsid w:val="2BBE5415"/>
    <w:rsid w:val="2BC317C4"/>
    <w:rsid w:val="2BC7D34E"/>
    <w:rsid w:val="2BC9D5EE"/>
    <w:rsid w:val="2BEEEF7C"/>
    <w:rsid w:val="2C263924"/>
    <w:rsid w:val="2C2C6CD4"/>
    <w:rsid w:val="2C332068"/>
    <w:rsid w:val="2C363A40"/>
    <w:rsid w:val="2C40268A"/>
    <w:rsid w:val="2C4C261A"/>
    <w:rsid w:val="2C60FE21"/>
    <w:rsid w:val="2C6991CA"/>
    <w:rsid w:val="2C8D4BB1"/>
    <w:rsid w:val="2C9776C8"/>
    <w:rsid w:val="2CA28DB9"/>
    <w:rsid w:val="2CAA91CA"/>
    <w:rsid w:val="2CAACFA0"/>
    <w:rsid w:val="2CB51813"/>
    <w:rsid w:val="2CB6403E"/>
    <w:rsid w:val="2CC20571"/>
    <w:rsid w:val="2CC7118D"/>
    <w:rsid w:val="2CDC08DB"/>
    <w:rsid w:val="2CEBE15B"/>
    <w:rsid w:val="2CED431C"/>
    <w:rsid w:val="2CF318EC"/>
    <w:rsid w:val="2D040705"/>
    <w:rsid w:val="2D099E01"/>
    <w:rsid w:val="2D0E941D"/>
    <w:rsid w:val="2D1B3D1A"/>
    <w:rsid w:val="2D24CC7E"/>
    <w:rsid w:val="2D28EBBF"/>
    <w:rsid w:val="2D32212E"/>
    <w:rsid w:val="2D37E73E"/>
    <w:rsid w:val="2D408001"/>
    <w:rsid w:val="2D636FD9"/>
    <w:rsid w:val="2D68E450"/>
    <w:rsid w:val="2D77D340"/>
    <w:rsid w:val="2D7D33CC"/>
    <w:rsid w:val="2D807A97"/>
    <w:rsid w:val="2D8C3692"/>
    <w:rsid w:val="2D9F4854"/>
    <w:rsid w:val="2DBCCACC"/>
    <w:rsid w:val="2DC26F6E"/>
    <w:rsid w:val="2DC7CF67"/>
    <w:rsid w:val="2DD0F48A"/>
    <w:rsid w:val="2DDC3021"/>
    <w:rsid w:val="2DDEE4FD"/>
    <w:rsid w:val="2DE8B2C7"/>
    <w:rsid w:val="2E033EC2"/>
    <w:rsid w:val="2E081498"/>
    <w:rsid w:val="2E0AEEC4"/>
    <w:rsid w:val="2E0C3AE9"/>
    <w:rsid w:val="2E1C9D43"/>
    <w:rsid w:val="2E213562"/>
    <w:rsid w:val="2E28B15C"/>
    <w:rsid w:val="2E2FFFBC"/>
    <w:rsid w:val="2E3259B4"/>
    <w:rsid w:val="2E394FC9"/>
    <w:rsid w:val="2E4FF25E"/>
    <w:rsid w:val="2E535348"/>
    <w:rsid w:val="2E57B29E"/>
    <w:rsid w:val="2E672E24"/>
    <w:rsid w:val="2E86830B"/>
    <w:rsid w:val="2E89145A"/>
    <w:rsid w:val="2E963112"/>
    <w:rsid w:val="2E96BE3E"/>
    <w:rsid w:val="2E9B00C3"/>
    <w:rsid w:val="2E9F4807"/>
    <w:rsid w:val="2EA81DBD"/>
    <w:rsid w:val="2EA86524"/>
    <w:rsid w:val="2EB6E00D"/>
    <w:rsid w:val="2ECD07B9"/>
    <w:rsid w:val="2ED210B2"/>
    <w:rsid w:val="2ED3F73D"/>
    <w:rsid w:val="2EDB2847"/>
    <w:rsid w:val="2EF75E9C"/>
    <w:rsid w:val="2EFDDDCF"/>
    <w:rsid w:val="2F08B5F3"/>
    <w:rsid w:val="2F0A8C4F"/>
    <w:rsid w:val="2F1A4584"/>
    <w:rsid w:val="2F2AFD16"/>
    <w:rsid w:val="2F2C1B3A"/>
    <w:rsid w:val="2F2DD903"/>
    <w:rsid w:val="2F2E9281"/>
    <w:rsid w:val="2F3A1B64"/>
    <w:rsid w:val="2F68FEC6"/>
    <w:rsid w:val="2F6B0C81"/>
    <w:rsid w:val="2F6BC42C"/>
    <w:rsid w:val="2F7701FF"/>
    <w:rsid w:val="2F86D45F"/>
    <w:rsid w:val="2F9C2183"/>
    <w:rsid w:val="2FA0E35B"/>
    <w:rsid w:val="2FA69915"/>
    <w:rsid w:val="2FAD49A4"/>
    <w:rsid w:val="2FBD72FA"/>
    <w:rsid w:val="2FC54810"/>
    <w:rsid w:val="2FCBD01D"/>
    <w:rsid w:val="2FD5AD92"/>
    <w:rsid w:val="2FDB37FB"/>
    <w:rsid w:val="2FE3BFE7"/>
    <w:rsid w:val="2FE4757D"/>
    <w:rsid w:val="301C50DB"/>
    <w:rsid w:val="30240BA3"/>
    <w:rsid w:val="30244244"/>
    <w:rsid w:val="30425323"/>
    <w:rsid w:val="304B29D0"/>
    <w:rsid w:val="3054356C"/>
    <w:rsid w:val="3056A591"/>
    <w:rsid w:val="30635A65"/>
    <w:rsid w:val="306FCF97"/>
    <w:rsid w:val="30739740"/>
    <w:rsid w:val="3078A017"/>
    <w:rsid w:val="3079321D"/>
    <w:rsid w:val="307E03AC"/>
    <w:rsid w:val="3080FFC2"/>
    <w:rsid w:val="3082F17A"/>
    <w:rsid w:val="3086F7AA"/>
    <w:rsid w:val="30A0BC5A"/>
    <w:rsid w:val="30AD0C41"/>
    <w:rsid w:val="30D3F1BF"/>
    <w:rsid w:val="30FB715B"/>
    <w:rsid w:val="311A268A"/>
    <w:rsid w:val="311F35F5"/>
    <w:rsid w:val="31246A43"/>
    <w:rsid w:val="31277550"/>
    <w:rsid w:val="313E2907"/>
    <w:rsid w:val="314DCDE9"/>
    <w:rsid w:val="314E20BD"/>
    <w:rsid w:val="314E7F13"/>
    <w:rsid w:val="3175DA3E"/>
    <w:rsid w:val="318B2B2C"/>
    <w:rsid w:val="31916A21"/>
    <w:rsid w:val="31932CC5"/>
    <w:rsid w:val="31933FAC"/>
    <w:rsid w:val="31A6DBBB"/>
    <w:rsid w:val="31D5CD89"/>
    <w:rsid w:val="31E03590"/>
    <w:rsid w:val="31F2AD1D"/>
    <w:rsid w:val="31F36A24"/>
    <w:rsid w:val="320539B9"/>
    <w:rsid w:val="3205AA9C"/>
    <w:rsid w:val="3209A0E9"/>
    <w:rsid w:val="32176F7E"/>
    <w:rsid w:val="321E1510"/>
    <w:rsid w:val="322534F2"/>
    <w:rsid w:val="32474E47"/>
    <w:rsid w:val="32579BFB"/>
    <w:rsid w:val="3259BD38"/>
    <w:rsid w:val="325E3100"/>
    <w:rsid w:val="32867AB8"/>
    <w:rsid w:val="32A73E2F"/>
    <w:rsid w:val="32AF2181"/>
    <w:rsid w:val="32C70FBC"/>
    <w:rsid w:val="32DABD24"/>
    <w:rsid w:val="32E8FF60"/>
    <w:rsid w:val="32F1E47F"/>
    <w:rsid w:val="32F797C6"/>
    <w:rsid w:val="32FA3EF9"/>
    <w:rsid w:val="3316726E"/>
    <w:rsid w:val="33218947"/>
    <w:rsid w:val="33305B55"/>
    <w:rsid w:val="33384665"/>
    <w:rsid w:val="333DB419"/>
    <w:rsid w:val="3346F47F"/>
    <w:rsid w:val="33493570"/>
    <w:rsid w:val="335F98CA"/>
    <w:rsid w:val="336351F4"/>
    <w:rsid w:val="33A165D0"/>
    <w:rsid w:val="33A87C4B"/>
    <w:rsid w:val="33AD818A"/>
    <w:rsid w:val="33B3D219"/>
    <w:rsid w:val="33CE807C"/>
    <w:rsid w:val="33D35F1E"/>
    <w:rsid w:val="33E77F93"/>
    <w:rsid w:val="33EFF4EE"/>
    <w:rsid w:val="33F5F607"/>
    <w:rsid w:val="33F9A1B5"/>
    <w:rsid w:val="33FB40FA"/>
    <w:rsid w:val="33FE811F"/>
    <w:rsid w:val="3411F8C1"/>
    <w:rsid w:val="3420D9DD"/>
    <w:rsid w:val="342937CA"/>
    <w:rsid w:val="342CFEC5"/>
    <w:rsid w:val="34324AE9"/>
    <w:rsid w:val="3432AFF0"/>
    <w:rsid w:val="343569B9"/>
    <w:rsid w:val="3435CB69"/>
    <w:rsid w:val="3436E098"/>
    <w:rsid w:val="34377084"/>
    <w:rsid w:val="343C5E6F"/>
    <w:rsid w:val="34437E54"/>
    <w:rsid w:val="344F6BDB"/>
    <w:rsid w:val="345DA03D"/>
    <w:rsid w:val="348213C3"/>
    <w:rsid w:val="34831EF8"/>
    <w:rsid w:val="3487C4B3"/>
    <w:rsid w:val="349690C0"/>
    <w:rsid w:val="34A69221"/>
    <w:rsid w:val="34BADC2C"/>
    <w:rsid w:val="34C3B190"/>
    <w:rsid w:val="34CCC308"/>
    <w:rsid w:val="34CEAB74"/>
    <w:rsid w:val="34D0DB86"/>
    <w:rsid w:val="34F0FD06"/>
    <w:rsid w:val="34F983F1"/>
    <w:rsid w:val="3501EB29"/>
    <w:rsid w:val="350EA2D4"/>
    <w:rsid w:val="351A70A0"/>
    <w:rsid w:val="351E9AF3"/>
    <w:rsid w:val="352A3027"/>
    <w:rsid w:val="3546CAAB"/>
    <w:rsid w:val="3548555F"/>
    <w:rsid w:val="3551911F"/>
    <w:rsid w:val="3573DBD3"/>
    <w:rsid w:val="3579E5D3"/>
    <w:rsid w:val="359B548C"/>
    <w:rsid w:val="359F01A9"/>
    <w:rsid w:val="35AA7E8C"/>
    <w:rsid w:val="35AB5BF6"/>
    <w:rsid w:val="35C1E5CA"/>
    <w:rsid w:val="35C407AD"/>
    <w:rsid w:val="35D2F851"/>
    <w:rsid w:val="35DF2B21"/>
    <w:rsid w:val="35E0C6AD"/>
    <w:rsid w:val="35FB3304"/>
    <w:rsid w:val="35FEE16A"/>
    <w:rsid w:val="3604E473"/>
    <w:rsid w:val="3606E8A8"/>
    <w:rsid w:val="360FAC87"/>
    <w:rsid w:val="361B284A"/>
    <w:rsid w:val="3648AA77"/>
    <w:rsid w:val="3649B08B"/>
    <w:rsid w:val="36538F29"/>
    <w:rsid w:val="3674F933"/>
    <w:rsid w:val="36782780"/>
    <w:rsid w:val="3685E5EE"/>
    <w:rsid w:val="36AF71E9"/>
    <w:rsid w:val="36B57D8D"/>
    <w:rsid w:val="36CA7E55"/>
    <w:rsid w:val="36D64CC8"/>
    <w:rsid w:val="36D9785C"/>
    <w:rsid w:val="36E355BF"/>
    <w:rsid w:val="36EC3067"/>
    <w:rsid w:val="371105DE"/>
    <w:rsid w:val="3712BF77"/>
    <w:rsid w:val="3715299F"/>
    <w:rsid w:val="372C527B"/>
    <w:rsid w:val="373282A8"/>
    <w:rsid w:val="37398FA9"/>
    <w:rsid w:val="374BA83A"/>
    <w:rsid w:val="376232D7"/>
    <w:rsid w:val="376A76CA"/>
    <w:rsid w:val="377A4516"/>
    <w:rsid w:val="3784DCB4"/>
    <w:rsid w:val="37871E0C"/>
    <w:rsid w:val="37899CC8"/>
    <w:rsid w:val="3795C107"/>
    <w:rsid w:val="37B12862"/>
    <w:rsid w:val="37CD2E3F"/>
    <w:rsid w:val="37CF3197"/>
    <w:rsid w:val="37DDD7D0"/>
    <w:rsid w:val="37E219AF"/>
    <w:rsid w:val="37E83DC5"/>
    <w:rsid w:val="37E83E41"/>
    <w:rsid w:val="37ED0ACC"/>
    <w:rsid w:val="37F84D60"/>
    <w:rsid w:val="380CC184"/>
    <w:rsid w:val="381CF484"/>
    <w:rsid w:val="3820A9C6"/>
    <w:rsid w:val="3824C9F9"/>
    <w:rsid w:val="38258368"/>
    <w:rsid w:val="382632E1"/>
    <w:rsid w:val="3845839B"/>
    <w:rsid w:val="3849EF23"/>
    <w:rsid w:val="3857AB23"/>
    <w:rsid w:val="38688B72"/>
    <w:rsid w:val="3868CC90"/>
    <w:rsid w:val="386A5AFD"/>
    <w:rsid w:val="3881754B"/>
    <w:rsid w:val="3894EF37"/>
    <w:rsid w:val="38A63070"/>
    <w:rsid w:val="38BA0408"/>
    <w:rsid w:val="38CC1A53"/>
    <w:rsid w:val="38CC30F7"/>
    <w:rsid w:val="38D5600A"/>
    <w:rsid w:val="38D65C91"/>
    <w:rsid w:val="38DE79CF"/>
    <w:rsid w:val="390111C2"/>
    <w:rsid w:val="3903EC88"/>
    <w:rsid w:val="390F95EF"/>
    <w:rsid w:val="3916CA67"/>
    <w:rsid w:val="3938B0F5"/>
    <w:rsid w:val="394AD18B"/>
    <w:rsid w:val="395AAC65"/>
    <w:rsid w:val="3969DC1E"/>
    <w:rsid w:val="397057F0"/>
    <w:rsid w:val="39794B2F"/>
    <w:rsid w:val="399B4E86"/>
    <w:rsid w:val="399EF39B"/>
    <w:rsid w:val="399F5943"/>
    <w:rsid w:val="39ABC616"/>
    <w:rsid w:val="39AD98D7"/>
    <w:rsid w:val="39B126C3"/>
    <w:rsid w:val="39B40F1F"/>
    <w:rsid w:val="39B635CB"/>
    <w:rsid w:val="39BEEE8A"/>
    <w:rsid w:val="39C4626E"/>
    <w:rsid w:val="39D6DB6F"/>
    <w:rsid w:val="39D81860"/>
    <w:rsid w:val="39D97395"/>
    <w:rsid w:val="39EC86BA"/>
    <w:rsid w:val="39F767CF"/>
    <w:rsid w:val="3A01363A"/>
    <w:rsid w:val="3A0C8C4E"/>
    <w:rsid w:val="3A148EEB"/>
    <w:rsid w:val="3A157BDC"/>
    <w:rsid w:val="3A1B1FB1"/>
    <w:rsid w:val="3A1EF1E0"/>
    <w:rsid w:val="3A21B215"/>
    <w:rsid w:val="3A2E9DC8"/>
    <w:rsid w:val="3A429F44"/>
    <w:rsid w:val="3A4589E5"/>
    <w:rsid w:val="3A467DAD"/>
    <w:rsid w:val="3A6296BE"/>
    <w:rsid w:val="3A63EA3B"/>
    <w:rsid w:val="3A686AAF"/>
    <w:rsid w:val="3A88DEAD"/>
    <w:rsid w:val="3A8DA92F"/>
    <w:rsid w:val="3A9F4E21"/>
    <w:rsid w:val="3AA08B56"/>
    <w:rsid w:val="3AAEB2E7"/>
    <w:rsid w:val="3AB7EABE"/>
    <w:rsid w:val="3AB88A8E"/>
    <w:rsid w:val="3B0296CD"/>
    <w:rsid w:val="3B0B5EAC"/>
    <w:rsid w:val="3B0C1FEE"/>
    <w:rsid w:val="3B152FB2"/>
    <w:rsid w:val="3B18F3A9"/>
    <w:rsid w:val="3B238325"/>
    <w:rsid w:val="3B25DD55"/>
    <w:rsid w:val="3B28B545"/>
    <w:rsid w:val="3B2C7E83"/>
    <w:rsid w:val="3B2DA192"/>
    <w:rsid w:val="3B31CCD6"/>
    <w:rsid w:val="3B32AF04"/>
    <w:rsid w:val="3B42741F"/>
    <w:rsid w:val="3B6E2C62"/>
    <w:rsid w:val="3B82532B"/>
    <w:rsid w:val="3B88C340"/>
    <w:rsid w:val="3BB72351"/>
    <w:rsid w:val="3BB79A5F"/>
    <w:rsid w:val="3BBD5CCD"/>
    <w:rsid w:val="3BC15372"/>
    <w:rsid w:val="3BCB63D0"/>
    <w:rsid w:val="3BD15EA6"/>
    <w:rsid w:val="3BD5AB67"/>
    <w:rsid w:val="3BD76482"/>
    <w:rsid w:val="3BE1E3E5"/>
    <w:rsid w:val="3BE74B08"/>
    <w:rsid w:val="3BF0ACA2"/>
    <w:rsid w:val="3BF2A97A"/>
    <w:rsid w:val="3C02E555"/>
    <w:rsid w:val="3C0AFAF9"/>
    <w:rsid w:val="3C230302"/>
    <w:rsid w:val="3C286D7D"/>
    <w:rsid w:val="3C2D4447"/>
    <w:rsid w:val="3C434E9C"/>
    <w:rsid w:val="3C57ADA7"/>
    <w:rsid w:val="3C64960D"/>
    <w:rsid w:val="3C6930BC"/>
    <w:rsid w:val="3C698DC9"/>
    <w:rsid w:val="3C792DF5"/>
    <w:rsid w:val="3C859F2C"/>
    <w:rsid w:val="3C9DA144"/>
    <w:rsid w:val="3CA0A6D7"/>
    <w:rsid w:val="3CAB03A0"/>
    <w:rsid w:val="3CAD66F6"/>
    <w:rsid w:val="3CB216A5"/>
    <w:rsid w:val="3CB4DA8F"/>
    <w:rsid w:val="3CB9B820"/>
    <w:rsid w:val="3CBCD5CC"/>
    <w:rsid w:val="3CC35857"/>
    <w:rsid w:val="3CC71FF6"/>
    <w:rsid w:val="3CC84669"/>
    <w:rsid w:val="3CCEC892"/>
    <w:rsid w:val="3CE9579F"/>
    <w:rsid w:val="3CE9BBA1"/>
    <w:rsid w:val="3CFFBB85"/>
    <w:rsid w:val="3D0B07CF"/>
    <w:rsid w:val="3D2346E8"/>
    <w:rsid w:val="3D26452A"/>
    <w:rsid w:val="3D2E9579"/>
    <w:rsid w:val="3D30221F"/>
    <w:rsid w:val="3D323F5B"/>
    <w:rsid w:val="3D3B6069"/>
    <w:rsid w:val="3D4251DC"/>
    <w:rsid w:val="3D5EC801"/>
    <w:rsid w:val="3D5EF141"/>
    <w:rsid w:val="3D6DF4D2"/>
    <w:rsid w:val="3D74EDF1"/>
    <w:rsid w:val="3D75297D"/>
    <w:rsid w:val="3D7878C3"/>
    <w:rsid w:val="3D7A524F"/>
    <w:rsid w:val="3D80B73E"/>
    <w:rsid w:val="3D83FFE4"/>
    <w:rsid w:val="3D8935F5"/>
    <w:rsid w:val="3D8AE40E"/>
    <w:rsid w:val="3D9790CC"/>
    <w:rsid w:val="3D9E0A33"/>
    <w:rsid w:val="3DA15626"/>
    <w:rsid w:val="3DAB30F9"/>
    <w:rsid w:val="3DC24CEB"/>
    <w:rsid w:val="3DE8B7BE"/>
    <w:rsid w:val="3DF4F1E5"/>
    <w:rsid w:val="3E0F14E4"/>
    <w:rsid w:val="3E166941"/>
    <w:rsid w:val="3E188650"/>
    <w:rsid w:val="3E1CC4BB"/>
    <w:rsid w:val="3E4EF67D"/>
    <w:rsid w:val="3E7F7D8C"/>
    <w:rsid w:val="3E86CA7C"/>
    <w:rsid w:val="3E88867A"/>
    <w:rsid w:val="3E9A093A"/>
    <w:rsid w:val="3E9A1F7B"/>
    <w:rsid w:val="3E9ECC0C"/>
    <w:rsid w:val="3ECCFD17"/>
    <w:rsid w:val="3ED983DB"/>
    <w:rsid w:val="3EDD54FC"/>
    <w:rsid w:val="3EE4D59E"/>
    <w:rsid w:val="3EF0AF16"/>
    <w:rsid w:val="3F24CE5D"/>
    <w:rsid w:val="3F2A3476"/>
    <w:rsid w:val="3F2DA86C"/>
    <w:rsid w:val="3F351D8B"/>
    <w:rsid w:val="3F3CF39F"/>
    <w:rsid w:val="3F51C424"/>
    <w:rsid w:val="3F5C04EA"/>
    <w:rsid w:val="3F621424"/>
    <w:rsid w:val="3F6DE380"/>
    <w:rsid w:val="3F700769"/>
    <w:rsid w:val="3F7795A4"/>
    <w:rsid w:val="3F8D9B13"/>
    <w:rsid w:val="3FB36C3F"/>
    <w:rsid w:val="3FE3A6F2"/>
    <w:rsid w:val="400E5AEA"/>
    <w:rsid w:val="4011091B"/>
    <w:rsid w:val="401D9099"/>
    <w:rsid w:val="4021374B"/>
    <w:rsid w:val="40346DDC"/>
    <w:rsid w:val="4037ADA9"/>
    <w:rsid w:val="4054CE03"/>
    <w:rsid w:val="40607D46"/>
    <w:rsid w:val="406F6353"/>
    <w:rsid w:val="40923DB5"/>
    <w:rsid w:val="40A4941F"/>
    <w:rsid w:val="40B9583F"/>
    <w:rsid w:val="40BBC123"/>
    <w:rsid w:val="40C75D03"/>
    <w:rsid w:val="40CB73DD"/>
    <w:rsid w:val="40D747CE"/>
    <w:rsid w:val="40E581B1"/>
    <w:rsid w:val="40E9D3AC"/>
    <w:rsid w:val="40EE91A6"/>
    <w:rsid w:val="40EECBDA"/>
    <w:rsid w:val="40F82031"/>
    <w:rsid w:val="41095800"/>
    <w:rsid w:val="413120A9"/>
    <w:rsid w:val="413A4BDE"/>
    <w:rsid w:val="413FE02D"/>
    <w:rsid w:val="415397C0"/>
    <w:rsid w:val="41564D41"/>
    <w:rsid w:val="4179AF94"/>
    <w:rsid w:val="4180CFC8"/>
    <w:rsid w:val="4184B65B"/>
    <w:rsid w:val="41886296"/>
    <w:rsid w:val="419CFDA0"/>
    <w:rsid w:val="41B89040"/>
    <w:rsid w:val="41BD24E3"/>
    <w:rsid w:val="41C928A0"/>
    <w:rsid w:val="41CFA055"/>
    <w:rsid w:val="41DD904A"/>
    <w:rsid w:val="41DDA072"/>
    <w:rsid w:val="41E5EF59"/>
    <w:rsid w:val="41EE8ED1"/>
    <w:rsid w:val="420B31C5"/>
    <w:rsid w:val="420C9152"/>
    <w:rsid w:val="420D951D"/>
    <w:rsid w:val="421F77E9"/>
    <w:rsid w:val="4222EA9C"/>
    <w:rsid w:val="423027B7"/>
    <w:rsid w:val="423E6EAC"/>
    <w:rsid w:val="4268B0F6"/>
    <w:rsid w:val="42700696"/>
    <w:rsid w:val="4275DB09"/>
    <w:rsid w:val="4276633A"/>
    <w:rsid w:val="42776132"/>
    <w:rsid w:val="427E79F9"/>
    <w:rsid w:val="42897932"/>
    <w:rsid w:val="42977231"/>
    <w:rsid w:val="429E74B7"/>
    <w:rsid w:val="42A67BA4"/>
    <w:rsid w:val="42AF60D7"/>
    <w:rsid w:val="42DAF9AC"/>
    <w:rsid w:val="42DB8FFE"/>
    <w:rsid w:val="42DEE486"/>
    <w:rsid w:val="42EA1810"/>
    <w:rsid w:val="42EC5858"/>
    <w:rsid w:val="42EE3407"/>
    <w:rsid w:val="42FD1E77"/>
    <w:rsid w:val="43031D58"/>
    <w:rsid w:val="430335BA"/>
    <w:rsid w:val="4314EEC0"/>
    <w:rsid w:val="431D1983"/>
    <w:rsid w:val="432FFB4D"/>
    <w:rsid w:val="437E5E33"/>
    <w:rsid w:val="438A2DED"/>
    <w:rsid w:val="43943FCD"/>
    <w:rsid w:val="439549C0"/>
    <w:rsid w:val="43B4D63E"/>
    <w:rsid w:val="43C6A8CB"/>
    <w:rsid w:val="43CA0C1F"/>
    <w:rsid w:val="43CA97BB"/>
    <w:rsid w:val="43D167A4"/>
    <w:rsid w:val="43E1646A"/>
    <w:rsid w:val="43EEB85A"/>
    <w:rsid w:val="44044D65"/>
    <w:rsid w:val="440C4631"/>
    <w:rsid w:val="4411970F"/>
    <w:rsid w:val="44232701"/>
    <w:rsid w:val="4441E3DA"/>
    <w:rsid w:val="4467DD8A"/>
    <w:rsid w:val="44873A70"/>
    <w:rsid w:val="4494C121"/>
    <w:rsid w:val="44983192"/>
    <w:rsid w:val="449966EF"/>
    <w:rsid w:val="449D49E2"/>
    <w:rsid w:val="44B71C5F"/>
    <w:rsid w:val="44C68D7F"/>
    <w:rsid w:val="44E31296"/>
    <w:rsid w:val="44E71BA1"/>
    <w:rsid w:val="44F2AD47"/>
    <w:rsid w:val="44F61AB7"/>
    <w:rsid w:val="44F67221"/>
    <w:rsid w:val="44F82C62"/>
    <w:rsid w:val="4503CAF5"/>
    <w:rsid w:val="4524A1C3"/>
    <w:rsid w:val="45455AD4"/>
    <w:rsid w:val="454B41C7"/>
    <w:rsid w:val="4557E935"/>
    <w:rsid w:val="455B3963"/>
    <w:rsid w:val="45619C23"/>
    <w:rsid w:val="4562B79E"/>
    <w:rsid w:val="4568B3A0"/>
    <w:rsid w:val="456A5909"/>
    <w:rsid w:val="4570EF50"/>
    <w:rsid w:val="4576FDB9"/>
    <w:rsid w:val="45884B30"/>
    <w:rsid w:val="4592176F"/>
    <w:rsid w:val="45947330"/>
    <w:rsid w:val="4598A030"/>
    <w:rsid w:val="45A051B8"/>
    <w:rsid w:val="45A3A65C"/>
    <w:rsid w:val="45BAA3AA"/>
    <w:rsid w:val="45C59F8B"/>
    <w:rsid w:val="45CB0F58"/>
    <w:rsid w:val="45D3498D"/>
    <w:rsid w:val="45D88EC2"/>
    <w:rsid w:val="45FCCAEA"/>
    <w:rsid w:val="45FD3943"/>
    <w:rsid w:val="4607011B"/>
    <w:rsid w:val="460E4246"/>
    <w:rsid w:val="46125970"/>
    <w:rsid w:val="46252D03"/>
    <w:rsid w:val="46426C05"/>
    <w:rsid w:val="4644728B"/>
    <w:rsid w:val="464F56C3"/>
    <w:rsid w:val="4659F037"/>
    <w:rsid w:val="46650EB1"/>
    <w:rsid w:val="46666A0C"/>
    <w:rsid w:val="46823F22"/>
    <w:rsid w:val="4688BA64"/>
    <w:rsid w:val="468FF21F"/>
    <w:rsid w:val="46996C31"/>
    <w:rsid w:val="469A66E4"/>
    <w:rsid w:val="46A73513"/>
    <w:rsid w:val="46AF3EBA"/>
    <w:rsid w:val="46D0A97A"/>
    <w:rsid w:val="46E42ADB"/>
    <w:rsid w:val="46F8B9AF"/>
    <w:rsid w:val="471ED9A0"/>
    <w:rsid w:val="47325A36"/>
    <w:rsid w:val="47353D2B"/>
    <w:rsid w:val="4738C10D"/>
    <w:rsid w:val="473ECA71"/>
    <w:rsid w:val="47414E5E"/>
    <w:rsid w:val="4747A9F9"/>
    <w:rsid w:val="474D125E"/>
    <w:rsid w:val="4750EEB3"/>
    <w:rsid w:val="477A3798"/>
    <w:rsid w:val="477CB915"/>
    <w:rsid w:val="47826A56"/>
    <w:rsid w:val="4789004C"/>
    <w:rsid w:val="47A72758"/>
    <w:rsid w:val="47B4AFF1"/>
    <w:rsid w:val="47B7E737"/>
    <w:rsid w:val="47C49CAE"/>
    <w:rsid w:val="47C94120"/>
    <w:rsid w:val="47D1E4E9"/>
    <w:rsid w:val="47D3C9DB"/>
    <w:rsid w:val="47F03F7C"/>
    <w:rsid w:val="47F412E5"/>
    <w:rsid w:val="47F79BE8"/>
    <w:rsid w:val="47F947A8"/>
    <w:rsid w:val="4801B33F"/>
    <w:rsid w:val="48082763"/>
    <w:rsid w:val="480D3EB1"/>
    <w:rsid w:val="48226083"/>
    <w:rsid w:val="482B0EC9"/>
    <w:rsid w:val="482B90FD"/>
    <w:rsid w:val="483D19BC"/>
    <w:rsid w:val="483DF1B2"/>
    <w:rsid w:val="483F7E76"/>
    <w:rsid w:val="4843F584"/>
    <w:rsid w:val="487E580D"/>
    <w:rsid w:val="4882D1AE"/>
    <w:rsid w:val="488D0C50"/>
    <w:rsid w:val="48934296"/>
    <w:rsid w:val="4897FC9F"/>
    <w:rsid w:val="48A76AAC"/>
    <w:rsid w:val="48B2D35B"/>
    <w:rsid w:val="48CD0312"/>
    <w:rsid w:val="48D3C925"/>
    <w:rsid w:val="48D4112B"/>
    <w:rsid w:val="48D5D8B2"/>
    <w:rsid w:val="48E1120A"/>
    <w:rsid w:val="48E430C9"/>
    <w:rsid w:val="48EBCB56"/>
    <w:rsid w:val="48FC1CB1"/>
    <w:rsid w:val="48FDEC0E"/>
    <w:rsid w:val="49055F1A"/>
    <w:rsid w:val="490D9548"/>
    <w:rsid w:val="491025D4"/>
    <w:rsid w:val="491434B8"/>
    <w:rsid w:val="491B16AC"/>
    <w:rsid w:val="494E164C"/>
    <w:rsid w:val="494EDB17"/>
    <w:rsid w:val="494FA8C6"/>
    <w:rsid w:val="4952F531"/>
    <w:rsid w:val="49686D58"/>
    <w:rsid w:val="49695FB8"/>
    <w:rsid w:val="49776741"/>
    <w:rsid w:val="498E1F4B"/>
    <w:rsid w:val="4993A4B3"/>
    <w:rsid w:val="4996A7E8"/>
    <w:rsid w:val="499BD2FB"/>
    <w:rsid w:val="49A4543B"/>
    <w:rsid w:val="49BE3819"/>
    <w:rsid w:val="49BE9F43"/>
    <w:rsid w:val="49D0CF45"/>
    <w:rsid w:val="49D12A9F"/>
    <w:rsid w:val="49D6312D"/>
    <w:rsid w:val="49DFC5E5"/>
    <w:rsid w:val="49EC1844"/>
    <w:rsid w:val="49FB332E"/>
    <w:rsid w:val="4A012C21"/>
    <w:rsid w:val="4A0C1A09"/>
    <w:rsid w:val="4A100951"/>
    <w:rsid w:val="4A240949"/>
    <w:rsid w:val="4A2AFC3F"/>
    <w:rsid w:val="4A2C3DB2"/>
    <w:rsid w:val="4A389EC5"/>
    <w:rsid w:val="4A4CE879"/>
    <w:rsid w:val="4A5D52E6"/>
    <w:rsid w:val="4A605CDA"/>
    <w:rsid w:val="4A7781EE"/>
    <w:rsid w:val="4A87A4C8"/>
    <w:rsid w:val="4AAB90E8"/>
    <w:rsid w:val="4AAE7980"/>
    <w:rsid w:val="4ABE2C02"/>
    <w:rsid w:val="4ABFA7FA"/>
    <w:rsid w:val="4ACD32F0"/>
    <w:rsid w:val="4AD7427F"/>
    <w:rsid w:val="4AF9A21F"/>
    <w:rsid w:val="4B164FF0"/>
    <w:rsid w:val="4B24264D"/>
    <w:rsid w:val="4B2D3965"/>
    <w:rsid w:val="4B349838"/>
    <w:rsid w:val="4B3B0132"/>
    <w:rsid w:val="4B3BC16B"/>
    <w:rsid w:val="4B4168C5"/>
    <w:rsid w:val="4B61F853"/>
    <w:rsid w:val="4B7F87B0"/>
    <w:rsid w:val="4B936627"/>
    <w:rsid w:val="4BB16A22"/>
    <w:rsid w:val="4BB617E7"/>
    <w:rsid w:val="4BB7A716"/>
    <w:rsid w:val="4BC3D420"/>
    <w:rsid w:val="4BC80E13"/>
    <w:rsid w:val="4BDB010E"/>
    <w:rsid w:val="4BE1C24F"/>
    <w:rsid w:val="4BE3B4BD"/>
    <w:rsid w:val="4BEA91F0"/>
    <w:rsid w:val="4C1661AB"/>
    <w:rsid w:val="4C180B21"/>
    <w:rsid w:val="4C195418"/>
    <w:rsid w:val="4C2E7D15"/>
    <w:rsid w:val="4C2FD96E"/>
    <w:rsid w:val="4C37CB53"/>
    <w:rsid w:val="4C6B7727"/>
    <w:rsid w:val="4C77C3F0"/>
    <w:rsid w:val="4C78041B"/>
    <w:rsid w:val="4C8BDE2C"/>
    <w:rsid w:val="4C8D8690"/>
    <w:rsid w:val="4C974CDB"/>
    <w:rsid w:val="4CA7FC34"/>
    <w:rsid w:val="4CAAE967"/>
    <w:rsid w:val="4CB2BD1D"/>
    <w:rsid w:val="4CB4E5F8"/>
    <w:rsid w:val="4CCEAD14"/>
    <w:rsid w:val="4CEC0E91"/>
    <w:rsid w:val="4CED3180"/>
    <w:rsid w:val="4CF5FCFE"/>
    <w:rsid w:val="4D233E06"/>
    <w:rsid w:val="4D3168ED"/>
    <w:rsid w:val="4D3234E3"/>
    <w:rsid w:val="4D3F7F28"/>
    <w:rsid w:val="4D48D2E5"/>
    <w:rsid w:val="4D491D09"/>
    <w:rsid w:val="4D5E3C81"/>
    <w:rsid w:val="4D60C057"/>
    <w:rsid w:val="4D63DCFF"/>
    <w:rsid w:val="4D6D6AAC"/>
    <w:rsid w:val="4D84F9EC"/>
    <w:rsid w:val="4D86F50E"/>
    <w:rsid w:val="4D906C8E"/>
    <w:rsid w:val="4D9A37EA"/>
    <w:rsid w:val="4D9CA037"/>
    <w:rsid w:val="4DC4E8E3"/>
    <w:rsid w:val="4DD97CBC"/>
    <w:rsid w:val="4E05DC0D"/>
    <w:rsid w:val="4E0F755A"/>
    <w:rsid w:val="4E18F3DA"/>
    <w:rsid w:val="4E1A2983"/>
    <w:rsid w:val="4E21FDEE"/>
    <w:rsid w:val="4E23D24B"/>
    <w:rsid w:val="4E3132C1"/>
    <w:rsid w:val="4E4A739A"/>
    <w:rsid w:val="4E4E4A53"/>
    <w:rsid w:val="4E579B18"/>
    <w:rsid w:val="4E76D8D4"/>
    <w:rsid w:val="4E7E86A8"/>
    <w:rsid w:val="4E869925"/>
    <w:rsid w:val="4E8994D9"/>
    <w:rsid w:val="4E8C2DD3"/>
    <w:rsid w:val="4E91A207"/>
    <w:rsid w:val="4EA408EB"/>
    <w:rsid w:val="4EBD4134"/>
    <w:rsid w:val="4EE4880A"/>
    <w:rsid w:val="4F0B10AE"/>
    <w:rsid w:val="4F22D064"/>
    <w:rsid w:val="4F24E2FD"/>
    <w:rsid w:val="4F2E0BA1"/>
    <w:rsid w:val="4F62D53D"/>
    <w:rsid w:val="4F7E3E93"/>
    <w:rsid w:val="4F873A6E"/>
    <w:rsid w:val="4F8AC88C"/>
    <w:rsid w:val="4FA04038"/>
    <w:rsid w:val="4FA6F06E"/>
    <w:rsid w:val="4FAB384B"/>
    <w:rsid w:val="4FC2E776"/>
    <w:rsid w:val="4FC94A14"/>
    <w:rsid w:val="4FCDB0BB"/>
    <w:rsid w:val="4FD7EE2E"/>
    <w:rsid w:val="4FE4CEB9"/>
    <w:rsid w:val="4FEA39B3"/>
    <w:rsid w:val="4FF9BE76"/>
    <w:rsid w:val="4FFCE5CD"/>
    <w:rsid w:val="5008CD85"/>
    <w:rsid w:val="50122262"/>
    <w:rsid w:val="501C224A"/>
    <w:rsid w:val="50332983"/>
    <w:rsid w:val="503E5266"/>
    <w:rsid w:val="504388C6"/>
    <w:rsid w:val="50477BA0"/>
    <w:rsid w:val="504F8E42"/>
    <w:rsid w:val="50640E50"/>
    <w:rsid w:val="5067E528"/>
    <w:rsid w:val="507423FC"/>
    <w:rsid w:val="50796178"/>
    <w:rsid w:val="507CF110"/>
    <w:rsid w:val="508ACA68"/>
    <w:rsid w:val="508D3323"/>
    <w:rsid w:val="5092B6F3"/>
    <w:rsid w:val="50961BC0"/>
    <w:rsid w:val="509D7B32"/>
    <w:rsid w:val="50A04007"/>
    <w:rsid w:val="50A31112"/>
    <w:rsid w:val="50C71F1A"/>
    <w:rsid w:val="50CC1811"/>
    <w:rsid w:val="50D42150"/>
    <w:rsid w:val="50E4FC01"/>
    <w:rsid w:val="50E81871"/>
    <w:rsid w:val="50EBC43E"/>
    <w:rsid w:val="51098B01"/>
    <w:rsid w:val="5118F8CA"/>
    <w:rsid w:val="511A64C1"/>
    <w:rsid w:val="5124B941"/>
    <w:rsid w:val="51304639"/>
    <w:rsid w:val="513D2B60"/>
    <w:rsid w:val="514313BB"/>
    <w:rsid w:val="515940A8"/>
    <w:rsid w:val="515E0EF0"/>
    <w:rsid w:val="51735C78"/>
    <w:rsid w:val="5174920A"/>
    <w:rsid w:val="51786F96"/>
    <w:rsid w:val="5182AD13"/>
    <w:rsid w:val="51930ECC"/>
    <w:rsid w:val="519B0A15"/>
    <w:rsid w:val="519E6559"/>
    <w:rsid w:val="51B4AE13"/>
    <w:rsid w:val="51B9AAC6"/>
    <w:rsid w:val="51C3E08A"/>
    <w:rsid w:val="51CC2AFB"/>
    <w:rsid w:val="51D25170"/>
    <w:rsid w:val="51D7320F"/>
    <w:rsid w:val="51E347A1"/>
    <w:rsid w:val="51EE01A3"/>
    <w:rsid w:val="5200B620"/>
    <w:rsid w:val="520848FB"/>
    <w:rsid w:val="5215FDBA"/>
    <w:rsid w:val="521688BC"/>
    <w:rsid w:val="52263312"/>
    <w:rsid w:val="524DA2B2"/>
    <w:rsid w:val="525456C7"/>
    <w:rsid w:val="526DDD8B"/>
    <w:rsid w:val="527B8952"/>
    <w:rsid w:val="52882907"/>
    <w:rsid w:val="5289F715"/>
    <w:rsid w:val="5294E76D"/>
    <w:rsid w:val="529AA20C"/>
    <w:rsid w:val="529AF7F5"/>
    <w:rsid w:val="529F7FA6"/>
    <w:rsid w:val="52AA08B2"/>
    <w:rsid w:val="52BA906C"/>
    <w:rsid w:val="52E47577"/>
    <w:rsid w:val="5310ED6D"/>
    <w:rsid w:val="5335D6BC"/>
    <w:rsid w:val="5336581A"/>
    <w:rsid w:val="53440870"/>
    <w:rsid w:val="53517B6E"/>
    <w:rsid w:val="5369FB98"/>
    <w:rsid w:val="536DDA97"/>
    <w:rsid w:val="536E1E95"/>
    <w:rsid w:val="53855446"/>
    <w:rsid w:val="538DAFA8"/>
    <w:rsid w:val="538E841B"/>
    <w:rsid w:val="53AB4C7A"/>
    <w:rsid w:val="53D61132"/>
    <w:rsid w:val="53DB0964"/>
    <w:rsid w:val="53EFBCE2"/>
    <w:rsid w:val="53F871BB"/>
    <w:rsid w:val="5425C6C1"/>
    <w:rsid w:val="544AFFD8"/>
    <w:rsid w:val="5460615F"/>
    <w:rsid w:val="546625AE"/>
    <w:rsid w:val="547E6537"/>
    <w:rsid w:val="5491AAAC"/>
    <w:rsid w:val="54944C24"/>
    <w:rsid w:val="54AD6CAB"/>
    <w:rsid w:val="54B24F31"/>
    <w:rsid w:val="54B85831"/>
    <w:rsid w:val="54CE5BBB"/>
    <w:rsid w:val="54D112DB"/>
    <w:rsid w:val="54D29E74"/>
    <w:rsid w:val="5508D111"/>
    <w:rsid w:val="551331BE"/>
    <w:rsid w:val="5527C0FA"/>
    <w:rsid w:val="552A2C3B"/>
    <w:rsid w:val="553A3EA1"/>
    <w:rsid w:val="553ABDC4"/>
    <w:rsid w:val="5547AEBA"/>
    <w:rsid w:val="555A95C4"/>
    <w:rsid w:val="556C12B4"/>
    <w:rsid w:val="558949C3"/>
    <w:rsid w:val="558C8BA0"/>
    <w:rsid w:val="558CD880"/>
    <w:rsid w:val="558FE46D"/>
    <w:rsid w:val="55A355A9"/>
    <w:rsid w:val="55A98B6E"/>
    <w:rsid w:val="55AC2E84"/>
    <w:rsid w:val="55B7F3F9"/>
    <w:rsid w:val="55C1DDDD"/>
    <w:rsid w:val="55C5CBB9"/>
    <w:rsid w:val="55D600DA"/>
    <w:rsid w:val="55D769EF"/>
    <w:rsid w:val="55F8D216"/>
    <w:rsid w:val="55FF0BBE"/>
    <w:rsid w:val="560D0796"/>
    <w:rsid w:val="56272159"/>
    <w:rsid w:val="56397CCA"/>
    <w:rsid w:val="5641D03A"/>
    <w:rsid w:val="5650AA8B"/>
    <w:rsid w:val="567AC242"/>
    <w:rsid w:val="567AF77C"/>
    <w:rsid w:val="567CF73F"/>
    <w:rsid w:val="56B4201B"/>
    <w:rsid w:val="56B934E8"/>
    <w:rsid w:val="56C282DA"/>
    <w:rsid w:val="56C6B140"/>
    <w:rsid w:val="56D95907"/>
    <w:rsid w:val="56DE5091"/>
    <w:rsid w:val="56EB6CBB"/>
    <w:rsid w:val="56EF3C87"/>
    <w:rsid w:val="56FFC830"/>
    <w:rsid w:val="5715C20A"/>
    <w:rsid w:val="571741CC"/>
    <w:rsid w:val="572BE124"/>
    <w:rsid w:val="573C9E84"/>
    <w:rsid w:val="574CA0A4"/>
    <w:rsid w:val="576BBECA"/>
    <w:rsid w:val="5773C204"/>
    <w:rsid w:val="5775E9FC"/>
    <w:rsid w:val="577C5084"/>
    <w:rsid w:val="57841BD5"/>
    <w:rsid w:val="5785A738"/>
    <w:rsid w:val="57A068BB"/>
    <w:rsid w:val="57A1E6E7"/>
    <w:rsid w:val="57AE185E"/>
    <w:rsid w:val="57CE348C"/>
    <w:rsid w:val="57E87CE5"/>
    <w:rsid w:val="5807658B"/>
    <w:rsid w:val="5811367E"/>
    <w:rsid w:val="582008A9"/>
    <w:rsid w:val="582357DD"/>
    <w:rsid w:val="582C60D1"/>
    <w:rsid w:val="582CD9D2"/>
    <w:rsid w:val="5851F602"/>
    <w:rsid w:val="58567A7B"/>
    <w:rsid w:val="585E7290"/>
    <w:rsid w:val="5862A0B5"/>
    <w:rsid w:val="58673DE2"/>
    <w:rsid w:val="58682CF7"/>
    <w:rsid w:val="5868F8D1"/>
    <w:rsid w:val="5887BE80"/>
    <w:rsid w:val="588D31A5"/>
    <w:rsid w:val="589715BE"/>
    <w:rsid w:val="58A33627"/>
    <w:rsid w:val="58BAAC67"/>
    <w:rsid w:val="58BF1995"/>
    <w:rsid w:val="58C7362D"/>
    <w:rsid w:val="58D624A4"/>
    <w:rsid w:val="58DF92F3"/>
    <w:rsid w:val="58E56EF8"/>
    <w:rsid w:val="58E9EDDF"/>
    <w:rsid w:val="590ABFFF"/>
    <w:rsid w:val="5910608A"/>
    <w:rsid w:val="591D831A"/>
    <w:rsid w:val="59323162"/>
    <w:rsid w:val="59365633"/>
    <w:rsid w:val="593C2172"/>
    <w:rsid w:val="593DE234"/>
    <w:rsid w:val="594201C5"/>
    <w:rsid w:val="5942290F"/>
    <w:rsid w:val="594A0B64"/>
    <w:rsid w:val="594C4166"/>
    <w:rsid w:val="5956F2F2"/>
    <w:rsid w:val="5958902B"/>
    <w:rsid w:val="5968CD9D"/>
    <w:rsid w:val="596D6313"/>
    <w:rsid w:val="5978B4FA"/>
    <w:rsid w:val="5982CED8"/>
    <w:rsid w:val="598A769B"/>
    <w:rsid w:val="599196A6"/>
    <w:rsid w:val="599A804B"/>
    <w:rsid w:val="599DF17D"/>
    <w:rsid w:val="59A8D376"/>
    <w:rsid w:val="59B463AB"/>
    <w:rsid w:val="59C319D7"/>
    <w:rsid w:val="59D30759"/>
    <w:rsid w:val="59DFD133"/>
    <w:rsid w:val="59ECF724"/>
    <w:rsid w:val="59FB045F"/>
    <w:rsid w:val="59FB1FB0"/>
    <w:rsid w:val="59FC5E00"/>
    <w:rsid w:val="5A0AB290"/>
    <w:rsid w:val="5A1097B3"/>
    <w:rsid w:val="5A15E221"/>
    <w:rsid w:val="5A20E47D"/>
    <w:rsid w:val="5A23E152"/>
    <w:rsid w:val="5A2EE305"/>
    <w:rsid w:val="5A304D07"/>
    <w:rsid w:val="5A31729F"/>
    <w:rsid w:val="5A3909D2"/>
    <w:rsid w:val="5A39AAA8"/>
    <w:rsid w:val="5A3AE932"/>
    <w:rsid w:val="5A620EFD"/>
    <w:rsid w:val="5A687A42"/>
    <w:rsid w:val="5A7A5581"/>
    <w:rsid w:val="5A86041D"/>
    <w:rsid w:val="5A89D74C"/>
    <w:rsid w:val="5AB85FDD"/>
    <w:rsid w:val="5AEE6465"/>
    <w:rsid w:val="5B168B4C"/>
    <w:rsid w:val="5B202E30"/>
    <w:rsid w:val="5B2A0FF1"/>
    <w:rsid w:val="5B585FDA"/>
    <w:rsid w:val="5B6EDC4C"/>
    <w:rsid w:val="5B71C147"/>
    <w:rsid w:val="5B7B6790"/>
    <w:rsid w:val="5BAC2283"/>
    <w:rsid w:val="5BADD8B0"/>
    <w:rsid w:val="5BBB737D"/>
    <w:rsid w:val="5BC69F57"/>
    <w:rsid w:val="5BD388D6"/>
    <w:rsid w:val="5BD4F356"/>
    <w:rsid w:val="5BD99C6B"/>
    <w:rsid w:val="5BDA3DF6"/>
    <w:rsid w:val="5BDCEA47"/>
    <w:rsid w:val="5BF3CD6A"/>
    <w:rsid w:val="5BFF88A2"/>
    <w:rsid w:val="5C0E532D"/>
    <w:rsid w:val="5C1F4D77"/>
    <w:rsid w:val="5C442571"/>
    <w:rsid w:val="5C63C9F9"/>
    <w:rsid w:val="5C7492CE"/>
    <w:rsid w:val="5C901A6B"/>
    <w:rsid w:val="5CBC86A6"/>
    <w:rsid w:val="5CBD7626"/>
    <w:rsid w:val="5CC26DF7"/>
    <w:rsid w:val="5CE11054"/>
    <w:rsid w:val="5CF2D56B"/>
    <w:rsid w:val="5D1A750D"/>
    <w:rsid w:val="5D4DF40A"/>
    <w:rsid w:val="5D4F9314"/>
    <w:rsid w:val="5D57CAF2"/>
    <w:rsid w:val="5D57F137"/>
    <w:rsid w:val="5D5DDA30"/>
    <w:rsid w:val="5D6BA77B"/>
    <w:rsid w:val="5D8726CE"/>
    <w:rsid w:val="5D9094FB"/>
    <w:rsid w:val="5D942F5D"/>
    <w:rsid w:val="5DA04CB7"/>
    <w:rsid w:val="5DA75ECE"/>
    <w:rsid w:val="5DAFBDDB"/>
    <w:rsid w:val="5DBA8EA2"/>
    <w:rsid w:val="5DBC0EC9"/>
    <w:rsid w:val="5DBCF99C"/>
    <w:rsid w:val="5DC9A4BF"/>
    <w:rsid w:val="5DD6B5DC"/>
    <w:rsid w:val="5DFD7B4A"/>
    <w:rsid w:val="5E0065EA"/>
    <w:rsid w:val="5E012701"/>
    <w:rsid w:val="5E01923C"/>
    <w:rsid w:val="5E156804"/>
    <w:rsid w:val="5E26885A"/>
    <w:rsid w:val="5E387DCE"/>
    <w:rsid w:val="5E4CB562"/>
    <w:rsid w:val="5E654C93"/>
    <w:rsid w:val="5E75A533"/>
    <w:rsid w:val="5E76658F"/>
    <w:rsid w:val="5E7859CE"/>
    <w:rsid w:val="5E7C61C1"/>
    <w:rsid w:val="5E82B8B6"/>
    <w:rsid w:val="5E864B2F"/>
    <w:rsid w:val="5E903E98"/>
    <w:rsid w:val="5E932FD3"/>
    <w:rsid w:val="5E9C1B2F"/>
    <w:rsid w:val="5EB5D4ED"/>
    <w:rsid w:val="5EC47A0E"/>
    <w:rsid w:val="5EC78AA3"/>
    <w:rsid w:val="5ED73428"/>
    <w:rsid w:val="5EE31D72"/>
    <w:rsid w:val="5EF45F34"/>
    <w:rsid w:val="5F06A7A4"/>
    <w:rsid w:val="5F0AFB05"/>
    <w:rsid w:val="5F0BA256"/>
    <w:rsid w:val="5F1A19F1"/>
    <w:rsid w:val="5F225B07"/>
    <w:rsid w:val="5F2EA307"/>
    <w:rsid w:val="5F4D58CE"/>
    <w:rsid w:val="5F4E9129"/>
    <w:rsid w:val="5F52191C"/>
    <w:rsid w:val="5F63E876"/>
    <w:rsid w:val="5F6F31ED"/>
    <w:rsid w:val="5F707AB0"/>
    <w:rsid w:val="5F7B556D"/>
    <w:rsid w:val="5F96559B"/>
    <w:rsid w:val="5FA8F10F"/>
    <w:rsid w:val="5FAC4A4D"/>
    <w:rsid w:val="5FB6E213"/>
    <w:rsid w:val="5FE46674"/>
    <w:rsid w:val="5FE8316E"/>
    <w:rsid w:val="5FF3639F"/>
    <w:rsid w:val="5FFFCB40"/>
    <w:rsid w:val="600C9957"/>
    <w:rsid w:val="601BC3FC"/>
    <w:rsid w:val="602FD515"/>
    <w:rsid w:val="603C0E47"/>
    <w:rsid w:val="604455E8"/>
    <w:rsid w:val="605CC714"/>
    <w:rsid w:val="6070F1E5"/>
    <w:rsid w:val="6088045E"/>
    <w:rsid w:val="609AF130"/>
    <w:rsid w:val="609FC3A9"/>
    <w:rsid w:val="60D103F7"/>
    <w:rsid w:val="60EB2DA6"/>
    <w:rsid w:val="60ECFDA1"/>
    <w:rsid w:val="60F97DC2"/>
    <w:rsid w:val="610905AE"/>
    <w:rsid w:val="610FD8AE"/>
    <w:rsid w:val="6111903D"/>
    <w:rsid w:val="6118AC15"/>
    <w:rsid w:val="61326F50"/>
    <w:rsid w:val="614ADC8A"/>
    <w:rsid w:val="614B8BC6"/>
    <w:rsid w:val="614ECE17"/>
    <w:rsid w:val="6158C843"/>
    <w:rsid w:val="6187F13E"/>
    <w:rsid w:val="618D04BC"/>
    <w:rsid w:val="61900996"/>
    <w:rsid w:val="6193B24A"/>
    <w:rsid w:val="619C274B"/>
    <w:rsid w:val="61A19698"/>
    <w:rsid w:val="61A738AD"/>
    <w:rsid w:val="61ACCA6D"/>
    <w:rsid w:val="61B1A315"/>
    <w:rsid w:val="61C12677"/>
    <w:rsid w:val="61EA7D74"/>
    <w:rsid w:val="620B27D3"/>
    <w:rsid w:val="6214C131"/>
    <w:rsid w:val="623715E9"/>
    <w:rsid w:val="624361DA"/>
    <w:rsid w:val="625049BE"/>
    <w:rsid w:val="62537CB1"/>
    <w:rsid w:val="625FBF07"/>
    <w:rsid w:val="626C8A6B"/>
    <w:rsid w:val="626D0B9B"/>
    <w:rsid w:val="628C0B9D"/>
    <w:rsid w:val="629428B9"/>
    <w:rsid w:val="62A19691"/>
    <w:rsid w:val="62D2950A"/>
    <w:rsid w:val="62E63A6F"/>
    <w:rsid w:val="62E8C71F"/>
    <w:rsid w:val="62E936F4"/>
    <w:rsid w:val="62EA4B40"/>
    <w:rsid w:val="62FE29C5"/>
    <w:rsid w:val="630974CC"/>
    <w:rsid w:val="631750FC"/>
    <w:rsid w:val="6335BCF9"/>
    <w:rsid w:val="6338E921"/>
    <w:rsid w:val="633E4A95"/>
    <w:rsid w:val="6358B98C"/>
    <w:rsid w:val="635E350F"/>
    <w:rsid w:val="6362DD42"/>
    <w:rsid w:val="63679C05"/>
    <w:rsid w:val="6380D2F1"/>
    <w:rsid w:val="6388517B"/>
    <w:rsid w:val="638EEAB9"/>
    <w:rsid w:val="63976F9F"/>
    <w:rsid w:val="63AE7CF9"/>
    <w:rsid w:val="63CDB8AE"/>
    <w:rsid w:val="63CE56A9"/>
    <w:rsid w:val="63D90C83"/>
    <w:rsid w:val="63DD65C0"/>
    <w:rsid w:val="63EE229C"/>
    <w:rsid w:val="6413802D"/>
    <w:rsid w:val="642BC453"/>
    <w:rsid w:val="64305D7A"/>
    <w:rsid w:val="6435C1F1"/>
    <w:rsid w:val="64366A0B"/>
    <w:rsid w:val="643EEC42"/>
    <w:rsid w:val="6440989D"/>
    <w:rsid w:val="6447A673"/>
    <w:rsid w:val="644B5C6A"/>
    <w:rsid w:val="64544CD0"/>
    <w:rsid w:val="6458EBA0"/>
    <w:rsid w:val="646E440A"/>
    <w:rsid w:val="647848AE"/>
    <w:rsid w:val="6487BA43"/>
    <w:rsid w:val="648E95AF"/>
    <w:rsid w:val="64A03363"/>
    <w:rsid w:val="64ABEB8C"/>
    <w:rsid w:val="64AE6E6C"/>
    <w:rsid w:val="64CBF253"/>
    <w:rsid w:val="64D3B87A"/>
    <w:rsid w:val="64DAE649"/>
    <w:rsid w:val="64E48728"/>
    <w:rsid w:val="64E71BAE"/>
    <w:rsid w:val="64E9B89D"/>
    <w:rsid w:val="64F0EFE2"/>
    <w:rsid w:val="650647F4"/>
    <w:rsid w:val="6512FB1B"/>
    <w:rsid w:val="651C5157"/>
    <w:rsid w:val="651F3CFF"/>
    <w:rsid w:val="6522ABB3"/>
    <w:rsid w:val="65256A5E"/>
    <w:rsid w:val="65316E90"/>
    <w:rsid w:val="6533DB1E"/>
    <w:rsid w:val="6574AE38"/>
    <w:rsid w:val="65751EB3"/>
    <w:rsid w:val="657AE503"/>
    <w:rsid w:val="657CF6D9"/>
    <w:rsid w:val="6597596C"/>
    <w:rsid w:val="65A6E84C"/>
    <w:rsid w:val="65A85F31"/>
    <w:rsid w:val="65B9CF01"/>
    <w:rsid w:val="65BF93A7"/>
    <w:rsid w:val="65C12E36"/>
    <w:rsid w:val="65C6745B"/>
    <w:rsid w:val="65D09000"/>
    <w:rsid w:val="65D09ACE"/>
    <w:rsid w:val="65D0E06C"/>
    <w:rsid w:val="65D74303"/>
    <w:rsid w:val="65E5C729"/>
    <w:rsid w:val="65E7074C"/>
    <w:rsid w:val="66016136"/>
    <w:rsid w:val="661E573F"/>
    <w:rsid w:val="662B5C70"/>
    <w:rsid w:val="6649ABE0"/>
    <w:rsid w:val="66579AAA"/>
    <w:rsid w:val="6666E76A"/>
    <w:rsid w:val="6683934A"/>
    <w:rsid w:val="66867EA3"/>
    <w:rsid w:val="66906208"/>
    <w:rsid w:val="66A0E604"/>
    <w:rsid w:val="66B35ED7"/>
    <w:rsid w:val="66B47FB9"/>
    <w:rsid w:val="66B57CF1"/>
    <w:rsid w:val="66B80DCB"/>
    <w:rsid w:val="66C13E25"/>
    <w:rsid w:val="66C55B82"/>
    <w:rsid w:val="66CB0CE3"/>
    <w:rsid w:val="66CCAD7C"/>
    <w:rsid w:val="66D0743A"/>
    <w:rsid w:val="66D12B5B"/>
    <w:rsid w:val="66DD4B25"/>
    <w:rsid w:val="66E0F75D"/>
    <w:rsid w:val="66EAC053"/>
    <w:rsid w:val="66FA1498"/>
    <w:rsid w:val="66FEE90E"/>
    <w:rsid w:val="6706EC45"/>
    <w:rsid w:val="672F1508"/>
    <w:rsid w:val="67385E07"/>
    <w:rsid w:val="67595274"/>
    <w:rsid w:val="675D81BE"/>
    <w:rsid w:val="677A4936"/>
    <w:rsid w:val="678F53E6"/>
    <w:rsid w:val="67978262"/>
    <w:rsid w:val="679B5E01"/>
    <w:rsid w:val="679DE291"/>
    <w:rsid w:val="67A0A85E"/>
    <w:rsid w:val="67B9D8AF"/>
    <w:rsid w:val="67BA33CD"/>
    <w:rsid w:val="67C0BE01"/>
    <w:rsid w:val="67CFE403"/>
    <w:rsid w:val="67D65EC5"/>
    <w:rsid w:val="67E87EB1"/>
    <w:rsid w:val="67E9ACCB"/>
    <w:rsid w:val="67EB9E74"/>
    <w:rsid w:val="67F7D430"/>
    <w:rsid w:val="68002CDD"/>
    <w:rsid w:val="6804E607"/>
    <w:rsid w:val="68098EA1"/>
    <w:rsid w:val="6812B9CE"/>
    <w:rsid w:val="68297468"/>
    <w:rsid w:val="685321FF"/>
    <w:rsid w:val="6853DDB2"/>
    <w:rsid w:val="6858E4AA"/>
    <w:rsid w:val="685AE311"/>
    <w:rsid w:val="686A94A1"/>
    <w:rsid w:val="686B1F2F"/>
    <w:rsid w:val="68843149"/>
    <w:rsid w:val="68900822"/>
    <w:rsid w:val="689A909B"/>
    <w:rsid w:val="689E59DC"/>
    <w:rsid w:val="68B6FF31"/>
    <w:rsid w:val="68CCFEC2"/>
    <w:rsid w:val="68CF476B"/>
    <w:rsid w:val="68DA3DF8"/>
    <w:rsid w:val="68E4DFF8"/>
    <w:rsid w:val="68E80199"/>
    <w:rsid w:val="68F07497"/>
    <w:rsid w:val="68F305AF"/>
    <w:rsid w:val="68F3386C"/>
    <w:rsid w:val="6902EBEE"/>
    <w:rsid w:val="6907C2F3"/>
    <w:rsid w:val="6921D605"/>
    <w:rsid w:val="6923E8D5"/>
    <w:rsid w:val="6929E8A5"/>
    <w:rsid w:val="692D7C59"/>
    <w:rsid w:val="6933D75C"/>
    <w:rsid w:val="694DCAB7"/>
    <w:rsid w:val="6951ED51"/>
    <w:rsid w:val="69586A64"/>
    <w:rsid w:val="69598A1A"/>
    <w:rsid w:val="69604CD4"/>
    <w:rsid w:val="696607F9"/>
    <w:rsid w:val="69660892"/>
    <w:rsid w:val="696B3D57"/>
    <w:rsid w:val="6975250D"/>
    <w:rsid w:val="697A9DA9"/>
    <w:rsid w:val="69905677"/>
    <w:rsid w:val="69A0F92A"/>
    <w:rsid w:val="69AA7069"/>
    <w:rsid w:val="69BFF8E9"/>
    <w:rsid w:val="69D55306"/>
    <w:rsid w:val="69DBE725"/>
    <w:rsid w:val="69E03B47"/>
    <w:rsid w:val="69E4DB8C"/>
    <w:rsid w:val="69E57641"/>
    <w:rsid w:val="69F38A89"/>
    <w:rsid w:val="69FF326C"/>
    <w:rsid w:val="6A43953D"/>
    <w:rsid w:val="6A4C3D5D"/>
    <w:rsid w:val="6A527EE8"/>
    <w:rsid w:val="6A56F1AF"/>
    <w:rsid w:val="6A61C3DA"/>
    <w:rsid w:val="6A635FA1"/>
    <w:rsid w:val="6A69CF76"/>
    <w:rsid w:val="6A8116DF"/>
    <w:rsid w:val="6A87FEB9"/>
    <w:rsid w:val="6AAA8AE6"/>
    <w:rsid w:val="6ABDA9E9"/>
    <w:rsid w:val="6AD3E4D5"/>
    <w:rsid w:val="6ADC569E"/>
    <w:rsid w:val="6AE0CC6E"/>
    <w:rsid w:val="6AE802CA"/>
    <w:rsid w:val="6B16B105"/>
    <w:rsid w:val="6B43D9AC"/>
    <w:rsid w:val="6B6182D1"/>
    <w:rsid w:val="6B84193E"/>
    <w:rsid w:val="6B85C9FA"/>
    <w:rsid w:val="6B86CEE8"/>
    <w:rsid w:val="6B89C36A"/>
    <w:rsid w:val="6BAE19C3"/>
    <w:rsid w:val="6BCAEE92"/>
    <w:rsid w:val="6BD30DDE"/>
    <w:rsid w:val="6BDA437D"/>
    <w:rsid w:val="6BFB70A5"/>
    <w:rsid w:val="6C14AAE8"/>
    <w:rsid w:val="6C1F87A5"/>
    <w:rsid w:val="6C236E40"/>
    <w:rsid w:val="6C3F941B"/>
    <w:rsid w:val="6C43F8E3"/>
    <w:rsid w:val="6C4C9993"/>
    <w:rsid w:val="6C526106"/>
    <w:rsid w:val="6C5423B9"/>
    <w:rsid w:val="6C5B395A"/>
    <w:rsid w:val="6C5F025B"/>
    <w:rsid w:val="6C8D0E3E"/>
    <w:rsid w:val="6C96A607"/>
    <w:rsid w:val="6CA0B41F"/>
    <w:rsid w:val="6CB8A94B"/>
    <w:rsid w:val="6CCAFA07"/>
    <w:rsid w:val="6CCCFA33"/>
    <w:rsid w:val="6CD7787D"/>
    <w:rsid w:val="6CDC5850"/>
    <w:rsid w:val="6CEA0C3B"/>
    <w:rsid w:val="6CF1E7B9"/>
    <w:rsid w:val="6CF70417"/>
    <w:rsid w:val="6CF7D5EF"/>
    <w:rsid w:val="6CFC2D6F"/>
    <w:rsid w:val="6D0174CE"/>
    <w:rsid w:val="6D15A11F"/>
    <w:rsid w:val="6D17AAF6"/>
    <w:rsid w:val="6D43E909"/>
    <w:rsid w:val="6D4E30B5"/>
    <w:rsid w:val="6D7E3AF4"/>
    <w:rsid w:val="6D87F087"/>
    <w:rsid w:val="6D887083"/>
    <w:rsid w:val="6D89A343"/>
    <w:rsid w:val="6D8EBB44"/>
    <w:rsid w:val="6DA370E9"/>
    <w:rsid w:val="6DAA5D82"/>
    <w:rsid w:val="6DAC5B11"/>
    <w:rsid w:val="6DBA8D40"/>
    <w:rsid w:val="6DBCF4F5"/>
    <w:rsid w:val="6DC4D942"/>
    <w:rsid w:val="6DE738B8"/>
    <w:rsid w:val="6DE929F2"/>
    <w:rsid w:val="6DEE44D5"/>
    <w:rsid w:val="6E03C963"/>
    <w:rsid w:val="6E057F80"/>
    <w:rsid w:val="6E076446"/>
    <w:rsid w:val="6E15417B"/>
    <w:rsid w:val="6E16817D"/>
    <w:rsid w:val="6E1BAD39"/>
    <w:rsid w:val="6E1DA3F6"/>
    <w:rsid w:val="6E28EA8F"/>
    <w:rsid w:val="6E3723A9"/>
    <w:rsid w:val="6E3EAF3E"/>
    <w:rsid w:val="6E480856"/>
    <w:rsid w:val="6E495AD3"/>
    <w:rsid w:val="6E5D4AED"/>
    <w:rsid w:val="6E632B57"/>
    <w:rsid w:val="6E68DBFC"/>
    <w:rsid w:val="6E73DB6C"/>
    <w:rsid w:val="6E97752D"/>
    <w:rsid w:val="6EA204DB"/>
    <w:rsid w:val="6EA39EBA"/>
    <w:rsid w:val="6EA87CC1"/>
    <w:rsid w:val="6EB54FB8"/>
    <w:rsid w:val="6EB64352"/>
    <w:rsid w:val="6EF1547D"/>
    <w:rsid w:val="6EF1FBC5"/>
    <w:rsid w:val="6F0EAAE4"/>
    <w:rsid w:val="6F0FA463"/>
    <w:rsid w:val="6F1A0645"/>
    <w:rsid w:val="6F1B1F6B"/>
    <w:rsid w:val="6F28843D"/>
    <w:rsid w:val="6F3328FE"/>
    <w:rsid w:val="6F41E91B"/>
    <w:rsid w:val="6F42A9FB"/>
    <w:rsid w:val="6F5744A0"/>
    <w:rsid w:val="6F654227"/>
    <w:rsid w:val="6F73C82C"/>
    <w:rsid w:val="6F86A7D4"/>
    <w:rsid w:val="6F875762"/>
    <w:rsid w:val="6F8BBF21"/>
    <w:rsid w:val="6F9CBCC6"/>
    <w:rsid w:val="6FA1737E"/>
    <w:rsid w:val="6FA354D6"/>
    <w:rsid w:val="6FA510A0"/>
    <w:rsid w:val="6FAA243F"/>
    <w:rsid w:val="6FB181B3"/>
    <w:rsid w:val="6FB8C0B5"/>
    <w:rsid w:val="6FDD3BFE"/>
    <w:rsid w:val="6FE71BB7"/>
    <w:rsid w:val="6FF93EAF"/>
    <w:rsid w:val="70015C49"/>
    <w:rsid w:val="700E28F9"/>
    <w:rsid w:val="70149069"/>
    <w:rsid w:val="70182737"/>
    <w:rsid w:val="703CC2EC"/>
    <w:rsid w:val="704696F0"/>
    <w:rsid w:val="705C5A10"/>
    <w:rsid w:val="706A7CFC"/>
    <w:rsid w:val="708321FD"/>
    <w:rsid w:val="70888EDF"/>
    <w:rsid w:val="708A4180"/>
    <w:rsid w:val="708B7D4A"/>
    <w:rsid w:val="709AFC34"/>
    <w:rsid w:val="70A11850"/>
    <w:rsid w:val="70AD027A"/>
    <w:rsid w:val="70AFF6F3"/>
    <w:rsid w:val="70C7C7B6"/>
    <w:rsid w:val="70D558DE"/>
    <w:rsid w:val="70D6F348"/>
    <w:rsid w:val="70D80F3B"/>
    <w:rsid w:val="70F82FE9"/>
    <w:rsid w:val="7110DC2E"/>
    <w:rsid w:val="71271EA3"/>
    <w:rsid w:val="7134E524"/>
    <w:rsid w:val="713C81C6"/>
    <w:rsid w:val="714D80F6"/>
    <w:rsid w:val="7163AE8C"/>
    <w:rsid w:val="7164EC58"/>
    <w:rsid w:val="7165BC9E"/>
    <w:rsid w:val="716A1A12"/>
    <w:rsid w:val="716E7DDA"/>
    <w:rsid w:val="71751F92"/>
    <w:rsid w:val="7176F6B3"/>
    <w:rsid w:val="717BA0E0"/>
    <w:rsid w:val="717DCCF6"/>
    <w:rsid w:val="718F7B20"/>
    <w:rsid w:val="7197E5FC"/>
    <w:rsid w:val="7198ABF6"/>
    <w:rsid w:val="71A3FE41"/>
    <w:rsid w:val="71A7E826"/>
    <w:rsid w:val="71AA699E"/>
    <w:rsid w:val="71B49E57"/>
    <w:rsid w:val="71C09DBD"/>
    <w:rsid w:val="71CF4119"/>
    <w:rsid w:val="71E55A4B"/>
    <w:rsid w:val="7206A29B"/>
    <w:rsid w:val="720C6738"/>
    <w:rsid w:val="720EB327"/>
    <w:rsid w:val="7212EBFD"/>
    <w:rsid w:val="72367B88"/>
    <w:rsid w:val="724F4044"/>
    <w:rsid w:val="72528A81"/>
    <w:rsid w:val="7257F643"/>
    <w:rsid w:val="72613850"/>
    <w:rsid w:val="72845B00"/>
    <w:rsid w:val="72918079"/>
    <w:rsid w:val="7294004A"/>
    <w:rsid w:val="729B4051"/>
    <w:rsid w:val="729FD7CF"/>
    <w:rsid w:val="72AD2E48"/>
    <w:rsid w:val="72B9BC8C"/>
    <w:rsid w:val="72BA37C7"/>
    <w:rsid w:val="72CC01DF"/>
    <w:rsid w:val="72CD022A"/>
    <w:rsid w:val="72D98CE0"/>
    <w:rsid w:val="72E03645"/>
    <w:rsid w:val="72E7CCD9"/>
    <w:rsid w:val="72F0FA27"/>
    <w:rsid w:val="72FE339F"/>
    <w:rsid w:val="730EDB47"/>
    <w:rsid w:val="731B8F90"/>
    <w:rsid w:val="7343F42B"/>
    <w:rsid w:val="73469735"/>
    <w:rsid w:val="735FE8B9"/>
    <w:rsid w:val="736EF0AD"/>
    <w:rsid w:val="7370AD7A"/>
    <w:rsid w:val="7388C1CD"/>
    <w:rsid w:val="7395EC2E"/>
    <w:rsid w:val="739EE83E"/>
    <w:rsid w:val="73F4F6C3"/>
    <w:rsid w:val="7401B2E1"/>
    <w:rsid w:val="7401F298"/>
    <w:rsid w:val="740C3DC6"/>
    <w:rsid w:val="74104854"/>
    <w:rsid w:val="7411B49A"/>
    <w:rsid w:val="7412FE88"/>
    <w:rsid w:val="7420EBB3"/>
    <w:rsid w:val="742895AA"/>
    <w:rsid w:val="742C8670"/>
    <w:rsid w:val="742FC7CE"/>
    <w:rsid w:val="7443E169"/>
    <w:rsid w:val="745587CA"/>
    <w:rsid w:val="74567A33"/>
    <w:rsid w:val="7459B389"/>
    <w:rsid w:val="746AF5BD"/>
    <w:rsid w:val="747337D1"/>
    <w:rsid w:val="74769D3A"/>
    <w:rsid w:val="747EC6BF"/>
    <w:rsid w:val="7494EF79"/>
    <w:rsid w:val="74C0C951"/>
    <w:rsid w:val="74C4768C"/>
    <w:rsid w:val="74C6950F"/>
    <w:rsid w:val="74CE407C"/>
    <w:rsid w:val="74D6F7AD"/>
    <w:rsid w:val="74F15F0A"/>
    <w:rsid w:val="74FFCAF8"/>
    <w:rsid w:val="750AB571"/>
    <w:rsid w:val="7521DDFC"/>
    <w:rsid w:val="7539310E"/>
    <w:rsid w:val="7552FEEE"/>
    <w:rsid w:val="755A0A3C"/>
    <w:rsid w:val="756378C4"/>
    <w:rsid w:val="756BFF53"/>
    <w:rsid w:val="756DCC99"/>
    <w:rsid w:val="75759302"/>
    <w:rsid w:val="757AB81F"/>
    <w:rsid w:val="75B40E20"/>
    <w:rsid w:val="75BCDB3E"/>
    <w:rsid w:val="75C1328E"/>
    <w:rsid w:val="75CBA10C"/>
    <w:rsid w:val="75D6B976"/>
    <w:rsid w:val="75EEBE89"/>
    <w:rsid w:val="75F449BF"/>
    <w:rsid w:val="75FA9565"/>
    <w:rsid w:val="75FE7864"/>
    <w:rsid w:val="761611CB"/>
    <w:rsid w:val="7617DD2F"/>
    <w:rsid w:val="761FDE61"/>
    <w:rsid w:val="7630E85E"/>
    <w:rsid w:val="763A8668"/>
    <w:rsid w:val="763BAE01"/>
    <w:rsid w:val="764523C4"/>
    <w:rsid w:val="765FEAFA"/>
    <w:rsid w:val="7663A352"/>
    <w:rsid w:val="766E9B08"/>
    <w:rsid w:val="7673B757"/>
    <w:rsid w:val="76801CC7"/>
    <w:rsid w:val="7681E2C8"/>
    <w:rsid w:val="7683AA15"/>
    <w:rsid w:val="769A9E82"/>
    <w:rsid w:val="76B3B4B6"/>
    <w:rsid w:val="76D01747"/>
    <w:rsid w:val="76D6B85A"/>
    <w:rsid w:val="76DA3B4C"/>
    <w:rsid w:val="76DF7C0E"/>
    <w:rsid w:val="76EBDFEB"/>
    <w:rsid w:val="76F1BD8E"/>
    <w:rsid w:val="76FBF3F4"/>
    <w:rsid w:val="770519AB"/>
    <w:rsid w:val="770D1419"/>
    <w:rsid w:val="770D9B5F"/>
    <w:rsid w:val="77165738"/>
    <w:rsid w:val="77178C2B"/>
    <w:rsid w:val="77243849"/>
    <w:rsid w:val="773D71CA"/>
    <w:rsid w:val="774CB2D7"/>
    <w:rsid w:val="77512EC1"/>
    <w:rsid w:val="7756E321"/>
    <w:rsid w:val="7760C05D"/>
    <w:rsid w:val="776B89A0"/>
    <w:rsid w:val="77728739"/>
    <w:rsid w:val="777928D9"/>
    <w:rsid w:val="777FB082"/>
    <w:rsid w:val="7781BB42"/>
    <w:rsid w:val="778E2A9C"/>
    <w:rsid w:val="779A23DA"/>
    <w:rsid w:val="77B4323B"/>
    <w:rsid w:val="77CDBEF9"/>
    <w:rsid w:val="77DA5AF7"/>
    <w:rsid w:val="77EBCF86"/>
    <w:rsid w:val="77F13EED"/>
    <w:rsid w:val="77F2DB03"/>
    <w:rsid w:val="781B1924"/>
    <w:rsid w:val="7828D409"/>
    <w:rsid w:val="78396C4A"/>
    <w:rsid w:val="78425633"/>
    <w:rsid w:val="78468758"/>
    <w:rsid w:val="7851754D"/>
    <w:rsid w:val="7856DBF0"/>
    <w:rsid w:val="7871742B"/>
    <w:rsid w:val="788AC451"/>
    <w:rsid w:val="7899C4C1"/>
    <w:rsid w:val="78C5A097"/>
    <w:rsid w:val="78CFC67C"/>
    <w:rsid w:val="78D763E2"/>
    <w:rsid w:val="78D92674"/>
    <w:rsid w:val="78ECD4F2"/>
    <w:rsid w:val="78ED97A8"/>
    <w:rsid w:val="78F57646"/>
    <w:rsid w:val="78F90D8B"/>
    <w:rsid w:val="78FB1B6C"/>
    <w:rsid w:val="78FE6CC7"/>
    <w:rsid w:val="790C31C0"/>
    <w:rsid w:val="790D6795"/>
    <w:rsid w:val="790DF465"/>
    <w:rsid w:val="79100168"/>
    <w:rsid w:val="7913E853"/>
    <w:rsid w:val="7930A586"/>
    <w:rsid w:val="79518003"/>
    <w:rsid w:val="7959408E"/>
    <w:rsid w:val="796B5459"/>
    <w:rsid w:val="796DD686"/>
    <w:rsid w:val="7988B4B6"/>
    <w:rsid w:val="79AD405C"/>
    <w:rsid w:val="79B65078"/>
    <w:rsid w:val="79C8B142"/>
    <w:rsid w:val="79CBB4BC"/>
    <w:rsid w:val="79D2D433"/>
    <w:rsid w:val="79D57268"/>
    <w:rsid w:val="79E6DAEB"/>
    <w:rsid w:val="79F74E5A"/>
    <w:rsid w:val="7A0E69BF"/>
    <w:rsid w:val="7A175D95"/>
    <w:rsid w:val="7A312C74"/>
    <w:rsid w:val="7A389E02"/>
    <w:rsid w:val="7A397890"/>
    <w:rsid w:val="7A580D02"/>
    <w:rsid w:val="7A6B0704"/>
    <w:rsid w:val="7A797B47"/>
    <w:rsid w:val="7A85E9D2"/>
    <w:rsid w:val="7A8B25E4"/>
    <w:rsid w:val="7A8B9D39"/>
    <w:rsid w:val="7A8C269B"/>
    <w:rsid w:val="7AA261A6"/>
    <w:rsid w:val="7AA54F13"/>
    <w:rsid w:val="7AA73D57"/>
    <w:rsid w:val="7AB5BEEC"/>
    <w:rsid w:val="7ABA1258"/>
    <w:rsid w:val="7ABD06B0"/>
    <w:rsid w:val="7AC2263B"/>
    <w:rsid w:val="7AC9C8F0"/>
    <w:rsid w:val="7ACF9304"/>
    <w:rsid w:val="7AD105F5"/>
    <w:rsid w:val="7AD7D23B"/>
    <w:rsid w:val="7ADB890F"/>
    <w:rsid w:val="7AEF1455"/>
    <w:rsid w:val="7AF5A08B"/>
    <w:rsid w:val="7AFABCEF"/>
    <w:rsid w:val="7B0D1C6B"/>
    <w:rsid w:val="7B0EC041"/>
    <w:rsid w:val="7B1F78B8"/>
    <w:rsid w:val="7B2657E2"/>
    <w:rsid w:val="7B311FAE"/>
    <w:rsid w:val="7B3A92EC"/>
    <w:rsid w:val="7B4499D9"/>
    <w:rsid w:val="7B531720"/>
    <w:rsid w:val="7B576982"/>
    <w:rsid w:val="7B590785"/>
    <w:rsid w:val="7B6DC851"/>
    <w:rsid w:val="7B744F37"/>
    <w:rsid w:val="7B80D974"/>
    <w:rsid w:val="7B854612"/>
    <w:rsid w:val="7B85C0A5"/>
    <w:rsid w:val="7B9055D7"/>
    <w:rsid w:val="7B934137"/>
    <w:rsid w:val="7B9A5600"/>
    <w:rsid w:val="7B9E0AF4"/>
    <w:rsid w:val="7BA69C24"/>
    <w:rsid w:val="7BB47B36"/>
    <w:rsid w:val="7BBB46CF"/>
    <w:rsid w:val="7BDE1D81"/>
    <w:rsid w:val="7BE5036E"/>
    <w:rsid w:val="7BE5545A"/>
    <w:rsid w:val="7BEF3A78"/>
    <w:rsid w:val="7BF08749"/>
    <w:rsid w:val="7BF89287"/>
    <w:rsid w:val="7C29BFEA"/>
    <w:rsid w:val="7C2AF272"/>
    <w:rsid w:val="7C2BBDB4"/>
    <w:rsid w:val="7C2E6209"/>
    <w:rsid w:val="7C352006"/>
    <w:rsid w:val="7C53030D"/>
    <w:rsid w:val="7C56B7B7"/>
    <w:rsid w:val="7C5E81A6"/>
    <w:rsid w:val="7C6720CB"/>
    <w:rsid w:val="7C83849B"/>
    <w:rsid w:val="7C8BA1B2"/>
    <w:rsid w:val="7C983234"/>
    <w:rsid w:val="7CA04111"/>
    <w:rsid w:val="7CA380D0"/>
    <w:rsid w:val="7CA41300"/>
    <w:rsid w:val="7CC306F3"/>
    <w:rsid w:val="7CC5981F"/>
    <w:rsid w:val="7CD14A95"/>
    <w:rsid w:val="7CE43BC0"/>
    <w:rsid w:val="7D14C3CA"/>
    <w:rsid w:val="7D1BF1F0"/>
    <w:rsid w:val="7D1D6DCA"/>
    <w:rsid w:val="7D1F4A32"/>
    <w:rsid w:val="7D27A77D"/>
    <w:rsid w:val="7D318D41"/>
    <w:rsid w:val="7D37B9F8"/>
    <w:rsid w:val="7D387DAD"/>
    <w:rsid w:val="7D48B564"/>
    <w:rsid w:val="7D5821A3"/>
    <w:rsid w:val="7D6271B3"/>
    <w:rsid w:val="7D659F85"/>
    <w:rsid w:val="7D685DDE"/>
    <w:rsid w:val="7D68F03E"/>
    <w:rsid w:val="7D86115D"/>
    <w:rsid w:val="7D8C7195"/>
    <w:rsid w:val="7D8E255D"/>
    <w:rsid w:val="7D90D864"/>
    <w:rsid w:val="7D976C08"/>
    <w:rsid w:val="7DB06366"/>
    <w:rsid w:val="7DBF412A"/>
    <w:rsid w:val="7DC64F97"/>
    <w:rsid w:val="7DE76765"/>
    <w:rsid w:val="7DF0ECF7"/>
    <w:rsid w:val="7DF78B7B"/>
    <w:rsid w:val="7E038F52"/>
    <w:rsid w:val="7E0CB59D"/>
    <w:rsid w:val="7E15DACA"/>
    <w:rsid w:val="7E1AC169"/>
    <w:rsid w:val="7E1FDB3E"/>
    <w:rsid w:val="7E2245FC"/>
    <w:rsid w:val="7E2333A2"/>
    <w:rsid w:val="7E292373"/>
    <w:rsid w:val="7E345AC2"/>
    <w:rsid w:val="7E407A6C"/>
    <w:rsid w:val="7E426D70"/>
    <w:rsid w:val="7E4AE505"/>
    <w:rsid w:val="7E4F2BE1"/>
    <w:rsid w:val="7E50EC36"/>
    <w:rsid w:val="7E541F63"/>
    <w:rsid w:val="7E679C29"/>
    <w:rsid w:val="7E6DCEAB"/>
    <w:rsid w:val="7E753F87"/>
    <w:rsid w:val="7E7DA60A"/>
    <w:rsid w:val="7E855A53"/>
    <w:rsid w:val="7E96C5FF"/>
    <w:rsid w:val="7E9AA1F6"/>
    <w:rsid w:val="7EB5370C"/>
    <w:rsid w:val="7EBAC1D2"/>
    <w:rsid w:val="7ED17F44"/>
    <w:rsid w:val="7EDEF6D5"/>
    <w:rsid w:val="7EF61153"/>
    <w:rsid w:val="7F0A295F"/>
    <w:rsid w:val="7F10EA8B"/>
    <w:rsid w:val="7F20E72F"/>
    <w:rsid w:val="7F2E853E"/>
    <w:rsid w:val="7F456F2A"/>
    <w:rsid w:val="7F4C7EA1"/>
    <w:rsid w:val="7F4D7316"/>
    <w:rsid w:val="7F53F71A"/>
    <w:rsid w:val="7F59C214"/>
    <w:rsid w:val="7F5C13CA"/>
    <w:rsid w:val="7F6A8D3B"/>
    <w:rsid w:val="7F6C0CFA"/>
    <w:rsid w:val="7F748AB9"/>
    <w:rsid w:val="7F82DE51"/>
    <w:rsid w:val="7F8370B2"/>
    <w:rsid w:val="7F89C957"/>
    <w:rsid w:val="7F91118A"/>
    <w:rsid w:val="7F990B77"/>
    <w:rsid w:val="7FAB7932"/>
    <w:rsid w:val="7FB811AE"/>
    <w:rsid w:val="7FC1F2B0"/>
    <w:rsid w:val="7FC7903B"/>
    <w:rsid w:val="7FDBA87A"/>
    <w:rsid w:val="7FDE506F"/>
    <w:rsid w:val="7FE48FF5"/>
    <w:rsid w:val="7FF546ED"/>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4C3D237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1">
    <w:lsdException w:name="Normal" w:qFormat="1"/>
    <w:lsdException w:name="heading 1" w:uiPriority="10" w:qFormat="1"/>
    <w:lsdException w:name="heading 2" w:semiHidden="1" w:uiPriority="10" w:unhideWhenUsed="1" w:qFormat="1"/>
    <w:lsdException w:name="heading 3" w:semiHidden="1" w:uiPriority="10" w:unhideWhenUsed="1" w:qFormat="1"/>
    <w:lsdException w:name="heading 4" w:semiHidden="1" w:uiPriority="1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uiPriority="99"/>
    <w:lsdException w:name="caption" w:semiHidden="1" w:uiPriority="35" w:unhideWhenUsed="1" w:qFormat="1"/>
    <w:lsdException w:name="footnote reference" w:uiPriority="99" w:qFormat="1"/>
    <w:lsdException w:name="annotation reference" w:uiPriority="99"/>
    <w:lsdException w:name="List Bullet" w:uiPriority="35"/>
    <w:lsdException w:name="List Number" w:uiPriority="30"/>
    <w:lsdException w:name="List Bullet 2" w:uiPriority="35"/>
    <w:lsdException w:name="List Bullet 3" w:uiPriority="35"/>
    <w:lsdException w:name="List Bullet 4" w:uiPriority="35"/>
    <w:lsdException w:name="List Number 2" w:uiPriority="30"/>
    <w:lsdException w:name="List Number 3" w:uiPriority="30"/>
    <w:lsdException w:name="List Number 4" w:uiPriority="30"/>
    <w:lsdException w:name="Title" w:qFormat="1"/>
    <w:lsdException w:name="Subtitle" w:qFormat="1"/>
    <w:lsdException w:name="FollowedHyperlink" w:uiPriority="99"/>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0D86"/>
    <w:rPr>
      <w:sz w:val="24"/>
      <w:szCs w:val="24"/>
      <w:lang w:val="en-GB" w:eastAsia="en-GB"/>
    </w:rPr>
  </w:style>
  <w:style w:type="paragraph" w:styleId="Heading1">
    <w:name w:val="heading 1"/>
    <w:basedOn w:val="Normal"/>
    <w:next w:val="Text1"/>
    <w:link w:val="Heading1Char"/>
    <w:uiPriority w:val="10"/>
    <w:qFormat/>
    <w:rsid w:val="00D40F4F"/>
    <w:pPr>
      <w:keepNext/>
      <w:numPr>
        <w:numId w:val="20"/>
      </w:numPr>
      <w:spacing w:before="240" w:after="240"/>
      <w:jc w:val="both"/>
      <w:outlineLvl w:val="0"/>
    </w:pPr>
    <w:rPr>
      <w:b/>
      <w:smallCaps/>
      <w:szCs w:val="20"/>
    </w:rPr>
  </w:style>
  <w:style w:type="paragraph" w:styleId="Heading2">
    <w:name w:val="heading 2"/>
    <w:basedOn w:val="Normal"/>
    <w:next w:val="Text2"/>
    <w:link w:val="Heading2Char"/>
    <w:uiPriority w:val="10"/>
    <w:qFormat/>
    <w:rsid w:val="00D40F4F"/>
    <w:pPr>
      <w:keepNext/>
      <w:numPr>
        <w:ilvl w:val="1"/>
        <w:numId w:val="20"/>
      </w:numPr>
      <w:spacing w:after="240"/>
      <w:jc w:val="both"/>
      <w:outlineLvl w:val="1"/>
    </w:pPr>
    <w:rPr>
      <w:b/>
      <w:szCs w:val="20"/>
    </w:rPr>
  </w:style>
  <w:style w:type="paragraph" w:styleId="Heading3">
    <w:name w:val="heading 3"/>
    <w:basedOn w:val="Normal"/>
    <w:next w:val="Text3"/>
    <w:link w:val="Heading3Char"/>
    <w:uiPriority w:val="10"/>
    <w:qFormat/>
    <w:rsid w:val="00D40F4F"/>
    <w:pPr>
      <w:keepNext/>
      <w:numPr>
        <w:ilvl w:val="2"/>
        <w:numId w:val="20"/>
      </w:numPr>
      <w:spacing w:after="240"/>
      <w:jc w:val="both"/>
      <w:outlineLvl w:val="2"/>
    </w:pPr>
    <w:rPr>
      <w:i/>
      <w:szCs w:val="20"/>
    </w:rPr>
  </w:style>
  <w:style w:type="paragraph" w:styleId="Heading4">
    <w:name w:val="heading 4"/>
    <w:basedOn w:val="Normal"/>
    <w:next w:val="Text4"/>
    <w:link w:val="Heading4Char"/>
    <w:uiPriority w:val="10"/>
    <w:qFormat/>
    <w:rsid w:val="00D40F4F"/>
    <w:pPr>
      <w:keepNext/>
      <w:numPr>
        <w:ilvl w:val="3"/>
        <w:numId w:val="20"/>
      </w:numPr>
      <w:spacing w:after="240"/>
      <w:jc w:val="both"/>
      <w:outlineLvl w:val="3"/>
    </w:pPr>
    <w:rPr>
      <w:szCs w:val="20"/>
    </w:rPr>
  </w:style>
  <w:style w:type="paragraph" w:styleId="Heading5">
    <w:name w:val="heading 5"/>
    <w:basedOn w:val="Normal"/>
    <w:next w:val="Normal"/>
    <w:link w:val="Heading5Char"/>
    <w:semiHidden/>
    <w:rsid w:val="00D40F4F"/>
    <w:pPr>
      <w:keepNext/>
      <w:numPr>
        <w:ilvl w:val="4"/>
        <w:numId w:val="20"/>
      </w:numPr>
      <w:spacing w:after="240"/>
      <w:jc w:val="both"/>
      <w:outlineLvl w:val="4"/>
    </w:pPr>
    <w:rPr>
      <w:szCs w:val="20"/>
    </w:rPr>
  </w:style>
  <w:style w:type="paragraph" w:styleId="Heading6">
    <w:name w:val="heading 6"/>
    <w:basedOn w:val="Normal"/>
    <w:next w:val="Normal"/>
    <w:link w:val="Heading6Char"/>
    <w:semiHidden/>
    <w:rsid w:val="00D40F4F"/>
    <w:pPr>
      <w:keepNext/>
      <w:numPr>
        <w:ilvl w:val="5"/>
        <w:numId w:val="20"/>
      </w:numPr>
      <w:spacing w:after="240"/>
      <w:jc w:val="both"/>
      <w:outlineLvl w:val="5"/>
    </w:pPr>
    <w:rPr>
      <w:szCs w:val="20"/>
    </w:rPr>
  </w:style>
  <w:style w:type="paragraph" w:styleId="Heading7">
    <w:name w:val="heading 7"/>
    <w:basedOn w:val="Normal"/>
    <w:next w:val="Normal"/>
    <w:link w:val="Heading7Char"/>
    <w:semiHidden/>
    <w:rsid w:val="00D40F4F"/>
    <w:pPr>
      <w:keepNext/>
      <w:numPr>
        <w:ilvl w:val="6"/>
        <w:numId w:val="20"/>
      </w:numPr>
      <w:spacing w:after="240"/>
      <w:jc w:val="both"/>
      <w:outlineLvl w:val="6"/>
    </w:pPr>
    <w:rPr>
      <w:szCs w:val="20"/>
    </w:rPr>
  </w:style>
  <w:style w:type="paragraph" w:styleId="Heading8">
    <w:name w:val="heading 8"/>
    <w:basedOn w:val="Normal"/>
    <w:next w:val="Normal"/>
    <w:link w:val="Heading8Char"/>
    <w:semiHidden/>
    <w:rsid w:val="00D40F4F"/>
    <w:pPr>
      <w:keepNext/>
      <w:numPr>
        <w:ilvl w:val="7"/>
        <w:numId w:val="20"/>
      </w:numPr>
      <w:spacing w:after="240"/>
      <w:jc w:val="both"/>
      <w:outlineLvl w:val="7"/>
    </w:pPr>
    <w:rPr>
      <w:szCs w:val="20"/>
    </w:rPr>
  </w:style>
  <w:style w:type="paragraph" w:styleId="Heading9">
    <w:name w:val="heading 9"/>
    <w:basedOn w:val="Normal"/>
    <w:next w:val="Normal"/>
    <w:link w:val="Heading9Char"/>
    <w:semiHidden/>
    <w:rsid w:val="00D40F4F"/>
    <w:pPr>
      <w:keepNext/>
      <w:numPr>
        <w:ilvl w:val="8"/>
        <w:numId w:val="20"/>
      </w:numPr>
      <w:spacing w:after="240"/>
      <w:jc w:val="both"/>
      <w:outlineLvl w:val="8"/>
    </w:pPr>
    <w:rPr>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Document Table,Table Grid IDEA,TabelEcorys,HTG"/>
    <w:basedOn w:val="TableNormal"/>
    <w:uiPriority w:val="39"/>
    <w:rsid w:val="00DE36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D1B9F"/>
    <w:pPr>
      <w:tabs>
        <w:tab w:val="center" w:pos="4536"/>
        <w:tab w:val="right" w:pos="9072"/>
      </w:tabs>
    </w:pPr>
  </w:style>
  <w:style w:type="paragraph" w:styleId="Footer">
    <w:name w:val="footer"/>
    <w:basedOn w:val="Normal"/>
    <w:link w:val="FooterChar"/>
    <w:rsid w:val="009D1B9F"/>
    <w:pPr>
      <w:tabs>
        <w:tab w:val="center" w:pos="4536"/>
        <w:tab w:val="right" w:pos="9072"/>
      </w:tabs>
    </w:pPr>
  </w:style>
  <w:style w:type="character" w:styleId="PageNumber">
    <w:name w:val="page number"/>
    <w:basedOn w:val="DefaultParagraphFont"/>
    <w:rsid w:val="009D1B9F"/>
  </w:style>
  <w:style w:type="paragraph" w:styleId="BalloonText">
    <w:name w:val="Balloon Text"/>
    <w:basedOn w:val="Normal"/>
    <w:link w:val="BalloonTextChar"/>
    <w:rsid w:val="00FF041E"/>
    <w:rPr>
      <w:rFonts w:ascii="Tahoma" w:hAnsi="Tahoma" w:cs="Tahoma"/>
      <w:sz w:val="16"/>
      <w:szCs w:val="16"/>
    </w:rPr>
  </w:style>
  <w:style w:type="character" w:customStyle="1" w:styleId="BalloonTextChar">
    <w:name w:val="Balloon Text Char"/>
    <w:link w:val="BalloonText"/>
    <w:rsid w:val="00FF041E"/>
    <w:rPr>
      <w:rFonts w:ascii="Tahoma" w:hAnsi="Tahoma" w:cs="Tahoma"/>
      <w:sz w:val="16"/>
      <w:szCs w:val="16"/>
    </w:rPr>
  </w:style>
  <w:style w:type="character" w:styleId="CommentReference">
    <w:name w:val="annotation reference"/>
    <w:uiPriority w:val="99"/>
    <w:rsid w:val="005E682A"/>
    <w:rPr>
      <w:sz w:val="16"/>
      <w:szCs w:val="16"/>
    </w:rPr>
  </w:style>
  <w:style w:type="paragraph" w:styleId="CommentText">
    <w:name w:val="annotation text"/>
    <w:basedOn w:val="Normal"/>
    <w:link w:val="CommentTextChar"/>
    <w:uiPriority w:val="99"/>
    <w:rsid w:val="005E682A"/>
    <w:rPr>
      <w:sz w:val="20"/>
      <w:szCs w:val="20"/>
    </w:rPr>
  </w:style>
  <w:style w:type="character" w:customStyle="1" w:styleId="CommentTextChar">
    <w:name w:val="Comment Text Char"/>
    <w:basedOn w:val="DefaultParagraphFont"/>
    <w:link w:val="CommentText"/>
    <w:uiPriority w:val="99"/>
    <w:rsid w:val="005E682A"/>
  </w:style>
  <w:style w:type="paragraph" w:styleId="CommentSubject">
    <w:name w:val="annotation subject"/>
    <w:basedOn w:val="CommentText"/>
    <w:next w:val="CommentText"/>
    <w:link w:val="CommentSubjectChar"/>
    <w:uiPriority w:val="99"/>
    <w:rsid w:val="005E682A"/>
    <w:rPr>
      <w:b/>
      <w:bCs/>
    </w:rPr>
  </w:style>
  <w:style w:type="character" w:customStyle="1" w:styleId="CommentSubjectChar">
    <w:name w:val="Comment Subject Char"/>
    <w:link w:val="CommentSubject"/>
    <w:uiPriority w:val="99"/>
    <w:rsid w:val="005E682A"/>
    <w:rPr>
      <w:b/>
      <w:bCs/>
    </w:rPr>
  </w:style>
  <w:style w:type="character" w:customStyle="1" w:styleId="FooterChar">
    <w:name w:val="Footer Char"/>
    <w:link w:val="Footer"/>
    <w:rsid w:val="002D5EC7"/>
    <w:rPr>
      <w:sz w:val="24"/>
      <w:szCs w:val="24"/>
      <w:lang w:val="en-GB" w:eastAsia="en-GB"/>
    </w:rPr>
  </w:style>
  <w:style w:type="paragraph" w:customStyle="1" w:styleId="Briefinglist1">
    <w:name w:val="Briefing list 1"/>
    <w:basedOn w:val="Normal"/>
    <w:link w:val="Briefinglist1Char"/>
    <w:rsid w:val="00DF17C8"/>
    <w:pPr>
      <w:keepLines/>
      <w:numPr>
        <w:numId w:val="1"/>
      </w:numPr>
      <w:spacing w:after="120"/>
      <w:jc w:val="both"/>
    </w:pPr>
    <w:rPr>
      <w:rFonts w:ascii="Arial" w:hAnsi="Arial"/>
      <w:sz w:val="22"/>
    </w:rPr>
  </w:style>
  <w:style w:type="character" w:customStyle="1" w:styleId="Briefinglist1Char">
    <w:name w:val="Briefing list 1 Char"/>
    <w:link w:val="Briefinglist1"/>
    <w:rsid w:val="00DF17C8"/>
    <w:rPr>
      <w:rFonts w:ascii="Arial" w:hAnsi="Arial"/>
      <w:sz w:val="22"/>
      <w:szCs w:val="24"/>
      <w:lang w:val="en-GB" w:eastAsia="en-GB"/>
    </w:rPr>
  </w:style>
  <w:style w:type="paragraph" w:styleId="NormalWeb">
    <w:name w:val="Normal (Web)"/>
    <w:basedOn w:val="Normal"/>
    <w:uiPriority w:val="99"/>
    <w:unhideWhenUsed/>
    <w:rsid w:val="00B83426"/>
    <w:pPr>
      <w:spacing w:before="100" w:beforeAutospacing="1" w:after="100" w:afterAutospacing="1"/>
    </w:pPr>
    <w:rPr>
      <w:lang w:val="en-IE" w:eastAsia="en-IE"/>
    </w:rPr>
  </w:style>
  <w:style w:type="character" w:styleId="Strong">
    <w:name w:val="Strong"/>
    <w:uiPriority w:val="22"/>
    <w:qFormat/>
    <w:rsid w:val="00B83426"/>
    <w:rPr>
      <w:b/>
      <w:bCs/>
    </w:rPr>
  </w:style>
  <w:style w:type="paragraph" w:styleId="ListParagraph">
    <w:name w:val="List Paragraph"/>
    <w:aliases w:val="Llista Nivell1,Lista de nivel 1,Lettre d'introduction,Table of contents numbered,Paragraphe de liste PBLH,BULLET 1,List Bulletized,List Paragraph Char Char,1st level - Bullet List Paragraph,Normal bullet 2,Bullet list,Listenabsatz1,L,Nad"/>
    <w:basedOn w:val="Normal"/>
    <w:link w:val="ListParagraphChar"/>
    <w:uiPriority w:val="34"/>
    <w:qFormat/>
    <w:rsid w:val="00B83426"/>
    <w:pPr>
      <w:ind w:left="720"/>
    </w:pPr>
  </w:style>
  <w:style w:type="character" w:customStyle="1" w:styleId="hgkelc">
    <w:name w:val="hgkelc"/>
    <w:basedOn w:val="DefaultParagraphFont"/>
    <w:rsid w:val="00B83426"/>
  </w:style>
  <w:style w:type="paragraph" w:styleId="FootnoteText">
    <w:name w:val="footnote text"/>
    <w:aliases w:val="Fußnotentextf,Fußnotentextr,stile 1,Footnote1,Footnote2,Footnote3,Footnote4,Footnote5,Footnote6,Footnote7,Footnote8,Footnote9,Footnote10,Footnote11,Footnote21,Footnote31,Footnote41,Footnote51,Footnote61,Footnote71,Voetnoottekst Char,Footno"/>
    <w:basedOn w:val="Normal"/>
    <w:link w:val="FootnoteTextChar"/>
    <w:uiPriority w:val="99"/>
    <w:unhideWhenUsed/>
    <w:qFormat/>
    <w:rsid w:val="006657C9"/>
    <w:rPr>
      <w:rFonts w:ascii="Calibri" w:eastAsia="Calibri" w:hAnsi="Calibri" w:cs="Calibri"/>
      <w:sz w:val="20"/>
      <w:szCs w:val="20"/>
      <w:lang w:val="en-IE" w:eastAsia="en-US"/>
    </w:rPr>
  </w:style>
  <w:style w:type="character" w:customStyle="1" w:styleId="FootnoteTextChar">
    <w:name w:val="Footnote Text Char"/>
    <w:aliases w:val="Fußnotentextf Char,Fußnotentextr Char,stile 1 Char,Footnote1 Char,Footnote2 Char,Footnote3 Char,Footnote4 Char,Footnote5 Char,Footnote6 Char,Footnote7 Char,Footnote8 Char,Footnote9 Char,Footnote10 Char,Footnote11 Char,Footnote21 Char"/>
    <w:link w:val="FootnoteText"/>
    <w:uiPriority w:val="99"/>
    <w:rsid w:val="006657C9"/>
    <w:rPr>
      <w:rFonts w:ascii="Calibri" w:eastAsia="Calibri" w:hAnsi="Calibri" w:cs="Calibri"/>
      <w:lang w:eastAsia="en-US"/>
    </w:rPr>
  </w:style>
  <w:style w:type="character" w:styleId="FootnoteReference">
    <w:name w:val="footnote reference"/>
    <w:aliases w:val="Footnote symbol,Footnote,Footnote number,fr,o,Footnotemark,FR,Footnotemark1,Footnotemark2,FR1,Footnotemark3,FR2,Footnotemark4,FR3,Footnotemark5,FR4,Footnotemark6,Footnotemark7,Footnotemark8,FR5,Footnotemark11,Footnotemark21,FR11,Nota"/>
    <w:link w:val="AppelnotedebasdepageCharCharCharCharCharCharChar"/>
    <w:uiPriority w:val="99"/>
    <w:unhideWhenUsed/>
    <w:qFormat/>
    <w:rsid w:val="006657C9"/>
    <w:rPr>
      <w:vertAlign w:val="superscript"/>
    </w:rPr>
  </w:style>
  <w:style w:type="character" w:styleId="Hyperlink">
    <w:name w:val="Hyperlink"/>
    <w:unhideWhenUsed/>
    <w:rsid w:val="006657C9"/>
    <w:rPr>
      <w:color w:val="0563C1"/>
      <w:u w:val="single"/>
    </w:rPr>
  </w:style>
  <w:style w:type="character" w:customStyle="1" w:styleId="UnresolvedMention">
    <w:name w:val="Unresolved Mention"/>
    <w:uiPriority w:val="99"/>
    <w:semiHidden/>
    <w:unhideWhenUsed/>
    <w:rsid w:val="006657C9"/>
    <w:rPr>
      <w:color w:val="605E5C"/>
      <w:shd w:val="clear" w:color="auto" w:fill="E1DFDD"/>
    </w:rPr>
  </w:style>
  <w:style w:type="character" w:styleId="Emphasis">
    <w:name w:val="Emphasis"/>
    <w:uiPriority w:val="20"/>
    <w:qFormat/>
    <w:rsid w:val="007042C8"/>
    <w:rPr>
      <w:i/>
      <w:iCs/>
    </w:rPr>
  </w:style>
  <w:style w:type="character" w:styleId="FollowedHyperlink">
    <w:name w:val="FollowedHyperlink"/>
    <w:uiPriority w:val="99"/>
    <w:rsid w:val="00E62944"/>
    <w:rPr>
      <w:color w:val="954F72"/>
      <w:u w:val="single"/>
    </w:rPr>
  </w:style>
  <w:style w:type="table" w:styleId="GridTable3-Accent1">
    <w:name w:val="Grid Table 3 Accent 1"/>
    <w:basedOn w:val="TableNormal"/>
    <w:uiPriority w:val="48"/>
    <w:rsid w:val="006F498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paragraph" w:styleId="Revision">
    <w:name w:val="Revision"/>
    <w:hidden/>
    <w:uiPriority w:val="99"/>
    <w:semiHidden/>
    <w:rsid w:val="00094739"/>
    <w:rPr>
      <w:sz w:val="24"/>
      <w:szCs w:val="24"/>
      <w:lang w:val="en-GB" w:eastAsia="en-GB"/>
    </w:rPr>
  </w:style>
  <w:style w:type="paragraph" w:customStyle="1" w:styleId="Text1">
    <w:name w:val="Text 1"/>
    <w:basedOn w:val="Normal"/>
    <w:qFormat/>
    <w:rsid w:val="00A86537"/>
    <w:pPr>
      <w:spacing w:after="240"/>
      <w:ind w:left="482"/>
      <w:jc w:val="both"/>
    </w:pPr>
    <w:rPr>
      <w:szCs w:val="20"/>
      <w:lang w:eastAsia="en-IE"/>
    </w:rPr>
  </w:style>
  <w:style w:type="paragraph" w:styleId="Caption">
    <w:name w:val="caption"/>
    <w:basedOn w:val="Normal"/>
    <w:next w:val="Normal"/>
    <w:uiPriority w:val="35"/>
    <w:unhideWhenUsed/>
    <w:qFormat/>
    <w:rsid w:val="003C62ED"/>
    <w:pPr>
      <w:spacing w:after="200"/>
    </w:pPr>
    <w:rPr>
      <w:i/>
      <w:iCs/>
      <w:color w:val="44546A" w:themeColor="text2"/>
      <w:sz w:val="18"/>
      <w:szCs w:val="18"/>
    </w:rPr>
  </w:style>
  <w:style w:type="table" w:styleId="GridTable5Dark-Accent5">
    <w:name w:val="Grid Table 5 Dark Accent 5"/>
    <w:basedOn w:val="TableNormal"/>
    <w:uiPriority w:val="50"/>
    <w:rsid w:val="008A26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character" w:customStyle="1" w:styleId="Heading1Char">
    <w:name w:val="Heading 1 Char"/>
    <w:basedOn w:val="DefaultParagraphFont"/>
    <w:link w:val="Heading1"/>
    <w:uiPriority w:val="10"/>
    <w:rsid w:val="00D40F4F"/>
    <w:rPr>
      <w:b/>
      <w:smallCaps/>
      <w:sz w:val="24"/>
      <w:lang w:val="en-GB" w:eastAsia="en-GB"/>
    </w:rPr>
  </w:style>
  <w:style w:type="character" w:customStyle="1" w:styleId="Heading2Char">
    <w:name w:val="Heading 2 Char"/>
    <w:basedOn w:val="DefaultParagraphFont"/>
    <w:link w:val="Heading2"/>
    <w:uiPriority w:val="10"/>
    <w:rsid w:val="00D40F4F"/>
    <w:rPr>
      <w:b/>
      <w:sz w:val="24"/>
      <w:lang w:val="en-GB" w:eastAsia="en-GB"/>
    </w:rPr>
  </w:style>
  <w:style w:type="character" w:customStyle="1" w:styleId="Heading3Char">
    <w:name w:val="Heading 3 Char"/>
    <w:basedOn w:val="DefaultParagraphFont"/>
    <w:link w:val="Heading3"/>
    <w:uiPriority w:val="10"/>
    <w:rsid w:val="00D40F4F"/>
    <w:rPr>
      <w:i/>
      <w:sz w:val="24"/>
      <w:lang w:val="en-GB" w:eastAsia="en-GB"/>
    </w:rPr>
  </w:style>
  <w:style w:type="character" w:customStyle="1" w:styleId="Heading4Char">
    <w:name w:val="Heading 4 Char"/>
    <w:basedOn w:val="DefaultParagraphFont"/>
    <w:link w:val="Heading4"/>
    <w:uiPriority w:val="10"/>
    <w:rsid w:val="00D40F4F"/>
    <w:rPr>
      <w:sz w:val="24"/>
      <w:lang w:val="en-GB" w:eastAsia="en-GB"/>
    </w:rPr>
  </w:style>
  <w:style w:type="character" w:customStyle="1" w:styleId="Heading5Char">
    <w:name w:val="Heading 5 Char"/>
    <w:basedOn w:val="DefaultParagraphFont"/>
    <w:link w:val="Heading5"/>
    <w:semiHidden/>
    <w:rsid w:val="00D40F4F"/>
    <w:rPr>
      <w:sz w:val="24"/>
      <w:lang w:val="en-GB" w:eastAsia="en-GB"/>
    </w:rPr>
  </w:style>
  <w:style w:type="character" w:customStyle="1" w:styleId="Heading6Char">
    <w:name w:val="Heading 6 Char"/>
    <w:basedOn w:val="DefaultParagraphFont"/>
    <w:link w:val="Heading6"/>
    <w:semiHidden/>
    <w:rsid w:val="00D40F4F"/>
    <w:rPr>
      <w:sz w:val="24"/>
      <w:lang w:val="en-GB" w:eastAsia="en-GB"/>
    </w:rPr>
  </w:style>
  <w:style w:type="character" w:customStyle="1" w:styleId="Heading7Char">
    <w:name w:val="Heading 7 Char"/>
    <w:basedOn w:val="DefaultParagraphFont"/>
    <w:link w:val="Heading7"/>
    <w:semiHidden/>
    <w:rsid w:val="00D40F4F"/>
    <w:rPr>
      <w:sz w:val="24"/>
      <w:lang w:val="en-GB" w:eastAsia="en-GB"/>
    </w:rPr>
  </w:style>
  <w:style w:type="character" w:customStyle="1" w:styleId="Heading8Char">
    <w:name w:val="Heading 8 Char"/>
    <w:basedOn w:val="DefaultParagraphFont"/>
    <w:link w:val="Heading8"/>
    <w:semiHidden/>
    <w:rsid w:val="00D40F4F"/>
    <w:rPr>
      <w:sz w:val="24"/>
      <w:lang w:val="en-GB" w:eastAsia="en-GB"/>
    </w:rPr>
  </w:style>
  <w:style w:type="character" w:customStyle="1" w:styleId="Heading9Char">
    <w:name w:val="Heading 9 Char"/>
    <w:basedOn w:val="DefaultParagraphFont"/>
    <w:link w:val="Heading9"/>
    <w:semiHidden/>
    <w:rsid w:val="00D40F4F"/>
    <w:rPr>
      <w:sz w:val="24"/>
      <w:lang w:val="en-GB" w:eastAsia="en-GB"/>
    </w:rPr>
  </w:style>
  <w:style w:type="character" w:customStyle="1" w:styleId="BodyPlaceholderText">
    <w:name w:val="BodyPlaceholderText"/>
    <w:basedOn w:val="PlaceholderText"/>
    <w:semiHidden/>
    <w:rsid w:val="00D40F4F"/>
    <w:rPr>
      <w:color w:val="3366CC"/>
    </w:rPr>
  </w:style>
  <w:style w:type="character" w:customStyle="1" w:styleId="CrossReference">
    <w:name w:val="Cross Reference"/>
    <w:basedOn w:val="DefaultParagraphFont"/>
    <w:semiHidden/>
    <w:rsid w:val="00D40F4F"/>
    <w:rPr>
      <w:i/>
    </w:rPr>
  </w:style>
  <w:style w:type="character" w:customStyle="1" w:styleId="InstructionBlue">
    <w:name w:val="InstructionBlue"/>
    <w:semiHidden/>
    <w:rsid w:val="00D40F4F"/>
    <w:rPr>
      <w:i/>
      <w:color w:val="3366CC"/>
    </w:rPr>
  </w:style>
  <w:style w:type="character" w:customStyle="1" w:styleId="InstructionPlaceholder">
    <w:name w:val="InstructionPlaceholder"/>
    <w:semiHidden/>
    <w:rsid w:val="00D40F4F"/>
    <w:rPr>
      <w:color w:val="CB3535"/>
    </w:rPr>
  </w:style>
  <w:style w:type="character" w:customStyle="1" w:styleId="InstructionRed">
    <w:name w:val="InstructionRed"/>
    <w:semiHidden/>
    <w:rsid w:val="00D40F4F"/>
    <w:rPr>
      <w:i/>
      <w:color w:val="CB3535"/>
    </w:rPr>
  </w:style>
  <w:style w:type="character" w:customStyle="1" w:styleId="MarkingLabel">
    <w:name w:val="MarkingLabel"/>
    <w:semiHidden/>
    <w:rsid w:val="00D40F4F"/>
    <w:rPr>
      <w:b/>
      <w:caps/>
      <w:sz w:val="28"/>
    </w:rPr>
  </w:style>
  <w:style w:type="character" w:customStyle="1" w:styleId="MarkingText">
    <w:name w:val="MarkingText"/>
    <w:semiHidden/>
    <w:rsid w:val="00D40F4F"/>
    <w:rPr>
      <w:i/>
      <w:sz w:val="28"/>
    </w:rPr>
  </w:style>
  <w:style w:type="character" w:styleId="PlaceholderText">
    <w:name w:val="Placeholder Text"/>
    <w:basedOn w:val="DefaultParagraphFont"/>
    <w:semiHidden/>
    <w:rsid w:val="00D40F4F"/>
    <w:rPr>
      <w:color w:val="288061"/>
    </w:rPr>
  </w:style>
  <w:style w:type="paragraph" w:customStyle="1" w:styleId="AfterTable">
    <w:name w:val="After Table"/>
    <w:semiHidden/>
    <w:rsid w:val="00D40F4F"/>
    <w:rPr>
      <w:sz w:val="4"/>
      <w:lang w:val="en-GB" w:eastAsia="en-GB"/>
    </w:rPr>
  </w:style>
  <w:style w:type="paragraph" w:customStyle="1" w:styleId="AnnexTitle">
    <w:name w:val="AnnexTitle"/>
    <w:basedOn w:val="Normal"/>
    <w:next w:val="Normal"/>
    <w:uiPriority w:val="45"/>
    <w:qFormat/>
    <w:rsid w:val="00D40F4F"/>
    <w:pPr>
      <w:pageBreakBefore/>
      <w:numPr>
        <w:numId w:val="23"/>
      </w:numPr>
      <w:spacing w:after="480"/>
      <w:jc w:val="both"/>
      <w:outlineLvl w:val="0"/>
    </w:pPr>
    <w:rPr>
      <w:b/>
      <w:sz w:val="32"/>
      <w:szCs w:val="20"/>
    </w:rPr>
  </w:style>
  <w:style w:type="paragraph" w:styleId="Closing">
    <w:name w:val="Closing"/>
    <w:basedOn w:val="Normal"/>
    <w:next w:val="Signature"/>
    <w:link w:val="ClosingChar"/>
    <w:rsid w:val="00D40F4F"/>
    <w:pPr>
      <w:tabs>
        <w:tab w:val="left" w:pos="5102"/>
      </w:tabs>
      <w:spacing w:before="240" w:after="240"/>
      <w:ind w:left="5102"/>
    </w:pPr>
    <w:rPr>
      <w:szCs w:val="20"/>
    </w:rPr>
  </w:style>
  <w:style w:type="character" w:customStyle="1" w:styleId="ClosingChar">
    <w:name w:val="Closing Char"/>
    <w:basedOn w:val="DefaultParagraphFont"/>
    <w:link w:val="Closing"/>
    <w:rsid w:val="00D40F4F"/>
    <w:rPr>
      <w:sz w:val="24"/>
      <w:lang w:val="en-GB" w:eastAsia="en-GB"/>
    </w:rPr>
  </w:style>
  <w:style w:type="paragraph" w:customStyle="1" w:styleId="ClosingL">
    <w:name w:val="ClosingL"/>
    <w:basedOn w:val="Normal"/>
    <w:next w:val="Signature"/>
    <w:semiHidden/>
    <w:rsid w:val="00D40F4F"/>
    <w:pPr>
      <w:spacing w:before="240" w:after="240"/>
    </w:pPr>
    <w:rPr>
      <w:szCs w:val="20"/>
    </w:rPr>
  </w:style>
  <w:style w:type="paragraph" w:customStyle="1" w:styleId="ConfidentialUE">
    <w:name w:val="Confidential UE"/>
    <w:basedOn w:val="Normal"/>
    <w:semiHidden/>
    <w:rsid w:val="00D40F4F"/>
    <w:pPr>
      <w:jc w:val="center"/>
    </w:pPr>
    <w:rPr>
      <w:b/>
      <w:caps/>
      <w:sz w:val="32"/>
      <w:szCs w:val="20"/>
      <w:bdr w:val="single" w:sz="18" w:space="0" w:color="auto"/>
    </w:rPr>
  </w:style>
  <w:style w:type="paragraph" w:customStyle="1" w:styleId="Contact">
    <w:name w:val="Contact"/>
    <w:basedOn w:val="Normal"/>
    <w:semiHidden/>
    <w:rsid w:val="00D40F4F"/>
    <w:pPr>
      <w:spacing w:before="480"/>
      <w:ind w:left="567" w:hanging="567"/>
      <w:contextualSpacing/>
    </w:pPr>
    <w:rPr>
      <w:szCs w:val="20"/>
    </w:rPr>
  </w:style>
  <w:style w:type="paragraph" w:customStyle="1" w:styleId="ContNum">
    <w:name w:val="ContNum"/>
    <w:basedOn w:val="Normal"/>
    <w:uiPriority w:val="20"/>
    <w:qFormat/>
    <w:rsid w:val="00D40F4F"/>
    <w:pPr>
      <w:numPr>
        <w:numId w:val="22"/>
      </w:numPr>
      <w:spacing w:after="240"/>
      <w:jc w:val="both"/>
    </w:pPr>
    <w:rPr>
      <w:szCs w:val="20"/>
    </w:rPr>
  </w:style>
  <w:style w:type="paragraph" w:customStyle="1" w:styleId="ContNumLevel2">
    <w:name w:val="ContNum (Level 2)"/>
    <w:basedOn w:val="Normal"/>
    <w:uiPriority w:val="20"/>
    <w:rsid w:val="00D40F4F"/>
    <w:pPr>
      <w:numPr>
        <w:ilvl w:val="1"/>
        <w:numId w:val="22"/>
      </w:numPr>
      <w:spacing w:after="240"/>
      <w:jc w:val="both"/>
    </w:pPr>
    <w:rPr>
      <w:szCs w:val="20"/>
    </w:rPr>
  </w:style>
  <w:style w:type="paragraph" w:customStyle="1" w:styleId="ContNumLevel3">
    <w:name w:val="ContNum (Level 3)"/>
    <w:basedOn w:val="Normal"/>
    <w:uiPriority w:val="20"/>
    <w:rsid w:val="00D40F4F"/>
    <w:pPr>
      <w:numPr>
        <w:ilvl w:val="2"/>
        <w:numId w:val="22"/>
      </w:numPr>
      <w:spacing w:after="240"/>
      <w:jc w:val="both"/>
    </w:pPr>
    <w:rPr>
      <w:szCs w:val="20"/>
    </w:rPr>
  </w:style>
  <w:style w:type="paragraph" w:customStyle="1" w:styleId="Copies">
    <w:name w:val="Copies"/>
    <w:basedOn w:val="Normal"/>
    <w:semiHidden/>
    <w:rsid w:val="00D40F4F"/>
    <w:pPr>
      <w:tabs>
        <w:tab w:val="left" w:pos="5669"/>
      </w:tabs>
      <w:spacing w:before="480"/>
      <w:ind w:left="1531" w:hanging="1531"/>
      <w:contextualSpacing/>
    </w:pPr>
    <w:rPr>
      <w:szCs w:val="20"/>
    </w:rPr>
  </w:style>
  <w:style w:type="paragraph" w:styleId="Date">
    <w:name w:val="Date"/>
    <w:basedOn w:val="Normal"/>
    <w:next w:val="References"/>
    <w:link w:val="DateChar"/>
    <w:rsid w:val="00D40F4F"/>
    <w:pPr>
      <w:ind w:left="5102" w:right="-567"/>
    </w:pPr>
    <w:rPr>
      <w:szCs w:val="20"/>
    </w:rPr>
  </w:style>
  <w:style w:type="character" w:customStyle="1" w:styleId="DateChar">
    <w:name w:val="Date Char"/>
    <w:basedOn w:val="DefaultParagraphFont"/>
    <w:link w:val="Date"/>
    <w:rsid w:val="00D40F4F"/>
    <w:rPr>
      <w:sz w:val="24"/>
      <w:lang w:val="en-GB" w:eastAsia="en-GB"/>
    </w:rPr>
  </w:style>
  <w:style w:type="paragraph" w:customStyle="1" w:styleId="Designator">
    <w:name w:val="Designator"/>
    <w:basedOn w:val="Normal"/>
    <w:semiHidden/>
    <w:rsid w:val="00D40F4F"/>
    <w:pPr>
      <w:jc w:val="center"/>
    </w:pPr>
    <w:rPr>
      <w:b/>
      <w:caps/>
      <w:sz w:val="32"/>
      <w:szCs w:val="20"/>
    </w:rPr>
  </w:style>
  <w:style w:type="paragraph" w:customStyle="1" w:styleId="DoubSign">
    <w:name w:val="DoubSign"/>
    <w:basedOn w:val="Normal"/>
    <w:semiHidden/>
    <w:rsid w:val="00D40F4F"/>
    <w:pPr>
      <w:spacing w:before="1200"/>
    </w:pPr>
    <w:rPr>
      <w:szCs w:val="20"/>
    </w:rPr>
  </w:style>
  <w:style w:type="paragraph" w:customStyle="1" w:styleId="EmptyParagraph">
    <w:name w:val="Empty Paragraph"/>
    <w:basedOn w:val="Normal"/>
    <w:next w:val="Normal"/>
    <w:semiHidden/>
    <w:rsid w:val="00D40F4F"/>
    <w:pPr>
      <w:spacing w:before="240" w:after="240"/>
      <w:jc w:val="both"/>
    </w:pPr>
    <w:rPr>
      <w:szCs w:val="20"/>
    </w:rPr>
  </w:style>
  <w:style w:type="paragraph" w:customStyle="1" w:styleId="Enclosures">
    <w:name w:val="Enclosures"/>
    <w:basedOn w:val="Normal"/>
    <w:semiHidden/>
    <w:rsid w:val="00D40F4F"/>
    <w:pPr>
      <w:keepNext/>
      <w:keepLines/>
      <w:tabs>
        <w:tab w:val="left" w:pos="5669"/>
      </w:tabs>
      <w:spacing w:before="480"/>
      <w:ind w:left="1531" w:hanging="1531"/>
      <w:contextualSpacing/>
    </w:pPr>
    <w:rPr>
      <w:szCs w:val="20"/>
    </w:rPr>
  </w:style>
  <w:style w:type="paragraph" w:styleId="EndnoteText">
    <w:name w:val="endnote text"/>
    <w:basedOn w:val="Normal"/>
    <w:link w:val="EndnoteTextChar"/>
    <w:rsid w:val="00D40F4F"/>
    <w:pPr>
      <w:spacing w:after="120"/>
      <w:ind w:left="357" w:hanging="357"/>
      <w:jc w:val="both"/>
    </w:pPr>
    <w:rPr>
      <w:sz w:val="20"/>
      <w:szCs w:val="20"/>
    </w:rPr>
  </w:style>
  <w:style w:type="character" w:customStyle="1" w:styleId="EndnoteTextChar">
    <w:name w:val="Endnote Text Char"/>
    <w:basedOn w:val="DefaultParagraphFont"/>
    <w:link w:val="EndnoteText"/>
    <w:rsid w:val="00D40F4F"/>
    <w:rPr>
      <w:lang w:val="en-GB" w:eastAsia="en-GB"/>
    </w:rPr>
  </w:style>
  <w:style w:type="paragraph" w:customStyle="1" w:styleId="FigureBody">
    <w:name w:val="Figure Body"/>
    <w:basedOn w:val="Normal"/>
    <w:next w:val="FigureSource"/>
    <w:uiPriority w:val="99"/>
    <w:semiHidden/>
    <w:unhideWhenUsed/>
    <w:rsid w:val="00D40F4F"/>
    <w:pPr>
      <w:keepNext/>
      <w:spacing w:after="40"/>
      <w:jc w:val="both"/>
    </w:pPr>
    <w:rPr>
      <w:szCs w:val="20"/>
    </w:rPr>
  </w:style>
  <w:style w:type="paragraph" w:customStyle="1" w:styleId="FigureBody1">
    <w:name w:val="Figure Body 1"/>
    <w:basedOn w:val="Text1"/>
    <w:next w:val="FigureSource1"/>
    <w:uiPriority w:val="99"/>
    <w:semiHidden/>
    <w:unhideWhenUsed/>
    <w:rsid w:val="00D40F4F"/>
    <w:pPr>
      <w:keepNext/>
      <w:spacing w:after="40"/>
    </w:pPr>
    <w:rPr>
      <w:lang w:eastAsia="en-GB"/>
    </w:rPr>
  </w:style>
  <w:style w:type="paragraph" w:customStyle="1" w:styleId="FigureBody2">
    <w:name w:val="Figure Body 2"/>
    <w:basedOn w:val="Text2"/>
    <w:next w:val="FigureSource2"/>
    <w:uiPriority w:val="99"/>
    <w:semiHidden/>
    <w:unhideWhenUsed/>
    <w:rsid w:val="00D40F4F"/>
    <w:pPr>
      <w:keepNext/>
      <w:spacing w:after="40"/>
    </w:pPr>
  </w:style>
  <w:style w:type="paragraph" w:customStyle="1" w:styleId="FigureBody3">
    <w:name w:val="Figure Body 3"/>
    <w:basedOn w:val="Text3"/>
    <w:next w:val="FigureSource3"/>
    <w:uiPriority w:val="99"/>
    <w:semiHidden/>
    <w:unhideWhenUsed/>
    <w:rsid w:val="00D40F4F"/>
    <w:pPr>
      <w:keepNext/>
      <w:spacing w:after="40"/>
    </w:pPr>
  </w:style>
  <w:style w:type="paragraph" w:customStyle="1" w:styleId="FigureBody4">
    <w:name w:val="Figure Body 4"/>
    <w:basedOn w:val="Text4"/>
    <w:next w:val="FigureSource4"/>
    <w:uiPriority w:val="99"/>
    <w:semiHidden/>
    <w:unhideWhenUsed/>
    <w:rsid w:val="00D40F4F"/>
    <w:pPr>
      <w:keepNext/>
      <w:spacing w:after="40"/>
    </w:pPr>
  </w:style>
  <w:style w:type="paragraph" w:customStyle="1" w:styleId="FigureSource">
    <w:name w:val="Figure Source"/>
    <w:basedOn w:val="Normal"/>
    <w:next w:val="Normal"/>
    <w:uiPriority w:val="99"/>
    <w:semiHidden/>
    <w:unhideWhenUsed/>
    <w:rsid w:val="00D40F4F"/>
    <w:pPr>
      <w:spacing w:after="240"/>
      <w:jc w:val="both"/>
    </w:pPr>
    <w:rPr>
      <w:sz w:val="20"/>
      <w:szCs w:val="20"/>
    </w:rPr>
  </w:style>
  <w:style w:type="paragraph" w:customStyle="1" w:styleId="FigureSource1">
    <w:name w:val="Figure Source 1"/>
    <w:basedOn w:val="Text1"/>
    <w:next w:val="Text1"/>
    <w:uiPriority w:val="99"/>
    <w:semiHidden/>
    <w:unhideWhenUsed/>
    <w:rsid w:val="00D40F4F"/>
    <w:rPr>
      <w:sz w:val="20"/>
      <w:lang w:eastAsia="en-GB"/>
    </w:rPr>
  </w:style>
  <w:style w:type="paragraph" w:customStyle="1" w:styleId="FigureSource2">
    <w:name w:val="Figure Source 2"/>
    <w:basedOn w:val="Text2"/>
    <w:next w:val="Text2"/>
    <w:uiPriority w:val="99"/>
    <w:semiHidden/>
    <w:unhideWhenUsed/>
    <w:rsid w:val="00D40F4F"/>
    <w:rPr>
      <w:sz w:val="20"/>
    </w:rPr>
  </w:style>
  <w:style w:type="paragraph" w:customStyle="1" w:styleId="FigureSource3">
    <w:name w:val="Figure Source 3"/>
    <w:basedOn w:val="Text3"/>
    <w:next w:val="Text3"/>
    <w:uiPriority w:val="99"/>
    <w:semiHidden/>
    <w:unhideWhenUsed/>
    <w:rsid w:val="00D40F4F"/>
    <w:rPr>
      <w:sz w:val="20"/>
    </w:rPr>
  </w:style>
  <w:style w:type="paragraph" w:customStyle="1" w:styleId="FigureSource4">
    <w:name w:val="Figure Source 4"/>
    <w:basedOn w:val="Text4"/>
    <w:next w:val="Text4"/>
    <w:uiPriority w:val="99"/>
    <w:semiHidden/>
    <w:unhideWhenUsed/>
    <w:rsid w:val="00D40F4F"/>
    <w:rPr>
      <w:sz w:val="20"/>
    </w:rPr>
  </w:style>
  <w:style w:type="paragraph" w:customStyle="1" w:styleId="FigureTitle">
    <w:name w:val="Figure Title"/>
    <w:basedOn w:val="Normal"/>
    <w:next w:val="FigureBody"/>
    <w:uiPriority w:val="99"/>
    <w:semiHidden/>
    <w:unhideWhenUsed/>
    <w:rsid w:val="00D40F4F"/>
    <w:pPr>
      <w:keepNext/>
      <w:spacing w:after="120"/>
      <w:jc w:val="both"/>
    </w:pPr>
    <w:rPr>
      <w:b/>
      <w:i/>
      <w:szCs w:val="20"/>
    </w:rPr>
  </w:style>
  <w:style w:type="paragraph" w:customStyle="1" w:styleId="FigureTitle1">
    <w:name w:val="Figure Title 1"/>
    <w:basedOn w:val="Text1"/>
    <w:next w:val="FigureBody1"/>
    <w:uiPriority w:val="99"/>
    <w:semiHidden/>
    <w:unhideWhenUsed/>
    <w:rsid w:val="00D40F4F"/>
    <w:pPr>
      <w:keepNext/>
      <w:spacing w:after="120"/>
    </w:pPr>
    <w:rPr>
      <w:b/>
      <w:i/>
      <w:lang w:eastAsia="en-GB"/>
    </w:rPr>
  </w:style>
  <w:style w:type="paragraph" w:customStyle="1" w:styleId="FigureTitle2">
    <w:name w:val="Figure Title 2"/>
    <w:basedOn w:val="Text2"/>
    <w:next w:val="FigureBody2"/>
    <w:uiPriority w:val="99"/>
    <w:semiHidden/>
    <w:unhideWhenUsed/>
    <w:rsid w:val="00D40F4F"/>
    <w:pPr>
      <w:keepNext/>
      <w:spacing w:after="120"/>
    </w:pPr>
    <w:rPr>
      <w:b/>
      <w:i/>
    </w:rPr>
  </w:style>
  <w:style w:type="paragraph" w:customStyle="1" w:styleId="FigureTitle3">
    <w:name w:val="Figure Title 3"/>
    <w:basedOn w:val="Text3"/>
    <w:next w:val="FigureBody3"/>
    <w:uiPriority w:val="99"/>
    <w:semiHidden/>
    <w:unhideWhenUsed/>
    <w:rsid w:val="00D40F4F"/>
    <w:pPr>
      <w:keepNext/>
      <w:spacing w:after="120"/>
    </w:pPr>
    <w:rPr>
      <w:b/>
      <w:i/>
    </w:rPr>
  </w:style>
  <w:style w:type="paragraph" w:customStyle="1" w:styleId="FigureTitle4">
    <w:name w:val="Figure Title 4"/>
    <w:basedOn w:val="Text4"/>
    <w:next w:val="FigureBody4"/>
    <w:uiPriority w:val="99"/>
    <w:semiHidden/>
    <w:unhideWhenUsed/>
    <w:rsid w:val="00D40F4F"/>
    <w:pPr>
      <w:keepNext/>
      <w:spacing w:after="120"/>
    </w:pPr>
    <w:rPr>
      <w:b/>
      <w:i/>
    </w:rPr>
  </w:style>
  <w:style w:type="paragraph" w:customStyle="1" w:styleId="FooterLine">
    <w:name w:val="Footer Line"/>
    <w:basedOn w:val="Footer"/>
    <w:next w:val="Footer"/>
    <w:semiHidden/>
    <w:rsid w:val="00D40F4F"/>
    <w:pPr>
      <w:tabs>
        <w:tab w:val="clear" w:pos="4536"/>
        <w:tab w:val="clear" w:pos="9072"/>
        <w:tab w:val="right" w:pos="8646"/>
      </w:tabs>
      <w:spacing w:before="120"/>
    </w:pPr>
    <w:rPr>
      <w:sz w:val="16"/>
      <w:szCs w:val="20"/>
    </w:rPr>
  </w:style>
  <w:style w:type="paragraph" w:customStyle="1" w:styleId="LegalNumPar">
    <w:name w:val="LegalNumPar"/>
    <w:basedOn w:val="Normal"/>
    <w:uiPriority w:val="20"/>
    <w:qFormat/>
    <w:rsid w:val="00D40F4F"/>
    <w:pPr>
      <w:numPr>
        <w:numId w:val="21"/>
      </w:numPr>
      <w:spacing w:after="240" w:line="360" w:lineRule="auto"/>
      <w:jc w:val="both"/>
    </w:pPr>
    <w:rPr>
      <w:szCs w:val="20"/>
    </w:rPr>
  </w:style>
  <w:style w:type="paragraph" w:customStyle="1" w:styleId="LegalNumPar2">
    <w:name w:val="LegalNumPar2"/>
    <w:basedOn w:val="Normal"/>
    <w:uiPriority w:val="20"/>
    <w:rsid w:val="00D40F4F"/>
    <w:pPr>
      <w:numPr>
        <w:ilvl w:val="1"/>
        <w:numId w:val="21"/>
      </w:numPr>
      <w:spacing w:after="240" w:line="360" w:lineRule="auto"/>
      <w:jc w:val="both"/>
    </w:pPr>
    <w:rPr>
      <w:szCs w:val="20"/>
    </w:rPr>
  </w:style>
  <w:style w:type="paragraph" w:customStyle="1" w:styleId="LegalNumPar3">
    <w:name w:val="LegalNumPar3"/>
    <w:basedOn w:val="Normal"/>
    <w:uiPriority w:val="20"/>
    <w:rsid w:val="00D40F4F"/>
    <w:pPr>
      <w:numPr>
        <w:ilvl w:val="2"/>
        <w:numId w:val="21"/>
      </w:numPr>
      <w:spacing w:after="240" w:line="360" w:lineRule="auto"/>
      <w:jc w:val="both"/>
    </w:pPr>
    <w:rPr>
      <w:szCs w:val="20"/>
    </w:rPr>
  </w:style>
  <w:style w:type="paragraph" w:styleId="ListBullet">
    <w:name w:val="List Bullet"/>
    <w:basedOn w:val="Normal"/>
    <w:uiPriority w:val="35"/>
    <w:rsid w:val="00D40F4F"/>
    <w:pPr>
      <w:numPr>
        <w:numId w:val="19"/>
      </w:numPr>
      <w:spacing w:after="240"/>
      <w:jc w:val="both"/>
    </w:pPr>
    <w:rPr>
      <w:szCs w:val="20"/>
    </w:rPr>
  </w:style>
  <w:style w:type="paragraph" w:customStyle="1" w:styleId="ListBulletLevel2">
    <w:name w:val="List Bullet (Level 2)"/>
    <w:basedOn w:val="Normal"/>
    <w:uiPriority w:val="35"/>
    <w:semiHidden/>
    <w:unhideWhenUsed/>
    <w:rsid w:val="00D40F4F"/>
    <w:pPr>
      <w:numPr>
        <w:ilvl w:val="1"/>
        <w:numId w:val="19"/>
      </w:numPr>
      <w:spacing w:after="240"/>
      <w:jc w:val="both"/>
    </w:pPr>
    <w:rPr>
      <w:szCs w:val="20"/>
    </w:rPr>
  </w:style>
  <w:style w:type="paragraph" w:customStyle="1" w:styleId="ListBulletLevel3">
    <w:name w:val="List Bullet (Level 3)"/>
    <w:basedOn w:val="Normal"/>
    <w:uiPriority w:val="35"/>
    <w:semiHidden/>
    <w:unhideWhenUsed/>
    <w:rsid w:val="00D40F4F"/>
    <w:pPr>
      <w:numPr>
        <w:ilvl w:val="2"/>
        <w:numId w:val="19"/>
      </w:numPr>
      <w:spacing w:after="240"/>
      <w:jc w:val="both"/>
    </w:pPr>
    <w:rPr>
      <w:szCs w:val="20"/>
    </w:rPr>
  </w:style>
  <w:style w:type="paragraph" w:customStyle="1" w:styleId="ListBulletLevel4">
    <w:name w:val="List Bullet (Level 4)"/>
    <w:basedOn w:val="Normal"/>
    <w:uiPriority w:val="35"/>
    <w:semiHidden/>
    <w:unhideWhenUsed/>
    <w:rsid w:val="00D40F4F"/>
    <w:pPr>
      <w:numPr>
        <w:ilvl w:val="3"/>
        <w:numId w:val="19"/>
      </w:numPr>
      <w:spacing w:after="240"/>
      <w:jc w:val="both"/>
    </w:pPr>
    <w:rPr>
      <w:szCs w:val="20"/>
    </w:rPr>
  </w:style>
  <w:style w:type="paragraph" w:customStyle="1" w:styleId="ListBullet1">
    <w:name w:val="List Bullet 1"/>
    <w:basedOn w:val="Text1"/>
    <w:uiPriority w:val="35"/>
    <w:rsid w:val="00D40F4F"/>
    <w:pPr>
      <w:numPr>
        <w:numId w:val="18"/>
      </w:numPr>
    </w:pPr>
    <w:rPr>
      <w:lang w:eastAsia="en-GB"/>
    </w:rPr>
  </w:style>
  <w:style w:type="paragraph" w:customStyle="1" w:styleId="ListBullet1Level2">
    <w:name w:val="List Bullet 1 (Level 2)"/>
    <w:basedOn w:val="Text1"/>
    <w:uiPriority w:val="35"/>
    <w:semiHidden/>
    <w:unhideWhenUsed/>
    <w:rsid w:val="00D40F4F"/>
    <w:pPr>
      <w:numPr>
        <w:ilvl w:val="1"/>
        <w:numId w:val="18"/>
      </w:numPr>
    </w:pPr>
    <w:rPr>
      <w:lang w:eastAsia="en-GB"/>
    </w:rPr>
  </w:style>
  <w:style w:type="paragraph" w:customStyle="1" w:styleId="ListBullet1Level3">
    <w:name w:val="List Bullet 1 (Level 3)"/>
    <w:basedOn w:val="Text1"/>
    <w:uiPriority w:val="35"/>
    <w:semiHidden/>
    <w:unhideWhenUsed/>
    <w:rsid w:val="00D40F4F"/>
    <w:pPr>
      <w:numPr>
        <w:ilvl w:val="2"/>
        <w:numId w:val="18"/>
      </w:numPr>
    </w:pPr>
    <w:rPr>
      <w:lang w:eastAsia="en-GB"/>
    </w:rPr>
  </w:style>
  <w:style w:type="paragraph" w:customStyle="1" w:styleId="ListBullet1Level4">
    <w:name w:val="List Bullet 1 (Level 4)"/>
    <w:basedOn w:val="Text1"/>
    <w:uiPriority w:val="35"/>
    <w:semiHidden/>
    <w:unhideWhenUsed/>
    <w:rsid w:val="00D40F4F"/>
    <w:pPr>
      <w:numPr>
        <w:ilvl w:val="3"/>
        <w:numId w:val="18"/>
      </w:numPr>
    </w:pPr>
    <w:rPr>
      <w:lang w:eastAsia="en-GB"/>
    </w:rPr>
  </w:style>
  <w:style w:type="paragraph" w:styleId="ListBullet2">
    <w:name w:val="List Bullet 2"/>
    <w:basedOn w:val="Text2"/>
    <w:uiPriority w:val="35"/>
    <w:rsid w:val="00D40F4F"/>
    <w:pPr>
      <w:numPr>
        <w:numId w:val="17"/>
      </w:numPr>
    </w:pPr>
  </w:style>
  <w:style w:type="paragraph" w:customStyle="1" w:styleId="ListBullet2Level2">
    <w:name w:val="List Bullet 2 (Level 2)"/>
    <w:basedOn w:val="Text2"/>
    <w:uiPriority w:val="35"/>
    <w:semiHidden/>
    <w:unhideWhenUsed/>
    <w:rsid w:val="00D40F4F"/>
    <w:pPr>
      <w:numPr>
        <w:ilvl w:val="1"/>
        <w:numId w:val="17"/>
      </w:numPr>
    </w:pPr>
  </w:style>
  <w:style w:type="paragraph" w:customStyle="1" w:styleId="ListBullet2Level3">
    <w:name w:val="List Bullet 2 (Level 3)"/>
    <w:basedOn w:val="Text2"/>
    <w:uiPriority w:val="35"/>
    <w:semiHidden/>
    <w:unhideWhenUsed/>
    <w:rsid w:val="00D40F4F"/>
    <w:pPr>
      <w:numPr>
        <w:ilvl w:val="2"/>
        <w:numId w:val="17"/>
      </w:numPr>
    </w:pPr>
  </w:style>
  <w:style w:type="paragraph" w:customStyle="1" w:styleId="ListBullet2Level4">
    <w:name w:val="List Bullet 2 (Level 4)"/>
    <w:basedOn w:val="Text2"/>
    <w:uiPriority w:val="35"/>
    <w:semiHidden/>
    <w:unhideWhenUsed/>
    <w:rsid w:val="00D40F4F"/>
    <w:pPr>
      <w:numPr>
        <w:ilvl w:val="3"/>
        <w:numId w:val="17"/>
      </w:numPr>
    </w:pPr>
  </w:style>
  <w:style w:type="paragraph" w:styleId="ListBullet3">
    <w:name w:val="List Bullet 3"/>
    <w:basedOn w:val="Text3"/>
    <w:uiPriority w:val="35"/>
    <w:rsid w:val="00D40F4F"/>
    <w:pPr>
      <w:numPr>
        <w:numId w:val="16"/>
      </w:numPr>
    </w:pPr>
  </w:style>
  <w:style w:type="paragraph" w:customStyle="1" w:styleId="ListBullet3Level2">
    <w:name w:val="List Bullet 3 (Level 2)"/>
    <w:basedOn w:val="Text3"/>
    <w:uiPriority w:val="35"/>
    <w:semiHidden/>
    <w:unhideWhenUsed/>
    <w:rsid w:val="00D40F4F"/>
    <w:pPr>
      <w:numPr>
        <w:ilvl w:val="1"/>
        <w:numId w:val="16"/>
      </w:numPr>
    </w:pPr>
  </w:style>
  <w:style w:type="paragraph" w:customStyle="1" w:styleId="ListBullet3Level3">
    <w:name w:val="List Bullet 3 (Level 3)"/>
    <w:basedOn w:val="Text3"/>
    <w:uiPriority w:val="35"/>
    <w:semiHidden/>
    <w:unhideWhenUsed/>
    <w:rsid w:val="00D40F4F"/>
    <w:pPr>
      <w:numPr>
        <w:ilvl w:val="2"/>
        <w:numId w:val="16"/>
      </w:numPr>
    </w:pPr>
  </w:style>
  <w:style w:type="paragraph" w:customStyle="1" w:styleId="ListBullet3Level4">
    <w:name w:val="List Bullet 3 (Level 4)"/>
    <w:basedOn w:val="Text3"/>
    <w:uiPriority w:val="35"/>
    <w:semiHidden/>
    <w:unhideWhenUsed/>
    <w:rsid w:val="00D40F4F"/>
    <w:pPr>
      <w:numPr>
        <w:ilvl w:val="3"/>
        <w:numId w:val="16"/>
      </w:numPr>
    </w:pPr>
  </w:style>
  <w:style w:type="paragraph" w:styleId="ListBullet4">
    <w:name w:val="List Bullet 4"/>
    <w:basedOn w:val="Text4"/>
    <w:uiPriority w:val="35"/>
    <w:rsid w:val="00D40F4F"/>
    <w:pPr>
      <w:numPr>
        <w:numId w:val="15"/>
      </w:numPr>
    </w:pPr>
  </w:style>
  <w:style w:type="paragraph" w:customStyle="1" w:styleId="ListBullet4Level2">
    <w:name w:val="List Bullet 4 (Level 2)"/>
    <w:basedOn w:val="Text4"/>
    <w:uiPriority w:val="35"/>
    <w:semiHidden/>
    <w:unhideWhenUsed/>
    <w:rsid w:val="00D40F4F"/>
    <w:pPr>
      <w:numPr>
        <w:ilvl w:val="1"/>
        <w:numId w:val="15"/>
      </w:numPr>
    </w:pPr>
  </w:style>
  <w:style w:type="paragraph" w:customStyle="1" w:styleId="ListBullet4Level3">
    <w:name w:val="List Bullet 4 (Level 3)"/>
    <w:basedOn w:val="Text4"/>
    <w:uiPriority w:val="35"/>
    <w:semiHidden/>
    <w:unhideWhenUsed/>
    <w:rsid w:val="00D40F4F"/>
    <w:pPr>
      <w:numPr>
        <w:ilvl w:val="2"/>
        <w:numId w:val="15"/>
      </w:numPr>
    </w:pPr>
  </w:style>
  <w:style w:type="paragraph" w:customStyle="1" w:styleId="ListBullet4Level4">
    <w:name w:val="List Bullet 4 (Level 4)"/>
    <w:basedOn w:val="Text4"/>
    <w:uiPriority w:val="35"/>
    <w:semiHidden/>
    <w:unhideWhenUsed/>
    <w:rsid w:val="00D40F4F"/>
    <w:pPr>
      <w:numPr>
        <w:ilvl w:val="3"/>
        <w:numId w:val="15"/>
      </w:numPr>
    </w:pPr>
  </w:style>
  <w:style w:type="paragraph" w:customStyle="1" w:styleId="ListDash">
    <w:name w:val="List Dash"/>
    <w:basedOn w:val="Normal"/>
    <w:uiPriority w:val="35"/>
    <w:rsid w:val="00D40F4F"/>
    <w:pPr>
      <w:numPr>
        <w:numId w:val="9"/>
      </w:numPr>
      <w:spacing w:after="240"/>
      <w:jc w:val="both"/>
    </w:pPr>
    <w:rPr>
      <w:szCs w:val="20"/>
    </w:rPr>
  </w:style>
  <w:style w:type="paragraph" w:customStyle="1" w:styleId="ListDashLevel2">
    <w:name w:val="List Dash (Level 2)"/>
    <w:basedOn w:val="Normal"/>
    <w:semiHidden/>
    <w:unhideWhenUsed/>
    <w:rsid w:val="00D40F4F"/>
    <w:pPr>
      <w:numPr>
        <w:ilvl w:val="1"/>
        <w:numId w:val="9"/>
      </w:numPr>
      <w:spacing w:after="240"/>
      <w:jc w:val="both"/>
    </w:pPr>
    <w:rPr>
      <w:szCs w:val="20"/>
    </w:rPr>
  </w:style>
  <w:style w:type="paragraph" w:customStyle="1" w:styleId="ListDashLevel3">
    <w:name w:val="List Dash (Level 3)"/>
    <w:basedOn w:val="Normal"/>
    <w:semiHidden/>
    <w:unhideWhenUsed/>
    <w:rsid w:val="00D40F4F"/>
    <w:pPr>
      <w:numPr>
        <w:ilvl w:val="2"/>
        <w:numId w:val="9"/>
      </w:numPr>
      <w:spacing w:after="240"/>
      <w:jc w:val="both"/>
    </w:pPr>
    <w:rPr>
      <w:szCs w:val="20"/>
    </w:rPr>
  </w:style>
  <w:style w:type="paragraph" w:customStyle="1" w:styleId="ListDashLevel4">
    <w:name w:val="List Dash (Level 4)"/>
    <w:basedOn w:val="Normal"/>
    <w:semiHidden/>
    <w:unhideWhenUsed/>
    <w:rsid w:val="00D40F4F"/>
    <w:pPr>
      <w:numPr>
        <w:ilvl w:val="3"/>
        <w:numId w:val="9"/>
      </w:numPr>
      <w:spacing w:after="240"/>
      <w:jc w:val="both"/>
    </w:pPr>
    <w:rPr>
      <w:szCs w:val="20"/>
    </w:rPr>
  </w:style>
  <w:style w:type="paragraph" w:customStyle="1" w:styleId="ListDash1">
    <w:name w:val="List Dash 1"/>
    <w:basedOn w:val="Text1"/>
    <w:uiPriority w:val="35"/>
    <w:rsid w:val="00D40F4F"/>
    <w:pPr>
      <w:numPr>
        <w:numId w:val="8"/>
      </w:numPr>
    </w:pPr>
    <w:rPr>
      <w:lang w:eastAsia="en-GB"/>
    </w:rPr>
  </w:style>
  <w:style w:type="paragraph" w:customStyle="1" w:styleId="ListDash1Level2">
    <w:name w:val="List Dash 1 (Level 2)"/>
    <w:basedOn w:val="Text1"/>
    <w:uiPriority w:val="35"/>
    <w:semiHidden/>
    <w:unhideWhenUsed/>
    <w:rsid w:val="00D40F4F"/>
    <w:pPr>
      <w:numPr>
        <w:ilvl w:val="1"/>
        <w:numId w:val="8"/>
      </w:numPr>
    </w:pPr>
    <w:rPr>
      <w:lang w:eastAsia="en-GB"/>
    </w:rPr>
  </w:style>
  <w:style w:type="paragraph" w:customStyle="1" w:styleId="ListDash1Level3">
    <w:name w:val="List Dash 1 (Level 3)"/>
    <w:basedOn w:val="Text1"/>
    <w:uiPriority w:val="35"/>
    <w:semiHidden/>
    <w:unhideWhenUsed/>
    <w:rsid w:val="00D40F4F"/>
    <w:pPr>
      <w:numPr>
        <w:ilvl w:val="2"/>
        <w:numId w:val="8"/>
      </w:numPr>
    </w:pPr>
    <w:rPr>
      <w:lang w:eastAsia="en-GB"/>
    </w:rPr>
  </w:style>
  <w:style w:type="paragraph" w:customStyle="1" w:styleId="ListDash1Level4">
    <w:name w:val="List Dash 1 (Level 4)"/>
    <w:basedOn w:val="Text1"/>
    <w:uiPriority w:val="35"/>
    <w:semiHidden/>
    <w:unhideWhenUsed/>
    <w:rsid w:val="00D40F4F"/>
    <w:pPr>
      <w:numPr>
        <w:ilvl w:val="3"/>
        <w:numId w:val="8"/>
      </w:numPr>
    </w:pPr>
    <w:rPr>
      <w:lang w:eastAsia="en-GB"/>
    </w:rPr>
  </w:style>
  <w:style w:type="paragraph" w:customStyle="1" w:styleId="ListDash2">
    <w:name w:val="List Dash 2"/>
    <w:basedOn w:val="Text2"/>
    <w:uiPriority w:val="35"/>
    <w:rsid w:val="00D40F4F"/>
    <w:pPr>
      <w:numPr>
        <w:numId w:val="7"/>
      </w:numPr>
    </w:pPr>
  </w:style>
  <w:style w:type="paragraph" w:customStyle="1" w:styleId="ListDash2Level2">
    <w:name w:val="List Dash 2 (Level 2)"/>
    <w:basedOn w:val="Text2"/>
    <w:uiPriority w:val="35"/>
    <w:semiHidden/>
    <w:unhideWhenUsed/>
    <w:rsid w:val="00D40F4F"/>
    <w:pPr>
      <w:numPr>
        <w:ilvl w:val="1"/>
        <w:numId w:val="7"/>
      </w:numPr>
    </w:pPr>
  </w:style>
  <w:style w:type="paragraph" w:customStyle="1" w:styleId="ListDash2Level3">
    <w:name w:val="List Dash 2 (Level 3)"/>
    <w:basedOn w:val="Text2"/>
    <w:uiPriority w:val="35"/>
    <w:semiHidden/>
    <w:unhideWhenUsed/>
    <w:rsid w:val="00D40F4F"/>
    <w:pPr>
      <w:numPr>
        <w:ilvl w:val="2"/>
        <w:numId w:val="7"/>
      </w:numPr>
    </w:pPr>
  </w:style>
  <w:style w:type="paragraph" w:customStyle="1" w:styleId="ListDash2Level4">
    <w:name w:val="List Dash 2 (Level 4)"/>
    <w:basedOn w:val="Text2"/>
    <w:uiPriority w:val="35"/>
    <w:semiHidden/>
    <w:unhideWhenUsed/>
    <w:rsid w:val="00D40F4F"/>
    <w:pPr>
      <w:numPr>
        <w:ilvl w:val="3"/>
        <w:numId w:val="7"/>
      </w:numPr>
    </w:pPr>
  </w:style>
  <w:style w:type="paragraph" w:customStyle="1" w:styleId="ListDash3">
    <w:name w:val="List Dash 3"/>
    <w:basedOn w:val="Text3"/>
    <w:uiPriority w:val="35"/>
    <w:rsid w:val="00D40F4F"/>
    <w:pPr>
      <w:numPr>
        <w:numId w:val="6"/>
      </w:numPr>
    </w:pPr>
  </w:style>
  <w:style w:type="paragraph" w:customStyle="1" w:styleId="ListDash3Level2">
    <w:name w:val="List Dash 3 (Level 2)"/>
    <w:basedOn w:val="Text3"/>
    <w:uiPriority w:val="35"/>
    <w:semiHidden/>
    <w:unhideWhenUsed/>
    <w:rsid w:val="00D40F4F"/>
    <w:pPr>
      <w:numPr>
        <w:ilvl w:val="1"/>
        <w:numId w:val="6"/>
      </w:numPr>
    </w:pPr>
  </w:style>
  <w:style w:type="paragraph" w:customStyle="1" w:styleId="ListDash3Level3">
    <w:name w:val="List Dash 3 (Level 3)"/>
    <w:basedOn w:val="Text3"/>
    <w:uiPriority w:val="35"/>
    <w:semiHidden/>
    <w:unhideWhenUsed/>
    <w:rsid w:val="00D40F4F"/>
    <w:pPr>
      <w:numPr>
        <w:ilvl w:val="2"/>
        <w:numId w:val="6"/>
      </w:numPr>
    </w:pPr>
  </w:style>
  <w:style w:type="paragraph" w:customStyle="1" w:styleId="ListDash3Level4">
    <w:name w:val="List Dash 3 (Level 4)"/>
    <w:basedOn w:val="Text3"/>
    <w:uiPriority w:val="35"/>
    <w:semiHidden/>
    <w:unhideWhenUsed/>
    <w:rsid w:val="00D40F4F"/>
    <w:pPr>
      <w:numPr>
        <w:ilvl w:val="3"/>
        <w:numId w:val="6"/>
      </w:numPr>
    </w:pPr>
  </w:style>
  <w:style w:type="paragraph" w:customStyle="1" w:styleId="ListDash4">
    <w:name w:val="List Dash 4"/>
    <w:basedOn w:val="Text4"/>
    <w:uiPriority w:val="35"/>
    <w:rsid w:val="00D40F4F"/>
    <w:pPr>
      <w:numPr>
        <w:numId w:val="5"/>
      </w:numPr>
    </w:pPr>
  </w:style>
  <w:style w:type="paragraph" w:customStyle="1" w:styleId="ListDash4Level2">
    <w:name w:val="List Dash 4 (Level 2)"/>
    <w:basedOn w:val="Text4"/>
    <w:uiPriority w:val="35"/>
    <w:semiHidden/>
    <w:unhideWhenUsed/>
    <w:rsid w:val="00D40F4F"/>
    <w:pPr>
      <w:numPr>
        <w:ilvl w:val="1"/>
        <w:numId w:val="5"/>
      </w:numPr>
    </w:pPr>
  </w:style>
  <w:style w:type="paragraph" w:customStyle="1" w:styleId="ListDash4Level3">
    <w:name w:val="List Dash 4 (Level 3)"/>
    <w:basedOn w:val="Text4"/>
    <w:uiPriority w:val="35"/>
    <w:semiHidden/>
    <w:unhideWhenUsed/>
    <w:rsid w:val="00D40F4F"/>
    <w:pPr>
      <w:numPr>
        <w:ilvl w:val="2"/>
        <w:numId w:val="5"/>
      </w:numPr>
    </w:pPr>
  </w:style>
  <w:style w:type="paragraph" w:customStyle="1" w:styleId="ListDash4Level4">
    <w:name w:val="List Dash 4 (Level 4)"/>
    <w:basedOn w:val="Text4"/>
    <w:uiPriority w:val="35"/>
    <w:semiHidden/>
    <w:unhideWhenUsed/>
    <w:rsid w:val="00D40F4F"/>
    <w:pPr>
      <w:numPr>
        <w:ilvl w:val="3"/>
        <w:numId w:val="5"/>
      </w:numPr>
    </w:pPr>
  </w:style>
  <w:style w:type="paragraph" w:styleId="ListNumber">
    <w:name w:val="List Number"/>
    <w:basedOn w:val="Normal"/>
    <w:uiPriority w:val="30"/>
    <w:rsid w:val="00D40F4F"/>
    <w:pPr>
      <w:numPr>
        <w:numId w:val="14"/>
      </w:numPr>
      <w:spacing w:after="240"/>
      <w:jc w:val="both"/>
    </w:pPr>
    <w:rPr>
      <w:szCs w:val="20"/>
    </w:rPr>
  </w:style>
  <w:style w:type="paragraph" w:customStyle="1" w:styleId="ListNumberLevel2">
    <w:name w:val="List Number (Level 2)"/>
    <w:basedOn w:val="Normal"/>
    <w:uiPriority w:val="30"/>
    <w:rsid w:val="00D40F4F"/>
    <w:pPr>
      <w:numPr>
        <w:ilvl w:val="1"/>
        <w:numId w:val="14"/>
      </w:numPr>
      <w:spacing w:after="240"/>
      <w:jc w:val="both"/>
    </w:pPr>
    <w:rPr>
      <w:szCs w:val="20"/>
    </w:rPr>
  </w:style>
  <w:style w:type="paragraph" w:customStyle="1" w:styleId="ListNumberLevel3">
    <w:name w:val="List Number (Level 3)"/>
    <w:basedOn w:val="Normal"/>
    <w:uiPriority w:val="30"/>
    <w:rsid w:val="00D40F4F"/>
    <w:pPr>
      <w:numPr>
        <w:ilvl w:val="2"/>
        <w:numId w:val="14"/>
      </w:numPr>
      <w:spacing w:after="240"/>
      <w:jc w:val="both"/>
    </w:pPr>
    <w:rPr>
      <w:szCs w:val="20"/>
    </w:rPr>
  </w:style>
  <w:style w:type="paragraph" w:customStyle="1" w:styleId="ListNumberLevel4">
    <w:name w:val="List Number (Level 4)"/>
    <w:basedOn w:val="Normal"/>
    <w:uiPriority w:val="30"/>
    <w:rsid w:val="00D40F4F"/>
    <w:pPr>
      <w:numPr>
        <w:ilvl w:val="3"/>
        <w:numId w:val="14"/>
      </w:numPr>
      <w:spacing w:after="240"/>
      <w:jc w:val="both"/>
    </w:pPr>
    <w:rPr>
      <w:szCs w:val="20"/>
    </w:rPr>
  </w:style>
  <w:style w:type="paragraph" w:customStyle="1" w:styleId="ListNumber1">
    <w:name w:val="List Number 1"/>
    <w:basedOn w:val="Text1"/>
    <w:uiPriority w:val="30"/>
    <w:rsid w:val="00D40F4F"/>
    <w:pPr>
      <w:numPr>
        <w:numId w:val="13"/>
      </w:numPr>
    </w:pPr>
    <w:rPr>
      <w:lang w:eastAsia="en-GB"/>
    </w:rPr>
  </w:style>
  <w:style w:type="paragraph" w:customStyle="1" w:styleId="ListNumber1Level2">
    <w:name w:val="List Number 1 (Level 2)"/>
    <w:basedOn w:val="Text1"/>
    <w:uiPriority w:val="30"/>
    <w:semiHidden/>
    <w:unhideWhenUsed/>
    <w:rsid w:val="00D40F4F"/>
    <w:pPr>
      <w:numPr>
        <w:ilvl w:val="1"/>
        <w:numId w:val="13"/>
      </w:numPr>
    </w:pPr>
    <w:rPr>
      <w:lang w:eastAsia="en-GB"/>
    </w:rPr>
  </w:style>
  <w:style w:type="paragraph" w:customStyle="1" w:styleId="ListNumber1Level3">
    <w:name w:val="List Number 1 (Level 3)"/>
    <w:basedOn w:val="Text1"/>
    <w:uiPriority w:val="30"/>
    <w:semiHidden/>
    <w:unhideWhenUsed/>
    <w:rsid w:val="00D40F4F"/>
    <w:pPr>
      <w:numPr>
        <w:ilvl w:val="2"/>
        <w:numId w:val="13"/>
      </w:numPr>
    </w:pPr>
    <w:rPr>
      <w:lang w:eastAsia="en-GB"/>
    </w:rPr>
  </w:style>
  <w:style w:type="paragraph" w:customStyle="1" w:styleId="ListNumber1Level4">
    <w:name w:val="List Number 1 (Level 4)"/>
    <w:basedOn w:val="Text1"/>
    <w:uiPriority w:val="30"/>
    <w:semiHidden/>
    <w:unhideWhenUsed/>
    <w:rsid w:val="00D40F4F"/>
    <w:pPr>
      <w:numPr>
        <w:ilvl w:val="3"/>
        <w:numId w:val="13"/>
      </w:numPr>
    </w:pPr>
    <w:rPr>
      <w:lang w:eastAsia="en-GB"/>
    </w:rPr>
  </w:style>
  <w:style w:type="paragraph" w:styleId="ListNumber2">
    <w:name w:val="List Number 2"/>
    <w:basedOn w:val="Text2"/>
    <w:uiPriority w:val="30"/>
    <w:rsid w:val="00D40F4F"/>
    <w:pPr>
      <w:numPr>
        <w:numId w:val="12"/>
      </w:numPr>
    </w:pPr>
  </w:style>
  <w:style w:type="paragraph" w:customStyle="1" w:styleId="ListNumber2Level2">
    <w:name w:val="List Number 2 (Level 2)"/>
    <w:basedOn w:val="Text2"/>
    <w:uiPriority w:val="30"/>
    <w:semiHidden/>
    <w:unhideWhenUsed/>
    <w:rsid w:val="00D40F4F"/>
    <w:pPr>
      <w:numPr>
        <w:ilvl w:val="1"/>
        <w:numId w:val="12"/>
      </w:numPr>
    </w:pPr>
  </w:style>
  <w:style w:type="paragraph" w:customStyle="1" w:styleId="ListNumber2Level3">
    <w:name w:val="List Number 2 (Level 3)"/>
    <w:basedOn w:val="Text2"/>
    <w:uiPriority w:val="30"/>
    <w:semiHidden/>
    <w:unhideWhenUsed/>
    <w:rsid w:val="00D40F4F"/>
    <w:pPr>
      <w:numPr>
        <w:ilvl w:val="2"/>
        <w:numId w:val="12"/>
      </w:numPr>
    </w:pPr>
  </w:style>
  <w:style w:type="paragraph" w:customStyle="1" w:styleId="ListNumber2Level4">
    <w:name w:val="List Number 2 (Level 4)"/>
    <w:basedOn w:val="Text2"/>
    <w:uiPriority w:val="30"/>
    <w:semiHidden/>
    <w:unhideWhenUsed/>
    <w:rsid w:val="00D40F4F"/>
    <w:pPr>
      <w:numPr>
        <w:ilvl w:val="3"/>
        <w:numId w:val="12"/>
      </w:numPr>
    </w:pPr>
  </w:style>
  <w:style w:type="paragraph" w:styleId="ListNumber3">
    <w:name w:val="List Number 3"/>
    <w:basedOn w:val="Text3"/>
    <w:uiPriority w:val="30"/>
    <w:rsid w:val="00D40F4F"/>
    <w:pPr>
      <w:numPr>
        <w:numId w:val="11"/>
      </w:numPr>
    </w:pPr>
  </w:style>
  <w:style w:type="paragraph" w:customStyle="1" w:styleId="ListNumber3Level2">
    <w:name w:val="List Number 3 (Level 2)"/>
    <w:basedOn w:val="Text3"/>
    <w:uiPriority w:val="30"/>
    <w:semiHidden/>
    <w:unhideWhenUsed/>
    <w:rsid w:val="00D40F4F"/>
    <w:pPr>
      <w:numPr>
        <w:ilvl w:val="1"/>
        <w:numId w:val="11"/>
      </w:numPr>
    </w:pPr>
  </w:style>
  <w:style w:type="paragraph" w:customStyle="1" w:styleId="ListNumber3Level3">
    <w:name w:val="List Number 3 (Level 3)"/>
    <w:basedOn w:val="Text3"/>
    <w:uiPriority w:val="30"/>
    <w:semiHidden/>
    <w:unhideWhenUsed/>
    <w:rsid w:val="00D40F4F"/>
    <w:pPr>
      <w:numPr>
        <w:ilvl w:val="2"/>
        <w:numId w:val="11"/>
      </w:numPr>
    </w:pPr>
  </w:style>
  <w:style w:type="paragraph" w:customStyle="1" w:styleId="ListNumber3Level4">
    <w:name w:val="List Number 3 (Level 4)"/>
    <w:basedOn w:val="Text3"/>
    <w:uiPriority w:val="30"/>
    <w:semiHidden/>
    <w:unhideWhenUsed/>
    <w:rsid w:val="00D40F4F"/>
    <w:pPr>
      <w:numPr>
        <w:ilvl w:val="3"/>
        <w:numId w:val="11"/>
      </w:numPr>
    </w:pPr>
  </w:style>
  <w:style w:type="paragraph" w:styleId="ListNumber4">
    <w:name w:val="List Number 4"/>
    <w:basedOn w:val="Text4"/>
    <w:uiPriority w:val="30"/>
    <w:rsid w:val="00D40F4F"/>
    <w:pPr>
      <w:numPr>
        <w:numId w:val="10"/>
      </w:numPr>
    </w:pPr>
  </w:style>
  <w:style w:type="paragraph" w:customStyle="1" w:styleId="ListNumber4Level2">
    <w:name w:val="List Number 4 (Level 2)"/>
    <w:basedOn w:val="Text4"/>
    <w:uiPriority w:val="30"/>
    <w:semiHidden/>
    <w:unhideWhenUsed/>
    <w:rsid w:val="00D40F4F"/>
    <w:pPr>
      <w:numPr>
        <w:ilvl w:val="1"/>
        <w:numId w:val="10"/>
      </w:numPr>
    </w:pPr>
  </w:style>
  <w:style w:type="paragraph" w:customStyle="1" w:styleId="ListNumber4Level3">
    <w:name w:val="List Number 4 (Level 3)"/>
    <w:basedOn w:val="Text4"/>
    <w:uiPriority w:val="30"/>
    <w:semiHidden/>
    <w:unhideWhenUsed/>
    <w:rsid w:val="00D40F4F"/>
    <w:pPr>
      <w:numPr>
        <w:ilvl w:val="2"/>
        <w:numId w:val="10"/>
      </w:numPr>
    </w:pPr>
  </w:style>
  <w:style w:type="paragraph" w:customStyle="1" w:styleId="ListNumber4Level4">
    <w:name w:val="List Number 4 (Level 4)"/>
    <w:basedOn w:val="Text4"/>
    <w:uiPriority w:val="30"/>
    <w:semiHidden/>
    <w:unhideWhenUsed/>
    <w:rsid w:val="00D40F4F"/>
    <w:pPr>
      <w:numPr>
        <w:ilvl w:val="3"/>
        <w:numId w:val="10"/>
      </w:numPr>
    </w:pPr>
  </w:style>
  <w:style w:type="paragraph" w:customStyle="1" w:styleId="Marking">
    <w:name w:val="Marking"/>
    <w:basedOn w:val="Normal"/>
    <w:semiHidden/>
    <w:rsid w:val="00D40F4F"/>
    <w:pPr>
      <w:spacing w:after="240"/>
      <w:ind w:left="5102" w:right="-680"/>
      <w:contextualSpacing/>
    </w:pPr>
    <w:rPr>
      <w:sz w:val="28"/>
      <w:szCs w:val="20"/>
    </w:rPr>
  </w:style>
  <w:style w:type="paragraph" w:customStyle="1" w:styleId="NoteAddressee">
    <w:name w:val="NoteAddressee"/>
    <w:basedOn w:val="Normal"/>
    <w:semiHidden/>
    <w:rsid w:val="00D40F4F"/>
    <w:pPr>
      <w:spacing w:after="720"/>
      <w:contextualSpacing/>
      <w:jc w:val="center"/>
    </w:pPr>
    <w:rPr>
      <w:b/>
      <w:smallCaps/>
      <w:szCs w:val="20"/>
    </w:rPr>
  </w:style>
  <w:style w:type="paragraph" w:customStyle="1" w:styleId="NoteColumn">
    <w:name w:val="NoteColumn"/>
    <w:basedOn w:val="Normal"/>
    <w:semiHidden/>
    <w:rsid w:val="00D40F4F"/>
    <w:pPr>
      <w:tabs>
        <w:tab w:val="left" w:pos="850"/>
        <w:tab w:val="left" w:pos="1570"/>
        <w:tab w:val="left" w:pos="5102"/>
        <w:tab w:val="left" w:pos="5822"/>
      </w:tabs>
      <w:spacing w:after="720"/>
      <w:ind w:left="680"/>
    </w:pPr>
    <w:rPr>
      <w:b/>
      <w:smallCaps/>
      <w:szCs w:val="20"/>
    </w:rPr>
  </w:style>
  <w:style w:type="paragraph" w:customStyle="1" w:styleId="NoteHead">
    <w:name w:val="NoteHead"/>
    <w:basedOn w:val="Normal"/>
    <w:semiHidden/>
    <w:rsid w:val="00D40F4F"/>
    <w:pPr>
      <w:spacing w:before="720" w:after="720"/>
      <w:contextualSpacing/>
      <w:jc w:val="center"/>
    </w:pPr>
    <w:rPr>
      <w:b/>
      <w:smallCaps/>
      <w:szCs w:val="20"/>
    </w:rPr>
  </w:style>
  <w:style w:type="paragraph" w:customStyle="1" w:styleId="NoteList">
    <w:name w:val="NoteList"/>
    <w:basedOn w:val="Normal"/>
    <w:semiHidden/>
    <w:rsid w:val="00D40F4F"/>
    <w:pPr>
      <w:tabs>
        <w:tab w:val="left" w:pos="5822"/>
      </w:tabs>
      <w:spacing w:before="720" w:after="720"/>
      <w:ind w:left="5102" w:hanging="3118"/>
      <w:contextualSpacing/>
    </w:pPr>
    <w:rPr>
      <w:b/>
      <w:smallCaps/>
      <w:szCs w:val="20"/>
    </w:rPr>
  </w:style>
  <w:style w:type="paragraph" w:customStyle="1" w:styleId="NoteTitle">
    <w:name w:val="NoteTitle"/>
    <w:basedOn w:val="Normal"/>
    <w:semiHidden/>
    <w:rsid w:val="00D40F4F"/>
    <w:pPr>
      <w:spacing w:before="720" w:after="360"/>
      <w:contextualSpacing/>
      <w:jc w:val="center"/>
    </w:pPr>
    <w:rPr>
      <w:b/>
      <w:smallCaps/>
      <w:szCs w:val="20"/>
    </w:rPr>
  </w:style>
  <w:style w:type="paragraph" w:customStyle="1" w:styleId="NumPar1">
    <w:name w:val="NumPar 1"/>
    <w:basedOn w:val="Heading1"/>
    <w:uiPriority w:val="20"/>
    <w:qFormat/>
    <w:rsid w:val="00D40F4F"/>
    <w:pPr>
      <w:keepNext w:val="0"/>
      <w:spacing w:before="0"/>
      <w:outlineLvl w:val="9"/>
    </w:pPr>
    <w:rPr>
      <w:b w:val="0"/>
      <w:smallCaps w:val="0"/>
    </w:rPr>
  </w:style>
  <w:style w:type="paragraph" w:customStyle="1" w:styleId="NumPar2">
    <w:name w:val="NumPar 2"/>
    <w:basedOn w:val="Heading2"/>
    <w:uiPriority w:val="20"/>
    <w:qFormat/>
    <w:rsid w:val="00D40F4F"/>
    <w:pPr>
      <w:keepNext w:val="0"/>
      <w:outlineLvl w:val="9"/>
    </w:pPr>
    <w:rPr>
      <w:b w:val="0"/>
    </w:rPr>
  </w:style>
  <w:style w:type="paragraph" w:customStyle="1" w:styleId="NumPar3">
    <w:name w:val="NumPar 3"/>
    <w:basedOn w:val="Heading3"/>
    <w:uiPriority w:val="20"/>
    <w:qFormat/>
    <w:rsid w:val="00D40F4F"/>
    <w:pPr>
      <w:keepNext w:val="0"/>
      <w:outlineLvl w:val="9"/>
    </w:pPr>
    <w:rPr>
      <w:i w:val="0"/>
    </w:rPr>
  </w:style>
  <w:style w:type="paragraph" w:customStyle="1" w:styleId="NumPar4">
    <w:name w:val="NumPar 4"/>
    <w:basedOn w:val="Heading4"/>
    <w:uiPriority w:val="20"/>
    <w:qFormat/>
    <w:rsid w:val="00D40F4F"/>
    <w:pPr>
      <w:keepNext w:val="0"/>
      <w:outlineLvl w:val="9"/>
    </w:pPr>
  </w:style>
  <w:style w:type="paragraph" w:customStyle="1" w:styleId="Participants">
    <w:name w:val="Participants"/>
    <w:basedOn w:val="Normal"/>
    <w:semiHidden/>
    <w:rsid w:val="00D40F4F"/>
    <w:pPr>
      <w:tabs>
        <w:tab w:val="left" w:pos="2551"/>
        <w:tab w:val="left" w:pos="2835"/>
        <w:tab w:val="left" w:pos="5669"/>
        <w:tab w:val="left" w:pos="6378"/>
        <w:tab w:val="left" w:pos="6803"/>
      </w:tabs>
      <w:spacing w:before="480"/>
      <w:ind w:left="1531" w:hanging="1531"/>
      <w:contextualSpacing/>
    </w:pPr>
    <w:rPr>
      <w:szCs w:val="20"/>
    </w:rPr>
  </w:style>
  <w:style w:type="paragraph" w:customStyle="1" w:styleId="References">
    <w:name w:val="References"/>
    <w:basedOn w:val="Normal"/>
    <w:semiHidden/>
    <w:rsid w:val="00D40F4F"/>
    <w:pPr>
      <w:spacing w:after="240"/>
      <w:ind w:left="5102" w:right="-567"/>
      <w:contextualSpacing/>
    </w:pPr>
    <w:rPr>
      <w:sz w:val="20"/>
      <w:szCs w:val="20"/>
    </w:rPr>
  </w:style>
  <w:style w:type="paragraph" w:customStyle="1" w:styleId="Releasable">
    <w:name w:val="Releasable"/>
    <w:basedOn w:val="Normal"/>
    <w:semiHidden/>
    <w:rsid w:val="00D40F4F"/>
    <w:pPr>
      <w:jc w:val="center"/>
    </w:pPr>
    <w:rPr>
      <w:b/>
      <w:caps/>
      <w:sz w:val="32"/>
      <w:szCs w:val="20"/>
    </w:rPr>
  </w:style>
  <w:style w:type="paragraph" w:customStyle="1" w:styleId="RUE">
    <w:name w:val="RUE"/>
    <w:basedOn w:val="Normal"/>
    <w:semiHidden/>
    <w:rsid w:val="00D40F4F"/>
    <w:pPr>
      <w:jc w:val="center"/>
    </w:pPr>
    <w:rPr>
      <w:b/>
      <w:caps/>
      <w:sz w:val="32"/>
      <w:szCs w:val="20"/>
      <w:bdr w:val="single" w:sz="18" w:space="0" w:color="auto"/>
    </w:rPr>
  </w:style>
  <w:style w:type="paragraph" w:customStyle="1" w:styleId="SecretUE">
    <w:name w:val="Secret UE"/>
    <w:basedOn w:val="Normal"/>
    <w:semiHidden/>
    <w:rsid w:val="00D40F4F"/>
    <w:pPr>
      <w:jc w:val="center"/>
    </w:pPr>
    <w:rPr>
      <w:b/>
      <w:caps/>
      <w:color w:val="FF0000"/>
      <w:sz w:val="32"/>
      <w:szCs w:val="20"/>
      <w:bdr w:val="single" w:sz="18" w:space="0" w:color="FF0000"/>
    </w:rPr>
  </w:style>
  <w:style w:type="paragraph" w:styleId="Signature">
    <w:name w:val="Signature"/>
    <w:basedOn w:val="Normal"/>
    <w:link w:val="SignatureChar"/>
    <w:rsid w:val="00D40F4F"/>
    <w:pPr>
      <w:spacing w:before="1200"/>
      <w:ind w:left="5102"/>
      <w:jc w:val="center"/>
    </w:pPr>
    <w:rPr>
      <w:szCs w:val="20"/>
    </w:rPr>
  </w:style>
  <w:style w:type="character" w:customStyle="1" w:styleId="SignatureChar">
    <w:name w:val="Signature Char"/>
    <w:basedOn w:val="DefaultParagraphFont"/>
    <w:link w:val="Signature"/>
    <w:rsid w:val="00D40F4F"/>
    <w:rPr>
      <w:sz w:val="24"/>
      <w:lang w:val="en-GB" w:eastAsia="en-GB"/>
    </w:rPr>
  </w:style>
  <w:style w:type="paragraph" w:customStyle="1" w:styleId="SignatureL">
    <w:name w:val="SignatureL"/>
    <w:basedOn w:val="Normal"/>
    <w:semiHidden/>
    <w:rsid w:val="00D40F4F"/>
    <w:pPr>
      <w:spacing w:before="1200"/>
    </w:pPr>
    <w:rPr>
      <w:szCs w:val="20"/>
    </w:rPr>
  </w:style>
  <w:style w:type="paragraph" w:customStyle="1" w:styleId="Subject">
    <w:name w:val="Subject"/>
    <w:basedOn w:val="Normal"/>
    <w:semiHidden/>
    <w:rsid w:val="00D40F4F"/>
    <w:pPr>
      <w:spacing w:after="480"/>
      <w:ind w:left="1191" w:hanging="1191"/>
      <w:contextualSpacing/>
    </w:pPr>
    <w:rPr>
      <w:b/>
      <w:szCs w:val="20"/>
    </w:rPr>
  </w:style>
  <w:style w:type="paragraph" w:customStyle="1" w:styleId="TableListBullet">
    <w:name w:val="Table List Bullet"/>
    <w:basedOn w:val="TableText"/>
    <w:uiPriority w:val="55"/>
    <w:rsid w:val="00D40F4F"/>
    <w:pPr>
      <w:numPr>
        <w:numId w:val="24"/>
      </w:numPr>
    </w:pPr>
  </w:style>
  <w:style w:type="paragraph" w:customStyle="1" w:styleId="TableListBulletLevel2">
    <w:name w:val="Table List Bullet (Level 2)"/>
    <w:basedOn w:val="TableText"/>
    <w:uiPriority w:val="55"/>
    <w:semiHidden/>
    <w:unhideWhenUsed/>
    <w:rsid w:val="00D40F4F"/>
    <w:pPr>
      <w:numPr>
        <w:ilvl w:val="1"/>
        <w:numId w:val="24"/>
      </w:numPr>
    </w:pPr>
  </w:style>
  <w:style w:type="paragraph" w:customStyle="1" w:styleId="TableListBulletLevel3">
    <w:name w:val="Table List Bullet (Level 3)"/>
    <w:basedOn w:val="TableText"/>
    <w:uiPriority w:val="55"/>
    <w:semiHidden/>
    <w:unhideWhenUsed/>
    <w:rsid w:val="00D40F4F"/>
    <w:pPr>
      <w:numPr>
        <w:ilvl w:val="2"/>
        <w:numId w:val="24"/>
      </w:numPr>
    </w:pPr>
  </w:style>
  <w:style w:type="paragraph" w:customStyle="1" w:styleId="TableListBulletLevel4">
    <w:name w:val="Table List Bullet (Level 4)"/>
    <w:basedOn w:val="TableText"/>
    <w:uiPriority w:val="55"/>
    <w:semiHidden/>
    <w:unhideWhenUsed/>
    <w:rsid w:val="00D40F4F"/>
    <w:pPr>
      <w:numPr>
        <w:ilvl w:val="3"/>
        <w:numId w:val="24"/>
      </w:numPr>
    </w:pPr>
  </w:style>
  <w:style w:type="paragraph" w:customStyle="1" w:styleId="TableListDash">
    <w:name w:val="Table List Dash"/>
    <w:basedOn w:val="TableText"/>
    <w:uiPriority w:val="55"/>
    <w:rsid w:val="00D40F4F"/>
    <w:pPr>
      <w:numPr>
        <w:numId w:val="25"/>
      </w:numPr>
    </w:pPr>
  </w:style>
  <w:style w:type="paragraph" w:customStyle="1" w:styleId="TableListDashLevel2">
    <w:name w:val="Table List Dash (Level 2)"/>
    <w:basedOn w:val="TableText"/>
    <w:uiPriority w:val="55"/>
    <w:semiHidden/>
    <w:unhideWhenUsed/>
    <w:rsid w:val="00D40F4F"/>
    <w:pPr>
      <w:numPr>
        <w:ilvl w:val="1"/>
        <w:numId w:val="25"/>
      </w:numPr>
    </w:pPr>
  </w:style>
  <w:style w:type="paragraph" w:customStyle="1" w:styleId="TableListDashLevel3">
    <w:name w:val="Table List Dash (Level 3)"/>
    <w:basedOn w:val="TableText"/>
    <w:uiPriority w:val="55"/>
    <w:semiHidden/>
    <w:unhideWhenUsed/>
    <w:rsid w:val="00D40F4F"/>
    <w:pPr>
      <w:numPr>
        <w:ilvl w:val="2"/>
        <w:numId w:val="25"/>
      </w:numPr>
    </w:pPr>
  </w:style>
  <w:style w:type="paragraph" w:customStyle="1" w:styleId="TableListDashLevel4">
    <w:name w:val="Table List Dash (Level 4)"/>
    <w:basedOn w:val="TableText"/>
    <w:uiPriority w:val="55"/>
    <w:semiHidden/>
    <w:unhideWhenUsed/>
    <w:rsid w:val="00D40F4F"/>
    <w:pPr>
      <w:numPr>
        <w:ilvl w:val="3"/>
        <w:numId w:val="25"/>
      </w:numPr>
    </w:pPr>
  </w:style>
  <w:style w:type="paragraph" w:customStyle="1" w:styleId="TableListNumber">
    <w:name w:val="Table List Number"/>
    <w:basedOn w:val="TableText"/>
    <w:uiPriority w:val="55"/>
    <w:rsid w:val="00D40F4F"/>
    <w:pPr>
      <w:numPr>
        <w:numId w:val="26"/>
      </w:numPr>
    </w:pPr>
  </w:style>
  <w:style w:type="paragraph" w:customStyle="1" w:styleId="TableListNumberLevel2">
    <w:name w:val="Table List Number (Level 2)"/>
    <w:basedOn w:val="TableText"/>
    <w:uiPriority w:val="55"/>
    <w:semiHidden/>
    <w:unhideWhenUsed/>
    <w:rsid w:val="00D40F4F"/>
    <w:pPr>
      <w:numPr>
        <w:ilvl w:val="1"/>
        <w:numId w:val="26"/>
      </w:numPr>
    </w:pPr>
  </w:style>
  <w:style w:type="paragraph" w:customStyle="1" w:styleId="TableListNumberLevel3">
    <w:name w:val="Table List Number (Level 3)"/>
    <w:basedOn w:val="TableText"/>
    <w:uiPriority w:val="55"/>
    <w:semiHidden/>
    <w:unhideWhenUsed/>
    <w:rsid w:val="00D40F4F"/>
    <w:pPr>
      <w:numPr>
        <w:ilvl w:val="2"/>
        <w:numId w:val="26"/>
      </w:numPr>
    </w:pPr>
  </w:style>
  <w:style w:type="paragraph" w:customStyle="1" w:styleId="TableListNumberLevel4">
    <w:name w:val="Table List Number (Level 4)"/>
    <w:basedOn w:val="TableText"/>
    <w:uiPriority w:val="55"/>
    <w:semiHidden/>
    <w:unhideWhenUsed/>
    <w:rsid w:val="00D40F4F"/>
    <w:pPr>
      <w:numPr>
        <w:ilvl w:val="3"/>
        <w:numId w:val="26"/>
      </w:numPr>
    </w:pPr>
  </w:style>
  <w:style w:type="paragraph" w:customStyle="1" w:styleId="TableSource">
    <w:name w:val="Table Source"/>
    <w:basedOn w:val="Normal"/>
    <w:next w:val="Normal"/>
    <w:uiPriority w:val="99"/>
    <w:semiHidden/>
    <w:unhideWhenUsed/>
    <w:rsid w:val="00D40F4F"/>
    <w:pPr>
      <w:spacing w:after="240"/>
      <w:jc w:val="both"/>
    </w:pPr>
    <w:rPr>
      <w:sz w:val="20"/>
      <w:szCs w:val="20"/>
    </w:rPr>
  </w:style>
  <w:style w:type="paragraph" w:customStyle="1" w:styleId="TableSource1">
    <w:name w:val="Table Source 1"/>
    <w:basedOn w:val="Text1"/>
    <w:next w:val="Text1"/>
    <w:uiPriority w:val="99"/>
    <w:semiHidden/>
    <w:unhideWhenUsed/>
    <w:rsid w:val="00D40F4F"/>
    <w:rPr>
      <w:sz w:val="20"/>
      <w:lang w:eastAsia="en-GB"/>
    </w:rPr>
  </w:style>
  <w:style w:type="paragraph" w:customStyle="1" w:styleId="TableSource2">
    <w:name w:val="Table Source 2"/>
    <w:basedOn w:val="Text2"/>
    <w:next w:val="Text2"/>
    <w:uiPriority w:val="99"/>
    <w:semiHidden/>
    <w:unhideWhenUsed/>
    <w:rsid w:val="00D40F4F"/>
    <w:rPr>
      <w:sz w:val="20"/>
    </w:rPr>
  </w:style>
  <w:style w:type="paragraph" w:customStyle="1" w:styleId="TableSource3">
    <w:name w:val="Table Source 3"/>
    <w:basedOn w:val="Text3"/>
    <w:next w:val="Text3"/>
    <w:uiPriority w:val="99"/>
    <w:semiHidden/>
    <w:unhideWhenUsed/>
    <w:rsid w:val="00D40F4F"/>
    <w:rPr>
      <w:sz w:val="20"/>
    </w:rPr>
  </w:style>
  <w:style w:type="paragraph" w:customStyle="1" w:styleId="TableSource4">
    <w:name w:val="Table Source 4"/>
    <w:basedOn w:val="Text4"/>
    <w:next w:val="Text4"/>
    <w:uiPriority w:val="99"/>
    <w:semiHidden/>
    <w:unhideWhenUsed/>
    <w:rsid w:val="00D40F4F"/>
    <w:rPr>
      <w:sz w:val="20"/>
    </w:rPr>
  </w:style>
  <w:style w:type="paragraph" w:customStyle="1" w:styleId="TableText">
    <w:name w:val="Table Text"/>
    <w:basedOn w:val="Normal"/>
    <w:uiPriority w:val="50"/>
    <w:qFormat/>
    <w:rsid w:val="00D40F4F"/>
    <w:pPr>
      <w:spacing w:before="60" w:after="60"/>
    </w:pPr>
    <w:rPr>
      <w:szCs w:val="20"/>
    </w:rPr>
  </w:style>
  <w:style w:type="paragraph" w:customStyle="1" w:styleId="TableTitle">
    <w:name w:val="Table Title"/>
    <w:basedOn w:val="Normal"/>
    <w:uiPriority w:val="99"/>
    <w:semiHidden/>
    <w:unhideWhenUsed/>
    <w:rsid w:val="00D40F4F"/>
    <w:pPr>
      <w:keepNext/>
      <w:spacing w:after="120"/>
      <w:jc w:val="both"/>
    </w:pPr>
    <w:rPr>
      <w:b/>
      <w:i/>
      <w:szCs w:val="20"/>
    </w:rPr>
  </w:style>
  <w:style w:type="paragraph" w:customStyle="1" w:styleId="TableTitle1">
    <w:name w:val="Table Title 1"/>
    <w:basedOn w:val="Text1"/>
    <w:uiPriority w:val="99"/>
    <w:semiHidden/>
    <w:unhideWhenUsed/>
    <w:rsid w:val="00D40F4F"/>
    <w:pPr>
      <w:keepNext/>
      <w:spacing w:after="120"/>
    </w:pPr>
    <w:rPr>
      <w:b/>
      <w:i/>
      <w:lang w:eastAsia="en-GB"/>
    </w:rPr>
  </w:style>
  <w:style w:type="paragraph" w:customStyle="1" w:styleId="TableTitle2">
    <w:name w:val="Table Title 2"/>
    <w:basedOn w:val="Text2"/>
    <w:uiPriority w:val="99"/>
    <w:semiHidden/>
    <w:unhideWhenUsed/>
    <w:rsid w:val="00D40F4F"/>
    <w:pPr>
      <w:keepNext/>
      <w:spacing w:after="120"/>
    </w:pPr>
    <w:rPr>
      <w:b/>
      <w:i/>
    </w:rPr>
  </w:style>
  <w:style w:type="paragraph" w:customStyle="1" w:styleId="TableTitle3">
    <w:name w:val="Table Title 3"/>
    <w:basedOn w:val="Text3"/>
    <w:uiPriority w:val="99"/>
    <w:semiHidden/>
    <w:unhideWhenUsed/>
    <w:rsid w:val="00D40F4F"/>
    <w:pPr>
      <w:keepNext/>
      <w:spacing w:after="120"/>
    </w:pPr>
    <w:rPr>
      <w:b/>
      <w:i/>
    </w:rPr>
  </w:style>
  <w:style w:type="paragraph" w:customStyle="1" w:styleId="TableTitle4">
    <w:name w:val="Table Title 4"/>
    <w:basedOn w:val="Text4"/>
    <w:uiPriority w:val="99"/>
    <w:semiHidden/>
    <w:unhideWhenUsed/>
    <w:rsid w:val="00D40F4F"/>
    <w:pPr>
      <w:keepNext/>
      <w:spacing w:after="120"/>
    </w:pPr>
    <w:rPr>
      <w:b/>
      <w:i/>
    </w:rPr>
  </w:style>
  <w:style w:type="paragraph" w:customStyle="1" w:styleId="Text2">
    <w:name w:val="Text 2"/>
    <w:basedOn w:val="Normal"/>
    <w:qFormat/>
    <w:rsid w:val="00D40F4F"/>
    <w:pPr>
      <w:spacing w:after="240"/>
      <w:ind w:left="1077"/>
      <w:jc w:val="both"/>
    </w:pPr>
    <w:rPr>
      <w:szCs w:val="20"/>
    </w:rPr>
  </w:style>
  <w:style w:type="paragraph" w:customStyle="1" w:styleId="Text3">
    <w:name w:val="Text 3"/>
    <w:basedOn w:val="Normal"/>
    <w:qFormat/>
    <w:rsid w:val="00D40F4F"/>
    <w:pPr>
      <w:spacing w:after="240"/>
      <w:ind w:left="1077"/>
      <w:jc w:val="both"/>
    </w:pPr>
    <w:rPr>
      <w:szCs w:val="20"/>
    </w:rPr>
  </w:style>
  <w:style w:type="paragraph" w:customStyle="1" w:styleId="Text4">
    <w:name w:val="Text 4"/>
    <w:basedOn w:val="Normal"/>
    <w:qFormat/>
    <w:rsid w:val="00D40F4F"/>
    <w:pPr>
      <w:spacing w:after="240"/>
      <w:ind w:left="1077"/>
      <w:jc w:val="both"/>
    </w:pPr>
    <w:rPr>
      <w:szCs w:val="20"/>
    </w:rPr>
  </w:style>
  <w:style w:type="paragraph" w:styleId="TOC1">
    <w:name w:val="toc 1"/>
    <w:basedOn w:val="Normal"/>
    <w:next w:val="Normal"/>
    <w:rsid w:val="00D40F4F"/>
    <w:pPr>
      <w:tabs>
        <w:tab w:val="right" w:leader="dot" w:pos="8640"/>
      </w:tabs>
      <w:spacing w:before="120" w:after="120"/>
      <w:ind w:left="482" w:right="720" w:hanging="482"/>
      <w:jc w:val="both"/>
    </w:pPr>
    <w:rPr>
      <w:szCs w:val="20"/>
    </w:rPr>
  </w:style>
  <w:style w:type="paragraph" w:styleId="TOC2">
    <w:name w:val="toc 2"/>
    <w:basedOn w:val="Normal"/>
    <w:next w:val="Normal"/>
    <w:rsid w:val="00D40F4F"/>
    <w:pPr>
      <w:tabs>
        <w:tab w:val="right" w:leader="dot" w:pos="8640"/>
      </w:tabs>
      <w:spacing w:before="60" w:after="60"/>
      <w:ind w:left="1077" w:right="720" w:hanging="595"/>
      <w:jc w:val="both"/>
    </w:pPr>
    <w:rPr>
      <w:noProof/>
      <w:szCs w:val="20"/>
    </w:rPr>
  </w:style>
  <w:style w:type="paragraph" w:styleId="TOC3">
    <w:name w:val="toc 3"/>
    <w:basedOn w:val="Normal"/>
    <w:next w:val="Normal"/>
    <w:rsid w:val="00D40F4F"/>
    <w:pPr>
      <w:tabs>
        <w:tab w:val="right" w:leader="dot" w:pos="8640"/>
      </w:tabs>
      <w:spacing w:before="60" w:after="60"/>
      <w:ind w:left="1916" w:right="720" w:hanging="839"/>
      <w:jc w:val="both"/>
    </w:pPr>
    <w:rPr>
      <w:szCs w:val="20"/>
    </w:rPr>
  </w:style>
  <w:style w:type="paragraph" w:styleId="TOC4">
    <w:name w:val="toc 4"/>
    <w:basedOn w:val="Normal"/>
    <w:next w:val="Normal"/>
    <w:rsid w:val="00D40F4F"/>
    <w:pPr>
      <w:tabs>
        <w:tab w:val="right" w:leader="dot" w:pos="8640"/>
      </w:tabs>
      <w:spacing w:before="60" w:after="60"/>
      <w:ind w:left="2880" w:right="720" w:hanging="964"/>
      <w:jc w:val="both"/>
    </w:pPr>
    <w:rPr>
      <w:noProof/>
      <w:szCs w:val="20"/>
    </w:rPr>
  </w:style>
  <w:style w:type="paragraph" w:styleId="TOC5">
    <w:name w:val="toc 5"/>
    <w:basedOn w:val="Normal"/>
    <w:next w:val="Normal"/>
    <w:rsid w:val="00D40F4F"/>
    <w:pPr>
      <w:tabs>
        <w:tab w:val="right" w:leader="dot" w:pos="8640"/>
      </w:tabs>
      <w:spacing w:before="240" w:after="120"/>
      <w:ind w:right="720"/>
      <w:jc w:val="both"/>
    </w:pPr>
    <w:rPr>
      <w:caps/>
      <w:szCs w:val="20"/>
    </w:rPr>
  </w:style>
  <w:style w:type="paragraph" w:styleId="TOC6">
    <w:name w:val="toc 6"/>
    <w:basedOn w:val="Normal"/>
    <w:next w:val="Normal"/>
    <w:rsid w:val="00D40F4F"/>
    <w:rPr>
      <w:caps/>
      <w:szCs w:val="20"/>
    </w:rPr>
  </w:style>
  <w:style w:type="paragraph" w:styleId="TOC7">
    <w:name w:val="toc 7"/>
    <w:basedOn w:val="Normal"/>
    <w:next w:val="Normal"/>
    <w:rsid w:val="00D40F4F"/>
    <w:pPr>
      <w:tabs>
        <w:tab w:val="left" w:pos="3685"/>
      </w:tabs>
      <w:ind w:left="2880" w:hanging="1349"/>
      <w:jc w:val="both"/>
    </w:pPr>
    <w:rPr>
      <w:szCs w:val="20"/>
    </w:rPr>
  </w:style>
  <w:style w:type="paragraph" w:styleId="TOC8">
    <w:name w:val="toc 8"/>
    <w:basedOn w:val="Normal"/>
    <w:next w:val="Normal"/>
    <w:rsid w:val="00D40F4F"/>
    <w:pPr>
      <w:tabs>
        <w:tab w:val="right" w:leader="dot" w:pos="8640"/>
      </w:tabs>
      <w:spacing w:after="240"/>
      <w:jc w:val="both"/>
    </w:pPr>
    <w:rPr>
      <w:szCs w:val="20"/>
    </w:rPr>
  </w:style>
  <w:style w:type="paragraph" w:styleId="TOC9">
    <w:name w:val="toc 9"/>
    <w:basedOn w:val="Normal"/>
    <w:next w:val="Normal"/>
    <w:rsid w:val="00D40F4F"/>
    <w:pPr>
      <w:tabs>
        <w:tab w:val="right" w:leader="dot" w:pos="8640"/>
      </w:tabs>
      <w:spacing w:after="240"/>
      <w:jc w:val="both"/>
    </w:pPr>
    <w:rPr>
      <w:szCs w:val="20"/>
    </w:rPr>
  </w:style>
  <w:style w:type="paragraph" w:styleId="TOCHeading">
    <w:name w:val="TOC Heading"/>
    <w:basedOn w:val="Normal"/>
    <w:next w:val="Normal"/>
    <w:semiHidden/>
    <w:rsid w:val="00D40F4F"/>
    <w:pPr>
      <w:spacing w:before="240" w:after="240"/>
      <w:jc w:val="center"/>
    </w:pPr>
    <w:rPr>
      <w:rFonts w:ascii="Times New Roman Bold" w:hAnsi="Times New Roman Bold"/>
      <w:b/>
      <w:caps/>
      <w:szCs w:val="20"/>
    </w:rPr>
  </w:style>
  <w:style w:type="paragraph" w:customStyle="1" w:styleId="TrsSecretUE">
    <w:name w:val="Très Secret UE"/>
    <w:basedOn w:val="Normal"/>
    <w:semiHidden/>
    <w:rsid w:val="00D40F4F"/>
    <w:pPr>
      <w:jc w:val="center"/>
    </w:pPr>
    <w:rPr>
      <w:b/>
      <w:caps/>
      <w:color w:val="FF0000"/>
      <w:sz w:val="32"/>
      <w:szCs w:val="20"/>
      <w:bdr w:val="single" w:sz="18" w:space="0" w:color="FF0000"/>
    </w:rPr>
  </w:style>
  <w:style w:type="paragraph" w:customStyle="1" w:styleId="YReferences">
    <w:name w:val="YReferences"/>
    <w:basedOn w:val="Normal"/>
    <w:semiHidden/>
    <w:rsid w:val="00D40F4F"/>
    <w:pPr>
      <w:spacing w:after="480"/>
      <w:ind w:left="1191" w:hanging="1191"/>
      <w:contextualSpacing/>
      <w:jc w:val="both"/>
    </w:pPr>
    <w:rPr>
      <w:szCs w:val="20"/>
    </w:rPr>
  </w:style>
  <w:style w:type="paragraph" w:customStyle="1" w:styleId="ZCom">
    <w:name w:val="Z_Com"/>
    <w:basedOn w:val="Normal"/>
    <w:next w:val="ZDGName"/>
    <w:semiHidden/>
    <w:rsid w:val="00D40F4F"/>
    <w:pPr>
      <w:widowControl w:val="0"/>
      <w:spacing w:before="90"/>
      <w:ind w:right="85"/>
    </w:pPr>
    <w:rPr>
      <w:szCs w:val="20"/>
    </w:rPr>
  </w:style>
  <w:style w:type="paragraph" w:customStyle="1" w:styleId="ZDGName">
    <w:name w:val="Z_DGName"/>
    <w:basedOn w:val="Normal"/>
    <w:semiHidden/>
    <w:rsid w:val="00D40F4F"/>
    <w:pPr>
      <w:widowControl w:val="0"/>
      <w:ind w:right="85"/>
    </w:pPr>
    <w:rPr>
      <w:sz w:val="16"/>
      <w:szCs w:val="20"/>
    </w:rPr>
  </w:style>
  <w:style w:type="paragraph" w:customStyle="1" w:styleId="ZFlag">
    <w:name w:val="Z_Flag"/>
    <w:basedOn w:val="Normal"/>
    <w:next w:val="Normal"/>
    <w:semiHidden/>
    <w:rsid w:val="00D40F4F"/>
    <w:pPr>
      <w:widowControl w:val="0"/>
      <w:ind w:right="85"/>
      <w:jc w:val="both"/>
    </w:pPr>
    <w:rPr>
      <w:szCs w:val="20"/>
    </w:rPr>
  </w:style>
  <w:style w:type="character" w:customStyle="1" w:styleId="HeaderChar">
    <w:name w:val="Header Char"/>
    <w:basedOn w:val="DefaultParagraphFont"/>
    <w:link w:val="Header"/>
    <w:rsid w:val="00D40F4F"/>
    <w:rPr>
      <w:sz w:val="24"/>
      <w:szCs w:val="24"/>
      <w:lang w:val="en-GB" w:eastAsia="en-GB"/>
    </w:rPr>
  </w:style>
  <w:style w:type="table" w:customStyle="1" w:styleId="EurolookClassicBlue">
    <w:name w:val="Eurolook Classic Blue"/>
    <w:basedOn w:val="TableNormal"/>
    <w:uiPriority w:val="80"/>
    <w:rsid w:val="00D40F4F"/>
    <w:pPr>
      <w:spacing w:after="240"/>
    </w:pPr>
    <w:rPr>
      <w:sz w:val="24"/>
      <w:lang w:val="en-GB" w:eastAsia="en-GB"/>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rsid w:val="00D40F4F"/>
    <w:pPr>
      <w:spacing w:after="240"/>
    </w:pPr>
    <w:rPr>
      <w:sz w:val="24"/>
      <w:lang w:val="en-GB" w:eastAsia="en-GB"/>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rsid w:val="00D40F4F"/>
    <w:pPr>
      <w:spacing w:after="240"/>
    </w:pPr>
    <w:rPr>
      <w:sz w:val="24"/>
      <w:lang w:val="en-GB" w:eastAsia="en-GB"/>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rsid w:val="00D40F4F"/>
    <w:pPr>
      <w:spacing w:after="240"/>
    </w:pPr>
    <w:rPr>
      <w:sz w:val="24"/>
      <w:lang w:val="en-GB" w:eastAsia="en-GB"/>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rsid w:val="00D40F4F"/>
    <w:pPr>
      <w:spacing w:after="240"/>
    </w:pPr>
    <w:rPr>
      <w:sz w:val="24"/>
      <w:lang w:val="en-GB" w:eastAsia="en-GB"/>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rsid w:val="00D40F4F"/>
    <w:pPr>
      <w:spacing w:after="240"/>
    </w:pPr>
    <w:rPr>
      <w:sz w:val="24"/>
      <w:lang w:val="en-GB" w:eastAsia="en-GB"/>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rsid w:val="00D40F4F"/>
    <w:pPr>
      <w:spacing w:after="240"/>
    </w:pPr>
    <w:rPr>
      <w:sz w:val="24"/>
      <w:lang w:val="en-GB" w:eastAsia="en-GB"/>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rsid w:val="00D40F4F"/>
    <w:pPr>
      <w:spacing w:after="240"/>
    </w:pPr>
    <w:rPr>
      <w:sz w:val="24"/>
      <w:lang w:val="en-GB" w:eastAsia="en-GB"/>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rsid w:val="00D40F4F"/>
    <w:pPr>
      <w:spacing w:after="240"/>
    </w:pPr>
    <w:rPr>
      <w:sz w:val="24"/>
      <w:lang w:val="en-GB" w:eastAsia="en-GB"/>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rsid w:val="00D40F4F"/>
    <w:pPr>
      <w:spacing w:after="240"/>
    </w:pPr>
    <w:rPr>
      <w:sz w:val="24"/>
      <w:lang w:val="en-GB" w:eastAsia="en-GB"/>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rsid w:val="00D40F4F"/>
    <w:pPr>
      <w:spacing w:after="240"/>
    </w:pPr>
    <w:rPr>
      <w:sz w:val="24"/>
      <w:lang w:val="en-GB" w:eastAsia="en-GB"/>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rsid w:val="00D40F4F"/>
    <w:pPr>
      <w:spacing w:after="240"/>
    </w:pPr>
    <w:rPr>
      <w:sz w:val="24"/>
      <w:lang w:val="en-GB" w:eastAsia="en-GB"/>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rsid w:val="00D40F4F"/>
    <w:pPr>
      <w:spacing w:after="240"/>
    </w:pPr>
    <w:rPr>
      <w:sz w:val="24"/>
      <w:lang w:val="en-GB" w:eastAsia="en-GB"/>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rsid w:val="00D40F4F"/>
    <w:pPr>
      <w:spacing w:after="240"/>
    </w:pPr>
    <w:rPr>
      <w:sz w:val="24"/>
      <w:lang w:val="en-GB" w:eastAsia="en-GB"/>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rsid w:val="00D40F4F"/>
    <w:pPr>
      <w:spacing w:after="240"/>
    </w:pPr>
    <w:rPr>
      <w:sz w:val="24"/>
      <w:lang w:val="en-GB" w:eastAsia="en-GB"/>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rsid w:val="00D40F4F"/>
    <w:pPr>
      <w:spacing w:after="240"/>
    </w:pPr>
    <w:rPr>
      <w:sz w:val="24"/>
      <w:lang w:val="en-GB" w:eastAsia="en-GB"/>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rsid w:val="00D40F4F"/>
    <w:pPr>
      <w:spacing w:after="240"/>
    </w:pPr>
    <w:rPr>
      <w:sz w:val="24"/>
      <w:lang w:val="en-GB" w:eastAsia="en-GB"/>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rsid w:val="00D40F4F"/>
    <w:pPr>
      <w:spacing w:after="240"/>
    </w:pPr>
    <w:rPr>
      <w:sz w:val="24"/>
      <w:lang w:val="en-GB" w:eastAsia="en-GB"/>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rsid w:val="00D40F4F"/>
    <w:pPr>
      <w:spacing w:after="240"/>
    </w:pPr>
    <w:rPr>
      <w:sz w:val="24"/>
      <w:lang w:val="en-GB" w:eastAsia="en-GB"/>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rsid w:val="00D40F4F"/>
    <w:pPr>
      <w:spacing w:after="240"/>
    </w:pPr>
    <w:rPr>
      <w:sz w:val="24"/>
      <w:lang w:val="en-GB" w:eastAsia="en-GB"/>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rsid w:val="00D40F4F"/>
    <w:pPr>
      <w:spacing w:after="240"/>
    </w:pPr>
    <w:rPr>
      <w:sz w:val="24"/>
      <w:lang w:val="en-GB" w:eastAsia="en-GB"/>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rsid w:val="00D40F4F"/>
    <w:pPr>
      <w:spacing w:after="240"/>
    </w:pPr>
    <w:rPr>
      <w:sz w:val="24"/>
      <w:lang w:val="en-GB" w:eastAsia="en-GB"/>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rsid w:val="00D40F4F"/>
    <w:pPr>
      <w:spacing w:after="240"/>
    </w:pPr>
    <w:rPr>
      <w:sz w:val="24"/>
      <w:lang w:val="en-GB" w:eastAsia="en-GB"/>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rsid w:val="00D40F4F"/>
    <w:pPr>
      <w:spacing w:after="240"/>
    </w:pPr>
    <w:rPr>
      <w:sz w:val="24"/>
      <w:lang w:val="en-GB" w:eastAsia="en-GB"/>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rsid w:val="00D40F4F"/>
    <w:pPr>
      <w:spacing w:after="240"/>
    </w:pPr>
    <w:rPr>
      <w:sz w:val="24"/>
      <w:lang w:val="en-GB" w:eastAsia="en-GB"/>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rsid w:val="00D40F4F"/>
    <w:pPr>
      <w:spacing w:after="240"/>
    </w:pPr>
    <w:rPr>
      <w:sz w:val="24"/>
      <w:lang w:val="en-GB" w:eastAsia="en-GB"/>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rsid w:val="00D40F4F"/>
    <w:pPr>
      <w:spacing w:after="240"/>
    </w:pPr>
    <w:rPr>
      <w:sz w:val="24"/>
      <w:lang w:val="en-GB" w:eastAsia="en-GB"/>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rsid w:val="00D40F4F"/>
    <w:pPr>
      <w:spacing w:after="240"/>
    </w:pPr>
    <w:rPr>
      <w:sz w:val="24"/>
      <w:lang w:val="en-GB" w:eastAsia="en-GB"/>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rsid w:val="00D40F4F"/>
    <w:pPr>
      <w:spacing w:after="240"/>
    </w:pPr>
    <w:rPr>
      <w:sz w:val="24"/>
      <w:lang w:val="en-GB" w:eastAsia="en-GB"/>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rsid w:val="00D40F4F"/>
    <w:pPr>
      <w:spacing w:after="240"/>
    </w:pPr>
    <w:rPr>
      <w:sz w:val="24"/>
      <w:lang w:val="en-GB" w:eastAsia="en-GB"/>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rsid w:val="00D40F4F"/>
    <w:pPr>
      <w:spacing w:after="240"/>
    </w:pPr>
    <w:rPr>
      <w:sz w:val="24"/>
      <w:lang w:val="en-GB" w:eastAsia="en-GB"/>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rsid w:val="00D40F4F"/>
    <w:pPr>
      <w:spacing w:after="240"/>
    </w:pPr>
    <w:rPr>
      <w:sz w:val="24"/>
      <w:lang w:val="en-GB" w:eastAsia="en-GB"/>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rsid w:val="00D40F4F"/>
    <w:pPr>
      <w:spacing w:after="240"/>
    </w:pPr>
    <w:rPr>
      <w:sz w:val="24"/>
      <w:lang w:val="en-GB" w:eastAsia="en-GB"/>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rsid w:val="00D40F4F"/>
    <w:pPr>
      <w:spacing w:after="240"/>
    </w:pPr>
    <w:rPr>
      <w:sz w:val="24"/>
      <w:lang w:val="en-GB" w:eastAsia="en-GB"/>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rsid w:val="00D40F4F"/>
    <w:pPr>
      <w:spacing w:after="240"/>
    </w:pPr>
    <w:rPr>
      <w:sz w:val="24"/>
      <w:lang w:val="en-GB" w:eastAsia="en-GB"/>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rsid w:val="00D40F4F"/>
    <w:pPr>
      <w:spacing w:after="240"/>
    </w:pPr>
    <w:rPr>
      <w:sz w:val="24"/>
      <w:lang w:val="en-GB" w:eastAsia="en-GB"/>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rsid w:val="00D40F4F"/>
    <w:pPr>
      <w:spacing w:after="240"/>
    </w:pPr>
    <w:rPr>
      <w:sz w:val="24"/>
      <w:lang w:val="en-GB" w:eastAsia="en-GB"/>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rsid w:val="00D40F4F"/>
    <w:pPr>
      <w:spacing w:after="240"/>
    </w:pPr>
    <w:rPr>
      <w:sz w:val="24"/>
      <w:lang w:val="en-GB" w:eastAsia="en-GB"/>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rsid w:val="00D40F4F"/>
    <w:pPr>
      <w:spacing w:after="240"/>
    </w:pPr>
    <w:rPr>
      <w:sz w:val="24"/>
      <w:lang w:val="en-GB" w:eastAsia="en-GB"/>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rsid w:val="00D40F4F"/>
    <w:pPr>
      <w:spacing w:after="240"/>
    </w:pPr>
    <w:rPr>
      <w:sz w:val="24"/>
      <w:lang w:val="en-GB" w:eastAsia="en-GB"/>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rsid w:val="00D40F4F"/>
    <w:pPr>
      <w:spacing w:after="240"/>
    </w:pPr>
    <w:rPr>
      <w:sz w:val="24"/>
      <w:lang w:val="en-GB" w:eastAsia="en-GB"/>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rsid w:val="00D40F4F"/>
    <w:pPr>
      <w:spacing w:after="240"/>
    </w:pPr>
    <w:rPr>
      <w:sz w:val="24"/>
      <w:lang w:val="en-GB" w:eastAsia="en-GB"/>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rsid w:val="00D40F4F"/>
    <w:pPr>
      <w:spacing w:after="240"/>
    </w:pPr>
    <w:rPr>
      <w:sz w:val="24"/>
      <w:lang w:val="en-GB" w:eastAsia="en-GB"/>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rsid w:val="00D40F4F"/>
    <w:pPr>
      <w:spacing w:after="240"/>
    </w:pPr>
    <w:rPr>
      <w:sz w:val="24"/>
      <w:lang w:val="en-GB" w:eastAsia="en-GB"/>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rsid w:val="00D40F4F"/>
    <w:pPr>
      <w:spacing w:after="240"/>
    </w:pPr>
    <w:rPr>
      <w:sz w:val="24"/>
      <w:lang w:val="en-GB" w:eastAsia="en-GB"/>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rsid w:val="00D40F4F"/>
    <w:pPr>
      <w:spacing w:after="240"/>
    </w:pPr>
    <w:rPr>
      <w:sz w:val="24"/>
      <w:lang w:val="en-GB" w:eastAsia="en-GB"/>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rsid w:val="00D40F4F"/>
    <w:pPr>
      <w:spacing w:after="240"/>
    </w:pPr>
    <w:rPr>
      <w:sz w:val="24"/>
      <w:lang w:val="en-GB" w:eastAsia="en-GB"/>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rsid w:val="00D40F4F"/>
    <w:pPr>
      <w:spacing w:after="240"/>
    </w:pPr>
    <w:rPr>
      <w:sz w:val="24"/>
      <w:lang w:val="en-GB" w:eastAsia="en-GB"/>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rsid w:val="00D40F4F"/>
    <w:pPr>
      <w:spacing w:after="240"/>
    </w:pPr>
    <w:rPr>
      <w:sz w:val="24"/>
      <w:lang w:val="en-GB" w:eastAsia="en-GB"/>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rsid w:val="00D40F4F"/>
    <w:pPr>
      <w:spacing w:after="240"/>
    </w:pPr>
    <w:rPr>
      <w:sz w:val="24"/>
      <w:lang w:val="en-GB" w:eastAsia="en-GB"/>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rsid w:val="00D40F4F"/>
    <w:pPr>
      <w:spacing w:after="240"/>
    </w:pPr>
    <w:rPr>
      <w:sz w:val="24"/>
      <w:lang w:val="en-GB" w:eastAsia="en-GB"/>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rsid w:val="00D40F4F"/>
    <w:pPr>
      <w:spacing w:after="240"/>
    </w:pPr>
    <w:rPr>
      <w:sz w:val="24"/>
      <w:lang w:val="en-GB" w:eastAsia="en-GB"/>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rsid w:val="00D40F4F"/>
    <w:pPr>
      <w:spacing w:after="240"/>
    </w:pPr>
    <w:rPr>
      <w:sz w:val="24"/>
      <w:lang w:val="en-GB" w:eastAsia="en-GB"/>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rsid w:val="00D40F4F"/>
    <w:pPr>
      <w:spacing w:after="240"/>
    </w:pPr>
    <w:rPr>
      <w:sz w:val="24"/>
      <w:lang w:val="en-GB" w:eastAsia="en-GB"/>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rsid w:val="00D40F4F"/>
    <w:pPr>
      <w:spacing w:after="240"/>
    </w:pPr>
    <w:rPr>
      <w:sz w:val="24"/>
      <w:lang w:val="en-GB" w:eastAsia="en-GB"/>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rsid w:val="00D40F4F"/>
    <w:pPr>
      <w:spacing w:after="240"/>
    </w:pPr>
    <w:rPr>
      <w:sz w:val="24"/>
      <w:lang w:val="en-GB" w:eastAsia="en-GB"/>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rsid w:val="00D40F4F"/>
    <w:pPr>
      <w:spacing w:after="240"/>
    </w:pPr>
    <w:rPr>
      <w:sz w:val="24"/>
      <w:lang w:val="en-GB" w:eastAsia="en-GB"/>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rsid w:val="00D40F4F"/>
    <w:pPr>
      <w:spacing w:after="240"/>
    </w:pPr>
    <w:rPr>
      <w:sz w:val="24"/>
      <w:lang w:val="en-GB" w:eastAsia="en-GB"/>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rsid w:val="00D40F4F"/>
    <w:pPr>
      <w:spacing w:after="240"/>
    </w:pPr>
    <w:rPr>
      <w:sz w:val="24"/>
      <w:lang w:val="en-GB" w:eastAsia="en-GB"/>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rsid w:val="00D40F4F"/>
    <w:pPr>
      <w:spacing w:after="240"/>
    </w:pPr>
    <w:rPr>
      <w:sz w:val="24"/>
      <w:lang w:val="en-GB" w:eastAsia="en-GB"/>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rsid w:val="00D40F4F"/>
    <w:rPr>
      <w:sz w:val="24"/>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rsid w:val="00D40F4F"/>
    <w:tblPr>
      <w:tblInd w:w="482" w:type="dxa"/>
    </w:tblPr>
    <w:tblStylePr w:type="firstRow">
      <w:rPr>
        <w:b/>
      </w:rPr>
      <w:tblPr/>
      <w:trPr>
        <w:cantSplit/>
        <w:tblHeader/>
      </w:trPr>
    </w:tblStylePr>
  </w:style>
  <w:style w:type="table" w:customStyle="1" w:styleId="EurolookTable2">
    <w:name w:val="Eurolook Table 2"/>
    <w:basedOn w:val="EurolookTable"/>
    <w:semiHidden/>
    <w:rsid w:val="00D40F4F"/>
    <w:tblPr>
      <w:tblInd w:w="1077" w:type="dxa"/>
    </w:tblPr>
    <w:tblStylePr w:type="firstRow">
      <w:rPr>
        <w:b/>
      </w:rPr>
      <w:tblPr/>
      <w:trPr>
        <w:cantSplit/>
        <w:tblHeader/>
      </w:trPr>
    </w:tblStylePr>
  </w:style>
  <w:style w:type="table" w:customStyle="1" w:styleId="EurolookTable3">
    <w:name w:val="Eurolook Table 3"/>
    <w:basedOn w:val="EurolookTable"/>
    <w:semiHidden/>
    <w:rsid w:val="00D40F4F"/>
    <w:tblPr>
      <w:tblInd w:w="1077" w:type="dxa"/>
    </w:tblPr>
    <w:tblStylePr w:type="firstRow">
      <w:rPr>
        <w:b/>
      </w:rPr>
      <w:tblPr/>
      <w:trPr>
        <w:cantSplit/>
        <w:tblHeader/>
      </w:trPr>
    </w:tblStylePr>
  </w:style>
  <w:style w:type="table" w:customStyle="1" w:styleId="EurolookTable4">
    <w:name w:val="Eurolook Table 4"/>
    <w:basedOn w:val="EurolookTable"/>
    <w:semiHidden/>
    <w:rsid w:val="00D40F4F"/>
    <w:tblPr>
      <w:tblInd w:w="1077" w:type="dxa"/>
    </w:tblPr>
    <w:tblStylePr w:type="firstRow">
      <w:rPr>
        <w:b/>
      </w:rPr>
      <w:tblPr/>
      <w:trPr>
        <w:cantSplit/>
        <w:tblHeader/>
      </w:trPr>
    </w:tblStylePr>
  </w:style>
  <w:style w:type="table" w:customStyle="1" w:styleId="HelperTableBase">
    <w:name w:val="Helper Table Base"/>
    <w:semiHidden/>
    <w:rsid w:val="00D40F4F"/>
    <w:rPr>
      <w:sz w:val="24"/>
      <w:lang w:val="en-GB" w:eastAsia="en-GB"/>
    </w:rPr>
    <w:tblPr>
      <w:tblInd w:w="0" w:type="dxa"/>
      <w:tblCellMar>
        <w:top w:w="0" w:type="dxa"/>
        <w:left w:w="0" w:type="dxa"/>
        <w:bottom w:w="0" w:type="dxa"/>
        <w:right w:w="0" w:type="dxa"/>
      </w:tblCellMar>
    </w:tblPr>
  </w:style>
  <w:style w:type="table" w:customStyle="1" w:styleId="NoteTable">
    <w:name w:val="Note Table"/>
    <w:basedOn w:val="HelperTableBase"/>
    <w:semiHidden/>
    <w:rsid w:val="00D40F4F"/>
    <w:tblPr>
      <w:tblCellMar>
        <w:left w:w="108" w:type="dxa"/>
        <w:right w:w="108" w:type="dxa"/>
      </w:tblCellMar>
    </w:tblPr>
  </w:style>
  <w:style w:type="table" w:customStyle="1" w:styleId="SignatureTable">
    <w:name w:val="Signature Table"/>
    <w:basedOn w:val="HelperTableBase"/>
    <w:semiHidden/>
    <w:rsid w:val="00D40F4F"/>
    <w:tblPr/>
  </w:style>
  <w:style w:type="table" w:customStyle="1" w:styleId="TableLetterhead">
    <w:name w:val="Table Letterhead"/>
    <w:basedOn w:val="TableNormal"/>
    <w:semiHidden/>
    <w:rsid w:val="00D40F4F"/>
    <w:rPr>
      <w:sz w:val="24"/>
      <w:lang w:val="en-GB" w:eastAsia="en-GB"/>
    </w:rPr>
    <w:tblPr>
      <w:tblCellMar>
        <w:left w:w="0" w:type="dxa"/>
        <w:bottom w:w="340" w:type="dxa"/>
        <w:right w:w="0" w:type="dxa"/>
      </w:tblCellMar>
    </w:tblPr>
  </w:style>
  <w:style w:type="character" w:customStyle="1" w:styleId="ListParagraphChar">
    <w:name w:val="List Paragraph Char"/>
    <w:aliases w:val="Llista Nivell1 Char,Lista de nivel 1 Char,Lettre d'introduction Char,Table of contents numbered Char,Paragraphe de liste PBLH Char,BULLET 1 Char,List Bulletized Char,List Paragraph Char Char Char,Normal bullet 2 Char,Bullet list Char"/>
    <w:link w:val="ListParagraph"/>
    <w:uiPriority w:val="34"/>
    <w:qFormat/>
    <w:rsid w:val="00D40F4F"/>
    <w:rPr>
      <w:sz w:val="24"/>
      <w:szCs w:val="24"/>
      <w:lang w:val="en-GB" w:eastAsia="en-GB"/>
    </w:rPr>
  </w:style>
  <w:style w:type="character" w:customStyle="1" w:styleId="Mention">
    <w:name w:val="Mention"/>
    <w:basedOn w:val="DefaultParagraphFont"/>
    <w:uiPriority w:val="99"/>
    <w:unhideWhenUsed/>
    <w:rsid w:val="00D40F4F"/>
    <w:rPr>
      <w:color w:val="2B579A"/>
      <w:shd w:val="clear" w:color="auto" w:fill="E1DFDD"/>
    </w:rPr>
  </w:style>
  <w:style w:type="paragraph" w:customStyle="1" w:styleId="AppelnotedebasdepageCharCharCharCharCharCharChar">
    <w:name w:val="Appel note de bas de page Char Char Char Char Char Char Char"/>
    <w:basedOn w:val="Normal"/>
    <w:link w:val="FootnoteReference"/>
    <w:uiPriority w:val="99"/>
    <w:rsid w:val="00D40F4F"/>
    <w:pPr>
      <w:spacing w:after="160" w:line="259" w:lineRule="auto"/>
      <w:jc w:val="both"/>
    </w:pPr>
    <w:rPr>
      <w:sz w:val="20"/>
      <w:szCs w:val="20"/>
      <w:vertAlign w:val="superscript"/>
      <w:lang w:val="en-IE" w:eastAsia="en-IE"/>
    </w:rPr>
  </w:style>
  <w:style w:type="character" w:customStyle="1" w:styleId="Marker">
    <w:name w:val="Marker"/>
    <w:basedOn w:val="DefaultParagraphFont"/>
    <w:rsid w:val="00E11843"/>
    <w:rPr>
      <w:color w:val="0000FF"/>
      <w:shd w:val="clear" w:color="auto" w:fill="auto"/>
    </w:rPr>
  </w:style>
  <w:style w:type="paragraph" w:customStyle="1" w:styleId="Pagedecouverture">
    <w:name w:val="Page de couverture"/>
    <w:basedOn w:val="Normal"/>
    <w:next w:val="Normal"/>
    <w:link w:val="PagedecouvertureChar"/>
    <w:rsid w:val="00E11843"/>
    <w:pPr>
      <w:jc w:val="both"/>
    </w:pPr>
    <w:rPr>
      <w:rFonts w:eastAsiaTheme="minorHAnsi"/>
      <w:szCs w:val="22"/>
      <w:lang w:eastAsia="en-US"/>
    </w:rPr>
  </w:style>
  <w:style w:type="paragraph" w:customStyle="1" w:styleId="FooterCoverPage">
    <w:name w:val="Footer Cover Page"/>
    <w:basedOn w:val="Normal"/>
    <w:link w:val="FooterCoverPageChar"/>
    <w:rsid w:val="00E11843"/>
    <w:pPr>
      <w:tabs>
        <w:tab w:val="center" w:pos="4535"/>
        <w:tab w:val="right" w:pos="9071"/>
        <w:tab w:val="right" w:pos="9921"/>
      </w:tabs>
      <w:spacing w:before="360"/>
      <w:ind w:left="-850" w:right="-850"/>
    </w:pPr>
  </w:style>
  <w:style w:type="character" w:customStyle="1" w:styleId="PagedecouvertureChar">
    <w:name w:val="Page de couverture Char"/>
    <w:basedOn w:val="DefaultParagraphFont"/>
    <w:link w:val="Pagedecouverture"/>
    <w:rsid w:val="00E11843"/>
    <w:rPr>
      <w:rFonts w:eastAsiaTheme="minorHAnsi"/>
      <w:sz w:val="24"/>
      <w:szCs w:val="22"/>
      <w:lang w:val="en-GB" w:eastAsia="en-US"/>
    </w:rPr>
  </w:style>
  <w:style w:type="character" w:customStyle="1" w:styleId="FooterCoverPageChar">
    <w:name w:val="Footer Cover Page Char"/>
    <w:basedOn w:val="PagedecouvertureChar"/>
    <w:link w:val="FooterCoverPage"/>
    <w:rsid w:val="00E11843"/>
    <w:rPr>
      <w:rFonts w:eastAsiaTheme="minorHAnsi"/>
      <w:sz w:val="24"/>
      <w:szCs w:val="24"/>
      <w:lang w:val="en-GB" w:eastAsia="en-GB"/>
    </w:rPr>
  </w:style>
  <w:style w:type="paragraph" w:customStyle="1" w:styleId="FooterSensitivity">
    <w:name w:val="Footer Sensitivity"/>
    <w:basedOn w:val="Normal"/>
    <w:link w:val="FooterSensitivityChar"/>
    <w:rsid w:val="00E11843"/>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PagedecouvertureChar"/>
    <w:link w:val="FooterSensitivity"/>
    <w:rsid w:val="00E11843"/>
    <w:rPr>
      <w:rFonts w:eastAsiaTheme="minorHAnsi"/>
      <w:b/>
      <w:sz w:val="32"/>
      <w:szCs w:val="24"/>
      <w:lang w:val="en-GB" w:eastAsia="en-GB"/>
    </w:rPr>
  </w:style>
  <w:style w:type="paragraph" w:customStyle="1" w:styleId="HeaderCoverPage">
    <w:name w:val="Header Cover Page"/>
    <w:basedOn w:val="Normal"/>
    <w:link w:val="HeaderCoverPageChar"/>
    <w:rsid w:val="00E11843"/>
    <w:pPr>
      <w:tabs>
        <w:tab w:val="center" w:pos="4535"/>
        <w:tab w:val="right" w:pos="9071"/>
      </w:tabs>
      <w:spacing w:after="120"/>
      <w:jc w:val="both"/>
    </w:pPr>
  </w:style>
  <w:style w:type="character" w:customStyle="1" w:styleId="HeaderCoverPageChar">
    <w:name w:val="Header Cover Page Char"/>
    <w:basedOn w:val="PagedecouvertureChar"/>
    <w:link w:val="HeaderCoverPage"/>
    <w:rsid w:val="00E11843"/>
    <w:rPr>
      <w:rFonts w:eastAsiaTheme="minorHAnsi"/>
      <w:sz w:val="24"/>
      <w:szCs w:val="24"/>
      <w:lang w:val="en-GB" w:eastAsia="en-GB"/>
    </w:rPr>
  </w:style>
  <w:style w:type="paragraph" w:customStyle="1" w:styleId="HeaderSensitivity">
    <w:name w:val="Header Sensitivity"/>
    <w:basedOn w:val="Normal"/>
    <w:link w:val="HeaderSensitivityChar"/>
    <w:rsid w:val="00E11843"/>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E11843"/>
    <w:rPr>
      <w:rFonts w:eastAsiaTheme="minorHAnsi"/>
      <w:b/>
      <w:sz w:val="32"/>
      <w:szCs w:val="24"/>
      <w:lang w:val="en-GB" w:eastAsia="en-GB"/>
    </w:rPr>
  </w:style>
  <w:style w:type="paragraph" w:customStyle="1" w:styleId="HeaderSensitivityRight">
    <w:name w:val="Header Sensitivity Right"/>
    <w:basedOn w:val="Normal"/>
    <w:link w:val="HeaderSensitivityRightChar"/>
    <w:rsid w:val="005E71DA"/>
    <w:pPr>
      <w:spacing w:after="120"/>
      <w:jc w:val="right"/>
    </w:pPr>
    <w:rPr>
      <w:sz w:val="28"/>
    </w:rPr>
  </w:style>
  <w:style w:type="character" w:customStyle="1" w:styleId="HeaderSensitivityRightChar">
    <w:name w:val="Header Sensitivity Right Char"/>
    <w:basedOn w:val="PagedecouvertureChar"/>
    <w:link w:val="HeaderSensitivityRight"/>
    <w:rsid w:val="00E11843"/>
    <w:rPr>
      <w:rFonts w:eastAsiaTheme="minorHAnsi"/>
      <w:sz w:val="28"/>
      <w:szCs w:val="24"/>
      <w:lang w:val="en-GB" w:eastAsia="en-GB"/>
    </w:rPr>
  </w:style>
  <w:style w:type="paragraph" w:customStyle="1" w:styleId="Disclaimer">
    <w:name w:val="Disclaimer"/>
    <w:basedOn w:val="Normal"/>
    <w:rsid w:val="005E71DA"/>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5E71DA"/>
    <w:pPr>
      <w:spacing w:line="276" w:lineRule="auto"/>
      <w:ind w:left="5103"/>
    </w:pPr>
    <w:rPr>
      <w:rFonts w:eastAsiaTheme="minorHAnsi"/>
      <w:sz w:val="28"/>
      <w:szCs w:val="22"/>
      <w:lang w:eastAsia="en-US"/>
    </w:rPr>
  </w:style>
  <w:style w:type="paragraph" w:customStyle="1" w:styleId="DateMarking">
    <w:name w:val="DateMarking"/>
    <w:basedOn w:val="Normal"/>
    <w:rsid w:val="005E71DA"/>
    <w:pPr>
      <w:spacing w:line="276" w:lineRule="auto"/>
      <w:ind w:left="5103"/>
    </w:pPr>
    <w:rPr>
      <w:rFonts w:eastAsiaTheme="minorHAnsi"/>
      <w:i/>
      <w:sz w:val="28"/>
      <w:szCs w:val="22"/>
      <w:lang w:eastAsia="en-US"/>
    </w:rPr>
  </w:style>
  <w:style w:type="paragraph" w:customStyle="1" w:styleId="ReleasableTo">
    <w:name w:val="ReleasableTo"/>
    <w:basedOn w:val="Normal"/>
    <w:rsid w:val="005E71DA"/>
    <w:pPr>
      <w:spacing w:line="276" w:lineRule="auto"/>
      <w:ind w:left="5103"/>
    </w:pPr>
    <w:rPr>
      <w:rFonts w:eastAsiaTheme="minorHAnsi"/>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073563">
      <w:bodyDiv w:val="1"/>
      <w:marLeft w:val="0"/>
      <w:marRight w:val="0"/>
      <w:marTop w:val="0"/>
      <w:marBottom w:val="0"/>
      <w:divBdr>
        <w:top w:val="none" w:sz="0" w:space="0" w:color="auto"/>
        <w:left w:val="none" w:sz="0" w:space="0" w:color="auto"/>
        <w:bottom w:val="none" w:sz="0" w:space="0" w:color="auto"/>
        <w:right w:val="none" w:sz="0" w:space="0" w:color="auto"/>
      </w:divBdr>
    </w:div>
    <w:div w:id="49116023">
      <w:bodyDiv w:val="1"/>
      <w:marLeft w:val="0"/>
      <w:marRight w:val="0"/>
      <w:marTop w:val="0"/>
      <w:marBottom w:val="0"/>
      <w:divBdr>
        <w:top w:val="none" w:sz="0" w:space="0" w:color="auto"/>
        <w:left w:val="none" w:sz="0" w:space="0" w:color="auto"/>
        <w:bottom w:val="none" w:sz="0" w:space="0" w:color="auto"/>
        <w:right w:val="none" w:sz="0" w:space="0" w:color="auto"/>
      </w:divBdr>
    </w:div>
    <w:div w:id="278802279">
      <w:bodyDiv w:val="1"/>
      <w:marLeft w:val="0"/>
      <w:marRight w:val="0"/>
      <w:marTop w:val="0"/>
      <w:marBottom w:val="0"/>
      <w:divBdr>
        <w:top w:val="none" w:sz="0" w:space="0" w:color="auto"/>
        <w:left w:val="none" w:sz="0" w:space="0" w:color="auto"/>
        <w:bottom w:val="none" w:sz="0" w:space="0" w:color="auto"/>
        <w:right w:val="none" w:sz="0" w:space="0" w:color="auto"/>
      </w:divBdr>
    </w:div>
    <w:div w:id="304631424">
      <w:bodyDiv w:val="1"/>
      <w:marLeft w:val="0"/>
      <w:marRight w:val="0"/>
      <w:marTop w:val="0"/>
      <w:marBottom w:val="0"/>
      <w:divBdr>
        <w:top w:val="none" w:sz="0" w:space="0" w:color="auto"/>
        <w:left w:val="none" w:sz="0" w:space="0" w:color="auto"/>
        <w:bottom w:val="none" w:sz="0" w:space="0" w:color="auto"/>
        <w:right w:val="none" w:sz="0" w:space="0" w:color="auto"/>
      </w:divBdr>
    </w:div>
    <w:div w:id="387731530">
      <w:bodyDiv w:val="1"/>
      <w:marLeft w:val="0"/>
      <w:marRight w:val="0"/>
      <w:marTop w:val="0"/>
      <w:marBottom w:val="0"/>
      <w:divBdr>
        <w:top w:val="none" w:sz="0" w:space="0" w:color="auto"/>
        <w:left w:val="none" w:sz="0" w:space="0" w:color="auto"/>
        <w:bottom w:val="none" w:sz="0" w:space="0" w:color="auto"/>
        <w:right w:val="none" w:sz="0" w:space="0" w:color="auto"/>
      </w:divBdr>
    </w:div>
    <w:div w:id="425659383">
      <w:bodyDiv w:val="1"/>
      <w:marLeft w:val="0"/>
      <w:marRight w:val="0"/>
      <w:marTop w:val="0"/>
      <w:marBottom w:val="0"/>
      <w:divBdr>
        <w:top w:val="none" w:sz="0" w:space="0" w:color="auto"/>
        <w:left w:val="none" w:sz="0" w:space="0" w:color="auto"/>
        <w:bottom w:val="none" w:sz="0" w:space="0" w:color="auto"/>
        <w:right w:val="none" w:sz="0" w:space="0" w:color="auto"/>
      </w:divBdr>
    </w:div>
    <w:div w:id="431632685">
      <w:bodyDiv w:val="1"/>
      <w:marLeft w:val="0"/>
      <w:marRight w:val="0"/>
      <w:marTop w:val="0"/>
      <w:marBottom w:val="0"/>
      <w:divBdr>
        <w:top w:val="none" w:sz="0" w:space="0" w:color="auto"/>
        <w:left w:val="none" w:sz="0" w:space="0" w:color="auto"/>
        <w:bottom w:val="none" w:sz="0" w:space="0" w:color="auto"/>
        <w:right w:val="none" w:sz="0" w:space="0" w:color="auto"/>
      </w:divBdr>
    </w:div>
    <w:div w:id="434860748">
      <w:bodyDiv w:val="1"/>
      <w:marLeft w:val="0"/>
      <w:marRight w:val="0"/>
      <w:marTop w:val="0"/>
      <w:marBottom w:val="0"/>
      <w:divBdr>
        <w:top w:val="none" w:sz="0" w:space="0" w:color="auto"/>
        <w:left w:val="none" w:sz="0" w:space="0" w:color="auto"/>
        <w:bottom w:val="none" w:sz="0" w:space="0" w:color="auto"/>
        <w:right w:val="none" w:sz="0" w:space="0" w:color="auto"/>
      </w:divBdr>
    </w:div>
    <w:div w:id="465393671">
      <w:bodyDiv w:val="1"/>
      <w:marLeft w:val="0"/>
      <w:marRight w:val="0"/>
      <w:marTop w:val="0"/>
      <w:marBottom w:val="0"/>
      <w:divBdr>
        <w:top w:val="none" w:sz="0" w:space="0" w:color="auto"/>
        <w:left w:val="none" w:sz="0" w:space="0" w:color="auto"/>
        <w:bottom w:val="none" w:sz="0" w:space="0" w:color="auto"/>
        <w:right w:val="none" w:sz="0" w:space="0" w:color="auto"/>
      </w:divBdr>
    </w:div>
    <w:div w:id="537351838">
      <w:bodyDiv w:val="1"/>
      <w:marLeft w:val="0"/>
      <w:marRight w:val="0"/>
      <w:marTop w:val="0"/>
      <w:marBottom w:val="0"/>
      <w:divBdr>
        <w:top w:val="none" w:sz="0" w:space="0" w:color="auto"/>
        <w:left w:val="none" w:sz="0" w:space="0" w:color="auto"/>
        <w:bottom w:val="none" w:sz="0" w:space="0" w:color="auto"/>
        <w:right w:val="none" w:sz="0" w:space="0" w:color="auto"/>
      </w:divBdr>
    </w:div>
    <w:div w:id="616985075">
      <w:bodyDiv w:val="1"/>
      <w:marLeft w:val="0"/>
      <w:marRight w:val="0"/>
      <w:marTop w:val="0"/>
      <w:marBottom w:val="0"/>
      <w:divBdr>
        <w:top w:val="none" w:sz="0" w:space="0" w:color="auto"/>
        <w:left w:val="none" w:sz="0" w:space="0" w:color="auto"/>
        <w:bottom w:val="none" w:sz="0" w:space="0" w:color="auto"/>
        <w:right w:val="none" w:sz="0" w:space="0" w:color="auto"/>
      </w:divBdr>
    </w:div>
    <w:div w:id="622804835">
      <w:bodyDiv w:val="1"/>
      <w:marLeft w:val="0"/>
      <w:marRight w:val="0"/>
      <w:marTop w:val="0"/>
      <w:marBottom w:val="0"/>
      <w:divBdr>
        <w:top w:val="none" w:sz="0" w:space="0" w:color="auto"/>
        <w:left w:val="none" w:sz="0" w:space="0" w:color="auto"/>
        <w:bottom w:val="none" w:sz="0" w:space="0" w:color="auto"/>
        <w:right w:val="none" w:sz="0" w:space="0" w:color="auto"/>
      </w:divBdr>
    </w:div>
    <w:div w:id="738208992">
      <w:bodyDiv w:val="1"/>
      <w:marLeft w:val="0"/>
      <w:marRight w:val="0"/>
      <w:marTop w:val="0"/>
      <w:marBottom w:val="0"/>
      <w:divBdr>
        <w:top w:val="none" w:sz="0" w:space="0" w:color="auto"/>
        <w:left w:val="none" w:sz="0" w:space="0" w:color="auto"/>
        <w:bottom w:val="none" w:sz="0" w:space="0" w:color="auto"/>
        <w:right w:val="none" w:sz="0" w:space="0" w:color="auto"/>
      </w:divBdr>
    </w:div>
    <w:div w:id="746148605">
      <w:bodyDiv w:val="1"/>
      <w:marLeft w:val="0"/>
      <w:marRight w:val="0"/>
      <w:marTop w:val="0"/>
      <w:marBottom w:val="0"/>
      <w:divBdr>
        <w:top w:val="none" w:sz="0" w:space="0" w:color="auto"/>
        <w:left w:val="none" w:sz="0" w:space="0" w:color="auto"/>
        <w:bottom w:val="none" w:sz="0" w:space="0" w:color="auto"/>
        <w:right w:val="none" w:sz="0" w:space="0" w:color="auto"/>
      </w:divBdr>
    </w:div>
    <w:div w:id="788667490">
      <w:bodyDiv w:val="1"/>
      <w:marLeft w:val="0"/>
      <w:marRight w:val="0"/>
      <w:marTop w:val="0"/>
      <w:marBottom w:val="0"/>
      <w:divBdr>
        <w:top w:val="none" w:sz="0" w:space="0" w:color="auto"/>
        <w:left w:val="none" w:sz="0" w:space="0" w:color="auto"/>
        <w:bottom w:val="none" w:sz="0" w:space="0" w:color="auto"/>
        <w:right w:val="none" w:sz="0" w:space="0" w:color="auto"/>
      </w:divBdr>
    </w:div>
    <w:div w:id="880091628">
      <w:bodyDiv w:val="1"/>
      <w:marLeft w:val="0"/>
      <w:marRight w:val="0"/>
      <w:marTop w:val="0"/>
      <w:marBottom w:val="0"/>
      <w:divBdr>
        <w:top w:val="none" w:sz="0" w:space="0" w:color="auto"/>
        <w:left w:val="none" w:sz="0" w:space="0" w:color="auto"/>
        <w:bottom w:val="none" w:sz="0" w:space="0" w:color="auto"/>
        <w:right w:val="none" w:sz="0" w:space="0" w:color="auto"/>
      </w:divBdr>
    </w:div>
    <w:div w:id="910458435">
      <w:bodyDiv w:val="1"/>
      <w:marLeft w:val="0"/>
      <w:marRight w:val="0"/>
      <w:marTop w:val="0"/>
      <w:marBottom w:val="0"/>
      <w:divBdr>
        <w:top w:val="none" w:sz="0" w:space="0" w:color="auto"/>
        <w:left w:val="none" w:sz="0" w:space="0" w:color="auto"/>
        <w:bottom w:val="none" w:sz="0" w:space="0" w:color="auto"/>
        <w:right w:val="none" w:sz="0" w:space="0" w:color="auto"/>
      </w:divBdr>
    </w:div>
    <w:div w:id="935334581">
      <w:bodyDiv w:val="1"/>
      <w:marLeft w:val="0"/>
      <w:marRight w:val="0"/>
      <w:marTop w:val="0"/>
      <w:marBottom w:val="0"/>
      <w:divBdr>
        <w:top w:val="none" w:sz="0" w:space="0" w:color="auto"/>
        <w:left w:val="none" w:sz="0" w:space="0" w:color="auto"/>
        <w:bottom w:val="none" w:sz="0" w:space="0" w:color="auto"/>
        <w:right w:val="none" w:sz="0" w:space="0" w:color="auto"/>
      </w:divBdr>
      <w:divsChild>
        <w:div w:id="862741852">
          <w:marLeft w:val="0"/>
          <w:marRight w:val="0"/>
          <w:marTop w:val="0"/>
          <w:marBottom w:val="0"/>
          <w:divBdr>
            <w:top w:val="none" w:sz="0" w:space="0" w:color="auto"/>
            <w:left w:val="none" w:sz="0" w:space="0" w:color="auto"/>
            <w:bottom w:val="none" w:sz="0" w:space="0" w:color="auto"/>
            <w:right w:val="none" w:sz="0" w:space="0" w:color="auto"/>
          </w:divBdr>
        </w:div>
        <w:div w:id="1179733509">
          <w:marLeft w:val="0"/>
          <w:marRight w:val="0"/>
          <w:marTop w:val="0"/>
          <w:marBottom w:val="0"/>
          <w:divBdr>
            <w:top w:val="none" w:sz="0" w:space="0" w:color="auto"/>
            <w:left w:val="none" w:sz="0" w:space="0" w:color="auto"/>
            <w:bottom w:val="none" w:sz="0" w:space="0" w:color="auto"/>
            <w:right w:val="none" w:sz="0" w:space="0" w:color="auto"/>
          </w:divBdr>
        </w:div>
      </w:divsChild>
    </w:div>
    <w:div w:id="1085417251">
      <w:bodyDiv w:val="1"/>
      <w:marLeft w:val="0"/>
      <w:marRight w:val="0"/>
      <w:marTop w:val="0"/>
      <w:marBottom w:val="0"/>
      <w:divBdr>
        <w:top w:val="none" w:sz="0" w:space="0" w:color="auto"/>
        <w:left w:val="none" w:sz="0" w:space="0" w:color="auto"/>
        <w:bottom w:val="none" w:sz="0" w:space="0" w:color="auto"/>
        <w:right w:val="none" w:sz="0" w:space="0" w:color="auto"/>
      </w:divBdr>
    </w:div>
    <w:div w:id="1136682622">
      <w:bodyDiv w:val="1"/>
      <w:marLeft w:val="0"/>
      <w:marRight w:val="0"/>
      <w:marTop w:val="0"/>
      <w:marBottom w:val="0"/>
      <w:divBdr>
        <w:top w:val="none" w:sz="0" w:space="0" w:color="auto"/>
        <w:left w:val="none" w:sz="0" w:space="0" w:color="auto"/>
        <w:bottom w:val="none" w:sz="0" w:space="0" w:color="auto"/>
        <w:right w:val="none" w:sz="0" w:space="0" w:color="auto"/>
      </w:divBdr>
    </w:div>
    <w:div w:id="1195070630">
      <w:bodyDiv w:val="1"/>
      <w:marLeft w:val="0"/>
      <w:marRight w:val="0"/>
      <w:marTop w:val="0"/>
      <w:marBottom w:val="0"/>
      <w:divBdr>
        <w:top w:val="none" w:sz="0" w:space="0" w:color="auto"/>
        <w:left w:val="none" w:sz="0" w:space="0" w:color="auto"/>
        <w:bottom w:val="none" w:sz="0" w:space="0" w:color="auto"/>
        <w:right w:val="none" w:sz="0" w:space="0" w:color="auto"/>
      </w:divBdr>
    </w:div>
    <w:div w:id="1201632177">
      <w:bodyDiv w:val="1"/>
      <w:marLeft w:val="0"/>
      <w:marRight w:val="0"/>
      <w:marTop w:val="0"/>
      <w:marBottom w:val="0"/>
      <w:divBdr>
        <w:top w:val="none" w:sz="0" w:space="0" w:color="auto"/>
        <w:left w:val="none" w:sz="0" w:space="0" w:color="auto"/>
        <w:bottom w:val="none" w:sz="0" w:space="0" w:color="auto"/>
        <w:right w:val="none" w:sz="0" w:space="0" w:color="auto"/>
      </w:divBdr>
    </w:div>
    <w:div w:id="1222013664">
      <w:bodyDiv w:val="1"/>
      <w:marLeft w:val="0"/>
      <w:marRight w:val="0"/>
      <w:marTop w:val="0"/>
      <w:marBottom w:val="0"/>
      <w:divBdr>
        <w:top w:val="none" w:sz="0" w:space="0" w:color="auto"/>
        <w:left w:val="none" w:sz="0" w:space="0" w:color="auto"/>
        <w:bottom w:val="none" w:sz="0" w:space="0" w:color="auto"/>
        <w:right w:val="none" w:sz="0" w:space="0" w:color="auto"/>
      </w:divBdr>
    </w:div>
    <w:div w:id="1244685161">
      <w:bodyDiv w:val="1"/>
      <w:marLeft w:val="0"/>
      <w:marRight w:val="0"/>
      <w:marTop w:val="0"/>
      <w:marBottom w:val="0"/>
      <w:divBdr>
        <w:top w:val="none" w:sz="0" w:space="0" w:color="auto"/>
        <w:left w:val="none" w:sz="0" w:space="0" w:color="auto"/>
        <w:bottom w:val="none" w:sz="0" w:space="0" w:color="auto"/>
        <w:right w:val="none" w:sz="0" w:space="0" w:color="auto"/>
      </w:divBdr>
      <w:divsChild>
        <w:div w:id="225530507">
          <w:marLeft w:val="0"/>
          <w:marRight w:val="0"/>
          <w:marTop w:val="0"/>
          <w:marBottom w:val="0"/>
          <w:divBdr>
            <w:top w:val="none" w:sz="0" w:space="0" w:color="auto"/>
            <w:left w:val="none" w:sz="0" w:space="0" w:color="auto"/>
            <w:bottom w:val="none" w:sz="0" w:space="0" w:color="auto"/>
            <w:right w:val="none" w:sz="0" w:space="0" w:color="auto"/>
          </w:divBdr>
        </w:div>
        <w:div w:id="431705454">
          <w:marLeft w:val="0"/>
          <w:marRight w:val="0"/>
          <w:marTop w:val="0"/>
          <w:marBottom w:val="0"/>
          <w:divBdr>
            <w:top w:val="none" w:sz="0" w:space="0" w:color="auto"/>
            <w:left w:val="none" w:sz="0" w:space="0" w:color="auto"/>
            <w:bottom w:val="none" w:sz="0" w:space="0" w:color="auto"/>
            <w:right w:val="none" w:sz="0" w:space="0" w:color="auto"/>
          </w:divBdr>
          <w:divsChild>
            <w:div w:id="1902784012">
              <w:marLeft w:val="0"/>
              <w:marRight w:val="0"/>
              <w:marTop w:val="0"/>
              <w:marBottom w:val="0"/>
              <w:divBdr>
                <w:top w:val="none" w:sz="0" w:space="0" w:color="auto"/>
                <w:left w:val="none" w:sz="0" w:space="0" w:color="auto"/>
                <w:bottom w:val="none" w:sz="0" w:space="0" w:color="auto"/>
                <w:right w:val="none" w:sz="0" w:space="0" w:color="auto"/>
              </w:divBdr>
              <w:divsChild>
                <w:div w:id="58242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030945">
      <w:bodyDiv w:val="1"/>
      <w:marLeft w:val="0"/>
      <w:marRight w:val="0"/>
      <w:marTop w:val="0"/>
      <w:marBottom w:val="0"/>
      <w:divBdr>
        <w:top w:val="none" w:sz="0" w:space="0" w:color="auto"/>
        <w:left w:val="none" w:sz="0" w:space="0" w:color="auto"/>
        <w:bottom w:val="none" w:sz="0" w:space="0" w:color="auto"/>
        <w:right w:val="none" w:sz="0" w:space="0" w:color="auto"/>
      </w:divBdr>
    </w:div>
    <w:div w:id="1459756348">
      <w:bodyDiv w:val="1"/>
      <w:marLeft w:val="0"/>
      <w:marRight w:val="0"/>
      <w:marTop w:val="0"/>
      <w:marBottom w:val="0"/>
      <w:divBdr>
        <w:top w:val="none" w:sz="0" w:space="0" w:color="auto"/>
        <w:left w:val="none" w:sz="0" w:space="0" w:color="auto"/>
        <w:bottom w:val="none" w:sz="0" w:space="0" w:color="auto"/>
        <w:right w:val="none" w:sz="0" w:space="0" w:color="auto"/>
      </w:divBdr>
    </w:div>
    <w:div w:id="1626812163">
      <w:bodyDiv w:val="1"/>
      <w:marLeft w:val="0"/>
      <w:marRight w:val="0"/>
      <w:marTop w:val="0"/>
      <w:marBottom w:val="0"/>
      <w:divBdr>
        <w:top w:val="none" w:sz="0" w:space="0" w:color="auto"/>
        <w:left w:val="none" w:sz="0" w:space="0" w:color="auto"/>
        <w:bottom w:val="none" w:sz="0" w:space="0" w:color="auto"/>
        <w:right w:val="none" w:sz="0" w:space="0" w:color="auto"/>
      </w:divBdr>
    </w:div>
    <w:div w:id="1695691547">
      <w:bodyDiv w:val="1"/>
      <w:marLeft w:val="0"/>
      <w:marRight w:val="0"/>
      <w:marTop w:val="0"/>
      <w:marBottom w:val="0"/>
      <w:divBdr>
        <w:top w:val="none" w:sz="0" w:space="0" w:color="auto"/>
        <w:left w:val="none" w:sz="0" w:space="0" w:color="auto"/>
        <w:bottom w:val="none" w:sz="0" w:space="0" w:color="auto"/>
        <w:right w:val="none" w:sz="0" w:space="0" w:color="auto"/>
      </w:divBdr>
    </w:div>
    <w:div w:id="1798601998">
      <w:bodyDiv w:val="1"/>
      <w:marLeft w:val="0"/>
      <w:marRight w:val="0"/>
      <w:marTop w:val="0"/>
      <w:marBottom w:val="0"/>
      <w:divBdr>
        <w:top w:val="none" w:sz="0" w:space="0" w:color="auto"/>
        <w:left w:val="none" w:sz="0" w:space="0" w:color="auto"/>
        <w:bottom w:val="none" w:sz="0" w:space="0" w:color="auto"/>
        <w:right w:val="none" w:sz="0" w:space="0" w:color="auto"/>
      </w:divBdr>
    </w:div>
    <w:div w:id="1809282270">
      <w:bodyDiv w:val="1"/>
      <w:marLeft w:val="0"/>
      <w:marRight w:val="0"/>
      <w:marTop w:val="0"/>
      <w:marBottom w:val="0"/>
      <w:divBdr>
        <w:top w:val="none" w:sz="0" w:space="0" w:color="auto"/>
        <w:left w:val="none" w:sz="0" w:space="0" w:color="auto"/>
        <w:bottom w:val="none" w:sz="0" w:space="0" w:color="auto"/>
        <w:right w:val="none" w:sz="0" w:space="0" w:color="auto"/>
      </w:divBdr>
      <w:divsChild>
        <w:div w:id="82729713">
          <w:marLeft w:val="0"/>
          <w:marRight w:val="0"/>
          <w:marTop w:val="0"/>
          <w:marBottom w:val="0"/>
          <w:divBdr>
            <w:top w:val="none" w:sz="0" w:space="0" w:color="auto"/>
            <w:left w:val="none" w:sz="0" w:space="0" w:color="auto"/>
            <w:bottom w:val="none" w:sz="0" w:space="0" w:color="auto"/>
            <w:right w:val="none" w:sz="0" w:space="0" w:color="auto"/>
          </w:divBdr>
        </w:div>
        <w:div w:id="890573894">
          <w:marLeft w:val="0"/>
          <w:marRight w:val="0"/>
          <w:marTop w:val="0"/>
          <w:marBottom w:val="0"/>
          <w:divBdr>
            <w:top w:val="none" w:sz="0" w:space="0" w:color="auto"/>
            <w:left w:val="none" w:sz="0" w:space="0" w:color="auto"/>
            <w:bottom w:val="none" w:sz="0" w:space="0" w:color="auto"/>
            <w:right w:val="none" w:sz="0" w:space="0" w:color="auto"/>
          </w:divBdr>
          <w:divsChild>
            <w:div w:id="2095080166">
              <w:marLeft w:val="0"/>
              <w:marRight w:val="0"/>
              <w:marTop w:val="0"/>
              <w:marBottom w:val="0"/>
              <w:divBdr>
                <w:top w:val="none" w:sz="0" w:space="0" w:color="auto"/>
                <w:left w:val="none" w:sz="0" w:space="0" w:color="auto"/>
                <w:bottom w:val="none" w:sz="0" w:space="0" w:color="auto"/>
                <w:right w:val="none" w:sz="0" w:space="0" w:color="auto"/>
              </w:divBdr>
              <w:divsChild>
                <w:div w:id="133734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657997">
      <w:bodyDiv w:val="1"/>
      <w:marLeft w:val="0"/>
      <w:marRight w:val="0"/>
      <w:marTop w:val="0"/>
      <w:marBottom w:val="0"/>
      <w:divBdr>
        <w:top w:val="none" w:sz="0" w:space="0" w:color="auto"/>
        <w:left w:val="none" w:sz="0" w:space="0" w:color="auto"/>
        <w:bottom w:val="none" w:sz="0" w:space="0" w:color="auto"/>
        <w:right w:val="none" w:sz="0" w:space="0" w:color="auto"/>
      </w:divBdr>
      <w:divsChild>
        <w:div w:id="1711686363">
          <w:marLeft w:val="0"/>
          <w:marRight w:val="0"/>
          <w:marTop w:val="0"/>
          <w:marBottom w:val="0"/>
          <w:divBdr>
            <w:top w:val="none" w:sz="0" w:space="0" w:color="auto"/>
            <w:left w:val="none" w:sz="0" w:space="0" w:color="auto"/>
            <w:bottom w:val="none" w:sz="0" w:space="0" w:color="auto"/>
            <w:right w:val="none" w:sz="0" w:space="0" w:color="auto"/>
          </w:divBdr>
        </w:div>
        <w:div w:id="1786193916">
          <w:marLeft w:val="0"/>
          <w:marRight w:val="0"/>
          <w:marTop w:val="0"/>
          <w:marBottom w:val="0"/>
          <w:divBdr>
            <w:top w:val="none" w:sz="0" w:space="0" w:color="auto"/>
            <w:left w:val="none" w:sz="0" w:space="0" w:color="auto"/>
            <w:bottom w:val="none" w:sz="0" w:space="0" w:color="auto"/>
            <w:right w:val="none" w:sz="0" w:space="0" w:color="auto"/>
          </w:divBdr>
          <w:divsChild>
            <w:div w:id="1189955715">
              <w:marLeft w:val="0"/>
              <w:marRight w:val="0"/>
              <w:marTop w:val="0"/>
              <w:marBottom w:val="0"/>
              <w:divBdr>
                <w:top w:val="none" w:sz="0" w:space="0" w:color="auto"/>
                <w:left w:val="none" w:sz="0" w:space="0" w:color="auto"/>
                <w:bottom w:val="none" w:sz="0" w:space="0" w:color="auto"/>
                <w:right w:val="none" w:sz="0" w:space="0" w:color="auto"/>
              </w:divBdr>
              <w:divsChild>
                <w:div w:id="93968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3642">
      <w:bodyDiv w:val="1"/>
      <w:marLeft w:val="0"/>
      <w:marRight w:val="0"/>
      <w:marTop w:val="0"/>
      <w:marBottom w:val="0"/>
      <w:divBdr>
        <w:top w:val="none" w:sz="0" w:space="0" w:color="auto"/>
        <w:left w:val="none" w:sz="0" w:space="0" w:color="auto"/>
        <w:bottom w:val="none" w:sz="0" w:space="0" w:color="auto"/>
        <w:right w:val="none" w:sz="0" w:space="0" w:color="auto"/>
      </w:divBdr>
    </w:div>
    <w:div w:id="2078084898">
      <w:bodyDiv w:val="1"/>
      <w:marLeft w:val="0"/>
      <w:marRight w:val="0"/>
      <w:marTop w:val="0"/>
      <w:marBottom w:val="0"/>
      <w:divBdr>
        <w:top w:val="none" w:sz="0" w:space="0" w:color="auto"/>
        <w:left w:val="none" w:sz="0" w:space="0" w:color="auto"/>
        <w:bottom w:val="none" w:sz="0" w:space="0" w:color="auto"/>
        <w:right w:val="none" w:sz="0" w:space="0" w:color="auto"/>
      </w:divBdr>
      <w:divsChild>
        <w:div w:id="513108068">
          <w:marLeft w:val="0"/>
          <w:marRight w:val="0"/>
          <w:marTop w:val="0"/>
          <w:marBottom w:val="0"/>
          <w:divBdr>
            <w:top w:val="none" w:sz="0" w:space="0" w:color="auto"/>
            <w:left w:val="none" w:sz="0" w:space="0" w:color="auto"/>
            <w:bottom w:val="none" w:sz="0" w:space="0" w:color="auto"/>
            <w:right w:val="none" w:sz="0" w:space="0" w:color="auto"/>
          </w:divBdr>
        </w:div>
        <w:div w:id="1509128059">
          <w:marLeft w:val="0"/>
          <w:marRight w:val="0"/>
          <w:marTop w:val="0"/>
          <w:marBottom w:val="0"/>
          <w:divBdr>
            <w:top w:val="none" w:sz="0" w:space="0" w:color="auto"/>
            <w:left w:val="none" w:sz="0" w:space="0" w:color="auto"/>
            <w:bottom w:val="none" w:sz="0" w:space="0" w:color="auto"/>
            <w:right w:val="none" w:sz="0" w:space="0" w:color="auto"/>
          </w:divBdr>
          <w:divsChild>
            <w:div w:id="1698699081">
              <w:marLeft w:val="0"/>
              <w:marRight w:val="0"/>
              <w:marTop w:val="0"/>
              <w:marBottom w:val="0"/>
              <w:divBdr>
                <w:top w:val="none" w:sz="0" w:space="0" w:color="auto"/>
                <w:left w:val="none" w:sz="0" w:space="0" w:color="auto"/>
                <w:bottom w:val="none" w:sz="0" w:space="0" w:color="auto"/>
                <w:right w:val="none" w:sz="0" w:space="0" w:color="auto"/>
              </w:divBdr>
              <w:divsChild>
                <w:div w:id="190375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4404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image" Target="media/image5.jpeg"/><Relationship Id="rId26" Type="http://schemas.openxmlformats.org/officeDocument/2006/relationships/hyperlink" Target="https://astazero.ri.se/" TargetMode="External"/><Relationship Id="rId39" Type="http://schemas.openxmlformats.org/officeDocument/2006/relationships/header" Target="header4.xml"/><Relationship Id="rId3" Type="http://schemas.openxmlformats.org/officeDocument/2006/relationships/styles" Target="styles.xml"/><Relationship Id="rId21" Type="http://schemas.openxmlformats.org/officeDocument/2006/relationships/image" Target="media/image7.png"/><Relationship Id="rId34" Type="http://schemas.openxmlformats.org/officeDocument/2006/relationships/image" Target="media/image14.png"/><Relationship Id="rId42"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jpeg"/><Relationship Id="rId25" Type="http://schemas.openxmlformats.org/officeDocument/2006/relationships/image" Target="media/image9.png"/><Relationship Id="rId33" Type="http://schemas.openxmlformats.org/officeDocument/2006/relationships/image" Target="media/image13.jpeg"/><Relationship Id="rId38" Type="http://schemas.openxmlformats.org/officeDocument/2006/relationships/hyperlink" Target="https://commission.europa.eu/topics/research-and-innovation/choose-europe_en"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s://www.imec-int.com/en" TargetMode="External"/><Relationship Id="rId29" Type="http://schemas.openxmlformats.org/officeDocument/2006/relationships/hyperlink" Target="https://data.consilium.europa.eu/doc/document/ST-13701-2021-INIT/en/pdf" TargetMode="External"/><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www.tno.nl/en/technology-science/labs/solar-lab/" TargetMode="External"/><Relationship Id="rId32" Type="http://schemas.openxmlformats.org/officeDocument/2006/relationships/image" Target="media/image12.png"/><Relationship Id="rId37" Type="http://schemas.openxmlformats.org/officeDocument/2006/relationships/hyperlink" Target="https://commission.europa.eu/topics/research-and-innovation/choose-europe_en" TargetMode="External"/><Relationship Id="rId40" Type="http://schemas.openxmlformats.org/officeDocument/2006/relationships/header" Target="header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8.png"/><Relationship Id="rId28" Type="http://schemas.openxmlformats.org/officeDocument/2006/relationships/hyperlink" Target="https://research-and-innovation.ec.europa.eu/document/download/df868976-82e5-4170-b60b-c9ca1501dc38_en" TargetMode="External"/><Relationship Id="rId36" Type="http://schemas.openxmlformats.org/officeDocument/2006/relationships/hyperlink" Target="https://commission.europa.eu/topics/research-and-innovation/choose-europe_en" TargetMode="External"/><Relationship Id="rId10" Type="http://schemas.openxmlformats.org/officeDocument/2006/relationships/header" Target="header2.xml"/><Relationship Id="rId19" Type="http://schemas.openxmlformats.org/officeDocument/2006/relationships/image" Target="media/image6.png"/><Relationship Id="rId31" Type="http://schemas.openxmlformats.org/officeDocument/2006/relationships/hyperlink" Target="https://research-and-innovation.ec.europa.eu/research-area/industrial-research-and-innovation/technology-infrastructures_en" TargetMode="External"/><Relationship Id="rId44"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www.vttresearch.com/en/technology-infrastructures/vtt-bioruukki-pilot-centre" TargetMode="External"/><Relationship Id="rId27" Type="http://schemas.openxmlformats.org/officeDocument/2006/relationships/image" Target="media/image10.png"/><Relationship Id="rId30" Type="http://schemas.openxmlformats.org/officeDocument/2006/relationships/image" Target="media/image11.png"/><Relationship Id="rId35" Type="http://schemas.openxmlformats.org/officeDocument/2006/relationships/hyperlink" Target="https://emmri.unimib.it/" TargetMode="External"/><Relationship Id="rId43"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research-and-innovation.ec.europa.eu/strategy/strategy-research-and-innovation/our-digital-future/european-research-infrastructures/international-cooperation-research-infrastructure-dimension_en?utm_source=chatgpt.com" TargetMode="External"/><Relationship Id="rId3" Type="http://schemas.openxmlformats.org/officeDocument/2006/relationships/hyperlink" Target="https://eur-lex.europa.eu/legal-content/EN/TXT/?uri=CELEX%3A32021R0695&amp;qid=1635948323963" TargetMode="External"/><Relationship Id="rId7" Type="http://schemas.openxmlformats.org/officeDocument/2006/relationships/hyperlink" Target="https://www.esfri.eu/landscape_analysis" TargetMode="External"/><Relationship Id="rId2" Type="http://schemas.openxmlformats.org/officeDocument/2006/relationships/hyperlink" Target="https://op.europa.eu/en/publication-detail/-/publication/0df85f8b-7b72-11e9-9f05-01aa75ed71a1/language-en" TargetMode="External"/><Relationship Id="rId1" Type="http://schemas.openxmlformats.org/officeDocument/2006/relationships/hyperlink" Target="https://commission.europa.eu/topics/research-and-innovation/choose-europe_en" TargetMode="External"/><Relationship Id="rId6" Type="http://schemas.openxmlformats.org/officeDocument/2006/relationships/hyperlink" Target="https://roadmap2021.esfri.eu/" TargetMode="External"/><Relationship Id="rId5" Type="http://schemas.openxmlformats.org/officeDocument/2006/relationships/hyperlink" Target="https://urldefense.com/v3/__https:/www.eib.org/en/publications/20250208-unlocking-innovation-addressing-the-funding-needs-of-eu-technology-infrastructures__;!!DOxrgLBm!EC2USnWWKmRezlV4zwcNviYrPfP8yy_IqPXDLNNzPHCZJoxQXHIjshX3mbmeeyEuR3CF7cBsaCXHiz_jd-ZZbvIOKZBVt7M$" TargetMode="External"/><Relationship Id="rId4" Type="http://schemas.openxmlformats.org/officeDocument/2006/relationships/hyperlink" Target="https://data.europa.eu/doi/10.2777/087639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65E70C-2429-4870-A967-6DEA6AAC64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8288</Words>
  <Characters>47246</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2025-09-05T07:57:00Z</dcterms:created>
  <dcterms:modified xsi:type="dcterms:W3CDTF">2025-09-15T06:53:00Z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2025-09-04T14:19:30Z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e07cefe4-e0f8-4939-83e9-d93ff51a09d3</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9.1, Build 20240808</vt:lpwstr>
  </property>
  <property fmtid="{D5CDD505-2E9C-101B-9397-08002B2CF9AE}" pid="12" name="DocStatus">
    <vt:lpwstr>Green</vt:lpwstr>
  </property>
</Properties>
</file>